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3D61F" w14:textId="2485D168" w:rsidR="0041132A" w:rsidRPr="00992AD0" w:rsidRDefault="00FF6975" w:rsidP="0031671F">
      <w:pPr>
        <w:spacing w:after="80"/>
        <w:jc w:val="both"/>
        <w:rPr>
          <w:caps/>
          <w:sz w:val="24"/>
        </w:rPr>
      </w:pPr>
      <w:bookmarkStart w:id="0" w:name="_GoBack"/>
      <w:bookmarkEnd w:id="0"/>
      <w:r>
        <w:rPr>
          <w:caps/>
          <w:sz w:val="24"/>
        </w:rPr>
        <w:t>productivity</w:t>
      </w:r>
      <w:r w:rsidR="002E5EDE">
        <w:rPr>
          <w:caps/>
          <w:sz w:val="24"/>
        </w:rPr>
        <w:t xml:space="preserve"> </w:t>
      </w:r>
      <w:r>
        <w:rPr>
          <w:caps/>
          <w:sz w:val="24"/>
        </w:rPr>
        <w:t>commission</w:t>
      </w:r>
    </w:p>
    <w:p w14:paraId="4497456F" w14:textId="014D854E" w:rsidR="00AA7064" w:rsidRPr="0029398E" w:rsidRDefault="00FF6975" w:rsidP="0031671F">
      <w:pPr>
        <w:overflowPunct/>
        <w:autoSpaceDE/>
        <w:autoSpaceDN/>
        <w:adjustRightInd/>
        <w:jc w:val="both"/>
        <w:textAlignment w:val="auto"/>
        <w:rPr>
          <w:rFonts w:cs="Arial"/>
          <w:sz w:val="32"/>
          <w:szCs w:val="32"/>
        </w:rPr>
      </w:pPr>
      <w:r w:rsidRPr="0029398E">
        <w:rPr>
          <w:rFonts w:ascii="Franklin Gothic Heavy" w:hAnsi="Franklin Gothic Heavy"/>
          <w:caps/>
          <w:sz w:val="32"/>
          <w:szCs w:val="32"/>
        </w:rPr>
        <w:t>Submission</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to</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the</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migrant</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intake</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into</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australia</w:t>
      </w:r>
      <w:r w:rsidR="002E5EDE">
        <w:rPr>
          <w:rFonts w:ascii="Franklin Gothic Heavy" w:hAnsi="Franklin Gothic Heavy"/>
          <w:caps/>
          <w:sz w:val="32"/>
          <w:szCs w:val="32"/>
        </w:rPr>
        <w:t xml:space="preserve"> </w:t>
      </w:r>
      <w:r w:rsidRPr="0029398E">
        <w:rPr>
          <w:rFonts w:ascii="Franklin Gothic Heavy" w:hAnsi="Franklin Gothic Heavy"/>
          <w:caps/>
          <w:sz w:val="32"/>
          <w:szCs w:val="32"/>
        </w:rPr>
        <w:t>inquiry</w:t>
      </w:r>
    </w:p>
    <w:p w14:paraId="69B02EC1" w14:textId="77777777" w:rsidR="001B4F0A" w:rsidRDefault="001B4F0A" w:rsidP="0031671F">
      <w:pPr>
        <w:overflowPunct/>
        <w:autoSpaceDE/>
        <w:autoSpaceDN/>
        <w:adjustRightInd/>
        <w:jc w:val="both"/>
        <w:textAlignment w:val="auto"/>
        <w:rPr>
          <w:rFonts w:cs="Arial"/>
          <w:szCs w:val="22"/>
        </w:rPr>
      </w:pPr>
    </w:p>
    <w:p w14:paraId="16648298" w14:textId="15016418" w:rsidR="00742CDD" w:rsidRPr="00992AD0" w:rsidRDefault="00C54543" w:rsidP="0031671F">
      <w:pPr>
        <w:overflowPunct/>
        <w:autoSpaceDE/>
        <w:autoSpaceDN/>
        <w:adjustRightInd/>
        <w:jc w:val="both"/>
        <w:textAlignment w:val="auto"/>
        <w:rPr>
          <w:rFonts w:cs="Arial"/>
          <w:szCs w:val="22"/>
        </w:rPr>
      </w:pPr>
      <w:r w:rsidRPr="00992AD0">
        <w:rPr>
          <w:rFonts w:cs="Arial"/>
          <w:szCs w:val="22"/>
        </w:rPr>
        <w:t>The</w:t>
      </w:r>
      <w:r w:rsidR="002E5EDE">
        <w:rPr>
          <w:rFonts w:cs="Arial"/>
          <w:szCs w:val="22"/>
        </w:rPr>
        <w:t xml:space="preserve"> </w:t>
      </w:r>
      <w:r w:rsidRPr="00992AD0">
        <w:rPr>
          <w:rFonts w:cs="Arial"/>
          <w:szCs w:val="22"/>
        </w:rPr>
        <w:t>Refugee</w:t>
      </w:r>
      <w:r w:rsidR="002E5EDE">
        <w:rPr>
          <w:rFonts w:cs="Arial"/>
          <w:szCs w:val="22"/>
        </w:rPr>
        <w:t xml:space="preserve"> </w:t>
      </w:r>
      <w:r w:rsidRPr="00992AD0">
        <w:rPr>
          <w:rFonts w:cs="Arial"/>
          <w:szCs w:val="22"/>
        </w:rPr>
        <w:t>Council</w:t>
      </w:r>
      <w:r w:rsidR="002E5EDE">
        <w:rPr>
          <w:rFonts w:cs="Arial"/>
          <w:szCs w:val="22"/>
        </w:rPr>
        <w:t xml:space="preserve"> </w:t>
      </w:r>
      <w:r w:rsidRPr="00992AD0">
        <w:rPr>
          <w:rFonts w:cs="Arial"/>
          <w:szCs w:val="22"/>
        </w:rPr>
        <w:t>of</w:t>
      </w:r>
      <w:r w:rsidR="002E5EDE">
        <w:rPr>
          <w:rFonts w:cs="Arial"/>
          <w:szCs w:val="22"/>
        </w:rPr>
        <w:t xml:space="preserve"> </w:t>
      </w:r>
      <w:r w:rsidRPr="00992AD0">
        <w:rPr>
          <w:rFonts w:cs="Arial"/>
          <w:szCs w:val="22"/>
        </w:rPr>
        <w:t>Australia</w:t>
      </w:r>
      <w:r w:rsidR="002E5EDE">
        <w:rPr>
          <w:rFonts w:cs="Arial"/>
          <w:szCs w:val="22"/>
        </w:rPr>
        <w:t xml:space="preserve"> </w:t>
      </w:r>
      <w:r w:rsidRPr="00992AD0">
        <w:rPr>
          <w:rFonts w:cs="Arial"/>
          <w:szCs w:val="22"/>
        </w:rPr>
        <w:t>(RCOA)</w:t>
      </w:r>
      <w:r w:rsidR="002E5EDE">
        <w:rPr>
          <w:rFonts w:cs="Arial"/>
          <w:szCs w:val="22"/>
        </w:rPr>
        <w:t xml:space="preserve"> </w:t>
      </w:r>
      <w:r w:rsidRPr="00992AD0">
        <w:rPr>
          <w:rFonts w:cs="Arial"/>
          <w:szCs w:val="22"/>
        </w:rPr>
        <w:t>is</w:t>
      </w:r>
      <w:r w:rsidR="002E5EDE">
        <w:rPr>
          <w:rFonts w:cs="Arial"/>
          <w:szCs w:val="22"/>
        </w:rPr>
        <w:t xml:space="preserve"> </w:t>
      </w:r>
      <w:r w:rsidRPr="00992AD0">
        <w:rPr>
          <w:rFonts w:cs="Arial"/>
          <w:szCs w:val="22"/>
        </w:rPr>
        <w:t>the</w:t>
      </w:r>
      <w:r w:rsidR="002E5EDE">
        <w:rPr>
          <w:rFonts w:cs="Arial"/>
          <w:szCs w:val="22"/>
        </w:rPr>
        <w:t xml:space="preserve"> </w:t>
      </w:r>
      <w:r w:rsidRPr="00992AD0">
        <w:rPr>
          <w:rFonts w:cs="Arial"/>
          <w:szCs w:val="22"/>
        </w:rPr>
        <w:t>national</w:t>
      </w:r>
      <w:r w:rsidR="002E5EDE">
        <w:rPr>
          <w:rFonts w:cs="Arial"/>
          <w:szCs w:val="22"/>
        </w:rPr>
        <w:t xml:space="preserve"> </w:t>
      </w:r>
      <w:r w:rsidRPr="00992AD0">
        <w:rPr>
          <w:rFonts w:cs="Arial"/>
          <w:szCs w:val="22"/>
        </w:rPr>
        <w:t>umbrella</w:t>
      </w:r>
      <w:r w:rsidR="002E5EDE">
        <w:rPr>
          <w:rFonts w:cs="Arial"/>
          <w:szCs w:val="22"/>
        </w:rPr>
        <w:t xml:space="preserve"> </w:t>
      </w:r>
      <w:r w:rsidRPr="00992AD0">
        <w:rPr>
          <w:rFonts w:cs="Arial"/>
          <w:szCs w:val="22"/>
        </w:rPr>
        <w:t>body</w:t>
      </w:r>
      <w:r w:rsidR="002E5EDE">
        <w:rPr>
          <w:rFonts w:cs="Arial"/>
          <w:szCs w:val="22"/>
        </w:rPr>
        <w:t xml:space="preserve"> </w:t>
      </w:r>
      <w:r w:rsidRPr="00992AD0">
        <w:rPr>
          <w:rFonts w:cs="Arial"/>
          <w:szCs w:val="22"/>
        </w:rPr>
        <w:t>for</w:t>
      </w:r>
      <w:r w:rsidR="002E5EDE">
        <w:rPr>
          <w:rFonts w:cs="Arial"/>
          <w:szCs w:val="22"/>
        </w:rPr>
        <w:t xml:space="preserve"> </w:t>
      </w:r>
      <w:r w:rsidRPr="00992AD0">
        <w:rPr>
          <w:rFonts w:cs="Arial"/>
          <w:szCs w:val="22"/>
        </w:rPr>
        <w:t>refugees,</w:t>
      </w:r>
      <w:r w:rsidR="002E5EDE">
        <w:rPr>
          <w:rFonts w:cs="Arial"/>
          <w:szCs w:val="22"/>
        </w:rPr>
        <w:t xml:space="preserve"> </w:t>
      </w:r>
      <w:r w:rsidRPr="00992AD0">
        <w:rPr>
          <w:rFonts w:cs="Arial"/>
          <w:szCs w:val="22"/>
        </w:rPr>
        <w:t>asylum</w:t>
      </w:r>
      <w:r w:rsidR="002E5EDE">
        <w:rPr>
          <w:rFonts w:cs="Arial"/>
          <w:szCs w:val="22"/>
        </w:rPr>
        <w:t xml:space="preserve"> </w:t>
      </w:r>
      <w:r w:rsidRPr="00992AD0">
        <w:rPr>
          <w:rFonts w:cs="Arial"/>
          <w:szCs w:val="22"/>
        </w:rPr>
        <w:t>seekers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the</w:t>
      </w:r>
      <w:r w:rsidR="002E5EDE">
        <w:rPr>
          <w:rFonts w:cs="Arial"/>
          <w:szCs w:val="22"/>
        </w:rPr>
        <w:t xml:space="preserve"> </w:t>
      </w:r>
      <w:r w:rsidRPr="00992AD0">
        <w:rPr>
          <w:rFonts w:cs="Arial"/>
          <w:szCs w:val="22"/>
        </w:rPr>
        <w:t>organisations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individuals</w:t>
      </w:r>
      <w:r w:rsidR="002E5EDE">
        <w:rPr>
          <w:rFonts w:cs="Arial"/>
          <w:szCs w:val="22"/>
        </w:rPr>
        <w:t xml:space="preserve"> </w:t>
      </w:r>
      <w:r w:rsidRPr="00992AD0">
        <w:rPr>
          <w:rFonts w:cs="Arial"/>
          <w:szCs w:val="22"/>
        </w:rPr>
        <w:t>who</w:t>
      </w:r>
      <w:r w:rsidR="002E5EDE">
        <w:rPr>
          <w:rFonts w:cs="Arial"/>
          <w:szCs w:val="22"/>
        </w:rPr>
        <w:t xml:space="preserve"> </w:t>
      </w:r>
      <w:r w:rsidRPr="00992AD0">
        <w:rPr>
          <w:rFonts w:cs="Arial"/>
          <w:szCs w:val="22"/>
        </w:rPr>
        <w:t>work</w:t>
      </w:r>
      <w:r w:rsidR="002E5EDE">
        <w:rPr>
          <w:rFonts w:cs="Arial"/>
          <w:szCs w:val="22"/>
        </w:rPr>
        <w:t xml:space="preserve"> </w:t>
      </w:r>
      <w:r w:rsidRPr="00992AD0">
        <w:rPr>
          <w:rFonts w:cs="Arial"/>
          <w:szCs w:val="22"/>
        </w:rPr>
        <w:t>with</w:t>
      </w:r>
      <w:r w:rsidR="002E5EDE">
        <w:rPr>
          <w:rFonts w:cs="Arial"/>
          <w:szCs w:val="22"/>
        </w:rPr>
        <w:t xml:space="preserve"> </w:t>
      </w:r>
      <w:r w:rsidRPr="00992AD0">
        <w:rPr>
          <w:rFonts w:cs="Arial"/>
          <w:szCs w:val="22"/>
        </w:rPr>
        <w:t>them,</w:t>
      </w:r>
      <w:r w:rsidR="002E5EDE">
        <w:rPr>
          <w:rFonts w:cs="Arial"/>
          <w:szCs w:val="22"/>
        </w:rPr>
        <w:t xml:space="preserve"> </w:t>
      </w:r>
      <w:r w:rsidRPr="00992AD0">
        <w:rPr>
          <w:rFonts w:cs="Arial"/>
          <w:szCs w:val="22"/>
        </w:rPr>
        <w:t>representing</w:t>
      </w:r>
      <w:r w:rsidR="002E5EDE">
        <w:rPr>
          <w:rFonts w:cs="Arial"/>
          <w:szCs w:val="22"/>
        </w:rPr>
        <w:t xml:space="preserve"> </w:t>
      </w:r>
      <w:r w:rsidRPr="00992AD0">
        <w:rPr>
          <w:rFonts w:cs="Arial"/>
          <w:szCs w:val="22"/>
        </w:rPr>
        <w:t>200</w:t>
      </w:r>
      <w:r w:rsidR="002E5EDE">
        <w:rPr>
          <w:rFonts w:cs="Arial"/>
          <w:szCs w:val="22"/>
        </w:rPr>
        <w:t xml:space="preserve"> </w:t>
      </w:r>
      <w:r w:rsidRPr="00992AD0">
        <w:rPr>
          <w:rFonts w:cs="Arial"/>
          <w:szCs w:val="22"/>
        </w:rPr>
        <w:t>organisations</w:t>
      </w:r>
      <w:r w:rsidR="002E5EDE">
        <w:rPr>
          <w:rFonts w:cs="Arial"/>
          <w:szCs w:val="22"/>
        </w:rPr>
        <w:t xml:space="preserve"> </w:t>
      </w:r>
      <w:r w:rsidRPr="00992AD0">
        <w:rPr>
          <w:rFonts w:cs="Arial"/>
          <w:szCs w:val="22"/>
        </w:rPr>
        <w:t>and</w:t>
      </w:r>
      <w:r w:rsidR="002E5EDE">
        <w:rPr>
          <w:rFonts w:cs="Arial"/>
          <w:szCs w:val="22"/>
        </w:rPr>
        <w:t xml:space="preserve"> </w:t>
      </w:r>
      <w:r w:rsidR="00D76878">
        <w:rPr>
          <w:rFonts w:cs="Arial"/>
          <w:szCs w:val="22"/>
        </w:rPr>
        <w:t>1,0</w:t>
      </w:r>
      <w:r w:rsidR="008E3F5A" w:rsidRPr="00992AD0">
        <w:rPr>
          <w:rFonts w:cs="Arial"/>
          <w:szCs w:val="22"/>
        </w:rPr>
        <w:t>00</w:t>
      </w:r>
      <w:r w:rsidR="002E5EDE">
        <w:rPr>
          <w:rFonts w:cs="Arial"/>
          <w:szCs w:val="22"/>
        </w:rPr>
        <w:t xml:space="preserve"> </w:t>
      </w:r>
      <w:r w:rsidRPr="00992AD0">
        <w:rPr>
          <w:rFonts w:cs="Arial"/>
          <w:szCs w:val="22"/>
        </w:rPr>
        <w:t>individual</w:t>
      </w:r>
      <w:r w:rsidR="002E5EDE">
        <w:rPr>
          <w:rFonts w:cs="Arial"/>
          <w:szCs w:val="22"/>
        </w:rPr>
        <w:t xml:space="preserve"> </w:t>
      </w:r>
      <w:r w:rsidRPr="00992AD0">
        <w:rPr>
          <w:rFonts w:cs="Arial"/>
          <w:szCs w:val="22"/>
        </w:rPr>
        <w:t>members.</w:t>
      </w:r>
      <w:r w:rsidR="002E5EDE">
        <w:rPr>
          <w:rFonts w:cs="Arial"/>
          <w:szCs w:val="22"/>
        </w:rPr>
        <w:t xml:space="preserve"> </w:t>
      </w:r>
      <w:r w:rsidRPr="00992AD0">
        <w:rPr>
          <w:rFonts w:cs="Arial"/>
          <w:szCs w:val="22"/>
        </w:rPr>
        <w:t>RCOA</w:t>
      </w:r>
      <w:r w:rsidR="002E5EDE">
        <w:rPr>
          <w:rFonts w:cs="Arial"/>
          <w:szCs w:val="22"/>
        </w:rPr>
        <w:t xml:space="preserve"> </w:t>
      </w:r>
      <w:r w:rsidRPr="00992AD0">
        <w:rPr>
          <w:rFonts w:cs="Arial"/>
          <w:szCs w:val="22"/>
        </w:rPr>
        <w:t>promotes</w:t>
      </w:r>
      <w:r w:rsidR="002E5EDE">
        <w:rPr>
          <w:rFonts w:cs="Arial"/>
          <w:szCs w:val="22"/>
        </w:rPr>
        <w:t xml:space="preserve"> </w:t>
      </w:r>
      <w:r w:rsidRPr="00992AD0">
        <w:rPr>
          <w:rFonts w:cs="Arial"/>
          <w:szCs w:val="22"/>
        </w:rPr>
        <w:t>the</w:t>
      </w:r>
      <w:r w:rsidR="002E5EDE">
        <w:rPr>
          <w:rFonts w:cs="Arial"/>
          <w:szCs w:val="22"/>
        </w:rPr>
        <w:t xml:space="preserve"> </w:t>
      </w:r>
      <w:r w:rsidRPr="00992AD0">
        <w:rPr>
          <w:rFonts w:cs="Arial"/>
          <w:szCs w:val="22"/>
        </w:rPr>
        <w:t>adoption</w:t>
      </w:r>
      <w:r w:rsidR="002E5EDE">
        <w:rPr>
          <w:rFonts w:cs="Arial"/>
          <w:szCs w:val="22"/>
        </w:rPr>
        <w:t xml:space="preserve"> </w:t>
      </w:r>
      <w:r w:rsidRPr="00992AD0">
        <w:rPr>
          <w:rFonts w:cs="Arial"/>
          <w:szCs w:val="22"/>
        </w:rPr>
        <w:t>of</w:t>
      </w:r>
      <w:r w:rsidR="002E5EDE">
        <w:rPr>
          <w:rFonts w:cs="Arial"/>
          <w:szCs w:val="22"/>
        </w:rPr>
        <w:t xml:space="preserve"> </w:t>
      </w:r>
      <w:r w:rsidRPr="00992AD0">
        <w:rPr>
          <w:rFonts w:cs="Arial"/>
          <w:szCs w:val="22"/>
        </w:rPr>
        <w:t>humane,</w:t>
      </w:r>
      <w:r w:rsidR="002E5EDE">
        <w:rPr>
          <w:rFonts w:cs="Arial"/>
          <w:szCs w:val="22"/>
        </w:rPr>
        <w:t xml:space="preserve"> </w:t>
      </w:r>
      <w:r w:rsidRPr="00992AD0">
        <w:rPr>
          <w:rFonts w:cs="Arial"/>
          <w:szCs w:val="22"/>
        </w:rPr>
        <w:t>lawful</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constructive</w:t>
      </w:r>
      <w:r w:rsidR="002E5EDE">
        <w:rPr>
          <w:rFonts w:cs="Arial"/>
          <w:szCs w:val="22"/>
        </w:rPr>
        <w:t xml:space="preserve"> </w:t>
      </w:r>
      <w:r w:rsidRPr="00992AD0">
        <w:rPr>
          <w:rFonts w:cs="Arial"/>
          <w:szCs w:val="22"/>
        </w:rPr>
        <w:t>policies</w:t>
      </w:r>
      <w:r w:rsidR="002E5EDE">
        <w:rPr>
          <w:rFonts w:cs="Arial"/>
          <w:szCs w:val="22"/>
        </w:rPr>
        <w:t xml:space="preserve"> </w:t>
      </w:r>
      <w:r w:rsidRPr="00992AD0">
        <w:rPr>
          <w:rFonts w:cs="Arial"/>
          <w:szCs w:val="22"/>
        </w:rPr>
        <w:t>by</w:t>
      </w:r>
      <w:r w:rsidR="002E5EDE">
        <w:rPr>
          <w:rFonts w:cs="Arial"/>
          <w:szCs w:val="22"/>
        </w:rPr>
        <w:t xml:space="preserve"> </w:t>
      </w:r>
      <w:r w:rsidRPr="00992AD0">
        <w:rPr>
          <w:rFonts w:cs="Arial"/>
          <w:szCs w:val="22"/>
        </w:rPr>
        <w:t>governments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communities</w:t>
      </w:r>
      <w:r w:rsidR="002E5EDE">
        <w:rPr>
          <w:rFonts w:cs="Arial"/>
          <w:szCs w:val="22"/>
        </w:rPr>
        <w:t xml:space="preserve"> </w:t>
      </w:r>
      <w:r w:rsidRPr="00992AD0">
        <w:rPr>
          <w:rFonts w:cs="Arial"/>
          <w:szCs w:val="22"/>
        </w:rPr>
        <w:t>in</w:t>
      </w:r>
      <w:r w:rsidR="002E5EDE">
        <w:rPr>
          <w:rFonts w:cs="Arial"/>
          <w:szCs w:val="22"/>
        </w:rPr>
        <w:t xml:space="preserve"> </w:t>
      </w:r>
      <w:r w:rsidRPr="00992AD0">
        <w:rPr>
          <w:rFonts w:cs="Arial"/>
          <w:szCs w:val="22"/>
        </w:rPr>
        <w:t>Australia</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internationally</w:t>
      </w:r>
      <w:r w:rsidR="002E5EDE">
        <w:rPr>
          <w:rFonts w:cs="Arial"/>
          <w:szCs w:val="22"/>
        </w:rPr>
        <w:t xml:space="preserve"> </w:t>
      </w:r>
      <w:r w:rsidRPr="00992AD0">
        <w:rPr>
          <w:rFonts w:cs="Arial"/>
          <w:szCs w:val="22"/>
        </w:rPr>
        <w:t>towards</w:t>
      </w:r>
      <w:r w:rsidR="002E5EDE">
        <w:rPr>
          <w:rFonts w:cs="Arial"/>
          <w:szCs w:val="22"/>
        </w:rPr>
        <w:t xml:space="preserve"> </w:t>
      </w:r>
      <w:r w:rsidRPr="00992AD0">
        <w:rPr>
          <w:rFonts w:cs="Arial"/>
          <w:szCs w:val="22"/>
        </w:rPr>
        <w:t>refugees,</w:t>
      </w:r>
      <w:r w:rsidR="002E5EDE">
        <w:rPr>
          <w:rFonts w:cs="Arial"/>
          <w:szCs w:val="22"/>
        </w:rPr>
        <w:t xml:space="preserve"> </w:t>
      </w:r>
      <w:r w:rsidRPr="00992AD0">
        <w:rPr>
          <w:rFonts w:cs="Arial"/>
          <w:szCs w:val="22"/>
        </w:rPr>
        <w:t>asylum</w:t>
      </w:r>
      <w:r w:rsidR="002E5EDE">
        <w:rPr>
          <w:rFonts w:cs="Arial"/>
          <w:szCs w:val="22"/>
        </w:rPr>
        <w:t xml:space="preserve"> </w:t>
      </w:r>
      <w:r w:rsidRPr="00992AD0">
        <w:rPr>
          <w:rFonts w:cs="Arial"/>
          <w:szCs w:val="22"/>
        </w:rPr>
        <w:t>seekers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humanitarian</w:t>
      </w:r>
      <w:r w:rsidR="002E5EDE">
        <w:rPr>
          <w:rFonts w:cs="Arial"/>
          <w:szCs w:val="22"/>
        </w:rPr>
        <w:t xml:space="preserve"> </w:t>
      </w:r>
      <w:r w:rsidRPr="00992AD0">
        <w:rPr>
          <w:rFonts w:cs="Arial"/>
          <w:szCs w:val="22"/>
        </w:rPr>
        <w:t>entrants.</w:t>
      </w:r>
      <w:r w:rsidR="002E5EDE">
        <w:rPr>
          <w:rFonts w:cs="Arial"/>
          <w:szCs w:val="22"/>
        </w:rPr>
        <w:t xml:space="preserve"> </w:t>
      </w:r>
      <w:r w:rsidRPr="00992AD0">
        <w:rPr>
          <w:rFonts w:cs="Arial"/>
          <w:szCs w:val="22"/>
        </w:rPr>
        <w:t>RCOA</w:t>
      </w:r>
      <w:r w:rsidR="002E5EDE">
        <w:rPr>
          <w:rFonts w:cs="Arial"/>
          <w:szCs w:val="22"/>
        </w:rPr>
        <w:t xml:space="preserve"> </w:t>
      </w:r>
      <w:r w:rsidRPr="00992AD0">
        <w:rPr>
          <w:rFonts w:cs="Arial"/>
          <w:szCs w:val="22"/>
        </w:rPr>
        <w:t>consults</w:t>
      </w:r>
      <w:r w:rsidR="002E5EDE">
        <w:rPr>
          <w:rFonts w:cs="Arial"/>
          <w:szCs w:val="22"/>
        </w:rPr>
        <w:t xml:space="preserve"> </w:t>
      </w:r>
      <w:r w:rsidRPr="00992AD0">
        <w:rPr>
          <w:rFonts w:cs="Arial"/>
          <w:szCs w:val="22"/>
        </w:rPr>
        <w:t>regularly</w:t>
      </w:r>
      <w:r w:rsidR="002E5EDE">
        <w:rPr>
          <w:rFonts w:cs="Arial"/>
          <w:szCs w:val="22"/>
        </w:rPr>
        <w:t xml:space="preserve"> </w:t>
      </w:r>
      <w:r w:rsidRPr="00992AD0">
        <w:rPr>
          <w:rFonts w:cs="Arial"/>
          <w:szCs w:val="22"/>
        </w:rPr>
        <w:t>with</w:t>
      </w:r>
      <w:r w:rsidR="002E5EDE">
        <w:rPr>
          <w:rFonts w:cs="Arial"/>
          <w:szCs w:val="22"/>
        </w:rPr>
        <w:t xml:space="preserve"> </w:t>
      </w:r>
      <w:r w:rsidRPr="00992AD0">
        <w:rPr>
          <w:rFonts w:cs="Arial"/>
          <w:szCs w:val="22"/>
        </w:rPr>
        <w:t>its</w:t>
      </w:r>
      <w:r w:rsidR="002E5EDE">
        <w:rPr>
          <w:rFonts w:cs="Arial"/>
          <w:szCs w:val="22"/>
        </w:rPr>
        <w:t xml:space="preserve"> </w:t>
      </w:r>
      <w:r w:rsidRPr="00992AD0">
        <w:rPr>
          <w:rFonts w:cs="Arial"/>
          <w:szCs w:val="22"/>
        </w:rPr>
        <w:t>members,</w:t>
      </w:r>
      <w:r w:rsidR="002E5EDE">
        <w:rPr>
          <w:rFonts w:cs="Arial"/>
          <w:szCs w:val="22"/>
        </w:rPr>
        <w:t xml:space="preserve"> </w:t>
      </w:r>
      <w:r w:rsidRPr="00992AD0">
        <w:rPr>
          <w:rFonts w:cs="Arial"/>
          <w:szCs w:val="22"/>
        </w:rPr>
        <w:t>community</w:t>
      </w:r>
      <w:r w:rsidR="002E5EDE">
        <w:rPr>
          <w:rFonts w:cs="Arial"/>
          <w:szCs w:val="22"/>
        </w:rPr>
        <w:t xml:space="preserve"> </w:t>
      </w:r>
      <w:r w:rsidRPr="00992AD0">
        <w:rPr>
          <w:rFonts w:cs="Arial"/>
          <w:szCs w:val="22"/>
        </w:rPr>
        <w:t>leaders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people</w:t>
      </w:r>
      <w:r w:rsidR="002E5EDE">
        <w:rPr>
          <w:rFonts w:cs="Arial"/>
          <w:szCs w:val="22"/>
        </w:rPr>
        <w:t xml:space="preserve"> </w:t>
      </w:r>
      <w:r w:rsidRPr="00992AD0">
        <w:rPr>
          <w:rFonts w:cs="Arial"/>
          <w:szCs w:val="22"/>
        </w:rPr>
        <w:t>from</w:t>
      </w:r>
      <w:r w:rsidR="002E5EDE">
        <w:rPr>
          <w:rFonts w:cs="Arial"/>
          <w:szCs w:val="22"/>
        </w:rPr>
        <w:t xml:space="preserve"> </w:t>
      </w:r>
      <w:r w:rsidRPr="00992AD0">
        <w:rPr>
          <w:rFonts w:cs="Arial"/>
          <w:szCs w:val="22"/>
        </w:rPr>
        <w:t>refugee</w:t>
      </w:r>
      <w:r w:rsidR="002E5EDE">
        <w:rPr>
          <w:rFonts w:cs="Arial"/>
          <w:szCs w:val="22"/>
        </w:rPr>
        <w:t xml:space="preserve"> </w:t>
      </w:r>
      <w:r w:rsidRPr="00992AD0">
        <w:rPr>
          <w:rFonts w:cs="Arial"/>
          <w:szCs w:val="22"/>
        </w:rPr>
        <w:t>backgrounds</w:t>
      </w:r>
      <w:r w:rsidR="002E5EDE">
        <w:rPr>
          <w:rFonts w:cs="Arial"/>
          <w:szCs w:val="22"/>
        </w:rPr>
        <w:t xml:space="preserve"> </w:t>
      </w:r>
      <w:r w:rsidRPr="00992AD0">
        <w:rPr>
          <w:rFonts w:cs="Arial"/>
          <w:szCs w:val="22"/>
        </w:rPr>
        <w:t>and</w:t>
      </w:r>
      <w:r w:rsidR="002E5EDE">
        <w:rPr>
          <w:rFonts w:cs="Arial"/>
          <w:szCs w:val="22"/>
        </w:rPr>
        <w:t xml:space="preserve"> </w:t>
      </w:r>
      <w:r w:rsidRPr="00992AD0">
        <w:rPr>
          <w:rFonts w:cs="Arial"/>
          <w:szCs w:val="22"/>
        </w:rPr>
        <w:t>this</w:t>
      </w:r>
      <w:r w:rsidR="002E5EDE">
        <w:rPr>
          <w:rFonts w:cs="Arial"/>
          <w:szCs w:val="22"/>
        </w:rPr>
        <w:t xml:space="preserve"> </w:t>
      </w:r>
      <w:r w:rsidRPr="00992AD0">
        <w:rPr>
          <w:rFonts w:cs="Arial"/>
          <w:szCs w:val="22"/>
        </w:rPr>
        <w:t>submission</w:t>
      </w:r>
      <w:r w:rsidR="002E5EDE">
        <w:rPr>
          <w:rFonts w:cs="Arial"/>
          <w:szCs w:val="22"/>
        </w:rPr>
        <w:t xml:space="preserve"> </w:t>
      </w:r>
      <w:r w:rsidRPr="00992AD0">
        <w:rPr>
          <w:rFonts w:cs="Arial"/>
          <w:szCs w:val="22"/>
        </w:rPr>
        <w:t>is</w:t>
      </w:r>
      <w:r w:rsidR="002E5EDE">
        <w:rPr>
          <w:rFonts w:cs="Arial"/>
          <w:szCs w:val="22"/>
        </w:rPr>
        <w:t xml:space="preserve"> </w:t>
      </w:r>
      <w:r w:rsidRPr="00992AD0">
        <w:rPr>
          <w:rFonts w:cs="Arial"/>
          <w:szCs w:val="22"/>
        </w:rPr>
        <w:t>informed</w:t>
      </w:r>
      <w:r w:rsidR="002E5EDE">
        <w:rPr>
          <w:rFonts w:cs="Arial"/>
          <w:szCs w:val="22"/>
        </w:rPr>
        <w:t xml:space="preserve"> </w:t>
      </w:r>
      <w:r w:rsidRPr="00992AD0">
        <w:rPr>
          <w:rFonts w:cs="Arial"/>
          <w:szCs w:val="22"/>
        </w:rPr>
        <w:t>by</w:t>
      </w:r>
      <w:r w:rsidR="002E5EDE">
        <w:rPr>
          <w:rFonts w:cs="Arial"/>
          <w:szCs w:val="22"/>
        </w:rPr>
        <w:t xml:space="preserve"> </w:t>
      </w:r>
      <w:r w:rsidRPr="00992AD0">
        <w:rPr>
          <w:rFonts w:cs="Arial"/>
          <w:szCs w:val="22"/>
        </w:rPr>
        <w:t>their</w:t>
      </w:r>
      <w:r w:rsidR="002E5EDE">
        <w:rPr>
          <w:rFonts w:cs="Arial"/>
          <w:szCs w:val="22"/>
        </w:rPr>
        <w:t xml:space="preserve"> </w:t>
      </w:r>
      <w:r w:rsidRPr="00992AD0">
        <w:rPr>
          <w:rFonts w:cs="Arial"/>
          <w:szCs w:val="22"/>
        </w:rPr>
        <w:t>views.</w:t>
      </w:r>
      <w:r w:rsidR="002E5EDE">
        <w:rPr>
          <w:rFonts w:cs="Arial"/>
          <w:szCs w:val="22"/>
        </w:rPr>
        <w:t xml:space="preserve"> </w:t>
      </w:r>
    </w:p>
    <w:p w14:paraId="03CE2E09" w14:textId="77777777" w:rsidR="00742CDD" w:rsidRPr="00992AD0" w:rsidRDefault="00742CDD" w:rsidP="0031671F">
      <w:pPr>
        <w:overflowPunct/>
        <w:autoSpaceDE/>
        <w:autoSpaceDN/>
        <w:adjustRightInd/>
        <w:jc w:val="both"/>
        <w:textAlignment w:val="auto"/>
        <w:rPr>
          <w:rFonts w:cs="Arial"/>
          <w:szCs w:val="22"/>
        </w:rPr>
      </w:pPr>
    </w:p>
    <w:p w14:paraId="43B2735D" w14:textId="64C8BFF3" w:rsidR="00846A2D" w:rsidRDefault="00F65C27" w:rsidP="0031671F">
      <w:pPr>
        <w:jc w:val="both"/>
      </w:pPr>
      <w:r>
        <w:t>RCOA</w:t>
      </w:r>
      <w:r w:rsidR="002E5EDE">
        <w:t xml:space="preserve"> </w:t>
      </w:r>
      <w:r>
        <w:t>welcomes</w:t>
      </w:r>
      <w:r w:rsidR="002E5EDE">
        <w:t xml:space="preserve"> </w:t>
      </w:r>
      <w:r>
        <w:t>the</w:t>
      </w:r>
      <w:r w:rsidR="002E5EDE">
        <w:t xml:space="preserve"> </w:t>
      </w:r>
      <w:r>
        <w:t>opportunity</w:t>
      </w:r>
      <w:r w:rsidR="002E5EDE">
        <w:t xml:space="preserve"> </w:t>
      </w:r>
      <w:r>
        <w:t>to</w:t>
      </w:r>
      <w:r w:rsidR="002E5EDE">
        <w:t xml:space="preserve"> </w:t>
      </w:r>
      <w:r>
        <w:t>provide</w:t>
      </w:r>
      <w:r w:rsidR="002E5EDE">
        <w:t xml:space="preserve"> </w:t>
      </w:r>
      <w:r>
        <w:t>feedback</w:t>
      </w:r>
      <w:r w:rsidR="002E5EDE">
        <w:t xml:space="preserve"> </w:t>
      </w:r>
      <w:r w:rsidR="00F10B31">
        <w:t>to</w:t>
      </w:r>
      <w:r w:rsidR="002E5EDE">
        <w:t xml:space="preserve"> </w:t>
      </w:r>
      <w:r w:rsidR="00F10B31">
        <w:t>the</w:t>
      </w:r>
      <w:r w:rsidR="002E5EDE">
        <w:t xml:space="preserve"> </w:t>
      </w:r>
      <w:r w:rsidR="00FF6975">
        <w:t>Productivity</w:t>
      </w:r>
      <w:r w:rsidR="002E5EDE">
        <w:t xml:space="preserve"> </w:t>
      </w:r>
      <w:r w:rsidR="00D03D13">
        <w:t>Commission’s</w:t>
      </w:r>
      <w:r w:rsidR="002E5EDE">
        <w:t xml:space="preserve"> </w:t>
      </w:r>
      <w:r w:rsidR="00D03D13">
        <w:t>inquiry</w:t>
      </w:r>
      <w:r w:rsidR="002E5EDE">
        <w:t xml:space="preserve"> </w:t>
      </w:r>
      <w:r w:rsidR="00D03D13">
        <w:t>into</w:t>
      </w:r>
      <w:r w:rsidR="002E5EDE">
        <w:t xml:space="preserve"> </w:t>
      </w:r>
      <w:r w:rsidR="00D03D13">
        <w:t>the</w:t>
      </w:r>
      <w:r w:rsidR="002E5EDE">
        <w:t xml:space="preserve"> </w:t>
      </w:r>
      <w:r w:rsidR="00D03D13">
        <w:t>Migrant</w:t>
      </w:r>
      <w:r w:rsidR="002E5EDE">
        <w:t xml:space="preserve"> </w:t>
      </w:r>
      <w:r w:rsidR="00D03D13">
        <w:t>Intake</w:t>
      </w:r>
      <w:r w:rsidR="002E5EDE">
        <w:t xml:space="preserve"> </w:t>
      </w:r>
      <w:r w:rsidR="00D03D13">
        <w:t>into</w:t>
      </w:r>
      <w:r w:rsidR="002E5EDE">
        <w:t xml:space="preserve"> </w:t>
      </w:r>
      <w:r w:rsidR="00D03D13">
        <w:t>Australia.</w:t>
      </w:r>
      <w:r w:rsidR="002E5EDE">
        <w:t xml:space="preserve"> </w:t>
      </w:r>
      <w:r w:rsidR="00523637">
        <w:t>R</w:t>
      </w:r>
      <w:r w:rsidR="008151DB">
        <w:t>esearch</w:t>
      </w:r>
      <w:r w:rsidR="002E5EDE">
        <w:t xml:space="preserve"> </w:t>
      </w:r>
      <w:r w:rsidR="008151DB">
        <w:t>shows</w:t>
      </w:r>
      <w:r w:rsidR="002E5EDE">
        <w:t xml:space="preserve"> </w:t>
      </w:r>
      <w:r w:rsidR="008151DB">
        <w:t>that</w:t>
      </w:r>
      <w:r w:rsidR="002E5EDE">
        <w:t xml:space="preserve"> </w:t>
      </w:r>
      <w:r w:rsidR="00B47D5C">
        <w:t>people</w:t>
      </w:r>
      <w:r w:rsidR="002E5EDE">
        <w:t xml:space="preserve"> </w:t>
      </w:r>
      <w:r w:rsidR="00B47D5C">
        <w:t>from</w:t>
      </w:r>
      <w:r w:rsidR="002E5EDE">
        <w:t xml:space="preserve"> </w:t>
      </w:r>
      <w:r w:rsidR="00B47D5C">
        <w:t>refugee</w:t>
      </w:r>
      <w:r w:rsidR="002E5EDE">
        <w:t xml:space="preserve"> </w:t>
      </w:r>
      <w:r w:rsidR="00B47D5C">
        <w:t>backgrounds</w:t>
      </w:r>
      <w:r w:rsidR="002E5EDE">
        <w:t xml:space="preserve"> </w:t>
      </w:r>
      <w:r w:rsidR="00B47D5C">
        <w:t>have</w:t>
      </w:r>
      <w:r w:rsidR="002E5EDE">
        <w:t xml:space="preserve"> </w:t>
      </w:r>
      <w:r w:rsidR="00B47D5C">
        <w:t>made</w:t>
      </w:r>
      <w:r w:rsidR="002E5EDE">
        <w:t xml:space="preserve"> </w:t>
      </w:r>
      <w:r w:rsidR="006444EE">
        <w:t>significant</w:t>
      </w:r>
      <w:r w:rsidR="002E5EDE">
        <w:t xml:space="preserve"> </w:t>
      </w:r>
      <w:r w:rsidR="006444EE">
        <w:t>economic,</w:t>
      </w:r>
      <w:r w:rsidR="002E5EDE">
        <w:t xml:space="preserve"> </w:t>
      </w:r>
      <w:r w:rsidR="006444EE">
        <w:t>social,</w:t>
      </w:r>
      <w:r w:rsidR="002E5EDE">
        <w:t xml:space="preserve"> </w:t>
      </w:r>
      <w:r w:rsidR="006444EE">
        <w:t>cultural</w:t>
      </w:r>
      <w:r w:rsidR="002E5EDE">
        <w:t xml:space="preserve"> </w:t>
      </w:r>
      <w:r w:rsidR="006444EE">
        <w:t>and</w:t>
      </w:r>
      <w:r w:rsidR="002E5EDE">
        <w:t xml:space="preserve"> </w:t>
      </w:r>
      <w:r w:rsidR="006444EE">
        <w:t>civic</w:t>
      </w:r>
      <w:r w:rsidR="002E5EDE">
        <w:t xml:space="preserve"> </w:t>
      </w:r>
      <w:r w:rsidR="006444EE">
        <w:t>contributions</w:t>
      </w:r>
      <w:r w:rsidR="002E5EDE">
        <w:t xml:space="preserve"> </w:t>
      </w:r>
      <w:r w:rsidR="006444EE">
        <w:t>to</w:t>
      </w:r>
      <w:r w:rsidR="002E5EDE">
        <w:t xml:space="preserve"> </w:t>
      </w:r>
      <w:r w:rsidR="006444EE">
        <w:t>Australian</w:t>
      </w:r>
      <w:r w:rsidR="002E5EDE">
        <w:t xml:space="preserve"> </w:t>
      </w:r>
      <w:r w:rsidR="006444EE">
        <w:t>society.</w:t>
      </w:r>
      <w:r w:rsidR="002E5EDE">
        <w:t xml:space="preserve"> </w:t>
      </w:r>
      <w:r w:rsidR="00523637">
        <w:t>Despite</w:t>
      </w:r>
      <w:r w:rsidR="002E5EDE">
        <w:t xml:space="preserve"> </w:t>
      </w:r>
      <w:r w:rsidR="00523637">
        <w:t>this,</w:t>
      </w:r>
      <w:r w:rsidR="002E5EDE">
        <w:t xml:space="preserve"> </w:t>
      </w:r>
      <w:r w:rsidR="00E42862">
        <w:t>Australia’s</w:t>
      </w:r>
      <w:r w:rsidR="002E5EDE">
        <w:t xml:space="preserve"> </w:t>
      </w:r>
      <w:r w:rsidR="00E42862">
        <w:t>Refugee</w:t>
      </w:r>
      <w:r w:rsidR="002E5EDE">
        <w:t xml:space="preserve"> </w:t>
      </w:r>
      <w:r w:rsidR="00E42862">
        <w:t>and</w:t>
      </w:r>
      <w:r w:rsidR="002E5EDE">
        <w:t xml:space="preserve"> </w:t>
      </w:r>
      <w:r w:rsidR="00E42862">
        <w:t>Humanitarian</w:t>
      </w:r>
      <w:r w:rsidR="002E5EDE">
        <w:t xml:space="preserve"> </w:t>
      </w:r>
      <w:r w:rsidR="00E42862">
        <w:t>Program</w:t>
      </w:r>
      <w:r w:rsidR="002E5EDE">
        <w:t xml:space="preserve"> </w:t>
      </w:r>
      <w:r w:rsidR="00523637">
        <w:t>continues</w:t>
      </w:r>
      <w:r w:rsidR="002E5EDE">
        <w:t xml:space="preserve"> </w:t>
      </w:r>
      <w:r w:rsidR="00523637">
        <w:t>to</w:t>
      </w:r>
      <w:r w:rsidR="002E5EDE">
        <w:t xml:space="preserve"> </w:t>
      </w:r>
      <w:r w:rsidR="00523637">
        <w:t>be</w:t>
      </w:r>
      <w:r w:rsidR="002E5EDE">
        <w:t xml:space="preserve"> </w:t>
      </w:r>
      <w:r w:rsidR="00523637">
        <w:t>widely</w:t>
      </w:r>
      <w:r w:rsidR="002E5EDE">
        <w:t xml:space="preserve"> </w:t>
      </w:r>
      <w:r w:rsidR="00523637">
        <w:t>viewed</w:t>
      </w:r>
      <w:r w:rsidR="002E5EDE">
        <w:t xml:space="preserve"> </w:t>
      </w:r>
      <w:r w:rsidR="00523637">
        <w:t>as</w:t>
      </w:r>
      <w:r w:rsidR="002E5EDE">
        <w:t xml:space="preserve"> </w:t>
      </w:r>
      <w:r w:rsidR="00523637">
        <w:t>a</w:t>
      </w:r>
      <w:r w:rsidR="002E5EDE">
        <w:t xml:space="preserve"> </w:t>
      </w:r>
      <w:r w:rsidR="00523637">
        <w:t>program</w:t>
      </w:r>
      <w:r w:rsidR="002E5EDE">
        <w:t xml:space="preserve"> </w:t>
      </w:r>
      <w:r w:rsidR="00523637">
        <w:t>which</w:t>
      </w:r>
      <w:r w:rsidR="002E5EDE">
        <w:t xml:space="preserve"> </w:t>
      </w:r>
      <w:r w:rsidR="00523637">
        <w:t>carries</w:t>
      </w:r>
      <w:r w:rsidR="002E5EDE">
        <w:t xml:space="preserve"> </w:t>
      </w:r>
      <w:r w:rsidR="00523637">
        <w:t>a</w:t>
      </w:r>
      <w:r w:rsidR="002E5EDE">
        <w:t xml:space="preserve"> </w:t>
      </w:r>
      <w:r w:rsidR="00523637">
        <w:t>net</w:t>
      </w:r>
      <w:r w:rsidR="002E5EDE">
        <w:t xml:space="preserve"> </w:t>
      </w:r>
      <w:r w:rsidR="00523637">
        <w:t>cost</w:t>
      </w:r>
      <w:r w:rsidR="002E5EDE">
        <w:t xml:space="preserve"> </w:t>
      </w:r>
      <w:r w:rsidR="00523637">
        <w:t>rather</w:t>
      </w:r>
      <w:r w:rsidR="002E5EDE">
        <w:t xml:space="preserve"> </w:t>
      </w:r>
      <w:r w:rsidR="00523637">
        <w:t>than</w:t>
      </w:r>
      <w:r w:rsidR="002E5EDE">
        <w:t xml:space="preserve"> </w:t>
      </w:r>
      <w:r w:rsidR="00523637">
        <w:t>one</w:t>
      </w:r>
      <w:r w:rsidR="002E5EDE">
        <w:t xml:space="preserve"> </w:t>
      </w:r>
      <w:r w:rsidR="00523637">
        <w:t>which</w:t>
      </w:r>
      <w:r w:rsidR="002E5EDE">
        <w:t xml:space="preserve"> </w:t>
      </w:r>
      <w:r w:rsidR="00523637">
        <w:t>significantly</w:t>
      </w:r>
      <w:r w:rsidR="002E5EDE">
        <w:t xml:space="preserve"> </w:t>
      </w:r>
      <w:r w:rsidR="00523637">
        <w:t>benefits</w:t>
      </w:r>
      <w:r w:rsidR="002E5EDE">
        <w:t xml:space="preserve"> </w:t>
      </w:r>
      <w:r w:rsidR="00523637">
        <w:t>Australia.</w:t>
      </w:r>
      <w:r w:rsidR="002E5EDE">
        <w:t xml:space="preserve"> </w:t>
      </w:r>
      <w:r w:rsidR="00523637">
        <w:t>This</w:t>
      </w:r>
      <w:r w:rsidR="002E5EDE">
        <w:t xml:space="preserve"> </w:t>
      </w:r>
      <w:r w:rsidR="00523637">
        <w:t>submission</w:t>
      </w:r>
      <w:r w:rsidR="002E5EDE">
        <w:t xml:space="preserve"> </w:t>
      </w:r>
      <w:r w:rsidR="00523637">
        <w:t>summarises</w:t>
      </w:r>
      <w:r w:rsidR="002E5EDE">
        <w:t xml:space="preserve"> </w:t>
      </w:r>
      <w:r w:rsidR="00523637">
        <w:t>research</w:t>
      </w:r>
      <w:r w:rsidR="002E5EDE">
        <w:t xml:space="preserve"> </w:t>
      </w:r>
      <w:r w:rsidR="00523637">
        <w:t>on</w:t>
      </w:r>
      <w:r w:rsidR="002E5EDE">
        <w:t xml:space="preserve"> </w:t>
      </w:r>
      <w:r w:rsidR="00523637">
        <w:t>the</w:t>
      </w:r>
      <w:r w:rsidR="002E5EDE">
        <w:t xml:space="preserve"> </w:t>
      </w:r>
      <w:r w:rsidR="00523637">
        <w:t>contributions</w:t>
      </w:r>
      <w:r w:rsidR="002E5EDE">
        <w:t xml:space="preserve"> </w:t>
      </w:r>
      <w:r w:rsidR="00523637">
        <w:t>of</w:t>
      </w:r>
      <w:r w:rsidR="002E5EDE">
        <w:t xml:space="preserve"> </w:t>
      </w:r>
      <w:r w:rsidR="00523637">
        <w:t>people</w:t>
      </w:r>
      <w:r w:rsidR="002E5EDE">
        <w:t xml:space="preserve"> </w:t>
      </w:r>
      <w:r w:rsidR="00523637">
        <w:t>from</w:t>
      </w:r>
      <w:r w:rsidR="002E5EDE">
        <w:t xml:space="preserve"> </w:t>
      </w:r>
      <w:r w:rsidR="00523637">
        <w:t>refugee</w:t>
      </w:r>
      <w:r w:rsidR="002E5EDE">
        <w:t xml:space="preserve"> </w:t>
      </w:r>
      <w:r w:rsidR="00523637">
        <w:t>backgrounds</w:t>
      </w:r>
      <w:r w:rsidR="002E5EDE">
        <w:t xml:space="preserve"> </w:t>
      </w:r>
      <w:r w:rsidR="00523637">
        <w:t>to</w:t>
      </w:r>
      <w:r w:rsidR="002E5EDE">
        <w:t xml:space="preserve"> </w:t>
      </w:r>
      <w:r w:rsidR="00523637">
        <w:t>Australia</w:t>
      </w:r>
      <w:r w:rsidR="002E5EDE">
        <w:t xml:space="preserve"> </w:t>
      </w:r>
      <w:r w:rsidR="00523637">
        <w:t>and</w:t>
      </w:r>
      <w:r w:rsidR="002E5EDE">
        <w:t xml:space="preserve"> </w:t>
      </w:r>
      <w:r w:rsidR="00523637">
        <w:t>the</w:t>
      </w:r>
      <w:r w:rsidR="002E5EDE">
        <w:t xml:space="preserve"> </w:t>
      </w:r>
      <w:r w:rsidR="00523637">
        <w:t>benefits</w:t>
      </w:r>
      <w:r w:rsidR="002E5EDE">
        <w:t xml:space="preserve"> </w:t>
      </w:r>
      <w:r w:rsidR="00523637">
        <w:t>of</w:t>
      </w:r>
      <w:r w:rsidR="002E5EDE">
        <w:t xml:space="preserve"> </w:t>
      </w:r>
      <w:r w:rsidR="00523637">
        <w:t>our</w:t>
      </w:r>
      <w:r w:rsidR="002E5EDE">
        <w:t xml:space="preserve"> </w:t>
      </w:r>
      <w:r w:rsidR="00523637">
        <w:t>Ref</w:t>
      </w:r>
      <w:r w:rsidR="00324820">
        <w:t>ugee</w:t>
      </w:r>
      <w:r w:rsidR="002E5EDE">
        <w:t xml:space="preserve"> </w:t>
      </w:r>
      <w:r w:rsidR="00324820">
        <w:t>and</w:t>
      </w:r>
      <w:r w:rsidR="002E5EDE">
        <w:t xml:space="preserve"> </w:t>
      </w:r>
      <w:r w:rsidR="00324820">
        <w:t>Humanitarian</w:t>
      </w:r>
      <w:r w:rsidR="002E5EDE">
        <w:t xml:space="preserve"> </w:t>
      </w:r>
      <w:r w:rsidR="00324820">
        <w:t>Program.</w:t>
      </w:r>
      <w:r w:rsidR="002E5EDE">
        <w:t xml:space="preserve"> </w:t>
      </w:r>
      <w:r w:rsidR="00523637">
        <w:t>It</w:t>
      </w:r>
      <w:r w:rsidR="002E5EDE">
        <w:t xml:space="preserve"> </w:t>
      </w:r>
      <w:r w:rsidR="00523637">
        <w:t>also</w:t>
      </w:r>
      <w:r w:rsidR="002E5EDE">
        <w:t xml:space="preserve"> </w:t>
      </w:r>
      <w:r w:rsidR="00523637">
        <w:t>highlights</w:t>
      </w:r>
      <w:r w:rsidR="002E5EDE">
        <w:t xml:space="preserve"> </w:t>
      </w:r>
      <w:r w:rsidR="00523637">
        <w:t>a</w:t>
      </w:r>
      <w:r w:rsidR="002E5EDE">
        <w:t xml:space="preserve"> </w:t>
      </w:r>
      <w:r w:rsidR="00523637">
        <w:t>number</w:t>
      </w:r>
      <w:r w:rsidR="002E5EDE">
        <w:t xml:space="preserve"> </w:t>
      </w:r>
      <w:r w:rsidR="00523637">
        <w:t>of</w:t>
      </w:r>
      <w:r w:rsidR="002E5EDE">
        <w:t xml:space="preserve"> </w:t>
      </w:r>
      <w:r w:rsidR="00523637">
        <w:t>current</w:t>
      </w:r>
      <w:r w:rsidR="002E5EDE">
        <w:t xml:space="preserve"> </w:t>
      </w:r>
      <w:r w:rsidR="00523637">
        <w:t>policies</w:t>
      </w:r>
      <w:r w:rsidR="002E5EDE">
        <w:t xml:space="preserve"> </w:t>
      </w:r>
      <w:r w:rsidR="00523637">
        <w:t>which</w:t>
      </w:r>
      <w:r w:rsidR="002E5EDE">
        <w:t xml:space="preserve"> </w:t>
      </w:r>
      <w:r w:rsidR="00B47D5C">
        <w:t>a</w:t>
      </w:r>
      <w:r w:rsidR="00846A2D">
        <w:t>re</w:t>
      </w:r>
      <w:r w:rsidR="002E5EDE">
        <w:t xml:space="preserve"> </w:t>
      </w:r>
      <w:r w:rsidR="006444EE">
        <w:t>hampering</w:t>
      </w:r>
      <w:r w:rsidR="002E5EDE">
        <w:t xml:space="preserve"> </w:t>
      </w:r>
      <w:r w:rsidR="006444EE">
        <w:t>the</w:t>
      </w:r>
      <w:r w:rsidR="002E5EDE">
        <w:t xml:space="preserve"> </w:t>
      </w:r>
      <w:r w:rsidR="006444EE">
        <w:t>successful</w:t>
      </w:r>
      <w:r w:rsidR="002E5EDE">
        <w:t xml:space="preserve"> </w:t>
      </w:r>
      <w:r w:rsidR="006444EE">
        <w:t>settlement</w:t>
      </w:r>
      <w:r w:rsidR="002E5EDE">
        <w:t xml:space="preserve"> </w:t>
      </w:r>
      <w:r w:rsidR="006444EE">
        <w:t>of</w:t>
      </w:r>
      <w:r w:rsidR="002E5EDE">
        <w:t xml:space="preserve"> </w:t>
      </w:r>
      <w:r w:rsidR="006444EE">
        <w:t>refugee</w:t>
      </w:r>
      <w:r w:rsidR="002E5EDE">
        <w:t xml:space="preserve"> </w:t>
      </w:r>
      <w:r w:rsidR="006444EE">
        <w:t>and</w:t>
      </w:r>
      <w:r w:rsidR="002E5EDE">
        <w:t xml:space="preserve"> </w:t>
      </w:r>
      <w:r w:rsidR="006444EE">
        <w:t>humanitarian</w:t>
      </w:r>
      <w:r w:rsidR="002E5EDE">
        <w:t xml:space="preserve"> </w:t>
      </w:r>
      <w:r w:rsidR="006444EE">
        <w:t>entrants</w:t>
      </w:r>
      <w:r w:rsidR="002E5EDE">
        <w:t xml:space="preserve"> </w:t>
      </w:r>
      <w:r w:rsidR="006444EE">
        <w:t>and</w:t>
      </w:r>
      <w:r w:rsidR="002E5EDE">
        <w:t xml:space="preserve"> </w:t>
      </w:r>
      <w:r w:rsidR="006444EE">
        <w:t>their</w:t>
      </w:r>
      <w:r w:rsidR="002E5EDE">
        <w:t xml:space="preserve"> </w:t>
      </w:r>
      <w:r w:rsidR="006444EE">
        <w:t>capacity</w:t>
      </w:r>
      <w:r w:rsidR="002E5EDE">
        <w:t xml:space="preserve"> </w:t>
      </w:r>
      <w:r w:rsidR="006444EE">
        <w:t>to</w:t>
      </w:r>
      <w:r w:rsidR="002E5EDE">
        <w:t xml:space="preserve"> </w:t>
      </w:r>
      <w:r w:rsidR="006444EE">
        <w:t>contribute</w:t>
      </w:r>
      <w:r w:rsidR="002E5EDE">
        <w:t xml:space="preserve"> </w:t>
      </w:r>
      <w:r w:rsidR="006444EE">
        <w:t>to</w:t>
      </w:r>
      <w:r w:rsidR="002E5EDE">
        <w:t xml:space="preserve"> </w:t>
      </w:r>
      <w:r w:rsidR="006444EE">
        <w:t>their</w:t>
      </w:r>
      <w:r w:rsidR="002E5EDE">
        <w:t xml:space="preserve"> </w:t>
      </w:r>
      <w:r w:rsidR="006444EE">
        <w:t>new</w:t>
      </w:r>
      <w:r w:rsidR="002E5EDE">
        <w:t xml:space="preserve"> </w:t>
      </w:r>
      <w:r w:rsidR="006444EE">
        <w:t>country.</w:t>
      </w:r>
      <w:r w:rsidR="002E5EDE">
        <w:t xml:space="preserve"> </w:t>
      </w:r>
    </w:p>
    <w:p w14:paraId="01D61C3E" w14:textId="77777777" w:rsidR="00A82B6B" w:rsidRDefault="00A82B6B" w:rsidP="0031671F">
      <w:pPr>
        <w:jc w:val="both"/>
      </w:pPr>
    </w:p>
    <w:p w14:paraId="0E062AE7" w14:textId="3368B133" w:rsidR="00A82B6B" w:rsidRPr="001B4F0A" w:rsidRDefault="00523637" w:rsidP="0029398E">
      <w:pPr>
        <w:pStyle w:val="Heading1"/>
        <w:numPr>
          <w:ilvl w:val="0"/>
          <w:numId w:val="2"/>
        </w:numPr>
        <w:ind w:left="567" w:hanging="567"/>
        <w:jc w:val="both"/>
      </w:pPr>
      <w:r>
        <w:t>The</w:t>
      </w:r>
      <w:r w:rsidR="002E5EDE">
        <w:t xml:space="preserve"> </w:t>
      </w:r>
      <w:r w:rsidR="00A82B6B" w:rsidRPr="001B4F0A">
        <w:t>contributions</w:t>
      </w:r>
      <w:r w:rsidR="002E5EDE">
        <w:t xml:space="preserve"> </w:t>
      </w:r>
      <w:r w:rsidR="00A82B6B" w:rsidRPr="001B4F0A">
        <w:t>of</w:t>
      </w:r>
      <w:r w:rsidR="002E5EDE">
        <w:t xml:space="preserve"> </w:t>
      </w:r>
      <w:r w:rsidR="00A82B6B" w:rsidRPr="001B4F0A">
        <w:t>refugees</w:t>
      </w:r>
      <w:r w:rsidR="002E5EDE">
        <w:t xml:space="preserve"> </w:t>
      </w:r>
      <w:r w:rsidR="00A82B6B" w:rsidRPr="001B4F0A">
        <w:t>and</w:t>
      </w:r>
      <w:r w:rsidR="002E5EDE">
        <w:t xml:space="preserve"> </w:t>
      </w:r>
      <w:r w:rsidR="00A82B6B" w:rsidRPr="001B4F0A">
        <w:t>humanitarian</w:t>
      </w:r>
      <w:r w:rsidR="002E5EDE">
        <w:t xml:space="preserve"> </w:t>
      </w:r>
      <w:r w:rsidR="00A82B6B" w:rsidRPr="001B4F0A">
        <w:t>entrants</w:t>
      </w:r>
      <w:r w:rsidR="002E5EDE">
        <w:t xml:space="preserve"> </w:t>
      </w:r>
      <w:r>
        <w:t>to</w:t>
      </w:r>
      <w:r w:rsidR="002E5EDE">
        <w:t xml:space="preserve"> </w:t>
      </w:r>
      <w:r>
        <w:t>Australia</w:t>
      </w:r>
    </w:p>
    <w:p w14:paraId="1332DD8F" w14:textId="77777777" w:rsidR="001B4F0A" w:rsidRDefault="001B4F0A" w:rsidP="0029398E">
      <w:pPr>
        <w:ind w:left="567" w:hanging="567"/>
        <w:jc w:val="both"/>
      </w:pPr>
    </w:p>
    <w:p w14:paraId="645CCFA9" w14:textId="01B625FE" w:rsidR="001B4F0A" w:rsidRDefault="00A84446" w:rsidP="0029398E">
      <w:pPr>
        <w:pStyle w:val="ListParagraph"/>
        <w:numPr>
          <w:ilvl w:val="1"/>
          <w:numId w:val="2"/>
        </w:numPr>
        <w:ind w:left="567" w:hanging="567"/>
        <w:contextualSpacing w:val="0"/>
        <w:jc w:val="both"/>
      </w:pPr>
      <w:r w:rsidRPr="00A84446">
        <w:t>The</w:t>
      </w:r>
      <w:r w:rsidR="002E5EDE">
        <w:t xml:space="preserve"> </w:t>
      </w:r>
      <w:r w:rsidR="007F57E3" w:rsidRPr="00523637">
        <w:rPr>
          <w:szCs w:val="22"/>
        </w:rPr>
        <w:t>822,924</w:t>
      </w:r>
      <w:r w:rsidR="002E5EDE">
        <w:rPr>
          <w:szCs w:val="22"/>
        </w:rPr>
        <w:t xml:space="preserve"> </w:t>
      </w:r>
      <w:r w:rsidRPr="00A84446">
        <w:t>refugees</w:t>
      </w:r>
      <w:r w:rsidR="002E5EDE">
        <w:t xml:space="preserve"> </w:t>
      </w:r>
      <w:r w:rsidRPr="00A84446">
        <w:t>and</w:t>
      </w:r>
      <w:r w:rsidR="002E5EDE">
        <w:t xml:space="preserve"> </w:t>
      </w:r>
      <w:r w:rsidRPr="00A84446">
        <w:t>humanitarian</w:t>
      </w:r>
      <w:r w:rsidR="002E5EDE">
        <w:t xml:space="preserve"> </w:t>
      </w:r>
      <w:r w:rsidR="00523637">
        <w:t>entrants</w:t>
      </w:r>
      <w:r w:rsidR="002E5EDE">
        <w:t xml:space="preserve"> </w:t>
      </w:r>
      <w:r w:rsidRPr="00A84446">
        <w:t>settled</w:t>
      </w:r>
      <w:r w:rsidR="002E5EDE">
        <w:t xml:space="preserve"> </w:t>
      </w:r>
      <w:r w:rsidRPr="00A84446">
        <w:t>by</w:t>
      </w:r>
      <w:r w:rsidR="002E5EDE">
        <w:t xml:space="preserve"> </w:t>
      </w:r>
      <w:r w:rsidRPr="00A84446">
        <w:t>Australia</w:t>
      </w:r>
      <w:r w:rsidR="002E5EDE">
        <w:t xml:space="preserve"> </w:t>
      </w:r>
      <w:r w:rsidRPr="00A84446">
        <w:t>since</w:t>
      </w:r>
      <w:r w:rsidR="002E5EDE">
        <w:t xml:space="preserve"> </w:t>
      </w:r>
      <w:r w:rsidRPr="00A84446">
        <w:t>Federation</w:t>
      </w:r>
      <w:r w:rsidR="0029398E">
        <w:rPr>
          <w:rStyle w:val="FootnoteReference"/>
        </w:rPr>
        <w:footnoteReference w:id="1"/>
      </w:r>
      <w:r w:rsidR="002E5EDE">
        <w:t xml:space="preserve"> </w:t>
      </w:r>
      <w:r w:rsidRPr="00A84446">
        <w:t>have</w:t>
      </w:r>
      <w:r w:rsidR="002E5EDE">
        <w:t xml:space="preserve"> </w:t>
      </w:r>
      <w:r w:rsidRPr="00A84446">
        <w:t>had</w:t>
      </w:r>
      <w:r w:rsidR="002E5EDE">
        <w:t xml:space="preserve"> </w:t>
      </w:r>
      <w:r w:rsidRPr="00A84446">
        <w:t>a</w:t>
      </w:r>
      <w:r w:rsidR="002E5EDE">
        <w:t xml:space="preserve"> </w:t>
      </w:r>
      <w:r w:rsidRPr="00A84446">
        <w:t>profound</w:t>
      </w:r>
      <w:r w:rsidR="002E5EDE">
        <w:t xml:space="preserve"> </w:t>
      </w:r>
      <w:r w:rsidRPr="00A84446">
        <w:t>impact</w:t>
      </w:r>
      <w:r w:rsidR="002E5EDE">
        <w:t xml:space="preserve"> </w:t>
      </w:r>
      <w:r w:rsidR="00523637">
        <w:t>on</w:t>
      </w:r>
      <w:r w:rsidR="002E5EDE">
        <w:t xml:space="preserve"> </w:t>
      </w:r>
      <w:r w:rsidRPr="00A84446">
        <w:t>the</w:t>
      </w:r>
      <w:r w:rsidR="002E5EDE">
        <w:t xml:space="preserve"> </w:t>
      </w:r>
      <w:r w:rsidRPr="00A84446">
        <w:t>nation’s</w:t>
      </w:r>
      <w:r w:rsidR="002E5EDE">
        <w:t xml:space="preserve"> </w:t>
      </w:r>
      <w:r w:rsidRPr="00A84446">
        <w:t>social,</w:t>
      </w:r>
      <w:r w:rsidR="002E5EDE">
        <w:t xml:space="preserve"> </w:t>
      </w:r>
      <w:r w:rsidRPr="00A84446">
        <w:t>cultural</w:t>
      </w:r>
      <w:r w:rsidR="002E5EDE">
        <w:t xml:space="preserve"> </w:t>
      </w:r>
      <w:r w:rsidRPr="00A84446">
        <w:t>and</w:t>
      </w:r>
      <w:r w:rsidR="002E5EDE">
        <w:t xml:space="preserve"> </w:t>
      </w:r>
      <w:r w:rsidRPr="00A84446">
        <w:t>economic</w:t>
      </w:r>
      <w:r w:rsidR="002E5EDE">
        <w:t xml:space="preserve"> </w:t>
      </w:r>
      <w:r w:rsidRPr="00A84446">
        <w:t>life.</w:t>
      </w:r>
      <w:r w:rsidR="002E5EDE">
        <w:t xml:space="preserve"> </w:t>
      </w:r>
      <w:r w:rsidR="004F6442">
        <w:t>National</w:t>
      </w:r>
      <w:r w:rsidR="002E5EDE">
        <w:t xml:space="preserve"> </w:t>
      </w:r>
      <w:r w:rsidR="004F6442">
        <w:t>and</w:t>
      </w:r>
      <w:r w:rsidR="002E5EDE">
        <w:t xml:space="preserve"> </w:t>
      </w:r>
      <w:r w:rsidR="004F6442" w:rsidRPr="004F6442">
        <w:t>international</w:t>
      </w:r>
      <w:r w:rsidR="002E5EDE">
        <w:t xml:space="preserve"> </w:t>
      </w:r>
      <w:r w:rsidR="004F6442" w:rsidRPr="004F6442">
        <w:t>r</w:t>
      </w:r>
      <w:r w:rsidR="00523637" w:rsidRPr="004F6442">
        <w:t>esearch</w:t>
      </w:r>
      <w:r w:rsidR="001646A3" w:rsidRPr="004F6442">
        <w:rPr>
          <w:rStyle w:val="FootnoteReference"/>
        </w:rPr>
        <w:footnoteReference w:id="2"/>
      </w:r>
      <w:r w:rsidR="002E5EDE">
        <w:t xml:space="preserve"> </w:t>
      </w:r>
      <w:r w:rsidR="007F57E3" w:rsidRPr="004F6442">
        <w:t>shows</w:t>
      </w:r>
      <w:r w:rsidR="002E5EDE">
        <w:t xml:space="preserve"> </w:t>
      </w:r>
      <w:r w:rsidR="007F57E3" w:rsidRPr="004F6442">
        <w:t>that</w:t>
      </w:r>
      <w:r w:rsidR="002E5EDE">
        <w:t xml:space="preserve"> </w:t>
      </w:r>
      <w:r w:rsidR="00523637">
        <w:t>people</w:t>
      </w:r>
      <w:r w:rsidR="002E5EDE">
        <w:t xml:space="preserve"> </w:t>
      </w:r>
      <w:r w:rsidR="00523637">
        <w:t>from</w:t>
      </w:r>
      <w:r w:rsidR="002E5EDE">
        <w:t xml:space="preserve"> </w:t>
      </w:r>
      <w:r w:rsidR="00523637">
        <w:t>refugee</w:t>
      </w:r>
      <w:r w:rsidR="002E5EDE">
        <w:t xml:space="preserve"> </w:t>
      </w:r>
      <w:r w:rsidR="00523637">
        <w:t>backgrounds</w:t>
      </w:r>
      <w:r w:rsidR="002E5EDE">
        <w:t xml:space="preserve"> </w:t>
      </w:r>
      <w:r w:rsidRPr="00A84446">
        <w:t>make</w:t>
      </w:r>
      <w:r w:rsidR="002E5EDE">
        <w:t xml:space="preserve"> </w:t>
      </w:r>
      <w:r w:rsidRPr="00A84446">
        <w:t>substantial</w:t>
      </w:r>
      <w:r w:rsidR="002E5EDE">
        <w:t xml:space="preserve"> </w:t>
      </w:r>
      <w:r w:rsidRPr="00A84446">
        <w:t>co</w:t>
      </w:r>
      <w:r w:rsidR="00523637">
        <w:t>ntributions</w:t>
      </w:r>
      <w:r w:rsidR="002E5EDE">
        <w:t xml:space="preserve"> </w:t>
      </w:r>
      <w:r w:rsidR="00523637">
        <w:t>to</w:t>
      </w:r>
      <w:r w:rsidR="002E5EDE">
        <w:t xml:space="preserve"> </w:t>
      </w:r>
      <w:r w:rsidR="00523637">
        <w:t>their</w:t>
      </w:r>
      <w:r w:rsidR="002E5EDE">
        <w:t xml:space="preserve"> </w:t>
      </w:r>
      <w:r w:rsidR="00523637">
        <w:t>new</w:t>
      </w:r>
      <w:r w:rsidR="002E5EDE">
        <w:t xml:space="preserve"> </w:t>
      </w:r>
      <w:r w:rsidR="00523637">
        <w:t>countries</w:t>
      </w:r>
      <w:r w:rsidR="002E5EDE">
        <w:t xml:space="preserve"> </w:t>
      </w:r>
      <w:r w:rsidRPr="00A84446">
        <w:t>–</w:t>
      </w:r>
      <w:r w:rsidR="002E5EDE">
        <w:t xml:space="preserve"> </w:t>
      </w:r>
      <w:r w:rsidRPr="00A84446">
        <w:t>expanding</w:t>
      </w:r>
      <w:r w:rsidR="002E5EDE">
        <w:t xml:space="preserve"> </w:t>
      </w:r>
      <w:r w:rsidRPr="00A84446">
        <w:t>consumer</w:t>
      </w:r>
      <w:r w:rsidR="002E5EDE">
        <w:t xml:space="preserve"> </w:t>
      </w:r>
      <w:r w:rsidRPr="00A84446">
        <w:t>markets</w:t>
      </w:r>
      <w:r w:rsidR="002E5EDE">
        <w:t xml:space="preserve"> </w:t>
      </w:r>
      <w:r w:rsidRPr="00A84446">
        <w:t>for</w:t>
      </w:r>
      <w:r w:rsidR="002E5EDE">
        <w:t xml:space="preserve"> </w:t>
      </w:r>
      <w:r w:rsidRPr="00A84446">
        <w:t>local</w:t>
      </w:r>
      <w:r w:rsidR="002E5EDE">
        <w:t xml:space="preserve"> </w:t>
      </w:r>
      <w:r w:rsidRPr="00A84446">
        <w:t>goods,</w:t>
      </w:r>
      <w:r w:rsidR="002E5EDE">
        <w:t xml:space="preserve"> </w:t>
      </w:r>
      <w:r w:rsidRPr="00A84446">
        <w:t>opening</w:t>
      </w:r>
      <w:r w:rsidR="002E5EDE">
        <w:t xml:space="preserve"> </w:t>
      </w:r>
      <w:r w:rsidRPr="00A84446">
        <w:t>new</w:t>
      </w:r>
      <w:r w:rsidR="002E5EDE">
        <w:t xml:space="preserve"> </w:t>
      </w:r>
      <w:r w:rsidRPr="00A84446">
        <w:t>markets,</w:t>
      </w:r>
      <w:r w:rsidR="002E5EDE">
        <w:t xml:space="preserve"> </w:t>
      </w:r>
      <w:r w:rsidRPr="00A84446">
        <w:t>bringing</w:t>
      </w:r>
      <w:r w:rsidR="002E5EDE">
        <w:t xml:space="preserve"> </w:t>
      </w:r>
      <w:r w:rsidRPr="00A84446">
        <w:t>in</w:t>
      </w:r>
      <w:r w:rsidR="002E5EDE">
        <w:t xml:space="preserve"> </w:t>
      </w:r>
      <w:r w:rsidRPr="00A84446">
        <w:t>new</w:t>
      </w:r>
      <w:r w:rsidR="002E5EDE">
        <w:t xml:space="preserve"> </w:t>
      </w:r>
      <w:r w:rsidRPr="00A84446">
        <w:t>skills,</w:t>
      </w:r>
      <w:r w:rsidR="002E5EDE">
        <w:t xml:space="preserve"> </w:t>
      </w:r>
      <w:r w:rsidRPr="00A84446">
        <w:t>creating</w:t>
      </w:r>
      <w:r w:rsidR="002E5EDE">
        <w:t xml:space="preserve"> </w:t>
      </w:r>
      <w:r w:rsidRPr="00A84446">
        <w:t>employment</w:t>
      </w:r>
      <w:r w:rsidR="002E5EDE">
        <w:t xml:space="preserve"> </w:t>
      </w:r>
      <w:r w:rsidRPr="00A84446">
        <w:t>and</w:t>
      </w:r>
      <w:r w:rsidR="002E5EDE">
        <w:t xml:space="preserve"> </w:t>
      </w:r>
      <w:r w:rsidRPr="00A84446">
        <w:t>filling</w:t>
      </w:r>
      <w:r w:rsidR="002E5EDE">
        <w:t xml:space="preserve"> </w:t>
      </w:r>
      <w:r w:rsidRPr="00A84446">
        <w:t>empty</w:t>
      </w:r>
      <w:r w:rsidR="002E5EDE">
        <w:t xml:space="preserve"> </w:t>
      </w:r>
      <w:r w:rsidRPr="00A84446">
        <w:t>employment</w:t>
      </w:r>
      <w:r w:rsidR="002E5EDE">
        <w:t xml:space="preserve"> </w:t>
      </w:r>
      <w:r w:rsidRPr="00A84446">
        <w:t>niches.</w:t>
      </w:r>
      <w:r w:rsidR="002E5EDE">
        <w:t xml:space="preserve"> </w:t>
      </w:r>
      <w:r w:rsidRPr="00A84446">
        <w:t>There</w:t>
      </w:r>
      <w:r w:rsidR="002E5EDE">
        <w:t xml:space="preserve"> </w:t>
      </w:r>
      <w:r w:rsidR="0029398E">
        <w:t>are</w:t>
      </w:r>
      <w:r w:rsidR="002E5EDE">
        <w:t xml:space="preserve"> </w:t>
      </w:r>
      <w:r w:rsidRPr="00A84446">
        <w:t>short-term</w:t>
      </w:r>
      <w:r w:rsidR="002E5EDE">
        <w:t xml:space="preserve"> </w:t>
      </w:r>
      <w:r w:rsidRPr="00A84446">
        <w:t>costs</w:t>
      </w:r>
      <w:r w:rsidR="002E5EDE">
        <w:t xml:space="preserve"> </w:t>
      </w:r>
      <w:r w:rsidR="00523637">
        <w:t>during</w:t>
      </w:r>
      <w:r w:rsidR="002E5EDE">
        <w:t xml:space="preserve"> </w:t>
      </w:r>
      <w:r w:rsidR="00523637">
        <w:t>the</w:t>
      </w:r>
      <w:r w:rsidR="002E5EDE">
        <w:t xml:space="preserve"> </w:t>
      </w:r>
      <w:r w:rsidR="00523637">
        <w:t>initial</w:t>
      </w:r>
      <w:r w:rsidR="002E5EDE">
        <w:t xml:space="preserve"> </w:t>
      </w:r>
      <w:r w:rsidR="00523637">
        <w:t>period</w:t>
      </w:r>
      <w:r w:rsidR="002E5EDE">
        <w:t xml:space="preserve"> </w:t>
      </w:r>
      <w:r w:rsidR="00523637">
        <w:t>of</w:t>
      </w:r>
      <w:r w:rsidR="002E5EDE">
        <w:t xml:space="preserve"> </w:t>
      </w:r>
      <w:r w:rsidR="00523637">
        <w:t>settlement</w:t>
      </w:r>
      <w:r w:rsidR="002E5EDE">
        <w:t xml:space="preserve"> </w:t>
      </w:r>
      <w:r w:rsidR="00523637">
        <w:t>as</w:t>
      </w:r>
      <w:r w:rsidR="002E5EDE">
        <w:t xml:space="preserve"> </w:t>
      </w:r>
      <w:r w:rsidR="00523637">
        <w:t>people</w:t>
      </w:r>
      <w:r w:rsidR="002E5EDE">
        <w:t xml:space="preserve"> </w:t>
      </w:r>
      <w:r w:rsidR="00523637">
        <w:t>ad</w:t>
      </w:r>
      <w:r w:rsidRPr="00A84446">
        <w:t>just</w:t>
      </w:r>
      <w:r w:rsidR="002E5EDE">
        <w:t xml:space="preserve"> </w:t>
      </w:r>
      <w:r w:rsidRPr="00A84446">
        <w:t>to</w:t>
      </w:r>
      <w:r w:rsidR="002E5EDE">
        <w:t xml:space="preserve"> </w:t>
      </w:r>
      <w:r w:rsidRPr="00A84446">
        <w:t>their</w:t>
      </w:r>
      <w:r w:rsidR="002E5EDE">
        <w:t xml:space="preserve"> </w:t>
      </w:r>
      <w:r w:rsidRPr="00A84446">
        <w:t>new</w:t>
      </w:r>
      <w:r w:rsidR="002E5EDE">
        <w:t xml:space="preserve"> </w:t>
      </w:r>
      <w:r w:rsidRPr="00A84446">
        <w:t>surroundings</w:t>
      </w:r>
      <w:r w:rsidR="002E5EDE">
        <w:t xml:space="preserve"> </w:t>
      </w:r>
      <w:r w:rsidRPr="00A84446">
        <w:t>but</w:t>
      </w:r>
      <w:r w:rsidR="002E5EDE">
        <w:t xml:space="preserve"> </w:t>
      </w:r>
      <w:r w:rsidRPr="00A84446">
        <w:t>once</w:t>
      </w:r>
      <w:r w:rsidR="002E5EDE">
        <w:t xml:space="preserve"> </w:t>
      </w:r>
      <w:r w:rsidRPr="00A84446">
        <w:t>successful</w:t>
      </w:r>
      <w:r w:rsidR="002E5EDE">
        <w:t xml:space="preserve"> </w:t>
      </w:r>
      <w:r w:rsidRPr="00A84446">
        <w:t>integration</w:t>
      </w:r>
      <w:r w:rsidR="002E5EDE">
        <w:t xml:space="preserve"> </w:t>
      </w:r>
      <w:r w:rsidRPr="00A84446">
        <w:t>has</w:t>
      </w:r>
      <w:r w:rsidR="002E5EDE">
        <w:t xml:space="preserve"> </w:t>
      </w:r>
      <w:r w:rsidRPr="00A84446">
        <w:t>occurred</w:t>
      </w:r>
      <w:proofErr w:type="gramStart"/>
      <w:r w:rsidR="00523637">
        <w:t>,</w:t>
      </w:r>
      <w:proofErr w:type="gramEnd"/>
      <w:r w:rsidR="002E5EDE">
        <w:t xml:space="preserve"> </w:t>
      </w:r>
      <w:r w:rsidRPr="00A84446">
        <w:t>refugee</w:t>
      </w:r>
      <w:r w:rsidR="002E5EDE">
        <w:t xml:space="preserve"> </w:t>
      </w:r>
      <w:r w:rsidR="00523637">
        <w:t>and</w:t>
      </w:r>
      <w:r w:rsidR="002E5EDE">
        <w:t xml:space="preserve"> </w:t>
      </w:r>
      <w:r w:rsidR="00523637">
        <w:t>humanitarian</w:t>
      </w:r>
      <w:r w:rsidR="002E5EDE">
        <w:t xml:space="preserve"> </w:t>
      </w:r>
      <w:r w:rsidR="00523637">
        <w:t>entrants</w:t>
      </w:r>
      <w:r w:rsidR="002E5EDE">
        <w:t xml:space="preserve"> </w:t>
      </w:r>
      <w:r w:rsidRPr="00A84446">
        <w:t>are</w:t>
      </w:r>
      <w:r w:rsidR="002E5EDE">
        <w:t xml:space="preserve"> </w:t>
      </w:r>
      <w:r w:rsidRPr="00A84446">
        <w:t>able</w:t>
      </w:r>
      <w:r w:rsidR="002E5EDE">
        <w:t xml:space="preserve"> </w:t>
      </w:r>
      <w:r w:rsidRPr="00A84446">
        <w:t>to</w:t>
      </w:r>
      <w:r w:rsidR="002E5EDE">
        <w:t xml:space="preserve"> </w:t>
      </w:r>
      <w:r w:rsidRPr="00A84446">
        <w:t>quickly</w:t>
      </w:r>
      <w:r w:rsidR="002E5EDE">
        <w:t xml:space="preserve"> </w:t>
      </w:r>
      <w:r w:rsidRPr="00A84446">
        <w:t>make</w:t>
      </w:r>
      <w:r w:rsidR="002E5EDE">
        <w:t xml:space="preserve"> </w:t>
      </w:r>
      <w:r w:rsidRPr="00A84446">
        <w:t>permanent</w:t>
      </w:r>
      <w:r w:rsidR="002E5EDE">
        <w:t xml:space="preserve"> </w:t>
      </w:r>
      <w:r w:rsidRPr="00A84446">
        <w:t>cultural,</w:t>
      </w:r>
      <w:r w:rsidR="002E5EDE">
        <w:t xml:space="preserve"> </w:t>
      </w:r>
      <w:r w:rsidRPr="00A84446">
        <w:t>social</w:t>
      </w:r>
      <w:r w:rsidR="002E5EDE">
        <w:t xml:space="preserve"> </w:t>
      </w:r>
      <w:r w:rsidRPr="00A84446">
        <w:t>and</w:t>
      </w:r>
      <w:r w:rsidR="002E5EDE">
        <w:t xml:space="preserve"> </w:t>
      </w:r>
      <w:r w:rsidRPr="00A84446">
        <w:t>economic</w:t>
      </w:r>
      <w:r w:rsidR="002E5EDE">
        <w:t xml:space="preserve"> </w:t>
      </w:r>
      <w:r w:rsidRPr="00A84446">
        <w:t>contributions</w:t>
      </w:r>
      <w:r w:rsidR="002E5EDE">
        <w:t xml:space="preserve"> </w:t>
      </w:r>
      <w:r w:rsidRPr="00A84446">
        <w:t>and</w:t>
      </w:r>
      <w:r w:rsidR="002E5EDE">
        <w:t xml:space="preserve"> </w:t>
      </w:r>
      <w:r w:rsidRPr="00A84446">
        <w:t>infuse</w:t>
      </w:r>
      <w:r w:rsidR="002E5EDE">
        <w:t xml:space="preserve"> </w:t>
      </w:r>
      <w:r w:rsidRPr="00A84446">
        <w:t>vitality,</w:t>
      </w:r>
      <w:r w:rsidR="002E5EDE">
        <w:t xml:space="preserve"> </w:t>
      </w:r>
      <w:r w:rsidRPr="00A84446">
        <w:t>humanitarian</w:t>
      </w:r>
      <w:r w:rsidR="002E5EDE">
        <w:t xml:space="preserve"> </w:t>
      </w:r>
      <w:r w:rsidRPr="00A84446">
        <w:t>values</w:t>
      </w:r>
      <w:r w:rsidR="002E5EDE">
        <w:t xml:space="preserve"> </w:t>
      </w:r>
      <w:r w:rsidRPr="00A84446">
        <w:t>and</w:t>
      </w:r>
      <w:r w:rsidR="002E5EDE">
        <w:t xml:space="preserve"> </w:t>
      </w:r>
      <w:r w:rsidRPr="00A84446">
        <w:t>multiculturalism</w:t>
      </w:r>
      <w:r w:rsidR="002E5EDE">
        <w:t xml:space="preserve"> </w:t>
      </w:r>
      <w:r w:rsidRPr="00A84446">
        <w:t>into</w:t>
      </w:r>
      <w:r w:rsidR="002E5EDE">
        <w:t xml:space="preserve"> </w:t>
      </w:r>
      <w:r w:rsidRPr="00A84446">
        <w:t>the</w:t>
      </w:r>
      <w:r w:rsidR="002E5EDE">
        <w:t xml:space="preserve"> </w:t>
      </w:r>
      <w:r w:rsidRPr="00A84446">
        <w:t>communities</w:t>
      </w:r>
      <w:r w:rsidR="002E5EDE">
        <w:t xml:space="preserve"> </w:t>
      </w:r>
      <w:r w:rsidRPr="00A84446">
        <w:t>into</w:t>
      </w:r>
      <w:r w:rsidR="002E5EDE">
        <w:t xml:space="preserve"> </w:t>
      </w:r>
      <w:r w:rsidRPr="00A84446">
        <w:t>which</w:t>
      </w:r>
      <w:r w:rsidR="002E5EDE">
        <w:t xml:space="preserve"> </w:t>
      </w:r>
      <w:r w:rsidRPr="00A84446">
        <w:t>they</w:t>
      </w:r>
      <w:r w:rsidR="002E5EDE">
        <w:t xml:space="preserve"> </w:t>
      </w:r>
      <w:r w:rsidRPr="00A84446">
        <w:t>are</w:t>
      </w:r>
      <w:r w:rsidR="002E5EDE">
        <w:t xml:space="preserve"> </w:t>
      </w:r>
      <w:r w:rsidRPr="00A84446">
        <w:t>resettled.</w:t>
      </w:r>
      <w:r w:rsidR="002E5EDE">
        <w:t xml:space="preserve"> </w:t>
      </w:r>
    </w:p>
    <w:p w14:paraId="6A1398C3" w14:textId="77777777" w:rsidR="001B4F0A" w:rsidRDefault="001B4F0A" w:rsidP="0029398E">
      <w:pPr>
        <w:pStyle w:val="ListParagraph"/>
        <w:ind w:left="567" w:hanging="567"/>
        <w:jc w:val="both"/>
      </w:pPr>
    </w:p>
    <w:p w14:paraId="74C27E75" w14:textId="3F85E0B0" w:rsidR="00B03812" w:rsidRDefault="001646A3" w:rsidP="0029398E">
      <w:pPr>
        <w:pStyle w:val="ListParagraph"/>
        <w:numPr>
          <w:ilvl w:val="1"/>
          <w:numId w:val="2"/>
        </w:numPr>
        <w:ind w:left="567" w:hanging="567"/>
        <w:contextualSpacing w:val="0"/>
        <w:jc w:val="both"/>
      </w:pPr>
      <w:r>
        <w:t>Graeme</w:t>
      </w:r>
      <w:r w:rsidR="002E5EDE">
        <w:t xml:space="preserve"> </w:t>
      </w:r>
      <w:r>
        <w:t>Hugo’s</w:t>
      </w:r>
      <w:r w:rsidR="002E5EDE">
        <w:t xml:space="preserve"> </w:t>
      </w:r>
      <w:r>
        <w:t>extensive</w:t>
      </w:r>
      <w:r w:rsidR="002E5EDE">
        <w:t xml:space="preserve"> </w:t>
      </w:r>
      <w:r>
        <w:t>study</w:t>
      </w:r>
      <w:r w:rsidR="002E5EDE">
        <w:t xml:space="preserve"> </w:t>
      </w:r>
      <w:r>
        <w:t>on</w:t>
      </w:r>
      <w:r w:rsidR="002E5EDE">
        <w:t xml:space="preserve"> </w:t>
      </w:r>
      <w:r>
        <w:t>the</w:t>
      </w:r>
      <w:r w:rsidR="002E5EDE">
        <w:t xml:space="preserve"> </w:t>
      </w:r>
      <w:r w:rsidR="00224D80" w:rsidRPr="00523637">
        <w:t>Economic,</w:t>
      </w:r>
      <w:r w:rsidR="002E5EDE">
        <w:t xml:space="preserve"> </w:t>
      </w:r>
      <w:r w:rsidR="00224D80" w:rsidRPr="00523637">
        <w:t>Social</w:t>
      </w:r>
      <w:r w:rsidR="002E5EDE">
        <w:t xml:space="preserve"> </w:t>
      </w:r>
      <w:r w:rsidR="00224D80" w:rsidRPr="00523637">
        <w:t>and</w:t>
      </w:r>
      <w:r w:rsidR="002E5EDE">
        <w:t xml:space="preserve"> </w:t>
      </w:r>
      <w:r w:rsidR="00224D80" w:rsidRPr="00523637">
        <w:t>Civic</w:t>
      </w:r>
      <w:r w:rsidR="002E5EDE">
        <w:t xml:space="preserve"> </w:t>
      </w:r>
      <w:r w:rsidR="00224D80" w:rsidRPr="00523637">
        <w:t>Contributions</w:t>
      </w:r>
      <w:r w:rsidR="002E5EDE">
        <w:t xml:space="preserve"> </w:t>
      </w:r>
      <w:r w:rsidR="00224D80" w:rsidRPr="00523637">
        <w:t>of</w:t>
      </w:r>
      <w:r w:rsidR="002E5EDE">
        <w:t xml:space="preserve"> </w:t>
      </w:r>
      <w:r w:rsidR="00224D80" w:rsidRPr="00523637">
        <w:t>First</w:t>
      </w:r>
      <w:r w:rsidR="002E5EDE">
        <w:t xml:space="preserve"> </w:t>
      </w:r>
      <w:r w:rsidR="00224D80" w:rsidRPr="00523637">
        <w:t>and</w:t>
      </w:r>
      <w:r w:rsidR="002E5EDE">
        <w:t xml:space="preserve"> </w:t>
      </w:r>
      <w:r w:rsidR="00224D80" w:rsidRPr="00523637">
        <w:t>Second</w:t>
      </w:r>
      <w:r w:rsidR="002E5EDE">
        <w:t xml:space="preserve"> </w:t>
      </w:r>
      <w:r w:rsidR="00224D80" w:rsidRPr="00523637">
        <w:t>Generation</w:t>
      </w:r>
      <w:r w:rsidR="002E5EDE">
        <w:t xml:space="preserve"> </w:t>
      </w:r>
      <w:r w:rsidR="00224D80" w:rsidRPr="00523637">
        <w:t>Humanitarian</w:t>
      </w:r>
      <w:r w:rsidR="002E5EDE">
        <w:t xml:space="preserve"> </w:t>
      </w:r>
      <w:r w:rsidR="00224D80" w:rsidRPr="00523637">
        <w:t>Entrants</w:t>
      </w:r>
      <w:r w:rsidR="00224D80">
        <w:rPr>
          <w:rStyle w:val="FootnoteReference"/>
        </w:rPr>
        <w:footnoteReference w:id="3"/>
      </w:r>
      <w:r w:rsidR="002E5EDE">
        <w:t xml:space="preserve"> </w:t>
      </w:r>
      <w:r w:rsidR="00B03812">
        <w:t>noted</w:t>
      </w:r>
      <w:r w:rsidR="002E5EDE">
        <w:t xml:space="preserve"> </w:t>
      </w:r>
      <w:r w:rsidR="00B03812">
        <w:t>that</w:t>
      </w:r>
      <w:r w:rsidR="002E5EDE">
        <w:t xml:space="preserve"> </w:t>
      </w:r>
      <w:r w:rsidR="00B03812">
        <w:t>f</w:t>
      </w:r>
      <w:r w:rsidR="00B03812" w:rsidRPr="00B03812">
        <w:t>ormer</w:t>
      </w:r>
      <w:r w:rsidR="002E5EDE">
        <w:t xml:space="preserve"> </w:t>
      </w:r>
      <w:r w:rsidR="00B03812" w:rsidRPr="00B03812">
        <w:t>refugees</w:t>
      </w:r>
      <w:r w:rsidR="002E5EDE">
        <w:t xml:space="preserve"> </w:t>
      </w:r>
      <w:r w:rsidR="00B03812" w:rsidRPr="00B03812">
        <w:t>are</w:t>
      </w:r>
      <w:r w:rsidR="002E5EDE">
        <w:t xml:space="preserve"> </w:t>
      </w:r>
      <w:r w:rsidR="00B03812" w:rsidRPr="00B03812">
        <w:t>very</w:t>
      </w:r>
      <w:r w:rsidR="002E5EDE">
        <w:t xml:space="preserve"> </w:t>
      </w:r>
      <w:r w:rsidR="00B03812" w:rsidRPr="00B03812">
        <w:t>entrepreneurial,</w:t>
      </w:r>
      <w:r w:rsidR="002E5EDE">
        <w:t xml:space="preserve"> </w:t>
      </w:r>
      <w:r w:rsidR="00B03812" w:rsidRPr="00B03812">
        <w:t>being</w:t>
      </w:r>
      <w:r w:rsidR="002E5EDE">
        <w:t xml:space="preserve"> </w:t>
      </w:r>
      <w:r w:rsidR="00B03812" w:rsidRPr="00B03812">
        <w:t>more</w:t>
      </w:r>
      <w:r w:rsidR="002E5EDE">
        <w:t xml:space="preserve"> </w:t>
      </w:r>
      <w:r w:rsidR="00B03812" w:rsidRPr="00B03812">
        <w:t>likely</w:t>
      </w:r>
      <w:r w:rsidR="002E5EDE">
        <w:t xml:space="preserve"> </w:t>
      </w:r>
      <w:r w:rsidR="00B03812" w:rsidRPr="00B03812">
        <w:t>to</w:t>
      </w:r>
      <w:r w:rsidR="002E5EDE">
        <w:t xml:space="preserve"> </w:t>
      </w:r>
      <w:r w:rsidR="00B03812" w:rsidRPr="00B03812">
        <w:t>set</w:t>
      </w:r>
      <w:r w:rsidR="002E5EDE">
        <w:t xml:space="preserve"> </w:t>
      </w:r>
      <w:r w:rsidR="00B03812" w:rsidRPr="00B03812">
        <w:t>up</w:t>
      </w:r>
      <w:r w:rsidR="002E5EDE">
        <w:t xml:space="preserve"> </w:t>
      </w:r>
      <w:r w:rsidR="00B03812" w:rsidRPr="00B03812">
        <w:t>their</w:t>
      </w:r>
      <w:r w:rsidR="002E5EDE">
        <w:t xml:space="preserve"> </w:t>
      </w:r>
      <w:r w:rsidR="00B03812" w:rsidRPr="00B03812">
        <w:t>own</w:t>
      </w:r>
      <w:r w:rsidR="002E5EDE">
        <w:t xml:space="preserve"> </w:t>
      </w:r>
      <w:r w:rsidR="00B03812" w:rsidRPr="00B03812">
        <w:t>businesses</w:t>
      </w:r>
      <w:r w:rsidR="002E5EDE">
        <w:t xml:space="preserve"> </w:t>
      </w:r>
      <w:r w:rsidR="00B03812" w:rsidRPr="00B03812">
        <w:t>than</w:t>
      </w:r>
      <w:r w:rsidR="002E5EDE">
        <w:t xml:space="preserve"> </w:t>
      </w:r>
      <w:r w:rsidR="00B03812" w:rsidRPr="00B03812">
        <w:t>other</w:t>
      </w:r>
      <w:r w:rsidR="002E5EDE">
        <w:t xml:space="preserve"> </w:t>
      </w:r>
      <w:r w:rsidR="00B03812" w:rsidRPr="00B03812">
        <w:t>migrant</w:t>
      </w:r>
      <w:r w:rsidR="002E5EDE">
        <w:t xml:space="preserve"> </w:t>
      </w:r>
      <w:r w:rsidR="00B03812" w:rsidRPr="00B03812">
        <w:t>groups.</w:t>
      </w:r>
      <w:r w:rsidR="002E5EDE">
        <w:t xml:space="preserve"> </w:t>
      </w:r>
      <w:r w:rsidR="00B03812" w:rsidRPr="00B03812">
        <w:t>They</w:t>
      </w:r>
      <w:r w:rsidR="002E5EDE">
        <w:t xml:space="preserve"> </w:t>
      </w:r>
      <w:r w:rsidR="00B03812">
        <w:t>can</w:t>
      </w:r>
      <w:r w:rsidR="002E5EDE">
        <w:t xml:space="preserve"> </w:t>
      </w:r>
      <w:r w:rsidR="00B03812">
        <w:t>also</w:t>
      </w:r>
      <w:r w:rsidR="002E5EDE">
        <w:t xml:space="preserve"> </w:t>
      </w:r>
      <w:r w:rsidR="00B03812" w:rsidRPr="00B03812">
        <w:t>play</w:t>
      </w:r>
      <w:r w:rsidR="002E5EDE">
        <w:t xml:space="preserve"> </w:t>
      </w:r>
      <w:r w:rsidR="00B03812" w:rsidRPr="00B03812">
        <w:t>an</w:t>
      </w:r>
      <w:r w:rsidR="002E5EDE">
        <w:t xml:space="preserve"> </w:t>
      </w:r>
      <w:r w:rsidR="00B03812" w:rsidRPr="00B03812">
        <w:t>important</w:t>
      </w:r>
      <w:r w:rsidR="002E5EDE">
        <w:t xml:space="preserve"> </w:t>
      </w:r>
      <w:r w:rsidR="00B03812" w:rsidRPr="00B03812">
        <w:t>role</w:t>
      </w:r>
      <w:r w:rsidR="002E5EDE">
        <w:t xml:space="preserve"> </w:t>
      </w:r>
      <w:r w:rsidR="00B03812" w:rsidRPr="00B03812">
        <w:t>in</w:t>
      </w:r>
      <w:r w:rsidR="002E5EDE">
        <w:t xml:space="preserve"> </w:t>
      </w:r>
      <w:r w:rsidR="00B03812" w:rsidRPr="00B03812">
        <w:t>facilitating</w:t>
      </w:r>
      <w:r w:rsidR="002E5EDE">
        <w:t xml:space="preserve"> </w:t>
      </w:r>
      <w:r w:rsidR="00B03812" w:rsidRPr="00B03812">
        <w:t>the</w:t>
      </w:r>
      <w:r w:rsidR="002E5EDE">
        <w:t xml:space="preserve"> </w:t>
      </w:r>
      <w:r w:rsidR="00B03812" w:rsidRPr="00B03812">
        <w:t>development</w:t>
      </w:r>
      <w:r w:rsidR="002E5EDE">
        <w:t xml:space="preserve"> </w:t>
      </w:r>
      <w:r w:rsidR="00B03812" w:rsidRPr="00B03812">
        <w:t>of</w:t>
      </w:r>
      <w:r w:rsidR="002E5EDE">
        <w:t xml:space="preserve"> </w:t>
      </w:r>
      <w:r w:rsidR="00B03812" w:rsidRPr="00B03812">
        <w:t>trade</w:t>
      </w:r>
      <w:r w:rsidR="002E5EDE">
        <w:t xml:space="preserve"> </w:t>
      </w:r>
      <w:r w:rsidR="00B03812" w:rsidRPr="00B03812">
        <w:t>and</w:t>
      </w:r>
      <w:r w:rsidR="002E5EDE">
        <w:t xml:space="preserve"> </w:t>
      </w:r>
      <w:r w:rsidR="00B03812" w:rsidRPr="00B03812">
        <w:t>other</w:t>
      </w:r>
      <w:r w:rsidR="002E5EDE">
        <w:t xml:space="preserve"> </w:t>
      </w:r>
      <w:r w:rsidR="00B03812" w:rsidRPr="00B03812">
        <w:t>links</w:t>
      </w:r>
      <w:r w:rsidR="002E5EDE">
        <w:t xml:space="preserve"> </w:t>
      </w:r>
      <w:r w:rsidR="00B03812" w:rsidRPr="00B03812">
        <w:t>with</w:t>
      </w:r>
      <w:r w:rsidR="002E5EDE">
        <w:t xml:space="preserve"> </w:t>
      </w:r>
      <w:r w:rsidR="00B03812" w:rsidRPr="00B03812">
        <w:t>their</w:t>
      </w:r>
      <w:r w:rsidR="002E5EDE">
        <w:t xml:space="preserve"> </w:t>
      </w:r>
      <w:r w:rsidR="00B03812" w:rsidRPr="00B03812">
        <w:t>countries</w:t>
      </w:r>
      <w:r w:rsidR="002E5EDE">
        <w:t xml:space="preserve"> </w:t>
      </w:r>
      <w:r w:rsidR="00B03812" w:rsidRPr="00B03812">
        <w:t>of</w:t>
      </w:r>
      <w:r w:rsidR="002E5EDE">
        <w:t xml:space="preserve"> </w:t>
      </w:r>
      <w:r w:rsidR="00B03812" w:rsidRPr="00B03812">
        <w:t>origin.</w:t>
      </w:r>
      <w:r w:rsidR="002E5EDE">
        <w:t xml:space="preserve"> </w:t>
      </w:r>
      <w:r w:rsidR="00C6601A">
        <w:t>In</w:t>
      </w:r>
      <w:r w:rsidR="002E5EDE">
        <w:t xml:space="preserve"> </w:t>
      </w:r>
      <w:r w:rsidR="00C6601A">
        <w:t>addition,</w:t>
      </w:r>
      <w:r w:rsidR="002E5EDE">
        <w:t xml:space="preserve"> </w:t>
      </w:r>
      <w:r w:rsidR="00C6601A">
        <w:t>t</w:t>
      </w:r>
      <w:r w:rsidR="00B03812">
        <w:t>he</w:t>
      </w:r>
      <w:r w:rsidR="002E5EDE">
        <w:t xml:space="preserve"> </w:t>
      </w:r>
      <w:r w:rsidR="00B03812">
        <w:t>study</w:t>
      </w:r>
      <w:r w:rsidR="002E5EDE">
        <w:t xml:space="preserve"> </w:t>
      </w:r>
      <w:r w:rsidR="00B03812">
        <w:t>also</w:t>
      </w:r>
      <w:r w:rsidR="002E5EDE">
        <w:t xml:space="preserve"> </w:t>
      </w:r>
      <w:r w:rsidR="00B03812">
        <w:t>found</w:t>
      </w:r>
      <w:r w:rsidR="002E5EDE">
        <w:t xml:space="preserve"> </w:t>
      </w:r>
      <w:r w:rsidR="00B03812">
        <w:t>that</w:t>
      </w:r>
      <w:r w:rsidR="002E5EDE">
        <w:t xml:space="preserve"> </w:t>
      </w:r>
      <w:r w:rsidR="00B03812">
        <w:t>f</w:t>
      </w:r>
      <w:r w:rsidR="00B03812" w:rsidRPr="00B03812">
        <w:t>ormer</w:t>
      </w:r>
      <w:r w:rsidR="002E5EDE">
        <w:t xml:space="preserve"> </w:t>
      </w:r>
      <w:r w:rsidR="00B03812" w:rsidRPr="00B03812">
        <w:t>refugees</w:t>
      </w:r>
      <w:r w:rsidR="002E5EDE">
        <w:t xml:space="preserve"> </w:t>
      </w:r>
      <w:r w:rsidR="00B03812" w:rsidRPr="00B03812">
        <w:t>value</w:t>
      </w:r>
      <w:r w:rsidR="002E5EDE">
        <w:t xml:space="preserve"> </w:t>
      </w:r>
      <w:r w:rsidR="00B03812" w:rsidRPr="00B03812">
        <w:t>the</w:t>
      </w:r>
      <w:r w:rsidR="002E5EDE">
        <w:t xml:space="preserve"> </w:t>
      </w:r>
      <w:r w:rsidR="00B03812" w:rsidRPr="00B03812">
        <w:t>educatio</w:t>
      </w:r>
      <w:r w:rsidR="00B03812">
        <w:t>n</w:t>
      </w:r>
      <w:r w:rsidR="002E5EDE">
        <w:t xml:space="preserve"> </w:t>
      </w:r>
      <w:r w:rsidR="00B03812">
        <w:t>of</w:t>
      </w:r>
      <w:r w:rsidR="002E5EDE">
        <w:t xml:space="preserve"> </w:t>
      </w:r>
      <w:r w:rsidR="00B03812">
        <w:t>their</w:t>
      </w:r>
      <w:r w:rsidR="002E5EDE">
        <w:t xml:space="preserve"> </w:t>
      </w:r>
      <w:r w:rsidR="00B03812">
        <w:t>children</w:t>
      </w:r>
      <w:r w:rsidR="002E5EDE">
        <w:t xml:space="preserve"> </w:t>
      </w:r>
      <w:r w:rsidR="00B03812">
        <w:t>very</w:t>
      </w:r>
      <w:r w:rsidR="002E5EDE">
        <w:t xml:space="preserve"> </w:t>
      </w:r>
      <w:r w:rsidR="00B03812">
        <w:t>highly</w:t>
      </w:r>
      <w:r w:rsidR="002E5EDE">
        <w:t xml:space="preserve"> </w:t>
      </w:r>
      <w:r w:rsidR="00B03812">
        <w:t>(wit</w:t>
      </w:r>
      <w:r w:rsidR="00B03812" w:rsidRPr="00B03812">
        <w:t>h</w:t>
      </w:r>
      <w:r w:rsidR="002E5EDE">
        <w:t xml:space="preserve"> </w:t>
      </w:r>
      <w:r w:rsidR="00B03812" w:rsidRPr="00B03812">
        <w:t>the</w:t>
      </w:r>
      <w:r w:rsidR="002E5EDE">
        <w:t xml:space="preserve"> </w:t>
      </w:r>
      <w:r w:rsidR="00B03812" w:rsidRPr="00B03812">
        <w:t>proportion</w:t>
      </w:r>
      <w:r w:rsidR="002E5EDE">
        <w:t xml:space="preserve"> </w:t>
      </w:r>
      <w:r w:rsidR="00B03812" w:rsidRPr="00B03812">
        <w:t>of</w:t>
      </w:r>
      <w:r w:rsidR="002E5EDE">
        <w:t xml:space="preserve"> </w:t>
      </w:r>
      <w:r w:rsidR="00B03812">
        <w:t>refugee</w:t>
      </w:r>
      <w:r w:rsidR="002E5EDE">
        <w:t xml:space="preserve"> </w:t>
      </w:r>
      <w:r w:rsidR="00B03812" w:rsidRPr="00B03812">
        <w:t>young</w:t>
      </w:r>
      <w:r w:rsidR="002E5EDE">
        <w:t xml:space="preserve"> </w:t>
      </w:r>
      <w:r w:rsidR="00B03812">
        <w:t>people</w:t>
      </w:r>
      <w:r w:rsidR="002E5EDE">
        <w:t xml:space="preserve"> </w:t>
      </w:r>
      <w:r w:rsidR="00B03812" w:rsidRPr="00B03812">
        <w:t>attending</w:t>
      </w:r>
      <w:r w:rsidR="002E5EDE">
        <w:t xml:space="preserve"> </w:t>
      </w:r>
      <w:r w:rsidR="00B03812" w:rsidRPr="00B03812">
        <w:t>an</w:t>
      </w:r>
      <w:r w:rsidR="002E5EDE">
        <w:t xml:space="preserve"> </w:t>
      </w:r>
      <w:r w:rsidR="00B03812" w:rsidRPr="00B03812">
        <w:t>educational</w:t>
      </w:r>
      <w:r w:rsidR="002E5EDE">
        <w:t xml:space="preserve"> </w:t>
      </w:r>
      <w:r w:rsidR="00B03812" w:rsidRPr="00B03812">
        <w:t>institution</w:t>
      </w:r>
      <w:r w:rsidR="002E5EDE">
        <w:t xml:space="preserve"> </w:t>
      </w:r>
      <w:r w:rsidR="00B03812" w:rsidRPr="00B03812">
        <w:t>being</w:t>
      </w:r>
      <w:r w:rsidR="002E5EDE">
        <w:t xml:space="preserve"> </w:t>
      </w:r>
      <w:r w:rsidR="00B03812" w:rsidRPr="00B03812">
        <w:t>higher</w:t>
      </w:r>
      <w:r w:rsidR="002E5EDE">
        <w:t xml:space="preserve"> </w:t>
      </w:r>
      <w:r w:rsidR="00B03812" w:rsidRPr="00B03812">
        <w:t>than</w:t>
      </w:r>
      <w:r w:rsidR="002E5EDE">
        <w:t xml:space="preserve"> </w:t>
      </w:r>
      <w:r w:rsidR="00B03812" w:rsidRPr="00B03812">
        <w:t>other</w:t>
      </w:r>
      <w:r w:rsidR="002E5EDE">
        <w:t xml:space="preserve"> </w:t>
      </w:r>
      <w:r w:rsidR="00B03812" w:rsidRPr="00B03812">
        <w:t>migrants</w:t>
      </w:r>
      <w:r w:rsidR="002E5EDE">
        <w:t xml:space="preserve"> </w:t>
      </w:r>
      <w:r w:rsidR="00B03812" w:rsidRPr="00B03812">
        <w:t>and</w:t>
      </w:r>
      <w:r w:rsidR="002E5EDE">
        <w:t xml:space="preserve"> </w:t>
      </w:r>
      <w:r w:rsidR="00B03812" w:rsidRPr="00B03812">
        <w:t>even</w:t>
      </w:r>
      <w:r w:rsidR="002E5EDE">
        <w:t xml:space="preserve"> </w:t>
      </w:r>
      <w:r w:rsidR="00B03812" w:rsidRPr="00B03812">
        <w:t>than</w:t>
      </w:r>
      <w:r w:rsidR="002E5EDE">
        <w:t xml:space="preserve"> </w:t>
      </w:r>
      <w:r w:rsidR="00B03812" w:rsidRPr="00B03812">
        <w:t>people</w:t>
      </w:r>
      <w:r w:rsidR="002E5EDE">
        <w:t xml:space="preserve"> </w:t>
      </w:r>
      <w:r w:rsidR="00B03812" w:rsidRPr="00B03812">
        <w:t>born</w:t>
      </w:r>
      <w:r w:rsidR="002E5EDE">
        <w:t xml:space="preserve"> </w:t>
      </w:r>
      <w:r w:rsidR="00B03812" w:rsidRPr="00B03812">
        <w:t>in</w:t>
      </w:r>
      <w:r w:rsidR="002E5EDE">
        <w:t xml:space="preserve"> </w:t>
      </w:r>
      <w:r w:rsidR="00B03812" w:rsidRPr="00B03812">
        <w:t>Australia</w:t>
      </w:r>
      <w:r w:rsidR="00B03812">
        <w:t>)</w:t>
      </w:r>
      <w:r w:rsidR="002E5EDE">
        <w:t xml:space="preserve"> </w:t>
      </w:r>
      <w:r w:rsidR="00B03812">
        <w:t>and</w:t>
      </w:r>
      <w:r w:rsidR="002E5EDE">
        <w:t xml:space="preserve"> </w:t>
      </w:r>
      <w:r w:rsidR="00B03812" w:rsidRPr="00B03812">
        <w:t>make</w:t>
      </w:r>
      <w:r w:rsidR="002E5EDE">
        <w:t xml:space="preserve"> </w:t>
      </w:r>
      <w:r w:rsidR="00B03812" w:rsidRPr="00B03812">
        <w:t>substantial</w:t>
      </w:r>
      <w:r w:rsidR="002E5EDE">
        <w:t xml:space="preserve"> </w:t>
      </w:r>
      <w:r w:rsidR="00B03812" w:rsidRPr="00B03812">
        <w:t>social</w:t>
      </w:r>
      <w:r w:rsidR="002E5EDE">
        <w:t xml:space="preserve"> </w:t>
      </w:r>
      <w:r w:rsidR="00B03812" w:rsidRPr="00B03812">
        <w:t>contributions</w:t>
      </w:r>
      <w:r w:rsidR="002E5EDE">
        <w:t xml:space="preserve"> </w:t>
      </w:r>
      <w:r w:rsidR="00B03812" w:rsidRPr="00B03812">
        <w:t>through</w:t>
      </w:r>
      <w:r w:rsidR="002E5EDE">
        <w:t xml:space="preserve"> </w:t>
      </w:r>
      <w:r w:rsidR="00B03812" w:rsidRPr="00B03812">
        <w:t>volunteering,</w:t>
      </w:r>
      <w:r w:rsidR="002E5EDE">
        <w:t xml:space="preserve"> </w:t>
      </w:r>
      <w:r w:rsidR="00B03812" w:rsidRPr="00B03812">
        <w:t>promoting</w:t>
      </w:r>
      <w:r w:rsidR="002E5EDE">
        <w:t xml:space="preserve"> </w:t>
      </w:r>
      <w:r w:rsidR="00B03812" w:rsidRPr="00B03812">
        <w:t>community</w:t>
      </w:r>
      <w:r w:rsidR="002E5EDE">
        <w:t xml:space="preserve"> </w:t>
      </w:r>
      <w:r w:rsidR="00B03812" w:rsidRPr="00B03812">
        <w:t>development</w:t>
      </w:r>
      <w:r w:rsidR="002E5EDE">
        <w:t xml:space="preserve"> </w:t>
      </w:r>
      <w:r w:rsidR="00B03812" w:rsidRPr="00B03812">
        <w:t>and</w:t>
      </w:r>
      <w:r w:rsidR="002E5EDE">
        <w:t xml:space="preserve"> </w:t>
      </w:r>
      <w:r w:rsidR="00B03812" w:rsidRPr="00B03812">
        <w:t>engaging</w:t>
      </w:r>
      <w:r w:rsidR="002E5EDE">
        <w:t xml:space="preserve"> </w:t>
      </w:r>
      <w:r w:rsidR="00B03812" w:rsidRPr="00B03812">
        <w:t>in</w:t>
      </w:r>
      <w:r w:rsidR="002E5EDE">
        <w:t xml:space="preserve"> </w:t>
      </w:r>
      <w:r w:rsidR="00B03812" w:rsidRPr="00B03812">
        <w:t>neighbourhood</w:t>
      </w:r>
      <w:r w:rsidR="002E5EDE">
        <w:t xml:space="preserve"> </w:t>
      </w:r>
      <w:r w:rsidR="00B03812" w:rsidRPr="00B03812">
        <w:t>activities</w:t>
      </w:r>
      <w:r w:rsidR="002E5EDE">
        <w:t xml:space="preserve"> </w:t>
      </w:r>
      <w:r w:rsidR="00B03812" w:rsidRPr="00B03812">
        <w:t>and</w:t>
      </w:r>
      <w:r w:rsidR="002E5EDE">
        <w:t xml:space="preserve"> </w:t>
      </w:r>
      <w:r w:rsidR="00B03812" w:rsidRPr="00B03812">
        <w:t>events.</w:t>
      </w:r>
    </w:p>
    <w:p w14:paraId="4CA2E375" w14:textId="77777777" w:rsidR="00B03812" w:rsidRDefault="00B03812" w:rsidP="0029398E">
      <w:pPr>
        <w:pStyle w:val="ListParagraph"/>
        <w:ind w:left="567" w:hanging="567"/>
      </w:pPr>
    </w:p>
    <w:p w14:paraId="729DBE79" w14:textId="5832C1CE" w:rsidR="00523637" w:rsidRDefault="00A84446" w:rsidP="0029398E">
      <w:pPr>
        <w:pStyle w:val="ListParagraph"/>
        <w:numPr>
          <w:ilvl w:val="1"/>
          <w:numId w:val="2"/>
        </w:numPr>
        <w:ind w:left="567" w:hanging="567"/>
        <w:contextualSpacing w:val="0"/>
        <w:jc w:val="both"/>
      </w:pPr>
      <w:r w:rsidRPr="00A84446">
        <w:lastRenderedPageBreak/>
        <w:t>The</w:t>
      </w:r>
      <w:r w:rsidR="002E5EDE">
        <w:t xml:space="preserve"> </w:t>
      </w:r>
      <w:r w:rsidRPr="00A84446">
        <w:t>positive</w:t>
      </w:r>
      <w:r w:rsidR="002E5EDE">
        <w:t xml:space="preserve"> </w:t>
      </w:r>
      <w:r w:rsidRPr="00A84446">
        <w:t>impact</w:t>
      </w:r>
      <w:r w:rsidR="00B03812">
        <w:t>s</w:t>
      </w:r>
      <w:r w:rsidR="002E5EDE">
        <w:t xml:space="preserve"> </w:t>
      </w:r>
      <w:r w:rsidRPr="00A84446">
        <w:t>of</w:t>
      </w:r>
      <w:r w:rsidR="002E5EDE">
        <w:t xml:space="preserve"> </w:t>
      </w:r>
      <w:r w:rsidR="00B03812">
        <w:t>humanitarian</w:t>
      </w:r>
      <w:r w:rsidR="002E5EDE">
        <w:t xml:space="preserve"> </w:t>
      </w:r>
      <w:r w:rsidR="00B03812">
        <w:t>migration</w:t>
      </w:r>
      <w:r w:rsidR="002E5EDE">
        <w:t xml:space="preserve"> </w:t>
      </w:r>
      <w:r w:rsidRPr="00A84446">
        <w:t>refugees</w:t>
      </w:r>
      <w:r w:rsidR="002E5EDE">
        <w:t xml:space="preserve"> </w:t>
      </w:r>
      <w:r w:rsidRPr="00A84446">
        <w:t>ha</w:t>
      </w:r>
      <w:r w:rsidR="00B03812">
        <w:t>ve</w:t>
      </w:r>
      <w:r w:rsidR="002E5EDE">
        <w:t xml:space="preserve"> </w:t>
      </w:r>
      <w:r w:rsidRPr="00A84446">
        <w:t>been</w:t>
      </w:r>
      <w:r w:rsidR="002E5EDE">
        <w:t xml:space="preserve"> </w:t>
      </w:r>
      <w:r w:rsidRPr="00A84446">
        <w:t>especially</w:t>
      </w:r>
      <w:r w:rsidR="002E5EDE">
        <w:t xml:space="preserve"> </w:t>
      </w:r>
      <w:r w:rsidRPr="00A84446">
        <w:t>felt</w:t>
      </w:r>
      <w:r w:rsidR="002E5EDE">
        <w:t xml:space="preserve"> </w:t>
      </w:r>
      <w:r w:rsidRPr="00A84446">
        <w:t>in</w:t>
      </w:r>
      <w:r w:rsidR="002E5EDE">
        <w:t xml:space="preserve"> </w:t>
      </w:r>
      <w:r w:rsidRPr="00A84446">
        <w:t>regional</w:t>
      </w:r>
      <w:r w:rsidR="002E5EDE">
        <w:t xml:space="preserve"> </w:t>
      </w:r>
      <w:r w:rsidRPr="00A84446">
        <w:t>and</w:t>
      </w:r>
      <w:r w:rsidR="002E5EDE">
        <w:t xml:space="preserve"> </w:t>
      </w:r>
      <w:r w:rsidRPr="00A84446">
        <w:t>rural</w:t>
      </w:r>
      <w:r w:rsidR="002E5EDE">
        <w:t xml:space="preserve"> </w:t>
      </w:r>
      <w:r w:rsidRPr="00A84446">
        <w:t>Australia.</w:t>
      </w:r>
      <w:r w:rsidR="002E5EDE">
        <w:t xml:space="preserve"> </w:t>
      </w:r>
      <w:r w:rsidRPr="00A84446">
        <w:t>In</w:t>
      </w:r>
      <w:r w:rsidR="002E5EDE">
        <w:t xml:space="preserve"> </w:t>
      </w:r>
      <w:r w:rsidRPr="00A84446">
        <w:t>recent</w:t>
      </w:r>
      <w:r w:rsidR="002E5EDE">
        <w:t xml:space="preserve"> </w:t>
      </w:r>
      <w:r w:rsidRPr="00A84446">
        <w:t>times</w:t>
      </w:r>
      <w:r w:rsidR="00B03812">
        <w:t>,</w:t>
      </w:r>
      <w:r w:rsidR="002E5EDE">
        <w:t xml:space="preserve"> </w:t>
      </w:r>
      <w:r w:rsidR="00B03812">
        <w:t>many</w:t>
      </w:r>
      <w:r w:rsidR="002E5EDE">
        <w:t xml:space="preserve"> </w:t>
      </w:r>
      <w:r w:rsidRPr="00A84446">
        <w:t>rur</w:t>
      </w:r>
      <w:r w:rsidR="00C6601A">
        <w:t>al</w:t>
      </w:r>
      <w:r w:rsidR="002E5EDE">
        <w:t xml:space="preserve"> </w:t>
      </w:r>
      <w:r w:rsidR="00C6601A">
        <w:t>areas</w:t>
      </w:r>
      <w:r w:rsidR="002E5EDE">
        <w:t xml:space="preserve"> </w:t>
      </w:r>
      <w:r w:rsidR="00C6601A">
        <w:t>have</w:t>
      </w:r>
      <w:r w:rsidR="002E5EDE">
        <w:t xml:space="preserve"> </w:t>
      </w:r>
      <w:r w:rsidR="00C6601A">
        <w:t>experienced</w:t>
      </w:r>
      <w:r w:rsidR="002E5EDE">
        <w:t xml:space="preserve"> </w:t>
      </w:r>
      <w:r w:rsidR="00C6601A">
        <w:t>large-</w:t>
      </w:r>
      <w:r w:rsidRPr="00A84446">
        <w:t>scale</w:t>
      </w:r>
      <w:r w:rsidR="002E5EDE">
        <w:t xml:space="preserve"> </w:t>
      </w:r>
      <w:r w:rsidRPr="00A84446">
        <w:t>departures</w:t>
      </w:r>
      <w:r w:rsidR="002E5EDE">
        <w:t xml:space="preserve"> </w:t>
      </w:r>
      <w:r w:rsidRPr="00A84446">
        <w:t>in</w:t>
      </w:r>
      <w:r w:rsidR="002E5EDE">
        <w:t xml:space="preserve"> </w:t>
      </w:r>
      <w:r w:rsidRPr="00A84446">
        <w:t>population</w:t>
      </w:r>
      <w:r w:rsidR="002E5EDE">
        <w:t xml:space="preserve"> </w:t>
      </w:r>
      <w:r w:rsidRPr="00A84446">
        <w:t>resulting</w:t>
      </w:r>
      <w:r w:rsidR="002E5EDE">
        <w:t xml:space="preserve"> </w:t>
      </w:r>
      <w:r w:rsidRPr="00A84446">
        <w:t>in</w:t>
      </w:r>
      <w:r w:rsidR="002E5EDE">
        <w:t xml:space="preserve"> </w:t>
      </w:r>
      <w:r w:rsidRPr="00A84446">
        <w:t>skills</w:t>
      </w:r>
      <w:r w:rsidR="002E5EDE">
        <w:t xml:space="preserve"> </w:t>
      </w:r>
      <w:r w:rsidRPr="00A84446">
        <w:t>losses,</w:t>
      </w:r>
      <w:r w:rsidR="002E5EDE">
        <w:t xml:space="preserve"> </w:t>
      </w:r>
      <w:r w:rsidRPr="00A84446">
        <w:t>lack</w:t>
      </w:r>
      <w:r w:rsidR="002E5EDE">
        <w:t xml:space="preserve"> </w:t>
      </w:r>
      <w:r w:rsidRPr="00A84446">
        <w:t>of</w:t>
      </w:r>
      <w:r w:rsidR="002E5EDE">
        <w:t xml:space="preserve"> </w:t>
      </w:r>
      <w:r w:rsidRPr="00A84446">
        <w:t>local</w:t>
      </w:r>
      <w:r w:rsidR="002E5EDE">
        <w:t xml:space="preserve"> </w:t>
      </w:r>
      <w:r w:rsidRPr="00A84446">
        <w:t>entrepreneurship,</w:t>
      </w:r>
      <w:r w:rsidR="002E5EDE">
        <w:t xml:space="preserve"> </w:t>
      </w:r>
      <w:r w:rsidRPr="00A84446">
        <w:t>business</w:t>
      </w:r>
      <w:r w:rsidR="002E5EDE">
        <w:t xml:space="preserve"> </w:t>
      </w:r>
      <w:r w:rsidRPr="00A84446">
        <w:t>closures</w:t>
      </w:r>
      <w:r w:rsidR="002E5EDE">
        <w:t xml:space="preserve"> </w:t>
      </w:r>
      <w:r w:rsidRPr="00A84446">
        <w:t>and</w:t>
      </w:r>
      <w:r w:rsidR="002E5EDE">
        <w:t xml:space="preserve"> </w:t>
      </w:r>
      <w:r w:rsidRPr="00A84446">
        <w:t>the</w:t>
      </w:r>
      <w:r w:rsidR="002E5EDE">
        <w:t xml:space="preserve"> </w:t>
      </w:r>
      <w:r w:rsidRPr="00A84446">
        <w:t>loss</w:t>
      </w:r>
      <w:r w:rsidR="002E5EDE">
        <w:t xml:space="preserve"> </w:t>
      </w:r>
      <w:r w:rsidRPr="00A84446">
        <w:t>of</w:t>
      </w:r>
      <w:r w:rsidR="002E5EDE">
        <w:t xml:space="preserve"> </w:t>
      </w:r>
      <w:r w:rsidRPr="00A84446">
        <w:t>social</w:t>
      </w:r>
      <w:r w:rsidR="002E5EDE">
        <w:t xml:space="preserve"> </w:t>
      </w:r>
      <w:r w:rsidRPr="00A84446">
        <w:t>capital</w:t>
      </w:r>
      <w:r w:rsidR="002E5EDE">
        <w:t xml:space="preserve"> </w:t>
      </w:r>
      <w:r w:rsidRPr="00A84446">
        <w:t>and</w:t>
      </w:r>
      <w:r w:rsidR="002E5EDE">
        <w:t xml:space="preserve"> </w:t>
      </w:r>
      <w:r w:rsidRPr="00A84446">
        <w:t>services.</w:t>
      </w:r>
      <w:r w:rsidR="002E5EDE">
        <w:t xml:space="preserve"> </w:t>
      </w:r>
      <w:r w:rsidRPr="00A84446">
        <w:t>Successful</w:t>
      </w:r>
      <w:r w:rsidR="002E5EDE">
        <w:t xml:space="preserve"> </w:t>
      </w:r>
      <w:r w:rsidRPr="00A84446">
        <w:t>regional</w:t>
      </w:r>
      <w:r w:rsidR="002E5EDE">
        <w:t xml:space="preserve"> </w:t>
      </w:r>
      <w:r w:rsidRPr="00A84446">
        <w:t>and</w:t>
      </w:r>
      <w:r w:rsidR="002E5EDE">
        <w:t xml:space="preserve"> </w:t>
      </w:r>
      <w:r w:rsidRPr="00A84446">
        <w:t>rural</w:t>
      </w:r>
      <w:r w:rsidR="002E5EDE">
        <w:t xml:space="preserve"> </w:t>
      </w:r>
      <w:r w:rsidRPr="00A84446">
        <w:t>refugee</w:t>
      </w:r>
      <w:r w:rsidR="002E5EDE">
        <w:t xml:space="preserve"> </w:t>
      </w:r>
      <w:r w:rsidRPr="00A84446">
        <w:t>resettlement</w:t>
      </w:r>
      <w:r w:rsidR="002E5EDE">
        <w:t xml:space="preserve"> </w:t>
      </w:r>
      <w:r w:rsidRPr="00A84446">
        <w:t>programs</w:t>
      </w:r>
      <w:r w:rsidR="002E5EDE">
        <w:t xml:space="preserve"> </w:t>
      </w:r>
      <w:r w:rsidRPr="00A84446">
        <w:t>have</w:t>
      </w:r>
      <w:r w:rsidR="002E5EDE">
        <w:t xml:space="preserve"> </w:t>
      </w:r>
      <w:r w:rsidRPr="00A84446">
        <w:t>helped</w:t>
      </w:r>
      <w:r w:rsidR="002E5EDE">
        <w:t xml:space="preserve"> </w:t>
      </w:r>
      <w:r w:rsidR="00C6601A">
        <w:t>to</w:t>
      </w:r>
      <w:r w:rsidR="002E5EDE">
        <w:t xml:space="preserve"> </w:t>
      </w:r>
      <w:r w:rsidRPr="00A84446">
        <w:t>plug</w:t>
      </w:r>
      <w:r w:rsidR="002E5EDE">
        <w:t xml:space="preserve"> </w:t>
      </w:r>
      <w:r w:rsidRPr="00A84446">
        <w:t>some</w:t>
      </w:r>
      <w:r w:rsidR="002E5EDE">
        <w:t xml:space="preserve"> </w:t>
      </w:r>
      <w:r w:rsidRPr="00A84446">
        <w:t>population</w:t>
      </w:r>
      <w:r w:rsidR="002E5EDE">
        <w:t xml:space="preserve"> </w:t>
      </w:r>
      <w:r w:rsidRPr="00A84446">
        <w:t>gaps,</w:t>
      </w:r>
      <w:r w:rsidR="002E5EDE">
        <w:t xml:space="preserve"> </w:t>
      </w:r>
      <w:r w:rsidRPr="00A84446">
        <w:t>supply</w:t>
      </w:r>
      <w:r w:rsidR="002E5EDE">
        <w:t xml:space="preserve"> </w:t>
      </w:r>
      <w:r w:rsidRPr="00A84446">
        <w:t>much-needed</w:t>
      </w:r>
      <w:r w:rsidR="002E5EDE">
        <w:t xml:space="preserve"> </w:t>
      </w:r>
      <w:r w:rsidRPr="00A84446">
        <w:t>labour</w:t>
      </w:r>
      <w:r w:rsidR="002E5EDE">
        <w:t xml:space="preserve"> </w:t>
      </w:r>
      <w:r w:rsidRPr="00A84446">
        <w:t>and</w:t>
      </w:r>
      <w:r w:rsidR="002E5EDE">
        <w:t xml:space="preserve"> </w:t>
      </w:r>
      <w:r w:rsidRPr="00A84446">
        <w:t>stimulate</w:t>
      </w:r>
      <w:r w:rsidR="002E5EDE">
        <w:t xml:space="preserve"> </w:t>
      </w:r>
      <w:r w:rsidRPr="00A84446">
        <w:t>economic</w:t>
      </w:r>
      <w:r w:rsidR="002E5EDE">
        <w:t xml:space="preserve"> </w:t>
      </w:r>
      <w:r w:rsidRPr="00A84446">
        <w:t>growth</w:t>
      </w:r>
      <w:r w:rsidR="002E5EDE">
        <w:t xml:space="preserve"> </w:t>
      </w:r>
      <w:r w:rsidRPr="00A84446">
        <w:t>and</w:t>
      </w:r>
      <w:r w:rsidR="002E5EDE">
        <w:t xml:space="preserve"> </w:t>
      </w:r>
      <w:r w:rsidRPr="00A84446">
        <w:t>services</w:t>
      </w:r>
      <w:r w:rsidR="002E5EDE">
        <w:t xml:space="preserve"> </w:t>
      </w:r>
      <w:r w:rsidRPr="00A84446">
        <w:t>delivery.</w:t>
      </w:r>
      <w:r w:rsidR="002E5EDE">
        <w:t xml:space="preserve"> </w:t>
      </w:r>
      <w:r w:rsidRPr="00A84446">
        <w:t>More</w:t>
      </w:r>
      <w:r w:rsidR="002E5EDE">
        <w:t xml:space="preserve"> </w:t>
      </w:r>
      <w:r w:rsidRPr="00A84446">
        <w:t>generally,</w:t>
      </w:r>
      <w:r w:rsidR="002E5EDE">
        <w:t xml:space="preserve"> </w:t>
      </w:r>
      <w:r w:rsidRPr="00A84446">
        <w:t>the</w:t>
      </w:r>
      <w:r w:rsidR="002E5EDE">
        <w:t xml:space="preserve"> </w:t>
      </w:r>
      <w:r w:rsidRPr="00A84446">
        <w:t>young</w:t>
      </w:r>
      <w:r w:rsidR="002E5EDE">
        <w:t xml:space="preserve"> </w:t>
      </w:r>
      <w:r w:rsidRPr="00A84446">
        <w:t>age</w:t>
      </w:r>
      <w:r w:rsidR="002E5EDE">
        <w:t xml:space="preserve"> </w:t>
      </w:r>
      <w:r w:rsidRPr="00A84446">
        <w:t>profile</w:t>
      </w:r>
      <w:r w:rsidR="002E5EDE">
        <w:t xml:space="preserve"> </w:t>
      </w:r>
      <w:r w:rsidRPr="00A84446">
        <w:t>of</w:t>
      </w:r>
      <w:r w:rsidR="002E5EDE">
        <w:t xml:space="preserve"> </w:t>
      </w:r>
      <w:r w:rsidRPr="00A84446">
        <w:t>humanitarian</w:t>
      </w:r>
      <w:r w:rsidR="002E5EDE">
        <w:t xml:space="preserve"> </w:t>
      </w:r>
      <w:r w:rsidRPr="00A84446">
        <w:t>entrants</w:t>
      </w:r>
      <w:r w:rsidR="002E5EDE">
        <w:t xml:space="preserve"> </w:t>
      </w:r>
      <w:r w:rsidRPr="00A84446">
        <w:t>makes</w:t>
      </w:r>
      <w:r w:rsidR="002E5EDE">
        <w:t xml:space="preserve"> </w:t>
      </w:r>
      <w:r w:rsidRPr="00A84446">
        <w:t>a</w:t>
      </w:r>
      <w:r w:rsidR="002E5EDE">
        <w:t xml:space="preserve"> </w:t>
      </w:r>
      <w:r w:rsidRPr="00A84446">
        <w:t>very</w:t>
      </w:r>
      <w:r w:rsidR="002E5EDE">
        <w:t xml:space="preserve"> </w:t>
      </w:r>
      <w:r w:rsidRPr="00A84446">
        <w:t>positive</w:t>
      </w:r>
      <w:r w:rsidR="002E5EDE">
        <w:t xml:space="preserve"> </w:t>
      </w:r>
      <w:r w:rsidRPr="00A84446">
        <w:t>contribution</w:t>
      </w:r>
      <w:r w:rsidR="002E5EDE">
        <w:t xml:space="preserve"> </w:t>
      </w:r>
      <w:r w:rsidRPr="00A84446">
        <w:t>to</w:t>
      </w:r>
      <w:r w:rsidR="002E5EDE">
        <w:t xml:space="preserve"> </w:t>
      </w:r>
      <w:r w:rsidRPr="00A84446">
        <w:t>a</w:t>
      </w:r>
      <w:r w:rsidR="002E5EDE">
        <w:t xml:space="preserve"> </w:t>
      </w:r>
      <w:r w:rsidRPr="00A84446">
        <w:t>labour</w:t>
      </w:r>
      <w:r w:rsidR="002E5EDE">
        <w:t xml:space="preserve"> </w:t>
      </w:r>
      <w:r w:rsidRPr="00A84446">
        <w:t>market</w:t>
      </w:r>
      <w:r w:rsidR="002E5EDE">
        <w:t xml:space="preserve"> </w:t>
      </w:r>
      <w:r w:rsidRPr="00A84446">
        <w:t>in</w:t>
      </w:r>
      <w:r w:rsidR="002E5EDE">
        <w:t xml:space="preserve"> </w:t>
      </w:r>
      <w:r w:rsidRPr="00A84446">
        <w:t>which</w:t>
      </w:r>
      <w:r w:rsidR="002E5EDE">
        <w:t xml:space="preserve"> </w:t>
      </w:r>
      <w:r w:rsidRPr="00A84446">
        <w:t>new</w:t>
      </w:r>
      <w:r w:rsidR="002E5EDE">
        <w:t xml:space="preserve"> </w:t>
      </w:r>
      <w:r w:rsidRPr="00A84446">
        <w:t>retirees</w:t>
      </w:r>
      <w:r w:rsidR="002E5EDE">
        <w:t xml:space="preserve"> </w:t>
      </w:r>
      <w:r w:rsidRPr="00A84446">
        <w:t>now</w:t>
      </w:r>
      <w:r w:rsidR="002E5EDE">
        <w:t xml:space="preserve"> </w:t>
      </w:r>
      <w:r w:rsidRPr="00A84446">
        <w:t>ex</w:t>
      </w:r>
      <w:r w:rsidR="005A3FDC">
        <w:t>ceed</w:t>
      </w:r>
      <w:r w:rsidR="002E5EDE">
        <w:t xml:space="preserve"> </w:t>
      </w:r>
      <w:r w:rsidR="005A3FDC">
        <w:t>new</w:t>
      </w:r>
      <w:r w:rsidR="002E5EDE">
        <w:t xml:space="preserve"> </w:t>
      </w:r>
      <w:r w:rsidR="005A3FDC">
        <w:t>labour</w:t>
      </w:r>
      <w:r w:rsidR="002E5EDE">
        <w:t xml:space="preserve"> </w:t>
      </w:r>
      <w:r w:rsidR="005A3FDC">
        <w:t>force</w:t>
      </w:r>
      <w:r w:rsidR="002E5EDE">
        <w:t xml:space="preserve"> </w:t>
      </w:r>
      <w:r w:rsidR="005A3FDC">
        <w:t>entrants.</w:t>
      </w:r>
      <w:r w:rsidR="002E5EDE">
        <w:t xml:space="preserve"> </w:t>
      </w:r>
      <w:r w:rsidR="005A3FDC">
        <w:t>For</w:t>
      </w:r>
      <w:r w:rsidR="002E5EDE">
        <w:t xml:space="preserve"> </w:t>
      </w:r>
      <w:r w:rsidR="005A3FDC">
        <w:t>example,</w:t>
      </w:r>
      <w:r w:rsidR="002E5EDE">
        <w:t xml:space="preserve"> </w:t>
      </w:r>
      <w:r w:rsidR="005A3FDC">
        <w:t>a</w:t>
      </w:r>
      <w:r w:rsidR="002E5EDE">
        <w:t xml:space="preserve"> </w:t>
      </w:r>
      <w:r w:rsidR="00523637">
        <w:t>recent</w:t>
      </w:r>
      <w:r w:rsidR="002E5EDE">
        <w:t xml:space="preserve"> </w:t>
      </w:r>
      <w:r w:rsidR="00523637">
        <w:t>report</w:t>
      </w:r>
      <w:r w:rsidR="002E5EDE">
        <w:t xml:space="preserve"> </w:t>
      </w:r>
      <w:r w:rsidR="00523637">
        <w:t>by</w:t>
      </w:r>
      <w:r w:rsidR="002E5EDE">
        <w:t xml:space="preserve"> </w:t>
      </w:r>
      <w:r w:rsidR="00523637">
        <w:t>AMES</w:t>
      </w:r>
      <w:r w:rsidR="002E5EDE">
        <w:t xml:space="preserve"> </w:t>
      </w:r>
      <w:r w:rsidR="00523637">
        <w:t>and</w:t>
      </w:r>
      <w:r w:rsidR="002E5EDE">
        <w:t xml:space="preserve"> </w:t>
      </w:r>
      <w:r w:rsidR="00523637">
        <w:t>Deloitte</w:t>
      </w:r>
      <w:r w:rsidR="002E5EDE">
        <w:t xml:space="preserve"> </w:t>
      </w:r>
      <w:r w:rsidR="00523637">
        <w:t>Access</w:t>
      </w:r>
      <w:r w:rsidR="002E5EDE">
        <w:t xml:space="preserve"> </w:t>
      </w:r>
      <w:r w:rsidR="00523637">
        <w:t>Economics</w:t>
      </w:r>
      <w:r w:rsidR="00523637">
        <w:rPr>
          <w:rStyle w:val="FootnoteReference"/>
        </w:rPr>
        <w:footnoteReference w:id="4"/>
      </w:r>
      <w:r w:rsidR="002E5EDE">
        <w:t xml:space="preserve"> </w:t>
      </w:r>
      <w:r w:rsidR="00523637">
        <w:t>found</w:t>
      </w:r>
      <w:r w:rsidR="002E5EDE">
        <w:t xml:space="preserve"> </w:t>
      </w:r>
      <w:r w:rsidR="00523637">
        <w:t>that</w:t>
      </w:r>
      <w:r w:rsidR="002E5EDE">
        <w:t xml:space="preserve"> </w:t>
      </w:r>
      <w:r w:rsidR="005A3FDC">
        <w:t>the</w:t>
      </w:r>
      <w:r w:rsidR="002E5EDE">
        <w:t xml:space="preserve"> </w:t>
      </w:r>
      <w:r w:rsidR="005A3FDC">
        <w:t>resettlement</w:t>
      </w:r>
      <w:r w:rsidR="002E5EDE">
        <w:t xml:space="preserve"> </w:t>
      </w:r>
      <w:r w:rsidR="005A3FDC">
        <w:t>of</w:t>
      </w:r>
      <w:r w:rsidR="002E5EDE">
        <w:t xml:space="preserve"> </w:t>
      </w:r>
      <w:r w:rsidR="005A3FDC">
        <w:t>160</w:t>
      </w:r>
      <w:r w:rsidR="002E5EDE">
        <w:t xml:space="preserve"> </w:t>
      </w:r>
      <w:r w:rsidR="005A3FDC">
        <w:t>Karen</w:t>
      </w:r>
      <w:r w:rsidR="002E5EDE">
        <w:t xml:space="preserve"> </w:t>
      </w:r>
      <w:r w:rsidR="005A3FDC">
        <w:t>r</w:t>
      </w:r>
      <w:r w:rsidR="00523637">
        <w:t>efugees</w:t>
      </w:r>
      <w:r w:rsidR="002E5EDE">
        <w:t xml:space="preserve"> </w:t>
      </w:r>
      <w:r w:rsidR="00523637">
        <w:t>from</w:t>
      </w:r>
      <w:r w:rsidR="002E5EDE">
        <w:t xml:space="preserve"> </w:t>
      </w:r>
      <w:r w:rsidR="00523637">
        <w:t>Burma</w:t>
      </w:r>
      <w:r w:rsidR="002E5EDE">
        <w:t xml:space="preserve"> </w:t>
      </w:r>
      <w:r w:rsidR="005A3FDC">
        <w:t>in</w:t>
      </w:r>
      <w:r w:rsidR="002E5EDE">
        <w:t xml:space="preserve"> </w:t>
      </w:r>
      <w:r w:rsidR="005A3FDC">
        <w:t>the</w:t>
      </w:r>
      <w:r w:rsidR="002E5EDE">
        <w:t xml:space="preserve"> </w:t>
      </w:r>
      <w:r w:rsidR="005A3FDC">
        <w:t>small</w:t>
      </w:r>
      <w:r w:rsidR="002E5EDE">
        <w:t xml:space="preserve"> </w:t>
      </w:r>
      <w:r w:rsidR="005A3FDC">
        <w:t>town</w:t>
      </w:r>
      <w:r w:rsidR="002E5EDE">
        <w:t xml:space="preserve"> </w:t>
      </w:r>
      <w:r w:rsidR="005A3FDC">
        <w:t>of</w:t>
      </w:r>
      <w:r w:rsidR="002E5EDE">
        <w:t xml:space="preserve"> </w:t>
      </w:r>
      <w:r w:rsidR="005A3FDC">
        <w:t>Nhill</w:t>
      </w:r>
      <w:r w:rsidR="002E5EDE">
        <w:t xml:space="preserve"> </w:t>
      </w:r>
      <w:r w:rsidR="005A3FDC">
        <w:t>in</w:t>
      </w:r>
      <w:r w:rsidR="002E5EDE">
        <w:t xml:space="preserve"> </w:t>
      </w:r>
      <w:r w:rsidR="005A3FDC">
        <w:t>regional</w:t>
      </w:r>
      <w:r w:rsidR="002E5EDE">
        <w:t xml:space="preserve"> </w:t>
      </w:r>
      <w:r w:rsidR="005A3FDC">
        <w:t>Victoria</w:t>
      </w:r>
      <w:r w:rsidR="002E5EDE">
        <w:t xml:space="preserve"> </w:t>
      </w:r>
      <w:r w:rsidR="00523637">
        <w:t>ha</w:t>
      </w:r>
      <w:r w:rsidR="005A3FDC">
        <w:t>d</w:t>
      </w:r>
      <w:r w:rsidR="002E5EDE">
        <w:t xml:space="preserve"> </w:t>
      </w:r>
      <w:r w:rsidR="005A3FDC">
        <w:t>contributed</w:t>
      </w:r>
      <w:r w:rsidR="002E5EDE">
        <w:t xml:space="preserve"> </w:t>
      </w:r>
      <w:r w:rsidR="00523637">
        <w:t>$41.49</w:t>
      </w:r>
      <w:r w:rsidR="002E5EDE">
        <w:t xml:space="preserve"> </w:t>
      </w:r>
      <w:r w:rsidR="005A3FDC">
        <w:t>million</w:t>
      </w:r>
      <w:r w:rsidR="002E5EDE">
        <w:t xml:space="preserve"> </w:t>
      </w:r>
      <w:r w:rsidR="005A3FDC">
        <w:t>to</w:t>
      </w:r>
      <w:r w:rsidR="002E5EDE">
        <w:t xml:space="preserve"> </w:t>
      </w:r>
      <w:r w:rsidR="005A3FDC">
        <w:t>the</w:t>
      </w:r>
      <w:r w:rsidR="002E5EDE">
        <w:t xml:space="preserve"> </w:t>
      </w:r>
      <w:r w:rsidR="005A3FDC">
        <w:t>local</w:t>
      </w:r>
      <w:r w:rsidR="002E5EDE">
        <w:t xml:space="preserve"> </w:t>
      </w:r>
      <w:r w:rsidR="005A3FDC">
        <w:t>economy.</w:t>
      </w:r>
      <w:r w:rsidR="002E5EDE">
        <w:t xml:space="preserve"> </w:t>
      </w:r>
    </w:p>
    <w:p w14:paraId="2541464F" w14:textId="77777777" w:rsidR="001B4F0A" w:rsidRDefault="001B4F0A" w:rsidP="0029398E">
      <w:pPr>
        <w:pStyle w:val="ListParagraph"/>
        <w:ind w:left="567" w:hanging="567"/>
        <w:jc w:val="both"/>
      </w:pPr>
    </w:p>
    <w:p w14:paraId="0C5819BC" w14:textId="0A0D73BA" w:rsidR="00465E96" w:rsidRDefault="00CD2EBF" w:rsidP="0029398E">
      <w:pPr>
        <w:pStyle w:val="ListParagraph"/>
        <w:numPr>
          <w:ilvl w:val="1"/>
          <w:numId w:val="2"/>
        </w:numPr>
        <w:ind w:left="567" w:hanging="567"/>
        <w:contextualSpacing w:val="0"/>
        <w:jc w:val="both"/>
      </w:pPr>
      <w:r w:rsidRPr="00A84446">
        <w:t>While</w:t>
      </w:r>
      <w:r w:rsidR="002E5EDE">
        <w:t xml:space="preserve"> </w:t>
      </w:r>
      <w:r w:rsidRPr="00A84446">
        <w:t>existing</w:t>
      </w:r>
      <w:r w:rsidR="002E5EDE">
        <w:t xml:space="preserve"> </w:t>
      </w:r>
      <w:r w:rsidRPr="00A84446">
        <w:t>information</w:t>
      </w:r>
      <w:r w:rsidR="002E5EDE">
        <w:t xml:space="preserve"> </w:t>
      </w:r>
      <w:r w:rsidRPr="00A84446">
        <w:t>about</w:t>
      </w:r>
      <w:r w:rsidR="002E5EDE">
        <w:t xml:space="preserve"> </w:t>
      </w:r>
      <w:r w:rsidRPr="00A84446">
        <w:t>the</w:t>
      </w:r>
      <w:r w:rsidR="002E5EDE">
        <w:t xml:space="preserve"> </w:t>
      </w:r>
      <w:r w:rsidRPr="00A84446">
        <w:t>educational</w:t>
      </w:r>
      <w:r w:rsidR="002E5EDE">
        <w:t xml:space="preserve"> </w:t>
      </w:r>
      <w:r w:rsidRPr="00A84446">
        <w:t>and</w:t>
      </w:r>
      <w:r w:rsidR="002E5EDE">
        <w:t xml:space="preserve"> </w:t>
      </w:r>
      <w:r w:rsidRPr="00A84446">
        <w:t>labour</w:t>
      </w:r>
      <w:r w:rsidR="002E5EDE">
        <w:t xml:space="preserve"> </w:t>
      </w:r>
      <w:r w:rsidRPr="00A84446">
        <w:t>force</w:t>
      </w:r>
      <w:r w:rsidR="002E5EDE">
        <w:t xml:space="preserve"> </w:t>
      </w:r>
      <w:r w:rsidRPr="00A84446">
        <w:t>outc</w:t>
      </w:r>
      <w:r>
        <w:t>omes</w:t>
      </w:r>
      <w:r w:rsidR="002E5EDE">
        <w:t xml:space="preserve"> </w:t>
      </w:r>
      <w:r>
        <w:t>of</w:t>
      </w:r>
      <w:r w:rsidR="002E5EDE">
        <w:t xml:space="preserve"> </w:t>
      </w:r>
      <w:r>
        <w:t>the</w:t>
      </w:r>
      <w:r w:rsidR="002E5EDE">
        <w:t xml:space="preserve"> </w:t>
      </w:r>
      <w:r>
        <w:t>children</w:t>
      </w:r>
      <w:r w:rsidR="002E5EDE">
        <w:t xml:space="preserve"> </w:t>
      </w:r>
      <w:r>
        <w:t>of</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rsidRPr="00A84446">
        <w:t>is</w:t>
      </w:r>
      <w:r w:rsidR="002E5EDE">
        <w:t xml:space="preserve"> </w:t>
      </w:r>
      <w:r w:rsidRPr="00A84446">
        <w:t>limited,</w:t>
      </w:r>
      <w:r w:rsidR="002E5EDE">
        <w:t xml:space="preserve"> </w:t>
      </w:r>
      <w:r w:rsidRPr="00A84446">
        <w:t>available</w:t>
      </w:r>
      <w:r w:rsidR="002E5EDE">
        <w:t xml:space="preserve"> </w:t>
      </w:r>
      <w:r w:rsidRPr="00A84446">
        <w:t>sources</w:t>
      </w:r>
      <w:r w:rsidR="002E5EDE">
        <w:t xml:space="preserve"> </w:t>
      </w:r>
      <w:r w:rsidRPr="00A84446">
        <w:t>point</w:t>
      </w:r>
      <w:r w:rsidR="002E5EDE">
        <w:t xml:space="preserve"> </w:t>
      </w:r>
      <w:r w:rsidRPr="00A84446">
        <w:t>to</w:t>
      </w:r>
      <w:r w:rsidR="002E5EDE">
        <w:t xml:space="preserve"> </w:t>
      </w:r>
      <w:r w:rsidRPr="00A84446">
        <w:t>above</w:t>
      </w:r>
      <w:r w:rsidR="002E5EDE">
        <w:t xml:space="preserve"> </w:t>
      </w:r>
      <w:r w:rsidRPr="00A84446">
        <w:t>average</w:t>
      </w:r>
      <w:r w:rsidR="002E5EDE">
        <w:t xml:space="preserve"> </w:t>
      </w:r>
      <w:r w:rsidRPr="00A84446">
        <w:t>rates</w:t>
      </w:r>
      <w:r w:rsidR="002E5EDE">
        <w:t xml:space="preserve"> </w:t>
      </w:r>
      <w:r w:rsidRPr="00A84446">
        <w:t>of</w:t>
      </w:r>
      <w:r w:rsidR="002E5EDE">
        <w:t xml:space="preserve"> </w:t>
      </w:r>
      <w:r w:rsidRPr="00A84446">
        <w:t>success</w:t>
      </w:r>
      <w:r w:rsidR="002E5EDE">
        <w:t xml:space="preserve"> </w:t>
      </w:r>
      <w:r w:rsidRPr="00A84446">
        <w:t>in</w:t>
      </w:r>
      <w:r w:rsidR="002E5EDE">
        <w:t xml:space="preserve"> </w:t>
      </w:r>
      <w:r w:rsidRPr="00A84446">
        <w:t>education</w:t>
      </w:r>
      <w:r w:rsidR="002E5EDE">
        <w:t xml:space="preserve"> </w:t>
      </w:r>
      <w:r w:rsidRPr="00A84446">
        <w:t>and</w:t>
      </w:r>
      <w:r w:rsidR="002E5EDE">
        <w:t xml:space="preserve"> </w:t>
      </w:r>
      <w:r w:rsidRPr="00A84446">
        <w:t>employment,</w:t>
      </w:r>
      <w:r w:rsidR="002E5EDE">
        <w:t xml:space="preserve"> </w:t>
      </w:r>
      <w:r w:rsidRPr="00A84446">
        <w:t>consistent</w:t>
      </w:r>
      <w:r w:rsidR="002E5EDE">
        <w:t xml:space="preserve"> </w:t>
      </w:r>
      <w:r w:rsidRPr="00A84446">
        <w:t>with</w:t>
      </w:r>
      <w:r w:rsidR="002E5EDE">
        <w:t xml:space="preserve"> </w:t>
      </w:r>
      <w:r w:rsidRPr="00A84446">
        <w:t>the</w:t>
      </w:r>
      <w:r w:rsidR="002E5EDE">
        <w:t xml:space="preserve"> </w:t>
      </w:r>
      <w:r w:rsidRPr="00A84446">
        <w:t>successes</w:t>
      </w:r>
      <w:r w:rsidR="002E5EDE">
        <w:t xml:space="preserve"> </w:t>
      </w:r>
      <w:r w:rsidRPr="00A84446">
        <w:t>achieved</w:t>
      </w:r>
      <w:r w:rsidR="002E5EDE">
        <w:t xml:space="preserve"> </w:t>
      </w:r>
      <w:r w:rsidRPr="00A84446">
        <w:t>by</w:t>
      </w:r>
      <w:r w:rsidR="002E5EDE">
        <w:t xml:space="preserve"> </w:t>
      </w:r>
      <w:r w:rsidRPr="00A84446">
        <w:t>children</w:t>
      </w:r>
      <w:r w:rsidR="002E5EDE">
        <w:t xml:space="preserve"> </w:t>
      </w:r>
      <w:r w:rsidRPr="00A84446">
        <w:t>of</w:t>
      </w:r>
      <w:r w:rsidR="002E5EDE">
        <w:t xml:space="preserve"> </w:t>
      </w:r>
      <w:r w:rsidRPr="00A84446">
        <w:t>non-humanitarian</w:t>
      </w:r>
      <w:r w:rsidR="002E5EDE">
        <w:t xml:space="preserve"> </w:t>
      </w:r>
      <w:r w:rsidRPr="00A84446">
        <w:t>migrants</w:t>
      </w:r>
      <w:r w:rsidR="002E5EDE">
        <w:t xml:space="preserve"> </w:t>
      </w:r>
      <w:r w:rsidRPr="00A84446">
        <w:t>from</w:t>
      </w:r>
      <w:r w:rsidR="002E5EDE">
        <w:t xml:space="preserve"> </w:t>
      </w:r>
      <w:r w:rsidRPr="00A84446">
        <w:t>similar</w:t>
      </w:r>
      <w:r w:rsidR="002E5EDE">
        <w:t xml:space="preserve"> </w:t>
      </w:r>
      <w:r w:rsidRPr="00A84446">
        <w:t>non-English</w:t>
      </w:r>
      <w:r w:rsidR="002E5EDE">
        <w:t xml:space="preserve"> </w:t>
      </w:r>
      <w:r w:rsidRPr="00A84446">
        <w:t>speaking</w:t>
      </w:r>
      <w:r w:rsidR="002E5EDE">
        <w:t xml:space="preserve"> </w:t>
      </w:r>
      <w:r w:rsidRPr="00A84446">
        <w:t>countries.</w:t>
      </w:r>
      <w:r w:rsidR="002E5EDE">
        <w:t xml:space="preserve"> </w:t>
      </w:r>
      <w:r w:rsidR="00465E96">
        <w:t>For</w:t>
      </w:r>
      <w:r w:rsidR="002E5EDE">
        <w:t xml:space="preserve"> </w:t>
      </w:r>
      <w:r w:rsidR="00465E96">
        <w:t>example,</w:t>
      </w:r>
      <w:r w:rsidR="002E5EDE">
        <w:t xml:space="preserve"> </w:t>
      </w:r>
      <w:r w:rsidR="00465E96">
        <w:t>a</w:t>
      </w:r>
      <w:r w:rsidRPr="00A84446">
        <w:t>n</w:t>
      </w:r>
      <w:r w:rsidR="002E5EDE">
        <w:t xml:space="preserve"> </w:t>
      </w:r>
      <w:r w:rsidRPr="00A84446">
        <w:t>analysis</w:t>
      </w:r>
      <w:r w:rsidR="002E5EDE">
        <w:t xml:space="preserve"> </w:t>
      </w:r>
      <w:r w:rsidRPr="00A84446">
        <w:t>of</w:t>
      </w:r>
      <w:r w:rsidR="002E5EDE">
        <w:t xml:space="preserve"> </w:t>
      </w:r>
      <w:r w:rsidRPr="00A84446">
        <w:t>information</w:t>
      </w:r>
      <w:r w:rsidR="002E5EDE">
        <w:t xml:space="preserve"> </w:t>
      </w:r>
      <w:r w:rsidRPr="00A84446">
        <w:t>on</w:t>
      </w:r>
      <w:r w:rsidR="002E5EDE">
        <w:t xml:space="preserve"> </w:t>
      </w:r>
      <w:r w:rsidRPr="00A84446">
        <w:t>the</w:t>
      </w:r>
      <w:r w:rsidR="002E5EDE">
        <w:t xml:space="preserve"> </w:t>
      </w:r>
      <w:r w:rsidRPr="00A84446">
        <w:t>children</w:t>
      </w:r>
      <w:r w:rsidR="002E5EDE">
        <w:t xml:space="preserve"> </w:t>
      </w:r>
      <w:r w:rsidRPr="00A84446">
        <w:t>of</w:t>
      </w:r>
      <w:r w:rsidR="002E5EDE">
        <w:t xml:space="preserve"> </w:t>
      </w:r>
      <w:r w:rsidRPr="00A84446">
        <w:t>migrants</w:t>
      </w:r>
      <w:r w:rsidR="002E5EDE">
        <w:t xml:space="preserve"> </w:t>
      </w:r>
      <w:r w:rsidRPr="00A84446">
        <w:t>from</w:t>
      </w:r>
      <w:r w:rsidR="002E5EDE">
        <w:t xml:space="preserve"> </w:t>
      </w:r>
      <w:r w:rsidRPr="00A84446">
        <w:t>Poland</w:t>
      </w:r>
      <w:r w:rsidR="002E5EDE">
        <w:t xml:space="preserve"> </w:t>
      </w:r>
      <w:r w:rsidRPr="00A84446">
        <w:t>and</w:t>
      </w:r>
      <w:r w:rsidR="002E5EDE">
        <w:t xml:space="preserve"> </w:t>
      </w:r>
      <w:r w:rsidRPr="00A84446">
        <w:t>Hungary</w:t>
      </w:r>
      <w:r w:rsidR="002E5EDE">
        <w:t xml:space="preserve"> </w:t>
      </w:r>
      <w:r w:rsidRPr="00A84446">
        <w:t>(two</w:t>
      </w:r>
      <w:r w:rsidR="002E5EDE">
        <w:t xml:space="preserve"> </w:t>
      </w:r>
      <w:r w:rsidRPr="00A84446">
        <w:t>major</w:t>
      </w:r>
      <w:r w:rsidR="002E5EDE">
        <w:t xml:space="preserve"> </w:t>
      </w:r>
      <w:r w:rsidRPr="00A84446">
        <w:t>source</w:t>
      </w:r>
      <w:r w:rsidR="002E5EDE">
        <w:t xml:space="preserve"> </w:t>
      </w:r>
      <w:r w:rsidRPr="00A84446">
        <w:t>countries</w:t>
      </w:r>
      <w:r w:rsidR="002E5EDE">
        <w:t xml:space="preserve"> </w:t>
      </w:r>
      <w:r w:rsidRPr="00A84446">
        <w:t>for</w:t>
      </w:r>
      <w:r w:rsidR="002E5EDE">
        <w:t xml:space="preserve"> </w:t>
      </w:r>
      <w:r w:rsidRPr="00A84446">
        <w:t>post-war</w:t>
      </w:r>
      <w:r w:rsidR="002E5EDE">
        <w:t xml:space="preserve"> </w:t>
      </w:r>
      <w:r w:rsidRPr="00A84446">
        <w:t>refugees)</w:t>
      </w:r>
      <w:r w:rsidR="002E5EDE">
        <w:t xml:space="preserve"> </w:t>
      </w:r>
      <w:r w:rsidRPr="00A84446">
        <w:t>shows</w:t>
      </w:r>
      <w:r w:rsidR="002E5EDE">
        <w:t xml:space="preserve"> </w:t>
      </w:r>
      <w:r w:rsidRPr="00A84446">
        <w:t>that</w:t>
      </w:r>
      <w:r w:rsidR="002E5EDE">
        <w:t xml:space="preserve"> </w:t>
      </w:r>
      <w:r w:rsidRPr="00A84446">
        <w:t>they</w:t>
      </w:r>
      <w:r w:rsidR="002E5EDE">
        <w:t xml:space="preserve"> </w:t>
      </w:r>
      <w:r w:rsidRPr="00A84446">
        <w:t>are</w:t>
      </w:r>
      <w:r w:rsidR="002E5EDE">
        <w:t xml:space="preserve"> </w:t>
      </w:r>
      <w:r w:rsidRPr="00A84446">
        <w:t>significantly</w:t>
      </w:r>
      <w:r w:rsidR="002E5EDE">
        <w:t xml:space="preserve"> </w:t>
      </w:r>
      <w:r w:rsidRPr="00A84446">
        <w:t>more</w:t>
      </w:r>
      <w:r w:rsidR="002E5EDE">
        <w:t xml:space="preserve"> </w:t>
      </w:r>
      <w:r w:rsidRPr="00A84446">
        <w:t>likely</w:t>
      </w:r>
      <w:r w:rsidR="002E5EDE">
        <w:t xml:space="preserve"> </w:t>
      </w:r>
      <w:r w:rsidRPr="00A84446">
        <w:t>than</w:t>
      </w:r>
      <w:r w:rsidR="002E5EDE">
        <w:t xml:space="preserve"> </w:t>
      </w:r>
      <w:r w:rsidRPr="00A84446">
        <w:t>third</w:t>
      </w:r>
      <w:r w:rsidR="002E5EDE">
        <w:t xml:space="preserve"> </w:t>
      </w:r>
      <w:r w:rsidRPr="00A84446">
        <w:t>generation</w:t>
      </w:r>
      <w:r w:rsidR="002E5EDE">
        <w:t xml:space="preserve"> </w:t>
      </w:r>
      <w:r w:rsidRPr="00A84446">
        <w:t>Australians</w:t>
      </w:r>
      <w:r w:rsidR="002E5EDE">
        <w:t xml:space="preserve"> </w:t>
      </w:r>
      <w:r w:rsidRPr="00A84446">
        <w:t>to</w:t>
      </w:r>
      <w:r w:rsidR="002E5EDE">
        <w:t xml:space="preserve"> </w:t>
      </w:r>
      <w:r w:rsidRPr="00A84446">
        <w:t>continue</w:t>
      </w:r>
      <w:r w:rsidR="002E5EDE">
        <w:t xml:space="preserve"> </w:t>
      </w:r>
      <w:r w:rsidRPr="00A84446">
        <w:t>their</w:t>
      </w:r>
      <w:r w:rsidR="002E5EDE">
        <w:t xml:space="preserve"> </w:t>
      </w:r>
      <w:r w:rsidRPr="00A84446">
        <w:t>education,</w:t>
      </w:r>
      <w:r w:rsidR="002E5EDE">
        <w:t xml:space="preserve"> </w:t>
      </w:r>
      <w:r w:rsidRPr="00A84446">
        <w:t>to</w:t>
      </w:r>
      <w:r w:rsidR="002E5EDE">
        <w:t xml:space="preserve"> </w:t>
      </w:r>
      <w:r w:rsidRPr="00A84446">
        <w:t>achieve</w:t>
      </w:r>
      <w:r w:rsidR="002E5EDE">
        <w:t xml:space="preserve"> </w:t>
      </w:r>
      <w:r w:rsidRPr="00A84446">
        <w:t>a</w:t>
      </w:r>
      <w:r w:rsidR="002E5EDE">
        <w:t xml:space="preserve"> </w:t>
      </w:r>
      <w:r w:rsidRPr="00A84446">
        <w:t>university</w:t>
      </w:r>
      <w:r w:rsidR="002E5EDE">
        <w:t xml:space="preserve"> </w:t>
      </w:r>
      <w:r w:rsidRPr="00A84446">
        <w:t>degree</w:t>
      </w:r>
      <w:r w:rsidR="002E5EDE">
        <w:t xml:space="preserve"> </w:t>
      </w:r>
      <w:r w:rsidRPr="00A84446">
        <w:t>or</w:t>
      </w:r>
      <w:r w:rsidR="002E5EDE">
        <w:t xml:space="preserve"> </w:t>
      </w:r>
      <w:r w:rsidRPr="00A84446">
        <w:t>diploma,</w:t>
      </w:r>
      <w:r w:rsidR="002E5EDE">
        <w:t xml:space="preserve"> </w:t>
      </w:r>
      <w:r w:rsidRPr="00A84446">
        <w:t>to</w:t>
      </w:r>
      <w:r w:rsidR="002E5EDE">
        <w:t xml:space="preserve"> </w:t>
      </w:r>
      <w:r w:rsidRPr="00A84446">
        <w:t>work</w:t>
      </w:r>
      <w:r w:rsidR="002E5EDE">
        <w:t xml:space="preserve"> </w:t>
      </w:r>
      <w:r w:rsidRPr="00A84446">
        <w:t>in</w:t>
      </w:r>
      <w:r w:rsidR="002E5EDE">
        <w:t xml:space="preserve"> </w:t>
      </w:r>
      <w:r w:rsidRPr="00A84446">
        <w:t>a</w:t>
      </w:r>
      <w:r w:rsidR="002E5EDE">
        <w:t xml:space="preserve"> </w:t>
      </w:r>
      <w:r w:rsidRPr="00A84446">
        <w:t>professional</w:t>
      </w:r>
      <w:r w:rsidR="002E5EDE">
        <w:t xml:space="preserve"> </w:t>
      </w:r>
      <w:r w:rsidRPr="00A84446">
        <w:t>or</w:t>
      </w:r>
      <w:r w:rsidR="002E5EDE">
        <w:t xml:space="preserve"> </w:t>
      </w:r>
      <w:r w:rsidRPr="00A84446">
        <w:t>managerial</w:t>
      </w:r>
      <w:r w:rsidR="002E5EDE">
        <w:t xml:space="preserve"> </w:t>
      </w:r>
      <w:r w:rsidRPr="00A84446">
        <w:t>position</w:t>
      </w:r>
      <w:r w:rsidR="002E5EDE">
        <w:t xml:space="preserve"> </w:t>
      </w:r>
      <w:r w:rsidRPr="00A84446">
        <w:t>and</w:t>
      </w:r>
      <w:r w:rsidR="002E5EDE">
        <w:t xml:space="preserve"> </w:t>
      </w:r>
      <w:r w:rsidRPr="00A84446">
        <w:t>to</w:t>
      </w:r>
      <w:r w:rsidR="002E5EDE">
        <w:t xml:space="preserve"> </w:t>
      </w:r>
      <w:r w:rsidRPr="00A84446">
        <w:t>have</w:t>
      </w:r>
      <w:r w:rsidR="002E5EDE">
        <w:t xml:space="preserve"> </w:t>
      </w:r>
      <w:r w:rsidRPr="00A84446">
        <w:t>purchased</w:t>
      </w:r>
      <w:r w:rsidR="002E5EDE">
        <w:t xml:space="preserve"> </w:t>
      </w:r>
      <w:r w:rsidRPr="00A84446">
        <w:t>or</w:t>
      </w:r>
      <w:r w:rsidR="002E5EDE">
        <w:t xml:space="preserve"> </w:t>
      </w:r>
      <w:r w:rsidRPr="00A84446">
        <w:t>be</w:t>
      </w:r>
      <w:r w:rsidR="002E5EDE">
        <w:t xml:space="preserve"> </w:t>
      </w:r>
      <w:r w:rsidRPr="00A84446">
        <w:t>purchasing</w:t>
      </w:r>
      <w:r w:rsidR="002E5EDE">
        <w:t xml:space="preserve"> </w:t>
      </w:r>
      <w:r w:rsidRPr="00A84446">
        <w:t>their</w:t>
      </w:r>
      <w:r w:rsidR="002E5EDE">
        <w:t xml:space="preserve"> </w:t>
      </w:r>
      <w:r w:rsidRPr="00A84446">
        <w:t>own</w:t>
      </w:r>
      <w:r w:rsidR="002E5EDE">
        <w:t xml:space="preserve"> </w:t>
      </w:r>
      <w:r w:rsidRPr="00A84446">
        <w:t>home.</w:t>
      </w:r>
      <w:r w:rsidR="002E5EDE">
        <w:t xml:space="preserve"> </w:t>
      </w:r>
      <w:r w:rsidR="00465E96">
        <w:t>Similarly,</w:t>
      </w:r>
      <w:r w:rsidR="002E5EDE">
        <w:t xml:space="preserve"> </w:t>
      </w:r>
      <w:r w:rsidR="00465E96">
        <w:t>i</w:t>
      </w:r>
      <w:r w:rsidRPr="00A84446">
        <w:t>nformation</w:t>
      </w:r>
      <w:r w:rsidR="002E5EDE">
        <w:t xml:space="preserve"> </w:t>
      </w:r>
      <w:r w:rsidRPr="00A84446">
        <w:t>on</w:t>
      </w:r>
      <w:r w:rsidR="002E5EDE">
        <w:t xml:space="preserve"> </w:t>
      </w:r>
      <w:r w:rsidRPr="00A84446">
        <w:t>second</w:t>
      </w:r>
      <w:r w:rsidR="002E5EDE">
        <w:t xml:space="preserve"> </w:t>
      </w:r>
      <w:r w:rsidRPr="00A84446">
        <w:t>generation</w:t>
      </w:r>
      <w:r w:rsidR="002E5EDE">
        <w:t xml:space="preserve"> </w:t>
      </w:r>
      <w:r w:rsidRPr="00A84446">
        <w:t>Australians</w:t>
      </w:r>
      <w:r w:rsidR="002E5EDE">
        <w:t xml:space="preserve"> </w:t>
      </w:r>
      <w:r w:rsidRPr="00A84446">
        <w:t>of</w:t>
      </w:r>
      <w:r w:rsidR="002E5EDE">
        <w:t xml:space="preserve"> </w:t>
      </w:r>
      <w:r w:rsidRPr="00A84446">
        <w:t>Vietnamese</w:t>
      </w:r>
      <w:r w:rsidR="002E5EDE">
        <w:t xml:space="preserve"> </w:t>
      </w:r>
      <w:r w:rsidRPr="00A84446">
        <w:t>background</w:t>
      </w:r>
      <w:r w:rsidR="002E5EDE">
        <w:t xml:space="preserve"> </w:t>
      </w:r>
      <w:proofErr w:type="gramStart"/>
      <w:r w:rsidRPr="00A84446">
        <w:t>under</w:t>
      </w:r>
      <w:proofErr w:type="gramEnd"/>
      <w:r w:rsidR="002E5EDE">
        <w:t xml:space="preserve"> </w:t>
      </w:r>
      <w:r w:rsidRPr="00A84446">
        <w:t>20</w:t>
      </w:r>
      <w:r w:rsidR="002E5EDE">
        <w:t xml:space="preserve"> </w:t>
      </w:r>
      <w:r w:rsidRPr="00A84446">
        <w:t>years</w:t>
      </w:r>
      <w:r w:rsidR="002E5EDE">
        <w:t xml:space="preserve"> </w:t>
      </w:r>
      <w:r w:rsidRPr="00A84446">
        <w:t>of</w:t>
      </w:r>
      <w:r w:rsidR="002E5EDE">
        <w:t xml:space="preserve"> </w:t>
      </w:r>
      <w:r w:rsidRPr="00A84446">
        <w:t>age</w:t>
      </w:r>
      <w:r w:rsidR="002E5EDE">
        <w:t xml:space="preserve"> </w:t>
      </w:r>
      <w:r w:rsidRPr="00A84446">
        <w:t>show</w:t>
      </w:r>
      <w:r w:rsidR="002E5EDE">
        <w:t xml:space="preserve"> </w:t>
      </w:r>
      <w:r w:rsidRPr="00A84446">
        <w:t>much</w:t>
      </w:r>
      <w:r w:rsidR="002E5EDE">
        <w:t xml:space="preserve"> </w:t>
      </w:r>
      <w:r w:rsidRPr="00A84446">
        <w:t>higher</w:t>
      </w:r>
      <w:r w:rsidR="002E5EDE">
        <w:t xml:space="preserve"> </w:t>
      </w:r>
      <w:r w:rsidRPr="00A84446">
        <w:t>than</w:t>
      </w:r>
      <w:r w:rsidR="002E5EDE">
        <w:t xml:space="preserve"> </w:t>
      </w:r>
      <w:r w:rsidRPr="00A84446">
        <w:t>average</w:t>
      </w:r>
      <w:r w:rsidR="002E5EDE">
        <w:t xml:space="preserve"> </w:t>
      </w:r>
      <w:r w:rsidRPr="00A84446">
        <w:t>rates</w:t>
      </w:r>
      <w:r w:rsidR="002E5EDE">
        <w:t xml:space="preserve"> </w:t>
      </w:r>
      <w:r w:rsidRPr="00A84446">
        <w:t>of</w:t>
      </w:r>
      <w:r w:rsidR="002E5EDE">
        <w:t xml:space="preserve"> </w:t>
      </w:r>
      <w:r w:rsidRPr="00A84446">
        <w:t>involvement</w:t>
      </w:r>
      <w:r w:rsidR="002E5EDE">
        <w:t xml:space="preserve"> </w:t>
      </w:r>
      <w:r w:rsidRPr="00A84446">
        <w:t>in</w:t>
      </w:r>
      <w:r w:rsidR="002E5EDE">
        <w:t xml:space="preserve"> </w:t>
      </w:r>
      <w:r w:rsidRPr="00A84446">
        <w:t>education,</w:t>
      </w:r>
      <w:r w:rsidR="002E5EDE">
        <w:t xml:space="preserve"> </w:t>
      </w:r>
      <w:r w:rsidRPr="00A84446">
        <w:t>consistent</w:t>
      </w:r>
      <w:r w:rsidR="002E5EDE">
        <w:t xml:space="preserve"> </w:t>
      </w:r>
      <w:r w:rsidRPr="00A84446">
        <w:t>with</w:t>
      </w:r>
      <w:r w:rsidR="002E5EDE">
        <w:t xml:space="preserve"> </w:t>
      </w:r>
      <w:r w:rsidRPr="00A84446">
        <w:t>the</w:t>
      </w:r>
      <w:r w:rsidR="002E5EDE">
        <w:t xml:space="preserve"> </w:t>
      </w:r>
      <w:r w:rsidRPr="00A84446">
        <w:t>commitment</w:t>
      </w:r>
      <w:r w:rsidR="002E5EDE">
        <w:t xml:space="preserve"> </w:t>
      </w:r>
      <w:r w:rsidRPr="00A84446">
        <w:t>to</w:t>
      </w:r>
      <w:r w:rsidR="002E5EDE">
        <w:t xml:space="preserve"> </w:t>
      </w:r>
      <w:r w:rsidRPr="00A84446">
        <w:t>education</w:t>
      </w:r>
      <w:r w:rsidR="002E5EDE">
        <w:t xml:space="preserve"> </w:t>
      </w:r>
      <w:r w:rsidRPr="00A84446">
        <w:t>demonstrated</w:t>
      </w:r>
      <w:r w:rsidR="002E5EDE">
        <w:t xml:space="preserve"> </w:t>
      </w:r>
      <w:r w:rsidRPr="00A84446">
        <w:t>by</w:t>
      </w:r>
      <w:r w:rsidR="002E5EDE">
        <w:t xml:space="preserve"> </w:t>
      </w:r>
      <w:r w:rsidRPr="00A84446">
        <w:t>the</w:t>
      </w:r>
      <w:r w:rsidR="002E5EDE">
        <w:t xml:space="preserve"> </w:t>
      </w:r>
      <w:r w:rsidRPr="00A84446">
        <w:t>first</w:t>
      </w:r>
      <w:r w:rsidR="002E5EDE">
        <w:t xml:space="preserve"> </w:t>
      </w:r>
      <w:r w:rsidRPr="00A84446">
        <w:t>generation</w:t>
      </w:r>
      <w:r w:rsidR="002E5EDE">
        <w:t xml:space="preserve"> </w:t>
      </w:r>
      <w:r w:rsidRPr="00A84446">
        <w:t>from</w:t>
      </w:r>
      <w:r w:rsidR="002E5EDE">
        <w:t xml:space="preserve"> </w:t>
      </w:r>
      <w:r w:rsidRPr="00A84446">
        <w:t>Vietnam.</w:t>
      </w:r>
      <w:r w:rsidR="002E5EDE">
        <w:t xml:space="preserve"> </w:t>
      </w:r>
      <w:r w:rsidRPr="00A84446">
        <w:t>This</w:t>
      </w:r>
      <w:r w:rsidR="002E5EDE">
        <w:t xml:space="preserve"> </w:t>
      </w:r>
      <w:r w:rsidRPr="00A84446">
        <w:t>contributes</w:t>
      </w:r>
      <w:r w:rsidR="002E5EDE">
        <w:t xml:space="preserve"> </w:t>
      </w:r>
      <w:r w:rsidRPr="00A84446">
        <w:t>to</w:t>
      </w:r>
      <w:r w:rsidR="002E5EDE">
        <w:t xml:space="preserve"> </w:t>
      </w:r>
      <w:r w:rsidRPr="00A84446">
        <w:t>higher</w:t>
      </w:r>
      <w:r w:rsidR="002E5EDE">
        <w:t xml:space="preserve"> </w:t>
      </w:r>
      <w:r w:rsidRPr="00A84446">
        <w:t>social</w:t>
      </w:r>
      <w:r w:rsidR="002E5EDE">
        <w:t xml:space="preserve"> </w:t>
      </w:r>
      <w:r w:rsidRPr="00A84446">
        <w:t>mobility</w:t>
      </w:r>
      <w:r w:rsidR="002E5EDE">
        <w:t xml:space="preserve"> </w:t>
      </w:r>
      <w:r w:rsidRPr="00A84446">
        <w:t>for</w:t>
      </w:r>
      <w:r w:rsidR="002E5EDE">
        <w:t xml:space="preserve"> </w:t>
      </w:r>
      <w:r w:rsidRPr="00A84446">
        <w:t>people</w:t>
      </w:r>
      <w:r w:rsidR="002E5EDE">
        <w:t xml:space="preserve"> </w:t>
      </w:r>
      <w:r w:rsidRPr="00A84446">
        <w:t>of</w:t>
      </w:r>
      <w:r w:rsidR="002E5EDE">
        <w:t xml:space="preserve"> </w:t>
      </w:r>
      <w:r w:rsidRPr="00A84446">
        <w:t>Vietnamese</w:t>
      </w:r>
      <w:r w:rsidR="002E5EDE">
        <w:t xml:space="preserve"> </w:t>
      </w:r>
      <w:r w:rsidRPr="00A84446">
        <w:t>background</w:t>
      </w:r>
      <w:r w:rsidR="002E5EDE">
        <w:t xml:space="preserve"> </w:t>
      </w:r>
      <w:r w:rsidRPr="00A84446">
        <w:t>(both</w:t>
      </w:r>
      <w:r w:rsidR="002E5EDE">
        <w:t xml:space="preserve"> </w:t>
      </w:r>
      <w:r w:rsidRPr="00A84446">
        <w:t>first</w:t>
      </w:r>
      <w:r w:rsidR="002E5EDE">
        <w:t xml:space="preserve"> </w:t>
      </w:r>
      <w:r w:rsidRPr="00A84446">
        <w:t>and</w:t>
      </w:r>
      <w:r w:rsidR="002E5EDE">
        <w:t xml:space="preserve"> </w:t>
      </w:r>
      <w:r w:rsidRPr="00A84446">
        <w:t>second</w:t>
      </w:r>
      <w:r w:rsidR="002E5EDE">
        <w:t xml:space="preserve"> </w:t>
      </w:r>
      <w:r w:rsidRPr="00A84446">
        <w:t>generation)</w:t>
      </w:r>
      <w:r w:rsidR="002E5EDE">
        <w:t xml:space="preserve"> </w:t>
      </w:r>
      <w:r w:rsidRPr="00A84446">
        <w:t>who</w:t>
      </w:r>
      <w:r w:rsidR="002E5EDE">
        <w:t xml:space="preserve"> </w:t>
      </w:r>
      <w:r w:rsidRPr="00A84446">
        <w:t>live</w:t>
      </w:r>
      <w:r w:rsidR="002E5EDE">
        <w:t xml:space="preserve"> </w:t>
      </w:r>
      <w:r w:rsidRPr="00A84446">
        <w:t>in</w:t>
      </w:r>
      <w:r w:rsidR="002E5EDE">
        <w:t xml:space="preserve"> </w:t>
      </w:r>
      <w:r w:rsidRPr="00A84446">
        <w:t>lower</w:t>
      </w:r>
      <w:r w:rsidR="002E5EDE">
        <w:t xml:space="preserve"> </w:t>
      </w:r>
      <w:r w:rsidRPr="00A84446">
        <w:t>income</w:t>
      </w:r>
      <w:r w:rsidR="002E5EDE">
        <w:t xml:space="preserve"> </w:t>
      </w:r>
      <w:r w:rsidRPr="00A84446">
        <w:t>suburbs.</w:t>
      </w:r>
      <w:r w:rsidR="002E5EDE">
        <w:t xml:space="preserve"> </w:t>
      </w:r>
    </w:p>
    <w:p w14:paraId="6E28514E" w14:textId="77777777" w:rsidR="00465E96" w:rsidRDefault="00465E96" w:rsidP="0029398E">
      <w:pPr>
        <w:ind w:left="567" w:hanging="567"/>
        <w:jc w:val="both"/>
      </w:pPr>
    </w:p>
    <w:p w14:paraId="36AE6494" w14:textId="06561CB8" w:rsidR="00CD2EBF" w:rsidRDefault="00465E96" w:rsidP="0029398E">
      <w:pPr>
        <w:pStyle w:val="ListParagraph"/>
        <w:numPr>
          <w:ilvl w:val="1"/>
          <w:numId w:val="2"/>
        </w:numPr>
        <w:ind w:left="567" w:hanging="567"/>
        <w:contextualSpacing w:val="0"/>
        <w:jc w:val="both"/>
      </w:pPr>
      <w:r>
        <w:t>Research</w:t>
      </w:r>
      <w:r w:rsidR="002E5EDE">
        <w:t xml:space="preserve"> </w:t>
      </w:r>
      <w:r>
        <w:t>has</w:t>
      </w:r>
      <w:r w:rsidR="002E5EDE">
        <w:t xml:space="preserve"> </w:t>
      </w:r>
      <w:r>
        <w:t>also</w:t>
      </w:r>
      <w:r w:rsidR="002E5EDE">
        <w:t xml:space="preserve"> </w:t>
      </w:r>
      <w:r>
        <w:t>found</w:t>
      </w:r>
      <w:r w:rsidR="002E5EDE">
        <w:t xml:space="preserve"> </w:t>
      </w:r>
      <w:r>
        <w:t>that</w:t>
      </w:r>
      <w:r w:rsidR="002E5EDE">
        <w:t xml:space="preserve"> </w:t>
      </w:r>
      <w:r>
        <w:t>c</w:t>
      </w:r>
      <w:r w:rsidR="00CD2EBF" w:rsidRPr="00A84446">
        <w:t>hildren</w:t>
      </w:r>
      <w:r w:rsidR="002E5EDE">
        <w:t xml:space="preserve"> </w:t>
      </w:r>
      <w:r w:rsidR="00CD2EBF" w:rsidRPr="00A84446">
        <w:t>of</w:t>
      </w:r>
      <w:r w:rsidR="002E5EDE">
        <w:t xml:space="preserve"> </w:t>
      </w:r>
      <w:r w:rsidR="00CD2EBF" w:rsidRPr="00A84446">
        <w:t>migrants</w:t>
      </w:r>
      <w:r w:rsidR="002E5EDE">
        <w:t xml:space="preserve"> </w:t>
      </w:r>
      <w:r w:rsidR="00CD2EBF" w:rsidRPr="00A84446">
        <w:t>with</w:t>
      </w:r>
      <w:r w:rsidR="002E5EDE">
        <w:t xml:space="preserve"> </w:t>
      </w:r>
      <w:r w:rsidR="00CD2EBF" w:rsidRPr="00A84446">
        <w:t>lower</w:t>
      </w:r>
      <w:r w:rsidR="002E5EDE">
        <w:t xml:space="preserve"> </w:t>
      </w:r>
      <w:r w:rsidR="00CD2EBF" w:rsidRPr="00A84446">
        <w:t>English</w:t>
      </w:r>
      <w:r w:rsidR="002E5EDE">
        <w:t xml:space="preserve"> </w:t>
      </w:r>
      <w:r w:rsidR="00CD2EBF" w:rsidRPr="00A84446">
        <w:t>proficiency</w:t>
      </w:r>
      <w:r w:rsidR="002E5EDE">
        <w:t xml:space="preserve"> </w:t>
      </w:r>
      <w:r w:rsidR="00CD2EBF" w:rsidRPr="00A84446">
        <w:t>are</w:t>
      </w:r>
      <w:r w:rsidR="002E5EDE">
        <w:t xml:space="preserve"> </w:t>
      </w:r>
      <w:r w:rsidR="00CD2EBF" w:rsidRPr="00A84446">
        <w:t>much</w:t>
      </w:r>
      <w:r w:rsidR="002E5EDE">
        <w:t xml:space="preserve"> </w:t>
      </w:r>
      <w:r w:rsidR="00CD2EBF" w:rsidRPr="00A84446">
        <w:t>more</w:t>
      </w:r>
      <w:r w:rsidR="002E5EDE">
        <w:t xml:space="preserve"> </w:t>
      </w:r>
      <w:r w:rsidR="00CD2EBF" w:rsidRPr="00A84446">
        <w:t>likely</w:t>
      </w:r>
      <w:r w:rsidR="002E5EDE">
        <w:t xml:space="preserve"> </w:t>
      </w:r>
      <w:r w:rsidR="00CD2EBF" w:rsidRPr="00A84446">
        <w:t>to</w:t>
      </w:r>
      <w:r w:rsidR="002E5EDE">
        <w:t xml:space="preserve"> </w:t>
      </w:r>
      <w:r w:rsidR="00CD2EBF" w:rsidRPr="00A84446">
        <w:t>remain</w:t>
      </w:r>
      <w:r w:rsidR="002E5EDE">
        <w:t xml:space="preserve"> </w:t>
      </w:r>
      <w:r w:rsidR="00CD2EBF" w:rsidRPr="00A84446">
        <w:t>in</w:t>
      </w:r>
      <w:r w:rsidR="002E5EDE">
        <w:t xml:space="preserve"> </w:t>
      </w:r>
      <w:r w:rsidR="00CD2EBF" w:rsidRPr="00A84446">
        <w:t>education</w:t>
      </w:r>
      <w:r w:rsidR="002E5EDE">
        <w:t xml:space="preserve"> </w:t>
      </w:r>
      <w:r w:rsidR="00CD2EBF" w:rsidRPr="00A84446">
        <w:t>longer,</w:t>
      </w:r>
      <w:r w:rsidR="002E5EDE">
        <w:t xml:space="preserve"> </w:t>
      </w:r>
      <w:r w:rsidR="00CD2EBF" w:rsidRPr="00A84446">
        <w:t>complete</w:t>
      </w:r>
      <w:r w:rsidR="002E5EDE">
        <w:t xml:space="preserve"> </w:t>
      </w:r>
      <w:r w:rsidR="00CD2EBF" w:rsidRPr="00A84446">
        <w:t>a</w:t>
      </w:r>
      <w:r w:rsidR="002E5EDE">
        <w:t xml:space="preserve"> </w:t>
      </w:r>
      <w:r w:rsidR="00CD2EBF" w:rsidRPr="00A84446">
        <w:t>university</w:t>
      </w:r>
      <w:r w:rsidR="002E5EDE">
        <w:t xml:space="preserve"> </w:t>
      </w:r>
      <w:r w:rsidR="00CD2EBF" w:rsidRPr="00A84446">
        <w:t>degree</w:t>
      </w:r>
      <w:r w:rsidR="002E5EDE">
        <w:t xml:space="preserve"> </w:t>
      </w:r>
      <w:r w:rsidR="00CD2EBF" w:rsidRPr="00A84446">
        <w:t>and</w:t>
      </w:r>
      <w:r w:rsidR="002E5EDE">
        <w:t xml:space="preserve"> </w:t>
      </w:r>
      <w:r w:rsidR="00CD2EBF" w:rsidRPr="00A84446">
        <w:t>work</w:t>
      </w:r>
      <w:r w:rsidR="002E5EDE">
        <w:t xml:space="preserve"> </w:t>
      </w:r>
      <w:r w:rsidR="00CD2EBF" w:rsidRPr="00A84446">
        <w:t>in</w:t>
      </w:r>
      <w:r w:rsidR="002E5EDE">
        <w:t xml:space="preserve"> </w:t>
      </w:r>
      <w:r w:rsidR="00CD2EBF" w:rsidRPr="00A84446">
        <w:t>a</w:t>
      </w:r>
      <w:r w:rsidR="002E5EDE">
        <w:t xml:space="preserve"> </w:t>
      </w:r>
      <w:r w:rsidR="00CD2EBF" w:rsidRPr="00A84446">
        <w:t>managerial</w:t>
      </w:r>
      <w:r w:rsidR="002E5EDE">
        <w:t xml:space="preserve"> </w:t>
      </w:r>
      <w:r w:rsidR="00CD2EBF" w:rsidRPr="00A84446">
        <w:t>or</w:t>
      </w:r>
      <w:r w:rsidR="002E5EDE">
        <w:t xml:space="preserve"> </w:t>
      </w:r>
      <w:r w:rsidR="00CD2EBF" w:rsidRPr="00A84446">
        <w:t>professional</w:t>
      </w:r>
      <w:r w:rsidR="002E5EDE">
        <w:t xml:space="preserve"> </w:t>
      </w:r>
      <w:r w:rsidR="00CD2EBF" w:rsidRPr="00A84446">
        <w:t>role</w:t>
      </w:r>
      <w:r w:rsidR="002E5EDE">
        <w:t xml:space="preserve"> </w:t>
      </w:r>
      <w:r w:rsidR="00CD2EBF" w:rsidRPr="00A84446">
        <w:t>than</w:t>
      </w:r>
      <w:r w:rsidR="002E5EDE">
        <w:t xml:space="preserve"> </w:t>
      </w:r>
      <w:r w:rsidR="00CD2EBF" w:rsidRPr="00A84446">
        <w:t>children</w:t>
      </w:r>
      <w:r w:rsidR="002E5EDE">
        <w:t xml:space="preserve"> </w:t>
      </w:r>
      <w:r w:rsidR="00CD2EBF" w:rsidRPr="00A84446">
        <w:t>of</w:t>
      </w:r>
      <w:r w:rsidR="002E5EDE">
        <w:t xml:space="preserve"> </w:t>
      </w:r>
      <w:r w:rsidR="00CD2EBF" w:rsidRPr="00A84446">
        <w:t>parents</w:t>
      </w:r>
      <w:r w:rsidR="002E5EDE">
        <w:t xml:space="preserve"> </w:t>
      </w:r>
      <w:r w:rsidR="00CD2EBF" w:rsidRPr="00A84446">
        <w:t>with</w:t>
      </w:r>
      <w:r w:rsidR="002E5EDE">
        <w:t xml:space="preserve"> </w:t>
      </w:r>
      <w:r w:rsidR="00CD2EBF" w:rsidRPr="00A84446">
        <w:t>higher</w:t>
      </w:r>
      <w:r w:rsidR="002E5EDE">
        <w:t xml:space="preserve"> </w:t>
      </w:r>
      <w:r w:rsidR="00CD2EBF" w:rsidRPr="00A84446">
        <w:t>English</w:t>
      </w:r>
      <w:r w:rsidR="002E5EDE">
        <w:t xml:space="preserve"> </w:t>
      </w:r>
      <w:r w:rsidR="00CD2EBF" w:rsidRPr="00A84446">
        <w:t>proficiency.</w:t>
      </w:r>
      <w:r w:rsidR="002E5EDE">
        <w:t xml:space="preserve"> </w:t>
      </w:r>
      <w:r w:rsidR="00CD2EBF" w:rsidRPr="00A84446">
        <w:t>One</w:t>
      </w:r>
      <w:r w:rsidR="002E5EDE">
        <w:t xml:space="preserve"> </w:t>
      </w:r>
      <w:r w:rsidR="00CD2EBF" w:rsidRPr="00A84446">
        <w:t>researcher</w:t>
      </w:r>
      <w:r w:rsidR="002E5EDE">
        <w:t xml:space="preserve"> </w:t>
      </w:r>
      <w:r w:rsidR="00CD2EBF" w:rsidRPr="00A84446">
        <w:t>suggests</w:t>
      </w:r>
      <w:r w:rsidR="002E5EDE">
        <w:t xml:space="preserve"> </w:t>
      </w:r>
      <w:r w:rsidR="00CD2EBF" w:rsidRPr="00A84446">
        <w:t>second</w:t>
      </w:r>
      <w:r w:rsidR="002E5EDE">
        <w:t xml:space="preserve"> </w:t>
      </w:r>
      <w:r w:rsidR="00CD2EBF" w:rsidRPr="00A84446">
        <w:t>generation</w:t>
      </w:r>
      <w:r w:rsidR="002E5EDE">
        <w:t xml:space="preserve"> </w:t>
      </w:r>
      <w:r w:rsidR="00CD2EBF" w:rsidRPr="00A84446">
        <w:t>children</w:t>
      </w:r>
      <w:r w:rsidR="002E5EDE">
        <w:t xml:space="preserve"> </w:t>
      </w:r>
      <w:r w:rsidR="00CD2EBF" w:rsidRPr="00A84446">
        <w:t>have</w:t>
      </w:r>
      <w:r w:rsidR="002E5EDE">
        <w:t xml:space="preserve"> </w:t>
      </w:r>
      <w:r w:rsidR="00CD2EBF" w:rsidRPr="00A84446">
        <w:t>a</w:t>
      </w:r>
      <w:r w:rsidR="002E5EDE">
        <w:t xml:space="preserve"> </w:t>
      </w:r>
      <w:r w:rsidR="00CD2EBF" w:rsidRPr="00A84446">
        <w:t>cognitive</w:t>
      </w:r>
      <w:r w:rsidR="002E5EDE">
        <w:t xml:space="preserve"> </w:t>
      </w:r>
      <w:r w:rsidR="00CD2EBF" w:rsidRPr="00A84446">
        <w:t>advantage</w:t>
      </w:r>
      <w:r w:rsidR="002E5EDE">
        <w:t xml:space="preserve"> </w:t>
      </w:r>
      <w:r w:rsidR="00CD2EBF" w:rsidRPr="00A84446">
        <w:t>in</w:t>
      </w:r>
      <w:r w:rsidR="002E5EDE">
        <w:t xml:space="preserve"> </w:t>
      </w:r>
      <w:r w:rsidR="00CD2EBF" w:rsidRPr="00A84446">
        <w:t>literacy</w:t>
      </w:r>
      <w:r w:rsidR="002E5EDE">
        <w:t xml:space="preserve"> </w:t>
      </w:r>
      <w:r w:rsidR="00CD2EBF" w:rsidRPr="00A84446">
        <w:t>skills</w:t>
      </w:r>
      <w:r w:rsidR="002E5EDE">
        <w:t xml:space="preserve"> </w:t>
      </w:r>
      <w:r w:rsidR="00CD2EBF" w:rsidRPr="00A84446">
        <w:t>owing</w:t>
      </w:r>
      <w:r w:rsidR="002E5EDE">
        <w:t xml:space="preserve"> </w:t>
      </w:r>
      <w:r w:rsidR="00CD2EBF" w:rsidRPr="00A84446">
        <w:t>to</w:t>
      </w:r>
      <w:r w:rsidR="002E5EDE">
        <w:t xml:space="preserve"> </w:t>
      </w:r>
      <w:r w:rsidR="00CD2EBF" w:rsidRPr="00A84446">
        <w:t>their</w:t>
      </w:r>
      <w:r w:rsidR="002E5EDE">
        <w:t xml:space="preserve"> </w:t>
      </w:r>
      <w:r w:rsidR="00CD2EBF" w:rsidRPr="00A84446">
        <w:t>proficiency</w:t>
      </w:r>
      <w:r w:rsidR="002E5EDE">
        <w:t xml:space="preserve"> </w:t>
      </w:r>
      <w:r w:rsidR="00CD2EBF" w:rsidRPr="00A84446">
        <w:t>in</w:t>
      </w:r>
      <w:r w:rsidR="002E5EDE">
        <w:t xml:space="preserve"> </w:t>
      </w:r>
      <w:r w:rsidR="00CD2EBF" w:rsidRPr="00A84446">
        <w:t>languages</w:t>
      </w:r>
      <w:r w:rsidR="002E5EDE">
        <w:t xml:space="preserve"> </w:t>
      </w:r>
      <w:r w:rsidR="00CD2EBF" w:rsidRPr="00A84446">
        <w:t>additional</w:t>
      </w:r>
      <w:r w:rsidR="002E5EDE">
        <w:t xml:space="preserve"> </w:t>
      </w:r>
      <w:r w:rsidR="00CD2EBF" w:rsidRPr="00A84446">
        <w:t>to</w:t>
      </w:r>
      <w:r w:rsidR="002E5EDE">
        <w:t xml:space="preserve"> </w:t>
      </w:r>
      <w:r w:rsidR="00CD2EBF" w:rsidRPr="00A84446">
        <w:t>English,</w:t>
      </w:r>
      <w:r w:rsidR="002E5EDE">
        <w:t xml:space="preserve"> </w:t>
      </w:r>
      <w:r w:rsidR="00CD2EBF" w:rsidRPr="00A84446">
        <w:t>while</w:t>
      </w:r>
      <w:r w:rsidR="002E5EDE">
        <w:t xml:space="preserve"> </w:t>
      </w:r>
      <w:r w:rsidR="00CD2EBF" w:rsidRPr="00A84446">
        <w:t>others</w:t>
      </w:r>
      <w:r w:rsidR="002E5EDE">
        <w:t xml:space="preserve"> </w:t>
      </w:r>
      <w:r w:rsidR="00CD2EBF" w:rsidRPr="00A84446">
        <w:t>describe</w:t>
      </w:r>
      <w:r w:rsidR="002E5EDE">
        <w:t xml:space="preserve"> </w:t>
      </w:r>
      <w:r w:rsidR="00CD2EBF" w:rsidRPr="00A84446">
        <w:t>levels</w:t>
      </w:r>
      <w:r w:rsidR="002E5EDE">
        <w:t xml:space="preserve"> </w:t>
      </w:r>
      <w:r w:rsidR="00CD2EBF" w:rsidRPr="00A84446">
        <w:t>of</w:t>
      </w:r>
      <w:r w:rsidR="002E5EDE">
        <w:t xml:space="preserve"> </w:t>
      </w:r>
      <w:r w:rsidR="00CD2EBF" w:rsidRPr="00A84446">
        <w:t>motivation</w:t>
      </w:r>
      <w:r w:rsidR="002E5EDE">
        <w:t xml:space="preserve"> </w:t>
      </w:r>
      <w:r w:rsidR="00CD2EBF" w:rsidRPr="00A84446">
        <w:t>among</w:t>
      </w:r>
      <w:r w:rsidR="002E5EDE">
        <w:t xml:space="preserve"> </w:t>
      </w:r>
      <w:r w:rsidR="00CD2EBF" w:rsidRPr="00A84446">
        <w:t>migrant</w:t>
      </w:r>
      <w:r w:rsidR="002E5EDE">
        <w:t xml:space="preserve"> </w:t>
      </w:r>
      <w:r w:rsidR="00CD2EBF" w:rsidRPr="00A84446">
        <w:t>parents</w:t>
      </w:r>
      <w:r w:rsidR="002E5EDE">
        <w:t xml:space="preserve"> </w:t>
      </w:r>
      <w:r w:rsidR="00CD2EBF" w:rsidRPr="00A84446">
        <w:t>as</w:t>
      </w:r>
      <w:r w:rsidR="002E5EDE">
        <w:t xml:space="preserve"> </w:t>
      </w:r>
      <w:r w:rsidR="00CD2EBF" w:rsidRPr="00A84446">
        <w:t>part</w:t>
      </w:r>
      <w:r w:rsidR="002E5EDE">
        <w:t xml:space="preserve"> </w:t>
      </w:r>
      <w:r w:rsidR="00CD2EBF" w:rsidRPr="00A84446">
        <w:t>of</w:t>
      </w:r>
      <w:r w:rsidR="002E5EDE">
        <w:t xml:space="preserve"> </w:t>
      </w:r>
      <w:r w:rsidR="00CD2EBF" w:rsidRPr="00A84446">
        <w:t>an</w:t>
      </w:r>
      <w:r w:rsidR="002E5EDE">
        <w:t xml:space="preserve"> </w:t>
      </w:r>
      <w:r w:rsidR="00CD2EBF" w:rsidRPr="00A84446">
        <w:t>“ethnic</w:t>
      </w:r>
      <w:r w:rsidR="002E5EDE">
        <w:t xml:space="preserve"> </w:t>
      </w:r>
      <w:r w:rsidR="00CD2EBF" w:rsidRPr="00A84446">
        <w:t>success</w:t>
      </w:r>
      <w:r w:rsidR="002E5EDE">
        <w:t xml:space="preserve"> </w:t>
      </w:r>
      <w:r w:rsidR="00CD2EBF" w:rsidRPr="00A84446">
        <w:t>ethic”</w:t>
      </w:r>
      <w:r w:rsidR="002E5EDE">
        <w:t xml:space="preserve"> </w:t>
      </w:r>
      <w:r w:rsidR="00CD2EBF" w:rsidRPr="00A84446">
        <w:t>or</w:t>
      </w:r>
      <w:r w:rsidR="002E5EDE">
        <w:t xml:space="preserve"> </w:t>
      </w:r>
      <w:r w:rsidR="00CD2EBF" w:rsidRPr="00A84446">
        <w:t>“ethnic</w:t>
      </w:r>
      <w:r w:rsidR="002E5EDE">
        <w:t xml:space="preserve"> </w:t>
      </w:r>
      <w:r w:rsidR="00CD2EBF" w:rsidRPr="00A84446">
        <w:t>advantage”.</w:t>
      </w:r>
    </w:p>
    <w:p w14:paraId="58B1C3B9" w14:textId="77777777" w:rsidR="00CD2EBF" w:rsidRDefault="00CD2EBF" w:rsidP="0029398E">
      <w:pPr>
        <w:pStyle w:val="ListParagraph"/>
        <w:ind w:left="567" w:hanging="567"/>
        <w:jc w:val="both"/>
      </w:pPr>
    </w:p>
    <w:p w14:paraId="2F392D5E" w14:textId="26CF0B2B" w:rsidR="00A84446" w:rsidRDefault="00A84446" w:rsidP="0029398E">
      <w:pPr>
        <w:pStyle w:val="ListParagraph"/>
        <w:numPr>
          <w:ilvl w:val="1"/>
          <w:numId w:val="2"/>
        </w:numPr>
        <w:ind w:left="567" w:hanging="567"/>
        <w:contextualSpacing w:val="0"/>
        <w:jc w:val="both"/>
      </w:pPr>
      <w:r w:rsidRPr="00A84446">
        <w:t>Research</w:t>
      </w:r>
      <w:r w:rsidR="002E5EDE">
        <w:t xml:space="preserve"> </w:t>
      </w:r>
      <w:r w:rsidRPr="00A84446">
        <w:t>conducted</w:t>
      </w:r>
      <w:r w:rsidR="002E5EDE">
        <w:t xml:space="preserve"> </w:t>
      </w:r>
      <w:r w:rsidRPr="00A84446">
        <w:t>overseas</w:t>
      </w:r>
      <w:r w:rsidR="002E5EDE">
        <w:t xml:space="preserve"> </w:t>
      </w:r>
      <w:r w:rsidRPr="00A84446">
        <w:t>confirms</w:t>
      </w:r>
      <w:r w:rsidR="002E5EDE">
        <w:t xml:space="preserve"> </w:t>
      </w:r>
      <w:r w:rsidRPr="00A84446">
        <w:t>that,</w:t>
      </w:r>
      <w:r w:rsidR="002E5EDE">
        <w:t xml:space="preserve"> </w:t>
      </w:r>
      <w:r w:rsidRPr="00A84446">
        <w:t>after</w:t>
      </w:r>
      <w:r w:rsidR="002E5EDE">
        <w:t xml:space="preserve"> </w:t>
      </w:r>
      <w:r w:rsidRPr="00A84446">
        <w:t>overcoming</w:t>
      </w:r>
      <w:r w:rsidR="002E5EDE">
        <w:t xml:space="preserve"> </w:t>
      </w:r>
      <w:r w:rsidRPr="00A84446">
        <w:t>initial</w:t>
      </w:r>
      <w:r w:rsidR="002E5EDE">
        <w:t xml:space="preserve"> </w:t>
      </w:r>
      <w:r w:rsidRPr="00A84446">
        <w:t>barriers,</w:t>
      </w:r>
      <w:r w:rsidR="002E5EDE">
        <w:t xml:space="preserve"> </w:t>
      </w:r>
      <w:r w:rsidRPr="00A84446">
        <w:t>re</w:t>
      </w:r>
      <w:r w:rsidR="009D2345">
        <w:t>fugee</w:t>
      </w:r>
      <w:r w:rsidR="002E5EDE">
        <w:t xml:space="preserve"> </w:t>
      </w:r>
      <w:r w:rsidR="009D2345">
        <w:t>and</w:t>
      </w:r>
      <w:r w:rsidR="002E5EDE">
        <w:t xml:space="preserve"> </w:t>
      </w:r>
      <w:r w:rsidR="009D2345">
        <w:t>humanitarian</w:t>
      </w:r>
      <w:r w:rsidR="002E5EDE">
        <w:t xml:space="preserve"> </w:t>
      </w:r>
      <w:r w:rsidR="009D2345">
        <w:t>entrants</w:t>
      </w:r>
      <w:r w:rsidR="002E5EDE">
        <w:t xml:space="preserve"> </w:t>
      </w:r>
      <w:r w:rsidRPr="00A84446">
        <w:t>subsequently</w:t>
      </w:r>
      <w:r w:rsidR="002E5EDE">
        <w:t xml:space="preserve"> </w:t>
      </w:r>
      <w:r w:rsidRPr="00A84446">
        <w:t>achieve</w:t>
      </w:r>
      <w:r w:rsidR="002E5EDE">
        <w:t xml:space="preserve"> </w:t>
      </w:r>
      <w:r w:rsidRPr="00A84446">
        <w:t>a</w:t>
      </w:r>
      <w:r w:rsidR="002E5EDE">
        <w:t xml:space="preserve"> </w:t>
      </w:r>
      <w:r w:rsidRPr="00A84446">
        <w:t>rapid</w:t>
      </w:r>
      <w:r w:rsidR="002E5EDE">
        <w:t xml:space="preserve"> </w:t>
      </w:r>
      <w:r w:rsidRPr="00A84446">
        <w:t>convergence</w:t>
      </w:r>
      <w:r w:rsidR="002E5EDE">
        <w:t xml:space="preserve"> </w:t>
      </w:r>
      <w:r w:rsidRPr="00A84446">
        <w:t>in</w:t>
      </w:r>
      <w:r w:rsidR="002E5EDE">
        <w:t xml:space="preserve"> </w:t>
      </w:r>
      <w:r w:rsidRPr="00A84446">
        <w:t>earnings</w:t>
      </w:r>
      <w:r w:rsidR="002E5EDE">
        <w:t xml:space="preserve"> </w:t>
      </w:r>
      <w:r w:rsidRPr="00A84446">
        <w:t>with</w:t>
      </w:r>
      <w:r w:rsidR="002E5EDE">
        <w:t xml:space="preserve"> </w:t>
      </w:r>
      <w:r w:rsidRPr="00A84446">
        <w:t>other</w:t>
      </w:r>
      <w:r w:rsidR="002E5EDE">
        <w:t xml:space="preserve"> </w:t>
      </w:r>
      <w:r w:rsidRPr="00A84446">
        <w:t>mig</w:t>
      </w:r>
      <w:r w:rsidR="009D2345">
        <w:t>rants</w:t>
      </w:r>
      <w:r w:rsidR="002E5EDE">
        <w:t xml:space="preserve"> </w:t>
      </w:r>
      <w:r w:rsidR="009D2345">
        <w:t>and</w:t>
      </w:r>
      <w:r w:rsidR="002E5EDE">
        <w:t xml:space="preserve"> </w:t>
      </w:r>
      <w:r w:rsidR="009D2345">
        <w:t>the</w:t>
      </w:r>
      <w:r w:rsidR="002E5EDE">
        <w:t xml:space="preserve"> </w:t>
      </w:r>
      <w:r w:rsidR="009D2345">
        <w:t>native</w:t>
      </w:r>
      <w:r w:rsidR="002E5EDE">
        <w:t xml:space="preserve"> </w:t>
      </w:r>
      <w:r w:rsidR="009D2345">
        <w:t>population,</w:t>
      </w:r>
      <w:r w:rsidR="002E5EDE">
        <w:t xml:space="preserve"> </w:t>
      </w:r>
      <w:r w:rsidRPr="00A84446">
        <w:t>thus</w:t>
      </w:r>
      <w:r w:rsidR="002E5EDE">
        <w:t xml:space="preserve"> </w:t>
      </w:r>
      <w:r w:rsidRPr="00A84446">
        <w:t>a</w:t>
      </w:r>
      <w:r w:rsidR="002E5EDE">
        <w:t xml:space="preserve"> </w:t>
      </w:r>
      <w:r w:rsidRPr="00A84446">
        <w:t>longer-term</w:t>
      </w:r>
      <w:r w:rsidR="002E5EDE">
        <w:t xml:space="preserve"> </w:t>
      </w:r>
      <w:r w:rsidRPr="00A84446">
        <w:t>perspective</w:t>
      </w:r>
      <w:r w:rsidR="002E5EDE">
        <w:t xml:space="preserve"> </w:t>
      </w:r>
      <w:r w:rsidRPr="00A84446">
        <w:t>is</w:t>
      </w:r>
      <w:r w:rsidR="002E5EDE">
        <w:t xml:space="preserve"> </w:t>
      </w:r>
      <w:r w:rsidRPr="00A84446">
        <w:t>required</w:t>
      </w:r>
      <w:r w:rsidR="002E5EDE">
        <w:t xml:space="preserve"> </w:t>
      </w:r>
      <w:r w:rsidR="009D2345">
        <w:t>to</w:t>
      </w:r>
      <w:r w:rsidR="002E5EDE">
        <w:t xml:space="preserve"> </w:t>
      </w:r>
      <w:r w:rsidR="009D2345">
        <w:t>appreciate</w:t>
      </w:r>
      <w:r w:rsidR="002E5EDE">
        <w:t xml:space="preserve"> </w:t>
      </w:r>
      <w:r w:rsidR="009D2345">
        <w:t>the</w:t>
      </w:r>
      <w:r w:rsidR="002E5EDE">
        <w:t xml:space="preserve"> </w:t>
      </w:r>
      <w:r w:rsidR="009D2345">
        <w:t>benefits</w:t>
      </w:r>
      <w:r w:rsidR="002E5EDE">
        <w:t xml:space="preserve"> </w:t>
      </w:r>
      <w:r w:rsidR="009D2345">
        <w:t>of</w:t>
      </w:r>
      <w:r w:rsidR="002E5EDE">
        <w:t xml:space="preserve"> </w:t>
      </w:r>
      <w:r w:rsidR="009D2345">
        <w:t>humanitarian</w:t>
      </w:r>
      <w:r w:rsidR="002E5EDE">
        <w:t xml:space="preserve"> </w:t>
      </w:r>
      <w:r w:rsidR="009D2345">
        <w:t>migration</w:t>
      </w:r>
      <w:r w:rsidRPr="00A84446">
        <w:t>.</w:t>
      </w:r>
      <w:r w:rsidR="002E5EDE">
        <w:t xml:space="preserve"> </w:t>
      </w:r>
      <w:r w:rsidRPr="00A84446">
        <w:t>International</w:t>
      </w:r>
      <w:r w:rsidR="002E5EDE">
        <w:t xml:space="preserve"> </w:t>
      </w:r>
      <w:r w:rsidRPr="00A84446">
        <w:t>studies</w:t>
      </w:r>
      <w:r w:rsidR="002E5EDE">
        <w:t xml:space="preserve"> </w:t>
      </w:r>
      <w:r w:rsidRPr="00A84446">
        <w:t>also</w:t>
      </w:r>
      <w:r w:rsidR="002E5EDE">
        <w:t xml:space="preserve"> </w:t>
      </w:r>
      <w:r w:rsidRPr="00A84446">
        <w:t>conclude</w:t>
      </w:r>
      <w:r w:rsidR="002E5EDE">
        <w:t xml:space="preserve"> </w:t>
      </w:r>
      <w:r w:rsidRPr="00A84446">
        <w:t>that</w:t>
      </w:r>
      <w:r w:rsidR="002E5EDE">
        <w:t xml:space="preserve"> </w:t>
      </w:r>
      <w:r w:rsidRPr="00A84446">
        <w:t>because</w:t>
      </w:r>
      <w:r w:rsidR="002E5EDE">
        <w:t xml:space="preserve"> </w:t>
      </w:r>
      <w:r w:rsidRPr="00A84446">
        <w:t>refugees</w:t>
      </w:r>
      <w:r w:rsidR="002E5EDE">
        <w:t xml:space="preserve"> </w:t>
      </w:r>
      <w:r w:rsidRPr="00A84446">
        <w:t>lack</w:t>
      </w:r>
      <w:r w:rsidR="002E5EDE">
        <w:t xml:space="preserve"> </w:t>
      </w:r>
      <w:r w:rsidRPr="00A84446">
        <w:t>the</w:t>
      </w:r>
      <w:r w:rsidR="002E5EDE">
        <w:t xml:space="preserve"> </w:t>
      </w:r>
      <w:r w:rsidRPr="00A84446">
        <w:t>option</w:t>
      </w:r>
      <w:r w:rsidR="002E5EDE">
        <w:t xml:space="preserve"> </w:t>
      </w:r>
      <w:r w:rsidRPr="00A84446">
        <w:t>to</w:t>
      </w:r>
      <w:r w:rsidR="002E5EDE">
        <w:t xml:space="preserve"> </w:t>
      </w:r>
      <w:r w:rsidRPr="00A84446">
        <w:t>return</w:t>
      </w:r>
      <w:r w:rsidR="002E5EDE">
        <w:t xml:space="preserve"> </w:t>
      </w:r>
      <w:r w:rsidRPr="00A84446">
        <w:t>to</w:t>
      </w:r>
      <w:r w:rsidR="002E5EDE">
        <w:t xml:space="preserve"> </w:t>
      </w:r>
      <w:r w:rsidRPr="00A84446">
        <w:t>their</w:t>
      </w:r>
      <w:r w:rsidR="002E5EDE">
        <w:t xml:space="preserve"> </w:t>
      </w:r>
      <w:r w:rsidRPr="00A84446">
        <w:t>homelands,</w:t>
      </w:r>
      <w:r w:rsidR="002E5EDE">
        <w:t xml:space="preserve"> </w:t>
      </w:r>
      <w:r w:rsidRPr="00A84446">
        <w:t>they</w:t>
      </w:r>
      <w:r w:rsidR="002E5EDE">
        <w:t xml:space="preserve"> </w:t>
      </w:r>
      <w:r w:rsidRPr="00A84446">
        <w:t>are</w:t>
      </w:r>
      <w:r w:rsidR="002E5EDE">
        <w:t xml:space="preserve"> </w:t>
      </w:r>
      <w:r w:rsidRPr="00A84446">
        <w:t>more</w:t>
      </w:r>
      <w:r w:rsidR="002E5EDE">
        <w:t xml:space="preserve"> </w:t>
      </w:r>
      <w:r w:rsidRPr="00A84446">
        <w:t>likely</w:t>
      </w:r>
      <w:r w:rsidR="002E5EDE">
        <w:t xml:space="preserve"> </w:t>
      </w:r>
      <w:r w:rsidRPr="00A84446">
        <w:t>than</w:t>
      </w:r>
      <w:r w:rsidR="002E5EDE">
        <w:t xml:space="preserve"> </w:t>
      </w:r>
      <w:r w:rsidRPr="00A84446">
        <w:t>other</w:t>
      </w:r>
      <w:r w:rsidR="002E5EDE">
        <w:t xml:space="preserve"> </w:t>
      </w:r>
      <w:r w:rsidRPr="00A84446">
        <w:t>migrants</w:t>
      </w:r>
      <w:r w:rsidR="002E5EDE">
        <w:t xml:space="preserve"> </w:t>
      </w:r>
      <w:r w:rsidRPr="00A84446">
        <w:t>to</w:t>
      </w:r>
      <w:r w:rsidR="002E5EDE">
        <w:t xml:space="preserve"> </w:t>
      </w:r>
      <w:r w:rsidRPr="00A84446">
        <w:t>invest</w:t>
      </w:r>
      <w:r w:rsidR="002E5EDE">
        <w:t xml:space="preserve"> </w:t>
      </w:r>
      <w:r w:rsidRPr="00A84446">
        <w:t>in</w:t>
      </w:r>
      <w:r w:rsidR="002E5EDE">
        <w:t xml:space="preserve"> </w:t>
      </w:r>
      <w:r w:rsidRPr="00A84446">
        <w:t>count</w:t>
      </w:r>
      <w:r w:rsidR="00037089">
        <w:t>ry-specific</w:t>
      </w:r>
      <w:r w:rsidR="002E5EDE">
        <w:t xml:space="preserve"> </w:t>
      </w:r>
      <w:r w:rsidR="00037089">
        <w:t>human</w:t>
      </w:r>
      <w:r w:rsidR="002E5EDE">
        <w:t xml:space="preserve"> </w:t>
      </w:r>
      <w:r w:rsidR="00037089">
        <w:t>capital</w:t>
      </w:r>
      <w:r w:rsidR="002E5EDE">
        <w:t xml:space="preserve"> </w:t>
      </w:r>
      <w:r w:rsidR="00037089">
        <w:t>(such</w:t>
      </w:r>
      <w:r w:rsidR="002E5EDE">
        <w:t xml:space="preserve"> </w:t>
      </w:r>
      <w:r w:rsidR="00037089">
        <w:t>as</w:t>
      </w:r>
      <w:r w:rsidR="002E5EDE">
        <w:t xml:space="preserve"> </w:t>
      </w:r>
      <w:r w:rsidRPr="00A84446">
        <w:t>education,</w:t>
      </w:r>
      <w:r w:rsidR="002E5EDE">
        <w:t xml:space="preserve"> </w:t>
      </w:r>
      <w:r w:rsidRPr="00A84446">
        <w:t>training</w:t>
      </w:r>
      <w:r w:rsidR="002E5EDE">
        <w:t xml:space="preserve"> </w:t>
      </w:r>
      <w:r w:rsidRPr="00A84446">
        <w:t>and</w:t>
      </w:r>
      <w:r w:rsidR="002E5EDE">
        <w:t xml:space="preserve"> </w:t>
      </w:r>
      <w:r w:rsidRPr="00A84446">
        <w:t>citizenship).</w:t>
      </w:r>
      <w:r w:rsidR="002E5EDE">
        <w:t xml:space="preserve"> </w:t>
      </w:r>
    </w:p>
    <w:p w14:paraId="297ADD59" w14:textId="77777777" w:rsidR="00A84446" w:rsidRDefault="00A84446" w:rsidP="0029398E">
      <w:pPr>
        <w:ind w:left="567" w:hanging="567"/>
        <w:jc w:val="both"/>
      </w:pPr>
    </w:p>
    <w:p w14:paraId="003DBB8F" w14:textId="3143AAD0" w:rsidR="00037089" w:rsidRDefault="00037089" w:rsidP="0029398E">
      <w:pPr>
        <w:pStyle w:val="ListParagraph"/>
        <w:numPr>
          <w:ilvl w:val="1"/>
          <w:numId w:val="2"/>
        </w:numPr>
        <w:ind w:left="567" w:hanging="567"/>
        <w:contextualSpacing w:val="0"/>
        <w:jc w:val="both"/>
      </w:pPr>
      <w:r>
        <w:t>On</w:t>
      </w:r>
      <w:r w:rsidR="002E5EDE">
        <w:t xml:space="preserve"> </w:t>
      </w:r>
      <w:r>
        <w:t>a</w:t>
      </w:r>
      <w:r w:rsidR="002E5EDE">
        <w:t xml:space="preserve"> </w:t>
      </w:r>
      <w:r>
        <w:t>broader</w:t>
      </w:r>
      <w:r w:rsidR="002E5EDE">
        <w:t xml:space="preserve"> </w:t>
      </w:r>
      <w:r>
        <w:t>level,</w:t>
      </w:r>
      <w:r w:rsidR="002E5EDE">
        <w:t xml:space="preserve"> </w:t>
      </w:r>
      <w:r>
        <w:t>the</w:t>
      </w:r>
      <w:r w:rsidR="002E5EDE">
        <w:t xml:space="preserve"> </w:t>
      </w:r>
      <w:r>
        <w:t>settlement</w:t>
      </w:r>
      <w:r w:rsidR="002E5EDE">
        <w:t xml:space="preserve"> </w:t>
      </w:r>
      <w:r>
        <w:t>of</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t>in</w:t>
      </w:r>
      <w:r w:rsidR="002E5EDE">
        <w:t xml:space="preserve"> </w:t>
      </w:r>
      <w:r>
        <w:t>Australia</w:t>
      </w:r>
      <w:r w:rsidR="002E5EDE">
        <w:t xml:space="preserve"> </w:t>
      </w:r>
      <w:r w:rsidRPr="00A84446">
        <w:t>has</w:t>
      </w:r>
      <w:r w:rsidR="002E5EDE">
        <w:t xml:space="preserve"> </w:t>
      </w:r>
      <w:r w:rsidRPr="00A84446">
        <w:t>played</w:t>
      </w:r>
      <w:r w:rsidR="002E5EDE">
        <w:t xml:space="preserve"> </w:t>
      </w:r>
      <w:r w:rsidRPr="00A84446">
        <w:t>a</w:t>
      </w:r>
      <w:r w:rsidR="002E5EDE">
        <w:t xml:space="preserve"> </w:t>
      </w:r>
      <w:r w:rsidRPr="00A84446">
        <w:t>crucial</w:t>
      </w:r>
      <w:r w:rsidR="002E5EDE">
        <w:t xml:space="preserve"> </w:t>
      </w:r>
      <w:r w:rsidRPr="00A84446">
        <w:t>role</w:t>
      </w:r>
      <w:r w:rsidR="002E5EDE">
        <w:t xml:space="preserve"> </w:t>
      </w:r>
      <w:r w:rsidRPr="00A84446">
        <w:t>in</w:t>
      </w:r>
      <w:r w:rsidR="002E5EDE">
        <w:t xml:space="preserve"> </w:t>
      </w:r>
      <w:r w:rsidRPr="00A84446">
        <w:t>international</w:t>
      </w:r>
      <w:r w:rsidR="002E5EDE">
        <w:t xml:space="preserve"> </w:t>
      </w:r>
      <w:r w:rsidRPr="00A84446">
        <w:t>efforts</w:t>
      </w:r>
      <w:r w:rsidR="002E5EDE">
        <w:t xml:space="preserve"> </w:t>
      </w:r>
      <w:r w:rsidRPr="00A84446">
        <w:t>to</w:t>
      </w:r>
      <w:r w:rsidR="002E5EDE">
        <w:t xml:space="preserve"> </w:t>
      </w:r>
      <w:r w:rsidRPr="00A84446">
        <w:t>provide</w:t>
      </w:r>
      <w:r w:rsidR="002E5EDE">
        <w:t xml:space="preserve"> </w:t>
      </w:r>
      <w:r w:rsidRPr="00A84446">
        <w:t>protection</w:t>
      </w:r>
      <w:r w:rsidR="002E5EDE">
        <w:t xml:space="preserve"> </w:t>
      </w:r>
      <w:r w:rsidRPr="00A84446">
        <w:t>to</w:t>
      </w:r>
      <w:r w:rsidR="002E5EDE">
        <w:t xml:space="preserve"> </w:t>
      </w:r>
      <w:r w:rsidRPr="00A84446">
        <w:t>persons</w:t>
      </w:r>
      <w:r w:rsidR="002E5EDE">
        <w:t xml:space="preserve"> </w:t>
      </w:r>
      <w:r w:rsidRPr="00A84446">
        <w:t>whose</w:t>
      </w:r>
      <w:r w:rsidR="002E5EDE">
        <w:t xml:space="preserve"> </w:t>
      </w:r>
      <w:r w:rsidRPr="00A84446">
        <w:t>life,</w:t>
      </w:r>
      <w:r w:rsidR="002E5EDE">
        <w:t xml:space="preserve"> </w:t>
      </w:r>
      <w:r w:rsidRPr="00A84446">
        <w:t>liberty,</w:t>
      </w:r>
      <w:r w:rsidR="002E5EDE">
        <w:t xml:space="preserve"> </w:t>
      </w:r>
      <w:r w:rsidRPr="00A84446">
        <w:t>safety</w:t>
      </w:r>
      <w:r w:rsidR="002E5EDE">
        <w:t xml:space="preserve"> </w:t>
      </w:r>
      <w:r w:rsidRPr="00A84446">
        <w:t>and</w:t>
      </w:r>
      <w:r w:rsidR="002E5EDE">
        <w:t xml:space="preserve"> </w:t>
      </w:r>
      <w:r w:rsidRPr="00A84446">
        <w:t>other</w:t>
      </w:r>
      <w:r w:rsidR="002E5EDE">
        <w:t xml:space="preserve"> </w:t>
      </w:r>
      <w:r w:rsidRPr="00A84446">
        <w:t>fundamental</w:t>
      </w:r>
      <w:r w:rsidR="002E5EDE">
        <w:t xml:space="preserve"> </w:t>
      </w:r>
      <w:r w:rsidRPr="00A84446">
        <w:t>rights</w:t>
      </w:r>
      <w:r w:rsidR="002E5EDE">
        <w:t xml:space="preserve"> </w:t>
      </w:r>
      <w:r w:rsidRPr="00A84446">
        <w:t>are</w:t>
      </w:r>
      <w:r w:rsidR="002E5EDE">
        <w:t xml:space="preserve"> </w:t>
      </w:r>
      <w:r w:rsidRPr="00A84446">
        <w:t>at</w:t>
      </w:r>
      <w:r w:rsidR="002E5EDE">
        <w:t xml:space="preserve"> </w:t>
      </w:r>
      <w:r w:rsidRPr="00A84446">
        <w:t>risk.</w:t>
      </w:r>
      <w:r w:rsidR="002E5EDE">
        <w:t xml:space="preserve"> </w:t>
      </w:r>
      <w:r w:rsidRPr="00A84446">
        <w:t>It</w:t>
      </w:r>
      <w:r w:rsidR="002E5EDE">
        <w:t xml:space="preserve"> </w:t>
      </w:r>
      <w:r w:rsidRPr="00A84446">
        <w:t>has</w:t>
      </w:r>
      <w:r w:rsidR="002E5EDE">
        <w:t xml:space="preserve"> </w:t>
      </w:r>
      <w:r w:rsidRPr="00A84446">
        <w:t>also</w:t>
      </w:r>
      <w:r w:rsidR="002E5EDE">
        <w:t xml:space="preserve"> </w:t>
      </w:r>
      <w:r w:rsidRPr="00A84446">
        <w:t>enabled</w:t>
      </w:r>
      <w:r w:rsidR="002E5EDE">
        <w:t xml:space="preserve"> </w:t>
      </w:r>
      <w:r w:rsidRPr="00A84446">
        <w:t>Australia</w:t>
      </w:r>
      <w:r w:rsidR="002E5EDE">
        <w:t xml:space="preserve"> </w:t>
      </w:r>
      <w:r w:rsidRPr="00A84446">
        <w:t>to</w:t>
      </w:r>
      <w:r w:rsidR="002E5EDE">
        <w:t xml:space="preserve"> </w:t>
      </w:r>
      <w:r w:rsidRPr="00A84446">
        <w:t>tangibly</w:t>
      </w:r>
      <w:r w:rsidR="002E5EDE">
        <w:t xml:space="preserve"> </w:t>
      </w:r>
      <w:r w:rsidRPr="00A84446">
        <w:t>demonstrate</w:t>
      </w:r>
      <w:r w:rsidR="002E5EDE">
        <w:t xml:space="preserve"> </w:t>
      </w:r>
      <w:r w:rsidRPr="00A84446">
        <w:t>its</w:t>
      </w:r>
      <w:r w:rsidR="002E5EDE">
        <w:t xml:space="preserve"> </w:t>
      </w:r>
      <w:r w:rsidRPr="00A84446">
        <w:t>international</w:t>
      </w:r>
      <w:r w:rsidR="002E5EDE">
        <w:t xml:space="preserve"> </w:t>
      </w:r>
      <w:r w:rsidRPr="00A84446">
        <w:t>solidarity</w:t>
      </w:r>
      <w:r w:rsidR="002E5EDE">
        <w:t xml:space="preserve"> </w:t>
      </w:r>
      <w:r w:rsidRPr="00A84446">
        <w:t>with</w:t>
      </w:r>
      <w:r w:rsidR="002E5EDE">
        <w:t xml:space="preserve"> </w:t>
      </w:r>
      <w:r>
        <w:t>countries</w:t>
      </w:r>
      <w:r w:rsidR="002E5EDE">
        <w:t xml:space="preserve"> </w:t>
      </w:r>
      <w:r>
        <w:t>hosting</w:t>
      </w:r>
      <w:r w:rsidR="002E5EDE">
        <w:t xml:space="preserve"> </w:t>
      </w:r>
      <w:r>
        <w:t>large</w:t>
      </w:r>
      <w:r w:rsidR="002E5EDE">
        <w:t xml:space="preserve"> </w:t>
      </w:r>
      <w:r>
        <w:t>numbers</w:t>
      </w:r>
      <w:r w:rsidR="002E5EDE">
        <w:t xml:space="preserve"> </w:t>
      </w:r>
      <w:r>
        <w:t>of</w:t>
      </w:r>
      <w:r w:rsidR="002E5EDE">
        <w:t xml:space="preserve"> </w:t>
      </w:r>
      <w:r>
        <w:t>refugees</w:t>
      </w:r>
      <w:r w:rsidR="002E5EDE">
        <w:t xml:space="preserve"> </w:t>
      </w:r>
      <w:r w:rsidR="00465E96">
        <w:t>(</w:t>
      </w:r>
      <w:r>
        <w:t>the</w:t>
      </w:r>
      <w:r w:rsidR="002E5EDE">
        <w:t xml:space="preserve"> </w:t>
      </w:r>
      <w:r>
        <w:t>majority</w:t>
      </w:r>
      <w:r w:rsidR="002E5EDE">
        <w:t xml:space="preserve"> </w:t>
      </w:r>
      <w:r w:rsidR="00465E96">
        <w:t>o</w:t>
      </w:r>
      <w:r w:rsidR="005D78B6">
        <w:t>f</w:t>
      </w:r>
      <w:r w:rsidR="002E5EDE">
        <w:t xml:space="preserve"> </w:t>
      </w:r>
      <w:r w:rsidR="005D78B6">
        <w:t>which</w:t>
      </w:r>
      <w:r w:rsidR="002E5EDE">
        <w:t xml:space="preserve"> </w:t>
      </w:r>
      <w:r w:rsidR="005D78B6">
        <w:t>are</w:t>
      </w:r>
      <w:r w:rsidR="002E5EDE">
        <w:t xml:space="preserve"> </w:t>
      </w:r>
      <w:r w:rsidR="005D78B6">
        <w:t>developing</w:t>
      </w:r>
      <w:r w:rsidR="002E5EDE">
        <w:t xml:space="preserve"> </w:t>
      </w:r>
      <w:r w:rsidR="005D78B6">
        <w:t>nations),</w:t>
      </w:r>
      <w:r w:rsidR="002E5EDE">
        <w:t xml:space="preserve"> </w:t>
      </w:r>
      <w:r w:rsidR="005D78B6">
        <w:t>bolstering</w:t>
      </w:r>
      <w:r w:rsidR="002E5EDE">
        <w:t xml:space="preserve"> </w:t>
      </w:r>
      <w:r w:rsidR="005D78B6">
        <w:t>our</w:t>
      </w:r>
      <w:r w:rsidR="002E5EDE">
        <w:t xml:space="preserve"> </w:t>
      </w:r>
      <w:r w:rsidR="005D78B6">
        <w:t>international</w:t>
      </w:r>
      <w:r w:rsidR="002E5EDE">
        <w:t xml:space="preserve"> </w:t>
      </w:r>
      <w:r w:rsidR="005D78B6">
        <w:t>reputation</w:t>
      </w:r>
      <w:r w:rsidR="002E5EDE">
        <w:t xml:space="preserve"> </w:t>
      </w:r>
      <w:r w:rsidR="005D78B6">
        <w:t>as</w:t>
      </w:r>
      <w:r w:rsidR="002E5EDE">
        <w:t xml:space="preserve"> </w:t>
      </w:r>
      <w:r w:rsidR="005D78B6">
        <w:t>a</w:t>
      </w:r>
      <w:r w:rsidR="002E5EDE">
        <w:t xml:space="preserve"> </w:t>
      </w:r>
      <w:r w:rsidR="005D78B6">
        <w:t>country</w:t>
      </w:r>
      <w:r w:rsidR="002E5EDE">
        <w:t xml:space="preserve"> </w:t>
      </w:r>
      <w:r w:rsidR="005D78B6">
        <w:t>which</w:t>
      </w:r>
      <w:r w:rsidR="002E5EDE">
        <w:t xml:space="preserve"> </w:t>
      </w:r>
      <w:r w:rsidR="005D78B6">
        <w:t>respects</w:t>
      </w:r>
      <w:r w:rsidR="002E5EDE">
        <w:t xml:space="preserve"> </w:t>
      </w:r>
      <w:r w:rsidR="005D78B6">
        <w:t>and</w:t>
      </w:r>
      <w:r w:rsidR="002E5EDE">
        <w:t xml:space="preserve"> </w:t>
      </w:r>
      <w:r w:rsidR="005D78B6">
        <w:t>upholds</w:t>
      </w:r>
      <w:r w:rsidR="002E5EDE">
        <w:t xml:space="preserve"> </w:t>
      </w:r>
      <w:r w:rsidR="005D78B6">
        <w:t>human</w:t>
      </w:r>
      <w:r w:rsidR="002E5EDE">
        <w:t xml:space="preserve"> </w:t>
      </w:r>
      <w:r w:rsidR="005D78B6">
        <w:t>rights</w:t>
      </w:r>
      <w:r w:rsidR="002E5EDE">
        <w:t xml:space="preserve"> </w:t>
      </w:r>
      <w:r w:rsidR="005D78B6">
        <w:t>and</w:t>
      </w:r>
      <w:r w:rsidR="002E5EDE">
        <w:t xml:space="preserve"> </w:t>
      </w:r>
      <w:r w:rsidR="005D78B6">
        <w:t>international</w:t>
      </w:r>
      <w:r w:rsidR="002E5EDE">
        <w:t xml:space="preserve"> </w:t>
      </w:r>
      <w:r w:rsidR="005D78B6">
        <w:t>law.</w:t>
      </w:r>
      <w:r w:rsidR="002E5EDE">
        <w:t xml:space="preserve"> </w:t>
      </w:r>
    </w:p>
    <w:p w14:paraId="5232C1B2" w14:textId="77777777" w:rsidR="00037089" w:rsidRDefault="00037089" w:rsidP="0029398E">
      <w:pPr>
        <w:ind w:left="567" w:hanging="567"/>
        <w:jc w:val="both"/>
      </w:pPr>
    </w:p>
    <w:p w14:paraId="025FA673" w14:textId="53BA6FB6" w:rsidR="008A5726" w:rsidRDefault="005D78B6" w:rsidP="0029398E">
      <w:pPr>
        <w:pStyle w:val="Heading1"/>
        <w:numPr>
          <w:ilvl w:val="0"/>
          <w:numId w:val="2"/>
        </w:numPr>
        <w:ind w:left="567" w:hanging="567"/>
        <w:jc w:val="both"/>
      </w:pPr>
      <w:r>
        <w:t>Size</w:t>
      </w:r>
      <w:r w:rsidR="002E5EDE">
        <w:t xml:space="preserve"> </w:t>
      </w:r>
      <w:r>
        <w:t>of</w:t>
      </w:r>
      <w:r w:rsidR="002E5EDE">
        <w:t xml:space="preserve"> </w:t>
      </w:r>
      <w:r>
        <w:t>the</w:t>
      </w:r>
      <w:r w:rsidR="002E5EDE">
        <w:t xml:space="preserve"> </w:t>
      </w:r>
      <w:r>
        <w:t>Refugee</w:t>
      </w:r>
      <w:r w:rsidR="002E5EDE">
        <w:t xml:space="preserve"> </w:t>
      </w:r>
      <w:r>
        <w:t>and</w:t>
      </w:r>
      <w:r w:rsidR="002E5EDE">
        <w:t xml:space="preserve"> </w:t>
      </w:r>
      <w:r w:rsidR="008A5726">
        <w:t>Humanitarian</w:t>
      </w:r>
      <w:r w:rsidR="002E5EDE">
        <w:t xml:space="preserve"> </w:t>
      </w:r>
      <w:r w:rsidR="008A5726">
        <w:t>Program</w:t>
      </w:r>
    </w:p>
    <w:p w14:paraId="4334FDFF" w14:textId="77777777" w:rsidR="001B4F0A" w:rsidRDefault="001B4F0A" w:rsidP="0029398E">
      <w:pPr>
        <w:ind w:left="567" w:hanging="567"/>
        <w:jc w:val="both"/>
      </w:pPr>
    </w:p>
    <w:p w14:paraId="4BF69ADE" w14:textId="4285C80E" w:rsidR="0031671F" w:rsidRDefault="005D78B6" w:rsidP="0029398E">
      <w:pPr>
        <w:pStyle w:val="ListParagraph"/>
        <w:numPr>
          <w:ilvl w:val="1"/>
          <w:numId w:val="2"/>
        </w:numPr>
        <w:ind w:left="567" w:hanging="567"/>
        <w:contextualSpacing w:val="0"/>
        <w:jc w:val="both"/>
      </w:pPr>
      <w:r>
        <w:t>The</w:t>
      </w:r>
      <w:r w:rsidR="002E5EDE">
        <w:t xml:space="preserve"> </w:t>
      </w:r>
      <w:r>
        <w:t>number</w:t>
      </w:r>
      <w:r w:rsidR="002E5EDE">
        <w:t xml:space="preserve"> </w:t>
      </w:r>
      <w:r>
        <w:t>of</w:t>
      </w:r>
      <w:r w:rsidR="002E5EDE">
        <w:t xml:space="preserve"> </w:t>
      </w:r>
      <w:r>
        <w:t>people</w:t>
      </w:r>
      <w:r w:rsidR="002E5EDE">
        <w:t xml:space="preserve"> </w:t>
      </w:r>
      <w:r>
        <w:t>forcibly</w:t>
      </w:r>
      <w:r w:rsidR="002E5EDE">
        <w:t xml:space="preserve"> </w:t>
      </w:r>
      <w:r>
        <w:t>displaced</w:t>
      </w:r>
      <w:r w:rsidR="002E5EDE">
        <w:t xml:space="preserve"> </w:t>
      </w:r>
      <w:r>
        <w:t>due</w:t>
      </w:r>
      <w:r w:rsidR="002E5EDE">
        <w:t xml:space="preserve"> </w:t>
      </w:r>
      <w:r>
        <w:t>to</w:t>
      </w:r>
      <w:r w:rsidR="002E5EDE">
        <w:t xml:space="preserve"> </w:t>
      </w:r>
      <w:r>
        <w:t>persecution</w:t>
      </w:r>
      <w:r w:rsidR="002E5EDE">
        <w:t xml:space="preserve"> </w:t>
      </w:r>
      <w:r>
        <w:t>or</w:t>
      </w:r>
      <w:r w:rsidR="002E5EDE">
        <w:t xml:space="preserve"> </w:t>
      </w:r>
      <w:r>
        <w:t>conflict</w:t>
      </w:r>
      <w:r w:rsidR="002E5EDE">
        <w:t xml:space="preserve"> </w:t>
      </w:r>
      <w:r>
        <w:t>is</w:t>
      </w:r>
      <w:r w:rsidR="002E5EDE">
        <w:t xml:space="preserve"> </w:t>
      </w:r>
      <w:r>
        <w:t>now</w:t>
      </w:r>
      <w:r w:rsidR="002E5EDE">
        <w:t xml:space="preserve"> </w:t>
      </w:r>
      <w:r>
        <w:t>at</w:t>
      </w:r>
      <w:r w:rsidR="002E5EDE">
        <w:t xml:space="preserve"> </w:t>
      </w:r>
      <w:r>
        <w:t>the</w:t>
      </w:r>
      <w:r w:rsidR="002E5EDE">
        <w:t xml:space="preserve"> </w:t>
      </w:r>
      <w:r>
        <w:t>highest</w:t>
      </w:r>
      <w:r w:rsidR="002E5EDE">
        <w:t xml:space="preserve"> </w:t>
      </w:r>
      <w:r>
        <w:t>level</w:t>
      </w:r>
      <w:r w:rsidR="002E5EDE">
        <w:t xml:space="preserve"> </w:t>
      </w:r>
      <w:r>
        <w:t>since</w:t>
      </w:r>
      <w:r w:rsidR="002E5EDE">
        <w:t xml:space="preserve"> </w:t>
      </w:r>
      <w:r>
        <w:t>the</w:t>
      </w:r>
      <w:r w:rsidR="002E5EDE">
        <w:t xml:space="preserve"> </w:t>
      </w:r>
      <w:r>
        <w:t>end</w:t>
      </w:r>
      <w:r w:rsidR="002E5EDE">
        <w:t xml:space="preserve"> </w:t>
      </w:r>
      <w:r>
        <w:t>of</w:t>
      </w:r>
      <w:r w:rsidR="002E5EDE">
        <w:t xml:space="preserve"> </w:t>
      </w:r>
      <w:r>
        <w:t>the</w:t>
      </w:r>
      <w:r w:rsidR="002E5EDE">
        <w:t xml:space="preserve"> </w:t>
      </w:r>
      <w:r>
        <w:t>Second</w:t>
      </w:r>
      <w:r w:rsidR="002E5EDE">
        <w:t xml:space="preserve"> </w:t>
      </w:r>
      <w:r>
        <w:t>World</w:t>
      </w:r>
      <w:r w:rsidR="002E5EDE">
        <w:t xml:space="preserve"> </w:t>
      </w:r>
      <w:r>
        <w:t>War.</w:t>
      </w:r>
      <w:r w:rsidR="002E5EDE">
        <w:t xml:space="preserve"> </w:t>
      </w:r>
      <w:r>
        <w:t>There</w:t>
      </w:r>
      <w:r w:rsidR="002E5EDE">
        <w:t xml:space="preserve"> </w:t>
      </w:r>
      <w:r>
        <w:t>are</w:t>
      </w:r>
      <w:r w:rsidR="002E5EDE">
        <w:t xml:space="preserve"> </w:t>
      </w:r>
      <w:r>
        <w:t>currently</w:t>
      </w:r>
      <w:r w:rsidR="002E5EDE">
        <w:t xml:space="preserve"> </w:t>
      </w:r>
      <w:r w:rsidR="00C6601A">
        <w:t>more</w:t>
      </w:r>
      <w:r w:rsidR="002E5EDE">
        <w:t xml:space="preserve"> </w:t>
      </w:r>
      <w:r w:rsidR="00C6601A">
        <w:t>than</w:t>
      </w:r>
      <w:r w:rsidR="002E5EDE">
        <w:t xml:space="preserve"> </w:t>
      </w:r>
      <w:r w:rsidR="00BF3307">
        <w:t>1</w:t>
      </w:r>
      <w:r w:rsidR="00C6601A">
        <w:t>7</w:t>
      </w:r>
      <w:r w:rsidR="002E5EDE">
        <w:t xml:space="preserve"> </w:t>
      </w:r>
      <w:r>
        <w:t>million</w:t>
      </w:r>
      <w:r w:rsidR="002E5EDE">
        <w:t xml:space="preserve"> </w:t>
      </w:r>
      <w:proofErr w:type="gramStart"/>
      <w:r>
        <w:t>refugees</w:t>
      </w:r>
      <w:proofErr w:type="gramEnd"/>
      <w:r w:rsidR="002E5EDE">
        <w:t xml:space="preserve"> </w:t>
      </w:r>
      <w:r>
        <w:t>worldwide,</w:t>
      </w:r>
      <w:r w:rsidR="002E5EDE">
        <w:t xml:space="preserve"> </w:t>
      </w:r>
      <w:r>
        <w:t>yet</w:t>
      </w:r>
      <w:r w:rsidR="002E5EDE">
        <w:t xml:space="preserve"> </w:t>
      </w:r>
      <w:r>
        <w:t>global</w:t>
      </w:r>
      <w:r w:rsidR="002E5EDE">
        <w:t xml:space="preserve"> </w:t>
      </w:r>
      <w:r>
        <w:t>resettlement</w:t>
      </w:r>
      <w:r w:rsidR="002E5EDE">
        <w:t xml:space="preserve"> </w:t>
      </w:r>
      <w:r>
        <w:t>places</w:t>
      </w:r>
      <w:r w:rsidR="002E5EDE">
        <w:t xml:space="preserve"> </w:t>
      </w:r>
      <w:r>
        <w:t>have</w:t>
      </w:r>
      <w:r w:rsidR="002E5EDE">
        <w:t xml:space="preserve"> </w:t>
      </w:r>
      <w:r>
        <w:t>remained</w:t>
      </w:r>
      <w:r w:rsidR="002E5EDE">
        <w:t xml:space="preserve"> </w:t>
      </w:r>
      <w:r>
        <w:t>static</w:t>
      </w:r>
      <w:r w:rsidR="002E5EDE">
        <w:t xml:space="preserve"> </w:t>
      </w:r>
      <w:r>
        <w:t>at</w:t>
      </w:r>
      <w:r w:rsidR="002E5EDE">
        <w:t xml:space="preserve"> </w:t>
      </w:r>
      <w:r>
        <w:t>around</w:t>
      </w:r>
      <w:r w:rsidR="002E5EDE">
        <w:t xml:space="preserve"> </w:t>
      </w:r>
      <w:r>
        <w:t>80,000</w:t>
      </w:r>
      <w:r w:rsidR="002E5EDE">
        <w:t xml:space="preserve"> </w:t>
      </w:r>
      <w:r>
        <w:t>annually.</w:t>
      </w:r>
      <w:r w:rsidR="002E5EDE">
        <w:t xml:space="preserve"> </w:t>
      </w:r>
      <w:r w:rsidR="001D774F">
        <w:t>As</w:t>
      </w:r>
      <w:r w:rsidR="002E5EDE">
        <w:t xml:space="preserve"> </w:t>
      </w:r>
      <w:r w:rsidR="001D774F">
        <w:t>a</w:t>
      </w:r>
      <w:r w:rsidR="002E5EDE">
        <w:t xml:space="preserve"> </w:t>
      </w:r>
      <w:r w:rsidR="001D774F">
        <w:t>result,</w:t>
      </w:r>
      <w:r w:rsidR="002E5EDE">
        <w:t xml:space="preserve"> </w:t>
      </w:r>
      <w:proofErr w:type="gramStart"/>
      <w:r w:rsidR="001D774F">
        <w:t>fewer</w:t>
      </w:r>
      <w:proofErr w:type="gramEnd"/>
      <w:r w:rsidR="002E5EDE">
        <w:t xml:space="preserve"> </w:t>
      </w:r>
      <w:r w:rsidR="001D774F">
        <w:t>than</w:t>
      </w:r>
      <w:r w:rsidR="002E5EDE">
        <w:t xml:space="preserve"> </w:t>
      </w:r>
      <w:r w:rsidR="001D774F">
        <w:t>1%</w:t>
      </w:r>
      <w:r w:rsidR="002E5EDE">
        <w:t xml:space="preserve"> </w:t>
      </w:r>
      <w:r w:rsidR="001D774F">
        <w:t>of</w:t>
      </w:r>
      <w:r w:rsidR="002E5EDE">
        <w:t xml:space="preserve"> </w:t>
      </w:r>
      <w:r w:rsidR="001D774F">
        <w:t>the</w:t>
      </w:r>
      <w:r w:rsidR="002E5EDE">
        <w:t xml:space="preserve"> </w:t>
      </w:r>
      <w:r w:rsidR="001D774F">
        <w:t>world’s</w:t>
      </w:r>
      <w:r w:rsidR="002E5EDE">
        <w:t xml:space="preserve"> </w:t>
      </w:r>
      <w:r w:rsidR="001D774F">
        <w:t>refugees</w:t>
      </w:r>
      <w:r w:rsidR="002E5EDE">
        <w:t xml:space="preserve"> </w:t>
      </w:r>
      <w:r w:rsidR="001D774F">
        <w:t>are</w:t>
      </w:r>
      <w:r w:rsidR="002E5EDE">
        <w:t xml:space="preserve"> </w:t>
      </w:r>
      <w:r w:rsidR="001D774F">
        <w:t>resettled</w:t>
      </w:r>
      <w:r w:rsidR="002E5EDE">
        <w:t xml:space="preserve"> </w:t>
      </w:r>
      <w:r w:rsidR="00C6601A">
        <w:t>each</w:t>
      </w:r>
      <w:r w:rsidR="002E5EDE">
        <w:t xml:space="preserve"> </w:t>
      </w:r>
      <w:r w:rsidR="00C6601A">
        <w:t>year</w:t>
      </w:r>
      <w:r w:rsidR="002E5EDE">
        <w:t xml:space="preserve"> </w:t>
      </w:r>
      <w:r w:rsidR="001D774F">
        <w:t>and</w:t>
      </w:r>
      <w:r w:rsidR="002E5EDE">
        <w:t xml:space="preserve"> </w:t>
      </w:r>
      <w:r w:rsidR="001D774F">
        <w:t>there</w:t>
      </w:r>
      <w:r w:rsidR="002E5EDE">
        <w:t xml:space="preserve"> </w:t>
      </w:r>
      <w:r w:rsidR="001D774F">
        <w:t>is</w:t>
      </w:r>
      <w:r w:rsidR="002E5EDE">
        <w:t xml:space="preserve"> </w:t>
      </w:r>
      <w:r w:rsidR="001D774F">
        <w:t>an</w:t>
      </w:r>
      <w:r w:rsidR="002E5EDE">
        <w:t xml:space="preserve"> </w:t>
      </w:r>
      <w:r w:rsidR="001D774F">
        <w:t>enormous</w:t>
      </w:r>
      <w:r w:rsidR="002E5EDE">
        <w:t xml:space="preserve"> </w:t>
      </w:r>
      <w:r w:rsidR="001D774F">
        <w:t>gap</w:t>
      </w:r>
      <w:r w:rsidR="002E5EDE">
        <w:t xml:space="preserve"> </w:t>
      </w:r>
      <w:r w:rsidR="001D774F">
        <w:t>between</w:t>
      </w:r>
      <w:r w:rsidR="002E5EDE">
        <w:t xml:space="preserve"> </w:t>
      </w:r>
      <w:r w:rsidR="001D774F">
        <w:t>resettlement</w:t>
      </w:r>
      <w:r w:rsidR="002E5EDE">
        <w:t xml:space="preserve"> </w:t>
      </w:r>
      <w:r w:rsidR="001D774F">
        <w:t>needs</w:t>
      </w:r>
      <w:r w:rsidR="002E5EDE">
        <w:t xml:space="preserve"> </w:t>
      </w:r>
      <w:r w:rsidR="001D774F">
        <w:t>and</w:t>
      </w:r>
      <w:r w:rsidR="002E5EDE">
        <w:t xml:space="preserve"> </w:t>
      </w:r>
      <w:r w:rsidR="001D774F">
        <w:t>available</w:t>
      </w:r>
      <w:r w:rsidR="002E5EDE">
        <w:t xml:space="preserve"> </w:t>
      </w:r>
      <w:r w:rsidR="001D774F">
        <w:t>places.</w:t>
      </w:r>
      <w:r w:rsidR="002E5EDE">
        <w:t xml:space="preserve"> </w:t>
      </w:r>
    </w:p>
    <w:p w14:paraId="035C6C3F" w14:textId="77777777" w:rsidR="001D774F" w:rsidRDefault="001D774F" w:rsidP="0029398E">
      <w:pPr>
        <w:ind w:left="567" w:hanging="567"/>
        <w:jc w:val="both"/>
      </w:pPr>
    </w:p>
    <w:p w14:paraId="641CE580" w14:textId="19B2641E" w:rsidR="00BF3307" w:rsidRDefault="00CE1FEC" w:rsidP="0029398E">
      <w:pPr>
        <w:pStyle w:val="ListParagraph"/>
        <w:numPr>
          <w:ilvl w:val="1"/>
          <w:numId w:val="2"/>
        </w:numPr>
        <w:ind w:left="567" w:hanging="567"/>
        <w:contextualSpacing w:val="0"/>
        <w:jc w:val="both"/>
      </w:pPr>
      <w:r>
        <w:t>Despite</w:t>
      </w:r>
      <w:r w:rsidR="002E5EDE">
        <w:t xml:space="preserve"> </w:t>
      </w:r>
      <w:r>
        <w:t>the</w:t>
      </w:r>
      <w:r w:rsidR="002E5EDE">
        <w:t xml:space="preserve"> </w:t>
      </w:r>
      <w:r>
        <w:t>escalation</w:t>
      </w:r>
      <w:r w:rsidR="002E5EDE">
        <w:t xml:space="preserve"> </w:t>
      </w:r>
      <w:r>
        <w:t>in</w:t>
      </w:r>
      <w:r w:rsidR="002E5EDE">
        <w:t xml:space="preserve"> </w:t>
      </w:r>
      <w:r>
        <w:t>forced</w:t>
      </w:r>
      <w:r w:rsidR="002E5EDE">
        <w:t xml:space="preserve"> </w:t>
      </w:r>
      <w:r>
        <w:t>displacement</w:t>
      </w:r>
      <w:r w:rsidR="002E5EDE">
        <w:t xml:space="preserve"> </w:t>
      </w:r>
      <w:r>
        <w:t>and</w:t>
      </w:r>
      <w:r w:rsidR="002E5EDE">
        <w:t xml:space="preserve"> </w:t>
      </w:r>
      <w:r>
        <w:t>protection</w:t>
      </w:r>
      <w:r w:rsidR="002E5EDE">
        <w:t xml:space="preserve"> </w:t>
      </w:r>
      <w:r>
        <w:t>needs</w:t>
      </w:r>
      <w:r w:rsidR="002E5EDE">
        <w:t xml:space="preserve"> </w:t>
      </w:r>
      <w:r w:rsidR="00C6601A">
        <w:t>in</w:t>
      </w:r>
      <w:r w:rsidR="002E5EDE">
        <w:t xml:space="preserve"> </w:t>
      </w:r>
      <w:r w:rsidR="00C6601A">
        <w:t>recent</w:t>
      </w:r>
      <w:r w:rsidR="002E5EDE">
        <w:t xml:space="preserve"> </w:t>
      </w:r>
      <w:r w:rsidR="00C6601A">
        <w:t>years</w:t>
      </w:r>
      <w:r>
        <w:t>,</w:t>
      </w:r>
      <w:r w:rsidR="002E5EDE">
        <w:t xml:space="preserve"> </w:t>
      </w:r>
      <w:r w:rsidR="001D774F">
        <w:t>Australia’s</w:t>
      </w:r>
      <w:r w:rsidR="002E5EDE">
        <w:t xml:space="preserve"> </w:t>
      </w:r>
      <w:r w:rsidR="001D774F">
        <w:t>Refugee</w:t>
      </w:r>
      <w:r w:rsidR="002E5EDE">
        <w:t xml:space="preserve"> </w:t>
      </w:r>
      <w:r w:rsidR="001D774F">
        <w:t>and</w:t>
      </w:r>
      <w:r w:rsidR="002E5EDE">
        <w:t xml:space="preserve"> </w:t>
      </w:r>
      <w:r w:rsidR="001D774F">
        <w:t>Humanitarian</w:t>
      </w:r>
      <w:r w:rsidR="002E5EDE">
        <w:t xml:space="preserve"> </w:t>
      </w:r>
      <w:r w:rsidR="001D774F">
        <w:t>Program</w:t>
      </w:r>
      <w:r w:rsidR="002E5EDE">
        <w:t xml:space="preserve"> </w:t>
      </w:r>
      <w:r w:rsidR="001D774F">
        <w:t>has</w:t>
      </w:r>
      <w:r w:rsidR="002E5EDE">
        <w:t xml:space="preserve"> </w:t>
      </w:r>
      <w:r w:rsidR="001D774F">
        <w:t>been</w:t>
      </w:r>
      <w:r w:rsidR="002E5EDE">
        <w:t xml:space="preserve"> </w:t>
      </w:r>
      <w:r w:rsidR="001D774F">
        <w:t>reduced</w:t>
      </w:r>
      <w:r w:rsidR="002E5EDE">
        <w:t xml:space="preserve"> </w:t>
      </w:r>
      <w:r w:rsidR="001D774F">
        <w:t>in</w:t>
      </w:r>
      <w:r w:rsidR="002E5EDE">
        <w:t xml:space="preserve"> </w:t>
      </w:r>
      <w:r w:rsidR="001D774F">
        <w:t>size</w:t>
      </w:r>
      <w:r w:rsidR="002E5EDE">
        <w:t xml:space="preserve"> </w:t>
      </w:r>
      <w:r w:rsidR="001D774F">
        <w:t>from</w:t>
      </w:r>
      <w:r w:rsidR="002E5EDE">
        <w:t xml:space="preserve"> </w:t>
      </w:r>
      <w:r w:rsidR="001D774F">
        <w:t>20,000</w:t>
      </w:r>
      <w:r w:rsidR="002E5EDE">
        <w:t xml:space="preserve"> </w:t>
      </w:r>
      <w:r w:rsidR="001D774F">
        <w:t>to</w:t>
      </w:r>
      <w:r w:rsidR="002E5EDE">
        <w:t xml:space="preserve"> </w:t>
      </w:r>
      <w:r w:rsidR="001D774F">
        <w:t>13,750</w:t>
      </w:r>
      <w:r w:rsidR="002E5EDE">
        <w:t xml:space="preserve"> </w:t>
      </w:r>
      <w:r w:rsidR="001D774F">
        <w:t>places</w:t>
      </w:r>
      <w:r w:rsidR="002E5EDE">
        <w:t xml:space="preserve"> </w:t>
      </w:r>
      <w:r w:rsidR="001D774F">
        <w:lastRenderedPageBreak/>
        <w:t>annually.</w:t>
      </w:r>
      <w:r w:rsidR="002E5EDE">
        <w:t xml:space="preserve"> </w:t>
      </w:r>
      <w:r>
        <w:t>While</w:t>
      </w:r>
      <w:r w:rsidR="002E5EDE">
        <w:t xml:space="preserve"> </w:t>
      </w:r>
      <w:r>
        <w:t>the</w:t>
      </w:r>
      <w:r w:rsidR="002E5EDE">
        <w:t xml:space="preserve"> </w:t>
      </w:r>
      <w:r>
        <w:t>Australian</w:t>
      </w:r>
      <w:r w:rsidR="002E5EDE">
        <w:t xml:space="preserve"> </w:t>
      </w:r>
      <w:r>
        <w:t>Government</w:t>
      </w:r>
      <w:r w:rsidR="002E5EDE">
        <w:t xml:space="preserve"> </w:t>
      </w:r>
      <w:r>
        <w:t>has</w:t>
      </w:r>
      <w:r w:rsidR="002E5EDE">
        <w:t xml:space="preserve"> </w:t>
      </w:r>
      <w:r>
        <w:t>outlined</w:t>
      </w:r>
      <w:r w:rsidR="002E5EDE">
        <w:t xml:space="preserve"> </w:t>
      </w:r>
      <w:r>
        <w:t>plans</w:t>
      </w:r>
      <w:r w:rsidR="002E5EDE">
        <w:t xml:space="preserve"> </w:t>
      </w:r>
      <w:r>
        <w:t>to</w:t>
      </w:r>
      <w:r w:rsidR="002E5EDE">
        <w:t xml:space="preserve"> </w:t>
      </w:r>
      <w:r>
        <w:t>gradually</w:t>
      </w:r>
      <w:r w:rsidR="002E5EDE">
        <w:t xml:space="preserve"> </w:t>
      </w:r>
      <w:r>
        <w:t>increase</w:t>
      </w:r>
      <w:r w:rsidR="002E5EDE">
        <w:t xml:space="preserve"> </w:t>
      </w:r>
      <w:r>
        <w:t>the</w:t>
      </w:r>
      <w:r w:rsidR="002E5EDE">
        <w:t xml:space="preserve"> </w:t>
      </w:r>
      <w:r>
        <w:t>size</w:t>
      </w:r>
      <w:r w:rsidR="002E5EDE">
        <w:t xml:space="preserve"> </w:t>
      </w:r>
      <w:r>
        <w:t>of</w:t>
      </w:r>
      <w:r w:rsidR="002E5EDE">
        <w:t xml:space="preserve"> </w:t>
      </w:r>
      <w:r>
        <w:t>the</w:t>
      </w:r>
      <w:r w:rsidR="002E5EDE">
        <w:t xml:space="preserve"> </w:t>
      </w:r>
      <w:r>
        <w:t>program</w:t>
      </w:r>
      <w:r w:rsidR="002E5EDE">
        <w:t xml:space="preserve"> </w:t>
      </w:r>
      <w:r>
        <w:t>over</w:t>
      </w:r>
      <w:r w:rsidR="002E5EDE">
        <w:t xml:space="preserve"> </w:t>
      </w:r>
      <w:r>
        <w:t>the</w:t>
      </w:r>
      <w:r w:rsidR="002E5EDE">
        <w:t xml:space="preserve"> </w:t>
      </w:r>
      <w:r>
        <w:t>coming</w:t>
      </w:r>
      <w:r w:rsidR="002E5EDE">
        <w:t xml:space="preserve"> </w:t>
      </w:r>
      <w:r>
        <w:t>years,</w:t>
      </w:r>
      <w:r w:rsidR="002E5EDE">
        <w:t xml:space="preserve"> </w:t>
      </w:r>
      <w:r>
        <w:t>the</w:t>
      </w:r>
      <w:r w:rsidR="002E5EDE">
        <w:t xml:space="preserve"> </w:t>
      </w:r>
      <w:r>
        <w:t>program</w:t>
      </w:r>
      <w:r w:rsidR="002E5EDE">
        <w:t xml:space="preserve"> </w:t>
      </w:r>
      <w:r>
        <w:t>is</w:t>
      </w:r>
      <w:r w:rsidR="002E5EDE">
        <w:t xml:space="preserve"> </w:t>
      </w:r>
      <w:r>
        <w:t>to</w:t>
      </w:r>
      <w:r w:rsidR="002E5EDE">
        <w:t xml:space="preserve"> </w:t>
      </w:r>
      <w:r>
        <w:t>remain</w:t>
      </w:r>
      <w:r w:rsidR="002E5EDE">
        <w:t xml:space="preserve"> </w:t>
      </w:r>
      <w:r>
        <w:t>at</w:t>
      </w:r>
      <w:r w:rsidR="002E5EDE">
        <w:t xml:space="preserve"> </w:t>
      </w:r>
      <w:r>
        <w:t>its</w:t>
      </w:r>
      <w:r w:rsidR="002E5EDE">
        <w:t xml:space="preserve"> </w:t>
      </w:r>
      <w:r>
        <w:t>currently</w:t>
      </w:r>
      <w:r w:rsidR="002E5EDE">
        <w:t xml:space="preserve"> </w:t>
      </w:r>
      <w:r>
        <w:t>level</w:t>
      </w:r>
      <w:r w:rsidR="002E5EDE">
        <w:t xml:space="preserve"> </w:t>
      </w:r>
      <w:r>
        <w:t>until</w:t>
      </w:r>
      <w:r w:rsidR="002E5EDE">
        <w:t xml:space="preserve"> </w:t>
      </w:r>
      <w:r>
        <w:t>2017-18</w:t>
      </w:r>
      <w:r w:rsidR="002E5EDE">
        <w:t xml:space="preserve"> </w:t>
      </w:r>
      <w:r>
        <w:t>and</w:t>
      </w:r>
      <w:r w:rsidR="002E5EDE">
        <w:t xml:space="preserve"> </w:t>
      </w:r>
      <w:r>
        <w:t>will</w:t>
      </w:r>
      <w:r w:rsidR="002E5EDE">
        <w:t xml:space="preserve"> </w:t>
      </w:r>
      <w:r>
        <w:t>ultimately</w:t>
      </w:r>
      <w:r w:rsidR="002E5EDE">
        <w:t xml:space="preserve"> </w:t>
      </w:r>
      <w:r>
        <w:t>increase</w:t>
      </w:r>
      <w:r w:rsidR="002E5EDE">
        <w:t xml:space="preserve"> </w:t>
      </w:r>
      <w:r>
        <w:t>to</w:t>
      </w:r>
      <w:r w:rsidR="002E5EDE">
        <w:t xml:space="preserve"> </w:t>
      </w:r>
      <w:r>
        <w:t>just</w:t>
      </w:r>
      <w:r w:rsidR="002E5EDE">
        <w:t xml:space="preserve"> </w:t>
      </w:r>
      <w:r>
        <w:t>18,750</w:t>
      </w:r>
      <w:r w:rsidR="002E5EDE">
        <w:t xml:space="preserve"> </w:t>
      </w:r>
      <w:r>
        <w:t>places,</w:t>
      </w:r>
      <w:r w:rsidR="002E5EDE">
        <w:t xml:space="preserve"> </w:t>
      </w:r>
      <w:r>
        <w:t>still</w:t>
      </w:r>
      <w:r w:rsidR="002E5EDE">
        <w:t xml:space="preserve"> </w:t>
      </w:r>
      <w:r>
        <w:t>1,250</w:t>
      </w:r>
      <w:r w:rsidR="002E5EDE">
        <w:t xml:space="preserve"> </w:t>
      </w:r>
      <w:r>
        <w:t>places</w:t>
      </w:r>
      <w:r w:rsidR="002E5EDE">
        <w:t xml:space="preserve"> </w:t>
      </w:r>
      <w:r>
        <w:t>shy</w:t>
      </w:r>
      <w:r w:rsidR="002E5EDE">
        <w:t xml:space="preserve"> </w:t>
      </w:r>
      <w:r>
        <w:t>of</w:t>
      </w:r>
      <w:r w:rsidR="002E5EDE">
        <w:t xml:space="preserve"> </w:t>
      </w:r>
      <w:r>
        <w:t>its</w:t>
      </w:r>
      <w:r w:rsidR="002E5EDE">
        <w:t xml:space="preserve"> </w:t>
      </w:r>
      <w:r>
        <w:t>former</w:t>
      </w:r>
      <w:r w:rsidR="002E5EDE">
        <w:t xml:space="preserve"> </w:t>
      </w:r>
      <w:r>
        <w:t>size.</w:t>
      </w:r>
    </w:p>
    <w:p w14:paraId="3BAA78D4" w14:textId="77777777" w:rsidR="00BF3307" w:rsidRDefault="00BF3307" w:rsidP="0029398E">
      <w:pPr>
        <w:ind w:left="567" w:hanging="567"/>
        <w:jc w:val="both"/>
      </w:pPr>
    </w:p>
    <w:p w14:paraId="5655EBE6" w14:textId="01789686" w:rsidR="008151DB" w:rsidRDefault="00C6601A" w:rsidP="0029398E">
      <w:pPr>
        <w:pStyle w:val="ListParagraph"/>
        <w:numPr>
          <w:ilvl w:val="1"/>
          <w:numId w:val="2"/>
        </w:numPr>
        <w:ind w:left="567" w:hanging="567"/>
        <w:contextualSpacing w:val="0"/>
        <w:jc w:val="both"/>
      </w:pPr>
      <w:r>
        <w:t>R</w:t>
      </w:r>
      <w:r w:rsidR="008151DB">
        <w:t>COA</w:t>
      </w:r>
      <w:r w:rsidR="002E5EDE">
        <w:t xml:space="preserve"> </w:t>
      </w:r>
      <w:r w:rsidR="008151DB">
        <w:t>welcomes</w:t>
      </w:r>
      <w:r w:rsidR="002E5EDE">
        <w:t xml:space="preserve"> </w:t>
      </w:r>
      <w:r w:rsidR="008151DB">
        <w:t>the</w:t>
      </w:r>
      <w:r w:rsidR="002E5EDE">
        <w:t xml:space="preserve"> </w:t>
      </w:r>
      <w:r w:rsidR="008151DB">
        <w:t>Government’s</w:t>
      </w:r>
      <w:r w:rsidR="002E5EDE">
        <w:t xml:space="preserve"> </w:t>
      </w:r>
      <w:r w:rsidR="00BF3307">
        <w:t>commitment</w:t>
      </w:r>
      <w:r w:rsidR="002E5EDE">
        <w:t xml:space="preserve"> </w:t>
      </w:r>
      <w:r w:rsidR="00BF3307">
        <w:t>to</w:t>
      </w:r>
      <w:r w:rsidR="002E5EDE">
        <w:t xml:space="preserve"> </w:t>
      </w:r>
      <w:r w:rsidR="00BF3307">
        <w:t>increasing</w:t>
      </w:r>
      <w:r w:rsidR="002E5EDE">
        <w:t xml:space="preserve"> </w:t>
      </w:r>
      <w:r w:rsidR="00BF3307">
        <w:t>the</w:t>
      </w:r>
      <w:r w:rsidR="002E5EDE">
        <w:t xml:space="preserve"> </w:t>
      </w:r>
      <w:r w:rsidR="00BF3307">
        <w:t>size</w:t>
      </w:r>
      <w:r w:rsidR="002E5EDE">
        <w:t xml:space="preserve"> </w:t>
      </w:r>
      <w:r w:rsidR="00BF3307">
        <w:t>of</w:t>
      </w:r>
      <w:r w:rsidR="002E5EDE">
        <w:t xml:space="preserve"> </w:t>
      </w:r>
      <w:r w:rsidR="00BF3307">
        <w:t>the</w:t>
      </w:r>
      <w:r w:rsidR="002E5EDE">
        <w:t xml:space="preserve"> </w:t>
      </w:r>
      <w:r w:rsidR="00BF3307">
        <w:t>Refugee</w:t>
      </w:r>
      <w:r w:rsidR="002E5EDE">
        <w:t xml:space="preserve"> </w:t>
      </w:r>
      <w:r w:rsidR="00BF3307">
        <w:t>and</w:t>
      </w:r>
      <w:r w:rsidR="002E5EDE">
        <w:t xml:space="preserve"> </w:t>
      </w:r>
      <w:r w:rsidR="00BF3307">
        <w:t>Humanitarian</w:t>
      </w:r>
      <w:r w:rsidR="002E5EDE">
        <w:t xml:space="preserve"> </w:t>
      </w:r>
      <w:r w:rsidR="00BF3307">
        <w:t>Program</w:t>
      </w:r>
      <w:r>
        <w:t>.</w:t>
      </w:r>
      <w:r w:rsidR="002E5EDE">
        <w:t xml:space="preserve"> </w:t>
      </w:r>
      <w:r>
        <w:t>However</w:t>
      </w:r>
      <w:r w:rsidR="00BF3307">
        <w:t>,</w:t>
      </w:r>
      <w:r w:rsidR="002E5EDE">
        <w:t xml:space="preserve"> </w:t>
      </w:r>
      <w:r w:rsidR="00BF3307">
        <w:t>we</w:t>
      </w:r>
      <w:r w:rsidR="002E5EDE">
        <w:t xml:space="preserve"> </w:t>
      </w:r>
      <w:r w:rsidR="008151DB">
        <w:t>believe</w:t>
      </w:r>
      <w:r w:rsidR="002E5EDE">
        <w:t xml:space="preserve"> </w:t>
      </w:r>
      <w:r w:rsidR="008151DB" w:rsidRPr="008151DB">
        <w:t>that</w:t>
      </w:r>
      <w:r w:rsidR="002E5EDE">
        <w:t xml:space="preserve"> </w:t>
      </w:r>
      <w:r w:rsidR="008151DB" w:rsidRPr="008151DB">
        <w:t>Australia</w:t>
      </w:r>
      <w:r w:rsidR="002E5EDE">
        <w:t xml:space="preserve"> </w:t>
      </w:r>
      <w:r w:rsidR="008151DB">
        <w:t>can</w:t>
      </w:r>
      <w:r w:rsidR="002E5EDE">
        <w:t xml:space="preserve"> </w:t>
      </w:r>
      <w:r w:rsidR="00BF3307">
        <w:t>and</w:t>
      </w:r>
      <w:r w:rsidR="002E5EDE">
        <w:t xml:space="preserve"> </w:t>
      </w:r>
      <w:r w:rsidR="00BF3307">
        <w:t>should</w:t>
      </w:r>
      <w:r w:rsidR="002E5EDE">
        <w:t xml:space="preserve"> </w:t>
      </w:r>
      <w:r w:rsidR="008151DB" w:rsidRPr="008151DB">
        <w:t>do</w:t>
      </w:r>
      <w:r w:rsidR="002E5EDE">
        <w:t xml:space="preserve"> </w:t>
      </w:r>
      <w:r w:rsidR="008151DB" w:rsidRPr="008151DB">
        <w:t>much</w:t>
      </w:r>
      <w:r w:rsidR="002E5EDE">
        <w:t xml:space="preserve"> </w:t>
      </w:r>
      <w:r w:rsidR="008151DB" w:rsidRPr="008151DB">
        <w:t>more</w:t>
      </w:r>
      <w:r w:rsidR="002E5EDE">
        <w:t xml:space="preserve"> </w:t>
      </w:r>
      <w:r w:rsidR="00BF3307">
        <w:t>to</w:t>
      </w:r>
      <w:r w:rsidR="002E5EDE">
        <w:t xml:space="preserve"> </w:t>
      </w:r>
      <w:r w:rsidR="00BF3307">
        <w:t>respond</w:t>
      </w:r>
      <w:r w:rsidR="002E5EDE">
        <w:t xml:space="preserve"> </w:t>
      </w:r>
      <w:r w:rsidR="00BF3307">
        <w:t>to</w:t>
      </w:r>
      <w:r w:rsidR="002E5EDE">
        <w:t xml:space="preserve"> </w:t>
      </w:r>
      <w:r w:rsidR="00BF3307">
        <w:t>the</w:t>
      </w:r>
      <w:r w:rsidR="002E5EDE">
        <w:t xml:space="preserve"> </w:t>
      </w:r>
      <w:r w:rsidR="008151DB" w:rsidRPr="008151DB">
        <w:t>growing</w:t>
      </w:r>
      <w:r w:rsidR="002E5EDE">
        <w:t xml:space="preserve"> </w:t>
      </w:r>
      <w:r w:rsidR="008151DB" w:rsidRPr="008151DB">
        <w:t>challenge</w:t>
      </w:r>
      <w:r w:rsidR="00BF3307">
        <w:t>s</w:t>
      </w:r>
      <w:r w:rsidR="002E5EDE">
        <w:t xml:space="preserve"> </w:t>
      </w:r>
      <w:r w:rsidR="008151DB" w:rsidRPr="008151DB">
        <w:t>of</w:t>
      </w:r>
      <w:r w:rsidR="002E5EDE">
        <w:t xml:space="preserve"> </w:t>
      </w:r>
      <w:r w:rsidR="00BF3307">
        <w:t>forced</w:t>
      </w:r>
      <w:r w:rsidR="002E5EDE">
        <w:t xml:space="preserve"> </w:t>
      </w:r>
      <w:r w:rsidR="00BF3307">
        <w:t>displacement.</w:t>
      </w:r>
      <w:r w:rsidR="002E5EDE">
        <w:t xml:space="preserve"> </w:t>
      </w:r>
      <w:r w:rsidR="007D2437">
        <w:t>Given</w:t>
      </w:r>
      <w:r w:rsidR="002E5EDE">
        <w:t xml:space="preserve"> </w:t>
      </w:r>
      <w:r w:rsidR="007D2437">
        <w:t>that</w:t>
      </w:r>
      <w:r w:rsidR="002E5EDE">
        <w:t xml:space="preserve"> </w:t>
      </w:r>
      <w:r w:rsidR="007D2437">
        <w:t>Australia</w:t>
      </w:r>
      <w:r w:rsidR="002E5EDE">
        <w:t xml:space="preserve"> </w:t>
      </w:r>
      <w:r w:rsidR="007D2437">
        <w:t>has</w:t>
      </w:r>
      <w:r w:rsidR="002E5EDE">
        <w:t xml:space="preserve"> </w:t>
      </w:r>
      <w:r w:rsidR="007D2437">
        <w:t>significantly</w:t>
      </w:r>
      <w:r w:rsidR="002E5EDE">
        <w:t xml:space="preserve"> </w:t>
      </w:r>
      <w:r w:rsidR="007D2437">
        <w:t>benefited</w:t>
      </w:r>
      <w:r w:rsidR="002E5EDE">
        <w:t xml:space="preserve"> </w:t>
      </w:r>
      <w:r w:rsidR="007D2437">
        <w:t>from</w:t>
      </w:r>
      <w:r w:rsidR="002E5EDE">
        <w:t xml:space="preserve"> </w:t>
      </w:r>
      <w:r w:rsidR="007D2437">
        <w:t>humanitarian</w:t>
      </w:r>
      <w:r w:rsidR="002E5EDE">
        <w:t xml:space="preserve"> </w:t>
      </w:r>
      <w:r w:rsidR="007D2437">
        <w:t>migration</w:t>
      </w:r>
      <w:r w:rsidR="002E5EDE">
        <w:t xml:space="preserve"> </w:t>
      </w:r>
      <w:r w:rsidR="007D2437">
        <w:t>(as</w:t>
      </w:r>
      <w:r w:rsidR="002E5EDE">
        <w:t xml:space="preserve"> </w:t>
      </w:r>
      <w:r w:rsidR="007D2437">
        <w:t>outlined</w:t>
      </w:r>
      <w:r w:rsidR="002E5EDE">
        <w:t xml:space="preserve"> </w:t>
      </w:r>
      <w:r w:rsidR="007D2437">
        <w:t>in</w:t>
      </w:r>
      <w:r w:rsidR="002E5EDE">
        <w:t xml:space="preserve"> </w:t>
      </w:r>
      <w:r w:rsidR="007D2437">
        <w:t>Section</w:t>
      </w:r>
      <w:r w:rsidR="002E5EDE">
        <w:t xml:space="preserve"> </w:t>
      </w:r>
      <w:r w:rsidR="007D2437">
        <w:t>1),</w:t>
      </w:r>
      <w:r w:rsidR="002E5EDE">
        <w:t xml:space="preserve"> </w:t>
      </w:r>
      <w:r w:rsidR="007D2437">
        <w:t>we</w:t>
      </w:r>
      <w:r w:rsidR="002E5EDE">
        <w:t xml:space="preserve"> </w:t>
      </w:r>
      <w:r w:rsidR="007D2437">
        <w:t>believe</w:t>
      </w:r>
      <w:r w:rsidR="002E5EDE">
        <w:t xml:space="preserve"> </w:t>
      </w:r>
      <w:r w:rsidR="007D2437">
        <w:t>that</w:t>
      </w:r>
      <w:r w:rsidR="002E5EDE">
        <w:t xml:space="preserve"> </w:t>
      </w:r>
      <w:r w:rsidR="007D2437">
        <w:t>increasing</w:t>
      </w:r>
      <w:r w:rsidR="002E5EDE">
        <w:t xml:space="preserve"> </w:t>
      </w:r>
      <w:r w:rsidR="007D2437">
        <w:t>the</w:t>
      </w:r>
      <w:r w:rsidR="002E5EDE">
        <w:t xml:space="preserve"> </w:t>
      </w:r>
      <w:r w:rsidR="007D2437">
        <w:t>size</w:t>
      </w:r>
      <w:r w:rsidR="002E5EDE">
        <w:t xml:space="preserve"> </w:t>
      </w:r>
      <w:r w:rsidR="007D2437">
        <w:t>of</w:t>
      </w:r>
      <w:r w:rsidR="002E5EDE">
        <w:t xml:space="preserve"> </w:t>
      </w:r>
      <w:r w:rsidR="007D2437">
        <w:t>Australia’s</w:t>
      </w:r>
      <w:r w:rsidR="002E5EDE">
        <w:t xml:space="preserve"> </w:t>
      </w:r>
      <w:r w:rsidR="007D2437">
        <w:t>Refugee</w:t>
      </w:r>
      <w:r w:rsidR="002E5EDE">
        <w:t xml:space="preserve"> </w:t>
      </w:r>
      <w:r w:rsidR="007D2437">
        <w:t>and</w:t>
      </w:r>
      <w:r w:rsidR="002E5EDE">
        <w:t xml:space="preserve"> </w:t>
      </w:r>
      <w:r w:rsidR="007D2437">
        <w:t>Humanitarian</w:t>
      </w:r>
      <w:r w:rsidR="002E5EDE">
        <w:t xml:space="preserve"> </w:t>
      </w:r>
      <w:r w:rsidR="007D2437">
        <w:t>Program</w:t>
      </w:r>
      <w:r w:rsidR="002E5EDE">
        <w:t xml:space="preserve"> </w:t>
      </w:r>
      <w:r w:rsidR="007D2437">
        <w:t>would</w:t>
      </w:r>
      <w:r w:rsidR="002E5EDE">
        <w:t xml:space="preserve"> </w:t>
      </w:r>
      <w:r w:rsidR="007D2437">
        <w:t>represent</w:t>
      </w:r>
      <w:r w:rsidR="002E5EDE">
        <w:t xml:space="preserve"> </w:t>
      </w:r>
      <w:r w:rsidR="007D2437">
        <w:t>both</w:t>
      </w:r>
      <w:r w:rsidR="002E5EDE">
        <w:t xml:space="preserve"> </w:t>
      </w:r>
      <w:r w:rsidR="007D2437">
        <w:t>an</w:t>
      </w:r>
      <w:r w:rsidR="002E5EDE">
        <w:t xml:space="preserve"> </w:t>
      </w:r>
      <w:r w:rsidR="007D2437">
        <w:t>important</w:t>
      </w:r>
      <w:r w:rsidR="002E5EDE">
        <w:t xml:space="preserve"> </w:t>
      </w:r>
      <w:r w:rsidR="007D2437">
        <w:t>contribution</w:t>
      </w:r>
      <w:r w:rsidR="002E5EDE">
        <w:t xml:space="preserve"> </w:t>
      </w:r>
      <w:r w:rsidR="007D2437">
        <w:t>to</w:t>
      </w:r>
      <w:r w:rsidR="002E5EDE">
        <w:t xml:space="preserve"> </w:t>
      </w:r>
      <w:r w:rsidR="007D2437">
        <w:t>addressing</w:t>
      </w:r>
      <w:r w:rsidR="002E5EDE">
        <w:t xml:space="preserve"> </w:t>
      </w:r>
      <w:r w:rsidR="007D2437">
        <w:t>global</w:t>
      </w:r>
      <w:r w:rsidR="002E5EDE">
        <w:t xml:space="preserve"> </w:t>
      </w:r>
      <w:r w:rsidR="007D2437">
        <w:t>protection</w:t>
      </w:r>
      <w:r w:rsidR="002E5EDE">
        <w:t xml:space="preserve"> </w:t>
      </w:r>
      <w:r w:rsidR="007D2437">
        <w:t>challenges</w:t>
      </w:r>
      <w:r w:rsidR="002E5EDE">
        <w:t xml:space="preserve"> </w:t>
      </w:r>
      <w:r w:rsidR="007D2437">
        <w:t>and</w:t>
      </w:r>
      <w:r w:rsidR="002E5EDE">
        <w:t xml:space="preserve"> </w:t>
      </w:r>
      <w:r w:rsidR="007D2437">
        <w:t>a</w:t>
      </w:r>
      <w:r w:rsidR="002E5EDE">
        <w:t xml:space="preserve"> </w:t>
      </w:r>
      <w:r w:rsidR="007D2437">
        <w:t>long-term</w:t>
      </w:r>
      <w:r w:rsidR="002E5EDE">
        <w:t xml:space="preserve"> </w:t>
      </w:r>
      <w:r w:rsidR="007D2437">
        <w:t>gain</w:t>
      </w:r>
      <w:r w:rsidR="002E5EDE">
        <w:t xml:space="preserve"> </w:t>
      </w:r>
      <w:r w:rsidR="007D2437">
        <w:t>for</w:t>
      </w:r>
      <w:r w:rsidR="002E5EDE">
        <w:t xml:space="preserve"> </w:t>
      </w:r>
      <w:r w:rsidR="007D2437">
        <w:t>Australia.</w:t>
      </w:r>
      <w:r w:rsidR="002E5EDE">
        <w:t xml:space="preserve"> </w:t>
      </w:r>
    </w:p>
    <w:p w14:paraId="7B4A4D5B" w14:textId="77777777" w:rsidR="008151DB" w:rsidRDefault="008151DB" w:rsidP="0031671F">
      <w:pPr>
        <w:jc w:val="both"/>
      </w:pPr>
    </w:p>
    <w:p w14:paraId="6E12ABA6"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01DDD6D5" w14:textId="4E63B202" w:rsidR="008151DB" w:rsidRPr="008151DB" w:rsidRDefault="008151DB" w:rsidP="0031671F">
      <w:pPr>
        <w:jc w:val="both"/>
        <w:rPr>
          <w:i/>
        </w:rPr>
      </w:pPr>
      <w:proofErr w:type="gramStart"/>
      <w:r>
        <w:rPr>
          <w:i/>
        </w:rPr>
        <w:t>RCOA</w:t>
      </w:r>
      <w:r w:rsidR="002E5EDE">
        <w:rPr>
          <w:i/>
        </w:rPr>
        <w:t xml:space="preserve"> </w:t>
      </w:r>
      <w:r>
        <w:rPr>
          <w:i/>
        </w:rPr>
        <w:t>recommends</w:t>
      </w:r>
      <w:r w:rsidR="002E5EDE">
        <w:rPr>
          <w:i/>
        </w:rPr>
        <w:t xml:space="preserve"> </w:t>
      </w:r>
      <w:r>
        <w:rPr>
          <w:i/>
        </w:rPr>
        <w:t>that</w:t>
      </w:r>
      <w:r w:rsidR="002E5EDE">
        <w:rPr>
          <w:i/>
        </w:rPr>
        <w:t xml:space="preserve"> </w:t>
      </w:r>
      <w:r>
        <w:rPr>
          <w:i/>
        </w:rPr>
        <w:t>Australian</w:t>
      </w:r>
      <w:r w:rsidR="002E5EDE">
        <w:rPr>
          <w:i/>
        </w:rPr>
        <w:t xml:space="preserve"> </w:t>
      </w:r>
      <w:r>
        <w:rPr>
          <w:i/>
        </w:rPr>
        <w:t>Government</w:t>
      </w:r>
      <w:r w:rsidR="002E5EDE">
        <w:rPr>
          <w:i/>
        </w:rPr>
        <w:t xml:space="preserve"> </w:t>
      </w:r>
      <w:r w:rsidRPr="008151DB">
        <w:rPr>
          <w:i/>
        </w:rPr>
        <w:t>increase</w:t>
      </w:r>
      <w:r w:rsidR="002E5EDE">
        <w:rPr>
          <w:i/>
        </w:rPr>
        <w:t xml:space="preserve"> </w:t>
      </w:r>
      <w:r w:rsidRPr="008151DB">
        <w:rPr>
          <w:i/>
        </w:rPr>
        <w:t>the</w:t>
      </w:r>
      <w:r w:rsidR="002E5EDE">
        <w:rPr>
          <w:i/>
        </w:rPr>
        <w:t xml:space="preserve"> </w:t>
      </w:r>
      <w:r w:rsidRPr="008151DB">
        <w:rPr>
          <w:i/>
        </w:rPr>
        <w:t>Refugee</w:t>
      </w:r>
      <w:r w:rsidR="002E5EDE">
        <w:rPr>
          <w:i/>
        </w:rPr>
        <w:t xml:space="preserve"> </w:t>
      </w:r>
      <w:r w:rsidRPr="008151DB">
        <w:rPr>
          <w:i/>
        </w:rPr>
        <w:t>and</w:t>
      </w:r>
      <w:r w:rsidR="002E5EDE">
        <w:rPr>
          <w:i/>
        </w:rPr>
        <w:t xml:space="preserve"> </w:t>
      </w:r>
      <w:r w:rsidRPr="008151DB">
        <w:rPr>
          <w:i/>
        </w:rPr>
        <w:t>Humanitarian</w:t>
      </w:r>
      <w:r w:rsidR="002E5EDE">
        <w:rPr>
          <w:i/>
        </w:rPr>
        <w:t xml:space="preserve"> </w:t>
      </w:r>
      <w:r w:rsidRPr="008151DB">
        <w:rPr>
          <w:i/>
        </w:rPr>
        <w:t>Program</w:t>
      </w:r>
      <w:r w:rsidR="002E5EDE">
        <w:rPr>
          <w:i/>
        </w:rPr>
        <w:t xml:space="preserve"> </w:t>
      </w:r>
      <w:r w:rsidRPr="008151DB">
        <w:rPr>
          <w:i/>
        </w:rPr>
        <w:t>to</w:t>
      </w:r>
      <w:r w:rsidR="002E5EDE">
        <w:rPr>
          <w:i/>
        </w:rPr>
        <w:t xml:space="preserve"> </w:t>
      </w:r>
      <w:r w:rsidRPr="008151DB">
        <w:rPr>
          <w:i/>
        </w:rPr>
        <w:t>at</w:t>
      </w:r>
      <w:r w:rsidR="002E5EDE">
        <w:rPr>
          <w:i/>
        </w:rPr>
        <w:t xml:space="preserve"> </w:t>
      </w:r>
      <w:r w:rsidRPr="008151DB">
        <w:rPr>
          <w:i/>
        </w:rPr>
        <w:t>least</w:t>
      </w:r>
      <w:r w:rsidR="002E5EDE">
        <w:rPr>
          <w:i/>
        </w:rPr>
        <w:t xml:space="preserve"> </w:t>
      </w:r>
      <w:r w:rsidRPr="008151DB">
        <w:rPr>
          <w:i/>
        </w:rPr>
        <w:t>20,000</w:t>
      </w:r>
      <w:r w:rsidR="002E5EDE">
        <w:rPr>
          <w:i/>
        </w:rPr>
        <w:t xml:space="preserve"> </w:t>
      </w:r>
      <w:r w:rsidRPr="008151DB">
        <w:rPr>
          <w:i/>
        </w:rPr>
        <w:t>places</w:t>
      </w:r>
      <w:r w:rsidR="002E5EDE">
        <w:rPr>
          <w:i/>
        </w:rPr>
        <w:t xml:space="preserve"> </w:t>
      </w:r>
      <w:r w:rsidR="00BC5B7E">
        <w:rPr>
          <w:i/>
        </w:rPr>
        <w:t>annually</w:t>
      </w:r>
      <w:r w:rsidR="002E5EDE">
        <w:rPr>
          <w:i/>
        </w:rPr>
        <w:t xml:space="preserve"> </w:t>
      </w:r>
      <w:r w:rsidR="004D1148">
        <w:rPr>
          <w:i/>
        </w:rPr>
        <w:t>and</w:t>
      </w:r>
      <w:r w:rsidR="002E5EDE">
        <w:rPr>
          <w:i/>
        </w:rPr>
        <w:t xml:space="preserve"> </w:t>
      </w:r>
      <w:r w:rsidR="004D1148">
        <w:rPr>
          <w:i/>
        </w:rPr>
        <w:t>consider</w:t>
      </w:r>
      <w:r w:rsidR="002E5EDE">
        <w:rPr>
          <w:i/>
        </w:rPr>
        <w:t xml:space="preserve"> </w:t>
      </w:r>
      <w:r w:rsidR="004D1148">
        <w:rPr>
          <w:i/>
        </w:rPr>
        <w:t>further</w:t>
      </w:r>
      <w:r w:rsidR="002E5EDE">
        <w:rPr>
          <w:i/>
        </w:rPr>
        <w:t xml:space="preserve"> </w:t>
      </w:r>
      <w:r w:rsidR="004D1148">
        <w:rPr>
          <w:i/>
        </w:rPr>
        <w:t>increasing</w:t>
      </w:r>
      <w:r w:rsidR="002E5EDE">
        <w:rPr>
          <w:i/>
        </w:rPr>
        <w:t xml:space="preserve"> </w:t>
      </w:r>
      <w:r w:rsidR="004D1148">
        <w:rPr>
          <w:i/>
        </w:rPr>
        <w:t>the</w:t>
      </w:r>
      <w:r w:rsidR="002E5EDE">
        <w:rPr>
          <w:i/>
        </w:rPr>
        <w:t xml:space="preserve"> </w:t>
      </w:r>
      <w:r w:rsidR="004D1148">
        <w:rPr>
          <w:i/>
        </w:rPr>
        <w:t>program</w:t>
      </w:r>
      <w:r w:rsidR="002E5EDE">
        <w:rPr>
          <w:i/>
        </w:rPr>
        <w:t xml:space="preserve"> </w:t>
      </w:r>
      <w:r w:rsidR="004D1148">
        <w:rPr>
          <w:i/>
        </w:rPr>
        <w:t>to</w:t>
      </w:r>
      <w:r w:rsidR="002E5EDE">
        <w:rPr>
          <w:i/>
        </w:rPr>
        <w:t xml:space="preserve"> </w:t>
      </w:r>
      <w:r w:rsidR="007D2437">
        <w:rPr>
          <w:i/>
        </w:rPr>
        <w:t>between</w:t>
      </w:r>
      <w:r w:rsidR="002E5EDE">
        <w:rPr>
          <w:i/>
        </w:rPr>
        <w:t xml:space="preserve"> </w:t>
      </w:r>
      <w:r w:rsidR="007D2437">
        <w:rPr>
          <w:i/>
        </w:rPr>
        <w:t>25,000</w:t>
      </w:r>
      <w:r w:rsidR="002E5EDE">
        <w:rPr>
          <w:i/>
        </w:rPr>
        <w:t xml:space="preserve"> </w:t>
      </w:r>
      <w:r w:rsidR="007D2437">
        <w:rPr>
          <w:i/>
        </w:rPr>
        <w:t>and</w:t>
      </w:r>
      <w:r w:rsidR="002E5EDE">
        <w:rPr>
          <w:i/>
        </w:rPr>
        <w:t xml:space="preserve"> </w:t>
      </w:r>
      <w:r w:rsidRPr="008151DB">
        <w:rPr>
          <w:i/>
        </w:rPr>
        <w:t>30,000</w:t>
      </w:r>
      <w:r w:rsidR="002E5EDE">
        <w:rPr>
          <w:i/>
        </w:rPr>
        <w:t xml:space="preserve"> </w:t>
      </w:r>
      <w:r w:rsidRPr="008151DB">
        <w:rPr>
          <w:i/>
        </w:rPr>
        <w:t>places</w:t>
      </w:r>
      <w:r w:rsidR="002E5EDE">
        <w:rPr>
          <w:i/>
        </w:rPr>
        <w:t xml:space="preserve"> </w:t>
      </w:r>
      <w:r w:rsidRPr="008151DB">
        <w:rPr>
          <w:i/>
        </w:rPr>
        <w:t>in</w:t>
      </w:r>
      <w:r w:rsidR="002E5EDE">
        <w:rPr>
          <w:i/>
        </w:rPr>
        <w:t xml:space="preserve"> </w:t>
      </w:r>
      <w:r w:rsidRPr="008151DB">
        <w:rPr>
          <w:i/>
        </w:rPr>
        <w:t>light</w:t>
      </w:r>
      <w:r w:rsidR="002E5EDE">
        <w:rPr>
          <w:i/>
        </w:rPr>
        <w:t xml:space="preserve"> </w:t>
      </w:r>
      <w:r w:rsidRPr="008151DB">
        <w:rPr>
          <w:i/>
        </w:rPr>
        <w:t>of</w:t>
      </w:r>
      <w:r w:rsidR="002E5EDE">
        <w:rPr>
          <w:i/>
        </w:rPr>
        <w:t xml:space="preserve"> </w:t>
      </w:r>
      <w:r w:rsidRPr="008151DB">
        <w:rPr>
          <w:i/>
        </w:rPr>
        <w:t>escalating</w:t>
      </w:r>
      <w:r w:rsidR="002E5EDE">
        <w:rPr>
          <w:i/>
        </w:rPr>
        <w:t xml:space="preserve"> </w:t>
      </w:r>
      <w:r w:rsidRPr="008151DB">
        <w:rPr>
          <w:i/>
        </w:rPr>
        <w:t>global</w:t>
      </w:r>
      <w:r w:rsidR="002E5EDE">
        <w:rPr>
          <w:i/>
        </w:rPr>
        <w:t xml:space="preserve"> </w:t>
      </w:r>
      <w:r w:rsidRPr="008151DB">
        <w:rPr>
          <w:i/>
        </w:rPr>
        <w:t>protection</w:t>
      </w:r>
      <w:r w:rsidR="002E5EDE">
        <w:rPr>
          <w:i/>
        </w:rPr>
        <w:t xml:space="preserve"> </w:t>
      </w:r>
      <w:r w:rsidRPr="008151DB">
        <w:rPr>
          <w:i/>
        </w:rPr>
        <w:t>needs.</w:t>
      </w:r>
      <w:proofErr w:type="gramEnd"/>
    </w:p>
    <w:p w14:paraId="194F7B69" w14:textId="661F5255" w:rsidR="008A5726" w:rsidRDefault="008A5726" w:rsidP="0031671F">
      <w:pPr>
        <w:jc w:val="both"/>
      </w:pPr>
    </w:p>
    <w:p w14:paraId="7B4CB8B8" w14:textId="6DE6FB44" w:rsidR="00A84446" w:rsidRPr="00A84446" w:rsidRDefault="00EB5587" w:rsidP="002E5EDE">
      <w:pPr>
        <w:pStyle w:val="Heading1"/>
        <w:numPr>
          <w:ilvl w:val="0"/>
          <w:numId w:val="2"/>
        </w:numPr>
        <w:ind w:left="567" w:hanging="567"/>
        <w:jc w:val="both"/>
      </w:pPr>
      <w:r>
        <w:t>Impacts</w:t>
      </w:r>
      <w:r w:rsidR="002E5EDE">
        <w:t xml:space="preserve"> </w:t>
      </w:r>
      <w:r>
        <w:t>of</w:t>
      </w:r>
      <w:r w:rsidR="002E5EDE">
        <w:t xml:space="preserve"> </w:t>
      </w:r>
      <w:r>
        <w:t>f</w:t>
      </w:r>
      <w:r w:rsidR="00CD7153">
        <w:t>amily</w:t>
      </w:r>
      <w:r w:rsidR="002E5EDE">
        <w:t xml:space="preserve"> </w:t>
      </w:r>
      <w:r>
        <w:t>separation</w:t>
      </w:r>
    </w:p>
    <w:p w14:paraId="26FD4001" w14:textId="77777777" w:rsidR="0031671F" w:rsidRDefault="0031671F" w:rsidP="0031671F">
      <w:pPr>
        <w:jc w:val="both"/>
      </w:pPr>
    </w:p>
    <w:p w14:paraId="2D1F5652" w14:textId="02E872AB" w:rsidR="0031671F" w:rsidRDefault="00EB5587" w:rsidP="0029398E">
      <w:pPr>
        <w:pStyle w:val="ListParagraph"/>
        <w:numPr>
          <w:ilvl w:val="1"/>
          <w:numId w:val="2"/>
        </w:numPr>
        <w:ind w:left="567" w:hanging="567"/>
        <w:contextualSpacing w:val="0"/>
        <w:jc w:val="both"/>
      </w:pPr>
      <w:r>
        <w:t>F</w:t>
      </w:r>
      <w:r w:rsidR="00A84446" w:rsidRPr="00A84446">
        <w:t>amily</w:t>
      </w:r>
      <w:r w:rsidR="002E5EDE">
        <w:t xml:space="preserve"> </w:t>
      </w:r>
      <w:r>
        <w:t>separation</w:t>
      </w:r>
      <w:r w:rsidR="002E5EDE">
        <w:t xml:space="preserve"> </w:t>
      </w:r>
      <w:r w:rsidR="00A84446" w:rsidRPr="00A84446">
        <w:t>continues</w:t>
      </w:r>
      <w:r w:rsidR="002E5EDE">
        <w:t xml:space="preserve"> </w:t>
      </w:r>
      <w:r w:rsidR="00A84446" w:rsidRPr="00A84446">
        <w:t>to</w:t>
      </w:r>
      <w:r w:rsidR="002E5EDE">
        <w:t xml:space="preserve"> </w:t>
      </w:r>
      <w:r w:rsidR="00A84446" w:rsidRPr="00A84446">
        <w:t>be</w:t>
      </w:r>
      <w:r w:rsidR="002E5EDE">
        <w:t xml:space="preserve"> </w:t>
      </w:r>
      <w:r w:rsidR="00A84446" w:rsidRPr="00A84446">
        <w:t>identified</w:t>
      </w:r>
      <w:r w:rsidR="002E5EDE">
        <w:t xml:space="preserve"> </w:t>
      </w:r>
      <w:r w:rsidR="00C42E49">
        <w:t>in</w:t>
      </w:r>
      <w:r w:rsidR="002E5EDE">
        <w:t xml:space="preserve"> </w:t>
      </w:r>
      <w:r w:rsidR="00C42E49">
        <w:t>RCOA’s</w:t>
      </w:r>
      <w:r w:rsidR="002E5EDE">
        <w:t xml:space="preserve"> </w:t>
      </w:r>
      <w:r w:rsidR="00C42E49">
        <w:t>community</w:t>
      </w:r>
      <w:r w:rsidR="002E5EDE">
        <w:t xml:space="preserve"> </w:t>
      </w:r>
      <w:r w:rsidR="00C42E49">
        <w:t>consultations</w:t>
      </w:r>
      <w:r w:rsidR="002E5EDE">
        <w:t xml:space="preserve"> </w:t>
      </w:r>
      <w:r w:rsidR="00A84446" w:rsidRPr="00A84446">
        <w:t>as</w:t>
      </w:r>
      <w:r w:rsidR="002E5EDE">
        <w:t xml:space="preserve"> </w:t>
      </w:r>
      <w:r w:rsidR="00A84446" w:rsidRPr="00A84446">
        <w:t>one</w:t>
      </w:r>
      <w:r w:rsidR="002E5EDE">
        <w:t xml:space="preserve"> </w:t>
      </w:r>
      <w:r w:rsidR="00A84446" w:rsidRPr="00A84446">
        <w:t>of</w:t>
      </w:r>
      <w:r w:rsidR="002E5EDE">
        <w:t xml:space="preserve"> </w:t>
      </w:r>
      <w:r w:rsidR="00A84446" w:rsidRPr="00A84446">
        <w:t>the</w:t>
      </w:r>
      <w:r w:rsidR="002E5EDE">
        <w:t xml:space="preserve"> </w:t>
      </w:r>
      <w:r w:rsidR="00A84446" w:rsidRPr="00A84446">
        <w:t>greatest</w:t>
      </w:r>
      <w:r w:rsidR="002E5EDE">
        <w:t xml:space="preserve"> </w:t>
      </w:r>
      <w:r w:rsidR="00A84446" w:rsidRPr="00A84446">
        <w:t>challenges</w:t>
      </w:r>
      <w:r w:rsidR="002E5EDE">
        <w:t xml:space="preserve"> </w:t>
      </w:r>
      <w:r w:rsidR="00A84446" w:rsidRPr="00A84446">
        <w:t>facing</w:t>
      </w:r>
      <w:r w:rsidR="002E5EDE">
        <w:t xml:space="preserve"> </w:t>
      </w:r>
      <w:r w:rsidR="00A84446" w:rsidRPr="00A84446">
        <w:t>refugee</w:t>
      </w:r>
      <w:r w:rsidR="002E5EDE">
        <w:t xml:space="preserve"> </w:t>
      </w:r>
      <w:r w:rsidR="00A84446" w:rsidRPr="00A84446">
        <w:t>and</w:t>
      </w:r>
      <w:r w:rsidR="002E5EDE">
        <w:t xml:space="preserve"> </w:t>
      </w:r>
      <w:r w:rsidR="00A84446" w:rsidRPr="00A84446">
        <w:t>human</w:t>
      </w:r>
      <w:r w:rsidR="006374A7">
        <w:t>itarian</w:t>
      </w:r>
      <w:r w:rsidR="002E5EDE">
        <w:t xml:space="preserve"> </w:t>
      </w:r>
      <w:r w:rsidR="006374A7">
        <w:t>entrants</w:t>
      </w:r>
      <w:r w:rsidR="002E5EDE">
        <w:t xml:space="preserve"> </w:t>
      </w:r>
      <w:r w:rsidR="00BC70AE">
        <w:t>in</w:t>
      </w:r>
      <w:r w:rsidR="002E5EDE">
        <w:t xml:space="preserve"> </w:t>
      </w:r>
      <w:r w:rsidR="006374A7">
        <w:t>Australia.</w:t>
      </w:r>
      <w:r w:rsidR="002E5EDE">
        <w:t xml:space="preserve"> </w:t>
      </w:r>
      <w:r w:rsidR="00C42E49">
        <w:t>The</w:t>
      </w:r>
      <w:r w:rsidR="002E5EDE">
        <w:t xml:space="preserve"> </w:t>
      </w:r>
      <w:r w:rsidR="00C42E49">
        <w:t>limited</w:t>
      </w:r>
      <w:r w:rsidR="002E5EDE">
        <w:t xml:space="preserve"> </w:t>
      </w:r>
      <w:r w:rsidR="00C42E49">
        <w:t>availability</w:t>
      </w:r>
      <w:r w:rsidR="002E5EDE">
        <w:t xml:space="preserve"> </w:t>
      </w:r>
      <w:r w:rsidR="00C42E49">
        <w:t>of</w:t>
      </w:r>
      <w:r w:rsidR="002E5EDE">
        <w:t xml:space="preserve"> </w:t>
      </w:r>
      <w:r w:rsidR="00C42E49">
        <w:t>timely</w:t>
      </w:r>
      <w:r w:rsidR="002E5EDE">
        <w:t xml:space="preserve"> </w:t>
      </w:r>
      <w:r w:rsidR="00C42E49">
        <w:t>and</w:t>
      </w:r>
      <w:r w:rsidR="002E5EDE">
        <w:t xml:space="preserve"> </w:t>
      </w:r>
      <w:r w:rsidR="00C42E49">
        <w:t>affordable</w:t>
      </w:r>
      <w:r w:rsidR="002E5EDE">
        <w:t xml:space="preserve"> </w:t>
      </w:r>
      <w:r w:rsidR="00C42E49">
        <w:t>family</w:t>
      </w:r>
      <w:r w:rsidR="002E5EDE">
        <w:t xml:space="preserve"> </w:t>
      </w:r>
      <w:r w:rsidR="00C42E49">
        <w:t>reunion</w:t>
      </w:r>
      <w:r w:rsidR="002E5EDE">
        <w:t xml:space="preserve"> </w:t>
      </w:r>
      <w:r w:rsidR="00C42E49">
        <w:t>options</w:t>
      </w:r>
      <w:r w:rsidR="002E5EDE">
        <w:t xml:space="preserve"> </w:t>
      </w:r>
      <w:r w:rsidR="00C42E49">
        <w:t>for</w:t>
      </w:r>
      <w:r w:rsidR="002E5EDE">
        <w:t xml:space="preserve"> </w:t>
      </w:r>
      <w:r w:rsidR="00C42E49">
        <w:t>people</w:t>
      </w:r>
      <w:r w:rsidR="002E5EDE">
        <w:t xml:space="preserve"> </w:t>
      </w:r>
      <w:r w:rsidR="00C42E49">
        <w:t>from</w:t>
      </w:r>
      <w:r w:rsidR="002E5EDE">
        <w:t xml:space="preserve"> </w:t>
      </w:r>
      <w:r w:rsidR="00C42E49">
        <w:t>refugee</w:t>
      </w:r>
      <w:r w:rsidR="002E5EDE">
        <w:t xml:space="preserve"> </w:t>
      </w:r>
      <w:r w:rsidR="00C42E49">
        <w:t>backgrounds</w:t>
      </w:r>
      <w:r w:rsidR="002E5EDE">
        <w:t xml:space="preserve"> </w:t>
      </w:r>
      <w:r w:rsidR="002B5254">
        <w:t>has</w:t>
      </w:r>
      <w:r w:rsidR="002E5EDE">
        <w:t xml:space="preserve"> </w:t>
      </w:r>
      <w:r w:rsidR="002B5254">
        <w:t>a</w:t>
      </w:r>
      <w:r w:rsidR="002E5EDE">
        <w:t xml:space="preserve"> </w:t>
      </w:r>
      <w:r w:rsidR="002B5254">
        <w:t>significant</w:t>
      </w:r>
      <w:r w:rsidR="002E5EDE">
        <w:t xml:space="preserve"> </w:t>
      </w:r>
      <w:r w:rsidR="002B5254">
        <w:t>negative</w:t>
      </w:r>
      <w:r w:rsidR="002E5EDE">
        <w:t xml:space="preserve"> </w:t>
      </w:r>
      <w:r w:rsidR="002B5254">
        <w:t>impact</w:t>
      </w:r>
      <w:r w:rsidR="002E5EDE">
        <w:t xml:space="preserve"> </w:t>
      </w:r>
      <w:r w:rsidR="002B5254">
        <w:t>on</w:t>
      </w:r>
      <w:r w:rsidR="002E5EDE">
        <w:t xml:space="preserve"> </w:t>
      </w:r>
      <w:r w:rsidR="002B5254">
        <w:t>their</w:t>
      </w:r>
      <w:r w:rsidR="002E5EDE">
        <w:t xml:space="preserve"> </w:t>
      </w:r>
      <w:r w:rsidR="002B5254">
        <w:t>settlement</w:t>
      </w:r>
      <w:r w:rsidR="002E5EDE">
        <w:t xml:space="preserve"> </w:t>
      </w:r>
      <w:r w:rsidR="002B5254">
        <w:t>outcomes,</w:t>
      </w:r>
      <w:r w:rsidR="002E5EDE">
        <w:t xml:space="preserve"> </w:t>
      </w:r>
      <w:r w:rsidR="002B5254">
        <w:t>in</w:t>
      </w:r>
      <w:r w:rsidR="002E5EDE">
        <w:t xml:space="preserve"> </w:t>
      </w:r>
      <w:r w:rsidR="002B5254">
        <w:t>turn</w:t>
      </w:r>
      <w:r w:rsidR="002E5EDE">
        <w:t xml:space="preserve"> </w:t>
      </w:r>
      <w:r w:rsidR="002B5254">
        <w:t>hampering</w:t>
      </w:r>
      <w:r w:rsidR="002E5EDE">
        <w:t xml:space="preserve"> </w:t>
      </w:r>
      <w:r w:rsidR="002B5254">
        <w:t>their</w:t>
      </w:r>
      <w:r w:rsidR="002E5EDE">
        <w:t xml:space="preserve"> </w:t>
      </w:r>
      <w:r w:rsidR="002B5254">
        <w:t>capacity</w:t>
      </w:r>
      <w:r w:rsidR="002E5EDE">
        <w:t xml:space="preserve"> </w:t>
      </w:r>
      <w:r w:rsidR="002B5254">
        <w:t>to</w:t>
      </w:r>
      <w:r w:rsidR="002E5EDE">
        <w:t xml:space="preserve"> </w:t>
      </w:r>
      <w:r w:rsidR="002B5254">
        <w:t>contribute</w:t>
      </w:r>
      <w:r w:rsidR="002E5EDE">
        <w:t xml:space="preserve"> </w:t>
      </w:r>
      <w:r w:rsidR="002B5254">
        <w:t>to</w:t>
      </w:r>
      <w:r w:rsidR="002E5EDE">
        <w:t xml:space="preserve"> </w:t>
      </w:r>
      <w:r w:rsidR="002B5254">
        <w:t>Australia.</w:t>
      </w:r>
      <w:r w:rsidR="002E5EDE">
        <w:t xml:space="preserve"> </w:t>
      </w:r>
    </w:p>
    <w:p w14:paraId="0DFA8F11" w14:textId="77777777" w:rsidR="00C42E49" w:rsidRDefault="00C42E49" w:rsidP="0029398E">
      <w:pPr>
        <w:ind w:left="567" w:hanging="567"/>
        <w:jc w:val="both"/>
      </w:pPr>
    </w:p>
    <w:p w14:paraId="59247D2D" w14:textId="020E96AC" w:rsidR="0033639B" w:rsidRPr="0033639B" w:rsidRDefault="00A9601D" w:rsidP="0029398E">
      <w:pPr>
        <w:pStyle w:val="ListParagraph"/>
        <w:numPr>
          <w:ilvl w:val="1"/>
          <w:numId w:val="2"/>
        </w:numPr>
        <w:ind w:left="567" w:hanging="567"/>
        <w:contextualSpacing w:val="0"/>
        <w:jc w:val="both"/>
        <w:rPr>
          <w:rFonts w:cs="Arial"/>
        </w:rPr>
      </w:pPr>
      <w:r>
        <w:t>Participants</w:t>
      </w:r>
      <w:r w:rsidR="002E5EDE">
        <w:t xml:space="preserve"> </w:t>
      </w:r>
      <w:r>
        <w:t>in</w:t>
      </w:r>
      <w:r w:rsidR="002E5EDE">
        <w:t xml:space="preserve"> </w:t>
      </w:r>
      <w:r>
        <w:t>RCOA’s</w:t>
      </w:r>
      <w:r w:rsidR="002E5EDE">
        <w:t xml:space="preserve"> </w:t>
      </w:r>
      <w:r>
        <w:t>community</w:t>
      </w:r>
      <w:r w:rsidR="002E5EDE">
        <w:t xml:space="preserve"> </w:t>
      </w:r>
      <w:r>
        <w:t>consultations</w:t>
      </w:r>
      <w:r w:rsidR="002E5EDE">
        <w:t xml:space="preserve"> </w:t>
      </w:r>
      <w:r>
        <w:t>have</w:t>
      </w:r>
      <w:r w:rsidR="002E5EDE">
        <w:t xml:space="preserve"> </w:t>
      </w:r>
      <w:r>
        <w:t>consistently</w:t>
      </w:r>
      <w:r w:rsidR="002E5EDE">
        <w:t xml:space="preserve"> </w:t>
      </w:r>
      <w:r>
        <w:t>highlighted</w:t>
      </w:r>
      <w:r w:rsidR="002E5EDE">
        <w:t xml:space="preserve"> </w:t>
      </w:r>
      <w:r w:rsidR="0033639B">
        <w:t>the</w:t>
      </w:r>
      <w:r w:rsidR="002E5EDE">
        <w:t xml:space="preserve"> </w:t>
      </w:r>
      <w:r w:rsidR="0033639B">
        <w:t>devastating</w:t>
      </w:r>
      <w:r w:rsidR="002E5EDE">
        <w:t xml:space="preserve"> </w:t>
      </w:r>
      <w:r w:rsidR="0033639B" w:rsidRPr="00522017">
        <w:t>psychological,</w:t>
      </w:r>
      <w:r w:rsidR="002E5EDE">
        <w:t xml:space="preserve"> </w:t>
      </w:r>
      <w:r w:rsidR="0033639B" w:rsidRPr="00522017">
        <w:t>economic</w:t>
      </w:r>
      <w:r w:rsidR="002E5EDE">
        <w:t xml:space="preserve"> </w:t>
      </w:r>
      <w:r w:rsidR="0033639B" w:rsidRPr="00522017">
        <w:t>and</w:t>
      </w:r>
      <w:r w:rsidR="002E5EDE">
        <w:t xml:space="preserve"> </w:t>
      </w:r>
      <w:r w:rsidR="0033639B" w:rsidRPr="00522017">
        <w:t>social</w:t>
      </w:r>
      <w:r w:rsidR="002E5EDE">
        <w:t xml:space="preserve"> </w:t>
      </w:r>
      <w:r w:rsidR="0033639B" w:rsidRPr="00522017">
        <w:t>impacts</w:t>
      </w:r>
      <w:r w:rsidR="002E5EDE">
        <w:t xml:space="preserve"> </w:t>
      </w:r>
      <w:r w:rsidR="0033639B">
        <w:t>of</w:t>
      </w:r>
      <w:r w:rsidR="002E5EDE">
        <w:t xml:space="preserve"> </w:t>
      </w:r>
      <w:r w:rsidR="0033639B">
        <w:t>family</w:t>
      </w:r>
      <w:r w:rsidR="002E5EDE">
        <w:t xml:space="preserve"> </w:t>
      </w:r>
      <w:r w:rsidR="0033639B">
        <w:t>separation.</w:t>
      </w:r>
      <w:r w:rsidR="002E5EDE">
        <w:t xml:space="preserve"> </w:t>
      </w:r>
      <w:r w:rsidR="0033639B">
        <w:t>A</w:t>
      </w:r>
      <w:r w:rsidR="002E5EDE">
        <w:t xml:space="preserve"> </w:t>
      </w:r>
      <w:r w:rsidR="0033639B">
        <w:t>common</w:t>
      </w:r>
      <w:r w:rsidR="002E5EDE">
        <w:t xml:space="preserve"> </w:t>
      </w:r>
      <w:r w:rsidR="0033639B">
        <w:t>refrain</w:t>
      </w:r>
      <w:r w:rsidR="002E5EDE">
        <w:t xml:space="preserve"> </w:t>
      </w:r>
      <w:r w:rsidR="0033639B">
        <w:t>from</w:t>
      </w:r>
      <w:r w:rsidR="002E5EDE">
        <w:t xml:space="preserve"> </w:t>
      </w:r>
      <w:r w:rsidR="0033639B">
        <w:t>people</w:t>
      </w:r>
      <w:r w:rsidR="002E5EDE">
        <w:t xml:space="preserve"> </w:t>
      </w:r>
      <w:r w:rsidR="0033639B">
        <w:t>from</w:t>
      </w:r>
      <w:r w:rsidR="002E5EDE">
        <w:t xml:space="preserve"> </w:t>
      </w:r>
      <w:r w:rsidR="0033639B">
        <w:t>refugee</w:t>
      </w:r>
      <w:r w:rsidR="002E5EDE">
        <w:t xml:space="preserve"> </w:t>
      </w:r>
      <w:r w:rsidR="0033639B">
        <w:t>backgrounds</w:t>
      </w:r>
      <w:r w:rsidR="002E5EDE">
        <w:t xml:space="preserve"> </w:t>
      </w:r>
      <w:r w:rsidR="0033639B">
        <w:t>who</w:t>
      </w:r>
      <w:r w:rsidR="002E5EDE">
        <w:t xml:space="preserve"> </w:t>
      </w:r>
      <w:r w:rsidR="0033639B">
        <w:t>have</w:t>
      </w:r>
      <w:r w:rsidR="002E5EDE">
        <w:t xml:space="preserve"> </w:t>
      </w:r>
      <w:r w:rsidR="0033639B">
        <w:t>participated</w:t>
      </w:r>
      <w:r w:rsidR="002E5EDE">
        <w:t xml:space="preserve"> </w:t>
      </w:r>
      <w:r w:rsidR="0033639B">
        <w:t>in</w:t>
      </w:r>
      <w:r w:rsidR="002E5EDE">
        <w:t xml:space="preserve"> </w:t>
      </w:r>
      <w:r w:rsidR="0033639B">
        <w:t>RCOA’s</w:t>
      </w:r>
      <w:r w:rsidR="002E5EDE">
        <w:t xml:space="preserve"> </w:t>
      </w:r>
      <w:r w:rsidR="0033639B">
        <w:t>consultations</w:t>
      </w:r>
      <w:r w:rsidR="002E5EDE">
        <w:t xml:space="preserve"> </w:t>
      </w:r>
      <w:r w:rsidR="0033639B">
        <w:t>is</w:t>
      </w:r>
      <w:r w:rsidR="002E5EDE">
        <w:t xml:space="preserve"> </w:t>
      </w:r>
      <w:r w:rsidR="0033639B">
        <w:t>that</w:t>
      </w:r>
      <w:r w:rsidR="002E5EDE">
        <w:t xml:space="preserve"> </w:t>
      </w:r>
      <w:r w:rsidR="0033639B">
        <w:t>the</w:t>
      </w:r>
      <w:r w:rsidR="002E5EDE">
        <w:t xml:space="preserve"> </w:t>
      </w:r>
      <w:r w:rsidR="0033639B">
        <w:t>physical</w:t>
      </w:r>
      <w:r w:rsidR="002E5EDE">
        <w:t xml:space="preserve"> </w:t>
      </w:r>
      <w:r w:rsidR="0033639B">
        <w:t>security</w:t>
      </w:r>
      <w:r w:rsidR="002E5EDE">
        <w:t xml:space="preserve"> </w:t>
      </w:r>
      <w:r w:rsidR="0033639B">
        <w:t>offered</w:t>
      </w:r>
      <w:r w:rsidR="002E5EDE">
        <w:t xml:space="preserve"> </w:t>
      </w:r>
      <w:r w:rsidR="0033639B">
        <w:t>by</w:t>
      </w:r>
      <w:r w:rsidR="002E5EDE">
        <w:t xml:space="preserve"> </w:t>
      </w:r>
      <w:r w:rsidR="0033639B">
        <w:t>Australia</w:t>
      </w:r>
      <w:r w:rsidR="002E5EDE">
        <w:t xml:space="preserve"> </w:t>
      </w:r>
      <w:r w:rsidR="0033639B">
        <w:t>is</w:t>
      </w:r>
      <w:r w:rsidR="002E5EDE">
        <w:t xml:space="preserve"> </w:t>
      </w:r>
      <w:r w:rsidR="0033639B">
        <w:t>offset</w:t>
      </w:r>
      <w:r w:rsidR="002E5EDE">
        <w:t xml:space="preserve"> </w:t>
      </w:r>
      <w:r w:rsidR="0033639B">
        <w:t>by</w:t>
      </w:r>
      <w:r w:rsidR="002E5EDE">
        <w:t xml:space="preserve"> </w:t>
      </w:r>
      <w:r w:rsidR="0033639B">
        <w:t>the</w:t>
      </w:r>
      <w:r w:rsidR="002E5EDE">
        <w:t xml:space="preserve"> </w:t>
      </w:r>
      <w:r w:rsidR="0033639B">
        <w:t>ongoing</w:t>
      </w:r>
      <w:r w:rsidR="002E5EDE">
        <w:t xml:space="preserve"> </w:t>
      </w:r>
      <w:r w:rsidR="0033639B">
        <w:t>mental</w:t>
      </w:r>
      <w:r w:rsidR="002E5EDE">
        <w:t xml:space="preserve"> </w:t>
      </w:r>
      <w:r w:rsidR="0033639B">
        <w:t>anguish</w:t>
      </w:r>
      <w:r w:rsidR="002E5EDE">
        <w:t xml:space="preserve"> </w:t>
      </w:r>
      <w:r w:rsidR="0033639B">
        <w:t>of</w:t>
      </w:r>
      <w:r w:rsidR="002E5EDE">
        <w:t xml:space="preserve"> </w:t>
      </w:r>
      <w:r w:rsidR="0033639B">
        <w:t>family</w:t>
      </w:r>
      <w:r w:rsidR="002E5EDE">
        <w:t xml:space="preserve"> </w:t>
      </w:r>
      <w:r w:rsidR="0033639B">
        <w:t>separation.</w:t>
      </w:r>
      <w:r w:rsidR="002E5EDE">
        <w:t xml:space="preserve"> </w:t>
      </w:r>
      <w:r w:rsidR="00E14C86">
        <w:t>In</w:t>
      </w:r>
      <w:r w:rsidR="002E5EDE">
        <w:t xml:space="preserve"> </w:t>
      </w:r>
      <w:r w:rsidR="00E14C86">
        <w:t>the</w:t>
      </w:r>
      <w:r w:rsidR="002E5EDE">
        <w:t xml:space="preserve"> </w:t>
      </w:r>
      <w:r w:rsidR="00E14C86">
        <w:t>words</w:t>
      </w:r>
      <w:r w:rsidR="002E5EDE">
        <w:t xml:space="preserve"> </w:t>
      </w:r>
      <w:r w:rsidR="00E14C86">
        <w:t>of</w:t>
      </w:r>
      <w:r w:rsidR="002E5EDE">
        <w:t xml:space="preserve"> </w:t>
      </w:r>
      <w:r w:rsidR="00E14C86">
        <w:t>one</w:t>
      </w:r>
      <w:r w:rsidR="002E5EDE">
        <w:t xml:space="preserve"> </w:t>
      </w:r>
      <w:r w:rsidR="00E14C86">
        <w:t>consultation</w:t>
      </w:r>
      <w:r w:rsidR="002E5EDE">
        <w:t xml:space="preserve"> </w:t>
      </w:r>
      <w:r w:rsidR="00E14C86">
        <w:t>participant</w:t>
      </w:r>
      <w:r w:rsidR="002E5EDE">
        <w:t xml:space="preserve">: </w:t>
      </w:r>
      <w:r w:rsidR="00E14C86" w:rsidRPr="000716DB">
        <w:rPr>
          <w:rFonts w:cs="Arial"/>
        </w:rPr>
        <w:t>“</w:t>
      </w:r>
      <w:r w:rsidR="002E5EDE">
        <w:rPr>
          <w:rFonts w:cs="Arial"/>
        </w:rPr>
        <w:t>W</w:t>
      </w:r>
      <w:r w:rsidR="00E14C86" w:rsidRPr="000716DB">
        <w:rPr>
          <w:rFonts w:cs="Arial"/>
        </w:rPr>
        <w:t>hile</w:t>
      </w:r>
      <w:r w:rsidR="002E5EDE">
        <w:rPr>
          <w:rFonts w:cs="Arial"/>
        </w:rPr>
        <w:t xml:space="preserve"> </w:t>
      </w:r>
      <w:r w:rsidR="00E14C86" w:rsidRPr="000716DB">
        <w:rPr>
          <w:rFonts w:cs="Arial"/>
        </w:rPr>
        <w:t>your</w:t>
      </w:r>
      <w:r w:rsidR="002E5EDE">
        <w:rPr>
          <w:rFonts w:cs="Arial"/>
        </w:rPr>
        <w:t xml:space="preserve"> </w:t>
      </w:r>
      <w:r w:rsidR="00E14C86" w:rsidRPr="000716DB">
        <w:rPr>
          <w:rFonts w:cs="Arial"/>
        </w:rPr>
        <w:t>family</w:t>
      </w:r>
      <w:r w:rsidR="002E5EDE">
        <w:rPr>
          <w:rFonts w:cs="Arial"/>
        </w:rPr>
        <w:t xml:space="preserve"> </w:t>
      </w:r>
      <w:r w:rsidR="00E14C86" w:rsidRPr="000716DB">
        <w:rPr>
          <w:rFonts w:cs="Arial"/>
        </w:rPr>
        <w:t>is</w:t>
      </w:r>
      <w:r w:rsidR="002E5EDE">
        <w:rPr>
          <w:rFonts w:cs="Arial"/>
        </w:rPr>
        <w:t xml:space="preserve"> </w:t>
      </w:r>
      <w:r w:rsidR="00E14C86" w:rsidRPr="000716DB">
        <w:rPr>
          <w:rFonts w:cs="Arial"/>
        </w:rPr>
        <w:t>back</w:t>
      </w:r>
      <w:r w:rsidR="002E5EDE">
        <w:rPr>
          <w:rFonts w:cs="Arial"/>
        </w:rPr>
        <w:t xml:space="preserve"> </w:t>
      </w:r>
      <w:r w:rsidR="00E14C86" w:rsidRPr="000716DB">
        <w:rPr>
          <w:rFonts w:cs="Arial"/>
        </w:rPr>
        <w:t>in</w:t>
      </w:r>
      <w:r w:rsidR="002E5EDE">
        <w:rPr>
          <w:rFonts w:cs="Arial"/>
        </w:rPr>
        <w:t xml:space="preserve"> </w:t>
      </w:r>
      <w:r w:rsidR="00E14C86" w:rsidRPr="000716DB">
        <w:rPr>
          <w:rFonts w:cs="Arial"/>
        </w:rPr>
        <w:t>a</w:t>
      </w:r>
      <w:r w:rsidR="002E5EDE">
        <w:rPr>
          <w:rFonts w:cs="Arial"/>
        </w:rPr>
        <w:t xml:space="preserve"> </w:t>
      </w:r>
      <w:r w:rsidR="00E14C86" w:rsidRPr="000716DB">
        <w:rPr>
          <w:rFonts w:cs="Arial"/>
        </w:rPr>
        <w:t>not</w:t>
      </w:r>
      <w:r w:rsidR="002E5EDE">
        <w:rPr>
          <w:rFonts w:cs="Arial"/>
        </w:rPr>
        <w:t xml:space="preserve"> </w:t>
      </w:r>
      <w:r w:rsidR="00E14C86" w:rsidRPr="000716DB">
        <w:rPr>
          <w:rFonts w:cs="Arial"/>
        </w:rPr>
        <w:t>safe</w:t>
      </w:r>
      <w:r w:rsidR="002E5EDE">
        <w:rPr>
          <w:rFonts w:cs="Arial"/>
        </w:rPr>
        <w:t xml:space="preserve"> </w:t>
      </w:r>
      <w:r w:rsidR="00E14C86" w:rsidRPr="000716DB">
        <w:rPr>
          <w:rFonts w:cs="Arial"/>
        </w:rPr>
        <w:t>place</w:t>
      </w:r>
      <w:r w:rsidR="002E5EDE">
        <w:rPr>
          <w:rFonts w:cs="Arial"/>
        </w:rPr>
        <w:t xml:space="preserve"> </w:t>
      </w:r>
      <w:r w:rsidR="00E14C86" w:rsidRPr="000716DB">
        <w:rPr>
          <w:rFonts w:cs="Arial"/>
        </w:rPr>
        <w:t>and</w:t>
      </w:r>
      <w:r w:rsidR="002E5EDE">
        <w:rPr>
          <w:rFonts w:cs="Arial"/>
        </w:rPr>
        <w:t xml:space="preserve"> </w:t>
      </w:r>
      <w:r w:rsidR="00E14C86" w:rsidRPr="000716DB">
        <w:rPr>
          <w:rFonts w:cs="Arial"/>
        </w:rPr>
        <w:t>almost</w:t>
      </w:r>
      <w:r w:rsidR="002E5EDE">
        <w:rPr>
          <w:rFonts w:cs="Arial"/>
        </w:rPr>
        <w:t xml:space="preserve"> </w:t>
      </w:r>
      <w:r w:rsidR="00E14C86" w:rsidRPr="000716DB">
        <w:rPr>
          <w:rFonts w:cs="Arial"/>
        </w:rPr>
        <w:t>you</w:t>
      </w:r>
      <w:r w:rsidR="002E5EDE">
        <w:rPr>
          <w:rFonts w:cs="Arial"/>
        </w:rPr>
        <w:t xml:space="preserve"> </w:t>
      </w:r>
      <w:r w:rsidR="00E14C86" w:rsidRPr="000716DB">
        <w:rPr>
          <w:rFonts w:cs="Arial"/>
        </w:rPr>
        <w:t>are</w:t>
      </w:r>
      <w:r w:rsidR="002E5EDE">
        <w:rPr>
          <w:rFonts w:cs="Arial"/>
        </w:rPr>
        <w:t xml:space="preserve"> </w:t>
      </w:r>
      <w:r w:rsidR="00E14C86" w:rsidRPr="000716DB">
        <w:rPr>
          <w:rFonts w:cs="Arial"/>
        </w:rPr>
        <w:t>losing</w:t>
      </w:r>
      <w:r w:rsidR="002E5EDE">
        <w:rPr>
          <w:rFonts w:cs="Arial"/>
        </w:rPr>
        <w:t xml:space="preserve"> </w:t>
      </w:r>
      <w:r w:rsidR="00E14C86" w:rsidRPr="000716DB">
        <w:rPr>
          <w:rFonts w:cs="Arial"/>
        </w:rPr>
        <w:t>them,</w:t>
      </w:r>
      <w:r w:rsidR="002E5EDE">
        <w:rPr>
          <w:rFonts w:cs="Arial"/>
        </w:rPr>
        <w:t xml:space="preserve"> </w:t>
      </w:r>
      <w:r w:rsidR="00E14C86" w:rsidRPr="000716DB">
        <w:rPr>
          <w:rFonts w:cs="Arial"/>
        </w:rPr>
        <w:t>what</w:t>
      </w:r>
      <w:r w:rsidR="002E5EDE">
        <w:rPr>
          <w:rFonts w:cs="Arial"/>
        </w:rPr>
        <w:t xml:space="preserve"> </w:t>
      </w:r>
      <w:r w:rsidR="00E14C86" w:rsidRPr="000716DB">
        <w:rPr>
          <w:rFonts w:cs="Arial"/>
        </w:rPr>
        <w:t>is</w:t>
      </w:r>
      <w:r w:rsidR="002E5EDE">
        <w:rPr>
          <w:rFonts w:cs="Arial"/>
        </w:rPr>
        <w:t xml:space="preserve"> </w:t>
      </w:r>
      <w:r w:rsidR="00E14C86" w:rsidRPr="000716DB">
        <w:rPr>
          <w:rFonts w:cs="Arial"/>
        </w:rPr>
        <w:t>the</w:t>
      </w:r>
      <w:r w:rsidR="002E5EDE">
        <w:rPr>
          <w:rFonts w:cs="Arial"/>
        </w:rPr>
        <w:t xml:space="preserve"> </w:t>
      </w:r>
      <w:r w:rsidR="00E14C86" w:rsidRPr="000716DB">
        <w:rPr>
          <w:rFonts w:cs="Arial"/>
        </w:rPr>
        <w:t>point</w:t>
      </w:r>
      <w:r w:rsidR="002E5EDE">
        <w:rPr>
          <w:rFonts w:cs="Arial"/>
        </w:rPr>
        <w:t xml:space="preserve"> </w:t>
      </w:r>
      <w:r w:rsidR="00E14C86" w:rsidRPr="000716DB">
        <w:rPr>
          <w:rFonts w:cs="Arial"/>
        </w:rPr>
        <w:t>of</w:t>
      </w:r>
      <w:r w:rsidR="002E5EDE">
        <w:rPr>
          <w:rFonts w:cs="Arial"/>
        </w:rPr>
        <w:t xml:space="preserve"> </w:t>
      </w:r>
      <w:r w:rsidR="00E14C86" w:rsidRPr="000716DB">
        <w:rPr>
          <w:rFonts w:cs="Arial"/>
        </w:rPr>
        <w:t>you</w:t>
      </w:r>
      <w:r w:rsidR="002E5EDE">
        <w:rPr>
          <w:rFonts w:cs="Arial"/>
        </w:rPr>
        <w:t xml:space="preserve"> </w:t>
      </w:r>
      <w:r w:rsidR="00E14C86" w:rsidRPr="000716DB">
        <w:rPr>
          <w:rFonts w:cs="Arial"/>
        </w:rPr>
        <w:t>being</w:t>
      </w:r>
      <w:r w:rsidR="002E5EDE">
        <w:rPr>
          <w:rFonts w:cs="Arial"/>
        </w:rPr>
        <w:t xml:space="preserve"> </w:t>
      </w:r>
      <w:r w:rsidR="00E14C86" w:rsidRPr="000716DB">
        <w:rPr>
          <w:rFonts w:cs="Arial"/>
        </w:rPr>
        <w:t>saf</w:t>
      </w:r>
      <w:r w:rsidR="00E14C86">
        <w:rPr>
          <w:rFonts w:cs="Arial"/>
        </w:rPr>
        <w:t>e?</w:t>
      </w:r>
      <w:r w:rsidR="002E5EDE">
        <w:rPr>
          <w:rFonts w:cs="Arial"/>
        </w:rPr>
        <w:t xml:space="preserve"> </w:t>
      </w:r>
      <w:r w:rsidR="00E14C86">
        <w:rPr>
          <w:rFonts w:cs="Arial"/>
        </w:rPr>
        <w:t>You</w:t>
      </w:r>
      <w:r w:rsidR="002E5EDE">
        <w:rPr>
          <w:rFonts w:cs="Arial"/>
        </w:rPr>
        <w:t xml:space="preserve"> </w:t>
      </w:r>
      <w:r w:rsidR="00E14C86">
        <w:rPr>
          <w:rFonts w:cs="Arial"/>
        </w:rPr>
        <w:t>will</w:t>
      </w:r>
      <w:r w:rsidR="002E5EDE">
        <w:rPr>
          <w:rFonts w:cs="Arial"/>
        </w:rPr>
        <w:t xml:space="preserve"> </w:t>
      </w:r>
      <w:r w:rsidR="00E14C86">
        <w:rPr>
          <w:rFonts w:cs="Arial"/>
        </w:rPr>
        <w:t>be</w:t>
      </w:r>
      <w:r w:rsidR="002E5EDE">
        <w:rPr>
          <w:rFonts w:cs="Arial"/>
        </w:rPr>
        <w:t xml:space="preserve"> </w:t>
      </w:r>
      <w:r w:rsidR="00E14C86">
        <w:rPr>
          <w:rFonts w:cs="Arial"/>
        </w:rPr>
        <w:t>physically</w:t>
      </w:r>
      <w:r w:rsidR="002E5EDE">
        <w:rPr>
          <w:rFonts w:cs="Arial"/>
        </w:rPr>
        <w:t xml:space="preserve"> </w:t>
      </w:r>
      <w:r w:rsidR="00E14C86">
        <w:rPr>
          <w:rFonts w:cs="Arial"/>
        </w:rPr>
        <w:t>safe</w:t>
      </w:r>
      <w:r w:rsidR="002E5EDE">
        <w:rPr>
          <w:rFonts w:cs="Arial"/>
        </w:rPr>
        <w:t xml:space="preserve"> </w:t>
      </w:r>
      <w:r w:rsidR="00E14C86">
        <w:rPr>
          <w:rFonts w:cs="Arial"/>
        </w:rPr>
        <w:t>[but]</w:t>
      </w:r>
      <w:r w:rsidR="002E5EDE">
        <w:rPr>
          <w:rFonts w:cs="Arial"/>
        </w:rPr>
        <w:t xml:space="preserve"> </w:t>
      </w:r>
      <w:r w:rsidR="00E14C86" w:rsidRPr="000716DB">
        <w:rPr>
          <w:rFonts w:cs="Arial"/>
        </w:rPr>
        <w:t>you</w:t>
      </w:r>
      <w:r w:rsidR="002E5EDE">
        <w:rPr>
          <w:rFonts w:cs="Arial"/>
        </w:rPr>
        <w:t xml:space="preserve"> </w:t>
      </w:r>
      <w:r w:rsidR="00E14C86" w:rsidRPr="000716DB">
        <w:rPr>
          <w:rFonts w:cs="Arial"/>
        </w:rPr>
        <w:t>will</w:t>
      </w:r>
      <w:r w:rsidR="002E5EDE">
        <w:rPr>
          <w:rFonts w:cs="Arial"/>
        </w:rPr>
        <w:t xml:space="preserve"> </w:t>
      </w:r>
      <w:r w:rsidR="00E14C86" w:rsidRPr="000716DB">
        <w:rPr>
          <w:rFonts w:cs="Arial"/>
        </w:rPr>
        <w:t>not</w:t>
      </w:r>
      <w:r w:rsidR="002E5EDE">
        <w:rPr>
          <w:rFonts w:cs="Arial"/>
        </w:rPr>
        <w:t xml:space="preserve"> </w:t>
      </w:r>
      <w:r w:rsidR="00E14C86" w:rsidRPr="000716DB">
        <w:rPr>
          <w:rFonts w:cs="Arial"/>
        </w:rPr>
        <w:t>be</w:t>
      </w:r>
      <w:r w:rsidR="002E5EDE">
        <w:rPr>
          <w:rFonts w:cs="Arial"/>
        </w:rPr>
        <w:t xml:space="preserve"> </w:t>
      </w:r>
      <w:r w:rsidR="00E14C86" w:rsidRPr="000716DB">
        <w:rPr>
          <w:rFonts w:cs="Arial"/>
        </w:rPr>
        <w:t>mentally</w:t>
      </w:r>
      <w:r w:rsidR="002E5EDE">
        <w:rPr>
          <w:rFonts w:cs="Arial"/>
        </w:rPr>
        <w:t xml:space="preserve"> </w:t>
      </w:r>
      <w:r w:rsidR="00E14C86" w:rsidRPr="000716DB">
        <w:rPr>
          <w:rFonts w:cs="Arial"/>
        </w:rPr>
        <w:t>safe.”</w:t>
      </w:r>
      <w:r w:rsidR="002E5EDE">
        <w:rPr>
          <w:rFonts w:cs="Arial"/>
        </w:rPr>
        <w:t xml:space="preserve"> </w:t>
      </w:r>
      <w:r w:rsidR="00BF5CB3">
        <w:t>The</w:t>
      </w:r>
      <w:r w:rsidR="002E5EDE">
        <w:t xml:space="preserve"> </w:t>
      </w:r>
      <w:r w:rsidR="00BF5CB3">
        <w:t>mental</w:t>
      </w:r>
      <w:r w:rsidR="002E5EDE">
        <w:t xml:space="preserve"> </w:t>
      </w:r>
      <w:r w:rsidR="00BF5CB3">
        <w:t>health</w:t>
      </w:r>
      <w:r w:rsidR="002E5EDE">
        <w:t xml:space="preserve"> </w:t>
      </w:r>
      <w:r w:rsidR="00BF5CB3">
        <w:t>consequences</w:t>
      </w:r>
      <w:r w:rsidR="002E5EDE">
        <w:t xml:space="preserve"> </w:t>
      </w:r>
      <w:r w:rsidR="00BF5CB3">
        <w:t>of</w:t>
      </w:r>
      <w:r w:rsidR="002E5EDE">
        <w:t xml:space="preserve"> </w:t>
      </w:r>
      <w:r w:rsidR="00BF5CB3">
        <w:t>family</w:t>
      </w:r>
      <w:r w:rsidR="002E5EDE">
        <w:t xml:space="preserve"> </w:t>
      </w:r>
      <w:r w:rsidR="00BF5CB3">
        <w:t>separation</w:t>
      </w:r>
      <w:r w:rsidR="002E5EDE">
        <w:t xml:space="preserve"> </w:t>
      </w:r>
      <w:r w:rsidR="00BF5CB3">
        <w:t>can</w:t>
      </w:r>
      <w:r w:rsidR="002E5EDE">
        <w:t xml:space="preserve"> </w:t>
      </w:r>
      <w:r w:rsidR="00BF5CB3">
        <w:t>be</w:t>
      </w:r>
      <w:r w:rsidR="002E5EDE">
        <w:t xml:space="preserve"> </w:t>
      </w:r>
      <w:r w:rsidR="00BF5CB3">
        <w:t>severe,</w:t>
      </w:r>
      <w:r w:rsidR="002E5EDE">
        <w:t xml:space="preserve"> </w:t>
      </w:r>
      <w:r w:rsidR="00BF5CB3">
        <w:t>with</w:t>
      </w:r>
      <w:r w:rsidR="002E5EDE">
        <w:t xml:space="preserve"> </w:t>
      </w:r>
      <w:r w:rsidR="00BF5CB3">
        <w:t>consultation</w:t>
      </w:r>
      <w:r w:rsidR="002E5EDE">
        <w:t xml:space="preserve"> </w:t>
      </w:r>
      <w:r w:rsidR="00BF5CB3">
        <w:t>participants</w:t>
      </w:r>
      <w:r w:rsidR="002E5EDE">
        <w:t xml:space="preserve"> </w:t>
      </w:r>
      <w:r w:rsidR="00BF5CB3">
        <w:t>citing</w:t>
      </w:r>
      <w:r w:rsidR="002E5EDE">
        <w:t xml:space="preserve"> </w:t>
      </w:r>
      <w:r w:rsidR="00BF5CB3">
        <w:t>instances</w:t>
      </w:r>
      <w:r w:rsidR="002E5EDE">
        <w:t xml:space="preserve"> </w:t>
      </w:r>
      <w:r w:rsidR="00BF5CB3">
        <w:t>of</w:t>
      </w:r>
      <w:r w:rsidR="002E5EDE">
        <w:t xml:space="preserve"> </w:t>
      </w:r>
      <w:r w:rsidR="00BF5CB3">
        <w:t>self-harm</w:t>
      </w:r>
      <w:r w:rsidR="002E5EDE">
        <w:t xml:space="preserve"> </w:t>
      </w:r>
      <w:r w:rsidR="00BF5CB3">
        <w:t>and</w:t>
      </w:r>
      <w:r w:rsidR="002E5EDE">
        <w:t xml:space="preserve"> </w:t>
      </w:r>
      <w:r w:rsidR="00BF5CB3">
        <w:t>suicidal</w:t>
      </w:r>
      <w:r w:rsidR="002E5EDE">
        <w:t xml:space="preserve"> </w:t>
      </w:r>
      <w:r w:rsidR="00BF5CB3">
        <w:t>ideation</w:t>
      </w:r>
      <w:r w:rsidR="002E5EDE">
        <w:t xml:space="preserve"> </w:t>
      </w:r>
      <w:r w:rsidR="00BF5CB3">
        <w:t>triggered</w:t>
      </w:r>
      <w:r w:rsidR="002E5EDE">
        <w:t xml:space="preserve"> </w:t>
      </w:r>
      <w:r w:rsidR="00BF5CB3">
        <w:t>by</w:t>
      </w:r>
      <w:r w:rsidR="002E5EDE">
        <w:t xml:space="preserve"> </w:t>
      </w:r>
      <w:r w:rsidR="00BF5CB3">
        <w:t>family</w:t>
      </w:r>
      <w:r w:rsidR="002E5EDE">
        <w:t xml:space="preserve"> </w:t>
      </w:r>
      <w:r w:rsidR="00BF5CB3">
        <w:t>separation.</w:t>
      </w:r>
    </w:p>
    <w:p w14:paraId="17A612BF" w14:textId="77777777" w:rsidR="0033639B" w:rsidRDefault="0033639B" w:rsidP="0029398E">
      <w:pPr>
        <w:pStyle w:val="ListParagraph"/>
        <w:ind w:left="567" w:hanging="567"/>
      </w:pPr>
    </w:p>
    <w:p w14:paraId="6047F09B" w14:textId="645D030B" w:rsidR="0031671F" w:rsidRDefault="00EB179C" w:rsidP="0029398E">
      <w:pPr>
        <w:pStyle w:val="ListParagraph"/>
        <w:numPr>
          <w:ilvl w:val="1"/>
          <w:numId w:val="2"/>
        </w:numPr>
        <w:ind w:left="567" w:hanging="567"/>
        <w:contextualSpacing w:val="0"/>
        <w:jc w:val="both"/>
        <w:rPr>
          <w:rFonts w:cs="Arial"/>
        </w:rPr>
      </w:pPr>
      <w:r>
        <w:t>Family</w:t>
      </w:r>
      <w:r w:rsidR="002E5EDE">
        <w:t xml:space="preserve"> </w:t>
      </w:r>
      <w:r>
        <w:t>separation</w:t>
      </w:r>
      <w:r w:rsidR="002E5EDE">
        <w:t xml:space="preserve"> </w:t>
      </w:r>
      <w:r w:rsidR="00E14C86">
        <w:t>also</w:t>
      </w:r>
      <w:r w:rsidR="002E5EDE">
        <w:t xml:space="preserve"> </w:t>
      </w:r>
      <w:r>
        <w:t>has</w:t>
      </w:r>
      <w:r w:rsidR="002E5EDE">
        <w:t xml:space="preserve"> </w:t>
      </w:r>
      <w:r>
        <w:t>a</w:t>
      </w:r>
      <w:r w:rsidR="002E5EDE">
        <w:t xml:space="preserve"> </w:t>
      </w:r>
      <w:r>
        <w:t>significant</w:t>
      </w:r>
      <w:r w:rsidR="002E5EDE">
        <w:t xml:space="preserve"> </w:t>
      </w:r>
      <w:r w:rsidR="00E14C86">
        <w:t>negative</w:t>
      </w:r>
      <w:r w:rsidR="002E5EDE">
        <w:t xml:space="preserve"> </w:t>
      </w:r>
      <w:r>
        <w:t>impact</w:t>
      </w:r>
      <w:r w:rsidR="002E5EDE">
        <w:t xml:space="preserve"> </w:t>
      </w:r>
      <w:r>
        <w:t>on</w:t>
      </w:r>
      <w:r w:rsidR="002E5EDE">
        <w:t xml:space="preserve"> </w:t>
      </w:r>
      <w:r>
        <w:t>the</w:t>
      </w:r>
      <w:r w:rsidR="002E5EDE">
        <w:t xml:space="preserve"> </w:t>
      </w:r>
      <w:r>
        <w:t>settlement</w:t>
      </w:r>
      <w:r w:rsidR="002E5EDE">
        <w:t xml:space="preserve"> </w:t>
      </w:r>
      <w:r>
        <w:t>outcomes</w:t>
      </w:r>
      <w:r w:rsidR="002E5EDE">
        <w:t xml:space="preserve"> </w:t>
      </w:r>
      <w:r>
        <w:t>more</w:t>
      </w:r>
      <w:r w:rsidR="002E5EDE">
        <w:t xml:space="preserve"> </w:t>
      </w:r>
      <w:r>
        <w:t>broadly,</w:t>
      </w:r>
      <w:r w:rsidR="002E5EDE">
        <w:t xml:space="preserve"> </w:t>
      </w:r>
      <w:r>
        <w:t>with</w:t>
      </w:r>
      <w:r w:rsidR="002E5EDE">
        <w:t xml:space="preserve"> </w:t>
      </w:r>
      <w:r w:rsidR="00E14C86">
        <w:t>consultation</w:t>
      </w:r>
      <w:r w:rsidR="002E5EDE">
        <w:t xml:space="preserve"> </w:t>
      </w:r>
      <w:r w:rsidR="00E14C86">
        <w:t>participants</w:t>
      </w:r>
      <w:r w:rsidR="002E5EDE">
        <w:t xml:space="preserve"> </w:t>
      </w:r>
      <w:r>
        <w:t>expressing</w:t>
      </w:r>
      <w:r w:rsidR="002E5EDE">
        <w:t xml:space="preserve"> </w:t>
      </w:r>
      <w:r>
        <w:t>the</w:t>
      </w:r>
      <w:r w:rsidR="002E5EDE">
        <w:t xml:space="preserve"> </w:t>
      </w:r>
      <w:r>
        <w:t>view</w:t>
      </w:r>
      <w:r w:rsidR="002E5EDE">
        <w:t xml:space="preserve"> </w:t>
      </w:r>
      <w:r>
        <w:t>that</w:t>
      </w:r>
      <w:r w:rsidR="002E5EDE">
        <w:t xml:space="preserve"> </w:t>
      </w:r>
      <w:r>
        <w:t>successful</w:t>
      </w:r>
      <w:r w:rsidR="002E5EDE">
        <w:t xml:space="preserve"> </w:t>
      </w:r>
      <w:r>
        <w:t>settlement</w:t>
      </w:r>
      <w:r w:rsidR="002E5EDE">
        <w:t xml:space="preserve"> </w:t>
      </w:r>
      <w:r w:rsidR="00E14C86">
        <w:t>is</w:t>
      </w:r>
      <w:r w:rsidR="002E5EDE">
        <w:t xml:space="preserve"> </w:t>
      </w:r>
      <w:r>
        <w:t>not</w:t>
      </w:r>
      <w:r w:rsidR="002E5EDE">
        <w:t xml:space="preserve"> </w:t>
      </w:r>
      <w:r>
        <w:t>possible</w:t>
      </w:r>
      <w:r w:rsidR="002E5EDE">
        <w:t xml:space="preserve"> </w:t>
      </w:r>
      <w:r>
        <w:t>without</w:t>
      </w:r>
      <w:r w:rsidR="002E5EDE">
        <w:t xml:space="preserve"> </w:t>
      </w:r>
      <w:r>
        <w:t>family</w:t>
      </w:r>
      <w:r w:rsidR="002E5EDE">
        <w:t xml:space="preserve"> </w:t>
      </w:r>
      <w:r>
        <w:t>reunion.</w:t>
      </w:r>
      <w:r w:rsidR="002E5EDE">
        <w:t xml:space="preserve"> </w:t>
      </w:r>
      <w:r w:rsidRPr="0031671F">
        <w:rPr>
          <w:rFonts w:cs="Arial"/>
        </w:rPr>
        <w:t>The</w:t>
      </w:r>
      <w:r w:rsidR="002E5EDE">
        <w:rPr>
          <w:rFonts w:cs="Arial"/>
        </w:rPr>
        <w:t xml:space="preserve"> </w:t>
      </w:r>
      <w:r w:rsidRPr="0031671F">
        <w:rPr>
          <w:rFonts w:cs="Arial"/>
        </w:rPr>
        <w:t>capacity</w:t>
      </w:r>
      <w:r w:rsidR="002E5EDE">
        <w:rPr>
          <w:rFonts w:cs="Arial"/>
        </w:rPr>
        <w:t xml:space="preserve"> </w:t>
      </w:r>
      <w:r w:rsidRPr="0031671F">
        <w:rPr>
          <w:rFonts w:cs="Arial"/>
        </w:rPr>
        <w:t>of</w:t>
      </w:r>
      <w:r w:rsidR="002E5EDE">
        <w:rPr>
          <w:rFonts w:cs="Arial"/>
        </w:rPr>
        <w:t xml:space="preserve"> </w:t>
      </w:r>
      <w:r w:rsidRPr="0031671F">
        <w:rPr>
          <w:rFonts w:cs="Arial"/>
        </w:rPr>
        <w:t>refugee</w:t>
      </w:r>
      <w:r w:rsidR="002E5EDE">
        <w:rPr>
          <w:rFonts w:cs="Arial"/>
        </w:rPr>
        <w:t xml:space="preserve"> </w:t>
      </w:r>
      <w:r w:rsidRPr="0031671F">
        <w:rPr>
          <w:rFonts w:cs="Arial"/>
        </w:rPr>
        <w:t>and</w:t>
      </w:r>
      <w:r w:rsidR="002E5EDE">
        <w:rPr>
          <w:rFonts w:cs="Arial"/>
        </w:rPr>
        <w:t xml:space="preserve"> </w:t>
      </w:r>
      <w:r w:rsidRPr="0031671F">
        <w:rPr>
          <w:rFonts w:cs="Arial"/>
        </w:rPr>
        <w:t>humanitarian</w:t>
      </w:r>
      <w:r w:rsidR="002E5EDE">
        <w:rPr>
          <w:rFonts w:cs="Arial"/>
        </w:rPr>
        <w:t xml:space="preserve"> </w:t>
      </w:r>
      <w:r w:rsidRPr="0031671F">
        <w:rPr>
          <w:rFonts w:cs="Arial"/>
        </w:rPr>
        <w:t>entrants</w:t>
      </w:r>
      <w:r w:rsidR="002E5EDE">
        <w:rPr>
          <w:rFonts w:cs="Arial"/>
        </w:rPr>
        <w:t xml:space="preserve"> </w:t>
      </w:r>
      <w:r w:rsidRPr="0031671F">
        <w:rPr>
          <w:rFonts w:cs="Arial"/>
        </w:rPr>
        <w:t>to</w:t>
      </w:r>
      <w:r w:rsidR="002E5EDE">
        <w:rPr>
          <w:rFonts w:cs="Arial"/>
        </w:rPr>
        <w:t xml:space="preserve"> </w:t>
      </w:r>
      <w:r w:rsidRPr="0031671F">
        <w:rPr>
          <w:rFonts w:cs="Arial"/>
        </w:rPr>
        <w:t>recover</w:t>
      </w:r>
      <w:r w:rsidR="002E5EDE">
        <w:rPr>
          <w:rFonts w:cs="Arial"/>
        </w:rPr>
        <w:t xml:space="preserve"> </w:t>
      </w:r>
      <w:r w:rsidRPr="0031671F">
        <w:rPr>
          <w:rFonts w:cs="Arial"/>
        </w:rPr>
        <w:t>from</w:t>
      </w:r>
      <w:r w:rsidR="002E5EDE">
        <w:rPr>
          <w:rFonts w:cs="Arial"/>
        </w:rPr>
        <w:t xml:space="preserve"> </w:t>
      </w:r>
      <w:r w:rsidRPr="0031671F">
        <w:rPr>
          <w:rFonts w:cs="Arial"/>
        </w:rPr>
        <w:t>pre-arrival</w:t>
      </w:r>
      <w:r w:rsidR="002E5EDE">
        <w:rPr>
          <w:rFonts w:cs="Arial"/>
        </w:rPr>
        <w:t xml:space="preserve"> </w:t>
      </w:r>
      <w:r w:rsidRPr="0031671F">
        <w:rPr>
          <w:rFonts w:cs="Arial"/>
        </w:rPr>
        <w:t>trauma,</w:t>
      </w:r>
      <w:r w:rsidR="002E5EDE">
        <w:rPr>
          <w:rFonts w:cs="Arial"/>
        </w:rPr>
        <w:t xml:space="preserve"> </w:t>
      </w:r>
      <w:r w:rsidRPr="0031671F">
        <w:rPr>
          <w:rFonts w:cs="Arial"/>
        </w:rPr>
        <w:t>move</w:t>
      </w:r>
      <w:r w:rsidR="002E5EDE">
        <w:rPr>
          <w:rFonts w:cs="Arial"/>
        </w:rPr>
        <w:t xml:space="preserve"> </w:t>
      </w:r>
      <w:r w:rsidRPr="0031671F">
        <w:rPr>
          <w:rFonts w:cs="Arial"/>
        </w:rPr>
        <w:t>on</w:t>
      </w:r>
      <w:r w:rsidR="002E5EDE">
        <w:rPr>
          <w:rFonts w:cs="Arial"/>
        </w:rPr>
        <w:t xml:space="preserve"> </w:t>
      </w:r>
      <w:r w:rsidRPr="0031671F">
        <w:rPr>
          <w:rFonts w:cs="Arial"/>
        </w:rPr>
        <w:t>with</w:t>
      </w:r>
      <w:r w:rsidR="002E5EDE">
        <w:rPr>
          <w:rFonts w:cs="Arial"/>
        </w:rPr>
        <w:t xml:space="preserve"> </w:t>
      </w:r>
      <w:r w:rsidRPr="0031671F">
        <w:rPr>
          <w:rFonts w:cs="Arial"/>
        </w:rPr>
        <w:t>their</w:t>
      </w:r>
      <w:r w:rsidR="002E5EDE">
        <w:rPr>
          <w:rFonts w:cs="Arial"/>
        </w:rPr>
        <w:t xml:space="preserve"> </w:t>
      </w:r>
      <w:r w:rsidRPr="0031671F">
        <w:rPr>
          <w:rFonts w:cs="Arial"/>
        </w:rPr>
        <w:t>lives</w:t>
      </w:r>
      <w:r w:rsidR="002E5EDE">
        <w:rPr>
          <w:rFonts w:cs="Arial"/>
        </w:rPr>
        <w:t xml:space="preserve"> </w:t>
      </w:r>
      <w:r w:rsidRPr="0031671F">
        <w:rPr>
          <w:rFonts w:cs="Arial"/>
        </w:rPr>
        <w:t>and</w:t>
      </w:r>
      <w:r w:rsidR="002E5EDE">
        <w:rPr>
          <w:rFonts w:cs="Arial"/>
        </w:rPr>
        <w:t xml:space="preserve"> </w:t>
      </w:r>
      <w:r w:rsidRPr="0031671F">
        <w:rPr>
          <w:rFonts w:cs="Arial"/>
        </w:rPr>
        <w:t>fully</w:t>
      </w:r>
      <w:r w:rsidR="002E5EDE">
        <w:rPr>
          <w:rFonts w:cs="Arial"/>
        </w:rPr>
        <w:t xml:space="preserve"> </w:t>
      </w:r>
      <w:r w:rsidRPr="0031671F">
        <w:rPr>
          <w:rFonts w:cs="Arial"/>
        </w:rPr>
        <w:t>engage</w:t>
      </w:r>
      <w:r w:rsidR="002E5EDE">
        <w:rPr>
          <w:rFonts w:cs="Arial"/>
        </w:rPr>
        <w:t xml:space="preserve"> </w:t>
      </w:r>
      <w:r w:rsidRPr="0031671F">
        <w:rPr>
          <w:rFonts w:cs="Arial"/>
        </w:rPr>
        <w:t>with</w:t>
      </w:r>
      <w:r w:rsidR="002E5EDE">
        <w:rPr>
          <w:rFonts w:cs="Arial"/>
        </w:rPr>
        <w:t xml:space="preserve"> </w:t>
      </w:r>
      <w:r w:rsidRPr="0031671F">
        <w:rPr>
          <w:rFonts w:cs="Arial"/>
        </w:rPr>
        <w:t>the</w:t>
      </w:r>
      <w:r w:rsidR="002E5EDE">
        <w:rPr>
          <w:rFonts w:cs="Arial"/>
        </w:rPr>
        <w:t xml:space="preserve"> </w:t>
      </w:r>
      <w:r w:rsidRPr="0031671F">
        <w:rPr>
          <w:rFonts w:cs="Arial"/>
        </w:rPr>
        <w:t>settlement</w:t>
      </w:r>
      <w:r w:rsidR="002E5EDE">
        <w:rPr>
          <w:rFonts w:cs="Arial"/>
        </w:rPr>
        <w:t xml:space="preserve"> </w:t>
      </w:r>
      <w:r w:rsidRPr="0031671F">
        <w:rPr>
          <w:rFonts w:cs="Arial"/>
        </w:rPr>
        <w:t>process</w:t>
      </w:r>
      <w:r w:rsidR="002E5EDE">
        <w:rPr>
          <w:rFonts w:cs="Arial"/>
        </w:rPr>
        <w:t xml:space="preserve"> </w:t>
      </w:r>
      <w:r w:rsidRPr="0031671F">
        <w:rPr>
          <w:rFonts w:cs="Arial"/>
        </w:rPr>
        <w:t>(such</w:t>
      </w:r>
      <w:r w:rsidR="002E5EDE">
        <w:rPr>
          <w:rFonts w:cs="Arial"/>
        </w:rPr>
        <w:t xml:space="preserve"> </w:t>
      </w:r>
      <w:r w:rsidRPr="0031671F">
        <w:rPr>
          <w:rFonts w:cs="Arial"/>
        </w:rPr>
        <w:t>as</w:t>
      </w:r>
      <w:r w:rsidR="002E5EDE">
        <w:rPr>
          <w:rFonts w:cs="Arial"/>
        </w:rPr>
        <w:t xml:space="preserve"> </w:t>
      </w:r>
      <w:r w:rsidRPr="0031671F">
        <w:rPr>
          <w:rFonts w:cs="Arial"/>
        </w:rPr>
        <w:t>through</w:t>
      </w:r>
      <w:r w:rsidR="002E5EDE">
        <w:rPr>
          <w:rFonts w:cs="Arial"/>
        </w:rPr>
        <w:t xml:space="preserve"> </w:t>
      </w:r>
      <w:r w:rsidRPr="0031671F">
        <w:rPr>
          <w:rFonts w:cs="Arial"/>
        </w:rPr>
        <w:t>learning</w:t>
      </w:r>
      <w:r w:rsidR="002E5EDE">
        <w:rPr>
          <w:rFonts w:cs="Arial"/>
        </w:rPr>
        <w:t xml:space="preserve"> </w:t>
      </w:r>
      <w:r w:rsidRPr="0031671F">
        <w:rPr>
          <w:rFonts w:cs="Arial"/>
        </w:rPr>
        <w:t>English</w:t>
      </w:r>
      <w:r w:rsidR="002E5EDE">
        <w:rPr>
          <w:rFonts w:cs="Arial"/>
        </w:rPr>
        <w:t xml:space="preserve"> </w:t>
      </w:r>
      <w:r w:rsidRPr="0031671F">
        <w:rPr>
          <w:rFonts w:cs="Arial"/>
        </w:rPr>
        <w:t>and</w:t>
      </w:r>
      <w:r w:rsidR="002E5EDE">
        <w:rPr>
          <w:rFonts w:cs="Arial"/>
        </w:rPr>
        <w:t xml:space="preserve"> </w:t>
      </w:r>
      <w:r w:rsidRPr="0031671F">
        <w:rPr>
          <w:rFonts w:cs="Arial"/>
        </w:rPr>
        <w:t>securing</w:t>
      </w:r>
      <w:r w:rsidR="002E5EDE">
        <w:rPr>
          <w:rFonts w:cs="Arial"/>
        </w:rPr>
        <w:t xml:space="preserve"> </w:t>
      </w:r>
      <w:r w:rsidRPr="0031671F">
        <w:rPr>
          <w:rFonts w:cs="Arial"/>
        </w:rPr>
        <w:t>sustainable</w:t>
      </w:r>
      <w:r w:rsidR="002E5EDE">
        <w:rPr>
          <w:rFonts w:cs="Arial"/>
        </w:rPr>
        <w:t xml:space="preserve"> </w:t>
      </w:r>
      <w:r w:rsidRPr="0031671F">
        <w:rPr>
          <w:rFonts w:cs="Arial"/>
        </w:rPr>
        <w:t>employment)</w:t>
      </w:r>
      <w:r w:rsidR="002E5EDE">
        <w:rPr>
          <w:rFonts w:cs="Arial"/>
        </w:rPr>
        <w:t xml:space="preserve"> </w:t>
      </w:r>
      <w:r w:rsidRPr="0031671F">
        <w:rPr>
          <w:rFonts w:cs="Arial"/>
        </w:rPr>
        <w:t>was</w:t>
      </w:r>
      <w:r w:rsidR="002E5EDE">
        <w:rPr>
          <w:rFonts w:cs="Arial"/>
        </w:rPr>
        <w:t xml:space="preserve"> </w:t>
      </w:r>
      <w:r w:rsidRPr="0031671F">
        <w:rPr>
          <w:rFonts w:cs="Arial"/>
        </w:rPr>
        <w:t>seen</w:t>
      </w:r>
      <w:r w:rsidR="002E5EDE">
        <w:rPr>
          <w:rFonts w:cs="Arial"/>
        </w:rPr>
        <w:t xml:space="preserve"> </w:t>
      </w:r>
      <w:r w:rsidRPr="0031671F">
        <w:rPr>
          <w:rFonts w:cs="Arial"/>
        </w:rPr>
        <w:t>to</w:t>
      </w:r>
      <w:r w:rsidR="002E5EDE">
        <w:rPr>
          <w:rFonts w:cs="Arial"/>
        </w:rPr>
        <w:t xml:space="preserve"> </w:t>
      </w:r>
      <w:r w:rsidRPr="0031671F">
        <w:rPr>
          <w:rFonts w:cs="Arial"/>
        </w:rPr>
        <w:t>be</w:t>
      </w:r>
      <w:r w:rsidR="002E5EDE">
        <w:rPr>
          <w:rFonts w:cs="Arial"/>
        </w:rPr>
        <w:t xml:space="preserve"> </w:t>
      </w:r>
      <w:r w:rsidRPr="0031671F">
        <w:rPr>
          <w:rFonts w:cs="Arial"/>
        </w:rPr>
        <w:t>significantly</w:t>
      </w:r>
      <w:r w:rsidR="002E5EDE">
        <w:rPr>
          <w:rFonts w:cs="Arial"/>
        </w:rPr>
        <w:t xml:space="preserve"> </w:t>
      </w:r>
      <w:r w:rsidRPr="0031671F">
        <w:rPr>
          <w:rFonts w:cs="Arial"/>
        </w:rPr>
        <w:t>hampered</w:t>
      </w:r>
      <w:r w:rsidR="002E5EDE">
        <w:rPr>
          <w:rFonts w:cs="Arial"/>
        </w:rPr>
        <w:t xml:space="preserve"> </w:t>
      </w:r>
      <w:r w:rsidRPr="0031671F">
        <w:rPr>
          <w:rFonts w:cs="Arial"/>
        </w:rPr>
        <w:t>by</w:t>
      </w:r>
      <w:r w:rsidR="002E5EDE">
        <w:rPr>
          <w:rFonts w:cs="Arial"/>
        </w:rPr>
        <w:t xml:space="preserve"> </w:t>
      </w:r>
      <w:r w:rsidR="00E14C86">
        <w:rPr>
          <w:rFonts w:cs="Arial"/>
        </w:rPr>
        <w:t>family</w:t>
      </w:r>
      <w:r w:rsidR="002E5EDE">
        <w:rPr>
          <w:rFonts w:cs="Arial"/>
        </w:rPr>
        <w:t xml:space="preserve"> </w:t>
      </w:r>
      <w:r w:rsidR="00E14C86">
        <w:rPr>
          <w:rFonts w:cs="Arial"/>
        </w:rPr>
        <w:t>separation.</w:t>
      </w:r>
      <w:r w:rsidR="002E5EDE">
        <w:rPr>
          <w:rFonts w:cs="Arial"/>
        </w:rPr>
        <w:t xml:space="preserve"> </w:t>
      </w:r>
      <w:r w:rsidR="00E14C86">
        <w:rPr>
          <w:rFonts w:cs="Arial"/>
        </w:rPr>
        <w:t>As</w:t>
      </w:r>
      <w:r w:rsidR="002E5EDE">
        <w:rPr>
          <w:rFonts w:cs="Arial"/>
        </w:rPr>
        <w:t xml:space="preserve"> </w:t>
      </w:r>
      <w:r w:rsidR="00E14C86">
        <w:rPr>
          <w:rFonts w:cs="Arial"/>
        </w:rPr>
        <w:t>noted</w:t>
      </w:r>
      <w:r w:rsidR="002E5EDE">
        <w:rPr>
          <w:rFonts w:cs="Arial"/>
        </w:rPr>
        <w:t xml:space="preserve"> </w:t>
      </w:r>
      <w:r w:rsidR="00E14C86">
        <w:rPr>
          <w:rFonts w:cs="Arial"/>
        </w:rPr>
        <w:t>by</w:t>
      </w:r>
      <w:r w:rsidR="002E5EDE">
        <w:rPr>
          <w:rFonts w:cs="Arial"/>
        </w:rPr>
        <w:t xml:space="preserve"> </w:t>
      </w:r>
      <w:r w:rsidR="00E14C86">
        <w:rPr>
          <w:rFonts w:cs="Arial"/>
        </w:rPr>
        <w:t>one</w:t>
      </w:r>
      <w:r w:rsidR="002E5EDE">
        <w:rPr>
          <w:rFonts w:cs="Arial"/>
        </w:rPr>
        <w:t xml:space="preserve"> </w:t>
      </w:r>
      <w:r w:rsidRPr="0031671F">
        <w:rPr>
          <w:rFonts w:cs="Arial"/>
        </w:rPr>
        <w:t>former</w:t>
      </w:r>
      <w:r w:rsidR="002E5EDE">
        <w:rPr>
          <w:rFonts w:cs="Arial"/>
        </w:rPr>
        <w:t xml:space="preserve"> </w:t>
      </w:r>
      <w:proofErr w:type="spellStart"/>
      <w:r w:rsidRPr="0031671F">
        <w:rPr>
          <w:rFonts w:cs="Arial"/>
        </w:rPr>
        <w:t>refugee</w:t>
      </w:r>
      <w:proofErr w:type="gramStart"/>
      <w:r w:rsidR="002E5EDE">
        <w:rPr>
          <w:rFonts w:cs="Arial"/>
        </w:rPr>
        <w:t>:“</w:t>
      </w:r>
      <w:proofErr w:type="gramEnd"/>
      <w:r w:rsidR="002E5EDE">
        <w:rPr>
          <w:rFonts w:cs="Arial"/>
        </w:rPr>
        <w:t>W</w:t>
      </w:r>
      <w:r w:rsidRPr="0031671F">
        <w:rPr>
          <w:rFonts w:cs="Arial"/>
        </w:rPr>
        <w:t>e</w:t>
      </w:r>
      <w:proofErr w:type="spellEnd"/>
      <w:r w:rsidR="002E5EDE">
        <w:rPr>
          <w:rFonts w:cs="Arial"/>
        </w:rPr>
        <w:t xml:space="preserve"> </w:t>
      </w:r>
      <w:r w:rsidRPr="0031671F">
        <w:rPr>
          <w:rFonts w:cs="Arial"/>
        </w:rPr>
        <w:t>love</w:t>
      </w:r>
      <w:r w:rsidR="002E5EDE">
        <w:rPr>
          <w:rFonts w:cs="Arial"/>
        </w:rPr>
        <w:t xml:space="preserve"> </w:t>
      </w:r>
      <w:r w:rsidRPr="0031671F">
        <w:rPr>
          <w:rFonts w:cs="Arial"/>
        </w:rPr>
        <w:t>this</w:t>
      </w:r>
      <w:r w:rsidR="002E5EDE">
        <w:rPr>
          <w:rFonts w:cs="Arial"/>
        </w:rPr>
        <w:t xml:space="preserve"> </w:t>
      </w:r>
      <w:r w:rsidRPr="0031671F">
        <w:rPr>
          <w:rFonts w:cs="Arial"/>
        </w:rPr>
        <w:t>country</w:t>
      </w:r>
      <w:r w:rsidR="002E5EDE">
        <w:rPr>
          <w:rFonts w:cs="Arial"/>
        </w:rPr>
        <w:t xml:space="preserve"> </w:t>
      </w:r>
      <w:r w:rsidRPr="0031671F">
        <w:rPr>
          <w:rFonts w:cs="Arial"/>
        </w:rPr>
        <w:t>but</w:t>
      </w:r>
      <w:r w:rsidR="002E5EDE">
        <w:rPr>
          <w:rFonts w:cs="Arial"/>
        </w:rPr>
        <w:t xml:space="preserve"> </w:t>
      </w:r>
      <w:r w:rsidRPr="0031671F">
        <w:rPr>
          <w:rFonts w:cs="Arial"/>
        </w:rPr>
        <w:t>we</w:t>
      </w:r>
      <w:r w:rsidR="002E5EDE">
        <w:rPr>
          <w:rFonts w:cs="Arial"/>
        </w:rPr>
        <w:t xml:space="preserve"> </w:t>
      </w:r>
      <w:r w:rsidRPr="0031671F">
        <w:rPr>
          <w:rFonts w:cs="Arial"/>
        </w:rPr>
        <w:t>can’t</w:t>
      </w:r>
      <w:r w:rsidR="002E5EDE">
        <w:rPr>
          <w:rFonts w:cs="Arial"/>
        </w:rPr>
        <w:t xml:space="preserve"> </w:t>
      </w:r>
      <w:r w:rsidRPr="0031671F">
        <w:rPr>
          <w:rFonts w:cs="Arial"/>
        </w:rPr>
        <w:t>get</w:t>
      </w:r>
      <w:r w:rsidR="002E5EDE">
        <w:rPr>
          <w:rFonts w:cs="Arial"/>
        </w:rPr>
        <w:t xml:space="preserve"> </w:t>
      </w:r>
      <w:r w:rsidRPr="0031671F">
        <w:rPr>
          <w:rFonts w:cs="Arial"/>
        </w:rPr>
        <w:t>on</w:t>
      </w:r>
      <w:r w:rsidR="002E5EDE">
        <w:rPr>
          <w:rFonts w:cs="Arial"/>
        </w:rPr>
        <w:t xml:space="preserve"> </w:t>
      </w:r>
      <w:r w:rsidRPr="0031671F">
        <w:rPr>
          <w:rFonts w:cs="Arial"/>
        </w:rPr>
        <w:t>with</w:t>
      </w:r>
      <w:r w:rsidR="002E5EDE">
        <w:rPr>
          <w:rFonts w:cs="Arial"/>
        </w:rPr>
        <w:t xml:space="preserve"> </w:t>
      </w:r>
      <w:r w:rsidRPr="0031671F">
        <w:rPr>
          <w:rFonts w:cs="Arial"/>
        </w:rPr>
        <w:t>our</w:t>
      </w:r>
      <w:r w:rsidR="002E5EDE">
        <w:rPr>
          <w:rFonts w:cs="Arial"/>
        </w:rPr>
        <w:t xml:space="preserve"> </w:t>
      </w:r>
      <w:r w:rsidRPr="0031671F">
        <w:rPr>
          <w:rFonts w:cs="Arial"/>
        </w:rPr>
        <w:t>lives</w:t>
      </w:r>
      <w:r w:rsidR="002E5EDE">
        <w:rPr>
          <w:rFonts w:cs="Arial"/>
        </w:rPr>
        <w:t xml:space="preserve"> </w:t>
      </w:r>
      <w:r w:rsidRPr="0031671F">
        <w:rPr>
          <w:rFonts w:cs="Arial"/>
        </w:rPr>
        <w:t>in</w:t>
      </w:r>
      <w:r w:rsidR="002E5EDE">
        <w:rPr>
          <w:rFonts w:cs="Arial"/>
        </w:rPr>
        <w:t xml:space="preserve"> </w:t>
      </w:r>
      <w:r w:rsidRPr="0031671F">
        <w:rPr>
          <w:rFonts w:cs="Arial"/>
        </w:rPr>
        <w:t>this</w:t>
      </w:r>
      <w:r w:rsidR="002E5EDE">
        <w:rPr>
          <w:rFonts w:cs="Arial"/>
        </w:rPr>
        <w:t xml:space="preserve"> </w:t>
      </w:r>
      <w:r w:rsidRPr="0031671F">
        <w:rPr>
          <w:rFonts w:cs="Arial"/>
        </w:rPr>
        <w:t>situation</w:t>
      </w:r>
      <w:r w:rsidR="002E5EDE">
        <w:rPr>
          <w:rFonts w:cs="Arial"/>
        </w:rPr>
        <w:t>.</w:t>
      </w:r>
      <w:r w:rsidRPr="0031671F">
        <w:rPr>
          <w:rFonts w:cs="Arial"/>
        </w:rPr>
        <w:t>”</w:t>
      </w:r>
    </w:p>
    <w:p w14:paraId="1680BB1A" w14:textId="77777777" w:rsidR="0031671F" w:rsidRPr="0031671F" w:rsidRDefault="0031671F" w:rsidP="0029398E">
      <w:pPr>
        <w:pStyle w:val="ListParagraph"/>
        <w:ind w:left="567" w:hanging="567"/>
        <w:jc w:val="both"/>
        <w:rPr>
          <w:rFonts w:cs="Arial"/>
        </w:rPr>
      </w:pPr>
    </w:p>
    <w:p w14:paraId="76922A2E" w14:textId="3D146FDF" w:rsidR="0031671F" w:rsidRDefault="00A060DF" w:rsidP="0029398E">
      <w:pPr>
        <w:pStyle w:val="ListParagraph"/>
        <w:numPr>
          <w:ilvl w:val="1"/>
          <w:numId w:val="2"/>
        </w:numPr>
        <w:ind w:left="567" w:hanging="567"/>
        <w:contextualSpacing w:val="0"/>
        <w:jc w:val="both"/>
        <w:rPr>
          <w:rFonts w:cs="Arial"/>
        </w:rPr>
      </w:pPr>
      <w:r w:rsidRPr="0031671F">
        <w:rPr>
          <w:rFonts w:cs="Arial"/>
        </w:rPr>
        <w:t>Some</w:t>
      </w:r>
      <w:r w:rsidR="002E5EDE">
        <w:rPr>
          <w:rFonts w:cs="Arial"/>
        </w:rPr>
        <w:t xml:space="preserve"> </w:t>
      </w:r>
      <w:r w:rsidRPr="0031671F">
        <w:rPr>
          <w:rFonts w:cs="Arial"/>
        </w:rPr>
        <w:t>participants</w:t>
      </w:r>
      <w:r w:rsidR="002E5EDE">
        <w:rPr>
          <w:rFonts w:cs="Arial"/>
        </w:rPr>
        <w:t xml:space="preserve"> </w:t>
      </w:r>
      <w:r w:rsidR="00E14C86">
        <w:rPr>
          <w:rFonts w:cs="Arial"/>
        </w:rPr>
        <w:t>have</w:t>
      </w:r>
      <w:r w:rsidR="002E5EDE">
        <w:rPr>
          <w:rFonts w:cs="Arial"/>
        </w:rPr>
        <w:t xml:space="preserve"> </w:t>
      </w:r>
      <w:r w:rsidRPr="0031671F">
        <w:rPr>
          <w:rFonts w:cs="Arial"/>
        </w:rPr>
        <w:t>noted</w:t>
      </w:r>
      <w:r w:rsidR="002E5EDE">
        <w:rPr>
          <w:rFonts w:cs="Arial"/>
        </w:rPr>
        <w:t xml:space="preserve"> </w:t>
      </w:r>
      <w:r w:rsidRPr="0031671F">
        <w:rPr>
          <w:rFonts w:cs="Arial"/>
        </w:rPr>
        <w:t>that</w:t>
      </w:r>
      <w:r w:rsidR="002E5EDE">
        <w:rPr>
          <w:rFonts w:cs="Arial"/>
        </w:rPr>
        <w:t xml:space="preserve"> </w:t>
      </w:r>
      <w:r w:rsidRPr="0031671F">
        <w:rPr>
          <w:rFonts w:cs="Arial"/>
        </w:rPr>
        <w:t>the</w:t>
      </w:r>
      <w:r w:rsidR="002E5EDE">
        <w:rPr>
          <w:rFonts w:cs="Arial"/>
        </w:rPr>
        <w:t xml:space="preserve"> </w:t>
      </w:r>
      <w:r w:rsidRPr="0031671F">
        <w:rPr>
          <w:rFonts w:cs="Arial"/>
        </w:rPr>
        <w:t>pressure</w:t>
      </w:r>
      <w:r w:rsidR="002E5EDE">
        <w:rPr>
          <w:rFonts w:cs="Arial"/>
        </w:rPr>
        <w:t xml:space="preserve"> </w:t>
      </w:r>
      <w:r w:rsidRPr="0031671F">
        <w:rPr>
          <w:rFonts w:cs="Arial"/>
        </w:rPr>
        <w:t>to</w:t>
      </w:r>
      <w:r w:rsidR="002E5EDE">
        <w:rPr>
          <w:rFonts w:cs="Arial"/>
        </w:rPr>
        <w:t xml:space="preserve"> </w:t>
      </w:r>
      <w:r w:rsidRPr="0031671F">
        <w:rPr>
          <w:rFonts w:cs="Arial"/>
        </w:rPr>
        <w:t>financially</w:t>
      </w:r>
      <w:r w:rsidR="002E5EDE">
        <w:rPr>
          <w:rFonts w:cs="Arial"/>
        </w:rPr>
        <w:t xml:space="preserve"> </w:t>
      </w:r>
      <w:r w:rsidRPr="0031671F">
        <w:rPr>
          <w:rFonts w:cs="Arial"/>
        </w:rPr>
        <w:t>support</w:t>
      </w:r>
      <w:r w:rsidR="002E5EDE">
        <w:rPr>
          <w:rFonts w:cs="Arial"/>
        </w:rPr>
        <w:t xml:space="preserve"> </w:t>
      </w:r>
      <w:r w:rsidRPr="0031671F">
        <w:rPr>
          <w:rFonts w:cs="Arial"/>
        </w:rPr>
        <w:t>family</w:t>
      </w:r>
      <w:r w:rsidR="002E5EDE">
        <w:rPr>
          <w:rFonts w:cs="Arial"/>
        </w:rPr>
        <w:t xml:space="preserve"> </w:t>
      </w:r>
      <w:r w:rsidRPr="0031671F">
        <w:rPr>
          <w:rFonts w:cs="Arial"/>
        </w:rPr>
        <w:t>members</w:t>
      </w:r>
      <w:r w:rsidR="002E5EDE">
        <w:rPr>
          <w:rFonts w:cs="Arial"/>
        </w:rPr>
        <w:t xml:space="preserve"> </w:t>
      </w:r>
      <w:r w:rsidRPr="0031671F">
        <w:rPr>
          <w:rFonts w:cs="Arial"/>
        </w:rPr>
        <w:t>living</w:t>
      </w:r>
      <w:r w:rsidR="002E5EDE">
        <w:rPr>
          <w:rFonts w:cs="Arial"/>
        </w:rPr>
        <w:t xml:space="preserve"> </w:t>
      </w:r>
      <w:r w:rsidRPr="0031671F">
        <w:rPr>
          <w:rFonts w:cs="Arial"/>
        </w:rPr>
        <w:t>overseas</w:t>
      </w:r>
      <w:r w:rsidR="002E5EDE">
        <w:rPr>
          <w:rFonts w:cs="Arial"/>
        </w:rPr>
        <w:t xml:space="preserve"> </w:t>
      </w:r>
      <w:r w:rsidRPr="0031671F">
        <w:rPr>
          <w:rFonts w:cs="Arial"/>
        </w:rPr>
        <w:t>could</w:t>
      </w:r>
      <w:r w:rsidR="002E5EDE">
        <w:rPr>
          <w:rFonts w:cs="Arial"/>
        </w:rPr>
        <w:t xml:space="preserve"> </w:t>
      </w:r>
      <w:r w:rsidRPr="0031671F">
        <w:rPr>
          <w:rFonts w:cs="Arial"/>
        </w:rPr>
        <w:t>compel</w:t>
      </w:r>
      <w:r w:rsidR="002E5EDE">
        <w:rPr>
          <w:rFonts w:cs="Arial"/>
        </w:rPr>
        <w:t xml:space="preserve"> </w:t>
      </w:r>
      <w:r w:rsidRPr="0031671F">
        <w:rPr>
          <w:rFonts w:cs="Arial"/>
        </w:rPr>
        <w:t>some</w:t>
      </w:r>
      <w:r w:rsidR="002E5EDE">
        <w:rPr>
          <w:rFonts w:cs="Arial"/>
        </w:rPr>
        <w:t xml:space="preserve"> </w:t>
      </w:r>
      <w:r w:rsidRPr="0031671F">
        <w:rPr>
          <w:rFonts w:cs="Arial"/>
        </w:rPr>
        <w:t>people</w:t>
      </w:r>
      <w:r w:rsidR="002E5EDE">
        <w:rPr>
          <w:rFonts w:cs="Arial"/>
        </w:rPr>
        <w:t xml:space="preserve"> </w:t>
      </w:r>
      <w:r w:rsidRPr="0031671F">
        <w:rPr>
          <w:rFonts w:cs="Arial"/>
        </w:rPr>
        <w:t>to</w:t>
      </w:r>
      <w:r w:rsidR="002E5EDE">
        <w:rPr>
          <w:rFonts w:cs="Arial"/>
        </w:rPr>
        <w:t xml:space="preserve"> </w:t>
      </w:r>
      <w:r w:rsidRPr="0031671F">
        <w:rPr>
          <w:rFonts w:cs="Arial"/>
        </w:rPr>
        <w:t>forego</w:t>
      </w:r>
      <w:r w:rsidR="002E5EDE">
        <w:rPr>
          <w:rFonts w:cs="Arial"/>
        </w:rPr>
        <w:t xml:space="preserve"> </w:t>
      </w:r>
      <w:r w:rsidRPr="0031671F">
        <w:rPr>
          <w:rFonts w:cs="Arial"/>
        </w:rPr>
        <w:t>study</w:t>
      </w:r>
      <w:r w:rsidR="002E5EDE">
        <w:rPr>
          <w:rFonts w:cs="Arial"/>
        </w:rPr>
        <w:t xml:space="preserve"> </w:t>
      </w:r>
      <w:r w:rsidRPr="0031671F">
        <w:rPr>
          <w:rFonts w:cs="Arial"/>
        </w:rPr>
        <w:t>in</w:t>
      </w:r>
      <w:r w:rsidR="002E5EDE">
        <w:rPr>
          <w:rFonts w:cs="Arial"/>
        </w:rPr>
        <w:t xml:space="preserve"> </w:t>
      </w:r>
      <w:r w:rsidRPr="0031671F">
        <w:rPr>
          <w:rFonts w:cs="Arial"/>
        </w:rPr>
        <w:t>favour</w:t>
      </w:r>
      <w:r w:rsidR="002E5EDE">
        <w:rPr>
          <w:rFonts w:cs="Arial"/>
        </w:rPr>
        <w:t xml:space="preserve"> </w:t>
      </w:r>
      <w:r w:rsidRPr="0031671F">
        <w:rPr>
          <w:rFonts w:cs="Arial"/>
        </w:rPr>
        <w:t>of</w:t>
      </w:r>
      <w:r w:rsidR="002E5EDE">
        <w:rPr>
          <w:rFonts w:cs="Arial"/>
        </w:rPr>
        <w:t xml:space="preserve"> </w:t>
      </w:r>
      <w:r w:rsidRPr="0031671F">
        <w:rPr>
          <w:rFonts w:cs="Arial"/>
        </w:rPr>
        <w:t>paid</w:t>
      </w:r>
      <w:r w:rsidR="002E5EDE">
        <w:rPr>
          <w:rFonts w:cs="Arial"/>
        </w:rPr>
        <w:t xml:space="preserve"> </w:t>
      </w:r>
      <w:r w:rsidRPr="0031671F">
        <w:rPr>
          <w:rFonts w:cs="Arial"/>
        </w:rPr>
        <w:t>work,</w:t>
      </w:r>
      <w:r w:rsidR="002E5EDE">
        <w:rPr>
          <w:rFonts w:cs="Arial"/>
        </w:rPr>
        <w:t xml:space="preserve"> </w:t>
      </w:r>
      <w:r w:rsidR="00513676">
        <w:rPr>
          <w:rFonts w:cs="Arial"/>
        </w:rPr>
        <w:t>in</w:t>
      </w:r>
      <w:r w:rsidR="002E5EDE">
        <w:rPr>
          <w:rFonts w:cs="Arial"/>
        </w:rPr>
        <w:t xml:space="preserve"> </w:t>
      </w:r>
      <w:r w:rsidR="00513676">
        <w:rPr>
          <w:rFonts w:cs="Arial"/>
        </w:rPr>
        <w:t>turn</w:t>
      </w:r>
      <w:r w:rsidR="002E5EDE">
        <w:rPr>
          <w:rFonts w:cs="Arial"/>
        </w:rPr>
        <w:t xml:space="preserve"> </w:t>
      </w:r>
      <w:r w:rsidR="00513676">
        <w:rPr>
          <w:rFonts w:cs="Arial"/>
        </w:rPr>
        <w:t>limiting</w:t>
      </w:r>
      <w:r w:rsidR="002E5EDE">
        <w:rPr>
          <w:rFonts w:cs="Arial"/>
        </w:rPr>
        <w:t xml:space="preserve"> </w:t>
      </w:r>
      <w:r w:rsidR="00513676">
        <w:rPr>
          <w:rFonts w:cs="Arial"/>
        </w:rPr>
        <w:t>their</w:t>
      </w:r>
      <w:r w:rsidR="002E5EDE">
        <w:rPr>
          <w:rFonts w:cs="Arial"/>
        </w:rPr>
        <w:t xml:space="preserve"> </w:t>
      </w:r>
      <w:r w:rsidR="00513676">
        <w:rPr>
          <w:rFonts w:cs="Arial"/>
        </w:rPr>
        <w:t>future</w:t>
      </w:r>
      <w:r w:rsidR="002E5EDE">
        <w:rPr>
          <w:rFonts w:cs="Arial"/>
        </w:rPr>
        <w:t xml:space="preserve"> </w:t>
      </w:r>
      <w:r w:rsidR="00513676">
        <w:rPr>
          <w:rFonts w:cs="Arial"/>
        </w:rPr>
        <w:t>employment</w:t>
      </w:r>
      <w:r w:rsidR="002E5EDE">
        <w:rPr>
          <w:rFonts w:cs="Arial"/>
        </w:rPr>
        <w:t xml:space="preserve"> </w:t>
      </w:r>
      <w:r w:rsidR="00513676">
        <w:rPr>
          <w:rFonts w:cs="Arial"/>
        </w:rPr>
        <w:t>prospects.</w:t>
      </w:r>
      <w:r w:rsidR="002E5EDE">
        <w:rPr>
          <w:rFonts w:cs="Arial"/>
        </w:rPr>
        <w:t xml:space="preserve"> </w:t>
      </w:r>
      <w:r w:rsidR="00513676">
        <w:rPr>
          <w:rFonts w:cs="Arial"/>
        </w:rPr>
        <w:t>T</w:t>
      </w:r>
      <w:r w:rsidRPr="0031671F">
        <w:rPr>
          <w:rFonts w:cs="Arial"/>
        </w:rPr>
        <w:t>he</w:t>
      </w:r>
      <w:r w:rsidR="002E5EDE">
        <w:rPr>
          <w:rFonts w:cs="Arial"/>
        </w:rPr>
        <w:t xml:space="preserve"> </w:t>
      </w:r>
      <w:r w:rsidRPr="0031671F">
        <w:rPr>
          <w:rFonts w:cs="Arial"/>
        </w:rPr>
        <w:t>need</w:t>
      </w:r>
      <w:r w:rsidR="002E5EDE">
        <w:rPr>
          <w:rFonts w:cs="Arial"/>
        </w:rPr>
        <w:t xml:space="preserve"> </w:t>
      </w:r>
      <w:r w:rsidRPr="0031671F">
        <w:rPr>
          <w:rFonts w:cs="Arial"/>
        </w:rPr>
        <w:t>to</w:t>
      </w:r>
      <w:r w:rsidR="002E5EDE">
        <w:rPr>
          <w:rFonts w:cs="Arial"/>
        </w:rPr>
        <w:t xml:space="preserve"> </w:t>
      </w:r>
      <w:r w:rsidRPr="0031671F">
        <w:rPr>
          <w:rFonts w:cs="Arial"/>
        </w:rPr>
        <w:t>support</w:t>
      </w:r>
      <w:r w:rsidR="002E5EDE">
        <w:rPr>
          <w:rFonts w:cs="Arial"/>
        </w:rPr>
        <w:t xml:space="preserve"> </w:t>
      </w:r>
      <w:r w:rsidRPr="0031671F">
        <w:rPr>
          <w:rFonts w:cs="Arial"/>
        </w:rPr>
        <w:t>family</w:t>
      </w:r>
      <w:r w:rsidR="002E5EDE">
        <w:rPr>
          <w:rFonts w:cs="Arial"/>
        </w:rPr>
        <w:t xml:space="preserve"> </w:t>
      </w:r>
      <w:r w:rsidRPr="0031671F">
        <w:rPr>
          <w:rFonts w:cs="Arial"/>
        </w:rPr>
        <w:t>members</w:t>
      </w:r>
      <w:r w:rsidR="002E5EDE">
        <w:rPr>
          <w:rFonts w:cs="Arial"/>
        </w:rPr>
        <w:t xml:space="preserve"> </w:t>
      </w:r>
      <w:r w:rsidRPr="0031671F">
        <w:rPr>
          <w:rFonts w:cs="Arial"/>
        </w:rPr>
        <w:t>overseas</w:t>
      </w:r>
      <w:r w:rsidR="002E5EDE">
        <w:rPr>
          <w:rFonts w:cs="Arial"/>
        </w:rPr>
        <w:t xml:space="preserve"> </w:t>
      </w:r>
      <w:r w:rsidR="00513676">
        <w:rPr>
          <w:rFonts w:cs="Arial"/>
        </w:rPr>
        <w:t>has</w:t>
      </w:r>
      <w:r w:rsidR="002E5EDE">
        <w:rPr>
          <w:rFonts w:cs="Arial"/>
        </w:rPr>
        <w:t xml:space="preserve"> </w:t>
      </w:r>
      <w:r w:rsidRPr="0031671F">
        <w:rPr>
          <w:rFonts w:cs="Arial"/>
        </w:rPr>
        <w:t>also</w:t>
      </w:r>
      <w:r w:rsidR="002E5EDE">
        <w:rPr>
          <w:rFonts w:cs="Arial"/>
        </w:rPr>
        <w:t xml:space="preserve"> </w:t>
      </w:r>
      <w:r w:rsidR="00513676">
        <w:rPr>
          <w:rFonts w:cs="Arial"/>
        </w:rPr>
        <w:t>been</w:t>
      </w:r>
      <w:r w:rsidR="002E5EDE">
        <w:rPr>
          <w:rFonts w:cs="Arial"/>
        </w:rPr>
        <w:t xml:space="preserve"> </w:t>
      </w:r>
      <w:r w:rsidRPr="0031671F">
        <w:rPr>
          <w:rFonts w:cs="Arial"/>
        </w:rPr>
        <w:t>highlighted</w:t>
      </w:r>
      <w:r w:rsidR="002E5EDE">
        <w:rPr>
          <w:rFonts w:cs="Arial"/>
        </w:rPr>
        <w:t xml:space="preserve"> </w:t>
      </w:r>
      <w:r w:rsidRPr="0031671F">
        <w:rPr>
          <w:rFonts w:cs="Arial"/>
        </w:rPr>
        <w:t>as</w:t>
      </w:r>
      <w:r w:rsidR="002E5EDE">
        <w:rPr>
          <w:rFonts w:cs="Arial"/>
        </w:rPr>
        <w:t xml:space="preserve"> </w:t>
      </w:r>
      <w:r w:rsidRPr="0031671F">
        <w:rPr>
          <w:rFonts w:cs="Arial"/>
        </w:rPr>
        <w:t>one</w:t>
      </w:r>
      <w:r w:rsidR="002E5EDE">
        <w:rPr>
          <w:rFonts w:cs="Arial"/>
        </w:rPr>
        <w:t xml:space="preserve"> </w:t>
      </w:r>
      <w:r w:rsidRPr="0031671F">
        <w:rPr>
          <w:rFonts w:cs="Arial"/>
        </w:rPr>
        <w:t>of</w:t>
      </w:r>
      <w:r w:rsidR="002E5EDE">
        <w:rPr>
          <w:rFonts w:cs="Arial"/>
        </w:rPr>
        <w:t xml:space="preserve"> </w:t>
      </w:r>
      <w:r w:rsidRPr="0031671F">
        <w:rPr>
          <w:rFonts w:cs="Arial"/>
        </w:rPr>
        <w:t>the</w:t>
      </w:r>
      <w:r w:rsidR="002E5EDE">
        <w:rPr>
          <w:rFonts w:cs="Arial"/>
        </w:rPr>
        <w:t xml:space="preserve"> </w:t>
      </w:r>
      <w:r w:rsidRPr="0031671F">
        <w:rPr>
          <w:rFonts w:cs="Arial"/>
        </w:rPr>
        <w:t>significant</w:t>
      </w:r>
      <w:r w:rsidR="002E5EDE">
        <w:rPr>
          <w:rFonts w:cs="Arial"/>
        </w:rPr>
        <w:t xml:space="preserve"> </w:t>
      </w:r>
      <w:r w:rsidRPr="0031671F">
        <w:rPr>
          <w:rFonts w:cs="Arial"/>
        </w:rPr>
        <w:t>financial</w:t>
      </w:r>
      <w:r w:rsidR="002E5EDE">
        <w:rPr>
          <w:rFonts w:cs="Arial"/>
        </w:rPr>
        <w:t xml:space="preserve"> </w:t>
      </w:r>
      <w:r w:rsidRPr="0031671F">
        <w:rPr>
          <w:rFonts w:cs="Arial"/>
        </w:rPr>
        <w:t>costs</w:t>
      </w:r>
      <w:r w:rsidR="002E5EDE">
        <w:rPr>
          <w:rFonts w:cs="Arial"/>
        </w:rPr>
        <w:t xml:space="preserve"> </w:t>
      </w:r>
      <w:r w:rsidRPr="0031671F">
        <w:rPr>
          <w:rFonts w:cs="Arial"/>
        </w:rPr>
        <w:t>of</w:t>
      </w:r>
      <w:r w:rsidR="002E5EDE">
        <w:rPr>
          <w:rFonts w:cs="Arial"/>
        </w:rPr>
        <w:t xml:space="preserve"> </w:t>
      </w:r>
      <w:r w:rsidRPr="0031671F">
        <w:rPr>
          <w:rFonts w:cs="Arial"/>
        </w:rPr>
        <w:t>family</w:t>
      </w:r>
      <w:r w:rsidR="002E5EDE">
        <w:rPr>
          <w:rFonts w:cs="Arial"/>
        </w:rPr>
        <w:t xml:space="preserve"> </w:t>
      </w:r>
      <w:r w:rsidRPr="0031671F">
        <w:rPr>
          <w:rFonts w:cs="Arial"/>
        </w:rPr>
        <w:t>separation,</w:t>
      </w:r>
      <w:r w:rsidR="002E5EDE">
        <w:rPr>
          <w:rFonts w:cs="Arial"/>
        </w:rPr>
        <w:t xml:space="preserve"> </w:t>
      </w:r>
      <w:r w:rsidRPr="0031671F">
        <w:rPr>
          <w:rFonts w:cs="Arial"/>
        </w:rPr>
        <w:t>in</w:t>
      </w:r>
      <w:r w:rsidR="002E5EDE">
        <w:rPr>
          <w:rFonts w:cs="Arial"/>
        </w:rPr>
        <w:t xml:space="preserve"> </w:t>
      </w:r>
      <w:r w:rsidRPr="0031671F">
        <w:rPr>
          <w:rFonts w:cs="Arial"/>
        </w:rPr>
        <w:t>that</w:t>
      </w:r>
      <w:r w:rsidR="002E5EDE">
        <w:rPr>
          <w:rFonts w:cs="Arial"/>
        </w:rPr>
        <w:t xml:space="preserve"> </w:t>
      </w:r>
      <w:r w:rsidRPr="0031671F">
        <w:rPr>
          <w:rFonts w:cs="Arial"/>
        </w:rPr>
        <w:t>money</w:t>
      </w:r>
      <w:r w:rsidR="002E5EDE">
        <w:rPr>
          <w:rFonts w:cs="Arial"/>
        </w:rPr>
        <w:t xml:space="preserve"> </w:t>
      </w:r>
      <w:r w:rsidRPr="0031671F">
        <w:rPr>
          <w:rFonts w:cs="Arial"/>
        </w:rPr>
        <w:t>which</w:t>
      </w:r>
      <w:r w:rsidR="002E5EDE">
        <w:rPr>
          <w:rFonts w:cs="Arial"/>
        </w:rPr>
        <w:t xml:space="preserve"> </w:t>
      </w:r>
      <w:r w:rsidRPr="0031671F">
        <w:rPr>
          <w:rFonts w:cs="Arial"/>
        </w:rPr>
        <w:t>would</w:t>
      </w:r>
      <w:r w:rsidR="002E5EDE">
        <w:rPr>
          <w:rFonts w:cs="Arial"/>
        </w:rPr>
        <w:t xml:space="preserve"> </w:t>
      </w:r>
      <w:r w:rsidRPr="0031671F">
        <w:rPr>
          <w:rFonts w:cs="Arial"/>
        </w:rPr>
        <w:t>otherwise</w:t>
      </w:r>
      <w:r w:rsidR="002E5EDE">
        <w:rPr>
          <w:rFonts w:cs="Arial"/>
        </w:rPr>
        <w:t xml:space="preserve"> </w:t>
      </w:r>
      <w:r w:rsidRPr="0031671F">
        <w:rPr>
          <w:rFonts w:cs="Arial"/>
        </w:rPr>
        <w:t>be</w:t>
      </w:r>
      <w:r w:rsidR="002E5EDE">
        <w:rPr>
          <w:rFonts w:cs="Arial"/>
        </w:rPr>
        <w:t xml:space="preserve"> </w:t>
      </w:r>
      <w:r w:rsidRPr="0031671F">
        <w:rPr>
          <w:rFonts w:cs="Arial"/>
        </w:rPr>
        <w:t>injected</w:t>
      </w:r>
      <w:r w:rsidR="002E5EDE">
        <w:rPr>
          <w:rFonts w:cs="Arial"/>
        </w:rPr>
        <w:t xml:space="preserve"> </w:t>
      </w:r>
      <w:r w:rsidRPr="0031671F">
        <w:rPr>
          <w:rFonts w:cs="Arial"/>
        </w:rPr>
        <w:t>into</w:t>
      </w:r>
      <w:r w:rsidR="002E5EDE">
        <w:rPr>
          <w:rFonts w:cs="Arial"/>
        </w:rPr>
        <w:t xml:space="preserve"> </w:t>
      </w:r>
      <w:r w:rsidRPr="0031671F">
        <w:rPr>
          <w:rFonts w:cs="Arial"/>
        </w:rPr>
        <w:t>the</w:t>
      </w:r>
      <w:r w:rsidR="002E5EDE">
        <w:rPr>
          <w:rFonts w:cs="Arial"/>
        </w:rPr>
        <w:t xml:space="preserve"> </w:t>
      </w:r>
      <w:r w:rsidRPr="0031671F">
        <w:rPr>
          <w:rFonts w:cs="Arial"/>
        </w:rPr>
        <w:t>Australian</w:t>
      </w:r>
      <w:r w:rsidR="002E5EDE">
        <w:rPr>
          <w:rFonts w:cs="Arial"/>
        </w:rPr>
        <w:t xml:space="preserve"> </w:t>
      </w:r>
      <w:r w:rsidRPr="0031671F">
        <w:rPr>
          <w:rFonts w:cs="Arial"/>
        </w:rPr>
        <w:t>economy</w:t>
      </w:r>
      <w:r w:rsidR="002E5EDE">
        <w:rPr>
          <w:rFonts w:cs="Arial"/>
        </w:rPr>
        <w:t xml:space="preserve"> </w:t>
      </w:r>
      <w:r w:rsidRPr="0031671F">
        <w:rPr>
          <w:rFonts w:cs="Arial"/>
        </w:rPr>
        <w:t>is</w:t>
      </w:r>
      <w:r w:rsidR="002E5EDE">
        <w:rPr>
          <w:rFonts w:cs="Arial"/>
        </w:rPr>
        <w:t xml:space="preserve"> </w:t>
      </w:r>
      <w:r w:rsidRPr="0031671F">
        <w:rPr>
          <w:rFonts w:cs="Arial"/>
        </w:rPr>
        <w:t>instead</w:t>
      </w:r>
      <w:r w:rsidR="002E5EDE">
        <w:rPr>
          <w:rFonts w:cs="Arial"/>
        </w:rPr>
        <w:t xml:space="preserve"> </w:t>
      </w:r>
      <w:r w:rsidRPr="0031671F">
        <w:rPr>
          <w:rFonts w:cs="Arial"/>
        </w:rPr>
        <w:t>sent</w:t>
      </w:r>
      <w:r w:rsidR="002E5EDE">
        <w:rPr>
          <w:rFonts w:cs="Arial"/>
        </w:rPr>
        <w:t xml:space="preserve"> </w:t>
      </w:r>
      <w:r w:rsidRPr="0031671F">
        <w:rPr>
          <w:rFonts w:cs="Arial"/>
        </w:rPr>
        <w:t>overseas.</w:t>
      </w:r>
      <w:r w:rsidR="002E5EDE">
        <w:rPr>
          <w:rFonts w:cs="Arial"/>
        </w:rPr>
        <w:t xml:space="preserve"> </w:t>
      </w:r>
      <w:r w:rsidRPr="0031671F">
        <w:rPr>
          <w:rFonts w:cs="Arial"/>
        </w:rPr>
        <w:t>In</w:t>
      </w:r>
      <w:r w:rsidR="002E5EDE">
        <w:rPr>
          <w:rFonts w:cs="Arial"/>
        </w:rPr>
        <w:t xml:space="preserve"> </w:t>
      </w:r>
      <w:r w:rsidRPr="0031671F">
        <w:rPr>
          <w:rFonts w:cs="Arial"/>
        </w:rPr>
        <w:t>terms</w:t>
      </w:r>
      <w:r w:rsidR="002E5EDE">
        <w:rPr>
          <w:rFonts w:cs="Arial"/>
        </w:rPr>
        <w:t xml:space="preserve"> </w:t>
      </w:r>
      <w:r w:rsidRPr="0031671F">
        <w:rPr>
          <w:rFonts w:cs="Arial"/>
        </w:rPr>
        <w:t>of</w:t>
      </w:r>
      <w:r w:rsidR="002E5EDE">
        <w:rPr>
          <w:rFonts w:cs="Arial"/>
        </w:rPr>
        <w:t xml:space="preserve"> </w:t>
      </w:r>
      <w:r w:rsidRPr="0031671F">
        <w:rPr>
          <w:rFonts w:cs="Arial"/>
        </w:rPr>
        <w:t>longer-term</w:t>
      </w:r>
      <w:r w:rsidR="002E5EDE">
        <w:rPr>
          <w:rFonts w:cs="Arial"/>
        </w:rPr>
        <w:t xml:space="preserve"> </w:t>
      </w:r>
      <w:r w:rsidRPr="0031671F">
        <w:rPr>
          <w:rFonts w:cs="Arial"/>
        </w:rPr>
        <w:t>financial</w:t>
      </w:r>
      <w:r w:rsidR="002E5EDE">
        <w:rPr>
          <w:rFonts w:cs="Arial"/>
        </w:rPr>
        <w:t xml:space="preserve"> </w:t>
      </w:r>
      <w:r w:rsidRPr="0031671F">
        <w:rPr>
          <w:rFonts w:cs="Arial"/>
        </w:rPr>
        <w:t>impacts,</w:t>
      </w:r>
      <w:r w:rsidR="002E5EDE">
        <w:rPr>
          <w:rFonts w:cs="Arial"/>
        </w:rPr>
        <w:t xml:space="preserve"> </w:t>
      </w:r>
      <w:r w:rsidRPr="0031671F">
        <w:rPr>
          <w:rFonts w:cs="Arial"/>
        </w:rPr>
        <w:t>participants</w:t>
      </w:r>
      <w:r w:rsidR="002E5EDE">
        <w:rPr>
          <w:rFonts w:cs="Arial"/>
        </w:rPr>
        <w:t xml:space="preserve"> </w:t>
      </w:r>
      <w:r w:rsidRPr="0031671F">
        <w:rPr>
          <w:rFonts w:cs="Arial"/>
        </w:rPr>
        <w:t>highlighted</w:t>
      </w:r>
      <w:r w:rsidR="002E5EDE">
        <w:rPr>
          <w:rFonts w:cs="Arial"/>
        </w:rPr>
        <w:t xml:space="preserve"> </w:t>
      </w:r>
      <w:r w:rsidRPr="0031671F">
        <w:rPr>
          <w:rFonts w:cs="Arial"/>
        </w:rPr>
        <w:t>the</w:t>
      </w:r>
      <w:r w:rsidR="002E5EDE">
        <w:rPr>
          <w:rFonts w:cs="Arial"/>
        </w:rPr>
        <w:t xml:space="preserve"> </w:t>
      </w:r>
      <w:r w:rsidRPr="0031671F">
        <w:rPr>
          <w:rFonts w:cs="Arial"/>
        </w:rPr>
        <w:t>added</w:t>
      </w:r>
      <w:r w:rsidR="002E5EDE">
        <w:rPr>
          <w:rFonts w:cs="Arial"/>
        </w:rPr>
        <w:t xml:space="preserve"> </w:t>
      </w:r>
      <w:r w:rsidRPr="0031671F">
        <w:rPr>
          <w:rFonts w:cs="Arial"/>
        </w:rPr>
        <w:t>mental</w:t>
      </w:r>
      <w:r w:rsidR="002E5EDE">
        <w:rPr>
          <w:rFonts w:cs="Arial"/>
        </w:rPr>
        <w:t xml:space="preserve"> </w:t>
      </w:r>
      <w:r w:rsidRPr="0031671F">
        <w:rPr>
          <w:rFonts w:cs="Arial"/>
        </w:rPr>
        <w:t>health</w:t>
      </w:r>
      <w:r w:rsidR="002E5EDE">
        <w:rPr>
          <w:rFonts w:cs="Arial"/>
        </w:rPr>
        <w:t xml:space="preserve"> </w:t>
      </w:r>
      <w:r w:rsidRPr="0031671F">
        <w:rPr>
          <w:rFonts w:cs="Arial"/>
        </w:rPr>
        <w:t>costs</w:t>
      </w:r>
      <w:r w:rsidR="002E5EDE">
        <w:rPr>
          <w:rFonts w:cs="Arial"/>
        </w:rPr>
        <w:t xml:space="preserve"> </w:t>
      </w:r>
      <w:r w:rsidRPr="0031671F">
        <w:rPr>
          <w:rFonts w:cs="Arial"/>
        </w:rPr>
        <w:t>associated</w:t>
      </w:r>
      <w:r w:rsidR="002E5EDE">
        <w:rPr>
          <w:rFonts w:cs="Arial"/>
        </w:rPr>
        <w:t xml:space="preserve"> </w:t>
      </w:r>
      <w:r w:rsidRPr="0031671F">
        <w:rPr>
          <w:rFonts w:cs="Arial"/>
        </w:rPr>
        <w:t>with</w:t>
      </w:r>
      <w:r w:rsidR="002E5EDE">
        <w:rPr>
          <w:rFonts w:cs="Arial"/>
        </w:rPr>
        <w:t xml:space="preserve"> </w:t>
      </w:r>
      <w:r w:rsidRPr="0031671F">
        <w:rPr>
          <w:rFonts w:cs="Arial"/>
        </w:rPr>
        <w:t>family</w:t>
      </w:r>
      <w:r w:rsidR="002E5EDE">
        <w:rPr>
          <w:rFonts w:cs="Arial"/>
        </w:rPr>
        <w:t xml:space="preserve"> </w:t>
      </w:r>
      <w:r w:rsidRPr="0031671F">
        <w:rPr>
          <w:rFonts w:cs="Arial"/>
        </w:rPr>
        <w:t>separation,</w:t>
      </w:r>
      <w:r w:rsidR="002E5EDE">
        <w:rPr>
          <w:rFonts w:cs="Arial"/>
        </w:rPr>
        <w:t xml:space="preserve"> </w:t>
      </w:r>
      <w:r w:rsidRPr="0031671F">
        <w:rPr>
          <w:rFonts w:cs="Arial"/>
        </w:rPr>
        <w:t>with</w:t>
      </w:r>
      <w:r w:rsidR="002E5EDE">
        <w:rPr>
          <w:rFonts w:cs="Arial"/>
        </w:rPr>
        <w:t xml:space="preserve"> </w:t>
      </w:r>
      <w:r w:rsidR="00513676">
        <w:rPr>
          <w:rFonts w:cs="Arial"/>
        </w:rPr>
        <w:t>one</w:t>
      </w:r>
      <w:r w:rsidR="002E5EDE">
        <w:rPr>
          <w:rFonts w:cs="Arial"/>
        </w:rPr>
        <w:t xml:space="preserve"> </w:t>
      </w:r>
      <w:r>
        <w:t>service</w:t>
      </w:r>
      <w:r w:rsidR="002E5EDE">
        <w:t xml:space="preserve"> </w:t>
      </w:r>
      <w:r>
        <w:t>provider</w:t>
      </w:r>
      <w:r w:rsidR="002E5EDE">
        <w:t xml:space="preserve"> </w:t>
      </w:r>
      <w:r>
        <w:t>asserting</w:t>
      </w:r>
      <w:r w:rsidR="002E5EDE">
        <w:t xml:space="preserve"> </w:t>
      </w:r>
      <w:r>
        <w:t>that</w:t>
      </w:r>
      <w:r w:rsidR="002E5EDE">
        <w:t xml:space="preserve"> </w:t>
      </w:r>
      <w:r>
        <w:t>“y</w:t>
      </w:r>
      <w:r w:rsidRPr="0031671F">
        <w:rPr>
          <w:rFonts w:cs="Arial"/>
        </w:rPr>
        <w:t>ou</w:t>
      </w:r>
      <w:r w:rsidR="002E5EDE">
        <w:rPr>
          <w:rFonts w:cs="Arial"/>
        </w:rPr>
        <w:t xml:space="preserve"> </w:t>
      </w:r>
      <w:r w:rsidRPr="0031671F">
        <w:rPr>
          <w:rFonts w:cs="Arial"/>
        </w:rPr>
        <w:t>either</w:t>
      </w:r>
      <w:r w:rsidR="002E5EDE">
        <w:rPr>
          <w:rFonts w:cs="Arial"/>
        </w:rPr>
        <w:t xml:space="preserve"> </w:t>
      </w:r>
      <w:r w:rsidRPr="0031671F">
        <w:rPr>
          <w:rFonts w:cs="Arial"/>
        </w:rPr>
        <w:t>pay</w:t>
      </w:r>
      <w:r w:rsidR="002E5EDE">
        <w:rPr>
          <w:rFonts w:cs="Arial"/>
        </w:rPr>
        <w:t xml:space="preserve"> </w:t>
      </w:r>
      <w:r w:rsidRPr="0031671F">
        <w:rPr>
          <w:rFonts w:cs="Arial"/>
        </w:rPr>
        <w:t>mental</w:t>
      </w:r>
      <w:r w:rsidR="002E5EDE">
        <w:rPr>
          <w:rFonts w:cs="Arial"/>
        </w:rPr>
        <w:t xml:space="preserve"> </w:t>
      </w:r>
      <w:r w:rsidRPr="0031671F">
        <w:rPr>
          <w:rFonts w:cs="Arial"/>
        </w:rPr>
        <w:t>health</w:t>
      </w:r>
      <w:r w:rsidR="002E5EDE">
        <w:rPr>
          <w:rFonts w:cs="Arial"/>
        </w:rPr>
        <w:t xml:space="preserve"> </w:t>
      </w:r>
      <w:r w:rsidRPr="0031671F">
        <w:rPr>
          <w:rFonts w:cs="Arial"/>
        </w:rPr>
        <w:t>costs</w:t>
      </w:r>
      <w:r w:rsidR="002E5EDE">
        <w:rPr>
          <w:rFonts w:cs="Arial"/>
        </w:rPr>
        <w:t xml:space="preserve"> </w:t>
      </w:r>
      <w:r w:rsidRPr="0031671F">
        <w:rPr>
          <w:rFonts w:cs="Arial"/>
        </w:rPr>
        <w:t>or</w:t>
      </w:r>
      <w:r w:rsidR="002E5EDE">
        <w:rPr>
          <w:rFonts w:cs="Arial"/>
        </w:rPr>
        <w:t xml:space="preserve"> </w:t>
      </w:r>
      <w:r w:rsidRPr="0031671F">
        <w:rPr>
          <w:rFonts w:cs="Arial"/>
        </w:rPr>
        <w:t>you</w:t>
      </w:r>
      <w:r w:rsidR="002E5EDE">
        <w:rPr>
          <w:rFonts w:cs="Arial"/>
        </w:rPr>
        <w:t xml:space="preserve"> </w:t>
      </w:r>
      <w:r w:rsidRPr="0031671F">
        <w:rPr>
          <w:rFonts w:cs="Arial"/>
        </w:rPr>
        <w:t>reunite</w:t>
      </w:r>
      <w:r w:rsidR="002E5EDE">
        <w:rPr>
          <w:rFonts w:cs="Arial"/>
        </w:rPr>
        <w:t xml:space="preserve"> </w:t>
      </w:r>
      <w:r w:rsidRPr="0031671F">
        <w:rPr>
          <w:rFonts w:cs="Arial"/>
        </w:rPr>
        <w:t>a</w:t>
      </w:r>
      <w:r w:rsidR="002E5EDE">
        <w:rPr>
          <w:rFonts w:cs="Arial"/>
        </w:rPr>
        <w:t xml:space="preserve"> </w:t>
      </w:r>
      <w:r w:rsidRPr="0031671F">
        <w:rPr>
          <w:rFonts w:cs="Arial"/>
        </w:rPr>
        <w:t>family”.</w:t>
      </w:r>
      <w:r w:rsidR="002E5EDE">
        <w:rPr>
          <w:rFonts w:cs="Arial"/>
        </w:rPr>
        <w:t xml:space="preserve"> </w:t>
      </w:r>
      <w:r w:rsidRPr="0031671F">
        <w:rPr>
          <w:rFonts w:cs="Arial"/>
        </w:rPr>
        <w:t>Others</w:t>
      </w:r>
      <w:r w:rsidR="002E5EDE">
        <w:rPr>
          <w:rFonts w:cs="Arial"/>
        </w:rPr>
        <w:t xml:space="preserve"> </w:t>
      </w:r>
      <w:r w:rsidRPr="0031671F">
        <w:rPr>
          <w:rFonts w:cs="Arial"/>
        </w:rPr>
        <w:t>pointed</w:t>
      </w:r>
      <w:r w:rsidR="002E5EDE">
        <w:rPr>
          <w:rFonts w:cs="Arial"/>
        </w:rPr>
        <w:t xml:space="preserve"> </w:t>
      </w:r>
      <w:r w:rsidRPr="0031671F">
        <w:rPr>
          <w:rFonts w:cs="Arial"/>
        </w:rPr>
        <w:t>to</w:t>
      </w:r>
      <w:r w:rsidR="002E5EDE">
        <w:rPr>
          <w:rFonts w:cs="Arial"/>
        </w:rPr>
        <w:t xml:space="preserve"> </w:t>
      </w:r>
      <w:r w:rsidRPr="0031671F">
        <w:rPr>
          <w:rFonts w:cs="Arial"/>
        </w:rPr>
        <w:t>the</w:t>
      </w:r>
      <w:r w:rsidR="002E5EDE">
        <w:rPr>
          <w:rFonts w:cs="Arial"/>
        </w:rPr>
        <w:t xml:space="preserve"> </w:t>
      </w:r>
      <w:r w:rsidRPr="0031671F">
        <w:rPr>
          <w:rFonts w:cs="Arial"/>
        </w:rPr>
        <w:t>lost</w:t>
      </w:r>
      <w:r w:rsidR="002E5EDE">
        <w:rPr>
          <w:rFonts w:cs="Arial"/>
        </w:rPr>
        <w:t xml:space="preserve"> </w:t>
      </w:r>
      <w:r w:rsidRPr="0031671F">
        <w:rPr>
          <w:rFonts w:cs="Arial"/>
        </w:rPr>
        <w:t>opportunity</w:t>
      </w:r>
      <w:r w:rsidR="002E5EDE">
        <w:rPr>
          <w:rFonts w:cs="Arial"/>
        </w:rPr>
        <w:t xml:space="preserve"> </w:t>
      </w:r>
      <w:r w:rsidRPr="0031671F">
        <w:rPr>
          <w:rFonts w:cs="Arial"/>
        </w:rPr>
        <w:t>whereby</w:t>
      </w:r>
      <w:r w:rsidR="002E5EDE">
        <w:rPr>
          <w:rFonts w:cs="Arial"/>
        </w:rPr>
        <w:t xml:space="preserve"> </w:t>
      </w:r>
      <w:r w:rsidRPr="0031671F">
        <w:rPr>
          <w:rFonts w:cs="Arial"/>
        </w:rPr>
        <w:t>people</w:t>
      </w:r>
      <w:r w:rsidR="002E5EDE">
        <w:rPr>
          <w:rFonts w:cs="Arial"/>
        </w:rPr>
        <w:t xml:space="preserve"> </w:t>
      </w:r>
      <w:r w:rsidRPr="0031671F">
        <w:rPr>
          <w:rFonts w:cs="Arial"/>
        </w:rPr>
        <w:t>who</w:t>
      </w:r>
      <w:r w:rsidR="002E5EDE">
        <w:rPr>
          <w:rFonts w:cs="Arial"/>
        </w:rPr>
        <w:t xml:space="preserve"> </w:t>
      </w:r>
      <w:r w:rsidRPr="0031671F">
        <w:rPr>
          <w:rFonts w:cs="Arial"/>
        </w:rPr>
        <w:t>would</w:t>
      </w:r>
      <w:r w:rsidR="002E5EDE">
        <w:rPr>
          <w:rFonts w:cs="Arial"/>
        </w:rPr>
        <w:t xml:space="preserve"> </w:t>
      </w:r>
      <w:r w:rsidRPr="0031671F">
        <w:rPr>
          <w:rFonts w:cs="Arial"/>
        </w:rPr>
        <w:t>otherwise</w:t>
      </w:r>
      <w:r w:rsidR="002E5EDE">
        <w:rPr>
          <w:rFonts w:cs="Arial"/>
        </w:rPr>
        <w:t xml:space="preserve"> </w:t>
      </w:r>
      <w:r w:rsidRPr="0031671F">
        <w:rPr>
          <w:rFonts w:cs="Arial"/>
        </w:rPr>
        <w:t>be</w:t>
      </w:r>
      <w:r w:rsidR="002E5EDE">
        <w:rPr>
          <w:rFonts w:cs="Arial"/>
        </w:rPr>
        <w:t xml:space="preserve"> </w:t>
      </w:r>
      <w:r w:rsidRPr="0031671F">
        <w:rPr>
          <w:rFonts w:cs="Arial"/>
        </w:rPr>
        <w:t>able</w:t>
      </w:r>
      <w:r w:rsidR="002E5EDE">
        <w:rPr>
          <w:rFonts w:cs="Arial"/>
        </w:rPr>
        <w:t xml:space="preserve"> </w:t>
      </w:r>
      <w:r w:rsidRPr="0031671F">
        <w:rPr>
          <w:rFonts w:cs="Arial"/>
        </w:rPr>
        <w:t>to</w:t>
      </w:r>
      <w:r w:rsidR="002E5EDE">
        <w:rPr>
          <w:rFonts w:cs="Arial"/>
        </w:rPr>
        <w:t xml:space="preserve"> </w:t>
      </w:r>
      <w:r w:rsidRPr="0031671F">
        <w:rPr>
          <w:rFonts w:cs="Arial"/>
        </w:rPr>
        <w:t>settle</w:t>
      </w:r>
      <w:r w:rsidR="002E5EDE">
        <w:rPr>
          <w:rFonts w:cs="Arial"/>
        </w:rPr>
        <w:t xml:space="preserve"> </w:t>
      </w:r>
      <w:r w:rsidRPr="0031671F">
        <w:rPr>
          <w:rFonts w:cs="Arial"/>
        </w:rPr>
        <w:t>successfully</w:t>
      </w:r>
      <w:r w:rsidR="002E5EDE">
        <w:rPr>
          <w:rFonts w:cs="Arial"/>
        </w:rPr>
        <w:t xml:space="preserve"> </w:t>
      </w:r>
      <w:r w:rsidRPr="0031671F">
        <w:rPr>
          <w:rFonts w:cs="Arial"/>
        </w:rPr>
        <w:t>and</w:t>
      </w:r>
      <w:r w:rsidR="002E5EDE">
        <w:rPr>
          <w:rFonts w:cs="Arial"/>
        </w:rPr>
        <w:t xml:space="preserve"> </w:t>
      </w:r>
      <w:r w:rsidRPr="0031671F">
        <w:rPr>
          <w:rFonts w:cs="Arial"/>
        </w:rPr>
        <w:t>contribute</w:t>
      </w:r>
      <w:r w:rsidR="002E5EDE">
        <w:rPr>
          <w:rFonts w:cs="Arial"/>
        </w:rPr>
        <w:t xml:space="preserve"> </w:t>
      </w:r>
      <w:r w:rsidRPr="0031671F">
        <w:rPr>
          <w:rFonts w:cs="Arial"/>
        </w:rPr>
        <w:t>to</w:t>
      </w:r>
      <w:r w:rsidR="002E5EDE">
        <w:rPr>
          <w:rFonts w:cs="Arial"/>
        </w:rPr>
        <w:t xml:space="preserve"> </w:t>
      </w:r>
      <w:r w:rsidRPr="0031671F">
        <w:rPr>
          <w:rFonts w:cs="Arial"/>
        </w:rPr>
        <w:t>Australia</w:t>
      </w:r>
      <w:r w:rsidR="002E5EDE">
        <w:rPr>
          <w:rFonts w:cs="Arial"/>
        </w:rPr>
        <w:t xml:space="preserve"> </w:t>
      </w:r>
      <w:r w:rsidRPr="0031671F">
        <w:rPr>
          <w:rFonts w:cs="Arial"/>
        </w:rPr>
        <w:t>are</w:t>
      </w:r>
      <w:r w:rsidR="002E5EDE">
        <w:rPr>
          <w:rFonts w:cs="Arial"/>
        </w:rPr>
        <w:t xml:space="preserve"> </w:t>
      </w:r>
      <w:r w:rsidRPr="0031671F">
        <w:rPr>
          <w:rFonts w:cs="Arial"/>
        </w:rPr>
        <w:t>held</w:t>
      </w:r>
      <w:r w:rsidR="002E5EDE">
        <w:rPr>
          <w:rFonts w:cs="Arial"/>
        </w:rPr>
        <w:t xml:space="preserve"> </w:t>
      </w:r>
      <w:r w:rsidRPr="0031671F">
        <w:rPr>
          <w:rFonts w:cs="Arial"/>
        </w:rPr>
        <w:t>back</w:t>
      </w:r>
      <w:r w:rsidR="002E5EDE">
        <w:rPr>
          <w:rFonts w:cs="Arial"/>
        </w:rPr>
        <w:t xml:space="preserve"> </w:t>
      </w:r>
      <w:r w:rsidRPr="0031671F">
        <w:rPr>
          <w:rFonts w:cs="Arial"/>
          <w:szCs w:val="22"/>
        </w:rPr>
        <w:t>due</w:t>
      </w:r>
      <w:r w:rsidR="002E5EDE">
        <w:rPr>
          <w:rFonts w:cs="Arial"/>
          <w:szCs w:val="22"/>
        </w:rPr>
        <w:t xml:space="preserve"> </w:t>
      </w:r>
      <w:r w:rsidRPr="0031671F">
        <w:rPr>
          <w:rFonts w:cs="Arial"/>
          <w:szCs w:val="22"/>
        </w:rPr>
        <w:t>to</w:t>
      </w:r>
      <w:r w:rsidR="002E5EDE">
        <w:rPr>
          <w:rFonts w:cs="Arial"/>
          <w:szCs w:val="22"/>
        </w:rPr>
        <w:t xml:space="preserve"> </w:t>
      </w:r>
      <w:r w:rsidRPr="0031671F">
        <w:rPr>
          <w:rFonts w:cs="Arial"/>
        </w:rPr>
        <w:t>the</w:t>
      </w:r>
      <w:r w:rsidR="002E5EDE">
        <w:rPr>
          <w:rFonts w:cs="Arial"/>
        </w:rPr>
        <w:t xml:space="preserve"> </w:t>
      </w:r>
      <w:r w:rsidRPr="0031671F">
        <w:rPr>
          <w:rFonts w:cs="Arial"/>
        </w:rPr>
        <w:t>impacts</w:t>
      </w:r>
      <w:r w:rsidR="002E5EDE">
        <w:rPr>
          <w:rFonts w:cs="Arial"/>
        </w:rPr>
        <w:t xml:space="preserve"> </w:t>
      </w:r>
      <w:r w:rsidRPr="0031671F">
        <w:rPr>
          <w:rFonts w:cs="Arial"/>
        </w:rPr>
        <w:t>of</w:t>
      </w:r>
      <w:r w:rsidR="002E5EDE">
        <w:rPr>
          <w:rFonts w:cs="Arial"/>
        </w:rPr>
        <w:t xml:space="preserve"> </w:t>
      </w:r>
      <w:r w:rsidRPr="0031671F">
        <w:rPr>
          <w:rFonts w:cs="Arial"/>
        </w:rPr>
        <w:t>family</w:t>
      </w:r>
      <w:r w:rsidR="002E5EDE">
        <w:rPr>
          <w:rFonts w:cs="Arial"/>
        </w:rPr>
        <w:t xml:space="preserve"> </w:t>
      </w:r>
      <w:r w:rsidRPr="0031671F">
        <w:rPr>
          <w:rFonts w:cs="Arial"/>
        </w:rPr>
        <w:t>separation.</w:t>
      </w:r>
      <w:r w:rsidR="002E5EDE">
        <w:rPr>
          <w:rFonts w:cs="Arial"/>
        </w:rPr>
        <w:t xml:space="preserve"> </w:t>
      </w:r>
      <w:r w:rsidRPr="0031671F">
        <w:rPr>
          <w:rFonts w:cs="Arial"/>
        </w:rPr>
        <w:t>In</w:t>
      </w:r>
      <w:r w:rsidR="002E5EDE">
        <w:rPr>
          <w:rFonts w:cs="Arial"/>
        </w:rPr>
        <w:t xml:space="preserve"> </w:t>
      </w:r>
      <w:r w:rsidRPr="0031671F">
        <w:rPr>
          <w:rFonts w:cs="Arial"/>
        </w:rPr>
        <w:t>the</w:t>
      </w:r>
      <w:r w:rsidR="002E5EDE">
        <w:rPr>
          <w:rFonts w:cs="Arial"/>
        </w:rPr>
        <w:t xml:space="preserve"> </w:t>
      </w:r>
      <w:r w:rsidRPr="0031671F">
        <w:rPr>
          <w:rFonts w:cs="Arial"/>
        </w:rPr>
        <w:t>words</w:t>
      </w:r>
      <w:r w:rsidR="002E5EDE">
        <w:rPr>
          <w:rFonts w:cs="Arial"/>
        </w:rPr>
        <w:t xml:space="preserve"> </w:t>
      </w:r>
      <w:r w:rsidRPr="0031671F">
        <w:rPr>
          <w:rFonts w:cs="Arial"/>
        </w:rPr>
        <w:t>of</w:t>
      </w:r>
      <w:r w:rsidR="002E5EDE">
        <w:rPr>
          <w:rFonts w:cs="Arial"/>
        </w:rPr>
        <w:t xml:space="preserve"> </w:t>
      </w:r>
      <w:r w:rsidRPr="0031671F">
        <w:rPr>
          <w:rFonts w:cs="Arial"/>
        </w:rPr>
        <w:t>another</w:t>
      </w:r>
      <w:r w:rsidR="002E5EDE">
        <w:rPr>
          <w:rFonts w:cs="Arial"/>
        </w:rPr>
        <w:t xml:space="preserve"> </w:t>
      </w:r>
      <w:r w:rsidRPr="0031671F">
        <w:rPr>
          <w:rFonts w:cs="Arial"/>
        </w:rPr>
        <w:t>service</w:t>
      </w:r>
      <w:r w:rsidR="002E5EDE">
        <w:rPr>
          <w:rFonts w:cs="Arial"/>
        </w:rPr>
        <w:t xml:space="preserve"> </w:t>
      </w:r>
      <w:r w:rsidRPr="0031671F">
        <w:rPr>
          <w:rFonts w:cs="Arial"/>
        </w:rPr>
        <w:t>provider,</w:t>
      </w:r>
      <w:r w:rsidR="002E5EDE">
        <w:rPr>
          <w:rFonts w:cs="Arial"/>
        </w:rPr>
        <w:t xml:space="preserve"> </w:t>
      </w:r>
      <w:r w:rsidRPr="0031671F">
        <w:rPr>
          <w:rFonts w:cs="Arial"/>
        </w:rPr>
        <w:t>“it’s</w:t>
      </w:r>
      <w:r w:rsidR="002E5EDE">
        <w:rPr>
          <w:rFonts w:cs="Arial"/>
        </w:rPr>
        <w:t xml:space="preserve"> </w:t>
      </w:r>
      <w:r w:rsidRPr="0031671F">
        <w:rPr>
          <w:rFonts w:cs="Arial"/>
        </w:rPr>
        <w:t>not</w:t>
      </w:r>
      <w:r w:rsidR="002E5EDE">
        <w:rPr>
          <w:rFonts w:cs="Arial"/>
        </w:rPr>
        <w:t xml:space="preserve"> </w:t>
      </w:r>
      <w:r w:rsidRPr="0031671F">
        <w:rPr>
          <w:rFonts w:cs="Arial"/>
        </w:rPr>
        <w:t>just</w:t>
      </w:r>
      <w:r w:rsidR="002E5EDE">
        <w:rPr>
          <w:rFonts w:cs="Arial"/>
        </w:rPr>
        <w:t xml:space="preserve"> </w:t>
      </w:r>
      <w:r w:rsidRPr="0031671F">
        <w:rPr>
          <w:rFonts w:cs="Arial"/>
        </w:rPr>
        <w:t>the</w:t>
      </w:r>
      <w:r w:rsidR="002E5EDE">
        <w:rPr>
          <w:rFonts w:cs="Arial"/>
        </w:rPr>
        <w:t xml:space="preserve"> </w:t>
      </w:r>
      <w:proofErr w:type="gramStart"/>
      <w:r w:rsidRPr="0031671F">
        <w:rPr>
          <w:rFonts w:cs="Arial"/>
        </w:rPr>
        <w:t>cost,</w:t>
      </w:r>
      <w:proofErr w:type="gramEnd"/>
      <w:r w:rsidR="002E5EDE">
        <w:rPr>
          <w:rFonts w:cs="Arial"/>
        </w:rPr>
        <w:t xml:space="preserve"> </w:t>
      </w:r>
      <w:r w:rsidRPr="0031671F">
        <w:rPr>
          <w:rFonts w:cs="Arial"/>
        </w:rPr>
        <w:t>it’s</w:t>
      </w:r>
      <w:r w:rsidR="002E5EDE">
        <w:rPr>
          <w:rFonts w:cs="Arial"/>
        </w:rPr>
        <w:t xml:space="preserve"> </w:t>
      </w:r>
      <w:r w:rsidRPr="0031671F">
        <w:rPr>
          <w:rFonts w:cs="Arial"/>
        </w:rPr>
        <w:t>the</w:t>
      </w:r>
      <w:r w:rsidR="002E5EDE">
        <w:rPr>
          <w:rFonts w:cs="Arial"/>
        </w:rPr>
        <w:t xml:space="preserve"> </w:t>
      </w:r>
      <w:r w:rsidRPr="0031671F">
        <w:rPr>
          <w:rFonts w:cs="Arial"/>
        </w:rPr>
        <w:t>value</w:t>
      </w:r>
      <w:r w:rsidR="002E5EDE">
        <w:rPr>
          <w:rFonts w:cs="Arial"/>
        </w:rPr>
        <w:t xml:space="preserve"> </w:t>
      </w:r>
      <w:r w:rsidRPr="0031671F">
        <w:rPr>
          <w:rFonts w:cs="Arial"/>
        </w:rPr>
        <w:t>that</w:t>
      </w:r>
      <w:r w:rsidR="002E5EDE">
        <w:rPr>
          <w:rFonts w:cs="Arial"/>
        </w:rPr>
        <w:t xml:space="preserve"> </w:t>
      </w:r>
      <w:r w:rsidRPr="0031671F">
        <w:rPr>
          <w:rFonts w:cs="Arial"/>
        </w:rPr>
        <w:t>we’re</w:t>
      </w:r>
      <w:r w:rsidR="002E5EDE">
        <w:rPr>
          <w:rFonts w:cs="Arial"/>
        </w:rPr>
        <w:t xml:space="preserve"> </w:t>
      </w:r>
      <w:r w:rsidRPr="0031671F">
        <w:rPr>
          <w:rFonts w:cs="Arial"/>
        </w:rPr>
        <w:t>missing”.</w:t>
      </w:r>
    </w:p>
    <w:p w14:paraId="3BC4BF3D" w14:textId="77777777" w:rsidR="0031671F" w:rsidRPr="0031671F" w:rsidRDefault="0031671F" w:rsidP="0029398E">
      <w:pPr>
        <w:pStyle w:val="ListParagraph"/>
        <w:ind w:left="567" w:hanging="567"/>
        <w:jc w:val="both"/>
        <w:rPr>
          <w:rFonts w:cs="Arial"/>
        </w:rPr>
      </w:pPr>
    </w:p>
    <w:p w14:paraId="39D109CA" w14:textId="7D307DE3" w:rsidR="0031671F" w:rsidRDefault="00A060DF" w:rsidP="0029398E">
      <w:pPr>
        <w:pStyle w:val="ListParagraph"/>
        <w:numPr>
          <w:ilvl w:val="1"/>
          <w:numId w:val="2"/>
        </w:numPr>
        <w:ind w:left="567" w:hanging="567"/>
        <w:contextualSpacing w:val="0"/>
        <w:jc w:val="both"/>
        <w:rPr>
          <w:rFonts w:cs="Arial"/>
        </w:rPr>
      </w:pPr>
      <w:r w:rsidRPr="0031671F">
        <w:rPr>
          <w:rFonts w:cs="Arial"/>
        </w:rPr>
        <w:t>One</w:t>
      </w:r>
      <w:r w:rsidR="002E5EDE">
        <w:rPr>
          <w:rFonts w:cs="Arial"/>
        </w:rPr>
        <w:t xml:space="preserve"> </w:t>
      </w:r>
      <w:r w:rsidRPr="0031671F">
        <w:rPr>
          <w:rFonts w:cs="Arial"/>
        </w:rPr>
        <w:t>former</w:t>
      </w:r>
      <w:r w:rsidR="002E5EDE">
        <w:rPr>
          <w:rFonts w:cs="Arial"/>
        </w:rPr>
        <w:t xml:space="preserve"> </w:t>
      </w:r>
      <w:r w:rsidRPr="0031671F">
        <w:rPr>
          <w:rFonts w:cs="Arial"/>
        </w:rPr>
        <w:t>refugee</w:t>
      </w:r>
      <w:r w:rsidR="002E5EDE">
        <w:rPr>
          <w:rFonts w:cs="Arial"/>
        </w:rPr>
        <w:t xml:space="preserve"> </w:t>
      </w:r>
      <w:r w:rsidRPr="0031671F">
        <w:rPr>
          <w:rFonts w:cs="Arial"/>
        </w:rPr>
        <w:t>from</w:t>
      </w:r>
      <w:r w:rsidR="002E5EDE">
        <w:rPr>
          <w:rFonts w:cs="Arial"/>
        </w:rPr>
        <w:t xml:space="preserve"> </w:t>
      </w:r>
      <w:r w:rsidRPr="0031671F">
        <w:rPr>
          <w:rFonts w:cs="Arial"/>
        </w:rPr>
        <w:t>Afghanistan</w:t>
      </w:r>
      <w:r w:rsidR="002E5EDE">
        <w:rPr>
          <w:rFonts w:cs="Arial"/>
        </w:rPr>
        <w:t xml:space="preserve"> </w:t>
      </w:r>
      <w:r w:rsidRPr="0031671F">
        <w:rPr>
          <w:rFonts w:cs="Arial"/>
        </w:rPr>
        <w:t>who</w:t>
      </w:r>
      <w:r w:rsidR="002E5EDE">
        <w:rPr>
          <w:rFonts w:cs="Arial"/>
        </w:rPr>
        <w:t xml:space="preserve"> </w:t>
      </w:r>
      <w:r w:rsidRPr="0031671F">
        <w:rPr>
          <w:rFonts w:cs="Arial"/>
        </w:rPr>
        <w:t>had</w:t>
      </w:r>
      <w:r w:rsidR="002E5EDE">
        <w:rPr>
          <w:rFonts w:cs="Arial"/>
        </w:rPr>
        <w:t xml:space="preserve"> </w:t>
      </w:r>
      <w:r w:rsidRPr="0031671F">
        <w:rPr>
          <w:rFonts w:cs="Arial"/>
        </w:rPr>
        <w:t>arrived</w:t>
      </w:r>
      <w:r w:rsidR="002E5EDE">
        <w:rPr>
          <w:rFonts w:cs="Arial"/>
        </w:rPr>
        <w:t xml:space="preserve"> </w:t>
      </w:r>
      <w:r w:rsidRPr="0031671F">
        <w:rPr>
          <w:rFonts w:cs="Arial"/>
        </w:rPr>
        <w:t>in</w:t>
      </w:r>
      <w:r w:rsidR="002E5EDE">
        <w:rPr>
          <w:rFonts w:cs="Arial"/>
        </w:rPr>
        <w:t xml:space="preserve"> </w:t>
      </w:r>
      <w:r w:rsidRPr="0031671F">
        <w:rPr>
          <w:rFonts w:cs="Arial"/>
        </w:rPr>
        <w:t>Australia</w:t>
      </w:r>
      <w:r w:rsidR="002E5EDE">
        <w:rPr>
          <w:rFonts w:cs="Arial"/>
        </w:rPr>
        <w:t xml:space="preserve"> </w:t>
      </w:r>
      <w:r w:rsidRPr="0031671F">
        <w:rPr>
          <w:rFonts w:cs="Arial"/>
        </w:rPr>
        <w:t>as</w:t>
      </w:r>
      <w:r w:rsidR="002E5EDE">
        <w:rPr>
          <w:rFonts w:cs="Arial"/>
        </w:rPr>
        <w:t xml:space="preserve"> </w:t>
      </w:r>
      <w:r w:rsidRPr="0031671F">
        <w:rPr>
          <w:rFonts w:cs="Arial"/>
        </w:rPr>
        <w:t>a</w:t>
      </w:r>
      <w:r w:rsidR="002E5EDE">
        <w:rPr>
          <w:rFonts w:cs="Arial"/>
        </w:rPr>
        <w:t xml:space="preserve"> </w:t>
      </w:r>
      <w:r w:rsidRPr="0031671F">
        <w:rPr>
          <w:rFonts w:cs="Arial"/>
        </w:rPr>
        <w:t>single</w:t>
      </w:r>
      <w:r w:rsidR="002E5EDE">
        <w:rPr>
          <w:rFonts w:cs="Arial"/>
        </w:rPr>
        <w:t xml:space="preserve"> </w:t>
      </w:r>
      <w:r w:rsidRPr="0031671F">
        <w:rPr>
          <w:rFonts w:cs="Arial"/>
        </w:rPr>
        <w:t>parent</w:t>
      </w:r>
      <w:r w:rsidR="002E5EDE">
        <w:rPr>
          <w:rFonts w:cs="Arial"/>
        </w:rPr>
        <w:t xml:space="preserve"> </w:t>
      </w:r>
      <w:r w:rsidRPr="0031671F">
        <w:rPr>
          <w:rFonts w:cs="Arial"/>
        </w:rPr>
        <w:t>with</w:t>
      </w:r>
      <w:r w:rsidR="002E5EDE">
        <w:rPr>
          <w:rFonts w:cs="Arial"/>
        </w:rPr>
        <w:t xml:space="preserve"> </w:t>
      </w:r>
      <w:r w:rsidRPr="0031671F">
        <w:rPr>
          <w:rFonts w:cs="Arial"/>
        </w:rPr>
        <w:t>three</w:t>
      </w:r>
      <w:r w:rsidR="002E5EDE">
        <w:rPr>
          <w:rFonts w:cs="Arial"/>
        </w:rPr>
        <w:t xml:space="preserve"> </w:t>
      </w:r>
      <w:r w:rsidRPr="0031671F">
        <w:rPr>
          <w:rFonts w:cs="Arial"/>
        </w:rPr>
        <w:t>children</w:t>
      </w:r>
      <w:r w:rsidR="002E5EDE">
        <w:rPr>
          <w:rFonts w:cs="Arial"/>
        </w:rPr>
        <w:t xml:space="preserve"> </w:t>
      </w:r>
      <w:r w:rsidRPr="0031671F">
        <w:rPr>
          <w:rFonts w:cs="Arial"/>
        </w:rPr>
        <w:t>provided</w:t>
      </w:r>
      <w:r w:rsidR="002E5EDE">
        <w:rPr>
          <w:rFonts w:cs="Arial"/>
        </w:rPr>
        <w:t xml:space="preserve"> </w:t>
      </w:r>
      <w:r w:rsidRPr="0031671F">
        <w:rPr>
          <w:rFonts w:cs="Arial"/>
        </w:rPr>
        <w:t>a</w:t>
      </w:r>
      <w:r w:rsidR="002E5EDE">
        <w:rPr>
          <w:rFonts w:cs="Arial"/>
        </w:rPr>
        <w:t xml:space="preserve"> </w:t>
      </w:r>
      <w:r w:rsidRPr="0031671F">
        <w:rPr>
          <w:rFonts w:cs="Arial"/>
        </w:rPr>
        <w:t>practical</w:t>
      </w:r>
      <w:r w:rsidR="002E5EDE">
        <w:rPr>
          <w:rFonts w:cs="Arial"/>
        </w:rPr>
        <w:t xml:space="preserve"> </w:t>
      </w:r>
      <w:r w:rsidRPr="0031671F">
        <w:rPr>
          <w:rFonts w:cs="Arial"/>
        </w:rPr>
        <w:t>example</w:t>
      </w:r>
      <w:r w:rsidR="002E5EDE">
        <w:rPr>
          <w:rFonts w:cs="Arial"/>
        </w:rPr>
        <w:t xml:space="preserve"> </w:t>
      </w:r>
      <w:r w:rsidR="00513676">
        <w:rPr>
          <w:rFonts w:cs="Arial"/>
        </w:rPr>
        <w:t>to</w:t>
      </w:r>
      <w:r w:rsidR="002E5EDE">
        <w:rPr>
          <w:rFonts w:cs="Arial"/>
        </w:rPr>
        <w:t xml:space="preserve"> </w:t>
      </w:r>
      <w:r w:rsidR="00513676">
        <w:rPr>
          <w:rFonts w:cs="Arial"/>
        </w:rPr>
        <w:t>RCOA</w:t>
      </w:r>
      <w:r w:rsidR="002E5EDE">
        <w:rPr>
          <w:rFonts w:cs="Arial"/>
        </w:rPr>
        <w:t xml:space="preserve"> </w:t>
      </w:r>
      <w:r w:rsidRPr="0031671F">
        <w:rPr>
          <w:rFonts w:cs="Arial"/>
        </w:rPr>
        <w:t>of</w:t>
      </w:r>
      <w:r w:rsidR="002E5EDE">
        <w:rPr>
          <w:rFonts w:cs="Arial"/>
        </w:rPr>
        <w:t xml:space="preserve"> </w:t>
      </w:r>
      <w:r w:rsidRPr="0031671F">
        <w:rPr>
          <w:rFonts w:cs="Arial"/>
        </w:rPr>
        <w:t>a</w:t>
      </w:r>
      <w:r w:rsidR="002E5EDE">
        <w:rPr>
          <w:rFonts w:cs="Arial"/>
        </w:rPr>
        <w:t xml:space="preserve"> </w:t>
      </w:r>
      <w:r w:rsidRPr="0031671F">
        <w:rPr>
          <w:rFonts w:cs="Arial"/>
        </w:rPr>
        <w:t>lost</w:t>
      </w:r>
      <w:r w:rsidR="002E5EDE">
        <w:rPr>
          <w:rFonts w:cs="Arial"/>
        </w:rPr>
        <w:t xml:space="preserve"> </w:t>
      </w:r>
      <w:r w:rsidRPr="0031671F">
        <w:rPr>
          <w:rFonts w:cs="Arial"/>
        </w:rPr>
        <w:t>opportunity</w:t>
      </w:r>
      <w:r w:rsidR="002E5EDE">
        <w:rPr>
          <w:rFonts w:cs="Arial"/>
        </w:rPr>
        <w:t xml:space="preserve"> </w:t>
      </w:r>
      <w:r w:rsidRPr="0031671F">
        <w:rPr>
          <w:rFonts w:cs="Arial"/>
        </w:rPr>
        <w:t>stemming</w:t>
      </w:r>
      <w:r w:rsidR="002E5EDE">
        <w:rPr>
          <w:rFonts w:cs="Arial"/>
        </w:rPr>
        <w:t xml:space="preserve"> </w:t>
      </w:r>
      <w:r w:rsidRPr="0031671F">
        <w:rPr>
          <w:rFonts w:cs="Arial"/>
        </w:rPr>
        <w:t>from</w:t>
      </w:r>
      <w:r w:rsidR="002E5EDE">
        <w:rPr>
          <w:rFonts w:cs="Arial"/>
        </w:rPr>
        <w:t xml:space="preserve"> </w:t>
      </w:r>
      <w:r w:rsidRPr="0031671F">
        <w:rPr>
          <w:rFonts w:cs="Arial"/>
        </w:rPr>
        <w:t>family</w:t>
      </w:r>
      <w:r w:rsidR="002E5EDE">
        <w:rPr>
          <w:rFonts w:cs="Arial"/>
        </w:rPr>
        <w:t xml:space="preserve"> </w:t>
      </w:r>
      <w:r w:rsidRPr="0031671F">
        <w:rPr>
          <w:rFonts w:cs="Arial"/>
        </w:rPr>
        <w:t>separation.</w:t>
      </w:r>
      <w:r w:rsidR="002E5EDE">
        <w:rPr>
          <w:rFonts w:cs="Arial"/>
        </w:rPr>
        <w:t xml:space="preserve"> </w:t>
      </w:r>
      <w:r w:rsidRPr="0031671F">
        <w:rPr>
          <w:rFonts w:cs="Arial"/>
        </w:rPr>
        <w:t>He</w:t>
      </w:r>
      <w:r w:rsidR="002E5EDE">
        <w:rPr>
          <w:rFonts w:cs="Arial"/>
        </w:rPr>
        <w:t xml:space="preserve"> </w:t>
      </w:r>
      <w:r w:rsidRPr="0031671F">
        <w:rPr>
          <w:rFonts w:cs="Arial"/>
        </w:rPr>
        <w:t>wished</w:t>
      </w:r>
      <w:r w:rsidR="002E5EDE">
        <w:rPr>
          <w:rFonts w:cs="Arial"/>
        </w:rPr>
        <w:t xml:space="preserve"> </w:t>
      </w:r>
      <w:r w:rsidRPr="0031671F">
        <w:rPr>
          <w:rFonts w:cs="Arial"/>
        </w:rPr>
        <w:t>to</w:t>
      </w:r>
      <w:r w:rsidR="002E5EDE">
        <w:rPr>
          <w:rFonts w:cs="Arial"/>
        </w:rPr>
        <w:t xml:space="preserve"> </w:t>
      </w:r>
      <w:r w:rsidRPr="0031671F">
        <w:rPr>
          <w:rFonts w:cs="Arial"/>
        </w:rPr>
        <w:t>apply</w:t>
      </w:r>
      <w:r w:rsidR="002E5EDE">
        <w:rPr>
          <w:rFonts w:cs="Arial"/>
        </w:rPr>
        <w:t xml:space="preserve"> </w:t>
      </w:r>
      <w:r w:rsidRPr="0031671F">
        <w:rPr>
          <w:rFonts w:cs="Arial"/>
        </w:rPr>
        <w:t>to</w:t>
      </w:r>
      <w:r w:rsidR="002E5EDE">
        <w:rPr>
          <w:rFonts w:cs="Arial"/>
        </w:rPr>
        <w:t xml:space="preserve"> </w:t>
      </w:r>
      <w:r w:rsidRPr="0031671F">
        <w:rPr>
          <w:rFonts w:cs="Arial"/>
        </w:rPr>
        <w:t>bring</w:t>
      </w:r>
      <w:r w:rsidR="002E5EDE">
        <w:rPr>
          <w:rFonts w:cs="Arial"/>
        </w:rPr>
        <w:t xml:space="preserve"> </w:t>
      </w:r>
      <w:r w:rsidRPr="0031671F">
        <w:rPr>
          <w:rFonts w:cs="Arial"/>
        </w:rPr>
        <w:t>his</w:t>
      </w:r>
      <w:r w:rsidR="002E5EDE">
        <w:rPr>
          <w:rFonts w:cs="Arial"/>
        </w:rPr>
        <w:t xml:space="preserve"> </w:t>
      </w:r>
      <w:r w:rsidRPr="0031671F">
        <w:rPr>
          <w:rFonts w:cs="Arial"/>
        </w:rPr>
        <w:t>mother</w:t>
      </w:r>
      <w:r w:rsidR="002E5EDE">
        <w:rPr>
          <w:rFonts w:cs="Arial"/>
        </w:rPr>
        <w:t xml:space="preserve"> </w:t>
      </w:r>
      <w:r w:rsidRPr="0031671F">
        <w:rPr>
          <w:rFonts w:cs="Arial"/>
        </w:rPr>
        <w:t>to</w:t>
      </w:r>
      <w:r w:rsidR="002E5EDE">
        <w:rPr>
          <w:rFonts w:cs="Arial"/>
        </w:rPr>
        <w:t xml:space="preserve"> </w:t>
      </w:r>
      <w:r w:rsidRPr="0031671F">
        <w:rPr>
          <w:rFonts w:cs="Arial"/>
        </w:rPr>
        <w:t>Australia</w:t>
      </w:r>
      <w:r w:rsidR="002E5EDE">
        <w:rPr>
          <w:rFonts w:cs="Arial"/>
        </w:rPr>
        <w:t xml:space="preserve"> </w:t>
      </w:r>
      <w:r w:rsidRPr="0031671F">
        <w:rPr>
          <w:rFonts w:cs="Arial"/>
        </w:rPr>
        <w:t>to</w:t>
      </w:r>
      <w:r w:rsidR="002E5EDE">
        <w:rPr>
          <w:rFonts w:cs="Arial"/>
        </w:rPr>
        <w:t xml:space="preserve"> </w:t>
      </w:r>
      <w:r w:rsidRPr="0031671F">
        <w:rPr>
          <w:rFonts w:cs="Arial"/>
        </w:rPr>
        <w:t>assist</w:t>
      </w:r>
      <w:r w:rsidR="002E5EDE">
        <w:rPr>
          <w:rFonts w:cs="Arial"/>
        </w:rPr>
        <w:t xml:space="preserve"> </w:t>
      </w:r>
      <w:r w:rsidRPr="0031671F">
        <w:rPr>
          <w:rFonts w:cs="Arial"/>
        </w:rPr>
        <w:t>him</w:t>
      </w:r>
      <w:r w:rsidR="002E5EDE">
        <w:rPr>
          <w:rFonts w:cs="Arial"/>
        </w:rPr>
        <w:t xml:space="preserve"> </w:t>
      </w:r>
      <w:r w:rsidRPr="0031671F">
        <w:rPr>
          <w:rFonts w:cs="Arial"/>
        </w:rPr>
        <w:t>in</w:t>
      </w:r>
      <w:r w:rsidR="002E5EDE">
        <w:rPr>
          <w:rFonts w:cs="Arial"/>
        </w:rPr>
        <w:t xml:space="preserve"> </w:t>
      </w:r>
      <w:r w:rsidRPr="0031671F">
        <w:rPr>
          <w:rFonts w:cs="Arial"/>
        </w:rPr>
        <w:t>caring</w:t>
      </w:r>
      <w:r w:rsidR="002E5EDE">
        <w:rPr>
          <w:rFonts w:cs="Arial"/>
        </w:rPr>
        <w:t xml:space="preserve"> </w:t>
      </w:r>
      <w:r w:rsidRPr="0031671F">
        <w:rPr>
          <w:rFonts w:cs="Arial"/>
        </w:rPr>
        <w:t>for</w:t>
      </w:r>
      <w:r w:rsidR="002E5EDE">
        <w:rPr>
          <w:rFonts w:cs="Arial"/>
        </w:rPr>
        <w:t xml:space="preserve"> </w:t>
      </w:r>
      <w:r w:rsidRPr="0031671F">
        <w:rPr>
          <w:rFonts w:cs="Arial"/>
        </w:rPr>
        <w:t>his</w:t>
      </w:r>
      <w:r w:rsidR="002E5EDE">
        <w:rPr>
          <w:rFonts w:cs="Arial"/>
        </w:rPr>
        <w:t xml:space="preserve"> </w:t>
      </w:r>
      <w:r w:rsidRPr="0031671F">
        <w:rPr>
          <w:rFonts w:cs="Arial"/>
        </w:rPr>
        <w:t>children</w:t>
      </w:r>
      <w:r w:rsidR="002E5EDE">
        <w:rPr>
          <w:rFonts w:cs="Arial"/>
        </w:rPr>
        <w:t xml:space="preserve"> </w:t>
      </w:r>
      <w:r w:rsidRPr="0031671F">
        <w:rPr>
          <w:rFonts w:cs="Arial"/>
        </w:rPr>
        <w:t>but</w:t>
      </w:r>
      <w:r w:rsidR="002E5EDE">
        <w:rPr>
          <w:rFonts w:cs="Arial"/>
        </w:rPr>
        <w:t xml:space="preserve"> </w:t>
      </w:r>
      <w:r w:rsidRPr="0031671F">
        <w:rPr>
          <w:rFonts w:cs="Arial"/>
        </w:rPr>
        <w:t>had</w:t>
      </w:r>
      <w:r w:rsidR="002E5EDE">
        <w:rPr>
          <w:rFonts w:cs="Arial"/>
        </w:rPr>
        <w:t xml:space="preserve"> </w:t>
      </w:r>
      <w:r w:rsidRPr="0031671F">
        <w:rPr>
          <w:rFonts w:cs="Arial"/>
        </w:rPr>
        <w:t>received</w:t>
      </w:r>
      <w:r w:rsidR="002E5EDE">
        <w:rPr>
          <w:rFonts w:cs="Arial"/>
        </w:rPr>
        <w:t xml:space="preserve"> </w:t>
      </w:r>
      <w:r w:rsidRPr="0031671F">
        <w:rPr>
          <w:rFonts w:cs="Arial"/>
        </w:rPr>
        <w:t>advice</w:t>
      </w:r>
      <w:r w:rsidR="002E5EDE">
        <w:rPr>
          <w:rFonts w:cs="Arial"/>
        </w:rPr>
        <w:t xml:space="preserve"> </w:t>
      </w:r>
      <w:r w:rsidRPr="0031671F">
        <w:rPr>
          <w:rFonts w:cs="Arial"/>
        </w:rPr>
        <w:t>from</w:t>
      </w:r>
      <w:r w:rsidR="002E5EDE">
        <w:rPr>
          <w:rFonts w:cs="Arial"/>
        </w:rPr>
        <w:t xml:space="preserve"> </w:t>
      </w:r>
      <w:r w:rsidRPr="0031671F">
        <w:rPr>
          <w:rFonts w:cs="Arial"/>
        </w:rPr>
        <w:t>a</w:t>
      </w:r>
      <w:r w:rsidR="002E5EDE">
        <w:rPr>
          <w:rFonts w:cs="Arial"/>
        </w:rPr>
        <w:t xml:space="preserve"> </w:t>
      </w:r>
      <w:r w:rsidRPr="0031671F">
        <w:rPr>
          <w:rFonts w:cs="Arial"/>
        </w:rPr>
        <w:t>migration</w:t>
      </w:r>
      <w:r w:rsidR="002E5EDE">
        <w:rPr>
          <w:rFonts w:cs="Arial"/>
        </w:rPr>
        <w:t xml:space="preserve"> </w:t>
      </w:r>
      <w:r w:rsidRPr="0031671F">
        <w:rPr>
          <w:rFonts w:cs="Arial"/>
        </w:rPr>
        <w:t>agent</w:t>
      </w:r>
      <w:r w:rsidR="002E5EDE">
        <w:rPr>
          <w:rFonts w:cs="Arial"/>
        </w:rPr>
        <w:t xml:space="preserve"> </w:t>
      </w:r>
      <w:r w:rsidRPr="0031671F">
        <w:rPr>
          <w:rFonts w:cs="Arial"/>
        </w:rPr>
        <w:t>that</w:t>
      </w:r>
      <w:r w:rsidR="002E5EDE">
        <w:rPr>
          <w:rFonts w:cs="Arial"/>
        </w:rPr>
        <w:t xml:space="preserve"> </w:t>
      </w:r>
      <w:r w:rsidRPr="0031671F">
        <w:rPr>
          <w:rFonts w:cs="Arial"/>
        </w:rPr>
        <w:t>“</w:t>
      </w:r>
      <w:r w:rsidRPr="0031671F">
        <w:rPr>
          <w:rFonts w:cs="Arial"/>
          <w:szCs w:val="22"/>
        </w:rPr>
        <w:t>99%</w:t>
      </w:r>
      <w:r w:rsidR="002E5EDE">
        <w:rPr>
          <w:rFonts w:cs="Arial"/>
          <w:szCs w:val="22"/>
        </w:rPr>
        <w:t xml:space="preserve"> </w:t>
      </w:r>
      <w:r w:rsidRPr="0031671F">
        <w:rPr>
          <w:rFonts w:cs="Arial"/>
          <w:szCs w:val="22"/>
        </w:rPr>
        <w:t>of</w:t>
      </w:r>
      <w:r w:rsidR="002E5EDE">
        <w:rPr>
          <w:rFonts w:cs="Arial"/>
          <w:szCs w:val="22"/>
        </w:rPr>
        <w:t xml:space="preserve"> </w:t>
      </w:r>
      <w:r w:rsidRPr="0031671F">
        <w:rPr>
          <w:rFonts w:cs="Arial"/>
          <w:szCs w:val="22"/>
        </w:rPr>
        <w:t>the</w:t>
      </w:r>
      <w:r w:rsidR="002E5EDE">
        <w:rPr>
          <w:rFonts w:cs="Arial"/>
          <w:szCs w:val="22"/>
        </w:rPr>
        <w:t xml:space="preserve"> </w:t>
      </w:r>
      <w:r w:rsidRPr="0031671F">
        <w:rPr>
          <w:rFonts w:cs="Arial"/>
          <w:szCs w:val="22"/>
        </w:rPr>
        <w:t>time,</w:t>
      </w:r>
      <w:r w:rsidR="002E5EDE">
        <w:rPr>
          <w:rFonts w:cs="Arial"/>
          <w:szCs w:val="22"/>
        </w:rPr>
        <w:t xml:space="preserve"> </w:t>
      </w:r>
      <w:r w:rsidRPr="0031671F">
        <w:rPr>
          <w:rFonts w:cs="Arial"/>
          <w:szCs w:val="22"/>
        </w:rPr>
        <w:t>the</w:t>
      </w:r>
      <w:r w:rsidR="002E5EDE">
        <w:rPr>
          <w:rFonts w:cs="Arial"/>
          <w:szCs w:val="22"/>
        </w:rPr>
        <w:t xml:space="preserve"> </w:t>
      </w:r>
      <w:r w:rsidRPr="0031671F">
        <w:rPr>
          <w:rFonts w:cs="Arial"/>
          <w:szCs w:val="22"/>
        </w:rPr>
        <w:t>Department</w:t>
      </w:r>
      <w:r w:rsidR="002E5EDE">
        <w:rPr>
          <w:rFonts w:cs="Arial"/>
          <w:szCs w:val="22"/>
        </w:rPr>
        <w:t xml:space="preserve"> </w:t>
      </w:r>
      <w:r w:rsidRPr="0031671F">
        <w:rPr>
          <w:rFonts w:cs="Arial"/>
          <w:szCs w:val="22"/>
        </w:rPr>
        <w:t>of</w:t>
      </w:r>
      <w:r w:rsidR="002E5EDE">
        <w:rPr>
          <w:rFonts w:cs="Arial"/>
          <w:szCs w:val="22"/>
        </w:rPr>
        <w:t xml:space="preserve"> </w:t>
      </w:r>
      <w:r w:rsidRPr="0031671F">
        <w:rPr>
          <w:rFonts w:cs="Arial"/>
          <w:szCs w:val="22"/>
        </w:rPr>
        <w:lastRenderedPageBreak/>
        <w:t>Immigration</w:t>
      </w:r>
      <w:r w:rsidR="002E5EDE">
        <w:rPr>
          <w:rFonts w:cs="Arial"/>
          <w:szCs w:val="22"/>
        </w:rPr>
        <w:t xml:space="preserve"> </w:t>
      </w:r>
      <w:r w:rsidRPr="0031671F">
        <w:rPr>
          <w:rFonts w:cs="Arial"/>
          <w:szCs w:val="22"/>
        </w:rPr>
        <w:t>rejects</w:t>
      </w:r>
      <w:r w:rsidR="002E5EDE">
        <w:rPr>
          <w:rFonts w:cs="Arial"/>
          <w:szCs w:val="22"/>
        </w:rPr>
        <w:t xml:space="preserve"> </w:t>
      </w:r>
      <w:r w:rsidRPr="0031671F">
        <w:rPr>
          <w:rFonts w:cs="Arial"/>
          <w:szCs w:val="22"/>
        </w:rPr>
        <w:t>these</w:t>
      </w:r>
      <w:r w:rsidR="002E5EDE">
        <w:rPr>
          <w:rFonts w:cs="Arial"/>
          <w:szCs w:val="22"/>
        </w:rPr>
        <w:t xml:space="preserve"> </w:t>
      </w:r>
      <w:r w:rsidRPr="0031671F">
        <w:rPr>
          <w:rFonts w:cs="Arial"/>
          <w:szCs w:val="22"/>
        </w:rPr>
        <w:t>applications”.</w:t>
      </w:r>
      <w:r w:rsidR="002E5EDE">
        <w:rPr>
          <w:rFonts w:cs="Arial"/>
          <w:szCs w:val="22"/>
        </w:rPr>
        <w:t xml:space="preserve"> </w:t>
      </w:r>
      <w:r w:rsidRPr="0031671F">
        <w:rPr>
          <w:rFonts w:cs="Arial"/>
          <w:szCs w:val="22"/>
        </w:rPr>
        <w:t>He</w:t>
      </w:r>
      <w:r w:rsidR="002E5EDE">
        <w:rPr>
          <w:rFonts w:cs="Arial"/>
          <w:szCs w:val="22"/>
        </w:rPr>
        <w:t xml:space="preserve"> </w:t>
      </w:r>
      <w:r w:rsidRPr="0031671F">
        <w:rPr>
          <w:rFonts w:cs="Arial"/>
          <w:szCs w:val="22"/>
        </w:rPr>
        <w:t>lamented</w:t>
      </w:r>
      <w:r w:rsidR="002E5EDE">
        <w:rPr>
          <w:rFonts w:cs="Arial"/>
          <w:szCs w:val="22"/>
        </w:rPr>
        <w:t xml:space="preserve"> </w:t>
      </w:r>
      <w:r w:rsidRPr="0031671F">
        <w:rPr>
          <w:rFonts w:cs="Arial"/>
          <w:szCs w:val="22"/>
        </w:rPr>
        <w:t>that</w:t>
      </w:r>
      <w:r w:rsidR="002E5EDE">
        <w:rPr>
          <w:rFonts w:cs="Arial"/>
          <w:szCs w:val="22"/>
        </w:rPr>
        <w:t xml:space="preserve"> </w:t>
      </w:r>
      <w:r w:rsidRPr="0031671F">
        <w:rPr>
          <w:rFonts w:cs="Arial"/>
          <w:szCs w:val="22"/>
        </w:rPr>
        <w:t>hi</w:t>
      </w:r>
      <w:r w:rsidRPr="0031671F">
        <w:rPr>
          <w:rFonts w:cs="Arial"/>
        </w:rPr>
        <w:t>s</w:t>
      </w:r>
      <w:r w:rsidR="002E5EDE">
        <w:rPr>
          <w:rFonts w:cs="Arial"/>
        </w:rPr>
        <w:t xml:space="preserve"> </w:t>
      </w:r>
      <w:r w:rsidRPr="0031671F">
        <w:rPr>
          <w:rFonts w:cs="Arial"/>
        </w:rPr>
        <w:t>caring</w:t>
      </w:r>
      <w:r w:rsidR="002E5EDE">
        <w:rPr>
          <w:rFonts w:cs="Arial"/>
        </w:rPr>
        <w:t xml:space="preserve"> </w:t>
      </w:r>
      <w:r w:rsidRPr="0031671F">
        <w:rPr>
          <w:rFonts w:cs="Arial"/>
        </w:rPr>
        <w:t>responsibilities</w:t>
      </w:r>
      <w:r w:rsidR="002E5EDE">
        <w:rPr>
          <w:rFonts w:cs="Arial"/>
        </w:rPr>
        <w:t xml:space="preserve"> </w:t>
      </w:r>
      <w:r w:rsidRPr="0031671F">
        <w:rPr>
          <w:rFonts w:cs="Arial"/>
        </w:rPr>
        <w:t>and</w:t>
      </w:r>
      <w:r w:rsidR="002E5EDE">
        <w:rPr>
          <w:rFonts w:cs="Arial"/>
        </w:rPr>
        <w:t xml:space="preserve"> </w:t>
      </w:r>
      <w:r w:rsidRPr="0031671F">
        <w:rPr>
          <w:rFonts w:cs="Arial"/>
        </w:rPr>
        <w:t>lack</w:t>
      </w:r>
      <w:r w:rsidR="002E5EDE">
        <w:rPr>
          <w:rFonts w:cs="Arial"/>
        </w:rPr>
        <w:t xml:space="preserve"> </w:t>
      </w:r>
      <w:r w:rsidRPr="0031671F">
        <w:rPr>
          <w:rFonts w:cs="Arial"/>
        </w:rPr>
        <w:t>of</w:t>
      </w:r>
      <w:r w:rsidR="002E5EDE">
        <w:rPr>
          <w:rFonts w:cs="Arial"/>
        </w:rPr>
        <w:t xml:space="preserve"> </w:t>
      </w:r>
      <w:r w:rsidRPr="0031671F">
        <w:rPr>
          <w:rFonts w:cs="Arial"/>
        </w:rPr>
        <w:t>family</w:t>
      </w:r>
      <w:r w:rsidR="002E5EDE">
        <w:rPr>
          <w:rFonts w:cs="Arial"/>
        </w:rPr>
        <w:t xml:space="preserve"> </w:t>
      </w:r>
      <w:r w:rsidRPr="0031671F">
        <w:rPr>
          <w:rFonts w:cs="Arial"/>
        </w:rPr>
        <w:t>support</w:t>
      </w:r>
      <w:r w:rsidR="002E5EDE">
        <w:rPr>
          <w:rFonts w:cs="Arial"/>
        </w:rPr>
        <w:t xml:space="preserve"> </w:t>
      </w:r>
      <w:r w:rsidRPr="0031671F">
        <w:rPr>
          <w:rFonts w:cs="Arial"/>
        </w:rPr>
        <w:t>in</w:t>
      </w:r>
      <w:r w:rsidR="002E5EDE">
        <w:rPr>
          <w:rFonts w:cs="Arial"/>
        </w:rPr>
        <w:t xml:space="preserve"> </w:t>
      </w:r>
      <w:r w:rsidRPr="0031671F">
        <w:rPr>
          <w:rFonts w:cs="Arial"/>
        </w:rPr>
        <w:t>Australia</w:t>
      </w:r>
      <w:r w:rsidR="002E5EDE">
        <w:rPr>
          <w:rFonts w:cs="Arial"/>
        </w:rPr>
        <w:t xml:space="preserve"> </w:t>
      </w:r>
      <w:r w:rsidRPr="0031671F">
        <w:rPr>
          <w:rFonts w:cs="Arial"/>
        </w:rPr>
        <w:t>were</w:t>
      </w:r>
      <w:r w:rsidR="002E5EDE">
        <w:rPr>
          <w:rFonts w:cs="Arial"/>
        </w:rPr>
        <w:t xml:space="preserve"> </w:t>
      </w:r>
      <w:r w:rsidRPr="0031671F">
        <w:rPr>
          <w:rFonts w:cs="Arial"/>
        </w:rPr>
        <w:t>hampering</w:t>
      </w:r>
      <w:r w:rsidR="002E5EDE">
        <w:rPr>
          <w:rFonts w:cs="Arial"/>
        </w:rPr>
        <w:t xml:space="preserve"> </w:t>
      </w:r>
      <w:r w:rsidRPr="0031671F">
        <w:rPr>
          <w:rFonts w:cs="Arial"/>
        </w:rPr>
        <w:t>his</w:t>
      </w:r>
      <w:r w:rsidR="002E5EDE">
        <w:rPr>
          <w:rFonts w:cs="Arial"/>
        </w:rPr>
        <w:t xml:space="preserve"> </w:t>
      </w:r>
      <w:r w:rsidRPr="0031671F">
        <w:rPr>
          <w:rFonts w:cs="Arial"/>
        </w:rPr>
        <w:t>capacity</w:t>
      </w:r>
      <w:r w:rsidR="002E5EDE">
        <w:rPr>
          <w:rFonts w:cs="Arial"/>
        </w:rPr>
        <w:t xml:space="preserve"> </w:t>
      </w:r>
      <w:r w:rsidRPr="0031671F">
        <w:rPr>
          <w:rFonts w:cs="Arial"/>
        </w:rPr>
        <w:t>to</w:t>
      </w:r>
      <w:r w:rsidR="002E5EDE">
        <w:rPr>
          <w:rFonts w:cs="Arial"/>
        </w:rPr>
        <w:t xml:space="preserve"> </w:t>
      </w:r>
      <w:r w:rsidRPr="0031671F">
        <w:rPr>
          <w:rFonts w:cs="Arial"/>
        </w:rPr>
        <w:t>participate</w:t>
      </w:r>
      <w:r w:rsidR="002E5EDE">
        <w:rPr>
          <w:rFonts w:cs="Arial"/>
        </w:rPr>
        <w:t xml:space="preserve"> </w:t>
      </w:r>
      <w:r w:rsidRPr="0031671F">
        <w:rPr>
          <w:rFonts w:cs="Arial"/>
        </w:rPr>
        <w:t>in</w:t>
      </w:r>
      <w:r w:rsidR="002E5EDE">
        <w:rPr>
          <w:rFonts w:cs="Arial"/>
        </w:rPr>
        <w:t xml:space="preserve"> </w:t>
      </w:r>
      <w:r w:rsidRPr="0031671F">
        <w:rPr>
          <w:rFonts w:cs="Arial"/>
        </w:rPr>
        <w:t>the</w:t>
      </w:r>
      <w:r w:rsidR="002E5EDE">
        <w:rPr>
          <w:rFonts w:cs="Arial"/>
        </w:rPr>
        <w:t xml:space="preserve"> </w:t>
      </w:r>
      <w:r w:rsidRPr="0031671F">
        <w:rPr>
          <w:rFonts w:cs="Arial"/>
        </w:rPr>
        <w:t>paid</w:t>
      </w:r>
      <w:r w:rsidR="002E5EDE">
        <w:rPr>
          <w:rFonts w:cs="Arial"/>
        </w:rPr>
        <w:t xml:space="preserve"> </w:t>
      </w:r>
      <w:r w:rsidRPr="0031671F">
        <w:rPr>
          <w:rFonts w:cs="Arial"/>
        </w:rPr>
        <w:t>workf</w:t>
      </w:r>
      <w:r w:rsidR="0031671F">
        <w:rPr>
          <w:rFonts w:cs="Arial"/>
        </w:rPr>
        <w:t>orce:</w:t>
      </w:r>
      <w:r w:rsidR="002E5EDE">
        <w:rPr>
          <w:rFonts w:cs="Arial"/>
        </w:rPr>
        <w:t xml:space="preserve"> </w:t>
      </w:r>
    </w:p>
    <w:p w14:paraId="4F277B80" w14:textId="77777777" w:rsidR="0031671F" w:rsidRPr="0031671F" w:rsidRDefault="0031671F" w:rsidP="0029398E">
      <w:pPr>
        <w:pStyle w:val="ListParagraph"/>
        <w:ind w:left="567" w:hanging="567"/>
        <w:jc w:val="both"/>
        <w:rPr>
          <w:rFonts w:cs="Arial"/>
          <w:i/>
        </w:rPr>
      </w:pPr>
    </w:p>
    <w:p w14:paraId="06A29A9F" w14:textId="12FED585" w:rsidR="0031671F" w:rsidRPr="0031671F" w:rsidRDefault="00A060DF" w:rsidP="002E5EDE">
      <w:pPr>
        <w:pStyle w:val="ListParagraph"/>
        <w:ind w:left="567" w:right="566"/>
        <w:contextualSpacing w:val="0"/>
        <w:jc w:val="both"/>
        <w:rPr>
          <w:rFonts w:cs="Arial"/>
        </w:rPr>
      </w:pPr>
      <w:r w:rsidRPr="0031671F">
        <w:rPr>
          <w:rFonts w:cs="Arial"/>
          <w:i/>
        </w:rPr>
        <w:t>When</w:t>
      </w:r>
      <w:r w:rsidR="002E5EDE">
        <w:rPr>
          <w:rFonts w:cs="Arial"/>
          <w:i/>
        </w:rPr>
        <w:t xml:space="preserve"> </w:t>
      </w:r>
      <w:r w:rsidRPr="0031671F">
        <w:rPr>
          <w:rFonts w:cs="Arial"/>
          <w:i/>
        </w:rPr>
        <w:t>I</w:t>
      </w:r>
      <w:r w:rsidR="002E5EDE">
        <w:rPr>
          <w:rFonts w:cs="Arial"/>
          <w:i/>
        </w:rPr>
        <w:t xml:space="preserve"> </w:t>
      </w:r>
      <w:r w:rsidRPr="0031671F">
        <w:rPr>
          <w:rFonts w:cs="Arial"/>
          <w:i/>
        </w:rPr>
        <w:t>lived</w:t>
      </w:r>
      <w:r w:rsidR="002E5EDE">
        <w:rPr>
          <w:rFonts w:cs="Arial"/>
          <w:i/>
        </w:rPr>
        <w:t xml:space="preserve"> </w:t>
      </w:r>
      <w:r w:rsidRPr="0031671F">
        <w:rPr>
          <w:rFonts w:cs="Arial"/>
          <w:i/>
        </w:rPr>
        <w:t>in</w:t>
      </w:r>
      <w:r w:rsidR="002E5EDE">
        <w:rPr>
          <w:rFonts w:cs="Arial"/>
          <w:i/>
        </w:rPr>
        <w:t xml:space="preserve"> </w:t>
      </w:r>
      <w:r w:rsidRPr="0031671F">
        <w:rPr>
          <w:rFonts w:cs="Arial"/>
          <w:i/>
        </w:rPr>
        <w:t>Paki</w:t>
      </w:r>
      <w:r w:rsidR="00C11589">
        <w:rPr>
          <w:rFonts w:cs="Arial"/>
          <w:i/>
        </w:rPr>
        <w:t>stan,</w:t>
      </w:r>
      <w:r w:rsidR="002E5EDE">
        <w:rPr>
          <w:rFonts w:cs="Arial"/>
          <w:i/>
        </w:rPr>
        <w:t xml:space="preserve"> </w:t>
      </w:r>
      <w:r w:rsidR="00C11589">
        <w:rPr>
          <w:rFonts w:cs="Arial"/>
          <w:i/>
        </w:rPr>
        <w:t>I</w:t>
      </w:r>
      <w:r w:rsidR="002E5EDE">
        <w:rPr>
          <w:rFonts w:cs="Arial"/>
          <w:i/>
        </w:rPr>
        <w:t xml:space="preserve"> </w:t>
      </w:r>
      <w:r w:rsidR="00C11589">
        <w:rPr>
          <w:rFonts w:cs="Arial"/>
          <w:i/>
        </w:rPr>
        <w:t>had</w:t>
      </w:r>
      <w:r w:rsidR="002E5EDE">
        <w:rPr>
          <w:rFonts w:cs="Arial"/>
          <w:i/>
        </w:rPr>
        <w:t xml:space="preserve"> </w:t>
      </w:r>
      <w:r w:rsidR="00C11589">
        <w:rPr>
          <w:rFonts w:cs="Arial"/>
          <w:i/>
        </w:rPr>
        <w:t>a</w:t>
      </w:r>
      <w:r w:rsidR="002E5EDE">
        <w:rPr>
          <w:rFonts w:cs="Arial"/>
          <w:i/>
        </w:rPr>
        <w:t xml:space="preserve"> </w:t>
      </w:r>
      <w:r w:rsidR="00C11589">
        <w:rPr>
          <w:rFonts w:cs="Arial"/>
          <w:i/>
        </w:rPr>
        <w:t>small</w:t>
      </w:r>
      <w:r w:rsidR="002E5EDE">
        <w:rPr>
          <w:rFonts w:cs="Arial"/>
          <w:i/>
        </w:rPr>
        <w:t xml:space="preserve"> </w:t>
      </w:r>
      <w:r w:rsidR="00C11589">
        <w:rPr>
          <w:rFonts w:cs="Arial"/>
          <w:i/>
        </w:rPr>
        <w:t>business...</w:t>
      </w:r>
      <w:r w:rsidRPr="0031671F">
        <w:rPr>
          <w:rFonts w:cs="Arial"/>
          <w:i/>
        </w:rPr>
        <w:t>It</w:t>
      </w:r>
      <w:r w:rsidR="002E5EDE">
        <w:rPr>
          <w:rFonts w:cs="Arial"/>
          <w:i/>
        </w:rPr>
        <w:t xml:space="preserve"> </w:t>
      </w:r>
      <w:r w:rsidRPr="0031671F">
        <w:rPr>
          <w:rFonts w:cs="Arial"/>
          <w:i/>
        </w:rPr>
        <w:t>was</w:t>
      </w:r>
      <w:r w:rsidR="002E5EDE">
        <w:rPr>
          <w:rFonts w:cs="Arial"/>
          <w:i/>
        </w:rPr>
        <w:t xml:space="preserve"> </w:t>
      </w:r>
      <w:r w:rsidRPr="0031671F">
        <w:rPr>
          <w:rFonts w:cs="Arial"/>
          <w:i/>
        </w:rPr>
        <w:t>a</w:t>
      </w:r>
      <w:r w:rsidR="002E5EDE">
        <w:rPr>
          <w:rFonts w:cs="Arial"/>
          <w:i/>
        </w:rPr>
        <w:t xml:space="preserve"> </w:t>
      </w:r>
      <w:r w:rsidRPr="0031671F">
        <w:rPr>
          <w:rFonts w:cs="Arial"/>
          <w:i/>
        </w:rPr>
        <w:t>good</w:t>
      </w:r>
      <w:r w:rsidR="002E5EDE">
        <w:rPr>
          <w:rFonts w:cs="Arial"/>
          <w:i/>
        </w:rPr>
        <w:t xml:space="preserve"> </w:t>
      </w:r>
      <w:r w:rsidRPr="0031671F">
        <w:rPr>
          <w:rFonts w:cs="Arial"/>
          <w:i/>
        </w:rPr>
        <w:t>business</w:t>
      </w:r>
      <w:r w:rsidR="002E5EDE">
        <w:rPr>
          <w:rFonts w:cs="Arial"/>
          <w:i/>
        </w:rPr>
        <w:t xml:space="preserve"> </w:t>
      </w:r>
      <w:r w:rsidRPr="0031671F">
        <w:rPr>
          <w:rFonts w:cs="Arial"/>
          <w:i/>
        </w:rPr>
        <w:t>but</w:t>
      </w:r>
      <w:r w:rsidR="002E5EDE">
        <w:rPr>
          <w:rFonts w:cs="Arial"/>
          <w:i/>
        </w:rPr>
        <w:t xml:space="preserve">, </w:t>
      </w:r>
      <w:r w:rsidRPr="0031671F">
        <w:rPr>
          <w:rFonts w:cs="Arial"/>
          <w:i/>
        </w:rPr>
        <w:t>because</w:t>
      </w:r>
      <w:r w:rsidR="002E5EDE">
        <w:rPr>
          <w:rFonts w:cs="Arial"/>
          <w:i/>
        </w:rPr>
        <w:t xml:space="preserve"> </w:t>
      </w:r>
      <w:r w:rsidRPr="0031671F">
        <w:rPr>
          <w:rFonts w:cs="Arial"/>
          <w:i/>
        </w:rPr>
        <w:t>we</w:t>
      </w:r>
      <w:r w:rsidR="002E5EDE">
        <w:rPr>
          <w:rFonts w:cs="Arial"/>
          <w:i/>
        </w:rPr>
        <w:t xml:space="preserve"> </w:t>
      </w:r>
      <w:r w:rsidRPr="0031671F">
        <w:rPr>
          <w:rFonts w:cs="Arial"/>
          <w:i/>
        </w:rPr>
        <w:t>were</w:t>
      </w:r>
      <w:r w:rsidR="002E5EDE">
        <w:rPr>
          <w:rFonts w:cs="Arial"/>
          <w:i/>
        </w:rPr>
        <w:t xml:space="preserve"> </w:t>
      </w:r>
      <w:r w:rsidRPr="0031671F">
        <w:rPr>
          <w:rFonts w:cs="Arial"/>
          <w:i/>
        </w:rPr>
        <w:t>in</w:t>
      </w:r>
      <w:r w:rsidR="002E5EDE">
        <w:rPr>
          <w:rFonts w:cs="Arial"/>
          <w:i/>
        </w:rPr>
        <w:t xml:space="preserve"> </w:t>
      </w:r>
      <w:r w:rsidRPr="0031671F">
        <w:rPr>
          <w:rFonts w:cs="Arial"/>
          <w:i/>
        </w:rPr>
        <w:t>a</w:t>
      </w:r>
      <w:r w:rsidR="002E5EDE">
        <w:rPr>
          <w:rFonts w:cs="Arial"/>
          <w:i/>
        </w:rPr>
        <w:t xml:space="preserve"> </w:t>
      </w:r>
      <w:r w:rsidRPr="0031671F">
        <w:rPr>
          <w:rFonts w:cs="Arial"/>
          <w:i/>
        </w:rPr>
        <w:t>bad</w:t>
      </w:r>
      <w:r w:rsidR="002E5EDE">
        <w:rPr>
          <w:rFonts w:cs="Arial"/>
          <w:i/>
        </w:rPr>
        <w:t xml:space="preserve"> </w:t>
      </w:r>
      <w:r w:rsidRPr="0031671F">
        <w:rPr>
          <w:rFonts w:cs="Arial"/>
          <w:i/>
        </w:rPr>
        <w:t>situation</w:t>
      </w:r>
      <w:r w:rsidR="002E5EDE">
        <w:rPr>
          <w:rFonts w:cs="Arial"/>
          <w:i/>
        </w:rPr>
        <w:t xml:space="preserve"> </w:t>
      </w:r>
      <w:r w:rsidRPr="0031671F">
        <w:rPr>
          <w:rFonts w:cs="Arial"/>
          <w:i/>
        </w:rPr>
        <w:t>and</w:t>
      </w:r>
      <w:r w:rsidR="002E5EDE">
        <w:rPr>
          <w:rFonts w:cs="Arial"/>
          <w:i/>
        </w:rPr>
        <w:t xml:space="preserve"> </w:t>
      </w:r>
      <w:r w:rsidRPr="0031671F">
        <w:rPr>
          <w:rFonts w:cs="Arial"/>
          <w:i/>
        </w:rPr>
        <w:t>our</w:t>
      </w:r>
      <w:r w:rsidR="002E5EDE">
        <w:rPr>
          <w:rFonts w:cs="Arial"/>
          <w:i/>
        </w:rPr>
        <w:t xml:space="preserve"> </w:t>
      </w:r>
      <w:r w:rsidRPr="0031671F">
        <w:rPr>
          <w:rFonts w:cs="Arial"/>
          <w:i/>
        </w:rPr>
        <w:t>life</w:t>
      </w:r>
      <w:r w:rsidR="002E5EDE">
        <w:rPr>
          <w:rFonts w:cs="Arial"/>
          <w:i/>
        </w:rPr>
        <w:t xml:space="preserve"> </w:t>
      </w:r>
      <w:r w:rsidRPr="0031671F">
        <w:rPr>
          <w:rFonts w:cs="Arial"/>
          <w:i/>
        </w:rPr>
        <w:t>was</w:t>
      </w:r>
      <w:r w:rsidR="002E5EDE">
        <w:rPr>
          <w:rFonts w:cs="Arial"/>
          <w:i/>
        </w:rPr>
        <w:t xml:space="preserve"> </w:t>
      </w:r>
      <w:r w:rsidRPr="0031671F">
        <w:rPr>
          <w:rFonts w:cs="Arial"/>
          <w:i/>
        </w:rPr>
        <w:t>not</w:t>
      </w:r>
      <w:r w:rsidR="002E5EDE">
        <w:rPr>
          <w:rFonts w:cs="Arial"/>
          <w:i/>
        </w:rPr>
        <w:t xml:space="preserve"> </w:t>
      </w:r>
      <w:r w:rsidRPr="0031671F">
        <w:rPr>
          <w:rFonts w:cs="Arial"/>
          <w:i/>
        </w:rPr>
        <w:t>safe,</w:t>
      </w:r>
      <w:r w:rsidR="002E5EDE">
        <w:rPr>
          <w:rFonts w:cs="Arial"/>
          <w:i/>
        </w:rPr>
        <w:t xml:space="preserve"> </w:t>
      </w:r>
      <w:r w:rsidRPr="0031671F">
        <w:rPr>
          <w:rFonts w:cs="Arial"/>
          <w:i/>
        </w:rPr>
        <w:t>we</w:t>
      </w:r>
      <w:r w:rsidR="002E5EDE">
        <w:rPr>
          <w:rFonts w:cs="Arial"/>
          <w:i/>
        </w:rPr>
        <w:t xml:space="preserve"> </w:t>
      </w:r>
      <w:r w:rsidRPr="0031671F">
        <w:rPr>
          <w:rFonts w:cs="Arial"/>
          <w:i/>
        </w:rPr>
        <w:t>had</w:t>
      </w:r>
      <w:r w:rsidR="002E5EDE">
        <w:rPr>
          <w:rFonts w:cs="Arial"/>
          <w:i/>
        </w:rPr>
        <w:t xml:space="preserve"> </w:t>
      </w:r>
      <w:r w:rsidRPr="0031671F">
        <w:rPr>
          <w:rFonts w:cs="Arial"/>
          <w:i/>
        </w:rPr>
        <w:t>to</w:t>
      </w:r>
      <w:r w:rsidR="002E5EDE">
        <w:rPr>
          <w:rFonts w:cs="Arial"/>
          <w:i/>
        </w:rPr>
        <w:t xml:space="preserve"> </w:t>
      </w:r>
      <w:r w:rsidRPr="0031671F">
        <w:rPr>
          <w:rFonts w:cs="Arial"/>
          <w:i/>
        </w:rPr>
        <w:t>move</w:t>
      </w:r>
      <w:r w:rsidR="002E5EDE">
        <w:rPr>
          <w:rFonts w:cs="Arial"/>
          <w:i/>
        </w:rPr>
        <w:t xml:space="preserve"> </w:t>
      </w:r>
      <w:r w:rsidRPr="0031671F">
        <w:rPr>
          <w:rFonts w:cs="Arial"/>
          <w:i/>
        </w:rPr>
        <w:t>to</w:t>
      </w:r>
      <w:r w:rsidR="002E5EDE">
        <w:rPr>
          <w:rFonts w:cs="Arial"/>
          <w:i/>
        </w:rPr>
        <w:t xml:space="preserve"> </w:t>
      </w:r>
      <w:r w:rsidRPr="0031671F">
        <w:rPr>
          <w:rFonts w:cs="Arial"/>
          <w:i/>
        </w:rPr>
        <w:t>Australia.</w:t>
      </w:r>
      <w:r w:rsidR="002E5EDE">
        <w:rPr>
          <w:rFonts w:cs="Arial"/>
          <w:i/>
        </w:rPr>
        <w:t xml:space="preserve"> </w:t>
      </w:r>
      <w:r w:rsidRPr="0031671F">
        <w:rPr>
          <w:rFonts w:cs="Arial"/>
          <w:i/>
        </w:rPr>
        <w:t>If</w:t>
      </w:r>
      <w:r w:rsidR="002E5EDE">
        <w:rPr>
          <w:rFonts w:cs="Arial"/>
          <w:i/>
        </w:rPr>
        <w:t xml:space="preserve"> </w:t>
      </w:r>
      <w:r w:rsidRPr="0031671F">
        <w:rPr>
          <w:rFonts w:cs="Arial"/>
          <w:i/>
        </w:rPr>
        <w:t>I</w:t>
      </w:r>
      <w:r w:rsidR="002E5EDE">
        <w:rPr>
          <w:rFonts w:cs="Arial"/>
          <w:i/>
        </w:rPr>
        <w:t xml:space="preserve"> </w:t>
      </w:r>
      <w:r w:rsidRPr="0031671F">
        <w:rPr>
          <w:rFonts w:cs="Arial"/>
          <w:i/>
        </w:rPr>
        <w:t>was</w:t>
      </w:r>
      <w:r w:rsidR="002E5EDE">
        <w:rPr>
          <w:rFonts w:cs="Arial"/>
          <w:i/>
        </w:rPr>
        <w:t xml:space="preserve"> </w:t>
      </w:r>
      <w:r w:rsidRPr="0031671F">
        <w:rPr>
          <w:rFonts w:cs="Arial"/>
          <w:i/>
        </w:rPr>
        <w:t>not</w:t>
      </w:r>
      <w:r w:rsidR="002E5EDE">
        <w:rPr>
          <w:rFonts w:cs="Arial"/>
          <w:i/>
        </w:rPr>
        <w:t xml:space="preserve"> </w:t>
      </w:r>
      <w:r w:rsidRPr="0031671F">
        <w:rPr>
          <w:rFonts w:cs="Arial"/>
          <w:i/>
        </w:rPr>
        <w:t>busy</w:t>
      </w:r>
      <w:r w:rsidR="002E5EDE">
        <w:rPr>
          <w:rFonts w:cs="Arial"/>
          <w:i/>
        </w:rPr>
        <w:t xml:space="preserve"> </w:t>
      </w:r>
      <w:r w:rsidRPr="0031671F">
        <w:rPr>
          <w:rFonts w:cs="Arial"/>
          <w:i/>
        </w:rPr>
        <w:t>with</w:t>
      </w:r>
      <w:r w:rsidR="002E5EDE">
        <w:rPr>
          <w:rFonts w:cs="Arial"/>
          <w:i/>
        </w:rPr>
        <w:t xml:space="preserve"> </w:t>
      </w:r>
      <w:r w:rsidRPr="0031671F">
        <w:rPr>
          <w:rFonts w:cs="Arial"/>
          <w:i/>
        </w:rPr>
        <w:t>my</w:t>
      </w:r>
      <w:r w:rsidR="002E5EDE">
        <w:rPr>
          <w:rFonts w:cs="Arial"/>
          <w:i/>
        </w:rPr>
        <w:t xml:space="preserve"> </w:t>
      </w:r>
      <w:r w:rsidRPr="0031671F">
        <w:rPr>
          <w:rFonts w:cs="Arial"/>
          <w:i/>
        </w:rPr>
        <w:t>children,</w:t>
      </w:r>
      <w:r w:rsidR="002E5EDE">
        <w:rPr>
          <w:rFonts w:cs="Arial"/>
          <w:i/>
        </w:rPr>
        <w:t xml:space="preserve"> </w:t>
      </w:r>
      <w:r w:rsidRPr="0031671F">
        <w:rPr>
          <w:rFonts w:cs="Arial"/>
          <w:i/>
        </w:rPr>
        <w:t>I</w:t>
      </w:r>
      <w:r w:rsidR="002E5EDE">
        <w:rPr>
          <w:rFonts w:cs="Arial"/>
          <w:i/>
        </w:rPr>
        <w:t xml:space="preserve"> </w:t>
      </w:r>
      <w:r w:rsidRPr="0031671F">
        <w:rPr>
          <w:rFonts w:cs="Arial"/>
          <w:i/>
        </w:rPr>
        <w:t>could</w:t>
      </w:r>
      <w:r w:rsidR="002E5EDE">
        <w:rPr>
          <w:rFonts w:cs="Arial"/>
          <w:i/>
        </w:rPr>
        <w:t xml:space="preserve"> </w:t>
      </w:r>
      <w:r w:rsidRPr="0031671F">
        <w:rPr>
          <w:rFonts w:cs="Arial"/>
          <w:i/>
        </w:rPr>
        <w:t>start</w:t>
      </w:r>
      <w:r w:rsidR="002E5EDE">
        <w:rPr>
          <w:rFonts w:cs="Arial"/>
          <w:i/>
        </w:rPr>
        <w:t xml:space="preserve"> </w:t>
      </w:r>
      <w:r w:rsidRPr="0031671F">
        <w:rPr>
          <w:rFonts w:cs="Arial"/>
          <w:i/>
        </w:rPr>
        <w:t>my</w:t>
      </w:r>
      <w:r w:rsidR="002E5EDE">
        <w:rPr>
          <w:rFonts w:cs="Arial"/>
          <w:i/>
        </w:rPr>
        <w:t xml:space="preserve"> </w:t>
      </w:r>
      <w:r w:rsidRPr="0031671F">
        <w:rPr>
          <w:rFonts w:cs="Arial"/>
          <w:i/>
        </w:rPr>
        <w:t>business</w:t>
      </w:r>
      <w:r w:rsidR="002E5EDE">
        <w:rPr>
          <w:rFonts w:cs="Arial"/>
          <w:i/>
        </w:rPr>
        <w:t xml:space="preserve"> </w:t>
      </w:r>
      <w:r w:rsidRPr="0031671F">
        <w:rPr>
          <w:rFonts w:cs="Arial"/>
          <w:i/>
        </w:rPr>
        <w:t>again.</w:t>
      </w:r>
      <w:r w:rsidR="002E5EDE">
        <w:rPr>
          <w:rFonts w:cs="Arial"/>
          <w:i/>
        </w:rPr>
        <w:t xml:space="preserve"> </w:t>
      </w:r>
      <w:r w:rsidRPr="0031671F">
        <w:rPr>
          <w:rFonts w:cs="Arial"/>
          <w:i/>
        </w:rPr>
        <w:t>When</w:t>
      </w:r>
      <w:r w:rsidR="002E5EDE">
        <w:rPr>
          <w:rFonts w:cs="Arial"/>
          <w:i/>
        </w:rPr>
        <w:t xml:space="preserve"> </w:t>
      </w:r>
      <w:r w:rsidRPr="0031671F">
        <w:rPr>
          <w:rFonts w:cs="Arial"/>
          <w:i/>
        </w:rPr>
        <w:t>I</w:t>
      </w:r>
      <w:r w:rsidR="002E5EDE">
        <w:rPr>
          <w:rFonts w:cs="Arial"/>
          <w:i/>
        </w:rPr>
        <w:t xml:space="preserve"> </w:t>
      </w:r>
      <w:r w:rsidRPr="0031671F">
        <w:rPr>
          <w:rFonts w:cs="Arial"/>
          <w:i/>
        </w:rPr>
        <w:t>had</w:t>
      </w:r>
      <w:r w:rsidR="002E5EDE">
        <w:rPr>
          <w:rFonts w:cs="Arial"/>
          <w:i/>
        </w:rPr>
        <w:t xml:space="preserve"> </w:t>
      </w:r>
      <w:r w:rsidRPr="0031671F">
        <w:rPr>
          <w:rFonts w:cs="Arial"/>
          <w:i/>
        </w:rPr>
        <w:t>my</w:t>
      </w:r>
      <w:r w:rsidR="002E5EDE">
        <w:rPr>
          <w:rFonts w:cs="Arial"/>
          <w:i/>
        </w:rPr>
        <w:t xml:space="preserve"> </w:t>
      </w:r>
      <w:r w:rsidRPr="0031671F">
        <w:rPr>
          <w:rFonts w:cs="Arial"/>
          <w:i/>
        </w:rPr>
        <w:t>business</w:t>
      </w:r>
      <w:r w:rsidR="002E5EDE">
        <w:rPr>
          <w:rFonts w:cs="Arial"/>
          <w:i/>
        </w:rPr>
        <w:t xml:space="preserve"> </w:t>
      </w:r>
      <w:r w:rsidRPr="0031671F">
        <w:rPr>
          <w:rFonts w:cs="Arial"/>
          <w:i/>
        </w:rPr>
        <w:t>in</w:t>
      </w:r>
      <w:r w:rsidR="002E5EDE">
        <w:rPr>
          <w:rFonts w:cs="Arial"/>
          <w:i/>
        </w:rPr>
        <w:t xml:space="preserve"> </w:t>
      </w:r>
      <w:r w:rsidRPr="0031671F">
        <w:rPr>
          <w:rFonts w:cs="Arial"/>
          <w:i/>
        </w:rPr>
        <w:t>Pakistan,</w:t>
      </w:r>
      <w:r w:rsidR="002E5EDE">
        <w:rPr>
          <w:rFonts w:cs="Arial"/>
          <w:i/>
        </w:rPr>
        <w:t xml:space="preserve"> </w:t>
      </w:r>
      <w:r w:rsidRPr="0031671F">
        <w:rPr>
          <w:rFonts w:cs="Arial"/>
          <w:i/>
        </w:rPr>
        <w:t>many</w:t>
      </w:r>
      <w:r w:rsidR="002E5EDE">
        <w:rPr>
          <w:rFonts w:cs="Arial"/>
          <w:i/>
        </w:rPr>
        <w:t xml:space="preserve"> </w:t>
      </w:r>
      <w:r w:rsidRPr="0031671F">
        <w:rPr>
          <w:rFonts w:cs="Arial"/>
          <w:i/>
        </w:rPr>
        <w:t>people</w:t>
      </w:r>
      <w:r w:rsidR="002E5EDE">
        <w:rPr>
          <w:rFonts w:cs="Arial"/>
          <w:i/>
        </w:rPr>
        <w:t xml:space="preserve"> </w:t>
      </w:r>
      <w:r w:rsidRPr="0031671F">
        <w:rPr>
          <w:rFonts w:cs="Arial"/>
          <w:i/>
        </w:rPr>
        <w:t>worked</w:t>
      </w:r>
      <w:r w:rsidR="002E5EDE">
        <w:rPr>
          <w:rFonts w:cs="Arial"/>
          <w:i/>
        </w:rPr>
        <w:t xml:space="preserve"> </w:t>
      </w:r>
      <w:r w:rsidRPr="0031671F">
        <w:rPr>
          <w:rFonts w:cs="Arial"/>
          <w:i/>
        </w:rPr>
        <w:t>with</w:t>
      </w:r>
      <w:r w:rsidR="002E5EDE">
        <w:rPr>
          <w:rFonts w:cs="Arial"/>
          <w:i/>
        </w:rPr>
        <w:t xml:space="preserve"> </w:t>
      </w:r>
      <w:r w:rsidRPr="0031671F">
        <w:rPr>
          <w:rFonts w:cs="Arial"/>
          <w:i/>
        </w:rPr>
        <w:t>me,</w:t>
      </w:r>
      <w:r w:rsidR="002E5EDE">
        <w:rPr>
          <w:rFonts w:cs="Arial"/>
          <w:i/>
        </w:rPr>
        <w:t xml:space="preserve"> </w:t>
      </w:r>
      <w:r w:rsidRPr="0031671F">
        <w:rPr>
          <w:rFonts w:cs="Arial"/>
          <w:i/>
        </w:rPr>
        <w:t>sometimes</w:t>
      </w:r>
      <w:r w:rsidR="002E5EDE">
        <w:rPr>
          <w:rFonts w:cs="Arial"/>
          <w:i/>
        </w:rPr>
        <w:t xml:space="preserve"> </w:t>
      </w:r>
      <w:r w:rsidRPr="0031671F">
        <w:rPr>
          <w:rFonts w:cs="Arial"/>
          <w:i/>
        </w:rPr>
        <w:t>25</w:t>
      </w:r>
      <w:r w:rsidR="002E5EDE">
        <w:rPr>
          <w:rFonts w:cs="Arial"/>
          <w:i/>
        </w:rPr>
        <w:t xml:space="preserve"> </w:t>
      </w:r>
      <w:r w:rsidRPr="0031671F">
        <w:rPr>
          <w:rFonts w:cs="Arial"/>
          <w:i/>
        </w:rPr>
        <w:t>people.</w:t>
      </w:r>
      <w:r w:rsidR="002E5EDE">
        <w:rPr>
          <w:rFonts w:cs="Arial"/>
          <w:i/>
        </w:rPr>
        <w:t xml:space="preserve"> </w:t>
      </w:r>
      <w:r w:rsidRPr="0031671F">
        <w:rPr>
          <w:rFonts w:cs="Arial"/>
          <w:i/>
        </w:rPr>
        <w:t>If</w:t>
      </w:r>
      <w:r w:rsidR="002E5EDE">
        <w:rPr>
          <w:rFonts w:cs="Arial"/>
          <w:i/>
        </w:rPr>
        <w:t xml:space="preserve"> </w:t>
      </w:r>
      <w:r w:rsidRPr="0031671F">
        <w:rPr>
          <w:rFonts w:cs="Arial"/>
          <w:i/>
        </w:rPr>
        <w:t>I</w:t>
      </w:r>
      <w:r w:rsidR="002E5EDE">
        <w:rPr>
          <w:rFonts w:cs="Arial"/>
          <w:i/>
        </w:rPr>
        <w:t xml:space="preserve"> </w:t>
      </w:r>
      <w:r w:rsidRPr="0031671F">
        <w:rPr>
          <w:rFonts w:cs="Arial"/>
          <w:i/>
        </w:rPr>
        <w:t>could</w:t>
      </w:r>
      <w:r w:rsidR="002E5EDE">
        <w:rPr>
          <w:rFonts w:cs="Arial"/>
          <w:i/>
        </w:rPr>
        <w:t xml:space="preserve"> </w:t>
      </w:r>
      <w:r w:rsidRPr="0031671F">
        <w:rPr>
          <w:rFonts w:cs="Arial"/>
          <w:i/>
        </w:rPr>
        <w:t>start</w:t>
      </w:r>
      <w:r w:rsidR="002E5EDE">
        <w:rPr>
          <w:rFonts w:cs="Arial"/>
          <w:i/>
        </w:rPr>
        <w:t xml:space="preserve"> </w:t>
      </w:r>
      <w:r w:rsidRPr="0031671F">
        <w:rPr>
          <w:rFonts w:cs="Arial"/>
          <w:i/>
        </w:rPr>
        <w:t>my</w:t>
      </w:r>
      <w:r w:rsidR="002E5EDE">
        <w:rPr>
          <w:rFonts w:cs="Arial"/>
          <w:i/>
        </w:rPr>
        <w:t xml:space="preserve"> </w:t>
      </w:r>
      <w:r w:rsidRPr="0031671F">
        <w:rPr>
          <w:rFonts w:cs="Arial"/>
          <w:i/>
        </w:rPr>
        <w:t>business</w:t>
      </w:r>
      <w:r w:rsidR="002E5EDE">
        <w:rPr>
          <w:rFonts w:cs="Arial"/>
          <w:i/>
        </w:rPr>
        <w:t xml:space="preserve"> </w:t>
      </w:r>
      <w:r w:rsidRPr="0031671F">
        <w:rPr>
          <w:rFonts w:cs="Arial"/>
          <w:i/>
        </w:rPr>
        <w:t>here,</w:t>
      </w:r>
      <w:r w:rsidR="002E5EDE">
        <w:rPr>
          <w:rFonts w:cs="Arial"/>
          <w:i/>
        </w:rPr>
        <w:t xml:space="preserve"> </w:t>
      </w:r>
      <w:r w:rsidRPr="0031671F">
        <w:rPr>
          <w:rFonts w:cs="Arial"/>
          <w:i/>
        </w:rPr>
        <w:t>I</w:t>
      </w:r>
      <w:r w:rsidR="002E5EDE">
        <w:rPr>
          <w:rFonts w:cs="Arial"/>
          <w:i/>
        </w:rPr>
        <w:t xml:space="preserve"> </w:t>
      </w:r>
      <w:r w:rsidRPr="0031671F">
        <w:rPr>
          <w:rFonts w:cs="Arial"/>
          <w:i/>
        </w:rPr>
        <w:t>could</w:t>
      </w:r>
      <w:r w:rsidR="002E5EDE">
        <w:rPr>
          <w:rFonts w:cs="Arial"/>
          <w:i/>
        </w:rPr>
        <w:t xml:space="preserve"> </w:t>
      </w:r>
      <w:r w:rsidRPr="0031671F">
        <w:rPr>
          <w:rFonts w:cs="Arial"/>
          <w:i/>
        </w:rPr>
        <w:t>give</w:t>
      </w:r>
      <w:r w:rsidR="002E5EDE">
        <w:rPr>
          <w:rFonts w:cs="Arial"/>
          <w:i/>
        </w:rPr>
        <w:t xml:space="preserve"> </w:t>
      </w:r>
      <w:r w:rsidRPr="0031671F">
        <w:rPr>
          <w:rFonts w:cs="Arial"/>
          <w:i/>
        </w:rPr>
        <w:t>jobs</w:t>
      </w:r>
      <w:r w:rsidR="002E5EDE">
        <w:rPr>
          <w:rFonts w:cs="Arial"/>
          <w:i/>
        </w:rPr>
        <w:t xml:space="preserve"> </w:t>
      </w:r>
      <w:r w:rsidRPr="0031671F">
        <w:rPr>
          <w:rFonts w:cs="Arial"/>
          <w:i/>
        </w:rPr>
        <w:t>to</w:t>
      </w:r>
      <w:r w:rsidR="002E5EDE">
        <w:rPr>
          <w:rFonts w:cs="Arial"/>
          <w:i/>
        </w:rPr>
        <w:t xml:space="preserve"> </w:t>
      </w:r>
      <w:r w:rsidRPr="0031671F">
        <w:rPr>
          <w:rFonts w:cs="Arial"/>
          <w:i/>
        </w:rPr>
        <w:t>other</w:t>
      </w:r>
      <w:r w:rsidR="002E5EDE">
        <w:rPr>
          <w:rFonts w:cs="Arial"/>
          <w:i/>
        </w:rPr>
        <w:t xml:space="preserve"> </w:t>
      </w:r>
      <w:r w:rsidRPr="0031671F">
        <w:rPr>
          <w:rFonts w:cs="Arial"/>
          <w:i/>
        </w:rPr>
        <w:t>people.</w:t>
      </w:r>
      <w:r w:rsidR="002E5EDE">
        <w:rPr>
          <w:rFonts w:cs="Arial"/>
          <w:i/>
        </w:rPr>
        <w:t xml:space="preserve"> </w:t>
      </w:r>
      <w:r w:rsidRPr="0031671F">
        <w:rPr>
          <w:rFonts w:cs="Arial"/>
          <w:i/>
        </w:rPr>
        <w:t>At</w:t>
      </w:r>
      <w:r w:rsidR="002E5EDE">
        <w:rPr>
          <w:rFonts w:cs="Arial"/>
          <w:i/>
        </w:rPr>
        <w:t xml:space="preserve"> </w:t>
      </w:r>
      <w:r w:rsidRPr="0031671F">
        <w:rPr>
          <w:rFonts w:cs="Arial"/>
          <w:i/>
        </w:rPr>
        <w:t>the</w:t>
      </w:r>
      <w:r w:rsidR="002E5EDE">
        <w:rPr>
          <w:rFonts w:cs="Arial"/>
          <w:i/>
        </w:rPr>
        <w:t xml:space="preserve"> </w:t>
      </w:r>
      <w:r w:rsidRPr="0031671F">
        <w:rPr>
          <w:rFonts w:cs="Arial"/>
          <w:i/>
        </w:rPr>
        <w:t>moment</w:t>
      </w:r>
      <w:r w:rsidR="002E5EDE">
        <w:rPr>
          <w:rFonts w:cs="Arial"/>
          <w:i/>
        </w:rPr>
        <w:t xml:space="preserve"> </w:t>
      </w:r>
      <w:r w:rsidRPr="0031671F">
        <w:rPr>
          <w:rFonts w:cs="Arial"/>
          <w:i/>
        </w:rPr>
        <w:t>I</w:t>
      </w:r>
      <w:r w:rsidR="002E5EDE">
        <w:rPr>
          <w:rFonts w:cs="Arial"/>
          <w:i/>
        </w:rPr>
        <w:t xml:space="preserve"> </w:t>
      </w:r>
      <w:r w:rsidRPr="0031671F">
        <w:rPr>
          <w:rFonts w:cs="Arial"/>
          <w:i/>
        </w:rPr>
        <w:t>can’t</w:t>
      </w:r>
      <w:r w:rsidR="002E5EDE">
        <w:rPr>
          <w:rFonts w:cs="Arial"/>
          <w:i/>
        </w:rPr>
        <w:t xml:space="preserve"> </w:t>
      </w:r>
      <w:r w:rsidRPr="0031671F">
        <w:rPr>
          <w:rFonts w:cs="Arial"/>
          <w:i/>
        </w:rPr>
        <w:t>see</w:t>
      </w:r>
      <w:r w:rsidR="002E5EDE">
        <w:rPr>
          <w:rFonts w:cs="Arial"/>
          <w:i/>
        </w:rPr>
        <w:t xml:space="preserve"> </w:t>
      </w:r>
      <w:r w:rsidRPr="0031671F">
        <w:rPr>
          <w:rFonts w:cs="Arial"/>
          <w:i/>
        </w:rPr>
        <w:t>any</w:t>
      </w:r>
      <w:r w:rsidR="002E5EDE">
        <w:rPr>
          <w:rFonts w:cs="Arial"/>
          <w:i/>
        </w:rPr>
        <w:t xml:space="preserve"> </w:t>
      </w:r>
      <w:r w:rsidRPr="0031671F">
        <w:rPr>
          <w:rFonts w:cs="Arial"/>
          <w:i/>
        </w:rPr>
        <w:t>hope.</w:t>
      </w:r>
    </w:p>
    <w:p w14:paraId="0CF8315C" w14:textId="77777777" w:rsidR="0031671F" w:rsidRDefault="0031671F" w:rsidP="0029398E">
      <w:pPr>
        <w:pStyle w:val="ListParagraph"/>
        <w:ind w:left="567" w:hanging="567"/>
        <w:jc w:val="both"/>
      </w:pPr>
    </w:p>
    <w:p w14:paraId="2F18E76E" w14:textId="0ADAFDE0" w:rsidR="007F290E" w:rsidRPr="007F290E" w:rsidRDefault="007F290E" w:rsidP="0029398E">
      <w:pPr>
        <w:pStyle w:val="ListParagraph"/>
        <w:numPr>
          <w:ilvl w:val="1"/>
          <w:numId w:val="2"/>
        </w:numPr>
        <w:ind w:left="567" w:hanging="567"/>
        <w:contextualSpacing w:val="0"/>
        <w:jc w:val="both"/>
        <w:rPr>
          <w:rFonts w:cs="Arial"/>
        </w:rPr>
      </w:pPr>
      <w:r>
        <w:t>Barriers</w:t>
      </w:r>
      <w:r w:rsidR="002E5EDE">
        <w:t xml:space="preserve"> </w:t>
      </w:r>
      <w:r>
        <w:t>to</w:t>
      </w:r>
      <w:r w:rsidR="002E5EDE">
        <w:t xml:space="preserve"> </w:t>
      </w:r>
      <w:r>
        <w:t>family</w:t>
      </w:r>
      <w:r w:rsidR="002E5EDE">
        <w:t xml:space="preserve"> </w:t>
      </w:r>
      <w:r>
        <w:t>reunion</w:t>
      </w:r>
      <w:r w:rsidR="002E5EDE">
        <w:t xml:space="preserve"> </w:t>
      </w:r>
      <w:r>
        <w:t>identified</w:t>
      </w:r>
      <w:r w:rsidR="002E5EDE">
        <w:t xml:space="preserve"> </w:t>
      </w:r>
      <w:r>
        <w:t>through</w:t>
      </w:r>
      <w:r w:rsidR="002E5EDE">
        <w:t xml:space="preserve"> </w:t>
      </w:r>
      <w:r>
        <w:t>RCOA’s</w:t>
      </w:r>
      <w:r w:rsidR="002E5EDE">
        <w:t xml:space="preserve"> </w:t>
      </w:r>
      <w:r>
        <w:t>community</w:t>
      </w:r>
      <w:r w:rsidR="002E5EDE">
        <w:t xml:space="preserve"> </w:t>
      </w:r>
      <w:r>
        <w:t>consultations</w:t>
      </w:r>
      <w:r w:rsidR="002E5EDE">
        <w:t xml:space="preserve"> </w:t>
      </w:r>
      <w:r>
        <w:t>include:</w:t>
      </w:r>
    </w:p>
    <w:p w14:paraId="54305BE9" w14:textId="77777777" w:rsidR="007F290E" w:rsidRDefault="007F290E" w:rsidP="0029398E">
      <w:pPr>
        <w:pStyle w:val="ListParagraph"/>
        <w:ind w:left="567" w:hanging="567"/>
        <w:contextualSpacing w:val="0"/>
        <w:jc w:val="both"/>
        <w:rPr>
          <w:rFonts w:cs="Arial"/>
        </w:rPr>
      </w:pPr>
    </w:p>
    <w:p w14:paraId="09D94E10" w14:textId="1CB68DA5" w:rsidR="007F290E" w:rsidRDefault="007F290E" w:rsidP="0029398E">
      <w:pPr>
        <w:pStyle w:val="ListParagraph"/>
        <w:numPr>
          <w:ilvl w:val="0"/>
          <w:numId w:val="6"/>
        </w:numPr>
        <w:contextualSpacing w:val="0"/>
        <w:jc w:val="both"/>
      </w:pPr>
      <w:r>
        <w:t>Limited</w:t>
      </w:r>
      <w:r w:rsidR="002E5EDE">
        <w:t xml:space="preserve"> </w:t>
      </w:r>
      <w:r>
        <w:t>availability</w:t>
      </w:r>
      <w:r w:rsidR="002E5EDE">
        <w:t xml:space="preserve"> </w:t>
      </w:r>
      <w:r>
        <w:t>of</w:t>
      </w:r>
      <w:r w:rsidR="002E5EDE">
        <w:t xml:space="preserve"> </w:t>
      </w:r>
      <w:r>
        <w:t>places</w:t>
      </w:r>
      <w:r w:rsidR="002E5EDE">
        <w:t xml:space="preserve"> </w:t>
      </w:r>
      <w:r>
        <w:t>under</w:t>
      </w:r>
      <w:r w:rsidR="002E5EDE">
        <w:t xml:space="preserve"> </w:t>
      </w:r>
      <w:r>
        <w:t>the</w:t>
      </w:r>
      <w:r w:rsidR="002E5EDE">
        <w:t xml:space="preserve"> </w:t>
      </w:r>
      <w:r>
        <w:t>Special</w:t>
      </w:r>
      <w:r w:rsidR="002E5EDE">
        <w:t xml:space="preserve"> </w:t>
      </w:r>
      <w:r>
        <w:t>Humanitarian</w:t>
      </w:r>
      <w:r w:rsidR="002E5EDE">
        <w:t xml:space="preserve"> </w:t>
      </w:r>
      <w:r>
        <w:t>Program</w:t>
      </w:r>
      <w:r w:rsidR="002E5EDE">
        <w:t xml:space="preserve"> </w:t>
      </w:r>
      <w:r>
        <w:t>(a</w:t>
      </w:r>
      <w:r w:rsidR="002E5EDE">
        <w:t xml:space="preserve"> </w:t>
      </w:r>
      <w:r>
        <w:t>visa</w:t>
      </w:r>
      <w:r w:rsidR="002E5EDE">
        <w:t xml:space="preserve"> </w:t>
      </w:r>
      <w:r>
        <w:t>subclass</w:t>
      </w:r>
      <w:r w:rsidR="002E5EDE">
        <w:t xml:space="preserve"> </w:t>
      </w:r>
      <w:r>
        <w:t>within</w:t>
      </w:r>
      <w:r w:rsidR="002E5EDE">
        <w:t xml:space="preserve"> </w:t>
      </w:r>
      <w:r>
        <w:t>the</w:t>
      </w:r>
      <w:r w:rsidR="002E5EDE">
        <w:t xml:space="preserve"> </w:t>
      </w:r>
      <w:r>
        <w:t>Refugee</w:t>
      </w:r>
      <w:r w:rsidR="002E5EDE">
        <w:t xml:space="preserve"> </w:t>
      </w:r>
      <w:r>
        <w:t>and</w:t>
      </w:r>
      <w:r w:rsidR="002E5EDE">
        <w:t xml:space="preserve"> </w:t>
      </w:r>
      <w:r>
        <w:t>Human</w:t>
      </w:r>
      <w:r w:rsidR="002F1CC2">
        <w:t>itarian</w:t>
      </w:r>
      <w:r w:rsidR="002E5EDE">
        <w:t xml:space="preserve"> </w:t>
      </w:r>
      <w:r w:rsidR="002F1CC2">
        <w:t>Program</w:t>
      </w:r>
      <w:r w:rsidR="002E5EDE">
        <w:t xml:space="preserve"> </w:t>
      </w:r>
      <w:r w:rsidR="002F1CC2">
        <w:t>which</w:t>
      </w:r>
      <w:r w:rsidR="002E5EDE">
        <w:t xml:space="preserve"> </w:t>
      </w:r>
      <w:r w:rsidR="002F1CC2">
        <w:t>allows</w:t>
      </w:r>
      <w:r w:rsidR="002E5EDE">
        <w:t xml:space="preserve"> </w:t>
      </w:r>
      <w:r w:rsidR="002F1CC2">
        <w:t>individuals</w:t>
      </w:r>
      <w:r w:rsidR="002E5EDE">
        <w:t xml:space="preserve"> </w:t>
      </w:r>
      <w:r w:rsidR="002F1CC2">
        <w:t>and</w:t>
      </w:r>
      <w:r w:rsidR="002E5EDE">
        <w:t xml:space="preserve"> </w:t>
      </w:r>
      <w:r w:rsidR="002F1CC2">
        <w:t>organisations</w:t>
      </w:r>
      <w:r w:rsidR="002E5EDE">
        <w:t xml:space="preserve"> </w:t>
      </w:r>
      <w:r w:rsidR="002F1CC2">
        <w:t>in</w:t>
      </w:r>
      <w:r w:rsidR="002E5EDE">
        <w:t xml:space="preserve"> </w:t>
      </w:r>
      <w:r w:rsidR="002F1CC2">
        <w:t>Australia</w:t>
      </w:r>
      <w:r w:rsidR="002E5EDE">
        <w:t xml:space="preserve"> </w:t>
      </w:r>
      <w:r w:rsidR="002F1CC2">
        <w:t>to</w:t>
      </w:r>
      <w:r w:rsidR="002E5EDE">
        <w:t xml:space="preserve"> </w:t>
      </w:r>
      <w:r w:rsidR="002F1CC2">
        <w:t>spon</w:t>
      </w:r>
      <w:r w:rsidR="00C11589">
        <w:t>sor</w:t>
      </w:r>
      <w:r w:rsidR="002E5EDE">
        <w:t xml:space="preserve"> </w:t>
      </w:r>
      <w:r w:rsidR="00C11589">
        <w:t>people</w:t>
      </w:r>
      <w:r w:rsidR="002E5EDE">
        <w:t xml:space="preserve"> </w:t>
      </w:r>
      <w:r w:rsidR="00C11589">
        <w:t>in</w:t>
      </w:r>
      <w:r w:rsidR="002E5EDE">
        <w:t xml:space="preserve"> </w:t>
      </w:r>
      <w:r w:rsidR="00C11589">
        <w:t>humanitarian</w:t>
      </w:r>
      <w:r w:rsidR="002E5EDE">
        <w:t xml:space="preserve"> </w:t>
      </w:r>
      <w:r w:rsidR="00C11589">
        <w:t>need</w:t>
      </w:r>
      <w:r w:rsidR="002E5EDE">
        <w:t xml:space="preserve"> </w:t>
      </w:r>
      <w:r w:rsidR="002F1CC2">
        <w:t>for</w:t>
      </w:r>
      <w:r w:rsidR="002E5EDE">
        <w:t xml:space="preserve"> </w:t>
      </w:r>
      <w:r w:rsidR="002F1CC2">
        <w:t>resettlement);</w:t>
      </w:r>
    </w:p>
    <w:p w14:paraId="41806A6A" w14:textId="751CA594" w:rsidR="0031671F" w:rsidRDefault="00C11589" w:rsidP="0029398E">
      <w:pPr>
        <w:pStyle w:val="ListParagraph"/>
        <w:numPr>
          <w:ilvl w:val="0"/>
          <w:numId w:val="6"/>
        </w:numPr>
        <w:spacing w:before="60"/>
        <w:ind w:hanging="357"/>
        <w:contextualSpacing w:val="0"/>
        <w:jc w:val="both"/>
      </w:pPr>
      <w:r>
        <w:t>The</w:t>
      </w:r>
      <w:r w:rsidR="002E5EDE">
        <w:t xml:space="preserve"> </w:t>
      </w:r>
      <w:r>
        <w:t>costs</w:t>
      </w:r>
      <w:r w:rsidR="002E5EDE">
        <w:t xml:space="preserve"> </w:t>
      </w:r>
      <w:r>
        <w:t>associated</w:t>
      </w:r>
      <w:r w:rsidR="002E5EDE">
        <w:t xml:space="preserve"> </w:t>
      </w:r>
      <w:r>
        <w:t>with</w:t>
      </w:r>
      <w:r w:rsidR="002E5EDE">
        <w:t xml:space="preserve"> </w:t>
      </w:r>
      <w:r w:rsidR="00A060DF">
        <w:t>family</w:t>
      </w:r>
      <w:r w:rsidR="002E5EDE">
        <w:t xml:space="preserve"> </w:t>
      </w:r>
      <w:r w:rsidR="00A060DF">
        <w:t>reunion</w:t>
      </w:r>
      <w:r w:rsidR="002E5EDE">
        <w:t xml:space="preserve"> </w:t>
      </w:r>
      <w:r w:rsidR="002F1CC2">
        <w:t>(such</w:t>
      </w:r>
      <w:r w:rsidR="002E5EDE">
        <w:t xml:space="preserve"> </w:t>
      </w:r>
      <w:r w:rsidR="002F1CC2">
        <w:t>as</w:t>
      </w:r>
      <w:r w:rsidR="002E5EDE">
        <w:t xml:space="preserve"> </w:t>
      </w:r>
      <w:r w:rsidR="002F1CC2">
        <w:t>medical</w:t>
      </w:r>
      <w:r w:rsidR="002E5EDE">
        <w:t xml:space="preserve"> </w:t>
      </w:r>
      <w:r w:rsidR="002F1CC2">
        <w:t>tests</w:t>
      </w:r>
      <w:r w:rsidR="002E5EDE">
        <w:t xml:space="preserve"> </w:t>
      </w:r>
      <w:r w:rsidR="002F1CC2">
        <w:t>and</w:t>
      </w:r>
      <w:r w:rsidR="002E5EDE">
        <w:t xml:space="preserve"> </w:t>
      </w:r>
      <w:r w:rsidR="002F1CC2">
        <w:t>airfares)</w:t>
      </w:r>
      <w:r w:rsidR="007F290E">
        <w:t>,</w:t>
      </w:r>
      <w:r w:rsidR="002E5EDE">
        <w:t xml:space="preserve"> </w:t>
      </w:r>
      <w:r w:rsidR="007F290E">
        <w:t>particularly</w:t>
      </w:r>
      <w:r w:rsidR="002E5EDE">
        <w:t xml:space="preserve"> </w:t>
      </w:r>
      <w:r w:rsidR="007F290E">
        <w:t>for</w:t>
      </w:r>
      <w:r w:rsidR="002E5EDE">
        <w:t xml:space="preserve"> </w:t>
      </w:r>
      <w:r w:rsidR="007F290E">
        <w:t>those</w:t>
      </w:r>
      <w:r w:rsidR="002E5EDE">
        <w:t xml:space="preserve"> </w:t>
      </w:r>
      <w:r w:rsidR="007F290E">
        <w:t>seeking</w:t>
      </w:r>
      <w:r w:rsidR="002E5EDE">
        <w:t xml:space="preserve"> </w:t>
      </w:r>
      <w:r w:rsidR="007F290E">
        <w:t>to</w:t>
      </w:r>
      <w:r w:rsidR="002E5EDE">
        <w:t xml:space="preserve"> </w:t>
      </w:r>
      <w:r w:rsidR="007F290E">
        <w:t>sponsor</w:t>
      </w:r>
      <w:r w:rsidR="002E5EDE">
        <w:t xml:space="preserve"> </w:t>
      </w:r>
      <w:r w:rsidR="007F290E">
        <w:t>relatives</w:t>
      </w:r>
      <w:r w:rsidR="002E5EDE">
        <w:t xml:space="preserve"> </w:t>
      </w:r>
      <w:r w:rsidR="002F1CC2">
        <w:t>under</w:t>
      </w:r>
      <w:r w:rsidR="002E5EDE">
        <w:t xml:space="preserve"> </w:t>
      </w:r>
      <w:r w:rsidR="002F1CC2">
        <w:t>the</w:t>
      </w:r>
      <w:r w:rsidR="002E5EDE">
        <w:t xml:space="preserve"> </w:t>
      </w:r>
      <w:r w:rsidR="007F290E">
        <w:t>family</w:t>
      </w:r>
      <w:r w:rsidR="002E5EDE">
        <w:t xml:space="preserve"> </w:t>
      </w:r>
      <w:r w:rsidR="007F290E">
        <w:t>s</w:t>
      </w:r>
      <w:r w:rsidR="002F1CC2">
        <w:t>tream</w:t>
      </w:r>
      <w:r w:rsidR="002E5EDE">
        <w:t xml:space="preserve"> </w:t>
      </w:r>
      <w:r w:rsidR="002F1CC2">
        <w:t>of</w:t>
      </w:r>
      <w:r w:rsidR="002E5EDE">
        <w:t xml:space="preserve"> </w:t>
      </w:r>
      <w:r w:rsidR="002F1CC2">
        <w:t>the</w:t>
      </w:r>
      <w:r w:rsidR="002E5EDE">
        <w:t xml:space="preserve"> </w:t>
      </w:r>
      <w:r w:rsidR="002F1CC2">
        <w:t>Migration</w:t>
      </w:r>
      <w:r w:rsidR="002E5EDE">
        <w:t xml:space="preserve"> </w:t>
      </w:r>
      <w:r w:rsidR="002F1CC2">
        <w:t>Program</w:t>
      </w:r>
      <w:r w:rsidR="002E5EDE">
        <w:t xml:space="preserve"> </w:t>
      </w:r>
      <w:r w:rsidR="002F1CC2">
        <w:t>who</w:t>
      </w:r>
      <w:r w:rsidR="002E5EDE">
        <w:t xml:space="preserve"> </w:t>
      </w:r>
      <w:r w:rsidR="002F1CC2">
        <w:t>must</w:t>
      </w:r>
      <w:r w:rsidR="002E5EDE">
        <w:t xml:space="preserve"> </w:t>
      </w:r>
      <w:r w:rsidR="002F1CC2">
        <w:t>also</w:t>
      </w:r>
      <w:r w:rsidR="002E5EDE">
        <w:t xml:space="preserve"> </w:t>
      </w:r>
      <w:r w:rsidR="002F1CC2">
        <w:t>pay</w:t>
      </w:r>
      <w:r w:rsidR="002E5EDE">
        <w:t xml:space="preserve"> </w:t>
      </w:r>
      <w:r w:rsidR="002F1CC2">
        <w:t>visa</w:t>
      </w:r>
      <w:r w:rsidR="002E5EDE">
        <w:t xml:space="preserve"> </w:t>
      </w:r>
      <w:r w:rsidR="002F1CC2">
        <w:t>application</w:t>
      </w:r>
      <w:r w:rsidR="002E5EDE">
        <w:t xml:space="preserve"> </w:t>
      </w:r>
      <w:r w:rsidR="002F1CC2">
        <w:t>charges;</w:t>
      </w:r>
    </w:p>
    <w:p w14:paraId="7A5923A5" w14:textId="1D9111AD" w:rsidR="002F1CC2" w:rsidRDefault="002F1CC2" w:rsidP="0029398E">
      <w:pPr>
        <w:pStyle w:val="ListParagraph"/>
        <w:numPr>
          <w:ilvl w:val="0"/>
          <w:numId w:val="6"/>
        </w:numPr>
        <w:spacing w:before="60"/>
        <w:ind w:hanging="357"/>
        <w:contextualSpacing w:val="0"/>
        <w:jc w:val="both"/>
      </w:pPr>
      <w:r>
        <w:t>Documentation</w:t>
      </w:r>
      <w:r w:rsidR="002E5EDE">
        <w:t xml:space="preserve"> </w:t>
      </w:r>
      <w:r>
        <w:t>and</w:t>
      </w:r>
      <w:r w:rsidR="002E5EDE">
        <w:t xml:space="preserve"> </w:t>
      </w:r>
      <w:r>
        <w:t>other</w:t>
      </w:r>
      <w:r w:rsidR="002E5EDE">
        <w:t xml:space="preserve"> </w:t>
      </w:r>
      <w:r>
        <w:t>evidentiary</w:t>
      </w:r>
      <w:r w:rsidR="002E5EDE">
        <w:t xml:space="preserve"> </w:t>
      </w:r>
      <w:r>
        <w:t>requirements</w:t>
      </w:r>
      <w:r w:rsidR="002E5EDE">
        <w:t xml:space="preserve"> </w:t>
      </w:r>
      <w:r>
        <w:t>which</w:t>
      </w:r>
      <w:r w:rsidR="002E5EDE">
        <w:t xml:space="preserve"> </w:t>
      </w:r>
      <w:r>
        <w:t>are</w:t>
      </w:r>
      <w:r w:rsidR="002E5EDE">
        <w:t xml:space="preserve"> </w:t>
      </w:r>
      <w:r>
        <w:t>very</w:t>
      </w:r>
      <w:r w:rsidR="002E5EDE">
        <w:t xml:space="preserve"> </w:t>
      </w:r>
      <w:r>
        <w:t>difficult,</w:t>
      </w:r>
      <w:r w:rsidR="002E5EDE">
        <w:t xml:space="preserve"> </w:t>
      </w:r>
      <w:r>
        <w:t>if</w:t>
      </w:r>
      <w:r w:rsidR="002E5EDE">
        <w:t xml:space="preserve"> </w:t>
      </w:r>
      <w:r>
        <w:t>not</w:t>
      </w:r>
      <w:r w:rsidR="002E5EDE">
        <w:t xml:space="preserve"> </w:t>
      </w:r>
      <w:r>
        <w:t>impossible,</w:t>
      </w:r>
      <w:r w:rsidR="002E5EDE">
        <w:t xml:space="preserve"> </w:t>
      </w:r>
      <w:r>
        <w:t>for</w:t>
      </w:r>
      <w:r w:rsidR="002E5EDE">
        <w:t xml:space="preserve"> </w:t>
      </w:r>
      <w:r>
        <w:t>many</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t>to</w:t>
      </w:r>
      <w:r w:rsidR="002E5EDE">
        <w:t xml:space="preserve"> </w:t>
      </w:r>
      <w:r>
        <w:t>meet</w:t>
      </w:r>
      <w:r w:rsidR="002E5EDE">
        <w:t xml:space="preserve"> </w:t>
      </w:r>
      <w:r>
        <w:t>(such</w:t>
      </w:r>
      <w:r w:rsidR="002E5EDE">
        <w:t xml:space="preserve"> </w:t>
      </w:r>
      <w:r>
        <w:t>as</w:t>
      </w:r>
      <w:r w:rsidR="002E5EDE">
        <w:t xml:space="preserve"> </w:t>
      </w:r>
      <w:r>
        <w:t>obtaining</w:t>
      </w:r>
      <w:r w:rsidR="002E5EDE">
        <w:t xml:space="preserve"> </w:t>
      </w:r>
      <w:r>
        <w:t>police</w:t>
      </w:r>
      <w:r w:rsidR="002E5EDE">
        <w:t xml:space="preserve"> </w:t>
      </w:r>
      <w:r>
        <w:t>clearances</w:t>
      </w:r>
      <w:r w:rsidR="002E5EDE">
        <w:t xml:space="preserve"> </w:t>
      </w:r>
      <w:r>
        <w:t>from</w:t>
      </w:r>
      <w:r w:rsidR="002E5EDE">
        <w:t xml:space="preserve"> </w:t>
      </w:r>
      <w:r>
        <w:t>countries</w:t>
      </w:r>
      <w:r w:rsidR="002E5EDE">
        <w:t xml:space="preserve"> </w:t>
      </w:r>
      <w:r>
        <w:t>where</w:t>
      </w:r>
      <w:r w:rsidR="002E5EDE">
        <w:t xml:space="preserve"> </w:t>
      </w:r>
      <w:r>
        <w:t>a</w:t>
      </w:r>
      <w:r w:rsidR="002E5EDE">
        <w:t xml:space="preserve"> </w:t>
      </w:r>
      <w:r>
        <w:t>person</w:t>
      </w:r>
      <w:r w:rsidR="002E5EDE">
        <w:t xml:space="preserve"> </w:t>
      </w:r>
      <w:r>
        <w:t>has</w:t>
      </w:r>
      <w:r w:rsidR="002E5EDE">
        <w:t xml:space="preserve"> </w:t>
      </w:r>
      <w:r>
        <w:t>been</w:t>
      </w:r>
      <w:r w:rsidR="002E5EDE">
        <w:t xml:space="preserve"> </w:t>
      </w:r>
      <w:r>
        <w:t>subject</w:t>
      </w:r>
      <w:r w:rsidR="002E5EDE">
        <w:t xml:space="preserve"> </w:t>
      </w:r>
      <w:r>
        <w:t>to</w:t>
      </w:r>
      <w:r w:rsidR="002E5EDE">
        <w:t xml:space="preserve"> </w:t>
      </w:r>
      <w:r>
        <w:t>persecution</w:t>
      </w:r>
      <w:r w:rsidR="002E5EDE">
        <w:t xml:space="preserve"> </w:t>
      </w:r>
      <w:r>
        <w:t>or</w:t>
      </w:r>
      <w:r w:rsidR="002E5EDE">
        <w:t xml:space="preserve"> </w:t>
      </w:r>
      <w:r>
        <w:t>had</w:t>
      </w:r>
      <w:r w:rsidR="002E5EDE">
        <w:t xml:space="preserve"> </w:t>
      </w:r>
      <w:r>
        <w:t>no</w:t>
      </w:r>
      <w:r w:rsidR="002E5EDE">
        <w:t xml:space="preserve"> </w:t>
      </w:r>
      <w:r>
        <w:t>formal</w:t>
      </w:r>
      <w:r w:rsidR="002E5EDE">
        <w:t xml:space="preserve"> </w:t>
      </w:r>
      <w:r>
        <w:t>legal</w:t>
      </w:r>
      <w:r w:rsidR="002E5EDE">
        <w:t xml:space="preserve"> </w:t>
      </w:r>
      <w:r>
        <w:t>status);</w:t>
      </w:r>
    </w:p>
    <w:p w14:paraId="7316C954" w14:textId="3F13B6D9" w:rsidR="002F1CC2" w:rsidRDefault="002F1CC2" w:rsidP="0029398E">
      <w:pPr>
        <w:pStyle w:val="ListParagraph"/>
        <w:numPr>
          <w:ilvl w:val="0"/>
          <w:numId w:val="6"/>
        </w:numPr>
        <w:spacing w:before="60"/>
        <w:ind w:hanging="357"/>
        <w:contextualSpacing w:val="0"/>
        <w:jc w:val="both"/>
      </w:pPr>
      <w:r>
        <w:t>Limited</w:t>
      </w:r>
      <w:r w:rsidR="002E5EDE">
        <w:t xml:space="preserve"> </w:t>
      </w:r>
      <w:r>
        <w:t>visa</w:t>
      </w:r>
      <w:r w:rsidR="002E5EDE">
        <w:t xml:space="preserve"> </w:t>
      </w:r>
      <w:r>
        <w:t>options</w:t>
      </w:r>
      <w:r w:rsidR="002E5EDE">
        <w:t xml:space="preserve"> </w:t>
      </w:r>
      <w:r>
        <w:t>for</w:t>
      </w:r>
      <w:r w:rsidR="002E5EDE">
        <w:t xml:space="preserve"> </w:t>
      </w:r>
      <w:r>
        <w:t>relatives</w:t>
      </w:r>
      <w:r w:rsidR="002E5EDE">
        <w:t xml:space="preserve"> </w:t>
      </w:r>
      <w:r>
        <w:t>who</w:t>
      </w:r>
      <w:r w:rsidR="002E5EDE">
        <w:t xml:space="preserve"> </w:t>
      </w:r>
      <w:r>
        <w:t>are</w:t>
      </w:r>
      <w:r w:rsidR="002E5EDE">
        <w:t xml:space="preserve"> </w:t>
      </w:r>
      <w:r>
        <w:t>not</w:t>
      </w:r>
      <w:r w:rsidR="002E5EDE">
        <w:t xml:space="preserve"> </w:t>
      </w:r>
      <w:r>
        <w:t>part</w:t>
      </w:r>
      <w:r w:rsidR="002E5EDE">
        <w:t xml:space="preserve"> </w:t>
      </w:r>
      <w:r>
        <w:t>of</w:t>
      </w:r>
      <w:r w:rsidR="002E5EDE">
        <w:t xml:space="preserve"> </w:t>
      </w:r>
      <w:r>
        <w:t>the</w:t>
      </w:r>
      <w:r w:rsidR="002E5EDE">
        <w:t xml:space="preserve"> </w:t>
      </w:r>
      <w:r>
        <w:t>sponsor’s</w:t>
      </w:r>
      <w:r w:rsidR="002E5EDE">
        <w:t xml:space="preserve"> </w:t>
      </w:r>
      <w:r>
        <w:t>immediate</w:t>
      </w:r>
      <w:r w:rsidR="002E5EDE">
        <w:t xml:space="preserve"> </w:t>
      </w:r>
      <w:r>
        <w:t>family</w:t>
      </w:r>
      <w:r w:rsidR="002E5EDE">
        <w:t xml:space="preserve"> </w:t>
      </w:r>
      <w:r>
        <w:t>(such</w:t>
      </w:r>
      <w:r w:rsidR="002E5EDE">
        <w:t xml:space="preserve"> </w:t>
      </w:r>
      <w:r>
        <w:t>as</w:t>
      </w:r>
      <w:r w:rsidR="002E5EDE">
        <w:t xml:space="preserve"> </w:t>
      </w:r>
      <w:r>
        <w:t>adult</w:t>
      </w:r>
      <w:r w:rsidR="002E5EDE">
        <w:t xml:space="preserve"> </w:t>
      </w:r>
      <w:r>
        <w:t>children,</w:t>
      </w:r>
      <w:r w:rsidR="002E5EDE">
        <w:t xml:space="preserve"> </w:t>
      </w:r>
      <w:r>
        <w:t>siblings,</w:t>
      </w:r>
      <w:r w:rsidR="002E5EDE">
        <w:t xml:space="preserve"> </w:t>
      </w:r>
      <w:r>
        <w:t>aunts,</w:t>
      </w:r>
      <w:r w:rsidR="002E5EDE">
        <w:t xml:space="preserve"> </w:t>
      </w:r>
      <w:r>
        <w:t>uncles,</w:t>
      </w:r>
      <w:r w:rsidR="002E5EDE">
        <w:t xml:space="preserve"> </w:t>
      </w:r>
      <w:r>
        <w:t>cousins</w:t>
      </w:r>
      <w:r w:rsidR="002E5EDE">
        <w:t xml:space="preserve"> </w:t>
      </w:r>
      <w:r>
        <w:t>and</w:t>
      </w:r>
      <w:r w:rsidR="002E5EDE">
        <w:t xml:space="preserve"> </w:t>
      </w:r>
      <w:r>
        <w:t>grandparents);</w:t>
      </w:r>
      <w:r w:rsidR="002E5EDE">
        <w:t xml:space="preserve"> </w:t>
      </w:r>
    </w:p>
    <w:p w14:paraId="038F224D" w14:textId="681CA05A" w:rsidR="002F1CC2" w:rsidRDefault="002F1CC2" w:rsidP="0029398E">
      <w:pPr>
        <w:pStyle w:val="ListParagraph"/>
        <w:numPr>
          <w:ilvl w:val="0"/>
          <w:numId w:val="6"/>
        </w:numPr>
        <w:spacing w:before="60"/>
        <w:ind w:hanging="357"/>
        <w:contextualSpacing w:val="0"/>
        <w:jc w:val="both"/>
      </w:pPr>
      <w:r>
        <w:t>Prolonged</w:t>
      </w:r>
      <w:r w:rsidR="002E5EDE">
        <w:t xml:space="preserve"> </w:t>
      </w:r>
      <w:r>
        <w:t>waiting</w:t>
      </w:r>
      <w:r w:rsidR="002E5EDE">
        <w:t xml:space="preserve"> </w:t>
      </w:r>
      <w:r>
        <w:t>periods</w:t>
      </w:r>
      <w:r w:rsidR="002E5EDE">
        <w:t xml:space="preserve"> </w:t>
      </w:r>
      <w:r>
        <w:t>even</w:t>
      </w:r>
      <w:r w:rsidR="002E5EDE">
        <w:t xml:space="preserve"> </w:t>
      </w:r>
      <w:r>
        <w:t>if</w:t>
      </w:r>
      <w:r w:rsidR="002E5EDE">
        <w:t xml:space="preserve"> </w:t>
      </w:r>
      <w:r>
        <w:t>relatives</w:t>
      </w:r>
      <w:r w:rsidR="002E5EDE">
        <w:t xml:space="preserve"> </w:t>
      </w:r>
      <w:r>
        <w:t>are</w:t>
      </w:r>
      <w:r w:rsidR="002E5EDE">
        <w:t xml:space="preserve"> </w:t>
      </w:r>
      <w:r>
        <w:t>at</w:t>
      </w:r>
      <w:r w:rsidR="002E5EDE">
        <w:t xml:space="preserve"> </w:t>
      </w:r>
      <w:r>
        <w:t>immediate</w:t>
      </w:r>
      <w:r w:rsidR="002E5EDE">
        <w:t xml:space="preserve"> </w:t>
      </w:r>
      <w:r>
        <w:t>risk;</w:t>
      </w:r>
      <w:r w:rsidR="002E5EDE">
        <w:t xml:space="preserve"> </w:t>
      </w:r>
    </w:p>
    <w:p w14:paraId="08A7FD10" w14:textId="66ECDC52" w:rsidR="002F1CC2" w:rsidRDefault="002F1CC2" w:rsidP="0029398E">
      <w:pPr>
        <w:pStyle w:val="ListParagraph"/>
        <w:numPr>
          <w:ilvl w:val="0"/>
          <w:numId w:val="6"/>
        </w:numPr>
        <w:spacing w:before="60"/>
        <w:ind w:hanging="357"/>
        <w:contextualSpacing w:val="0"/>
        <w:jc w:val="both"/>
      </w:pPr>
      <w:r>
        <w:t>Limited</w:t>
      </w:r>
      <w:r w:rsidR="002E5EDE">
        <w:t xml:space="preserve"> </w:t>
      </w:r>
      <w:r>
        <w:t>access</w:t>
      </w:r>
      <w:r w:rsidR="002E5EDE">
        <w:t xml:space="preserve"> </w:t>
      </w:r>
      <w:r>
        <w:t>to</w:t>
      </w:r>
      <w:r w:rsidR="002E5EDE">
        <w:t xml:space="preserve"> </w:t>
      </w:r>
      <w:r>
        <w:t>settlement</w:t>
      </w:r>
      <w:r w:rsidR="002E5EDE">
        <w:t xml:space="preserve"> </w:t>
      </w:r>
      <w:r>
        <w:t>and</w:t>
      </w:r>
      <w:r w:rsidR="002E5EDE">
        <w:t xml:space="preserve"> </w:t>
      </w:r>
      <w:r>
        <w:t>other</w:t>
      </w:r>
      <w:r w:rsidR="002E5EDE">
        <w:t xml:space="preserve"> </w:t>
      </w:r>
      <w:r>
        <w:t>support</w:t>
      </w:r>
      <w:r w:rsidR="002E5EDE">
        <w:t xml:space="preserve"> </w:t>
      </w:r>
      <w:r>
        <w:t>services</w:t>
      </w:r>
      <w:r w:rsidR="002E5EDE">
        <w:t xml:space="preserve"> </w:t>
      </w:r>
      <w:r>
        <w:t>after</w:t>
      </w:r>
      <w:r w:rsidR="002E5EDE">
        <w:t xml:space="preserve"> </w:t>
      </w:r>
      <w:r>
        <w:t>arrival;</w:t>
      </w:r>
      <w:r w:rsidR="002E5EDE">
        <w:t xml:space="preserve"> </w:t>
      </w:r>
    </w:p>
    <w:p w14:paraId="2420EC5C" w14:textId="483DDB6F" w:rsidR="00A41733" w:rsidRPr="00A41733" w:rsidRDefault="002F1CC2" w:rsidP="0029398E">
      <w:pPr>
        <w:pStyle w:val="ListParagraph"/>
        <w:numPr>
          <w:ilvl w:val="0"/>
          <w:numId w:val="6"/>
        </w:numPr>
        <w:spacing w:before="60"/>
        <w:ind w:hanging="357"/>
        <w:contextualSpacing w:val="0"/>
        <w:jc w:val="both"/>
        <w:rPr>
          <w:rFonts w:cs="Arial"/>
        </w:rPr>
      </w:pPr>
      <w:r>
        <w:t>Restrictions</w:t>
      </w:r>
      <w:r w:rsidR="002E5EDE">
        <w:t xml:space="preserve"> </w:t>
      </w:r>
      <w:r>
        <w:t>on</w:t>
      </w:r>
      <w:r w:rsidR="002E5EDE">
        <w:t xml:space="preserve"> </w:t>
      </w:r>
      <w:r>
        <w:t>access</w:t>
      </w:r>
      <w:r w:rsidR="002E5EDE">
        <w:t xml:space="preserve"> </w:t>
      </w:r>
      <w:r>
        <w:t>to</w:t>
      </w:r>
      <w:r w:rsidR="002E5EDE">
        <w:t xml:space="preserve"> </w:t>
      </w:r>
      <w:r>
        <w:t>family</w:t>
      </w:r>
      <w:r w:rsidR="002E5EDE">
        <w:t xml:space="preserve"> </w:t>
      </w:r>
      <w:r>
        <w:t>reunion</w:t>
      </w:r>
      <w:r w:rsidR="002E5EDE">
        <w:t xml:space="preserve"> </w:t>
      </w:r>
      <w:r>
        <w:t>opportunities</w:t>
      </w:r>
      <w:r w:rsidR="002E5EDE">
        <w:t xml:space="preserve"> </w:t>
      </w:r>
      <w:r>
        <w:t>for</w:t>
      </w:r>
      <w:r w:rsidR="002E5EDE">
        <w:t xml:space="preserve"> </w:t>
      </w:r>
      <w:r>
        <w:t>asyl</w:t>
      </w:r>
      <w:r w:rsidR="00A41733">
        <w:t>um</w:t>
      </w:r>
      <w:r w:rsidR="002E5EDE">
        <w:t xml:space="preserve"> </w:t>
      </w:r>
      <w:r w:rsidR="00A41733">
        <w:t>seekers</w:t>
      </w:r>
      <w:r w:rsidR="002E5EDE">
        <w:t xml:space="preserve"> </w:t>
      </w:r>
      <w:r w:rsidR="00A41733">
        <w:t>who</w:t>
      </w:r>
      <w:r w:rsidR="002E5EDE">
        <w:t xml:space="preserve"> </w:t>
      </w:r>
      <w:r w:rsidR="00A41733">
        <w:t>arrived</w:t>
      </w:r>
      <w:r w:rsidR="002E5EDE">
        <w:t xml:space="preserve"> </w:t>
      </w:r>
      <w:r w:rsidR="00A41733">
        <w:t>by</w:t>
      </w:r>
      <w:r w:rsidR="002E5EDE">
        <w:t xml:space="preserve"> </w:t>
      </w:r>
      <w:r w:rsidR="00A41733">
        <w:t>boat;</w:t>
      </w:r>
      <w:r w:rsidR="002E5EDE">
        <w:t xml:space="preserve"> </w:t>
      </w:r>
      <w:r w:rsidR="00A41733">
        <w:t>and</w:t>
      </w:r>
    </w:p>
    <w:p w14:paraId="57025774" w14:textId="1ABFBA59" w:rsidR="00A41733" w:rsidRPr="00A41733" w:rsidRDefault="00A41733" w:rsidP="0029398E">
      <w:pPr>
        <w:pStyle w:val="ListParagraph"/>
        <w:numPr>
          <w:ilvl w:val="0"/>
          <w:numId w:val="6"/>
        </w:numPr>
        <w:spacing w:before="60"/>
        <w:ind w:hanging="357"/>
        <w:contextualSpacing w:val="0"/>
        <w:jc w:val="both"/>
        <w:rPr>
          <w:rFonts w:cs="Arial"/>
        </w:rPr>
      </w:pPr>
      <w:r>
        <w:t>Limited</w:t>
      </w:r>
      <w:r w:rsidR="002E5EDE">
        <w:t xml:space="preserve"> </w:t>
      </w:r>
      <w:r>
        <w:t>availability</w:t>
      </w:r>
      <w:r w:rsidR="002E5EDE">
        <w:t xml:space="preserve"> </w:t>
      </w:r>
      <w:r>
        <w:t>of</w:t>
      </w:r>
      <w:r w:rsidR="002E5EDE">
        <w:t xml:space="preserve"> </w:t>
      </w:r>
      <w:r>
        <w:t>affordable</w:t>
      </w:r>
      <w:r w:rsidR="002E5EDE">
        <w:t xml:space="preserve"> </w:t>
      </w:r>
      <w:r>
        <w:t>migration</w:t>
      </w:r>
      <w:r w:rsidR="002E5EDE">
        <w:t xml:space="preserve"> </w:t>
      </w:r>
      <w:r>
        <w:t>advice</w:t>
      </w:r>
      <w:r w:rsidR="002E5EDE">
        <w:t xml:space="preserve"> </w:t>
      </w:r>
      <w:r>
        <w:t>for</w:t>
      </w:r>
      <w:r w:rsidR="002E5EDE">
        <w:t xml:space="preserve"> </w:t>
      </w:r>
      <w:r>
        <w:t>people</w:t>
      </w:r>
      <w:r w:rsidR="002E5EDE">
        <w:t xml:space="preserve"> </w:t>
      </w:r>
      <w:r>
        <w:t>lodging</w:t>
      </w:r>
      <w:r w:rsidR="002E5EDE">
        <w:t xml:space="preserve"> </w:t>
      </w:r>
      <w:r>
        <w:t>family</w:t>
      </w:r>
      <w:r w:rsidR="002E5EDE">
        <w:t xml:space="preserve"> </w:t>
      </w:r>
      <w:r>
        <w:t>reunion</w:t>
      </w:r>
      <w:r w:rsidR="002E5EDE">
        <w:t xml:space="preserve"> </w:t>
      </w:r>
      <w:r>
        <w:t>applications.</w:t>
      </w:r>
      <w:r w:rsidR="002E5EDE">
        <w:t xml:space="preserve"> </w:t>
      </w:r>
    </w:p>
    <w:p w14:paraId="59C4533B" w14:textId="77777777" w:rsidR="0031671F" w:rsidRDefault="0031671F" w:rsidP="0029398E">
      <w:pPr>
        <w:pStyle w:val="ListParagraph"/>
        <w:ind w:left="567" w:hanging="567"/>
        <w:jc w:val="both"/>
      </w:pPr>
    </w:p>
    <w:p w14:paraId="62EA5DF7" w14:textId="7127D986" w:rsidR="00F3169D" w:rsidRPr="0031671F" w:rsidRDefault="00F3169D" w:rsidP="0029398E">
      <w:pPr>
        <w:pStyle w:val="ListParagraph"/>
        <w:numPr>
          <w:ilvl w:val="1"/>
          <w:numId w:val="2"/>
        </w:numPr>
        <w:ind w:left="567" w:hanging="567"/>
        <w:contextualSpacing w:val="0"/>
        <w:jc w:val="both"/>
        <w:rPr>
          <w:rFonts w:cs="Arial"/>
        </w:rPr>
      </w:pPr>
      <w:r>
        <w:t>To</w:t>
      </w:r>
      <w:r w:rsidR="002E5EDE">
        <w:t xml:space="preserve"> </w:t>
      </w:r>
      <w:r>
        <w:t>address</w:t>
      </w:r>
      <w:r w:rsidR="002E5EDE">
        <w:t xml:space="preserve"> </w:t>
      </w:r>
      <w:r w:rsidR="00C11589">
        <w:t>some</w:t>
      </w:r>
      <w:r w:rsidR="002E5EDE">
        <w:t xml:space="preserve"> </w:t>
      </w:r>
      <w:r w:rsidR="00C11589">
        <w:t>of</w:t>
      </w:r>
      <w:r w:rsidR="002E5EDE">
        <w:t xml:space="preserve"> </w:t>
      </w:r>
      <w:r>
        <w:t>these</w:t>
      </w:r>
      <w:r w:rsidR="002E5EDE">
        <w:t xml:space="preserve"> </w:t>
      </w:r>
      <w:r>
        <w:t>barriers,</w:t>
      </w:r>
      <w:r w:rsidR="002E5EDE">
        <w:t xml:space="preserve"> </w:t>
      </w:r>
      <w:r>
        <w:t>RCOA</w:t>
      </w:r>
      <w:r w:rsidR="002E5EDE">
        <w:t xml:space="preserve"> </w:t>
      </w:r>
      <w:r>
        <w:t>recommends</w:t>
      </w:r>
      <w:r w:rsidR="002E5EDE">
        <w:t xml:space="preserve"> </w:t>
      </w:r>
      <w:r>
        <w:t>the</w:t>
      </w:r>
      <w:r w:rsidR="002E5EDE">
        <w:t xml:space="preserve"> </w:t>
      </w:r>
      <w:r>
        <w:t>establishment</w:t>
      </w:r>
      <w:r w:rsidR="002E5EDE">
        <w:t xml:space="preserve"> </w:t>
      </w:r>
      <w:r>
        <w:t>of</w:t>
      </w:r>
      <w:r w:rsidR="002E5EDE">
        <w:t xml:space="preserve"> </w:t>
      </w:r>
      <w:r>
        <w:t>a</w:t>
      </w:r>
      <w:r w:rsidR="002E5EDE">
        <w:t xml:space="preserve"> </w:t>
      </w:r>
      <w:r>
        <w:t>Humanitarian</w:t>
      </w:r>
      <w:r w:rsidR="002E5EDE">
        <w:t xml:space="preserve"> </w:t>
      </w:r>
      <w:r>
        <w:t>Family</w:t>
      </w:r>
      <w:r w:rsidR="002E5EDE">
        <w:t xml:space="preserve"> </w:t>
      </w:r>
      <w:r>
        <w:t>Reunion</w:t>
      </w:r>
      <w:r w:rsidR="002E5EDE">
        <w:t xml:space="preserve"> </w:t>
      </w:r>
      <w:r>
        <w:t>Program.</w:t>
      </w:r>
      <w:r w:rsidR="002E5EDE">
        <w:t xml:space="preserve"> </w:t>
      </w:r>
      <w:r>
        <w:t>The</w:t>
      </w:r>
      <w:r w:rsidR="002E5EDE">
        <w:t xml:space="preserve"> </w:t>
      </w:r>
      <w:r>
        <w:t>purpose</w:t>
      </w:r>
      <w:r w:rsidR="002E5EDE">
        <w:t xml:space="preserve"> </w:t>
      </w:r>
      <w:r>
        <w:t>of</w:t>
      </w:r>
      <w:r w:rsidR="002E5EDE">
        <w:t xml:space="preserve"> </w:t>
      </w:r>
      <w:r>
        <w:t>this</w:t>
      </w:r>
      <w:r w:rsidR="002E5EDE">
        <w:t xml:space="preserve"> </w:t>
      </w:r>
      <w:r>
        <w:t>program</w:t>
      </w:r>
      <w:r w:rsidR="002E5EDE">
        <w:t xml:space="preserve"> </w:t>
      </w:r>
      <w:r>
        <w:t>would</w:t>
      </w:r>
      <w:r w:rsidR="002E5EDE">
        <w:t xml:space="preserve"> </w:t>
      </w:r>
      <w:r>
        <w:t>be</w:t>
      </w:r>
      <w:r w:rsidR="002E5EDE">
        <w:t xml:space="preserve"> </w:t>
      </w:r>
      <w:r>
        <w:t>to</w:t>
      </w:r>
      <w:r w:rsidR="002E5EDE">
        <w:t xml:space="preserve"> </w:t>
      </w:r>
      <w:r>
        <w:t>provide</w:t>
      </w:r>
      <w:r w:rsidR="002E5EDE">
        <w:t xml:space="preserve"> </w:t>
      </w:r>
      <w:r>
        <w:t>a</w:t>
      </w:r>
      <w:r w:rsidR="002E5EDE">
        <w:t xml:space="preserve"> </w:t>
      </w:r>
      <w:r>
        <w:t>dedicated</w:t>
      </w:r>
      <w:r w:rsidR="002E5EDE">
        <w:t xml:space="preserve"> </w:t>
      </w:r>
      <w:r>
        <w:t>family</w:t>
      </w:r>
      <w:r w:rsidR="002E5EDE">
        <w:t xml:space="preserve"> </w:t>
      </w:r>
      <w:r>
        <w:t>reunion</w:t>
      </w:r>
      <w:r w:rsidR="002E5EDE">
        <w:t xml:space="preserve"> </w:t>
      </w:r>
      <w:r>
        <w:t>pathway</w:t>
      </w:r>
      <w:r w:rsidR="002E5EDE">
        <w:t xml:space="preserve"> </w:t>
      </w:r>
      <w:r>
        <w:t>for</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t>under</w:t>
      </w:r>
      <w:r w:rsidR="002E5EDE">
        <w:t xml:space="preserve"> </w:t>
      </w:r>
      <w:r>
        <w:t>which</w:t>
      </w:r>
      <w:r w:rsidR="002E5EDE">
        <w:t xml:space="preserve"> </w:t>
      </w:r>
      <w:r>
        <w:t>both</w:t>
      </w:r>
      <w:r w:rsidR="002E5EDE">
        <w:t xml:space="preserve"> </w:t>
      </w:r>
      <w:r>
        <w:t>humanitarian</w:t>
      </w:r>
      <w:r w:rsidR="002E5EDE">
        <w:t xml:space="preserve"> </w:t>
      </w:r>
      <w:r>
        <w:t>need</w:t>
      </w:r>
      <w:r w:rsidR="002E5EDE">
        <w:t xml:space="preserve"> </w:t>
      </w:r>
      <w:r>
        <w:t>and</w:t>
      </w:r>
      <w:r w:rsidR="002E5EDE">
        <w:t xml:space="preserve"> </w:t>
      </w:r>
      <w:r>
        <w:t>family</w:t>
      </w:r>
      <w:r w:rsidR="002E5EDE">
        <w:t xml:space="preserve"> </w:t>
      </w:r>
      <w:r>
        <w:t>unity</w:t>
      </w:r>
      <w:r w:rsidR="002E5EDE">
        <w:t xml:space="preserve"> </w:t>
      </w:r>
      <w:r>
        <w:t>would</w:t>
      </w:r>
      <w:r w:rsidR="002E5EDE">
        <w:t xml:space="preserve"> </w:t>
      </w:r>
      <w:r>
        <w:t>be</w:t>
      </w:r>
      <w:r w:rsidR="002E5EDE">
        <w:t xml:space="preserve"> </w:t>
      </w:r>
      <w:r>
        <w:t>considered</w:t>
      </w:r>
      <w:r w:rsidR="002E5EDE">
        <w:t xml:space="preserve"> </w:t>
      </w:r>
      <w:r>
        <w:t>key</w:t>
      </w:r>
      <w:r w:rsidR="002E5EDE">
        <w:t xml:space="preserve"> </w:t>
      </w:r>
      <w:r>
        <w:t>priorities.</w:t>
      </w:r>
      <w:r w:rsidR="002E5EDE">
        <w:t xml:space="preserve"> </w:t>
      </w:r>
      <w:r>
        <w:t>A</w:t>
      </w:r>
      <w:r w:rsidR="002E5EDE">
        <w:t xml:space="preserve"> </w:t>
      </w:r>
      <w:r>
        <w:t>specific</w:t>
      </w:r>
      <w:r w:rsidR="002E5EDE">
        <w:t xml:space="preserve"> </w:t>
      </w:r>
      <w:r>
        <w:t>structure</w:t>
      </w:r>
      <w:r w:rsidR="002E5EDE">
        <w:t xml:space="preserve"> </w:t>
      </w:r>
      <w:r>
        <w:t>and</w:t>
      </w:r>
      <w:r w:rsidR="002E5EDE">
        <w:t xml:space="preserve"> </w:t>
      </w:r>
      <w:r>
        <w:t>eligibility</w:t>
      </w:r>
      <w:r w:rsidR="002E5EDE">
        <w:t xml:space="preserve"> </w:t>
      </w:r>
      <w:r>
        <w:t>criteria</w:t>
      </w:r>
      <w:r w:rsidR="002E5EDE">
        <w:t xml:space="preserve"> </w:t>
      </w:r>
      <w:r>
        <w:t>for</w:t>
      </w:r>
      <w:r w:rsidR="002E5EDE">
        <w:t xml:space="preserve"> </w:t>
      </w:r>
      <w:r>
        <w:t>this</w:t>
      </w:r>
      <w:r w:rsidR="002E5EDE">
        <w:t xml:space="preserve"> </w:t>
      </w:r>
      <w:r>
        <w:t>program</w:t>
      </w:r>
      <w:r w:rsidR="002E5EDE">
        <w:t xml:space="preserve"> </w:t>
      </w:r>
      <w:r>
        <w:t>could</w:t>
      </w:r>
      <w:r w:rsidR="002E5EDE">
        <w:t xml:space="preserve"> </w:t>
      </w:r>
      <w:r>
        <w:t>be</w:t>
      </w:r>
      <w:r w:rsidR="002E5EDE">
        <w:t xml:space="preserve"> </w:t>
      </w:r>
      <w:r>
        <w:t>developed</w:t>
      </w:r>
      <w:r w:rsidR="002E5EDE">
        <w:t xml:space="preserve"> </w:t>
      </w:r>
      <w:r>
        <w:t>in</w:t>
      </w:r>
      <w:r w:rsidR="002E5EDE">
        <w:t xml:space="preserve"> </w:t>
      </w:r>
      <w:r>
        <w:t>consultation</w:t>
      </w:r>
      <w:r w:rsidR="002E5EDE">
        <w:t xml:space="preserve"> </w:t>
      </w:r>
      <w:r>
        <w:t>with</w:t>
      </w:r>
      <w:r w:rsidR="002E5EDE">
        <w:t xml:space="preserve"> </w:t>
      </w:r>
      <w:r>
        <w:t>people</w:t>
      </w:r>
      <w:r w:rsidR="002E5EDE">
        <w:t xml:space="preserve"> </w:t>
      </w:r>
      <w:r>
        <w:t>from</w:t>
      </w:r>
      <w:r w:rsidR="002E5EDE">
        <w:t xml:space="preserve"> </w:t>
      </w:r>
      <w:r>
        <w:t>refugee</w:t>
      </w:r>
      <w:r w:rsidR="002E5EDE">
        <w:t xml:space="preserve"> </w:t>
      </w:r>
      <w:r>
        <w:t>backgrounds,</w:t>
      </w:r>
      <w:r w:rsidR="002E5EDE">
        <w:t xml:space="preserve"> </w:t>
      </w:r>
      <w:r>
        <w:t>refugee</w:t>
      </w:r>
      <w:r w:rsidR="002E5EDE">
        <w:t xml:space="preserve"> </w:t>
      </w:r>
      <w:r>
        <w:t>community</w:t>
      </w:r>
      <w:r w:rsidR="002E5EDE">
        <w:t xml:space="preserve"> </w:t>
      </w:r>
      <w:r>
        <w:t>organisations,</w:t>
      </w:r>
      <w:r w:rsidR="002E5EDE">
        <w:t xml:space="preserve"> </w:t>
      </w:r>
      <w:r>
        <w:t>peak</w:t>
      </w:r>
      <w:r w:rsidR="002E5EDE">
        <w:t xml:space="preserve"> </w:t>
      </w:r>
      <w:r>
        <w:t>bodies</w:t>
      </w:r>
      <w:r w:rsidR="002E5EDE">
        <w:t xml:space="preserve"> </w:t>
      </w:r>
      <w:r>
        <w:t>and</w:t>
      </w:r>
      <w:r w:rsidR="002E5EDE">
        <w:t xml:space="preserve"> </w:t>
      </w:r>
      <w:r>
        <w:t>relevant</w:t>
      </w:r>
      <w:r w:rsidR="002E5EDE">
        <w:t xml:space="preserve"> </w:t>
      </w:r>
      <w:r>
        <w:t>service</w:t>
      </w:r>
      <w:r w:rsidR="002E5EDE">
        <w:t xml:space="preserve"> </w:t>
      </w:r>
      <w:r>
        <w:t>providers.</w:t>
      </w:r>
    </w:p>
    <w:p w14:paraId="6CF089FB" w14:textId="77777777" w:rsidR="00F3169D" w:rsidRDefault="00F3169D" w:rsidP="0029398E">
      <w:pPr>
        <w:pStyle w:val="ListParagraph"/>
        <w:ind w:left="567" w:hanging="567"/>
        <w:jc w:val="both"/>
      </w:pPr>
    </w:p>
    <w:p w14:paraId="789B5C34" w14:textId="59AE3659" w:rsidR="0031671F" w:rsidRPr="0031671F" w:rsidRDefault="00F3169D" w:rsidP="0029398E">
      <w:pPr>
        <w:pStyle w:val="ListParagraph"/>
        <w:numPr>
          <w:ilvl w:val="1"/>
          <w:numId w:val="2"/>
        </w:numPr>
        <w:ind w:left="567" w:hanging="567"/>
        <w:contextualSpacing w:val="0"/>
        <w:jc w:val="both"/>
        <w:rPr>
          <w:rFonts w:cs="Arial"/>
        </w:rPr>
      </w:pPr>
      <w:r>
        <w:t>In</w:t>
      </w:r>
      <w:r w:rsidR="002E5EDE">
        <w:t xml:space="preserve"> </w:t>
      </w:r>
      <w:r>
        <w:t>addition,</w:t>
      </w:r>
      <w:r w:rsidR="002E5EDE">
        <w:t xml:space="preserve"> </w:t>
      </w:r>
      <w:r>
        <w:t>t</w:t>
      </w:r>
      <w:r w:rsidR="00E42E03">
        <w:t>he</w:t>
      </w:r>
      <w:r w:rsidR="002E5EDE">
        <w:t xml:space="preserve"> </w:t>
      </w:r>
      <w:r w:rsidR="00E42E03">
        <w:t>introduction</w:t>
      </w:r>
      <w:r w:rsidR="002E5EDE">
        <w:t xml:space="preserve"> </w:t>
      </w:r>
      <w:r w:rsidR="00E42E03">
        <w:t>of</w:t>
      </w:r>
      <w:r w:rsidR="002E5EDE">
        <w:t xml:space="preserve"> </w:t>
      </w:r>
      <w:r w:rsidR="00E42E03">
        <w:t>concessions</w:t>
      </w:r>
      <w:r w:rsidR="002E5EDE">
        <w:t xml:space="preserve"> </w:t>
      </w:r>
      <w:r w:rsidR="00E42E03">
        <w:t>for</w:t>
      </w:r>
      <w:r w:rsidR="002E5EDE">
        <w:t xml:space="preserve"> </w:t>
      </w:r>
      <w:r w:rsidR="00E42E03">
        <w:t>refugee</w:t>
      </w:r>
      <w:r w:rsidR="002E5EDE">
        <w:t xml:space="preserve"> </w:t>
      </w:r>
      <w:r w:rsidR="00E42E03">
        <w:t>and</w:t>
      </w:r>
      <w:r w:rsidR="002E5EDE">
        <w:t xml:space="preserve"> </w:t>
      </w:r>
      <w:r w:rsidR="00E42E03">
        <w:t>humanitarian</w:t>
      </w:r>
      <w:r w:rsidR="002E5EDE">
        <w:t xml:space="preserve"> </w:t>
      </w:r>
      <w:r w:rsidR="00E42E03">
        <w:t>entrants</w:t>
      </w:r>
      <w:r w:rsidR="002E5EDE">
        <w:t xml:space="preserve"> </w:t>
      </w:r>
      <w:r w:rsidR="00E42E03">
        <w:t>sponsoring</w:t>
      </w:r>
      <w:r w:rsidR="002E5EDE">
        <w:t xml:space="preserve"> </w:t>
      </w:r>
      <w:r w:rsidR="00E42E03">
        <w:t>relatives</w:t>
      </w:r>
      <w:r w:rsidR="002E5EDE">
        <w:t xml:space="preserve"> </w:t>
      </w:r>
      <w:r w:rsidR="00E42E03">
        <w:t>under</w:t>
      </w:r>
      <w:r w:rsidR="002E5EDE">
        <w:t xml:space="preserve"> </w:t>
      </w:r>
      <w:r w:rsidR="00E42E03">
        <w:t>the</w:t>
      </w:r>
      <w:r w:rsidR="002E5EDE">
        <w:t xml:space="preserve"> </w:t>
      </w:r>
      <w:r w:rsidR="00E42E03">
        <w:t>family</w:t>
      </w:r>
      <w:r w:rsidR="002E5EDE">
        <w:t xml:space="preserve"> </w:t>
      </w:r>
      <w:r w:rsidR="00E42E03">
        <w:t>stream</w:t>
      </w:r>
      <w:r w:rsidR="002E5EDE">
        <w:t xml:space="preserve"> </w:t>
      </w:r>
      <w:r w:rsidR="00E42E03">
        <w:t>could</w:t>
      </w:r>
      <w:r w:rsidR="002E5EDE">
        <w:t xml:space="preserve"> </w:t>
      </w:r>
      <w:r w:rsidR="00E42E03">
        <w:t>play</w:t>
      </w:r>
      <w:r w:rsidR="002E5EDE">
        <w:t xml:space="preserve"> </w:t>
      </w:r>
      <w:r w:rsidR="00E42E03">
        <w:t>a</w:t>
      </w:r>
      <w:r w:rsidR="002E5EDE">
        <w:t xml:space="preserve"> </w:t>
      </w:r>
      <w:r w:rsidR="00E42E03">
        <w:t>significant</w:t>
      </w:r>
      <w:r w:rsidR="002E5EDE">
        <w:t xml:space="preserve"> </w:t>
      </w:r>
      <w:r w:rsidR="00E42E03">
        <w:t>role</w:t>
      </w:r>
      <w:r w:rsidR="002E5EDE">
        <w:t xml:space="preserve"> </w:t>
      </w:r>
      <w:r w:rsidR="00E42E03">
        <w:t>in</w:t>
      </w:r>
      <w:r w:rsidR="002E5EDE">
        <w:t xml:space="preserve"> </w:t>
      </w:r>
      <w:r w:rsidR="00E42E03">
        <w:t>facilitating</w:t>
      </w:r>
      <w:r w:rsidR="002E5EDE">
        <w:t xml:space="preserve"> </w:t>
      </w:r>
      <w:r w:rsidR="00E42E03">
        <w:t>access</w:t>
      </w:r>
      <w:r w:rsidR="002E5EDE">
        <w:t xml:space="preserve"> </w:t>
      </w:r>
      <w:r w:rsidR="00E42E03">
        <w:t>to</w:t>
      </w:r>
      <w:r w:rsidR="002E5EDE">
        <w:t xml:space="preserve"> </w:t>
      </w:r>
      <w:r w:rsidR="00E42E03">
        <w:t>family</w:t>
      </w:r>
      <w:r w:rsidR="002E5EDE">
        <w:t xml:space="preserve"> </w:t>
      </w:r>
      <w:r w:rsidR="00E42E03">
        <w:t>migration</w:t>
      </w:r>
      <w:r w:rsidR="002E5EDE">
        <w:t xml:space="preserve"> </w:t>
      </w:r>
      <w:r w:rsidR="00E42E03">
        <w:t>options,</w:t>
      </w:r>
      <w:r w:rsidR="002E5EDE">
        <w:t xml:space="preserve"> </w:t>
      </w:r>
      <w:r w:rsidR="00E42E03">
        <w:t>in</w:t>
      </w:r>
      <w:r w:rsidR="002E5EDE">
        <w:t xml:space="preserve"> </w:t>
      </w:r>
      <w:r w:rsidR="00E42E03">
        <w:t>turn</w:t>
      </w:r>
      <w:r w:rsidR="002E5EDE">
        <w:t xml:space="preserve"> </w:t>
      </w:r>
      <w:r w:rsidR="00E42E03">
        <w:t>reducing</w:t>
      </w:r>
      <w:r w:rsidR="002E5EDE">
        <w:t xml:space="preserve"> </w:t>
      </w:r>
      <w:r w:rsidR="00E42E03">
        <w:t>some</w:t>
      </w:r>
      <w:r w:rsidR="002E5EDE">
        <w:t xml:space="preserve"> </w:t>
      </w:r>
      <w:r w:rsidR="00E42E03">
        <w:t>of</w:t>
      </w:r>
      <w:r w:rsidR="002E5EDE">
        <w:t xml:space="preserve"> </w:t>
      </w:r>
      <w:r w:rsidR="00E42E03">
        <w:t>the</w:t>
      </w:r>
      <w:r w:rsidR="002E5EDE">
        <w:t xml:space="preserve"> </w:t>
      </w:r>
      <w:r w:rsidR="00E42E03">
        <w:t>pressure</w:t>
      </w:r>
      <w:r w:rsidR="002E5EDE">
        <w:t xml:space="preserve"> </w:t>
      </w:r>
      <w:r w:rsidR="00E42E03">
        <w:t>on</w:t>
      </w:r>
      <w:r w:rsidR="002E5EDE">
        <w:t xml:space="preserve"> </w:t>
      </w:r>
      <w:r w:rsidR="00E42E03">
        <w:t>the</w:t>
      </w:r>
      <w:r w:rsidR="002E5EDE">
        <w:t xml:space="preserve"> </w:t>
      </w:r>
      <w:r w:rsidR="00E42E03">
        <w:t>Refugee</w:t>
      </w:r>
      <w:r w:rsidR="002E5EDE">
        <w:t xml:space="preserve"> </w:t>
      </w:r>
      <w:r w:rsidR="00E42E03">
        <w:t>and</w:t>
      </w:r>
      <w:r w:rsidR="002E5EDE">
        <w:t xml:space="preserve"> </w:t>
      </w:r>
      <w:r w:rsidR="00E42E03">
        <w:t>Humanitarian</w:t>
      </w:r>
      <w:r w:rsidR="002E5EDE">
        <w:t xml:space="preserve"> </w:t>
      </w:r>
      <w:r w:rsidR="00E42E03">
        <w:t>Program.</w:t>
      </w:r>
      <w:r w:rsidR="002E5EDE">
        <w:t xml:space="preserve"> </w:t>
      </w:r>
      <w:r w:rsidR="00E42E03">
        <w:t>These</w:t>
      </w:r>
      <w:r w:rsidR="002E5EDE">
        <w:t xml:space="preserve"> </w:t>
      </w:r>
      <w:r w:rsidR="00E42E03">
        <w:t>concessions</w:t>
      </w:r>
      <w:r w:rsidR="002E5EDE">
        <w:t xml:space="preserve"> </w:t>
      </w:r>
      <w:r w:rsidR="00E42E03">
        <w:t>could</w:t>
      </w:r>
      <w:r w:rsidR="002E5EDE">
        <w:t xml:space="preserve"> </w:t>
      </w:r>
      <w:r w:rsidR="00E42E03">
        <w:t>include:</w:t>
      </w:r>
      <w:r w:rsidR="002E5EDE">
        <w:t xml:space="preserve"> </w:t>
      </w:r>
      <w:r w:rsidR="00E42E03">
        <w:t>means-tested</w:t>
      </w:r>
      <w:r w:rsidR="002E5EDE">
        <w:t xml:space="preserve"> </w:t>
      </w:r>
      <w:r w:rsidR="00E42E03">
        <w:t>fee</w:t>
      </w:r>
      <w:r w:rsidR="002E5EDE">
        <w:t xml:space="preserve"> </w:t>
      </w:r>
      <w:r w:rsidR="00E42E03">
        <w:t>reductions</w:t>
      </w:r>
      <w:r w:rsidR="002E5EDE">
        <w:t xml:space="preserve"> </w:t>
      </w:r>
      <w:r w:rsidR="00E42E03">
        <w:t>or</w:t>
      </w:r>
      <w:r w:rsidR="002E5EDE">
        <w:t xml:space="preserve"> </w:t>
      </w:r>
      <w:r w:rsidR="00E42E03">
        <w:t>waivers;</w:t>
      </w:r>
      <w:r w:rsidR="002E5EDE">
        <w:t xml:space="preserve"> </w:t>
      </w:r>
      <w:r w:rsidR="00E42E03">
        <w:t>exemption</w:t>
      </w:r>
      <w:r w:rsidR="002E5EDE">
        <w:t xml:space="preserve"> </w:t>
      </w:r>
      <w:r w:rsidR="00E42E03">
        <w:t>from</w:t>
      </w:r>
      <w:r w:rsidR="002E5EDE">
        <w:t xml:space="preserve"> </w:t>
      </w:r>
      <w:r w:rsidR="00E42E03">
        <w:t>certain</w:t>
      </w:r>
      <w:r w:rsidR="002E5EDE">
        <w:t xml:space="preserve"> </w:t>
      </w:r>
      <w:r w:rsidR="00E42E03">
        <w:t>documentation</w:t>
      </w:r>
      <w:r w:rsidR="002E5EDE">
        <w:t xml:space="preserve"> </w:t>
      </w:r>
      <w:r w:rsidR="00E42E03">
        <w:t>requirements;</w:t>
      </w:r>
      <w:r w:rsidR="002E5EDE">
        <w:t xml:space="preserve"> </w:t>
      </w:r>
      <w:r w:rsidR="00E42E03">
        <w:t>options</w:t>
      </w:r>
      <w:r w:rsidR="002E5EDE">
        <w:t xml:space="preserve"> </w:t>
      </w:r>
      <w:r w:rsidR="00E42E03">
        <w:t>for</w:t>
      </w:r>
      <w:r w:rsidR="002E5EDE">
        <w:t xml:space="preserve"> </w:t>
      </w:r>
      <w:r w:rsidR="00E42E03">
        <w:t>prioritisation</w:t>
      </w:r>
      <w:r w:rsidR="002E5EDE">
        <w:t xml:space="preserve"> </w:t>
      </w:r>
      <w:r w:rsidR="00E42E03">
        <w:t>if</w:t>
      </w:r>
      <w:r w:rsidR="002E5EDE">
        <w:t xml:space="preserve"> </w:t>
      </w:r>
      <w:r w:rsidR="00E42E03">
        <w:t>family</w:t>
      </w:r>
      <w:r w:rsidR="002E5EDE">
        <w:t xml:space="preserve"> </w:t>
      </w:r>
      <w:r w:rsidR="00E42E03">
        <w:t>members</w:t>
      </w:r>
      <w:r w:rsidR="002E5EDE">
        <w:t xml:space="preserve"> </w:t>
      </w:r>
      <w:r w:rsidR="00E42E03">
        <w:t>are</w:t>
      </w:r>
      <w:r w:rsidR="002E5EDE">
        <w:t xml:space="preserve"> </w:t>
      </w:r>
      <w:r w:rsidR="00E42E03">
        <w:t>at</w:t>
      </w:r>
      <w:r w:rsidR="002E5EDE">
        <w:t xml:space="preserve"> </w:t>
      </w:r>
      <w:r w:rsidR="00E42E03">
        <w:t>immediate</w:t>
      </w:r>
      <w:r w:rsidR="002E5EDE">
        <w:t xml:space="preserve"> </w:t>
      </w:r>
      <w:r w:rsidR="00E42E03">
        <w:t>risk;</w:t>
      </w:r>
      <w:r w:rsidR="002E5EDE">
        <w:t xml:space="preserve"> </w:t>
      </w:r>
      <w:r w:rsidR="00E42E03">
        <w:t>access</w:t>
      </w:r>
      <w:r w:rsidR="002E5EDE">
        <w:t xml:space="preserve"> </w:t>
      </w:r>
      <w:r w:rsidR="00E42E03">
        <w:t>to</w:t>
      </w:r>
      <w:r w:rsidR="002E5EDE">
        <w:t xml:space="preserve"> </w:t>
      </w:r>
      <w:r w:rsidR="00E42E03">
        <w:t>relevant</w:t>
      </w:r>
      <w:r w:rsidR="002E5EDE">
        <w:t xml:space="preserve"> </w:t>
      </w:r>
      <w:r w:rsidR="00E42E03">
        <w:t>settlement</w:t>
      </w:r>
      <w:r w:rsidR="002E5EDE">
        <w:t xml:space="preserve"> </w:t>
      </w:r>
      <w:r w:rsidR="00E42E03">
        <w:t>services</w:t>
      </w:r>
      <w:r w:rsidR="002E5EDE">
        <w:t xml:space="preserve"> </w:t>
      </w:r>
      <w:r w:rsidR="00E42E03">
        <w:t>after</w:t>
      </w:r>
      <w:r w:rsidR="002E5EDE">
        <w:t xml:space="preserve"> </w:t>
      </w:r>
      <w:r w:rsidR="00E42E03">
        <w:t>arrival;</w:t>
      </w:r>
      <w:r w:rsidR="002E5EDE">
        <w:t xml:space="preserve"> </w:t>
      </w:r>
      <w:r w:rsidR="00E42E03">
        <w:t>and</w:t>
      </w:r>
      <w:r w:rsidR="002E5EDE">
        <w:t xml:space="preserve"> </w:t>
      </w:r>
      <w:r w:rsidR="00E42E03">
        <w:t>exemption</w:t>
      </w:r>
      <w:r w:rsidR="002E5EDE">
        <w:t xml:space="preserve"> </w:t>
      </w:r>
      <w:r w:rsidR="00E42E03">
        <w:t>from</w:t>
      </w:r>
      <w:r w:rsidR="002E5EDE">
        <w:t xml:space="preserve"> </w:t>
      </w:r>
      <w:r w:rsidR="00E42E03">
        <w:t>Centrelink’s</w:t>
      </w:r>
      <w:r w:rsidR="002E5EDE">
        <w:t xml:space="preserve"> </w:t>
      </w:r>
      <w:r w:rsidR="00E42E03">
        <w:t>Newly</w:t>
      </w:r>
      <w:r w:rsidR="002E5EDE">
        <w:t xml:space="preserve"> </w:t>
      </w:r>
      <w:r w:rsidR="00E42E03">
        <w:t>Arrived</w:t>
      </w:r>
      <w:r w:rsidR="002E5EDE">
        <w:t xml:space="preserve"> </w:t>
      </w:r>
      <w:r w:rsidR="00E42E03">
        <w:t>Resident’s</w:t>
      </w:r>
      <w:r w:rsidR="002E5EDE">
        <w:t xml:space="preserve"> </w:t>
      </w:r>
      <w:r w:rsidR="00E42E03">
        <w:t>Waiting</w:t>
      </w:r>
      <w:r w:rsidR="002E5EDE">
        <w:t xml:space="preserve"> </w:t>
      </w:r>
      <w:r w:rsidR="00E42E03">
        <w:t>Period.</w:t>
      </w:r>
      <w:r w:rsidR="002E5EDE">
        <w:t xml:space="preserve"> </w:t>
      </w:r>
      <w:r w:rsidR="00E42E03">
        <w:t>Consideration</w:t>
      </w:r>
      <w:r w:rsidR="002E5EDE">
        <w:t xml:space="preserve"> </w:t>
      </w:r>
      <w:r w:rsidR="00E42E03">
        <w:t>could</w:t>
      </w:r>
      <w:r w:rsidR="002E5EDE">
        <w:t xml:space="preserve"> </w:t>
      </w:r>
      <w:r w:rsidR="00E42E03">
        <w:t>also</w:t>
      </w:r>
      <w:r w:rsidR="002E5EDE">
        <w:t xml:space="preserve"> </w:t>
      </w:r>
      <w:r w:rsidR="00E42E03">
        <w:t>be</w:t>
      </w:r>
      <w:r w:rsidR="002E5EDE">
        <w:t xml:space="preserve"> </w:t>
      </w:r>
      <w:r w:rsidR="00E42E03">
        <w:t>given</w:t>
      </w:r>
      <w:r w:rsidR="002E5EDE">
        <w:t xml:space="preserve"> </w:t>
      </w:r>
      <w:r w:rsidR="00E42E03">
        <w:t>to</w:t>
      </w:r>
      <w:r w:rsidR="002E5EDE">
        <w:t xml:space="preserve"> </w:t>
      </w:r>
      <w:r w:rsidR="00E42E03">
        <w:t>introducing</w:t>
      </w:r>
      <w:r w:rsidR="002E5EDE">
        <w:t xml:space="preserve"> </w:t>
      </w:r>
      <w:r w:rsidR="00E42E03">
        <w:t>new</w:t>
      </w:r>
      <w:r w:rsidR="002E5EDE">
        <w:t xml:space="preserve"> </w:t>
      </w:r>
      <w:r w:rsidR="00E42E03">
        <w:t>visa</w:t>
      </w:r>
      <w:r w:rsidR="002E5EDE">
        <w:t xml:space="preserve"> </w:t>
      </w:r>
      <w:r w:rsidR="00E42E03">
        <w:t>subclasses</w:t>
      </w:r>
      <w:r w:rsidR="002E5EDE">
        <w:t xml:space="preserve"> </w:t>
      </w:r>
      <w:r w:rsidR="00E42E03">
        <w:t>to</w:t>
      </w:r>
      <w:r w:rsidR="002E5EDE">
        <w:t xml:space="preserve"> </w:t>
      </w:r>
      <w:r w:rsidR="00E42E03">
        <w:t>provide</w:t>
      </w:r>
      <w:r w:rsidR="002E5EDE">
        <w:t xml:space="preserve"> </w:t>
      </w:r>
      <w:r w:rsidR="00E42E03">
        <w:t>migration</w:t>
      </w:r>
      <w:r w:rsidR="002E5EDE">
        <w:t xml:space="preserve"> </w:t>
      </w:r>
      <w:r w:rsidR="00E42E03">
        <w:t>pathways</w:t>
      </w:r>
      <w:r w:rsidR="002E5EDE">
        <w:t xml:space="preserve"> </w:t>
      </w:r>
      <w:r w:rsidR="00E42E03">
        <w:t>for</w:t>
      </w:r>
      <w:r w:rsidR="002E5EDE">
        <w:t xml:space="preserve"> </w:t>
      </w:r>
      <w:r w:rsidR="00E42E03">
        <w:t>relatives</w:t>
      </w:r>
      <w:r w:rsidR="002E5EDE">
        <w:t xml:space="preserve"> </w:t>
      </w:r>
      <w:r w:rsidR="00E42E03">
        <w:t>in</w:t>
      </w:r>
      <w:r w:rsidR="002E5EDE">
        <w:t xml:space="preserve"> </w:t>
      </w:r>
      <w:r w:rsidR="00E42E03">
        <w:t>humanitarian</w:t>
      </w:r>
      <w:r w:rsidR="002E5EDE">
        <w:t xml:space="preserve"> </w:t>
      </w:r>
      <w:r w:rsidR="00E42E03">
        <w:t>need</w:t>
      </w:r>
      <w:r w:rsidR="002E5EDE">
        <w:t xml:space="preserve"> </w:t>
      </w:r>
      <w:r w:rsidR="00E42E03">
        <w:t>who</w:t>
      </w:r>
      <w:r w:rsidR="002E5EDE">
        <w:t xml:space="preserve"> </w:t>
      </w:r>
      <w:r w:rsidR="00E42E03">
        <w:t>are</w:t>
      </w:r>
      <w:r w:rsidR="002E5EDE">
        <w:t xml:space="preserve"> </w:t>
      </w:r>
      <w:r w:rsidR="00E42E03">
        <w:t>outside</w:t>
      </w:r>
      <w:r w:rsidR="002E5EDE">
        <w:t xml:space="preserve"> </w:t>
      </w:r>
      <w:r w:rsidR="00E42E03">
        <w:t>the</w:t>
      </w:r>
      <w:r w:rsidR="002E5EDE">
        <w:t xml:space="preserve"> </w:t>
      </w:r>
      <w:r w:rsidR="00E42E03">
        <w:t>sponsor’s</w:t>
      </w:r>
      <w:r w:rsidR="002E5EDE">
        <w:t xml:space="preserve"> </w:t>
      </w:r>
      <w:r w:rsidR="00E42E03">
        <w:t>immediate</w:t>
      </w:r>
      <w:r w:rsidR="002E5EDE">
        <w:t xml:space="preserve"> </w:t>
      </w:r>
      <w:r w:rsidR="00E42E03">
        <w:t>family.</w:t>
      </w:r>
      <w:r w:rsidR="002E5EDE">
        <w:t xml:space="preserve"> </w:t>
      </w:r>
    </w:p>
    <w:p w14:paraId="0CBC32AE" w14:textId="77777777" w:rsidR="0031671F" w:rsidRDefault="0031671F" w:rsidP="0029398E">
      <w:pPr>
        <w:pStyle w:val="ListParagraph"/>
        <w:ind w:left="567" w:hanging="567"/>
        <w:jc w:val="both"/>
      </w:pPr>
    </w:p>
    <w:p w14:paraId="7AB7554F" w14:textId="3B4D07C3" w:rsidR="0031671F" w:rsidRPr="0031671F" w:rsidRDefault="00E42E03" w:rsidP="0029398E">
      <w:pPr>
        <w:pStyle w:val="ListParagraph"/>
        <w:numPr>
          <w:ilvl w:val="1"/>
          <w:numId w:val="2"/>
        </w:numPr>
        <w:ind w:left="567" w:hanging="567"/>
        <w:contextualSpacing w:val="0"/>
        <w:jc w:val="both"/>
        <w:rPr>
          <w:rFonts w:cs="Arial"/>
        </w:rPr>
      </w:pPr>
      <w:r>
        <w:t>In</w:t>
      </w:r>
      <w:r w:rsidR="002E5EDE">
        <w:t xml:space="preserve"> </w:t>
      </w:r>
      <w:r>
        <w:t>addition,</w:t>
      </w:r>
      <w:r w:rsidR="002E5EDE">
        <w:t xml:space="preserve"> </w:t>
      </w:r>
      <w:r>
        <w:t>many</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t>arriving</w:t>
      </w:r>
      <w:r w:rsidR="002E5EDE">
        <w:t xml:space="preserve"> </w:t>
      </w:r>
      <w:r>
        <w:t>in</w:t>
      </w:r>
      <w:r w:rsidR="002E5EDE">
        <w:t xml:space="preserve"> </w:t>
      </w:r>
      <w:r>
        <w:t>Australia</w:t>
      </w:r>
      <w:r w:rsidR="002E5EDE">
        <w:t xml:space="preserve"> </w:t>
      </w:r>
      <w:r>
        <w:t>have</w:t>
      </w:r>
      <w:r w:rsidR="002E5EDE">
        <w:t xml:space="preserve"> </w:t>
      </w:r>
      <w:r>
        <w:t>considerable</w:t>
      </w:r>
      <w:r w:rsidR="002E5EDE">
        <w:t xml:space="preserve"> </w:t>
      </w:r>
      <w:r>
        <w:t>skills,</w:t>
      </w:r>
      <w:r w:rsidR="002E5EDE">
        <w:t xml:space="preserve"> </w:t>
      </w:r>
      <w:r>
        <w:t>expertise</w:t>
      </w:r>
      <w:r w:rsidR="002E5EDE">
        <w:t xml:space="preserve"> </w:t>
      </w:r>
      <w:r>
        <w:t>and</w:t>
      </w:r>
      <w:r w:rsidR="002E5EDE">
        <w:t xml:space="preserve"> </w:t>
      </w:r>
      <w:r>
        <w:t>qualifications</w:t>
      </w:r>
      <w:r w:rsidR="002E5EDE">
        <w:t xml:space="preserve"> </w:t>
      </w:r>
      <w:r>
        <w:t>which,</w:t>
      </w:r>
      <w:r w:rsidR="002E5EDE">
        <w:t xml:space="preserve"> </w:t>
      </w:r>
      <w:r>
        <w:t>in</w:t>
      </w:r>
      <w:r w:rsidR="002E5EDE">
        <w:t xml:space="preserve"> </w:t>
      </w:r>
      <w:r>
        <w:t>different</w:t>
      </w:r>
      <w:r w:rsidR="002E5EDE">
        <w:t xml:space="preserve"> </w:t>
      </w:r>
      <w:r>
        <w:t>circumstances,</w:t>
      </w:r>
      <w:r w:rsidR="002E5EDE">
        <w:t xml:space="preserve"> </w:t>
      </w:r>
      <w:r>
        <w:t>may</w:t>
      </w:r>
      <w:r w:rsidR="002E5EDE">
        <w:t xml:space="preserve"> </w:t>
      </w:r>
      <w:r>
        <w:t>have</w:t>
      </w:r>
      <w:r w:rsidR="002E5EDE">
        <w:t xml:space="preserve"> </w:t>
      </w:r>
      <w:r>
        <w:t>allowed</w:t>
      </w:r>
      <w:r w:rsidR="002E5EDE">
        <w:t xml:space="preserve"> </w:t>
      </w:r>
      <w:r>
        <w:t>them</w:t>
      </w:r>
      <w:r w:rsidR="002E5EDE">
        <w:t xml:space="preserve"> </w:t>
      </w:r>
      <w:r>
        <w:t>to</w:t>
      </w:r>
      <w:r w:rsidR="002E5EDE">
        <w:t xml:space="preserve"> </w:t>
      </w:r>
      <w:r>
        <w:t>qualify</w:t>
      </w:r>
      <w:r w:rsidR="002E5EDE">
        <w:t xml:space="preserve"> </w:t>
      </w:r>
      <w:r>
        <w:t>for</w:t>
      </w:r>
      <w:r w:rsidR="002E5EDE">
        <w:t xml:space="preserve"> </w:t>
      </w:r>
      <w:r>
        <w:t>some</w:t>
      </w:r>
      <w:r w:rsidR="002E5EDE">
        <w:t xml:space="preserve"> </w:t>
      </w:r>
      <w:r>
        <w:t>form</w:t>
      </w:r>
      <w:r w:rsidR="002E5EDE">
        <w:t xml:space="preserve"> </w:t>
      </w:r>
      <w:r>
        <w:t>of</w:t>
      </w:r>
      <w:r w:rsidR="002E5EDE">
        <w:t xml:space="preserve"> </w:t>
      </w:r>
      <w:r>
        <w:t>skilled</w:t>
      </w:r>
      <w:r w:rsidR="002E5EDE">
        <w:t xml:space="preserve"> </w:t>
      </w:r>
      <w:r>
        <w:t>migration.</w:t>
      </w:r>
      <w:r w:rsidR="002E5EDE">
        <w:t xml:space="preserve"> </w:t>
      </w:r>
      <w:r>
        <w:t>In</w:t>
      </w:r>
      <w:r w:rsidR="002E5EDE">
        <w:t xml:space="preserve"> </w:t>
      </w:r>
      <w:r>
        <w:t>our</w:t>
      </w:r>
      <w:r w:rsidR="002E5EDE">
        <w:t xml:space="preserve"> </w:t>
      </w:r>
      <w:r>
        <w:t>community</w:t>
      </w:r>
      <w:r w:rsidR="002E5EDE">
        <w:t xml:space="preserve"> </w:t>
      </w:r>
      <w:r>
        <w:t>consultations</w:t>
      </w:r>
      <w:r w:rsidR="002E5EDE">
        <w:t xml:space="preserve"> </w:t>
      </w:r>
      <w:r>
        <w:t>in</w:t>
      </w:r>
      <w:r w:rsidR="002E5EDE">
        <w:t xml:space="preserve"> </w:t>
      </w:r>
      <w:r>
        <w:t>previous</w:t>
      </w:r>
      <w:r w:rsidR="002E5EDE">
        <w:t xml:space="preserve"> </w:t>
      </w:r>
      <w:r>
        <w:t>years,</w:t>
      </w:r>
      <w:r w:rsidR="002E5EDE">
        <w:t xml:space="preserve"> </w:t>
      </w:r>
      <w:r>
        <w:t>some</w:t>
      </w:r>
      <w:r w:rsidR="002E5EDE">
        <w:t xml:space="preserve"> </w:t>
      </w:r>
      <w:r>
        <w:t>participants</w:t>
      </w:r>
      <w:r w:rsidR="002E5EDE">
        <w:t xml:space="preserve"> </w:t>
      </w:r>
      <w:r>
        <w:t>have</w:t>
      </w:r>
      <w:r w:rsidR="002E5EDE">
        <w:t xml:space="preserve"> </w:t>
      </w:r>
      <w:r>
        <w:t>suggested</w:t>
      </w:r>
      <w:r w:rsidR="002E5EDE">
        <w:t xml:space="preserve"> </w:t>
      </w:r>
      <w:r>
        <w:t>that</w:t>
      </w:r>
      <w:r w:rsidR="002E5EDE">
        <w:t xml:space="preserve"> </w:t>
      </w:r>
      <w:r>
        <w:t>the</w:t>
      </w:r>
      <w:r w:rsidR="002E5EDE">
        <w:t xml:space="preserve"> </w:t>
      </w:r>
      <w:r>
        <w:t>Australian</w:t>
      </w:r>
      <w:r w:rsidR="002E5EDE">
        <w:t xml:space="preserve"> </w:t>
      </w:r>
      <w:r>
        <w:t>Government</w:t>
      </w:r>
      <w:r w:rsidR="002E5EDE">
        <w:t xml:space="preserve"> </w:t>
      </w:r>
      <w:r>
        <w:t>explore</w:t>
      </w:r>
      <w:r w:rsidR="002E5EDE">
        <w:t xml:space="preserve"> </w:t>
      </w:r>
      <w:r>
        <w:t>options</w:t>
      </w:r>
      <w:r w:rsidR="002E5EDE">
        <w:t xml:space="preserve"> </w:t>
      </w:r>
      <w:r>
        <w:t>for</w:t>
      </w:r>
      <w:r w:rsidR="002E5EDE">
        <w:t xml:space="preserve"> </w:t>
      </w:r>
      <w:r>
        <w:t>granting</w:t>
      </w:r>
      <w:r w:rsidR="002E5EDE">
        <w:t xml:space="preserve"> </w:t>
      </w:r>
      <w:r>
        <w:t>skilled</w:t>
      </w:r>
      <w:r w:rsidR="002E5EDE">
        <w:t xml:space="preserve"> </w:t>
      </w:r>
      <w:r>
        <w:t>migration</w:t>
      </w:r>
      <w:r w:rsidR="002E5EDE">
        <w:t xml:space="preserve"> </w:t>
      </w:r>
      <w:r>
        <w:t>visas</w:t>
      </w:r>
      <w:r w:rsidR="002E5EDE">
        <w:t xml:space="preserve"> </w:t>
      </w:r>
      <w:r>
        <w:t>to</w:t>
      </w:r>
      <w:r w:rsidR="002E5EDE">
        <w:t xml:space="preserve"> </w:t>
      </w:r>
      <w:r>
        <w:t>refugee</w:t>
      </w:r>
      <w:r w:rsidR="002E5EDE">
        <w:t xml:space="preserve"> </w:t>
      </w:r>
      <w:r>
        <w:t>and</w:t>
      </w:r>
      <w:r w:rsidR="002E5EDE">
        <w:t xml:space="preserve"> </w:t>
      </w:r>
      <w:r>
        <w:t>humanitarian</w:t>
      </w:r>
      <w:r w:rsidR="002E5EDE">
        <w:t xml:space="preserve"> </w:t>
      </w:r>
      <w:r>
        <w:t>entrants</w:t>
      </w:r>
      <w:r w:rsidR="002E5EDE">
        <w:t xml:space="preserve"> </w:t>
      </w:r>
      <w:r>
        <w:t>who</w:t>
      </w:r>
      <w:r w:rsidR="002E5EDE">
        <w:t xml:space="preserve"> </w:t>
      </w:r>
      <w:r>
        <w:t>have</w:t>
      </w:r>
      <w:r w:rsidR="002E5EDE">
        <w:t xml:space="preserve"> </w:t>
      </w:r>
      <w:r>
        <w:t>relevant</w:t>
      </w:r>
      <w:r w:rsidR="002E5EDE">
        <w:t xml:space="preserve"> </w:t>
      </w:r>
      <w:r>
        <w:t>skills</w:t>
      </w:r>
      <w:r w:rsidR="002E5EDE">
        <w:t xml:space="preserve"> </w:t>
      </w:r>
      <w:r>
        <w:t>and</w:t>
      </w:r>
      <w:r w:rsidR="002E5EDE">
        <w:t xml:space="preserve"> </w:t>
      </w:r>
      <w:r>
        <w:t>qualifications,</w:t>
      </w:r>
      <w:r w:rsidR="002E5EDE">
        <w:t xml:space="preserve"> </w:t>
      </w:r>
      <w:r>
        <w:t>so</w:t>
      </w:r>
      <w:r w:rsidR="002E5EDE">
        <w:t xml:space="preserve"> </w:t>
      </w:r>
      <w:r>
        <w:t>as</w:t>
      </w:r>
      <w:r w:rsidR="002E5EDE">
        <w:t xml:space="preserve"> </w:t>
      </w:r>
      <w:r>
        <w:t>to</w:t>
      </w:r>
      <w:r w:rsidR="002E5EDE">
        <w:t xml:space="preserve"> </w:t>
      </w:r>
      <w:r>
        <w:t>maximise</w:t>
      </w:r>
      <w:r w:rsidR="002E5EDE">
        <w:t xml:space="preserve"> </w:t>
      </w:r>
      <w:r>
        <w:t>the</w:t>
      </w:r>
      <w:r w:rsidR="002E5EDE">
        <w:t xml:space="preserve"> </w:t>
      </w:r>
      <w:r>
        <w:t>number</w:t>
      </w:r>
      <w:r w:rsidR="002E5EDE">
        <w:t xml:space="preserve"> </w:t>
      </w:r>
      <w:r>
        <w:t>of</w:t>
      </w:r>
      <w:r w:rsidR="002E5EDE">
        <w:t xml:space="preserve"> </w:t>
      </w:r>
      <w:r>
        <w:t>places</w:t>
      </w:r>
      <w:r w:rsidR="002E5EDE">
        <w:t xml:space="preserve"> </w:t>
      </w:r>
      <w:r>
        <w:t>available</w:t>
      </w:r>
      <w:r w:rsidR="002E5EDE">
        <w:t xml:space="preserve"> </w:t>
      </w:r>
      <w:r>
        <w:t>under</w:t>
      </w:r>
      <w:r w:rsidR="002E5EDE">
        <w:t xml:space="preserve"> </w:t>
      </w:r>
      <w:r>
        <w:t>the</w:t>
      </w:r>
      <w:r w:rsidR="002E5EDE">
        <w:t xml:space="preserve"> </w:t>
      </w:r>
      <w:r>
        <w:t>Refugee</w:t>
      </w:r>
      <w:r w:rsidR="002E5EDE">
        <w:t xml:space="preserve"> </w:t>
      </w:r>
      <w:r>
        <w:t>and</w:t>
      </w:r>
      <w:r w:rsidR="002E5EDE">
        <w:t xml:space="preserve"> </w:t>
      </w:r>
      <w:r>
        <w:t>Humanitarian</w:t>
      </w:r>
      <w:r w:rsidR="002E5EDE">
        <w:t xml:space="preserve"> </w:t>
      </w:r>
      <w:r>
        <w:t>Program.</w:t>
      </w:r>
      <w:r w:rsidR="002E5EDE">
        <w:t xml:space="preserve"> </w:t>
      </w:r>
      <w:r>
        <w:t>Given</w:t>
      </w:r>
      <w:r w:rsidR="002E5EDE">
        <w:t xml:space="preserve"> </w:t>
      </w:r>
      <w:r>
        <w:t>the</w:t>
      </w:r>
      <w:r w:rsidR="002E5EDE">
        <w:t xml:space="preserve"> </w:t>
      </w:r>
      <w:r>
        <w:t>current</w:t>
      </w:r>
      <w:r w:rsidR="002E5EDE">
        <w:t xml:space="preserve"> </w:t>
      </w:r>
      <w:r>
        <w:t>scale</w:t>
      </w:r>
      <w:r w:rsidR="002E5EDE">
        <w:t xml:space="preserve"> </w:t>
      </w:r>
      <w:r>
        <w:t>of</w:t>
      </w:r>
      <w:r w:rsidR="002E5EDE">
        <w:t xml:space="preserve"> </w:t>
      </w:r>
      <w:r>
        <w:t>global</w:t>
      </w:r>
      <w:r w:rsidR="002E5EDE">
        <w:t xml:space="preserve"> </w:t>
      </w:r>
      <w:r>
        <w:t>protection</w:t>
      </w:r>
      <w:r w:rsidR="002E5EDE">
        <w:t xml:space="preserve"> </w:t>
      </w:r>
      <w:r>
        <w:t>needs,</w:t>
      </w:r>
      <w:r w:rsidR="002E5EDE">
        <w:t xml:space="preserve"> </w:t>
      </w:r>
      <w:r>
        <w:t>RCOA</w:t>
      </w:r>
      <w:r w:rsidR="002E5EDE">
        <w:t xml:space="preserve"> </w:t>
      </w:r>
      <w:r>
        <w:t>believes</w:t>
      </w:r>
      <w:r w:rsidR="002E5EDE">
        <w:t xml:space="preserve"> </w:t>
      </w:r>
      <w:r>
        <w:t>that</w:t>
      </w:r>
      <w:r w:rsidR="002E5EDE">
        <w:t xml:space="preserve"> </w:t>
      </w:r>
      <w:r>
        <w:t>this</w:t>
      </w:r>
      <w:r w:rsidR="002E5EDE">
        <w:t xml:space="preserve"> </w:t>
      </w:r>
      <w:r>
        <w:t>suggestion</w:t>
      </w:r>
      <w:r w:rsidR="002E5EDE">
        <w:t xml:space="preserve"> </w:t>
      </w:r>
      <w:r>
        <w:t>warrants</w:t>
      </w:r>
      <w:r w:rsidR="002E5EDE">
        <w:t xml:space="preserve"> </w:t>
      </w:r>
      <w:r>
        <w:t>further</w:t>
      </w:r>
      <w:r w:rsidR="002E5EDE">
        <w:t xml:space="preserve"> </w:t>
      </w:r>
      <w:r>
        <w:t>investigation.</w:t>
      </w:r>
      <w:r w:rsidR="002E5EDE">
        <w:t xml:space="preserve"> </w:t>
      </w:r>
    </w:p>
    <w:p w14:paraId="40083D8C" w14:textId="77777777" w:rsidR="0031671F" w:rsidRDefault="0031671F" w:rsidP="0029398E">
      <w:pPr>
        <w:pStyle w:val="ListParagraph"/>
        <w:ind w:left="567" w:hanging="567"/>
        <w:jc w:val="both"/>
      </w:pPr>
    </w:p>
    <w:p w14:paraId="22ECC37C" w14:textId="2D720F64" w:rsidR="002026D4" w:rsidRPr="0031671F" w:rsidRDefault="00E42E03" w:rsidP="0029398E">
      <w:pPr>
        <w:pStyle w:val="ListParagraph"/>
        <w:numPr>
          <w:ilvl w:val="1"/>
          <w:numId w:val="2"/>
        </w:numPr>
        <w:ind w:left="567" w:hanging="567"/>
        <w:contextualSpacing w:val="0"/>
        <w:jc w:val="both"/>
        <w:rPr>
          <w:rFonts w:cs="Arial"/>
        </w:rPr>
      </w:pPr>
      <w:r>
        <w:lastRenderedPageBreak/>
        <w:t>In</w:t>
      </w:r>
      <w:r w:rsidR="002E5EDE">
        <w:t xml:space="preserve"> </w:t>
      </w:r>
      <w:r>
        <w:t>any</w:t>
      </w:r>
      <w:r w:rsidR="002E5EDE">
        <w:t xml:space="preserve"> </w:t>
      </w:r>
      <w:r>
        <w:t>circumstances</w:t>
      </w:r>
      <w:r w:rsidR="002E5EDE">
        <w:t xml:space="preserve"> </w:t>
      </w:r>
      <w:r>
        <w:t>where</w:t>
      </w:r>
      <w:r w:rsidR="002E5EDE">
        <w:t xml:space="preserve"> </w:t>
      </w:r>
      <w:r>
        <w:t>people</w:t>
      </w:r>
      <w:r w:rsidR="002E5EDE">
        <w:t xml:space="preserve"> </w:t>
      </w:r>
      <w:r>
        <w:t>in</w:t>
      </w:r>
      <w:r w:rsidR="002E5EDE">
        <w:t xml:space="preserve"> </w:t>
      </w:r>
      <w:r>
        <w:t>humanitarian</w:t>
      </w:r>
      <w:r w:rsidR="002E5EDE">
        <w:t xml:space="preserve"> </w:t>
      </w:r>
      <w:r>
        <w:t>need</w:t>
      </w:r>
      <w:r w:rsidR="002E5EDE">
        <w:t xml:space="preserve"> </w:t>
      </w:r>
      <w:r>
        <w:t>are</w:t>
      </w:r>
      <w:r w:rsidR="002E5EDE">
        <w:t xml:space="preserve"> </w:t>
      </w:r>
      <w:r>
        <w:t>granted</w:t>
      </w:r>
      <w:r w:rsidR="002E5EDE">
        <w:t xml:space="preserve"> </w:t>
      </w:r>
      <w:r>
        <w:t>non-humanitarian</w:t>
      </w:r>
      <w:r w:rsidR="002E5EDE">
        <w:t xml:space="preserve"> </w:t>
      </w:r>
      <w:r>
        <w:t>visas,</w:t>
      </w:r>
      <w:r w:rsidR="002E5EDE">
        <w:t xml:space="preserve"> </w:t>
      </w:r>
      <w:r>
        <w:t>it</w:t>
      </w:r>
      <w:r w:rsidR="002E5EDE">
        <w:t xml:space="preserve"> </w:t>
      </w:r>
      <w:r>
        <w:t>is</w:t>
      </w:r>
      <w:r w:rsidR="002E5EDE">
        <w:t xml:space="preserve"> </w:t>
      </w:r>
      <w:r>
        <w:t>critical</w:t>
      </w:r>
      <w:r w:rsidR="002E5EDE">
        <w:t xml:space="preserve"> </w:t>
      </w:r>
      <w:r>
        <w:t>that</w:t>
      </w:r>
      <w:r w:rsidR="002E5EDE">
        <w:t xml:space="preserve"> </w:t>
      </w:r>
      <w:r>
        <w:t>safeguards</w:t>
      </w:r>
      <w:r w:rsidR="002E5EDE">
        <w:t xml:space="preserve"> </w:t>
      </w:r>
      <w:r>
        <w:t>are</w:t>
      </w:r>
      <w:r w:rsidR="002E5EDE">
        <w:t xml:space="preserve"> </w:t>
      </w:r>
      <w:r>
        <w:t>in</w:t>
      </w:r>
      <w:r w:rsidR="002E5EDE">
        <w:t xml:space="preserve"> </w:t>
      </w:r>
      <w:r>
        <w:t>place</w:t>
      </w:r>
      <w:r w:rsidR="002E5EDE">
        <w:t xml:space="preserve"> </w:t>
      </w:r>
      <w:r>
        <w:t>to</w:t>
      </w:r>
      <w:r w:rsidR="002E5EDE">
        <w:t xml:space="preserve"> </w:t>
      </w:r>
      <w:r>
        <w:t>prevent</w:t>
      </w:r>
      <w:r w:rsidR="002E5EDE">
        <w:t xml:space="preserve"> </w:t>
      </w:r>
      <w:r>
        <w:t>forced</w:t>
      </w:r>
      <w:r w:rsidR="002E5EDE">
        <w:t xml:space="preserve"> </w:t>
      </w:r>
      <w:r>
        <w:t>return</w:t>
      </w:r>
      <w:r w:rsidR="002E5EDE">
        <w:t xml:space="preserve"> </w:t>
      </w:r>
      <w:r>
        <w:t>and</w:t>
      </w:r>
      <w:r w:rsidR="002E5EDE">
        <w:t xml:space="preserve"> </w:t>
      </w:r>
      <w:r>
        <w:t>ensure</w:t>
      </w:r>
      <w:r w:rsidR="002E5EDE">
        <w:t xml:space="preserve"> </w:t>
      </w:r>
      <w:r>
        <w:t>that</w:t>
      </w:r>
      <w:r w:rsidR="002E5EDE">
        <w:t xml:space="preserve"> </w:t>
      </w:r>
      <w:r>
        <w:t>these</w:t>
      </w:r>
      <w:r w:rsidR="002E5EDE">
        <w:t xml:space="preserve"> </w:t>
      </w:r>
      <w:r>
        <w:t>individuals</w:t>
      </w:r>
      <w:r w:rsidR="002E5EDE">
        <w:t xml:space="preserve"> </w:t>
      </w:r>
      <w:r>
        <w:t>receive</w:t>
      </w:r>
      <w:r w:rsidR="002E5EDE">
        <w:t xml:space="preserve"> </w:t>
      </w:r>
      <w:r>
        <w:t>adequate</w:t>
      </w:r>
      <w:r w:rsidR="002E5EDE">
        <w:t xml:space="preserve"> </w:t>
      </w:r>
      <w:r>
        <w:t>support</w:t>
      </w:r>
      <w:r w:rsidR="002E5EDE">
        <w:t xml:space="preserve"> </w:t>
      </w:r>
      <w:r>
        <w:t>to</w:t>
      </w:r>
      <w:r w:rsidR="002E5EDE">
        <w:t xml:space="preserve"> </w:t>
      </w:r>
      <w:r>
        <w:t>recover</w:t>
      </w:r>
      <w:r w:rsidR="002E5EDE">
        <w:t xml:space="preserve"> </w:t>
      </w:r>
      <w:r>
        <w:t>from</w:t>
      </w:r>
      <w:r w:rsidR="002E5EDE">
        <w:t xml:space="preserve"> </w:t>
      </w:r>
      <w:r>
        <w:t>their</w:t>
      </w:r>
      <w:r w:rsidR="002E5EDE">
        <w:t xml:space="preserve"> </w:t>
      </w:r>
      <w:r>
        <w:t>pre-arrival</w:t>
      </w:r>
      <w:r w:rsidR="002E5EDE">
        <w:t xml:space="preserve"> </w:t>
      </w:r>
      <w:r>
        <w:t>experiences</w:t>
      </w:r>
      <w:r w:rsidR="002E5EDE">
        <w:t xml:space="preserve"> </w:t>
      </w:r>
      <w:r>
        <w:t>and</w:t>
      </w:r>
      <w:r w:rsidR="002E5EDE">
        <w:t xml:space="preserve"> </w:t>
      </w:r>
      <w:r>
        <w:t>settle</w:t>
      </w:r>
      <w:r w:rsidR="002E5EDE">
        <w:t xml:space="preserve"> </w:t>
      </w:r>
      <w:r>
        <w:t>successfully</w:t>
      </w:r>
      <w:r w:rsidR="002E5EDE">
        <w:t xml:space="preserve"> </w:t>
      </w:r>
      <w:r>
        <w:t>in</w:t>
      </w:r>
      <w:r w:rsidR="002E5EDE">
        <w:t xml:space="preserve"> </w:t>
      </w:r>
      <w:r>
        <w:t>Australia.</w:t>
      </w:r>
      <w:r w:rsidR="002E5EDE">
        <w:t xml:space="preserve"> </w:t>
      </w:r>
      <w:r>
        <w:t>If</w:t>
      </w:r>
      <w:r w:rsidR="002E5EDE">
        <w:t xml:space="preserve"> </w:t>
      </w:r>
      <w:r>
        <w:t>handled</w:t>
      </w:r>
      <w:r w:rsidR="002E5EDE">
        <w:t xml:space="preserve"> </w:t>
      </w:r>
      <w:r>
        <w:t>in</w:t>
      </w:r>
      <w:r w:rsidR="002E5EDE">
        <w:t xml:space="preserve"> </w:t>
      </w:r>
      <w:r>
        <w:t>a</w:t>
      </w:r>
      <w:r w:rsidR="002E5EDE">
        <w:t xml:space="preserve"> </w:t>
      </w:r>
      <w:r>
        <w:t>protection-sensitive</w:t>
      </w:r>
      <w:r w:rsidR="002E5EDE">
        <w:t xml:space="preserve"> </w:t>
      </w:r>
      <w:r>
        <w:t>manner,</w:t>
      </w:r>
      <w:r w:rsidR="002E5EDE">
        <w:t xml:space="preserve"> </w:t>
      </w:r>
      <w:r>
        <w:t>however,</w:t>
      </w:r>
      <w:r w:rsidR="002E5EDE">
        <w:t xml:space="preserve"> </w:t>
      </w:r>
      <w:r>
        <w:t>the</w:t>
      </w:r>
      <w:r w:rsidR="002E5EDE">
        <w:t xml:space="preserve"> </w:t>
      </w:r>
      <w:r>
        <w:t>development</w:t>
      </w:r>
      <w:r w:rsidR="002E5EDE">
        <w:t xml:space="preserve"> </w:t>
      </w:r>
      <w:r>
        <w:t>of</w:t>
      </w:r>
      <w:r w:rsidR="002E5EDE">
        <w:t xml:space="preserve"> </w:t>
      </w:r>
      <w:r>
        <w:t>better</w:t>
      </w:r>
      <w:r w:rsidR="002E5EDE">
        <w:t xml:space="preserve"> </w:t>
      </w:r>
      <w:r>
        <w:t>links</w:t>
      </w:r>
      <w:r w:rsidR="002E5EDE">
        <w:t xml:space="preserve"> </w:t>
      </w:r>
      <w:r>
        <w:t>between</w:t>
      </w:r>
      <w:r w:rsidR="002E5EDE">
        <w:t xml:space="preserve"> </w:t>
      </w:r>
      <w:r>
        <w:t>the</w:t>
      </w:r>
      <w:r w:rsidR="002E5EDE">
        <w:t xml:space="preserve"> </w:t>
      </w:r>
      <w:r>
        <w:t>Refugee</w:t>
      </w:r>
      <w:r w:rsidR="002E5EDE">
        <w:t xml:space="preserve"> </w:t>
      </w:r>
      <w:r>
        <w:t>and</w:t>
      </w:r>
      <w:r w:rsidR="002E5EDE">
        <w:t xml:space="preserve"> </w:t>
      </w:r>
      <w:r>
        <w:t>Humanitarian</w:t>
      </w:r>
      <w:r w:rsidR="002E5EDE">
        <w:t xml:space="preserve"> </w:t>
      </w:r>
      <w:r>
        <w:t>Program</w:t>
      </w:r>
      <w:r w:rsidR="002E5EDE">
        <w:t xml:space="preserve"> </w:t>
      </w:r>
      <w:r>
        <w:t>and</w:t>
      </w:r>
      <w:r w:rsidR="002E5EDE">
        <w:t xml:space="preserve"> </w:t>
      </w:r>
      <w:r>
        <w:t>the</w:t>
      </w:r>
      <w:r w:rsidR="002E5EDE">
        <w:t xml:space="preserve"> </w:t>
      </w:r>
      <w:r>
        <w:t>general</w:t>
      </w:r>
      <w:r w:rsidR="002E5EDE">
        <w:t xml:space="preserve"> </w:t>
      </w:r>
      <w:r>
        <w:t>Migration</w:t>
      </w:r>
      <w:r w:rsidR="002E5EDE">
        <w:t xml:space="preserve"> </w:t>
      </w:r>
      <w:r>
        <w:t>Program</w:t>
      </w:r>
      <w:r w:rsidR="002E5EDE">
        <w:t xml:space="preserve"> </w:t>
      </w:r>
      <w:r>
        <w:t>could</w:t>
      </w:r>
      <w:r w:rsidR="002E5EDE">
        <w:t xml:space="preserve"> </w:t>
      </w:r>
      <w:r>
        <w:t>achieve</w:t>
      </w:r>
      <w:r w:rsidR="002E5EDE">
        <w:t xml:space="preserve"> </w:t>
      </w:r>
      <w:r>
        <w:t>significant</w:t>
      </w:r>
      <w:r w:rsidR="002E5EDE">
        <w:t xml:space="preserve"> </w:t>
      </w:r>
      <w:r>
        <w:t>protection</w:t>
      </w:r>
      <w:r w:rsidR="002E5EDE">
        <w:t xml:space="preserve"> </w:t>
      </w:r>
      <w:r>
        <w:t>dividends.</w:t>
      </w:r>
    </w:p>
    <w:p w14:paraId="70142058" w14:textId="77777777" w:rsidR="002026D4" w:rsidRDefault="002026D4" w:rsidP="0031671F">
      <w:pPr>
        <w:jc w:val="both"/>
        <w:rPr>
          <w:i/>
        </w:rPr>
      </w:pPr>
    </w:p>
    <w:p w14:paraId="5D4FE8E1"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10E7C7F6" w14:textId="2AF0270F" w:rsidR="002026D4" w:rsidRPr="00ED6D5C" w:rsidRDefault="002026D4" w:rsidP="0031671F">
      <w:pPr>
        <w:jc w:val="both"/>
        <w:rPr>
          <w:i/>
        </w:rPr>
      </w:pPr>
      <w:r w:rsidRPr="00ED6D5C">
        <w:rPr>
          <w:i/>
        </w:rPr>
        <w:t>RCOA</w:t>
      </w:r>
      <w:r w:rsidR="002E5EDE">
        <w:rPr>
          <w:i/>
        </w:rPr>
        <w:t xml:space="preserve"> </w:t>
      </w:r>
      <w:r w:rsidRPr="00ED6D5C">
        <w:rPr>
          <w:i/>
        </w:rPr>
        <w:t>recommends</w:t>
      </w:r>
      <w:r w:rsidR="002E5EDE">
        <w:rPr>
          <w:i/>
        </w:rPr>
        <w:t xml:space="preserve"> </w:t>
      </w:r>
      <w:r w:rsidRPr="00ED6D5C">
        <w:rPr>
          <w:i/>
        </w:rPr>
        <w:t>that</w:t>
      </w:r>
      <w:r w:rsidR="002E5EDE">
        <w:rPr>
          <w:i/>
        </w:rPr>
        <w:t xml:space="preserve"> </w:t>
      </w:r>
      <w:r w:rsidRPr="00ED6D5C">
        <w:rPr>
          <w:i/>
        </w:rPr>
        <w:t>the</w:t>
      </w:r>
      <w:r w:rsidR="002E5EDE">
        <w:rPr>
          <w:i/>
        </w:rPr>
        <w:t xml:space="preserve"> </w:t>
      </w:r>
      <w:r w:rsidRPr="00ED6D5C">
        <w:rPr>
          <w:i/>
        </w:rPr>
        <w:t>Australian</w:t>
      </w:r>
      <w:r w:rsidR="002E5EDE">
        <w:rPr>
          <w:i/>
        </w:rPr>
        <w:t xml:space="preserve"> </w:t>
      </w:r>
      <w:r w:rsidRPr="00ED6D5C">
        <w:rPr>
          <w:i/>
        </w:rPr>
        <w:t>Government</w:t>
      </w:r>
      <w:r w:rsidR="002E5EDE">
        <w:rPr>
          <w:i/>
        </w:rPr>
        <w:t xml:space="preserve"> </w:t>
      </w:r>
      <w:r w:rsidRPr="00ED6D5C">
        <w:rPr>
          <w:i/>
        </w:rPr>
        <w:t>overhaul</w:t>
      </w:r>
      <w:r w:rsidR="002E5EDE">
        <w:rPr>
          <w:i/>
        </w:rPr>
        <w:t xml:space="preserve"> </w:t>
      </w:r>
      <w:r w:rsidRPr="00ED6D5C">
        <w:rPr>
          <w:i/>
        </w:rPr>
        <w:t>the</w:t>
      </w:r>
      <w:r w:rsidR="002E5EDE">
        <w:rPr>
          <w:i/>
        </w:rPr>
        <w:t xml:space="preserve"> </w:t>
      </w:r>
      <w:r w:rsidRPr="00ED6D5C">
        <w:rPr>
          <w:i/>
        </w:rPr>
        <w:t>family</w:t>
      </w:r>
      <w:r w:rsidR="002E5EDE">
        <w:rPr>
          <w:i/>
        </w:rPr>
        <w:t xml:space="preserve"> </w:t>
      </w:r>
      <w:r w:rsidRPr="00ED6D5C">
        <w:rPr>
          <w:i/>
        </w:rPr>
        <w:t>reunion</w:t>
      </w:r>
      <w:r w:rsidR="002E5EDE">
        <w:rPr>
          <w:i/>
        </w:rPr>
        <w:t xml:space="preserve"> </w:t>
      </w:r>
      <w:r w:rsidRPr="00ED6D5C">
        <w:rPr>
          <w:i/>
        </w:rPr>
        <w:t>options</w:t>
      </w:r>
      <w:r w:rsidR="002E5EDE">
        <w:rPr>
          <w:i/>
        </w:rPr>
        <w:t xml:space="preserve"> </w:t>
      </w:r>
      <w:r w:rsidRPr="00ED6D5C">
        <w:rPr>
          <w:i/>
        </w:rPr>
        <w:t>for</w:t>
      </w:r>
      <w:r w:rsidR="002E5EDE">
        <w:rPr>
          <w:i/>
        </w:rPr>
        <w:t xml:space="preserve"> </w:t>
      </w:r>
      <w:r w:rsidRPr="00ED6D5C">
        <w:rPr>
          <w:i/>
        </w:rPr>
        <w:t>refugee</w:t>
      </w:r>
      <w:r w:rsidR="002E5EDE">
        <w:rPr>
          <w:i/>
        </w:rPr>
        <w:t xml:space="preserve"> </w:t>
      </w:r>
      <w:r w:rsidRPr="00ED6D5C">
        <w:rPr>
          <w:i/>
        </w:rPr>
        <w:t>and</w:t>
      </w:r>
      <w:r w:rsidR="002E5EDE">
        <w:rPr>
          <w:i/>
        </w:rPr>
        <w:t xml:space="preserve"> </w:t>
      </w:r>
      <w:r w:rsidRPr="00ED6D5C">
        <w:rPr>
          <w:i/>
        </w:rPr>
        <w:t>humanitarian</w:t>
      </w:r>
      <w:r w:rsidR="002E5EDE">
        <w:rPr>
          <w:i/>
        </w:rPr>
        <w:t xml:space="preserve"> </w:t>
      </w:r>
      <w:r w:rsidRPr="00ED6D5C">
        <w:rPr>
          <w:i/>
        </w:rPr>
        <w:t>entrant</w:t>
      </w:r>
      <w:r w:rsidR="00FC6921">
        <w:rPr>
          <w:i/>
        </w:rPr>
        <w:t>s</w:t>
      </w:r>
      <w:r w:rsidR="002E5EDE">
        <w:rPr>
          <w:i/>
        </w:rPr>
        <w:t xml:space="preserve"> </w:t>
      </w:r>
      <w:r w:rsidR="00FC6921">
        <w:rPr>
          <w:i/>
        </w:rPr>
        <w:t>to</w:t>
      </w:r>
      <w:r w:rsidR="002E5EDE">
        <w:rPr>
          <w:i/>
        </w:rPr>
        <w:t xml:space="preserve"> </w:t>
      </w:r>
      <w:r w:rsidR="00FC6921">
        <w:rPr>
          <w:i/>
        </w:rPr>
        <w:t>Australia</w:t>
      </w:r>
      <w:r w:rsidR="002E5EDE">
        <w:rPr>
          <w:i/>
        </w:rPr>
        <w:t xml:space="preserve"> </w:t>
      </w:r>
      <w:r w:rsidR="00FC6921">
        <w:rPr>
          <w:i/>
        </w:rPr>
        <w:t>by</w:t>
      </w:r>
      <w:r w:rsidR="002E5EDE">
        <w:rPr>
          <w:i/>
        </w:rPr>
        <w:t xml:space="preserve"> </w:t>
      </w:r>
      <w:r w:rsidR="00FC6921">
        <w:rPr>
          <w:i/>
        </w:rPr>
        <w:t>developing</w:t>
      </w:r>
      <w:r w:rsidR="002E5EDE">
        <w:rPr>
          <w:i/>
        </w:rPr>
        <w:t xml:space="preserve"> </w:t>
      </w:r>
      <w:r w:rsidR="00FC6921">
        <w:rPr>
          <w:i/>
        </w:rPr>
        <w:t>a</w:t>
      </w:r>
      <w:r w:rsidR="002E5EDE">
        <w:rPr>
          <w:i/>
        </w:rPr>
        <w:t xml:space="preserve"> </w:t>
      </w:r>
      <w:r w:rsidRPr="00ED6D5C">
        <w:rPr>
          <w:i/>
        </w:rPr>
        <w:t>Humanitarian</w:t>
      </w:r>
      <w:r w:rsidR="002E5EDE">
        <w:rPr>
          <w:i/>
        </w:rPr>
        <w:t xml:space="preserve"> </w:t>
      </w:r>
      <w:r w:rsidRPr="00ED6D5C">
        <w:rPr>
          <w:i/>
        </w:rPr>
        <w:t>Family</w:t>
      </w:r>
      <w:r w:rsidR="002E5EDE">
        <w:rPr>
          <w:i/>
        </w:rPr>
        <w:t xml:space="preserve"> </w:t>
      </w:r>
      <w:r w:rsidRPr="00ED6D5C">
        <w:rPr>
          <w:i/>
        </w:rPr>
        <w:t>Reunion</w:t>
      </w:r>
      <w:r w:rsidR="002E5EDE">
        <w:rPr>
          <w:i/>
        </w:rPr>
        <w:t xml:space="preserve"> </w:t>
      </w:r>
      <w:r w:rsidRPr="00ED6D5C">
        <w:rPr>
          <w:i/>
        </w:rPr>
        <w:t>Program</w:t>
      </w:r>
      <w:r w:rsidR="002E5EDE">
        <w:rPr>
          <w:i/>
        </w:rPr>
        <w:t xml:space="preserve"> </w:t>
      </w:r>
      <w:r w:rsidRPr="00ED6D5C">
        <w:rPr>
          <w:i/>
        </w:rPr>
        <w:t>that</w:t>
      </w:r>
      <w:r w:rsidR="002E5EDE">
        <w:rPr>
          <w:i/>
        </w:rPr>
        <w:t xml:space="preserve"> </w:t>
      </w:r>
      <w:r w:rsidRPr="00ED6D5C">
        <w:rPr>
          <w:i/>
        </w:rPr>
        <w:t>is</w:t>
      </w:r>
      <w:r w:rsidR="002E5EDE">
        <w:rPr>
          <w:i/>
        </w:rPr>
        <w:t xml:space="preserve"> </w:t>
      </w:r>
      <w:r w:rsidRPr="00ED6D5C">
        <w:rPr>
          <w:i/>
        </w:rPr>
        <w:t>separate</w:t>
      </w:r>
      <w:r w:rsidR="002E5EDE">
        <w:rPr>
          <w:i/>
        </w:rPr>
        <w:t xml:space="preserve"> </w:t>
      </w:r>
      <w:r w:rsidRPr="00ED6D5C">
        <w:rPr>
          <w:i/>
        </w:rPr>
        <w:t>from</w:t>
      </w:r>
      <w:r w:rsidR="002E5EDE">
        <w:rPr>
          <w:i/>
        </w:rPr>
        <w:t xml:space="preserve"> </w:t>
      </w:r>
      <w:r w:rsidRPr="00ED6D5C">
        <w:rPr>
          <w:i/>
        </w:rPr>
        <w:t>the</w:t>
      </w:r>
      <w:r w:rsidR="002E5EDE">
        <w:rPr>
          <w:i/>
        </w:rPr>
        <w:t xml:space="preserve"> </w:t>
      </w:r>
      <w:r w:rsidRPr="00ED6D5C">
        <w:rPr>
          <w:i/>
        </w:rPr>
        <w:t>Refugee</w:t>
      </w:r>
      <w:r w:rsidR="002E5EDE">
        <w:rPr>
          <w:i/>
        </w:rPr>
        <w:t xml:space="preserve"> </w:t>
      </w:r>
      <w:r>
        <w:rPr>
          <w:i/>
        </w:rPr>
        <w:t>and</w:t>
      </w:r>
      <w:r w:rsidR="002E5EDE">
        <w:rPr>
          <w:i/>
        </w:rPr>
        <w:t xml:space="preserve"> </w:t>
      </w:r>
      <w:r>
        <w:rPr>
          <w:i/>
        </w:rPr>
        <w:t>Humanitarian</w:t>
      </w:r>
      <w:r w:rsidR="002E5EDE">
        <w:rPr>
          <w:i/>
        </w:rPr>
        <w:t xml:space="preserve"> </w:t>
      </w:r>
      <w:r>
        <w:rPr>
          <w:i/>
        </w:rPr>
        <w:t>Program</w:t>
      </w:r>
      <w:r w:rsidR="002E5EDE">
        <w:rPr>
          <w:i/>
        </w:rPr>
        <w:t xml:space="preserve"> </w:t>
      </w:r>
      <w:r>
        <w:rPr>
          <w:i/>
        </w:rPr>
        <w:t>and</w:t>
      </w:r>
      <w:r w:rsidR="002E5EDE">
        <w:rPr>
          <w:i/>
        </w:rPr>
        <w:t xml:space="preserve"> </w:t>
      </w:r>
      <w:r>
        <w:rPr>
          <w:i/>
        </w:rPr>
        <w:t>the</w:t>
      </w:r>
      <w:r w:rsidR="002E5EDE">
        <w:rPr>
          <w:i/>
        </w:rPr>
        <w:t xml:space="preserve"> </w:t>
      </w:r>
      <w:r>
        <w:rPr>
          <w:i/>
        </w:rPr>
        <w:t>family</w:t>
      </w:r>
      <w:r w:rsidR="002E5EDE">
        <w:rPr>
          <w:i/>
        </w:rPr>
        <w:t xml:space="preserve"> </w:t>
      </w:r>
      <w:r>
        <w:rPr>
          <w:i/>
        </w:rPr>
        <w:t>stream</w:t>
      </w:r>
      <w:r w:rsidR="002E5EDE">
        <w:rPr>
          <w:i/>
        </w:rPr>
        <w:t xml:space="preserve"> </w:t>
      </w:r>
      <w:r>
        <w:rPr>
          <w:i/>
        </w:rPr>
        <w:t>of</w:t>
      </w:r>
      <w:r w:rsidR="002E5EDE">
        <w:rPr>
          <w:i/>
        </w:rPr>
        <w:t xml:space="preserve"> </w:t>
      </w:r>
      <w:r>
        <w:rPr>
          <w:i/>
        </w:rPr>
        <w:t>the</w:t>
      </w:r>
      <w:r w:rsidR="002E5EDE">
        <w:rPr>
          <w:i/>
        </w:rPr>
        <w:t xml:space="preserve"> </w:t>
      </w:r>
      <w:r w:rsidRPr="00ED6D5C">
        <w:rPr>
          <w:i/>
        </w:rPr>
        <w:t>Migration</w:t>
      </w:r>
      <w:r w:rsidR="002E5EDE">
        <w:rPr>
          <w:i/>
        </w:rPr>
        <w:t xml:space="preserve"> </w:t>
      </w:r>
      <w:r w:rsidRPr="00ED6D5C">
        <w:rPr>
          <w:i/>
        </w:rPr>
        <w:t>Program.</w:t>
      </w:r>
      <w:r w:rsidR="002E5EDE">
        <w:rPr>
          <w:i/>
        </w:rPr>
        <w:t xml:space="preserve"> </w:t>
      </w:r>
      <w:r w:rsidRPr="00ED6D5C">
        <w:rPr>
          <w:i/>
        </w:rPr>
        <w:t>RCOA</w:t>
      </w:r>
      <w:r w:rsidR="002E5EDE">
        <w:rPr>
          <w:i/>
        </w:rPr>
        <w:t xml:space="preserve"> </w:t>
      </w:r>
      <w:r w:rsidRPr="00ED6D5C">
        <w:rPr>
          <w:i/>
        </w:rPr>
        <w:t>recommends</w:t>
      </w:r>
      <w:r w:rsidR="002E5EDE">
        <w:rPr>
          <w:i/>
        </w:rPr>
        <w:t xml:space="preserve"> </w:t>
      </w:r>
      <w:r w:rsidRPr="00ED6D5C">
        <w:rPr>
          <w:i/>
        </w:rPr>
        <w:t>that</w:t>
      </w:r>
      <w:r w:rsidR="002E5EDE">
        <w:rPr>
          <w:i/>
        </w:rPr>
        <w:t xml:space="preserve"> </w:t>
      </w:r>
      <w:r w:rsidRPr="00ED6D5C">
        <w:rPr>
          <w:i/>
        </w:rPr>
        <w:t>this</w:t>
      </w:r>
      <w:r w:rsidR="002E5EDE">
        <w:rPr>
          <w:i/>
        </w:rPr>
        <w:t xml:space="preserve"> </w:t>
      </w:r>
      <w:r w:rsidRPr="00ED6D5C">
        <w:rPr>
          <w:i/>
        </w:rPr>
        <w:t>Humanitarian</w:t>
      </w:r>
      <w:r w:rsidR="002E5EDE">
        <w:rPr>
          <w:i/>
        </w:rPr>
        <w:t xml:space="preserve"> </w:t>
      </w:r>
      <w:r w:rsidRPr="00ED6D5C">
        <w:rPr>
          <w:i/>
        </w:rPr>
        <w:t>Family</w:t>
      </w:r>
      <w:r w:rsidR="002E5EDE">
        <w:rPr>
          <w:i/>
        </w:rPr>
        <w:t xml:space="preserve"> </w:t>
      </w:r>
      <w:r w:rsidRPr="00ED6D5C">
        <w:rPr>
          <w:i/>
        </w:rPr>
        <w:t>Reunion</w:t>
      </w:r>
      <w:r w:rsidR="002E5EDE">
        <w:rPr>
          <w:i/>
        </w:rPr>
        <w:t xml:space="preserve"> </w:t>
      </w:r>
      <w:r w:rsidRPr="00ED6D5C">
        <w:rPr>
          <w:i/>
        </w:rPr>
        <w:t>Program</w:t>
      </w:r>
      <w:r w:rsidR="002E5EDE">
        <w:rPr>
          <w:i/>
        </w:rPr>
        <w:t xml:space="preserve"> </w:t>
      </w:r>
      <w:r w:rsidRPr="00ED6D5C">
        <w:rPr>
          <w:i/>
        </w:rPr>
        <w:t>be</w:t>
      </w:r>
      <w:r w:rsidR="002E5EDE">
        <w:rPr>
          <w:i/>
        </w:rPr>
        <w:t xml:space="preserve"> </w:t>
      </w:r>
      <w:r w:rsidRPr="00ED6D5C">
        <w:rPr>
          <w:i/>
        </w:rPr>
        <w:t>developed</w:t>
      </w:r>
      <w:r w:rsidR="002E5EDE">
        <w:rPr>
          <w:i/>
        </w:rPr>
        <w:t xml:space="preserve"> </w:t>
      </w:r>
      <w:r w:rsidRPr="00ED6D5C">
        <w:rPr>
          <w:i/>
        </w:rPr>
        <w:t>in</w:t>
      </w:r>
      <w:r w:rsidR="002E5EDE">
        <w:rPr>
          <w:i/>
        </w:rPr>
        <w:t xml:space="preserve"> </w:t>
      </w:r>
      <w:r w:rsidRPr="00ED6D5C">
        <w:rPr>
          <w:i/>
        </w:rPr>
        <w:t>consultation</w:t>
      </w:r>
      <w:r w:rsidR="002E5EDE">
        <w:rPr>
          <w:i/>
        </w:rPr>
        <w:t xml:space="preserve"> </w:t>
      </w:r>
      <w:r w:rsidRPr="00ED6D5C">
        <w:rPr>
          <w:i/>
        </w:rPr>
        <w:t>with</w:t>
      </w:r>
      <w:r w:rsidR="002E5EDE">
        <w:rPr>
          <w:i/>
        </w:rPr>
        <w:t xml:space="preserve"> </w:t>
      </w:r>
      <w:r w:rsidRPr="00ED6D5C">
        <w:rPr>
          <w:i/>
        </w:rPr>
        <w:t>former</w:t>
      </w:r>
      <w:r w:rsidR="002E5EDE">
        <w:rPr>
          <w:i/>
        </w:rPr>
        <w:t xml:space="preserve"> </w:t>
      </w:r>
      <w:r w:rsidRPr="00ED6D5C">
        <w:rPr>
          <w:i/>
        </w:rPr>
        <w:t>refugee</w:t>
      </w:r>
      <w:r w:rsidR="002E5EDE">
        <w:rPr>
          <w:i/>
        </w:rPr>
        <w:t xml:space="preserve"> </w:t>
      </w:r>
      <w:r w:rsidRPr="00ED6D5C">
        <w:rPr>
          <w:i/>
        </w:rPr>
        <w:t>community</w:t>
      </w:r>
      <w:r w:rsidR="002E5EDE">
        <w:rPr>
          <w:i/>
        </w:rPr>
        <w:t xml:space="preserve"> </w:t>
      </w:r>
      <w:r w:rsidRPr="00ED6D5C">
        <w:rPr>
          <w:i/>
        </w:rPr>
        <w:t>members</w:t>
      </w:r>
      <w:r w:rsidR="002E5EDE">
        <w:rPr>
          <w:i/>
        </w:rPr>
        <w:t xml:space="preserve"> </w:t>
      </w:r>
      <w:r w:rsidRPr="00ED6D5C">
        <w:rPr>
          <w:i/>
        </w:rPr>
        <w:t>and</w:t>
      </w:r>
      <w:r w:rsidR="002E5EDE">
        <w:rPr>
          <w:i/>
        </w:rPr>
        <w:t xml:space="preserve"> </w:t>
      </w:r>
      <w:r w:rsidRPr="00ED6D5C">
        <w:rPr>
          <w:i/>
        </w:rPr>
        <w:t>organisations,</w:t>
      </w:r>
      <w:r w:rsidR="002E5EDE">
        <w:rPr>
          <w:i/>
        </w:rPr>
        <w:t xml:space="preserve"> </w:t>
      </w:r>
      <w:r w:rsidRPr="00ED6D5C">
        <w:rPr>
          <w:i/>
        </w:rPr>
        <w:t>peak</w:t>
      </w:r>
      <w:r w:rsidR="002E5EDE">
        <w:rPr>
          <w:i/>
        </w:rPr>
        <w:t xml:space="preserve"> </w:t>
      </w:r>
      <w:r w:rsidRPr="00ED6D5C">
        <w:rPr>
          <w:i/>
        </w:rPr>
        <w:t>bodies</w:t>
      </w:r>
      <w:r w:rsidR="002E5EDE">
        <w:rPr>
          <w:i/>
        </w:rPr>
        <w:t xml:space="preserve"> </w:t>
      </w:r>
      <w:r w:rsidRPr="00ED6D5C">
        <w:rPr>
          <w:i/>
        </w:rPr>
        <w:t>and</w:t>
      </w:r>
      <w:r w:rsidR="002E5EDE">
        <w:rPr>
          <w:i/>
        </w:rPr>
        <w:t xml:space="preserve"> </w:t>
      </w:r>
      <w:r w:rsidRPr="00ED6D5C">
        <w:rPr>
          <w:i/>
        </w:rPr>
        <w:t>relevant</w:t>
      </w:r>
      <w:r w:rsidR="002E5EDE">
        <w:rPr>
          <w:i/>
        </w:rPr>
        <w:t xml:space="preserve"> </w:t>
      </w:r>
      <w:r w:rsidRPr="00ED6D5C">
        <w:rPr>
          <w:i/>
        </w:rPr>
        <w:t>service</w:t>
      </w:r>
      <w:r w:rsidR="002E5EDE">
        <w:rPr>
          <w:i/>
        </w:rPr>
        <w:t xml:space="preserve"> </w:t>
      </w:r>
      <w:r w:rsidRPr="00ED6D5C">
        <w:rPr>
          <w:i/>
        </w:rPr>
        <w:t>providers.</w:t>
      </w:r>
    </w:p>
    <w:p w14:paraId="26EEDB52" w14:textId="77777777" w:rsidR="002026D4" w:rsidRDefault="002026D4" w:rsidP="0031671F">
      <w:pPr>
        <w:jc w:val="both"/>
        <w:rPr>
          <w:i/>
        </w:rPr>
      </w:pPr>
    </w:p>
    <w:p w14:paraId="5DA5D707"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79E8BC3B" w14:textId="3D289EE6" w:rsidR="002026D4" w:rsidRPr="00ED6D5C" w:rsidRDefault="002026D4" w:rsidP="0031671F">
      <w:pPr>
        <w:jc w:val="both"/>
        <w:rPr>
          <w:rFonts w:cs="Arial"/>
          <w:i/>
        </w:rPr>
      </w:pPr>
      <w:r w:rsidRPr="00ED6D5C">
        <w:rPr>
          <w:rFonts w:cs="Arial"/>
          <w:i/>
        </w:rPr>
        <w:t>In</w:t>
      </w:r>
      <w:r w:rsidR="002E5EDE">
        <w:rPr>
          <w:rFonts w:cs="Arial"/>
          <w:i/>
        </w:rPr>
        <w:t xml:space="preserve"> </w:t>
      </w:r>
      <w:r w:rsidRPr="00ED6D5C">
        <w:rPr>
          <w:rFonts w:cs="Arial"/>
          <w:i/>
        </w:rPr>
        <w:t>the</w:t>
      </w:r>
      <w:r w:rsidR="002E5EDE">
        <w:rPr>
          <w:rFonts w:cs="Arial"/>
          <w:i/>
        </w:rPr>
        <w:t xml:space="preserve"> </w:t>
      </w:r>
      <w:r w:rsidRPr="00ED6D5C">
        <w:rPr>
          <w:rFonts w:cs="Arial"/>
          <w:i/>
        </w:rPr>
        <w:t>absence</w:t>
      </w:r>
      <w:r w:rsidR="002E5EDE">
        <w:rPr>
          <w:rFonts w:cs="Arial"/>
          <w:i/>
        </w:rPr>
        <w:t xml:space="preserve"> </w:t>
      </w:r>
      <w:r w:rsidRPr="00ED6D5C">
        <w:rPr>
          <w:rFonts w:cs="Arial"/>
          <w:i/>
        </w:rPr>
        <w:t>of</w:t>
      </w:r>
      <w:r w:rsidR="002E5EDE">
        <w:rPr>
          <w:rFonts w:cs="Arial"/>
          <w:i/>
        </w:rPr>
        <w:t xml:space="preserve"> </w:t>
      </w:r>
      <w:r w:rsidRPr="00ED6D5C">
        <w:rPr>
          <w:rFonts w:cs="Arial"/>
          <w:i/>
        </w:rPr>
        <w:t>a</w:t>
      </w:r>
      <w:r w:rsidR="002E5EDE">
        <w:rPr>
          <w:rFonts w:cs="Arial"/>
          <w:i/>
        </w:rPr>
        <w:t xml:space="preserve"> </w:t>
      </w:r>
      <w:r w:rsidRPr="00ED6D5C">
        <w:rPr>
          <w:rFonts w:cs="Arial"/>
          <w:i/>
        </w:rPr>
        <w:t>separate</w:t>
      </w:r>
      <w:r w:rsidR="002E5EDE">
        <w:rPr>
          <w:rFonts w:cs="Arial"/>
          <w:i/>
        </w:rPr>
        <w:t xml:space="preserve"> </w:t>
      </w:r>
      <w:r w:rsidRPr="00ED6D5C">
        <w:rPr>
          <w:rFonts w:cs="Arial"/>
          <w:i/>
        </w:rPr>
        <w:t>Humanitarian</w:t>
      </w:r>
      <w:r w:rsidR="002E5EDE">
        <w:rPr>
          <w:rFonts w:cs="Arial"/>
          <w:i/>
        </w:rPr>
        <w:t xml:space="preserve"> </w:t>
      </w:r>
      <w:r w:rsidRPr="00ED6D5C">
        <w:rPr>
          <w:rFonts w:cs="Arial"/>
          <w:i/>
        </w:rPr>
        <w:t>Family</w:t>
      </w:r>
      <w:r w:rsidR="002E5EDE">
        <w:rPr>
          <w:rFonts w:cs="Arial"/>
          <w:i/>
        </w:rPr>
        <w:t xml:space="preserve"> </w:t>
      </w:r>
      <w:r w:rsidRPr="00ED6D5C">
        <w:rPr>
          <w:rFonts w:cs="Arial"/>
          <w:i/>
        </w:rPr>
        <w:t>Reunion</w:t>
      </w:r>
      <w:r w:rsidR="002E5EDE">
        <w:rPr>
          <w:rFonts w:cs="Arial"/>
          <w:i/>
        </w:rPr>
        <w:t xml:space="preserve"> </w:t>
      </w:r>
      <w:r w:rsidRPr="00ED6D5C">
        <w:rPr>
          <w:rFonts w:cs="Arial"/>
          <w:i/>
        </w:rPr>
        <w:t>Program,</w:t>
      </w:r>
      <w:r w:rsidR="002E5EDE">
        <w:rPr>
          <w:rFonts w:cs="Arial"/>
          <w:i/>
        </w:rPr>
        <w:t xml:space="preserve"> </w:t>
      </w:r>
      <w:r w:rsidRPr="00ED6D5C">
        <w:rPr>
          <w:rFonts w:cs="Arial"/>
          <w:i/>
        </w:rPr>
        <w:t>RCOA</w:t>
      </w:r>
      <w:r w:rsidR="002E5EDE">
        <w:rPr>
          <w:rFonts w:cs="Arial"/>
          <w:i/>
        </w:rPr>
        <w:t xml:space="preserve"> </w:t>
      </w:r>
      <w:r w:rsidRPr="00ED6D5C">
        <w:rPr>
          <w:rFonts w:cs="Arial"/>
          <w:i/>
        </w:rPr>
        <w:t>recommends</w:t>
      </w:r>
      <w:r w:rsidR="002E5EDE">
        <w:rPr>
          <w:rFonts w:cs="Arial"/>
          <w:i/>
        </w:rPr>
        <w:t xml:space="preserve"> </w:t>
      </w:r>
      <w:r w:rsidRPr="00ED6D5C">
        <w:rPr>
          <w:rFonts w:cs="Arial"/>
          <w:i/>
        </w:rPr>
        <w:t>that</w:t>
      </w:r>
      <w:r w:rsidR="002E5EDE">
        <w:rPr>
          <w:rFonts w:cs="Arial"/>
          <w:i/>
        </w:rPr>
        <w:t xml:space="preserve"> </w:t>
      </w:r>
      <w:r w:rsidRPr="00ED6D5C">
        <w:rPr>
          <w:rFonts w:cs="Arial"/>
          <w:i/>
        </w:rPr>
        <w:t>the</w:t>
      </w:r>
      <w:r w:rsidR="002E5EDE">
        <w:rPr>
          <w:rFonts w:cs="Arial"/>
          <w:i/>
        </w:rPr>
        <w:t xml:space="preserve"> </w:t>
      </w:r>
      <w:r w:rsidRPr="00ED6D5C">
        <w:rPr>
          <w:rFonts w:cs="Arial"/>
          <w:i/>
        </w:rPr>
        <w:t>Australian</w:t>
      </w:r>
      <w:r w:rsidR="002E5EDE">
        <w:rPr>
          <w:rFonts w:cs="Arial"/>
          <w:i/>
        </w:rPr>
        <w:t xml:space="preserve"> </w:t>
      </w:r>
      <w:r w:rsidRPr="00ED6D5C">
        <w:rPr>
          <w:rFonts w:cs="Arial"/>
          <w:i/>
        </w:rPr>
        <w:t>Government</w:t>
      </w:r>
      <w:r w:rsidR="002E5EDE">
        <w:rPr>
          <w:rFonts w:cs="Arial"/>
          <w:i/>
        </w:rPr>
        <w:t xml:space="preserve"> </w:t>
      </w:r>
      <w:r w:rsidRPr="00ED6D5C">
        <w:rPr>
          <w:rFonts w:cs="Arial"/>
          <w:i/>
        </w:rPr>
        <w:t>enhance</w:t>
      </w:r>
      <w:r w:rsidR="002E5EDE">
        <w:rPr>
          <w:rFonts w:cs="Arial"/>
          <w:i/>
        </w:rPr>
        <w:t xml:space="preserve"> </w:t>
      </w:r>
      <w:r w:rsidRPr="00ED6D5C">
        <w:rPr>
          <w:rFonts w:cs="Arial"/>
          <w:i/>
        </w:rPr>
        <w:t>refugee</w:t>
      </w:r>
      <w:r w:rsidR="002E5EDE">
        <w:rPr>
          <w:rFonts w:cs="Arial"/>
          <w:i/>
        </w:rPr>
        <w:t xml:space="preserve"> </w:t>
      </w:r>
      <w:r w:rsidRPr="00ED6D5C">
        <w:rPr>
          <w:rFonts w:cs="Arial"/>
          <w:i/>
        </w:rPr>
        <w:t>and</w:t>
      </w:r>
      <w:r w:rsidR="002E5EDE">
        <w:rPr>
          <w:rFonts w:cs="Arial"/>
          <w:i/>
        </w:rPr>
        <w:t xml:space="preserve"> </w:t>
      </w:r>
      <w:r w:rsidRPr="00ED6D5C">
        <w:rPr>
          <w:rFonts w:cs="Arial"/>
          <w:i/>
        </w:rPr>
        <w:t>humanitarian</w:t>
      </w:r>
      <w:r w:rsidR="002E5EDE">
        <w:rPr>
          <w:rFonts w:cs="Arial"/>
          <w:i/>
        </w:rPr>
        <w:t xml:space="preserve"> </w:t>
      </w:r>
      <w:r w:rsidRPr="00ED6D5C">
        <w:rPr>
          <w:rFonts w:cs="Arial"/>
          <w:i/>
        </w:rPr>
        <w:t>entrants’</w:t>
      </w:r>
      <w:r w:rsidR="002E5EDE">
        <w:rPr>
          <w:rFonts w:cs="Arial"/>
          <w:i/>
        </w:rPr>
        <w:t xml:space="preserve"> </w:t>
      </w:r>
      <w:r w:rsidRPr="00ED6D5C">
        <w:rPr>
          <w:rFonts w:cs="Arial"/>
          <w:i/>
        </w:rPr>
        <w:t>access</w:t>
      </w:r>
      <w:r w:rsidR="002E5EDE">
        <w:rPr>
          <w:rFonts w:cs="Arial"/>
          <w:i/>
        </w:rPr>
        <w:t xml:space="preserve"> </w:t>
      </w:r>
      <w:r w:rsidRPr="00ED6D5C">
        <w:rPr>
          <w:rFonts w:cs="Arial"/>
          <w:i/>
        </w:rPr>
        <w:t>to</w:t>
      </w:r>
      <w:r w:rsidR="002E5EDE">
        <w:rPr>
          <w:rFonts w:cs="Arial"/>
          <w:i/>
        </w:rPr>
        <w:t xml:space="preserve"> </w:t>
      </w:r>
      <w:r w:rsidRPr="00ED6D5C">
        <w:rPr>
          <w:rFonts w:cs="Arial"/>
          <w:i/>
        </w:rPr>
        <w:t>family</w:t>
      </w:r>
      <w:r w:rsidR="002E5EDE">
        <w:rPr>
          <w:rFonts w:cs="Arial"/>
          <w:i/>
        </w:rPr>
        <w:t xml:space="preserve"> </w:t>
      </w:r>
      <w:r w:rsidRPr="00ED6D5C">
        <w:rPr>
          <w:rFonts w:cs="Arial"/>
          <w:i/>
        </w:rPr>
        <w:t>reunion</w:t>
      </w:r>
      <w:r w:rsidR="002E5EDE">
        <w:rPr>
          <w:rFonts w:cs="Arial"/>
          <w:i/>
        </w:rPr>
        <w:t xml:space="preserve"> </w:t>
      </w:r>
      <w:r w:rsidRPr="00ED6D5C">
        <w:rPr>
          <w:rFonts w:cs="Arial"/>
          <w:i/>
        </w:rPr>
        <w:t>by:</w:t>
      </w:r>
    </w:p>
    <w:p w14:paraId="708A1566" w14:textId="65AFE5D1" w:rsidR="002026D4" w:rsidRPr="00ED6D5C" w:rsidRDefault="002026D4" w:rsidP="00781AAD">
      <w:pPr>
        <w:pStyle w:val="ListParagraph"/>
        <w:numPr>
          <w:ilvl w:val="0"/>
          <w:numId w:val="4"/>
        </w:numPr>
        <w:jc w:val="both"/>
        <w:rPr>
          <w:rFonts w:cs="Arial"/>
          <w:i/>
        </w:rPr>
      </w:pPr>
      <w:r w:rsidRPr="00ED6D5C">
        <w:rPr>
          <w:rFonts w:cs="Arial"/>
          <w:i/>
        </w:rPr>
        <w:t>waiving</w:t>
      </w:r>
      <w:r w:rsidR="002E5EDE">
        <w:rPr>
          <w:rFonts w:cs="Arial"/>
          <w:i/>
        </w:rPr>
        <w:t xml:space="preserve"> </w:t>
      </w:r>
      <w:r w:rsidRPr="00ED6D5C">
        <w:rPr>
          <w:rFonts w:cs="Arial"/>
          <w:i/>
        </w:rPr>
        <w:t>application</w:t>
      </w:r>
      <w:r w:rsidR="002E5EDE">
        <w:rPr>
          <w:rFonts w:cs="Arial"/>
          <w:i/>
        </w:rPr>
        <w:t xml:space="preserve"> </w:t>
      </w:r>
      <w:r w:rsidRPr="00ED6D5C">
        <w:rPr>
          <w:rFonts w:cs="Arial"/>
          <w:i/>
        </w:rPr>
        <w:t>fees</w:t>
      </w:r>
      <w:r w:rsidR="002E5EDE">
        <w:rPr>
          <w:rFonts w:cs="Arial"/>
          <w:i/>
        </w:rPr>
        <w:t xml:space="preserve"> </w:t>
      </w:r>
      <w:r w:rsidRPr="00ED6D5C">
        <w:rPr>
          <w:rFonts w:cs="Arial"/>
          <w:i/>
        </w:rPr>
        <w:t>or</w:t>
      </w:r>
      <w:r w:rsidR="002E5EDE">
        <w:rPr>
          <w:rFonts w:cs="Arial"/>
          <w:i/>
        </w:rPr>
        <w:t xml:space="preserve"> </w:t>
      </w:r>
      <w:r w:rsidRPr="00ED6D5C">
        <w:rPr>
          <w:rFonts w:cs="Arial"/>
          <w:i/>
        </w:rPr>
        <w:t>at</w:t>
      </w:r>
      <w:r w:rsidR="002E5EDE">
        <w:rPr>
          <w:rFonts w:cs="Arial"/>
          <w:i/>
        </w:rPr>
        <w:t xml:space="preserve"> </w:t>
      </w:r>
      <w:r w:rsidRPr="00ED6D5C">
        <w:rPr>
          <w:rFonts w:cs="Arial"/>
          <w:i/>
        </w:rPr>
        <w:t>least</w:t>
      </w:r>
      <w:r w:rsidR="002E5EDE">
        <w:rPr>
          <w:rFonts w:cs="Arial"/>
          <w:i/>
        </w:rPr>
        <w:t xml:space="preserve"> </w:t>
      </w:r>
      <w:r w:rsidRPr="00ED6D5C">
        <w:rPr>
          <w:rFonts w:cs="Arial"/>
          <w:i/>
        </w:rPr>
        <w:t>introducing</w:t>
      </w:r>
      <w:r w:rsidR="002E5EDE">
        <w:rPr>
          <w:rFonts w:cs="Arial"/>
          <w:i/>
        </w:rPr>
        <w:t xml:space="preserve"> </w:t>
      </w:r>
      <w:r w:rsidRPr="00ED6D5C">
        <w:rPr>
          <w:rFonts w:cs="Arial"/>
          <w:i/>
        </w:rPr>
        <w:t>application</w:t>
      </w:r>
      <w:r w:rsidR="002E5EDE">
        <w:rPr>
          <w:rFonts w:cs="Arial"/>
          <w:i/>
        </w:rPr>
        <w:t xml:space="preserve"> </w:t>
      </w:r>
      <w:r w:rsidRPr="00ED6D5C">
        <w:rPr>
          <w:rFonts w:cs="Arial"/>
          <w:i/>
        </w:rPr>
        <w:t>fee</w:t>
      </w:r>
      <w:r w:rsidR="002E5EDE">
        <w:rPr>
          <w:rFonts w:cs="Arial"/>
          <w:i/>
        </w:rPr>
        <w:t xml:space="preserve"> </w:t>
      </w:r>
      <w:r w:rsidRPr="00ED6D5C">
        <w:rPr>
          <w:rFonts w:cs="Arial"/>
          <w:i/>
        </w:rPr>
        <w:t>concessions</w:t>
      </w:r>
      <w:r w:rsidR="002E5EDE">
        <w:rPr>
          <w:rFonts w:cs="Arial"/>
          <w:i/>
        </w:rPr>
        <w:t xml:space="preserve"> </w:t>
      </w:r>
      <w:r w:rsidRPr="00ED6D5C">
        <w:rPr>
          <w:rFonts w:cs="Arial"/>
          <w:i/>
        </w:rPr>
        <w:t>for</w:t>
      </w:r>
      <w:r w:rsidR="002E5EDE">
        <w:rPr>
          <w:rFonts w:cs="Arial"/>
          <w:i/>
        </w:rPr>
        <w:t xml:space="preserve"> </w:t>
      </w:r>
      <w:r w:rsidRPr="00ED6D5C">
        <w:rPr>
          <w:rFonts w:cs="Arial"/>
          <w:i/>
        </w:rPr>
        <w:t>refugee</w:t>
      </w:r>
      <w:r w:rsidR="002E5EDE">
        <w:rPr>
          <w:rFonts w:cs="Arial"/>
          <w:i/>
        </w:rPr>
        <w:t xml:space="preserve"> </w:t>
      </w:r>
      <w:r w:rsidRPr="00ED6D5C">
        <w:rPr>
          <w:rFonts w:cs="Arial"/>
          <w:i/>
        </w:rPr>
        <w:t>and</w:t>
      </w:r>
      <w:r w:rsidR="002E5EDE">
        <w:rPr>
          <w:rFonts w:cs="Arial"/>
          <w:i/>
        </w:rPr>
        <w:t xml:space="preserve"> </w:t>
      </w:r>
      <w:r w:rsidRPr="00ED6D5C">
        <w:rPr>
          <w:rFonts w:cs="Arial"/>
          <w:i/>
        </w:rPr>
        <w:t>humanitarian</w:t>
      </w:r>
      <w:r w:rsidR="002E5EDE">
        <w:rPr>
          <w:rFonts w:cs="Arial"/>
          <w:i/>
        </w:rPr>
        <w:t xml:space="preserve"> </w:t>
      </w:r>
      <w:r w:rsidRPr="00ED6D5C">
        <w:rPr>
          <w:rFonts w:cs="Arial"/>
          <w:i/>
        </w:rPr>
        <w:t>entrants</w:t>
      </w:r>
      <w:r w:rsidR="002E5EDE">
        <w:rPr>
          <w:rFonts w:cs="Arial"/>
          <w:i/>
        </w:rPr>
        <w:t xml:space="preserve"> </w:t>
      </w:r>
      <w:r w:rsidRPr="00ED6D5C">
        <w:rPr>
          <w:rFonts w:cs="Arial"/>
          <w:i/>
        </w:rPr>
        <w:t>sponsoring</w:t>
      </w:r>
      <w:r w:rsidR="002E5EDE">
        <w:rPr>
          <w:rFonts w:cs="Arial"/>
          <w:i/>
        </w:rPr>
        <w:t xml:space="preserve"> </w:t>
      </w:r>
      <w:r w:rsidRPr="00ED6D5C">
        <w:rPr>
          <w:rFonts w:cs="Arial"/>
          <w:i/>
        </w:rPr>
        <w:t>family</w:t>
      </w:r>
      <w:r w:rsidR="002E5EDE">
        <w:rPr>
          <w:rFonts w:cs="Arial"/>
          <w:i/>
        </w:rPr>
        <w:t xml:space="preserve"> </w:t>
      </w:r>
      <w:r w:rsidRPr="00ED6D5C">
        <w:rPr>
          <w:rFonts w:cs="Arial"/>
          <w:i/>
        </w:rPr>
        <w:t>members</w:t>
      </w:r>
      <w:r w:rsidR="002E5EDE">
        <w:rPr>
          <w:rFonts w:cs="Arial"/>
          <w:i/>
        </w:rPr>
        <w:t xml:space="preserve"> </w:t>
      </w:r>
      <w:r w:rsidRPr="00ED6D5C">
        <w:rPr>
          <w:rFonts w:cs="Arial"/>
          <w:i/>
        </w:rPr>
        <w:t>under</w:t>
      </w:r>
      <w:r w:rsidR="002E5EDE">
        <w:rPr>
          <w:rFonts w:cs="Arial"/>
          <w:i/>
        </w:rPr>
        <w:t xml:space="preserve"> </w:t>
      </w:r>
      <w:r w:rsidRPr="00ED6D5C">
        <w:rPr>
          <w:rFonts w:cs="Arial"/>
          <w:i/>
        </w:rPr>
        <w:t>the</w:t>
      </w:r>
      <w:r w:rsidR="002E5EDE">
        <w:rPr>
          <w:rFonts w:cs="Arial"/>
          <w:i/>
        </w:rPr>
        <w:t xml:space="preserve"> </w:t>
      </w:r>
      <w:r w:rsidRPr="00ED6D5C">
        <w:rPr>
          <w:rFonts w:cs="Arial"/>
          <w:i/>
        </w:rPr>
        <w:t>family</w:t>
      </w:r>
      <w:r w:rsidR="002E5EDE">
        <w:rPr>
          <w:rFonts w:cs="Arial"/>
          <w:i/>
        </w:rPr>
        <w:t xml:space="preserve"> </w:t>
      </w:r>
      <w:r w:rsidRPr="00ED6D5C">
        <w:rPr>
          <w:rFonts w:cs="Arial"/>
          <w:i/>
        </w:rPr>
        <w:t>stream</w:t>
      </w:r>
      <w:r w:rsidR="002E5EDE">
        <w:rPr>
          <w:rFonts w:cs="Arial"/>
          <w:i/>
        </w:rPr>
        <w:t xml:space="preserve"> </w:t>
      </w:r>
      <w:r w:rsidRPr="00ED6D5C">
        <w:rPr>
          <w:rFonts w:cs="Arial"/>
          <w:i/>
        </w:rPr>
        <w:t>of</w:t>
      </w:r>
      <w:r w:rsidR="002E5EDE">
        <w:rPr>
          <w:rFonts w:cs="Arial"/>
          <w:i/>
        </w:rPr>
        <w:t xml:space="preserve"> </w:t>
      </w:r>
      <w:r w:rsidRPr="00ED6D5C">
        <w:rPr>
          <w:rFonts w:cs="Arial"/>
          <w:i/>
        </w:rPr>
        <w:t>the</w:t>
      </w:r>
      <w:r w:rsidR="002E5EDE">
        <w:rPr>
          <w:rFonts w:cs="Arial"/>
          <w:i/>
        </w:rPr>
        <w:t xml:space="preserve"> </w:t>
      </w:r>
      <w:r w:rsidRPr="00ED6D5C">
        <w:rPr>
          <w:rFonts w:cs="Arial"/>
          <w:i/>
        </w:rPr>
        <w:t>Migration</w:t>
      </w:r>
      <w:r w:rsidR="002E5EDE">
        <w:rPr>
          <w:rFonts w:cs="Arial"/>
          <w:i/>
        </w:rPr>
        <w:t xml:space="preserve"> </w:t>
      </w:r>
      <w:r w:rsidRPr="00ED6D5C">
        <w:rPr>
          <w:rFonts w:cs="Arial"/>
          <w:i/>
        </w:rPr>
        <w:t>Program;</w:t>
      </w:r>
    </w:p>
    <w:p w14:paraId="7C63CE88" w14:textId="2024433C" w:rsidR="002026D4" w:rsidRPr="00ED6D5C" w:rsidRDefault="002026D4" w:rsidP="00781AAD">
      <w:pPr>
        <w:pStyle w:val="ListParagraph"/>
        <w:numPr>
          <w:ilvl w:val="0"/>
          <w:numId w:val="4"/>
        </w:numPr>
        <w:jc w:val="both"/>
        <w:rPr>
          <w:rFonts w:cs="Arial"/>
          <w:i/>
        </w:rPr>
      </w:pPr>
      <w:r w:rsidRPr="00ED6D5C">
        <w:rPr>
          <w:rFonts w:cs="Arial"/>
          <w:i/>
        </w:rPr>
        <w:t>expanding</w:t>
      </w:r>
      <w:r w:rsidR="002E5EDE">
        <w:rPr>
          <w:rFonts w:cs="Arial"/>
          <w:i/>
        </w:rPr>
        <w:t xml:space="preserve"> </w:t>
      </w:r>
      <w:r w:rsidRPr="00ED6D5C">
        <w:rPr>
          <w:rFonts w:cs="Arial"/>
          <w:i/>
        </w:rPr>
        <w:t>the</w:t>
      </w:r>
      <w:r w:rsidR="002E5EDE">
        <w:rPr>
          <w:rFonts w:cs="Arial"/>
          <w:i/>
        </w:rPr>
        <w:t xml:space="preserve"> </w:t>
      </w:r>
      <w:r w:rsidRPr="00ED6D5C">
        <w:rPr>
          <w:rFonts w:cs="Arial"/>
          <w:i/>
        </w:rPr>
        <w:t>availability</w:t>
      </w:r>
      <w:r w:rsidR="002E5EDE">
        <w:rPr>
          <w:rFonts w:cs="Arial"/>
          <w:i/>
        </w:rPr>
        <w:t xml:space="preserve"> </w:t>
      </w:r>
      <w:r w:rsidRPr="00ED6D5C">
        <w:rPr>
          <w:rFonts w:cs="Arial"/>
          <w:i/>
        </w:rPr>
        <w:t>of</w:t>
      </w:r>
      <w:r w:rsidR="002E5EDE">
        <w:rPr>
          <w:rFonts w:cs="Arial"/>
          <w:i/>
        </w:rPr>
        <w:t xml:space="preserve"> </w:t>
      </w:r>
      <w:r w:rsidRPr="00ED6D5C">
        <w:rPr>
          <w:rFonts w:cs="Arial"/>
          <w:i/>
        </w:rPr>
        <w:t>no-interest</w:t>
      </w:r>
      <w:r w:rsidR="002E5EDE">
        <w:rPr>
          <w:rFonts w:cs="Arial"/>
          <w:i/>
        </w:rPr>
        <w:t xml:space="preserve"> </w:t>
      </w:r>
      <w:r w:rsidRPr="00ED6D5C">
        <w:rPr>
          <w:rFonts w:cs="Arial"/>
          <w:i/>
        </w:rPr>
        <w:t>loans</w:t>
      </w:r>
      <w:r w:rsidR="002E5EDE">
        <w:rPr>
          <w:rFonts w:cs="Arial"/>
          <w:i/>
        </w:rPr>
        <w:t xml:space="preserve"> </w:t>
      </w:r>
      <w:r w:rsidRPr="00ED6D5C">
        <w:rPr>
          <w:rFonts w:cs="Arial"/>
          <w:i/>
        </w:rPr>
        <w:t>to</w:t>
      </w:r>
      <w:r w:rsidR="002E5EDE">
        <w:rPr>
          <w:rFonts w:cs="Arial"/>
          <w:i/>
        </w:rPr>
        <w:t xml:space="preserve"> </w:t>
      </w:r>
      <w:r w:rsidRPr="00ED6D5C">
        <w:rPr>
          <w:rFonts w:cs="Arial"/>
          <w:i/>
        </w:rPr>
        <w:t>assist</w:t>
      </w:r>
      <w:r w:rsidR="002E5EDE">
        <w:rPr>
          <w:rFonts w:cs="Arial"/>
          <w:i/>
        </w:rPr>
        <w:t xml:space="preserve"> </w:t>
      </w:r>
      <w:r w:rsidRPr="00ED6D5C">
        <w:rPr>
          <w:rFonts w:cs="Arial"/>
          <w:i/>
        </w:rPr>
        <w:t>proposers</w:t>
      </w:r>
      <w:r w:rsidR="002E5EDE">
        <w:rPr>
          <w:rFonts w:cs="Arial"/>
          <w:i/>
        </w:rPr>
        <w:t xml:space="preserve"> </w:t>
      </w:r>
      <w:r w:rsidRPr="00ED6D5C">
        <w:rPr>
          <w:rFonts w:cs="Arial"/>
          <w:i/>
        </w:rPr>
        <w:t>in</w:t>
      </w:r>
      <w:r w:rsidR="002E5EDE">
        <w:rPr>
          <w:rFonts w:cs="Arial"/>
          <w:i/>
        </w:rPr>
        <w:t xml:space="preserve"> </w:t>
      </w:r>
      <w:r w:rsidRPr="00ED6D5C">
        <w:rPr>
          <w:rFonts w:cs="Arial"/>
          <w:i/>
        </w:rPr>
        <w:t>meeting</w:t>
      </w:r>
      <w:r w:rsidR="002E5EDE">
        <w:rPr>
          <w:rFonts w:cs="Arial"/>
          <w:i/>
        </w:rPr>
        <w:t xml:space="preserve"> </w:t>
      </w:r>
      <w:r w:rsidRPr="00ED6D5C">
        <w:rPr>
          <w:rFonts w:cs="Arial"/>
          <w:i/>
        </w:rPr>
        <w:t>the</w:t>
      </w:r>
      <w:r w:rsidR="002E5EDE">
        <w:rPr>
          <w:rFonts w:cs="Arial"/>
          <w:i/>
        </w:rPr>
        <w:t xml:space="preserve"> </w:t>
      </w:r>
      <w:r w:rsidRPr="00ED6D5C">
        <w:rPr>
          <w:rFonts w:cs="Arial"/>
          <w:i/>
        </w:rPr>
        <w:t>costs</w:t>
      </w:r>
      <w:r w:rsidR="002E5EDE">
        <w:rPr>
          <w:rFonts w:cs="Arial"/>
          <w:i/>
        </w:rPr>
        <w:t xml:space="preserve"> </w:t>
      </w:r>
      <w:r w:rsidRPr="00ED6D5C">
        <w:rPr>
          <w:rFonts w:cs="Arial"/>
          <w:i/>
        </w:rPr>
        <w:t>of</w:t>
      </w:r>
      <w:r w:rsidR="002E5EDE">
        <w:rPr>
          <w:rFonts w:cs="Arial"/>
          <w:i/>
        </w:rPr>
        <w:t xml:space="preserve"> </w:t>
      </w:r>
      <w:r w:rsidRPr="00ED6D5C">
        <w:rPr>
          <w:rFonts w:cs="Arial"/>
          <w:i/>
        </w:rPr>
        <w:t>airfares</w:t>
      </w:r>
      <w:r w:rsidR="002E5EDE">
        <w:rPr>
          <w:rFonts w:cs="Arial"/>
          <w:i/>
        </w:rPr>
        <w:t xml:space="preserve"> </w:t>
      </w:r>
      <w:r w:rsidRPr="00ED6D5C">
        <w:rPr>
          <w:rFonts w:cs="Arial"/>
          <w:i/>
        </w:rPr>
        <w:t>and/or</w:t>
      </w:r>
      <w:r w:rsidR="002E5EDE">
        <w:rPr>
          <w:rFonts w:cs="Arial"/>
          <w:i/>
        </w:rPr>
        <w:t xml:space="preserve"> </w:t>
      </w:r>
      <w:r w:rsidRPr="00ED6D5C">
        <w:rPr>
          <w:rFonts w:cs="Arial"/>
          <w:i/>
        </w:rPr>
        <w:t>application</w:t>
      </w:r>
      <w:r w:rsidR="002E5EDE">
        <w:rPr>
          <w:rFonts w:cs="Arial"/>
          <w:i/>
        </w:rPr>
        <w:t xml:space="preserve"> </w:t>
      </w:r>
      <w:r w:rsidRPr="00ED6D5C">
        <w:rPr>
          <w:rFonts w:cs="Arial"/>
          <w:i/>
        </w:rPr>
        <w:t>fees;</w:t>
      </w:r>
      <w:r w:rsidR="002E5EDE">
        <w:rPr>
          <w:rFonts w:cs="Arial"/>
          <w:i/>
        </w:rPr>
        <w:t xml:space="preserve"> </w:t>
      </w:r>
    </w:p>
    <w:p w14:paraId="1BF72794" w14:textId="6472C96D" w:rsidR="002026D4" w:rsidRPr="00ED6D5C" w:rsidRDefault="002026D4" w:rsidP="00781AAD">
      <w:pPr>
        <w:pStyle w:val="ListParagraph"/>
        <w:numPr>
          <w:ilvl w:val="0"/>
          <w:numId w:val="4"/>
        </w:numPr>
        <w:jc w:val="both"/>
        <w:rPr>
          <w:rFonts w:cs="Arial"/>
          <w:i/>
        </w:rPr>
      </w:pPr>
      <w:r w:rsidRPr="00ED6D5C">
        <w:rPr>
          <w:rFonts w:cs="Arial"/>
          <w:i/>
        </w:rPr>
        <w:t>introducing</w:t>
      </w:r>
      <w:r w:rsidR="002E5EDE">
        <w:rPr>
          <w:rFonts w:cs="Arial"/>
          <w:i/>
        </w:rPr>
        <w:t xml:space="preserve"> </w:t>
      </w:r>
      <w:r w:rsidRPr="00ED6D5C">
        <w:rPr>
          <w:rFonts w:cs="Arial"/>
          <w:i/>
        </w:rPr>
        <w:t>greater</w:t>
      </w:r>
      <w:r w:rsidR="002E5EDE">
        <w:rPr>
          <w:rFonts w:cs="Arial"/>
          <w:i/>
        </w:rPr>
        <w:t xml:space="preserve"> </w:t>
      </w:r>
      <w:r w:rsidRPr="00ED6D5C">
        <w:rPr>
          <w:rFonts w:cs="Arial"/>
          <w:i/>
        </w:rPr>
        <w:t>flexibility</w:t>
      </w:r>
      <w:r w:rsidR="002E5EDE">
        <w:rPr>
          <w:rFonts w:cs="Arial"/>
          <w:i/>
        </w:rPr>
        <w:t xml:space="preserve"> </w:t>
      </w:r>
      <w:r w:rsidRPr="00ED6D5C">
        <w:rPr>
          <w:rFonts w:cs="Arial"/>
          <w:i/>
        </w:rPr>
        <w:t>in</w:t>
      </w:r>
      <w:r w:rsidR="002E5EDE">
        <w:rPr>
          <w:rFonts w:cs="Arial"/>
          <w:i/>
        </w:rPr>
        <w:t xml:space="preserve"> </w:t>
      </w:r>
      <w:r w:rsidRPr="00ED6D5C">
        <w:rPr>
          <w:rFonts w:cs="Arial"/>
          <w:i/>
        </w:rPr>
        <w:t>documentation</w:t>
      </w:r>
      <w:r w:rsidR="002E5EDE">
        <w:rPr>
          <w:rFonts w:cs="Arial"/>
          <w:i/>
        </w:rPr>
        <w:t xml:space="preserve"> </w:t>
      </w:r>
      <w:r w:rsidRPr="00ED6D5C">
        <w:rPr>
          <w:rFonts w:cs="Arial"/>
          <w:i/>
        </w:rPr>
        <w:t>and</w:t>
      </w:r>
      <w:r w:rsidR="002E5EDE">
        <w:rPr>
          <w:rFonts w:cs="Arial"/>
          <w:i/>
        </w:rPr>
        <w:t xml:space="preserve"> </w:t>
      </w:r>
      <w:r w:rsidRPr="00ED6D5C">
        <w:rPr>
          <w:rFonts w:cs="Arial"/>
          <w:i/>
        </w:rPr>
        <w:t>evidence</w:t>
      </w:r>
      <w:r w:rsidR="002E5EDE">
        <w:rPr>
          <w:rFonts w:cs="Arial"/>
          <w:i/>
        </w:rPr>
        <w:t xml:space="preserve"> </w:t>
      </w:r>
      <w:r w:rsidRPr="00ED6D5C">
        <w:rPr>
          <w:rFonts w:cs="Arial"/>
          <w:i/>
        </w:rPr>
        <w:t>requirements</w:t>
      </w:r>
      <w:r w:rsidR="002E5EDE">
        <w:rPr>
          <w:rFonts w:cs="Arial"/>
          <w:i/>
        </w:rPr>
        <w:t xml:space="preserve"> </w:t>
      </w:r>
      <w:r w:rsidRPr="00ED6D5C">
        <w:rPr>
          <w:rFonts w:cs="Arial"/>
          <w:i/>
        </w:rPr>
        <w:t>under</w:t>
      </w:r>
      <w:r w:rsidR="002E5EDE">
        <w:rPr>
          <w:rFonts w:cs="Arial"/>
          <w:i/>
        </w:rPr>
        <w:t xml:space="preserve"> </w:t>
      </w:r>
      <w:r w:rsidRPr="00ED6D5C">
        <w:rPr>
          <w:rFonts w:cs="Arial"/>
          <w:i/>
        </w:rPr>
        <w:t>both</w:t>
      </w:r>
      <w:r w:rsidR="002E5EDE">
        <w:rPr>
          <w:rFonts w:cs="Arial"/>
          <w:i/>
        </w:rPr>
        <w:t xml:space="preserve"> </w:t>
      </w:r>
      <w:r w:rsidRPr="00ED6D5C">
        <w:rPr>
          <w:rFonts w:cs="Arial"/>
          <w:i/>
        </w:rPr>
        <w:t>the</w:t>
      </w:r>
      <w:r w:rsidR="002E5EDE">
        <w:rPr>
          <w:rFonts w:cs="Arial"/>
          <w:i/>
        </w:rPr>
        <w:t xml:space="preserve"> </w:t>
      </w:r>
      <w:r w:rsidRPr="00ED6D5C">
        <w:rPr>
          <w:rFonts w:cs="Arial"/>
          <w:i/>
        </w:rPr>
        <w:t>Refugee</w:t>
      </w:r>
      <w:r w:rsidR="002E5EDE">
        <w:rPr>
          <w:rFonts w:cs="Arial"/>
          <w:i/>
        </w:rPr>
        <w:t xml:space="preserve"> </w:t>
      </w:r>
      <w:r w:rsidRPr="00ED6D5C">
        <w:rPr>
          <w:rFonts w:cs="Arial"/>
          <w:i/>
        </w:rPr>
        <w:t>and</w:t>
      </w:r>
      <w:r w:rsidR="002E5EDE">
        <w:rPr>
          <w:rFonts w:cs="Arial"/>
          <w:i/>
        </w:rPr>
        <w:t xml:space="preserve"> </w:t>
      </w:r>
      <w:r w:rsidRPr="00ED6D5C">
        <w:rPr>
          <w:rFonts w:cs="Arial"/>
          <w:i/>
        </w:rPr>
        <w:t>Humanitarian</w:t>
      </w:r>
      <w:r w:rsidR="002E5EDE">
        <w:rPr>
          <w:rFonts w:cs="Arial"/>
          <w:i/>
        </w:rPr>
        <w:t xml:space="preserve"> </w:t>
      </w:r>
      <w:r w:rsidRPr="00ED6D5C">
        <w:rPr>
          <w:rFonts w:cs="Arial"/>
          <w:i/>
        </w:rPr>
        <w:t>Program</w:t>
      </w:r>
      <w:r w:rsidR="002E5EDE">
        <w:rPr>
          <w:rFonts w:cs="Arial"/>
          <w:i/>
        </w:rPr>
        <w:t xml:space="preserve"> </w:t>
      </w:r>
      <w:r w:rsidRPr="00ED6D5C">
        <w:rPr>
          <w:rFonts w:cs="Arial"/>
          <w:i/>
        </w:rPr>
        <w:t>and</w:t>
      </w:r>
      <w:r w:rsidR="002E5EDE">
        <w:rPr>
          <w:rFonts w:cs="Arial"/>
          <w:i/>
        </w:rPr>
        <w:t xml:space="preserve"> </w:t>
      </w:r>
      <w:r w:rsidRPr="00ED6D5C">
        <w:rPr>
          <w:rFonts w:cs="Arial"/>
          <w:i/>
        </w:rPr>
        <w:t>the</w:t>
      </w:r>
      <w:r w:rsidR="002E5EDE">
        <w:rPr>
          <w:rFonts w:cs="Arial"/>
          <w:i/>
        </w:rPr>
        <w:t xml:space="preserve"> </w:t>
      </w:r>
      <w:r>
        <w:rPr>
          <w:rFonts w:cs="Arial"/>
          <w:i/>
        </w:rPr>
        <w:t>family</w:t>
      </w:r>
      <w:r w:rsidR="002E5EDE">
        <w:rPr>
          <w:rFonts w:cs="Arial"/>
          <w:i/>
        </w:rPr>
        <w:t xml:space="preserve"> </w:t>
      </w:r>
      <w:r>
        <w:rPr>
          <w:rFonts w:cs="Arial"/>
          <w:i/>
        </w:rPr>
        <w:t>stream</w:t>
      </w:r>
      <w:r w:rsidR="002E5EDE">
        <w:rPr>
          <w:rFonts w:cs="Arial"/>
          <w:i/>
        </w:rPr>
        <w:t xml:space="preserve"> </w:t>
      </w:r>
      <w:r>
        <w:rPr>
          <w:rFonts w:cs="Arial"/>
          <w:i/>
        </w:rPr>
        <w:t>of</w:t>
      </w:r>
      <w:r w:rsidR="002E5EDE">
        <w:rPr>
          <w:rFonts w:cs="Arial"/>
          <w:i/>
        </w:rPr>
        <w:t xml:space="preserve"> </w:t>
      </w:r>
      <w:r>
        <w:rPr>
          <w:rFonts w:cs="Arial"/>
          <w:i/>
        </w:rPr>
        <w:t>the</w:t>
      </w:r>
      <w:r w:rsidR="002E5EDE">
        <w:rPr>
          <w:rFonts w:cs="Arial"/>
          <w:i/>
        </w:rPr>
        <w:t xml:space="preserve"> </w:t>
      </w:r>
      <w:r w:rsidRPr="00ED6D5C">
        <w:rPr>
          <w:rFonts w:cs="Arial"/>
          <w:i/>
        </w:rPr>
        <w:t>Migration</w:t>
      </w:r>
      <w:r w:rsidR="002E5EDE">
        <w:rPr>
          <w:rFonts w:cs="Arial"/>
          <w:i/>
        </w:rPr>
        <w:t xml:space="preserve"> </w:t>
      </w:r>
      <w:r w:rsidRPr="00ED6D5C">
        <w:rPr>
          <w:rFonts w:cs="Arial"/>
          <w:i/>
        </w:rPr>
        <w:t>Program;</w:t>
      </w:r>
      <w:r w:rsidR="002E5EDE">
        <w:rPr>
          <w:rFonts w:cs="Arial"/>
          <w:i/>
        </w:rPr>
        <w:t xml:space="preserve"> </w:t>
      </w:r>
    </w:p>
    <w:p w14:paraId="73B60917" w14:textId="2093AEA1" w:rsidR="002026D4" w:rsidRPr="00EB0BC4" w:rsidRDefault="002026D4" w:rsidP="00781AAD">
      <w:pPr>
        <w:pStyle w:val="ListParagraph"/>
        <w:numPr>
          <w:ilvl w:val="0"/>
          <w:numId w:val="4"/>
        </w:numPr>
        <w:jc w:val="both"/>
        <w:rPr>
          <w:rFonts w:cs="Arial"/>
          <w:i/>
        </w:rPr>
      </w:pPr>
      <w:r w:rsidRPr="00EB0BC4">
        <w:rPr>
          <w:rFonts w:cs="Arial"/>
          <w:i/>
        </w:rPr>
        <w:t>reviewing</w:t>
      </w:r>
      <w:r w:rsidR="002E5EDE">
        <w:rPr>
          <w:rFonts w:cs="Arial"/>
          <w:i/>
        </w:rPr>
        <w:t xml:space="preserve"> </w:t>
      </w:r>
      <w:r w:rsidRPr="00EB0BC4">
        <w:rPr>
          <w:rFonts w:cs="Arial"/>
          <w:i/>
        </w:rPr>
        <w:t>eligibility</w:t>
      </w:r>
      <w:r w:rsidR="002E5EDE">
        <w:rPr>
          <w:rFonts w:cs="Arial"/>
          <w:i/>
        </w:rPr>
        <w:t xml:space="preserve"> </w:t>
      </w:r>
      <w:r w:rsidRPr="00EB0BC4">
        <w:rPr>
          <w:rFonts w:cs="Arial"/>
          <w:i/>
        </w:rPr>
        <w:t>requirements</w:t>
      </w:r>
      <w:r w:rsidR="002E5EDE">
        <w:rPr>
          <w:rFonts w:cs="Arial"/>
          <w:i/>
        </w:rPr>
        <w:t xml:space="preserve"> </w:t>
      </w:r>
      <w:r w:rsidRPr="00EB0BC4">
        <w:rPr>
          <w:rFonts w:cs="Arial"/>
          <w:i/>
        </w:rPr>
        <w:t>under</w:t>
      </w:r>
      <w:r w:rsidR="002E5EDE">
        <w:rPr>
          <w:rFonts w:cs="Arial"/>
          <w:i/>
        </w:rPr>
        <w:t xml:space="preserve"> </w:t>
      </w:r>
      <w:r w:rsidRPr="00EB0BC4">
        <w:rPr>
          <w:rFonts w:cs="Arial"/>
          <w:i/>
        </w:rPr>
        <w:t>the</w:t>
      </w:r>
      <w:r w:rsidR="002E5EDE">
        <w:rPr>
          <w:rFonts w:cs="Arial"/>
          <w:i/>
        </w:rPr>
        <w:t xml:space="preserve"> </w:t>
      </w:r>
      <w:r w:rsidRPr="00EB0BC4">
        <w:rPr>
          <w:rFonts w:cs="Arial"/>
          <w:i/>
        </w:rPr>
        <w:t>family</w:t>
      </w:r>
      <w:r w:rsidR="002E5EDE">
        <w:rPr>
          <w:rFonts w:cs="Arial"/>
          <w:i/>
        </w:rPr>
        <w:t xml:space="preserve"> </w:t>
      </w:r>
      <w:r w:rsidRPr="00EB0BC4">
        <w:rPr>
          <w:rFonts w:cs="Arial"/>
          <w:i/>
        </w:rPr>
        <w:t>stream</w:t>
      </w:r>
      <w:r w:rsidR="002E5EDE">
        <w:rPr>
          <w:rFonts w:cs="Arial"/>
          <w:i/>
        </w:rPr>
        <w:t xml:space="preserve"> </w:t>
      </w:r>
      <w:r w:rsidRPr="00EB0BC4">
        <w:rPr>
          <w:rFonts w:cs="Arial"/>
          <w:i/>
        </w:rPr>
        <w:t>of</w:t>
      </w:r>
      <w:r w:rsidR="002E5EDE">
        <w:rPr>
          <w:rFonts w:cs="Arial"/>
          <w:i/>
        </w:rPr>
        <w:t xml:space="preserve"> </w:t>
      </w:r>
      <w:r w:rsidRPr="00EB0BC4">
        <w:rPr>
          <w:rFonts w:cs="Arial"/>
          <w:i/>
        </w:rPr>
        <w:t>the</w:t>
      </w:r>
      <w:r w:rsidR="002E5EDE">
        <w:rPr>
          <w:rFonts w:cs="Arial"/>
          <w:i/>
        </w:rPr>
        <w:t xml:space="preserve"> </w:t>
      </w:r>
      <w:r w:rsidRPr="00EB0BC4">
        <w:rPr>
          <w:rFonts w:cs="Arial"/>
          <w:i/>
        </w:rPr>
        <w:t>Migration</w:t>
      </w:r>
      <w:r w:rsidR="002E5EDE">
        <w:rPr>
          <w:rFonts w:cs="Arial"/>
          <w:i/>
        </w:rPr>
        <w:t xml:space="preserve"> </w:t>
      </w:r>
      <w:r w:rsidRPr="00EB0BC4">
        <w:rPr>
          <w:rFonts w:cs="Arial"/>
          <w:i/>
        </w:rPr>
        <w:t>Program</w:t>
      </w:r>
      <w:r w:rsidR="002E5EDE">
        <w:rPr>
          <w:rFonts w:cs="Arial"/>
          <w:i/>
        </w:rPr>
        <w:t xml:space="preserve"> </w:t>
      </w:r>
      <w:r w:rsidRPr="00EB0BC4">
        <w:rPr>
          <w:rFonts w:cs="Arial"/>
          <w:i/>
        </w:rPr>
        <w:t>which</w:t>
      </w:r>
      <w:r w:rsidR="002E5EDE">
        <w:rPr>
          <w:rFonts w:cs="Arial"/>
          <w:i/>
        </w:rPr>
        <w:t xml:space="preserve"> </w:t>
      </w:r>
      <w:r w:rsidRPr="00EB0BC4">
        <w:rPr>
          <w:rFonts w:cs="Arial"/>
          <w:i/>
        </w:rPr>
        <w:t>effectively</w:t>
      </w:r>
      <w:r w:rsidR="002E5EDE">
        <w:rPr>
          <w:rFonts w:cs="Arial"/>
          <w:i/>
        </w:rPr>
        <w:t xml:space="preserve"> </w:t>
      </w:r>
      <w:r w:rsidRPr="00EB0BC4">
        <w:rPr>
          <w:rFonts w:cs="Arial"/>
          <w:i/>
        </w:rPr>
        <w:t>exclude</w:t>
      </w:r>
      <w:r w:rsidR="002E5EDE">
        <w:rPr>
          <w:rFonts w:cs="Arial"/>
          <w:i/>
        </w:rPr>
        <w:t xml:space="preserve"> </w:t>
      </w:r>
      <w:r w:rsidRPr="00EB0BC4">
        <w:rPr>
          <w:rFonts w:cs="Arial"/>
          <w:i/>
        </w:rPr>
        <w:t>applicants</w:t>
      </w:r>
      <w:r w:rsidR="002E5EDE">
        <w:rPr>
          <w:rFonts w:cs="Arial"/>
          <w:i/>
        </w:rPr>
        <w:t xml:space="preserve"> </w:t>
      </w:r>
      <w:r w:rsidRPr="00EB0BC4">
        <w:rPr>
          <w:rFonts w:cs="Arial"/>
          <w:i/>
        </w:rPr>
        <w:t>from</w:t>
      </w:r>
      <w:r w:rsidR="002E5EDE">
        <w:rPr>
          <w:rFonts w:cs="Arial"/>
          <w:i/>
        </w:rPr>
        <w:t xml:space="preserve"> </w:t>
      </w:r>
      <w:r w:rsidRPr="00EB0BC4">
        <w:rPr>
          <w:rFonts w:cs="Arial"/>
          <w:i/>
        </w:rPr>
        <w:t>refugee</w:t>
      </w:r>
      <w:r w:rsidR="002E5EDE">
        <w:rPr>
          <w:rFonts w:cs="Arial"/>
          <w:i/>
        </w:rPr>
        <w:t xml:space="preserve"> </w:t>
      </w:r>
      <w:r w:rsidRPr="00EB0BC4">
        <w:rPr>
          <w:rFonts w:cs="Arial"/>
          <w:i/>
        </w:rPr>
        <w:t>backgrounds;</w:t>
      </w:r>
      <w:r w:rsidR="002E5EDE">
        <w:rPr>
          <w:rFonts w:cs="Arial"/>
          <w:i/>
        </w:rPr>
        <w:t xml:space="preserve"> </w:t>
      </w:r>
      <w:r w:rsidRPr="00EB0BC4">
        <w:rPr>
          <w:rFonts w:cs="Arial"/>
          <w:i/>
        </w:rPr>
        <w:t>and</w:t>
      </w:r>
    </w:p>
    <w:p w14:paraId="2987BDA1" w14:textId="4B4C4692" w:rsidR="002026D4" w:rsidRPr="00EB0BC4" w:rsidRDefault="002026D4" w:rsidP="00781AAD">
      <w:pPr>
        <w:pStyle w:val="ListParagraph"/>
        <w:numPr>
          <w:ilvl w:val="0"/>
          <w:numId w:val="4"/>
        </w:numPr>
        <w:jc w:val="both"/>
        <w:rPr>
          <w:rFonts w:cs="Arial"/>
          <w:i/>
        </w:rPr>
      </w:pPr>
      <w:proofErr w:type="gramStart"/>
      <w:r w:rsidRPr="00EB0BC4">
        <w:rPr>
          <w:rFonts w:cs="Arial"/>
          <w:i/>
        </w:rPr>
        <w:t>considering</w:t>
      </w:r>
      <w:proofErr w:type="gramEnd"/>
      <w:r w:rsidR="002E5EDE">
        <w:rPr>
          <w:rFonts w:cs="Arial"/>
          <w:i/>
        </w:rPr>
        <w:t xml:space="preserve"> </w:t>
      </w:r>
      <w:r w:rsidRPr="00EB0BC4">
        <w:rPr>
          <w:rFonts w:cs="Arial"/>
          <w:i/>
        </w:rPr>
        <w:t>applications</w:t>
      </w:r>
      <w:r w:rsidR="002E5EDE">
        <w:rPr>
          <w:rFonts w:cs="Arial"/>
          <w:i/>
        </w:rPr>
        <w:t xml:space="preserve"> </w:t>
      </w:r>
      <w:r w:rsidRPr="00EB0BC4">
        <w:rPr>
          <w:rFonts w:cs="Arial"/>
          <w:i/>
        </w:rPr>
        <w:t>lodged</w:t>
      </w:r>
      <w:r w:rsidR="002E5EDE">
        <w:rPr>
          <w:rFonts w:cs="Arial"/>
          <w:i/>
        </w:rPr>
        <w:t xml:space="preserve"> </w:t>
      </w:r>
      <w:r w:rsidRPr="00EB0BC4">
        <w:rPr>
          <w:rFonts w:cs="Arial"/>
          <w:i/>
        </w:rPr>
        <w:t>by</w:t>
      </w:r>
      <w:r w:rsidR="002E5EDE">
        <w:rPr>
          <w:rFonts w:cs="Arial"/>
          <w:i/>
        </w:rPr>
        <w:t xml:space="preserve"> </w:t>
      </w:r>
      <w:r w:rsidRPr="00EB0BC4">
        <w:rPr>
          <w:rFonts w:cs="Arial"/>
          <w:i/>
        </w:rPr>
        <w:t>people</w:t>
      </w:r>
      <w:r w:rsidR="002E5EDE">
        <w:rPr>
          <w:rFonts w:cs="Arial"/>
          <w:i/>
        </w:rPr>
        <w:t xml:space="preserve"> </w:t>
      </w:r>
      <w:r w:rsidRPr="00EB0BC4">
        <w:rPr>
          <w:rFonts w:cs="Arial"/>
          <w:i/>
        </w:rPr>
        <w:t>who</w:t>
      </w:r>
      <w:r w:rsidR="002E5EDE">
        <w:rPr>
          <w:rFonts w:cs="Arial"/>
          <w:i/>
        </w:rPr>
        <w:t xml:space="preserve"> </w:t>
      </w:r>
      <w:r w:rsidRPr="00EB0BC4">
        <w:rPr>
          <w:rFonts w:cs="Arial"/>
          <w:i/>
        </w:rPr>
        <w:t>are</w:t>
      </w:r>
      <w:r w:rsidR="002E5EDE">
        <w:rPr>
          <w:rFonts w:cs="Arial"/>
          <w:i/>
        </w:rPr>
        <w:t xml:space="preserve"> </w:t>
      </w:r>
      <w:r w:rsidRPr="00EB0BC4">
        <w:rPr>
          <w:rFonts w:cs="Arial"/>
          <w:i/>
        </w:rPr>
        <w:t>not</w:t>
      </w:r>
      <w:r w:rsidR="002E5EDE">
        <w:rPr>
          <w:rFonts w:cs="Arial"/>
          <w:i/>
        </w:rPr>
        <w:t xml:space="preserve"> </w:t>
      </w:r>
      <w:r w:rsidRPr="00EB0BC4">
        <w:rPr>
          <w:rFonts w:cs="Arial"/>
          <w:i/>
        </w:rPr>
        <w:t>formally</w:t>
      </w:r>
      <w:r w:rsidR="002E5EDE">
        <w:rPr>
          <w:rFonts w:cs="Arial"/>
          <w:i/>
        </w:rPr>
        <w:t xml:space="preserve"> </w:t>
      </w:r>
      <w:r w:rsidRPr="00EB0BC4">
        <w:rPr>
          <w:rFonts w:cs="Arial"/>
          <w:i/>
        </w:rPr>
        <w:t>registered</w:t>
      </w:r>
      <w:r w:rsidR="002E5EDE">
        <w:rPr>
          <w:rFonts w:cs="Arial"/>
          <w:i/>
        </w:rPr>
        <w:t xml:space="preserve"> </w:t>
      </w:r>
      <w:r w:rsidRPr="00EB0BC4">
        <w:rPr>
          <w:rFonts w:cs="Arial"/>
          <w:i/>
        </w:rPr>
        <w:t>as</w:t>
      </w:r>
      <w:r w:rsidR="002E5EDE">
        <w:rPr>
          <w:rFonts w:cs="Arial"/>
          <w:i/>
        </w:rPr>
        <w:t xml:space="preserve"> </w:t>
      </w:r>
      <w:r w:rsidRPr="00EB0BC4">
        <w:rPr>
          <w:rFonts w:cs="Arial"/>
          <w:i/>
        </w:rPr>
        <w:t>refugees</w:t>
      </w:r>
      <w:r w:rsidR="002E5EDE">
        <w:rPr>
          <w:rFonts w:cs="Arial"/>
          <w:i/>
        </w:rPr>
        <w:t xml:space="preserve"> </w:t>
      </w:r>
      <w:r w:rsidRPr="00EB0BC4">
        <w:rPr>
          <w:rFonts w:cs="Arial"/>
          <w:i/>
        </w:rPr>
        <w:t>with</w:t>
      </w:r>
      <w:r w:rsidR="002E5EDE">
        <w:rPr>
          <w:rFonts w:cs="Arial"/>
          <w:i/>
        </w:rPr>
        <w:t xml:space="preserve"> </w:t>
      </w:r>
      <w:r w:rsidRPr="00EB0BC4">
        <w:rPr>
          <w:rFonts w:cs="Arial"/>
          <w:i/>
        </w:rPr>
        <w:t>UNHCR</w:t>
      </w:r>
      <w:r w:rsidR="002E5EDE">
        <w:rPr>
          <w:rFonts w:cs="Arial"/>
          <w:i/>
        </w:rPr>
        <w:t xml:space="preserve"> </w:t>
      </w:r>
      <w:r w:rsidRPr="00EB0BC4">
        <w:rPr>
          <w:rFonts w:cs="Arial"/>
          <w:i/>
        </w:rPr>
        <w:t>or</w:t>
      </w:r>
      <w:r w:rsidR="002E5EDE">
        <w:rPr>
          <w:rFonts w:cs="Arial"/>
          <w:i/>
        </w:rPr>
        <w:t xml:space="preserve"> </w:t>
      </w:r>
      <w:r w:rsidRPr="00EB0BC4">
        <w:rPr>
          <w:rFonts w:cs="Arial"/>
          <w:i/>
        </w:rPr>
        <w:t>host</w:t>
      </w:r>
      <w:r w:rsidR="002E5EDE">
        <w:rPr>
          <w:rFonts w:cs="Arial"/>
          <w:i/>
        </w:rPr>
        <w:t xml:space="preserve"> </w:t>
      </w:r>
      <w:r w:rsidRPr="00EB0BC4">
        <w:rPr>
          <w:rFonts w:cs="Arial"/>
          <w:i/>
        </w:rPr>
        <w:t>governments</w:t>
      </w:r>
      <w:r w:rsidR="002E5EDE">
        <w:rPr>
          <w:rFonts w:cs="Arial"/>
          <w:i/>
        </w:rPr>
        <w:t xml:space="preserve"> </w:t>
      </w:r>
      <w:r w:rsidRPr="00EB0BC4">
        <w:rPr>
          <w:rFonts w:cs="Arial"/>
          <w:i/>
        </w:rPr>
        <w:t>but</w:t>
      </w:r>
      <w:r w:rsidR="002E5EDE">
        <w:rPr>
          <w:rFonts w:cs="Arial"/>
          <w:i/>
        </w:rPr>
        <w:t xml:space="preserve"> </w:t>
      </w:r>
      <w:r w:rsidRPr="00EB0BC4">
        <w:rPr>
          <w:rFonts w:cs="Arial"/>
          <w:i/>
        </w:rPr>
        <w:t>otherwise</w:t>
      </w:r>
      <w:r w:rsidR="002E5EDE">
        <w:rPr>
          <w:rFonts w:cs="Arial"/>
          <w:i/>
        </w:rPr>
        <w:t xml:space="preserve"> </w:t>
      </w:r>
      <w:r w:rsidRPr="00EB0BC4">
        <w:rPr>
          <w:rFonts w:cs="Arial"/>
          <w:i/>
        </w:rPr>
        <w:t>meet</w:t>
      </w:r>
      <w:r w:rsidR="002E5EDE">
        <w:rPr>
          <w:rFonts w:cs="Arial"/>
          <w:i/>
        </w:rPr>
        <w:t xml:space="preserve"> </w:t>
      </w:r>
      <w:r w:rsidRPr="00EB0BC4">
        <w:rPr>
          <w:rFonts w:cs="Arial"/>
          <w:i/>
        </w:rPr>
        <w:t>the</w:t>
      </w:r>
      <w:r w:rsidR="002E5EDE">
        <w:rPr>
          <w:rFonts w:cs="Arial"/>
          <w:i/>
        </w:rPr>
        <w:t xml:space="preserve"> </w:t>
      </w:r>
      <w:r w:rsidRPr="00EB0BC4">
        <w:rPr>
          <w:rFonts w:cs="Arial"/>
          <w:i/>
        </w:rPr>
        <w:t>eligibility</w:t>
      </w:r>
      <w:r w:rsidR="002E5EDE">
        <w:rPr>
          <w:rFonts w:cs="Arial"/>
          <w:i/>
        </w:rPr>
        <w:t xml:space="preserve"> </w:t>
      </w:r>
      <w:r w:rsidRPr="00EB0BC4">
        <w:rPr>
          <w:rFonts w:cs="Arial"/>
          <w:i/>
        </w:rPr>
        <w:t>criteria.</w:t>
      </w:r>
    </w:p>
    <w:p w14:paraId="64D23BE3" w14:textId="77777777" w:rsidR="00A84446" w:rsidRDefault="00A84446" w:rsidP="0031671F">
      <w:pPr>
        <w:jc w:val="both"/>
      </w:pPr>
    </w:p>
    <w:p w14:paraId="3E3718D6"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503D8BFB" w14:textId="00A9581C" w:rsidR="007F1277" w:rsidRDefault="007F1277" w:rsidP="0031671F">
      <w:pPr>
        <w:jc w:val="both"/>
        <w:rPr>
          <w:rFonts w:cs="Arial"/>
          <w:i/>
        </w:rPr>
      </w:pPr>
      <w:r w:rsidRPr="00ED6D5C">
        <w:rPr>
          <w:rFonts w:cs="Arial"/>
          <w:i/>
        </w:rPr>
        <w:t>RCOA</w:t>
      </w:r>
      <w:r w:rsidR="002E5EDE">
        <w:rPr>
          <w:rFonts w:cs="Arial"/>
          <w:i/>
        </w:rPr>
        <w:t xml:space="preserve"> </w:t>
      </w:r>
      <w:r w:rsidRPr="00ED6D5C">
        <w:rPr>
          <w:rFonts w:cs="Arial"/>
          <w:i/>
        </w:rPr>
        <w:t>recommends</w:t>
      </w:r>
      <w:r w:rsidR="002E5EDE">
        <w:rPr>
          <w:rFonts w:cs="Arial"/>
          <w:i/>
        </w:rPr>
        <w:t xml:space="preserve"> </w:t>
      </w:r>
      <w:r w:rsidRPr="00ED6D5C">
        <w:rPr>
          <w:rFonts w:cs="Arial"/>
          <w:i/>
        </w:rPr>
        <w:t>that</w:t>
      </w:r>
      <w:r>
        <w:rPr>
          <w:rFonts w:cs="Arial"/>
          <w:i/>
        </w:rPr>
        <w:t>:</w:t>
      </w:r>
    </w:p>
    <w:p w14:paraId="4E30100B" w14:textId="5FD3B209" w:rsidR="007F1277" w:rsidRDefault="007F1277" w:rsidP="00781AAD">
      <w:pPr>
        <w:pStyle w:val="ListParagraph"/>
        <w:numPr>
          <w:ilvl w:val="0"/>
          <w:numId w:val="5"/>
        </w:numPr>
        <w:jc w:val="both"/>
        <w:rPr>
          <w:rFonts w:cs="Arial"/>
          <w:i/>
        </w:rPr>
      </w:pPr>
      <w:proofErr w:type="gramStart"/>
      <w:r>
        <w:rPr>
          <w:rFonts w:cs="Arial"/>
          <w:i/>
        </w:rPr>
        <w:t>c</w:t>
      </w:r>
      <w:r w:rsidRPr="00E673E0">
        <w:rPr>
          <w:rFonts w:cs="Arial"/>
          <w:i/>
        </w:rPr>
        <w:t>urrent</w:t>
      </w:r>
      <w:proofErr w:type="gramEnd"/>
      <w:r w:rsidR="002E5EDE">
        <w:rPr>
          <w:rFonts w:cs="Arial"/>
          <w:i/>
        </w:rPr>
        <w:t xml:space="preserve"> </w:t>
      </w:r>
      <w:r w:rsidRPr="00E673E0">
        <w:rPr>
          <w:rFonts w:cs="Arial"/>
          <w:i/>
        </w:rPr>
        <w:t>restrictions</w:t>
      </w:r>
      <w:r w:rsidR="002E5EDE">
        <w:rPr>
          <w:rFonts w:cs="Arial"/>
          <w:i/>
        </w:rPr>
        <w:t xml:space="preserve"> </w:t>
      </w:r>
      <w:r w:rsidRPr="00E673E0">
        <w:rPr>
          <w:rFonts w:cs="Arial"/>
          <w:i/>
        </w:rPr>
        <w:t>on</w:t>
      </w:r>
      <w:r w:rsidR="002E5EDE">
        <w:rPr>
          <w:rFonts w:cs="Arial"/>
          <w:i/>
        </w:rPr>
        <w:t xml:space="preserve"> </w:t>
      </w:r>
      <w:r w:rsidRPr="00E673E0">
        <w:rPr>
          <w:rFonts w:cs="Arial"/>
          <w:i/>
        </w:rPr>
        <w:t>access</w:t>
      </w:r>
      <w:r w:rsidR="002E5EDE">
        <w:rPr>
          <w:rFonts w:cs="Arial"/>
          <w:i/>
        </w:rPr>
        <w:t xml:space="preserve"> </w:t>
      </w:r>
      <w:r w:rsidRPr="00E673E0">
        <w:rPr>
          <w:rFonts w:cs="Arial"/>
          <w:i/>
        </w:rPr>
        <w:t>to</w:t>
      </w:r>
      <w:r w:rsidR="002E5EDE">
        <w:rPr>
          <w:rFonts w:cs="Arial"/>
          <w:i/>
        </w:rPr>
        <w:t xml:space="preserve"> </w:t>
      </w:r>
      <w:r w:rsidRPr="00E673E0">
        <w:rPr>
          <w:rFonts w:cs="Arial"/>
          <w:i/>
        </w:rPr>
        <w:t>family</w:t>
      </w:r>
      <w:r w:rsidR="002E5EDE">
        <w:rPr>
          <w:rFonts w:cs="Arial"/>
          <w:i/>
        </w:rPr>
        <w:t xml:space="preserve"> </w:t>
      </w:r>
      <w:r w:rsidRPr="00E673E0">
        <w:rPr>
          <w:rFonts w:cs="Arial"/>
          <w:i/>
        </w:rPr>
        <w:t>reunion</w:t>
      </w:r>
      <w:r w:rsidR="002E5EDE">
        <w:rPr>
          <w:rFonts w:cs="Arial"/>
          <w:i/>
        </w:rPr>
        <w:t xml:space="preserve"> </w:t>
      </w:r>
      <w:r w:rsidRPr="00E673E0">
        <w:rPr>
          <w:rFonts w:cs="Arial"/>
          <w:i/>
        </w:rPr>
        <w:t>opportunities</w:t>
      </w:r>
      <w:r w:rsidR="002E5EDE">
        <w:rPr>
          <w:rFonts w:cs="Arial"/>
          <w:i/>
        </w:rPr>
        <w:t xml:space="preserve"> </w:t>
      </w:r>
      <w:r w:rsidRPr="00E673E0">
        <w:rPr>
          <w:rFonts w:cs="Arial"/>
          <w:i/>
        </w:rPr>
        <w:t>for</w:t>
      </w:r>
      <w:r w:rsidR="002E5EDE">
        <w:rPr>
          <w:rFonts w:cs="Arial"/>
          <w:i/>
        </w:rPr>
        <w:t xml:space="preserve"> </w:t>
      </w:r>
      <w:r w:rsidRPr="00E673E0">
        <w:rPr>
          <w:rFonts w:cs="Arial"/>
          <w:i/>
        </w:rPr>
        <w:t>Protection</w:t>
      </w:r>
      <w:r w:rsidR="002E5EDE">
        <w:rPr>
          <w:rFonts w:cs="Arial"/>
          <w:i/>
        </w:rPr>
        <w:t xml:space="preserve"> </w:t>
      </w:r>
      <w:r w:rsidRPr="00E673E0">
        <w:rPr>
          <w:rFonts w:cs="Arial"/>
          <w:i/>
        </w:rPr>
        <w:t>Visa</w:t>
      </w:r>
      <w:r w:rsidR="002E5EDE">
        <w:rPr>
          <w:rFonts w:cs="Arial"/>
          <w:i/>
        </w:rPr>
        <w:t xml:space="preserve"> </w:t>
      </w:r>
      <w:r w:rsidRPr="00E673E0">
        <w:rPr>
          <w:rFonts w:cs="Arial"/>
          <w:i/>
        </w:rPr>
        <w:t>holders</w:t>
      </w:r>
      <w:r w:rsidR="002E5EDE">
        <w:rPr>
          <w:rFonts w:cs="Arial"/>
          <w:i/>
        </w:rPr>
        <w:t xml:space="preserve"> </w:t>
      </w:r>
      <w:r w:rsidRPr="00E673E0">
        <w:rPr>
          <w:rFonts w:cs="Arial"/>
          <w:i/>
        </w:rPr>
        <w:t>who</w:t>
      </w:r>
      <w:r w:rsidR="002E5EDE">
        <w:rPr>
          <w:rFonts w:cs="Arial"/>
          <w:i/>
        </w:rPr>
        <w:t xml:space="preserve"> </w:t>
      </w:r>
      <w:r w:rsidRPr="00E673E0">
        <w:rPr>
          <w:rFonts w:cs="Arial"/>
          <w:i/>
        </w:rPr>
        <w:t>arrived</w:t>
      </w:r>
      <w:r w:rsidR="002E5EDE">
        <w:rPr>
          <w:rFonts w:cs="Arial"/>
          <w:i/>
        </w:rPr>
        <w:t xml:space="preserve"> </w:t>
      </w:r>
      <w:r w:rsidRPr="00E673E0">
        <w:rPr>
          <w:rFonts w:cs="Arial"/>
          <w:i/>
        </w:rPr>
        <w:t>by</w:t>
      </w:r>
      <w:r w:rsidR="002E5EDE">
        <w:rPr>
          <w:rFonts w:cs="Arial"/>
          <w:i/>
        </w:rPr>
        <w:t xml:space="preserve"> </w:t>
      </w:r>
      <w:r w:rsidRPr="00E673E0">
        <w:rPr>
          <w:rFonts w:cs="Arial"/>
          <w:i/>
        </w:rPr>
        <w:t>boat</w:t>
      </w:r>
      <w:r w:rsidR="002E5EDE">
        <w:rPr>
          <w:rFonts w:cs="Arial"/>
          <w:i/>
        </w:rPr>
        <w:t xml:space="preserve"> </w:t>
      </w:r>
      <w:r w:rsidRPr="00E673E0">
        <w:rPr>
          <w:rFonts w:cs="Arial"/>
          <w:i/>
        </w:rPr>
        <w:t>(including</w:t>
      </w:r>
      <w:r w:rsidR="002E5EDE">
        <w:rPr>
          <w:rFonts w:cs="Arial"/>
          <w:i/>
        </w:rPr>
        <w:t xml:space="preserve"> </w:t>
      </w:r>
      <w:r w:rsidRPr="00E673E0">
        <w:rPr>
          <w:rFonts w:cs="Arial"/>
          <w:i/>
        </w:rPr>
        <w:t>changes</w:t>
      </w:r>
      <w:r w:rsidR="002E5EDE">
        <w:rPr>
          <w:rFonts w:cs="Arial"/>
          <w:i/>
        </w:rPr>
        <w:t xml:space="preserve"> </w:t>
      </w:r>
      <w:r w:rsidRPr="00E673E0">
        <w:rPr>
          <w:rFonts w:cs="Arial"/>
          <w:i/>
        </w:rPr>
        <w:t>to</w:t>
      </w:r>
      <w:r w:rsidR="002E5EDE">
        <w:rPr>
          <w:rFonts w:cs="Arial"/>
          <w:i/>
        </w:rPr>
        <w:t xml:space="preserve"> </w:t>
      </w:r>
      <w:r w:rsidRPr="00E673E0">
        <w:rPr>
          <w:rFonts w:cs="Arial"/>
          <w:i/>
        </w:rPr>
        <w:t>processing</w:t>
      </w:r>
      <w:r w:rsidR="002E5EDE">
        <w:rPr>
          <w:rFonts w:cs="Arial"/>
          <w:i/>
        </w:rPr>
        <w:t xml:space="preserve"> </w:t>
      </w:r>
      <w:r w:rsidRPr="00E673E0">
        <w:rPr>
          <w:rFonts w:cs="Arial"/>
          <w:i/>
        </w:rPr>
        <w:t>prio</w:t>
      </w:r>
      <w:r>
        <w:rPr>
          <w:rFonts w:cs="Arial"/>
          <w:i/>
        </w:rPr>
        <w:t>rities)</w:t>
      </w:r>
      <w:r w:rsidR="002E5EDE">
        <w:rPr>
          <w:rFonts w:cs="Arial"/>
          <w:i/>
        </w:rPr>
        <w:t xml:space="preserve"> </w:t>
      </w:r>
      <w:r>
        <w:rPr>
          <w:rFonts w:cs="Arial"/>
          <w:i/>
        </w:rPr>
        <w:t>be</w:t>
      </w:r>
      <w:r w:rsidR="002E5EDE">
        <w:rPr>
          <w:rFonts w:cs="Arial"/>
          <w:i/>
        </w:rPr>
        <w:t xml:space="preserve"> </w:t>
      </w:r>
      <w:r>
        <w:rPr>
          <w:rFonts w:cs="Arial"/>
          <w:i/>
        </w:rPr>
        <w:t>immediately</w:t>
      </w:r>
      <w:r w:rsidR="002E5EDE">
        <w:rPr>
          <w:rFonts w:cs="Arial"/>
          <w:i/>
        </w:rPr>
        <w:t xml:space="preserve"> </w:t>
      </w:r>
      <w:r>
        <w:rPr>
          <w:rFonts w:cs="Arial"/>
          <w:i/>
        </w:rPr>
        <w:t>removed.</w:t>
      </w:r>
    </w:p>
    <w:p w14:paraId="6EB6BFC7" w14:textId="440DEF4A" w:rsidR="007F1277" w:rsidRPr="00626A2D" w:rsidRDefault="007F1277" w:rsidP="00781AAD">
      <w:pPr>
        <w:pStyle w:val="ListParagraph"/>
        <w:numPr>
          <w:ilvl w:val="0"/>
          <w:numId w:val="5"/>
        </w:numPr>
        <w:jc w:val="both"/>
        <w:rPr>
          <w:rFonts w:cs="Arial"/>
          <w:i/>
        </w:rPr>
      </w:pPr>
      <w:proofErr w:type="gramStart"/>
      <w:r w:rsidRPr="007F1277">
        <w:rPr>
          <w:rFonts w:cs="Arial"/>
          <w:i/>
        </w:rPr>
        <w:t>if</w:t>
      </w:r>
      <w:proofErr w:type="gramEnd"/>
      <w:r w:rsidR="002E5EDE">
        <w:rPr>
          <w:rFonts w:cs="Arial"/>
          <w:i/>
        </w:rPr>
        <w:t xml:space="preserve"> </w:t>
      </w:r>
      <w:r w:rsidRPr="007F1277">
        <w:rPr>
          <w:rFonts w:cs="Arial"/>
          <w:i/>
        </w:rPr>
        <w:t>the</w:t>
      </w:r>
      <w:r w:rsidR="002E5EDE">
        <w:rPr>
          <w:rFonts w:cs="Arial"/>
          <w:i/>
        </w:rPr>
        <w:t xml:space="preserve"> </w:t>
      </w:r>
      <w:r w:rsidRPr="007F1277">
        <w:rPr>
          <w:rFonts w:cs="Arial"/>
          <w:i/>
        </w:rPr>
        <w:t>above</w:t>
      </w:r>
      <w:r w:rsidR="002E5EDE">
        <w:rPr>
          <w:rFonts w:cs="Arial"/>
          <w:i/>
        </w:rPr>
        <w:t xml:space="preserve"> </w:t>
      </w:r>
      <w:r w:rsidRPr="007F1277">
        <w:rPr>
          <w:rFonts w:cs="Arial"/>
          <w:i/>
        </w:rPr>
        <w:t>recommendation</w:t>
      </w:r>
      <w:r w:rsidR="002E5EDE">
        <w:rPr>
          <w:rFonts w:cs="Arial"/>
          <w:i/>
        </w:rPr>
        <w:t xml:space="preserve"> </w:t>
      </w:r>
      <w:r w:rsidRPr="007F1277">
        <w:rPr>
          <w:rFonts w:cs="Arial"/>
          <w:i/>
        </w:rPr>
        <w:t>is</w:t>
      </w:r>
      <w:r w:rsidR="002E5EDE">
        <w:rPr>
          <w:rFonts w:cs="Arial"/>
          <w:i/>
        </w:rPr>
        <w:t xml:space="preserve"> </w:t>
      </w:r>
      <w:r w:rsidRPr="007F1277">
        <w:rPr>
          <w:rFonts w:cs="Arial"/>
          <w:i/>
        </w:rPr>
        <w:t>not</w:t>
      </w:r>
      <w:r w:rsidR="002E5EDE">
        <w:rPr>
          <w:rFonts w:cs="Arial"/>
          <w:i/>
        </w:rPr>
        <w:t xml:space="preserve"> </w:t>
      </w:r>
      <w:r w:rsidRPr="007F1277">
        <w:rPr>
          <w:rFonts w:cs="Arial"/>
          <w:i/>
        </w:rPr>
        <w:t>implemented,</w:t>
      </w:r>
      <w:r w:rsidR="002E5EDE">
        <w:rPr>
          <w:rFonts w:cs="Arial"/>
          <w:i/>
        </w:rPr>
        <w:t xml:space="preserve"> </w:t>
      </w:r>
      <w:r w:rsidRPr="007F1277">
        <w:rPr>
          <w:rFonts w:cs="Arial"/>
          <w:i/>
        </w:rPr>
        <w:t>people</w:t>
      </w:r>
      <w:r w:rsidR="002E5EDE">
        <w:rPr>
          <w:rFonts w:cs="Arial"/>
          <w:i/>
        </w:rPr>
        <w:t xml:space="preserve"> </w:t>
      </w:r>
      <w:r w:rsidRPr="007F1277">
        <w:rPr>
          <w:rFonts w:cs="Arial"/>
          <w:i/>
        </w:rPr>
        <w:t>whose</w:t>
      </w:r>
      <w:r w:rsidR="002E5EDE">
        <w:rPr>
          <w:rFonts w:cs="Arial"/>
          <w:i/>
        </w:rPr>
        <w:t xml:space="preserve"> </w:t>
      </w:r>
      <w:r w:rsidRPr="007F1277">
        <w:rPr>
          <w:rFonts w:cs="Arial"/>
          <w:i/>
        </w:rPr>
        <w:t>applications</w:t>
      </w:r>
      <w:r w:rsidR="002E5EDE">
        <w:rPr>
          <w:rFonts w:cs="Arial"/>
          <w:i/>
        </w:rPr>
        <w:t xml:space="preserve"> </w:t>
      </w:r>
      <w:r w:rsidRPr="007F1277">
        <w:rPr>
          <w:rFonts w:cs="Arial"/>
          <w:i/>
        </w:rPr>
        <w:t>have</w:t>
      </w:r>
      <w:r w:rsidR="002E5EDE">
        <w:rPr>
          <w:rFonts w:cs="Arial"/>
          <w:i/>
        </w:rPr>
        <w:t xml:space="preserve"> </w:t>
      </w:r>
      <w:r w:rsidRPr="007F1277">
        <w:rPr>
          <w:rFonts w:cs="Arial"/>
          <w:i/>
        </w:rPr>
        <w:t>been</w:t>
      </w:r>
      <w:r w:rsidR="002E5EDE">
        <w:rPr>
          <w:rFonts w:cs="Arial"/>
          <w:i/>
        </w:rPr>
        <w:t xml:space="preserve"> </w:t>
      </w:r>
      <w:r w:rsidRPr="007F1277">
        <w:rPr>
          <w:rFonts w:cs="Arial"/>
          <w:i/>
        </w:rPr>
        <w:t>affected</w:t>
      </w:r>
      <w:r w:rsidR="002E5EDE">
        <w:rPr>
          <w:rFonts w:cs="Arial"/>
          <w:i/>
        </w:rPr>
        <w:t xml:space="preserve"> </w:t>
      </w:r>
      <w:r w:rsidRPr="007F1277">
        <w:rPr>
          <w:rFonts w:cs="Arial"/>
          <w:i/>
        </w:rPr>
        <w:t>by</w:t>
      </w:r>
      <w:r w:rsidR="002E5EDE">
        <w:rPr>
          <w:rFonts w:cs="Arial"/>
          <w:i/>
        </w:rPr>
        <w:t xml:space="preserve"> </w:t>
      </w:r>
      <w:r w:rsidRPr="007F1277">
        <w:rPr>
          <w:rFonts w:cs="Arial"/>
          <w:i/>
        </w:rPr>
        <w:t>the</w:t>
      </w:r>
      <w:r w:rsidR="002E5EDE">
        <w:rPr>
          <w:rFonts w:cs="Arial"/>
          <w:i/>
        </w:rPr>
        <w:t xml:space="preserve"> </w:t>
      </w:r>
      <w:r w:rsidRPr="007F1277">
        <w:rPr>
          <w:rFonts w:cs="Arial"/>
          <w:i/>
        </w:rPr>
        <w:t>introduction</w:t>
      </w:r>
      <w:r w:rsidR="002E5EDE">
        <w:rPr>
          <w:rFonts w:cs="Arial"/>
          <w:i/>
        </w:rPr>
        <w:t xml:space="preserve"> </w:t>
      </w:r>
      <w:r w:rsidRPr="007F1277">
        <w:rPr>
          <w:rFonts w:cs="Arial"/>
          <w:i/>
        </w:rPr>
        <w:t>of</w:t>
      </w:r>
      <w:r w:rsidR="002E5EDE">
        <w:rPr>
          <w:rFonts w:cs="Arial"/>
          <w:i/>
        </w:rPr>
        <w:t xml:space="preserve"> </w:t>
      </w:r>
      <w:r w:rsidRPr="007F1277">
        <w:rPr>
          <w:rFonts w:cs="Arial"/>
          <w:i/>
        </w:rPr>
        <w:t>retrospective</w:t>
      </w:r>
      <w:r w:rsidR="002E5EDE">
        <w:rPr>
          <w:rFonts w:cs="Arial"/>
          <w:i/>
        </w:rPr>
        <w:t xml:space="preserve"> </w:t>
      </w:r>
      <w:r w:rsidRPr="007F1277">
        <w:rPr>
          <w:rFonts w:cs="Arial"/>
          <w:i/>
        </w:rPr>
        <w:t>changes</w:t>
      </w:r>
      <w:r w:rsidR="002E5EDE">
        <w:rPr>
          <w:rFonts w:cs="Arial"/>
          <w:i/>
        </w:rPr>
        <w:t xml:space="preserve"> </w:t>
      </w:r>
      <w:r w:rsidRPr="007F1277">
        <w:rPr>
          <w:rFonts w:cs="Arial"/>
          <w:i/>
        </w:rPr>
        <w:t>to</w:t>
      </w:r>
      <w:r w:rsidR="002E5EDE">
        <w:rPr>
          <w:rFonts w:cs="Arial"/>
          <w:i/>
        </w:rPr>
        <w:t xml:space="preserve"> </w:t>
      </w:r>
      <w:r w:rsidRPr="007F1277">
        <w:rPr>
          <w:rFonts w:cs="Arial"/>
          <w:i/>
        </w:rPr>
        <w:t>processing</w:t>
      </w:r>
      <w:r w:rsidR="002E5EDE">
        <w:rPr>
          <w:rFonts w:cs="Arial"/>
          <w:i/>
        </w:rPr>
        <w:t xml:space="preserve"> </w:t>
      </w:r>
      <w:r w:rsidRPr="007F1277">
        <w:rPr>
          <w:rFonts w:cs="Arial"/>
          <w:i/>
        </w:rPr>
        <w:t>priorities</w:t>
      </w:r>
      <w:r w:rsidR="002E5EDE">
        <w:rPr>
          <w:rFonts w:cs="Arial"/>
          <w:i/>
        </w:rPr>
        <w:t xml:space="preserve"> </w:t>
      </w:r>
      <w:r w:rsidRPr="007F1277">
        <w:rPr>
          <w:rFonts w:cs="Arial"/>
          <w:i/>
        </w:rPr>
        <w:t>be</w:t>
      </w:r>
      <w:r w:rsidR="002E5EDE">
        <w:rPr>
          <w:rFonts w:cs="Arial"/>
          <w:i/>
        </w:rPr>
        <w:t xml:space="preserve"> </w:t>
      </w:r>
      <w:r w:rsidRPr="007F1277">
        <w:rPr>
          <w:rFonts w:cs="Arial"/>
          <w:i/>
        </w:rPr>
        <w:t>given</w:t>
      </w:r>
      <w:r w:rsidR="002E5EDE">
        <w:rPr>
          <w:rFonts w:cs="Arial"/>
          <w:i/>
        </w:rPr>
        <w:t xml:space="preserve"> </w:t>
      </w:r>
      <w:r w:rsidRPr="007F1277">
        <w:rPr>
          <w:rFonts w:cs="Arial"/>
          <w:i/>
        </w:rPr>
        <w:t>the</w:t>
      </w:r>
      <w:r w:rsidR="002E5EDE">
        <w:rPr>
          <w:rFonts w:cs="Arial"/>
          <w:i/>
        </w:rPr>
        <w:t xml:space="preserve"> </w:t>
      </w:r>
      <w:r w:rsidRPr="007F1277">
        <w:rPr>
          <w:rFonts w:cs="Arial"/>
          <w:i/>
        </w:rPr>
        <w:t>opportunity</w:t>
      </w:r>
      <w:r w:rsidR="002E5EDE">
        <w:rPr>
          <w:rFonts w:cs="Arial"/>
          <w:i/>
        </w:rPr>
        <w:t xml:space="preserve"> </w:t>
      </w:r>
      <w:r w:rsidRPr="007F1277">
        <w:rPr>
          <w:rFonts w:cs="Arial"/>
          <w:i/>
        </w:rPr>
        <w:t>to</w:t>
      </w:r>
      <w:r w:rsidR="002E5EDE">
        <w:rPr>
          <w:rFonts w:cs="Arial"/>
          <w:i/>
        </w:rPr>
        <w:t xml:space="preserve"> </w:t>
      </w:r>
      <w:r w:rsidRPr="007F1277">
        <w:rPr>
          <w:rFonts w:cs="Arial"/>
          <w:i/>
        </w:rPr>
        <w:t>withdraw</w:t>
      </w:r>
      <w:r w:rsidR="002E5EDE">
        <w:rPr>
          <w:rFonts w:cs="Arial"/>
          <w:i/>
        </w:rPr>
        <w:t xml:space="preserve"> </w:t>
      </w:r>
      <w:r w:rsidRPr="007F1277">
        <w:rPr>
          <w:rFonts w:cs="Arial"/>
          <w:i/>
        </w:rPr>
        <w:t>their</w:t>
      </w:r>
      <w:r w:rsidR="002E5EDE">
        <w:rPr>
          <w:rFonts w:cs="Arial"/>
          <w:i/>
        </w:rPr>
        <w:t xml:space="preserve"> </w:t>
      </w:r>
      <w:r w:rsidRPr="007F1277">
        <w:rPr>
          <w:rFonts w:cs="Arial"/>
          <w:i/>
        </w:rPr>
        <w:t>applications</w:t>
      </w:r>
      <w:r w:rsidR="002E5EDE">
        <w:rPr>
          <w:rFonts w:cs="Arial"/>
          <w:i/>
        </w:rPr>
        <w:t xml:space="preserve"> </w:t>
      </w:r>
      <w:r w:rsidRPr="007F1277">
        <w:rPr>
          <w:rFonts w:cs="Arial"/>
          <w:i/>
        </w:rPr>
        <w:t>and</w:t>
      </w:r>
      <w:r w:rsidR="002E5EDE">
        <w:rPr>
          <w:rFonts w:cs="Arial"/>
          <w:i/>
        </w:rPr>
        <w:t xml:space="preserve"> </w:t>
      </w:r>
      <w:r w:rsidRPr="007F1277">
        <w:rPr>
          <w:rFonts w:cs="Arial"/>
          <w:i/>
        </w:rPr>
        <w:t>receive</w:t>
      </w:r>
      <w:r w:rsidR="002E5EDE">
        <w:rPr>
          <w:rFonts w:cs="Arial"/>
          <w:i/>
        </w:rPr>
        <w:t xml:space="preserve"> </w:t>
      </w:r>
      <w:r w:rsidRPr="007F1277">
        <w:rPr>
          <w:rFonts w:cs="Arial"/>
          <w:i/>
        </w:rPr>
        <w:t>a</w:t>
      </w:r>
      <w:r w:rsidR="002E5EDE">
        <w:rPr>
          <w:rFonts w:cs="Arial"/>
          <w:i/>
        </w:rPr>
        <w:t xml:space="preserve"> </w:t>
      </w:r>
      <w:r w:rsidRPr="007F1277">
        <w:rPr>
          <w:rFonts w:cs="Arial"/>
          <w:i/>
        </w:rPr>
        <w:t>full</w:t>
      </w:r>
      <w:r w:rsidR="002E5EDE">
        <w:rPr>
          <w:rFonts w:cs="Arial"/>
          <w:i/>
        </w:rPr>
        <w:t xml:space="preserve"> </w:t>
      </w:r>
      <w:r w:rsidRPr="007F1277">
        <w:rPr>
          <w:rFonts w:cs="Arial"/>
          <w:i/>
        </w:rPr>
        <w:t>refund</w:t>
      </w:r>
      <w:r w:rsidR="002E5EDE">
        <w:rPr>
          <w:rFonts w:cs="Arial"/>
          <w:i/>
        </w:rPr>
        <w:t xml:space="preserve"> </w:t>
      </w:r>
      <w:r w:rsidRPr="007F1277">
        <w:rPr>
          <w:rFonts w:cs="Arial"/>
          <w:i/>
        </w:rPr>
        <w:t>of</w:t>
      </w:r>
      <w:r w:rsidR="002E5EDE">
        <w:rPr>
          <w:rFonts w:cs="Arial"/>
          <w:i/>
        </w:rPr>
        <w:t xml:space="preserve"> </w:t>
      </w:r>
      <w:r w:rsidRPr="007F1277">
        <w:rPr>
          <w:rFonts w:cs="Arial"/>
          <w:i/>
        </w:rPr>
        <w:t>application</w:t>
      </w:r>
      <w:r w:rsidR="002E5EDE">
        <w:rPr>
          <w:rFonts w:cs="Arial"/>
          <w:i/>
        </w:rPr>
        <w:t xml:space="preserve"> </w:t>
      </w:r>
      <w:r w:rsidRPr="007F1277">
        <w:rPr>
          <w:rFonts w:cs="Arial"/>
          <w:i/>
        </w:rPr>
        <w:t>fees.</w:t>
      </w:r>
    </w:p>
    <w:p w14:paraId="70BE5130" w14:textId="77777777" w:rsidR="007F1277" w:rsidRDefault="007F1277" w:rsidP="0031671F">
      <w:pPr>
        <w:jc w:val="both"/>
      </w:pPr>
    </w:p>
    <w:p w14:paraId="2A6BCB20" w14:textId="77777777" w:rsidR="00A41733" w:rsidRPr="009E4936" w:rsidRDefault="00A41733" w:rsidP="00781AAD">
      <w:pPr>
        <w:pStyle w:val="ListParagraph"/>
        <w:numPr>
          <w:ilvl w:val="0"/>
          <w:numId w:val="1"/>
        </w:numPr>
        <w:overflowPunct/>
        <w:autoSpaceDE/>
        <w:autoSpaceDN/>
        <w:adjustRightInd/>
        <w:jc w:val="both"/>
        <w:textAlignment w:val="auto"/>
        <w:rPr>
          <w:i/>
        </w:rPr>
      </w:pPr>
    </w:p>
    <w:p w14:paraId="045C655E" w14:textId="798C9161" w:rsidR="00A41733" w:rsidRDefault="00A41733" w:rsidP="00A41733">
      <w:pPr>
        <w:jc w:val="both"/>
        <w:rPr>
          <w:rFonts w:cs="Arial"/>
          <w:i/>
          <w:iCs/>
        </w:rPr>
      </w:pPr>
      <w:r w:rsidRPr="00C75786">
        <w:rPr>
          <w:rFonts w:cs="Arial"/>
          <w:i/>
          <w:iCs/>
        </w:rPr>
        <w:t>RCOA</w:t>
      </w:r>
      <w:r w:rsidR="002E5EDE">
        <w:rPr>
          <w:rFonts w:cs="Arial"/>
          <w:i/>
          <w:iCs/>
        </w:rPr>
        <w:t xml:space="preserve"> </w:t>
      </w:r>
      <w:r w:rsidRPr="00C75786">
        <w:rPr>
          <w:rFonts w:cs="Arial"/>
          <w:i/>
          <w:iCs/>
        </w:rPr>
        <w:t>recommends</w:t>
      </w:r>
      <w:r w:rsidR="002E5EDE">
        <w:rPr>
          <w:rFonts w:cs="Arial"/>
          <w:i/>
          <w:iCs/>
        </w:rPr>
        <w:t xml:space="preserve"> </w:t>
      </w:r>
      <w:r w:rsidRPr="00C75786">
        <w:rPr>
          <w:rFonts w:cs="Arial"/>
          <w:i/>
          <w:iCs/>
        </w:rPr>
        <w:t>that</w:t>
      </w:r>
      <w:r w:rsidR="002E5EDE">
        <w:rPr>
          <w:rFonts w:cs="Arial"/>
          <w:i/>
          <w:iCs/>
        </w:rPr>
        <w:t xml:space="preserve"> </w:t>
      </w:r>
      <w:r w:rsidRPr="00C75786">
        <w:rPr>
          <w:rFonts w:cs="Arial"/>
          <w:i/>
          <w:iCs/>
        </w:rPr>
        <w:t>the</w:t>
      </w:r>
      <w:r w:rsidR="002E5EDE">
        <w:rPr>
          <w:rFonts w:cs="Arial"/>
          <w:i/>
          <w:iCs/>
        </w:rPr>
        <w:t xml:space="preserve"> </w:t>
      </w:r>
      <w:r w:rsidRPr="00C75786">
        <w:rPr>
          <w:rFonts w:cs="Arial"/>
          <w:i/>
          <w:iCs/>
        </w:rPr>
        <w:t>Australian</w:t>
      </w:r>
      <w:r w:rsidR="002E5EDE">
        <w:rPr>
          <w:rFonts w:cs="Arial"/>
          <w:i/>
          <w:iCs/>
        </w:rPr>
        <w:t xml:space="preserve"> </w:t>
      </w:r>
      <w:r w:rsidRPr="00C75786">
        <w:rPr>
          <w:rFonts w:cs="Arial"/>
          <w:i/>
          <w:iCs/>
        </w:rPr>
        <w:t>Government</w:t>
      </w:r>
      <w:r w:rsidR="002E5EDE">
        <w:rPr>
          <w:rFonts w:cs="Arial"/>
          <w:i/>
          <w:iCs/>
        </w:rPr>
        <w:t xml:space="preserve"> </w:t>
      </w:r>
      <w:r w:rsidRPr="00C75786">
        <w:rPr>
          <w:rFonts w:cs="Arial"/>
          <w:i/>
          <w:iCs/>
        </w:rPr>
        <w:t>restore</w:t>
      </w:r>
      <w:r w:rsidR="002E5EDE">
        <w:rPr>
          <w:rFonts w:cs="Arial"/>
          <w:i/>
          <w:iCs/>
        </w:rPr>
        <w:t xml:space="preserve"> </w:t>
      </w:r>
      <w:r w:rsidRPr="00C75786">
        <w:rPr>
          <w:rFonts w:cs="Arial"/>
          <w:i/>
          <w:iCs/>
        </w:rPr>
        <w:t>funding</w:t>
      </w:r>
      <w:r w:rsidR="002E5EDE">
        <w:rPr>
          <w:rFonts w:cs="Arial"/>
          <w:i/>
          <w:iCs/>
        </w:rPr>
        <w:t xml:space="preserve"> </w:t>
      </w:r>
      <w:r w:rsidRPr="00C75786">
        <w:rPr>
          <w:rFonts w:cs="Arial"/>
          <w:i/>
          <w:iCs/>
        </w:rPr>
        <w:t>for</w:t>
      </w:r>
      <w:r w:rsidR="002E5EDE">
        <w:rPr>
          <w:rFonts w:cs="Arial"/>
          <w:i/>
          <w:iCs/>
        </w:rPr>
        <w:t xml:space="preserve"> </w:t>
      </w:r>
      <w:r w:rsidRPr="00C75786">
        <w:rPr>
          <w:rFonts w:cs="Arial"/>
          <w:i/>
          <w:iCs/>
        </w:rPr>
        <w:t>professional</w:t>
      </w:r>
      <w:r w:rsidR="002E5EDE">
        <w:rPr>
          <w:rFonts w:cs="Arial"/>
          <w:i/>
          <w:iCs/>
        </w:rPr>
        <w:t xml:space="preserve"> </w:t>
      </w:r>
      <w:r w:rsidRPr="00C75786">
        <w:rPr>
          <w:rFonts w:cs="Arial"/>
          <w:i/>
          <w:iCs/>
        </w:rPr>
        <w:t>migration</w:t>
      </w:r>
      <w:r w:rsidR="002E5EDE">
        <w:rPr>
          <w:rFonts w:cs="Arial"/>
          <w:i/>
          <w:iCs/>
        </w:rPr>
        <w:t xml:space="preserve"> </w:t>
      </w:r>
      <w:r w:rsidRPr="00C75786">
        <w:rPr>
          <w:rFonts w:cs="Arial"/>
          <w:i/>
          <w:iCs/>
        </w:rPr>
        <w:t>advice</w:t>
      </w:r>
      <w:r w:rsidR="002E5EDE">
        <w:rPr>
          <w:rFonts w:cs="Arial"/>
          <w:i/>
          <w:iCs/>
        </w:rPr>
        <w:t xml:space="preserve"> </w:t>
      </w:r>
      <w:r w:rsidRPr="00C75786">
        <w:rPr>
          <w:rFonts w:cs="Arial"/>
          <w:i/>
          <w:iCs/>
        </w:rPr>
        <w:t>services</w:t>
      </w:r>
      <w:r w:rsidR="002E5EDE">
        <w:rPr>
          <w:rFonts w:cs="Arial"/>
          <w:i/>
          <w:iCs/>
        </w:rPr>
        <w:t xml:space="preserve"> </w:t>
      </w:r>
      <w:r w:rsidRPr="00C75786">
        <w:rPr>
          <w:rFonts w:cs="Arial"/>
          <w:i/>
          <w:iCs/>
        </w:rPr>
        <w:t>under</w:t>
      </w:r>
      <w:r w:rsidR="002E5EDE">
        <w:rPr>
          <w:rFonts w:cs="Arial"/>
          <w:i/>
          <w:iCs/>
        </w:rPr>
        <w:t xml:space="preserve"> </w:t>
      </w:r>
      <w:r w:rsidRPr="00C75786">
        <w:rPr>
          <w:rFonts w:cs="Arial"/>
          <w:i/>
          <w:iCs/>
        </w:rPr>
        <w:t>the</w:t>
      </w:r>
      <w:r w:rsidR="002E5EDE">
        <w:rPr>
          <w:rFonts w:cs="Arial"/>
          <w:i/>
          <w:iCs/>
        </w:rPr>
        <w:t xml:space="preserve"> </w:t>
      </w:r>
      <w:r w:rsidRPr="00C75786">
        <w:rPr>
          <w:rFonts w:cs="Arial"/>
          <w:i/>
          <w:iCs/>
        </w:rPr>
        <w:t>Settlement</w:t>
      </w:r>
      <w:r w:rsidR="002E5EDE">
        <w:rPr>
          <w:rFonts w:cs="Arial"/>
          <w:i/>
          <w:iCs/>
        </w:rPr>
        <w:t xml:space="preserve"> </w:t>
      </w:r>
      <w:r w:rsidRPr="00C75786">
        <w:rPr>
          <w:rFonts w:cs="Arial"/>
          <w:i/>
          <w:iCs/>
        </w:rPr>
        <w:t>Grants</w:t>
      </w:r>
      <w:r w:rsidR="002E5EDE">
        <w:rPr>
          <w:rFonts w:cs="Arial"/>
          <w:i/>
          <w:iCs/>
        </w:rPr>
        <w:t xml:space="preserve"> </w:t>
      </w:r>
      <w:r w:rsidRPr="00C75786">
        <w:rPr>
          <w:rFonts w:cs="Arial"/>
          <w:i/>
          <w:iCs/>
        </w:rPr>
        <w:t>program</w:t>
      </w:r>
      <w:r w:rsidR="002E5EDE">
        <w:rPr>
          <w:rFonts w:cs="Arial"/>
          <w:i/>
          <w:iCs/>
        </w:rPr>
        <w:t xml:space="preserve"> </w:t>
      </w:r>
      <w:r w:rsidRPr="00C75786">
        <w:rPr>
          <w:rFonts w:cs="Arial"/>
          <w:i/>
          <w:iCs/>
        </w:rPr>
        <w:t>to</w:t>
      </w:r>
      <w:r w:rsidR="002E5EDE">
        <w:rPr>
          <w:rFonts w:cs="Arial"/>
          <w:i/>
          <w:iCs/>
        </w:rPr>
        <w:t xml:space="preserve"> </w:t>
      </w:r>
      <w:r w:rsidRPr="00C75786">
        <w:rPr>
          <w:rFonts w:cs="Arial"/>
          <w:i/>
          <w:iCs/>
        </w:rPr>
        <w:t>support</w:t>
      </w:r>
      <w:r w:rsidR="002E5EDE">
        <w:rPr>
          <w:rFonts w:cs="Arial"/>
          <w:i/>
          <w:iCs/>
        </w:rPr>
        <w:t xml:space="preserve"> </w:t>
      </w:r>
      <w:r w:rsidRPr="00C75786">
        <w:rPr>
          <w:rFonts w:cs="Arial"/>
          <w:i/>
          <w:iCs/>
        </w:rPr>
        <w:t>refugee</w:t>
      </w:r>
      <w:r w:rsidR="002E5EDE">
        <w:rPr>
          <w:rFonts w:cs="Arial"/>
          <w:i/>
          <w:iCs/>
        </w:rPr>
        <w:t xml:space="preserve"> </w:t>
      </w:r>
      <w:r w:rsidRPr="00C75786">
        <w:rPr>
          <w:rFonts w:cs="Arial"/>
          <w:i/>
          <w:iCs/>
        </w:rPr>
        <w:t>and</w:t>
      </w:r>
      <w:r w:rsidR="002E5EDE">
        <w:rPr>
          <w:rFonts w:cs="Arial"/>
          <w:i/>
          <w:iCs/>
        </w:rPr>
        <w:t xml:space="preserve"> </w:t>
      </w:r>
      <w:r w:rsidRPr="00C75786">
        <w:rPr>
          <w:rFonts w:cs="Arial"/>
          <w:i/>
          <w:iCs/>
        </w:rPr>
        <w:t>humanitarian</w:t>
      </w:r>
      <w:r w:rsidR="002E5EDE">
        <w:rPr>
          <w:rFonts w:cs="Arial"/>
          <w:i/>
          <w:iCs/>
        </w:rPr>
        <w:t xml:space="preserve"> </w:t>
      </w:r>
      <w:r w:rsidRPr="00C75786">
        <w:rPr>
          <w:rFonts w:cs="Arial"/>
          <w:i/>
          <w:iCs/>
        </w:rPr>
        <w:t>entrants</w:t>
      </w:r>
      <w:r w:rsidR="002E5EDE">
        <w:rPr>
          <w:rFonts w:cs="Arial"/>
          <w:i/>
          <w:iCs/>
        </w:rPr>
        <w:t xml:space="preserve"> </w:t>
      </w:r>
      <w:r w:rsidRPr="00C75786">
        <w:rPr>
          <w:rFonts w:cs="Arial"/>
          <w:i/>
          <w:iCs/>
        </w:rPr>
        <w:t>in</w:t>
      </w:r>
      <w:r w:rsidR="002E5EDE">
        <w:rPr>
          <w:rFonts w:cs="Arial"/>
          <w:i/>
          <w:iCs/>
        </w:rPr>
        <w:t xml:space="preserve"> </w:t>
      </w:r>
      <w:r w:rsidRPr="00C75786">
        <w:rPr>
          <w:rFonts w:cs="Arial"/>
          <w:i/>
          <w:iCs/>
        </w:rPr>
        <w:t>lodging</w:t>
      </w:r>
      <w:r w:rsidR="002E5EDE">
        <w:rPr>
          <w:rFonts w:cs="Arial"/>
          <w:i/>
          <w:iCs/>
        </w:rPr>
        <w:t xml:space="preserve"> </w:t>
      </w:r>
      <w:r w:rsidRPr="00C75786">
        <w:rPr>
          <w:rFonts w:cs="Arial"/>
          <w:i/>
          <w:iCs/>
        </w:rPr>
        <w:t>family</w:t>
      </w:r>
      <w:r w:rsidR="002E5EDE">
        <w:rPr>
          <w:rFonts w:cs="Arial"/>
          <w:i/>
          <w:iCs/>
        </w:rPr>
        <w:t xml:space="preserve"> </w:t>
      </w:r>
      <w:r w:rsidRPr="00C75786">
        <w:rPr>
          <w:rFonts w:cs="Arial"/>
          <w:i/>
          <w:iCs/>
        </w:rPr>
        <w:t>reunion</w:t>
      </w:r>
      <w:r w:rsidR="002E5EDE">
        <w:rPr>
          <w:rFonts w:cs="Arial"/>
          <w:i/>
          <w:iCs/>
        </w:rPr>
        <w:t xml:space="preserve"> </w:t>
      </w:r>
      <w:r w:rsidRPr="00C75786">
        <w:rPr>
          <w:rFonts w:cs="Arial"/>
          <w:i/>
          <w:iCs/>
        </w:rPr>
        <w:t>applications</w:t>
      </w:r>
      <w:r>
        <w:rPr>
          <w:rFonts w:cs="Arial"/>
          <w:i/>
          <w:iCs/>
        </w:rPr>
        <w:t>.</w:t>
      </w:r>
    </w:p>
    <w:p w14:paraId="1EF651C5" w14:textId="77777777" w:rsidR="00C11589" w:rsidRDefault="00C11589" w:rsidP="00A41733">
      <w:pPr>
        <w:jc w:val="both"/>
        <w:rPr>
          <w:rFonts w:cs="Arial"/>
          <w:i/>
          <w:iCs/>
        </w:rPr>
      </w:pPr>
    </w:p>
    <w:p w14:paraId="09B8167B" w14:textId="77777777" w:rsidR="00C11589" w:rsidRPr="009E4936" w:rsidRDefault="00C11589" w:rsidP="00C11589">
      <w:pPr>
        <w:pStyle w:val="ListParagraph"/>
        <w:numPr>
          <w:ilvl w:val="0"/>
          <w:numId w:val="1"/>
        </w:numPr>
        <w:overflowPunct/>
        <w:autoSpaceDE/>
        <w:autoSpaceDN/>
        <w:adjustRightInd/>
        <w:jc w:val="both"/>
        <w:textAlignment w:val="auto"/>
        <w:rPr>
          <w:i/>
        </w:rPr>
      </w:pPr>
    </w:p>
    <w:p w14:paraId="6AABA9A3" w14:textId="522F00C9" w:rsidR="00C11589" w:rsidRPr="007F1277" w:rsidRDefault="00C11589" w:rsidP="00A41733">
      <w:pPr>
        <w:jc w:val="both"/>
        <w:rPr>
          <w:rFonts w:cs="Arial"/>
          <w:i/>
        </w:rPr>
      </w:pPr>
      <w:r w:rsidRPr="00C11589">
        <w:rPr>
          <w:rFonts w:cs="Arial"/>
          <w:i/>
        </w:rPr>
        <w:t>RCOA</w:t>
      </w:r>
      <w:r w:rsidR="002E5EDE">
        <w:rPr>
          <w:rFonts w:cs="Arial"/>
          <w:i/>
        </w:rPr>
        <w:t xml:space="preserve"> </w:t>
      </w:r>
      <w:r w:rsidRPr="00C11589">
        <w:rPr>
          <w:rFonts w:cs="Arial"/>
          <w:i/>
        </w:rPr>
        <w:t>recommends</w:t>
      </w:r>
      <w:r w:rsidR="002E5EDE">
        <w:rPr>
          <w:rFonts w:cs="Arial"/>
          <w:i/>
        </w:rPr>
        <w:t xml:space="preserve"> </w:t>
      </w:r>
      <w:r w:rsidRPr="00C11589">
        <w:rPr>
          <w:rFonts w:cs="Arial"/>
          <w:i/>
        </w:rPr>
        <w:t>that</w:t>
      </w:r>
      <w:r w:rsidR="002E5EDE">
        <w:rPr>
          <w:rFonts w:cs="Arial"/>
          <w:i/>
        </w:rPr>
        <w:t xml:space="preserve"> </w:t>
      </w:r>
      <w:r w:rsidRPr="00C11589">
        <w:rPr>
          <w:rFonts w:cs="Arial"/>
          <w:i/>
        </w:rPr>
        <w:t>the</w:t>
      </w:r>
      <w:r w:rsidR="002E5EDE">
        <w:rPr>
          <w:rFonts w:cs="Arial"/>
          <w:i/>
        </w:rPr>
        <w:t xml:space="preserve"> </w:t>
      </w:r>
      <w:r w:rsidRPr="00C11589">
        <w:rPr>
          <w:rFonts w:cs="Arial"/>
          <w:i/>
        </w:rPr>
        <w:t>Australian</w:t>
      </w:r>
      <w:r w:rsidR="002E5EDE">
        <w:rPr>
          <w:rFonts w:cs="Arial"/>
          <w:i/>
        </w:rPr>
        <w:t xml:space="preserve"> </w:t>
      </w:r>
      <w:r w:rsidRPr="00C11589">
        <w:rPr>
          <w:rFonts w:cs="Arial"/>
          <w:i/>
        </w:rPr>
        <w:t>Governmen</w:t>
      </w:r>
      <w:r>
        <w:rPr>
          <w:rFonts w:cs="Arial"/>
          <w:i/>
        </w:rPr>
        <w:t>t</w:t>
      </w:r>
      <w:r w:rsidR="002E5EDE">
        <w:rPr>
          <w:rFonts w:cs="Arial"/>
          <w:i/>
        </w:rPr>
        <w:t xml:space="preserve"> </w:t>
      </w:r>
      <w:r>
        <w:rPr>
          <w:rFonts w:cs="Arial"/>
          <w:i/>
        </w:rPr>
        <w:t>conduct</w:t>
      </w:r>
      <w:r w:rsidR="002E5EDE">
        <w:rPr>
          <w:rFonts w:cs="Arial"/>
          <w:i/>
        </w:rPr>
        <w:t xml:space="preserve"> </w:t>
      </w:r>
      <w:r>
        <w:rPr>
          <w:rFonts w:cs="Arial"/>
          <w:i/>
        </w:rPr>
        <w:t>a</w:t>
      </w:r>
      <w:r w:rsidR="002E5EDE">
        <w:rPr>
          <w:rFonts w:cs="Arial"/>
          <w:i/>
        </w:rPr>
        <w:t xml:space="preserve"> </w:t>
      </w:r>
      <w:r>
        <w:rPr>
          <w:rFonts w:cs="Arial"/>
          <w:i/>
        </w:rPr>
        <w:t>review</w:t>
      </w:r>
      <w:r w:rsidR="002E5EDE">
        <w:rPr>
          <w:rFonts w:cs="Arial"/>
          <w:i/>
        </w:rPr>
        <w:t xml:space="preserve"> of </w:t>
      </w:r>
      <w:r>
        <w:rPr>
          <w:rFonts w:cs="Arial"/>
          <w:i/>
        </w:rPr>
        <w:t>Australia’s</w:t>
      </w:r>
      <w:r w:rsidR="002E5EDE">
        <w:rPr>
          <w:rFonts w:cs="Arial"/>
          <w:i/>
        </w:rPr>
        <w:t xml:space="preserve"> </w:t>
      </w:r>
      <w:r>
        <w:rPr>
          <w:rFonts w:cs="Arial"/>
          <w:i/>
        </w:rPr>
        <w:t>M</w:t>
      </w:r>
      <w:r w:rsidRPr="00C11589">
        <w:rPr>
          <w:rFonts w:cs="Arial"/>
          <w:i/>
        </w:rPr>
        <w:t>igration</w:t>
      </w:r>
      <w:r w:rsidR="002E5EDE">
        <w:rPr>
          <w:rFonts w:cs="Arial"/>
          <w:i/>
        </w:rPr>
        <w:t xml:space="preserve"> </w:t>
      </w:r>
      <w:r>
        <w:rPr>
          <w:rFonts w:cs="Arial"/>
          <w:i/>
        </w:rPr>
        <w:t>P</w:t>
      </w:r>
      <w:r w:rsidRPr="00C11589">
        <w:rPr>
          <w:rFonts w:cs="Arial"/>
          <w:i/>
        </w:rPr>
        <w:t>rogram</w:t>
      </w:r>
      <w:r w:rsidR="002E5EDE">
        <w:rPr>
          <w:rFonts w:cs="Arial"/>
          <w:i/>
        </w:rPr>
        <w:t xml:space="preserve"> </w:t>
      </w:r>
      <w:r w:rsidRPr="00C11589">
        <w:rPr>
          <w:rFonts w:cs="Arial"/>
          <w:i/>
        </w:rPr>
        <w:t>to</w:t>
      </w:r>
      <w:r w:rsidR="002E5EDE">
        <w:rPr>
          <w:rFonts w:cs="Arial"/>
          <w:i/>
        </w:rPr>
        <w:t xml:space="preserve"> </w:t>
      </w:r>
      <w:r w:rsidRPr="00C11589">
        <w:rPr>
          <w:rFonts w:cs="Arial"/>
          <w:i/>
        </w:rPr>
        <w:t>identify</w:t>
      </w:r>
      <w:r w:rsidR="002E5EDE">
        <w:rPr>
          <w:rFonts w:cs="Arial"/>
          <w:i/>
        </w:rPr>
        <w:t xml:space="preserve"> </w:t>
      </w:r>
      <w:r w:rsidRPr="00C11589">
        <w:rPr>
          <w:rFonts w:cs="Arial"/>
          <w:i/>
        </w:rPr>
        <w:t>opportunities</w:t>
      </w:r>
      <w:r w:rsidR="002E5EDE">
        <w:rPr>
          <w:rFonts w:cs="Arial"/>
          <w:i/>
        </w:rPr>
        <w:t xml:space="preserve"> </w:t>
      </w:r>
      <w:r w:rsidRPr="00C11589">
        <w:rPr>
          <w:rFonts w:cs="Arial"/>
          <w:i/>
        </w:rPr>
        <w:t>for</w:t>
      </w:r>
      <w:r w:rsidR="002E5EDE">
        <w:rPr>
          <w:rFonts w:cs="Arial"/>
          <w:i/>
        </w:rPr>
        <w:t xml:space="preserve"> </w:t>
      </w:r>
      <w:r w:rsidRPr="00C11589">
        <w:rPr>
          <w:rFonts w:cs="Arial"/>
          <w:i/>
        </w:rPr>
        <w:t>enabling</w:t>
      </w:r>
      <w:r w:rsidR="002E5EDE">
        <w:rPr>
          <w:rFonts w:cs="Arial"/>
          <w:i/>
        </w:rPr>
        <w:t xml:space="preserve"> </w:t>
      </w:r>
      <w:r w:rsidRPr="00C11589">
        <w:rPr>
          <w:rFonts w:cs="Arial"/>
          <w:i/>
        </w:rPr>
        <w:t>refugees</w:t>
      </w:r>
      <w:r w:rsidR="002E5EDE">
        <w:rPr>
          <w:rFonts w:cs="Arial"/>
          <w:i/>
        </w:rPr>
        <w:t xml:space="preserve"> </w:t>
      </w:r>
      <w:r w:rsidRPr="00C11589">
        <w:rPr>
          <w:rFonts w:cs="Arial"/>
          <w:i/>
        </w:rPr>
        <w:t>to</w:t>
      </w:r>
      <w:r w:rsidR="002E5EDE">
        <w:rPr>
          <w:rFonts w:cs="Arial"/>
          <w:i/>
        </w:rPr>
        <w:t xml:space="preserve"> </w:t>
      </w:r>
      <w:r w:rsidRPr="00C11589">
        <w:rPr>
          <w:rFonts w:cs="Arial"/>
          <w:i/>
        </w:rPr>
        <w:t>enter</w:t>
      </w:r>
      <w:r w:rsidR="002E5EDE">
        <w:rPr>
          <w:rFonts w:cs="Arial"/>
          <w:i/>
        </w:rPr>
        <w:t xml:space="preserve"> </w:t>
      </w:r>
      <w:r w:rsidRPr="00C11589">
        <w:rPr>
          <w:rFonts w:cs="Arial"/>
          <w:i/>
        </w:rPr>
        <w:t>Australia</w:t>
      </w:r>
      <w:r w:rsidR="002E5EDE">
        <w:rPr>
          <w:rFonts w:cs="Arial"/>
          <w:i/>
        </w:rPr>
        <w:t xml:space="preserve"> </w:t>
      </w:r>
      <w:r w:rsidRPr="00C11589">
        <w:rPr>
          <w:rFonts w:cs="Arial"/>
          <w:i/>
        </w:rPr>
        <w:t>through</w:t>
      </w:r>
      <w:r w:rsidR="002E5EDE">
        <w:rPr>
          <w:rFonts w:cs="Arial"/>
          <w:i/>
        </w:rPr>
        <w:t xml:space="preserve"> </w:t>
      </w:r>
      <w:r w:rsidRPr="00C11589">
        <w:rPr>
          <w:rFonts w:cs="Arial"/>
          <w:i/>
        </w:rPr>
        <w:t>the</w:t>
      </w:r>
      <w:r w:rsidR="002E5EDE">
        <w:rPr>
          <w:rFonts w:cs="Arial"/>
          <w:i/>
        </w:rPr>
        <w:t xml:space="preserve"> </w:t>
      </w:r>
      <w:r w:rsidRPr="00C11589">
        <w:rPr>
          <w:rFonts w:cs="Arial"/>
          <w:i/>
        </w:rPr>
        <w:t>skilled</w:t>
      </w:r>
      <w:r w:rsidR="002E5EDE">
        <w:rPr>
          <w:rFonts w:cs="Arial"/>
          <w:i/>
        </w:rPr>
        <w:t xml:space="preserve"> </w:t>
      </w:r>
      <w:r w:rsidRPr="00C11589">
        <w:rPr>
          <w:rFonts w:cs="Arial"/>
          <w:i/>
        </w:rPr>
        <w:t>migration</w:t>
      </w:r>
      <w:r w:rsidR="002E5EDE">
        <w:rPr>
          <w:rFonts w:cs="Arial"/>
          <w:i/>
        </w:rPr>
        <w:t xml:space="preserve"> </w:t>
      </w:r>
      <w:r w:rsidRPr="00C11589">
        <w:rPr>
          <w:rFonts w:cs="Arial"/>
          <w:i/>
        </w:rPr>
        <w:t>and</w:t>
      </w:r>
      <w:r w:rsidR="002E5EDE">
        <w:rPr>
          <w:rFonts w:cs="Arial"/>
          <w:i/>
        </w:rPr>
        <w:t xml:space="preserve"> </w:t>
      </w:r>
      <w:r w:rsidRPr="00C11589">
        <w:rPr>
          <w:rFonts w:cs="Arial"/>
          <w:i/>
        </w:rPr>
        <w:t>family</w:t>
      </w:r>
      <w:r w:rsidR="002E5EDE">
        <w:rPr>
          <w:rFonts w:cs="Arial"/>
          <w:i/>
        </w:rPr>
        <w:t xml:space="preserve"> </w:t>
      </w:r>
      <w:r w:rsidRPr="00C11589">
        <w:rPr>
          <w:rFonts w:cs="Arial"/>
          <w:i/>
        </w:rPr>
        <w:t>migration</w:t>
      </w:r>
      <w:r w:rsidR="002E5EDE">
        <w:rPr>
          <w:rFonts w:cs="Arial"/>
          <w:i/>
        </w:rPr>
        <w:t xml:space="preserve"> </w:t>
      </w:r>
      <w:r>
        <w:rPr>
          <w:rFonts w:cs="Arial"/>
          <w:i/>
        </w:rPr>
        <w:t>streams.</w:t>
      </w:r>
      <w:r w:rsidR="002E5EDE">
        <w:rPr>
          <w:rFonts w:cs="Arial"/>
          <w:i/>
        </w:rPr>
        <w:t xml:space="preserve"> </w:t>
      </w:r>
    </w:p>
    <w:p w14:paraId="0724D0D2" w14:textId="77777777" w:rsidR="00A41733" w:rsidRDefault="00A41733" w:rsidP="0031671F">
      <w:pPr>
        <w:jc w:val="both"/>
      </w:pPr>
    </w:p>
    <w:p w14:paraId="4D062B1A" w14:textId="39009DAF" w:rsidR="00A84446" w:rsidRPr="0003002F" w:rsidRDefault="00A84446" w:rsidP="0029398E">
      <w:pPr>
        <w:pStyle w:val="Heading1"/>
        <w:numPr>
          <w:ilvl w:val="0"/>
          <w:numId w:val="2"/>
        </w:numPr>
        <w:ind w:left="567" w:hanging="567"/>
        <w:jc w:val="both"/>
      </w:pPr>
      <w:r w:rsidRPr="00A84446">
        <w:t>Community</w:t>
      </w:r>
      <w:r w:rsidR="002E5EDE">
        <w:t xml:space="preserve"> </w:t>
      </w:r>
      <w:r w:rsidRPr="00A84446">
        <w:t>Proposal</w:t>
      </w:r>
      <w:r w:rsidR="002E5EDE">
        <w:t xml:space="preserve"> </w:t>
      </w:r>
      <w:r w:rsidRPr="00A84446">
        <w:t>Pilot</w:t>
      </w:r>
    </w:p>
    <w:p w14:paraId="1CDCA0BC" w14:textId="77777777" w:rsidR="0031671F" w:rsidRDefault="0031671F" w:rsidP="0029398E">
      <w:pPr>
        <w:ind w:left="567" w:hanging="567"/>
        <w:jc w:val="both"/>
        <w:rPr>
          <w:szCs w:val="22"/>
        </w:rPr>
      </w:pPr>
    </w:p>
    <w:p w14:paraId="7D50739F" w14:textId="78749B1A" w:rsidR="00277EEF" w:rsidRPr="0031671F" w:rsidRDefault="00277EEF" w:rsidP="0029398E">
      <w:pPr>
        <w:pStyle w:val="ListParagraph"/>
        <w:numPr>
          <w:ilvl w:val="1"/>
          <w:numId w:val="2"/>
        </w:numPr>
        <w:ind w:left="567" w:hanging="567"/>
        <w:contextualSpacing w:val="0"/>
        <w:jc w:val="both"/>
        <w:rPr>
          <w:rFonts w:cs="Arial"/>
        </w:rPr>
      </w:pPr>
      <w:r>
        <w:t>The</w:t>
      </w:r>
      <w:r w:rsidR="002E5EDE">
        <w:t xml:space="preserve"> </w:t>
      </w:r>
      <w:r w:rsidR="00145380">
        <w:t>Community</w:t>
      </w:r>
      <w:r w:rsidR="002E5EDE">
        <w:t xml:space="preserve"> </w:t>
      </w:r>
      <w:r w:rsidR="00145380">
        <w:t>Proposal</w:t>
      </w:r>
      <w:r w:rsidR="002E5EDE">
        <w:t xml:space="preserve"> </w:t>
      </w:r>
      <w:r w:rsidR="00145380">
        <w:t>Pilot</w:t>
      </w:r>
      <w:r w:rsidR="002E5EDE">
        <w:t xml:space="preserve"> </w:t>
      </w:r>
      <w:r w:rsidR="00145380">
        <w:t>(CPP)</w:t>
      </w:r>
      <w:r w:rsidR="002E5EDE">
        <w:t xml:space="preserve"> </w:t>
      </w:r>
      <w:r>
        <w:t>provides</w:t>
      </w:r>
      <w:r w:rsidR="002E5EDE">
        <w:t xml:space="preserve"> </w:t>
      </w:r>
      <w:r>
        <w:t>500</w:t>
      </w:r>
      <w:r w:rsidR="002E5EDE">
        <w:t xml:space="preserve"> </w:t>
      </w:r>
      <w:r>
        <w:t>visa</w:t>
      </w:r>
      <w:r w:rsidR="002E5EDE">
        <w:t xml:space="preserve"> </w:t>
      </w:r>
      <w:r>
        <w:t>places</w:t>
      </w:r>
      <w:r w:rsidR="002E5EDE">
        <w:t xml:space="preserve"> </w:t>
      </w:r>
      <w:r>
        <w:t>within</w:t>
      </w:r>
      <w:r w:rsidR="002E5EDE">
        <w:t xml:space="preserve"> </w:t>
      </w:r>
      <w:r>
        <w:t>Australia’s</w:t>
      </w:r>
      <w:r w:rsidR="002E5EDE">
        <w:t xml:space="preserve"> </w:t>
      </w:r>
      <w:r>
        <w:t>existing</w:t>
      </w:r>
      <w:r w:rsidR="002E5EDE">
        <w:t xml:space="preserve"> </w:t>
      </w:r>
      <w:r>
        <w:t>Refugee</w:t>
      </w:r>
      <w:r w:rsidR="002E5EDE">
        <w:t xml:space="preserve"> </w:t>
      </w:r>
      <w:r>
        <w:t>and</w:t>
      </w:r>
      <w:r w:rsidR="002E5EDE">
        <w:t xml:space="preserve"> </w:t>
      </w:r>
      <w:r>
        <w:t>Humanitarian</w:t>
      </w:r>
      <w:r w:rsidR="002E5EDE">
        <w:t xml:space="preserve"> </w:t>
      </w:r>
      <w:r>
        <w:t>Program</w:t>
      </w:r>
      <w:r w:rsidR="002E5EDE">
        <w:t xml:space="preserve"> </w:t>
      </w:r>
      <w:r>
        <w:t>for</w:t>
      </w:r>
      <w:r w:rsidR="002E5EDE">
        <w:t xml:space="preserve"> </w:t>
      </w:r>
      <w:r>
        <w:t>community</w:t>
      </w:r>
      <w:r w:rsidR="002E5EDE">
        <w:t xml:space="preserve"> </w:t>
      </w:r>
      <w:r>
        <w:t>members</w:t>
      </w:r>
      <w:r w:rsidR="002E5EDE">
        <w:t xml:space="preserve"> </w:t>
      </w:r>
      <w:r>
        <w:t>and</w:t>
      </w:r>
      <w:r w:rsidR="002E5EDE">
        <w:t xml:space="preserve"> </w:t>
      </w:r>
      <w:r>
        <w:t>organisations</w:t>
      </w:r>
      <w:r w:rsidR="002E5EDE">
        <w:t xml:space="preserve"> </w:t>
      </w:r>
      <w:r>
        <w:t>to</w:t>
      </w:r>
      <w:r w:rsidR="002E5EDE">
        <w:t xml:space="preserve"> </w:t>
      </w:r>
      <w:r>
        <w:t>propose</w:t>
      </w:r>
      <w:r w:rsidR="002E5EDE">
        <w:t xml:space="preserve"> </w:t>
      </w:r>
      <w:r>
        <w:t>people</w:t>
      </w:r>
      <w:r w:rsidR="002E5EDE">
        <w:t xml:space="preserve"> </w:t>
      </w:r>
      <w:r>
        <w:t>for</w:t>
      </w:r>
      <w:r w:rsidR="002E5EDE">
        <w:t xml:space="preserve"> </w:t>
      </w:r>
      <w:r>
        <w:t>resettlement</w:t>
      </w:r>
      <w:r w:rsidR="002E5EDE">
        <w:t xml:space="preserve"> </w:t>
      </w:r>
      <w:r>
        <w:t>in</w:t>
      </w:r>
      <w:r w:rsidR="002E5EDE">
        <w:t xml:space="preserve"> </w:t>
      </w:r>
      <w:r>
        <w:t>Australia.</w:t>
      </w:r>
      <w:r w:rsidR="002E5EDE">
        <w:t xml:space="preserve"> </w:t>
      </w:r>
      <w:r w:rsidR="00EC02CC">
        <w:t>A</w:t>
      </w:r>
      <w:r w:rsidR="002E5EDE">
        <w:t xml:space="preserve"> </w:t>
      </w:r>
      <w:r w:rsidRPr="004C31DB">
        <w:t>series</w:t>
      </w:r>
      <w:r w:rsidR="002E5EDE">
        <w:t xml:space="preserve"> </w:t>
      </w:r>
      <w:r w:rsidRPr="004C31DB">
        <w:t>of</w:t>
      </w:r>
      <w:r w:rsidR="002E5EDE">
        <w:t xml:space="preserve"> </w:t>
      </w:r>
      <w:r w:rsidRPr="004C31DB">
        <w:t>visa</w:t>
      </w:r>
      <w:r w:rsidR="002E5EDE">
        <w:t xml:space="preserve"> </w:t>
      </w:r>
      <w:r w:rsidRPr="004C31DB">
        <w:t>application</w:t>
      </w:r>
      <w:r w:rsidR="002E5EDE">
        <w:t xml:space="preserve"> </w:t>
      </w:r>
      <w:r w:rsidRPr="004C31DB">
        <w:t>charges</w:t>
      </w:r>
      <w:r w:rsidR="002E5EDE">
        <w:t xml:space="preserve"> </w:t>
      </w:r>
      <w:r>
        <w:t>apply</w:t>
      </w:r>
      <w:r w:rsidR="002E5EDE">
        <w:t xml:space="preserve"> </w:t>
      </w:r>
      <w:r>
        <w:t>to</w:t>
      </w:r>
      <w:r w:rsidR="002E5EDE">
        <w:t xml:space="preserve"> </w:t>
      </w:r>
      <w:r>
        <w:t>the</w:t>
      </w:r>
      <w:r w:rsidR="002E5EDE">
        <w:t xml:space="preserve"> </w:t>
      </w:r>
      <w:r>
        <w:t>CPP</w:t>
      </w:r>
      <w:r w:rsidRPr="004C31DB">
        <w:t>:</w:t>
      </w:r>
      <w:r w:rsidR="002E5EDE">
        <w:t xml:space="preserve"> </w:t>
      </w:r>
      <w:r w:rsidRPr="004C31DB">
        <w:t>$2,680</w:t>
      </w:r>
      <w:r w:rsidR="002E5EDE">
        <w:t xml:space="preserve"> </w:t>
      </w:r>
      <w:r w:rsidRPr="004C31DB">
        <w:t>for</w:t>
      </w:r>
      <w:r w:rsidR="002E5EDE">
        <w:t xml:space="preserve"> </w:t>
      </w:r>
      <w:r w:rsidRPr="004C31DB">
        <w:t>an</w:t>
      </w:r>
      <w:r w:rsidR="002E5EDE">
        <w:t xml:space="preserve"> </w:t>
      </w:r>
      <w:r w:rsidRPr="004C31DB">
        <w:t>initial</w:t>
      </w:r>
      <w:r w:rsidR="002E5EDE">
        <w:t xml:space="preserve"> </w:t>
      </w:r>
      <w:r w:rsidRPr="004C31DB">
        <w:t>application</w:t>
      </w:r>
      <w:r w:rsidR="002E5EDE">
        <w:t xml:space="preserve"> </w:t>
      </w:r>
      <w:r w:rsidRPr="004C31DB">
        <w:t>and,</w:t>
      </w:r>
      <w:r w:rsidR="002E5EDE">
        <w:t xml:space="preserve"> </w:t>
      </w:r>
      <w:r w:rsidRPr="004C31DB">
        <w:t>if</w:t>
      </w:r>
      <w:r w:rsidR="002E5EDE">
        <w:t xml:space="preserve"> </w:t>
      </w:r>
      <w:r w:rsidRPr="004C31DB">
        <w:t>successful,</w:t>
      </w:r>
      <w:r w:rsidR="002E5EDE">
        <w:t xml:space="preserve"> </w:t>
      </w:r>
      <w:r w:rsidRPr="004C31DB">
        <w:t>$16,444</w:t>
      </w:r>
      <w:r w:rsidR="002E5EDE">
        <w:t xml:space="preserve"> </w:t>
      </w:r>
      <w:r w:rsidRPr="004C31DB">
        <w:t>for</w:t>
      </w:r>
      <w:r w:rsidR="002E5EDE">
        <w:t xml:space="preserve"> </w:t>
      </w:r>
      <w:r w:rsidRPr="004C31DB">
        <w:t>the</w:t>
      </w:r>
      <w:r w:rsidR="002E5EDE">
        <w:t xml:space="preserve"> </w:t>
      </w:r>
      <w:r w:rsidRPr="004C31DB">
        <w:t>main</w:t>
      </w:r>
      <w:r w:rsidR="002E5EDE">
        <w:t xml:space="preserve"> </w:t>
      </w:r>
      <w:r w:rsidRPr="004C31DB">
        <w:t>applicant</w:t>
      </w:r>
      <w:r w:rsidR="002E5EDE">
        <w:t xml:space="preserve"> </w:t>
      </w:r>
      <w:r w:rsidRPr="004C31DB">
        <w:t>and</w:t>
      </w:r>
      <w:r w:rsidR="002E5EDE">
        <w:t xml:space="preserve"> </w:t>
      </w:r>
      <w:r w:rsidRPr="004C31DB">
        <w:t>$2,680</w:t>
      </w:r>
      <w:r w:rsidR="002E5EDE">
        <w:t xml:space="preserve"> </w:t>
      </w:r>
      <w:r w:rsidRPr="004C31DB">
        <w:t>for</w:t>
      </w:r>
      <w:r w:rsidR="002E5EDE">
        <w:t xml:space="preserve"> </w:t>
      </w:r>
      <w:r w:rsidRPr="004C31DB">
        <w:t>each</w:t>
      </w:r>
      <w:r w:rsidR="002E5EDE">
        <w:t xml:space="preserve"> </w:t>
      </w:r>
      <w:r w:rsidRPr="004C31DB">
        <w:t>subsequent</w:t>
      </w:r>
      <w:r w:rsidR="002E5EDE">
        <w:t xml:space="preserve"> </w:t>
      </w:r>
      <w:r w:rsidRPr="004C31DB">
        <w:t>family</w:t>
      </w:r>
      <w:r w:rsidR="002E5EDE">
        <w:t xml:space="preserve"> </w:t>
      </w:r>
      <w:r w:rsidRPr="004C31DB">
        <w:t>member.</w:t>
      </w:r>
      <w:r w:rsidR="002E5EDE">
        <w:t xml:space="preserve"> </w:t>
      </w:r>
      <w:r w:rsidRPr="004C31DB">
        <w:t>The</w:t>
      </w:r>
      <w:r w:rsidR="002E5EDE">
        <w:t xml:space="preserve"> </w:t>
      </w:r>
      <w:r>
        <w:t>proposing</w:t>
      </w:r>
      <w:r w:rsidR="002E5EDE">
        <w:t xml:space="preserve"> </w:t>
      </w:r>
      <w:r>
        <w:t>organisations</w:t>
      </w:r>
      <w:r w:rsidR="002E5EDE">
        <w:t xml:space="preserve"> </w:t>
      </w:r>
      <w:r w:rsidRPr="004C31DB">
        <w:t>chosen</w:t>
      </w:r>
      <w:r w:rsidR="002E5EDE">
        <w:t xml:space="preserve"> </w:t>
      </w:r>
      <w:r w:rsidRPr="004C31DB">
        <w:t>to</w:t>
      </w:r>
      <w:r w:rsidR="002E5EDE">
        <w:t xml:space="preserve"> </w:t>
      </w:r>
      <w:r w:rsidRPr="004C31DB">
        <w:t>assist</w:t>
      </w:r>
      <w:r w:rsidR="002E5EDE">
        <w:t xml:space="preserve"> </w:t>
      </w:r>
      <w:r w:rsidRPr="004C31DB">
        <w:t>in</w:t>
      </w:r>
      <w:r w:rsidR="002E5EDE">
        <w:t xml:space="preserve"> </w:t>
      </w:r>
      <w:r w:rsidRPr="004C31DB">
        <w:t>the</w:t>
      </w:r>
      <w:r w:rsidR="002E5EDE">
        <w:t xml:space="preserve"> </w:t>
      </w:r>
      <w:r w:rsidRPr="004C31DB">
        <w:t>management</w:t>
      </w:r>
      <w:r w:rsidR="002E5EDE">
        <w:t xml:space="preserve"> </w:t>
      </w:r>
      <w:r w:rsidRPr="004C31DB">
        <w:t>of</w:t>
      </w:r>
      <w:r w:rsidR="002E5EDE">
        <w:t xml:space="preserve"> </w:t>
      </w:r>
      <w:r w:rsidRPr="004C31DB">
        <w:t>the</w:t>
      </w:r>
      <w:r w:rsidR="002E5EDE">
        <w:t xml:space="preserve"> </w:t>
      </w:r>
      <w:r w:rsidRPr="004C31DB">
        <w:t>pilot</w:t>
      </w:r>
      <w:r w:rsidR="002E5EDE">
        <w:t xml:space="preserve"> </w:t>
      </w:r>
      <w:r w:rsidRPr="004C31DB">
        <w:t>charge</w:t>
      </w:r>
      <w:r w:rsidR="002E5EDE">
        <w:t xml:space="preserve"> </w:t>
      </w:r>
      <w:r w:rsidRPr="004C31DB">
        <w:t>a</w:t>
      </w:r>
      <w:r w:rsidR="002E5EDE">
        <w:t xml:space="preserve"> </w:t>
      </w:r>
      <w:r w:rsidRPr="004C31DB">
        <w:t>fee</w:t>
      </w:r>
      <w:r w:rsidR="002E5EDE">
        <w:t xml:space="preserve"> </w:t>
      </w:r>
      <w:r w:rsidRPr="004C31DB">
        <w:t>of</w:t>
      </w:r>
      <w:r w:rsidR="002E5EDE">
        <w:t xml:space="preserve"> </w:t>
      </w:r>
      <w:r w:rsidRPr="004C31DB">
        <w:t>$6,710.</w:t>
      </w:r>
      <w:r w:rsidR="002E5EDE">
        <w:t xml:space="preserve"> </w:t>
      </w:r>
      <w:r w:rsidRPr="004C31DB">
        <w:t>Total</w:t>
      </w:r>
      <w:r w:rsidR="002E5EDE">
        <w:t xml:space="preserve"> </w:t>
      </w:r>
      <w:r w:rsidRPr="004C31DB">
        <w:t>charges</w:t>
      </w:r>
      <w:r w:rsidR="002E5EDE">
        <w:t xml:space="preserve"> </w:t>
      </w:r>
      <w:r w:rsidRPr="004C31DB">
        <w:t>for</w:t>
      </w:r>
      <w:r w:rsidR="002E5EDE">
        <w:t xml:space="preserve"> </w:t>
      </w:r>
      <w:r w:rsidRPr="004C31DB">
        <w:t>a</w:t>
      </w:r>
      <w:r w:rsidR="002E5EDE">
        <w:t xml:space="preserve"> </w:t>
      </w:r>
      <w:r w:rsidRPr="004C31DB">
        <w:t>family</w:t>
      </w:r>
      <w:r w:rsidR="002E5EDE">
        <w:t xml:space="preserve"> </w:t>
      </w:r>
      <w:r w:rsidRPr="004C31DB">
        <w:t>of</w:t>
      </w:r>
      <w:r w:rsidR="002E5EDE">
        <w:t xml:space="preserve"> </w:t>
      </w:r>
      <w:r w:rsidRPr="004C31DB">
        <w:t>five,</w:t>
      </w:r>
      <w:r w:rsidR="002E5EDE">
        <w:t xml:space="preserve"> </w:t>
      </w:r>
      <w:r w:rsidRPr="004C31DB">
        <w:t>for</w:t>
      </w:r>
      <w:r w:rsidR="002E5EDE">
        <w:t xml:space="preserve"> </w:t>
      </w:r>
      <w:r w:rsidRPr="004C31DB">
        <w:t>instance,</w:t>
      </w:r>
      <w:r w:rsidR="002E5EDE">
        <w:t xml:space="preserve"> </w:t>
      </w:r>
      <w:r w:rsidRPr="004C31DB">
        <w:t>would</w:t>
      </w:r>
      <w:r w:rsidR="002E5EDE">
        <w:t xml:space="preserve"> </w:t>
      </w:r>
      <w:r w:rsidRPr="004C31DB">
        <w:t>total</w:t>
      </w:r>
      <w:r w:rsidR="002E5EDE">
        <w:t xml:space="preserve"> </w:t>
      </w:r>
      <w:r w:rsidRPr="004C31DB">
        <w:t>$36,554.</w:t>
      </w:r>
      <w:r w:rsidR="002E5EDE">
        <w:t xml:space="preserve"> </w:t>
      </w:r>
      <w:r w:rsidRPr="004C31DB">
        <w:t>Those</w:t>
      </w:r>
      <w:r w:rsidR="002E5EDE">
        <w:t xml:space="preserve"> </w:t>
      </w:r>
      <w:r w:rsidRPr="004C31DB">
        <w:t>lodging</w:t>
      </w:r>
      <w:r w:rsidR="002E5EDE">
        <w:t xml:space="preserve"> </w:t>
      </w:r>
      <w:r w:rsidRPr="004C31DB">
        <w:t>the</w:t>
      </w:r>
      <w:r w:rsidR="002E5EDE">
        <w:t xml:space="preserve"> </w:t>
      </w:r>
      <w:r w:rsidRPr="004C31DB">
        <w:t>application</w:t>
      </w:r>
      <w:r w:rsidR="002E5EDE">
        <w:t xml:space="preserve"> </w:t>
      </w:r>
      <w:r w:rsidRPr="004C31DB">
        <w:t>are</w:t>
      </w:r>
      <w:r w:rsidR="002E5EDE">
        <w:t xml:space="preserve"> </w:t>
      </w:r>
      <w:r w:rsidRPr="004C31DB">
        <w:t>also</w:t>
      </w:r>
      <w:r w:rsidR="002E5EDE">
        <w:t xml:space="preserve"> </w:t>
      </w:r>
      <w:r w:rsidRPr="004C31DB">
        <w:t>responsible</w:t>
      </w:r>
      <w:r w:rsidR="002E5EDE">
        <w:t xml:space="preserve"> </w:t>
      </w:r>
      <w:r w:rsidRPr="004C31DB">
        <w:t>for</w:t>
      </w:r>
      <w:r w:rsidR="002E5EDE">
        <w:t xml:space="preserve"> </w:t>
      </w:r>
      <w:r w:rsidRPr="004C31DB">
        <w:t>the</w:t>
      </w:r>
      <w:r w:rsidR="002E5EDE">
        <w:t xml:space="preserve"> </w:t>
      </w:r>
      <w:r w:rsidRPr="004C31DB">
        <w:t>costs</w:t>
      </w:r>
      <w:r w:rsidR="002E5EDE">
        <w:t xml:space="preserve"> </w:t>
      </w:r>
      <w:r w:rsidRPr="004C31DB">
        <w:t>of</w:t>
      </w:r>
      <w:r w:rsidR="002E5EDE">
        <w:t xml:space="preserve"> </w:t>
      </w:r>
      <w:r w:rsidRPr="004C31DB">
        <w:t>medical</w:t>
      </w:r>
      <w:r w:rsidR="002E5EDE">
        <w:t xml:space="preserve"> </w:t>
      </w:r>
      <w:r w:rsidRPr="004C31DB">
        <w:t>checks,</w:t>
      </w:r>
      <w:r w:rsidR="002E5EDE">
        <w:t xml:space="preserve"> </w:t>
      </w:r>
      <w:r w:rsidRPr="004C31DB">
        <w:lastRenderedPageBreak/>
        <w:t>airfares,</w:t>
      </w:r>
      <w:r w:rsidR="002E5EDE">
        <w:t xml:space="preserve"> </w:t>
      </w:r>
      <w:r w:rsidRPr="004C31DB">
        <w:t>accommodation</w:t>
      </w:r>
      <w:r w:rsidR="002E5EDE">
        <w:t xml:space="preserve"> </w:t>
      </w:r>
      <w:r w:rsidRPr="004C31DB">
        <w:t>and</w:t>
      </w:r>
      <w:r w:rsidR="002E5EDE">
        <w:t xml:space="preserve"> </w:t>
      </w:r>
      <w:r w:rsidRPr="004C31DB">
        <w:t>initial</w:t>
      </w:r>
      <w:r w:rsidR="002E5EDE">
        <w:t xml:space="preserve"> </w:t>
      </w:r>
      <w:r w:rsidRPr="004C31DB">
        <w:t>household</w:t>
      </w:r>
      <w:r w:rsidR="002E5EDE">
        <w:t xml:space="preserve"> </w:t>
      </w:r>
      <w:r w:rsidRPr="004C31DB">
        <w:t>costs,</w:t>
      </w:r>
      <w:r w:rsidR="002E5EDE">
        <w:t xml:space="preserve"> </w:t>
      </w:r>
      <w:r w:rsidRPr="004C31DB">
        <w:t>as</w:t>
      </w:r>
      <w:r w:rsidR="002E5EDE">
        <w:t xml:space="preserve"> </w:t>
      </w:r>
      <w:r w:rsidRPr="004C31DB">
        <w:t>well</w:t>
      </w:r>
      <w:r w:rsidR="002E5EDE">
        <w:t xml:space="preserve"> </w:t>
      </w:r>
      <w:r w:rsidRPr="004C31DB">
        <w:t>as</w:t>
      </w:r>
      <w:r w:rsidR="002E5EDE">
        <w:t xml:space="preserve"> </w:t>
      </w:r>
      <w:r w:rsidRPr="004C31DB">
        <w:t>for</w:t>
      </w:r>
      <w:r w:rsidR="002E5EDE">
        <w:t xml:space="preserve"> </w:t>
      </w:r>
      <w:r w:rsidRPr="004C31DB">
        <w:t>providing</w:t>
      </w:r>
      <w:r w:rsidR="002E5EDE">
        <w:t xml:space="preserve"> </w:t>
      </w:r>
      <w:r w:rsidRPr="004C31DB">
        <w:t>on</w:t>
      </w:r>
      <w:r w:rsidR="00145380">
        <w:t>-arrival</w:t>
      </w:r>
      <w:r w:rsidR="002E5EDE">
        <w:t xml:space="preserve"> </w:t>
      </w:r>
      <w:r w:rsidR="00145380">
        <w:t>settlement</w:t>
      </w:r>
      <w:r w:rsidR="002E5EDE">
        <w:t xml:space="preserve"> </w:t>
      </w:r>
      <w:r w:rsidR="00145380">
        <w:t>assistance.</w:t>
      </w:r>
      <w:r w:rsidR="00145380" w:rsidRPr="00B856A3">
        <w:rPr>
          <w:vertAlign w:val="superscript"/>
        </w:rPr>
        <w:footnoteReference w:id="5"/>
      </w:r>
    </w:p>
    <w:p w14:paraId="5A1F496B" w14:textId="77777777" w:rsidR="00277EEF" w:rsidRPr="00277EEF" w:rsidRDefault="00277EEF" w:rsidP="0029398E">
      <w:pPr>
        <w:ind w:left="567" w:hanging="567"/>
        <w:jc w:val="both"/>
        <w:rPr>
          <w:b/>
          <w:szCs w:val="22"/>
        </w:rPr>
      </w:pPr>
    </w:p>
    <w:p w14:paraId="2AF3D85F" w14:textId="6295DF72" w:rsidR="00024D38" w:rsidRPr="00024D38" w:rsidRDefault="00A84446" w:rsidP="0029398E">
      <w:pPr>
        <w:pStyle w:val="ListParagraph"/>
        <w:numPr>
          <w:ilvl w:val="1"/>
          <w:numId w:val="2"/>
        </w:numPr>
        <w:ind w:left="567" w:hanging="567"/>
        <w:contextualSpacing w:val="0"/>
        <w:jc w:val="both"/>
        <w:rPr>
          <w:rFonts w:cs="Arial"/>
        </w:rPr>
      </w:pPr>
      <w:r w:rsidRPr="00024D38">
        <w:rPr>
          <w:szCs w:val="22"/>
        </w:rPr>
        <w:t>For</w:t>
      </w:r>
      <w:r w:rsidR="002E5EDE">
        <w:rPr>
          <w:szCs w:val="22"/>
        </w:rPr>
        <w:t xml:space="preserve"> </w:t>
      </w:r>
      <w:r w:rsidRPr="00024D38">
        <w:rPr>
          <w:szCs w:val="22"/>
        </w:rPr>
        <w:t>many</w:t>
      </w:r>
      <w:r w:rsidR="002E5EDE">
        <w:rPr>
          <w:szCs w:val="22"/>
        </w:rPr>
        <w:t xml:space="preserve"> </w:t>
      </w:r>
      <w:r w:rsidRPr="00024D38">
        <w:rPr>
          <w:szCs w:val="22"/>
        </w:rPr>
        <w:t>years</w:t>
      </w:r>
      <w:r w:rsidR="00EC02CC">
        <w:rPr>
          <w:szCs w:val="22"/>
        </w:rPr>
        <w:t>,</w:t>
      </w:r>
      <w:r w:rsidR="002E5EDE">
        <w:rPr>
          <w:szCs w:val="22"/>
        </w:rPr>
        <w:t xml:space="preserve"> </w:t>
      </w:r>
      <w:r w:rsidRPr="00024D38">
        <w:rPr>
          <w:szCs w:val="22"/>
        </w:rPr>
        <w:t>RCOA</w:t>
      </w:r>
      <w:r w:rsidR="002E5EDE">
        <w:rPr>
          <w:szCs w:val="22"/>
        </w:rPr>
        <w:t xml:space="preserve"> </w:t>
      </w:r>
      <w:r w:rsidRPr="00024D38">
        <w:rPr>
          <w:szCs w:val="22"/>
        </w:rPr>
        <w:t>has</w:t>
      </w:r>
      <w:r w:rsidR="002E5EDE">
        <w:rPr>
          <w:szCs w:val="22"/>
        </w:rPr>
        <w:t xml:space="preserve"> </w:t>
      </w:r>
      <w:r w:rsidRPr="00024D38">
        <w:rPr>
          <w:szCs w:val="22"/>
        </w:rPr>
        <w:t>been</w:t>
      </w:r>
      <w:r w:rsidR="002E5EDE">
        <w:rPr>
          <w:szCs w:val="22"/>
        </w:rPr>
        <w:t xml:space="preserve"> </w:t>
      </w:r>
      <w:r w:rsidRPr="00024D38">
        <w:rPr>
          <w:szCs w:val="22"/>
        </w:rPr>
        <w:t>advocating</w:t>
      </w:r>
      <w:r w:rsidR="002E5EDE">
        <w:rPr>
          <w:szCs w:val="22"/>
        </w:rPr>
        <w:t xml:space="preserve"> </w:t>
      </w:r>
      <w:r w:rsidRPr="00024D38">
        <w:rPr>
          <w:szCs w:val="22"/>
        </w:rPr>
        <w:t>for</w:t>
      </w:r>
      <w:r w:rsidR="002E5EDE">
        <w:rPr>
          <w:szCs w:val="22"/>
        </w:rPr>
        <w:t xml:space="preserve"> </w:t>
      </w:r>
      <w:r w:rsidRPr="00024D38">
        <w:rPr>
          <w:szCs w:val="22"/>
        </w:rPr>
        <w:t>greater</w:t>
      </w:r>
      <w:r w:rsidR="002E5EDE">
        <w:rPr>
          <w:szCs w:val="22"/>
        </w:rPr>
        <w:t xml:space="preserve"> </w:t>
      </w:r>
      <w:r w:rsidRPr="00024D38">
        <w:rPr>
          <w:szCs w:val="22"/>
        </w:rPr>
        <w:t>community</w:t>
      </w:r>
      <w:r w:rsidR="002E5EDE">
        <w:rPr>
          <w:szCs w:val="22"/>
        </w:rPr>
        <w:t xml:space="preserve"> </w:t>
      </w:r>
      <w:r w:rsidRPr="00024D38">
        <w:rPr>
          <w:szCs w:val="22"/>
        </w:rPr>
        <w:t>involvement</w:t>
      </w:r>
      <w:r w:rsidR="002E5EDE">
        <w:rPr>
          <w:szCs w:val="22"/>
        </w:rPr>
        <w:t xml:space="preserve"> </w:t>
      </w:r>
      <w:r w:rsidRPr="00024D38">
        <w:rPr>
          <w:szCs w:val="22"/>
        </w:rPr>
        <w:t>in</w:t>
      </w:r>
      <w:r w:rsidR="002E5EDE">
        <w:rPr>
          <w:szCs w:val="22"/>
        </w:rPr>
        <w:t xml:space="preserve"> </w:t>
      </w:r>
      <w:r w:rsidRPr="00024D38">
        <w:rPr>
          <w:szCs w:val="22"/>
        </w:rPr>
        <w:t>resettlement</w:t>
      </w:r>
      <w:r w:rsidR="002E5EDE">
        <w:rPr>
          <w:szCs w:val="22"/>
        </w:rPr>
        <w:t xml:space="preserve"> </w:t>
      </w:r>
      <w:r w:rsidRPr="00024D38">
        <w:rPr>
          <w:szCs w:val="22"/>
        </w:rPr>
        <w:t>and</w:t>
      </w:r>
      <w:r w:rsidR="002E5EDE">
        <w:rPr>
          <w:szCs w:val="22"/>
        </w:rPr>
        <w:t xml:space="preserve"> </w:t>
      </w:r>
      <w:r w:rsidRPr="00024D38">
        <w:rPr>
          <w:szCs w:val="22"/>
        </w:rPr>
        <w:t>the</w:t>
      </w:r>
      <w:r w:rsidR="002E5EDE">
        <w:rPr>
          <w:szCs w:val="22"/>
        </w:rPr>
        <w:t xml:space="preserve"> </w:t>
      </w:r>
      <w:r w:rsidRPr="00024D38">
        <w:rPr>
          <w:szCs w:val="22"/>
        </w:rPr>
        <w:t>expansion</w:t>
      </w:r>
      <w:r w:rsidR="002E5EDE">
        <w:rPr>
          <w:szCs w:val="22"/>
        </w:rPr>
        <w:t xml:space="preserve"> </w:t>
      </w:r>
      <w:r w:rsidRPr="00024D38">
        <w:rPr>
          <w:szCs w:val="22"/>
        </w:rPr>
        <w:t>of</w:t>
      </w:r>
      <w:r w:rsidR="002E5EDE">
        <w:rPr>
          <w:szCs w:val="22"/>
        </w:rPr>
        <w:t xml:space="preserve"> </w:t>
      </w:r>
      <w:r w:rsidRPr="00024D38">
        <w:rPr>
          <w:szCs w:val="22"/>
        </w:rPr>
        <w:t>Australia’s</w:t>
      </w:r>
      <w:r w:rsidR="002E5EDE">
        <w:rPr>
          <w:szCs w:val="22"/>
        </w:rPr>
        <w:t xml:space="preserve"> </w:t>
      </w:r>
      <w:r w:rsidRPr="00024D38">
        <w:rPr>
          <w:szCs w:val="22"/>
        </w:rPr>
        <w:t>Refugee</w:t>
      </w:r>
      <w:r w:rsidR="002E5EDE">
        <w:rPr>
          <w:szCs w:val="22"/>
        </w:rPr>
        <w:t xml:space="preserve"> </w:t>
      </w:r>
      <w:r w:rsidRPr="00024D38">
        <w:rPr>
          <w:szCs w:val="22"/>
        </w:rPr>
        <w:t>and</w:t>
      </w:r>
      <w:r w:rsidR="002E5EDE">
        <w:rPr>
          <w:szCs w:val="22"/>
        </w:rPr>
        <w:t xml:space="preserve"> </w:t>
      </w:r>
      <w:r w:rsidRPr="00024D38">
        <w:rPr>
          <w:szCs w:val="22"/>
        </w:rPr>
        <w:t>Humanitarian</w:t>
      </w:r>
      <w:r w:rsidR="002E5EDE">
        <w:rPr>
          <w:szCs w:val="22"/>
        </w:rPr>
        <w:t xml:space="preserve"> </w:t>
      </w:r>
      <w:r w:rsidRPr="00024D38">
        <w:rPr>
          <w:szCs w:val="22"/>
        </w:rPr>
        <w:t>Program</w:t>
      </w:r>
      <w:r w:rsidR="002E5EDE">
        <w:rPr>
          <w:szCs w:val="22"/>
        </w:rPr>
        <w:t xml:space="preserve"> </w:t>
      </w:r>
      <w:r w:rsidRPr="00024D38">
        <w:rPr>
          <w:szCs w:val="22"/>
        </w:rPr>
        <w:t>in</w:t>
      </w:r>
      <w:r w:rsidR="002E5EDE">
        <w:rPr>
          <w:szCs w:val="22"/>
        </w:rPr>
        <w:t xml:space="preserve"> </w:t>
      </w:r>
      <w:r w:rsidRPr="00024D38">
        <w:rPr>
          <w:szCs w:val="22"/>
        </w:rPr>
        <w:t>response</w:t>
      </w:r>
      <w:r w:rsidR="002E5EDE">
        <w:rPr>
          <w:szCs w:val="22"/>
        </w:rPr>
        <w:t xml:space="preserve"> </w:t>
      </w:r>
      <w:r w:rsidRPr="00024D38">
        <w:rPr>
          <w:szCs w:val="22"/>
        </w:rPr>
        <w:t>to</w:t>
      </w:r>
      <w:r w:rsidR="002E5EDE">
        <w:rPr>
          <w:szCs w:val="22"/>
        </w:rPr>
        <w:t xml:space="preserve"> </w:t>
      </w:r>
      <w:r w:rsidRPr="00024D38">
        <w:rPr>
          <w:szCs w:val="22"/>
        </w:rPr>
        <w:t>unmet</w:t>
      </w:r>
      <w:r w:rsidR="002E5EDE">
        <w:rPr>
          <w:szCs w:val="22"/>
        </w:rPr>
        <w:t xml:space="preserve"> </w:t>
      </w:r>
      <w:r w:rsidRPr="00024D38">
        <w:rPr>
          <w:szCs w:val="22"/>
        </w:rPr>
        <w:t>resettlement</w:t>
      </w:r>
      <w:r w:rsidR="002E5EDE">
        <w:rPr>
          <w:szCs w:val="22"/>
        </w:rPr>
        <w:t xml:space="preserve"> </w:t>
      </w:r>
      <w:r w:rsidRPr="00024D38">
        <w:rPr>
          <w:szCs w:val="22"/>
        </w:rPr>
        <w:t>needs</w:t>
      </w:r>
      <w:r w:rsidR="002E5EDE">
        <w:rPr>
          <w:szCs w:val="22"/>
        </w:rPr>
        <w:t xml:space="preserve"> </w:t>
      </w:r>
      <w:r w:rsidRPr="00024D38">
        <w:rPr>
          <w:szCs w:val="22"/>
        </w:rPr>
        <w:t>internationally.</w:t>
      </w:r>
      <w:r w:rsidR="002E5EDE">
        <w:rPr>
          <w:szCs w:val="22"/>
        </w:rPr>
        <w:t xml:space="preserve"> </w:t>
      </w:r>
      <w:r w:rsidRPr="00024D38">
        <w:rPr>
          <w:szCs w:val="22"/>
        </w:rPr>
        <w:t>However,</w:t>
      </w:r>
      <w:r w:rsidR="002E5EDE">
        <w:rPr>
          <w:szCs w:val="22"/>
        </w:rPr>
        <w:t xml:space="preserve"> </w:t>
      </w:r>
      <w:r w:rsidR="00277EEF" w:rsidRPr="00024D38">
        <w:rPr>
          <w:szCs w:val="22"/>
        </w:rPr>
        <w:t>we</w:t>
      </w:r>
      <w:r w:rsidR="002E5EDE">
        <w:rPr>
          <w:szCs w:val="22"/>
        </w:rPr>
        <w:t xml:space="preserve"> </w:t>
      </w:r>
      <w:r w:rsidR="00277EEF" w:rsidRPr="00024D38">
        <w:rPr>
          <w:szCs w:val="22"/>
        </w:rPr>
        <w:t>believe</w:t>
      </w:r>
      <w:r w:rsidR="002E5EDE">
        <w:rPr>
          <w:szCs w:val="22"/>
        </w:rPr>
        <w:t xml:space="preserve"> </w:t>
      </w:r>
      <w:r w:rsidRPr="00024D38">
        <w:rPr>
          <w:szCs w:val="22"/>
        </w:rPr>
        <w:t>the</w:t>
      </w:r>
      <w:r w:rsidR="002E5EDE">
        <w:rPr>
          <w:szCs w:val="22"/>
        </w:rPr>
        <w:t xml:space="preserve"> </w:t>
      </w:r>
      <w:r w:rsidRPr="00024D38">
        <w:rPr>
          <w:szCs w:val="22"/>
        </w:rPr>
        <w:t>current</w:t>
      </w:r>
      <w:r w:rsidR="002E5EDE">
        <w:rPr>
          <w:szCs w:val="22"/>
        </w:rPr>
        <w:t xml:space="preserve"> </w:t>
      </w:r>
      <w:r w:rsidRPr="00024D38">
        <w:rPr>
          <w:szCs w:val="22"/>
        </w:rPr>
        <w:t>model</w:t>
      </w:r>
      <w:r w:rsidR="002E5EDE">
        <w:rPr>
          <w:szCs w:val="22"/>
        </w:rPr>
        <w:t xml:space="preserve"> </w:t>
      </w:r>
      <w:r w:rsidRPr="00024D38">
        <w:rPr>
          <w:szCs w:val="22"/>
        </w:rPr>
        <w:t>of</w:t>
      </w:r>
      <w:r w:rsidR="002E5EDE">
        <w:rPr>
          <w:szCs w:val="22"/>
        </w:rPr>
        <w:t xml:space="preserve"> </w:t>
      </w:r>
      <w:r w:rsidRPr="00024D38">
        <w:rPr>
          <w:szCs w:val="22"/>
        </w:rPr>
        <w:t>the</w:t>
      </w:r>
      <w:r w:rsidR="002E5EDE">
        <w:rPr>
          <w:szCs w:val="22"/>
        </w:rPr>
        <w:t xml:space="preserve"> </w:t>
      </w:r>
      <w:r w:rsidR="00277EEF" w:rsidRPr="00024D38">
        <w:rPr>
          <w:szCs w:val="22"/>
        </w:rPr>
        <w:t>CPP</w:t>
      </w:r>
      <w:r w:rsidR="002E5EDE">
        <w:rPr>
          <w:szCs w:val="22"/>
        </w:rPr>
        <w:t xml:space="preserve"> </w:t>
      </w:r>
      <w:r w:rsidRPr="00024D38">
        <w:rPr>
          <w:szCs w:val="22"/>
        </w:rPr>
        <w:t>is</w:t>
      </w:r>
      <w:r w:rsidR="002E5EDE">
        <w:rPr>
          <w:szCs w:val="22"/>
        </w:rPr>
        <w:t xml:space="preserve"> </w:t>
      </w:r>
      <w:r w:rsidRPr="00024D38">
        <w:rPr>
          <w:szCs w:val="22"/>
        </w:rPr>
        <w:t>an</w:t>
      </w:r>
      <w:r w:rsidR="002E5EDE">
        <w:rPr>
          <w:szCs w:val="22"/>
        </w:rPr>
        <w:t xml:space="preserve"> </w:t>
      </w:r>
      <w:r w:rsidRPr="00024D38">
        <w:rPr>
          <w:szCs w:val="22"/>
        </w:rPr>
        <w:t>inadequate</w:t>
      </w:r>
      <w:r w:rsidR="002E5EDE">
        <w:rPr>
          <w:szCs w:val="22"/>
        </w:rPr>
        <w:t xml:space="preserve"> </w:t>
      </w:r>
      <w:r w:rsidRPr="00024D38">
        <w:rPr>
          <w:szCs w:val="22"/>
        </w:rPr>
        <w:t>way</w:t>
      </w:r>
      <w:r w:rsidR="002E5EDE">
        <w:rPr>
          <w:szCs w:val="22"/>
        </w:rPr>
        <w:t xml:space="preserve"> </w:t>
      </w:r>
      <w:r w:rsidRPr="00024D38">
        <w:rPr>
          <w:szCs w:val="22"/>
        </w:rPr>
        <w:t>to</w:t>
      </w:r>
      <w:r w:rsidR="002E5EDE">
        <w:rPr>
          <w:szCs w:val="22"/>
        </w:rPr>
        <w:t xml:space="preserve"> </w:t>
      </w:r>
      <w:r w:rsidRPr="00024D38">
        <w:rPr>
          <w:szCs w:val="22"/>
        </w:rPr>
        <w:t>address</w:t>
      </w:r>
      <w:r w:rsidR="002E5EDE">
        <w:rPr>
          <w:szCs w:val="22"/>
        </w:rPr>
        <w:t xml:space="preserve"> </w:t>
      </w:r>
      <w:r w:rsidRPr="00024D38">
        <w:rPr>
          <w:szCs w:val="22"/>
        </w:rPr>
        <w:t>these</w:t>
      </w:r>
      <w:r w:rsidR="002E5EDE">
        <w:rPr>
          <w:szCs w:val="22"/>
        </w:rPr>
        <w:t xml:space="preserve"> </w:t>
      </w:r>
      <w:r w:rsidRPr="00024D38">
        <w:rPr>
          <w:szCs w:val="22"/>
        </w:rPr>
        <w:t>issues.</w:t>
      </w:r>
      <w:r w:rsidR="002E5EDE">
        <w:rPr>
          <w:szCs w:val="22"/>
        </w:rPr>
        <w:t xml:space="preserve"> </w:t>
      </w:r>
      <w:r w:rsidR="00024D38" w:rsidRPr="004C31DB">
        <w:t>In</w:t>
      </w:r>
      <w:r w:rsidR="002E5EDE">
        <w:t xml:space="preserve"> </w:t>
      </w:r>
      <w:r w:rsidR="00024D38" w:rsidRPr="004C31DB">
        <w:t>consultations</w:t>
      </w:r>
      <w:r w:rsidR="002E5EDE">
        <w:t xml:space="preserve"> </w:t>
      </w:r>
      <w:r w:rsidR="00024D38" w:rsidRPr="004C31DB">
        <w:t>over</w:t>
      </w:r>
      <w:r w:rsidR="002E5EDE">
        <w:t xml:space="preserve"> </w:t>
      </w:r>
      <w:r w:rsidR="00024D38" w:rsidRPr="004C31DB">
        <w:t>the</w:t>
      </w:r>
      <w:r w:rsidR="002E5EDE">
        <w:t xml:space="preserve"> </w:t>
      </w:r>
      <w:r w:rsidR="00024D38" w:rsidRPr="004C31DB">
        <w:t>last</w:t>
      </w:r>
      <w:r w:rsidR="002E5EDE">
        <w:t xml:space="preserve"> </w:t>
      </w:r>
      <w:r w:rsidR="00024D38" w:rsidRPr="004C31DB">
        <w:t>few</w:t>
      </w:r>
      <w:r w:rsidR="002E5EDE">
        <w:t xml:space="preserve"> </w:t>
      </w:r>
      <w:r w:rsidR="00024D38" w:rsidRPr="004C31DB">
        <w:t>years,</w:t>
      </w:r>
      <w:r w:rsidR="002E5EDE">
        <w:t xml:space="preserve"> </w:t>
      </w:r>
      <w:r w:rsidR="00024D38" w:rsidRPr="004C31DB">
        <w:t>community</w:t>
      </w:r>
      <w:r w:rsidR="002E5EDE">
        <w:t xml:space="preserve"> </w:t>
      </w:r>
      <w:r w:rsidR="00024D38" w:rsidRPr="004C31DB">
        <w:t>members</w:t>
      </w:r>
      <w:r w:rsidR="002E5EDE">
        <w:t xml:space="preserve"> </w:t>
      </w:r>
      <w:r w:rsidR="00024D38" w:rsidRPr="004C31DB">
        <w:t>and</w:t>
      </w:r>
      <w:r w:rsidR="002E5EDE">
        <w:t xml:space="preserve"> </w:t>
      </w:r>
      <w:r w:rsidR="00024D38" w:rsidRPr="004C31DB">
        <w:t>service</w:t>
      </w:r>
      <w:r w:rsidR="002E5EDE">
        <w:t xml:space="preserve"> </w:t>
      </w:r>
      <w:r w:rsidR="00024D38" w:rsidRPr="004C31DB">
        <w:t>providers</w:t>
      </w:r>
      <w:r w:rsidR="002E5EDE">
        <w:t xml:space="preserve"> </w:t>
      </w:r>
      <w:r w:rsidR="00024D38" w:rsidRPr="004C31DB">
        <w:t>have</w:t>
      </w:r>
      <w:r w:rsidR="002E5EDE">
        <w:t xml:space="preserve"> </w:t>
      </w:r>
      <w:r w:rsidR="00024D38">
        <w:t>expressed</w:t>
      </w:r>
      <w:r w:rsidR="002E5EDE">
        <w:t xml:space="preserve"> </w:t>
      </w:r>
      <w:r w:rsidR="00024D38">
        <w:t>a</w:t>
      </w:r>
      <w:r w:rsidR="002E5EDE">
        <w:t xml:space="preserve"> </w:t>
      </w:r>
      <w:r w:rsidR="00024D38">
        <w:t>range</w:t>
      </w:r>
      <w:r w:rsidR="002E5EDE">
        <w:t xml:space="preserve"> </w:t>
      </w:r>
      <w:r w:rsidR="00024D38">
        <w:t>of</w:t>
      </w:r>
      <w:r w:rsidR="002E5EDE">
        <w:t xml:space="preserve"> </w:t>
      </w:r>
      <w:r w:rsidR="00024D38">
        <w:t>concerns</w:t>
      </w:r>
      <w:r w:rsidR="002E5EDE">
        <w:t xml:space="preserve"> </w:t>
      </w:r>
      <w:r w:rsidR="00024D38">
        <w:t>about</w:t>
      </w:r>
      <w:r w:rsidR="002E5EDE">
        <w:t xml:space="preserve"> </w:t>
      </w:r>
      <w:r w:rsidR="00024D38">
        <w:t>the</w:t>
      </w:r>
      <w:r w:rsidR="002E5EDE">
        <w:t xml:space="preserve"> </w:t>
      </w:r>
      <w:r w:rsidR="00024D38">
        <w:t>CPP</w:t>
      </w:r>
      <w:r w:rsidR="002E5EDE">
        <w:t xml:space="preserve"> </w:t>
      </w:r>
      <w:r w:rsidR="00024D38">
        <w:t>and</w:t>
      </w:r>
      <w:r w:rsidR="002E5EDE">
        <w:t xml:space="preserve"> </w:t>
      </w:r>
      <w:r w:rsidR="00024D38">
        <w:t>its</w:t>
      </w:r>
      <w:r w:rsidR="002E5EDE">
        <w:t xml:space="preserve"> </w:t>
      </w:r>
      <w:r w:rsidR="00024D38">
        <w:t>accessibility</w:t>
      </w:r>
      <w:r w:rsidR="002E5EDE">
        <w:t xml:space="preserve"> </w:t>
      </w:r>
      <w:r w:rsidR="00024D38">
        <w:t>to</w:t>
      </w:r>
      <w:r w:rsidR="002E5EDE">
        <w:t xml:space="preserve"> </w:t>
      </w:r>
      <w:r w:rsidR="00024D38">
        <w:t>people</w:t>
      </w:r>
      <w:r w:rsidR="002E5EDE">
        <w:t xml:space="preserve"> </w:t>
      </w:r>
      <w:r w:rsidR="00024D38">
        <w:t>from</w:t>
      </w:r>
      <w:r w:rsidR="002E5EDE">
        <w:t xml:space="preserve"> </w:t>
      </w:r>
      <w:r w:rsidR="00024D38">
        <w:t>refugee</w:t>
      </w:r>
      <w:r w:rsidR="002E5EDE">
        <w:t xml:space="preserve"> </w:t>
      </w:r>
      <w:r w:rsidR="00024D38">
        <w:t>backgrounds.</w:t>
      </w:r>
      <w:r w:rsidR="002E5EDE">
        <w:t xml:space="preserve"> </w:t>
      </w:r>
    </w:p>
    <w:p w14:paraId="35DE3F02" w14:textId="77777777" w:rsidR="0031671F" w:rsidRPr="0031671F" w:rsidRDefault="0031671F" w:rsidP="0029398E">
      <w:pPr>
        <w:ind w:left="567" w:hanging="567"/>
        <w:jc w:val="both"/>
        <w:rPr>
          <w:rFonts w:cs="Arial"/>
        </w:rPr>
      </w:pPr>
    </w:p>
    <w:p w14:paraId="23F447C4" w14:textId="3C37F3B5" w:rsidR="0031671F" w:rsidRPr="0031671F" w:rsidRDefault="00A84446" w:rsidP="0029398E">
      <w:pPr>
        <w:pStyle w:val="ListParagraph"/>
        <w:numPr>
          <w:ilvl w:val="1"/>
          <w:numId w:val="2"/>
        </w:numPr>
        <w:ind w:left="567" w:hanging="567"/>
        <w:contextualSpacing w:val="0"/>
        <w:jc w:val="both"/>
        <w:rPr>
          <w:rFonts w:cs="Arial"/>
        </w:rPr>
      </w:pPr>
      <w:r w:rsidRPr="0031671F">
        <w:rPr>
          <w:szCs w:val="22"/>
        </w:rPr>
        <w:t>The</w:t>
      </w:r>
      <w:r w:rsidR="002E5EDE">
        <w:rPr>
          <w:szCs w:val="22"/>
        </w:rPr>
        <w:t xml:space="preserve"> </w:t>
      </w:r>
      <w:r w:rsidRPr="0031671F">
        <w:rPr>
          <w:szCs w:val="22"/>
        </w:rPr>
        <w:t>most</w:t>
      </w:r>
      <w:r w:rsidR="002E5EDE">
        <w:rPr>
          <w:szCs w:val="22"/>
        </w:rPr>
        <w:t xml:space="preserve"> </w:t>
      </w:r>
      <w:r w:rsidRPr="0031671F">
        <w:rPr>
          <w:szCs w:val="22"/>
        </w:rPr>
        <w:t>commonly</w:t>
      </w:r>
      <w:r w:rsidR="002E5EDE">
        <w:rPr>
          <w:szCs w:val="22"/>
        </w:rPr>
        <w:t xml:space="preserve"> </w:t>
      </w:r>
      <w:r w:rsidRPr="0031671F">
        <w:rPr>
          <w:szCs w:val="22"/>
        </w:rPr>
        <w:t>raised</w:t>
      </w:r>
      <w:r w:rsidR="002E5EDE">
        <w:rPr>
          <w:szCs w:val="22"/>
        </w:rPr>
        <w:t xml:space="preserve"> </w:t>
      </w:r>
      <w:r w:rsidRPr="0031671F">
        <w:rPr>
          <w:szCs w:val="22"/>
        </w:rPr>
        <w:t>concern</w:t>
      </w:r>
      <w:r w:rsidR="002E5EDE">
        <w:rPr>
          <w:szCs w:val="22"/>
        </w:rPr>
        <w:t xml:space="preserve"> </w:t>
      </w:r>
      <w:r w:rsidRPr="0031671F">
        <w:rPr>
          <w:szCs w:val="22"/>
        </w:rPr>
        <w:t>relate</w:t>
      </w:r>
      <w:r w:rsidR="00EC02CC">
        <w:rPr>
          <w:szCs w:val="22"/>
        </w:rPr>
        <w:t>s</w:t>
      </w:r>
      <w:r w:rsidR="002E5EDE">
        <w:rPr>
          <w:szCs w:val="22"/>
        </w:rPr>
        <w:t xml:space="preserve"> </w:t>
      </w:r>
      <w:r w:rsidRPr="0031671F">
        <w:rPr>
          <w:szCs w:val="22"/>
        </w:rPr>
        <w:t>to</w:t>
      </w:r>
      <w:r w:rsidR="002E5EDE">
        <w:rPr>
          <w:szCs w:val="22"/>
        </w:rPr>
        <w:t xml:space="preserve"> </w:t>
      </w:r>
      <w:r w:rsidRPr="0031671F">
        <w:rPr>
          <w:szCs w:val="22"/>
        </w:rPr>
        <w:t>the</w:t>
      </w:r>
      <w:r w:rsidR="002E5EDE">
        <w:rPr>
          <w:szCs w:val="22"/>
        </w:rPr>
        <w:t xml:space="preserve"> </w:t>
      </w:r>
      <w:r w:rsidRPr="0031671F">
        <w:rPr>
          <w:szCs w:val="22"/>
        </w:rPr>
        <w:t>visa</w:t>
      </w:r>
      <w:r w:rsidR="002E5EDE">
        <w:rPr>
          <w:szCs w:val="22"/>
        </w:rPr>
        <w:t xml:space="preserve"> </w:t>
      </w:r>
      <w:r w:rsidRPr="0031671F">
        <w:rPr>
          <w:szCs w:val="22"/>
        </w:rPr>
        <w:t>application</w:t>
      </w:r>
      <w:r w:rsidR="002E5EDE">
        <w:rPr>
          <w:szCs w:val="22"/>
        </w:rPr>
        <w:t xml:space="preserve"> </w:t>
      </w:r>
      <w:r w:rsidR="00EC02CC">
        <w:rPr>
          <w:szCs w:val="22"/>
        </w:rPr>
        <w:t>charges</w:t>
      </w:r>
      <w:r w:rsidRPr="0031671F">
        <w:rPr>
          <w:szCs w:val="22"/>
        </w:rPr>
        <w:t>.</w:t>
      </w:r>
      <w:r w:rsidR="002E5EDE">
        <w:rPr>
          <w:szCs w:val="22"/>
        </w:rPr>
        <w:t xml:space="preserve"> </w:t>
      </w:r>
      <w:r w:rsidRPr="0031671F">
        <w:rPr>
          <w:szCs w:val="22"/>
        </w:rPr>
        <w:t>Many</w:t>
      </w:r>
      <w:r w:rsidR="002E5EDE">
        <w:rPr>
          <w:szCs w:val="22"/>
        </w:rPr>
        <w:t xml:space="preserve"> </w:t>
      </w:r>
      <w:r w:rsidRPr="0031671F">
        <w:rPr>
          <w:szCs w:val="22"/>
        </w:rPr>
        <w:t>participants</w:t>
      </w:r>
      <w:r w:rsidR="002E5EDE">
        <w:rPr>
          <w:szCs w:val="22"/>
        </w:rPr>
        <w:t xml:space="preserve"> </w:t>
      </w:r>
      <w:r w:rsidRPr="0031671F">
        <w:rPr>
          <w:szCs w:val="22"/>
        </w:rPr>
        <w:t>were</w:t>
      </w:r>
      <w:r w:rsidR="002E5EDE">
        <w:rPr>
          <w:szCs w:val="22"/>
        </w:rPr>
        <w:t xml:space="preserve"> </w:t>
      </w:r>
      <w:r w:rsidRPr="0031671F">
        <w:rPr>
          <w:szCs w:val="22"/>
        </w:rPr>
        <w:t>of</w:t>
      </w:r>
      <w:r w:rsidR="002E5EDE">
        <w:rPr>
          <w:szCs w:val="22"/>
        </w:rPr>
        <w:t xml:space="preserve"> </w:t>
      </w:r>
      <w:r w:rsidRPr="0031671F">
        <w:rPr>
          <w:szCs w:val="22"/>
        </w:rPr>
        <w:t>the</w:t>
      </w:r>
      <w:r w:rsidR="002E5EDE">
        <w:rPr>
          <w:szCs w:val="22"/>
        </w:rPr>
        <w:t xml:space="preserve"> </w:t>
      </w:r>
      <w:r w:rsidRPr="0031671F">
        <w:rPr>
          <w:szCs w:val="22"/>
        </w:rPr>
        <w:t>view</w:t>
      </w:r>
      <w:r w:rsidR="002E5EDE">
        <w:rPr>
          <w:szCs w:val="22"/>
        </w:rPr>
        <w:t xml:space="preserve"> </w:t>
      </w:r>
      <w:r w:rsidRPr="0031671F">
        <w:rPr>
          <w:szCs w:val="22"/>
        </w:rPr>
        <w:t>that</w:t>
      </w:r>
      <w:r w:rsidR="002E5EDE">
        <w:rPr>
          <w:szCs w:val="22"/>
        </w:rPr>
        <w:t xml:space="preserve"> </w:t>
      </w:r>
      <w:r w:rsidRPr="0031671F">
        <w:rPr>
          <w:szCs w:val="22"/>
        </w:rPr>
        <w:t>these</w:t>
      </w:r>
      <w:r w:rsidR="002E5EDE">
        <w:rPr>
          <w:szCs w:val="22"/>
        </w:rPr>
        <w:t xml:space="preserve"> </w:t>
      </w:r>
      <w:r w:rsidRPr="0031671F">
        <w:rPr>
          <w:szCs w:val="22"/>
        </w:rPr>
        <w:t>fees</w:t>
      </w:r>
      <w:r w:rsidR="002E5EDE">
        <w:rPr>
          <w:szCs w:val="22"/>
        </w:rPr>
        <w:t xml:space="preserve"> </w:t>
      </w:r>
      <w:r w:rsidRPr="0031671F">
        <w:rPr>
          <w:szCs w:val="22"/>
        </w:rPr>
        <w:t>were</w:t>
      </w:r>
      <w:r w:rsidR="002E5EDE">
        <w:rPr>
          <w:szCs w:val="22"/>
        </w:rPr>
        <w:t xml:space="preserve"> </w:t>
      </w:r>
      <w:r w:rsidRPr="0031671F">
        <w:rPr>
          <w:szCs w:val="22"/>
        </w:rPr>
        <w:t>excessive,</w:t>
      </w:r>
      <w:r w:rsidR="002E5EDE">
        <w:rPr>
          <w:szCs w:val="22"/>
        </w:rPr>
        <w:t xml:space="preserve"> </w:t>
      </w:r>
      <w:r w:rsidRPr="0031671F">
        <w:rPr>
          <w:szCs w:val="22"/>
        </w:rPr>
        <w:t>to</w:t>
      </w:r>
      <w:r w:rsidR="002E5EDE">
        <w:rPr>
          <w:szCs w:val="22"/>
        </w:rPr>
        <w:t xml:space="preserve"> </w:t>
      </w:r>
      <w:r w:rsidRPr="0031671F">
        <w:rPr>
          <w:szCs w:val="22"/>
        </w:rPr>
        <w:t>the</w:t>
      </w:r>
      <w:r w:rsidR="002E5EDE">
        <w:rPr>
          <w:szCs w:val="22"/>
        </w:rPr>
        <w:t xml:space="preserve"> </w:t>
      </w:r>
      <w:r w:rsidRPr="0031671F">
        <w:rPr>
          <w:szCs w:val="22"/>
        </w:rPr>
        <w:t>point</w:t>
      </w:r>
      <w:r w:rsidR="002E5EDE">
        <w:rPr>
          <w:szCs w:val="22"/>
        </w:rPr>
        <w:t xml:space="preserve"> </w:t>
      </w:r>
      <w:r w:rsidRPr="0031671F">
        <w:rPr>
          <w:szCs w:val="22"/>
        </w:rPr>
        <w:t>that</w:t>
      </w:r>
      <w:r w:rsidR="002E5EDE">
        <w:rPr>
          <w:szCs w:val="22"/>
        </w:rPr>
        <w:t xml:space="preserve"> </w:t>
      </w:r>
      <w:r w:rsidRPr="0031671F">
        <w:rPr>
          <w:szCs w:val="22"/>
        </w:rPr>
        <w:t>the</w:t>
      </w:r>
      <w:r w:rsidR="002E5EDE">
        <w:rPr>
          <w:szCs w:val="22"/>
        </w:rPr>
        <w:t xml:space="preserve"> </w:t>
      </w:r>
      <w:r w:rsidR="00024D38">
        <w:rPr>
          <w:szCs w:val="22"/>
        </w:rPr>
        <w:t>CPP</w:t>
      </w:r>
      <w:r w:rsidR="002E5EDE">
        <w:rPr>
          <w:szCs w:val="22"/>
        </w:rPr>
        <w:t xml:space="preserve"> </w:t>
      </w:r>
      <w:r w:rsidRPr="0031671F">
        <w:rPr>
          <w:szCs w:val="22"/>
        </w:rPr>
        <w:t>was</w:t>
      </w:r>
      <w:r w:rsidR="002E5EDE">
        <w:rPr>
          <w:szCs w:val="22"/>
        </w:rPr>
        <w:t xml:space="preserve"> </w:t>
      </w:r>
      <w:r w:rsidRPr="0031671F">
        <w:rPr>
          <w:szCs w:val="22"/>
        </w:rPr>
        <w:t>simply</w:t>
      </w:r>
      <w:r w:rsidR="002E5EDE">
        <w:rPr>
          <w:szCs w:val="22"/>
        </w:rPr>
        <w:t xml:space="preserve"> </w:t>
      </w:r>
      <w:r w:rsidRPr="0031671F">
        <w:rPr>
          <w:szCs w:val="22"/>
        </w:rPr>
        <w:t>not</w:t>
      </w:r>
      <w:r w:rsidR="002E5EDE">
        <w:rPr>
          <w:szCs w:val="22"/>
        </w:rPr>
        <w:t xml:space="preserve"> </w:t>
      </w:r>
      <w:r w:rsidRPr="0031671F">
        <w:rPr>
          <w:szCs w:val="22"/>
        </w:rPr>
        <w:t>an</w:t>
      </w:r>
      <w:r w:rsidR="002E5EDE">
        <w:rPr>
          <w:szCs w:val="22"/>
        </w:rPr>
        <w:t xml:space="preserve"> </w:t>
      </w:r>
      <w:r w:rsidRPr="0031671F">
        <w:rPr>
          <w:szCs w:val="22"/>
        </w:rPr>
        <w:t>option</w:t>
      </w:r>
      <w:r w:rsidR="002E5EDE">
        <w:rPr>
          <w:szCs w:val="22"/>
        </w:rPr>
        <w:t xml:space="preserve"> </w:t>
      </w:r>
      <w:r w:rsidRPr="0031671F">
        <w:rPr>
          <w:szCs w:val="22"/>
        </w:rPr>
        <w:t>for</w:t>
      </w:r>
      <w:r w:rsidR="002E5EDE">
        <w:rPr>
          <w:szCs w:val="22"/>
        </w:rPr>
        <w:t xml:space="preserve"> </w:t>
      </w:r>
      <w:r w:rsidRPr="0031671F">
        <w:rPr>
          <w:szCs w:val="22"/>
        </w:rPr>
        <w:t>their</w:t>
      </w:r>
      <w:r w:rsidR="002E5EDE">
        <w:rPr>
          <w:szCs w:val="22"/>
        </w:rPr>
        <w:t xml:space="preserve"> </w:t>
      </w:r>
      <w:r w:rsidRPr="0031671F">
        <w:rPr>
          <w:szCs w:val="22"/>
        </w:rPr>
        <w:t>communities</w:t>
      </w:r>
      <w:r w:rsidR="002E5EDE">
        <w:rPr>
          <w:szCs w:val="22"/>
        </w:rPr>
        <w:t xml:space="preserve"> </w:t>
      </w:r>
      <w:r w:rsidRPr="0031671F">
        <w:rPr>
          <w:szCs w:val="22"/>
        </w:rPr>
        <w:t>or</w:t>
      </w:r>
      <w:r w:rsidR="002E5EDE">
        <w:rPr>
          <w:szCs w:val="22"/>
        </w:rPr>
        <w:t xml:space="preserve"> </w:t>
      </w:r>
      <w:r w:rsidRPr="0031671F">
        <w:rPr>
          <w:szCs w:val="22"/>
        </w:rPr>
        <w:t>clients.</w:t>
      </w:r>
      <w:r w:rsidR="002E5EDE">
        <w:rPr>
          <w:szCs w:val="22"/>
        </w:rPr>
        <w:t xml:space="preserve"> </w:t>
      </w:r>
      <w:r w:rsidRPr="0031671F">
        <w:rPr>
          <w:szCs w:val="22"/>
        </w:rPr>
        <w:t>Considerable</w:t>
      </w:r>
      <w:r w:rsidR="002E5EDE">
        <w:rPr>
          <w:szCs w:val="22"/>
        </w:rPr>
        <w:t xml:space="preserve"> </w:t>
      </w:r>
      <w:r w:rsidRPr="0031671F">
        <w:rPr>
          <w:szCs w:val="22"/>
        </w:rPr>
        <w:t>concern</w:t>
      </w:r>
      <w:r w:rsidR="002E5EDE">
        <w:rPr>
          <w:szCs w:val="22"/>
        </w:rPr>
        <w:t xml:space="preserve"> </w:t>
      </w:r>
      <w:r w:rsidRPr="0031671F">
        <w:rPr>
          <w:szCs w:val="22"/>
        </w:rPr>
        <w:t>has</w:t>
      </w:r>
      <w:r w:rsidR="002E5EDE">
        <w:rPr>
          <w:szCs w:val="22"/>
        </w:rPr>
        <w:t xml:space="preserve"> </w:t>
      </w:r>
      <w:r w:rsidRPr="0031671F">
        <w:rPr>
          <w:szCs w:val="22"/>
        </w:rPr>
        <w:t>been</w:t>
      </w:r>
      <w:r w:rsidR="002E5EDE">
        <w:rPr>
          <w:szCs w:val="22"/>
        </w:rPr>
        <w:t xml:space="preserve"> </w:t>
      </w:r>
      <w:r w:rsidRPr="0031671F">
        <w:rPr>
          <w:szCs w:val="22"/>
        </w:rPr>
        <w:t>expre</w:t>
      </w:r>
      <w:r w:rsidR="00024D38">
        <w:rPr>
          <w:szCs w:val="22"/>
        </w:rPr>
        <w:t>ssed</w:t>
      </w:r>
      <w:r w:rsidR="002E5EDE">
        <w:rPr>
          <w:szCs w:val="22"/>
        </w:rPr>
        <w:t xml:space="preserve"> </w:t>
      </w:r>
      <w:r w:rsidR="00024D38">
        <w:rPr>
          <w:szCs w:val="22"/>
        </w:rPr>
        <w:t>that</w:t>
      </w:r>
      <w:r w:rsidR="002E5EDE">
        <w:rPr>
          <w:szCs w:val="22"/>
        </w:rPr>
        <w:t xml:space="preserve"> </w:t>
      </w:r>
      <w:r w:rsidRPr="0031671F">
        <w:rPr>
          <w:szCs w:val="22"/>
        </w:rPr>
        <w:t>the</w:t>
      </w:r>
      <w:r w:rsidR="002E5EDE">
        <w:rPr>
          <w:szCs w:val="22"/>
        </w:rPr>
        <w:t xml:space="preserve"> </w:t>
      </w:r>
      <w:r w:rsidRPr="0031671F">
        <w:rPr>
          <w:szCs w:val="22"/>
        </w:rPr>
        <w:t>program</w:t>
      </w:r>
      <w:r w:rsidR="002E5EDE">
        <w:rPr>
          <w:szCs w:val="22"/>
        </w:rPr>
        <w:t xml:space="preserve"> </w:t>
      </w:r>
      <w:r w:rsidRPr="0031671F">
        <w:rPr>
          <w:szCs w:val="22"/>
        </w:rPr>
        <w:t>would</w:t>
      </w:r>
      <w:r w:rsidR="002E5EDE">
        <w:rPr>
          <w:szCs w:val="22"/>
        </w:rPr>
        <w:t xml:space="preserve"> </w:t>
      </w:r>
      <w:r w:rsidRPr="0031671F">
        <w:rPr>
          <w:szCs w:val="22"/>
        </w:rPr>
        <w:t>benefit</w:t>
      </w:r>
      <w:r w:rsidR="002E5EDE">
        <w:rPr>
          <w:szCs w:val="22"/>
        </w:rPr>
        <w:t xml:space="preserve"> </w:t>
      </w:r>
      <w:r w:rsidRPr="0031671F">
        <w:rPr>
          <w:szCs w:val="22"/>
        </w:rPr>
        <w:t>communities</w:t>
      </w:r>
      <w:r w:rsidR="002E5EDE">
        <w:rPr>
          <w:szCs w:val="22"/>
        </w:rPr>
        <w:t xml:space="preserve"> </w:t>
      </w:r>
      <w:r w:rsidRPr="0031671F">
        <w:rPr>
          <w:szCs w:val="22"/>
        </w:rPr>
        <w:t>which</w:t>
      </w:r>
      <w:r w:rsidR="002E5EDE">
        <w:rPr>
          <w:szCs w:val="22"/>
        </w:rPr>
        <w:t xml:space="preserve"> </w:t>
      </w:r>
      <w:r w:rsidRPr="0031671F">
        <w:rPr>
          <w:szCs w:val="22"/>
        </w:rPr>
        <w:t>are</w:t>
      </w:r>
      <w:r w:rsidR="002E5EDE">
        <w:rPr>
          <w:szCs w:val="22"/>
        </w:rPr>
        <w:t xml:space="preserve"> </w:t>
      </w:r>
      <w:r w:rsidRPr="0031671F">
        <w:rPr>
          <w:szCs w:val="22"/>
        </w:rPr>
        <w:t>well-organised,</w:t>
      </w:r>
      <w:r w:rsidR="002E5EDE">
        <w:rPr>
          <w:szCs w:val="22"/>
        </w:rPr>
        <w:t xml:space="preserve"> </w:t>
      </w:r>
      <w:r w:rsidRPr="0031671F">
        <w:rPr>
          <w:szCs w:val="22"/>
        </w:rPr>
        <w:t>have</w:t>
      </w:r>
      <w:r w:rsidR="002E5EDE">
        <w:rPr>
          <w:szCs w:val="22"/>
        </w:rPr>
        <w:t xml:space="preserve"> </w:t>
      </w:r>
      <w:r w:rsidRPr="0031671F">
        <w:rPr>
          <w:szCs w:val="22"/>
        </w:rPr>
        <w:t>good</w:t>
      </w:r>
      <w:r w:rsidR="002E5EDE">
        <w:rPr>
          <w:szCs w:val="22"/>
        </w:rPr>
        <w:t xml:space="preserve"> </w:t>
      </w:r>
      <w:r w:rsidRPr="0031671F">
        <w:rPr>
          <w:szCs w:val="22"/>
        </w:rPr>
        <w:t>connections</w:t>
      </w:r>
      <w:r w:rsidR="002E5EDE">
        <w:rPr>
          <w:szCs w:val="22"/>
        </w:rPr>
        <w:t xml:space="preserve"> </w:t>
      </w:r>
      <w:r w:rsidRPr="0031671F">
        <w:rPr>
          <w:szCs w:val="22"/>
        </w:rPr>
        <w:t>and</w:t>
      </w:r>
      <w:r w:rsidR="002E5EDE">
        <w:rPr>
          <w:szCs w:val="22"/>
        </w:rPr>
        <w:t xml:space="preserve"> </w:t>
      </w:r>
      <w:r w:rsidRPr="0031671F">
        <w:rPr>
          <w:szCs w:val="22"/>
        </w:rPr>
        <w:t>have</w:t>
      </w:r>
      <w:r w:rsidR="002E5EDE">
        <w:rPr>
          <w:szCs w:val="22"/>
        </w:rPr>
        <w:t xml:space="preserve"> </w:t>
      </w:r>
      <w:r w:rsidRPr="0031671F">
        <w:rPr>
          <w:szCs w:val="22"/>
        </w:rPr>
        <w:t>significant</w:t>
      </w:r>
      <w:r w:rsidR="002E5EDE">
        <w:rPr>
          <w:szCs w:val="22"/>
        </w:rPr>
        <w:t xml:space="preserve"> </w:t>
      </w:r>
      <w:r w:rsidRPr="0031671F">
        <w:rPr>
          <w:szCs w:val="22"/>
        </w:rPr>
        <w:t>financial</w:t>
      </w:r>
      <w:r w:rsidR="002E5EDE">
        <w:rPr>
          <w:szCs w:val="22"/>
        </w:rPr>
        <w:t xml:space="preserve"> </w:t>
      </w:r>
      <w:r w:rsidRPr="0031671F">
        <w:rPr>
          <w:szCs w:val="22"/>
        </w:rPr>
        <w:t>resources</w:t>
      </w:r>
      <w:r w:rsidR="002E5EDE">
        <w:rPr>
          <w:szCs w:val="22"/>
        </w:rPr>
        <w:t xml:space="preserve"> </w:t>
      </w:r>
      <w:r w:rsidRPr="0031671F">
        <w:rPr>
          <w:szCs w:val="22"/>
        </w:rPr>
        <w:t>and</w:t>
      </w:r>
      <w:r w:rsidR="002E5EDE">
        <w:rPr>
          <w:szCs w:val="22"/>
        </w:rPr>
        <w:t xml:space="preserve"> </w:t>
      </w:r>
      <w:r w:rsidRPr="0031671F">
        <w:rPr>
          <w:szCs w:val="22"/>
        </w:rPr>
        <w:t>fundraising</w:t>
      </w:r>
      <w:r w:rsidR="002E5EDE">
        <w:rPr>
          <w:szCs w:val="22"/>
        </w:rPr>
        <w:t xml:space="preserve"> </w:t>
      </w:r>
      <w:r w:rsidRPr="0031671F">
        <w:rPr>
          <w:szCs w:val="22"/>
        </w:rPr>
        <w:t>capacity,</w:t>
      </w:r>
      <w:r w:rsidR="002E5EDE">
        <w:rPr>
          <w:szCs w:val="22"/>
        </w:rPr>
        <w:t xml:space="preserve"> </w:t>
      </w:r>
      <w:r w:rsidRPr="0031671F">
        <w:rPr>
          <w:szCs w:val="22"/>
        </w:rPr>
        <w:t>while</w:t>
      </w:r>
      <w:r w:rsidR="002E5EDE">
        <w:rPr>
          <w:szCs w:val="22"/>
        </w:rPr>
        <w:t xml:space="preserve"> </w:t>
      </w:r>
      <w:r w:rsidRPr="0031671F">
        <w:rPr>
          <w:szCs w:val="22"/>
        </w:rPr>
        <w:t>new</w:t>
      </w:r>
      <w:r w:rsidR="002E5EDE">
        <w:rPr>
          <w:szCs w:val="22"/>
        </w:rPr>
        <w:t xml:space="preserve"> </w:t>
      </w:r>
      <w:r w:rsidRPr="0031671F">
        <w:rPr>
          <w:szCs w:val="22"/>
        </w:rPr>
        <w:t>and</w:t>
      </w:r>
      <w:r w:rsidR="002E5EDE">
        <w:rPr>
          <w:szCs w:val="22"/>
        </w:rPr>
        <w:t xml:space="preserve"> </w:t>
      </w:r>
      <w:r w:rsidRPr="0031671F">
        <w:rPr>
          <w:szCs w:val="22"/>
        </w:rPr>
        <w:t>emerging</w:t>
      </w:r>
      <w:r w:rsidR="002E5EDE">
        <w:rPr>
          <w:szCs w:val="22"/>
        </w:rPr>
        <w:t xml:space="preserve"> </w:t>
      </w:r>
      <w:r w:rsidRPr="0031671F">
        <w:rPr>
          <w:szCs w:val="22"/>
        </w:rPr>
        <w:t>communities</w:t>
      </w:r>
      <w:r w:rsidR="002E5EDE">
        <w:rPr>
          <w:szCs w:val="22"/>
        </w:rPr>
        <w:t xml:space="preserve"> </w:t>
      </w:r>
      <w:r w:rsidRPr="0031671F">
        <w:rPr>
          <w:szCs w:val="22"/>
        </w:rPr>
        <w:t>would</w:t>
      </w:r>
      <w:r w:rsidR="002E5EDE">
        <w:rPr>
          <w:szCs w:val="22"/>
        </w:rPr>
        <w:t xml:space="preserve"> </w:t>
      </w:r>
      <w:r w:rsidRPr="0031671F">
        <w:rPr>
          <w:szCs w:val="22"/>
        </w:rPr>
        <w:t>be</w:t>
      </w:r>
      <w:r w:rsidR="002E5EDE">
        <w:rPr>
          <w:szCs w:val="22"/>
        </w:rPr>
        <w:t xml:space="preserve"> </w:t>
      </w:r>
      <w:r w:rsidRPr="0031671F">
        <w:rPr>
          <w:szCs w:val="22"/>
        </w:rPr>
        <w:t>likely</w:t>
      </w:r>
      <w:r w:rsidR="002E5EDE">
        <w:rPr>
          <w:szCs w:val="22"/>
        </w:rPr>
        <w:t xml:space="preserve"> </w:t>
      </w:r>
      <w:r w:rsidRPr="0031671F">
        <w:rPr>
          <w:szCs w:val="22"/>
        </w:rPr>
        <w:t>to</w:t>
      </w:r>
      <w:r w:rsidR="002E5EDE">
        <w:rPr>
          <w:szCs w:val="22"/>
        </w:rPr>
        <w:t xml:space="preserve"> </w:t>
      </w:r>
      <w:r w:rsidRPr="0031671F">
        <w:rPr>
          <w:szCs w:val="22"/>
        </w:rPr>
        <w:t>miss</w:t>
      </w:r>
      <w:r w:rsidR="002E5EDE">
        <w:rPr>
          <w:szCs w:val="22"/>
        </w:rPr>
        <w:t xml:space="preserve"> </w:t>
      </w:r>
      <w:r w:rsidRPr="0031671F">
        <w:rPr>
          <w:szCs w:val="22"/>
        </w:rPr>
        <w:t>out.</w:t>
      </w:r>
    </w:p>
    <w:p w14:paraId="44802BD0" w14:textId="77777777" w:rsidR="0031671F" w:rsidRPr="0031671F" w:rsidRDefault="0031671F" w:rsidP="0029398E">
      <w:pPr>
        <w:pStyle w:val="ListParagraph"/>
        <w:ind w:left="567" w:hanging="567"/>
        <w:jc w:val="both"/>
        <w:rPr>
          <w:szCs w:val="22"/>
        </w:rPr>
      </w:pPr>
    </w:p>
    <w:p w14:paraId="1DDAE0A3" w14:textId="5417E43A" w:rsidR="0031671F" w:rsidRPr="0031671F" w:rsidRDefault="002026D4" w:rsidP="0029398E">
      <w:pPr>
        <w:pStyle w:val="ListParagraph"/>
        <w:numPr>
          <w:ilvl w:val="1"/>
          <w:numId w:val="2"/>
        </w:numPr>
        <w:ind w:left="567" w:hanging="567"/>
        <w:contextualSpacing w:val="0"/>
        <w:jc w:val="both"/>
        <w:rPr>
          <w:rFonts w:cs="Arial"/>
        </w:rPr>
      </w:pPr>
      <w:r w:rsidRPr="00484496">
        <w:t>Many</w:t>
      </w:r>
      <w:r w:rsidR="002E5EDE">
        <w:t xml:space="preserve"> </w:t>
      </w:r>
      <w:r w:rsidRPr="00484496">
        <w:t>also</w:t>
      </w:r>
      <w:r w:rsidR="002E5EDE">
        <w:t xml:space="preserve"> </w:t>
      </w:r>
      <w:r w:rsidRPr="00484496">
        <w:t>commented</w:t>
      </w:r>
      <w:r w:rsidR="002E5EDE">
        <w:t xml:space="preserve"> </w:t>
      </w:r>
      <w:r w:rsidRPr="00484496">
        <w:t>that</w:t>
      </w:r>
      <w:r w:rsidR="002E5EDE">
        <w:t xml:space="preserve"> </w:t>
      </w:r>
      <w:r w:rsidRPr="00484496">
        <w:t>the</w:t>
      </w:r>
      <w:r w:rsidR="002E5EDE">
        <w:t xml:space="preserve"> </w:t>
      </w:r>
      <w:r w:rsidRPr="00484496">
        <w:t>high</w:t>
      </w:r>
      <w:r w:rsidR="002E5EDE">
        <w:t xml:space="preserve"> </w:t>
      </w:r>
      <w:r w:rsidRPr="00484496">
        <w:t>costs</w:t>
      </w:r>
      <w:r w:rsidR="002E5EDE">
        <w:t xml:space="preserve"> </w:t>
      </w:r>
      <w:r w:rsidRPr="00484496">
        <w:t>of</w:t>
      </w:r>
      <w:r w:rsidR="002E5EDE">
        <w:t xml:space="preserve"> </w:t>
      </w:r>
      <w:r w:rsidRPr="00484496">
        <w:t>the</w:t>
      </w:r>
      <w:r w:rsidR="002E5EDE">
        <w:t xml:space="preserve"> </w:t>
      </w:r>
      <w:r w:rsidRPr="00484496">
        <w:t>program</w:t>
      </w:r>
      <w:r w:rsidR="002E5EDE">
        <w:t xml:space="preserve"> </w:t>
      </w:r>
      <w:r w:rsidRPr="00484496">
        <w:t>create</w:t>
      </w:r>
      <w:r w:rsidR="002E5EDE">
        <w:t xml:space="preserve"> </w:t>
      </w:r>
      <w:r w:rsidRPr="00484496">
        <w:t>inequality</w:t>
      </w:r>
      <w:r w:rsidR="002E5EDE">
        <w:t xml:space="preserve"> </w:t>
      </w:r>
      <w:r w:rsidRPr="00484496">
        <w:t>as</w:t>
      </w:r>
      <w:r w:rsidR="002E5EDE">
        <w:t xml:space="preserve"> </w:t>
      </w:r>
      <w:r w:rsidRPr="00484496">
        <w:t>newer</w:t>
      </w:r>
      <w:r w:rsidR="002E5EDE">
        <w:t xml:space="preserve"> </w:t>
      </w:r>
      <w:r w:rsidRPr="00484496">
        <w:t>communities</w:t>
      </w:r>
      <w:r w:rsidR="002E5EDE">
        <w:t xml:space="preserve"> </w:t>
      </w:r>
      <w:r w:rsidRPr="00484496">
        <w:t>will</w:t>
      </w:r>
      <w:r w:rsidR="002E5EDE">
        <w:t xml:space="preserve"> </w:t>
      </w:r>
      <w:r w:rsidRPr="00484496">
        <w:t>not</w:t>
      </w:r>
      <w:r w:rsidR="002E5EDE">
        <w:t xml:space="preserve"> </w:t>
      </w:r>
      <w:r w:rsidRPr="00484496">
        <w:t>have</w:t>
      </w:r>
      <w:r w:rsidR="002E5EDE">
        <w:t xml:space="preserve"> </w:t>
      </w:r>
      <w:r w:rsidRPr="00484496">
        <w:t>the</w:t>
      </w:r>
      <w:r w:rsidR="002E5EDE">
        <w:t xml:space="preserve"> </w:t>
      </w:r>
      <w:r w:rsidRPr="00484496">
        <w:t>capacity</w:t>
      </w:r>
      <w:r w:rsidR="002E5EDE">
        <w:t xml:space="preserve"> </w:t>
      </w:r>
      <w:r w:rsidRPr="00484496">
        <w:t>to</w:t>
      </w:r>
      <w:r w:rsidR="002E5EDE">
        <w:t xml:space="preserve"> </w:t>
      </w:r>
      <w:r w:rsidRPr="00484496">
        <w:t>propose</w:t>
      </w:r>
      <w:r w:rsidR="002E5EDE">
        <w:t xml:space="preserve"> </w:t>
      </w:r>
      <w:r w:rsidRPr="00484496">
        <w:t>their</w:t>
      </w:r>
      <w:r w:rsidR="002E5EDE">
        <w:t xml:space="preserve"> </w:t>
      </w:r>
      <w:r w:rsidRPr="00484496">
        <w:t>famil</w:t>
      </w:r>
      <w:r w:rsidR="00A961F2">
        <w:t>y,</w:t>
      </w:r>
      <w:r w:rsidR="002E5EDE">
        <w:t xml:space="preserve"> </w:t>
      </w:r>
      <w:r w:rsidR="00A961F2">
        <w:t>while</w:t>
      </w:r>
      <w:r w:rsidR="002E5EDE">
        <w:t xml:space="preserve"> </w:t>
      </w:r>
      <w:r w:rsidR="00A961F2">
        <w:t>more</w:t>
      </w:r>
      <w:r w:rsidR="002E5EDE">
        <w:t xml:space="preserve"> </w:t>
      </w:r>
      <w:r w:rsidR="00A961F2">
        <w:t>settled</w:t>
      </w:r>
      <w:r w:rsidR="002E5EDE">
        <w:t xml:space="preserve"> </w:t>
      </w:r>
      <w:r w:rsidR="00A961F2">
        <w:t>and</w:t>
      </w:r>
      <w:r w:rsidR="002E5EDE">
        <w:t xml:space="preserve"> </w:t>
      </w:r>
      <w:r w:rsidR="00A961F2">
        <w:t>well-</w:t>
      </w:r>
      <w:r w:rsidRPr="00484496">
        <w:t>off</w:t>
      </w:r>
      <w:r w:rsidR="002E5EDE">
        <w:t xml:space="preserve"> </w:t>
      </w:r>
      <w:r w:rsidRPr="00484496">
        <w:t>community</w:t>
      </w:r>
      <w:r w:rsidR="002E5EDE">
        <w:t xml:space="preserve"> </w:t>
      </w:r>
      <w:r w:rsidRPr="00484496">
        <w:t>members</w:t>
      </w:r>
      <w:r w:rsidR="002E5EDE">
        <w:t xml:space="preserve"> </w:t>
      </w:r>
      <w:r w:rsidRPr="00484496">
        <w:t>are</w:t>
      </w:r>
      <w:r w:rsidR="002E5EDE">
        <w:t xml:space="preserve"> </w:t>
      </w:r>
      <w:r w:rsidRPr="00484496">
        <w:t>able</w:t>
      </w:r>
      <w:r w:rsidR="002E5EDE">
        <w:t xml:space="preserve"> </w:t>
      </w:r>
      <w:r w:rsidRPr="00484496">
        <w:t>to</w:t>
      </w:r>
      <w:r w:rsidR="002E5EDE">
        <w:t xml:space="preserve"> </w:t>
      </w:r>
      <w:r w:rsidRPr="00484496">
        <w:t>bypass</w:t>
      </w:r>
      <w:r w:rsidR="002E5EDE">
        <w:t xml:space="preserve"> </w:t>
      </w:r>
      <w:r w:rsidRPr="00484496">
        <w:t>the</w:t>
      </w:r>
      <w:r w:rsidR="002E5EDE">
        <w:t xml:space="preserve"> </w:t>
      </w:r>
      <w:r w:rsidRPr="00484496">
        <w:t>significant</w:t>
      </w:r>
      <w:r w:rsidR="002E5EDE">
        <w:t xml:space="preserve"> </w:t>
      </w:r>
      <w:r w:rsidRPr="00484496">
        <w:t>wait</w:t>
      </w:r>
      <w:r w:rsidR="00E635B9">
        <w:t>ing</w:t>
      </w:r>
      <w:r w:rsidR="002E5EDE">
        <w:t xml:space="preserve"> </w:t>
      </w:r>
      <w:r w:rsidRPr="00484496">
        <w:t>times</w:t>
      </w:r>
      <w:r w:rsidR="002E5EDE">
        <w:t xml:space="preserve"> </w:t>
      </w:r>
      <w:r w:rsidRPr="00484496">
        <w:t>associated</w:t>
      </w:r>
      <w:r w:rsidR="002E5EDE">
        <w:t xml:space="preserve"> </w:t>
      </w:r>
      <w:r w:rsidRPr="00484496">
        <w:t>with</w:t>
      </w:r>
      <w:r w:rsidR="002E5EDE">
        <w:t xml:space="preserve"> </w:t>
      </w:r>
      <w:r w:rsidRPr="00484496">
        <w:t>other</w:t>
      </w:r>
      <w:r w:rsidR="002E5EDE">
        <w:t xml:space="preserve"> </w:t>
      </w:r>
      <w:r w:rsidRPr="00484496">
        <w:t>visa</w:t>
      </w:r>
      <w:r w:rsidR="002E5EDE">
        <w:t xml:space="preserve"> </w:t>
      </w:r>
      <w:r w:rsidRPr="00484496">
        <w:t>applications.</w:t>
      </w:r>
      <w:r w:rsidR="002E5EDE">
        <w:t xml:space="preserve"> </w:t>
      </w:r>
      <w:r w:rsidRPr="00484496">
        <w:t>Newer</w:t>
      </w:r>
      <w:r w:rsidR="002E5EDE">
        <w:t xml:space="preserve"> </w:t>
      </w:r>
      <w:r w:rsidRPr="00484496">
        <w:t>communities</w:t>
      </w:r>
      <w:r w:rsidR="002E5EDE">
        <w:t xml:space="preserve"> </w:t>
      </w:r>
      <w:r w:rsidRPr="00484496">
        <w:t>also</w:t>
      </w:r>
      <w:r w:rsidR="002E5EDE">
        <w:t xml:space="preserve"> </w:t>
      </w:r>
      <w:r w:rsidRPr="00484496">
        <w:t>have</w:t>
      </w:r>
      <w:r w:rsidR="002E5EDE">
        <w:t xml:space="preserve"> </w:t>
      </w:r>
      <w:r w:rsidRPr="00484496">
        <w:t>less</w:t>
      </w:r>
      <w:r w:rsidR="002E5EDE">
        <w:t xml:space="preserve"> </w:t>
      </w:r>
      <w:r w:rsidRPr="00484496">
        <w:t>capacity</w:t>
      </w:r>
      <w:r w:rsidR="002E5EDE">
        <w:t xml:space="preserve"> </w:t>
      </w:r>
      <w:r w:rsidRPr="00484496">
        <w:t>to</w:t>
      </w:r>
      <w:r w:rsidR="002E5EDE">
        <w:t xml:space="preserve"> </w:t>
      </w:r>
      <w:r w:rsidRPr="00484496">
        <w:t>support</w:t>
      </w:r>
      <w:r w:rsidR="002E5EDE">
        <w:t xml:space="preserve"> </w:t>
      </w:r>
      <w:r w:rsidRPr="00484496">
        <w:t>new</w:t>
      </w:r>
      <w:r w:rsidR="002E5EDE">
        <w:t xml:space="preserve"> </w:t>
      </w:r>
      <w:r w:rsidRPr="00484496">
        <w:t>arrivals</w:t>
      </w:r>
      <w:r w:rsidR="002E5EDE">
        <w:t xml:space="preserve"> </w:t>
      </w:r>
      <w:r w:rsidRPr="00484496">
        <w:t>through</w:t>
      </w:r>
      <w:r w:rsidR="002E5EDE">
        <w:t xml:space="preserve"> </w:t>
      </w:r>
      <w:r w:rsidRPr="00484496">
        <w:t>the</w:t>
      </w:r>
      <w:r w:rsidR="002E5EDE">
        <w:t xml:space="preserve"> </w:t>
      </w:r>
      <w:r w:rsidRPr="00484496">
        <w:t>CPP</w:t>
      </w:r>
      <w:r w:rsidR="002E5EDE">
        <w:t xml:space="preserve"> </w:t>
      </w:r>
      <w:r w:rsidRPr="00484496">
        <w:t>and</w:t>
      </w:r>
      <w:r w:rsidR="002E5EDE">
        <w:t xml:space="preserve"> </w:t>
      </w:r>
      <w:r w:rsidRPr="00484496">
        <w:t>thus</w:t>
      </w:r>
      <w:r w:rsidR="002E5EDE">
        <w:t xml:space="preserve"> </w:t>
      </w:r>
      <w:r w:rsidRPr="00484496">
        <w:t>were</w:t>
      </w:r>
      <w:r w:rsidR="002E5EDE">
        <w:t xml:space="preserve"> </w:t>
      </w:r>
      <w:r w:rsidRPr="00484496">
        <w:t>less</w:t>
      </w:r>
      <w:r w:rsidR="002E5EDE">
        <w:t xml:space="preserve"> </w:t>
      </w:r>
      <w:r w:rsidRPr="00484496">
        <w:t>likely</w:t>
      </w:r>
      <w:r w:rsidR="002E5EDE">
        <w:t xml:space="preserve"> </w:t>
      </w:r>
      <w:r w:rsidRPr="00484496">
        <w:t>to</w:t>
      </w:r>
      <w:r w:rsidR="002E5EDE">
        <w:t xml:space="preserve"> </w:t>
      </w:r>
      <w:r w:rsidRPr="00484496">
        <w:t>be</w:t>
      </w:r>
      <w:r w:rsidR="002E5EDE">
        <w:t xml:space="preserve"> </w:t>
      </w:r>
      <w:r w:rsidRPr="00484496">
        <w:t>accepted</w:t>
      </w:r>
      <w:r w:rsidR="002E5EDE">
        <w:t xml:space="preserve"> </w:t>
      </w:r>
      <w:r w:rsidRPr="00484496">
        <w:t>as</w:t>
      </w:r>
      <w:r w:rsidR="002E5EDE">
        <w:t xml:space="preserve"> </w:t>
      </w:r>
      <w:r w:rsidRPr="00484496">
        <w:t>proposers.</w:t>
      </w:r>
      <w:r w:rsidR="002E5EDE">
        <w:t xml:space="preserve"> </w:t>
      </w:r>
      <w:r w:rsidRPr="00484496">
        <w:t>Community</w:t>
      </w:r>
      <w:r w:rsidR="002E5EDE">
        <w:t xml:space="preserve"> </w:t>
      </w:r>
      <w:r w:rsidRPr="00484496">
        <w:t>members</w:t>
      </w:r>
      <w:r w:rsidR="002E5EDE">
        <w:t xml:space="preserve"> </w:t>
      </w:r>
      <w:r w:rsidRPr="00484496">
        <w:t>also</w:t>
      </w:r>
      <w:r w:rsidR="002E5EDE">
        <w:t xml:space="preserve"> </w:t>
      </w:r>
      <w:r w:rsidRPr="00484496">
        <w:t>believed</w:t>
      </w:r>
      <w:r w:rsidR="002E5EDE">
        <w:t xml:space="preserve"> </w:t>
      </w:r>
      <w:r w:rsidRPr="00484496">
        <w:t>that</w:t>
      </w:r>
      <w:r w:rsidR="002E5EDE">
        <w:t xml:space="preserve"> </w:t>
      </w:r>
      <w:r w:rsidRPr="00484496">
        <w:t>the</w:t>
      </w:r>
      <w:r w:rsidR="002E5EDE">
        <w:t xml:space="preserve"> </w:t>
      </w:r>
      <w:r w:rsidRPr="00484496">
        <w:t>program</w:t>
      </w:r>
      <w:r w:rsidR="002E5EDE">
        <w:t xml:space="preserve"> </w:t>
      </w:r>
      <w:r w:rsidRPr="00484496">
        <w:t>was</w:t>
      </w:r>
      <w:r w:rsidR="002E5EDE">
        <w:t xml:space="preserve"> </w:t>
      </w:r>
      <w:r w:rsidRPr="00484496">
        <w:t>directed</w:t>
      </w:r>
      <w:r w:rsidR="002E5EDE">
        <w:t xml:space="preserve"> </w:t>
      </w:r>
      <w:r w:rsidRPr="00484496">
        <w:t>towards</w:t>
      </w:r>
      <w:r w:rsidR="002E5EDE">
        <w:t xml:space="preserve"> </w:t>
      </w:r>
      <w:r w:rsidRPr="00484496">
        <w:t>people</w:t>
      </w:r>
      <w:r w:rsidR="002E5EDE">
        <w:t xml:space="preserve"> </w:t>
      </w:r>
      <w:r w:rsidRPr="00484496">
        <w:t>from</w:t>
      </w:r>
      <w:r w:rsidR="002E5EDE">
        <w:t xml:space="preserve"> </w:t>
      </w:r>
      <w:r w:rsidRPr="00484496">
        <w:t>the</w:t>
      </w:r>
      <w:r w:rsidR="002E5EDE">
        <w:t xml:space="preserve"> </w:t>
      </w:r>
      <w:r w:rsidRPr="00484496">
        <w:t>Middle</w:t>
      </w:r>
      <w:r w:rsidR="002E5EDE">
        <w:t xml:space="preserve"> </w:t>
      </w:r>
      <w:r w:rsidRPr="00484496">
        <w:t>East</w:t>
      </w:r>
      <w:r w:rsidR="002E5EDE">
        <w:t xml:space="preserve"> </w:t>
      </w:r>
      <w:r w:rsidRPr="00484496">
        <w:t>who</w:t>
      </w:r>
      <w:r w:rsidR="002E5EDE">
        <w:t xml:space="preserve"> </w:t>
      </w:r>
      <w:r w:rsidRPr="00484496">
        <w:t>had</w:t>
      </w:r>
      <w:r w:rsidR="002E5EDE">
        <w:t xml:space="preserve"> </w:t>
      </w:r>
      <w:r w:rsidRPr="00484496">
        <w:t>more</w:t>
      </w:r>
      <w:r w:rsidR="002E5EDE">
        <w:t xml:space="preserve"> </w:t>
      </w:r>
      <w:r w:rsidRPr="00484496">
        <w:t>capacity</w:t>
      </w:r>
      <w:r w:rsidR="002E5EDE">
        <w:t xml:space="preserve"> </w:t>
      </w:r>
      <w:r w:rsidRPr="00484496">
        <w:t>to</w:t>
      </w:r>
      <w:r w:rsidR="002E5EDE">
        <w:t xml:space="preserve"> </w:t>
      </w:r>
      <w:r w:rsidRPr="00484496">
        <w:t>afford</w:t>
      </w:r>
      <w:r w:rsidR="002E5EDE">
        <w:t xml:space="preserve"> </w:t>
      </w:r>
      <w:r w:rsidRPr="00484496">
        <w:t>the</w:t>
      </w:r>
      <w:r w:rsidR="002E5EDE">
        <w:t xml:space="preserve"> </w:t>
      </w:r>
      <w:r w:rsidRPr="00484496">
        <w:t>fees,</w:t>
      </w:r>
      <w:r w:rsidR="002E5EDE">
        <w:t xml:space="preserve"> </w:t>
      </w:r>
      <w:r w:rsidRPr="00484496">
        <w:t>whereas</w:t>
      </w:r>
      <w:r w:rsidR="002E5EDE">
        <w:t xml:space="preserve"> </w:t>
      </w:r>
      <w:r w:rsidRPr="00484496">
        <w:t>people</w:t>
      </w:r>
      <w:r w:rsidR="002E5EDE">
        <w:t xml:space="preserve"> </w:t>
      </w:r>
      <w:r w:rsidRPr="00484496">
        <w:t>from</w:t>
      </w:r>
      <w:r w:rsidR="002E5EDE">
        <w:t xml:space="preserve"> </w:t>
      </w:r>
      <w:r w:rsidRPr="00484496">
        <w:t>African</w:t>
      </w:r>
      <w:r w:rsidR="002E5EDE">
        <w:t xml:space="preserve"> </w:t>
      </w:r>
      <w:r w:rsidRPr="00484496">
        <w:t>communities</w:t>
      </w:r>
      <w:r w:rsidR="002E5EDE">
        <w:t xml:space="preserve"> </w:t>
      </w:r>
      <w:r w:rsidRPr="00484496">
        <w:t>have</w:t>
      </w:r>
      <w:r w:rsidR="002E5EDE">
        <w:t xml:space="preserve"> </w:t>
      </w:r>
      <w:r w:rsidRPr="00484496">
        <w:t>been</w:t>
      </w:r>
      <w:r w:rsidR="002E5EDE">
        <w:t xml:space="preserve"> </w:t>
      </w:r>
      <w:r w:rsidRPr="00484496">
        <w:t>discouraged</w:t>
      </w:r>
      <w:r w:rsidR="002E5EDE">
        <w:t xml:space="preserve"> </w:t>
      </w:r>
      <w:r w:rsidRPr="00484496">
        <w:t>from</w:t>
      </w:r>
      <w:r w:rsidR="002E5EDE">
        <w:t xml:space="preserve"> </w:t>
      </w:r>
      <w:r w:rsidRPr="00484496">
        <w:t>applying.</w:t>
      </w:r>
      <w:r w:rsidR="002E5EDE">
        <w:t xml:space="preserve"> </w:t>
      </w:r>
    </w:p>
    <w:p w14:paraId="25B45469" w14:textId="77777777" w:rsidR="0031671F" w:rsidRDefault="0031671F" w:rsidP="0029398E">
      <w:pPr>
        <w:pStyle w:val="ListParagraph"/>
        <w:ind w:left="567" w:hanging="567"/>
        <w:jc w:val="both"/>
      </w:pPr>
    </w:p>
    <w:p w14:paraId="44109AB0" w14:textId="0895A3D4" w:rsidR="0031671F" w:rsidRDefault="002026D4" w:rsidP="0029398E">
      <w:pPr>
        <w:pStyle w:val="ListParagraph"/>
        <w:numPr>
          <w:ilvl w:val="1"/>
          <w:numId w:val="2"/>
        </w:numPr>
        <w:ind w:left="567" w:hanging="567"/>
        <w:contextualSpacing w:val="0"/>
        <w:jc w:val="both"/>
      </w:pPr>
      <w:r>
        <w:t>The</w:t>
      </w:r>
      <w:r w:rsidR="002E5EDE">
        <w:t xml:space="preserve"> </w:t>
      </w:r>
      <w:r>
        <w:t>placement</w:t>
      </w:r>
      <w:r w:rsidR="002E5EDE">
        <w:t xml:space="preserve"> </w:t>
      </w:r>
      <w:r>
        <w:t>of</w:t>
      </w:r>
      <w:r w:rsidR="002E5EDE">
        <w:t xml:space="preserve"> </w:t>
      </w:r>
      <w:r>
        <w:t>the</w:t>
      </w:r>
      <w:r w:rsidR="002E5EDE">
        <w:t xml:space="preserve"> </w:t>
      </w:r>
      <w:r>
        <w:t>CPP</w:t>
      </w:r>
      <w:r w:rsidR="002E5EDE">
        <w:t xml:space="preserve"> </w:t>
      </w:r>
      <w:r>
        <w:t>within</w:t>
      </w:r>
      <w:r w:rsidR="002E5EDE">
        <w:t xml:space="preserve"> </w:t>
      </w:r>
      <w:r>
        <w:t>the</w:t>
      </w:r>
      <w:r w:rsidR="002E5EDE">
        <w:t xml:space="preserve"> </w:t>
      </w:r>
      <w:r>
        <w:t>existing</w:t>
      </w:r>
      <w:r w:rsidR="002E5EDE">
        <w:t xml:space="preserve"> </w:t>
      </w:r>
      <w:r>
        <w:t>Humanitarian</w:t>
      </w:r>
      <w:r w:rsidR="002E5EDE">
        <w:t xml:space="preserve"> </w:t>
      </w:r>
      <w:r>
        <w:t>Program</w:t>
      </w:r>
      <w:r w:rsidR="002E5EDE">
        <w:t xml:space="preserve"> </w:t>
      </w:r>
      <w:r>
        <w:t>was</w:t>
      </w:r>
      <w:r w:rsidR="002E5EDE">
        <w:t xml:space="preserve"> </w:t>
      </w:r>
      <w:r>
        <w:t>also</w:t>
      </w:r>
      <w:r w:rsidR="002E5EDE">
        <w:t xml:space="preserve"> </w:t>
      </w:r>
      <w:r>
        <w:t>raised</w:t>
      </w:r>
      <w:r w:rsidR="002E5EDE">
        <w:t xml:space="preserve"> </w:t>
      </w:r>
      <w:r>
        <w:t>as</w:t>
      </w:r>
      <w:r w:rsidR="002E5EDE">
        <w:t xml:space="preserve"> </w:t>
      </w:r>
      <w:r>
        <w:t>a</w:t>
      </w:r>
      <w:r w:rsidR="002E5EDE">
        <w:t xml:space="preserve"> </w:t>
      </w:r>
      <w:r>
        <w:t>significant</w:t>
      </w:r>
      <w:r w:rsidR="002E5EDE">
        <w:t xml:space="preserve"> </w:t>
      </w:r>
      <w:r>
        <w:t>concern.</w:t>
      </w:r>
      <w:r w:rsidR="002E5EDE">
        <w:t xml:space="preserve"> </w:t>
      </w:r>
      <w:r>
        <w:t>Many</w:t>
      </w:r>
      <w:r w:rsidR="002E5EDE">
        <w:t xml:space="preserve"> </w:t>
      </w:r>
      <w:r>
        <w:t>felt</w:t>
      </w:r>
      <w:r w:rsidR="002E5EDE">
        <w:t xml:space="preserve"> </w:t>
      </w:r>
      <w:r>
        <w:t>that</w:t>
      </w:r>
      <w:r w:rsidR="002E5EDE">
        <w:t xml:space="preserve"> </w:t>
      </w:r>
      <w:r>
        <w:t>by</w:t>
      </w:r>
      <w:r w:rsidR="002E5EDE">
        <w:t xml:space="preserve"> </w:t>
      </w:r>
      <w:r>
        <w:t>placing</w:t>
      </w:r>
      <w:r w:rsidR="002E5EDE">
        <w:t xml:space="preserve"> </w:t>
      </w:r>
      <w:r>
        <w:t>the</w:t>
      </w:r>
      <w:r w:rsidR="002E5EDE">
        <w:t xml:space="preserve"> </w:t>
      </w:r>
      <w:r>
        <w:t>CPP</w:t>
      </w:r>
      <w:r w:rsidR="002E5EDE">
        <w:t xml:space="preserve"> </w:t>
      </w:r>
      <w:r>
        <w:t>within</w:t>
      </w:r>
      <w:r w:rsidR="002E5EDE">
        <w:t xml:space="preserve"> </w:t>
      </w:r>
      <w:r>
        <w:t>the</w:t>
      </w:r>
      <w:r w:rsidR="002E5EDE">
        <w:t xml:space="preserve"> </w:t>
      </w:r>
      <w:r>
        <w:t>existing</w:t>
      </w:r>
      <w:r w:rsidR="002E5EDE">
        <w:t xml:space="preserve"> </w:t>
      </w:r>
      <w:r>
        <w:t>quota</w:t>
      </w:r>
      <w:r w:rsidR="002E5EDE">
        <w:t xml:space="preserve"> </w:t>
      </w:r>
      <w:r>
        <w:t>of</w:t>
      </w:r>
      <w:r w:rsidR="002E5EDE">
        <w:t xml:space="preserve"> </w:t>
      </w:r>
      <w:r>
        <w:t>13,750,</w:t>
      </w:r>
      <w:r w:rsidR="002E5EDE">
        <w:t xml:space="preserve"> </w:t>
      </w:r>
      <w:r>
        <w:t>places</w:t>
      </w:r>
      <w:r w:rsidR="002E5EDE">
        <w:t xml:space="preserve"> </w:t>
      </w:r>
      <w:r>
        <w:t>have</w:t>
      </w:r>
      <w:r w:rsidR="002E5EDE">
        <w:t xml:space="preserve"> </w:t>
      </w:r>
      <w:r>
        <w:t>been</w:t>
      </w:r>
      <w:r w:rsidR="002E5EDE">
        <w:t xml:space="preserve"> </w:t>
      </w:r>
      <w:r>
        <w:t>taken</w:t>
      </w:r>
      <w:r w:rsidR="002E5EDE">
        <w:t xml:space="preserve"> </w:t>
      </w:r>
      <w:r>
        <w:t>from</w:t>
      </w:r>
      <w:r w:rsidR="002E5EDE">
        <w:t xml:space="preserve"> </w:t>
      </w:r>
      <w:r>
        <w:t>those</w:t>
      </w:r>
      <w:r w:rsidR="002E5EDE">
        <w:t xml:space="preserve"> </w:t>
      </w:r>
      <w:r>
        <w:t>most</w:t>
      </w:r>
      <w:r w:rsidR="002E5EDE">
        <w:t xml:space="preserve"> </w:t>
      </w:r>
      <w:r>
        <w:t>in</w:t>
      </w:r>
      <w:r w:rsidR="002E5EDE">
        <w:t xml:space="preserve"> </w:t>
      </w:r>
      <w:r>
        <w:t>need</w:t>
      </w:r>
      <w:r w:rsidR="002E5EDE">
        <w:t xml:space="preserve"> </w:t>
      </w:r>
      <w:r>
        <w:t>and</w:t>
      </w:r>
      <w:r w:rsidR="002E5EDE">
        <w:t xml:space="preserve"> </w:t>
      </w:r>
      <w:r>
        <w:t>given</w:t>
      </w:r>
      <w:r w:rsidR="002E5EDE">
        <w:t xml:space="preserve"> </w:t>
      </w:r>
      <w:r>
        <w:t>to</w:t>
      </w:r>
      <w:r w:rsidR="002E5EDE">
        <w:t xml:space="preserve"> </w:t>
      </w:r>
      <w:r>
        <w:t>those</w:t>
      </w:r>
      <w:r w:rsidR="002E5EDE">
        <w:t xml:space="preserve"> </w:t>
      </w:r>
      <w:r>
        <w:t>who</w:t>
      </w:r>
      <w:r w:rsidR="002E5EDE">
        <w:t xml:space="preserve"> </w:t>
      </w:r>
      <w:r>
        <w:t>are</w:t>
      </w:r>
      <w:r w:rsidR="002E5EDE">
        <w:t xml:space="preserve"> </w:t>
      </w:r>
      <w:r>
        <w:t>willing</w:t>
      </w:r>
      <w:r w:rsidR="002E5EDE">
        <w:t xml:space="preserve"> </w:t>
      </w:r>
      <w:r>
        <w:t>and</w:t>
      </w:r>
      <w:r w:rsidR="002E5EDE">
        <w:t xml:space="preserve"> </w:t>
      </w:r>
      <w:r>
        <w:t>able</w:t>
      </w:r>
      <w:r w:rsidR="002E5EDE">
        <w:t xml:space="preserve"> </w:t>
      </w:r>
      <w:r>
        <w:t>to</w:t>
      </w:r>
      <w:r w:rsidR="002E5EDE">
        <w:t xml:space="preserve"> </w:t>
      </w:r>
      <w:r>
        <w:t>pay</w:t>
      </w:r>
      <w:r w:rsidR="002E5EDE">
        <w:t xml:space="preserve"> </w:t>
      </w:r>
      <w:r>
        <w:t>the</w:t>
      </w:r>
      <w:r w:rsidR="002E5EDE">
        <w:t xml:space="preserve"> </w:t>
      </w:r>
      <w:r>
        <w:t>high</w:t>
      </w:r>
      <w:r w:rsidR="002E5EDE">
        <w:t xml:space="preserve"> </w:t>
      </w:r>
      <w:r>
        <w:t>fees.</w:t>
      </w:r>
      <w:r w:rsidR="002E5EDE">
        <w:t xml:space="preserve"> </w:t>
      </w:r>
      <w:r>
        <w:t>Many</w:t>
      </w:r>
      <w:r w:rsidR="002E5EDE">
        <w:t xml:space="preserve"> </w:t>
      </w:r>
      <w:r>
        <w:t>commented</w:t>
      </w:r>
      <w:r w:rsidR="002E5EDE">
        <w:t xml:space="preserve"> </w:t>
      </w:r>
      <w:r>
        <w:t>that</w:t>
      </w:r>
      <w:r w:rsidR="002E5EDE">
        <w:t xml:space="preserve"> </w:t>
      </w:r>
      <w:r>
        <w:t>because</w:t>
      </w:r>
      <w:r w:rsidR="002E5EDE">
        <w:t xml:space="preserve"> </w:t>
      </w:r>
      <w:r>
        <w:t>of</w:t>
      </w:r>
      <w:r w:rsidR="002E5EDE">
        <w:t xml:space="preserve"> </w:t>
      </w:r>
      <w:r>
        <w:t>the</w:t>
      </w:r>
      <w:r w:rsidR="002E5EDE">
        <w:t xml:space="preserve"> </w:t>
      </w:r>
      <w:r>
        <w:t>high</w:t>
      </w:r>
      <w:r w:rsidR="002E5EDE">
        <w:t xml:space="preserve"> </w:t>
      </w:r>
      <w:r>
        <w:t>cost</w:t>
      </w:r>
      <w:r w:rsidR="002E5EDE">
        <w:t xml:space="preserve"> </w:t>
      </w:r>
      <w:r>
        <w:t>to</w:t>
      </w:r>
      <w:r w:rsidR="002E5EDE">
        <w:t xml:space="preserve"> </w:t>
      </w:r>
      <w:r>
        <w:t>communities</w:t>
      </w:r>
      <w:r w:rsidR="002E5EDE">
        <w:t xml:space="preserve"> </w:t>
      </w:r>
      <w:r>
        <w:t>and</w:t>
      </w:r>
      <w:r w:rsidR="002E5EDE">
        <w:t xml:space="preserve"> </w:t>
      </w:r>
      <w:r>
        <w:t>low</w:t>
      </w:r>
      <w:r w:rsidR="002E5EDE">
        <w:t xml:space="preserve"> </w:t>
      </w:r>
      <w:r>
        <w:t>cost</w:t>
      </w:r>
      <w:r w:rsidR="002E5EDE">
        <w:t xml:space="preserve"> </w:t>
      </w:r>
      <w:r>
        <w:t>to</w:t>
      </w:r>
      <w:r w:rsidR="002E5EDE">
        <w:t xml:space="preserve"> </w:t>
      </w:r>
      <w:r>
        <w:t>the</w:t>
      </w:r>
      <w:r w:rsidR="002E5EDE">
        <w:t xml:space="preserve"> </w:t>
      </w:r>
      <w:r>
        <w:t>Government,</w:t>
      </w:r>
      <w:r w:rsidR="002E5EDE">
        <w:t xml:space="preserve"> </w:t>
      </w:r>
      <w:r>
        <w:t>the</w:t>
      </w:r>
      <w:r w:rsidR="002E5EDE">
        <w:t xml:space="preserve"> </w:t>
      </w:r>
      <w:r>
        <w:t>CPP</w:t>
      </w:r>
      <w:r w:rsidR="002E5EDE">
        <w:t xml:space="preserve"> </w:t>
      </w:r>
      <w:r>
        <w:t>should</w:t>
      </w:r>
      <w:r w:rsidR="002E5EDE">
        <w:t xml:space="preserve"> </w:t>
      </w:r>
      <w:r>
        <w:t>be</w:t>
      </w:r>
      <w:r w:rsidR="002E5EDE">
        <w:t xml:space="preserve"> </w:t>
      </w:r>
      <w:r>
        <w:t>in</w:t>
      </w:r>
      <w:r w:rsidR="002E5EDE">
        <w:t xml:space="preserve"> </w:t>
      </w:r>
      <w:r>
        <w:t>addition</w:t>
      </w:r>
      <w:r w:rsidR="002E5EDE">
        <w:t xml:space="preserve"> </w:t>
      </w:r>
      <w:r>
        <w:t>to</w:t>
      </w:r>
      <w:r w:rsidR="002E5EDE">
        <w:t xml:space="preserve"> </w:t>
      </w:r>
      <w:r>
        <w:t>the</w:t>
      </w:r>
      <w:r w:rsidR="002E5EDE">
        <w:t xml:space="preserve"> </w:t>
      </w:r>
      <w:r>
        <w:t>Humanitarian</w:t>
      </w:r>
      <w:r w:rsidR="002E5EDE">
        <w:t xml:space="preserve"> </w:t>
      </w:r>
      <w:r>
        <w:t>Program.</w:t>
      </w:r>
      <w:r w:rsidR="002E5EDE">
        <w:t xml:space="preserve"> </w:t>
      </w:r>
    </w:p>
    <w:p w14:paraId="135CB506" w14:textId="77777777" w:rsidR="00E635B9" w:rsidRDefault="00E635B9" w:rsidP="0029398E">
      <w:pPr>
        <w:pStyle w:val="ListParagraph"/>
        <w:ind w:left="567" w:hanging="567"/>
      </w:pPr>
    </w:p>
    <w:p w14:paraId="37B278A4" w14:textId="76781869" w:rsidR="0031671F" w:rsidRPr="0031671F" w:rsidRDefault="002026D4" w:rsidP="0029398E">
      <w:pPr>
        <w:pStyle w:val="ListParagraph"/>
        <w:numPr>
          <w:ilvl w:val="1"/>
          <w:numId w:val="2"/>
        </w:numPr>
        <w:ind w:left="567" w:hanging="567"/>
        <w:contextualSpacing w:val="0"/>
        <w:jc w:val="both"/>
        <w:rPr>
          <w:rFonts w:cs="Arial"/>
        </w:rPr>
      </w:pPr>
      <w:r w:rsidRPr="00007700">
        <w:t>While</w:t>
      </w:r>
      <w:r w:rsidR="002E5EDE">
        <w:t xml:space="preserve"> </w:t>
      </w:r>
      <w:r w:rsidRPr="00007700">
        <w:t>there</w:t>
      </w:r>
      <w:r w:rsidR="002E5EDE">
        <w:t xml:space="preserve"> </w:t>
      </w:r>
      <w:r w:rsidRPr="00007700">
        <w:t>was</w:t>
      </w:r>
      <w:r w:rsidR="002E5EDE">
        <w:t xml:space="preserve"> </w:t>
      </w:r>
      <w:r>
        <w:t>widespread</w:t>
      </w:r>
      <w:r w:rsidR="002E5EDE">
        <w:t xml:space="preserve"> </w:t>
      </w:r>
      <w:r w:rsidRPr="00007700">
        <w:t>criticism</w:t>
      </w:r>
      <w:r w:rsidR="002E5EDE">
        <w:t xml:space="preserve"> </w:t>
      </w:r>
      <w:r w:rsidRPr="00007700">
        <w:t>of</w:t>
      </w:r>
      <w:r w:rsidR="002E5EDE">
        <w:t xml:space="preserve"> </w:t>
      </w:r>
      <w:r w:rsidRPr="00007700">
        <w:t>the</w:t>
      </w:r>
      <w:r w:rsidR="002E5EDE">
        <w:t xml:space="preserve"> </w:t>
      </w:r>
      <w:r>
        <w:t>CPP</w:t>
      </w:r>
      <w:r w:rsidRPr="00007700">
        <w:t>,</w:t>
      </w:r>
      <w:r w:rsidR="002E5EDE">
        <w:t xml:space="preserve"> </w:t>
      </w:r>
      <w:r w:rsidRPr="00007700">
        <w:t>many</w:t>
      </w:r>
      <w:r w:rsidR="002E5EDE">
        <w:t xml:space="preserve"> </w:t>
      </w:r>
      <w:r w:rsidRPr="00007700">
        <w:t>s</w:t>
      </w:r>
      <w:r>
        <w:t>aid</w:t>
      </w:r>
      <w:r w:rsidR="002E5EDE">
        <w:t xml:space="preserve"> </w:t>
      </w:r>
      <w:r w:rsidRPr="00007700">
        <w:t>that</w:t>
      </w:r>
      <w:r w:rsidR="002E5EDE">
        <w:t xml:space="preserve"> </w:t>
      </w:r>
      <w:r w:rsidRPr="00007700">
        <w:t>the</w:t>
      </w:r>
      <w:r w:rsidR="002E5EDE">
        <w:t xml:space="preserve"> </w:t>
      </w:r>
      <w:r w:rsidRPr="00007700">
        <w:t>program</w:t>
      </w:r>
      <w:r w:rsidR="002E5EDE">
        <w:t xml:space="preserve"> </w:t>
      </w:r>
      <w:r w:rsidRPr="00007700">
        <w:t>was</w:t>
      </w:r>
      <w:r w:rsidR="002E5EDE">
        <w:t xml:space="preserve"> </w:t>
      </w:r>
      <w:r w:rsidRPr="00007700">
        <w:t>still</w:t>
      </w:r>
      <w:r w:rsidR="002E5EDE">
        <w:t xml:space="preserve"> </w:t>
      </w:r>
      <w:r w:rsidRPr="00007700">
        <w:t>in</w:t>
      </w:r>
      <w:r w:rsidR="002E5EDE">
        <w:t xml:space="preserve"> </w:t>
      </w:r>
      <w:r w:rsidRPr="00007700">
        <w:t>demand,</w:t>
      </w:r>
      <w:r w:rsidR="002E5EDE">
        <w:t xml:space="preserve"> </w:t>
      </w:r>
      <w:r w:rsidRPr="00007700">
        <w:t>as</w:t>
      </w:r>
      <w:r w:rsidR="002E5EDE">
        <w:t xml:space="preserve"> </w:t>
      </w:r>
      <w:r w:rsidRPr="00007700">
        <w:t>people</w:t>
      </w:r>
      <w:r w:rsidR="002E5EDE">
        <w:t xml:space="preserve"> </w:t>
      </w:r>
      <w:r w:rsidRPr="00007700">
        <w:t>are</w:t>
      </w:r>
      <w:r w:rsidR="002E5EDE">
        <w:t xml:space="preserve"> </w:t>
      </w:r>
      <w:r w:rsidRPr="00007700">
        <w:t>desperate</w:t>
      </w:r>
      <w:r w:rsidR="002E5EDE">
        <w:t xml:space="preserve"> </w:t>
      </w:r>
      <w:r w:rsidRPr="00007700">
        <w:t>to</w:t>
      </w:r>
      <w:r w:rsidR="002E5EDE">
        <w:t xml:space="preserve"> </w:t>
      </w:r>
      <w:r w:rsidRPr="00007700">
        <w:t>find</w:t>
      </w:r>
      <w:r w:rsidR="002E5EDE">
        <w:t xml:space="preserve"> </w:t>
      </w:r>
      <w:r w:rsidRPr="00007700">
        <w:t>any</w:t>
      </w:r>
      <w:r w:rsidR="002E5EDE">
        <w:t xml:space="preserve"> </w:t>
      </w:r>
      <w:r w:rsidRPr="00007700">
        <w:t>way</w:t>
      </w:r>
      <w:r w:rsidR="002E5EDE">
        <w:t xml:space="preserve"> </w:t>
      </w:r>
      <w:r w:rsidRPr="00007700">
        <w:t>to</w:t>
      </w:r>
      <w:r w:rsidR="002E5EDE">
        <w:t xml:space="preserve"> </w:t>
      </w:r>
      <w:r w:rsidRPr="00007700">
        <w:t>help</w:t>
      </w:r>
      <w:r w:rsidR="002E5EDE">
        <w:t xml:space="preserve"> </w:t>
      </w:r>
      <w:r w:rsidRPr="00007700">
        <w:t>their</w:t>
      </w:r>
      <w:r w:rsidR="002E5EDE">
        <w:t xml:space="preserve"> </w:t>
      </w:r>
      <w:r w:rsidRPr="00007700">
        <w:t>family</w:t>
      </w:r>
      <w:r w:rsidR="002E5EDE">
        <w:t xml:space="preserve"> </w:t>
      </w:r>
      <w:r w:rsidRPr="00007700">
        <w:t>and</w:t>
      </w:r>
      <w:r w:rsidR="002E5EDE">
        <w:t xml:space="preserve"> </w:t>
      </w:r>
      <w:r w:rsidRPr="00007700">
        <w:t>other</w:t>
      </w:r>
      <w:r w:rsidR="002E5EDE">
        <w:t xml:space="preserve"> </w:t>
      </w:r>
      <w:r w:rsidRPr="00007700">
        <w:t>community</w:t>
      </w:r>
      <w:r w:rsidR="002E5EDE">
        <w:t xml:space="preserve"> </w:t>
      </w:r>
      <w:r w:rsidRPr="00007700">
        <w:t>members</w:t>
      </w:r>
      <w:r w:rsidR="002E5EDE">
        <w:t xml:space="preserve"> </w:t>
      </w:r>
      <w:r w:rsidRPr="00007700">
        <w:t>escape</w:t>
      </w:r>
      <w:r w:rsidR="002E5EDE">
        <w:t xml:space="preserve"> </w:t>
      </w:r>
      <w:r>
        <w:t>danger</w:t>
      </w:r>
      <w:r w:rsidRPr="00007700">
        <w:t>.</w:t>
      </w:r>
      <w:r w:rsidR="002E5EDE">
        <w:t xml:space="preserve"> </w:t>
      </w:r>
      <w:r w:rsidRPr="00007700">
        <w:t>Indeed,</w:t>
      </w:r>
      <w:r w:rsidR="002E5EDE">
        <w:t xml:space="preserve"> </w:t>
      </w:r>
      <w:r w:rsidRPr="00007700">
        <w:t>RCOA</w:t>
      </w:r>
      <w:r w:rsidR="002E5EDE">
        <w:t xml:space="preserve"> </w:t>
      </w:r>
      <w:r w:rsidRPr="00007700">
        <w:t>heard</w:t>
      </w:r>
      <w:r w:rsidR="002E5EDE">
        <w:t xml:space="preserve"> </w:t>
      </w:r>
      <w:r w:rsidRPr="00007700">
        <w:t>that</w:t>
      </w:r>
      <w:r w:rsidR="002E5EDE">
        <w:t xml:space="preserve"> </w:t>
      </w:r>
      <w:r w:rsidRPr="00007700">
        <w:t>a</w:t>
      </w:r>
      <w:r w:rsidR="002E5EDE">
        <w:t xml:space="preserve"> </w:t>
      </w:r>
      <w:r w:rsidRPr="00007700">
        <w:t>number</w:t>
      </w:r>
      <w:r w:rsidR="002E5EDE">
        <w:t xml:space="preserve"> </w:t>
      </w:r>
      <w:r w:rsidRPr="00007700">
        <w:t>of</w:t>
      </w:r>
      <w:r w:rsidR="002E5EDE">
        <w:t xml:space="preserve"> </w:t>
      </w:r>
      <w:r w:rsidRPr="00007700">
        <w:t>community</w:t>
      </w:r>
      <w:r w:rsidR="002E5EDE">
        <w:t xml:space="preserve"> </w:t>
      </w:r>
      <w:r w:rsidRPr="00007700">
        <w:t>members</w:t>
      </w:r>
      <w:r w:rsidR="002E5EDE">
        <w:t xml:space="preserve"> </w:t>
      </w:r>
      <w:r w:rsidRPr="00007700">
        <w:t>were</w:t>
      </w:r>
      <w:r w:rsidR="002E5EDE">
        <w:t xml:space="preserve"> </w:t>
      </w:r>
      <w:r w:rsidRPr="00007700">
        <w:t>taking</w:t>
      </w:r>
      <w:r w:rsidR="002E5EDE">
        <w:t xml:space="preserve"> </w:t>
      </w:r>
      <w:r w:rsidRPr="00007700">
        <w:t>out</w:t>
      </w:r>
      <w:r w:rsidR="002E5EDE">
        <w:t xml:space="preserve"> </w:t>
      </w:r>
      <w:r w:rsidRPr="00007700">
        <w:t>excessive</w:t>
      </w:r>
      <w:r w:rsidR="002E5EDE">
        <w:t xml:space="preserve"> </w:t>
      </w:r>
      <w:r w:rsidRPr="00007700">
        <w:t>loans</w:t>
      </w:r>
      <w:r w:rsidR="002E5EDE">
        <w:t xml:space="preserve"> </w:t>
      </w:r>
      <w:r w:rsidRPr="00007700">
        <w:t>to</w:t>
      </w:r>
      <w:r w:rsidR="002E5EDE">
        <w:t xml:space="preserve"> </w:t>
      </w:r>
      <w:r w:rsidRPr="00007700">
        <w:t>be</w:t>
      </w:r>
      <w:r w:rsidR="002E5EDE">
        <w:t xml:space="preserve"> </w:t>
      </w:r>
      <w:r w:rsidRPr="00007700">
        <w:t>able</w:t>
      </w:r>
      <w:r w:rsidR="002E5EDE">
        <w:t xml:space="preserve"> </w:t>
      </w:r>
      <w:r w:rsidRPr="00007700">
        <w:t>to</w:t>
      </w:r>
      <w:r w:rsidR="002E5EDE">
        <w:t xml:space="preserve"> </w:t>
      </w:r>
      <w:r w:rsidRPr="00007700">
        <w:t>propose</w:t>
      </w:r>
      <w:r w:rsidR="002E5EDE">
        <w:t xml:space="preserve"> </w:t>
      </w:r>
      <w:r w:rsidRPr="00007700">
        <w:t>their</w:t>
      </w:r>
      <w:r w:rsidR="002E5EDE">
        <w:t xml:space="preserve"> </w:t>
      </w:r>
      <w:r w:rsidRPr="00007700">
        <w:t>family</w:t>
      </w:r>
      <w:r w:rsidR="002E5EDE">
        <w:t xml:space="preserve"> </w:t>
      </w:r>
      <w:r>
        <w:t>through</w:t>
      </w:r>
      <w:r w:rsidR="002E5EDE">
        <w:t xml:space="preserve"> </w:t>
      </w:r>
      <w:r>
        <w:t>the</w:t>
      </w:r>
      <w:r w:rsidR="002E5EDE">
        <w:t xml:space="preserve"> </w:t>
      </w:r>
      <w:r>
        <w:t>CPP</w:t>
      </w:r>
      <w:r w:rsidRPr="00007700">
        <w:t>.</w:t>
      </w:r>
      <w:r w:rsidR="002E5EDE">
        <w:t xml:space="preserve"> </w:t>
      </w:r>
      <w:r w:rsidRPr="00007700">
        <w:t>There</w:t>
      </w:r>
      <w:r w:rsidR="002E5EDE">
        <w:t xml:space="preserve"> </w:t>
      </w:r>
      <w:r w:rsidRPr="00007700">
        <w:t>was</w:t>
      </w:r>
      <w:r w:rsidR="002E5EDE">
        <w:t xml:space="preserve"> </w:t>
      </w:r>
      <w:r w:rsidRPr="00007700">
        <w:t>concern</w:t>
      </w:r>
      <w:r w:rsidR="002E5EDE">
        <w:t xml:space="preserve"> </w:t>
      </w:r>
      <w:r>
        <w:t>among</w:t>
      </w:r>
      <w:r w:rsidR="002E5EDE">
        <w:t xml:space="preserve"> </w:t>
      </w:r>
      <w:r w:rsidRPr="00007700">
        <w:t>community</w:t>
      </w:r>
      <w:r w:rsidR="002E5EDE">
        <w:t xml:space="preserve"> </w:t>
      </w:r>
      <w:r w:rsidRPr="00007700">
        <w:t>members</w:t>
      </w:r>
      <w:r w:rsidR="002E5EDE">
        <w:t xml:space="preserve"> </w:t>
      </w:r>
      <w:r w:rsidRPr="00007700">
        <w:t>and</w:t>
      </w:r>
      <w:r w:rsidR="002E5EDE">
        <w:t xml:space="preserve"> </w:t>
      </w:r>
      <w:r w:rsidRPr="00007700">
        <w:t>service</w:t>
      </w:r>
      <w:r w:rsidR="002E5EDE">
        <w:t xml:space="preserve"> </w:t>
      </w:r>
      <w:r w:rsidRPr="00007700">
        <w:t>providers</w:t>
      </w:r>
      <w:r w:rsidR="002E5EDE">
        <w:t xml:space="preserve"> </w:t>
      </w:r>
      <w:r w:rsidRPr="00007700">
        <w:t>that</w:t>
      </w:r>
      <w:r w:rsidR="002E5EDE">
        <w:t xml:space="preserve"> </w:t>
      </w:r>
      <w:r w:rsidRPr="00007700">
        <w:t>these</w:t>
      </w:r>
      <w:r w:rsidR="002E5EDE">
        <w:t xml:space="preserve"> </w:t>
      </w:r>
      <w:r w:rsidRPr="00007700">
        <w:t>loans</w:t>
      </w:r>
      <w:r w:rsidR="002E5EDE">
        <w:t xml:space="preserve"> </w:t>
      </w:r>
      <w:r w:rsidRPr="00007700">
        <w:t>were</w:t>
      </w:r>
      <w:r w:rsidR="002E5EDE">
        <w:t xml:space="preserve"> </w:t>
      </w:r>
      <w:r w:rsidRPr="00007700">
        <w:t>well</w:t>
      </w:r>
      <w:r w:rsidR="002E5EDE">
        <w:t xml:space="preserve"> </w:t>
      </w:r>
      <w:r w:rsidRPr="00007700">
        <w:t>above</w:t>
      </w:r>
      <w:r w:rsidR="002E5EDE">
        <w:t xml:space="preserve"> </w:t>
      </w:r>
      <w:r w:rsidRPr="00007700">
        <w:t>the</w:t>
      </w:r>
      <w:r w:rsidR="002E5EDE">
        <w:t xml:space="preserve"> </w:t>
      </w:r>
      <w:r w:rsidRPr="00007700">
        <w:t>family’s</w:t>
      </w:r>
      <w:r w:rsidR="002E5EDE">
        <w:t xml:space="preserve"> </w:t>
      </w:r>
      <w:r w:rsidRPr="00007700">
        <w:t>means,</w:t>
      </w:r>
      <w:r w:rsidR="002E5EDE">
        <w:t xml:space="preserve"> </w:t>
      </w:r>
      <w:r w:rsidRPr="00007700">
        <w:t>creating</w:t>
      </w:r>
      <w:r w:rsidR="002E5EDE">
        <w:t xml:space="preserve"> </w:t>
      </w:r>
      <w:r w:rsidRPr="00007700">
        <w:t>further</w:t>
      </w:r>
      <w:r w:rsidR="002E5EDE">
        <w:t xml:space="preserve"> </w:t>
      </w:r>
      <w:r w:rsidRPr="00007700">
        <w:t>social</w:t>
      </w:r>
      <w:r w:rsidR="002E5EDE">
        <w:t xml:space="preserve"> </w:t>
      </w:r>
      <w:r w:rsidRPr="00007700">
        <w:t>and</w:t>
      </w:r>
      <w:r w:rsidR="002E5EDE">
        <w:t xml:space="preserve"> </w:t>
      </w:r>
      <w:r w:rsidRPr="00007700">
        <w:t>financial</w:t>
      </w:r>
      <w:r w:rsidR="002E5EDE">
        <w:t xml:space="preserve"> </w:t>
      </w:r>
      <w:r w:rsidRPr="00007700">
        <w:t>problems</w:t>
      </w:r>
      <w:r w:rsidR="002E5EDE">
        <w:t xml:space="preserve"> </w:t>
      </w:r>
      <w:r w:rsidRPr="00007700">
        <w:t>for</w:t>
      </w:r>
      <w:r w:rsidR="002E5EDE">
        <w:t xml:space="preserve"> </w:t>
      </w:r>
      <w:r w:rsidRPr="00007700">
        <w:t>the</w:t>
      </w:r>
      <w:r w:rsidR="002E5EDE">
        <w:t xml:space="preserve"> </w:t>
      </w:r>
      <w:r w:rsidRPr="00007700">
        <w:t>family.</w:t>
      </w:r>
    </w:p>
    <w:p w14:paraId="0C0EA660" w14:textId="77777777" w:rsidR="0031671F" w:rsidRPr="0031671F" w:rsidRDefault="0031671F" w:rsidP="0029398E">
      <w:pPr>
        <w:pStyle w:val="ListParagraph"/>
        <w:ind w:left="567" w:hanging="567"/>
        <w:jc w:val="both"/>
        <w:rPr>
          <w:szCs w:val="22"/>
        </w:rPr>
      </w:pPr>
    </w:p>
    <w:p w14:paraId="019E42B0" w14:textId="2FA4402D" w:rsidR="00A84446" w:rsidRPr="0031671F" w:rsidRDefault="00A84446" w:rsidP="0029398E">
      <w:pPr>
        <w:pStyle w:val="ListParagraph"/>
        <w:numPr>
          <w:ilvl w:val="1"/>
          <w:numId w:val="2"/>
        </w:numPr>
        <w:ind w:left="567" w:hanging="567"/>
        <w:contextualSpacing w:val="0"/>
        <w:jc w:val="both"/>
        <w:rPr>
          <w:rFonts w:cs="Arial"/>
        </w:rPr>
      </w:pPr>
      <w:r w:rsidRPr="0031671F">
        <w:rPr>
          <w:szCs w:val="22"/>
        </w:rPr>
        <w:t>The</w:t>
      </w:r>
      <w:r w:rsidR="002E5EDE">
        <w:rPr>
          <w:szCs w:val="22"/>
        </w:rPr>
        <w:t xml:space="preserve"> </w:t>
      </w:r>
      <w:r w:rsidRPr="0031671F">
        <w:rPr>
          <w:szCs w:val="22"/>
        </w:rPr>
        <w:t>majority</w:t>
      </w:r>
      <w:r w:rsidR="002E5EDE">
        <w:rPr>
          <w:szCs w:val="22"/>
        </w:rPr>
        <w:t xml:space="preserve"> </w:t>
      </w:r>
      <w:r w:rsidRPr="0031671F">
        <w:rPr>
          <w:szCs w:val="22"/>
        </w:rPr>
        <w:t>of</w:t>
      </w:r>
      <w:r w:rsidR="002E5EDE">
        <w:rPr>
          <w:szCs w:val="22"/>
        </w:rPr>
        <w:t xml:space="preserve"> </w:t>
      </w:r>
      <w:r w:rsidRPr="0031671F">
        <w:rPr>
          <w:szCs w:val="22"/>
        </w:rPr>
        <w:t>negative</w:t>
      </w:r>
      <w:r w:rsidR="002E5EDE">
        <w:rPr>
          <w:szCs w:val="22"/>
        </w:rPr>
        <w:t xml:space="preserve"> </w:t>
      </w:r>
      <w:r w:rsidRPr="0031671F">
        <w:rPr>
          <w:szCs w:val="22"/>
        </w:rPr>
        <w:t>feedback</w:t>
      </w:r>
      <w:r w:rsidR="002E5EDE">
        <w:rPr>
          <w:szCs w:val="22"/>
        </w:rPr>
        <w:t xml:space="preserve"> </w:t>
      </w:r>
      <w:r w:rsidRPr="0031671F">
        <w:rPr>
          <w:szCs w:val="22"/>
        </w:rPr>
        <w:t>focused</w:t>
      </w:r>
      <w:r w:rsidR="002E5EDE">
        <w:rPr>
          <w:szCs w:val="22"/>
        </w:rPr>
        <w:t xml:space="preserve"> </w:t>
      </w:r>
      <w:r w:rsidRPr="0031671F">
        <w:rPr>
          <w:szCs w:val="22"/>
        </w:rPr>
        <w:t>on</w:t>
      </w:r>
      <w:r w:rsidR="002E5EDE">
        <w:rPr>
          <w:szCs w:val="22"/>
        </w:rPr>
        <w:t xml:space="preserve"> </w:t>
      </w:r>
      <w:r w:rsidRPr="0031671F">
        <w:rPr>
          <w:szCs w:val="22"/>
        </w:rPr>
        <w:t>the</w:t>
      </w:r>
      <w:r w:rsidR="002E5EDE">
        <w:rPr>
          <w:szCs w:val="22"/>
        </w:rPr>
        <w:t xml:space="preserve"> </w:t>
      </w:r>
      <w:r w:rsidRPr="0031671F">
        <w:rPr>
          <w:szCs w:val="22"/>
        </w:rPr>
        <w:t>specific</w:t>
      </w:r>
      <w:r w:rsidR="002E5EDE">
        <w:rPr>
          <w:szCs w:val="22"/>
        </w:rPr>
        <w:t xml:space="preserve"> </w:t>
      </w:r>
      <w:r w:rsidRPr="0031671F">
        <w:rPr>
          <w:szCs w:val="22"/>
        </w:rPr>
        <w:t>model</w:t>
      </w:r>
      <w:r w:rsidR="002E5EDE">
        <w:rPr>
          <w:szCs w:val="22"/>
        </w:rPr>
        <w:t xml:space="preserve"> </w:t>
      </w:r>
      <w:r w:rsidRPr="0031671F">
        <w:rPr>
          <w:szCs w:val="22"/>
        </w:rPr>
        <w:t>of</w:t>
      </w:r>
      <w:r w:rsidR="002E5EDE">
        <w:rPr>
          <w:szCs w:val="22"/>
        </w:rPr>
        <w:t xml:space="preserve"> </w:t>
      </w:r>
      <w:r w:rsidRPr="0031671F">
        <w:rPr>
          <w:szCs w:val="22"/>
        </w:rPr>
        <w:t>community</w:t>
      </w:r>
      <w:r w:rsidR="002E5EDE">
        <w:rPr>
          <w:szCs w:val="22"/>
        </w:rPr>
        <w:t xml:space="preserve"> </w:t>
      </w:r>
      <w:r w:rsidRPr="0031671F">
        <w:rPr>
          <w:szCs w:val="22"/>
        </w:rPr>
        <w:t>proposal,</w:t>
      </w:r>
      <w:r w:rsidR="002E5EDE">
        <w:rPr>
          <w:szCs w:val="22"/>
        </w:rPr>
        <w:t xml:space="preserve"> </w:t>
      </w:r>
      <w:r w:rsidRPr="0031671F">
        <w:rPr>
          <w:szCs w:val="22"/>
        </w:rPr>
        <w:t>not</w:t>
      </w:r>
      <w:r w:rsidR="002E5EDE">
        <w:rPr>
          <w:szCs w:val="22"/>
        </w:rPr>
        <w:t xml:space="preserve"> </w:t>
      </w:r>
      <w:r w:rsidRPr="0031671F">
        <w:rPr>
          <w:szCs w:val="22"/>
        </w:rPr>
        <w:t>the</w:t>
      </w:r>
      <w:r w:rsidR="002E5EDE">
        <w:rPr>
          <w:szCs w:val="22"/>
        </w:rPr>
        <w:t xml:space="preserve"> </w:t>
      </w:r>
      <w:r w:rsidRPr="0031671F">
        <w:rPr>
          <w:szCs w:val="22"/>
        </w:rPr>
        <w:t>concept</w:t>
      </w:r>
      <w:r w:rsidR="002E5EDE">
        <w:rPr>
          <w:szCs w:val="22"/>
        </w:rPr>
        <w:t xml:space="preserve"> </w:t>
      </w:r>
      <w:r w:rsidRPr="0031671F">
        <w:rPr>
          <w:szCs w:val="22"/>
        </w:rPr>
        <w:t>of</w:t>
      </w:r>
      <w:r w:rsidR="002E5EDE">
        <w:rPr>
          <w:szCs w:val="22"/>
        </w:rPr>
        <w:t xml:space="preserve"> </w:t>
      </w:r>
      <w:r w:rsidRPr="0031671F">
        <w:rPr>
          <w:szCs w:val="22"/>
        </w:rPr>
        <w:t>a</w:t>
      </w:r>
      <w:r w:rsidR="002E5EDE">
        <w:rPr>
          <w:szCs w:val="22"/>
        </w:rPr>
        <w:t xml:space="preserve"> </w:t>
      </w:r>
      <w:r w:rsidRPr="0031671F">
        <w:rPr>
          <w:szCs w:val="22"/>
        </w:rPr>
        <w:t>community</w:t>
      </w:r>
      <w:r w:rsidR="002E5EDE">
        <w:rPr>
          <w:szCs w:val="22"/>
        </w:rPr>
        <w:t xml:space="preserve"> </w:t>
      </w:r>
      <w:r w:rsidRPr="0031671F">
        <w:rPr>
          <w:szCs w:val="22"/>
        </w:rPr>
        <w:t>proposal</w:t>
      </w:r>
      <w:r w:rsidR="002E5EDE">
        <w:rPr>
          <w:szCs w:val="22"/>
        </w:rPr>
        <w:t xml:space="preserve"> </w:t>
      </w:r>
      <w:r w:rsidR="00A961F2">
        <w:rPr>
          <w:szCs w:val="22"/>
        </w:rPr>
        <w:t>scheme</w:t>
      </w:r>
      <w:r w:rsidR="002E5EDE">
        <w:rPr>
          <w:szCs w:val="22"/>
        </w:rPr>
        <w:t xml:space="preserve"> </w:t>
      </w:r>
      <w:r w:rsidRPr="0031671F">
        <w:rPr>
          <w:szCs w:val="22"/>
        </w:rPr>
        <w:t>per</w:t>
      </w:r>
      <w:r w:rsidR="002E5EDE">
        <w:rPr>
          <w:szCs w:val="22"/>
        </w:rPr>
        <w:t xml:space="preserve"> </w:t>
      </w:r>
      <w:r w:rsidRPr="0031671F">
        <w:rPr>
          <w:szCs w:val="22"/>
        </w:rPr>
        <w:t>se.</w:t>
      </w:r>
      <w:r w:rsidR="002E5EDE">
        <w:rPr>
          <w:szCs w:val="22"/>
        </w:rPr>
        <w:t xml:space="preserve"> </w:t>
      </w:r>
      <w:r w:rsidRPr="0031671F">
        <w:rPr>
          <w:szCs w:val="22"/>
        </w:rPr>
        <w:t>Some</w:t>
      </w:r>
      <w:r w:rsidR="002E5EDE">
        <w:rPr>
          <w:szCs w:val="22"/>
        </w:rPr>
        <w:t xml:space="preserve"> </w:t>
      </w:r>
      <w:r w:rsidRPr="0031671F">
        <w:rPr>
          <w:szCs w:val="22"/>
        </w:rPr>
        <w:t>participants</w:t>
      </w:r>
      <w:r w:rsidR="002E5EDE">
        <w:rPr>
          <w:szCs w:val="22"/>
        </w:rPr>
        <w:t xml:space="preserve"> </w:t>
      </w:r>
      <w:r w:rsidRPr="0031671F">
        <w:rPr>
          <w:szCs w:val="22"/>
        </w:rPr>
        <w:t>highlighted</w:t>
      </w:r>
      <w:r w:rsidR="002E5EDE">
        <w:rPr>
          <w:szCs w:val="22"/>
        </w:rPr>
        <w:t xml:space="preserve"> </w:t>
      </w:r>
      <w:r w:rsidRPr="0031671F">
        <w:rPr>
          <w:szCs w:val="22"/>
        </w:rPr>
        <w:t>potential</w:t>
      </w:r>
      <w:r w:rsidR="002E5EDE">
        <w:rPr>
          <w:szCs w:val="22"/>
        </w:rPr>
        <w:t xml:space="preserve"> </w:t>
      </w:r>
      <w:r w:rsidRPr="0031671F">
        <w:rPr>
          <w:szCs w:val="22"/>
        </w:rPr>
        <w:t>benefits</w:t>
      </w:r>
      <w:r w:rsidR="002E5EDE">
        <w:rPr>
          <w:szCs w:val="22"/>
        </w:rPr>
        <w:t xml:space="preserve"> </w:t>
      </w:r>
      <w:r w:rsidRPr="0031671F">
        <w:rPr>
          <w:szCs w:val="22"/>
        </w:rPr>
        <w:t>of</w:t>
      </w:r>
      <w:r w:rsidR="002E5EDE">
        <w:rPr>
          <w:szCs w:val="22"/>
        </w:rPr>
        <w:t xml:space="preserve"> </w:t>
      </w:r>
      <w:r w:rsidRPr="0031671F">
        <w:rPr>
          <w:szCs w:val="22"/>
        </w:rPr>
        <w:t>the</w:t>
      </w:r>
      <w:r w:rsidR="002E5EDE">
        <w:rPr>
          <w:szCs w:val="22"/>
        </w:rPr>
        <w:t xml:space="preserve"> </w:t>
      </w:r>
      <w:r w:rsidR="00E635B9">
        <w:rPr>
          <w:szCs w:val="22"/>
        </w:rPr>
        <w:t>CPP</w:t>
      </w:r>
      <w:r w:rsidR="002E5EDE">
        <w:rPr>
          <w:szCs w:val="22"/>
        </w:rPr>
        <w:t xml:space="preserve"> </w:t>
      </w:r>
      <w:r w:rsidRPr="0031671F">
        <w:rPr>
          <w:szCs w:val="22"/>
        </w:rPr>
        <w:t>in</w:t>
      </w:r>
      <w:r w:rsidR="002E5EDE">
        <w:rPr>
          <w:szCs w:val="22"/>
        </w:rPr>
        <w:t xml:space="preserve"> </w:t>
      </w:r>
      <w:r w:rsidRPr="0031671F">
        <w:rPr>
          <w:szCs w:val="22"/>
        </w:rPr>
        <w:t>providing</w:t>
      </w:r>
      <w:r w:rsidR="002E5EDE">
        <w:rPr>
          <w:szCs w:val="22"/>
        </w:rPr>
        <w:t xml:space="preserve"> </w:t>
      </w:r>
      <w:r w:rsidRPr="0031671F">
        <w:rPr>
          <w:szCs w:val="22"/>
        </w:rPr>
        <w:t>opportunities</w:t>
      </w:r>
      <w:r w:rsidR="002E5EDE">
        <w:rPr>
          <w:szCs w:val="22"/>
        </w:rPr>
        <w:t xml:space="preserve"> </w:t>
      </w:r>
      <w:r w:rsidRPr="0031671F">
        <w:rPr>
          <w:szCs w:val="22"/>
        </w:rPr>
        <w:t>for</w:t>
      </w:r>
      <w:r w:rsidR="002E5EDE">
        <w:rPr>
          <w:szCs w:val="22"/>
        </w:rPr>
        <w:t xml:space="preserve"> </w:t>
      </w:r>
      <w:r w:rsidRPr="0031671F">
        <w:rPr>
          <w:szCs w:val="22"/>
        </w:rPr>
        <w:t>communities</w:t>
      </w:r>
      <w:r w:rsidR="002E5EDE">
        <w:rPr>
          <w:szCs w:val="22"/>
        </w:rPr>
        <w:t xml:space="preserve"> </w:t>
      </w:r>
      <w:r w:rsidRPr="0031671F">
        <w:rPr>
          <w:szCs w:val="22"/>
        </w:rPr>
        <w:t>to</w:t>
      </w:r>
      <w:r w:rsidR="002E5EDE">
        <w:rPr>
          <w:szCs w:val="22"/>
        </w:rPr>
        <w:t xml:space="preserve"> </w:t>
      </w:r>
      <w:r w:rsidRPr="0031671F">
        <w:rPr>
          <w:szCs w:val="22"/>
        </w:rPr>
        <w:t>play</w:t>
      </w:r>
      <w:r w:rsidR="002E5EDE">
        <w:rPr>
          <w:szCs w:val="22"/>
        </w:rPr>
        <w:t xml:space="preserve"> </w:t>
      </w:r>
      <w:r w:rsidRPr="0031671F">
        <w:rPr>
          <w:szCs w:val="22"/>
        </w:rPr>
        <w:t>a</w:t>
      </w:r>
      <w:r w:rsidR="002E5EDE">
        <w:rPr>
          <w:szCs w:val="22"/>
        </w:rPr>
        <w:t xml:space="preserve"> </w:t>
      </w:r>
      <w:r w:rsidRPr="0031671F">
        <w:rPr>
          <w:szCs w:val="22"/>
        </w:rPr>
        <w:t>greater</w:t>
      </w:r>
      <w:r w:rsidR="002E5EDE">
        <w:rPr>
          <w:szCs w:val="22"/>
        </w:rPr>
        <w:t xml:space="preserve"> </w:t>
      </w:r>
      <w:r w:rsidRPr="0031671F">
        <w:rPr>
          <w:szCs w:val="22"/>
        </w:rPr>
        <w:t>role</w:t>
      </w:r>
      <w:r w:rsidR="002E5EDE">
        <w:rPr>
          <w:szCs w:val="22"/>
        </w:rPr>
        <w:t xml:space="preserve"> </w:t>
      </w:r>
      <w:r w:rsidRPr="0031671F">
        <w:rPr>
          <w:szCs w:val="22"/>
        </w:rPr>
        <w:t>in</w:t>
      </w:r>
      <w:r w:rsidR="002E5EDE">
        <w:rPr>
          <w:szCs w:val="22"/>
        </w:rPr>
        <w:t xml:space="preserve"> </w:t>
      </w:r>
      <w:r w:rsidRPr="0031671F">
        <w:rPr>
          <w:szCs w:val="22"/>
        </w:rPr>
        <w:t>resettlement</w:t>
      </w:r>
      <w:r w:rsidR="002E5EDE">
        <w:rPr>
          <w:szCs w:val="22"/>
        </w:rPr>
        <w:t xml:space="preserve"> </w:t>
      </w:r>
      <w:r w:rsidRPr="0031671F">
        <w:rPr>
          <w:szCs w:val="22"/>
        </w:rPr>
        <w:t>and</w:t>
      </w:r>
      <w:r w:rsidR="002E5EDE">
        <w:rPr>
          <w:szCs w:val="22"/>
        </w:rPr>
        <w:t xml:space="preserve"> </w:t>
      </w:r>
      <w:r w:rsidRPr="0031671F">
        <w:rPr>
          <w:szCs w:val="22"/>
        </w:rPr>
        <w:t>offer</w:t>
      </w:r>
      <w:r w:rsidR="002E5EDE">
        <w:rPr>
          <w:szCs w:val="22"/>
        </w:rPr>
        <w:t xml:space="preserve"> </w:t>
      </w:r>
      <w:r w:rsidRPr="0031671F">
        <w:rPr>
          <w:szCs w:val="22"/>
        </w:rPr>
        <w:t>an</w:t>
      </w:r>
      <w:r w:rsidR="002E5EDE">
        <w:rPr>
          <w:szCs w:val="22"/>
        </w:rPr>
        <w:t xml:space="preserve"> </w:t>
      </w:r>
      <w:r w:rsidRPr="0031671F">
        <w:rPr>
          <w:szCs w:val="22"/>
        </w:rPr>
        <w:t>alternative</w:t>
      </w:r>
      <w:r w:rsidR="002E5EDE">
        <w:rPr>
          <w:szCs w:val="22"/>
        </w:rPr>
        <w:t xml:space="preserve"> </w:t>
      </w:r>
      <w:r w:rsidRPr="0031671F">
        <w:rPr>
          <w:szCs w:val="22"/>
        </w:rPr>
        <w:t>avenue</w:t>
      </w:r>
      <w:r w:rsidR="002E5EDE">
        <w:rPr>
          <w:szCs w:val="22"/>
        </w:rPr>
        <w:t xml:space="preserve"> </w:t>
      </w:r>
      <w:r w:rsidRPr="0031671F">
        <w:rPr>
          <w:szCs w:val="22"/>
        </w:rPr>
        <w:t>to</w:t>
      </w:r>
      <w:r w:rsidR="002E5EDE">
        <w:rPr>
          <w:szCs w:val="22"/>
        </w:rPr>
        <w:t xml:space="preserve"> </w:t>
      </w:r>
      <w:r w:rsidRPr="0031671F">
        <w:rPr>
          <w:szCs w:val="22"/>
        </w:rPr>
        <w:t>resettlement</w:t>
      </w:r>
      <w:r w:rsidR="002E5EDE">
        <w:rPr>
          <w:szCs w:val="22"/>
        </w:rPr>
        <w:t xml:space="preserve"> </w:t>
      </w:r>
      <w:r w:rsidRPr="0031671F">
        <w:rPr>
          <w:szCs w:val="22"/>
        </w:rPr>
        <w:t>for</w:t>
      </w:r>
      <w:r w:rsidR="002E5EDE">
        <w:rPr>
          <w:szCs w:val="22"/>
        </w:rPr>
        <w:t xml:space="preserve"> </w:t>
      </w:r>
      <w:r w:rsidRPr="0031671F">
        <w:rPr>
          <w:szCs w:val="22"/>
        </w:rPr>
        <w:t>communities</w:t>
      </w:r>
      <w:r w:rsidR="002E5EDE">
        <w:rPr>
          <w:szCs w:val="22"/>
        </w:rPr>
        <w:t xml:space="preserve"> </w:t>
      </w:r>
      <w:r w:rsidRPr="0031671F">
        <w:rPr>
          <w:szCs w:val="22"/>
        </w:rPr>
        <w:t>who</w:t>
      </w:r>
      <w:r w:rsidR="002E5EDE">
        <w:rPr>
          <w:szCs w:val="22"/>
        </w:rPr>
        <w:t xml:space="preserve"> </w:t>
      </w:r>
      <w:r w:rsidRPr="0031671F">
        <w:rPr>
          <w:szCs w:val="22"/>
        </w:rPr>
        <w:t>could</w:t>
      </w:r>
      <w:r w:rsidR="002E5EDE">
        <w:rPr>
          <w:szCs w:val="22"/>
        </w:rPr>
        <w:t xml:space="preserve"> </w:t>
      </w:r>
      <w:r w:rsidRPr="0031671F">
        <w:rPr>
          <w:szCs w:val="22"/>
        </w:rPr>
        <w:t>afford</w:t>
      </w:r>
      <w:r w:rsidR="002E5EDE">
        <w:rPr>
          <w:szCs w:val="22"/>
        </w:rPr>
        <w:t xml:space="preserve"> </w:t>
      </w:r>
      <w:r w:rsidRPr="0031671F">
        <w:rPr>
          <w:szCs w:val="22"/>
        </w:rPr>
        <w:t>the</w:t>
      </w:r>
      <w:r w:rsidR="002E5EDE">
        <w:rPr>
          <w:szCs w:val="22"/>
        </w:rPr>
        <w:t xml:space="preserve"> </w:t>
      </w:r>
      <w:r w:rsidRPr="0031671F">
        <w:rPr>
          <w:szCs w:val="22"/>
        </w:rPr>
        <w:t>visa</w:t>
      </w:r>
      <w:r w:rsidR="002E5EDE">
        <w:rPr>
          <w:szCs w:val="22"/>
        </w:rPr>
        <w:t xml:space="preserve"> </w:t>
      </w:r>
      <w:r w:rsidRPr="0031671F">
        <w:rPr>
          <w:szCs w:val="22"/>
        </w:rPr>
        <w:t>fees.</w:t>
      </w:r>
      <w:r w:rsidR="002E5EDE">
        <w:rPr>
          <w:szCs w:val="22"/>
        </w:rPr>
        <w:t xml:space="preserve"> </w:t>
      </w:r>
      <w:r w:rsidRPr="0031671F">
        <w:rPr>
          <w:szCs w:val="22"/>
        </w:rPr>
        <w:t>RCOA</w:t>
      </w:r>
      <w:r w:rsidR="002E5EDE">
        <w:rPr>
          <w:szCs w:val="22"/>
        </w:rPr>
        <w:t xml:space="preserve"> </w:t>
      </w:r>
      <w:r w:rsidRPr="0031671F">
        <w:rPr>
          <w:szCs w:val="22"/>
        </w:rPr>
        <w:t>has</w:t>
      </w:r>
      <w:r w:rsidR="002E5EDE">
        <w:rPr>
          <w:szCs w:val="22"/>
        </w:rPr>
        <w:t xml:space="preserve"> </w:t>
      </w:r>
      <w:r w:rsidRPr="0031671F">
        <w:rPr>
          <w:szCs w:val="22"/>
        </w:rPr>
        <w:t>long</w:t>
      </w:r>
      <w:r w:rsidR="002E5EDE">
        <w:rPr>
          <w:szCs w:val="22"/>
        </w:rPr>
        <w:t xml:space="preserve"> </w:t>
      </w:r>
      <w:r w:rsidRPr="0031671F">
        <w:rPr>
          <w:szCs w:val="22"/>
        </w:rPr>
        <w:t>advocated</w:t>
      </w:r>
      <w:r w:rsidR="002E5EDE">
        <w:rPr>
          <w:szCs w:val="22"/>
        </w:rPr>
        <w:t xml:space="preserve"> </w:t>
      </w:r>
      <w:r w:rsidRPr="0031671F">
        <w:rPr>
          <w:szCs w:val="22"/>
        </w:rPr>
        <w:t>for</w:t>
      </w:r>
      <w:r w:rsidR="002E5EDE">
        <w:rPr>
          <w:szCs w:val="22"/>
        </w:rPr>
        <w:t xml:space="preserve"> </w:t>
      </w:r>
      <w:r w:rsidRPr="0031671F">
        <w:rPr>
          <w:szCs w:val="22"/>
        </w:rPr>
        <w:t>a</w:t>
      </w:r>
      <w:r w:rsidR="002E5EDE">
        <w:rPr>
          <w:szCs w:val="22"/>
        </w:rPr>
        <w:t xml:space="preserve"> </w:t>
      </w:r>
      <w:r w:rsidRPr="0031671F">
        <w:rPr>
          <w:szCs w:val="22"/>
        </w:rPr>
        <w:t>greater</w:t>
      </w:r>
      <w:r w:rsidR="002E5EDE">
        <w:rPr>
          <w:szCs w:val="22"/>
        </w:rPr>
        <w:t xml:space="preserve"> </w:t>
      </w:r>
      <w:r w:rsidRPr="0031671F">
        <w:rPr>
          <w:szCs w:val="22"/>
        </w:rPr>
        <w:t>community</w:t>
      </w:r>
      <w:r w:rsidR="002E5EDE">
        <w:rPr>
          <w:szCs w:val="22"/>
        </w:rPr>
        <w:t xml:space="preserve"> </w:t>
      </w:r>
      <w:r w:rsidRPr="0031671F">
        <w:rPr>
          <w:szCs w:val="22"/>
        </w:rPr>
        <w:t>involvement</w:t>
      </w:r>
      <w:r w:rsidR="002E5EDE">
        <w:rPr>
          <w:szCs w:val="22"/>
        </w:rPr>
        <w:t xml:space="preserve"> </w:t>
      </w:r>
      <w:r w:rsidRPr="0031671F">
        <w:rPr>
          <w:szCs w:val="22"/>
        </w:rPr>
        <w:t>in</w:t>
      </w:r>
      <w:r w:rsidR="002E5EDE">
        <w:rPr>
          <w:szCs w:val="22"/>
        </w:rPr>
        <w:t xml:space="preserve"> </w:t>
      </w:r>
      <w:r w:rsidRPr="0031671F">
        <w:rPr>
          <w:szCs w:val="22"/>
        </w:rPr>
        <w:t>resettlement</w:t>
      </w:r>
      <w:r w:rsidR="002E5EDE">
        <w:rPr>
          <w:szCs w:val="22"/>
        </w:rPr>
        <w:t xml:space="preserve"> </w:t>
      </w:r>
      <w:r w:rsidRPr="0031671F">
        <w:rPr>
          <w:szCs w:val="22"/>
        </w:rPr>
        <w:t>and</w:t>
      </w:r>
      <w:r w:rsidR="002E5EDE">
        <w:rPr>
          <w:szCs w:val="22"/>
        </w:rPr>
        <w:t xml:space="preserve"> </w:t>
      </w:r>
      <w:r w:rsidRPr="0031671F">
        <w:rPr>
          <w:szCs w:val="22"/>
        </w:rPr>
        <w:t>the</w:t>
      </w:r>
      <w:r w:rsidR="002E5EDE">
        <w:rPr>
          <w:szCs w:val="22"/>
        </w:rPr>
        <w:t xml:space="preserve"> </w:t>
      </w:r>
      <w:r w:rsidRPr="0031671F">
        <w:rPr>
          <w:szCs w:val="22"/>
        </w:rPr>
        <w:t>expansion</w:t>
      </w:r>
      <w:r w:rsidR="002E5EDE">
        <w:rPr>
          <w:szCs w:val="22"/>
        </w:rPr>
        <w:t xml:space="preserve"> </w:t>
      </w:r>
      <w:r w:rsidRPr="0031671F">
        <w:rPr>
          <w:szCs w:val="22"/>
        </w:rPr>
        <w:t>of</w:t>
      </w:r>
      <w:r w:rsidR="002E5EDE">
        <w:rPr>
          <w:szCs w:val="22"/>
        </w:rPr>
        <w:t xml:space="preserve"> </w:t>
      </w:r>
      <w:r w:rsidRPr="0031671F">
        <w:rPr>
          <w:szCs w:val="22"/>
        </w:rPr>
        <w:t>Australia’s</w:t>
      </w:r>
      <w:r w:rsidR="002E5EDE">
        <w:rPr>
          <w:szCs w:val="22"/>
        </w:rPr>
        <w:t xml:space="preserve"> </w:t>
      </w:r>
      <w:r w:rsidRPr="0031671F">
        <w:rPr>
          <w:szCs w:val="22"/>
        </w:rPr>
        <w:t>Refugee</w:t>
      </w:r>
      <w:r w:rsidR="002E5EDE">
        <w:rPr>
          <w:szCs w:val="22"/>
        </w:rPr>
        <w:t xml:space="preserve"> </w:t>
      </w:r>
      <w:r w:rsidRPr="0031671F">
        <w:rPr>
          <w:szCs w:val="22"/>
        </w:rPr>
        <w:t>and</w:t>
      </w:r>
      <w:r w:rsidR="002E5EDE">
        <w:rPr>
          <w:szCs w:val="22"/>
        </w:rPr>
        <w:t xml:space="preserve"> </w:t>
      </w:r>
      <w:r w:rsidRPr="0031671F">
        <w:rPr>
          <w:szCs w:val="22"/>
        </w:rPr>
        <w:t>Humanitari</w:t>
      </w:r>
      <w:r w:rsidR="00A961F2">
        <w:rPr>
          <w:szCs w:val="22"/>
        </w:rPr>
        <w:t>an</w:t>
      </w:r>
      <w:r w:rsidR="002E5EDE">
        <w:rPr>
          <w:szCs w:val="22"/>
        </w:rPr>
        <w:t xml:space="preserve"> </w:t>
      </w:r>
      <w:r w:rsidR="00A961F2">
        <w:rPr>
          <w:szCs w:val="22"/>
        </w:rPr>
        <w:t>Program</w:t>
      </w:r>
      <w:r w:rsidR="002E5EDE">
        <w:rPr>
          <w:szCs w:val="22"/>
        </w:rPr>
        <w:t xml:space="preserve"> </w:t>
      </w:r>
      <w:r w:rsidR="00A961F2">
        <w:rPr>
          <w:szCs w:val="22"/>
        </w:rPr>
        <w:t>and</w:t>
      </w:r>
      <w:r w:rsidR="002E5EDE">
        <w:rPr>
          <w:szCs w:val="22"/>
        </w:rPr>
        <w:t xml:space="preserve"> </w:t>
      </w:r>
      <w:r w:rsidR="00A961F2">
        <w:rPr>
          <w:szCs w:val="22"/>
        </w:rPr>
        <w:t>believes</w:t>
      </w:r>
      <w:r w:rsidR="002E5EDE">
        <w:rPr>
          <w:szCs w:val="22"/>
        </w:rPr>
        <w:t xml:space="preserve"> </w:t>
      </w:r>
      <w:r w:rsidR="00A961F2">
        <w:rPr>
          <w:szCs w:val="22"/>
        </w:rPr>
        <w:t>that</w:t>
      </w:r>
      <w:r w:rsidR="002E5EDE">
        <w:rPr>
          <w:szCs w:val="22"/>
        </w:rPr>
        <w:t xml:space="preserve"> </w:t>
      </w:r>
      <w:r w:rsidRPr="0031671F">
        <w:rPr>
          <w:szCs w:val="22"/>
        </w:rPr>
        <w:t>alternative</w:t>
      </w:r>
      <w:r w:rsidR="002E5EDE">
        <w:rPr>
          <w:szCs w:val="22"/>
        </w:rPr>
        <w:t xml:space="preserve"> </w:t>
      </w:r>
      <w:r w:rsidRPr="0031671F">
        <w:rPr>
          <w:szCs w:val="22"/>
        </w:rPr>
        <w:t>model</w:t>
      </w:r>
      <w:r w:rsidR="00A961F2">
        <w:rPr>
          <w:szCs w:val="22"/>
        </w:rPr>
        <w:t>s</w:t>
      </w:r>
      <w:r w:rsidR="002E5EDE">
        <w:rPr>
          <w:szCs w:val="22"/>
        </w:rPr>
        <w:t xml:space="preserve"> </w:t>
      </w:r>
      <w:r w:rsidRPr="0031671F">
        <w:rPr>
          <w:szCs w:val="22"/>
        </w:rPr>
        <w:t>exis</w:t>
      </w:r>
      <w:r w:rsidR="00A961F2">
        <w:rPr>
          <w:szCs w:val="22"/>
        </w:rPr>
        <w:t>t</w:t>
      </w:r>
      <w:r w:rsidR="002E5EDE">
        <w:rPr>
          <w:szCs w:val="22"/>
        </w:rPr>
        <w:t xml:space="preserve"> </w:t>
      </w:r>
      <w:r w:rsidR="00A961F2">
        <w:rPr>
          <w:szCs w:val="22"/>
        </w:rPr>
        <w:t>which</w:t>
      </w:r>
      <w:r w:rsidR="002E5EDE">
        <w:rPr>
          <w:szCs w:val="22"/>
        </w:rPr>
        <w:t xml:space="preserve"> </w:t>
      </w:r>
      <w:r w:rsidRPr="0031671F">
        <w:rPr>
          <w:szCs w:val="22"/>
        </w:rPr>
        <w:t>could</w:t>
      </w:r>
      <w:r w:rsidR="002E5EDE">
        <w:rPr>
          <w:szCs w:val="22"/>
        </w:rPr>
        <w:t xml:space="preserve"> </w:t>
      </w:r>
      <w:r w:rsidRPr="0031671F">
        <w:rPr>
          <w:szCs w:val="22"/>
        </w:rPr>
        <w:t>address</w:t>
      </w:r>
      <w:r w:rsidR="002E5EDE">
        <w:rPr>
          <w:szCs w:val="22"/>
        </w:rPr>
        <w:t xml:space="preserve"> </w:t>
      </w:r>
      <w:r w:rsidRPr="0031671F">
        <w:rPr>
          <w:szCs w:val="22"/>
        </w:rPr>
        <w:t>these</w:t>
      </w:r>
      <w:r w:rsidR="002E5EDE">
        <w:rPr>
          <w:szCs w:val="22"/>
        </w:rPr>
        <w:t xml:space="preserve"> </w:t>
      </w:r>
      <w:r w:rsidRPr="0031671F">
        <w:rPr>
          <w:szCs w:val="22"/>
        </w:rPr>
        <w:t>concerns.</w:t>
      </w:r>
      <w:r>
        <w:rPr>
          <w:rStyle w:val="FootnoteReference"/>
          <w:szCs w:val="22"/>
        </w:rPr>
        <w:footnoteReference w:id="6"/>
      </w:r>
    </w:p>
    <w:p w14:paraId="2F71161B" w14:textId="77777777" w:rsidR="00A84446" w:rsidRPr="00384553" w:rsidRDefault="00A84446" w:rsidP="0031671F">
      <w:pPr>
        <w:pStyle w:val="ListParagraph"/>
        <w:jc w:val="both"/>
        <w:rPr>
          <w:szCs w:val="22"/>
        </w:rPr>
      </w:pPr>
    </w:p>
    <w:p w14:paraId="62C095CB"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2069DE2E" w14:textId="718288D9" w:rsidR="00A84446" w:rsidRPr="00214BB5" w:rsidRDefault="00A84446" w:rsidP="0031671F">
      <w:pPr>
        <w:jc w:val="both"/>
        <w:rPr>
          <w:i/>
          <w:szCs w:val="22"/>
        </w:rPr>
      </w:pPr>
      <w:r w:rsidRPr="00214BB5">
        <w:rPr>
          <w:i/>
          <w:szCs w:val="22"/>
        </w:rPr>
        <w:t>RCOA</w:t>
      </w:r>
      <w:r w:rsidR="002E5EDE">
        <w:rPr>
          <w:i/>
          <w:szCs w:val="22"/>
        </w:rPr>
        <w:t xml:space="preserve"> </w:t>
      </w:r>
      <w:r w:rsidRPr="00214BB5">
        <w:rPr>
          <w:i/>
          <w:szCs w:val="22"/>
        </w:rPr>
        <w:t>recommends</w:t>
      </w:r>
      <w:r w:rsidR="002E5EDE">
        <w:rPr>
          <w:i/>
          <w:szCs w:val="22"/>
        </w:rPr>
        <w:t xml:space="preserve"> </w:t>
      </w:r>
      <w:r w:rsidRPr="00214BB5">
        <w:rPr>
          <w:i/>
          <w:szCs w:val="22"/>
        </w:rPr>
        <w:t>that</w:t>
      </w:r>
      <w:r w:rsidR="002E5EDE">
        <w:rPr>
          <w:i/>
          <w:szCs w:val="22"/>
        </w:rPr>
        <w:t xml:space="preserve"> </w:t>
      </w:r>
      <w:r w:rsidRPr="00214BB5">
        <w:rPr>
          <w:i/>
          <w:szCs w:val="22"/>
        </w:rPr>
        <w:t>the</w:t>
      </w:r>
      <w:r w:rsidR="002E5EDE">
        <w:rPr>
          <w:i/>
          <w:szCs w:val="22"/>
        </w:rPr>
        <w:t xml:space="preserve"> </w:t>
      </w:r>
      <w:r w:rsidRPr="00214BB5">
        <w:rPr>
          <w:i/>
          <w:szCs w:val="22"/>
        </w:rPr>
        <w:t>Australian</w:t>
      </w:r>
      <w:r w:rsidR="002E5EDE">
        <w:rPr>
          <w:i/>
          <w:szCs w:val="22"/>
        </w:rPr>
        <w:t xml:space="preserve"> </w:t>
      </w:r>
      <w:r w:rsidRPr="00214BB5">
        <w:rPr>
          <w:i/>
          <w:szCs w:val="22"/>
        </w:rPr>
        <w:t>Government</w:t>
      </w:r>
      <w:r w:rsidR="002E5EDE">
        <w:rPr>
          <w:i/>
          <w:szCs w:val="22"/>
        </w:rPr>
        <w:t xml:space="preserve"> </w:t>
      </w:r>
      <w:r w:rsidRPr="00214BB5">
        <w:rPr>
          <w:i/>
          <w:szCs w:val="22"/>
        </w:rPr>
        <w:t>revise</w:t>
      </w:r>
      <w:r w:rsidR="002E5EDE">
        <w:rPr>
          <w:i/>
          <w:szCs w:val="22"/>
        </w:rPr>
        <w:t xml:space="preserve"> </w:t>
      </w:r>
      <w:r w:rsidRPr="00214BB5">
        <w:rPr>
          <w:i/>
          <w:szCs w:val="22"/>
        </w:rPr>
        <w:t>the</w:t>
      </w:r>
      <w:r w:rsidR="002E5EDE">
        <w:rPr>
          <w:i/>
          <w:szCs w:val="22"/>
        </w:rPr>
        <w:t xml:space="preserve"> </w:t>
      </w:r>
      <w:r w:rsidRPr="00214BB5">
        <w:rPr>
          <w:i/>
          <w:szCs w:val="22"/>
        </w:rPr>
        <w:t>Community</w:t>
      </w:r>
      <w:r w:rsidR="002E5EDE">
        <w:rPr>
          <w:i/>
          <w:szCs w:val="22"/>
        </w:rPr>
        <w:t xml:space="preserve"> </w:t>
      </w:r>
      <w:r w:rsidRPr="00214BB5">
        <w:rPr>
          <w:i/>
          <w:szCs w:val="22"/>
        </w:rPr>
        <w:t>Proposal</w:t>
      </w:r>
      <w:r w:rsidR="002E5EDE">
        <w:rPr>
          <w:i/>
          <w:szCs w:val="22"/>
        </w:rPr>
        <w:t xml:space="preserve"> </w:t>
      </w:r>
      <w:r w:rsidRPr="00214BB5">
        <w:rPr>
          <w:i/>
          <w:szCs w:val="22"/>
        </w:rPr>
        <w:t>Pilot</w:t>
      </w:r>
      <w:r w:rsidR="002E5EDE">
        <w:rPr>
          <w:i/>
          <w:szCs w:val="22"/>
        </w:rPr>
        <w:t xml:space="preserve"> </w:t>
      </w:r>
      <w:r w:rsidRPr="00214BB5">
        <w:rPr>
          <w:i/>
          <w:szCs w:val="22"/>
        </w:rPr>
        <w:t>and</w:t>
      </w:r>
      <w:r w:rsidR="002E5EDE">
        <w:rPr>
          <w:i/>
          <w:szCs w:val="22"/>
        </w:rPr>
        <w:t xml:space="preserve"> </w:t>
      </w:r>
      <w:r w:rsidRPr="00214BB5">
        <w:rPr>
          <w:i/>
          <w:szCs w:val="22"/>
        </w:rPr>
        <w:t>any</w:t>
      </w:r>
      <w:r w:rsidR="002E5EDE">
        <w:rPr>
          <w:i/>
          <w:szCs w:val="22"/>
        </w:rPr>
        <w:t xml:space="preserve"> </w:t>
      </w:r>
      <w:r w:rsidRPr="00214BB5">
        <w:rPr>
          <w:i/>
          <w:szCs w:val="22"/>
        </w:rPr>
        <w:t>ongoing</w:t>
      </w:r>
      <w:r w:rsidR="002E5EDE">
        <w:rPr>
          <w:i/>
          <w:szCs w:val="22"/>
        </w:rPr>
        <w:t xml:space="preserve"> </w:t>
      </w:r>
      <w:r w:rsidRPr="00214BB5">
        <w:rPr>
          <w:i/>
          <w:szCs w:val="22"/>
        </w:rPr>
        <w:t>program</w:t>
      </w:r>
      <w:r w:rsidR="002E5EDE">
        <w:rPr>
          <w:i/>
          <w:szCs w:val="22"/>
        </w:rPr>
        <w:t xml:space="preserve"> </w:t>
      </w:r>
      <w:r w:rsidRPr="00214BB5">
        <w:rPr>
          <w:i/>
          <w:szCs w:val="22"/>
        </w:rPr>
        <w:t>which</w:t>
      </w:r>
      <w:r w:rsidR="002E5EDE">
        <w:rPr>
          <w:i/>
          <w:szCs w:val="22"/>
        </w:rPr>
        <w:t xml:space="preserve"> </w:t>
      </w:r>
      <w:r w:rsidRPr="00214BB5">
        <w:rPr>
          <w:i/>
          <w:szCs w:val="22"/>
        </w:rPr>
        <w:t>follows</w:t>
      </w:r>
      <w:r w:rsidR="002E5EDE">
        <w:rPr>
          <w:i/>
          <w:szCs w:val="22"/>
        </w:rPr>
        <w:t xml:space="preserve"> </w:t>
      </w:r>
      <w:r w:rsidRPr="00214BB5">
        <w:rPr>
          <w:i/>
          <w:szCs w:val="22"/>
        </w:rPr>
        <w:t>it</w:t>
      </w:r>
      <w:r w:rsidR="002E5EDE">
        <w:rPr>
          <w:i/>
          <w:szCs w:val="22"/>
        </w:rPr>
        <w:t xml:space="preserve"> </w:t>
      </w:r>
      <w:r w:rsidRPr="00214BB5">
        <w:rPr>
          <w:i/>
          <w:szCs w:val="22"/>
        </w:rPr>
        <w:t>through:</w:t>
      </w:r>
      <w:r w:rsidR="002E5EDE">
        <w:rPr>
          <w:i/>
          <w:szCs w:val="22"/>
        </w:rPr>
        <w:t xml:space="preserve"> </w:t>
      </w:r>
    </w:p>
    <w:p w14:paraId="73BA8F92" w14:textId="59B28453" w:rsidR="003122BB" w:rsidRPr="003122BB" w:rsidRDefault="00A84446" w:rsidP="002E5EDE">
      <w:pPr>
        <w:pStyle w:val="ListParagraph"/>
        <w:numPr>
          <w:ilvl w:val="0"/>
          <w:numId w:val="3"/>
        </w:numPr>
        <w:jc w:val="both"/>
        <w:rPr>
          <w:i/>
          <w:szCs w:val="22"/>
        </w:rPr>
      </w:pPr>
      <w:r w:rsidRPr="003122BB">
        <w:rPr>
          <w:i/>
          <w:szCs w:val="22"/>
        </w:rPr>
        <w:t>Reducing</w:t>
      </w:r>
      <w:r w:rsidR="002E5EDE">
        <w:rPr>
          <w:i/>
          <w:szCs w:val="22"/>
        </w:rPr>
        <w:t xml:space="preserve"> </w:t>
      </w:r>
      <w:r w:rsidR="003122BB" w:rsidRPr="003122BB">
        <w:rPr>
          <w:i/>
          <w:szCs w:val="22"/>
        </w:rPr>
        <w:t>the</w:t>
      </w:r>
      <w:r w:rsidR="002E5EDE">
        <w:rPr>
          <w:i/>
          <w:szCs w:val="22"/>
        </w:rPr>
        <w:t xml:space="preserve"> </w:t>
      </w:r>
      <w:r w:rsidR="003122BB" w:rsidRPr="003122BB">
        <w:rPr>
          <w:i/>
          <w:szCs w:val="22"/>
        </w:rPr>
        <w:t>upfront</w:t>
      </w:r>
      <w:r w:rsidR="002E5EDE">
        <w:rPr>
          <w:i/>
          <w:szCs w:val="22"/>
        </w:rPr>
        <w:t xml:space="preserve"> </w:t>
      </w:r>
      <w:r w:rsidR="003122BB" w:rsidRPr="003122BB">
        <w:rPr>
          <w:i/>
          <w:szCs w:val="22"/>
        </w:rPr>
        <w:t>cost</w:t>
      </w:r>
      <w:r w:rsidR="002E5EDE">
        <w:rPr>
          <w:i/>
          <w:szCs w:val="22"/>
        </w:rPr>
        <w:t xml:space="preserve"> </w:t>
      </w:r>
      <w:r w:rsidR="003122BB" w:rsidRPr="003122BB">
        <w:rPr>
          <w:i/>
          <w:szCs w:val="22"/>
        </w:rPr>
        <w:t>of</w:t>
      </w:r>
      <w:r w:rsidR="002E5EDE">
        <w:rPr>
          <w:i/>
          <w:szCs w:val="22"/>
        </w:rPr>
        <w:t xml:space="preserve"> </w:t>
      </w:r>
      <w:r w:rsidR="003122BB" w:rsidRPr="003122BB">
        <w:rPr>
          <w:i/>
          <w:szCs w:val="22"/>
        </w:rPr>
        <w:t>the</w:t>
      </w:r>
      <w:r w:rsidR="002E5EDE">
        <w:rPr>
          <w:i/>
          <w:szCs w:val="22"/>
        </w:rPr>
        <w:t xml:space="preserve"> </w:t>
      </w:r>
      <w:r w:rsidR="003122BB">
        <w:rPr>
          <w:i/>
          <w:szCs w:val="22"/>
        </w:rPr>
        <w:t>CPP</w:t>
      </w:r>
      <w:r w:rsidR="002E5EDE">
        <w:rPr>
          <w:i/>
          <w:szCs w:val="22"/>
        </w:rPr>
        <w:t xml:space="preserve"> </w:t>
      </w:r>
      <w:r w:rsidR="003122BB">
        <w:rPr>
          <w:i/>
          <w:szCs w:val="22"/>
        </w:rPr>
        <w:t>and</w:t>
      </w:r>
      <w:r w:rsidR="002E5EDE">
        <w:rPr>
          <w:i/>
          <w:szCs w:val="22"/>
        </w:rPr>
        <w:t xml:space="preserve"> </w:t>
      </w:r>
      <w:r w:rsidR="003122BB">
        <w:rPr>
          <w:i/>
          <w:szCs w:val="22"/>
        </w:rPr>
        <w:t>replacing</w:t>
      </w:r>
      <w:r w:rsidR="002E5EDE">
        <w:rPr>
          <w:i/>
          <w:szCs w:val="22"/>
        </w:rPr>
        <w:t xml:space="preserve"> </w:t>
      </w:r>
      <w:r w:rsidR="003122BB">
        <w:rPr>
          <w:i/>
          <w:szCs w:val="22"/>
        </w:rPr>
        <w:t>the</w:t>
      </w:r>
      <w:r w:rsidR="002E5EDE">
        <w:rPr>
          <w:i/>
          <w:szCs w:val="22"/>
        </w:rPr>
        <w:t xml:space="preserve"> </w:t>
      </w:r>
      <w:r w:rsidR="003122BB" w:rsidRPr="003122BB">
        <w:rPr>
          <w:i/>
          <w:szCs w:val="22"/>
        </w:rPr>
        <w:t>associated</w:t>
      </w:r>
      <w:r w:rsidR="002E5EDE">
        <w:rPr>
          <w:i/>
          <w:szCs w:val="22"/>
        </w:rPr>
        <w:t xml:space="preserve"> </w:t>
      </w:r>
      <w:r w:rsidR="003122BB" w:rsidRPr="003122BB">
        <w:rPr>
          <w:i/>
          <w:szCs w:val="22"/>
        </w:rPr>
        <w:t>‘safety</w:t>
      </w:r>
      <w:r w:rsidR="002E5EDE">
        <w:rPr>
          <w:i/>
          <w:szCs w:val="22"/>
        </w:rPr>
        <w:t xml:space="preserve"> </w:t>
      </w:r>
      <w:r w:rsidR="003122BB" w:rsidRPr="003122BB">
        <w:rPr>
          <w:i/>
          <w:szCs w:val="22"/>
        </w:rPr>
        <w:t>net’</w:t>
      </w:r>
      <w:r w:rsidR="002E5EDE">
        <w:rPr>
          <w:i/>
          <w:szCs w:val="22"/>
        </w:rPr>
        <w:t xml:space="preserve"> </w:t>
      </w:r>
      <w:r w:rsidR="003122BB" w:rsidRPr="003122BB">
        <w:rPr>
          <w:i/>
          <w:szCs w:val="22"/>
        </w:rPr>
        <w:t>costs</w:t>
      </w:r>
      <w:r w:rsidR="002E5EDE">
        <w:rPr>
          <w:i/>
          <w:szCs w:val="22"/>
        </w:rPr>
        <w:t xml:space="preserve"> </w:t>
      </w:r>
      <w:r w:rsidR="003122BB" w:rsidRPr="003122BB">
        <w:rPr>
          <w:i/>
          <w:szCs w:val="22"/>
        </w:rPr>
        <w:t>with</w:t>
      </w:r>
      <w:r w:rsidR="002E5EDE">
        <w:rPr>
          <w:i/>
          <w:szCs w:val="22"/>
        </w:rPr>
        <w:t xml:space="preserve"> </w:t>
      </w:r>
      <w:r w:rsidR="003122BB">
        <w:rPr>
          <w:i/>
          <w:szCs w:val="22"/>
        </w:rPr>
        <w:t>an</w:t>
      </w:r>
      <w:r w:rsidR="002E5EDE">
        <w:rPr>
          <w:i/>
          <w:szCs w:val="22"/>
        </w:rPr>
        <w:t xml:space="preserve"> </w:t>
      </w:r>
      <w:r w:rsidR="003122BB">
        <w:rPr>
          <w:i/>
          <w:szCs w:val="22"/>
        </w:rPr>
        <w:t>‘assurance</w:t>
      </w:r>
      <w:r w:rsidR="002E5EDE">
        <w:rPr>
          <w:i/>
          <w:szCs w:val="22"/>
        </w:rPr>
        <w:t xml:space="preserve"> </w:t>
      </w:r>
      <w:r w:rsidR="003122BB">
        <w:rPr>
          <w:i/>
          <w:szCs w:val="22"/>
        </w:rPr>
        <w:t>of</w:t>
      </w:r>
      <w:r w:rsidR="002E5EDE">
        <w:rPr>
          <w:i/>
          <w:szCs w:val="22"/>
        </w:rPr>
        <w:t xml:space="preserve"> </w:t>
      </w:r>
      <w:r w:rsidR="003122BB">
        <w:rPr>
          <w:i/>
          <w:szCs w:val="22"/>
        </w:rPr>
        <w:t>support’</w:t>
      </w:r>
      <w:r w:rsidR="002E5EDE">
        <w:rPr>
          <w:i/>
          <w:szCs w:val="22"/>
        </w:rPr>
        <w:t xml:space="preserve"> </w:t>
      </w:r>
      <w:r w:rsidR="003122BB">
        <w:rPr>
          <w:i/>
          <w:szCs w:val="22"/>
        </w:rPr>
        <w:t>model;</w:t>
      </w:r>
    </w:p>
    <w:p w14:paraId="1C88E258" w14:textId="4BD878A5" w:rsidR="00A84446" w:rsidRPr="002026D4" w:rsidRDefault="00A84446" w:rsidP="00781AAD">
      <w:pPr>
        <w:pStyle w:val="ListParagraph"/>
        <w:numPr>
          <w:ilvl w:val="0"/>
          <w:numId w:val="3"/>
        </w:numPr>
        <w:jc w:val="both"/>
        <w:rPr>
          <w:i/>
          <w:szCs w:val="22"/>
        </w:rPr>
      </w:pPr>
      <w:r w:rsidRPr="002026D4">
        <w:rPr>
          <w:i/>
          <w:szCs w:val="22"/>
        </w:rPr>
        <w:t>Providing</w:t>
      </w:r>
      <w:r w:rsidR="002E5EDE">
        <w:rPr>
          <w:i/>
          <w:szCs w:val="22"/>
        </w:rPr>
        <w:t xml:space="preserve"> </w:t>
      </w:r>
      <w:r w:rsidRPr="002026D4">
        <w:rPr>
          <w:i/>
          <w:szCs w:val="22"/>
        </w:rPr>
        <w:t>access</w:t>
      </w:r>
      <w:r w:rsidR="002E5EDE">
        <w:rPr>
          <w:i/>
          <w:szCs w:val="22"/>
        </w:rPr>
        <w:t xml:space="preserve"> </w:t>
      </w:r>
      <w:r w:rsidRPr="002026D4">
        <w:rPr>
          <w:i/>
          <w:szCs w:val="22"/>
        </w:rPr>
        <w:t>to</w:t>
      </w:r>
      <w:r w:rsidR="002E5EDE">
        <w:rPr>
          <w:i/>
          <w:szCs w:val="22"/>
        </w:rPr>
        <w:t xml:space="preserve"> </w:t>
      </w:r>
      <w:r w:rsidRPr="002026D4">
        <w:rPr>
          <w:i/>
          <w:szCs w:val="22"/>
        </w:rPr>
        <w:t>no-interest</w:t>
      </w:r>
      <w:r w:rsidR="002E5EDE">
        <w:rPr>
          <w:i/>
          <w:szCs w:val="22"/>
        </w:rPr>
        <w:t xml:space="preserve"> </w:t>
      </w:r>
      <w:r w:rsidRPr="002026D4">
        <w:rPr>
          <w:i/>
          <w:szCs w:val="22"/>
        </w:rPr>
        <w:t>loan</w:t>
      </w:r>
      <w:r w:rsidR="002E5EDE">
        <w:rPr>
          <w:i/>
          <w:szCs w:val="22"/>
        </w:rPr>
        <w:t xml:space="preserve"> </w:t>
      </w:r>
      <w:r w:rsidRPr="002026D4">
        <w:rPr>
          <w:i/>
          <w:szCs w:val="22"/>
        </w:rPr>
        <w:t>schemes</w:t>
      </w:r>
      <w:r w:rsidR="002E5EDE">
        <w:rPr>
          <w:i/>
          <w:szCs w:val="22"/>
        </w:rPr>
        <w:t xml:space="preserve"> </w:t>
      </w:r>
      <w:r w:rsidRPr="002026D4">
        <w:rPr>
          <w:i/>
          <w:szCs w:val="22"/>
        </w:rPr>
        <w:t>for</w:t>
      </w:r>
      <w:r w:rsidR="002E5EDE">
        <w:rPr>
          <w:i/>
          <w:szCs w:val="22"/>
        </w:rPr>
        <w:t xml:space="preserve"> </w:t>
      </w:r>
      <w:r w:rsidRPr="002026D4">
        <w:rPr>
          <w:i/>
          <w:szCs w:val="22"/>
        </w:rPr>
        <w:t>community</w:t>
      </w:r>
      <w:r w:rsidR="002E5EDE">
        <w:rPr>
          <w:i/>
          <w:szCs w:val="22"/>
        </w:rPr>
        <w:t xml:space="preserve"> </w:t>
      </w:r>
      <w:r w:rsidRPr="002026D4">
        <w:rPr>
          <w:i/>
          <w:szCs w:val="22"/>
        </w:rPr>
        <w:t>organisations</w:t>
      </w:r>
      <w:r w:rsidR="002E5EDE">
        <w:rPr>
          <w:i/>
          <w:szCs w:val="22"/>
        </w:rPr>
        <w:t xml:space="preserve"> </w:t>
      </w:r>
      <w:r w:rsidRPr="002026D4">
        <w:rPr>
          <w:i/>
          <w:szCs w:val="22"/>
        </w:rPr>
        <w:t>seeking</w:t>
      </w:r>
      <w:r w:rsidR="002E5EDE">
        <w:rPr>
          <w:i/>
          <w:szCs w:val="22"/>
        </w:rPr>
        <w:t xml:space="preserve"> </w:t>
      </w:r>
      <w:r w:rsidRPr="002026D4">
        <w:rPr>
          <w:i/>
          <w:szCs w:val="22"/>
        </w:rPr>
        <w:t>to</w:t>
      </w:r>
      <w:r w:rsidR="002E5EDE">
        <w:rPr>
          <w:i/>
          <w:szCs w:val="22"/>
        </w:rPr>
        <w:t xml:space="preserve"> </w:t>
      </w:r>
      <w:r w:rsidRPr="002026D4">
        <w:rPr>
          <w:i/>
          <w:szCs w:val="22"/>
        </w:rPr>
        <w:t>sponsor</w:t>
      </w:r>
      <w:r w:rsidR="002E5EDE">
        <w:rPr>
          <w:i/>
          <w:szCs w:val="22"/>
        </w:rPr>
        <w:t xml:space="preserve"> </w:t>
      </w:r>
      <w:r w:rsidRPr="002026D4">
        <w:rPr>
          <w:i/>
          <w:szCs w:val="22"/>
        </w:rPr>
        <w:t>people</w:t>
      </w:r>
      <w:r w:rsidR="002E5EDE">
        <w:rPr>
          <w:i/>
          <w:szCs w:val="22"/>
        </w:rPr>
        <w:t xml:space="preserve"> </w:t>
      </w:r>
      <w:r w:rsidRPr="002026D4">
        <w:rPr>
          <w:i/>
          <w:szCs w:val="22"/>
        </w:rPr>
        <w:t>for</w:t>
      </w:r>
      <w:r w:rsidR="002E5EDE">
        <w:rPr>
          <w:i/>
          <w:szCs w:val="22"/>
        </w:rPr>
        <w:t xml:space="preserve"> </w:t>
      </w:r>
      <w:r w:rsidRPr="002026D4">
        <w:rPr>
          <w:i/>
          <w:szCs w:val="22"/>
        </w:rPr>
        <w:t>resettlement</w:t>
      </w:r>
      <w:r w:rsidR="002E5EDE">
        <w:rPr>
          <w:i/>
          <w:szCs w:val="22"/>
        </w:rPr>
        <w:t xml:space="preserve"> </w:t>
      </w:r>
      <w:r w:rsidRPr="002026D4">
        <w:rPr>
          <w:i/>
          <w:szCs w:val="22"/>
        </w:rPr>
        <w:t>under</w:t>
      </w:r>
      <w:r w:rsidR="002E5EDE">
        <w:rPr>
          <w:i/>
          <w:szCs w:val="22"/>
        </w:rPr>
        <w:t xml:space="preserve"> </w:t>
      </w:r>
      <w:r w:rsidRPr="002026D4">
        <w:rPr>
          <w:i/>
          <w:szCs w:val="22"/>
        </w:rPr>
        <w:t>the</w:t>
      </w:r>
      <w:r w:rsidR="002E5EDE">
        <w:rPr>
          <w:i/>
          <w:szCs w:val="22"/>
        </w:rPr>
        <w:t xml:space="preserve"> </w:t>
      </w:r>
      <w:r w:rsidR="00E635B9">
        <w:rPr>
          <w:i/>
          <w:szCs w:val="22"/>
        </w:rPr>
        <w:t>CPP;</w:t>
      </w:r>
      <w:r w:rsidR="002E5EDE">
        <w:rPr>
          <w:i/>
          <w:szCs w:val="22"/>
        </w:rPr>
        <w:t xml:space="preserve"> </w:t>
      </w:r>
    </w:p>
    <w:p w14:paraId="4A5FFD42" w14:textId="0B28F8AD" w:rsidR="00A84446" w:rsidRPr="002026D4" w:rsidRDefault="00A84446" w:rsidP="00781AAD">
      <w:pPr>
        <w:pStyle w:val="ListParagraph"/>
        <w:numPr>
          <w:ilvl w:val="0"/>
          <w:numId w:val="3"/>
        </w:numPr>
        <w:jc w:val="both"/>
        <w:rPr>
          <w:i/>
          <w:szCs w:val="22"/>
        </w:rPr>
      </w:pPr>
      <w:r w:rsidRPr="002026D4">
        <w:rPr>
          <w:i/>
          <w:szCs w:val="22"/>
        </w:rPr>
        <w:lastRenderedPageBreak/>
        <w:t>Delinking</w:t>
      </w:r>
      <w:r w:rsidR="002E5EDE">
        <w:rPr>
          <w:i/>
          <w:szCs w:val="22"/>
        </w:rPr>
        <w:t xml:space="preserve"> </w:t>
      </w:r>
      <w:r w:rsidRPr="002026D4">
        <w:rPr>
          <w:i/>
          <w:szCs w:val="22"/>
        </w:rPr>
        <w:t>the</w:t>
      </w:r>
      <w:r w:rsidR="002E5EDE">
        <w:rPr>
          <w:i/>
          <w:szCs w:val="22"/>
        </w:rPr>
        <w:t xml:space="preserve"> </w:t>
      </w:r>
      <w:r w:rsidRPr="002026D4">
        <w:rPr>
          <w:i/>
          <w:szCs w:val="22"/>
        </w:rPr>
        <w:t>Pilot</w:t>
      </w:r>
      <w:r w:rsidR="002E5EDE">
        <w:rPr>
          <w:i/>
          <w:szCs w:val="22"/>
        </w:rPr>
        <w:t xml:space="preserve"> </w:t>
      </w:r>
      <w:r w:rsidRPr="002026D4">
        <w:rPr>
          <w:i/>
          <w:szCs w:val="22"/>
        </w:rPr>
        <w:t>and</w:t>
      </w:r>
      <w:r w:rsidR="002E5EDE">
        <w:rPr>
          <w:i/>
          <w:szCs w:val="22"/>
        </w:rPr>
        <w:t xml:space="preserve"> </w:t>
      </w:r>
      <w:r w:rsidRPr="002026D4">
        <w:rPr>
          <w:i/>
          <w:szCs w:val="22"/>
        </w:rPr>
        <w:t>any</w:t>
      </w:r>
      <w:r w:rsidR="002E5EDE">
        <w:rPr>
          <w:i/>
          <w:szCs w:val="22"/>
        </w:rPr>
        <w:t xml:space="preserve"> </w:t>
      </w:r>
      <w:r w:rsidRPr="002026D4">
        <w:rPr>
          <w:i/>
          <w:szCs w:val="22"/>
        </w:rPr>
        <w:t>future</w:t>
      </w:r>
      <w:r w:rsidR="002E5EDE">
        <w:rPr>
          <w:i/>
          <w:szCs w:val="22"/>
        </w:rPr>
        <w:t xml:space="preserve"> </w:t>
      </w:r>
      <w:r w:rsidRPr="002026D4">
        <w:rPr>
          <w:i/>
          <w:szCs w:val="22"/>
        </w:rPr>
        <w:t>program</w:t>
      </w:r>
      <w:r w:rsidR="002E5EDE">
        <w:rPr>
          <w:i/>
          <w:szCs w:val="22"/>
        </w:rPr>
        <w:t xml:space="preserve"> </w:t>
      </w:r>
      <w:r w:rsidRPr="002026D4">
        <w:rPr>
          <w:i/>
          <w:szCs w:val="22"/>
        </w:rPr>
        <w:t>from</w:t>
      </w:r>
      <w:r w:rsidR="002E5EDE">
        <w:rPr>
          <w:i/>
          <w:szCs w:val="22"/>
        </w:rPr>
        <w:t xml:space="preserve"> </w:t>
      </w:r>
      <w:r w:rsidRPr="002026D4">
        <w:rPr>
          <w:i/>
          <w:szCs w:val="22"/>
        </w:rPr>
        <w:t>the</w:t>
      </w:r>
      <w:r w:rsidR="002E5EDE">
        <w:rPr>
          <w:i/>
          <w:szCs w:val="22"/>
        </w:rPr>
        <w:t xml:space="preserve"> </w:t>
      </w:r>
      <w:r w:rsidRPr="002026D4">
        <w:rPr>
          <w:i/>
          <w:szCs w:val="22"/>
        </w:rPr>
        <w:t>existing</w:t>
      </w:r>
      <w:r w:rsidR="002E5EDE">
        <w:rPr>
          <w:i/>
          <w:szCs w:val="22"/>
        </w:rPr>
        <w:t xml:space="preserve"> </w:t>
      </w:r>
      <w:r w:rsidRPr="002026D4">
        <w:rPr>
          <w:i/>
          <w:szCs w:val="22"/>
        </w:rPr>
        <w:t>R</w:t>
      </w:r>
      <w:r w:rsidR="00E635B9">
        <w:rPr>
          <w:i/>
          <w:szCs w:val="22"/>
        </w:rPr>
        <w:t>efugee</w:t>
      </w:r>
      <w:r w:rsidR="002E5EDE">
        <w:rPr>
          <w:i/>
          <w:szCs w:val="22"/>
        </w:rPr>
        <w:t xml:space="preserve"> </w:t>
      </w:r>
      <w:r w:rsidR="00E635B9">
        <w:rPr>
          <w:i/>
          <w:szCs w:val="22"/>
        </w:rPr>
        <w:t>and</w:t>
      </w:r>
      <w:r w:rsidR="002E5EDE">
        <w:rPr>
          <w:i/>
          <w:szCs w:val="22"/>
        </w:rPr>
        <w:t xml:space="preserve"> </w:t>
      </w:r>
      <w:r w:rsidR="00E635B9">
        <w:rPr>
          <w:i/>
          <w:szCs w:val="22"/>
        </w:rPr>
        <w:t>Humanitarian</w:t>
      </w:r>
      <w:r w:rsidR="002E5EDE">
        <w:rPr>
          <w:i/>
          <w:szCs w:val="22"/>
        </w:rPr>
        <w:t xml:space="preserve"> </w:t>
      </w:r>
      <w:r w:rsidR="00E635B9">
        <w:rPr>
          <w:i/>
          <w:szCs w:val="22"/>
        </w:rPr>
        <w:t>Program;</w:t>
      </w:r>
      <w:r w:rsidR="002E5EDE">
        <w:rPr>
          <w:i/>
          <w:szCs w:val="22"/>
        </w:rPr>
        <w:t xml:space="preserve"> </w:t>
      </w:r>
      <w:r w:rsidR="00E635B9">
        <w:rPr>
          <w:i/>
          <w:szCs w:val="22"/>
        </w:rPr>
        <w:t>and</w:t>
      </w:r>
    </w:p>
    <w:p w14:paraId="5F83A068" w14:textId="5755BBB7" w:rsidR="00A84446" w:rsidRDefault="00A84446" w:rsidP="00781AAD">
      <w:pPr>
        <w:pStyle w:val="ListParagraph"/>
        <w:numPr>
          <w:ilvl w:val="0"/>
          <w:numId w:val="3"/>
        </w:numPr>
        <w:jc w:val="both"/>
        <w:rPr>
          <w:i/>
          <w:szCs w:val="22"/>
        </w:rPr>
      </w:pPr>
      <w:r w:rsidRPr="002026D4">
        <w:rPr>
          <w:i/>
          <w:szCs w:val="22"/>
        </w:rPr>
        <w:t>Developing</w:t>
      </w:r>
      <w:r w:rsidR="002E5EDE">
        <w:rPr>
          <w:i/>
          <w:szCs w:val="22"/>
        </w:rPr>
        <w:t xml:space="preserve"> </w:t>
      </w:r>
      <w:r w:rsidRPr="002026D4">
        <w:rPr>
          <w:i/>
          <w:szCs w:val="22"/>
        </w:rPr>
        <w:t>clear</w:t>
      </w:r>
      <w:r w:rsidR="002E5EDE">
        <w:rPr>
          <w:i/>
          <w:szCs w:val="22"/>
        </w:rPr>
        <w:t xml:space="preserve"> </w:t>
      </w:r>
      <w:r w:rsidRPr="002026D4">
        <w:rPr>
          <w:i/>
          <w:szCs w:val="22"/>
        </w:rPr>
        <w:t>criteria</w:t>
      </w:r>
      <w:r w:rsidR="002E5EDE">
        <w:rPr>
          <w:i/>
          <w:szCs w:val="22"/>
        </w:rPr>
        <w:t xml:space="preserve"> </w:t>
      </w:r>
      <w:r w:rsidRPr="002026D4">
        <w:rPr>
          <w:i/>
          <w:szCs w:val="22"/>
        </w:rPr>
        <w:t>and</w:t>
      </w:r>
      <w:r w:rsidR="002E5EDE">
        <w:rPr>
          <w:i/>
          <w:szCs w:val="22"/>
        </w:rPr>
        <w:t xml:space="preserve"> </w:t>
      </w:r>
      <w:r w:rsidRPr="002026D4">
        <w:rPr>
          <w:i/>
          <w:szCs w:val="22"/>
        </w:rPr>
        <w:t>guidelines</w:t>
      </w:r>
      <w:r w:rsidR="002E5EDE">
        <w:rPr>
          <w:i/>
          <w:szCs w:val="22"/>
        </w:rPr>
        <w:t xml:space="preserve"> </w:t>
      </w:r>
      <w:r w:rsidRPr="002026D4">
        <w:rPr>
          <w:i/>
          <w:szCs w:val="22"/>
        </w:rPr>
        <w:t>to</w:t>
      </w:r>
      <w:r w:rsidR="002E5EDE">
        <w:rPr>
          <w:i/>
          <w:szCs w:val="22"/>
        </w:rPr>
        <w:t xml:space="preserve"> </w:t>
      </w:r>
      <w:r w:rsidRPr="002026D4">
        <w:rPr>
          <w:i/>
          <w:szCs w:val="22"/>
        </w:rPr>
        <w:t>govern</w:t>
      </w:r>
      <w:r w:rsidR="002E5EDE">
        <w:rPr>
          <w:i/>
          <w:szCs w:val="22"/>
        </w:rPr>
        <w:t xml:space="preserve"> </w:t>
      </w:r>
      <w:r w:rsidRPr="002026D4">
        <w:rPr>
          <w:i/>
          <w:szCs w:val="22"/>
        </w:rPr>
        <w:t>the</w:t>
      </w:r>
      <w:r w:rsidR="002E5EDE">
        <w:rPr>
          <w:i/>
          <w:szCs w:val="22"/>
        </w:rPr>
        <w:t xml:space="preserve"> </w:t>
      </w:r>
      <w:r w:rsidRPr="002026D4">
        <w:rPr>
          <w:i/>
          <w:szCs w:val="22"/>
        </w:rPr>
        <w:t>selection</w:t>
      </w:r>
      <w:r w:rsidR="002E5EDE">
        <w:rPr>
          <w:i/>
          <w:szCs w:val="22"/>
        </w:rPr>
        <w:t xml:space="preserve"> </w:t>
      </w:r>
      <w:r w:rsidRPr="002026D4">
        <w:rPr>
          <w:i/>
          <w:szCs w:val="22"/>
        </w:rPr>
        <w:t>and</w:t>
      </w:r>
      <w:r w:rsidR="002E5EDE">
        <w:rPr>
          <w:i/>
          <w:szCs w:val="22"/>
        </w:rPr>
        <w:t xml:space="preserve"> </w:t>
      </w:r>
      <w:r w:rsidRPr="002026D4">
        <w:rPr>
          <w:i/>
          <w:szCs w:val="22"/>
        </w:rPr>
        <w:t>prioritisation</w:t>
      </w:r>
      <w:r w:rsidR="002E5EDE">
        <w:rPr>
          <w:i/>
          <w:szCs w:val="22"/>
        </w:rPr>
        <w:t xml:space="preserve"> </w:t>
      </w:r>
      <w:r w:rsidRPr="002026D4">
        <w:rPr>
          <w:i/>
          <w:szCs w:val="22"/>
        </w:rPr>
        <w:t>of</w:t>
      </w:r>
      <w:r w:rsidR="002E5EDE">
        <w:rPr>
          <w:i/>
          <w:szCs w:val="22"/>
        </w:rPr>
        <w:t xml:space="preserve"> </w:t>
      </w:r>
      <w:r w:rsidRPr="002026D4">
        <w:rPr>
          <w:i/>
          <w:szCs w:val="22"/>
        </w:rPr>
        <w:t>cases</w:t>
      </w:r>
      <w:r w:rsidR="002E5EDE">
        <w:rPr>
          <w:i/>
          <w:szCs w:val="22"/>
        </w:rPr>
        <w:t xml:space="preserve"> </w:t>
      </w:r>
      <w:r w:rsidRPr="002026D4">
        <w:rPr>
          <w:i/>
          <w:szCs w:val="22"/>
        </w:rPr>
        <w:t>and</w:t>
      </w:r>
      <w:r w:rsidR="002E5EDE">
        <w:rPr>
          <w:i/>
          <w:szCs w:val="22"/>
        </w:rPr>
        <w:t xml:space="preserve"> </w:t>
      </w:r>
      <w:r w:rsidRPr="002026D4">
        <w:rPr>
          <w:i/>
          <w:szCs w:val="22"/>
        </w:rPr>
        <w:t>standards</w:t>
      </w:r>
      <w:r w:rsidR="002E5EDE">
        <w:rPr>
          <w:i/>
          <w:szCs w:val="22"/>
        </w:rPr>
        <w:t xml:space="preserve"> </w:t>
      </w:r>
      <w:r w:rsidRPr="002026D4">
        <w:rPr>
          <w:i/>
          <w:szCs w:val="22"/>
        </w:rPr>
        <w:t>of</w:t>
      </w:r>
      <w:r w:rsidR="002E5EDE">
        <w:rPr>
          <w:i/>
          <w:szCs w:val="22"/>
        </w:rPr>
        <w:t xml:space="preserve"> </w:t>
      </w:r>
      <w:r w:rsidRPr="002026D4">
        <w:rPr>
          <w:i/>
          <w:szCs w:val="22"/>
        </w:rPr>
        <w:t>settlement</w:t>
      </w:r>
      <w:r w:rsidR="002E5EDE">
        <w:rPr>
          <w:i/>
          <w:szCs w:val="22"/>
        </w:rPr>
        <w:t xml:space="preserve"> </w:t>
      </w:r>
      <w:r w:rsidRPr="002026D4">
        <w:rPr>
          <w:i/>
          <w:szCs w:val="22"/>
        </w:rPr>
        <w:t>support</w:t>
      </w:r>
      <w:r w:rsidR="002E5EDE">
        <w:rPr>
          <w:i/>
          <w:szCs w:val="22"/>
        </w:rPr>
        <w:t xml:space="preserve"> </w:t>
      </w:r>
      <w:r w:rsidRPr="002026D4">
        <w:rPr>
          <w:i/>
          <w:szCs w:val="22"/>
        </w:rPr>
        <w:t>for</w:t>
      </w:r>
      <w:r w:rsidR="002E5EDE">
        <w:rPr>
          <w:i/>
          <w:szCs w:val="22"/>
        </w:rPr>
        <w:t xml:space="preserve"> </w:t>
      </w:r>
      <w:r w:rsidRPr="002026D4">
        <w:rPr>
          <w:i/>
          <w:szCs w:val="22"/>
        </w:rPr>
        <w:t>t</w:t>
      </w:r>
      <w:r w:rsidR="003F710B">
        <w:rPr>
          <w:i/>
          <w:szCs w:val="22"/>
        </w:rPr>
        <w:t>hose</w:t>
      </w:r>
      <w:r w:rsidR="002E5EDE">
        <w:rPr>
          <w:i/>
          <w:szCs w:val="22"/>
        </w:rPr>
        <w:t xml:space="preserve"> </w:t>
      </w:r>
      <w:r w:rsidR="003F710B">
        <w:rPr>
          <w:i/>
          <w:szCs w:val="22"/>
        </w:rPr>
        <w:t>resettled</w:t>
      </w:r>
      <w:r w:rsidR="002E5EDE">
        <w:rPr>
          <w:i/>
          <w:szCs w:val="22"/>
        </w:rPr>
        <w:t xml:space="preserve"> </w:t>
      </w:r>
      <w:r w:rsidR="003F710B">
        <w:rPr>
          <w:i/>
          <w:szCs w:val="22"/>
        </w:rPr>
        <w:t>under</w:t>
      </w:r>
      <w:r w:rsidR="002E5EDE">
        <w:rPr>
          <w:i/>
          <w:szCs w:val="22"/>
        </w:rPr>
        <w:t xml:space="preserve"> </w:t>
      </w:r>
      <w:r w:rsidR="003F710B">
        <w:rPr>
          <w:i/>
          <w:szCs w:val="22"/>
        </w:rPr>
        <w:t>the</w:t>
      </w:r>
      <w:r w:rsidR="002E5EDE">
        <w:rPr>
          <w:i/>
          <w:szCs w:val="22"/>
        </w:rPr>
        <w:t xml:space="preserve"> </w:t>
      </w:r>
      <w:r w:rsidR="00E635B9">
        <w:rPr>
          <w:i/>
          <w:szCs w:val="22"/>
        </w:rPr>
        <w:t>CPP</w:t>
      </w:r>
      <w:r w:rsidR="003F710B">
        <w:rPr>
          <w:i/>
          <w:szCs w:val="22"/>
        </w:rPr>
        <w:t>.</w:t>
      </w:r>
    </w:p>
    <w:p w14:paraId="52752169" w14:textId="77777777" w:rsidR="003F710B" w:rsidRDefault="003F710B" w:rsidP="0031671F">
      <w:pPr>
        <w:jc w:val="both"/>
        <w:rPr>
          <w:szCs w:val="22"/>
        </w:rPr>
      </w:pPr>
    </w:p>
    <w:p w14:paraId="137798CE" w14:textId="6076D99D" w:rsidR="00AE0C68" w:rsidRPr="0031671F" w:rsidRDefault="00AE0C68" w:rsidP="0029398E">
      <w:pPr>
        <w:pStyle w:val="Heading1"/>
        <w:numPr>
          <w:ilvl w:val="0"/>
          <w:numId w:val="2"/>
        </w:numPr>
        <w:ind w:left="567" w:hanging="567"/>
        <w:jc w:val="both"/>
      </w:pPr>
      <w:r w:rsidRPr="0031671F">
        <w:t>Employment</w:t>
      </w:r>
      <w:r w:rsidR="002E5EDE">
        <w:t xml:space="preserve"> </w:t>
      </w:r>
      <w:r w:rsidRPr="0031671F">
        <w:t>services,</w:t>
      </w:r>
      <w:r w:rsidR="002E5EDE">
        <w:t xml:space="preserve"> </w:t>
      </w:r>
      <w:r w:rsidRPr="0031671F">
        <w:t>education</w:t>
      </w:r>
      <w:r w:rsidR="002E5EDE">
        <w:t xml:space="preserve"> </w:t>
      </w:r>
      <w:r w:rsidRPr="0031671F">
        <w:t>and</w:t>
      </w:r>
      <w:r w:rsidR="002E5EDE">
        <w:t xml:space="preserve"> </w:t>
      </w:r>
      <w:r w:rsidRPr="0031671F">
        <w:t>training</w:t>
      </w:r>
      <w:r w:rsidR="002E5EDE">
        <w:t xml:space="preserve"> </w:t>
      </w:r>
      <w:r w:rsidRPr="0031671F">
        <w:t>and</w:t>
      </w:r>
      <w:r w:rsidR="002E5EDE">
        <w:t xml:space="preserve"> </w:t>
      </w:r>
      <w:r w:rsidRPr="0031671F">
        <w:t>English</w:t>
      </w:r>
      <w:r w:rsidR="002E5EDE">
        <w:t xml:space="preserve"> </w:t>
      </w:r>
      <w:r w:rsidRPr="0031671F">
        <w:t>language</w:t>
      </w:r>
      <w:r w:rsidR="002E5EDE">
        <w:t xml:space="preserve"> </w:t>
      </w:r>
      <w:r w:rsidRPr="0031671F">
        <w:t>tuition</w:t>
      </w:r>
    </w:p>
    <w:p w14:paraId="640F4B9B" w14:textId="77777777" w:rsidR="0031671F" w:rsidRDefault="0031671F" w:rsidP="0029398E">
      <w:pPr>
        <w:ind w:left="567" w:hanging="567"/>
        <w:jc w:val="both"/>
      </w:pPr>
    </w:p>
    <w:p w14:paraId="2B2DC0F9" w14:textId="49183DB5" w:rsidR="004817A5" w:rsidRPr="004817A5" w:rsidRDefault="00B8042C" w:rsidP="0029398E">
      <w:pPr>
        <w:pStyle w:val="ListParagraph"/>
        <w:numPr>
          <w:ilvl w:val="1"/>
          <w:numId w:val="2"/>
        </w:numPr>
        <w:overflowPunct/>
        <w:autoSpaceDE/>
        <w:autoSpaceDN/>
        <w:adjustRightInd/>
        <w:ind w:left="567" w:hanging="567"/>
        <w:contextualSpacing w:val="0"/>
        <w:jc w:val="both"/>
        <w:textAlignment w:val="auto"/>
        <w:rPr>
          <w:szCs w:val="22"/>
        </w:rPr>
      </w:pPr>
      <w:r w:rsidRPr="00A84446">
        <w:t>While</w:t>
      </w:r>
      <w:r w:rsidR="002E5EDE">
        <w:t xml:space="preserve"> </w:t>
      </w:r>
      <w:r w:rsidRPr="00A84446">
        <w:t>there</w:t>
      </w:r>
      <w:r w:rsidR="002E5EDE">
        <w:t xml:space="preserve"> </w:t>
      </w:r>
      <w:r w:rsidRPr="00A84446">
        <w:t>is</w:t>
      </w:r>
      <w:r w:rsidR="002E5EDE">
        <w:t xml:space="preserve"> </w:t>
      </w:r>
      <w:r w:rsidRPr="00A84446">
        <w:t>much</w:t>
      </w:r>
      <w:r w:rsidR="002E5EDE">
        <w:t xml:space="preserve"> </w:t>
      </w:r>
      <w:r w:rsidRPr="00A84446">
        <w:t>evidence</w:t>
      </w:r>
      <w:r w:rsidR="002E5EDE">
        <w:t xml:space="preserve"> </w:t>
      </w:r>
      <w:r w:rsidRPr="00A84446">
        <w:t>that</w:t>
      </w:r>
      <w:r w:rsidR="002E5EDE">
        <w:t xml:space="preserve"> </w:t>
      </w:r>
      <w:r w:rsidR="007D7FFD">
        <w:t>refugee</w:t>
      </w:r>
      <w:r w:rsidR="002E5EDE">
        <w:t xml:space="preserve"> </w:t>
      </w:r>
      <w:r w:rsidR="007D7FFD">
        <w:t>and</w:t>
      </w:r>
      <w:r w:rsidR="002E5EDE">
        <w:t xml:space="preserve"> </w:t>
      </w:r>
      <w:r w:rsidRPr="00A84446">
        <w:t>humanitarian</w:t>
      </w:r>
      <w:r w:rsidR="002E5EDE">
        <w:t xml:space="preserve"> </w:t>
      </w:r>
      <w:r w:rsidRPr="00A84446">
        <w:t>entrants</w:t>
      </w:r>
      <w:r w:rsidR="002E5EDE">
        <w:t xml:space="preserve"> </w:t>
      </w:r>
      <w:r w:rsidRPr="00A84446">
        <w:t>do</w:t>
      </w:r>
      <w:r w:rsidR="002E5EDE">
        <w:t xml:space="preserve"> </w:t>
      </w:r>
      <w:r w:rsidRPr="00A84446">
        <w:t>achieve</w:t>
      </w:r>
      <w:r w:rsidR="002E5EDE">
        <w:t xml:space="preserve"> </w:t>
      </w:r>
      <w:r w:rsidRPr="00A84446">
        <w:t>positive</w:t>
      </w:r>
      <w:r w:rsidR="002E5EDE">
        <w:t xml:space="preserve"> </w:t>
      </w:r>
      <w:r>
        <w:t>education</w:t>
      </w:r>
      <w:r w:rsidR="002E5EDE">
        <w:t xml:space="preserve"> </w:t>
      </w:r>
      <w:r>
        <w:t>and</w:t>
      </w:r>
      <w:r w:rsidR="002E5EDE">
        <w:t xml:space="preserve"> </w:t>
      </w:r>
      <w:r w:rsidRPr="00A84446">
        <w:t>employment</w:t>
      </w:r>
      <w:r w:rsidR="002E5EDE">
        <w:t xml:space="preserve"> </w:t>
      </w:r>
      <w:r w:rsidRPr="00A84446">
        <w:t>outcomes</w:t>
      </w:r>
      <w:r w:rsidR="002E5EDE">
        <w:t xml:space="preserve"> </w:t>
      </w:r>
      <w:r w:rsidRPr="00A84446">
        <w:t>over</w:t>
      </w:r>
      <w:r w:rsidR="002E5EDE">
        <w:t xml:space="preserve"> </w:t>
      </w:r>
      <w:r w:rsidRPr="00A84446">
        <w:t>a</w:t>
      </w:r>
      <w:r w:rsidR="002E5EDE">
        <w:t xml:space="preserve"> </w:t>
      </w:r>
      <w:r w:rsidRPr="00A84446">
        <w:t>period</w:t>
      </w:r>
      <w:r w:rsidR="002E5EDE">
        <w:t xml:space="preserve"> </w:t>
      </w:r>
      <w:r w:rsidRPr="00A84446">
        <w:t>of</w:t>
      </w:r>
      <w:r w:rsidR="002E5EDE">
        <w:t xml:space="preserve"> </w:t>
      </w:r>
      <w:r w:rsidRPr="00A84446">
        <w:t>time,</w:t>
      </w:r>
      <w:r w:rsidR="002E5EDE">
        <w:t xml:space="preserve"> </w:t>
      </w:r>
      <w:r w:rsidRPr="00A84446">
        <w:t>it</w:t>
      </w:r>
      <w:r w:rsidR="002E5EDE">
        <w:t xml:space="preserve"> </w:t>
      </w:r>
      <w:r w:rsidRPr="00A84446">
        <w:t>is</w:t>
      </w:r>
      <w:r w:rsidR="002E5EDE">
        <w:t xml:space="preserve"> </w:t>
      </w:r>
      <w:r w:rsidRPr="00A84446">
        <w:t>equally</w:t>
      </w:r>
      <w:r w:rsidR="002E5EDE">
        <w:t xml:space="preserve"> </w:t>
      </w:r>
      <w:r w:rsidRPr="00A84446">
        <w:t>imp</w:t>
      </w:r>
      <w:r w:rsidR="007D7FFD">
        <w:t>ortant</w:t>
      </w:r>
      <w:r w:rsidR="002E5EDE">
        <w:t xml:space="preserve"> </w:t>
      </w:r>
      <w:r w:rsidR="007D7FFD">
        <w:t>to</w:t>
      </w:r>
      <w:r w:rsidR="002E5EDE">
        <w:t xml:space="preserve"> </w:t>
      </w:r>
      <w:r w:rsidR="007D7FFD">
        <w:t>acknowledge</w:t>
      </w:r>
      <w:r w:rsidR="002E5EDE">
        <w:t xml:space="preserve"> </w:t>
      </w:r>
      <w:r w:rsidR="007D7FFD">
        <w:t>the</w:t>
      </w:r>
      <w:r w:rsidR="002E5EDE">
        <w:t xml:space="preserve"> </w:t>
      </w:r>
      <w:r w:rsidR="007D7FFD">
        <w:t>short-</w:t>
      </w:r>
      <w:r w:rsidRPr="00A84446">
        <w:t>term</w:t>
      </w:r>
      <w:r w:rsidR="002E5EDE">
        <w:t xml:space="preserve"> </w:t>
      </w:r>
      <w:r w:rsidRPr="00A84446">
        <w:t>barriers</w:t>
      </w:r>
      <w:r w:rsidR="002E5EDE">
        <w:t xml:space="preserve"> </w:t>
      </w:r>
      <w:r w:rsidRPr="00A84446">
        <w:t>to</w:t>
      </w:r>
      <w:r w:rsidR="002E5EDE">
        <w:t xml:space="preserve"> </w:t>
      </w:r>
      <w:r w:rsidRPr="00A84446">
        <w:t>economic</w:t>
      </w:r>
      <w:r w:rsidR="002E5EDE">
        <w:t xml:space="preserve"> </w:t>
      </w:r>
      <w:r w:rsidRPr="00A84446">
        <w:t>progress</w:t>
      </w:r>
      <w:r w:rsidR="002E5EDE">
        <w:t xml:space="preserve"> </w:t>
      </w:r>
      <w:r w:rsidR="007D7FFD">
        <w:t>faced</w:t>
      </w:r>
      <w:r w:rsidR="002E5EDE">
        <w:t xml:space="preserve"> </w:t>
      </w:r>
      <w:r w:rsidR="007D7FFD">
        <w:t>by</w:t>
      </w:r>
      <w:r w:rsidR="002E5EDE">
        <w:t xml:space="preserve"> </w:t>
      </w:r>
      <w:r w:rsidR="007D7FFD">
        <w:t>these</w:t>
      </w:r>
      <w:r w:rsidR="002E5EDE">
        <w:t xml:space="preserve"> </w:t>
      </w:r>
      <w:r w:rsidR="007D7FFD">
        <w:t>groups</w:t>
      </w:r>
      <w:r w:rsidR="002E5EDE">
        <w:t xml:space="preserve"> </w:t>
      </w:r>
      <w:r w:rsidR="008256A8">
        <w:t>and</w:t>
      </w:r>
      <w:r w:rsidR="002E5EDE">
        <w:t xml:space="preserve"> </w:t>
      </w:r>
      <w:r w:rsidR="008256A8">
        <w:t>develop</w:t>
      </w:r>
      <w:r w:rsidR="002E5EDE">
        <w:t xml:space="preserve"> </w:t>
      </w:r>
      <w:r w:rsidR="008256A8">
        <w:t>appropriate</w:t>
      </w:r>
      <w:r w:rsidR="002E5EDE">
        <w:t xml:space="preserve"> </w:t>
      </w:r>
      <w:r w:rsidR="008256A8">
        <w:t>p</w:t>
      </w:r>
      <w:r w:rsidRPr="00A84446">
        <w:t>olicy</w:t>
      </w:r>
      <w:r w:rsidR="002E5EDE">
        <w:t xml:space="preserve"> </w:t>
      </w:r>
      <w:r w:rsidRPr="00A84446">
        <w:t>and</w:t>
      </w:r>
      <w:r w:rsidR="002E5EDE">
        <w:t xml:space="preserve"> </w:t>
      </w:r>
      <w:r w:rsidRPr="00A84446">
        <w:t>program</w:t>
      </w:r>
      <w:r w:rsidR="002E5EDE">
        <w:t xml:space="preserve"> </w:t>
      </w:r>
      <w:r w:rsidRPr="00A84446">
        <w:t>responses</w:t>
      </w:r>
      <w:r w:rsidR="002E5EDE">
        <w:t xml:space="preserve"> </w:t>
      </w:r>
      <w:r w:rsidR="008256A8">
        <w:t>to</w:t>
      </w:r>
      <w:r w:rsidR="002E5EDE">
        <w:t xml:space="preserve"> </w:t>
      </w:r>
      <w:r w:rsidR="008256A8">
        <w:t>address</w:t>
      </w:r>
      <w:r w:rsidR="002E5EDE">
        <w:t xml:space="preserve"> </w:t>
      </w:r>
      <w:r w:rsidR="008256A8">
        <w:t>these</w:t>
      </w:r>
      <w:r w:rsidR="002E5EDE">
        <w:t xml:space="preserve"> </w:t>
      </w:r>
      <w:r w:rsidR="008256A8">
        <w:t>barriers.</w:t>
      </w:r>
      <w:r w:rsidR="002E5EDE">
        <w:t xml:space="preserve"> </w:t>
      </w:r>
      <w:r>
        <w:t>I</w:t>
      </w:r>
      <w:r w:rsidR="00AE0C68">
        <w:t>n</w:t>
      </w:r>
      <w:r w:rsidR="002E5EDE">
        <w:t xml:space="preserve"> </w:t>
      </w:r>
      <w:r w:rsidR="00AE0C68">
        <w:t>order</w:t>
      </w:r>
      <w:r w:rsidR="002E5EDE">
        <w:t xml:space="preserve"> </w:t>
      </w:r>
      <w:r w:rsidR="00AE0C68">
        <w:t>to</w:t>
      </w:r>
      <w:r w:rsidR="002E5EDE">
        <w:t xml:space="preserve"> </w:t>
      </w:r>
      <w:r w:rsidR="00AE0C68">
        <w:t>support</w:t>
      </w:r>
      <w:r w:rsidR="002E5EDE">
        <w:t xml:space="preserve"> </w:t>
      </w:r>
      <w:r w:rsidR="00AE0C68">
        <w:t>refugees</w:t>
      </w:r>
      <w:r w:rsidR="002E5EDE">
        <w:t xml:space="preserve"> </w:t>
      </w:r>
      <w:r w:rsidR="00AE0C68">
        <w:t>and</w:t>
      </w:r>
      <w:r w:rsidR="002E5EDE">
        <w:t xml:space="preserve"> </w:t>
      </w:r>
      <w:r w:rsidR="00AE0C68">
        <w:t>humanitarian</w:t>
      </w:r>
      <w:r w:rsidR="002E5EDE">
        <w:t xml:space="preserve"> </w:t>
      </w:r>
      <w:r w:rsidR="00AE0C68">
        <w:t>entrants</w:t>
      </w:r>
      <w:r w:rsidR="002E5EDE">
        <w:t xml:space="preserve"> </w:t>
      </w:r>
      <w:r w:rsidR="00AE0C68">
        <w:t>to</w:t>
      </w:r>
      <w:r w:rsidR="002E5EDE">
        <w:t xml:space="preserve"> </w:t>
      </w:r>
      <w:r w:rsidR="00AE0C68">
        <w:t>successfully</w:t>
      </w:r>
      <w:r w:rsidR="002E5EDE">
        <w:t xml:space="preserve"> </w:t>
      </w:r>
      <w:r w:rsidR="00AE0C68">
        <w:t>contribute</w:t>
      </w:r>
      <w:r w:rsidR="002E5EDE">
        <w:t xml:space="preserve"> </w:t>
      </w:r>
      <w:r w:rsidR="00AE0C68">
        <w:t>to</w:t>
      </w:r>
      <w:r w:rsidR="002E5EDE">
        <w:t xml:space="preserve"> </w:t>
      </w:r>
      <w:r>
        <w:t>Australia,</w:t>
      </w:r>
      <w:r w:rsidR="002E5EDE">
        <w:t xml:space="preserve"> </w:t>
      </w:r>
      <w:r>
        <w:t>targeted</w:t>
      </w:r>
      <w:r w:rsidR="002E5EDE">
        <w:t xml:space="preserve"> </w:t>
      </w:r>
      <w:r>
        <w:t>education</w:t>
      </w:r>
      <w:r w:rsidR="002E5EDE">
        <w:t xml:space="preserve"> </w:t>
      </w:r>
      <w:r>
        <w:t>and</w:t>
      </w:r>
      <w:r w:rsidR="002E5EDE">
        <w:t xml:space="preserve"> </w:t>
      </w:r>
      <w:r w:rsidR="00AE0C68">
        <w:t>employment</w:t>
      </w:r>
      <w:r w:rsidR="002E5EDE">
        <w:t xml:space="preserve"> </w:t>
      </w:r>
      <w:r w:rsidR="00AE0C68">
        <w:t>services</w:t>
      </w:r>
      <w:r w:rsidR="002E5EDE">
        <w:t xml:space="preserve"> </w:t>
      </w:r>
      <w:r>
        <w:t>and</w:t>
      </w:r>
      <w:r w:rsidR="002E5EDE">
        <w:t xml:space="preserve"> </w:t>
      </w:r>
      <w:r>
        <w:t>English</w:t>
      </w:r>
      <w:r w:rsidR="002E5EDE">
        <w:t xml:space="preserve"> </w:t>
      </w:r>
      <w:r>
        <w:t>language</w:t>
      </w:r>
      <w:r w:rsidR="002E5EDE">
        <w:t xml:space="preserve"> </w:t>
      </w:r>
      <w:r>
        <w:t>tuition</w:t>
      </w:r>
      <w:r w:rsidR="002E5EDE">
        <w:t xml:space="preserve"> </w:t>
      </w:r>
      <w:r>
        <w:t>are</w:t>
      </w:r>
      <w:r w:rsidR="002E5EDE">
        <w:t xml:space="preserve"> </w:t>
      </w:r>
      <w:r w:rsidR="00AE0C68">
        <w:t>vital.</w:t>
      </w:r>
      <w:r w:rsidR="002E5EDE">
        <w:t xml:space="preserve"> </w:t>
      </w:r>
      <w:r w:rsidR="00AE0C68">
        <w:t>While</w:t>
      </w:r>
      <w:r w:rsidR="002E5EDE">
        <w:t xml:space="preserve"> </w:t>
      </w:r>
      <w:r w:rsidR="00AE0C68">
        <w:t>there</w:t>
      </w:r>
      <w:r w:rsidR="002E5EDE">
        <w:t xml:space="preserve"> </w:t>
      </w:r>
      <w:r w:rsidR="00AE0C68">
        <w:t>may</w:t>
      </w:r>
      <w:r w:rsidR="002E5EDE">
        <w:t xml:space="preserve"> </w:t>
      </w:r>
      <w:r w:rsidR="00AE0C68">
        <w:t>be</w:t>
      </w:r>
      <w:r w:rsidR="002E5EDE">
        <w:t xml:space="preserve"> </w:t>
      </w:r>
      <w:r w:rsidR="00AE0C68">
        <w:t>an</w:t>
      </w:r>
      <w:r w:rsidR="002E5EDE">
        <w:t xml:space="preserve"> </w:t>
      </w:r>
      <w:r w:rsidR="00AE0C68">
        <w:t>initial</w:t>
      </w:r>
      <w:r w:rsidR="002E5EDE">
        <w:t xml:space="preserve"> </w:t>
      </w:r>
      <w:r w:rsidR="00AE0C68">
        <w:t>cost</w:t>
      </w:r>
      <w:r w:rsidR="002E5EDE">
        <w:t xml:space="preserve"> </w:t>
      </w:r>
      <w:r w:rsidR="00AE0C68">
        <w:t>to</w:t>
      </w:r>
      <w:r w:rsidR="002E5EDE">
        <w:t xml:space="preserve"> </w:t>
      </w:r>
      <w:r w:rsidR="00AE0C68">
        <w:t>the</w:t>
      </w:r>
      <w:r w:rsidR="002E5EDE">
        <w:t xml:space="preserve"> </w:t>
      </w:r>
      <w:r w:rsidR="00AE0C68">
        <w:t>Government</w:t>
      </w:r>
      <w:r w:rsidR="002E5EDE">
        <w:t xml:space="preserve"> </w:t>
      </w:r>
      <w:r w:rsidR="00AE0C68">
        <w:t>in</w:t>
      </w:r>
      <w:r w:rsidR="002E5EDE">
        <w:t xml:space="preserve"> </w:t>
      </w:r>
      <w:r w:rsidR="00AE0C68">
        <w:t>providing</w:t>
      </w:r>
      <w:r w:rsidR="002E5EDE">
        <w:t xml:space="preserve"> </w:t>
      </w:r>
      <w:r w:rsidR="00AE0C68">
        <w:t>s</w:t>
      </w:r>
      <w:r w:rsidR="00144FE7">
        <w:t>uch</w:t>
      </w:r>
      <w:r w:rsidR="002E5EDE">
        <w:t xml:space="preserve"> </w:t>
      </w:r>
      <w:r w:rsidR="00144FE7">
        <w:t>programs,</w:t>
      </w:r>
      <w:r w:rsidR="002E5EDE">
        <w:t xml:space="preserve"> </w:t>
      </w:r>
      <w:r w:rsidR="00144FE7">
        <w:t>this</w:t>
      </w:r>
      <w:r w:rsidR="002E5EDE">
        <w:t xml:space="preserve"> </w:t>
      </w:r>
      <w:r w:rsidR="00144FE7">
        <w:t>is</w:t>
      </w:r>
      <w:r w:rsidR="002E5EDE">
        <w:t xml:space="preserve"> </w:t>
      </w:r>
      <w:r w:rsidR="00144FE7">
        <w:t>counterbalanced</w:t>
      </w:r>
      <w:r w:rsidR="002E5EDE">
        <w:t xml:space="preserve"> </w:t>
      </w:r>
      <w:r w:rsidR="00144FE7">
        <w:t>by</w:t>
      </w:r>
      <w:r w:rsidR="002E5EDE">
        <w:t xml:space="preserve"> </w:t>
      </w:r>
      <w:r w:rsidR="00144FE7">
        <w:t>the</w:t>
      </w:r>
      <w:r w:rsidR="002E5EDE">
        <w:t xml:space="preserve"> </w:t>
      </w:r>
      <w:r w:rsidR="00144FE7">
        <w:t>contributions</w:t>
      </w:r>
      <w:r w:rsidR="002E5EDE">
        <w:t xml:space="preserve"> </w:t>
      </w:r>
      <w:r w:rsidR="00144FE7">
        <w:t>made</w:t>
      </w:r>
      <w:r w:rsidR="002E5EDE">
        <w:t xml:space="preserve"> </w:t>
      </w:r>
      <w:r w:rsidR="00144FE7">
        <w:t>by</w:t>
      </w:r>
      <w:r w:rsidR="002E5EDE">
        <w:t xml:space="preserve"> </w:t>
      </w:r>
      <w:r w:rsidR="00144FE7">
        <w:t>refugee</w:t>
      </w:r>
      <w:r w:rsidR="002E5EDE">
        <w:t xml:space="preserve"> </w:t>
      </w:r>
      <w:r w:rsidR="00144FE7">
        <w:t>and</w:t>
      </w:r>
      <w:r w:rsidR="002E5EDE">
        <w:t xml:space="preserve"> </w:t>
      </w:r>
      <w:r w:rsidR="00144FE7">
        <w:t>humanitarian</w:t>
      </w:r>
      <w:r w:rsidR="002E5EDE">
        <w:t xml:space="preserve"> </w:t>
      </w:r>
      <w:r w:rsidR="00144FE7">
        <w:t>entrants</w:t>
      </w:r>
      <w:r w:rsidR="002E5EDE">
        <w:t xml:space="preserve"> </w:t>
      </w:r>
      <w:r w:rsidR="00144FE7">
        <w:t>over</w:t>
      </w:r>
      <w:r w:rsidR="002E5EDE">
        <w:t xml:space="preserve"> </w:t>
      </w:r>
      <w:r w:rsidR="00144FE7">
        <w:t>the</w:t>
      </w:r>
      <w:r w:rsidR="002E5EDE">
        <w:t xml:space="preserve"> </w:t>
      </w:r>
      <w:r w:rsidR="00144FE7">
        <w:t>long</w:t>
      </w:r>
      <w:r w:rsidR="002E5EDE">
        <w:t xml:space="preserve"> </w:t>
      </w:r>
      <w:r w:rsidR="00144FE7">
        <w:t>term.</w:t>
      </w:r>
      <w:r w:rsidR="002E5EDE">
        <w:t xml:space="preserve"> </w:t>
      </w:r>
    </w:p>
    <w:p w14:paraId="5703734A" w14:textId="77777777" w:rsidR="004817A5" w:rsidRPr="004817A5" w:rsidRDefault="004817A5" w:rsidP="0029398E">
      <w:pPr>
        <w:overflowPunct/>
        <w:autoSpaceDE/>
        <w:autoSpaceDN/>
        <w:adjustRightInd/>
        <w:ind w:left="567" w:hanging="567"/>
        <w:jc w:val="both"/>
        <w:textAlignment w:val="auto"/>
        <w:rPr>
          <w:szCs w:val="22"/>
        </w:rPr>
      </w:pPr>
    </w:p>
    <w:p w14:paraId="1556E980" w14:textId="252D0966" w:rsidR="00365029" w:rsidRPr="00365029" w:rsidRDefault="000662BA" w:rsidP="0029398E">
      <w:pPr>
        <w:pStyle w:val="ListParagraph"/>
        <w:numPr>
          <w:ilvl w:val="1"/>
          <w:numId w:val="2"/>
        </w:numPr>
        <w:ind w:left="567" w:hanging="567"/>
        <w:contextualSpacing w:val="0"/>
        <w:jc w:val="both"/>
        <w:rPr>
          <w:rFonts w:cs="Arial"/>
        </w:rPr>
      </w:pPr>
      <w:r w:rsidRPr="000662BA">
        <w:rPr>
          <w:rFonts w:cs="Arial"/>
          <w:bCs/>
          <w:kern w:val="36"/>
          <w:szCs w:val="22"/>
        </w:rPr>
        <w:t>RCOA’s</w:t>
      </w:r>
      <w:r w:rsidR="002E5EDE">
        <w:rPr>
          <w:rFonts w:cs="Arial"/>
          <w:bCs/>
          <w:kern w:val="36"/>
          <w:szCs w:val="22"/>
        </w:rPr>
        <w:t xml:space="preserve"> </w:t>
      </w:r>
      <w:r w:rsidRPr="000662BA">
        <w:rPr>
          <w:rFonts w:cs="Arial"/>
          <w:bCs/>
          <w:kern w:val="36"/>
          <w:szCs w:val="22"/>
        </w:rPr>
        <w:t>community</w:t>
      </w:r>
      <w:r w:rsidR="002E5EDE">
        <w:rPr>
          <w:rFonts w:cs="Arial"/>
          <w:bCs/>
          <w:kern w:val="36"/>
          <w:szCs w:val="22"/>
        </w:rPr>
        <w:t xml:space="preserve"> </w:t>
      </w:r>
      <w:r w:rsidRPr="000662BA">
        <w:rPr>
          <w:rFonts w:cs="Arial"/>
          <w:bCs/>
          <w:kern w:val="36"/>
          <w:szCs w:val="22"/>
        </w:rPr>
        <w:t>consultations</w:t>
      </w:r>
      <w:r w:rsidR="002E5EDE">
        <w:rPr>
          <w:rFonts w:cs="Arial"/>
          <w:bCs/>
          <w:kern w:val="36"/>
          <w:szCs w:val="22"/>
        </w:rPr>
        <w:t xml:space="preserve"> </w:t>
      </w:r>
      <w:r w:rsidRPr="000662BA">
        <w:rPr>
          <w:rFonts w:cs="Arial"/>
          <w:bCs/>
          <w:kern w:val="36"/>
          <w:szCs w:val="22"/>
        </w:rPr>
        <w:t>suggest</w:t>
      </w:r>
      <w:r w:rsidR="002E5EDE">
        <w:rPr>
          <w:rFonts w:cs="Arial"/>
          <w:bCs/>
          <w:kern w:val="36"/>
          <w:szCs w:val="22"/>
        </w:rPr>
        <w:t xml:space="preserve"> </w:t>
      </w:r>
      <w:r w:rsidRPr="000662BA">
        <w:rPr>
          <w:rFonts w:cs="Arial"/>
          <w:bCs/>
          <w:kern w:val="36"/>
          <w:szCs w:val="22"/>
        </w:rPr>
        <w:t>that</w:t>
      </w:r>
      <w:r w:rsidR="002E5EDE">
        <w:rPr>
          <w:rFonts w:cs="Arial"/>
          <w:bCs/>
          <w:kern w:val="36"/>
          <w:szCs w:val="22"/>
        </w:rPr>
        <w:t xml:space="preserve"> </w:t>
      </w:r>
      <w:r w:rsidRPr="000662BA">
        <w:rPr>
          <w:rFonts w:cs="Arial"/>
          <w:bCs/>
          <w:kern w:val="36"/>
          <w:szCs w:val="22"/>
        </w:rPr>
        <w:t>a</w:t>
      </w:r>
      <w:r w:rsidR="002E5EDE">
        <w:rPr>
          <w:rFonts w:cs="Arial"/>
          <w:bCs/>
          <w:kern w:val="36"/>
          <w:szCs w:val="22"/>
        </w:rPr>
        <w:t xml:space="preserve"> </w:t>
      </w:r>
      <w:r w:rsidRPr="000662BA">
        <w:rPr>
          <w:rFonts w:cs="Arial"/>
          <w:bCs/>
          <w:kern w:val="36"/>
          <w:szCs w:val="22"/>
        </w:rPr>
        <w:t>number</w:t>
      </w:r>
      <w:r w:rsidR="002E5EDE">
        <w:rPr>
          <w:rFonts w:cs="Arial"/>
          <w:bCs/>
          <w:kern w:val="36"/>
          <w:szCs w:val="22"/>
        </w:rPr>
        <w:t xml:space="preserve"> </w:t>
      </w:r>
      <w:r w:rsidRPr="000662BA">
        <w:rPr>
          <w:rFonts w:cs="Arial"/>
          <w:bCs/>
          <w:kern w:val="36"/>
          <w:szCs w:val="22"/>
        </w:rPr>
        <w:t>of</w:t>
      </w:r>
      <w:r w:rsidR="002E5EDE">
        <w:rPr>
          <w:rFonts w:cs="Arial"/>
          <w:bCs/>
          <w:kern w:val="36"/>
          <w:szCs w:val="22"/>
        </w:rPr>
        <w:t xml:space="preserve"> </w:t>
      </w:r>
      <w:r w:rsidRPr="000662BA">
        <w:rPr>
          <w:rFonts w:cs="Arial"/>
          <w:bCs/>
          <w:kern w:val="36"/>
          <w:szCs w:val="22"/>
        </w:rPr>
        <w:t>improvements</w:t>
      </w:r>
      <w:r w:rsidR="002E5EDE">
        <w:rPr>
          <w:rFonts w:cs="Arial"/>
          <w:bCs/>
          <w:kern w:val="36"/>
          <w:szCs w:val="22"/>
        </w:rPr>
        <w:t xml:space="preserve"> </w:t>
      </w:r>
      <w:r w:rsidRPr="000662BA">
        <w:rPr>
          <w:rFonts w:cs="Arial"/>
          <w:bCs/>
          <w:kern w:val="36"/>
          <w:szCs w:val="22"/>
        </w:rPr>
        <w:t>could</w:t>
      </w:r>
      <w:r w:rsidR="002E5EDE">
        <w:rPr>
          <w:rFonts w:cs="Arial"/>
          <w:bCs/>
          <w:kern w:val="36"/>
          <w:szCs w:val="22"/>
        </w:rPr>
        <w:t xml:space="preserve"> </w:t>
      </w:r>
      <w:r w:rsidRPr="000662BA">
        <w:rPr>
          <w:rFonts w:cs="Arial"/>
          <w:bCs/>
          <w:kern w:val="36"/>
          <w:szCs w:val="22"/>
        </w:rPr>
        <w:t>be</w:t>
      </w:r>
      <w:r w:rsidR="002E5EDE">
        <w:rPr>
          <w:rFonts w:cs="Arial"/>
          <w:bCs/>
          <w:kern w:val="36"/>
          <w:szCs w:val="22"/>
        </w:rPr>
        <w:t xml:space="preserve"> </w:t>
      </w:r>
      <w:r w:rsidRPr="000662BA">
        <w:rPr>
          <w:rFonts w:cs="Arial"/>
          <w:bCs/>
          <w:kern w:val="36"/>
          <w:szCs w:val="22"/>
        </w:rPr>
        <w:t>made</w:t>
      </w:r>
      <w:r w:rsidR="002E5EDE">
        <w:rPr>
          <w:rFonts w:cs="Arial"/>
          <w:bCs/>
          <w:kern w:val="36"/>
          <w:szCs w:val="22"/>
        </w:rPr>
        <w:t xml:space="preserve"> </w:t>
      </w:r>
      <w:r w:rsidRPr="000662BA">
        <w:rPr>
          <w:rFonts w:cs="Arial"/>
          <w:bCs/>
          <w:kern w:val="36"/>
          <w:szCs w:val="22"/>
        </w:rPr>
        <w:t>to</w:t>
      </w:r>
      <w:r w:rsidR="002E5EDE">
        <w:rPr>
          <w:rFonts w:cs="Arial"/>
          <w:bCs/>
          <w:kern w:val="36"/>
          <w:szCs w:val="22"/>
        </w:rPr>
        <w:t xml:space="preserve"> </w:t>
      </w:r>
      <w:r w:rsidRPr="000662BA">
        <w:rPr>
          <w:rFonts w:cs="Arial"/>
          <w:bCs/>
          <w:kern w:val="36"/>
          <w:szCs w:val="22"/>
        </w:rPr>
        <w:t>employment,</w:t>
      </w:r>
      <w:r w:rsidR="002E5EDE">
        <w:rPr>
          <w:rFonts w:cs="Arial"/>
          <w:bCs/>
          <w:kern w:val="36"/>
          <w:szCs w:val="22"/>
        </w:rPr>
        <w:t xml:space="preserve"> </w:t>
      </w:r>
      <w:r w:rsidRPr="000662BA">
        <w:rPr>
          <w:rFonts w:cs="Arial"/>
          <w:bCs/>
          <w:kern w:val="36"/>
          <w:szCs w:val="22"/>
        </w:rPr>
        <w:t>education</w:t>
      </w:r>
      <w:r w:rsidR="002E5EDE">
        <w:rPr>
          <w:rFonts w:cs="Arial"/>
          <w:bCs/>
          <w:kern w:val="36"/>
          <w:szCs w:val="22"/>
        </w:rPr>
        <w:t xml:space="preserve"> </w:t>
      </w:r>
      <w:r w:rsidRPr="000662BA">
        <w:rPr>
          <w:rFonts w:cs="Arial"/>
          <w:bCs/>
          <w:kern w:val="36"/>
          <w:szCs w:val="22"/>
        </w:rPr>
        <w:t>and</w:t>
      </w:r>
      <w:r w:rsidR="002E5EDE">
        <w:rPr>
          <w:rFonts w:cs="Arial"/>
          <w:bCs/>
          <w:kern w:val="36"/>
          <w:szCs w:val="22"/>
        </w:rPr>
        <w:t xml:space="preserve"> </w:t>
      </w:r>
      <w:r w:rsidRPr="000662BA">
        <w:rPr>
          <w:rFonts w:cs="Arial"/>
          <w:bCs/>
          <w:kern w:val="36"/>
          <w:szCs w:val="22"/>
        </w:rPr>
        <w:t>English</w:t>
      </w:r>
      <w:r w:rsidR="002E5EDE">
        <w:rPr>
          <w:rFonts w:cs="Arial"/>
          <w:bCs/>
          <w:kern w:val="36"/>
          <w:szCs w:val="22"/>
        </w:rPr>
        <w:t xml:space="preserve"> </w:t>
      </w:r>
      <w:r w:rsidRPr="000662BA">
        <w:rPr>
          <w:rFonts w:cs="Arial"/>
          <w:bCs/>
          <w:kern w:val="36"/>
          <w:szCs w:val="22"/>
        </w:rPr>
        <w:t>language</w:t>
      </w:r>
      <w:r w:rsidR="002E5EDE">
        <w:rPr>
          <w:rFonts w:cs="Arial"/>
          <w:bCs/>
          <w:kern w:val="36"/>
          <w:szCs w:val="22"/>
        </w:rPr>
        <w:t xml:space="preserve"> </w:t>
      </w:r>
      <w:r w:rsidRPr="000662BA">
        <w:rPr>
          <w:rFonts w:cs="Arial"/>
          <w:bCs/>
          <w:kern w:val="36"/>
          <w:szCs w:val="22"/>
        </w:rPr>
        <w:t>tuition</w:t>
      </w:r>
      <w:r w:rsidR="002E5EDE">
        <w:rPr>
          <w:rFonts w:cs="Arial"/>
          <w:bCs/>
          <w:kern w:val="36"/>
          <w:szCs w:val="22"/>
        </w:rPr>
        <w:t xml:space="preserve"> </w:t>
      </w:r>
      <w:r w:rsidRPr="000662BA">
        <w:rPr>
          <w:rFonts w:cs="Arial"/>
          <w:bCs/>
          <w:kern w:val="36"/>
          <w:szCs w:val="22"/>
        </w:rPr>
        <w:t>services</w:t>
      </w:r>
      <w:r w:rsidR="002E5EDE">
        <w:rPr>
          <w:rFonts w:cs="Arial"/>
          <w:bCs/>
          <w:kern w:val="36"/>
          <w:szCs w:val="22"/>
        </w:rPr>
        <w:t xml:space="preserve"> </w:t>
      </w:r>
      <w:r w:rsidRPr="000662BA">
        <w:rPr>
          <w:rFonts w:cs="Arial"/>
          <w:bCs/>
          <w:kern w:val="36"/>
          <w:szCs w:val="22"/>
        </w:rPr>
        <w:t>for</w:t>
      </w:r>
      <w:r w:rsidR="002E5EDE">
        <w:rPr>
          <w:rFonts w:cs="Arial"/>
          <w:bCs/>
          <w:kern w:val="36"/>
          <w:szCs w:val="22"/>
        </w:rPr>
        <w:t xml:space="preserve"> </w:t>
      </w:r>
      <w:r w:rsidRPr="000662BA">
        <w:rPr>
          <w:rFonts w:cs="Arial"/>
          <w:bCs/>
          <w:kern w:val="36"/>
          <w:szCs w:val="22"/>
        </w:rPr>
        <w:t>refugee</w:t>
      </w:r>
      <w:r w:rsidR="002E5EDE">
        <w:rPr>
          <w:rFonts w:cs="Arial"/>
          <w:bCs/>
          <w:kern w:val="36"/>
          <w:szCs w:val="22"/>
        </w:rPr>
        <w:t xml:space="preserve"> </w:t>
      </w:r>
      <w:r w:rsidRPr="000662BA">
        <w:rPr>
          <w:rFonts w:cs="Arial"/>
          <w:bCs/>
          <w:kern w:val="36"/>
          <w:szCs w:val="22"/>
        </w:rPr>
        <w:t>and</w:t>
      </w:r>
      <w:r w:rsidR="002E5EDE">
        <w:rPr>
          <w:rFonts w:cs="Arial"/>
          <w:bCs/>
          <w:kern w:val="36"/>
          <w:szCs w:val="22"/>
        </w:rPr>
        <w:t xml:space="preserve"> </w:t>
      </w:r>
      <w:r w:rsidRPr="000662BA">
        <w:rPr>
          <w:rFonts w:cs="Arial"/>
          <w:bCs/>
          <w:kern w:val="36"/>
          <w:szCs w:val="22"/>
        </w:rPr>
        <w:t>humanitarian</w:t>
      </w:r>
      <w:r w:rsidR="002E5EDE">
        <w:rPr>
          <w:rFonts w:cs="Arial"/>
          <w:bCs/>
          <w:kern w:val="36"/>
          <w:szCs w:val="22"/>
        </w:rPr>
        <w:t xml:space="preserve"> </w:t>
      </w:r>
      <w:r>
        <w:rPr>
          <w:rFonts w:cs="Arial"/>
          <w:bCs/>
          <w:kern w:val="36"/>
          <w:szCs w:val="22"/>
        </w:rPr>
        <w:t>entrants.</w:t>
      </w:r>
      <w:r w:rsidR="002E5EDE">
        <w:rPr>
          <w:rFonts w:cs="Arial"/>
          <w:bCs/>
          <w:kern w:val="36"/>
          <w:szCs w:val="22"/>
        </w:rPr>
        <w:t xml:space="preserve"> </w:t>
      </w:r>
      <w:r>
        <w:rPr>
          <w:rFonts w:cs="Arial"/>
          <w:bCs/>
          <w:kern w:val="36"/>
          <w:szCs w:val="22"/>
        </w:rPr>
        <w:t>For</w:t>
      </w:r>
      <w:r w:rsidR="002E5EDE">
        <w:rPr>
          <w:rFonts w:cs="Arial"/>
          <w:bCs/>
          <w:kern w:val="36"/>
          <w:szCs w:val="22"/>
        </w:rPr>
        <w:t xml:space="preserve"> </w:t>
      </w:r>
      <w:r>
        <w:rPr>
          <w:rFonts w:cs="Arial"/>
          <w:bCs/>
          <w:kern w:val="36"/>
          <w:szCs w:val="22"/>
        </w:rPr>
        <w:t>example,</w:t>
      </w:r>
      <w:r w:rsidR="002E5EDE">
        <w:rPr>
          <w:rFonts w:cs="Arial"/>
          <w:bCs/>
          <w:kern w:val="36"/>
          <w:szCs w:val="22"/>
        </w:rPr>
        <w:t xml:space="preserve"> </w:t>
      </w:r>
      <w:r w:rsidR="001930E5" w:rsidRPr="000662BA">
        <w:rPr>
          <w:rFonts w:cs="Arial"/>
          <w:bCs/>
          <w:kern w:val="36"/>
          <w:szCs w:val="22"/>
        </w:rPr>
        <w:t>RCOA</w:t>
      </w:r>
      <w:r w:rsidR="002E5EDE">
        <w:rPr>
          <w:rFonts w:cs="Arial"/>
          <w:bCs/>
          <w:kern w:val="36"/>
          <w:szCs w:val="22"/>
        </w:rPr>
        <w:t xml:space="preserve"> </w:t>
      </w:r>
      <w:r w:rsidR="001930E5" w:rsidRPr="000662BA">
        <w:rPr>
          <w:rFonts w:cs="Arial"/>
          <w:bCs/>
          <w:kern w:val="36"/>
          <w:szCs w:val="22"/>
        </w:rPr>
        <w:t>has</w:t>
      </w:r>
      <w:r w:rsidR="002E5EDE">
        <w:rPr>
          <w:rFonts w:cs="Arial"/>
          <w:bCs/>
          <w:kern w:val="36"/>
          <w:szCs w:val="22"/>
        </w:rPr>
        <w:t xml:space="preserve"> </w:t>
      </w:r>
      <w:r w:rsidR="001930E5" w:rsidRPr="000662BA">
        <w:rPr>
          <w:rFonts w:cs="Arial"/>
          <w:bCs/>
          <w:kern w:val="36"/>
          <w:szCs w:val="22"/>
        </w:rPr>
        <w:t>received</w:t>
      </w:r>
      <w:r w:rsidR="002E5EDE">
        <w:rPr>
          <w:rFonts w:cs="Arial"/>
          <w:bCs/>
          <w:kern w:val="36"/>
          <w:szCs w:val="22"/>
        </w:rPr>
        <w:t xml:space="preserve"> </w:t>
      </w:r>
      <w:r w:rsidR="001930E5" w:rsidRPr="000662BA">
        <w:rPr>
          <w:rFonts w:cs="Arial"/>
          <w:bCs/>
          <w:kern w:val="36"/>
          <w:szCs w:val="22"/>
        </w:rPr>
        <w:t>consistent</w:t>
      </w:r>
      <w:r w:rsidR="002E5EDE">
        <w:rPr>
          <w:rFonts w:cs="Arial"/>
          <w:bCs/>
          <w:kern w:val="36"/>
          <w:szCs w:val="22"/>
        </w:rPr>
        <w:t xml:space="preserve"> </w:t>
      </w:r>
      <w:r w:rsidR="001930E5" w:rsidRPr="000662BA">
        <w:rPr>
          <w:rFonts w:cs="Arial"/>
          <w:bCs/>
          <w:kern w:val="36"/>
          <w:szCs w:val="22"/>
        </w:rPr>
        <w:t>negative</w:t>
      </w:r>
      <w:r w:rsidR="002E5EDE">
        <w:rPr>
          <w:rFonts w:cs="Arial"/>
          <w:bCs/>
          <w:kern w:val="36"/>
          <w:szCs w:val="22"/>
        </w:rPr>
        <w:t xml:space="preserve"> </w:t>
      </w:r>
      <w:r w:rsidR="001930E5" w:rsidRPr="000662BA">
        <w:rPr>
          <w:rFonts w:cs="Arial"/>
          <w:bCs/>
          <w:kern w:val="36"/>
          <w:szCs w:val="22"/>
        </w:rPr>
        <w:t>feedback</w:t>
      </w:r>
      <w:r w:rsidR="00527E27">
        <w:rPr>
          <w:rStyle w:val="FootnoteReference"/>
          <w:rFonts w:cs="Arial"/>
          <w:bCs/>
          <w:kern w:val="36"/>
          <w:szCs w:val="22"/>
        </w:rPr>
        <w:footnoteReference w:id="7"/>
      </w:r>
      <w:r w:rsidR="002E5EDE">
        <w:rPr>
          <w:rFonts w:cs="Arial"/>
          <w:bCs/>
          <w:kern w:val="36"/>
          <w:szCs w:val="22"/>
        </w:rPr>
        <w:t xml:space="preserve"> </w:t>
      </w:r>
      <w:r w:rsidR="001930E5" w:rsidRPr="000662BA">
        <w:rPr>
          <w:rFonts w:cs="Arial"/>
          <w:bCs/>
          <w:kern w:val="36"/>
          <w:szCs w:val="22"/>
        </w:rPr>
        <w:t>about</w:t>
      </w:r>
      <w:r w:rsidR="002E5EDE">
        <w:rPr>
          <w:rFonts w:cs="Arial"/>
          <w:bCs/>
          <w:kern w:val="36"/>
          <w:szCs w:val="22"/>
        </w:rPr>
        <w:t xml:space="preserve"> </w:t>
      </w:r>
      <w:r w:rsidR="001930E5" w:rsidRPr="000662BA">
        <w:rPr>
          <w:rFonts w:cs="Arial"/>
          <w:bCs/>
          <w:kern w:val="36"/>
          <w:szCs w:val="22"/>
        </w:rPr>
        <w:t>how</w:t>
      </w:r>
      <w:r w:rsidR="002E5EDE">
        <w:rPr>
          <w:rFonts w:cs="Arial"/>
          <w:bCs/>
          <w:kern w:val="36"/>
          <w:szCs w:val="22"/>
        </w:rPr>
        <w:t xml:space="preserve"> </w:t>
      </w:r>
      <w:r w:rsidR="001930E5" w:rsidRPr="000662BA">
        <w:rPr>
          <w:rFonts w:cs="Arial"/>
          <w:bCs/>
          <w:kern w:val="36"/>
          <w:szCs w:val="22"/>
        </w:rPr>
        <w:t>J</w:t>
      </w:r>
      <w:r>
        <w:rPr>
          <w:rFonts w:cs="Arial"/>
          <w:bCs/>
          <w:kern w:val="36"/>
          <w:szCs w:val="22"/>
        </w:rPr>
        <w:t>ob</w:t>
      </w:r>
      <w:r w:rsidR="002E5EDE">
        <w:rPr>
          <w:rFonts w:cs="Arial"/>
          <w:bCs/>
          <w:kern w:val="36"/>
          <w:szCs w:val="22"/>
        </w:rPr>
        <w:t xml:space="preserve"> </w:t>
      </w:r>
      <w:r>
        <w:rPr>
          <w:rFonts w:cs="Arial"/>
          <w:bCs/>
          <w:kern w:val="36"/>
          <w:szCs w:val="22"/>
        </w:rPr>
        <w:t>Services</w:t>
      </w:r>
      <w:r w:rsidR="002E5EDE">
        <w:rPr>
          <w:rFonts w:cs="Arial"/>
          <w:bCs/>
          <w:kern w:val="36"/>
          <w:szCs w:val="22"/>
        </w:rPr>
        <w:t xml:space="preserve"> </w:t>
      </w:r>
      <w:r>
        <w:rPr>
          <w:rFonts w:cs="Arial"/>
          <w:bCs/>
          <w:kern w:val="36"/>
          <w:szCs w:val="22"/>
        </w:rPr>
        <w:t>Australia</w:t>
      </w:r>
      <w:r w:rsidR="002E5EDE">
        <w:rPr>
          <w:rFonts w:cs="Arial"/>
          <w:bCs/>
          <w:kern w:val="36"/>
          <w:szCs w:val="22"/>
        </w:rPr>
        <w:t xml:space="preserve"> </w:t>
      </w:r>
      <w:r>
        <w:rPr>
          <w:rFonts w:cs="Arial"/>
          <w:bCs/>
          <w:kern w:val="36"/>
          <w:szCs w:val="22"/>
        </w:rPr>
        <w:t>(J</w:t>
      </w:r>
      <w:r w:rsidR="001930E5" w:rsidRPr="000662BA">
        <w:rPr>
          <w:rFonts w:cs="Arial"/>
          <w:bCs/>
          <w:kern w:val="36"/>
          <w:szCs w:val="22"/>
        </w:rPr>
        <w:t>SA</w:t>
      </w:r>
      <w:r>
        <w:rPr>
          <w:rFonts w:cs="Arial"/>
          <w:bCs/>
          <w:kern w:val="36"/>
          <w:szCs w:val="22"/>
        </w:rPr>
        <w:t>)</w:t>
      </w:r>
      <w:r w:rsidR="002E5EDE">
        <w:rPr>
          <w:rFonts w:cs="Arial"/>
          <w:bCs/>
          <w:kern w:val="36"/>
          <w:szCs w:val="22"/>
        </w:rPr>
        <w:t xml:space="preserve"> </w:t>
      </w:r>
      <w:r w:rsidR="001930E5" w:rsidRPr="000662BA">
        <w:rPr>
          <w:rFonts w:cs="Arial"/>
          <w:bCs/>
          <w:kern w:val="36"/>
          <w:szCs w:val="22"/>
        </w:rPr>
        <w:t>services</w:t>
      </w:r>
      <w:r w:rsidR="002E5EDE">
        <w:rPr>
          <w:rFonts w:cs="Arial"/>
          <w:bCs/>
          <w:kern w:val="36"/>
          <w:szCs w:val="22"/>
        </w:rPr>
        <w:t xml:space="preserve"> </w:t>
      </w:r>
      <w:r w:rsidR="001930E5" w:rsidRPr="000662BA">
        <w:rPr>
          <w:rFonts w:cs="Arial"/>
          <w:bCs/>
          <w:kern w:val="36"/>
          <w:szCs w:val="22"/>
        </w:rPr>
        <w:t>are</w:t>
      </w:r>
      <w:r w:rsidR="002E5EDE">
        <w:rPr>
          <w:rFonts w:cs="Arial"/>
          <w:bCs/>
          <w:kern w:val="36"/>
          <w:szCs w:val="22"/>
        </w:rPr>
        <w:t xml:space="preserve"> </w:t>
      </w:r>
      <w:r w:rsidR="001930E5" w:rsidRPr="000662BA">
        <w:rPr>
          <w:rFonts w:cs="Arial"/>
          <w:bCs/>
          <w:kern w:val="36"/>
          <w:szCs w:val="22"/>
        </w:rPr>
        <w:t>responding</w:t>
      </w:r>
      <w:r w:rsidR="002E5EDE">
        <w:rPr>
          <w:rFonts w:cs="Arial"/>
          <w:bCs/>
          <w:kern w:val="36"/>
          <w:szCs w:val="22"/>
        </w:rPr>
        <w:t xml:space="preserve"> </w:t>
      </w:r>
      <w:r w:rsidR="001930E5" w:rsidRPr="000662BA">
        <w:rPr>
          <w:rFonts w:cs="Arial"/>
          <w:bCs/>
          <w:kern w:val="36"/>
          <w:szCs w:val="22"/>
        </w:rPr>
        <w:t>to</w:t>
      </w:r>
      <w:r w:rsidR="002E5EDE">
        <w:rPr>
          <w:rFonts w:cs="Arial"/>
          <w:bCs/>
          <w:kern w:val="36"/>
          <w:szCs w:val="22"/>
        </w:rPr>
        <w:t xml:space="preserve"> </w:t>
      </w:r>
      <w:r w:rsidR="001930E5" w:rsidRPr="000662BA">
        <w:rPr>
          <w:rFonts w:cs="Arial"/>
          <w:bCs/>
          <w:kern w:val="36"/>
          <w:szCs w:val="22"/>
        </w:rPr>
        <w:t>the</w:t>
      </w:r>
      <w:r w:rsidR="002E5EDE">
        <w:rPr>
          <w:rFonts w:cs="Arial"/>
          <w:bCs/>
          <w:kern w:val="36"/>
          <w:szCs w:val="22"/>
        </w:rPr>
        <w:t xml:space="preserve"> </w:t>
      </w:r>
      <w:r w:rsidR="001930E5" w:rsidRPr="000662BA">
        <w:rPr>
          <w:rFonts w:cs="Arial"/>
          <w:bCs/>
          <w:kern w:val="36"/>
          <w:szCs w:val="22"/>
        </w:rPr>
        <w:t>needs</w:t>
      </w:r>
      <w:r w:rsidR="002E5EDE">
        <w:rPr>
          <w:rFonts w:cs="Arial"/>
          <w:bCs/>
          <w:kern w:val="36"/>
          <w:szCs w:val="22"/>
        </w:rPr>
        <w:t xml:space="preserve"> </w:t>
      </w:r>
      <w:r w:rsidR="001930E5" w:rsidRPr="000662BA">
        <w:rPr>
          <w:rFonts w:cs="Arial"/>
          <w:bCs/>
          <w:kern w:val="36"/>
          <w:szCs w:val="22"/>
        </w:rPr>
        <w:t>of</w:t>
      </w:r>
      <w:r w:rsidR="002E5EDE">
        <w:rPr>
          <w:rFonts w:cs="Arial"/>
          <w:bCs/>
          <w:kern w:val="36"/>
          <w:szCs w:val="22"/>
        </w:rPr>
        <w:t xml:space="preserve"> </w:t>
      </w:r>
      <w:r>
        <w:rPr>
          <w:rFonts w:cs="Arial"/>
          <w:bCs/>
          <w:kern w:val="36"/>
          <w:szCs w:val="22"/>
        </w:rPr>
        <w:t>people</w:t>
      </w:r>
      <w:r w:rsidR="002E5EDE">
        <w:rPr>
          <w:rFonts w:cs="Arial"/>
          <w:bCs/>
          <w:kern w:val="36"/>
          <w:szCs w:val="22"/>
        </w:rPr>
        <w:t xml:space="preserve"> </w:t>
      </w:r>
      <w:r>
        <w:rPr>
          <w:rFonts w:cs="Arial"/>
          <w:bCs/>
          <w:kern w:val="36"/>
          <w:szCs w:val="22"/>
        </w:rPr>
        <w:t>from</w:t>
      </w:r>
      <w:r w:rsidR="002E5EDE">
        <w:rPr>
          <w:rFonts w:cs="Arial"/>
          <w:bCs/>
          <w:kern w:val="36"/>
          <w:szCs w:val="22"/>
        </w:rPr>
        <w:t xml:space="preserve"> </w:t>
      </w:r>
      <w:r>
        <w:rPr>
          <w:rFonts w:cs="Arial"/>
          <w:bCs/>
          <w:kern w:val="36"/>
          <w:szCs w:val="22"/>
        </w:rPr>
        <w:t>refugee</w:t>
      </w:r>
      <w:r w:rsidR="002E5EDE">
        <w:rPr>
          <w:rFonts w:cs="Arial"/>
          <w:bCs/>
          <w:kern w:val="36"/>
          <w:szCs w:val="22"/>
        </w:rPr>
        <w:t xml:space="preserve"> </w:t>
      </w:r>
      <w:r>
        <w:rPr>
          <w:rFonts w:cs="Arial"/>
          <w:bCs/>
          <w:kern w:val="36"/>
          <w:szCs w:val="22"/>
        </w:rPr>
        <w:t>backgrounds</w:t>
      </w:r>
      <w:r w:rsidR="001930E5" w:rsidRPr="000662BA">
        <w:rPr>
          <w:rFonts w:cs="Arial"/>
          <w:bCs/>
          <w:kern w:val="36"/>
          <w:szCs w:val="22"/>
        </w:rPr>
        <w:t>,</w:t>
      </w:r>
      <w:r w:rsidR="002E5EDE">
        <w:rPr>
          <w:rFonts w:cs="Arial"/>
          <w:bCs/>
          <w:kern w:val="36"/>
          <w:szCs w:val="22"/>
        </w:rPr>
        <w:t xml:space="preserve"> </w:t>
      </w:r>
      <w:r w:rsidR="001930E5" w:rsidRPr="000662BA">
        <w:rPr>
          <w:rFonts w:cs="Arial"/>
          <w:bCs/>
          <w:kern w:val="36"/>
          <w:szCs w:val="22"/>
        </w:rPr>
        <w:t>with</w:t>
      </w:r>
      <w:r w:rsidR="002E5EDE">
        <w:rPr>
          <w:rFonts w:cs="Arial"/>
          <w:bCs/>
          <w:kern w:val="36"/>
          <w:szCs w:val="22"/>
        </w:rPr>
        <w:t xml:space="preserve"> </w:t>
      </w:r>
      <w:r w:rsidR="001930E5" w:rsidRPr="000662BA">
        <w:rPr>
          <w:rFonts w:cs="Arial"/>
          <w:bCs/>
          <w:kern w:val="36"/>
          <w:szCs w:val="22"/>
        </w:rPr>
        <w:t>many</w:t>
      </w:r>
      <w:r w:rsidR="002E5EDE">
        <w:rPr>
          <w:rFonts w:cs="Arial"/>
          <w:bCs/>
          <w:kern w:val="36"/>
          <w:szCs w:val="22"/>
        </w:rPr>
        <w:t xml:space="preserve"> </w:t>
      </w:r>
      <w:r w:rsidR="001930E5" w:rsidRPr="000662BA">
        <w:rPr>
          <w:rFonts w:cs="Arial"/>
          <w:bCs/>
          <w:kern w:val="36"/>
          <w:szCs w:val="22"/>
        </w:rPr>
        <w:t>participants</w:t>
      </w:r>
      <w:r w:rsidR="002E5EDE">
        <w:rPr>
          <w:rFonts w:cs="Arial"/>
          <w:bCs/>
          <w:kern w:val="36"/>
          <w:szCs w:val="22"/>
        </w:rPr>
        <w:t xml:space="preserve"> </w:t>
      </w:r>
      <w:r>
        <w:rPr>
          <w:rFonts w:cs="Arial"/>
          <w:bCs/>
          <w:kern w:val="36"/>
          <w:szCs w:val="22"/>
        </w:rPr>
        <w:t>in</w:t>
      </w:r>
      <w:r w:rsidR="002E5EDE">
        <w:rPr>
          <w:rFonts w:cs="Arial"/>
          <w:bCs/>
          <w:kern w:val="36"/>
          <w:szCs w:val="22"/>
        </w:rPr>
        <w:t xml:space="preserve"> </w:t>
      </w:r>
      <w:r>
        <w:rPr>
          <w:rFonts w:cs="Arial"/>
          <w:bCs/>
          <w:kern w:val="36"/>
          <w:szCs w:val="22"/>
        </w:rPr>
        <w:t>RCOA’s</w:t>
      </w:r>
      <w:r w:rsidR="002E5EDE">
        <w:rPr>
          <w:rFonts w:cs="Arial"/>
          <w:bCs/>
          <w:kern w:val="36"/>
          <w:szCs w:val="22"/>
        </w:rPr>
        <w:t xml:space="preserve"> </w:t>
      </w:r>
      <w:r>
        <w:rPr>
          <w:rFonts w:cs="Arial"/>
          <w:bCs/>
          <w:kern w:val="36"/>
          <w:szCs w:val="22"/>
        </w:rPr>
        <w:t>consultations</w:t>
      </w:r>
      <w:r w:rsidR="002E5EDE">
        <w:rPr>
          <w:rFonts w:cs="Arial"/>
          <w:bCs/>
          <w:kern w:val="36"/>
          <w:szCs w:val="22"/>
        </w:rPr>
        <w:t xml:space="preserve"> </w:t>
      </w:r>
      <w:r w:rsidR="001930E5" w:rsidRPr="000662BA">
        <w:rPr>
          <w:rFonts w:cs="Arial"/>
          <w:bCs/>
          <w:kern w:val="36"/>
          <w:szCs w:val="22"/>
        </w:rPr>
        <w:t>expressing</w:t>
      </w:r>
      <w:r w:rsidR="002E5EDE">
        <w:rPr>
          <w:rFonts w:cs="Arial"/>
          <w:bCs/>
          <w:kern w:val="36"/>
          <w:szCs w:val="22"/>
        </w:rPr>
        <w:t xml:space="preserve"> </w:t>
      </w:r>
      <w:r w:rsidR="001930E5" w:rsidRPr="000662BA">
        <w:rPr>
          <w:rFonts w:cs="Arial"/>
          <w:bCs/>
          <w:kern w:val="36"/>
          <w:szCs w:val="22"/>
        </w:rPr>
        <w:t>the</w:t>
      </w:r>
      <w:r w:rsidR="002E5EDE">
        <w:rPr>
          <w:rFonts w:cs="Arial"/>
          <w:bCs/>
          <w:kern w:val="36"/>
          <w:szCs w:val="22"/>
        </w:rPr>
        <w:t xml:space="preserve"> </w:t>
      </w:r>
      <w:r w:rsidR="001930E5" w:rsidRPr="000662BA">
        <w:rPr>
          <w:rFonts w:cs="Arial"/>
          <w:bCs/>
          <w:kern w:val="36"/>
          <w:szCs w:val="22"/>
        </w:rPr>
        <w:t>view</w:t>
      </w:r>
      <w:r w:rsidR="002E5EDE">
        <w:rPr>
          <w:rFonts w:cs="Arial"/>
          <w:bCs/>
          <w:kern w:val="36"/>
          <w:szCs w:val="22"/>
        </w:rPr>
        <w:t xml:space="preserve"> </w:t>
      </w:r>
      <w:r w:rsidR="001930E5" w:rsidRPr="000662BA">
        <w:rPr>
          <w:rFonts w:cs="Arial"/>
          <w:bCs/>
          <w:kern w:val="36"/>
          <w:szCs w:val="22"/>
        </w:rPr>
        <w:t>that</w:t>
      </w:r>
      <w:r w:rsidR="002E5EDE">
        <w:rPr>
          <w:rFonts w:cs="Arial"/>
          <w:bCs/>
          <w:kern w:val="36"/>
          <w:szCs w:val="22"/>
        </w:rPr>
        <w:t xml:space="preserve"> </w:t>
      </w:r>
      <w:r w:rsidR="001930E5" w:rsidRPr="000662BA">
        <w:rPr>
          <w:rFonts w:cs="Arial"/>
          <w:bCs/>
          <w:kern w:val="36"/>
          <w:szCs w:val="22"/>
        </w:rPr>
        <w:t>JSA</w:t>
      </w:r>
      <w:r w:rsidR="002E5EDE">
        <w:rPr>
          <w:rFonts w:cs="Arial"/>
          <w:bCs/>
          <w:kern w:val="36"/>
          <w:szCs w:val="22"/>
        </w:rPr>
        <w:t xml:space="preserve"> </w:t>
      </w:r>
      <w:r w:rsidR="001930E5" w:rsidRPr="000662BA">
        <w:rPr>
          <w:rFonts w:cs="Arial"/>
          <w:bCs/>
          <w:kern w:val="36"/>
          <w:szCs w:val="22"/>
        </w:rPr>
        <w:t>providers</w:t>
      </w:r>
      <w:r w:rsidR="002E5EDE">
        <w:rPr>
          <w:rFonts w:cs="Arial"/>
          <w:bCs/>
          <w:kern w:val="36"/>
          <w:szCs w:val="22"/>
        </w:rPr>
        <w:t xml:space="preserve"> </w:t>
      </w:r>
      <w:r w:rsidR="009B3ED0">
        <w:rPr>
          <w:rFonts w:cs="Arial"/>
          <w:bCs/>
          <w:kern w:val="36"/>
          <w:szCs w:val="22"/>
        </w:rPr>
        <w:t>are</w:t>
      </w:r>
      <w:r w:rsidR="002E5EDE">
        <w:rPr>
          <w:rFonts w:cs="Arial"/>
          <w:bCs/>
          <w:kern w:val="36"/>
          <w:szCs w:val="22"/>
        </w:rPr>
        <w:t xml:space="preserve"> </w:t>
      </w:r>
      <w:r w:rsidR="001930E5" w:rsidRPr="000662BA">
        <w:rPr>
          <w:rFonts w:cs="Arial"/>
          <w:bCs/>
          <w:kern w:val="36"/>
          <w:szCs w:val="22"/>
        </w:rPr>
        <w:t>ineffective</w:t>
      </w:r>
      <w:r w:rsidR="002E5EDE">
        <w:rPr>
          <w:rFonts w:cs="Arial"/>
          <w:bCs/>
          <w:kern w:val="36"/>
          <w:szCs w:val="22"/>
        </w:rPr>
        <w:t xml:space="preserve"> </w:t>
      </w:r>
      <w:r w:rsidR="001930E5" w:rsidRPr="000662BA">
        <w:rPr>
          <w:rFonts w:cs="Arial"/>
          <w:bCs/>
          <w:kern w:val="36"/>
          <w:szCs w:val="22"/>
        </w:rPr>
        <w:t>in</w:t>
      </w:r>
      <w:r w:rsidR="002E5EDE">
        <w:rPr>
          <w:rFonts w:cs="Arial"/>
          <w:bCs/>
          <w:kern w:val="36"/>
          <w:szCs w:val="22"/>
        </w:rPr>
        <w:t xml:space="preserve"> </w:t>
      </w:r>
      <w:r w:rsidR="001930E5" w:rsidRPr="000662BA">
        <w:rPr>
          <w:rFonts w:cs="Arial"/>
          <w:bCs/>
          <w:kern w:val="36"/>
          <w:szCs w:val="22"/>
        </w:rPr>
        <w:t>helping</w:t>
      </w:r>
      <w:r w:rsidR="002E5EDE">
        <w:rPr>
          <w:rFonts w:cs="Arial"/>
          <w:bCs/>
          <w:kern w:val="36"/>
          <w:szCs w:val="22"/>
        </w:rPr>
        <w:t xml:space="preserve"> </w:t>
      </w:r>
      <w:r w:rsidR="001930E5" w:rsidRPr="000662BA">
        <w:rPr>
          <w:rFonts w:cs="Arial"/>
          <w:bCs/>
          <w:kern w:val="36"/>
          <w:szCs w:val="22"/>
        </w:rPr>
        <w:t>refugee</w:t>
      </w:r>
      <w:r w:rsidR="002E5EDE">
        <w:rPr>
          <w:rFonts w:cs="Arial"/>
          <w:bCs/>
          <w:kern w:val="36"/>
          <w:szCs w:val="22"/>
        </w:rPr>
        <w:t xml:space="preserve"> </w:t>
      </w:r>
      <w:r w:rsidR="001930E5" w:rsidRPr="000662BA">
        <w:rPr>
          <w:rFonts w:cs="Arial"/>
          <w:bCs/>
          <w:kern w:val="36"/>
          <w:szCs w:val="22"/>
        </w:rPr>
        <w:t>and</w:t>
      </w:r>
      <w:r w:rsidR="002E5EDE">
        <w:rPr>
          <w:rFonts w:cs="Arial"/>
          <w:bCs/>
          <w:kern w:val="36"/>
          <w:szCs w:val="22"/>
        </w:rPr>
        <w:t xml:space="preserve"> </w:t>
      </w:r>
      <w:r w:rsidR="001930E5" w:rsidRPr="000662BA">
        <w:rPr>
          <w:rFonts w:cs="Arial"/>
          <w:bCs/>
          <w:kern w:val="36"/>
          <w:szCs w:val="22"/>
        </w:rPr>
        <w:t>humanitarian</w:t>
      </w:r>
      <w:r w:rsidR="002E5EDE">
        <w:rPr>
          <w:rFonts w:cs="Arial"/>
          <w:bCs/>
          <w:kern w:val="36"/>
          <w:szCs w:val="22"/>
        </w:rPr>
        <w:t xml:space="preserve"> </w:t>
      </w:r>
      <w:r w:rsidR="001930E5" w:rsidRPr="000662BA">
        <w:rPr>
          <w:rFonts w:cs="Arial"/>
          <w:bCs/>
          <w:kern w:val="36"/>
          <w:szCs w:val="22"/>
        </w:rPr>
        <w:t>entrants</w:t>
      </w:r>
      <w:r w:rsidR="002E5EDE">
        <w:rPr>
          <w:rFonts w:cs="Arial"/>
          <w:bCs/>
          <w:kern w:val="36"/>
          <w:szCs w:val="22"/>
        </w:rPr>
        <w:t xml:space="preserve"> </w:t>
      </w:r>
      <w:r w:rsidR="001930E5" w:rsidRPr="000662BA">
        <w:rPr>
          <w:rFonts w:cs="Arial"/>
          <w:bCs/>
          <w:kern w:val="36"/>
          <w:szCs w:val="22"/>
        </w:rPr>
        <w:t>to</w:t>
      </w:r>
      <w:r w:rsidR="002E5EDE">
        <w:rPr>
          <w:rFonts w:cs="Arial"/>
          <w:bCs/>
          <w:kern w:val="36"/>
          <w:szCs w:val="22"/>
        </w:rPr>
        <w:t xml:space="preserve"> </w:t>
      </w:r>
      <w:r w:rsidR="001930E5" w:rsidRPr="000662BA">
        <w:rPr>
          <w:rFonts w:cs="Arial"/>
          <w:bCs/>
          <w:kern w:val="36"/>
          <w:szCs w:val="22"/>
        </w:rPr>
        <w:t>find</w:t>
      </w:r>
      <w:r w:rsidR="002E5EDE">
        <w:rPr>
          <w:rFonts w:cs="Arial"/>
          <w:bCs/>
          <w:kern w:val="36"/>
          <w:szCs w:val="22"/>
        </w:rPr>
        <w:t xml:space="preserve"> </w:t>
      </w:r>
      <w:r w:rsidR="001930E5" w:rsidRPr="000662BA">
        <w:rPr>
          <w:rFonts w:cs="Arial"/>
          <w:bCs/>
          <w:kern w:val="36"/>
          <w:szCs w:val="22"/>
        </w:rPr>
        <w:t>employment.</w:t>
      </w:r>
      <w:r w:rsidR="002E5EDE">
        <w:rPr>
          <w:rFonts w:cs="Arial"/>
          <w:bCs/>
          <w:kern w:val="36"/>
          <w:szCs w:val="22"/>
        </w:rPr>
        <w:t xml:space="preserve"> </w:t>
      </w:r>
      <w:r w:rsidR="00462CB3">
        <w:rPr>
          <w:rFonts w:cs="Arial"/>
          <w:bCs/>
          <w:kern w:val="36"/>
          <w:szCs w:val="22"/>
        </w:rPr>
        <w:t>Issues</w:t>
      </w:r>
      <w:r w:rsidR="002E5EDE">
        <w:rPr>
          <w:rFonts w:cs="Arial"/>
          <w:bCs/>
          <w:kern w:val="36"/>
          <w:szCs w:val="22"/>
        </w:rPr>
        <w:t xml:space="preserve"> </w:t>
      </w:r>
      <w:r w:rsidR="00462CB3">
        <w:rPr>
          <w:rFonts w:cs="Arial"/>
          <w:bCs/>
          <w:kern w:val="36"/>
          <w:szCs w:val="22"/>
        </w:rPr>
        <w:t>identified</w:t>
      </w:r>
      <w:r w:rsidR="002E5EDE">
        <w:rPr>
          <w:rFonts w:cs="Arial"/>
          <w:bCs/>
          <w:kern w:val="36"/>
          <w:szCs w:val="22"/>
        </w:rPr>
        <w:t xml:space="preserve"> </w:t>
      </w:r>
      <w:r w:rsidR="00462CB3">
        <w:rPr>
          <w:rFonts w:cs="Arial"/>
          <w:bCs/>
          <w:kern w:val="36"/>
          <w:szCs w:val="22"/>
        </w:rPr>
        <w:t>with</w:t>
      </w:r>
      <w:r w:rsidR="002E5EDE">
        <w:rPr>
          <w:rFonts w:cs="Arial"/>
          <w:bCs/>
          <w:kern w:val="36"/>
          <w:szCs w:val="22"/>
        </w:rPr>
        <w:t xml:space="preserve"> </w:t>
      </w:r>
      <w:r w:rsidR="00462CB3">
        <w:rPr>
          <w:rFonts w:cs="Arial"/>
          <w:bCs/>
          <w:kern w:val="36"/>
          <w:szCs w:val="22"/>
        </w:rPr>
        <w:t>the</w:t>
      </w:r>
      <w:r w:rsidR="002E5EDE">
        <w:rPr>
          <w:rFonts w:cs="Arial"/>
          <w:bCs/>
          <w:kern w:val="36"/>
          <w:szCs w:val="22"/>
        </w:rPr>
        <w:t xml:space="preserve"> </w:t>
      </w:r>
      <w:r w:rsidR="00462CB3">
        <w:rPr>
          <w:rFonts w:cs="Arial"/>
          <w:bCs/>
          <w:kern w:val="36"/>
          <w:szCs w:val="22"/>
        </w:rPr>
        <w:t>JSA</w:t>
      </w:r>
      <w:r w:rsidR="002E5EDE">
        <w:rPr>
          <w:rFonts w:cs="Arial"/>
          <w:bCs/>
          <w:kern w:val="36"/>
          <w:szCs w:val="22"/>
        </w:rPr>
        <w:t xml:space="preserve"> </w:t>
      </w:r>
      <w:r w:rsidR="00462CB3">
        <w:rPr>
          <w:rFonts w:cs="Arial"/>
          <w:bCs/>
          <w:kern w:val="36"/>
          <w:szCs w:val="22"/>
        </w:rPr>
        <w:t>model</w:t>
      </w:r>
      <w:r w:rsidR="002E5EDE">
        <w:rPr>
          <w:rFonts w:cs="Arial"/>
          <w:bCs/>
          <w:kern w:val="36"/>
          <w:szCs w:val="22"/>
        </w:rPr>
        <w:t xml:space="preserve"> </w:t>
      </w:r>
      <w:r w:rsidR="00462CB3">
        <w:rPr>
          <w:rFonts w:cs="Arial"/>
          <w:bCs/>
          <w:kern w:val="36"/>
          <w:szCs w:val="22"/>
        </w:rPr>
        <w:t>include:</w:t>
      </w:r>
      <w:r w:rsidR="002E5EDE">
        <w:rPr>
          <w:rFonts w:cs="Arial"/>
          <w:bCs/>
          <w:kern w:val="36"/>
          <w:szCs w:val="22"/>
        </w:rPr>
        <w:t xml:space="preserve"> </w:t>
      </w:r>
    </w:p>
    <w:p w14:paraId="735DB744" w14:textId="77777777" w:rsidR="00365029" w:rsidRPr="00365029" w:rsidRDefault="00365029" w:rsidP="0029398E">
      <w:pPr>
        <w:pStyle w:val="ListParagraph"/>
        <w:ind w:left="567" w:hanging="567"/>
        <w:rPr>
          <w:rFonts w:cs="Arial"/>
          <w:bCs/>
          <w:kern w:val="36"/>
          <w:szCs w:val="22"/>
        </w:rPr>
      </w:pPr>
    </w:p>
    <w:p w14:paraId="6B71277B" w14:textId="259DB94D" w:rsidR="0031671F" w:rsidRPr="00D34143" w:rsidRDefault="00365029" w:rsidP="002E5EDE">
      <w:pPr>
        <w:pStyle w:val="ListParagraph"/>
        <w:numPr>
          <w:ilvl w:val="0"/>
          <w:numId w:val="8"/>
        </w:numPr>
        <w:ind w:left="851" w:hanging="425"/>
        <w:jc w:val="both"/>
        <w:rPr>
          <w:rFonts w:cs="Arial"/>
        </w:rPr>
      </w:pPr>
      <w:r w:rsidRPr="00D34143">
        <w:rPr>
          <w:rFonts w:cs="Arial"/>
          <w:bCs/>
          <w:kern w:val="36"/>
          <w:szCs w:val="22"/>
        </w:rPr>
        <w:t>The</w:t>
      </w:r>
      <w:r w:rsidR="002E5EDE">
        <w:rPr>
          <w:rFonts w:cs="Arial"/>
          <w:bCs/>
          <w:kern w:val="36"/>
          <w:szCs w:val="22"/>
        </w:rPr>
        <w:t xml:space="preserve"> </w:t>
      </w:r>
      <w:r w:rsidRPr="00D34143">
        <w:rPr>
          <w:rFonts w:cs="Arial"/>
          <w:bCs/>
          <w:kern w:val="36"/>
          <w:szCs w:val="22"/>
        </w:rPr>
        <w:t>JSA</w:t>
      </w:r>
      <w:r w:rsidR="002E5EDE">
        <w:rPr>
          <w:rFonts w:cs="Arial"/>
          <w:bCs/>
          <w:kern w:val="36"/>
          <w:szCs w:val="22"/>
        </w:rPr>
        <w:t xml:space="preserve"> </w:t>
      </w:r>
      <w:r w:rsidR="00462CB3" w:rsidRPr="00D34143">
        <w:rPr>
          <w:rFonts w:cs="Arial"/>
          <w:bCs/>
          <w:kern w:val="36"/>
          <w:szCs w:val="22"/>
        </w:rPr>
        <w:t>funding</w:t>
      </w:r>
      <w:r w:rsidR="002E5EDE">
        <w:rPr>
          <w:rFonts w:cs="Arial"/>
          <w:bCs/>
          <w:kern w:val="36"/>
          <w:szCs w:val="22"/>
        </w:rPr>
        <w:t xml:space="preserve"> </w:t>
      </w:r>
      <w:r w:rsidR="00462CB3" w:rsidRPr="00D34143">
        <w:rPr>
          <w:rFonts w:cs="Arial"/>
          <w:bCs/>
          <w:kern w:val="36"/>
          <w:szCs w:val="22"/>
        </w:rPr>
        <w:t>model,</w:t>
      </w:r>
      <w:r w:rsidR="002E5EDE">
        <w:rPr>
          <w:rFonts w:cs="Arial"/>
          <w:bCs/>
          <w:kern w:val="36"/>
          <w:szCs w:val="22"/>
        </w:rPr>
        <w:t xml:space="preserve"> </w:t>
      </w:r>
      <w:r w:rsidR="00462CB3" w:rsidRPr="00D34143">
        <w:rPr>
          <w:rFonts w:cs="Arial"/>
          <w:bCs/>
          <w:kern w:val="36"/>
          <w:szCs w:val="22"/>
        </w:rPr>
        <w:t>which</w:t>
      </w:r>
      <w:r w:rsidR="002E5EDE">
        <w:rPr>
          <w:rFonts w:cs="Arial"/>
          <w:bCs/>
          <w:kern w:val="36"/>
          <w:szCs w:val="22"/>
        </w:rPr>
        <w:t xml:space="preserve"> </w:t>
      </w:r>
      <w:r w:rsidR="00462CB3" w:rsidRPr="00D34143">
        <w:rPr>
          <w:rFonts w:cs="Arial"/>
          <w:bCs/>
          <w:kern w:val="36"/>
          <w:szCs w:val="22"/>
        </w:rPr>
        <w:t>creates</w:t>
      </w:r>
      <w:r w:rsidR="002E5EDE">
        <w:rPr>
          <w:rFonts w:cs="Arial"/>
          <w:bCs/>
          <w:kern w:val="36"/>
          <w:szCs w:val="22"/>
        </w:rPr>
        <w:t xml:space="preserve"> </w:t>
      </w:r>
      <w:r w:rsidR="00462CB3" w:rsidRPr="00D34143">
        <w:rPr>
          <w:rFonts w:cs="Arial"/>
          <w:bCs/>
          <w:kern w:val="36"/>
          <w:szCs w:val="22"/>
        </w:rPr>
        <w:t>incentives</w:t>
      </w:r>
      <w:r w:rsidR="002E5EDE">
        <w:rPr>
          <w:rFonts w:cs="Arial"/>
          <w:bCs/>
          <w:kern w:val="36"/>
          <w:szCs w:val="22"/>
        </w:rPr>
        <w:t xml:space="preserve"> </w:t>
      </w:r>
      <w:r w:rsidR="00462CB3" w:rsidRPr="00D34143">
        <w:rPr>
          <w:rFonts w:cs="Arial"/>
          <w:bCs/>
          <w:kern w:val="36"/>
          <w:szCs w:val="22"/>
        </w:rPr>
        <w:t>for</w:t>
      </w:r>
      <w:r w:rsidR="002E5EDE">
        <w:rPr>
          <w:rFonts w:cs="Arial"/>
          <w:bCs/>
          <w:kern w:val="36"/>
          <w:szCs w:val="22"/>
        </w:rPr>
        <w:t xml:space="preserve"> </w:t>
      </w:r>
      <w:r w:rsidR="00462CB3" w:rsidRPr="00D34143">
        <w:rPr>
          <w:rFonts w:cs="Arial"/>
          <w:bCs/>
          <w:kern w:val="36"/>
          <w:szCs w:val="22"/>
        </w:rPr>
        <w:t>JSA</w:t>
      </w:r>
      <w:r w:rsidR="002E5EDE">
        <w:rPr>
          <w:rFonts w:cs="Arial"/>
          <w:bCs/>
          <w:kern w:val="36"/>
          <w:szCs w:val="22"/>
        </w:rPr>
        <w:t xml:space="preserve"> </w:t>
      </w:r>
      <w:r w:rsidR="00462CB3" w:rsidRPr="00D34143">
        <w:rPr>
          <w:rFonts w:cs="Arial"/>
          <w:bCs/>
          <w:kern w:val="36"/>
          <w:szCs w:val="22"/>
        </w:rPr>
        <w:t>providers</w:t>
      </w:r>
      <w:r w:rsidR="002E5EDE">
        <w:rPr>
          <w:rFonts w:cs="Arial"/>
          <w:bCs/>
          <w:kern w:val="36"/>
          <w:szCs w:val="22"/>
        </w:rPr>
        <w:t xml:space="preserve"> </w:t>
      </w:r>
      <w:r w:rsidR="00462CB3" w:rsidRPr="00D34143">
        <w:rPr>
          <w:rFonts w:cs="Arial"/>
          <w:bCs/>
          <w:kern w:val="36"/>
          <w:szCs w:val="22"/>
        </w:rPr>
        <w:t>to</w:t>
      </w:r>
      <w:r w:rsidR="002E5EDE">
        <w:rPr>
          <w:rFonts w:cs="Arial"/>
          <w:bCs/>
          <w:kern w:val="36"/>
          <w:szCs w:val="22"/>
        </w:rPr>
        <w:t xml:space="preserve"> </w:t>
      </w:r>
      <w:r>
        <w:t>devote</w:t>
      </w:r>
      <w:r w:rsidR="002E5EDE">
        <w:t xml:space="preserve"> </w:t>
      </w:r>
      <w:r>
        <w:t>more</w:t>
      </w:r>
      <w:r w:rsidR="002E5EDE">
        <w:t xml:space="preserve"> </w:t>
      </w:r>
      <w:r>
        <w:t>resources</w:t>
      </w:r>
      <w:r w:rsidR="002E5EDE">
        <w:t xml:space="preserve"> </w:t>
      </w:r>
      <w:r w:rsidR="00462CB3">
        <w:t>to</w:t>
      </w:r>
      <w:r w:rsidR="002E5EDE">
        <w:t xml:space="preserve"> </w:t>
      </w:r>
      <w:r w:rsidR="00462CB3">
        <w:t>job</w:t>
      </w:r>
      <w:r w:rsidR="002E5EDE">
        <w:t xml:space="preserve"> </w:t>
      </w:r>
      <w:r w:rsidR="00462CB3">
        <w:t>seekers</w:t>
      </w:r>
      <w:r w:rsidR="002E5EDE">
        <w:t xml:space="preserve"> </w:t>
      </w:r>
      <w:r w:rsidR="00462CB3">
        <w:t>who</w:t>
      </w:r>
      <w:r w:rsidR="002E5EDE">
        <w:t xml:space="preserve"> </w:t>
      </w:r>
      <w:r w:rsidR="00462CB3">
        <w:t>have</w:t>
      </w:r>
      <w:r w:rsidR="002E5EDE">
        <w:t xml:space="preserve"> </w:t>
      </w:r>
      <w:r w:rsidR="00462CB3">
        <w:t>relatively</w:t>
      </w:r>
      <w:r w:rsidR="002E5EDE">
        <w:t xml:space="preserve"> </w:t>
      </w:r>
      <w:r w:rsidR="00462CB3">
        <w:t>few</w:t>
      </w:r>
      <w:r w:rsidR="002E5EDE">
        <w:t xml:space="preserve"> </w:t>
      </w:r>
      <w:r w:rsidR="00462CB3">
        <w:t>employment</w:t>
      </w:r>
      <w:r w:rsidR="002E5EDE">
        <w:t xml:space="preserve"> </w:t>
      </w:r>
      <w:r w:rsidR="00462CB3">
        <w:t>barriers</w:t>
      </w:r>
      <w:r w:rsidR="002E5EDE">
        <w:t xml:space="preserve"> </w:t>
      </w:r>
      <w:r w:rsidR="00462CB3">
        <w:t>and</w:t>
      </w:r>
      <w:r w:rsidR="002E5EDE">
        <w:t xml:space="preserve"> </w:t>
      </w:r>
      <w:r w:rsidR="00462CB3">
        <w:t>can</w:t>
      </w:r>
      <w:r w:rsidR="002E5EDE">
        <w:t xml:space="preserve"> </w:t>
      </w:r>
      <w:r w:rsidR="00462CB3">
        <w:t>secure</w:t>
      </w:r>
      <w:r w:rsidR="002E5EDE">
        <w:t xml:space="preserve"> </w:t>
      </w:r>
      <w:r w:rsidR="00462CB3">
        <w:t>successful</w:t>
      </w:r>
      <w:r w:rsidR="002E5EDE">
        <w:t xml:space="preserve"> </w:t>
      </w:r>
      <w:r w:rsidR="00462CB3">
        <w:t>outcomes</w:t>
      </w:r>
      <w:r w:rsidR="002E5EDE">
        <w:t xml:space="preserve"> </w:t>
      </w:r>
      <w:r>
        <w:t>relatively</w:t>
      </w:r>
      <w:r w:rsidR="002E5EDE">
        <w:t xml:space="preserve"> </w:t>
      </w:r>
      <w:r>
        <w:t>quickly,</w:t>
      </w:r>
      <w:r w:rsidR="002E5EDE">
        <w:t xml:space="preserve"> </w:t>
      </w:r>
      <w:r>
        <w:t>rather</w:t>
      </w:r>
      <w:r w:rsidR="002E5EDE">
        <w:t xml:space="preserve"> </w:t>
      </w:r>
      <w:r>
        <w:t>than</w:t>
      </w:r>
      <w:r w:rsidR="002E5EDE">
        <w:t xml:space="preserve"> </w:t>
      </w:r>
      <w:r>
        <w:t>to</w:t>
      </w:r>
      <w:r w:rsidR="002E5EDE">
        <w:t xml:space="preserve"> </w:t>
      </w:r>
      <w:r>
        <w:t>job</w:t>
      </w:r>
      <w:r w:rsidR="002E5EDE">
        <w:t xml:space="preserve"> </w:t>
      </w:r>
      <w:r>
        <w:t>seekers</w:t>
      </w:r>
      <w:r w:rsidR="002E5EDE">
        <w:t xml:space="preserve"> </w:t>
      </w:r>
      <w:r>
        <w:t>who</w:t>
      </w:r>
      <w:r w:rsidR="002E5EDE">
        <w:t xml:space="preserve"> </w:t>
      </w:r>
      <w:r>
        <w:t>face</w:t>
      </w:r>
      <w:r w:rsidR="002E5EDE">
        <w:t xml:space="preserve"> </w:t>
      </w:r>
      <w:r>
        <w:t>multiple</w:t>
      </w:r>
      <w:r w:rsidR="002E5EDE">
        <w:t xml:space="preserve"> </w:t>
      </w:r>
      <w:r>
        <w:t>barriers</w:t>
      </w:r>
      <w:r w:rsidR="002E5EDE">
        <w:t xml:space="preserve"> </w:t>
      </w:r>
      <w:r>
        <w:t>and</w:t>
      </w:r>
      <w:r w:rsidR="002E5EDE">
        <w:t xml:space="preserve"> </w:t>
      </w:r>
      <w:r>
        <w:t>require</w:t>
      </w:r>
      <w:r w:rsidR="002E5EDE">
        <w:t xml:space="preserve"> </w:t>
      </w:r>
      <w:r>
        <w:t>more</w:t>
      </w:r>
      <w:r w:rsidR="002E5EDE">
        <w:t xml:space="preserve"> </w:t>
      </w:r>
      <w:r>
        <w:t>intensive</w:t>
      </w:r>
      <w:r w:rsidR="002E5EDE">
        <w:t xml:space="preserve"> </w:t>
      </w:r>
      <w:r>
        <w:t>support;</w:t>
      </w:r>
    </w:p>
    <w:p w14:paraId="0DBC160E" w14:textId="4224E29E" w:rsidR="00365029" w:rsidRPr="00D34143" w:rsidRDefault="00365029" w:rsidP="002E5EDE">
      <w:pPr>
        <w:pStyle w:val="ListParagraph"/>
        <w:numPr>
          <w:ilvl w:val="0"/>
          <w:numId w:val="8"/>
        </w:numPr>
        <w:spacing w:before="60"/>
        <w:ind w:left="851" w:hanging="425"/>
        <w:contextualSpacing w:val="0"/>
        <w:jc w:val="both"/>
        <w:rPr>
          <w:rFonts w:cs="Arial"/>
        </w:rPr>
      </w:pPr>
      <w:r w:rsidRPr="00D34143">
        <w:rPr>
          <w:rFonts w:cs="Arial"/>
        </w:rPr>
        <w:t>The</w:t>
      </w:r>
      <w:r w:rsidR="002E5EDE">
        <w:rPr>
          <w:rFonts w:cs="Arial"/>
        </w:rPr>
        <w:t xml:space="preserve"> </w:t>
      </w:r>
      <w:r w:rsidRPr="00D34143">
        <w:rPr>
          <w:rFonts w:cs="Arial"/>
        </w:rPr>
        <w:t>criteria</w:t>
      </w:r>
      <w:r w:rsidR="002E5EDE">
        <w:rPr>
          <w:rFonts w:cs="Arial"/>
        </w:rPr>
        <w:t xml:space="preserve"> </w:t>
      </w:r>
      <w:r w:rsidRPr="00D34143">
        <w:rPr>
          <w:rFonts w:cs="Arial"/>
        </w:rPr>
        <w:t>used</w:t>
      </w:r>
      <w:r w:rsidR="002E5EDE">
        <w:rPr>
          <w:rFonts w:cs="Arial"/>
        </w:rPr>
        <w:t xml:space="preserve"> </w:t>
      </w:r>
      <w:r w:rsidRPr="00D34143">
        <w:rPr>
          <w:rFonts w:cs="Arial"/>
        </w:rPr>
        <w:t>to</w:t>
      </w:r>
      <w:r w:rsidR="002E5EDE">
        <w:rPr>
          <w:rFonts w:cs="Arial"/>
        </w:rPr>
        <w:t xml:space="preserve"> </w:t>
      </w:r>
      <w:r w:rsidRPr="00D34143">
        <w:rPr>
          <w:rFonts w:cs="Arial"/>
        </w:rPr>
        <w:t>assess</w:t>
      </w:r>
      <w:r w:rsidR="002E5EDE">
        <w:rPr>
          <w:rFonts w:cs="Arial"/>
        </w:rPr>
        <w:t xml:space="preserve"> </w:t>
      </w:r>
      <w:r w:rsidRPr="00D34143">
        <w:rPr>
          <w:rFonts w:cs="Arial"/>
        </w:rPr>
        <w:t>a</w:t>
      </w:r>
      <w:r w:rsidR="002E5EDE">
        <w:rPr>
          <w:rFonts w:cs="Arial"/>
        </w:rPr>
        <w:t xml:space="preserve"> </w:t>
      </w:r>
      <w:r w:rsidRPr="00D34143">
        <w:rPr>
          <w:rFonts w:cs="Arial"/>
        </w:rPr>
        <w:t>job</w:t>
      </w:r>
      <w:r w:rsidR="002E5EDE">
        <w:rPr>
          <w:rFonts w:cs="Arial"/>
        </w:rPr>
        <w:t xml:space="preserve"> </w:t>
      </w:r>
      <w:r w:rsidRPr="00D34143">
        <w:rPr>
          <w:rFonts w:cs="Arial"/>
        </w:rPr>
        <w:t>seeker’s</w:t>
      </w:r>
      <w:r w:rsidR="002E5EDE">
        <w:rPr>
          <w:rFonts w:cs="Arial"/>
        </w:rPr>
        <w:t xml:space="preserve"> </w:t>
      </w:r>
      <w:r w:rsidRPr="00D34143">
        <w:rPr>
          <w:rFonts w:cs="Arial"/>
        </w:rPr>
        <w:t>level</w:t>
      </w:r>
      <w:r w:rsidR="002E5EDE">
        <w:rPr>
          <w:rFonts w:cs="Arial"/>
        </w:rPr>
        <w:t xml:space="preserve"> </w:t>
      </w:r>
      <w:r w:rsidRPr="00D34143">
        <w:rPr>
          <w:rFonts w:cs="Arial"/>
        </w:rPr>
        <w:t>of</w:t>
      </w:r>
      <w:r w:rsidR="002E5EDE">
        <w:rPr>
          <w:rFonts w:cs="Arial"/>
        </w:rPr>
        <w:t xml:space="preserve"> </w:t>
      </w:r>
      <w:r w:rsidRPr="00D34143">
        <w:rPr>
          <w:rFonts w:cs="Arial"/>
        </w:rPr>
        <w:t>need</w:t>
      </w:r>
      <w:r w:rsidR="002E5EDE">
        <w:rPr>
          <w:rFonts w:cs="Arial"/>
        </w:rPr>
        <w:t xml:space="preserve"> </w:t>
      </w:r>
      <w:r w:rsidRPr="00D34143">
        <w:rPr>
          <w:rFonts w:cs="Arial"/>
        </w:rPr>
        <w:t>for</w:t>
      </w:r>
      <w:r w:rsidR="002E5EDE">
        <w:rPr>
          <w:rFonts w:cs="Arial"/>
        </w:rPr>
        <w:t xml:space="preserve"> </w:t>
      </w:r>
      <w:r w:rsidRPr="00D34143">
        <w:rPr>
          <w:rFonts w:cs="Arial"/>
        </w:rPr>
        <w:t>employment</w:t>
      </w:r>
      <w:r w:rsidR="002E5EDE">
        <w:rPr>
          <w:rFonts w:cs="Arial"/>
        </w:rPr>
        <w:t xml:space="preserve"> </w:t>
      </w:r>
      <w:r w:rsidRPr="00D34143">
        <w:rPr>
          <w:rFonts w:cs="Arial"/>
        </w:rPr>
        <w:t>support,</w:t>
      </w:r>
      <w:r w:rsidR="002E5EDE">
        <w:rPr>
          <w:rFonts w:cs="Arial"/>
        </w:rPr>
        <w:t xml:space="preserve"> </w:t>
      </w:r>
      <w:r w:rsidRPr="00D34143">
        <w:rPr>
          <w:rFonts w:cs="Arial"/>
        </w:rPr>
        <w:t>which</w:t>
      </w:r>
      <w:r w:rsidR="002E5EDE">
        <w:rPr>
          <w:rFonts w:cs="Arial"/>
        </w:rPr>
        <w:t xml:space="preserve"> </w:t>
      </w:r>
      <w:r w:rsidRPr="00D34143">
        <w:rPr>
          <w:rFonts w:cs="Arial"/>
        </w:rPr>
        <w:t>fail</w:t>
      </w:r>
      <w:r w:rsidR="002E5EDE">
        <w:rPr>
          <w:rFonts w:cs="Arial"/>
        </w:rPr>
        <w:t xml:space="preserve"> </w:t>
      </w:r>
      <w:r w:rsidRPr="00D34143">
        <w:rPr>
          <w:rFonts w:cs="Arial"/>
        </w:rPr>
        <w:t>to</w:t>
      </w:r>
      <w:r w:rsidR="002E5EDE">
        <w:rPr>
          <w:rFonts w:cs="Arial"/>
        </w:rPr>
        <w:t xml:space="preserve"> </w:t>
      </w:r>
      <w:r w:rsidRPr="00D34143">
        <w:rPr>
          <w:rFonts w:cs="Arial"/>
        </w:rPr>
        <w:t>adequately</w:t>
      </w:r>
      <w:r w:rsidR="002E5EDE">
        <w:rPr>
          <w:rFonts w:cs="Arial"/>
        </w:rPr>
        <w:t xml:space="preserve"> </w:t>
      </w:r>
      <w:r w:rsidRPr="00D34143">
        <w:rPr>
          <w:rFonts w:cs="Arial"/>
        </w:rPr>
        <w:t>capture</w:t>
      </w:r>
      <w:r w:rsidR="002E5EDE">
        <w:rPr>
          <w:rFonts w:cs="Arial"/>
        </w:rPr>
        <w:t xml:space="preserve"> </w:t>
      </w:r>
      <w:r w:rsidRPr="00D34143">
        <w:rPr>
          <w:rFonts w:cs="Arial"/>
        </w:rPr>
        <w:t>specific</w:t>
      </w:r>
      <w:r w:rsidR="002E5EDE">
        <w:rPr>
          <w:rFonts w:cs="Arial"/>
        </w:rPr>
        <w:t xml:space="preserve"> </w:t>
      </w:r>
      <w:r w:rsidRPr="00D34143">
        <w:rPr>
          <w:rFonts w:cs="Arial"/>
        </w:rPr>
        <w:t>barriers</w:t>
      </w:r>
      <w:r w:rsidR="002E5EDE">
        <w:rPr>
          <w:rFonts w:cs="Arial"/>
        </w:rPr>
        <w:t xml:space="preserve"> </w:t>
      </w:r>
      <w:r w:rsidRPr="00D34143">
        <w:rPr>
          <w:rFonts w:cs="Arial"/>
        </w:rPr>
        <w:t>to</w:t>
      </w:r>
      <w:r w:rsidR="002E5EDE">
        <w:rPr>
          <w:rFonts w:cs="Arial"/>
        </w:rPr>
        <w:t xml:space="preserve"> </w:t>
      </w:r>
      <w:r w:rsidRPr="00D34143">
        <w:rPr>
          <w:rFonts w:cs="Arial"/>
        </w:rPr>
        <w:t>employment</w:t>
      </w:r>
      <w:r w:rsidR="002E5EDE">
        <w:rPr>
          <w:rFonts w:cs="Arial"/>
        </w:rPr>
        <w:t xml:space="preserve"> </w:t>
      </w:r>
      <w:r w:rsidRPr="00D34143">
        <w:rPr>
          <w:rFonts w:cs="Arial"/>
        </w:rPr>
        <w:t>for</w:t>
      </w:r>
      <w:r w:rsidR="002E5EDE">
        <w:rPr>
          <w:rFonts w:cs="Arial"/>
        </w:rPr>
        <w:t xml:space="preserve"> </w:t>
      </w:r>
      <w:r w:rsidRPr="00D34143">
        <w:rPr>
          <w:rFonts w:cs="Arial"/>
        </w:rPr>
        <w:t>refugees</w:t>
      </w:r>
      <w:r w:rsidR="002E5EDE">
        <w:rPr>
          <w:rFonts w:cs="Arial"/>
        </w:rPr>
        <w:t xml:space="preserve"> </w:t>
      </w:r>
      <w:r w:rsidRPr="00D34143">
        <w:rPr>
          <w:rFonts w:cs="Arial"/>
        </w:rPr>
        <w:t>and</w:t>
      </w:r>
      <w:r w:rsidR="002E5EDE">
        <w:rPr>
          <w:rFonts w:cs="Arial"/>
        </w:rPr>
        <w:t xml:space="preserve"> </w:t>
      </w:r>
      <w:r w:rsidRPr="00D34143">
        <w:rPr>
          <w:rFonts w:cs="Arial"/>
        </w:rPr>
        <w:t>humanitarian</w:t>
      </w:r>
      <w:r w:rsidR="002E5EDE">
        <w:rPr>
          <w:rFonts w:cs="Arial"/>
        </w:rPr>
        <w:t xml:space="preserve"> </w:t>
      </w:r>
      <w:r w:rsidRPr="00D34143">
        <w:rPr>
          <w:rFonts w:cs="Arial"/>
        </w:rPr>
        <w:t>entrants</w:t>
      </w:r>
      <w:r w:rsidR="002E5EDE">
        <w:rPr>
          <w:rFonts w:cs="Arial"/>
        </w:rPr>
        <w:t xml:space="preserve"> </w:t>
      </w:r>
      <w:r w:rsidRPr="00D34143">
        <w:rPr>
          <w:rFonts w:cs="Arial"/>
        </w:rPr>
        <w:t>and</w:t>
      </w:r>
      <w:r w:rsidR="002E5EDE">
        <w:rPr>
          <w:rFonts w:cs="Arial"/>
        </w:rPr>
        <w:t xml:space="preserve"> </w:t>
      </w:r>
      <w:r w:rsidRPr="00D34143">
        <w:rPr>
          <w:rFonts w:cs="Arial"/>
        </w:rPr>
        <w:t>thus</w:t>
      </w:r>
      <w:r w:rsidR="002E5EDE">
        <w:rPr>
          <w:rFonts w:cs="Arial"/>
        </w:rPr>
        <w:t xml:space="preserve"> </w:t>
      </w:r>
      <w:r w:rsidRPr="00D34143">
        <w:rPr>
          <w:rFonts w:cs="Arial"/>
        </w:rPr>
        <w:t>result</w:t>
      </w:r>
      <w:r w:rsidR="002E5EDE">
        <w:rPr>
          <w:rFonts w:cs="Arial"/>
        </w:rPr>
        <w:t xml:space="preserve"> </w:t>
      </w:r>
      <w:r w:rsidRPr="00D34143">
        <w:rPr>
          <w:rFonts w:cs="Arial"/>
        </w:rPr>
        <w:t>in</w:t>
      </w:r>
      <w:r w:rsidR="002E5EDE">
        <w:rPr>
          <w:rFonts w:cs="Arial"/>
        </w:rPr>
        <w:t xml:space="preserve"> </w:t>
      </w:r>
      <w:r w:rsidRPr="00D34143">
        <w:rPr>
          <w:rFonts w:cs="Arial"/>
        </w:rPr>
        <w:t>many</w:t>
      </w:r>
      <w:r w:rsidR="002E5EDE">
        <w:rPr>
          <w:rFonts w:cs="Arial"/>
        </w:rPr>
        <w:t xml:space="preserve"> </w:t>
      </w:r>
      <w:r w:rsidRPr="00D34143">
        <w:rPr>
          <w:rFonts w:cs="Arial"/>
        </w:rPr>
        <w:t>people</w:t>
      </w:r>
      <w:r w:rsidR="002E5EDE">
        <w:rPr>
          <w:rFonts w:cs="Arial"/>
        </w:rPr>
        <w:t xml:space="preserve"> </w:t>
      </w:r>
      <w:r w:rsidRPr="00D34143">
        <w:rPr>
          <w:rFonts w:cs="Arial"/>
        </w:rPr>
        <w:t>being</w:t>
      </w:r>
      <w:r w:rsidR="002E5EDE">
        <w:rPr>
          <w:rFonts w:cs="Arial"/>
        </w:rPr>
        <w:t xml:space="preserve"> </w:t>
      </w:r>
      <w:r w:rsidRPr="00D34143">
        <w:rPr>
          <w:rFonts w:cs="Arial"/>
        </w:rPr>
        <w:t>denied</w:t>
      </w:r>
      <w:r w:rsidR="002E5EDE">
        <w:rPr>
          <w:rFonts w:cs="Arial"/>
        </w:rPr>
        <w:t xml:space="preserve"> </w:t>
      </w:r>
      <w:r w:rsidRPr="00D34143">
        <w:rPr>
          <w:rFonts w:cs="Arial"/>
        </w:rPr>
        <w:t>the</w:t>
      </w:r>
      <w:r w:rsidR="002E5EDE">
        <w:rPr>
          <w:rFonts w:cs="Arial"/>
        </w:rPr>
        <w:t xml:space="preserve"> </w:t>
      </w:r>
      <w:r w:rsidRPr="00D34143">
        <w:rPr>
          <w:rFonts w:cs="Arial"/>
        </w:rPr>
        <w:t>more</w:t>
      </w:r>
      <w:r w:rsidR="002E5EDE">
        <w:rPr>
          <w:rFonts w:cs="Arial"/>
        </w:rPr>
        <w:t xml:space="preserve"> </w:t>
      </w:r>
      <w:r w:rsidRPr="00D34143">
        <w:rPr>
          <w:rFonts w:cs="Arial"/>
        </w:rPr>
        <w:t>intensive</w:t>
      </w:r>
      <w:r w:rsidR="002E5EDE">
        <w:rPr>
          <w:rFonts w:cs="Arial"/>
        </w:rPr>
        <w:t xml:space="preserve"> </w:t>
      </w:r>
      <w:r w:rsidRPr="00D34143">
        <w:rPr>
          <w:rFonts w:cs="Arial"/>
        </w:rPr>
        <w:t>support</w:t>
      </w:r>
      <w:r w:rsidR="002E5EDE">
        <w:rPr>
          <w:rFonts w:cs="Arial"/>
        </w:rPr>
        <w:t xml:space="preserve"> </w:t>
      </w:r>
      <w:r w:rsidRPr="00D34143">
        <w:rPr>
          <w:rFonts w:cs="Arial"/>
        </w:rPr>
        <w:t>they</w:t>
      </w:r>
      <w:r w:rsidR="002E5EDE">
        <w:rPr>
          <w:rFonts w:cs="Arial"/>
        </w:rPr>
        <w:t xml:space="preserve"> </w:t>
      </w:r>
      <w:r w:rsidRPr="00D34143">
        <w:rPr>
          <w:rFonts w:cs="Arial"/>
        </w:rPr>
        <w:t>need;</w:t>
      </w:r>
      <w:r w:rsidR="002E5EDE">
        <w:rPr>
          <w:rFonts w:cs="Arial"/>
        </w:rPr>
        <w:t xml:space="preserve"> </w:t>
      </w:r>
      <w:r w:rsidR="00D34143" w:rsidRPr="00D34143">
        <w:rPr>
          <w:rFonts w:cs="Arial"/>
        </w:rPr>
        <w:t>and</w:t>
      </w:r>
    </w:p>
    <w:p w14:paraId="01808C67" w14:textId="762A4661" w:rsidR="00365029" w:rsidRPr="00D34143" w:rsidRDefault="00903029" w:rsidP="002E5EDE">
      <w:pPr>
        <w:pStyle w:val="ListParagraph"/>
        <w:numPr>
          <w:ilvl w:val="0"/>
          <w:numId w:val="8"/>
        </w:numPr>
        <w:spacing w:before="60"/>
        <w:ind w:left="851" w:hanging="425"/>
        <w:contextualSpacing w:val="0"/>
        <w:jc w:val="both"/>
        <w:rPr>
          <w:rFonts w:cs="Arial"/>
        </w:rPr>
      </w:pPr>
      <w:r w:rsidRPr="00D34143">
        <w:rPr>
          <w:rFonts w:cs="Arial"/>
        </w:rPr>
        <w:t>The</w:t>
      </w:r>
      <w:r w:rsidR="002E5EDE">
        <w:rPr>
          <w:rFonts w:cs="Arial"/>
        </w:rPr>
        <w:t xml:space="preserve"> </w:t>
      </w:r>
      <w:r w:rsidRPr="00D34143">
        <w:rPr>
          <w:rFonts w:cs="Arial"/>
        </w:rPr>
        <w:t>limited</w:t>
      </w:r>
      <w:r w:rsidR="002E5EDE">
        <w:rPr>
          <w:rFonts w:cs="Arial"/>
        </w:rPr>
        <w:t xml:space="preserve"> </w:t>
      </w:r>
      <w:r w:rsidRPr="00D34143">
        <w:rPr>
          <w:rFonts w:cs="Arial"/>
        </w:rPr>
        <w:t>skills</w:t>
      </w:r>
      <w:r w:rsidR="002E5EDE">
        <w:rPr>
          <w:rFonts w:cs="Arial"/>
        </w:rPr>
        <w:t xml:space="preserve"> </w:t>
      </w:r>
      <w:r w:rsidRPr="00D34143">
        <w:rPr>
          <w:rFonts w:cs="Arial"/>
        </w:rPr>
        <w:t>and</w:t>
      </w:r>
      <w:r w:rsidR="002E5EDE">
        <w:rPr>
          <w:rFonts w:cs="Arial"/>
        </w:rPr>
        <w:t xml:space="preserve"> </w:t>
      </w:r>
      <w:r w:rsidRPr="00D34143">
        <w:rPr>
          <w:rFonts w:cs="Arial"/>
        </w:rPr>
        <w:t>experience</w:t>
      </w:r>
      <w:r w:rsidR="002E5EDE">
        <w:rPr>
          <w:rFonts w:cs="Arial"/>
        </w:rPr>
        <w:t xml:space="preserve"> </w:t>
      </w:r>
      <w:r w:rsidRPr="00D34143">
        <w:rPr>
          <w:rFonts w:cs="Arial"/>
        </w:rPr>
        <w:t>of</w:t>
      </w:r>
      <w:r w:rsidR="002E5EDE">
        <w:rPr>
          <w:rFonts w:cs="Arial"/>
        </w:rPr>
        <w:t xml:space="preserve"> </w:t>
      </w:r>
      <w:r w:rsidRPr="00D34143">
        <w:rPr>
          <w:rFonts w:cs="Arial"/>
        </w:rPr>
        <w:t>some</w:t>
      </w:r>
      <w:r w:rsidR="002E5EDE">
        <w:rPr>
          <w:rFonts w:cs="Arial"/>
        </w:rPr>
        <w:t xml:space="preserve"> </w:t>
      </w:r>
      <w:r w:rsidRPr="00D34143">
        <w:rPr>
          <w:rFonts w:cs="Arial"/>
        </w:rPr>
        <w:t>JSA</w:t>
      </w:r>
      <w:r w:rsidR="002E5EDE">
        <w:rPr>
          <w:rFonts w:cs="Arial"/>
        </w:rPr>
        <w:t xml:space="preserve"> </w:t>
      </w:r>
      <w:r w:rsidRPr="00D34143">
        <w:rPr>
          <w:rFonts w:cs="Arial"/>
        </w:rPr>
        <w:t>providers</w:t>
      </w:r>
      <w:r w:rsidR="002E5EDE">
        <w:rPr>
          <w:rFonts w:cs="Arial"/>
        </w:rPr>
        <w:t xml:space="preserve"> </w:t>
      </w:r>
      <w:r w:rsidRPr="00D34143">
        <w:rPr>
          <w:rFonts w:cs="Arial"/>
        </w:rPr>
        <w:t>in</w:t>
      </w:r>
      <w:r w:rsidR="002E5EDE">
        <w:rPr>
          <w:rFonts w:cs="Arial"/>
        </w:rPr>
        <w:t xml:space="preserve"> </w:t>
      </w:r>
      <w:r w:rsidRPr="00D34143">
        <w:rPr>
          <w:rFonts w:cs="Arial"/>
        </w:rPr>
        <w:t>cross-cultural</w:t>
      </w:r>
      <w:r w:rsidR="002E5EDE">
        <w:rPr>
          <w:rFonts w:cs="Arial"/>
        </w:rPr>
        <w:t xml:space="preserve"> </w:t>
      </w:r>
      <w:r w:rsidRPr="00D34143">
        <w:rPr>
          <w:rFonts w:cs="Arial"/>
        </w:rPr>
        <w:t>communication</w:t>
      </w:r>
      <w:r w:rsidR="002E5EDE">
        <w:rPr>
          <w:rFonts w:cs="Arial"/>
        </w:rPr>
        <w:t xml:space="preserve"> </w:t>
      </w:r>
      <w:r w:rsidRPr="00D34143">
        <w:rPr>
          <w:rFonts w:cs="Arial"/>
        </w:rPr>
        <w:t>and</w:t>
      </w:r>
      <w:r w:rsidR="002E5EDE">
        <w:rPr>
          <w:rFonts w:cs="Arial"/>
        </w:rPr>
        <w:t xml:space="preserve"> </w:t>
      </w:r>
      <w:r w:rsidRPr="00D34143">
        <w:rPr>
          <w:rFonts w:cs="Arial"/>
        </w:rPr>
        <w:t>working</w:t>
      </w:r>
      <w:r w:rsidR="002E5EDE">
        <w:rPr>
          <w:rFonts w:cs="Arial"/>
        </w:rPr>
        <w:t xml:space="preserve"> </w:t>
      </w:r>
      <w:r w:rsidRPr="00D34143">
        <w:rPr>
          <w:rFonts w:cs="Arial"/>
        </w:rPr>
        <w:t>with</w:t>
      </w:r>
      <w:r w:rsidR="002E5EDE">
        <w:rPr>
          <w:rFonts w:cs="Arial"/>
        </w:rPr>
        <w:t xml:space="preserve"> </w:t>
      </w:r>
      <w:r w:rsidRPr="00D34143">
        <w:rPr>
          <w:rFonts w:cs="Arial"/>
        </w:rPr>
        <w:t>people</w:t>
      </w:r>
      <w:r w:rsidR="002E5EDE">
        <w:rPr>
          <w:rFonts w:cs="Arial"/>
        </w:rPr>
        <w:t xml:space="preserve"> </w:t>
      </w:r>
      <w:r w:rsidRPr="00D34143">
        <w:rPr>
          <w:rFonts w:cs="Arial"/>
        </w:rPr>
        <w:t>from</w:t>
      </w:r>
      <w:r w:rsidR="002E5EDE">
        <w:rPr>
          <w:rFonts w:cs="Arial"/>
        </w:rPr>
        <w:t xml:space="preserve"> </w:t>
      </w:r>
      <w:r w:rsidRPr="00D34143">
        <w:rPr>
          <w:rFonts w:cs="Arial"/>
        </w:rPr>
        <w:t>refugee</w:t>
      </w:r>
      <w:r w:rsidR="002E5EDE">
        <w:rPr>
          <w:rFonts w:cs="Arial"/>
        </w:rPr>
        <w:t xml:space="preserve"> </w:t>
      </w:r>
      <w:r w:rsidRPr="00D34143">
        <w:rPr>
          <w:rFonts w:cs="Arial"/>
        </w:rPr>
        <w:t>backgrounds,</w:t>
      </w:r>
      <w:r w:rsidR="002E5EDE">
        <w:rPr>
          <w:rFonts w:cs="Arial"/>
        </w:rPr>
        <w:t xml:space="preserve"> </w:t>
      </w:r>
      <w:r w:rsidRPr="00D34143">
        <w:rPr>
          <w:rFonts w:cs="Arial"/>
        </w:rPr>
        <w:t>which</w:t>
      </w:r>
      <w:r w:rsidR="002E5EDE">
        <w:rPr>
          <w:rFonts w:cs="Arial"/>
        </w:rPr>
        <w:t xml:space="preserve"> </w:t>
      </w:r>
      <w:r w:rsidRPr="00D34143">
        <w:rPr>
          <w:rFonts w:cs="Arial"/>
        </w:rPr>
        <w:t>hampers</w:t>
      </w:r>
      <w:r w:rsidR="002E5EDE">
        <w:rPr>
          <w:rFonts w:cs="Arial"/>
        </w:rPr>
        <w:t xml:space="preserve"> </w:t>
      </w:r>
      <w:r w:rsidRPr="00D34143">
        <w:rPr>
          <w:rFonts w:cs="Arial"/>
        </w:rPr>
        <w:t>their</w:t>
      </w:r>
      <w:r w:rsidR="002E5EDE">
        <w:rPr>
          <w:rFonts w:cs="Arial"/>
        </w:rPr>
        <w:t xml:space="preserve"> </w:t>
      </w:r>
      <w:r w:rsidRPr="00D34143">
        <w:rPr>
          <w:rFonts w:cs="Arial"/>
        </w:rPr>
        <w:t>capacity</w:t>
      </w:r>
      <w:r w:rsidR="002E5EDE">
        <w:rPr>
          <w:rFonts w:cs="Arial"/>
        </w:rPr>
        <w:t xml:space="preserve"> </w:t>
      </w:r>
      <w:r w:rsidRPr="00D34143">
        <w:rPr>
          <w:rFonts w:cs="Arial"/>
        </w:rPr>
        <w:t>to</w:t>
      </w:r>
      <w:r w:rsidR="002E5EDE">
        <w:rPr>
          <w:rFonts w:cs="Arial"/>
        </w:rPr>
        <w:t xml:space="preserve"> </w:t>
      </w:r>
      <w:r w:rsidRPr="00D34143">
        <w:rPr>
          <w:rFonts w:cs="Arial"/>
        </w:rPr>
        <w:t>provide</w:t>
      </w:r>
      <w:r w:rsidR="002E5EDE">
        <w:rPr>
          <w:rFonts w:cs="Arial"/>
        </w:rPr>
        <w:t xml:space="preserve"> </w:t>
      </w:r>
      <w:r w:rsidRPr="00D34143">
        <w:rPr>
          <w:rFonts w:cs="Arial"/>
        </w:rPr>
        <w:t>tailored</w:t>
      </w:r>
      <w:r w:rsidR="002E5EDE">
        <w:rPr>
          <w:rFonts w:cs="Arial"/>
        </w:rPr>
        <w:t xml:space="preserve"> </w:t>
      </w:r>
      <w:r w:rsidRPr="00D34143">
        <w:rPr>
          <w:rFonts w:cs="Arial"/>
        </w:rPr>
        <w:t>and</w:t>
      </w:r>
      <w:r w:rsidR="002E5EDE">
        <w:rPr>
          <w:rFonts w:cs="Arial"/>
        </w:rPr>
        <w:t xml:space="preserve"> </w:t>
      </w:r>
      <w:r w:rsidRPr="00D34143">
        <w:rPr>
          <w:rFonts w:cs="Arial"/>
        </w:rPr>
        <w:t>e</w:t>
      </w:r>
      <w:r w:rsidR="00D34143" w:rsidRPr="00D34143">
        <w:rPr>
          <w:rFonts w:cs="Arial"/>
        </w:rPr>
        <w:t>ffective</w:t>
      </w:r>
      <w:r w:rsidR="002E5EDE">
        <w:rPr>
          <w:rFonts w:cs="Arial"/>
        </w:rPr>
        <w:t xml:space="preserve"> </w:t>
      </w:r>
      <w:r w:rsidR="00D34143" w:rsidRPr="00D34143">
        <w:rPr>
          <w:rFonts w:cs="Arial"/>
        </w:rPr>
        <w:t>support</w:t>
      </w:r>
      <w:r w:rsidR="002E5EDE">
        <w:rPr>
          <w:rFonts w:cs="Arial"/>
        </w:rPr>
        <w:t xml:space="preserve"> </w:t>
      </w:r>
      <w:r w:rsidR="00D34143" w:rsidRPr="00D34143">
        <w:rPr>
          <w:rFonts w:cs="Arial"/>
        </w:rPr>
        <w:t>to</w:t>
      </w:r>
      <w:r w:rsidR="002E5EDE">
        <w:rPr>
          <w:rFonts w:cs="Arial"/>
        </w:rPr>
        <w:t xml:space="preserve"> </w:t>
      </w:r>
      <w:r w:rsidR="00D34143" w:rsidRPr="00D34143">
        <w:rPr>
          <w:rFonts w:cs="Arial"/>
        </w:rPr>
        <w:t>this</w:t>
      </w:r>
      <w:r w:rsidR="002E5EDE">
        <w:rPr>
          <w:rFonts w:cs="Arial"/>
        </w:rPr>
        <w:t xml:space="preserve"> </w:t>
      </w:r>
      <w:r w:rsidR="00D34143" w:rsidRPr="00D34143">
        <w:rPr>
          <w:rFonts w:cs="Arial"/>
        </w:rPr>
        <w:t>group.</w:t>
      </w:r>
    </w:p>
    <w:p w14:paraId="1C518514" w14:textId="77777777" w:rsidR="0031671F" w:rsidRPr="0031671F" w:rsidRDefault="0031671F" w:rsidP="0029398E">
      <w:pPr>
        <w:ind w:left="567" w:hanging="567"/>
        <w:jc w:val="both"/>
        <w:rPr>
          <w:rFonts w:cs="Arial"/>
        </w:rPr>
      </w:pPr>
    </w:p>
    <w:p w14:paraId="49A5CD89" w14:textId="42298BDD" w:rsidR="00B35C91" w:rsidRPr="00B35C91" w:rsidRDefault="008F1284" w:rsidP="0029398E">
      <w:pPr>
        <w:pStyle w:val="ListParagraph"/>
        <w:numPr>
          <w:ilvl w:val="1"/>
          <w:numId w:val="2"/>
        </w:numPr>
        <w:ind w:left="567" w:hanging="567"/>
        <w:contextualSpacing w:val="0"/>
        <w:jc w:val="both"/>
        <w:rPr>
          <w:rFonts w:cs="Arial"/>
        </w:rPr>
      </w:pPr>
      <w:r w:rsidRPr="00796268">
        <w:rPr>
          <w:rFonts w:cs="Arial"/>
        </w:rPr>
        <w:t>Research</w:t>
      </w:r>
      <w:r w:rsidR="002E5EDE">
        <w:rPr>
          <w:rFonts w:cs="Arial"/>
        </w:rPr>
        <w:t xml:space="preserve"> </w:t>
      </w:r>
      <w:r w:rsidRPr="00796268">
        <w:rPr>
          <w:rFonts w:cs="Arial"/>
        </w:rPr>
        <w:t>conducted</w:t>
      </w:r>
      <w:r w:rsidR="002E5EDE">
        <w:rPr>
          <w:rFonts w:cs="Arial"/>
        </w:rPr>
        <w:t xml:space="preserve"> </w:t>
      </w:r>
      <w:r w:rsidRPr="00796268">
        <w:rPr>
          <w:rFonts w:cs="Arial"/>
        </w:rPr>
        <w:t>by</w:t>
      </w:r>
      <w:r w:rsidR="002E5EDE">
        <w:rPr>
          <w:rFonts w:cs="Arial"/>
        </w:rPr>
        <w:t xml:space="preserve"> </w:t>
      </w:r>
      <w:r w:rsidRPr="00796268">
        <w:rPr>
          <w:rFonts w:cs="Arial"/>
        </w:rPr>
        <w:t>RCOA</w:t>
      </w:r>
      <w:r w:rsidR="00913882" w:rsidRPr="00796268">
        <w:rPr>
          <w:rStyle w:val="FootnoteReference"/>
          <w:rFonts w:cs="Arial"/>
        </w:rPr>
        <w:footnoteReference w:id="8"/>
      </w:r>
      <w:r w:rsidR="002E5EDE">
        <w:rPr>
          <w:rFonts w:cs="Arial"/>
        </w:rPr>
        <w:t xml:space="preserve"> </w:t>
      </w:r>
      <w:r w:rsidRPr="00796268">
        <w:rPr>
          <w:rFonts w:cs="Arial"/>
        </w:rPr>
        <w:t>and</w:t>
      </w:r>
      <w:r w:rsidR="002E5EDE">
        <w:rPr>
          <w:rFonts w:cs="Arial"/>
        </w:rPr>
        <w:t xml:space="preserve"> </w:t>
      </w:r>
      <w:r w:rsidRPr="00796268">
        <w:rPr>
          <w:rFonts w:cs="Arial"/>
        </w:rPr>
        <w:t>feedback</w:t>
      </w:r>
      <w:r w:rsidR="002E5EDE">
        <w:rPr>
          <w:rFonts w:cs="Arial"/>
        </w:rPr>
        <w:t xml:space="preserve"> </w:t>
      </w:r>
      <w:r w:rsidRPr="00796268">
        <w:rPr>
          <w:rFonts w:cs="Arial"/>
        </w:rPr>
        <w:t>gathered</w:t>
      </w:r>
      <w:r w:rsidR="002E5EDE">
        <w:rPr>
          <w:rFonts w:cs="Arial"/>
        </w:rPr>
        <w:t xml:space="preserve"> </w:t>
      </w:r>
      <w:r w:rsidRPr="00796268">
        <w:rPr>
          <w:rFonts w:cs="Arial"/>
        </w:rPr>
        <w:t>through</w:t>
      </w:r>
      <w:r w:rsidR="002E5EDE">
        <w:rPr>
          <w:rFonts w:cs="Arial"/>
        </w:rPr>
        <w:t xml:space="preserve"> </w:t>
      </w:r>
      <w:r w:rsidRPr="00796268">
        <w:rPr>
          <w:rFonts w:cs="Arial"/>
        </w:rPr>
        <w:t>our</w:t>
      </w:r>
      <w:r w:rsidR="002E5EDE">
        <w:rPr>
          <w:rFonts w:cs="Arial"/>
        </w:rPr>
        <w:t xml:space="preserve"> </w:t>
      </w:r>
      <w:r w:rsidRPr="00796268">
        <w:rPr>
          <w:rFonts w:cs="Arial"/>
        </w:rPr>
        <w:t>community</w:t>
      </w:r>
      <w:r w:rsidR="002E5EDE">
        <w:rPr>
          <w:rFonts w:cs="Arial"/>
        </w:rPr>
        <w:t xml:space="preserve"> </w:t>
      </w:r>
      <w:r w:rsidRPr="00796268">
        <w:rPr>
          <w:rFonts w:cs="Arial"/>
        </w:rPr>
        <w:t>consultations</w:t>
      </w:r>
      <w:r w:rsidR="002E5EDE">
        <w:rPr>
          <w:rFonts w:cs="Arial"/>
        </w:rPr>
        <w:t xml:space="preserve"> </w:t>
      </w:r>
      <w:r w:rsidRPr="00B35C91">
        <w:rPr>
          <w:rFonts w:cs="Arial"/>
        </w:rPr>
        <w:t>suggest</w:t>
      </w:r>
      <w:r w:rsidR="002E5EDE">
        <w:rPr>
          <w:rFonts w:cs="Arial"/>
        </w:rPr>
        <w:t xml:space="preserve"> </w:t>
      </w:r>
      <w:r w:rsidRPr="00B35C91">
        <w:rPr>
          <w:rFonts w:cs="Arial"/>
        </w:rPr>
        <w:t>that</w:t>
      </w:r>
      <w:r w:rsidR="002E5EDE">
        <w:rPr>
          <w:rFonts w:cs="Arial"/>
        </w:rPr>
        <w:t xml:space="preserve"> </w:t>
      </w:r>
      <w:r w:rsidRPr="00B35C91">
        <w:rPr>
          <w:rFonts w:cs="Arial"/>
        </w:rPr>
        <w:t>the</w:t>
      </w:r>
      <w:r w:rsidR="002E5EDE">
        <w:rPr>
          <w:rFonts w:cs="Arial"/>
        </w:rPr>
        <w:t xml:space="preserve"> </w:t>
      </w:r>
      <w:r w:rsidRPr="00B35C91">
        <w:rPr>
          <w:rFonts w:cs="Arial"/>
        </w:rPr>
        <w:t>provision</w:t>
      </w:r>
      <w:r w:rsidR="002E5EDE">
        <w:rPr>
          <w:rFonts w:cs="Arial"/>
        </w:rPr>
        <w:t xml:space="preserve"> </w:t>
      </w:r>
      <w:r w:rsidRPr="00B35C91">
        <w:rPr>
          <w:rFonts w:cs="Arial"/>
        </w:rPr>
        <w:t>of</w:t>
      </w:r>
      <w:r w:rsidR="002E5EDE">
        <w:rPr>
          <w:rFonts w:cs="Arial"/>
        </w:rPr>
        <w:t xml:space="preserve"> </w:t>
      </w:r>
      <w:r w:rsidRPr="00B35C91">
        <w:rPr>
          <w:rFonts w:cs="Arial"/>
        </w:rPr>
        <w:t>specialised</w:t>
      </w:r>
      <w:r w:rsidR="002E5EDE">
        <w:rPr>
          <w:rFonts w:cs="Arial"/>
        </w:rPr>
        <w:t xml:space="preserve"> </w:t>
      </w:r>
      <w:r w:rsidRPr="00B35C91">
        <w:rPr>
          <w:rFonts w:cs="Arial"/>
        </w:rPr>
        <w:t>employment</w:t>
      </w:r>
      <w:r w:rsidR="002E5EDE">
        <w:rPr>
          <w:rFonts w:cs="Arial"/>
        </w:rPr>
        <w:t xml:space="preserve"> </w:t>
      </w:r>
      <w:r w:rsidRPr="00B35C91">
        <w:rPr>
          <w:rFonts w:cs="Arial"/>
        </w:rPr>
        <w:t>support</w:t>
      </w:r>
      <w:r w:rsidR="002E5EDE">
        <w:rPr>
          <w:rFonts w:cs="Arial"/>
        </w:rPr>
        <w:t xml:space="preserve"> </w:t>
      </w:r>
      <w:r w:rsidRPr="00B35C91">
        <w:rPr>
          <w:rFonts w:cs="Arial"/>
        </w:rPr>
        <w:t>services</w:t>
      </w:r>
      <w:r w:rsidR="002E5EDE">
        <w:rPr>
          <w:rFonts w:cs="Arial"/>
        </w:rPr>
        <w:t xml:space="preserve"> </w:t>
      </w:r>
      <w:r w:rsidRPr="00B35C91">
        <w:rPr>
          <w:rFonts w:cs="Arial"/>
        </w:rPr>
        <w:t>can</w:t>
      </w:r>
      <w:r w:rsidR="002E5EDE">
        <w:rPr>
          <w:rFonts w:cs="Arial"/>
        </w:rPr>
        <w:t xml:space="preserve"> </w:t>
      </w:r>
      <w:r w:rsidRPr="00B35C91">
        <w:rPr>
          <w:rFonts w:cs="Arial"/>
        </w:rPr>
        <w:t>play</w:t>
      </w:r>
      <w:r w:rsidR="002E5EDE">
        <w:rPr>
          <w:rFonts w:cs="Arial"/>
        </w:rPr>
        <w:t xml:space="preserve"> </w:t>
      </w:r>
      <w:r w:rsidRPr="00B35C91">
        <w:rPr>
          <w:rFonts w:cs="Arial"/>
        </w:rPr>
        <w:t>a</w:t>
      </w:r>
      <w:r w:rsidR="002E5EDE">
        <w:rPr>
          <w:rFonts w:cs="Arial"/>
        </w:rPr>
        <w:t xml:space="preserve"> </w:t>
      </w:r>
      <w:r w:rsidRPr="00B35C91">
        <w:rPr>
          <w:rFonts w:cs="Arial"/>
        </w:rPr>
        <w:t>significant</w:t>
      </w:r>
      <w:r w:rsidR="002E5EDE">
        <w:rPr>
          <w:rFonts w:cs="Arial"/>
        </w:rPr>
        <w:t xml:space="preserve"> </w:t>
      </w:r>
      <w:r w:rsidRPr="00B35C91">
        <w:rPr>
          <w:rFonts w:cs="Arial"/>
        </w:rPr>
        <w:t>role</w:t>
      </w:r>
      <w:r w:rsidR="002E5EDE">
        <w:rPr>
          <w:rFonts w:cs="Arial"/>
        </w:rPr>
        <w:t xml:space="preserve"> </w:t>
      </w:r>
      <w:r w:rsidRPr="00B35C91">
        <w:rPr>
          <w:rFonts w:cs="Arial"/>
        </w:rPr>
        <w:t>in</w:t>
      </w:r>
      <w:r w:rsidR="002E5EDE">
        <w:rPr>
          <w:rFonts w:cs="Arial"/>
        </w:rPr>
        <w:t xml:space="preserve"> </w:t>
      </w:r>
      <w:r w:rsidRPr="00B35C91">
        <w:rPr>
          <w:rFonts w:cs="Arial"/>
        </w:rPr>
        <w:t>assisting</w:t>
      </w:r>
      <w:r w:rsidR="002E5EDE">
        <w:rPr>
          <w:rFonts w:cs="Arial"/>
        </w:rPr>
        <w:t xml:space="preserve"> </w:t>
      </w:r>
      <w:r w:rsidRPr="00B35C91">
        <w:rPr>
          <w:rFonts w:cs="Arial"/>
        </w:rPr>
        <w:t>refugee</w:t>
      </w:r>
      <w:r w:rsidR="002E5EDE">
        <w:rPr>
          <w:rFonts w:cs="Arial"/>
        </w:rPr>
        <w:t xml:space="preserve"> </w:t>
      </w:r>
      <w:r w:rsidRPr="00B35C91">
        <w:rPr>
          <w:rFonts w:cs="Arial"/>
        </w:rPr>
        <w:t>and</w:t>
      </w:r>
      <w:r w:rsidR="002E5EDE">
        <w:rPr>
          <w:rFonts w:cs="Arial"/>
        </w:rPr>
        <w:t xml:space="preserve"> </w:t>
      </w:r>
      <w:r w:rsidRPr="00B35C91">
        <w:rPr>
          <w:rFonts w:cs="Arial"/>
        </w:rPr>
        <w:t>humanitarian</w:t>
      </w:r>
      <w:r w:rsidR="002E5EDE">
        <w:rPr>
          <w:rFonts w:cs="Arial"/>
        </w:rPr>
        <w:t xml:space="preserve"> </w:t>
      </w:r>
      <w:r w:rsidRPr="00B35C91">
        <w:rPr>
          <w:rFonts w:cs="Arial"/>
        </w:rPr>
        <w:t>entrants</w:t>
      </w:r>
      <w:r w:rsidR="002E5EDE">
        <w:rPr>
          <w:rFonts w:cs="Arial"/>
        </w:rPr>
        <w:t xml:space="preserve"> </w:t>
      </w:r>
      <w:r w:rsidRPr="00B35C91">
        <w:rPr>
          <w:rFonts w:cs="Arial"/>
        </w:rPr>
        <w:t>to</w:t>
      </w:r>
      <w:r w:rsidR="002E5EDE">
        <w:rPr>
          <w:rFonts w:cs="Arial"/>
        </w:rPr>
        <w:t xml:space="preserve"> </w:t>
      </w:r>
      <w:r w:rsidRPr="00B35C91">
        <w:rPr>
          <w:rFonts w:cs="Arial"/>
        </w:rPr>
        <w:t>secure</w:t>
      </w:r>
      <w:r w:rsidR="002E5EDE">
        <w:rPr>
          <w:rFonts w:cs="Arial"/>
        </w:rPr>
        <w:t xml:space="preserve"> </w:t>
      </w:r>
      <w:r w:rsidRPr="00B35C91">
        <w:rPr>
          <w:rFonts w:cs="Arial"/>
        </w:rPr>
        <w:t>employment.</w:t>
      </w:r>
      <w:r w:rsidR="002E5EDE">
        <w:rPr>
          <w:rFonts w:cs="Arial"/>
        </w:rPr>
        <w:t xml:space="preserve"> </w:t>
      </w:r>
      <w:r w:rsidR="00B35C91" w:rsidRPr="00B35C91">
        <w:rPr>
          <w:rFonts w:cs="Arial"/>
        </w:rPr>
        <w:t>We</w:t>
      </w:r>
      <w:r w:rsidR="002E5EDE">
        <w:rPr>
          <w:rFonts w:cs="Arial"/>
        </w:rPr>
        <w:t xml:space="preserve"> </w:t>
      </w:r>
      <w:r w:rsidR="00DD2832">
        <w:rPr>
          <w:rFonts w:cs="Arial"/>
        </w:rPr>
        <w:t>are</w:t>
      </w:r>
      <w:r w:rsidR="002E5EDE">
        <w:rPr>
          <w:rFonts w:cs="Arial"/>
        </w:rPr>
        <w:t xml:space="preserve"> </w:t>
      </w:r>
      <w:r w:rsidR="00DD2832">
        <w:rPr>
          <w:rFonts w:cs="Arial"/>
        </w:rPr>
        <w:t>therefore</w:t>
      </w:r>
      <w:r w:rsidR="002E5EDE">
        <w:rPr>
          <w:rFonts w:cs="Arial"/>
        </w:rPr>
        <w:t xml:space="preserve"> </w:t>
      </w:r>
      <w:r w:rsidR="00DD2832">
        <w:rPr>
          <w:rFonts w:cs="Arial"/>
        </w:rPr>
        <w:t>concerned</w:t>
      </w:r>
      <w:r w:rsidR="002E5EDE">
        <w:rPr>
          <w:rFonts w:cs="Arial"/>
        </w:rPr>
        <w:t xml:space="preserve"> </w:t>
      </w:r>
      <w:r w:rsidR="00DD2832">
        <w:rPr>
          <w:rFonts w:cs="Arial"/>
        </w:rPr>
        <w:t>that</w:t>
      </w:r>
      <w:r w:rsidR="002E5EDE">
        <w:rPr>
          <w:rFonts w:cs="Arial"/>
        </w:rPr>
        <w:t xml:space="preserve"> </w:t>
      </w:r>
      <w:r w:rsidR="00DD2832">
        <w:rPr>
          <w:rFonts w:cs="Arial"/>
        </w:rPr>
        <w:t>s</w:t>
      </w:r>
      <w:r w:rsidR="00B35C91" w:rsidRPr="00B35C91">
        <w:rPr>
          <w:rFonts w:cs="Arial"/>
        </w:rPr>
        <w:t>pecialist</w:t>
      </w:r>
      <w:r w:rsidR="002E5EDE">
        <w:rPr>
          <w:rFonts w:cs="Arial"/>
        </w:rPr>
        <w:t xml:space="preserve"> </w:t>
      </w:r>
      <w:r w:rsidR="00B35C91" w:rsidRPr="00B35C91">
        <w:rPr>
          <w:rFonts w:cs="Arial"/>
        </w:rPr>
        <w:t>employment</w:t>
      </w:r>
      <w:r w:rsidR="002E5EDE">
        <w:rPr>
          <w:rFonts w:cs="Arial"/>
        </w:rPr>
        <w:t xml:space="preserve"> </w:t>
      </w:r>
      <w:r w:rsidR="00B35C91" w:rsidRPr="00B35C91">
        <w:rPr>
          <w:rFonts w:cs="Arial"/>
        </w:rPr>
        <w:t>services</w:t>
      </w:r>
      <w:r w:rsidR="002E5EDE">
        <w:rPr>
          <w:rFonts w:cs="Arial"/>
        </w:rPr>
        <w:t xml:space="preserve"> </w:t>
      </w:r>
      <w:r w:rsidR="00DD2832">
        <w:rPr>
          <w:rFonts w:cs="Arial"/>
        </w:rPr>
        <w:t>are</w:t>
      </w:r>
      <w:r w:rsidR="002E5EDE">
        <w:rPr>
          <w:rFonts w:cs="Arial"/>
        </w:rPr>
        <w:t xml:space="preserve"> </w:t>
      </w:r>
      <w:r w:rsidR="00DD2832">
        <w:rPr>
          <w:rFonts w:cs="Arial"/>
        </w:rPr>
        <w:t>to</w:t>
      </w:r>
      <w:r w:rsidR="002E5EDE">
        <w:rPr>
          <w:rFonts w:cs="Arial"/>
        </w:rPr>
        <w:t xml:space="preserve"> </w:t>
      </w:r>
      <w:r w:rsidR="00DD2832">
        <w:rPr>
          <w:rFonts w:cs="Arial"/>
        </w:rPr>
        <w:t>be</w:t>
      </w:r>
      <w:r w:rsidR="002E5EDE">
        <w:rPr>
          <w:rFonts w:cs="Arial"/>
        </w:rPr>
        <w:t xml:space="preserve"> </w:t>
      </w:r>
      <w:r w:rsidR="00B35C91" w:rsidRPr="00B35C91">
        <w:rPr>
          <w:rFonts w:cs="Arial"/>
        </w:rPr>
        <w:t>reduced</w:t>
      </w:r>
      <w:r w:rsidR="002E5EDE">
        <w:rPr>
          <w:rFonts w:cs="Arial"/>
        </w:rPr>
        <w:t xml:space="preserve"> </w:t>
      </w:r>
      <w:r w:rsidR="00B35C91" w:rsidRPr="00B35C91">
        <w:rPr>
          <w:rFonts w:cs="Arial"/>
        </w:rPr>
        <w:t>under</w:t>
      </w:r>
      <w:r w:rsidR="002E5EDE">
        <w:rPr>
          <w:rFonts w:cs="Arial"/>
        </w:rPr>
        <w:t xml:space="preserve"> </w:t>
      </w:r>
      <w:r w:rsidR="00B35C91" w:rsidRPr="00B35C91">
        <w:rPr>
          <w:rFonts w:cs="Arial"/>
        </w:rPr>
        <w:t>the</w:t>
      </w:r>
      <w:r w:rsidR="002E5EDE">
        <w:rPr>
          <w:rFonts w:cs="Arial"/>
        </w:rPr>
        <w:t xml:space="preserve"> </w:t>
      </w:r>
      <w:r w:rsidR="00B35C91" w:rsidRPr="00B35C91">
        <w:rPr>
          <w:rFonts w:cs="Arial"/>
        </w:rPr>
        <w:t>new</w:t>
      </w:r>
      <w:r w:rsidR="002E5EDE">
        <w:rPr>
          <w:rFonts w:cs="Arial"/>
        </w:rPr>
        <w:t xml:space="preserve"> </w:t>
      </w:r>
      <w:proofErr w:type="spellStart"/>
      <w:r w:rsidR="00B35C91" w:rsidRPr="00B35C91">
        <w:rPr>
          <w:rFonts w:cs="Times"/>
          <w:color w:val="1E1E1E"/>
          <w:szCs w:val="24"/>
        </w:rPr>
        <w:t>jobactive</w:t>
      </w:r>
      <w:proofErr w:type="spellEnd"/>
      <w:r w:rsidR="002E5EDE">
        <w:rPr>
          <w:rFonts w:cs="Times"/>
          <w:color w:val="1E1E1E"/>
          <w:szCs w:val="24"/>
        </w:rPr>
        <w:t xml:space="preserve"> </w:t>
      </w:r>
      <w:r w:rsidR="00B35C91" w:rsidRPr="00B35C91">
        <w:rPr>
          <w:rFonts w:cs="Times"/>
          <w:color w:val="1E1E1E"/>
          <w:szCs w:val="24"/>
        </w:rPr>
        <w:t>employment</w:t>
      </w:r>
      <w:r w:rsidR="002E5EDE">
        <w:rPr>
          <w:rFonts w:cs="Times"/>
          <w:color w:val="1E1E1E"/>
          <w:szCs w:val="24"/>
        </w:rPr>
        <w:t xml:space="preserve"> </w:t>
      </w:r>
      <w:r w:rsidR="00B35C91" w:rsidRPr="00B35C91">
        <w:rPr>
          <w:rFonts w:cs="Times"/>
          <w:color w:val="1E1E1E"/>
          <w:szCs w:val="24"/>
        </w:rPr>
        <w:t>services</w:t>
      </w:r>
      <w:r w:rsidR="00DD2832">
        <w:rPr>
          <w:rFonts w:cs="Times"/>
          <w:color w:val="1E1E1E"/>
          <w:szCs w:val="24"/>
        </w:rPr>
        <w:t>,</w:t>
      </w:r>
      <w:r w:rsidR="002E5EDE">
        <w:rPr>
          <w:rFonts w:cs="Times"/>
          <w:color w:val="1E1E1E"/>
          <w:szCs w:val="24"/>
        </w:rPr>
        <w:t xml:space="preserve"> </w:t>
      </w:r>
      <w:r w:rsidR="00DD2832">
        <w:rPr>
          <w:rFonts w:cs="Times"/>
          <w:color w:val="1E1E1E"/>
          <w:szCs w:val="24"/>
        </w:rPr>
        <w:t>which</w:t>
      </w:r>
      <w:r w:rsidR="002E5EDE">
        <w:rPr>
          <w:rFonts w:cs="Times"/>
          <w:color w:val="1E1E1E"/>
          <w:szCs w:val="24"/>
        </w:rPr>
        <w:t xml:space="preserve"> </w:t>
      </w:r>
      <w:r w:rsidR="00DD2832">
        <w:rPr>
          <w:rFonts w:cs="Times"/>
          <w:color w:val="1E1E1E"/>
          <w:szCs w:val="24"/>
        </w:rPr>
        <w:t>will</w:t>
      </w:r>
      <w:r w:rsidR="002E5EDE">
        <w:rPr>
          <w:rFonts w:cs="Times"/>
          <w:color w:val="1E1E1E"/>
          <w:szCs w:val="24"/>
        </w:rPr>
        <w:t xml:space="preserve"> </w:t>
      </w:r>
      <w:r w:rsidR="00DD2832">
        <w:rPr>
          <w:rFonts w:cs="Times"/>
          <w:color w:val="1E1E1E"/>
          <w:szCs w:val="24"/>
        </w:rPr>
        <w:t>replace</w:t>
      </w:r>
      <w:r w:rsidR="002E5EDE">
        <w:rPr>
          <w:rFonts w:cs="Times"/>
          <w:color w:val="1E1E1E"/>
          <w:szCs w:val="24"/>
        </w:rPr>
        <w:t xml:space="preserve"> </w:t>
      </w:r>
      <w:r w:rsidR="00DD2832">
        <w:rPr>
          <w:rFonts w:cs="Times"/>
          <w:color w:val="1E1E1E"/>
          <w:szCs w:val="24"/>
        </w:rPr>
        <w:t>the</w:t>
      </w:r>
      <w:r w:rsidR="002E5EDE">
        <w:rPr>
          <w:rFonts w:cs="Times"/>
          <w:color w:val="1E1E1E"/>
          <w:szCs w:val="24"/>
        </w:rPr>
        <w:t xml:space="preserve"> </w:t>
      </w:r>
      <w:r w:rsidR="00DD2832">
        <w:rPr>
          <w:rFonts w:cs="Times"/>
          <w:color w:val="1E1E1E"/>
          <w:szCs w:val="24"/>
        </w:rPr>
        <w:t>JSA</w:t>
      </w:r>
      <w:r w:rsidR="002E5EDE">
        <w:rPr>
          <w:rFonts w:cs="Times"/>
          <w:color w:val="1E1E1E"/>
          <w:szCs w:val="24"/>
        </w:rPr>
        <w:t xml:space="preserve"> </w:t>
      </w:r>
      <w:r w:rsidR="00DD2832">
        <w:rPr>
          <w:rFonts w:cs="Times"/>
          <w:color w:val="1E1E1E"/>
          <w:szCs w:val="24"/>
        </w:rPr>
        <w:t>model</w:t>
      </w:r>
      <w:r w:rsidR="002E5EDE">
        <w:rPr>
          <w:rFonts w:cs="Times"/>
          <w:color w:val="1E1E1E"/>
          <w:szCs w:val="24"/>
        </w:rPr>
        <w:t xml:space="preserve"> </w:t>
      </w:r>
      <w:r w:rsidR="00DD2832">
        <w:rPr>
          <w:rFonts w:cs="Times"/>
          <w:color w:val="1E1E1E"/>
          <w:szCs w:val="24"/>
        </w:rPr>
        <w:t>on</w:t>
      </w:r>
      <w:r w:rsidR="002E5EDE">
        <w:rPr>
          <w:rFonts w:cs="Times"/>
          <w:color w:val="1E1E1E"/>
          <w:szCs w:val="24"/>
        </w:rPr>
        <w:t xml:space="preserve"> </w:t>
      </w:r>
      <w:r w:rsidR="00B35C91" w:rsidRPr="00B35C91">
        <w:rPr>
          <w:rFonts w:cs="Times"/>
          <w:color w:val="1E1E1E"/>
          <w:szCs w:val="24"/>
        </w:rPr>
        <w:t>1</w:t>
      </w:r>
      <w:r w:rsidR="002E5EDE">
        <w:rPr>
          <w:rFonts w:cs="Times"/>
          <w:color w:val="1E1E1E"/>
          <w:szCs w:val="24"/>
        </w:rPr>
        <w:t xml:space="preserve"> </w:t>
      </w:r>
      <w:r w:rsidR="00B35C91" w:rsidRPr="00B35C91">
        <w:rPr>
          <w:rFonts w:cs="Times"/>
          <w:color w:val="1E1E1E"/>
          <w:szCs w:val="24"/>
        </w:rPr>
        <w:t>July</w:t>
      </w:r>
      <w:r w:rsidR="002E5EDE">
        <w:rPr>
          <w:rFonts w:cs="Times"/>
          <w:color w:val="1E1E1E"/>
          <w:szCs w:val="24"/>
        </w:rPr>
        <w:t xml:space="preserve"> </w:t>
      </w:r>
      <w:r w:rsidR="00B35C91" w:rsidRPr="00B35C91">
        <w:rPr>
          <w:rFonts w:cs="Times"/>
          <w:color w:val="1E1E1E"/>
          <w:szCs w:val="24"/>
        </w:rPr>
        <w:t>2015.</w:t>
      </w:r>
    </w:p>
    <w:p w14:paraId="2A903C98" w14:textId="77777777" w:rsidR="00B35C91" w:rsidRPr="00B35C91" w:rsidRDefault="00B35C91" w:rsidP="0029398E">
      <w:pPr>
        <w:ind w:left="567" w:hanging="567"/>
        <w:jc w:val="both"/>
        <w:rPr>
          <w:rFonts w:cs="Arial"/>
        </w:rPr>
      </w:pPr>
    </w:p>
    <w:p w14:paraId="1A49215E" w14:textId="7C0B5120" w:rsidR="0031671F" w:rsidRPr="0031671F" w:rsidRDefault="00DD2832" w:rsidP="0029398E">
      <w:pPr>
        <w:pStyle w:val="ListParagraph"/>
        <w:numPr>
          <w:ilvl w:val="1"/>
          <w:numId w:val="2"/>
        </w:numPr>
        <w:ind w:left="567" w:hanging="567"/>
        <w:contextualSpacing w:val="0"/>
        <w:jc w:val="both"/>
        <w:rPr>
          <w:rFonts w:cs="Arial"/>
        </w:rPr>
      </w:pPr>
      <w:r>
        <w:rPr>
          <w:rFonts w:cs="Arial"/>
          <w:bCs/>
          <w:kern w:val="36"/>
          <w:szCs w:val="22"/>
        </w:rPr>
        <w:t>In</w:t>
      </w:r>
      <w:r w:rsidR="002E5EDE">
        <w:rPr>
          <w:rFonts w:cs="Arial"/>
          <w:bCs/>
          <w:kern w:val="36"/>
          <w:szCs w:val="22"/>
        </w:rPr>
        <w:t xml:space="preserve"> </w:t>
      </w:r>
      <w:r>
        <w:rPr>
          <w:rFonts w:cs="Arial"/>
          <w:bCs/>
          <w:kern w:val="36"/>
          <w:szCs w:val="22"/>
        </w:rPr>
        <w:t>addition,</w:t>
      </w:r>
      <w:r w:rsidR="002E5EDE">
        <w:rPr>
          <w:rFonts w:cs="Arial"/>
          <w:bCs/>
          <w:kern w:val="36"/>
          <w:szCs w:val="22"/>
        </w:rPr>
        <w:t xml:space="preserve"> </w:t>
      </w:r>
      <w:r w:rsidR="00007083">
        <w:rPr>
          <w:rFonts w:cs="Arial"/>
          <w:bCs/>
          <w:kern w:val="36"/>
          <w:szCs w:val="22"/>
        </w:rPr>
        <w:t>r</w:t>
      </w:r>
      <w:r w:rsidR="00007083" w:rsidRPr="0031671F">
        <w:rPr>
          <w:rFonts w:cs="Arial"/>
          <w:bCs/>
          <w:kern w:val="36"/>
          <w:szCs w:val="22"/>
        </w:rPr>
        <w:t>ecognition</w:t>
      </w:r>
      <w:r w:rsidR="002E5EDE">
        <w:rPr>
          <w:rFonts w:cs="Arial"/>
          <w:bCs/>
          <w:kern w:val="36"/>
          <w:szCs w:val="22"/>
        </w:rPr>
        <w:t xml:space="preserve"> </w:t>
      </w:r>
      <w:r w:rsidR="001930E5" w:rsidRPr="0031671F">
        <w:rPr>
          <w:rFonts w:cs="Arial"/>
          <w:bCs/>
          <w:kern w:val="36"/>
          <w:szCs w:val="22"/>
        </w:rPr>
        <w:t>of</w:t>
      </w:r>
      <w:r w:rsidR="002E5EDE">
        <w:rPr>
          <w:rFonts w:cs="Arial"/>
          <w:bCs/>
          <w:kern w:val="36"/>
          <w:szCs w:val="22"/>
        </w:rPr>
        <w:t xml:space="preserve"> </w:t>
      </w:r>
      <w:r w:rsidR="001930E5" w:rsidRPr="0031671F">
        <w:rPr>
          <w:rFonts w:cs="Arial"/>
          <w:bCs/>
          <w:kern w:val="36"/>
          <w:szCs w:val="22"/>
        </w:rPr>
        <w:t>skills</w:t>
      </w:r>
      <w:r w:rsidR="002E5EDE">
        <w:rPr>
          <w:rFonts w:cs="Arial"/>
          <w:bCs/>
          <w:kern w:val="36"/>
          <w:szCs w:val="22"/>
        </w:rPr>
        <w:t xml:space="preserve"> </w:t>
      </w:r>
      <w:r w:rsidR="001930E5" w:rsidRPr="0031671F">
        <w:rPr>
          <w:rFonts w:cs="Arial"/>
          <w:bCs/>
          <w:kern w:val="36"/>
          <w:szCs w:val="22"/>
        </w:rPr>
        <w:t>and</w:t>
      </w:r>
      <w:r w:rsidR="002E5EDE">
        <w:rPr>
          <w:rFonts w:cs="Arial"/>
          <w:bCs/>
          <w:kern w:val="36"/>
          <w:szCs w:val="22"/>
        </w:rPr>
        <w:t xml:space="preserve"> </w:t>
      </w:r>
      <w:r w:rsidR="00D34143">
        <w:rPr>
          <w:rFonts w:cs="Arial"/>
          <w:bCs/>
          <w:kern w:val="36"/>
          <w:szCs w:val="22"/>
        </w:rPr>
        <w:t>overseas</w:t>
      </w:r>
      <w:r w:rsidR="002E5EDE">
        <w:rPr>
          <w:rFonts w:cs="Arial"/>
          <w:bCs/>
          <w:kern w:val="36"/>
          <w:szCs w:val="22"/>
        </w:rPr>
        <w:t xml:space="preserve"> </w:t>
      </w:r>
      <w:r w:rsidR="001930E5" w:rsidRPr="0031671F">
        <w:rPr>
          <w:rFonts w:cs="Arial"/>
          <w:bCs/>
          <w:kern w:val="36"/>
          <w:szCs w:val="22"/>
        </w:rPr>
        <w:t>qualifications</w:t>
      </w:r>
      <w:r w:rsidR="002E5EDE">
        <w:rPr>
          <w:rFonts w:cs="Arial"/>
          <w:bCs/>
          <w:kern w:val="36"/>
          <w:szCs w:val="22"/>
        </w:rPr>
        <w:t xml:space="preserve"> </w:t>
      </w:r>
      <w:r w:rsidR="001930E5" w:rsidRPr="0031671F">
        <w:rPr>
          <w:rFonts w:cs="Arial"/>
          <w:bCs/>
          <w:kern w:val="36"/>
          <w:szCs w:val="22"/>
        </w:rPr>
        <w:t>is</w:t>
      </w:r>
      <w:r w:rsidR="002E5EDE">
        <w:rPr>
          <w:rFonts w:cs="Arial"/>
          <w:bCs/>
          <w:kern w:val="36"/>
          <w:szCs w:val="22"/>
        </w:rPr>
        <w:t xml:space="preserve"> </w:t>
      </w:r>
      <w:r w:rsidR="001930E5" w:rsidRPr="0031671F">
        <w:rPr>
          <w:rFonts w:cs="Arial"/>
          <w:bCs/>
          <w:kern w:val="36"/>
          <w:szCs w:val="22"/>
        </w:rPr>
        <w:t>still</w:t>
      </w:r>
      <w:r w:rsidR="002E5EDE">
        <w:rPr>
          <w:rFonts w:cs="Arial"/>
          <w:bCs/>
          <w:kern w:val="36"/>
          <w:szCs w:val="22"/>
        </w:rPr>
        <w:t xml:space="preserve"> </w:t>
      </w:r>
      <w:r w:rsidR="001930E5" w:rsidRPr="0031671F">
        <w:rPr>
          <w:rFonts w:cs="Arial"/>
          <w:bCs/>
          <w:kern w:val="36"/>
          <w:szCs w:val="22"/>
        </w:rPr>
        <w:t>a</w:t>
      </w:r>
      <w:r w:rsidR="002E5EDE">
        <w:rPr>
          <w:rFonts w:cs="Arial"/>
          <w:bCs/>
          <w:kern w:val="36"/>
          <w:szCs w:val="22"/>
        </w:rPr>
        <w:t xml:space="preserve"> </w:t>
      </w:r>
      <w:r w:rsidR="001930E5" w:rsidRPr="0031671F">
        <w:rPr>
          <w:rFonts w:cs="Arial"/>
          <w:bCs/>
          <w:kern w:val="36"/>
          <w:szCs w:val="22"/>
        </w:rPr>
        <w:t>major</w:t>
      </w:r>
      <w:r w:rsidR="002E5EDE">
        <w:rPr>
          <w:rFonts w:cs="Arial"/>
          <w:bCs/>
          <w:kern w:val="36"/>
          <w:szCs w:val="22"/>
        </w:rPr>
        <w:t xml:space="preserve"> </w:t>
      </w:r>
      <w:r w:rsidR="001930E5" w:rsidRPr="0031671F">
        <w:rPr>
          <w:rFonts w:cs="Arial"/>
          <w:bCs/>
          <w:kern w:val="36"/>
          <w:szCs w:val="22"/>
        </w:rPr>
        <w:t>issue</w:t>
      </w:r>
      <w:r w:rsidR="002E5EDE">
        <w:rPr>
          <w:rFonts w:cs="Arial"/>
          <w:bCs/>
          <w:kern w:val="36"/>
          <w:szCs w:val="22"/>
        </w:rPr>
        <w:t xml:space="preserve"> </w:t>
      </w:r>
      <w:r w:rsidR="00D34143">
        <w:rPr>
          <w:rFonts w:cs="Arial"/>
          <w:bCs/>
          <w:kern w:val="36"/>
          <w:szCs w:val="22"/>
        </w:rPr>
        <w:t>for</w:t>
      </w:r>
      <w:r w:rsidR="002E5EDE">
        <w:rPr>
          <w:rFonts w:cs="Arial"/>
          <w:bCs/>
          <w:kern w:val="36"/>
          <w:szCs w:val="22"/>
        </w:rPr>
        <w:t xml:space="preserve"> </w:t>
      </w:r>
      <w:r w:rsidR="00D34143">
        <w:rPr>
          <w:rFonts w:cs="Arial"/>
          <w:bCs/>
          <w:kern w:val="36"/>
          <w:szCs w:val="22"/>
        </w:rPr>
        <w:t>people</w:t>
      </w:r>
      <w:r w:rsidR="002E5EDE">
        <w:rPr>
          <w:rFonts w:cs="Arial"/>
          <w:bCs/>
          <w:kern w:val="36"/>
          <w:szCs w:val="22"/>
        </w:rPr>
        <w:t xml:space="preserve"> </w:t>
      </w:r>
      <w:r w:rsidR="00D34143">
        <w:rPr>
          <w:rFonts w:cs="Arial"/>
          <w:bCs/>
          <w:kern w:val="36"/>
          <w:szCs w:val="22"/>
        </w:rPr>
        <w:t>from</w:t>
      </w:r>
      <w:r w:rsidR="002E5EDE">
        <w:rPr>
          <w:rFonts w:cs="Arial"/>
          <w:bCs/>
          <w:kern w:val="36"/>
          <w:szCs w:val="22"/>
        </w:rPr>
        <w:t xml:space="preserve"> </w:t>
      </w:r>
      <w:r w:rsidR="00D34143">
        <w:rPr>
          <w:rFonts w:cs="Arial"/>
          <w:bCs/>
          <w:kern w:val="36"/>
          <w:szCs w:val="22"/>
        </w:rPr>
        <w:t>refugee</w:t>
      </w:r>
      <w:r w:rsidR="002E5EDE">
        <w:rPr>
          <w:rFonts w:cs="Arial"/>
          <w:bCs/>
          <w:kern w:val="36"/>
          <w:szCs w:val="22"/>
        </w:rPr>
        <w:t xml:space="preserve"> </w:t>
      </w:r>
      <w:r w:rsidR="00D34143">
        <w:rPr>
          <w:rFonts w:cs="Arial"/>
          <w:bCs/>
          <w:kern w:val="36"/>
          <w:szCs w:val="22"/>
        </w:rPr>
        <w:t>backgrounds</w:t>
      </w:r>
      <w:r w:rsidR="001930E5" w:rsidRPr="0031671F">
        <w:rPr>
          <w:rFonts w:cs="Arial"/>
          <w:bCs/>
          <w:kern w:val="36"/>
          <w:szCs w:val="22"/>
        </w:rPr>
        <w:t>.</w:t>
      </w:r>
      <w:r w:rsidR="002E5EDE">
        <w:rPr>
          <w:rFonts w:cs="Arial"/>
          <w:bCs/>
          <w:kern w:val="36"/>
          <w:szCs w:val="22"/>
        </w:rPr>
        <w:t xml:space="preserve"> </w:t>
      </w:r>
      <w:r w:rsidR="001930E5" w:rsidRPr="0031671F">
        <w:rPr>
          <w:rFonts w:cs="Arial"/>
          <w:bCs/>
          <w:kern w:val="36"/>
          <w:szCs w:val="22"/>
        </w:rPr>
        <w:t>Many</w:t>
      </w:r>
      <w:r w:rsidR="002E5EDE">
        <w:rPr>
          <w:rFonts w:cs="Arial"/>
          <w:bCs/>
          <w:kern w:val="36"/>
          <w:szCs w:val="22"/>
        </w:rPr>
        <w:t xml:space="preserve"> </w:t>
      </w:r>
      <w:r w:rsidR="00D34143">
        <w:rPr>
          <w:rFonts w:cs="Arial"/>
          <w:bCs/>
          <w:kern w:val="36"/>
          <w:szCs w:val="22"/>
        </w:rPr>
        <w:t>refugee</w:t>
      </w:r>
      <w:r w:rsidR="002E5EDE">
        <w:rPr>
          <w:rFonts w:cs="Arial"/>
          <w:bCs/>
          <w:kern w:val="36"/>
          <w:szCs w:val="22"/>
        </w:rPr>
        <w:t xml:space="preserve"> </w:t>
      </w:r>
      <w:r w:rsidR="00D34143">
        <w:rPr>
          <w:rFonts w:cs="Arial"/>
          <w:bCs/>
          <w:kern w:val="36"/>
          <w:szCs w:val="22"/>
        </w:rPr>
        <w:t>and</w:t>
      </w:r>
      <w:r w:rsidR="002E5EDE">
        <w:rPr>
          <w:rFonts w:cs="Arial"/>
          <w:bCs/>
          <w:kern w:val="36"/>
          <w:szCs w:val="22"/>
        </w:rPr>
        <w:t xml:space="preserve"> </w:t>
      </w:r>
      <w:r w:rsidR="001930E5" w:rsidRPr="0031671F">
        <w:rPr>
          <w:rFonts w:cs="Arial"/>
          <w:bCs/>
          <w:kern w:val="36"/>
          <w:szCs w:val="22"/>
        </w:rPr>
        <w:t>humanitarian</w:t>
      </w:r>
      <w:r w:rsidR="002E5EDE">
        <w:rPr>
          <w:rFonts w:cs="Arial"/>
          <w:bCs/>
          <w:kern w:val="36"/>
          <w:szCs w:val="22"/>
        </w:rPr>
        <w:t xml:space="preserve"> </w:t>
      </w:r>
      <w:r w:rsidR="001930E5" w:rsidRPr="0031671F">
        <w:rPr>
          <w:rFonts w:cs="Arial"/>
          <w:bCs/>
          <w:kern w:val="36"/>
          <w:szCs w:val="22"/>
        </w:rPr>
        <w:t>entrants</w:t>
      </w:r>
      <w:r w:rsidR="002E5EDE">
        <w:rPr>
          <w:rFonts w:cs="Arial"/>
          <w:bCs/>
          <w:kern w:val="36"/>
          <w:szCs w:val="22"/>
        </w:rPr>
        <w:t xml:space="preserve"> </w:t>
      </w:r>
      <w:r w:rsidR="001930E5" w:rsidRPr="0031671F">
        <w:rPr>
          <w:rFonts w:cs="Arial"/>
          <w:bCs/>
          <w:kern w:val="36"/>
          <w:szCs w:val="22"/>
        </w:rPr>
        <w:t>arrive</w:t>
      </w:r>
      <w:r w:rsidR="002E5EDE">
        <w:rPr>
          <w:rFonts w:cs="Arial"/>
          <w:bCs/>
          <w:kern w:val="36"/>
          <w:szCs w:val="22"/>
        </w:rPr>
        <w:t xml:space="preserve"> </w:t>
      </w:r>
      <w:r w:rsidR="001930E5" w:rsidRPr="0031671F">
        <w:rPr>
          <w:rFonts w:cs="Arial"/>
          <w:bCs/>
          <w:kern w:val="36"/>
          <w:szCs w:val="22"/>
        </w:rPr>
        <w:t>in</w:t>
      </w:r>
      <w:r w:rsidR="002E5EDE">
        <w:rPr>
          <w:rFonts w:cs="Arial"/>
          <w:bCs/>
          <w:kern w:val="36"/>
          <w:szCs w:val="22"/>
        </w:rPr>
        <w:t xml:space="preserve"> </w:t>
      </w:r>
      <w:r w:rsidR="001930E5" w:rsidRPr="0031671F">
        <w:rPr>
          <w:rFonts w:cs="Arial"/>
          <w:bCs/>
          <w:kern w:val="36"/>
          <w:szCs w:val="22"/>
        </w:rPr>
        <w:t>Australia</w:t>
      </w:r>
      <w:r w:rsidR="002E5EDE">
        <w:rPr>
          <w:rFonts w:cs="Arial"/>
          <w:bCs/>
          <w:kern w:val="36"/>
          <w:szCs w:val="22"/>
        </w:rPr>
        <w:t xml:space="preserve"> </w:t>
      </w:r>
      <w:r w:rsidR="001930E5" w:rsidRPr="0031671F">
        <w:rPr>
          <w:rFonts w:cs="Arial"/>
          <w:bCs/>
          <w:kern w:val="36"/>
          <w:szCs w:val="22"/>
        </w:rPr>
        <w:t>with</w:t>
      </w:r>
      <w:r w:rsidR="002E5EDE">
        <w:rPr>
          <w:rFonts w:cs="Arial"/>
          <w:bCs/>
          <w:kern w:val="36"/>
          <w:szCs w:val="22"/>
        </w:rPr>
        <w:t xml:space="preserve"> </w:t>
      </w:r>
      <w:r w:rsidR="001930E5" w:rsidRPr="0031671F">
        <w:rPr>
          <w:rFonts w:cs="Arial"/>
          <w:bCs/>
          <w:kern w:val="36"/>
          <w:szCs w:val="22"/>
        </w:rPr>
        <w:t>significant</w:t>
      </w:r>
      <w:r w:rsidR="002E5EDE">
        <w:rPr>
          <w:rFonts w:cs="Arial"/>
          <w:bCs/>
          <w:kern w:val="36"/>
          <w:szCs w:val="22"/>
        </w:rPr>
        <w:t xml:space="preserve"> </w:t>
      </w:r>
      <w:r w:rsidR="001930E5" w:rsidRPr="0031671F">
        <w:rPr>
          <w:rFonts w:cs="Arial"/>
          <w:bCs/>
          <w:kern w:val="36"/>
          <w:szCs w:val="22"/>
        </w:rPr>
        <w:t>skills</w:t>
      </w:r>
      <w:r w:rsidR="002E5EDE">
        <w:rPr>
          <w:rFonts w:cs="Arial"/>
          <w:bCs/>
          <w:kern w:val="36"/>
          <w:szCs w:val="22"/>
        </w:rPr>
        <w:t xml:space="preserve"> </w:t>
      </w:r>
      <w:r w:rsidR="001930E5" w:rsidRPr="0031671F">
        <w:rPr>
          <w:rFonts w:cs="Arial"/>
          <w:bCs/>
          <w:kern w:val="36"/>
          <w:szCs w:val="22"/>
        </w:rPr>
        <w:t>and</w:t>
      </w:r>
      <w:r w:rsidR="002E5EDE">
        <w:rPr>
          <w:rFonts w:cs="Arial"/>
          <w:bCs/>
          <w:kern w:val="36"/>
          <w:szCs w:val="22"/>
        </w:rPr>
        <w:t xml:space="preserve"> </w:t>
      </w:r>
      <w:r w:rsidR="001930E5" w:rsidRPr="0031671F">
        <w:rPr>
          <w:rFonts w:cs="Arial"/>
          <w:bCs/>
          <w:kern w:val="36"/>
          <w:szCs w:val="22"/>
        </w:rPr>
        <w:t>professional</w:t>
      </w:r>
      <w:r w:rsidR="002E5EDE">
        <w:rPr>
          <w:rFonts w:cs="Arial"/>
          <w:bCs/>
          <w:kern w:val="36"/>
          <w:szCs w:val="22"/>
        </w:rPr>
        <w:t xml:space="preserve"> </w:t>
      </w:r>
      <w:r w:rsidR="001930E5" w:rsidRPr="0031671F">
        <w:rPr>
          <w:rFonts w:cs="Arial"/>
          <w:bCs/>
          <w:kern w:val="36"/>
          <w:szCs w:val="22"/>
        </w:rPr>
        <w:t>qualifications.</w:t>
      </w:r>
      <w:r w:rsidR="002E5EDE">
        <w:rPr>
          <w:rFonts w:cs="Arial"/>
          <w:bCs/>
          <w:kern w:val="36"/>
          <w:szCs w:val="22"/>
        </w:rPr>
        <w:t xml:space="preserve"> </w:t>
      </w:r>
      <w:r w:rsidR="001930E5" w:rsidRPr="0031671F">
        <w:rPr>
          <w:rFonts w:cs="Arial"/>
          <w:bCs/>
          <w:kern w:val="36"/>
          <w:szCs w:val="22"/>
        </w:rPr>
        <w:t>However,</w:t>
      </w:r>
      <w:r w:rsidR="002E5EDE">
        <w:rPr>
          <w:rFonts w:cs="Arial"/>
          <w:bCs/>
          <w:kern w:val="36"/>
          <w:szCs w:val="22"/>
        </w:rPr>
        <w:t xml:space="preserve"> </w:t>
      </w:r>
      <w:r w:rsidR="001930E5" w:rsidRPr="0031671F">
        <w:rPr>
          <w:rFonts w:cs="Arial"/>
          <w:bCs/>
          <w:kern w:val="36"/>
          <w:szCs w:val="22"/>
        </w:rPr>
        <w:t>many</w:t>
      </w:r>
      <w:r w:rsidR="002E5EDE">
        <w:rPr>
          <w:rFonts w:cs="Arial"/>
          <w:bCs/>
          <w:kern w:val="36"/>
          <w:szCs w:val="22"/>
        </w:rPr>
        <w:t xml:space="preserve"> </w:t>
      </w:r>
      <w:r w:rsidR="001930E5" w:rsidRPr="0031671F">
        <w:rPr>
          <w:rFonts w:cs="Arial"/>
          <w:bCs/>
          <w:kern w:val="36"/>
          <w:szCs w:val="22"/>
        </w:rPr>
        <w:t>are</w:t>
      </w:r>
      <w:r w:rsidR="002E5EDE">
        <w:rPr>
          <w:rFonts w:cs="Arial"/>
          <w:bCs/>
          <w:kern w:val="36"/>
          <w:szCs w:val="22"/>
        </w:rPr>
        <w:t xml:space="preserve"> </w:t>
      </w:r>
      <w:r w:rsidR="001930E5" w:rsidRPr="0031671F">
        <w:rPr>
          <w:rFonts w:cs="Arial"/>
          <w:bCs/>
          <w:kern w:val="36"/>
          <w:szCs w:val="22"/>
        </w:rPr>
        <w:t>unable</w:t>
      </w:r>
      <w:r w:rsidR="002E5EDE">
        <w:rPr>
          <w:rFonts w:cs="Arial"/>
          <w:bCs/>
          <w:kern w:val="36"/>
          <w:szCs w:val="22"/>
        </w:rPr>
        <w:t xml:space="preserve"> </w:t>
      </w:r>
      <w:r w:rsidR="001930E5" w:rsidRPr="0031671F">
        <w:rPr>
          <w:rFonts w:cs="Arial"/>
          <w:bCs/>
          <w:kern w:val="36"/>
          <w:szCs w:val="22"/>
        </w:rPr>
        <w:t>to</w:t>
      </w:r>
      <w:r w:rsidR="002E5EDE">
        <w:rPr>
          <w:rFonts w:cs="Arial"/>
          <w:bCs/>
          <w:kern w:val="36"/>
          <w:szCs w:val="22"/>
        </w:rPr>
        <w:t xml:space="preserve"> </w:t>
      </w:r>
      <w:r w:rsidR="001930E5" w:rsidRPr="0031671F">
        <w:rPr>
          <w:rFonts w:cs="Arial"/>
          <w:bCs/>
          <w:kern w:val="36"/>
          <w:szCs w:val="22"/>
        </w:rPr>
        <w:t>have</w:t>
      </w:r>
      <w:r w:rsidR="002E5EDE">
        <w:rPr>
          <w:rFonts w:cs="Arial"/>
          <w:bCs/>
          <w:kern w:val="36"/>
          <w:szCs w:val="22"/>
        </w:rPr>
        <w:t xml:space="preserve"> </w:t>
      </w:r>
      <w:r w:rsidR="001930E5" w:rsidRPr="0031671F">
        <w:rPr>
          <w:rFonts w:cs="Arial"/>
          <w:bCs/>
          <w:kern w:val="36"/>
          <w:szCs w:val="22"/>
        </w:rPr>
        <w:t>their</w:t>
      </w:r>
      <w:r w:rsidR="002E5EDE">
        <w:rPr>
          <w:rFonts w:cs="Arial"/>
          <w:bCs/>
          <w:kern w:val="36"/>
          <w:szCs w:val="22"/>
        </w:rPr>
        <w:t xml:space="preserve"> </w:t>
      </w:r>
      <w:r w:rsidR="001930E5" w:rsidRPr="0031671F">
        <w:rPr>
          <w:rFonts w:cs="Arial"/>
          <w:bCs/>
          <w:kern w:val="36"/>
          <w:szCs w:val="22"/>
        </w:rPr>
        <w:t>qualifications</w:t>
      </w:r>
      <w:r w:rsidR="002E5EDE">
        <w:rPr>
          <w:rFonts w:cs="Arial"/>
          <w:bCs/>
          <w:kern w:val="36"/>
          <w:szCs w:val="22"/>
        </w:rPr>
        <w:t xml:space="preserve"> </w:t>
      </w:r>
      <w:r w:rsidR="001930E5" w:rsidRPr="0031671F">
        <w:rPr>
          <w:rFonts w:cs="Arial"/>
          <w:bCs/>
          <w:kern w:val="36"/>
          <w:szCs w:val="22"/>
        </w:rPr>
        <w:t>accredited</w:t>
      </w:r>
      <w:r w:rsidR="002E5EDE">
        <w:rPr>
          <w:rFonts w:cs="Arial"/>
          <w:bCs/>
          <w:kern w:val="36"/>
          <w:szCs w:val="22"/>
        </w:rPr>
        <w:t xml:space="preserve"> </w:t>
      </w:r>
      <w:r w:rsidR="001930E5" w:rsidRPr="0031671F">
        <w:rPr>
          <w:rFonts w:cs="Arial"/>
          <w:bCs/>
          <w:kern w:val="36"/>
          <w:szCs w:val="22"/>
        </w:rPr>
        <w:t>with</w:t>
      </w:r>
      <w:r w:rsidR="002E5EDE">
        <w:rPr>
          <w:rFonts w:cs="Arial"/>
          <w:bCs/>
          <w:kern w:val="36"/>
          <w:szCs w:val="22"/>
        </w:rPr>
        <w:t xml:space="preserve"> </w:t>
      </w:r>
      <w:r w:rsidR="001930E5" w:rsidRPr="0031671F">
        <w:rPr>
          <w:rFonts w:cs="Arial"/>
          <w:bCs/>
          <w:kern w:val="36"/>
          <w:szCs w:val="22"/>
        </w:rPr>
        <w:t>the</w:t>
      </w:r>
      <w:r w:rsidR="002E5EDE">
        <w:rPr>
          <w:rFonts w:cs="Arial"/>
          <w:bCs/>
          <w:kern w:val="36"/>
          <w:szCs w:val="22"/>
        </w:rPr>
        <w:t xml:space="preserve"> </w:t>
      </w:r>
      <w:r w:rsidR="001930E5" w:rsidRPr="0031671F">
        <w:rPr>
          <w:rFonts w:cs="Arial"/>
          <w:bCs/>
          <w:kern w:val="36"/>
          <w:szCs w:val="22"/>
        </w:rPr>
        <w:t>relevant</w:t>
      </w:r>
      <w:r w:rsidR="002E5EDE">
        <w:rPr>
          <w:rFonts w:cs="Arial"/>
          <w:bCs/>
          <w:kern w:val="36"/>
          <w:szCs w:val="22"/>
        </w:rPr>
        <w:t xml:space="preserve"> </w:t>
      </w:r>
      <w:r w:rsidR="001930E5" w:rsidRPr="0031671F">
        <w:rPr>
          <w:rFonts w:cs="Arial"/>
          <w:bCs/>
          <w:kern w:val="36"/>
          <w:szCs w:val="22"/>
        </w:rPr>
        <w:t>industry</w:t>
      </w:r>
      <w:r w:rsidR="002E5EDE">
        <w:rPr>
          <w:rFonts w:cs="Arial"/>
          <w:bCs/>
          <w:kern w:val="36"/>
          <w:szCs w:val="22"/>
        </w:rPr>
        <w:t xml:space="preserve"> </w:t>
      </w:r>
      <w:r w:rsidR="001930E5" w:rsidRPr="0031671F">
        <w:rPr>
          <w:rFonts w:cs="Arial"/>
          <w:bCs/>
          <w:kern w:val="36"/>
          <w:szCs w:val="22"/>
        </w:rPr>
        <w:t>body</w:t>
      </w:r>
      <w:r w:rsidR="002E5EDE">
        <w:rPr>
          <w:rFonts w:cs="Arial"/>
          <w:bCs/>
          <w:kern w:val="36"/>
          <w:szCs w:val="22"/>
        </w:rPr>
        <w:t xml:space="preserve"> </w:t>
      </w:r>
      <w:r w:rsidR="001930E5" w:rsidRPr="0031671F">
        <w:rPr>
          <w:rFonts w:cs="Arial"/>
          <w:bCs/>
          <w:kern w:val="36"/>
          <w:szCs w:val="22"/>
        </w:rPr>
        <w:t>and</w:t>
      </w:r>
      <w:r w:rsidR="002E5EDE">
        <w:rPr>
          <w:rFonts w:cs="Arial"/>
          <w:bCs/>
          <w:kern w:val="36"/>
          <w:szCs w:val="22"/>
        </w:rPr>
        <w:t xml:space="preserve"> </w:t>
      </w:r>
      <w:r w:rsidR="001930E5" w:rsidRPr="0031671F">
        <w:rPr>
          <w:rFonts w:cs="Arial"/>
          <w:bCs/>
          <w:kern w:val="36"/>
          <w:szCs w:val="22"/>
        </w:rPr>
        <w:t>are</w:t>
      </w:r>
      <w:r w:rsidR="002E5EDE">
        <w:rPr>
          <w:rFonts w:cs="Arial"/>
          <w:bCs/>
          <w:kern w:val="36"/>
          <w:szCs w:val="22"/>
        </w:rPr>
        <w:t xml:space="preserve"> </w:t>
      </w:r>
      <w:r w:rsidR="001930E5" w:rsidRPr="0031671F">
        <w:rPr>
          <w:rFonts w:cs="Arial"/>
          <w:bCs/>
          <w:kern w:val="36"/>
          <w:szCs w:val="22"/>
        </w:rPr>
        <w:t>thus</w:t>
      </w:r>
      <w:r w:rsidR="002E5EDE">
        <w:rPr>
          <w:rFonts w:cs="Arial"/>
          <w:bCs/>
          <w:kern w:val="36"/>
          <w:szCs w:val="22"/>
        </w:rPr>
        <w:t xml:space="preserve"> </w:t>
      </w:r>
      <w:r w:rsidR="001930E5" w:rsidRPr="0031671F">
        <w:rPr>
          <w:rFonts w:cs="Arial"/>
          <w:bCs/>
          <w:kern w:val="36"/>
          <w:szCs w:val="22"/>
        </w:rPr>
        <w:t>forced</w:t>
      </w:r>
      <w:r w:rsidR="002E5EDE">
        <w:rPr>
          <w:rFonts w:cs="Arial"/>
          <w:bCs/>
          <w:kern w:val="36"/>
          <w:szCs w:val="22"/>
        </w:rPr>
        <w:t xml:space="preserve"> </w:t>
      </w:r>
      <w:r w:rsidR="001930E5" w:rsidRPr="0031671F">
        <w:rPr>
          <w:rFonts w:cs="Arial"/>
          <w:bCs/>
          <w:kern w:val="36"/>
          <w:szCs w:val="22"/>
        </w:rPr>
        <w:t>to</w:t>
      </w:r>
      <w:r w:rsidR="002E5EDE">
        <w:rPr>
          <w:rFonts w:cs="Arial"/>
          <w:bCs/>
          <w:kern w:val="36"/>
          <w:szCs w:val="22"/>
        </w:rPr>
        <w:t xml:space="preserve"> </w:t>
      </w:r>
      <w:r w:rsidR="001930E5" w:rsidRPr="0031671F">
        <w:rPr>
          <w:rFonts w:cs="Arial"/>
          <w:bCs/>
          <w:kern w:val="36"/>
          <w:szCs w:val="22"/>
        </w:rPr>
        <w:t>complete</w:t>
      </w:r>
      <w:r w:rsidR="002E5EDE">
        <w:rPr>
          <w:rFonts w:cs="Arial"/>
          <w:bCs/>
          <w:kern w:val="36"/>
          <w:szCs w:val="22"/>
        </w:rPr>
        <w:t xml:space="preserve"> </w:t>
      </w:r>
      <w:r w:rsidR="001930E5" w:rsidRPr="0031671F">
        <w:rPr>
          <w:rFonts w:cs="Arial"/>
          <w:bCs/>
          <w:kern w:val="36"/>
          <w:szCs w:val="22"/>
        </w:rPr>
        <w:t>their</w:t>
      </w:r>
      <w:r w:rsidR="002E5EDE">
        <w:rPr>
          <w:rFonts w:cs="Arial"/>
          <w:bCs/>
          <w:kern w:val="36"/>
          <w:szCs w:val="22"/>
        </w:rPr>
        <w:t xml:space="preserve"> </w:t>
      </w:r>
      <w:r w:rsidR="001930E5" w:rsidRPr="0031671F">
        <w:rPr>
          <w:rFonts w:cs="Arial"/>
          <w:bCs/>
          <w:kern w:val="36"/>
          <w:szCs w:val="22"/>
        </w:rPr>
        <w:t>studies</w:t>
      </w:r>
      <w:r w:rsidR="002E5EDE">
        <w:rPr>
          <w:rFonts w:cs="Arial"/>
          <w:bCs/>
          <w:kern w:val="36"/>
          <w:szCs w:val="22"/>
        </w:rPr>
        <w:t xml:space="preserve"> </w:t>
      </w:r>
      <w:r w:rsidR="001930E5" w:rsidRPr="0031671F">
        <w:rPr>
          <w:rFonts w:cs="Arial"/>
          <w:bCs/>
          <w:kern w:val="36"/>
          <w:szCs w:val="22"/>
        </w:rPr>
        <w:t>again</w:t>
      </w:r>
      <w:r w:rsidR="002E5EDE">
        <w:rPr>
          <w:rFonts w:cs="Arial"/>
          <w:bCs/>
          <w:kern w:val="36"/>
          <w:szCs w:val="22"/>
        </w:rPr>
        <w:t xml:space="preserve"> </w:t>
      </w:r>
      <w:r w:rsidR="002D5F4A">
        <w:rPr>
          <w:rFonts w:cs="Arial"/>
          <w:bCs/>
          <w:kern w:val="36"/>
          <w:szCs w:val="22"/>
        </w:rPr>
        <w:t>(which</w:t>
      </w:r>
      <w:r w:rsidR="002E5EDE">
        <w:rPr>
          <w:rFonts w:cs="Arial"/>
          <w:bCs/>
          <w:kern w:val="36"/>
          <w:szCs w:val="22"/>
        </w:rPr>
        <w:t xml:space="preserve"> </w:t>
      </w:r>
      <w:r w:rsidR="002D5F4A">
        <w:rPr>
          <w:rFonts w:cs="Arial"/>
          <w:bCs/>
          <w:kern w:val="36"/>
          <w:szCs w:val="22"/>
        </w:rPr>
        <w:t>they</w:t>
      </w:r>
      <w:r w:rsidR="002E5EDE">
        <w:rPr>
          <w:rFonts w:cs="Arial"/>
          <w:bCs/>
          <w:kern w:val="36"/>
          <w:szCs w:val="22"/>
        </w:rPr>
        <w:t xml:space="preserve"> </w:t>
      </w:r>
      <w:r w:rsidR="002D5F4A">
        <w:rPr>
          <w:rFonts w:cs="Arial"/>
          <w:bCs/>
          <w:kern w:val="36"/>
          <w:szCs w:val="22"/>
        </w:rPr>
        <w:t>may</w:t>
      </w:r>
      <w:r w:rsidR="002E5EDE">
        <w:rPr>
          <w:rFonts w:cs="Arial"/>
          <w:bCs/>
          <w:kern w:val="36"/>
          <w:szCs w:val="22"/>
        </w:rPr>
        <w:t xml:space="preserve"> </w:t>
      </w:r>
      <w:r w:rsidR="002D5F4A">
        <w:rPr>
          <w:rFonts w:cs="Arial"/>
          <w:bCs/>
          <w:kern w:val="36"/>
          <w:szCs w:val="22"/>
        </w:rPr>
        <w:t>not</w:t>
      </w:r>
      <w:r w:rsidR="002E5EDE">
        <w:rPr>
          <w:rFonts w:cs="Arial"/>
          <w:bCs/>
          <w:kern w:val="36"/>
          <w:szCs w:val="22"/>
        </w:rPr>
        <w:t xml:space="preserve"> </w:t>
      </w:r>
      <w:r w:rsidR="002D5F4A">
        <w:rPr>
          <w:rFonts w:cs="Arial"/>
          <w:bCs/>
          <w:kern w:val="36"/>
          <w:szCs w:val="22"/>
        </w:rPr>
        <w:t>be</w:t>
      </w:r>
      <w:r w:rsidR="002E5EDE">
        <w:rPr>
          <w:rFonts w:cs="Arial"/>
          <w:bCs/>
          <w:kern w:val="36"/>
          <w:szCs w:val="22"/>
        </w:rPr>
        <w:t xml:space="preserve"> </w:t>
      </w:r>
      <w:r w:rsidR="002D5F4A">
        <w:rPr>
          <w:rFonts w:cs="Arial"/>
          <w:bCs/>
          <w:kern w:val="36"/>
          <w:szCs w:val="22"/>
        </w:rPr>
        <w:t>able</w:t>
      </w:r>
      <w:r w:rsidR="002E5EDE">
        <w:rPr>
          <w:rFonts w:cs="Arial"/>
          <w:bCs/>
          <w:kern w:val="36"/>
          <w:szCs w:val="22"/>
        </w:rPr>
        <w:t xml:space="preserve"> </w:t>
      </w:r>
      <w:r w:rsidR="002D5F4A">
        <w:rPr>
          <w:rFonts w:cs="Arial"/>
          <w:bCs/>
          <w:kern w:val="36"/>
          <w:szCs w:val="22"/>
        </w:rPr>
        <w:t>to</w:t>
      </w:r>
      <w:r w:rsidR="002E5EDE">
        <w:rPr>
          <w:rFonts w:cs="Arial"/>
          <w:bCs/>
          <w:kern w:val="36"/>
          <w:szCs w:val="22"/>
        </w:rPr>
        <w:t xml:space="preserve"> </w:t>
      </w:r>
      <w:r w:rsidR="002D5F4A">
        <w:rPr>
          <w:rFonts w:cs="Arial"/>
          <w:bCs/>
          <w:kern w:val="36"/>
          <w:szCs w:val="22"/>
        </w:rPr>
        <w:t>afford</w:t>
      </w:r>
      <w:r w:rsidR="002E5EDE">
        <w:rPr>
          <w:rFonts w:cs="Arial"/>
          <w:bCs/>
          <w:kern w:val="36"/>
          <w:szCs w:val="22"/>
        </w:rPr>
        <w:t xml:space="preserve"> </w:t>
      </w:r>
      <w:r w:rsidR="002D5F4A">
        <w:rPr>
          <w:rFonts w:cs="Arial"/>
          <w:bCs/>
          <w:kern w:val="36"/>
          <w:szCs w:val="22"/>
        </w:rPr>
        <w:t>to</w:t>
      </w:r>
      <w:r w:rsidR="002E5EDE">
        <w:rPr>
          <w:rFonts w:cs="Arial"/>
          <w:bCs/>
          <w:kern w:val="36"/>
          <w:szCs w:val="22"/>
        </w:rPr>
        <w:t xml:space="preserve"> </w:t>
      </w:r>
      <w:r w:rsidR="002D5F4A">
        <w:rPr>
          <w:rFonts w:cs="Arial"/>
          <w:bCs/>
          <w:kern w:val="36"/>
          <w:szCs w:val="22"/>
        </w:rPr>
        <w:t>do)</w:t>
      </w:r>
      <w:r w:rsidR="002E5EDE">
        <w:rPr>
          <w:rFonts w:cs="Arial"/>
          <w:bCs/>
          <w:kern w:val="36"/>
          <w:szCs w:val="22"/>
        </w:rPr>
        <w:t xml:space="preserve"> </w:t>
      </w:r>
      <w:r w:rsidR="001930E5" w:rsidRPr="0031671F">
        <w:rPr>
          <w:rFonts w:cs="Arial"/>
          <w:bCs/>
          <w:kern w:val="36"/>
          <w:szCs w:val="22"/>
        </w:rPr>
        <w:t>or</w:t>
      </w:r>
      <w:r w:rsidR="002E5EDE">
        <w:rPr>
          <w:rFonts w:cs="Arial"/>
          <w:bCs/>
          <w:kern w:val="36"/>
          <w:szCs w:val="22"/>
        </w:rPr>
        <w:t xml:space="preserve"> </w:t>
      </w:r>
      <w:r w:rsidR="001930E5" w:rsidRPr="0031671F">
        <w:rPr>
          <w:rFonts w:cs="Arial"/>
          <w:bCs/>
          <w:kern w:val="36"/>
          <w:szCs w:val="22"/>
        </w:rPr>
        <w:t>gain</w:t>
      </w:r>
      <w:r w:rsidR="002E5EDE">
        <w:rPr>
          <w:rFonts w:cs="Arial"/>
          <w:bCs/>
          <w:kern w:val="36"/>
          <w:szCs w:val="22"/>
        </w:rPr>
        <w:t xml:space="preserve"> </w:t>
      </w:r>
      <w:r w:rsidR="001930E5" w:rsidRPr="0031671F">
        <w:rPr>
          <w:rFonts w:cs="Arial"/>
          <w:bCs/>
          <w:kern w:val="36"/>
          <w:szCs w:val="22"/>
        </w:rPr>
        <w:t>employment</w:t>
      </w:r>
      <w:r w:rsidR="002E5EDE">
        <w:rPr>
          <w:rFonts w:cs="Arial"/>
          <w:bCs/>
          <w:kern w:val="36"/>
          <w:szCs w:val="22"/>
        </w:rPr>
        <w:t xml:space="preserve"> </w:t>
      </w:r>
      <w:r w:rsidR="001930E5" w:rsidRPr="0031671F">
        <w:rPr>
          <w:rFonts w:cs="Arial"/>
          <w:bCs/>
          <w:kern w:val="36"/>
          <w:szCs w:val="22"/>
        </w:rPr>
        <w:t>in</w:t>
      </w:r>
      <w:r w:rsidR="002E5EDE">
        <w:rPr>
          <w:rFonts w:cs="Arial"/>
          <w:bCs/>
          <w:kern w:val="36"/>
          <w:szCs w:val="22"/>
        </w:rPr>
        <w:t xml:space="preserve"> </w:t>
      </w:r>
      <w:r w:rsidR="001930E5" w:rsidRPr="0031671F">
        <w:rPr>
          <w:rFonts w:cs="Arial"/>
          <w:bCs/>
          <w:kern w:val="36"/>
          <w:szCs w:val="22"/>
        </w:rPr>
        <w:t>an</w:t>
      </w:r>
      <w:r w:rsidR="002E5EDE">
        <w:rPr>
          <w:rFonts w:cs="Arial"/>
          <w:bCs/>
          <w:kern w:val="36"/>
          <w:szCs w:val="22"/>
        </w:rPr>
        <w:t xml:space="preserve"> </w:t>
      </w:r>
      <w:r w:rsidR="001930E5" w:rsidRPr="0031671F">
        <w:rPr>
          <w:rFonts w:cs="Arial"/>
          <w:bCs/>
          <w:kern w:val="36"/>
          <w:szCs w:val="22"/>
        </w:rPr>
        <w:t>area</w:t>
      </w:r>
      <w:r w:rsidR="002E5EDE">
        <w:rPr>
          <w:rFonts w:cs="Arial"/>
          <w:bCs/>
          <w:kern w:val="36"/>
          <w:szCs w:val="22"/>
        </w:rPr>
        <w:t xml:space="preserve"> </w:t>
      </w:r>
      <w:r w:rsidR="001930E5" w:rsidRPr="0031671F">
        <w:rPr>
          <w:rFonts w:cs="Arial"/>
          <w:bCs/>
          <w:kern w:val="36"/>
          <w:szCs w:val="22"/>
        </w:rPr>
        <w:t>unrelated</w:t>
      </w:r>
      <w:r w:rsidR="002E5EDE">
        <w:rPr>
          <w:rFonts w:cs="Arial"/>
          <w:bCs/>
          <w:kern w:val="36"/>
          <w:szCs w:val="22"/>
        </w:rPr>
        <w:t xml:space="preserve"> </w:t>
      </w:r>
      <w:r w:rsidR="001930E5" w:rsidRPr="0031671F">
        <w:rPr>
          <w:rFonts w:cs="Arial"/>
          <w:bCs/>
          <w:kern w:val="36"/>
          <w:szCs w:val="22"/>
        </w:rPr>
        <w:t>to</w:t>
      </w:r>
      <w:r w:rsidR="002E5EDE">
        <w:rPr>
          <w:rFonts w:cs="Arial"/>
          <w:bCs/>
          <w:kern w:val="36"/>
          <w:szCs w:val="22"/>
        </w:rPr>
        <w:t xml:space="preserve"> </w:t>
      </w:r>
      <w:r w:rsidR="001930E5" w:rsidRPr="0031671F">
        <w:rPr>
          <w:rFonts w:cs="Arial"/>
          <w:bCs/>
          <w:kern w:val="36"/>
          <w:szCs w:val="22"/>
        </w:rPr>
        <w:t>their</w:t>
      </w:r>
      <w:r w:rsidR="002E5EDE">
        <w:rPr>
          <w:rFonts w:cs="Arial"/>
          <w:bCs/>
          <w:kern w:val="36"/>
          <w:szCs w:val="22"/>
        </w:rPr>
        <w:t xml:space="preserve"> </w:t>
      </w:r>
      <w:r w:rsidR="001930E5" w:rsidRPr="0031671F">
        <w:rPr>
          <w:rFonts w:cs="Arial"/>
          <w:bCs/>
          <w:kern w:val="36"/>
          <w:szCs w:val="22"/>
        </w:rPr>
        <w:t>field</w:t>
      </w:r>
      <w:r w:rsidR="002E5EDE">
        <w:rPr>
          <w:rFonts w:cs="Arial"/>
          <w:bCs/>
          <w:kern w:val="36"/>
          <w:szCs w:val="22"/>
        </w:rPr>
        <w:t xml:space="preserve"> </w:t>
      </w:r>
      <w:r w:rsidR="001930E5" w:rsidRPr="0031671F">
        <w:rPr>
          <w:rFonts w:cs="Arial"/>
          <w:bCs/>
          <w:kern w:val="36"/>
          <w:szCs w:val="22"/>
        </w:rPr>
        <w:t>of</w:t>
      </w:r>
      <w:r w:rsidR="002E5EDE">
        <w:rPr>
          <w:rFonts w:cs="Arial"/>
          <w:bCs/>
          <w:kern w:val="36"/>
          <w:szCs w:val="22"/>
        </w:rPr>
        <w:t xml:space="preserve"> </w:t>
      </w:r>
      <w:r w:rsidR="001930E5" w:rsidRPr="0031671F">
        <w:rPr>
          <w:rFonts w:cs="Arial"/>
          <w:bCs/>
          <w:kern w:val="36"/>
          <w:szCs w:val="22"/>
        </w:rPr>
        <w:t>expertise</w:t>
      </w:r>
      <w:r w:rsidR="002E5EDE">
        <w:rPr>
          <w:rFonts w:cs="Arial"/>
          <w:bCs/>
          <w:kern w:val="36"/>
          <w:szCs w:val="22"/>
        </w:rPr>
        <w:t xml:space="preserve"> </w:t>
      </w:r>
      <w:r w:rsidR="001930E5" w:rsidRPr="0031671F">
        <w:rPr>
          <w:rFonts w:cs="Arial"/>
          <w:bCs/>
          <w:kern w:val="36"/>
          <w:szCs w:val="22"/>
        </w:rPr>
        <w:t>or</w:t>
      </w:r>
      <w:r w:rsidR="002E5EDE">
        <w:rPr>
          <w:rFonts w:cs="Arial"/>
          <w:bCs/>
          <w:kern w:val="36"/>
          <w:szCs w:val="22"/>
        </w:rPr>
        <w:t xml:space="preserve"> </w:t>
      </w:r>
      <w:r w:rsidR="001930E5" w:rsidRPr="0031671F">
        <w:rPr>
          <w:rFonts w:cs="Arial"/>
          <w:bCs/>
          <w:kern w:val="36"/>
          <w:szCs w:val="22"/>
        </w:rPr>
        <w:t>well</w:t>
      </w:r>
      <w:r w:rsidR="002E5EDE">
        <w:rPr>
          <w:rFonts w:cs="Arial"/>
          <w:bCs/>
          <w:kern w:val="36"/>
          <w:szCs w:val="22"/>
        </w:rPr>
        <w:t xml:space="preserve"> </w:t>
      </w:r>
      <w:r w:rsidR="001930E5" w:rsidRPr="0031671F">
        <w:rPr>
          <w:rFonts w:cs="Arial"/>
          <w:bCs/>
          <w:kern w:val="36"/>
          <w:szCs w:val="22"/>
        </w:rPr>
        <w:t>below</w:t>
      </w:r>
      <w:r w:rsidR="002E5EDE">
        <w:rPr>
          <w:rFonts w:cs="Arial"/>
          <w:bCs/>
          <w:kern w:val="36"/>
          <w:szCs w:val="22"/>
        </w:rPr>
        <w:t xml:space="preserve"> </w:t>
      </w:r>
      <w:r w:rsidR="001930E5" w:rsidRPr="0031671F">
        <w:rPr>
          <w:rFonts w:cs="Arial"/>
          <w:bCs/>
          <w:kern w:val="36"/>
          <w:szCs w:val="22"/>
        </w:rPr>
        <w:t>their</w:t>
      </w:r>
      <w:r w:rsidR="002E5EDE">
        <w:rPr>
          <w:rFonts w:cs="Arial"/>
          <w:bCs/>
          <w:kern w:val="36"/>
          <w:szCs w:val="22"/>
        </w:rPr>
        <w:t xml:space="preserve"> </w:t>
      </w:r>
      <w:r w:rsidR="001930E5" w:rsidRPr="0031671F">
        <w:rPr>
          <w:rFonts w:cs="Arial"/>
          <w:bCs/>
          <w:kern w:val="36"/>
          <w:szCs w:val="22"/>
        </w:rPr>
        <w:t>skill</w:t>
      </w:r>
      <w:r w:rsidR="002E5EDE">
        <w:rPr>
          <w:rFonts w:cs="Arial"/>
          <w:bCs/>
          <w:kern w:val="36"/>
          <w:szCs w:val="22"/>
        </w:rPr>
        <w:t xml:space="preserve"> </w:t>
      </w:r>
      <w:r w:rsidR="001930E5" w:rsidRPr="0031671F">
        <w:rPr>
          <w:rFonts w:cs="Arial"/>
          <w:bCs/>
          <w:kern w:val="36"/>
          <w:szCs w:val="22"/>
        </w:rPr>
        <w:t>level.</w:t>
      </w:r>
    </w:p>
    <w:p w14:paraId="30521935" w14:textId="77777777" w:rsidR="0031671F" w:rsidRDefault="0031671F" w:rsidP="0029398E">
      <w:pPr>
        <w:pStyle w:val="ListParagraph"/>
        <w:ind w:left="567" w:hanging="567"/>
        <w:jc w:val="both"/>
        <w:rPr>
          <w:rFonts w:cs="Arial"/>
          <w:bCs/>
          <w:kern w:val="36"/>
          <w:szCs w:val="22"/>
        </w:rPr>
      </w:pPr>
    </w:p>
    <w:p w14:paraId="0DD10649" w14:textId="5C3D5BF2" w:rsidR="00007083" w:rsidRPr="00E0513B" w:rsidRDefault="00007083" w:rsidP="0029398E">
      <w:pPr>
        <w:pStyle w:val="ListParagraph"/>
        <w:numPr>
          <w:ilvl w:val="1"/>
          <w:numId w:val="2"/>
        </w:numPr>
        <w:ind w:left="567" w:hanging="567"/>
        <w:contextualSpacing w:val="0"/>
        <w:jc w:val="both"/>
        <w:rPr>
          <w:rFonts w:cs="Arial"/>
        </w:rPr>
      </w:pPr>
      <w:r>
        <w:t>With</w:t>
      </w:r>
      <w:r w:rsidR="002E5EDE">
        <w:t xml:space="preserve"> </w:t>
      </w:r>
      <w:r>
        <w:t>regards</w:t>
      </w:r>
      <w:r w:rsidR="002E5EDE">
        <w:t xml:space="preserve"> </w:t>
      </w:r>
      <w:r>
        <w:t>to</w:t>
      </w:r>
      <w:r w:rsidR="002E5EDE">
        <w:t xml:space="preserve"> </w:t>
      </w:r>
      <w:r>
        <w:t>education</w:t>
      </w:r>
      <w:r w:rsidR="002E5EDE">
        <w:t xml:space="preserve"> </w:t>
      </w:r>
      <w:r w:rsidR="00E0513B">
        <w:t>and</w:t>
      </w:r>
      <w:r w:rsidR="002E5EDE">
        <w:t xml:space="preserve"> </w:t>
      </w:r>
      <w:r w:rsidR="00E0513B">
        <w:t>training</w:t>
      </w:r>
      <w:r>
        <w:t>,</w:t>
      </w:r>
      <w:r w:rsidR="002E5EDE">
        <w:t xml:space="preserve"> </w:t>
      </w:r>
      <w:r>
        <w:t>RCOA</w:t>
      </w:r>
      <w:r w:rsidR="002E5EDE">
        <w:t xml:space="preserve"> </w:t>
      </w:r>
      <w:r>
        <w:t>is</w:t>
      </w:r>
      <w:r w:rsidR="002E5EDE">
        <w:t xml:space="preserve"> </w:t>
      </w:r>
      <w:r>
        <w:t>concerned</w:t>
      </w:r>
      <w:r w:rsidR="002E5EDE">
        <w:t xml:space="preserve"> </w:t>
      </w:r>
      <w:r>
        <w:t>that</w:t>
      </w:r>
      <w:r w:rsidR="002E5EDE">
        <w:t xml:space="preserve"> </w:t>
      </w:r>
      <w:r w:rsidRPr="00007083">
        <w:rPr>
          <w:rFonts w:cs="Arial"/>
          <w:bCs/>
          <w:kern w:val="36"/>
          <w:szCs w:val="22"/>
        </w:rPr>
        <w:t>Temporary</w:t>
      </w:r>
      <w:r w:rsidR="002E5EDE">
        <w:rPr>
          <w:rFonts w:cs="Arial"/>
          <w:bCs/>
          <w:kern w:val="36"/>
          <w:szCs w:val="22"/>
        </w:rPr>
        <w:t xml:space="preserve"> </w:t>
      </w:r>
      <w:r w:rsidRPr="00007083">
        <w:rPr>
          <w:rFonts w:cs="Arial"/>
          <w:bCs/>
          <w:kern w:val="36"/>
          <w:szCs w:val="22"/>
        </w:rPr>
        <w:t>Protection</w:t>
      </w:r>
      <w:r w:rsidR="002E5EDE">
        <w:rPr>
          <w:rFonts w:cs="Arial"/>
          <w:bCs/>
          <w:kern w:val="36"/>
          <w:szCs w:val="22"/>
        </w:rPr>
        <w:t xml:space="preserve"> </w:t>
      </w:r>
      <w:r w:rsidRPr="00007083">
        <w:rPr>
          <w:rFonts w:cs="Arial"/>
          <w:bCs/>
          <w:kern w:val="36"/>
          <w:szCs w:val="22"/>
        </w:rPr>
        <w:t>Visa</w:t>
      </w:r>
      <w:r w:rsidR="002E5EDE">
        <w:rPr>
          <w:rFonts w:cs="Arial"/>
          <w:bCs/>
          <w:kern w:val="36"/>
          <w:szCs w:val="22"/>
        </w:rPr>
        <w:t xml:space="preserve"> </w:t>
      </w:r>
      <w:r>
        <w:rPr>
          <w:rFonts w:cs="Arial"/>
          <w:bCs/>
          <w:kern w:val="36"/>
          <w:szCs w:val="22"/>
        </w:rPr>
        <w:t>(TPV)</w:t>
      </w:r>
      <w:r w:rsidR="002E5EDE">
        <w:rPr>
          <w:rFonts w:cs="Arial"/>
          <w:bCs/>
          <w:kern w:val="36"/>
          <w:szCs w:val="22"/>
        </w:rPr>
        <w:t xml:space="preserve"> </w:t>
      </w:r>
      <w:r w:rsidRPr="00007083">
        <w:rPr>
          <w:rFonts w:cs="Arial"/>
          <w:bCs/>
          <w:kern w:val="36"/>
          <w:szCs w:val="22"/>
        </w:rPr>
        <w:t>and</w:t>
      </w:r>
      <w:r w:rsidR="002E5EDE">
        <w:rPr>
          <w:rFonts w:cs="Arial"/>
          <w:bCs/>
          <w:kern w:val="36"/>
          <w:szCs w:val="22"/>
        </w:rPr>
        <w:t xml:space="preserve"> </w:t>
      </w:r>
      <w:r w:rsidRPr="00007083">
        <w:rPr>
          <w:rFonts w:cs="Arial"/>
          <w:bCs/>
          <w:kern w:val="36"/>
          <w:szCs w:val="22"/>
        </w:rPr>
        <w:t>Safe</w:t>
      </w:r>
      <w:r w:rsidR="002E5EDE">
        <w:rPr>
          <w:rFonts w:cs="Arial"/>
          <w:bCs/>
          <w:kern w:val="36"/>
          <w:szCs w:val="22"/>
        </w:rPr>
        <w:t xml:space="preserve"> </w:t>
      </w:r>
      <w:r w:rsidRPr="00007083">
        <w:rPr>
          <w:rFonts w:cs="Arial"/>
          <w:bCs/>
          <w:kern w:val="36"/>
          <w:szCs w:val="22"/>
        </w:rPr>
        <w:t>Haven</w:t>
      </w:r>
      <w:r w:rsidR="002E5EDE">
        <w:rPr>
          <w:rFonts w:cs="Arial"/>
          <w:bCs/>
          <w:kern w:val="36"/>
          <w:szCs w:val="22"/>
        </w:rPr>
        <w:t xml:space="preserve"> </w:t>
      </w:r>
      <w:r w:rsidRPr="00007083">
        <w:rPr>
          <w:rFonts w:cs="Arial"/>
          <w:bCs/>
          <w:kern w:val="36"/>
          <w:szCs w:val="22"/>
        </w:rPr>
        <w:t>Enterprise</w:t>
      </w:r>
      <w:r w:rsidR="002E5EDE">
        <w:rPr>
          <w:rFonts w:cs="Arial"/>
          <w:bCs/>
          <w:kern w:val="36"/>
          <w:szCs w:val="22"/>
        </w:rPr>
        <w:t xml:space="preserve"> </w:t>
      </w:r>
      <w:r w:rsidRPr="00007083">
        <w:rPr>
          <w:rFonts w:cs="Arial"/>
          <w:bCs/>
          <w:kern w:val="36"/>
          <w:szCs w:val="22"/>
        </w:rPr>
        <w:t>Visa</w:t>
      </w:r>
      <w:r w:rsidR="002E5EDE">
        <w:rPr>
          <w:rFonts w:cs="Arial"/>
          <w:bCs/>
          <w:kern w:val="36"/>
          <w:szCs w:val="22"/>
        </w:rPr>
        <w:t xml:space="preserve"> </w:t>
      </w:r>
      <w:r>
        <w:rPr>
          <w:rFonts w:cs="Arial"/>
          <w:bCs/>
          <w:kern w:val="36"/>
          <w:szCs w:val="22"/>
        </w:rPr>
        <w:t>(SHEV)</w:t>
      </w:r>
      <w:r w:rsidR="002E5EDE">
        <w:rPr>
          <w:rFonts w:cs="Arial"/>
          <w:bCs/>
          <w:kern w:val="36"/>
          <w:szCs w:val="22"/>
        </w:rPr>
        <w:t xml:space="preserve"> </w:t>
      </w:r>
      <w:r>
        <w:rPr>
          <w:rFonts w:cs="Arial"/>
          <w:bCs/>
          <w:kern w:val="36"/>
          <w:szCs w:val="22"/>
        </w:rPr>
        <w:t>holders</w:t>
      </w:r>
      <w:r w:rsidR="002E5EDE">
        <w:rPr>
          <w:rFonts w:cs="Arial"/>
          <w:bCs/>
          <w:kern w:val="36"/>
          <w:szCs w:val="22"/>
        </w:rPr>
        <w:t xml:space="preserve"> </w:t>
      </w:r>
      <w:r>
        <w:rPr>
          <w:rFonts w:cs="Arial"/>
          <w:bCs/>
          <w:kern w:val="36"/>
          <w:szCs w:val="22"/>
        </w:rPr>
        <w:t>are</w:t>
      </w:r>
      <w:r w:rsidR="002E5EDE">
        <w:rPr>
          <w:rFonts w:cs="Arial"/>
          <w:bCs/>
          <w:kern w:val="36"/>
          <w:szCs w:val="22"/>
        </w:rPr>
        <w:t xml:space="preserve"> </w:t>
      </w:r>
      <w:r>
        <w:rPr>
          <w:rFonts w:cs="Arial"/>
          <w:bCs/>
          <w:kern w:val="36"/>
          <w:szCs w:val="22"/>
        </w:rPr>
        <w:t>not</w:t>
      </w:r>
      <w:r w:rsidR="002E5EDE">
        <w:rPr>
          <w:rFonts w:cs="Arial"/>
          <w:bCs/>
          <w:kern w:val="36"/>
          <w:szCs w:val="22"/>
        </w:rPr>
        <w:t xml:space="preserve"> </w:t>
      </w:r>
      <w:r>
        <w:rPr>
          <w:rFonts w:cs="Arial"/>
          <w:bCs/>
          <w:kern w:val="36"/>
          <w:szCs w:val="22"/>
        </w:rPr>
        <w:t>eligible</w:t>
      </w:r>
      <w:r w:rsidR="002E5EDE">
        <w:rPr>
          <w:rFonts w:cs="Arial"/>
          <w:bCs/>
          <w:kern w:val="36"/>
          <w:szCs w:val="22"/>
        </w:rPr>
        <w:t xml:space="preserve"> </w:t>
      </w:r>
      <w:r>
        <w:rPr>
          <w:rFonts w:cs="Arial"/>
          <w:bCs/>
          <w:kern w:val="36"/>
          <w:szCs w:val="22"/>
        </w:rPr>
        <w:t>for</w:t>
      </w:r>
      <w:r w:rsidR="002E5EDE">
        <w:rPr>
          <w:rFonts w:cs="Arial"/>
          <w:bCs/>
          <w:kern w:val="36"/>
          <w:szCs w:val="22"/>
        </w:rPr>
        <w:t xml:space="preserve"> </w:t>
      </w:r>
      <w:r w:rsidRPr="00007083">
        <w:rPr>
          <w:rFonts w:cs="Arial"/>
          <w:bCs/>
          <w:kern w:val="36"/>
          <w:szCs w:val="22"/>
        </w:rPr>
        <w:t>Commonwealth</w:t>
      </w:r>
      <w:r w:rsidR="002E5EDE">
        <w:rPr>
          <w:rFonts w:cs="Arial"/>
          <w:bCs/>
          <w:kern w:val="36"/>
          <w:szCs w:val="22"/>
        </w:rPr>
        <w:t xml:space="preserve"> </w:t>
      </w:r>
      <w:r w:rsidRPr="00007083">
        <w:rPr>
          <w:rFonts w:cs="Arial"/>
          <w:bCs/>
          <w:kern w:val="36"/>
          <w:szCs w:val="22"/>
        </w:rPr>
        <w:t>Supported</w:t>
      </w:r>
      <w:r w:rsidR="002E5EDE">
        <w:rPr>
          <w:rFonts w:cs="Arial"/>
          <w:bCs/>
          <w:kern w:val="36"/>
          <w:szCs w:val="22"/>
        </w:rPr>
        <w:t xml:space="preserve"> </w:t>
      </w:r>
      <w:r w:rsidRPr="00007083">
        <w:rPr>
          <w:rFonts w:cs="Arial"/>
          <w:bCs/>
          <w:kern w:val="36"/>
          <w:szCs w:val="22"/>
        </w:rPr>
        <w:t>Places,</w:t>
      </w:r>
      <w:r w:rsidR="002E5EDE">
        <w:rPr>
          <w:rFonts w:cs="Arial"/>
          <w:bCs/>
          <w:kern w:val="36"/>
          <w:szCs w:val="22"/>
        </w:rPr>
        <w:t xml:space="preserve"> </w:t>
      </w:r>
      <w:r w:rsidRPr="00007083">
        <w:rPr>
          <w:rFonts w:cs="Arial"/>
          <w:bCs/>
          <w:kern w:val="36"/>
          <w:szCs w:val="22"/>
        </w:rPr>
        <w:t>concession</w:t>
      </w:r>
      <w:r w:rsidR="002E5EDE">
        <w:rPr>
          <w:rFonts w:cs="Arial"/>
          <w:bCs/>
          <w:kern w:val="36"/>
          <w:szCs w:val="22"/>
        </w:rPr>
        <w:t xml:space="preserve"> </w:t>
      </w:r>
      <w:r w:rsidRPr="00007083">
        <w:rPr>
          <w:rFonts w:cs="Arial"/>
          <w:bCs/>
          <w:kern w:val="36"/>
          <w:szCs w:val="22"/>
        </w:rPr>
        <w:t>rates</w:t>
      </w:r>
      <w:r w:rsidR="002E5EDE">
        <w:rPr>
          <w:rFonts w:cs="Arial"/>
          <w:bCs/>
          <w:kern w:val="36"/>
          <w:szCs w:val="22"/>
        </w:rPr>
        <w:t xml:space="preserve"> </w:t>
      </w:r>
      <w:r w:rsidRPr="00007083">
        <w:rPr>
          <w:rFonts w:cs="Arial"/>
          <w:bCs/>
          <w:kern w:val="36"/>
          <w:szCs w:val="22"/>
        </w:rPr>
        <w:t>and</w:t>
      </w:r>
      <w:r w:rsidR="002E5EDE">
        <w:rPr>
          <w:rFonts w:cs="Arial"/>
          <w:bCs/>
          <w:kern w:val="36"/>
          <w:szCs w:val="22"/>
        </w:rPr>
        <w:t xml:space="preserve"> </w:t>
      </w:r>
      <w:r w:rsidRPr="00007083">
        <w:rPr>
          <w:rFonts w:cs="Arial"/>
          <w:bCs/>
          <w:kern w:val="36"/>
          <w:szCs w:val="22"/>
        </w:rPr>
        <w:t>education</w:t>
      </w:r>
      <w:r w:rsidR="002E5EDE">
        <w:rPr>
          <w:rFonts w:cs="Arial"/>
          <w:bCs/>
          <w:kern w:val="36"/>
          <w:szCs w:val="22"/>
        </w:rPr>
        <w:t xml:space="preserve"> </w:t>
      </w:r>
      <w:r w:rsidRPr="00007083">
        <w:rPr>
          <w:rFonts w:cs="Arial"/>
          <w:bCs/>
          <w:kern w:val="36"/>
          <w:szCs w:val="22"/>
        </w:rPr>
        <w:t>loans</w:t>
      </w:r>
      <w:r w:rsidR="002E5EDE">
        <w:rPr>
          <w:rFonts w:cs="Arial"/>
          <w:bCs/>
          <w:kern w:val="36"/>
          <w:szCs w:val="22"/>
        </w:rPr>
        <w:t xml:space="preserve"> </w:t>
      </w:r>
      <w:r w:rsidRPr="00007083">
        <w:rPr>
          <w:rFonts w:cs="Arial"/>
          <w:bCs/>
          <w:kern w:val="36"/>
          <w:szCs w:val="22"/>
        </w:rPr>
        <w:t>to</w:t>
      </w:r>
      <w:r w:rsidR="002E5EDE">
        <w:rPr>
          <w:rFonts w:cs="Arial"/>
          <w:bCs/>
          <w:kern w:val="36"/>
          <w:szCs w:val="22"/>
        </w:rPr>
        <w:t xml:space="preserve"> </w:t>
      </w:r>
      <w:r>
        <w:rPr>
          <w:rFonts w:cs="Arial"/>
          <w:bCs/>
          <w:kern w:val="36"/>
          <w:szCs w:val="22"/>
        </w:rPr>
        <w:t>participate</w:t>
      </w:r>
      <w:r w:rsidR="002E5EDE">
        <w:rPr>
          <w:rFonts w:cs="Arial"/>
          <w:bCs/>
          <w:kern w:val="36"/>
          <w:szCs w:val="22"/>
        </w:rPr>
        <w:t xml:space="preserve"> </w:t>
      </w:r>
      <w:r>
        <w:rPr>
          <w:rFonts w:cs="Arial"/>
          <w:bCs/>
          <w:kern w:val="36"/>
          <w:szCs w:val="22"/>
        </w:rPr>
        <w:t>in</w:t>
      </w:r>
      <w:r w:rsidR="002E5EDE">
        <w:rPr>
          <w:rFonts w:cs="Arial"/>
          <w:bCs/>
          <w:kern w:val="36"/>
          <w:szCs w:val="22"/>
        </w:rPr>
        <w:t xml:space="preserve"> </w:t>
      </w:r>
      <w:r>
        <w:rPr>
          <w:rFonts w:cs="Arial"/>
          <w:bCs/>
          <w:kern w:val="36"/>
          <w:szCs w:val="22"/>
        </w:rPr>
        <w:t>tertiary</w:t>
      </w:r>
      <w:r w:rsidR="002E5EDE">
        <w:rPr>
          <w:rFonts w:cs="Arial"/>
          <w:bCs/>
          <w:kern w:val="36"/>
          <w:szCs w:val="22"/>
        </w:rPr>
        <w:t xml:space="preserve"> </w:t>
      </w:r>
      <w:r>
        <w:rPr>
          <w:rFonts w:cs="Arial"/>
          <w:bCs/>
          <w:kern w:val="36"/>
          <w:szCs w:val="22"/>
        </w:rPr>
        <w:t>education.</w:t>
      </w:r>
      <w:r w:rsidR="002E5EDE">
        <w:rPr>
          <w:rFonts w:cs="Arial"/>
          <w:bCs/>
          <w:kern w:val="36"/>
          <w:szCs w:val="22"/>
        </w:rPr>
        <w:t xml:space="preserve"> </w:t>
      </w:r>
      <w:r w:rsidRPr="00007083">
        <w:rPr>
          <w:rFonts w:cs="Arial"/>
          <w:bCs/>
          <w:kern w:val="36"/>
          <w:szCs w:val="22"/>
        </w:rPr>
        <w:t>Without</w:t>
      </w:r>
      <w:r w:rsidR="002E5EDE">
        <w:rPr>
          <w:rFonts w:cs="Arial"/>
          <w:bCs/>
          <w:kern w:val="36"/>
          <w:szCs w:val="22"/>
        </w:rPr>
        <w:t xml:space="preserve"> </w:t>
      </w:r>
      <w:r w:rsidRPr="00007083">
        <w:rPr>
          <w:rFonts w:cs="Arial"/>
          <w:bCs/>
          <w:kern w:val="36"/>
          <w:szCs w:val="22"/>
        </w:rPr>
        <w:t>Government</w:t>
      </w:r>
      <w:r w:rsidR="002E5EDE">
        <w:rPr>
          <w:rFonts w:cs="Arial"/>
          <w:bCs/>
          <w:kern w:val="36"/>
          <w:szCs w:val="22"/>
        </w:rPr>
        <w:t xml:space="preserve"> </w:t>
      </w:r>
      <w:r w:rsidRPr="00007083">
        <w:rPr>
          <w:rFonts w:cs="Arial"/>
          <w:bCs/>
          <w:kern w:val="36"/>
          <w:szCs w:val="22"/>
        </w:rPr>
        <w:t>support,</w:t>
      </w:r>
      <w:r w:rsidR="002E5EDE">
        <w:rPr>
          <w:rFonts w:cs="Arial"/>
          <w:bCs/>
          <w:kern w:val="36"/>
          <w:szCs w:val="22"/>
        </w:rPr>
        <w:t xml:space="preserve"> </w:t>
      </w:r>
      <w:r w:rsidR="00D5388E">
        <w:rPr>
          <w:rFonts w:cs="Arial"/>
          <w:bCs/>
          <w:kern w:val="36"/>
          <w:szCs w:val="22"/>
        </w:rPr>
        <w:t>TPV</w:t>
      </w:r>
      <w:r w:rsidR="002E5EDE">
        <w:rPr>
          <w:rFonts w:cs="Arial"/>
          <w:bCs/>
          <w:kern w:val="36"/>
          <w:szCs w:val="22"/>
        </w:rPr>
        <w:t xml:space="preserve"> </w:t>
      </w:r>
      <w:r w:rsidR="00D5388E">
        <w:rPr>
          <w:rFonts w:cs="Arial"/>
          <w:bCs/>
          <w:kern w:val="36"/>
          <w:szCs w:val="22"/>
        </w:rPr>
        <w:t>and</w:t>
      </w:r>
      <w:r w:rsidR="002E5EDE">
        <w:rPr>
          <w:rFonts w:cs="Arial"/>
          <w:bCs/>
          <w:kern w:val="36"/>
          <w:szCs w:val="22"/>
        </w:rPr>
        <w:t xml:space="preserve"> </w:t>
      </w:r>
      <w:r w:rsidR="00D5388E">
        <w:rPr>
          <w:rFonts w:cs="Arial"/>
          <w:bCs/>
          <w:kern w:val="36"/>
          <w:szCs w:val="22"/>
        </w:rPr>
        <w:t>SHEV</w:t>
      </w:r>
      <w:r w:rsidR="002E5EDE">
        <w:rPr>
          <w:rFonts w:cs="Arial"/>
          <w:bCs/>
          <w:kern w:val="36"/>
          <w:szCs w:val="22"/>
        </w:rPr>
        <w:t xml:space="preserve"> </w:t>
      </w:r>
      <w:r w:rsidR="00D5388E">
        <w:rPr>
          <w:rFonts w:cs="Arial"/>
          <w:bCs/>
          <w:kern w:val="36"/>
          <w:szCs w:val="22"/>
        </w:rPr>
        <w:t>holders</w:t>
      </w:r>
      <w:r w:rsidR="002E5EDE">
        <w:rPr>
          <w:rFonts w:cs="Arial"/>
          <w:bCs/>
          <w:kern w:val="36"/>
          <w:szCs w:val="22"/>
        </w:rPr>
        <w:t xml:space="preserve"> </w:t>
      </w:r>
      <w:r w:rsidR="00D5388E">
        <w:rPr>
          <w:rFonts w:cs="Arial"/>
          <w:bCs/>
          <w:kern w:val="36"/>
          <w:szCs w:val="22"/>
        </w:rPr>
        <w:t>wishing</w:t>
      </w:r>
      <w:r w:rsidR="002E5EDE">
        <w:rPr>
          <w:rFonts w:cs="Arial"/>
          <w:bCs/>
          <w:kern w:val="36"/>
          <w:szCs w:val="22"/>
        </w:rPr>
        <w:t xml:space="preserve"> </w:t>
      </w:r>
      <w:r w:rsidR="00D5388E">
        <w:rPr>
          <w:rFonts w:cs="Arial"/>
          <w:bCs/>
          <w:kern w:val="36"/>
          <w:szCs w:val="22"/>
        </w:rPr>
        <w:t>to</w:t>
      </w:r>
      <w:r w:rsidR="002E5EDE">
        <w:rPr>
          <w:rFonts w:cs="Arial"/>
          <w:bCs/>
          <w:kern w:val="36"/>
          <w:szCs w:val="22"/>
        </w:rPr>
        <w:t xml:space="preserve"> </w:t>
      </w:r>
      <w:r w:rsidR="00D5388E">
        <w:rPr>
          <w:rFonts w:cs="Arial"/>
          <w:bCs/>
          <w:kern w:val="36"/>
          <w:szCs w:val="22"/>
        </w:rPr>
        <w:t>undertake</w:t>
      </w:r>
      <w:r w:rsidR="002E5EDE">
        <w:rPr>
          <w:rFonts w:cs="Arial"/>
          <w:bCs/>
          <w:kern w:val="36"/>
          <w:szCs w:val="22"/>
        </w:rPr>
        <w:t xml:space="preserve"> </w:t>
      </w:r>
      <w:r w:rsidR="00D5388E">
        <w:rPr>
          <w:rFonts w:cs="Arial"/>
          <w:bCs/>
          <w:kern w:val="36"/>
          <w:szCs w:val="22"/>
        </w:rPr>
        <w:t>further</w:t>
      </w:r>
      <w:r w:rsidR="002E5EDE">
        <w:rPr>
          <w:rFonts w:cs="Arial"/>
          <w:bCs/>
          <w:kern w:val="36"/>
          <w:szCs w:val="22"/>
        </w:rPr>
        <w:t xml:space="preserve"> </w:t>
      </w:r>
      <w:r w:rsidR="00D5388E">
        <w:rPr>
          <w:rFonts w:cs="Arial"/>
          <w:bCs/>
          <w:kern w:val="36"/>
          <w:szCs w:val="22"/>
        </w:rPr>
        <w:t>education</w:t>
      </w:r>
      <w:r w:rsidR="002E5EDE">
        <w:rPr>
          <w:rFonts w:cs="Arial"/>
          <w:bCs/>
          <w:kern w:val="36"/>
          <w:szCs w:val="22"/>
        </w:rPr>
        <w:t xml:space="preserve"> </w:t>
      </w:r>
      <w:r w:rsidR="00D5388E">
        <w:rPr>
          <w:rFonts w:cs="Arial"/>
          <w:bCs/>
          <w:kern w:val="36"/>
          <w:szCs w:val="22"/>
        </w:rPr>
        <w:t>will</w:t>
      </w:r>
      <w:r w:rsidR="002E5EDE">
        <w:rPr>
          <w:rFonts w:cs="Arial"/>
          <w:bCs/>
          <w:kern w:val="36"/>
          <w:szCs w:val="22"/>
        </w:rPr>
        <w:t xml:space="preserve"> </w:t>
      </w:r>
      <w:r w:rsidR="00D5388E">
        <w:rPr>
          <w:rFonts w:cs="Arial"/>
          <w:bCs/>
          <w:kern w:val="36"/>
          <w:szCs w:val="22"/>
        </w:rPr>
        <w:t>have</w:t>
      </w:r>
      <w:r w:rsidR="002E5EDE">
        <w:rPr>
          <w:rFonts w:cs="Arial"/>
          <w:bCs/>
          <w:kern w:val="36"/>
          <w:szCs w:val="22"/>
        </w:rPr>
        <w:t xml:space="preserve"> </w:t>
      </w:r>
      <w:r w:rsidR="00D5388E">
        <w:rPr>
          <w:rFonts w:cs="Arial"/>
          <w:bCs/>
          <w:kern w:val="36"/>
          <w:szCs w:val="22"/>
        </w:rPr>
        <w:t>to</w:t>
      </w:r>
      <w:r w:rsidR="002E5EDE">
        <w:rPr>
          <w:rFonts w:cs="Arial"/>
          <w:bCs/>
          <w:kern w:val="36"/>
          <w:szCs w:val="22"/>
        </w:rPr>
        <w:t xml:space="preserve"> </w:t>
      </w:r>
      <w:r w:rsidR="00D5388E">
        <w:rPr>
          <w:rFonts w:cs="Arial"/>
          <w:bCs/>
          <w:kern w:val="36"/>
          <w:szCs w:val="22"/>
        </w:rPr>
        <w:t>pay</w:t>
      </w:r>
      <w:r w:rsidR="002E5EDE">
        <w:rPr>
          <w:rFonts w:cs="Arial"/>
          <w:bCs/>
          <w:kern w:val="36"/>
          <w:szCs w:val="22"/>
        </w:rPr>
        <w:t xml:space="preserve"> </w:t>
      </w:r>
      <w:r w:rsidR="00D5388E">
        <w:rPr>
          <w:rFonts w:cs="Arial"/>
          <w:bCs/>
          <w:kern w:val="36"/>
          <w:szCs w:val="22"/>
        </w:rPr>
        <w:t>tuition</w:t>
      </w:r>
      <w:r w:rsidR="002E5EDE">
        <w:rPr>
          <w:rFonts w:cs="Arial"/>
          <w:bCs/>
          <w:kern w:val="36"/>
          <w:szCs w:val="22"/>
        </w:rPr>
        <w:t xml:space="preserve"> </w:t>
      </w:r>
      <w:r w:rsidR="00D5388E">
        <w:rPr>
          <w:rFonts w:cs="Arial"/>
          <w:bCs/>
          <w:kern w:val="36"/>
          <w:szCs w:val="22"/>
        </w:rPr>
        <w:t>fees</w:t>
      </w:r>
      <w:r w:rsidR="002E5EDE">
        <w:rPr>
          <w:rFonts w:cs="Arial"/>
          <w:bCs/>
          <w:kern w:val="36"/>
          <w:szCs w:val="22"/>
        </w:rPr>
        <w:t xml:space="preserve"> </w:t>
      </w:r>
      <w:r w:rsidR="00D5388E">
        <w:rPr>
          <w:rFonts w:cs="Arial"/>
          <w:bCs/>
          <w:kern w:val="36"/>
          <w:szCs w:val="22"/>
        </w:rPr>
        <w:t>at</w:t>
      </w:r>
      <w:r w:rsidR="002E5EDE">
        <w:rPr>
          <w:rFonts w:cs="Arial"/>
          <w:bCs/>
          <w:kern w:val="36"/>
          <w:szCs w:val="22"/>
        </w:rPr>
        <w:t xml:space="preserve"> </w:t>
      </w:r>
      <w:r>
        <w:rPr>
          <w:rFonts w:cs="Arial"/>
          <w:bCs/>
          <w:kern w:val="36"/>
          <w:szCs w:val="22"/>
        </w:rPr>
        <w:t>international</w:t>
      </w:r>
      <w:r w:rsidR="002E5EDE">
        <w:rPr>
          <w:rFonts w:cs="Arial"/>
          <w:bCs/>
          <w:kern w:val="36"/>
          <w:szCs w:val="22"/>
        </w:rPr>
        <w:t xml:space="preserve"> </w:t>
      </w:r>
      <w:r>
        <w:rPr>
          <w:rFonts w:cs="Arial"/>
          <w:bCs/>
          <w:kern w:val="36"/>
          <w:szCs w:val="22"/>
        </w:rPr>
        <w:t>student</w:t>
      </w:r>
      <w:r w:rsidR="002E5EDE">
        <w:rPr>
          <w:rFonts w:cs="Arial"/>
          <w:bCs/>
          <w:kern w:val="36"/>
          <w:szCs w:val="22"/>
        </w:rPr>
        <w:t xml:space="preserve"> </w:t>
      </w:r>
      <w:r>
        <w:rPr>
          <w:rFonts w:cs="Arial"/>
          <w:bCs/>
          <w:kern w:val="36"/>
          <w:szCs w:val="22"/>
        </w:rPr>
        <w:t>rates,</w:t>
      </w:r>
      <w:r w:rsidR="002E5EDE">
        <w:rPr>
          <w:rFonts w:cs="Arial"/>
          <w:bCs/>
          <w:kern w:val="36"/>
          <w:szCs w:val="22"/>
        </w:rPr>
        <w:t xml:space="preserve"> </w:t>
      </w:r>
      <w:r>
        <w:rPr>
          <w:rFonts w:cs="Arial"/>
          <w:bCs/>
          <w:kern w:val="36"/>
          <w:szCs w:val="22"/>
        </w:rPr>
        <w:t>which</w:t>
      </w:r>
      <w:r w:rsidR="002E5EDE">
        <w:rPr>
          <w:rFonts w:cs="Arial"/>
          <w:bCs/>
          <w:kern w:val="36"/>
          <w:szCs w:val="22"/>
        </w:rPr>
        <w:t xml:space="preserve"> </w:t>
      </w:r>
      <w:r>
        <w:rPr>
          <w:rFonts w:cs="Arial"/>
          <w:bCs/>
          <w:kern w:val="36"/>
          <w:szCs w:val="22"/>
        </w:rPr>
        <w:t>are</w:t>
      </w:r>
      <w:r w:rsidR="002E5EDE">
        <w:rPr>
          <w:rFonts w:cs="Arial"/>
          <w:bCs/>
          <w:kern w:val="36"/>
          <w:szCs w:val="22"/>
        </w:rPr>
        <w:t xml:space="preserve"> </w:t>
      </w:r>
      <w:r>
        <w:rPr>
          <w:rFonts w:cs="Arial"/>
          <w:bCs/>
          <w:kern w:val="36"/>
          <w:szCs w:val="22"/>
        </w:rPr>
        <w:t>likely</w:t>
      </w:r>
      <w:r w:rsidR="002E5EDE">
        <w:rPr>
          <w:rFonts w:cs="Arial"/>
          <w:bCs/>
          <w:kern w:val="36"/>
          <w:szCs w:val="22"/>
        </w:rPr>
        <w:t xml:space="preserve"> </w:t>
      </w:r>
      <w:r>
        <w:rPr>
          <w:rFonts w:cs="Arial"/>
          <w:bCs/>
          <w:kern w:val="36"/>
          <w:szCs w:val="22"/>
        </w:rPr>
        <w:t>to</w:t>
      </w:r>
      <w:r w:rsidR="002E5EDE">
        <w:rPr>
          <w:rFonts w:cs="Arial"/>
          <w:bCs/>
          <w:kern w:val="36"/>
          <w:szCs w:val="22"/>
        </w:rPr>
        <w:t xml:space="preserve"> </w:t>
      </w:r>
      <w:r>
        <w:rPr>
          <w:rFonts w:cs="Arial"/>
          <w:bCs/>
          <w:kern w:val="36"/>
          <w:szCs w:val="22"/>
        </w:rPr>
        <w:t>be</w:t>
      </w:r>
      <w:r w:rsidR="002E5EDE">
        <w:rPr>
          <w:rFonts w:cs="Arial"/>
          <w:bCs/>
          <w:kern w:val="36"/>
          <w:szCs w:val="22"/>
        </w:rPr>
        <w:t xml:space="preserve"> </w:t>
      </w:r>
      <w:r>
        <w:rPr>
          <w:rFonts w:cs="Arial"/>
          <w:bCs/>
          <w:kern w:val="36"/>
          <w:szCs w:val="22"/>
        </w:rPr>
        <w:t>unaffordable</w:t>
      </w:r>
      <w:r w:rsidR="002E5EDE">
        <w:rPr>
          <w:rFonts w:cs="Arial"/>
          <w:bCs/>
          <w:kern w:val="36"/>
          <w:szCs w:val="22"/>
        </w:rPr>
        <w:t xml:space="preserve"> </w:t>
      </w:r>
      <w:r>
        <w:rPr>
          <w:rFonts w:cs="Arial"/>
          <w:bCs/>
          <w:kern w:val="36"/>
          <w:szCs w:val="22"/>
        </w:rPr>
        <w:t>for</w:t>
      </w:r>
      <w:r w:rsidR="002E5EDE">
        <w:rPr>
          <w:rFonts w:cs="Arial"/>
          <w:bCs/>
          <w:kern w:val="36"/>
          <w:szCs w:val="22"/>
        </w:rPr>
        <w:t xml:space="preserve"> </w:t>
      </w:r>
      <w:r>
        <w:rPr>
          <w:rFonts w:cs="Arial"/>
          <w:bCs/>
          <w:kern w:val="36"/>
          <w:szCs w:val="22"/>
        </w:rPr>
        <w:t>the</w:t>
      </w:r>
      <w:r w:rsidR="002E5EDE">
        <w:rPr>
          <w:rFonts w:cs="Arial"/>
          <w:bCs/>
          <w:kern w:val="36"/>
          <w:szCs w:val="22"/>
        </w:rPr>
        <w:t xml:space="preserve"> </w:t>
      </w:r>
      <w:r>
        <w:rPr>
          <w:rFonts w:cs="Arial"/>
          <w:bCs/>
          <w:kern w:val="36"/>
          <w:szCs w:val="22"/>
        </w:rPr>
        <w:t>vast</w:t>
      </w:r>
      <w:r w:rsidR="002E5EDE">
        <w:rPr>
          <w:rFonts w:cs="Arial"/>
          <w:bCs/>
          <w:kern w:val="36"/>
          <w:szCs w:val="22"/>
        </w:rPr>
        <w:t xml:space="preserve"> </w:t>
      </w:r>
      <w:r>
        <w:rPr>
          <w:rFonts w:cs="Arial"/>
          <w:bCs/>
          <w:kern w:val="36"/>
          <w:szCs w:val="22"/>
        </w:rPr>
        <w:lastRenderedPageBreak/>
        <w:t>majority</w:t>
      </w:r>
      <w:r w:rsidR="002E5EDE">
        <w:rPr>
          <w:rFonts w:cs="Arial"/>
          <w:bCs/>
          <w:kern w:val="36"/>
          <w:szCs w:val="22"/>
        </w:rPr>
        <w:t xml:space="preserve"> </w:t>
      </w:r>
      <w:r>
        <w:rPr>
          <w:rFonts w:cs="Arial"/>
          <w:bCs/>
          <w:kern w:val="36"/>
          <w:szCs w:val="22"/>
        </w:rPr>
        <w:t>of</w:t>
      </w:r>
      <w:r w:rsidR="002E5EDE">
        <w:rPr>
          <w:rFonts w:cs="Arial"/>
          <w:bCs/>
          <w:kern w:val="36"/>
          <w:szCs w:val="22"/>
        </w:rPr>
        <w:t xml:space="preserve"> </w:t>
      </w:r>
      <w:r>
        <w:rPr>
          <w:rFonts w:cs="Arial"/>
          <w:bCs/>
          <w:kern w:val="36"/>
          <w:szCs w:val="22"/>
        </w:rPr>
        <w:t>people</w:t>
      </w:r>
      <w:r w:rsidR="002E5EDE">
        <w:rPr>
          <w:rFonts w:cs="Arial"/>
          <w:bCs/>
          <w:kern w:val="36"/>
          <w:szCs w:val="22"/>
        </w:rPr>
        <w:t xml:space="preserve"> </w:t>
      </w:r>
      <w:r>
        <w:rPr>
          <w:rFonts w:cs="Arial"/>
          <w:bCs/>
          <w:kern w:val="36"/>
          <w:szCs w:val="22"/>
        </w:rPr>
        <w:t>in</w:t>
      </w:r>
      <w:r w:rsidR="002E5EDE">
        <w:rPr>
          <w:rFonts w:cs="Arial"/>
          <w:bCs/>
          <w:kern w:val="36"/>
          <w:szCs w:val="22"/>
        </w:rPr>
        <w:t xml:space="preserve"> </w:t>
      </w:r>
      <w:r>
        <w:rPr>
          <w:rFonts w:cs="Arial"/>
          <w:bCs/>
          <w:kern w:val="36"/>
          <w:szCs w:val="22"/>
        </w:rPr>
        <w:t>this</w:t>
      </w:r>
      <w:r w:rsidR="002E5EDE">
        <w:rPr>
          <w:rFonts w:cs="Arial"/>
          <w:bCs/>
          <w:kern w:val="36"/>
          <w:szCs w:val="22"/>
        </w:rPr>
        <w:t xml:space="preserve"> </w:t>
      </w:r>
      <w:r>
        <w:rPr>
          <w:rFonts w:cs="Arial"/>
          <w:bCs/>
          <w:kern w:val="36"/>
          <w:szCs w:val="22"/>
        </w:rPr>
        <w:t>situation.</w:t>
      </w:r>
      <w:r w:rsidR="002E5EDE">
        <w:rPr>
          <w:rFonts w:cs="Arial"/>
          <w:bCs/>
          <w:kern w:val="36"/>
          <w:szCs w:val="22"/>
        </w:rPr>
        <w:t xml:space="preserve"> </w:t>
      </w:r>
      <w:r>
        <w:rPr>
          <w:rFonts w:cs="Arial"/>
          <w:bCs/>
          <w:kern w:val="36"/>
          <w:szCs w:val="22"/>
        </w:rPr>
        <w:t>Without</w:t>
      </w:r>
      <w:r w:rsidR="002E5EDE">
        <w:rPr>
          <w:rFonts w:cs="Arial"/>
          <w:bCs/>
          <w:kern w:val="36"/>
          <w:szCs w:val="22"/>
        </w:rPr>
        <w:t xml:space="preserve"> </w:t>
      </w:r>
      <w:r>
        <w:rPr>
          <w:rFonts w:cs="Arial"/>
          <w:bCs/>
          <w:kern w:val="36"/>
          <w:szCs w:val="22"/>
        </w:rPr>
        <w:t>the</w:t>
      </w:r>
      <w:r w:rsidR="002E5EDE">
        <w:rPr>
          <w:rFonts w:cs="Arial"/>
          <w:bCs/>
          <w:kern w:val="36"/>
          <w:szCs w:val="22"/>
        </w:rPr>
        <w:t xml:space="preserve"> </w:t>
      </w:r>
      <w:r>
        <w:rPr>
          <w:rFonts w:cs="Arial"/>
          <w:bCs/>
          <w:kern w:val="36"/>
          <w:szCs w:val="22"/>
        </w:rPr>
        <w:t>opportunity</w:t>
      </w:r>
      <w:r w:rsidR="002E5EDE">
        <w:rPr>
          <w:rFonts w:cs="Arial"/>
          <w:bCs/>
          <w:kern w:val="36"/>
          <w:szCs w:val="22"/>
        </w:rPr>
        <w:t xml:space="preserve"> </w:t>
      </w:r>
      <w:r>
        <w:rPr>
          <w:rFonts w:cs="Arial"/>
          <w:bCs/>
          <w:kern w:val="36"/>
          <w:szCs w:val="22"/>
        </w:rPr>
        <w:t>to</w:t>
      </w:r>
      <w:r w:rsidR="002E5EDE">
        <w:rPr>
          <w:rFonts w:cs="Arial"/>
          <w:bCs/>
          <w:kern w:val="36"/>
          <w:szCs w:val="22"/>
        </w:rPr>
        <w:t xml:space="preserve"> </w:t>
      </w:r>
      <w:r>
        <w:rPr>
          <w:rFonts w:cs="Arial"/>
          <w:bCs/>
          <w:kern w:val="36"/>
          <w:szCs w:val="22"/>
        </w:rPr>
        <w:t>gain</w:t>
      </w:r>
      <w:r w:rsidR="002E5EDE">
        <w:rPr>
          <w:rFonts w:cs="Arial"/>
          <w:bCs/>
          <w:kern w:val="36"/>
          <w:szCs w:val="22"/>
        </w:rPr>
        <w:t xml:space="preserve"> </w:t>
      </w:r>
      <w:r>
        <w:rPr>
          <w:rFonts w:cs="Arial"/>
          <w:bCs/>
          <w:kern w:val="36"/>
          <w:szCs w:val="22"/>
        </w:rPr>
        <w:t>new</w:t>
      </w:r>
      <w:r w:rsidR="002E5EDE">
        <w:rPr>
          <w:rFonts w:cs="Arial"/>
          <w:bCs/>
          <w:kern w:val="36"/>
          <w:szCs w:val="22"/>
        </w:rPr>
        <w:t xml:space="preserve"> </w:t>
      </w:r>
      <w:r>
        <w:rPr>
          <w:rFonts w:cs="Arial"/>
          <w:bCs/>
          <w:kern w:val="36"/>
          <w:szCs w:val="22"/>
        </w:rPr>
        <w:t>qualifications</w:t>
      </w:r>
      <w:r w:rsidR="002E5EDE">
        <w:rPr>
          <w:rFonts w:cs="Arial"/>
          <w:bCs/>
          <w:kern w:val="36"/>
          <w:szCs w:val="22"/>
        </w:rPr>
        <w:t xml:space="preserve"> </w:t>
      </w:r>
      <w:r>
        <w:rPr>
          <w:rFonts w:cs="Arial"/>
          <w:bCs/>
          <w:kern w:val="36"/>
          <w:szCs w:val="22"/>
        </w:rPr>
        <w:t>or</w:t>
      </w:r>
      <w:r w:rsidR="002E5EDE">
        <w:rPr>
          <w:rFonts w:cs="Arial"/>
          <w:bCs/>
          <w:kern w:val="36"/>
          <w:szCs w:val="22"/>
        </w:rPr>
        <w:t xml:space="preserve"> </w:t>
      </w:r>
      <w:r>
        <w:rPr>
          <w:rFonts w:cs="Arial"/>
          <w:bCs/>
          <w:kern w:val="36"/>
          <w:szCs w:val="22"/>
        </w:rPr>
        <w:t>upgrade</w:t>
      </w:r>
      <w:r w:rsidR="002E5EDE">
        <w:rPr>
          <w:rFonts w:cs="Arial"/>
          <w:bCs/>
          <w:kern w:val="36"/>
          <w:szCs w:val="22"/>
        </w:rPr>
        <w:t xml:space="preserve"> </w:t>
      </w:r>
      <w:r>
        <w:rPr>
          <w:rFonts w:cs="Arial"/>
          <w:bCs/>
          <w:kern w:val="36"/>
          <w:szCs w:val="22"/>
        </w:rPr>
        <w:t>existing</w:t>
      </w:r>
      <w:r w:rsidR="002E5EDE">
        <w:rPr>
          <w:rFonts w:cs="Arial"/>
          <w:bCs/>
          <w:kern w:val="36"/>
          <w:szCs w:val="22"/>
        </w:rPr>
        <w:t xml:space="preserve"> </w:t>
      </w:r>
      <w:r>
        <w:rPr>
          <w:rFonts w:cs="Arial"/>
          <w:bCs/>
          <w:kern w:val="36"/>
          <w:szCs w:val="22"/>
        </w:rPr>
        <w:t>ones</w:t>
      </w:r>
      <w:r w:rsidR="00E0513B">
        <w:rPr>
          <w:rFonts w:cs="Arial"/>
          <w:bCs/>
          <w:kern w:val="36"/>
          <w:szCs w:val="22"/>
        </w:rPr>
        <w:t>,</w:t>
      </w:r>
      <w:r w:rsidR="002E5EDE">
        <w:rPr>
          <w:rFonts w:cs="Arial"/>
          <w:bCs/>
          <w:kern w:val="36"/>
          <w:szCs w:val="22"/>
        </w:rPr>
        <w:t xml:space="preserve"> </w:t>
      </w:r>
      <w:r w:rsidR="00E0513B">
        <w:rPr>
          <w:rFonts w:cs="Arial"/>
          <w:bCs/>
          <w:kern w:val="36"/>
          <w:szCs w:val="22"/>
        </w:rPr>
        <w:t>TPV</w:t>
      </w:r>
      <w:r w:rsidR="002E5EDE">
        <w:rPr>
          <w:rFonts w:cs="Arial"/>
          <w:bCs/>
          <w:kern w:val="36"/>
          <w:szCs w:val="22"/>
        </w:rPr>
        <w:t xml:space="preserve"> </w:t>
      </w:r>
      <w:r w:rsidR="00E0513B">
        <w:rPr>
          <w:rFonts w:cs="Arial"/>
          <w:bCs/>
          <w:kern w:val="36"/>
          <w:szCs w:val="22"/>
        </w:rPr>
        <w:t>and</w:t>
      </w:r>
      <w:r w:rsidR="002E5EDE">
        <w:rPr>
          <w:rFonts w:cs="Arial"/>
          <w:bCs/>
          <w:kern w:val="36"/>
          <w:szCs w:val="22"/>
        </w:rPr>
        <w:t xml:space="preserve"> </w:t>
      </w:r>
      <w:r w:rsidR="00E0513B">
        <w:rPr>
          <w:rFonts w:cs="Arial"/>
          <w:bCs/>
          <w:kern w:val="36"/>
          <w:szCs w:val="22"/>
        </w:rPr>
        <w:t>SHEV</w:t>
      </w:r>
      <w:r w:rsidR="002E5EDE">
        <w:rPr>
          <w:rFonts w:cs="Arial"/>
          <w:bCs/>
          <w:kern w:val="36"/>
          <w:szCs w:val="22"/>
        </w:rPr>
        <w:t xml:space="preserve"> </w:t>
      </w:r>
      <w:r w:rsidR="00E0513B">
        <w:rPr>
          <w:rFonts w:cs="Arial"/>
          <w:bCs/>
          <w:kern w:val="36"/>
          <w:szCs w:val="22"/>
        </w:rPr>
        <w:t>are</w:t>
      </w:r>
      <w:r w:rsidR="002E5EDE">
        <w:rPr>
          <w:rFonts w:cs="Arial"/>
          <w:bCs/>
          <w:kern w:val="36"/>
          <w:szCs w:val="22"/>
        </w:rPr>
        <w:t xml:space="preserve"> </w:t>
      </w:r>
      <w:r w:rsidR="00E0513B">
        <w:rPr>
          <w:rFonts w:cs="Arial"/>
          <w:bCs/>
          <w:kern w:val="36"/>
          <w:szCs w:val="22"/>
        </w:rPr>
        <w:t>likely</w:t>
      </w:r>
      <w:r w:rsidR="002E5EDE">
        <w:rPr>
          <w:rFonts w:cs="Arial"/>
          <w:bCs/>
          <w:kern w:val="36"/>
          <w:szCs w:val="22"/>
        </w:rPr>
        <w:t xml:space="preserve"> </w:t>
      </w:r>
      <w:r w:rsidR="00E0513B">
        <w:rPr>
          <w:rFonts w:cs="Arial"/>
          <w:bCs/>
          <w:kern w:val="36"/>
          <w:szCs w:val="22"/>
        </w:rPr>
        <w:t>to</w:t>
      </w:r>
      <w:r w:rsidR="002E5EDE">
        <w:rPr>
          <w:rFonts w:cs="Arial"/>
          <w:bCs/>
          <w:kern w:val="36"/>
          <w:szCs w:val="22"/>
        </w:rPr>
        <w:t xml:space="preserve"> </w:t>
      </w:r>
      <w:r w:rsidR="00E0513B">
        <w:rPr>
          <w:rFonts w:cs="Arial"/>
          <w:bCs/>
          <w:kern w:val="36"/>
          <w:szCs w:val="22"/>
        </w:rPr>
        <w:t>find</w:t>
      </w:r>
      <w:r w:rsidR="002E5EDE">
        <w:rPr>
          <w:rFonts w:cs="Arial"/>
          <w:bCs/>
          <w:kern w:val="36"/>
          <w:szCs w:val="22"/>
        </w:rPr>
        <w:t xml:space="preserve"> </w:t>
      </w:r>
      <w:r w:rsidR="00E0513B">
        <w:rPr>
          <w:rFonts w:cs="Arial"/>
          <w:bCs/>
          <w:kern w:val="36"/>
          <w:szCs w:val="22"/>
        </w:rPr>
        <w:t>their</w:t>
      </w:r>
      <w:r w:rsidR="002E5EDE">
        <w:rPr>
          <w:rFonts w:cs="Arial"/>
          <w:bCs/>
          <w:kern w:val="36"/>
          <w:szCs w:val="22"/>
        </w:rPr>
        <w:t xml:space="preserve"> </w:t>
      </w:r>
      <w:r w:rsidR="00E0513B">
        <w:rPr>
          <w:rFonts w:cs="Arial"/>
          <w:bCs/>
          <w:kern w:val="36"/>
          <w:szCs w:val="22"/>
        </w:rPr>
        <w:t>employment</w:t>
      </w:r>
      <w:r w:rsidR="002E5EDE">
        <w:rPr>
          <w:rFonts w:cs="Arial"/>
          <w:bCs/>
          <w:kern w:val="36"/>
          <w:szCs w:val="22"/>
        </w:rPr>
        <w:t xml:space="preserve"> </w:t>
      </w:r>
      <w:r w:rsidR="00E0513B">
        <w:rPr>
          <w:rFonts w:cs="Arial"/>
          <w:bCs/>
          <w:kern w:val="36"/>
          <w:szCs w:val="22"/>
        </w:rPr>
        <w:t>options</w:t>
      </w:r>
      <w:r w:rsidR="002E5EDE">
        <w:rPr>
          <w:rFonts w:cs="Arial"/>
          <w:bCs/>
          <w:kern w:val="36"/>
          <w:szCs w:val="22"/>
        </w:rPr>
        <w:t xml:space="preserve"> </w:t>
      </w:r>
      <w:r w:rsidR="00E0513B">
        <w:rPr>
          <w:rFonts w:cs="Arial"/>
          <w:bCs/>
          <w:kern w:val="36"/>
          <w:szCs w:val="22"/>
        </w:rPr>
        <w:t>limited.</w:t>
      </w:r>
      <w:r w:rsidR="002E5EDE">
        <w:rPr>
          <w:rFonts w:cs="Arial"/>
          <w:bCs/>
          <w:kern w:val="36"/>
          <w:szCs w:val="22"/>
        </w:rPr>
        <w:t xml:space="preserve"> </w:t>
      </w:r>
      <w:r>
        <w:rPr>
          <w:rFonts w:cs="Arial"/>
          <w:bCs/>
          <w:kern w:val="36"/>
          <w:szCs w:val="22"/>
        </w:rPr>
        <w:t>This</w:t>
      </w:r>
      <w:r w:rsidR="002E5EDE">
        <w:rPr>
          <w:rFonts w:cs="Arial"/>
          <w:bCs/>
          <w:kern w:val="36"/>
          <w:szCs w:val="22"/>
        </w:rPr>
        <w:t xml:space="preserve"> </w:t>
      </w:r>
      <w:r>
        <w:rPr>
          <w:rFonts w:cs="Arial"/>
          <w:bCs/>
          <w:kern w:val="36"/>
          <w:szCs w:val="22"/>
        </w:rPr>
        <w:t>is</w:t>
      </w:r>
      <w:r w:rsidR="002E5EDE">
        <w:rPr>
          <w:rFonts w:cs="Arial"/>
          <w:bCs/>
          <w:kern w:val="36"/>
          <w:szCs w:val="22"/>
        </w:rPr>
        <w:t xml:space="preserve"> </w:t>
      </w:r>
      <w:r>
        <w:rPr>
          <w:rFonts w:cs="Arial"/>
          <w:bCs/>
          <w:kern w:val="36"/>
          <w:szCs w:val="22"/>
        </w:rPr>
        <w:t>a</w:t>
      </w:r>
      <w:r w:rsidR="002E5EDE">
        <w:rPr>
          <w:rFonts w:cs="Arial"/>
          <w:bCs/>
          <w:kern w:val="36"/>
          <w:szCs w:val="22"/>
        </w:rPr>
        <w:t xml:space="preserve"> </w:t>
      </w:r>
      <w:r>
        <w:rPr>
          <w:rFonts w:cs="Arial"/>
          <w:bCs/>
          <w:kern w:val="36"/>
          <w:szCs w:val="22"/>
        </w:rPr>
        <w:t>particularly</w:t>
      </w:r>
      <w:r w:rsidR="002E5EDE">
        <w:rPr>
          <w:rFonts w:cs="Arial"/>
          <w:bCs/>
          <w:kern w:val="36"/>
          <w:szCs w:val="22"/>
        </w:rPr>
        <w:t xml:space="preserve"> </w:t>
      </w:r>
      <w:r>
        <w:rPr>
          <w:rFonts w:cs="Arial"/>
          <w:bCs/>
          <w:kern w:val="36"/>
          <w:szCs w:val="22"/>
        </w:rPr>
        <w:t>significant</w:t>
      </w:r>
      <w:r w:rsidR="002E5EDE">
        <w:rPr>
          <w:rFonts w:cs="Arial"/>
          <w:bCs/>
          <w:kern w:val="36"/>
          <w:szCs w:val="22"/>
        </w:rPr>
        <w:t xml:space="preserve"> </w:t>
      </w:r>
      <w:r>
        <w:rPr>
          <w:rFonts w:cs="Arial"/>
          <w:bCs/>
          <w:kern w:val="36"/>
          <w:szCs w:val="22"/>
        </w:rPr>
        <w:t>issue</w:t>
      </w:r>
      <w:r w:rsidR="002E5EDE">
        <w:rPr>
          <w:rFonts w:cs="Arial"/>
          <w:bCs/>
          <w:kern w:val="36"/>
          <w:szCs w:val="22"/>
        </w:rPr>
        <w:t xml:space="preserve"> </w:t>
      </w:r>
      <w:r>
        <w:rPr>
          <w:rFonts w:cs="Arial"/>
          <w:bCs/>
          <w:kern w:val="36"/>
          <w:szCs w:val="22"/>
        </w:rPr>
        <w:t>for</w:t>
      </w:r>
      <w:r w:rsidR="002E5EDE">
        <w:rPr>
          <w:rFonts w:cs="Arial"/>
          <w:bCs/>
          <w:kern w:val="36"/>
          <w:szCs w:val="22"/>
        </w:rPr>
        <w:t xml:space="preserve"> </w:t>
      </w:r>
      <w:r>
        <w:rPr>
          <w:rFonts w:cs="Arial"/>
          <w:bCs/>
          <w:kern w:val="36"/>
          <w:szCs w:val="22"/>
        </w:rPr>
        <w:t>school</w:t>
      </w:r>
      <w:r w:rsidR="002E5EDE">
        <w:rPr>
          <w:rFonts w:cs="Arial"/>
          <w:bCs/>
          <w:kern w:val="36"/>
          <w:szCs w:val="22"/>
        </w:rPr>
        <w:t xml:space="preserve"> </w:t>
      </w:r>
      <w:r>
        <w:rPr>
          <w:rFonts w:cs="Arial"/>
          <w:bCs/>
          <w:kern w:val="36"/>
          <w:szCs w:val="22"/>
        </w:rPr>
        <w:t>leavers</w:t>
      </w:r>
      <w:r w:rsidR="002E5EDE">
        <w:rPr>
          <w:rFonts w:cs="Arial"/>
          <w:bCs/>
          <w:kern w:val="36"/>
          <w:szCs w:val="22"/>
        </w:rPr>
        <w:t xml:space="preserve"> </w:t>
      </w:r>
      <w:r>
        <w:rPr>
          <w:rFonts w:cs="Arial"/>
          <w:bCs/>
          <w:kern w:val="36"/>
          <w:szCs w:val="22"/>
        </w:rPr>
        <w:t>and</w:t>
      </w:r>
      <w:r w:rsidR="002E5EDE">
        <w:rPr>
          <w:rFonts w:cs="Arial"/>
          <w:bCs/>
          <w:kern w:val="36"/>
          <w:szCs w:val="22"/>
        </w:rPr>
        <w:t xml:space="preserve"> </w:t>
      </w:r>
      <w:r>
        <w:rPr>
          <w:rFonts w:cs="Arial"/>
          <w:bCs/>
          <w:kern w:val="36"/>
          <w:szCs w:val="22"/>
        </w:rPr>
        <w:t>other</w:t>
      </w:r>
      <w:r w:rsidR="002E5EDE">
        <w:rPr>
          <w:rFonts w:cs="Arial"/>
          <w:bCs/>
          <w:kern w:val="36"/>
          <w:szCs w:val="22"/>
        </w:rPr>
        <w:t xml:space="preserve"> </w:t>
      </w:r>
      <w:r>
        <w:rPr>
          <w:rFonts w:cs="Arial"/>
          <w:bCs/>
          <w:kern w:val="36"/>
          <w:szCs w:val="22"/>
        </w:rPr>
        <w:t>young</w:t>
      </w:r>
      <w:r w:rsidR="002E5EDE">
        <w:rPr>
          <w:rFonts w:cs="Arial"/>
          <w:bCs/>
          <w:kern w:val="36"/>
          <w:szCs w:val="22"/>
        </w:rPr>
        <w:t xml:space="preserve"> </w:t>
      </w:r>
      <w:r>
        <w:rPr>
          <w:rFonts w:cs="Arial"/>
          <w:bCs/>
          <w:kern w:val="36"/>
          <w:szCs w:val="22"/>
        </w:rPr>
        <w:t>people</w:t>
      </w:r>
      <w:r w:rsidR="002E5EDE">
        <w:rPr>
          <w:rFonts w:cs="Arial"/>
          <w:bCs/>
          <w:kern w:val="36"/>
          <w:szCs w:val="22"/>
        </w:rPr>
        <w:t xml:space="preserve"> </w:t>
      </w:r>
      <w:r>
        <w:rPr>
          <w:rFonts w:cs="Arial"/>
          <w:bCs/>
          <w:kern w:val="36"/>
          <w:szCs w:val="22"/>
        </w:rPr>
        <w:t>who</w:t>
      </w:r>
      <w:r w:rsidR="002E5EDE">
        <w:rPr>
          <w:rFonts w:cs="Arial"/>
          <w:bCs/>
          <w:kern w:val="36"/>
          <w:szCs w:val="22"/>
        </w:rPr>
        <w:t xml:space="preserve"> </w:t>
      </w:r>
      <w:r>
        <w:rPr>
          <w:rFonts w:cs="Arial"/>
          <w:bCs/>
          <w:kern w:val="36"/>
          <w:szCs w:val="22"/>
        </w:rPr>
        <w:t>are</w:t>
      </w:r>
      <w:r w:rsidR="002E5EDE">
        <w:rPr>
          <w:rFonts w:cs="Arial"/>
          <w:bCs/>
          <w:kern w:val="36"/>
          <w:szCs w:val="22"/>
        </w:rPr>
        <w:t xml:space="preserve"> </w:t>
      </w:r>
      <w:r>
        <w:rPr>
          <w:rFonts w:cs="Arial"/>
          <w:bCs/>
          <w:kern w:val="36"/>
          <w:szCs w:val="22"/>
        </w:rPr>
        <w:t>at</w:t>
      </w:r>
      <w:r w:rsidR="002E5EDE">
        <w:rPr>
          <w:rFonts w:cs="Arial"/>
          <w:bCs/>
          <w:kern w:val="36"/>
          <w:szCs w:val="22"/>
        </w:rPr>
        <w:t xml:space="preserve"> </w:t>
      </w:r>
      <w:r>
        <w:rPr>
          <w:rFonts w:cs="Arial"/>
          <w:bCs/>
          <w:kern w:val="36"/>
          <w:szCs w:val="22"/>
        </w:rPr>
        <w:t>the</w:t>
      </w:r>
      <w:r w:rsidR="002E5EDE">
        <w:rPr>
          <w:rFonts w:cs="Arial"/>
          <w:bCs/>
          <w:kern w:val="36"/>
          <w:szCs w:val="22"/>
        </w:rPr>
        <w:t xml:space="preserve"> </w:t>
      </w:r>
      <w:r>
        <w:rPr>
          <w:rFonts w:cs="Arial"/>
          <w:bCs/>
          <w:kern w:val="36"/>
          <w:szCs w:val="22"/>
        </w:rPr>
        <w:t>beginning</w:t>
      </w:r>
      <w:r w:rsidR="002E5EDE">
        <w:rPr>
          <w:rFonts w:cs="Arial"/>
          <w:bCs/>
          <w:kern w:val="36"/>
          <w:szCs w:val="22"/>
        </w:rPr>
        <w:t xml:space="preserve"> </w:t>
      </w:r>
      <w:r>
        <w:rPr>
          <w:rFonts w:cs="Arial"/>
          <w:bCs/>
          <w:kern w:val="36"/>
          <w:szCs w:val="22"/>
        </w:rPr>
        <w:t>of</w:t>
      </w:r>
      <w:r w:rsidR="002E5EDE">
        <w:rPr>
          <w:rFonts w:cs="Arial"/>
          <w:bCs/>
          <w:kern w:val="36"/>
          <w:szCs w:val="22"/>
        </w:rPr>
        <w:t xml:space="preserve"> </w:t>
      </w:r>
      <w:r>
        <w:rPr>
          <w:rFonts w:cs="Arial"/>
          <w:bCs/>
          <w:kern w:val="36"/>
          <w:szCs w:val="22"/>
        </w:rPr>
        <w:t>their</w:t>
      </w:r>
      <w:r w:rsidR="002E5EDE">
        <w:rPr>
          <w:rFonts w:cs="Arial"/>
          <w:bCs/>
          <w:kern w:val="36"/>
          <w:szCs w:val="22"/>
        </w:rPr>
        <w:t xml:space="preserve"> </w:t>
      </w:r>
      <w:r>
        <w:rPr>
          <w:rFonts w:cs="Arial"/>
          <w:bCs/>
          <w:kern w:val="36"/>
          <w:szCs w:val="22"/>
        </w:rPr>
        <w:t>working</w:t>
      </w:r>
      <w:r w:rsidR="002E5EDE">
        <w:rPr>
          <w:rFonts w:cs="Arial"/>
          <w:bCs/>
          <w:kern w:val="36"/>
          <w:szCs w:val="22"/>
        </w:rPr>
        <w:t xml:space="preserve"> </w:t>
      </w:r>
      <w:r>
        <w:rPr>
          <w:rFonts w:cs="Arial"/>
          <w:bCs/>
          <w:kern w:val="36"/>
          <w:szCs w:val="22"/>
        </w:rPr>
        <w:t>lives</w:t>
      </w:r>
      <w:r w:rsidR="002E5EDE">
        <w:rPr>
          <w:rFonts w:cs="Arial"/>
          <w:bCs/>
          <w:kern w:val="36"/>
          <w:szCs w:val="22"/>
        </w:rPr>
        <w:t xml:space="preserve"> </w:t>
      </w:r>
      <w:r w:rsidR="00E0513B">
        <w:rPr>
          <w:rFonts w:cs="Arial"/>
          <w:bCs/>
          <w:kern w:val="36"/>
          <w:szCs w:val="22"/>
        </w:rPr>
        <w:t>and</w:t>
      </w:r>
      <w:r w:rsidR="002E5EDE">
        <w:rPr>
          <w:rFonts w:cs="Arial"/>
          <w:bCs/>
          <w:kern w:val="36"/>
          <w:szCs w:val="22"/>
        </w:rPr>
        <w:t xml:space="preserve"> </w:t>
      </w:r>
      <w:r w:rsidR="00E0513B">
        <w:rPr>
          <w:rFonts w:cs="Arial"/>
          <w:bCs/>
          <w:kern w:val="36"/>
          <w:szCs w:val="22"/>
        </w:rPr>
        <w:t>may</w:t>
      </w:r>
      <w:r w:rsidR="002E5EDE">
        <w:rPr>
          <w:rFonts w:cs="Arial"/>
          <w:bCs/>
          <w:kern w:val="36"/>
          <w:szCs w:val="22"/>
        </w:rPr>
        <w:t xml:space="preserve"> </w:t>
      </w:r>
      <w:r w:rsidR="00E0513B">
        <w:rPr>
          <w:rFonts w:cs="Arial"/>
          <w:bCs/>
          <w:kern w:val="36"/>
          <w:szCs w:val="22"/>
        </w:rPr>
        <w:t>have</w:t>
      </w:r>
      <w:r w:rsidR="002E5EDE">
        <w:rPr>
          <w:rFonts w:cs="Arial"/>
          <w:bCs/>
          <w:kern w:val="36"/>
          <w:szCs w:val="22"/>
        </w:rPr>
        <w:t xml:space="preserve"> </w:t>
      </w:r>
      <w:r w:rsidR="00E0513B">
        <w:rPr>
          <w:rFonts w:cs="Arial"/>
          <w:bCs/>
          <w:kern w:val="36"/>
          <w:szCs w:val="22"/>
        </w:rPr>
        <w:t>not</w:t>
      </w:r>
      <w:r w:rsidR="002E5EDE">
        <w:rPr>
          <w:rFonts w:cs="Arial"/>
          <w:bCs/>
          <w:kern w:val="36"/>
          <w:szCs w:val="22"/>
        </w:rPr>
        <w:t xml:space="preserve"> </w:t>
      </w:r>
      <w:r w:rsidR="00E0513B">
        <w:rPr>
          <w:rFonts w:cs="Arial"/>
          <w:bCs/>
          <w:kern w:val="36"/>
          <w:szCs w:val="22"/>
        </w:rPr>
        <w:t>had</w:t>
      </w:r>
      <w:r w:rsidR="002E5EDE">
        <w:rPr>
          <w:rFonts w:cs="Arial"/>
          <w:bCs/>
          <w:kern w:val="36"/>
          <w:szCs w:val="22"/>
        </w:rPr>
        <w:t xml:space="preserve"> </w:t>
      </w:r>
      <w:r w:rsidR="00E0513B">
        <w:rPr>
          <w:rFonts w:cs="Arial"/>
          <w:bCs/>
          <w:kern w:val="36"/>
          <w:szCs w:val="22"/>
        </w:rPr>
        <w:t>the</w:t>
      </w:r>
      <w:r w:rsidR="002E5EDE">
        <w:rPr>
          <w:rFonts w:cs="Arial"/>
          <w:bCs/>
          <w:kern w:val="36"/>
          <w:szCs w:val="22"/>
        </w:rPr>
        <w:t xml:space="preserve"> </w:t>
      </w:r>
      <w:r w:rsidR="00E0513B">
        <w:rPr>
          <w:rFonts w:cs="Arial"/>
          <w:bCs/>
          <w:kern w:val="36"/>
          <w:szCs w:val="22"/>
        </w:rPr>
        <w:t>chance</w:t>
      </w:r>
      <w:r w:rsidR="002E5EDE">
        <w:rPr>
          <w:rFonts w:cs="Arial"/>
          <w:bCs/>
          <w:kern w:val="36"/>
          <w:szCs w:val="22"/>
        </w:rPr>
        <w:t xml:space="preserve"> </w:t>
      </w:r>
      <w:r w:rsidR="00E0513B">
        <w:rPr>
          <w:rFonts w:cs="Arial"/>
          <w:bCs/>
          <w:kern w:val="36"/>
          <w:szCs w:val="22"/>
        </w:rPr>
        <w:t>to</w:t>
      </w:r>
      <w:r w:rsidR="002E5EDE">
        <w:rPr>
          <w:rFonts w:cs="Arial"/>
          <w:bCs/>
          <w:kern w:val="36"/>
          <w:szCs w:val="22"/>
        </w:rPr>
        <w:t xml:space="preserve"> </w:t>
      </w:r>
      <w:r w:rsidR="00E0513B">
        <w:rPr>
          <w:rFonts w:cs="Arial"/>
          <w:bCs/>
          <w:kern w:val="36"/>
          <w:szCs w:val="22"/>
        </w:rPr>
        <w:t>obtain</w:t>
      </w:r>
      <w:r w:rsidR="002E5EDE">
        <w:rPr>
          <w:rFonts w:cs="Arial"/>
          <w:bCs/>
          <w:kern w:val="36"/>
          <w:szCs w:val="22"/>
        </w:rPr>
        <w:t xml:space="preserve"> </w:t>
      </w:r>
      <w:r w:rsidR="00E0513B">
        <w:rPr>
          <w:rFonts w:cs="Arial"/>
          <w:bCs/>
          <w:kern w:val="36"/>
          <w:szCs w:val="22"/>
        </w:rPr>
        <w:t>tertiary</w:t>
      </w:r>
      <w:r w:rsidR="002E5EDE">
        <w:rPr>
          <w:rFonts w:cs="Arial"/>
          <w:bCs/>
          <w:kern w:val="36"/>
          <w:szCs w:val="22"/>
        </w:rPr>
        <w:t xml:space="preserve"> </w:t>
      </w:r>
      <w:r w:rsidR="00E0513B">
        <w:rPr>
          <w:rFonts w:cs="Arial"/>
          <w:bCs/>
          <w:kern w:val="36"/>
          <w:szCs w:val="22"/>
        </w:rPr>
        <w:t>qualifications</w:t>
      </w:r>
      <w:r w:rsidR="002E5EDE">
        <w:rPr>
          <w:rFonts w:cs="Arial"/>
          <w:bCs/>
          <w:kern w:val="36"/>
          <w:szCs w:val="22"/>
        </w:rPr>
        <w:t xml:space="preserve"> </w:t>
      </w:r>
      <w:r w:rsidR="00E0513B">
        <w:rPr>
          <w:rFonts w:cs="Arial"/>
          <w:bCs/>
          <w:kern w:val="36"/>
          <w:szCs w:val="22"/>
        </w:rPr>
        <w:t>before</w:t>
      </w:r>
      <w:r w:rsidR="002E5EDE">
        <w:rPr>
          <w:rFonts w:cs="Arial"/>
          <w:bCs/>
          <w:kern w:val="36"/>
          <w:szCs w:val="22"/>
        </w:rPr>
        <w:t xml:space="preserve"> </w:t>
      </w:r>
      <w:r w:rsidR="00E0513B">
        <w:rPr>
          <w:rFonts w:cs="Arial"/>
          <w:bCs/>
          <w:kern w:val="36"/>
          <w:szCs w:val="22"/>
        </w:rPr>
        <w:t>their</w:t>
      </w:r>
      <w:r w:rsidR="002E5EDE">
        <w:rPr>
          <w:rFonts w:cs="Arial"/>
          <w:bCs/>
          <w:kern w:val="36"/>
          <w:szCs w:val="22"/>
        </w:rPr>
        <w:t xml:space="preserve"> </w:t>
      </w:r>
      <w:r w:rsidR="00E0513B">
        <w:rPr>
          <w:rFonts w:cs="Arial"/>
          <w:bCs/>
          <w:kern w:val="36"/>
          <w:szCs w:val="22"/>
        </w:rPr>
        <w:t>arrival</w:t>
      </w:r>
      <w:r w:rsidR="002E5EDE">
        <w:rPr>
          <w:rFonts w:cs="Arial"/>
          <w:bCs/>
          <w:kern w:val="36"/>
          <w:szCs w:val="22"/>
        </w:rPr>
        <w:t xml:space="preserve"> </w:t>
      </w:r>
      <w:r w:rsidR="00E0513B">
        <w:rPr>
          <w:rFonts w:cs="Arial"/>
          <w:bCs/>
          <w:kern w:val="36"/>
          <w:szCs w:val="22"/>
        </w:rPr>
        <w:t>in</w:t>
      </w:r>
      <w:r w:rsidR="002E5EDE">
        <w:rPr>
          <w:rFonts w:cs="Arial"/>
          <w:bCs/>
          <w:kern w:val="36"/>
          <w:szCs w:val="22"/>
        </w:rPr>
        <w:t xml:space="preserve"> </w:t>
      </w:r>
      <w:r w:rsidR="00E0513B">
        <w:rPr>
          <w:rFonts w:cs="Arial"/>
          <w:bCs/>
          <w:kern w:val="36"/>
          <w:szCs w:val="22"/>
        </w:rPr>
        <w:t>Australia.</w:t>
      </w:r>
      <w:r w:rsidR="002E5EDE">
        <w:rPr>
          <w:rFonts w:cs="Arial"/>
          <w:bCs/>
          <w:kern w:val="36"/>
          <w:szCs w:val="22"/>
        </w:rPr>
        <w:t xml:space="preserve"> </w:t>
      </w:r>
    </w:p>
    <w:p w14:paraId="1A1A4EB6" w14:textId="77777777" w:rsidR="00E0513B" w:rsidRPr="00E0513B" w:rsidRDefault="00E0513B" w:rsidP="0029398E">
      <w:pPr>
        <w:pStyle w:val="ListParagraph"/>
        <w:ind w:left="567" w:hanging="567"/>
        <w:rPr>
          <w:rFonts w:cs="Arial"/>
        </w:rPr>
      </w:pPr>
    </w:p>
    <w:p w14:paraId="4ED66461" w14:textId="274C2181" w:rsidR="0031671F" w:rsidRPr="0031671F" w:rsidRDefault="001930E5" w:rsidP="0029398E">
      <w:pPr>
        <w:pStyle w:val="ListParagraph"/>
        <w:numPr>
          <w:ilvl w:val="1"/>
          <w:numId w:val="2"/>
        </w:numPr>
        <w:ind w:left="567" w:hanging="567"/>
        <w:contextualSpacing w:val="0"/>
        <w:jc w:val="both"/>
        <w:rPr>
          <w:rFonts w:cs="Arial"/>
        </w:rPr>
      </w:pPr>
      <w:r w:rsidRPr="0031671F">
        <w:rPr>
          <w:rFonts w:cs="Arial"/>
          <w:bCs/>
          <w:kern w:val="36"/>
          <w:szCs w:val="22"/>
        </w:rPr>
        <w:t>In</w:t>
      </w:r>
      <w:r w:rsidR="002E5EDE">
        <w:rPr>
          <w:rFonts w:cs="Arial"/>
          <w:bCs/>
          <w:kern w:val="36"/>
          <w:szCs w:val="22"/>
        </w:rPr>
        <w:t xml:space="preserve"> </w:t>
      </w:r>
      <w:r w:rsidRPr="0031671F">
        <w:rPr>
          <w:rFonts w:cs="Arial"/>
          <w:bCs/>
          <w:kern w:val="36"/>
          <w:szCs w:val="22"/>
        </w:rPr>
        <w:t>terms</w:t>
      </w:r>
      <w:r w:rsidR="002E5EDE">
        <w:rPr>
          <w:rFonts w:cs="Arial"/>
          <w:bCs/>
          <w:kern w:val="36"/>
          <w:szCs w:val="22"/>
        </w:rPr>
        <w:t xml:space="preserve"> </w:t>
      </w:r>
      <w:r w:rsidRPr="0031671F">
        <w:rPr>
          <w:rFonts w:cs="Arial"/>
          <w:bCs/>
          <w:kern w:val="36"/>
          <w:szCs w:val="22"/>
        </w:rPr>
        <w:t>of</w:t>
      </w:r>
      <w:r w:rsidR="002E5EDE">
        <w:rPr>
          <w:rFonts w:cs="Arial"/>
          <w:bCs/>
          <w:kern w:val="36"/>
          <w:szCs w:val="22"/>
        </w:rPr>
        <w:t xml:space="preserve"> </w:t>
      </w:r>
      <w:r w:rsidRPr="0031671F">
        <w:rPr>
          <w:rFonts w:cs="Arial"/>
          <w:bCs/>
          <w:kern w:val="36"/>
          <w:szCs w:val="22"/>
        </w:rPr>
        <w:t>English</w:t>
      </w:r>
      <w:r w:rsidR="002E5EDE">
        <w:rPr>
          <w:rFonts w:cs="Arial"/>
          <w:bCs/>
          <w:kern w:val="36"/>
          <w:szCs w:val="22"/>
        </w:rPr>
        <w:t xml:space="preserve"> </w:t>
      </w:r>
      <w:r w:rsidRPr="0031671F">
        <w:rPr>
          <w:rFonts w:cs="Arial"/>
          <w:bCs/>
          <w:kern w:val="36"/>
          <w:szCs w:val="22"/>
        </w:rPr>
        <w:t>language</w:t>
      </w:r>
      <w:r w:rsidR="002E5EDE">
        <w:rPr>
          <w:rFonts w:cs="Arial"/>
          <w:bCs/>
          <w:kern w:val="36"/>
          <w:szCs w:val="22"/>
        </w:rPr>
        <w:t xml:space="preserve"> </w:t>
      </w:r>
      <w:r w:rsidRPr="0031671F">
        <w:rPr>
          <w:rFonts w:cs="Arial"/>
          <w:bCs/>
          <w:kern w:val="36"/>
          <w:szCs w:val="22"/>
        </w:rPr>
        <w:t>tuition,</w:t>
      </w:r>
      <w:r w:rsidR="002E5EDE">
        <w:rPr>
          <w:rFonts w:cs="Arial"/>
          <w:bCs/>
          <w:kern w:val="36"/>
          <w:szCs w:val="22"/>
        </w:rPr>
        <w:t xml:space="preserve"> </w:t>
      </w:r>
      <w:r w:rsidR="004C3813">
        <w:rPr>
          <w:rFonts w:cs="Arial"/>
          <w:bCs/>
          <w:kern w:val="36"/>
          <w:szCs w:val="22"/>
        </w:rPr>
        <w:t>RCOA</w:t>
      </w:r>
      <w:r w:rsidR="002E5EDE">
        <w:rPr>
          <w:rFonts w:cs="Arial"/>
          <w:bCs/>
          <w:kern w:val="36"/>
          <w:szCs w:val="22"/>
        </w:rPr>
        <w:t xml:space="preserve"> </w:t>
      </w:r>
      <w:r w:rsidR="004C3813">
        <w:rPr>
          <w:rFonts w:cs="Arial"/>
          <w:bCs/>
          <w:kern w:val="36"/>
          <w:szCs w:val="22"/>
        </w:rPr>
        <w:t>has</w:t>
      </w:r>
      <w:r w:rsidR="002E5EDE">
        <w:rPr>
          <w:rFonts w:cs="Arial"/>
          <w:bCs/>
          <w:kern w:val="36"/>
          <w:szCs w:val="22"/>
        </w:rPr>
        <w:t xml:space="preserve"> </w:t>
      </w:r>
      <w:r w:rsidR="004C3813">
        <w:rPr>
          <w:rFonts w:cs="Arial"/>
          <w:bCs/>
          <w:kern w:val="36"/>
          <w:szCs w:val="22"/>
        </w:rPr>
        <w:t>heard</w:t>
      </w:r>
      <w:r w:rsidR="002E5EDE">
        <w:rPr>
          <w:rFonts w:cs="Arial"/>
          <w:bCs/>
          <w:kern w:val="36"/>
          <w:szCs w:val="22"/>
        </w:rPr>
        <w:t xml:space="preserve"> </w:t>
      </w:r>
      <w:r w:rsidR="004C3813">
        <w:rPr>
          <w:rFonts w:cs="Arial"/>
          <w:bCs/>
          <w:kern w:val="36"/>
          <w:szCs w:val="22"/>
        </w:rPr>
        <w:t>consistent</w:t>
      </w:r>
      <w:r w:rsidR="002E5EDE">
        <w:rPr>
          <w:rFonts w:cs="Arial"/>
          <w:bCs/>
          <w:kern w:val="36"/>
          <w:szCs w:val="22"/>
        </w:rPr>
        <w:t xml:space="preserve"> </w:t>
      </w:r>
      <w:r w:rsidR="004C3813">
        <w:rPr>
          <w:rFonts w:cs="Arial"/>
          <w:bCs/>
          <w:kern w:val="36"/>
          <w:szCs w:val="22"/>
        </w:rPr>
        <w:t>f</w:t>
      </w:r>
      <w:r w:rsidR="004C3813" w:rsidRPr="0031671F">
        <w:rPr>
          <w:rFonts w:cs="Arial"/>
          <w:bCs/>
          <w:kern w:val="36"/>
          <w:szCs w:val="22"/>
        </w:rPr>
        <w:t>eedback</w:t>
      </w:r>
      <w:r w:rsidR="002E5EDE">
        <w:rPr>
          <w:rFonts w:cs="Arial"/>
          <w:bCs/>
          <w:kern w:val="36"/>
          <w:szCs w:val="22"/>
        </w:rPr>
        <w:t xml:space="preserve"> </w:t>
      </w:r>
      <w:r w:rsidR="004C3813" w:rsidRPr="0031671F">
        <w:rPr>
          <w:rFonts w:cs="Arial"/>
          <w:bCs/>
          <w:kern w:val="36"/>
          <w:szCs w:val="22"/>
        </w:rPr>
        <w:t>from</w:t>
      </w:r>
      <w:r w:rsidR="002E5EDE">
        <w:rPr>
          <w:rFonts w:cs="Arial"/>
          <w:bCs/>
          <w:kern w:val="36"/>
          <w:szCs w:val="22"/>
        </w:rPr>
        <w:t xml:space="preserve"> </w:t>
      </w:r>
      <w:r w:rsidR="004C3813" w:rsidRPr="0031671F">
        <w:rPr>
          <w:rFonts w:cs="Arial"/>
          <w:bCs/>
          <w:kern w:val="36"/>
          <w:szCs w:val="22"/>
        </w:rPr>
        <w:t>community</w:t>
      </w:r>
      <w:r w:rsidR="002E5EDE">
        <w:rPr>
          <w:rFonts w:cs="Arial"/>
          <w:bCs/>
          <w:kern w:val="36"/>
          <w:szCs w:val="22"/>
        </w:rPr>
        <w:t xml:space="preserve"> </w:t>
      </w:r>
      <w:r w:rsidR="004C3813" w:rsidRPr="0031671F">
        <w:rPr>
          <w:rFonts w:cs="Arial"/>
          <w:bCs/>
          <w:kern w:val="36"/>
          <w:szCs w:val="22"/>
        </w:rPr>
        <w:t>members</w:t>
      </w:r>
      <w:r w:rsidR="002E5EDE">
        <w:rPr>
          <w:rFonts w:cs="Arial"/>
          <w:bCs/>
          <w:kern w:val="36"/>
          <w:szCs w:val="22"/>
        </w:rPr>
        <w:t xml:space="preserve"> </w:t>
      </w:r>
      <w:r w:rsidR="004C3813" w:rsidRPr="0031671F">
        <w:rPr>
          <w:rFonts w:cs="Arial"/>
          <w:bCs/>
          <w:kern w:val="36"/>
          <w:szCs w:val="22"/>
        </w:rPr>
        <w:t>and</w:t>
      </w:r>
      <w:r w:rsidR="002E5EDE">
        <w:rPr>
          <w:rFonts w:cs="Arial"/>
          <w:bCs/>
          <w:kern w:val="36"/>
          <w:szCs w:val="22"/>
        </w:rPr>
        <w:t xml:space="preserve"> </w:t>
      </w:r>
      <w:r w:rsidR="004C3813" w:rsidRPr="0031671F">
        <w:rPr>
          <w:rFonts w:cs="Arial"/>
          <w:bCs/>
          <w:kern w:val="36"/>
          <w:szCs w:val="22"/>
        </w:rPr>
        <w:t>service</w:t>
      </w:r>
      <w:r w:rsidR="002E5EDE">
        <w:rPr>
          <w:rFonts w:cs="Arial"/>
          <w:bCs/>
          <w:kern w:val="36"/>
          <w:szCs w:val="22"/>
        </w:rPr>
        <w:t xml:space="preserve"> </w:t>
      </w:r>
      <w:r w:rsidR="004C3813" w:rsidRPr="0031671F">
        <w:rPr>
          <w:rFonts w:cs="Arial"/>
          <w:bCs/>
          <w:kern w:val="36"/>
          <w:szCs w:val="22"/>
        </w:rPr>
        <w:t>providers</w:t>
      </w:r>
      <w:r w:rsidR="002E5EDE">
        <w:rPr>
          <w:rFonts w:cs="Arial"/>
          <w:bCs/>
          <w:kern w:val="36"/>
          <w:szCs w:val="22"/>
        </w:rPr>
        <w:t xml:space="preserve"> </w:t>
      </w:r>
      <w:r w:rsidR="004C3813" w:rsidRPr="0031671F">
        <w:rPr>
          <w:rFonts w:cs="Arial"/>
          <w:bCs/>
          <w:kern w:val="36"/>
          <w:szCs w:val="22"/>
        </w:rPr>
        <w:t>indicating</w:t>
      </w:r>
      <w:r w:rsidR="002E5EDE">
        <w:rPr>
          <w:rFonts w:cs="Arial"/>
          <w:bCs/>
          <w:kern w:val="36"/>
          <w:szCs w:val="22"/>
        </w:rPr>
        <w:t xml:space="preserve"> </w:t>
      </w:r>
      <w:r w:rsidR="004C3813" w:rsidRPr="0031671F">
        <w:rPr>
          <w:rFonts w:cs="Arial"/>
          <w:bCs/>
          <w:kern w:val="36"/>
          <w:szCs w:val="22"/>
        </w:rPr>
        <w:t>that</w:t>
      </w:r>
      <w:r w:rsidR="002E5EDE">
        <w:rPr>
          <w:rFonts w:cs="Arial"/>
          <w:bCs/>
          <w:kern w:val="36"/>
          <w:szCs w:val="22"/>
        </w:rPr>
        <w:t xml:space="preserve"> </w:t>
      </w:r>
      <w:r w:rsidR="004C3813" w:rsidRPr="0031671F">
        <w:rPr>
          <w:rFonts w:cs="Arial"/>
          <w:bCs/>
          <w:kern w:val="36"/>
          <w:szCs w:val="22"/>
        </w:rPr>
        <w:t>the</w:t>
      </w:r>
      <w:r w:rsidR="002E5EDE">
        <w:rPr>
          <w:rFonts w:cs="Arial"/>
          <w:bCs/>
          <w:kern w:val="36"/>
          <w:szCs w:val="22"/>
        </w:rPr>
        <w:t xml:space="preserve"> </w:t>
      </w:r>
      <w:r w:rsidR="004C3813" w:rsidRPr="0031671F">
        <w:rPr>
          <w:rFonts w:cs="Arial"/>
          <w:bCs/>
          <w:kern w:val="36"/>
          <w:szCs w:val="22"/>
        </w:rPr>
        <w:t>510</w:t>
      </w:r>
      <w:r w:rsidR="002E5EDE">
        <w:rPr>
          <w:rFonts w:cs="Arial"/>
          <w:bCs/>
          <w:kern w:val="36"/>
          <w:szCs w:val="22"/>
        </w:rPr>
        <w:t xml:space="preserve"> </w:t>
      </w:r>
      <w:r w:rsidR="004C3813" w:rsidRPr="0031671F">
        <w:rPr>
          <w:rFonts w:cs="Arial"/>
          <w:bCs/>
          <w:kern w:val="36"/>
          <w:szCs w:val="22"/>
        </w:rPr>
        <w:t>hours</w:t>
      </w:r>
      <w:r w:rsidR="002E5EDE">
        <w:rPr>
          <w:rFonts w:cs="Arial"/>
          <w:bCs/>
          <w:kern w:val="36"/>
          <w:szCs w:val="22"/>
        </w:rPr>
        <w:t xml:space="preserve"> </w:t>
      </w:r>
      <w:r w:rsidR="004C3813">
        <w:rPr>
          <w:rFonts w:cs="Arial"/>
          <w:bCs/>
          <w:kern w:val="36"/>
          <w:szCs w:val="22"/>
        </w:rPr>
        <w:t>of</w:t>
      </w:r>
      <w:r w:rsidR="002E5EDE">
        <w:rPr>
          <w:rFonts w:cs="Arial"/>
          <w:bCs/>
          <w:kern w:val="36"/>
          <w:szCs w:val="22"/>
        </w:rPr>
        <w:t xml:space="preserve"> </w:t>
      </w:r>
      <w:r w:rsidR="004C3813">
        <w:rPr>
          <w:rFonts w:cs="Arial"/>
          <w:bCs/>
          <w:kern w:val="36"/>
          <w:szCs w:val="22"/>
        </w:rPr>
        <w:t>free</w:t>
      </w:r>
      <w:r w:rsidR="002E5EDE">
        <w:rPr>
          <w:rFonts w:cs="Arial"/>
          <w:bCs/>
          <w:kern w:val="36"/>
          <w:szCs w:val="22"/>
        </w:rPr>
        <w:t xml:space="preserve"> </w:t>
      </w:r>
      <w:r w:rsidR="004C3813">
        <w:rPr>
          <w:rFonts w:cs="Arial"/>
          <w:bCs/>
          <w:kern w:val="36"/>
          <w:szCs w:val="22"/>
        </w:rPr>
        <w:t>English</w:t>
      </w:r>
      <w:r w:rsidR="002E5EDE">
        <w:rPr>
          <w:rFonts w:cs="Arial"/>
          <w:bCs/>
          <w:kern w:val="36"/>
          <w:szCs w:val="22"/>
        </w:rPr>
        <w:t xml:space="preserve"> </w:t>
      </w:r>
      <w:r w:rsidR="004C3813">
        <w:rPr>
          <w:rFonts w:cs="Arial"/>
          <w:bCs/>
          <w:kern w:val="36"/>
          <w:szCs w:val="22"/>
        </w:rPr>
        <w:t>language</w:t>
      </w:r>
      <w:r w:rsidR="002E5EDE">
        <w:rPr>
          <w:rFonts w:cs="Arial"/>
          <w:bCs/>
          <w:kern w:val="36"/>
          <w:szCs w:val="22"/>
        </w:rPr>
        <w:t xml:space="preserve"> </w:t>
      </w:r>
      <w:r w:rsidR="004C3813">
        <w:rPr>
          <w:rFonts w:cs="Arial"/>
          <w:bCs/>
          <w:kern w:val="36"/>
          <w:szCs w:val="22"/>
        </w:rPr>
        <w:t>tuition</w:t>
      </w:r>
      <w:r w:rsidR="002E5EDE">
        <w:rPr>
          <w:rFonts w:cs="Arial"/>
          <w:bCs/>
          <w:kern w:val="36"/>
          <w:szCs w:val="22"/>
        </w:rPr>
        <w:t xml:space="preserve"> </w:t>
      </w:r>
      <w:r w:rsidR="004C3813">
        <w:rPr>
          <w:rFonts w:cs="Arial"/>
          <w:bCs/>
          <w:kern w:val="36"/>
          <w:szCs w:val="22"/>
        </w:rPr>
        <w:t>available</w:t>
      </w:r>
      <w:r w:rsidR="002E5EDE">
        <w:rPr>
          <w:rFonts w:cs="Arial"/>
          <w:bCs/>
          <w:kern w:val="36"/>
          <w:szCs w:val="22"/>
        </w:rPr>
        <w:t xml:space="preserve"> </w:t>
      </w:r>
      <w:r w:rsidR="004C3813">
        <w:rPr>
          <w:rFonts w:cs="Arial"/>
          <w:bCs/>
          <w:kern w:val="36"/>
          <w:szCs w:val="22"/>
        </w:rPr>
        <w:t>under</w:t>
      </w:r>
      <w:r w:rsidR="002E5EDE">
        <w:rPr>
          <w:rFonts w:cs="Arial"/>
          <w:bCs/>
          <w:kern w:val="36"/>
          <w:szCs w:val="22"/>
        </w:rPr>
        <w:t xml:space="preserve"> </w:t>
      </w:r>
      <w:r w:rsidR="004C3813">
        <w:rPr>
          <w:rFonts w:cs="Arial"/>
          <w:bCs/>
          <w:kern w:val="36"/>
          <w:szCs w:val="22"/>
        </w:rPr>
        <w:t>the</w:t>
      </w:r>
      <w:r w:rsidR="002E5EDE">
        <w:rPr>
          <w:rFonts w:cs="Arial"/>
          <w:bCs/>
          <w:kern w:val="36"/>
          <w:szCs w:val="22"/>
        </w:rPr>
        <w:t xml:space="preserve"> </w:t>
      </w:r>
      <w:r w:rsidR="004C3813">
        <w:rPr>
          <w:rFonts w:cs="Arial"/>
          <w:bCs/>
          <w:kern w:val="36"/>
          <w:szCs w:val="22"/>
        </w:rPr>
        <w:t>Adult</w:t>
      </w:r>
      <w:r w:rsidR="002E5EDE">
        <w:rPr>
          <w:rFonts w:cs="Arial"/>
          <w:bCs/>
          <w:kern w:val="36"/>
          <w:szCs w:val="22"/>
        </w:rPr>
        <w:t xml:space="preserve"> </w:t>
      </w:r>
      <w:r w:rsidR="004C3813">
        <w:rPr>
          <w:rFonts w:cs="Arial"/>
          <w:bCs/>
          <w:kern w:val="36"/>
          <w:szCs w:val="22"/>
        </w:rPr>
        <w:t>Migrant</w:t>
      </w:r>
      <w:r w:rsidR="002E5EDE">
        <w:rPr>
          <w:rFonts w:cs="Arial"/>
          <w:bCs/>
          <w:kern w:val="36"/>
          <w:szCs w:val="22"/>
        </w:rPr>
        <w:t xml:space="preserve"> </w:t>
      </w:r>
      <w:r w:rsidR="004C3813">
        <w:rPr>
          <w:rFonts w:cs="Arial"/>
          <w:bCs/>
          <w:kern w:val="36"/>
          <w:szCs w:val="22"/>
        </w:rPr>
        <w:t>English</w:t>
      </w:r>
      <w:r w:rsidR="002E5EDE">
        <w:rPr>
          <w:rFonts w:cs="Arial"/>
          <w:bCs/>
          <w:kern w:val="36"/>
          <w:szCs w:val="22"/>
        </w:rPr>
        <w:t xml:space="preserve"> </w:t>
      </w:r>
      <w:r w:rsidR="004C3813">
        <w:rPr>
          <w:rFonts w:cs="Arial"/>
          <w:bCs/>
          <w:kern w:val="36"/>
          <w:szCs w:val="22"/>
        </w:rPr>
        <w:t>Program</w:t>
      </w:r>
      <w:r w:rsidR="002E5EDE">
        <w:rPr>
          <w:rFonts w:cs="Arial"/>
          <w:bCs/>
          <w:kern w:val="36"/>
          <w:szCs w:val="22"/>
        </w:rPr>
        <w:t xml:space="preserve"> </w:t>
      </w:r>
      <w:r w:rsidR="004C3813">
        <w:rPr>
          <w:rFonts w:cs="Arial"/>
          <w:bCs/>
          <w:kern w:val="36"/>
          <w:szCs w:val="22"/>
        </w:rPr>
        <w:t>(AMEP)</w:t>
      </w:r>
      <w:r w:rsidR="002E5EDE">
        <w:rPr>
          <w:rFonts w:cs="Arial"/>
          <w:bCs/>
          <w:kern w:val="36"/>
          <w:szCs w:val="22"/>
        </w:rPr>
        <w:t xml:space="preserve"> </w:t>
      </w:r>
      <w:r w:rsidR="004C3813" w:rsidRPr="0031671F">
        <w:rPr>
          <w:rFonts w:cs="Arial"/>
          <w:bCs/>
          <w:kern w:val="36"/>
          <w:szCs w:val="22"/>
        </w:rPr>
        <w:t>is</w:t>
      </w:r>
      <w:r w:rsidR="002E5EDE">
        <w:rPr>
          <w:rFonts w:cs="Arial"/>
          <w:bCs/>
          <w:kern w:val="36"/>
          <w:szCs w:val="22"/>
        </w:rPr>
        <w:t xml:space="preserve"> </w:t>
      </w:r>
      <w:r w:rsidR="004C3813" w:rsidRPr="0031671F">
        <w:rPr>
          <w:rFonts w:cs="Arial"/>
          <w:bCs/>
          <w:kern w:val="36"/>
          <w:szCs w:val="22"/>
        </w:rPr>
        <w:t>not</w:t>
      </w:r>
      <w:r w:rsidR="002E5EDE">
        <w:rPr>
          <w:rFonts w:cs="Arial"/>
          <w:bCs/>
          <w:kern w:val="36"/>
          <w:szCs w:val="22"/>
        </w:rPr>
        <w:t xml:space="preserve"> </w:t>
      </w:r>
      <w:r w:rsidR="004C3813" w:rsidRPr="0031671F">
        <w:rPr>
          <w:rFonts w:cs="Arial"/>
          <w:bCs/>
          <w:kern w:val="36"/>
          <w:szCs w:val="22"/>
        </w:rPr>
        <w:t>enough</w:t>
      </w:r>
      <w:r w:rsidR="002E5EDE">
        <w:rPr>
          <w:rFonts w:cs="Arial"/>
          <w:bCs/>
          <w:kern w:val="36"/>
          <w:szCs w:val="22"/>
        </w:rPr>
        <w:t xml:space="preserve"> </w:t>
      </w:r>
      <w:r w:rsidR="004C3813" w:rsidRPr="0031671F">
        <w:rPr>
          <w:rFonts w:cs="Arial"/>
          <w:bCs/>
          <w:kern w:val="36"/>
          <w:szCs w:val="22"/>
        </w:rPr>
        <w:t>time</w:t>
      </w:r>
      <w:r w:rsidR="002E5EDE">
        <w:rPr>
          <w:rFonts w:cs="Arial"/>
          <w:bCs/>
          <w:kern w:val="36"/>
          <w:szCs w:val="22"/>
        </w:rPr>
        <w:t xml:space="preserve"> </w:t>
      </w:r>
      <w:r w:rsidR="004C3813" w:rsidRPr="0031671F">
        <w:rPr>
          <w:rFonts w:cs="Arial"/>
          <w:bCs/>
          <w:kern w:val="36"/>
          <w:szCs w:val="22"/>
        </w:rPr>
        <w:t>for</w:t>
      </w:r>
      <w:r w:rsidR="002E5EDE">
        <w:rPr>
          <w:rFonts w:cs="Arial"/>
          <w:bCs/>
          <w:kern w:val="36"/>
          <w:szCs w:val="22"/>
        </w:rPr>
        <w:t xml:space="preserve"> </w:t>
      </w:r>
      <w:r w:rsidR="004C3813">
        <w:rPr>
          <w:rFonts w:cs="Arial"/>
          <w:bCs/>
          <w:kern w:val="36"/>
          <w:szCs w:val="22"/>
        </w:rPr>
        <w:t>some</w:t>
      </w:r>
      <w:r w:rsidR="002E5EDE">
        <w:rPr>
          <w:rFonts w:cs="Arial"/>
          <w:bCs/>
          <w:kern w:val="36"/>
          <w:szCs w:val="22"/>
        </w:rPr>
        <w:t xml:space="preserve"> </w:t>
      </w:r>
      <w:r w:rsidR="004C3813">
        <w:rPr>
          <w:rFonts w:cs="Arial"/>
          <w:bCs/>
          <w:kern w:val="36"/>
          <w:szCs w:val="22"/>
        </w:rPr>
        <w:t>people</w:t>
      </w:r>
      <w:r w:rsidR="002E5EDE">
        <w:rPr>
          <w:rFonts w:cs="Arial"/>
          <w:bCs/>
          <w:kern w:val="36"/>
          <w:szCs w:val="22"/>
        </w:rPr>
        <w:t xml:space="preserve"> </w:t>
      </w:r>
      <w:r w:rsidR="004C3813">
        <w:rPr>
          <w:rFonts w:cs="Arial"/>
          <w:bCs/>
          <w:kern w:val="36"/>
          <w:szCs w:val="22"/>
        </w:rPr>
        <w:t>to</w:t>
      </w:r>
      <w:r w:rsidR="002E5EDE">
        <w:rPr>
          <w:rFonts w:cs="Arial"/>
          <w:bCs/>
          <w:kern w:val="36"/>
          <w:szCs w:val="22"/>
        </w:rPr>
        <w:t xml:space="preserve"> </w:t>
      </w:r>
      <w:r w:rsidR="004C3813">
        <w:rPr>
          <w:rFonts w:cs="Arial"/>
          <w:bCs/>
          <w:kern w:val="36"/>
          <w:szCs w:val="22"/>
        </w:rPr>
        <w:t>develop</w:t>
      </w:r>
      <w:r w:rsidR="002E5EDE">
        <w:rPr>
          <w:rFonts w:cs="Arial"/>
          <w:bCs/>
          <w:kern w:val="36"/>
          <w:szCs w:val="22"/>
        </w:rPr>
        <w:t xml:space="preserve"> </w:t>
      </w:r>
      <w:r w:rsidR="004C3813">
        <w:rPr>
          <w:rFonts w:cs="Arial"/>
          <w:bCs/>
          <w:kern w:val="36"/>
          <w:szCs w:val="22"/>
        </w:rPr>
        <w:t>an</w:t>
      </w:r>
      <w:r w:rsidR="002E5EDE">
        <w:rPr>
          <w:rFonts w:cs="Arial"/>
          <w:bCs/>
          <w:kern w:val="36"/>
          <w:szCs w:val="22"/>
        </w:rPr>
        <w:t xml:space="preserve"> </w:t>
      </w:r>
      <w:r w:rsidR="004C3813">
        <w:rPr>
          <w:rFonts w:cs="Arial"/>
          <w:bCs/>
          <w:kern w:val="36"/>
          <w:szCs w:val="22"/>
        </w:rPr>
        <w:t>adequate</w:t>
      </w:r>
      <w:r w:rsidR="002E5EDE">
        <w:rPr>
          <w:rFonts w:cs="Arial"/>
          <w:bCs/>
          <w:kern w:val="36"/>
          <w:szCs w:val="22"/>
        </w:rPr>
        <w:t xml:space="preserve"> </w:t>
      </w:r>
      <w:r w:rsidR="004C3813">
        <w:rPr>
          <w:rFonts w:cs="Arial"/>
          <w:bCs/>
          <w:kern w:val="36"/>
          <w:szCs w:val="22"/>
        </w:rPr>
        <w:t>level</w:t>
      </w:r>
      <w:r w:rsidR="002E5EDE">
        <w:rPr>
          <w:rFonts w:cs="Arial"/>
          <w:bCs/>
          <w:kern w:val="36"/>
          <w:szCs w:val="22"/>
        </w:rPr>
        <w:t xml:space="preserve"> </w:t>
      </w:r>
      <w:r w:rsidR="004C3813">
        <w:rPr>
          <w:rFonts w:cs="Arial"/>
          <w:bCs/>
          <w:kern w:val="36"/>
          <w:szCs w:val="22"/>
        </w:rPr>
        <w:t>of</w:t>
      </w:r>
      <w:r w:rsidR="002E5EDE">
        <w:rPr>
          <w:rFonts w:cs="Arial"/>
          <w:bCs/>
          <w:kern w:val="36"/>
          <w:szCs w:val="22"/>
        </w:rPr>
        <w:t xml:space="preserve"> </w:t>
      </w:r>
      <w:r w:rsidR="004C3813">
        <w:rPr>
          <w:rFonts w:cs="Arial"/>
          <w:bCs/>
          <w:kern w:val="36"/>
          <w:szCs w:val="22"/>
        </w:rPr>
        <w:t>English.</w:t>
      </w:r>
      <w:r w:rsidR="002E5EDE">
        <w:rPr>
          <w:rFonts w:cs="Arial"/>
          <w:bCs/>
          <w:kern w:val="36"/>
          <w:szCs w:val="22"/>
        </w:rPr>
        <w:t xml:space="preserve"> </w:t>
      </w:r>
      <w:r w:rsidR="004C3813">
        <w:rPr>
          <w:rFonts w:cs="Arial"/>
          <w:bCs/>
          <w:kern w:val="36"/>
          <w:szCs w:val="22"/>
        </w:rPr>
        <w:t>P</w:t>
      </w:r>
      <w:r w:rsidR="002D5F4A">
        <w:rPr>
          <w:rFonts w:cs="Arial"/>
          <w:bCs/>
          <w:kern w:val="36"/>
          <w:szCs w:val="22"/>
        </w:rPr>
        <w:t>articipants</w:t>
      </w:r>
      <w:r w:rsidR="002E5EDE">
        <w:rPr>
          <w:rFonts w:cs="Arial"/>
          <w:bCs/>
          <w:kern w:val="36"/>
          <w:szCs w:val="22"/>
        </w:rPr>
        <w:t xml:space="preserve"> </w:t>
      </w:r>
      <w:r w:rsidR="002D5F4A">
        <w:rPr>
          <w:rFonts w:cs="Arial"/>
          <w:bCs/>
          <w:kern w:val="36"/>
          <w:szCs w:val="22"/>
        </w:rPr>
        <w:t>in</w:t>
      </w:r>
      <w:r w:rsidR="002E5EDE">
        <w:rPr>
          <w:rFonts w:cs="Arial"/>
          <w:bCs/>
          <w:kern w:val="36"/>
          <w:szCs w:val="22"/>
        </w:rPr>
        <w:t xml:space="preserve"> </w:t>
      </w:r>
      <w:r w:rsidR="002D5F4A">
        <w:rPr>
          <w:rFonts w:cs="Arial"/>
          <w:bCs/>
          <w:kern w:val="36"/>
          <w:szCs w:val="22"/>
        </w:rPr>
        <w:t>RCOA’s</w:t>
      </w:r>
      <w:r w:rsidR="002E5EDE">
        <w:rPr>
          <w:rFonts w:cs="Arial"/>
          <w:bCs/>
          <w:kern w:val="36"/>
          <w:szCs w:val="22"/>
        </w:rPr>
        <w:t xml:space="preserve"> </w:t>
      </w:r>
      <w:r w:rsidR="002D5F4A">
        <w:rPr>
          <w:rFonts w:cs="Arial"/>
          <w:bCs/>
          <w:kern w:val="36"/>
          <w:szCs w:val="22"/>
        </w:rPr>
        <w:t>community</w:t>
      </w:r>
      <w:r w:rsidR="002E5EDE">
        <w:rPr>
          <w:rFonts w:cs="Arial"/>
          <w:bCs/>
          <w:kern w:val="36"/>
          <w:szCs w:val="22"/>
        </w:rPr>
        <w:t xml:space="preserve"> </w:t>
      </w:r>
      <w:r w:rsidR="008F1284">
        <w:rPr>
          <w:rFonts w:cs="Arial"/>
          <w:bCs/>
          <w:kern w:val="36"/>
          <w:szCs w:val="22"/>
        </w:rPr>
        <w:t>consultations</w:t>
      </w:r>
      <w:r w:rsidR="002E5EDE">
        <w:rPr>
          <w:rFonts w:cs="Arial"/>
          <w:bCs/>
          <w:kern w:val="36"/>
          <w:szCs w:val="22"/>
        </w:rPr>
        <w:t xml:space="preserve"> </w:t>
      </w:r>
      <w:r w:rsidR="002D5F4A">
        <w:rPr>
          <w:rFonts w:cs="Arial"/>
          <w:bCs/>
          <w:kern w:val="36"/>
          <w:szCs w:val="22"/>
        </w:rPr>
        <w:t>continue</w:t>
      </w:r>
      <w:r w:rsidR="002E5EDE">
        <w:rPr>
          <w:rFonts w:cs="Arial"/>
          <w:bCs/>
          <w:kern w:val="36"/>
          <w:szCs w:val="22"/>
        </w:rPr>
        <w:t xml:space="preserve"> </w:t>
      </w:r>
      <w:r w:rsidR="002D5F4A">
        <w:rPr>
          <w:rFonts w:cs="Arial"/>
          <w:bCs/>
          <w:kern w:val="36"/>
          <w:szCs w:val="22"/>
        </w:rPr>
        <w:t>to</w:t>
      </w:r>
      <w:r w:rsidR="002E5EDE">
        <w:rPr>
          <w:rFonts w:cs="Arial"/>
          <w:bCs/>
          <w:kern w:val="36"/>
          <w:szCs w:val="22"/>
        </w:rPr>
        <w:t xml:space="preserve"> </w:t>
      </w:r>
      <w:r w:rsidR="002D5F4A">
        <w:rPr>
          <w:rFonts w:cs="Arial"/>
          <w:bCs/>
          <w:kern w:val="36"/>
          <w:szCs w:val="22"/>
        </w:rPr>
        <w:t>call</w:t>
      </w:r>
      <w:r w:rsidR="002E5EDE">
        <w:rPr>
          <w:rFonts w:cs="Arial"/>
          <w:bCs/>
          <w:kern w:val="36"/>
          <w:szCs w:val="22"/>
        </w:rPr>
        <w:t xml:space="preserve"> </w:t>
      </w:r>
      <w:r w:rsidR="002D5F4A">
        <w:rPr>
          <w:rFonts w:cs="Arial"/>
          <w:bCs/>
          <w:kern w:val="36"/>
          <w:szCs w:val="22"/>
        </w:rPr>
        <w:t>for</w:t>
      </w:r>
      <w:r w:rsidR="002E5EDE">
        <w:rPr>
          <w:rFonts w:cs="Arial"/>
          <w:bCs/>
          <w:kern w:val="36"/>
          <w:szCs w:val="22"/>
        </w:rPr>
        <w:t xml:space="preserve"> </w:t>
      </w:r>
      <w:r w:rsidR="002D5F4A">
        <w:rPr>
          <w:rFonts w:cs="Arial"/>
          <w:bCs/>
          <w:kern w:val="36"/>
          <w:szCs w:val="22"/>
        </w:rPr>
        <w:t>greater</w:t>
      </w:r>
      <w:r w:rsidR="002E5EDE">
        <w:rPr>
          <w:rFonts w:cs="Arial"/>
          <w:bCs/>
          <w:kern w:val="36"/>
          <w:szCs w:val="22"/>
        </w:rPr>
        <w:t xml:space="preserve"> </w:t>
      </w:r>
      <w:r w:rsidR="002D5F4A">
        <w:rPr>
          <w:rFonts w:cs="Arial"/>
          <w:bCs/>
          <w:kern w:val="36"/>
          <w:szCs w:val="22"/>
        </w:rPr>
        <w:t>flexibility</w:t>
      </w:r>
      <w:r w:rsidR="002E5EDE">
        <w:rPr>
          <w:rFonts w:cs="Arial"/>
          <w:bCs/>
          <w:kern w:val="36"/>
          <w:szCs w:val="22"/>
        </w:rPr>
        <w:t xml:space="preserve"> </w:t>
      </w:r>
      <w:r w:rsidR="002D5F4A">
        <w:rPr>
          <w:rFonts w:cs="Arial"/>
          <w:bCs/>
          <w:kern w:val="36"/>
          <w:szCs w:val="22"/>
        </w:rPr>
        <w:t>within</w:t>
      </w:r>
      <w:r w:rsidR="002E5EDE">
        <w:rPr>
          <w:rFonts w:cs="Arial"/>
          <w:bCs/>
          <w:kern w:val="36"/>
          <w:szCs w:val="22"/>
        </w:rPr>
        <w:t xml:space="preserve"> </w:t>
      </w:r>
      <w:r w:rsidR="002D5F4A">
        <w:rPr>
          <w:rFonts w:cs="Arial"/>
          <w:bCs/>
          <w:kern w:val="36"/>
          <w:szCs w:val="22"/>
        </w:rPr>
        <w:t>the</w:t>
      </w:r>
      <w:r w:rsidR="002E5EDE">
        <w:rPr>
          <w:rFonts w:cs="Arial"/>
          <w:bCs/>
          <w:kern w:val="36"/>
          <w:szCs w:val="22"/>
        </w:rPr>
        <w:t xml:space="preserve"> program </w:t>
      </w:r>
      <w:r w:rsidRPr="0031671F">
        <w:rPr>
          <w:rFonts w:cs="Arial"/>
          <w:bCs/>
          <w:kern w:val="36"/>
          <w:szCs w:val="22"/>
        </w:rPr>
        <w:t>to</w:t>
      </w:r>
      <w:r w:rsidR="002E5EDE">
        <w:rPr>
          <w:rFonts w:cs="Arial"/>
          <w:bCs/>
          <w:kern w:val="36"/>
          <w:szCs w:val="22"/>
        </w:rPr>
        <w:t xml:space="preserve"> </w:t>
      </w:r>
      <w:r w:rsidR="002D5F4A">
        <w:rPr>
          <w:rFonts w:cs="Arial"/>
          <w:bCs/>
          <w:kern w:val="36"/>
          <w:szCs w:val="22"/>
        </w:rPr>
        <w:t>respond</w:t>
      </w:r>
      <w:r w:rsidR="002E5EDE">
        <w:rPr>
          <w:rFonts w:cs="Arial"/>
          <w:bCs/>
          <w:kern w:val="36"/>
          <w:szCs w:val="22"/>
        </w:rPr>
        <w:t xml:space="preserve"> </w:t>
      </w:r>
      <w:r w:rsidR="002D5F4A">
        <w:rPr>
          <w:rFonts w:cs="Arial"/>
          <w:bCs/>
          <w:kern w:val="36"/>
          <w:szCs w:val="22"/>
        </w:rPr>
        <w:t>to</w:t>
      </w:r>
      <w:r w:rsidR="002E5EDE">
        <w:rPr>
          <w:rFonts w:cs="Arial"/>
          <w:bCs/>
          <w:kern w:val="36"/>
          <w:szCs w:val="22"/>
        </w:rPr>
        <w:t xml:space="preserve"> </w:t>
      </w:r>
      <w:r w:rsidR="002D5F4A">
        <w:rPr>
          <w:rFonts w:cs="Arial"/>
          <w:bCs/>
          <w:kern w:val="36"/>
          <w:szCs w:val="22"/>
        </w:rPr>
        <w:t>the</w:t>
      </w:r>
      <w:r w:rsidR="002E5EDE">
        <w:rPr>
          <w:rFonts w:cs="Arial"/>
          <w:bCs/>
          <w:kern w:val="36"/>
          <w:szCs w:val="22"/>
        </w:rPr>
        <w:t xml:space="preserve"> </w:t>
      </w:r>
      <w:r w:rsidR="002D5F4A">
        <w:rPr>
          <w:rFonts w:cs="Arial"/>
          <w:bCs/>
          <w:kern w:val="36"/>
          <w:szCs w:val="22"/>
        </w:rPr>
        <w:t>varying</w:t>
      </w:r>
      <w:r w:rsidR="002E5EDE">
        <w:rPr>
          <w:rFonts w:cs="Arial"/>
          <w:bCs/>
          <w:kern w:val="36"/>
          <w:szCs w:val="22"/>
        </w:rPr>
        <w:t xml:space="preserve"> </w:t>
      </w:r>
      <w:r w:rsidR="002D5F4A">
        <w:rPr>
          <w:rFonts w:cs="Arial"/>
          <w:bCs/>
          <w:kern w:val="36"/>
          <w:szCs w:val="22"/>
        </w:rPr>
        <w:t>needs</w:t>
      </w:r>
      <w:r w:rsidR="002E5EDE">
        <w:rPr>
          <w:rFonts w:cs="Arial"/>
          <w:bCs/>
          <w:kern w:val="36"/>
          <w:szCs w:val="22"/>
        </w:rPr>
        <w:t xml:space="preserve"> </w:t>
      </w:r>
      <w:r w:rsidR="002D5F4A">
        <w:rPr>
          <w:rFonts w:cs="Arial"/>
          <w:bCs/>
          <w:kern w:val="36"/>
          <w:szCs w:val="22"/>
        </w:rPr>
        <w:t>and</w:t>
      </w:r>
      <w:r w:rsidR="002E5EDE">
        <w:rPr>
          <w:rFonts w:cs="Arial"/>
          <w:bCs/>
          <w:kern w:val="36"/>
          <w:szCs w:val="22"/>
        </w:rPr>
        <w:t xml:space="preserve"> </w:t>
      </w:r>
      <w:r w:rsidRPr="0031671F">
        <w:rPr>
          <w:rFonts w:cs="Arial"/>
          <w:bCs/>
          <w:kern w:val="36"/>
          <w:szCs w:val="22"/>
        </w:rPr>
        <w:t>skills</w:t>
      </w:r>
      <w:r w:rsidR="002E5EDE">
        <w:rPr>
          <w:rFonts w:cs="Arial"/>
          <w:bCs/>
          <w:kern w:val="36"/>
          <w:szCs w:val="22"/>
        </w:rPr>
        <w:t xml:space="preserve"> </w:t>
      </w:r>
      <w:r w:rsidRPr="0031671F">
        <w:rPr>
          <w:rFonts w:cs="Arial"/>
          <w:bCs/>
          <w:kern w:val="36"/>
          <w:szCs w:val="22"/>
        </w:rPr>
        <w:t>of</w:t>
      </w:r>
      <w:r w:rsidR="002E5EDE">
        <w:rPr>
          <w:rFonts w:cs="Arial"/>
          <w:bCs/>
          <w:kern w:val="36"/>
          <w:szCs w:val="22"/>
        </w:rPr>
        <w:t xml:space="preserve"> </w:t>
      </w:r>
      <w:r w:rsidR="002D5F4A">
        <w:rPr>
          <w:rFonts w:cs="Arial"/>
          <w:bCs/>
          <w:kern w:val="36"/>
          <w:szCs w:val="22"/>
        </w:rPr>
        <w:t>refugee</w:t>
      </w:r>
      <w:r w:rsidR="002E5EDE">
        <w:rPr>
          <w:rFonts w:cs="Arial"/>
          <w:bCs/>
          <w:kern w:val="36"/>
          <w:szCs w:val="22"/>
        </w:rPr>
        <w:t xml:space="preserve"> </w:t>
      </w:r>
      <w:r w:rsidRPr="0031671F">
        <w:rPr>
          <w:rFonts w:cs="Arial"/>
          <w:bCs/>
          <w:kern w:val="36"/>
          <w:szCs w:val="22"/>
        </w:rPr>
        <w:t>humanitarian</w:t>
      </w:r>
      <w:r w:rsidR="002E5EDE">
        <w:rPr>
          <w:rFonts w:cs="Arial"/>
          <w:bCs/>
          <w:kern w:val="36"/>
          <w:szCs w:val="22"/>
        </w:rPr>
        <w:t xml:space="preserve"> </w:t>
      </w:r>
      <w:r w:rsidRPr="0031671F">
        <w:rPr>
          <w:rFonts w:cs="Arial"/>
          <w:bCs/>
          <w:kern w:val="36"/>
          <w:szCs w:val="22"/>
        </w:rPr>
        <w:t>entrants,</w:t>
      </w:r>
      <w:r w:rsidR="002E5EDE">
        <w:rPr>
          <w:rFonts w:cs="Arial"/>
          <w:bCs/>
          <w:kern w:val="36"/>
          <w:szCs w:val="22"/>
        </w:rPr>
        <w:t xml:space="preserve"> </w:t>
      </w:r>
      <w:r w:rsidRPr="0031671F">
        <w:rPr>
          <w:rFonts w:cs="Arial"/>
          <w:bCs/>
          <w:kern w:val="36"/>
          <w:szCs w:val="22"/>
        </w:rPr>
        <w:t>both</w:t>
      </w:r>
      <w:r w:rsidR="002E5EDE">
        <w:rPr>
          <w:rFonts w:cs="Arial"/>
          <w:bCs/>
          <w:kern w:val="36"/>
          <w:szCs w:val="22"/>
        </w:rPr>
        <w:t xml:space="preserve"> </w:t>
      </w:r>
      <w:r w:rsidRPr="0031671F">
        <w:rPr>
          <w:rFonts w:cs="Arial"/>
          <w:bCs/>
          <w:kern w:val="36"/>
          <w:szCs w:val="22"/>
        </w:rPr>
        <w:t>in</w:t>
      </w:r>
      <w:r w:rsidR="002E5EDE">
        <w:rPr>
          <w:rFonts w:cs="Arial"/>
          <w:bCs/>
          <w:kern w:val="36"/>
          <w:szCs w:val="22"/>
        </w:rPr>
        <w:t xml:space="preserve"> </w:t>
      </w:r>
      <w:r w:rsidRPr="0031671F">
        <w:rPr>
          <w:rFonts w:cs="Arial"/>
          <w:bCs/>
          <w:kern w:val="36"/>
          <w:szCs w:val="22"/>
        </w:rPr>
        <w:t>terms</w:t>
      </w:r>
      <w:r w:rsidR="002E5EDE">
        <w:rPr>
          <w:rFonts w:cs="Arial"/>
          <w:bCs/>
          <w:kern w:val="36"/>
          <w:szCs w:val="22"/>
        </w:rPr>
        <w:t xml:space="preserve"> </w:t>
      </w:r>
      <w:r w:rsidRPr="0031671F">
        <w:rPr>
          <w:rFonts w:cs="Arial"/>
          <w:bCs/>
          <w:kern w:val="36"/>
          <w:szCs w:val="22"/>
        </w:rPr>
        <w:t>of</w:t>
      </w:r>
      <w:r w:rsidR="002E5EDE">
        <w:rPr>
          <w:rFonts w:cs="Arial"/>
          <w:bCs/>
          <w:kern w:val="36"/>
          <w:szCs w:val="22"/>
        </w:rPr>
        <w:t xml:space="preserve"> </w:t>
      </w:r>
      <w:r w:rsidRPr="0031671F">
        <w:rPr>
          <w:rFonts w:cs="Arial"/>
          <w:bCs/>
          <w:kern w:val="36"/>
          <w:szCs w:val="22"/>
        </w:rPr>
        <w:t>teaching</w:t>
      </w:r>
      <w:r w:rsidR="002E5EDE">
        <w:rPr>
          <w:rFonts w:cs="Arial"/>
          <w:bCs/>
          <w:kern w:val="36"/>
          <w:szCs w:val="22"/>
        </w:rPr>
        <w:t xml:space="preserve"> </w:t>
      </w:r>
      <w:r w:rsidRPr="0031671F">
        <w:rPr>
          <w:rFonts w:cs="Arial"/>
          <w:bCs/>
          <w:kern w:val="36"/>
          <w:szCs w:val="22"/>
        </w:rPr>
        <w:t>and</w:t>
      </w:r>
      <w:r w:rsidR="002E5EDE">
        <w:rPr>
          <w:rFonts w:cs="Arial"/>
          <w:bCs/>
          <w:kern w:val="36"/>
          <w:szCs w:val="22"/>
        </w:rPr>
        <w:t xml:space="preserve"> </w:t>
      </w:r>
      <w:r w:rsidRPr="0031671F">
        <w:rPr>
          <w:rFonts w:cs="Arial"/>
          <w:bCs/>
          <w:kern w:val="36"/>
          <w:szCs w:val="22"/>
        </w:rPr>
        <w:t>learning</w:t>
      </w:r>
      <w:r w:rsidR="002E5EDE">
        <w:rPr>
          <w:rFonts w:cs="Arial"/>
          <w:bCs/>
          <w:kern w:val="36"/>
          <w:szCs w:val="22"/>
        </w:rPr>
        <w:t xml:space="preserve"> </w:t>
      </w:r>
      <w:r w:rsidRPr="0031671F">
        <w:rPr>
          <w:rFonts w:cs="Arial"/>
          <w:bCs/>
          <w:kern w:val="36"/>
          <w:szCs w:val="22"/>
        </w:rPr>
        <w:t>styles</w:t>
      </w:r>
      <w:r w:rsidR="002E5EDE">
        <w:rPr>
          <w:rFonts w:cs="Arial"/>
          <w:bCs/>
          <w:kern w:val="36"/>
          <w:szCs w:val="22"/>
        </w:rPr>
        <w:t xml:space="preserve"> </w:t>
      </w:r>
      <w:r w:rsidRPr="0031671F">
        <w:rPr>
          <w:rFonts w:cs="Arial"/>
          <w:bCs/>
          <w:kern w:val="36"/>
          <w:szCs w:val="22"/>
        </w:rPr>
        <w:t>and</w:t>
      </w:r>
      <w:r w:rsidR="002E5EDE">
        <w:rPr>
          <w:rFonts w:cs="Arial"/>
          <w:bCs/>
          <w:kern w:val="36"/>
          <w:szCs w:val="22"/>
        </w:rPr>
        <w:t xml:space="preserve"> </w:t>
      </w:r>
      <w:r w:rsidRPr="0031671F">
        <w:rPr>
          <w:rFonts w:cs="Arial"/>
          <w:bCs/>
          <w:kern w:val="36"/>
          <w:szCs w:val="22"/>
        </w:rPr>
        <w:t>in</w:t>
      </w:r>
      <w:r w:rsidR="002E5EDE">
        <w:rPr>
          <w:rFonts w:cs="Arial"/>
          <w:bCs/>
          <w:kern w:val="36"/>
          <w:szCs w:val="22"/>
        </w:rPr>
        <w:t xml:space="preserve"> </w:t>
      </w:r>
      <w:r w:rsidRPr="0031671F">
        <w:rPr>
          <w:rFonts w:cs="Arial"/>
          <w:bCs/>
          <w:kern w:val="36"/>
          <w:szCs w:val="22"/>
        </w:rPr>
        <w:t>t</w:t>
      </w:r>
      <w:r w:rsidR="004C3813">
        <w:rPr>
          <w:rFonts w:cs="Arial"/>
          <w:bCs/>
          <w:kern w:val="36"/>
          <w:szCs w:val="22"/>
        </w:rPr>
        <w:t>erms</w:t>
      </w:r>
      <w:r w:rsidR="002E5EDE">
        <w:rPr>
          <w:rFonts w:cs="Arial"/>
          <w:bCs/>
          <w:kern w:val="36"/>
          <w:szCs w:val="22"/>
        </w:rPr>
        <w:t xml:space="preserve"> </w:t>
      </w:r>
      <w:r w:rsidR="004C3813">
        <w:rPr>
          <w:rFonts w:cs="Arial"/>
          <w:bCs/>
          <w:kern w:val="36"/>
          <w:szCs w:val="22"/>
        </w:rPr>
        <w:t>of</w:t>
      </w:r>
      <w:r w:rsidR="002E5EDE">
        <w:rPr>
          <w:rFonts w:cs="Arial"/>
          <w:bCs/>
          <w:kern w:val="36"/>
          <w:szCs w:val="22"/>
        </w:rPr>
        <w:t xml:space="preserve"> </w:t>
      </w:r>
      <w:r w:rsidR="004C3813">
        <w:rPr>
          <w:rFonts w:cs="Arial"/>
          <w:bCs/>
          <w:kern w:val="36"/>
          <w:szCs w:val="22"/>
        </w:rPr>
        <w:t>the</w:t>
      </w:r>
      <w:r w:rsidR="002E5EDE">
        <w:rPr>
          <w:rFonts w:cs="Arial"/>
          <w:bCs/>
          <w:kern w:val="36"/>
          <w:szCs w:val="22"/>
        </w:rPr>
        <w:t xml:space="preserve"> </w:t>
      </w:r>
      <w:r w:rsidR="004C3813">
        <w:rPr>
          <w:rFonts w:cs="Arial"/>
          <w:bCs/>
          <w:kern w:val="36"/>
          <w:szCs w:val="22"/>
        </w:rPr>
        <w:t>eligibility</w:t>
      </w:r>
      <w:r w:rsidR="002E5EDE">
        <w:rPr>
          <w:rFonts w:cs="Arial"/>
          <w:bCs/>
          <w:kern w:val="36"/>
          <w:szCs w:val="22"/>
        </w:rPr>
        <w:t xml:space="preserve"> </w:t>
      </w:r>
      <w:r w:rsidR="004C3813">
        <w:rPr>
          <w:rFonts w:cs="Arial"/>
          <w:bCs/>
          <w:kern w:val="36"/>
          <w:szCs w:val="22"/>
        </w:rPr>
        <w:t>period</w:t>
      </w:r>
      <w:r w:rsidR="002E5EDE">
        <w:rPr>
          <w:rFonts w:cs="Arial"/>
          <w:bCs/>
          <w:kern w:val="36"/>
          <w:szCs w:val="22"/>
        </w:rPr>
        <w:t xml:space="preserve"> </w:t>
      </w:r>
      <w:r w:rsidR="004C3813">
        <w:rPr>
          <w:rFonts w:cs="Arial"/>
          <w:bCs/>
          <w:kern w:val="36"/>
          <w:szCs w:val="22"/>
        </w:rPr>
        <w:t>for</w:t>
      </w:r>
      <w:r w:rsidR="002E5EDE">
        <w:rPr>
          <w:rFonts w:cs="Arial"/>
          <w:bCs/>
          <w:kern w:val="36"/>
          <w:szCs w:val="22"/>
        </w:rPr>
        <w:t xml:space="preserve"> </w:t>
      </w:r>
      <w:r w:rsidRPr="0031671F">
        <w:rPr>
          <w:rFonts w:cs="Arial"/>
          <w:bCs/>
          <w:kern w:val="36"/>
          <w:szCs w:val="22"/>
        </w:rPr>
        <w:t>AMEP</w:t>
      </w:r>
      <w:r w:rsidR="002E5EDE">
        <w:rPr>
          <w:rFonts w:cs="Arial"/>
          <w:bCs/>
          <w:kern w:val="36"/>
          <w:szCs w:val="22"/>
        </w:rPr>
        <w:t xml:space="preserve"> </w:t>
      </w:r>
      <w:r w:rsidRPr="0031671F">
        <w:rPr>
          <w:rFonts w:cs="Arial"/>
          <w:bCs/>
          <w:kern w:val="36"/>
          <w:szCs w:val="22"/>
        </w:rPr>
        <w:t>tuition.</w:t>
      </w:r>
    </w:p>
    <w:p w14:paraId="4FF41F64" w14:textId="77777777" w:rsidR="0031671F" w:rsidRPr="00E664AD" w:rsidRDefault="0031671F" w:rsidP="004C3813">
      <w:pPr>
        <w:jc w:val="both"/>
      </w:pPr>
    </w:p>
    <w:p w14:paraId="66E8730C" w14:textId="77777777" w:rsidR="00E664AD" w:rsidRPr="00E664AD" w:rsidRDefault="00E664AD" w:rsidP="00E664AD">
      <w:pPr>
        <w:pStyle w:val="ListParagraph"/>
        <w:numPr>
          <w:ilvl w:val="0"/>
          <w:numId w:val="1"/>
        </w:numPr>
        <w:overflowPunct/>
        <w:autoSpaceDE/>
        <w:autoSpaceDN/>
        <w:adjustRightInd/>
        <w:jc w:val="both"/>
        <w:textAlignment w:val="auto"/>
        <w:rPr>
          <w:i/>
        </w:rPr>
      </w:pPr>
    </w:p>
    <w:p w14:paraId="5EE40A21" w14:textId="505E60B3" w:rsidR="00E664AD" w:rsidRPr="004F6442" w:rsidRDefault="00E664AD" w:rsidP="0031671F">
      <w:pPr>
        <w:jc w:val="both"/>
        <w:rPr>
          <w:i/>
        </w:rPr>
      </w:pPr>
      <w:r w:rsidRPr="004F6442">
        <w:rPr>
          <w:i/>
        </w:rPr>
        <w:t>RCOA</w:t>
      </w:r>
      <w:r w:rsidR="002E5EDE">
        <w:rPr>
          <w:i/>
        </w:rPr>
        <w:t xml:space="preserve"> </w:t>
      </w:r>
      <w:r w:rsidRPr="004F6442">
        <w:rPr>
          <w:i/>
        </w:rPr>
        <w:t>recommends</w:t>
      </w:r>
      <w:r w:rsidR="002E5EDE">
        <w:rPr>
          <w:i/>
        </w:rPr>
        <w:t xml:space="preserve"> </w:t>
      </w:r>
      <w:r w:rsidRPr="004F6442">
        <w:rPr>
          <w:i/>
        </w:rPr>
        <w:t>that</w:t>
      </w:r>
      <w:r w:rsidR="002E5EDE">
        <w:rPr>
          <w:i/>
        </w:rPr>
        <w:t xml:space="preserve"> </w:t>
      </w:r>
      <w:r w:rsidRPr="004F6442">
        <w:rPr>
          <w:i/>
        </w:rPr>
        <w:t>the</w:t>
      </w:r>
      <w:r w:rsidR="002E5EDE">
        <w:rPr>
          <w:i/>
        </w:rPr>
        <w:t xml:space="preserve"> </w:t>
      </w:r>
      <w:r w:rsidRPr="004F6442">
        <w:rPr>
          <w:i/>
        </w:rPr>
        <w:t>Australian</w:t>
      </w:r>
      <w:r w:rsidR="002E5EDE">
        <w:rPr>
          <w:i/>
        </w:rPr>
        <w:t xml:space="preserve"> </w:t>
      </w:r>
      <w:r w:rsidRPr="004F6442">
        <w:rPr>
          <w:i/>
        </w:rPr>
        <w:t>Government</w:t>
      </w:r>
      <w:r w:rsidR="002E5EDE">
        <w:rPr>
          <w:i/>
        </w:rPr>
        <w:t xml:space="preserve"> </w:t>
      </w:r>
      <w:r w:rsidRPr="004F6442">
        <w:rPr>
          <w:i/>
        </w:rPr>
        <w:t>implement</w:t>
      </w:r>
      <w:r w:rsidR="002E5EDE">
        <w:rPr>
          <w:i/>
        </w:rPr>
        <w:t xml:space="preserve"> </w:t>
      </w:r>
      <w:r w:rsidRPr="004F6442">
        <w:rPr>
          <w:i/>
        </w:rPr>
        <w:t>the</w:t>
      </w:r>
      <w:r w:rsidR="002E5EDE">
        <w:rPr>
          <w:i/>
        </w:rPr>
        <w:t xml:space="preserve"> </w:t>
      </w:r>
      <w:r w:rsidRPr="004F6442">
        <w:rPr>
          <w:i/>
        </w:rPr>
        <w:t>recommendations</w:t>
      </w:r>
      <w:r w:rsidR="002E5EDE">
        <w:rPr>
          <w:i/>
        </w:rPr>
        <w:t xml:space="preserve"> </w:t>
      </w:r>
      <w:r w:rsidRPr="004F6442">
        <w:rPr>
          <w:i/>
        </w:rPr>
        <w:t>put</w:t>
      </w:r>
      <w:r w:rsidR="002E5EDE">
        <w:rPr>
          <w:i/>
        </w:rPr>
        <w:t xml:space="preserve"> </w:t>
      </w:r>
      <w:r w:rsidRPr="004F6442">
        <w:rPr>
          <w:i/>
        </w:rPr>
        <w:t>forward</w:t>
      </w:r>
      <w:r w:rsidR="002E5EDE">
        <w:rPr>
          <w:i/>
        </w:rPr>
        <w:t xml:space="preserve"> </w:t>
      </w:r>
      <w:r w:rsidRPr="004F6442">
        <w:rPr>
          <w:i/>
        </w:rPr>
        <w:t>in</w:t>
      </w:r>
      <w:r w:rsidR="002E5EDE">
        <w:rPr>
          <w:i/>
        </w:rPr>
        <w:t xml:space="preserve"> </w:t>
      </w:r>
      <w:r w:rsidRPr="004F6442">
        <w:rPr>
          <w:i/>
        </w:rPr>
        <w:t>RCOA’s</w:t>
      </w:r>
      <w:r w:rsidR="002E5EDE">
        <w:rPr>
          <w:i/>
        </w:rPr>
        <w:t xml:space="preserve"> </w:t>
      </w:r>
      <w:r w:rsidRPr="004F6442">
        <w:rPr>
          <w:i/>
        </w:rPr>
        <w:t>response</w:t>
      </w:r>
      <w:r w:rsidR="002E5EDE">
        <w:rPr>
          <w:i/>
        </w:rPr>
        <w:t xml:space="preserve"> </w:t>
      </w:r>
      <w:r w:rsidRPr="004F6442">
        <w:rPr>
          <w:i/>
        </w:rPr>
        <w:t>to</w:t>
      </w:r>
      <w:r w:rsidR="002E5EDE">
        <w:rPr>
          <w:i/>
        </w:rPr>
        <w:t xml:space="preserve"> </w:t>
      </w:r>
      <w:r w:rsidRPr="004F6442">
        <w:rPr>
          <w:i/>
        </w:rPr>
        <w:t>the</w:t>
      </w:r>
      <w:r w:rsidR="002E5EDE">
        <w:rPr>
          <w:i/>
        </w:rPr>
        <w:t xml:space="preserve"> </w:t>
      </w:r>
      <w:r w:rsidRPr="004F6442">
        <w:rPr>
          <w:i/>
        </w:rPr>
        <w:t>Employment</w:t>
      </w:r>
      <w:r w:rsidR="002E5EDE">
        <w:rPr>
          <w:i/>
        </w:rPr>
        <w:t xml:space="preserve"> </w:t>
      </w:r>
      <w:r w:rsidRPr="004F6442">
        <w:rPr>
          <w:i/>
        </w:rPr>
        <w:t>Services</w:t>
      </w:r>
      <w:r w:rsidR="002E5EDE">
        <w:rPr>
          <w:i/>
        </w:rPr>
        <w:t xml:space="preserve"> </w:t>
      </w:r>
      <w:r w:rsidRPr="004F6442">
        <w:rPr>
          <w:i/>
        </w:rPr>
        <w:t>2015–2020</w:t>
      </w:r>
      <w:r w:rsidR="002E5EDE">
        <w:rPr>
          <w:i/>
        </w:rPr>
        <w:t xml:space="preserve"> </w:t>
      </w:r>
      <w:r w:rsidRPr="004F6442">
        <w:rPr>
          <w:i/>
        </w:rPr>
        <w:t>Purchasing</w:t>
      </w:r>
      <w:r w:rsidR="002E5EDE">
        <w:rPr>
          <w:i/>
        </w:rPr>
        <w:t xml:space="preserve"> </w:t>
      </w:r>
      <w:r w:rsidRPr="004F6442">
        <w:rPr>
          <w:i/>
        </w:rPr>
        <w:t>Arrangements</w:t>
      </w:r>
      <w:r w:rsidR="002E5EDE">
        <w:rPr>
          <w:i/>
        </w:rPr>
        <w:t xml:space="preserve"> </w:t>
      </w:r>
      <w:r w:rsidRPr="004F6442">
        <w:rPr>
          <w:i/>
        </w:rPr>
        <w:t>Exposure</w:t>
      </w:r>
      <w:r w:rsidR="002E5EDE">
        <w:rPr>
          <w:i/>
        </w:rPr>
        <w:t xml:space="preserve"> </w:t>
      </w:r>
      <w:r w:rsidRPr="004F6442">
        <w:rPr>
          <w:i/>
        </w:rPr>
        <w:t>Draft.</w:t>
      </w:r>
      <w:r w:rsidRPr="004F6442">
        <w:rPr>
          <w:rStyle w:val="FootnoteReference"/>
          <w:rFonts w:cs="Arial"/>
          <w:i/>
        </w:rPr>
        <w:footnoteReference w:id="9"/>
      </w:r>
    </w:p>
    <w:p w14:paraId="6D656BE0" w14:textId="77777777" w:rsidR="00E664AD" w:rsidRDefault="00E664AD" w:rsidP="0031671F">
      <w:pPr>
        <w:jc w:val="both"/>
        <w:rPr>
          <w:i/>
        </w:rPr>
      </w:pPr>
    </w:p>
    <w:p w14:paraId="7ED2B4A8" w14:textId="77777777" w:rsidR="009B7EB0" w:rsidRPr="00E664AD" w:rsidRDefault="009B7EB0" w:rsidP="009B7EB0">
      <w:pPr>
        <w:pStyle w:val="ListParagraph"/>
        <w:numPr>
          <w:ilvl w:val="0"/>
          <w:numId w:val="1"/>
        </w:numPr>
        <w:overflowPunct/>
        <w:autoSpaceDE/>
        <w:autoSpaceDN/>
        <w:adjustRightInd/>
        <w:jc w:val="both"/>
        <w:textAlignment w:val="auto"/>
        <w:rPr>
          <w:i/>
        </w:rPr>
      </w:pPr>
    </w:p>
    <w:p w14:paraId="746993B4" w14:textId="736E5D71" w:rsidR="009B7EB0" w:rsidRPr="004F6442" w:rsidRDefault="009B7EB0" w:rsidP="009B7EB0">
      <w:pPr>
        <w:jc w:val="both"/>
        <w:rPr>
          <w:i/>
        </w:rPr>
      </w:pPr>
      <w:r w:rsidRPr="004F6442">
        <w:rPr>
          <w:i/>
        </w:rPr>
        <w:t>RCOA</w:t>
      </w:r>
      <w:r w:rsidR="002E5EDE">
        <w:rPr>
          <w:i/>
        </w:rPr>
        <w:t xml:space="preserve"> </w:t>
      </w:r>
      <w:r w:rsidRPr="004F6442">
        <w:rPr>
          <w:i/>
        </w:rPr>
        <w:t>recommends</w:t>
      </w:r>
      <w:r w:rsidR="002E5EDE">
        <w:rPr>
          <w:i/>
        </w:rPr>
        <w:t xml:space="preserve"> </w:t>
      </w:r>
      <w:r w:rsidRPr="004F6442">
        <w:rPr>
          <w:i/>
        </w:rPr>
        <w:t>that</w:t>
      </w:r>
      <w:r w:rsidR="002E5EDE">
        <w:rPr>
          <w:i/>
        </w:rPr>
        <w:t xml:space="preserve"> </w:t>
      </w:r>
      <w:r w:rsidRPr="004F6442">
        <w:rPr>
          <w:i/>
        </w:rPr>
        <w:t>the</w:t>
      </w:r>
      <w:r w:rsidR="002E5EDE">
        <w:rPr>
          <w:i/>
        </w:rPr>
        <w:t xml:space="preserve"> </w:t>
      </w:r>
      <w:r w:rsidRPr="004F6442">
        <w:rPr>
          <w:i/>
        </w:rPr>
        <w:t>Australian</w:t>
      </w:r>
      <w:r w:rsidR="002E5EDE">
        <w:rPr>
          <w:i/>
        </w:rPr>
        <w:t xml:space="preserve"> </w:t>
      </w:r>
      <w:r w:rsidRPr="004F6442">
        <w:rPr>
          <w:i/>
        </w:rPr>
        <w:t>Government</w:t>
      </w:r>
      <w:r w:rsidR="002E5EDE">
        <w:rPr>
          <w:i/>
        </w:rPr>
        <w:t xml:space="preserve"> </w:t>
      </w:r>
      <w:r>
        <w:rPr>
          <w:i/>
        </w:rPr>
        <w:t>reconsider</w:t>
      </w:r>
      <w:r w:rsidR="002E5EDE">
        <w:rPr>
          <w:i/>
        </w:rPr>
        <w:t xml:space="preserve"> </w:t>
      </w:r>
      <w:r>
        <w:rPr>
          <w:i/>
        </w:rPr>
        <w:t>its</w:t>
      </w:r>
      <w:r w:rsidR="002E5EDE">
        <w:rPr>
          <w:i/>
        </w:rPr>
        <w:t xml:space="preserve"> </w:t>
      </w:r>
      <w:r>
        <w:rPr>
          <w:i/>
        </w:rPr>
        <w:t>decision</w:t>
      </w:r>
      <w:r w:rsidR="002E5EDE">
        <w:rPr>
          <w:i/>
        </w:rPr>
        <w:t xml:space="preserve"> </w:t>
      </w:r>
      <w:r>
        <w:rPr>
          <w:i/>
        </w:rPr>
        <w:t>to</w:t>
      </w:r>
      <w:r w:rsidR="002E5EDE">
        <w:rPr>
          <w:i/>
        </w:rPr>
        <w:t xml:space="preserve"> </w:t>
      </w:r>
      <w:r>
        <w:rPr>
          <w:i/>
        </w:rPr>
        <w:t>reduce</w:t>
      </w:r>
      <w:r w:rsidR="002E5EDE">
        <w:rPr>
          <w:i/>
        </w:rPr>
        <w:t xml:space="preserve"> </w:t>
      </w:r>
      <w:r>
        <w:rPr>
          <w:i/>
        </w:rPr>
        <w:t>specialist</w:t>
      </w:r>
      <w:r w:rsidR="002E5EDE">
        <w:rPr>
          <w:i/>
        </w:rPr>
        <w:t xml:space="preserve"> </w:t>
      </w:r>
      <w:r>
        <w:rPr>
          <w:i/>
        </w:rPr>
        <w:t>employment</w:t>
      </w:r>
      <w:r w:rsidR="002E5EDE">
        <w:rPr>
          <w:i/>
        </w:rPr>
        <w:t xml:space="preserve"> </w:t>
      </w:r>
      <w:r>
        <w:rPr>
          <w:i/>
        </w:rPr>
        <w:t>services</w:t>
      </w:r>
      <w:r w:rsidR="002E5EDE">
        <w:rPr>
          <w:i/>
        </w:rPr>
        <w:t xml:space="preserve"> </w:t>
      </w:r>
      <w:r>
        <w:rPr>
          <w:i/>
        </w:rPr>
        <w:t>under</w:t>
      </w:r>
      <w:r w:rsidR="002E5EDE">
        <w:rPr>
          <w:i/>
        </w:rPr>
        <w:t xml:space="preserve"> </w:t>
      </w:r>
      <w:r>
        <w:rPr>
          <w:i/>
        </w:rPr>
        <w:t>the</w:t>
      </w:r>
      <w:r w:rsidR="002E5EDE">
        <w:rPr>
          <w:i/>
        </w:rPr>
        <w:t xml:space="preserve"> </w:t>
      </w:r>
      <w:r>
        <w:rPr>
          <w:i/>
        </w:rPr>
        <w:t>new</w:t>
      </w:r>
      <w:r w:rsidR="002E5EDE">
        <w:rPr>
          <w:i/>
        </w:rPr>
        <w:t xml:space="preserve"> </w:t>
      </w:r>
      <w:proofErr w:type="spellStart"/>
      <w:r>
        <w:rPr>
          <w:i/>
        </w:rPr>
        <w:t>jobactive</w:t>
      </w:r>
      <w:proofErr w:type="spellEnd"/>
      <w:r w:rsidR="002E5EDE">
        <w:rPr>
          <w:i/>
        </w:rPr>
        <w:t xml:space="preserve"> </w:t>
      </w:r>
      <w:r>
        <w:rPr>
          <w:i/>
        </w:rPr>
        <w:t>employment</w:t>
      </w:r>
      <w:r w:rsidR="002E5EDE">
        <w:rPr>
          <w:i/>
        </w:rPr>
        <w:t xml:space="preserve"> </w:t>
      </w:r>
      <w:r>
        <w:rPr>
          <w:i/>
        </w:rPr>
        <w:t>services.</w:t>
      </w:r>
    </w:p>
    <w:p w14:paraId="34175989" w14:textId="77777777" w:rsidR="009B7EB0" w:rsidRDefault="009B7EB0" w:rsidP="0031671F">
      <w:pPr>
        <w:jc w:val="both"/>
        <w:rPr>
          <w:i/>
        </w:rPr>
      </w:pPr>
    </w:p>
    <w:p w14:paraId="6272053F" w14:textId="77777777" w:rsidR="004229B2" w:rsidRPr="004F6442" w:rsidRDefault="004229B2" w:rsidP="004229B2">
      <w:pPr>
        <w:pStyle w:val="ListParagraph"/>
        <w:numPr>
          <w:ilvl w:val="0"/>
          <w:numId w:val="1"/>
        </w:numPr>
        <w:overflowPunct/>
        <w:autoSpaceDE/>
        <w:autoSpaceDN/>
        <w:adjustRightInd/>
        <w:jc w:val="both"/>
        <w:textAlignment w:val="auto"/>
        <w:rPr>
          <w:i/>
        </w:rPr>
      </w:pPr>
    </w:p>
    <w:p w14:paraId="4B4039D9" w14:textId="491827C3" w:rsidR="004229B2" w:rsidRPr="004F6442" w:rsidRDefault="004229B2" w:rsidP="004229B2">
      <w:pPr>
        <w:jc w:val="both"/>
        <w:rPr>
          <w:i/>
        </w:rPr>
      </w:pPr>
      <w:r w:rsidRPr="004F6442">
        <w:rPr>
          <w:i/>
        </w:rPr>
        <w:t>RCOA</w:t>
      </w:r>
      <w:r w:rsidR="002E5EDE">
        <w:rPr>
          <w:i/>
        </w:rPr>
        <w:t xml:space="preserve"> </w:t>
      </w:r>
      <w:r w:rsidRPr="004F6442">
        <w:rPr>
          <w:i/>
        </w:rPr>
        <w:t>recommends</w:t>
      </w:r>
      <w:r w:rsidR="002E5EDE">
        <w:rPr>
          <w:i/>
        </w:rPr>
        <w:t xml:space="preserve"> </w:t>
      </w:r>
      <w:r w:rsidRPr="004F6442">
        <w:rPr>
          <w:i/>
        </w:rPr>
        <w:t>that</w:t>
      </w:r>
      <w:r w:rsidR="002E5EDE">
        <w:rPr>
          <w:i/>
        </w:rPr>
        <w:t xml:space="preserve"> </w:t>
      </w:r>
      <w:r>
        <w:rPr>
          <w:i/>
        </w:rPr>
        <w:t>the</w:t>
      </w:r>
      <w:r w:rsidR="002E5EDE">
        <w:rPr>
          <w:i/>
        </w:rPr>
        <w:t xml:space="preserve"> </w:t>
      </w:r>
      <w:r>
        <w:rPr>
          <w:i/>
        </w:rPr>
        <w:t>Australian</w:t>
      </w:r>
      <w:r w:rsidR="002E5EDE">
        <w:rPr>
          <w:i/>
        </w:rPr>
        <w:t xml:space="preserve"> </w:t>
      </w:r>
      <w:r>
        <w:rPr>
          <w:i/>
        </w:rPr>
        <w:t>Government</w:t>
      </w:r>
      <w:r w:rsidR="002E5EDE">
        <w:rPr>
          <w:i/>
        </w:rPr>
        <w:t xml:space="preserve"> </w:t>
      </w:r>
      <w:r>
        <w:rPr>
          <w:i/>
        </w:rPr>
        <w:t>conduct</w:t>
      </w:r>
      <w:r w:rsidR="002E5EDE">
        <w:rPr>
          <w:i/>
        </w:rPr>
        <w:t xml:space="preserve"> </w:t>
      </w:r>
      <w:r>
        <w:rPr>
          <w:i/>
        </w:rPr>
        <w:t>a</w:t>
      </w:r>
      <w:r w:rsidR="002E5EDE">
        <w:rPr>
          <w:i/>
        </w:rPr>
        <w:t xml:space="preserve"> </w:t>
      </w:r>
      <w:r>
        <w:rPr>
          <w:i/>
        </w:rPr>
        <w:t>review</w:t>
      </w:r>
      <w:r w:rsidR="002E5EDE">
        <w:rPr>
          <w:i/>
        </w:rPr>
        <w:t xml:space="preserve"> </w:t>
      </w:r>
      <w:r>
        <w:rPr>
          <w:i/>
        </w:rPr>
        <w:t>of</w:t>
      </w:r>
      <w:r w:rsidR="002E5EDE">
        <w:rPr>
          <w:i/>
        </w:rPr>
        <w:t xml:space="preserve"> </w:t>
      </w:r>
      <w:r>
        <w:rPr>
          <w:i/>
        </w:rPr>
        <w:t>Australia’s</w:t>
      </w:r>
      <w:r w:rsidR="002E5EDE">
        <w:rPr>
          <w:i/>
        </w:rPr>
        <w:t xml:space="preserve"> </w:t>
      </w:r>
      <w:r>
        <w:rPr>
          <w:i/>
        </w:rPr>
        <w:t>systems</w:t>
      </w:r>
      <w:r w:rsidR="002E5EDE">
        <w:rPr>
          <w:i/>
        </w:rPr>
        <w:t xml:space="preserve"> </w:t>
      </w:r>
      <w:r>
        <w:rPr>
          <w:i/>
        </w:rPr>
        <w:t>for</w:t>
      </w:r>
      <w:r w:rsidR="002E5EDE">
        <w:rPr>
          <w:i/>
        </w:rPr>
        <w:t xml:space="preserve"> </w:t>
      </w:r>
      <w:r>
        <w:rPr>
          <w:i/>
        </w:rPr>
        <w:t>recognition</w:t>
      </w:r>
      <w:r w:rsidR="002E5EDE">
        <w:rPr>
          <w:i/>
        </w:rPr>
        <w:t xml:space="preserve"> </w:t>
      </w:r>
      <w:r>
        <w:rPr>
          <w:i/>
        </w:rPr>
        <w:t>of</w:t>
      </w:r>
      <w:r w:rsidR="002E5EDE">
        <w:rPr>
          <w:i/>
        </w:rPr>
        <w:t xml:space="preserve"> </w:t>
      </w:r>
      <w:r>
        <w:rPr>
          <w:i/>
        </w:rPr>
        <w:t>overseas</w:t>
      </w:r>
      <w:r w:rsidR="002E5EDE">
        <w:rPr>
          <w:i/>
        </w:rPr>
        <w:t xml:space="preserve"> </w:t>
      </w:r>
      <w:r>
        <w:rPr>
          <w:i/>
        </w:rPr>
        <w:t>qualifications,</w:t>
      </w:r>
      <w:r w:rsidR="002E5EDE">
        <w:rPr>
          <w:i/>
        </w:rPr>
        <w:t xml:space="preserve"> </w:t>
      </w:r>
      <w:r>
        <w:rPr>
          <w:i/>
        </w:rPr>
        <w:t>to</w:t>
      </w:r>
      <w:r w:rsidR="002E5EDE">
        <w:rPr>
          <w:i/>
        </w:rPr>
        <w:t xml:space="preserve"> </w:t>
      </w:r>
      <w:r>
        <w:rPr>
          <w:i/>
        </w:rPr>
        <w:t>investigate</w:t>
      </w:r>
      <w:r w:rsidR="002E5EDE">
        <w:rPr>
          <w:i/>
        </w:rPr>
        <w:t xml:space="preserve"> </w:t>
      </w:r>
      <w:r>
        <w:rPr>
          <w:i/>
        </w:rPr>
        <w:t>how</w:t>
      </w:r>
      <w:r w:rsidR="002E5EDE">
        <w:rPr>
          <w:i/>
        </w:rPr>
        <w:t xml:space="preserve"> </w:t>
      </w:r>
      <w:r>
        <w:rPr>
          <w:i/>
        </w:rPr>
        <w:t>these</w:t>
      </w:r>
      <w:r w:rsidR="002E5EDE">
        <w:rPr>
          <w:i/>
        </w:rPr>
        <w:t xml:space="preserve"> </w:t>
      </w:r>
      <w:r>
        <w:rPr>
          <w:i/>
        </w:rPr>
        <w:t>systems</w:t>
      </w:r>
      <w:r w:rsidR="002E5EDE">
        <w:rPr>
          <w:i/>
        </w:rPr>
        <w:t xml:space="preserve"> </w:t>
      </w:r>
      <w:r>
        <w:rPr>
          <w:i/>
        </w:rPr>
        <w:t>could</w:t>
      </w:r>
      <w:r w:rsidR="002E5EDE">
        <w:rPr>
          <w:i/>
        </w:rPr>
        <w:t xml:space="preserve"> </w:t>
      </w:r>
      <w:r>
        <w:rPr>
          <w:i/>
        </w:rPr>
        <w:t>be</w:t>
      </w:r>
      <w:r w:rsidR="002E5EDE">
        <w:rPr>
          <w:i/>
        </w:rPr>
        <w:t xml:space="preserve"> </w:t>
      </w:r>
      <w:r w:rsidR="007459FC">
        <w:rPr>
          <w:i/>
        </w:rPr>
        <w:t>made</w:t>
      </w:r>
      <w:r w:rsidR="002E5EDE">
        <w:rPr>
          <w:i/>
        </w:rPr>
        <w:t xml:space="preserve"> </w:t>
      </w:r>
      <w:r w:rsidR="007459FC">
        <w:rPr>
          <w:i/>
        </w:rPr>
        <w:t>more</w:t>
      </w:r>
      <w:r w:rsidR="002E5EDE">
        <w:rPr>
          <w:i/>
        </w:rPr>
        <w:t xml:space="preserve"> </w:t>
      </w:r>
      <w:r w:rsidR="007459FC">
        <w:rPr>
          <w:i/>
        </w:rPr>
        <w:t>accessible</w:t>
      </w:r>
      <w:r w:rsidR="002E5EDE">
        <w:rPr>
          <w:i/>
        </w:rPr>
        <w:t xml:space="preserve"> </w:t>
      </w:r>
      <w:r w:rsidR="007459FC">
        <w:rPr>
          <w:i/>
        </w:rPr>
        <w:t>and</w:t>
      </w:r>
      <w:r w:rsidR="002E5EDE">
        <w:rPr>
          <w:i/>
        </w:rPr>
        <w:t xml:space="preserve"> </w:t>
      </w:r>
      <w:r w:rsidR="007459FC">
        <w:rPr>
          <w:i/>
        </w:rPr>
        <w:t>efficient.</w:t>
      </w:r>
      <w:r w:rsidR="002E5EDE">
        <w:rPr>
          <w:i/>
        </w:rPr>
        <w:t xml:space="preserve"> </w:t>
      </w:r>
    </w:p>
    <w:p w14:paraId="396B3F8E" w14:textId="77777777" w:rsidR="004229B2" w:rsidRPr="004F6442" w:rsidRDefault="004229B2" w:rsidP="0031671F">
      <w:pPr>
        <w:jc w:val="both"/>
        <w:rPr>
          <w:i/>
        </w:rPr>
      </w:pPr>
    </w:p>
    <w:p w14:paraId="4A68E1FB" w14:textId="77777777" w:rsidR="00984585" w:rsidRPr="004F6442" w:rsidRDefault="00984585" w:rsidP="00781AAD">
      <w:pPr>
        <w:pStyle w:val="ListParagraph"/>
        <w:numPr>
          <w:ilvl w:val="0"/>
          <w:numId w:val="1"/>
        </w:numPr>
        <w:overflowPunct/>
        <w:autoSpaceDE/>
        <w:autoSpaceDN/>
        <w:adjustRightInd/>
        <w:jc w:val="both"/>
        <w:textAlignment w:val="auto"/>
        <w:rPr>
          <w:i/>
        </w:rPr>
      </w:pPr>
    </w:p>
    <w:p w14:paraId="1B3A3399" w14:textId="051E4911" w:rsidR="006C275D" w:rsidRPr="004F6442" w:rsidRDefault="006C275D" w:rsidP="0031671F">
      <w:pPr>
        <w:jc w:val="both"/>
        <w:rPr>
          <w:i/>
        </w:rPr>
      </w:pPr>
      <w:r w:rsidRPr="004F6442">
        <w:rPr>
          <w:i/>
        </w:rPr>
        <w:t>RCOA</w:t>
      </w:r>
      <w:r w:rsidR="002E5EDE">
        <w:rPr>
          <w:i/>
        </w:rPr>
        <w:t xml:space="preserve"> </w:t>
      </w:r>
      <w:r w:rsidRPr="004F6442">
        <w:rPr>
          <w:i/>
        </w:rPr>
        <w:t>recommends</w:t>
      </w:r>
      <w:r w:rsidR="002E5EDE">
        <w:rPr>
          <w:i/>
        </w:rPr>
        <w:t xml:space="preserve"> </w:t>
      </w:r>
      <w:r w:rsidR="004B325A">
        <w:rPr>
          <w:i/>
        </w:rPr>
        <w:t>that</w:t>
      </w:r>
      <w:r w:rsidR="002E5EDE">
        <w:rPr>
          <w:i/>
        </w:rPr>
        <w:t xml:space="preserve"> </w:t>
      </w:r>
      <w:r w:rsidR="004B325A">
        <w:rPr>
          <w:i/>
        </w:rPr>
        <w:t>holders</w:t>
      </w:r>
      <w:r w:rsidR="002E5EDE">
        <w:rPr>
          <w:i/>
        </w:rPr>
        <w:t xml:space="preserve"> </w:t>
      </w:r>
      <w:r w:rsidR="004B325A">
        <w:rPr>
          <w:i/>
        </w:rPr>
        <w:t>of</w:t>
      </w:r>
      <w:r w:rsidR="002E5EDE">
        <w:rPr>
          <w:i/>
        </w:rPr>
        <w:t xml:space="preserve"> </w:t>
      </w:r>
      <w:r w:rsidR="004B325A">
        <w:rPr>
          <w:i/>
        </w:rPr>
        <w:t>Temporary</w:t>
      </w:r>
      <w:r w:rsidR="002E5EDE">
        <w:rPr>
          <w:i/>
        </w:rPr>
        <w:t xml:space="preserve"> </w:t>
      </w:r>
      <w:r w:rsidR="004B325A">
        <w:rPr>
          <w:i/>
        </w:rPr>
        <w:t>Protection</w:t>
      </w:r>
      <w:r w:rsidR="002E5EDE">
        <w:rPr>
          <w:i/>
        </w:rPr>
        <w:t xml:space="preserve"> </w:t>
      </w:r>
      <w:r w:rsidR="004B325A">
        <w:rPr>
          <w:i/>
        </w:rPr>
        <w:t>Visas</w:t>
      </w:r>
      <w:r w:rsidR="002E5EDE">
        <w:rPr>
          <w:i/>
        </w:rPr>
        <w:t xml:space="preserve"> </w:t>
      </w:r>
      <w:r w:rsidR="004B325A">
        <w:rPr>
          <w:i/>
        </w:rPr>
        <w:t>and</w:t>
      </w:r>
      <w:r w:rsidR="002E5EDE">
        <w:rPr>
          <w:i/>
        </w:rPr>
        <w:t xml:space="preserve"> </w:t>
      </w:r>
      <w:r w:rsidR="004B325A">
        <w:rPr>
          <w:i/>
        </w:rPr>
        <w:t>Save</w:t>
      </w:r>
      <w:r w:rsidR="002E5EDE">
        <w:rPr>
          <w:i/>
        </w:rPr>
        <w:t xml:space="preserve"> </w:t>
      </w:r>
      <w:r w:rsidR="004B325A">
        <w:rPr>
          <w:i/>
        </w:rPr>
        <w:t>Haven</w:t>
      </w:r>
      <w:r w:rsidR="002E5EDE">
        <w:rPr>
          <w:i/>
        </w:rPr>
        <w:t xml:space="preserve"> </w:t>
      </w:r>
      <w:r w:rsidR="004B325A">
        <w:rPr>
          <w:i/>
        </w:rPr>
        <w:t>Enterprise</w:t>
      </w:r>
      <w:r w:rsidR="002E5EDE">
        <w:rPr>
          <w:i/>
        </w:rPr>
        <w:t xml:space="preserve"> </w:t>
      </w:r>
      <w:r w:rsidR="004B325A">
        <w:rPr>
          <w:i/>
        </w:rPr>
        <w:t>Visas</w:t>
      </w:r>
      <w:r w:rsidR="002E5EDE">
        <w:rPr>
          <w:i/>
        </w:rPr>
        <w:t xml:space="preserve"> </w:t>
      </w:r>
      <w:r w:rsidR="004B325A">
        <w:rPr>
          <w:i/>
        </w:rPr>
        <w:t>be</w:t>
      </w:r>
      <w:r w:rsidR="002E5EDE">
        <w:rPr>
          <w:i/>
        </w:rPr>
        <w:t xml:space="preserve"> </w:t>
      </w:r>
      <w:r w:rsidR="004B325A">
        <w:rPr>
          <w:i/>
        </w:rPr>
        <w:t>granted</w:t>
      </w:r>
      <w:r w:rsidR="002E5EDE">
        <w:rPr>
          <w:i/>
        </w:rPr>
        <w:t xml:space="preserve"> </w:t>
      </w:r>
      <w:r w:rsidR="004B325A">
        <w:rPr>
          <w:i/>
        </w:rPr>
        <w:t>access</w:t>
      </w:r>
      <w:r w:rsidR="002E5EDE">
        <w:rPr>
          <w:i/>
        </w:rPr>
        <w:t xml:space="preserve"> </w:t>
      </w:r>
      <w:r w:rsidR="004B325A">
        <w:rPr>
          <w:i/>
        </w:rPr>
        <w:t>to</w:t>
      </w:r>
      <w:r w:rsidR="002E5EDE">
        <w:rPr>
          <w:i/>
        </w:rPr>
        <w:t xml:space="preserve"> </w:t>
      </w:r>
      <w:r w:rsidRPr="004F6442">
        <w:rPr>
          <w:i/>
        </w:rPr>
        <w:t>Commonwealth</w:t>
      </w:r>
      <w:r w:rsidR="002E5EDE">
        <w:rPr>
          <w:i/>
        </w:rPr>
        <w:t xml:space="preserve"> </w:t>
      </w:r>
      <w:r w:rsidRPr="004F6442">
        <w:rPr>
          <w:i/>
        </w:rPr>
        <w:t>Supported</w:t>
      </w:r>
      <w:r w:rsidR="002E5EDE">
        <w:rPr>
          <w:i/>
        </w:rPr>
        <w:t xml:space="preserve"> </w:t>
      </w:r>
      <w:r w:rsidRPr="004F6442">
        <w:rPr>
          <w:i/>
        </w:rPr>
        <w:t>Places,</w:t>
      </w:r>
      <w:r w:rsidR="002E5EDE">
        <w:rPr>
          <w:i/>
        </w:rPr>
        <w:t xml:space="preserve"> </w:t>
      </w:r>
      <w:r w:rsidRPr="004F6442">
        <w:rPr>
          <w:i/>
        </w:rPr>
        <w:t>concession</w:t>
      </w:r>
      <w:r w:rsidR="002E5EDE">
        <w:rPr>
          <w:i/>
        </w:rPr>
        <w:t xml:space="preserve"> </w:t>
      </w:r>
      <w:r w:rsidRPr="004F6442">
        <w:rPr>
          <w:i/>
        </w:rPr>
        <w:t>rates</w:t>
      </w:r>
      <w:r w:rsidR="002E5EDE">
        <w:rPr>
          <w:i/>
        </w:rPr>
        <w:t xml:space="preserve"> </w:t>
      </w:r>
      <w:r w:rsidRPr="004F6442">
        <w:rPr>
          <w:i/>
        </w:rPr>
        <w:t>and</w:t>
      </w:r>
      <w:r w:rsidR="002E5EDE">
        <w:rPr>
          <w:i/>
        </w:rPr>
        <w:t xml:space="preserve"> </w:t>
      </w:r>
      <w:r w:rsidRPr="004F6442">
        <w:rPr>
          <w:i/>
        </w:rPr>
        <w:t>higher</w:t>
      </w:r>
      <w:r w:rsidR="002E5EDE">
        <w:rPr>
          <w:i/>
        </w:rPr>
        <w:t xml:space="preserve"> </w:t>
      </w:r>
      <w:r w:rsidRPr="004F6442">
        <w:rPr>
          <w:i/>
        </w:rPr>
        <w:t>education</w:t>
      </w:r>
      <w:r w:rsidR="002E5EDE">
        <w:rPr>
          <w:i/>
        </w:rPr>
        <w:t xml:space="preserve"> </w:t>
      </w:r>
      <w:r w:rsidRPr="004F6442">
        <w:rPr>
          <w:i/>
        </w:rPr>
        <w:t>loans</w:t>
      </w:r>
      <w:r w:rsidR="002E5EDE">
        <w:rPr>
          <w:i/>
        </w:rPr>
        <w:t xml:space="preserve"> </w:t>
      </w:r>
      <w:r w:rsidRPr="004F6442">
        <w:rPr>
          <w:i/>
        </w:rPr>
        <w:t>in</w:t>
      </w:r>
      <w:r w:rsidR="002E5EDE">
        <w:rPr>
          <w:i/>
        </w:rPr>
        <w:t xml:space="preserve"> </w:t>
      </w:r>
      <w:r w:rsidRPr="004F6442">
        <w:rPr>
          <w:i/>
        </w:rPr>
        <w:t>order</w:t>
      </w:r>
      <w:r w:rsidR="002E5EDE">
        <w:rPr>
          <w:i/>
        </w:rPr>
        <w:t xml:space="preserve"> </w:t>
      </w:r>
      <w:r w:rsidRPr="004F6442">
        <w:rPr>
          <w:i/>
        </w:rPr>
        <w:t>to</w:t>
      </w:r>
      <w:r w:rsidR="002E5EDE">
        <w:rPr>
          <w:i/>
        </w:rPr>
        <w:t xml:space="preserve"> </w:t>
      </w:r>
      <w:r w:rsidRPr="004F6442">
        <w:rPr>
          <w:i/>
        </w:rPr>
        <w:t>undertake</w:t>
      </w:r>
      <w:r w:rsidR="002E5EDE">
        <w:rPr>
          <w:i/>
        </w:rPr>
        <w:t xml:space="preserve"> </w:t>
      </w:r>
      <w:r w:rsidRPr="004F6442">
        <w:rPr>
          <w:i/>
        </w:rPr>
        <w:t>further</w:t>
      </w:r>
      <w:r w:rsidR="002E5EDE">
        <w:rPr>
          <w:i/>
        </w:rPr>
        <w:t xml:space="preserve"> </w:t>
      </w:r>
      <w:r w:rsidRPr="004F6442">
        <w:rPr>
          <w:i/>
        </w:rPr>
        <w:t>study.</w:t>
      </w:r>
    </w:p>
    <w:p w14:paraId="5146911F" w14:textId="77777777" w:rsidR="006C275D" w:rsidRPr="004F6442" w:rsidRDefault="006C275D" w:rsidP="0031671F">
      <w:pPr>
        <w:jc w:val="both"/>
        <w:rPr>
          <w:i/>
        </w:rPr>
      </w:pPr>
    </w:p>
    <w:p w14:paraId="0436CA5C" w14:textId="77777777" w:rsidR="00E664AD" w:rsidRPr="004F6442" w:rsidRDefault="00E664AD" w:rsidP="00E664AD">
      <w:pPr>
        <w:pStyle w:val="ListParagraph"/>
        <w:numPr>
          <w:ilvl w:val="0"/>
          <w:numId w:val="1"/>
        </w:numPr>
        <w:overflowPunct/>
        <w:autoSpaceDE/>
        <w:autoSpaceDN/>
        <w:adjustRightInd/>
        <w:jc w:val="both"/>
        <w:textAlignment w:val="auto"/>
        <w:rPr>
          <w:i/>
        </w:rPr>
      </w:pPr>
    </w:p>
    <w:p w14:paraId="61D22B1B" w14:textId="60928D2C" w:rsidR="00E664AD" w:rsidRPr="00E664AD" w:rsidRDefault="00E664AD" w:rsidP="0031671F">
      <w:pPr>
        <w:jc w:val="both"/>
        <w:rPr>
          <w:i/>
        </w:rPr>
      </w:pPr>
      <w:r w:rsidRPr="004F6442">
        <w:rPr>
          <w:i/>
        </w:rPr>
        <w:t>RCOA</w:t>
      </w:r>
      <w:r w:rsidR="002E5EDE">
        <w:rPr>
          <w:i/>
        </w:rPr>
        <w:t xml:space="preserve"> </w:t>
      </w:r>
      <w:r w:rsidRPr="004F6442">
        <w:rPr>
          <w:i/>
        </w:rPr>
        <w:t>recommends</w:t>
      </w:r>
      <w:r w:rsidR="002E5EDE">
        <w:rPr>
          <w:i/>
        </w:rPr>
        <w:t xml:space="preserve"> </w:t>
      </w:r>
      <w:r w:rsidRPr="004F6442">
        <w:rPr>
          <w:i/>
        </w:rPr>
        <w:t>that</w:t>
      </w:r>
      <w:r w:rsidR="002E5EDE">
        <w:rPr>
          <w:i/>
        </w:rPr>
        <w:t xml:space="preserve"> </w:t>
      </w:r>
      <w:r w:rsidRPr="004F6442">
        <w:rPr>
          <w:i/>
        </w:rPr>
        <w:t>the</w:t>
      </w:r>
      <w:r w:rsidR="002E5EDE">
        <w:rPr>
          <w:i/>
        </w:rPr>
        <w:t xml:space="preserve"> </w:t>
      </w:r>
      <w:r w:rsidRPr="004F6442">
        <w:rPr>
          <w:i/>
        </w:rPr>
        <w:t>Australian</w:t>
      </w:r>
      <w:r w:rsidR="002E5EDE">
        <w:rPr>
          <w:i/>
        </w:rPr>
        <w:t xml:space="preserve"> </w:t>
      </w:r>
      <w:r w:rsidRPr="004F6442">
        <w:rPr>
          <w:i/>
        </w:rPr>
        <w:t>Government</w:t>
      </w:r>
      <w:r w:rsidR="002E5EDE">
        <w:rPr>
          <w:i/>
        </w:rPr>
        <w:t xml:space="preserve"> </w:t>
      </w:r>
      <w:r w:rsidRPr="004F6442">
        <w:rPr>
          <w:i/>
        </w:rPr>
        <w:t>implement</w:t>
      </w:r>
      <w:r w:rsidR="002E5EDE">
        <w:rPr>
          <w:i/>
        </w:rPr>
        <w:t xml:space="preserve"> </w:t>
      </w:r>
      <w:r w:rsidRPr="004F6442">
        <w:rPr>
          <w:i/>
        </w:rPr>
        <w:t>the</w:t>
      </w:r>
      <w:r w:rsidR="002E5EDE">
        <w:rPr>
          <w:i/>
        </w:rPr>
        <w:t xml:space="preserve"> </w:t>
      </w:r>
      <w:r w:rsidRPr="004F6442">
        <w:rPr>
          <w:i/>
        </w:rPr>
        <w:t>recommendations</w:t>
      </w:r>
      <w:r w:rsidR="002E5EDE">
        <w:rPr>
          <w:i/>
        </w:rPr>
        <w:t xml:space="preserve"> </w:t>
      </w:r>
      <w:r w:rsidRPr="004F6442">
        <w:rPr>
          <w:i/>
        </w:rPr>
        <w:t>put</w:t>
      </w:r>
      <w:r w:rsidR="002E5EDE">
        <w:rPr>
          <w:i/>
        </w:rPr>
        <w:t xml:space="preserve"> </w:t>
      </w:r>
      <w:r w:rsidRPr="004F6442">
        <w:rPr>
          <w:i/>
        </w:rPr>
        <w:t>forward</w:t>
      </w:r>
      <w:r w:rsidR="002E5EDE">
        <w:rPr>
          <w:i/>
        </w:rPr>
        <w:t xml:space="preserve"> </w:t>
      </w:r>
      <w:r w:rsidRPr="004F6442">
        <w:rPr>
          <w:i/>
        </w:rPr>
        <w:t>in</w:t>
      </w:r>
      <w:r w:rsidR="002E5EDE">
        <w:rPr>
          <w:i/>
        </w:rPr>
        <w:t xml:space="preserve"> </w:t>
      </w:r>
      <w:r w:rsidRPr="004F6442">
        <w:rPr>
          <w:i/>
        </w:rPr>
        <w:t>our</w:t>
      </w:r>
      <w:r w:rsidR="002E5EDE">
        <w:rPr>
          <w:i/>
        </w:rPr>
        <w:t xml:space="preserve"> </w:t>
      </w:r>
      <w:r w:rsidRPr="004F6442">
        <w:rPr>
          <w:i/>
        </w:rPr>
        <w:t>submission</w:t>
      </w:r>
      <w:r w:rsidR="002E5EDE">
        <w:rPr>
          <w:i/>
        </w:rPr>
        <w:t xml:space="preserve"> </w:t>
      </w:r>
      <w:r w:rsidRPr="004F6442">
        <w:rPr>
          <w:i/>
        </w:rPr>
        <w:t>to</w:t>
      </w:r>
      <w:r w:rsidR="002E5EDE">
        <w:rPr>
          <w:i/>
        </w:rPr>
        <w:t xml:space="preserve"> </w:t>
      </w:r>
      <w:r w:rsidRPr="004F6442">
        <w:rPr>
          <w:i/>
        </w:rPr>
        <w:t>the</w:t>
      </w:r>
      <w:r w:rsidR="002E5EDE">
        <w:rPr>
          <w:i/>
        </w:rPr>
        <w:t xml:space="preserve"> </w:t>
      </w:r>
      <w:r w:rsidRPr="004F6442">
        <w:rPr>
          <w:i/>
        </w:rPr>
        <w:t>2014</w:t>
      </w:r>
      <w:r w:rsidR="002E5EDE">
        <w:rPr>
          <w:i/>
        </w:rPr>
        <w:t xml:space="preserve"> </w:t>
      </w:r>
      <w:r w:rsidRPr="004F6442">
        <w:rPr>
          <w:i/>
        </w:rPr>
        <w:t>evaluation</w:t>
      </w:r>
      <w:r w:rsidR="002E5EDE">
        <w:rPr>
          <w:i/>
        </w:rPr>
        <w:t xml:space="preserve"> </w:t>
      </w:r>
      <w:r w:rsidRPr="004F6442">
        <w:rPr>
          <w:i/>
        </w:rPr>
        <w:t>of</w:t>
      </w:r>
      <w:r w:rsidR="002E5EDE">
        <w:rPr>
          <w:i/>
        </w:rPr>
        <w:t xml:space="preserve"> </w:t>
      </w:r>
      <w:r w:rsidRPr="004F6442">
        <w:rPr>
          <w:i/>
        </w:rPr>
        <w:t>the</w:t>
      </w:r>
      <w:r w:rsidR="002E5EDE">
        <w:rPr>
          <w:i/>
        </w:rPr>
        <w:t xml:space="preserve"> </w:t>
      </w:r>
      <w:r w:rsidRPr="004F6442">
        <w:rPr>
          <w:i/>
        </w:rPr>
        <w:t>Adult</w:t>
      </w:r>
      <w:r w:rsidR="002E5EDE">
        <w:rPr>
          <w:i/>
        </w:rPr>
        <w:t xml:space="preserve"> </w:t>
      </w:r>
      <w:r w:rsidRPr="004F6442">
        <w:rPr>
          <w:i/>
        </w:rPr>
        <w:t>Migrant</w:t>
      </w:r>
      <w:r w:rsidR="002E5EDE">
        <w:rPr>
          <w:i/>
        </w:rPr>
        <w:t xml:space="preserve"> </w:t>
      </w:r>
      <w:r w:rsidRPr="004F6442">
        <w:rPr>
          <w:i/>
        </w:rPr>
        <w:t>English</w:t>
      </w:r>
      <w:r w:rsidR="002E5EDE">
        <w:rPr>
          <w:i/>
        </w:rPr>
        <w:t xml:space="preserve"> </w:t>
      </w:r>
      <w:r w:rsidRPr="004F6442">
        <w:rPr>
          <w:i/>
        </w:rPr>
        <w:t>Program.</w:t>
      </w:r>
      <w:r w:rsidRPr="004F6442">
        <w:rPr>
          <w:rStyle w:val="FootnoteReference"/>
          <w:rFonts w:cs="Arial"/>
          <w:i/>
        </w:rPr>
        <w:footnoteReference w:id="10"/>
      </w:r>
    </w:p>
    <w:p w14:paraId="56CCA730" w14:textId="77777777" w:rsidR="00E664AD" w:rsidRPr="00E664AD" w:rsidRDefault="00E664AD" w:rsidP="0031671F">
      <w:pPr>
        <w:jc w:val="both"/>
      </w:pPr>
    </w:p>
    <w:p w14:paraId="5CEBF29D" w14:textId="2AF156B9" w:rsidR="00A84446" w:rsidRDefault="00A84446" w:rsidP="0029398E">
      <w:pPr>
        <w:pStyle w:val="Heading1"/>
        <w:numPr>
          <w:ilvl w:val="0"/>
          <w:numId w:val="2"/>
        </w:numPr>
        <w:ind w:left="567" w:hanging="567"/>
        <w:jc w:val="both"/>
      </w:pPr>
      <w:r>
        <w:t>Remittances</w:t>
      </w:r>
    </w:p>
    <w:p w14:paraId="703A97A9" w14:textId="77777777" w:rsidR="0031671F" w:rsidRDefault="0031671F" w:rsidP="0029398E">
      <w:pPr>
        <w:ind w:left="567" w:hanging="567"/>
        <w:jc w:val="both"/>
      </w:pPr>
    </w:p>
    <w:p w14:paraId="75F03101" w14:textId="1E4949C8" w:rsidR="0031671F" w:rsidRPr="00802E78" w:rsidRDefault="004B325A" w:rsidP="0029398E">
      <w:pPr>
        <w:pStyle w:val="ListParagraph"/>
        <w:numPr>
          <w:ilvl w:val="1"/>
          <w:numId w:val="2"/>
        </w:numPr>
        <w:ind w:left="567" w:hanging="567"/>
        <w:contextualSpacing w:val="0"/>
        <w:jc w:val="both"/>
        <w:rPr>
          <w:rFonts w:cs="Arial"/>
        </w:rPr>
      </w:pPr>
      <w:r>
        <w:t>According</w:t>
      </w:r>
      <w:r w:rsidR="002E5EDE">
        <w:t xml:space="preserve"> </w:t>
      </w:r>
      <w:r>
        <w:t>to</w:t>
      </w:r>
      <w:r w:rsidR="002E5EDE">
        <w:t xml:space="preserve"> </w:t>
      </w:r>
      <w:r>
        <w:t>World</w:t>
      </w:r>
      <w:r w:rsidR="002E5EDE">
        <w:t xml:space="preserve"> </w:t>
      </w:r>
      <w:r>
        <w:t>Bank</w:t>
      </w:r>
      <w:r w:rsidR="002E5EDE">
        <w:t xml:space="preserve"> </w:t>
      </w:r>
      <w:r>
        <w:t>estimates,</w:t>
      </w:r>
      <w:r w:rsidR="002E5EDE">
        <w:t xml:space="preserve"> </w:t>
      </w:r>
      <w:r>
        <w:t>o</w:t>
      </w:r>
      <w:r w:rsidR="00A84446" w:rsidRPr="00A84446">
        <w:t>utward</w:t>
      </w:r>
      <w:r w:rsidR="002E5EDE">
        <w:t xml:space="preserve"> </w:t>
      </w:r>
      <w:r w:rsidR="00A84446" w:rsidRPr="00A84446">
        <w:t>remittances</w:t>
      </w:r>
      <w:r w:rsidR="002E5EDE">
        <w:t xml:space="preserve"> </w:t>
      </w:r>
      <w:r w:rsidR="00A84446" w:rsidRPr="00A84446">
        <w:t>by</w:t>
      </w:r>
      <w:r w:rsidR="002E5EDE">
        <w:t xml:space="preserve"> </w:t>
      </w:r>
      <w:r w:rsidR="00A84446" w:rsidRPr="00A84446">
        <w:t>migrants</w:t>
      </w:r>
      <w:r w:rsidR="002E5EDE">
        <w:t xml:space="preserve"> </w:t>
      </w:r>
      <w:r w:rsidR="00A84446" w:rsidRPr="00A84446">
        <w:t>and</w:t>
      </w:r>
      <w:r w:rsidR="002E5EDE">
        <w:t xml:space="preserve"> </w:t>
      </w:r>
      <w:r w:rsidR="00A84446" w:rsidRPr="00A84446">
        <w:t>refu</w:t>
      </w:r>
      <w:r w:rsidR="00B64061">
        <w:t>gees</w:t>
      </w:r>
      <w:r w:rsidR="002E5EDE">
        <w:t xml:space="preserve"> </w:t>
      </w:r>
      <w:r w:rsidR="00B64061">
        <w:t>from</w:t>
      </w:r>
      <w:r w:rsidR="002E5EDE">
        <w:t xml:space="preserve"> </w:t>
      </w:r>
      <w:r w:rsidR="00B64061">
        <w:t>Australia</w:t>
      </w:r>
      <w:r w:rsidR="002E5EDE">
        <w:t xml:space="preserve"> </w:t>
      </w:r>
      <w:r w:rsidR="00B64061">
        <w:t>totalled</w:t>
      </w:r>
      <w:r w:rsidR="002E5EDE">
        <w:t xml:space="preserve"> </w:t>
      </w:r>
      <w:r w:rsidR="00B64061">
        <w:t>just</w:t>
      </w:r>
      <w:r w:rsidR="002E5EDE">
        <w:t xml:space="preserve"> </w:t>
      </w:r>
      <w:r w:rsidR="00B64061">
        <w:t>under</w:t>
      </w:r>
      <w:r w:rsidR="002E5EDE">
        <w:t xml:space="preserve"> </w:t>
      </w:r>
      <w:r w:rsidR="00A3540D">
        <w:t>$</w:t>
      </w:r>
      <w:r w:rsidR="00B64061">
        <w:t>16</w:t>
      </w:r>
      <w:r w:rsidR="002E5EDE">
        <w:t xml:space="preserve"> </w:t>
      </w:r>
      <w:r w:rsidR="00B64061">
        <w:t>b</w:t>
      </w:r>
      <w:r>
        <w:t>illion</w:t>
      </w:r>
      <w:r w:rsidR="002E5EDE">
        <w:t xml:space="preserve"> </w:t>
      </w:r>
      <w:r>
        <w:t>in</w:t>
      </w:r>
      <w:r w:rsidR="002E5EDE">
        <w:t xml:space="preserve"> </w:t>
      </w:r>
      <w:r>
        <w:t>2014</w:t>
      </w:r>
      <w:r w:rsidR="001A64EF">
        <w:t>.</w:t>
      </w:r>
      <w:r w:rsidR="00A3540D">
        <w:rPr>
          <w:rStyle w:val="FootnoteReference"/>
        </w:rPr>
        <w:footnoteReference w:id="11"/>
      </w:r>
      <w:r w:rsidR="002E5EDE">
        <w:t xml:space="preserve"> </w:t>
      </w:r>
      <w:r w:rsidR="00802E78">
        <w:t>As</w:t>
      </w:r>
      <w:r w:rsidR="002E5EDE">
        <w:t xml:space="preserve"> </w:t>
      </w:r>
      <w:r w:rsidR="00802E78">
        <w:t>noted</w:t>
      </w:r>
      <w:r w:rsidR="002E5EDE">
        <w:t xml:space="preserve"> </w:t>
      </w:r>
      <w:r w:rsidR="00802E78">
        <w:t>in</w:t>
      </w:r>
      <w:r w:rsidR="002E5EDE">
        <w:t xml:space="preserve"> </w:t>
      </w:r>
      <w:r w:rsidR="00802E78">
        <w:t>Graeme</w:t>
      </w:r>
      <w:r w:rsidR="002E5EDE">
        <w:t xml:space="preserve"> </w:t>
      </w:r>
      <w:r w:rsidR="00E5684F">
        <w:t>Hugo</w:t>
      </w:r>
      <w:r w:rsidR="00F646FD">
        <w:t>’s</w:t>
      </w:r>
      <w:r w:rsidR="002E5EDE">
        <w:t xml:space="preserve"> </w:t>
      </w:r>
      <w:r w:rsidR="00F646FD">
        <w:t>research,</w:t>
      </w:r>
      <w:r w:rsidR="002E5EDE">
        <w:t xml:space="preserve"> </w:t>
      </w:r>
      <w:r w:rsidR="00BA671B">
        <w:t>refugee</w:t>
      </w:r>
      <w:r w:rsidR="002E5EDE">
        <w:t xml:space="preserve"> </w:t>
      </w:r>
      <w:r w:rsidR="00BA671B">
        <w:t>and</w:t>
      </w:r>
      <w:r w:rsidR="002E5EDE">
        <w:t xml:space="preserve"> </w:t>
      </w:r>
      <w:r w:rsidR="00BA671B">
        <w:t>humanitarian</w:t>
      </w:r>
      <w:r w:rsidR="002E5EDE">
        <w:t xml:space="preserve"> </w:t>
      </w:r>
      <w:r w:rsidR="00BA671B">
        <w:t>entrants</w:t>
      </w:r>
      <w:r w:rsidR="002E5EDE">
        <w:t xml:space="preserve"> </w:t>
      </w:r>
      <w:r w:rsidR="00BA671B">
        <w:t>seem</w:t>
      </w:r>
      <w:r w:rsidR="002E5EDE">
        <w:t xml:space="preserve"> </w:t>
      </w:r>
      <w:r w:rsidR="00BA671B">
        <w:t>to</w:t>
      </w:r>
      <w:r w:rsidR="002E5EDE">
        <w:t xml:space="preserve"> </w:t>
      </w:r>
      <w:r w:rsidR="00BA671B">
        <w:t>remit</w:t>
      </w:r>
      <w:r w:rsidR="002E5EDE">
        <w:t xml:space="preserve"> </w:t>
      </w:r>
      <w:r w:rsidR="00BA671B">
        <w:t>more</w:t>
      </w:r>
      <w:r w:rsidR="002E5EDE">
        <w:t xml:space="preserve"> </w:t>
      </w:r>
      <w:r w:rsidR="00BA671B">
        <w:t>money</w:t>
      </w:r>
      <w:r w:rsidR="002E5EDE">
        <w:t xml:space="preserve"> </w:t>
      </w:r>
      <w:r w:rsidR="00BA671B">
        <w:t>to</w:t>
      </w:r>
      <w:r w:rsidR="002E5EDE">
        <w:t xml:space="preserve"> </w:t>
      </w:r>
      <w:r w:rsidR="00BA671B">
        <w:t>their</w:t>
      </w:r>
      <w:r w:rsidR="002E5EDE">
        <w:t xml:space="preserve"> </w:t>
      </w:r>
      <w:r w:rsidR="00BA671B">
        <w:t>countries</w:t>
      </w:r>
      <w:r w:rsidR="002E5EDE">
        <w:t xml:space="preserve"> </w:t>
      </w:r>
      <w:r w:rsidR="00BA671B">
        <w:t>of</w:t>
      </w:r>
      <w:r w:rsidR="002E5EDE">
        <w:t xml:space="preserve"> </w:t>
      </w:r>
      <w:r w:rsidR="00BA671B">
        <w:t>origin</w:t>
      </w:r>
      <w:r w:rsidR="002E5EDE">
        <w:t xml:space="preserve"> </w:t>
      </w:r>
      <w:r w:rsidR="00BA671B">
        <w:t>than</w:t>
      </w:r>
      <w:r w:rsidR="002E5EDE">
        <w:t xml:space="preserve"> </w:t>
      </w:r>
      <w:r w:rsidR="00BA671B">
        <w:t>other</w:t>
      </w:r>
      <w:r w:rsidR="002E5EDE">
        <w:t xml:space="preserve"> </w:t>
      </w:r>
      <w:r w:rsidR="00BA671B">
        <w:t>migrant</w:t>
      </w:r>
      <w:r w:rsidR="002E5EDE">
        <w:t xml:space="preserve"> </w:t>
      </w:r>
      <w:r w:rsidR="00BA671B">
        <w:t>groups</w:t>
      </w:r>
      <w:r w:rsidR="002E5EDE">
        <w:t xml:space="preserve"> </w:t>
      </w:r>
      <w:r w:rsidR="00BA671B">
        <w:t>and</w:t>
      </w:r>
      <w:r w:rsidR="002E5EDE">
        <w:t xml:space="preserve"> </w:t>
      </w:r>
      <w:r w:rsidR="00BA671B">
        <w:t>these</w:t>
      </w:r>
      <w:r w:rsidR="002E5EDE">
        <w:t xml:space="preserve"> </w:t>
      </w:r>
      <w:r w:rsidR="00E5684F">
        <w:t>remittances</w:t>
      </w:r>
      <w:r w:rsidR="002E5EDE">
        <w:t xml:space="preserve"> </w:t>
      </w:r>
      <w:r w:rsidR="00E5684F">
        <w:t>play</w:t>
      </w:r>
      <w:r w:rsidR="002E5EDE">
        <w:t xml:space="preserve"> </w:t>
      </w:r>
      <w:r w:rsidR="00BA671B">
        <w:t>a</w:t>
      </w:r>
      <w:r w:rsidR="002E5EDE">
        <w:t xml:space="preserve"> </w:t>
      </w:r>
      <w:r w:rsidR="00BA671B">
        <w:t>vital</w:t>
      </w:r>
      <w:r w:rsidR="002E5EDE">
        <w:t xml:space="preserve"> </w:t>
      </w:r>
      <w:r w:rsidR="00BA671B">
        <w:t>role</w:t>
      </w:r>
      <w:r w:rsidR="002E5EDE">
        <w:t xml:space="preserve"> </w:t>
      </w:r>
      <w:r w:rsidR="00BA671B">
        <w:t>in</w:t>
      </w:r>
      <w:r w:rsidR="002E5EDE">
        <w:t xml:space="preserve"> </w:t>
      </w:r>
      <w:r w:rsidR="00DA4BE7">
        <w:t>the</w:t>
      </w:r>
      <w:r w:rsidR="002E5EDE">
        <w:t xml:space="preserve"> </w:t>
      </w:r>
      <w:r w:rsidR="00DA4BE7">
        <w:t>economic</w:t>
      </w:r>
      <w:r w:rsidR="002E5EDE">
        <w:t xml:space="preserve"> </w:t>
      </w:r>
      <w:r w:rsidR="00DA4BE7">
        <w:t>development</w:t>
      </w:r>
      <w:r w:rsidR="002E5EDE">
        <w:t xml:space="preserve"> </w:t>
      </w:r>
      <w:r w:rsidR="00DA4BE7">
        <w:t>of</w:t>
      </w:r>
      <w:r w:rsidR="002E5EDE">
        <w:t xml:space="preserve"> </w:t>
      </w:r>
      <w:r w:rsidR="00DA4BE7">
        <w:t>their</w:t>
      </w:r>
      <w:r w:rsidR="002E5EDE">
        <w:t xml:space="preserve"> </w:t>
      </w:r>
      <w:r w:rsidR="00DA4BE7">
        <w:t>countries</w:t>
      </w:r>
      <w:r w:rsidR="002E5EDE">
        <w:t xml:space="preserve"> </w:t>
      </w:r>
      <w:r w:rsidR="00DA4BE7">
        <w:t>of</w:t>
      </w:r>
      <w:r w:rsidR="002E5EDE">
        <w:t xml:space="preserve"> </w:t>
      </w:r>
      <w:r w:rsidR="00DA4BE7">
        <w:t>origin.</w:t>
      </w:r>
      <w:r w:rsidR="002E5EDE">
        <w:t xml:space="preserve"> </w:t>
      </w:r>
      <w:r w:rsidR="00FE1B8F">
        <w:t>This</w:t>
      </w:r>
      <w:r w:rsidR="002E5EDE">
        <w:t xml:space="preserve"> </w:t>
      </w:r>
      <w:r w:rsidR="00FE1B8F">
        <w:t>significant</w:t>
      </w:r>
      <w:r w:rsidR="002E5EDE">
        <w:t xml:space="preserve"> </w:t>
      </w:r>
      <w:r w:rsidR="00FE1B8F">
        <w:t>benefit</w:t>
      </w:r>
      <w:r w:rsidR="002E5EDE">
        <w:t xml:space="preserve"> </w:t>
      </w:r>
      <w:r w:rsidR="00FE1B8F">
        <w:t>to</w:t>
      </w:r>
      <w:r w:rsidR="002E5EDE">
        <w:t xml:space="preserve"> </w:t>
      </w:r>
      <w:r w:rsidR="00FE1B8F">
        <w:t>the</w:t>
      </w:r>
      <w:r w:rsidR="002E5EDE">
        <w:t xml:space="preserve"> </w:t>
      </w:r>
      <w:r w:rsidR="00FE1B8F">
        <w:t>economy</w:t>
      </w:r>
      <w:r w:rsidR="002E5EDE">
        <w:t xml:space="preserve"> </w:t>
      </w:r>
      <w:r w:rsidR="00FE1B8F">
        <w:t>has</w:t>
      </w:r>
      <w:r w:rsidR="002E5EDE">
        <w:t xml:space="preserve"> </w:t>
      </w:r>
      <w:r w:rsidR="00FE1B8F">
        <w:t>unfortunatel</w:t>
      </w:r>
      <w:r w:rsidR="003E77D4">
        <w:t>y</w:t>
      </w:r>
      <w:r w:rsidR="002E5EDE">
        <w:t xml:space="preserve"> </w:t>
      </w:r>
      <w:r w:rsidR="003E77D4">
        <w:t>been</w:t>
      </w:r>
      <w:r w:rsidR="002E5EDE">
        <w:t xml:space="preserve"> </w:t>
      </w:r>
      <w:r w:rsidR="003E77D4">
        <w:t>undervalued</w:t>
      </w:r>
      <w:r w:rsidR="002E5EDE">
        <w:t xml:space="preserve"> </w:t>
      </w:r>
      <w:r w:rsidR="003E77D4">
        <w:t>in</w:t>
      </w:r>
      <w:r w:rsidR="002E5EDE">
        <w:t xml:space="preserve"> </w:t>
      </w:r>
      <w:r w:rsidR="003E77D4">
        <w:t>Australian</w:t>
      </w:r>
      <w:r w:rsidR="002E5EDE">
        <w:t xml:space="preserve"> </w:t>
      </w:r>
      <w:r w:rsidR="003E77D4">
        <w:t>trade</w:t>
      </w:r>
      <w:r w:rsidR="002E5EDE">
        <w:t xml:space="preserve"> </w:t>
      </w:r>
      <w:r w:rsidR="003E77D4">
        <w:t>and</w:t>
      </w:r>
      <w:r w:rsidR="002E5EDE">
        <w:t xml:space="preserve"> </w:t>
      </w:r>
      <w:r w:rsidR="003E77D4">
        <w:t>international</w:t>
      </w:r>
      <w:r w:rsidR="002E5EDE">
        <w:t xml:space="preserve"> </w:t>
      </w:r>
      <w:r w:rsidR="003E77D4">
        <w:t>development</w:t>
      </w:r>
      <w:r w:rsidR="002E5EDE">
        <w:t xml:space="preserve"> </w:t>
      </w:r>
      <w:r w:rsidR="00FE1B8F">
        <w:t>policy.</w:t>
      </w:r>
      <w:r w:rsidR="002E5EDE">
        <w:t xml:space="preserve"> </w:t>
      </w:r>
    </w:p>
    <w:p w14:paraId="5EA17B63" w14:textId="77777777" w:rsidR="0031671F" w:rsidRDefault="0031671F" w:rsidP="0029398E">
      <w:pPr>
        <w:pStyle w:val="ListParagraph"/>
        <w:ind w:left="567" w:hanging="567"/>
      </w:pPr>
    </w:p>
    <w:p w14:paraId="7FF0FB18" w14:textId="45F966E9" w:rsidR="0031671F" w:rsidRPr="0031671F" w:rsidRDefault="00A84446" w:rsidP="0029398E">
      <w:pPr>
        <w:pStyle w:val="ListParagraph"/>
        <w:numPr>
          <w:ilvl w:val="1"/>
          <w:numId w:val="2"/>
        </w:numPr>
        <w:ind w:left="567" w:hanging="567"/>
        <w:contextualSpacing w:val="0"/>
        <w:jc w:val="both"/>
        <w:rPr>
          <w:rFonts w:cs="Arial"/>
        </w:rPr>
      </w:pPr>
      <w:r w:rsidRPr="00A84446">
        <w:t>Remittances</w:t>
      </w:r>
      <w:r w:rsidR="002E5EDE">
        <w:t xml:space="preserve"> </w:t>
      </w:r>
      <w:r w:rsidRPr="00A84446">
        <w:t>from</w:t>
      </w:r>
      <w:r w:rsidR="002E5EDE">
        <w:t xml:space="preserve"> </w:t>
      </w:r>
      <w:r w:rsidRPr="00A84446">
        <w:t>countries</w:t>
      </w:r>
      <w:r w:rsidR="002E5EDE">
        <w:t xml:space="preserve"> </w:t>
      </w:r>
      <w:r w:rsidRPr="00A84446">
        <w:t>such</w:t>
      </w:r>
      <w:r w:rsidR="002E5EDE">
        <w:t xml:space="preserve"> </w:t>
      </w:r>
      <w:r w:rsidRPr="00A84446">
        <w:t>as</w:t>
      </w:r>
      <w:r w:rsidR="002E5EDE">
        <w:t xml:space="preserve"> </w:t>
      </w:r>
      <w:r w:rsidRPr="00A84446">
        <w:t>Australia</w:t>
      </w:r>
      <w:r w:rsidR="002E5EDE">
        <w:t xml:space="preserve"> </w:t>
      </w:r>
      <w:r w:rsidRPr="00A84446">
        <w:t>to</w:t>
      </w:r>
      <w:r w:rsidR="002E5EDE">
        <w:t xml:space="preserve"> </w:t>
      </w:r>
      <w:r w:rsidRPr="00A84446">
        <w:t>family</w:t>
      </w:r>
      <w:r w:rsidR="002E5EDE">
        <w:t xml:space="preserve"> </w:t>
      </w:r>
      <w:r w:rsidRPr="00A84446">
        <w:t>members</w:t>
      </w:r>
      <w:r w:rsidR="002E5EDE">
        <w:t xml:space="preserve"> </w:t>
      </w:r>
      <w:r w:rsidRPr="00A84446">
        <w:t>and</w:t>
      </w:r>
      <w:r w:rsidR="002E5EDE">
        <w:t xml:space="preserve"> </w:t>
      </w:r>
      <w:r w:rsidRPr="00A84446">
        <w:t>communities</w:t>
      </w:r>
      <w:r w:rsidR="002E5EDE">
        <w:t xml:space="preserve"> </w:t>
      </w:r>
      <w:r w:rsidRPr="00A84446">
        <w:t>overseas</w:t>
      </w:r>
      <w:r w:rsidR="002E5EDE">
        <w:t xml:space="preserve"> </w:t>
      </w:r>
      <w:r w:rsidRPr="00A84446">
        <w:t>play</w:t>
      </w:r>
      <w:r w:rsidR="002E5EDE">
        <w:t xml:space="preserve"> </w:t>
      </w:r>
      <w:r w:rsidRPr="00A84446">
        <w:t>a</w:t>
      </w:r>
      <w:r w:rsidR="002E5EDE">
        <w:t xml:space="preserve"> </w:t>
      </w:r>
      <w:r w:rsidRPr="00A84446">
        <w:t>significant</w:t>
      </w:r>
      <w:r w:rsidR="002E5EDE">
        <w:t xml:space="preserve"> </w:t>
      </w:r>
      <w:r w:rsidRPr="00A84446">
        <w:t>role</w:t>
      </w:r>
      <w:r w:rsidR="002E5EDE">
        <w:t xml:space="preserve"> </w:t>
      </w:r>
      <w:r w:rsidRPr="00A84446">
        <w:t>in</w:t>
      </w:r>
      <w:r w:rsidR="002E5EDE">
        <w:t xml:space="preserve"> </w:t>
      </w:r>
      <w:r w:rsidRPr="00A84446">
        <w:t>supporting</w:t>
      </w:r>
      <w:r w:rsidR="002E5EDE">
        <w:t xml:space="preserve"> </w:t>
      </w:r>
      <w:r w:rsidRPr="00A84446">
        <w:t>displaced</w:t>
      </w:r>
      <w:r w:rsidR="002E5EDE">
        <w:t xml:space="preserve"> </w:t>
      </w:r>
      <w:r w:rsidRPr="00A84446">
        <w:t>and</w:t>
      </w:r>
      <w:r w:rsidR="002E5EDE">
        <w:t xml:space="preserve"> </w:t>
      </w:r>
      <w:r w:rsidRPr="00A84446">
        <w:t>other</w:t>
      </w:r>
      <w:r w:rsidR="002E5EDE">
        <w:t xml:space="preserve"> </w:t>
      </w:r>
      <w:r w:rsidRPr="00A84446">
        <w:t>vulnerable</w:t>
      </w:r>
      <w:r w:rsidR="002E5EDE">
        <w:t xml:space="preserve"> </w:t>
      </w:r>
      <w:r w:rsidRPr="00A84446">
        <w:t>people</w:t>
      </w:r>
      <w:r w:rsidR="002E5EDE">
        <w:t xml:space="preserve"> </w:t>
      </w:r>
      <w:r w:rsidRPr="00A84446">
        <w:t>worldwide.</w:t>
      </w:r>
      <w:r w:rsidR="002E5EDE">
        <w:t xml:space="preserve"> </w:t>
      </w:r>
      <w:r w:rsidRPr="00A84446">
        <w:t>Many</w:t>
      </w:r>
      <w:r w:rsidR="002E5EDE">
        <w:t xml:space="preserve"> </w:t>
      </w:r>
      <w:r w:rsidRPr="00A84446">
        <w:t>displaced</w:t>
      </w:r>
      <w:r w:rsidR="002E5EDE">
        <w:t xml:space="preserve"> </w:t>
      </w:r>
      <w:r w:rsidRPr="00A84446">
        <w:t>people</w:t>
      </w:r>
      <w:r w:rsidR="002E5EDE">
        <w:t xml:space="preserve"> </w:t>
      </w:r>
      <w:r w:rsidRPr="00A84446">
        <w:t>living</w:t>
      </w:r>
      <w:r w:rsidR="002E5EDE">
        <w:t xml:space="preserve"> </w:t>
      </w:r>
      <w:r w:rsidRPr="00A84446">
        <w:t>in</w:t>
      </w:r>
      <w:r w:rsidR="002E5EDE">
        <w:t xml:space="preserve"> </w:t>
      </w:r>
      <w:r w:rsidRPr="00A84446">
        <w:t>camps</w:t>
      </w:r>
      <w:r w:rsidR="002E5EDE">
        <w:t xml:space="preserve"> </w:t>
      </w:r>
      <w:r w:rsidRPr="00A84446">
        <w:t>and</w:t>
      </w:r>
      <w:r w:rsidR="002E5EDE">
        <w:t xml:space="preserve"> </w:t>
      </w:r>
      <w:r w:rsidRPr="00A84446">
        <w:t>in</w:t>
      </w:r>
      <w:r w:rsidR="002E5EDE">
        <w:t xml:space="preserve"> </w:t>
      </w:r>
      <w:r w:rsidRPr="00A84446">
        <w:t>urban</w:t>
      </w:r>
      <w:r w:rsidR="002E5EDE">
        <w:t xml:space="preserve"> </w:t>
      </w:r>
      <w:r w:rsidRPr="00A84446">
        <w:t>areas</w:t>
      </w:r>
      <w:r w:rsidR="002E5EDE">
        <w:t xml:space="preserve"> </w:t>
      </w:r>
      <w:r w:rsidRPr="00A84446">
        <w:t>across</w:t>
      </w:r>
      <w:r w:rsidR="002E5EDE">
        <w:t xml:space="preserve"> </w:t>
      </w:r>
      <w:r w:rsidRPr="00A84446">
        <w:t>the</w:t>
      </w:r>
      <w:r w:rsidR="002E5EDE">
        <w:t xml:space="preserve"> </w:t>
      </w:r>
      <w:r w:rsidRPr="00A84446">
        <w:t>world</w:t>
      </w:r>
      <w:r w:rsidR="002E5EDE">
        <w:t xml:space="preserve"> </w:t>
      </w:r>
      <w:r w:rsidRPr="00A84446">
        <w:t>(particularly</w:t>
      </w:r>
      <w:r w:rsidR="002E5EDE">
        <w:t xml:space="preserve"> </w:t>
      </w:r>
      <w:r w:rsidRPr="00A84446">
        <w:t>those</w:t>
      </w:r>
      <w:r w:rsidR="002E5EDE">
        <w:t xml:space="preserve"> </w:t>
      </w:r>
      <w:r w:rsidRPr="00A84446">
        <w:t>living</w:t>
      </w:r>
      <w:r w:rsidR="002E5EDE">
        <w:t xml:space="preserve"> </w:t>
      </w:r>
      <w:r w:rsidRPr="00A84446">
        <w:t>in</w:t>
      </w:r>
      <w:r w:rsidR="002E5EDE">
        <w:t xml:space="preserve"> </w:t>
      </w:r>
      <w:r w:rsidRPr="00A84446">
        <w:t>African</w:t>
      </w:r>
      <w:r w:rsidR="002E5EDE">
        <w:t xml:space="preserve"> </w:t>
      </w:r>
      <w:r w:rsidRPr="00A84446">
        <w:t>countries)</w:t>
      </w:r>
      <w:r w:rsidR="002E5EDE">
        <w:t xml:space="preserve"> </w:t>
      </w:r>
      <w:r w:rsidRPr="00A84446">
        <w:t>face</w:t>
      </w:r>
      <w:r w:rsidR="002E5EDE">
        <w:t xml:space="preserve"> </w:t>
      </w:r>
      <w:r w:rsidRPr="00A84446">
        <w:t>serious</w:t>
      </w:r>
      <w:r w:rsidR="002E5EDE">
        <w:t xml:space="preserve"> </w:t>
      </w:r>
      <w:r w:rsidRPr="00A84446">
        <w:t>destitution,</w:t>
      </w:r>
      <w:r w:rsidR="002E5EDE">
        <w:t xml:space="preserve"> </w:t>
      </w:r>
      <w:r w:rsidRPr="00A84446">
        <w:t>lacking</w:t>
      </w:r>
      <w:r w:rsidR="002E5EDE">
        <w:t xml:space="preserve"> </w:t>
      </w:r>
      <w:r w:rsidRPr="00A84446">
        <w:t>basic</w:t>
      </w:r>
      <w:r w:rsidR="002E5EDE">
        <w:t xml:space="preserve"> </w:t>
      </w:r>
      <w:r w:rsidRPr="00A84446">
        <w:t>necessities</w:t>
      </w:r>
      <w:r w:rsidR="002E5EDE">
        <w:t xml:space="preserve"> </w:t>
      </w:r>
      <w:r w:rsidRPr="00A84446">
        <w:t>such</w:t>
      </w:r>
      <w:r w:rsidR="002E5EDE">
        <w:t xml:space="preserve"> </w:t>
      </w:r>
      <w:r w:rsidRPr="00A84446">
        <w:t>as</w:t>
      </w:r>
      <w:r w:rsidR="002E5EDE">
        <w:t xml:space="preserve"> </w:t>
      </w:r>
      <w:r w:rsidRPr="00A84446">
        <w:t>sufficient</w:t>
      </w:r>
      <w:r w:rsidR="002E5EDE">
        <w:t xml:space="preserve"> </w:t>
      </w:r>
      <w:r w:rsidRPr="00A84446">
        <w:t>food,</w:t>
      </w:r>
      <w:r w:rsidR="002E5EDE">
        <w:t xml:space="preserve"> </w:t>
      </w:r>
      <w:r w:rsidRPr="00A84446">
        <w:t>clean</w:t>
      </w:r>
      <w:r w:rsidR="002E5EDE">
        <w:t xml:space="preserve"> </w:t>
      </w:r>
      <w:r w:rsidRPr="00A84446">
        <w:t>water,</w:t>
      </w:r>
      <w:r w:rsidR="002E5EDE">
        <w:t xml:space="preserve"> </w:t>
      </w:r>
      <w:r w:rsidRPr="00A84446">
        <w:t>adequate</w:t>
      </w:r>
      <w:r w:rsidR="002E5EDE">
        <w:t xml:space="preserve"> </w:t>
      </w:r>
      <w:r w:rsidRPr="00A84446">
        <w:t>health</w:t>
      </w:r>
      <w:r w:rsidR="002E5EDE">
        <w:t xml:space="preserve"> </w:t>
      </w:r>
      <w:r w:rsidRPr="00A84446">
        <w:t>care,</w:t>
      </w:r>
      <w:r w:rsidR="002E5EDE">
        <w:t xml:space="preserve"> </w:t>
      </w:r>
      <w:r w:rsidRPr="00A84446">
        <w:t>safe</w:t>
      </w:r>
      <w:r w:rsidR="002E5EDE">
        <w:t xml:space="preserve"> </w:t>
      </w:r>
      <w:r w:rsidRPr="00A84446">
        <w:t>shelter</w:t>
      </w:r>
      <w:r w:rsidR="002E5EDE">
        <w:t xml:space="preserve"> </w:t>
      </w:r>
      <w:r w:rsidRPr="00A84446">
        <w:t>and</w:t>
      </w:r>
      <w:r w:rsidR="002E5EDE">
        <w:t xml:space="preserve"> </w:t>
      </w:r>
      <w:r w:rsidRPr="00A84446">
        <w:t>education.</w:t>
      </w:r>
      <w:r w:rsidR="002E5EDE">
        <w:t xml:space="preserve"> </w:t>
      </w:r>
      <w:r w:rsidRPr="00A84446">
        <w:t>These</w:t>
      </w:r>
      <w:r w:rsidR="002E5EDE">
        <w:t xml:space="preserve"> </w:t>
      </w:r>
      <w:r w:rsidRPr="00A84446">
        <w:t>communities</w:t>
      </w:r>
      <w:r w:rsidR="002E5EDE">
        <w:t xml:space="preserve"> </w:t>
      </w:r>
      <w:r w:rsidRPr="00A84446">
        <w:t>often</w:t>
      </w:r>
      <w:r w:rsidR="002E5EDE">
        <w:t xml:space="preserve"> </w:t>
      </w:r>
      <w:r w:rsidRPr="00A84446">
        <w:t>rely</w:t>
      </w:r>
      <w:r w:rsidR="002E5EDE">
        <w:t xml:space="preserve"> </w:t>
      </w:r>
      <w:r w:rsidRPr="00A84446">
        <w:t>heavily</w:t>
      </w:r>
      <w:r w:rsidR="002E5EDE">
        <w:t xml:space="preserve"> </w:t>
      </w:r>
      <w:r w:rsidRPr="00A84446">
        <w:t>on</w:t>
      </w:r>
      <w:r w:rsidR="002E5EDE">
        <w:t xml:space="preserve"> </w:t>
      </w:r>
      <w:r w:rsidRPr="00A84446">
        <w:t>financial</w:t>
      </w:r>
      <w:r w:rsidR="002E5EDE">
        <w:t xml:space="preserve"> </w:t>
      </w:r>
      <w:r w:rsidRPr="00A84446">
        <w:t>support</w:t>
      </w:r>
      <w:r w:rsidR="002E5EDE">
        <w:t xml:space="preserve"> </w:t>
      </w:r>
      <w:r w:rsidRPr="00A84446">
        <w:t>from</w:t>
      </w:r>
      <w:r w:rsidR="002E5EDE">
        <w:t xml:space="preserve"> </w:t>
      </w:r>
      <w:r w:rsidRPr="00A84446">
        <w:t>family</w:t>
      </w:r>
      <w:r w:rsidR="002E5EDE">
        <w:t xml:space="preserve"> </w:t>
      </w:r>
      <w:r w:rsidRPr="00A84446">
        <w:t>members</w:t>
      </w:r>
      <w:r w:rsidR="002E5EDE">
        <w:t xml:space="preserve"> </w:t>
      </w:r>
      <w:r w:rsidRPr="00A84446">
        <w:t>and</w:t>
      </w:r>
      <w:r w:rsidR="002E5EDE">
        <w:t xml:space="preserve"> </w:t>
      </w:r>
      <w:r w:rsidRPr="00A84446">
        <w:t>communities</w:t>
      </w:r>
      <w:r w:rsidR="002E5EDE">
        <w:t xml:space="preserve"> </w:t>
      </w:r>
      <w:r w:rsidRPr="00A84446">
        <w:t>living</w:t>
      </w:r>
      <w:r w:rsidR="002E5EDE">
        <w:t xml:space="preserve"> </w:t>
      </w:r>
      <w:r w:rsidRPr="00A84446">
        <w:t>overseas.</w:t>
      </w:r>
      <w:r w:rsidR="002E5EDE">
        <w:t xml:space="preserve"> </w:t>
      </w:r>
    </w:p>
    <w:p w14:paraId="06FB5520" w14:textId="77777777" w:rsidR="0031671F" w:rsidRDefault="0031671F" w:rsidP="0029398E">
      <w:pPr>
        <w:pStyle w:val="ListParagraph"/>
        <w:ind w:left="567" w:hanging="567"/>
      </w:pPr>
    </w:p>
    <w:p w14:paraId="771EF11A" w14:textId="0D7FEA48" w:rsidR="0031671F" w:rsidRPr="0031671F" w:rsidRDefault="00A84446" w:rsidP="0029398E">
      <w:pPr>
        <w:pStyle w:val="ListParagraph"/>
        <w:numPr>
          <w:ilvl w:val="1"/>
          <w:numId w:val="2"/>
        </w:numPr>
        <w:ind w:left="567" w:hanging="567"/>
        <w:contextualSpacing w:val="0"/>
        <w:jc w:val="both"/>
        <w:rPr>
          <w:rFonts w:cs="Arial"/>
        </w:rPr>
      </w:pPr>
      <w:r w:rsidRPr="00A84446">
        <w:lastRenderedPageBreak/>
        <w:t>For</w:t>
      </w:r>
      <w:r w:rsidR="002E5EDE">
        <w:t xml:space="preserve"> </w:t>
      </w:r>
      <w:r w:rsidRPr="00A84446">
        <w:t>example,</w:t>
      </w:r>
      <w:r w:rsidR="002E5EDE">
        <w:t xml:space="preserve"> </w:t>
      </w:r>
      <w:r w:rsidRPr="00A84446">
        <w:t>a</w:t>
      </w:r>
      <w:r w:rsidR="002E5EDE">
        <w:t xml:space="preserve"> </w:t>
      </w:r>
      <w:r w:rsidRPr="00A84446">
        <w:t>recent</w:t>
      </w:r>
      <w:r w:rsidR="002E5EDE">
        <w:t xml:space="preserve"> </w:t>
      </w:r>
      <w:r w:rsidRPr="00A84446">
        <w:t>report</w:t>
      </w:r>
      <w:r w:rsidR="002E5EDE">
        <w:t xml:space="preserve"> </w:t>
      </w:r>
      <w:r w:rsidRPr="00A84446">
        <w:t>by</w:t>
      </w:r>
      <w:r w:rsidR="002E5EDE">
        <w:t xml:space="preserve"> </w:t>
      </w:r>
      <w:r w:rsidRPr="00A84446">
        <w:t>Oxfam</w:t>
      </w:r>
      <w:r w:rsidR="001A64EF" w:rsidRPr="00A84446">
        <w:rPr>
          <w:vertAlign w:val="superscript"/>
        </w:rPr>
        <w:footnoteReference w:id="12"/>
      </w:r>
      <w:r w:rsidR="002E5EDE">
        <w:t xml:space="preserve"> </w:t>
      </w:r>
      <w:r w:rsidRPr="00A84446">
        <w:t>noted</w:t>
      </w:r>
      <w:r w:rsidR="002E5EDE">
        <w:t xml:space="preserve"> </w:t>
      </w:r>
      <w:r w:rsidRPr="00A84446">
        <w:t>that</w:t>
      </w:r>
      <w:r w:rsidR="002E5EDE">
        <w:t xml:space="preserve"> </w:t>
      </w:r>
      <w:r w:rsidRPr="00A84446">
        <w:t>$1.3</w:t>
      </w:r>
      <w:r w:rsidR="002E5EDE">
        <w:t xml:space="preserve"> </w:t>
      </w:r>
      <w:r w:rsidRPr="00A84446">
        <w:t>billion</w:t>
      </w:r>
      <w:r w:rsidR="002E5EDE">
        <w:t xml:space="preserve"> </w:t>
      </w:r>
      <w:r w:rsidRPr="00A84446">
        <w:t>is</w:t>
      </w:r>
      <w:r w:rsidR="002E5EDE">
        <w:t xml:space="preserve"> </w:t>
      </w:r>
      <w:r w:rsidRPr="00A84446">
        <w:t>sent</w:t>
      </w:r>
      <w:r w:rsidR="002E5EDE">
        <w:t xml:space="preserve"> </w:t>
      </w:r>
      <w:r w:rsidRPr="00A84446">
        <w:t>each</w:t>
      </w:r>
      <w:r w:rsidR="002E5EDE">
        <w:t xml:space="preserve"> </w:t>
      </w:r>
      <w:r w:rsidRPr="00A84446">
        <w:t>year</w:t>
      </w:r>
      <w:r w:rsidR="002E5EDE">
        <w:t xml:space="preserve"> </w:t>
      </w:r>
      <w:r w:rsidRPr="00A84446">
        <w:t>by</w:t>
      </w:r>
      <w:r w:rsidR="002E5EDE">
        <w:t xml:space="preserve"> </w:t>
      </w:r>
      <w:r w:rsidRPr="00A84446">
        <w:t>Somalis</w:t>
      </w:r>
      <w:r w:rsidR="002E5EDE">
        <w:t xml:space="preserve"> </w:t>
      </w:r>
      <w:r w:rsidRPr="00A84446">
        <w:t>living</w:t>
      </w:r>
      <w:r w:rsidR="002E5EDE">
        <w:t xml:space="preserve"> </w:t>
      </w:r>
      <w:r w:rsidRPr="00A84446">
        <w:t>abroad</w:t>
      </w:r>
      <w:r w:rsidR="002E5EDE">
        <w:t xml:space="preserve"> </w:t>
      </w:r>
      <w:r w:rsidRPr="00A84446">
        <w:t>to</w:t>
      </w:r>
      <w:r w:rsidR="002E5EDE">
        <w:t xml:space="preserve"> </w:t>
      </w:r>
      <w:r w:rsidRPr="00A84446">
        <w:t>family</w:t>
      </w:r>
      <w:r w:rsidR="002E5EDE">
        <w:t xml:space="preserve"> </w:t>
      </w:r>
      <w:r w:rsidRPr="00A84446">
        <w:t>members</w:t>
      </w:r>
      <w:r w:rsidR="002E5EDE">
        <w:t xml:space="preserve"> </w:t>
      </w:r>
      <w:r w:rsidRPr="00A84446">
        <w:t>still</w:t>
      </w:r>
      <w:r w:rsidR="002E5EDE">
        <w:t xml:space="preserve"> </w:t>
      </w:r>
      <w:r w:rsidRPr="00A84446">
        <w:t>living</w:t>
      </w:r>
      <w:r w:rsidR="002E5EDE">
        <w:t xml:space="preserve"> </w:t>
      </w:r>
      <w:r w:rsidRPr="00A84446">
        <w:t>in</w:t>
      </w:r>
      <w:r w:rsidR="002E5EDE">
        <w:t xml:space="preserve"> </w:t>
      </w:r>
      <w:r w:rsidRPr="00A84446">
        <w:t>Somalia.</w:t>
      </w:r>
      <w:r w:rsidR="002E5EDE">
        <w:t xml:space="preserve"> </w:t>
      </w:r>
      <w:r w:rsidRPr="00A84446">
        <w:t>This</w:t>
      </w:r>
      <w:r w:rsidR="002E5EDE">
        <w:t xml:space="preserve"> </w:t>
      </w:r>
      <w:r w:rsidRPr="00A84446">
        <w:t>money</w:t>
      </w:r>
      <w:r w:rsidR="002E5EDE">
        <w:t xml:space="preserve"> </w:t>
      </w:r>
      <w:r w:rsidRPr="00A84446">
        <w:t>is</w:t>
      </w:r>
      <w:r w:rsidR="002E5EDE">
        <w:t xml:space="preserve"> </w:t>
      </w:r>
      <w:r w:rsidRPr="00A84446">
        <w:t>spent</w:t>
      </w:r>
      <w:r w:rsidR="002E5EDE">
        <w:t xml:space="preserve"> </w:t>
      </w:r>
      <w:r w:rsidRPr="00A84446">
        <w:t>on</w:t>
      </w:r>
      <w:r w:rsidR="002E5EDE">
        <w:t xml:space="preserve"> </w:t>
      </w:r>
      <w:r w:rsidRPr="00A84446">
        <w:t>essentials</w:t>
      </w:r>
      <w:r w:rsidR="002E5EDE">
        <w:t xml:space="preserve"> </w:t>
      </w:r>
      <w:r w:rsidRPr="00A84446">
        <w:t>such</w:t>
      </w:r>
      <w:r w:rsidR="002E5EDE">
        <w:t xml:space="preserve"> </w:t>
      </w:r>
      <w:r w:rsidRPr="00A84446">
        <w:t>as</w:t>
      </w:r>
      <w:r w:rsidR="002E5EDE">
        <w:t xml:space="preserve"> </w:t>
      </w:r>
      <w:r w:rsidRPr="00A84446">
        <w:t>food,</w:t>
      </w:r>
      <w:r w:rsidR="002E5EDE">
        <w:t xml:space="preserve"> </w:t>
      </w:r>
      <w:r w:rsidRPr="00A84446">
        <w:t>clothing,</w:t>
      </w:r>
      <w:r w:rsidR="002E5EDE">
        <w:t xml:space="preserve"> </w:t>
      </w:r>
      <w:r w:rsidRPr="00A84446">
        <w:t>shelter,</w:t>
      </w:r>
      <w:r w:rsidR="002E5EDE">
        <w:t xml:space="preserve"> </w:t>
      </w:r>
      <w:r w:rsidRPr="00A84446">
        <w:t>education</w:t>
      </w:r>
      <w:r w:rsidR="002E5EDE">
        <w:t xml:space="preserve"> </w:t>
      </w:r>
      <w:r w:rsidRPr="00A84446">
        <w:t>and</w:t>
      </w:r>
      <w:r w:rsidR="002E5EDE">
        <w:t xml:space="preserve"> </w:t>
      </w:r>
      <w:r w:rsidRPr="00A84446">
        <w:t>medicine.</w:t>
      </w:r>
      <w:r w:rsidR="002E5EDE">
        <w:t xml:space="preserve"> </w:t>
      </w:r>
      <w:r w:rsidRPr="00A84446">
        <w:t>According</w:t>
      </w:r>
      <w:r w:rsidR="002E5EDE">
        <w:t xml:space="preserve"> </w:t>
      </w:r>
      <w:r w:rsidRPr="00A84446">
        <w:t>to</w:t>
      </w:r>
      <w:r w:rsidR="002E5EDE">
        <w:t xml:space="preserve"> </w:t>
      </w:r>
      <w:r w:rsidRPr="00A84446">
        <w:t>the</w:t>
      </w:r>
      <w:r w:rsidR="002E5EDE">
        <w:t xml:space="preserve"> </w:t>
      </w:r>
      <w:r w:rsidRPr="00A84446">
        <w:t>report,</w:t>
      </w:r>
      <w:r w:rsidR="002E5EDE">
        <w:t xml:space="preserve"> </w:t>
      </w:r>
      <w:r w:rsidRPr="00A84446">
        <w:t>remittances</w:t>
      </w:r>
      <w:r w:rsidR="002E5EDE">
        <w:t xml:space="preserve"> </w:t>
      </w:r>
      <w:r w:rsidRPr="00A84446">
        <w:t>account</w:t>
      </w:r>
      <w:r w:rsidR="002E5EDE">
        <w:t xml:space="preserve"> </w:t>
      </w:r>
      <w:r w:rsidRPr="00A84446">
        <w:t>for</w:t>
      </w:r>
      <w:r w:rsidR="002E5EDE">
        <w:t xml:space="preserve"> </w:t>
      </w:r>
      <w:r w:rsidRPr="00A84446">
        <w:t>between</w:t>
      </w:r>
      <w:r w:rsidR="002E5EDE">
        <w:t xml:space="preserve"> </w:t>
      </w:r>
      <w:r w:rsidRPr="00A84446">
        <w:t>25</w:t>
      </w:r>
      <w:r w:rsidR="002E5EDE">
        <w:t xml:space="preserve"> </w:t>
      </w:r>
      <w:r w:rsidRPr="00A84446">
        <w:t>and</w:t>
      </w:r>
      <w:r w:rsidR="002E5EDE">
        <w:t xml:space="preserve"> </w:t>
      </w:r>
      <w:r w:rsidRPr="00A84446">
        <w:t>45</w:t>
      </w:r>
      <w:r w:rsidR="002E5EDE">
        <w:t xml:space="preserve"> </w:t>
      </w:r>
      <w:r w:rsidRPr="00A84446">
        <w:t>per</w:t>
      </w:r>
      <w:r w:rsidR="002E5EDE">
        <w:t xml:space="preserve"> </w:t>
      </w:r>
      <w:r w:rsidRPr="00A84446">
        <w:t>cent</w:t>
      </w:r>
      <w:r w:rsidR="002E5EDE">
        <w:t xml:space="preserve"> </w:t>
      </w:r>
      <w:r w:rsidRPr="00A84446">
        <w:t>of</w:t>
      </w:r>
      <w:r w:rsidR="002E5EDE">
        <w:t xml:space="preserve"> </w:t>
      </w:r>
      <w:r w:rsidRPr="00A84446">
        <w:t>Somalia’s</w:t>
      </w:r>
      <w:r w:rsidR="002E5EDE">
        <w:t xml:space="preserve"> </w:t>
      </w:r>
      <w:r w:rsidRPr="00A84446">
        <w:t>economy,</w:t>
      </w:r>
      <w:r w:rsidR="002E5EDE">
        <w:t xml:space="preserve"> </w:t>
      </w:r>
      <w:r w:rsidRPr="00A84446">
        <w:t>exceeding</w:t>
      </w:r>
      <w:r w:rsidR="002E5EDE">
        <w:t xml:space="preserve"> </w:t>
      </w:r>
      <w:r w:rsidRPr="00A84446">
        <w:t>the</w:t>
      </w:r>
      <w:r w:rsidR="002E5EDE">
        <w:t xml:space="preserve"> </w:t>
      </w:r>
      <w:r w:rsidRPr="00A84446">
        <w:t>funds</w:t>
      </w:r>
      <w:r w:rsidR="002E5EDE">
        <w:t xml:space="preserve"> </w:t>
      </w:r>
      <w:r w:rsidRPr="00A84446">
        <w:t>received</w:t>
      </w:r>
      <w:r w:rsidR="002E5EDE">
        <w:t xml:space="preserve"> </w:t>
      </w:r>
      <w:r w:rsidRPr="00A84446">
        <w:t>by</w:t>
      </w:r>
      <w:r w:rsidR="002E5EDE">
        <w:t xml:space="preserve"> </w:t>
      </w:r>
      <w:r w:rsidRPr="00A84446">
        <w:t>Somalia</w:t>
      </w:r>
      <w:r w:rsidR="002E5EDE">
        <w:t xml:space="preserve"> </w:t>
      </w:r>
      <w:r w:rsidRPr="00A84446">
        <w:t>through</w:t>
      </w:r>
      <w:r w:rsidR="002E5EDE">
        <w:t xml:space="preserve"> </w:t>
      </w:r>
      <w:r w:rsidRPr="00A84446">
        <w:t>humanitarian</w:t>
      </w:r>
      <w:r w:rsidR="002E5EDE">
        <w:t xml:space="preserve"> </w:t>
      </w:r>
      <w:r w:rsidRPr="00A84446">
        <w:t>aid,</w:t>
      </w:r>
      <w:r w:rsidR="002E5EDE">
        <w:t xml:space="preserve"> </w:t>
      </w:r>
      <w:r w:rsidRPr="00A84446">
        <w:t>development</w:t>
      </w:r>
      <w:r w:rsidR="002E5EDE">
        <w:t xml:space="preserve"> </w:t>
      </w:r>
      <w:r w:rsidRPr="00A84446">
        <w:t>aid</w:t>
      </w:r>
      <w:r w:rsidR="002E5EDE">
        <w:t xml:space="preserve"> </w:t>
      </w:r>
      <w:r w:rsidRPr="00A84446">
        <w:t>and</w:t>
      </w:r>
      <w:r w:rsidR="002E5EDE">
        <w:t xml:space="preserve"> </w:t>
      </w:r>
      <w:r w:rsidRPr="00A84446">
        <w:t>foreign</w:t>
      </w:r>
      <w:r w:rsidR="002E5EDE">
        <w:t xml:space="preserve"> </w:t>
      </w:r>
      <w:r w:rsidRPr="00A84446">
        <w:t>direct</w:t>
      </w:r>
      <w:r w:rsidR="002E5EDE">
        <w:t xml:space="preserve"> </w:t>
      </w:r>
      <w:r w:rsidRPr="00A84446">
        <w:t>investment</w:t>
      </w:r>
      <w:r w:rsidR="002E5EDE">
        <w:t xml:space="preserve"> </w:t>
      </w:r>
      <w:r w:rsidRPr="00A84446">
        <w:t>combined.</w:t>
      </w:r>
    </w:p>
    <w:p w14:paraId="1D6B7F7D" w14:textId="77777777" w:rsidR="0031671F" w:rsidRPr="0031671F" w:rsidRDefault="0031671F" w:rsidP="0029398E">
      <w:pPr>
        <w:pStyle w:val="ListParagraph"/>
        <w:ind w:left="567" w:hanging="567"/>
        <w:rPr>
          <w:szCs w:val="22"/>
        </w:rPr>
      </w:pPr>
    </w:p>
    <w:p w14:paraId="343A71E7" w14:textId="40A05679" w:rsidR="0031671F" w:rsidRPr="0031671F" w:rsidRDefault="00A84446" w:rsidP="0029398E">
      <w:pPr>
        <w:pStyle w:val="ListParagraph"/>
        <w:numPr>
          <w:ilvl w:val="1"/>
          <w:numId w:val="2"/>
        </w:numPr>
        <w:ind w:left="567" w:hanging="567"/>
        <w:contextualSpacing w:val="0"/>
        <w:jc w:val="both"/>
        <w:rPr>
          <w:rFonts w:cs="Arial"/>
        </w:rPr>
      </w:pPr>
      <w:r w:rsidRPr="0031671F">
        <w:rPr>
          <w:szCs w:val="22"/>
        </w:rPr>
        <w:t>With</w:t>
      </w:r>
      <w:r w:rsidR="002E5EDE">
        <w:rPr>
          <w:szCs w:val="22"/>
        </w:rPr>
        <w:t xml:space="preserve"> </w:t>
      </w:r>
      <w:r w:rsidRPr="0031671F">
        <w:rPr>
          <w:szCs w:val="22"/>
        </w:rPr>
        <w:t>limited</w:t>
      </w:r>
      <w:r w:rsidR="002E5EDE">
        <w:rPr>
          <w:szCs w:val="22"/>
        </w:rPr>
        <w:t xml:space="preserve"> </w:t>
      </w:r>
      <w:r w:rsidRPr="0031671F">
        <w:rPr>
          <w:szCs w:val="22"/>
        </w:rPr>
        <w:t>family</w:t>
      </w:r>
      <w:r w:rsidR="002E5EDE">
        <w:rPr>
          <w:szCs w:val="22"/>
        </w:rPr>
        <w:t xml:space="preserve"> </w:t>
      </w:r>
      <w:r w:rsidRPr="0031671F">
        <w:rPr>
          <w:szCs w:val="22"/>
        </w:rPr>
        <w:t>reunion</w:t>
      </w:r>
      <w:r w:rsidR="002E5EDE">
        <w:rPr>
          <w:szCs w:val="22"/>
        </w:rPr>
        <w:t xml:space="preserve"> </w:t>
      </w:r>
      <w:r w:rsidRPr="0031671F">
        <w:rPr>
          <w:szCs w:val="22"/>
        </w:rPr>
        <w:t>options</w:t>
      </w:r>
      <w:r w:rsidR="002E5EDE">
        <w:rPr>
          <w:szCs w:val="22"/>
        </w:rPr>
        <w:t xml:space="preserve"> </w:t>
      </w:r>
      <w:r w:rsidRPr="0031671F">
        <w:rPr>
          <w:szCs w:val="22"/>
        </w:rPr>
        <w:t>for</w:t>
      </w:r>
      <w:r w:rsidR="002E5EDE">
        <w:rPr>
          <w:szCs w:val="22"/>
        </w:rPr>
        <w:t xml:space="preserve"> </w:t>
      </w:r>
      <w:r w:rsidRPr="0031671F">
        <w:rPr>
          <w:szCs w:val="22"/>
        </w:rPr>
        <w:t>refugee</w:t>
      </w:r>
      <w:r w:rsidR="002E5EDE">
        <w:rPr>
          <w:szCs w:val="22"/>
        </w:rPr>
        <w:t xml:space="preserve"> </w:t>
      </w:r>
      <w:r w:rsidRPr="0031671F">
        <w:rPr>
          <w:szCs w:val="22"/>
        </w:rPr>
        <w:t>communities</w:t>
      </w:r>
      <w:r w:rsidR="002E5EDE">
        <w:rPr>
          <w:szCs w:val="22"/>
        </w:rPr>
        <w:t xml:space="preserve"> </w:t>
      </w:r>
      <w:r w:rsidRPr="0031671F">
        <w:rPr>
          <w:szCs w:val="22"/>
        </w:rPr>
        <w:t>in</w:t>
      </w:r>
      <w:r w:rsidR="002E5EDE">
        <w:rPr>
          <w:szCs w:val="22"/>
        </w:rPr>
        <w:t xml:space="preserve"> </w:t>
      </w:r>
      <w:r w:rsidRPr="0031671F">
        <w:rPr>
          <w:szCs w:val="22"/>
        </w:rPr>
        <w:t>Australia,</w:t>
      </w:r>
      <w:r w:rsidR="002E5EDE">
        <w:rPr>
          <w:szCs w:val="22"/>
        </w:rPr>
        <w:t xml:space="preserve"> </w:t>
      </w:r>
      <w:r w:rsidRPr="0031671F">
        <w:rPr>
          <w:szCs w:val="22"/>
        </w:rPr>
        <w:t>remittances</w:t>
      </w:r>
      <w:r w:rsidR="002E5EDE">
        <w:rPr>
          <w:szCs w:val="22"/>
        </w:rPr>
        <w:t xml:space="preserve"> </w:t>
      </w:r>
      <w:r w:rsidRPr="0031671F">
        <w:rPr>
          <w:szCs w:val="22"/>
        </w:rPr>
        <w:t>are</w:t>
      </w:r>
      <w:r w:rsidR="002E5EDE">
        <w:rPr>
          <w:szCs w:val="22"/>
        </w:rPr>
        <w:t xml:space="preserve"> </w:t>
      </w:r>
      <w:r w:rsidRPr="0031671F">
        <w:rPr>
          <w:szCs w:val="22"/>
        </w:rPr>
        <w:t>one</w:t>
      </w:r>
      <w:r w:rsidR="002E5EDE">
        <w:rPr>
          <w:szCs w:val="22"/>
        </w:rPr>
        <w:t xml:space="preserve"> </w:t>
      </w:r>
      <w:r w:rsidRPr="0031671F">
        <w:rPr>
          <w:szCs w:val="22"/>
        </w:rPr>
        <w:t>of</w:t>
      </w:r>
      <w:r w:rsidR="002E5EDE">
        <w:rPr>
          <w:szCs w:val="22"/>
        </w:rPr>
        <w:t xml:space="preserve"> </w:t>
      </w:r>
      <w:r w:rsidRPr="0031671F">
        <w:rPr>
          <w:szCs w:val="22"/>
        </w:rPr>
        <w:t>the</w:t>
      </w:r>
      <w:r w:rsidR="002E5EDE">
        <w:rPr>
          <w:szCs w:val="22"/>
        </w:rPr>
        <w:t xml:space="preserve"> </w:t>
      </w:r>
      <w:r w:rsidRPr="0031671F">
        <w:rPr>
          <w:szCs w:val="22"/>
        </w:rPr>
        <w:t>only</w:t>
      </w:r>
      <w:r w:rsidR="002E5EDE">
        <w:rPr>
          <w:szCs w:val="22"/>
        </w:rPr>
        <w:t xml:space="preserve"> </w:t>
      </w:r>
      <w:r w:rsidRPr="0031671F">
        <w:rPr>
          <w:szCs w:val="22"/>
        </w:rPr>
        <w:t>ways</w:t>
      </w:r>
      <w:r w:rsidR="002E5EDE">
        <w:rPr>
          <w:szCs w:val="22"/>
        </w:rPr>
        <w:t xml:space="preserve"> </w:t>
      </w:r>
      <w:r w:rsidRPr="0031671F">
        <w:rPr>
          <w:szCs w:val="22"/>
        </w:rPr>
        <w:t>communities</w:t>
      </w:r>
      <w:r w:rsidR="002E5EDE">
        <w:rPr>
          <w:szCs w:val="22"/>
        </w:rPr>
        <w:t xml:space="preserve"> </w:t>
      </w:r>
      <w:r w:rsidRPr="0031671F">
        <w:rPr>
          <w:szCs w:val="22"/>
        </w:rPr>
        <w:t>in</w:t>
      </w:r>
      <w:r w:rsidR="002E5EDE">
        <w:rPr>
          <w:szCs w:val="22"/>
        </w:rPr>
        <w:t xml:space="preserve"> </w:t>
      </w:r>
      <w:r w:rsidRPr="0031671F">
        <w:rPr>
          <w:szCs w:val="22"/>
        </w:rPr>
        <w:t>Australia</w:t>
      </w:r>
      <w:r w:rsidR="002E5EDE">
        <w:rPr>
          <w:szCs w:val="22"/>
        </w:rPr>
        <w:t xml:space="preserve"> </w:t>
      </w:r>
      <w:r w:rsidRPr="0031671F">
        <w:rPr>
          <w:szCs w:val="22"/>
        </w:rPr>
        <w:t>can</w:t>
      </w:r>
      <w:r w:rsidR="002E5EDE">
        <w:rPr>
          <w:szCs w:val="22"/>
        </w:rPr>
        <w:t xml:space="preserve"> </w:t>
      </w:r>
      <w:r w:rsidRPr="0031671F">
        <w:rPr>
          <w:szCs w:val="22"/>
        </w:rPr>
        <w:t>continue</w:t>
      </w:r>
      <w:r w:rsidR="002E5EDE">
        <w:rPr>
          <w:szCs w:val="22"/>
        </w:rPr>
        <w:t xml:space="preserve"> </w:t>
      </w:r>
      <w:r w:rsidRPr="0031671F">
        <w:rPr>
          <w:szCs w:val="22"/>
        </w:rPr>
        <w:t>to</w:t>
      </w:r>
      <w:r w:rsidR="002E5EDE">
        <w:rPr>
          <w:szCs w:val="22"/>
        </w:rPr>
        <w:t xml:space="preserve"> </w:t>
      </w:r>
      <w:r w:rsidRPr="0031671F">
        <w:rPr>
          <w:szCs w:val="22"/>
        </w:rPr>
        <w:t>support</w:t>
      </w:r>
      <w:r w:rsidR="002E5EDE">
        <w:rPr>
          <w:szCs w:val="22"/>
        </w:rPr>
        <w:t xml:space="preserve"> </w:t>
      </w:r>
      <w:r w:rsidRPr="0031671F">
        <w:rPr>
          <w:szCs w:val="22"/>
        </w:rPr>
        <w:t>their</w:t>
      </w:r>
      <w:r w:rsidR="002E5EDE">
        <w:rPr>
          <w:szCs w:val="22"/>
        </w:rPr>
        <w:t xml:space="preserve"> </w:t>
      </w:r>
      <w:r w:rsidRPr="0031671F">
        <w:rPr>
          <w:szCs w:val="22"/>
        </w:rPr>
        <w:t>families</w:t>
      </w:r>
      <w:r w:rsidR="002E5EDE">
        <w:rPr>
          <w:szCs w:val="22"/>
        </w:rPr>
        <w:t xml:space="preserve"> </w:t>
      </w:r>
      <w:r w:rsidRPr="0031671F">
        <w:rPr>
          <w:szCs w:val="22"/>
        </w:rPr>
        <w:t>overseas.</w:t>
      </w:r>
      <w:r w:rsidR="002E5EDE">
        <w:rPr>
          <w:szCs w:val="22"/>
        </w:rPr>
        <w:t xml:space="preserve"> </w:t>
      </w:r>
      <w:r>
        <w:t>Many</w:t>
      </w:r>
      <w:r w:rsidR="002E5EDE">
        <w:t xml:space="preserve"> </w:t>
      </w:r>
      <w:r>
        <w:t>people</w:t>
      </w:r>
      <w:r w:rsidR="002E5EDE">
        <w:t xml:space="preserve"> </w:t>
      </w:r>
      <w:r>
        <w:t>from</w:t>
      </w:r>
      <w:r w:rsidR="002E5EDE">
        <w:t xml:space="preserve"> </w:t>
      </w:r>
      <w:r>
        <w:t>refugee</w:t>
      </w:r>
      <w:r w:rsidR="002E5EDE">
        <w:t xml:space="preserve"> </w:t>
      </w:r>
      <w:r>
        <w:t>backgrounds</w:t>
      </w:r>
      <w:r w:rsidR="002E5EDE">
        <w:t xml:space="preserve"> </w:t>
      </w:r>
      <w:r>
        <w:t>have</w:t>
      </w:r>
      <w:r w:rsidR="002E5EDE">
        <w:t xml:space="preserve"> </w:t>
      </w:r>
      <w:r>
        <w:t>reported</w:t>
      </w:r>
      <w:r w:rsidR="002E5EDE">
        <w:t xml:space="preserve"> </w:t>
      </w:r>
      <w:r>
        <w:t>to</w:t>
      </w:r>
      <w:r w:rsidR="002E5EDE">
        <w:t xml:space="preserve"> </w:t>
      </w:r>
      <w:r>
        <w:t>RCOA</w:t>
      </w:r>
      <w:r w:rsidR="002E5EDE">
        <w:t xml:space="preserve"> </w:t>
      </w:r>
      <w:r>
        <w:t>during</w:t>
      </w:r>
      <w:r w:rsidR="002E5EDE">
        <w:t xml:space="preserve"> </w:t>
      </w:r>
      <w:r>
        <w:t>our</w:t>
      </w:r>
      <w:r w:rsidR="002E5EDE">
        <w:t xml:space="preserve"> </w:t>
      </w:r>
      <w:r>
        <w:t>annual</w:t>
      </w:r>
      <w:r w:rsidR="002E5EDE">
        <w:t xml:space="preserve"> </w:t>
      </w:r>
      <w:r>
        <w:t>consultations</w:t>
      </w:r>
      <w:r w:rsidR="002E5EDE">
        <w:t xml:space="preserve"> </w:t>
      </w:r>
      <w:r>
        <w:t>that</w:t>
      </w:r>
      <w:r w:rsidR="002E5EDE">
        <w:t xml:space="preserve"> </w:t>
      </w:r>
      <w:r>
        <w:t>the</w:t>
      </w:r>
      <w:r w:rsidR="002E5EDE">
        <w:t xml:space="preserve"> </w:t>
      </w:r>
      <w:r>
        <w:t>money</w:t>
      </w:r>
      <w:r w:rsidR="002E5EDE">
        <w:t xml:space="preserve"> </w:t>
      </w:r>
      <w:r>
        <w:t>they</w:t>
      </w:r>
      <w:r w:rsidR="002E5EDE">
        <w:t xml:space="preserve"> </w:t>
      </w:r>
      <w:r>
        <w:t>send</w:t>
      </w:r>
      <w:r w:rsidR="002E5EDE">
        <w:t xml:space="preserve"> </w:t>
      </w:r>
      <w:r>
        <w:t>to</w:t>
      </w:r>
      <w:r w:rsidR="002E5EDE">
        <w:t xml:space="preserve"> </w:t>
      </w:r>
      <w:r>
        <w:t>their</w:t>
      </w:r>
      <w:r w:rsidR="002E5EDE">
        <w:t xml:space="preserve"> </w:t>
      </w:r>
      <w:r>
        <w:t>families</w:t>
      </w:r>
      <w:r w:rsidR="002E5EDE">
        <w:t xml:space="preserve"> </w:t>
      </w:r>
      <w:r>
        <w:t>provides</w:t>
      </w:r>
      <w:r w:rsidR="002E5EDE">
        <w:t xml:space="preserve"> </w:t>
      </w:r>
      <w:r>
        <w:t>a</w:t>
      </w:r>
      <w:r w:rsidR="002E5EDE">
        <w:t xml:space="preserve"> </w:t>
      </w:r>
      <w:r>
        <w:t>vital</w:t>
      </w:r>
      <w:r w:rsidR="002E5EDE">
        <w:t xml:space="preserve"> </w:t>
      </w:r>
      <w:r>
        <w:t>lifeline</w:t>
      </w:r>
      <w:r w:rsidR="002E5EDE">
        <w:t xml:space="preserve"> </w:t>
      </w:r>
      <w:r>
        <w:t>but</w:t>
      </w:r>
      <w:r w:rsidR="002E5EDE">
        <w:t xml:space="preserve"> </w:t>
      </w:r>
      <w:r>
        <w:t>still</w:t>
      </w:r>
      <w:r w:rsidR="002E5EDE">
        <w:t xml:space="preserve"> </w:t>
      </w:r>
      <w:r>
        <w:t>barely</w:t>
      </w:r>
      <w:r w:rsidR="002E5EDE">
        <w:t xml:space="preserve"> </w:t>
      </w:r>
      <w:r>
        <w:t>covers</w:t>
      </w:r>
      <w:r w:rsidR="002E5EDE">
        <w:t xml:space="preserve"> </w:t>
      </w:r>
      <w:r>
        <w:t>the</w:t>
      </w:r>
      <w:r w:rsidR="002E5EDE">
        <w:t xml:space="preserve"> </w:t>
      </w:r>
      <w:r>
        <w:t>essentials.</w:t>
      </w:r>
      <w:r w:rsidR="002E5EDE">
        <w:t xml:space="preserve"> </w:t>
      </w:r>
      <w:r>
        <w:t>Concern</w:t>
      </w:r>
      <w:r w:rsidR="002E5EDE">
        <w:t xml:space="preserve"> </w:t>
      </w:r>
      <w:r>
        <w:t>has</w:t>
      </w:r>
      <w:r w:rsidR="002E5EDE">
        <w:t xml:space="preserve"> </w:t>
      </w:r>
      <w:r>
        <w:t>been</w:t>
      </w:r>
      <w:r w:rsidR="002E5EDE">
        <w:t xml:space="preserve"> </w:t>
      </w:r>
      <w:r>
        <w:t>expressed</w:t>
      </w:r>
      <w:r w:rsidR="002E5EDE">
        <w:t xml:space="preserve"> </w:t>
      </w:r>
      <w:r>
        <w:t>that,</w:t>
      </w:r>
      <w:r w:rsidR="002E5EDE">
        <w:t xml:space="preserve"> </w:t>
      </w:r>
      <w:r w:rsidRPr="0031671F">
        <w:rPr>
          <w:szCs w:val="22"/>
        </w:rPr>
        <w:t>without</w:t>
      </w:r>
      <w:r w:rsidR="002E5EDE">
        <w:rPr>
          <w:szCs w:val="22"/>
        </w:rPr>
        <w:t xml:space="preserve"> </w:t>
      </w:r>
      <w:r w:rsidRPr="0031671F">
        <w:rPr>
          <w:szCs w:val="22"/>
        </w:rPr>
        <w:t>a</w:t>
      </w:r>
      <w:r w:rsidR="002E5EDE">
        <w:rPr>
          <w:szCs w:val="22"/>
        </w:rPr>
        <w:t xml:space="preserve"> </w:t>
      </w:r>
      <w:r w:rsidRPr="0031671F">
        <w:rPr>
          <w:szCs w:val="22"/>
        </w:rPr>
        <w:t>reliable</w:t>
      </w:r>
      <w:r w:rsidR="002E5EDE">
        <w:rPr>
          <w:szCs w:val="22"/>
        </w:rPr>
        <w:t xml:space="preserve"> </w:t>
      </w:r>
      <w:r w:rsidRPr="0031671F">
        <w:rPr>
          <w:szCs w:val="22"/>
        </w:rPr>
        <w:t>and</w:t>
      </w:r>
      <w:r w:rsidR="002E5EDE">
        <w:rPr>
          <w:szCs w:val="22"/>
        </w:rPr>
        <w:t xml:space="preserve"> </w:t>
      </w:r>
      <w:r w:rsidRPr="0031671F">
        <w:rPr>
          <w:szCs w:val="22"/>
        </w:rPr>
        <w:t>affordable</w:t>
      </w:r>
      <w:r w:rsidR="002E5EDE">
        <w:rPr>
          <w:szCs w:val="22"/>
        </w:rPr>
        <w:t xml:space="preserve"> </w:t>
      </w:r>
      <w:r w:rsidRPr="0031671F">
        <w:rPr>
          <w:szCs w:val="22"/>
        </w:rPr>
        <w:t>way</w:t>
      </w:r>
      <w:r w:rsidR="002E5EDE">
        <w:rPr>
          <w:szCs w:val="22"/>
        </w:rPr>
        <w:t xml:space="preserve"> </w:t>
      </w:r>
      <w:r w:rsidRPr="0031671F">
        <w:rPr>
          <w:szCs w:val="22"/>
        </w:rPr>
        <w:t>for</w:t>
      </w:r>
      <w:r w:rsidR="002E5EDE">
        <w:rPr>
          <w:szCs w:val="22"/>
        </w:rPr>
        <w:t xml:space="preserve"> </w:t>
      </w:r>
      <w:r w:rsidRPr="0031671F">
        <w:rPr>
          <w:szCs w:val="22"/>
        </w:rPr>
        <w:t>them</w:t>
      </w:r>
      <w:r w:rsidR="002E5EDE">
        <w:rPr>
          <w:szCs w:val="22"/>
        </w:rPr>
        <w:t xml:space="preserve"> </w:t>
      </w:r>
      <w:r w:rsidRPr="0031671F">
        <w:rPr>
          <w:szCs w:val="22"/>
        </w:rPr>
        <w:t>to</w:t>
      </w:r>
      <w:r w:rsidR="002E5EDE">
        <w:rPr>
          <w:szCs w:val="22"/>
        </w:rPr>
        <w:t xml:space="preserve"> </w:t>
      </w:r>
      <w:r w:rsidRPr="0031671F">
        <w:rPr>
          <w:szCs w:val="22"/>
        </w:rPr>
        <w:t>send</w:t>
      </w:r>
      <w:r w:rsidR="002E5EDE">
        <w:rPr>
          <w:szCs w:val="22"/>
        </w:rPr>
        <w:t xml:space="preserve"> </w:t>
      </w:r>
      <w:r w:rsidRPr="0031671F">
        <w:rPr>
          <w:szCs w:val="22"/>
        </w:rPr>
        <w:t>money</w:t>
      </w:r>
      <w:r w:rsidR="002E5EDE">
        <w:rPr>
          <w:szCs w:val="22"/>
        </w:rPr>
        <w:t xml:space="preserve"> </w:t>
      </w:r>
      <w:r w:rsidRPr="0031671F">
        <w:rPr>
          <w:szCs w:val="22"/>
        </w:rPr>
        <w:t>to</w:t>
      </w:r>
      <w:r w:rsidR="002E5EDE">
        <w:rPr>
          <w:szCs w:val="22"/>
        </w:rPr>
        <w:t xml:space="preserve"> </w:t>
      </w:r>
      <w:r w:rsidRPr="0031671F">
        <w:rPr>
          <w:szCs w:val="22"/>
        </w:rPr>
        <w:t>family</w:t>
      </w:r>
      <w:r w:rsidR="002E5EDE">
        <w:rPr>
          <w:szCs w:val="22"/>
        </w:rPr>
        <w:t xml:space="preserve"> </w:t>
      </w:r>
      <w:r w:rsidRPr="0031671F">
        <w:rPr>
          <w:szCs w:val="22"/>
        </w:rPr>
        <w:t>members</w:t>
      </w:r>
      <w:r w:rsidR="002E5EDE">
        <w:rPr>
          <w:szCs w:val="22"/>
        </w:rPr>
        <w:t xml:space="preserve"> </w:t>
      </w:r>
      <w:r w:rsidRPr="0031671F">
        <w:rPr>
          <w:szCs w:val="22"/>
        </w:rPr>
        <w:t>overseas,</w:t>
      </w:r>
      <w:r w:rsidR="002E5EDE">
        <w:rPr>
          <w:szCs w:val="22"/>
        </w:rPr>
        <w:t xml:space="preserve"> </w:t>
      </w:r>
      <w:r w:rsidRPr="0031671F">
        <w:rPr>
          <w:szCs w:val="22"/>
        </w:rPr>
        <w:t>people</w:t>
      </w:r>
      <w:r w:rsidR="002E5EDE">
        <w:rPr>
          <w:szCs w:val="22"/>
        </w:rPr>
        <w:t xml:space="preserve"> </w:t>
      </w:r>
      <w:r w:rsidRPr="0031671F">
        <w:rPr>
          <w:szCs w:val="22"/>
        </w:rPr>
        <w:t>will</w:t>
      </w:r>
      <w:r w:rsidR="002E5EDE">
        <w:rPr>
          <w:szCs w:val="22"/>
        </w:rPr>
        <w:t xml:space="preserve"> </w:t>
      </w:r>
      <w:r w:rsidRPr="0031671F">
        <w:rPr>
          <w:szCs w:val="22"/>
        </w:rPr>
        <w:t>be</w:t>
      </w:r>
      <w:r w:rsidR="002E5EDE">
        <w:rPr>
          <w:szCs w:val="22"/>
        </w:rPr>
        <w:t xml:space="preserve"> </w:t>
      </w:r>
      <w:r w:rsidRPr="0031671F">
        <w:rPr>
          <w:szCs w:val="22"/>
        </w:rPr>
        <w:t>pushed</w:t>
      </w:r>
      <w:r w:rsidR="002E5EDE">
        <w:rPr>
          <w:szCs w:val="22"/>
        </w:rPr>
        <w:t xml:space="preserve"> </w:t>
      </w:r>
      <w:r w:rsidRPr="0031671F">
        <w:rPr>
          <w:szCs w:val="22"/>
        </w:rPr>
        <w:t>further</w:t>
      </w:r>
      <w:r w:rsidR="002E5EDE">
        <w:rPr>
          <w:szCs w:val="22"/>
        </w:rPr>
        <w:t xml:space="preserve"> </w:t>
      </w:r>
      <w:r w:rsidRPr="0031671F">
        <w:rPr>
          <w:szCs w:val="22"/>
        </w:rPr>
        <w:t>into</w:t>
      </w:r>
      <w:r w:rsidR="002E5EDE">
        <w:rPr>
          <w:szCs w:val="22"/>
        </w:rPr>
        <w:t xml:space="preserve"> </w:t>
      </w:r>
      <w:r w:rsidRPr="0031671F">
        <w:rPr>
          <w:szCs w:val="22"/>
        </w:rPr>
        <w:t>poverty</w:t>
      </w:r>
      <w:r w:rsidR="002E5EDE">
        <w:rPr>
          <w:szCs w:val="22"/>
        </w:rPr>
        <w:t xml:space="preserve"> </w:t>
      </w:r>
      <w:r w:rsidRPr="0031671F">
        <w:rPr>
          <w:szCs w:val="22"/>
        </w:rPr>
        <w:t>and</w:t>
      </w:r>
      <w:r w:rsidR="002E5EDE">
        <w:rPr>
          <w:szCs w:val="22"/>
        </w:rPr>
        <w:t xml:space="preserve"> </w:t>
      </w:r>
      <w:r w:rsidRPr="0031671F">
        <w:rPr>
          <w:szCs w:val="22"/>
        </w:rPr>
        <w:t>destitution.</w:t>
      </w:r>
      <w:r w:rsidR="002E5EDE">
        <w:rPr>
          <w:szCs w:val="22"/>
        </w:rPr>
        <w:t xml:space="preserve"> </w:t>
      </w:r>
      <w:r w:rsidRPr="0031671F">
        <w:rPr>
          <w:szCs w:val="22"/>
        </w:rPr>
        <w:t>Disturbingly,</w:t>
      </w:r>
      <w:r w:rsidR="002E5EDE">
        <w:rPr>
          <w:szCs w:val="22"/>
        </w:rPr>
        <w:t xml:space="preserve"> </w:t>
      </w:r>
      <w:r w:rsidRPr="0031671F">
        <w:rPr>
          <w:szCs w:val="22"/>
        </w:rPr>
        <w:t>we</w:t>
      </w:r>
      <w:r w:rsidR="002E5EDE">
        <w:rPr>
          <w:szCs w:val="22"/>
        </w:rPr>
        <w:t xml:space="preserve"> </w:t>
      </w:r>
      <w:r w:rsidRPr="0031671F">
        <w:rPr>
          <w:szCs w:val="22"/>
        </w:rPr>
        <w:t>are</w:t>
      </w:r>
      <w:r w:rsidR="002E5EDE">
        <w:rPr>
          <w:szCs w:val="22"/>
        </w:rPr>
        <w:t xml:space="preserve"> </w:t>
      </w:r>
      <w:r w:rsidRPr="0031671F">
        <w:rPr>
          <w:szCs w:val="22"/>
        </w:rPr>
        <w:t>hearing</w:t>
      </w:r>
      <w:r w:rsidR="002E5EDE">
        <w:rPr>
          <w:szCs w:val="22"/>
        </w:rPr>
        <w:t xml:space="preserve"> </w:t>
      </w:r>
      <w:r w:rsidRPr="0031671F">
        <w:rPr>
          <w:szCs w:val="22"/>
        </w:rPr>
        <w:t>of</w:t>
      </w:r>
      <w:r w:rsidR="002E5EDE">
        <w:rPr>
          <w:szCs w:val="22"/>
        </w:rPr>
        <w:t xml:space="preserve"> </w:t>
      </w:r>
      <w:r w:rsidRPr="0031671F">
        <w:rPr>
          <w:szCs w:val="22"/>
        </w:rPr>
        <w:t>increasing</w:t>
      </w:r>
      <w:r w:rsidR="002E5EDE">
        <w:rPr>
          <w:szCs w:val="22"/>
        </w:rPr>
        <w:t xml:space="preserve"> </w:t>
      </w:r>
      <w:r w:rsidRPr="0031671F">
        <w:rPr>
          <w:szCs w:val="22"/>
        </w:rPr>
        <w:t>accounts</w:t>
      </w:r>
      <w:r w:rsidR="002E5EDE">
        <w:rPr>
          <w:szCs w:val="22"/>
        </w:rPr>
        <w:t xml:space="preserve"> </w:t>
      </w:r>
      <w:r w:rsidRPr="0031671F">
        <w:rPr>
          <w:szCs w:val="22"/>
        </w:rPr>
        <w:t>of</w:t>
      </w:r>
      <w:r w:rsidR="002E5EDE">
        <w:rPr>
          <w:szCs w:val="22"/>
        </w:rPr>
        <w:t xml:space="preserve"> </w:t>
      </w:r>
      <w:r w:rsidRPr="0031671F">
        <w:rPr>
          <w:szCs w:val="22"/>
        </w:rPr>
        <w:t>young</w:t>
      </w:r>
      <w:r w:rsidR="002E5EDE">
        <w:rPr>
          <w:szCs w:val="22"/>
        </w:rPr>
        <w:t xml:space="preserve"> </w:t>
      </w:r>
      <w:r w:rsidRPr="0031671F">
        <w:rPr>
          <w:szCs w:val="22"/>
        </w:rPr>
        <w:t>women</w:t>
      </w:r>
      <w:r w:rsidR="002E5EDE">
        <w:rPr>
          <w:szCs w:val="22"/>
        </w:rPr>
        <w:t xml:space="preserve"> </w:t>
      </w:r>
      <w:r w:rsidRPr="0031671F">
        <w:rPr>
          <w:szCs w:val="22"/>
        </w:rPr>
        <w:t>engaging</w:t>
      </w:r>
      <w:r w:rsidR="002E5EDE">
        <w:rPr>
          <w:szCs w:val="22"/>
        </w:rPr>
        <w:t xml:space="preserve"> </w:t>
      </w:r>
      <w:r w:rsidRPr="0031671F">
        <w:rPr>
          <w:szCs w:val="22"/>
        </w:rPr>
        <w:t>in</w:t>
      </w:r>
      <w:r w:rsidR="002E5EDE">
        <w:rPr>
          <w:szCs w:val="22"/>
        </w:rPr>
        <w:t xml:space="preserve"> </w:t>
      </w:r>
      <w:r w:rsidRPr="0031671F">
        <w:rPr>
          <w:szCs w:val="22"/>
        </w:rPr>
        <w:t>survival</w:t>
      </w:r>
      <w:r w:rsidR="002E5EDE">
        <w:rPr>
          <w:szCs w:val="22"/>
        </w:rPr>
        <w:t xml:space="preserve"> </w:t>
      </w:r>
      <w:r w:rsidRPr="0031671F">
        <w:rPr>
          <w:szCs w:val="22"/>
        </w:rPr>
        <w:t>sex</w:t>
      </w:r>
      <w:r w:rsidR="002E5EDE">
        <w:rPr>
          <w:szCs w:val="22"/>
        </w:rPr>
        <w:t xml:space="preserve"> </w:t>
      </w:r>
      <w:r w:rsidRPr="0031671F">
        <w:rPr>
          <w:szCs w:val="22"/>
        </w:rPr>
        <w:t>to</w:t>
      </w:r>
      <w:r w:rsidR="002E5EDE">
        <w:rPr>
          <w:szCs w:val="22"/>
        </w:rPr>
        <w:t xml:space="preserve"> </w:t>
      </w:r>
      <w:r w:rsidRPr="0031671F">
        <w:rPr>
          <w:szCs w:val="22"/>
        </w:rPr>
        <w:t>support</w:t>
      </w:r>
      <w:r w:rsidR="002E5EDE">
        <w:rPr>
          <w:szCs w:val="22"/>
        </w:rPr>
        <w:t xml:space="preserve"> </w:t>
      </w:r>
      <w:r w:rsidRPr="0031671F">
        <w:rPr>
          <w:szCs w:val="22"/>
        </w:rPr>
        <w:t>their</w:t>
      </w:r>
      <w:r w:rsidR="002E5EDE">
        <w:rPr>
          <w:szCs w:val="22"/>
        </w:rPr>
        <w:t xml:space="preserve"> </w:t>
      </w:r>
      <w:r w:rsidRPr="0031671F">
        <w:rPr>
          <w:szCs w:val="22"/>
        </w:rPr>
        <w:t>families.</w:t>
      </w:r>
    </w:p>
    <w:p w14:paraId="7AAD1750" w14:textId="77777777" w:rsidR="0031671F" w:rsidRDefault="0031671F" w:rsidP="0029398E">
      <w:pPr>
        <w:pStyle w:val="ListParagraph"/>
        <w:ind w:left="567" w:hanging="567"/>
      </w:pPr>
    </w:p>
    <w:p w14:paraId="797F69C9" w14:textId="5155C494" w:rsidR="0031671F" w:rsidRPr="0031671F" w:rsidRDefault="00666968" w:rsidP="0029398E">
      <w:pPr>
        <w:pStyle w:val="ListParagraph"/>
        <w:numPr>
          <w:ilvl w:val="1"/>
          <w:numId w:val="2"/>
        </w:numPr>
        <w:ind w:left="567" w:hanging="567"/>
        <w:contextualSpacing w:val="0"/>
        <w:jc w:val="both"/>
        <w:rPr>
          <w:rFonts w:cs="Arial"/>
        </w:rPr>
      </w:pPr>
      <w:r>
        <w:t>RCOA</w:t>
      </w:r>
      <w:r w:rsidR="002E5EDE">
        <w:t xml:space="preserve"> </w:t>
      </w:r>
      <w:r>
        <w:t>has</w:t>
      </w:r>
      <w:r w:rsidR="002E5EDE">
        <w:t xml:space="preserve"> </w:t>
      </w:r>
      <w:r>
        <w:t>significant</w:t>
      </w:r>
      <w:r w:rsidR="002E5EDE">
        <w:t xml:space="preserve"> </w:t>
      </w:r>
      <w:r>
        <w:t>concerns</w:t>
      </w:r>
      <w:r w:rsidR="002E5EDE">
        <w:t xml:space="preserve"> </w:t>
      </w:r>
      <w:r>
        <w:t>regarding</w:t>
      </w:r>
      <w:r w:rsidR="002E5EDE">
        <w:t xml:space="preserve"> </w:t>
      </w:r>
      <w:r w:rsidRPr="00F13DFE">
        <w:t>recent</w:t>
      </w:r>
      <w:r w:rsidR="002E5EDE">
        <w:t xml:space="preserve"> </w:t>
      </w:r>
      <w:r w:rsidRPr="00F13DFE">
        <w:t>changes</w:t>
      </w:r>
      <w:r w:rsidR="002E5EDE">
        <w:t xml:space="preserve"> </w:t>
      </w:r>
      <w:r w:rsidRPr="00F13DFE">
        <w:t>to</w:t>
      </w:r>
      <w:r w:rsidR="002E5EDE">
        <w:t xml:space="preserve"> </w:t>
      </w:r>
      <w:r w:rsidRPr="00F13DFE">
        <w:t>the</w:t>
      </w:r>
      <w:r w:rsidR="002E5EDE">
        <w:t xml:space="preserve"> </w:t>
      </w:r>
      <w:r w:rsidRPr="00F13DFE">
        <w:t>Anti-Money</w:t>
      </w:r>
      <w:r w:rsidR="002E5EDE">
        <w:t xml:space="preserve"> </w:t>
      </w:r>
      <w:r w:rsidRPr="00F13DFE">
        <w:t>Laundering</w:t>
      </w:r>
      <w:r w:rsidR="002E5EDE">
        <w:t xml:space="preserve"> </w:t>
      </w:r>
      <w:r w:rsidRPr="00F13DFE">
        <w:t>and</w:t>
      </w:r>
      <w:r w:rsidR="002E5EDE">
        <w:t xml:space="preserve"> </w:t>
      </w:r>
      <w:r w:rsidRPr="00F13DFE">
        <w:t>Counter-Terrorism</w:t>
      </w:r>
      <w:r w:rsidR="002E5EDE">
        <w:t xml:space="preserve"> </w:t>
      </w:r>
      <w:r w:rsidRPr="00F13DFE">
        <w:t>Financing</w:t>
      </w:r>
      <w:r w:rsidR="002E5EDE">
        <w:t xml:space="preserve"> </w:t>
      </w:r>
      <w:r w:rsidRPr="00F13DFE">
        <w:t>Rules</w:t>
      </w:r>
      <w:r w:rsidR="002E5EDE">
        <w:t xml:space="preserve"> </w:t>
      </w:r>
      <w:r>
        <w:t>which</w:t>
      </w:r>
      <w:r w:rsidR="002E5EDE">
        <w:t xml:space="preserve"> </w:t>
      </w:r>
      <w:r>
        <w:t>are</w:t>
      </w:r>
      <w:r w:rsidR="002E5EDE">
        <w:t xml:space="preserve"> </w:t>
      </w:r>
      <w:r w:rsidRPr="00F13DFE">
        <w:t>having</w:t>
      </w:r>
      <w:r w:rsidR="002E5EDE">
        <w:t xml:space="preserve"> </w:t>
      </w:r>
      <w:r w:rsidRPr="00F13DFE">
        <w:t>unintended</w:t>
      </w:r>
      <w:r w:rsidR="002E5EDE">
        <w:t xml:space="preserve"> </w:t>
      </w:r>
      <w:r w:rsidRPr="00F13DFE">
        <w:t>negative</w:t>
      </w:r>
      <w:r w:rsidR="002E5EDE">
        <w:t xml:space="preserve"> </w:t>
      </w:r>
      <w:r w:rsidRPr="00F13DFE">
        <w:t>consequences</w:t>
      </w:r>
      <w:r w:rsidR="002E5EDE">
        <w:t xml:space="preserve"> </w:t>
      </w:r>
      <w:r w:rsidR="00802E78">
        <w:t>for</w:t>
      </w:r>
      <w:r w:rsidR="002E5EDE">
        <w:t xml:space="preserve"> </w:t>
      </w:r>
      <w:r w:rsidRPr="00F13DFE">
        <w:t>people</w:t>
      </w:r>
      <w:r w:rsidR="002E5EDE">
        <w:t xml:space="preserve"> </w:t>
      </w:r>
      <w:r w:rsidRPr="00F13DFE">
        <w:t>from</w:t>
      </w:r>
      <w:r w:rsidR="002E5EDE">
        <w:t xml:space="preserve"> </w:t>
      </w:r>
      <w:r w:rsidRPr="00F13DFE">
        <w:t>refugee</w:t>
      </w:r>
      <w:r w:rsidR="002E5EDE">
        <w:t xml:space="preserve"> </w:t>
      </w:r>
      <w:r w:rsidRPr="00F13DFE">
        <w:t>backgrounds</w:t>
      </w:r>
      <w:r w:rsidR="002E5EDE">
        <w:t xml:space="preserve"> </w:t>
      </w:r>
      <w:r w:rsidRPr="00F13DFE">
        <w:t>in</w:t>
      </w:r>
      <w:r w:rsidR="002E5EDE">
        <w:t xml:space="preserve"> </w:t>
      </w:r>
      <w:r w:rsidRPr="00F13DFE">
        <w:t>Australia</w:t>
      </w:r>
      <w:r w:rsidR="002E5EDE">
        <w:t xml:space="preserve"> </w:t>
      </w:r>
      <w:r w:rsidRPr="00F13DFE">
        <w:t>who</w:t>
      </w:r>
      <w:r w:rsidR="002E5EDE">
        <w:t xml:space="preserve"> </w:t>
      </w:r>
      <w:r w:rsidRPr="00F13DFE">
        <w:t>send</w:t>
      </w:r>
      <w:r w:rsidR="002E5EDE">
        <w:t xml:space="preserve"> </w:t>
      </w:r>
      <w:r w:rsidRPr="00F13DFE">
        <w:t>remittances</w:t>
      </w:r>
      <w:r w:rsidR="002E5EDE">
        <w:t xml:space="preserve"> </w:t>
      </w:r>
      <w:r w:rsidRPr="00F13DFE">
        <w:t>to</w:t>
      </w:r>
      <w:r w:rsidR="002E5EDE">
        <w:t xml:space="preserve"> </w:t>
      </w:r>
      <w:r w:rsidRPr="00F13DFE">
        <w:t>their</w:t>
      </w:r>
      <w:r w:rsidR="002E5EDE">
        <w:t xml:space="preserve"> </w:t>
      </w:r>
      <w:r w:rsidRPr="00F13DFE">
        <w:t>families</w:t>
      </w:r>
      <w:r w:rsidR="002E5EDE">
        <w:t xml:space="preserve"> </w:t>
      </w:r>
      <w:r w:rsidRPr="00F13DFE">
        <w:t>overseas.</w:t>
      </w:r>
      <w:r w:rsidR="002E5EDE">
        <w:t xml:space="preserve"> </w:t>
      </w:r>
      <w:r w:rsidRPr="00CB0D63">
        <w:t>RCOA</w:t>
      </w:r>
      <w:r w:rsidR="002E5EDE">
        <w:t xml:space="preserve"> </w:t>
      </w:r>
      <w:r w:rsidRPr="00CB0D63">
        <w:t>understands</w:t>
      </w:r>
      <w:r w:rsidR="002E5EDE">
        <w:t xml:space="preserve"> </w:t>
      </w:r>
      <w:r w:rsidRPr="00CB0D63">
        <w:t>that</w:t>
      </w:r>
      <w:r w:rsidR="002E5EDE">
        <w:t xml:space="preserve"> </w:t>
      </w:r>
      <w:r w:rsidRPr="00CB0D63">
        <w:t>Australian</w:t>
      </w:r>
      <w:r w:rsidR="002E5EDE">
        <w:t xml:space="preserve"> </w:t>
      </w:r>
      <w:r w:rsidRPr="00CB0D63">
        <w:t>banks</w:t>
      </w:r>
      <w:r w:rsidR="002E5EDE">
        <w:t xml:space="preserve"> </w:t>
      </w:r>
      <w:r w:rsidRPr="00CB0D63">
        <w:t>have</w:t>
      </w:r>
      <w:r w:rsidR="002E5EDE">
        <w:t xml:space="preserve"> </w:t>
      </w:r>
      <w:r w:rsidRPr="00CB0D63">
        <w:t>ceased</w:t>
      </w:r>
      <w:r w:rsidR="002E5EDE">
        <w:t xml:space="preserve"> </w:t>
      </w:r>
      <w:r w:rsidRPr="00CB0D63">
        <w:t>their</w:t>
      </w:r>
      <w:r w:rsidR="002E5EDE">
        <w:t xml:space="preserve"> </w:t>
      </w:r>
      <w:r w:rsidRPr="00CB0D63">
        <w:t>money</w:t>
      </w:r>
      <w:r w:rsidR="002E5EDE">
        <w:t xml:space="preserve"> </w:t>
      </w:r>
      <w:r w:rsidRPr="00CB0D63">
        <w:t>transfer</w:t>
      </w:r>
      <w:r w:rsidR="002E5EDE">
        <w:t xml:space="preserve"> </w:t>
      </w:r>
      <w:r w:rsidRPr="00CB0D63">
        <w:t>services</w:t>
      </w:r>
      <w:r w:rsidR="002E5EDE">
        <w:t xml:space="preserve"> </w:t>
      </w:r>
      <w:r w:rsidRPr="00CB0D63">
        <w:t>to</w:t>
      </w:r>
      <w:r w:rsidR="002E5EDE">
        <w:t xml:space="preserve"> </w:t>
      </w:r>
      <w:r w:rsidRPr="00CB0D63">
        <w:t>countries</w:t>
      </w:r>
      <w:r w:rsidR="002E5EDE">
        <w:t xml:space="preserve"> </w:t>
      </w:r>
      <w:r w:rsidRPr="00CB0D63">
        <w:t>such</w:t>
      </w:r>
      <w:r w:rsidR="002E5EDE">
        <w:t xml:space="preserve"> </w:t>
      </w:r>
      <w:r w:rsidRPr="00CB0D63">
        <w:t>as</w:t>
      </w:r>
      <w:r w:rsidR="002E5EDE">
        <w:t xml:space="preserve"> </w:t>
      </w:r>
      <w:r w:rsidRPr="00CB0D63">
        <w:t>Somalia,</w:t>
      </w:r>
      <w:r w:rsidR="002E5EDE">
        <w:t xml:space="preserve"> </w:t>
      </w:r>
      <w:r w:rsidRPr="00CB0D63">
        <w:t>Sudan</w:t>
      </w:r>
      <w:r w:rsidR="002E5EDE">
        <w:t xml:space="preserve"> </w:t>
      </w:r>
      <w:r w:rsidRPr="00CB0D63">
        <w:t>and</w:t>
      </w:r>
      <w:r w:rsidR="002E5EDE">
        <w:t xml:space="preserve"> </w:t>
      </w:r>
      <w:r w:rsidRPr="00CB0D63">
        <w:t>Ethiopia,</w:t>
      </w:r>
      <w:r w:rsidR="002E5EDE">
        <w:t xml:space="preserve"> </w:t>
      </w:r>
      <w:r w:rsidRPr="00CB0D63">
        <w:t>in</w:t>
      </w:r>
      <w:r w:rsidR="002E5EDE">
        <w:t xml:space="preserve"> </w:t>
      </w:r>
      <w:r w:rsidRPr="00CB0D63">
        <w:t>an</w:t>
      </w:r>
      <w:r w:rsidR="002E5EDE">
        <w:t xml:space="preserve"> </w:t>
      </w:r>
      <w:r w:rsidRPr="00CB0D63">
        <w:t>effort</w:t>
      </w:r>
      <w:r w:rsidR="002E5EDE">
        <w:t xml:space="preserve"> </w:t>
      </w:r>
      <w:r w:rsidRPr="00CB0D63">
        <w:t>to</w:t>
      </w:r>
      <w:r w:rsidR="002E5EDE">
        <w:t xml:space="preserve"> </w:t>
      </w:r>
      <w:r w:rsidRPr="00CB0D63">
        <w:t>comply</w:t>
      </w:r>
      <w:r w:rsidR="002E5EDE">
        <w:t xml:space="preserve"> </w:t>
      </w:r>
      <w:r w:rsidRPr="00CB0D63">
        <w:t>with</w:t>
      </w:r>
      <w:r w:rsidR="002E5EDE">
        <w:t xml:space="preserve"> </w:t>
      </w:r>
      <w:r w:rsidRPr="00CB0D63">
        <w:t>strict</w:t>
      </w:r>
      <w:r w:rsidR="002E5EDE">
        <w:t xml:space="preserve"> </w:t>
      </w:r>
      <w:r w:rsidRPr="00CB0D63">
        <w:t>financing</w:t>
      </w:r>
      <w:r w:rsidR="002E5EDE">
        <w:t xml:space="preserve"> </w:t>
      </w:r>
      <w:r w:rsidRPr="00CB0D63">
        <w:t>regulations</w:t>
      </w:r>
      <w:r w:rsidR="002E5EDE">
        <w:t xml:space="preserve"> </w:t>
      </w:r>
      <w:r w:rsidRPr="00CB0D63">
        <w:t>domestically</w:t>
      </w:r>
      <w:r w:rsidR="002E5EDE">
        <w:t xml:space="preserve"> </w:t>
      </w:r>
      <w:r w:rsidRPr="00CB0D63">
        <w:t>and</w:t>
      </w:r>
      <w:r w:rsidR="002E5EDE">
        <w:t xml:space="preserve"> </w:t>
      </w:r>
      <w:r w:rsidRPr="00CB0D63">
        <w:t>internationally.</w:t>
      </w:r>
      <w:r w:rsidR="002E5EDE">
        <w:t xml:space="preserve"> </w:t>
      </w:r>
      <w:r w:rsidRPr="00CB0D63">
        <w:t>We</w:t>
      </w:r>
      <w:r w:rsidR="002E5EDE">
        <w:t xml:space="preserve"> </w:t>
      </w:r>
      <w:r w:rsidRPr="00CB0D63">
        <w:t>believe</w:t>
      </w:r>
      <w:r w:rsidR="002E5EDE">
        <w:t xml:space="preserve"> </w:t>
      </w:r>
      <w:r w:rsidRPr="00CB0D63">
        <w:t>that</w:t>
      </w:r>
      <w:r w:rsidR="002E5EDE">
        <w:t xml:space="preserve"> </w:t>
      </w:r>
      <w:r w:rsidRPr="00CB0D63">
        <w:t>a</w:t>
      </w:r>
      <w:r w:rsidR="002E5EDE">
        <w:t xml:space="preserve"> </w:t>
      </w:r>
      <w:r w:rsidRPr="00CB0D63">
        <w:t>sweeping</w:t>
      </w:r>
      <w:r w:rsidR="002E5EDE">
        <w:t xml:space="preserve"> </w:t>
      </w:r>
      <w:r w:rsidRPr="00CB0D63">
        <w:t>cessation</w:t>
      </w:r>
      <w:r w:rsidR="002E5EDE">
        <w:t xml:space="preserve"> </w:t>
      </w:r>
      <w:r w:rsidRPr="00CB0D63">
        <w:t>of</w:t>
      </w:r>
      <w:r w:rsidR="002E5EDE">
        <w:t xml:space="preserve"> </w:t>
      </w:r>
      <w:r w:rsidRPr="00CB0D63">
        <w:t>remittances</w:t>
      </w:r>
      <w:r w:rsidR="002E5EDE">
        <w:t xml:space="preserve"> </w:t>
      </w:r>
      <w:r w:rsidRPr="00CB0D63">
        <w:t>to</w:t>
      </w:r>
      <w:r w:rsidR="002E5EDE">
        <w:t xml:space="preserve"> </w:t>
      </w:r>
      <w:r w:rsidRPr="00CB0D63">
        <w:t>certain</w:t>
      </w:r>
      <w:r w:rsidR="002E5EDE">
        <w:t xml:space="preserve"> </w:t>
      </w:r>
      <w:r w:rsidRPr="00CB0D63">
        <w:t>countries</w:t>
      </w:r>
      <w:r w:rsidR="002E5EDE">
        <w:t xml:space="preserve"> </w:t>
      </w:r>
      <w:r w:rsidRPr="00CB0D63">
        <w:t>is</w:t>
      </w:r>
      <w:r w:rsidR="002E5EDE">
        <w:t xml:space="preserve"> </w:t>
      </w:r>
      <w:r w:rsidRPr="00CB0D63">
        <w:t>too</w:t>
      </w:r>
      <w:r w:rsidR="002E5EDE">
        <w:t xml:space="preserve"> </w:t>
      </w:r>
      <w:r w:rsidRPr="00CB0D63">
        <w:t>drastic</w:t>
      </w:r>
      <w:r w:rsidR="002E5EDE">
        <w:t xml:space="preserve"> </w:t>
      </w:r>
      <w:r w:rsidR="00802E78">
        <w:t>a</w:t>
      </w:r>
      <w:r w:rsidR="002E5EDE">
        <w:t xml:space="preserve"> </w:t>
      </w:r>
      <w:r w:rsidRPr="00CB0D63">
        <w:t>response</w:t>
      </w:r>
      <w:r w:rsidR="002E5EDE">
        <w:t xml:space="preserve"> </w:t>
      </w:r>
      <w:r w:rsidRPr="00CB0D63">
        <w:t>to</w:t>
      </w:r>
      <w:r w:rsidR="002E5EDE">
        <w:t xml:space="preserve"> </w:t>
      </w:r>
      <w:r w:rsidRPr="00CB0D63">
        <w:t>these</w:t>
      </w:r>
      <w:r w:rsidR="002E5EDE">
        <w:t xml:space="preserve"> </w:t>
      </w:r>
      <w:r w:rsidRPr="00CB0D63">
        <w:t>regulatory</w:t>
      </w:r>
      <w:r w:rsidR="002E5EDE">
        <w:t xml:space="preserve"> </w:t>
      </w:r>
      <w:r w:rsidRPr="00CB0D63">
        <w:t>changes.</w:t>
      </w:r>
      <w:r w:rsidR="002E5EDE">
        <w:t xml:space="preserve"> </w:t>
      </w:r>
      <w:r w:rsidRPr="00CB0D63">
        <w:t>Instead,</w:t>
      </w:r>
      <w:r w:rsidR="002E5EDE">
        <w:t xml:space="preserve"> </w:t>
      </w:r>
      <w:r w:rsidRPr="00CB0D63">
        <w:t>RCOA</w:t>
      </w:r>
      <w:r w:rsidR="002E5EDE">
        <w:t xml:space="preserve"> </w:t>
      </w:r>
      <w:r w:rsidRPr="00CB0D63">
        <w:t>recommends</w:t>
      </w:r>
      <w:r w:rsidR="002E5EDE">
        <w:t xml:space="preserve"> </w:t>
      </w:r>
      <w:r w:rsidRPr="00CB0D63">
        <w:t>that</w:t>
      </w:r>
      <w:r w:rsidR="002E5EDE">
        <w:t xml:space="preserve"> </w:t>
      </w:r>
      <w:r w:rsidRPr="00CB0D63">
        <w:t>financial</w:t>
      </w:r>
      <w:r w:rsidR="002E5EDE">
        <w:t xml:space="preserve"> </w:t>
      </w:r>
      <w:r w:rsidRPr="00CB0D63">
        <w:t>institutions</w:t>
      </w:r>
      <w:r w:rsidR="002E5EDE">
        <w:t xml:space="preserve"> </w:t>
      </w:r>
      <w:r w:rsidRPr="00CB0D63">
        <w:t>be</w:t>
      </w:r>
      <w:r w:rsidR="002E5EDE">
        <w:t xml:space="preserve"> </w:t>
      </w:r>
      <w:r w:rsidRPr="00CB0D63">
        <w:t>given</w:t>
      </w:r>
      <w:r w:rsidR="002E5EDE">
        <w:t xml:space="preserve"> </w:t>
      </w:r>
      <w:r w:rsidRPr="00CB0D63">
        <w:t>scope</w:t>
      </w:r>
      <w:r w:rsidR="002E5EDE">
        <w:t xml:space="preserve"> </w:t>
      </w:r>
      <w:r w:rsidRPr="00CB0D63">
        <w:t>to</w:t>
      </w:r>
      <w:r w:rsidR="002E5EDE">
        <w:t xml:space="preserve"> </w:t>
      </w:r>
      <w:r w:rsidRPr="00CB0D63">
        <w:t>implement</w:t>
      </w:r>
      <w:r w:rsidR="002E5EDE">
        <w:t xml:space="preserve"> </w:t>
      </w:r>
      <w:r w:rsidRPr="00CB0D63">
        <w:t>these</w:t>
      </w:r>
      <w:r w:rsidR="002E5EDE">
        <w:t xml:space="preserve"> </w:t>
      </w:r>
      <w:r w:rsidRPr="00CB0D63">
        <w:t>regulations</w:t>
      </w:r>
      <w:r w:rsidR="002E5EDE">
        <w:t xml:space="preserve"> </w:t>
      </w:r>
      <w:r w:rsidRPr="00CB0D63">
        <w:t>in</w:t>
      </w:r>
      <w:r w:rsidR="002E5EDE">
        <w:t xml:space="preserve"> </w:t>
      </w:r>
      <w:r w:rsidRPr="00CB0D63">
        <w:t>a</w:t>
      </w:r>
      <w:r w:rsidR="002E5EDE">
        <w:t xml:space="preserve"> </w:t>
      </w:r>
      <w:r w:rsidRPr="00CB0D63">
        <w:t>more</w:t>
      </w:r>
      <w:r w:rsidR="002E5EDE">
        <w:t xml:space="preserve"> </w:t>
      </w:r>
      <w:r w:rsidRPr="00CB0D63">
        <w:t>flexible</w:t>
      </w:r>
      <w:r w:rsidR="002E5EDE">
        <w:t xml:space="preserve"> </w:t>
      </w:r>
      <w:r w:rsidRPr="00CB0D63">
        <w:t>and</w:t>
      </w:r>
      <w:r w:rsidR="002E5EDE">
        <w:t xml:space="preserve"> </w:t>
      </w:r>
      <w:r w:rsidRPr="00CB0D63">
        <w:t>targeted</w:t>
      </w:r>
      <w:r w:rsidR="002E5EDE">
        <w:t xml:space="preserve"> </w:t>
      </w:r>
      <w:r w:rsidRPr="00CB0D63">
        <w:t>manner,</w:t>
      </w:r>
      <w:r w:rsidR="002E5EDE">
        <w:t xml:space="preserve"> </w:t>
      </w:r>
      <w:r w:rsidRPr="00CB0D63">
        <w:t>assessing</w:t>
      </w:r>
      <w:r w:rsidR="002E5EDE">
        <w:t xml:space="preserve"> </w:t>
      </w:r>
      <w:r w:rsidRPr="00CB0D63">
        <w:t>the</w:t>
      </w:r>
      <w:r w:rsidR="002E5EDE">
        <w:t xml:space="preserve"> </w:t>
      </w:r>
      <w:r w:rsidRPr="00CB0D63">
        <w:t>risks</w:t>
      </w:r>
      <w:r w:rsidR="002E5EDE">
        <w:t xml:space="preserve"> </w:t>
      </w:r>
      <w:r w:rsidRPr="00CB0D63">
        <w:t>of</w:t>
      </w:r>
      <w:r w:rsidR="002E5EDE">
        <w:t xml:space="preserve"> </w:t>
      </w:r>
      <w:r w:rsidRPr="00CB0D63">
        <w:t>terrorism</w:t>
      </w:r>
      <w:r w:rsidR="002E5EDE">
        <w:t xml:space="preserve"> </w:t>
      </w:r>
      <w:r w:rsidRPr="00CB0D63">
        <w:t>financing</w:t>
      </w:r>
      <w:r w:rsidR="002E5EDE">
        <w:t xml:space="preserve"> </w:t>
      </w:r>
      <w:r w:rsidRPr="00CB0D63">
        <w:t>on</w:t>
      </w:r>
      <w:r w:rsidR="002E5EDE">
        <w:t xml:space="preserve"> </w:t>
      </w:r>
      <w:r w:rsidRPr="00CB0D63">
        <w:t>a</w:t>
      </w:r>
      <w:r w:rsidR="002E5EDE">
        <w:t xml:space="preserve"> </w:t>
      </w:r>
      <w:r w:rsidRPr="00CB0D63">
        <w:t>case-by-case</w:t>
      </w:r>
      <w:r w:rsidR="002E5EDE">
        <w:t xml:space="preserve"> </w:t>
      </w:r>
      <w:r w:rsidRPr="00CB0D63">
        <w:t>basis</w:t>
      </w:r>
      <w:r w:rsidR="002E5EDE">
        <w:t xml:space="preserve"> </w:t>
      </w:r>
      <w:r w:rsidRPr="00CB0D63">
        <w:t>rather</w:t>
      </w:r>
      <w:r w:rsidR="002E5EDE">
        <w:t xml:space="preserve"> </w:t>
      </w:r>
      <w:r w:rsidRPr="00CB0D63">
        <w:t>than</w:t>
      </w:r>
      <w:r w:rsidR="002E5EDE">
        <w:t xml:space="preserve"> </w:t>
      </w:r>
      <w:r w:rsidRPr="00CB0D63">
        <w:t>imposing</w:t>
      </w:r>
      <w:r w:rsidR="002E5EDE">
        <w:t xml:space="preserve"> </w:t>
      </w:r>
      <w:r w:rsidRPr="00CB0D63">
        <w:t>blanket</w:t>
      </w:r>
      <w:r w:rsidR="002E5EDE">
        <w:t xml:space="preserve"> </w:t>
      </w:r>
      <w:r w:rsidRPr="00CB0D63">
        <w:t>bans</w:t>
      </w:r>
      <w:r w:rsidR="002E5EDE">
        <w:t xml:space="preserve"> </w:t>
      </w:r>
      <w:r w:rsidRPr="00CB0D63">
        <w:t>on</w:t>
      </w:r>
      <w:r w:rsidR="002E5EDE">
        <w:t xml:space="preserve"> </w:t>
      </w:r>
      <w:r w:rsidRPr="00CB0D63">
        <w:t>remittances</w:t>
      </w:r>
      <w:r w:rsidR="002E5EDE">
        <w:t xml:space="preserve"> </w:t>
      </w:r>
      <w:r w:rsidRPr="00CB0D63">
        <w:t>to</w:t>
      </w:r>
      <w:r w:rsidR="002E5EDE">
        <w:t xml:space="preserve"> </w:t>
      </w:r>
      <w:r w:rsidRPr="00CB0D63">
        <w:t>an</w:t>
      </w:r>
      <w:r w:rsidR="002E5EDE">
        <w:t xml:space="preserve"> </w:t>
      </w:r>
      <w:r w:rsidRPr="00CB0D63">
        <w:t>entire</w:t>
      </w:r>
      <w:r w:rsidR="002E5EDE">
        <w:t xml:space="preserve"> </w:t>
      </w:r>
      <w:r w:rsidRPr="00CB0D63">
        <w:t>country.</w:t>
      </w:r>
    </w:p>
    <w:p w14:paraId="29365B14" w14:textId="77777777" w:rsidR="0031671F" w:rsidRDefault="0031671F" w:rsidP="0029398E">
      <w:pPr>
        <w:pStyle w:val="ListParagraph"/>
        <w:ind w:left="567" w:hanging="567"/>
      </w:pPr>
    </w:p>
    <w:p w14:paraId="0A7A0442" w14:textId="5C7EC977" w:rsidR="00A84446" w:rsidRPr="00802E78" w:rsidRDefault="00666968" w:rsidP="0029398E">
      <w:pPr>
        <w:pStyle w:val="ListParagraph"/>
        <w:numPr>
          <w:ilvl w:val="1"/>
          <w:numId w:val="2"/>
        </w:numPr>
        <w:ind w:left="567" w:hanging="567"/>
        <w:contextualSpacing w:val="0"/>
        <w:jc w:val="both"/>
        <w:rPr>
          <w:rFonts w:cs="Arial"/>
        </w:rPr>
      </w:pPr>
      <w:r w:rsidRPr="00E304DA">
        <w:t>RCOA</w:t>
      </w:r>
      <w:r w:rsidR="002E5EDE">
        <w:t xml:space="preserve"> </w:t>
      </w:r>
      <w:r w:rsidRPr="00E304DA">
        <w:t>supports</w:t>
      </w:r>
      <w:r w:rsidR="002E5EDE">
        <w:t xml:space="preserve"> </w:t>
      </w:r>
      <w:r>
        <w:t>efforts</w:t>
      </w:r>
      <w:r w:rsidR="002E5EDE">
        <w:t xml:space="preserve"> </w:t>
      </w:r>
      <w:r>
        <w:t>to</w:t>
      </w:r>
      <w:r w:rsidR="002E5EDE">
        <w:t xml:space="preserve"> </w:t>
      </w:r>
      <w:r>
        <w:t>combat</w:t>
      </w:r>
      <w:r w:rsidR="002E5EDE">
        <w:t xml:space="preserve"> </w:t>
      </w:r>
      <w:r>
        <w:t>terrorism</w:t>
      </w:r>
      <w:r w:rsidR="002E5EDE">
        <w:t xml:space="preserve"> </w:t>
      </w:r>
      <w:r>
        <w:t>financing,</w:t>
      </w:r>
      <w:r w:rsidR="002E5EDE">
        <w:t xml:space="preserve"> </w:t>
      </w:r>
      <w:r>
        <w:t>especially</w:t>
      </w:r>
      <w:r w:rsidR="002E5EDE">
        <w:t xml:space="preserve"> </w:t>
      </w:r>
      <w:r>
        <w:t>as</w:t>
      </w:r>
      <w:r w:rsidR="002E5EDE">
        <w:t xml:space="preserve"> </w:t>
      </w:r>
      <w:r>
        <w:t>many</w:t>
      </w:r>
      <w:r w:rsidR="002E5EDE">
        <w:t xml:space="preserve"> </w:t>
      </w:r>
      <w:r>
        <w:t>refugees</w:t>
      </w:r>
      <w:r w:rsidR="002E5EDE">
        <w:t xml:space="preserve"> </w:t>
      </w:r>
      <w:r>
        <w:t>coming</w:t>
      </w:r>
      <w:r w:rsidR="002E5EDE">
        <w:t xml:space="preserve"> </w:t>
      </w:r>
      <w:r>
        <w:t>to</w:t>
      </w:r>
      <w:r w:rsidR="002E5EDE">
        <w:t xml:space="preserve"> </w:t>
      </w:r>
      <w:r>
        <w:t>Australia</w:t>
      </w:r>
      <w:r w:rsidR="002E5EDE">
        <w:t xml:space="preserve"> </w:t>
      </w:r>
      <w:r>
        <w:t>are</w:t>
      </w:r>
      <w:r w:rsidR="002E5EDE">
        <w:t xml:space="preserve"> </w:t>
      </w:r>
      <w:r>
        <w:t>fleeing</w:t>
      </w:r>
      <w:r w:rsidR="002E5EDE">
        <w:t xml:space="preserve"> </w:t>
      </w:r>
      <w:r>
        <w:t>terrorism</w:t>
      </w:r>
      <w:r w:rsidR="002E5EDE">
        <w:t xml:space="preserve"> </w:t>
      </w:r>
      <w:r>
        <w:t>and</w:t>
      </w:r>
      <w:r w:rsidR="002E5EDE">
        <w:t xml:space="preserve"> </w:t>
      </w:r>
      <w:r>
        <w:t>related</w:t>
      </w:r>
      <w:r w:rsidR="002E5EDE">
        <w:t xml:space="preserve"> </w:t>
      </w:r>
      <w:r>
        <w:t>conflicts.</w:t>
      </w:r>
      <w:r w:rsidR="002E5EDE">
        <w:t xml:space="preserve"> </w:t>
      </w:r>
      <w:r>
        <w:t>However,</w:t>
      </w:r>
      <w:r w:rsidR="002E5EDE">
        <w:t xml:space="preserve"> </w:t>
      </w:r>
      <w:r>
        <w:t>we</w:t>
      </w:r>
      <w:r w:rsidR="002E5EDE">
        <w:t xml:space="preserve"> </w:t>
      </w:r>
      <w:r>
        <w:t>are</w:t>
      </w:r>
      <w:r w:rsidR="002E5EDE">
        <w:t xml:space="preserve"> </w:t>
      </w:r>
      <w:r>
        <w:t>concerned</w:t>
      </w:r>
      <w:r w:rsidR="002E5EDE">
        <w:t xml:space="preserve"> </w:t>
      </w:r>
      <w:r>
        <w:t>that</w:t>
      </w:r>
      <w:r w:rsidR="002E5EDE">
        <w:t xml:space="preserve"> </w:t>
      </w:r>
      <w:r>
        <w:t>new</w:t>
      </w:r>
      <w:r w:rsidR="002E5EDE">
        <w:t xml:space="preserve"> </w:t>
      </w:r>
      <w:r>
        <w:t>regulations</w:t>
      </w:r>
      <w:r w:rsidR="002E5EDE">
        <w:t xml:space="preserve"> </w:t>
      </w:r>
      <w:r w:rsidR="00083AE4">
        <w:t>are</w:t>
      </w:r>
      <w:r w:rsidR="002E5EDE">
        <w:t xml:space="preserve"> </w:t>
      </w:r>
      <w:r w:rsidR="00083AE4">
        <w:t>having</w:t>
      </w:r>
      <w:r w:rsidR="002E5EDE">
        <w:t xml:space="preserve"> </w:t>
      </w:r>
      <w:r>
        <w:t>a</w:t>
      </w:r>
      <w:r w:rsidR="002E5EDE">
        <w:t xml:space="preserve"> </w:t>
      </w:r>
      <w:r>
        <w:t>negative</w:t>
      </w:r>
      <w:r w:rsidR="002E5EDE">
        <w:t xml:space="preserve"> </w:t>
      </w:r>
      <w:r>
        <w:t>impact</w:t>
      </w:r>
      <w:r w:rsidR="002E5EDE">
        <w:t xml:space="preserve"> </w:t>
      </w:r>
      <w:r>
        <w:t>on</w:t>
      </w:r>
      <w:r w:rsidR="002E5EDE">
        <w:t xml:space="preserve"> </w:t>
      </w:r>
      <w:r>
        <w:t>people</w:t>
      </w:r>
      <w:r w:rsidR="002E5EDE">
        <w:t xml:space="preserve"> </w:t>
      </w:r>
      <w:r>
        <w:t>from</w:t>
      </w:r>
      <w:r w:rsidR="002E5EDE">
        <w:t xml:space="preserve"> </w:t>
      </w:r>
      <w:r>
        <w:t>refugee</w:t>
      </w:r>
      <w:r w:rsidR="002E5EDE">
        <w:t xml:space="preserve"> </w:t>
      </w:r>
      <w:r>
        <w:t>backgrounds</w:t>
      </w:r>
      <w:r w:rsidR="002E5EDE">
        <w:t xml:space="preserve"> </w:t>
      </w:r>
      <w:r>
        <w:t>who</w:t>
      </w:r>
      <w:r w:rsidR="002E5EDE">
        <w:t xml:space="preserve"> </w:t>
      </w:r>
      <w:r>
        <w:t>provide</w:t>
      </w:r>
      <w:r w:rsidR="002E5EDE">
        <w:t xml:space="preserve"> </w:t>
      </w:r>
      <w:r>
        <w:t>financial</w:t>
      </w:r>
      <w:r w:rsidR="002E5EDE">
        <w:t xml:space="preserve"> </w:t>
      </w:r>
      <w:r>
        <w:t>support</w:t>
      </w:r>
      <w:r w:rsidR="002E5EDE">
        <w:t xml:space="preserve"> </w:t>
      </w:r>
      <w:r>
        <w:t>to</w:t>
      </w:r>
      <w:r w:rsidR="002E5EDE">
        <w:t xml:space="preserve"> </w:t>
      </w:r>
      <w:r w:rsidR="00083AE4">
        <w:t>family</w:t>
      </w:r>
      <w:r w:rsidR="002E5EDE">
        <w:t xml:space="preserve"> </w:t>
      </w:r>
      <w:r w:rsidR="00083AE4">
        <w:t>members</w:t>
      </w:r>
      <w:r w:rsidR="002E5EDE">
        <w:t xml:space="preserve"> </w:t>
      </w:r>
      <w:r w:rsidR="00083AE4">
        <w:t>living</w:t>
      </w:r>
      <w:r w:rsidR="002E5EDE">
        <w:t xml:space="preserve"> </w:t>
      </w:r>
      <w:r w:rsidR="00083AE4">
        <w:t>overseas.</w:t>
      </w:r>
      <w:r w:rsidR="002E5EDE">
        <w:t xml:space="preserve"> </w:t>
      </w:r>
      <w:r w:rsidR="00A84446">
        <w:t>A</w:t>
      </w:r>
      <w:r w:rsidR="002E5EDE">
        <w:t xml:space="preserve"> </w:t>
      </w:r>
      <w:r w:rsidR="00A84446">
        <w:t>blanket</w:t>
      </w:r>
      <w:r w:rsidR="002E5EDE">
        <w:t xml:space="preserve"> </w:t>
      </w:r>
      <w:r w:rsidR="00A84446">
        <w:t>suspension</w:t>
      </w:r>
      <w:r w:rsidR="002E5EDE">
        <w:t xml:space="preserve"> </w:t>
      </w:r>
      <w:r w:rsidR="00A84446">
        <w:t>of</w:t>
      </w:r>
      <w:r w:rsidR="002E5EDE">
        <w:t xml:space="preserve"> </w:t>
      </w:r>
      <w:r w:rsidR="00A84446">
        <w:t>remittances</w:t>
      </w:r>
      <w:r w:rsidR="002E5EDE">
        <w:t xml:space="preserve"> </w:t>
      </w:r>
      <w:r w:rsidR="00A84446">
        <w:t>to</w:t>
      </w:r>
      <w:r w:rsidR="002E5EDE">
        <w:t xml:space="preserve"> </w:t>
      </w:r>
      <w:r w:rsidR="00A84446">
        <w:t>certain</w:t>
      </w:r>
      <w:r w:rsidR="002E5EDE">
        <w:t xml:space="preserve"> </w:t>
      </w:r>
      <w:r w:rsidR="00A84446">
        <w:t>countries</w:t>
      </w:r>
      <w:r w:rsidR="002E5EDE">
        <w:t xml:space="preserve"> </w:t>
      </w:r>
      <w:r w:rsidR="00A84446">
        <w:t>does</w:t>
      </w:r>
      <w:r w:rsidR="002E5EDE">
        <w:t xml:space="preserve"> </w:t>
      </w:r>
      <w:r w:rsidR="00A84446">
        <w:t>not,</w:t>
      </w:r>
      <w:r w:rsidR="002E5EDE">
        <w:t xml:space="preserve"> </w:t>
      </w:r>
      <w:r w:rsidR="00A84446">
        <w:t>in</w:t>
      </w:r>
      <w:r w:rsidR="002E5EDE">
        <w:t xml:space="preserve"> </w:t>
      </w:r>
      <w:r w:rsidR="00A84446">
        <w:t>our</w:t>
      </w:r>
      <w:r w:rsidR="002E5EDE">
        <w:t xml:space="preserve"> </w:t>
      </w:r>
      <w:r w:rsidR="00A84446">
        <w:t>view,</w:t>
      </w:r>
      <w:r w:rsidR="002E5EDE">
        <w:t xml:space="preserve"> </w:t>
      </w:r>
      <w:r w:rsidR="00A84446">
        <w:t>adequately</w:t>
      </w:r>
      <w:r w:rsidR="002E5EDE">
        <w:t xml:space="preserve"> </w:t>
      </w:r>
      <w:r w:rsidR="00A84446">
        <w:t>balance</w:t>
      </w:r>
      <w:r w:rsidR="002E5EDE">
        <w:t xml:space="preserve"> </w:t>
      </w:r>
      <w:r w:rsidR="00A84446">
        <w:t>the</w:t>
      </w:r>
      <w:r w:rsidR="002E5EDE">
        <w:t xml:space="preserve"> </w:t>
      </w:r>
      <w:r w:rsidR="00A84446">
        <w:t>risk</w:t>
      </w:r>
      <w:r w:rsidR="002E5EDE">
        <w:t xml:space="preserve"> </w:t>
      </w:r>
      <w:r w:rsidR="00A84446">
        <w:t>of</w:t>
      </w:r>
      <w:r w:rsidR="002E5EDE">
        <w:t xml:space="preserve"> </w:t>
      </w:r>
      <w:r w:rsidR="00A84446">
        <w:t>terrorism</w:t>
      </w:r>
      <w:r w:rsidR="002E5EDE">
        <w:t xml:space="preserve"> </w:t>
      </w:r>
      <w:r w:rsidR="00A84446">
        <w:t>financing</w:t>
      </w:r>
      <w:r w:rsidR="002E5EDE">
        <w:t xml:space="preserve"> </w:t>
      </w:r>
      <w:r w:rsidR="00A84446">
        <w:t>against</w:t>
      </w:r>
      <w:r w:rsidR="002E5EDE">
        <w:t xml:space="preserve"> </w:t>
      </w:r>
      <w:r w:rsidR="00A84446">
        <w:t>the</w:t>
      </w:r>
      <w:r w:rsidR="002E5EDE">
        <w:t xml:space="preserve"> </w:t>
      </w:r>
      <w:r w:rsidR="00A84446">
        <w:t>risks</w:t>
      </w:r>
      <w:r w:rsidR="002E5EDE">
        <w:t xml:space="preserve"> </w:t>
      </w:r>
      <w:r w:rsidR="00A84446">
        <w:t>posed</w:t>
      </w:r>
      <w:r w:rsidR="002E5EDE">
        <w:t xml:space="preserve"> </w:t>
      </w:r>
      <w:r w:rsidR="00A84446">
        <w:t>to</w:t>
      </w:r>
      <w:r w:rsidR="002E5EDE">
        <w:t xml:space="preserve"> </w:t>
      </w:r>
      <w:r w:rsidR="00A84446">
        <w:t>displaced</w:t>
      </w:r>
      <w:r w:rsidR="002E5EDE">
        <w:t xml:space="preserve"> </w:t>
      </w:r>
      <w:r w:rsidR="00A84446">
        <w:t>people</w:t>
      </w:r>
      <w:r w:rsidR="002E5EDE">
        <w:t xml:space="preserve"> </w:t>
      </w:r>
      <w:r w:rsidR="00A84446">
        <w:t>due</w:t>
      </w:r>
      <w:r w:rsidR="002E5EDE">
        <w:t xml:space="preserve"> </w:t>
      </w:r>
      <w:r w:rsidR="00A84446">
        <w:t>to</w:t>
      </w:r>
      <w:r w:rsidR="002E5EDE">
        <w:t xml:space="preserve"> </w:t>
      </w:r>
      <w:r w:rsidR="00A84446">
        <w:t>the</w:t>
      </w:r>
      <w:r w:rsidR="002E5EDE">
        <w:t xml:space="preserve"> </w:t>
      </w:r>
      <w:r w:rsidR="00A84446">
        <w:t>cessation</w:t>
      </w:r>
      <w:r w:rsidR="002E5EDE">
        <w:t xml:space="preserve"> </w:t>
      </w:r>
      <w:r w:rsidR="00A84446">
        <w:t>of</w:t>
      </w:r>
      <w:r w:rsidR="002E5EDE">
        <w:t xml:space="preserve"> </w:t>
      </w:r>
      <w:r w:rsidR="00A84446">
        <w:t>remittances.</w:t>
      </w:r>
      <w:r w:rsidR="002E5EDE">
        <w:t xml:space="preserve"> </w:t>
      </w:r>
      <w:r w:rsidR="00A84446">
        <w:t>RCOA</w:t>
      </w:r>
      <w:r w:rsidR="002E5EDE">
        <w:t xml:space="preserve"> </w:t>
      </w:r>
      <w:r w:rsidR="00A84446">
        <w:t>recommends</w:t>
      </w:r>
      <w:r w:rsidR="002E5EDE">
        <w:t xml:space="preserve"> </w:t>
      </w:r>
      <w:r w:rsidR="00A84446">
        <w:t>that</w:t>
      </w:r>
      <w:r w:rsidR="002E5EDE">
        <w:t xml:space="preserve"> </w:t>
      </w:r>
      <w:r w:rsidR="00F26492">
        <w:t>the</w:t>
      </w:r>
      <w:r w:rsidR="002E5EDE">
        <w:t xml:space="preserve"> </w:t>
      </w:r>
      <w:r w:rsidR="00F26492">
        <w:t>risks</w:t>
      </w:r>
      <w:r w:rsidR="002E5EDE">
        <w:t xml:space="preserve"> </w:t>
      </w:r>
      <w:r w:rsidR="00F26492">
        <w:t>be</w:t>
      </w:r>
      <w:r w:rsidR="002E5EDE">
        <w:t xml:space="preserve"> </w:t>
      </w:r>
      <w:r w:rsidR="00F26492">
        <w:t>assessed</w:t>
      </w:r>
      <w:r w:rsidR="002E5EDE">
        <w:t xml:space="preserve"> </w:t>
      </w:r>
      <w:r w:rsidR="00F26492">
        <w:t>on</w:t>
      </w:r>
      <w:r w:rsidR="002E5EDE">
        <w:t xml:space="preserve"> </w:t>
      </w:r>
      <w:r w:rsidR="00F26492">
        <w:t>a</w:t>
      </w:r>
      <w:r w:rsidR="002E5EDE">
        <w:t xml:space="preserve"> </w:t>
      </w:r>
      <w:r w:rsidR="00F26492">
        <w:t>case-</w:t>
      </w:r>
      <w:r w:rsidR="00A84446">
        <w:t>by</w:t>
      </w:r>
      <w:r w:rsidR="00F26492">
        <w:t>-</w:t>
      </w:r>
      <w:r w:rsidR="00A84446">
        <w:t>case</w:t>
      </w:r>
      <w:r w:rsidR="002E5EDE">
        <w:t xml:space="preserve"> </w:t>
      </w:r>
      <w:r w:rsidR="00A84446">
        <w:t>basis</w:t>
      </w:r>
      <w:r w:rsidR="002E5EDE">
        <w:t xml:space="preserve"> </w:t>
      </w:r>
      <w:r w:rsidR="00A84446">
        <w:t>and</w:t>
      </w:r>
      <w:r w:rsidR="002E5EDE">
        <w:t xml:space="preserve"> </w:t>
      </w:r>
      <w:r w:rsidR="00A84446">
        <w:t>that</w:t>
      </w:r>
      <w:r w:rsidR="002E5EDE">
        <w:t xml:space="preserve"> </w:t>
      </w:r>
      <w:r w:rsidR="00A84446">
        <w:t>alternative</w:t>
      </w:r>
      <w:r w:rsidR="002E5EDE">
        <w:t xml:space="preserve"> </w:t>
      </w:r>
      <w:r w:rsidR="00A84446">
        <w:t>means</w:t>
      </w:r>
      <w:r w:rsidR="002E5EDE">
        <w:t xml:space="preserve"> </w:t>
      </w:r>
      <w:r w:rsidR="00A84446">
        <w:t>of</w:t>
      </w:r>
      <w:r w:rsidR="002E5EDE">
        <w:t xml:space="preserve"> </w:t>
      </w:r>
      <w:r w:rsidR="00A84446">
        <w:t>proving</w:t>
      </w:r>
      <w:r w:rsidR="002E5EDE">
        <w:t xml:space="preserve"> </w:t>
      </w:r>
      <w:r w:rsidR="00A84446">
        <w:t>the</w:t>
      </w:r>
      <w:r w:rsidR="002E5EDE">
        <w:t xml:space="preserve"> </w:t>
      </w:r>
      <w:r w:rsidR="00A84446">
        <w:t>legitimacy</w:t>
      </w:r>
      <w:r w:rsidR="002E5EDE">
        <w:t xml:space="preserve"> </w:t>
      </w:r>
      <w:r w:rsidR="00A84446">
        <w:t>of</w:t>
      </w:r>
      <w:r w:rsidR="002E5EDE">
        <w:t xml:space="preserve"> </w:t>
      </w:r>
      <w:r w:rsidR="00A84446">
        <w:t>remittances</w:t>
      </w:r>
      <w:r w:rsidR="002E5EDE">
        <w:t xml:space="preserve"> </w:t>
      </w:r>
      <w:r w:rsidR="00A84446">
        <w:t>be</w:t>
      </w:r>
      <w:r w:rsidR="002E5EDE">
        <w:t xml:space="preserve"> </w:t>
      </w:r>
      <w:r w:rsidR="00A84446">
        <w:t>considered.</w:t>
      </w:r>
    </w:p>
    <w:p w14:paraId="1D230A68" w14:textId="77777777" w:rsidR="00626A2D" w:rsidRDefault="00626A2D" w:rsidP="0031671F">
      <w:pPr>
        <w:jc w:val="both"/>
      </w:pPr>
    </w:p>
    <w:p w14:paraId="34B23034" w14:textId="77777777" w:rsidR="00984585" w:rsidRPr="009E4936" w:rsidRDefault="00984585" w:rsidP="00781AAD">
      <w:pPr>
        <w:pStyle w:val="ListParagraph"/>
        <w:numPr>
          <w:ilvl w:val="0"/>
          <w:numId w:val="1"/>
        </w:numPr>
        <w:overflowPunct/>
        <w:autoSpaceDE/>
        <w:autoSpaceDN/>
        <w:adjustRightInd/>
        <w:jc w:val="both"/>
        <w:textAlignment w:val="auto"/>
        <w:rPr>
          <w:i/>
        </w:rPr>
      </w:pPr>
    </w:p>
    <w:p w14:paraId="64530C73" w14:textId="1AA1EA55" w:rsidR="00626A2D" w:rsidRDefault="00626A2D" w:rsidP="0031671F">
      <w:pPr>
        <w:jc w:val="both"/>
      </w:pPr>
      <w:r>
        <w:rPr>
          <w:i/>
        </w:rPr>
        <w:t>RCOA</w:t>
      </w:r>
      <w:r w:rsidR="002E5EDE">
        <w:rPr>
          <w:i/>
        </w:rPr>
        <w:t xml:space="preserve"> </w:t>
      </w:r>
      <w:r>
        <w:rPr>
          <w:i/>
        </w:rPr>
        <w:t>recommends</w:t>
      </w:r>
      <w:r w:rsidR="002E5EDE">
        <w:rPr>
          <w:i/>
        </w:rPr>
        <w:t xml:space="preserve"> </w:t>
      </w:r>
      <w:r w:rsidRPr="00626A2D">
        <w:rPr>
          <w:i/>
        </w:rPr>
        <w:t>that</w:t>
      </w:r>
      <w:r w:rsidR="002E5EDE">
        <w:rPr>
          <w:i/>
        </w:rPr>
        <w:t xml:space="preserve"> </w:t>
      </w:r>
      <w:r w:rsidRPr="00626A2D">
        <w:rPr>
          <w:i/>
        </w:rPr>
        <w:t>the</w:t>
      </w:r>
      <w:r w:rsidR="002E5EDE">
        <w:rPr>
          <w:i/>
        </w:rPr>
        <w:t xml:space="preserve"> </w:t>
      </w:r>
      <w:r w:rsidRPr="00626A2D">
        <w:rPr>
          <w:i/>
        </w:rPr>
        <w:t>Australian</w:t>
      </w:r>
      <w:r w:rsidR="002E5EDE">
        <w:rPr>
          <w:i/>
        </w:rPr>
        <w:t xml:space="preserve"> </w:t>
      </w:r>
      <w:r w:rsidRPr="00626A2D">
        <w:rPr>
          <w:i/>
        </w:rPr>
        <w:t>Government</w:t>
      </w:r>
      <w:r w:rsidR="002E5EDE">
        <w:rPr>
          <w:i/>
        </w:rPr>
        <w:t xml:space="preserve"> </w:t>
      </w:r>
      <w:r w:rsidRPr="00626A2D">
        <w:rPr>
          <w:i/>
        </w:rPr>
        <w:t>consider</w:t>
      </w:r>
      <w:r w:rsidR="002E5EDE">
        <w:rPr>
          <w:i/>
        </w:rPr>
        <w:t xml:space="preserve"> </w:t>
      </w:r>
      <w:r w:rsidRPr="00626A2D">
        <w:rPr>
          <w:i/>
        </w:rPr>
        <w:t>alternative</w:t>
      </w:r>
      <w:r w:rsidR="002E5EDE">
        <w:rPr>
          <w:i/>
        </w:rPr>
        <w:t xml:space="preserve"> </w:t>
      </w:r>
      <w:r w:rsidRPr="00626A2D">
        <w:rPr>
          <w:i/>
        </w:rPr>
        <w:t>measures</w:t>
      </w:r>
      <w:r w:rsidR="002E5EDE">
        <w:rPr>
          <w:i/>
        </w:rPr>
        <w:t xml:space="preserve"> </w:t>
      </w:r>
      <w:r w:rsidRPr="00626A2D">
        <w:rPr>
          <w:i/>
        </w:rPr>
        <w:t>to</w:t>
      </w:r>
      <w:r w:rsidR="002E5EDE">
        <w:rPr>
          <w:i/>
        </w:rPr>
        <w:t xml:space="preserve"> </w:t>
      </w:r>
      <w:r w:rsidRPr="00626A2D">
        <w:rPr>
          <w:i/>
        </w:rPr>
        <w:t>reduce</w:t>
      </w:r>
      <w:r w:rsidR="002E5EDE">
        <w:rPr>
          <w:i/>
        </w:rPr>
        <w:t xml:space="preserve"> </w:t>
      </w:r>
      <w:r w:rsidRPr="00626A2D">
        <w:rPr>
          <w:i/>
        </w:rPr>
        <w:t>the</w:t>
      </w:r>
      <w:r w:rsidR="002E5EDE">
        <w:rPr>
          <w:i/>
        </w:rPr>
        <w:t xml:space="preserve"> </w:t>
      </w:r>
      <w:r w:rsidRPr="00626A2D">
        <w:rPr>
          <w:i/>
        </w:rPr>
        <w:t>risk</w:t>
      </w:r>
      <w:r w:rsidR="002E5EDE">
        <w:rPr>
          <w:i/>
        </w:rPr>
        <w:t xml:space="preserve"> </w:t>
      </w:r>
      <w:r w:rsidRPr="00626A2D">
        <w:rPr>
          <w:i/>
        </w:rPr>
        <w:t>of</w:t>
      </w:r>
      <w:r w:rsidR="002E5EDE">
        <w:rPr>
          <w:i/>
        </w:rPr>
        <w:t xml:space="preserve"> </w:t>
      </w:r>
      <w:r w:rsidRPr="00626A2D">
        <w:rPr>
          <w:i/>
        </w:rPr>
        <w:t>terrorism</w:t>
      </w:r>
      <w:r w:rsidR="002E5EDE">
        <w:rPr>
          <w:i/>
        </w:rPr>
        <w:t xml:space="preserve"> </w:t>
      </w:r>
      <w:r w:rsidRPr="00626A2D">
        <w:rPr>
          <w:i/>
        </w:rPr>
        <w:t>funding</w:t>
      </w:r>
      <w:r w:rsidR="002E5EDE">
        <w:rPr>
          <w:i/>
        </w:rPr>
        <w:t xml:space="preserve"> </w:t>
      </w:r>
      <w:r>
        <w:rPr>
          <w:i/>
        </w:rPr>
        <w:t>rather</w:t>
      </w:r>
      <w:r w:rsidR="002E5EDE">
        <w:rPr>
          <w:i/>
        </w:rPr>
        <w:t xml:space="preserve"> </w:t>
      </w:r>
      <w:r>
        <w:rPr>
          <w:i/>
        </w:rPr>
        <w:t>than</w:t>
      </w:r>
      <w:r w:rsidR="002E5EDE">
        <w:rPr>
          <w:i/>
        </w:rPr>
        <w:t xml:space="preserve"> </w:t>
      </w:r>
      <w:r w:rsidRPr="00626A2D">
        <w:rPr>
          <w:i/>
        </w:rPr>
        <w:t>blanket</w:t>
      </w:r>
      <w:r w:rsidR="002E5EDE">
        <w:rPr>
          <w:i/>
        </w:rPr>
        <w:t xml:space="preserve"> </w:t>
      </w:r>
      <w:r w:rsidRPr="00626A2D">
        <w:rPr>
          <w:i/>
        </w:rPr>
        <w:t>suspension</w:t>
      </w:r>
      <w:r w:rsidR="002E5EDE">
        <w:rPr>
          <w:i/>
        </w:rPr>
        <w:t xml:space="preserve"> </w:t>
      </w:r>
      <w:r w:rsidRPr="00626A2D">
        <w:rPr>
          <w:i/>
        </w:rPr>
        <w:t>of</w:t>
      </w:r>
      <w:r w:rsidR="002E5EDE">
        <w:rPr>
          <w:i/>
        </w:rPr>
        <w:t xml:space="preserve"> </w:t>
      </w:r>
      <w:r w:rsidRPr="00626A2D">
        <w:rPr>
          <w:i/>
        </w:rPr>
        <w:t>re</w:t>
      </w:r>
      <w:r>
        <w:rPr>
          <w:i/>
        </w:rPr>
        <w:t>mittances</w:t>
      </w:r>
      <w:r w:rsidR="002E5EDE">
        <w:rPr>
          <w:i/>
        </w:rPr>
        <w:t xml:space="preserve"> </w:t>
      </w:r>
      <w:r>
        <w:rPr>
          <w:i/>
        </w:rPr>
        <w:t>to</w:t>
      </w:r>
      <w:r w:rsidR="002E5EDE">
        <w:rPr>
          <w:i/>
        </w:rPr>
        <w:t xml:space="preserve"> </w:t>
      </w:r>
      <w:r>
        <w:rPr>
          <w:i/>
        </w:rPr>
        <w:t>certain</w:t>
      </w:r>
      <w:r w:rsidR="002E5EDE">
        <w:rPr>
          <w:i/>
        </w:rPr>
        <w:t xml:space="preserve"> </w:t>
      </w:r>
      <w:r>
        <w:rPr>
          <w:i/>
        </w:rPr>
        <w:t>countries.</w:t>
      </w:r>
    </w:p>
    <w:p w14:paraId="7F1CAF32" w14:textId="77777777" w:rsidR="00A84446" w:rsidRDefault="00A84446" w:rsidP="0031671F">
      <w:pPr>
        <w:jc w:val="both"/>
        <w:rPr>
          <w:szCs w:val="22"/>
        </w:rPr>
      </w:pPr>
    </w:p>
    <w:p w14:paraId="7B122910" w14:textId="7A97DF5B" w:rsidR="00A84446" w:rsidRPr="0031671F" w:rsidRDefault="00083AE4" w:rsidP="0029398E">
      <w:pPr>
        <w:pStyle w:val="Heading1"/>
        <w:numPr>
          <w:ilvl w:val="0"/>
          <w:numId w:val="2"/>
        </w:numPr>
        <w:ind w:left="567" w:hanging="567"/>
        <w:jc w:val="both"/>
      </w:pPr>
      <w:r w:rsidRPr="0031671F">
        <w:t>The</w:t>
      </w:r>
      <w:r w:rsidR="002E5EDE">
        <w:t xml:space="preserve"> </w:t>
      </w:r>
      <w:r w:rsidRPr="0031671F">
        <w:t>costs</w:t>
      </w:r>
      <w:r w:rsidR="002E5EDE">
        <w:t xml:space="preserve"> </w:t>
      </w:r>
      <w:r w:rsidRPr="0031671F">
        <w:t>of</w:t>
      </w:r>
      <w:r w:rsidR="002E5EDE">
        <w:t xml:space="preserve"> </w:t>
      </w:r>
      <w:r w:rsidRPr="0031671F">
        <w:t>Australia’s</w:t>
      </w:r>
      <w:r w:rsidR="002E5EDE">
        <w:t xml:space="preserve"> </w:t>
      </w:r>
      <w:r w:rsidRPr="0031671F">
        <w:t>asylum</w:t>
      </w:r>
      <w:r w:rsidR="002E5EDE">
        <w:t xml:space="preserve"> </w:t>
      </w:r>
      <w:r w:rsidRPr="0031671F">
        <w:t>seeker</w:t>
      </w:r>
      <w:r w:rsidR="002E5EDE">
        <w:t xml:space="preserve"> </w:t>
      </w:r>
      <w:r w:rsidRPr="0031671F">
        <w:t>policies</w:t>
      </w:r>
    </w:p>
    <w:p w14:paraId="4212EFB5" w14:textId="77777777" w:rsidR="0031671F" w:rsidRDefault="0031671F" w:rsidP="0029398E">
      <w:pPr>
        <w:ind w:left="567" w:hanging="567"/>
        <w:jc w:val="both"/>
      </w:pPr>
    </w:p>
    <w:p w14:paraId="796FA96E" w14:textId="27040148" w:rsidR="0031671F" w:rsidRDefault="00802E78" w:rsidP="0029398E">
      <w:pPr>
        <w:pStyle w:val="ListParagraph"/>
        <w:numPr>
          <w:ilvl w:val="1"/>
          <w:numId w:val="2"/>
        </w:numPr>
        <w:ind w:left="567" w:hanging="567"/>
        <w:contextualSpacing w:val="0"/>
        <w:jc w:val="both"/>
      </w:pPr>
      <w:r>
        <w:t>For</w:t>
      </w:r>
      <w:r w:rsidR="002E5EDE">
        <w:t xml:space="preserve"> </w:t>
      </w:r>
      <w:r>
        <w:t>many</w:t>
      </w:r>
      <w:r w:rsidR="002E5EDE">
        <w:t xml:space="preserve"> </w:t>
      </w:r>
      <w:r>
        <w:t>years,</w:t>
      </w:r>
      <w:r w:rsidR="002E5EDE">
        <w:t xml:space="preserve"> </w:t>
      </w:r>
      <w:r>
        <w:t>RCOA</w:t>
      </w:r>
      <w:r w:rsidR="002E5EDE">
        <w:t xml:space="preserve"> </w:t>
      </w:r>
      <w:r>
        <w:t>has</w:t>
      </w:r>
      <w:r w:rsidR="002E5EDE">
        <w:t xml:space="preserve"> </w:t>
      </w:r>
      <w:r>
        <w:t>expressed</w:t>
      </w:r>
      <w:r w:rsidR="002E5EDE">
        <w:t xml:space="preserve"> </w:t>
      </w:r>
      <w:r>
        <w:t>serious</w:t>
      </w:r>
      <w:r w:rsidR="002E5EDE">
        <w:t xml:space="preserve"> </w:t>
      </w:r>
      <w:r>
        <w:t>concern</w:t>
      </w:r>
      <w:r w:rsidR="002E5EDE">
        <w:t xml:space="preserve"> </w:t>
      </w:r>
      <w:r>
        <w:t>about</w:t>
      </w:r>
      <w:r w:rsidR="002E5EDE">
        <w:t xml:space="preserve"> </w:t>
      </w:r>
      <w:r>
        <w:t>the</w:t>
      </w:r>
      <w:r w:rsidR="002E5EDE">
        <w:t xml:space="preserve"> </w:t>
      </w:r>
      <w:r>
        <w:t>high</w:t>
      </w:r>
      <w:r w:rsidR="002E5EDE">
        <w:t xml:space="preserve"> </w:t>
      </w:r>
      <w:r>
        <w:t>cost</w:t>
      </w:r>
      <w:r w:rsidR="00F26492">
        <w:t>s</w:t>
      </w:r>
      <w:r w:rsidR="002E5EDE">
        <w:t xml:space="preserve"> </w:t>
      </w:r>
      <w:r>
        <w:t>of</w:t>
      </w:r>
      <w:r w:rsidR="002E5EDE">
        <w:t xml:space="preserve"> </w:t>
      </w:r>
      <w:r>
        <w:t>immigration</w:t>
      </w:r>
      <w:r w:rsidR="002E5EDE">
        <w:t xml:space="preserve"> </w:t>
      </w:r>
      <w:r>
        <w:t>detention</w:t>
      </w:r>
      <w:r w:rsidR="002E5EDE">
        <w:t xml:space="preserve"> </w:t>
      </w:r>
      <w:r>
        <w:t>and</w:t>
      </w:r>
      <w:r w:rsidR="002E5EDE">
        <w:t xml:space="preserve"> </w:t>
      </w:r>
      <w:r>
        <w:t>deterrence-based</w:t>
      </w:r>
      <w:r w:rsidR="002E5EDE">
        <w:t xml:space="preserve"> </w:t>
      </w:r>
      <w:r>
        <w:t>policies</w:t>
      </w:r>
      <w:r w:rsidR="002E5EDE">
        <w:t xml:space="preserve"> </w:t>
      </w:r>
      <w:r>
        <w:t>towards</w:t>
      </w:r>
      <w:r w:rsidR="002E5EDE">
        <w:t xml:space="preserve"> </w:t>
      </w:r>
      <w:r>
        <w:t>asylum</w:t>
      </w:r>
      <w:r w:rsidR="002E5EDE">
        <w:t xml:space="preserve"> </w:t>
      </w:r>
      <w:r>
        <w:t>seekers.</w:t>
      </w:r>
      <w:r w:rsidR="002E5EDE">
        <w:t xml:space="preserve"> </w:t>
      </w:r>
      <w:r>
        <w:t>For</w:t>
      </w:r>
      <w:r w:rsidR="002E5EDE">
        <w:t xml:space="preserve"> </w:t>
      </w:r>
      <w:r>
        <w:t>example,</w:t>
      </w:r>
      <w:r w:rsidR="002E5EDE">
        <w:t xml:space="preserve"> </w:t>
      </w:r>
      <w:r>
        <w:t>a</w:t>
      </w:r>
      <w:r w:rsidR="00F26492">
        <w:t>ccording</w:t>
      </w:r>
      <w:r w:rsidR="002E5EDE">
        <w:t xml:space="preserve"> </w:t>
      </w:r>
      <w:r w:rsidR="00F26492">
        <w:t>to</w:t>
      </w:r>
      <w:r w:rsidR="002E5EDE">
        <w:t xml:space="preserve"> </w:t>
      </w:r>
      <w:r w:rsidR="00F26492">
        <w:t>an</w:t>
      </w:r>
      <w:r w:rsidR="002E5EDE">
        <w:t xml:space="preserve"> </w:t>
      </w:r>
      <w:r w:rsidR="00F26492">
        <w:t>October</w:t>
      </w:r>
      <w:r w:rsidR="002E5EDE">
        <w:t xml:space="preserve"> </w:t>
      </w:r>
      <w:r w:rsidR="00F26492">
        <w:t>2014</w:t>
      </w:r>
      <w:r w:rsidR="002E5EDE">
        <w:t xml:space="preserve"> </w:t>
      </w:r>
      <w:r w:rsidR="00083AE4" w:rsidRPr="002A38BE">
        <w:t>Senate</w:t>
      </w:r>
      <w:r w:rsidR="002E5EDE">
        <w:t xml:space="preserve"> </w:t>
      </w:r>
      <w:r w:rsidR="00083AE4" w:rsidRPr="002A38BE">
        <w:t>Estimates</w:t>
      </w:r>
      <w:r w:rsidR="002E5EDE">
        <w:t xml:space="preserve"> </w:t>
      </w:r>
      <w:r w:rsidR="00083AE4">
        <w:t>hearing,</w:t>
      </w:r>
      <w:r w:rsidR="002E5EDE">
        <w:t xml:space="preserve"> </w:t>
      </w:r>
      <w:r w:rsidR="00083AE4" w:rsidRPr="002A38BE">
        <w:t>the</w:t>
      </w:r>
      <w:r w:rsidR="002E5EDE">
        <w:t xml:space="preserve"> </w:t>
      </w:r>
      <w:r w:rsidR="00083AE4" w:rsidRPr="002A38BE">
        <w:t>costs</w:t>
      </w:r>
      <w:r w:rsidR="002E5EDE">
        <w:t xml:space="preserve"> </w:t>
      </w:r>
      <w:r w:rsidR="00083AE4" w:rsidRPr="002A38BE">
        <w:t>of</w:t>
      </w:r>
      <w:r w:rsidR="002E5EDE">
        <w:t xml:space="preserve"> </w:t>
      </w:r>
      <w:r w:rsidR="00083AE4" w:rsidRPr="002A38BE">
        <w:t>running</w:t>
      </w:r>
      <w:r w:rsidR="002E5EDE">
        <w:t xml:space="preserve"> </w:t>
      </w:r>
      <w:r w:rsidR="00083AE4" w:rsidRPr="002A38BE">
        <w:t>the</w:t>
      </w:r>
      <w:r w:rsidR="002E5EDE">
        <w:t xml:space="preserve"> </w:t>
      </w:r>
      <w:r w:rsidR="00083AE4" w:rsidRPr="002A38BE">
        <w:t>offshore</w:t>
      </w:r>
      <w:r w:rsidR="002E5EDE">
        <w:t xml:space="preserve"> </w:t>
      </w:r>
      <w:r w:rsidR="00083AE4" w:rsidRPr="002A38BE">
        <w:t>processing</w:t>
      </w:r>
      <w:r w:rsidR="002E5EDE">
        <w:t xml:space="preserve"> </w:t>
      </w:r>
      <w:r w:rsidR="00083AE4" w:rsidRPr="002A38BE">
        <w:t>centres</w:t>
      </w:r>
      <w:r w:rsidR="002E5EDE">
        <w:t xml:space="preserve"> </w:t>
      </w:r>
      <w:r w:rsidR="00F26492">
        <w:t>i</w:t>
      </w:r>
      <w:r w:rsidR="00083AE4" w:rsidRPr="002A38BE">
        <w:t>n</w:t>
      </w:r>
      <w:r w:rsidR="002E5EDE">
        <w:t xml:space="preserve"> </w:t>
      </w:r>
      <w:r w:rsidR="00083AE4" w:rsidRPr="002A38BE">
        <w:t>Nauru</w:t>
      </w:r>
      <w:r w:rsidR="002E5EDE">
        <w:t xml:space="preserve"> </w:t>
      </w:r>
      <w:r w:rsidR="00083AE4" w:rsidRPr="002A38BE">
        <w:t>and</w:t>
      </w:r>
      <w:r w:rsidR="002E5EDE">
        <w:t xml:space="preserve"> </w:t>
      </w:r>
      <w:r w:rsidR="00083AE4" w:rsidRPr="002A38BE">
        <w:t>Manus</w:t>
      </w:r>
      <w:r w:rsidR="002E5EDE">
        <w:t xml:space="preserve"> </w:t>
      </w:r>
      <w:r w:rsidR="00083AE4" w:rsidRPr="002A38BE">
        <w:t>Island</w:t>
      </w:r>
      <w:r w:rsidR="002E5EDE">
        <w:t xml:space="preserve"> </w:t>
      </w:r>
      <w:r w:rsidR="00083AE4" w:rsidRPr="002A38BE">
        <w:t>amount</w:t>
      </w:r>
      <w:r w:rsidR="002E5EDE">
        <w:t xml:space="preserve"> </w:t>
      </w:r>
      <w:r w:rsidR="00083AE4" w:rsidRPr="002A38BE">
        <w:t>to</w:t>
      </w:r>
      <w:r w:rsidR="002E5EDE">
        <w:t xml:space="preserve"> </w:t>
      </w:r>
      <w:r w:rsidR="00083AE4" w:rsidRPr="002A38BE">
        <w:t>over</w:t>
      </w:r>
      <w:r w:rsidR="002E5EDE">
        <w:t xml:space="preserve"> </w:t>
      </w:r>
      <w:r w:rsidR="00083AE4" w:rsidRPr="002A38BE">
        <w:t>$1</w:t>
      </w:r>
      <w:r w:rsidR="002E5EDE">
        <w:t xml:space="preserve"> </w:t>
      </w:r>
      <w:r w:rsidR="00083AE4" w:rsidRPr="002A38BE">
        <w:t>billion</w:t>
      </w:r>
      <w:r w:rsidR="002E5EDE">
        <w:t xml:space="preserve"> </w:t>
      </w:r>
      <w:r w:rsidR="00083AE4" w:rsidRPr="002A38BE">
        <w:t>annually.</w:t>
      </w:r>
      <w:r w:rsidR="00083AE4" w:rsidRPr="002A38BE">
        <w:rPr>
          <w:vertAlign w:val="superscript"/>
        </w:rPr>
        <w:footnoteReference w:id="13"/>
      </w:r>
      <w:r w:rsidR="002E5EDE">
        <w:t xml:space="preserve"> </w:t>
      </w:r>
      <w:r w:rsidR="00083AE4" w:rsidRPr="002A38BE">
        <w:t>A</w:t>
      </w:r>
      <w:r w:rsidR="00F26492">
        <w:t>t</w:t>
      </w:r>
      <w:r w:rsidR="002E5EDE">
        <w:t xml:space="preserve"> </w:t>
      </w:r>
      <w:r w:rsidR="00F26492">
        <w:t>that</w:t>
      </w:r>
      <w:r w:rsidR="002E5EDE">
        <w:t xml:space="preserve"> </w:t>
      </w:r>
      <w:r w:rsidR="00F26492">
        <w:t>time,</w:t>
      </w:r>
      <w:r w:rsidR="002E5EDE">
        <w:t xml:space="preserve"> </w:t>
      </w:r>
      <w:r w:rsidR="00083AE4" w:rsidRPr="002A38BE">
        <w:t>there</w:t>
      </w:r>
      <w:r w:rsidR="002E5EDE">
        <w:t xml:space="preserve"> </w:t>
      </w:r>
      <w:r w:rsidR="00083AE4" w:rsidRPr="002A38BE">
        <w:t>were</w:t>
      </w:r>
      <w:r w:rsidR="002E5EDE">
        <w:t xml:space="preserve"> </w:t>
      </w:r>
      <w:r w:rsidR="004F53E2">
        <w:t>2,151</w:t>
      </w:r>
      <w:r w:rsidR="002E5EDE">
        <w:t xml:space="preserve"> </w:t>
      </w:r>
      <w:r w:rsidR="00695AE6">
        <w:t>people</w:t>
      </w:r>
      <w:r w:rsidR="002E5EDE">
        <w:t xml:space="preserve"> </w:t>
      </w:r>
      <w:r w:rsidR="00695AE6">
        <w:t>detained</w:t>
      </w:r>
      <w:r w:rsidR="002E5EDE">
        <w:t xml:space="preserve"> </w:t>
      </w:r>
      <w:r w:rsidR="00695AE6">
        <w:t>in</w:t>
      </w:r>
      <w:r w:rsidR="002E5EDE">
        <w:t xml:space="preserve"> </w:t>
      </w:r>
      <w:r w:rsidR="00695AE6">
        <w:t>offshore</w:t>
      </w:r>
      <w:r w:rsidR="002E5EDE">
        <w:t xml:space="preserve"> </w:t>
      </w:r>
      <w:r w:rsidR="00695AE6">
        <w:t>facilities,</w:t>
      </w:r>
      <w:r w:rsidR="004F53E2">
        <w:rPr>
          <w:rStyle w:val="FootnoteReference"/>
        </w:rPr>
        <w:footnoteReference w:id="14"/>
      </w:r>
      <w:r w:rsidR="002E5EDE">
        <w:t xml:space="preserve"> </w:t>
      </w:r>
      <w:r w:rsidR="00695AE6">
        <w:t>at</w:t>
      </w:r>
      <w:r w:rsidR="002E5EDE">
        <w:t xml:space="preserve"> </w:t>
      </w:r>
      <w:r w:rsidR="004F53E2">
        <w:t>a</w:t>
      </w:r>
      <w:r w:rsidR="002E5EDE">
        <w:t xml:space="preserve"> </w:t>
      </w:r>
      <w:r w:rsidR="004F53E2">
        <w:t>cost</w:t>
      </w:r>
      <w:r w:rsidR="002E5EDE">
        <w:t xml:space="preserve"> </w:t>
      </w:r>
      <w:r w:rsidR="004F53E2">
        <w:t>of</w:t>
      </w:r>
      <w:r w:rsidR="002E5EDE">
        <w:t xml:space="preserve"> </w:t>
      </w:r>
      <w:r w:rsidR="004F53E2">
        <w:t>around</w:t>
      </w:r>
      <w:r w:rsidR="002E5EDE">
        <w:t xml:space="preserve"> </w:t>
      </w:r>
      <w:r w:rsidR="004F53E2">
        <w:t>$465,000</w:t>
      </w:r>
      <w:r w:rsidR="002E5EDE">
        <w:t xml:space="preserve"> </w:t>
      </w:r>
      <w:r w:rsidR="004F53E2">
        <w:t>per</w:t>
      </w:r>
      <w:r w:rsidR="002E5EDE">
        <w:t xml:space="preserve"> </w:t>
      </w:r>
      <w:r w:rsidR="004F53E2">
        <w:t>person</w:t>
      </w:r>
      <w:r w:rsidR="00083AE4" w:rsidRPr="002A38BE">
        <w:t>.</w:t>
      </w:r>
      <w:r w:rsidR="002E5EDE">
        <w:t xml:space="preserve"> </w:t>
      </w:r>
      <w:r w:rsidR="00083AE4">
        <w:t>T</w:t>
      </w:r>
      <w:r w:rsidR="00083AE4" w:rsidRPr="002A38BE">
        <w:t>he</w:t>
      </w:r>
      <w:r w:rsidR="002E5EDE">
        <w:t xml:space="preserve"> </w:t>
      </w:r>
      <w:r w:rsidR="00083AE4" w:rsidRPr="002A38BE">
        <w:t>2014</w:t>
      </w:r>
      <w:r w:rsidR="002E5EDE">
        <w:t xml:space="preserve"> </w:t>
      </w:r>
      <w:r w:rsidR="00083AE4" w:rsidRPr="002A38BE">
        <w:t>Commission</w:t>
      </w:r>
      <w:r w:rsidR="002E5EDE">
        <w:t xml:space="preserve"> </w:t>
      </w:r>
      <w:r w:rsidR="00083AE4" w:rsidRPr="002A38BE">
        <w:t>of</w:t>
      </w:r>
      <w:r w:rsidR="002E5EDE">
        <w:t xml:space="preserve"> </w:t>
      </w:r>
      <w:r w:rsidR="00083AE4" w:rsidRPr="002A38BE">
        <w:t>Audit</w:t>
      </w:r>
      <w:r w:rsidR="002E5EDE">
        <w:t xml:space="preserve"> </w:t>
      </w:r>
      <w:r w:rsidR="00083AE4" w:rsidRPr="002A38BE">
        <w:t>reported</w:t>
      </w:r>
      <w:r w:rsidR="002E5EDE">
        <w:t xml:space="preserve"> </w:t>
      </w:r>
      <w:r w:rsidR="00083AE4" w:rsidRPr="002A38BE">
        <w:t>that</w:t>
      </w:r>
      <w:r w:rsidR="002E5EDE">
        <w:t xml:space="preserve"> </w:t>
      </w:r>
      <w:r w:rsidR="00083AE4" w:rsidRPr="002A38BE">
        <w:t>that</w:t>
      </w:r>
      <w:r w:rsidR="002E5EDE">
        <w:t xml:space="preserve"> </w:t>
      </w:r>
      <w:r w:rsidR="00083AE4" w:rsidRPr="002A38BE">
        <w:t>the</w:t>
      </w:r>
      <w:r w:rsidR="002E5EDE">
        <w:t xml:space="preserve"> </w:t>
      </w:r>
      <w:r w:rsidR="00083AE4" w:rsidRPr="002A38BE">
        <w:t>cost</w:t>
      </w:r>
      <w:r w:rsidR="002E5EDE">
        <w:t xml:space="preserve"> </w:t>
      </w:r>
      <w:r w:rsidR="00083AE4" w:rsidRPr="002A38BE">
        <w:t>of</w:t>
      </w:r>
      <w:r w:rsidR="002E5EDE">
        <w:t xml:space="preserve"> </w:t>
      </w:r>
      <w:r w:rsidR="00083AE4" w:rsidRPr="002A38BE">
        <w:t>detaining</w:t>
      </w:r>
      <w:r w:rsidR="002E5EDE">
        <w:t xml:space="preserve"> </w:t>
      </w:r>
      <w:r w:rsidR="00083AE4" w:rsidRPr="002A38BE">
        <w:t>someone</w:t>
      </w:r>
      <w:r w:rsidR="002E5EDE">
        <w:t xml:space="preserve"> </w:t>
      </w:r>
      <w:r w:rsidR="00083AE4" w:rsidRPr="002A38BE">
        <w:t>in</w:t>
      </w:r>
      <w:r w:rsidR="002E5EDE">
        <w:t xml:space="preserve"> </w:t>
      </w:r>
      <w:r w:rsidR="00083AE4" w:rsidRPr="002A38BE">
        <w:t>an</w:t>
      </w:r>
      <w:r w:rsidR="002E5EDE">
        <w:t xml:space="preserve"> </w:t>
      </w:r>
      <w:r w:rsidR="00083AE4" w:rsidRPr="002A38BE">
        <w:t>offshore</w:t>
      </w:r>
      <w:r w:rsidR="002E5EDE">
        <w:t xml:space="preserve"> </w:t>
      </w:r>
      <w:r w:rsidR="00083AE4" w:rsidRPr="002A38BE">
        <w:t>processing</w:t>
      </w:r>
      <w:r w:rsidR="002E5EDE">
        <w:t xml:space="preserve"> </w:t>
      </w:r>
      <w:r w:rsidR="00083AE4" w:rsidRPr="002A38BE">
        <w:t>facility</w:t>
      </w:r>
      <w:r w:rsidR="002E5EDE">
        <w:t xml:space="preserve"> </w:t>
      </w:r>
      <w:r w:rsidR="00083AE4" w:rsidRPr="002A38BE">
        <w:t>is</w:t>
      </w:r>
      <w:r w:rsidR="002E5EDE">
        <w:t xml:space="preserve"> </w:t>
      </w:r>
      <w:r w:rsidR="00083AE4" w:rsidRPr="002A38BE">
        <w:t>over</w:t>
      </w:r>
      <w:r w:rsidR="002E5EDE">
        <w:t xml:space="preserve"> </w:t>
      </w:r>
      <w:r w:rsidR="00083AE4" w:rsidRPr="002A38BE">
        <w:t>$400,000</w:t>
      </w:r>
      <w:r w:rsidR="002E5EDE">
        <w:t xml:space="preserve"> </w:t>
      </w:r>
      <w:r w:rsidR="00083AE4" w:rsidRPr="002A38BE">
        <w:t>per</w:t>
      </w:r>
      <w:r w:rsidR="002E5EDE">
        <w:t xml:space="preserve"> </w:t>
      </w:r>
      <w:r w:rsidR="00083AE4" w:rsidRPr="002A38BE">
        <w:t>person</w:t>
      </w:r>
      <w:r w:rsidR="002E5EDE">
        <w:t xml:space="preserve"> </w:t>
      </w:r>
      <w:r w:rsidR="00083AE4" w:rsidRPr="002A38BE">
        <w:t>annually.</w:t>
      </w:r>
      <w:r w:rsidR="00083AE4" w:rsidRPr="002A38BE">
        <w:rPr>
          <w:vertAlign w:val="superscript"/>
        </w:rPr>
        <w:footnoteReference w:id="15"/>
      </w:r>
      <w:r w:rsidR="002E5EDE">
        <w:t xml:space="preserve"> </w:t>
      </w:r>
      <w:r w:rsidR="00083AE4" w:rsidRPr="002A38BE">
        <w:t>This</w:t>
      </w:r>
      <w:r w:rsidR="002E5EDE">
        <w:t xml:space="preserve"> </w:t>
      </w:r>
      <w:r w:rsidR="00083AE4" w:rsidRPr="002A38BE">
        <w:t>cost</w:t>
      </w:r>
      <w:r w:rsidR="002E5EDE">
        <w:t xml:space="preserve"> </w:t>
      </w:r>
      <w:r w:rsidR="00083AE4" w:rsidRPr="002A38BE">
        <w:t>is</w:t>
      </w:r>
      <w:r w:rsidR="002E5EDE">
        <w:t xml:space="preserve"> </w:t>
      </w:r>
      <w:r w:rsidR="00083AE4" w:rsidRPr="002A38BE">
        <w:t>more</w:t>
      </w:r>
      <w:r w:rsidR="002E5EDE">
        <w:t xml:space="preserve"> </w:t>
      </w:r>
      <w:r w:rsidR="00083AE4" w:rsidRPr="002A38BE">
        <w:t>than</w:t>
      </w:r>
      <w:r w:rsidR="002E5EDE">
        <w:t xml:space="preserve"> </w:t>
      </w:r>
      <w:r w:rsidR="00083AE4" w:rsidRPr="002A38BE">
        <w:t>10</w:t>
      </w:r>
      <w:r w:rsidR="002E5EDE">
        <w:t xml:space="preserve"> </w:t>
      </w:r>
      <w:r w:rsidR="00083AE4" w:rsidRPr="002A38BE">
        <w:t>times</w:t>
      </w:r>
      <w:r w:rsidR="002E5EDE">
        <w:t xml:space="preserve"> </w:t>
      </w:r>
      <w:r w:rsidR="00083AE4" w:rsidRPr="002A38BE">
        <w:t>greater</w:t>
      </w:r>
      <w:r w:rsidR="002E5EDE">
        <w:t xml:space="preserve"> </w:t>
      </w:r>
      <w:r w:rsidR="00083AE4" w:rsidRPr="002A38BE">
        <w:t>than</w:t>
      </w:r>
      <w:r w:rsidR="002E5EDE">
        <w:t xml:space="preserve"> </w:t>
      </w:r>
      <w:r w:rsidR="00083AE4" w:rsidRPr="002A38BE">
        <w:t>allowing</w:t>
      </w:r>
      <w:r w:rsidR="002E5EDE">
        <w:t xml:space="preserve"> </w:t>
      </w:r>
      <w:r w:rsidR="00083AE4" w:rsidRPr="002A38BE">
        <w:t>someone</w:t>
      </w:r>
      <w:r w:rsidR="002E5EDE">
        <w:t xml:space="preserve"> </w:t>
      </w:r>
      <w:r w:rsidR="00083AE4" w:rsidRPr="002A38BE">
        <w:t>to</w:t>
      </w:r>
      <w:r w:rsidR="002E5EDE">
        <w:t xml:space="preserve"> </w:t>
      </w:r>
      <w:r w:rsidR="00083AE4" w:rsidRPr="002A38BE">
        <w:t>live</w:t>
      </w:r>
      <w:r w:rsidR="002E5EDE">
        <w:t xml:space="preserve"> </w:t>
      </w:r>
      <w:r w:rsidR="00083AE4" w:rsidRPr="002A38BE">
        <w:t>in</w:t>
      </w:r>
      <w:r w:rsidR="002E5EDE">
        <w:t xml:space="preserve"> </w:t>
      </w:r>
      <w:r w:rsidR="00083AE4" w:rsidRPr="002A38BE">
        <w:t>the</w:t>
      </w:r>
      <w:r w:rsidR="002E5EDE">
        <w:t xml:space="preserve"> </w:t>
      </w:r>
      <w:r w:rsidR="00083AE4" w:rsidRPr="002A38BE">
        <w:t>community</w:t>
      </w:r>
      <w:r w:rsidR="002E5EDE">
        <w:t xml:space="preserve"> </w:t>
      </w:r>
      <w:r w:rsidR="00083AE4" w:rsidRPr="002A38BE">
        <w:t>while</w:t>
      </w:r>
      <w:r w:rsidR="002E5EDE">
        <w:t xml:space="preserve"> </w:t>
      </w:r>
      <w:r w:rsidR="00083AE4" w:rsidRPr="002A38BE">
        <w:t>their</w:t>
      </w:r>
      <w:r w:rsidR="002E5EDE">
        <w:t xml:space="preserve"> </w:t>
      </w:r>
      <w:r w:rsidR="00083AE4" w:rsidRPr="002A38BE">
        <w:t>claims</w:t>
      </w:r>
      <w:r w:rsidR="002E5EDE">
        <w:t xml:space="preserve"> </w:t>
      </w:r>
      <w:r w:rsidR="00083AE4" w:rsidRPr="002A38BE">
        <w:t>are</w:t>
      </w:r>
      <w:r w:rsidR="002E5EDE">
        <w:t xml:space="preserve"> </w:t>
      </w:r>
      <w:r w:rsidR="00083AE4" w:rsidRPr="002A38BE">
        <w:t>being</w:t>
      </w:r>
      <w:r w:rsidR="002E5EDE">
        <w:t xml:space="preserve"> </w:t>
      </w:r>
      <w:r w:rsidR="00083AE4" w:rsidRPr="002A38BE">
        <w:t>processed.</w:t>
      </w:r>
      <w:r w:rsidR="002E5EDE">
        <w:t xml:space="preserve"> </w:t>
      </w:r>
      <w:r>
        <w:t>A</w:t>
      </w:r>
      <w:r w:rsidR="00083AE4" w:rsidRPr="002A38BE">
        <w:t>llowing</w:t>
      </w:r>
      <w:r w:rsidR="002E5EDE">
        <w:t xml:space="preserve"> </w:t>
      </w:r>
      <w:r w:rsidR="00083AE4" w:rsidRPr="002A38BE">
        <w:t>people</w:t>
      </w:r>
      <w:r w:rsidR="002E5EDE">
        <w:t xml:space="preserve"> </w:t>
      </w:r>
      <w:r w:rsidR="00083AE4" w:rsidRPr="002A38BE">
        <w:t>to</w:t>
      </w:r>
      <w:r w:rsidR="002E5EDE">
        <w:t xml:space="preserve"> </w:t>
      </w:r>
      <w:r w:rsidR="00083AE4" w:rsidRPr="002A38BE">
        <w:t>work</w:t>
      </w:r>
      <w:r w:rsidR="002E5EDE">
        <w:t xml:space="preserve"> </w:t>
      </w:r>
      <w:r w:rsidR="00083AE4" w:rsidRPr="002A38BE">
        <w:t>while</w:t>
      </w:r>
      <w:r w:rsidR="002E5EDE">
        <w:t xml:space="preserve"> </w:t>
      </w:r>
      <w:r w:rsidR="00083AE4" w:rsidRPr="002A38BE">
        <w:t>their</w:t>
      </w:r>
      <w:r w:rsidR="002E5EDE">
        <w:t xml:space="preserve"> </w:t>
      </w:r>
      <w:r w:rsidR="00083AE4" w:rsidRPr="002A38BE">
        <w:t>claims</w:t>
      </w:r>
      <w:r w:rsidR="002E5EDE">
        <w:t xml:space="preserve"> </w:t>
      </w:r>
      <w:r w:rsidR="00083AE4" w:rsidRPr="002A38BE">
        <w:t>are</w:t>
      </w:r>
      <w:r w:rsidR="002E5EDE">
        <w:t xml:space="preserve"> </w:t>
      </w:r>
      <w:r w:rsidR="00083AE4" w:rsidRPr="002A38BE">
        <w:t>processed</w:t>
      </w:r>
      <w:r w:rsidR="002E5EDE">
        <w:t xml:space="preserve"> </w:t>
      </w:r>
      <w:r>
        <w:t>p</w:t>
      </w:r>
      <w:r w:rsidR="00083AE4" w:rsidRPr="002A38BE">
        <w:t>rovide</w:t>
      </w:r>
      <w:r>
        <w:t>s</w:t>
      </w:r>
      <w:r w:rsidR="002E5EDE">
        <w:t xml:space="preserve"> </w:t>
      </w:r>
      <w:r w:rsidR="00083AE4" w:rsidRPr="002A38BE">
        <w:t>even</w:t>
      </w:r>
      <w:r w:rsidR="002E5EDE">
        <w:t xml:space="preserve"> </w:t>
      </w:r>
      <w:r w:rsidR="00083AE4" w:rsidRPr="002A38BE">
        <w:t>greater</w:t>
      </w:r>
      <w:r w:rsidR="002E5EDE">
        <w:t xml:space="preserve"> </w:t>
      </w:r>
      <w:r w:rsidR="00083AE4" w:rsidRPr="002A38BE">
        <w:t>savings.</w:t>
      </w:r>
    </w:p>
    <w:p w14:paraId="35E3CB85" w14:textId="77777777" w:rsidR="0031671F" w:rsidRDefault="0031671F" w:rsidP="0029398E">
      <w:pPr>
        <w:ind w:left="567" w:hanging="567"/>
        <w:jc w:val="both"/>
      </w:pPr>
    </w:p>
    <w:p w14:paraId="2DC58965" w14:textId="47A08F6F" w:rsidR="00802E78" w:rsidRDefault="00802E78" w:rsidP="0029398E">
      <w:pPr>
        <w:pStyle w:val="ListParagraph"/>
        <w:numPr>
          <w:ilvl w:val="1"/>
          <w:numId w:val="2"/>
        </w:numPr>
        <w:ind w:left="567" w:hanging="567"/>
        <w:contextualSpacing w:val="0"/>
        <w:jc w:val="both"/>
      </w:pPr>
      <w:r>
        <w:t>In</w:t>
      </w:r>
      <w:r w:rsidR="002E5EDE">
        <w:t xml:space="preserve"> </w:t>
      </w:r>
      <w:r>
        <w:t>addition,</w:t>
      </w:r>
      <w:r w:rsidR="002E5EDE">
        <w:t xml:space="preserve"> </w:t>
      </w:r>
      <w:r>
        <w:t>many</w:t>
      </w:r>
      <w:r w:rsidR="002E5EDE">
        <w:t xml:space="preserve"> </w:t>
      </w:r>
      <w:r>
        <w:t>participants</w:t>
      </w:r>
      <w:r w:rsidR="002E5EDE">
        <w:t xml:space="preserve"> </w:t>
      </w:r>
      <w:r>
        <w:t>in</w:t>
      </w:r>
      <w:r w:rsidR="002E5EDE">
        <w:t xml:space="preserve"> </w:t>
      </w:r>
      <w:r>
        <w:t>RCOA’s</w:t>
      </w:r>
      <w:r w:rsidR="002E5EDE">
        <w:t xml:space="preserve"> </w:t>
      </w:r>
      <w:r>
        <w:t>community</w:t>
      </w:r>
      <w:r w:rsidR="002E5EDE">
        <w:t xml:space="preserve"> </w:t>
      </w:r>
      <w:r>
        <w:t>consultations</w:t>
      </w:r>
      <w:r w:rsidR="002E5EDE">
        <w:t xml:space="preserve"> </w:t>
      </w:r>
      <w:r>
        <w:t>have</w:t>
      </w:r>
      <w:r w:rsidR="002E5EDE">
        <w:t xml:space="preserve"> </w:t>
      </w:r>
      <w:r>
        <w:t>expressed</w:t>
      </w:r>
      <w:r w:rsidR="002E5EDE">
        <w:t xml:space="preserve"> </w:t>
      </w:r>
      <w:r>
        <w:t>the</w:t>
      </w:r>
      <w:r w:rsidR="002E5EDE">
        <w:t xml:space="preserve"> </w:t>
      </w:r>
      <w:r>
        <w:t>view</w:t>
      </w:r>
      <w:r w:rsidR="002E5EDE">
        <w:t xml:space="preserve"> </w:t>
      </w:r>
      <w:r>
        <w:t>that</w:t>
      </w:r>
      <w:r w:rsidR="002E5EDE">
        <w:t xml:space="preserve"> </w:t>
      </w:r>
      <w:r w:rsidR="00083AE4" w:rsidRPr="002A38BE">
        <w:t>the</w:t>
      </w:r>
      <w:r w:rsidR="002E5EDE">
        <w:t xml:space="preserve"> </w:t>
      </w:r>
      <w:r w:rsidR="00083AE4" w:rsidRPr="002A38BE">
        <w:t>financial</w:t>
      </w:r>
      <w:r w:rsidR="002E5EDE">
        <w:t xml:space="preserve"> </w:t>
      </w:r>
      <w:r w:rsidR="00083AE4" w:rsidRPr="002A38BE">
        <w:t>costs</w:t>
      </w:r>
      <w:r w:rsidR="002E5EDE">
        <w:t xml:space="preserve"> </w:t>
      </w:r>
      <w:r w:rsidR="00083AE4" w:rsidRPr="002A38BE">
        <w:t>of</w:t>
      </w:r>
      <w:r w:rsidR="002E5EDE">
        <w:t xml:space="preserve"> </w:t>
      </w:r>
      <w:r w:rsidR="00083AE4" w:rsidRPr="002A38BE">
        <w:t>the</w:t>
      </w:r>
      <w:r w:rsidR="002E5EDE">
        <w:t xml:space="preserve"> </w:t>
      </w:r>
      <w:r w:rsidR="00083AE4" w:rsidRPr="002A38BE">
        <w:t>current</w:t>
      </w:r>
      <w:r w:rsidR="002E5EDE">
        <w:t xml:space="preserve"> </w:t>
      </w:r>
      <w:r w:rsidR="00083AE4" w:rsidRPr="002A38BE">
        <w:t>immigration</w:t>
      </w:r>
      <w:r w:rsidR="002E5EDE">
        <w:t xml:space="preserve"> </w:t>
      </w:r>
      <w:r w:rsidR="00083AE4" w:rsidRPr="002A38BE">
        <w:t>detention</w:t>
      </w:r>
      <w:r w:rsidR="002E5EDE">
        <w:t xml:space="preserve"> </w:t>
      </w:r>
      <w:r w:rsidR="00083AE4" w:rsidRPr="002A38BE">
        <w:t>regime</w:t>
      </w:r>
      <w:r w:rsidR="002E5EDE">
        <w:t xml:space="preserve"> </w:t>
      </w:r>
      <w:r w:rsidR="00083AE4" w:rsidRPr="002A38BE">
        <w:t>had</w:t>
      </w:r>
      <w:r w:rsidR="002E5EDE">
        <w:t xml:space="preserve"> </w:t>
      </w:r>
      <w:r w:rsidR="00083AE4" w:rsidRPr="002A38BE">
        <w:t>clearly</w:t>
      </w:r>
      <w:r w:rsidR="002E5EDE">
        <w:t xml:space="preserve"> </w:t>
      </w:r>
      <w:r w:rsidR="00083AE4" w:rsidRPr="002A38BE">
        <w:t>become</w:t>
      </w:r>
      <w:r w:rsidR="002E5EDE">
        <w:t xml:space="preserve"> </w:t>
      </w:r>
      <w:r w:rsidR="00083AE4" w:rsidRPr="002A38BE">
        <w:lastRenderedPageBreak/>
        <w:t>unsustainable.</w:t>
      </w:r>
      <w:r w:rsidR="002E5EDE">
        <w:t xml:space="preserve"> </w:t>
      </w:r>
      <w:r w:rsidR="00712411">
        <w:t>They</w:t>
      </w:r>
      <w:r w:rsidR="002E5EDE">
        <w:t xml:space="preserve"> </w:t>
      </w:r>
      <w:r w:rsidR="00712411">
        <w:t>have</w:t>
      </w:r>
      <w:r w:rsidR="002E5EDE">
        <w:t xml:space="preserve"> </w:t>
      </w:r>
      <w:r w:rsidR="00083AE4" w:rsidRPr="002A38BE">
        <w:t>noted</w:t>
      </w:r>
      <w:r w:rsidR="002E5EDE">
        <w:t xml:space="preserve"> </w:t>
      </w:r>
      <w:r w:rsidR="00083AE4" w:rsidRPr="002A38BE">
        <w:t>that</w:t>
      </w:r>
      <w:r w:rsidR="002E5EDE">
        <w:t xml:space="preserve"> </w:t>
      </w:r>
      <w:r w:rsidR="00083AE4" w:rsidRPr="002A38BE">
        <w:t>detention</w:t>
      </w:r>
      <w:r w:rsidR="002E5EDE">
        <w:t xml:space="preserve"> </w:t>
      </w:r>
      <w:r w:rsidR="00083AE4" w:rsidRPr="002A38BE">
        <w:t>facilities</w:t>
      </w:r>
      <w:r w:rsidR="002E5EDE">
        <w:t xml:space="preserve"> </w:t>
      </w:r>
      <w:r w:rsidR="00712411">
        <w:t>are</w:t>
      </w:r>
      <w:r w:rsidR="002E5EDE">
        <w:t xml:space="preserve"> </w:t>
      </w:r>
      <w:r w:rsidR="00083AE4" w:rsidRPr="002A38BE">
        <w:t>expensive</w:t>
      </w:r>
      <w:r w:rsidR="002E5EDE">
        <w:t xml:space="preserve"> </w:t>
      </w:r>
      <w:r w:rsidR="00083AE4" w:rsidRPr="002A38BE">
        <w:t>to</w:t>
      </w:r>
      <w:r w:rsidR="002E5EDE">
        <w:t xml:space="preserve"> </w:t>
      </w:r>
      <w:r w:rsidR="00083AE4" w:rsidRPr="002A38BE">
        <w:t>operate,</w:t>
      </w:r>
      <w:r w:rsidR="002E5EDE">
        <w:t xml:space="preserve"> </w:t>
      </w:r>
      <w:r w:rsidR="00083AE4" w:rsidRPr="002A38BE">
        <w:t>particularly</w:t>
      </w:r>
      <w:r w:rsidR="002E5EDE">
        <w:t xml:space="preserve"> </w:t>
      </w:r>
      <w:r w:rsidR="0054111E">
        <w:t>when</w:t>
      </w:r>
      <w:r w:rsidR="002E5EDE">
        <w:t xml:space="preserve"> </w:t>
      </w:r>
      <w:r w:rsidR="0054111E">
        <w:t>people</w:t>
      </w:r>
      <w:r w:rsidR="002E5EDE">
        <w:t xml:space="preserve"> </w:t>
      </w:r>
      <w:r w:rsidR="0054111E">
        <w:t>are</w:t>
      </w:r>
      <w:r w:rsidR="002E5EDE">
        <w:t xml:space="preserve"> </w:t>
      </w:r>
      <w:r w:rsidR="0054111E">
        <w:t>detained</w:t>
      </w:r>
      <w:r w:rsidR="002E5EDE">
        <w:t xml:space="preserve"> </w:t>
      </w:r>
      <w:r w:rsidR="0054111E">
        <w:t>for</w:t>
      </w:r>
      <w:r w:rsidR="002E5EDE">
        <w:t xml:space="preserve"> </w:t>
      </w:r>
      <w:r w:rsidR="0054111E">
        <w:t>prolonged</w:t>
      </w:r>
      <w:r w:rsidR="002E5EDE">
        <w:t xml:space="preserve"> </w:t>
      </w:r>
      <w:r w:rsidR="0054111E">
        <w:t>periods</w:t>
      </w:r>
      <w:r w:rsidR="002E5EDE">
        <w:t xml:space="preserve"> </w:t>
      </w:r>
      <w:r w:rsidR="0054111E">
        <w:t>and/or</w:t>
      </w:r>
      <w:r w:rsidR="002E5EDE">
        <w:t xml:space="preserve"> </w:t>
      </w:r>
      <w:r w:rsidR="0054111E">
        <w:t>in</w:t>
      </w:r>
      <w:r w:rsidR="002E5EDE">
        <w:t xml:space="preserve"> </w:t>
      </w:r>
      <w:r w:rsidR="0054111E">
        <w:t>remote</w:t>
      </w:r>
      <w:r w:rsidR="002E5EDE">
        <w:t xml:space="preserve"> </w:t>
      </w:r>
      <w:r w:rsidR="0054111E">
        <w:t>areas.</w:t>
      </w:r>
      <w:r w:rsidR="002E5EDE">
        <w:t xml:space="preserve"> </w:t>
      </w:r>
      <w:r w:rsidR="00083AE4" w:rsidRPr="002A38BE">
        <w:t>The</w:t>
      </w:r>
      <w:r w:rsidR="002E5EDE">
        <w:t xml:space="preserve"> </w:t>
      </w:r>
      <w:r w:rsidR="00083AE4" w:rsidRPr="002A38BE">
        <w:t>more</w:t>
      </w:r>
      <w:r w:rsidR="002E5EDE">
        <w:t xml:space="preserve"> </w:t>
      </w:r>
      <w:r w:rsidR="00083AE4" w:rsidRPr="002A38BE">
        <w:t>intensive</w:t>
      </w:r>
      <w:r w:rsidR="002E5EDE">
        <w:t xml:space="preserve"> </w:t>
      </w:r>
      <w:r w:rsidR="00083AE4" w:rsidRPr="002A38BE">
        <w:t>settlement</w:t>
      </w:r>
      <w:r w:rsidR="002E5EDE">
        <w:t xml:space="preserve"> </w:t>
      </w:r>
      <w:r w:rsidR="00083AE4" w:rsidRPr="002A38BE">
        <w:t>support</w:t>
      </w:r>
      <w:r w:rsidR="002E5EDE">
        <w:t xml:space="preserve"> </w:t>
      </w:r>
      <w:r w:rsidR="00083AE4" w:rsidRPr="002A38BE">
        <w:t>often</w:t>
      </w:r>
      <w:r w:rsidR="002E5EDE">
        <w:t xml:space="preserve"> </w:t>
      </w:r>
      <w:r w:rsidR="00083AE4" w:rsidRPr="002A38BE">
        <w:t>required</w:t>
      </w:r>
      <w:r w:rsidR="002E5EDE">
        <w:t xml:space="preserve"> </w:t>
      </w:r>
      <w:r w:rsidR="00083AE4" w:rsidRPr="002A38BE">
        <w:t>by</w:t>
      </w:r>
      <w:r w:rsidR="002E5EDE">
        <w:t xml:space="preserve"> </w:t>
      </w:r>
      <w:r w:rsidR="009B45CD">
        <w:t>people</w:t>
      </w:r>
      <w:r w:rsidR="002E5EDE">
        <w:t xml:space="preserve"> </w:t>
      </w:r>
      <w:r w:rsidR="009B45CD">
        <w:t>who</w:t>
      </w:r>
      <w:r w:rsidR="002E5EDE">
        <w:t xml:space="preserve"> </w:t>
      </w:r>
      <w:r w:rsidR="009B45CD">
        <w:t>have</w:t>
      </w:r>
      <w:r w:rsidR="002E5EDE">
        <w:t xml:space="preserve"> </w:t>
      </w:r>
      <w:r w:rsidR="009B45CD">
        <w:t>been</w:t>
      </w:r>
      <w:r w:rsidR="002E5EDE">
        <w:t xml:space="preserve"> </w:t>
      </w:r>
      <w:r w:rsidR="009B45CD">
        <w:t>detained</w:t>
      </w:r>
      <w:r w:rsidR="002E5EDE">
        <w:t xml:space="preserve"> </w:t>
      </w:r>
      <w:r w:rsidR="009B45CD">
        <w:t>for</w:t>
      </w:r>
      <w:r w:rsidR="002E5EDE">
        <w:t xml:space="preserve"> </w:t>
      </w:r>
      <w:r w:rsidR="009B45CD">
        <w:t>prolonged</w:t>
      </w:r>
      <w:r w:rsidR="002E5EDE">
        <w:t xml:space="preserve"> </w:t>
      </w:r>
      <w:r w:rsidR="009B45CD">
        <w:t>periods</w:t>
      </w:r>
      <w:r w:rsidR="002E5EDE">
        <w:t xml:space="preserve"> </w:t>
      </w:r>
      <w:r w:rsidR="00083AE4">
        <w:t>also</w:t>
      </w:r>
      <w:r w:rsidR="002E5EDE">
        <w:t xml:space="preserve"> </w:t>
      </w:r>
      <w:r w:rsidR="00083AE4">
        <w:t>increases</w:t>
      </w:r>
      <w:r w:rsidR="002E5EDE">
        <w:t xml:space="preserve"> </w:t>
      </w:r>
      <w:r w:rsidR="00083AE4" w:rsidRPr="002A38BE">
        <w:t>the</w:t>
      </w:r>
      <w:r w:rsidR="002E5EDE">
        <w:t xml:space="preserve"> </w:t>
      </w:r>
      <w:r w:rsidR="00083AE4" w:rsidRPr="002A38BE">
        <w:t>costs</w:t>
      </w:r>
      <w:r w:rsidR="002E5EDE">
        <w:t xml:space="preserve"> </w:t>
      </w:r>
      <w:r w:rsidR="00083AE4" w:rsidRPr="002A38BE">
        <w:t>associated</w:t>
      </w:r>
      <w:r w:rsidR="002E5EDE">
        <w:t xml:space="preserve"> </w:t>
      </w:r>
      <w:r w:rsidR="00083AE4" w:rsidRPr="002A38BE">
        <w:t>with</w:t>
      </w:r>
      <w:r w:rsidR="002E5EDE">
        <w:t xml:space="preserve"> </w:t>
      </w:r>
      <w:r w:rsidR="009B45CD">
        <w:t>immigration</w:t>
      </w:r>
      <w:r w:rsidR="002E5EDE">
        <w:t xml:space="preserve"> </w:t>
      </w:r>
      <w:r w:rsidR="00083AE4" w:rsidRPr="002A38BE">
        <w:t>detention.</w:t>
      </w:r>
      <w:r w:rsidR="002E5EDE">
        <w:t xml:space="preserve"> </w:t>
      </w:r>
    </w:p>
    <w:p w14:paraId="15BE2BF1" w14:textId="77777777" w:rsidR="00802E78" w:rsidRDefault="00802E78" w:rsidP="0029398E">
      <w:pPr>
        <w:pStyle w:val="ListParagraph"/>
        <w:ind w:left="567" w:hanging="567"/>
      </w:pPr>
    </w:p>
    <w:p w14:paraId="0FC0E8AB" w14:textId="04D68932" w:rsidR="00802E78" w:rsidRDefault="00802E78" w:rsidP="0029398E">
      <w:pPr>
        <w:pStyle w:val="ListParagraph"/>
        <w:numPr>
          <w:ilvl w:val="1"/>
          <w:numId w:val="2"/>
        </w:numPr>
        <w:ind w:left="567" w:hanging="567"/>
        <w:contextualSpacing w:val="0"/>
        <w:jc w:val="both"/>
      </w:pPr>
      <w:r>
        <w:t>In</w:t>
      </w:r>
      <w:r w:rsidR="002E5EDE">
        <w:t xml:space="preserve"> </w:t>
      </w:r>
      <w:r>
        <w:t>remote</w:t>
      </w:r>
      <w:r w:rsidR="002E5EDE">
        <w:t xml:space="preserve"> </w:t>
      </w:r>
      <w:r>
        <w:t>areas</w:t>
      </w:r>
      <w:r w:rsidR="002E5EDE">
        <w:t xml:space="preserve"> </w:t>
      </w:r>
      <w:r>
        <w:t>(such</w:t>
      </w:r>
      <w:r w:rsidR="002E5EDE">
        <w:t xml:space="preserve"> </w:t>
      </w:r>
      <w:r>
        <w:t>as</w:t>
      </w:r>
      <w:r w:rsidR="002E5EDE">
        <w:t xml:space="preserve"> </w:t>
      </w:r>
      <w:r>
        <w:t>Christmas</w:t>
      </w:r>
      <w:r w:rsidR="002E5EDE">
        <w:t xml:space="preserve"> </w:t>
      </w:r>
      <w:r>
        <w:t>Island)</w:t>
      </w:r>
      <w:r w:rsidR="00083AE4" w:rsidRPr="002A38BE">
        <w:t>,</w:t>
      </w:r>
      <w:r w:rsidR="002E5EDE">
        <w:t xml:space="preserve"> </w:t>
      </w:r>
      <w:r w:rsidR="00083AE4" w:rsidRPr="002A38BE">
        <w:t>the</w:t>
      </w:r>
      <w:r w:rsidR="002E5EDE">
        <w:t xml:space="preserve"> </w:t>
      </w:r>
      <w:r w:rsidR="00083AE4" w:rsidRPr="002A38BE">
        <w:t>availability</w:t>
      </w:r>
      <w:r w:rsidR="002E5EDE">
        <w:t xml:space="preserve"> </w:t>
      </w:r>
      <w:r w:rsidR="00083AE4" w:rsidRPr="002A38BE">
        <w:t>of</w:t>
      </w:r>
      <w:r w:rsidR="002E5EDE">
        <w:t xml:space="preserve"> </w:t>
      </w:r>
      <w:r w:rsidR="00083AE4" w:rsidRPr="002A38BE">
        <w:t>local</w:t>
      </w:r>
      <w:r w:rsidR="002E5EDE">
        <w:t xml:space="preserve"> </w:t>
      </w:r>
      <w:r w:rsidR="00083AE4" w:rsidRPr="002A38BE">
        <w:t>goods</w:t>
      </w:r>
      <w:r w:rsidR="002E5EDE">
        <w:t xml:space="preserve"> </w:t>
      </w:r>
      <w:r w:rsidR="00083AE4" w:rsidRPr="002A38BE">
        <w:t>and</w:t>
      </w:r>
      <w:r w:rsidR="002E5EDE">
        <w:t xml:space="preserve"> </w:t>
      </w:r>
      <w:r w:rsidR="00083AE4" w:rsidRPr="002A38BE">
        <w:t>services</w:t>
      </w:r>
      <w:r w:rsidR="002E5EDE">
        <w:t xml:space="preserve"> </w:t>
      </w:r>
      <w:r w:rsidR="00083AE4" w:rsidRPr="002A38BE">
        <w:t>are</w:t>
      </w:r>
      <w:r w:rsidR="002E5EDE">
        <w:t xml:space="preserve"> </w:t>
      </w:r>
      <w:r w:rsidR="00CA722B">
        <w:t>often</w:t>
      </w:r>
      <w:r w:rsidR="002E5EDE">
        <w:t xml:space="preserve"> </w:t>
      </w:r>
      <w:r w:rsidR="00083AE4" w:rsidRPr="002A38BE">
        <w:t>inadequate</w:t>
      </w:r>
      <w:r w:rsidR="002E5EDE">
        <w:t xml:space="preserve"> </w:t>
      </w:r>
      <w:r w:rsidR="00083AE4" w:rsidRPr="002A38BE">
        <w:t>to</w:t>
      </w:r>
      <w:r w:rsidR="002E5EDE">
        <w:t xml:space="preserve"> </w:t>
      </w:r>
      <w:r w:rsidR="00083AE4" w:rsidRPr="002A38BE">
        <w:t>meet</w:t>
      </w:r>
      <w:r w:rsidR="002E5EDE">
        <w:t xml:space="preserve"> </w:t>
      </w:r>
      <w:r w:rsidR="00083AE4" w:rsidRPr="002A38BE">
        <w:t>the</w:t>
      </w:r>
      <w:r w:rsidR="002E5EDE">
        <w:t xml:space="preserve"> </w:t>
      </w:r>
      <w:r w:rsidR="00083AE4" w:rsidRPr="002A38BE">
        <w:t>needs</w:t>
      </w:r>
      <w:r w:rsidR="002E5EDE">
        <w:t xml:space="preserve"> </w:t>
      </w:r>
      <w:r w:rsidR="00083AE4" w:rsidRPr="002A38BE">
        <w:t>of</w:t>
      </w:r>
      <w:r w:rsidR="002E5EDE">
        <w:t xml:space="preserve"> </w:t>
      </w:r>
      <w:r w:rsidR="00083AE4" w:rsidRPr="002A38BE">
        <w:t>people</w:t>
      </w:r>
      <w:r w:rsidR="002E5EDE">
        <w:t xml:space="preserve"> </w:t>
      </w:r>
      <w:r w:rsidR="00083AE4" w:rsidRPr="002A38BE">
        <w:t>detained.</w:t>
      </w:r>
      <w:r w:rsidR="002E5EDE">
        <w:t xml:space="preserve"> </w:t>
      </w:r>
      <w:r w:rsidR="00083AE4" w:rsidRPr="002A38BE">
        <w:t>As</w:t>
      </w:r>
      <w:r w:rsidR="002E5EDE">
        <w:t xml:space="preserve"> </w:t>
      </w:r>
      <w:r w:rsidR="00083AE4" w:rsidRPr="002A38BE">
        <w:t>such,</w:t>
      </w:r>
      <w:r w:rsidR="002E5EDE">
        <w:t xml:space="preserve"> </w:t>
      </w:r>
      <w:r w:rsidR="00083AE4" w:rsidRPr="002A38BE">
        <w:t>the</w:t>
      </w:r>
      <w:r w:rsidR="002E5EDE">
        <w:t xml:space="preserve"> </w:t>
      </w:r>
      <w:r w:rsidR="00083AE4" w:rsidRPr="002A38BE">
        <w:t>regular</w:t>
      </w:r>
      <w:r w:rsidR="002E5EDE">
        <w:t xml:space="preserve"> </w:t>
      </w:r>
      <w:r w:rsidR="00083AE4" w:rsidRPr="002A38BE">
        <w:t>transportation</w:t>
      </w:r>
      <w:r w:rsidR="002E5EDE">
        <w:t xml:space="preserve"> </w:t>
      </w:r>
      <w:r w:rsidR="00083AE4" w:rsidRPr="002A38BE">
        <w:t>of</w:t>
      </w:r>
      <w:r w:rsidR="002E5EDE">
        <w:t xml:space="preserve"> </w:t>
      </w:r>
      <w:r w:rsidR="00083AE4" w:rsidRPr="002A38BE">
        <w:t>goods</w:t>
      </w:r>
      <w:r w:rsidR="002E5EDE">
        <w:t xml:space="preserve"> </w:t>
      </w:r>
      <w:r w:rsidR="00083AE4" w:rsidRPr="002A38BE">
        <w:t>over</w:t>
      </w:r>
      <w:r w:rsidR="002E5EDE">
        <w:t xml:space="preserve"> </w:t>
      </w:r>
      <w:r w:rsidR="00083AE4" w:rsidRPr="002A38BE">
        <w:t>long</w:t>
      </w:r>
      <w:r w:rsidR="002E5EDE">
        <w:t xml:space="preserve"> </w:t>
      </w:r>
      <w:r w:rsidR="00083AE4" w:rsidRPr="002A38BE">
        <w:t>distances</w:t>
      </w:r>
      <w:r w:rsidR="002E5EDE">
        <w:t xml:space="preserve"> </w:t>
      </w:r>
      <w:r w:rsidR="00083AE4" w:rsidRPr="002A38BE">
        <w:t>and</w:t>
      </w:r>
      <w:r w:rsidR="002E5EDE">
        <w:t xml:space="preserve"> </w:t>
      </w:r>
      <w:r w:rsidR="00083AE4" w:rsidRPr="002A38BE">
        <w:t>the</w:t>
      </w:r>
      <w:r w:rsidR="002E5EDE">
        <w:t xml:space="preserve"> </w:t>
      </w:r>
      <w:r w:rsidR="00083AE4" w:rsidRPr="002A38BE">
        <w:t>lengthy</w:t>
      </w:r>
      <w:r w:rsidR="002E5EDE">
        <w:t xml:space="preserve"> </w:t>
      </w:r>
      <w:r w:rsidR="00083AE4" w:rsidRPr="002A38BE">
        <w:t>travel</w:t>
      </w:r>
      <w:r w:rsidR="002E5EDE">
        <w:t xml:space="preserve"> </w:t>
      </w:r>
      <w:r w:rsidR="00083AE4" w:rsidRPr="002A38BE">
        <w:t>required</w:t>
      </w:r>
      <w:r w:rsidR="002E5EDE">
        <w:t xml:space="preserve"> </w:t>
      </w:r>
      <w:r w:rsidR="00083AE4" w:rsidRPr="002A38BE">
        <w:t>to</w:t>
      </w:r>
      <w:r w:rsidR="002E5EDE">
        <w:t xml:space="preserve"> </w:t>
      </w:r>
      <w:r w:rsidR="00083AE4" w:rsidRPr="002A38BE">
        <w:t>access</w:t>
      </w:r>
      <w:r w:rsidR="002E5EDE">
        <w:t xml:space="preserve"> </w:t>
      </w:r>
      <w:r w:rsidR="00083AE4" w:rsidRPr="002A38BE">
        <w:t>services</w:t>
      </w:r>
      <w:r w:rsidR="002E5EDE">
        <w:t xml:space="preserve"> </w:t>
      </w:r>
      <w:r w:rsidR="00083AE4" w:rsidRPr="002A38BE">
        <w:t>further</w:t>
      </w:r>
      <w:r w:rsidR="002E5EDE">
        <w:t xml:space="preserve"> </w:t>
      </w:r>
      <w:proofErr w:type="gramStart"/>
      <w:r w:rsidR="00083AE4" w:rsidRPr="002A38BE">
        <w:t>adds</w:t>
      </w:r>
      <w:proofErr w:type="gramEnd"/>
      <w:r w:rsidR="002E5EDE">
        <w:t xml:space="preserve"> </w:t>
      </w:r>
      <w:r w:rsidR="00083AE4" w:rsidRPr="002A38BE">
        <w:t>to</w:t>
      </w:r>
      <w:r w:rsidR="002E5EDE">
        <w:t xml:space="preserve"> </w:t>
      </w:r>
      <w:r w:rsidR="00083AE4" w:rsidRPr="002A38BE">
        <w:t>detention</w:t>
      </w:r>
      <w:r w:rsidR="002E5EDE">
        <w:t xml:space="preserve"> </w:t>
      </w:r>
      <w:r w:rsidR="00083AE4" w:rsidRPr="002A38BE">
        <w:t>costs.</w:t>
      </w:r>
      <w:r w:rsidR="002E5EDE">
        <w:t xml:space="preserve"> </w:t>
      </w:r>
      <w:r w:rsidR="00083AE4" w:rsidRPr="002A38BE">
        <w:t>As</w:t>
      </w:r>
      <w:r w:rsidR="002E5EDE">
        <w:t xml:space="preserve"> </w:t>
      </w:r>
      <w:r w:rsidR="00083AE4" w:rsidRPr="002A38BE">
        <w:t>one</w:t>
      </w:r>
      <w:r w:rsidR="002E5EDE">
        <w:t xml:space="preserve"> </w:t>
      </w:r>
      <w:r w:rsidR="00083AE4" w:rsidRPr="002A38BE">
        <w:t>service</w:t>
      </w:r>
      <w:r w:rsidR="002E5EDE">
        <w:t xml:space="preserve"> </w:t>
      </w:r>
      <w:r w:rsidR="00083AE4" w:rsidRPr="002A38BE">
        <w:t>provided</w:t>
      </w:r>
      <w:r w:rsidR="002E5EDE">
        <w:t xml:space="preserve"> </w:t>
      </w:r>
      <w:r>
        <w:t>has</w:t>
      </w:r>
      <w:r w:rsidR="002E5EDE">
        <w:t xml:space="preserve"> </w:t>
      </w:r>
      <w:r w:rsidR="00083AE4" w:rsidRPr="002A38BE">
        <w:t>noted,</w:t>
      </w:r>
      <w:r w:rsidR="002E5EDE">
        <w:t xml:space="preserve"> </w:t>
      </w:r>
      <w:r w:rsidR="00083AE4" w:rsidRPr="002A38BE">
        <w:t>“Christmas</w:t>
      </w:r>
      <w:r w:rsidR="002E5EDE">
        <w:t xml:space="preserve"> </w:t>
      </w:r>
      <w:r w:rsidR="00083AE4" w:rsidRPr="002A38BE">
        <w:t>Island</w:t>
      </w:r>
      <w:r w:rsidR="002E5EDE">
        <w:t xml:space="preserve"> </w:t>
      </w:r>
      <w:r w:rsidR="00083AE4" w:rsidRPr="002A38BE">
        <w:t>is</w:t>
      </w:r>
      <w:r w:rsidR="002E5EDE">
        <w:t xml:space="preserve"> </w:t>
      </w:r>
      <w:r w:rsidR="00083AE4" w:rsidRPr="002A38BE">
        <w:t>an</w:t>
      </w:r>
      <w:r w:rsidR="002E5EDE">
        <w:t xml:space="preserve"> </w:t>
      </w:r>
      <w:r w:rsidR="00083AE4" w:rsidRPr="002A38BE">
        <w:t>economic</w:t>
      </w:r>
      <w:r w:rsidR="002E5EDE">
        <w:t xml:space="preserve"> </w:t>
      </w:r>
      <w:r w:rsidR="00083AE4" w:rsidRPr="002A38BE">
        <w:t>disaster</w:t>
      </w:r>
      <w:r w:rsidR="002E5EDE">
        <w:t xml:space="preserve"> </w:t>
      </w:r>
      <w:r w:rsidR="00083AE4" w:rsidRPr="002A38BE">
        <w:t>for</w:t>
      </w:r>
      <w:r w:rsidR="002E5EDE">
        <w:t xml:space="preserve"> </w:t>
      </w:r>
      <w:r w:rsidR="00083AE4" w:rsidRPr="002A38BE">
        <w:t>the</w:t>
      </w:r>
      <w:r w:rsidR="002E5EDE">
        <w:t xml:space="preserve"> </w:t>
      </w:r>
      <w:r w:rsidR="00083AE4" w:rsidRPr="002A38BE">
        <w:t>Australian</w:t>
      </w:r>
      <w:r w:rsidR="002E5EDE">
        <w:t xml:space="preserve"> </w:t>
      </w:r>
      <w:r w:rsidR="00083AE4" w:rsidRPr="002A38BE">
        <w:t>taxpayers…The</w:t>
      </w:r>
      <w:r w:rsidR="002E5EDE">
        <w:t xml:space="preserve"> </w:t>
      </w:r>
      <w:proofErr w:type="gramStart"/>
      <w:r w:rsidR="00083AE4" w:rsidRPr="002A38BE">
        <w:t>island</w:t>
      </w:r>
      <w:proofErr w:type="gramEnd"/>
      <w:r w:rsidR="002E5EDE">
        <w:t xml:space="preserve"> </w:t>
      </w:r>
      <w:r w:rsidR="00083AE4" w:rsidRPr="002A38BE">
        <w:t>has</w:t>
      </w:r>
      <w:r w:rsidR="002E5EDE">
        <w:t xml:space="preserve"> </w:t>
      </w:r>
      <w:r w:rsidR="00083AE4" w:rsidRPr="002A38BE">
        <w:t>limited</w:t>
      </w:r>
      <w:r w:rsidR="002E5EDE">
        <w:t xml:space="preserve"> </w:t>
      </w:r>
      <w:r w:rsidR="00083AE4" w:rsidRPr="002A38BE">
        <w:t>resources,</w:t>
      </w:r>
      <w:r w:rsidR="002E5EDE">
        <w:t xml:space="preserve"> </w:t>
      </w:r>
      <w:r w:rsidR="00083AE4" w:rsidRPr="002A38BE">
        <w:t>so</w:t>
      </w:r>
      <w:r w:rsidR="002E5EDE">
        <w:t xml:space="preserve"> </w:t>
      </w:r>
      <w:r w:rsidR="00083AE4" w:rsidRPr="002A38BE">
        <w:t>all</w:t>
      </w:r>
      <w:r w:rsidR="002E5EDE">
        <w:t xml:space="preserve"> </w:t>
      </w:r>
      <w:r w:rsidR="00083AE4" w:rsidRPr="002A38BE">
        <w:t>food,</w:t>
      </w:r>
      <w:r w:rsidR="002E5EDE">
        <w:t xml:space="preserve"> </w:t>
      </w:r>
      <w:r w:rsidR="00083AE4" w:rsidRPr="002A38BE">
        <w:t>water,</w:t>
      </w:r>
      <w:r w:rsidR="002E5EDE">
        <w:t xml:space="preserve"> </w:t>
      </w:r>
      <w:r w:rsidR="00083AE4" w:rsidRPr="002A38BE">
        <w:t>staff,</w:t>
      </w:r>
      <w:r w:rsidR="002E5EDE">
        <w:t xml:space="preserve"> </w:t>
      </w:r>
      <w:r w:rsidR="00083AE4" w:rsidRPr="002A38BE">
        <w:t>medical</w:t>
      </w:r>
      <w:r w:rsidR="002E5EDE">
        <w:t xml:space="preserve"> </w:t>
      </w:r>
      <w:r w:rsidR="00083AE4" w:rsidRPr="002A38BE">
        <w:t>supplies</w:t>
      </w:r>
      <w:r w:rsidR="00083AE4">
        <w:t>,</w:t>
      </w:r>
      <w:r w:rsidR="002E5EDE">
        <w:t xml:space="preserve"> </w:t>
      </w:r>
      <w:r w:rsidR="00083AE4" w:rsidRPr="002A38BE">
        <w:t>et</w:t>
      </w:r>
      <w:r w:rsidR="002E5EDE">
        <w:t xml:space="preserve"> </w:t>
      </w:r>
      <w:r w:rsidR="00083AE4" w:rsidRPr="002A38BE">
        <w:t>c</w:t>
      </w:r>
      <w:r w:rsidR="00083AE4">
        <w:t>etera</w:t>
      </w:r>
      <w:r w:rsidR="002E5EDE">
        <w:t xml:space="preserve"> </w:t>
      </w:r>
      <w:r w:rsidR="00083AE4" w:rsidRPr="002A38BE">
        <w:t>has</w:t>
      </w:r>
      <w:r w:rsidR="002E5EDE">
        <w:t xml:space="preserve"> </w:t>
      </w:r>
      <w:r w:rsidR="00083AE4" w:rsidRPr="002A38BE">
        <w:t>to</w:t>
      </w:r>
      <w:r w:rsidR="002E5EDE">
        <w:t xml:space="preserve"> </w:t>
      </w:r>
      <w:r w:rsidR="00083AE4" w:rsidRPr="002A38BE">
        <w:t>be</w:t>
      </w:r>
      <w:r w:rsidR="002E5EDE">
        <w:t xml:space="preserve"> </w:t>
      </w:r>
      <w:r w:rsidR="00083AE4" w:rsidRPr="002A38BE">
        <w:t>shipped</w:t>
      </w:r>
      <w:r w:rsidR="002E5EDE">
        <w:t xml:space="preserve"> </w:t>
      </w:r>
      <w:r w:rsidR="00083AE4" w:rsidRPr="002A38BE">
        <w:t>or</w:t>
      </w:r>
      <w:r w:rsidR="002E5EDE">
        <w:t xml:space="preserve"> </w:t>
      </w:r>
      <w:r w:rsidR="00083AE4" w:rsidRPr="002A38BE">
        <w:t>flown</w:t>
      </w:r>
      <w:r w:rsidR="002E5EDE">
        <w:t xml:space="preserve"> </w:t>
      </w:r>
      <w:r w:rsidR="00083AE4" w:rsidRPr="002A38BE">
        <w:t>to</w:t>
      </w:r>
      <w:r w:rsidR="002E5EDE">
        <w:t xml:space="preserve"> </w:t>
      </w:r>
      <w:r w:rsidR="00083AE4" w:rsidRPr="002A38BE">
        <w:t>the</w:t>
      </w:r>
      <w:r w:rsidR="002E5EDE">
        <w:t xml:space="preserve"> </w:t>
      </w:r>
      <w:r w:rsidR="00083AE4" w:rsidRPr="002A38BE">
        <w:t>island.”</w:t>
      </w:r>
    </w:p>
    <w:p w14:paraId="0BDD9A36" w14:textId="77777777" w:rsidR="00802E78" w:rsidRDefault="00802E78" w:rsidP="0029398E">
      <w:pPr>
        <w:pStyle w:val="ListParagraph"/>
        <w:ind w:left="567" w:hanging="567"/>
      </w:pPr>
    </w:p>
    <w:p w14:paraId="1F5061E5" w14:textId="35F25E2F" w:rsidR="00802E78" w:rsidRDefault="00802E78" w:rsidP="0029398E">
      <w:pPr>
        <w:pStyle w:val="ListParagraph"/>
        <w:numPr>
          <w:ilvl w:val="1"/>
          <w:numId w:val="2"/>
        </w:numPr>
        <w:ind w:left="567" w:hanging="567"/>
        <w:contextualSpacing w:val="0"/>
        <w:jc w:val="both"/>
      </w:pPr>
      <w:r>
        <w:t>Furthermore,</w:t>
      </w:r>
      <w:r w:rsidR="002E5EDE">
        <w:t xml:space="preserve"> </w:t>
      </w:r>
      <w:r>
        <w:t>the</w:t>
      </w:r>
      <w:r w:rsidR="002E5EDE">
        <w:t xml:space="preserve"> </w:t>
      </w:r>
      <w:r>
        <w:t>p</w:t>
      </w:r>
      <w:r w:rsidRPr="002A38BE">
        <w:t>rolonged</w:t>
      </w:r>
      <w:r w:rsidR="002E5EDE">
        <w:t xml:space="preserve"> </w:t>
      </w:r>
      <w:r w:rsidRPr="002A38BE">
        <w:t>detention</w:t>
      </w:r>
      <w:r w:rsidR="002E5EDE">
        <w:t xml:space="preserve"> </w:t>
      </w:r>
      <w:r w:rsidRPr="002A38BE">
        <w:t>of</w:t>
      </w:r>
      <w:r w:rsidR="002E5EDE">
        <w:t xml:space="preserve"> </w:t>
      </w:r>
      <w:r w:rsidRPr="002A38BE">
        <w:t>people</w:t>
      </w:r>
      <w:r w:rsidR="002E5EDE">
        <w:t xml:space="preserve"> </w:t>
      </w:r>
      <w:r w:rsidRPr="002A38BE">
        <w:t>who</w:t>
      </w:r>
      <w:r w:rsidR="002E5EDE">
        <w:t xml:space="preserve"> </w:t>
      </w:r>
      <w:r w:rsidRPr="002A38BE">
        <w:t>have</w:t>
      </w:r>
      <w:r w:rsidR="002E5EDE">
        <w:t xml:space="preserve"> </w:t>
      </w:r>
      <w:r w:rsidRPr="002A38BE">
        <w:t>skills</w:t>
      </w:r>
      <w:r w:rsidR="002E5EDE">
        <w:t xml:space="preserve"> </w:t>
      </w:r>
      <w:r w:rsidRPr="002A38BE">
        <w:t>or</w:t>
      </w:r>
      <w:r w:rsidR="002E5EDE">
        <w:t xml:space="preserve"> </w:t>
      </w:r>
      <w:r w:rsidRPr="002A38BE">
        <w:t>are</w:t>
      </w:r>
      <w:r w:rsidR="002E5EDE">
        <w:t xml:space="preserve"> </w:t>
      </w:r>
      <w:r w:rsidRPr="002A38BE">
        <w:t>otherwise</w:t>
      </w:r>
      <w:r w:rsidR="002E5EDE">
        <w:t xml:space="preserve"> </w:t>
      </w:r>
      <w:r w:rsidRPr="002A38BE">
        <w:t>able</w:t>
      </w:r>
      <w:r w:rsidR="002E5EDE">
        <w:t xml:space="preserve"> </w:t>
      </w:r>
      <w:r w:rsidRPr="002A38BE">
        <w:t>to</w:t>
      </w:r>
      <w:r w:rsidR="002E5EDE">
        <w:t xml:space="preserve"> </w:t>
      </w:r>
      <w:r w:rsidRPr="002A38BE">
        <w:t>contribute</w:t>
      </w:r>
      <w:r w:rsidR="002E5EDE">
        <w:t xml:space="preserve"> </w:t>
      </w:r>
      <w:r w:rsidRPr="002A38BE">
        <w:t>positively</w:t>
      </w:r>
      <w:r w:rsidR="002E5EDE">
        <w:t xml:space="preserve"> </w:t>
      </w:r>
      <w:r w:rsidRPr="002A38BE">
        <w:t>to</w:t>
      </w:r>
      <w:r w:rsidR="002E5EDE">
        <w:t xml:space="preserve"> </w:t>
      </w:r>
      <w:r w:rsidRPr="002A38BE">
        <w:t>the</w:t>
      </w:r>
      <w:r w:rsidR="002E5EDE">
        <w:t xml:space="preserve"> </w:t>
      </w:r>
      <w:r w:rsidRPr="002A38BE">
        <w:t>Australian</w:t>
      </w:r>
      <w:r w:rsidR="002E5EDE">
        <w:t xml:space="preserve"> </w:t>
      </w:r>
      <w:r w:rsidRPr="002A38BE">
        <w:t>community</w:t>
      </w:r>
      <w:r w:rsidR="002E5EDE">
        <w:t xml:space="preserve"> </w:t>
      </w:r>
      <w:r w:rsidRPr="002A38BE">
        <w:t>also</w:t>
      </w:r>
      <w:r w:rsidR="002E5EDE">
        <w:t xml:space="preserve"> </w:t>
      </w:r>
      <w:r w:rsidRPr="002A38BE">
        <w:t>results</w:t>
      </w:r>
      <w:r w:rsidR="002E5EDE">
        <w:t xml:space="preserve"> </w:t>
      </w:r>
      <w:r w:rsidRPr="002A38BE">
        <w:t>in</w:t>
      </w:r>
      <w:r w:rsidR="002E5EDE">
        <w:t xml:space="preserve"> </w:t>
      </w:r>
      <w:r w:rsidRPr="002A38BE">
        <w:t>significant</w:t>
      </w:r>
      <w:r w:rsidR="002E5EDE">
        <w:t xml:space="preserve"> </w:t>
      </w:r>
      <w:r w:rsidRPr="002A38BE">
        <w:t>loss</w:t>
      </w:r>
      <w:r w:rsidR="002E5EDE">
        <w:t xml:space="preserve"> </w:t>
      </w:r>
      <w:r w:rsidRPr="002A38BE">
        <w:t>of</w:t>
      </w:r>
      <w:r w:rsidR="002E5EDE">
        <w:t xml:space="preserve"> </w:t>
      </w:r>
      <w:r w:rsidRPr="002A38BE">
        <w:t>social</w:t>
      </w:r>
      <w:r w:rsidR="002E5EDE">
        <w:t xml:space="preserve"> </w:t>
      </w:r>
      <w:r w:rsidRPr="002A38BE">
        <w:t>and</w:t>
      </w:r>
      <w:r w:rsidR="002E5EDE">
        <w:t xml:space="preserve"> </w:t>
      </w:r>
      <w:r w:rsidRPr="002A38BE">
        <w:t>economic</w:t>
      </w:r>
      <w:r w:rsidR="002E5EDE">
        <w:t xml:space="preserve"> </w:t>
      </w:r>
      <w:r w:rsidRPr="002A38BE">
        <w:t>capital</w:t>
      </w:r>
      <w:r w:rsidR="002E5EDE">
        <w:t xml:space="preserve"> </w:t>
      </w:r>
      <w:r w:rsidRPr="002A38BE">
        <w:t>for</w:t>
      </w:r>
      <w:r w:rsidR="002E5EDE">
        <w:t xml:space="preserve"> </w:t>
      </w:r>
      <w:r w:rsidRPr="002A38BE">
        <w:t>Australia.</w:t>
      </w:r>
      <w:r w:rsidR="002E5EDE">
        <w:t xml:space="preserve"> </w:t>
      </w:r>
      <w:r>
        <w:t>Participants</w:t>
      </w:r>
      <w:r w:rsidR="002E5EDE">
        <w:t xml:space="preserve"> </w:t>
      </w:r>
      <w:r>
        <w:t>in</w:t>
      </w:r>
      <w:r w:rsidR="002E5EDE">
        <w:t xml:space="preserve"> </w:t>
      </w:r>
      <w:r>
        <w:t>RCOA’s</w:t>
      </w:r>
      <w:r w:rsidR="002E5EDE">
        <w:t xml:space="preserve"> </w:t>
      </w:r>
      <w:r w:rsidR="00913882">
        <w:t>consultations</w:t>
      </w:r>
      <w:r w:rsidR="002E5EDE">
        <w:t xml:space="preserve"> </w:t>
      </w:r>
      <w:r>
        <w:t>have</w:t>
      </w:r>
      <w:r w:rsidR="002E5EDE">
        <w:t xml:space="preserve"> </w:t>
      </w:r>
      <w:r w:rsidR="00083AE4" w:rsidRPr="002A38BE">
        <w:t>expressed</w:t>
      </w:r>
      <w:r w:rsidR="002E5EDE">
        <w:t xml:space="preserve"> </w:t>
      </w:r>
      <w:r w:rsidR="00083AE4" w:rsidRPr="002A38BE">
        <w:t>concern</w:t>
      </w:r>
      <w:r w:rsidR="002E5EDE">
        <w:t xml:space="preserve"> </w:t>
      </w:r>
      <w:r w:rsidR="00083AE4" w:rsidRPr="002A38BE">
        <w:t>about</w:t>
      </w:r>
      <w:r w:rsidR="002E5EDE">
        <w:t xml:space="preserve"> </w:t>
      </w:r>
      <w:r w:rsidR="00083AE4" w:rsidRPr="002A38BE">
        <w:t>the</w:t>
      </w:r>
      <w:r w:rsidR="002E5EDE">
        <w:t xml:space="preserve"> </w:t>
      </w:r>
      <w:r w:rsidR="00083AE4" w:rsidRPr="002A38BE">
        <w:t>wasted</w:t>
      </w:r>
      <w:r w:rsidR="002E5EDE">
        <w:t xml:space="preserve"> </w:t>
      </w:r>
      <w:r w:rsidR="00083AE4" w:rsidRPr="002A38BE">
        <w:t>human</w:t>
      </w:r>
      <w:r w:rsidR="002E5EDE">
        <w:t xml:space="preserve"> </w:t>
      </w:r>
      <w:r w:rsidR="00083AE4" w:rsidRPr="002A38BE">
        <w:t>potential</w:t>
      </w:r>
      <w:r w:rsidR="002E5EDE">
        <w:t xml:space="preserve"> </w:t>
      </w:r>
      <w:r w:rsidR="00083AE4" w:rsidRPr="002A38BE">
        <w:t>that</w:t>
      </w:r>
      <w:r w:rsidR="002E5EDE">
        <w:t xml:space="preserve"> </w:t>
      </w:r>
      <w:r w:rsidR="00083AE4" w:rsidRPr="002A38BE">
        <w:t>result</w:t>
      </w:r>
      <w:r>
        <w:t>s</w:t>
      </w:r>
      <w:r w:rsidR="002E5EDE">
        <w:t xml:space="preserve"> </w:t>
      </w:r>
      <w:r w:rsidR="00083AE4" w:rsidRPr="002A38BE">
        <w:t>from</w:t>
      </w:r>
      <w:r w:rsidR="002E5EDE">
        <w:t xml:space="preserve"> </w:t>
      </w:r>
      <w:r w:rsidR="00083AE4" w:rsidRPr="002A38BE">
        <w:t>keeping</w:t>
      </w:r>
      <w:r w:rsidR="002E5EDE">
        <w:t xml:space="preserve"> </w:t>
      </w:r>
      <w:r w:rsidR="00083AE4" w:rsidRPr="002A38BE">
        <w:t>people</w:t>
      </w:r>
      <w:r w:rsidR="002E5EDE">
        <w:t xml:space="preserve"> </w:t>
      </w:r>
      <w:r w:rsidR="00083AE4" w:rsidRPr="002A38BE">
        <w:t>locked</w:t>
      </w:r>
      <w:r w:rsidR="002E5EDE">
        <w:t xml:space="preserve"> </w:t>
      </w:r>
      <w:r w:rsidR="00083AE4" w:rsidRPr="002A38BE">
        <w:t>up</w:t>
      </w:r>
      <w:r w:rsidR="002E5EDE">
        <w:t xml:space="preserve"> </w:t>
      </w:r>
      <w:r w:rsidR="00083AE4" w:rsidRPr="002A38BE">
        <w:t>in</w:t>
      </w:r>
      <w:r w:rsidR="002E5EDE">
        <w:t xml:space="preserve"> </w:t>
      </w:r>
      <w:r w:rsidR="00083AE4" w:rsidRPr="002A38BE">
        <w:t>detention</w:t>
      </w:r>
      <w:r w:rsidR="002E5EDE">
        <w:t xml:space="preserve"> </w:t>
      </w:r>
      <w:r w:rsidR="00083AE4" w:rsidRPr="002A38BE">
        <w:t>centres</w:t>
      </w:r>
      <w:r w:rsidR="002E5EDE">
        <w:t xml:space="preserve"> </w:t>
      </w:r>
      <w:r w:rsidR="00083AE4" w:rsidRPr="002A38BE">
        <w:t>or</w:t>
      </w:r>
      <w:r w:rsidR="002E5EDE">
        <w:t xml:space="preserve"> </w:t>
      </w:r>
      <w:r w:rsidR="00083AE4" w:rsidRPr="002A38BE">
        <w:t>denying</w:t>
      </w:r>
      <w:r w:rsidR="002E5EDE">
        <w:t xml:space="preserve"> </w:t>
      </w:r>
      <w:r w:rsidR="00083AE4" w:rsidRPr="002A38BE">
        <w:t>the</w:t>
      </w:r>
      <w:r w:rsidR="00083AE4">
        <w:t>m</w:t>
      </w:r>
      <w:r w:rsidR="002E5EDE">
        <w:t xml:space="preserve"> </w:t>
      </w:r>
      <w:r w:rsidR="00083AE4">
        <w:t>the</w:t>
      </w:r>
      <w:r w:rsidR="002E5EDE">
        <w:t xml:space="preserve"> </w:t>
      </w:r>
      <w:r>
        <w:t>chance</w:t>
      </w:r>
      <w:r w:rsidR="002E5EDE">
        <w:t xml:space="preserve"> </w:t>
      </w:r>
      <w:r>
        <w:t>to</w:t>
      </w:r>
      <w:r w:rsidR="002E5EDE">
        <w:t xml:space="preserve"> </w:t>
      </w:r>
      <w:r>
        <w:t>study</w:t>
      </w:r>
      <w:r w:rsidR="002E5EDE">
        <w:t xml:space="preserve"> </w:t>
      </w:r>
      <w:r>
        <w:t>or</w:t>
      </w:r>
      <w:r w:rsidR="002E5EDE">
        <w:t xml:space="preserve"> </w:t>
      </w:r>
      <w:r>
        <w:t>access</w:t>
      </w:r>
      <w:r w:rsidR="002E5EDE">
        <w:t xml:space="preserve"> </w:t>
      </w:r>
      <w:r>
        <w:t>the</w:t>
      </w:r>
      <w:r w:rsidR="002E5EDE">
        <w:t xml:space="preserve"> </w:t>
      </w:r>
      <w:r>
        <w:t>services</w:t>
      </w:r>
      <w:r w:rsidR="002E5EDE">
        <w:t xml:space="preserve"> </w:t>
      </w:r>
      <w:r>
        <w:t>they</w:t>
      </w:r>
      <w:r w:rsidR="002E5EDE">
        <w:t xml:space="preserve"> </w:t>
      </w:r>
      <w:r>
        <w:t>need</w:t>
      </w:r>
      <w:r w:rsidR="002E5EDE">
        <w:t xml:space="preserve"> </w:t>
      </w:r>
      <w:r>
        <w:t>to</w:t>
      </w:r>
      <w:r w:rsidR="002E5EDE">
        <w:t xml:space="preserve"> </w:t>
      </w:r>
      <w:r>
        <w:t>gain</w:t>
      </w:r>
      <w:r w:rsidR="002E5EDE">
        <w:t xml:space="preserve"> </w:t>
      </w:r>
      <w:r>
        <w:t>meaningful</w:t>
      </w:r>
      <w:r w:rsidR="002E5EDE">
        <w:t xml:space="preserve"> </w:t>
      </w:r>
      <w:r>
        <w:t>employment.</w:t>
      </w:r>
      <w:r w:rsidR="002E5EDE">
        <w:t xml:space="preserve"> </w:t>
      </w:r>
      <w:r w:rsidR="00083AE4" w:rsidRPr="002A38BE">
        <w:t>It</w:t>
      </w:r>
      <w:r w:rsidR="002E5EDE">
        <w:t xml:space="preserve"> </w:t>
      </w:r>
      <w:r w:rsidR="00083AE4" w:rsidRPr="002A38BE">
        <w:t>was</w:t>
      </w:r>
      <w:r w:rsidR="002E5EDE">
        <w:t xml:space="preserve"> </w:t>
      </w:r>
      <w:r w:rsidR="00083AE4" w:rsidRPr="002A38BE">
        <w:t>noted</w:t>
      </w:r>
      <w:r w:rsidR="002E5EDE">
        <w:t xml:space="preserve"> </w:t>
      </w:r>
      <w:r w:rsidR="00083AE4" w:rsidRPr="002A38BE">
        <w:t>that</w:t>
      </w:r>
      <w:r w:rsidR="002E5EDE">
        <w:t xml:space="preserve"> </w:t>
      </w:r>
      <w:r w:rsidR="00083AE4" w:rsidRPr="002A38BE">
        <w:t>many</w:t>
      </w:r>
      <w:r w:rsidR="002E5EDE">
        <w:t xml:space="preserve"> </w:t>
      </w:r>
      <w:r w:rsidR="00083AE4" w:rsidRPr="002A38BE">
        <w:t>asylum</w:t>
      </w:r>
      <w:r w:rsidR="002E5EDE">
        <w:t xml:space="preserve"> </w:t>
      </w:r>
      <w:r w:rsidR="00083AE4" w:rsidRPr="002A38BE">
        <w:t>seekers</w:t>
      </w:r>
      <w:r w:rsidR="002E5EDE">
        <w:t xml:space="preserve"> </w:t>
      </w:r>
      <w:r w:rsidR="00083AE4">
        <w:t>are</w:t>
      </w:r>
      <w:r w:rsidR="002E5EDE">
        <w:t xml:space="preserve"> </w:t>
      </w:r>
      <w:r w:rsidR="00083AE4">
        <w:t>highly</w:t>
      </w:r>
      <w:r w:rsidR="002E5EDE">
        <w:t xml:space="preserve"> </w:t>
      </w:r>
      <w:r w:rsidR="00083AE4">
        <w:t>skilled</w:t>
      </w:r>
      <w:r w:rsidR="002E5EDE">
        <w:t xml:space="preserve"> </w:t>
      </w:r>
      <w:r w:rsidR="00083AE4" w:rsidRPr="002A38BE">
        <w:t>and</w:t>
      </w:r>
      <w:r w:rsidR="002E5EDE">
        <w:t xml:space="preserve"> </w:t>
      </w:r>
      <w:r w:rsidR="00083AE4" w:rsidRPr="002A38BE">
        <w:t>can</w:t>
      </w:r>
      <w:r w:rsidR="002E5EDE">
        <w:t xml:space="preserve"> </w:t>
      </w:r>
      <w:r w:rsidR="00083AE4" w:rsidRPr="002A38BE">
        <w:t>contribute</w:t>
      </w:r>
      <w:r w:rsidR="002E5EDE">
        <w:t xml:space="preserve"> </w:t>
      </w:r>
      <w:r w:rsidR="00083AE4" w:rsidRPr="002A38BE">
        <w:t>significantly</w:t>
      </w:r>
      <w:r w:rsidR="002E5EDE">
        <w:t xml:space="preserve"> </w:t>
      </w:r>
      <w:r w:rsidR="00083AE4" w:rsidRPr="002A38BE">
        <w:t>to</w:t>
      </w:r>
      <w:r w:rsidR="002E5EDE">
        <w:t xml:space="preserve"> </w:t>
      </w:r>
      <w:r w:rsidR="00083AE4" w:rsidRPr="002A38BE">
        <w:t>the</w:t>
      </w:r>
      <w:r w:rsidR="002E5EDE">
        <w:t xml:space="preserve"> </w:t>
      </w:r>
      <w:r w:rsidR="00EA7C10">
        <w:t>Australian</w:t>
      </w:r>
      <w:r w:rsidR="002E5EDE">
        <w:t xml:space="preserve"> </w:t>
      </w:r>
      <w:r w:rsidR="00EA7C10">
        <w:t>economy</w:t>
      </w:r>
      <w:r w:rsidR="002E5EDE">
        <w:t xml:space="preserve"> </w:t>
      </w:r>
      <w:r w:rsidR="00EA7C10">
        <w:t>and</w:t>
      </w:r>
      <w:r w:rsidR="002E5EDE">
        <w:t xml:space="preserve"> </w:t>
      </w:r>
      <w:r w:rsidR="00EA7C10">
        <w:t>society</w:t>
      </w:r>
      <w:r w:rsidR="002E5EDE">
        <w:t xml:space="preserve"> </w:t>
      </w:r>
      <w:r w:rsidR="00EA7C10">
        <w:t>yet</w:t>
      </w:r>
      <w:r w:rsidR="002E5EDE">
        <w:t xml:space="preserve"> </w:t>
      </w:r>
      <w:r w:rsidR="00EA7C10">
        <w:t>are</w:t>
      </w:r>
      <w:r w:rsidR="002E5EDE">
        <w:t xml:space="preserve"> </w:t>
      </w:r>
      <w:r w:rsidR="00EA7C10">
        <w:t>prevented</w:t>
      </w:r>
      <w:r w:rsidR="002E5EDE">
        <w:t xml:space="preserve"> </w:t>
      </w:r>
      <w:r w:rsidR="00EA7C10">
        <w:t>from</w:t>
      </w:r>
      <w:r w:rsidR="002E5EDE">
        <w:t xml:space="preserve"> </w:t>
      </w:r>
      <w:r w:rsidR="00EA7C10">
        <w:t>doing</w:t>
      </w:r>
      <w:r w:rsidR="002E5EDE">
        <w:t xml:space="preserve"> </w:t>
      </w:r>
      <w:r w:rsidR="00EA7C10">
        <w:t>so</w:t>
      </w:r>
      <w:r w:rsidR="002E5EDE">
        <w:t xml:space="preserve"> </w:t>
      </w:r>
      <w:r w:rsidR="00EA7C10">
        <w:t>by</w:t>
      </w:r>
      <w:r w:rsidR="002E5EDE">
        <w:t xml:space="preserve"> </w:t>
      </w:r>
      <w:r w:rsidR="00EA7C10">
        <w:t>Australia’s</w:t>
      </w:r>
      <w:r w:rsidR="002E5EDE">
        <w:t xml:space="preserve"> </w:t>
      </w:r>
      <w:r w:rsidR="00EA7C10">
        <w:t>policies.</w:t>
      </w:r>
      <w:r w:rsidR="002E5EDE">
        <w:t xml:space="preserve"> </w:t>
      </w:r>
    </w:p>
    <w:p w14:paraId="3D9BC9DF" w14:textId="77777777" w:rsidR="000F0E1E" w:rsidRDefault="000F0E1E" w:rsidP="0029398E">
      <w:pPr>
        <w:pStyle w:val="ListParagraph"/>
        <w:ind w:left="567" w:hanging="567"/>
      </w:pPr>
    </w:p>
    <w:p w14:paraId="06D73779" w14:textId="334B0A0A" w:rsidR="000F0E1E" w:rsidRPr="000F0E1E" w:rsidRDefault="000F0E1E" w:rsidP="0029398E">
      <w:pPr>
        <w:pStyle w:val="ListParagraph"/>
        <w:numPr>
          <w:ilvl w:val="1"/>
          <w:numId w:val="2"/>
        </w:numPr>
        <w:ind w:left="567" w:hanging="567"/>
        <w:contextualSpacing w:val="0"/>
        <w:jc w:val="both"/>
      </w:pPr>
      <w:r w:rsidRPr="000F0E1E">
        <w:t>In</w:t>
      </w:r>
      <w:r w:rsidR="002E5EDE">
        <w:t xml:space="preserve"> </w:t>
      </w:r>
      <w:r w:rsidRPr="000F0E1E">
        <w:t>the</w:t>
      </w:r>
      <w:r w:rsidR="002E5EDE">
        <w:t xml:space="preserve"> </w:t>
      </w:r>
      <w:r w:rsidRPr="000F0E1E">
        <w:t>2014-15</w:t>
      </w:r>
      <w:r w:rsidR="002E5EDE">
        <w:t xml:space="preserve"> </w:t>
      </w:r>
      <w:r w:rsidRPr="000F0E1E">
        <w:t>financial</w:t>
      </w:r>
      <w:r w:rsidR="002E5EDE">
        <w:t xml:space="preserve"> </w:t>
      </w:r>
      <w:proofErr w:type="gramStart"/>
      <w:r w:rsidRPr="000F0E1E">
        <w:t>year</w:t>
      </w:r>
      <w:proofErr w:type="gramEnd"/>
      <w:r w:rsidRPr="000F0E1E">
        <w:t>,</w:t>
      </w:r>
      <w:r w:rsidR="002E5EDE">
        <w:t xml:space="preserve"> </w:t>
      </w:r>
      <w:r w:rsidRPr="000F0E1E">
        <w:t>the</w:t>
      </w:r>
      <w:r w:rsidR="002E5EDE">
        <w:t xml:space="preserve"> </w:t>
      </w:r>
      <w:r w:rsidRPr="000F0E1E">
        <w:t>Australian</w:t>
      </w:r>
      <w:r w:rsidR="002E5EDE">
        <w:t xml:space="preserve"> </w:t>
      </w:r>
      <w:r>
        <w:t>Government</w:t>
      </w:r>
      <w:r w:rsidR="002E5EDE">
        <w:t xml:space="preserve"> </w:t>
      </w:r>
      <w:r w:rsidRPr="000F0E1E">
        <w:t>spent</w:t>
      </w:r>
      <w:r w:rsidR="002E5EDE">
        <w:t xml:space="preserve"> </w:t>
      </w:r>
      <w:r w:rsidRPr="000F0E1E">
        <w:rPr>
          <w:rFonts w:cs="Times"/>
          <w:szCs w:val="22"/>
          <w:lang w:val="en-US"/>
        </w:rPr>
        <w:t>$2.91</w:t>
      </w:r>
      <w:r w:rsidR="002E5EDE">
        <w:rPr>
          <w:rFonts w:cs="Times"/>
          <w:szCs w:val="22"/>
          <w:lang w:val="en-US"/>
        </w:rPr>
        <w:t xml:space="preserve"> </w:t>
      </w:r>
      <w:r w:rsidRPr="000F0E1E">
        <w:rPr>
          <w:rFonts w:cs="Times"/>
          <w:szCs w:val="22"/>
          <w:lang w:val="en-US"/>
        </w:rPr>
        <w:t>billion</w:t>
      </w:r>
      <w:r w:rsidR="002E5EDE">
        <w:rPr>
          <w:rFonts w:cs="Times"/>
          <w:szCs w:val="22"/>
          <w:lang w:val="en-US"/>
        </w:rPr>
        <w:t xml:space="preserve"> </w:t>
      </w:r>
      <w:r w:rsidRPr="000F0E1E">
        <w:rPr>
          <w:rFonts w:cs="Times"/>
          <w:szCs w:val="22"/>
          <w:lang w:val="en-US"/>
        </w:rPr>
        <w:t>on</w:t>
      </w:r>
      <w:r w:rsidR="002E5EDE">
        <w:rPr>
          <w:rFonts w:cs="Times"/>
          <w:szCs w:val="22"/>
          <w:lang w:val="en-US"/>
        </w:rPr>
        <w:t xml:space="preserve"> </w:t>
      </w:r>
      <w:r w:rsidRPr="000F0E1E">
        <w:rPr>
          <w:rFonts w:cs="Times"/>
          <w:szCs w:val="22"/>
          <w:lang w:val="en-US"/>
        </w:rPr>
        <w:t>detention</w:t>
      </w:r>
      <w:r w:rsidR="002E5EDE">
        <w:rPr>
          <w:rFonts w:cs="Times"/>
          <w:szCs w:val="22"/>
          <w:lang w:val="en-US"/>
        </w:rPr>
        <w:t xml:space="preserve"> </w:t>
      </w:r>
      <w:r w:rsidRPr="000F0E1E">
        <w:rPr>
          <w:rFonts w:cs="Times"/>
          <w:szCs w:val="22"/>
          <w:lang w:val="en-US"/>
        </w:rPr>
        <w:t>and</w:t>
      </w:r>
      <w:r w:rsidR="002E5EDE">
        <w:rPr>
          <w:rFonts w:cs="Times"/>
          <w:szCs w:val="22"/>
          <w:lang w:val="en-US"/>
        </w:rPr>
        <w:t xml:space="preserve"> </w:t>
      </w:r>
      <w:r w:rsidRPr="000F0E1E">
        <w:rPr>
          <w:rFonts w:cs="Times"/>
          <w:szCs w:val="22"/>
          <w:lang w:val="en-US"/>
        </w:rPr>
        <w:t>compliance-related</w:t>
      </w:r>
      <w:r w:rsidR="002E5EDE">
        <w:rPr>
          <w:rFonts w:cs="Times"/>
          <w:szCs w:val="22"/>
          <w:lang w:val="en-US"/>
        </w:rPr>
        <w:t xml:space="preserve"> </w:t>
      </w:r>
      <w:r w:rsidRPr="000F0E1E">
        <w:rPr>
          <w:rFonts w:cs="Times"/>
          <w:szCs w:val="22"/>
          <w:lang w:val="en-US"/>
        </w:rPr>
        <w:t>programs</w:t>
      </w:r>
      <w:r w:rsidR="002E5EDE">
        <w:rPr>
          <w:rFonts w:cs="Times"/>
          <w:szCs w:val="22"/>
          <w:lang w:val="en-US"/>
        </w:rPr>
        <w:t xml:space="preserve"> </w:t>
      </w:r>
      <w:r w:rsidRPr="000F0E1E">
        <w:rPr>
          <w:rFonts w:cs="Times"/>
          <w:szCs w:val="22"/>
          <w:lang w:val="en-US"/>
        </w:rPr>
        <w:t>for</w:t>
      </w:r>
      <w:r w:rsidR="002E5EDE">
        <w:rPr>
          <w:rFonts w:cs="Times"/>
          <w:szCs w:val="22"/>
          <w:lang w:val="en-US"/>
        </w:rPr>
        <w:t xml:space="preserve"> </w:t>
      </w:r>
      <w:r w:rsidRPr="000F0E1E">
        <w:rPr>
          <w:rFonts w:cs="Times"/>
          <w:szCs w:val="22"/>
          <w:lang w:val="en-US"/>
        </w:rPr>
        <w:t>asylum</w:t>
      </w:r>
      <w:r w:rsidR="002E5EDE">
        <w:rPr>
          <w:rFonts w:cs="Times"/>
          <w:szCs w:val="22"/>
          <w:lang w:val="en-US"/>
        </w:rPr>
        <w:t xml:space="preserve"> </w:t>
      </w:r>
      <w:r w:rsidRPr="000F0E1E">
        <w:rPr>
          <w:rFonts w:cs="Times"/>
          <w:szCs w:val="22"/>
          <w:lang w:val="en-US"/>
        </w:rPr>
        <w:t>seekers</w:t>
      </w:r>
      <w:r w:rsidR="002E5EDE">
        <w:rPr>
          <w:rFonts w:cs="Times"/>
          <w:szCs w:val="22"/>
          <w:lang w:val="en-US"/>
        </w:rPr>
        <w:t xml:space="preserve"> </w:t>
      </w:r>
      <w:r w:rsidRPr="000F0E1E">
        <w:rPr>
          <w:rFonts w:cs="Times"/>
          <w:szCs w:val="22"/>
          <w:lang w:val="en-US"/>
        </w:rPr>
        <w:t>who</w:t>
      </w:r>
      <w:r w:rsidR="002E5EDE">
        <w:rPr>
          <w:rFonts w:cs="Times"/>
          <w:szCs w:val="22"/>
          <w:lang w:val="en-US"/>
        </w:rPr>
        <w:t xml:space="preserve"> </w:t>
      </w:r>
      <w:r w:rsidRPr="000F0E1E">
        <w:rPr>
          <w:rFonts w:cs="Times"/>
          <w:szCs w:val="22"/>
          <w:lang w:val="en-US"/>
        </w:rPr>
        <w:t>arrived</w:t>
      </w:r>
      <w:r w:rsidR="002E5EDE">
        <w:rPr>
          <w:rFonts w:cs="Times"/>
          <w:szCs w:val="22"/>
          <w:lang w:val="en-US"/>
        </w:rPr>
        <w:t xml:space="preserve"> </w:t>
      </w:r>
      <w:r w:rsidRPr="000F0E1E">
        <w:rPr>
          <w:rFonts w:cs="Times"/>
          <w:szCs w:val="22"/>
          <w:lang w:val="en-US"/>
        </w:rPr>
        <w:t>in</w:t>
      </w:r>
      <w:r w:rsidR="002E5EDE">
        <w:rPr>
          <w:rFonts w:cs="Times"/>
          <w:szCs w:val="22"/>
          <w:lang w:val="en-US"/>
        </w:rPr>
        <w:t xml:space="preserve"> </w:t>
      </w:r>
      <w:r w:rsidRPr="000F0E1E">
        <w:rPr>
          <w:rFonts w:cs="Times"/>
          <w:szCs w:val="22"/>
          <w:lang w:val="en-US"/>
        </w:rPr>
        <w:t>Australia</w:t>
      </w:r>
      <w:r w:rsidR="002E5EDE">
        <w:rPr>
          <w:rFonts w:cs="Times"/>
          <w:szCs w:val="22"/>
          <w:lang w:val="en-US"/>
        </w:rPr>
        <w:t xml:space="preserve"> </w:t>
      </w:r>
      <w:r w:rsidRPr="000F0E1E">
        <w:rPr>
          <w:rFonts w:cs="Times"/>
          <w:szCs w:val="22"/>
          <w:lang w:val="en-US"/>
        </w:rPr>
        <w:t>by</w:t>
      </w:r>
      <w:r w:rsidR="002E5EDE">
        <w:rPr>
          <w:rFonts w:cs="Times"/>
          <w:szCs w:val="22"/>
          <w:lang w:val="en-US"/>
        </w:rPr>
        <w:t xml:space="preserve"> </w:t>
      </w:r>
      <w:r w:rsidRPr="000F0E1E">
        <w:rPr>
          <w:rFonts w:cs="Times"/>
          <w:szCs w:val="22"/>
          <w:lang w:val="en-US"/>
        </w:rPr>
        <w:t>boat.</w:t>
      </w:r>
      <w:r w:rsidRPr="000F0E1E">
        <w:rPr>
          <w:rStyle w:val="FootnoteReference"/>
        </w:rPr>
        <w:footnoteReference w:id="16"/>
      </w:r>
      <w:r w:rsidR="002E5EDE">
        <w:t xml:space="preserve"> </w:t>
      </w:r>
      <w:r w:rsidRPr="000F0E1E">
        <w:t>With</w:t>
      </w:r>
      <w:r w:rsidR="002E5EDE">
        <w:t xml:space="preserve"> </w:t>
      </w:r>
      <w:r w:rsidRPr="000F0E1E">
        <w:t>approximately</w:t>
      </w:r>
      <w:r w:rsidR="002E5EDE">
        <w:t xml:space="preserve"> </w:t>
      </w:r>
      <w:r w:rsidRPr="000F0E1E">
        <w:t>33,000</w:t>
      </w:r>
      <w:r w:rsidR="002E5EDE">
        <w:t xml:space="preserve"> </w:t>
      </w:r>
      <w:r w:rsidRPr="000F0E1E">
        <w:t>asylum</w:t>
      </w:r>
      <w:r w:rsidR="002E5EDE">
        <w:t xml:space="preserve"> </w:t>
      </w:r>
      <w:r w:rsidRPr="000F0E1E">
        <w:t>seekers</w:t>
      </w:r>
      <w:r w:rsidR="002E5EDE">
        <w:t xml:space="preserve"> </w:t>
      </w:r>
      <w:r w:rsidRPr="000F0E1E">
        <w:t>currently</w:t>
      </w:r>
      <w:r w:rsidR="002E5EDE">
        <w:t xml:space="preserve"> </w:t>
      </w:r>
      <w:r w:rsidRPr="000F0E1E">
        <w:t>in</w:t>
      </w:r>
      <w:r w:rsidR="002E5EDE">
        <w:t xml:space="preserve"> </w:t>
      </w:r>
      <w:r w:rsidRPr="000F0E1E">
        <w:t>Australia</w:t>
      </w:r>
      <w:r w:rsidR="002E5EDE">
        <w:t xml:space="preserve"> </w:t>
      </w:r>
      <w:proofErr w:type="gramStart"/>
      <w:r w:rsidRPr="000F0E1E">
        <w:t>awaiting</w:t>
      </w:r>
      <w:proofErr w:type="gramEnd"/>
      <w:r w:rsidR="002E5EDE">
        <w:t xml:space="preserve"> </w:t>
      </w:r>
      <w:r w:rsidRPr="000F0E1E">
        <w:t>processing</w:t>
      </w:r>
      <w:r w:rsidR="002E5EDE">
        <w:t xml:space="preserve"> </w:t>
      </w:r>
      <w:r w:rsidRPr="000F0E1E">
        <w:t>of</w:t>
      </w:r>
      <w:r w:rsidR="002E5EDE">
        <w:t xml:space="preserve"> </w:t>
      </w:r>
      <w:r w:rsidRPr="000F0E1E">
        <w:t>their</w:t>
      </w:r>
      <w:r w:rsidR="002E5EDE">
        <w:t xml:space="preserve"> </w:t>
      </w:r>
      <w:r w:rsidRPr="000F0E1E">
        <w:t>claims,</w:t>
      </w:r>
      <w:r w:rsidR="002E5EDE">
        <w:t xml:space="preserve"> </w:t>
      </w:r>
      <w:r w:rsidRPr="000F0E1E">
        <w:t>this</w:t>
      </w:r>
      <w:r w:rsidR="002E5EDE">
        <w:t xml:space="preserve"> </w:t>
      </w:r>
      <w:r w:rsidRPr="000F0E1E">
        <w:t>represents</w:t>
      </w:r>
      <w:r w:rsidR="002E5EDE">
        <w:t xml:space="preserve"> </w:t>
      </w:r>
      <w:r w:rsidRPr="000F0E1E">
        <w:t>a</w:t>
      </w:r>
      <w:r w:rsidR="002E5EDE">
        <w:t xml:space="preserve"> </w:t>
      </w:r>
      <w:r w:rsidRPr="000F0E1E">
        <w:t>cost</w:t>
      </w:r>
      <w:r w:rsidR="002E5EDE">
        <w:t xml:space="preserve"> </w:t>
      </w:r>
      <w:r w:rsidRPr="000F0E1E">
        <w:t>of</w:t>
      </w:r>
      <w:r w:rsidR="002E5EDE">
        <w:t xml:space="preserve"> </w:t>
      </w:r>
      <w:r w:rsidRPr="000F0E1E">
        <w:t>around</w:t>
      </w:r>
      <w:r w:rsidR="002E5EDE">
        <w:t xml:space="preserve"> </w:t>
      </w:r>
      <w:r w:rsidRPr="000F0E1E">
        <w:t>$88,000</w:t>
      </w:r>
      <w:r w:rsidR="002E5EDE">
        <w:t xml:space="preserve"> </w:t>
      </w:r>
      <w:r w:rsidRPr="000F0E1E">
        <w:t>per</w:t>
      </w:r>
      <w:r w:rsidR="002E5EDE">
        <w:t xml:space="preserve"> </w:t>
      </w:r>
      <w:r w:rsidRPr="000F0E1E">
        <w:t>person.</w:t>
      </w:r>
      <w:r w:rsidR="002E5EDE">
        <w:t xml:space="preserve"> </w:t>
      </w:r>
      <w:r w:rsidRPr="000F0E1E">
        <w:t>In</w:t>
      </w:r>
      <w:r w:rsidR="002E5EDE">
        <w:t xml:space="preserve"> </w:t>
      </w:r>
      <w:r w:rsidRPr="000F0E1E">
        <w:t>contrast,</w:t>
      </w:r>
      <w:r w:rsidR="002E5EDE">
        <w:t xml:space="preserve"> </w:t>
      </w:r>
      <w:r w:rsidR="00CA722B">
        <w:t>the</w:t>
      </w:r>
      <w:r w:rsidR="002E5EDE">
        <w:t xml:space="preserve"> </w:t>
      </w:r>
      <w:r w:rsidR="00CA722B">
        <w:t>total</w:t>
      </w:r>
      <w:r w:rsidR="002E5EDE">
        <w:t xml:space="preserve"> </w:t>
      </w:r>
      <w:r w:rsidR="00CA722B">
        <w:t>expenditure</w:t>
      </w:r>
      <w:r w:rsidR="002E5EDE">
        <w:t xml:space="preserve"> </w:t>
      </w:r>
      <w:r w:rsidR="00CA722B">
        <w:t>of</w:t>
      </w:r>
      <w:r w:rsidR="002E5EDE">
        <w:t xml:space="preserve"> </w:t>
      </w:r>
      <w:r w:rsidR="00CA722B">
        <w:t>the</w:t>
      </w:r>
      <w:r w:rsidR="002E5EDE">
        <w:t xml:space="preserve"> </w:t>
      </w:r>
      <w:r w:rsidR="00CA722B">
        <w:t>United</w:t>
      </w:r>
      <w:r w:rsidR="002E5EDE">
        <w:t xml:space="preserve"> </w:t>
      </w:r>
      <w:r w:rsidR="00CA722B">
        <w:t>Nations</w:t>
      </w:r>
      <w:r w:rsidR="002E5EDE">
        <w:t xml:space="preserve"> </w:t>
      </w:r>
      <w:r w:rsidR="00CA722B">
        <w:t>High</w:t>
      </w:r>
      <w:r w:rsidR="002E5EDE">
        <w:t xml:space="preserve"> </w:t>
      </w:r>
      <w:r w:rsidR="00CA722B">
        <w:t>Commissioner</w:t>
      </w:r>
      <w:r w:rsidR="002E5EDE">
        <w:t xml:space="preserve"> </w:t>
      </w:r>
      <w:r w:rsidR="00CA722B">
        <w:t>for</w:t>
      </w:r>
      <w:r w:rsidR="002E5EDE">
        <w:t xml:space="preserve"> </w:t>
      </w:r>
      <w:r w:rsidR="00CA722B">
        <w:t>Refugees</w:t>
      </w:r>
      <w:r w:rsidR="002E5EDE">
        <w:t xml:space="preserve"> </w:t>
      </w:r>
      <w:r w:rsidR="00CA722B">
        <w:t>in</w:t>
      </w:r>
      <w:r w:rsidR="002E5EDE">
        <w:t xml:space="preserve"> </w:t>
      </w:r>
      <w:r w:rsidRPr="000F0E1E">
        <w:t>2014</w:t>
      </w:r>
      <w:r w:rsidR="002E5EDE">
        <w:t xml:space="preserve"> </w:t>
      </w:r>
      <w:r w:rsidRPr="000F0E1E">
        <w:t>was</w:t>
      </w:r>
      <w:r w:rsidR="002E5EDE">
        <w:t xml:space="preserve"> </w:t>
      </w:r>
      <w:r w:rsidRPr="000F0E1E">
        <w:t>AUD$3.72</w:t>
      </w:r>
      <w:r w:rsidR="002E5EDE">
        <w:t xml:space="preserve"> </w:t>
      </w:r>
      <w:r w:rsidRPr="000F0E1E">
        <w:t>billion,</w:t>
      </w:r>
      <w:r w:rsidRPr="000F0E1E">
        <w:rPr>
          <w:vertAlign w:val="superscript"/>
        </w:rPr>
        <w:footnoteReference w:id="17"/>
      </w:r>
      <w:r w:rsidR="002E5EDE">
        <w:t xml:space="preserve"> </w:t>
      </w:r>
      <w:r w:rsidRPr="000F0E1E">
        <w:t>with</w:t>
      </w:r>
      <w:r w:rsidR="002E5EDE">
        <w:t xml:space="preserve"> </w:t>
      </w:r>
      <w:r w:rsidRPr="000F0E1E">
        <w:t>which</w:t>
      </w:r>
      <w:r w:rsidR="002E5EDE">
        <w:t xml:space="preserve"> </w:t>
      </w:r>
      <w:r w:rsidRPr="000F0E1E">
        <w:t>it</w:t>
      </w:r>
      <w:r w:rsidR="002E5EDE">
        <w:t xml:space="preserve"> </w:t>
      </w:r>
      <w:r w:rsidRPr="000F0E1E">
        <w:t>did</w:t>
      </w:r>
      <w:r w:rsidR="002E5EDE">
        <w:t xml:space="preserve"> </w:t>
      </w:r>
      <w:r w:rsidRPr="000F0E1E">
        <w:t>its</w:t>
      </w:r>
      <w:r w:rsidR="002E5EDE">
        <w:t xml:space="preserve"> </w:t>
      </w:r>
      <w:r w:rsidRPr="000F0E1E">
        <w:t>best</w:t>
      </w:r>
      <w:r w:rsidR="002E5EDE">
        <w:t xml:space="preserve"> </w:t>
      </w:r>
      <w:r w:rsidRPr="000F0E1E">
        <w:t>to</w:t>
      </w:r>
      <w:r w:rsidR="002E5EDE">
        <w:t xml:space="preserve"> </w:t>
      </w:r>
      <w:r w:rsidRPr="000F0E1E">
        <w:t>respond</w:t>
      </w:r>
      <w:r w:rsidR="002E5EDE">
        <w:t xml:space="preserve"> </w:t>
      </w:r>
      <w:r w:rsidRPr="000F0E1E">
        <w:t>to</w:t>
      </w:r>
      <w:r w:rsidR="002E5EDE">
        <w:t xml:space="preserve"> </w:t>
      </w:r>
      <w:r w:rsidRPr="000F0E1E">
        <w:t>the</w:t>
      </w:r>
      <w:r w:rsidR="002E5EDE">
        <w:t xml:space="preserve"> </w:t>
      </w:r>
      <w:r w:rsidRPr="000F0E1E">
        <w:t>needs</w:t>
      </w:r>
      <w:r w:rsidR="002E5EDE">
        <w:t xml:space="preserve"> </w:t>
      </w:r>
      <w:r w:rsidRPr="000F0E1E">
        <w:t>of</w:t>
      </w:r>
      <w:r w:rsidR="002E5EDE">
        <w:t xml:space="preserve"> </w:t>
      </w:r>
      <w:r w:rsidRPr="000F0E1E">
        <w:t>around</w:t>
      </w:r>
      <w:r w:rsidR="002E5EDE">
        <w:t xml:space="preserve"> </w:t>
      </w:r>
      <w:r w:rsidRPr="000F0E1E">
        <w:t>46.3</w:t>
      </w:r>
      <w:r w:rsidR="002E5EDE">
        <w:t xml:space="preserve"> </w:t>
      </w:r>
      <w:r w:rsidRPr="000F0E1E">
        <w:t>million</w:t>
      </w:r>
      <w:r w:rsidR="002E5EDE">
        <w:t xml:space="preserve"> </w:t>
      </w:r>
      <w:r w:rsidRPr="000F0E1E">
        <w:t>refugees,</w:t>
      </w:r>
      <w:r w:rsidR="002E5EDE">
        <w:t xml:space="preserve"> </w:t>
      </w:r>
      <w:r w:rsidRPr="000F0E1E">
        <w:t>internally</w:t>
      </w:r>
      <w:r w:rsidR="002E5EDE">
        <w:t xml:space="preserve"> </w:t>
      </w:r>
      <w:r w:rsidRPr="000F0E1E">
        <w:t>displaced</w:t>
      </w:r>
      <w:r w:rsidR="002E5EDE">
        <w:t xml:space="preserve"> </w:t>
      </w:r>
      <w:r w:rsidRPr="000F0E1E">
        <w:t>people</w:t>
      </w:r>
      <w:r w:rsidR="002E5EDE">
        <w:t xml:space="preserve"> </w:t>
      </w:r>
      <w:r w:rsidRPr="000F0E1E">
        <w:t>and</w:t>
      </w:r>
      <w:r w:rsidR="002E5EDE">
        <w:t xml:space="preserve"> </w:t>
      </w:r>
      <w:r w:rsidRPr="000F0E1E">
        <w:t>stateless</w:t>
      </w:r>
      <w:r w:rsidR="002E5EDE">
        <w:t xml:space="preserve"> </w:t>
      </w:r>
      <w:r w:rsidRPr="000F0E1E">
        <w:t>people</w:t>
      </w:r>
      <w:r w:rsidR="002E5EDE">
        <w:t xml:space="preserve"> </w:t>
      </w:r>
      <w:r w:rsidRPr="000F0E1E">
        <w:t>under</w:t>
      </w:r>
      <w:r w:rsidR="002E5EDE">
        <w:t xml:space="preserve"> </w:t>
      </w:r>
      <w:r w:rsidRPr="000F0E1E">
        <w:t>its</w:t>
      </w:r>
      <w:r w:rsidR="002E5EDE">
        <w:t xml:space="preserve"> </w:t>
      </w:r>
      <w:r w:rsidRPr="000F0E1E">
        <w:t>mandate.</w:t>
      </w:r>
      <w:r w:rsidRPr="000F0E1E">
        <w:rPr>
          <w:rStyle w:val="FootnoteReference"/>
        </w:rPr>
        <w:footnoteReference w:id="18"/>
      </w:r>
      <w:r w:rsidR="002E5EDE">
        <w:t xml:space="preserve"> </w:t>
      </w:r>
      <w:r w:rsidRPr="000F0E1E">
        <w:t>This</w:t>
      </w:r>
      <w:r w:rsidR="002E5EDE">
        <w:t xml:space="preserve"> </w:t>
      </w:r>
      <w:r w:rsidRPr="000F0E1E">
        <w:t>equates</w:t>
      </w:r>
      <w:r w:rsidR="002E5EDE">
        <w:t xml:space="preserve"> </w:t>
      </w:r>
      <w:r w:rsidRPr="000F0E1E">
        <w:t>to</w:t>
      </w:r>
      <w:r w:rsidR="002E5EDE">
        <w:t xml:space="preserve"> </w:t>
      </w:r>
      <w:r w:rsidRPr="000F0E1E">
        <w:t>around</w:t>
      </w:r>
      <w:r w:rsidR="002E5EDE">
        <w:t xml:space="preserve"> </w:t>
      </w:r>
      <w:r w:rsidRPr="000F0E1E">
        <w:t>AUD$80</w:t>
      </w:r>
      <w:r w:rsidR="002E5EDE">
        <w:t xml:space="preserve"> </w:t>
      </w:r>
      <w:r w:rsidRPr="000F0E1E">
        <w:t>per</w:t>
      </w:r>
      <w:r w:rsidR="002E5EDE">
        <w:t xml:space="preserve"> </w:t>
      </w:r>
      <w:r w:rsidRPr="000F0E1E">
        <w:t>person.</w:t>
      </w:r>
      <w:r w:rsidR="002E5EDE">
        <w:t xml:space="preserve"> </w:t>
      </w:r>
      <w:r w:rsidR="00262951">
        <w:t>Clearly,</w:t>
      </w:r>
      <w:r w:rsidR="002E5EDE">
        <w:t xml:space="preserve"> </w:t>
      </w:r>
      <w:r w:rsidR="00262951">
        <w:t>there</w:t>
      </w:r>
      <w:r w:rsidR="002E5EDE">
        <w:t xml:space="preserve"> </w:t>
      </w:r>
      <w:r w:rsidR="00262951">
        <w:t>is</w:t>
      </w:r>
      <w:r w:rsidR="002E5EDE">
        <w:t xml:space="preserve"> </w:t>
      </w:r>
      <w:r w:rsidR="00262951">
        <w:t>a</w:t>
      </w:r>
      <w:r w:rsidR="002E5EDE">
        <w:t xml:space="preserve"> </w:t>
      </w:r>
      <w:r w:rsidR="00262951">
        <w:t>strong</w:t>
      </w:r>
      <w:r w:rsidR="002E5EDE">
        <w:t xml:space="preserve"> </w:t>
      </w:r>
      <w:r w:rsidR="00262951">
        <w:t>argument</w:t>
      </w:r>
      <w:r w:rsidR="002E5EDE">
        <w:t xml:space="preserve"> </w:t>
      </w:r>
      <w:r w:rsidR="00262951">
        <w:t>to</w:t>
      </w:r>
      <w:r w:rsidR="002E5EDE">
        <w:t xml:space="preserve"> </w:t>
      </w:r>
      <w:r w:rsidR="00262951">
        <w:t>be</w:t>
      </w:r>
      <w:r w:rsidR="002E5EDE">
        <w:t xml:space="preserve"> </w:t>
      </w:r>
      <w:r w:rsidR="00262951">
        <w:t>made</w:t>
      </w:r>
      <w:r w:rsidR="002E5EDE">
        <w:t xml:space="preserve"> </w:t>
      </w:r>
      <w:r w:rsidR="00262951">
        <w:t>that</w:t>
      </w:r>
      <w:r w:rsidR="002E5EDE">
        <w:t xml:space="preserve"> </w:t>
      </w:r>
      <w:r w:rsidR="00262951">
        <w:t>the</w:t>
      </w:r>
      <w:r w:rsidR="002E5EDE">
        <w:t xml:space="preserve"> </w:t>
      </w:r>
      <w:r w:rsidR="00262951">
        <w:t>money</w:t>
      </w:r>
      <w:r w:rsidR="002E5EDE">
        <w:t xml:space="preserve"> </w:t>
      </w:r>
      <w:r w:rsidR="00262951">
        <w:t>spent</w:t>
      </w:r>
      <w:r w:rsidR="002E5EDE">
        <w:t xml:space="preserve"> </w:t>
      </w:r>
      <w:r w:rsidR="00262951">
        <w:t>on</w:t>
      </w:r>
      <w:r w:rsidR="002E5EDE">
        <w:t xml:space="preserve"> </w:t>
      </w:r>
      <w:r w:rsidR="00262951">
        <w:t>Australia’s</w:t>
      </w:r>
      <w:r w:rsidR="002E5EDE">
        <w:t xml:space="preserve"> </w:t>
      </w:r>
      <w:r w:rsidR="00262951">
        <w:t>asylum</w:t>
      </w:r>
      <w:r w:rsidR="002E5EDE">
        <w:t xml:space="preserve"> </w:t>
      </w:r>
      <w:r w:rsidR="00262951">
        <w:t>seeker</w:t>
      </w:r>
      <w:r w:rsidR="002E5EDE">
        <w:t xml:space="preserve"> </w:t>
      </w:r>
      <w:r w:rsidR="00262951">
        <w:t>policies</w:t>
      </w:r>
      <w:r w:rsidR="002E5EDE">
        <w:t xml:space="preserve"> </w:t>
      </w:r>
      <w:r w:rsidR="00262951">
        <w:t>could</w:t>
      </w:r>
      <w:r w:rsidR="002E5EDE">
        <w:t xml:space="preserve"> </w:t>
      </w:r>
      <w:r w:rsidR="00262951">
        <w:t>be</w:t>
      </w:r>
      <w:r w:rsidR="002E5EDE">
        <w:t xml:space="preserve"> </w:t>
      </w:r>
      <w:r w:rsidR="00262951">
        <w:t>put</w:t>
      </w:r>
      <w:r w:rsidR="002E5EDE">
        <w:t xml:space="preserve"> </w:t>
      </w:r>
      <w:r w:rsidR="00262951">
        <w:t>to</w:t>
      </w:r>
      <w:r w:rsidR="002E5EDE">
        <w:t xml:space="preserve"> </w:t>
      </w:r>
      <w:r w:rsidR="00262951">
        <w:t>far</w:t>
      </w:r>
      <w:r w:rsidR="002E5EDE">
        <w:t xml:space="preserve"> </w:t>
      </w:r>
      <w:r w:rsidR="00262951">
        <w:t>better</w:t>
      </w:r>
      <w:r w:rsidR="002E5EDE">
        <w:t xml:space="preserve"> </w:t>
      </w:r>
      <w:r w:rsidR="00262951">
        <w:t>use.</w:t>
      </w:r>
      <w:r w:rsidR="002E5EDE">
        <w:t xml:space="preserve"> </w:t>
      </w:r>
    </w:p>
    <w:p w14:paraId="452CB088" w14:textId="77777777" w:rsidR="00802E78" w:rsidRPr="000F0E1E" w:rsidRDefault="00802E78" w:rsidP="0029398E">
      <w:pPr>
        <w:pStyle w:val="ListParagraph"/>
        <w:ind w:left="567" w:hanging="567"/>
      </w:pPr>
    </w:p>
    <w:p w14:paraId="5542604A" w14:textId="58638A2B" w:rsidR="0055638D" w:rsidRDefault="00913882" w:rsidP="0029398E">
      <w:pPr>
        <w:pStyle w:val="ListParagraph"/>
        <w:numPr>
          <w:ilvl w:val="1"/>
          <w:numId w:val="2"/>
        </w:numPr>
        <w:ind w:left="567" w:hanging="567"/>
        <w:contextualSpacing w:val="0"/>
        <w:jc w:val="both"/>
      </w:pPr>
      <w:r w:rsidRPr="000F0E1E">
        <w:t>In</w:t>
      </w:r>
      <w:r w:rsidR="002E5EDE">
        <w:t xml:space="preserve"> </w:t>
      </w:r>
      <w:r w:rsidRPr="000F0E1E">
        <w:t>RCOA’s</w:t>
      </w:r>
      <w:r w:rsidR="002E5EDE">
        <w:t xml:space="preserve"> </w:t>
      </w:r>
      <w:r w:rsidRPr="000F0E1E">
        <w:t>view,</w:t>
      </w:r>
      <w:r w:rsidR="002E5EDE">
        <w:t xml:space="preserve"> </w:t>
      </w:r>
      <w:r w:rsidR="00990D05" w:rsidRPr="000F0E1E">
        <w:t>the</w:t>
      </w:r>
      <w:r w:rsidR="002E5EDE">
        <w:t xml:space="preserve"> </w:t>
      </w:r>
      <w:r w:rsidR="00990D05" w:rsidRPr="000F0E1E">
        <w:t>maintenance</w:t>
      </w:r>
      <w:r w:rsidR="002E5EDE">
        <w:t xml:space="preserve"> </w:t>
      </w:r>
      <w:r w:rsidR="00990D05" w:rsidRPr="000F0E1E">
        <w:t>of</w:t>
      </w:r>
      <w:r w:rsidR="002E5EDE">
        <w:t xml:space="preserve"> </w:t>
      </w:r>
      <w:r w:rsidR="00EA7C10" w:rsidRPr="000F0E1E">
        <w:t>policies</w:t>
      </w:r>
      <w:r w:rsidR="002E5EDE">
        <w:t xml:space="preserve"> </w:t>
      </w:r>
      <w:r w:rsidR="00EA7C10" w:rsidRPr="000F0E1E">
        <w:t>which</w:t>
      </w:r>
      <w:r w:rsidR="002E5EDE">
        <w:t xml:space="preserve"> </w:t>
      </w:r>
      <w:r w:rsidR="00EA7C10" w:rsidRPr="000F0E1E">
        <w:t>carry</w:t>
      </w:r>
      <w:r w:rsidR="002E5EDE">
        <w:t xml:space="preserve"> </w:t>
      </w:r>
      <w:r w:rsidR="00EA7C10" w:rsidRPr="000F0E1E">
        <w:t>such</w:t>
      </w:r>
      <w:r w:rsidR="002E5EDE">
        <w:t xml:space="preserve"> </w:t>
      </w:r>
      <w:r w:rsidR="00EA7C10" w:rsidRPr="000F0E1E">
        <w:t>significant</w:t>
      </w:r>
      <w:r w:rsidR="002E5EDE">
        <w:t xml:space="preserve"> </w:t>
      </w:r>
      <w:r w:rsidR="00EA7C10" w:rsidRPr="000F0E1E">
        <w:t>short-</w:t>
      </w:r>
      <w:r w:rsidR="002E5EDE">
        <w:t xml:space="preserve"> </w:t>
      </w:r>
      <w:r w:rsidR="00EA7C10" w:rsidRPr="000F0E1E">
        <w:t>and</w:t>
      </w:r>
      <w:r w:rsidR="002E5EDE">
        <w:t xml:space="preserve"> </w:t>
      </w:r>
      <w:r w:rsidR="00EA7C10" w:rsidRPr="000F0E1E">
        <w:t>long-term</w:t>
      </w:r>
      <w:r w:rsidR="002E5EDE">
        <w:t xml:space="preserve"> </w:t>
      </w:r>
      <w:r w:rsidR="0055638D">
        <w:t>financial</w:t>
      </w:r>
      <w:r w:rsidR="002E5EDE">
        <w:t xml:space="preserve"> </w:t>
      </w:r>
      <w:r w:rsidR="00EA7C10">
        <w:t>costs</w:t>
      </w:r>
      <w:r w:rsidR="002E5EDE">
        <w:t xml:space="preserve"> </w:t>
      </w:r>
      <w:r w:rsidR="0055638D">
        <w:t>(not</w:t>
      </w:r>
      <w:r w:rsidR="002E5EDE">
        <w:t xml:space="preserve"> </w:t>
      </w:r>
      <w:r w:rsidR="0055638D">
        <w:t>to</w:t>
      </w:r>
      <w:r w:rsidR="002E5EDE">
        <w:t xml:space="preserve"> </w:t>
      </w:r>
      <w:r w:rsidR="0055638D">
        <w:t>mention</w:t>
      </w:r>
      <w:r w:rsidR="002E5EDE">
        <w:t xml:space="preserve"> </w:t>
      </w:r>
      <w:r w:rsidR="0055638D">
        <w:t>human</w:t>
      </w:r>
      <w:r w:rsidR="002E5EDE">
        <w:t xml:space="preserve"> </w:t>
      </w:r>
      <w:r w:rsidR="0055638D">
        <w:t>costs)</w:t>
      </w:r>
      <w:r w:rsidR="002E5EDE">
        <w:t xml:space="preserve"> </w:t>
      </w:r>
      <w:r w:rsidR="0055638D">
        <w:t>can</w:t>
      </w:r>
      <w:r w:rsidR="002E5EDE">
        <w:t xml:space="preserve"> </w:t>
      </w:r>
      <w:r w:rsidR="0055638D">
        <w:t>hardly</w:t>
      </w:r>
      <w:r w:rsidR="002E5EDE">
        <w:t xml:space="preserve"> </w:t>
      </w:r>
      <w:r w:rsidR="0055638D">
        <w:t>be</w:t>
      </w:r>
      <w:r w:rsidR="002E5EDE">
        <w:t xml:space="preserve"> </w:t>
      </w:r>
      <w:r w:rsidR="0055638D">
        <w:t>described</w:t>
      </w:r>
      <w:r w:rsidR="002E5EDE">
        <w:t xml:space="preserve"> </w:t>
      </w:r>
      <w:r w:rsidR="0055638D">
        <w:t>as</w:t>
      </w:r>
      <w:r w:rsidR="002E5EDE">
        <w:t xml:space="preserve"> </w:t>
      </w:r>
      <w:r w:rsidR="0055638D">
        <w:t>a</w:t>
      </w:r>
      <w:r w:rsidR="002E5EDE">
        <w:t xml:space="preserve"> </w:t>
      </w:r>
      <w:r w:rsidR="0055638D">
        <w:t>fiscally</w:t>
      </w:r>
      <w:r w:rsidR="002E5EDE">
        <w:t xml:space="preserve"> </w:t>
      </w:r>
      <w:r w:rsidR="0055638D">
        <w:t>responsible</w:t>
      </w:r>
      <w:r w:rsidR="002E5EDE">
        <w:t xml:space="preserve"> </w:t>
      </w:r>
      <w:r w:rsidR="0055638D">
        <w:t>or</w:t>
      </w:r>
      <w:r w:rsidR="002E5EDE">
        <w:t xml:space="preserve"> </w:t>
      </w:r>
      <w:r w:rsidR="0055638D">
        <w:t>economically</w:t>
      </w:r>
      <w:r w:rsidR="002E5EDE">
        <w:t xml:space="preserve"> </w:t>
      </w:r>
      <w:r w:rsidR="0055638D">
        <w:t>efficient</w:t>
      </w:r>
      <w:r w:rsidR="002E5EDE">
        <w:t xml:space="preserve"> </w:t>
      </w:r>
      <w:r w:rsidR="0055638D">
        <w:t>approach</w:t>
      </w:r>
      <w:r w:rsidR="002E5EDE">
        <w:t xml:space="preserve"> </w:t>
      </w:r>
      <w:r w:rsidR="0055638D">
        <w:t>to</w:t>
      </w:r>
      <w:r w:rsidR="002E5EDE">
        <w:t xml:space="preserve"> </w:t>
      </w:r>
      <w:r w:rsidR="0055638D">
        <w:t>managing</w:t>
      </w:r>
      <w:r w:rsidR="002E5EDE">
        <w:t xml:space="preserve"> </w:t>
      </w:r>
      <w:r w:rsidR="0055638D">
        <w:t>the</w:t>
      </w:r>
      <w:r w:rsidR="002E5EDE">
        <w:t xml:space="preserve"> </w:t>
      </w:r>
      <w:r w:rsidR="0055638D">
        <w:t>arrival</w:t>
      </w:r>
      <w:r w:rsidR="002E5EDE">
        <w:t xml:space="preserve"> </w:t>
      </w:r>
      <w:r w:rsidR="0055638D">
        <w:t>of</w:t>
      </w:r>
      <w:r w:rsidR="002E5EDE">
        <w:t xml:space="preserve"> </w:t>
      </w:r>
      <w:r w:rsidR="0055638D">
        <w:t>asylum</w:t>
      </w:r>
      <w:r w:rsidR="002E5EDE">
        <w:t xml:space="preserve"> </w:t>
      </w:r>
      <w:r w:rsidR="0055638D">
        <w:t>seekers</w:t>
      </w:r>
      <w:r w:rsidR="002E5EDE">
        <w:t xml:space="preserve"> </w:t>
      </w:r>
      <w:r w:rsidR="0055638D">
        <w:t>to</w:t>
      </w:r>
      <w:r w:rsidR="002E5EDE">
        <w:t xml:space="preserve"> </w:t>
      </w:r>
      <w:r w:rsidR="0055638D">
        <w:t>Australia.</w:t>
      </w:r>
      <w:r w:rsidR="002E5EDE">
        <w:t xml:space="preserve"> </w:t>
      </w:r>
      <w:r w:rsidR="009A2883">
        <w:t>We</w:t>
      </w:r>
      <w:r w:rsidR="002E5EDE">
        <w:t xml:space="preserve"> </w:t>
      </w:r>
      <w:r w:rsidR="009A2883">
        <w:t>believe</w:t>
      </w:r>
      <w:r w:rsidR="002E5EDE">
        <w:t xml:space="preserve"> </w:t>
      </w:r>
      <w:r w:rsidR="009A2883">
        <w:t>that</w:t>
      </w:r>
      <w:r w:rsidR="002E5EDE">
        <w:t xml:space="preserve"> </w:t>
      </w:r>
      <w:r w:rsidR="004D1E36">
        <w:t>the</w:t>
      </w:r>
      <w:r w:rsidR="002E5EDE">
        <w:t xml:space="preserve"> </w:t>
      </w:r>
      <w:r w:rsidR="004D1E36">
        <w:t>costs</w:t>
      </w:r>
      <w:r w:rsidR="002E5EDE">
        <w:t xml:space="preserve"> </w:t>
      </w:r>
      <w:r w:rsidR="004D1E36">
        <w:t>of</w:t>
      </w:r>
      <w:r w:rsidR="002E5EDE">
        <w:t xml:space="preserve"> </w:t>
      </w:r>
      <w:r w:rsidR="009A2883">
        <w:t>Australia’s</w:t>
      </w:r>
      <w:r w:rsidR="002E5EDE">
        <w:t xml:space="preserve"> </w:t>
      </w:r>
      <w:r w:rsidR="009A2883">
        <w:t>current</w:t>
      </w:r>
      <w:r w:rsidR="002E5EDE">
        <w:t xml:space="preserve"> </w:t>
      </w:r>
      <w:r w:rsidR="009A2883">
        <w:t>asylum</w:t>
      </w:r>
      <w:r w:rsidR="002E5EDE">
        <w:t xml:space="preserve"> </w:t>
      </w:r>
      <w:r w:rsidR="009A2883">
        <w:t>seeker</w:t>
      </w:r>
      <w:r w:rsidR="002E5EDE">
        <w:t xml:space="preserve"> </w:t>
      </w:r>
      <w:r w:rsidR="009A2883">
        <w:t>policies</w:t>
      </w:r>
      <w:r w:rsidR="002E5EDE">
        <w:t xml:space="preserve"> </w:t>
      </w:r>
      <w:r w:rsidR="004D1E36">
        <w:t>render</w:t>
      </w:r>
      <w:r w:rsidR="002E5EDE">
        <w:t xml:space="preserve"> </w:t>
      </w:r>
      <w:r w:rsidR="004D1E36">
        <w:t>them</w:t>
      </w:r>
      <w:r w:rsidR="002E5EDE">
        <w:t xml:space="preserve"> </w:t>
      </w:r>
      <w:r w:rsidR="009A2883">
        <w:t>fundamentally</w:t>
      </w:r>
      <w:r w:rsidR="002E5EDE">
        <w:t xml:space="preserve"> </w:t>
      </w:r>
      <w:r w:rsidR="009A2883">
        <w:t>unsustainable</w:t>
      </w:r>
      <w:r w:rsidR="002E5EDE">
        <w:t xml:space="preserve"> </w:t>
      </w:r>
      <w:r w:rsidR="004D1E36">
        <w:t>and</w:t>
      </w:r>
      <w:r w:rsidR="002E5EDE">
        <w:t xml:space="preserve"> </w:t>
      </w:r>
      <w:r w:rsidR="004D1E36">
        <w:t>encourage</w:t>
      </w:r>
      <w:r w:rsidR="002E5EDE">
        <w:t xml:space="preserve"> </w:t>
      </w:r>
      <w:r w:rsidR="004D1E36">
        <w:t>the</w:t>
      </w:r>
      <w:r w:rsidR="002E5EDE">
        <w:t xml:space="preserve"> </w:t>
      </w:r>
      <w:r w:rsidR="004D1E36">
        <w:t>Productivity</w:t>
      </w:r>
      <w:r w:rsidR="002E5EDE">
        <w:t xml:space="preserve"> </w:t>
      </w:r>
      <w:r w:rsidR="004D1E36">
        <w:t>Commission</w:t>
      </w:r>
      <w:r w:rsidR="002E5EDE">
        <w:t xml:space="preserve"> </w:t>
      </w:r>
      <w:r w:rsidR="004D1E36">
        <w:t>to</w:t>
      </w:r>
      <w:r w:rsidR="002E5EDE">
        <w:t xml:space="preserve"> </w:t>
      </w:r>
      <w:r w:rsidR="004D1E36">
        <w:t>consider</w:t>
      </w:r>
      <w:r w:rsidR="002E5EDE">
        <w:t xml:space="preserve"> </w:t>
      </w:r>
      <w:r w:rsidR="004D1E36">
        <w:t>ways</w:t>
      </w:r>
      <w:r w:rsidR="002E5EDE">
        <w:t xml:space="preserve"> </w:t>
      </w:r>
      <w:r w:rsidR="004D1E36">
        <w:t>in</w:t>
      </w:r>
      <w:r w:rsidR="002E5EDE">
        <w:t xml:space="preserve"> </w:t>
      </w:r>
      <w:r w:rsidR="004D1E36">
        <w:t>which</w:t>
      </w:r>
      <w:r w:rsidR="002E5EDE">
        <w:t xml:space="preserve"> </w:t>
      </w:r>
      <w:r w:rsidR="004D1E36">
        <w:t>these</w:t>
      </w:r>
      <w:r w:rsidR="002E5EDE">
        <w:t xml:space="preserve"> </w:t>
      </w:r>
      <w:r w:rsidR="004D1E36">
        <w:t>policies</w:t>
      </w:r>
      <w:r w:rsidR="002E5EDE">
        <w:t xml:space="preserve"> </w:t>
      </w:r>
      <w:r w:rsidR="004D1E36">
        <w:t>could</w:t>
      </w:r>
      <w:r w:rsidR="002E5EDE">
        <w:t xml:space="preserve"> </w:t>
      </w:r>
      <w:r w:rsidR="004D1E36">
        <w:t>be</w:t>
      </w:r>
      <w:r w:rsidR="002E5EDE">
        <w:t xml:space="preserve"> </w:t>
      </w:r>
      <w:r w:rsidR="004D1E36">
        <w:t>reformed</w:t>
      </w:r>
      <w:r w:rsidR="002E5EDE">
        <w:t xml:space="preserve"> </w:t>
      </w:r>
      <w:r w:rsidR="004D1E36">
        <w:t>to</w:t>
      </w:r>
      <w:r w:rsidR="002E5EDE">
        <w:t xml:space="preserve"> </w:t>
      </w:r>
      <w:r w:rsidR="004D1E36">
        <w:t>reduce</w:t>
      </w:r>
      <w:r w:rsidR="002E5EDE">
        <w:t xml:space="preserve"> </w:t>
      </w:r>
      <w:r w:rsidR="004D1E36">
        <w:t>their</w:t>
      </w:r>
      <w:r w:rsidR="002E5EDE">
        <w:t xml:space="preserve"> </w:t>
      </w:r>
      <w:r w:rsidR="004D1E36">
        <w:t>financial</w:t>
      </w:r>
      <w:r w:rsidR="002E5EDE">
        <w:t xml:space="preserve"> </w:t>
      </w:r>
      <w:r w:rsidR="004D1E36">
        <w:t>and</w:t>
      </w:r>
      <w:r w:rsidR="002E5EDE">
        <w:t xml:space="preserve"> </w:t>
      </w:r>
      <w:r w:rsidR="004D1E36">
        <w:t>human</w:t>
      </w:r>
      <w:r w:rsidR="002E5EDE">
        <w:t xml:space="preserve"> </w:t>
      </w:r>
      <w:r w:rsidR="004D1E36">
        <w:t>costs.</w:t>
      </w:r>
      <w:r w:rsidR="002E5EDE">
        <w:t xml:space="preserve"> </w:t>
      </w:r>
    </w:p>
    <w:p w14:paraId="6E74E8B2" w14:textId="77777777" w:rsidR="0055638D" w:rsidRPr="00CE486A" w:rsidRDefault="0055638D" w:rsidP="0029398E">
      <w:pPr>
        <w:ind w:left="567" w:hanging="567"/>
      </w:pPr>
    </w:p>
    <w:p w14:paraId="6D625A27" w14:textId="77777777" w:rsidR="0010763C" w:rsidRPr="00CE486A" w:rsidRDefault="0010763C" w:rsidP="0010763C">
      <w:pPr>
        <w:pStyle w:val="ListParagraph"/>
        <w:numPr>
          <w:ilvl w:val="0"/>
          <w:numId w:val="1"/>
        </w:numPr>
        <w:overflowPunct/>
        <w:autoSpaceDE/>
        <w:autoSpaceDN/>
        <w:adjustRightInd/>
        <w:jc w:val="both"/>
        <w:textAlignment w:val="auto"/>
        <w:rPr>
          <w:i/>
        </w:rPr>
      </w:pPr>
    </w:p>
    <w:p w14:paraId="47C98B0A" w14:textId="4CF41384" w:rsidR="00CE486A" w:rsidRPr="00CE486A" w:rsidRDefault="00CE486A" w:rsidP="00CE486A">
      <w:pPr>
        <w:jc w:val="both"/>
        <w:rPr>
          <w:i/>
        </w:rPr>
      </w:pPr>
      <w:r w:rsidRPr="00CE486A">
        <w:rPr>
          <w:i/>
        </w:rPr>
        <w:t>RCOA</w:t>
      </w:r>
      <w:r w:rsidR="002E5EDE">
        <w:rPr>
          <w:i/>
        </w:rPr>
        <w:t xml:space="preserve"> </w:t>
      </w:r>
      <w:r w:rsidRPr="00CE486A">
        <w:rPr>
          <w:i/>
        </w:rPr>
        <w:t>recommends</w:t>
      </w:r>
      <w:r w:rsidR="002E5EDE">
        <w:rPr>
          <w:i/>
        </w:rPr>
        <w:t xml:space="preserve"> </w:t>
      </w:r>
      <w:r w:rsidRPr="00CE486A">
        <w:rPr>
          <w:i/>
        </w:rPr>
        <w:t>that</w:t>
      </w:r>
      <w:r w:rsidR="002E5EDE">
        <w:rPr>
          <w:i/>
        </w:rPr>
        <w:t xml:space="preserve"> </w:t>
      </w:r>
      <w:r w:rsidRPr="00CE486A">
        <w:rPr>
          <w:i/>
        </w:rPr>
        <w:t>the</w:t>
      </w:r>
      <w:r w:rsidR="002E5EDE">
        <w:rPr>
          <w:i/>
        </w:rPr>
        <w:t xml:space="preserve"> </w:t>
      </w:r>
      <w:r w:rsidRPr="00CE486A">
        <w:rPr>
          <w:i/>
        </w:rPr>
        <w:t>Australian</w:t>
      </w:r>
      <w:r w:rsidR="002E5EDE">
        <w:rPr>
          <w:i/>
        </w:rPr>
        <w:t xml:space="preserve"> </w:t>
      </w:r>
      <w:r w:rsidRPr="00CE486A">
        <w:rPr>
          <w:i/>
        </w:rPr>
        <w:t>Government</w:t>
      </w:r>
      <w:r w:rsidR="002E5EDE">
        <w:rPr>
          <w:i/>
        </w:rPr>
        <w:t xml:space="preserve"> </w:t>
      </w:r>
      <w:r w:rsidRPr="00CE486A">
        <w:rPr>
          <w:i/>
        </w:rPr>
        <w:t>develop</w:t>
      </w:r>
      <w:r w:rsidR="002E5EDE">
        <w:rPr>
          <w:i/>
        </w:rPr>
        <w:t xml:space="preserve"> </w:t>
      </w:r>
      <w:r w:rsidRPr="00CE486A">
        <w:rPr>
          <w:i/>
        </w:rPr>
        <w:t>legislation</w:t>
      </w:r>
      <w:r w:rsidR="002E5EDE">
        <w:rPr>
          <w:i/>
        </w:rPr>
        <w:t xml:space="preserve"> </w:t>
      </w:r>
      <w:r w:rsidRPr="00CE486A">
        <w:rPr>
          <w:i/>
        </w:rPr>
        <w:t>to</w:t>
      </w:r>
      <w:r w:rsidR="002E5EDE">
        <w:rPr>
          <w:i/>
        </w:rPr>
        <w:t xml:space="preserve"> </w:t>
      </w:r>
      <w:r w:rsidRPr="00CE486A">
        <w:rPr>
          <w:i/>
        </w:rPr>
        <w:t>introduce</w:t>
      </w:r>
      <w:r w:rsidR="002E5EDE">
        <w:rPr>
          <w:i/>
        </w:rPr>
        <w:t xml:space="preserve"> </w:t>
      </w:r>
      <w:r w:rsidRPr="00CE486A">
        <w:rPr>
          <w:i/>
        </w:rPr>
        <w:t>a</w:t>
      </w:r>
      <w:r w:rsidR="002E5EDE">
        <w:rPr>
          <w:i/>
        </w:rPr>
        <w:t xml:space="preserve"> </w:t>
      </w:r>
      <w:r w:rsidRPr="00CE486A">
        <w:rPr>
          <w:i/>
        </w:rPr>
        <w:t>time</w:t>
      </w:r>
      <w:r w:rsidR="002E5EDE">
        <w:rPr>
          <w:i/>
        </w:rPr>
        <w:t xml:space="preserve"> </w:t>
      </w:r>
      <w:r w:rsidRPr="00CE486A">
        <w:rPr>
          <w:i/>
        </w:rPr>
        <w:t>limit</w:t>
      </w:r>
      <w:r w:rsidR="002E5EDE">
        <w:rPr>
          <w:i/>
        </w:rPr>
        <w:t xml:space="preserve"> </w:t>
      </w:r>
      <w:r w:rsidRPr="00CE486A">
        <w:rPr>
          <w:i/>
        </w:rPr>
        <w:t>on</w:t>
      </w:r>
      <w:r w:rsidR="002E5EDE">
        <w:rPr>
          <w:i/>
        </w:rPr>
        <w:t xml:space="preserve"> </w:t>
      </w:r>
      <w:r w:rsidRPr="00CE486A">
        <w:rPr>
          <w:i/>
        </w:rPr>
        <w:t>immigration</w:t>
      </w:r>
      <w:r w:rsidR="002E5EDE">
        <w:rPr>
          <w:i/>
        </w:rPr>
        <w:t xml:space="preserve"> </w:t>
      </w:r>
      <w:r w:rsidRPr="00CE486A">
        <w:rPr>
          <w:i/>
        </w:rPr>
        <w:t>detention,</w:t>
      </w:r>
      <w:r w:rsidR="002E5EDE">
        <w:rPr>
          <w:i/>
        </w:rPr>
        <w:t xml:space="preserve"> </w:t>
      </w:r>
      <w:r w:rsidRPr="00CE486A">
        <w:rPr>
          <w:i/>
        </w:rPr>
        <w:t>establish</w:t>
      </w:r>
      <w:r w:rsidR="002E5EDE">
        <w:rPr>
          <w:i/>
        </w:rPr>
        <w:t xml:space="preserve"> </w:t>
      </w:r>
      <w:r w:rsidRPr="00CE486A">
        <w:rPr>
          <w:i/>
        </w:rPr>
        <w:t>a</w:t>
      </w:r>
      <w:r w:rsidR="002E5EDE">
        <w:rPr>
          <w:i/>
        </w:rPr>
        <w:t xml:space="preserve"> </w:t>
      </w:r>
      <w:r w:rsidRPr="00CE486A">
        <w:rPr>
          <w:i/>
        </w:rPr>
        <w:t>system</w:t>
      </w:r>
      <w:r w:rsidR="002E5EDE">
        <w:rPr>
          <w:i/>
        </w:rPr>
        <w:t xml:space="preserve"> </w:t>
      </w:r>
      <w:r w:rsidRPr="00CE486A">
        <w:rPr>
          <w:i/>
        </w:rPr>
        <w:t>of</w:t>
      </w:r>
      <w:r w:rsidR="002E5EDE">
        <w:rPr>
          <w:i/>
        </w:rPr>
        <w:t xml:space="preserve"> </w:t>
      </w:r>
      <w:r w:rsidRPr="00CE486A">
        <w:rPr>
          <w:i/>
        </w:rPr>
        <w:t>judicial</w:t>
      </w:r>
      <w:r w:rsidR="002E5EDE">
        <w:rPr>
          <w:i/>
        </w:rPr>
        <w:t xml:space="preserve"> </w:t>
      </w:r>
      <w:r w:rsidRPr="00CE486A">
        <w:rPr>
          <w:i/>
        </w:rPr>
        <w:t>review</w:t>
      </w:r>
      <w:r w:rsidR="002E5EDE">
        <w:rPr>
          <w:i/>
        </w:rPr>
        <w:t xml:space="preserve"> </w:t>
      </w:r>
      <w:r w:rsidRPr="00CE486A">
        <w:rPr>
          <w:i/>
        </w:rPr>
        <w:t>of</w:t>
      </w:r>
      <w:r w:rsidR="002E5EDE">
        <w:rPr>
          <w:i/>
        </w:rPr>
        <w:t xml:space="preserve"> </w:t>
      </w:r>
      <w:r w:rsidRPr="00CE486A">
        <w:rPr>
          <w:i/>
        </w:rPr>
        <w:t>detention</w:t>
      </w:r>
      <w:r w:rsidR="002E5EDE">
        <w:rPr>
          <w:i/>
        </w:rPr>
        <w:t xml:space="preserve"> </w:t>
      </w:r>
      <w:r w:rsidRPr="00CE486A">
        <w:rPr>
          <w:i/>
        </w:rPr>
        <w:t>and</w:t>
      </w:r>
      <w:r w:rsidR="002E5EDE">
        <w:rPr>
          <w:i/>
        </w:rPr>
        <w:t xml:space="preserve"> </w:t>
      </w:r>
      <w:r w:rsidRPr="00CE486A">
        <w:rPr>
          <w:i/>
        </w:rPr>
        <w:t>prevent</w:t>
      </w:r>
      <w:r w:rsidR="002E5EDE">
        <w:rPr>
          <w:i/>
        </w:rPr>
        <w:t xml:space="preserve"> </w:t>
      </w:r>
      <w:r w:rsidRPr="00CE486A">
        <w:rPr>
          <w:i/>
        </w:rPr>
        <w:t>the</w:t>
      </w:r>
      <w:r w:rsidR="002E5EDE">
        <w:rPr>
          <w:i/>
        </w:rPr>
        <w:t xml:space="preserve"> </w:t>
      </w:r>
      <w:r w:rsidRPr="00CE486A">
        <w:rPr>
          <w:i/>
        </w:rPr>
        <w:t>detention</w:t>
      </w:r>
      <w:r w:rsidR="002E5EDE">
        <w:rPr>
          <w:i/>
        </w:rPr>
        <w:t xml:space="preserve"> </w:t>
      </w:r>
      <w:r w:rsidRPr="00CE486A">
        <w:rPr>
          <w:i/>
        </w:rPr>
        <w:t>of</w:t>
      </w:r>
      <w:r w:rsidR="002E5EDE">
        <w:rPr>
          <w:i/>
        </w:rPr>
        <w:t xml:space="preserve"> </w:t>
      </w:r>
      <w:r w:rsidRPr="00CE486A">
        <w:rPr>
          <w:i/>
        </w:rPr>
        <w:t>children</w:t>
      </w:r>
      <w:r w:rsidR="002E5EDE">
        <w:rPr>
          <w:i/>
        </w:rPr>
        <w:t xml:space="preserve"> </w:t>
      </w:r>
      <w:r w:rsidRPr="00CE486A">
        <w:rPr>
          <w:i/>
        </w:rPr>
        <w:t>in</w:t>
      </w:r>
      <w:r w:rsidR="002E5EDE">
        <w:rPr>
          <w:i/>
        </w:rPr>
        <w:t xml:space="preserve"> </w:t>
      </w:r>
      <w:r w:rsidRPr="00CE486A">
        <w:rPr>
          <w:i/>
        </w:rPr>
        <w:t>closed</w:t>
      </w:r>
      <w:r w:rsidR="002E5EDE">
        <w:rPr>
          <w:i/>
        </w:rPr>
        <w:t xml:space="preserve"> </w:t>
      </w:r>
      <w:r w:rsidRPr="00CE486A">
        <w:rPr>
          <w:i/>
        </w:rPr>
        <w:t>facilities.</w:t>
      </w:r>
    </w:p>
    <w:p w14:paraId="19E7E98F" w14:textId="77777777" w:rsidR="00CE486A" w:rsidRPr="00CE486A" w:rsidRDefault="00CE486A" w:rsidP="0031671F">
      <w:pPr>
        <w:jc w:val="both"/>
        <w:rPr>
          <w:i/>
        </w:rPr>
      </w:pPr>
    </w:p>
    <w:p w14:paraId="49EC9505" w14:textId="77777777" w:rsidR="0010763C" w:rsidRPr="00CE486A" w:rsidRDefault="0010763C" w:rsidP="0010763C">
      <w:pPr>
        <w:pStyle w:val="ListParagraph"/>
        <w:numPr>
          <w:ilvl w:val="0"/>
          <w:numId w:val="1"/>
        </w:numPr>
        <w:overflowPunct/>
        <w:autoSpaceDE/>
        <w:autoSpaceDN/>
        <w:adjustRightInd/>
        <w:jc w:val="both"/>
        <w:textAlignment w:val="auto"/>
        <w:rPr>
          <w:i/>
        </w:rPr>
      </w:pPr>
    </w:p>
    <w:p w14:paraId="2BA407DE" w14:textId="4FA5D5D9" w:rsidR="00CE486A" w:rsidRPr="00CE486A" w:rsidRDefault="00CE486A" w:rsidP="0031671F">
      <w:pPr>
        <w:jc w:val="both"/>
        <w:rPr>
          <w:i/>
        </w:rPr>
      </w:pPr>
      <w:r w:rsidRPr="00CE486A">
        <w:rPr>
          <w:i/>
        </w:rPr>
        <w:t>RCOA</w:t>
      </w:r>
      <w:r w:rsidR="002E5EDE">
        <w:rPr>
          <w:i/>
        </w:rPr>
        <w:t xml:space="preserve"> </w:t>
      </w:r>
      <w:r w:rsidRPr="00CE486A">
        <w:rPr>
          <w:i/>
        </w:rPr>
        <w:t>recommends</w:t>
      </w:r>
      <w:r w:rsidR="002E5EDE">
        <w:rPr>
          <w:i/>
        </w:rPr>
        <w:t xml:space="preserve"> </w:t>
      </w:r>
      <w:r w:rsidRPr="00CE486A">
        <w:rPr>
          <w:i/>
        </w:rPr>
        <w:t>that</w:t>
      </w:r>
      <w:r w:rsidR="002E5EDE">
        <w:rPr>
          <w:i/>
        </w:rPr>
        <w:t xml:space="preserve"> </w:t>
      </w:r>
      <w:r w:rsidRPr="00CE486A">
        <w:rPr>
          <w:i/>
        </w:rPr>
        <w:t>the</w:t>
      </w:r>
      <w:r w:rsidR="002E5EDE">
        <w:rPr>
          <w:i/>
        </w:rPr>
        <w:t xml:space="preserve"> </w:t>
      </w:r>
      <w:r w:rsidRPr="00CE486A">
        <w:rPr>
          <w:i/>
        </w:rPr>
        <w:t>Australian</w:t>
      </w:r>
      <w:r w:rsidR="002E5EDE">
        <w:rPr>
          <w:i/>
        </w:rPr>
        <w:t xml:space="preserve"> </w:t>
      </w:r>
      <w:r w:rsidRPr="00CE486A">
        <w:rPr>
          <w:i/>
        </w:rPr>
        <w:t>Government</w:t>
      </w:r>
      <w:r w:rsidR="002E5EDE">
        <w:rPr>
          <w:i/>
        </w:rPr>
        <w:t xml:space="preserve"> </w:t>
      </w:r>
      <w:r w:rsidRPr="00CE486A">
        <w:rPr>
          <w:i/>
        </w:rPr>
        <w:t>abolish</w:t>
      </w:r>
      <w:r w:rsidR="002E5EDE">
        <w:rPr>
          <w:i/>
        </w:rPr>
        <w:t xml:space="preserve"> </w:t>
      </w:r>
      <w:r w:rsidRPr="00CE486A">
        <w:rPr>
          <w:i/>
        </w:rPr>
        <w:t>offshore</w:t>
      </w:r>
      <w:r w:rsidR="002E5EDE">
        <w:rPr>
          <w:i/>
        </w:rPr>
        <w:t xml:space="preserve"> </w:t>
      </w:r>
      <w:r w:rsidRPr="00CE486A">
        <w:rPr>
          <w:i/>
        </w:rPr>
        <w:t>processing</w:t>
      </w:r>
      <w:r w:rsidR="002E5EDE">
        <w:rPr>
          <w:i/>
        </w:rPr>
        <w:t xml:space="preserve"> </w:t>
      </w:r>
      <w:r w:rsidRPr="00CE486A">
        <w:rPr>
          <w:i/>
        </w:rPr>
        <w:t>and</w:t>
      </w:r>
      <w:r w:rsidR="002E5EDE">
        <w:rPr>
          <w:i/>
        </w:rPr>
        <w:t xml:space="preserve"> </w:t>
      </w:r>
      <w:r w:rsidRPr="00CE486A">
        <w:rPr>
          <w:i/>
        </w:rPr>
        <w:t>return</w:t>
      </w:r>
      <w:r w:rsidR="002E5EDE">
        <w:rPr>
          <w:i/>
        </w:rPr>
        <w:t xml:space="preserve"> </w:t>
      </w:r>
      <w:r w:rsidRPr="00CE486A">
        <w:rPr>
          <w:i/>
        </w:rPr>
        <w:t>all</w:t>
      </w:r>
      <w:r w:rsidR="002E5EDE">
        <w:rPr>
          <w:i/>
        </w:rPr>
        <w:t xml:space="preserve"> </w:t>
      </w:r>
      <w:r w:rsidRPr="00CE486A">
        <w:rPr>
          <w:i/>
        </w:rPr>
        <w:t>refugees</w:t>
      </w:r>
      <w:r w:rsidR="002E5EDE">
        <w:rPr>
          <w:i/>
        </w:rPr>
        <w:t xml:space="preserve"> </w:t>
      </w:r>
      <w:r w:rsidRPr="00CE486A">
        <w:rPr>
          <w:i/>
        </w:rPr>
        <w:t>and</w:t>
      </w:r>
      <w:r w:rsidR="002E5EDE">
        <w:rPr>
          <w:i/>
        </w:rPr>
        <w:t xml:space="preserve"> </w:t>
      </w:r>
      <w:r w:rsidRPr="00CE486A">
        <w:rPr>
          <w:i/>
        </w:rPr>
        <w:t>asylum</w:t>
      </w:r>
      <w:r w:rsidR="002E5EDE">
        <w:rPr>
          <w:i/>
        </w:rPr>
        <w:t xml:space="preserve"> </w:t>
      </w:r>
      <w:r w:rsidRPr="00CE486A">
        <w:rPr>
          <w:i/>
        </w:rPr>
        <w:t>seekers</w:t>
      </w:r>
      <w:r w:rsidR="002E5EDE">
        <w:rPr>
          <w:i/>
        </w:rPr>
        <w:t xml:space="preserve"> </w:t>
      </w:r>
      <w:r w:rsidRPr="00CE486A">
        <w:rPr>
          <w:i/>
        </w:rPr>
        <w:t>sent</w:t>
      </w:r>
      <w:r w:rsidR="002E5EDE">
        <w:rPr>
          <w:i/>
        </w:rPr>
        <w:t xml:space="preserve"> </w:t>
      </w:r>
      <w:r w:rsidRPr="00CE486A">
        <w:rPr>
          <w:i/>
        </w:rPr>
        <w:t>to</w:t>
      </w:r>
      <w:r w:rsidR="002E5EDE">
        <w:rPr>
          <w:i/>
        </w:rPr>
        <w:t xml:space="preserve"> </w:t>
      </w:r>
      <w:r w:rsidRPr="00CE486A">
        <w:rPr>
          <w:i/>
        </w:rPr>
        <w:t>Nauru</w:t>
      </w:r>
      <w:r w:rsidR="002E5EDE">
        <w:rPr>
          <w:i/>
        </w:rPr>
        <w:t xml:space="preserve"> </w:t>
      </w:r>
      <w:r w:rsidRPr="00CE486A">
        <w:rPr>
          <w:i/>
        </w:rPr>
        <w:t>or</w:t>
      </w:r>
      <w:r w:rsidR="002E5EDE">
        <w:rPr>
          <w:i/>
        </w:rPr>
        <w:t xml:space="preserve"> </w:t>
      </w:r>
      <w:r w:rsidRPr="00CE486A">
        <w:rPr>
          <w:i/>
        </w:rPr>
        <w:t>Papua</w:t>
      </w:r>
      <w:r w:rsidR="002E5EDE">
        <w:rPr>
          <w:i/>
        </w:rPr>
        <w:t xml:space="preserve"> </w:t>
      </w:r>
      <w:r w:rsidRPr="00CE486A">
        <w:rPr>
          <w:i/>
        </w:rPr>
        <w:t>New</w:t>
      </w:r>
      <w:r w:rsidR="002E5EDE">
        <w:rPr>
          <w:i/>
        </w:rPr>
        <w:t xml:space="preserve"> </w:t>
      </w:r>
      <w:r w:rsidRPr="00CE486A">
        <w:rPr>
          <w:i/>
        </w:rPr>
        <w:t>Guinea</w:t>
      </w:r>
      <w:r w:rsidR="002E5EDE">
        <w:rPr>
          <w:i/>
        </w:rPr>
        <w:t xml:space="preserve"> </w:t>
      </w:r>
      <w:r w:rsidRPr="00CE486A">
        <w:rPr>
          <w:i/>
        </w:rPr>
        <w:t>to</w:t>
      </w:r>
      <w:r w:rsidR="002E5EDE">
        <w:rPr>
          <w:i/>
        </w:rPr>
        <w:t xml:space="preserve"> </w:t>
      </w:r>
      <w:r w:rsidRPr="00CE486A">
        <w:rPr>
          <w:i/>
        </w:rPr>
        <w:t>Australia.</w:t>
      </w:r>
    </w:p>
    <w:p w14:paraId="57D0AC51" w14:textId="77777777" w:rsidR="00CE486A" w:rsidRPr="00CE486A" w:rsidRDefault="00CE486A" w:rsidP="0031671F">
      <w:pPr>
        <w:jc w:val="both"/>
        <w:rPr>
          <w:i/>
        </w:rPr>
      </w:pPr>
    </w:p>
    <w:p w14:paraId="030CA385" w14:textId="77777777" w:rsidR="00CE486A" w:rsidRPr="00CE486A" w:rsidRDefault="00CE486A" w:rsidP="00CE486A">
      <w:pPr>
        <w:pStyle w:val="ListParagraph"/>
        <w:numPr>
          <w:ilvl w:val="0"/>
          <w:numId w:val="1"/>
        </w:numPr>
        <w:overflowPunct/>
        <w:autoSpaceDE/>
        <w:autoSpaceDN/>
        <w:adjustRightInd/>
        <w:jc w:val="both"/>
        <w:textAlignment w:val="auto"/>
        <w:rPr>
          <w:i/>
        </w:rPr>
      </w:pPr>
    </w:p>
    <w:p w14:paraId="7B6F974F" w14:textId="6BE4BA40" w:rsidR="00CE486A" w:rsidRPr="009A2883" w:rsidRDefault="00CE486A" w:rsidP="0031671F">
      <w:pPr>
        <w:jc w:val="both"/>
        <w:rPr>
          <w:i/>
        </w:rPr>
      </w:pPr>
      <w:r w:rsidRPr="00CE486A">
        <w:rPr>
          <w:i/>
        </w:rPr>
        <w:t>RCOA</w:t>
      </w:r>
      <w:r w:rsidR="002E5EDE">
        <w:rPr>
          <w:i/>
        </w:rPr>
        <w:t xml:space="preserve"> </w:t>
      </w:r>
      <w:r w:rsidRPr="00CE486A">
        <w:rPr>
          <w:i/>
        </w:rPr>
        <w:t>recommends</w:t>
      </w:r>
      <w:r w:rsidR="002E5EDE">
        <w:rPr>
          <w:i/>
        </w:rPr>
        <w:t xml:space="preserve"> </w:t>
      </w:r>
      <w:r w:rsidRPr="00CE486A">
        <w:rPr>
          <w:i/>
        </w:rPr>
        <w:t>that</w:t>
      </w:r>
      <w:r w:rsidR="002E5EDE">
        <w:rPr>
          <w:i/>
        </w:rPr>
        <w:t xml:space="preserve"> </w:t>
      </w:r>
      <w:r w:rsidRPr="00CE486A">
        <w:rPr>
          <w:i/>
        </w:rPr>
        <w:t>the</w:t>
      </w:r>
      <w:r w:rsidR="002E5EDE">
        <w:rPr>
          <w:i/>
        </w:rPr>
        <w:t xml:space="preserve"> </w:t>
      </w:r>
      <w:r w:rsidRPr="00CE486A">
        <w:rPr>
          <w:i/>
        </w:rPr>
        <w:t>Australian</w:t>
      </w:r>
      <w:r w:rsidR="002E5EDE">
        <w:rPr>
          <w:i/>
        </w:rPr>
        <w:t xml:space="preserve"> </w:t>
      </w:r>
      <w:r w:rsidRPr="00CE486A">
        <w:rPr>
          <w:i/>
        </w:rPr>
        <w:t>Government</w:t>
      </w:r>
      <w:r w:rsidR="002E5EDE">
        <w:rPr>
          <w:i/>
        </w:rPr>
        <w:t xml:space="preserve"> </w:t>
      </w:r>
      <w:r w:rsidRPr="00CE486A">
        <w:rPr>
          <w:i/>
        </w:rPr>
        <w:t>commission</w:t>
      </w:r>
      <w:r w:rsidR="002E5EDE">
        <w:rPr>
          <w:i/>
        </w:rPr>
        <w:t xml:space="preserve"> </w:t>
      </w:r>
      <w:r w:rsidRPr="00CE486A">
        <w:rPr>
          <w:i/>
        </w:rPr>
        <w:t>a</w:t>
      </w:r>
      <w:r w:rsidR="002E5EDE">
        <w:rPr>
          <w:i/>
        </w:rPr>
        <w:t xml:space="preserve"> </w:t>
      </w:r>
      <w:r w:rsidRPr="00CE486A">
        <w:rPr>
          <w:i/>
        </w:rPr>
        <w:t>comprehensive</w:t>
      </w:r>
      <w:r w:rsidR="002E5EDE">
        <w:rPr>
          <w:i/>
        </w:rPr>
        <w:t xml:space="preserve"> </w:t>
      </w:r>
      <w:r w:rsidRPr="00CE486A">
        <w:rPr>
          <w:i/>
        </w:rPr>
        <w:t>cost-benefit</w:t>
      </w:r>
      <w:r w:rsidR="002E5EDE">
        <w:rPr>
          <w:i/>
        </w:rPr>
        <w:t xml:space="preserve"> </w:t>
      </w:r>
      <w:r w:rsidRPr="00CE486A">
        <w:rPr>
          <w:i/>
        </w:rPr>
        <w:t>analysis</w:t>
      </w:r>
      <w:r w:rsidR="002E5EDE">
        <w:rPr>
          <w:i/>
        </w:rPr>
        <w:t xml:space="preserve"> </w:t>
      </w:r>
      <w:r w:rsidRPr="00CE486A">
        <w:rPr>
          <w:i/>
        </w:rPr>
        <w:t>of</w:t>
      </w:r>
      <w:r w:rsidR="002E5EDE">
        <w:rPr>
          <w:i/>
        </w:rPr>
        <w:t xml:space="preserve"> </w:t>
      </w:r>
      <w:r w:rsidRPr="00CE486A">
        <w:rPr>
          <w:i/>
        </w:rPr>
        <w:t>Australia’s</w:t>
      </w:r>
      <w:r w:rsidR="002E5EDE">
        <w:rPr>
          <w:i/>
        </w:rPr>
        <w:t xml:space="preserve"> </w:t>
      </w:r>
      <w:r w:rsidR="009A2883">
        <w:rPr>
          <w:i/>
        </w:rPr>
        <w:t>current</w:t>
      </w:r>
      <w:r w:rsidR="002E5EDE">
        <w:rPr>
          <w:i/>
        </w:rPr>
        <w:t xml:space="preserve"> </w:t>
      </w:r>
      <w:r w:rsidRPr="00CE486A">
        <w:rPr>
          <w:i/>
        </w:rPr>
        <w:t>asylum</w:t>
      </w:r>
      <w:r w:rsidR="002E5EDE">
        <w:rPr>
          <w:i/>
        </w:rPr>
        <w:t xml:space="preserve"> </w:t>
      </w:r>
      <w:r w:rsidRPr="00CE486A">
        <w:rPr>
          <w:i/>
        </w:rPr>
        <w:t>seeker</w:t>
      </w:r>
      <w:r w:rsidR="002E5EDE">
        <w:rPr>
          <w:i/>
        </w:rPr>
        <w:t xml:space="preserve"> </w:t>
      </w:r>
      <w:r w:rsidRPr="00CE486A">
        <w:rPr>
          <w:i/>
        </w:rPr>
        <w:t>policies.</w:t>
      </w:r>
      <w:r w:rsidR="002E5EDE">
        <w:rPr>
          <w:i/>
        </w:rPr>
        <w:t xml:space="preserve"> </w:t>
      </w:r>
    </w:p>
    <w:sectPr w:rsidR="00CE486A" w:rsidRPr="009A2883" w:rsidSect="008178D8">
      <w:headerReference w:type="first" r:id="rId14"/>
      <w:footerReference w:type="first" r:id="rId15"/>
      <w:endnotePr>
        <w:numFmt w:val="decimal"/>
      </w:endnotePr>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B8065" w14:textId="77777777" w:rsidR="002E5EDE" w:rsidRDefault="002E5EDE">
      <w:r>
        <w:separator/>
      </w:r>
    </w:p>
  </w:endnote>
  <w:endnote w:type="continuationSeparator" w:id="0">
    <w:p w14:paraId="1C58E1BD" w14:textId="77777777" w:rsidR="002E5EDE" w:rsidRDefault="002E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7734D" w14:textId="77777777" w:rsidR="002E5EDE" w:rsidRDefault="002E5EDE" w:rsidP="0099422D">
    <w:pPr>
      <w:pStyle w:val="Footer"/>
      <w:tabs>
        <w:tab w:val="clear" w:pos="4153"/>
        <w:tab w:val="clear" w:pos="8306"/>
        <w:tab w:val="center" w:pos="-748"/>
        <w:tab w:val="right" w:pos="9724"/>
      </w:tabs>
      <w:rPr>
        <w:rFonts w:cs="Arial"/>
        <w:color w:val="008000"/>
        <w:sz w:val="18"/>
      </w:rPr>
    </w:pPr>
  </w:p>
  <w:p w14:paraId="6ECF3154" w14:textId="46E29260" w:rsidR="002E5EDE" w:rsidRPr="00A72FCB" w:rsidRDefault="002E5EDE" w:rsidP="0099422D">
    <w:pPr>
      <w:pStyle w:val="Footer"/>
      <w:tabs>
        <w:tab w:val="clear" w:pos="4153"/>
        <w:tab w:val="clear" w:pos="8306"/>
        <w:tab w:val="center" w:pos="-748"/>
        <w:tab w:val="right" w:pos="9724"/>
      </w:tabs>
      <w:rPr>
        <w:rFonts w:cs="Arial"/>
        <w:color w:val="008000"/>
        <w:sz w:val="18"/>
      </w:rPr>
    </w:pPr>
    <w:r w:rsidRPr="00A72FCB">
      <w:rPr>
        <w:rFonts w:cs="Arial"/>
        <w:color w:val="008000"/>
        <w:sz w:val="18"/>
      </w:rPr>
      <w:t>Sydney</w:t>
    </w:r>
    <w:r>
      <w:rPr>
        <w:rFonts w:cs="Arial"/>
        <w:color w:val="008000"/>
        <w:sz w:val="18"/>
      </w:rPr>
      <w:t xml:space="preserve"> </w:t>
    </w:r>
    <w:r w:rsidRPr="00A72FCB">
      <w:rPr>
        <w:rFonts w:cs="Arial"/>
        <w:color w:val="008000"/>
        <w:sz w:val="18"/>
      </w:rPr>
      <w:t>office:</w:t>
    </w:r>
    <w:r w:rsidRPr="00A72FCB">
      <w:rPr>
        <w:rFonts w:cs="Arial"/>
        <w:color w:val="008000"/>
        <w:sz w:val="18"/>
      </w:rPr>
      <w:tab/>
      <w:t>Melbourne</w:t>
    </w:r>
    <w:r>
      <w:rPr>
        <w:rFonts w:cs="Arial"/>
        <w:color w:val="008000"/>
        <w:sz w:val="18"/>
      </w:rPr>
      <w:t xml:space="preserve"> </w:t>
    </w:r>
    <w:r w:rsidRPr="00A72FCB">
      <w:rPr>
        <w:rFonts w:cs="Arial"/>
        <w:color w:val="008000"/>
        <w:sz w:val="18"/>
      </w:rPr>
      <w:t>office:</w:t>
    </w:r>
  </w:p>
  <w:p w14:paraId="1DA453FC" w14:textId="63F121FD" w:rsidR="002E5EDE" w:rsidRPr="00A72FCB" w:rsidRDefault="002E5EDE" w:rsidP="0099422D">
    <w:pPr>
      <w:pStyle w:val="Footer"/>
      <w:tabs>
        <w:tab w:val="clear" w:pos="4153"/>
        <w:tab w:val="clear" w:pos="8306"/>
        <w:tab w:val="center" w:pos="-748"/>
        <w:tab w:val="right" w:pos="9724"/>
      </w:tabs>
      <w:rPr>
        <w:rFonts w:cs="Arial"/>
        <w:sz w:val="18"/>
      </w:rPr>
    </w:pPr>
    <w:r w:rsidRPr="00A72FCB">
      <w:rPr>
        <w:rFonts w:cs="Arial"/>
        <w:sz w:val="18"/>
      </w:rPr>
      <w:t>Suite</w:t>
    </w:r>
    <w:r>
      <w:rPr>
        <w:rFonts w:cs="Arial"/>
        <w:sz w:val="18"/>
      </w:rPr>
      <w:t xml:space="preserve"> </w:t>
    </w:r>
    <w:r w:rsidRPr="00A72FCB">
      <w:rPr>
        <w:rFonts w:cs="Arial"/>
        <w:sz w:val="18"/>
      </w:rPr>
      <w:t>4A6,</w:t>
    </w:r>
    <w:r>
      <w:rPr>
        <w:rFonts w:cs="Arial"/>
        <w:sz w:val="18"/>
      </w:rPr>
      <w:t xml:space="preserve"> </w:t>
    </w:r>
    <w:r w:rsidRPr="00A72FCB">
      <w:rPr>
        <w:rFonts w:cs="Arial"/>
        <w:sz w:val="18"/>
      </w:rPr>
      <w:t>410</w:t>
    </w:r>
    <w:r>
      <w:rPr>
        <w:rFonts w:cs="Arial"/>
        <w:sz w:val="18"/>
      </w:rPr>
      <w:t xml:space="preserve"> </w:t>
    </w:r>
    <w:r w:rsidRPr="00A72FCB">
      <w:rPr>
        <w:rFonts w:cs="Arial"/>
        <w:sz w:val="18"/>
      </w:rPr>
      <w:t>Elizabeth</w:t>
    </w:r>
    <w:r>
      <w:rPr>
        <w:rFonts w:cs="Arial"/>
        <w:sz w:val="18"/>
      </w:rPr>
      <w:t xml:space="preserve"> </w:t>
    </w:r>
    <w:r w:rsidRPr="00A72FCB">
      <w:rPr>
        <w:rFonts w:cs="Arial"/>
        <w:sz w:val="18"/>
      </w:rPr>
      <w:t>Street</w:t>
    </w:r>
    <w:r w:rsidRPr="00A72FCB">
      <w:rPr>
        <w:rFonts w:cs="Arial"/>
        <w:sz w:val="18"/>
      </w:rPr>
      <w:tab/>
      <w:t>Level</w:t>
    </w:r>
    <w:r>
      <w:rPr>
        <w:rFonts w:cs="Arial"/>
        <w:sz w:val="18"/>
      </w:rPr>
      <w:t xml:space="preserve"> </w:t>
    </w:r>
    <w:r w:rsidRPr="00A72FCB">
      <w:rPr>
        <w:rFonts w:cs="Arial"/>
        <w:sz w:val="18"/>
      </w:rPr>
      <w:t>2,</w:t>
    </w:r>
    <w:r>
      <w:rPr>
        <w:rFonts w:cs="Arial"/>
        <w:sz w:val="18"/>
      </w:rPr>
      <w:t xml:space="preserve"> </w:t>
    </w:r>
    <w:r w:rsidRPr="00A72FCB">
      <w:rPr>
        <w:rFonts w:cs="Arial"/>
        <w:sz w:val="18"/>
      </w:rPr>
      <w:t>313-315</w:t>
    </w:r>
    <w:r>
      <w:rPr>
        <w:rFonts w:cs="Arial"/>
        <w:sz w:val="18"/>
      </w:rPr>
      <w:t xml:space="preserve"> </w:t>
    </w:r>
    <w:r w:rsidRPr="00A72FCB">
      <w:rPr>
        <w:rFonts w:cs="Arial"/>
        <w:sz w:val="18"/>
      </w:rPr>
      <w:t>Flinders</w:t>
    </w:r>
    <w:r>
      <w:rPr>
        <w:rFonts w:cs="Arial"/>
        <w:sz w:val="18"/>
      </w:rPr>
      <w:t xml:space="preserve"> </w:t>
    </w:r>
    <w:r w:rsidRPr="00A72FCB">
      <w:rPr>
        <w:rFonts w:cs="Arial"/>
        <w:sz w:val="18"/>
      </w:rPr>
      <w:t>Lane</w:t>
    </w:r>
  </w:p>
  <w:p w14:paraId="4436B6C0" w14:textId="41AB368A" w:rsidR="002E5EDE" w:rsidRPr="00A72FCB" w:rsidRDefault="002E5EDE" w:rsidP="0099422D">
    <w:pPr>
      <w:pStyle w:val="Footer"/>
      <w:tabs>
        <w:tab w:val="clear" w:pos="4153"/>
        <w:tab w:val="clear" w:pos="8306"/>
        <w:tab w:val="center" w:pos="-748"/>
        <w:tab w:val="right" w:pos="9724"/>
      </w:tabs>
      <w:rPr>
        <w:rFonts w:cs="Arial"/>
        <w:sz w:val="18"/>
      </w:rPr>
    </w:pPr>
    <w:r w:rsidRPr="00A72FCB">
      <w:rPr>
        <w:rFonts w:cs="Arial"/>
        <w:sz w:val="18"/>
      </w:rPr>
      <w:t>Surry</w:t>
    </w:r>
    <w:r>
      <w:rPr>
        <w:rFonts w:cs="Arial"/>
        <w:sz w:val="18"/>
      </w:rPr>
      <w:t xml:space="preserve"> </w:t>
    </w:r>
    <w:r w:rsidRPr="00A72FCB">
      <w:rPr>
        <w:rFonts w:cs="Arial"/>
        <w:sz w:val="18"/>
      </w:rPr>
      <w:t>Hills</w:t>
    </w:r>
    <w:r>
      <w:rPr>
        <w:rFonts w:cs="Arial"/>
        <w:sz w:val="18"/>
      </w:rPr>
      <w:t xml:space="preserve"> </w:t>
    </w:r>
    <w:r w:rsidRPr="00A72FCB">
      <w:rPr>
        <w:rFonts w:cs="Arial"/>
        <w:sz w:val="18"/>
      </w:rPr>
      <w:t>NSW</w:t>
    </w:r>
    <w:r>
      <w:rPr>
        <w:rFonts w:cs="Arial"/>
        <w:sz w:val="18"/>
      </w:rPr>
      <w:t xml:space="preserve"> </w:t>
    </w:r>
    <w:r w:rsidRPr="00A72FCB">
      <w:rPr>
        <w:rFonts w:cs="Arial"/>
        <w:sz w:val="18"/>
      </w:rPr>
      <w:t>2010</w:t>
    </w:r>
    <w:r>
      <w:rPr>
        <w:rFonts w:cs="Arial"/>
        <w:sz w:val="18"/>
      </w:rPr>
      <w:t xml:space="preserve"> </w:t>
    </w:r>
    <w:r w:rsidRPr="00A72FCB">
      <w:rPr>
        <w:rFonts w:cs="Arial"/>
        <w:sz w:val="18"/>
      </w:rPr>
      <w:t>Australia</w:t>
    </w:r>
    <w:r w:rsidRPr="00A72FCB">
      <w:rPr>
        <w:rFonts w:cs="Arial"/>
        <w:sz w:val="18"/>
      </w:rPr>
      <w:tab/>
      <w:t>Melbourne</w:t>
    </w:r>
    <w:r>
      <w:rPr>
        <w:rFonts w:cs="Arial"/>
        <w:sz w:val="18"/>
      </w:rPr>
      <w:t xml:space="preserve"> </w:t>
    </w:r>
    <w:r w:rsidRPr="00A72FCB">
      <w:rPr>
        <w:rFonts w:cs="Arial"/>
        <w:sz w:val="18"/>
      </w:rPr>
      <w:t>VIC</w:t>
    </w:r>
    <w:r>
      <w:rPr>
        <w:rFonts w:cs="Arial"/>
        <w:sz w:val="18"/>
      </w:rPr>
      <w:t xml:space="preserve"> </w:t>
    </w:r>
    <w:r w:rsidRPr="00A72FCB">
      <w:rPr>
        <w:rFonts w:cs="Arial"/>
        <w:sz w:val="18"/>
      </w:rPr>
      <w:t>3000</w:t>
    </w:r>
    <w:r>
      <w:rPr>
        <w:rFonts w:cs="Arial"/>
        <w:sz w:val="18"/>
      </w:rPr>
      <w:t xml:space="preserve"> </w:t>
    </w:r>
    <w:r w:rsidRPr="00A72FCB">
      <w:rPr>
        <w:rFonts w:cs="Arial"/>
        <w:sz w:val="18"/>
      </w:rPr>
      <w:t>Australia</w:t>
    </w:r>
  </w:p>
  <w:p w14:paraId="020DB32E" w14:textId="1C00AD13" w:rsidR="002E5EDE" w:rsidRPr="00A72FCB" w:rsidRDefault="002E5EDE" w:rsidP="0099422D">
    <w:pPr>
      <w:pStyle w:val="Footer"/>
      <w:tabs>
        <w:tab w:val="clear" w:pos="4153"/>
        <w:tab w:val="clear" w:pos="8306"/>
        <w:tab w:val="center" w:pos="-748"/>
        <w:tab w:val="right" w:pos="9724"/>
      </w:tabs>
      <w:rPr>
        <w:rFonts w:cs="Arial"/>
        <w:sz w:val="18"/>
      </w:rPr>
    </w:pPr>
    <w:r w:rsidRPr="00A72FCB">
      <w:rPr>
        <w:rFonts w:cs="Arial"/>
        <w:sz w:val="18"/>
      </w:rPr>
      <w:t>Phone:</w:t>
    </w:r>
    <w:r>
      <w:rPr>
        <w:rFonts w:cs="Arial"/>
        <w:sz w:val="18"/>
      </w:rPr>
      <w:t xml:space="preserve"> </w:t>
    </w:r>
    <w:r w:rsidRPr="00A72FCB">
      <w:rPr>
        <w:rFonts w:cs="Arial"/>
        <w:sz w:val="18"/>
      </w:rPr>
      <w:t>(02)</w:t>
    </w:r>
    <w:r>
      <w:rPr>
        <w:rFonts w:cs="Arial"/>
        <w:sz w:val="18"/>
      </w:rPr>
      <w:t xml:space="preserve"> </w:t>
    </w:r>
    <w:r w:rsidRPr="00A72FCB">
      <w:rPr>
        <w:rFonts w:cs="Arial"/>
        <w:sz w:val="18"/>
      </w:rPr>
      <w:t>9211</w:t>
    </w:r>
    <w:r>
      <w:rPr>
        <w:rFonts w:cs="Arial"/>
        <w:sz w:val="18"/>
      </w:rPr>
      <w:t xml:space="preserve"> </w:t>
    </w:r>
    <w:r w:rsidRPr="00A72FCB">
      <w:rPr>
        <w:rFonts w:cs="Arial"/>
        <w:sz w:val="18"/>
      </w:rPr>
      <w:t>9333</w:t>
    </w:r>
    <w:r>
      <w:rPr>
        <w:rFonts w:cs="Arial"/>
        <w:sz w:val="18"/>
      </w:rPr>
      <w:t xml:space="preserve"> </w:t>
    </w:r>
    <w:r w:rsidRPr="00A72FCB">
      <w:rPr>
        <w:rFonts w:cs="Arial"/>
        <w:sz w:val="18"/>
      </w:rPr>
      <w:t>●</w:t>
    </w:r>
    <w:r>
      <w:rPr>
        <w:rFonts w:cs="Arial"/>
        <w:sz w:val="18"/>
      </w:rPr>
      <w:t xml:space="preserve"> </w:t>
    </w:r>
    <w:r w:rsidRPr="00A72FCB">
      <w:rPr>
        <w:rFonts w:cs="Arial"/>
        <w:sz w:val="18"/>
      </w:rPr>
      <w:t>Fax:</w:t>
    </w:r>
    <w:r>
      <w:rPr>
        <w:rFonts w:cs="Arial"/>
        <w:sz w:val="18"/>
      </w:rPr>
      <w:t xml:space="preserve"> </w:t>
    </w:r>
    <w:r w:rsidRPr="00A72FCB">
      <w:rPr>
        <w:rFonts w:cs="Arial"/>
        <w:sz w:val="18"/>
      </w:rPr>
      <w:t>(02)</w:t>
    </w:r>
    <w:r>
      <w:rPr>
        <w:rFonts w:cs="Arial"/>
        <w:sz w:val="18"/>
      </w:rPr>
      <w:t xml:space="preserve"> </w:t>
    </w:r>
    <w:r w:rsidRPr="00A72FCB">
      <w:rPr>
        <w:rFonts w:cs="Arial"/>
        <w:sz w:val="18"/>
      </w:rPr>
      <w:t>9211</w:t>
    </w:r>
    <w:r>
      <w:rPr>
        <w:rFonts w:cs="Arial"/>
        <w:sz w:val="18"/>
      </w:rPr>
      <w:t xml:space="preserve"> </w:t>
    </w:r>
    <w:r w:rsidRPr="00A72FCB">
      <w:rPr>
        <w:rFonts w:cs="Arial"/>
        <w:sz w:val="18"/>
      </w:rPr>
      <w:t>9288</w:t>
    </w:r>
    <w:r w:rsidRPr="00A72FCB">
      <w:rPr>
        <w:rFonts w:cs="Arial"/>
        <w:sz w:val="18"/>
      </w:rPr>
      <w:tab/>
      <w:t>Phone:</w:t>
    </w:r>
    <w:r>
      <w:rPr>
        <w:rFonts w:cs="Arial"/>
        <w:sz w:val="18"/>
      </w:rPr>
      <w:t xml:space="preserve"> </w:t>
    </w:r>
    <w:r w:rsidRPr="00A72FCB">
      <w:rPr>
        <w:rFonts w:cs="Arial"/>
        <w:sz w:val="18"/>
      </w:rPr>
      <w:t>(03)</w:t>
    </w:r>
    <w:r>
      <w:rPr>
        <w:rFonts w:cs="Arial"/>
        <w:sz w:val="18"/>
      </w:rPr>
      <w:t xml:space="preserve"> </w:t>
    </w:r>
    <w:r w:rsidRPr="00A72FCB">
      <w:rPr>
        <w:rFonts w:cs="Arial"/>
        <w:sz w:val="18"/>
      </w:rPr>
      <w:t>9600</w:t>
    </w:r>
    <w:r>
      <w:rPr>
        <w:rFonts w:cs="Arial"/>
        <w:sz w:val="18"/>
      </w:rPr>
      <w:t xml:space="preserve"> </w:t>
    </w:r>
    <w:r w:rsidRPr="00A72FCB">
      <w:rPr>
        <w:rFonts w:cs="Arial"/>
        <w:sz w:val="18"/>
      </w:rPr>
      <w:t>3302</w:t>
    </w:r>
  </w:p>
  <w:p w14:paraId="629F8D80" w14:textId="77777777" w:rsidR="002E5EDE" w:rsidRPr="00A72FCB" w:rsidRDefault="002E5EDE" w:rsidP="0099422D">
    <w:pPr>
      <w:pStyle w:val="Footer"/>
      <w:tabs>
        <w:tab w:val="clear" w:pos="4153"/>
        <w:tab w:val="clear" w:pos="8306"/>
        <w:tab w:val="center" w:pos="-748"/>
        <w:tab w:val="right" w:pos="9724"/>
      </w:tabs>
      <w:rPr>
        <w:rFonts w:cs="Arial"/>
        <w:sz w:val="18"/>
      </w:rPr>
    </w:pPr>
    <w:r w:rsidRPr="00A72FCB">
      <w:rPr>
        <w:rFonts w:cs="Arial"/>
        <w:sz w:val="18"/>
      </w:rPr>
      <w:t>admin@refugeecouncil.org.au</w:t>
    </w:r>
    <w:r w:rsidRPr="00A72FCB">
      <w:rPr>
        <w:rFonts w:cs="Arial"/>
        <w:sz w:val="18"/>
      </w:rPr>
      <w:tab/>
      <w:t>melbourne@refugeecouncil.org.au</w:t>
    </w:r>
  </w:p>
  <w:p w14:paraId="1E0464A3" w14:textId="5A8FA582" w:rsidR="002E5EDE" w:rsidRPr="005C474C" w:rsidRDefault="002E5EDE" w:rsidP="0099422D">
    <w:pPr>
      <w:pStyle w:val="Footer"/>
      <w:tabs>
        <w:tab w:val="clear" w:pos="4153"/>
        <w:tab w:val="clear" w:pos="8306"/>
        <w:tab w:val="center" w:pos="-748"/>
        <w:tab w:val="right" w:pos="9724"/>
      </w:tabs>
    </w:pPr>
    <w:r w:rsidRPr="00A72FCB">
      <w:rPr>
        <w:rFonts w:cs="Arial"/>
        <w:color w:val="008000"/>
        <w:sz w:val="18"/>
      </w:rPr>
      <w:t>Web:</w:t>
    </w:r>
    <w:r>
      <w:rPr>
        <w:rFonts w:cs="Arial"/>
        <w:color w:val="008000"/>
        <w:sz w:val="18"/>
      </w:rPr>
      <w:t xml:space="preserve"> </w:t>
    </w:r>
    <w:r w:rsidRPr="00A72FCB">
      <w:rPr>
        <w:rFonts w:cs="Arial"/>
        <w:color w:val="008000"/>
        <w:sz w:val="18"/>
      </w:rPr>
      <w:t>www.refugeecouncil.org.au</w:t>
    </w:r>
    <w:r>
      <w:rPr>
        <w:rFonts w:cs="Arial"/>
        <w:color w:val="008000"/>
        <w:sz w:val="18"/>
      </w:rPr>
      <w:t xml:space="preserve"> </w:t>
    </w:r>
    <w:r w:rsidRPr="00A72FCB">
      <w:rPr>
        <w:rFonts w:cs="Arial"/>
        <w:color w:val="008000"/>
        <w:sz w:val="18"/>
      </w:rPr>
      <w:t>●</w:t>
    </w:r>
    <w:r>
      <w:rPr>
        <w:rFonts w:cs="Arial"/>
        <w:color w:val="008000"/>
        <w:sz w:val="18"/>
      </w:rPr>
      <w:t xml:space="preserve"> </w:t>
    </w:r>
    <w:r w:rsidRPr="00A72FCB">
      <w:rPr>
        <w:rFonts w:cs="Arial"/>
        <w:color w:val="008000"/>
        <w:sz w:val="18"/>
      </w:rPr>
      <w:t>Twitter:</w:t>
    </w:r>
    <w:r>
      <w:rPr>
        <w:rFonts w:cs="Arial"/>
        <w:color w:val="008000"/>
        <w:sz w:val="18"/>
      </w:rPr>
      <w:t xml:space="preserve"> </w:t>
    </w:r>
    <w:r w:rsidRPr="00A72FCB">
      <w:rPr>
        <w:rFonts w:cs="Arial"/>
        <w:color w:val="008000"/>
        <w:sz w:val="18"/>
      </w:rPr>
      <w:t>@</w:t>
    </w:r>
    <w:proofErr w:type="spellStart"/>
    <w:r w:rsidRPr="00A72FCB">
      <w:rPr>
        <w:rFonts w:cs="Arial"/>
        <w:color w:val="008000"/>
        <w:sz w:val="18"/>
      </w:rPr>
      <w:t>OzRefugeeCounc</w:t>
    </w:r>
    <w:proofErr w:type="spellEnd"/>
    <w:r w:rsidRPr="00A72FCB">
      <w:rPr>
        <w:rFonts w:cs="Arial"/>
        <w:color w:val="008000"/>
        <w:sz w:val="18"/>
      </w:rPr>
      <w:tab/>
      <w:t>Incorporated</w:t>
    </w:r>
    <w:r>
      <w:rPr>
        <w:rFonts w:cs="Arial"/>
        <w:color w:val="008000"/>
        <w:sz w:val="18"/>
      </w:rPr>
      <w:t xml:space="preserve"> </w:t>
    </w:r>
    <w:r w:rsidRPr="00A72FCB">
      <w:rPr>
        <w:rFonts w:cs="Arial"/>
        <w:color w:val="008000"/>
        <w:sz w:val="18"/>
      </w:rPr>
      <w:t>in</w:t>
    </w:r>
    <w:r>
      <w:rPr>
        <w:rFonts w:cs="Arial"/>
        <w:color w:val="008000"/>
        <w:sz w:val="18"/>
      </w:rPr>
      <w:t xml:space="preserve"> </w:t>
    </w:r>
    <w:r w:rsidRPr="00A72FCB">
      <w:rPr>
        <w:rFonts w:cs="Arial"/>
        <w:color w:val="008000"/>
        <w:sz w:val="18"/>
      </w:rPr>
      <w:t>ACT</w:t>
    </w:r>
    <w:r>
      <w:rPr>
        <w:rFonts w:cs="Arial"/>
        <w:color w:val="008000"/>
        <w:sz w:val="18"/>
      </w:rPr>
      <w:t xml:space="preserve"> </w:t>
    </w:r>
    <w:r w:rsidRPr="00A72FCB">
      <w:rPr>
        <w:rFonts w:cs="Arial"/>
        <w:color w:val="008000"/>
        <w:sz w:val="18"/>
      </w:rPr>
      <w:t>●</w:t>
    </w:r>
    <w:r>
      <w:rPr>
        <w:rFonts w:cs="Arial"/>
        <w:color w:val="008000"/>
        <w:sz w:val="18"/>
      </w:rPr>
      <w:t xml:space="preserve"> </w:t>
    </w:r>
    <w:r w:rsidRPr="00A72FCB">
      <w:rPr>
        <w:rFonts w:cs="Arial"/>
        <w:color w:val="008000"/>
        <w:sz w:val="18"/>
      </w:rPr>
      <w:t>ABN</w:t>
    </w:r>
    <w:r>
      <w:rPr>
        <w:rFonts w:cs="Arial"/>
        <w:color w:val="008000"/>
        <w:sz w:val="18"/>
      </w:rPr>
      <w:t xml:space="preserve"> </w:t>
    </w:r>
    <w:r w:rsidRPr="00A72FCB">
      <w:rPr>
        <w:rFonts w:cs="Arial"/>
        <w:color w:val="008000"/>
        <w:sz w:val="18"/>
      </w:rPr>
      <w:t>87</w:t>
    </w:r>
    <w:r>
      <w:rPr>
        <w:rFonts w:cs="Arial"/>
        <w:color w:val="008000"/>
        <w:sz w:val="18"/>
      </w:rPr>
      <w:t xml:space="preserve"> </w:t>
    </w:r>
    <w:r w:rsidRPr="00A72FCB">
      <w:rPr>
        <w:rFonts w:cs="Arial"/>
        <w:color w:val="008000"/>
        <w:sz w:val="18"/>
      </w:rPr>
      <w:t>956</w:t>
    </w:r>
    <w:r>
      <w:rPr>
        <w:rFonts w:cs="Arial"/>
        <w:color w:val="008000"/>
        <w:sz w:val="18"/>
      </w:rPr>
      <w:t xml:space="preserve"> </w:t>
    </w:r>
    <w:r w:rsidRPr="00A72FCB">
      <w:rPr>
        <w:rFonts w:cs="Arial"/>
        <w:color w:val="008000"/>
        <w:sz w:val="18"/>
      </w:rPr>
      <w:t>673</w:t>
    </w:r>
    <w:r>
      <w:rPr>
        <w:rFonts w:cs="Arial"/>
        <w:color w:val="008000"/>
        <w:sz w:val="18"/>
      </w:rPr>
      <w:t xml:space="preserve"> </w:t>
    </w:r>
    <w:r w:rsidRPr="00A72FCB">
      <w:rPr>
        <w:rFonts w:cs="Arial"/>
        <w:color w:val="008000"/>
        <w:sz w:val="18"/>
      </w:rPr>
      <w:t>083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4C818" w14:textId="77777777" w:rsidR="002E5EDE" w:rsidRDefault="002E5EDE">
      <w:r>
        <w:separator/>
      </w:r>
    </w:p>
  </w:footnote>
  <w:footnote w:type="continuationSeparator" w:id="0">
    <w:p w14:paraId="596129BF" w14:textId="77777777" w:rsidR="002E5EDE" w:rsidRDefault="002E5EDE">
      <w:r>
        <w:continuationSeparator/>
      </w:r>
    </w:p>
  </w:footnote>
  <w:footnote w:id="1">
    <w:p w14:paraId="6FABA115" w14:textId="13677ED0"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Figure</w:t>
      </w:r>
      <w:r>
        <w:rPr>
          <w:rFonts w:ascii="Arial Narrow" w:hAnsi="Arial Narrow"/>
          <w:sz w:val="18"/>
          <w:szCs w:val="18"/>
        </w:rPr>
        <w:t xml:space="preserve"> </w:t>
      </w:r>
      <w:r w:rsidRPr="0029398E">
        <w:rPr>
          <w:rFonts w:ascii="Arial Narrow" w:hAnsi="Arial Narrow"/>
          <w:sz w:val="18"/>
          <w:szCs w:val="18"/>
        </w:rPr>
        <w:t>as</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r w:rsidRPr="0029398E">
        <w:rPr>
          <w:rFonts w:ascii="Arial Narrow" w:hAnsi="Arial Narrow"/>
          <w:sz w:val="18"/>
          <w:szCs w:val="18"/>
        </w:rPr>
        <w:t>June</w:t>
      </w:r>
      <w:r>
        <w:rPr>
          <w:rFonts w:ascii="Arial Narrow" w:hAnsi="Arial Narrow"/>
          <w:sz w:val="18"/>
          <w:szCs w:val="18"/>
        </w:rPr>
        <w:t xml:space="preserve"> </w:t>
      </w:r>
      <w:r w:rsidRPr="0029398E">
        <w:rPr>
          <w:rFonts w:ascii="Arial Narrow" w:hAnsi="Arial Narrow"/>
          <w:sz w:val="18"/>
          <w:szCs w:val="18"/>
        </w:rPr>
        <w:t>2014.</w:t>
      </w:r>
      <w:r>
        <w:rPr>
          <w:rFonts w:ascii="Arial Narrow" w:hAnsi="Arial Narrow"/>
          <w:sz w:val="18"/>
          <w:szCs w:val="18"/>
        </w:rPr>
        <w:t xml:space="preserve"> </w:t>
      </w:r>
      <w:proofErr w:type="gramStart"/>
      <w:r w:rsidRPr="0029398E">
        <w:rPr>
          <w:rFonts w:ascii="Arial Narrow" w:hAnsi="Arial Narrow"/>
          <w:sz w:val="18"/>
          <w:szCs w:val="18"/>
        </w:rPr>
        <w:t>Calculated</w:t>
      </w:r>
      <w:r>
        <w:rPr>
          <w:rFonts w:ascii="Arial Narrow" w:hAnsi="Arial Narrow"/>
          <w:sz w:val="18"/>
          <w:szCs w:val="18"/>
        </w:rPr>
        <w:t xml:space="preserve"> </w:t>
      </w:r>
      <w:r w:rsidRPr="0029398E">
        <w:rPr>
          <w:rFonts w:ascii="Arial Narrow" w:hAnsi="Arial Narrow"/>
          <w:sz w:val="18"/>
          <w:szCs w:val="18"/>
        </w:rPr>
        <w:t>by</w:t>
      </w:r>
      <w:r>
        <w:rPr>
          <w:rFonts w:ascii="Arial Narrow" w:hAnsi="Arial Narrow"/>
          <w:sz w:val="18"/>
          <w:szCs w:val="18"/>
        </w:rPr>
        <w:t xml:space="preserve"> </w:t>
      </w:r>
      <w:r w:rsidRPr="0029398E">
        <w:rPr>
          <w:rFonts w:ascii="Arial Narrow" w:hAnsi="Arial Narrow"/>
          <w:sz w:val="18"/>
          <w:szCs w:val="18"/>
        </w:rPr>
        <w:t>RCOA</w:t>
      </w:r>
      <w:r>
        <w:rPr>
          <w:rFonts w:ascii="Arial Narrow" w:hAnsi="Arial Narrow"/>
          <w:sz w:val="18"/>
          <w:szCs w:val="18"/>
        </w:rPr>
        <w:t xml:space="preserve"> </w:t>
      </w:r>
      <w:r w:rsidRPr="0029398E">
        <w:rPr>
          <w:rFonts w:ascii="Arial Narrow" w:hAnsi="Arial Narrow"/>
          <w:sz w:val="18"/>
          <w:szCs w:val="18"/>
        </w:rPr>
        <w:t>using</w:t>
      </w:r>
      <w:r>
        <w:rPr>
          <w:rFonts w:ascii="Arial Narrow" w:hAnsi="Arial Narrow"/>
          <w:sz w:val="18"/>
          <w:szCs w:val="18"/>
        </w:rPr>
        <w:t xml:space="preserve"> </w:t>
      </w:r>
      <w:r w:rsidRPr="0029398E">
        <w:rPr>
          <w:rFonts w:ascii="Arial Narrow" w:hAnsi="Arial Narrow"/>
          <w:sz w:val="18"/>
          <w:szCs w:val="18"/>
        </w:rPr>
        <w:t>Immigration</w:t>
      </w:r>
      <w:r>
        <w:rPr>
          <w:rFonts w:ascii="Arial Narrow" w:hAnsi="Arial Narrow"/>
          <w:sz w:val="18"/>
          <w:szCs w:val="18"/>
        </w:rPr>
        <w:t xml:space="preserve"> </w:t>
      </w:r>
      <w:r w:rsidRPr="0029398E">
        <w:rPr>
          <w:rFonts w:ascii="Arial Narrow" w:hAnsi="Arial Narrow"/>
          <w:sz w:val="18"/>
          <w:szCs w:val="18"/>
        </w:rPr>
        <w:t>Department</w:t>
      </w:r>
      <w:r>
        <w:rPr>
          <w:rFonts w:ascii="Arial Narrow" w:hAnsi="Arial Narrow"/>
          <w:sz w:val="18"/>
          <w:szCs w:val="18"/>
        </w:rPr>
        <w:t xml:space="preserve"> </w:t>
      </w:r>
      <w:r w:rsidRPr="0029398E">
        <w:rPr>
          <w:rFonts w:ascii="Arial Narrow" w:hAnsi="Arial Narrow"/>
          <w:sz w:val="18"/>
          <w:szCs w:val="18"/>
        </w:rPr>
        <w:t>figures.</w:t>
      </w:r>
      <w:proofErr w:type="gramEnd"/>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1" w:history="1">
        <w:r w:rsidRPr="0029398E">
          <w:rPr>
            <w:rStyle w:val="Hyperlink"/>
            <w:rFonts w:ascii="Arial Narrow" w:hAnsi="Arial Narrow"/>
            <w:sz w:val="18"/>
            <w:szCs w:val="18"/>
          </w:rPr>
          <w:t>http://www.refugeecouncil.org.au/wp-content/uploads/2014/09/Refugee-stats-snapshot-1505.pdf</w:t>
        </w:r>
      </w:hyperlink>
      <w:r>
        <w:rPr>
          <w:rFonts w:ascii="Arial Narrow" w:hAnsi="Arial Narrow"/>
          <w:sz w:val="18"/>
          <w:szCs w:val="18"/>
        </w:rPr>
        <w:t xml:space="preserve"> </w:t>
      </w:r>
    </w:p>
  </w:footnote>
  <w:footnote w:id="2">
    <w:p w14:paraId="45EDFA62" w14:textId="1F2C48C5"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RCOA’s</w:t>
      </w:r>
      <w:r>
        <w:rPr>
          <w:rFonts w:ascii="Arial Narrow" w:hAnsi="Arial Narrow"/>
          <w:sz w:val="18"/>
          <w:szCs w:val="18"/>
        </w:rPr>
        <w:t xml:space="preserve"> </w:t>
      </w:r>
      <w:r w:rsidRPr="0029398E">
        <w:rPr>
          <w:rFonts w:ascii="Arial Narrow" w:hAnsi="Arial Narrow"/>
          <w:sz w:val="18"/>
          <w:szCs w:val="18"/>
        </w:rPr>
        <w:t>literature</w:t>
      </w:r>
      <w:r>
        <w:rPr>
          <w:rFonts w:ascii="Arial Narrow" w:hAnsi="Arial Narrow"/>
          <w:sz w:val="18"/>
          <w:szCs w:val="18"/>
        </w:rPr>
        <w:t xml:space="preserve"> </w:t>
      </w:r>
      <w:r w:rsidRPr="0029398E">
        <w:rPr>
          <w:rFonts w:ascii="Arial Narrow" w:hAnsi="Arial Narrow"/>
          <w:sz w:val="18"/>
          <w:szCs w:val="18"/>
        </w:rPr>
        <w:t>review</w:t>
      </w:r>
      <w:r>
        <w:rPr>
          <w:rFonts w:ascii="Arial Narrow" w:hAnsi="Arial Narrow"/>
          <w:sz w:val="18"/>
          <w:szCs w:val="18"/>
        </w:rPr>
        <w:t xml:space="preserve"> </w:t>
      </w:r>
      <w:r w:rsidRPr="0029398E">
        <w:rPr>
          <w:rFonts w:ascii="Arial Narrow" w:hAnsi="Arial Narrow"/>
          <w:sz w:val="18"/>
          <w:szCs w:val="18"/>
        </w:rPr>
        <w:t>on</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economic,</w:t>
      </w:r>
      <w:r>
        <w:rPr>
          <w:rFonts w:ascii="Arial Narrow" w:hAnsi="Arial Narrow"/>
          <w:sz w:val="18"/>
          <w:szCs w:val="18"/>
        </w:rPr>
        <w:t xml:space="preserve"> </w:t>
      </w:r>
      <w:r w:rsidRPr="0029398E">
        <w:rPr>
          <w:rFonts w:ascii="Arial Narrow" w:hAnsi="Arial Narrow"/>
          <w:sz w:val="18"/>
          <w:szCs w:val="18"/>
        </w:rPr>
        <w:t>civic</w:t>
      </w:r>
      <w:r>
        <w:rPr>
          <w:rFonts w:ascii="Arial Narrow" w:hAnsi="Arial Narrow"/>
          <w:sz w:val="18"/>
          <w:szCs w:val="18"/>
        </w:rPr>
        <w:t xml:space="preserve"> </w:t>
      </w:r>
      <w:r w:rsidRPr="0029398E">
        <w:rPr>
          <w:rFonts w:ascii="Arial Narrow" w:hAnsi="Arial Narrow"/>
          <w:sz w:val="18"/>
          <w:szCs w:val="18"/>
        </w:rPr>
        <w:t>and</w:t>
      </w:r>
      <w:r>
        <w:rPr>
          <w:rFonts w:ascii="Arial Narrow" w:hAnsi="Arial Narrow"/>
          <w:sz w:val="18"/>
          <w:szCs w:val="18"/>
        </w:rPr>
        <w:t xml:space="preserve"> </w:t>
      </w:r>
      <w:r w:rsidRPr="0029398E">
        <w:rPr>
          <w:rFonts w:ascii="Arial Narrow" w:hAnsi="Arial Narrow"/>
          <w:sz w:val="18"/>
          <w:szCs w:val="18"/>
        </w:rPr>
        <w:t>social</w:t>
      </w:r>
      <w:r>
        <w:rPr>
          <w:rFonts w:ascii="Arial Narrow" w:hAnsi="Arial Narrow"/>
          <w:sz w:val="18"/>
          <w:szCs w:val="18"/>
        </w:rPr>
        <w:t xml:space="preserve"> </w:t>
      </w:r>
      <w:r w:rsidRPr="0029398E">
        <w:rPr>
          <w:rFonts w:ascii="Arial Narrow" w:hAnsi="Arial Narrow"/>
          <w:sz w:val="18"/>
          <w:szCs w:val="18"/>
        </w:rPr>
        <w:t>contributions</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refugees</w:t>
      </w:r>
      <w:r>
        <w:rPr>
          <w:rFonts w:ascii="Arial Narrow" w:hAnsi="Arial Narrow"/>
          <w:sz w:val="18"/>
          <w:szCs w:val="18"/>
        </w:rPr>
        <w:t xml:space="preserve"> </w:t>
      </w:r>
      <w:r w:rsidRPr="0029398E">
        <w:rPr>
          <w:rFonts w:ascii="Arial Narrow" w:hAnsi="Arial Narrow"/>
          <w:sz w:val="18"/>
          <w:szCs w:val="18"/>
        </w:rPr>
        <w:t>and</w:t>
      </w:r>
      <w:r>
        <w:rPr>
          <w:rFonts w:ascii="Arial Narrow" w:hAnsi="Arial Narrow"/>
          <w:sz w:val="18"/>
          <w:szCs w:val="18"/>
        </w:rPr>
        <w:t xml:space="preserve"> </w:t>
      </w:r>
      <w:r w:rsidRPr="0029398E">
        <w:rPr>
          <w:rFonts w:ascii="Arial Narrow" w:hAnsi="Arial Narrow"/>
          <w:sz w:val="18"/>
          <w:szCs w:val="18"/>
        </w:rPr>
        <w:t>humanitarian</w:t>
      </w:r>
      <w:r>
        <w:rPr>
          <w:rFonts w:ascii="Arial Narrow" w:hAnsi="Arial Narrow"/>
          <w:sz w:val="18"/>
          <w:szCs w:val="18"/>
        </w:rPr>
        <w:t xml:space="preserve"> </w:t>
      </w:r>
      <w:r w:rsidRPr="0029398E">
        <w:rPr>
          <w:rFonts w:ascii="Arial Narrow" w:hAnsi="Arial Narrow"/>
          <w:sz w:val="18"/>
          <w:szCs w:val="18"/>
        </w:rPr>
        <w:t>entrants,</w:t>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2" w:history="1">
        <w:r w:rsidRPr="0029398E">
          <w:rPr>
            <w:rStyle w:val="Hyperlink"/>
            <w:rFonts w:ascii="Arial Narrow" w:hAnsi="Arial Narrow"/>
            <w:sz w:val="18"/>
            <w:szCs w:val="18"/>
          </w:rPr>
          <w:t>http://www.refugeecouncil.org.au/r/rpt/2010-Contributions.pdf</w:t>
        </w:r>
      </w:hyperlink>
      <w:r>
        <w:rPr>
          <w:rFonts w:ascii="Arial Narrow" w:hAnsi="Arial Narrow"/>
          <w:sz w:val="18"/>
          <w:szCs w:val="18"/>
        </w:rPr>
        <w:t xml:space="preserve"> </w:t>
      </w:r>
    </w:p>
  </w:footnote>
  <w:footnote w:id="3">
    <w:p w14:paraId="1CEB0714" w14:textId="622D52F1"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3" w:history="1">
        <w:r w:rsidRPr="0029398E">
          <w:rPr>
            <w:rStyle w:val="Hyperlink"/>
            <w:rFonts w:ascii="Arial Narrow" w:hAnsi="Arial Narrow"/>
            <w:sz w:val="18"/>
            <w:szCs w:val="18"/>
          </w:rPr>
          <w:t>https://www.immi.gov.au/media/publications/research/_pdf/economic-social-civic-contributions-about-the-research2011.pdf</w:t>
        </w:r>
      </w:hyperlink>
      <w:r>
        <w:rPr>
          <w:rFonts w:ascii="Arial Narrow" w:hAnsi="Arial Narrow"/>
          <w:sz w:val="18"/>
          <w:szCs w:val="18"/>
        </w:rPr>
        <w:t xml:space="preserve"> </w:t>
      </w:r>
    </w:p>
  </w:footnote>
  <w:footnote w:id="4">
    <w:p w14:paraId="28A11E0C" w14:textId="5DB1390B" w:rsidR="002E5EDE" w:rsidRPr="0029398E" w:rsidRDefault="002E5EDE" w:rsidP="00523637">
      <w:pPr>
        <w:pStyle w:val="FootnoteText"/>
        <w:rPr>
          <w:rFonts w:ascii="Arial Narrow" w:hAnsi="Arial Narrow"/>
          <w:i/>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4" w:history="1">
        <w:r w:rsidRPr="0029398E">
          <w:rPr>
            <w:rStyle w:val="Hyperlink"/>
            <w:rFonts w:ascii="Arial Narrow" w:hAnsi="Arial Narrow"/>
            <w:sz w:val="18"/>
            <w:szCs w:val="18"/>
          </w:rPr>
          <w:t>https://www.ames.net.au/files/file/Research/19933%20AMES%20Nhill%20Report%20LR.pdf</w:t>
        </w:r>
      </w:hyperlink>
      <w:r>
        <w:rPr>
          <w:rFonts w:ascii="Arial Narrow" w:hAnsi="Arial Narrow"/>
          <w:i/>
          <w:sz w:val="18"/>
          <w:szCs w:val="18"/>
        </w:rPr>
        <w:t xml:space="preserve"> </w:t>
      </w:r>
    </w:p>
  </w:footnote>
  <w:footnote w:id="5">
    <w:p w14:paraId="7CE2FFFA" w14:textId="65D089A7" w:rsidR="002E5EDE" w:rsidRPr="0029398E" w:rsidRDefault="002E5EDE" w:rsidP="00145380">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For</w:t>
      </w:r>
      <w:r>
        <w:rPr>
          <w:rFonts w:ascii="Arial Narrow" w:hAnsi="Arial Narrow"/>
          <w:sz w:val="18"/>
          <w:szCs w:val="18"/>
        </w:rPr>
        <w:t xml:space="preserve"> </w:t>
      </w:r>
      <w:r w:rsidRPr="0029398E">
        <w:rPr>
          <w:rFonts w:ascii="Arial Narrow" w:hAnsi="Arial Narrow"/>
          <w:sz w:val="18"/>
          <w:szCs w:val="18"/>
        </w:rPr>
        <w:t>more</w:t>
      </w:r>
      <w:r>
        <w:rPr>
          <w:rFonts w:ascii="Arial Narrow" w:hAnsi="Arial Narrow"/>
          <w:sz w:val="18"/>
          <w:szCs w:val="18"/>
        </w:rPr>
        <w:t xml:space="preserve"> </w:t>
      </w:r>
      <w:r w:rsidRPr="0029398E">
        <w:rPr>
          <w:rFonts w:ascii="Arial Narrow" w:hAnsi="Arial Narrow"/>
          <w:sz w:val="18"/>
          <w:szCs w:val="18"/>
        </w:rPr>
        <w:t>information</w:t>
      </w:r>
      <w:r>
        <w:rPr>
          <w:rFonts w:ascii="Arial Narrow" w:hAnsi="Arial Narrow"/>
          <w:sz w:val="18"/>
          <w:szCs w:val="18"/>
        </w:rPr>
        <w:t xml:space="preserve"> </w:t>
      </w:r>
      <w:r w:rsidRPr="0029398E">
        <w:rPr>
          <w:rFonts w:ascii="Arial Narrow" w:hAnsi="Arial Narrow"/>
          <w:sz w:val="18"/>
          <w:szCs w:val="18"/>
        </w:rPr>
        <w:t>about</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Community</w:t>
      </w:r>
      <w:r>
        <w:rPr>
          <w:rFonts w:ascii="Arial Narrow" w:hAnsi="Arial Narrow"/>
          <w:sz w:val="18"/>
          <w:szCs w:val="18"/>
        </w:rPr>
        <w:t xml:space="preserve"> </w:t>
      </w:r>
      <w:r w:rsidRPr="0029398E">
        <w:rPr>
          <w:rFonts w:ascii="Arial Narrow" w:hAnsi="Arial Narrow"/>
          <w:sz w:val="18"/>
          <w:szCs w:val="18"/>
        </w:rPr>
        <w:t>Proposal</w:t>
      </w:r>
      <w:r>
        <w:rPr>
          <w:rFonts w:ascii="Arial Narrow" w:hAnsi="Arial Narrow"/>
          <w:sz w:val="18"/>
          <w:szCs w:val="18"/>
        </w:rPr>
        <w:t xml:space="preserve"> </w:t>
      </w:r>
      <w:r w:rsidRPr="0029398E">
        <w:rPr>
          <w:rFonts w:ascii="Arial Narrow" w:hAnsi="Arial Narrow"/>
          <w:sz w:val="18"/>
          <w:szCs w:val="18"/>
        </w:rPr>
        <w:t>Pilot,</w:t>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5" w:history="1">
        <w:r w:rsidRPr="0029398E">
          <w:rPr>
            <w:rStyle w:val="Hyperlink"/>
            <w:rFonts w:ascii="Arial Narrow" w:hAnsi="Arial Narrow"/>
            <w:sz w:val="18"/>
            <w:szCs w:val="18"/>
          </w:rPr>
          <w:t>http://www.immi.gov.au/visas/humanitarian/offshore/community-proposal-pilot.htm</w:t>
        </w:r>
      </w:hyperlink>
      <w:r>
        <w:rPr>
          <w:rFonts w:ascii="Arial Narrow" w:hAnsi="Arial Narrow"/>
          <w:sz w:val="18"/>
          <w:szCs w:val="18"/>
        </w:rPr>
        <w:t xml:space="preserve"> </w:t>
      </w:r>
    </w:p>
  </w:footnote>
  <w:footnote w:id="6">
    <w:p w14:paraId="3CC40663" w14:textId="3D85B448" w:rsidR="002E5EDE" w:rsidRPr="0029398E" w:rsidRDefault="002E5EDE" w:rsidP="00A84446">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RCOA’s</w:t>
      </w:r>
      <w:r>
        <w:rPr>
          <w:rFonts w:ascii="Arial Narrow" w:hAnsi="Arial Narrow"/>
          <w:sz w:val="18"/>
          <w:szCs w:val="18"/>
        </w:rPr>
        <w:t xml:space="preserve"> </w:t>
      </w:r>
      <w:r w:rsidRPr="0029398E">
        <w:rPr>
          <w:rFonts w:ascii="Arial Narrow" w:hAnsi="Arial Narrow"/>
          <w:sz w:val="18"/>
          <w:szCs w:val="18"/>
        </w:rPr>
        <w:t>response</w:t>
      </w:r>
      <w:r>
        <w:rPr>
          <w:rFonts w:ascii="Arial Narrow" w:hAnsi="Arial Narrow"/>
          <w:sz w:val="18"/>
          <w:szCs w:val="18"/>
        </w:rPr>
        <w:t xml:space="preserve"> </w:t>
      </w:r>
      <w:r w:rsidRPr="0029398E">
        <w:rPr>
          <w:rFonts w:ascii="Arial Narrow" w:hAnsi="Arial Narrow"/>
          <w:sz w:val="18"/>
          <w:szCs w:val="18"/>
        </w:rPr>
        <w:t>to</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Australian</w:t>
      </w:r>
      <w:r>
        <w:rPr>
          <w:rFonts w:ascii="Arial Narrow" w:hAnsi="Arial Narrow"/>
          <w:sz w:val="18"/>
          <w:szCs w:val="18"/>
        </w:rPr>
        <w:t xml:space="preserve"> </w:t>
      </w:r>
      <w:r w:rsidRPr="0029398E">
        <w:rPr>
          <w:rFonts w:ascii="Arial Narrow" w:hAnsi="Arial Narrow"/>
          <w:sz w:val="18"/>
          <w:szCs w:val="18"/>
        </w:rPr>
        <w:t>Government</w:t>
      </w:r>
      <w:r>
        <w:rPr>
          <w:rFonts w:ascii="Arial Narrow" w:hAnsi="Arial Narrow"/>
          <w:sz w:val="18"/>
          <w:szCs w:val="18"/>
        </w:rPr>
        <w:t xml:space="preserve"> </w:t>
      </w:r>
      <w:r w:rsidRPr="0029398E">
        <w:rPr>
          <w:rFonts w:ascii="Arial Narrow" w:hAnsi="Arial Narrow"/>
          <w:sz w:val="18"/>
          <w:szCs w:val="18"/>
        </w:rPr>
        <w:t>discussion</w:t>
      </w:r>
      <w:r>
        <w:rPr>
          <w:rFonts w:ascii="Arial Narrow" w:hAnsi="Arial Narrow"/>
          <w:sz w:val="18"/>
          <w:szCs w:val="18"/>
        </w:rPr>
        <w:t xml:space="preserve"> </w:t>
      </w:r>
      <w:r w:rsidRPr="0029398E">
        <w:rPr>
          <w:rFonts w:ascii="Arial Narrow" w:hAnsi="Arial Narrow"/>
          <w:sz w:val="18"/>
          <w:szCs w:val="18"/>
        </w:rPr>
        <w:t>paper</w:t>
      </w:r>
      <w:r>
        <w:rPr>
          <w:rFonts w:ascii="Arial Narrow" w:hAnsi="Arial Narrow"/>
          <w:sz w:val="18"/>
          <w:szCs w:val="18"/>
        </w:rPr>
        <w:t xml:space="preserve"> </w:t>
      </w:r>
      <w:r w:rsidRPr="0029398E">
        <w:rPr>
          <w:rFonts w:ascii="Arial Narrow" w:hAnsi="Arial Narrow"/>
          <w:sz w:val="18"/>
          <w:szCs w:val="18"/>
        </w:rPr>
        <w:t>on</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proposed</w:t>
      </w:r>
      <w:r>
        <w:rPr>
          <w:rFonts w:ascii="Arial Narrow" w:hAnsi="Arial Narrow"/>
          <w:sz w:val="18"/>
          <w:szCs w:val="18"/>
        </w:rPr>
        <w:t xml:space="preserve"> </w:t>
      </w:r>
      <w:r w:rsidRPr="0029398E">
        <w:rPr>
          <w:rFonts w:ascii="Arial Narrow" w:hAnsi="Arial Narrow"/>
          <w:sz w:val="18"/>
          <w:szCs w:val="18"/>
        </w:rPr>
        <w:t>pilot</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a</w:t>
      </w:r>
      <w:r>
        <w:rPr>
          <w:rFonts w:ascii="Arial Narrow" w:hAnsi="Arial Narrow"/>
          <w:sz w:val="18"/>
          <w:szCs w:val="18"/>
        </w:rPr>
        <w:t xml:space="preserve"> </w:t>
      </w:r>
      <w:r w:rsidRPr="0029398E">
        <w:rPr>
          <w:rFonts w:ascii="Arial Narrow" w:hAnsi="Arial Narrow"/>
          <w:sz w:val="18"/>
          <w:szCs w:val="18"/>
        </w:rPr>
        <w:t>private/community</w:t>
      </w:r>
      <w:r>
        <w:rPr>
          <w:rFonts w:ascii="Arial Narrow" w:hAnsi="Arial Narrow"/>
          <w:sz w:val="18"/>
          <w:szCs w:val="18"/>
        </w:rPr>
        <w:t xml:space="preserve"> </w:t>
      </w:r>
      <w:r w:rsidRPr="0029398E">
        <w:rPr>
          <w:rFonts w:ascii="Arial Narrow" w:hAnsi="Arial Narrow"/>
          <w:sz w:val="18"/>
          <w:szCs w:val="18"/>
        </w:rPr>
        <w:t>refugee</w:t>
      </w:r>
      <w:r>
        <w:rPr>
          <w:rFonts w:ascii="Arial Narrow" w:hAnsi="Arial Narrow"/>
          <w:sz w:val="18"/>
          <w:szCs w:val="18"/>
        </w:rPr>
        <w:t xml:space="preserve"> </w:t>
      </w:r>
      <w:r w:rsidRPr="0029398E">
        <w:rPr>
          <w:rFonts w:ascii="Arial Narrow" w:hAnsi="Arial Narrow"/>
          <w:sz w:val="18"/>
          <w:szCs w:val="18"/>
        </w:rPr>
        <w:t>sponsorship</w:t>
      </w:r>
      <w:r>
        <w:rPr>
          <w:rFonts w:ascii="Arial Narrow" w:hAnsi="Arial Narrow"/>
          <w:sz w:val="18"/>
          <w:szCs w:val="18"/>
        </w:rPr>
        <w:t xml:space="preserve"> </w:t>
      </w:r>
      <w:r w:rsidRPr="0029398E">
        <w:rPr>
          <w:rFonts w:ascii="Arial Narrow" w:hAnsi="Arial Narrow"/>
          <w:sz w:val="18"/>
          <w:szCs w:val="18"/>
        </w:rPr>
        <w:t>program,</w:t>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6" w:history="1">
        <w:r w:rsidRPr="0029398E">
          <w:rPr>
            <w:rStyle w:val="Hyperlink"/>
            <w:rFonts w:ascii="Arial Narrow" w:hAnsi="Arial Narrow"/>
            <w:sz w:val="18"/>
            <w:szCs w:val="18"/>
          </w:rPr>
          <w:t>http://www.refugeecouncil.org.au/r/sub/1207-Sponsorship.pdf</w:t>
        </w:r>
      </w:hyperlink>
      <w:r>
        <w:rPr>
          <w:rFonts w:ascii="Arial Narrow" w:hAnsi="Arial Narrow"/>
          <w:sz w:val="18"/>
          <w:szCs w:val="18"/>
        </w:rPr>
        <w:t xml:space="preserve"> </w:t>
      </w:r>
    </w:p>
  </w:footnote>
  <w:footnote w:id="7">
    <w:p w14:paraId="32F70752" w14:textId="2AB9447C"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also</w:t>
      </w:r>
      <w:r>
        <w:rPr>
          <w:rFonts w:ascii="Arial Narrow" w:hAnsi="Arial Narrow"/>
          <w:sz w:val="18"/>
          <w:szCs w:val="18"/>
        </w:rPr>
        <w:t xml:space="preserve"> </w:t>
      </w:r>
      <w:r w:rsidRPr="0029398E">
        <w:rPr>
          <w:rFonts w:ascii="Arial Narrow" w:hAnsi="Arial Narrow"/>
          <w:sz w:val="18"/>
          <w:szCs w:val="18"/>
        </w:rPr>
        <w:t>RCOA’s</w:t>
      </w:r>
      <w:r>
        <w:rPr>
          <w:rFonts w:ascii="Arial Narrow" w:hAnsi="Arial Narrow"/>
          <w:sz w:val="18"/>
          <w:szCs w:val="18"/>
        </w:rPr>
        <w:t xml:space="preserve"> </w:t>
      </w:r>
      <w:r w:rsidRPr="0029398E">
        <w:rPr>
          <w:rFonts w:ascii="Arial Narrow" w:hAnsi="Arial Narrow"/>
          <w:sz w:val="18"/>
          <w:szCs w:val="18"/>
        </w:rPr>
        <w:t>2012</w:t>
      </w:r>
      <w:r>
        <w:rPr>
          <w:rFonts w:ascii="Arial Narrow" w:hAnsi="Arial Narrow"/>
          <w:sz w:val="18"/>
          <w:szCs w:val="18"/>
        </w:rPr>
        <w:t xml:space="preserve"> </w:t>
      </w:r>
      <w:r w:rsidRPr="0029398E">
        <w:rPr>
          <w:rFonts w:ascii="Arial Narrow" w:hAnsi="Arial Narrow"/>
          <w:sz w:val="18"/>
          <w:szCs w:val="18"/>
        </w:rPr>
        <w:t>discussion</w:t>
      </w:r>
      <w:r>
        <w:rPr>
          <w:rFonts w:ascii="Arial Narrow" w:hAnsi="Arial Narrow"/>
          <w:sz w:val="18"/>
          <w:szCs w:val="18"/>
        </w:rPr>
        <w:t xml:space="preserve"> </w:t>
      </w:r>
      <w:r w:rsidRPr="0029398E">
        <w:rPr>
          <w:rFonts w:ascii="Arial Narrow" w:hAnsi="Arial Narrow"/>
          <w:sz w:val="18"/>
          <w:szCs w:val="18"/>
        </w:rPr>
        <w:t>paper</w:t>
      </w:r>
      <w:r>
        <w:rPr>
          <w:rFonts w:ascii="Arial Narrow" w:hAnsi="Arial Narrow"/>
          <w:sz w:val="18"/>
          <w:szCs w:val="18"/>
        </w:rPr>
        <w:t xml:space="preserve"> </w:t>
      </w:r>
      <w:r w:rsidRPr="0029398E">
        <w:rPr>
          <w:rFonts w:ascii="Arial Narrow" w:hAnsi="Arial Narrow"/>
          <w:sz w:val="18"/>
          <w:szCs w:val="18"/>
        </w:rPr>
        <w:t>summarising</w:t>
      </w:r>
      <w:r>
        <w:rPr>
          <w:rFonts w:ascii="Arial Narrow" w:hAnsi="Arial Narrow"/>
          <w:sz w:val="18"/>
          <w:szCs w:val="18"/>
        </w:rPr>
        <w:t xml:space="preserve"> </w:t>
      </w:r>
      <w:r w:rsidRPr="0029398E">
        <w:rPr>
          <w:rFonts w:ascii="Arial Narrow" w:hAnsi="Arial Narrow"/>
          <w:sz w:val="18"/>
          <w:szCs w:val="18"/>
        </w:rPr>
        <w:t>refugee</w:t>
      </w:r>
      <w:r>
        <w:rPr>
          <w:rFonts w:ascii="Arial Narrow" w:hAnsi="Arial Narrow"/>
          <w:sz w:val="18"/>
          <w:szCs w:val="18"/>
        </w:rPr>
        <w:t xml:space="preserve"> </w:t>
      </w:r>
      <w:r w:rsidRPr="0029398E">
        <w:rPr>
          <w:rFonts w:ascii="Arial Narrow" w:hAnsi="Arial Narrow"/>
          <w:sz w:val="18"/>
          <w:szCs w:val="18"/>
        </w:rPr>
        <w:t>community</w:t>
      </w:r>
      <w:r>
        <w:rPr>
          <w:rFonts w:ascii="Arial Narrow" w:hAnsi="Arial Narrow"/>
          <w:sz w:val="18"/>
          <w:szCs w:val="18"/>
        </w:rPr>
        <w:t xml:space="preserve"> </w:t>
      </w:r>
      <w:r w:rsidRPr="0029398E">
        <w:rPr>
          <w:rFonts w:ascii="Arial Narrow" w:hAnsi="Arial Narrow"/>
          <w:sz w:val="18"/>
          <w:szCs w:val="18"/>
        </w:rPr>
        <w:t>and</w:t>
      </w:r>
      <w:r>
        <w:rPr>
          <w:rFonts w:ascii="Arial Narrow" w:hAnsi="Arial Narrow"/>
          <w:sz w:val="18"/>
          <w:szCs w:val="18"/>
        </w:rPr>
        <w:t xml:space="preserve"> </w:t>
      </w:r>
      <w:r w:rsidRPr="0029398E">
        <w:rPr>
          <w:rFonts w:ascii="Arial Narrow" w:hAnsi="Arial Narrow"/>
          <w:sz w:val="18"/>
          <w:szCs w:val="18"/>
        </w:rPr>
        <w:t>service</w:t>
      </w:r>
      <w:r>
        <w:rPr>
          <w:rFonts w:ascii="Arial Narrow" w:hAnsi="Arial Narrow"/>
          <w:sz w:val="18"/>
          <w:szCs w:val="18"/>
        </w:rPr>
        <w:t xml:space="preserve"> </w:t>
      </w:r>
      <w:r w:rsidRPr="0029398E">
        <w:rPr>
          <w:rFonts w:ascii="Arial Narrow" w:hAnsi="Arial Narrow"/>
          <w:sz w:val="18"/>
          <w:szCs w:val="18"/>
        </w:rPr>
        <w:t>provider</w:t>
      </w:r>
      <w:r>
        <w:rPr>
          <w:rFonts w:ascii="Arial Narrow" w:hAnsi="Arial Narrow"/>
          <w:sz w:val="18"/>
          <w:szCs w:val="18"/>
        </w:rPr>
        <w:t xml:space="preserve"> </w:t>
      </w:r>
      <w:r w:rsidRPr="0029398E">
        <w:rPr>
          <w:rFonts w:ascii="Arial Narrow" w:hAnsi="Arial Narrow"/>
          <w:sz w:val="18"/>
          <w:szCs w:val="18"/>
        </w:rPr>
        <w:t>views</w:t>
      </w:r>
      <w:r>
        <w:rPr>
          <w:rFonts w:ascii="Arial Narrow" w:hAnsi="Arial Narrow"/>
          <w:sz w:val="18"/>
          <w:szCs w:val="18"/>
        </w:rPr>
        <w:t xml:space="preserve"> </w:t>
      </w:r>
      <w:r w:rsidRPr="0029398E">
        <w:rPr>
          <w:rFonts w:ascii="Arial Narrow" w:hAnsi="Arial Narrow"/>
          <w:sz w:val="18"/>
          <w:szCs w:val="18"/>
        </w:rPr>
        <w:t>on</w:t>
      </w:r>
      <w:r>
        <w:rPr>
          <w:rFonts w:ascii="Arial Narrow" w:hAnsi="Arial Narrow"/>
          <w:sz w:val="18"/>
          <w:szCs w:val="18"/>
        </w:rPr>
        <w:t xml:space="preserve"> </w:t>
      </w:r>
      <w:r w:rsidRPr="0029398E">
        <w:rPr>
          <w:rFonts w:ascii="Arial Narrow" w:hAnsi="Arial Narrow"/>
          <w:sz w:val="18"/>
          <w:szCs w:val="18"/>
        </w:rPr>
        <w:t>Job</w:t>
      </w:r>
      <w:r>
        <w:rPr>
          <w:rFonts w:ascii="Arial Narrow" w:hAnsi="Arial Narrow"/>
          <w:sz w:val="18"/>
          <w:szCs w:val="18"/>
        </w:rPr>
        <w:t xml:space="preserve"> </w:t>
      </w:r>
      <w:r w:rsidRPr="0029398E">
        <w:rPr>
          <w:rFonts w:ascii="Arial Narrow" w:hAnsi="Arial Narrow"/>
          <w:sz w:val="18"/>
          <w:szCs w:val="18"/>
        </w:rPr>
        <w:t>Services</w:t>
      </w:r>
      <w:r>
        <w:rPr>
          <w:rFonts w:ascii="Arial Narrow" w:hAnsi="Arial Narrow"/>
          <w:sz w:val="18"/>
          <w:szCs w:val="18"/>
        </w:rPr>
        <w:t xml:space="preserve"> </w:t>
      </w:r>
      <w:r w:rsidRPr="0029398E">
        <w:rPr>
          <w:rFonts w:ascii="Arial Narrow" w:hAnsi="Arial Narrow"/>
          <w:sz w:val="18"/>
          <w:szCs w:val="18"/>
        </w:rPr>
        <w:t>Australia,</w:t>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7" w:history="1">
        <w:r w:rsidRPr="0029398E">
          <w:rPr>
            <w:rStyle w:val="Hyperlink"/>
            <w:rFonts w:ascii="Arial Narrow" w:hAnsi="Arial Narrow"/>
            <w:sz w:val="18"/>
            <w:szCs w:val="18"/>
          </w:rPr>
          <w:t>http://www.refugeecouncil.org.au/r/rpt/2012-JSA.pdf</w:t>
        </w:r>
      </w:hyperlink>
      <w:r>
        <w:rPr>
          <w:rFonts w:ascii="Arial Narrow" w:hAnsi="Arial Narrow"/>
          <w:sz w:val="18"/>
          <w:szCs w:val="18"/>
        </w:rPr>
        <w:t xml:space="preserve"> </w:t>
      </w:r>
    </w:p>
  </w:footnote>
  <w:footnote w:id="8">
    <w:p w14:paraId="4BEC25D9" w14:textId="755555DE"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RCOA’s</w:t>
      </w:r>
      <w:r>
        <w:rPr>
          <w:rFonts w:ascii="Arial Narrow" w:hAnsi="Arial Narrow"/>
          <w:sz w:val="18"/>
          <w:szCs w:val="18"/>
        </w:rPr>
        <w:t xml:space="preserve"> </w:t>
      </w:r>
      <w:r w:rsidRPr="0029398E">
        <w:rPr>
          <w:rFonts w:ascii="Arial Narrow" w:hAnsi="Arial Narrow"/>
          <w:sz w:val="18"/>
          <w:szCs w:val="18"/>
        </w:rPr>
        <w:t>research</w:t>
      </w:r>
      <w:r>
        <w:rPr>
          <w:rFonts w:ascii="Arial Narrow" w:hAnsi="Arial Narrow"/>
          <w:sz w:val="18"/>
          <w:szCs w:val="18"/>
        </w:rPr>
        <w:t xml:space="preserve"> </w:t>
      </w:r>
      <w:r w:rsidRPr="0029398E">
        <w:rPr>
          <w:rFonts w:ascii="Arial Narrow" w:hAnsi="Arial Narrow"/>
          <w:sz w:val="18"/>
          <w:szCs w:val="18"/>
        </w:rPr>
        <w:t>report</w:t>
      </w:r>
      <w:r>
        <w:rPr>
          <w:rFonts w:ascii="Arial Narrow" w:hAnsi="Arial Narrow"/>
          <w:sz w:val="18"/>
          <w:szCs w:val="18"/>
        </w:rPr>
        <w:t xml:space="preserve"> </w:t>
      </w:r>
      <w:r w:rsidRPr="0029398E">
        <w:rPr>
          <w:rFonts w:ascii="Arial Narrow" w:hAnsi="Arial Narrow"/>
          <w:sz w:val="18"/>
          <w:szCs w:val="18"/>
        </w:rPr>
        <w:t>on</w:t>
      </w:r>
      <w:r>
        <w:rPr>
          <w:rFonts w:ascii="Arial Narrow" w:hAnsi="Arial Narrow"/>
          <w:sz w:val="18"/>
          <w:szCs w:val="18"/>
        </w:rPr>
        <w:t xml:space="preserve"> </w:t>
      </w:r>
      <w:r w:rsidRPr="0029398E">
        <w:rPr>
          <w:rFonts w:ascii="Arial Narrow" w:hAnsi="Arial Narrow"/>
          <w:sz w:val="18"/>
          <w:szCs w:val="18"/>
        </w:rPr>
        <w:t>employment</w:t>
      </w:r>
      <w:r>
        <w:rPr>
          <w:rFonts w:ascii="Arial Narrow" w:hAnsi="Arial Narrow"/>
          <w:sz w:val="18"/>
          <w:szCs w:val="18"/>
        </w:rPr>
        <w:t xml:space="preserve"> </w:t>
      </w:r>
      <w:r w:rsidRPr="0029398E">
        <w:rPr>
          <w:rFonts w:ascii="Arial Narrow" w:hAnsi="Arial Narrow"/>
          <w:sz w:val="18"/>
          <w:szCs w:val="18"/>
        </w:rPr>
        <w:t>strategies</w:t>
      </w:r>
      <w:r>
        <w:rPr>
          <w:rFonts w:ascii="Arial Narrow" w:hAnsi="Arial Narrow"/>
          <w:sz w:val="18"/>
          <w:szCs w:val="18"/>
        </w:rPr>
        <w:t xml:space="preserve"> </w:t>
      </w:r>
      <w:r w:rsidRPr="0029398E">
        <w:rPr>
          <w:rFonts w:ascii="Arial Narrow" w:hAnsi="Arial Narrow"/>
          <w:sz w:val="18"/>
          <w:szCs w:val="18"/>
        </w:rPr>
        <w:t>for</w:t>
      </w:r>
      <w:r>
        <w:rPr>
          <w:rFonts w:ascii="Arial Narrow" w:hAnsi="Arial Narrow"/>
          <w:sz w:val="18"/>
          <w:szCs w:val="18"/>
        </w:rPr>
        <w:t xml:space="preserve"> </w:t>
      </w:r>
      <w:r w:rsidRPr="0029398E">
        <w:rPr>
          <w:rFonts w:ascii="Arial Narrow" w:hAnsi="Arial Narrow"/>
          <w:sz w:val="18"/>
          <w:szCs w:val="18"/>
        </w:rPr>
        <w:t>refugee</w:t>
      </w:r>
      <w:r>
        <w:rPr>
          <w:rFonts w:ascii="Arial Narrow" w:hAnsi="Arial Narrow"/>
          <w:sz w:val="18"/>
          <w:szCs w:val="18"/>
        </w:rPr>
        <w:t xml:space="preserve"> </w:t>
      </w:r>
      <w:r w:rsidRPr="0029398E">
        <w:rPr>
          <w:rFonts w:ascii="Arial Narrow" w:hAnsi="Arial Narrow"/>
          <w:sz w:val="18"/>
          <w:szCs w:val="18"/>
        </w:rPr>
        <w:t>and</w:t>
      </w:r>
      <w:r>
        <w:rPr>
          <w:rFonts w:ascii="Arial Narrow" w:hAnsi="Arial Narrow"/>
          <w:sz w:val="18"/>
          <w:szCs w:val="18"/>
        </w:rPr>
        <w:t xml:space="preserve"> </w:t>
      </w:r>
      <w:r w:rsidRPr="0029398E">
        <w:rPr>
          <w:rFonts w:ascii="Arial Narrow" w:hAnsi="Arial Narrow"/>
          <w:sz w:val="18"/>
          <w:szCs w:val="18"/>
        </w:rPr>
        <w:t>humanitarian</w:t>
      </w:r>
      <w:r>
        <w:rPr>
          <w:rFonts w:ascii="Arial Narrow" w:hAnsi="Arial Narrow"/>
          <w:sz w:val="18"/>
          <w:szCs w:val="18"/>
        </w:rPr>
        <w:t xml:space="preserve"> </w:t>
      </w:r>
      <w:r w:rsidRPr="0029398E">
        <w:rPr>
          <w:rFonts w:ascii="Arial Narrow" w:hAnsi="Arial Narrow"/>
          <w:sz w:val="18"/>
          <w:szCs w:val="18"/>
        </w:rPr>
        <w:t>entrants,</w:t>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8" w:history="1">
        <w:r w:rsidRPr="0029398E">
          <w:rPr>
            <w:rStyle w:val="Hyperlink"/>
            <w:rFonts w:ascii="Arial Narrow" w:hAnsi="Arial Narrow"/>
            <w:sz w:val="18"/>
            <w:szCs w:val="18"/>
          </w:rPr>
          <w:t>http://www.refugeecouncil.org.au/r/rpt/2010-Employment.pdf</w:t>
        </w:r>
      </w:hyperlink>
      <w:r>
        <w:rPr>
          <w:rFonts w:ascii="Arial Narrow" w:hAnsi="Arial Narrow"/>
          <w:sz w:val="18"/>
          <w:szCs w:val="18"/>
        </w:rPr>
        <w:t xml:space="preserve"> </w:t>
      </w:r>
    </w:p>
  </w:footnote>
  <w:footnote w:id="9">
    <w:p w14:paraId="565AAF03" w14:textId="764841AC" w:rsidR="002E5EDE" w:rsidRPr="0029398E" w:rsidRDefault="002E5EDE" w:rsidP="00E664AD">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9" w:history="1">
        <w:r w:rsidRPr="0029398E">
          <w:rPr>
            <w:rStyle w:val="Hyperlink"/>
            <w:rFonts w:ascii="Arial Narrow" w:hAnsi="Arial Narrow"/>
            <w:sz w:val="18"/>
            <w:szCs w:val="18"/>
          </w:rPr>
          <w:t>http://www.refugeecouncil.org.au/r/sub/1409_EmploymentServices.pdf</w:t>
        </w:r>
      </w:hyperlink>
      <w:r>
        <w:rPr>
          <w:rFonts w:ascii="Arial Narrow" w:hAnsi="Arial Narrow"/>
          <w:sz w:val="18"/>
          <w:szCs w:val="18"/>
        </w:rPr>
        <w:t xml:space="preserve"> </w:t>
      </w:r>
    </w:p>
  </w:footnote>
  <w:footnote w:id="10">
    <w:p w14:paraId="6AEDA830" w14:textId="3924E2CC" w:rsidR="002E5EDE" w:rsidRPr="0029398E" w:rsidRDefault="002E5EDE" w:rsidP="00E664AD">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10" w:history="1">
        <w:r w:rsidRPr="0029398E">
          <w:rPr>
            <w:rStyle w:val="Hyperlink"/>
            <w:rFonts w:ascii="Arial Narrow" w:hAnsi="Arial Narrow"/>
            <w:sz w:val="18"/>
            <w:szCs w:val="18"/>
          </w:rPr>
          <w:t>http://www.refugeecouncil.org.au/wp-content/uploads/2015/04/1412-AMEP.pdf</w:t>
        </w:r>
      </w:hyperlink>
      <w:r>
        <w:rPr>
          <w:rFonts w:ascii="Arial Narrow" w:hAnsi="Arial Narrow"/>
          <w:sz w:val="18"/>
          <w:szCs w:val="18"/>
        </w:rPr>
        <w:t xml:space="preserve"> </w:t>
      </w:r>
    </w:p>
  </w:footnote>
  <w:footnote w:id="11">
    <w:p w14:paraId="5CC97033" w14:textId="46574281"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11" w:history="1">
        <w:r w:rsidRPr="0029398E">
          <w:rPr>
            <w:rStyle w:val="Hyperlink"/>
            <w:rFonts w:ascii="Arial Narrow" w:hAnsi="Arial Narrow"/>
            <w:sz w:val="18"/>
            <w:szCs w:val="18"/>
          </w:rPr>
          <w:t>http://econ.worldbank.org/WBSITE/EXTERNAL/EXTDEC/EXTDECPROSPECTS/0,,contentMDK:22759429~pagePK:64165401~piPK:64165026~theSitePK:476883,00.html</w:t>
        </w:r>
      </w:hyperlink>
      <w:r>
        <w:rPr>
          <w:rFonts w:ascii="Arial Narrow" w:hAnsi="Arial Narrow"/>
          <w:sz w:val="18"/>
          <w:szCs w:val="18"/>
        </w:rPr>
        <w:t xml:space="preserve"> </w:t>
      </w:r>
    </w:p>
  </w:footnote>
  <w:footnote w:id="12">
    <w:p w14:paraId="15093DDF" w14:textId="7C1406D0" w:rsidR="002E5EDE" w:rsidRPr="0029398E" w:rsidRDefault="002E5EDE" w:rsidP="001A64EF">
      <w:pPr>
        <w:pStyle w:val="FootnoteText"/>
        <w:rPr>
          <w:rFonts w:ascii="Arial Narrow" w:hAnsi="Arial Narrow"/>
          <w:i/>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12" w:history="1">
        <w:r w:rsidRPr="0029398E">
          <w:rPr>
            <w:rStyle w:val="Hyperlink"/>
            <w:rFonts w:ascii="Arial Narrow" w:hAnsi="Arial Narrow"/>
            <w:sz w:val="18"/>
            <w:szCs w:val="18"/>
          </w:rPr>
          <w:t>https://www.oxfam.org/sites/www.oxfam.org/files/file_attachments/bn-hanging-by-thread-somalia-remittances-190215-en.pdf</w:t>
        </w:r>
      </w:hyperlink>
      <w:r>
        <w:rPr>
          <w:rFonts w:ascii="Arial Narrow" w:hAnsi="Arial Narrow"/>
          <w:i/>
          <w:sz w:val="18"/>
          <w:szCs w:val="18"/>
        </w:rPr>
        <w:t xml:space="preserve"> </w:t>
      </w:r>
    </w:p>
  </w:footnote>
  <w:footnote w:id="13">
    <w:p w14:paraId="6AC3DFCC" w14:textId="77D0D49B" w:rsidR="002E5EDE" w:rsidRPr="0029398E" w:rsidRDefault="002E5EDE" w:rsidP="00083AE4">
      <w:pPr>
        <w:pStyle w:val="FootnoteText"/>
        <w:rPr>
          <w:rFonts w:ascii="Arial Narrow" w:hAnsi="Arial Narrow" w:cs="Arial"/>
          <w:sz w:val="18"/>
          <w:szCs w:val="18"/>
          <w:lang w:val="en-US"/>
        </w:rPr>
      </w:pPr>
      <w:r w:rsidRPr="0029398E">
        <w:rPr>
          <w:rStyle w:val="FootnoteReference"/>
          <w:rFonts w:ascii="Arial Narrow" w:hAnsi="Arial Narrow"/>
          <w:sz w:val="18"/>
          <w:szCs w:val="18"/>
        </w:rPr>
        <w:footnoteRef/>
      </w:r>
      <w:r>
        <w:rPr>
          <w:rFonts w:ascii="Arial Narrow" w:hAnsi="Arial Narrow"/>
          <w:sz w:val="18"/>
          <w:szCs w:val="18"/>
        </w:rPr>
        <w:t xml:space="preserve"> </w:t>
      </w:r>
      <w:proofErr w:type="gramStart"/>
      <w:r w:rsidRPr="0029398E">
        <w:rPr>
          <w:rFonts w:ascii="Arial Narrow" w:hAnsi="Arial Narrow" w:cs="Arial"/>
          <w:sz w:val="18"/>
          <w:szCs w:val="18"/>
          <w:lang w:val="en-US"/>
        </w:rPr>
        <w:t>Senate</w:t>
      </w:r>
      <w:r>
        <w:rPr>
          <w:rFonts w:ascii="Arial Narrow" w:hAnsi="Arial Narrow" w:cs="Arial"/>
          <w:sz w:val="18"/>
          <w:szCs w:val="18"/>
          <w:lang w:val="en-US"/>
        </w:rPr>
        <w:t xml:space="preserve"> </w:t>
      </w:r>
      <w:r w:rsidRPr="0029398E">
        <w:rPr>
          <w:rFonts w:ascii="Arial Narrow" w:hAnsi="Arial Narrow" w:cs="Arial"/>
          <w:sz w:val="18"/>
          <w:szCs w:val="18"/>
          <w:lang w:val="en-US"/>
        </w:rPr>
        <w:t>Legal</w:t>
      </w:r>
      <w:r>
        <w:rPr>
          <w:rFonts w:ascii="Arial Narrow" w:hAnsi="Arial Narrow" w:cs="Arial"/>
          <w:sz w:val="18"/>
          <w:szCs w:val="18"/>
          <w:lang w:val="en-US"/>
        </w:rPr>
        <w:t xml:space="preserve"> </w:t>
      </w:r>
      <w:r w:rsidRPr="0029398E">
        <w:rPr>
          <w:rFonts w:ascii="Arial Narrow" w:hAnsi="Arial Narrow" w:cs="Arial"/>
          <w:sz w:val="18"/>
          <w:szCs w:val="18"/>
          <w:lang w:val="en-US"/>
        </w:rPr>
        <w:t>and</w:t>
      </w:r>
      <w:r>
        <w:rPr>
          <w:rFonts w:ascii="Arial Narrow" w:hAnsi="Arial Narrow" w:cs="Arial"/>
          <w:sz w:val="18"/>
          <w:szCs w:val="18"/>
          <w:lang w:val="en-US"/>
        </w:rPr>
        <w:t xml:space="preserve"> </w:t>
      </w:r>
      <w:r w:rsidRPr="0029398E">
        <w:rPr>
          <w:rFonts w:ascii="Arial Narrow" w:hAnsi="Arial Narrow" w:cs="Arial"/>
          <w:sz w:val="18"/>
          <w:szCs w:val="18"/>
          <w:lang w:val="en-US"/>
        </w:rPr>
        <w:t>Constitutional</w:t>
      </w:r>
      <w:r>
        <w:rPr>
          <w:rFonts w:ascii="Arial Narrow" w:hAnsi="Arial Narrow" w:cs="Arial"/>
          <w:sz w:val="18"/>
          <w:szCs w:val="18"/>
          <w:lang w:val="en-US"/>
        </w:rPr>
        <w:t xml:space="preserve"> </w:t>
      </w:r>
      <w:r w:rsidRPr="0029398E">
        <w:rPr>
          <w:rFonts w:ascii="Arial Narrow" w:hAnsi="Arial Narrow" w:cs="Arial"/>
          <w:sz w:val="18"/>
          <w:szCs w:val="18"/>
          <w:lang w:val="en-US"/>
        </w:rPr>
        <w:t>Affairs</w:t>
      </w:r>
      <w:r>
        <w:rPr>
          <w:rFonts w:ascii="Arial Narrow" w:hAnsi="Arial Narrow" w:cs="Arial"/>
          <w:sz w:val="18"/>
          <w:szCs w:val="18"/>
          <w:lang w:val="en-US"/>
        </w:rPr>
        <w:t xml:space="preserve"> </w:t>
      </w:r>
      <w:r w:rsidRPr="0029398E">
        <w:rPr>
          <w:rFonts w:ascii="Arial Narrow" w:hAnsi="Arial Narrow" w:cs="Arial"/>
          <w:sz w:val="18"/>
          <w:szCs w:val="18"/>
          <w:lang w:val="en-US"/>
        </w:rPr>
        <w:t>Legislation</w:t>
      </w:r>
      <w:r>
        <w:rPr>
          <w:rFonts w:ascii="Arial Narrow" w:hAnsi="Arial Narrow" w:cs="Arial"/>
          <w:sz w:val="18"/>
          <w:szCs w:val="18"/>
          <w:lang w:val="en-US"/>
        </w:rPr>
        <w:t xml:space="preserve"> </w:t>
      </w:r>
      <w:r w:rsidRPr="0029398E">
        <w:rPr>
          <w:rFonts w:ascii="Arial Narrow" w:hAnsi="Arial Narrow" w:cs="Arial"/>
          <w:sz w:val="18"/>
          <w:szCs w:val="18"/>
          <w:lang w:val="en-US"/>
        </w:rPr>
        <w:t>Committee</w:t>
      </w:r>
      <w:r>
        <w:rPr>
          <w:rFonts w:ascii="Arial Narrow" w:hAnsi="Arial Narrow" w:cs="Arial"/>
          <w:sz w:val="18"/>
          <w:szCs w:val="18"/>
          <w:lang w:val="en-US"/>
        </w:rPr>
        <w:t xml:space="preserve"> </w:t>
      </w:r>
      <w:r w:rsidRPr="0029398E">
        <w:rPr>
          <w:rFonts w:ascii="Arial Narrow" w:hAnsi="Arial Narrow" w:cs="Arial"/>
          <w:sz w:val="18"/>
          <w:szCs w:val="18"/>
          <w:lang w:val="en-US"/>
        </w:rPr>
        <w:t>Estimates</w:t>
      </w:r>
      <w:r>
        <w:rPr>
          <w:rFonts w:ascii="Arial Narrow" w:hAnsi="Arial Narrow" w:cs="Arial"/>
          <w:sz w:val="18"/>
          <w:szCs w:val="18"/>
          <w:lang w:val="en-US"/>
        </w:rPr>
        <w:t xml:space="preserve"> </w:t>
      </w:r>
      <w:r w:rsidRPr="0029398E">
        <w:rPr>
          <w:rFonts w:ascii="Arial Narrow" w:hAnsi="Arial Narrow" w:cs="Arial"/>
          <w:sz w:val="18"/>
          <w:szCs w:val="18"/>
          <w:lang w:val="en-US"/>
        </w:rPr>
        <w:t>hearing,</w:t>
      </w:r>
      <w:r>
        <w:rPr>
          <w:rFonts w:ascii="Arial Narrow" w:hAnsi="Arial Narrow" w:cs="Arial"/>
          <w:sz w:val="18"/>
          <w:szCs w:val="18"/>
          <w:lang w:val="en-US"/>
        </w:rPr>
        <w:t xml:space="preserve"> </w:t>
      </w:r>
      <w:r w:rsidRPr="0029398E">
        <w:rPr>
          <w:rFonts w:ascii="Arial Narrow" w:hAnsi="Arial Narrow" w:cs="Arial"/>
          <w:sz w:val="18"/>
          <w:szCs w:val="18"/>
          <w:lang w:val="en-US"/>
        </w:rPr>
        <w:t>20</w:t>
      </w:r>
      <w:r>
        <w:rPr>
          <w:rFonts w:ascii="Arial Narrow" w:hAnsi="Arial Narrow" w:cs="Arial"/>
          <w:sz w:val="18"/>
          <w:szCs w:val="18"/>
          <w:lang w:val="en-US"/>
        </w:rPr>
        <w:t xml:space="preserve"> </w:t>
      </w:r>
      <w:r w:rsidRPr="0029398E">
        <w:rPr>
          <w:rFonts w:ascii="Arial Narrow" w:hAnsi="Arial Narrow" w:cs="Arial"/>
          <w:sz w:val="18"/>
          <w:szCs w:val="18"/>
          <w:lang w:val="en-US"/>
        </w:rPr>
        <w:t>October</w:t>
      </w:r>
      <w:r>
        <w:rPr>
          <w:rFonts w:ascii="Arial Narrow" w:hAnsi="Arial Narrow" w:cs="Arial"/>
          <w:sz w:val="18"/>
          <w:szCs w:val="18"/>
          <w:lang w:val="en-US"/>
        </w:rPr>
        <w:t xml:space="preserve"> </w:t>
      </w:r>
      <w:r w:rsidRPr="0029398E">
        <w:rPr>
          <w:rFonts w:ascii="Arial Narrow" w:hAnsi="Arial Narrow" w:cs="Arial"/>
          <w:sz w:val="18"/>
          <w:szCs w:val="18"/>
          <w:lang w:val="en-US"/>
        </w:rPr>
        <w:t>2014.</w:t>
      </w:r>
      <w:proofErr w:type="gramEnd"/>
    </w:p>
  </w:footnote>
  <w:footnote w:id="14">
    <w:p w14:paraId="33021780" w14:textId="36819E1F" w:rsidR="002E5EDE" w:rsidRPr="0029398E" w:rsidRDefault="002E5ED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According</w:t>
      </w:r>
      <w:r>
        <w:rPr>
          <w:rFonts w:ascii="Arial Narrow" w:hAnsi="Arial Narrow"/>
          <w:sz w:val="18"/>
          <w:szCs w:val="18"/>
        </w:rPr>
        <w:t xml:space="preserve"> </w:t>
      </w:r>
      <w:r w:rsidRPr="0029398E">
        <w:rPr>
          <w:rFonts w:ascii="Arial Narrow" w:hAnsi="Arial Narrow"/>
          <w:sz w:val="18"/>
          <w:szCs w:val="18"/>
        </w:rPr>
        <w:t>to</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Department</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Immigration</w:t>
      </w:r>
      <w:r>
        <w:rPr>
          <w:rFonts w:ascii="Arial Narrow" w:hAnsi="Arial Narrow"/>
          <w:sz w:val="18"/>
          <w:szCs w:val="18"/>
        </w:rPr>
        <w:t xml:space="preserve"> </w:t>
      </w:r>
      <w:r w:rsidRPr="0029398E">
        <w:rPr>
          <w:rFonts w:ascii="Arial Narrow" w:hAnsi="Arial Narrow"/>
          <w:sz w:val="18"/>
          <w:szCs w:val="18"/>
        </w:rPr>
        <w:t>and</w:t>
      </w:r>
      <w:r>
        <w:rPr>
          <w:rFonts w:ascii="Arial Narrow" w:hAnsi="Arial Narrow"/>
          <w:sz w:val="18"/>
          <w:szCs w:val="18"/>
        </w:rPr>
        <w:t xml:space="preserve"> </w:t>
      </w:r>
      <w:r w:rsidRPr="0029398E">
        <w:rPr>
          <w:rFonts w:ascii="Arial Narrow" w:hAnsi="Arial Narrow"/>
          <w:sz w:val="18"/>
          <w:szCs w:val="18"/>
        </w:rPr>
        <w:t>Border</w:t>
      </w:r>
      <w:r>
        <w:rPr>
          <w:rFonts w:ascii="Arial Narrow" w:hAnsi="Arial Narrow"/>
          <w:sz w:val="18"/>
          <w:szCs w:val="18"/>
        </w:rPr>
        <w:t xml:space="preserve"> </w:t>
      </w:r>
      <w:r w:rsidRPr="0029398E">
        <w:rPr>
          <w:rFonts w:ascii="Arial Narrow" w:hAnsi="Arial Narrow"/>
          <w:sz w:val="18"/>
          <w:szCs w:val="18"/>
        </w:rPr>
        <w:t>Protection’s</w:t>
      </w:r>
      <w:r>
        <w:rPr>
          <w:rFonts w:ascii="Arial Narrow" w:hAnsi="Arial Narrow"/>
          <w:sz w:val="18"/>
          <w:szCs w:val="18"/>
        </w:rPr>
        <w:t xml:space="preserve"> </w:t>
      </w:r>
      <w:r w:rsidRPr="0029398E">
        <w:rPr>
          <w:rFonts w:ascii="Arial Narrow" w:hAnsi="Arial Narrow"/>
          <w:sz w:val="18"/>
          <w:szCs w:val="18"/>
        </w:rPr>
        <w:t>Immigration</w:t>
      </w:r>
      <w:r>
        <w:rPr>
          <w:rFonts w:ascii="Arial Narrow" w:hAnsi="Arial Narrow"/>
          <w:sz w:val="18"/>
          <w:szCs w:val="18"/>
        </w:rPr>
        <w:t xml:space="preserve"> </w:t>
      </w:r>
      <w:r w:rsidRPr="0029398E">
        <w:rPr>
          <w:rFonts w:ascii="Arial Narrow" w:hAnsi="Arial Narrow"/>
          <w:sz w:val="18"/>
          <w:szCs w:val="18"/>
        </w:rPr>
        <w:t>Detention</w:t>
      </w:r>
      <w:r>
        <w:rPr>
          <w:rFonts w:ascii="Arial Narrow" w:hAnsi="Arial Narrow"/>
          <w:sz w:val="18"/>
          <w:szCs w:val="18"/>
        </w:rPr>
        <w:t xml:space="preserve"> </w:t>
      </w:r>
      <w:r w:rsidRPr="0029398E">
        <w:rPr>
          <w:rFonts w:ascii="Arial Narrow" w:hAnsi="Arial Narrow"/>
          <w:sz w:val="18"/>
          <w:szCs w:val="18"/>
        </w:rPr>
        <w:t>Statistics</w:t>
      </w:r>
      <w:r>
        <w:rPr>
          <w:rFonts w:ascii="Arial Narrow" w:hAnsi="Arial Narrow"/>
          <w:sz w:val="18"/>
          <w:szCs w:val="18"/>
        </w:rPr>
        <w:t xml:space="preserve"> </w:t>
      </w:r>
      <w:r w:rsidRPr="0029398E">
        <w:rPr>
          <w:rFonts w:ascii="Arial Narrow" w:hAnsi="Arial Narrow"/>
          <w:sz w:val="18"/>
          <w:szCs w:val="18"/>
        </w:rPr>
        <w:t>for</w:t>
      </w:r>
      <w:r>
        <w:rPr>
          <w:rFonts w:ascii="Arial Narrow" w:hAnsi="Arial Narrow"/>
          <w:sz w:val="18"/>
          <w:szCs w:val="18"/>
        </w:rPr>
        <w:t xml:space="preserve"> </w:t>
      </w:r>
      <w:r w:rsidRPr="0029398E">
        <w:rPr>
          <w:rFonts w:ascii="Arial Narrow" w:hAnsi="Arial Narrow"/>
          <w:sz w:val="18"/>
          <w:szCs w:val="18"/>
        </w:rPr>
        <w:t>31</w:t>
      </w:r>
      <w:r>
        <w:rPr>
          <w:rFonts w:ascii="Arial Narrow" w:hAnsi="Arial Narrow"/>
          <w:sz w:val="18"/>
          <w:szCs w:val="18"/>
        </w:rPr>
        <w:t xml:space="preserve"> </w:t>
      </w:r>
      <w:r w:rsidRPr="0029398E">
        <w:rPr>
          <w:rFonts w:ascii="Arial Narrow" w:hAnsi="Arial Narrow"/>
          <w:sz w:val="18"/>
          <w:szCs w:val="18"/>
        </w:rPr>
        <w:t>October</w:t>
      </w:r>
      <w:r>
        <w:rPr>
          <w:rFonts w:ascii="Arial Narrow" w:hAnsi="Arial Narrow"/>
          <w:sz w:val="18"/>
          <w:szCs w:val="18"/>
        </w:rPr>
        <w:t xml:space="preserve"> </w:t>
      </w:r>
      <w:r w:rsidRPr="0029398E">
        <w:rPr>
          <w:rFonts w:ascii="Arial Narrow" w:hAnsi="Arial Narrow"/>
          <w:sz w:val="18"/>
          <w:szCs w:val="18"/>
        </w:rPr>
        <w:t>2014,</w:t>
      </w:r>
      <w:r>
        <w:rPr>
          <w:rFonts w:ascii="Arial Narrow" w:hAnsi="Arial Narrow"/>
          <w:sz w:val="18"/>
          <w:szCs w:val="18"/>
        </w:rPr>
        <w:t xml:space="preserve"> </w:t>
      </w:r>
      <w:hyperlink r:id="rId13" w:history="1">
        <w:r w:rsidRPr="0029398E">
          <w:rPr>
            <w:rStyle w:val="Hyperlink"/>
            <w:rFonts w:ascii="Arial Narrow" w:hAnsi="Arial Narrow"/>
            <w:sz w:val="18"/>
            <w:szCs w:val="18"/>
          </w:rPr>
          <w:t>http://www.immi.gov.au/About/Documents/detention/immigration-detention-statistics-oct2014.pdf</w:t>
        </w:r>
      </w:hyperlink>
      <w:r>
        <w:rPr>
          <w:rFonts w:ascii="Arial Narrow" w:hAnsi="Arial Narrow"/>
          <w:sz w:val="18"/>
          <w:szCs w:val="18"/>
        </w:rPr>
        <w:t xml:space="preserve"> </w:t>
      </w:r>
    </w:p>
  </w:footnote>
  <w:footnote w:id="15">
    <w:p w14:paraId="776D8F3D" w14:textId="518103BD" w:rsidR="002E5EDE" w:rsidRPr="0029398E" w:rsidRDefault="002E5EDE" w:rsidP="00083AE4">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14" w:history="1">
        <w:r w:rsidRPr="0029398E">
          <w:rPr>
            <w:rStyle w:val="Hyperlink"/>
            <w:rFonts w:ascii="Arial Narrow" w:hAnsi="Arial Narrow"/>
            <w:sz w:val="18"/>
            <w:szCs w:val="18"/>
          </w:rPr>
          <w:t>http://www.ncoa.gov.au/report/appendix-vol-2/10-14-illegal-maritime-arrival-costs.html</w:t>
        </w:r>
      </w:hyperlink>
      <w:r>
        <w:rPr>
          <w:rFonts w:ascii="Arial Narrow" w:hAnsi="Arial Narrow"/>
          <w:sz w:val="18"/>
          <w:szCs w:val="18"/>
        </w:rPr>
        <w:t xml:space="preserve"> </w:t>
      </w:r>
    </w:p>
  </w:footnote>
  <w:footnote w:id="16">
    <w:p w14:paraId="0977C26D" w14:textId="3DA18704" w:rsidR="002E5EDE" w:rsidRPr="0029398E" w:rsidRDefault="002E5EDE" w:rsidP="000F0E1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RCOA’s</w:t>
      </w:r>
      <w:r>
        <w:rPr>
          <w:rFonts w:ascii="Arial Narrow" w:hAnsi="Arial Narrow"/>
          <w:sz w:val="18"/>
          <w:szCs w:val="18"/>
        </w:rPr>
        <w:t xml:space="preserve"> </w:t>
      </w:r>
      <w:r w:rsidRPr="0029398E">
        <w:rPr>
          <w:rFonts w:ascii="Arial Narrow" w:hAnsi="Arial Narrow"/>
          <w:sz w:val="18"/>
          <w:szCs w:val="18"/>
        </w:rPr>
        <w:t>analysis</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2015-16</w:t>
      </w:r>
      <w:r>
        <w:rPr>
          <w:rFonts w:ascii="Arial Narrow" w:hAnsi="Arial Narrow"/>
          <w:sz w:val="18"/>
          <w:szCs w:val="18"/>
        </w:rPr>
        <w:t xml:space="preserve"> </w:t>
      </w:r>
      <w:r w:rsidRPr="0029398E">
        <w:rPr>
          <w:rFonts w:ascii="Arial Narrow" w:hAnsi="Arial Narrow"/>
          <w:sz w:val="18"/>
          <w:szCs w:val="18"/>
        </w:rPr>
        <w:t>Federal</w:t>
      </w:r>
      <w:r>
        <w:rPr>
          <w:rFonts w:ascii="Arial Narrow" w:hAnsi="Arial Narrow"/>
          <w:sz w:val="18"/>
          <w:szCs w:val="18"/>
        </w:rPr>
        <w:t xml:space="preserve"> </w:t>
      </w:r>
      <w:r w:rsidRPr="0029398E">
        <w:rPr>
          <w:rFonts w:ascii="Arial Narrow" w:hAnsi="Arial Narrow"/>
          <w:sz w:val="18"/>
          <w:szCs w:val="18"/>
        </w:rPr>
        <w:t>Budget,</w:t>
      </w:r>
      <w:r>
        <w:rPr>
          <w:rFonts w:ascii="Arial Narrow" w:hAnsi="Arial Narrow"/>
          <w:sz w:val="18"/>
          <w:szCs w:val="18"/>
        </w:rPr>
        <w:t xml:space="preserve"> </w:t>
      </w:r>
      <w:r w:rsidRPr="0029398E">
        <w:rPr>
          <w:rFonts w:ascii="Arial Narrow" w:hAnsi="Arial Narrow"/>
          <w:sz w:val="18"/>
          <w:szCs w:val="18"/>
        </w:rPr>
        <w:t>available</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hyperlink r:id="rId15" w:history="1">
        <w:r w:rsidRPr="0029398E">
          <w:rPr>
            <w:rStyle w:val="Hyperlink"/>
            <w:rFonts w:ascii="Arial Narrow" w:hAnsi="Arial Narrow"/>
            <w:sz w:val="18"/>
            <w:szCs w:val="18"/>
          </w:rPr>
          <w:t>http://www.refugeecouncil.org.au/wp-content/uploads/2014/08/2015-16-Budget.pdf</w:t>
        </w:r>
      </w:hyperlink>
      <w:r>
        <w:rPr>
          <w:rFonts w:ascii="Arial Narrow" w:hAnsi="Arial Narrow"/>
          <w:sz w:val="18"/>
          <w:szCs w:val="18"/>
        </w:rPr>
        <w:t xml:space="preserve"> </w:t>
      </w:r>
    </w:p>
  </w:footnote>
  <w:footnote w:id="17">
    <w:p w14:paraId="526A7C2E" w14:textId="053B3969" w:rsidR="002E5EDE" w:rsidRPr="0029398E" w:rsidRDefault="002E5EDE" w:rsidP="000F0E1E">
      <w:pPr>
        <w:contextualSpacing/>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UNHCR's</w:t>
      </w:r>
      <w:r>
        <w:rPr>
          <w:rFonts w:ascii="Arial Narrow" w:hAnsi="Arial Narrow"/>
          <w:sz w:val="18"/>
          <w:szCs w:val="18"/>
        </w:rPr>
        <w:t xml:space="preserve"> </w:t>
      </w:r>
      <w:r w:rsidRPr="0029398E">
        <w:rPr>
          <w:rFonts w:ascii="Arial Narrow" w:hAnsi="Arial Narrow"/>
          <w:sz w:val="18"/>
          <w:szCs w:val="18"/>
        </w:rPr>
        <w:t>total</w:t>
      </w:r>
      <w:r>
        <w:rPr>
          <w:rFonts w:ascii="Arial Narrow" w:hAnsi="Arial Narrow"/>
          <w:sz w:val="18"/>
          <w:szCs w:val="18"/>
        </w:rPr>
        <w:t xml:space="preserve"> </w:t>
      </w:r>
      <w:r w:rsidRPr="0029398E">
        <w:rPr>
          <w:rFonts w:ascii="Arial Narrow" w:hAnsi="Arial Narrow"/>
          <w:sz w:val="18"/>
          <w:szCs w:val="18"/>
        </w:rPr>
        <w:t>actual</w:t>
      </w:r>
      <w:r>
        <w:rPr>
          <w:rFonts w:ascii="Arial Narrow" w:hAnsi="Arial Narrow"/>
          <w:sz w:val="18"/>
          <w:szCs w:val="18"/>
        </w:rPr>
        <w:t xml:space="preserve"> </w:t>
      </w:r>
      <w:r w:rsidRPr="0029398E">
        <w:rPr>
          <w:rFonts w:ascii="Arial Narrow" w:hAnsi="Arial Narrow"/>
          <w:sz w:val="18"/>
          <w:szCs w:val="18"/>
        </w:rPr>
        <w:t>expenditure</w:t>
      </w:r>
      <w:r>
        <w:rPr>
          <w:rFonts w:ascii="Arial Narrow" w:hAnsi="Arial Narrow"/>
          <w:sz w:val="18"/>
          <w:szCs w:val="18"/>
        </w:rPr>
        <w:t xml:space="preserve"> </w:t>
      </w:r>
      <w:r w:rsidRPr="0029398E">
        <w:rPr>
          <w:rFonts w:ascii="Arial Narrow" w:hAnsi="Arial Narrow"/>
          <w:sz w:val="18"/>
          <w:szCs w:val="18"/>
        </w:rPr>
        <w:t>in</w:t>
      </w:r>
      <w:r>
        <w:rPr>
          <w:rFonts w:ascii="Arial Narrow" w:hAnsi="Arial Narrow"/>
          <w:sz w:val="18"/>
          <w:szCs w:val="18"/>
        </w:rPr>
        <w:t xml:space="preserve"> </w:t>
      </w:r>
      <w:r w:rsidRPr="0029398E">
        <w:rPr>
          <w:rFonts w:ascii="Arial Narrow" w:hAnsi="Arial Narrow"/>
          <w:sz w:val="18"/>
          <w:szCs w:val="18"/>
        </w:rPr>
        <w:t>2014</w:t>
      </w:r>
      <w:r>
        <w:rPr>
          <w:rFonts w:ascii="Arial Narrow" w:hAnsi="Arial Narrow"/>
          <w:sz w:val="18"/>
          <w:szCs w:val="18"/>
        </w:rPr>
        <w:t xml:space="preserve"> </w:t>
      </w:r>
      <w:r w:rsidRPr="0029398E">
        <w:rPr>
          <w:rFonts w:ascii="Arial Narrow" w:hAnsi="Arial Narrow"/>
          <w:sz w:val="18"/>
          <w:szCs w:val="18"/>
        </w:rPr>
        <w:t>was</w:t>
      </w:r>
      <w:r>
        <w:rPr>
          <w:rFonts w:ascii="Arial Narrow" w:hAnsi="Arial Narrow"/>
          <w:sz w:val="18"/>
          <w:szCs w:val="18"/>
        </w:rPr>
        <w:t xml:space="preserve"> </w:t>
      </w:r>
      <w:r w:rsidRPr="0029398E">
        <w:rPr>
          <w:rFonts w:ascii="Arial Narrow" w:hAnsi="Arial Narrow"/>
          <w:sz w:val="18"/>
          <w:szCs w:val="18"/>
        </w:rPr>
        <w:t>USD$3,355,409,303</w:t>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16" w:history="1">
        <w:r w:rsidRPr="0029398E">
          <w:rPr>
            <w:rStyle w:val="Hyperlink"/>
            <w:rFonts w:ascii="Arial Narrow" w:hAnsi="Arial Narrow"/>
            <w:sz w:val="18"/>
            <w:szCs w:val="18"/>
          </w:rPr>
          <w:t>http://www.unhcr.org/5575a78d0.html</w:t>
        </w:r>
      </w:hyperlink>
      <w:r w:rsidRPr="0029398E">
        <w:rPr>
          <w:rFonts w:ascii="Arial Narrow" w:hAnsi="Arial Narrow"/>
          <w:sz w:val="18"/>
          <w:szCs w:val="18"/>
        </w:rPr>
        <w:t>).</w:t>
      </w:r>
      <w:r>
        <w:rPr>
          <w:rFonts w:ascii="Arial Narrow" w:hAnsi="Arial Narrow"/>
          <w:sz w:val="18"/>
          <w:szCs w:val="18"/>
        </w:rPr>
        <w:t xml:space="preserve"> </w:t>
      </w:r>
      <w:r w:rsidRPr="0029398E">
        <w:rPr>
          <w:rFonts w:ascii="Arial Narrow" w:hAnsi="Arial Narrow"/>
          <w:sz w:val="18"/>
          <w:szCs w:val="18"/>
        </w:rPr>
        <w:t>Converted</w:t>
      </w:r>
      <w:r>
        <w:rPr>
          <w:rFonts w:ascii="Arial Narrow" w:hAnsi="Arial Narrow"/>
          <w:sz w:val="18"/>
          <w:szCs w:val="18"/>
        </w:rPr>
        <w:t xml:space="preserve"> </w:t>
      </w:r>
      <w:r w:rsidRPr="0029398E">
        <w:rPr>
          <w:rFonts w:ascii="Arial Narrow" w:hAnsi="Arial Narrow"/>
          <w:sz w:val="18"/>
          <w:szCs w:val="18"/>
        </w:rPr>
        <w:t>into</w:t>
      </w:r>
      <w:r>
        <w:rPr>
          <w:rFonts w:ascii="Arial Narrow" w:hAnsi="Arial Narrow"/>
          <w:sz w:val="18"/>
          <w:szCs w:val="18"/>
        </w:rPr>
        <w:t xml:space="preserve"> </w:t>
      </w:r>
      <w:r w:rsidRPr="0029398E">
        <w:rPr>
          <w:rFonts w:ascii="Arial Narrow" w:hAnsi="Arial Narrow"/>
          <w:sz w:val="18"/>
          <w:szCs w:val="18"/>
        </w:rPr>
        <w:t>AUD</w:t>
      </w:r>
      <w:r>
        <w:rPr>
          <w:rFonts w:ascii="Arial Narrow" w:hAnsi="Arial Narrow"/>
          <w:sz w:val="18"/>
          <w:szCs w:val="18"/>
        </w:rPr>
        <w:t xml:space="preserve"> </w:t>
      </w:r>
      <w:r w:rsidRPr="0029398E">
        <w:rPr>
          <w:rFonts w:ascii="Arial Narrow" w:hAnsi="Arial Narrow"/>
          <w:sz w:val="18"/>
          <w:szCs w:val="18"/>
        </w:rPr>
        <w:t>using</w:t>
      </w:r>
      <w:r>
        <w:rPr>
          <w:rFonts w:ascii="Arial Narrow" w:hAnsi="Arial Narrow"/>
          <w:sz w:val="18"/>
          <w:szCs w:val="18"/>
        </w:rPr>
        <w:t xml:space="preserve"> </w:t>
      </w:r>
      <w:r w:rsidRPr="0029398E">
        <w:rPr>
          <w:rFonts w:ascii="Arial Narrow" w:hAnsi="Arial Narrow"/>
          <w:sz w:val="18"/>
          <w:szCs w:val="18"/>
        </w:rPr>
        <w:t>the</w:t>
      </w:r>
      <w:r>
        <w:rPr>
          <w:rFonts w:ascii="Arial Narrow" w:hAnsi="Arial Narrow"/>
          <w:sz w:val="18"/>
          <w:szCs w:val="18"/>
        </w:rPr>
        <w:t xml:space="preserve"> </w:t>
      </w:r>
      <w:r w:rsidRPr="0029398E">
        <w:rPr>
          <w:rFonts w:ascii="Arial Narrow" w:hAnsi="Arial Narrow"/>
          <w:sz w:val="18"/>
          <w:szCs w:val="18"/>
        </w:rPr>
        <w:t>OECD</w:t>
      </w:r>
      <w:r>
        <w:rPr>
          <w:rFonts w:ascii="Arial Narrow" w:hAnsi="Arial Narrow"/>
          <w:sz w:val="18"/>
          <w:szCs w:val="18"/>
        </w:rPr>
        <w:t xml:space="preserve"> </w:t>
      </w:r>
      <w:r w:rsidRPr="0029398E">
        <w:rPr>
          <w:rFonts w:ascii="Arial Narrow" w:hAnsi="Arial Narrow"/>
          <w:sz w:val="18"/>
          <w:szCs w:val="18"/>
        </w:rPr>
        <w:t>official</w:t>
      </w:r>
      <w:r>
        <w:rPr>
          <w:rFonts w:ascii="Arial Narrow" w:hAnsi="Arial Narrow"/>
          <w:sz w:val="18"/>
          <w:szCs w:val="18"/>
        </w:rPr>
        <w:t xml:space="preserve"> </w:t>
      </w:r>
      <w:r w:rsidRPr="0029398E">
        <w:rPr>
          <w:rFonts w:ascii="Arial Narrow" w:hAnsi="Arial Narrow"/>
          <w:sz w:val="18"/>
          <w:szCs w:val="18"/>
        </w:rPr>
        <w:t>exchange</w:t>
      </w:r>
      <w:r>
        <w:rPr>
          <w:rFonts w:ascii="Arial Narrow" w:hAnsi="Arial Narrow"/>
          <w:sz w:val="18"/>
          <w:szCs w:val="18"/>
        </w:rPr>
        <w:t xml:space="preserve"> </w:t>
      </w:r>
      <w:r w:rsidRPr="0029398E">
        <w:rPr>
          <w:rFonts w:ascii="Arial Narrow" w:hAnsi="Arial Narrow"/>
          <w:sz w:val="18"/>
          <w:szCs w:val="18"/>
        </w:rPr>
        <w:t>rate</w:t>
      </w:r>
      <w:r>
        <w:rPr>
          <w:rFonts w:ascii="Arial Narrow" w:hAnsi="Arial Narrow"/>
          <w:sz w:val="18"/>
          <w:szCs w:val="18"/>
        </w:rPr>
        <w:t xml:space="preserve"> </w:t>
      </w:r>
      <w:r w:rsidRPr="0029398E">
        <w:rPr>
          <w:rFonts w:ascii="Arial Narrow" w:hAnsi="Arial Narrow"/>
          <w:sz w:val="18"/>
          <w:szCs w:val="18"/>
        </w:rPr>
        <w:t>for</w:t>
      </w:r>
      <w:r>
        <w:rPr>
          <w:rFonts w:ascii="Arial Narrow" w:hAnsi="Arial Narrow"/>
          <w:sz w:val="18"/>
          <w:szCs w:val="18"/>
        </w:rPr>
        <w:t xml:space="preserve"> </w:t>
      </w:r>
      <w:r w:rsidRPr="0029398E">
        <w:rPr>
          <w:rFonts w:ascii="Arial Narrow" w:hAnsi="Arial Narrow"/>
          <w:sz w:val="18"/>
          <w:szCs w:val="18"/>
        </w:rPr>
        <w:t>2014</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US$1.1094</w:t>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r w:rsidRPr="0029398E">
        <w:rPr>
          <w:rFonts w:ascii="Arial Narrow" w:hAnsi="Arial Narrow"/>
          <w:sz w:val="18"/>
          <w:szCs w:val="18"/>
        </w:rPr>
        <w:t>Table</w:t>
      </w:r>
      <w:r>
        <w:rPr>
          <w:rFonts w:ascii="Arial Narrow" w:hAnsi="Arial Narrow"/>
          <w:sz w:val="18"/>
          <w:szCs w:val="18"/>
        </w:rPr>
        <w:t xml:space="preserve"> </w:t>
      </w:r>
      <w:r w:rsidRPr="0029398E">
        <w:rPr>
          <w:rFonts w:ascii="Arial Narrow" w:hAnsi="Arial Narrow"/>
          <w:sz w:val="18"/>
          <w:szCs w:val="18"/>
        </w:rPr>
        <w:t>36</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OECD</w:t>
      </w:r>
      <w:r>
        <w:rPr>
          <w:rFonts w:ascii="Arial Narrow" w:hAnsi="Arial Narrow"/>
          <w:sz w:val="18"/>
          <w:szCs w:val="18"/>
        </w:rPr>
        <w:t xml:space="preserve"> </w:t>
      </w:r>
      <w:r w:rsidRPr="0029398E">
        <w:rPr>
          <w:rFonts w:ascii="Arial Narrow" w:hAnsi="Arial Narrow"/>
          <w:sz w:val="18"/>
          <w:szCs w:val="18"/>
        </w:rPr>
        <w:t>Economic</w:t>
      </w:r>
      <w:r>
        <w:rPr>
          <w:rFonts w:ascii="Arial Narrow" w:hAnsi="Arial Narrow"/>
          <w:sz w:val="18"/>
          <w:szCs w:val="18"/>
        </w:rPr>
        <w:t xml:space="preserve"> </w:t>
      </w:r>
      <w:r w:rsidRPr="0029398E">
        <w:rPr>
          <w:rFonts w:ascii="Arial Narrow" w:hAnsi="Arial Narrow"/>
          <w:sz w:val="18"/>
          <w:szCs w:val="18"/>
        </w:rPr>
        <w:t>Outlook,</w:t>
      </w:r>
      <w:r>
        <w:rPr>
          <w:rFonts w:ascii="Arial Narrow" w:hAnsi="Arial Narrow"/>
          <w:sz w:val="18"/>
          <w:szCs w:val="18"/>
        </w:rPr>
        <w:t xml:space="preserve"> </w:t>
      </w:r>
      <w:r w:rsidRPr="0029398E">
        <w:rPr>
          <w:rFonts w:ascii="Arial Narrow" w:hAnsi="Arial Narrow"/>
          <w:sz w:val="18"/>
          <w:szCs w:val="18"/>
        </w:rPr>
        <w:t>June</w:t>
      </w:r>
      <w:r>
        <w:rPr>
          <w:rFonts w:ascii="Arial Narrow" w:hAnsi="Arial Narrow"/>
          <w:sz w:val="18"/>
          <w:szCs w:val="18"/>
        </w:rPr>
        <w:t xml:space="preserve"> </w:t>
      </w:r>
      <w:r w:rsidRPr="0029398E">
        <w:rPr>
          <w:rFonts w:ascii="Arial Narrow" w:hAnsi="Arial Narrow"/>
          <w:sz w:val="18"/>
          <w:szCs w:val="18"/>
        </w:rPr>
        <w:t>2015,</w:t>
      </w:r>
      <w:r>
        <w:rPr>
          <w:rFonts w:ascii="Arial Narrow" w:hAnsi="Arial Narrow"/>
          <w:sz w:val="18"/>
          <w:szCs w:val="18"/>
        </w:rPr>
        <w:t xml:space="preserve"> </w:t>
      </w:r>
      <w:hyperlink r:id="rId17" w:history="1">
        <w:r w:rsidRPr="0029398E">
          <w:rPr>
            <w:rStyle w:val="Hyperlink"/>
            <w:rFonts w:ascii="Arial Narrow" w:hAnsi="Arial Narrow"/>
            <w:sz w:val="18"/>
            <w:szCs w:val="18"/>
          </w:rPr>
          <w:t>http://www.oecd.org/eco/outlook/Interest%20Rates%20and%20Exchange%20Rates.xls</w:t>
        </w:r>
      </w:hyperlink>
      <w:r w:rsidRPr="0029398E">
        <w:rPr>
          <w:rFonts w:ascii="Arial Narrow" w:hAnsi="Arial Narrow"/>
          <w:sz w:val="18"/>
          <w:szCs w:val="18"/>
        </w:rPr>
        <w:t>),</w:t>
      </w:r>
      <w:r>
        <w:rPr>
          <w:rFonts w:ascii="Arial Narrow" w:hAnsi="Arial Narrow"/>
          <w:sz w:val="18"/>
          <w:szCs w:val="18"/>
        </w:rPr>
        <w:t xml:space="preserve"> </w:t>
      </w:r>
      <w:r w:rsidRPr="0029398E">
        <w:rPr>
          <w:rFonts w:ascii="Arial Narrow" w:hAnsi="Arial Narrow"/>
          <w:sz w:val="18"/>
          <w:szCs w:val="18"/>
        </w:rPr>
        <w:t>this</w:t>
      </w:r>
      <w:r>
        <w:rPr>
          <w:rFonts w:ascii="Arial Narrow" w:hAnsi="Arial Narrow"/>
          <w:sz w:val="18"/>
          <w:szCs w:val="18"/>
        </w:rPr>
        <w:t xml:space="preserve"> </w:t>
      </w:r>
      <w:r w:rsidRPr="0029398E">
        <w:rPr>
          <w:rFonts w:ascii="Arial Narrow" w:hAnsi="Arial Narrow"/>
          <w:sz w:val="18"/>
          <w:szCs w:val="18"/>
        </w:rPr>
        <w:t>is</w:t>
      </w:r>
      <w:r>
        <w:rPr>
          <w:rFonts w:ascii="Arial Narrow" w:hAnsi="Arial Narrow"/>
          <w:sz w:val="18"/>
          <w:szCs w:val="18"/>
        </w:rPr>
        <w:t xml:space="preserve"> </w:t>
      </w:r>
      <w:r w:rsidRPr="0029398E">
        <w:rPr>
          <w:rFonts w:ascii="Arial Narrow" w:hAnsi="Arial Narrow"/>
          <w:sz w:val="18"/>
          <w:szCs w:val="18"/>
        </w:rPr>
        <w:t>equal</w:t>
      </w:r>
      <w:r>
        <w:rPr>
          <w:rFonts w:ascii="Arial Narrow" w:hAnsi="Arial Narrow"/>
          <w:sz w:val="18"/>
          <w:szCs w:val="18"/>
        </w:rPr>
        <w:t xml:space="preserve"> </w:t>
      </w:r>
      <w:r w:rsidRPr="0029398E">
        <w:rPr>
          <w:rFonts w:ascii="Arial Narrow" w:hAnsi="Arial Narrow"/>
          <w:sz w:val="18"/>
          <w:szCs w:val="18"/>
        </w:rPr>
        <w:t>to</w:t>
      </w:r>
      <w:r>
        <w:rPr>
          <w:rFonts w:ascii="Arial Narrow" w:hAnsi="Arial Narrow"/>
          <w:sz w:val="18"/>
          <w:szCs w:val="18"/>
        </w:rPr>
        <w:t xml:space="preserve"> </w:t>
      </w:r>
      <w:r w:rsidRPr="0029398E">
        <w:rPr>
          <w:rFonts w:ascii="Arial Narrow" w:hAnsi="Arial Narrow"/>
          <w:sz w:val="18"/>
          <w:szCs w:val="18"/>
        </w:rPr>
        <w:t>AUD$3,722,491,081</w:t>
      </w:r>
    </w:p>
  </w:footnote>
  <w:footnote w:id="18">
    <w:p w14:paraId="5A2ACD79" w14:textId="19B0C1B3" w:rsidR="002E5EDE" w:rsidRPr="0029398E" w:rsidRDefault="002E5EDE" w:rsidP="000F0E1E">
      <w:pPr>
        <w:pStyle w:val="FootnoteText"/>
        <w:rPr>
          <w:rFonts w:ascii="Arial Narrow" w:hAnsi="Arial Narrow"/>
          <w:sz w:val="18"/>
          <w:szCs w:val="18"/>
        </w:rPr>
      </w:pPr>
      <w:r w:rsidRPr="0029398E">
        <w:rPr>
          <w:rStyle w:val="FootnoteReference"/>
          <w:rFonts w:ascii="Arial Narrow" w:hAnsi="Arial Narrow"/>
          <w:sz w:val="18"/>
          <w:szCs w:val="18"/>
        </w:rPr>
        <w:footnoteRef/>
      </w:r>
      <w:r>
        <w:rPr>
          <w:rFonts w:ascii="Arial Narrow" w:hAnsi="Arial Narrow"/>
          <w:sz w:val="18"/>
          <w:szCs w:val="18"/>
        </w:rPr>
        <w:t xml:space="preserve"> </w:t>
      </w:r>
      <w:r w:rsidRPr="0029398E">
        <w:rPr>
          <w:rFonts w:ascii="Arial Narrow" w:hAnsi="Arial Narrow"/>
          <w:sz w:val="18"/>
          <w:szCs w:val="18"/>
        </w:rPr>
        <w:t>As</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r w:rsidRPr="0029398E">
        <w:rPr>
          <w:rFonts w:ascii="Arial Narrow" w:hAnsi="Arial Narrow"/>
          <w:sz w:val="18"/>
          <w:szCs w:val="18"/>
        </w:rPr>
        <w:t>end</w:t>
      </w:r>
      <w:r>
        <w:rPr>
          <w:rFonts w:ascii="Arial Narrow" w:hAnsi="Arial Narrow"/>
          <w:sz w:val="18"/>
          <w:szCs w:val="18"/>
        </w:rPr>
        <w:t xml:space="preserve"> </w:t>
      </w:r>
      <w:r w:rsidRPr="0029398E">
        <w:rPr>
          <w:rFonts w:ascii="Arial Narrow" w:hAnsi="Arial Narrow"/>
          <w:sz w:val="18"/>
          <w:szCs w:val="18"/>
        </w:rPr>
        <w:t>June</w:t>
      </w:r>
      <w:r>
        <w:rPr>
          <w:rFonts w:ascii="Arial Narrow" w:hAnsi="Arial Narrow"/>
          <w:sz w:val="18"/>
          <w:szCs w:val="18"/>
        </w:rPr>
        <w:t xml:space="preserve"> </w:t>
      </w:r>
      <w:r w:rsidRPr="0029398E">
        <w:rPr>
          <w:rFonts w:ascii="Arial Narrow" w:hAnsi="Arial Narrow"/>
          <w:sz w:val="18"/>
          <w:szCs w:val="18"/>
        </w:rPr>
        <w:t>2014,</w:t>
      </w:r>
      <w:r>
        <w:rPr>
          <w:rFonts w:ascii="Arial Narrow" w:hAnsi="Arial Narrow"/>
          <w:sz w:val="18"/>
          <w:szCs w:val="18"/>
        </w:rPr>
        <w:t xml:space="preserve"> </w:t>
      </w:r>
      <w:r w:rsidRPr="0029398E">
        <w:rPr>
          <w:rFonts w:ascii="Arial Narrow" w:hAnsi="Arial Narrow"/>
          <w:sz w:val="18"/>
          <w:szCs w:val="18"/>
        </w:rPr>
        <w:t>UNHCR’s</w:t>
      </w:r>
      <w:r>
        <w:rPr>
          <w:rFonts w:ascii="Arial Narrow" w:hAnsi="Arial Narrow"/>
          <w:sz w:val="18"/>
          <w:szCs w:val="18"/>
        </w:rPr>
        <w:t xml:space="preserve"> </w:t>
      </w:r>
      <w:r w:rsidRPr="0029398E">
        <w:rPr>
          <w:rFonts w:ascii="Arial Narrow" w:hAnsi="Arial Narrow"/>
          <w:sz w:val="18"/>
          <w:szCs w:val="18"/>
        </w:rPr>
        <w:t>total</w:t>
      </w:r>
      <w:r>
        <w:rPr>
          <w:rFonts w:ascii="Arial Narrow" w:hAnsi="Arial Narrow"/>
          <w:sz w:val="18"/>
          <w:szCs w:val="18"/>
        </w:rPr>
        <w:t xml:space="preserve"> </w:t>
      </w:r>
      <w:r w:rsidRPr="0029398E">
        <w:rPr>
          <w:rFonts w:ascii="Arial Narrow" w:hAnsi="Arial Narrow"/>
          <w:sz w:val="18"/>
          <w:szCs w:val="18"/>
        </w:rPr>
        <w:t>population</w:t>
      </w:r>
      <w:r>
        <w:rPr>
          <w:rFonts w:ascii="Arial Narrow" w:hAnsi="Arial Narrow"/>
          <w:sz w:val="18"/>
          <w:szCs w:val="18"/>
        </w:rPr>
        <w:t xml:space="preserve"> </w:t>
      </w:r>
      <w:r w:rsidRPr="0029398E">
        <w:rPr>
          <w:rFonts w:ascii="Arial Narrow" w:hAnsi="Arial Narrow"/>
          <w:sz w:val="18"/>
          <w:szCs w:val="18"/>
        </w:rPr>
        <w:t>of</w:t>
      </w:r>
      <w:r>
        <w:rPr>
          <w:rFonts w:ascii="Arial Narrow" w:hAnsi="Arial Narrow"/>
          <w:sz w:val="18"/>
          <w:szCs w:val="18"/>
        </w:rPr>
        <w:t xml:space="preserve"> </w:t>
      </w:r>
      <w:r w:rsidRPr="0029398E">
        <w:rPr>
          <w:rFonts w:ascii="Arial Narrow" w:hAnsi="Arial Narrow"/>
          <w:sz w:val="18"/>
          <w:szCs w:val="18"/>
        </w:rPr>
        <w:t>concern</w:t>
      </w:r>
      <w:r>
        <w:rPr>
          <w:rFonts w:ascii="Arial Narrow" w:hAnsi="Arial Narrow"/>
          <w:sz w:val="18"/>
          <w:szCs w:val="18"/>
        </w:rPr>
        <w:t xml:space="preserve"> </w:t>
      </w:r>
      <w:r w:rsidRPr="0029398E">
        <w:rPr>
          <w:rFonts w:ascii="Arial Narrow" w:hAnsi="Arial Narrow"/>
          <w:sz w:val="18"/>
          <w:szCs w:val="18"/>
        </w:rPr>
        <w:t>stood</w:t>
      </w:r>
      <w:r>
        <w:rPr>
          <w:rFonts w:ascii="Arial Narrow" w:hAnsi="Arial Narrow"/>
          <w:sz w:val="18"/>
          <w:szCs w:val="18"/>
        </w:rPr>
        <w:t xml:space="preserve"> </w:t>
      </w:r>
      <w:r w:rsidRPr="0029398E">
        <w:rPr>
          <w:rFonts w:ascii="Arial Narrow" w:hAnsi="Arial Narrow"/>
          <w:sz w:val="18"/>
          <w:szCs w:val="18"/>
        </w:rPr>
        <w:t>at</w:t>
      </w:r>
      <w:r>
        <w:rPr>
          <w:rFonts w:ascii="Arial Narrow" w:hAnsi="Arial Narrow"/>
          <w:sz w:val="18"/>
          <w:szCs w:val="18"/>
        </w:rPr>
        <w:t xml:space="preserve"> </w:t>
      </w:r>
      <w:r w:rsidRPr="0029398E">
        <w:rPr>
          <w:rFonts w:ascii="Arial Narrow" w:hAnsi="Arial Narrow"/>
          <w:sz w:val="18"/>
          <w:szCs w:val="18"/>
        </w:rPr>
        <w:t>46,307,783.</w:t>
      </w:r>
      <w:r>
        <w:rPr>
          <w:rFonts w:ascii="Arial Narrow" w:hAnsi="Arial Narrow"/>
          <w:sz w:val="18"/>
          <w:szCs w:val="18"/>
        </w:rPr>
        <w:t xml:space="preserve"> </w:t>
      </w:r>
      <w:r w:rsidRPr="0029398E">
        <w:rPr>
          <w:rFonts w:ascii="Arial Narrow" w:hAnsi="Arial Narrow"/>
          <w:sz w:val="18"/>
          <w:szCs w:val="18"/>
        </w:rPr>
        <w:t>See</w:t>
      </w:r>
      <w:r>
        <w:rPr>
          <w:rFonts w:ascii="Arial Narrow" w:hAnsi="Arial Narrow"/>
          <w:sz w:val="18"/>
          <w:szCs w:val="18"/>
        </w:rPr>
        <w:t xml:space="preserve"> </w:t>
      </w:r>
      <w:hyperlink r:id="rId18" w:history="1">
        <w:r w:rsidRPr="0029398E">
          <w:rPr>
            <w:rStyle w:val="Hyperlink"/>
            <w:rFonts w:ascii="Arial Narrow" w:hAnsi="Arial Narrow"/>
            <w:sz w:val="18"/>
            <w:szCs w:val="18"/>
          </w:rPr>
          <w:t>http://www.unhcr.org/54aa91d89.html</w:t>
        </w:r>
      </w:hyperlink>
      <w:r>
        <w:rPr>
          <w:rFonts w:ascii="Arial Narrow" w:hAnsi="Arial Narrow"/>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3F98C" w14:textId="77777777" w:rsidR="002E5EDE" w:rsidRDefault="002E5EDE">
    <w:pPr>
      <w:pStyle w:val="Header"/>
    </w:pPr>
    <w:r>
      <w:rPr>
        <w:noProof/>
        <w:lang w:eastAsia="en-AU"/>
      </w:rPr>
      <w:drawing>
        <wp:inline distT="0" distB="0" distL="0" distR="0" wp14:anchorId="7DDC063C" wp14:editId="7CE814C5">
          <wp:extent cx="3438525" cy="1114425"/>
          <wp:effectExtent l="0" t="0" r="9525" b="9525"/>
          <wp:docPr id="2" name="Picture 2" descr="refugee council of a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e council of a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114425"/>
                  </a:xfrm>
                  <a:prstGeom prst="rect">
                    <a:avLst/>
                  </a:prstGeom>
                  <a:noFill/>
                  <a:ln>
                    <a:noFill/>
                  </a:ln>
                </pic:spPr>
              </pic:pic>
            </a:graphicData>
          </a:graphic>
        </wp:inline>
      </w:drawing>
    </w:r>
  </w:p>
  <w:p w14:paraId="7FD91F49" w14:textId="77777777" w:rsidR="002E5EDE" w:rsidRPr="00735468" w:rsidRDefault="002E5ED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9B2"/>
    <w:multiLevelType w:val="hybridMultilevel"/>
    <w:tmpl w:val="EFAA1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4677D8"/>
    <w:multiLevelType w:val="multilevel"/>
    <w:tmpl w:val="60E4671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B1160DD"/>
    <w:multiLevelType w:val="hybridMultilevel"/>
    <w:tmpl w:val="0AA83C18"/>
    <w:lvl w:ilvl="0" w:tplc="CD40CAC8">
      <w:start w:val="1"/>
      <w:numFmt w:val="decimal"/>
      <w:lvlText w:val="Recommendation %1"/>
      <w:lvlJc w:val="left"/>
      <w:pPr>
        <w:ind w:left="720" w:hanging="720"/>
      </w:pPr>
      <w:rPr>
        <w:rFonts w:ascii="Franklin Gothic Book" w:hAnsi="Franklin Gothic Book" w:cs="Arial" w:hint="default"/>
        <w:b/>
        <w:i/>
        <w:caps w:val="0"/>
        <w:strike w:val="0"/>
        <w:dstrike w:val="0"/>
        <w:vanish w:val="0"/>
        <w:sz w:val="22"/>
        <w:szCs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DBD4E24"/>
    <w:multiLevelType w:val="hybridMultilevel"/>
    <w:tmpl w:val="F8E2BD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nsid w:val="42A31B0A"/>
    <w:multiLevelType w:val="hybridMultilevel"/>
    <w:tmpl w:val="2842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107F52"/>
    <w:multiLevelType w:val="hybridMultilevel"/>
    <w:tmpl w:val="61D456E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nsid w:val="5E6A5CD6"/>
    <w:multiLevelType w:val="hybridMultilevel"/>
    <w:tmpl w:val="856E3954"/>
    <w:lvl w:ilvl="0" w:tplc="96AA8E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8F676B1"/>
    <w:multiLevelType w:val="hybridMultilevel"/>
    <w:tmpl w:val="5F501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6"/>
  </w:num>
  <w:num w:numId="6">
    <w:abstractNumId w:val="3"/>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A6"/>
    <w:rsid w:val="00000ABB"/>
    <w:rsid w:val="00002192"/>
    <w:rsid w:val="000037DD"/>
    <w:rsid w:val="0000423E"/>
    <w:rsid w:val="00005B00"/>
    <w:rsid w:val="0000624F"/>
    <w:rsid w:val="00007083"/>
    <w:rsid w:val="00007A96"/>
    <w:rsid w:val="000111B1"/>
    <w:rsid w:val="00012526"/>
    <w:rsid w:val="00013045"/>
    <w:rsid w:val="000134F2"/>
    <w:rsid w:val="000147DC"/>
    <w:rsid w:val="0001668D"/>
    <w:rsid w:val="00017017"/>
    <w:rsid w:val="00017FAE"/>
    <w:rsid w:val="0002091A"/>
    <w:rsid w:val="0002153D"/>
    <w:rsid w:val="00022B0B"/>
    <w:rsid w:val="00022DDA"/>
    <w:rsid w:val="00023363"/>
    <w:rsid w:val="00024D38"/>
    <w:rsid w:val="000253F6"/>
    <w:rsid w:val="00026DBA"/>
    <w:rsid w:val="00027756"/>
    <w:rsid w:val="0002781C"/>
    <w:rsid w:val="00027CB9"/>
    <w:rsid w:val="00030F8F"/>
    <w:rsid w:val="00031350"/>
    <w:rsid w:val="00031714"/>
    <w:rsid w:val="0003277D"/>
    <w:rsid w:val="00032FE1"/>
    <w:rsid w:val="000347A0"/>
    <w:rsid w:val="0003483A"/>
    <w:rsid w:val="00034CBE"/>
    <w:rsid w:val="0003645D"/>
    <w:rsid w:val="000369EF"/>
    <w:rsid w:val="00037089"/>
    <w:rsid w:val="00040041"/>
    <w:rsid w:val="000405F4"/>
    <w:rsid w:val="00041058"/>
    <w:rsid w:val="000411F8"/>
    <w:rsid w:val="000433C4"/>
    <w:rsid w:val="000435DE"/>
    <w:rsid w:val="000447B1"/>
    <w:rsid w:val="00046517"/>
    <w:rsid w:val="000469EC"/>
    <w:rsid w:val="00047F39"/>
    <w:rsid w:val="00050880"/>
    <w:rsid w:val="00051BF1"/>
    <w:rsid w:val="0005365B"/>
    <w:rsid w:val="00054BA1"/>
    <w:rsid w:val="000554AC"/>
    <w:rsid w:val="000558F2"/>
    <w:rsid w:val="00055B1D"/>
    <w:rsid w:val="00055E84"/>
    <w:rsid w:val="0005633D"/>
    <w:rsid w:val="00056E61"/>
    <w:rsid w:val="000605BF"/>
    <w:rsid w:val="00061031"/>
    <w:rsid w:val="0006119C"/>
    <w:rsid w:val="00061A82"/>
    <w:rsid w:val="00062224"/>
    <w:rsid w:val="00062679"/>
    <w:rsid w:val="00062D54"/>
    <w:rsid w:val="00062DDA"/>
    <w:rsid w:val="00063279"/>
    <w:rsid w:val="000638FF"/>
    <w:rsid w:val="00063D0F"/>
    <w:rsid w:val="00064833"/>
    <w:rsid w:val="000662BA"/>
    <w:rsid w:val="00066DB8"/>
    <w:rsid w:val="00071C6C"/>
    <w:rsid w:val="00072119"/>
    <w:rsid w:val="00072213"/>
    <w:rsid w:val="0007427C"/>
    <w:rsid w:val="00075000"/>
    <w:rsid w:val="00076680"/>
    <w:rsid w:val="00077089"/>
    <w:rsid w:val="00077F06"/>
    <w:rsid w:val="00083AE4"/>
    <w:rsid w:val="00084648"/>
    <w:rsid w:val="000854C9"/>
    <w:rsid w:val="000862AD"/>
    <w:rsid w:val="000876EA"/>
    <w:rsid w:val="00090085"/>
    <w:rsid w:val="00090F94"/>
    <w:rsid w:val="000910BF"/>
    <w:rsid w:val="00091686"/>
    <w:rsid w:val="00093590"/>
    <w:rsid w:val="00093AD7"/>
    <w:rsid w:val="00094B3D"/>
    <w:rsid w:val="00095C35"/>
    <w:rsid w:val="000968BB"/>
    <w:rsid w:val="000969D8"/>
    <w:rsid w:val="000971E3"/>
    <w:rsid w:val="000972B3"/>
    <w:rsid w:val="0009782C"/>
    <w:rsid w:val="000A0F25"/>
    <w:rsid w:val="000A12BA"/>
    <w:rsid w:val="000A1604"/>
    <w:rsid w:val="000A161E"/>
    <w:rsid w:val="000A226D"/>
    <w:rsid w:val="000A2C5D"/>
    <w:rsid w:val="000A2D61"/>
    <w:rsid w:val="000A335B"/>
    <w:rsid w:val="000A5AE6"/>
    <w:rsid w:val="000A67C8"/>
    <w:rsid w:val="000A67D2"/>
    <w:rsid w:val="000A7775"/>
    <w:rsid w:val="000B0102"/>
    <w:rsid w:val="000B0434"/>
    <w:rsid w:val="000B0D16"/>
    <w:rsid w:val="000B1A74"/>
    <w:rsid w:val="000B30EC"/>
    <w:rsid w:val="000B3B77"/>
    <w:rsid w:val="000B3E58"/>
    <w:rsid w:val="000B43C2"/>
    <w:rsid w:val="000B5370"/>
    <w:rsid w:val="000B6093"/>
    <w:rsid w:val="000B7719"/>
    <w:rsid w:val="000C0E66"/>
    <w:rsid w:val="000C3C94"/>
    <w:rsid w:val="000C44E8"/>
    <w:rsid w:val="000C4575"/>
    <w:rsid w:val="000C46E4"/>
    <w:rsid w:val="000C4C92"/>
    <w:rsid w:val="000C5396"/>
    <w:rsid w:val="000C62BC"/>
    <w:rsid w:val="000D11E8"/>
    <w:rsid w:val="000D2699"/>
    <w:rsid w:val="000D3DB3"/>
    <w:rsid w:val="000D40A2"/>
    <w:rsid w:val="000D4D66"/>
    <w:rsid w:val="000D5031"/>
    <w:rsid w:val="000D5BE5"/>
    <w:rsid w:val="000D639A"/>
    <w:rsid w:val="000D6D59"/>
    <w:rsid w:val="000D7161"/>
    <w:rsid w:val="000D76CE"/>
    <w:rsid w:val="000E06A1"/>
    <w:rsid w:val="000E0A87"/>
    <w:rsid w:val="000E0C8F"/>
    <w:rsid w:val="000E1596"/>
    <w:rsid w:val="000E1BAA"/>
    <w:rsid w:val="000E2048"/>
    <w:rsid w:val="000E2466"/>
    <w:rsid w:val="000E4ADE"/>
    <w:rsid w:val="000E4BBE"/>
    <w:rsid w:val="000E53DA"/>
    <w:rsid w:val="000E723F"/>
    <w:rsid w:val="000E727B"/>
    <w:rsid w:val="000E75B8"/>
    <w:rsid w:val="000F0E1E"/>
    <w:rsid w:val="000F32CF"/>
    <w:rsid w:val="000F3B19"/>
    <w:rsid w:val="000F3EFF"/>
    <w:rsid w:val="000F4502"/>
    <w:rsid w:val="000F54B0"/>
    <w:rsid w:val="0010044E"/>
    <w:rsid w:val="00100F72"/>
    <w:rsid w:val="00101805"/>
    <w:rsid w:val="00101CFA"/>
    <w:rsid w:val="00102567"/>
    <w:rsid w:val="00102A43"/>
    <w:rsid w:val="00102BC2"/>
    <w:rsid w:val="00103570"/>
    <w:rsid w:val="001042E4"/>
    <w:rsid w:val="00104461"/>
    <w:rsid w:val="001051C1"/>
    <w:rsid w:val="001063D8"/>
    <w:rsid w:val="0010711C"/>
    <w:rsid w:val="0010763C"/>
    <w:rsid w:val="00107BB0"/>
    <w:rsid w:val="001108E1"/>
    <w:rsid w:val="00110F69"/>
    <w:rsid w:val="001110AB"/>
    <w:rsid w:val="00111193"/>
    <w:rsid w:val="0011127C"/>
    <w:rsid w:val="00111746"/>
    <w:rsid w:val="00111FA1"/>
    <w:rsid w:val="001129D2"/>
    <w:rsid w:val="00112C32"/>
    <w:rsid w:val="001142AB"/>
    <w:rsid w:val="001156DE"/>
    <w:rsid w:val="00115A95"/>
    <w:rsid w:val="00116E19"/>
    <w:rsid w:val="00116EB4"/>
    <w:rsid w:val="00117940"/>
    <w:rsid w:val="00117E70"/>
    <w:rsid w:val="001200CE"/>
    <w:rsid w:val="0012055F"/>
    <w:rsid w:val="00120697"/>
    <w:rsid w:val="001211D8"/>
    <w:rsid w:val="00121A3E"/>
    <w:rsid w:val="001227FE"/>
    <w:rsid w:val="001229A2"/>
    <w:rsid w:val="00124597"/>
    <w:rsid w:val="001250C6"/>
    <w:rsid w:val="0012620A"/>
    <w:rsid w:val="001270D5"/>
    <w:rsid w:val="00127D11"/>
    <w:rsid w:val="00130425"/>
    <w:rsid w:val="00130A68"/>
    <w:rsid w:val="0013118C"/>
    <w:rsid w:val="00131FDB"/>
    <w:rsid w:val="001324D4"/>
    <w:rsid w:val="00132675"/>
    <w:rsid w:val="001329A5"/>
    <w:rsid w:val="00134CE4"/>
    <w:rsid w:val="0013511A"/>
    <w:rsid w:val="001359A8"/>
    <w:rsid w:val="0014077E"/>
    <w:rsid w:val="00143AC0"/>
    <w:rsid w:val="00144FE7"/>
    <w:rsid w:val="00145380"/>
    <w:rsid w:val="00145AD2"/>
    <w:rsid w:val="001467CB"/>
    <w:rsid w:val="00147812"/>
    <w:rsid w:val="00147E3E"/>
    <w:rsid w:val="00147E76"/>
    <w:rsid w:val="00150384"/>
    <w:rsid w:val="00150B6C"/>
    <w:rsid w:val="00150B9C"/>
    <w:rsid w:val="0015204D"/>
    <w:rsid w:val="0015331E"/>
    <w:rsid w:val="00153B59"/>
    <w:rsid w:val="00154390"/>
    <w:rsid w:val="001543A4"/>
    <w:rsid w:val="001545E2"/>
    <w:rsid w:val="001548EA"/>
    <w:rsid w:val="001552DD"/>
    <w:rsid w:val="00157A63"/>
    <w:rsid w:val="00157B9C"/>
    <w:rsid w:val="00160E7C"/>
    <w:rsid w:val="001624DF"/>
    <w:rsid w:val="00162DED"/>
    <w:rsid w:val="00163342"/>
    <w:rsid w:val="001643A8"/>
    <w:rsid w:val="001646A3"/>
    <w:rsid w:val="00165554"/>
    <w:rsid w:val="00165DF8"/>
    <w:rsid w:val="0016608F"/>
    <w:rsid w:val="001718E8"/>
    <w:rsid w:val="001728D5"/>
    <w:rsid w:val="00173376"/>
    <w:rsid w:val="00173440"/>
    <w:rsid w:val="00173F0A"/>
    <w:rsid w:val="001741D6"/>
    <w:rsid w:val="00174244"/>
    <w:rsid w:val="00176F1C"/>
    <w:rsid w:val="001770BE"/>
    <w:rsid w:val="001771AB"/>
    <w:rsid w:val="00177E01"/>
    <w:rsid w:val="00180B07"/>
    <w:rsid w:val="00181B6C"/>
    <w:rsid w:val="00181B8D"/>
    <w:rsid w:val="001822F1"/>
    <w:rsid w:val="00182B9E"/>
    <w:rsid w:val="00185A35"/>
    <w:rsid w:val="0018600F"/>
    <w:rsid w:val="0018667F"/>
    <w:rsid w:val="001874AC"/>
    <w:rsid w:val="001912D2"/>
    <w:rsid w:val="001930E5"/>
    <w:rsid w:val="00193E67"/>
    <w:rsid w:val="00195182"/>
    <w:rsid w:val="00196519"/>
    <w:rsid w:val="00197A21"/>
    <w:rsid w:val="001A027D"/>
    <w:rsid w:val="001A07CC"/>
    <w:rsid w:val="001A1227"/>
    <w:rsid w:val="001A1B52"/>
    <w:rsid w:val="001A1C72"/>
    <w:rsid w:val="001A271C"/>
    <w:rsid w:val="001A422E"/>
    <w:rsid w:val="001A43EA"/>
    <w:rsid w:val="001A4728"/>
    <w:rsid w:val="001A597D"/>
    <w:rsid w:val="001A608D"/>
    <w:rsid w:val="001A624F"/>
    <w:rsid w:val="001A64EF"/>
    <w:rsid w:val="001A7ACE"/>
    <w:rsid w:val="001B03C4"/>
    <w:rsid w:val="001B1469"/>
    <w:rsid w:val="001B14B4"/>
    <w:rsid w:val="001B311B"/>
    <w:rsid w:val="001B4F0A"/>
    <w:rsid w:val="001B4F1B"/>
    <w:rsid w:val="001B51C1"/>
    <w:rsid w:val="001B56B3"/>
    <w:rsid w:val="001B595B"/>
    <w:rsid w:val="001B6871"/>
    <w:rsid w:val="001C0982"/>
    <w:rsid w:val="001C1520"/>
    <w:rsid w:val="001C220F"/>
    <w:rsid w:val="001C3F93"/>
    <w:rsid w:val="001C40AD"/>
    <w:rsid w:val="001C6570"/>
    <w:rsid w:val="001C7035"/>
    <w:rsid w:val="001D0751"/>
    <w:rsid w:val="001D1182"/>
    <w:rsid w:val="001D1930"/>
    <w:rsid w:val="001D1BE0"/>
    <w:rsid w:val="001D2FA6"/>
    <w:rsid w:val="001D3B51"/>
    <w:rsid w:val="001D5ADE"/>
    <w:rsid w:val="001D5B4F"/>
    <w:rsid w:val="001D6120"/>
    <w:rsid w:val="001D6456"/>
    <w:rsid w:val="001D65CF"/>
    <w:rsid w:val="001D6B8D"/>
    <w:rsid w:val="001D76A5"/>
    <w:rsid w:val="001D774F"/>
    <w:rsid w:val="001D7A1D"/>
    <w:rsid w:val="001E1016"/>
    <w:rsid w:val="001E1178"/>
    <w:rsid w:val="001E293F"/>
    <w:rsid w:val="001E3724"/>
    <w:rsid w:val="001E487F"/>
    <w:rsid w:val="001E4A2F"/>
    <w:rsid w:val="001E500A"/>
    <w:rsid w:val="001E5282"/>
    <w:rsid w:val="001E54F8"/>
    <w:rsid w:val="001E621C"/>
    <w:rsid w:val="001E695A"/>
    <w:rsid w:val="001E6D7E"/>
    <w:rsid w:val="001E7DDE"/>
    <w:rsid w:val="001F02BC"/>
    <w:rsid w:val="001F179E"/>
    <w:rsid w:val="001F2821"/>
    <w:rsid w:val="001F29E9"/>
    <w:rsid w:val="001F3B67"/>
    <w:rsid w:val="001F5F81"/>
    <w:rsid w:val="001F6CFE"/>
    <w:rsid w:val="001F7E9A"/>
    <w:rsid w:val="002017AC"/>
    <w:rsid w:val="002026D4"/>
    <w:rsid w:val="00202819"/>
    <w:rsid w:val="00203275"/>
    <w:rsid w:val="00204B0C"/>
    <w:rsid w:val="00205288"/>
    <w:rsid w:val="00205F42"/>
    <w:rsid w:val="00207A09"/>
    <w:rsid w:val="002101F3"/>
    <w:rsid w:val="00210819"/>
    <w:rsid w:val="0021161E"/>
    <w:rsid w:val="00211A14"/>
    <w:rsid w:val="0021203B"/>
    <w:rsid w:val="002139A0"/>
    <w:rsid w:val="00213A84"/>
    <w:rsid w:val="00213CA8"/>
    <w:rsid w:val="00216252"/>
    <w:rsid w:val="002165FF"/>
    <w:rsid w:val="0021710C"/>
    <w:rsid w:val="00220D98"/>
    <w:rsid w:val="0022279E"/>
    <w:rsid w:val="00223277"/>
    <w:rsid w:val="002234FA"/>
    <w:rsid w:val="00223F12"/>
    <w:rsid w:val="002243CA"/>
    <w:rsid w:val="00224D80"/>
    <w:rsid w:val="0022564E"/>
    <w:rsid w:val="00225943"/>
    <w:rsid w:val="00226637"/>
    <w:rsid w:val="00226978"/>
    <w:rsid w:val="002277DF"/>
    <w:rsid w:val="00227A27"/>
    <w:rsid w:val="002301B1"/>
    <w:rsid w:val="0023026E"/>
    <w:rsid w:val="00230ECC"/>
    <w:rsid w:val="00233C35"/>
    <w:rsid w:val="002357E9"/>
    <w:rsid w:val="00236785"/>
    <w:rsid w:val="00237129"/>
    <w:rsid w:val="00240C63"/>
    <w:rsid w:val="00243DAB"/>
    <w:rsid w:val="002447D9"/>
    <w:rsid w:val="00246B33"/>
    <w:rsid w:val="00246F26"/>
    <w:rsid w:val="00247401"/>
    <w:rsid w:val="00250328"/>
    <w:rsid w:val="002509C7"/>
    <w:rsid w:val="0025135F"/>
    <w:rsid w:val="002526DE"/>
    <w:rsid w:val="0025337B"/>
    <w:rsid w:val="00253CBD"/>
    <w:rsid w:val="0025471B"/>
    <w:rsid w:val="0025546B"/>
    <w:rsid w:val="00256390"/>
    <w:rsid w:val="00256A27"/>
    <w:rsid w:val="00257A58"/>
    <w:rsid w:val="002601F2"/>
    <w:rsid w:val="0026023B"/>
    <w:rsid w:val="00261BCD"/>
    <w:rsid w:val="00262317"/>
    <w:rsid w:val="00262951"/>
    <w:rsid w:val="00264AC5"/>
    <w:rsid w:val="00264EA7"/>
    <w:rsid w:val="00264FD7"/>
    <w:rsid w:val="0026596C"/>
    <w:rsid w:val="00265C38"/>
    <w:rsid w:val="0026683D"/>
    <w:rsid w:val="0026786B"/>
    <w:rsid w:val="0027086A"/>
    <w:rsid w:val="00270A54"/>
    <w:rsid w:val="0027146D"/>
    <w:rsid w:val="00271587"/>
    <w:rsid w:val="00271F3F"/>
    <w:rsid w:val="00272CA1"/>
    <w:rsid w:val="002741A2"/>
    <w:rsid w:val="002751CC"/>
    <w:rsid w:val="00276123"/>
    <w:rsid w:val="00277218"/>
    <w:rsid w:val="00277294"/>
    <w:rsid w:val="0027757E"/>
    <w:rsid w:val="00277749"/>
    <w:rsid w:val="00277865"/>
    <w:rsid w:val="00277EEF"/>
    <w:rsid w:val="0028003B"/>
    <w:rsid w:val="002803F4"/>
    <w:rsid w:val="00280ED1"/>
    <w:rsid w:val="002810FD"/>
    <w:rsid w:val="00281584"/>
    <w:rsid w:val="0028174A"/>
    <w:rsid w:val="0028395E"/>
    <w:rsid w:val="00283D3B"/>
    <w:rsid w:val="00284394"/>
    <w:rsid w:val="002855AB"/>
    <w:rsid w:val="0028577D"/>
    <w:rsid w:val="00285959"/>
    <w:rsid w:val="002859AE"/>
    <w:rsid w:val="00287349"/>
    <w:rsid w:val="002905DF"/>
    <w:rsid w:val="00291233"/>
    <w:rsid w:val="002929CE"/>
    <w:rsid w:val="00293569"/>
    <w:rsid w:val="0029382C"/>
    <w:rsid w:val="0029398E"/>
    <w:rsid w:val="00293FEF"/>
    <w:rsid w:val="00294C56"/>
    <w:rsid w:val="0029568A"/>
    <w:rsid w:val="00297569"/>
    <w:rsid w:val="00297E2C"/>
    <w:rsid w:val="002A0F69"/>
    <w:rsid w:val="002A1F98"/>
    <w:rsid w:val="002A2663"/>
    <w:rsid w:val="002A2D50"/>
    <w:rsid w:val="002A30CE"/>
    <w:rsid w:val="002A3DD6"/>
    <w:rsid w:val="002A4715"/>
    <w:rsid w:val="002A6F95"/>
    <w:rsid w:val="002B0A32"/>
    <w:rsid w:val="002B0DAC"/>
    <w:rsid w:val="002B26FD"/>
    <w:rsid w:val="002B2983"/>
    <w:rsid w:val="002B4742"/>
    <w:rsid w:val="002B5254"/>
    <w:rsid w:val="002B5C95"/>
    <w:rsid w:val="002B61A0"/>
    <w:rsid w:val="002B7A67"/>
    <w:rsid w:val="002B7BB0"/>
    <w:rsid w:val="002C147C"/>
    <w:rsid w:val="002C19AF"/>
    <w:rsid w:val="002C20D7"/>
    <w:rsid w:val="002C2443"/>
    <w:rsid w:val="002C2509"/>
    <w:rsid w:val="002C2C0B"/>
    <w:rsid w:val="002C2F69"/>
    <w:rsid w:val="002C34A2"/>
    <w:rsid w:val="002C4B22"/>
    <w:rsid w:val="002C506D"/>
    <w:rsid w:val="002C5C96"/>
    <w:rsid w:val="002C680A"/>
    <w:rsid w:val="002C78B7"/>
    <w:rsid w:val="002D0052"/>
    <w:rsid w:val="002D0B82"/>
    <w:rsid w:val="002D1228"/>
    <w:rsid w:val="002D161F"/>
    <w:rsid w:val="002D1C97"/>
    <w:rsid w:val="002D246C"/>
    <w:rsid w:val="002D2ED6"/>
    <w:rsid w:val="002D5753"/>
    <w:rsid w:val="002D57CE"/>
    <w:rsid w:val="002D5F4A"/>
    <w:rsid w:val="002E1D0E"/>
    <w:rsid w:val="002E2828"/>
    <w:rsid w:val="002E2D9F"/>
    <w:rsid w:val="002E3D98"/>
    <w:rsid w:val="002E43F5"/>
    <w:rsid w:val="002E46FD"/>
    <w:rsid w:val="002E48F3"/>
    <w:rsid w:val="002E4CBF"/>
    <w:rsid w:val="002E533D"/>
    <w:rsid w:val="002E54DA"/>
    <w:rsid w:val="002E5946"/>
    <w:rsid w:val="002E5EDE"/>
    <w:rsid w:val="002E5FFF"/>
    <w:rsid w:val="002E6473"/>
    <w:rsid w:val="002E67A2"/>
    <w:rsid w:val="002F022A"/>
    <w:rsid w:val="002F1CC2"/>
    <w:rsid w:val="002F1E60"/>
    <w:rsid w:val="002F2302"/>
    <w:rsid w:val="002F248B"/>
    <w:rsid w:val="002F27E5"/>
    <w:rsid w:val="002F5D81"/>
    <w:rsid w:val="002F73AB"/>
    <w:rsid w:val="002F74F7"/>
    <w:rsid w:val="002F7833"/>
    <w:rsid w:val="00300203"/>
    <w:rsid w:val="00300EFB"/>
    <w:rsid w:val="00301A64"/>
    <w:rsid w:val="00302678"/>
    <w:rsid w:val="00303989"/>
    <w:rsid w:val="00304D67"/>
    <w:rsid w:val="00305115"/>
    <w:rsid w:val="003074C4"/>
    <w:rsid w:val="0031004C"/>
    <w:rsid w:val="00310B34"/>
    <w:rsid w:val="00310B47"/>
    <w:rsid w:val="00311263"/>
    <w:rsid w:val="00311A38"/>
    <w:rsid w:val="003122BB"/>
    <w:rsid w:val="0031328F"/>
    <w:rsid w:val="00313BD0"/>
    <w:rsid w:val="00313BE2"/>
    <w:rsid w:val="00313CD2"/>
    <w:rsid w:val="003160B1"/>
    <w:rsid w:val="0031645E"/>
    <w:rsid w:val="00316534"/>
    <w:rsid w:val="0031671F"/>
    <w:rsid w:val="00317A3A"/>
    <w:rsid w:val="00320982"/>
    <w:rsid w:val="0032370D"/>
    <w:rsid w:val="00323718"/>
    <w:rsid w:val="00324079"/>
    <w:rsid w:val="00324820"/>
    <w:rsid w:val="00324861"/>
    <w:rsid w:val="00324E89"/>
    <w:rsid w:val="003257B3"/>
    <w:rsid w:val="00325BC2"/>
    <w:rsid w:val="00326088"/>
    <w:rsid w:val="0032791D"/>
    <w:rsid w:val="003301B9"/>
    <w:rsid w:val="0033051B"/>
    <w:rsid w:val="0033052E"/>
    <w:rsid w:val="00330650"/>
    <w:rsid w:val="00331507"/>
    <w:rsid w:val="003317C3"/>
    <w:rsid w:val="00331ADD"/>
    <w:rsid w:val="00331D05"/>
    <w:rsid w:val="0033251D"/>
    <w:rsid w:val="00332CA6"/>
    <w:rsid w:val="00333703"/>
    <w:rsid w:val="00334948"/>
    <w:rsid w:val="00334EB4"/>
    <w:rsid w:val="003351EE"/>
    <w:rsid w:val="00335629"/>
    <w:rsid w:val="0033639B"/>
    <w:rsid w:val="003369E3"/>
    <w:rsid w:val="00337E76"/>
    <w:rsid w:val="00342453"/>
    <w:rsid w:val="00342535"/>
    <w:rsid w:val="00342C83"/>
    <w:rsid w:val="003436F3"/>
    <w:rsid w:val="00343F58"/>
    <w:rsid w:val="00345532"/>
    <w:rsid w:val="0034590B"/>
    <w:rsid w:val="003470DD"/>
    <w:rsid w:val="0034725D"/>
    <w:rsid w:val="003475E3"/>
    <w:rsid w:val="00347906"/>
    <w:rsid w:val="003507D2"/>
    <w:rsid w:val="00351374"/>
    <w:rsid w:val="003515C4"/>
    <w:rsid w:val="00352949"/>
    <w:rsid w:val="003537DD"/>
    <w:rsid w:val="00353A09"/>
    <w:rsid w:val="00354A1E"/>
    <w:rsid w:val="00356004"/>
    <w:rsid w:val="00361621"/>
    <w:rsid w:val="0036497D"/>
    <w:rsid w:val="00365029"/>
    <w:rsid w:val="00365208"/>
    <w:rsid w:val="00366B49"/>
    <w:rsid w:val="00366C18"/>
    <w:rsid w:val="003676DA"/>
    <w:rsid w:val="00370A63"/>
    <w:rsid w:val="00370E1C"/>
    <w:rsid w:val="00370F89"/>
    <w:rsid w:val="003719E7"/>
    <w:rsid w:val="003719EE"/>
    <w:rsid w:val="00372EC3"/>
    <w:rsid w:val="0037300C"/>
    <w:rsid w:val="00373694"/>
    <w:rsid w:val="00374C87"/>
    <w:rsid w:val="0037594C"/>
    <w:rsid w:val="00375A04"/>
    <w:rsid w:val="00375C10"/>
    <w:rsid w:val="00376CBA"/>
    <w:rsid w:val="0037787C"/>
    <w:rsid w:val="00380F13"/>
    <w:rsid w:val="003824D3"/>
    <w:rsid w:val="00385398"/>
    <w:rsid w:val="0038658E"/>
    <w:rsid w:val="00386F33"/>
    <w:rsid w:val="00387E92"/>
    <w:rsid w:val="003907EE"/>
    <w:rsid w:val="0039314B"/>
    <w:rsid w:val="00393195"/>
    <w:rsid w:val="00393A74"/>
    <w:rsid w:val="00393AAD"/>
    <w:rsid w:val="00393ECA"/>
    <w:rsid w:val="0039495D"/>
    <w:rsid w:val="00395BC7"/>
    <w:rsid w:val="00395F3F"/>
    <w:rsid w:val="00397661"/>
    <w:rsid w:val="00397D57"/>
    <w:rsid w:val="003A20CE"/>
    <w:rsid w:val="003A248F"/>
    <w:rsid w:val="003A2662"/>
    <w:rsid w:val="003A2A65"/>
    <w:rsid w:val="003A2AFE"/>
    <w:rsid w:val="003A2FD7"/>
    <w:rsid w:val="003A4559"/>
    <w:rsid w:val="003A48F9"/>
    <w:rsid w:val="003A54A3"/>
    <w:rsid w:val="003A56EA"/>
    <w:rsid w:val="003A5C85"/>
    <w:rsid w:val="003A7742"/>
    <w:rsid w:val="003B1BBB"/>
    <w:rsid w:val="003B1CFC"/>
    <w:rsid w:val="003B2F45"/>
    <w:rsid w:val="003B3463"/>
    <w:rsid w:val="003B35A1"/>
    <w:rsid w:val="003B3836"/>
    <w:rsid w:val="003B384A"/>
    <w:rsid w:val="003B3B47"/>
    <w:rsid w:val="003B69AC"/>
    <w:rsid w:val="003B7CBC"/>
    <w:rsid w:val="003C0251"/>
    <w:rsid w:val="003C05F7"/>
    <w:rsid w:val="003C14DE"/>
    <w:rsid w:val="003C324C"/>
    <w:rsid w:val="003C491F"/>
    <w:rsid w:val="003C4C1D"/>
    <w:rsid w:val="003C6D97"/>
    <w:rsid w:val="003C7860"/>
    <w:rsid w:val="003D0022"/>
    <w:rsid w:val="003D00A1"/>
    <w:rsid w:val="003D07EB"/>
    <w:rsid w:val="003D0A87"/>
    <w:rsid w:val="003D2DA8"/>
    <w:rsid w:val="003D3029"/>
    <w:rsid w:val="003D4F29"/>
    <w:rsid w:val="003D754C"/>
    <w:rsid w:val="003D79B7"/>
    <w:rsid w:val="003D7A91"/>
    <w:rsid w:val="003E13EF"/>
    <w:rsid w:val="003E154A"/>
    <w:rsid w:val="003E1BDF"/>
    <w:rsid w:val="003E600D"/>
    <w:rsid w:val="003E61AA"/>
    <w:rsid w:val="003E65F5"/>
    <w:rsid w:val="003E686D"/>
    <w:rsid w:val="003E77D4"/>
    <w:rsid w:val="003F07AE"/>
    <w:rsid w:val="003F1106"/>
    <w:rsid w:val="003F2055"/>
    <w:rsid w:val="003F29B6"/>
    <w:rsid w:val="003F366E"/>
    <w:rsid w:val="003F42FB"/>
    <w:rsid w:val="003F61C0"/>
    <w:rsid w:val="003F61EE"/>
    <w:rsid w:val="003F6B3E"/>
    <w:rsid w:val="003F6C9C"/>
    <w:rsid w:val="003F710B"/>
    <w:rsid w:val="004020DC"/>
    <w:rsid w:val="004024AC"/>
    <w:rsid w:val="00402FC9"/>
    <w:rsid w:val="00405796"/>
    <w:rsid w:val="004064B9"/>
    <w:rsid w:val="004072CA"/>
    <w:rsid w:val="00410EB7"/>
    <w:rsid w:val="0041132A"/>
    <w:rsid w:val="00413C9C"/>
    <w:rsid w:val="0041458A"/>
    <w:rsid w:val="00414985"/>
    <w:rsid w:val="00414A83"/>
    <w:rsid w:val="00414C1E"/>
    <w:rsid w:val="004161B7"/>
    <w:rsid w:val="004174E1"/>
    <w:rsid w:val="00417C7B"/>
    <w:rsid w:val="004207FB"/>
    <w:rsid w:val="00421618"/>
    <w:rsid w:val="00421A30"/>
    <w:rsid w:val="00421A40"/>
    <w:rsid w:val="004224F2"/>
    <w:rsid w:val="004229B2"/>
    <w:rsid w:val="00422E76"/>
    <w:rsid w:val="00423401"/>
    <w:rsid w:val="00423D27"/>
    <w:rsid w:val="004242DE"/>
    <w:rsid w:val="00425531"/>
    <w:rsid w:val="00425580"/>
    <w:rsid w:val="004255BB"/>
    <w:rsid w:val="00425C1C"/>
    <w:rsid w:val="004262D0"/>
    <w:rsid w:val="0042797A"/>
    <w:rsid w:val="00430D39"/>
    <w:rsid w:val="00431163"/>
    <w:rsid w:val="00431DAE"/>
    <w:rsid w:val="00431DE4"/>
    <w:rsid w:val="004321BD"/>
    <w:rsid w:val="00432A54"/>
    <w:rsid w:val="00432B8F"/>
    <w:rsid w:val="00432C3F"/>
    <w:rsid w:val="00433440"/>
    <w:rsid w:val="00433811"/>
    <w:rsid w:val="004339CC"/>
    <w:rsid w:val="00434576"/>
    <w:rsid w:val="00434BF6"/>
    <w:rsid w:val="00435985"/>
    <w:rsid w:val="004364B7"/>
    <w:rsid w:val="00436863"/>
    <w:rsid w:val="004370D7"/>
    <w:rsid w:val="0044414B"/>
    <w:rsid w:val="0044443B"/>
    <w:rsid w:val="00444F01"/>
    <w:rsid w:val="004451D3"/>
    <w:rsid w:val="00446711"/>
    <w:rsid w:val="00446D2F"/>
    <w:rsid w:val="00446D73"/>
    <w:rsid w:val="004478CD"/>
    <w:rsid w:val="00447A36"/>
    <w:rsid w:val="00447E36"/>
    <w:rsid w:val="004507F4"/>
    <w:rsid w:val="0045465D"/>
    <w:rsid w:val="00454717"/>
    <w:rsid w:val="004550EA"/>
    <w:rsid w:val="004556C4"/>
    <w:rsid w:val="00455D68"/>
    <w:rsid w:val="00456DFD"/>
    <w:rsid w:val="00456F22"/>
    <w:rsid w:val="004576C9"/>
    <w:rsid w:val="00457705"/>
    <w:rsid w:val="004613DE"/>
    <w:rsid w:val="00461D52"/>
    <w:rsid w:val="00462CB3"/>
    <w:rsid w:val="00463F8E"/>
    <w:rsid w:val="00464546"/>
    <w:rsid w:val="004648D1"/>
    <w:rsid w:val="00464ECA"/>
    <w:rsid w:val="00465A06"/>
    <w:rsid w:val="00465B92"/>
    <w:rsid w:val="00465E96"/>
    <w:rsid w:val="00466002"/>
    <w:rsid w:val="0046687A"/>
    <w:rsid w:val="00466907"/>
    <w:rsid w:val="00470674"/>
    <w:rsid w:val="00471701"/>
    <w:rsid w:val="00474085"/>
    <w:rsid w:val="004744B7"/>
    <w:rsid w:val="00474AB4"/>
    <w:rsid w:val="0047621D"/>
    <w:rsid w:val="00480006"/>
    <w:rsid w:val="00480F7A"/>
    <w:rsid w:val="0048174E"/>
    <w:rsid w:val="004817A5"/>
    <w:rsid w:val="00481B11"/>
    <w:rsid w:val="00481E34"/>
    <w:rsid w:val="004824A3"/>
    <w:rsid w:val="00482B4E"/>
    <w:rsid w:val="00483379"/>
    <w:rsid w:val="00484C3E"/>
    <w:rsid w:val="0048588D"/>
    <w:rsid w:val="004858B4"/>
    <w:rsid w:val="00485ABB"/>
    <w:rsid w:val="004861C2"/>
    <w:rsid w:val="00486F80"/>
    <w:rsid w:val="004879B4"/>
    <w:rsid w:val="00490554"/>
    <w:rsid w:val="00490FEA"/>
    <w:rsid w:val="00491A02"/>
    <w:rsid w:val="00491F2E"/>
    <w:rsid w:val="00492A2A"/>
    <w:rsid w:val="004931C1"/>
    <w:rsid w:val="00493442"/>
    <w:rsid w:val="00494C11"/>
    <w:rsid w:val="00494C52"/>
    <w:rsid w:val="0049663F"/>
    <w:rsid w:val="00497B55"/>
    <w:rsid w:val="004A0168"/>
    <w:rsid w:val="004A0FF2"/>
    <w:rsid w:val="004A23BF"/>
    <w:rsid w:val="004A277F"/>
    <w:rsid w:val="004A3746"/>
    <w:rsid w:val="004A3F12"/>
    <w:rsid w:val="004A48D6"/>
    <w:rsid w:val="004A576E"/>
    <w:rsid w:val="004A5F12"/>
    <w:rsid w:val="004A6A87"/>
    <w:rsid w:val="004B0137"/>
    <w:rsid w:val="004B01D0"/>
    <w:rsid w:val="004B03B0"/>
    <w:rsid w:val="004B0F53"/>
    <w:rsid w:val="004B17DB"/>
    <w:rsid w:val="004B1872"/>
    <w:rsid w:val="004B2916"/>
    <w:rsid w:val="004B2F78"/>
    <w:rsid w:val="004B3016"/>
    <w:rsid w:val="004B325A"/>
    <w:rsid w:val="004B3800"/>
    <w:rsid w:val="004B3CA7"/>
    <w:rsid w:val="004B4759"/>
    <w:rsid w:val="004B4813"/>
    <w:rsid w:val="004B4FD3"/>
    <w:rsid w:val="004B6809"/>
    <w:rsid w:val="004B7144"/>
    <w:rsid w:val="004B7A39"/>
    <w:rsid w:val="004C0300"/>
    <w:rsid w:val="004C04F3"/>
    <w:rsid w:val="004C1D41"/>
    <w:rsid w:val="004C1D8A"/>
    <w:rsid w:val="004C24CF"/>
    <w:rsid w:val="004C2EB1"/>
    <w:rsid w:val="004C320A"/>
    <w:rsid w:val="004C3813"/>
    <w:rsid w:val="004C3E72"/>
    <w:rsid w:val="004C3F18"/>
    <w:rsid w:val="004C4A3E"/>
    <w:rsid w:val="004D00FA"/>
    <w:rsid w:val="004D1148"/>
    <w:rsid w:val="004D1E36"/>
    <w:rsid w:val="004D23C9"/>
    <w:rsid w:val="004D24D0"/>
    <w:rsid w:val="004D24DF"/>
    <w:rsid w:val="004D254E"/>
    <w:rsid w:val="004D2749"/>
    <w:rsid w:val="004D3101"/>
    <w:rsid w:val="004D5578"/>
    <w:rsid w:val="004D5887"/>
    <w:rsid w:val="004D5AD8"/>
    <w:rsid w:val="004D5C87"/>
    <w:rsid w:val="004E1A96"/>
    <w:rsid w:val="004E3B32"/>
    <w:rsid w:val="004E41E0"/>
    <w:rsid w:val="004E4D26"/>
    <w:rsid w:val="004E5DE1"/>
    <w:rsid w:val="004E5F8F"/>
    <w:rsid w:val="004E6ACB"/>
    <w:rsid w:val="004F0454"/>
    <w:rsid w:val="004F164B"/>
    <w:rsid w:val="004F1683"/>
    <w:rsid w:val="004F1D8C"/>
    <w:rsid w:val="004F2C1A"/>
    <w:rsid w:val="004F2EC5"/>
    <w:rsid w:val="004F4B6D"/>
    <w:rsid w:val="004F53E2"/>
    <w:rsid w:val="004F5B9D"/>
    <w:rsid w:val="004F6442"/>
    <w:rsid w:val="004F68B0"/>
    <w:rsid w:val="004F6A32"/>
    <w:rsid w:val="0050065F"/>
    <w:rsid w:val="00501B17"/>
    <w:rsid w:val="00502358"/>
    <w:rsid w:val="00502DC1"/>
    <w:rsid w:val="005036F9"/>
    <w:rsid w:val="00504179"/>
    <w:rsid w:val="00505487"/>
    <w:rsid w:val="005055ED"/>
    <w:rsid w:val="00507877"/>
    <w:rsid w:val="00507F9B"/>
    <w:rsid w:val="005101DD"/>
    <w:rsid w:val="005110DB"/>
    <w:rsid w:val="00511317"/>
    <w:rsid w:val="0051192D"/>
    <w:rsid w:val="00512470"/>
    <w:rsid w:val="00512A2E"/>
    <w:rsid w:val="00513045"/>
    <w:rsid w:val="00513364"/>
    <w:rsid w:val="00513676"/>
    <w:rsid w:val="005136B0"/>
    <w:rsid w:val="00513E99"/>
    <w:rsid w:val="0051508F"/>
    <w:rsid w:val="005152DA"/>
    <w:rsid w:val="00515397"/>
    <w:rsid w:val="00515BAD"/>
    <w:rsid w:val="00517299"/>
    <w:rsid w:val="00520163"/>
    <w:rsid w:val="005220EE"/>
    <w:rsid w:val="00522799"/>
    <w:rsid w:val="00523637"/>
    <w:rsid w:val="00523B96"/>
    <w:rsid w:val="0052408A"/>
    <w:rsid w:val="00525B93"/>
    <w:rsid w:val="00525BD6"/>
    <w:rsid w:val="00527509"/>
    <w:rsid w:val="005279D3"/>
    <w:rsid w:val="00527E27"/>
    <w:rsid w:val="005305BB"/>
    <w:rsid w:val="00532C84"/>
    <w:rsid w:val="005334EA"/>
    <w:rsid w:val="005335B6"/>
    <w:rsid w:val="00533D83"/>
    <w:rsid w:val="00536838"/>
    <w:rsid w:val="005371D7"/>
    <w:rsid w:val="00537B47"/>
    <w:rsid w:val="00537CF7"/>
    <w:rsid w:val="0054111E"/>
    <w:rsid w:val="00541780"/>
    <w:rsid w:val="00541BCB"/>
    <w:rsid w:val="00542520"/>
    <w:rsid w:val="00544CAB"/>
    <w:rsid w:val="005451FB"/>
    <w:rsid w:val="00545795"/>
    <w:rsid w:val="00550125"/>
    <w:rsid w:val="00550264"/>
    <w:rsid w:val="00552316"/>
    <w:rsid w:val="00552E56"/>
    <w:rsid w:val="005535CF"/>
    <w:rsid w:val="00554B45"/>
    <w:rsid w:val="00554D13"/>
    <w:rsid w:val="005557E6"/>
    <w:rsid w:val="0055592F"/>
    <w:rsid w:val="005562E3"/>
    <w:rsid w:val="0055638D"/>
    <w:rsid w:val="00557089"/>
    <w:rsid w:val="00557216"/>
    <w:rsid w:val="00560749"/>
    <w:rsid w:val="00561730"/>
    <w:rsid w:val="0056195F"/>
    <w:rsid w:val="0056357D"/>
    <w:rsid w:val="00563C18"/>
    <w:rsid w:val="0056596F"/>
    <w:rsid w:val="005666F3"/>
    <w:rsid w:val="0056671D"/>
    <w:rsid w:val="00566859"/>
    <w:rsid w:val="00566F9A"/>
    <w:rsid w:val="0057025C"/>
    <w:rsid w:val="00570906"/>
    <w:rsid w:val="005714EC"/>
    <w:rsid w:val="00572066"/>
    <w:rsid w:val="005725F6"/>
    <w:rsid w:val="00574EFE"/>
    <w:rsid w:val="0057524F"/>
    <w:rsid w:val="0057797A"/>
    <w:rsid w:val="00577CD6"/>
    <w:rsid w:val="0058082A"/>
    <w:rsid w:val="00580C0A"/>
    <w:rsid w:val="00583AC3"/>
    <w:rsid w:val="00583B26"/>
    <w:rsid w:val="005842E6"/>
    <w:rsid w:val="00584B27"/>
    <w:rsid w:val="00585EB2"/>
    <w:rsid w:val="00586110"/>
    <w:rsid w:val="00586A89"/>
    <w:rsid w:val="00587F07"/>
    <w:rsid w:val="00590347"/>
    <w:rsid w:val="00590D5E"/>
    <w:rsid w:val="005924D3"/>
    <w:rsid w:val="005931A6"/>
    <w:rsid w:val="005932C3"/>
    <w:rsid w:val="005940FE"/>
    <w:rsid w:val="00594935"/>
    <w:rsid w:val="005949B8"/>
    <w:rsid w:val="00595C32"/>
    <w:rsid w:val="00596979"/>
    <w:rsid w:val="00597BEA"/>
    <w:rsid w:val="005A0205"/>
    <w:rsid w:val="005A1667"/>
    <w:rsid w:val="005A168E"/>
    <w:rsid w:val="005A256F"/>
    <w:rsid w:val="005A2812"/>
    <w:rsid w:val="005A311C"/>
    <w:rsid w:val="005A379C"/>
    <w:rsid w:val="005A3FDC"/>
    <w:rsid w:val="005A43E5"/>
    <w:rsid w:val="005A4830"/>
    <w:rsid w:val="005A6214"/>
    <w:rsid w:val="005A6899"/>
    <w:rsid w:val="005A75B8"/>
    <w:rsid w:val="005A76F5"/>
    <w:rsid w:val="005B0A79"/>
    <w:rsid w:val="005B0C63"/>
    <w:rsid w:val="005B1058"/>
    <w:rsid w:val="005B2561"/>
    <w:rsid w:val="005B4A9E"/>
    <w:rsid w:val="005B582E"/>
    <w:rsid w:val="005B5C3E"/>
    <w:rsid w:val="005C0F59"/>
    <w:rsid w:val="005C1A76"/>
    <w:rsid w:val="005C255D"/>
    <w:rsid w:val="005C2794"/>
    <w:rsid w:val="005C2867"/>
    <w:rsid w:val="005C3331"/>
    <w:rsid w:val="005C368B"/>
    <w:rsid w:val="005C3982"/>
    <w:rsid w:val="005C3AC6"/>
    <w:rsid w:val="005C474C"/>
    <w:rsid w:val="005C4ADA"/>
    <w:rsid w:val="005C5DA6"/>
    <w:rsid w:val="005C612B"/>
    <w:rsid w:val="005D0121"/>
    <w:rsid w:val="005D2842"/>
    <w:rsid w:val="005D2E94"/>
    <w:rsid w:val="005D3F5D"/>
    <w:rsid w:val="005D43AA"/>
    <w:rsid w:val="005D6DA0"/>
    <w:rsid w:val="005D6FDA"/>
    <w:rsid w:val="005D78B6"/>
    <w:rsid w:val="005D7B4A"/>
    <w:rsid w:val="005D7B66"/>
    <w:rsid w:val="005E2E7A"/>
    <w:rsid w:val="005E376D"/>
    <w:rsid w:val="005E39EE"/>
    <w:rsid w:val="005E69DB"/>
    <w:rsid w:val="005E6D1C"/>
    <w:rsid w:val="005E74DD"/>
    <w:rsid w:val="005E7738"/>
    <w:rsid w:val="005F64D7"/>
    <w:rsid w:val="005F6AD2"/>
    <w:rsid w:val="005F7377"/>
    <w:rsid w:val="00601652"/>
    <w:rsid w:val="00601654"/>
    <w:rsid w:val="00601A14"/>
    <w:rsid w:val="00601B46"/>
    <w:rsid w:val="0060235E"/>
    <w:rsid w:val="00602DBD"/>
    <w:rsid w:val="00603A8D"/>
    <w:rsid w:val="006047F5"/>
    <w:rsid w:val="006050A5"/>
    <w:rsid w:val="00605EE9"/>
    <w:rsid w:val="00607E9F"/>
    <w:rsid w:val="006108B5"/>
    <w:rsid w:val="0061120F"/>
    <w:rsid w:val="006115EC"/>
    <w:rsid w:val="0061169D"/>
    <w:rsid w:val="00611974"/>
    <w:rsid w:val="00611EA4"/>
    <w:rsid w:val="0061230C"/>
    <w:rsid w:val="006130A9"/>
    <w:rsid w:val="006133AB"/>
    <w:rsid w:val="006166DA"/>
    <w:rsid w:val="006168D3"/>
    <w:rsid w:val="00617DEE"/>
    <w:rsid w:val="00622F49"/>
    <w:rsid w:val="006240F1"/>
    <w:rsid w:val="00624EC4"/>
    <w:rsid w:val="00624F20"/>
    <w:rsid w:val="006250C2"/>
    <w:rsid w:val="00625AAF"/>
    <w:rsid w:val="00625B53"/>
    <w:rsid w:val="006263E1"/>
    <w:rsid w:val="0062663D"/>
    <w:rsid w:val="006267F5"/>
    <w:rsid w:val="00626A2D"/>
    <w:rsid w:val="00627089"/>
    <w:rsid w:val="00627E53"/>
    <w:rsid w:val="00630B67"/>
    <w:rsid w:val="006318F0"/>
    <w:rsid w:val="00632413"/>
    <w:rsid w:val="006336FC"/>
    <w:rsid w:val="00633BF7"/>
    <w:rsid w:val="006345E3"/>
    <w:rsid w:val="006374A7"/>
    <w:rsid w:val="0063754F"/>
    <w:rsid w:val="00637810"/>
    <w:rsid w:val="0064039C"/>
    <w:rsid w:val="00640A2E"/>
    <w:rsid w:val="00640E73"/>
    <w:rsid w:val="00641178"/>
    <w:rsid w:val="006414BA"/>
    <w:rsid w:val="006444EE"/>
    <w:rsid w:val="00645F5C"/>
    <w:rsid w:val="0064682D"/>
    <w:rsid w:val="006470F3"/>
    <w:rsid w:val="00647A02"/>
    <w:rsid w:val="006518A3"/>
    <w:rsid w:val="0065281D"/>
    <w:rsid w:val="006536D7"/>
    <w:rsid w:val="00656531"/>
    <w:rsid w:val="00656A7B"/>
    <w:rsid w:val="00657A83"/>
    <w:rsid w:val="006605D9"/>
    <w:rsid w:val="00660BC1"/>
    <w:rsid w:val="00661374"/>
    <w:rsid w:val="006617E6"/>
    <w:rsid w:val="00662174"/>
    <w:rsid w:val="00662CE9"/>
    <w:rsid w:val="00663A99"/>
    <w:rsid w:val="00663AC1"/>
    <w:rsid w:val="00663E1E"/>
    <w:rsid w:val="00665D06"/>
    <w:rsid w:val="006660FF"/>
    <w:rsid w:val="00666740"/>
    <w:rsid w:val="00666968"/>
    <w:rsid w:val="00667451"/>
    <w:rsid w:val="00670125"/>
    <w:rsid w:val="00670450"/>
    <w:rsid w:val="0067053B"/>
    <w:rsid w:val="00670A6A"/>
    <w:rsid w:val="00670F7A"/>
    <w:rsid w:val="00671091"/>
    <w:rsid w:val="00672184"/>
    <w:rsid w:val="00672C7B"/>
    <w:rsid w:val="00673B8B"/>
    <w:rsid w:val="006751FD"/>
    <w:rsid w:val="00677188"/>
    <w:rsid w:val="00677C61"/>
    <w:rsid w:val="0068052B"/>
    <w:rsid w:val="00680C7A"/>
    <w:rsid w:val="00681628"/>
    <w:rsid w:val="00681FD8"/>
    <w:rsid w:val="0068240C"/>
    <w:rsid w:val="006824D7"/>
    <w:rsid w:val="00683713"/>
    <w:rsid w:val="00683C5E"/>
    <w:rsid w:val="00683CED"/>
    <w:rsid w:val="0068476F"/>
    <w:rsid w:val="00685B5E"/>
    <w:rsid w:val="006861F9"/>
    <w:rsid w:val="00686945"/>
    <w:rsid w:val="00691DE1"/>
    <w:rsid w:val="00691E64"/>
    <w:rsid w:val="00691F50"/>
    <w:rsid w:val="00692204"/>
    <w:rsid w:val="006927AE"/>
    <w:rsid w:val="006929F9"/>
    <w:rsid w:val="006944E6"/>
    <w:rsid w:val="006952A7"/>
    <w:rsid w:val="00695AE6"/>
    <w:rsid w:val="0069674C"/>
    <w:rsid w:val="00697956"/>
    <w:rsid w:val="006A00E1"/>
    <w:rsid w:val="006A015B"/>
    <w:rsid w:val="006A0292"/>
    <w:rsid w:val="006A0E29"/>
    <w:rsid w:val="006A185C"/>
    <w:rsid w:val="006A27D6"/>
    <w:rsid w:val="006A33DF"/>
    <w:rsid w:val="006A37DD"/>
    <w:rsid w:val="006A4569"/>
    <w:rsid w:val="006A595F"/>
    <w:rsid w:val="006A5E34"/>
    <w:rsid w:val="006A6BF0"/>
    <w:rsid w:val="006A752B"/>
    <w:rsid w:val="006B17D3"/>
    <w:rsid w:val="006B489D"/>
    <w:rsid w:val="006B750A"/>
    <w:rsid w:val="006B753B"/>
    <w:rsid w:val="006B756E"/>
    <w:rsid w:val="006C04C1"/>
    <w:rsid w:val="006C275D"/>
    <w:rsid w:val="006C2889"/>
    <w:rsid w:val="006C34D4"/>
    <w:rsid w:val="006C40BB"/>
    <w:rsid w:val="006C4F8D"/>
    <w:rsid w:val="006C6AA0"/>
    <w:rsid w:val="006D02A0"/>
    <w:rsid w:val="006D0D77"/>
    <w:rsid w:val="006D1072"/>
    <w:rsid w:val="006D1076"/>
    <w:rsid w:val="006D2CA3"/>
    <w:rsid w:val="006D3D28"/>
    <w:rsid w:val="006D4271"/>
    <w:rsid w:val="006D4504"/>
    <w:rsid w:val="006D4AF6"/>
    <w:rsid w:val="006D71EF"/>
    <w:rsid w:val="006D737D"/>
    <w:rsid w:val="006D7722"/>
    <w:rsid w:val="006E0F87"/>
    <w:rsid w:val="006E0FCA"/>
    <w:rsid w:val="006E1911"/>
    <w:rsid w:val="006E2077"/>
    <w:rsid w:val="006E22C7"/>
    <w:rsid w:val="006E2D6E"/>
    <w:rsid w:val="006E39C2"/>
    <w:rsid w:val="006E3B3F"/>
    <w:rsid w:val="006E4554"/>
    <w:rsid w:val="006E5054"/>
    <w:rsid w:val="006E57DC"/>
    <w:rsid w:val="006E5855"/>
    <w:rsid w:val="006E6086"/>
    <w:rsid w:val="006E6294"/>
    <w:rsid w:val="006E6590"/>
    <w:rsid w:val="006F0CD9"/>
    <w:rsid w:val="006F2B02"/>
    <w:rsid w:val="006F4060"/>
    <w:rsid w:val="006F42BF"/>
    <w:rsid w:val="006F48F0"/>
    <w:rsid w:val="006F49A7"/>
    <w:rsid w:val="006F51FE"/>
    <w:rsid w:val="006F520A"/>
    <w:rsid w:val="006F657C"/>
    <w:rsid w:val="007007AC"/>
    <w:rsid w:val="007009B5"/>
    <w:rsid w:val="00701253"/>
    <w:rsid w:val="00701622"/>
    <w:rsid w:val="007017D3"/>
    <w:rsid w:val="007019B9"/>
    <w:rsid w:val="00701F5A"/>
    <w:rsid w:val="0070296F"/>
    <w:rsid w:val="00705164"/>
    <w:rsid w:val="007061E5"/>
    <w:rsid w:val="00706775"/>
    <w:rsid w:val="0070682A"/>
    <w:rsid w:val="00710E7D"/>
    <w:rsid w:val="00711077"/>
    <w:rsid w:val="00712411"/>
    <w:rsid w:val="00713849"/>
    <w:rsid w:val="00713898"/>
    <w:rsid w:val="007149D0"/>
    <w:rsid w:val="007157E3"/>
    <w:rsid w:val="00717422"/>
    <w:rsid w:val="0071771E"/>
    <w:rsid w:val="00721B0C"/>
    <w:rsid w:val="007221E6"/>
    <w:rsid w:val="007222A8"/>
    <w:rsid w:val="00722676"/>
    <w:rsid w:val="00722842"/>
    <w:rsid w:val="00724A72"/>
    <w:rsid w:val="007268A3"/>
    <w:rsid w:val="007268E5"/>
    <w:rsid w:val="00727609"/>
    <w:rsid w:val="00727BD5"/>
    <w:rsid w:val="00730298"/>
    <w:rsid w:val="0073050B"/>
    <w:rsid w:val="00730EFB"/>
    <w:rsid w:val="00732120"/>
    <w:rsid w:val="007322CD"/>
    <w:rsid w:val="00732334"/>
    <w:rsid w:val="0073239A"/>
    <w:rsid w:val="00732878"/>
    <w:rsid w:val="00732D06"/>
    <w:rsid w:val="00733C6A"/>
    <w:rsid w:val="00734019"/>
    <w:rsid w:val="00734C0A"/>
    <w:rsid w:val="00734F89"/>
    <w:rsid w:val="00735364"/>
    <w:rsid w:val="00735468"/>
    <w:rsid w:val="0073570B"/>
    <w:rsid w:val="007401FA"/>
    <w:rsid w:val="007409A7"/>
    <w:rsid w:val="00742242"/>
    <w:rsid w:val="00742CDD"/>
    <w:rsid w:val="00743283"/>
    <w:rsid w:val="00743C6F"/>
    <w:rsid w:val="00743D0E"/>
    <w:rsid w:val="007449CB"/>
    <w:rsid w:val="007459FC"/>
    <w:rsid w:val="00745A39"/>
    <w:rsid w:val="00745D8F"/>
    <w:rsid w:val="00746718"/>
    <w:rsid w:val="00746BBF"/>
    <w:rsid w:val="007503E4"/>
    <w:rsid w:val="00750B39"/>
    <w:rsid w:val="00750CFD"/>
    <w:rsid w:val="00752144"/>
    <w:rsid w:val="00753A1F"/>
    <w:rsid w:val="00755B5F"/>
    <w:rsid w:val="0075630C"/>
    <w:rsid w:val="00756394"/>
    <w:rsid w:val="00756617"/>
    <w:rsid w:val="007575D5"/>
    <w:rsid w:val="0076076E"/>
    <w:rsid w:val="007616F1"/>
    <w:rsid w:val="007643D5"/>
    <w:rsid w:val="00764EF1"/>
    <w:rsid w:val="007652FD"/>
    <w:rsid w:val="007656C3"/>
    <w:rsid w:val="00766622"/>
    <w:rsid w:val="00767FB5"/>
    <w:rsid w:val="00774714"/>
    <w:rsid w:val="007757EC"/>
    <w:rsid w:val="0077659C"/>
    <w:rsid w:val="00776F9B"/>
    <w:rsid w:val="00777FD0"/>
    <w:rsid w:val="007804A9"/>
    <w:rsid w:val="00780917"/>
    <w:rsid w:val="00780B80"/>
    <w:rsid w:val="00781AAD"/>
    <w:rsid w:val="00781CAA"/>
    <w:rsid w:val="00782724"/>
    <w:rsid w:val="00783291"/>
    <w:rsid w:val="00784386"/>
    <w:rsid w:val="00784ADA"/>
    <w:rsid w:val="00784FB5"/>
    <w:rsid w:val="007860F3"/>
    <w:rsid w:val="007863B5"/>
    <w:rsid w:val="00786FD9"/>
    <w:rsid w:val="007876DB"/>
    <w:rsid w:val="00787B98"/>
    <w:rsid w:val="00790DDD"/>
    <w:rsid w:val="00790EB7"/>
    <w:rsid w:val="00791031"/>
    <w:rsid w:val="00791AE6"/>
    <w:rsid w:val="007920AB"/>
    <w:rsid w:val="00792B54"/>
    <w:rsid w:val="0079361E"/>
    <w:rsid w:val="0079501B"/>
    <w:rsid w:val="00796268"/>
    <w:rsid w:val="007962AC"/>
    <w:rsid w:val="007977B5"/>
    <w:rsid w:val="007A0891"/>
    <w:rsid w:val="007A1610"/>
    <w:rsid w:val="007A31E1"/>
    <w:rsid w:val="007A412B"/>
    <w:rsid w:val="007A6F5F"/>
    <w:rsid w:val="007A7684"/>
    <w:rsid w:val="007A7FF1"/>
    <w:rsid w:val="007B0102"/>
    <w:rsid w:val="007B0211"/>
    <w:rsid w:val="007B49F9"/>
    <w:rsid w:val="007B4D72"/>
    <w:rsid w:val="007B4FA8"/>
    <w:rsid w:val="007B5F6D"/>
    <w:rsid w:val="007B65AB"/>
    <w:rsid w:val="007B666A"/>
    <w:rsid w:val="007B6B81"/>
    <w:rsid w:val="007B6F02"/>
    <w:rsid w:val="007B7316"/>
    <w:rsid w:val="007B772F"/>
    <w:rsid w:val="007C0574"/>
    <w:rsid w:val="007C11B1"/>
    <w:rsid w:val="007C13D2"/>
    <w:rsid w:val="007C1BD8"/>
    <w:rsid w:val="007C1C2C"/>
    <w:rsid w:val="007C1CB5"/>
    <w:rsid w:val="007C1E22"/>
    <w:rsid w:val="007C1E4F"/>
    <w:rsid w:val="007C28CD"/>
    <w:rsid w:val="007C2D32"/>
    <w:rsid w:val="007C30BA"/>
    <w:rsid w:val="007C6D62"/>
    <w:rsid w:val="007D0E79"/>
    <w:rsid w:val="007D2437"/>
    <w:rsid w:val="007D2981"/>
    <w:rsid w:val="007D483B"/>
    <w:rsid w:val="007D5D69"/>
    <w:rsid w:val="007D6052"/>
    <w:rsid w:val="007D79C1"/>
    <w:rsid w:val="007D7BEE"/>
    <w:rsid w:val="007D7FFD"/>
    <w:rsid w:val="007E0FBC"/>
    <w:rsid w:val="007E1205"/>
    <w:rsid w:val="007E168B"/>
    <w:rsid w:val="007E1B02"/>
    <w:rsid w:val="007E1D3D"/>
    <w:rsid w:val="007E34A1"/>
    <w:rsid w:val="007E37C4"/>
    <w:rsid w:val="007E4E27"/>
    <w:rsid w:val="007E4F97"/>
    <w:rsid w:val="007E5584"/>
    <w:rsid w:val="007E577F"/>
    <w:rsid w:val="007E5BD9"/>
    <w:rsid w:val="007E61B2"/>
    <w:rsid w:val="007F0188"/>
    <w:rsid w:val="007F053D"/>
    <w:rsid w:val="007F0B66"/>
    <w:rsid w:val="007F0B80"/>
    <w:rsid w:val="007F0ED1"/>
    <w:rsid w:val="007F0FAF"/>
    <w:rsid w:val="007F1277"/>
    <w:rsid w:val="007F14BC"/>
    <w:rsid w:val="007F290E"/>
    <w:rsid w:val="007F309E"/>
    <w:rsid w:val="007F4665"/>
    <w:rsid w:val="007F57E3"/>
    <w:rsid w:val="007F5E9C"/>
    <w:rsid w:val="007F6BC8"/>
    <w:rsid w:val="007F713D"/>
    <w:rsid w:val="007F7FF9"/>
    <w:rsid w:val="008011F3"/>
    <w:rsid w:val="00801ADD"/>
    <w:rsid w:val="00801CF9"/>
    <w:rsid w:val="00802E78"/>
    <w:rsid w:val="00803DC4"/>
    <w:rsid w:val="008041E8"/>
    <w:rsid w:val="00804410"/>
    <w:rsid w:val="00804653"/>
    <w:rsid w:val="008046C5"/>
    <w:rsid w:val="00804B29"/>
    <w:rsid w:val="00804BB1"/>
    <w:rsid w:val="00806E33"/>
    <w:rsid w:val="00811BE5"/>
    <w:rsid w:val="0081260E"/>
    <w:rsid w:val="008134E1"/>
    <w:rsid w:val="0081405F"/>
    <w:rsid w:val="00814E7F"/>
    <w:rsid w:val="008151DB"/>
    <w:rsid w:val="0081570D"/>
    <w:rsid w:val="00815963"/>
    <w:rsid w:val="00816AFD"/>
    <w:rsid w:val="0081702B"/>
    <w:rsid w:val="0081728F"/>
    <w:rsid w:val="008178D8"/>
    <w:rsid w:val="00820EF6"/>
    <w:rsid w:val="008216A1"/>
    <w:rsid w:val="00821C64"/>
    <w:rsid w:val="00821DF1"/>
    <w:rsid w:val="00821F45"/>
    <w:rsid w:val="00822990"/>
    <w:rsid w:val="00823038"/>
    <w:rsid w:val="008247F4"/>
    <w:rsid w:val="008256A8"/>
    <w:rsid w:val="008264B2"/>
    <w:rsid w:val="00826794"/>
    <w:rsid w:val="00830212"/>
    <w:rsid w:val="00830D1C"/>
    <w:rsid w:val="00830F7C"/>
    <w:rsid w:val="00831299"/>
    <w:rsid w:val="00831639"/>
    <w:rsid w:val="00831AB1"/>
    <w:rsid w:val="00833554"/>
    <w:rsid w:val="00833C38"/>
    <w:rsid w:val="00834BCB"/>
    <w:rsid w:val="008352AF"/>
    <w:rsid w:val="00835F95"/>
    <w:rsid w:val="00836301"/>
    <w:rsid w:val="00840A22"/>
    <w:rsid w:val="0084162C"/>
    <w:rsid w:val="008417DA"/>
    <w:rsid w:val="00841B54"/>
    <w:rsid w:val="00842487"/>
    <w:rsid w:val="008439B5"/>
    <w:rsid w:val="00843FED"/>
    <w:rsid w:val="00845306"/>
    <w:rsid w:val="00845526"/>
    <w:rsid w:val="00845A12"/>
    <w:rsid w:val="00846A2D"/>
    <w:rsid w:val="00850064"/>
    <w:rsid w:val="00851F88"/>
    <w:rsid w:val="008521A9"/>
    <w:rsid w:val="00854A97"/>
    <w:rsid w:val="0085500C"/>
    <w:rsid w:val="008555B9"/>
    <w:rsid w:val="00856E6F"/>
    <w:rsid w:val="00857441"/>
    <w:rsid w:val="00857932"/>
    <w:rsid w:val="008579F4"/>
    <w:rsid w:val="008601BC"/>
    <w:rsid w:val="00860BAC"/>
    <w:rsid w:val="00860E48"/>
    <w:rsid w:val="008616C5"/>
    <w:rsid w:val="00862EBD"/>
    <w:rsid w:val="00863872"/>
    <w:rsid w:val="00864150"/>
    <w:rsid w:val="0086545A"/>
    <w:rsid w:val="0086635E"/>
    <w:rsid w:val="008665E8"/>
    <w:rsid w:val="008669F0"/>
    <w:rsid w:val="0086786F"/>
    <w:rsid w:val="008749EC"/>
    <w:rsid w:val="00874B00"/>
    <w:rsid w:val="00874D3B"/>
    <w:rsid w:val="008755EA"/>
    <w:rsid w:val="00875F2D"/>
    <w:rsid w:val="008760B4"/>
    <w:rsid w:val="00876D36"/>
    <w:rsid w:val="008775D4"/>
    <w:rsid w:val="00877FB5"/>
    <w:rsid w:val="008808B9"/>
    <w:rsid w:val="008811E1"/>
    <w:rsid w:val="00882032"/>
    <w:rsid w:val="008826D3"/>
    <w:rsid w:val="00882CEB"/>
    <w:rsid w:val="00883820"/>
    <w:rsid w:val="00883AE8"/>
    <w:rsid w:val="008863BB"/>
    <w:rsid w:val="008869B9"/>
    <w:rsid w:val="00886E22"/>
    <w:rsid w:val="00886FE6"/>
    <w:rsid w:val="008900DD"/>
    <w:rsid w:val="00891323"/>
    <w:rsid w:val="00891498"/>
    <w:rsid w:val="008916C0"/>
    <w:rsid w:val="00892172"/>
    <w:rsid w:val="00892D2E"/>
    <w:rsid w:val="00892F56"/>
    <w:rsid w:val="008936D6"/>
    <w:rsid w:val="00894833"/>
    <w:rsid w:val="00895400"/>
    <w:rsid w:val="0089565B"/>
    <w:rsid w:val="00896CEC"/>
    <w:rsid w:val="00896F50"/>
    <w:rsid w:val="008A1359"/>
    <w:rsid w:val="008A2C79"/>
    <w:rsid w:val="008A3119"/>
    <w:rsid w:val="008A5726"/>
    <w:rsid w:val="008A694F"/>
    <w:rsid w:val="008B013A"/>
    <w:rsid w:val="008B0A26"/>
    <w:rsid w:val="008B14BA"/>
    <w:rsid w:val="008B35B0"/>
    <w:rsid w:val="008B39DC"/>
    <w:rsid w:val="008B4869"/>
    <w:rsid w:val="008B4D96"/>
    <w:rsid w:val="008B5650"/>
    <w:rsid w:val="008B7936"/>
    <w:rsid w:val="008C012D"/>
    <w:rsid w:val="008C1311"/>
    <w:rsid w:val="008C149B"/>
    <w:rsid w:val="008C1A36"/>
    <w:rsid w:val="008C1A85"/>
    <w:rsid w:val="008C1D2B"/>
    <w:rsid w:val="008C4141"/>
    <w:rsid w:val="008C4260"/>
    <w:rsid w:val="008C484B"/>
    <w:rsid w:val="008C4945"/>
    <w:rsid w:val="008C566E"/>
    <w:rsid w:val="008C61E3"/>
    <w:rsid w:val="008C61EF"/>
    <w:rsid w:val="008C66D9"/>
    <w:rsid w:val="008C6BD2"/>
    <w:rsid w:val="008C7716"/>
    <w:rsid w:val="008C77EF"/>
    <w:rsid w:val="008D1841"/>
    <w:rsid w:val="008E02C9"/>
    <w:rsid w:val="008E14D8"/>
    <w:rsid w:val="008E2CBC"/>
    <w:rsid w:val="008E3E0F"/>
    <w:rsid w:val="008E3EFE"/>
    <w:rsid w:val="008E3F5A"/>
    <w:rsid w:val="008E4B0E"/>
    <w:rsid w:val="008E4E1E"/>
    <w:rsid w:val="008E71DD"/>
    <w:rsid w:val="008E72B1"/>
    <w:rsid w:val="008F0389"/>
    <w:rsid w:val="008F096B"/>
    <w:rsid w:val="008F1284"/>
    <w:rsid w:val="008F13DB"/>
    <w:rsid w:val="008F24B1"/>
    <w:rsid w:val="008F3CBB"/>
    <w:rsid w:val="008F43BC"/>
    <w:rsid w:val="008F4B95"/>
    <w:rsid w:val="008F4CF9"/>
    <w:rsid w:val="008F73A3"/>
    <w:rsid w:val="008F76FA"/>
    <w:rsid w:val="008F7F24"/>
    <w:rsid w:val="009000E4"/>
    <w:rsid w:val="009004BF"/>
    <w:rsid w:val="00902536"/>
    <w:rsid w:val="0090258E"/>
    <w:rsid w:val="00902832"/>
    <w:rsid w:val="009028B5"/>
    <w:rsid w:val="00902965"/>
    <w:rsid w:val="00903029"/>
    <w:rsid w:val="00903265"/>
    <w:rsid w:val="00903E51"/>
    <w:rsid w:val="00903EDA"/>
    <w:rsid w:val="0090416C"/>
    <w:rsid w:val="00904285"/>
    <w:rsid w:val="0090457A"/>
    <w:rsid w:val="00906D03"/>
    <w:rsid w:val="009071DD"/>
    <w:rsid w:val="00907F1B"/>
    <w:rsid w:val="009106AD"/>
    <w:rsid w:val="00911C77"/>
    <w:rsid w:val="00911EEE"/>
    <w:rsid w:val="009128D3"/>
    <w:rsid w:val="00912E20"/>
    <w:rsid w:val="00913882"/>
    <w:rsid w:val="00913D3E"/>
    <w:rsid w:val="00916BF8"/>
    <w:rsid w:val="009209AB"/>
    <w:rsid w:val="0092119B"/>
    <w:rsid w:val="0092128C"/>
    <w:rsid w:val="00921455"/>
    <w:rsid w:val="00922BBA"/>
    <w:rsid w:val="00922D9E"/>
    <w:rsid w:val="00923073"/>
    <w:rsid w:val="0092367B"/>
    <w:rsid w:val="00924362"/>
    <w:rsid w:val="00924EF8"/>
    <w:rsid w:val="0092532F"/>
    <w:rsid w:val="00925C94"/>
    <w:rsid w:val="00926A3D"/>
    <w:rsid w:val="00927DC2"/>
    <w:rsid w:val="0093011D"/>
    <w:rsid w:val="0093103D"/>
    <w:rsid w:val="00932223"/>
    <w:rsid w:val="00932502"/>
    <w:rsid w:val="00932D44"/>
    <w:rsid w:val="0093443F"/>
    <w:rsid w:val="0093469E"/>
    <w:rsid w:val="00934850"/>
    <w:rsid w:val="00934F1F"/>
    <w:rsid w:val="00935F11"/>
    <w:rsid w:val="009360D3"/>
    <w:rsid w:val="00937AF5"/>
    <w:rsid w:val="00937CC1"/>
    <w:rsid w:val="00940F9B"/>
    <w:rsid w:val="00941974"/>
    <w:rsid w:val="00941E44"/>
    <w:rsid w:val="0094264F"/>
    <w:rsid w:val="00943E79"/>
    <w:rsid w:val="00944350"/>
    <w:rsid w:val="0094510C"/>
    <w:rsid w:val="009451E9"/>
    <w:rsid w:val="00946CA3"/>
    <w:rsid w:val="009511E6"/>
    <w:rsid w:val="0095178D"/>
    <w:rsid w:val="00951EFA"/>
    <w:rsid w:val="00953E7A"/>
    <w:rsid w:val="0095559D"/>
    <w:rsid w:val="009555D2"/>
    <w:rsid w:val="009573E5"/>
    <w:rsid w:val="00957B74"/>
    <w:rsid w:val="009600C5"/>
    <w:rsid w:val="009624BB"/>
    <w:rsid w:val="00962B70"/>
    <w:rsid w:val="0096322D"/>
    <w:rsid w:val="0096356A"/>
    <w:rsid w:val="00963FD0"/>
    <w:rsid w:val="00967EAC"/>
    <w:rsid w:val="009705FF"/>
    <w:rsid w:val="009707D7"/>
    <w:rsid w:val="00972305"/>
    <w:rsid w:val="00973D8F"/>
    <w:rsid w:val="009751AA"/>
    <w:rsid w:val="0097541B"/>
    <w:rsid w:val="00975D36"/>
    <w:rsid w:val="009762F4"/>
    <w:rsid w:val="0097675E"/>
    <w:rsid w:val="009771B4"/>
    <w:rsid w:val="00977EEE"/>
    <w:rsid w:val="009811A0"/>
    <w:rsid w:val="00981781"/>
    <w:rsid w:val="00981965"/>
    <w:rsid w:val="00981C0A"/>
    <w:rsid w:val="00981DF8"/>
    <w:rsid w:val="00982FBC"/>
    <w:rsid w:val="00984389"/>
    <w:rsid w:val="00984585"/>
    <w:rsid w:val="0098464E"/>
    <w:rsid w:val="009849E6"/>
    <w:rsid w:val="0098523C"/>
    <w:rsid w:val="009856CC"/>
    <w:rsid w:val="00985758"/>
    <w:rsid w:val="009875AB"/>
    <w:rsid w:val="00987E25"/>
    <w:rsid w:val="00990C0F"/>
    <w:rsid w:val="00990D05"/>
    <w:rsid w:val="009919BC"/>
    <w:rsid w:val="00992A5F"/>
    <w:rsid w:val="00992AD0"/>
    <w:rsid w:val="0099422D"/>
    <w:rsid w:val="00994898"/>
    <w:rsid w:val="00994B5E"/>
    <w:rsid w:val="009963CB"/>
    <w:rsid w:val="009969BA"/>
    <w:rsid w:val="0099731E"/>
    <w:rsid w:val="0099733F"/>
    <w:rsid w:val="0099736D"/>
    <w:rsid w:val="009A0DF8"/>
    <w:rsid w:val="009A1837"/>
    <w:rsid w:val="009A2883"/>
    <w:rsid w:val="009A2AEC"/>
    <w:rsid w:val="009A3B83"/>
    <w:rsid w:val="009A46EA"/>
    <w:rsid w:val="009A6864"/>
    <w:rsid w:val="009A735E"/>
    <w:rsid w:val="009A7C69"/>
    <w:rsid w:val="009B0B1F"/>
    <w:rsid w:val="009B1A0E"/>
    <w:rsid w:val="009B29C9"/>
    <w:rsid w:val="009B3161"/>
    <w:rsid w:val="009B3ED0"/>
    <w:rsid w:val="009B4251"/>
    <w:rsid w:val="009B45CD"/>
    <w:rsid w:val="009B4F1E"/>
    <w:rsid w:val="009B56FE"/>
    <w:rsid w:val="009B57AC"/>
    <w:rsid w:val="009B5A4A"/>
    <w:rsid w:val="009B6539"/>
    <w:rsid w:val="009B6A74"/>
    <w:rsid w:val="009B7EB0"/>
    <w:rsid w:val="009C023A"/>
    <w:rsid w:val="009C0DFD"/>
    <w:rsid w:val="009C1280"/>
    <w:rsid w:val="009C30FD"/>
    <w:rsid w:val="009C3934"/>
    <w:rsid w:val="009C401C"/>
    <w:rsid w:val="009C4E38"/>
    <w:rsid w:val="009C5737"/>
    <w:rsid w:val="009C69B4"/>
    <w:rsid w:val="009C6C17"/>
    <w:rsid w:val="009C6DDC"/>
    <w:rsid w:val="009C7157"/>
    <w:rsid w:val="009D0F40"/>
    <w:rsid w:val="009D138F"/>
    <w:rsid w:val="009D1FD8"/>
    <w:rsid w:val="009D2345"/>
    <w:rsid w:val="009D3027"/>
    <w:rsid w:val="009D3ED2"/>
    <w:rsid w:val="009D4A80"/>
    <w:rsid w:val="009D5417"/>
    <w:rsid w:val="009D5ADB"/>
    <w:rsid w:val="009D79FF"/>
    <w:rsid w:val="009E133A"/>
    <w:rsid w:val="009E152D"/>
    <w:rsid w:val="009E2A45"/>
    <w:rsid w:val="009E43E1"/>
    <w:rsid w:val="009E4558"/>
    <w:rsid w:val="009E485B"/>
    <w:rsid w:val="009E4892"/>
    <w:rsid w:val="009E4C13"/>
    <w:rsid w:val="009E60CB"/>
    <w:rsid w:val="009E62D9"/>
    <w:rsid w:val="009E7EB3"/>
    <w:rsid w:val="009F015B"/>
    <w:rsid w:val="009F0179"/>
    <w:rsid w:val="009F053F"/>
    <w:rsid w:val="009F0B3A"/>
    <w:rsid w:val="009F255F"/>
    <w:rsid w:val="009F33AE"/>
    <w:rsid w:val="009F4EC0"/>
    <w:rsid w:val="009F66F7"/>
    <w:rsid w:val="009F7A27"/>
    <w:rsid w:val="00A01613"/>
    <w:rsid w:val="00A020FF"/>
    <w:rsid w:val="00A024C3"/>
    <w:rsid w:val="00A0526D"/>
    <w:rsid w:val="00A055E2"/>
    <w:rsid w:val="00A05AB7"/>
    <w:rsid w:val="00A060DF"/>
    <w:rsid w:val="00A1065B"/>
    <w:rsid w:val="00A10BC5"/>
    <w:rsid w:val="00A110C0"/>
    <w:rsid w:val="00A11996"/>
    <w:rsid w:val="00A13AB5"/>
    <w:rsid w:val="00A14187"/>
    <w:rsid w:val="00A14AF8"/>
    <w:rsid w:val="00A16FF7"/>
    <w:rsid w:val="00A20108"/>
    <w:rsid w:val="00A20796"/>
    <w:rsid w:val="00A20A70"/>
    <w:rsid w:val="00A20F41"/>
    <w:rsid w:val="00A21BFC"/>
    <w:rsid w:val="00A22948"/>
    <w:rsid w:val="00A22A13"/>
    <w:rsid w:val="00A2354A"/>
    <w:rsid w:val="00A23FC0"/>
    <w:rsid w:val="00A241A8"/>
    <w:rsid w:val="00A24DDA"/>
    <w:rsid w:val="00A25361"/>
    <w:rsid w:val="00A2699C"/>
    <w:rsid w:val="00A27602"/>
    <w:rsid w:val="00A278A0"/>
    <w:rsid w:val="00A27DC1"/>
    <w:rsid w:val="00A30F60"/>
    <w:rsid w:val="00A338AA"/>
    <w:rsid w:val="00A33C5F"/>
    <w:rsid w:val="00A34C3C"/>
    <w:rsid w:val="00A34E99"/>
    <w:rsid w:val="00A3540D"/>
    <w:rsid w:val="00A35BFA"/>
    <w:rsid w:val="00A3720F"/>
    <w:rsid w:val="00A40423"/>
    <w:rsid w:val="00A41733"/>
    <w:rsid w:val="00A42013"/>
    <w:rsid w:val="00A43A9D"/>
    <w:rsid w:val="00A456CD"/>
    <w:rsid w:val="00A52AA5"/>
    <w:rsid w:val="00A532AE"/>
    <w:rsid w:val="00A5348D"/>
    <w:rsid w:val="00A536AF"/>
    <w:rsid w:val="00A53DC7"/>
    <w:rsid w:val="00A565CE"/>
    <w:rsid w:val="00A56E83"/>
    <w:rsid w:val="00A573C7"/>
    <w:rsid w:val="00A61764"/>
    <w:rsid w:val="00A62E95"/>
    <w:rsid w:val="00A62EC6"/>
    <w:rsid w:val="00A63527"/>
    <w:rsid w:val="00A63FB2"/>
    <w:rsid w:val="00A650D0"/>
    <w:rsid w:val="00A662BB"/>
    <w:rsid w:val="00A7038C"/>
    <w:rsid w:val="00A71529"/>
    <w:rsid w:val="00A71DF4"/>
    <w:rsid w:val="00A72238"/>
    <w:rsid w:val="00A75036"/>
    <w:rsid w:val="00A76B0C"/>
    <w:rsid w:val="00A76C3F"/>
    <w:rsid w:val="00A76E43"/>
    <w:rsid w:val="00A80498"/>
    <w:rsid w:val="00A80C4E"/>
    <w:rsid w:val="00A80DC4"/>
    <w:rsid w:val="00A81722"/>
    <w:rsid w:val="00A82B6B"/>
    <w:rsid w:val="00A8344C"/>
    <w:rsid w:val="00A84446"/>
    <w:rsid w:val="00A85239"/>
    <w:rsid w:val="00A86027"/>
    <w:rsid w:val="00A87C4C"/>
    <w:rsid w:val="00A9229C"/>
    <w:rsid w:val="00A92648"/>
    <w:rsid w:val="00A92958"/>
    <w:rsid w:val="00A93071"/>
    <w:rsid w:val="00A949A9"/>
    <w:rsid w:val="00A94FA5"/>
    <w:rsid w:val="00A95490"/>
    <w:rsid w:val="00A95EEC"/>
    <w:rsid w:val="00A9601D"/>
    <w:rsid w:val="00A9615C"/>
    <w:rsid w:val="00A961F2"/>
    <w:rsid w:val="00A96E0B"/>
    <w:rsid w:val="00A97007"/>
    <w:rsid w:val="00A97083"/>
    <w:rsid w:val="00A9716B"/>
    <w:rsid w:val="00AA24FC"/>
    <w:rsid w:val="00AA28F9"/>
    <w:rsid w:val="00AA2D7E"/>
    <w:rsid w:val="00AA30EF"/>
    <w:rsid w:val="00AA4564"/>
    <w:rsid w:val="00AA56D5"/>
    <w:rsid w:val="00AA6056"/>
    <w:rsid w:val="00AA6A9C"/>
    <w:rsid w:val="00AA7064"/>
    <w:rsid w:val="00AB0DA1"/>
    <w:rsid w:val="00AB185E"/>
    <w:rsid w:val="00AB2235"/>
    <w:rsid w:val="00AB28D0"/>
    <w:rsid w:val="00AB3154"/>
    <w:rsid w:val="00AB38A5"/>
    <w:rsid w:val="00AB4FF7"/>
    <w:rsid w:val="00AB53FC"/>
    <w:rsid w:val="00AB5734"/>
    <w:rsid w:val="00AB5861"/>
    <w:rsid w:val="00AB5A3C"/>
    <w:rsid w:val="00AB6481"/>
    <w:rsid w:val="00AB6C96"/>
    <w:rsid w:val="00AB6EED"/>
    <w:rsid w:val="00AC1230"/>
    <w:rsid w:val="00AC2FB9"/>
    <w:rsid w:val="00AC39D3"/>
    <w:rsid w:val="00AC3B61"/>
    <w:rsid w:val="00AC410A"/>
    <w:rsid w:val="00AC4756"/>
    <w:rsid w:val="00AC522B"/>
    <w:rsid w:val="00AC6095"/>
    <w:rsid w:val="00AC6381"/>
    <w:rsid w:val="00AC6B70"/>
    <w:rsid w:val="00AC73A6"/>
    <w:rsid w:val="00AC74A0"/>
    <w:rsid w:val="00AC7F83"/>
    <w:rsid w:val="00AD0390"/>
    <w:rsid w:val="00AD1788"/>
    <w:rsid w:val="00AD3BE3"/>
    <w:rsid w:val="00AD59BF"/>
    <w:rsid w:val="00AD695C"/>
    <w:rsid w:val="00AE0B54"/>
    <w:rsid w:val="00AE0C68"/>
    <w:rsid w:val="00AE2915"/>
    <w:rsid w:val="00AE2B7E"/>
    <w:rsid w:val="00AE44A4"/>
    <w:rsid w:val="00AE467D"/>
    <w:rsid w:val="00AE4E6D"/>
    <w:rsid w:val="00AE58D2"/>
    <w:rsid w:val="00AE60FA"/>
    <w:rsid w:val="00AE6A68"/>
    <w:rsid w:val="00AE6A8D"/>
    <w:rsid w:val="00AE7EDB"/>
    <w:rsid w:val="00AF1901"/>
    <w:rsid w:val="00AF277F"/>
    <w:rsid w:val="00AF2FD9"/>
    <w:rsid w:val="00AF37EC"/>
    <w:rsid w:val="00AF5371"/>
    <w:rsid w:val="00AF5630"/>
    <w:rsid w:val="00AF5A7E"/>
    <w:rsid w:val="00AF5DDF"/>
    <w:rsid w:val="00AF68A0"/>
    <w:rsid w:val="00AF7459"/>
    <w:rsid w:val="00AF76BF"/>
    <w:rsid w:val="00AF77EA"/>
    <w:rsid w:val="00AF783D"/>
    <w:rsid w:val="00B005B6"/>
    <w:rsid w:val="00B00B8C"/>
    <w:rsid w:val="00B00E4A"/>
    <w:rsid w:val="00B01BAE"/>
    <w:rsid w:val="00B02060"/>
    <w:rsid w:val="00B0328D"/>
    <w:rsid w:val="00B03812"/>
    <w:rsid w:val="00B040A7"/>
    <w:rsid w:val="00B047DB"/>
    <w:rsid w:val="00B07163"/>
    <w:rsid w:val="00B07427"/>
    <w:rsid w:val="00B07F71"/>
    <w:rsid w:val="00B107CF"/>
    <w:rsid w:val="00B119D3"/>
    <w:rsid w:val="00B121A1"/>
    <w:rsid w:val="00B128D3"/>
    <w:rsid w:val="00B13703"/>
    <w:rsid w:val="00B13F49"/>
    <w:rsid w:val="00B1413D"/>
    <w:rsid w:val="00B15B58"/>
    <w:rsid w:val="00B15DDC"/>
    <w:rsid w:val="00B15FFD"/>
    <w:rsid w:val="00B1601C"/>
    <w:rsid w:val="00B17891"/>
    <w:rsid w:val="00B216C8"/>
    <w:rsid w:val="00B21C21"/>
    <w:rsid w:val="00B22207"/>
    <w:rsid w:val="00B2273E"/>
    <w:rsid w:val="00B23DB8"/>
    <w:rsid w:val="00B24626"/>
    <w:rsid w:val="00B249EE"/>
    <w:rsid w:val="00B24D64"/>
    <w:rsid w:val="00B25727"/>
    <w:rsid w:val="00B26779"/>
    <w:rsid w:val="00B2752C"/>
    <w:rsid w:val="00B313C2"/>
    <w:rsid w:val="00B31589"/>
    <w:rsid w:val="00B31B4A"/>
    <w:rsid w:val="00B34166"/>
    <w:rsid w:val="00B343AB"/>
    <w:rsid w:val="00B346EA"/>
    <w:rsid w:val="00B35C91"/>
    <w:rsid w:val="00B3702D"/>
    <w:rsid w:val="00B40D15"/>
    <w:rsid w:val="00B41854"/>
    <w:rsid w:val="00B427A9"/>
    <w:rsid w:val="00B42834"/>
    <w:rsid w:val="00B454C3"/>
    <w:rsid w:val="00B47C50"/>
    <w:rsid w:val="00B47CD1"/>
    <w:rsid w:val="00B47D5C"/>
    <w:rsid w:val="00B47FB1"/>
    <w:rsid w:val="00B5069C"/>
    <w:rsid w:val="00B54309"/>
    <w:rsid w:val="00B55002"/>
    <w:rsid w:val="00B60029"/>
    <w:rsid w:val="00B600F3"/>
    <w:rsid w:val="00B6144A"/>
    <w:rsid w:val="00B64061"/>
    <w:rsid w:val="00B646AA"/>
    <w:rsid w:val="00B64D01"/>
    <w:rsid w:val="00B66827"/>
    <w:rsid w:val="00B66B3C"/>
    <w:rsid w:val="00B71017"/>
    <w:rsid w:val="00B72CEA"/>
    <w:rsid w:val="00B732AB"/>
    <w:rsid w:val="00B8042C"/>
    <w:rsid w:val="00B804E0"/>
    <w:rsid w:val="00B824FD"/>
    <w:rsid w:val="00B833C0"/>
    <w:rsid w:val="00B837D4"/>
    <w:rsid w:val="00B86033"/>
    <w:rsid w:val="00B86954"/>
    <w:rsid w:val="00B870CF"/>
    <w:rsid w:val="00B871EF"/>
    <w:rsid w:val="00B905AC"/>
    <w:rsid w:val="00B91F36"/>
    <w:rsid w:val="00B93576"/>
    <w:rsid w:val="00B93CF3"/>
    <w:rsid w:val="00B94FE4"/>
    <w:rsid w:val="00B96568"/>
    <w:rsid w:val="00B97396"/>
    <w:rsid w:val="00BA0501"/>
    <w:rsid w:val="00BA1A74"/>
    <w:rsid w:val="00BA3391"/>
    <w:rsid w:val="00BA3A80"/>
    <w:rsid w:val="00BA46A7"/>
    <w:rsid w:val="00BA5B95"/>
    <w:rsid w:val="00BA671B"/>
    <w:rsid w:val="00BA6A37"/>
    <w:rsid w:val="00BA6E30"/>
    <w:rsid w:val="00BA6F9C"/>
    <w:rsid w:val="00BB1E7C"/>
    <w:rsid w:val="00BB20B1"/>
    <w:rsid w:val="00BB29A1"/>
    <w:rsid w:val="00BB2DC3"/>
    <w:rsid w:val="00BB3A08"/>
    <w:rsid w:val="00BB3C07"/>
    <w:rsid w:val="00BB4B06"/>
    <w:rsid w:val="00BB543D"/>
    <w:rsid w:val="00BB6170"/>
    <w:rsid w:val="00BC038E"/>
    <w:rsid w:val="00BC09BE"/>
    <w:rsid w:val="00BC1025"/>
    <w:rsid w:val="00BC158A"/>
    <w:rsid w:val="00BC1C2C"/>
    <w:rsid w:val="00BC2E29"/>
    <w:rsid w:val="00BC3116"/>
    <w:rsid w:val="00BC3447"/>
    <w:rsid w:val="00BC34E5"/>
    <w:rsid w:val="00BC3DEA"/>
    <w:rsid w:val="00BC43C0"/>
    <w:rsid w:val="00BC5B7E"/>
    <w:rsid w:val="00BC70AE"/>
    <w:rsid w:val="00BC7A55"/>
    <w:rsid w:val="00BD0E1D"/>
    <w:rsid w:val="00BD1B11"/>
    <w:rsid w:val="00BD3823"/>
    <w:rsid w:val="00BD39CA"/>
    <w:rsid w:val="00BD50E7"/>
    <w:rsid w:val="00BD6F43"/>
    <w:rsid w:val="00BD71F7"/>
    <w:rsid w:val="00BD7B4E"/>
    <w:rsid w:val="00BE1D14"/>
    <w:rsid w:val="00BE342F"/>
    <w:rsid w:val="00BE3AD9"/>
    <w:rsid w:val="00BE4943"/>
    <w:rsid w:val="00BE5639"/>
    <w:rsid w:val="00BE587A"/>
    <w:rsid w:val="00BE5B27"/>
    <w:rsid w:val="00BE6380"/>
    <w:rsid w:val="00BE6662"/>
    <w:rsid w:val="00BE733D"/>
    <w:rsid w:val="00BF018A"/>
    <w:rsid w:val="00BF0B22"/>
    <w:rsid w:val="00BF3307"/>
    <w:rsid w:val="00BF4E65"/>
    <w:rsid w:val="00BF545A"/>
    <w:rsid w:val="00BF5CB3"/>
    <w:rsid w:val="00BF633A"/>
    <w:rsid w:val="00BF63E7"/>
    <w:rsid w:val="00BF671A"/>
    <w:rsid w:val="00BF7234"/>
    <w:rsid w:val="00BF7742"/>
    <w:rsid w:val="00BF7781"/>
    <w:rsid w:val="00C02243"/>
    <w:rsid w:val="00C027E4"/>
    <w:rsid w:val="00C02AB2"/>
    <w:rsid w:val="00C038CA"/>
    <w:rsid w:val="00C05408"/>
    <w:rsid w:val="00C058C4"/>
    <w:rsid w:val="00C06815"/>
    <w:rsid w:val="00C072B7"/>
    <w:rsid w:val="00C07FAE"/>
    <w:rsid w:val="00C1016B"/>
    <w:rsid w:val="00C10426"/>
    <w:rsid w:val="00C10C9B"/>
    <w:rsid w:val="00C10D32"/>
    <w:rsid w:val="00C11589"/>
    <w:rsid w:val="00C11913"/>
    <w:rsid w:val="00C11A2C"/>
    <w:rsid w:val="00C129D4"/>
    <w:rsid w:val="00C13120"/>
    <w:rsid w:val="00C142D5"/>
    <w:rsid w:val="00C1546C"/>
    <w:rsid w:val="00C15CAB"/>
    <w:rsid w:val="00C16A5C"/>
    <w:rsid w:val="00C16C16"/>
    <w:rsid w:val="00C16CC1"/>
    <w:rsid w:val="00C16E57"/>
    <w:rsid w:val="00C209CA"/>
    <w:rsid w:val="00C21FF6"/>
    <w:rsid w:val="00C220D3"/>
    <w:rsid w:val="00C225E6"/>
    <w:rsid w:val="00C22CCE"/>
    <w:rsid w:val="00C23486"/>
    <w:rsid w:val="00C23E24"/>
    <w:rsid w:val="00C254CB"/>
    <w:rsid w:val="00C26151"/>
    <w:rsid w:val="00C26741"/>
    <w:rsid w:val="00C27731"/>
    <w:rsid w:val="00C27A1D"/>
    <w:rsid w:val="00C27EF2"/>
    <w:rsid w:val="00C3170F"/>
    <w:rsid w:val="00C32140"/>
    <w:rsid w:val="00C32EAB"/>
    <w:rsid w:val="00C36BF3"/>
    <w:rsid w:val="00C40402"/>
    <w:rsid w:val="00C40789"/>
    <w:rsid w:val="00C41374"/>
    <w:rsid w:val="00C42577"/>
    <w:rsid w:val="00C42E49"/>
    <w:rsid w:val="00C441C2"/>
    <w:rsid w:val="00C44536"/>
    <w:rsid w:val="00C44C08"/>
    <w:rsid w:val="00C45F2C"/>
    <w:rsid w:val="00C461AE"/>
    <w:rsid w:val="00C471B5"/>
    <w:rsid w:val="00C50866"/>
    <w:rsid w:val="00C51971"/>
    <w:rsid w:val="00C52C5D"/>
    <w:rsid w:val="00C53BD4"/>
    <w:rsid w:val="00C54141"/>
    <w:rsid w:val="00C54543"/>
    <w:rsid w:val="00C547A5"/>
    <w:rsid w:val="00C54834"/>
    <w:rsid w:val="00C548FE"/>
    <w:rsid w:val="00C55806"/>
    <w:rsid w:val="00C56611"/>
    <w:rsid w:val="00C56F54"/>
    <w:rsid w:val="00C60E1B"/>
    <w:rsid w:val="00C6166F"/>
    <w:rsid w:val="00C61B87"/>
    <w:rsid w:val="00C631D6"/>
    <w:rsid w:val="00C65CEF"/>
    <w:rsid w:val="00C6601A"/>
    <w:rsid w:val="00C660DD"/>
    <w:rsid w:val="00C66633"/>
    <w:rsid w:val="00C6707B"/>
    <w:rsid w:val="00C670CC"/>
    <w:rsid w:val="00C70051"/>
    <w:rsid w:val="00C70735"/>
    <w:rsid w:val="00C70AA0"/>
    <w:rsid w:val="00C7106C"/>
    <w:rsid w:val="00C7146C"/>
    <w:rsid w:val="00C721FE"/>
    <w:rsid w:val="00C723A3"/>
    <w:rsid w:val="00C72C1A"/>
    <w:rsid w:val="00C73A7F"/>
    <w:rsid w:val="00C73B3F"/>
    <w:rsid w:val="00C74CF6"/>
    <w:rsid w:val="00C7531A"/>
    <w:rsid w:val="00C757F7"/>
    <w:rsid w:val="00C75912"/>
    <w:rsid w:val="00C76415"/>
    <w:rsid w:val="00C768B5"/>
    <w:rsid w:val="00C768F1"/>
    <w:rsid w:val="00C77155"/>
    <w:rsid w:val="00C7773D"/>
    <w:rsid w:val="00C77BFF"/>
    <w:rsid w:val="00C77E13"/>
    <w:rsid w:val="00C814A6"/>
    <w:rsid w:val="00C83116"/>
    <w:rsid w:val="00C845DD"/>
    <w:rsid w:val="00C848C8"/>
    <w:rsid w:val="00C855B7"/>
    <w:rsid w:val="00C8679D"/>
    <w:rsid w:val="00C86BD4"/>
    <w:rsid w:val="00C86CE7"/>
    <w:rsid w:val="00C8746F"/>
    <w:rsid w:val="00C87719"/>
    <w:rsid w:val="00C90D74"/>
    <w:rsid w:val="00C91BFA"/>
    <w:rsid w:val="00C920A0"/>
    <w:rsid w:val="00C945C4"/>
    <w:rsid w:val="00C94CFD"/>
    <w:rsid w:val="00C9560F"/>
    <w:rsid w:val="00C95D9B"/>
    <w:rsid w:val="00C96ABA"/>
    <w:rsid w:val="00C97903"/>
    <w:rsid w:val="00C97B4D"/>
    <w:rsid w:val="00CA1C00"/>
    <w:rsid w:val="00CA4CCC"/>
    <w:rsid w:val="00CA50CF"/>
    <w:rsid w:val="00CA5564"/>
    <w:rsid w:val="00CA6261"/>
    <w:rsid w:val="00CA6D18"/>
    <w:rsid w:val="00CA722B"/>
    <w:rsid w:val="00CB0230"/>
    <w:rsid w:val="00CB08B7"/>
    <w:rsid w:val="00CB0D63"/>
    <w:rsid w:val="00CB1328"/>
    <w:rsid w:val="00CB1FE6"/>
    <w:rsid w:val="00CB22E8"/>
    <w:rsid w:val="00CB5064"/>
    <w:rsid w:val="00CB6A6D"/>
    <w:rsid w:val="00CB7570"/>
    <w:rsid w:val="00CC07A1"/>
    <w:rsid w:val="00CC1183"/>
    <w:rsid w:val="00CC1493"/>
    <w:rsid w:val="00CC162D"/>
    <w:rsid w:val="00CC1F71"/>
    <w:rsid w:val="00CC2BF6"/>
    <w:rsid w:val="00CC38B8"/>
    <w:rsid w:val="00CC536A"/>
    <w:rsid w:val="00CC5385"/>
    <w:rsid w:val="00CC5F06"/>
    <w:rsid w:val="00CC6772"/>
    <w:rsid w:val="00CC7331"/>
    <w:rsid w:val="00CC7597"/>
    <w:rsid w:val="00CC7674"/>
    <w:rsid w:val="00CC76FE"/>
    <w:rsid w:val="00CC7CAD"/>
    <w:rsid w:val="00CD000E"/>
    <w:rsid w:val="00CD0CE6"/>
    <w:rsid w:val="00CD23F8"/>
    <w:rsid w:val="00CD24D4"/>
    <w:rsid w:val="00CD2802"/>
    <w:rsid w:val="00CD2EBF"/>
    <w:rsid w:val="00CD31D5"/>
    <w:rsid w:val="00CD5437"/>
    <w:rsid w:val="00CD66E1"/>
    <w:rsid w:val="00CD7153"/>
    <w:rsid w:val="00CD71F1"/>
    <w:rsid w:val="00CD7750"/>
    <w:rsid w:val="00CD7E25"/>
    <w:rsid w:val="00CE0102"/>
    <w:rsid w:val="00CE0577"/>
    <w:rsid w:val="00CE0CE7"/>
    <w:rsid w:val="00CE1FEC"/>
    <w:rsid w:val="00CE24B0"/>
    <w:rsid w:val="00CE2FB2"/>
    <w:rsid w:val="00CE3A27"/>
    <w:rsid w:val="00CE3EC8"/>
    <w:rsid w:val="00CE486A"/>
    <w:rsid w:val="00CE4B64"/>
    <w:rsid w:val="00CE4FD6"/>
    <w:rsid w:val="00CE5048"/>
    <w:rsid w:val="00CE5166"/>
    <w:rsid w:val="00CE5C66"/>
    <w:rsid w:val="00CE5E75"/>
    <w:rsid w:val="00CE610F"/>
    <w:rsid w:val="00CE6213"/>
    <w:rsid w:val="00CE6605"/>
    <w:rsid w:val="00CE7654"/>
    <w:rsid w:val="00CF1118"/>
    <w:rsid w:val="00CF200B"/>
    <w:rsid w:val="00CF265D"/>
    <w:rsid w:val="00CF305C"/>
    <w:rsid w:val="00CF31D0"/>
    <w:rsid w:val="00CF49AD"/>
    <w:rsid w:val="00CF5540"/>
    <w:rsid w:val="00CF5B7C"/>
    <w:rsid w:val="00CF637F"/>
    <w:rsid w:val="00D00975"/>
    <w:rsid w:val="00D00B29"/>
    <w:rsid w:val="00D00CB1"/>
    <w:rsid w:val="00D02037"/>
    <w:rsid w:val="00D02682"/>
    <w:rsid w:val="00D026D6"/>
    <w:rsid w:val="00D02C68"/>
    <w:rsid w:val="00D03D13"/>
    <w:rsid w:val="00D04A0F"/>
    <w:rsid w:val="00D0555F"/>
    <w:rsid w:val="00D05CA7"/>
    <w:rsid w:val="00D060A1"/>
    <w:rsid w:val="00D06447"/>
    <w:rsid w:val="00D07492"/>
    <w:rsid w:val="00D079FD"/>
    <w:rsid w:val="00D07D7E"/>
    <w:rsid w:val="00D11DDF"/>
    <w:rsid w:val="00D120F2"/>
    <w:rsid w:val="00D12679"/>
    <w:rsid w:val="00D13DBF"/>
    <w:rsid w:val="00D14474"/>
    <w:rsid w:val="00D1448A"/>
    <w:rsid w:val="00D14F0E"/>
    <w:rsid w:val="00D150C5"/>
    <w:rsid w:val="00D17264"/>
    <w:rsid w:val="00D218FF"/>
    <w:rsid w:val="00D21EF1"/>
    <w:rsid w:val="00D221ED"/>
    <w:rsid w:val="00D252AF"/>
    <w:rsid w:val="00D2539D"/>
    <w:rsid w:val="00D25B0B"/>
    <w:rsid w:val="00D27164"/>
    <w:rsid w:val="00D27302"/>
    <w:rsid w:val="00D30322"/>
    <w:rsid w:val="00D30888"/>
    <w:rsid w:val="00D30E06"/>
    <w:rsid w:val="00D31B38"/>
    <w:rsid w:val="00D321C0"/>
    <w:rsid w:val="00D34143"/>
    <w:rsid w:val="00D349C2"/>
    <w:rsid w:val="00D34C3B"/>
    <w:rsid w:val="00D34CCD"/>
    <w:rsid w:val="00D3568B"/>
    <w:rsid w:val="00D37CE8"/>
    <w:rsid w:val="00D37EAE"/>
    <w:rsid w:val="00D40ED7"/>
    <w:rsid w:val="00D4179D"/>
    <w:rsid w:val="00D41B20"/>
    <w:rsid w:val="00D42B18"/>
    <w:rsid w:val="00D42CF0"/>
    <w:rsid w:val="00D43BE4"/>
    <w:rsid w:val="00D448A0"/>
    <w:rsid w:val="00D450E1"/>
    <w:rsid w:val="00D47C89"/>
    <w:rsid w:val="00D47D36"/>
    <w:rsid w:val="00D507DA"/>
    <w:rsid w:val="00D5145F"/>
    <w:rsid w:val="00D518F4"/>
    <w:rsid w:val="00D5388E"/>
    <w:rsid w:val="00D54063"/>
    <w:rsid w:val="00D5467F"/>
    <w:rsid w:val="00D561E9"/>
    <w:rsid w:val="00D5638B"/>
    <w:rsid w:val="00D56660"/>
    <w:rsid w:val="00D6116A"/>
    <w:rsid w:val="00D63FFC"/>
    <w:rsid w:val="00D65F3D"/>
    <w:rsid w:val="00D6678F"/>
    <w:rsid w:val="00D669FF"/>
    <w:rsid w:val="00D67442"/>
    <w:rsid w:val="00D67B16"/>
    <w:rsid w:val="00D73B9C"/>
    <w:rsid w:val="00D7620D"/>
    <w:rsid w:val="00D76878"/>
    <w:rsid w:val="00D81827"/>
    <w:rsid w:val="00D818BD"/>
    <w:rsid w:val="00D8198C"/>
    <w:rsid w:val="00D8259C"/>
    <w:rsid w:val="00D8301D"/>
    <w:rsid w:val="00D835E7"/>
    <w:rsid w:val="00D83608"/>
    <w:rsid w:val="00D83DC2"/>
    <w:rsid w:val="00D83F5E"/>
    <w:rsid w:val="00D84EAB"/>
    <w:rsid w:val="00D85265"/>
    <w:rsid w:val="00D867B8"/>
    <w:rsid w:val="00D8784A"/>
    <w:rsid w:val="00D902AF"/>
    <w:rsid w:val="00D903FE"/>
    <w:rsid w:val="00D91640"/>
    <w:rsid w:val="00D91FF7"/>
    <w:rsid w:val="00D92061"/>
    <w:rsid w:val="00D92303"/>
    <w:rsid w:val="00D935DB"/>
    <w:rsid w:val="00D9427A"/>
    <w:rsid w:val="00D942ED"/>
    <w:rsid w:val="00D95B65"/>
    <w:rsid w:val="00D9697A"/>
    <w:rsid w:val="00D96FA7"/>
    <w:rsid w:val="00D97B48"/>
    <w:rsid w:val="00DA00A7"/>
    <w:rsid w:val="00DA06B7"/>
    <w:rsid w:val="00DA08C8"/>
    <w:rsid w:val="00DA12C9"/>
    <w:rsid w:val="00DA2A66"/>
    <w:rsid w:val="00DA2EFA"/>
    <w:rsid w:val="00DA3A12"/>
    <w:rsid w:val="00DA3D9C"/>
    <w:rsid w:val="00DA4BE7"/>
    <w:rsid w:val="00DA4E24"/>
    <w:rsid w:val="00DA5123"/>
    <w:rsid w:val="00DA5CFF"/>
    <w:rsid w:val="00DA5D94"/>
    <w:rsid w:val="00DA662A"/>
    <w:rsid w:val="00DB0955"/>
    <w:rsid w:val="00DB1281"/>
    <w:rsid w:val="00DB184A"/>
    <w:rsid w:val="00DB196D"/>
    <w:rsid w:val="00DB2AF6"/>
    <w:rsid w:val="00DB39C6"/>
    <w:rsid w:val="00DB4588"/>
    <w:rsid w:val="00DB701F"/>
    <w:rsid w:val="00DC063A"/>
    <w:rsid w:val="00DC0F8E"/>
    <w:rsid w:val="00DC219B"/>
    <w:rsid w:val="00DC2E02"/>
    <w:rsid w:val="00DC2E0E"/>
    <w:rsid w:val="00DC3811"/>
    <w:rsid w:val="00DC3CBB"/>
    <w:rsid w:val="00DC47BF"/>
    <w:rsid w:val="00DC5358"/>
    <w:rsid w:val="00DC699D"/>
    <w:rsid w:val="00DC6AA6"/>
    <w:rsid w:val="00DC7988"/>
    <w:rsid w:val="00DD0660"/>
    <w:rsid w:val="00DD18A4"/>
    <w:rsid w:val="00DD2832"/>
    <w:rsid w:val="00DD2E84"/>
    <w:rsid w:val="00DD3EE3"/>
    <w:rsid w:val="00DD3FBE"/>
    <w:rsid w:val="00DD5244"/>
    <w:rsid w:val="00DD5552"/>
    <w:rsid w:val="00DD57EA"/>
    <w:rsid w:val="00DD5809"/>
    <w:rsid w:val="00DD6634"/>
    <w:rsid w:val="00DD6D8A"/>
    <w:rsid w:val="00DD7B6A"/>
    <w:rsid w:val="00DE1936"/>
    <w:rsid w:val="00DE371D"/>
    <w:rsid w:val="00DE38F9"/>
    <w:rsid w:val="00DE4FEB"/>
    <w:rsid w:val="00DE56C6"/>
    <w:rsid w:val="00DE68BF"/>
    <w:rsid w:val="00DE78A7"/>
    <w:rsid w:val="00DE7FE3"/>
    <w:rsid w:val="00DF18E3"/>
    <w:rsid w:val="00DF31E7"/>
    <w:rsid w:val="00DF38F3"/>
    <w:rsid w:val="00DF4D83"/>
    <w:rsid w:val="00DF70DA"/>
    <w:rsid w:val="00DF7361"/>
    <w:rsid w:val="00DF7C0C"/>
    <w:rsid w:val="00E0071F"/>
    <w:rsid w:val="00E0104F"/>
    <w:rsid w:val="00E0122C"/>
    <w:rsid w:val="00E022F0"/>
    <w:rsid w:val="00E03689"/>
    <w:rsid w:val="00E03AD8"/>
    <w:rsid w:val="00E03E2E"/>
    <w:rsid w:val="00E0513B"/>
    <w:rsid w:val="00E0656B"/>
    <w:rsid w:val="00E07B9A"/>
    <w:rsid w:val="00E07CBF"/>
    <w:rsid w:val="00E07D12"/>
    <w:rsid w:val="00E10A08"/>
    <w:rsid w:val="00E11FEC"/>
    <w:rsid w:val="00E13245"/>
    <w:rsid w:val="00E140F4"/>
    <w:rsid w:val="00E14C86"/>
    <w:rsid w:val="00E1509C"/>
    <w:rsid w:val="00E15A26"/>
    <w:rsid w:val="00E15D3E"/>
    <w:rsid w:val="00E161B8"/>
    <w:rsid w:val="00E162B1"/>
    <w:rsid w:val="00E170F8"/>
    <w:rsid w:val="00E179B7"/>
    <w:rsid w:val="00E17AC2"/>
    <w:rsid w:val="00E202D4"/>
    <w:rsid w:val="00E20DEF"/>
    <w:rsid w:val="00E22808"/>
    <w:rsid w:val="00E22D09"/>
    <w:rsid w:val="00E22E85"/>
    <w:rsid w:val="00E235EA"/>
    <w:rsid w:val="00E23CAF"/>
    <w:rsid w:val="00E249AB"/>
    <w:rsid w:val="00E25B96"/>
    <w:rsid w:val="00E304DA"/>
    <w:rsid w:val="00E30B65"/>
    <w:rsid w:val="00E30D0B"/>
    <w:rsid w:val="00E30DC7"/>
    <w:rsid w:val="00E30F6A"/>
    <w:rsid w:val="00E327C3"/>
    <w:rsid w:val="00E3294F"/>
    <w:rsid w:val="00E33271"/>
    <w:rsid w:val="00E33826"/>
    <w:rsid w:val="00E342BA"/>
    <w:rsid w:val="00E34767"/>
    <w:rsid w:val="00E34E0D"/>
    <w:rsid w:val="00E373BF"/>
    <w:rsid w:val="00E40CB9"/>
    <w:rsid w:val="00E40F0A"/>
    <w:rsid w:val="00E41A6D"/>
    <w:rsid w:val="00E42862"/>
    <w:rsid w:val="00E42E03"/>
    <w:rsid w:val="00E43B40"/>
    <w:rsid w:val="00E44FCD"/>
    <w:rsid w:val="00E455CD"/>
    <w:rsid w:val="00E460E4"/>
    <w:rsid w:val="00E46A04"/>
    <w:rsid w:val="00E50419"/>
    <w:rsid w:val="00E51CD6"/>
    <w:rsid w:val="00E52C04"/>
    <w:rsid w:val="00E53F79"/>
    <w:rsid w:val="00E551F7"/>
    <w:rsid w:val="00E557B5"/>
    <w:rsid w:val="00E55C3D"/>
    <w:rsid w:val="00E5684F"/>
    <w:rsid w:val="00E57641"/>
    <w:rsid w:val="00E57A37"/>
    <w:rsid w:val="00E57C42"/>
    <w:rsid w:val="00E6094C"/>
    <w:rsid w:val="00E61AA1"/>
    <w:rsid w:val="00E61CFF"/>
    <w:rsid w:val="00E62E78"/>
    <w:rsid w:val="00E635B9"/>
    <w:rsid w:val="00E63AA7"/>
    <w:rsid w:val="00E64133"/>
    <w:rsid w:val="00E6449F"/>
    <w:rsid w:val="00E64BEA"/>
    <w:rsid w:val="00E664AD"/>
    <w:rsid w:val="00E6693A"/>
    <w:rsid w:val="00E670EE"/>
    <w:rsid w:val="00E70809"/>
    <w:rsid w:val="00E72E56"/>
    <w:rsid w:val="00E73362"/>
    <w:rsid w:val="00E73987"/>
    <w:rsid w:val="00E73F06"/>
    <w:rsid w:val="00E74710"/>
    <w:rsid w:val="00E74CEB"/>
    <w:rsid w:val="00E754CA"/>
    <w:rsid w:val="00E7611D"/>
    <w:rsid w:val="00E76209"/>
    <w:rsid w:val="00E76A13"/>
    <w:rsid w:val="00E76AC3"/>
    <w:rsid w:val="00E76DF3"/>
    <w:rsid w:val="00E76F8B"/>
    <w:rsid w:val="00E77019"/>
    <w:rsid w:val="00E77920"/>
    <w:rsid w:val="00E8088D"/>
    <w:rsid w:val="00E81128"/>
    <w:rsid w:val="00E82A62"/>
    <w:rsid w:val="00E833AD"/>
    <w:rsid w:val="00E847E1"/>
    <w:rsid w:val="00E8499E"/>
    <w:rsid w:val="00E849D8"/>
    <w:rsid w:val="00E84AAA"/>
    <w:rsid w:val="00E84C04"/>
    <w:rsid w:val="00E84F4A"/>
    <w:rsid w:val="00E85BED"/>
    <w:rsid w:val="00E86079"/>
    <w:rsid w:val="00E90350"/>
    <w:rsid w:val="00E90AF9"/>
    <w:rsid w:val="00E90B98"/>
    <w:rsid w:val="00E9145C"/>
    <w:rsid w:val="00E91B39"/>
    <w:rsid w:val="00E92E70"/>
    <w:rsid w:val="00E9361A"/>
    <w:rsid w:val="00E95352"/>
    <w:rsid w:val="00E959AE"/>
    <w:rsid w:val="00E96D25"/>
    <w:rsid w:val="00E9726C"/>
    <w:rsid w:val="00EA0B2C"/>
    <w:rsid w:val="00EA2927"/>
    <w:rsid w:val="00EA3781"/>
    <w:rsid w:val="00EA4106"/>
    <w:rsid w:val="00EA5039"/>
    <w:rsid w:val="00EA61D4"/>
    <w:rsid w:val="00EA6216"/>
    <w:rsid w:val="00EA6268"/>
    <w:rsid w:val="00EA7C10"/>
    <w:rsid w:val="00EB1092"/>
    <w:rsid w:val="00EB1685"/>
    <w:rsid w:val="00EB179C"/>
    <w:rsid w:val="00EB1CE2"/>
    <w:rsid w:val="00EB1E5C"/>
    <w:rsid w:val="00EB2731"/>
    <w:rsid w:val="00EB358B"/>
    <w:rsid w:val="00EB361A"/>
    <w:rsid w:val="00EB3CD7"/>
    <w:rsid w:val="00EB4525"/>
    <w:rsid w:val="00EB5044"/>
    <w:rsid w:val="00EB5587"/>
    <w:rsid w:val="00EB5E76"/>
    <w:rsid w:val="00EB6549"/>
    <w:rsid w:val="00EB693B"/>
    <w:rsid w:val="00EB7532"/>
    <w:rsid w:val="00EC02CC"/>
    <w:rsid w:val="00EC0428"/>
    <w:rsid w:val="00EC0532"/>
    <w:rsid w:val="00EC13F4"/>
    <w:rsid w:val="00EC147D"/>
    <w:rsid w:val="00EC1AC9"/>
    <w:rsid w:val="00EC1B39"/>
    <w:rsid w:val="00EC21EA"/>
    <w:rsid w:val="00EC21F5"/>
    <w:rsid w:val="00EC2BC3"/>
    <w:rsid w:val="00EC45D5"/>
    <w:rsid w:val="00EC4B42"/>
    <w:rsid w:val="00EC5952"/>
    <w:rsid w:val="00EC68F4"/>
    <w:rsid w:val="00ED14C5"/>
    <w:rsid w:val="00ED1A03"/>
    <w:rsid w:val="00ED1B78"/>
    <w:rsid w:val="00ED3CE2"/>
    <w:rsid w:val="00ED44EB"/>
    <w:rsid w:val="00ED46F9"/>
    <w:rsid w:val="00ED67E3"/>
    <w:rsid w:val="00ED69CC"/>
    <w:rsid w:val="00ED7918"/>
    <w:rsid w:val="00ED7A89"/>
    <w:rsid w:val="00ED7ED0"/>
    <w:rsid w:val="00EE01F6"/>
    <w:rsid w:val="00EE1A1E"/>
    <w:rsid w:val="00EE1BE9"/>
    <w:rsid w:val="00EE2463"/>
    <w:rsid w:val="00EE390D"/>
    <w:rsid w:val="00EE3B02"/>
    <w:rsid w:val="00EE4040"/>
    <w:rsid w:val="00EE4FF8"/>
    <w:rsid w:val="00EE5513"/>
    <w:rsid w:val="00EE74C8"/>
    <w:rsid w:val="00EF0737"/>
    <w:rsid w:val="00EF07F2"/>
    <w:rsid w:val="00EF0AC0"/>
    <w:rsid w:val="00EF2CA6"/>
    <w:rsid w:val="00EF37C6"/>
    <w:rsid w:val="00EF4042"/>
    <w:rsid w:val="00EF41CB"/>
    <w:rsid w:val="00EF4583"/>
    <w:rsid w:val="00EF4733"/>
    <w:rsid w:val="00EF50C9"/>
    <w:rsid w:val="00EF6B51"/>
    <w:rsid w:val="00EF734A"/>
    <w:rsid w:val="00EF7FBD"/>
    <w:rsid w:val="00F00CBB"/>
    <w:rsid w:val="00F00F31"/>
    <w:rsid w:val="00F01177"/>
    <w:rsid w:val="00F01684"/>
    <w:rsid w:val="00F01C95"/>
    <w:rsid w:val="00F02239"/>
    <w:rsid w:val="00F0275D"/>
    <w:rsid w:val="00F02CE2"/>
    <w:rsid w:val="00F02D06"/>
    <w:rsid w:val="00F02D97"/>
    <w:rsid w:val="00F03010"/>
    <w:rsid w:val="00F03403"/>
    <w:rsid w:val="00F03823"/>
    <w:rsid w:val="00F0406B"/>
    <w:rsid w:val="00F04EC8"/>
    <w:rsid w:val="00F0526D"/>
    <w:rsid w:val="00F07C11"/>
    <w:rsid w:val="00F07F24"/>
    <w:rsid w:val="00F07F6E"/>
    <w:rsid w:val="00F10B31"/>
    <w:rsid w:val="00F12EAF"/>
    <w:rsid w:val="00F13060"/>
    <w:rsid w:val="00F133AC"/>
    <w:rsid w:val="00F13DFE"/>
    <w:rsid w:val="00F15F79"/>
    <w:rsid w:val="00F16AF6"/>
    <w:rsid w:val="00F17958"/>
    <w:rsid w:val="00F20BCB"/>
    <w:rsid w:val="00F21720"/>
    <w:rsid w:val="00F2175A"/>
    <w:rsid w:val="00F21C31"/>
    <w:rsid w:val="00F22344"/>
    <w:rsid w:val="00F22CBF"/>
    <w:rsid w:val="00F239D4"/>
    <w:rsid w:val="00F23CA6"/>
    <w:rsid w:val="00F2548A"/>
    <w:rsid w:val="00F26492"/>
    <w:rsid w:val="00F270B5"/>
    <w:rsid w:val="00F276A1"/>
    <w:rsid w:val="00F276D8"/>
    <w:rsid w:val="00F3041F"/>
    <w:rsid w:val="00F315BC"/>
    <w:rsid w:val="00F3169D"/>
    <w:rsid w:val="00F316E3"/>
    <w:rsid w:val="00F32BB1"/>
    <w:rsid w:val="00F3373D"/>
    <w:rsid w:val="00F3393E"/>
    <w:rsid w:val="00F371AF"/>
    <w:rsid w:val="00F37C8D"/>
    <w:rsid w:val="00F37E78"/>
    <w:rsid w:val="00F40346"/>
    <w:rsid w:val="00F408D4"/>
    <w:rsid w:val="00F41E3E"/>
    <w:rsid w:val="00F41ED0"/>
    <w:rsid w:val="00F4244C"/>
    <w:rsid w:val="00F42CAE"/>
    <w:rsid w:val="00F43325"/>
    <w:rsid w:val="00F4484A"/>
    <w:rsid w:val="00F44BE7"/>
    <w:rsid w:val="00F45C64"/>
    <w:rsid w:val="00F46750"/>
    <w:rsid w:val="00F47615"/>
    <w:rsid w:val="00F47A68"/>
    <w:rsid w:val="00F51E2E"/>
    <w:rsid w:val="00F53370"/>
    <w:rsid w:val="00F5351F"/>
    <w:rsid w:val="00F55E65"/>
    <w:rsid w:val="00F56463"/>
    <w:rsid w:val="00F57BF4"/>
    <w:rsid w:val="00F600D7"/>
    <w:rsid w:val="00F608B3"/>
    <w:rsid w:val="00F611E2"/>
    <w:rsid w:val="00F6130C"/>
    <w:rsid w:val="00F61902"/>
    <w:rsid w:val="00F62513"/>
    <w:rsid w:val="00F62637"/>
    <w:rsid w:val="00F626A8"/>
    <w:rsid w:val="00F62840"/>
    <w:rsid w:val="00F6289D"/>
    <w:rsid w:val="00F6295F"/>
    <w:rsid w:val="00F630C2"/>
    <w:rsid w:val="00F63565"/>
    <w:rsid w:val="00F63930"/>
    <w:rsid w:val="00F64638"/>
    <w:rsid w:val="00F646FD"/>
    <w:rsid w:val="00F65853"/>
    <w:rsid w:val="00F6591D"/>
    <w:rsid w:val="00F659DB"/>
    <w:rsid w:val="00F65C27"/>
    <w:rsid w:val="00F65CB6"/>
    <w:rsid w:val="00F65D0C"/>
    <w:rsid w:val="00F65F60"/>
    <w:rsid w:val="00F664AB"/>
    <w:rsid w:val="00F66DD1"/>
    <w:rsid w:val="00F67E1B"/>
    <w:rsid w:val="00F67FC6"/>
    <w:rsid w:val="00F703B0"/>
    <w:rsid w:val="00F70833"/>
    <w:rsid w:val="00F70E51"/>
    <w:rsid w:val="00F70ED1"/>
    <w:rsid w:val="00F712F7"/>
    <w:rsid w:val="00F7174E"/>
    <w:rsid w:val="00F748F6"/>
    <w:rsid w:val="00F76104"/>
    <w:rsid w:val="00F77E75"/>
    <w:rsid w:val="00F8045B"/>
    <w:rsid w:val="00F80528"/>
    <w:rsid w:val="00F8162C"/>
    <w:rsid w:val="00F83646"/>
    <w:rsid w:val="00F837E4"/>
    <w:rsid w:val="00F8641C"/>
    <w:rsid w:val="00F86FAC"/>
    <w:rsid w:val="00F872E4"/>
    <w:rsid w:val="00F903EB"/>
    <w:rsid w:val="00F906B8"/>
    <w:rsid w:val="00F92179"/>
    <w:rsid w:val="00F92EA2"/>
    <w:rsid w:val="00F93441"/>
    <w:rsid w:val="00F93D2B"/>
    <w:rsid w:val="00F94526"/>
    <w:rsid w:val="00F948D1"/>
    <w:rsid w:val="00F95442"/>
    <w:rsid w:val="00F96B08"/>
    <w:rsid w:val="00F97205"/>
    <w:rsid w:val="00F97DF2"/>
    <w:rsid w:val="00FA1518"/>
    <w:rsid w:val="00FA26B9"/>
    <w:rsid w:val="00FA3740"/>
    <w:rsid w:val="00FA383A"/>
    <w:rsid w:val="00FA4095"/>
    <w:rsid w:val="00FA4B3C"/>
    <w:rsid w:val="00FA55FE"/>
    <w:rsid w:val="00FA754B"/>
    <w:rsid w:val="00FA7E8B"/>
    <w:rsid w:val="00FB1320"/>
    <w:rsid w:val="00FB1D12"/>
    <w:rsid w:val="00FB22ED"/>
    <w:rsid w:val="00FB3188"/>
    <w:rsid w:val="00FB35D4"/>
    <w:rsid w:val="00FB4095"/>
    <w:rsid w:val="00FB4246"/>
    <w:rsid w:val="00FB4E7D"/>
    <w:rsid w:val="00FB4F4B"/>
    <w:rsid w:val="00FB52E7"/>
    <w:rsid w:val="00FB7A74"/>
    <w:rsid w:val="00FB7C8A"/>
    <w:rsid w:val="00FB7D6A"/>
    <w:rsid w:val="00FC1904"/>
    <w:rsid w:val="00FC1E58"/>
    <w:rsid w:val="00FC316C"/>
    <w:rsid w:val="00FC3A11"/>
    <w:rsid w:val="00FC447D"/>
    <w:rsid w:val="00FC4C87"/>
    <w:rsid w:val="00FC6921"/>
    <w:rsid w:val="00FC6979"/>
    <w:rsid w:val="00FC7146"/>
    <w:rsid w:val="00FD0153"/>
    <w:rsid w:val="00FD096C"/>
    <w:rsid w:val="00FD0E81"/>
    <w:rsid w:val="00FD1718"/>
    <w:rsid w:val="00FD1E22"/>
    <w:rsid w:val="00FD3340"/>
    <w:rsid w:val="00FD4059"/>
    <w:rsid w:val="00FD6E8E"/>
    <w:rsid w:val="00FD7D06"/>
    <w:rsid w:val="00FE0FC0"/>
    <w:rsid w:val="00FE181E"/>
    <w:rsid w:val="00FE1B8F"/>
    <w:rsid w:val="00FE1BEC"/>
    <w:rsid w:val="00FE31C5"/>
    <w:rsid w:val="00FE3285"/>
    <w:rsid w:val="00FE34F5"/>
    <w:rsid w:val="00FE4BEA"/>
    <w:rsid w:val="00FE52EB"/>
    <w:rsid w:val="00FE5E69"/>
    <w:rsid w:val="00FE5EA6"/>
    <w:rsid w:val="00FE68B4"/>
    <w:rsid w:val="00FE7085"/>
    <w:rsid w:val="00FF09A7"/>
    <w:rsid w:val="00FF1877"/>
    <w:rsid w:val="00FF26C3"/>
    <w:rsid w:val="00FF2D1E"/>
    <w:rsid w:val="00FF3143"/>
    <w:rsid w:val="00FF3BA4"/>
    <w:rsid w:val="00FF3C21"/>
    <w:rsid w:val="00FF3FBA"/>
    <w:rsid w:val="00FF512B"/>
    <w:rsid w:val="00FF56DF"/>
    <w:rsid w:val="00FF58F4"/>
    <w:rsid w:val="00FF5AD9"/>
    <w:rsid w:val="00FF69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8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FC6"/>
    <w:pPr>
      <w:overflowPunct w:val="0"/>
      <w:autoSpaceDE w:val="0"/>
      <w:autoSpaceDN w:val="0"/>
      <w:adjustRightInd w:val="0"/>
      <w:textAlignment w:val="baseline"/>
    </w:pPr>
    <w:rPr>
      <w:rFonts w:ascii="Franklin Gothic Book" w:hAnsi="Franklin Gothic Book"/>
      <w:sz w:val="22"/>
      <w:lang w:eastAsia="en-US"/>
    </w:rPr>
  </w:style>
  <w:style w:type="paragraph" w:styleId="Heading1">
    <w:name w:val="heading 1"/>
    <w:basedOn w:val="Normal"/>
    <w:next w:val="Normal"/>
    <w:qFormat/>
    <w:rsid w:val="00C16A5C"/>
    <w:pPr>
      <w:keepNext/>
      <w:outlineLvl w:val="0"/>
    </w:pPr>
    <w:rPr>
      <w:rFonts w:ascii="Franklin Gothic Heavy" w:hAnsi="Franklin Gothic Heavy" w:cs="Arial"/>
      <w:sz w:val="24"/>
    </w:rPr>
  </w:style>
  <w:style w:type="paragraph" w:styleId="Heading2">
    <w:name w:val="heading 2"/>
    <w:basedOn w:val="Normal"/>
    <w:next w:val="Normal"/>
    <w:qFormat/>
    <w:rsid w:val="00C16A5C"/>
    <w:pPr>
      <w:keepNext/>
      <w:outlineLvl w:val="1"/>
    </w:pPr>
    <w:rPr>
      <w:rFonts w:cs="Arial"/>
    </w:rPr>
  </w:style>
  <w:style w:type="paragraph" w:styleId="Heading3">
    <w:name w:val="heading 3"/>
    <w:basedOn w:val="Normal"/>
    <w:next w:val="Normal"/>
    <w:link w:val="Heading3Char"/>
    <w:semiHidden/>
    <w:unhideWhenUsed/>
    <w:qFormat/>
    <w:rsid w:val="009817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DA2EFA"/>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A26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rsid w:val="001D2FA6"/>
    <w:pPr>
      <w:ind w:left="360"/>
    </w:pPr>
    <w:rPr>
      <w:rFonts w:ascii="Arial" w:hAnsi="Arial" w:cs="Arial"/>
    </w:rPr>
  </w:style>
  <w:style w:type="paragraph" w:styleId="NormalWeb">
    <w:name w:val="Normal (Web)"/>
    <w:basedOn w:val="Normal"/>
    <w:rsid w:val="00972305"/>
    <w:pPr>
      <w:spacing w:before="100" w:beforeAutospacing="1" w:after="100" w:afterAutospacing="1"/>
    </w:pPr>
    <w:rPr>
      <w:rFonts w:ascii="Verdana" w:hAnsi="Verdana"/>
      <w:color w:val="000000"/>
      <w:lang w:eastAsia="en-AU"/>
    </w:rPr>
  </w:style>
  <w:style w:type="character" w:customStyle="1" w:styleId="User">
    <w:name w:val="User"/>
    <w:basedOn w:val="DefaultParagraphFont"/>
    <w:semiHidden/>
    <w:rsid w:val="008A1359"/>
    <w:rPr>
      <w:rFonts w:ascii="Arial" w:hAnsi="Arial" w:cs="Arial"/>
      <w:color w:val="auto"/>
      <w:sz w:val="20"/>
      <w:szCs w:val="20"/>
    </w:rPr>
  </w:style>
  <w:style w:type="character" w:styleId="Strong">
    <w:name w:val="Strong"/>
    <w:basedOn w:val="DefaultParagraphFont"/>
    <w:qFormat/>
    <w:rsid w:val="00F906B8"/>
    <w:rPr>
      <w:b/>
      <w:bCs/>
    </w:rPr>
  </w:style>
  <w:style w:type="paragraph" w:styleId="BalloonText">
    <w:name w:val="Balloon Text"/>
    <w:basedOn w:val="Normal"/>
    <w:semiHidden/>
    <w:rsid w:val="00E30F6A"/>
    <w:rPr>
      <w:rFonts w:ascii="Tahoma" w:hAnsi="Tahoma" w:cs="Tahoma"/>
      <w:sz w:val="16"/>
      <w:szCs w:val="16"/>
    </w:rPr>
  </w:style>
  <w:style w:type="paragraph" w:styleId="BodyText2">
    <w:name w:val="Body Text 2"/>
    <w:basedOn w:val="Normal"/>
    <w:rsid w:val="00DA2EFA"/>
    <w:pPr>
      <w:spacing w:after="120" w:line="480" w:lineRule="auto"/>
    </w:pPr>
  </w:style>
  <w:style w:type="paragraph" w:styleId="ListParagraph">
    <w:name w:val="List Paragraph"/>
    <w:basedOn w:val="Normal"/>
    <w:link w:val="ListParagraphChar"/>
    <w:qFormat/>
    <w:rsid w:val="004B7A39"/>
    <w:pPr>
      <w:ind w:left="720"/>
      <w:contextualSpacing/>
    </w:pPr>
  </w:style>
  <w:style w:type="paragraph" w:styleId="FootnoteText">
    <w:name w:val="footnote text"/>
    <w:aliases w:val=" Char,Char,Footnote Text Char Char Char Char Char Char,Footnote Text Char Char,Footnote Text Char1 Char Char,Footnote Text Char Char Char Char,Footnote Text Char1 Char Char Char,f,5_G,Footnote reference,FA Fu,Footnote Reference1"/>
    <w:basedOn w:val="Normal"/>
    <w:link w:val="FootnoteTextChar"/>
    <w:uiPriority w:val="99"/>
    <w:unhideWhenUsed/>
    <w:rsid w:val="007019B9"/>
    <w:rPr>
      <w:sz w:val="20"/>
    </w:rPr>
  </w:style>
  <w:style w:type="character" w:customStyle="1" w:styleId="FootnoteTextChar">
    <w:name w:val="Footnote Text Char"/>
    <w:aliases w:val=" Char Char,Char Char,Footnote Text Char Char Char Char Char Char Char,Footnote Text Char Char Char,Footnote Text Char1 Char Char Char1,Footnote Text Char Char Char Char Char,Footnote Text Char1 Char Char Char Char,f Char,5_G Char"/>
    <w:basedOn w:val="DefaultParagraphFont"/>
    <w:link w:val="FootnoteText"/>
    <w:uiPriority w:val="99"/>
    <w:rsid w:val="007019B9"/>
    <w:rPr>
      <w:rFonts w:ascii="Franklin Gothic Book" w:hAnsi="Franklin Gothic Book"/>
      <w:lang w:eastAsia="en-US"/>
    </w:rPr>
  </w:style>
  <w:style w:type="character" w:styleId="FootnoteReference">
    <w:name w:val="footnote reference"/>
    <w:aliases w:val="4_G,Footnote number"/>
    <w:basedOn w:val="DefaultParagraphFont"/>
    <w:uiPriority w:val="99"/>
    <w:unhideWhenUsed/>
    <w:rsid w:val="007019B9"/>
    <w:rPr>
      <w:vertAlign w:val="superscript"/>
    </w:rPr>
  </w:style>
  <w:style w:type="paragraph" w:styleId="EndnoteText">
    <w:name w:val="endnote text"/>
    <w:basedOn w:val="Normal"/>
    <w:link w:val="EndnoteTextChar"/>
    <w:semiHidden/>
    <w:unhideWhenUsed/>
    <w:rsid w:val="00B00E4A"/>
    <w:rPr>
      <w:sz w:val="20"/>
    </w:rPr>
  </w:style>
  <w:style w:type="character" w:customStyle="1" w:styleId="EndnoteTextChar">
    <w:name w:val="Endnote Text Char"/>
    <w:basedOn w:val="DefaultParagraphFont"/>
    <w:link w:val="EndnoteText"/>
    <w:semiHidden/>
    <w:rsid w:val="00B00E4A"/>
    <w:rPr>
      <w:rFonts w:ascii="Franklin Gothic Book" w:hAnsi="Franklin Gothic Book"/>
      <w:lang w:eastAsia="en-US"/>
    </w:rPr>
  </w:style>
  <w:style w:type="character" w:styleId="EndnoteReference">
    <w:name w:val="endnote reference"/>
    <w:basedOn w:val="DefaultParagraphFont"/>
    <w:semiHidden/>
    <w:unhideWhenUsed/>
    <w:rsid w:val="00B00E4A"/>
    <w:rPr>
      <w:vertAlign w:val="superscript"/>
    </w:rPr>
  </w:style>
  <w:style w:type="character" w:customStyle="1" w:styleId="hps-normal">
    <w:name w:val="hps-normal"/>
    <w:basedOn w:val="DefaultParagraphFont"/>
    <w:rsid w:val="00AE4E6D"/>
  </w:style>
  <w:style w:type="character" w:styleId="Emphasis">
    <w:name w:val="Emphasis"/>
    <w:basedOn w:val="DefaultParagraphFont"/>
    <w:uiPriority w:val="20"/>
    <w:qFormat/>
    <w:rsid w:val="006861F9"/>
    <w:rPr>
      <w:i/>
      <w:iCs/>
    </w:rPr>
  </w:style>
  <w:style w:type="character" w:customStyle="1" w:styleId="Heading3Char">
    <w:name w:val="Heading 3 Char"/>
    <w:basedOn w:val="DefaultParagraphFont"/>
    <w:link w:val="Heading3"/>
    <w:semiHidden/>
    <w:rsid w:val="00981781"/>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semiHidden/>
    <w:unhideWhenUsed/>
    <w:rsid w:val="007C13D2"/>
    <w:rPr>
      <w:sz w:val="16"/>
      <w:szCs w:val="16"/>
    </w:rPr>
  </w:style>
  <w:style w:type="paragraph" w:styleId="CommentText">
    <w:name w:val="annotation text"/>
    <w:basedOn w:val="Normal"/>
    <w:link w:val="CommentTextChar"/>
    <w:unhideWhenUsed/>
    <w:rsid w:val="007C13D2"/>
    <w:rPr>
      <w:sz w:val="20"/>
    </w:rPr>
  </w:style>
  <w:style w:type="character" w:customStyle="1" w:styleId="CommentTextChar">
    <w:name w:val="Comment Text Char"/>
    <w:basedOn w:val="DefaultParagraphFont"/>
    <w:link w:val="CommentText"/>
    <w:rsid w:val="007C13D2"/>
    <w:rPr>
      <w:rFonts w:ascii="Franklin Gothic Book" w:hAnsi="Franklin Gothic Book"/>
      <w:lang w:eastAsia="en-US"/>
    </w:rPr>
  </w:style>
  <w:style w:type="paragraph" w:styleId="CommentSubject">
    <w:name w:val="annotation subject"/>
    <w:basedOn w:val="CommentText"/>
    <w:next w:val="CommentText"/>
    <w:link w:val="CommentSubjectChar"/>
    <w:semiHidden/>
    <w:unhideWhenUsed/>
    <w:rsid w:val="007C13D2"/>
    <w:rPr>
      <w:b/>
      <w:bCs/>
    </w:rPr>
  </w:style>
  <w:style w:type="character" w:customStyle="1" w:styleId="CommentSubjectChar">
    <w:name w:val="Comment Subject Char"/>
    <w:basedOn w:val="CommentTextChar"/>
    <w:link w:val="CommentSubject"/>
    <w:semiHidden/>
    <w:rsid w:val="007C13D2"/>
    <w:rPr>
      <w:rFonts w:ascii="Franklin Gothic Book" w:hAnsi="Franklin Gothic Book"/>
      <w:b/>
      <w:bCs/>
      <w:lang w:eastAsia="en-US"/>
    </w:rPr>
  </w:style>
  <w:style w:type="character" w:customStyle="1" w:styleId="ListParagraphChar">
    <w:name w:val="List Paragraph Char"/>
    <w:basedOn w:val="DefaultParagraphFont"/>
    <w:link w:val="ListParagraph"/>
    <w:uiPriority w:val="34"/>
    <w:locked/>
    <w:rsid w:val="00372EC3"/>
    <w:rPr>
      <w:rFonts w:ascii="Franklin Gothic Book" w:hAnsi="Franklin Gothic Book"/>
      <w:sz w:val="22"/>
      <w:lang w:eastAsia="en-US"/>
    </w:rPr>
  </w:style>
  <w:style w:type="character" w:styleId="FollowedHyperlink">
    <w:name w:val="FollowedHyperlink"/>
    <w:basedOn w:val="DefaultParagraphFont"/>
    <w:semiHidden/>
    <w:unhideWhenUsed/>
    <w:rsid w:val="00F8045B"/>
    <w:rPr>
      <w:color w:val="800080" w:themeColor="followedHyperlink"/>
      <w:u w:val="single"/>
    </w:rPr>
  </w:style>
  <w:style w:type="paragraph" w:styleId="Revision">
    <w:name w:val="Revision"/>
    <w:hidden/>
    <w:uiPriority w:val="99"/>
    <w:semiHidden/>
    <w:rsid w:val="00A2699C"/>
    <w:rPr>
      <w:rFonts w:ascii="Franklin Gothic Book" w:hAnsi="Franklin Gothic Book"/>
      <w:sz w:val="22"/>
      <w:lang w:eastAsia="en-US"/>
    </w:rPr>
  </w:style>
  <w:style w:type="character" w:customStyle="1" w:styleId="Heading5Char">
    <w:name w:val="Heading 5 Char"/>
    <w:basedOn w:val="DefaultParagraphFont"/>
    <w:link w:val="Heading5"/>
    <w:semiHidden/>
    <w:rsid w:val="002A2663"/>
    <w:rPr>
      <w:rFonts w:asciiTheme="majorHAnsi" w:eastAsiaTheme="majorEastAsia" w:hAnsiTheme="majorHAnsi" w:cstheme="majorBidi"/>
      <w:color w:val="365F91" w:themeColor="accent1" w:themeShade="BF"/>
      <w:sz w:val="22"/>
      <w:lang w:eastAsia="en-US"/>
    </w:rPr>
  </w:style>
  <w:style w:type="paragraph" w:customStyle="1" w:styleId="Default">
    <w:name w:val="Default"/>
    <w:basedOn w:val="Normal"/>
    <w:rsid w:val="0049663F"/>
    <w:pPr>
      <w:overflowPunct/>
      <w:adjustRightInd/>
      <w:textAlignment w:val="auto"/>
    </w:pPr>
    <w:rPr>
      <w:rFonts w:ascii="Symbol" w:eastAsiaTheme="minorHAnsi" w:hAnsi="Symbol"/>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FC6"/>
    <w:pPr>
      <w:overflowPunct w:val="0"/>
      <w:autoSpaceDE w:val="0"/>
      <w:autoSpaceDN w:val="0"/>
      <w:adjustRightInd w:val="0"/>
      <w:textAlignment w:val="baseline"/>
    </w:pPr>
    <w:rPr>
      <w:rFonts w:ascii="Franklin Gothic Book" w:hAnsi="Franklin Gothic Book"/>
      <w:sz w:val="22"/>
      <w:lang w:eastAsia="en-US"/>
    </w:rPr>
  </w:style>
  <w:style w:type="paragraph" w:styleId="Heading1">
    <w:name w:val="heading 1"/>
    <w:basedOn w:val="Normal"/>
    <w:next w:val="Normal"/>
    <w:qFormat/>
    <w:rsid w:val="00C16A5C"/>
    <w:pPr>
      <w:keepNext/>
      <w:outlineLvl w:val="0"/>
    </w:pPr>
    <w:rPr>
      <w:rFonts w:ascii="Franklin Gothic Heavy" w:hAnsi="Franklin Gothic Heavy" w:cs="Arial"/>
      <w:sz w:val="24"/>
    </w:rPr>
  </w:style>
  <w:style w:type="paragraph" w:styleId="Heading2">
    <w:name w:val="heading 2"/>
    <w:basedOn w:val="Normal"/>
    <w:next w:val="Normal"/>
    <w:qFormat/>
    <w:rsid w:val="00C16A5C"/>
    <w:pPr>
      <w:keepNext/>
      <w:outlineLvl w:val="1"/>
    </w:pPr>
    <w:rPr>
      <w:rFonts w:cs="Arial"/>
    </w:rPr>
  </w:style>
  <w:style w:type="paragraph" w:styleId="Heading3">
    <w:name w:val="heading 3"/>
    <w:basedOn w:val="Normal"/>
    <w:next w:val="Normal"/>
    <w:link w:val="Heading3Char"/>
    <w:semiHidden/>
    <w:unhideWhenUsed/>
    <w:qFormat/>
    <w:rsid w:val="009817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DA2EFA"/>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A26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rsid w:val="001D2FA6"/>
    <w:pPr>
      <w:ind w:left="360"/>
    </w:pPr>
    <w:rPr>
      <w:rFonts w:ascii="Arial" w:hAnsi="Arial" w:cs="Arial"/>
    </w:rPr>
  </w:style>
  <w:style w:type="paragraph" w:styleId="NormalWeb">
    <w:name w:val="Normal (Web)"/>
    <w:basedOn w:val="Normal"/>
    <w:rsid w:val="00972305"/>
    <w:pPr>
      <w:spacing w:before="100" w:beforeAutospacing="1" w:after="100" w:afterAutospacing="1"/>
    </w:pPr>
    <w:rPr>
      <w:rFonts w:ascii="Verdana" w:hAnsi="Verdana"/>
      <w:color w:val="000000"/>
      <w:lang w:eastAsia="en-AU"/>
    </w:rPr>
  </w:style>
  <w:style w:type="character" w:customStyle="1" w:styleId="User">
    <w:name w:val="User"/>
    <w:basedOn w:val="DefaultParagraphFont"/>
    <w:semiHidden/>
    <w:rsid w:val="008A1359"/>
    <w:rPr>
      <w:rFonts w:ascii="Arial" w:hAnsi="Arial" w:cs="Arial"/>
      <w:color w:val="auto"/>
      <w:sz w:val="20"/>
      <w:szCs w:val="20"/>
    </w:rPr>
  </w:style>
  <w:style w:type="character" w:styleId="Strong">
    <w:name w:val="Strong"/>
    <w:basedOn w:val="DefaultParagraphFont"/>
    <w:qFormat/>
    <w:rsid w:val="00F906B8"/>
    <w:rPr>
      <w:b/>
      <w:bCs/>
    </w:rPr>
  </w:style>
  <w:style w:type="paragraph" w:styleId="BalloonText">
    <w:name w:val="Balloon Text"/>
    <w:basedOn w:val="Normal"/>
    <w:semiHidden/>
    <w:rsid w:val="00E30F6A"/>
    <w:rPr>
      <w:rFonts w:ascii="Tahoma" w:hAnsi="Tahoma" w:cs="Tahoma"/>
      <w:sz w:val="16"/>
      <w:szCs w:val="16"/>
    </w:rPr>
  </w:style>
  <w:style w:type="paragraph" w:styleId="BodyText2">
    <w:name w:val="Body Text 2"/>
    <w:basedOn w:val="Normal"/>
    <w:rsid w:val="00DA2EFA"/>
    <w:pPr>
      <w:spacing w:after="120" w:line="480" w:lineRule="auto"/>
    </w:pPr>
  </w:style>
  <w:style w:type="paragraph" w:styleId="ListParagraph">
    <w:name w:val="List Paragraph"/>
    <w:basedOn w:val="Normal"/>
    <w:link w:val="ListParagraphChar"/>
    <w:qFormat/>
    <w:rsid w:val="004B7A39"/>
    <w:pPr>
      <w:ind w:left="720"/>
      <w:contextualSpacing/>
    </w:pPr>
  </w:style>
  <w:style w:type="paragraph" w:styleId="FootnoteText">
    <w:name w:val="footnote text"/>
    <w:aliases w:val=" Char,Char,Footnote Text Char Char Char Char Char Char,Footnote Text Char Char,Footnote Text Char1 Char Char,Footnote Text Char Char Char Char,Footnote Text Char1 Char Char Char,f,5_G,Footnote reference,FA Fu,Footnote Reference1"/>
    <w:basedOn w:val="Normal"/>
    <w:link w:val="FootnoteTextChar"/>
    <w:uiPriority w:val="99"/>
    <w:unhideWhenUsed/>
    <w:rsid w:val="007019B9"/>
    <w:rPr>
      <w:sz w:val="20"/>
    </w:rPr>
  </w:style>
  <w:style w:type="character" w:customStyle="1" w:styleId="FootnoteTextChar">
    <w:name w:val="Footnote Text Char"/>
    <w:aliases w:val=" Char Char,Char Char,Footnote Text Char Char Char Char Char Char Char,Footnote Text Char Char Char,Footnote Text Char1 Char Char Char1,Footnote Text Char Char Char Char Char,Footnote Text Char1 Char Char Char Char,f Char,5_G Char"/>
    <w:basedOn w:val="DefaultParagraphFont"/>
    <w:link w:val="FootnoteText"/>
    <w:uiPriority w:val="99"/>
    <w:rsid w:val="007019B9"/>
    <w:rPr>
      <w:rFonts w:ascii="Franklin Gothic Book" w:hAnsi="Franklin Gothic Book"/>
      <w:lang w:eastAsia="en-US"/>
    </w:rPr>
  </w:style>
  <w:style w:type="character" w:styleId="FootnoteReference">
    <w:name w:val="footnote reference"/>
    <w:aliases w:val="4_G,Footnote number"/>
    <w:basedOn w:val="DefaultParagraphFont"/>
    <w:uiPriority w:val="99"/>
    <w:unhideWhenUsed/>
    <w:rsid w:val="007019B9"/>
    <w:rPr>
      <w:vertAlign w:val="superscript"/>
    </w:rPr>
  </w:style>
  <w:style w:type="paragraph" w:styleId="EndnoteText">
    <w:name w:val="endnote text"/>
    <w:basedOn w:val="Normal"/>
    <w:link w:val="EndnoteTextChar"/>
    <w:semiHidden/>
    <w:unhideWhenUsed/>
    <w:rsid w:val="00B00E4A"/>
    <w:rPr>
      <w:sz w:val="20"/>
    </w:rPr>
  </w:style>
  <w:style w:type="character" w:customStyle="1" w:styleId="EndnoteTextChar">
    <w:name w:val="Endnote Text Char"/>
    <w:basedOn w:val="DefaultParagraphFont"/>
    <w:link w:val="EndnoteText"/>
    <w:semiHidden/>
    <w:rsid w:val="00B00E4A"/>
    <w:rPr>
      <w:rFonts w:ascii="Franklin Gothic Book" w:hAnsi="Franklin Gothic Book"/>
      <w:lang w:eastAsia="en-US"/>
    </w:rPr>
  </w:style>
  <w:style w:type="character" w:styleId="EndnoteReference">
    <w:name w:val="endnote reference"/>
    <w:basedOn w:val="DefaultParagraphFont"/>
    <w:semiHidden/>
    <w:unhideWhenUsed/>
    <w:rsid w:val="00B00E4A"/>
    <w:rPr>
      <w:vertAlign w:val="superscript"/>
    </w:rPr>
  </w:style>
  <w:style w:type="character" w:customStyle="1" w:styleId="hps-normal">
    <w:name w:val="hps-normal"/>
    <w:basedOn w:val="DefaultParagraphFont"/>
    <w:rsid w:val="00AE4E6D"/>
  </w:style>
  <w:style w:type="character" w:styleId="Emphasis">
    <w:name w:val="Emphasis"/>
    <w:basedOn w:val="DefaultParagraphFont"/>
    <w:uiPriority w:val="20"/>
    <w:qFormat/>
    <w:rsid w:val="006861F9"/>
    <w:rPr>
      <w:i/>
      <w:iCs/>
    </w:rPr>
  </w:style>
  <w:style w:type="character" w:customStyle="1" w:styleId="Heading3Char">
    <w:name w:val="Heading 3 Char"/>
    <w:basedOn w:val="DefaultParagraphFont"/>
    <w:link w:val="Heading3"/>
    <w:semiHidden/>
    <w:rsid w:val="00981781"/>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semiHidden/>
    <w:unhideWhenUsed/>
    <w:rsid w:val="007C13D2"/>
    <w:rPr>
      <w:sz w:val="16"/>
      <w:szCs w:val="16"/>
    </w:rPr>
  </w:style>
  <w:style w:type="paragraph" w:styleId="CommentText">
    <w:name w:val="annotation text"/>
    <w:basedOn w:val="Normal"/>
    <w:link w:val="CommentTextChar"/>
    <w:unhideWhenUsed/>
    <w:rsid w:val="007C13D2"/>
    <w:rPr>
      <w:sz w:val="20"/>
    </w:rPr>
  </w:style>
  <w:style w:type="character" w:customStyle="1" w:styleId="CommentTextChar">
    <w:name w:val="Comment Text Char"/>
    <w:basedOn w:val="DefaultParagraphFont"/>
    <w:link w:val="CommentText"/>
    <w:rsid w:val="007C13D2"/>
    <w:rPr>
      <w:rFonts w:ascii="Franklin Gothic Book" w:hAnsi="Franklin Gothic Book"/>
      <w:lang w:eastAsia="en-US"/>
    </w:rPr>
  </w:style>
  <w:style w:type="paragraph" w:styleId="CommentSubject">
    <w:name w:val="annotation subject"/>
    <w:basedOn w:val="CommentText"/>
    <w:next w:val="CommentText"/>
    <w:link w:val="CommentSubjectChar"/>
    <w:semiHidden/>
    <w:unhideWhenUsed/>
    <w:rsid w:val="007C13D2"/>
    <w:rPr>
      <w:b/>
      <w:bCs/>
    </w:rPr>
  </w:style>
  <w:style w:type="character" w:customStyle="1" w:styleId="CommentSubjectChar">
    <w:name w:val="Comment Subject Char"/>
    <w:basedOn w:val="CommentTextChar"/>
    <w:link w:val="CommentSubject"/>
    <w:semiHidden/>
    <w:rsid w:val="007C13D2"/>
    <w:rPr>
      <w:rFonts w:ascii="Franklin Gothic Book" w:hAnsi="Franklin Gothic Book"/>
      <w:b/>
      <w:bCs/>
      <w:lang w:eastAsia="en-US"/>
    </w:rPr>
  </w:style>
  <w:style w:type="character" w:customStyle="1" w:styleId="ListParagraphChar">
    <w:name w:val="List Paragraph Char"/>
    <w:basedOn w:val="DefaultParagraphFont"/>
    <w:link w:val="ListParagraph"/>
    <w:uiPriority w:val="34"/>
    <w:locked/>
    <w:rsid w:val="00372EC3"/>
    <w:rPr>
      <w:rFonts w:ascii="Franklin Gothic Book" w:hAnsi="Franklin Gothic Book"/>
      <w:sz w:val="22"/>
      <w:lang w:eastAsia="en-US"/>
    </w:rPr>
  </w:style>
  <w:style w:type="character" w:styleId="FollowedHyperlink">
    <w:name w:val="FollowedHyperlink"/>
    <w:basedOn w:val="DefaultParagraphFont"/>
    <w:semiHidden/>
    <w:unhideWhenUsed/>
    <w:rsid w:val="00F8045B"/>
    <w:rPr>
      <w:color w:val="800080" w:themeColor="followedHyperlink"/>
      <w:u w:val="single"/>
    </w:rPr>
  </w:style>
  <w:style w:type="paragraph" w:styleId="Revision">
    <w:name w:val="Revision"/>
    <w:hidden/>
    <w:uiPriority w:val="99"/>
    <w:semiHidden/>
    <w:rsid w:val="00A2699C"/>
    <w:rPr>
      <w:rFonts w:ascii="Franklin Gothic Book" w:hAnsi="Franklin Gothic Book"/>
      <w:sz w:val="22"/>
      <w:lang w:eastAsia="en-US"/>
    </w:rPr>
  </w:style>
  <w:style w:type="character" w:customStyle="1" w:styleId="Heading5Char">
    <w:name w:val="Heading 5 Char"/>
    <w:basedOn w:val="DefaultParagraphFont"/>
    <w:link w:val="Heading5"/>
    <w:semiHidden/>
    <w:rsid w:val="002A2663"/>
    <w:rPr>
      <w:rFonts w:asciiTheme="majorHAnsi" w:eastAsiaTheme="majorEastAsia" w:hAnsiTheme="majorHAnsi" w:cstheme="majorBidi"/>
      <w:color w:val="365F91" w:themeColor="accent1" w:themeShade="BF"/>
      <w:sz w:val="22"/>
      <w:lang w:eastAsia="en-US"/>
    </w:rPr>
  </w:style>
  <w:style w:type="paragraph" w:customStyle="1" w:styleId="Default">
    <w:name w:val="Default"/>
    <w:basedOn w:val="Normal"/>
    <w:rsid w:val="0049663F"/>
    <w:pPr>
      <w:overflowPunct/>
      <w:adjustRightInd/>
      <w:textAlignment w:val="auto"/>
    </w:pPr>
    <w:rPr>
      <w:rFonts w:ascii="Symbol" w:eastAsiaTheme="minorHAnsi" w:hAnsi="Symbo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9496">
      <w:bodyDiv w:val="1"/>
      <w:marLeft w:val="0"/>
      <w:marRight w:val="0"/>
      <w:marTop w:val="0"/>
      <w:marBottom w:val="0"/>
      <w:divBdr>
        <w:top w:val="none" w:sz="0" w:space="0" w:color="auto"/>
        <w:left w:val="none" w:sz="0" w:space="0" w:color="auto"/>
        <w:bottom w:val="none" w:sz="0" w:space="0" w:color="auto"/>
        <w:right w:val="none" w:sz="0" w:space="0" w:color="auto"/>
      </w:divBdr>
      <w:divsChild>
        <w:div w:id="615259199">
          <w:marLeft w:val="0"/>
          <w:marRight w:val="0"/>
          <w:marTop w:val="0"/>
          <w:marBottom w:val="0"/>
          <w:divBdr>
            <w:top w:val="none" w:sz="0" w:space="0" w:color="auto"/>
            <w:left w:val="none" w:sz="0" w:space="0" w:color="auto"/>
            <w:bottom w:val="none" w:sz="0" w:space="0" w:color="auto"/>
            <w:right w:val="none" w:sz="0" w:space="0" w:color="auto"/>
          </w:divBdr>
        </w:div>
        <w:div w:id="1056586661">
          <w:marLeft w:val="0"/>
          <w:marRight w:val="0"/>
          <w:marTop w:val="0"/>
          <w:marBottom w:val="0"/>
          <w:divBdr>
            <w:top w:val="none" w:sz="0" w:space="0" w:color="auto"/>
            <w:left w:val="none" w:sz="0" w:space="0" w:color="auto"/>
            <w:bottom w:val="none" w:sz="0" w:space="0" w:color="auto"/>
            <w:right w:val="none" w:sz="0" w:space="0" w:color="auto"/>
          </w:divBdr>
        </w:div>
        <w:div w:id="905721285">
          <w:marLeft w:val="0"/>
          <w:marRight w:val="0"/>
          <w:marTop w:val="0"/>
          <w:marBottom w:val="0"/>
          <w:divBdr>
            <w:top w:val="none" w:sz="0" w:space="0" w:color="auto"/>
            <w:left w:val="none" w:sz="0" w:space="0" w:color="auto"/>
            <w:bottom w:val="none" w:sz="0" w:space="0" w:color="auto"/>
            <w:right w:val="none" w:sz="0" w:space="0" w:color="auto"/>
          </w:divBdr>
        </w:div>
        <w:div w:id="1418597558">
          <w:marLeft w:val="0"/>
          <w:marRight w:val="0"/>
          <w:marTop w:val="0"/>
          <w:marBottom w:val="0"/>
          <w:divBdr>
            <w:top w:val="none" w:sz="0" w:space="0" w:color="auto"/>
            <w:left w:val="none" w:sz="0" w:space="0" w:color="auto"/>
            <w:bottom w:val="none" w:sz="0" w:space="0" w:color="auto"/>
            <w:right w:val="none" w:sz="0" w:space="0" w:color="auto"/>
          </w:divBdr>
        </w:div>
        <w:div w:id="394011300">
          <w:marLeft w:val="0"/>
          <w:marRight w:val="0"/>
          <w:marTop w:val="0"/>
          <w:marBottom w:val="0"/>
          <w:divBdr>
            <w:top w:val="none" w:sz="0" w:space="0" w:color="auto"/>
            <w:left w:val="none" w:sz="0" w:space="0" w:color="auto"/>
            <w:bottom w:val="none" w:sz="0" w:space="0" w:color="auto"/>
            <w:right w:val="none" w:sz="0" w:space="0" w:color="auto"/>
          </w:divBdr>
        </w:div>
      </w:divsChild>
    </w:div>
    <w:div w:id="98377323">
      <w:bodyDiv w:val="1"/>
      <w:marLeft w:val="0"/>
      <w:marRight w:val="0"/>
      <w:marTop w:val="0"/>
      <w:marBottom w:val="0"/>
      <w:divBdr>
        <w:top w:val="none" w:sz="0" w:space="0" w:color="auto"/>
        <w:left w:val="none" w:sz="0" w:space="0" w:color="auto"/>
        <w:bottom w:val="none" w:sz="0" w:space="0" w:color="auto"/>
        <w:right w:val="none" w:sz="0" w:space="0" w:color="auto"/>
      </w:divBdr>
    </w:div>
    <w:div w:id="131169781">
      <w:bodyDiv w:val="1"/>
      <w:marLeft w:val="0"/>
      <w:marRight w:val="0"/>
      <w:marTop w:val="0"/>
      <w:marBottom w:val="0"/>
      <w:divBdr>
        <w:top w:val="none" w:sz="0" w:space="0" w:color="auto"/>
        <w:left w:val="none" w:sz="0" w:space="0" w:color="auto"/>
        <w:bottom w:val="none" w:sz="0" w:space="0" w:color="auto"/>
        <w:right w:val="none" w:sz="0" w:space="0" w:color="auto"/>
      </w:divBdr>
    </w:div>
    <w:div w:id="145586451">
      <w:bodyDiv w:val="1"/>
      <w:marLeft w:val="0"/>
      <w:marRight w:val="0"/>
      <w:marTop w:val="0"/>
      <w:marBottom w:val="0"/>
      <w:divBdr>
        <w:top w:val="none" w:sz="0" w:space="0" w:color="auto"/>
        <w:left w:val="none" w:sz="0" w:space="0" w:color="auto"/>
        <w:bottom w:val="none" w:sz="0" w:space="0" w:color="auto"/>
        <w:right w:val="none" w:sz="0" w:space="0" w:color="auto"/>
      </w:divBdr>
    </w:div>
    <w:div w:id="148444479">
      <w:bodyDiv w:val="1"/>
      <w:marLeft w:val="0"/>
      <w:marRight w:val="0"/>
      <w:marTop w:val="0"/>
      <w:marBottom w:val="0"/>
      <w:divBdr>
        <w:top w:val="none" w:sz="0" w:space="0" w:color="auto"/>
        <w:left w:val="none" w:sz="0" w:space="0" w:color="auto"/>
        <w:bottom w:val="none" w:sz="0" w:space="0" w:color="auto"/>
        <w:right w:val="none" w:sz="0" w:space="0" w:color="auto"/>
      </w:divBdr>
    </w:div>
    <w:div w:id="161051323">
      <w:bodyDiv w:val="1"/>
      <w:marLeft w:val="0"/>
      <w:marRight w:val="0"/>
      <w:marTop w:val="0"/>
      <w:marBottom w:val="0"/>
      <w:divBdr>
        <w:top w:val="none" w:sz="0" w:space="0" w:color="auto"/>
        <w:left w:val="none" w:sz="0" w:space="0" w:color="auto"/>
        <w:bottom w:val="none" w:sz="0" w:space="0" w:color="auto"/>
        <w:right w:val="none" w:sz="0" w:space="0" w:color="auto"/>
      </w:divBdr>
      <w:divsChild>
        <w:div w:id="1188324644">
          <w:marLeft w:val="0"/>
          <w:marRight w:val="0"/>
          <w:marTop w:val="0"/>
          <w:marBottom w:val="0"/>
          <w:divBdr>
            <w:top w:val="none" w:sz="0" w:space="0" w:color="auto"/>
            <w:left w:val="none" w:sz="0" w:space="0" w:color="auto"/>
            <w:bottom w:val="none" w:sz="0" w:space="0" w:color="auto"/>
            <w:right w:val="none" w:sz="0" w:space="0" w:color="auto"/>
          </w:divBdr>
        </w:div>
        <w:div w:id="936910582">
          <w:marLeft w:val="0"/>
          <w:marRight w:val="0"/>
          <w:marTop w:val="0"/>
          <w:marBottom w:val="0"/>
          <w:divBdr>
            <w:top w:val="none" w:sz="0" w:space="0" w:color="auto"/>
            <w:left w:val="none" w:sz="0" w:space="0" w:color="auto"/>
            <w:bottom w:val="none" w:sz="0" w:space="0" w:color="auto"/>
            <w:right w:val="none" w:sz="0" w:space="0" w:color="auto"/>
          </w:divBdr>
        </w:div>
        <w:div w:id="1321737865">
          <w:marLeft w:val="0"/>
          <w:marRight w:val="0"/>
          <w:marTop w:val="0"/>
          <w:marBottom w:val="0"/>
          <w:divBdr>
            <w:top w:val="none" w:sz="0" w:space="0" w:color="auto"/>
            <w:left w:val="none" w:sz="0" w:space="0" w:color="auto"/>
            <w:bottom w:val="none" w:sz="0" w:space="0" w:color="auto"/>
            <w:right w:val="none" w:sz="0" w:space="0" w:color="auto"/>
          </w:divBdr>
        </w:div>
      </w:divsChild>
    </w:div>
    <w:div w:id="168329042">
      <w:bodyDiv w:val="1"/>
      <w:marLeft w:val="0"/>
      <w:marRight w:val="0"/>
      <w:marTop w:val="0"/>
      <w:marBottom w:val="0"/>
      <w:divBdr>
        <w:top w:val="none" w:sz="0" w:space="0" w:color="auto"/>
        <w:left w:val="none" w:sz="0" w:space="0" w:color="auto"/>
        <w:bottom w:val="none" w:sz="0" w:space="0" w:color="auto"/>
        <w:right w:val="none" w:sz="0" w:space="0" w:color="auto"/>
      </w:divBdr>
    </w:div>
    <w:div w:id="199251034">
      <w:bodyDiv w:val="1"/>
      <w:marLeft w:val="0"/>
      <w:marRight w:val="0"/>
      <w:marTop w:val="0"/>
      <w:marBottom w:val="0"/>
      <w:divBdr>
        <w:top w:val="none" w:sz="0" w:space="0" w:color="auto"/>
        <w:left w:val="none" w:sz="0" w:space="0" w:color="auto"/>
        <w:bottom w:val="none" w:sz="0" w:space="0" w:color="auto"/>
        <w:right w:val="none" w:sz="0" w:space="0" w:color="auto"/>
      </w:divBdr>
    </w:div>
    <w:div w:id="221715231">
      <w:bodyDiv w:val="1"/>
      <w:marLeft w:val="0"/>
      <w:marRight w:val="0"/>
      <w:marTop w:val="0"/>
      <w:marBottom w:val="0"/>
      <w:divBdr>
        <w:top w:val="none" w:sz="0" w:space="0" w:color="auto"/>
        <w:left w:val="none" w:sz="0" w:space="0" w:color="auto"/>
        <w:bottom w:val="none" w:sz="0" w:space="0" w:color="auto"/>
        <w:right w:val="none" w:sz="0" w:space="0" w:color="auto"/>
      </w:divBdr>
      <w:divsChild>
        <w:div w:id="2131777169">
          <w:marLeft w:val="0"/>
          <w:marRight w:val="0"/>
          <w:marTop w:val="0"/>
          <w:marBottom w:val="0"/>
          <w:divBdr>
            <w:top w:val="none" w:sz="0" w:space="0" w:color="auto"/>
            <w:left w:val="none" w:sz="0" w:space="0" w:color="auto"/>
            <w:bottom w:val="none" w:sz="0" w:space="0" w:color="auto"/>
            <w:right w:val="none" w:sz="0" w:space="0" w:color="auto"/>
          </w:divBdr>
        </w:div>
      </w:divsChild>
    </w:div>
    <w:div w:id="227302707">
      <w:bodyDiv w:val="1"/>
      <w:marLeft w:val="0"/>
      <w:marRight w:val="0"/>
      <w:marTop w:val="0"/>
      <w:marBottom w:val="0"/>
      <w:divBdr>
        <w:top w:val="none" w:sz="0" w:space="0" w:color="auto"/>
        <w:left w:val="none" w:sz="0" w:space="0" w:color="auto"/>
        <w:bottom w:val="none" w:sz="0" w:space="0" w:color="auto"/>
        <w:right w:val="none" w:sz="0" w:space="0" w:color="auto"/>
      </w:divBdr>
      <w:divsChild>
        <w:div w:id="1784110867">
          <w:marLeft w:val="0"/>
          <w:marRight w:val="0"/>
          <w:marTop w:val="0"/>
          <w:marBottom w:val="0"/>
          <w:divBdr>
            <w:top w:val="none" w:sz="0" w:space="0" w:color="auto"/>
            <w:left w:val="none" w:sz="0" w:space="0" w:color="auto"/>
            <w:bottom w:val="none" w:sz="0" w:space="0" w:color="auto"/>
            <w:right w:val="none" w:sz="0" w:space="0" w:color="auto"/>
          </w:divBdr>
        </w:div>
        <w:div w:id="276914927">
          <w:marLeft w:val="0"/>
          <w:marRight w:val="0"/>
          <w:marTop w:val="0"/>
          <w:marBottom w:val="0"/>
          <w:divBdr>
            <w:top w:val="none" w:sz="0" w:space="0" w:color="auto"/>
            <w:left w:val="none" w:sz="0" w:space="0" w:color="auto"/>
            <w:bottom w:val="none" w:sz="0" w:space="0" w:color="auto"/>
            <w:right w:val="none" w:sz="0" w:space="0" w:color="auto"/>
          </w:divBdr>
        </w:div>
        <w:div w:id="51513520">
          <w:marLeft w:val="0"/>
          <w:marRight w:val="0"/>
          <w:marTop w:val="0"/>
          <w:marBottom w:val="0"/>
          <w:divBdr>
            <w:top w:val="none" w:sz="0" w:space="0" w:color="auto"/>
            <w:left w:val="none" w:sz="0" w:space="0" w:color="auto"/>
            <w:bottom w:val="none" w:sz="0" w:space="0" w:color="auto"/>
            <w:right w:val="none" w:sz="0" w:space="0" w:color="auto"/>
          </w:divBdr>
        </w:div>
        <w:div w:id="1421634365">
          <w:marLeft w:val="0"/>
          <w:marRight w:val="0"/>
          <w:marTop w:val="0"/>
          <w:marBottom w:val="0"/>
          <w:divBdr>
            <w:top w:val="none" w:sz="0" w:space="0" w:color="auto"/>
            <w:left w:val="none" w:sz="0" w:space="0" w:color="auto"/>
            <w:bottom w:val="none" w:sz="0" w:space="0" w:color="auto"/>
            <w:right w:val="none" w:sz="0" w:space="0" w:color="auto"/>
          </w:divBdr>
        </w:div>
        <w:div w:id="860631532">
          <w:marLeft w:val="0"/>
          <w:marRight w:val="0"/>
          <w:marTop w:val="0"/>
          <w:marBottom w:val="0"/>
          <w:divBdr>
            <w:top w:val="none" w:sz="0" w:space="0" w:color="auto"/>
            <w:left w:val="none" w:sz="0" w:space="0" w:color="auto"/>
            <w:bottom w:val="none" w:sz="0" w:space="0" w:color="auto"/>
            <w:right w:val="none" w:sz="0" w:space="0" w:color="auto"/>
          </w:divBdr>
        </w:div>
        <w:div w:id="1298875370">
          <w:marLeft w:val="0"/>
          <w:marRight w:val="0"/>
          <w:marTop w:val="0"/>
          <w:marBottom w:val="0"/>
          <w:divBdr>
            <w:top w:val="none" w:sz="0" w:space="0" w:color="auto"/>
            <w:left w:val="none" w:sz="0" w:space="0" w:color="auto"/>
            <w:bottom w:val="none" w:sz="0" w:space="0" w:color="auto"/>
            <w:right w:val="none" w:sz="0" w:space="0" w:color="auto"/>
          </w:divBdr>
        </w:div>
        <w:div w:id="2127118367">
          <w:marLeft w:val="0"/>
          <w:marRight w:val="0"/>
          <w:marTop w:val="0"/>
          <w:marBottom w:val="0"/>
          <w:divBdr>
            <w:top w:val="none" w:sz="0" w:space="0" w:color="auto"/>
            <w:left w:val="none" w:sz="0" w:space="0" w:color="auto"/>
            <w:bottom w:val="none" w:sz="0" w:space="0" w:color="auto"/>
            <w:right w:val="none" w:sz="0" w:space="0" w:color="auto"/>
          </w:divBdr>
        </w:div>
      </w:divsChild>
    </w:div>
    <w:div w:id="229388411">
      <w:bodyDiv w:val="1"/>
      <w:marLeft w:val="0"/>
      <w:marRight w:val="0"/>
      <w:marTop w:val="0"/>
      <w:marBottom w:val="0"/>
      <w:divBdr>
        <w:top w:val="none" w:sz="0" w:space="0" w:color="auto"/>
        <w:left w:val="none" w:sz="0" w:space="0" w:color="auto"/>
        <w:bottom w:val="none" w:sz="0" w:space="0" w:color="auto"/>
        <w:right w:val="none" w:sz="0" w:space="0" w:color="auto"/>
      </w:divBdr>
    </w:div>
    <w:div w:id="297608363">
      <w:bodyDiv w:val="1"/>
      <w:marLeft w:val="0"/>
      <w:marRight w:val="0"/>
      <w:marTop w:val="0"/>
      <w:marBottom w:val="0"/>
      <w:divBdr>
        <w:top w:val="none" w:sz="0" w:space="0" w:color="auto"/>
        <w:left w:val="none" w:sz="0" w:space="0" w:color="auto"/>
        <w:bottom w:val="none" w:sz="0" w:space="0" w:color="auto"/>
        <w:right w:val="none" w:sz="0" w:space="0" w:color="auto"/>
      </w:divBdr>
      <w:divsChild>
        <w:div w:id="1436825726">
          <w:marLeft w:val="0"/>
          <w:marRight w:val="0"/>
          <w:marTop w:val="0"/>
          <w:marBottom w:val="0"/>
          <w:divBdr>
            <w:top w:val="none" w:sz="0" w:space="0" w:color="auto"/>
            <w:left w:val="none" w:sz="0" w:space="0" w:color="auto"/>
            <w:bottom w:val="none" w:sz="0" w:space="0" w:color="auto"/>
            <w:right w:val="none" w:sz="0" w:space="0" w:color="auto"/>
          </w:divBdr>
        </w:div>
        <w:div w:id="1102913826">
          <w:marLeft w:val="0"/>
          <w:marRight w:val="0"/>
          <w:marTop w:val="0"/>
          <w:marBottom w:val="0"/>
          <w:divBdr>
            <w:top w:val="none" w:sz="0" w:space="0" w:color="auto"/>
            <w:left w:val="none" w:sz="0" w:space="0" w:color="auto"/>
            <w:bottom w:val="none" w:sz="0" w:space="0" w:color="auto"/>
            <w:right w:val="none" w:sz="0" w:space="0" w:color="auto"/>
          </w:divBdr>
        </w:div>
        <w:div w:id="935745478">
          <w:marLeft w:val="0"/>
          <w:marRight w:val="0"/>
          <w:marTop w:val="0"/>
          <w:marBottom w:val="0"/>
          <w:divBdr>
            <w:top w:val="none" w:sz="0" w:space="0" w:color="auto"/>
            <w:left w:val="none" w:sz="0" w:space="0" w:color="auto"/>
            <w:bottom w:val="none" w:sz="0" w:space="0" w:color="auto"/>
            <w:right w:val="none" w:sz="0" w:space="0" w:color="auto"/>
          </w:divBdr>
        </w:div>
        <w:div w:id="1517840929">
          <w:marLeft w:val="0"/>
          <w:marRight w:val="0"/>
          <w:marTop w:val="0"/>
          <w:marBottom w:val="0"/>
          <w:divBdr>
            <w:top w:val="none" w:sz="0" w:space="0" w:color="auto"/>
            <w:left w:val="none" w:sz="0" w:space="0" w:color="auto"/>
            <w:bottom w:val="none" w:sz="0" w:space="0" w:color="auto"/>
            <w:right w:val="none" w:sz="0" w:space="0" w:color="auto"/>
          </w:divBdr>
        </w:div>
      </w:divsChild>
    </w:div>
    <w:div w:id="361712723">
      <w:bodyDiv w:val="1"/>
      <w:marLeft w:val="0"/>
      <w:marRight w:val="0"/>
      <w:marTop w:val="0"/>
      <w:marBottom w:val="0"/>
      <w:divBdr>
        <w:top w:val="none" w:sz="0" w:space="0" w:color="auto"/>
        <w:left w:val="none" w:sz="0" w:space="0" w:color="auto"/>
        <w:bottom w:val="none" w:sz="0" w:space="0" w:color="auto"/>
        <w:right w:val="none" w:sz="0" w:space="0" w:color="auto"/>
      </w:divBdr>
    </w:div>
    <w:div w:id="369646343">
      <w:bodyDiv w:val="1"/>
      <w:marLeft w:val="0"/>
      <w:marRight w:val="0"/>
      <w:marTop w:val="0"/>
      <w:marBottom w:val="0"/>
      <w:divBdr>
        <w:top w:val="none" w:sz="0" w:space="0" w:color="auto"/>
        <w:left w:val="none" w:sz="0" w:space="0" w:color="auto"/>
        <w:bottom w:val="none" w:sz="0" w:space="0" w:color="auto"/>
        <w:right w:val="none" w:sz="0" w:space="0" w:color="auto"/>
      </w:divBdr>
      <w:divsChild>
        <w:div w:id="1396195216">
          <w:marLeft w:val="0"/>
          <w:marRight w:val="0"/>
          <w:marTop w:val="0"/>
          <w:marBottom w:val="0"/>
          <w:divBdr>
            <w:top w:val="none" w:sz="0" w:space="0" w:color="auto"/>
            <w:left w:val="none" w:sz="0" w:space="0" w:color="auto"/>
            <w:bottom w:val="none" w:sz="0" w:space="0" w:color="auto"/>
            <w:right w:val="none" w:sz="0" w:space="0" w:color="auto"/>
          </w:divBdr>
        </w:div>
        <w:div w:id="497308947">
          <w:marLeft w:val="0"/>
          <w:marRight w:val="0"/>
          <w:marTop w:val="0"/>
          <w:marBottom w:val="0"/>
          <w:divBdr>
            <w:top w:val="none" w:sz="0" w:space="0" w:color="auto"/>
            <w:left w:val="none" w:sz="0" w:space="0" w:color="auto"/>
            <w:bottom w:val="none" w:sz="0" w:space="0" w:color="auto"/>
            <w:right w:val="none" w:sz="0" w:space="0" w:color="auto"/>
          </w:divBdr>
        </w:div>
        <w:div w:id="1563298199">
          <w:marLeft w:val="0"/>
          <w:marRight w:val="0"/>
          <w:marTop w:val="0"/>
          <w:marBottom w:val="0"/>
          <w:divBdr>
            <w:top w:val="none" w:sz="0" w:space="0" w:color="auto"/>
            <w:left w:val="none" w:sz="0" w:space="0" w:color="auto"/>
            <w:bottom w:val="none" w:sz="0" w:space="0" w:color="auto"/>
            <w:right w:val="none" w:sz="0" w:space="0" w:color="auto"/>
          </w:divBdr>
        </w:div>
        <w:div w:id="1760514931">
          <w:marLeft w:val="0"/>
          <w:marRight w:val="0"/>
          <w:marTop w:val="0"/>
          <w:marBottom w:val="0"/>
          <w:divBdr>
            <w:top w:val="none" w:sz="0" w:space="0" w:color="auto"/>
            <w:left w:val="none" w:sz="0" w:space="0" w:color="auto"/>
            <w:bottom w:val="none" w:sz="0" w:space="0" w:color="auto"/>
            <w:right w:val="none" w:sz="0" w:space="0" w:color="auto"/>
          </w:divBdr>
        </w:div>
        <w:div w:id="2111318808">
          <w:marLeft w:val="0"/>
          <w:marRight w:val="0"/>
          <w:marTop w:val="0"/>
          <w:marBottom w:val="0"/>
          <w:divBdr>
            <w:top w:val="none" w:sz="0" w:space="0" w:color="auto"/>
            <w:left w:val="none" w:sz="0" w:space="0" w:color="auto"/>
            <w:bottom w:val="none" w:sz="0" w:space="0" w:color="auto"/>
            <w:right w:val="none" w:sz="0" w:space="0" w:color="auto"/>
          </w:divBdr>
        </w:div>
        <w:div w:id="1111053102">
          <w:marLeft w:val="0"/>
          <w:marRight w:val="0"/>
          <w:marTop w:val="0"/>
          <w:marBottom w:val="0"/>
          <w:divBdr>
            <w:top w:val="none" w:sz="0" w:space="0" w:color="auto"/>
            <w:left w:val="none" w:sz="0" w:space="0" w:color="auto"/>
            <w:bottom w:val="none" w:sz="0" w:space="0" w:color="auto"/>
            <w:right w:val="none" w:sz="0" w:space="0" w:color="auto"/>
          </w:divBdr>
        </w:div>
        <w:div w:id="885458257">
          <w:marLeft w:val="0"/>
          <w:marRight w:val="0"/>
          <w:marTop w:val="0"/>
          <w:marBottom w:val="0"/>
          <w:divBdr>
            <w:top w:val="none" w:sz="0" w:space="0" w:color="auto"/>
            <w:left w:val="none" w:sz="0" w:space="0" w:color="auto"/>
            <w:bottom w:val="none" w:sz="0" w:space="0" w:color="auto"/>
            <w:right w:val="none" w:sz="0" w:space="0" w:color="auto"/>
          </w:divBdr>
        </w:div>
        <w:div w:id="197473335">
          <w:marLeft w:val="0"/>
          <w:marRight w:val="0"/>
          <w:marTop w:val="0"/>
          <w:marBottom w:val="0"/>
          <w:divBdr>
            <w:top w:val="none" w:sz="0" w:space="0" w:color="auto"/>
            <w:left w:val="none" w:sz="0" w:space="0" w:color="auto"/>
            <w:bottom w:val="none" w:sz="0" w:space="0" w:color="auto"/>
            <w:right w:val="none" w:sz="0" w:space="0" w:color="auto"/>
          </w:divBdr>
        </w:div>
        <w:div w:id="963265758">
          <w:marLeft w:val="0"/>
          <w:marRight w:val="0"/>
          <w:marTop w:val="0"/>
          <w:marBottom w:val="0"/>
          <w:divBdr>
            <w:top w:val="none" w:sz="0" w:space="0" w:color="auto"/>
            <w:left w:val="none" w:sz="0" w:space="0" w:color="auto"/>
            <w:bottom w:val="none" w:sz="0" w:space="0" w:color="auto"/>
            <w:right w:val="none" w:sz="0" w:space="0" w:color="auto"/>
          </w:divBdr>
        </w:div>
      </w:divsChild>
    </w:div>
    <w:div w:id="373040430">
      <w:bodyDiv w:val="1"/>
      <w:marLeft w:val="0"/>
      <w:marRight w:val="0"/>
      <w:marTop w:val="0"/>
      <w:marBottom w:val="0"/>
      <w:divBdr>
        <w:top w:val="none" w:sz="0" w:space="0" w:color="auto"/>
        <w:left w:val="none" w:sz="0" w:space="0" w:color="auto"/>
        <w:bottom w:val="none" w:sz="0" w:space="0" w:color="auto"/>
        <w:right w:val="none" w:sz="0" w:space="0" w:color="auto"/>
      </w:divBdr>
    </w:div>
    <w:div w:id="457992147">
      <w:bodyDiv w:val="1"/>
      <w:marLeft w:val="0"/>
      <w:marRight w:val="0"/>
      <w:marTop w:val="0"/>
      <w:marBottom w:val="0"/>
      <w:divBdr>
        <w:top w:val="none" w:sz="0" w:space="0" w:color="auto"/>
        <w:left w:val="none" w:sz="0" w:space="0" w:color="auto"/>
        <w:bottom w:val="none" w:sz="0" w:space="0" w:color="auto"/>
        <w:right w:val="none" w:sz="0" w:space="0" w:color="auto"/>
      </w:divBdr>
    </w:div>
    <w:div w:id="499001462">
      <w:bodyDiv w:val="1"/>
      <w:marLeft w:val="0"/>
      <w:marRight w:val="0"/>
      <w:marTop w:val="0"/>
      <w:marBottom w:val="0"/>
      <w:divBdr>
        <w:top w:val="none" w:sz="0" w:space="0" w:color="auto"/>
        <w:left w:val="none" w:sz="0" w:space="0" w:color="auto"/>
        <w:bottom w:val="none" w:sz="0" w:space="0" w:color="auto"/>
        <w:right w:val="none" w:sz="0" w:space="0" w:color="auto"/>
      </w:divBdr>
    </w:div>
    <w:div w:id="539782898">
      <w:bodyDiv w:val="1"/>
      <w:marLeft w:val="0"/>
      <w:marRight w:val="0"/>
      <w:marTop w:val="0"/>
      <w:marBottom w:val="0"/>
      <w:divBdr>
        <w:top w:val="none" w:sz="0" w:space="0" w:color="auto"/>
        <w:left w:val="none" w:sz="0" w:space="0" w:color="auto"/>
        <w:bottom w:val="none" w:sz="0" w:space="0" w:color="auto"/>
        <w:right w:val="none" w:sz="0" w:space="0" w:color="auto"/>
      </w:divBdr>
    </w:div>
    <w:div w:id="542401035">
      <w:bodyDiv w:val="1"/>
      <w:marLeft w:val="0"/>
      <w:marRight w:val="0"/>
      <w:marTop w:val="0"/>
      <w:marBottom w:val="0"/>
      <w:divBdr>
        <w:top w:val="none" w:sz="0" w:space="0" w:color="auto"/>
        <w:left w:val="none" w:sz="0" w:space="0" w:color="auto"/>
        <w:bottom w:val="none" w:sz="0" w:space="0" w:color="auto"/>
        <w:right w:val="none" w:sz="0" w:space="0" w:color="auto"/>
      </w:divBdr>
      <w:divsChild>
        <w:div w:id="525750986">
          <w:marLeft w:val="0"/>
          <w:marRight w:val="0"/>
          <w:marTop w:val="0"/>
          <w:marBottom w:val="0"/>
          <w:divBdr>
            <w:top w:val="none" w:sz="0" w:space="0" w:color="auto"/>
            <w:left w:val="none" w:sz="0" w:space="0" w:color="auto"/>
            <w:bottom w:val="none" w:sz="0" w:space="0" w:color="auto"/>
            <w:right w:val="none" w:sz="0" w:space="0" w:color="auto"/>
          </w:divBdr>
        </w:div>
        <w:div w:id="897521972">
          <w:marLeft w:val="0"/>
          <w:marRight w:val="0"/>
          <w:marTop w:val="0"/>
          <w:marBottom w:val="0"/>
          <w:divBdr>
            <w:top w:val="none" w:sz="0" w:space="0" w:color="auto"/>
            <w:left w:val="none" w:sz="0" w:space="0" w:color="auto"/>
            <w:bottom w:val="none" w:sz="0" w:space="0" w:color="auto"/>
            <w:right w:val="none" w:sz="0" w:space="0" w:color="auto"/>
          </w:divBdr>
        </w:div>
        <w:div w:id="1955672322">
          <w:marLeft w:val="0"/>
          <w:marRight w:val="0"/>
          <w:marTop w:val="0"/>
          <w:marBottom w:val="0"/>
          <w:divBdr>
            <w:top w:val="none" w:sz="0" w:space="0" w:color="auto"/>
            <w:left w:val="none" w:sz="0" w:space="0" w:color="auto"/>
            <w:bottom w:val="none" w:sz="0" w:space="0" w:color="auto"/>
            <w:right w:val="none" w:sz="0" w:space="0" w:color="auto"/>
          </w:divBdr>
        </w:div>
        <w:div w:id="1094595369">
          <w:marLeft w:val="0"/>
          <w:marRight w:val="0"/>
          <w:marTop w:val="0"/>
          <w:marBottom w:val="0"/>
          <w:divBdr>
            <w:top w:val="none" w:sz="0" w:space="0" w:color="auto"/>
            <w:left w:val="none" w:sz="0" w:space="0" w:color="auto"/>
            <w:bottom w:val="none" w:sz="0" w:space="0" w:color="auto"/>
            <w:right w:val="none" w:sz="0" w:space="0" w:color="auto"/>
          </w:divBdr>
        </w:div>
        <w:div w:id="1046024714">
          <w:marLeft w:val="0"/>
          <w:marRight w:val="0"/>
          <w:marTop w:val="0"/>
          <w:marBottom w:val="0"/>
          <w:divBdr>
            <w:top w:val="none" w:sz="0" w:space="0" w:color="auto"/>
            <w:left w:val="none" w:sz="0" w:space="0" w:color="auto"/>
            <w:bottom w:val="none" w:sz="0" w:space="0" w:color="auto"/>
            <w:right w:val="none" w:sz="0" w:space="0" w:color="auto"/>
          </w:divBdr>
        </w:div>
        <w:div w:id="666441866">
          <w:marLeft w:val="0"/>
          <w:marRight w:val="0"/>
          <w:marTop w:val="0"/>
          <w:marBottom w:val="0"/>
          <w:divBdr>
            <w:top w:val="none" w:sz="0" w:space="0" w:color="auto"/>
            <w:left w:val="none" w:sz="0" w:space="0" w:color="auto"/>
            <w:bottom w:val="none" w:sz="0" w:space="0" w:color="auto"/>
            <w:right w:val="none" w:sz="0" w:space="0" w:color="auto"/>
          </w:divBdr>
        </w:div>
        <w:div w:id="117071852">
          <w:marLeft w:val="0"/>
          <w:marRight w:val="0"/>
          <w:marTop w:val="0"/>
          <w:marBottom w:val="0"/>
          <w:divBdr>
            <w:top w:val="none" w:sz="0" w:space="0" w:color="auto"/>
            <w:left w:val="none" w:sz="0" w:space="0" w:color="auto"/>
            <w:bottom w:val="none" w:sz="0" w:space="0" w:color="auto"/>
            <w:right w:val="none" w:sz="0" w:space="0" w:color="auto"/>
          </w:divBdr>
        </w:div>
        <w:div w:id="1928609700">
          <w:marLeft w:val="0"/>
          <w:marRight w:val="0"/>
          <w:marTop w:val="0"/>
          <w:marBottom w:val="0"/>
          <w:divBdr>
            <w:top w:val="none" w:sz="0" w:space="0" w:color="auto"/>
            <w:left w:val="none" w:sz="0" w:space="0" w:color="auto"/>
            <w:bottom w:val="none" w:sz="0" w:space="0" w:color="auto"/>
            <w:right w:val="none" w:sz="0" w:space="0" w:color="auto"/>
          </w:divBdr>
        </w:div>
        <w:div w:id="425075638">
          <w:marLeft w:val="0"/>
          <w:marRight w:val="0"/>
          <w:marTop w:val="0"/>
          <w:marBottom w:val="0"/>
          <w:divBdr>
            <w:top w:val="none" w:sz="0" w:space="0" w:color="auto"/>
            <w:left w:val="none" w:sz="0" w:space="0" w:color="auto"/>
            <w:bottom w:val="none" w:sz="0" w:space="0" w:color="auto"/>
            <w:right w:val="none" w:sz="0" w:space="0" w:color="auto"/>
          </w:divBdr>
        </w:div>
        <w:div w:id="396125759">
          <w:marLeft w:val="0"/>
          <w:marRight w:val="0"/>
          <w:marTop w:val="0"/>
          <w:marBottom w:val="0"/>
          <w:divBdr>
            <w:top w:val="none" w:sz="0" w:space="0" w:color="auto"/>
            <w:left w:val="none" w:sz="0" w:space="0" w:color="auto"/>
            <w:bottom w:val="none" w:sz="0" w:space="0" w:color="auto"/>
            <w:right w:val="none" w:sz="0" w:space="0" w:color="auto"/>
          </w:divBdr>
        </w:div>
        <w:div w:id="423453719">
          <w:marLeft w:val="0"/>
          <w:marRight w:val="0"/>
          <w:marTop w:val="0"/>
          <w:marBottom w:val="0"/>
          <w:divBdr>
            <w:top w:val="none" w:sz="0" w:space="0" w:color="auto"/>
            <w:left w:val="none" w:sz="0" w:space="0" w:color="auto"/>
            <w:bottom w:val="none" w:sz="0" w:space="0" w:color="auto"/>
            <w:right w:val="none" w:sz="0" w:space="0" w:color="auto"/>
          </w:divBdr>
        </w:div>
        <w:div w:id="1538663148">
          <w:marLeft w:val="0"/>
          <w:marRight w:val="0"/>
          <w:marTop w:val="0"/>
          <w:marBottom w:val="0"/>
          <w:divBdr>
            <w:top w:val="none" w:sz="0" w:space="0" w:color="auto"/>
            <w:left w:val="none" w:sz="0" w:space="0" w:color="auto"/>
            <w:bottom w:val="none" w:sz="0" w:space="0" w:color="auto"/>
            <w:right w:val="none" w:sz="0" w:space="0" w:color="auto"/>
          </w:divBdr>
        </w:div>
        <w:div w:id="1118986879">
          <w:marLeft w:val="0"/>
          <w:marRight w:val="0"/>
          <w:marTop w:val="0"/>
          <w:marBottom w:val="0"/>
          <w:divBdr>
            <w:top w:val="none" w:sz="0" w:space="0" w:color="auto"/>
            <w:left w:val="none" w:sz="0" w:space="0" w:color="auto"/>
            <w:bottom w:val="none" w:sz="0" w:space="0" w:color="auto"/>
            <w:right w:val="none" w:sz="0" w:space="0" w:color="auto"/>
          </w:divBdr>
        </w:div>
        <w:div w:id="1034696489">
          <w:marLeft w:val="0"/>
          <w:marRight w:val="0"/>
          <w:marTop w:val="0"/>
          <w:marBottom w:val="0"/>
          <w:divBdr>
            <w:top w:val="none" w:sz="0" w:space="0" w:color="auto"/>
            <w:left w:val="none" w:sz="0" w:space="0" w:color="auto"/>
            <w:bottom w:val="none" w:sz="0" w:space="0" w:color="auto"/>
            <w:right w:val="none" w:sz="0" w:space="0" w:color="auto"/>
          </w:divBdr>
        </w:div>
        <w:div w:id="880632095">
          <w:marLeft w:val="0"/>
          <w:marRight w:val="0"/>
          <w:marTop w:val="0"/>
          <w:marBottom w:val="0"/>
          <w:divBdr>
            <w:top w:val="none" w:sz="0" w:space="0" w:color="auto"/>
            <w:left w:val="none" w:sz="0" w:space="0" w:color="auto"/>
            <w:bottom w:val="none" w:sz="0" w:space="0" w:color="auto"/>
            <w:right w:val="none" w:sz="0" w:space="0" w:color="auto"/>
          </w:divBdr>
        </w:div>
        <w:div w:id="2066173617">
          <w:marLeft w:val="0"/>
          <w:marRight w:val="0"/>
          <w:marTop w:val="0"/>
          <w:marBottom w:val="0"/>
          <w:divBdr>
            <w:top w:val="none" w:sz="0" w:space="0" w:color="auto"/>
            <w:left w:val="none" w:sz="0" w:space="0" w:color="auto"/>
            <w:bottom w:val="none" w:sz="0" w:space="0" w:color="auto"/>
            <w:right w:val="none" w:sz="0" w:space="0" w:color="auto"/>
          </w:divBdr>
        </w:div>
        <w:div w:id="1897668538">
          <w:marLeft w:val="0"/>
          <w:marRight w:val="0"/>
          <w:marTop w:val="0"/>
          <w:marBottom w:val="0"/>
          <w:divBdr>
            <w:top w:val="none" w:sz="0" w:space="0" w:color="auto"/>
            <w:left w:val="none" w:sz="0" w:space="0" w:color="auto"/>
            <w:bottom w:val="none" w:sz="0" w:space="0" w:color="auto"/>
            <w:right w:val="none" w:sz="0" w:space="0" w:color="auto"/>
          </w:divBdr>
        </w:div>
        <w:div w:id="1115098179">
          <w:marLeft w:val="0"/>
          <w:marRight w:val="0"/>
          <w:marTop w:val="0"/>
          <w:marBottom w:val="0"/>
          <w:divBdr>
            <w:top w:val="none" w:sz="0" w:space="0" w:color="auto"/>
            <w:left w:val="none" w:sz="0" w:space="0" w:color="auto"/>
            <w:bottom w:val="none" w:sz="0" w:space="0" w:color="auto"/>
            <w:right w:val="none" w:sz="0" w:space="0" w:color="auto"/>
          </w:divBdr>
        </w:div>
        <w:div w:id="2074153817">
          <w:marLeft w:val="0"/>
          <w:marRight w:val="0"/>
          <w:marTop w:val="0"/>
          <w:marBottom w:val="0"/>
          <w:divBdr>
            <w:top w:val="none" w:sz="0" w:space="0" w:color="auto"/>
            <w:left w:val="none" w:sz="0" w:space="0" w:color="auto"/>
            <w:bottom w:val="none" w:sz="0" w:space="0" w:color="auto"/>
            <w:right w:val="none" w:sz="0" w:space="0" w:color="auto"/>
          </w:divBdr>
        </w:div>
        <w:div w:id="1077358625">
          <w:marLeft w:val="0"/>
          <w:marRight w:val="0"/>
          <w:marTop w:val="0"/>
          <w:marBottom w:val="0"/>
          <w:divBdr>
            <w:top w:val="none" w:sz="0" w:space="0" w:color="auto"/>
            <w:left w:val="none" w:sz="0" w:space="0" w:color="auto"/>
            <w:bottom w:val="none" w:sz="0" w:space="0" w:color="auto"/>
            <w:right w:val="none" w:sz="0" w:space="0" w:color="auto"/>
          </w:divBdr>
        </w:div>
        <w:div w:id="1973362738">
          <w:marLeft w:val="0"/>
          <w:marRight w:val="0"/>
          <w:marTop w:val="0"/>
          <w:marBottom w:val="0"/>
          <w:divBdr>
            <w:top w:val="none" w:sz="0" w:space="0" w:color="auto"/>
            <w:left w:val="none" w:sz="0" w:space="0" w:color="auto"/>
            <w:bottom w:val="none" w:sz="0" w:space="0" w:color="auto"/>
            <w:right w:val="none" w:sz="0" w:space="0" w:color="auto"/>
          </w:divBdr>
        </w:div>
      </w:divsChild>
    </w:div>
    <w:div w:id="550264460">
      <w:bodyDiv w:val="1"/>
      <w:marLeft w:val="0"/>
      <w:marRight w:val="0"/>
      <w:marTop w:val="0"/>
      <w:marBottom w:val="0"/>
      <w:divBdr>
        <w:top w:val="none" w:sz="0" w:space="0" w:color="auto"/>
        <w:left w:val="none" w:sz="0" w:space="0" w:color="auto"/>
        <w:bottom w:val="none" w:sz="0" w:space="0" w:color="auto"/>
        <w:right w:val="none" w:sz="0" w:space="0" w:color="auto"/>
      </w:divBdr>
      <w:divsChild>
        <w:div w:id="999774776">
          <w:marLeft w:val="0"/>
          <w:marRight w:val="0"/>
          <w:marTop w:val="0"/>
          <w:marBottom w:val="0"/>
          <w:divBdr>
            <w:top w:val="none" w:sz="0" w:space="0" w:color="auto"/>
            <w:left w:val="none" w:sz="0" w:space="0" w:color="auto"/>
            <w:bottom w:val="none" w:sz="0" w:space="0" w:color="auto"/>
            <w:right w:val="none" w:sz="0" w:space="0" w:color="auto"/>
          </w:divBdr>
        </w:div>
        <w:div w:id="883172438">
          <w:marLeft w:val="0"/>
          <w:marRight w:val="0"/>
          <w:marTop w:val="0"/>
          <w:marBottom w:val="0"/>
          <w:divBdr>
            <w:top w:val="none" w:sz="0" w:space="0" w:color="auto"/>
            <w:left w:val="none" w:sz="0" w:space="0" w:color="auto"/>
            <w:bottom w:val="none" w:sz="0" w:space="0" w:color="auto"/>
            <w:right w:val="none" w:sz="0" w:space="0" w:color="auto"/>
          </w:divBdr>
        </w:div>
        <w:div w:id="2061172990">
          <w:marLeft w:val="0"/>
          <w:marRight w:val="0"/>
          <w:marTop w:val="0"/>
          <w:marBottom w:val="0"/>
          <w:divBdr>
            <w:top w:val="none" w:sz="0" w:space="0" w:color="auto"/>
            <w:left w:val="none" w:sz="0" w:space="0" w:color="auto"/>
            <w:bottom w:val="none" w:sz="0" w:space="0" w:color="auto"/>
            <w:right w:val="none" w:sz="0" w:space="0" w:color="auto"/>
          </w:divBdr>
        </w:div>
        <w:div w:id="226956401">
          <w:marLeft w:val="0"/>
          <w:marRight w:val="0"/>
          <w:marTop w:val="0"/>
          <w:marBottom w:val="0"/>
          <w:divBdr>
            <w:top w:val="none" w:sz="0" w:space="0" w:color="auto"/>
            <w:left w:val="none" w:sz="0" w:space="0" w:color="auto"/>
            <w:bottom w:val="none" w:sz="0" w:space="0" w:color="auto"/>
            <w:right w:val="none" w:sz="0" w:space="0" w:color="auto"/>
          </w:divBdr>
        </w:div>
        <w:div w:id="997919555">
          <w:marLeft w:val="0"/>
          <w:marRight w:val="0"/>
          <w:marTop w:val="0"/>
          <w:marBottom w:val="0"/>
          <w:divBdr>
            <w:top w:val="none" w:sz="0" w:space="0" w:color="auto"/>
            <w:left w:val="none" w:sz="0" w:space="0" w:color="auto"/>
            <w:bottom w:val="none" w:sz="0" w:space="0" w:color="auto"/>
            <w:right w:val="none" w:sz="0" w:space="0" w:color="auto"/>
          </w:divBdr>
        </w:div>
        <w:div w:id="553546721">
          <w:marLeft w:val="0"/>
          <w:marRight w:val="0"/>
          <w:marTop w:val="0"/>
          <w:marBottom w:val="0"/>
          <w:divBdr>
            <w:top w:val="none" w:sz="0" w:space="0" w:color="auto"/>
            <w:left w:val="none" w:sz="0" w:space="0" w:color="auto"/>
            <w:bottom w:val="none" w:sz="0" w:space="0" w:color="auto"/>
            <w:right w:val="none" w:sz="0" w:space="0" w:color="auto"/>
          </w:divBdr>
        </w:div>
        <w:div w:id="773207706">
          <w:marLeft w:val="0"/>
          <w:marRight w:val="0"/>
          <w:marTop w:val="0"/>
          <w:marBottom w:val="0"/>
          <w:divBdr>
            <w:top w:val="none" w:sz="0" w:space="0" w:color="auto"/>
            <w:left w:val="none" w:sz="0" w:space="0" w:color="auto"/>
            <w:bottom w:val="none" w:sz="0" w:space="0" w:color="auto"/>
            <w:right w:val="none" w:sz="0" w:space="0" w:color="auto"/>
          </w:divBdr>
        </w:div>
        <w:div w:id="1334380575">
          <w:marLeft w:val="0"/>
          <w:marRight w:val="0"/>
          <w:marTop w:val="0"/>
          <w:marBottom w:val="0"/>
          <w:divBdr>
            <w:top w:val="none" w:sz="0" w:space="0" w:color="auto"/>
            <w:left w:val="none" w:sz="0" w:space="0" w:color="auto"/>
            <w:bottom w:val="none" w:sz="0" w:space="0" w:color="auto"/>
            <w:right w:val="none" w:sz="0" w:space="0" w:color="auto"/>
          </w:divBdr>
        </w:div>
        <w:div w:id="82917527">
          <w:marLeft w:val="0"/>
          <w:marRight w:val="0"/>
          <w:marTop w:val="0"/>
          <w:marBottom w:val="0"/>
          <w:divBdr>
            <w:top w:val="none" w:sz="0" w:space="0" w:color="auto"/>
            <w:left w:val="none" w:sz="0" w:space="0" w:color="auto"/>
            <w:bottom w:val="none" w:sz="0" w:space="0" w:color="auto"/>
            <w:right w:val="none" w:sz="0" w:space="0" w:color="auto"/>
          </w:divBdr>
        </w:div>
      </w:divsChild>
    </w:div>
    <w:div w:id="560096881">
      <w:bodyDiv w:val="1"/>
      <w:marLeft w:val="0"/>
      <w:marRight w:val="0"/>
      <w:marTop w:val="0"/>
      <w:marBottom w:val="0"/>
      <w:divBdr>
        <w:top w:val="none" w:sz="0" w:space="0" w:color="auto"/>
        <w:left w:val="none" w:sz="0" w:space="0" w:color="auto"/>
        <w:bottom w:val="none" w:sz="0" w:space="0" w:color="auto"/>
        <w:right w:val="none" w:sz="0" w:space="0" w:color="auto"/>
      </w:divBdr>
    </w:div>
    <w:div w:id="594823880">
      <w:bodyDiv w:val="1"/>
      <w:marLeft w:val="0"/>
      <w:marRight w:val="0"/>
      <w:marTop w:val="0"/>
      <w:marBottom w:val="0"/>
      <w:divBdr>
        <w:top w:val="none" w:sz="0" w:space="0" w:color="auto"/>
        <w:left w:val="none" w:sz="0" w:space="0" w:color="auto"/>
        <w:bottom w:val="none" w:sz="0" w:space="0" w:color="auto"/>
        <w:right w:val="none" w:sz="0" w:space="0" w:color="auto"/>
      </w:divBdr>
    </w:div>
    <w:div w:id="595598609">
      <w:bodyDiv w:val="1"/>
      <w:marLeft w:val="0"/>
      <w:marRight w:val="0"/>
      <w:marTop w:val="0"/>
      <w:marBottom w:val="0"/>
      <w:divBdr>
        <w:top w:val="none" w:sz="0" w:space="0" w:color="auto"/>
        <w:left w:val="none" w:sz="0" w:space="0" w:color="auto"/>
        <w:bottom w:val="none" w:sz="0" w:space="0" w:color="auto"/>
        <w:right w:val="none" w:sz="0" w:space="0" w:color="auto"/>
      </w:divBdr>
      <w:divsChild>
        <w:div w:id="2027829847">
          <w:marLeft w:val="0"/>
          <w:marRight w:val="0"/>
          <w:marTop w:val="0"/>
          <w:marBottom w:val="0"/>
          <w:divBdr>
            <w:top w:val="none" w:sz="0" w:space="0" w:color="auto"/>
            <w:left w:val="none" w:sz="0" w:space="0" w:color="auto"/>
            <w:bottom w:val="none" w:sz="0" w:space="0" w:color="auto"/>
            <w:right w:val="none" w:sz="0" w:space="0" w:color="auto"/>
          </w:divBdr>
        </w:div>
        <w:div w:id="611133751">
          <w:marLeft w:val="0"/>
          <w:marRight w:val="0"/>
          <w:marTop w:val="0"/>
          <w:marBottom w:val="0"/>
          <w:divBdr>
            <w:top w:val="none" w:sz="0" w:space="0" w:color="auto"/>
            <w:left w:val="none" w:sz="0" w:space="0" w:color="auto"/>
            <w:bottom w:val="none" w:sz="0" w:space="0" w:color="auto"/>
            <w:right w:val="none" w:sz="0" w:space="0" w:color="auto"/>
          </w:divBdr>
        </w:div>
        <w:div w:id="839781758">
          <w:marLeft w:val="0"/>
          <w:marRight w:val="0"/>
          <w:marTop w:val="0"/>
          <w:marBottom w:val="0"/>
          <w:divBdr>
            <w:top w:val="none" w:sz="0" w:space="0" w:color="auto"/>
            <w:left w:val="none" w:sz="0" w:space="0" w:color="auto"/>
            <w:bottom w:val="none" w:sz="0" w:space="0" w:color="auto"/>
            <w:right w:val="none" w:sz="0" w:space="0" w:color="auto"/>
          </w:divBdr>
        </w:div>
        <w:div w:id="667443303">
          <w:marLeft w:val="0"/>
          <w:marRight w:val="0"/>
          <w:marTop w:val="0"/>
          <w:marBottom w:val="0"/>
          <w:divBdr>
            <w:top w:val="none" w:sz="0" w:space="0" w:color="auto"/>
            <w:left w:val="none" w:sz="0" w:space="0" w:color="auto"/>
            <w:bottom w:val="none" w:sz="0" w:space="0" w:color="auto"/>
            <w:right w:val="none" w:sz="0" w:space="0" w:color="auto"/>
          </w:divBdr>
        </w:div>
        <w:div w:id="1818380411">
          <w:marLeft w:val="0"/>
          <w:marRight w:val="0"/>
          <w:marTop w:val="0"/>
          <w:marBottom w:val="0"/>
          <w:divBdr>
            <w:top w:val="none" w:sz="0" w:space="0" w:color="auto"/>
            <w:left w:val="none" w:sz="0" w:space="0" w:color="auto"/>
            <w:bottom w:val="none" w:sz="0" w:space="0" w:color="auto"/>
            <w:right w:val="none" w:sz="0" w:space="0" w:color="auto"/>
          </w:divBdr>
        </w:div>
        <w:div w:id="617838522">
          <w:marLeft w:val="0"/>
          <w:marRight w:val="0"/>
          <w:marTop w:val="0"/>
          <w:marBottom w:val="0"/>
          <w:divBdr>
            <w:top w:val="none" w:sz="0" w:space="0" w:color="auto"/>
            <w:left w:val="none" w:sz="0" w:space="0" w:color="auto"/>
            <w:bottom w:val="none" w:sz="0" w:space="0" w:color="auto"/>
            <w:right w:val="none" w:sz="0" w:space="0" w:color="auto"/>
          </w:divBdr>
        </w:div>
        <w:div w:id="1309287854">
          <w:marLeft w:val="0"/>
          <w:marRight w:val="0"/>
          <w:marTop w:val="0"/>
          <w:marBottom w:val="0"/>
          <w:divBdr>
            <w:top w:val="none" w:sz="0" w:space="0" w:color="auto"/>
            <w:left w:val="none" w:sz="0" w:space="0" w:color="auto"/>
            <w:bottom w:val="none" w:sz="0" w:space="0" w:color="auto"/>
            <w:right w:val="none" w:sz="0" w:space="0" w:color="auto"/>
          </w:divBdr>
        </w:div>
        <w:div w:id="705957401">
          <w:marLeft w:val="0"/>
          <w:marRight w:val="0"/>
          <w:marTop w:val="0"/>
          <w:marBottom w:val="0"/>
          <w:divBdr>
            <w:top w:val="none" w:sz="0" w:space="0" w:color="auto"/>
            <w:left w:val="none" w:sz="0" w:space="0" w:color="auto"/>
            <w:bottom w:val="none" w:sz="0" w:space="0" w:color="auto"/>
            <w:right w:val="none" w:sz="0" w:space="0" w:color="auto"/>
          </w:divBdr>
        </w:div>
        <w:div w:id="1538348217">
          <w:marLeft w:val="0"/>
          <w:marRight w:val="0"/>
          <w:marTop w:val="0"/>
          <w:marBottom w:val="0"/>
          <w:divBdr>
            <w:top w:val="none" w:sz="0" w:space="0" w:color="auto"/>
            <w:left w:val="none" w:sz="0" w:space="0" w:color="auto"/>
            <w:bottom w:val="none" w:sz="0" w:space="0" w:color="auto"/>
            <w:right w:val="none" w:sz="0" w:space="0" w:color="auto"/>
          </w:divBdr>
        </w:div>
        <w:div w:id="1631865483">
          <w:marLeft w:val="0"/>
          <w:marRight w:val="0"/>
          <w:marTop w:val="0"/>
          <w:marBottom w:val="0"/>
          <w:divBdr>
            <w:top w:val="none" w:sz="0" w:space="0" w:color="auto"/>
            <w:left w:val="none" w:sz="0" w:space="0" w:color="auto"/>
            <w:bottom w:val="none" w:sz="0" w:space="0" w:color="auto"/>
            <w:right w:val="none" w:sz="0" w:space="0" w:color="auto"/>
          </w:divBdr>
        </w:div>
        <w:div w:id="1614366843">
          <w:marLeft w:val="0"/>
          <w:marRight w:val="0"/>
          <w:marTop w:val="0"/>
          <w:marBottom w:val="0"/>
          <w:divBdr>
            <w:top w:val="none" w:sz="0" w:space="0" w:color="auto"/>
            <w:left w:val="none" w:sz="0" w:space="0" w:color="auto"/>
            <w:bottom w:val="none" w:sz="0" w:space="0" w:color="auto"/>
            <w:right w:val="none" w:sz="0" w:space="0" w:color="auto"/>
          </w:divBdr>
        </w:div>
        <w:div w:id="623006356">
          <w:marLeft w:val="0"/>
          <w:marRight w:val="0"/>
          <w:marTop w:val="0"/>
          <w:marBottom w:val="0"/>
          <w:divBdr>
            <w:top w:val="none" w:sz="0" w:space="0" w:color="auto"/>
            <w:left w:val="none" w:sz="0" w:space="0" w:color="auto"/>
            <w:bottom w:val="none" w:sz="0" w:space="0" w:color="auto"/>
            <w:right w:val="none" w:sz="0" w:space="0" w:color="auto"/>
          </w:divBdr>
        </w:div>
        <w:div w:id="297220895">
          <w:marLeft w:val="0"/>
          <w:marRight w:val="0"/>
          <w:marTop w:val="0"/>
          <w:marBottom w:val="0"/>
          <w:divBdr>
            <w:top w:val="none" w:sz="0" w:space="0" w:color="auto"/>
            <w:left w:val="none" w:sz="0" w:space="0" w:color="auto"/>
            <w:bottom w:val="none" w:sz="0" w:space="0" w:color="auto"/>
            <w:right w:val="none" w:sz="0" w:space="0" w:color="auto"/>
          </w:divBdr>
        </w:div>
        <w:div w:id="904488407">
          <w:marLeft w:val="0"/>
          <w:marRight w:val="0"/>
          <w:marTop w:val="0"/>
          <w:marBottom w:val="0"/>
          <w:divBdr>
            <w:top w:val="none" w:sz="0" w:space="0" w:color="auto"/>
            <w:left w:val="none" w:sz="0" w:space="0" w:color="auto"/>
            <w:bottom w:val="none" w:sz="0" w:space="0" w:color="auto"/>
            <w:right w:val="none" w:sz="0" w:space="0" w:color="auto"/>
          </w:divBdr>
        </w:div>
        <w:div w:id="2140296969">
          <w:marLeft w:val="0"/>
          <w:marRight w:val="0"/>
          <w:marTop w:val="0"/>
          <w:marBottom w:val="0"/>
          <w:divBdr>
            <w:top w:val="none" w:sz="0" w:space="0" w:color="auto"/>
            <w:left w:val="none" w:sz="0" w:space="0" w:color="auto"/>
            <w:bottom w:val="none" w:sz="0" w:space="0" w:color="auto"/>
            <w:right w:val="none" w:sz="0" w:space="0" w:color="auto"/>
          </w:divBdr>
        </w:div>
        <w:div w:id="282347191">
          <w:marLeft w:val="0"/>
          <w:marRight w:val="0"/>
          <w:marTop w:val="0"/>
          <w:marBottom w:val="0"/>
          <w:divBdr>
            <w:top w:val="none" w:sz="0" w:space="0" w:color="auto"/>
            <w:left w:val="none" w:sz="0" w:space="0" w:color="auto"/>
            <w:bottom w:val="none" w:sz="0" w:space="0" w:color="auto"/>
            <w:right w:val="none" w:sz="0" w:space="0" w:color="auto"/>
          </w:divBdr>
        </w:div>
        <w:div w:id="1720661823">
          <w:marLeft w:val="0"/>
          <w:marRight w:val="0"/>
          <w:marTop w:val="0"/>
          <w:marBottom w:val="0"/>
          <w:divBdr>
            <w:top w:val="none" w:sz="0" w:space="0" w:color="auto"/>
            <w:left w:val="none" w:sz="0" w:space="0" w:color="auto"/>
            <w:bottom w:val="none" w:sz="0" w:space="0" w:color="auto"/>
            <w:right w:val="none" w:sz="0" w:space="0" w:color="auto"/>
          </w:divBdr>
        </w:div>
        <w:div w:id="53430585">
          <w:marLeft w:val="0"/>
          <w:marRight w:val="0"/>
          <w:marTop w:val="0"/>
          <w:marBottom w:val="0"/>
          <w:divBdr>
            <w:top w:val="none" w:sz="0" w:space="0" w:color="auto"/>
            <w:left w:val="none" w:sz="0" w:space="0" w:color="auto"/>
            <w:bottom w:val="none" w:sz="0" w:space="0" w:color="auto"/>
            <w:right w:val="none" w:sz="0" w:space="0" w:color="auto"/>
          </w:divBdr>
        </w:div>
        <w:div w:id="1039161026">
          <w:marLeft w:val="0"/>
          <w:marRight w:val="0"/>
          <w:marTop w:val="0"/>
          <w:marBottom w:val="0"/>
          <w:divBdr>
            <w:top w:val="none" w:sz="0" w:space="0" w:color="auto"/>
            <w:left w:val="none" w:sz="0" w:space="0" w:color="auto"/>
            <w:bottom w:val="none" w:sz="0" w:space="0" w:color="auto"/>
            <w:right w:val="none" w:sz="0" w:space="0" w:color="auto"/>
          </w:divBdr>
        </w:div>
        <w:div w:id="2014794221">
          <w:marLeft w:val="0"/>
          <w:marRight w:val="0"/>
          <w:marTop w:val="0"/>
          <w:marBottom w:val="0"/>
          <w:divBdr>
            <w:top w:val="none" w:sz="0" w:space="0" w:color="auto"/>
            <w:left w:val="none" w:sz="0" w:space="0" w:color="auto"/>
            <w:bottom w:val="none" w:sz="0" w:space="0" w:color="auto"/>
            <w:right w:val="none" w:sz="0" w:space="0" w:color="auto"/>
          </w:divBdr>
        </w:div>
        <w:div w:id="322200831">
          <w:marLeft w:val="0"/>
          <w:marRight w:val="0"/>
          <w:marTop w:val="0"/>
          <w:marBottom w:val="0"/>
          <w:divBdr>
            <w:top w:val="none" w:sz="0" w:space="0" w:color="auto"/>
            <w:left w:val="none" w:sz="0" w:space="0" w:color="auto"/>
            <w:bottom w:val="none" w:sz="0" w:space="0" w:color="auto"/>
            <w:right w:val="none" w:sz="0" w:space="0" w:color="auto"/>
          </w:divBdr>
        </w:div>
        <w:div w:id="878783162">
          <w:marLeft w:val="0"/>
          <w:marRight w:val="0"/>
          <w:marTop w:val="0"/>
          <w:marBottom w:val="0"/>
          <w:divBdr>
            <w:top w:val="none" w:sz="0" w:space="0" w:color="auto"/>
            <w:left w:val="none" w:sz="0" w:space="0" w:color="auto"/>
            <w:bottom w:val="none" w:sz="0" w:space="0" w:color="auto"/>
            <w:right w:val="none" w:sz="0" w:space="0" w:color="auto"/>
          </w:divBdr>
        </w:div>
      </w:divsChild>
    </w:div>
    <w:div w:id="599066908">
      <w:bodyDiv w:val="1"/>
      <w:marLeft w:val="0"/>
      <w:marRight w:val="0"/>
      <w:marTop w:val="0"/>
      <w:marBottom w:val="0"/>
      <w:divBdr>
        <w:top w:val="none" w:sz="0" w:space="0" w:color="auto"/>
        <w:left w:val="none" w:sz="0" w:space="0" w:color="auto"/>
        <w:bottom w:val="none" w:sz="0" w:space="0" w:color="auto"/>
        <w:right w:val="none" w:sz="0" w:space="0" w:color="auto"/>
      </w:divBdr>
      <w:divsChild>
        <w:div w:id="751969885">
          <w:marLeft w:val="0"/>
          <w:marRight w:val="0"/>
          <w:marTop w:val="0"/>
          <w:marBottom w:val="0"/>
          <w:divBdr>
            <w:top w:val="none" w:sz="0" w:space="0" w:color="auto"/>
            <w:left w:val="none" w:sz="0" w:space="0" w:color="auto"/>
            <w:bottom w:val="none" w:sz="0" w:space="0" w:color="auto"/>
            <w:right w:val="none" w:sz="0" w:space="0" w:color="auto"/>
          </w:divBdr>
          <w:divsChild>
            <w:div w:id="724988082">
              <w:marLeft w:val="0"/>
              <w:marRight w:val="0"/>
              <w:marTop w:val="0"/>
              <w:marBottom w:val="0"/>
              <w:divBdr>
                <w:top w:val="none" w:sz="0" w:space="0" w:color="auto"/>
                <w:left w:val="none" w:sz="0" w:space="0" w:color="auto"/>
                <w:bottom w:val="none" w:sz="0" w:space="0" w:color="auto"/>
                <w:right w:val="none" w:sz="0" w:space="0" w:color="auto"/>
              </w:divBdr>
            </w:div>
            <w:div w:id="214395226">
              <w:marLeft w:val="0"/>
              <w:marRight w:val="0"/>
              <w:marTop w:val="0"/>
              <w:marBottom w:val="0"/>
              <w:divBdr>
                <w:top w:val="none" w:sz="0" w:space="0" w:color="auto"/>
                <w:left w:val="none" w:sz="0" w:space="0" w:color="auto"/>
                <w:bottom w:val="none" w:sz="0" w:space="0" w:color="auto"/>
                <w:right w:val="none" w:sz="0" w:space="0" w:color="auto"/>
              </w:divBdr>
            </w:div>
            <w:div w:id="1006908392">
              <w:marLeft w:val="0"/>
              <w:marRight w:val="0"/>
              <w:marTop w:val="0"/>
              <w:marBottom w:val="0"/>
              <w:divBdr>
                <w:top w:val="none" w:sz="0" w:space="0" w:color="auto"/>
                <w:left w:val="none" w:sz="0" w:space="0" w:color="auto"/>
                <w:bottom w:val="none" w:sz="0" w:space="0" w:color="auto"/>
                <w:right w:val="none" w:sz="0" w:space="0" w:color="auto"/>
              </w:divBdr>
            </w:div>
            <w:div w:id="1836722487">
              <w:marLeft w:val="0"/>
              <w:marRight w:val="0"/>
              <w:marTop w:val="0"/>
              <w:marBottom w:val="0"/>
              <w:divBdr>
                <w:top w:val="none" w:sz="0" w:space="0" w:color="auto"/>
                <w:left w:val="none" w:sz="0" w:space="0" w:color="auto"/>
                <w:bottom w:val="none" w:sz="0" w:space="0" w:color="auto"/>
                <w:right w:val="none" w:sz="0" w:space="0" w:color="auto"/>
              </w:divBdr>
            </w:div>
            <w:div w:id="799302050">
              <w:marLeft w:val="0"/>
              <w:marRight w:val="0"/>
              <w:marTop w:val="0"/>
              <w:marBottom w:val="0"/>
              <w:divBdr>
                <w:top w:val="none" w:sz="0" w:space="0" w:color="auto"/>
                <w:left w:val="none" w:sz="0" w:space="0" w:color="auto"/>
                <w:bottom w:val="none" w:sz="0" w:space="0" w:color="auto"/>
                <w:right w:val="none" w:sz="0" w:space="0" w:color="auto"/>
              </w:divBdr>
            </w:div>
            <w:div w:id="6726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8793">
      <w:bodyDiv w:val="1"/>
      <w:marLeft w:val="0"/>
      <w:marRight w:val="0"/>
      <w:marTop w:val="0"/>
      <w:marBottom w:val="0"/>
      <w:divBdr>
        <w:top w:val="none" w:sz="0" w:space="0" w:color="auto"/>
        <w:left w:val="none" w:sz="0" w:space="0" w:color="auto"/>
        <w:bottom w:val="none" w:sz="0" w:space="0" w:color="auto"/>
        <w:right w:val="none" w:sz="0" w:space="0" w:color="auto"/>
      </w:divBdr>
      <w:divsChild>
        <w:div w:id="1426342860">
          <w:marLeft w:val="0"/>
          <w:marRight w:val="0"/>
          <w:marTop w:val="0"/>
          <w:marBottom w:val="0"/>
          <w:divBdr>
            <w:top w:val="none" w:sz="0" w:space="0" w:color="auto"/>
            <w:left w:val="none" w:sz="0" w:space="0" w:color="auto"/>
            <w:bottom w:val="none" w:sz="0" w:space="0" w:color="auto"/>
            <w:right w:val="none" w:sz="0" w:space="0" w:color="auto"/>
          </w:divBdr>
        </w:div>
        <w:div w:id="2110418930">
          <w:marLeft w:val="0"/>
          <w:marRight w:val="0"/>
          <w:marTop w:val="0"/>
          <w:marBottom w:val="0"/>
          <w:divBdr>
            <w:top w:val="none" w:sz="0" w:space="0" w:color="auto"/>
            <w:left w:val="none" w:sz="0" w:space="0" w:color="auto"/>
            <w:bottom w:val="none" w:sz="0" w:space="0" w:color="auto"/>
            <w:right w:val="none" w:sz="0" w:space="0" w:color="auto"/>
          </w:divBdr>
        </w:div>
        <w:div w:id="824469378">
          <w:marLeft w:val="0"/>
          <w:marRight w:val="0"/>
          <w:marTop w:val="0"/>
          <w:marBottom w:val="0"/>
          <w:divBdr>
            <w:top w:val="none" w:sz="0" w:space="0" w:color="auto"/>
            <w:left w:val="none" w:sz="0" w:space="0" w:color="auto"/>
            <w:bottom w:val="none" w:sz="0" w:space="0" w:color="auto"/>
            <w:right w:val="none" w:sz="0" w:space="0" w:color="auto"/>
          </w:divBdr>
        </w:div>
        <w:div w:id="93062302">
          <w:marLeft w:val="0"/>
          <w:marRight w:val="0"/>
          <w:marTop w:val="0"/>
          <w:marBottom w:val="0"/>
          <w:divBdr>
            <w:top w:val="none" w:sz="0" w:space="0" w:color="auto"/>
            <w:left w:val="none" w:sz="0" w:space="0" w:color="auto"/>
            <w:bottom w:val="none" w:sz="0" w:space="0" w:color="auto"/>
            <w:right w:val="none" w:sz="0" w:space="0" w:color="auto"/>
          </w:divBdr>
        </w:div>
      </w:divsChild>
    </w:div>
    <w:div w:id="636647299">
      <w:bodyDiv w:val="1"/>
      <w:marLeft w:val="0"/>
      <w:marRight w:val="0"/>
      <w:marTop w:val="0"/>
      <w:marBottom w:val="0"/>
      <w:divBdr>
        <w:top w:val="none" w:sz="0" w:space="0" w:color="auto"/>
        <w:left w:val="none" w:sz="0" w:space="0" w:color="auto"/>
        <w:bottom w:val="none" w:sz="0" w:space="0" w:color="auto"/>
        <w:right w:val="none" w:sz="0" w:space="0" w:color="auto"/>
      </w:divBdr>
    </w:div>
    <w:div w:id="650518892">
      <w:bodyDiv w:val="1"/>
      <w:marLeft w:val="0"/>
      <w:marRight w:val="0"/>
      <w:marTop w:val="0"/>
      <w:marBottom w:val="0"/>
      <w:divBdr>
        <w:top w:val="none" w:sz="0" w:space="0" w:color="auto"/>
        <w:left w:val="none" w:sz="0" w:space="0" w:color="auto"/>
        <w:bottom w:val="none" w:sz="0" w:space="0" w:color="auto"/>
        <w:right w:val="none" w:sz="0" w:space="0" w:color="auto"/>
      </w:divBdr>
    </w:div>
    <w:div w:id="673872896">
      <w:bodyDiv w:val="1"/>
      <w:marLeft w:val="0"/>
      <w:marRight w:val="0"/>
      <w:marTop w:val="0"/>
      <w:marBottom w:val="0"/>
      <w:divBdr>
        <w:top w:val="none" w:sz="0" w:space="0" w:color="auto"/>
        <w:left w:val="none" w:sz="0" w:space="0" w:color="auto"/>
        <w:bottom w:val="none" w:sz="0" w:space="0" w:color="auto"/>
        <w:right w:val="none" w:sz="0" w:space="0" w:color="auto"/>
      </w:divBdr>
    </w:div>
    <w:div w:id="690497587">
      <w:bodyDiv w:val="1"/>
      <w:marLeft w:val="0"/>
      <w:marRight w:val="0"/>
      <w:marTop w:val="0"/>
      <w:marBottom w:val="0"/>
      <w:divBdr>
        <w:top w:val="none" w:sz="0" w:space="0" w:color="auto"/>
        <w:left w:val="none" w:sz="0" w:space="0" w:color="auto"/>
        <w:bottom w:val="none" w:sz="0" w:space="0" w:color="auto"/>
        <w:right w:val="none" w:sz="0" w:space="0" w:color="auto"/>
      </w:divBdr>
    </w:div>
    <w:div w:id="691802957">
      <w:bodyDiv w:val="1"/>
      <w:marLeft w:val="0"/>
      <w:marRight w:val="0"/>
      <w:marTop w:val="0"/>
      <w:marBottom w:val="0"/>
      <w:divBdr>
        <w:top w:val="none" w:sz="0" w:space="0" w:color="auto"/>
        <w:left w:val="none" w:sz="0" w:space="0" w:color="auto"/>
        <w:bottom w:val="none" w:sz="0" w:space="0" w:color="auto"/>
        <w:right w:val="none" w:sz="0" w:space="0" w:color="auto"/>
      </w:divBdr>
    </w:div>
    <w:div w:id="740178801">
      <w:bodyDiv w:val="1"/>
      <w:marLeft w:val="0"/>
      <w:marRight w:val="0"/>
      <w:marTop w:val="0"/>
      <w:marBottom w:val="0"/>
      <w:divBdr>
        <w:top w:val="none" w:sz="0" w:space="0" w:color="auto"/>
        <w:left w:val="none" w:sz="0" w:space="0" w:color="auto"/>
        <w:bottom w:val="none" w:sz="0" w:space="0" w:color="auto"/>
        <w:right w:val="none" w:sz="0" w:space="0" w:color="auto"/>
      </w:divBdr>
    </w:div>
    <w:div w:id="785468641">
      <w:bodyDiv w:val="1"/>
      <w:marLeft w:val="0"/>
      <w:marRight w:val="0"/>
      <w:marTop w:val="0"/>
      <w:marBottom w:val="0"/>
      <w:divBdr>
        <w:top w:val="none" w:sz="0" w:space="0" w:color="auto"/>
        <w:left w:val="none" w:sz="0" w:space="0" w:color="auto"/>
        <w:bottom w:val="none" w:sz="0" w:space="0" w:color="auto"/>
        <w:right w:val="none" w:sz="0" w:space="0" w:color="auto"/>
      </w:divBdr>
    </w:div>
    <w:div w:id="788009151">
      <w:bodyDiv w:val="1"/>
      <w:marLeft w:val="0"/>
      <w:marRight w:val="0"/>
      <w:marTop w:val="0"/>
      <w:marBottom w:val="0"/>
      <w:divBdr>
        <w:top w:val="none" w:sz="0" w:space="0" w:color="auto"/>
        <w:left w:val="none" w:sz="0" w:space="0" w:color="auto"/>
        <w:bottom w:val="none" w:sz="0" w:space="0" w:color="auto"/>
        <w:right w:val="none" w:sz="0" w:space="0" w:color="auto"/>
      </w:divBdr>
    </w:div>
    <w:div w:id="792331731">
      <w:bodyDiv w:val="1"/>
      <w:marLeft w:val="0"/>
      <w:marRight w:val="0"/>
      <w:marTop w:val="0"/>
      <w:marBottom w:val="0"/>
      <w:divBdr>
        <w:top w:val="none" w:sz="0" w:space="0" w:color="auto"/>
        <w:left w:val="none" w:sz="0" w:space="0" w:color="auto"/>
        <w:bottom w:val="none" w:sz="0" w:space="0" w:color="auto"/>
        <w:right w:val="none" w:sz="0" w:space="0" w:color="auto"/>
      </w:divBdr>
    </w:div>
    <w:div w:id="825320809">
      <w:bodyDiv w:val="1"/>
      <w:marLeft w:val="0"/>
      <w:marRight w:val="0"/>
      <w:marTop w:val="0"/>
      <w:marBottom w:val="0"/>
      <w:divBdr>
        <w:top w:val="none" w:sz="0" w:space="0" w:color="auto"/>
        <w:left w:val="none" w:sz="0" w:space="0" w:color="auto"/>
        <w:bottom w:val="none" w:sz="0" w:space="0" w:color="auto"/>
        <w:right w:val="none" w:sz="0" w:space="0" w:color="auto"/>
      </w:divBdr>
    </w:div>
    <w:div w:id="915556240">
      <w:bodyDiv w:val="1"/>
      <w:marLeft w:val="0"/>
      <w:marRight w:val="0"/>
      <w:marTop w:val="0"/>
      <w:marBottom w:val="0"/>
      <w:divBdr>
        <w:top w:val="none" w:sz="0" w:space="0" w:color="auto"/>
        <w:left w:val="none" w:sz="0" w:space="0" w:color="auto"/>
        <w:bottom w:val="none" w:sz="0" w:space="0" w:color="auto"/>
        <w:right w:val="none" w:sz="0" w:space="0" w:color="auto"/>
      </w:divBdr>
      <w:divsChild>
        <w:div w:id="1906647864">
          <w:marLeft w:val="0"/>
          <w:marRight w:val="0"/>
          <w:marTop w:val="0"/>
          <w:marBottom w:val="0"/>
          <w:divBdr>
            <w:top w:val="none" w:sz="0" w:space="0" w:color="auto"/>
            <w:left w:val="none" w:sz="0" w:space="0" w:color="auto"/>
            <w:bottom w:val="none" w:sz="0" w:space="0" w:color="auto"/>
            <w:right w:val="none" w:sz="0" w:space="0" w:color="auto"/>
          </w:divBdr>
          <w:divsChild>
            <w:div w:id="1438134240">
              <w:marLeft w:val="0"/>
              <w:marRight w:val="0"/>
              <w:marTop w:val="0"/>
              <w:marBottom w:val="0"/>
              <w:divBdr>
                <w:top w:val="none" w:sz="0" w:space="0" w:color="auto"/>
                <w:left w:val="none" w:sz="0" w:space="0" w:color="auto"/>
                <w:bottom w:val="none" w:sz="0" w:space="0" w:color="auto"/>
                <w:right w:val="none" w:sz="0" w:space="0" w:color="auto"/>
              </w:divBdr>
            </w:div>
            <w:div w:id="1227375578">
              <w:marLeft w:val="0"/>
              <w:marRight w:val="0"/>
              <w:marTop w:val="0"/>
              <w:marBottom w:val="0"/>
              <w:divBdr>
                <w:top w:val="none" w:sz="0" w:space="0" w:color="auto"/>
                <w:left w:val="none" w:sz="0" w:space="0" w:color="auto"/>
                <w:bottom w:val="none" w:sz="0" w:space="0" w:color="auto"/>
                <w:right w:val="none" w:sz="0" w:space="0" w:color="auto"/>
              </w:divBdr>
            </w:div>
            <w:div w:id="478888897">
              <w:marLeft w:val="0"/>
              <w:marRight w:val="0"/>
              <w:marTop w:val="0"/>
              <w:marBottom w:val="0"/>
              <w:divBdr>
                <w:top w:val="none" w:sz="0" w:space="0" w:color="auto"/>
                <w:left w:val="none" w:sz="0" w:space="0" w:color="auto"/>
                <w:bottom w:val="none" w:sz="0" w:space="0" w:color="auto"/>
                <w:right w:val="none" w:sz="0" w:space="0" w:color="auto"/>
              </w:divBdr>
            </w:div>
            <w:div w:id="1407996119">
              <w:marLeft w:val="0"/>
              <w:marRight w:val="0"/>
              <w:marTop w:val="0"/>
              <w:marBottom w:val="0"/>
              <w:divBdr>
                <w:top w:val="none" w:sz="0" w:space="0" w:color="auto"/>
                <w:left w:val="none" w:sz="0" w:space="0" w:color="auto"/>
                <w:bottom w:val="none" w:sz="0" w:space="0" w:color="auto"/>
                <w:right w:val="none" w:sz="0" w:space="0" w:color="auto"/>
              </w:divBdr>
            </w:div>
            <w:div w:id="1641378639">
              <w:marLeft w:val="0"/>
              <w:marRight w:val="0"/>
              <w:marTop w:val="0"/>
              <w:marBottom w:val="0"/>
              <w:divBdr>
                <w:top w:val="none" w:sz="0" w:space="0" w:color="auto"/>
                <w:left w:val="none" w:sz="0" w:space="0" w:color="auto"/>
                <w:bottom w:val="none" w:sz="0" w:space="0" w:color="auto"/>
                <w:right w:val="none" w:sz="0" w:space="0" w:color="auto"/>
              </w:divBdr>
            </w:div>
            <w:div w:id="1158765337">
              <w:marLeft w:val="0"/>
              <w:marRight w:val="0"/>
              <w:marTop w:val="0"/>
              <w:marBottom w:val="0"/>
              <w:divBdr>
                <w:top w:val="none" w:sz="0" w:space="0" w:color="auto"/>
                <w:left w:val="none" w:sz="0" w:space="0" w:color="auto"/>
                <w:bottom w:val="none" w:sz="0" w:space="0" w:color="auto"/>
                <w:right w:val="none" w:sz="0" w:space="0" w:color="auto"/>
              </w:divBdr>
            </w:div>
            <w:div w:id="2073312700">
              <w:marLeft w:val="0"/>
              <w:marRight w:val="0"/>
              <w:marTop w:val="0"/>
              <w:marBottom w:val="0"/>
              <w:divBdr>
                <w:top w:val="none" w:sz="0" w:space="0" w:color="auto"/>
                <w:left w:val="none" w:sz="0" w:space="0" w:color="auto"/>
                <w:bottom w:val="none" w:sz="0" w:space="0" w:color="auto"/>
                <w:right w:val="none" w:sz="0" w:space="0" w:color="auto"/>
              </w:divBdr>
            </w:div>
            <w:div w:id="1847741152">
              <w:marLeft w:val="0"/>
              <w:marRight w:val="0"/>
              <w:marTop w:val="0"/>
              <w:marBottom w:val="0"/>
              <w:divBdr>
                <w:top w:val="none" w:sz="0" w:space="0" w:color="auto"/>
                <w:left w:val="none" w:sz="0" w:space="0" w:color="auto"/>
                <w:bottom w:val="none" w:sz="0" w:space="0" w:color="auto"/>
                <w:right w:val="none" w:sz="0" w:space="0" w:color="auto"/>
              </w:divBdr>
            </w:div>
            <w:div w:id="239602715">
              <w:marLeft w:val="0"/>
              <w:marRight w:val="0"/>
              <w:marTop w:val="0"/>
              <w:marBottom w:val="0"/>
              <w:divBdr>
                <w:top w:val="none" w:sz="0" w:space="0" w:color="auto"/>
                <w:left w:val="none" w:sz="0" w:space="0" w:color="auto"/>
                <w:bottom w:val="none" w:sz="0" w:space="0" w:color="auto"/>
                <w:right w:val="none" w:sz="0" w:space="0" w:color="auto"/>
              </w:divBdr>
            </w:div>
            <w:div w:id="2011634997">
              <w:marLeft w:val="0"/>
              <w:marRight w:val="0"/>
              <w:marTop w:val="0"/>
              <w:marBottom w:val="0"/>
              <w:divBdr>
                <w:top w:val="none" w:sz="0" w:space="0" w:color="auto"/>
                <w:left w:val="none" w:sz="0" w:space="0" w:color="auto"/>
                <w:bottom w:val="none" w:sz="0" w:space="0" w:color="auto"/>
                <w:right w:val="none" w:sz="0" w:space="0" w:color="auto"/>
              </w:divBdr>
            </w:div>
            <w:div w:id="308753053">
              <w:marLeft w:val="0"/>
              <w:marRight w:val="0"/>
              <w:marTop w:val="0"/>
              <w:marBottom w:val="0"/>
              <w:divBdr>
                <w:top w:val="none" w:sz="0" w:space="0" w:color="auto"/>
                <w:left w:val="none" w:sz="0" w:space="0" w:color="auto"/>
                <w:bottom w:val="none" w:sz="0" w:space="0" w:color="auto"/>
                <w:right w:val="none" w:sz="0" w:space="0" w:color="auto"/>
              </w:divBdr>
            </w:div>
            <w:div w:id="1386637641">
              <w:marLeft w:val="0"/>
              <w:marRight w:val="0"/>
              <w:marTop w:val="0"/>
              <w:marBottom w:val="0"/>
              <w:divBdr>
                <w:top w:val="none" w:sz="0" w:space="0" w:color="auto"/>
                <w:left w:val="none" w:sz="0" w:space="0" w:color="auto"/>
                <w:bottom w:val="none" w:sz="0" w:space="0" w:color="auto"/>
                <w:right w:val="none" w:sz="0" w:space="0" w:color="auto"/>
              </w:divBdr>
            </w:div>
            <w:div w:id="1184394919">
              <w:marLeft w:val="0"/>
              <w:marRight w:val="0"/>
              <w:marTop w:val="0"/>
              <w:marBottom w:val="0"/>
              <w:divBdr>
                <w:top w:val="none" w:sz="0" w:space="0" w:color="auto"/>
                <w:left w:val="none" w:sz="0" w:space="0" w:color="auto"/>
                <w:bottom w:val="none" w:sz="0" w:space="0" w:color="auto"/>
                <w:right w:val="none" w:sz="0" w:space="0" w:color="auto"/>
              </w:divBdr>
            </w:div>
            <w:div w:id="452208955">
              <w:marLeft w:val="0"/>
              <w:marRight w:val="0"/>
              <w:marTop w:val="0"/>
              <w:marBottom w:val="0"/>
              <w:divBdr>
                <w:top w:val="none" w:sz="0" w:space="0" w:color="auto"/>
                <w:left w:val="none" w:sz="0" w:space="0" w:color="auto"/>
                <w:bottom w:val="none" w:sz="0" w:space="0" w:color="auto"/>
                <w:right w:val="none" w:sz="0" w:space="0" w:color="auto"/>
              </w:divBdr>
            </w:div>
            <w:div w:id="1287464632">
              <w:marLeft w:val="0"/>
              <w:marRight w:val="0"/>
              <w:marTop w:val="0"/>
              <w:marBottom w:val="0"/>
              <w:divBdr>
                <w:top w:val="none" w:sz="0" w:space="0" w:color="auto"/>
                <w:left w:val="none" w:sz="0" w:space="0" w:color="auto"/>
                <w:bottom w:val="none" w:sz="0" w:space="0" w:color="auto"/>
                <w:right w:val="none" w:sz="0" w:space="0" w:color="auto"/>
              </w:divBdr>
            </w:div>
            <w:div w:id="1689794597">
              <w:marLeft w:val="0"/>
              <w:marRight w:val="0"/>
              <w:marTop w:val="0"/>
              <w:marBottom w:val="0"/>
              <w:divBdr>
                <w:top w:val="none" w:sz="0" w:space="0" w:color="auto"/>
                <w:left w:val="none" w:sz="0" w:space="0" w:color="auto"/>
                <w:bottom w:val="none" w:sz="0" w:space="0" w:color="auto"/>
                <w:right w:val="none" w:sz="0" w:space="0" w:color="auto"/>
              </w:divBdr>
            </w:div>
            <w:div w:id="5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3435">
      <w:bodyDiv w:val="1"/>
      <w:marLeft w:val="0"/>
      <w:marRight w:val="0"/>
      <w:marTop w:val="0"/>
      <w:marBottom w:val="0"/>
      <w:divBdr>
        <w:top w:val="none" w:sz="0" w:space="0" w:color="auto"/>
        <w:left w:val="none" w:sz="0" w:space="0" w:color="auto"/>
        <w:bottom w:val="none" w:sz="0" w:space="0" w:color="auto"/>
        <w:right w:val="none" w:sz="0" w:space="0" w:color="auto"/>
      </w:divBdr>
    </w:div>
    <w:div w:id="930311254">
      <w:bodyDiv w:val="1"/>
      <w:marLeft w:val="0"/>
      <w:marRight w:val="0"/>
      <w:marTop w:val="0"/>
      <w:marBottom w:val="0"/>
      <w:divBdr>
        <w:top w:val="none" w:sz="0" w:space="0" w:color="auto"/>
        <w:left w:val="none" w:sz="0" w:space="0" w:color="auto"/>
        <w:bottom w:val="none" w:sz="0" w:space="0" w:color="auto"/>
        <w:right w:val="none" w:sz="0" w:space="0" w:color="auto"/>
      </w:divBdr>
    </w:div>
    <w:div w:id="1023435906">
      <w:bodyDiv w:val="1"/>
      <w:marLeft w:val="0"/>
      <w:marRight w:val="0"/>
      <w:marTop w:val="0"/>
      <w:marBottom w:val="0"/>
      <w:divBdr>
        <w:top w:val="none" w:sz="0" w:space="0" w:color="auto"/>
        <w:left w:val="none" w:sz="0" w:space="0" w:color="auto"/>
        <w:bottom w:val="none" w:sz="0" w:space="0" w:color="auto"/>
        <w:right w:val="none" w:sz="0" w:space="0" w:color="auto"/>
      </w:divBdr>
    </w:div>
    <w:div w:id="1070157366">
      <w:bodyDiv w:val="1"/>
      <w:marLeft w:val="0"/>
      <w:marRight w:val="0"/>
      <w:marTop w:val="0"/>
      <w:marBottom w:val="0"/>
      <w:divBdr>
        <w:top w:val="none" w:sz="0" w:space="0" w:color="auto"/>
        <w:left w:val="none" w:sz="0" w:space="0" w:color="auto"/>
        <w:bottom w:val="none" w:sz="0" w:space="0" w:color="auto"/>
        <w:right w:val="none" w:sz="0" w:space="0" w:color="auto"/>
      </w:divBdr>
    </w:div>
    <w:div w:id="1090349335">
      <w:bodyDiv w:val="1"/>
      <w:marLeft w:val="0"/>
      <w:marRight w:val="0"/>
      <w:marTop w:val="0"/>
      <w:marBottom w:val="0"/>
      <w:divBdr>
        <w:top w:val="none" w:sz="0" w:space="0" w:color="auto"/>
        <w:left w:val="none" w:sz="0" w:space="0" w:color="auto"/>
        <w:bottom w:val="none" w:sz="0" w:space="0" w:color="auto"/>
        <w:right w:val="none" w:sz="0" w:space="0" w:color="auto"/>
      </w:divBdr>
      <w:divsChild>
        <w:div w:id="1668054506">
          <w:marLeft w:val="0"/>
          <w:marRight w:val="0"/>
          <w:marTop w:val="0"/>
          <w:marBottom w:val="0"/>
          <w:divBdr>
            <w:top w:val="none" w:sz="0" w:space="0" w:color="auto"/>
            <w:left w:val="none" w:sz="0" w:space="0" w:color="auto"/>
            <w:bottom w:val="none" w:sz="0" w:space="0" w:color="auto"/>
            <w:right w:val="none" w:sz="0" w:space="0" w:color="auto"/>
          </w:divBdr>
        </w:div>
        <w:div w:id="748042274">
          <w:marLeft w:val="0"/>
          <w:marRight w:val="0"/>
          <w:marTop w:val="0"/>
          <w:marBottom w:val="0"/>
          <w:divBdr>
            <w:top w:val="none" w:sz="0" w:space="0" w:color="auto"/>
            <w:left w:val="none" w:sz="0" w:space="0" w:color="auto"/>
            <w:bottom w:val="none" w:sz="0" w:space="0" w:color="auto"/>
            <w:right w:val="none" w:sz="0" w:space="0" w:color="auto"/>
          </w:divBdr>
        </w:div>
        <w:div w:id="163713621">
          <w:marLeft w:val="0"/>
          <w:marRight w:val="0"/>
          <w:marTop w:val="0"/>
          <w:marBottom w:val="0"/>
          <w:divBdr>
            <w:top w:val="none" w:sz="0" w:space="0" w:color="auto"/>
            <w:left w:val="none" w:sz="0" w:space="0" w:color="auto"/>
            <w:bottom w:val="none" w:sz="0" w:space="0" w:color="auto"/>
            <w:right w:val="none" w:sz="0" w:space="0" w:color="auto"/>
          </w:divBdr>
        </w:div>
        <w:div w:id="1450511052">
          <w:marLeft w:val="0"/>
          <w:marRight w:val="0"/>
          <w:marTop w:val="0"/>
          <w:marBottom w:val="0"/>
          <w:divBdr>
            <w:top w:val="none" w:sz="0" w:space="0" w:color="auto"/>
            <w:left w:val="none" w:sz="0" w:space="0" w:color="auto"/>
            <w:bottom w:val="none" w:sz="0" w:space="0" w:color="auto"/>
            <w:right w:val="none" w:sz="0" w:space="0" w:color="auto"/>
          </w:divBdr>
        </w:div>
      </w:divsChild>
    </w:div>
    <w:div w:id="1106464760">
      <w:bodyDiv w:val="1"/>
      <w:marLeft w:val="0"/>
      <w:marRight w:val="0"/>
      <w:marTop w:val="0"/>
      <w:marBottom w:val="0"/>
      <w:divBdr>
        <w:top w:val="none" w:sz="0" w:space="0" w:color="auto"/>
        <w:left w:val="none" w:sz="0" w:space="0" w:color="auto"/>
        <w:bottom w:val="none" w:sz="0" w:space="0" w:color="auto"/>
        <w:right w:val="none" w:sz="0" w:space="0" w:color="auto"/>
      </w:divBdr>
    </w:div>
    <w:div w:id="1147623306">
      <w:bodyDiv w:val="1"/>
      <w:marLeft w:val="0"/>
      <w:marRight w:val="0"/>
      <w:marTop w:val="0"/>
      <w:marBottom w:val="0"/>
      <w:divBdr>
        <w:top w:val="none" w:sz="0" w:space="0" w:color="auto"/>
        <w:left w:val="none" w:sz="0" w:space="0" w:color="auto"/>
        <w:bottom w:val="none" w:sz="0" w:space="0" w:color="auto"/>
        <w:right w:val="none" w:sz="0" w:space="0" w:color="auto"/>
      </w:divBdr>
    </w:div>
    <w:div w:id="1223247047">
      <w:bodyDiv w:val="1"/>
      <w:marLeft w:val="0"/>
      <w:marRight w:val="0"/>
      <w:marTop w:val="0"/>
      <w:marBottom w:val="0"/>
      <w:divBdr>
        <w:top w:val="none" w:sz="0" w:space="0" w:color="auto"/>
        <w:left w:val="none" w:sz="0" w:space="0" w:color="auto"/>
        <w:bottom w:val="none" w:sz="0" w:space="0" w:color="auto"/>
        <w:right w:val="none" w:sz="0" w:space="0" w:color="auto"/>
      </w:divBdr>
    </w:div>
    <w:div w:id="1232425948">
      <w:bodyDiv w:val="1"/>
      <w:marLeft w:val="0"/>
      <w:marRight w:val="0"/>
      <w:marTop w:val="0"/>
      <w:marBottom w:val="0"/>
      <w:divBdr>
        <w:top w:val="none" w:sz="0" w:space="0" w:color="auto"/>
        <w:left w:val="none" w:sz="0" w:space="0" w:color="auto"/>
        <w:bottom w:val="none" w:sz="0" w:space="0" w:color="auto"/>
        <w:right w:val="none" w:sz="0" w:space="0" w:color="auto"/>
      </w:divBdr>
      <w:divsChild>
        <w:div w:id="975647564">
          <w:marLeft w:val="0"/>
          <w:marRight w:val="0"/>
          <w:marTop w:val="0"/>
          <w:marBottom w:val="0"/>
          <w:divBdr>
            <w:top w:val="none" w:sz="0" w:space="0" w:color="auto"/>
            <w:left w:val="none" w:sz="0" w:space="0" w:color="auto"/>
            <w:bottom w:val="none" w:sz="0" w:space="0" w:color="auto"/>
            <w:right w:val="none" w:sz="0" w:space="0" w:color="auto"/>
          </w:divBdr>
        </w:div>
        <w:div w:id="263537580">
          <w:marLeft w:val="0"/>
          <w:marRight w:val="0"/>
          <w:marTop w:val="0"/>
          <w:marBottom w:val="0"/>
          <w:divBdr>
            <w:top w:val="none" w:sz="0" w:space="0" w:color="auto"/>
            <w:left w:val="none" w:sz="0" w:space="0" w:color="auto"/>
            <w:bottom w:val="none" w:sz="0" w:space="0" w:color="auto"/>
            <w:right w:val="none" w:sz="0" w:space="0" w:color="auto"/>
          </w:divBdr>
        </w:div>
        <w:div w:id="1105539657">
          <w:marLeft w:val="0"/>
          <w:marRight w:val="0"/>
          <w:marTop w:val="0"/>
          <w:marBottom w:val="0"/>
          <w:divBdr>
            <w:top w:val="none" w:sz="0" w:space="0" w:color="auto"/>
            <w:left w:val="none" w:sz="0" w:space="0" w:color="auto"/>
            <w:bottom w:val="none" w:sz="0" w:space="0" w:color="auto"/>
            <w:right w:val="none" w:sz="0" w:space="0" w:color="auto"/>
          </w:divBdr>
        </w:div>
        <w:div w:id="838614643">
          <w:marLeft w:val="0"/>
          <w:marRight w:val="0"/>
          <w:marTop w:val="0"/>
          <w:marBottom w:val="0"/>
          <w:divBdr>
            <w:top w:val="none" w:sz="0" w:space="0" w:color="auto"/>
            <w:left w:val="none" w:sz="0" w:space="0" w:color="auto"/>
            <w:bottom w:val="none" w:sz="0" w:space="0" w:color="auto"/>
            <w:right w:val="none" w:sz="0" w:space="0" w:color="auto"/>
          </w:divBdr>
        </w:div>
        <w:div w:id="1302152951">
          <w:marLeft w:val="0"/>
          <w:marRight w:val="0"/>
          <w:marTop w:val="0"/>
          <w:marBottom w:val="0"/>
          <w:divBdr>
            <w:top w:val="none" w:sz="0" w:space="0" w:color="auto"/>
            <w:left w:val="none" w:sz="0" w:space="0" w:color="auto"/>
            <w:bottom w:val="none" w:sz="0" w:space="0" w:color="auto"/>
            <w:right w:val="none" w:sz="0" w:space="0" w:color="auto"/>
          </w:divBdr>
        </w:div>
        <w:div w:id="546143633">
          <w:marLeft w:val="0"/>
          <w:marRight w:val="0"/>
          <w:marTop w:val="0"/>
          <w:marBottom w:val="0"/>
          <w:divBdr>
            <w:top w:val="none" w:sz="0" w:space="0" w:color="auto"/>
            <w:left w:val="none" w:sz="0" w:space="0" w:color="auto"/>
            <w:bottom w:val="none" w:sz="0" w:space="0" w:color="auto"/>
            <w:right w:val="none" w:sz="0" w:space="0" w:color="auto"/>
          </w:divBdr>
        </w:div>
        <w:div w:id="1520588053">
          <w:marLeft w:val="0"/>
          <w:marRight w:val="0"/>
          <w:marTop w:val="0"/>
          <w:marBottom w:val="0"/>
          <w:divBdr>
            <w:top w:val="none" w:sz="0" w:space="0" w:color="auto"/>
            <w:left w:val="none" w:sz="0" w:space="0" w:color="auto"/>
            <w:bottom w:val="none" w:sz="0" w:space="0" w:color="auto"/>
            <w:right w:val="none" w:sz="0" w:space="0" w:color="auto"/>
          </w:divBdr>
        </w:div>
        <w:div w:id="433401580">
          <w:marLeft w:val="0"/>
          <w:marRight w:val="0"/>
          <w:marTop w:val="0"/>
          <w:marBottom w:val="0"/>
          <w:divBdr>
            <w:top w:val="none" w:sz="0" w:space="0" w:color="auto"/>
            <w:left w:val="none" w:sz="0" w:space="0" w:color="auto"/>
            <w:bottom w:val="none" w:sz="0" w:space="0" w:color="auto"/>
            <w:right w:val="none" w:sz="0" w:space="0" w:color="auto"/>
          </w:divBdr>
        </w:div>
        <w:div w:id="389495798">
          <w:marLeft w:val="0"/>
          <w:marRight w:val="0"/>
          <w:marTop w:val="0"/>
          <w:marBottom w:val="0"/>
          <w:divBdr>
            <w:top w:val="none" w:sz="0" w:space="0" w:color="auto"/>
            <w:left w:val="none" w:sz="0" w:space="0" w:color="auto"/>
            <w:bottom w:val="none" w:sz="0" w:space="0" w:color="auto"/>
            <w:right w:val="none" w:sz="0" w:space="0" w:color="auto"/>
          </w:divBdr>
        </w:div>
        <w:div w:id="1597862051">
          <w:marLeft w:val="0"/>
          <w:marRight w:val="0"/>
          <w:marTop w:val="0"/>
          <w:marBottom w:val="0"/>
          <w:divBdr>
            <w:top w:val="none" w:sz="0" w:space="0" w:color="auto"/>
            <w:left w:val="none" w:sz="0" w:space="0" w:color="auto"/>
            <w:bottom w:val="none" w:sz="0" w:space="0" w:color="auto"/>
            <w:right w:val="none" w:sz="0" w:space="0" w:color="auto"/>
          </w:divBdr>
        </w:div>
        <w:div w:id="1190608031">
          <w:marLeft w:val="0"/>
          <w:marRight w:val="0"/>
          <w:marTop w:val="0"/>
          <w:marBottom w:val="0"/>
          <w:divBdr>
            <w:top w:val="none" w:sz="0" w:space="0" w:color="auto"/>
            <w:left w:val="none" w:sz="0" w:space="0" w:color="auto"/>
            <w:bottom w:val="none" w:sz="0" w:space="0" w:color="auto"/>
            <w:right w:val="none" w:sz="0" w:space="0" w:color="auto"/>
          </w:divBdr>
        </w:div>
        <w:div w:id="932053964">
          <w:marLeft w:val="0"/>
          <w:marRight w:val="0"/>
          <w:marTop w:val="0"/>
          <w:marBottom w:val="0"/>
          <w:divBdr>
            <w:top w:val="none" w:sz="0" w:space="0" w:color="auto"/>
            <w:left w:val="none" w:sz="0" w:space="0" w:color="auto"/>
            <w:bottom w:val="none" w:sz="0" w:space="0" w:color="auto"/>
            <w:right w:val="none" w:sz="0" w:space="0" w:color="auto"/>
          </w:divBdr>
        </w:div>
        <w:div w:id="822501497">
          <w:marLeft w:val="0"/>
          <w:marRight w:val="0"/>
          <w:marTop w:val="0"/>
          <w:marBottom w:val="0"/>
          <w:divBdr>
            <w:top w:val="none" w:sz="0" w:space="0" w:color="auto"/>
            <w:left w:val="none" w:sz="0" w:space="0" w:color="auto"/>
            <w:bottom w:val="none" w:sz="0" w:space="0" w:color="auto"/>
            <w:right w:val="none" w:sz="0" w:space="0" w:color="auto"/>
          </w:divBdr>
        </w:div>
        <w:div w:id="691417396">
          <w:marLeft w:val="0"/>
          <w:marRight w:val="0"/>
          <w:marTop w:val="0"/>
          <w:marBottom w:val="0"/>
          <w:divBdr>
            <w:top w:val="none" w:sz="0" w:space="0" w:color="auto"/>
            <w:left w:val="none" w:sz="0" w:space="0" w:color="auto"/>
            <w:bottom w:val="none" w:sz="0" w:space="0" w:color="auto"/>
            <w:right w:val="none" w:sz="0" w:space="0" w:color="auto"/>
          </w:divBdr>
        </w:div>
        <w:div w:id="905847246">
          <w:marLeft w:val="0"/>
          <w:marRight w:val="0"/>
          <w:marTop w:val="0"/>
          <w:marBottom w:val="0"/>
          <w:divBdr>
            <w:top w:val="none" w:sz="0" w:space="0" w:color="auto"/>
            <w:left w:val="none" w:sz="0" w:space="0" w:color="auto"/>
            <w:bottom w:val="none" w:sz="0" w:space="0" w:color="auto"/>
            <w:right w:val="none" w:sz="0" w:space="0" w:color="auto"/>
          </w:divBdr>
        </w:div>
        <w:div w:id="1723866688">
          <w:marLeft w:val="0"/>
          <w:marRight w:val="0"/>
          <w:marTop w:val="0"/>
          <w:marBottom w:val="0"/>
          <w:divBdr>
            <w:top w:val="none" w:sz="0" w:space="0" w:color="auto"/>
            <w:left w:val="none" w:sz="0" w:space="0" w:color="auto"/>
            <w:bottom w:val="none" w:sz="0" w:space="0" w:color="auto"/>
            <w:right w:val="none" w:sz="0" w:space="0" w:color="auto"/>
          </w:divBdr>
        </w:div>
        <w:div w:id="208034875">
          <w:marLeft w:val="0"/>
          <w:marRight w:val="0"/>
          <w:marTop w:val="0"/>
          <w:marBottom w:val="0"/>
          <w:divBdr>
            <w:top w:val="none" w:sz="0" w:space="0" w:color="auto"/>
            <w:left w:val="none" w:sz="0" w:space="0" w:color="auto"/>
            <w:bottom w:val="none" w:sz="0" w:space="0" w:color="auto"/>
            <w:right w:val="none" w:sz="0" w:space="0" w:color="auto"/>
          </w:divBdr>
        </w:div>
        <w:div w:id="1797672317">
          <w:marLeft w:val="0"/>
          <w:marRight w:val="0"/>
          <w:marTop w:val="0"/>
          <w:marBottom w:val="0"/>
          <w:divBdr>
            <w:top w:val="none" w:sz="0" w:space="0" w:color="auto"/>
            <w:left w:val="none" w:sz="0" w:space="0" w:color="auto"/>
            <w:bottom w:val="none" w:sz="0" w:space="0" w:color="auto"/>
            <w:right w:val="none" w:sz="0" w:space="0" w:color="auto"/>
          </w:divBdr>
        </w:div>
        <w:div w:id="1363901782">
          <w:marLeft w:val="0"/>
          <w:marRight w:val="0"/>
          <w:marTop w:val="0"/>
          <w:marBottom w:val="0"/>
          <w:divBdr>
            <w:top w:val="none" w:sz="0" w:space="0" w:color="auto"/>
            <w:left w:val="none" w:sz="0" w:space="0" w:color="auto"/>
            <w:bottom w:val="none" w:sz="0" w:space="0" w:color="auto"/>
            <w:right w:val="none" w:sz="0" w:space="0" w:color="auto"/>
          </w:divBdr>
        </w:div>
        <w:div w:id="132336833">
          <w:marLeft w:val="0"/>
          <w:marRight w:val="0"/>
          <w:marTop w:val="0"/>
          <w:marBottom w:val="0"/>
          <w:divBdr>
            <w:top w:val="none" w:sz="0" w:space="0" w:color="auto"/>
            <w:left w:val="none" w:sz="0" w:space="0" w:color="auto"/>
            <w:bottom w:val="none" w:sz="0" w:space="0" w:color="auto"/>
            <w:right w:val="none" w:sz="0" w:space="0" w:color="auto"/>
          </w:divBdr>
        </w:div>
        <w:div w:id="826632815">
          <w:marLeft w:val="0"/>
          <w:marRight w:val="0"/>
          <w:marTop w:val="0"/>
          <w:marBottom w:val="0"/>
          <w:divBdr>
            <w:top w:val="none" w:sz="0" w:space="0" w:color="auto"/>
            <w:left w:val="none" w:sz="0" w:space="0" w:color="auto"/>
            <w:bottom w:val="none" w:sz="0" w:space="0" w:color="auto"/>
            <w:right w:val="none" w:sz="0" w:space="0" w:color="auto"/>
          </w:divBdr>
        </w:div>
        <w:div w:id="1204752024">
          <w:marLeft w:val="0"/>
          <w:marRight w:val="0"/>
          <w:marTop w:val="0"/>
          <w:marBottom w:val="0"/>
          <w:divBdr>
            <w:top w:val="none" w:sz="0" w:space="0" w:color="auto"/>
            <w:left w:val="none" w:sz="0" w:space="0" w:color="auto"/>
            <w:bottom w:val="none" w:sz="0" w:space="0" w:color="auto"/>
            <w:right w:val="none" w:sz="0" w:space="0" w:color="auto"/>
          </w:divBdr>
        </w:div>
        <w:div w:id="1679119995">
          <w:marLeft w:val="0"/>
          <w:marRight w:val="0"/>
          <w:marTop w:val="0"/>
          <w:marBottom w:val="0"/>
          <w:divBdr>
            <w:top w:val="none" w:sz="0" w:space="0" w:color="auto"/>
            <w:left w:val="none" w:sz="0" w:space="0" w:color="auto"/>
            <w:bottom w:val="none" w:sz="0" w:space="0" w:color="auto"/>
            <w:right w:val="none" w:sz="0" w:space="0" w:color="auto"/>
          </w:divBdr>
        </w:div>
        <w:div w:id="1345791495">
          <w:marLeft w:val="0"/>
          <w:marRight w:val="0"/>
          <w:marTop w:val="0"/>
          <w:marBottom w:val="0"/>
          <w:divBdr>
            <w:top w:val="none" w:sz="0" w:space="0" w:color="auto"/>
            <w:left w:val="none" w:sz="0" w:space="0" w:color="auto"/>
            <w:bottom w:val="none" w:sz="0" w:space="0" w:color="auto"/>
            <w:right w:val="none" w:sz="0" w:space="0" w:color="auto"/>
          </w:divBdr>
        </w:div>
        <w:div w:id="2042168112">
          <w:marLeft w:val="0"/>
          <w:marRight w:val="0"/>
          <w:marTop w:val="0"/>
          <w:marBottom w:val="0"/>
          <w:divBdr>
            <w:top w:val="none" w:sz="0" w:space="0" w:color="auto"/>
            <w:left w:val="none" w:sz="0" w:space="0" w:color="auto"/>
            <w:bottom w:val="none" w:sz="0" w:space="0" w:color="auto"/>
            <w:right w:val="none" w:sz="0" w:space="0" w:color="auto"/>
          </w:divBdr>
        </w:div>
        <w:div w:id="1511136607">
          <w:marLeft w:val="0"/>
          <w:marRight w:val="0"/>
          <w:marTop w:val="0"/>
          <w:marBottom w:val="0"/>
          <w:divBdr>
            <w:top w:val="none" w:sz="0" w:space="0" w:color="auto"/>
            <w:left w:val="none" w:sz="0" w:space="0" w:color="auto"/>
            <w:bottom w:val="none" w:sz="0" w:space="0" w:color="auto"/>
            <w:right w:val="none" w:sz="0" w:space="0" w:color="auto"/>
          </w:divBdr>
        </w:div>
      </w:divsChild>
    </w:div>
    <w:div w:id="1250891994">
      <w:bodyDiv w:val="1"/>
      <w:marLeft w:val="0"/>
      <w:marRight w:val="0"/>
      <w:marTop w:val="0"/>
      <w:marBottom w:val="0"/>
      <w:divBdr>
        <w:top w:val="none" w:sz="0" w:space="0" w:color="auto"/>
        <w:left w:val="none" w:sz="0" w:space="0" w:color="auto"/>
        <w:bottom w:val="none" w:sz="0" w:space="0" w:color="auto"/>
        <w:right w:val="none" w:sz="0" w:space="0" w:color="auto"/>
      </w:divBdr>
    </w:div>
    <w:div w:id="1305357056">
      <w:bodyDiv w:val="1"/>
      <w:marLeft w:val="0"/>
      <w:marRight w:val="0"/>
      <w:marTop w:val="0"/>
      <w:marBottom w:val="0"/>
      <w:divBdr>
        <w:top w:val="none" w:sz="0" w:space="0" w:color="auto"/>
        <w:left w:val="none" w:sz="0" w:space="0" w:color="auto"/>
        <w:bottom w:val="none" w:sz="0" w:space="0" w:color="auto"/>
        <w:right w:val="none" w:sz="0" w:space="0" w:color="auto"/>
      </w:divBdr>
    </w:div>
    <w:div w:id="1306278389">
      <w:bodyDiv w:val="1"/>
      <w:marLeft w:val="0"/>
      <w:marRight w:val="0"/>
      <w:marTop w:val="0"/>
      <w:marBottom w:val="0"/>
      <w:divBdr>
        <w:top w:val="none" w:sz="0" w:space="0" w:color="auto"/>
        <w:left w:val="none" w:sz="0" w:space="0" w:color="auto"/>
        <w:bottom w:val="none" w:sz="0" w:space="0" w:color="auto"/>
        <w:right w:val="none" w:sz="0" w:space="0" w:color="auto"/>
      </w:divBdr>
    </w:div>
    <w:div w:id="1321154520">
      <w:bodyDiv w:val="1"/>
      <w:marLeft w:val="0"/>
      <w:marRight w:val="0"/>
      <w:marTop w:val="0"/>
      <w:marBottom w:val="0"/>
      <w:divBdr>
        <w:top w:val="none" w:sz="0" w:space="0" w:color="auto"/>
        <w:left w:val="none" w:sz="0" w:space="0" w:color="auto"/>
        <w:bottom w:val="none" w:sz="0" w:space="0" w:color="auto"/>
        <w:right w:val="none" w:sz="0" w:space="0" w:color="auto"/>
      </w:divBdr>
    </w:div>
    <w:div w:id="1334064998">
      <w:bodyDiv w:val="1"/>
      <w:marLeft w:val="0"/>
      <w:marRight w:val="0"/>
      <w:marTop w:val="0"/>
      <w:marBottom w:val="0"/>
      <w:divBdr>
        <w:top w:val="none" w:sz="0" w:space="0" w:color="auto"/>
        <w:left w:val="none" w:sz="0" w:space="0" w:color="auto"/>
        <w:bottom w:val="none" w:sz="0" w:space="0" w:color="auto"/>
        <w:right w:val="none" w:sz="0" w:space="0" w:color="auto"/>
      </w:divBdr>
      <w:divsChild>
        <w:div w:id="1611669017">
          <w:marLeft w:val="0"/>
          <w:marRight w:val="0"/>
          <w:marTop w:val="0"/>
          <w:marBottom w:val="0"/>
          <w:divBdr>
            <w:top w:val="none" w:sz="0" w:space="0" w:color="auto"/>
            <w:left w:val="none" w:sz="0" w:space="0" w:color="auto"/>
            <w:bottom w:val="none" w:sz="0" w:space="0" w:color="auto"/>
            <w:right w:val="none" w:sz="0" w:space="0" w:color="auto"/>
          </w:divBdr>
        </w:div>
        <w:div w:id="652950045">
          <w:marLeft w:val="0"/>
          <w:marRight w:val="0"/>
          <w:marTop w:val="0"/>
          <w:marBottom w:val="0"/>
          <w:divBdr>
            <w:top w:val="none" w:sz="0" w:space="0" w:color="auto"/>
            <w:left w:val="none" w:sz="0" w:space="0" w:color="auto"/>
            <w:bottom w:val="none" w:sz="0" w:space="0" w:color="auto"/>
            <w:right w:val="none" w:sz="0" w:space="0" w:color="auto"/>
          </w:divBdr>
        </w:div>
        <w:div w:id="1923752944">
          <w:marLeft w:val="0"/>
          <w:marRight w:val="0"/>
          <w:marTop w:val="0"/>
          <w:marBottom w:val="0"/>
          <w:divBdr>
            <w:top w:val="none" w:sz="0" w:space="0" w:color="auto"/>
            <w:left w:val="none" w:sz="0" w:space="0" w:color="auto"/>
            <w:bottom w:val="none" w:sz="0" w:space="0" w:color="auto"/>
            <w:right w:val="none" w:sz="0" w:space="0" w:color="auto"/>
          </w:divBdr>
        </w:div>
      </w:divsChild>
    </w:div>
    <w:div w:id="1353528875">
      <w:bodyDiv w:val="1"/>
      <w:marLeft w:val="0"/>
      <w:marRight w:val="0"/>
      <w:marTop w:val="0"/>
      <w:marBottom w:val="0"/>
      <w:divBdr>
        <w:top w:val="none" w:sz="0" w:space="0" w:color="auto"/>
        <w:left w:val="none" w:sz="0" w:space="0" w:color="auto"/>
        <w:bottom w:val="none" w:sz="0" w:space="0" w:color="auto"/>
        <w:right w:val="none" w:sz="0" w:space="0" w:color="auto"/>
      </w:divBdr>
    </w:div>
    <w:div w:id="1365793314">
      <w:bodyDiv w:val="1"/>
      <w:marLeft w:val="0"/>
      <w:marRight w:val="0"/>
      <w:marTop w:val="0"/>
      <w:marBottom w:val="0"/>
      <w:divBdr>
        <w:top w:val="none" w:sz="0" w:space="0" w:color="auto"/>
        <w:left w:val="none" w:sz="0" w:space="0" w:color="auto"/>
        <w:bottom w:val="none" w:sz="0" w:space="0" w:color="auto"/>
        <w:right w:val="none" w:sz="0" w:space="0" w:color="auto"/>
      </w:divBdr>
    </w:div>
    <w:div w:id="137130073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82">
          <w:marLeft w:val="0"/>
          <w:marRight w:val="0"/>
          <w:marTop w:val="0"/>
          <w:marBottom w:val="0"/>
          <w:divBdr>
            <w:top w:val="none" w:sz="0" w:space="0" w:color="auto"/>
            <w:left w:val="none" w:sz="0" w:space="0" w:color="auto"/>
            <w:bottom w:val="none" w:sz="0" w:space="0" w:color="auto"/>
            <w:right w:val="none" w:sz="0" w:space="0" w:color="auto"/>
          </w:divBdr>
        </w:div>
        <w:div w:id="555943164">
          <w:marLeft w:val="0"/>
          <w:marRight w:val="0"/>
          <w:marTop w:val="0"/>
          <w:marBottom w:val="0"/>
          <w:divBdr>
            <w:top w:val="none" w:sz="0" w:space="0" w:color="auto"/>
            <w:left w:val="none" w:sz="0" w:space="0" w:color="auto"/>
            <w:bottom w:val="none" w:sz="0" w:space="0" w:color="auto"/>
            <w:right w:val="none" w:sz="0" w:space="0" w:color="auto"/>
          </w:divBdr>
        </w:div>
        <w:div w:id="1360351818">
          <w:marLeft w:val="0"/>
          <w:marRight w:val="0"/>
          <w:marTop w:val="0"/>
          <w:marBottom w:val="0"/>
          <w:divBdr>
            <w:top w:val="none" w:sz="0" w:space="0" w:color="auto"/>
            <w:left w:val="none" w:sz="0" w:space="0" w:color="auto"/>
            <w:bottom w:val="none" w:sz="0" w:space="0" w:color="auto"/>
            <w:right w:val="none" w:sz="0" w:space="0" w:color="auto"/>
          </w:divBdr>
        </w:div>
        <w:div w:id="270864487">
          <w:marLeft w:val="0"/>
          <w:marRight w:val="0"/>
          <w:marTop w:val="0"/>
          <w:marBottom w:val="0"/>
          <w:divBdr>
            <w:top w:val="none" w:sz="0" w:space="0" w:color="auto"/>
            <w:left w:val="none" w:sz="0" w:space="0" w:color="auto"/>
            <w:bottom w:val="none" w:sz="0" w:space="0" w:color="auto"/>
            <w:right w:val="none" w:sz="0" w:space="0" w:color="auto"/>
          </w:divBdr>
        </w:div>
      </w:divsChild>
    </w:div>
    <w:div w:id="1384985744">
      <w:bodyDiv w:val="1"/>
      <w:marLeft w:val="0"/>
      <w:marRight w:val="0"/>
      <w:marTop w:val="0"/>
      <w:marBottom w:val="0"/>
      <w:divBdr>
        <w:top w:val="none" w:sz="0" w:space="0" w:color="auto"/>
        <w:left w:val="none" w:sz="0" w:space="0" w:color="auto"/>
        <w:bottom w:val="none" w:sz="0" w:space="0" w:color="auto"/>
        <w:right w:val="none" w:sz="0" w:space="0" w:color="auto"/>
      </w:divBdr>
    </w:div>
    <w:div w:id="1396124857">
      <w:bodyDiv w:val="1"/>
      <w:marLeft w:val="0"/>
      <w:marRight w:val="0"/>
      <w:marTop w:val="0"/>
      <w:marBottom w:val="0"/>
      <w:divBdr>
        <w:top w:val="none" w:sz="0" w:space="0" w:color="auto"/>
        <w:left w:val="none" w:sz="0" w:space="0" w:color="auto"/>
        <w:bottom w:val="none" w:sz="0" w:space="0" w:color="auto"/>
        <w:right w:val="none" w:sz="0" w:space="0" w:color="auto"/>
      </w:divBdr>
      <w:divsChild>
        <w:div w:id="1853957658">
          <w:marLeft w:val="0"/>
          <w:marRight w:val="0"/>
          <w:marTop w:val="0"/>
          <w:marBottom w:val="0"/>
          <w:divBdr>
            <w:top w:val="none" w:sz="0" w:space="0" w:color="auto"/>
            <w:left w:val="none" w:sz="0" w:space="0" w:color="auto"/>
            <w:bottom w:val="none" w:sz="0" w:space="0" w:color="auto"/>
            <w:right w:val="none" w:sz="0" w:space="0" w:color="auto"/>
          </w:divBdr>
        </w:div>
        <w:div w:id="1440445206">
          <w:marLeft w:val="0"/>
          <w:marRight w:val="0"/>
          <w:marTop w:val="0"/>
          <w:marBottom w:val="0"/>
          <w:divBdr>
            <w:top w:val="none" w:sz="0" w:space="0" w:color="auto"/>
            <w:left w:val="none" w:sz="0" w:space="0" w:color="auto"/>
            <w:bottom w:val="none" w:sz="0" w:space="0" w:color="auto"/>
            <w:right w:val="none" w:sz="0" w:space="0" w:color="auto"/>
          </w:divBdr>
        </w:div>
        <w:div w:id="709112456">
          <w:marLeft w:val="0"/>
          <w:marRight w:val="0"/>
          <w:marTop w:val="0"/>
          <w:marBottom w:val="0"/>
          <w:divBdr>
            <w:top w:val="none" w:sz="0" w:space="0" w:color="auto"/>
            <w:left w:val="none" w:sz="0" w:space="0" w:color="auto"/>
            <w:bottom w:val="none" w:sz="0" w:space="0" w:color="auto"/>
            <w:right w:val="none" w:sz="0" w:space="0" w:color="auto"/>
          </w:divBdr>
        </w:div>
        <w:div w:id="320886466">
          <w:marLeft w:val="0"/>
          <w:marRight w:val="0"/>
          <w:marTop w:val="0"/>
          <w:marBottom w:val="0"/>
          <w:divBdr>
            <w:top w:val="none" w:sz="0" w:space="0" w:color="auto"/>
            <w:left w:val="none" w:sz="0" w:space="0" w:color="auto"/>
            <w:bottom w:val="none" w:sz="0" w:space="0" w:color="auto"/>
            <w:right w:val="none" w:sz="0" w:space="0" w:color="auto"/>
          </w:divBdr>
        </w:div>
        <w:div w:id="1662460729">
          <w:marLeft w:val="0"/>
          <w:marRight w:val="0"/>
          <w:marTop w:val="0"/>
          <w:marBottom w:val="0"/>
          <w:divBdr>
            <w:top w:val="none" w:sz="0" w:space="0" w:color="auto"/>
            <w:left w:val="none" w:sz="0" w:space="0" w:color="auto"/>
            <w:bottom w:val="none" w:sz="0" w:space="0" w:color="auto"/>
            <w:right w:val="none" w:sz="0" w:space="0" w:color="auto"/>
          </w:divBdr>
        </w:div>
      </w:divsChild>
    </w:div>
    <w:div w:id="1402173985">
      <w:bodyDiv w:val="1"/>
      <w:marLeft w:val="0"/>
      <w:marRight w:val="0"/>
      <w:marTop w:val="0"/>
      <w:marBottom w:val="0"/>
      <w:divBdr>
        <w:top w:val="none" w:sz="0" w:space="0" w:color="auto"/>
        <w:left w:val="none" w:sz="0" w:space="0" w:color="auto"/>
        <w:bottom w:val="none" w:sz="0" w:space="0" w:color="auto"/>
        <w:right w:val="none" w:sz="0" w:space="0" w:color="auto"/>
      </w:divBdr>
    </w:div>
    <w:div w:id="1428189523">
      <w:bodyDiv w:val="1"/>
      <w:marLeft w:val="0"/>
      <w:marRight w:val="0"/>
      <w:marTop w:val="0"/>
      <w:marBottom w:val="0"/>
      <w:divBdr>
        <w:top w:val="none" w:sz="0" w:space="0" w:color="auto"/>
        <w:left w:val="none" w:sz="0" w:space="0" w:color="auto"/>
        <w:bottom w:val="none" w:sz="0" w:space="0" w:color="auto"/>
        <w:right w:val="none" w:sz="0" w:space="0" w:color="auto"/>
      </w:divBdr>
      <w:divsChild>
        <w:div w:id="1068769603">
          <w:marLeft w:val="0"/>
          <w:marRight w:val="0"/>
          <w:marTop w:val="0"/>
          <w:marBottom w:val="0"/>
          <w:divBdr>
            <w:top w:val="none" w:sz="0" w:space="0" w:color="auto"/>
            <w:left w:val="none" w:sz="0" w:space="0" w:color="auto"/>
            <w:bottom w:val="none" w:sz="0" w:space="0" w:color="auto"/>
            <w:right w:val="none" w:sz="0" w:space="0" w:color="auto"/>
          </w:divBdr>
        </w:div>
        <w:div w:id="389577566">
          <w:marLeft w:val="0"/>
          <w:marRight w:val="0"/>
          <w:marTop w:val="0"/>
          <w:marBottom w:val="0"/>
          <w:divBdr>
            <w:top w:val="none" w:sz="0" w:space="0" w:color="auto"/>
            <w:left w:val="none" w:sz="0" w:space="0" w:color="auto"/>
            <w:bottom w:val="none" w:sz="0" w:space="0" w:color="auto"/>
            <w:right w:val="none" w:sz="0" w:space="0" w:color="auto"/>
          </w:divBdr>
        </w:div>
        <w:div w:id="1839802683">
          <w:marLeft w:val="0"/>
          <w:marRight w:val="0"/>
          <w:marTop w:val="0"/>
          <w:marBottom w:val="0"/>
          <w:divBdr>
            <w:top w:val="none" w:sz="0" w:space="0" w:color="auto"/>
            <w:left w:val="none" w:sz="0" w:space="0" w:color="auto"/>
            <w:bottom w:val="none" w:sz="0" w:space="0" w:color="auto"/>
            <w:right w:val="none" w:sz="0" w:space="0" w:color="auto"/>
          </w:divBdr>
        </w:div>
      </w:divsChild>
    </w:div>
    <w:div w:id="1472092530">
      <w:bodyDiv w:val="1"/>
      <w:marLeft w:val="0"/>
      <w:marRight w:val="0"/>
      <w:marTop w:val="0"/>
      <w:marBottom w:val="0"/>
      <w:divBdr>
        <w:top w:val="none" w:sz="0" w:space="0" w:color="auto"/>
        <w:left w:val="none" w:sz="0" w:space="0" w:color="auto"/>
        <w:bottom w:val="none" w:sz="0" w:space="0" w:color="auto"/>
        <w:right w:val="none" w:sz="0" w:space="0" w:color="auto"/>
      </w:divBdr>
      <w:divsChild>
        <w:div w:id="1075788091">
          <w:marLeft w:val="0"/>
          <w:marRight w:val="0"/>
          <w:marTop w:val="0"/>
          <w:marBottom w:val="0"/>
          <w:divBdr>
            <w:top w:val="none" w:sz="0" w:space="0" w:color="auto"/>
            <w:left w:val="none" w:sz="0" w:space="0" w:color="auto"/>
            <w:bottom w:val="none" w:sz="0" w:space="0" w:color="auto"/>
            <w:right w:val="none" w:sz="0" w:space="0" w:color="auto"/>
          </w:divBdr>
        </w:div>
        <w:div w:id="413937329">
          <w:marLeft w:val="0"/>
          <w:marRight w:val="0"/>
          <w:marTop w:val="0"/>
          <w:marBottom w:val="0"/>
          <w:divBdr>
            <w:top w:val="none" w:sz="0" w:space="0" w:color="auto"/>
            <w:left w:val="none" w:sz="0" w:space="0" w:color="auto"/>
            <w:bottom w:val="none" w:sz="0" w:space="0" w:color="auto"/>
            <w:right w:val="none" w:sz="0" w:space="0" w:color="auto"/>
          </w:divBdr>
        </w:div>
      </w:divsChild>
    </w:div>
    <w:div w:id="1492216034">
      <w:bodyDiv w:val="1"/>
      <w:marLeft w:val="0"/>
      <w:marRight w:val="0"/>
      <w:marTop w:val="0"/>
      <w:marBottom w:val="0"/>
      <w:divBdr>
        <w:top w:val="none" w:sz="0" w:space="0" w:color="auto"/>
        <w:left w:val="none" w:sz="0" w:space="0" w:color="auto"/>
        <w:bottom w:val="none" w:sz="0" w:space="0" w:color="auto"/>
        <w:right w:val="none" w:sz="0" w:space="0" w:color="auto"/>
      </w:divBdr>
    </w:div>
    <w:div w:id="1535998006">
      <w:bodyDiv w:val="1"/>
      <w:marLeft w:val="0"/>
      <w:marRight w:val="0"/>
      <w:marTop w:val="0"/>
      <w:marBottom w:val="0"/>
      <w:divBdr>
        <w:top w:val="none" w:sz="0" w:space="0" w:color="auto"/>
        <w:left w:val="none" w:sz="0" w:space="0" w:color="auto"/>
        <w:bottom w:val="none" w:sz="0" w:space="0" w:color="auto"/>
        <w:right w:val="none" w:sz="0" w:space="0" w:color="auto"/>
      </w:divBdr>
    </w:div>
    <w:div w:id="1558736501">
      <w:bodyDiv w:val="1"/>
      <w:marLeft w:val="0"/>
      <w:marRight w:val="0"/>
      <w:marTop w:val="0"/>
      <w:marBottom w:val="0"/>
      <w:divBdr>
        <w:top w:val="none" w:sz="0" w:space="0" w:color="auto"/>
        <w:left w:val="none" w:sz="0" w:space="0" w:color="auto"/>
        <w:bottom w:val="none" w:sz="0" w:space="0" w:color="auto"/>
        <w:right w:val="none" w:sz="0" w:space="0" w:color="auto"/>
      </w:divBdr>
    </w:div>
    <w:div w:id="1586646334">
      <w:bodyDiv w:val="1"/>
      <w:marLeft w:val="0"/>
      <w:marRight w:val="0"/>
      <w:marTop w:val="0"/>
      <w:marBottom w:val="0"/>
      <w:divBdr>
        <w:top w:val="none" w:sz="0" w:space="0" w:color="auto"/>
        <w:left w:val="none" w:sz="0" w:space="0" w:color="auto"/>
        <w:bottom w:val="none" w:sz="0" w:space="0" w:color="auto"/>
        <w:right w:val="none" w:sz="0" w:space="0" w:color="auto"/>
      </w:divBdr>
      <w:divsChild>
        <w:div w:id="84425719">
          <w:marLeft w:val="0"/>
          <w:marRight w:val="0"/>
          <w:marTop w:val="0"/>
          <w:marBottom w:val="0"/>
          <w:divBdr>
            <w:top w:val="none" w:sz="0" w:space="0" w:color="auto"/>
            <w:left w:val="none" w:sz="0" w:space="0" w:color="auto"/>
            <w:bottom w:val="none" w:sz="0" w:space="0" w:color="auto"/>
            <w:right w:val="none" w:sz="0" w:space="0" w:color="auto"/>
          </w:divBdr>
        </w:div>
        <w:div w:id="343747463">
          <w:marLeft w:val="0"/>
          <w:marRight w:val="0"/>
          <w:marTop w:val="0"/>
          <w:marBottom w:val="0"/>
          <w:divBdr>
            <w:top w:val="none" w:sz="0" w:space="0" w:color="auto"/>
            <w:left w:val="none" w:sz="0" w:space="0" w:color="auto"/>
            <w:bottom w:val="none" w:sz="0" w:space="0" w:color="auto"/>
            <w:right w:val="none" w:sz="0" w:space="0" w:color="auto"/>
          </w:divBdr>
        </w:div>
        <w:div w:id="1842888751">
          <w:marLeft w:val="0"/>
          <w:marRight w:val="0"/>
          <w:marTop w:val="0"/>
          <w:marBottom w:val="0"/>
          <w:divBdr>
            <w:top w:val="none" w:sz="0" w:space="0" w:color="auto"/>
            <w:left w:val="none" w:sz="0" w:space="0" w:color="auto"/>
            <w:bottom w:val="none" w:sz="0" w:space="0" w:color="auto"/>
            <w:right w:val="none" w:sz="0" w:space="0" w:color="auto"/>
          </w:divBdr>
        </w:div>
        <w:div w:id="1877886224">
          <w:marLeft w:val="0"/>
          <w:marRight w:val="0"/>
          <w:marTop w:val="0"/>
          <w:marBottom w:val="0"/>
          <w:divBdr>
            <w:top w:val="none" w:sz="0" w:space="0" w:color="auto"/>
            <w:left w:val="none" w:sz="0" w:space="0" w:color="auto"/>
            <w:bottom w:val="none" w:sz="0" w:space="0" w:color="auto"/>
            <w:right w:val="none" w:sz="0" w:space="0" w:color="auto"/>
          </w:divBdr>
        </w:div>
        <w:div w:id="531499475">
          <w:marLeft w:val="0"/>
          <w:marRight w:val="0"/>
          <w:marTop w:val="0"/>
          <w:marBottom w:val="0"/>
          <w:divBdr>
            <w:top w:val="none" w:sz="0" w:space="0" w:color="auto"/>
            <w:left w:val="none" w:sz="0" w:space="0" w:color="auto"/>
            <w:bottom w:val="none" w:sz="0" w:space="0" w:color="auto"/>
            <w:right w:val="none" w:sz="0" w:space="0" w:color="auto"/>
          </w:divBdr>
        </w:div>
      </w:divsChild>
    </w:div>
    <w:div w:id="1587109763">
      <w:bodyDiv w:val="1"/>
      <w:marLeft w:val="0"/>
      <w:marRight w:val="0"/>
      <w:marTop w:val="0"/>
      <w:marBottom w:val="0"/>
      <w:divBdr>
        <w:top w:val="none" w:sz="0" w:space="0" w:color="auto"/>
        <w:left w:val="none" w:sz="0" w:space="0" w:color="auto"/>
        <w:bottom w:val="none" w:sz="0" w:space="0" w:color="auto"/>
        <w:right w:val="none" w:sz="0" w:space="0" w:color="auto"/>
      </w:divBdr>
    </w:div>
    <w:div w:id="1591280610">
      <w:bodyDiv w:val="1"/>
      <w:marLeft w:val="0"/>
      <w:marRight w:val="0"/>
      <w:marTop w:val="0"/>
      <w:marBottom w:val="0"/>
      <w:divBdr>
        <w:top w:val="none" w:sz="0" w:space="0" w:color="auto"/>
        <w:left w:val="none" w:sz="0" w:space="0" w:color="auto"/>
        <w:bottom w:val="none" w:sz="0" w:space="0" w:color="auto"/>
        <w:right w:val="none" w:sz="0" w:space="0" w:color="auto"/>
      </w:divBdr>
      <w:divsChild>
        <w:div w:id="2060322108">
          <w:marLeft w:val="0"/>
          <w:marRight w:val="0"/>
          <w:marTop w:val="0"/>
          <w:marBottom w:val="0"/>
          <w:divBdr>
            <w:top w:val="none" w:sz="0" w:space="0" w:color="auto"/>
            <w:left w:val="none" w:sz="0" w:space="0" w:color="auto"/>
            <w:bottom w:val="none" w:sz="0" w:space="0" w:color="auto"/>
            <w:right w:val="none" w:sz="0" w:space="0" w:color="auto"/>
          </w:divBdr>
        </w:div>
        <w:div w:id="1617104251">
          <w:marLeft w:val="0"/>
          <w:marRight w:val="0"/>
          <w:marTop w:val="0"/>
          <w:marBottom w:val="0"/>
          <w:divBdr>
            <w:top w:val="none" w:sz="0" w:space="0" w:color="auto"/>
            <w:left w:val="none" w:sz="0" w:space="0" w:color="auto"/>
            <w:bottom w:val="none" w:sz="0" w:space="0" w:color="auto"/>
            <w:right w:val="none" w:sz="0" w:space="0" w:color="auto"/>
          </w:divBdr>
        </w:div>
        <w:div w:id="638997879">
          <w:marLeft w:val="0"/>
          <w:marRight w:val="0"/>
          <w:marTop w:val="0"/>
          <w:marBottom w:val="0"/>
          <w:divBdr>
            <w:top w:val="none" w:sz="0" w:space="0" w:color="auto"/>
            <w:left w:val="none" w:sz="0" w:space="0" w:color="auto"/>
            <w:bottom w:val="none" w:sz="0" w:space="0" w:color="auto"/>
            <w:right w:val="none" w:sz="0" w:space="0" w:color="auto"/>
          </w:divBdr>
        </w:div>
      </w:divsChild>
    </w:div>
    <w:div w:id="1593971226">
      <w:bodyDiv w:val="1"/>
      <w:marLeft w:val="0"/>
      <w:marRight w:val="0"/>
      <w:marTop w:val="0"/>
      <w:marBottom w:val="0"/>
      <w:divBdr>
        <w:top w:val="none" w:sz="0" w:space="0" w:color="auto"/>
        <w:left w:val="none" w:sz="0" w:space="0" w:color="auto"/>
        <w:bottom w:val="none" w:sz="0" w:space="0" w:color="auto"/>
        <w:right w:val="none" w:sz="0" w:space="0" w:color="auto"/>
      </w:divBdr>
      <w:divsChild>
        <w:div w:id="705371008">
          <w:marLeft w:val="0"/>
          <w:marRight w:val="0"/>
          <w:marTop w:val="0"/>
          <w:marBottom w:val="0"/>
          <w:divBdr>
            <w:top w:val="none" w:sz="0" w:space="0" w:color="auto"/>
            <w:left w:val="none" w:sz="0" w:space="0" w:color="auto"/>
            <w:bottom w:val="none" w:sz="0" w:space="0" w:color="auto"/>
            <w:right w:val="none" w:sz="0" w:space="0" w:color="auto"/>
          </w:divBdr>
        </w:div>
        <w:div w:id="20515259">
          <w:marLeft w:val="0"/>
          <w:marRight w:val="0"/>
          <w:marTop w:val="0"/>
          <w:marBottom w:val="0"/>
          <w:divBdr>
            <w:top w:val="none" w:sz="0" w:space="0" w:color="auto"/>
            <w:left w:val="none" w:sz="0" w:space="0" w:color="auto"/>
            <w:bottom w:val="none" w:sz="0" w:space="0" w:color="auto"/>
            <w:right w:val="none" w:sz="0" w:space="0" w:color="auto"/>
          </w:divBdr>
        </w:div>
      </w:divsChild>
    </w:div>
    <w:div w:id="1613898005">
      <w:bodyDiv w:val="1"/>
      <w:marLeft w:val="0"/>
      <w:marRight w:val="0"/>
      <w:marTop w:val="0"/>
      <w:marBottom w:val="0"/>
      <w:divBdr>
        <w:top w:val="none" w:sz="0" w:space="0" w:color="auto"/>
        <w:left w:val="none" w:sz="0" w:space="0" w:color="auto"/>
        <w:bottom w:val="none" w:sz="0" w:space="0" w:color="auto"/>
        <w:right w:val="none" w:sz="0" w:space="0" w:color="auto"/>
      </w:divBdr>
    </w:div>
    <w:div w:id="1643577723">
      <w:bodyDiv w:val="1"/>
      <w:marLeft w:val="0"/>
      <w:marRight w:val="0"/>
      <w:marTop w:val="0"/>
      <w:marBottom w:val="0"/>
      <w:divBdr>
        <w:top w:val="none" w:sz="0" w:space="0" w:color="auto"/>
        <w:left w:val="none" w:sz="0" w:space="0" w:color="auto"/>
        <w:bottom w:val="none" w:sz="0" w:space="0" w:color="auto"/>
        <w:right w:val="none" w:sz="0" w:space="0" w:color="auto"/>
      </w:divBdr>
    </w:div>
    <w:div w:id="164693654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
    <w:div w:id="1667635028">
      <w:bodyDiv w:val="1"/>
      <w:marLeft w:val="0"/>
      <w:marRight w:val="0"/>
      <w:marTop w:val="0"/>
      <w:marBottom w:val="0"/>
      <w:divBdr>
        <w:top w:val="none" w:sz="0" w:space="0" w:color="auto"/>
        <w:left w:val="none" w:sz="0" w:space="0" w:color="auto"/>
        <w:bottom w:val="none" w:sz="0" w:space="0" w:color="auto"/>
        <w:right w:val="none" w:sz="0" w:space="0" w:color="auto"/>
      </w:divBdr>
    </w:div>
    <w:div w:id="1687712344">
      <w:bodyDiv w:val="1"/>
      <w:marLeft w:val="0"/>
      <w:marRight w:val="0"/>
      <w:marTop w:val="0"/>
      <w:marBottom w:val="0"/>
      <w:divBdr>
        <w:top w:val="none" w:sz="0" w:space="0" w:color="auto"/>
        <w:left w:val="none" w:sz="0" w:space="0" w:color="auto"/>
        <w:bottom w:val="none" w:sz="0" w:space="0" w:color="auto"/>
        <w:right w:val="none" w:sz="0" w:space="0" w:color="auto"/>
      </w:divBdr>
    </w:div>
    <w:div w:id="1709063959">
      <w:bodyDiv w:val="1"/>
      <w:marLeft w:val="0"/>
      <w:marRight w:val="0"/>
      <w:marTop w:val="0"/>
      <w:marBottom w:val="0"/>
      <w:divBdr>
        <w:top w:val="none" w:sz="0" w:space="0" w:color="auto"/>
        <w:left w:val="none" w:sz="0" w:space="0" w:color="auto"/>
        <w:bottom w:val="none" w:sz="0" w:space="0" w:color="auto"/>
        <w:right w:val="none" w:sz="0" w:space="0" w:color="auto"/>
      </w:divBdr>
    </w:div>
    <w:div w:id="1810437834">
      <w:bodyDiv w:val="1"/>
      <w:marLeft w:val="0"/>
      <w:marRight w:val="0"/>
      <w:marTop w:val="0"/>
      <w:marBottom w:val="0"/>
      <w:divBdr>
        <w:top w:val="none" w:sz="0" w:space="0" w:color="auto"/>
        <w:left w:val="none" w:sz="0" w:space="0" w:color="auto"/>
        <w:bottom w:val="none" w:sz="0" w:space="0" w:color="auto"/>
        <w:right w:val="none" w:sz="0" w:space="0" w:color="auto"/>
      </w:divBdr>
    </w:div>
    <w:div w:id="1854495455">
      <w:bodyDiv w:val="1"/>
      <w:marLeft w:val="0"/>
      <w:marRight w:val="0"/>
      <w:marTop w:val="0"/>
      <w:marBottom w:val="0"/>
      <w:divBdr>
        <w:top w:val="none" w:sz="0" w:space="0" w:color="auto"/>
        <w:left w:val="none" w:sz="0" w:space="0" w:color="auto"/>
        <w:bottom w:val="none" w:sz="0" w:space="0" w:color="auto"/>
        <w:right w:val="none" w:sz="0" w:space="0" w:color="auto"/>
      </w:divBdr>
    </w:div>
    <w:div w:id="1858352211">
      <w:bodyDiv w:val="1"/>
      <w:marLeft w:val="0"/>
      <w:marRight w:val="0"/>
      <w:marTop w:val="0"/>
      <w:marBottom w:val="0"/>
      <w:divBdr>
        <w:top w:val="none" w:sz="0" w:space="0" w:color="auto"/>
        <w:left w:val="none" w:sz="0" w:space="0" w:color="auto"/>
        <w:bottom w:val="none" w:sz="0" w:space="0" w:color="auto"/>
        <w:right w:val="none" w:sz="0" w:space="0" w:color="auto"/>
      </w:divBdr>
    </w:div>
    <w:div w:id="1874687615">
      <w:bodyDiv w:val="1"/>
      <w:marLeft w:val="0"/>
      <w:marRight w:val="0"/>
      <w:marTop w:val="0"/>
      <w:marBottom w:val="0"/>
      <w:divBdr>
        <w:top w:val="none" w:sz="0" w:space="0" w:color="auto"/>
        <w:left w:val="none" w:sz="0" w:space="0" w:color="auto"/>
        <w:bottom w:val="none" w:sz="0" w:space="0" w:color="auto"/>
        <w:right w:val="none" w:sz="0" w:space="0" w:color="auto"/>
      </w:divBdr>
    </w:div>
    <w:div w:id="1879586927">
      <w:bodyDiv w:val="1"/>
      <w:marLeft w:val="0"/>
      <w:marRight w:val="0"/>
      <w:marTop w:val="0"/>
      <w:marBottom w:val="0"/>
      <w:divBdr>
        <w:top w:val="none" w:sz="0" w:space="0" w:color="auto"/>
        <w:left w:val="none" w:sz="0" w:space="0" w:color="auto"/>
        <w:bottom w:val="none" w:sz="0" w:space="0" w:color="auto"/>
        <w:right w:val="none" w:sz="0" w:space="0" w:color="auto"/>
      </w:divBdr>
      <w:divsChild>
        <w:div w:id="846990750">
          <w:marLeft w:val="0"/>
          <w:marRight w:val="0"/>
          <w:marTop w:val="0"/>
          <w:marBottom w:val="0"/>
          <w:divBdr>
            <w:top w:val="none" w:sz="0" w:space="0" w:color="auto"/>
            <w:left w:val="none" w:sz="0" w:space="0" w:color="auto"/>
            <w:bottom w:val="none" w:sz="0" w:space="0" w:color="auto"/>
            <w:right w:val="none" w:sz="0" w:space="0" w:color="auto"/>
          </w:divBdr>
        </w:div>
        <w:div w:id="1864049049">
          <w:marLeft w:val="0"/>
          <w:marRight w:val="0"/>
          <w:marTop w:val="0"/>
          <w:marBottom w:val="0"/>
          <w:divBdr>
            <w:top w:val="none" w:sz="0" w:space="0" w:color="auto"/>
            <w:left w:val="none" w:sz="0" w:space="0" w:color="auto"/>
            <w:bottom w:val="none" w:sz="0" w:space="0" w:color="auto"/>
            <w:right w:val="none" w:sz="0" w:space="0" w:color="auto"/>
          </w:divBdr>
        </w:div>
        <w:div w:id="1903444635">
          <w:marLeft w:val="0"/>
          <w:marRight w:val="0"/>
          <w:marTop w:val="0"/>
          <w:marBottom w:val="0"/>
          <w:divBdr>
            <w:top w:val="none" w:sz="0" w:space="0" w:color="auto"/>
            <w:left w:val="none" w:sz="0" w:space="0" w:color="auto"/>
            <w:bottom w:val="none" w:sz="0" w:space="0" w:color="auto"/>
            <w:right w:val="none" w:sz="0" w:space="0" w:color="auto"/>
          </w:divBdr>
        </w:div>
        <w:div w:id="1052464017">
          <w:marLeft w:val="0"/>
          <w:marRight w:val="0"/>
          <w:marTop w:val="0"/>
          <w:marBottom w:val="0"/>
          <w:divBdr>
            <w:top w:val="none" w:sz="0" w:space="0" w:color="auto"/>
            <w:left w:val="none" w:sz="0" w:space="0" w:color="auto"/>
            <w:bottom w:val="none" w:sz="0" w:space="0" w:color="auto"/>
            <w:right w:val="none" w:sz="0" w:space="0" w:color="auto"/>
          </w:divBdr>
        </w:div>
      </w:divsChild>
    </w:div>
    <w:div w:id="1889102039">
      <w:bodyDiv w:val="1"/>
      <w:marLeft w:val="0"/>
      <w:marRight w:val="0"/>
      <w:marTop w:val="0"/>
      <w:marBottom w:val="0"/>
      <w:divBdr>
        <w:top w:val="none" w:sz="0" w:space="0" w:color="auto"/>
        <w:left w:val="none" w:sz="0" w:space="0" w:color="auto"/>
        <w:bottom w:val="none" w:sz="0" w:space="0" w:color="auto"/>
        <w:right w:val="none" w:sz="0" w:space="0" w:color="auto"/>
      </w:divBdr>
    </w:div>
    <w:div w:id="1919244886">
      <w:bodyDiv w:val="1"/>
      <w:marLeft w:val="0"/>
      <w:marRight w:val="0"/>
      <w:marTop w:val="0"/>
      <w:marBottom w:val="0"/>
      <w:divBdr>
        <w:top w:val="none" w:sz="0" w:space="0" w:color="auto"/>
        <w:left w:val="none" w:sz="0" w:space="0" w:color="auto"/>
        <w:bottom w:val="none" w:sz="0" w:space="0" w:color="auto"/>
        <w:right w:val="none" w:sz="0" w:space="0" w:color="auto"/>
      </w:divBdr>
    </w:div>
    <w:div w:id="1927373177">
      <w:bodyDiv w:val="1"/>
      <w:marLeft w:val="0"/>
      <w:marRight w:val="0"/>
      <w:marTop w:val="0"/>
      <w:marBottom w:val="0"/>
      <w:divBdr>
        <w:top w:val="none" w:sz="0" w:space="0" w:color="auto"/>
        <w:left w:val="none" w:sz="0" w:space="0" w:color="auto"/>
        <w:bottom w:val="none" w:sz="0" w:space="0" w:color="auto"/>
        <w:right w:val="none" w:sz="0" w:space="0" w:color="auto"/>
      </w:divBdr>
    </w:div>
    <w:div w:id="1951276922">
      <w:bodyDiv w:val="1"/>
      <w:marLeft w:val="0"/>
      <w:marRight w:val="0"/>
      <w:marTop w:val="0"/>
      <w:marBottom w:val="0"/>
      <w:divBdr>
        <w:top w:val="none" w:sz="0" w:space="0" w:color="auto"/>
        <w:left w:val="none" w:sz="0" w:space="0" w:color="auto"/>
        <w:bottom w:val="none" w:sz="0" w:space="0" w:color="auto"/>
        <w:right w:val="none" w:sz="0" w:space="0" w:color="auto"/>
      </w:divBdr>
    </w:div>
    <w:div w:id="1970353146">
      <w:bodyDiv w:val="1"/>
      <w:marLeft w:val="0"/>
      <w:marRight w:val="0"/>
      <w:marTop w:val="0"/>
      <w:marBottom w:val="0"/>
      <w:divBdr>
        <w:top w:val="none" w:sz="0" w:space="0" w:color="auto"/>
        <w:left w:val="none" w:sz="0" w:space="0" w:color="auto"/>
        <w:bottom w:val="none" w:sz="0" w:space="0" w:color="auto"/>
        <w:right w:val="none" w:sz="0" w:space="0" w:color="auto"/>
      </w:divBdr>
    </w:div>
    <w:div w:id="2049135068">
      <w:bodyDiv w:val="1"/>
      <w:marLeft w:val="0"/>
      <w:marRight w:val="0"/>
      <w:marTop w:val="0"/>
      <w:marBottom w:val="0"/>
      <w:divBdr>
        <w:top w:val="none" w:sz="0" w:space="0" w:color="auto"/>
        <w:left w:val="none" w:sz="0" w:space="0" w:color="auto"/>
        <w:bottom w:val="none" w:sz="0" w:space="0" w:color="auto"/>
        <w:right w:val="none" w:sz="0" w:space="0" w:color="auto"/>
      </w:divBdr>
    </w:div>
    <w:div w:id="2068868234">
      <w:bodyDiv w:val="1"/>
      <w:marLeft w:val="0"/>
      <w:marRight w:val="0"/>
      <w:marTop w:val="0"/>
      <w:marBottom w:val="0"/>
      <w:divBdr>
        <w:top w:val="none" w:sz="0" w:space="0" w:color="auto"/>
        <w:left w:val="none" w:sz="0" w:space="0" w:color="auto"/>
        <w:bottom w:val="none" w:sz="0" w:space="0" w:color="auto"/>
        <w:right w:val="none" w:sz="0" w:space="0" w:color="auto"/>
      </w:divBdr>
    </w:div>
    <w:div w:id="21074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refugeecouncil.org.au/r/rpt/2010-Employment.pdf" TargetMode="External"/><Relationship Id="rId13" Type="http://schemas.openxmlformats.org/officeDocument/2006/relationships/hyperlink" Target="http://www.immi.gov.au/About/Documents/detention/immigration-detention-statistics-oct2014.pdf" TargetMode="External"/><Relationship Id="rId18" Type="http://schemas.openxmlformats.org/officeDocument/2006/relationships/hyperlink" Target="http://www.unhcr.org/54aa91d89.html" TargetMode="External"/><Relationship Id="rId3" Type="http://schemas.openxmlformats.org/officeDocument/2006/relationships/hyperlink" Target="https://www.immi.gov.au/media/publications/research/_pdf/economic-social-civic-contributions-about-the-research2011.pdf" TargetMode="External"/><Relationship Id="rId7" Type="http://schemas.openxmlformats.org/officeDocument/2006/relationships/hyperlink" Target="http://www.refugeecouncil.org.au/r/rpt/2012-JSA.pdf" TargetMode="External"/><Relationship Id="rId12" Type="http://schemas.openxmlformats.org/officeDocument/2006/relationships/hyperlink" Target="https://www.oxfam.org/sites/www.oxfam.org/files/file_attachments/bn-hanging-by-thread-somalia-remittances-190215-en.pdf" TargetMode="External"/><Relationship Id="rId17" Type="http://schemas.openxmlformats.org/officeDocument/2006/relationships/hyperlink" Target="http://www.oecd.org/eco/outlook/Interest%20Rates%20and%20Exchange%20Rates.xls" TargetMode="External"/><Relationship Id="rId2" Type="http://schemas.openxmlformats.org/officeDocument/2006/relationships/hyperlink" Target="http://www.refugeecouncil.org.au/r/rpt/2010-Contributions.pdf" TargetMode="External"/><Relationship Id="rId16" Type="http://schemas.openxmlformats.org/officeDocument/2006/relationships/hyperlink" Target="http://www.unhcr.org/5575a78d0.html" TargetMode="External"/><Relationship Id="rId1" Type="http://schemas.openxmlformats.org/officeDocument/2006/relationships/hyperlink" Target="http://www.refugeecouncil.org.au/wp-content/uploads/2014/09/Refugee-stats-snapshot-1505.pdf" TargetMode="External"/><Relationship Id="rId6" Type="http://schemas.openxmlformats.org/officeDocument/2006/relationships/hyperlink" Target="http://www.refugeecouncil.org.au/r/sub/1207-Sponsorship.pdf" TargetMode="External"/><Relationship Id="rId11" Type="http://schemas.openxmlformats.org/officeDocument/2006/relationships/hyperlink" Target="http://econ.worldbank.org/WBSITE/EXTERNAL/EXTDEC/EXTDECPROSPECTS/0,,contentMDK:22759429~pagePK:64165401~piPK:64165026~theSitePK:476883,00.html" TargetMode="External"/><Relationship Id="rId5" Type="http://schemas.openxmlformats.org/officeDocument/2006/relationships/hyperlink" Target="http://www.immi.gov.au/visas/humanitarian/offshore/community-proposal-pilot.htm" TargetMode="External"/><Relationship Id="rId15" Type="http://schemas.openxmlformats.org/officeDocument/2006/relationships/hyperlink" Target="http://www.refugeecouncil.org.au/wp-content/uploads/2014/08/2015-16-Budget.pdf" TargetMode="External"/><Relationship Id="rId10" Type="http://schemas.openxmlformats.org/officeDocument/2006/relationships/hyperlink" Target="http://www.refugeecouncil.org.au/wp-content/uploads/2015/04/1412-AMEP.pdf" TargetMode="External"/><Relationship Id="rId4" Type="http://schemas.openxmlformats.org/officeDocument/2006/relationships/hyperlink" Target="https://www.ames.net.au/files/file/Research/19933%20AMES%20Nhill%20Report%20LR.pdf" TargetMode="External"/><Relationship Id="rId9" Type="http://schemas.openxmlformats.org/officeDocument/2006/relationships/hyperlink" Target="http://www.refugeecouncil.org.au/r/sub/1409_EmploymentServices.pdf" TargetMode="External"/><Relationship Id="rId14" Type="http://schemas.openxmlformats.org/officeDocument/2006/relationships/hyperlink" Target="http://www.ncoa.gov.au/report/appendix-vol-2/10-14-illegal-maritime-arrival-cos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B830-E12F-41ED-8467-A2652208A261}">
  <ds:schemaRefs>
    <ds:schemaRef ds:uri="http://schemas.microsoft.com/office/2006/metadata/customXsn"/>
  </ds:schemaRefs>
</ds:datastoreItem>
</file>

<file path=customXml/itemProps2.xml><?xml version="1.0" encoding="utf-8"?>
<ds:datastoreItem xmlns:ds="http://schemas.openxmlformats.org/officeDocument/2006/customXml" ds:itemID="{2C481B03-AEE3-42A3-A99F-725BD8B9D3F4}">
  <ds:schemaRefs>
    <ds:schemaRef ds:uri="http://schemas.microsoft.com/sharepoint/events"/>
  </ds:schemaRefs>
</ds:datastoreItem>
</file>

<file path=customXml/itemProps3.xml><?xml version="1.0" encoding="utf-8"?>
<ds:datastoreItem xmlns:ds="http://schemas.openxmlformats.org/officeDocument/2006/customXml" ds:itemID="{052D6562-5A8E-4A1B-9CB4-A25C3431B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A428C-0EA6-435A-BF50-51E5CD15258D}">
  <ds:schemaRefs>
    <ds:schemaRef ds:uri="http://www.w3.org/XML/1998/namespace"/>
    <ds:schemaRef ds:uri="http://schemas.microsoft.com/office/2006/documentManagement/types"/>
    <ds:schemaRef ds:uri="379f305f-0eae-4f49-a597-ac36ed55be43"/>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1612DE3-EDB7-42B1-8F45-5DFFF5170FF8}">
  <ds:schemaRefs>
    <ds:schemaRef ds:uri="http://schemas.microsoft.com/sharepoint/v3/contenttype/forms"/>
  </ds:schemaRefs>
</ds:datastoreItem>
</file>

<file path=customXml/itemProps6.xml><?xml version="1.0" encoding="utf-8"?>
<ds:datastoreItem xmlns:ds="http://schemas.openxmlformats.org/officeDocument/2006/customXml" ds:itemID="{0790F23D-E98B-4C7C-AD07-D7617F77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5578</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Submission 20 - Refugee Council of Australia - Migrant Intake into Australia - Public inquiry</vt:lpstr>
    </vt:vector>
  </TitlesOfParts>
  <Company>Refugee Council of Australia</Company>
  <LinksUpToDate>false</LinksUpToDate>
  <CharactersWithSpaces>37272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Refugee Council of Australia - Migrant Intake into Australia - Public inquiry</dc:title>
  <dc:creator>Refugee Council of Australia</dc:creator>
  <cp:lastModifiedBy>Mark Pimperl</cp:lastModifiedBy>
  <cp:revision>3</cp:revision>
  <cp:lastPrinted>2015-06-11T07:43:00Z</cp:lastPrinted>
  <dcterms:created xsi:type="dcterms:W3CDTF">2015-06-12T02:41:00Z</dcterms:created>
  <dcterms:modified xsi:type="dcterms:W3CDTF">2015-06-12T04:06:00Z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zotero-version="4.0.26.1"&gt;&lt;session id="OpHcmKCP"/&gt;&lt;style id="http://www.zotero.org/styles/chicago-fullnote-bibliography" hasBibliography="1" bibliographyStyleHasBeenSet="0"/&gt;&lt;prefs&gt;&lt;pref name="fieldType" value="Field"/&gt;&lt;pref name="s</vt:lpwstr>
  </property>
  <property fmtid="{D5CDD505-2E9C-101B-9397-08002B2CF9AE}" pid="3" name="ZOTERO_PREF_2">
    <vt:lpwstr>toreReferences" value="true"/&gt;&lt;pref name="automaticJournalAbbreviations" value="false"/&gt;&lt;pref name="noteType" value="1"/&gt;&lt;/prefs&gt;&lt;/data&gt;</vt:lpwstr>
  </property>
  <property fmtid="{D5CDD505-2E9C-101B-9397-08002B2CF9AE}" pid="4" name="ContentTypeId">
    <vt:lpwstr>0x01010066EDC8E18BFE9C418F00295EA55D44EA0015EE9FD84A134F42A8E78176E2093D4400CB14E346695644469095BFFBE1A5A5AB</vt:lpwstr>
  </property>
  <property fmtid="{D5CDD505-2E9C-101B-9397-08002B2CF9AE}" pid="5" name="RecordPoint_WorkflowType">
    <vt:lpwstr>ActiveSubmitStub</vt:lpwstr>
  </property>
  <property fmtid="{D5CDD505-2E9C-101B-9397-08002B2CF9AE}" pid="6" name="RecordPoint_ActiveItemSiteId">
    <vt:lpwstr>{5750d626-0aa0-474c-a55f-8063909d4906}</vt:lpwstr>
  </property>
  <property fmtid="{D5CDD505-2E9C-101B-9397-08002B2CF9AE}" pid="7" name="RecordPoint_ActiveItemListId">
    <vt:lpwstr>{379f305f-0eae-4f49-a597-ac36ed55be43}</vt:lpwstr>
  </property>
  <property fmtid="{D5CDD505-2E9C-101B-9397-08002B2CF9AE}" pid="8" name="RecordPoint_ActiveItemUniqueId">
    <vt:lpwstr>{ac8f8e60-15e5-4c9c-8076-b9b5960982d5}</vt:lpwstr>
  </property>
  <property fmtid="{D5CDD505-2E9C-101B-9397-08002B2CF9AE}" pid="9" name="RecordPoint_ActiveItemWebId">
    <vt:lpwstr>{1255bf9b-13bc-4d3b-b9db-113cc2ac867f}</vt:lpwstr>
  </property>
</Properties>
</file>