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37799" w14:textId="77777777" w:rsidR="003D5E80" w:rsidRPr="00AF64C9" w:rsidRDefault="003D5E80" w:rsidP="003D5E80">
      <w:pPr>
        <w:tabs>
          <w:tab w:val="left" w:pos="426"/>
          <w:tab w:val="left" w:pos="4537"/>
          <w:tab w:val="left" w:pos="4962"/>
        </w:tabs>
        <w:spacing w:after="120"/>
        <w:ind w:right="34"/>
        <w:rPr>
          <w:color w:val="000000"/>
          <w:sz w:val="28"/>
          <w:szCs w:val="24"/>
        </w:rPr>
      </w:pPr>
      <w:bookmarkStart w:id="0" w:name="_GoBack"/>
      <w:bookmarkEnd w:id="0"/>
      <w:r w:rsidRPr="00AF64C9">
        <w:rPr>
          <w:color w:val="000000"/>
          <w:sz w:val="36"/>
          <w:szCs w:val="32"/>
        </w:rPr>
        <w:t xml:space="preserve">Voice, Exit and Loyalty </w:t>
      </w:r>
      <w:r w:rsidRPr="00AF64C9">
        <w:rPr>
          <w:color w:val="000000"/>
          <w:sz w:val="36"/>
          <w:szCs w:val="32"/>
        </w:rPr>
        <w:br/>
      </w:r>
      <w:r w:rsidRPr="00AF64C9">
        <w:rPr>
          <w:color w:val="000000"/>
          <w:sz w:val="28"/>
          <w:szCs w:val="24"/>
        </w:rPr>
        <w:t xml:space="preserve">– submission </w:t>
      </w:r>
      <w:r>
        <w:rPr>
          <w:color w:val="000000"/>
          <w:sz w:val="28"/>
          <w:szCs w:val="24"/>
        </w:rPr>
        <w:t>to</w:t>
      </w:r>
      <w:r w:rsidRPr="00AF64C9">
        <w:rPr>
          <w:color w:val="000000"/>
          <w:sz w:val="28"/>
          <w:szCs w:val="24"/>
        </w:rPr>
        <w:t xml:space="preserve"> Productivity Commission public inquiry into Workplace Relations Framework</w:t>
      </w:r>
      <w:r>
        <w:rPr>
          <w:rStyle w:val="FootnoteReference"/>
          <w:color w:val="000000"/>
          <w:sz w:val="28"/>
          <w:szCs w:val="24"/>
        </w:rPr>
        <w:footnoteReference w:id="1"/>
      </w:r>
    </w:p>
    <w:p w14:paraId="1AC00592" w14:textId="77777777" w:rsidR="003D5E80" w:rsidRPr="00AF64C9" w:rsidRDefault="003D5E80" w:rsidP="003D5E80">
      <w:pPr>
        <w:tabs>
          <w:tab w:val="left" w:pos="426"/>
          <w:tab w:val="left" w:pos="4537"/>
          <w:tab w:val="left" w:pos="4962"/>
        </w:tabs>
        <w:spacing w:after="120"/>
        <w:ind w:right="34"/>
        <w:rPr>
          <w:color w:val="000000"/>
          <w:sz w:val="24"/>
          <w:szCs w:val="24"/>
        </w:rPr>
      </w:pPr>
    </w:p>
    <w:p w14:paraId="53A27579" w14:textId="77777777" w:rsidR="003D5E80" w:rsidRDefault="003D5E80" w:rsidP="003D5E8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Dear Commission,</w:t>
      </w:r>
    </w:p>
    <w:p w14:paraId="1A818F15" w14:textId="77777777" w:rsidR="003D5E80" w:rsidRDefault="003D5E80" w:rsidP="003D5E80">
      <w:pPr>
        <w:shd w:val="clear" w:color="auto" w:fill="FFFFFF"/>
        <w:rPr>
          <w:color w:val="000000"/>
          <w:sz w:val="24"/>
          <w:szCs w:val="24"/>
        </w:rPr>
      </w:pPr>
    </w:p>
    <w:p w14:paraId="775AD039" w14:textId="77777777" w:rsidR="003D5E80" w:rsidRDefault="003D5E80" w:rsidP="003D5E80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ab/>
        <w:t>Worker voice and egalitarian outcomes</w:t>
      </w:r>
    </w:p>
    <w:p w14:paraId="71F3125D" w14:textId="77777777" w:rsidR="003D5E80" w:rsidRPr="00B21989" w:rsidRDefault="003D5E80" w:rsidP="003D5E80">
      <w:pPr>
        <w:shd w:val="clear" w:color="auto" w:fill="FFFFFF"/>
        <w:ind w:left="720"/>
        <w:rPr>
          <w:b/>
          <w:color w:val="000000"/>
          <w:sz w:val="24"/>
          <w:szCs w:val="24"/>
        </w:rPr>
      </w:pPr>
    </w:p>
    <w:p w14:paraId="15147D23" w14:textId="77777777" w:rsidR="003D5E80" w:rsidRDefault="003D5E80" w:rsidP="003D5E80">
      <w:pPr>
        <w:shd w:val="clear" w:color="auto" w:fill="FFFFFF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Further to my submission of 31 January 2015, where I suggested the Commission assess workplace productivity within Albert </w:t>
      </w:r>
      <w:proofErr w:type="spellStart"/>
      <w:r>
        <w:rPr>
          <w:color w:val="000000"/>
          <w:sz w:val="24"/>
          <w:szCs w:val="24"/>
        </w:rPr>
        <w:t>Hirshman’s</w:t>
      </w:r>
      <w:proofErr w:type="spellEnd"/>
      <w:r>
        <w:rPr>
          <w:color w:val="000000"/>
          <w:sz w:val="24"/>
          <w:szCs w:val="24"/>
        </w:rPr>
        <w:t xml:space="preserve"> framework on exit, voice and loyalty, I attach the following papers by Professor Richard Freeman that may be of interest:</w:t>
      </w:r>
    </w:p>
    <w:p w14:paraId="4E116B3A" w14:textId="77777777" w:rsidR="003D5E80" w:rsidRDefault="003D5E80" w:rsidP="003D5E80">
      <w:pPr>
        <w:shd w:val="clear" w:color="auto" w:fill="FFFFFF"/>
        <w:ind w:left="720"/>
        <w:rPr>
          <w:color w:val="000000"/>
          <w:sz w:val="24"/>
          <w:szCs w:val="24"/>
        </w:rPr>
      </w:pPr>
    </w:p>
    <w:p w14:paraId="0D4B5CCD" w14:textId="77777777" w:rsidR="003D5E80" w:rsidRDefault="003D5E80" w:rsidP="003D5E80">
      <w:pPr>
        <w:pStyle w:val="ListParagraph"/>
        <w:numPr>
          <w:ilvl w:val="0"/>
          <w:numId w:val="1"/>
        </w:numPr>
        <w:shd w:val="clear" w:color="auto" w:fill="FFFFFF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Workers Say.  Employee Voice in the Anglo-American Workplace</w:t>
      </w:r>
    </w:p>
    <w:p w14:paraId="1F33D7F3" w14:textId="77777777" w:rsidR="003D5E80" w:rsidRDefault="003D5E80" w:rsidP="003D5E80">
      <w:pPr>
        <w:pStyle w:val="ListParagraph"/>
        <w:numPr>
          <w:ilvl w:val="0"/>
          <w:numId w:val="1"/>
        </w:numPr>
        <w:shd w:val="clear" w:color="auto" w:fill="FFFFFF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Workers still want Unions?  </w:t>
      </w:r>
      <w:r>
        <w:rPr>
          <w:i/>
          <w:color w:val="000000"/>
          <w:sz w:val="24"/>
          <w:szCs w:val="24"/>
        </w:rPr>
        <w:t>More than Ever</w:t>
      </w:r>
    </w:p>
    <w:p w14:paraId="22F056F4" w14:textId="77777777" w:rsidR="003D5E80" w:rsidRDefault="003D5E80" w:rsidP="003D5E80">
      <w:pPr>
        <w:pStyle w:val="ListParagraph"/>
        <w:numPr>
          <w:ilvl w:val="0"/>
          <w:numId w:val="1"/>
        </w:numPr>
        <w:shd w:val="clear" w:color="auto" w:fill="FFFFFF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roles for unions and collective bargaining post the implosion of Wall Street capitalism</w:t>
      </w:r>
    </w:p>
    <w:p w14:paraId="794481AA" w14:textId="77777777" w:rsidR="003D5E80" w:rsidRPr="00DC2FFE" w:rsidRDefault="003D5E80" w:rsidP="003D5E80">
      <w:pPr>
        <w:pStyle w:val="ListParagraph"/>
        <w:numPr>
          <w:ilvl w:val="0"/>
          <w:numId w:val="1"/>
        </w:numPr>
        <w:shd w:val="clear" w:color="auto" w:fill="FFFFFF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Why do we work more than Keynes expected?</w:t>
      </w:r>
    </w:p>
    <w:p w14:paraId="542F4B58" w14:textId="77777777" w:rsidR="003D5E80" w:rsidRDefault="003D5E80" w:rsidP="003D5E80">
      <w:pPr>
        <w:shd w:val="clear" w:color="auto" w:fill="FFFFFF"/>
        <w:ind w:left="720"/>
        <w:rPr>
          <w:color w:val="000000"/>
          <w:sz w:val="24"/>
          <w:szCs w:val="24"/>
        </w:rPr>
      </w:pPr>
    </w:p>
    <w:p w14:paraId="356A6116" w14:textId="77777777" w:rsidR="003D5E80" w:rsidRDefault="003D5E80" w:rsidP="003D5E80">
      <w:pPr>
        <w:shd w:val="clear" w:color="auto" w:fill="FFFFFF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I read Professor Freeman’s papers, he concludes that, following a survey of Anglo-American countries including Australia:</w:t>
      </w:r>
    </w:p>
    <w:p w14:paraId="4D1B54F8" w14:textId="77777777" w:rsidR="003D5E80" w:rsidRDefault="003D5E80" w:rsidP="003D5E80">
      <w:pPr>
        <w:shd w:val="clear" w:color="auto" w:fill="FFFFFF"/>
        <w:ind w:left="720"/>
        <w:rPr>
          <w:color w:val="000000"/>
          <w:sz w:val="24"/>
          <w:szCs w:val="24"/>
        </w:rPr>
      </w:pPr>
    </w:p>
    <w:p w14:paraId="2C978EFA" w14:textId="77777777" w:rsidR="003D5E80" w:rsidRDefault="003D5E80" w:rsidP="003D5E80">
      <w:pPr>
        <w:pStyle w:val="ListParagraph"/>
        <w:numPr>
          <w:ilvl w:val="0"/>
          <w:numId w:val="2"/>
        </w:numPr>
        <w:shd w:val="clear" w:color="auto" w:fill="FFFFFF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There is unfilled demand for unions.</w:t>
      </w:r>
    </w:p>
    <w:p w14:paraId="4D54E157" w14:textId="77777777" w:rsidR="003D5E80" w:rsidRDefault="003D5E80" w:rsidP="003D5E80">
      <w:pPr>
        <w:pStyle w:val="ListParagraph"/>
        <w:numPr>
          <w:ilvl w:val="0"/>
          <w:numId w:val="2"/>
        </w:numPr>
        <w:shd w:val="clear" w:color="auto" w:fill="FFFFFF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Worker need for representation varies.  No single mode of employee voice (such as unionism) can fit the needs of all workers.</w:t>
      </w:r>
    </w:p>
    <w:p w14:paraId="4C559C40" w14:textId="77777777" w:rsidR="003D5E80" w:rsidRDefault="003D5E80" w:rsidP="003D5E80">
      <w:pPr>
        <w:pStyle w:val="ListParagraph"/>
        <w:numPr>
          <w:ilvl w:val="0"/>
          <w:numId w:val="2"/>
        </w:numPr>
        <w:shd w:val="clear" w:color="auto" w:fill="FFFFFF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Workers endorse management-driven forms of involvement and prefer expanding more </w:t>
      </w:r>
      <w:proofErr w:type="gramStart"/>
      <w:r>
        <w:rPr>
          <w:color w:val="000000"/>
          <w:sz w:val="24"/>
          <w:szCs w:val="24"/>
        </w:rPr>
        <w:t>cooperative</w:t>
      </w:r>
      <w:proofErr w:type="gramEnd"/>
      <w:r>
        <w:rPr>
          <w:color w:val="000000"/>
          <w:sz w:val="24"/>
          <w:szCs w:val="24"/>
        </w:rPr>
        <w:t xml:space="preserve"> styles of voice.</w:t>
      </w:r>
    </w:p>
    <w:p w14:paraId="0B580E55" w14:textId="77777777" w:rsidR="003D5E80" w:rsidRDefault="003D5E80" w:rsidP="003D5E80">
      <w:pPr>
        <w:pStyle w:val="ListParagraph"/>
        <w:numPr>
          <w:ilvl w:val="0"/>
          <w:numId w:val="2"/>
        </w:numPr>
        <w:shd w:val="clear" w:color="auto" w:fill="FFFFFF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Public policy should ensure that workers can choose the voice options they want.</w:t>
      </w:r>
    </w:p>
    <w:p w14:paraId="4C2A8681" w14:textId="77777777" w:rsidR="003D5E80" w:rsidRPr="00B21989" w:rsidRDefault="003D5E80" w:rsidP="003D5E80">
      <w:pPr>
        <w:pStyle w:val="ListParagraph"/>
        <w:numPr>
          <w:ilvl w:val="0"/>
          <w:numId w:val="2"/>
        </w:numPr>
        <w:shd w:val="clear" w:color="auto" w:fill="FFFFFF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Workers </w:t>
      </w:r>
    </w:p>
    <w:p w14:paraId="1676E27A" w14:textId="77777777" w:rsidR="003D5E80" w:rsidRDefault="003D5E80" w:rsidP="003D5E80">
      <w:pPr>
        <w:shd w:val="clear" w:color="auto" w:fill="FFFFFF"/>
        <w:ind w:left="720"/>
        <w:rPr>
          <w:color w:val="000000"/>
          <w:sz w:val="24"/>
          <w:szCs w:val="24"/>
        </w:rPr>
      </w:pPr>
    </w:p>
    <w:p w14:paraId="69DB0D1A" w14:textId="77777777" w:rsidR="003D5E80" w:rsidRDefault="003D5E80" w:rsidP="003D5E80">
      <w:pPr>
        <w:shd w:val="clear" w:color="auto" w:fill="FFFFFF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Professor Freeman also calls for giving workers greater voice in economic matters outside the labour market.  </w:t>
      </w:r>
    </w:p>
    <w:p w14:paraId="139293C9" w14:textId="77777777" w:rsidR="003D5E80" w:rsidRDefault="003D5E80" w:rsidP="003D5E80">
      <w:pPr>
        <w:shd w:val="clear" w:color="auto" w:fill="FFFFFF"/>
        <w:rPr>
          <w:color w:val="000000"/>
          <w:sz w:val="24"/>
          <w:szCs w:val="24"/>
        </w:rPr>
      </w:pPr>
    </w:p>
    <w:p w14:paraId="793C4ABA" w14:textId="77777777" w:rsidR="003D5E80" w:rsidRDefault="003D5E80" w:rsidP="003D5E80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ab/>
        <w:t>Labour productivity and work hours</w:t>
      </w:r>
    </w:p>
    <w:p w14:paraId="190BB111" w14:textId="77777777" w:rsidR="003D5E80" w:rsidRPr="00B21989" w:rsidRDefault="003D5E80" w:rsidP="003D5E80">
      <w:pPr>
        <w:shd w:val="clear" w:color="auto" w:fill="FFFFFF"/>
        <w:ind w:left="709"/>
        <w:rPr>
          <w:b/>
          <w:color w:val="000000"/>
          <w:sz w:val="24"/>
          <w:szCs w:val="24"/>
        </w:rPr>
      </w:pPr>
    </w:p>
    <w:p w14:paraId="70949770" w14:textId="77777777" w:rsidR="003D5E80" w:rsidRDefault="003D5E80" w:rsidP="003D5E80">
      <w:pPr>
        <w:shd w:val="clear" w:color="auto" w:fill="FFFFFF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also suggest the Commission compare workplace institutions in Australia with alternative models in Scandinavia and Europe, and not limit the Commission’s attention to the Anglo-American model.  I understand that Germans and French work less than Australians, but Germany and France has higher GDP per hour worked than Australia</w:t>
      </w:r>
      <w:r>
        <w:rPr>
          <w:rStyle w:val="FootnoteReference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.  Might this outcome be due to the greater participation that Germans and French have in the workplace?</w:t>
      </w:r>
    </w:p>
    <w:p w14:paraId="0F82A1B8" w14:textId="77777777" w:rsidR="003D5E80" w:rsidRDefault="003D5E80" w:rsidP="003D5E80">
      <w:pPr>
        <w:shd w:val="clear" w:color="auto" w:fill="FFFFFF"/>
        <w:ind w:left="709"/>
        <w:rPr>
          <w:color w:val="000000"/>
          <w:sz w:val="24"/>
          <w:szCs w:val="24"/>
        </w:rPr>
      </w:pPr>
    </w:p>
    <w:p w14:paraId="2182D741" w14:textId="77777777" w:rsidR="003D5E80" w:rsidRDefault="003D5E80" w:rsidP="003D5E80">
      <w:pPr>
        <w:shd w:val="clear" w:color="auto" w:fill="FFFFFF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Suppose Australian workers would prefer to work less hours (but still on a full time basis), how can this preference be given effect under existing workplace institutions in Australia?</w:t>
      </w:r>
    </w:p>
    <w:p w14:paraId="33889010" w14:textId="77777777" w:rsidR="003D5E80" w:rsidRDefault="003D5E80" w:rsidP="003D5E80">
      <w:pPr>
        <w:shd w:val="clear" w:color="auto" w:fill="FFFFFF"/>
        <w:rPr>
          <w:color w:val="000000"/>
          <w:sz w:val="24"/>
          <w:szCs w:val="24"/>
        </w:rPr>
      </w:pPr>
    </w:p>
    <w:p w14:paraId="190B792D" w14:textId="77777777" w:rsidR="003D5E80" w:rsidRDefault="003D5E80" w:rsidP="003D5E80">
      <w:pPr>
        <w:shd w:val="clear" w:color="auto" w:fill="FFFFFF"/>
        <w:rPr>
          <w:color w:val="000000"/>
          <w:sz w:val="24"/>
          <w:szCs w:val="24"/>
        </w:rPr>
      </w:pPr>
    </w:p>
    <w:p w14:paraId="68347223" w14:textId="77777777" w:rsidR="003D5E80" w:rsidRDefault="003D5E80" w:rsidP="003D5E80">
      <w:p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Kien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Choong</w:t>
      </w:r>
      <w:proofErr w:type="spellEnd"/>
    </w:p>
    <w:p w14:paraId="3F0B8ACC" w14:textId="77777777" w:rsidR="003D5E80" w:rsidRDefault="003D5E80" w:rsidP="003D5E8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March 2015</w:t>
      </w:r>
    </w:p>
    <w:p w14:paraId="38D88508" w14:textId="77777777" w:rsidR="003D5E80" w:rsidRPr="0028561A" w:rsidRDefault="003D5E80" w:rsidP="003D5E80">
      <w:pPr>
        <w:shd w:val="clear" w:color="auto" w:fill="FFFFFF"/>
        <w:rPr>
          <w:color w:val="000000"/>
          <w:sz w:val="24"/>
          <w:szCs w:val="24"/>
        </w:rPr>
      </w:pPr>
    </w:p>
    <w:p w14:paraId="65746456" w14:textId="77777777" w:rsidR="003D5E80" w:rsidRPr="0028561A" w:rsidRDefault="003D5E80" w:rsidP="003D5E80">
      <w:pPr>
        <w:shd w:val="clear" w:color="auto" w:fill="FFFFFF"/>
        <w:rPr>
          <w:color w:val="000000"/>
          <w:sz w:val="24"/>
          <w:szCs w:val="24"/>
        </w:rPr>
      </w:pPr>
    </w:p>
    <w:p w14:paraId="3D3A2EAE" w14:textId="77777777" w:rsidR="0036200F" w:rsidRDefault="0036200F"/>
    <w:sectPr w:rsidR="0036200F">
      <w:pgSz w:w="11907" w:h="16840"/>
      <w:pgMar w:top="1352" w:right="1021" w:bottom="426" w:left="102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86D7D" w14:textId="77777777" w:rsidR="003D5E80" w:rsidRDefault="003D5E80" w:rsidP="003D5E80">
      <w:r>
        <w:separator/>
      </w:r>
    </w:p>
  </w:endnote>
  <w:endnote w:type="continuationSeparator" w:id="0">
    <w:p w14:paraId="03A8DFC2" w14:textId="77777777" w:rsidR="003D5E80" w:rsidRDefault="003D5E80" w:rsidP="003D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D9137" w14:textId="77777777" w:rsidR="003D5E80" w:rsidRDefault="003D5E80" w:rsidP="003D5E80">
      <w:r>
        <w:separator/>
      </w:r>
    </w:p>
  </w:footnote>
  <w:footnote w:type="continuationSeparator" w:id="0">
    <w:p w14:paraId="0CB6B91B" w14:textId="77777777" w:rsidR="003D5E80" w:rsidRDefault="003D5E80" w:rsidP="003D5E80">
      <w:r>
        <w:continuationSeparator/>
      </w:r>
    </w:p>
  </w:footnote>
  <w:footnote w:id="1">
    <w:p w14:paraId="3B5D90E1" w14:textId="77777777" w:rsidR="003D5E80" w:rsidRPr="00505BE4" w:rsidRDefault="003D5E80" w:rsidP="003D5E80">
      <w:pPr>
        <w:pStyle w:val="FootnoteText"/>
        <w:rPr>
          <w:sz w:val="22"/>
          <w:lang w:val="en-US"/>
        </w:rPr>
      </w:pPr>
      <w:r w:rsidRPr="00505BE4">
        <w:rPr>
          <w:rStyle w:val="FootnoteReference"/>
          <w:sz w:val="22"/>
        </w:rPr>
        <w:footnoteRef/>
      </w:r>
      <w:r w:rsidRPr="00505BE4">
        <w:rPr>
          <w:sz w:val="22"/>
        </w:rPr>
        <w:t xml:space="preserve"> </w:t>
      </w:r>
      <w:r w:rsidRPr="00505BE4">
        <w:rPr>
          <w:sz w:val="22"/>
          <w:lang w:val="en-US"/>
        </w:rPr>
        <w:t>This submission does not contain confidential information</w:t>
      </w:r>
    </w:p>
  </w:footnote>
  <w:footnote w:id="2">
    <w:p w14:paraId="0F8BCE36" w14:textId="77777777" w:rsidR="003D5E80" w:rsidRPr="00DC7479" w:rsidRDefault="003D5E80" w:rsidP="003D5E8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Per</w:t>
      </w:r>
      <w:r w:rsidRPr="00F04F42">
        <w:t xml:space="preserve"> </w:t>
      </w:r>
      <w:hyperlink r:id="rId1" w:history="1">
        <w:r w:rsidRPr="00425391">
          <w:rPr>
            <w:rStyle w:val="Hyperlink"/>
            <w:lang w:val="en-US"/>
          </w:rPr>
          <w:t>http://stats.oecd.org/Index.aspx?DataSetCode=PDB_LV</w:t>
        </w:r>
      </w:hyperlink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70F3"/>
    <w:multiLevelType w:val="hybridMultilevel"/>
    <w:tmpl w:val="D0609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9681C"/>
    <w:multiLevelType w:val="hybridMultilevel"/>
    <w:tmpl w:val="AB405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80"/>
    <w:rsid w:val="001A6EED"/>
    <w:rsid w:val="0036200F"/>
    <w:rsid w:val="003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7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5E8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D5E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3D5E80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3D5E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5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5E8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D5E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3D5E80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3D5E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5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ats.oecd.org/Index.aspx?DataSetCode=PDB_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D2FFB-1C11-4BC3-A51E-E1984D90F0D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3CE2453-E8FD-41FD-9A7F-29E489EE9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8B986B-7261-4420-B33B-A64E73CFD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D05BCB-B777-4F1E-8E23-F8A69FA98B0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A4F103D-5158-46DA-9E39-1FE1BDFBF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36 - Kien Choong - Workplace Relations Framework - Public inquiry</vt:lpstr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36 - Kien Choong - Workplace Relations Framework - Public inquiry</dc:title>
  <dc:creator>Kien Choong</dc:creator>
  <cp:lastModifiedBy>Mark Pimperl</cp:lastModifiedBy>
  <cp:revision>2</cp:revision>
  <dcterms:created xsi:type="dcterms:W3CDTF">2015-03-03T05:21:00Z</dcterms:created>
  <dcterms:modified xsi:type="dcterms:W3CDTF">2015-03-10T06:29:00Z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WorkflowType">
    <vt:lpwstr/>
  </property>
  <property fmtid="{D5CDD505-2E9C-101B-9397-08002B2CF9AE}" pid="4" name="RecordPoint_ActiveItemSiteId">
    <vt:lpwstr/>
  </property>
  <property fmtid="{D5CDD505-2E9C-101B-9397-08002B2CF9AE}" pid="5" name="RecordPoint_ActiveItemListId">
    <vt:lpwstr/>
  </property>
  <property fmtid="{D5CDD505-2E9C-101B-9397-08002B2CF9AE}" pid="6" name="RecordPoint_ActiveItemUniqueId">
    <vt:lpwstr/>
  </property>
  <property fmtid="{D5CDD505-2E9C-101B-9397-08002B2CF9AE}" pid="7" name="RecordPoint_ActiveItemWebId">
    <vt:lpwstr/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