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72" w:rsidRPr="003E52F0" w:rsidRDefault="001C5072" w:rsidP="001C5072">
      <w:pPr>
        <w:pBdr>
          <w:bottom w:val="single" w:sz="1" w:space="1" w:color="808080"/>
        </w:pBdr>
        <w:spacing w:line="360" w:lineRule="auto"/>
        <w:jc w:val="right"/>
        <w:rPr>
          <w:rFonts w:ascii="Century Gothic" w:hAnsi="Century Gothic"/>
          <w:b/>
          <w:color w:val="97A7CF" w:themeColor="accent3" w:themeTint="99"/>
          <w:sz w:val="40"/>
          <w:szCs w:val="40"/>
        </w:rPr>
      </w:pPr>
      <w:proofErr w:type="gramStart"/>
      <w:r w:rsidRPr="003E52F0">
        <w:rPr>
          <w:rFonts w:ascii="Century Gothic" w:hAnsi="Century Gothic"/>
          <w:b/>
          <w:color w:val="97A7CF" w:themeColor="accent3" w:themeTint="99"/>
          <w:sz w:val="40"/>
          <w:szCs w:val="40"/>
        </w:rPr>
        <w:t>the</w:t>
      </w:r>
      <w:proofErr w:type="gramEnd"/>
      <w:r w:rsidRPr="003E52F0">
        <w:rPr>
          <w:rFonts w:ascii="Century Gothic" w:hAnsi="Century Gothic"/>
          <w:b/>
          <w:color w:val="97A7CF" w:themeColor="accent3" w:themeTint="99"/>
          <w:sz w:val="40"/>
          <w:szCs w:val="40"/>
        </w:rPr>
        <w:t xml:space="preserve"> essential points</w:t>
      </w:r>
    </w:p>
    <w:p w:rsidR="001C5072" w:rsidRPr="00974497" w:rsidRDefault="007D2529" w:rsidP="001C5072">
      <w:pPr>
        <w:jc w:val="right"/>
        <w:rPr>
          <w:rFonts w:ascii="Century Gothic" w:hAnsi="Century Gothic" w:cs="Levenim MT"/>
          <w:color w:val="595959" w:themeColor="text1" w:themeTint="A6"/>
          <w:sz w:val="19"/>
          <w:szCs w:val="19"/>
        </w:rPr>
      </w:pPr>
      <w:r>
        <w:rPr>
          <w:rFonts w:ascii="Century Gothic" w:hAnsi="Century Gothic" w:cs="Levenim MT"/>
          <w:noProof/>
          <w:color w:val="595959" w:themeColor="text1" w:themeTint="A6"/>
          <w:sz w:val="19"/>
          <w:szCs w:val="19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184150</wp:posOffset>
                </wp:positionV>
                <wp:extent cx="3299460" cy="640080"/>
                <wp:effectExtent l="0" t="0" r="152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529" w:rsidRPr="007D2529" w:rsidRDefault="007D2529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D2529">
                              <w:rPr>
                                <w:color w:val="FF0000"/>
                                <w:sz w:val="32"/>
                                <w:szCs w:val="32"/>
                              </w:rPr>
                              <w:t>The submitter regards this material as out of date – February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6pt;margin-top:14.5pt;width:259.8pt;height:5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" fillcolor="white [3201]" strokecolor="red" strokeweight=".5pt">
                <v:textbox>
                  <w:txbxContent>
                    <w:p w:rsidR="007D2529" w:rsidRPr="007D2529" w:rsidRDefault="007D2529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7D2529">
                        <w:rPr>
                          <w:color w:val="FF0000"/>
                          <w:sz w:val="32"/>
                          <w:szCs w:val="32"/>
                        </w:rPr>
                        <w:t>The submitter regards this material as out of date – February 2018</w:t>
                      </w:r>
                    </w:p>
                  </w:txbxContent>
                </v:textbox>
              </v:shape>
            </w:pict>
          </mc:Fallback>
        </mc:AlternateContent>
      </w:r>
      <w:r w:rsidR="001C5072" w:rsidRPr="00974497">
        <w:rPr>
          <w:rFonts w:ascii="Century Gothic" w:hAnsi="Century Gothic" w:cs="Levenim MT"/>
          <w:color w:val="595959" w:themeColor="text1" w:themeTint="A6"/>
          <w:sz w:val="19"/>
          <w:szCs w:val="19"/>
        </w:rPr>
        <w:t>Post PO Box 5111 Laburnum 3131</w:t>
      </w:r>
    </w:p>
    <w:p w:rsidR="001C5072" w:rsidRPr="00974497" w:rsidRDefault="001C5072" w:rsidP="001C5072">
      <w:pPr>
        <w:jc w:val="right"/>
        <w:rPr>
          <w:rFonts w:ascii="Century Gothic" w:hAnsi="Century Gothic" w:cs="Levenim MT"/>
          <w:color w:val="595959" w:themeColor="text1" w:themeTint="A6"/>
          <w:sz w:val="19"/>
          <w:szCs w:val="19"/>
        </w:rPr>
      </w:pPr>
      <w:r w:rsidRPr="00974497">
        <w:rPr>
          <w:rFonts w:ascii="Century Gothic" w:hAnsi="Century Gothic" w:cs="Levenim MT"/>
          <w:color w:val="595959" w:themeColor="text1" w:themeTint="A6"/>
          <w:sz w:val="19"/>
          <w:szCs w:val="19"/>
        </w:rPr>
        <w:t xml:space="preserve">Email theessentialpoints@post.com </w:t>
      </w:r>
    </w:p>
    <w:p w:rsidR="001C5072" w:rsidRPr="00974497" w:rsidRDefault="001C5072" w:rsidP="001C5072">
      <w:pPr>
        <w:jc w:val="right"/>
        <w:rPr>
          <w:rFonts w:ascii="Century Gothic" w:hAnsi="Century Gothic" w:cs="Levenim MT"/>
          <w:color w:val="595959" w:themeColor="text1" w:themeTint="A6"/>
          <w:sz w:val="19"/>
          <w:szCs w:val="19"/>
        </w:rPr>
      </w:pPr>
      <w:r w:rsidRPr="00974497">
        <w:rPr>
          <w:rFonts w:ascii="Century Gothic" w:hAnsi="Century Gothic" w:cs="Levenim MT"/>
          <w:color w:val="595959" w:themeColor="text1" w:themeTint="A6"/>
          <w:sz w:val="19"/>
          <w:szCs w:val="19"/>
        </w:rPr>
        <w:t>Website www.theessentialpoints.com.au</w:t>
      </w:r>
    </w:p>
    <w:p w:rsidR="001C5072" w:rsidRPr="00974497" w:rsidRDefault="001C5072" w:rsidP="001C5072">
      <w:pPr>
        <w:jc w:val="right"/>
        <w:rPr>
          <w:rFonts w:ascii="Century Gothic" w:hAnsi="Century Gothic" w:cs="Levenim MT"/>
          <w:color w:val="595959" w:themeColor="text1" w:themeTint="A6"/>
          <w:sz w:val="19"/>
          <w:szCs w:val="19"/>
        </w:rPr>
      </w:pPr>
      <w:r w:rsidRPr="00974497">
        <w:rPr>
          <w:rFonts w:ascii="Century Gothic" w:hAnsi="Century Gothic" w:cs="Levenim MT"/>
          <w:color w:val="595959" w:themeColor="text1" w:themeTint="A6"/>
          <w:sz w:val="19"/>
          <w:szCs w:val="19"/>
        </w:rPr>
        <w:t>Phone 03 9890 8007</w:t>
      </w:r>
    </w:p>
    <w:p w:rsidR="001C5072" w:rsidRPr="00974497" w:rsidRDefault="001C5072" w:rsidP="001C5072">
      <w:pPr>
        <w:jc w:val="right"/>
        <w:rPr>
          <w:rFonts w:ascii="Century Gothic" w:hAnsi="Century Gothic" w:cs="Levenim MT"/>
          <w:color w:val="595959" w:themeColor="text1" w:themeTint="A6"/>
          <w:sz w:val="19"/>
          <w:szCs w:val="19"/>
        </w:rPr>
      </w:pPr>
      <w:r w:rsidRPr="00974497">
        <w:rPr>
          <w:rFonts w:ascii="Century Gothic" w:hAnsi="Century Gothic" w:cs="Levenim MT"/>
          <w:color w:val="595959" w:themeColor="text1" w:themeTint="A6"/>
          <w:sz w:val="19"/>
          <w:szCs w:val="19"/>
        </w:rPr>
        <w:t>ABN 25 736 872 835</w:t>
      </w:r>
    </w:p>
    <w:p w:rsidR="001C5072" w:rsidRDefault="001C5072" w:rsidP="001C5072">
      <w:pPr>
        <w:spacing w:after="0" w:line="360" w:lineRule="auto"/>
        <w:rPr>
          <w:rFonts w:ascii="Century" w:hAnsi="Century"/>
          <w:color w:val="262626" w:themeColor="text1" w:themeTint="D9"/>
        </w:rPr>
      </w:pPr>
      <w:r>
        <w:rPr>
          <w:rFonts w:ascii="Century" w:hAnsi="Century"/>
          <w:color w:val="262626" w:themeColor="text1" w:themeTint="D9"/>
        </w:rPr>
        <w:t>25 November 2015</w:t>
      </w:r>
      <w:bookmarkStart w:id="0" w:name="_GoBack"/>
      <w:bookmarkEnd w:id="0"/>
    </w:p>
    <w:p w:rsidR="001C5072" w:rsidRDefault="001C5072" w:rsidP="001C5072">
      <w:pPr>
        <w:spacing w:after="0" w:line="360" w:lineRule="auto"/>
        <w:rPr>
          <w:rFonts w:ascii="Century" w:hAnsi="Century"/>
          <w:color w:val="262626" w:themeColor="text1" w:themeTint="D9"/>
        </w:rPr>
      </w:pPr>
    </w:p>
    <w:p w:rsidR="001C5072" w:rsidRDefault="001C5072" w:rsidP="001C5072">
      <w:pPr>
        <w:spacing w:after="0" w:line="360" w:lineRule="auto"/>
        <w:rPr>
          <w:rFonts w:ascii="Century" w:hAnsi="Century"/>
          <w:color w:val="262626" w:themeColor="text1" w:themeTint="D9"/>
        </w:rPr>
      </w:pPr>
      <w:r>
        <w:rPr>
          <w:rFonts w:ascii="Century" w:hAnsi="Century"/>
          <w:color w:val="262626" w:themeColor="text1" w:themeTint="D9"/>
        </w:rPr>
        <w:t>Ms Patricia Scott</w:t>
      </w:r>
    </w:p>
    <w:p w:rsidR="001C5072" w:rsidRDefault="001C5072" w:rsidP="001C5072">
      <w:pPr>
        <w:spacing w:after="0" w:line="360" w:lineRule="auto"/>
        <w:rPr>
          <w:rFonts w:ascii="Century" w:hAnsi="Century"/>
          <w:color w:val="262626" w:themeColor="text1" w:themeTint="D9"/>
        </w:rPr>
      </w:pPr>
      <w:r>
        <w:rPr>
          <w:rFonts w:ascii="Century" w:hAnsi="Century"/>
          <w:color w:val="262626" w:themeColor="text1" w:themeTint="D9"/>
        </w:rPr>
        <w:t>Assistant Commissioner</w:t>
      </w:r>
    </w:p>
    <w:p w:rsidR="001C5072" w:rsidRDefault="001C5072" w:rsidP="001C5072">
      <w:pPr>
        <w:spacing w:after="0" w:line="360" w:lineRule="auto"/>
        <w:rPr>
          <w:rFonts w:ascii="Century" w:hAnsi="Century"/>
          <w:color w:val="262626" w:themeColor="text1" w:themeTint="D9"/>
        </w:rPr>
      </w:pPr>
      <w:r>
        <w:rPr>
          <w:rFonts w:ascii="Century" w:hAnsi="Century"/>
          <w:color w:val="262626" w:themeColor="text1" w:themeTint="D9"/>
        </w:rPr>
        <w:t>Workplace Relations Framework</w:t>
      </w:r>
    </w:p>
    <w:p w:rsidR="001C5072" w:rsidRDefault="001C5072" w:rsidP="001C5072">
      <w:pPr>
        <w:spacing w:after="0" w:line="360" w:lineRule="auto"/>
        <w:rPr>
          <w:rFonts w:ascii="Century" w:hAnsi="Century"/>
          <w:color w:val="262626" w:themeColor="text1" w:themeTint="D9"/>
        </w:rPr>
      </w:pPr>
      <w:r>
        <w:rPr>
          <w:rFonts w:ascii="Century" w:hAnsi="Century"/>
          <w:color w:val="262626" w:themeColor="text1" w:themeTint="D9"/>
        </w:rPr>
        <w:t>Productivity Commission</w:t>
      </w:r>
    </w:p>
    <w:p w:rsidR="001C5072" w:rsidRDefault="001C5072" w:rsidP="001C5072">
      <w:pPr>
        <w:spacing w:after="0" w:line="360" w:lineRule="auto"/>
        <w:rPr>
          <w:rFonts w:ascii="Century" w:hAnsi="Century"/>
          <w:color w:val="262626" w:themeColor="text1" w:themeTint="D9"/>
        </w:rPr>
      </w:pPr>
      <w:r>
        <w:rPr>
          <w:rFonts w:ascii="Century" w:hAnsi="Century"/>
          <w:color w:val="262626" w:themeColor="text1" w:themeTint="D9"/>
        </w:rPr>
        <w:t>Level 12</w:t>
      </w:r>
    </w:p>
    <w:p w:rsidR="001C5072" w:rsidRDefault="001C5072" w:rsidP="001C5072">
      <w:pPr>
        <w:spacing w:after="0" w:line="360" w:lineRule="auto"/>
        <w:rPr>
          <w:rFonts w:ascii="Century" w:hAnsi="Century"/>
          <w:color w:val="262626" w:themeColor="text1" w:themeTint="D9"/>
        </w:rPr>
      </w:pPr>
      <w:r>
        <w:rPr>
          <w:rFonts w:ascii="Century" w:hAnsi="Century"/>
          <w:color w:val="262626" w:themeColor="text1" w:themeTint="D9"/>
        </w:rPr>
        <w:t>530 Collins St</w:t>
      </w:r>
    </w:p>
    <w:p w:rsidR="001C5072" w:rsidRDefault="001C5072" w:rsidP="001C5072">
      <w:pPr>
        <w:spacing w:after="0" w:line="360" w:lineRule="auto"/>
        <w:rPr>
          <w:rFonts w:ascii="Century" w:hAnsi="Century"/>
          <w:color w:val="262626" w:themeColor="text1" w:themeTint="D9"/>
        </w:rPr>
      </w:pPr>
      <w:r>
        <w:rPr>
          <w:rFonts w:ascii="Century" w:hAnsi="Century"/>
          <w:color w:val="262626" w:themeColor="text1" w:themeTint="D9"/>
        </w:rPr>
        <w:t>Melbourne 3000</w:t>
      </w:r>
    </w:p>
    <w:p w:rsidR="001C5072" w:rsidRDefault="001C5072" w:rsidP="001C5072">
      <w:pPr>
        <w:spacing w:after="0" w:line="360" w:lineRule="auto"/>
        <w:rPr>
          <w:rFonts w:ascii="Century" w:hAnsi="Century"/>
          <w:color w:val="262626" w:themeColor="text1" w:themeTint="D9"/>
        </w:rPr>
      </w:pPr>
    </w:p>
    <w:p w:rsidR="001C5072" w:rsidRDefault="001C5072" w:rsidP="001C5072">
      <w:pPr>
        <w:spacing w:after="0" w:line="360" w:lineRule="auto"/>
        <w:rPr>
          <w:rFonts w:ascii="Century" w:hAnsi="Century"/>
          <w:color w:val="262626" w:themeColor="text1" w:themeTint="D9"/>
        </w:rPr>
      </w:pPr>
      <w:r>
        <w:rPr>
          <w:rFonts w:ascii="Century" w:hAnsi="Century"/>
          <w:color w:val="262626" w:themeColor="text1" w:themeTint="D9"/>
        </w:rPr>
        <w:t>Dear Patricia</w:t>
      </w:r>
    </w:p>
    <w:p w:rsidR="001C5072" w:rsidRDefault="001C5072" w:rsidP="001C5072">
      <w:pPr>
        <w:spacing w:after="0" w:line="360" w:lineRule="auto"/>
        <w:rPr>
          <w:rFonts w:ascii="Century" w:hAnsi="Century"/>
          <w:color w:val="262626" w:themeColor="text1" w:themeTint="D9"/>
        </w:rPr>
      </w:pPr>
    </w:p>
    <w:p w:rsidR="001C5072" w:rsidRDefault="001C5072" w:rsidP="001C5072">
      <w:pPr>
        <w:spacing w:after="0" w:line="360" w:lineRule="auto"/>
        <w:rPr>
          <w:rFonts w:ascii="Century" w:hAnsi="Century" w:cs="Levenim MT"/>
          <w:color w:val="404040" w:themeColor="text1" w:themeTint="BF"/>
        </w:rPr>
      </w:pPr>
      <w:r w:rsidRPr="00DD119E">
        <w:rPr>
          <w:rFonts w:ascii="Century" w:hAnsi="Century" w:cs="Levenim MT"/>
          <w:color w:val="404040" w:themeColor="text1" w:themeTint="BF"/>
        </w:rPr>
        <w:t xml:space="preserve">A person who is searching for work is part of the labour market. The funds for searching for work are part of the cost of working. </w:t>
      </w:r>
      <w:r>
        <w:rPr>
          <w:rFonts w:ascii="Century" w:hAnsi="Century" w:cs="Levenim MT"/>
          <w:color w:val="404040" w:themeColor="text1" w:themeTint="BF"/>
        </w:rPr>
        <w:t>Searching for work is part of the relations between employers and employees that the inquiry aims to move forward.</w:t>
      </w:r>
      <w:r w:rsidRPr="00B52F83">
        <w:rPr>
          <w:rFonts w:ascii="Century" w:hAnsi="Century" w:cs="Levenim MT"/>
          <w:color w:val="404040" w:themeColor="text1" w:themeTint="BF"/>
        </w:rPr>
        <w:t xml:space="preserve"> </w:t>
      </w:r>
    </w:p>
    <w:p w:rsidR="001C5072" w:rsidRDefault="001C5072" w:rsidP="001C5072">
      <w:pPr>
        <w:spacing w:after="0" w:line="360" w:lineRule="auto"/>
        <w:rPr>
          <w:rFonts w:ascii="Century" w:hAnsi="Century" w:cs="Levenim MT"/>
          <w:color w:val="404040" w:themeColor="text1" w:themeTint="BF"/>
        </w:rPr>
      </w:pPr>
    </w:p>
    <w:p w:rsidR="001C5072" w:rsidRDefault="001C5072" w:rsidP="001C5072">
      <w:pPr>
        <w:spacing w:after="0" w:line="360" w:lineRule="auto"/>
        <w:rPr>
          <w:rFonts w:ascii="Century" w:hAnsi="Century" w:cs="Levenim MT"/>
          <w:color w:val="404040" w:themeColor="text1" w:themeTint="BF"/>
        </w:rPr>
      </w:pPr>
      <w:r w:rsidRPr="00DD119E">
        <w:rPr>
          <w:rFonts w:ascii="Century" w:hAnsi="Century" w:cs="Levenim MT"/>
          <w:color w:val="404040" w:themeColor="text1" w:themeTint="BF"/>
        </w:rPr>
        <w:t>Drawing together th</w:t>
      </w:r>
      <w:r>
        <w:rPr>
          <w:rFonts w:ascii="Century" w:hAnsi="Century" w:cs="Levenim MT"/>
          <w:color w:val="404040" w:themeColor="text1" w:themeTint="BF"/>
        </w:rPr>
        <w:t>e</w:t>
      </w:r>
      <w:r w:rsidRPr="00DD119E">
        <w:rPr>
          <w:rFonts w:ascii="Century" w:hAnsi="Century" w:cs="Levenim MT"/>
          <w:color w:val="404040" w:themeColor="text1" w:themeTint="BF"/>
        </w:rPr>
        <w:t xml:space="preserve"> </w:t>
      </w:r>
      <w:r>
        <w:rPr>
          <w:rFonts w:ascii="Century" w:hAnsi="Century" w:cs="Levenim MT"/>
          <w:color w:val="404040" w:themeColor="text1" w:themeTint="BF"/>
        </w:rPr>
        <w:t xml:space="preserve">actions </w:t>
      </w:r>
      <w:r w:rsidRPr="00DD119E">
        <w:rPr>
          <w:rFonts w:ascii="Century" w:hAnsi="Century" w:cs="Levenim MT"/>
          <w:color w:val="404040" w:themeColor="text1" w:themeTint="BF"/>
        </w:rPr>
        <w:t xml:space="preserve">in the labour market </w:t>
      </w:r>
      <w:r>
        <w:rPr>
          <w:rFonts w:ascii="Century" w:hAnsi="Century" w:cs="Levenim MT"/>
          <w:color w:val="404040" w:themeColor="text1" w:themeTint="BF"/>
        </w:rPr>
        <w:t>brings attention to these relationships and solutions.</w:t>
      </w:r>
    </w:p>
    <w:p w:rsidR="001C5072" w:rsidRDefault="001C5072" w:rsidP="001C5072">
      <w:pPr>
        <w:spacing w:after="0" w:line="360" w:lineRule="auto"/>
        <w:rPr>
          <w:rFonts w:ascii="Century" w:hAnsi="Century" w:cs="Levenim MT"/>
          <w:color w:val="404040" w:themeColor="text1" w:themeTint="BF"/>
        </w:rPr>
      </w:pPr>
    </w:p>
    <w:p w:rsidR="001C5072" w:rsidRDefault="001C5072" w:rsidP="001C5072">
      <w:pPr>
        <w:spacing w:after="0" w:line="360" w:lineRule="auto"/>
        <w:rPr>
          <w:rFonts w:ascii="Century" w:hAnsi="Century" w:cs="Levenim MT"/>
          <w:color w:val="262626" w:themeColor="text1" w:themeTint="D9"/>
        </w:rPr>
      </w:pPr>
      <w:r>
        <w:rPr>
          <w:rFonts w:ascii="Century" w:hAnsi="Century" w:cs="Courier New"/>
          <w:color w:val="262626" w:themeColor="text1" w:themeTint="D9"/>
        </w:rPr>
        <w:t>Unemployment insurance has many benefits for people in the workforce</w:t>
      </w:r>
      <w:r>
        <w:rPr>
          <w:rFonts w:ascii="Century" w:hAnsi="Century"/>
          <w:color w:val="262626" w:themeColor="text1" w:themeTint="D9"/>
        </w:rPr>
        <w:t xml:space="preserve">. The payments for insurance are low. </w:t>
      </w:r>
      <w:r>
        <w:rPr>
          <w:rFonts w:ascii="Century" w:hAnsi="Century" w:cs="Courier New"/>
          <w:color w:val="262626" w:themeColor="text1" w:themeTint="D9"/>
        </w:rPr>
        <w:t>Employees can choose receipts and payments to match their expenses. A higher base of receipts than the Newstart allowance and</w:t>
      </w:r>
      <w:r w:rsidRPr="00294301">
        <w:rPr>
          <w:rFonts w:ascii="Century" w:hAnsi="Century" w:cs="Courier New"/>
          <w:color w:val="262626" w:themeColor="text1" w:themeTint="D9"/>
        </w:rPr>
        <w:t xml:space="preserve"> </w:t>
      </w:r>
      <w:r>
        <w:rPr>
          <w:rFonts w:ascii="Century" w:hAnsi="Century" w:cs="Courier New"/>
          <w:color w:val="262626" w:themeColor="text1" w:themeTint="D9"/>
        </w:rPr>
        <w:t>a limited time</w:t>
      </w:r>
      <w:r w:rsidRPr="00294301">
        <w:rPr>
          <w:rFonts w:ascii="Century" w:hAnsi="Century" w:cs="Courier New"/>
          <w:color w:val="262626" w:themeColor="text1" w:themeTint="D9"/>
        </w:rPr>
        <w:t xml:space="preserve"> </w:t>
      </w:r>
      <w:r>
        <w:rPr>
          <w:rFonts w:ascii="Century" w:hAnsi="Century" w:cs="Courier New"/>
          <w:color w:val="262626" w:themeColor="text1" w:themeTint="D9"/>
        </w:rPr>
        <w:t xml:space="preserve">of receipts </w:t>
      </w:r>
      <w:r w:rsidRPr="00294301">
        <w:rPr>
          <w:rFonts w:ascii="Century" w:hAnsi="Century" w:cs="Courier New"/>
          <w:color w:val="262626" w:themeColor="text1" w:themeTint="D9"/>
        </w:rPr>
        <w:t xml:space="preserve">are an incentive to </w:t>
      </w:r>
      <w:r>
        <w:rPr>
          <w:rFonts w:ascii="Century" w:hAnsi="Century" w:cs="Courier New"/>
          <w:color w:val="262626" w:themeColor="text1" w:themeTint="D9"/>
        </w:rPr>
        <w:t>return quickly to work</w:t>
      </w:r>
      <w:r w:rsidRPr="00294301">
        <w:rPr>
          <w:rFonts w:ascii="Century" w:hAnsi="Century" w:cs="Courier New"/>
          <w:color w:val="262626" w:themeColor="text1" w:themeTint="D9"/>
        </w:rPr>
        <w:t>.</w:t>
      </w:r>
      <w:r w:rsidRPr="00FD15BA">
        <w:rPr>
          <w:rFonts w:ascii="Century" w:hAnsi="Century" w:cs="Levenim MT"/>
          <w:color w:val="262626" w:themeColor="text1" w:themeTint="D9"/>
        </w:rPr>
        <w:t xml:space="preserve"> </w:t>
      </w:r>
    </w:p>
    <w:p w:rsidR="001C5072" w:rsidRDefault="001C5072" w:rsidP="001C5072">
      <w:pPr>
        <w:spacing w:after="0" w:line="360" w:lineRule="auto"/>
        <w:rPr>
          <w:rFonts w:ascii="Century" w:hAnsi="Century" w:cs="Levenim MT"/>
          <w:color w:val="262626" w:themeColor="text1" w:themeTint="D9"/>
        </w:rPr>
      </w:pPr>
    </w:p>
    <w:p w:rsidR="001C5072" w:rsidRDefault="001C5072" w:rsidP="001C5072">
      <w:pPr>
        <w:spacing w:after="0" w:line="360" w:lineRule="auto"/>
        <w:rPr>
          <w:rFonts w:ascii="Century" w:hAnsi="Century" w:cs="Courier New"/>
          <w:color w:val="262626" w:themeColor="text1" w:themeTint="D9"/>
        </w:rPr>
      </w:pPr>
      <w:r w:rsidRPr="00294301">
        <w:rPr>
          <w:rFonts w:ascii="Century" w:hAnsi="Century" w:cs="Levenim MT"/>
          <w:color w:val="262626" w:themeColor="text1" w:themeTint="D9"/>
        </w:rPr>
        <w:t>Those who pay, receive.</w:t>
      </w:r>
      <w:r w:rsidRPr="00B52F83">
        <w:rPr>
          <w:rFonts w:ascii="Century" w:hAnsi="Century" w:cs="Courier New"/>
          <w:color w:val="262626" w:themeColor="text1" w:themeTint="D9"/>
        </w:rPr>
        <w:t xml:space="preserve"> </w:t>
      </w:r>
      <w:r>
        <w:rPr>
          <w:rFonts w:ascii="Century" w:hAnsi="Century" w:cs="Courier New"/>
          <w:color w:val="262626" w:themeColor="text1" w:themeTint="D9"/>
        </w:rPr>
        <w:t xml:space="preserve"> Either employees, employers or both pay for insurance.</w:t>
      </w:r>
    </w:p>
    <w:p w:rsidR="001C5072" w:rsidRDefault="001C5072" w:rsidP="001C5072">
      <w:pPr>
        <w:spacing w:after="0" w:line="360" w:lineRule="auto"/>
        <w:rPr>
          <w:rFonts w:ascii="Century" w:hAnsi="Century" w:cs="Courier New"/>
          <w:color w:val="262626" w:themeColor="text1" w:themeTint="D9"/>
        </w:rPr>
      </w:pPr>
    </w:p>
    <w:p w:rsidR="001C5072" w:rsidRPr="00DD119E" w:rsidRDefault="001C5072" w:rsidP="001C5072">
      <w:pPr>
        <w:spacing w:after="0" w:line="360" w:lineRule="auto"/>
        <w:rPr>
          <w:rFonts w:ascii="Century" w:hAnsi="Century" w:cs="Levenim MT"/>
          <w:color w:val="404040" w:themeColor="text1" w:themeTint="BF"/>
        </w:rPr>
      </w:pPr>
      <w:r>
        <w:rPr>
          <w:rFonts w:ascii="Century" w:hAnsi="Century" w:cs="Courier New"/>
          <w:color w:val="262626" w:themeColor="text1" w:themeTint="D9"/>
        </w:rPr>
        <w:t xml:space="preserve"> </w:t>
      </w:r>
    </w:p>
    <w:p w:rsidR="001C5072" w:rsidRDefault="001C5072" w:rsidP="001C5072">
      <w:pPr>
        <w:spacing w:after="0" w:line="360" w:lineRule="auto"/>
        <w:rPr>
          <w:rFonts w:ascii="Century" w:hAnsi="Century" w:cs="Courier New"/>
          <w:color w:val="262626" w:themeColor="text1" w:themeTint="D9"/>
        </w:rPr>
      </w:pPr>
      <w:r>
        <w:rPr>
          <w:rFonts w:ascii="Century" w:hAnsi="Century" w:cs="Courier New"/>
          <w:color w:val="262626" w:themeColor="text1" w:themeTint="D9"/>
        </w:rPr>
        <w:lastRenderedPageBreak/>
        <w:t>The fully funded nature of insurance that is outside the focus of the budget helps to sustain work search receipts over time.</w:t>
      </w:r>
      <w:r w:rsidRPr="00294301">
        <w:rPr>
          <w:rFonts w:ascii="Century" w:hAnsi="Century" w:cs="Courier New"/>
          <w:color w:val="262626" w:themeColor="text1" w:themeTint="D9"/>
        </w:rPr>
        <w:t xml:space="preserve"> </w:t>
      </w:r>
    </w:p>
    <w:p w:rsidR="001C5072" w:rsidRDefault="001C5072" w:rsidP="001C5072">
      <w:pPr>
        <w:spacing w:after="0" w:line="360" w:lineRule="auto"/>
        <w:rPr>
          <w:rFonts w:ascii="Century" w:hAnsi="Century" w:cs="Courier New"/>
          <w:color w:val="262626" w:themeColor="text1" w:themeTint="D9"/>
        </w:rPr>
      </w:pPr>
    </w:p>
    <w:p w:rsidR="001C5072" w:rsidRDefault="001C5072" w:rsidP="001C5072">
      <w:pPr>
        <w:spacing w:after="0" w:line="360" w:lineRule="auto"/>
        <w:rPr>
          <w:rFonts w:ascii="Century" w:hAnsi="Century" w:cs="Courier New"/>
          <w:color w:val="262626" w:themeColor="text1" w:themeTint="D9"/>
        </w:rPr>
      </w:pPr>
      <w:r>
        <w:rPr>
          <w:rFonts w:ascii="Century" w:hAnsi="Century" w:cs="Courier New"/>
          <w:color w:val="262626" w:themeColor="text1" w:themeTint="D9"/>
        </w:rPr>
        <w:t>I apologise for th</w:t>
      </w:r>
      <w:r w:rsidR="00E67A70">
        <w:rPr>
          <w:rFonts w:ascii="Century" w:hAnsi="Century" w:cs="Courier New"/>
          <w:color w:val="262626" w:themeColor="text1" w:themeTint="D9"/>
        </w:rPr>
        <w:t>is</w:t>
      </w:r>
      <w:r>
        <w:rPr>
          <w:rFonts w:ascii="Century" w:hAnsi="Century" w:cs="Courier New"/>
          <w:color w:val="262626" w:themeColor="text1" w:themeTint="D9"/>
        </w:rPr>
        <w:t xml:space="preserve"> late arrival</w:t>
      </w:r>
      <w:r w:rsidR="00E67A70">
        <w:rPr>
          <w:rFonts w:ascii="Century" w:hAnsi="Century" w:cs="Courier New"/>
          <w:color w:val="262626" w:themeColor="text1" w:themeTint="D9"/>
        </w:rPr>
        <w:t xml:space="preserve"> in your busy schedule</w:t>
      </w:r>
      <w:r>
        <w:rPr>
          <w:rFonts w:ascii="Century" w:hAnsi="Century" w:cs="Courier New"/>
          <w:color w:val="262626" w:themeColor="text1" w:themeTint="D9"/>
        </w:rPr>
        <w:t>.</w:t>
      </w:r>
    </w:p>
    <w:p w:rsidR="001C5072" w:rsidRDefault="001C5072" w:rsidP="001C5072">
      <w:pPr>
        <w:spacing w:after="0" w:line="360" w:lineRule="auto"/>
        <w:rPr>
          <w:rFonts w:ascii="Century" w:hAnsi="Century" w:cs="Courier New"/>
          <w:color w:val="262626" w:themeColor="text1" w:themeTint="D9"/>
        </w:rPr>
      </w:pPr>
      <w:r>
        <w:rPr>
          <w:rFonts w:ascii="Century" w:hAnsi="Century" w:cs="Courier New"/>
          <w:color w:val="262626" w:themeColor="text1" w:themeTint="D9"/>
        </w:rPr>
        <w:t>.</w:t>
      </w:r>
    </w:p>
    <w:p w:rsidR="00E67A70" w:rsidRDefault="001C5072" w:rsidP="001C5072">
      <w:pPr>
        <w:spacing w:after="0" w:line="360" w:lineRule="auto"/>
        <w:rPr>
          <w:rFonts w:ascii="Century" w:hAnsi="Century" w:cs="Courier New"/>
          <w:color w:val="262626" w:themeColor="text1" w:themeTint="D9"/>
        </w:rPr>
      </w:pPr>
      <w:r>
        <w:rPr>
          <w:rFonts w:ascii="Century" w:hAnsi="Century" w:cs="Courier New"/>
          <w:color w:val="262626" w:themeColor="text1" w:themeTint="D9"/>
        </w:rPr>
        <w:t xml:space="preserve">I will be happy for </w:t>
      </w:r>
      <w:r w:rsidR="00E67A70">
        <w:rPr>
          <w:rFonts w:ascii="Century" w:hAnsi="Century" w:cs="Courier New"/>
          <w:color w:val="262626" w:themeColor="text1" w:themeTint="D9"/>
        </w:rPr>
        <w:t>your consideration of the benefits of unemployment insurance for easing and improving this part of workforce relations.</w:t>
      </w:r>
    </w:p>
    <w:p w:rsidR="00E67A70" w:rsidRDefault="00E67A70" w:rsidP="001C5072">
      <w:pPr>
        <w:spacing w:after="0" w:line="360" w:lineRule="auto"/>
        <w:rPr>
          <w:rFonts w:ascii="Century" w:hAnsi="Century" w:cs="Courier New"/>
          <w:color w:val="262626" w:themeColor="text1" w:themeTint="D9"/>
        </w:rPr>
      </w:pPr>
    </w:p>
    <w:p w:rsidR="001C5072" w:rsidRDefault="001C5072" w:rsidP="001C5072">
      <w:pPr>
        <w:spacing w:after="0" w:line="360" w:lineRule="auto"/>
        <w:rPr>
          <w:rFonts w:ascii="Century" w:hAnsi="Century" w:cs="Courier New"/>
          <w:color w:val="262626" w:themeColor="text1" w:themeTint="D9"/>
        </w:rPr>
      </w:pPr>
      <w:r>
        <w:rPr>
          <w:rFonts w:ascii="Century" w:hAnsi="Century" w:cs="Courier New"/>
          <w:color w:val="262626" w:themeColor="text1" w:themeTint="D9"/>
        </w:rPr>
        <w:t>Yours sincerely</w:t>
      </w:r>
    </w:p>
    <w:p w:rsidR="001C5072" w:rsidRDefault="001C5072" w:rsidP="001C5072">
      <w:pPr>
        <w:spacing w:after="0" w:line="360" w:lineRule="auto"/>
        <w:rPr>
          <w:rFonts w:ascii="Century" w:hAnsi="Century" w:cs="Courier New"/>
          <w:color w:val="262626" w:themeColor="text1" w:themeTint="D9"/>
        </w:rPr>
      </w:pPr>
    </w:p>
    <w:p w:rsidR="001C5072" w:rsidRDefault="001C5072" w:rsidP="001C5072">
      <w:pPr>
        <w:spacing w:after="0" w:line="360" w:lineRule="auto"/>
        <w:rPr>
          <w:rFonts w:ascii="Century" w:hAnsi="Century" w:cs="Courier New"/>
          <w:color w:val="262626" w:themeColor="text1" w:themeTint="D9"/>
        </w:rPr>
      </w:pPr>
      <w:r>
        <w:rPr>
          <w:rFonts w:ascii="Century" w:hAnsi="Century" w:cs="Courier New"/>
          <w:color w:val="262626" w:themeColor="text1" w:themeTint="D9"/>
        </w:rPr>
        <w:t>Amanda Scully</w:t>
      </w:r>
    </w:p>
    <w:p w:rsidR="001C5072" w:rsidRDefault="001C5072" w:rsidP="001C5072">
      <w:pPr>
        <w:spacing w:after="0" w:line="360" w:lineRule="auto"/>
        <w:rPr>
          <w:rFonts w:ascii="Century" w:hAnsi="Century" w:cs="Courier New"/>
          <w:color w:val="262626" w:themeColor="text1" w:themeTint="D9"/>
        </w:rPr>
      </w:pPr>
      <w:r>
        <w:rPr>
          <w:rFonts w:ascii="Century" w:hAnsi="Century" w:cs="Courier New"/>
          <w:color w:val="262626" w:themeColor="text1" w:themeTint="D9"/>
        </w:rPr>
        <w:t>Chief consultant</w:t>
      </w:r>
    </w:p>
    <w:p w:rsidR="00314AF5" w:rsidRDefault="00BD7700">
      <w:r w:rsidRPr="00BD7700">
        <w:rPr>
          <w:rFonts w:ascii="Arial" w:hAnsi="Arial" w:cs="Arial"/>
          <w:b/>
          <w:bCs/>
          <w:color w:val="666666"/>
          <w:spacing w:val="7"/>
          <w:shd w:val="clear" w:color="auto" w:fill="FFFFFF"/>
        </w:rPr>
        <w:t> </w:t>
      </w:r>
    </w:p>
    <w:sectPr w:rsidR="00314AF5" w:rsidSect="001C50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00"/>
    <w:rsid w:val="001C5072"/>
    <w:rsid w:val="00314AF5"/>
    <w:rsid w:val="007D2529"/>
    <w:rsid w:val="00863B31"/>
    <w:rsid w:val="008A4380"/>
    <w:rsid w:val="00AA6754"/>
    <w:rsid w:val="00AC08E5"/>
    <w:rsid w:val="00B7506B"/>
    <w:rsid w:val="00BD7700"/>
    <w:rsid w:val="00E6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C06D74-D939-4C2C-8D89-337F7E3F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072"/>
    <w:pPr>
      <w:spacing w:after="200" w:line="276" w:lineRule="auto"/>
      <w:ind w:firstLine="0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8E5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8E5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E5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8E5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8E5"/>
    <w:pPr>
      <w:spacing w:before="200" w:after="80"/>
      <w:outlineLvl w:val="4"/>
    </w:pPr>
    <w:rPr>
      <w:rFonts w:ascii="Cambria" w:eastAsia="Times New Roman" w:hAnsi="Cambria" w:cs="Times New Roman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8E5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8E5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8E5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8E5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08E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AC08E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AC08E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C08E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C08E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AC08E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AC08E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C08E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C08E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C08E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08E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AC08E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8E5"/>
    <w:pPr>
      <w:spacing w:before="200" w:after="900"/>
      <w:jc w:val="right"/>
    </w:pPr>
    <w:rPr>
      <w:rFonts w:ascii="Calibri"/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AC08E5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AC08E5"/>
    <w:rPr>
      <w:b/>
      <w:bCs/>
      <w:spacing w:val="0"/>
    </w:rPr>
  </w:style>
  <w:style w:type="character" w:styleId="Emphasis">
    <w:name w:val="Emphasis"/>
    <w:uiPriority w:val="20"/>
    <w:qFormat/>
    <w:rsid w:val="00AC08E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AC08E5"/>
  </w:style>
  <w:style w:type="paragraph" w:styleId="ListParagraph">
    <w:name w:val="List Paragraph"/>
    <w:basedOn w:val="Normal"/>
    <w:uiPriority w:val="34"/>
    <w:qFormat/>
    <w:rsid w:val="00AC08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08E5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AC08E5"/>
    <w:rPr>
      <w:rFonts w:ascii="Cambria" w:hAnsi="Cambria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8E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AC08E5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AC08E5"/>
    <w:rPr>
      <w:i/>
      <w:iCs/>
      <w:color w:val="5A5A5A"/>
    </w:rPr>
  </w:style>
  <w:style w:type="character" w:styleId="IntenseEmphasis">
    <w:name w:val="Intense Emphasis"/>
    <w:uiPriority w:val="21"/>
    <w:qFormat/>
    <w:rsid w:val="00AC08E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AC08E5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AC08E5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AC08E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08E5"/>
    <w:pPr>
      <w:outlineLvl w:val="9"/>
    </w:pPr>
    <w:rPr>
      <w:lang w:bidi="en-US"/>
    </w:rPr>
  </w:style>
  <w:style w:type="character" w:customStyle="1" w:styleId="NoSpacingChar">
    <w:name w:val="No Spacing Char"/>
    <w:link w:val="NoSpacing"/>
    <w:uiPriority w:val="1"/>
    <w:rsid w:val="00AC08E5"/>
  </w:style>
  <w:style w:type="character" w:customStyle="1" w:styleId="apple-converted-space">
    <w:name w:val="apple-converted-space"/>
    <w:basedOn w:val="DefaultParagraphFont"/>
    <w:rsid w:val="00BD7700"/>
  </w:style>
  <w:style w:type="character" w:styleId="Hyperlink">
    <w:name w:val="Hyperlink"/>
    <w:basedOn w:val="DefaultParagraphFont"/>
    <w:uiPriority w:val="99"/>
    <w:semiHidden/>
    <w:unhideWhenUsed/>
    <w:rsid w:val="00BD7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CA8D-5F8A-47B5-B5B2-5F95A801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DR373 - Letter - The Essential Points - Workplace Relations Framework - Public inquiry</vt:lpstr>
    </vt:vector>
  </TitlesOfParts>
  <Company>The Essential Points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DR373 - Letter - The Essential Points - Workplace Relations Framework - Public inquiry</dc:title>
  <dc:creator>The Essential Points</dc:creator>
  <cp:lastModifiedBy>Pimperl, Mark</cp:lastModifiedBy>
  <cp:revision>4</cp:revision>
  <dcterms:created xsi:type="dcterms:W3CDTF">2015-11-25T07:09:00Z</dcterms:created>
  <dcterms:modified xsi:type="dcterms:W3CDTF">2018-02-14T01:04:00Z</dcterms:modified>
</cp:coreProperties>
</file>