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E3" w:rsidRDefault="002609E3" w:rsidP="002609E3">
      <w:pPr>
        <w:spacing w:line="360" w:lineRule="auto"/>
        <w:jc w:val="right"/>
        <w:rPr>
          <w:rFonts w:ascii="Century Gothic" w:hAnsi="Century Gothic"/>
          <w:b/>
          <w:bCs/>
          <w:color w:val="F4C7C9" w:themeColor="text2" w:themeTint="40"/>
          <w:spacing w:val="20"/>
          <w:sz w:val="48"/>
          <w:szCs w:val="48"/>
        </w:rPr>
      </w:pPr>
      <w:bookmarkStart w:id="0" w:name="_GoBack"/>
      <w:bookmarkEnd w:id="0"/>
    </w:p>
    <w:p w:rsidR="00972A91" w:rsidRDefault="00972A91" w:rsidP="002609E3">
      <w:pPr>
        <w:spacing w:line="360" w:lineRule="auto"/>
        <w:jc w:val="right"/>
        <w:rPr>
          <w:rFonts w:ascii="Century Gothic" w:hAnsi="Century Gothic"/>
          <w:b/>
          <w:bCs/>
          <w:color w:val="F4C7C9" w:themeColor="text2" w:themeTint="40"/>
          <w:spacing w:val="20"/>
          <w:sz w:val="48"/>
          <w:szCs w:val="48"/>
        </w:rPr>
      </w:pPr>
    </w:p>
    <w:p w:rsidR="002609E3" w:rsidRPr="00DC339C" w:rsidRDefault="002609E3" w:rsidP="002609E3">
      <w:pPr>
        <w:spacing w:line="360" w:lineRule="auto"/>
        <w:jc w:val="right"/>
        <w:rPr>
          <w:rFonts w:ascii="Latha" w:hAnsi="Latha"/>
          <w:b/>
          <w:bCs/>
          <w:i/>
          <w:iCs/>
          <w:color w:val="E57B7F" w:themeColor="text2" w:themeTint="99"/>
          <w:spacing w:val="20"/>
          <w:sz w:val="40"/>
          <w:szCs w:val="40"/>
        </w:rPr>
      </w:pPr>
      <w:r w:rsidRPr="00DC339C">
        <w:rPr>
          <w:rFonts w:ascii="Century Gothic" w:hAnsi="Century Gothic"/>
          <w:b/>
          <w:bCs/>
          <w:color w:val="E57B7F" w:themeColor="text2" w:themeTint="99"/>
          <w:spacing w:val="20"/>
          <w:sz w:val="40"/>
          <w:szCs w:val="40"/>
        </w:rPr>
        <w:t>the essential points</w:t>
      </w:r>
    </w:p>
    <w:p w:rsidR="002609E3" w:rsidRDefault="002609E3" w:rsidP="002609E3">
      <w:pPr>
        <w:spacing w:line="360" w:lineRule="auto"/>
        <w:jc w:val="right"/>
        <w:rPr>
          <w:rFonts w:ascii="Century Gothic" w:hAnsi="Century Gothic"/>
          <w:b/>
          <w:bCs/>
          <w:color w:val="EA9093" w:themeColor="text2" w:themeTint="80"/>
          <w:spacing w:val="20"/>
          <w:sz w:val="48"/>
          <w:szCs w:val="48"/>
        </w:rPr>
      </w:pPr>
      <w:r w:rsidRPr="0091600C">
        <w:rPr>
          <w:rFonts w:ascii="Latha" w:hAnsi="Latha"/>
          <w:b/>
          <w:bCs/>
          <w:i/>
          <w:iCs/>
          <w:noProof/>
          <w:color w:val="5C8526"/>
          <w:spacing w:val="20"/>
          <w:sz w:val="28"/>
          <w:lang w:eastAsia="en-AU"/>
        </w:rPr>
        <mc:AlternateContent>
          <mc:Choice Requires="wps">
            <w:drawing>
              <wp:anchor distT="0" distB="0" distL="114300" distR="114300" simplePos="0" relativeHeight="251659264" behindDoc="0" locked="0" layoutInCell="1" allowOverlap="1" wp14:anchorId="51F7962E" wp14:editId="224953B4">
                <wp:simplePos x="0" y="0"/>
                <wp:positionH relativeFrom="column">
                  <wp:posOffset>-457200</wp:posOffset>
                </wp:positionH>
                <wp:positionV relativeFrom="paragraph">
                  <wp:posOffset>198120</wp:posOffset>
                </wp:positionV>
                <wp:extent cx="7010400" cy="72771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277100"/>
                        </a:xfrm>
                        <a:prstGeom prst="rect">
                          <a:avLst/>
                        </a:prstGeom>
                        <a:solidFill>
                          <a:schemeClr val="accent3">
                            <a:lumMod val="60000"/>
                            <a:lumOff val="40000"/>
                          </a:schemeClr>
                        </a:solidFill>
                        <a:ln w="9525">
                          <a:noFill/>
                          <a:miter lim="800000"/>
                          <a:headEnd/>
                          <a:tailEnd/>
                        </a:ln>
                      </wps:spPr>
                      <wps:txbx>
                        <w:txbxContent>
                          <w:p w:rsidR="00C15956" w:rsidRPr="00F9648D" w:rsidRDefault="00C15956" w:rsidP="00B31DA7">
                            <w:pPr>
                              <w:pStyle w:val="Subtitle"/>
                            </w:pPr>
                          </w:p>
                          <w:p w:rsidR="00C15956" w:rsidRPr="00DC339C" w:rsidRDefault="00C15956" w:rsidP="00B31DA7">
                            <w:pPr>
                              <w:pStyle w:val="Subtitle"/>
                              <w:rPr>
                                <w:rFonts w:ascii="Century Gothic" w:hAnsi="Century Gothic"/>
                                <w:color w:val="FFFFFF" w:themeColor="background1"/>
                                <w:spacing w:val="10"/>
                                <w:sz w:val="36"/>
                                <w:szCs w:val="36"/>
                              </w:rPr>
                            </w:pPr>
                            <w:r w:rsidRPr="00DC339C">
                              <w:rPr>
                                <w:rFonts w:ascii="Century Gothic" w:hAnsi="Century Gothic"/>
                                <w:color w:val="FFFFFF" w:themeColor="background1"/>
                                <w:spacing w:val="10"/>
                                <w:sz w:val="36"/>
                                <w:szCs w:val="36"/>
                              </w:rPr>
                              <w:t xml:space="preserve">The workforce is better off with  unemployment insurance </w:t>
                            </w:r>
                          </w:p>
                          <w:p w:rsidR="00DC339C" w:rsidRDefault="00DC339C" w:rsidP="00DC339C">
                            <w:pPr>
                              <w:pStyle w:val="Subtitle"/>
                              <w:spacing w:before="0" w:after="0" w:line="480" w:lineRule="auto"/>
                              <w:rPr>
                                <w:rFonts w:ascii="Century Gothic" w:hAnsi="Century Gothic"/>
                                <w:color w:val="FFFFFF" w:themeColor="background1"/>
                                <w:spacing w:val="10"/>
                                <w:sz w:val="28"/>
                                <w:szCs w:val="28"/>
                              </w:rPr>
                            </w:pPr>
                          </w:p>
                          <w:p w:rsidR="00DC339C" w:rsidRDefault="00DC339C" w:rsidP="00DC339C">
                            <w:pPr>
                              <w:pStyle w:val="Subtitle"/>
                              <w:spacing w:before="0" w:after="0" w:line="480" w:lineRule="auto"/>
                              <w:rPr>
                                <w:rFonts w:ascii="Century Gothic" w:hAnsi="Century Gothic"/>
                                <w:color w:val="FFFFFF" w:themeColor="background1"/>
                                <w:spacing w:val="10"/>
                                <w:sz w:val="28"/>
                                <w:szCs w:val="28"/>
                              </w:rPr>
                            </w:pPr>
                          </w:p>
                          <w:p w:rsidR="00DC339C" w:rsidRDefault="00DC339C" w:rsidP="00DC339C">
                            <w:pPr>
                              <w:pStyle w:val="Subtitle"/>
                              <w:spacing w:before="0" w:after="0" w:line="480" w:lineRule="auto"/>
                              <w:rPr>
                                <w:rFonts w:ascii="Century Gothic" w:hAnsi="Century Gothic"/>
                                <w:color w:val="FFFFFF" w:themeColor="background1"/>
                                <w:spacing w:val="10"/>
                                <w:sz w:val="28"/>
                                <w:szCs w:val="28"/>
                              </w:rPr>
                            </w:pPr>
                            <w:r>
                              <w:rPr>
                                <w:rFonts w:ascii="Century Gothic" w:hAnsi="Century Gothic"/>
                                <w:color w:val="FFFFFF" w:themeColor="background1"/>
                                <w:spacing w:val="10"/>
                                <w:sz w:val="28"/>
                                <w:szCs w:val="28"/>
                              </w:rPr>
                              <w:t>Submission to the Workplace Relations Framework</w:t>
                            </w:r>
                          </w:p>
                          <w:p w:rsidR="00DC339C" w:rsidRPr="00DC339C" w:rsidRDefault="00DC339C" w:rsidP="00DC339C">
                            <w:pPr>
                              <w:pStyle w:val="Subtitle"/>
                              <w:spacing w:before="0" w:after="0" w:line="480" w:lineRule="auto"/>
                              <w:rPr>
                                <w:rFonts w:ascii="Century Gothic" w:hAnsi="Century Gothic"/>
                                <w:color w:val="FFFFFF" w:themeColor="background1"/>
                                <w:spacing w:val="10"/>
                                <w:sz w:val="28"/>
                                <w:szCs w:val="28"/>
                              </w:rPr>
                            </w:pPr>
                            <w:r>
                              <w:rPr>
                                <w:rFonts w:ascii="Century Gothic" w:hAnsi="Century Gothic"/>
                                <w:color w:val="FFFFFF" w:themeColor="background1"/>
                                <w:spacing w:val="10"/>
                                <w:sz w:val="28"/>
                                <w:szCs w:val="28"/>
                              </w:rPr>
                              <w:t xml:space="preserve"> Productivity Commission</w:t>
                            </w:r>
                          </w:p>
                          <w:p w:rsidR="00C15956" w:rsidRDefault="00C15956" w:rsidP="00B31DA7">
                            <w:pPr>
                              <w:pStyle w:val="Subtitle"/>
                              <w:rPr>
                                <w:rFonts w:ascii="Century Gothic" w:hAnsi="Century Gothic"/>
                                <w:color w:val="FFFFFF" w:themeColor="background1"/>
                                <w:spacing w:val="10"/>
                                <w:sz w:val="28"/>
                                <w:szCs w:val="28"/>
                              </w:rPr>
                            </w:pPr>
                          </w:p>
                          <w:p w:rsidR="00C15956" w:rsidRDefault="00C15956" w:rsidP="00B31DA7">
                            <w:pPr>
                              <w:pStyle w:val="Subtitle"/>
                              <w:rPr>
                                <w:rFonts w:ascii="Century Gothic" w:hAnsi="Century Gothic"/>
                                <w:color w:val="FFFFFF" w:themeColor="background1"/>
                                <w:spacing w:val="10"/>
                                <w:sz w:val="28"/>
                                <w:szCs w:val="28"/>
                              </w:rPr>
                            </w:pPr>
                          </w:p>
                          <w:p w:rsidR="00C15956" w:rsidRPr="00AA5129" w:rsidRDefault="00C15956" w:rsidP="00DC339C">
                            <w:pPr>
                              <w:pStyle w:val="Subtitle"/>
                              <w:spacing w:before="0" w:after="0" w:line="480" w:lineRule="auto"/>
                              <w:rPr>
                                <w:rFonts w:ascii="Century Gothic" w:hAnsi="Century Gothic"/>
                                <w:color w:val="FFFFFF" w:themeColor="background1"/>
                                <w:spacing w:val="10"/>
                              </w:rPr>
                            </w:pPr>
                            <w:r w:rsidRPr="00AA5129">
                              <w:rPr>
                                <w:rFonts w:ascii="Century Gothic" w:hAnsi="Century Gothic"/>
                                <w:color w:val="FFFFFF" w:themeColor="background1"/>
                                <w:spacing w:val="10"/>
                              </w:rPr>
                              <w:t>Piecing together the causes and the effects of active and</w:t>
                            </w:r>
                          </w:p>
                          <w:p w:rsidR="00C15956" w:rsidRPr="00AA5129" w:rsidRDefault="00C15956" w:rsidP="00DC339C">
                            <w:pPr>
                              <w:pStyle w:val="Subtitle"/>
                              <w:spacing w:before="0" w:after="0" w:line="480" w:lineRule="auto"/>
                              <w:rPr>
                                <w:rFonts w:ascii="Century Gothic" w:hAnsi="Century Gothic"/>
                                <w:color w:val="FFFFFF" w:themeColor="background1"/>
                                <w:spacing w:val="10"/>
                              </w:rPr>
                            </w:pPr>
                            <w:r w:rsidRPr="00AA5129">
                              <w:rPr>
                                <w:rFonts w:ascii="Century Gothic" w:hAnsi="Century Gothic"/>
                                <w:color w:val="FFFFFF" w:themeColor="background1"/>
                                <w:spacing w:val="10"/>
                              </w:rPr>
                              <w:t>exchanging commerce on the firm or organisation</w:t>
                            </w:r>
                          </w:p>
                          <w:p w:rsidR="00C15956" w:rsidRDefault="00C15956" w:rsidP="00B31DA7">
                            <w:pPr>
                              <w:pStyle w:val="Subtitle"/>
                              <w:rPr>
                                <w:rFonts w:ascii="Corbel" w:hAnsi="Corbel" w:cs="Levenim MT"/>
                                <w:color w:val="595959"/>
                                <w:sz w:val="19"/>
                                <w:szCs w:val="19"/>
                              </w:rPr>
                            </w:pPr>
                            <w:r>
                              <w:rPr>
                                <w:rFonts w:ascii="Corbel" w:hAnsi="Corbel" w:cs="Levenim MT"/>
                                <w:color w:val="595959"/>
                                <w:sz w:val="19"/>
                                <w:szCs w:val="19"/>
                              </w:rPr>
                              <w:tab/>
                            </w: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Pr="002609E3" w:rsidRDefault="00C15956" w:rsidP="00B31DA7">
                            <w:pPr>
                              <w:pStyle w:val="Subtitle"/>
                              <w:rPr>
                                <w:rFonts w:ascii="Corbel" w:hAnsi="Corbel" w:cs="Levenim MT"/>
                                <w:color w:val="F4C7C9" w:themeColor="text2" w:themeTint="40"/>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Pr="00AD324B" w:rsidRDefault="00C15956" w:rsidP="00B31DA7">
                            <w:pPr>
                              <w:pStyle w:val="Subtitle"/>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15.6pt;width:552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" fillcolor="#97a7cf [1942]" stroked="f">
                <v:textbox>
                  <w:txbxContent>
                    <w:p w:rsidR="00C15956" w:rsidRPr="00F9648D" w:rsidRDefault="00C15956" w:rsidP="00B31DA7">
                      <w:pPr>
                        <w:pStyle w:val="Subtitle"/>
                      </w:pPr>
                      <w:bookmarkStart w:id="1" w:name="_GoBack"/>
                    </w:p>
                    <w:bookmarkEnd w:id="1"/>
                    <w:p w:rsidR="00C15956" w:rsidRPr="00DC339C" w:rsidRDefault="00C15956" w:rsidP="00B31DA7">
                      <w:pPr>
                        <w:pStyle w:val="Subtitle"/>
                        <w:rPr>
                          <w:rFonts w:ascii="Century Gothic" w:hAnsi="Century Gothic"/>
                          <w:color w:val="FFFFFF" w:themeColor="background1"/>
                          <w:spacing w:val="10"/>
                          <w:sz w:val="36"/>
                          <w:szCs w:val="36"/>
                        </w:rPr>
                      </w:pPr>
                      <w:r w:rsidRPr="00DC339C">
                        <w:rPr>
                          <w:rFonts w:ascii="Century Gothic" w:hAnsi="Century Gothic"/>
                          <w:color w:val="FFFFFF" w:themeColor="background1"/>
                          <w:spacing w:val="10"/>
                          <w:sz w:val="36"/>
                          <w:szCs w:val="36"/>
                        </w:rPr>
                        <w:t xml:space="preserve">The workforce is better off </w:t>
                      </w:r>
                      <w:proofErr w:type="gramStart"/>
                      <w:r w:rsidRPr="00DC339C">
                        <w:rPr>
                          <w:rFonts w:ascii="Century Gothic" w:hAnsi="Century Gothic"/>
                          <w:color w:val="FFFFFF" w:themeColor="background1"/>
                          <w:spacing w:val="10"/>
                          <w:sz w:val="36"/>
                          <w:szCs w:val="36"/>
                        </w:rPr>
                        <w:t>with  unemployment</w:t>
                      </w:r>
                      <w:proofErr w:type="gramEnd"/>
                      <w:r w:rsidRPr="00DC339C">
                        <w:rPr>
                          <w:rFonts w:ascii="Century Gothic" w:hAnsi="Century Gothic"/>
                          <w:color w:val="FFFFFF" w:themeColor="background1"/>
                          <w:spacing w:val="10"/>
                          <w:sz w:val="36"/>
                          <w:szCs w:val="36"/>
                        </w:rPr>
                        <w:t xml:space="preserve"> insurance </w:t>
                      </w:r>
                    </w:p>
                    <w:p w:rsidR="00DC339C" w:rsidRDefault="00DC339C" w:rsidP="00DC339C">
                      <w:pPr>
                        <w:pStyle w:val="Subtitle"/>
                        <w:spacing w:before="0" w:after="0" w:line="480" w:lineRule="auto"/>
                        <w:rPr>
                          <w:rFonts w:ascii="Century Gothic" w:hAnsi="Century Gothic"/>
                          <w:color w:val="FFFFFF" w:themeColor="background1"/>
                          <w:spacing w:val="10"/>
                          <w:sz w:val="28"/>
                          <w:szCs w:val="28"/>
                        </w:rPr>
                      </w:pPr>
                    </w:p>
                    <w:p w:rsidR="00DC339C" w:rsidRDefault="00DC339C" w:rsidP="00DC339C">
                      <w:pPr>
                        <w:pStyle w:val="Subtitle"/>
                        <w:spacing w:before="0" w:after="0" w:line="480" w:lineRule="auto"/>
                        <w:rPr>
                          <w:rFonts w:ascii="Century Gothic" w:hAnsi="Century Gothic"/>
                          <w:color w:val="FFFFFF" w:themeColor="background1"/>
                          <w:spacing w:val="10"/>
                          <w:sz w:val="28"/>
                          <w:szCs w:val="28"/>
                        </w:rPr>
                      </w:pPr>
                    </w:p>
                    <w:p w:rsidR="00DC339C" w:rsidRDefault="00DC339C" w:rsidP="00DC339C">
                      <w:pPr>
                        <w:pStyle w:val="Subtitle"/>
                        <w:spacing w:before="0" w:after="0" w:line="480" w:lineRule="auto"/>
                        <w:rPr>
                          <w:rFonts w:ascii="Century Gothic" w:hAnsi="Century Gothic"/>
                          <w:color w:val="FFFFFF" w:themeColor="background1"/>
                          <w:spacing w:val="10"/>
                          <w:sz w:val="28"/>
                          <w:szCs w:val="28"/>
                        </w:rPr>
                      </w:pPr>
                      <w:r>
                        <w:rPr>
                          <w:rFonts w:ascii="Century Gothic" w:hAnsi="Century Gothic"/>
                          <w:color w:val="FFFFFF" w:themeColor="background1"/>
                          <w:spacing w:val="10"/>
                          <w:sz w:val="28"/>
                          <w:szCs w:val="28"/>
                        </w:rPr>
                        <w:t>Submission to the Workplace Relations Framework</w:t>
                      </w:r>
                    </w:p>
                    <w:p w:rsidR="00DC339C" w:rsidRPr="00DC339C" w:rsidRDefault="00DC339C" w:rsidP="00DC339C">
                      <w:pPr>
                        <w:pStyle w:val="Subtitle"/>
                        <w:spacing w:before="0" w:after="0" w:line="480" w:lineRule="auto"/>
                        <w:rPr>
                          <w:rFonts w:ascii="Century Gothic" w:hAnsi="Century Gothic"/>
                          <w:color w:val="FFFFFF" w:themeColor="background1"/>
                          <w:spacing w:val="10"/>
                          <w:sz w:val="28"/>
                          <w:szCs w:val="28"/>
                        </w:rPr>
                      </w:pPr>
                      <w:r>
                        <w:rPr>
                          <w:rFonts w:ascii="Century Gothic" w:hAnsi="Century Gothic"/>
                          <w:color w:val="FFFFFF" w:themeColor="background1"/>
                          <w:spacing w:val="10"/>
                          <w:sz w:val="28"/>
                          <w:szCs w:val="28"/>
                        </w:rPr>
                        <w:t xml:space="preserve"> Productivity Commission</w:t>
                      </w:r>
                    </w:p>
                    <w:p w:rsidR="00C15956" w:rsidRDefault="00C15956" w:rsidP="00B31DA7">
                      <w:pPr>
                        <w:pStyle w:val="Subtitle"/>
                        <w:rPr>
                          <w:rFonts w:ascii="Century Gothic" w:hAnsi="Century Gothic"/>
                          <w:color w:val="FFFFFF" w:themeColor="background1"/>
                          <w:spacing w:val="10"/>
                          <w:sz w:val="28"/>
                          <w:szCs w:val="28"/>
                        </w:rPr>
                      </w:pPr>
                    </w:p>
                    <w:p w:rsidR="00C15956" w:rsidRDefault="00C15956" w:rsidP="00B31DA7">
                      <w:pPr>
                        <w:pStyle w:val="Subtitle"/>
                        <w:rPr>
                          <w:rFonts w:ascii="Century Gothic" w:hAnsi="Century Gothic"/>
                          <w:color w:val="FFFFFF" w:themeColor="background1"/>
                          <w:spacing w:val="10"/>
                          <w:sz w:val="28"/>
                          <w:szCs w:val="28"/>
                        </w:rPr>
                      </w:pPr>
                    </w:p>
                    <w:p w:rsidR="00C15956" w:rsidRPr="00AA5129" w:rsidRDefault="00C15956" w:rsidP="00DC339C">
                      <w:pPr>
                        <w:pStyle w:val="Subtitle"/>
                        <w:spacing w:before="0" w:after="0" w:line="480" w:lineRule="auto"/>
                        <w:rPr>
                          <w:rFonts w:ascii="Century Gothic" w:hAnsi="Century Gothic"/>
                          <w:color w:val="FFFFFF" w:themeColor="background1"/>
                          <w:spacing w:val="10"/>
                        </w:rPr>
                      </w:pPr>
                      <w:r w:rsidRPr="00AA5129">
                        <w:rPr>
                          <w:rFonts w:ascii="Century Gothic" w:hAnsi="Century Gothic"/>
                          <w:color w:val="FFFFFF" w:themeColor="background1"/>
                          <w:spacing w:val="10"/>
                        </w:rPr>
                        <w:t>Piecing together the causes and the effects of active and</w:t>
                      </w:r>
                    </w:p>
                    <w:p w:rsidR="00C15956" w:rsidRPr="00AA5129" w:rsidRDefault="00C15956" w:rsidP="00DC339C">
                      <w:pPr>
                        <w:pStyle w:val="Subtitle"/>
                        <w:spacing w:before="0" w:after="0" w:line="480" w:lineRule="auto"/>
                        <w:rPr>
                          <w:rFonts w:ascii="Century Gothic" w:hAnsi="Century Gothic"/>
                          <w:color w:val="FFFFFF" w:themeColor="background1"/>
                          <w:spacing w:val="10"/>
                        </w:rPr>
                      </w:pPr>
                      <w:proofErr w:type="gramStart"/>
                      <w:r w:rsidRPr="00AA5129">
                        <w:rPr>
                          <w:rFonts w:ascii="Century Gothic" w:hAnsi="Century Gothic"/>
                          <w:color w:val="FFFFFF" w:themeColor="background1"/>
                          <w:spacing w:val="10"/>
                        </w:rPr>
                        <w:t>exchanging</w:t>
                      </w:r>
                      <w:proofErr w:type="gramEnd"/>
                      <w:r w:rsidRPr="00AA5129">
                        <w:rPr>
                          <w:rFonts w:ascii="Century Gothic" w:hAnsi="Century Gothic"/>
                          <w:color w:val="FFFFFF" w:themeColor="background1"/>
                          <w:spacing w:val="10"/>
                        </w:rPr>
                        <w:t xml:space="preserve"> commerce on the firm or organisation</w:t>
                      </w:r>
                    </w:p>
                    <w:p w:rsidR="00C15956" w:rsidRDefault="00C15956" w:rsidP="00B31DA7">
                      <w:pPr>
                        <w:pStyle w:val="Subtitle"/>
                        <w:rPr>
                          <w:rFonts w:ascii="Corbel" w:hAnsi="Corbel" w:cs="Levenim MT"/>
                          <w:color w:val="595959"/>
                          <w:sz w:val="19"/>
                          <w:szCs w:val="19"/>
                        </w:rPr>
                      </w:pPr>
                      <w:r>
                        <w:rPr>
                          <w:rFonts w:ascii="Corbel" w:hAnsi="Corbel" w:cs="Levenim MT"/>
                          <w:color w:val="595959"/>
                          <w:sz w:val="19"/>
                          <w:szCs w:val="19"/>
                        </w:rPr>
                        <w:tab/>
                      </w: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Pr="002609E3" w:rsidRDefault="00C15956" w:rsidP="00B31DA7">
                      <w:pPr>
                        <w:pStyle w:val="Subtitle"/>
                        <w:rPr>
                          <w:rFonts w:ascii="Corbel" w:hAnsi="Corbel" w:cs="Levenim MT"/>
                          <w:color w:val="F4C7C9" w:themeColor="text2" w:themeTint="40"/>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Default="00C15956" w:rsidP="00B31DA7">
                      <w:pPr>
                        <w:pStyle w:val="Subtitle"/>
                        <w:rPr>
                          <w:rFonts w:ascii="Corbel" w:hAnsi="Corbel" w:cs="Levenim MT"/>
                          <w:color w:val="595959"/>
                          <w:sz w:val="19"/>
                          <w:szCs w:val="19"/>
                        </w:rPr>
                      </w:pPr>
                    </w:p>
                    <w:p w:rsidR="00C15956" w:rsidRPr="00AD324B" w:rsidRDefault="00C15956" w:rsidP="00B31DA7">
                      <w:pPr>
                        <w:pStyle w:val="Subtitle"/>
                        <w:rPr>
                          <w:color w:val="FFFFFF" w:themeColor="background1"/>
                        </w:rPr>
                      </w:pPr>
                    </w:p>
                  </w:txbxContent>
                </v:textbox>
              </v:shape>
            </w:pict>
          </mc:Fallback>
        </mc:AlternateContent>
      </w:r>
    </w:p>
    <w:p w:rsidR="002609E3" w:rsidRDefault="002609E3" w:rsidP="002609E3">
      <w:pPr>
        <w:spacing w:line="360" w:lineRule="auto"/>
        <w:jc w:val="right"/>
        <w:rPr>
          <w:rFonts w:ascii="Century Gothic" w:hAnsi="Century Gothic"/>
          <w:b/>
          <w:bCs/>
          <w:color w:val="EA9093" w:themeColor="text2" w:themeTint="80"/>
          <w:spacing w:val="20"/>
          <w:sz w:val="48"/>
          <w:szCs w:val="48"/>
        </w:rPr>
      </w:pPr>
    </w:p>
    <w:p w:rsidR="002609E3" w:rsidRDefault="002609E3" w:rsidP="002609E3">
      <w:pPr>
        <w:spacing w:line="360" w:lineRule="auto"/>
        <w:jc w:val="right"/>
        <w:rPr>
          <w:rFonts w:ascii="Century Gothic" w:hAnsi="Century Gothic"/>
          <w:b/>
          <w:bCs/>
          <w:color w:val="EA9093" w:themeColor="text2" w:themeTint="80"/>
          <w:spacing w:val="20"/>
          <w:sz w:val="48"/>
          <w:szCs w:val="48"/>
        </w:rPr>
      </w:pPr>
    </w:p>
    <w:p w:rsidR="002609E3" w:rsidRDefault="002609E3" w:rsidP="00E40DB4">
      <w:pPr>
        <w:spacing w:after="0" w:line="360" w:lineRule="auto"/>
        <w:rPr>
          <w:rFonts w:ascii="Century Gothic" w:hAnsi="Century Gothic" w:cs="Tahoma"/>
          <w:color w:val="404040" w:themeColor="text1" w:themeTint="BF"/>
        </w:rPr>
      </w:pPr>
      <w:proofErr w:type="spellStart"/>
      <w:r>
        <w:rPr>
          <w:rFonts w:ascii="Century Gothic" w:hAnsi="Century Gothic" w:cs="Tahoma"/>
          <w:color w:val="404040" w:themeColor="text1" w:themeTint="BF"/>
        </w:rPr>
        <w:t>vv</w:t>
      </w:r>
      <w:proofErr w:type="spellEnd"/>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AB06FB" w:rsidRDefault="00AB06FB" w:rsidP="00E40DB4">
      <w:pPr>
        <w:spacing w:after="0" w:line="360" w:lineRule="auto"/>
        <w:rPr>
          <w:rFonts w:ascii="Century Gothic" w:hAnsi="Century Gothic" w:cs="Tahoma"/>
          <w:color w:val="404040" w:themeColor="text1" w:themeTint="BF"/>
          <w:sz w:val="24"/>
          <w:szCs w:val="24"/>
        </w:rPr>
      </w:pPr>
    </w:p>
    <w:p w:rsidR="00972A91" w:rsidRDefault="00DC339C" w:rsidP="00DC339C">
      <w:pPr>
        <w:spacing w:after="0" w:line="480" w:lineRule="auto"/>
        <w:ind w:left="720"/>
        <w:jc w:val="right"/>
        <w:rPr>
          <w:rFonts w:ascii="Century Gothic" w:hAnsi="Century Gothic" w:cs="Levenim MT"/>
          <w:color w:val="262626" w:themeColor="text1" w:themeTint="D9"/>
          <w:sz w:val="20"/>
          <w:szCs w:val="20"/>
        </w:rPr>
      </w:pPr>
      <w:r w:rsidRPr="00DC339C">
        <w:rPr>
          <w:rFonts w:ascii="Century Gothic" w:hAnsi="Century Gothic" w:cs="Levenim MT"/>
          <w:color w:val="262626" w:themeColor="text1" w:themeTint="D9"/>
          <w:sz w:val="20"/>
          <w:szCs w:val="20"/>
        </w:rPr>
        <w:t>Submission to the Workplace Relations Framework</w:t>
      </w:r>
    </w:p>
    <w:p w:rsidR="00DC339C" w:rsidRPr="00DC339C" w:rsidRDefault="00DC339C" w:rsidP="00DC339C">
      <w:pPr>
        <w:spacing w:after="0" w:line="480" w:lineRule="auto"/>
        <w:ind w:left="720"/>
        <w:jc w:val="right"/>
        <w:rPr>
          <w:rFonts w:ascii="Century Gothic" w:hAnsi="Century Gothic" w:cs="Levenim MT"/>
          <w:color w:val="262626" w:themeColor="text1" w:themeTint="D9"/>
          <w:sz w:val="20"/>
          <w:szCs w:val="20"/>
        </w:rPr>
      </w:pPr>
      <w:r w:rsidRPr="00DC339C">
        <w:rPr>
          <w:rFonts w:ascii="Century Gothic" w:hAnsi="Century Gothic" w:cs="Levenim MT"/>
          <w:color w:val="262626" w:themeColor="text1" w:themeTint="D9"/>
          <w:sz w:val="20"/>
          <w:szCs w:val="20"/>
        </w:rPr>
        <w:t xml:space="preserve"> Productivity Commission</w:t>
      </w:r>
    </w:p>
    <w:p w:rsidR="00DC339C" w:rsidRDefault="00DC339C" w:rsidP="00DC339C">
      <w:pPr>
        <w:spacing w:after="0" w:line="480" w:lineRule="auto"/>
        <w:ind w:left="720"/>
        <w:jc w:val="right"/>
        <w:rPr>
          <w:rFonts w:ascii="Century Gothic" w:hAnsi="Century Gothic" w:cs="Arial"/>
          <w:color w:val="262626" w:themeColor="text1" w:themeTint="D9"/>
          <w:spacing w:val="7"/>
          <w:sz w:val="20"/>
          <w:szCs w:val="20"/>
        </w:rPr>
      </w:pPr>
      <w:r w:rsidRPr="00DC339C">
        <w:rPr>
          <w:rFonts w:ascii="Century Gothic" w:hAnsi="Century Gothic" w:cs="Arial"/>
          <w:color w:val="262626" w:themeColor="text1" w:themeTint="D9"/>
          <w:spacing w:val="7"/>
          <w:sz w:val="20"/>
          <w:szCs w:val="20"/>
          <w:shd w:val="clear" w:color="auto" w:fill="FFFFFF"/>
        </w:rPr>
        <w:t xml:space="preserve"> Level 12, 530 Collins Street</w:t>
      </w:r>
      <w:r w:rsidRPr="00DC339C">
        <w:rPr>
          <w:rFonts w:ascii="Century Gothic" w:hAnsi="Century Gothic" w:cs="Arial"/>
          <w:color w:val="262626" w:themeColor="text1" w:themeTint="D9"/>
          <w:spacing w:val="7"/>
          <w:sz w:val="20"/>
          <w:szCs w:val="20"/>
        </w:rPr>
        <w:t xml:space="preserve"> </w:t>
      </w:r>
    </w:p>
    <w:p w:rsidR="00DC339C" w:rsidRPr="00DC339C" w:rsidRDefault="00DC339C" w:rsidP="00DC339C">
      <w:pPr>
        <w:spacing w:after="0" w:line="480" w:lineRule="auto"/>
        <w:ind w:left="720"/>
        <w:jc w:val="right"/>
        <w:rPr>
          <w:rFonts w:ascii="Century Gothic" w:hAnsi="Century Gothic"/>
          <w:color w:val="262626" w:themeColor="text1" w:themeTint="D9"/>
          <w:spacing w:val="4"/>
          <w:sz w:val="20"/>
          <w:szCs w:val="20"/>
        </w:rPr>
      </w:pPr>
      <w:r w:rsidRPr="00DC339C">
        <w:rPr>
          <w:rFonts w:ascii="Century Gothic" w:hAnsi="Century Gothic" w:cs="Arial"/>
          <w:color w:val="262626" w:themeColor="text1" w:themeTint="D9"/>
          <w:spacing w:val="7"/>
          <w:sz w:val="20"/>
          <w:szCs w:val="20"/>
          <w:shd w:val="clear" w:color="auto" w:fill="FFFFFF"/>
        </w:rPr>
        <w:t>Melbourne 3000, Australia</w:t>
      </w:r>
    </w:p>
    <w:p w:rsidR="00AB06FB" w:rsidRDefault="0096781C" w:rsidP="00DC339C">
      <w:pPr>
        <w:spacing w:after="0" w:line="480" w:lineRule="auto"/>
        <w:ind w:left="720"/>
        <w:jc w:val="right"/>
        <w:rPr>
          <w:rFonts w:ascii="Century Gothic" w:hAnsi="Century Gothic" w:cs="Tahoma"/>
          <w:color w:val="404040" w:themeColor="text1" w:themeTint="BF"/>
          <w:sz w:val="24"/>
          <w:szCs w:val="24"/>
        </w:rPr>
      </w:pPr>
      <w:r w:rsidRPr="00DC339C">
        <w:rPr>
          <w:rFonts w:ascii="Century Gothic" w:hAnsi="Century Gothic"/>
          <w:color w:val="404040" w:themeColor="text1" w:themeTint="BF"/>
          <w:spacing w:val="4"/>
          <w:sz w:val="20"/>
          <w:szCs w:val="20"/>
        </w:rPr>
        <w:br/>
      </w:r>
    </w:p>
    <w:p w:rsidR="00AB06FB" w:rsidRDefault="00AB06FB" w:rsidP="00E40DB4">
      <w:pPr>
        <w:spacing w:after="0" w:line="360" w:lineRule="auto"/>
        <w:rPr>
          <w:rFonts w:ascii="Century Gothic" w:hAnsi="Century Gothic" w:cs="Tahoma"/>
          <w:color w:val="404040" w:themeColor="text1" w:themeTint="BF"/>
          <w:sz w:val="24"/>
          <w:szCs w:val="24"/>
        </w:rPr>
      </w:pPr>
    </w:p>
    <w:p w:rsidR="00AB06FB" w:rsidRPr="00AB06FB" w:rsidRDefault="00AB06FB" w:rsidP="000C6ABC">
      <w:pPr>
        <w:spacing w:line="360" w:lineRule="auto"/>
        <w:jc w:val="right"/>
        <w:rPr>
          <w:rFonts w:ascii="Century Gothic" w:eastAsia="Dotum" w:hAnsi="Century Gothic" w:cs="Levenim MT"/>
          <w:color w:val="404040" w:themeColor="text1" w:themeTint="BF"/>
          <w:sz w:val="19"/>
          <w:szCs w:val="19"/>
        </w:rPr>
      </w:pPr>
      <w:r w:rsidRPr="00DC339C">
        <w:rPr>
          <w:rFonts w:ascii="Century Gothic" w:eastAsia="Dotum" w:hAnsi="Century Gothic" w:cs="Levenim MT"/>
          <w:color w:val="262626" w:themeColor="text1" w:themeTint="D9"/>
          <w:sz w:val="19"/>
          <w:szCs w:val="19"/>
        </w:rPr>
        <w:t xml:space="preserve">the essential </w:t>
      </w:r>
      <w:r w:rsidRPr="00AB06FB">
        <w:rPr>
          <w:rFonts w:ascii="Century Gothic" w:eastAsia="Dotum" w:hAnsi="Century Gothic" w:cs="Levenim MT"/>
          <w:color w:val="404040" w:themeColor="text1" w:themeTint="BF"/>
          <w:sz w:val="19"/>
          <w:szCs w:val="19"/>
        </w:rPr>
        <w:t>points</w:t>
      </w:r>
    </w:p>
    <w:p w:rsidR="00AB06FB" w:rsidRPr="00AB06FB" w:rsidRDefault="00AB06FB" w:rsidP="000C6ABC">
      <w:pPr>
        <w:spacing w:line="360" w:lineRule="auto"/>
        <w:jc w:val="right"/>
        <w:rPr>
          <w:rFonts w:ascii="Century Gothic" w:eastAsia="Dotum" w:hAnsi="Century Gothic" w:cs="Levenim MT"/>
          <w:color w:val="404040" w:themeColor="text1" w:themeTint="BF"/>
          <w:sz w:val="19"/>
          <w:szCs w:val="19"/>
        </w:rPr>
      </w:pPr>
      <w:r w:rsidRPr="00AB06FB">
        <w:rPr>
          <w:rFonts w:ascii="Century Gothic" w:eastAsia="Dotum" w:hAnsi="Century Gothic" w:cs="Levenim MT"/>
          <w:color w:val="404040" w:themeColor="text1" w:themeTint="BF"/>
          <w:sz w:val="19"/>
          <w:szCs w:val="19"/>
        </w:rPr>
        <w:t>Post PO Box 5111 Laburnum 3130</w:t>
      </w:r>
    </w:p>
    <w:p w:rsidR="00AB06FB" w:rsidRPr="00AB06FB" w:rsidRDefault="00AB06FB" w:rsidP="000C6ABC">
      <w:pPr>
        <w:spacing w:line="360" w:lineRule="auto"/>
        <w:jc w:val="right"/>
        <w:rPr>
          <w:rFonts w:ascii="Century Gothic" w:eastAsia="Dotum" w:hAnsi="Century Gothic" w:cs="Levenim MT"/>
          <w:color w:val="404040" w:themeColor="text1" w:themeTint="BF"/>
          <w:sz w:val="19"/>
          <w:szCs w:val="19"/>
        </w:rPr>
      </w:pPr>
      <w:r w:rsidRPr="00AB06FB">
        <w:rPr>
          <w:rFonts w:ascii="Century Gothic" w:eastAsia="Dotum" w:hAnsi="Century Gothic" w:cs="Levenim MT"/>
          <w:color w:val="404040" w:themeColor="text1" w:themeTint="BF"/>
          <w:sz w:val="19"/>
          <w:szCs w:val="19"/>
        </w:rPr>
        <w:t xml:space="preserve">Email </w:t>
      </w:r>
      <w:proofErr w:type="spellStart"/>
      <w:r w:rsidRPr="00AB06FB">
        <w:rPr>
          <w:rFonts w:ascii="Century Gothic" w:eastAsia="Dotum" w:hAnsi="Century Gothic" w:cs="Levenim MT"/>
          <w:color w:val="404040" w:themeColor="text1" w:themeTint="BF"/>
          <w:sz w:val="19"/>
          <w:szCs w:val="19"/>
        </w:rPr>
        <w:t>t.essentialpoints@gmail.com</w:t>
      </w:r>
      <w:proofErr w:type="spellEnd"/>
      <w:r w:rsidRPr="00AB06FB">
        <w:rPr>
          <w:rFonts w:ascii="Century Gothic" w:eastAsia="Dotum" w:hAnsi="Century Gothic" w:cs="Levenim MT"/>
          <w:color w:val="404040" w:themeColor="text1" w:themeTint="BF"/>
          <w:sz w:val="19"/>
          <w:szCs w:val="19"/>
        </w:rPr>
        <w:t xml:space="preserve"> </w:t>
      </w:r>
    </w:p>
    <w:p w:rsidR="00AB06FB" w:rsidRPr="00AB06FB" w:rsidRDefault="00AB06FB" w:rsidP="000C6ABC">
      <w:pPr>
        <w:spacing w:line="360" w:lineRule="auto"/>
        <w:jc w:val="right"/>
        <w:rPr>
          <w:rFonts w:ascii="Century Gothic" w:eastAsia="Dotum" w:hAnsi="Century Gothic" w:cs="Levenim MT"/>
          <w:color w:val="404040" w:themeColor="text1" w:themeTint="BF"/>
          <w:sz w:val="19"/>
          <w:szCs w:val="19"/>
        </w:rPr>
      </w:pPr>
      <w:r w:rsidRPr="00AB06FB">
        <w:rPr>
          <w:rFonts w:ascii="Century Gothic" w:eastAsia="Dotum" w:hAnsi="Century Gothic" w:cs="Levenim MT"/>
          <w:color w:val="404040" w:themeColor="text1" w:themeTint="BF"/>
          <w:sz w:val="19"/>
          <w:szCs w:val="19"/>
        </w:rPr>
        <w:t xml:space="preserve">Website </w:t>
      </w:r>
      <w:proofErr w:type="spellStart"/>
      <w:r w:rsidRPr="00AB06FB">
        <w:rPr>
          <w:rFonts w:ascii="Century Gothic" w:eastAsia="Dotum" w:hAnsi="Century Gothic" w:cs="Levenim MT"/>
          <w:color w:val="404040" w:themeColor="text1" w:themeTint="BF"/>
          <w:sz w:val="19"/>
          <w:szCs w:val="19"/>
        </w:rPr>
        <w:t>www.theessentialpoints.com.au</w:t>
      </w:r>
      <w:proofErr w:type="spellEnd"/>
    </w:p>
    <w:p w:rsidR="00AB06FB" w:rsidRPr="00AB06FB" w:rsidRDefault="00AB06FB" w:rsidP="000C6ABC">
      <w:pPr>
        <w:spacing w:line="360" w:lineRule="auto"/>
        <w:jc w:val="right"/>
        <w:rPr>
          <w:rFonts w:ascii="Century Gothic" w:eastAsia="Dotum" w:hAnsi="Century Gothic" w:cs="Levenim MT"/>
          <w:color w:val="404040" w:themeColor="text1" w:themeTint="BF"/>
          <w:sz w:val="19"/>
          <w:szCs w:val="19"/>
        </w:rPr>
      </w:pPr>
      <w:r w:rsidRPr="00AB06FB">
        <w:rPr>
          <w:rFonts w:ascii="Century Gothic" w:eastAsia="Dotum" w:hAnsi="Century Gothic" w:cs="Levenim MT"/>
          <w:color w:val="404040" w:themeColor="text1" w:themeTint="BF"/>
          <w:sz w:val="19"/>
          <w:szCs w:val="19"/>
        </w:rPr>
        <w:t>Telephone 03 9890 8007</w:t>
      </w:r>
    </w:p>
    <w:p w:rsidR="00AB06FB" w:rsidRPr="00AB06FB" w:rsidRDefault="00AB06FB" w:rsidP="000C6ABC">
      <w:pPr>
        <w:spacing w:line="360" w:lineRule="auto"/>
        <w:jc w:val="right"/>
        <w:rPr>
          <w:rFonts w:ascii="Century Gothic" w:eastAsia="Dotum" w:hAnsi="Century Gothic" w:cs="Levenim MT"/>
          <w:color w:val="404040" w:themeColor="text1" w:themeTint="BF"/>
          <w:sz w:val="19"/>
          <w:szCs w:val="19"/>
        </w:rPr>
      </w:pPr>
      <w:r w:rsidRPr="00AB06FB">
        <w:rPr>
          <w:rFonts w:ascii="Century Gothic" w:eastAsia="Dotum" w:hAnsi="Century Gothic" w:cs="Levenim MT"/>
          <w:color w:val="404040" w:themeColor="text1" w:themeTint="BF"/>
          <w:sz w:val="19"/>
          <w:szCs w:val="19"/>
        </w:rPr>
        <w:t>ABN 25 736 872 835</w:t>
      </w:r>
    </w:p>
    <w:p w:rsidR="00C0092A" w:rsidRDefault="00C0092A" w:rsidP="00AB06FB">
      <w:pPr>
        <w:spacing w:line="480" w:lineRule="auto"/>
        <w:ind w:left="720"/>
        <w:jc w:val="right"/>
        <w:rPr>
          <w:rFonts w:ascii="Century Gothic" w:hAnsi="Century Gothic" w:cs="Levenim MT"/>
          <w:color w:val="404040" w:themeColor="text1" w:themeTint="BF"/>
          <w:sz w:val="19"/>
          <w:szCs w:val="19"/>
        </w:rPr>
      </w:pPr>
    </w:p>
    <w:p w:rsidR="00AB06FB" w:rsidRDefault="00AB06FB" w:rsidP="00AB06FB">
      <w:pPr>
        <w:spacing w:line="480" w:lineRule="auto"/>
        <w:ind w:left="720"/>
        <w:jc w:val="right"/>
        <w:rPr>
          <w:rFonts w:ascii="Century Gothic" w:hAnsi="Century Gothic" w:cs="Levenim MT"/>
          <w:color w:val="404040" w:themeColor="text1" w:themeTint="BF"/>
          <w:sz w:val="19"/>
          <w:szCs w:val="19"/>
        </w:rPr>
      </w:pPr>
      <w:r>
        <w:rPr>
          <w:rFonts w:ascii="Century Gothic" w:hAnsi="Century Gothic" w:cs="Levenim MT"/>
          <w:color w:val="404040" w:themeColor="text1" w:themeTint="BF"/>
          <w:sz w:val="19"/>
          <w:szCs w:val="19"/>
        </w:rPr>
        <w:t>24 November 2015</w:t>
      </w:r>
    </w:p>
    <w:p w:rsidR="00AB06FB" w:rsidRDefault="00AB06FB" w:rsidP="00AB06FB">
      <w:pPr>
        <w:spacing w:line="480" w:lineRule="auto"/>
        <w:ind w:left="720"/>
        <w:jc w:val="right"/>
        <w:rPr>
          <w:rFonts w:ascii="Century Gothic" w:hAnsi="Century Gothic" w:cs="Levenim MT"/>
          <w:color w:val="404040" w:themeColor="text1" w:themeTint="BF"/>
          <w:sz w:val="19"/>
          <w:szCs w:val="19"/>
        </w:rPr>
      </w:pPr>
      <w:r w:rsidRPr="00AB06FB">
        <w:rPr>
          <w:rFonts w:ascii="Century Gothic" w:hAnsi="Century Gothic" w:cs="Levenim MT"/>
          <w:color w:val="404040" w:themeColor="text1" w:themeTint="BF"/>
          <w:sz w:val="19"/>
          <w:szCs w:val="19"/>
        </w:rPr>
        <w:t>© the essential points 2015</w:t>
      </w:r>
    </w:p>
    <w:p w:rsidR="00645B4E" w:rsidRPr="00AB06FB" w:rsidRDefault="00972A91" w:rsidP="00645B4E">
      <w:pPr>
        <w:spacing w:after="0" w:line="480" w:lineRule="auto"/>
        <w:ind w:left="720"/>
        <w:jc w:val="right"/>
        <w:rPr>
          <w:rFonts w:ascii="Century Gothic" w:hAnsi="Century Gothic" w:cs="Levenim MT"/>
          <w:color w:val="404040" w:themeColor="text1" w:themeTint="BF"/>
          <w:sz w:val="19"/>
          <w:szCs w:val="19"/>
        </w:rPr>
      </w:pPr>
      <w:r>
        <w:rPr>
          <w:rFonts w:ascii="Century Gothic" w:hAnsi="Century Gothic" w:cs="Levenim MT"/>
          <w:color w:val="404040" w:themeColor="text1" w:themeTint="BF"/>
          <w:sz w:val="19"/>
          <w:szCs w:val="19"/>
        </w:rPr>
        <w:t xml:space="preserve">The essential points has copyright over this document. </w:t>
      </w:r>
    </w:p>
    <w:p w:rsidR="00AB06FB" w:rsidRDefault="00AB06FB" w:rsidP="00E40DB4">
      <w:pPr>
        <w:spacing w:after="0" w:line="360" w:lineRule="auto"/>
        <w:rPr>
          <w:rFonts w:ascii="Century Gothic" w:hAnsi="Century Gothic" w:cs="Tahoma"/>
          <w:color w:val="404040" w:themeColor="text1" w:themeTint="BF"/>
          <w:sz w:val="24"/>
          <w:szCs w:val="24"/>
        </w:rPr>
      </w:pPr>
    </w:p>
    <w:p w:rsidR="0096781C" w:rsidRDefault="0096781C" w:rsidP="00E40DB4">
      <w:pPr>
        <w:spacing w:after="0" w:line="360" w:lineRule="auto"/>
        <w:rPr>
          <w:rFonts w:ascii="Century Gothic" w:hAnsi="Century Gothic" w:cs="Tahoma"/>
          <w:color w:val="E57B7F" w:themeColor="text2" w:themeTint="99"/>
          <w:sz w:val="28"/>
          <w:szCs w:val="28"/>
        </w:rPr>
      </w:pPr>
    </w:p>
    <w:p w:rsidR="0096781C" w:rsidRDefault="0096781C" w:rsidP="00E40DB4">
      <w:pPr>
        <w:spacing w:after="0" w:line="360" w:lineRule="auto"/>
        <w:rPr>
          <w:rFonts w:ascii="Century Gothic" w:hAnsi="Century Gothic" w:cs="Tahoma"/>
          <w:color w:val="E57B7F" w:themeColor="text2" w:themeTint="99"/>
          <w:sz w:val="28"/>
          <w:szCs w:val="28"/>
        </w:rPr>
      </w:pPr>
    </w:p>
    <w:p w:rsidR="0096781C" w:rsidRDefault="0096781C" w:rsidP="00E40DB4">
      <w:pPr>
        <w:spacing w:after="0" w:line="360" w:lineRule="auto"/>
        <w:rPr>
          <w:rFonts w:ascii="Century Gothic" w:hAnsi="Century Gothic" w:cs="Tahoma"/>
          <w:color w:val="E57B7F" w:themeColor="text2" w:themeTint="99"/>
          <w:sz w:val="28"/>
          <w:szCs w:val="28"/>
        </w:rPr>
      </w:pPr>
    </w:p>
    <w:p w:rsidR="00C15956" w:rsidRDefault="00C15956" w:rsidP="00E40DB4">
      <w:pPr>
        <w:spacing w:after="0" w:line="360" w:lineRule="auto"/>
        <w:rPr>
          <w:rFonts w:ascii="Century Gothic" w:hAnsi="Century Gothic" w:cs="Tahoma"/>
          <w:b/>
          <w:color w:val="E57B7F" w:themeColor="text2" w:themeTint="99"/>
          <w:sz w:val="28"/>
          <w:szCs w:val="28"/>
        </w:rPr>
      </w:pPr>
    </w:p>
    <w:p w:rsidR="00DC339C" w:rsidRDefault="00DC339C" w:rsidP="00E40DB4">
      <w:pPr>
        <w:spacing w:after="0" w:line="360" w:lineRule="auto"/>
        <w:rPr>
          <w:rFonts w:ascii="Century Gothic" w:hAnsi="Century Gothic" w:cs="Tahoma"/>
          <w:b/>
          <w:color w:val="E57B7F" w:themeColor="text2" w:themeTint="99"/>
          <w:sz w:val="28"/>
          <w:szCs w:val="28"/>
        </w:rPr>
      </w:pPr>
    </w:p>
    <w:p w:rsidR="00DC339C" w:rsidRDefault="00DC339C" w:rsidP="00E40DB4">
      <w:pPr>
        <w:spacing w:after="0" w:line="360" w:lineRule="auto"/>
        <w:rPr>
          <w:rFonts w:ascii="Century Gothic" w:hAnsi="Century Gothic" w:cs="Tahoma"/>
          <w:b/>
          <w:color w:val="E57B7F" w:themeColor="text2" w:themeTint="99"/>
          <w:sz w:val="28"/>
          <w:szCs w:val="28"/>
        </w:rPr>
      </w:pPr>
    </w:p>
    <w:p w:rsidR="00DC339C" w:rsidRDefault="00DC339C" w:rsidP="00E40DB4">
      <w:pPr>
        <w:spacing w:after="0" w:line="360" w:lineRule="auto"/>
        <w:rPr>
          <w:rFonts w:ascii="Century Gothic" w:hAnsi="Century Gothic" w:cs="Tahoma"/>
          <w:b/>
          <w:color w:val="E57B7F" w:themeColor="text2" w:themeTint="99"/>
          <w:sz w:val="28"/>
          <w:szCs w:val="28"/>
        </w:rPr>
      </w:pPr>
    </w:p>
    <w:p w:rsidR="002609E3" w:rsidRPr="00BA6EC7" w:rsidRDefault="002609E3" w:rsidP="00E40DB4">
      <w:pPr>
        <w:spacing w:after="0" w:line="360" w:lineRule="auto"/>
        <w:rPr>
          <w:rFonts w:ascii="Century Gothic" w:hAnsi="Century Gothic" w:cs="Tahoma"/>
          <w:color w:val="E57B7F" w:themeColor="text2" w:themeTint="99"/>
          <w:sz w:val="28"/>
          <w:szCs w:val="28"/>
        </w:rPr>
      </w:pPr>
      <w:r w:rsidRPr="00BA6EC7">
        <w:rPr>
          <w:rFonts w:ascii="Century Gothic" w:hAnsi="Century Gothic" w:cs="Tahoma"/>
          <w:color w:val="E57B7F" w:themeColor="text2" w:themeTint="99"/>
          <w:sz w:val="28"/>
          <w:szCs w:val="28"/>
        </w:rPr>
        <w:lastRenderedPageBreak/>
        <w:t>Contents</w:t>
      </w:r>
    </w:p>
    <w:p w:rsidR="002609E3" w:rsidRDefault="002609E3" w:rsidP="00E40DB4">
      <w:pPr>
        <w:spacing w:after="0" w:line="360" w:lineRule="auto"/>
        <w:rPr>
          <w:rFonts w:ascii="Century Gothic" w:hAnsi="Century Gothic" w:cs="Tahoma"/>
          <w:color w:val="404040" w:themeColor="text1" w:themeTint="BF"/>
        </w:rPr>
      </w:pPr>
    </w:p>
    <w:p w:rsidR="00AA5129" w:rsidRPr="0096781C" w:rsidRDefault="00AA5129" w:rsidP="0096781C">
      <w:pPr>
        <w:spacing w:after="0" w:line="360" w:lineRule="auto"/>
        <w:rPr>
          <w:rFonts w:ascii="Century Gothic" w:hAnsi="Century Gothic" w:cs="Tahoma"/>
          <w:color w:val="404040" w:themeColor="text1" w:themeTint="BF"/>
          <w:sz w:val="20"/>
          <w:szCs w:val="20"/>
        </w:rPr>
      </w:pPr>
      <w:r w:rsidRPr="0096781C">
        <w:rPr>
          <w:rFonts w:ascii="Century Gothic" w:hAnsi="Century Gothic" w:cs="Tahoma"/>
          <w:color w:val="404040" w:themeColor="text1" w:themeTint="BF"/>
          <w:sz w:val="20"/>
          <w:szCs w:val="20"/>
        </w:rPr>
        <w:t>Executive summary</w:t>
      </w:r>
      <w:r w:rsidRPr="0096781C">
        <w:rPr>
          <w:rFonts w:ascii="Century Gothic" w:hAnsi="Century Gothic" w:cs="Tahoma"/>
          <w:color w:val="404040" w:themeColor="text1" w:themeTint="BF"/>
          <w:sz w:val="20"/>
          <w:szCs w:val="20"/>
        </w:rPr>
        <w:tab/>
      </w:r>
      <w:r w:rsidRPr="0096781C">
        <w:rPr>
          <w:rFonts w:ascii="Century Gothic" w:hAnsi="Century Gothic" w:cs="Tahoma"/>
          <w:color w:val="404040" w:themeColor="text1" w:themeTint="BF"/>
          <w:sz w:val="20"/>
          <w:szCs w:val="20"/>
        </w:rPr>
        <w:tab/>
      </w:r>
      <w:r w:rsidRPr="0096781C">
        <w:rPr>
          <w:rFonts w:ascii="Century Gothic" w:hAnsi="Century Gothic" w:cs="Tahoma"/>
          <w:color w:val="404040" w:themeColor="text1" w:themeTint="BF"/>
          <w:sz w:val="20"/>
          <w:szCs w:val="20"/>
        </w:rPr>
        <w:tab/>
      </w:r>
      <w:r w:rsidRPr="0096781C">
        <w:rPr>
          <w:rFonts w:ascii="Century Gothic" w:hAnsi="Century Gothic" w:cs="Tahoma"/>
          <w:color w:val="404040" w:themeColor="text1" w:themeTint="BF"/>
          <w:sz w:val="20"/>
          <w:szCs w:val="20"/>
        </w:rPr>
        <w:tab/>
      </w:r>
      <w:r w:rsidRPr="0096781C">
        <w:rPr>
          <w:rFonts w:ascii="Century Gothic" w:hAnsi="Century Gothic" w:cs="Tahoma"/>
          <w:color w:val="404040" w:themeColor="text1" w:themeTint="BF"/>
          <w:sz w:val="20"/>
          <w:szCs w:val="20"/>
        </w:rPr>
        <w:tab/>
      </w:r>
      <w:r w:rsidRPr="0096781C">
        <w:rPr>
          <w:rFonts w:ascii="Century Gothic" w:hAnsi="Century Gothic" w:cs="Tahoma"/>
          <w:color w:val="404040" w:themeColor="text1" w:themeTint="BF"/>
          <w:sz w:val="20"/>
          <w:szCs w:val="20"/>
        </w:rPr>
        <w:tab/>
      </w:r>
      <w:r w:rsidRPr="0096781C">
        <w:rPr>
          <w:rFonts w:ascii="Century Gothic" w:hAnsi="Century Gothic" w:cs="Tahoma"/>
          <w:color w:val="404040" w:themeColor="text1" w:themeTint="BF"/>
          <w:sz w:val="20"/>
          <w:szCs w:val="20"/>
        </w:rPr>
        <w:tab/>
      </w:r>
      <w:r w:rsidRPr="0096781C">
        <w:rPr>
          <w:rFonts w:ascii="Century Gothic" w:hAnsi="Century Gothic" w:cs="Tahoma"/>
          <w:color w:val="404040" w:themeColor="text1" w:themeTint="BF"/>
          <w:sz w:val="20"/>
          <w:szCs w:val="20"/>
        </w:rPr>
        <w:tab/>
      </w:r>
      <w:r w:rsidR="0039597B" w:rsidRPr="0096781C">
        <w:rPr>
          <w:rFonts w:ascii="Century Gothic" w:hAnsi="Century Gothic" w:cs="Tahoma"/>
          <w:color w:val="404040" w:themeColor="text1" w:themeTint="BF"/>
          <w:sz w:val="20"/>
          <w:szCs w:val="20"/>
        </w:rPr>
        <w:t>4</w:t>
      </w:r>
    </w:p>
    <w:p w:rsidR="002609E3" w:rsidRPr="0096781C" w:rsidRDefault="009811AF" w:rsidP="0096781C">
      <w:pPr>
        <w:spacing w:after="0" w:line="360" w:lineRule="auto"/>
        <w:rPr>
          <w:rFonts w:ascii="Century Gothic" w:hAnsi="Century Gothic" w:cs="Tahoma"/>
          <w:color w:val="404040" w:themeColor="text1" w:themeTint="BF"/>
          <w:sz w:val="20"/>
          <w:szCs w:val="20"/>
        </w:rPr>
      </w:pPr>
      <w:r>
        <w:rPr>
          <w:rFonts w:ascii="Century Gothic" w:hAnsi="Century Gothic" w:cs="Tahoma"/>
          <w:color w:val="404040" w:themeColor="text1" w:themeTint="BF"/>
          <w:sz w:val="20"/>
          <w:szCs w:val="20"/>
        </w:rPr>
        <w:t>The workforce is</w:t>
      </w:r>
      <w:r w:rsidR="0039597B" w:rsidRPr="0096781C">
        <w:rPr>
          <w:rFonts w:ascii="Century Gothic" w:hAnsi="Century Gothic" w:cs="Tahoma"/>
          <w:color w:val="404040" w:themeColor="text1" w:themeTint="BF"/>
          <w:sz w:val="20"/>
          <w:szCs w:val="20"/>
        </w:rPr>
        <w:t xml:space="preserve"> better off with unemployment insurance</w:t>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DD16CC" w:rsidRPr="0096781C">
        <w:rPr>
          <w:rFonts w:ascii="Century Gothic" w:hAnsi="Century Gothic" w:cs="Tahoma"/>
          <w:color w:val="404040" w:themeColor="text1" w:themeTint="BF"/>
          <w:sz w:val="20"/>
          <w:szCs w:val="20"/>
        </w:rPr>
        <w:tab/>
      </w:r>
      <w:r w:rsidR="0039597B" w:rsidRPr="0096781C">
        <w:rPr>
          <w:rFonts w:ascii="Century Gothic" w:hAnsi="Century Gothic" w:cs="Tahoma"/>
          <w:color w:val="404040" w:themeColor="text1" w:themeTint="BF"/>
          <w:sz w:val="20"/>
          <w:szCs w:val="20"/>
        </w:rPr>
        <w:t>5</w:t>
      </w:r>
    </w:p>
    <w:p w:rsidR="002609E3" w:rsidRPr="0096781C" w:rsidRDefault="002609E3" w:rsidP="0096781C">
      <w:pPr>
        <w:spacing w:after="0" w:line="360" w:lineRule="auto"/>
        <w:rPr>
          <w:rFonts w:ascii="Century Gothic" w:hAnsi="Century Gothic" w:cs="Courier New"/>
          <w:color w:val="404040" w:themeColor="text1" w:themeTint="BF"/>
          <w:sz w:val="20"/>
          <w:szCs w:val="20"/>
        </w:rPr>
      </w:pPr>
      <w:r w:rsidRPr="0096781C">
        <w:rPr>
          <w:rFonts w:ascii="Century Gothic" w:hAnsi="Century Gothic" w:cs="Courier New"/>
          <w:color w:val="404040" w:themeColor="text1" w:themeTint="BF"/>
          <w:sz w:val="20"/>
          <w:szCs w:val="20"/>
        </w:rPr>
        <w:t>Case 1</w:t>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DD16CC" w:rsidRPr="0096781C">
        <w:rPr>
          <w:rFonts w:ascii="Century Gothic" w:hAnsi="Century Gothic" w:cs="Courier New"/>
          <w:color w:val="404040" w:themeColor="text1" w:themeTint="BF"/>
          <w:sz w:val="20"/>
          <w:szCs w:val="20"/>
        </w:rPr>
        <w:tab/>
      </w:r>
      <w:r w:rsidR="0039597B" w:rsidRPr="0096781C">
        <w:rPr>
          <w:rFonts w:ascii="Century Gothic" w:hAnsi="Century Gothic" w:cs="Courier New"/>
          <w:color w:val="404040" w:themeColor="text1" w:themeTint="BF"/>
          <w:sz w:val="20"/>
          <w:szCs w:val="20"/>
        </w:rPr>
        <w:t>6</w:t>
      </w:r>
    </w:p>
    <w:p w:rsidR="002609E3" w:rsidRPr="0096781C" w:rsidRDefault="002609E3" w:rsidP="0096781C">
      <w:pPr>
        <w:spacing w:after="0" w:line="360" w:lineRule="auto"/>
        <w:rPr>
          <w:rFonts w:ascii="Century Gothic" w:hAnsi="Century Gothic" w:cs="Tahoma"/>
          <w:color w:val="404040" w:themeColor="text1" w:themeTint="BF"/>
          <w:sz w:val="20"/>
          <w:szCs w:val="20"/>
        </w:rPr>
      </w:pPr>
      <w:r w:rsidRPr="0096781C">
        <w:rPr>
          <w:rFonts w:ascii="Century Gothic" w:hAnsi="Century Gothic" w:cs="Tahoma"/>
          <w:color w:val="404040" w:themeColor="text1" w:themeTint="BF"/>
          <w:sz w:val="20"/>
          <w:szCs w:val="20"/>
        </w:rPr>
        <w:t>Case 2</w:t>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DD16CC" w:rsidRPr="0096781C">
        <w:rPr>
          <w:rFonts w:ascii="Century Gothic" w:hAnsi="Century Gothic" w:cs="Tahoma"/>
          <w:color w:val="404040" w:themeColor="text1" w:themeTint="BF"/>
          <w:sz w:val="20"/>
          <w:szCs w:val="20"/>
        </w:rPr>
        <w:tab/>
      </w:r>
      <w:r w:rsidR="0039597B" w:rsidRPr="0096781C">
        <w:rPr>
          <w:rFonts w:ascii="Century Gothic" w:hAnsi="Century Gothic" w:cs="Tahoma"/>
          <w:color w:val="404040" w:themeColor="text1" w:themeTint="BF"/>
          <w:sz w:val="20"/>
          <w:szCs w:val="20"/>
        </w:rPr>
        <w:t>7</w:t>
      </w:r>
    </w:p>
    <w:p w:rsidR="002609E3" w:rsidRPr="0096781C" w:rsidRDefault="002609E3" w:rsidP="0096781C">
      <w:pPr>
        <w:spacing w:after="0" w:line="360" w:lineRule="auto"/>
        <w:rPr>
          <w:rFonts w:ascii="Century Gothic" w:hAnsi="Century Gothic" w:cs="Tahoma"/>
          <w:color w:val="404040" w:themeColor="text1" w:themeTint="BF"/>
          <w:sz w:val="20"/>
          <w:szCs w:val="20"/>
        </w:rPr>
      </w:pPr>
      <w:r w:rsidRPr="0096781C">
        <w:rPr>
          <w:rFonts w:ascii="Century Gothic" w:hAnsi="Century Gothic" w:cs="Tahoma"/>
          <w:color w:val="404040" w:themeColor="text1" w:themeTint="BF"/>
          <w:sz w:val="20"/>
          <w:szCs w:val="20"/>
        </w:rPr>
        <w:t>Case 3</w:t>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DD16CC" w:rsidRPr="0096781C">
        <w:rPr>
          <w:rFonts w:ascii="Century Gothic" w:hAnsi="Century Gothic" w:cs="Tahoma"/>
          <w:color w:val="404040" w:themeColor="text1" w:themeTint="BF"/>
          <w:sz w:val="20"/>
          <w:szCs w:val="20"/>
        </w:rPr>
        <w:tab/>
      </w:r>
      <w:r w:rsidR="0039597B" w:rsidRPr="0096781C">
        <w:rPr>
          <w:rFonts w:ascii="Century Gothic" w:hAnsi="Century Gothic" w:cs="Tahoma"/>
          <w:color w:val="404040" w:themeColor="text1" w:themeTint="BF"/>
          <w:sz w:val="20"/>
          <w:szCs w:val="20"/>
        </w:rPr>
        <w:t>7</w:t>
      </w:r>
    </w:p>
    <w:p w:rsidR="0039597B" w:rsidRPr="0096781C" w:rsidRDefault="006F3D68" w:rsidP="0096781C">
      <w:pPr>
        <w:spacing w:after="0" w:line="360" w:lineRule="auto"/>
        <w:rPr>
          <w:rFonts w:ascii="Century Gothic" w:hAnsi="Century Gothic" w:cs="Courier New"/>
          <w:color w:val="404040" w:themeColor="text1" w:themeTint="BF"/>
          <w:sz w:val="20"/>
          <w:szCs w:val="20"/>
        </w:rPr>
      </w:pPr>
      <w:r w:rsidRPr="0096781C">
        <w:rPr>
          <w:rFonts w:ascii="Century Gothic" w:hAnsi="Century Gothic" w:cs="Courier New"/>
          <w:color w:val="404040" w:themeColor="text1" w:themeTint="BF"/>
          <w:sz w:val="20"/>
          <w:szCs w:val="20"/>
        </w:rPr>
        <w:t xml:space="preserve">Fully funded </w:t>
      </w:r>
      <w:r w:rsidR="0039597B" w:rsidRPr="0096781C">
        <w:rPr>
          <w:rFonts w:ascii="Century Gothic" w:hAnsi="Century Gothic" w:cs="Courier New"/>
          <w:color w:val="404040" w:themeColor="text1" w:themeTint="BF"/>
          <w:sz w:val="20"/>
          <w:szCs w:val="20"/>
        </w:rPr>
        <w:t>system</w:t>
      </w:r>
      <w:r w:rsidR="005E4A82">
        <w:rPr>
          <w:rFonts w:ascii="Century Gothic" w:hAnsi="Century Gothic" w:cs="Courier New"/>
          <w:color w:val="404040" w:themeColor="text1" w:themeTint="BF"/>
          <w:sz w:val="20"/>
          <w:szCs w:val="20"/>
        </w:rPr>
        <w:tab/>
      </w:r>
      <w:r w:rsidR="005E4A82">
        <w:rPr>
          <w:rFonts w:ascii="Century Gothic" w:hAnsi="Century Gothic" w:cs="Courier New"/>
          <w:color w:val="404040" w:themeColor="text1" w:themeTint="BF"/>
          <w:sz w:val="20"/>
          <w:szCs w:val="20"/>
        </w:rPr>
        <w:tab/>
      </w:r>
      <w:r w:rsidR="005E4A82">
        <w:rPr>
          <w:rFonts w:ascii="Century Gothic" w:hAnsi="Century Gothic" w:cs="Courier New"/>
          <w:color w:val="404040" w:themeColor="text1" w:themeTint="BF"/>
          <w:sz w:val="20"/>
          <w:szCs w:val="20"/>
        </w:rPr>
        <w:tab/>
      </w:r>
      <w:r w:rsidR="005E4A82">
        <w:rPr>
          <w:rFonts w:ascii="Century Gothic" w:hAnsi="Century Gothic" w:cs="Courier New"/>
          <w:color w:val="404040" w:themeColor="text1" w:themeTint="BF"/>
          <w:sz w:val="20"/>
          <w:szCs w:val="20"/>
        </w:rPr>
        <w:tab/>
      </w:r>
      <w:r w:rsidR="005E4A82">
        <w:rPr>
          <w:rFonts w:ascii="Century Gothic" w:hAnsi="Century Gothic" w:cs="Courier New"/>
          <w:color w:val="404040" w:themeColor="text1" w:themeTint="BF"/>
          <w:sz w:val="20"/>
          <w:szCs w:val="20"/>
        </w:rPr>
        <w:tab/>
      </w:r>
      <w:r w:rsidR="005E4A82">
        <w:rPr>
          <w:rFonts w:ascii="Century Gothic" w:hAnsi="Century Gothic" w:cs="Courier New"/>
          <w:color w:val="404040" w:themeColor="text1" w:themeTint="BF"/>
          <w:sz w:val="20"/>
          <w:szCs w:val="20"/>
        </w:rPr>
        <w:tab/>
      </w:r>
      <w:r w:rsidR="005E4A82">
        <w:rPr>
          <w:rFonts w:ascii="Century Gothic" w:hAnsi="Century Gothic" w:cs="Courier New"/>
          <w:color w:val="404040" w:themeColor="text1" w:themeTint="BF"/>
          <w:sz w:val="20"/>
          <w:szCs w:val="20"/>
        </w:rPr>
        <w:tab/>
      </w:r>
      <w:r w:rsidR="005E4A82">
        <w:rPr>
          <w:rFonts w:ascii="Century Gothic" w:hAnsi="Century Gothic" w:cs="Courier New"/>
          <w:color w:val="404040" w:themeColor="text1" w:themeTint="BF"/>
          <w:sz w:val="20"/>
          <w:szCs w:val="20"/>
        </w:rPr>
        <w:tab/>
        <w:t>7</w:t>
      </w:r>
    </w:p>
    <w:p w:rsidR="005E4A82" w:rsidRPr="0096781C" w:rsidRDefault="005E4A82" w:rsidP="005E4A82">
      <w:pPr>
        <w:spacing w:after="0" w:line="360" w:lineRule="auto"/>
        <w:rPr>
          <w:rFonts w:ascii="Century Gothic" w:hAnsi="Century Gothic" w:cs="Courier New"/>
          <w:color w:val="404040" w:themeColor="text1" w:themeTint="BF"/>
          <w:sz w:val="20"/>
          <w:szCs w:val="20"/>
        </w:rPr>
      </w:pPr>
      <w:r w:rsidRPr="005E4A82">
        <w:rPr>
          <w:rFonts w:ascii="Century Gothic" w:hAnsi="Century Gothic" w:cs="Courier New"/>
          <w:color w:val="404040" w:themeColor="text1" w:themeTint="BF"/>
          <w:sz w:val="20"/>
          <w:szCs w:val="20"/>
        </w:rPr>
        <w:t>Labour market actions are drawn together</w:t>
      </w:r>
      <w:r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ab/>
      </w:r>
      <w:r>
        <w:rPr>
          <w:rFonts w:ascii="Century Gothic" w:hAnsi="Century Gothic" w:cs="Courier New"/>
          <w:color w:val="404040" w:themeColor="text1" w:themeTint="BF"/>
          <w:sz w:val="20"/>
          <w:szCs w:val="20"/>
        </w:rPr>
        <w:tab/>
      </w:r>
      <w:r>
        <w:rPr>
          <w:rFonts w:ascii="Century Gothic" w:hAnsi="Century Gothic" w:cs="Courier New"/>
          <w:color w:val="404040" w:themeColor="text1" w:themeTint="BF"/>
          <w:sz w:val="20"/>
          <w:szCs w:val="20"/>
        </w:rPr>
        <w:tab/>
      </w:r>
      <w:r>
        <w:rPr>
          <w:rFonts w:ascii="Century Gothic" w:hAnsi="Century Gothic" w:cs="Courier New"/>
          <w:color w:val="404040" w:themeColor="text1" w:themeTint="BF"/>
          <w:sz w:val="20"/>
          <w:szCs w:val="20"/>
        </w:rPr>
        <w:tab/>
        <w:t>8</w:t>
      </w:r>
    </w:p>
    <w:p w:rsidR="006F3D68" w:rsidRPr="0096781C" w:rsidRDefault="0039597B" w:rsidP="0096781C">
      <w:pPr>
        <w:spacing w:after="0" w:line="360" w:lineRule="auto"/>
        <w:rPr>
          <w:rFonts w:ascii="Century Gothic" w:hAnsi="Century Gothic" w:cs="Courier New"/>
          <w:color w:val="404040" w:themeColor="text1" w:themeTint="BF"/>
          <w:sz w:val="20"/>
          <w:szCs w:val="20"/>
        </w:rPr>
      </w:pPr>
      <w:r w:rsidRPr="0096781C">
        <w:rPr>
          <w:rFonts w:ascii="Century Gothic" w:hAnsi="Century Gothic" w:cs="Courier New"/>
          <w:color w:val="404040" w:themeColor="text1" w:themeTint="BF"/>
          <w:sz w:val="20"/>
          <w:szCs w:val="20"/>
        </w:rPr>
        <w:t>Insurance improves the efficiency of the tax system</w:t>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DD16CC"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8</w:t>
      </w:r>
    </w:p>
    <w:p w:rsidR="0039597B" w:rsidRPr="0096781C" w:rsidRDefault="0039597B" w:rsidP="0096781C">
      <w:pPr>
        <w:spacing w:after="0" w:line="360" w:lineRule="auto"/>
        <w:rPr>
          <w:rFonts w:ascii="Century Gothic" w:hAnsi="Century Gothic" w:cs="Courier New"/>
          <w:color w:val="404040" w:themeColor="text1" w:themeTint="BF"/>
          <w:sz w:val="20"/>
          <w:szCs w:val="20"/>
        </w:rPr>
      </w:pPr>
      <w:r w:rsidRPr="0096781C">
        <w:rPr>
          <w:rFonts w:ascii="Century Gothic" w:hAnsi="Century Gothic" w:cs="Courier New"/>
          <w:color w:val="404040" w:themeColor="text1" w:themeTint="BF"/>
          <w:sz w:val="20"/>
          <w:szCs w:val="20"/>
        </w:rPr>
        <w:t>Social costs are less</w:t>
      </w:r>
      <w:r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ab/>
      </w:r>
      <w:r w:rsidRPr="0096781C">
        <w:rPr>
          <w:rFonts w:ascii="Century Gothic" w:hAnsi="Century Gothic" w:cs="Courier New"/>
          <w:color w:val="404040" w:themeColor="text1" w:themeTint="BF"/>
          <w:sz w:val="20"/>
          <w:szCs w:val="20"/>
        </w:rPr>
        <w:tab/>
        <w:t>8</w:t>
      </w:r>
    </w:p>
    <w:p w:rsidR="006F3D68" w:rsidRPr="0096781C" w:rsidRDefault="006F3D68" w:rsidP="0096781C">
      <w:pPr>
        <w:spacing w:after="0" w:line="360" w:lineRule="auto"/>
        <w:rPr>
          <w:rFonts w:ascii="Century Gothic" w:hAnsi="Century Gothic" w:cs="Courier New"/>
          <w:color w:val="404040" w:themeColor="text1" w:themeTint="BF"/>
          <w:sz w:val="20"/>
          <w:szCs w:val="20"/>
        </w:rPr>
      </w:pPr>
      <w:r w:rsidRPr="0096781C">
        <w:rPr>
          <w:rFonts w:ascii="Century Gothic" w:hAnsi="Century Gothic" w:cs="Courier New"/>
          <w:color w:val="404040" w:themeColor="text1" w:themeTint="BF"/>
          <w:sz w:val="20"/>
          <w:szCs w:val="20"/>
        </w:rPr>
        <w:t>A</w:t>
      </w:r>
      <w:r w:rsidR="0039597B" w:rsidRPr="0096781C">
        <w:rPr>
          <w:rFonts w:ascii="Century Gothic" w:hAnsi="Century Gothic" w:cs="Courier New"/>
          <w:color w:val="404040" w:themeColor="text1" w:themeTint="BF"/>
          <w:sz w:val="20"/>
          <w:szCs w:val="20"/>
        </w:rPr>
        <w:t>djustments t</w:t>
      </w:r>
      <w:r w:rsidR="00A8311A">
        <w:rPr>
          <w:rFonts w:ascii="Century Gothic" w:hAnsi="Century Gothic" w:cs="Courier New"/>
          <w:color w:val="404040" w:themeColor="text1" w:themeTint="BF"/>
          <w:sz w:val="20"/>
          <w:szCs w:val="20"/>
        </w:rPr>
        <w:t>hat</w:t>
      </w:r>
      <w:r w:rsidR="0039597B" w:rsidRPr="0096781C">
        <w:rPr>
          <w:rFonts w:ascii="Century Gothic" w:hAnsi="Century Gothic" w:cs="Courier New"/>
          <w:color w:val="404040" w:themeColor="text1" w:themeTint="BF"/>
          <w:sz w:val="20"/>
          <w:szCs w:val="20"/>
        </w:rPr>
        <w:t xml:space="preserve"> </w:t>
      </w:r>
      <w:r w:rsidR="00C15956">
        <w:rPr>
          <w:rFonts w:ascii="Century Gothic" w:hAnsi="Century Gothic" w:cs="Courier New"/>
          <w:color w:val="404040" w:themeColor="text1" w:themeTint="BF"/>
          <w:sz w:val="20"/>
          <w:szCs w:val="20"/>
        </w:rPr>
        <w:t>tailor</w:t>
      </w:r>
      <w:r w:rsidR="0039597B" w:rsidRPr="0096781C">
        <w:rPr>
          <w:rFonts w:ascii="Century Gothic" w:hAnsi="Century Gothic" w:cs="Courier New"/>
          <w:color w:val="404040" w:themeColor="text1" w:themeTint="BF"/>
          <w:sz w:val="20"/>
          <w:szCs w:val="20"/>
        </w:rPr>
        <w:t xml:space="preserve"> payments to unemployment</w:t>
      </w:r>
      <w:r w:rsidR="00C15956">
        <w:rPr>
          <w:rFonts w:ascii="Century Gothic" w:hAnsi="Century Gothic" w:cs="Courier New"/>
          <w:color w:val="404040" w:themeColor="text1" w:themeTint="BF"/>
          <w:sz w:val="20"/>
          <w:szCs w:val="20"/>
        </w:rPr>
        <w:tab/>
      </w:r>
      <w:r w:rsidR="00C15956">
        <w:rPr>
          <w:rFonts w:ascii="Century Gothic" w:hAnsi="Century Gothic" w:cs="Courier New"/>
          <w:color w:val="404040" w:themeColor="text1" w:themeTint="BF"/>
          <w:sz w:val="20"/>
          <w:szCs w:val="20"/>
        </w:rPr>
        <w:tab/>
      </w:r>
      <w:r w:rsidR="004B12A0" w:rsidRPr="0096781C">
        <w:rPr>
          <w:rFonts w:ascii="Century Gothic" w:hAnsi="Century Gothic" w:cs="Courier New"/>
          <w:color w:val="404040" w:themeColor="text1" w:themeTint="BF"/>
          <w:sz w:val="20"/>
          <w:szCs w:val="20"/>
        </w:rPr>
        <w:tab/>
      </w:r>
      <w:r w:rsidR="00DD16CC" w:rsidRPr="0096781C">
        <w:rPr>
          <w:rFonts w:ascii="Century Gothic" w:hAnsi="Century Gothic" w:cs="Courier New"/>
          <w:color w:val="404040" w:themeColor="text1" w:themeTint="BF"/>
          <w:sz w:val="20"/>
          <w:szCs w:val="20"/>
        </w:rPr>
        <w:tab/>
      </w:r>
      <w:r w:rsidR="005E4A82">
        <w:rPr>
          <w:rFonts w:ascii="Century Gothic" w:hAnsi="Century Gothic" w:cs="Courier New"/>
          <w:color w:val="404040" w:themeColor="text1" w:themeTint="BF"/>
          <w:sz w:val="20"/>
          <w:szCs w:val="20"/>
        </w:rPr>
        <w:t>9</w:t>
      </w:r>
    </w:p>
    <w:p w:rsidR="006B367E" w:rsidRDefault="00A56390" w:rsidP="0096781C">
      <w:pPr>
        <w:spacing w:after="0" w:line="360" w:lineRule="auto"/>
        <w:rPr>
          <w:rFonts w:ascii="Century Gothic" w:hAnsi="Century Gothic" w:cs="Tahoma"/>
          <w:color w:val="404040" w:themeColor="text1" w:themeTint="BF"/>
          <w:sz w:val="20"/>
          <w:szCs w:val="20"/>
        </w:rPr>
      </w:pPr>
      <w:r>
        <w:rPr>
          <w:rFonts w:ascii="Century Gothic" w:hAnsi="Century Gothic" w:cs="Tahoma"/>
          <w:color w:val="404040" w:themeColor="text1" w:themeTint="BF"/>
          <w:sz w:val="20"/>
          <w:szCs w:val="20"/>
        </w:rPr>
        <w:t xml:space="preserve">Insurance eases outcomes of </w:t>
      </w:r>
      <w:r w:rsidR="006B367E">
        <w:rPr>
          <w:rFonts w:ascii="Century Gothic" w:hAnsi="Century Gothic" w:cs="Tahoma"/>
          <w:color w:val="404040" w:themeColor="text1" w:themeTint="BF"/>
          <w:sz w:val="20"/>
          <w:szCs w:val="20"/>
        </w:rPr>
        <w:t>work</w:t>
      </w:r>
      <w:r>
        <w:rPr>
          <w:rFonts w:ascii="Century Gothic" w:hAnsi="Century Gothic" w:cs="Tahoma"/>
          <w:color w:val="404040" w:themeColor="text1" w:themeTint="BF"/>
          <w:sz w:val="20"/>
          <w:szCs w:val="20"/>
        </w:rPr>
        <w:t>place relations</w:t>
      </w:r>
      <w:r w:rsidR="006B367E">
        <w:rPr>
          <w:rFonts w:ascii="Century Gothic" w:hAnsi="Century Gothic" w:cs="Tahoma"/>
          <w:color w:val="404040" w:themeColor="text1" w:themeTint="BF"/>
          <w:sz w:val="20"/>
          <w:szCs w:val="20"/>
        </w:rPr>
        <w:tab/>
      </w:r>
      <w:r w:rsidR="006B367E">
        <w:rPr>
          <w:rFonts w:ascii="Century Gothic" w:hAnsi="Century Gothic" w:cs="Tahoma"/>
          <w:color w:val="404040" w:themeColor="text1" w:themeTint="BF"/>
          <w:sz w:val="20"/>
          <w:szCs w:val="20"/>
        </w:rPr>
        <w:tab/>
      </w:r>
      <w:r w:rsidR="006B367E">
        <w:rPr>
          <w:rFonts w:ascii="Century Gothic" w:hAnsi="Century Gothic" w:cs="Tahoma"/>
          <w:color w:val="404040" w:themeColor="text1" w:themeTint="BF"/>
          <w:sz w:val="20"/>
          <w:szCs w:val="20"/>
        </w:rPr>
        <w:tab/>
      </w:r>
      <w:r w:rsidR="006B367E">
        <w:rPr>
          <w:rFonts w:ascii="Century Gothic" w:hAnsi="Century Gothic" w:cs="Tahoma"/>
          <w:color w:val="404040" w:themeColor="text1" w:themeTint="BF"/>
          <w:sz w:val="20"/>
          <w:szCs w:val="20"/>
        </w:rPr>
        <w:tab/>
        <w:t>9</w:t>
      </w:r>
    </w:p>
    <w:p w:rsidR="002609E3" w:rsidRPr="0096781C" w:rsidRDefault="006F3D68" w:rsidP="0096781C">
      <w:pPr>
        <w:spacing w:after="0" w:line="360" w:lineRule="auto"/>
        <w:rPr>
          <w:rFonts w:ascii="Century Gothic" w:hAnsi="Century Gothic" w:cs="Tahoma"/>
          <w:color w:val="404040" w:themeColor="text1" w:themeTint="BF"/>
          <w:sz w:val="20"/>
          <w:szCs w:val="20"/>
        </w:rPr>
      </w:pPr>
      <w:r w:rsidRPr="0096781C">
        <w:rPr>
          <w:rFonts w:ascii="Century Gothic" w:hAnsi="Century Gothic" w:cs="Tahoma"/>
          <w:color w:val="404040" w:themeColor="text1" w:themeTint="BF"/>
          <w:sz w:val="20"/>
          <w:szCs w:val="20"/>
        </w:rPr>
        <w:t>Appendix 1</w:t>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t>1</w:t>
      </w:r>
      <w:r w:rsidR="00B52F83">
        <w:rPr>
          <w:rFonts w:ascii="Century Gothic" w:hAnsi="Century Gothic" w:cs="Tahoma"/>
          <w:color w:val="404040" w:themeColor="text1" w:themeTint="BF"/>
          <w:sz w:val="20"/>
          <w:szCs w:val="20"/>
        </w:rPr>
        <w:t>0</w:t>
      </w:r>
      <w:r w:rsidR="004B12A0" w:rsidRPr="0096781C">
        <w:rPr>
          <w:rFonts w:ascii="Century Gothic" w:hAnsi="Century Gothic" w:cs="Tahoma"/>
          <w:color w:val="404040" w:themeColor="text1" w:themeTint="BF"/>
          <w:sz w:val="20"/>
          <w:szCs w:val="20"/>
        </w:rPr>
        <w:tab/>
      </w:r>
    </w:p>
    <w:p w:rsidR="006F3D68" w:rsidRPr="0096781C" w:rsidRDefault="006F3D68" w:rsidP="0096781C">
      <w:pPr>
        <w:spacing w:after="0" w:line="360" w:lineRule="auto"/>
        <w:rPr>
          <w:rFonts w:ascii="Century Gothic" w:hAnsi="Century Gothic" w:cs="Tahoma"/>
          <w:color w:val="404040" w:themeColor="text1" w:themeTint="BF"/>
          <w:sz w:val="20"/>
          <w:szCs w:val="20"/>
        </w:rPr>
      </w:pPr>
      <w:r w:rsidRPr="0096781C">
        <w:rPr>
          <w:rFonts w:ascii="Century Gothic" w:hAnsi="Century Gothic" w:cs="Tahoma"/>
          <w:color w:val="404040" w:themeColor="text1" w:themeTint="BF"/>
          <w:sz w:val="20"/>
          <w:szCs w:val="20"/>
        </w:rPr>
        <w:t>Table 1</w:t>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DD16CC"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1</w:t>
      </w:r>
      <w:r w:rsidR="00B52F83">
        <w:rPr>
          <w:rFonts w:ascii="Century Gothic" w:hAnsi="Century Gothic" w:cs="Tahoma"/>
          <w:color w:val="404040" w:themeColor="text1" w:themeTint="BF"/>
          <w:sz w:val="20"/>
          <w:szCs w:val="20"/>
        </w:rPr>
        <w:t>0</w:t>
      </w:r>
    </w:p>
    <w:p w:rsidR="006F3D68" w:rsidRPr="0096781C" w:rsidRDefault="006F3D68" w:rsidP="0096781C">
      <w:pPr>
        <w:spacing w:after="0" w:line="360" w:lineRule="auto"/>
        <w:rPr>
          <w:rFonts w:ascii="Century Gothic" w:hAnsi="Century Gothic" w:cs="Tahoma"/>
          <w:color w:val="404040" w:themeColor="text1" w:themeTint="BF"/>
          <w:sz w:val="20"/>
          <w:szCs w:val="20"/>
        </w:rPr>
      </w:pPr>
      <w:r w:rsidRPr="0096781C">
        <w:rPr>
          <w:rFonts w:ascii="Century Gothic" w:hAnsi="Century Gothic" w:cs="Tahoma"/>
          <w:color w:val="404040" w:themeColor="text1" w:themeTint="BF"/>
          <w:sz w:val="20"/>
          <w:szCs w:val="20"/>
        </w:rPr>
        <w:t>Table 2</w:t>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DD16CC"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1</w:t>
      </w:r>
      <w:r w:rsidR="00B52F83">
        <w:rPr>
          <w:rFonts w:ascii="Century Gothic" w:hAnsi="Century Gothic" w:cs="Tahoma"/>
          <w:color w:val="404040" w:themeColor="text1" w:themeTint="BF"/>
          <w:sz w:val="20"/>
          <w:szCs w:val="20"/>
        </w:rPr>
        <w:t>1</w:t>
      </w:r>
    </w:p>
    <w:p w:rsidR="006F3D68" w:rsidRPr="0096781C" w:rsidRDefault="006F3D68" w:rsidP="0096781C">
      <w:pPr>
        <w:spacing w:after="0" w:line="360" w:lineRule="auto"/>
        <w:rPr>
          <w:rFonts w:ascii="Century Gothic" w:hAnsi="Century Gothic" w:cs="Tahoma"/>
          <w:color w:val="404040" w:themeColor="text1" w:themeTint="BF"/>
          <w:sz w:val="20"/>
          <w:szCs w:val="20"/>
        </w:rPr>
      </w:pPr>
      <w:r w:rsidRPr="0096781C">
        <w:rPr>
          <w:rFonts w:ascii="Century Gothic" w:hAnsi="Century Gothic" w:cs="Tahoma"/>
          <w:color w:val="404040" w:themeColor="text1" w:themeTint="BF"/>
          <w:sz w:val="20"/>
          <w:szCs w:val="20"/>
        </w:rPr>
        <w:t>Table 3</w:t>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ab/>
      </w:r>
      <w:r w:rsidR="00DD16CC" w:rsidRPr="0096781C">
        <w:rPr>
          <w:rFonts w:ascii="Century Gothic" w:hAnsi="Century Gothic" w:cs="Tahoma"/>
          <w:color w:val="404040" w:themeColor="text1" w:themeTint="BF"/>
          <w:sz w:val="20"/>
          <w:szCs w:val="20"/>
        </w:rPr>
        <w:tab/>
      </w:r>
      <w:r w:rsidR="004B12A0" w:rsidRPr="0096781C">
        <w:rPr>
          <w:rFonts w:ascii="Century Gothic" w:hAnsi="Century Gothic" w:cs="Tahoma"/>
          <w:color w:val="404040" w:themeColor="text1" w:themeTint="BF"/>
          <w:sz w:val="20"/>
          <w:szCs w:val="20"/>
        </w:rPr>
        <w:t>1</w:t>
      </w:r>
      <w:r w:rsidR="00B52F83">
        <w:rPr>
          <w:rFonts w:ascii="Century Gothic" w:hAnsi="Century Gothic" w:cs="Tahoma"/>
          <w:color w:val="404040" w:themeColor="text1" w:themeTint="BF"/>
          <w:sz w:val="20"/>
          <w:szCs w:val="20"/>
        </w:rPr>
        <w:t>2</w:t>
      </w:r>
    </w:p>
    <w:p w:rsidR="002609E3" w:rsidRPr="0096781C" w:rsidRDefault="002609E3" w:rsidP="0096781C">
      <w:pPr>
        <w:spacing w:after="0" w:line="360" w:lineRule="auto"/>
        <w:rPr>
          <w:rFonts w:ascii="Century Gothic" w:hAnsi="Century Gothic" w:cs="Tahoma"/>
          <w:color w:val="404040" w:themeColor="text1" w:themeTint="BF"/>
          <w:sz w:val="20"/>
          <w:szCs w:val="20"/>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C15956" w:rsidRDefault="00C15956" w:rsidP="00E40DB4">
      <w:pPr>
        <w:spacing w:after="0" w:line="360" w:lineRule="auto"/>
        <w:rPr>
          <w:rFonts w:ascii="Century Gothic" w:hAnsi="Century Gothic" w:cs="Tahoma"/>
          <w:color w:val="404040" w:themeColor="text1" w:themeTint="BF"/>
        </w:rPr>
      </w:pPr>
    </w:p>
    <w:p w:rsidR="00C15956" w:rsidRDefault="00C15956" w:rsidP="00E40DB4">
      <w:pPr>
        <w:spacing w:after="0" w:line="360" w:lineRule="auto"/>
        <w:rPr>
          <w:rFonts w:ascii="Century Gothic" w:hAnsi="Century Gothic" w:cs="Tahoma"/>
          <w:color w:val="404040" w:themeColor="text1" w:themeTint="BF"/>
        </w:rPr>
      </w:pPr>
    </w:p>
    <w:p w:rsidR="00C15956" w:rsidRDefault="00C15956"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446789" w:rsidRDefault="00446789" w:rsidP="00E40DB4">
      <w:pPr>
        <w:spacing w:after="0" w:line="360" w:lineRule="auto"/>
        <w:rPr>
          <w:rFonts w:ascii="Century Gothic" w:hAnsi="Century Gothic" w:cs="Tahoma"/>
          <w:color w:val="404040" w:themeColor="text1" w:themeTint="BF"/>
        </w:rPr>
      </w:pPr>
    </w:p>
    <w:p w:rsidR="002609E3" w:rsidRDefault="001221AA" w:rsidP="00E40DB4">
      <w:pPr>
        <w:spacing w:after="0" w:line="360" w:lineRule="auto"/>
        <w:rPr>
          <w:rFonts w:ascii="Century Gothic" w:hAnsi="Century Gothic" w:cs="Tahoma"/>
          <w:color w:val="404040" w:themeColor="text1" w:themeTint="BF"/>
        </w:rPr>
      </w:pPr>
      <w:r w:rsidRPr="00B31DA7">
        <w:rPr>
          <w:rFonts w:ascii="Century Gothic" w:hAnsi="Century Gothic" w:cs="Tahoma"/>
          <w:noProof/>
          <w:color w:val="404040" w:themeColor="text1" w:themeTint="BF"/>
          <w:sz w:val="24"/>
          <w:szCs w:val="24"/>
          <w:lang w:eastAsia="en-AU"/>
        </w:rPr>
        <mc:AlternateContent>
          <mc:Choice Requires="wps">
            <w:drawing>
              <wp:anchor distT="0" distB="0" distL="114300" distR="114300" simplePos="0" relativeHeight="251661312" behindDoc="0" locked="0" layoutInCell="1" allowOverlap="1" wp14:anchorId="217207D8" wp14:editId="2EA39D2C">
                <wp:simplePos x="0" y="0"/>
                <wp:positionH relativeFrom="column">
                  <wp:posOffset>-6350</wp:posOffset>
                </wp:positionH>
                <wp:positionV relativeFrom="paragraph">
                  <wp:posOffset>-314960</wp:posOffset>
                </wp:positionV>
                <wp:extent cx="6108700" cy="894080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8940800"/>
                        </a:xfrm>
                        <a:prstGeom prst="rect">
                          <a:avLst/>
                        </a:prstGeom>
                        <a:solidFill>
                          <a:schemeClr val="accent3">
                            <a:lumMod val="60000"/>
                            <a:lumOff val="40000"/>
                          </a:schemeClr>
                        </a:solidFill>
                        <a:ln w="9525">
                          <a:noFill/>
                          <a:miter lim="800000"/>
                          <a:headEnd/>
                          <a:tailEnd/>
                        </a:ln>
                      </wps:spPr>
                      <wps:txbx>
                        <w:txbxContent>
                          <w:p w:rsidR="00C15956" w:rsidRDefault="00C15956" w:rsidP="00B31DA7">
                            <w:pPr>
                              <w:spacing w:after="0"/>
                              <w:rPr>
                                <w:rFonts w:ascii="Century Gothic" w:hAnsi="Century Gothic" w:cs="Tahoma"/>
                                <w:color w:val="404040" w:themeColor="text1" w:themeTint="BF"/>
                                <w:sz w:val="24"/>
                                <w:szCs w:val="24"/>
                              </w:rPr>
                            </w:pPr>
                          </w:p>
                          <w:p w:rsidR="00C15956" w:rsidRPr="00645B4E" w:rsidRDefault="00C15956" w:rsidP="00B31DA7">
                            <w:pPr>
                              <w:spacing w:after="0"/>
                              <w:rPr>
                                <w:rFonts w:ascii="Century Gothic" w:hAnsi="Century Gothic" w:cs="Tahoma"/>
                                <w:b/>
                                <w:color w:val="E57B7F" w:themeColor="text2" w:themeTint="99"/>
                                <w:sz w:val="28"/>
                                <w:szCs w:val="28"/>
                              </w:rPr>
                            </w:pPr>
                            <w:r w:rsidRPr="00645B4E">
                              <w:rPr>
                                <w:rFonts w:ascii="Century Gothic" w:hAnsi="Century Gothic" w:cs="Tahoma"/>
                                <w:b/>
                                <w:color w:val="E57B7F" w:themeColor="text2" w:themeTint="99"/>
                                <w:sz w:val="28"/>
                                <w:szCs w:val="28"/>
                              </w:rPr>
                              <w:t>Executive summary</w:t>
                            </w:r>
                          </w:p>
                          <w:p w:rsidR="00C15956" w:rsidRPr="00B31DA7" w:rsidRDefault="00C15956" w:rsidP="00B31DA7">
                            <w:pPr>
                              <w:spacing w:after="0"/>
                              <w:rPr>
                                <w:rFonts w:ascii="Century" w:hAnsi="Century" w:cs="Levenim MT"/>
                                <w:b/>
                                <w:color w:val="FFFFFF" w:themeColor="background1"/>
                              </w:rPr>
                            </w:pPr>
                          </w:p>
                          <w:p w:rsidR="00C15956" w:rsidRPr="0096781C" w:rsidRDefault="00C15956" w:rsidP="00B31DA7">
                            <w:pPr>
                              <w:spacing w:after="0"/>
                              <w:rPr>
                                <w:rFonts w:ascii="Century" w:hAnsi="Century" w:cs="Tahoma"/>
                                <w:color w:val="FFFFFF" w:themeColor="background1"/>
                              </w:rPr>
                            </w:pPr>
                            <w:r w:rsidRPr="0096781C">
                              <w:rPr>
                                <w:rFonts w:ascii="Century" w:hAnsi="Century" w:cs="Levenim MT"/>
                                <w:color w:val="FFFFFF" w:themeColor="background1"/>
                              </w:rPr>
                              <w:t>The process of searching for work is part of the activities of participating in work.</w:t>
                            </w:r>
                          </w:p>
                          <w:p w:rsidR="00C15956" w:rsidRPr="0096781C" w:rsidRDefault="00C15956" w:rsidP="00B31DA7">
                            <w:pPr>
                              <w:spacing w:after="0"/>
                              <w:rPr>
                                <w:rFonts w:ascii="Century" w:hAnsi="Century" w:cs="Tahoma"/>
                                <w:color w:val="FFFFFF" w:themeColor="background1"/>
                              </w:rPr>
                            </w:pPr>
                          </w:p>
                          <w:p w:rsidR="00C15956" w:rsidRPr="0096781C"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Drawing together the actions in the labour market within the market clarifies the market and increases the efficiency of the tax system.</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spacing w:after="0"/>
                              <w:rPr>
                                <w:rFonts w:ascii="Century" w:hAnsi="Century" w:cs="Levenim MT"/>
                                <w:color w:val="FFFFFF" w:themeColor="background1"/>
                              </w:rPr>
                            </w:pPr>
                            <w:r>
                              <w:rPr>
                                <w:rFonts w:ascii="Century" w:hAnsi="Century" w:cs="Levenim MT"/>
                                <w:color w:val="FFFFFF" w:themeColor="background1"/>
                              </w:rPr>
                              <w:t>The workforce is</w:t>
                            </w:r>
                            <w:r w:rsidRPr="0096781C">
                              <w:rPr>
                                <w:rFonts w:ascii="Century" w:hAnsi="Century" w:cs="Levenim MT"/>
                                <w:color w:val="FFFFFF" w:themeColor="background1"/>
                              </w:rPr>
                              <w:t xml:space="preserve"> better off with unemployment insurance. </w:t>
                            </w:r>
                          </w:p>
                          <w:p w:rsidR="00C15956" w:rsidRPr="0096781C" w:rsidRDefault="00C15956" w:rsidP="00B31DA7">
                            <w:pPr>
                              <w:spacing w:after="0"/>
                              <w:rPr>
                                <w:rFonts w:ascii="Century" w:hAnsi="Century" w:cs="Levenim MT"/>
                                <w:color w:val="FFFFFF" w:themeColor="background1"/>
                              </w:rPr>
                            </w:pPr>
                          </w:p>
                          <w:p w:rsidR="00C15956"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Those who pay, receive.</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Insurance for unemployment covers daily living costs for searching for work.</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 xml:space="preserve">A person can choose </w:t>
                            </w:r>
                            <w:r>
                              <w:rPr>
                                <w:rFonts w:ascii="Century" w:hAnsi="Century" w:cs="Levenim MT"/>
                                <w:color w:val="FFFFFF" w:themeColor="background1"/>
                              </w:rPr>
                              <w:t>receipts</w:t>
                            </w:r>
                            <w:r w:rsidRPr="0096781C">
                              <w:rPr>
                                <w:rFonts w:ascii="Century" w:hAnsi="Century" w:cs="Levenim MT"/>
                                <w:color w:val="FFFFFF" w:themeColor="background1"/>
                              </w:rPr>
                              <w:t xml:space="preserve"> that suit their expenses. </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rPr>
                                <w:rFonts w:ascii="Century" w:hAnsi="Century" w:cs="Courier New"/>
                                <w:color w:val="FFFFFF" w:themeColor="background1"/>
                              </w:rPr>
                            </w:pPr>
                            <w:r w:rsidRPr="0096781C">
                              <w:rPr>
                                <w:rFonts w:ascii="Century" w:hAnsi="Century" w:cs="Levenim MT"/>
                                <w:color w:val="FFFFFF" w:themeColor="background1"/>
                              </w:rPr>
                              <w:t>Savings, assets, seeking part-time work and the income of the spouse have no bearing on receipts.</w:t>
                            </w:r>
                            <w:r w:rsidRPr="0096781C">
                              <w:rPr>
                                <w:rFonts w:ascii="Century" w:hAnsi="Century" w:cs="Courier New"/>
                                <w:color w:val="FFFFFF" w:themeColor="background1"/>
                              </w:rPr>
                              <w:t xml:space="preserve"> </w:t>
                            </w:r>
                          </w:p>
                          <w:p w:rsidR="00C15956" w:rsidRPr="0096781C"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 xml:space="preserve">Insurance receipts above the </w:t>
                            </w:r>
                            <w:proofErr w:type="spellStart"/>
                            <w:r w:rsidRPr="0096781C">
                              <w:rPr>
                                <w:rFonts w:ascii="Century" w:hAnsi="Century" w:cs="Levenim MT"/>
                                <w:color w:val="FFFFFF" w:themeColor="background1"/>
                              </w:rPr>
                              <w:t>Newstart</w:t>
                            </w:r>
                            <w:proofErr w:type="spellEnd"/>
                            <w:r w:rsidRPr="0096781C">
                              <w:rPr>
                                <w:rFonts w:ascii="Century" w:hAnsi="Century" w:cs="Levenim MT"/>
                                <w:color w:val="FFFFFF" w:themeColor="background1"/>
                              </w:rPr>
                              <w:t xml:space="preserve"> allowance for a limited time are an incentive to search well and find work quickly. </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spacing w:after="0"/>
                              <w:rPr>
                                <w:rFonts w:ascii="Century" w:hAnsi="Century" w:cs="Courier New"/>
                                <w:color w:val="FFFFFF" w:themeColor="background1"/>
                              </w:rPr>
                            </w:pPr>
                            <w:r w:rsidRPr="0096781C">
                              <w:rPr>
                                <w:rFonts w:ascii="Century" w:hAnsi="Century" w:cs="Courier New"/>
                                <w:color w:val="FFFFFF" w:themeColor="background1"/>
                              </w:rPr>
                              <w:t xml:space="preserve">Employees, employers or both pay for insurance. A full-time employee pays $2.43 per week after tax and net of </w:t>
                            </w:r>
                            <w:proofErr w:type="spellStart"/>
                            <w:r w:rsidRPr="0096781C">
                              <w:rPr>
                                <w:rFonts w:ascii="Century" w:hAnsi="Century" w:cs="Courier New"/>
                                <w:color w:val="FFFFFF" w:themeColor="background1"/>
                              </w:rPr>
                              <w:t>Newstart</w:t>
                            </w:r>
                            <w:proofErr w:type="spellEnd"/>
                            <w:r w:rsidRPr="0096781C">
                              <w:rPr>
                                <w:rFonts w:ascii="Century" w:hAnsi="Century" w:cs="Courier New"/>
                                <w:color w:val="FFFFFF" w:themeColor="background1"/>
                              </w:rPr>
                              <w:t xml:space="preserve"> expenses to receive $300 per week for up to five months when searching for work. A part-time employee pays $2.50 per week after tax to receive $132.12 per week.</w:t>
                            </w:r>
                          </w:p>
                          <w:p w:rsidR="00C15956" w:rsidRPr="0096781C" w:rsidRDefault="00C15956" w:rsidP="00B31DA7">
                            <w:pPr>
                              <w:spacing w:after="0"/>
                              <w:rPr>
                                <w:rFonts w:ascii="Century" w:hAnsi="Century" w:cs="Courier New"/>
                                <w:color w:val="FFFFFF" w:themeColor="background1"/>
                              </w:rPr>
                            </w:pPr>
                          </w:p>
                          <w:p w:rsidR="00C15956" w:rsidRPr="0096781C" w:rsidRDefault="00C15956" w:rsidP="00B31DA7">
                            <w:pPr>
                              <w:rPr>
                                <w:rFonts w:ascii="Century" w:hAnsi="Century" w:cs="Courier New"/>
                                <w:color w:val="FFFFFF" w:themeColor="background1"/>
                              </w:rPr>
                            </w:pPr>
                            <w:r w:rsidRPr="0096781C">
                              <w:rPr>
                                <w:rFonts w:ascii="Century" w:hAnsi="Century" w:cs="Courier New"/>
                                <w:color w:val="FFFFFF" w:themeColor="background1"/>
                              </w:rPr>
                              <w:t>The cost of insurance is low when shared. The payments are hal</w:t>
                            </w:r>
                            <w:r w:rsidR="00DD119E">
                              <w:rPr>
                                <w:rFonts w:ascii="Century" w:hAnsi="Century" w:cs="Courier New"/>
                                <w:color w:val="FFFFFF" w:themeColor="background1"/>
                              </w:rPr>
                              <w:t>f.</w:t>
                            </w:r>
                          </w:p>
                          <w:p w:rsidR="00C15956" w:rsidRPr="0096781C" w:rsidRDefault="00C15956" w:rsidP="00B31DA7">
                            <w:pPr>
                              <w:rPr>
                                <w:rFonts w:ascii="Century" w:hAnsi="Century" w:cs="Courier New"/>
                                <w:color w:val="FFFFFF" w:themeColor="background1"/>
                              </w:rPr>
                            </w:pPr>
                            <w:r w:rsidRPr="0096781C">
                              <w:rPr>
                                <w:rFonts w:ascii="Century" w:hAnsi="Century" w:cs="Courier New"/>
                                <w:color w:val="FFFFFF" w:themeColor="background1"/>
                              </w:rPr>
                              <w:t xml:space="preserve">Varying employer payments according to low and high rates of severance is an incentive for employers to recruit and manage staff carefully. </w:t>
                            </w:r>
                          </w:p>
                          <w:p w:rsidR="00C15956" w:rsidRPr="0096781C" w:rsidRDefault="00C15956" w:rsidP="00B31DA7">
                            <w:pPr>
                              <w:rPr>
                                <w:rFonts w:ascii="Century" w:hAnsi="Century" w:cs="Courier New"/>
                                <w:color w:val="FFFFFF" w:themeColor="background1"/>
                              </w:rPr>
                            </w:pPr>
                            <w:r w:rsidRPr="0096781C">
                              <w:rPr>
                                <w:rFonts w:ascii="Century" w:hAnsi="Century" w:cs="Courier New"/>
                                <w:color w:val="FFFFFF" w:themeColor="background1"/>
                              </w:rPr>
                              <w:t xml:space="preserve">The payments for insurance are small compared to the payments to a recruitment firm to find an employee. </w:t>
                            </w:r>
                          </w:p>
                          <w:p w:rsidR="00C15956" w:rsidRPr="0096781C" w:rsidRDefault="00C15956" w:rsidP="00B31DA7">
                            <w:pPr>
                              <w:spacing w:after="0"/>
                              <w:rPr>
                                <w:rFonts w:ascii="Century" w:hAnsi="Century" w:cs="Courier New"/>
                                <w:color w:val="FFFFFF" w:themeColor="background1"/>
                              </w:rPr>
                            </w:pPr>
                            <w:r w:rsidRPr="0096781C">
                              <w:rPr>
                                <w:rFonts w:ascii="Century" w:hAnsi="Century" w:cs="Courier New"/>
                                <w:color w:val="FFFFFF" w:themeColor="background1"/>
                              </w:rPr>
                              <w:t xml:space="preserve">Insurance removes work search payments from the focus of balancing the budget over the business cycle. </w:t>
                            </w:r>
                          </w:p>
                          <w:p w:rsidR="00C15956" w:rsidRPr="0096781C" w:rsidRDefault="00C15956" w:rsidP="00B31DA7">
                            <w:pPr>
                              <w:spacing w:after="0"/>
                              <w:rPr>
                                <w:rFonts w:ascii="Century" w:hAnsi="Century" w:cs="Courier New"/>
                                <w:color w:val="FFFFFF" w:themeColor="background1"/>
                              </w:rPr>
                            </w:pPr>
                          </w:p>
                          <w:p w:rsidR="00C15956" w:rsidRPr="0096781C" w:rsidRDefault="00C15956" w:rsidP="00B31DA7">
                            <w:pPr>
                              <w:spacing w:after="0"/>
                              <w:rPr>
                                <w:rFonts w:ascii="Century" w:hAnsi="Century" w:cs="Courier New"/>
                                <w:color w:val="FFFFFF" w:themeColor="background1"/>
                              </w:rPr>
                            </w:pPr>
                            <w:r w:rsidRPr="0096781C">
                              <w:rPr>
                                <w:rFonts w:ascii="Century" w:hAnsi="Century" w:cs="Courier New"/>
                                <w:color w:val="FFFFFF" w:themeColor="background1"/>
                              </w:rPr>
                              <w:t>The insurance system is fully</w:t>
                            </w:r>
                            <w:r>
                              <w:rPr>
                                <w:rFonts w:ascii="Century" w:hAnsi="Century" w:cs="Courier New"/>
                                <w:color w:val="FFFFFF" w:themeColor="background1"/>
                              </w:rPr>
                              <w:t>-</w:t>
                            </w:r>
                            <w:r w:rsidRPr="0096781C">
                              <w:rPr>
                                <w:rFonts w:ascii="Century" w:hAnsi="Century" w:cs="Courier New"/>
                                <w:color w:val="FFFFFF" w:themeColor="background1"/>
                              </w:rPr>
                              <w:t xml:space="preserve">funded. The </w:t>
                            </w:r>
                            <w:r w:rsidR="00DD119E">
                              <w:rPr>
                                <w:rFonts w:ascii="Century" w:hAnsi="Century" w:cs="Courier New"/>
                                <w:color w:val="FFFFFF" w:themeColor="background1"/>
                              </w:rPr>
                              <w:t>probability</w:t>
                            </w:r>
                            <w:r w:rsidRPr="0096781C">
                              <w:rPr>
                                <w:rFonts w:ascii="Century" w:hAnsi="Century" w:cs="Courier New"/>
                                <w:color w:val="FFFFFF" w:themeColor="background1"/>
                              </w:rPr>
                              <w:t xml:space="preserve"> of</w:t>
                            </w:r>
                            <w:r w:rsidR="00FD6E8E">
                              <w:rPr>
                                <w:rFonts w:ascii="Century" w:hAnsi="Century" w:cs="Courier New"/>
                                <w:color w:val="FFFFFF" w:themeColor="background1"/>
                              </w:rPr>
                              <w:t xml:space="preserve"> </w:t>
                            </w:r>
                            <w:r w:rsidR="000642B1">
                              <w:rPr>
                                <w:rFonts w:ascii="Century" w:hAnsi="Century" w:cs="Courier New"/>
                                <w:color w:val="FFFFFF" w:themeColor="background1"/>
                              </w:rPr>
                              <w:t>different</w:t>
                            </w:r>
                            <w:r w:rsidRPr="0096781C">
                              <w:rPr>
                                <w:rFonts w:ascii="Century" w:hAnsi="Century" w:cs="Courier New"/>
                                <w:color w:val="FFFFFF" w:themeColor="background1"/>
                              </w:rPr>
                              <w:t xml:space="preserve"> unemployment </w:t>
                            </w:r>
                            <w:r w:rsidR="000642B1">
                              <w:rPr>
                                <w:rFonts w:ascii="Century" w:hAnsi="Century" w:cs="Courier New"/>
                                <w:color w:val="FFFFFF" w:themeColor="background1"/>
                              </w:rPr>
                              <w:t xml:space="preserve">rates to the present </w:t>
                            </w:r>
                            <w:r w:rsidRPr="0096781C">
                              <w:rPr>
                                <w:rFonts w:ascii="Century" w:hAnsi="Century" w:cs="Courier New"/>
                                <w:color w:val="FFFFFF" w:themeColor="background1"/>
                              </w:rPr>
                              <w:t>is priced in the payments. This is outside the budget.</w:t>
                            </w:r>
                          </w:p>
                          <w:p w:rsidR="00C15956" w:rsidRPr="0096781C" w:rsidRDefault="00C15956" w:rsidP="00B31DA7">
                            <w:pPr>
                              <w:spacing w:after="0"/>
                              <w:rPr>
                                <w:rFonts w:ascii="Century" w:hAnsi="Century" w:cs="Courier New"/>
                                <w:color w:val="FFFFFF" w:themeColor="background1"/>
                              </w:rPr>
                            </w:pPr>
                          </w:p>
                          <w:p w:rsidR="00C15956" w:rsidRPr="0096781C" w:rsidRDefault="00C15956" w:rsidP="00B31DA7">
                            <w:pPr>
                              <w:spacing w:after="0"/>
                              <w:rPr>
                                <w:rFonts w:ascii="Century" w:hAnsi="Century" w:cs="Courier New"/>
                                <w:color w:val="FFFFFF" w:themeColor="background1"/>
                              </w:rPr>
                            </w:pPr>
                            <w:r w:rsidRPr="0096781C">
                              <w:rPr>
                                <w:rFonts w:ascii="Century" w:hAnsi="Century" w:cs="Courier New"/>
                                <w:color w:val="FFFFFF" w:themeColor="background1"/>
                              </w:rPr>
                              <w:t xml:space="preserve">The tax system is more efficient. </w:t>
                            </w:r>
                          </w:p>
                          <w:p w:rsidR="00C15956" w:rsidRPr="0096781C" w:rsidRDefault="00C15956" w:rsidP="00B31DA7">
                            <w:pPr>
                              <w:spacing w:after="0"/>
                              <w:rPr>
                                <w:rFonts w:ascii="Century" w:hAnsi="Century" w:cs="Courier New"/>
                                <w:color w:val="FFFFFF" w:themeColor="background1"/>
                              </w:rPr>
                            </w:pPr>
                          </w:p>
                          <w:p w:rsidR="00C15956" w:rsidRPr="0096781C" w:rsidRDefault="00C15956" w:rsidP="00B31DA7">
                            <w:pPr>
                              <w:rPr>
                                <w:rFonts w:ascii="Century" w:hAnsi="Century" w:cs="Courier New"/>
                                <w:color w:val="FFFFFF" w:themeColor="background1"/>
                              </w:rPr>
                            </w:pPr>
                            <w:r w:rsidRPr="0096781C">
                              <w:rPr>
                                <w:rFonts w:ascii="Century" w:hAnsi="Century" w:cs="Courier New"/>
                                <w:color w:val="FFFFFF" w:themeColor="background1"/>
                              </w:rPr>
                              <w:t>Insurance is transparent. It is easier for employees, employers or both to see their responsibilities.</w:t>
                            </w:r>
                          </w:p>
                          <w:p w:rsidR="00C15956" w:rsidRPr="00B31DA7" w:rsidRDefault="00C15956" w:rsidP="00B31DA7">
                            <w:pPr>
                              <w:rPr>
                                <w:rFonts w:ascii="Century Gothic" w:hAnsi="Century Gothic" w:cs="Courier New"/>
                                <w:b/>
                                <w:color w:val="FFFFFF" w:themeColor="background1"/>
                                <w:sz w:val="20"/>
                                <w:szCs w:val="20"/>
                              </w:rPr>
                            </w:pPr>
                            <w:r w:rsidRPr="0096781C">
                              <w:rPr>
                                <w:rFonts w:ascii="Century" w:hAnsi="Century" w:cs="Courier New"/>
                                <w:color w:val="FFFFFF" w:themeColor="background1"/>
                              </w:rPr>
                              <w:t>The social costs of unemployment are less.</w:t>
                            </w:r>
                            <w:r w:rsidRPr="00B31DA7">
                              <w:rPr>
                                <w:rFonts w:ascii="Century Gothic" w:hAnsi="Century Gothic" w:cs="Courier New"/>
                                <w:b/>
                                <w:color w:val="FFFFFF" w:themeColor="background1"/>
                                <w:sz w:val="20"/>
                                <w:szCs w:val="20"/>
                              </w:rPr>
                              <w:t xml:space="preserve"> </w:t>
                            </w:r>
                          </w:p>
                          <w:p w:rsidR="00C15956" w:rsidRDefault="00C159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pt;margin-top:-24.8pt;width:481pt;height:7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" fillcolor="#97a7cf [1942]" stroked="f">
                <v:textbox>
                  <w:txbxContent>
                    <w:p w:rsidR="00C15956" w:rsidRDefault="00C15956" w:rsidP="00B31DA7">
                      <w:pPr>
                        <w:spacing w:after="0"/>
                        <w:rPr>
                          <w:rFonts w:ascii="Century Gothic" w:hAnsi="Century Gothic" w:cs="Tahoma"/>
                          <w:color w:val="404040" w:themeColor="text1" w:themeTint="BF"/>
                          <w:sz w:val="24"/>
                          <w:szCs w:val="24"/>
                        </w:rPr>
                      </w:pPr>
                    </w:p>
                    <w:p w:rsidR="00C15956" w:rsidRPr="00645B4E" w:rsidRDefault="00C15956" w:rsidP="00B31DA7">
                      <w:pPr>
                        <w:spacing w:after="0"/>
                        <w:rPr>
                          <w:rFonts w:ascii="Century Gothic" w:hAnsi="Century Gothic" w:cs="Tahoma"/>
                          <w:b/>
                          <w:color w:val="E57B7F" w:themeColor="text2" w:themeTint="99"/>
                          <w:sz w:val="28"/>
                          <w:szCs w:val="28"/>
                        </w:rPr>
                      </w:pPr>
                      <w:r w:rsidRPr="00645B4E">
                        <w:rPr>
                          <w:rFonts w:ascii="Century Gothic" w:hAnsi="Century Gothic" w:cs="Tahoma"/>
                          <w:b/>
                          <w:color w:val="E57B7F" w:themeColor="text2" w:themeTint="99"/>
                          <w:sz w:val="28"/>
                          <w:szCs w:val="28"/>
                        </w:rPr>
                        <w:t>Executive summary</w:t>
                      </w:r>
                    </w:p>
                    <w:p w:rsidR="00C15956" w:rsidRPr="00B31DA7" w:rsidRDefault="00C15956" w:rsidP="00B31DA7">
                      <w:pPr>
                        <w:spacing w:after="0"/>
                        <w:rPr>
                          <w:rFonts w:ascii="Century" w:hAnsi="Century" w:cs="Levenim MT"/>
                          <w:b/>
                          <w:color w:val="FFFFFF" w:themeColor="background1"/>
                        </w:rPr>
                      </w:pPr>
                    </w:p>
                    <w:p w:rsidR="00C15956" w:rsidRPr="0096781C" w:rsidRDefault="00C15956" w:rsidP="00B31DA7">
                      <w:pPr>
                        <w:spacing w:after="0"/>
                        <w:rPr>
                          <w:rFonts w:ascii="Century" w:hAnsi="Century" w:cs="Tahoma"/>
                          <w:color w:val="FFFFFF" w:themeColor="background1"/>
                        </w:rPr>
                      </w:pPr>
                      <w:r w:rsidRPr="0096781C">
                        <w:rPr>
                          <w:rFonts w:ascii="Century" w:hAnsi="Century" w:cs="Levenim MT"/>
                          <w:color w:val="FFFFFF" w:themeColor="background1"/>
                        </w:rPr>
                        <w:t>The process of searching for work is part of the activities of participating in work.</w:t>
                      </w:r>
                    </w:p>
                    <w:p w:rsidR="00C15956" w:rsidRPr="0096781C" w:rsidRDefault="00C15956" w:rsidP="00B31DA7">
                      <w:pPr>
                        <w:spacing w:after="0"/>
                        <w:rPr>
                          <w:rFonts w:ascii="Century" w:hAnsi="Century" w:cs="Tahoma"/>
                          <w:color w:val="FFFFFF" w:themeColor="background1"/>
                        </w:rPr>
                      </w:pPr>
                    </w:p>
                    <w:p w:rsidR="00C15956" w:rsidRPr="0096781C"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Drawing together the actions in the labour market within the market clarifies the market and increases the efficiency of the tax system.</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spacing w:after="0"/>
                        <w:rPr>
                          <w:rFonts w:ascii="Century" w:hAnsi="Century" w:cs="Levenim MT"/>
                          <w:color w:val="FFFFFF" w:themeColor="background1"/>
                        </w:rPr>
                      </w:pPr>
                      <w:r>
                        <w:rPr>
                          <w:rFonts w:ascii="Century" w:hAnsi="Century" w:cs="Levenim MT"/>
                          <w:color w:val="FFFFFF" w:themeColor="background1"/>
                        </w:rPr>
                        <w:t>The workforce is</w:t>
                      </w:r>
                      <w:r w:rsidRPr="0096781C">
                        <w:rPr>
                          <w:rFonts w:ascii="Century" w:hAnsi="Century" w:cs="Levenim MT"/>
                          <w:color w:val="FFFFFF" w:themeColor="background1"/>
                        </w:rPr>
                        <w:t xml:space="preserve"> better off with unemployment insurance. </w:t>
                      </w:r>
                    </w:p>
                    <w:p w:rsidR="00C15956" w:rsidRPr="0096781C" w:rsidRDefault="00C15956" w:rsidP="00B31DA7">
                      <w:pPr>
                        <w:spacing w:after="0"/>
                        <w:rPr>
                          <w:rFonts w:ascii="Century" w:hAnsi="Century" w:cs="Levenim MT"/>
                          <w:color w:val="FFFFFF" w:themeColor="background1"/>
                        </w:rPr>
                      </w:pPr>
                    </w:p>
                    <w:p w:rsidR="00C15956"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Those who pay, receive.</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Insurance for unemployment covers daily living costs for searching for work.</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 xml:space="preserve">A person can choose </w:t>
                      </w:r>
                      <w:r>
                        <w:rPr>
                          <w:rFonts w:ascii="Century" w:hAnsi="Century" w:cs="Levenim MT"/>
                          <w:color w:val="FFFFFF" w:themeColor="background1"/>
                        </w:rPr>
                        <w:t>receipts</w:t>
                      </w:r>
                      <w:r w:rsidRPr="0096781C">
                        <w:rPr>
                          <w:rFonts w:ascii="Century" w:hAnsi="Century" w:cs="Levenim MT"/>
                          <w:color w:val="FFFFFF" w:themeColor="background1"/>
                        </w:rPr>
                        <w:t xml:space="preserve"> that suit their expenses. </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rPr>
                          <w:rFonts w:ascii="Century" w:hAnsi="Century" w:cs="Courier New"/>
                          <w:color w:val="FFFFFF" w:themeColor="background1"/>
                        </w:rPr>
                      </w:pPr>
                      <w:r w:rsidRPr="0096781C">
                        <w:rPr>
                          <w:rFonts w:ascii="Century" w:hAnsi="Century" w:cs="Levenim MT"/>
                          <w:color w:val="FFFFFF" w:themeColor="background1"/>
                        </w:rPr>
                        <w:t>Savings, assets, seeking part-time work and the income of the spouse have no bearing on receipts.</w:t>
                      </w:r>
                      <w:r w:rsidRPr="0096781C">
                        <w:rPr>
                          <w:rFonts w:ascii="Century" w:hAnsi="Century" w:cs="Courier New"/>
                          <w:color w:val="FFFFFF" w:themeColor="background1"/>
                        </w:rPr>
                        <w:t xml:space="preserve"> </w:t>
                      </w:r>
                    </w:p>
                    <w:p w:rsidR="00C15956" w:rsidRPr="0096781C" w:rsidRDefault="00C15956" w:rsidP="00B31DA7">
                      <w:pPr>
                        <w:spacing w:after="0"/>
                        <w:rPr>
                          <w:rFonts w:ascii="Century" w:hAnsi="Century" w:cs="Levenim MT"/>
                          <w:color w:val="FFFFFF" w:themeColor="background1"/>
                        </w:rPr>
                      </w:pPr>
                      <w:r w:rsidRPr="0096781C">
                        <w:rPr>
                          <w:rFonts w:ascii="Century" w:hAnsi="Century" w:cs="Levenim MT"/>
                          <w:color w:val="FFFFFF" w:themeColor="background1"/>
                        </w:rPr>
                        <w:t xml:space="preserve">Insurance receipts above the Newstart allowance for a limited time are an incentive to search well and find work quickly. </w:t>
                      </w:r>
                    </w:p>
                    <w:p w:rsidR="00C15956" w:rsidRPr="0096781C" w:rsidRDefault="00C15956" w:rsidP="00B31DA7">
                      <w:pPr>
                        <w:spacing w:after="0"/>
                        <w:rPr>
                          <w:rFonts w:ascii="Century" w:hAnsi="Century" w:cs="Levenim MT"/>
                          <w:color w:val="FFFFFF" w:themeColor="background1"/>
                        </w:rPr>
                      </w:pPr>
                    </w:p>
                    <w:p w:rsidR="00C15956" w:rsidRPr="0096781C" w:rsidRDefault="00C15956" w:rsidP="00B31DA7">
                      <w:pPr>
                        <w:spacing w:after="0"/>
                        <w:rPr>
                          <w:rFonts w:ascii="Century" w:hAnsi="Century" w:cs="Courier New"/>
                          <w:color w:val="FFFFFF" w:themeColor="background1"/>
                        </w:rPr>
                      </w:pPr>
                      <w:r w:rsidRPr="0096781C">
                        <w:rPr>
                          <w:rFonts w:ascii="Century" w:hAnsi="Century" w:cs="Courier New"/>
                          <w:color w:val="FFFFFF" w:themeColor="background1"/>
                        </w:rPr>
                        <w:t>Employees, employers or both pay for insurance. A full-time employee pays $2.43 per week after tax and net of Newstart expenses to receive $300 per week for up to five months when searching for work. A part-time employee pays $2.50 per week after tax to receive $132.12 per week.</w:t>
                      </w:r>
                    </w:p>
                    <w:p w:rsidR="00C15956" w:rsidRPr="0096781C" w:rsidRDefault="00C15956" w:rsidP="00B31DA7">
                      <w:pPr>
                        <w:spacing w:after="0"/>
                        <w:rPr>
                          <w:rFonts w:ascii="Century" w:hAnsi="Century" w:cs="Courier New"/>
                          <w:color w:val="FFFFFF" w:themeColor="background1"/>
                        </w:rPr>
                      </w:pPr>
                    </w:p>
                    <w:p w:rsidR="00C15956" w:rsidRPr="0096781C" w:rsidRDefault="00C15956" w:rsidP="00B31DA7">
                      <w:pPr>
                        <w:rPr>
                          <w:rFonts w:ascii="Century" w:hAnsi="Century" w:cs="Courier New"/>
                          <w:color w:val="FFFFFF" w:themeColor="background1"/>
                        </w:rPr>
                      </w:pPr>
                      <w:r w:rsidRPr="0096781C">
                        <w:rPr>
                          <w:rFonts w:ascii="Century" w:hAnsi="Century" w:cs="Courier New"/>
                          <w:color w:val="FFFFFF" w:themeColor="background1"/>
                        </w:rPr>
                        <w:t>The cost of insurance is low when shared. The payments are hal</w:t>
                      </w:r>
                      <w:r w:rsidR="00DD119E">
                        <w:rPr>
                          <w:rFonts w:ascii="Century" w:hAnsi="Century" w:cs="Courier New"/>
                          <w:color w:val="FFFFFF" w:themeColor="background1"/>
                        </w:rPr>
                        <w:t>f.</w:t>
                      </w:r>
                    </w:p>
                    <w:p w:rsidR="00C15956" w:rsidRPr="0096781C" w:rsidRDefault="00C15956" w:rsidP="00B31DA7">
                      <w:pPr>
                        <w:rPr>
                          <w:rFonts w:ascii="Century" w:hAnsi="Century" w:cs="Courier New"/>
                          <w:color w:val="FFFFFF" w:themeColor="background1"/>
                        </w:rPr>
                      </w:pPr>
                      <w:r w:rsidRPr="0096781C">
                        <w:rPr>
                          <w:rFonts w:ascii="Century" w:hAnsi="Century" w:cs="Courier New"/>
                          <w:color w:val="FFFFFF" w:themeColor="background1"/>
                        </w:rPr>
                        <w:t xml:space="preserve">Varying employer payments according to low and high rates of severance is an incentive for employers to recruit and manage staff carefully. </w:t>
                      </w:r>
                    </w:p>
                    <w:p w:rsidR="00C15956" w:rsidRPr="0096781C" w:rsidRDefault="00C15956" w:rsidP="00B31DA7">
                      <w:pPr>
                        <w:rPr>
                          <w:rFonts w:ascii="Century" w:hAnsi="Century" w:cs="Courier New"/>
                          <w:color w:val="FFFFFF" w:themeColor="background1"/>
                        </w:rPr>
                      </w:pPr>
                      <w:r w:rsidRPr="0096781C">
                        <w:rPr>
                          <w:rFonts w:ascii="Century" w:hAnsi="Century" w:cs="Courier New"/>
                          <w:color w:val="FFFFFF" w:themeColor="background1"/>
                        </w:rPr>
                        <w:t xml:space="preserve">The payments for insurance are small compared to the payments to a recruitment firm to find an employee. </w:t>
                      </w:r>
                    </w:p>
                    <w:p w:rsidR="00C15956" w:rsidRPr="0096781C" w:rsidRDefault="00C15956" w:rsidP="00B31DA7">
                      <w:pPr>
                        <w:spacing w:after="0"/>
                        <w:rPr>
                          <w:rFonts w:ascii="Century" w:hAnsi="Century" w:cs="Courier New"/>
                          <w:color w:val="FFFFFF" w:themeColor="background1"/>
                        </w:rPr>
                      </w:pPr>
                      <w:r w:rsidRPr="0096781C">
                        <w:rPr>
                          <w:rFonts w:ascii="Century" w:hAnsi="Century" w:cs="Courier New"/>
                          <w:color w:val="FFFFFF" w:themeColor="background1"/>
                        </w:rPr>
                        <w:t xml:space="preserve">Insurance removes work search payments from the focus of balancing the budget over the business cycle. </w:t>
                      </w:r>
                    </w:p>
                    <w:p w:rsidR="00C15956" w:rsidRPr="0096781C" w:rsidRDefault="00C15956" w:rsidP="00B31DA7">
                      <w:pPr>
                        <w:spacing w:after="0"/>
                        <w:rPr>
                          <w:rFonts w:ascii="Century" w:hAnsi="Century" w:cs="Courier New"/>
                          <w:color w:val="FFFFFF" w:themeColor="background1"/>
                        </w:rPr>
                      </w:pPr>
                    </w:p>
                    <w:p w:rsidR="00C15956" w:rsidRPr="0096781C" w:rsidRDefault="00C15956" w:rsidP="00B31DA7">
                      <w:pPr>
                        <w:spacing w:after="0"/>
                        <w:rPr>
                          <w:rFonts w:ascii="Century" w:hAnsi="Century" w:cs="Courier New"/>
                          <w:color w:val="FFFFFF" w:themeColor="background1"/>
                        </w:rPr>
                      </w:pPr>
                      <w:r w:rsidRPr="0096781C">
                        <w:rPr>
                          <w:rFonts w:ascii="Century" w:hAnsi="Century" w:cs="Courier New"/>
                          <w:color w:val="FFFFFF" w:themeColor="background1"/>
                        </w:rPr>
                        <w:t xml:space="preserve">The insurance system is </w:t>
                      </w:r>
                      <w:proofErr w:type="gramStart"/>
                      <w:r w:rsidRPr="0096781C">
                        <w:rPr>
                          <w:rFonts w:ascii="Century" w:hAnsi="Century" w:cs="Courier New"/>
                          <w:color w:val="FFFFFF" w:themeColor="background1"/>
                        </w:rPr>
                        <w:t>fully</w:t>
                      </w:r>
                      <w:r>
                        <w:rPr>
                          <w:rFonts w:ascii="Century" w:hAnsi="Century" w:cs="Courier New"/>
                          <w:color w:val="FFFFFF" w:themeColor="background1"/>
                        </w:rPr>
                        <w:t>-</w:t>
                      </w:r>
                      <w:r w:rsidRPr="0096781C">
                        <w:rPr>
                          <w:rFonts w:ascii="Century" w:hAnsi="Century" w:cs="Courier New"/>
                          <w:color w:val="FFFFFF" w:themeColor="background1"/>
                        </w:rPr>
                        <w:t>funded</w:t>
                      </w:r>
                      <w:proofErr w:type="gramEnd"/>
                      <w:r w:rsidRPr="0096781C">
                        <w:rPr>
                          <w:rFonts w:ascii="Century" w:hAnsi="Century" w:cs="Courier New"/>
                          <w:color w:val="FFFFFF" w:themeColor="background1"/>
                        </w:rPr>
                        <w:t xml:space="preserve">. The </w:t>
                      </w:r>
                      <w:r w:rsidR="00DD119E">
                        <w:rPr>
                          <w:rFonts w:ascii="Century" w:hAnsi="Century" w:cs="Courier New"/>
                          <w:color w:val="FFFFFF" w:themeColor="background1"/>
                        </w:rPr>
                        <w:t>probability</w:t>
                      </w:r>
                      <w:r w:rsidRPr="0096781C">
                        <w:rPr>
                          <w:rFonts w:ascii="Century" w:hAnsi="Century" w:cs="Courier New"/>
                          <w:color w:val="FFFFFF" w:themeColor="background1"/>
                        </w:rPr>
                        <w:t xml:space="preserve"> of</w:t>
                      </w:r>
                      <w:r w:rsidR="00FD6E8E">
                        <w:rPr>
                          <w:rFonts w:ascii="Century" w:hAnsi="Century" w:cs="Courier New"/>
                          <w:color w:val="FFFFFF" w:themeColor="background1"/>
                        </w:rPr>
                        <w:t xml:space="preserve"> </w:t>
                      </w:r>
                      <w:r w:rsidR="000642B1">
                        <w:rPr>
                          <w:rFonts w:ascii="Century" w:hAnsi="Century" w:cs="Courier New"/>
                          <w:color w:val="FFFFFF" w:themeColor="background1"/>
                        </w:rPr>
                        <w:t>different</w:t>
                      </w:r>
                      <w:r w:rsidRPr="0096781C">
                        <w:rPr>
                          <w:rFonts w:ascii="Century" w:hAnsi="Century" w:cs="Courier New"/>
                          <w:color w:val="FFFFFF" w:themeColor="background1"/>
                        </w:rPr>
                        <w:t xml:space="preserve"> unemployment </w:t>
                      </w:r>
                      <w:r w:rsidR="000642B1">
                        <w:rPr>
                          <w:rFonts w:ascii="Century" w:hAnsi="Century" w:cs="Courier New"/>
                          <w:color w:val="FFFFFF" w:themeColor="background1"/>
                        </w:rPr>
                        <w:t xml:space="preserve">rates to the present </w:t>
                      </w:r>
                      <w:proofErr w:type="gramStart"/>
                      <w:r w:rsidRPr="0096781C">
                        <w:rPr>
                          <w:rFonts w:ascii="Century" w:hAnsi="Century" w:cs="Courier New"/>
                          <w:color w:val="FFFFFF" w:themeColor="background1"/>
                        </w:rPr>
                        <w:t>is priced</w:t>
                      </w:r>
                      <w:proofErr w:type="gramEnd"/>
                      <w:r w:rsidRPr="0096781C">
                        <w:rPr>
                          <w:rFonts w:ascii="Century" w:hAnsi="Century" w:cs="Courier New"/>
                          <w:color w:val="FFFFFF" w:themeColor="background1"/>
                        </w:rPr>
                        <w:t xml:space="preserve"> in the payments. This is outside the budget.</w:t>
                      </w:r>
                    </w:p>
                    <w:p w:rsidR="00C15956" w:rsidRPr="0096781C" w:rsidRDefault="00C15956" w:rsidP="00B31DA7">
                      <w:pPr>
                        <w:spacing w:after="0"/>
                        <w:rPr>
                          <w:rFonts w:ascii="Century" w:hAnsi="Century" w:cs="Courier New"/>
                          <w:color w:val="FFFFFF" w:themeColor="background1"/>
                        </w:rPr>
                      </w:pPr>
                    </w:p>
                    <w:p w:rsidR="00C15956" w:rsidRPr="0096781C" w:rsidRDefault="00C15956" w:rsidP="00B31DA7">
                      <w:pPr>
                        <w:spacing w:after="0"/>
                        <w:rPr>
                          <w:rFonts w:ascii="Century" w:hAnsi="Century" w:cs="Courier New"/>
                          <w:color w:val="FFFFFF" w:themeColor="background1"/>
                        </w:rPr>
                      </w:pPr>
                      <w:r w:rsidRPr="0096781C">
                        <w:rPr>
                          <w:rFonts w:ascii="Century" w:hAnsi="Century" w:cs="Courier New"/>
                          <w:color w:val="FFFFFF" w:themeColor="background1"/>
                        </w:rPr>
                        <w:t xml:space="preserve">The tax system is more efficient. </w:t>
                      </w:r>
                    </w:p>
                    <w:p w:rsidR="00C15956" w:rsidRPr="0096781C" w:rsidRDefault="00C15956" w:rsidP="00B31DA7">
                      <w:pPr>
                        <w:spacing w:after="0"/>
                        <w:rPr>
                          <w:rFonts w:ascii="Century" w:hAnsi="Century" w:cs="Courier New"/>
                          <w:color w:val="FFFFFF" w:themeColor="background1"/>
                        </w:rPr>
                      </w:pPr>
                    </w:p>
                    <w:p w:rsidR="00C15956" w:rsidRPr="0096781C" w:rsidRDefault="00C15956" w:rsidP="00B31DA7">
                      <w:pPr>
                        <w:rPr>
                          <w:rFonts w:ascii="Century" w:hAnsi="Century" w:cs="Courier New"/>
                          <w:color w:val="FFFFFF" w:themeColor="background1"/>
                        </w:rPr>
                      </w:pPr>
                      <w:r w:rsidRPr="0096781C">
                        <w:rPr>
                          <w:rFonts w:ascii="Century" w:hAnsi="Century" w:cs="Courier New"/>
                          <w:color w:val="FFFFFF" w:themeColor="background1"/>
                        </w:rPr>
                        <w:t>Insurance is transparent. It is easier for employees, employers or both to see their responsibilities.</w:t>
                      </w:r>
                    </w:p>
                    <w:p w:rsidR="00C15956" w:rsidRPr="00B31DA7" w:rsidRDefault="00C15956" w:rsidP="00B31DA7">
                      <w:pPr>
                        <w:rPr>
                          <w:rFonts w:ascii="Century Gothic" w:hAnsi="Century Gothic" w:cs="Courier New"/>
                          <w:b/>
                          <w:color w:val="FFFFFF" w:themeColor="background1"/>
                          <w:sz w:val="20"/>
                          <w:szCs w:val="20"/>
                        </w:rPr>
                      </w:pPr>
                      <w:r w:rsidRPr="0096781C">
                        <w:rPr>
                          <w:rFonts w:ascii="Century" w:hAnsi="Century" w:cs="Courier New"/>
                          <w:color w:val="FFFFFF" w:themeColor="background1"/>
                        </w:rPr>
                        <w:t>The social costs of unemployment are less.</w:t>
                      </w:r>
                      <w:r w:rsidRPr="00B31DA7">
                        <w:rPr>
                          <w:rFonts w:ascii="Century Gothic" w:hAnsi="Century Gothic" w:cs="Courier New"/>
                          <w:b/>
                          <w:color w:val="FFFFFF" w:themeColor="background1"/>
                          <w:sz w:val="20"/>
                          <w:szCs w:val="20"/>
                        </w:rPr>
                        <w:t xml:space="preserve"> </w:t>
                      </w:r>
                    </w:p>
                    <w:p w:rsidR="00C15956" w:rsidRDefault="00C15956"/>
                  </w:txbxContent>
                </v:textbox>
              </v:shape>
            </w:pict>
          </mc:Fallback>
        </mc:AlternateContent>
      </w:r>
    </w:p>
    <w:p w:rsidR="002609E3" w:rsidRDefault="002609E3" w:rsidP="00E40DB4">
      <w:pPr>
        <w:spacing w:after="0" w:line="360" w:lineRule="auto"/>
        <w:rPr>
          <w:rFonts w:ascii="Century Gothic" w:hAnsi="Century Gothic" w:cs="Tahoma"/>
          <w:color w:val="404040" w:themeColor="text1" w:themeTint="BF"/>
        </w:rPr>
      </w:pPr>
    </w:p>
    <w:p w:rsidR="002609E3" w:rsidRDefault="002609E3" w:rsidP="00E40DB4">
      <w:pPr>
        <w:spacing w:after="0" w:line="360" w:lineRule="auto"/>
        <w:rPr>
          <w:rFonts w:ascii="Century Gothic" w:hAnsi="Century Gothic" w:cs="Tahoma"/>
          <w:color w:val="404040" w:themeColor="text1" w:themeTint="BF"/>
        </w:rPr>
      </w:pPr>
    </w:p>
    <w:p w:rsidR="00AA5129" w:rsidRPr="00280593" w:rsidRDefault="00AA5129" w:rsidP="00280593">
      <w:pPr>
        <w:spacing w:after="0"/>
        <w:rPr>
          <w:rFonts w:ascii="Century Gothic" w:hAnsi="Century Gothic" w:cs="Levenim MT"/>
          <w:color w:val="404040" w:themeColor="text1" w:themeTint="BF"/>
          <w:sz w:val="20"/>
          <w:szCs w:val="20"/>
        </w:rPr>
      </w:pPr>
    </w:p>
    <w:p w:rsidR="00280593" w:rsidRPr="00280593" w:rsidRDefault="00280593" w:rsidP="00280593">
      <w:pPr>
        <w:spacing w:after="0"/>
        <w:rPr>
          <w:rFonts w:ascii="Century Gothic" w:hAnsi="Century Gothic" w:cs="Courier New"/>
          <w:color w:val="404040" w:themeColor="text1" w:themeTint="BF"/>
          <w:sz w:val="20"/>
          <w:szCs w:val="20"/>
        </w:rPr>
      </w:pPr>
    </w:p>
    <w:p w:rsidR="000812D5" w:rsidRDefault="000812D5" w:rsidP="000812D5">
      <w:pPr>
        <w:spacing w:after="0"/>
        <w:rPr>
          <w:rFonts w:ascii="Century Gothic" w:hAnsi="Century Gothic" w:cs="Courier New"/>
          <w:color w:val="404040" w:themeColor="text1" w:themeTint="BF"/>
          <w:sz w:val="20"/>
          <w:szCs w:val="20"/>
        </w:rPr>
      </w:pPr>
    </w:p>
    <w:p w:rsidR="00F5101D" w:rsidRDefault="00F5101D" w:rsidP="00280593">
      <w:pPr>
        <w:rPr>
          <w:rFonts w:ascii="Century Gothic" w:hAnsi="Century Gothic" w:cs="Courier New"/>
          <w:color w:val="404040" w:themeColor="text1" w:themeTint="BF"/>
          <w:sz w:val="20"/>
          <w:szCs w:val="20"/>
        </w:rPr>
      </w:pPr>
    </w:p>
    <w:p w:rsidR="000812D5" w:rsidRDefault="000812D5" w:rsidP="00280593">
      <w:pPr>
        <w:rPr>
          <w:rFonts w:ascii="Century Gothic" w:hAnsi="Century Gothic" w:cs="Courier New"/>
          <w:color w:val="404040" w:themeColor="text1" w:themeTint="BF"/>
          <w:sz w:val="20"/>
          <w:szCs w:val="20"/>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B31DA7" w:rsidRDefault="00B31DA7" w:rsidP="00E40DB4">
      <w:pPr>
        <w:spacing w:after="0" w:line="360" w:lineRule="auto"/>
        <w:rPr>
          <w:rFonts w:ascii="Century Gothic" w:hAnsi="Century Gothic" w:cs="Tahoma"/>
          <w:color w:val="404040" w:themeColor="text1" w:themeTint="BF"/>
        </w:rPr>
      </w:pPr>
    </w:p>
    <w:p w:rsidR="008951E2" w:rsidRPr="00C15956" w:rsidRDefault="00446732" w:rsidP="00E40DB4">
      <w:pPr>
        <w:spacing w:after="0" w:line="360" w:lineRule="auto"/>
        <w:rPr>
          <w:rFonts w:ascii="Century Gothic" w:hAnsi="Century Gothic" w:cs="Tahoma"/>
          <w:color w:val="E57B7F" w:themeColor="text2" w:themeTint="99"/>
          <w:sz w:val="28"/>
          <w:szCs w:val="28"/>
        </w:rPr>
      </w:pPr>
      <w:r w:rsidRPr="00C15956">
        <w:rPr>
          <w:rFonts w:ascii="Century Gothic" w:hAnsi="Century Gothic" w:cs="Levenim MT"/>
          <w:color w:val="E57B7F" w:themeColor="text2" w:themeTint="99"/>
          <w:sz w:val="28"/>
          <w:szCs w:val="28"/>
        </w:rPr>
        <w:lastRenderedPageBreak/>
        <w:t>The workforce is</w:t>
      </w:r>
      <w:r w:rsidR="00DD16CC" w:rsidRPr="00C15956">
        <w:rPr>
          <w:rFonts w:ascii="Century Gothic" w:hAnsi="Century Gothic" w:cs="Levenim MT"/>
          <w:color w:val="E57B7F" w:themeColor="text2" w:themeTint="99"/>
          <w:sz w:val="28"/>
          <w:szCs w:val="28"/>
        </w:rPr>
        <w:t xml:space="preserve"> better off with unemployment insurance</w:t>
      </w:r>
      <w:r w:rsidR="00DD16CC" w:rsidRPr="00C15956">
        <w:rPr>
          <w:rFonts w:ascii="Century Gothic" w:hAnsi="Century Gothic" w:cs="Tahoma"/>
          <w:color w:val="E57B7F" w:themeColor="text2" w:themeTint="99"/>
          <w:sz w:val="28"/>
          <w:szCs w:val="28"/>
        </w:rPr>
        <w:t xml:space="preserve"> </w:t>
      </w:r>
    </w:p>
    <w:p w:rsidR="00AA5129" w:rsidRPr="00DD119E" w:rsidRDefault="00AA5129" w:rsidP="00AA5129">
      <w:pPr>
        <w:spacing w:after="0" w:line="360" w:lineRule="auto"/>
        <w:rPr>
          <w:rFonts w:ascii="Century" w:hAnsi="Century" w:cs="Levenim MT"/>
          <w:color w:val="404040" w:themeColor="text1" w:themeTint="BF"/>
        </w:rPr>
      </w:pPr>
      <w:r w:rsidRPr="00DD119E">
        <w:rPr>
          <w:rFonts w:ascii="Century" w:hAnsi="Century" w:cs="Levenim MT"/>
          <w:color w:val="404040" w:themeColor="text1" w:themeTint="BF"/>
        </w:rPr>
        <w:t xml:space="preserve">A person who is searching for work is part of the labour market. The process of searching for work is part of the activities of participating in work. </w:t>
      </w:r>
      <w:r w:rsidR="00E641CA" w:rsidRPr="00DD119E">
        <w:rPr>
          <w:rFonts w:ascii="Century" w:hAnsi="Century" w:cs="Levenim MT"/>
          <w:color w:val="404040" w:themeColor="text1" w:themeTint="BF"/>
        </w:rPr>
        <w:t>The funds for se</w:t>
      </w:r>
      <w:r w:rsidR="000922FD" w:rsidRPr="00DD119E">
        <w:rPr>
          <w:rFonts w:ascii="Century" w:hAnsi="Century" w:cs="Levenim MT"/>
          <w:color w:val="404040" w:themeColor="text1" w:themeTint="BF"/>
        </w:rPr>
        <w:t>a</w:t>
      </w:r>
      <w:r w:rsidR="00E641CA" w:rsidRPr="00DD119E">
        <w:rPr>
          <w:rFonts w:ascii="Century" w:hAnsi="Century" w:cs="Levenim MT"/>
          <w:color w:val="404040" w:themeColor="text1" w:themeTint="BF"/>
        </w:rPr>
        <w:t>rch</w:t>
      </w:r>
      <w:r w:rsidR="00C15956" w:rsidRPr="00DD119E">
        <w:rPr>
          <w:rFonts w:ascii="Century" w:hAnsi="Century" w:cs="Levenim MT"/>
          <w:color w:val="404040" w:themeColor="text1" w:themeTint="BF"/>
        </w:rPr>
        <w:t xml:space="preserve">ing </w:t>
      </w:r>
      <w:r w:rsidR="00E641CA" w:rsidRPr="00DD119E">
        <w:rPr>
          <w:rFonts w:ascii="Century" w:hAnsi="Century" w:cs="Levenim MT"/>
          <w:color w:val="404040" w:themeColor="text1" w:themeTint="BF"/>
        </w:rPr>
        <w:t>for work are part of the cost of</w:t>
      </w:r>
      <w:r w:rsidR="007426FB" w:rsidRPr="00DD119E">
        <w:rPr>
          <w:rFonts w:ascii="Century" w:hAnsi="Century" w:cs="Levenim MT"/>
          <w:color w:val="404040" w:themeColor="text1" w:themeTint="BF"/>
        </w:rPr>
        <w:t xml:space="preserve"> working.</w:t>
      </w:r>
      <w:r w:rsidR="006209E3" w:rsidRPr="00DD119E">
        <w:rPr>
          <w:rFonts w:ascii="Century" w:hAnsi="Century" w:cs="Levenim MT"/>
          <w:color w:val="404040" w:themeColor="text1" w:themeTint="BF"/>
        </w:rPr>
        <w:t xml:space="preserve"> </w:t>
      </w:r>
      <w:r w:rsidR="000922FD" w:rsidRPr="00DD119E">
        <w:rPr>
          <w:rFonts w:ascii="Century" w:hAnsi="Century" w:cs="Levenim MT"/>
          <w:color w:val="404040" w:themeColor="text1" w:themeTint="BF"/>
        </w:rPr>
        <w:t xml:space="preserve">Drawing </w:t>
      </w:r>
      <w:r w:rsidR="00BE75BD" w:rsidRPr="00DD119E">
        <w:rPr>
          <w:rFonts w:ascii="Century" w:hAnsi="Century" w:cs="Levenim MT"/>
          <w:color w:val="404040" w:themeColor="text1" w:themeTint="BF"/>
        </w:rPr>
        <w:t xml:space="preserve">together </w:t>
      </w:r>
      <w:r w:rsidR="000922FD" w:rsidRPr="00DD119E">
        <w:rPr>
          <w:rFonts w:ascii="Century" w:hAnsi="Century" w:cs="Levenim MT"/>
          <w:color w:val="404040" w:themeColor="text1" w:themeTint="BF"/>
        </w:rPr>
        <w:t>the actions in the labour market clarifies the</w:t>
      </w:r>
      <w:r w:rsidR="000642B1">
        <w:rPr>
          <w:rFonts w:ascii="Century" w:hAnsi="Century" w:cs="Levenim MT"/>
          <w:color w:val="404040" w:themeColor="text1" w:themeTint="BF"/>
        </w:rPr>
        <w:t>se</w:t>
      </w:r>
      <w:r w:rsidR="000922FD" w:rsidRPr="00DD119E">
        <w:rPr>
          <w:rFonts w:ascii="Century" w:hAnsi="Century" w:cs="Levenim MT"/>
          <w:color w:val="404040" w:themeColor="text1" w:themeTint="BF"/>
        </w:rPr>
        <w:t xml:space="preserve"> </w:t>
      </w:r>
      <w:r w:rsidR="000642B1">
        <w:rPr>
          <w:rFonts w:ascii="Century" w:hAnsi="Century" w:cs="Levenim MT"/>
          <w:color w:val="404040" w:themeColor="text1" w:themeTint="BF"/>
        </w:rPr>
        <w:t>relationships.</w:t>
      </w:r>
      <w:r w:rsidR="000922FD" w:rsidRPr="00DD119E">
        <w:rPr>
          <w:rFonts w:ascii="Century" w:hAnsi="Century" w:cs="Levenim MT"/>
          <w:color w:val="404040" w:themeColor="text1" w:themeTint="BF"/>
        </w:rPr>
        <w:t xml:space="preserve"> </w:t>
      </w:r>
    </w:p>
    <w:p w:rsidR="007426FB" w:rsidRDefault="007426FB" w:rsidP="00E40DB4">
      <w:pPr>
        <w:spacing w:after="0" w:line="360" w:lineRule="auto"/>
        <w:rPr>
          <w:rFonts w:ascii="Century" w:hAnsi="Century" w:cs="Levenim MT"/>
          <w:color w:val="404040" w:themeColor="text1" w:themeTint="BF"/>
        </w:rPr>
      </w:pPr>
    </w:p>
    <w:p w:rsidR="00D134E3" w:rsidRPr="00C15956" w:rsidRDefault="000642B1" w:rsidP="00C15956">
      <w:pPr>
        <w:spacing w:line="360" w:lineRule="auto"/>
        <w:rPr>
          <w:rFonts w:ascii="Century" w:hAnsi="Century" w:cs="Courier New"/>
          <w:color w:val="404040" w:themeColor="text1" w:themeTint="BF"/>
        </w:rPr>
      </w:pPr>
      <w:r>
        <w:rPr>
          <w:rFonts w:ascii="Century" w:hAnsi="Century" w:cs="Levenim MT"/>
          <w:color w:val="404040" w:themeColor="text1" w:themeTint="BF"/>
        </w:rPr>
        <w:t>People in t</w:t>
      </w:r>
      <w:r w:rsidR="00446732">
        <w:rPr>
          <w:rFonts w:ascii="Century" w:hAnsi="Century" w:cs="Levenim MT"/>
          <w:color w:val="404040" w:themeColor="text1" w:themeTint="BF"/>
        </w:rPr>
        <w:t xml:space="preserve">he workforce </w:t>
      </w:r>
      <w:r>
        <w:rPr>
          <w:rFonts w:ascii="Century" w:hAnsi="Century" w:cs="Levenim MT"/>
          <w:color w:val="404040" w:themeColor="text1" w:themeTint="BF"/>
        </w:rPr>
        <w:t>are</w:t>
      </w:r>
      <w:r w:rsidR="002609E3">
        <w:rPr>
          <w:rFonts w:ascii="Century" w:hAnsi="Century" w:cs="Levenim MT"/>
          <w:color w:val="404040" w:themeColor="text1" w:themeTint="BF"/>
        </w:rPr>
        <w:t xml:space="preserve"> better off with unemployment insurance. </w:t>
      </w:r>
      <w:r w:rsidR="00C42139" w:rsidRPr="008951E2">
        <w:rPr>
          <w:rFonts w:ascii="Century" w:hAnsi="Century" w:cs="Levenim MT"/>
          <w:color w:val="404040" w:themeColor="text1" w:themeTint="BF"/>
        </w:rPr>
        <w:t xml:space="preserve">Insurance for unemployment </w:t>
      </w:r>
      <w:r w:rsidR="00E641CA" w:rsidRPr="008951E2">
        <w:rPr>
          <w:rFonts w:ascii="Century" w:hAnsi="Century" w:cs="Levenim MT"/>
          <w:color w:val="404040" w:themeColor="text1" w:themeTint="BF"/>
        </w:rPr>
        <w:t xml:space="preserve">covers </w:t>
      </w:r>
      <w:r w:rsidR="00C42139" w:rsidRPr="008951E2">
        <w:rPr>
          <w:rFonts w:ascii="Century" w:hAnsi="Century" w:cs="Levenim MT"/>
          <w:color w:val="404040" w:themeColor="text1" w:themeTint="BF"/>
        </w:rPr>
        <w:t>daily living</w:t>
      </w:r>
      <w:r w:rsidR="00E641CA" w:rsidRPr="008951E2">
        <w:rPr>
          <w:rFonts w:ascii="Century" w:hAnsi="Century" w:cs="Levenim MT"/>
          <w:color w:val="404040" w:themeColor="text1" w:themeTint="BF"/>
        </w:rPr>
        <w:t xml:space="preserve"> costs for</w:t>
      </w:r>
      <w:r w:rsidR="00C42139" w:rsidRPr="008951E2">
        <w:rPr>
          <w:rFonts w:ascii="Century" w:hAnsi="Century" w:cs="Levenim MT"/>
          <w:color w:val="404040" w:themeColor="text1" w:themeTint="BF"/>
        </w:rPr>
        <w:t xml:space="preserve"> searching for work</w:t>
      </w:r>
      <w:r w:rsidR="00D134E3">
        <w:rPr>
          <w:rFonts w:ascii="Century" w:hAnsi="Century" w:cs="Levenim MT"/>
          <w:color w:val="404040" w:themeColor="text1" w:themeTint="BF"/>
        </w:rPr>
        <w:t xml:space="preserve"> when the receipts are more than the </w:t>
      </w:r>
      <w:proofErr w:type="spellStart"/>
      <w:r w:rsidR="00D134E3">
        <w:rPr>
          <w:rFonts w:ascii="Century" w:hAnsi="Century" w:cs="Levenim MT"/>
          <w:color w:val="404040" w:themeColor="text1" w:themeTint="BF"/>
        </w:rPr>
        <w:t>Newstart</w:t>
      </w:r>
      <w:proofErr w:type="spellEnd"/>
      <w:r w:rsidR="00D134E3">
        <w:rPr>
          <w:rFonts w:ascii="Century" w:hAnsi="Century" w:cs="Levenim MT"/>
          <w:color w:val="404040" w:themeColor="text1" w:themeTint="BF"/>
        </w:rPr>
        <w:t xml:space="preserve"> allowance</w:t>
      </w:r>
      <w:r w:rsidR="000922FD" w:rsidRPr="008951E2">
        <w:rPr>
          <w:rFonts w:ascii="Century" w:hAnsi="Century" w:cs="Levenim MT"/>
          <w:color w:val="404040" w:themeColor="text1" w:themeTint="BF"/>
        </w:rPr>
        <w:t xml:space="preserve">. </w:t>
      </w:r>
      <w:r w:rsidR="00AA5129" w:rsidRPr="008951E2">
        <w:rPr>
          <w:rFonts w:ascii="Century" w:hAnsi="Century" w:cs="Levenim MT"/>
          <w:color w:val="404040" w:themeColor="text1" w:themeTint="BF"/>
        </w:rPr>
        <w:t xml:space="preserve">Those who pay, receive. </w:t>
      </w:r>
      <w:r w:rsidR="00C15956">
        <w:rPr>
          <w:rFonts w:ascii="Century" w:hAnsi="Century" w:cs="Levenim MT"/>
          <w:color w:val="404040" w:themeColor="text1" w:themeTint="BF"/>
        </w:rPr>
        <w:t xml:space="preserve">Insurance is inclusive. </w:t>
      </w:r>
      <w:r w:rsidR="00AA5129" w:rsidRPr="008951E2">
        <w:rPr>
          <w:rFonts w:ascii="Century" w:hAnsi="Century" w:cs="Levenim MT"/>
          <w:color w:val="404040" w:themeColor="text1" w:themeTint="BF"/>
        </w:rPr>
        <w:t>All employees, including part-time employees</w:t>
      </w:r>
      <w:r w:rsidR="00C15956">
        <w:rPr>
          <w:rFonts w:ascii="Century" w:hAnsi="Century" w:cs="Levenim MT"/>
          <w:color w:val="404040" w:themeColor="text1" w:themeTint="BF"/>
        </w:rPr>
        <w:t>,</w:t>
      </w:r>
      <w:r w:rsidR="00AA5129" w:rsidRPr="008951E2">
        <w:rPr>
          <w:rFonts w:ascii="Century" w:hAnsi="Century" w:cs="Levenim MT"/>
          <w:color w:val="404040" w:themeColor="text1" w:themeTint="BF"/>
        </w:rPr>
        <w:t xml:space="preserve"> are included. The self-employed </w:t>
      </w:r>
      <w:r w:rsidR="00AA5129">
        <w:rPr>
          <w:rFonts w:ascii="Century" w:hAnsi="Century" w:cs="Levenim MT"/>
          <w:color w:val="404040" w:themeColor="text1" w:themeTint="BF"/>
        </w:rPr>
        <w:t>are included</w:t>
      </w:r>
      <w:r w:rsidR="00AA5129" w:rsidRPr="008951E2">
        <w:rPr>
          <w:rFonts w:ascii="Century" w:hAnsi="Century" w:cs="Levenim MT"/>
          <w:color w:val="404040" w:themeColor="text1" w:themeTint="BF"/>
        </w:rPr>
        <w:t xml:space="preserve">. </w:t>
      </w:r>
      <w:r w:rsidR="00C15956">
        <w:rPr>
          <w:rFonts w:ascii="Century" w:hAnsi="Century" w:cs="Levenim MT"/>
          <w:color w:val="404040" w:themeColor="text1" w:themeTint="BF"/>
        </w:rPr>
        <w:t>R</w:t>
      </w:r>
      <w:r w:rsidR="00AA5129" w:rsidRPr="008951E2">
        <w:rPr>
          <w:rFonts w:ascii="Century" w:hAnsi="Century" w:cs="Levenim MT"/>
          <w:color w:val="404040" w:themeColor="text1" w:themeTint="BF"/>
        </w:rPr>
        <w:t>ecei</w:t>
      </w:r>
      <w:r w:rsidR="00C15956">
        <w:rPr>
          <w:rFonts w:ascii="Century" w:hAnsi="Century" w:cs="Levenim MT"/>
          <w:color w:val="404040" w:themeColor="text1" w:themeTint="BF"/>
        </w:rPr>
        <w:t>pts are</w:t>
      </w:r>
      <w:r w:rsidR="00AA5129" w:rsidRPr="008951E2">
        <w:rPr>
          <w:rFonts w:ascii="Century" w:hAnsi="Century" w:cs="Levenim MT"/>
          <w:color w:val="404040" w:themeColor="text1" w:themeTint="BF"/>
        </w:rPr>
        <w:t xml:space="preserve"> independent of savings, assets</w:t>
      </w:r>
      <w:r w:rsidR="00C15956">
        <w:rPr>
          <w:rFonts w:ascii="Century" w:hAnsi="Century" w:cs="Levenim MT"/>
          <w:color w:val="404040" w:themeColor="text1" w:themeTint="BF"/>
        </w:rPr>
        <w:t>, seeking part-time work</w:t>
      </w:r>
      <w:r w:rsidR="00AA5129" w:rsidRPr="008951E2">
        <w:rPr>
          <w:rFonts w:ascii="Century" w:hAnsi="Century" w:cs="Levenim MT"/>
          <w:color w:val="404040" w:themeColor="text1" w:themeTint="BF"/>
        </w:rPr>
        <w:t xml:space="preserve"> and </w:t>
      </w:r>
      <w:r w:rsidR="00C15956">
        <w:rPr>
          <w:rFonts w:ascii="Century" w:hAnsi="Century" w:cs="Levenim MT"/>
          <w:color w:val="404040" w:themeColor="text1" w:themeTint="BF"/>
        </w:rPr>
        <w:t xml:space="preserve">the </w:t>
      </w:r>
      <w:r w:rsidR="00AA5129" w:rsidRPr="008951E2">
        <w:rPr>
          <w:rFonts w:ascii="Century" w:hAnsi="Century" w:cs="Levenim MT"/>
          <w:color w:val="404040" w:themeColor="text1" w:themeTint="BF"/>
        </w:rPr>
        <w:t>income of the spouse. A person can choose an allowance that suit</w:t>
      </w:r>
      <w:r w:rsidR="00AA5129">
        <w:rPr>
          <w:rFonts w:ascii="Century" w:hAnsi="Century" w:cs="Levenim MT"/>
          <w:color w:val="404040" w:themeColor="text1" w:themeTint="BF"/>
        </w:rPr>
        <w:t>s</w:t>
      </w:r>
      <w:r w:rsidR="00AA5129" w:rsidRPr="008951E2">
        <w:rPr>
          <w:rFonts w:ascii="Century" w:hAnsi="Century" w:cs="Levenim MT"/>
          <w:color w:val="404040" w:themeColor="text1" w:themeTint="BF"/>
        </w:rPr>
        <w:t xml:space="preserve"> their expenses.</w:t>
      </w:r>
      <w:r w:rsidR="00C15956" w:rsidRPr="00C15956">
        <w:rPr>
          <w:rFonts w:ascii="Century" w:hAnsi="Century" w:cs="Courier New"/>
          <w:color w:val="404040" w:themeColor="text1" w:themeTint="BF"/>
        </w:rPr>
        <w:t xml:space="preserve"> </w:t>
      </w:r>
      <w:r w:rsidR="00C15956">
        <w:rPr>
          <w:rFonts w:ascii="Century" w:hAnsi="Century" w:cs="Courier New"/>
          <w:color w:val="404040" w:themeColor="text1" w:themeTint="BF"/>
        </w:rPr>
        <w:t xml:space="preserve">Savings are less drawn upon. </w:t>
      </w:r>
      <w:r w:rsidR="00D134E3">
        <w:rPr>
          <w:rFonts w:ascii="Century" w:hAnsi="Century" w:cs="Levenim MT"/>
          <w:color w:val="404040" w:themeColor="text1" w:themeTint="BF"/>
        </w:rPr>
        <w:t xml:space="preserve">Insurance receipts above the </w:t>
      </w:r>
      <w:proofErr w:type="spellStart"/>
      <w:r w:rsidR="00D134E3">
        <w:rPr>
          <w:rFonts w:ascii="Century" w:hAnsi="Century" w:cs="Levenim MT"/>
          <w:color w:val="404040" w:themeColor="text1" w:themeTint="BF"/>
        </w:rPr>
        <w:t>Newstart</w:t>
      </w:r>
      <w:proofErr w:type="spellEnd"/>
      <w:r w:rsidR="00D134E3">
        <w:rPr>
          <w:rFonts w:ascii="Century" w:hAnsi="Century" w:cs="Levenim MT"/>
          <w:color w:val="404040" w:themeColor="text1" w:themeTint="BF"/>
        </w:rPr>
        <w:t xml:space="preserve"> allowance for a limited time are </w:t>
      </w:r>
      <w:r w:rsidR="00D134E3" w:rsidRPr="008951E2">
        <w:rPr>
          <w:rFonts w:ascii="Century" w:hAnsi="Century" w:cs="Levenim MT"/>
          <w:color w:val="404040" w:themeColor="text1" w:themeTint="BF"/>
        </w:rPr>
        <w:t>an incentive to find work quickly.</w:t>
      </w:r>
      <w:r w:rsidR="00D134E3">
        <w:rPr>
          <w:rFonts w:ascii="Century" w:hAnsi="Century" w:cs="Levenim MT"/>
          <w:color w:val="404040" w:themeColor="text1" w:themeTint="BF"/>
        </w:rPr>
        <w:t xml:space="preserve"> </w:t>
      </w:r>
      <w:r w:rsidR="00B427FA">
        <w:rPr>
          <w:rFonts w:ascii="Century" w:hAnsi="Century" w:cs="Levenim MT"/>
          <w:color w:val="404040" w:themeColor="text1" w:themeTint="BF"/>
        </w:rPr>
        <w:tab/>
      </w:r>
    </w:p>
    <w:p w:rsidR="00667DB1" w:rsidRDefault="00C42139" w:rsidP="00667DB1">
      <w:pPr>
        <w:spacing w:after="0" w:line="360" w:lineRule="auto"/>
        <w:rPr>
          <w:rFonts w:ascii="Century" w:hAnsi="Century" w:cs="Levenim MT"/>
          <w:color w:val="404040" w:themeColor="text1" w:themeTint="BF"/>
        </w:rPr>
      </w:pPr>
      <w:r w:rsidRPr="008951E2">
        <w:rPr>
          <w:rFonts w:ascii="Century" w:hAnsi="Century" w:cs="Levenim MT"/>
          <w:color w:val="404040" w:themeColor="text1" w:themeTint="BF"/>
        </w:rPr>
        <w:t xml:space="preserve">The </w:t>
      </w:r>
      <w:proofErr w:type="spellStart"/>
      <w:r w:rsidRPr="008951E2">
        <w:rPr>
          <w:rFonts w:ascii="Century" w:hAnsi="Century" w:cs="Levenim MT"/>
          <w:color w:val="404040" w:themeColor="text1" w:themeTint="BF"/>
        </w:rPr>
        <w:t>Newstart</w:t>
      </w:r>
      <w:proofErr w:type="spellEnd"/>
      <w:r w:rsidRPr="008951E2">
        <w:rPr>
          <w:rFonts w:ascii="Century" w:hAnsi="Century" w:cs="Levenim MT"/>
          <w:color w:val="404040" w:themeColor="text1" w:themeTint="BF"/>
        </w:rPr>
        <w:t xml:space="preserve"> allowance is small compared to ordinary daily living costs. Welfare organisations seek to increase it. </w:t>
      </w:r>
      <w:r w:rsidR="00EF2201" w:rsidRPr="008951E2">
        <w:rPr>
          <w:rFonts w:ascii="Century" w:hAnsi="Century" w:cs="Levenim MT"/>
          <w:color w:val="404040" w:themeColor="text1" w:themeTint="BF"/>
        </w:rPr>
        <w:t xml:space="preserve">Negativity towards the </w:t>
      </w:r>
      <w:proofErr w:type="spellStart"/>
      <w:r w:rsidR="00EF2201" w:rsidRPr="008951E2">
        <w:rPr>
          <w:rFonts w:ascii="Century" w:hAnsi="Century" w:cs="Levenim MT"/>
          <w:color w:val="404040" w:themeColor="text1" w:themeTint="BF"/>
        </w:rPr>
        <w:t>Newstart</w:t>
      </w:r>
      <w:proofErr w:type="spellEnd"/>
      <w:r w:rsidR="00EF2201" w:rsidRPr="008951E2">
        <w:rPr>
          <w:rFonts w:ascii="Century" w:hAnsi="Century" w:cs="Levenim MT"/>
          <w:color w:val="404040" w:themeColor="text1" w:themeTint="BF"/>
        </w:rPr>
        <w:t xml:space="preserve"> allowance increased after reports of </w:t>
      </w:r>
      <w:r w:rsidR="00DD119E">
        <w:rPr>
          <w:rFonts w:ascii="Century" w:hAnsi="Century" w:cs="Levenim MT"/>
          <w:color w:val="404040" w:themeColor="text1" w:themeTint="BF"/>
        </w:rPr>
        <w:t>people receiving</w:t>
      </w:r>
      <w:r w:rsidR="00EF2201" w:rsidRPr="008951E2">
        <w:rPr>
          <w:rFonts w:ascii="Century" w:hAnsi="Century" w:cs="Levenim MT"/>
          <w:color w:val="404040" w:themeColor="text1" w:themeTint="BF"/>
        </w:rPr>
        <w:t xml:space="preserve"> in excess of the</w:t>
      </w:r>
      <w:r w:rsidR="003478AC">
        <w:rPr>
          <w:rFonts w:ascii="Century" w:hAnsi="Century" w:cs="Levenim MT"/>
          <w:color w:val="404040" w:themeColor="text1" w:themeTint="BF"/>
        </w:rPr>
        <w:t>ir</w:t>
      </w:r>
      <w:r w:rsidR="00EF2201" w:rsidRPr="008951E2">
        <w:rPr>
          <w:rFonts w:ascii="Century" w:hAnsi="Century" w:cs="Levenim MT"/>
          <w:color w:val="404040" w:themeColor="text1" w:themeTint="BF"/>
        </w:rPr>
        <w:t xml:space="preserve"> allowed </w:t>
      </w:r>
      <w:r w:rsidR="00DD119E">
        <w:rPr>
          <w:rFonts w:ascii="Century" w:hAnsi="Century" w:cs="Levenim MT"/>
          <w:color w:val="404040" w:themeColor="text1" w:themeTint="BF"/>
        </w:rPr>
        <w:t>payments</w:t>
      </w:r>
      <w:r w:rsidR="00EF2201" w:rsidRPr="008951E2">
        <w:rPr>
          <w:rFonts w:ascii="Century" w:hAnsi="Century" w:cs="Levenim MT"/>
          <w:color w:val="404040" w:themeColor="text1" w:themeTint="BF"/>
        </w:rPr>
        <w:t xml:space="preserve">. There are arguments that </w:t>
      </w:r>
      <w:r w:rsidR="00DD119E">
        <w:rPr>
          <w:rFonts w:ascii="Century" w:hAnsi="Century" w:cs="Levenim MT"/>
          <w:color w:val="404040" w:themeColor="text1" w:themeTint="BF"/>
        </w:rPr>
        <w:t>young people should be dissuaded from receiving a generally funded allowance</w:t>
      </w:r>
      <w:r w:rsidR="002B2CBF" w:rsidRPr="008951E2">
        <w:rPr>
          <w:rFonts w:ascii="Century" w:hAnsi="Century" w:cs="Levenim MT"/>
          <w:color w:val="404040" w:themeColor="text1" w:themeTint="BF"/>
        </w:rPr>
        <w:t xml:space="preserve">. </w:t>
      </w:r>
      <w:r w:rsidR="00C15956">
        <w:rPr>
          <w:rFonts w:ascii="Century" w:hAnsi="Century" w:cs="Levenim MT"/>
          <w:color w:val="404040" w:themeColor="text1" w:themeTint="BF"/>
        </w:rPr>
        <w:t xml:space="preserve">Insurance </w:t>
      </w:r>
      <w:r w:rsidR="003478AC">
        <w:rPr>
          <w:rFonts w:ascii="Century" w:hAnsi="Century" w:cs="Levenim MT"/>
          <w:color w:val="404040" w:themeColor="text1" w:themeTint="BF"/>
        </w:rPr>
        <w:t>dissipates</w:t>
      </w:r>
      <w:r w:rsidR="00AC56C0">
        <w:rPr>
          <w:rFonts w:ascii="Century" w:hAnsi="Century" w:cs="Levenim MT"/>
          <w:color w:val="404040" w:themeColor="text1" w:themeTint="BF"/>
        </w:rPr>
        <w:t xml:space="preserve"> </w:t>
      </w:r>
      <w:r w:rsidR="00DD119E">
        <w:rPr>
          <w:rFonts w:ascii="Century" w:hAnsi="Century" w:cs="Levenim MT"/>
          <w:color w:val="404040" w:themeColor="text1" w:themeTint="BF"/>
        </w:rPr>
        <w:t>these concerns</w:t>
      </w:r>
      <w:r w:rsidR="00C15956">
        <w:rPr>
          <w:rFonts w:ascii="Century" w:hAnsi="Century" w:cs="Levenim MT"/>
          <w:color w:val="404040" w:themeColor="text1" w:themeTint="BF"/>
        </w:rPr>
        <w:t>.</w:t>
      </w:r>
    </w:p>
    <w:p w:rsidR="00667DB1" w:rsidRPr="008951E2" w:rsidRDefault="00667DB1" w:rsidP="00E641CA">
      <w:pPr>
        <w:spacing w:after="0" w:line="360" w:lineRule="auto"/>
        <w:rPr>
          <w:rFonts w:ascii="Century" w:hAnsi="Century" w:cs="Courier New"/>
          <w:color w:val="404040" w:themeColor="text1" w:themeTint="BF"/>
        </w:rPr>
      </w:pPr>
    </w:p>
    <w:p w:rsidR="00E641CA" w:rsidRPr="008951E2" w:rsidRDefault="00E641CA" w:rsidP="006E2550">
      <w:pPr>
        <w:spacing w:after="0" w:line="360" w:lineRule="auto"/>
        <w:rPr>
          <w:rFonts w:ascii="Century" w:hAnsi="Century" w:cs="Courier New"/>
          <w:color w:val="404040" w:themeColor="text1" w:themeTint="BF"/>
        </w:rPr>
      </w:pPr>
      <w:r w:rsidRPr="008951E2">
        <w:rPr>
          <w:rFonts w:ascii="Century" w:hAnsi="Century" w:cs="Courier New"/>
          <w:color w:val="404040" w:themeColor="text1" w:themeTint="BF"/>
        </w:rPr>
        <w:t xml:space="preserve">The fully funded nature of insurance for loss of work removes it from the focus of balancing the budget over the business cycle. </w:t>
      </w:r>
    </w:p>
    <w:p w:rsidR="00642F79" w:rsidRPr="008951E2" w:rsidRDefault="00642F79" w:rsidP="006E2550">
      <w:pPr>
        <w:spacing w:after="0" w:line="360" w:lineRule="auto"/>
        <w:rPr>
          <w:rFonts w:ascii="Century" w:hAnsi="Century" w:cs="Courier New"/>
          <w:color w:val="404040" w:themeColor="text1" w:themeTint="BF"/>
        </w:rPr>
      </w:pPr>
    </w:p>
    <w:p w:rsidR="00B80422" w:rsidRPr="008951E2" w:rsidRDefault="00642F79" w:rsidP="00B80422">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 xml:space="preserve">Employees, employers or both pay </w:t>
      </w:r>
      <w:r w:rsidR="000922FD" w:rsidRPr="008951E2">
        <w:rPr>
          <w:rFonts w:ascii="Century" w:hAnsi="Century" w:cs="Courier New"/>
          <w:color w:val="404040" w:themeColor="text1" w:themeTint="BF"/>
        </w:rPr>
        <w:t>for</w:t>
      </w:r>
      <w:r w:rsidRPr="008951E2">
        <w:rPr>
          <w:rFonts w:ascii="Century" w:hAnsi="Century" w:cs="Courier New"/>
          <w:color w:val="404040" w:themeColor="text1" w:themeTint="BF"/>
        </w:rPr>
        <w:t xml:space="preserve"> insurance.</w:t>
      </w:r>
      <w:r w:rsidR="00667DB1" w:rsidRPr="008951E2">
        <w:rPr>
          <w:rFonts w:ascii="Century" w:hAnsi="Century" w:cs="Courier New"/>
          <w:color w:val="404040" w:themeColor="text1" w:themeTint="BF"/>
        </w:rPr>
        <w:t xml:space="preserve"> </w:t>
      </w:r>
      <w:r w:rsidR="00354388" w:rsidRPr="008951E2">
        <w:rPr>
          <w:rFonts w:ascii="Century" w:hAnsi="Century" w:cs="Courier New"/>
          <w:color w:val="404040" w:themeColor="text1" w:themeTint="BF"/>
        </w:rPr>
        <w:t xml:space="preserve">The </w:t>
      </w:r>
      <w:r w:rsidR="00667DB1" w:rsidRPr="008951E2">
        <w:rPr>
          <w:rFonts w:ascii="Century" w:hAnsi="Century" w:cs="Courier New"/>
          <w:color w:val="404040" w:themeColor="text1" w:themeTint="BF"/>
        </w:rPr>
        <w:t>funds are</w:t>
      </w:r>
      <w:r w:rsidR="00354388" w:rsidRPr="008951E2">
        <w:rPr>
          <w:rFonts w:ascii="Century" w:hAnsi="Century" w:cs="Courier New"/>
          <w:color w:val="404040" w:themeColor="text1" w:themeTint="BF"/>
        </w:rPr>
        <w:t xml:space="preserve"> </w:t>
      </w:r>
      <w:r w:rsidR="00051F50">
        <w:rPr>
          <w:rFonts w:ascii="Century" w:hAnsi="Century" w:cs="Courier New"/>
          <w:color w:val="404040" w:themeColor="text1" w:themeTint="BF"/>
        </w:rPr>
        <w:t>forwarded</w:t>
      </w:r>
      <w:r w:rsidR="00354388" w:rsidRPr="008951E2">
        <w:rPr>
          <w:rFonts w:ascii="Century" w:hAnsi="Century" w:cs="Courier New"/>
          <w:color w:val="404040" w:themeColor="text1" w:themeTint="BF"/>
        </w:rPr>
        <w:t xml:space="preserve"> to those who are finding a new job for up to five months</w:t>
      </w:r>
      <w:r w:rsidR="00C15956">
        <w:rPr>
          <w:rFonts w:ascii="Century" w:hAnsi="Century" w:cs="Courier New"/>
          <w:color w:val="404040" w:themeColor="text1" w:themeTint="BF"/>
        </w:rPr>
        <w:t>:</w:t>
      </w:r>
      <w:r w:rsidR="00051F50">
        <w:rPr>
          <w:rFonts w:ascii="Century" w:hAnsi="Century" w:cs="Courier New"/>
          <w:color w:val="404040" w:themeColor="text1" w:themeTint="BF"/>
        </w:rPr>
        <w:t xml:space="preserve"> the average</w:t>
      </w:r>
      <w:r w:rsidRPr="008951E2">
        <w:rPr>
          <w:rFonts w:ascii="Century" w:hAnsi="Century" w:cs="Courier New"/>
          <w:color w:val="404040" w:themeColor="text1" w:themeTint="BF"/>
        </w:rPr>
        <w:t xml:space="preserve"> duration of unemployment for those unemployed for one year or less and receiving the </w:t>
      </w:r>
      <w:proofErr w:type="spellStart"/>
      <w:r w:rsidRPr="008951E2">
        <w:rPr>
          <w:rFonts w:ascii="Century" w:hAnsi="Century" w:cs="Courier New"/>
          <w:color w:val="404040" w:themeColor="text1" w:themeTint="BF"/>
        </w:rPr>
        <w:t>Newstart</w:t>
      </w:r>
      <w:proofErr w:type="spellEnd"/>
      <w:r w:rsidRPr="008951E2">
        <w:rPr>
          <w:rFonts w:ascii="Century" w:hAnsi="Century" w:cs="Courier New"/>
          <w:color w:val="404040" w:themeColor="text1" w:themeTint="BF"/>
        </w:rPr>
        <w:t xml:space="preserve"> allowance.</w:t>
      </w:r>
      <w:r w:rsidR="008A4AF9" w:rsidRPr="008951E2">
        <w:rPr>
          <w:rFonts w:ascii="Century" w:hAnsi="Century" w:cs="Courier New"/>
          <w:color w:val="404040" w:themeColor="text1" w:themeTint="BF"/>
        </w:rPr>
        <w:t xml:space="preserve"> After five months, the person who has not restarted work moves to the </w:t>
      </w:r>
      <w:proofErr w:type="spellStart"/>
      <w:r w:rsidR="008A4AF9" w:rsidRPr="008951E2">
        <w:rPr>
          <w:rFonts w:ascii="Century" w:hAnsi="Century" w:cs="Courier New"/>
          <w:color w:val="404040" w:themeColor="text1" w:themeTint="BF"/>
        </w:rPr>
        <w:t>Newstart</w:t>
      </w:r>
      <w:proofErr w:type="spellEnd"/>
      <w:r w:rsidR="008A4AF9" w:rsidRPr="008951E2">
        <w:rPr>
          <w:rFonts w:ascii="Century" w:hAnsi="Century" w:cs="Courier New"/>
          <w:color w:val="404040" w:themeColor="text1" w:themeTint="BF"/>
        </w:rPr>
        <w:t xml:space="preserve"> allowance</w:t>
      </w:r>
      <w:r w:rsidR="00C15956">
        <w:rPr>
          <w:rFonts w:ascii="Century" w:hAnsi="Century" w:cs="Courier New"/>
          <w:color w:val="404040" w:themeColor="text1" w:themeTint="BF"/>
        </w:rPr>
        <w:t>, excluding part-time employees</w:t>
      </w:r>
      <w:r w:rsidR="008A4AF9" w:rsidRPr="008951E2">
        <w:rPr>
          <w:rFonts w:ascii="Century" w:hAnsi="Century" w:cs="Courier New"/>
          <w:color w:val="404040" w:themeColor="text1" w:themeTint="BF"/>
        </w:rPr>
        <w:t>.</w:t>
      </w:r>
      <w:r w:rsidR="00B80422" w:rsidRPr="008951E2">
        <w:rPr>
          <w:rFonts w:ascii="Century" w:hAnsi="Century" w:cs="Courier New"/>
          <w:color w:val="404040" w:themeColor="text1" w:themeTint="BF"/>
        </w:rPr>
        <w:t xml:space="preserve"> The fall in receipts after five</w:t>
      </w:r>
      <w:r w:rsidR="0030146E">
        <w:rPr>
          <w:rFonts w:ascii="Century" w:hAnsi="Century" w:cs="Courier New"/>
          <w:color w:val="404040" w:themeColor="text1" w:themeTint="BF"/>
        </w:rPr>
        <w:t xml:space="preserve"> months is an encouragement </w:t>
      </w:r>
      <w:r w:rsidR="00B80422" w:rsidRPr="008951E2">
        <w:rPr>
          <w:rFonts w:ascii="Century" w:hAnsi="Century" w:cs="Courier New"/>
          <w:color w:val="404040" w:themeColor="text1" w:themeTint="BF"/>
        </w:rPr>
        <w:t xml:space="preserve">to search well and find work quickly. </w:t>
      </w:r>
    </w:p>
    <w:p w:rsidR="00354388" w:rsidRDefault="00354388" w:rsidP="008A4AF9">
      <w:pPr>
        <w:spacing w:after="0" w:line="360" w:lineRule="auto"/>
        <w:rPr>
          <w:rFonts w:ascii="Century" w:hAnsi="Century" w:cs="Courier New"/>
          <w:color w:val="404040" w:themeColor="text1" w:themeTint="BF"/>
        </w:rPr>
      </w:pPr>
    </w:p>
    <w:p w:rsidR="00B31DA7" w:rsidRDefault="00B31DA7" w:rsidP="00362254">
      <w:pPr>
        <w:spacing w:after="0" w:line="360" w:lineRule="auto"/>
        <w:rPr>
          <w:rFonts w:ascii="Century Gothic" w:hAnsi="Century Gothic" w:cs="Courier New"/>
          <w:color w:val="404040" w:themeColor="text1" w:themeTint="BF"/>
        </w:rPr>
      </w:pPr>
    </w:p>
    <w:p w:rsidR="00B31DA7" w:rsidRDefault="00B31DA7" w:rsidP="00362254">
      <w:pPr>
        <w:spacing w:after="0" w:line="360" w:lineRule="auto"/>
        <w:rPr>
          <w:rFonts w:ascii="Century Gothic" w:hAnsi="Century Gothic" w:cs="Courier New"/>
          <w:color w:val="404040" w:themeColor="text1" w:themeTint="BF"/>
        </w:rPr>
      </w:pPr>
    </w:p>
    <w:p w:rsidR="00B31DA7" w:rsidRDefault="00B31DA7" w:rsidP="00362254">
      <w:pPr>
        <w:spacing w:after="0" w:line="360" w:lineRule="auto"/>
        <w:rPr>
          <w:rFonts w:ascii="Century Gothic" w:hAnsi="Century Gothic" w:cs="Courier New"/>
          <w:color w:val="404040" w:themeColor="text1" w:themeTint="BF"/>
        </w:rPr>
      </w:pPr>
    </w:p>
    <w:p w:rsidR="00AC2A02" w:rsidRPr="008951E2" w:rsidRDefault="00AC2A02" w:rsidP="00354388">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1221AA" w:rsidP="00280593">
      <w:pPr>
        <w:spacing w:after="0" w:line="360" w:lineRule="auto"/>
        <w:rPr>
          <w:rFonts w:ascii="Century" w:hAnsi="Century" w:cs="Courier New"/>
          <w:color w:val="404040" w:themeColor="text1" w:themeTint="BF"/>
        </w:rPr>
      </w:pPr>
      <w:r w:rsidRPr="00B31DA7">
        <w:rPr>
          <w:rFonts w:ascii="Century Gothic" w:hAnsi="Century Gothic" w:cs="Courier New"/>
          <w:noProof/>
          <w:color w:val="404040" w:themeColor="text1" w:themeTint="BF"/>
          <w:lang w:eastAsia="en-AU"/>
        </w:rPr>
        <mc:AlternateContent>
          <mc:Choice Requires="wps">
            <w:drawing>
              <wp:anchor distT="0" distB="0" distL="114300" distR="114300" simplePos="0" relativeHeight="251663360" behindDoc="0" locked="0" layoutInCell="1" allowOverlap="1" wp14:anchorId="7130311D" wp14:editId="60D90F08">
                <wp:simplePos x="0" y="0"/>
                <wp:positionH relativeFrom="column">
                  <wp:posOffset>6350</wp:posOffset>
                </wp:positionH>
                <wp:positionV relativeFrom="paragraph">
                  <wp:posOffset>-320040</wp:posOffset>
                </wp:positionV>
                <wp:extent cx="6172200" cy="8769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69350"/>
                        </a:xfrm>
                        <a:prstGeom prst="rect">
                          <a:avLst/>
                        </a:prstGeom>
                        <a:solidFill>
                          <a:schemeClr val="accent3">
                            <a:lumMod val="60000"/>
                            <a:lumOff val="40000"/>
                          </a:schemeClr>
                        </a:solidFill>
                        <a:ln w="9525">
                          <a:noFill/>
                          <a:miter lim="800000"/>
                          <a:headEnd/>
                          <a:tailEnd/>
                        </a:ln>
                      </wps:spPr>
                      <wps:txbx>
                        <w:txbxContent>
                          <w:p w:rsidR="00C15956" w:rsidRDefault="00C15956" w:rsidP="00B31DA7">
                            <w:pPr>
                              <w:spacing w:after="0" w:line="360" w:lineRule="auto"/>
                              <w:rPr>
                                <w:rFonts w:ascii="Century Gothic" w:hAnsi="Century Gothic" w:cs="Courier New"/>
                                <w:color w:val="404040" w:themeColor="text1" w:themeTint="BF"/>
                              </w:rPr>
                            </w:pPr>
                          </w:p>
                          <w:p w:rsidR="00C15956" w:rsidRPr="00645B4E" w:rsidRDefault="00C15956" w:rsidP="00B31DA7">
                            <w:pPr>
                              <w:spacing w:after="0" w:line="360" w:lineRule="auto"/>
                              <w:rPr>
                                <w:rFonts w:ascii="Century Gothic" w:hAnsi="Century Gothic" w:cs="Courier New"/>
                                <w:color w:val="E57B7F" w:themeColor="text2" w:themeTint="99"/>
                                <w:sz w:val="28"/>
                                <w:szCs w:val="28"/>
                              </w:rPr>
                            </w:pPr>
                            <w:r w:rsidRPr="00645B4E">
                              <w:rPr>
                                <w:rFonts w:ascii="Century Gothic" w:hAnsi="Century Gothic" w:cs="Courier New"/>
                                <w:color w:val="E57B7F" w:themeColor="text2" w:themeTint="99"/>
                                <w:sz w:val="28"/>
                                <w:szCs w:val="28"/>
                              </w:rPr>
                              <w:t>Case 1</w:t>
                            </w:r>
                          </w:p>
                          <w:p w:rsidR="00C15956" w:rsidRPr="00B31DA7" w:rsidRDefault="00C15956" w:rsidP="00B31DA7">
                            <w:pPr>
                              <w:spacing w:after="0" w:line="360" w:lineRule="auto"/>
                              <w:rPr>
                                <w:rFonts w:ascii="Century" w:hAnsi="Century" w:cs="Courier New"/>
                                <w:color w:val="FFFFFF" w:themeColor="background1"/>
                              </w:rPr>
                            </w:pPr>
                            <w:r w:rsidRPr="00B31DA7">
                              <w:rPr>
                                <w:rFonts w:ascii="Century" w:hAnsi="Century" w:cs="Courier New"/>
                                <w:color w:val="FFFFFF" w:themeColor="background1"/>
                              </w:rPr>
                              <w:t>All employees pay for insurance when working. In the case of a firm with nineteen employees and one person who has left the firm and is looking for work, the nineteen employees contribute to an allowance for the one who is looking for work</w:t>
                            </w:r>
                            <w:r>
                              <w:rPr>
                                <w:rFonts w:ascii="Century" w:hAnsi="Century" w:cs="Courier New"/>
                                <w:color w:val="FFFFFF" w:themeColor="background1"/>
                              </w:rPr>
                              <w:t xml:space="preserve"> (see Table 1, P. 12)</w:t>
                            </w:r>
                            <w:r w:rsidRPr="00B31DA7">
                              <w:rPr>
                                <w:rFonts w:ascii="Century" w:hAnsi="Century" w:cs="Courier New"/>
                                <w:color w:val="FFFFFF" w:themeColor="background1"/>
                              </w:rPr>
                              <w:t>. Each of the employees pays $</w:t>
                            </w:r>
                            <w:r>
                              <w:rPr>
                                <w:rFonts w:ascii="Century" w:hAnsi="Century" w:cs="Courier New"/>
                                <w:color w:val="FFFFFF" w:themeColor="background1"/>
                              </w:rPr>
                              <w:t>7.02</w:t>
                            </w:r>
                            <w:r w:rsidRPr="00B31DA7">
                              <w:rPr>
                                <w:rFonts w:ascii="Century" w:hAnsi="Century" w:cs="Courier New"/>
                                <w:color w:val="FFFFFF" w:themeColor="background1"/>
                              </w:rPr>
                              <w:t xml:space="preserve"> per week for the person looking for work to receive $300/week for up to the first five months of work search</w:t>
                            </w:r>
                            <w:r>
                              <w:rPr>
                                <w:rFonts w:ascii="Century" w:hAnsi="Century" w:cs="Courier New"/>
                                <w:color w:val="FFFFFF" w:themeColor="background1"/>
                              </w:rPr>
                              <w:t xml:space="preserve"> (see Table 2, P. 12)</w:t>
                            </w:r>
                            <w:r w:rsidRPr="00B31DA7">
                              <w:rPr>
                                <w:rFonts w:ascii="Century" w:hAnsi="Century" w:cs="Courier New"/>
                                <w:color w:val="FFFFFF" w:themeColor="background1"/>
                              </w:rPr>
                              <w:t>. This includes 35 cents/week for operating expenses. Part-time employees pay pro rata, excluding the 35 cents for operating expenses. In practice, a proportion of people work part-time. Including these in the firm for Case 1 gives a mix of full-time and part-time employed. The unemployed person is a composite of a full-time and a part-time person. The part-time employee pays $</w:t>
                            </w:r>
                            <w:r>
                              <w:rPr>
                                <w:rFonts w:ascii="Century" w:hAnsi="Century" w:cs="Courier New"/>
                                <w:color w:val="FFFFFF" w:themeColor="background1"/>
                              </w:rPr>
                              <w:t>3.09</w:t>
                            </w:r>
                            <w:r w:rsidRPr="00B31DA7">
                              <w:rPr>
                                <w:rFonts w:ascii="Century" w:hAnsi="Century" w:cs="Courier New"/>
                                <w:color w:val="FFFFFF" w:themeColor="background1"/>
                              </w:rPr>
                              <w:t xml:space="preserve"> per week, based on average hours worked to receive $132.12 per week.</w:t>
                            </w:r>
                          </w:p>
                          <w:p w:rsidR="00C15956" w:rsidRPr="00B31DA7" w:rsidRDefault="00C15956" w:rsidP="00B31DA7">
                            <w:pPr>
                              <w:spacing w:after="0" w:line="360" w:lineRule="auto"/>
                              <w:rPr>
                                <w:rFonts w:ascii="Century" w:hAnsi="Century" w:cs="Courier New"/>
                                <w:color w:val="FFFFFF" w:themeColor="background1"/>
                              </w:rPr>
                            </w:pPr>
                          </w:p>
                          <w:p w:rsidR="00C15956" w:rsidRPr="00B31DA7" w:rsidRDefault="00C15956" w:rsidP="00B31DA7">
                            <w:pPr>
                              <w:spacing w:after="0" w:line="360" w:lineRule="auto"/>
                              <w:rPr>
                                <w:rFonts w:ascii="Century" w:hAnsi="Century" w:cs="Courier New"/>
                                <w:color w:val="FFFFFF" w:themeColor="background1"/>
                              </w:rPr>
                            </w:pPr>
                            <w:r w:rsidRPr="00B31DA7">
                              <w:rPr>
                                <w:rFonts w:ascii="Century" w:hAnsi="Century" w:cs="Courier New"/>
                                <w:color w:val="FFFFFF" w:themeColor="background1"/>
                              </w:rPr>
                              <w:t>Unemployment insurance is tax deductible. At a marginal tax rate of 19 cents, the person working full-time pays $5.6</w:t>
                            </w:r>
                            <w:r>
                              <w:rPr>
                                <w:rFonts w:ascii="Century" w:hAnsi="Century" w:cs="Courier New"/>
                                <w:color w:val="FFFFFF" w:themeColor="background1"/>
                              </w:rPr>
                              <w:t>8</w:t>
                            </w:r>
                            <w:r w:rsidRPr="00B31DA7">
                              <w:rPr>
                                <w:rFonts w:ascii="Century" w:hAnsi="Century" w:cs="Courier New"/>
                                <w:color w:val="FFFFFF" w:themeColor="background1"/>
                              </w:rPr>
                              <w:t>/week and the pe</w:t>
                            </w:r>
                            <w:r>
                              <w:rPr>
                                <w:rFonts w:ascii="Century" w:hAnsi="Century" w:cs="Courier New"/>
                                <w:color w:val="FFFFFF" w:themeColor="background1"/>
                              </w:rPr>
                              <w:t>rson working part-time pays $2.50/</w:t>
                            </w:r>
                            <w:r w:rsidRPr="00B31DA7">
                              <w:rPr>
                                <w:rFonts w:ascii="Century" w:hAnsi="Century" w:cs="Courier New"/>
                                <w:color w:val="FFFFFF" w:themeColor="background1"/>
                              </w:rPr>
                              <w:t xml:space="preserve">week. A flat marginal tax rate for all employees makes the payments equal and reduces the effect on budget transfers. The </w:t>
                            </w:r>
                            <w:proofErr w:type="spellStart"/>
                            <w:r w:rsidRPr="00B31DA7">
                              <w:rPr>
                                <w:rFonts w:ascii="Century" w:hAnsi="Century" w:cs="Courier New"/>
                                <w:color w:val="FFFFFF" w:themeColor="background1"/>
                              </w:rPr>
                              <w:t>Newstart</w:t>
                            </w:r>
                            <w:proofErr w:type="spellEnd"/>
                            <w:r w:rsidRPr="00B31DA7">
                              <w:rPr>
                                <w:rFonts w:ascii="Century" w:hAnsi="Century" w:cs="Courier New"/>
                                <w:color w:val="FFFFFF" w:themeColor="background1"/>
                              </w:rPr>
                              <w:t xml:space="preserve"> allowance is no longer paid and operating expenses are not incurred for this period. The </w:t>
                            </w:r>
                            <w:proofErr w:type="spellStart"/>
                            <w:r w:rsidRPr="00B31DA7">
                              <w:rPr>
                                <w:rFonts w:ascii="Century" w:hAnsi="Century" w:cs="Courier New"/>
                                <w:color w:val="FFFFFF" w:themeColor="background1"/>
                              </w:rPr>
                              <w:t>Newstart</w:t>
                            </w:r>
                            <w:proofErr w:type="spellEnd"/>
                            <w:r w:rsidRPr="00B31DA7">
                              <w:rPr>
                                <w:rFonts w:ascii="Century" w:hAnsi="Century" w:cs="Courier New"/>
                                <w:color w:val="FFFFFF" w:themeColor="background1"/>
                              </w:rPr>
                              <w:t xml:space="preserve"> allowance that is no longer delivered, and the </w:t>
                            </w:r>
                            <w:proofErr w:type="spellStart"/>
                            <w:r w:rsidRPr="00B31DA7">
                              <w:rPr>
                                <w:rFonts w:ascii="Century" w:hAnsi="Century" w:cs="Courier New"/>
                                <w:color w:val="FFFFFF" w:themeColor="background1"/>
                              </w:rPr>
                              <w:t>Newstart</w:t>
                            </w:r>
                            <w:proofErr w:type="spellEnd"/>
                            <w:r w:rsidRPr="00B31DA7">
                              <w:rPr>
                                <w:rFonts w:ascii="Century" w:hAnsi="Century" w:cs="Courier New"/>
                                <w:color w:val="FFFFFF" w:themeColor="background1"/>
                              </w:rPr>
                              <w:t xml:space="preserve"> operating expenses that are no longer incurred for five months reduce the payments. The payments after tax and net of </w:t>
                            </w:r>
                            <w:proofErr w:type="spellStart"/>
                            <w:r w:rsidRPr="00B31DA7">
                              <w:rPr>
                                <w:rFonts w:ascii="Century" w:hAnsi="Century" w:cs="Courier New"/>
                                <w:color w:val="FFFFFF" w:themeColor="background1"/>
                              </w:rPr>
                              <w:t>Newstart</w:t>
                            </w:r>
                            <w:proofErr w:type="spellEnd"/>
                            <w:r w:rsidRPr="00B31DA7">
                              <w:rPr>
                                <w:rFonts w:ascii="Century" w:hAnsi="Century" w:cs="Courier New"/>
                                <w:color w:val="FFFFFF" w:themeColor="background1"/>
                              </w:rPr>
                              <w:t xml:space="preserve"> expenses are $</w:t>
                            </w:r>
                            <w:r>
                              <w:rPr>
                                <w:rFonts w:ascii="Century" w:hAnsi="Century" w:cs="Courier New"/>
                                <w:color w:val="FFFFFF" w:themeColor="background1"/>
                              </w:rPr>
                              <w:t>2.43</w:t>
                            </w:r>
                            <w:r w:rsidRPr="00B31DA7">
                              <w:rPr>
                                <w:rFonts w:ascii="Century" w:hAnsi="Century" w:cs="Courier New"/>
                                <w:color w:val="FFFFFF" w:themeColor="background1"/>
                              </w:rPr>
                              <w:t xml:space="preserve"> per week for full-time employees.</w:t>
                            </w:r>
                            <w:r>
                              <w:rPr>
                                <w:rFonts w:ascii="Century" w:hAnsi="Century" w:cs="Courier New"/>
                                <w:color w:val="FFFFFF" w:themeColor="background1"/>
                              </w:rPr>
                              <w:t xml:space="preserve"> </w:t>
                            </w:r>
                            <w:proofErr w:type="spellStart"/>
                            <w:r>
                              <w:rPr>
                                <w:rFonts w:ascii="Century" w:hAnsi="Century" w:cs="Courier New"/>
                                <w:color w:val="FFFFFF" w:themeColor="background1"/>
                              </w:rPr>
                              <w:t>Newstart</w:t>
                            </w:r>
                            <w:proofErr w:type="spellEnd"/>
                            <w:r>
                              <w:rPr>
                                <w:rFonts w:ascii="Century" w:hAnsi="Century" w:cs="Courier New"/>
                                <w:color w:val="FFFFFF" w:themeColor="background1"/>
                              </w:rPr>
                              <w:t xml:space="preserve"> is not received by unemployed looking for part time work so there is not offset for the </w:t>
                            </w:r>
                            <w:proofErr w:type="spellStart"/>
                            <w:r>
                              <w:rPr>
                                <w:rFonts w:ascii="Century" w:hAnsi="Century" w:cs="Courier New"/>
                                <w:color w:val="FFFFFF" w:themeColor="background1"/>
                              </w:rPr>
                              <w:t>Newstart</w:t>
                            </w:r>
                            <w:proofErr w:type="spellEnd"/>
                            <w:r>
                              <w:rPr>
                                <w:rFonts w:ascii="Century" w:hAnsi="Century" w:cs="Courier New"/>
                                <w:color w:val="FFFFFF" w:themeColor="background1"/>
                              </w:rPr>
                              <w:t xml:space="preserve"> allowance</w:t>
                            </w:r>
                            <w:r w:rsidRPr="00B31DA7">
                              <w:rPr>
                                <w:rFonts w:ascii="Century" w:hAnsi="Century" w:cs="Courier New"/>
                                <w:color w:val="FFFFFF" w:themeColor="background1"/>
                              </w:rPr>
                              <w:t>.</w:t>
                            </w:r>
                          </w:p>
                          <w:p w:rsidR="00C15956" w:rsidRPr="00B31DA7" w:rsidRDefault="00C15956" w:rsidP="00B31DA7">
                            <w:pPr>
                              <w:spacing w:after="0" w:line="360" w:lineRule="auto"/>
                              <w:rPr>
                                <w:rFonts w:ascii="Century" w:hAnsi="Century" w:cs="Courier New"/>
                                <w:color w:val="FFFFFF" w:themeColor="background1"/>
                              </w:rPr>
                            </w:pPr>
                          </w:p>
                          <w:p w:rsidR="00C15956" w:rsidRPr="00B31DA7" w:rsidRDefault="00DE79DA" w:rsidP="00B31DA7">
                            <w:pPr>
                              <w:spacing w:after="0" w:line="360" w:lineRule="auto"/>
                              <w:rPr>
                                <w:rFonts w:ascii="Century" w:hAnsi="Century" w:cs="Courier New"/>
                                <w:color w:val="FFFFFF" w:themeColor="background1"/>
                              </w:rPr>
                            </w:pPr>
                            <w:r>
                              <w:rPr>
                                <w:rFonts w:ascii="Century" w:hAnsi="Century" w:cs="Courier New"/>
                                <w:color w:val="FFFFFF" w:themeColor="background1"/>
                              </w:rPr>
                              <w:t xml:space="preserve">Of course, </w:t>
                            </w:r>
                            <w:r w:rsidR="00190745">
                              <w:rPr>
                                <w:rFonts w:ascii="Century" w:hAnsi="Century" w:cs="Courier New"/>
                                <w:color w:val="FFFFFF" w:themeColor="background1"/>
                              </w:rPr>
                              <w:t>receipts</w:t>
                            </w:r>
                            <w:r>
                              <w:rPr>
                                <w:rFonts w:ascii="Century" w:hAnsi="Century" w:cs="Courier New"/>
                                <w:color w:val="FFFFFF" w:themeColor="background1"/>
                              </w:rPr>
                              <w:t xml:space="preserve"> and the length of receipts can vary. To</w:t>
                            </w:r>
                            <w:r w:rsidR="00C15956" w:rsidRPr="00B31DA7">
                              <w:rPr>
                                <w:rFonts w:ascii="Century" w:hAnsi="Century" w:cs="Courier New"/>
                                <w:color w:val="FFFFFF" w:themeColor="background1"/>
                              </w:rPr>
                              <w:t xml:space="preserve"> pay for more expenses and receive $700 per week for five months, the person </w:t>
                            </w:r>
                            <w:r w:rsidR="00C15956">
                              <w:rPr>
                                <w:rFonts w:ascii="Century" w:hAnsi="Century" w:cs="Courier New"/>
                                <w:color w:val="FFFFFF" w:themeColor="background1"/>
                              </w:rPr>
                              <w:t xml:space="preserve">working full-time </w:t>
                            </w:r>
                            <w:r w:rsidR="00C15956" w:rsidRPr="00B31DA7">
                              <w:rPr>
                                <w:rFonts w:ascii="Century" w:hAnsi="Century" w:cs="Courier New"/>
                                <w:color w:val="FFFFFF" w:themeColor="background1"/>
                              </w:rPr>
                              <w:t>pays $15.</w:t>
                            </w:r>
                            <w:r w:rsidR="00C15956">
                              <w:rPr>
                                <w:rFonts w:ascii="Century" w:hAnsi="Century" w:cs="Courier New"/>
                                <w:color w:val="FFFFFF" w:themeColor="background1"/>
                              </w:rPr>
                              <w:t>91</w:t>
                            </w:r>
                            <w:r w:rsidR="00C15956" w:rsidRPr="00B31DA7">
                              <w:rPr>
                                <w:rFonts w:ascii="Century" w:hAnsi="Century" w:cs="Courier New"/>
                                <w:color w:val="FFFFFF" w:themeColor="background1"/>
                              </w:rPr>
                              <w:t xml:space="preserve"> per week before taxation and before the offset for the </w:t>
                            </w:r>
                            <w:r>
                              <w:rPr>
                                <w:rFonts w:ascii="Century" w:hAnsi="Century" w:cs="Courier New"/>
                                <w:color w:val="FFFFFF" w:themeColor="background1"/>
                              </w:rPr>
                              <w:t xml:space="preserve">cost of the </w:t>
                            </w:r>
                            <w:proofErr w:type="spellStart"/>
                            <w:r w:rsidR="00C15956" w:rsidRPr="00B31DA7">
                              <w:rPr>
                                <w:rFonts w:ascii="Century" w:hAnsi="Century" w:cs="Courier New"/>
                                <w:color w:val="FFFFFF" w:themeColor="background1"/>
                              </w:rPr>
                              <w:t>Newstart</w:t>
                            </w:r>
                            <w:proofErr w:type="spellEnd"/>
                            <w:r w:rsidR="00C15956" w:rsidRPr="00B31DA7">
                              <w:rPr>
                                <w:rFonts w:ascii="Century" w:hAnsi="Century" w:cs="Courier New"/>
                                <w:color w:val="FFFFFF" w:themeColor="background1"/>
                              </w:rPr>
                              <w:t xml:space="preserve"> allowance</w:t>
                            </w:r>
                            <w:r>
                              <w:rPr>
                                <w:rFonts w:ascii="Century" w:hAnsi="Century" w:cs="Courier New"/>
                                <w:color w:val="FFFFFF" w:themeColor="background1"/>
                              </w:rPr>
                              <w:t xml:space="preserve">. To </w:t>
                            </w:r>
                            <w:r w:rsidR="00C15956" w:rsidRPr="00B31DA7">
                              <w:rPr>
                                <w:rFonts w:ascii="Century" w:hAnsi="Century" w:cs="Courier New"/>
                                <w:color w:val="FFFFFF" w:themeColor="background1"/>
                              </w:rPr>
                              <w:t>receive an allowance of $300 per week for twelve months, the employed pay $1</w:t>
                            </w:r>
                            <w:r w:rsidR="00C15956">
                              <w:rPr>
                                <w:rFonts w:ascii="Century" w:hAnsi="Century" w:cs="Courier New"/>
                                <w:color w:val="FFFFFF" w:themeColor="background1"/>
                              </w:rPr>
                              <w:t>5.79</w:t>
                            </w:r>
                            <w:r w:rsidR="00C15956" w:rsidRPr="00B31DA7">
                              <w:rPr>
                                <w:rFonts w:ascii="Century" w:hAnsi="Century" w:cs="Courier New"/>
                                <w:color w:val="FFFFFF" w:themeColor="background1"/>
                              </w:rPr>
                              <w:t xml:space="preserve"> per week before taxation and </w:t>
                            </w:r>
                            <w:r>
                              <w:rPr>
                                <w:rFonts w:ascii="Century" w:hAnsi="Century" w:cs="Courier New"/>
                                <w:color w:val="FFFFFF" w:themeColor="background1"/>
                              </w:rPr>
                              <w:t>before</w:t>
                            </w:r>
                            <w:r w:rsidR="00C15956" w:rsidRPr="00B31DA7">
                              <w:rPr>
                                <w:rFonts w:ascii="Century" w:hAnsi="Century" w:cs="Courier New"/>
                                <w:color w:val="FFFFFF" w:themeColor="background1"/>
                              </w:rPr>
                              <w:t xml:space="preserve"> the </w:t>
                            </w:r>
                            <w:proofErr w:type="spellStart"/>
                            <w:r w:rsidR="00C15956" w:rsidRPr="00B31DA7">
                              <w:rPr>
                                <w:rFonts w:ascii="Century" w:hAnsi="Century" w:cs="Courier New"/>
                                <w:color w:val="FFFFFF" w:themeColor="background1"/>
                              </w:rPr>
                              <w:t>Newstart</w:t>
                            </w:r>
                            <w:proofErr w:type="spellEnd"/>
                            <w:r w:rsidR="00C15956" w:rsidRPr="00B31DA7">
                              <w:rPr>
                                <w:rFonts w:ascii="Century" w:hAnsi="Century" w:cs="Courier New"/>
                                <w:color w:val="FFFFFF" w:themeColor="background1"/>
                              </w:rPr>
                              <w:t xml:space="preserve"> allowance</w:t>
                            </w:r>
                            <w:r>
                              <w:rPr>
                                <w:rFonts w:ascii="Century" w:hAnsi="Century" w:cs="Courier New"/>
                                <w:color w:val="FFFFFF" w:themeColor="background1"/>
                              </w:rPr>
                              <w:t xml:space="preserve"> offset</w:t>
                            </w:r>
                            <w:r w:rsidR="00C15956" w:rsidRPr="00B31DA7">
                              <w:rPr>
                                <w:rFonts w:ascii="Century" w:hAnsi="Century" w:cs="Courier New"/>
                                <w:color w:val="FFFFFF" w:themeColor="background1"/>
                              </w:rPr>
                              <w:t xml:space="preserve">. To receive the same as the </w:t>
                            </w:r>
                            <w:proofErr w:type="spellStart"/>
                            <w:r w:rsidR="00C15956" w:rsidRPr="00B31DA7">
                              <w:rPr>
                                <w:rFonts w:ascii="Century" w:hAnsi="Century" w:cs="Courier New"/>
                                <w:color w:val="FFFFFF" w:themeColor="background1"/>
                              </w:rPr>
                              <w:t>Newstart</w:t>
                            </w:r>
                            <w:proofErr w:type="spellEnd"/>
                            <w:r w:rsidR="00C15956" w:rsidRPr="00B31DA7">
                              <w:rPr>
                                <w:rFonts w:ascii="Century" w:hAnsi="Century" w:cs="Courier New"/>
                                <w:color w:val="FFFFFF" w:themeColor="background1"/>
                              </w:rPr>
                              <w:t xml:space="preserve"> allowance for five months, the person working full-time pays $6.0</w:t>
                            </w:r>
                            <w:r w:rsidR="00C15956">
                              <w:rPr>
                                <w:rFonts w:ascii="Century" w:hAnsi="Century" w:cs="Courier New"/>
                                <w:color w:val="FFFFFF" w:themeColor="background1"/>
                              </w:rPr>
                              <w:t>8</w:t>
                            </w:r>
                            <w:r w:rsidR="00C15956" w:rsidRPr="00B31DA7">
                              <w:rPr>
                                <w:rFonts w:ascii="Century" w:hAnsi="Century" w:cs="Courier New"/>
                                <w:color w:val="FFFFFF" w:themeColor="background1"/>
                              </w:rPr>
                              <w:t xml:space="preserve"> per week before taxation and before the </w:t>
                            </w:r>
                            <w:proofErr w:type="spellStart"/>
                            <w:r w:rsidR="00C15956" w:rsidRPr="00B31DA7">
                              <w:rPr>
                                <w:rFonts w:ascii="Century" w:hAnsi="Century" w:cs="Courier New"/>
                                <w:color w:val="FFFFFF" w:themeColor="background1"/>
                              </w:rPr>
                              <w:t>Newstart</w:t>
                            </w:r>
                            <w:proofErr w:type="spellEnd"/>
                            <w:r w:rsidR="00C15956" w:rsidRPr="00B31DA7">
                              <w:rPr>
                                <w:rFonts w:ascii="Century" w:hAnsi="Century" w:cs="Courier New"/>
                                <w:color w:val="FFFFFF" w:themeColor="background1"/>
                              </w:rPr>
                              <w:t xml:space="preserve"> allowance offset. </w:t>
                            </w:r>
                          </w:p>
                          <w:p w:rsidR="00C15956" w:rsidRDefault="00C15956" w:rsidP="00B31DA7">
                            <w:pPr>
                              <w:spacing w:line="360" w:lineRule="auto"/>
                              <w:rPr>
                                <w:rFonts w:ascii="Century" w:hAnsi="Century" w:cs="Courier New"/>
                                <w:color w:val="FFFFFF" w:themeColor="background1"/>
                              </w:rPr>
                            </w:pPr>
                          </w:p>
                          <w:p w:rsidR="00C15956" w:rsidRPr="00B31DA7" w:rsidRDefault="00C15956" w:rsidP="00B31DA7">
                            <w:pPr>
                              <w:spacing w:line="360" w:lineRule="auto"/>
                              <w:rPr>
                                <w:rFonts w:ascii="Century" w:hAnsi="Century" w:cs="Courier New"/>
                                <w:color w:val="FFFFFF" w:themeColor="background1"/>
                              </w:rPr>
                            </w:pPr>
                            <w:r w:rsidRPr="00B31DA7">
                              <w:rPr>
                                <w:rFonts w:ascii="Century" w:hAnsi="Century" w:cs="Courier New"/>
                                <w:color w:val="FFFFFF" w:themeColor="background1"/>
                              </w:rPr>
                              <w:t>The unemployed person pays for insurance when a job is found.</w:t>
                            </w: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Pr="008951E2" w:rsidRDefault="00C15956" w:rsidP="00B31DA7">
                            <w:pPr>
                              <w:spacing w:after="0" w:line="360" w:lineRule="auto"/>
                              <w:rPr>
                                <w:rFonts w:ascii="Century" w:hAnsi="Century" w:cs="Courier New"/>
                                <w:color w:val="404040" w:themeColor="text1" w:themeTint="BF"/>
                              </w:rPr>
                            </w:pPr>
                          </w:p>
                          <w:p w:rsidR="00C15956" w:rsidRDefault="00C159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pt;margin-top:-25.2pt;width:486pt;height:6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" fillcolor="#97a7cf [1942]" stroked="f">
                <v:textbox>
                  <w:txbxContent>
                    <w:p w:rsidR="00C15956" w:rsidRDefault="00C15956" w:rsidP="00B31DA7">
                      <w:pPr>
                        <w:spacing w:after="0" w:line="360" w:lineRule="auto"/>
                        <w:rPr>
                          <w:rFonts w:ascii="Century Gothic" w:hAnsi="Century Gothic" w:cs="Courier New"/>
                          <w:color w:val="404040" w:themeColor="text1" w:themeTint="BF"/>
                        </w:rPr>
                      </w:pPr>
                    </w:p>
                    <w:p w:rsidR="00C15956" w:rsidRPr="00645B4E" w:rsidRDefault="00C15956" w:rsidP="00B31DA7">
                      <w:pPr>
                        <w:spacing w:after="0" w:line="360" w:lineRule="auto"/>
                        <w:rPr>
                          <w:rFonts w:ascii="Century Gothic" w:hAnsi="Century Gothic" w:cs="Courier New"/>
                          <w:color w:val="E57B7F" w:themeColor="text2" w:themeTint="99"/>
                          <w:sz w:val="28"/>
                          <w:szCs w:val="28"/>
                        </w:rPr>
                      </w:pPr>
                      <w:r w:rsidRPr="00645B4E">
                        <w:rPr>
                          <w:rFonts w:ascii="Century Gothic" w:hAnsi="Century Gothic" w:cs="Courier New"/>
                          <w:color w:val="E57B7F" w:themeColor="text2" w:themeTint="99"/>
                          <w:sz w:val="28"/>
                          <w:szCs w:val="28"/>
                        </w:rPr>
                        <w:t>Case 1</w:t>
                      </w:r>
                    </w:p>
                    <w:p w:rsidR="00C15956" w:rsidRPr="00B31DA7" w:rsidRDefault="00C15956" w:rsidP="00B31DA7">
                      <w:pPr>
                        <w:spacing w:after="0" w:line="360" w:lineRule="auto"/>
                        <w:rPr>
                          <w:rFonts w:ascii="Century" w:hAnsi="Century" w:cs="Courier New"/>
                          <w:color w:val="FFFFFF" w:themeColor="background1"/>
                        </w:rPr>
                      </w:pPr>
                      <w:r w:rsidRPr="00B31DA7">
                        <w:rPr>
                          <w:rFonts w:ascii="Century" w:hAnsi="Century" w:cs="Courier New"/>
                          <w:color w:val="FFFFFF" w:themeColor="background1"/>
                        </w:rPr>
                        <w:t>All employees pay for insurance when working. In the case of a firm with nineteen employees and one person who has left the firm and is looking for work, the nineteen employees contribute to an allowance for the one who is looking for work</w:t>
                      </w:r>
                      <w:r>
                        <w:rPr>
                          <w:rFonts w:ascii="Century" w:hAnsi="Century" w:cs="Courier New"/>
                          <w:color w:val="FFFFFF" w:themeColor="background1"/>
                        </w:rPr>
                        <w:t xml:space="preserve"> (see Table 1, P. 12)</w:t>
                      </w:r>
                      <w:r w:rsidRPr="00B31DA7">
                        <w:rPr>
                          <w:rFonts w:ascii="Century" w:hAnsi="Century" w:cs="Courier New"/>
                          <w:color w:val="FFFFFF" w:themeColor="background1"/>
                        </w:rPr>
                        <w:t>. Each of the employees pays $</w:t>
                      </w:r>
                      <w:r>
                        <w:rPr>
                          <w:rFonts w:ascii="Century" w:hAnsi="Century" w:cs="Courier New"/>
                          <w:color w:val="FFFFFF" w:themeColor="background1"/>
                        </w:rPr>
                        <w:t>7.02</w:t>
                      </w:r>
                      <w:r w:rsidRPr="00B31DA7">
                        <w:rPr>
                          <w:rFonts w:ascii="Century" w:hAnsi="Century" w:cs="Courier New"/>
                          <w:color w:val="FFFFFF" w:themeColor="background1"/>
                        </w:rPr>
                        <w:t xml:space="preserve"> per week for the person looking for work to receive $300/week for up to the first five months of work search</w:t>
                      </w:r>
                      <w:r>
                        <w:rPr>
                          <w:rFonts w:ascii="Century" w:hAnsi="Century" w:cs="Courier New"/>
                          <w:color w:val="FFFFFF" w:themeColor="background1"/>
                        </w:rPr>
                        <w:t xml:space="preserve"> (see Table 2, P. 12)</w:t>
                      </w:r>
                      <w:r w:rsidRPr="00B31DA7">
                        <w:rPr>
                          <w:rFonts w:ascii="Century" w:hAnsi="Century" w:cs="Courier New"/>
                          <w:color w:val="FFFFFF" w:themeColor="background1"/>
                        </w:rPr>
                        <w:t>. This includes 35 cents/week for operating expenses. Part-time employees pay pro rata, excluding the 35 cents for operating expenses. In practice, a proportion of people work part-time. Including these in the firm for Case 1 gives a mix of full-time and part-time employed. The unemployed person is a composite of a full-time and a part-time person. The part-time employee pays $</w:t>
                      </w:r>
                      <w:r>
                        <w:rPr>
                          <w:rFonts w:ascii="Century" w:hAnsi="Century" w:cs="Courier New"/>
                          <w:color w:val="FFFFFF" w:themeColor="background1"/>
                        </w:rPr>
                        <w:t>3.09</w:t>
                      </w:r>
                      <w:r w:rsidRPr="00B31DA7">
                        <w:rPr>
                          <w:rFonts w:ascii="Century" w:hAnsi="Century" w:cs="Courier New"/>
                          <w:color w:val="FFFFFF" w:themeColor="background1"/>
                        </w:rPr>
                        <w:t xml:space="preserve"> per week, based on average hours worked to receive $132.12 per week.</w:t>
                      </w:r>
                    </w:p>
                    <w:p w:rsidR="00C15956" w:rsidRPr="00B31DA7" w:rsidRDefault="00C15956" w:rsidP="00B31DA7">
                      <w:pPr>
                        <w:spacing w:after="0" w:line="360" w:lineRule="auto"/>
                        <w:rPr>
                          <w:rFonts w:ascii="Century" w:hAnsi="Century" w:cs="Courier New"/>
                          <w:color w:val="FFFFFF" w:themeColor="background1"/>
                        </w:rPr>
                      </w:pPr>
                    </w:p>
                    <w:p w:rsidR="00C15956" w:rsidRPr="00B31DA7" w:rsidRDefault="00C15956" w:rsidP="00B31DA7">
                      <w:pPr>
                        <w:spacing w:after="0" w:line="360" w:lineRule="auto"/>
                        <w:rPr>
                          <w:rFonts w:ascii="Century" w:hAnsi="Century" w:cs="Courier New"/>
                          <w:color w:val="FFFFFF" w:themeColor="background1"/>
                        </w:rPr>
                      </w:pPr>
                      <w:r w:rsidRPr="00B31DA7">
                        <w:rPr>
                          <w:rFonts w:ascii="Century" w:hAnsi="Century" w:cs="Courier New"/>
                          <w:color w:val="FFFFFF" w:themeColor="background1"/>
                        </w:rPr>
                        <w:t>Unemployment insurance is tax deductible. At a marginal tax rate of 19 cents, the person working full-time pays $5.6</w:t>
                      </w:r>
                      <w:r>
                        <w:rPr>
                          <w:rFonts w:ascii="Century" w:hAnsi="Century" w:cs="Courier New"/>
                          <w:color w:val="FFFFFF" w:themeColor="background1"/>
                        </w:rPr>
                        <w:t>8</w:t>
                      </w:r>
                      <w:r w:rsidRPr="00B31DA7">
                        <w:rPr>
                          <w:rFonts w:ascii="Century" w:hAnsi="Century" w:cs="Courier New"/>
                          <w:color w:val="FFFFFF" w:themeColor="background1"/>
                        </w:rPr>
                        <w:t>/week and the pe</w:t>
                      </w:r>
                      <w:r>
                        <w:rPr>
                          <w:rFonts w:ascii="Century" w:hAnsi="Century" w:cs="Courier New"/>
                          <w:color w:val="FFFFFF" w:themeColor="background1"/>
                        </w:rPr>
                        <w:t>rson working part-time pays $2.50/</w:t>
                      </w:r>
                      <w:r w:rsidRPr="00B31DA7">
                        <w:rPr>
                          <w:rFonts w:ascii="Century" w:hAnsi="Century" w:cs="Courier New"/>
                          <w:color w:val="FFFFFF" w:themeColor="background1"/>
                        </w:rPr>
                        <w:t xml:space="preserve">week. A flat marginal tax rate for all employees makes the payments equal and reduces the effect on budget transfers. The Newstart allowance is no longer paid and operating expenses </w:t>
                      </w:r>
                      <w:proofErr w:type="gramStart"/>
                      <w:r w:rsidRPr="00B31DA7">
                        <w:rPr>
                          <w:rFonts w:ascii="Century" w:hAnsi="Century" w:cs="Courier New"/>
                          <w:color w:val="FFFFFF" w:themeColor="background1"/>
                        </w:rPr>
                        <w:t>are not incurred</w:t>
                      </w:r>
                      <w:proofErr w:type="gramEnd"/>
                      <w:r w:rsidRPr="00B31DA7">
                        <w:rPr>
                          <w:rFonts w:ascii="Century" w:hAnsi="Century" w:cs="Courier New"/>
                          <w:color w:val="FFFFFF" w:themeColor="background1"/>
                        </w:rPr>
                        <w:t xml:space="preserve"> for this period. The Newstart allowance that is no longer delivered, and the Newstart operating expenses that </w:t>
                      </w:r>
                      <w:proofErr w:type="gramStart"/>
                      <w:r w:rsidRPr="00B31DA7">
                        <w:rPr>
                          <w:rFonts w:ascii="Century" w:hAnsi="Century" w:cs="Courier New"/>
                          <w:color w:val="FFFFFF" w:themeColor="background1"/>
                        </w:rPr>
                        <w:t>are no longer incurred</w:t>
                      </w:r>
                      <w:proofErr w:type="gramEnd"/>
                      <w:r w:rsidRPr="00B31DA7">
                        <w:rPr>
                          <w:rFonts w:ascii="Century" w:hAnsi="Century" w:cs="Courier New"/>
                          <w:color w:val="FFFFFF" w:themeColor="background1"/>
                        </w:rPr>
                        <w:t xml:space="preserve"> for five months reduce the payments. The payments after tax and net of Newstart expenses are $</w:t>
                      </w:r>
                      <w:r>
                        <w:rPr>
                          <w:rFonts w:ascii="Century" w:hAnsi="Century" w:cs="Courier New"/>
                          <w:color w:val="FFFFFF" w:themeColor="background1"/>
                        </w:rPr>
                        <w:t>2.43</w:t>
                      </w:r>
                      <w:r w:rsidRPr="00B31DA7">
                        <w:rPr>
                          <w:rFonts w:ascii="Century" w:hAnsi="Century" w:cs="Courier New"/>
                          <w:color w:val="FFFFFF" w:themeColor="background1"/>
                        </w:rPr>
                        <w:t xml:space="preserve"> per week for full-time employees.</w:t>
                      </w:r>
                      <w:r>
                        <w:rPr>
                          <w:rFonts w:ascii="Century" w:hAnsi="Century" w:cs="Courier New"/>
                          <w:color w:val="FFFFFF" w:themeColor="background1"/>
                        </w:rPr>
                        <w:t xml:space="preserve"> Newstart </w:t>
                      </w:r>
                      <w:proofErr w:type="gramStart"/>
                      <w:r>
                        <w:rPr>
                          <w:rFonts w:ascii="Century" w:hAnsi="Century" w:cs="Courier New"/>
                          <w:color w:val="FFFFFF" w:themeColor="background1"/>
                        </w:rPr>
                        <w:t>is not received</w:t>
                      </w:r>
                      <w:proofErr w:type="gramEnd"/>
                      <w:r>
                        <w:rPr>
                          <w:rFonts w:ascii="Century" w:hAnsi="Century" w:cs="Courier New"/>
                          <w:color w:val="FFFFFF" w:themeColor="background1"/>
                        </w:rPr>
                        <w:t xml:space="preserve"> by unemployed looking for part time work so there is not offset for the Newstart allowance</w:t>
                      </w:r>
                      <w:r w:rsidRPr="00B31DA7">
                        <w:rPr>
                          <w:rFonts w:ascii="Century" w:hAnsi="Century" w:cs="Courier New"/>
                          <w:color w:val="FFFFFF" w:themeColor="background1"/>
                        </w:rPr>
                        <w:t>.</w:t>
                      </w:r>
                    </w:p>
                    <w:p w:rsidR="00C15956" w:rsidRPr="00B31DA7" w:rsidRDefault="00C15956" w:rsidP="00B31DA7">
                      <w:pPr>
                        <w:spacing w:after="0" w:line="360" w:lineRule="auto"/>
                        <w:rPr>
                          <w:rFonts w:ascii="Century" w:hAnsi="Century" w:cs="Courier New"/>
                          <w:color w:val="FFFFFF" w:themeColor="background1"/>
                        </w:rPr>
                      </w:pPr>
                    </w:p>
                    <w:p w:rsidR="00C15956" w:rsidRPr="00B31DA7" w:rsidRDefault="00DE79DA" w:rsidP="00B31DA7">
                      <w:pPr>
                        <w:spacing w:after="0" w:line="360" w:lineRule="auto"/>
                        <w:rPr>
                          <w:rFonts w:ascii="Century" w:hAnsi="Century" w:cs="Courier New"/>
                          <w:color w:val="FFFFFF" w:themeColor="background1"/>
                        </w:rPr>
                      </w:pPr>
                      <w:r>
                        <w:rPr>
                          <w:rFonts w:ascii="Century" w:hAnsi="Century" w:cs="Courier New"/>
                          <w:color w:val="FFFFFF" w:themeColor="background1"/>
                        </w:rPr>
                        <w:t xml:space="preserve">Of course, </w:t>
                      </w:r>
                      <w:r w:rsidR="00190745">
                        <w:rPr>
                          <w:rFonts w:ascii="Century" w:hAnsi="Century" w:cs="Courier New"/>
                          <w:color w:val="FFFFFF" w:themeColor="background1"/>
                        </w:rPr>
                        <w:t>receipts</w:t>
                      </w:r>
                      <w:r>
                        <w:rPr>
                          <w:rFonts w:ascii="Century" w:hAnsi="Century" w:cs="Courier New"/>
                          <w:color w:val="FFFFFF" w:themeColor="background1"/>
                        </w:rPr>
                        <w:t xml:space="preserve"> and the length of receipts can vary. To</w:t>
                      </w:r>
                      <w:r w:rsidR="00C15956" w:rsidRPr="00B31DA7">
                        <w:rPr>
                          <w:rFonts w:ascii="Century" w:hAnsi="Century" w:cs="Courier New"/>
                          <w:color w:val="FFFFFF" w:themeColor="background1"/>
                        </w:rPr>
                        <w:t xml:space="preserve"> pay for more expenses and receive $700 per week for five months, the person </w:t>
                      </w:r>
                      <w:r w:rsidR="00C15956">
                        <w:rPr>
                          <w:rFonts w:ascii="Century" w:hAnsi="Century" w:cs="Courier New"/>
                          <w:color w:val="FFFFFF" w:themeColor="background1"/>
                        </w:rPr>
                        <w:t xml:space="preserve">working full-time </w:t>
                      </w:r>
                      <w:r w:rsidR="00C15956" w:rsidRPr="00B31DA7">
                        <w:rPr>
                          <w:rFonts w:ascii="Century" w:hAnsi="Century" w:cs="Courier New"/>
                          <w:color w:val="FFFFFF" w:themeColor="background1"/>
                        </w:rPr>
                        <w:t>pays $15.</w:t>
                      </w:r>
                      <w:r w:rsidR="00C15956">
                        <w:rPr>
                          <w:rFonts w:ascii="Century" w:hAnsi="Century" w:cs="Courier New"/>
                          <w:color w:val="FFFFFF" w:themeColor="background1"/>
                        </w:rPr>
                        <w:t>91</w:t>
                      </w:r>
                      <w:r w:rsidR="00C15956" w:rsidRPr="00B31DA7">
                        <w:rPr>
                          <w:rFonts w:ascii="Century" w:hAnsi="Century" w:cs="Courier New"/>
                          <w:color w:val="FFFFFF" w:themeColor="background1"/>
                        </w:rPr>
                        <w:t xml:space="preserve"> per week before taxation and before the offset for the </w:t>
                      </w:r>
                      <w:r>
                        <w:rPr>
                          <w:rFonts w:ascii="Century" w:hAnsi="Century" w:cs="Courier New"/>
                          <w:color w:val="FFFFFF" w:themeColor="background1"/>
                        </w:rPr>
                        <w:t xml:space="preserve">cost of the </w:t>
                      </w:r>
                      <w:r w:rsidR="00C15956" w:rsidRPr="00B31DA7">
                        <w:rPr>
                          <w:rFonts w:ascii="Century" w:hAnsi="Century" w:cs="Courier New"/>
                          <w:color w:val="FFFFFF" w:themeColor="background1"/>
                        </w:rPr>
                        <w:t>Newstart allowance</w:t>
                      </w:r>
                      <w:r>
                        <w:rPr>
                          <w:rFonts w:ascii="Century" w:hAnsi="Century" w:cs="Courier New"/>
                          <w:color w:val="FFFFFF" w:themeColor="background1"/>
                        </w:rPr>
                        <w:t xml:space="preserve">. To </w:t>
                      </w:r>
                      <w:r w:rsidR="00C15956" w:rsidRPr="00B31DA7">
                        <w:rPr>
                          <w:rFonts w:ascii="Century" w:hAnsi="Century" w:cs="Courier New"/>
                          <w:color w:val="FFFFFF" w:themeColor="background1"/>
                        </w:rPr>
                        <w:t>receive an allowance of $300 per week for twelve months, the employed pay $1</w:t>
                      </w:r>
                      <w:r w:rsidR="00C15956">
                        <w:rPr>
                          <w:rFonts w:ascii="Century" w:hAnsi="Century" w:cs="Courier New"/>
                          <w:color w:val="FFFFFF" w:themeColor="background1"/>
                        </w:rPr>
                        <w:t>5.79</w:t>
                      </w:r>
                      <w:r w:rsidR="00C15956" w:rsidRPr="00B31DA7">
                        <w:rPr>
                          <w:rFonts w:ascii="Century" w:hAnsi="Century" w:cs="Courier New"/>
                          <w:color w:val="FFFFFF" w:themeColor="background1"/>
                        </w:rPr>
                        <w:t xml:space="preserve"> per week before taxation and </w:t>
                      </w:r>
                      <w:r>
                        <w:rPr>
                          <w:rFonts w:ascii="Century" w:hAnsi="Century" w:cs="Courier New"/>
                          <w:color w:val="FFFFFF" w:themeColor="background1"/>
                        </w:rPr>
                        <w:t>before</w:t>
                      </w:r>
                      <w:r w:rsidR="00C15956" w:rsidRPr="00B31DA7">
                        <w:rPr>
                          <w:rFonts w:ascii="Century" w:hAnsi="Century" w:cs="Courier New"/>
                          <w:color w:val="FFFFFF" w:themeColor="background1"/>
                        </w:rPr>
                        <w:t xml:space="preserve"> the Newstart allowance</w:t>
                      </w:r>
                      <w:r>
                        <w:rPr>
                          <w:rFonts w:ascii="Century" w:hAnsi="Century" w:cs="Courier New"/>
                          <w:color w:val="FFFFFF" w:themeColor="background1"/>
                        </w:rPr>
                        <w:t xml:space="preserve"> offset</w:t>
                      </w:r>
                      <w:r w:rsidR="00C15956" w:rsidRPr="00B31DA7">
                        <w:rPr>
                          <w:rFonts w:ascii="Century" w:hAnsi="Century" w:cs="Courier New"/>
                          <w:color w:val="FFFFFF" w:themeColor="background1"/>
                        </w:rPr>
                        <w:t>. To receive the same as the Newstart allowance for five months, the person working full-time pays $6.0</w:t>
                      </w:r>
                      <w:r w:rsidR="00C15956">
                        <w:rPr>
                          <w:rFonts w:ascii="Century" w:hAnsi="Century" w:cs="Courier New"/>
                          <w:color w:val="FFFFFF" w:themeColor="background1"/>
                        </w:rPr>
                        <w:t>8</w:t>
                      </w:r>
                      <w:r w:rsidR="00C15956" w:rsidRPr="00B31DA7">
                        <w:rPr>
                          <w:rFonts w:ascii="Century" w:hAnsi="Century" w:cs="Courier New"/>
                          <w:color w:val="FFFFFF" w:themeColor="background1"/>
                        </w:rPr>
                        <w:t xml:space="preserve"> per week before taxation and before the Newstart allowance offset. </w:t>
                      </w:r>
                    </w:p>
                    <w:p w:rsidR="00C15956" w:rsidRDefault="00C15956" w:rsidP="00B31DA7">
                      <w:pPr>
                        <w:spacing w:line="360" w:lineRule="auto"/>
                        <w:rPr>
                          <w:rFonts w:ascii="Century" w:hAnsi="Century" w:cs="Courier New"/>
                          <w:color w:val="FFFFFF" w:themeColor="background1"/>
                        </w:rPr>
                      </w:pPr>
                    </w:p>
                    <w:p w:rsidR="00C15956" w:rsidRPr="00B31DA7" w:rsidRDefault="00C15956" w:rsidP="00B31DA7">
                      <w:pPr>
                        <w:spacing w:line="360" w:lineRule="auto"/>
                        <w:rPr>
                          <w:rFonts w:ascii="Century" w:hAnsi="Century" w:cs="Courier New"/>
                          <w:color w:val="FFFFFF" w:themeColor="background1"/>
                        </w:rPr>
                      </w:pPr>
                      <w:r w:rsidRPr="00B31DA7">
                        <w:rPr>
                          <w:rFonts w:ascii="Century" w:hAnsi="Century" w:cs="Courier New"/>
                          <w:color w:val="FFFFFF" w:themeColor="background1"/>
                        </w:rPr>
                        <w:t xml:space="preserve">The unemployed person pays for insurance when a job </w:t>
                      </w:r>
                      <w:proofErr w:type="gramStart"/>
                      <w:r w:rsidRPr="00B31DA7">
                        <w:rPr>
                          <w:rFonts w:ascii="Century" w:hAnsi="Century" w:cs="Courier New"/>
                          <w:color w:val="FFFFFF" w:themeColor="background1"/>
                        </w:rPr>
                        <w:t>is found</w:t>
                      </w:r>
                      <w:proofErr w:type="gramEnd"/>
                      <w:r w:rsidRPr="00B31DA7">
                        <w:rPr>
                          <w:rFonts w:ascii="Century" w:hAnsi="Century" w:cs="Courier New"/>
                          <w:color w:val="FFFFFF" w:themeColor="background1"/>
                        </w:rPr>
                        <w:t>.</w:t>
                      </w: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Default="00C15956" w:rsidP="00B31DA7">
                      <w:pPr>
                        <w:spacing w:after="0" w:line="360" w:lineRule="auto"/>
                        <w:rPr>
                          <w:rFonts w:ascii="Century" w:hAnsi="Century" w:cs="Courier New"/>
                          <w:color w:val="404040" w:themeColor="text1" w:themeTint="BF"/>
                        </w:rPr>
                      </w:pPr>
                    </w:p>
                    <w:p w:rsidR="00C15956" w:rsidRPr="008951E2" w:rsidRDefault="00C15956" w:rsidP="00B31DA7">
                      <w:pPr>
                        <w:spacing w:after="0" w:line="360" w:lineRule="auto"/>
                        <w:rPr>
                          <w:rFonts w:ascii="Century" w:hAnsi="Century" w:cs="Courier New"/>
                          <w:color w:val="404040" w:themeColor="text1" w:themeTint="BF"/>
                        </w:rPr>
                      </w:pPr>
                    </w:p>
                    <w:p w:rsidR="00C15956" w:rsidRDefault="00C15956"/>
                  </w:txbxContent>
                </v:textbox>
              </v:shape>
            </w:pict>
          </mc:Fallback>
        </mc:AlternateContent>
      </w: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280593">
      <w:pPr>
        <w:spacing w:after="0" w:line="360" w:lineRule="auto"/>
        <w:rPr>
          <w:rFonts w:ascii="Century" w:hAnsi="Century"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1221AA" w:rsidP="000D285F">
      <w:pPr>
        <w:spacing w:after="0" w:line="360" w:lineRule="auto"/>
        <w:rPr>
          <w:rFonts w:ascii="Century Gothic" w:hAnsi="Century Gothic" w:cs="Courier New"/>
          <w:color w:val="404040" w:themeColor="text1" w:themeTint="BF"/>
        </w:rPr>
      </w:pPr>
      <w:r>
        <w:rPr>
          <w:rFonts w:ascii="Century Gothic" w:hAnsi="Century Gothic" w:cs="Courier New"/>
          <w:noProof/>
          <w:color w:val="000000" w:themeColor="text1"/>
          <w:lang w:eastAsia="en-AU"/>
        </w:rPr>
        <mc:AlternateContent>
          <mc:Choice Requires="wps">
            <w:drawing>
              <wp:anchor distT="0" distB="0" distL="114300" distR="114300" simplePos="0" relativeHeight="251664384" behindDoc="0" locked="0" layoutInCell="1" allowOverlap="1" wp14:anchorId="618CC436" wp14:editId="7050351D">
                <wp:simplePos x="0" y="0"/>
                <wp:positionH relativeFrom="column">
                  <wp:posOffset>-48895</wp:posOffset>
                </wp:positionH>
                <wp:positionV relativeFrom="paragraph">
                  <wp:posOffset>-347345</wp:posOffset>
                </wp:positionV>
                <wp:extent cx="6140450" cy="17462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140450" cy="1746250"/>
                        </a:xfrm>
                        <a:prstGeom prst="rect">
                          <a:avLst/>
                        </a:prstGeom>
                        <a:solidFill>
                          <a:schemeClr val="accent3">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5956" w:rsidRDefault="00C15956" w:rsidP="00B31DA7">
                            <w:pPr>
                              <w:spacing w:after="0" w:line="360" w:lineRule="auto"/>
                              <w:rPr>
                                <w:rFonts w:ascii="Century Gothic" w:hAnsi="Century Gothic" w:cs="Courier New"/>
                                <w:color w:val="404040" w:themeColor="text1" w:themeTint="BF"/>
                              </w:rPr>
                            </w:pPr>
                          </w:p>
                          <w:p w:rsidR="00C15956" w:rsidRPr="00645B4E" w:rsidRDefault="00C15956" w:rsidP="00B31DA7">
                            <w:pPr>
                              <w:spacing w:after="0" w:line="360" w:lineRule="auto"/>
                              <w:rPr>
                                <w:rFonts w:ascii="Century Gothic" w:hAnsi="Century Gothic" w:cs="Courier New"/>
                                <w:color w:val="E57B7F" w:themeColor="text2" w:themeTint="99"/>
                                <w:sz w:val="28"/>
                                <w:szCs w:val="28"/>
                              </w:rPr>
                            </w:pPr>
                            <w:r w:rsidRPr="00645B4E">
                              <w:rPr>
                                <w:rFonts w:ascii="Century Gothic" w:hAnsi="Century Gothic" w:cs="Courier New"/>
                                <w:color w:val="E57B7F" w:themeColor="text2" w:themeTint="99"/>
                                <w:sz w:val="28"/>
                                <w:szCs w:val="28"/>
                              </w:rPr>
                              <w:t>Case 2</w:t>
                            </w:r>
                          </w:p>
                          <w:p w:rsidR="00C15956" w:rsidRPr="00B31DA7" w:rsidRDefault="00C15956" w:rsidP="00B31DA7">
                            <w:pPr>
                              <w:spacing w:line="360" w:lineRule="auto"/>
                              <w:rPr>
                                <w:rFonts w:ascii="Century" w:hAnsi="Century" w:cs="Courier New"/>
                                <w:color w:val="FFFFFF" w:themeColor="background1"/>
                              </w:rPr>
                            </w:pPr>
                            <w:r w:rsidRPr="00B31DA7">
                              <w:rPr>
                                <w:rFonts w:ascii="Century" w:hAnsi="Century" w:cs="Courier New"/>
                                <w:color w:val="FFFFFF" w:themeColor="background1"/>
                              </w:rPr>
                              <w:t>In the case of the employer paying, the employer pays $3.</w:t>
                            </w:r>
                            <w:r>
                              <w:rPr>
                                <w:rFonts w:ascii="Century" w:hAnsi="Century" w:cs="Courier New"/>
                                <w:color w:val="FFFFFF" w:themeColor="background1"/>
                              </w:rPr>
                              <w:t>17</w:t>
                            </w:r>
                            <w:r w:rsidRPr="00B31DA7">
                              <w:rPr>
                                <w:rFonts w:ascii="Century" w:hAnsi="Century" w:cs="Courier New"/>
                                <w:color w:val="FFFFFF" w:themeColor="background1"/>
                              </w:rPr>
                              <w:t>/week after tax and after the offset for a full-time employee</w:t>
                            </w:r>
                            <w:r>
                              <w:rPr>
                                <w:rFonts w:ascii="Century" w:hAnsi="Century" w:cs="Courier New"/>
                                <w:color w:val="FFFFFF" w:themeColor="background1"/>
                              </w:rPr>
                              <w:t xml:space="preserve">. The employer pays $2.16 after tax </w:t>
                            </w:r>
                            <w:r w:rsidRPr="00B31DA7">
                              <w:rPr>
                                <w:rFonts w:ascii="Century" w:hAnsi="Century" w:cs="Courier New"/>
                                <w:color w:val="FFFFFF" w:themeColor="background1"/>
                              </w:rPr>
                              <w:t>for a part-time employee. The taxation deduction is greater but the offset is less</w:t>
                            </w:r>
                            <w:r>
                              <w:rPr>
                                <w:rFonts w:ascii="Century" w:hAnsi="Century" w:cs="Courier New"/>
                                <w:color w:val="FFFFFF" w:themeColor="background1"/>
                              </w:rPr>
                              <w:t xml:space="preserve"> than for employees</w:t>
                            </w:r>
                            <w:r w:rsidRPr="00B31DA7">
                              <w:rPr>
                                <w:rFonts w:ascii="Century" w:hAnsi="Century" w:cs="Courier New"/>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5pt;margin-top:-27.35pt;width:483.5pt;height: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" fillcolor="#97a7cf [1942]" stroked="f" strokeweight=".5pt">
                <v:textbox>
                  <w:txbxContent>
                    <w:p w:rsidR="00C15956" w:rsidRDefault="00C15956" w:rsidP="00B31DA7">
                      <w:pPr>
                        <w:spacing w:after="0" w:line="360" w:lineRule="auto"/>
                        <w:rPr>
                          <w:rFonts w:ascii="Century Gothic" w:hAnsi="Century Gothic" w:cs="Courier New"/>
                          <w:color w:val="404040" w:themeColor="text1" w:themeTint="BF"/>
                        </w:rPr>
                      </w:pPr>
                    </w:p>
                    <w:p w:rsidR="00C15956" w:rsidRPr="00645B4E" w:rsidRDefault="00C15956" w:rsidP="00B31DA7">
                      <w:pPr>
                        <w:spacing w:after="0" w:line="360" w:lineRule="auto"/>
                        <w:rPr>
                          <w:rFonts w:ascii="Century Gothic" w:hAnsi="Century Gothic" w:cs="Courier New"/>
                          <w:color w:val="E57B7F" w:themeColor="text2" w:themeTint="99"/>
                          <w:sz w:val="28"/>
                          <w:szCs w:val="28"/>
                        </w:rPr>
                      </w:pPr>
                      <w:r w:rsidRPr="00645B4E">
                        <w:rPr>
                          <w:rFonts w:ascii="Century Gothic" w:hAnsi="Century Gothic" w:cs="Courier New"/>
                          <w:color w:val="E57B7F" w:themeColor="text2" w:themeTint="99"/>
                          <w:sz w:val="28"/>
                          <w:szCs w:val="28"/>
                        </w:rPr>
                        <w:t>Case 2</w:t>
                      </w:r>
                    </w:p>
                    <w:p w:rsidR="00C15956" w:rsidRPr="00B31DA7" w:rsidRDefault="00C15956" w:rsidP="00B31DA7">
                      <w:pPr>
                        <w:spacing w:line="360" w:lineRule="auto"/>
                        <w:rPr>
                          <w:rFonts w:ascii="Century" w:hAnsi="Century" w:cs="Courier New"/>
                          <w:color w:val="FFFFFF" w:themeColor="background1"/>
                        </w:rPr>
                      </w:pPr>
                      <w:r w:rsidRPr="00B31DA7">
                        <w:rPr>
                          <w:rFonts w:ascii="Century" w:hAnsi="Century" w:cs="Courier New"/>
                          <w:color w:val="FFFFFF" w:themeColor="background1"/>
                        </w:rPr>
                        <w:t>In the case of the employer paying, the employer pays $3.</w:t>
                      </w:r>
                      <w:r>
                        <w:rPr>
                          <w:rFonts w:ascii="Century" w:hAnsi="Century" w:cs="Courier New"/>
                          <w:color w:val="FFFFFF" w:themeColor="background1"/>
                        </w:rPr>
                        <w:t>17</w:t>
                      </w:r>
                      <w:r w:rsidRPr="00B31DA7">
                        <w:rPr>
                          <w:rFonts w:ascii="Century" w:hAnsi="Century" w:cs="Courier New"/>
                          <w:color w:val="FFFFFF" w:themeColor="background1"/>
                        </w:rPr>
                        <w:t>/week after tax and after the offset for a full-time employee</w:t>
                      </w:r>
                      <w:r>
                        <w:rPr>
                          <w:rFonts w:ascii="Century" w:hAnsi="Century" w:cs="Courier New"/>
                          <w:color w:val="FFFFFF" w:themeColor="background1"/>
                        </w:rPr>
                        <w:t xml:space="preserve">. The employer pays $2.16 after tax </w:t>
                      </w:r>
                      <w:r w:rsidRPr="00B31DA7">
                        <w:rPr>
                          <w:rFonts w:ascii="Century" w:hAnsi="Century" w:cs="Courier New"/>
                          <w:color w:val="FFFFFF" w:themeColor="background1"/>
                        </w:rPr>
                        <w:t>for a part-time employee. The taxation deduction is greater but the offset is less</w:t>
                      </w:r>
                      <w:r>
                        <w:rPr>
                          <w:rFonts w:ascii="Century" w:hAnsi="Century" w:cs="Courier New"/>
                          <w:color w:val="FFFFFF" w:themeColor="background1"/>
                        </w:rPr>
                        <w:t xml:space="preserve"> than for employees</w:t>
                      </w:r>
                      <w:r w:rsidRPr="00B31DA7">
                        <w:rPr>
                          <w:rFonts w:ascii="Century" w:hAnsi="Century" w:cs="Courier New"/>
                          <w:color w:val="FFFFFF" w:themeColor="background1"/>
                        </w:rPr>
                        <w:t xml:space="preserve">. </w:t>
                      </w:r>
                    </w:p>
                  </w:txbxContent>
                </v:textbox>
              </v:shape>
            </w:pict>
          </mc:Fallback>
        </mc:AlternateContent>
      </w: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B31DA7" w:rsidRDefault="00B31DA7" w:rsidP="000D285F">
      <w:pPr>
        <w:spacing w:after="0" w:line="360" w:lineRule="auto"/>
        <w:rPr>
          <w:rFonts w:ascii="Century Gothic" w:hAnsi="Century Gothic" w:cs="Courier New"/>
          <w:color w:val="404040" w:themeColor="text1" w:themeTint="BF"/>
        </w:rPr>
      </w:pPr>
    </w:p>
    <w:p w:rsidR="00DE79DA" w:rsidRDefault="00DE79DA" w:rsidP="000D285F">
      <w:pPr>
        <w:spacing w:after="0" w:line="360" w:lineRule="auto"/>
        <w:rPr>
          <w:rFonts w:ascii="Century Gothic" w:hAnsi="Century Gothic" w:cs="Courier New"/>
          <w:color w:val="404040" w:themeColor="text1" w:themeTint="BF"/>
        </w:rPr>
      </w:pPr>
      <w:r w:rsidRPr="00B31DA7">
        <w:rPr>
          <w:rFonts w:ascii="Century Gothic" w:hAnsi="Century Gothic" w:cs="Courier New"/>
          <w:noProof/>
          <w:color w:val="404040" w:themeColor="text1" w:themeTint="BF"/>
          <w:lang w:eastAsia="en-AU"/>
        </w:rPr>
        <mc:AlternateContent>
          <mc:Choice Requires="wps">
            <w:drawing>
              <wp:anchor distT="0" distB="0" distL="114300" distR="114300" simplePos="0" relativeHeight="251666432" behindDoc="0" locked="0" layoutInCell="1" allowOverlap="1" wp14:anchorId="20F41038" wp14:editId="4E1EE51F">
                <wp:simplePos x="0" y="0"/>
                <wp:positionH relativeFrom="column">
                  <wp:posOffset>-106045</wp:posOffset>
                </wp:positionH>
                <wp:positionV relativeFrom="paragraph">
                  <wp:posOffset>83820</wp:posOffset>
                </wp:positionV>
                <wp:extent cx="6083300" cy="20002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000250"/>
                        </a:xfrm>
                        <a:prstGeom prst="rect">
                          <a:avLst/>
                        </a:prstGeom>
                        <a:solidFill>
                          <a:schemeClr val="accent3">
                            <a:lumMod val="60000"/>
                            <a:lumOff val="40000"/>
                          </a:schemeClr>
                        </a:solidFill>
                        <a:ln w="9525">
                          <a:noFill/>
                          <a:miter lim="800000"/>
                          <a:headEnd/>
                          <a:tailEnd/>
                        </a:ln>
                      </wps:spPr>
                      <wps:txbx>
                        <w:txbxContent>
                          <w:p w:rsidR="00C15956" w:rsidRDefault="00C15956" w:rsidP="00B31DA7">
                            <w:pPr>
                              <w:spacing w:after="0" w:line="360" w:lineRule="auto"/>
                              <w:rPr>
                                <w:rFonts w:ascii="Century Gothic" w:hAnsi="Century Gothic" w:cs="Courier New"/>
                                <w:color w:val="404040" w:themeColor="text1" w:themeTint="BF"/>
                              </w:rPr>
                            </w:pPr>
                          </w:p>
                          <w:p w:rsidR="00C15956" w:rsidRPr="00645B4E" w:rsidRDefault="00C15956" w:rsidP="00B31DA7">
                            <w:pPr>
                              <w:spacing w:after="0" w:line="360" w:lineRule="auto"/>
                              <w:rPr>
                                <w:rFonts w:ascii="Century Gothic" w:hAnsi="Century Gothic" w:cs="Courier New"/>
                                <w:color w:val="E57B7F" w:themeColor="text2" w:themeTint="99"/>
                                <w:sz w:val="28"/>
                                <w:szCs w:val="28"/>
                              </w:rPr>
                            </w:pPr>
                            <w:r w:rsidRPr="00645B4E">
                              <w:rPr>
                                <w:rFonts w:ascii="Century Gothic" w:hAnsi="Century Gothic" w:cs="Courier New"/>
                                <w:color w:val="E57B7F" w:themeColor="text2" w:themeTint="99"/>
                                <w:sz w:val="28"/>
                                <w:szCs w:val="28"/>
                              </w:rPr>
                              <w:t>Case 3</w:t>
                            </w:r>
                          </w:p>
                          <w:p w:rsidR="00C15956" w:rsidRPr="003E74C7" w:rsidRDefault="00C15956" w:rsidP="00B31DA7">
                            <w:pPr>
                              <w:spacing w:line="360" w:lineRule="auto"/>
                              <w:rPr>
                                <w:rFonts w:ascii="Century" w:hAnsi="Century" w:cs="Courier New"/>
                                <w:color w:val="FFFFFF" w:themeColor="background1"/>
                              </w:rPr>
                            </w:pPr>
                            <w:r w:rsidRPr="003E74C7">
                              <w:rPr>
                                <w:rFonts w:ascii="Century" w:hAnsi="Century" w:cs="Courier New"/>
                                <w:color w:val="FFFFFF" w:themeColor="background1"/>
                              </w:rPr>
                              <w:t>The employer and employee equally share payments. The employer pays $1.</w:t>
                            </w:r>
                            <w:r>
                              <w:rPr>
                                <w:rFonts w:ascii="Century" w:hAnsi="Century" w:cs="Courier New"/>
                                <w:color w:val="FFFFFF" w:themeColor="background1"/>
                              </w:rPr>
                              <w:t>58</w:t>
                            </w:r>
                            <w:r w:rsidRPr="003E74C7">
                              <w:rPr>
                                <w:rFonts w:ascii="Century" w:hAnsi="Century" w:cs="Courier New"/>
                                <w:color w:val="FFFFFF" w:themeColor="background1"/>
                              </w:rPr>
                              <w:t xml:space="preserve"> per week for a full-time employee and the employee pays $1.</w:t>
                            </w:r>
                            <w:r>
                              <w:rPr>
                                <w:rFonts w:ascii="Century" w:hAnsi="Century" w:cs="Courier New"/>
                                <w:color w:val="FFFFFF" w:themeColor="background1"/>
                              </w:rPr>
                              <w:t>14</w:t>
                            </w:r>
                            <w:r w:rsidRPr="003E74C7">
                              <w:rPr>
                                <w:rFonts w:ascii="Century" w:hAnsi="Century" w:cs="Courier New"/>
                                <w:color w:val="FFFFFF" w:themeColor="background1"/>
                              </w:rPr>
                              <w:t xml:space="preserve"> per week. The employer payment is equal to </w:t>
                            </w:r>
                            <w:r>
                              <w:rPr>
                                <w:rFonts w:ascii="Century" w:hAnsi="Century" w:cs="Courier New"/>
                                <w:color w:val="FFFFFF" w:themeColor="background1"/>
                              </w:rPr>
                              <w:t>5.5</w:t>
                            </w:r>
                            <w:r w:rsidRPr="003E74C7">
                              <w:rPr>
                                <w:rFonts w:ascii="Century" w:hAnsi="Century" w:cs="Courier New"/>
                                <w:color w:val="FFFFFF" w:themeColor="background1"/>
                              </w:rPr>
                              <w:t xml:space="preserve"> minutes of work at the minimum wage. The employer pays </w:t>
                            </w:r>
                            <w:r>
                              <w:rPr>
                                <w:rFonts w:ascii="Century" w:hAnsi="Century" w:cs="Courier New"/>
                                <w:color w:val="FFFFFF" w:themeColor="background1"/>
                              </w:rPr>
                              <w:t>1.08</w:t>
                            </w:r>
                            <w:r w:rsidRPr="003E74C7">
                              <w:rPr>
                                <w:rFonts w:ascii="Century" w:hAnsi="Century" w:cs="Courier New"/>
                                <w:color w:val="FFFFFF" w:themeColor="background1"/>
                              </w:rPr>
                              <w:t xml:space="preserve"> cents per week for a part-time employee and the part-time employee pays </w:t>
                            </w:r>
                            <w:r>
                              <w:rPr>
                                <w:rFonts w:ascii="Century" w:hAnsi="Century" w:cs="Courier New"/>
                                <w:color w:val="FFFFFF" w:themeColor="background1"/>
                              </w:rPr>
                              <w:t>1.25</w:t>
                            </w:r>
                            <w:r w:rsidRPr="003E74C7">
                              <w:rPr>
                                <w:rFonts w:ascii="Century" w:hAnsi="Century" w:cs="Courier New"/>
                                <w:color w:val="FFFFFF" w:themeColor="background1"/>
                              </w:rPr>
                              <w:t xml:space="preserve"> cents per week. The cost of insurance is </w:t>
                            </w:r>
                            <w:r>
                              <w:rPr>
                                <w:rFonts w:ascii="Century" w:hAnsi="Century" w:cs="Courier New"/>
                                <w:color w:val="FFFFFF" w:themeColor="background1"/>
                              </w:rPr>
                              <w:t xml:space="preserve">extremely </w:t>
                            </w:r>
                            <w:r w:rsidRPr="003E74C7">
                              <w:rPr>
                                <w:rFonts w:ascii="Century" w:hAnsi="Century" w:cs="Courier New"/>
                                <w:color w:val="FFFFFF" w:themeColor="background1"/>
                              </w:rPr>
                              <w:t>low when shared.</w:t>
                            </w:r>
                          </w:p>
                          <w:p w:rsidR="00C15956" w:rsidRDefault="00C159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35pt;margin-top:6.6pt;width:479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" fillcolor="#97a7cf [1942]" stroked="f">
                <v:textbox>
                  <w:txbxContent>
                    <w:p w:rsidR="00C15956" w:rsidRDefault="00C15956" w:rsidP="00B31DA7">
                      <w:pPr>
                        <w:spacing w:after="0" w:line="360" w:lineRule="auto"/>
                        <w:rPr>
                          <w:rFonts w:ascii="Century Gothic" w:hAnsi="Century Gothic" w:cs="Courier New"/>
                          <w:color w:val="404040" w:themeColor="text1" w:themeTint="BF"/>
                        </w:rPr>
                      </w:pPr>
                    </w:p>
                    <w:p w:rsidR="00C15956" w:rsidRPr="00645B4E" w:rsidRDefault="00C15956" w:rsidP="00B31DA7">
                      <w:pPr>
                        <w:spacing w:after="0" w:line="360" w:lineRule="auto"/>
                        <w:rPr>
                          <w:rFonts w:ascii="Century Gothic" w:hAnsi="Century Gothic" w:cs="Courier New"/>
                          <w:color w:val="E57B7F" w:themeColor="text2" w:themeTint="99"/>
                          <w:sz w:val="28"/>
                          <w:szCs w:val="28"/>
                        </w:rPr>
                      </w:pPr>
                      <w:r w:rsidRPr="00645B4E">
                        <w:rPr>
                          <w:rFonts w:ascii="Century Gothic" w:hAnsi="Century Gothic" w:cs="Courier New"/>
                          <w:color w:val="E57B7F" w:themeColor="text2" w:themeTint="99"/>
                          <w:sz w:val="28"/>
                          <w:szCs w:val="28"/>
                        </w:rPr>
                        <w:t>Case 3</w:t>
                      </w:r>
                    </w:p>
                    <w:p w:rsidR="00C15956" w:rsidRPr="003E74C7" w:rsidRDefault="00C15956" w:rsidP="00B31DA7">
                      <w:pPr>
                        <w:spacing w:line="360" w:lineRule="auto"/>
                        <w:rPr>
                          <w:rFonts w:ascii="Century" w:hAnsi="Century" w:cs="Courier New"/>
                          <w:color w:val="FFFFFF" w:themeColor="background1"/>
                        </w:rPr>
                      </w:pPr>
                      <w:r w:rsidRPr="003E74C7">
                        <w:rPr>
                          <w:rFonts w:ascii="Century" w:hAnsi="Century" w:cs="Courier New"/>
                          <w:color w:val="FFFFFF" w:themeColor="background1"/>
                        </w:rPr>
                        <w:t>The employer and employee equally share payments. The employer pays $1.</w:t>
                      </w:r>
                      <w:r>
                        <w:rPr>
                          <w:rFonts w:ascii="Century" w:hAnsi="Century" w:cs="Courier New"/>
                          <w:color w:val="FFFFFF" w:themeColor="background1"/>
                        </w:rPr>
                        <w:t>58</w:t>
                      </w:r>
                      <w:r w:rsidRPr="003E74C7">
                        <w:rPr>
                          <w:rFonts w:ascii="Century" w:hAnsi="Century" w:cs="Courier New"/>
                          <w:color w:val="FFFFFF" w:themeColor="background1"/>
                        </w:rPr>
                        <w:t xml:space="preserve"> per week for a full-time employee and the employee pays $1.</w:t>
                      </w:r>
                      <w:r>
                        <w:rPr>
                          <w:rFonts w:ascii="Century" w:hAnsi="Century" w:cs="Courier New"/>
                          <w:color w:val="FFFFFF" w:themeColor="background1"/>
                        </w:rPr>
                        <w:t>14</w:t>
                      </w:r>
                      <w:r w:rsidRPr="003E74C7">
                        <w:rPr>
                          <w:rFonts w:ascii="Century" w:hAnsi="Century" w:cs="Courier New"/>
                          <w:color w:val="FFFFFF" w:themeColor="background1"/>
                        </w:rPr>
                        <w:t xml:space="preserve"> per week. The employer payment is equal to </w:t>
                      </w:r>
                      <w:r>
                        <w:rPr>
                          <w:rFonts w:ascii="Century" w:hAnsi="Century" w:cs="Courier New"/>
                          <w:color w:val="FFFFFF" w:themeColor="background1"/>
                        </w:rPr>
                        <w:t>5.5</w:t>
                      </w:r>
                      <w:r w:rsidRPr="003E74C7">
                        <w:rPr>
                          <w:rFonts w:ascii="Century" w:hAnsi="Century" w:cs="Courier New"/>
                          <w:color w:val="FFFFFF" w:themeColor="background1"/>
                        </w:rPr>
                        <w:t xml:space="preserve"> minutes of work at the minimum wage. The employer pays </w:t>
                      </w:r>
                      <w:r>
                        <w:rPr>
                          <w:rFonts w:ascii="Century" w:hAnsi="Century" w:cs="Courier New"/>
                          <w:color w:val="FFFFFF" w:themeColor="background1"/>
                        </w:rPr>
                        <w:t>1.08</w:t>
                      </w:r>
                      <w:r w:rsidRPr="003E74C7">
                        <w:rPr>
                          <w:rFonts w:ascii="Century" w:hAnsi="Century" w:cs="Courier New"/>
                          <w:color w:val="FFFFFF" w:themeColor="background1"/>
                        </w:rPr>
                        <w:t xml:space="preserve"> cents per week for a part-time employee and the part-time employee pays </w:t>
                      </w:r>
                      <w:r>
                        <w:rPr>
                          <w:rFonts w:ascii="Century" w:hAnsi="Century" w:cs="Courier New"/>
                          <w:color w:val="FFFFFF" w:themeColor="background1"/>
                        </w:rPr>
                        <w:t>1.25</w:t>
                      </w:r>
                      <w:r w:rsidRPr="003E74C7">
                        <w:rPr>
                          <w:rFonts w:ascii="Century" w:hAnsi="Century" w:cs="Courier New"/>
                          <w:color w:val="FFFFFF" w:themeColor="background1"/>
                        </w:rPr>
                        <w:t xml:space="preserve"> cents per week. The cost of insurance is </w:t>
                      </w:r>
                      <w:r>
                        <w:rPr>
                          <w:rFonts w:ascii="Century" w:hAnsi="Century" w:cs="Courier New"/>
                          <w:color w:val="FFFFFF" w:themeColor="background1"/>
                        </w:rPr>
                        <w:t xml:space="preserve">extremely </w:t>
                      </w:r>
                      <w:r w:rsidRPr="003E74C7">
                        <w:rPr>
                          <w:rFonts w:ascii="Century" w:hAnsi="Century" w:cs="Courier New"/>
                          <w:color w:val="FFFFFF" w:themeColor="background1"/>
                        </w:rPr>
                        <w:t>low when shared.</w:t>
                      </w:r>
                    </w:p>
                    <w:p w:rsidR="00C15956" w:rsidRDefault="00C15956"/>
                  </w:txbxContent>
                </v:textbox>
              </v:shape>
            </w:pict>
          </mc:Fallback>
        </mc:AlternateContent>
      </w:r>
    </w:p>
    <w:p w:rsidR="00DE79DA" w:rsidRDefault="00DE79DA" w:rsidP="000D285F">
      <w:pPr>
        <w:spacing w:after="0" w:line="360" w:lineRule="auto"/>
        <w:rPr>
          <w:rFonts w:ascii="Century Gothic" w:hAnsi="Century Gothic" w:cs="Courier New"/>
          <w:color w:val="404040" w:themeColor="text1" w:themeTint="BF"/>
        </w:rPr>
      </w:pPr>
    </w:p>
    <w:p w:rsidR="00B31DA7" w:rsidRDefault="00B31DA7" w:rsidP="008951E2">
      <w:pPr>
        <w:spacing w:after="0" w:line="360" w:lineRule="auto"/>
        <w:rPr>
          <w:rFonts w:ascii="Century Gothic" w:hAnsi="Century Gothic" w:cs="Courier New"/>
          <w:color w:val="404040" w:themeColor="text1" w:themeTint="BF"/>
        </w:rPr>
      </w:pPr>
    </w:p>
    <w:p w:rsidR="00B31DA7" w:rsidRDefault="00B31DA7" w:rsidP="008951E2">
      <w:pPr>
        <w:spacing w:after="0" w:line="360" w:lineRule="auto"/>
        <w:rPr>
          <w:rFonts w:ascii="Century Gothic" w:hAnsi="Century Gothic" w:cs="Courier New"/>
          <w:color w:val="404040" w:themeColor="text1" w:themeTint="BF"/>
        </w:rPr>
      </w:pPr>
    </w:p>
    <w:p w:rsidR="00B31DA7" w:rsidRDefault="00B31DA7" w:rsidP="008951E2">
      <w:pPr>
        <w:spacing w:after="0" w:line="360" w:lineRule="auto"/>
        <w:rPr>
          <w:rFonts w:ascii="Century Gothic" w:hAnsi="Century Gothic" w:cs="Courier New"/>
          <w:color w:val="404040" w:themeColor="text1" w:themeTint="BF"/>
        </w:rPr>
      </w:pPr>
    </w:p>
    <w:p w:rsidR="00B31DA7" w:rsidRDefault="00B31DA7" w:rsidP="008951E2">
      <w:pPr>
        <w:spacing w:after="0" w:line="360" w:lineRule="auto"/>
        <w:rPr>
          <w:rFonts w:ascii="Century Gothic" w:hAnsi="Century Gothic" w:cs="Courier New"/>
          <w:color w:val="404040" w:themeColor="text1" w:themeTint="BF"/>
        </w:rPr>
      </w:pPr>
    </w:p>
    <w:p w:rsidR="00B31DA7" w:rsidRDefault="00B31DA7" w:rsidP="008951E2">
      <w:pPr>
        <w:spacing w:after="0" w:line="360" w:lineRule="auto"/>
        <w:rPr>
          <w:rFonts w:ascii="Century Gothic" w:hAnsi="Century Gothic" w:cs="Courier New"/>
          <w:color w:val="404040" w:themeColor="text1" w:themeTint="BF"/>
        </w:rPr>
      </w:pPr>
    </w:p>
    <w:p w:rsidR="0096781C" w:rsidRDefault="0096781C" w:rsidP="008951E2">
      <w:pPr>
        <w:spacing w:after="0" w:line="360" w:lineRule="auto"/>
        <w:rPr>
          <w:rFonts w:ascii="Century Gothic" w:hAnsi="Century Gothic" w:cs="Courier New"/>
          <w:color w:val="E57B7F" w:themeColor="text2" w:themeTint="99"/>
          <w:sz w:val="28"/>
          <w:szCs w:val="28"/>
        </w:rPr>
      </w:pPr>
    </w:p>
    <w:p w:rsidR="00A8311A" w:rsidRDefault="00A8311A" w:rsidP="000D285F">
      <w:pPr>
        <w:spacing w:after="0" w:line="360" w:lineRule="auto"/>
        <w:rPr>
          <w:rFonts w:ascii="Century" w:hAnsi="Century" w:cs="Courier New"/>
          <w:color w:val="404040" w:themeColor="text1" w:themeTint="BF"/>
        </w:rPr>
      </w:pPr>
    </w:p>
    <w:p w:rsidR="00E11C17" w:rsidRPr="008951E2" w:rsidRDefault="00E11C17" w:rsidP="000D285F">
      <w:pPr>
        <w:spacing w:after="0" w:line="360" w:lineRule="auto"/>
        <w:rPr>
          <w:rFonts w:ascii="Century" w:hAnsi="Century" w:cs="Courier New"/>
          <w:color w:val="404040" w:themeColor="text1" w:themeTint="BF"/>
        </w:rPr>
      </w:pPr>
    </w:p>
    <w:p w:rsidR="006F3D68" w:rsidRPr="00C15956" w:rsidRDefault="006F3D68" w:rsidP="006F3D68">
      <w:pPr>
        <w:spacing w:after="0" w:line="360" w:lineRule="auto"/>
        <w:rPr>
          <w:rFonts w:ascii="Century Gothic" w:hAnsi="Century Gothic" w:cs="Courier New"/>
          <w:color w:val="E57B7F" w:themeColor="text2" w:themeTint="99"/>
          <w:sz w:val="28"/>
          <w:szCs w:val="28"/>
        </w:rPr>
      </w:pPr>
      <w:r w:rsidRPr="00C15956">
        <w:rPr>
          <w:rFonts w:ascii="Century Gothic" w:hAnsi="Century Gothic" w:cs="Courier New"/>
          <w:color w:val="E57B7F" w:themeColor="text2" w:themeTint="99"/>
          <w:sz w:val="28"/>
          <w:szCs w:val="28"/>
        </w:rPr>
        <w:t>Fully</w:t>
      </w:r>
      <w:r w:rsidR="00C15956">
        <w:rPr>
          <w:rFonts w:ascii="Century Gothic" w:hAnsi="Century Gothic" w:cs="Courier New"/>
          <w:color w:val="E57B7F" w:themeColor="text2" w:themeTint="99"/>
          <w:sz w:val="28"/>
          <w:szCs w:val="28"/>
        </w:rPr>
        <w:t>-</w:t>
      </w:r>
      <w:r w:rsidRPr="00C15956">
        <w:rPr>
          <w:rFonts w:ascii="Century Gothic" w:hAnsi="Century Gothic" w:cs="Courier New"/>
          <w:color w:val="E57B7F" w:themeColor="text2" w:themeTint="99"/>
          <w:sz w:val="28"/>
          <w:szCs w:val="28"/>
        </w:rPr>
        <w:t>funded system</w:t>
      </w:r>
    </w:p>
    <w:p w:rsidR="00EC2BD4" w:rsidRDefault="002B2CBF" w:rsidP="001D7B13">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The receipts for the work search period are fully</w:t>
      </w:r>
      <w:r w:rsidR="00DE79DA">
        <w:rPr>
          <w:rFonts w:ascii="Century" w:hAnsi="Century" w:cs="Courier New"/>
          <w:color w:val="404040" w:themeColor="text1" w:themeTint="BF"/>
        </w:rPr>
        <w:t>-</w:t>
      </w:r>
      <w:r w:rsidR="00F24323" w:rsidRPr="008951E2">
        <w:rPr>
          <w:rFonts w:ascii="Century" w:hAnsi="Century" w:cs="Courier New"/>
          <w:color w:val="404040" w:themeColor="text1" w:themeTint="BF"/>
        </w:rPr>
        <w:t>funded</w:t>
      </w:r>
      <w:r w:rsidRPr="008951E2">
        <w:rPr>
          <w:rFonts w:ascii="Century" w:hAnsi="Century" w:cs="Courier New"/>
          <w:color w:val="404040" w:themeColor="text1" w:themeTint="BF"/>
        </w:rPr>
        <w:t xml:space="preserve"> by the payments by employees or employers or both</w:t>
      </w:r>
      <w:r w:rsidR="002A59A9" w:rsidRPr="008951E2">
        <w:rPr>
          <w:rFonts w:ascii="Century" w:hAnsi="Century" w:cs="Courier New"/>
          <w:color w:val="404040" w:themeColor="text1" w:themeTint="BF"/>
        </w:rPr>
        <w:t xml:space="preserve"> and the transfers from budget revenue of the amount deducted at the marginal personal taxation rate and for taxation revenue no longer </w:t>
      </w:r>
      <w:r w:rsidR="00C15956">
        <w:rPr>
          <w:rFonts w:ascii="Century" w:hAnsi="Century" w:cs="Courier New"/>
          <w:color w:val="404040" w:themeColor="text1" w:themeTint="BF"/>
        </w:rPr>
        <w:t>used to pay</w:t>
      </w:r>
      <w:r w:rsidR="002A59A9" w:rsidRPr="008951E2">
        <w:rPr>
          <w:rFonts w:ascii="Century" w:hAnsi="Century" w:cs="Courier New"/>
          <w:color w:val="404040" w:themeColor="text1" w:themeTint="BF"/>
        </w:rPr>
        <w:t xml:space="preserve"> for the </w:t>
      </w:r>
      <w:proofErr w:type="spellStart"/>
      <w:r w:rsidR="002A59A9" w:rsidRPr="008951E2">
        <w:rPr>
          <w:rFonts w:ascii="Century" w:hAnsi="Century" w:cs="Courier New"/>
          <w:color w:val="404040" w:themeColor="text1" w:themeTint="BF"/>
        </w:rPr>
        <w:t>Newstart</w:t>
      </w:r>
      <w:proofErr w:type="spellEnd"/>
      <w:r w:rsidR="002A59A9" w:rsidRPr="008951E2">
        <w:rPr>
          <w:rFonts w:ascii="Century" w:hAnsi="Century" w:cs="Courier New"/>
          <w:color w:val="404040" w:themeColor="text1" w:themeTint="BF"/>
        </w:rPr>
        <w:t xml:space="preserve"> allowance</w:t>
      </w:r>
      <w:r w:rsidRPr="008951E2">
        <w:rPr>
          <w:rFonts w:ascii="Century" w:hAnsi="Century" w:cs="Courier New"/>
          <w:color w:val="404040" w:themeColor="text1" w:themeTint="BF"/>
        </w:rPr>
        <w:t>.</w:t>
      </w:r>
      <w:r w:rsidR="00F40834">
        <w:rPr>
          <w:rFonts w:ascii="Century" w:hAnsi="Century" w:cs="Courier New"/>
          <w:color w:val="404040" w:themeColor="text1" w:themeTint="BF"/>
        </w:rPr>
        <w:t xml:space="preserve"> The fund receives $7.02</w:t>
      </w:r>
      <w:r w:rsidR="002A59A9" w:rsidRPr="008951E2">
        <w:rPr>
          <w:rFonts w:ascii="Century" w:hAnsi="Century" w:cs="Courier New"/>
          <w:color w:val="404040" w:themeColor="text1" w:themeTint="BF"/>
        </w:rPr>
        <w:t xml:space="preserve"> per week </w:t>
      </w:r>
      <w:r w:rsidR="001D7B13" w:rsidRPr="008951E2">
        <w:rPr>
          <w:rFonts w:ascii="Century" w:hAnsi="Century" w:cs="Courier New"/>
          <w:color w:val="404040" w:themeColor="text1" w:themeTint="BF"/>
        </w:rPr>
        <w:t>per</w:t>
      </w:r>
      <w:r w:rsidR="002A59A9" w:rsidRPr="008951E2">
        <w:rPr>
          <w:rFonts w:ascii="Century" w:hAnsi="Century" w:cs="Courier New"/>
          <w:color w:val="404040" w:themeColor="text1" w:themeTint="BF"/>
        </w:rPr>
        <w:t xml:space="preserve"> full-time employee and $</w:t>
      </w:r>
      <w:r w:rsidR="00F40834">
        <w:rPr>
          <w:rFonts w:ascii="Century" w:hAnsi="Century" w:cs="Courier New"/>
          <w:color w:val="404040" w:themeColor="text1" w:themeTint="BF"/>
        </w:rPr>
        <w:t>3.09</w:t>
      </w:r>
      <w:r w:rsidR="002A59A9" w:rsidRPr="008951E2">
        <w:rPr>
          <w:rFonts w:ascii="Century" w:hAnsi="Century" w:cs="Courier New"/>
          <w:color w:val="404040" w:themeColor="text1" w:themeTint="BF"/>
        </w:rPr>
        <w:t xml:space="preserve"> per week </w:t>
      </w:r>
      <w:r w:rsidR="001D7B13" w:rsidRPr="008951E2">
        <w:rPr>
          <w:rFonts w:ascii="Century" w:hAnsi="Century" w:cs="Courier New"/>
          <w:color w:val="404040" w:themeColor="text1" w:themeTint="BF"/>
        </w:rPr>
        <w:t>per</w:t>
      </w:r>
      <w:r w:rsidR="002A59A9" w:rsidRPr="008951E2">
        <w:rPr>
          <w:rFonts w:ascii="Century" w:hAnsi="Century" w:cs="Courier New"/>
          <w:color w:val="404040" w:themeColor="text1" w:themeTint="BF"/>
        </w:rPr>
        <w:t xml:space="preserve"> part-time employee.</w:t>
      </w:r>
      <w:r w:rsidR="0030146E">
        <w:rPr>
          <w:rFonts w:ascii="Century" w:hAnsi="Century" w:cs="Courier New"/>
          <w:color w:val="404040" w:themeColor="text1" w:themeTint="BF"/>
        </w:rPr>
        <w:t xml:space="preserve"> </w:t>
      </w:r>
      <w:r w:rsidR="00B80422" w:rsidRPr="008951E2">
        <w:rPr>
          <w:rFonts w:ascii="Century" w:hAnsi="Century" w:cs="Courier New"/>
          <w:color w:val="404040" w:themeColor="text1" w:themeTint="BF"/>
        </w:rPr>
        <w:t xml:space="preserve">The deductibility of payments for insurance from taxation has an effect on taxation revenue. </w:t>
      </w:r>
      <w:r w:rsidR="008D0F3D">
        <w:rPr>
          <w:rFonts w:ascii="Century" w:hAnsi="Century" w:cs="Courier New"/>
          <w:color w:val="404040" w:themeColor="text1" w:themeTint="BF"/>
        </w:rPr>
        <w:t xml:space="preserve">A </w:t>
      </w:r>
      <w:r w:rsidR="008D0F3D" w:rsidRPr="008951E2">
        <w:rPr>
          <w:rFonts w:ascii="Century" w:hAnsi="Century" w:cs="Courier New"/>
          <w:color w:val="404040" w:themeColor="text1" w:themeTint="BF"/>
        </w:rPr>
        <w:t>low rate of deductibility</w:t>
      </w:r>
      <w:r w:rsidR="008D0F3D">
        <w:rPr>
          <w:rFonts w:ascii="Century" w:hAnsi="Century" w:cs="Courier New"/>
          <w:color w:val="404040" w:themeColor="text1" w:themeTint="BF"/>
        </w:rPr>
        <w:t xml:space="preserve"> for taxation reduces this effect.</w:t>
      </w:r>
      <w:r w:rsidR="00DE79DA">
        <w:rPr>
          <w:rFonts w:ascii="Century" w:hAnsi="Century" w:cs="Courier New"/>
          <w:color w:val="404040" w:themeColor="text1" w:themeTint="BF"/>
        </w:rPr>
        <w:t xml:space="preserve"> In this case, the payments by the employee, employer or both are more than for Case 1.</w:t>
      </w:r>
      <w:r w:rsidR="00EC2BD4">
        <w:rPr>
          <w:rFonts w:ascii="Century" w:hAnsi="Century" w:cs="Courier New"/>
          <w:color w:val="404040" w:themeColor="text1" w:themeTint="BF"/>
        </w:rPr>
        <w:t xml:space="preserve"> </w:t>
      </w:r>
    </w:p>
    <w:p w:rsidR="001D7B13" w:rsidRDefault="002A59A9" w:rsidP="001D7B13">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M</w:t>
      </w:r>
      <w:r w:rsidR="002859A3" w:rsidRPr="008951E2">
        <w:rPr>
          <w:rFonts w:ascii="Century" w:hAnsi="Century" w:cs="Courier New"/>
          <w:color w:val="404040" w:themeColor="text1" w:themeTint="BF"/>
        </w:rPr>
        <w:t xml:space="preserve">anagement costs </w:t>
      </w:r>
      <w:r w:rsidRPr="008951E2">
        <w:rPr>
          <w:rFonts w:ascii="Century" w:hAnsi="Century" w:cs="Courier New"/>
          <w:color w:val="404040" w:themeColor="text1" w:themeTint="BF"/>
        </w:rPr>
        <w:t xml:space="preserve">are </w:t>
      </w:r>
      <w:r w:rsidR="00EF1B6F" w:rsidRPr="008951E2">
        <w:rPr>
          <w:rFonts w:ascii="Century" w:hAnsi="Century" w:cs="Courier New"/>
          <w:color w:val="404040" w:themeColor="text1" w:themeTint="BF"/>
        </w:rPr>
        <w:t>included in the collected funds</w:t>
      </w:r>
      <w:r w:rsidR="002859A3" w:rsidRPr="008951E2">
        <w:rPr>
          <w:rFonts w:ascii="Century" w:hAnsi="Century" w:cs="Courier New"/>
          <w:color w:val="404040" w:themeColor="text1" w:themeTint="BF"/>
        </w:rPr>
        <w:t xml:space="preserve">. </w:t>
      </w:r>
      <w:r w:rsidR="00C15956">
        <w:rPr>
          <w:rFonts w:ascii="Century" w:hAnsi="Century" w:cs="Courier New"/>
          <w:color w:val="404040" w:themeColor="text1" w:themeTint="BF"/>
        </w:rPr>
        <w:t>A</w:t>
      </w:r>
      <w:r w:rsidR="008D0F3D" w:rsidRPr="008951E2">
        <w:rPr>
          <w:rFonts w:ascii="Century" w:hAnsi="Century" w:cs="Courier New"/>
          <w:color w:val="404040" w:themeColor="text1" w:themeTint="BF"/>
        </w:rPr>
        <w:t xml:space="preserve"> 35 cent</w:t>
      </w:r>
      <w:r w:rsidR="008D0F3D">
        <w:rPr>
          <w:rFonts w:ascii="Century" w:hAnsi="Century" w:cs="Courier New"/>
          <w:color w:val="404040" w:themeColor="text1" w:themeTint="BF"/>
        </w:rPr>
        <w:t>s</w:t>
      </w:r>
      <w:r w:rsidR="008D0F3D" w:rsidRPr="008951E2">
        <w:rPr>
          <w:rFonts w:ascii="Century" w:hAnsi="Century" w:cs="Courier New"/>
          <w:color w:val="404040" w:themeColor="text1" w:themeTint="BF"/>
        </w:rPr>
        <w:t xml:space="preserve"> management fee paid </w:t>
      </w:r>
      <w:r w:rsidR="008D0F3D">
        <w:rPr>
          <w:rFonts w:ascii="Century" w:hAnsi="Century" w:cs="Courier New"/>
          <w:color w:val="404040" w:themeColor="text1" w:themeTint="BF"/>
        </w:rPr>
        <w:t>by all employees at October 2015</w:t>
      </w:r>
      <w:r w:rsidR="008D0F3D" w:rsidRPr="008951E2">
        <w:rPr>
          <w:rFonts w:ascii="Century" w:hAnsi="Century" w:cs="Courier New"/>
          <w:color w:val="404040" w:themeColor="text1" w:themeTint="BF"/>
        </w:rPr>
        <w:t xml:space="preserve"> </w:t>
      </w:r>
      <w:r w:rsidR="008D0F3D">
        <w:rPr>
          <w:rFonts w:ascii="Century" w:hAnsi="Century" w:cs="Courier New"/>
          <w:color w:val="404040" w:themeColor="text1" w:themeTint="BF"/>
        </w:rPr>
        <w:t>equates</w:t>
      </w:r>
      <w:r w:rsidR="008D0F3D" w:rsidRPr="008951E2">
        <w:rPr>
          <w:rFonts w:ascii="Century" w:hAnsi="Century" w:cs="Courier New"/>
          <w:color w:val="404040" w:themeColor="text1" w:themeTint="BF"/>
        </w:rPr>
        <w:t xml:space="preserve"> to $</w:t>
      </w:r>
      <w:r w:rsidR="00F40834">
        <w:rPr>
          <w:rFonts w:ascii="Century" w:hAnsi="Century" w:cs="Courier New"/>
          <w:color w:val="404040" w:themeColor="text1" w:themeTint="BF"/>
        </w:rPr>
        <w:t>307.6</w:t>
      </w:r>
      <w:r w:rsidR="008D0F3D" w:rsidRPr="008951E2">
        <w:rPr>
          <w:rFonts w:ascii="Century" w:hAnsi="Century" w:cs="Courier New"/>
          <w:color w:val="404040" w:themeColor="text1" w:themeTint="BF"/>
        </w:rPr>
        <w:t xml:space="preserve"> million.</w:t>
      </w:r>
    </w:p>
    <w:p w:rsidR="00B427FA" w:rsidRDefault="00BC3378" w:rsidP="001D7B13">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A one</w:t>
      </w:r>
      <w:r>
        <w:rPr>
          <w:rFonts w:ascii="Century" w:hAnsi="Century" w:cs="Courier New"/>
          <w:color w:val="404040" w:themeColor="text1" w:themeTint="BF"/>
        </w:rPr>
        <w:t>-</w:t>
      </w:r>
      <w:r w:rsidRPr="008951E2">
        <w:rPr>
          <w:rFonts w:ascii="Century" w:hAnsi="Century" w:cs="Courier New"/>
          <w:color w:val="404040" w:themeColor="text1" w:themeTint="BF"/>
        </w:rPr>
        <w:t>week’s waiting period can be added. In this case</w:t>
      </w:r>
      <w:r>
        <w:rPr>
          <w:rFonts w:ascii="Century" w:hAnsi="Century" w:cs="Courier New"/>
          <w:color w:val="404040" w:themeColor="text1" w:themeTint="BF"/>
        </w:rPr>
        <w:t>,</w:t>
      </w:r>
      <w:r w:rsidRPr="008951E2">
        <w:rPr>
          <w:rFonts w:ascii="Century" w:hAnsi="Century" w:cs="Courier New"/>
          <w:color w:val="404040" w:themeColor="text1" w:themeTint="BF"/>
        </w:rPr>
        <w:t xml:space="preserve"> the payments for insurance increase by 1/52</w:t>
      </w:r>
      <w:r>
        <w:rPr>
          <w:rFonts w:ascii="Century" w:hAnsi="Century" w:cs="Courier New"/>
          <w:color w:val="404040" w:themeColor="text1" w:themeTint="BF"/>
        </w:rPr>
        <w:t xml:space="preserve"> per week. One-week’s funds from employees or employers, or both and taxation receipts are invested</w:t>
      </w:r>
      <w:r w:rsidR="00E11C17">
        <w:rPr>
          <w:rFonts w:ascii="Century" w:hAnsi="Century" w:cs="Courier New"/>
          <w:color w:val="404040" w:themeColor="text1" w:themeTint="BF"/>
        </w:rPr>
        <w:t xml:space="preserve">. </w:t>
      </w:r>
    </w:p>
    <w:p w:rsidR="00C15956" w:rsidRPr="00C15956" w:rsidRDefault="00C15956" w:rsidP="00C15956">
      <w:pPr>
        <w:spacing w:after="0" w:line="360" w:lineRule="auto"/>
        <w:rPr>
          <w:rFonts w:ascii="Century Gothic" w:hAnsi="Century Gothic" w:cs="Courier New"/>
          <w:color w:val="E57B7F" w:themeColor="text2" w:themeTint="99"/>
          <w:sz w:val="28"/>
          <w:szCs w:val="28"/>
        </w:rPr>
      </w:pPr>
      <w:r w:rsidRPr="00C15956">
        <w:rPr>
          <w:rFonts w:ascii="Century Gothic" w:hAnsi="Century Gothic" w:cs="Courier New"/>
          <w:color w:val="E57B7F" w:themeColor="text2" w:themeTint="99"/>
          <w:sz w:val="28"/>
          <w:szCs w:val="28"/>
        </w:rPr>
        <w:lastRenderedPageBreak/>
        <w:t>Labour market actions are drawn together</w:t>
      </w:r>
    </w:p>
    <w:p w:rsidR="00EC2BD4" w:rsidRDefault="00C15956" w:rsidP="00C15956">
      <w:pPr>
        <w:spacing w:after="0" w:line="360" w:lineRule="auto"/>
        <w:rPr>
          <w:rFonts w:ascii="Century" w:hAnsi="Century" w:cs="Courier New"/>
          <w:color w:val="404040" w:themeColor="text1" w:themeTint="BF"/>
        </w:rPr>
      </w:pPr>
      <w:r>
        <w:rPr>
          <w:rFonts w:ascii="Century" w:hAnsi="Century" w:cs="Courier New"/>
          <w:color w:val="404040" w:themeColor="text1" w:themeTint="BF"/>
        </w:rPr>
        <w:t xml:space="preserve">Drawing together actions in the labour market </w:t>
      </w:r>
      <w:r w:rsidR="00CE3EF1">
        <w:rPr>
          <w:rFonts w:ascii="Century" w:hAnsi="Century" w:cs="Courier New"/>
          <w:color w:val="404040" w:themeColor="text1" w:themeTint="BF"/>
        </w:rPr>
        <w:t xml:space="preserve">forms a closer </w:t>
      </w:r>
      <w:r>
        <w:rPr>
          <w:rFonts w:ascii="Century" w:hAnsi="Century" w:cs="Courier New"/>
          <w:color w:val="404040" w:themeColor="text1" w:themeTint="BF"/>
        </w:rPr>
        <w:t xml:space="preserve">labour market </w:t>
      </w:r>
      <w:r w:rsidR="00CE3EF1">
        <w:rPr>
          <w:rFonts w:ascii="Century" w:hAnsi="Century" w:cs="Courier New"/>
          <w:color w:val="404040" w:themeColor="text1" w:themeTint="BF"/>
        </w:rPr>
        <w:t xml:space="preserve">structure </w:t>
      </w:r>
      <w:r>
        <w:rPr>
          <w:rFonts w:ascii="Century" w:hAnsi="Century" w:cs="Courier New"/>
          <w:color w:val="404040" w:themeColor="text1" w:themeTint="BF"/>
        </w:rPr>
        <w:t xml:space="preserve">that includes payments for work search. </w:t>
      </w:r>
      <w:r w:rsidRPr="008951E2">
        <w:rPr>
          <w:rFonts w:ascii="Century" w:hAnsi="Century" w:cs="Levenim MT"/>
          <w:color w:val="404040" w:themeColor="text1" w:themeTint="BF"/>
        </w:rPr>
        <w:t>The process of searching for work is part of the activities of participating in work.</w:t>
      </w:r>
      <w:r>
        <w:rPr>
          <w:rFonts w:ascii="Century" w:hAnsi="Century" w:cs="Courier New"/>
          <w:color w:val="404040" w:themeColor="text1" w:themeTint="BF"/>
        </w:rPr>
        <w:t xml:space="preserve"> </w:t>
      </w:r>
      <w:r w:rsidRPr="008951E2">
        <w:rPr>
          <w:rFonts w:ascii="Century" w:hAnsi="Century" w:cs="Levenim MT"/>
          <w:color w:val="404040" w:themeColor="text1" w:themeTint="BF"/>
        </w:rPr>
        <w:t xml:space="preserve">The funds for search for work are part of the cost of working. </w:t>
      </w:r>
      <w:r>
        <w:rPr>
          <w:rFonts w:ascii="Century" w:hAnsi="Century" w:cs="Levenim MT"/>
          <w:color w:val="404040" w:themeColor="text1" w:themeTint="BF"/>
        </w:rPr>
        <w:t>Fu</w:t>
      </w:r>
      <w:r>
        <w:rPr>
          <w:rFonts w:ascii="Century" w:hAnsi="Century" w:cs="Courier New"/>
          <w:color w:val="404040" w:themeColor="text1" w:themeTint="BF"/>
        </w:rPr>
        <w:t xml:space="preserve">nds for actions that occur in the labour market are collected from participants. </w:t>
      </w:r>
    </w:p>
    <w:p w:rsidR="00EC2BD4" w:rsidRDefault="00EC2BD4" w:rsidP="00C15956">
      <w:pPr>
        <w:spacing w:after="0" w:line="360" w:lineRule="auto"/>
        <w:rPr>
          <w:rFonts w:ascii="Century" w:hAnsi="Century" w:cs="Courier New"/>
          <w:color w:val="404040" w:themeColor="text1" w:themeTint="BF"/>
        </w:rPr>
      </w:pPr>
    </w:p>
    <w:p w:rsidR="00C15956" w:rsidRPr="008951E2" w:rsidRDefault="00C15956" w:rsidP="00C15956">
      <w:pPr>
        <w:spacing w:after="0" w:line="360" w:lineRule="auto"/>
        <w:rPr>
          <w:rFonts w:ascii="Century" w:hAnsi="Century" w:cs="Courier New"/>
          <w:color w:val="404040" w:themeColor="text1" w:themeTint="BF"/>
        </w:rPr>
      </w:pPr>
      <w:r w:rsidRPr="008951E2">
        <w:rPr>
          <w:rFonts w:ascii="Century" w:hAnsi="Century" w:cs="Courier New"/>
          <w:color w:val="404040" w:themeColor="text1" w:themeTint="BF"/>
        </w:rPr>
        <w:t xml:space="preserve">The human resources for the employment process across firms and organisations include recruiting and managing the employee, including at the end of employment through to returning to work. The loss of productivity of the employee in their role leads to work search. </w:t>
      </w:r>
    </w:p>
    <w:p w:rsidR="00C15956" w:rsidRPr="008951E2" w:rsidRDefault="00C15956" w:rsidP="00C15956">
      <w:pPr>
        <w:spacing w:after="0" w:line="360" w:lineRule="auto"/>
        <w:rPr>
          <w:rFonts w:ascii="Century" w:hAnsi="Century" w:cs="Courier New"/>
          <w:color w:val="404040" w:themeColor="text1" w:themeTint="BF"/>
        </w:rPr>
      </w:pPr>
    </w:p>
    <w:p w:rsidR="00C15956" w:rsidRDefault="00C15956" w:rsidP="00401046">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The payments for insurance are small compared to the payments to a recruitment firm to find an employee. An employer pays 15 per cent or more of a person’s annual salary to a recruitment firm to search and find a suitable employee. For a person earning $</w:t>
      </w:r>
      <w:r>
        <w:rPr>
          <w:rFonts w:ascii="Century" w:hAnsi="Century" w:cs="Courier New"/>
          <w:color w:val="404040" w:themeColor="text1" w:themeTint="BF"/>
        </w:rPr>
        <w:t xml:space="preserve">75,639 per year, </w:t>
      </w:r>
      <w:r w:rsidRPr="008951E2">
        <w:rPr>
          <w:rFonts w:ascii="Century" w:hAnsi="Century" w:cs="Courier New"/>
          <w:color w:val="404040" w:themeColor="text1" w:themeTint="BF"/>
        </w:rPr>
        <w:t>this is $1</w:t>
      </w:r>
      <w:r>
        <w:rPr>
          <w:rFonts w:ascii="Century" w:hAnsi="Century" w:cs="Courier New"/>
          <w:color w:val="404040" w:themeColor="text1" w:themeTint="BF"/>
        </w:rPr>
        <w:t>1,346 (see Table 3, P. 13).</w:t>
      </w:r>
      <w:r w:rsidRPr="008951E2">
        <w:rPr>
          <w:rFonts w:ascii="Century" w:hAnsi="Century" w:cs="Courier New"/>
          <w:color w:val="404040" w:themeColor="text1" w:themeTint="BF"/>
        </w:rPr>
        <w:t xml:space="preserve"> The average length of employment at one firm is 3.3 years according to </w:t>
      </w:r>
      <w:proofErr w:type="spellStart"/>
      <w:r w:rsidRPr="008951E2">
        <w:rPr>
          <w:rFonts w:ascii="Century" w:hAnsi="Century" w:cs="Courier New"/>
          <w:color w:val="404040" w:themeColor="text1" w:themeTint="BF"/>
        </w:rPr>
        <w:t>McCrindle</w:t>
      </w:r>
      <w:proofErr w:type="spellEnd"/>
      <w:r w:rsidRPr="008951E2">
        <w:rPr>
          <w:rFonts w:ascii="Century" w:hAnsi="Century" w:cs="Courier New"/>
          <w:color w:val="404040" w:themeColor="text1" w:themeTint="BF"/>
        </w:rPr>
        <w:t xml:space="preserve"> Research. New employees recruited through an agency are estimated at 26 per cent of recruits. Other recruits cost less. Recruitment </w:t>
      </w:r>
      <w:r>
        <w:rPr>
          <w:rFonts w:ascii="Century" w:hAnsi="Century" w:cs="Courier New"/>
          <w:color w:val="404040" w:themeColor="text1" w:themeTint="BF"/>
        </w:rPr>
        <w:t>agency costs per</w:t>
      </w:r>
      <w:r w:rsidRPr="008951E2">
        <w:rPr>
          <w:rFonts w:ascii="Century" w:hAnsi="Century" w:cs="Courier New"/>
          <w:color w:val="404040" w:themeColor="text1" w:themeTint="BF"/>
        </w:rPr>
        <w:t xml:space="preserve"> full-time employee</w:t>
      </w:r>
      <w:r>
        <w:rPr>
          <w:rFonts w:ascii="Century" w:hAnsi="Century" w:cs="Courier New"/>
          <w:color w:val="404040" w:themeColor="text1" w:themeTint="BF"/>
        </w:rPr>
        <w:t>, excluding costs for non-agency recruited employees,</w:t>
      </w:r>
      <w:r w:rsidRPr="008951E2">
        <w:rPr>
          <w:rFonts w:ascii="Century" w:hAnsi="Century" w:cs="Courier New"/>
          <w:color w:val="404040" w:themeColor="text1" w:themeTint="BF"/>
        </w:rPr>
        <w:t xml:space="preserve"> </w:t>
      </w:r>
      <w:r w:rsidR="00CE3EF1">
        <w:rPr>
          <w:rFonts w:ascii="Century" w:hAnsi="Century" w:cs="Courier New"/>
          <w:color w:val="404040" w:themeColor="text1" w:themeTint="BF"/>
        </w:rPr>
        <w:t>are</w:t>
      </w:r>
      <w:r w:rsidRPr="008951E2">
        <w:rPr>
          <w:rFonts w:ascii="Century" w:hAnsi="Century" w:cs="Courier New"/>
          <w:color w:val="404040" w:themeColor="text1" w:themeTint="BF"/>
        </w:rPr>
        <w:t xml:space="preserve"> estimated at $1</w:t>
      </w:r>
      <w:r>
        <w:rPr>
          <w:rFonts w:ascii="Century" w:hAnsi="Century" w:cs="Courier New"/>
          <w:color w:val="404040" w:themeColor="text1" w:themeTint="BF"/>
        </w:rPr>
        <w:t>6</w:t>
      </w:r>
      <w:r w:rsidRPr="008951E2">
        <w:rPr>
          <w:rFonts w:ascii="Century" w:hAnsi="Century" w:cs="Courier New"/>
          <w:color w:val="404040" w:themeColor="text1" w:themeTint="BF"/>
        </w:rPr>
        <w:t xml:space="preserve"> per week.</w:t>
      </w:r>
      <w:r w:rsidR="00401046">
        <w:rPr>
          <w:rFonts w:ascii="Century" w:hAnsi="Century" w:cs="Courier New"/>
          <w:color w:val="404040" w:themeColor="text1" w:themeTint="BF"/>
        </w:rPr>
        <w:t xml:space="preserve"> T</w:t>
      </w:r>
      <w:r w:rsidRPr="008951E2">
        <w:rPr>
          <w:rFonts w:ascii="Century" w:hAnsi="Century" w:cs="Courier New"/>
          <w:color w:val="404040" w:themeColor="text1" w:themeTint="BF"/>
        </w:rPr>
        <w:t xml:space="preserve">he </w:t>
      </w:r>
      <w:r w:rsidR="00CE3EF1">
        <w:rPr>
          <w:rFonts w:ascii="Century" w:hAnsi="Century" w:cs="Courier New"/>
          <w:color w:val="404040" w:themeColor="text1" w:themeTint="BF"/>
        </w:rPr>
        <w:t xml:space="preserve">currently </w:t>
      </w:r>
      <w:r w:rsidRPr="008951E2">
        <w:rPr>
          <w:rFonts w:ascii="Century" w:hAnsi="Century" w:cs="Courier New"/>
          <w:color w:val="404040" w:themeColor="text1" w:themeTint="BF"/>
        </w:rPr>
        <w:t xml:space="preserve">unemployed pay for insurance </w:t>
      </w:r>
      <w:r w:rsidR="00CE3EF1">
        <w:rPr>
          <w:rFonts w:ascii="Century" w:hAnsi="Century" w:cs="Courier New"/>
          <w:color w:val="404040" w:themeColor="text1" w:themeTint="BF"/>
        </w:rPr>
        <w:t>and are</w:t>
      </w:r>
      <w:r>
        <w:rPr>
          <w:rFonts w:ascii="Century" w:hAnsi="Century" w:cs="Courier New"/>
          <w:color w:val="404040" w:themeColor="text1" w:themeTint="BF"/>
        </w:rPr>
        <w:t xml:space="preserve"> eligible for receipts </w:t>
      </w:r>
      <w:r w:rsidRPr="008951E2">
        <w:rPr>
          <w:rFonts w:ascii="Century" w:hAnsi="Century" w:cs="Courier New"/>
          <w:color w:val="404040" w:themeColor="text1" w:themeTint="BF"/>
        </w:rPr>
        <w:t>when a job is found</w:t>
      </w:r>
      <w:r>
        <w:rPr>
          <w:rFonts w:ascii="Century" w:hAnsi="Century" w:cs="Courier New"/>
          <w:color w:val="404040" w:themeColor="text1" w:themeTint="BF"/>
        </w:rPr>
        <w:t>.</w:t>
      </w:r>
    </w:p>
    <w:p w:rsidR="00C15956" w:rsidRDefault="00C15956" w:rsidP="00C15956">
      <w:pPr>
        <w:spacing w:after="0" w:line="360" w:lineRule="auto"/>
        <w:rPr>
          <w:rFonts w:ascii="Century" w:hAnsi="Century" w:cs="Courier New"/>
          <w:color w:val="404040" w:themeColor="text1" w:themeTint="BF"/>
        </w:rPr>
      </w:pPr>
    </w:p>
    <w:p w:rsidR="00280593" w:rsidRPr="00C15956" w:rsidRDefault="00282657" w:rsidP="00282657">
      <w:pPr>
        <w:spacing w:after="0" w:line="360" w:lineRule="auto"/>
        <w:rPr>
          <w:rFonts w:ascii="Century Gothic" w:hAnsi="Century Gothic" w:cs="Courier New"/>
          <w:color w:val="E57B7F" w:themeColor="text2" w:themeTint="99"/>
          <w:sz w:val="28"/>
          <w:szCs w:val="28"/>
        </w:rPr>
      </w:pPr>
      <w:r w:rsidRPr="00C15956">
        <w:rPr>
          <w:rFonts w:ascii="Century Gothic" w:hAnsi="Century Gothic" w:cs="Courier New"/>
          <w:color w:val="E57B7F" w:themeColor="text2" w:themeTint="99"/>
          <w:sz w:val="28"/>
          <w:szCs w:val="28"/>
        </w:rPr>
        <w:t>Insurance improves the efficiency of the</w:t>
      </w:r>
      <w:r w:rsidR="00280593" w:rsidRPr="00C15956">
        <w:rPr>
          <w:rFonts w:ascii="Century Gothic" w:hAnsi="Century Gothic" w:cs="Courier New"/>
          <w:color w:val="E57B7F" w:themeColor="text2" w:themeTint="99"/>
          <w:sz w:val="28"/>
          <w:szCs w:val="28"/>
        </w:rPr>
        <w:t xml:space="preserve"> tax system</w:t>
      </w:r>
    </w:p>
    <w:p w:rsidR="00D30650" w:rsidRDefault="00E11CA0" w:rsidP="00110856">
      <w:pPr>
        <w:spacing w:line="360" w:lineRule="auto"/>
        <w:rPr>
          <w:rFonts w:ascii="Century" w:hAnsi="Century" w:cs="Courier New"/>
          <w:color w:val="404040" w:themeColor="text1" w:themeTint="BF"/>
        </w:rPr>
      </w:pPr>
      <w:r>
        <w:rPr>
          <w:rFonts w:ascii="Century" w:hAnsi="Century" w:cs="Courier New"/>
          <w:color w:val="404040" w:themeColor="text1" w:themeTint="BF"/>
        </w:rPr>
        <w:t>Unemployment insurance increases the efficiency of the tax system.</w:t>
      </w:r>
      <w:r w:rsidRPr="00E11CA0">
        <w:rPr>
          <w:rFonts w:ascii="Century" w:hAnsi="Century" w:cs="Levenim MT"/>
          <w:color w:val="404040" w:themeColor="text1" w:themeTint="BF"/>
        </w:rPr>
        <w:t xml:space="preserve"> </w:t>
      </w:r>
      <w:r>
        <w:rPr>
          <w:rFonts w:ascii="Century" w:hAnsi="Century" w:cs="Courier New"/>
          <w:color w:val="404040" w:themeColor="text1" w:themeTint="BF"/>
        </w:rPr>
        <w:t xml:space="preserve">The higher payments for a limited time are an incentive to find work quickly. </w:t>
      </w:r>
      <w:r w:rsidR="00046D08">
        <w:rPr>
          <w:rFonts w:ascii="Century" w:hAnsi="Century" w:cs="Courier New"/>
          <w:color w:val="404040" w:themeColor="text1" w:themeTint="BF"/>
        </w:rPr>
        <w:t>The incomes of p</w:t>
      </w:r>
      <w:r>
        <w:rPr>
          <w:rFonts w:ascii="Century" w:hAnsi="Century" w:cs="Courier New"/>
          <w:color w:val="404040" w:themeColor="text1" w:themeTint="BF"/>
        </w:rPr>
        <w:t xml:space="preserve">art-time employed and self-employed </w:t>
      </w:r>
      <w:r w:rsidR="00046D08">
        <w:rPr>
          <w:rFonts w:ascii="Century" w:hAnsi="Century" w:cs="Courier New"/>
          <w:color w:val="404040" w:themeColor="text1" w:themeTint="BF"/>
        </w:rPr>
        <w:t xml:space="preserve">are </w:t>
      </w:r>
      <w:r w:rsidR="00282657">
        <w:rPr>
          <w:rFonts w:ascii="Century" w:hAnsi="Century" w:cs="Courier New"/>
          <w:color w:val="404040" w:themeColor="text1" w:themeTint="BF"/>
        </w:rPr>
        <w:t>marginally smoothed</w:t>
      </w:r>
      <w:r>
        <w:rPr>
          <w:rFonts w:ascii="Century" w:hAnsi="Century" w:cs="Courier New"/>
          <w:color w:val="404040" w:themeColor="text1" w:themeTint="BF"/>
        </w:rPr>
        <w:t xml:space="preserve">. The employees with savings and household income above the existing limit for the </w:t>
      </w:r>
      <w:proofErr w:type="spellStart"/>
      <w:r>
        <w:rPr>
          <w:rFonts w:ascii="Century" w:hAnsi="Century" w:cs="Courier New"/>
          <w:color w:val="404040" w:themeColor="text1" w:themeTint="BF"/>
        </w:rPr>
        <w:t>Newstart</w:t>
      </w:r>
      <w:proofErr w:type="spellEnd"/>
      <w:r>
        <w:rPr>
          <w:rFonts w:ascii="Century" w:hAnsi="Century" w:cs="Courier New"/>
          <w:color w:val="404040" w:themeColor="text1" w:themeTint="BF"/>
        </w:rPr>
        <w:t xml:space="preserve"> allowance improve.</w:t>
      </w:r>
      <w:r w:rsidR="00D30650">
        <w:rPr>
          <w:rFonts w:ascii="Century" w:hAnsi="Century" w:cs="Courier New"/>
          <w:color w:val="404040" w:themeColor="text1" w:themeTint="BF"/>
        </w:rPr>
        <w:t xml:space="preserve"> </w:t>
      </w:r>
      <w:r w:rsidR="00282657">
        <w:rPr>
          <w:rFonts w:ascii="Century" w:hAnsi="Century" w:cs="Courier New"/>
          <w:color w:val="404040" w:themeColor="text1" w:themeTint="BF"/>
        </w:rPr>
        <w:t xml:space="preserve">Young people who are </w:t>
      </w:r>
      <w:r w:rsidR="00C15956">
        <w:rPr>
          <w:rFonts w:ascii="Century" w:hAnsi="Century" w:cs="Courier New"/>
          <w:color w:val="404040" w:themeColor="text1" w:themeTint="BF"/>
        </w:rPr>
        <w:t xml:space="preserve">working </w:t>
      </w:r>
      <w:r w:rsidR="00282657">
        <w:rPr>
          <w:rFonts w:ascii="Century" w:hAnsi="Century" w:cs="Courier New"/>
          <w:color w:val="404040" w:themeColor="text1" w:themeTint="BF"/>
        </w:rPr>
        <w:t xml:space="preserve">or have worked are included. </w:t>
      </w:r>
      <w:r w:rsidR="00D30650">
        <w:rPr>
          <w:rFonts w:ascii="Century" w:hAnsi="Century" w:cs="Courier New"/>
          <w:color w:val="404040" w:themeColor="text1" w:themeTint="BF"/>
        </w:rPr>
        <w:t>Insurance is transparent.</w:t>
      </w:r>
      <w:r w:rsidR="0001749F">
        <w:rPr>
          <w:rFonts w:ascii="Century" w:hAnsi="Century" w:cs="Courier New"/>
          <w:color w:val="404040" w:themeColor="text1" w:themeTint="BF"/>
        </w:rPr>
        <w:t xml:space="preserve"> It is easier for employees, employers or both to see their responsibilities. </w:t>
      </w:r>
      <w:r w:rsidR="0001749F" w:rsidRPr="008951E2">
        <w:rPr>
          <w:rFonts w:ascii="Century" w:hAnsi="Century" w:cs="Courier New"/>
          <w:color w:val="404040" w:themeColor="text1" w:themeTint="BF"/>
        </w:rPr>
        <w:t>Varying employer payments according to low and high rates of severance is an</w:t>
      </w:r>
      <w:r w:rsidR="0001749F">
        <w:rPr>
          <w:rFonts w:ascii="Century" w:hAnsi="Century" w:cs="Courier New"/>
          <w:color w:val="404040" w:themeColor="text1" w:themeTint="BF"/>
        </w:rPr>
        <w:t xml:space="preserve"> i</w:t>
      </w:r>
      <w:r w:rsidR="0001749F" w:rsidRPr="008951E2">
        <w:rPr>
          <w:rFonts w:ascii="Century" w:hAnsi="Century" w:cs="Courier New"/>
          <w:color w:val="404040" w:themeColor="text1" w:themeTint="BF"/>
        </w:rPr>
        <w:t xml:space="preserve">ncentive for employers to recruit and manage staff carefully. </w:t>
      </w:r>
      <w:r w:rsidR="00110856">
        <w:rPr>
          <w:rFonts w:ascii="Century" w:hAnsi="Century" w:cs="Courier New"/>
          <w:color w:val="404040" w:themeColor="text1" w:themeTint="BF"/>
        </w:rPr>
        <w:t xml:space="preserve">Insurance is sustainable. The </w:t>
      </w:r>
      <w:r w:rsidR="00A73F13">
        <w:rPr>
          <w:rFonts w:ascii="Century" w:hAnsi="Century" w:cs="Courier New"/>
          <w:color w:val="404040" w:themeColor="text1" w:themeTint="BF"/>
        </w:rPr>
        <w:t>tax</w:t>
      </w:r>
      <w:r w:rsidR="00110856">
        <w:rPr>
          <w:rFonts w:ascii="Century" w:hAnsi="Century" w:cs="Courier New"/>
          <w:color w:val="404040" w:themeColor="text1" w:themeTint="BF"/>
        </w:rPr>
        <w:t xml:space="preserve"> </w:t>
      </w:r>
      <w:r w:rsidR="00282657">
        <w:rPr>
          <w:rFonts w:ascii="Century" w:hAnsi="Century" w:cs="Courier New"/>
          <w:color w:val="404040" w:themeColor="text1" w:themeTint="BF"/>
        </w:rPr>
        <w:t>can be</w:t>
      </w:r>
      <w:r w:rsidR="00110856">
        <w:rPr>
          <w:rFonts w:ascii="Century" w:hAnsi="Century" w:cs="Courier New"/>
          <w:color w:val="404040" w:themeColor="text1" w:themeTint="BF"/>
        </w:rPr>
        <w:t xml:space="preserve"> deducted from pay. The eligibility criteria are involuntary unemployment and searching for work.</w:t>
      </w:r>
      <w:r w:rsidR="00AB6547">
        <w:rPr>
          <w:rFonts w:ascii="Century" w:hAnsi="Century" w:cs="Courier New"/>
          <w:color w:val="404040" w:themeColor="text1" w:themeTint="BF"/>
        </w:rPr>
        <w:t xml:space="preserve"> Receipts</w:t>
      </w:r>
      <w:r w:rsidR="00282657">
        <w:rPr>
          <w:rFonts w:ascii="Century" w:hAnsi="Century" w:cs="Courier New"/>
          <w:color w:val="404040" w:themeColor="text1" w:themeTint="BF"/>
        </w:rPr>
        <w:t xml:space="preserve"> </w:t>
      </w:r>
      <w:r w:rsidR="00AB6547">
        <w:rPr>
          <w:rFonts w:ascii="Century" w:hAnsi="Century" w:cs="Courier New"/>
          <w:color w:val="404040" w:themeColor="text1" w:themeTint="BF"/>
        </w:rPr>
        <w:t>are chosen to meet basic</w:t>
      </w:r>
      <w:r w:rsidR="00282657">
        <w:rPr>
          <w:rFonts w:ascii="Century" w:hAnsi="Century" w:cs="Courier New"/>
          <w:color w:val="404040" w:themeColor="text1" w:themeTint="BF"/>
        </w:rPr>
        <w:t xml:space="preserve"> family expenses. </w:t>
      </w:r>
    </w:p>
    <w:p w:rsidR="0096781C" w:rsidRDefault="0096781C" w:rsidP="00E11CA0">
      <w:pPr>
        <w:spacing w:after="0" w:line="360" w:lineRule="auto"/>
        <w:rPr>
          <w:rFonts w:ascii="Century Gothic" w:hAnsi="Century Gothic" w:cs="Courier New"/>
          <w:color w:val="E57B7F" w:themeColor="text2" w:themeTint="99"/>
          <w:sz w:val="28"/>
          <w:szCs w:val="28"/>
        </w:rPr>
      </w:pPr>
    </w:p>
    <w:p w:rsidR="00D30650" w:rsidRPr="00C15956" w:rsidRDefault="00D30650" w:rsidP="00E11CA0">
      <w:pPr>
        <w:spacing w:after="0" w:line="360" w:lineRule="auto"/>
        <w:rPr>
          <w:rFonts w:ascii="Century Gothic" w:hAnsi="Century Gothic" w:cs="Courier New"/>
          <w:color w:val="E57B7F" w:themeColor="text2" w:themeTint="99"/>
          <w:sz w:val="28"/>
          <w:szCs w:val="28"/>
        </w:rPr>
      </w:pPr>
      <w:r w:rsidRPr="00C15956">
        <w:rPr>
          <w:rFonts w:ascii="Century Gothic" w:hAnsi="Century Gothic" w:cs="Courier New"/>
          <w:color w:val="E57B7F" w:themeColor="text2" w:themeTint="99"/>
          <w:sz w:val="28"/>
          <w:szCs w:val="28"/>
        </w:rPr>
        <w:t xml:space="preserve">Social costs </w:t>
      </w:r>
      <w:r w:rsidR="00D54BE6" w:rsidRPr="00C15956">
        <w:rPr>
          <w:rFonts w:ascii="Century Gothic" w:hAnsi="Century Gothic" w:cs="Courier New"/>
          <w:color w:val="E57B7F" w:themeColor="text2" w:themeTint="99"/>
          <w:sz w:val="28"/>
          <w:szCs w:val="28"/>
        </w:rPr>
        <w:t xml:space="preserve">are </w:t>
      </w:r>
      <w:r w:rsidRPr="00C15956">
        <w:rPr>
          <w:rFonts w:ascii="Century Gothic" w:hAnsi="Century Gothic" w:cs="Courier New"/>
          <w:color w:val="E57B7F" w:themeColor="text2" w:themeTint="99"/>
          <w:sz w:val="28"/>
          <w:szCs w:val="28"/>
        </w:rPr>
        <w:t>less</w:t>
      </w:r>
    </w:p>
    <w:p w:rsidR="00D30650" w:rsidRDefault="00D54BE6" w:rsidP="00E11CA0">
      <w:pPr>
        <w:spacing w:after="0" w:line="360" w:lineRule="auto"/>
        <w:rPr>
          <w:rFonts w:ascii="Century" w:hAnsi="Century" w:cs="Courier New"/>
          <w:color w:val="404040" w:themeColor="text1" w:themeTint="BF"/>
        </w:rPr>
      </w:pPr>
      <w:r>
        <w:rPr>
          <w:rFonts w:ascii="Century" w:hAnsi="Century" w:cs="Courier New"/>
          <w:color w:val="404040" w:themeColor="text1" w:themeTint="BF"/>
        </w:rPr>
        <w:t>Social costs are reduced by unemployment insurance</w:t>
      </w:r>
      <w:r w:rsidR="000F15B7">
        <w:rPr>
          <w:rFonts w:ascii="Century" w:hAnsi="Century" w:cs="Courier New"/>
          <w:color w:val="404040" w:themeColor="text1" w:themeTint="BF"/>
        </w:rPr>
        <w:t xml:space="preserve"> because receipts are more</w:t>
      </w:r>
      <w:r>
        <w:rPr>
          <w:rFonts w:ascii="Century" w:hAnsi="Century" w:cs="Courier New"/>
          <w:color w:val="404040" w:themeColor="text1" w:themeTint="BF"/>
        </w:rPr>
        <w:t xml:space="preserve">. </w:t>
      </w:r>
    </w:p>
    <w:p w:rsidR="00BC3378" w:rsidRPr="00C15956" w:rsidRDefault="00BC3378" w:rsidP="00BC3378">
      <w:pPr>
        <w:spacing w:after="0" w:line="360" w:lineRule="auto"/>
        <w:rPr>
          <w:rFonts w:ascii="Century Gothic" w:hAnsi="Century Gothic" w:cs="Courier New"/>
          <w:color w:val="E57B7F" w:themeColor="text2" w:themeTint="99"/>
          <w:sz w:val="28"/>
          <w:szCs w:val="28"/>
        </w:rPr>
      </w:pPr>
      <w:r w:rsidRPr="00C15956">
        <w:rPr>
          <w:rFonts w:ascii="Century Gothic" w:hAnsi="Century Gothic" w:cs="Courier New"/>
          <w:color w:val="E57B7F" w:themeColor="text2" w:themeTint="99"/>
          <w:sz w:val="28"/>
          <w:szCs w:val="28"/>
        </w:rPr>
        <w:lastRenderedPageBreak/>
        <w:t>Adjustments tailor payments to unemployment</w:t>
      </w:r>
    </w:p>
    <w:p w:rsidR="001221AA" w:rsidRDefault="0030146E" w:rsidP="00BC3378">
      <w:pPr>
        <w:spacing w:after="0" w:line="360" w:lineRule="auto"/>
        <w:rPr>
          <w:rFonts w:ascii="Century" w:hAnsi="Century" w:cs="Courier New"/>
          <w:color w:val="404040" w:themeColor="text1" w:themeTint="BF"/>
        </w:rPr>
      </w:pPr>
      <w:r>
        <w:rPr>
          <w:rFonts w:ascii="Century" w:hAnsi="Century" w:cs="Courier New"/>
          <w:color w:val="404040" w:themeColor="text1" w:themeTint="BF"/>
        </w:rPr>
        <w:t>The e</w:t>
      </w:r>
      <w:r w:rsidR="00396731" w:rsidRPr="008951E2">
        <w:rPr>
          <w:rFonts w:ascii="Century" w:hAnsi="Century" w:cs="Courier New"/>
          <w:color w:val="404040" w:themeColor="text1" w:themeTint="BF"/>
        </w:rPr>
        <w:t xml:space="preserve">xpected unemployment </w:t>
      </w:r>
      <w:r>
        <w:rPr>
          <w:rFonts w:ascii="Century" w:hAnsi="Century" w:cs="Courier New"/>
          <w:color w:val="404040" w:themeColor="text1" w:themeTint="BF"/>
        </w:rPr>
        <w:t xml:space="preserve">rate </w:t>
      </w:r>
      <w:r w:rsidR="00396731" w:rsidRPr="008951E2">
        <w:rPr>
          <w:rFonts w:ascii="Century" w:hAnsi="Century" w:cs="Courier New"/>
          <w:color w:val="404040" w:themeColor="text1" w:themeTint="BF"/>
        </w:rPr>
        <w:t xml:space="preserve">affects the payment for insurance. A buffer for unemployment above the </w:t>
      </w:r>
      <w:r w:rsidR="008D0F3D" w:rsidRPr="008951E2">
        <w:rPr>
          <w:rFonts w:ascii="Century" w:hAnsi="Century" w:cs="Courier New"/>
          <w:color w:val="404040" w:themeColor="text1" w:themeTint="BF"/>
        </w:rPr>
        <w:t>long-term</w:t>
      </w:r>
      <w:r w:rsidR="00396731" w:rsidRPr="008951E2">
        <w:rPr>
          <w:rFonts w:ascii="Century" w:hAnsi="Century" w:cs="Courier New"/>
          <w:color w:val="404040" w:themeColor="text1" w:themeTint="BF"/>
        </w:rPr>
        <w:t xml:space="preserve"> average or natural rate of unemployment </w:t>
      </w:r>
      <w:r w:rsidR="001C0B90" w:rsidRPr="008951E2">
        <w:rPr>
          <w:rFonts w:ascii="Century" w:hAnsi="Century" w:cs="Courier New"/>
          <w:color w:val="404040" w:themeColor="text1" w:themeTint="BF"/>
        </w:rPr>
        <w:t>buffers</w:t>
      </w:r>
      <w:r w:rsidR="00396731" w:rsidRPr="008951E2">
        <w:rPr>
          <w:rFonts w:ascii="Century" w:hAnsi="Century" w:cs="Courier New"/>
          <w:color w:val="404040" w:themeColor="text1" w:themeTint="BF"/>
        </w:rPr>
        <w:t xml:space="preserve"> the risk of an unexpected shift in the long</w:t>
      </w:r>
      <w:r w:rsidR="001C0B90" w:rsidRPr="008951E2">
        <w:rPr>
          <w:rFonts w:ascii="Century" w:hAnsi="Century" w:cs="Courier New"/>
          <w:color w:val="404040" w:themeColor="text1" w:themeTint="BF"/>
        </w:rPr>
        <w:t>-</w:t>
      </w:r>
      <w:r w:rsidR="00396731" w:rsidRPr="008951E2">
        <w:rPr>
          <w:rFonts w:ascii="Century" w:hAnsi="Century" w:cs="Courier New"/>
          <w:color w:val="404040" w:themeColor="text1" w:themeTint="BF"/>
        </w:rPr>
        <w:t xml:space="preserve">term average unemployment rate. Payments for insurance increase by a small margin. </w:t>
      </w:r>
      <w:r w:rsidR="000F15B7">
        <w:rPr>
          <w:rFonts w:ascii="Century" w:hAnsi="Century" w:cs="Courier New"/>
          <w:color w:val="404040" w:themeColor="text1" w:themeTint="BF"/>
        </w:rPr>
        <w:t xml:space="preserve"> </w:t>
      </w:r>
    </w:p>
    <w:p w:rsidR="00396731" w:rsidRDefault="000F15B7" w:rsidP="00BC3378">
      <w:pPr>
        <w:spacing w:after="0" w:line="360" w:lineRule="auto"/>
        <w:rPr>
          <w:rFonts w:ascii="Century" w:hAnsi="Century" w:cs="Courier New"/>
          <w:color w:val="404040" w:themeColor="text1" w:themeTint="BF"/>
        </w:rPr>
      </w:pPr>
      <w:r>
        <w:rPr>
          <w:rFonts w:ascii="Century" w:hAnsi="Century" w:cs="Courier New"/>
          <w:color w:val="404040" w:themeColor="text1" w:themeTint="BF"/>
        </w:rPr>
        <w:t xml:space="preserve"> </w:t>
      </w:r>
    </w:p>
    <w:p w:rsidR="001221AA" w:rsidRDefault="001221AA" w:rsidP="001221AA">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Varying employer payments according to low and high rates of severance is an</w:t>
      </w:r>
      <w:r>
        <w:rPr>
          <w:rFonts w:ascii="Century" w:hAnsi="Century" w:cs="Courier New"/>
          <w:color w:val="404040" w:themeColor="text1" w:themeTint="BF"/>
        </w:rPr>
        <w:t xml:space="preserve"> i</w:t>
      </w:r>
      <w:r w:rsidRPr="008951E2">
        <w:rPr>
          <w:rFonts w:ascii="Century" w:hAnsi="Century" w:cs="Courier New"/>
          <w:color w:val="404040" w:themeColor="text1" w:themeTint="BF"/>
        </w:rPr>
        <w:t xml:space="preserve">ncentive for employers to recruit and manage staff carefully. </w:t>
      </w:r>
    </w:p>
    <w:p w:rsidR="001221AA" w:rsidRDefault="00396731" w:rsidP="00BC3378">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 xml:space="preserve">The </w:t>
      </w:r>
      <w:r w:rsidR="00B73329" w:rsidRPr="008951E2">
        <w:rPr>
          <w:rFonts w:ascii="Century" w:hAnsi="Century" w:cs="Courier New"/>
          <w:color w:val="404040" w:themeColor="text1" w:themeTint="BF"/>
        </w:rPr>
        <w:t>payments for insurance could vary for occupation</w:t>
      </w:r>
      <w:r w:rsidR="004D4226">
        <w:rPr>
          <w:rFonts w:ascii="Century" w:hAnsi="Century" w:cs="Courier New"/>
          <w:color w:val="404040" w:themeColor="text1" w:themeTint="BF"/>
        </w:rPr>
        <w:t>s</w:t>
      </w:r>
      <w:r w:rsidRPr="008951E2">
        <w:rPr>
          <w:rFonts w:ascii="Century" w:hAnsi="Century" w:cs="Courier New"/>
          <w:color w:val="404040" w:themeColor="text1" w:themeTint="BF"/>
        </w:rPr>
        <w:t xml:space="preserve"> with a high and low incidence of unemployment </w:t>
      </w:r>
      <w:r w:rsidR="00B73329" w:rsidRPr="008951E2">
        <w:rPr>
          <w:rFonts w:ascii="Century" w:hAnsi="Century" w:cs="Courier New"/>
          <w:color w:val="404040" w:themeColor="text1" w:themeTint="BF"/>
        </w:rPr>
        <w:t>and short or long</w:t>
      </w:r>
      <w:r w:rsidRPr="008951E2">
        <w:rPr>
          <w:rFonts w:ascii="Century" w:hAnsi="Century" w:cs="Courier New"/>
          <w:color w:val="404040" w:themeColor="text1" w:themeTint="BF"/>
        </w:rPr>
        <w:t xml:space="preserve"> duration</w:t>
      </w:r>
      <w:r w:rsidR="00B73329" w:rsidRPr="008951E2">
        <w:rPr>
          <w:rFonts w:ascii="Century" w:hAnsi="Century" w:cs="Courier New"/>
          <w:color w:val="404040" w:themeColor="text1" w:themeTint="BF"/>
        </w:rPr>
        <w:t>s</w:t>
      </w:r>
      <w:r w:rsidRPr="008951E2">
        <w:rPr>
          <w:rFonts w:ascii="Century" w:hAnsi="Century" w:cs="Courier New"/>
          <w:color w:val="404040" w:themeColor="text1" w:themeTint="BF"/>
        </w:rPr>
        <w:t xml:space="preserve"> of unemployment. Intermediate clerical, sales and service workers</w:t>
      </w:r>
      <w:r w:rsidR="00B73329" w:rsidRPr="008951E2">
        <w:rPr>
          <w:rFonts w:ascii="Century" w:hAnsi="Century" w:cs="Courier New"/>
          <w:color w:val="404040" w:themeColor="text1" w:themeTint="BF"/>
        </w:rPr>
        <w:t>, and l</w:t>
      </w:r>
      <w:r w:rsidRPr="008951E2">
        <w:rPr>
          <w:rFonts w:ascii="Century" w:hAnsi="Century" w:cs="Courier New"/>
          <w:color w:val="404040" w:themeColor="text1" w:themeTint="BF"/>
        </w:rPr>
        <w:t xml:space="preserve">abourers and related workers </w:t>
      </w:r>
      <w:r w:rsidR="00B73329" w:rsidRPr="008951E2">
        <w:rPr>
          <w:rFonts w:ascii="Century" w:hAnsi="Century" w:cs="Courier New"/>
          <w:color w:val="404040" w:themeColor="text1" w:themeTint="BF"/>
        </w:rPr>
        <w:t>have a longer duration of unemployment than the general working population</w:t>
      </w:r>
      <w:r w:rsidRPr="008951E2">
        <w:rPr>
          <w:rFonts w:ascii="Century" w:hAnsi="Century" w:cs="Courier New"/>
          <w:color w:val="404040" w:themeColor="text1" w:themeTint="BF"/>
        </w:rPr>
        <w:t xml:space="preserve">. </w:t>
      </w:r>
      <w:r w:rsidR="00B73329" w:rsidRPr="008951E2">
        <w:rPr>
          <w:rFonts w:ascii="Century" w:hAnsi="Century" w:cs="Courier New"/>
          <w:color w:val="404040" w:themeColor="text1" w:themeTint="BF"/>
        </w:rPr>
        <w:t>People seeking full-time work return to work more quickly.</w:t>
      </w:r>
      <w:r w:rsidR="00101FAE">
        <w:rPr>
          <w:rFonts w:ascii="Century" w:hAnsi="Century" w:cs="Courier New"/>
          <w:color w:val="404040" w:themeColor="text1" w:themeTint="BF"/>
        </w:rPr>
        <w:t xml:space="preserve"> Unemployment is higher among people who are labourers, machinery operators and drivers and technicians and tradespersons. It is lower among people who are </w:t>
      </w:r>
      <w:r w:rsidR="008D0F3D">
        <w:rPr>
          <w:rFonts w:ascii="Century" w:hAnsi="Century" w:cs="Courier New"/>
          <w:color w:val="404040" w:themeColor="text1" w:themeTint="BF"/>
        </w:rPr>
        <w:t>professionals;</w:t>
      </w:r>
      <w:r w:rsidR="00101FAE">
        <w:rPr>
          <w:rFonts w:ascii="Century" w:hAnsi="Century" w:cs="Courier New"/>
          <w:color w:val="404040" w:themeColor="text1" w:themeTint="BF"/>
        </w:rPr>
        <w:t xml:space="preserve"> manage clerical and administrative tasks, managers, sales assistants and community and personal service assistants.</w:t>
      </w:r>
      <w:r w:rsidR="000F15B7">
        <w:rPr>
          <w:rFonts w:ascii="Century" w:hAnsi="Century" w:cs="Courier New"/>
          <w:color w:val="404040" w:themeColor="text1" w:themeTint="BF"/>
        </w:rPr>
        <w:t xml:space="preserve"> </w:t>
      </w:r>
    </w:p>
    <w:p w:rsidR="001221AA" w:rsidRPr="00C15956" w:rsidRDefault="005E4A82" w:rsidP="001221AA">
      <w:pPr>
        <w:spacing w:after="0" w:line="360" w:lineRule="auto"/>
        <w:rPr>
          <w:rFonts w:ascii="Century Gothic" w:hAnsi="Century Gothic" w:cs="Courier New"/>
          <w:color w:val="E57B7F" w:themeColor="text2" w:themeTint="99"/>
          <w:sz w:val="28"/>
          <w:szCs w:val="28"/>
        </w:rPr>
      </w:pPr>
      <w:r>
        <w:rPr>
          <w:rFonts w:ascii="Century Gothic" w:hAnsi="Century Gothic" w:cs="Courier New"/>
          <w:color w:val="E57B7F" w:themeColor="text2" w:themeTint="99"/>
          <w:sz w:val="28"/>
          <w:szCs w:val="28"/>
        </w:rPr>
        <w:t xml:space="preserve">Insurance </w:t>
      </w:r>
      <w:r w:rsidR="00A56390">
        <w:rPr>
          <w:rFonts w:ascii="Century Gothic" w:hAnsi="Century Gothic" w:cs="Courier New"/>
          <w:color w:val="E57B7F" w:themeColor="text2" w:themeTint="99"/>
          <w:sz w:val="28"/>
          <w:szCs w:val="28"/>
        </w:rPr>
        <w:t>eases outcomes of workplace relations</w:t>
      </w:r>
      <w:r>
        <w:rPr>
          <w:rFonts w:ascii="Century Gothic" w:hAnsi="Century Gothic" w:cs="Courier New"/>
          <w:color w:val="E57B7F" w:themeColor="text2" w:themeTint="99"/>
          <w:sz w:val="28"/>
          <w:szCs w:val="28"/>
        </w:rPr>
        <w:t xml:space="preserve"> </w:t>
      </w:r>
    </w:p>
    <w:p w:rsidR="001221AA" w:rsidRDefault="001221AA" w:rsidP="00BC3378">
      <w:pPr>
        <w:spacing w:line="360" w:lineRule="auto"/>
        <w:rPr>
          <w:rFonts w:ascii="Century" w:hAnsi="Century" w:cs="Courier New"/>
          <w:color w:val="404040" w:themeColor="text1" w:themeTint="BF"/>
        </w:rPr>
      </w:pPr>
      <w:r>
        <w:rPr>
          <w:rFonts w:ascii="Century" w:hAnsi="Century" w:cs="Courier New"/>
          <w:color w:val="404040" w:themeColor="text1" w:themeTint="BF"/>
        </w:rPr>
        <w:t xml:space="preserve">Work search is a part of actions by employers and their employees. Drawing the payments for work search within the labour market increases the efficiency of the labour market. The funding systems for work search affect the welfare of the workforce. Insurance </w:t>
      </w:r>
      <w:r w:rsidR="00FC70F8">
        <w:rPr>
          <w:rFonts w:ascii="Century" w:hAnsi="Century" w:cs="Courier New"/>
          <w:color w:val="404040" w:themeColor="text1" w:themeTint="BF"/>
        </w:rPr>
        <w:t xml:space="preserve">is low cost. The payments for insurance are reduced by offsetting the costs for the </w:t>
      </w:r>
      <w:proofErr w:type="spellStart"/>
      <w:r w:rsidR="00FC70F8">
        <w:rPr>
          <w:rFonts w:ascii="Century" w:hAnsi="Century" w:cs="Courier New"/>
          <w:color w:val="404040" w:themeColor="text1" w:themeTint="BF"/>
        </w:rPr>
        <w:t>Newstart</w:t>
      </w:r>
      <w:proofErr w:type="spellEnd"/>
      <w:r w:rsidR="00FC70F8">
        <w:rPr>
          <w:rFonts w:ascii="Century" w:hAnsi="Century" w:cs="Courier New"/>
          <w:color w:val="404040" w:themeColor="text1" w:themeTint="BF"/>
        </w:rPr>
        <w:t xml:space="preserve"> allowance for the period in which it is no longer paid, and tax deductibility. </w:t>
      </w:r>
      <w:r w:rsidR="0038164C">
        <w:rPr>
          <w:rFonts w:ascii="Century" w:hAnsi="Century" w:cs="Courier New"/>
          <w:color w:val="404040" w:themeColor="text1" w:themeTint="BF"/>
        </w:rPr>
        <w:t>Insurance increases the efficiency of the tax system.</w:t>
      </w:r>
      <w:r>
        <w:rPr>
          <w:rFonts w:ascii="Century" w:hAnsi="Century" w:cs="Courier New"/>
          <w:color w:val="404040" w:themeColor="text1" w:themeTint="BF"/>
        </w:rPr>
        <w:t xml:space="preserve"> </w:t>
      </w:r>
      <w:r w:rsidR="00FC70F8">
        <w:rPr>
          <w:rFonts w:ascii="Century" w:hAnsi="Century" w:cs="Courier New"/>
          <w:color w:val="404040" w:themeColor="text1" w:themeTint="BF"/>
        </w:rPr>
        <w:t>I</w:t>
      </w:r>
      <w:r w:rsidR="0038164C">
        <w:rPr>
          <w:rFonts w:ascii="Century" w:hAnsi="Century" w:cs="Courier New"/>
          <w:color w:val="404040" w:themeColor="text1" w:themeTint="BF"/>
        </w:rPr>
        <w:t>t</w:t>
      </w:r>
      <w:r w:rsidR="00FC70F8">
        <w:rPr>
          <w:rFonts w:ascii="Century" w:hAnsi="Century" w:cs="Courier New"/>
          <w:color w:val="404040" w:themeColor="text1" w:themeTint="BF"/>
        </w:rPr>
        <w:t xml:space="preserve"> </w:t>
      </w:r>
      <w:r w:rsidR="0038164C">
        <w:rPr>
          <w:rFonts w:ascii="Century" w:hAnsi="Century" w:cs="Courier New"/>
          <w:color w:val="404040" w:themeColor="text1" w:themeTint="BF"/>
        </w:rPr>
        <w:t>shields</w:t>
      </w:r>
      <w:r w:rsidR="00FC70F8">
        <w:rPr>
          <w:rFonts w:ascii="Century" w:hAnsi="Century" w:cs="Courier New"/>
          <w:color w:val="404040" w:themeColor="text1" w:themeTint="BF"/>
        </w:rPr>
        <w:t xml:space="preserve"> work search payments from the </w:t>
      </w:r>
      <w:r w:rsidR="0038164C">
        <w:rPr>
          <w:rFonts w:ascii="Century" w:hAnsi="Century" w:cs="Courier New"/>
          <w:color w:val="404040" w:themeColor="text1" w:themeTint="BF"/>
        </w:rPr>
        <w:t>focus on</w:t>
      </w:r>
      <w:r w:rsidR="00FC70F8">
        <w:rPr>
          <w:rFonts w:ascii="Century" w:hAnsi="Century" w:cs="Courier New"/>
          <w:color w:val="404040" w:themeColor="text1" w:themeTint="BF"/>
        </w:rPr>
        <w:t xml:space="preserve"> the budget</w:t>
      </w:r>
      <w:r w:rsidR="005E4A82">
        <w:rPr>
          <w:rFonts w:ascii="Century" w:hAnsi="Century" w:cs="Courier New"/>
          <w:color w:val="404040" w:themeColor="text1" w:themeTint="BF"/>
        </w:rPr>
        <w:t xml:space="preserve">. </w:t>
      </w:r>
    </w:p>
    <w:p w:rsidR="00401046" w:rsidRDefault="00401046" w:rsidP="0096781C">
      <w:pPr>
        <w:spacing w:after="0" w:line="360" w:lineRule="auto"/>
        <w:rPr>
          <w:rFonts w:ascii="Century Gothic" w:hAnsi="Century Gothic" w:cs="Courier New"/>
          <w:color w:val="404040" w:themeColor="text1" w:themeTint="BF"/>
          <w:sz w:val="28"/>
          <w:szCs w:val="28"/>
        </w:rPr>
      </w:pPr>
    </w:p>
    <w:p w:rsidR="00190745" w:rsidRDefault="00190745" w:rsidP="0096781C">
      <w:pPr>
        <w:spacing w:after="0" w:line="360" w:lineRule="auto"/>
        <w:rPr>
          <w:rFonts w:ascii="Century Gothic" w:hAnsi="Century Gothic" w:cs="Courier New"/>
          <w:color w:val="404040" w:themeColor="text1" w:themeTint="BF"/>
          <w:sz w:val="28"/>
          <w:szCs w:val="28"/>
        </w:rPr>
      </w:pPr>
    </w:p>
    <w:p w:rsidR="00190745" w:rsidRDefault="00190745" w:rsidP="0096781C">
      <w:pPr>
        <w:spacing w:after="0" w:line="360" w:lineRule="auto"/>
        <w:rPr>
          <w:rFonts w:ascii="Century Gothic" w:hAnsi="Century Gothic" w:cs="Courier New"/>
          <w:color w:val="404040" w:themeColor="text1" w:themeTint="BF"/>
          <w:sz w:val="28"/>
          <w:szCs w:val="28"/>
        </w:rPr>
      </w:pPr>
    </w:p>
    <w:p w:rsidR="00190745" w:rsidRDefault="00190745" w:rsidP="0096781C">
      <w:pPr>
        <w:spacing w:after="0" w:line="360" w:lineRule="auto"/>
        <w:rPr>
          <w:rFonts w:ascii="Century Gothic" w:hAnsi="Century Gothic" w:cs="Courier New"/>
          <w:color w:val="404040" w:themeColor="text1" w:themeTint="BF"/>
          <w:sz w:val="28"/>
          <w:szCs w:val="28"/>
        </w:rPr>
      </w:pPr>
    </w:p>
    <w:p w:rsidR="00190745" w:rsidRDefault="00190745" w:rsidP="0096781C">
      <w:pPr>
        <w:spacing w:after="0" w:line="360" w:lineRule="auto"/>
        <w:rPr>
          <w:rFonts w:ascii="Century Gothic" w:hAnsi="Century Gothic" w:cs="Courier New"/>
          <w:color w:val="404040" w:themeColor="text1" w:themeTint="BF"/>
          <w:sz w:val="28"/>
          <w:szCs w:val="28"/>
        </w:rPr>
      </w:pPr>
    </w:p>
    <w:p w:rsidR="00190745" w:rsidRDefault="00190745" w:rsidP="0096781C">
      <w:pPr>
        <w:spacing w:after="0" w:line="360" w:lineRule="auto"/>
        <w:rPr>
          <w:rFonts w:ascii="Century Gothic" w:hAnsi="Century Gothic" w:cs="Courier New"/>
          <w:color w:val="404040" w:themeColor="text1" w:themeTint="BF"/>
          <w:sz w:val="28"/>
          <w:szCs w:val="28"/>
        </w:rPr>
      </w:pPr>
    </w:p>
    <w:p w:rsidR="00190745" w:rsidRDefault="00190745" w:rsidP="0096781C">
      <w:pPr>
        <w:spacing w:after="0" w:line="360" w:lineRule="auto"/>
        <w:rPr>
          <w:rFonts w:ascii="Century Gothic" w:hAnsi="Century Gothic" w:cs="Courier New"/>
          <w:color w:val="404040" w:themeColor="text1" w:themeTint="BF"/>
          <w:sz w:val="28"/>
          <w:szCs w:val="28"/>
        </w:rPr>
      </w:pPr>
    </w:p>
    <w:p w:rsidR="008B0898" w:rsidRPr="00621E47" w:rsidRDefault="003E74C7" w:rsidP="0096781C">
      <w:pPr>
        <w:spacing w:after="0" w:line="360" w:lineRule="auto"/>
        <w:rPr>
          <w:rFonts w:ascii="Century Gothic" w:hAnsi="Century Gothic" w:cs="Courier New"/>
          <w:color w:val="E57B7F" w:themeColor="text2" w:themeTint="99"/>
          <w:sz w:val="28"/>
          <w:szCs w:val="28"/>
        </w:rPr>
      </w:pPr>
      <w:r w:rsidRPr="00621E47">
        <w:rPr>
          <w:rFonts w:ascii="Century Gothic" w:hAnsi="Century Gothic" w:cs="Courier New"/>
          <w:color w:val="E57B7F" w:themeColor="text2" w:themeTint="99"/>
          <w:sz w:val="28"/>
          <w:szCs w:val="28"/>
        </w:rPr>
        <w:lastRenderedPageBreak/>
        <w:t>A</w:t>
      </w:r>
      <w:r w:rsidR="008B0898" w:rsidRPr="00621E47">
        <w:rPr>
          <w:rFonts w:ascii="Century Gothic" w:hAnsi="Century Gothic" w:cs="Courier New"/>
          <w:color w:val="E57B7F" w:themeColor="text2" w:themeTint="99"/>
          <w:sz w:val="28"/>
          <w:szCs w:val="28"/>
        </w:rPr>
        <w:t>ppendix</w:t>
      </w:r>
      <w:r w:rsidR="00A207D1" w:rsidRPr="00621E47">
        <w:rPr>
          <w:rFonts w:ascii="Century Gothic" w:hAnsi="Century Gothic" w:cs="Courier New"/>
          <w:color w:val="E57B7F" w:themeColor="text2" w:themeTint="99"/>
          <w:sz w:val="28"/>
          <w:szCs w:val="28"/>
        </w:rPr>
        <w:t xml:space="preserve"> A</w:t>
      </w:r>
    </w:p>
    <w:p w:rsidR="003A5111" w:rsidRPr="008951E2" w:rsidRDefault="003A5111" w:rsidP="003A5111">
      <w:pPr>
        <w:pStyle w:val="ListParagraph"/>
        <w:spacing w:line="360" w:lineRule="auto"/>
        <w:ind w:firstLine="0"/>
        <w:rPr>
          <w:rFonts w:ascii="Century" w:hAnsi="Century" w:cs="Courier New"/>
          <w:color w:val="404040" w:themeColor="text1" w:themeTint="BF"/>
        </w:rPr>
      </w:pPr>
    </w:p>
    <w:p w:rsidR="008B0898" w:rsidRPr="008951E2" w:rsidRDefault="008B0898" w:rsidP="00362254">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 xml:space="preserve">Table 1 </w:t>
      </w:r>
      <w:r w:rsidR="00DD16CC">
        <w:rPr>
          <w:rFonts w:ascii="Century" w:hAnsi="Century" w:cs="Courier New"/>
          <w:color w:val="404040" w:themeColor="text1" w:themeTint="BF"/>
        </w:rPr>
        <w:t>A f</w:t>
      </w:r>
      <w:r w:rsidRPr="008951E2">
        <w:rPr>
          <w:rFonts w:ascii="Century" w:hAnsi="Century" w:cs="Courier New"/>
          <w:color w:val="404040" w:themeColor="text1" w:themeTint="BF"/>
        </w:rPr>
        <w:t xml:space="preserve">irm with </w:t>
      </w:r>
      <w:r w:rsidR="00DD16CC">
        <w:rPr>
          <w:rFonts w:ascii="Century" w:hAnsi="Century" w:cs="Courier New"/>
          <w:color w:val="404040" w:themeColor="text1" w:themeTint="BF"/>
        </w:rPr>
        <w:t>20</w:t>
      </w:r>
      <w:r w:rsidRPr="008951E2">
        <w:rPr>
          <w:rFonts w:ascii="Century" w:hAnsi="Century" w:cs="Courier New"/>
          <w:color w:val="404040" w:themeColor="text1" w:themeTint="BF"/>
        </w:rPr>
        <w:t xml:space="preserve"> employee</w:t>
      </w:r>
      <w:r w:rsidR="002D2036" w:rsidRPr="008951E2">
        <w:rPr>
          <w:rFonts w:ascii="Century" w:hAnsi="Century" w:cs="Courier New"/>
          <w:color w:val="404040" w:themeColor="text1" w:themeTint="BF"/>
        </w:rPr>
        <w:t xml:space="preserve"> relationships</w:t>
      </w:r>
    </w:p>
    <w:tbl>
      <w:tblPr>
        <w:tblW w:w="3100" w:type="dxa"/>
        <w:tblInd w:w="93" w:type="dxa"/>
        <w:tblBorders>
          <w:top w:val="single" w:sz="18" w:space="0" w:color="97A7CF" w:themeColor="accent3" w:themeTint="99"/>
          <w:left w:val="single" w:sz="18" w:space="0" w:color="97A7CF" w:themeColor="accent3" w:themeTint="99"/>
          <w:bottom w:val="single" w:sz="18" w:space="0" w:color="97A7CF" w:themeColor="accent3" w:themeTint="99"/>
          <w:right w:val="single" w:sz="18" w:space="0" w:color="97A7CF" w:themeColor="accent3" w:themeTint="99"/>
          <w:insideH w:val="single" w:sz="8" w:space="0" w:color="97A7CF" w:themeColor="accent3" w:themeTint="99"/>
          <w:insideV w:val="single" w:sz="8" w:space="0" w:color="97A7CF" w:themeColor="accent3" w:themeTint="99"/>
        </w:tblBorders>
        <w:tblLook w:val="04A0" w:firstRow="1" w:lastRow="0" w:firstColumn="1" w:lastColumn="0" w:noHBand="0" w:noVBand="1"/>
      </w:tblPr>
      <w:tblGrid>
        <w:gridCol w:w="2140"/>
        <w:gridCol w:w="960"/>
      </w:tblGrid>
      <w:tr w:rsidR="008951E2" w:rsidRPr="008951E2" w:rsidTr="0072609E">
        <w:trPr>
          <w:trHeight w:val="499"/>
        </w:trPr>
        <w:tc>
          <w:tcPr>
            <w:tcW w:w="214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Firm</w:t>
            </w:r>
          </w:p>
        </w:tc>
        <w:tc>
          <w:tcPr>
            <w:tcW w:w="96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p>
        </w:tc>
      </w:tr>
      <w:tr w:rsidR="008951E2" w:rsidRPr="008951E2" w:rsidTr="0072609E">
        <w:trPr>
          <w:trHeight w:val="499"/>
        </w:trPr>
        <w:tc>
          <w:tcPr>
            <w:tcW w:w="214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Employees</w:t>
            </w:r>
          </w:p>
        </w:tc>
        <w:tc>
          <w:tcPr>
            <w:tcW w:w="960" w:type="dxa"/>
            <w:shd w:val="clear" w:color="auto" w:fill="auto"/>
            <w:noWrap/>
            <w:vAlign w:val="bottom"/>
            <w:hideMark/>
          </w:tcPr>
          <w:p w:rsidR="008B0898" w:rsidRPr="008951E2" w:rsidRDefault="008B0898" w:rsidP="008B0898">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19</w:t>
            </w:r>
          </w:p>
        </w:tc>
      </w:tr>
      <w:tr w:rsidR="008951E2" w:rsidRPr="008951E2" w:rsidTr="0072609E">
        <w:trPr>
          <w:trHeight w:val="499"/>
        </w:trPr>
        <w:tc>
          <w:tcPr>
            <w:tcW w:w="214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Full time</w:t>
            </w:r>
          </w:p>
        </w:tc>
        <w:tc>
          <w:tcPr>
            <w:tcW w:w="960" w:type="dxa"/>
            <w:shd w:val="clear" w:color="auto" w:fill="auto"/>
            <w:noWrap/>
            <w:vAlign w:val="bottom"/>
            <w:hideMark/>
          </w:tcPr>
          <w:p w:rsidR="008B0898" w:rsidRPr="008951E2" w:rsidRDefault="008B0898" w:rsidP="008B0898">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13.12</w:t>
            </w:r>
          </w:p>
        </w:tc>
      </w:tr>
      <w:tr w:rsidR="008951E2" w:rsidRPr="008951E2" w:rsidTr="0072609E">
        <w:trPr>
          <w:trHeight w:val="499"/>
        </w:trPr>
        <w:tc>
          <w:tcPr>
            <w:tcW w:w="214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Part time</w:t>
            </w:r>
          </w:p>
        </w:tc>
        <w:tc>
          <w:tcPr>
            <w:tcW w:w="960" w:type="dxa"/>
            <w:shd w:val="clear" w:color="auto" w:fill="auto"/>
            <w:noWrap/>
            <w:vAlign w:val="bottom"/>
            <w:hideMark/>
          </w:tcPr>
          <w:p w:rsidR="008B0898" w:rsidRPr="008951E2" w:rsidRDefault="008B0898" w:rsidP="008B0898">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5.88</w:t>
            </w:r>
          </w:p>
        </w:tc>
      </w:tr>
      <w:tr w:rsidR="008951E2" w:rsidRPr="008951E2" w:rsidTr="0072609E">
        <w:trPr>
          <w:trHeight w:val="499"/>
        </w:trPr>
        <w:tc>
          <w:tcPr>
            <w:tcW w:w="214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Unemployed</w:t>
            </w:r>
          </w:p>
        </w:tc>
        <w:tc>
          <w:tcPr>
            <w:tcW w:w="96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p>
        </w:tc>
      </w:tr>
      <w:tr w:rsidR="008951E2" w:rsidRPr="008951E2" w:rsidTr="0072609E">
        <w:trPr>
          <w:trHeight w:val="499"/>
        </w:trPr>
        <w:tc>
          <w:tcPr>
            <w:tcW w:w="214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Full time</w:t>
            </w:r>
          </w:p>
        </w:tc>
        <w:tc>
          <w:tcPr>
            <w:tcW w:w="960" w:type="dxa"/>
            <w:shd w:val="clear" w:color="auto" w:fill="auto"/>
            <w:noWrap/>
            <w:vAlign w:val="bottom"/>
            <w:hideMark/>
          </w:tcPr>
          <w:p w:rsidR="008B0898" w:rsidRPr="008951E2" w:rsidRDefault="008B0898" w:rsidP="008B0898">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0.69</w:t>
            </w:r>
          </w:p>
        </w:tc>
      </w:tr>
      <w:tr w:rsidR="008951E2" w:rsidRPr="008951E2" w:rsidTr="0072609E">
        <w:trPr>
          <w:trHeight w:val="499"/>
        </w:trPr>
        <w:tc>
          <w:tcPr>
            <w:tcW w:w="214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Part time</w:t>
            </w:r>
          </w:p>
        </w:tc>
        <w:tc>
          <w:tcPr>
            <w:tcW w:w="960" w:type="dxa"/>
            <w:shd w:val="clear" w:color="auto" w:fill="auto"/>
            <w:noWrap/>
            <w:vAlign w:val="bottom"/>
            <w:hideMark/>
          </w:tcPr>
          <w:p w:rsidR="008B0898" w:rsidRPr="008951E2" w:rsidRDefault="008B0898" w:rsidP="008B0898">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0.31</w:t>
            </w:r>
          </w:p>
        </w:tc>
      </w:tr>
      <w:tr w:rsidR="008951E2" w:rsidRPr="008951E2" w:rsidTr="0072609E">
        <w:trPr>
          <w:trHeight w:val="499"/>
        </w:trPr>
        <w:tc>
          <w:tcPr>
            <w:tcW w:w="2140" w:type="dxa"/>
            <w:shd w:val="clear" w:color="auto" w:fill="auto"/>
            <w:noWrap/>
            <w:vAlign w:val="bottom"/>
            <w:hideMark/>
          </w:tcPr>
          <w:p w:rsidR="008B0898" w:rsidRPr="008951E2" w:rsidRDefault="008B0898" w:rsidP="008B089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Total unemployed</w:t>
            </w:r>
          </w:p>
        </w:tc>
        <w:tc>
          <w:tcPr>
            <w:tcW w:w="960" w:type="dxa"/>
            <w:shd w:val="clear" w:color="auto" w:fill="auto"/>
            <w:noWrap/>
            <w:vAlign w:val="bottom"/>
            <w:hideMark/>
          </w:tcPr>
          <w:p w:rsidR="008B0898" w:rsidRPr="008951E2" w:rsidRDefault="008B0898" w:rsidP="008B0898">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1</w:t>
            </w:r>
          </w:p>
        </w:tc>
      </w:tr>
    </w:tbl>
    <w:p w:rsidR="008B0898" w:rsidRPr="008951E2" w:rsidRDefault="008B0898" w:rsidP="00362254">
      <w:pPr>
        <w:spacing w:line="360" w:lineRule="auto"/>
        <w:rPr>
          <w:rFonts w:ascii="Century" w:hAnsi="Century" w:cs="Courier New"/>
          <w:color w:val="404040" w:themeColor="text1" w:themeTint="BF"/>
        </w:rPr>
      </w:pPr>
    </w:p>
    <w:p w:rsidR="007426FB" w:rsidRPr="008951E2" w:rsidRDefault="008D0F3D" w:rsidP="00362254">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The firm has a relationship with twenty employees, of w</w:t>
      </w:r>
      <w:r>
        <w:rPr>
          <w:rFonts w:ascii="Century" w:hAnsi="Century" w:cs="Courier New"/>
          <w:color w:val="404040" w:themeColor="text1" w:themeTint="BF"/>
        </w:rPr>
        <w:t>hich nineteen are employed and one</w:t>
      </w:r>
      <w:r w:rsidRPr="008951E2">
        <w:rPr>
          <w:rFonts w:ascii="Century" w:hAnsi="Century" w:cs="Courier New"/>
          <w:color w:val="404040" w:themeColor="text1" w:themeTint="BF"/>
        </w:rPr>
        <w:t xml:space="preserve"> is unemployed. </w:t>
      </w:r>
      <w:r w:rsidR="008B0898" w:rsidRPr="008951E2">
        <w:rPr>
          <w:rFonts w:ascii="Century" w:hAnsi="Century" w:cs="Courier New"/>
          <w:color w:val="404040" w:themeColor="text1" w:themeTint="BF"/>
        </w:rPr>
        <w:t>The unemployment rate for this firm is 5 per cent.</w:t>
      </w:r>
    </w:p>
    <w:p w:rsidR="00074B8A" w:rsidRDefault="00074B8A" w:rsidP="00362254">
      <w:pPr>
        <w:spacing w:line="360" w:lineRule="auto"/>
        <w:rPr>
          <w:rFonts w:ascii="Century" w:hAnsi="Century" w:cs="Courier New"/>
          <w:color w:val="404040" w:themeColor="text1" w:themeTint="BF"/>
        </w:rPr>
      </w:pPr>
    </w:p>
    <w:p w:rsidR="00D34302" w:rsidRDefault="00D34302" w:rsidP="00362254">
      <w:pPr>
        <w:spacing w:line="360" w:lineRule="auto"/>
        <w:rPr>
          <w:rFonts w:ascii="Century" w:hAnsi="Century" w:cs="Courier New"/>
          <w:color w:val="404040" w:themeColor="text1" w:themeTint="BF"/>
        </w:rPr>
      </w:pPr>
    </w:p>
    <w:p w:rsidR="00D34302" w:rsidRDefault="00D34302" w:rsidP="00362254">
      <w:pPr>
        <w:spacing w:line="360" w:lineRule="auto"/>
        <w:rPr>
          <w:rFonts w:ascii="Century" w:hAnsi="Century" w:cs="Courier New"/>
          <w:color w:val="404040" w:themeColor="text1" w:themeTint="BF"/>
        </w:rPr>
      </w:pPr>
    </w:p>
    <w:p w:rsidR="00D34302" w:rsidRDefault="00D34302" w:rsidP="00362254">
      <w:pPr>
        <w:spacing w:line="360" w:lineRule="auto"/>
        <w:rPr>
          <w:rFonts w:ascii="Century" w:hAnsi="Century" w:cs="Courier New"/>
          <w:color w:val="404040" w:themeColor="text1" w:themeTint="BF"/>
        </w:rPr>
      </w:pPr>
    </w:p>
    <w:p w:rsidR="000F30EA" w:rsidRDefault="000F30EA" w:rsidP="00362254">
      <w:pPr>
        <w:spacing w:line="360" w:lineRule="auto"/>
        <w:rPr>
          <w:rFonts w:ascii="Century" w:hAnsi="Century" w:cs="Courier New"/>
          <w:color w:val="404040" w:themeColor="text1" w:themeTint="BF"/>
        </w:rPr>
      </w:pPr>
    </w:p>
    <w:p w:rsidR="00791862" w:rsidRDefault="00791862" w:rsidP="00362254">
      <w:pPr>
        <w:spacing w:line="360" w:lineRule="auto"/>
        <w:rPr>
          <w:rFonts w:ascii="Century" w:hAnsi="Century" w:cs="Courier New"/>
          <w:color w:val="404040" w:themeColor="text1" w:themeTint="BF"/>
        </w:rPr>
      </w:pPr>
    </w:p>
    <w:p w:rsidR="00791862" w:rsidRDefault="00791862" w:rsidP="00362254">
      <w:pPr>
        <w:spacing w:line="360" w:lineRule="auto"/>
        <w:rPr>
          <w:rFonts w:ascii="Century" w:hAnsi="Century" w:cs="Courier New"/>
          <w:color w:val="404040" w:themeColor="text1" w:themeTint="BF"/>
        </w:rPr>
      </w:pPr>
    </w:p>
    <w:p w:rsidR="00791862" w:rsidRDefault="00791862" w:rsidP="00362254">
      <w:pPr>
        <w:spacing w:line="360" w:lineRule="auto"/>
        <w:rPr>
          <w:rFonts w:ascii="Century" w:hAnsi="Century" w:cs="Courier New"/>
          <w:color w:val="404040" w:themeColor="text1" w:themeTint="BF"/>
        </w:rPr>
      </w:pPr>
    </w:p>
    <w:p w:rsidR="00791862" w:rsidRDefault="00791862" w:rsidP="00362254">
      <w:pPr>
        <w:spacing w:line="360" w:lineRule="auto"/>
        <w:rPr>
          <w:rFonts w:ascii="Century" w:hAnsi="Century" w:cs="Courier New"/>
          <w:color w:val="404040" w:themeColor="text1" w:themeTint="BF"/>
        </w:rPr>
      </w:pPr>
    </w:p>
    <w:p w:rsidR="00791862" w:rsidRDefault="00791862" w:rsidP="00362254">
      <w:pPr>
        <w:spacing w:line="360" w:lineRule="auto"/>
        <w:rPr>
          <w:rFonts w:ascii="Century" w:hAnsi="Century" w:cs="Courier New"/>
          <w:color w:val="404040" w:themeColor="text1" w:themeTint="BF"/>
        </w:rPr>
      </w:pPr>
    </w:p>
    <w:p w:rsidR="00791862" w:rsidRDefault="00791862" w:rsidP="00362254">
      <w:pPr>
        <w:spacing w:line="360" w:lineRule="auto"/>
        <w:rPr>
          <w:rFonts w:ascii="Century" w:hAnsi="Century" w:cs="Courier New"/>
          <w:color w:val="404040" w:themeColor="text1" w:themeTint="BF"/>
        </w:rPr>
      </w:pPr>
    </w:p>
    <w:p w:rsidR="003A5111" w:rsidRPr="008951E2" w:rsidRDefault="003A5111" w:rsidP="00362254">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lastRenderedPageBreak/>
        <w:t>Table 2 Unemployment insurance</w:t>
      </w:r>
      <w:r w:rsidR="00030E76" w:rsidRPr="008951E2">
        <w:rPr>
          <w:rFonts w:ascii="Century" w:hAnsi="Century" w:cs="Courier New"/>
          <w:color w:val="404040" w:themeColor="text1" w:themeTint="BF"/>
        </w:rPr>
        <w:t xml:space="preserve"> </w:t>
      </w:r>
      <w:r w:rsidR="00BD73EB" w:rsidRPr="008951E2">
        <w:rPr>
          <w:rFonts w:ascii="Century" w:hAnsi="Century" w:cs="Courier New"/>
          <w:color w:val="404040" w:themeColor="text1" w:themeTint="BF"/>
        </w:rPr>
        <w:t xml:space="preserve">for </w:t>
      </w:r>
      <w:r w:rsidR="004C0D4F">
        <w:rPr>
          <w:rFonts w:ascii="Century" w:hAnsi="Century" w:cs="Courier New"/>
          <w:color w:val="404040" w:themeColor="text1" w:themeTint="BF"/>
        </w:rPr>
        <w:t>a small firm</w:t>
      </w:r>
      <w:r w:rsidR="0026742A">
        <w:rPr>
          <w:rFonts w:ascii="Century" w:hAnsi="Century" w:cs="Courier New"/>
          <w:color w:val="404040" w:themeColor="text1" w:themeTint="BF"/>
        </w:rPr>
        <w:t xml:space="preserve"> </w:t>
      </w:r>
    </w:p>
    <w:tbl>
      <w:tblPr>
        <w:tblW w:w="10490" w:type="dxa"/>
        <w:tblInd w:w="-318" w:type="dxa"/>
        <w:tblBorders>
          <w:top w:val="single" w:sz="18" w:space="0" w:color="97A7CF" w:themeColor="accent3" w:themeTint="99"/>
          <w:left w:val="single" w:sz="18" w:space="0" w:color="97A7CF" w:themeColor="accent3" w:themeTint="99"/>
          <w:bottom w:val="single" w:sz="18" w:space="0" w:color="97A7CF" w:themeColor="accent3" w:themeTint="99"/>
          <w:right w:val="single" w:sz="18" w:space="0" w:color="97A7CF" w:themeColor="accent3" w:themeTint="99"/>
          <w:insideH w:val="single" w:sz="8" w:space="0" w:color="97A7CF" w:themeColor="accent3" w:themeTint="99"/>
          <w:insideV w:val="single" w:sz="8" w:space="0" w:color="97A7CF" w:themeColor="accent3" w:themeTint="99"/>
        </w:tblBorders>
        <w:tblLook w:val="04A0" w:firstRow="1" w:lastRow="0" w:firstColumn="1" w:lastColumn="0" w:noHBand="0" w:noVBand="1"/>
      </w:tblPr>
      <w:tblGrid>
        <w:gridCol w:w="5246"/>
        <w:gridCol w:w="1440"/>
        <w:gridCol w:w="1276"/>
        <w:gridCol w:w="1276"/>
        <w:gridCol w:w="1275"/>
      </w:tblGrid>
      <w:tr w:rsidR="0096781C" w:rsidRPr="008951E2" w:rsidTr="00714295">
        <w:trPr>
          <w:trHeight w:val="729"/>
        </w:trPr>
        <w:tc>
          <w:tcPr>
            <w:tcW w:w="5246" w:type="dxa"/>
            <w:vMerge w:val="restart"/>
            <w:tcBorders>
              <w:bottom w:val="single" w:sz="8" w:space="0" w:color="97A7CF" w:themeColor="accent3" w:themeTint="99"/>
            </w:tcBorders>
            <w:shd w:val="clear" w:color="auto" w:fill="auto"/>
            <w:noWrap/>
            <w:vAlign w:val="bottom"/>
          </w:tcPr>
          <w:p w:rsidR="0096781C" w:rsidRPr="008951E2" w:rsidRDefault="0026742A" w:rsidP="0026742A">
            <w:pPr>
              <w:spacing w:after="0" w:line="240" w:lineRule="auto"/>
              <w:rPr>
                <w:rFonts w:ascii="Century" w:eastAsia="Times New Roman" w:hAnsi="Century" w:cs="Times New Roman"/>
                <w:color w:val="404040" w:themeColor="text1" w:themeTint="BF"/>
                <w:lang w:eastAsia="en-AU"/>
              </w:rPr>
            </w:pPr>
            <w:r>
              <w:rPr>
                <w:rFonts w:ascii="Century" w:hAnsi="Century" w:cs="Courier New"/>
                <w:color w:val="404040" w:themeColor="text1" w:themeTint="BF"/>
              </w:rPr>
              <w:t>19 employees and one previous employee searching for work</w:t>
            </w:r>
          </w:p>
        </w:tc>
        <w:tc>
          <w:tcPr>
            <w:tcW w:w="2693" w:type="dxa"/>
            <w:gridSpan w:val="2"/>
            <w:tcBorders>
              <w:bottom w:val="single" w:sz="8" w:space="0" w:color="97A7CF" w:themeColor="accent3" w:themeTint="99"/>
            </w:tcBorders>
            <w:shd w:val="clear" w:color="auto" w:fill="auto"/>
            <w:noWrap/>
            <w:vAlign w:val="bottom"/>
          </w:tcPr>
          <w:p w:rsidR="0096781C" w:rsidRPr="008951E2" w:rsidRDefault="0096781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Pay per week</w:t>
            </w:r>
          </w:p>
        </w:tc>
        <w:tc>
          <w:tcPr>
            <w:tcW w:w="2551" w:type="dxa"/>
            <w:gridSpan w:val="2"/>
            <w:tcBorders>
              <w:bottom w:val="single" w:sz="8" w:space="0" w:color="97A7CF" w:themeColor="accent3" w:themeTint="99"/>
            </w:tcBorders>
            <w:shd w:val="clear" w:color="auto" w:fill="auto"/>
            <w:noWrap/>
            <w:vAlign w:val="bottom"/>
          </w:tcPr>
          <w:p w:rsidR="0096781C" w:rsidRPr="008951E2" w:rsidRDefault="0096781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Unemployed receive per week for 5 months</w:t>
            </w:r>
          </w:p>
        </w:tc>
      </w:tr>
      <w:tr w:rsidR="0096781C" w:rsidRPr="008951E2" w:rsidTr="00714295">
        <w:trPr>
          <w:trHeight w:val="342"/>
        </w:trPr>
        <w:tc>
          <w:tcPr>
            <w:tcW w:w="5246" w:type="dxa"/>
            <w:vMerge/>
            <w:shd w:val="clear" w:color="auto" w:fill="auto"/>
            <w:noWrap/>
            <w:vAlign w:val="bottom"/>
          </w:tcPr>
          <w:p w:rsidR="0096781C" w:rsidRPr="008951E2" w:rsidRDefault="0096781C" w:rsidP="00764BC0">
            <w:pPr>
              <w:spacing w:after="0" w:line="240" w:lineRule="auto"/>
              <w:rPr>
                <w:rFonts w:ascii="Century" w:eastAsia="Times New Roman" w:hAnsi="Century" w:cs="Times New Roman"/>
                <w:color w:val="404040" w:themeColor="text1" w:themeTint="BF"/>
                <w:lang w:eastAsia="en-AU"/>
              </w:rPr>
            </w:pPr>
          </w:p>
        </w:tc>
        <w:tc>
          <w:tcPr>
            <w:tcW w:w="1417" w:type="dxa"/>
            <w:shd w:val="clear" w:color="auto" w:fill="auto"/>
            <w:noWrap/>
            <w:vAlign w:val="bottom"/>
          </w:tcPr>
          <w:p w:rsidR="0096781C" w:rsidRPr="008951E2" w:rsidRDefault="0096781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Full time</w:t>
            </w:r>
          </w:p>
        </w:tc>
        <w:tc>
          <w:tcPr>
            <w:tcW w:w="1276" w:type="dxa"/>
            <w:shd w:val="clear" w:color="auto" w:fill="auto"/>
            <w:noWrap/>
            <w:vAlign w:val="bottom"/>
          </w:tcPr>
          <w:p w:rsidR="0096781C" w:rsidRPr="008951E2" w:rsidRDefault="0096781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Part time</w:t>
            </w:r>
          </w:p>
        </w:tc>
        <w:tc>
          <w:tcPr>
            <w:tcW w:w="1276" w:type="dxa"/>
            <w:shd w:val="clear" w:color="auto" w:fill="auto"/>
            <w:noWrap/>
            <w:vAlign w:val="bottom"/>
          </w:tcPr>
          <w:p w:rsidR="0096781C" w:rsidRPr="008951E2" w:rsidRDefault="0096781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Full time</w:t>
            </w:r>
          </w:p>
        </w:tc>
        <w:tc>
          <w:tcPr>
            <w:tcW w:w="1275" w:type="dxa"/>
            <w:shd w:val="clear" w:color="auto" w:fill="auto"/>
            <w:noWrap/>
            <w:vAlign w:val="bottom"/>
          </w:tcPr>
          <w:p w:rsidR="0096781C" w:rsidRPr="008951E2" w:rsidRDefault="0096781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Part time</w:t>
            </w:r>
          </w:p>
        </w:tc>
      </w:tr>
      <w:tr w:rsidR="00A86AD9" w:rsidRPr="008951E2" w:rsidTr="00714295">
        <w:trPr>
          <w:trHeight w:val="342"/>
        </w:trPr>
        <w:tc>
          <w:tcPr>
            <w:tcW w:w="5246" w:type="dxa"/>
            <w:shd w:val="clear" w:color="auto" w:fill="auto"/>
            <w:noWrap/>
            <w:vAlign w:val="bottom"/>
            <w:hideMark/>
          </w:tcPr>
          <w:p w:rsidR="00EB45D8" w:rsidRPr="008951E2" w:rsidRDefault="00EB45D8" w:rsidP="00DD16CC">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Payments for insurance –</w:t>
            </w:r>
            <w:r w:rsidR="00DD16CC">
              <w:rPr>
                <w:rFonts w:ascii="Century" w:eastAsia="Times New Roman" w:hAnsi="Century" w:cs="Times New Roman"/>
                <w:color w:val="404040" w:themeColor="text1" w:themeTint="BF"/>
                <w:lang w:eastAsia="en-AU"/>
              </w:rPr>
              <w:t xml:space="preserve"> </w:t>
            </w:r>
            <w:r w:rsidRPr="008951E2">
              <w:rPr>
                <w:rFonts w:ascii="Century" w:eastAsia="Times New Roman" w:hAnsi="Century" w:cs="Times New Roman"/>
                <w:color w:val="404040" w:themeColor="text1" w:themeTint="BF"/>
                <w:lang w:eastAsia="en-AU"/>
              </w:rPr>
              <w:t>pre</w:t>
            </w:r>
            <w:r w:rsidR="00DD16CC">
              <w:rPr>
                <w:rFonts w:ascii="Century" w:eastAsia="Times New Roman" w:hAnsi="Century" w:cs="Times New Roman"/>
                <w:color w:val="404040" w:themeColor="text1" w:themeTint="BF"/>
                <w:lang w:eastAsia="en-AU"/>
              </w:rPr>
              <w:t>-</w:t>
            </w:r>
            <w:r>
              <w:rPr>
                <w:rFonts w:ascii="Century" w:eastAsia="Times New Roman" w:hAnsi="Century" w:cs="Times New Roman"/>
                <w:color w:val="404040" w:themeColor="text1" w:themeTint="BF"/>
                <w:lang w:eastAsia="en-AU"/>
              </w:rPr>
              <w:t>offsets</w:t>
            </w:r>
          </w:p>
        </w:tc>
        <w:tc>
          <w:tcPr>
            <w:tcW w:w="1417"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Total per person per week</w:t>
            </w:r>
          </w:p>
        </w:tc>
        <w:tc>
          <w:tcPr>
            <w:tcW w:w="1417" w:type="dxa"/>
            <w:shd w:val="clear" w:color="auto" w:fill="auto"/>
            <w:noWrap/>
            <w:vAlign w:val="bottom"/>
            <w:hideMark/>
          </w:tcPr>
          <w:p w:rsidR="00EB45D8" w:rsidRPr="008951E2" w:rsidRDefault="00EB45D8" w:rsidP="00074B8A">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7.02</w:t>
            </w:r>
          </w:p>
        </w:tc>
        <w:tc>
          <w:tcPr>
            <w:tcW w:w="1276" w:type="dxa"/>
            <w:shd w:val="clear" w:color="auto" w:fill="auto"/>
            <w:noWrap/>
            <w:vAlign w:val="bottom"/>
            <w:hideMark/>
          </w:tcPr>
          <w:p w:rsidR="00EB45D8" w:rsidRPr="008951E2" w:rsidRDefault="00DD16CC" w:rsidP="00DD16CC">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3.09</w:t>
            </w:r>
          </w:p>
        </w:tc>
        <w:tc>
          <w:tcPr>
            <w:tcW w:w="1276" w:type="dxa"/>
            <w:shd w:val="clear" w:color="auto" w:fill="auto"/>
            <w:noWrap/>
            <w:vAlign w:val="bottom"/>
            <w:hideMark/>
          </w:tcPr>
          <w:p w:rsidR="00EB45D8" w:rsidRPr="008951E2" w:rsidRDefault="00EB45D8" w:rsidP="00074B8A">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$300</w:t>
            </w:r>
          </w:p>
        </w:tc>
        <w:tc>
          <w:tcPr>
            <w:tcW w:w="1275" w:type="dxa"/>
            <w:shd w:val="clear" w:color="auto" w:fill="auto"/>
            <w:noWrap/>
            <w:vAlign w:val="bottom"/>
            <w:hideMark/>
          </w:tcPr>
          <w:p w:rsidR="00EB45D8" w:rsidRPr="008951E2" w:rsidRDefault="00EB45D8" w:rsidP="00DD16CC">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132.</w:t>
            </w:r>
            <w:r w:rsidR="00DD16CC">
              <w:rPr>
                <w:rFonts w:ascii="Century" w:eastAsia="Times New Roman" w:hAnsi="Century" w:cs="Times New Roman"/>
                <w:color w:val="404040" w:themeColor="text1" w:themeTint="BF"/>
                <w:lang w:eastAsia="en-AU"/>
              </w:rPr>
              <w:t>12</w:t>
            </w:r>
          </w:p>
        </w:tc>
      </w:tr>
      <w:tr w:rsidR="00A86AD9" w:rsidRPr="008951E2" w:rsidTr="00714295">
        <w:trPr>
          <w:trHeight w:val="342"/>
        </w:trPr>
        <w:tc>
          <w:tcPr>
            <w:tcW w:w="5246" w:type="dxa"/>
            <w:shd w:val="clear" w:color="auto" w:fill="auto"/>
            <w:noWrap/>
            <w:vAlign w:val="bottom"/>
          </w:tcPr>
          <w:p w:rsidR="00EB45D8" w:rsidRPr="008951E2" w:rsidRDefault="00EB45D8" w:rsidP="00BE75BD">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for receipts</w:t>
            </w:r>
          </w:p>
        </w:tc>
        <w:tc>
          <w:tcPr>
            <w:tcW w:w="1417" w:type="dxa"/>
            <w:shd w:val="clear" w:color="auto" w:fill="auto"/>
            <w:noWrap/>
            <w:vAlign w:val="bottom"/>
          </w:tcPr>
          <w:p w:rsidR="00EB45D8" w:rsidRPr="008951E2" w:rsidRDefault="00EB45D8" w:rsidP="00D34302">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6.</w:t>
            </w:r>
            <w:r>
              <w:rPr>
                <w:rFonts w:ascii="Century" w:eastAsia="Times New Roman" w:hAnsi="Century" w:cs="Times New Roman"/>
                <w:color w:val="404040" w:themeColor="text1" w:themeTint="BF"/>
                <w:lang w:eastAsia="en-AU"/>
              </w:rPr>
              <w:t>62</w:t>
            </w:r>
          </w:p>
        </w:tc>
        <w:tc>
          <w:tcPr>
            <w:tcW w:w="1276" w:type="dxa"/>
            <w:shd w:val="clear" w:color="auto" w:fill="auto"/>
            <w:noWrap/>
            <w:vAlign w:val="bottom"/>
          </w:tcPr>
          <w:p w:rsidR="00EB45D8" w:rsidRPr="008951E2" w:rsidRDefault="00EB45D8" w:rsidP="00DD16CC">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2.</w:t>
            </w:r>
            <w:r w:rsidR="00DD16CC">
              <w:rPr>
                <w:rFonts w:ascii="Century" w:eastAsia="Times New Roman" w:hAnsi="Century" w:cs="Times New Roman"/>
                <w:color w:val="404040" w:themeColor="text1" w:themeTint="BF"/>
                <w:lang w:eastAsia="en-AU"/>
              </w:rPr>
              <w:t>74</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764BC0">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for operating costs</w:t>
            </w:r>
          </w:p>
        </w:tc>
        <w:tc>
          <w:tcPr>
            <w:tcW w:w="1417" w:type="dxa"/>
            <w:shd w:val="clear" w:color="auto" w:fill="auto"/>
            <w:noWrap/>
            <w:vAlign w:val="bottom"/>
          </w:tcPr>
          <w:p w:rsidR="00EB45D8" w:rsidRPr="008951E2" w:rsidRDefault="00EB45D8" w:rsidP="00BE75BD">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0.35</w:t>
            </w:r>
          </w:p>
        </w:tc>
        <w:tc>
          <w:tcPr>
            <w:tcW w:w="1276" w:type="dxa"/>
            <w:shd w:val="clear" w:color="auto" w:fill="auto"/>
            <w:noWrap/>
            <w:vAlign w:val="bottom"/>
          </w:tcPr>
          <w:p w:rsidR="00EB45D8" w:rsidRPr="008951E2" w:rsidRDefault="00EB45D8" w:rsidP="00BE75BD">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0.35</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BE75BD">
            <w:pPr>
              <w:spacing w:after="0" w:line="240" w:lineRule="auto"/>
              <w:rPr>
                <w:rFonts w:ascii="Century" w:eastAsia="Times New Roman" w:hAnsi="Century" w:cs="Times New Roman"/>
                <w:color w:val="404040" w:themeColor="text1" w:themeTint="BF"/>
                <w:lang w:eastAsia="en-AU"/>
              </w:rPr>
            </w:pPr>
            <w:proofErr w:type="spellStart"/>
            <w:r w:rsidRPr="008951E2">
              <w:rPr>
                <w:rFonts w:ascii="Century" w:eastAsia="Times New Roman" w:hAnsi="Century" w:cs="Times New Roman"/>
                <w:color w:val="404040" w:themeColor="text1" w:themeTint="BF"/>
                <w:lang w:eastAsia="en-AU"/>
              </w:rPr>
              <w:t>Newstart</w:t>
            </w:r>
            <w:proofErr w:type="spellEnd"/>
            <w:r w:rsidRPr="008951E2">
              <w:rPr>
                <w:rFonts w:ascii="Century" w:eastAsia="Times New Roman" w:hAnsi="Century" w:cs="Times New Roman"/>
                <w:color w:val="404040" w:themeColor="text1" w:themeTint="BF"/>
                <w:lang w:eastAsia="en-AU"/>
              </w:rPr>
              <w:t xml:space="preserve"> receipts and operating expenses not paid per week (for 5 months)</w:t>
            </w:r>
          </w:p>
        </w:tc>
        <w:tc>
          <w:tcPr>
            <w:tcW w:w="1417" w:type="dxa"/>
            <w:shd w:val="clear" w:color="auto" w:fill="auto"/>
            <w:noWrap/>
            <w:vAlign w:val="bottom"/>
            <w:hideMark/>
          </w:tcPr>
          <w:p w:rsidR="00EB45D8" w:rsidRPr="008951E2" w:rsidRDefault="00EB45D8" w:rsidP="009D51F6">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6.</w:t>
            </w:r>
            <w:r w:rsidR="009D51F6">
              <w:rPr>
                <w:rFonts w:ascii="Century" w:eastAsia="Times New Roman" w:hAnsi="Century" w:cs="Times New Roman"/>
                <w:color w:val="404040" w:themeColor="text1" w:themeTint="BF"/>
                <w:lang w:eastAsia="en-AU"/>
              </w:rPr>
              <w:t>38</w:t>
            </w:r>
          </w:p>
        </w:tc>
        <w:tc>
          <w:tcPr>
            <w:tcW w:w="1276" w:type="dxa"/>
            <w:shd w:val="clear" w:color="auto" w:fill="auto"/>
            <w:noWrap/>
            <w:vAlign w:val="bottom"/>
            <w:hideMark/>
          </w:tcPr>
          <w:p w:rsidR="00EB45D8" w:rsidRPr="008951E2" w:rsidRDefault="00F85F1F" w:rsidP="00BE75BD">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BE75BD">
            <w:pPr>
              <w:spacing w:after="0" w:line="240" w:lineRule="auto"/>
              <w:rPr>
                <w:rFonts w:ascii="Century" w:eastAsia="Times New Roman" w:hAnsi="Century" w:cs="Times New Roman"/>
                <w:color w:val="404040" w:themeColor="text1" w:themeTint="BF"/>
                <w:lang w:eastAsia="en-AU"/>
              </w:rPr>
            </w:pPr>
            <w:proofErr w:type="spellStart"/>
            <w:r w:rsidRPr="008951E2">
              <w:rPr>
                <w:rFonts w:ascii="Century" w:eastAsia="Times New Roman" w:hAnsi="Century" w:cs="Times New Roman"/>
                <w:color w:val="404040" w:themeColor="text1" w:themeTint="BF"/>
                <w:lang w:eastAsia="en-AU"/>
              </w:rPr>
              <w:t>Newstart</w:t>
            </w:r>
            <w:proofErr w:type="spellEnd"/>
            <w:r w:rsidRPr="008951E2">
              <w:rPr>
                <w:rFonts w:ascii="Century" w:eastAsia="Times New Roman" w:hAnsi="Century" w:cs="Times New Roman"/>
                <w:color w:val="404040" w:themeColor="text1" w:themeTint="BF"/>
                <w:lang w:eastAsia="en-AU"/>
              </w:rPr>
              <w:t xml:space="preserve"> receipts  for a single person per  week</w:t>
            </w:r>
          </w:p>
        </w:tc>
        <w:tc>
          <w:tcPr>
            <w:tcW w:w="1417" w:type="dxa"/>
            <w:shd w:val="clear" w:color="auto" w:fill="auto"/>
            <w:noWrap/>
            <w:vAlign w:val="bottom"/>
          </w:tcPr>
          <w:p w:rsidR="00EB45D8" w:rsidRPr="008951E2" w:rsidRDefault="00EB45D8" w:rsidP="00074B8A">
            <w:pPr>
              <w:spacing w:after="0" w:line="240" w:lineRule="auto"/>
              <w:jc w:val="right"/>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3A5111">
            <w:pPr>
              <w:spacing w:after="0" w:line="240" w:lineRule="auto"/>
              <w:jc w:val="right"/>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764BC0">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261.7</w:t>
            </w: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A86AD9">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Payments reduced </w:t>
            </w:r>
            <w:r>
              <w:rPr>
                <w:rFonts w:ascii="Century" w:eastAsia="Times New Roman" w:hAnsi="Century" w:cs="Times New Roman"/>
                <w:color w:val="404040" w:themeColor="text1" w:themeTint="BF"/>
                <w:lang w:eastAsia="en-AU"/>
              </w:rPr>
              <w:t xml:space="preserve">by tax deduction </w:t>
            </w:r>
            <w:r w:rsidRPr="008951E2">
              <w:rPr>
                <w:rFonts w:ascii="Century" w:eastAsia="Times New Roman" w:hAnsi="Century" w:cs="Times New Roman"/>
                <w:color w:val="404040" w:themeColor="text1" w:themeTint="BF"/>
                <w:lang w:eastAsia="en-AU"/>
              </w:rPr>
              <w:t>p</w:t>
            </w:r>
            <w:r w:rsidR="00A86AD9">
              <w:rPr>
                <w:rFonts w:ascii="Century" w:eastAsia="Times New Roman" w:hAnsi="Century" w:cs="Times New Roman"/>
                <w:color w:val="404040" w:themeColor="text1" w:themeTint="BF"/>
                <w:lang w:eastAsia="en-AU"/>
              </w:rPr>
              <w:t>w</w:t>
            </w:r>
            <w:r w:rsidRPr="008951E2">
              <w:rPr>
                <w:rFonts w:ascii="Century" w:eastAsia="Times New Roman" w:hAnsi="Century" w:cs="Times New Roman"/>
                <w:color w:val="404040" w:themeColor="text1" w:themeTint="BF"/>
                <w:lang w:eastAsia="en-AU"/>
              </w:rPr>
              <w:t xml:space="preserve"> </w:t>
            </w:r>
          </w:p>
        </w:tc>
        <w:tc>
          <w:tcPr>
            <w:tcW w:w="1417"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764BC0">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Employee </w:t>
            </w:r>
          </w:p>
        </w:tc>
        <w:tc>
          <w:tcPr>
            <w:tcW w:w="1417" w:type="dxa"/>
            <w:shd w:val="clear" w:color="auto" w:fill="auto"/>
            <w:noWrap/>
            <w:vAlign w:val="bottom"/>
            <w:hideMark/>
          </w:tcPr>
          <w:p w:rsidR="00EB45D8" w:rsidRPr="008951E2" w:rsidRDefault="00EB45D8" w:rsidP="00D34302">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1.33</w:t>
            </w:r>
          </w:p>
        </w:tc>
        <w:tc>
          <w:tcPr>
            <w:tcW w:w="1276" w:type="dxa"/>
            <w:shd w:val="clear" w:color="auto" w:fill="auto"/>
            <w:noWrap/>
            <w:vAlign w:val="bottom"/>
            <w:hideMark/>
          </w:tcPr>
          <w:p w:rsidR="00EB45D8" w:rsidRPr="008951E2" w:rsidRDefault="00F85F1F" w:rsidP="00DD16CC">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0.</w:t>
            </w:r>
            <w:r w:rsidR="00DD16CC">
              <w:rPr>
                <w:rFonts w:ascii="Century" w:eastAsia="Times New Roman" w:hAnsi="Century" w:cs="Times New Roman"/>
                <w:color w:val="404040" w:themeColor="text1" w:themeTint="BF"/>
                <w:lang w:eastAsia="en-AU"/>
              </w:rPr>
              <w:t>58</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764BC0">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Employer </w:t>
            </w:r>
          </w:p>
        </w:tc>
        <w:tc>
          <w:tcPr>
            <w:tcW w:w="1417" w:type="dxa"/>
            <w:shd w:val="clear" w:color="auto" w:fill="auto"/>
            <w:noWrap/>
            <w:vAlign w:val="bottom"/>
            <w:hideMark/>
          </w:tcPr>
          <w:p w:rsidR="00EB45D8" w:rsidRPr="008951E2" w:rsidRDefault="00EB45D8" w:rsidP="00D34302">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2.10</w:t>
            </w:r>
          </w:p>
        </w:tc>
        <w:tc>
          <w:tcPr>
            <w:tcW w:w="1276" w:type="dxa"/>
            <w:shd w:val="clear" w:color="auto" w:fill="auto"/>
            <w:noWrap/>
            <w:vAlign w:val="bottom"/>
            <w:hideMark/>
          </w:tcPr>
          <w:p w:rsidR="00EB45D8" w:rsidRPr="008951E2" w:rsidRDefault="00EB45D8" w:rsidP="00DD16CC">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0.</w:t>
            </w:r>
            <w:r w:rsidR="00F85F1F">
              <w:rPr>
                <w:rFonts w:ascii="Century" w:eastAsia="Times New Roman" w:hAnsi="Century" w:cs="Times New Roman"/>
                <w:color w:val="404040" w:themeColor="text1" w:themeTint="BF"/>
                <w:lang w:eastAsia="en-AU"/>
              </w:rPr>
              <w:t>9</w:t>
            </w:r>
            <w:r w:rsidR="00DD16CC">
              <w:rPr>
                <w:rFonts w:ascii="Century" w:eastAsia="Times New Roman" w:hAnsi="Century" w:cs="Times New Roman"/>
                <w:color w:val="404040" w:themeColor="text1" w:themeTint="BF"/>
                <w:lang w:eastAsia="en-AU"/>
              </w:rPr>
              <w:t>2</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A86AD9">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Payments reduced </w:t>
            </w:r>
            <w:r>
              <w:rPr>
                <w:rFonts w:ascii="Century" w:eastAsia="Times New Roman" w:hAnsi="Century" w:cs="Times New Roman"/>
                <w:color w:val="404040" w:themeColor="text1" w:themeTint="BF"/>
                <w:lang w:eastAsia="en-AU"/>
              </w:rPr>
              <w:t xml:space="preserve">by </w:t>
            </w:r>
            <w:proofErr w:type="spellStart"/>
            <w:r>
              <w:rPr>
                <w:rFonts w:ascii="Century" w:eastAsia="Times New Roman" w:hAnsi="Century" w:cs="Times New Roman"/>
                <w:color w:val="404040" w:themeColor="text1" w:themeTint="BF"/>
                <w:lang w:eastAsia="en-AU"/>
              </w:rPr>
              <w:t>Newstart</w:t>
            </w:r>
            <w:proofErr w:type="spellEnd"/>
            <w:r>
              <w:rPr>
                <w:rFonts w:ascii="Century" w:eastAsia="Times New Roman" w:hAnsi="Century" w:cs="Times New Roman"/>
                <w:color w:val="404040" w:themeColor="text1" w:themeTint="BF"/>
                <w:lang w:eastAsia="en-AU"/>
              </w:rPr>
              <w:t xml:space="preserve"> offset </w:t>
            </w:r>
            <w:r w:rsidRPr="008951E2">
              <w:rPr>
                <w:rFonts w:ascii="Century" w:eastAsia="Times New Roman" w:hAnsi="Century" w:cs="Times New Roman"/>
                <w:color w:val="404040" w:themeColor="text1" w:themeTint="BF"/>
                <w:lang w:eastAsia="en-AU"/>
              </w:rPr>
              <w:t>p</w:t>
            </w:r>
            <w:r w:rsidR="00A86AD9">
              <w:rPr>
                <w:rFonts w:ascii="Century" w:eastAsia="Times New Roman" w:hAnsi="Century" w:cs="Times New Roman"/>
                <w:color w:val="404040" w:themeColor="text1" w:themeTint="BF"/>
                <w:lang w:eastAsia="en-AU"/>
              </w:rPr>
              <w:t>w</w:t>
            </w:r>
            <w:r w:rsidRPr="008951E2">
              <w:rPr>
                <w:rFonts w:ascii="Century" w:eastAsia="Times New Roman" w:hAnsi="Century" w:cs="Times New Roman"/>
                <w:color w:val="404040" w:themeColor="text1" w:themeTint="BF"/>
                <w:lang w:eastAsia="en-AU"/>
              </w:rPr>
              <w:t xml:space="preserve"> </w:t>
            </w:r>
          </w:p>
        </w:tc>
        <w:tc>
          <w:tcPr>
            <w:tcW w:w="1417"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Employee</w:t>
            </w:r>
          </w:p>
        </w:tc>
        <w:tc>
          <w:tcPr>
            <w:tcW w:w="1417" w:type="dxa"/>
            <w:shd w:val="clear" w:color="auto" w:fill="auto"/>
            <w:noWrap/>
            <w:vAlign w:val="bottom"/>
            <w:hideMark/>
          </w:tcPr>
          <w:p w:rsidR="00EB45D8" w:rsidRPr="008951E2" w:rsidRDefault="00EB45D8" w:rsidP="00D34302">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3.25</w:t>
            </w:r>
          </w:p>
        </w:tc>
        <w:tc>
          <w:tcPr>
            <w:tcW w:w="1276" w:type="dxa"/>
            <w:shd w:val="clear" w:color="auto" w:fill="auto"/>
            <w:noWrap/>
            <w:vAlign w:val="bottom"/>
          </w:tcPr>
          <w:p w:rsidR="00EB45D8" w:rsidRPr="008951E2" w:rsidRDefault="00EB45D8" w:rsidP="00074B8A">
            <w:pPr>
              <w:spacing w:after="0" w:line="240" w:lineRule="auto"/>
              <w:jc w:val="right"/>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A86AD9"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Employer</w:t>
            </w:r>
          </w:p>
        </w:tc>
        <w:tc>
          <w:tcPr>
            <w:tcW w:w="1417" w:type="dxa"/>
            <w:shd w:val="clear" w:color="auto" w:fill="auto"/>
            <w:noWrap/>
            <w:vAlign w:val="bottom"/>
            <w:hideMark/>
          </w:tcPr>
          <w:p w:rsidR="00EB45D8" w:rsidRPr="008951E2" w:rsidRDefault="00EB45D8" w:rsidP="00D34302">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1.74</w:t>
            </w:r>
          </w:p>
        </w:tc>
        <w:tc>
          <w:tcPr>
            <w:tcW w:w="1276" w:type="dxa"/>
            <w:shd w:val="clear" w:color="auto" w:fill="auto"/>
            <w:noWrap/>
            <w:vAlign w:val="bottom"/>
          </w:tcPr>
          <w:p w:rsidR="00EB45D8" w:rsidRPr="008951E2" w:rsidRDefault="00EB45D8" w:rsidP="00074B8A">
            <w:pPr>
              <w:spacing w:after="0" w:line="240" w:lineRule="auto"/>
              <w:jc w:val="right"/>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D34302">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 xml:space="preserve">Payments after tax and </w:t>
            </w:r>
            <w:proofErr w:type="spellStart"/>
            <w:r>
              <w:rPr>
                <w:rFonts w:ascii="Century" w:eastAsia="Times New Roman" w:hAnsi="Century" w:cs="Times New Roman"/>
                <w:color w:val="404040" w:themeColor="text1" w:themeTint="BF"/>
                <w:lang w:eastAsia="en-AU"/>
              </w:rPr>
              <w:t>Newstart</w:t>
            </w:r>
            <w:proofErr w:type="spellEnd"/>
            <w:r>
              <w:rPr>
                <w:rFonts w:ascii="Century" w:eastAsia="Times New Roman" w:hAnsi="Century" w:cs="Times New Roman"/>
                <w:color w:val="404040" w:themeColor="text1" w:themeTint="BF"/>
                <w:lang w:eastAsia="en-AU"/>
              </w:rPr>
              <w:t xml:space="preserve"> offset</w:t>
            </w:r>
            <w:r w:rsidRPr="008951E2">
              <w:rPr>
                <w:rFonts w:ascii="Century" w:eastAsia="Times New Roman" w:hAnsi="Century" w:cs="Times New Roman"/>
                <w:color w:val="404040" w:themeColor="text1" w:themeTint="BF"/>
                <w:lang w:eastAsia="en-AU"/>
              </w:rPr>
              <w:t xml:space="preserve"> per week </w:t>
            </w:r>
            <w:r w:rsidR="00C6415C">
              <w:rPr>
                <w:rFonts w:ascii="Century" w:eastAsia="Times New Roman" w:hAnsi="Century" w:cs="Times New Roman"/>
                <w:color w:val="404040" w:themeColor="text1" w:themeTint="BF"/>
                <w:lang w:eastAsia="en-AU"/>
              </w:rPr>
              <w:t>#</w:t>
            </w:r>
          </w:p>
        </w:tc>
        <w:tc>
          <w:tcPr>
            <w:tcW w:w="1417"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Employee</w:t>
            </w:r>
          </w:p>
        </w:tc>
        <w:tc>
          <w:tcPr>
            <w:tcW w:w="1417" w:type="dxa"/>
            <w:shd w:val="clear" w:color="auto" w:fill="auto"/>
            <w:noWrap/>
            <w:vAlign w:val="bottom"/>
            <w:hideMark/>
          </w:tcPr>
          <w:p w:rsidR="00EB45D8" w:rsidRPr="008951E2" w:rsidRDefault="00EB45D8" w:rsidP="00074B8A">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2.43</w:t>
            </w:r>
          </w:p>
        </w:tc>
        <w:tc>
          <w:tcPr>
            <w:tcW w:w="1276" w:type="dxa"/>
            <w:shd w:val="clear" w:color="auto" w:fill="auto"/>
            <w:noWrap/>
            <w:vAlign w:val="bottom"/>
            <w:hideMark/>
          </w:tcPr>
          <w:p w:rsidR="00EB45D8" w:rsidRPr="008951E2" w:rsidRDefault="00F85F1F" w:rsidP="00DD16CC">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2.</w:t>
            </w:r>
            <w:r w:rsidR="00DD16CC">
              <w:rPr>
                <w:rFonts w:ascii="Century" w:eastAsia="Times New Roman" w:hAnsi="Century" w:cs="Times New Roman"/>
                <w:color w:val="404040" w:themeColor="text1" w:themeTint="BF"/>
                <w:lang w:eastAsia="en-AU"/>
              </w:rPr>
              <w:t>50</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Employer</w:t>
            </w:r>
          </w:p>
        </w:tc>
        <w:tc>
          <w:tcPr>
            <w:tcW w:w="1417" w:type="dxa"/>
            <w:shd w:val="clear" w:color="auto" w:fill="auto"/>
            <w:noWrap/>
            <w:vAlign w:val="bottom"/>
            <w:hideMark/>
          </w:tcPr>
          <w:p w:rsidR="00EB45D8" w:rsidRPr="008951E2" w:rsidRDefault="00EB45D8" w:rsidP="00D34302">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3.</w:t>
            </w:r>
            <w:r>
              <w:rPr>
                <w:rFonts w:ascii="Century" w:eastAsia="Times New Roman" w:hAnsi="Century" w:cs="Times New Roman"/>
                <w:color w:val="404040" w:themeColor="text1" w:themeTint="BF"/>
                <w:lang w:eastAsia="en-AU"/>
              </w:rPr>
              <w:t>17</w:t>
            </w:r>
          </w:p>
        </w:tc>
        <w:tc>
          <w:tcPr>
            <w:tcW w:w="1276" w:type="dxa"/>
            <w:shd w:val="clear" w:color="auto" w:fill="auto"/>
            <w:noWrap/>
            <w:vAlign w:val="bottom"/>
            <w:hideMark/>
          </w:tcPr>
          <w:p w:rsidR="00EB45D8" w:rsidRPr="008951E2" w:rsidRDefault="00DD16CC" w:rsidP="00DD16CC">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2.16</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Equal share</w:t>
            </w:r>
          </w:p>
        </w:tc>
        <w:tc>
          <w:tcPr>
            <w:tcW w:w="1417"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Employee</w:t>
            </w:r>
          </w:p>
        </w:tc>
        <w:tc>
          <w:tcPr>
            <w:tcW w:w="1417" w:type="dxa"/>
            <w:shd w:val="clear" w:color="auto" w:fill="auto"/>
            <w:noWrap/>
            <w:vAlign w:val="bottom"/>
            <w:hideMark/>
          </w:tcPr>
          <w:p w:rsidR="00EB45D8" w:rsidRPr="008951E2" w:rsidRDefault="00EB45D8" w:rsidP="00D34302">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1.</w:t>
            </w:r>
            <w:r>
              <w:rPr>
                <w:rFonts w:ascii="Century" w:eastAsia="Times New Roman" w:hAnsi="Century" w:cs="Times New Roman"/>
                <w:color w:val="404040" w:themeColor="text1" w:themeTint="BF"/>
                <w:lang w:eastAsia="en-AU"/>
              </w:rPr>
              <w:t>14</w:t>
            </w:r>
          </w:p>
        </w:tc>
        <w:tc>
          <w:tcPr>
            <w:tcW w:w="1276" w:type="dxa"/>
            <w:shd w:val="clear" w:color="auto" w:fill="auto"/>
            <w:noWrap/>
            <w:vAlign w:val="bottom"/>
          </w:tcPr>
          <w:p w:rsidR="00EB45D8" w:rsidRPr="008951E2" w:rsidRDefault="00F85F1F" w:rsidP="00DD16CC">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1.</w:t>
            </w:r>
            <w:r w:rsidR="00DD16CC">
              <w:rPr>
                <w:rFonts w:ascii="Century" w:eastAsia="Times New Roman" w:hAnsi="Century" w:cs="Times New Roman"/>
                <w:color w:val="404040" w:themeColor="text1" w:themeTint="BF"/>
                <w:lang w:eastAsia="en-AU"/>
              </w:rPr>
              <w:t>25</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Employer</w:t>
            </w:r>
          </w:p>
        </w:tc>
        <w:tc>
          <w:tcPr>
            <w:tcW w:w="1417" w:type="dxa"/>
            <w:shd w:val="clear" w:color="auto" w:fill="auto"/>
            <w:noWrap/>
            <w:vAlign w:val="bottom"/>
            <w:hideMark/>
          </w:tcPr>
          <w:p w:rsidR="00EB45D8" w:rsidRPr="008951E2" w:rsidRDefault="00EB45D8" w:rsidP="00D34302">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1.</w:t>
            </w:r>
            <w:r>
              <w:rPr>
                <w:rFonts w:ascii="Century" w:eastAsia="Times New Roman" w:hAnsi="Century" w:cs="Times New Roman"/>
                <w:color w:val="404040" w:themeColor="text1" w:themeTint="BF"/>
                <w:lang w:eastAsia="en-AU"/>
              </w:rPr>
              <w:t>58</w:t>
            </w:r>
          </w:p>
        </w:tc>
        <w:tc>
          <w:tcPr>
            <w:tcW w:w="1276" w:type="dxa"/>
            <w:shd w:val="clear" w:color="auto" w:fill="auto"/>
            <w:noWrap/>
            <w:vAlign w:val="bottom"/>
          </w:tcPr>
          <w:p w:rsidR="00EB45D8" w:rsidRPr="008951E2" w:rsidRDefault="00F85F1F" w:rsidP="00DD16CC">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1.</w:t>
            </w:r>
            <w:r w:rsidR="00DD16CC">
              <w:rPr>
                <w:rFonts w:ascii="Century" w:eastAsia="Times New Roman" w:hAnsi="Century" w:cs="Times New Roman"/>
                <w:color w:val="404040" w:themeColor="text1" w:themeTint="BF"/>
                <w:lang w:eastAsia="en-AU"/>
              </w:rPr>
              <w:t>08</w:t>
            </w:r>
          </w:p>
        </w:tc>
        <w:tc>
          <w:tcPr>
            <w:tcW w:w="1276"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hideMark/>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821593">
            <w:pPr>
              <w:spacing w:after="0" w:line="240" w:lineRule="auto"/>
              <w:rPr>
                <w:rFonts w:ascii="Century" w:eastAsia="Times New Roman" w:hAnsi="Century" w:cs="Times New Roman"/>
                <w:color w:val="404040" w:themeColor="text1" w:themeTint="BF"/>
                <w:lang w:eastAsia="en-AU"/>
              </w:rPr>
            </w:pPr>
          </w:p>
        </w:tc>
        <w:tc>
          <w:tcPr>
            <w:tcW w:w="1417"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EB45D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Payments for operating costs per employee  p</w:t>
            </w:r>
            <w:r>
              <w:rPr>
                <w:rFonts w:ascii="Century" w:eastAsia="Times New Roman" w:hAnsi="Century" w:cs="Times New Roman"/>
                <w:color w:val="404040" w:themeColor="text1" w:themeTint="BF"/>
                <w:lang w:eastAsia="en-AU"/>
              </w:rPr>
              <w:t>er week cents</w:t>
            </w:r>
          </w:p>
        </w:tc>
        <w:tc>
          <w:tcPr>
            <w:tcW w:w="1417"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35</w:t>
            </w: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EB45D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Collected per employee per year </w:t>
            </w:r>
            <w:r>
              <w:rPr>
                <w:rFonts w:ascii="Century" w:eastAsia="Times New Roman" w:hAnsi="Century" w:cs="Times New Roman"/>
                <w:color w:val="404040" w:themeColor="text1" w:themeTint="BF"/>
                <w:lang w:eastAsia="en-AU"/>
              </w:rPr>
              <w:t>$</w:t>
            </w:r>
          </w:p>
        </w:tc>
        <w:tc>
          <w:tcPr>
            <w:tcW w:w="1417"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18.20</w:t>
            </w: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A86AD9">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Collected </w:t>
            </w:r>
            <w:r w:rsidR="00A86AD9">
              <w:rPr>
                <w:rFonts w:ascii="Century" w:eastAsia="Times New Roman" w:hAnsi="Century" w:cs="Times New Roman"/>
                <w:color w:val="404040" w:themeColor="text1" w:themeTint="BF"/>
                <w:lang w:eastAsia="en-AU"/>
              </w:rPr>
              <w:t>per</w:t>
            </w:r>
            <w:r w:rsidRPr="008951E2">
              <w:rPr>
                <w:rFonts w:ascii="Century" w:eastAsia="Times New Roman" w:hAnsi="Century" w:cs="Times New Roman"/>
                <w:color w:val="404040" w:themeColor="text1" w:themeTint="BF"/>
                <w:lang w:eastAsia="en-AU"/>
              </w:rPr>
              <w:t xml:space="preserve"> year </w:t>
            </w:r>
            <w:r w:rsidR="00A86AD9">
              <w:rPr>
                <w:rFonts w:ascii="Century" w:eastAsia="Times New Roman" w:hAnsi="Century" w:cs="Times New Roman"/>
                <w:color w:val="404040" w:themeColor="text1" w:themeTint="BF"/>
                <w:lang w:eastAsia="en-AU"/>
              </w:rPr>
              <w:t>(</w:t>
            </w:r>
            <w:r w:rsidRPr="008951E2">
              <w:rPr>
                <w:rFonts w:ascii="Century" w:eastAsia="Times New Roman" w:hAnsi="Century" w:cs="Times New Roman"/>
                <w:color w:val="404040" w:themeColor="text1" w:themeTint="BF"/>
                <w:lang w:eastAsia="en-AU"/>
              </w:rPr>
              <w:t>employed October 201</w:t>
            </w:r>
            <w:r>
              <w:rPr>
                <w:rFonts w:ascii="Century" w:eastAsia="Times New Roman" w:hAnsi="Century" w:cs="Times New Roman"/>
                <w:color w:val="404040" w:themeColor="text1" w:themeTint="BF"/>
                <w:lang w:eastAsia="en-AU"/>
              </w:rPr>
              <w:t>5</w:t>
            </w:r>
            <w:r w:rsidR="00A86AD9">
              <w:rPr>
                <w:rFonts w:ascii="Century" w:eastAsia="Times New Roman" w:hAnsi="Century" w:cs="Times New Roman"/>
                <w:color w:val="404040" w:themeColor="text1" w:themeTint="BF"/>
                <w:lang w:eastAsia="en-AU"/>
              </w:rPr>
              <w:t>)</w:t>
            </w:r>
            <w:r w:rsidR="00714295">
              <w:rPr>
                <w:rFonts w:ascii="Century" w:eastAsia="Times New Roman" w:hAnsi="Century" w:cs="Times New Roman"/>
                <w:color w:val="404040" w:themeColor="text1" w:themeTint="BF"/>
                <w:lang w:eastAsia="en-AU"/>
              </w:rPr>
              <w:t>$</w:t>
            </w:r>
            <w:r>
              <w:rPr>
                <w:rFonts w:ascii="Century" w:eastAsia="Times New Roman" w:hAnsi="Century" w:cs="Times New Roman"/>
                <w:color w:val="404040" w:themeColor="text1" w:themeTint="BF"/>
                <w:lang w:eastAsia="en-AU"/>
              </w:rPr>
              <w:t xml:space="preserve"> </w:t>
            </w:r>
          </w:p>
        </w:tc>
        <w:tc>
          <w:tcPr>
            <w:tcW w:w="1417" w:type="dxa"/>
            <w:shd w:val="clear" w:color="auto" w:fill="auto"/>
            <w:noWrap/>
            <w:vAlign w:val="bottom"/>
          </w:tcPr>
          <w:p w:rsidR="00EB45D8" w:rsidRPr="008951E2" w:rsidRDefault="00EB45D8" w:rsidP="00EB45D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21</w:t>
            </w:r>
            <w:r>
              <w:rPr>
                <w:rFonts w:ascii="Century" w:eastAsia="Times New Roman" w:hAnsi="Century" w:cs="Times New Roman"/>
                <w:color w:val="404040" w:themeColor="text1" w:themeTint="BF"/>
                <w:lang w:eastAsia="en-AU"/>
              </w:rPr>
              <w:t>5,455,240</w:t>
            </w: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F7603E">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One week’s wait </w:t>
            </w:r>
          </w:p>
        </w:tc>
        <w:tc>
          <w:tcPr>
            <w:tcW w:w="1417"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691AA8">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Collected per week – </w:t>
            </w:r>
            <w:r w:rsidR="00691AA8">
              <w:rPr>
                <w:rFonts w:ascii="Century" w:eastAsia="Times New Roman" w:hAnsi="Century" w:cs="Times New Roman"/>
                <w:color w:val="404040" w:themeColor="text1" w:themeTint="BF"/>
                <w:lang w:eastAsia="en-AU"/>
              </w:rPr>
              <w:t xml:space="preserve"> full-time</w:t>
            </w:r>
            <w:r w:rsidRPr="008951E2">
              <w:rPr>
                <w:rFonts w:ascii="Century" w:eastAsia="Times New Roman" w:hAnsi="Century" w:cs="Times New Roman"/>
                <w:color w:val="404040" w:themeColor="text1" w:themeTint="BF"/>
                <w:lang w:eastAsia="en-AU"/>
              </w:rPr>
              <w:t xml:space="preserve"> employee</w:t>
            </w:r>
            <w:r>
              <w:rPr>
                <w:rFonts w:ascii="Century" w:eastAsia="Times New Roman" w:hAnsi="Century" w:cs="Times New Roman"/>
                <w:color w:val="404040" w:themeColor="text1" w:themeTint="BF"/>
                <w:lang w:eastAsia="en-AU"/>
              </w:rPr>
              <w:t xml:space="preserve"> $</w:t>
            </w:r>
          </w:p>
        </w:tc>
        <w:tc>
          <w:tcPr>
            <w:tcW w:w="1417" w:type="dxa"/>
            <w:shd w:val="clear" w:color="auto" w:fill="auto"/>
            <w:noWrap/>
            <w:vAlign w:val="bottom"/>
          </w:tcPr>
          <w:p w:rsidR="00EB45D8" w:rsidRPr="008951E2" w:rsidRDefault="00DD16C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5.81</w:t>
            </w: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0F4D13">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8% return paid quarterly cents</w:t>
            </w:r>
          </w:p>
        </w:tc>
        <w:tc>
          <w:tcPr>
            <w:tcW w:w="1417" w:type="dxa"/>
            <w:shd w:val="clear" w:color="auto" w:fill="auto"/>
            <w:noWrap/>
            <w:vAlign w:val="bottom"/>
          </w:tcPr>
          <w:p w:rsidR="00EB45D8" w:rsidRPr="008951E2" w:rsidRDefault="00DD16C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47.9</w:t>
            </w: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C320DF">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Buffer/profit per composite </w:t>
            </w:r>
            <w:r>
              <w:rPr>
                <w:rFonts w:ascii="Century" w:eastAsia="Times New Roman" w:hAnsi="Century" w:cs="Times New Roman"/>
                <w:color w:val="404040" w:themeColor="text1" w:themeTint="BF"/>
                <w:lang w:eastAsia="en-AU"/>
              </w:rPr>
              <w:t>e</w:t>
            </w:r>
            <w:r w:rsidRPr="008951E2">
              <w:rPr>
                <w:rFonts w:ascii="Century" w:eastAsia="Times New Roman" w:hAnsi="Century" w:cs="Times New Roman"/>
                <w:color w:val="404040" w:themeColor="text1" w:themeTint="BF"/>
                <w:lang w:eastAsia="en-AU"/>
              </w:rPr>
              <w:t>mployee</w:t>
            </w:r>
            <w:r>
              <w:rPr>
                <w:rFonts w:ascii="Century" w:eastAsia="Times New Roman" w:hAnsi="Century" w:cs="Times New Roman"/>
                <w:color w:val="404040" w:themeColor="text1" w:themeTint="BF"/>
                <w:lang w:eastAsia="en-AU"/>
              </w:rPr>
              <w:t xml:space="preserve"> per week $</w:t>
            </w:r>
          </w:p>
        </w:tc>
        <w:tc>
          <w:tcPr>
            <w:tcW w:w="1417" w:type="dxa"/>
            <w:shd w:val="clear" w:color="auto" w:fill="auto"/>
            <w:noWrap/>
            <w:vAlign w:val="bottom"/>
          </w:tcPr>
          <w:p w:rsidR="00EB45D8" w:rsidRPr="008951E2" w:rsidRDefault="00DD16CC"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6.28</w:t>
            </w: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C320DF">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Funds</w:t>
            </w:r>
            <w:r w:rsidRPr="008951E2">
              <w:rPr>
                <w:rFonts w:ascii="Century" w:eastAsia="Times New Roman" w:hAnsi="Century" w:cs="Times New Roman"/>
                <w:color w:val="404040" w:themeColor="text1" w:themeTint="BF"/>
                <w:lang w:eastAsia="en-AU"/>
              </w:rPr>
              <w:t xml:space="preserve"> per composite employee</w:t>
            </w:r>
            <w:r>
              <w:rPr>
                <w:rFonts w:ascii="Century" w:eastAsia="Times New Roman" w:hAnsi="Century" w:cs="Times New Roman"/>
                <w:color w:val="404040" w:themeColor="text1" w:themeTint="BF"/>
                <w:lang w:eastAsia="en-AU"/>
              </w:rPr>
              <w:t xml:space="preserve"> per</w:t>
            </w:r>
            <w:r w:rsidRPr="008951E2">
              <w:rPr>
                <w:rFonts w:ascii="Century" w:eastAsia="Times New Roman" w:hAnsi="Century" w:cs="Times New Roman"/>
                <w:color w:val="404040" w:themeColor="text1" w:themeTint="BF"/>
                <w:lang w:eastAsia="en-AU"/>
              </w:rPr>
              <w:t xml:space="preserve"> year</w:t>
            </w:r>
            <w:r>
              <w:rPr>
                <w:rFonts w:ascii="Century" w:eastAsia="Times New Roman" w:hAnsi="Century" w:cs="Times New Roman"/>
                <w:color w:val="404040" w:themeColor="text1" w:themeTint="BF"/>
                <w:lang w:eastAsia="en-AU"/>
              </w:rPr>
              <w:t xml:space="preserve"> $</w:t>
            </w:r>
          </w:p>
        </w:tc>
        <w:tc>
          <w:tcPr>
            <w:tcW w:w="1417" w:type="dxa"/>
            <w:shd w:val="clear" w:color="auto" w:fill="auto"/>
            <w:noWrap/>
            <w:vAlign w:val="bottom"/>
          </w:tcPr>
          <w:p w:rsidR="00EB45D8" w:rsidRPr="008951E2" w:rsidRDefault="00EB45D8" w:rsidP="00DD16CC">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30</w:t>
            </w:r>
            <w:r w:rsidR="00DD16CC">
              <w:rPr>
                <w:rFonts w:ascii="Century" w:eastAsia="Times New Roman" w:hAnsi="Century" w:cs="Times New Roman"/>
                <w:color w:val="404040" w:themeColor="text1" w:themeTint="BF"/>
                <w:lang w:eastAsia="en-AU"/>
              </w:rPr>
              <w:t>7.69</w:t>
            </w: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A86AD9" w:rsidRPr="008951E2" w:rsidTr="00714295">
        <w:trPr>
          <w:trHeight w:val="342"/>
        </w:trPr>
        <w:tc>
          <w:tcPr>
            <w:tcW w:w="5246" w:type="dxa"/>
            <w:shd w:val="clear" w:color="auto" w:fill="auto"/>
            <w:noWrap/>
            <w:vAlign w:val="bottom"/>
          </w:tcPr>
          <w:p w:rsidR="00EB45D8" w:rsidRPr="008951E2" w:rsidRDefault="00EB45D8" w:rsidP="00EB45D8">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Buffer -p</w:t>
            </w:r>
            <w:r w:rsidRPr="008951E2">
              <w:rPr>
                <w:rFonts w:ascii="Century" w:eastAsia="Times New Roman" w:hAnsi="Century" w:cs="Times New Roman"/>
                <w:color w:val="404040" w:themeColor="text1" w:themeTint="BF"/>
                <w:lang w:eastAsia="en-AU"/>
              </w:rPr>
              <w:t>er cent of collections</w:t>
            </w:r>
          </w:p>
        </w:tc>
        <w:tc>
          <w:tcPr>
            <w:tcW w:w="1417"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2.04</w:t>
            </w: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6"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c>
          <w:tcPr>
            <w:tcW w:w="1275" w:type="dxa"/>
            <w:shd w:val="clear" w:color="auto" w:fill="auto"/>
            <w:noWrap/>
            <w:vAlign w:val="bottom"/>
          </w:tcPr>
          <w:p w:rsidR="00EB45D8" w:rsidRPr="008951E2" w:rsidRDefault="00EB45D8" w:rsidP="00074B8A">
            <w:pPr>
              <w:spacing w:after="0" w:line="240" w:lineRule="auto"/>
              <w:rPr>
                <w:rFonts w:ascii="Century" w:eastAsia="Times New Roman" w:hAnsi="Century" w:cs="Times New Roman"/>
                <w:color w:val="404040" w:themeColor="text1" w:themeTint="BF"/>
                <w:lang w:eastAsia="en-AU"/>
              </w:rPr>
            </w:pPr>
          </w:p>
        </w:tc>
      </w:tr>
      <w:tr w:rsidR="00F85F1F" w:rsidRPr="008951E2" w:rsidTr="00714295">
        <w:trPr>
          <w:trHeight w:val="342"/>
        </w:trPr>
        <w:tc>
          <w:tcPr>
            <w:tcW w:w="10490" w:type="dxa"/>
            <w:gridSpan w:val="5"/>
            <w:shd w:val="clear" w:color="auto" w:fill="auto"/>
            <w:noWrap/>
            <w:vAlign w:val="bottom"/>
          </w:tcPr>
          <w:p w:rsidR="00F85F1F" w:rsidRDefault="00F85F1F" w:rsidP="00074B8A">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 xml:space="preserve">*Unemployed looking for part-time work are ineligible for the </w:t>
            </w:r>
            <w:proofErr w:type="spellStart"/>
            <w:r>
              <w:rPr>
                <w:rFonts w:ascii="Century" w:eastAsia="Times New Roman" w:hAnsi="Century" w:cs="Times New Roman"/>
                <w:color w:val="404040" w:themeColor="text1" w:themeTint="BF"/>
                <w:lang w:eastAsia="en-AU"/>
              </w:rPr>
              <w:t>Newstart</w:t>
            </w:r>
            <w:proofErr w:type="spellEnd"/>
            <w:r>
              <w:rPr>
                <w:rFonts w:ascii="Century" w:eastAsia="Times New Roman" w:hAnsi="Century" w:cs="Times New Roman"/>
                <w:color w:val="404040" w:themeColor="text1" w:themeTint="BF"/>
                <w:lang w:eastAsia="en-AU"/>
              </w:rPr>
              <w:t xml:space="preserve"> allowance.</w:t>
            </w:r>
          </w:p>
          <w:p w:rsidR="00C6415C" w:rsidRPr="008951E2" w:rsidRDefault="00C6415C" w:rsidP="00D0097B">
            <w:pPr>
              <w:spacing w:after="0" w:line="240" w:lineRule="auto"/>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 Payments by or for part-time employees are reduced by the tax deductibility only.</w:t>
            </w:r>
          </w:p>
        </w:tc>
      </w:tr>
    </w:tbl>
    <w:p w:rsidR="00074B8A" w:rsidRDefault="00074B8A" w:rsidP="00362254">
      <w:pPr>
        <w:spacing w:line="360" w:lineRule="auto"/>
        <w:rPr>
          <w:rFonts w:ascii="Century" w:hAnsi="Century" w:cs="Courier New"/>
          <w:color w:val="404040" w:themeColor="text1" w:themeTint="BF"/>
        </w:rPr>
      </w:pPr>
    </w:p>
    <w:p w:rsidR="00A86AD9" w:rsidRPr="008951E2" w:rsidRDefault="00030E76" w:rsidP="00362254">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lastRenderedPageBreak/>
        <w:t>Table 3</w:t>
      </w:r>
      <w:r w:rsidR="0096781C">
        <w:rPr>
          <w:rFonts w:ascii="Century" w:hAnsi="Century" w:cs="Courier New"/>
          <w:color w:val="404040" w:themeColor="text1" w:themeTint="BF"/>
        </w:rPr>
        <w:t xml:space="preserve"> </w:t>
      </w:r>
      <w:r w:rsidR="00A86AD9">
        <w:rPr>
          <w:rFonts w:ascii="Century" w:hAnsi="Century" w:cs="Courier New"/>
          <w:color w:val="404040" w:themeColor="text1" w:themeTint="BF"/>
        </w:rPr>
        <w:t>Recruitment fees</w:t>
      </w:r>
      <w:r w:rsidR="0096781C">
        <w:rPr>
          <w:rFonts w:ascii="Century" w:hAnsi="Century" w:cs="Courier New"/>
          <w:color w:val="404040" w:themeColor="text1" w:themeTint="BF"/>
        </w:rPr>
        <w:t xml:space="preserve"> are high compared to payments for insurance</w:t>
      </w:r>
    </w:p>
    <w:tbl>
      <w:tblPr>
        <w:tblW w:w="9371" w:type="dxa"/>
        <w:tblInd w:w="93" w:type="dxa"/>
        <w:tblBorders>
          <w:top w:val="single" w:sz="18" w:space="0" w:color="97A7CF" w:themeColor="accent3" w:themeTint="99"/>
          <w:left w:val="single" w:sz="18" w:space="0" w:color="97A7CF" w:themeColor="accent3" w:themeTint="99"/>
          <w:bottom w:val="single" w:sz="18" w:space="0" w:color="97A7CF" w:themeColor="accent3" w:themeTint="99"/>
          <w:right w:val="single" w:sz="18" w:space="0" w:color="97A7CF" w:themeColor="accent3" w:themeTint="99"/>
          <w:insideH w:val="single" w:sz="4" w:space="0" w:color="97A7CF" w:themeColor="accent3" w:themeTint="99"/>
          <w:insideV w:val="single" w:sz="4" w:space="0" w:color="97A7CF" w:themeColor="accent3" w:themeTint="99"/>
        </w:tblBorders>
        <w:tblLook w:val="04A0" w:firstRow="1" w:lastRow="0" w:firstColumn="1" w:lastColumn="0" w:noHBand="0" w:noVBand="1"/>
      </w:tblPr>
      <w:tblGrid>
        <w:gridCol w:w="7953"/>
        <w:gridCol w:w="1418"/>
      </w:tblGrid>
      <w:tr w:rsidR="008951E2" w:rsidRPr="008951E2" w:rsidTr="0072609E">
        <w:trPr>
          <w:trHeight w:val="499"/>
        </w:trPr>
        <w:tc>
          <w:tcPr>
            <w:tcW w:w="7953" w:type="dxa"/>
            <w:shd w:val="clear" w:color="auto" w:fill="auto"/>
            <w:noWrap/>
            <w:vAlign w:val="bottom"/>
            <w:hideMark/>
          </w:tcPr>
          <w:p w:rsidR="003A5111" w:rsidRPr="008951E2" w:rsidRDefault="003A5111" w:rsidP="00A86AD9">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Average weekly </w:t>
            </w:r>
            <w:r w:rsidR="00030E76" w:rsidRPr="008951E2">
              <w:rPr>
                <w:rFonts w:ascii="Century" w:eastAsia="Times New Roman" w:hAnsi="Century" w:cs="Times New Roman"/>
                <w:color w:val="404040" w:themeColor="text1" w:themeTint="BF"/>
                <w:lang w:eastAsia="en-AU"/>
              </w:rPr>
              <w:t>full time</w:t>
            </w:r>
            <w:r w:rsidRPr="008951E2">
              <w:rPr>
                <w:rFonts w:ascii="Century" w:eastAsia="Times New Roman" w:hAnsi="Century" w:cs="Times New Roman"/>
                <w:color w:val="404040" w:themeColor="text1" w:themeTint="BF"/>
                <w:lang w:eastAsia="en-AU"/>
              </w:rPr>
              <w:t xml:space="preserve"> </w:t>
            </w:r>
            <w:r w:rsidR="00A86AD9">
              <w:rPr>
                <w:rFonts w:ascii="Century" w:eastAsia="Times New Roman" w:hAnsi="Century" w:cs="Times New Roman"/>
                <w:color w:val="404040" w:themeColor="text1" w:themeTint="BF"/>
                <w:lang w:eastAsia="en-AU"/>
              </w:rPr>
              <w:t>ordinary time</w:t>
            </w:r>
            <w:r w:rsidRPr="008951E2">
              <w:rPr>
                <w:rFonts w:ascii="Century" w:eastAsia="Times New Roman" w:hAnsi="Century" w:cs="Times New Roman"/>
                <w:color w:val="404040" w:themeColor="text1" w:themeTint="BF"/>
                <w:lang w:eastAsia="en-AU"/>
              </w:rPr>
              <w:t xml:space="preserve"> earnings</w:t>
            </w:r>
            <w:r w:rsidR="00A86AD9">
              <w:rPr>
                <w:rFonts w:ascii="Century" w:eastAsia="Times New Roman" w:hAnsi="Century" w:cs="Times New Roman"/>
                <w:color w:val="404040" w:themeColor="text1" w:themeTint="BF"/>
                <w:lang w:eastAsia="en-AU"/>
              </w:rPr>
              <w:t xml:space="preserve"> (private sector)</w:t>
            </w:r>
            <w:r w:rsidRPr="008951E2">
              <w:rPr>
                <w:rFonts w:ascii="Century" w:eastAsia="Times New Roman" w:hAnsi="Century" w:cs="Times New Roman"/>
                <w:color w:val="404040" w:themeColor="text1" w:themeTint="BF"/>
                <w:lang w:eastAsia="en-AU"/>
              </w:rPr>
              <w:t xml:space="preserve"> per year</w:t>
            </w:r>
            <w:r w:rsidR="00030E76" w:rsidRPr="008951E2">
              <w:rPr>
                <w:rFonts w:ascii="Century" w:eastAsia="Times New Roman" w:hAnsi="Century" w:cs="Times New Roman"/>
                <w:color w:val="404040" w:themeColor="text1" w:themeTint="BF"/>
                <w:lang w:eastAsia="en-AU"/>
              </w:rPr>
              <w:t xml:space="preserve"> $</w:t>
            </w:r>
          </w:p>
        </w:tc>
        <w:tc>
          <w:tcPr>
            <w:tcW w:w="1418" w:type="dxa"/>
            <w:shd w:val="clear" w:color="auto" w:fill="auto"/>
            <w:noWrap/>
            <w:vAlign w:val="bottom"/>
            <w:hideMark/>
          </w:tcPr>
          <w:p w:rsidR="003A5111" w:rsidRPr="008951E2" w:rsidRDefault="00DD16CC" w:rsidP="00A86AD9">
            <w:pPr>
              <w:spacing w:after="0" w:line="240" w:lineRule="auto"/>
              <w:jc w:val="right"/>
              <w:rPr>
                <w:rFonts w:ascii="Century" w:eastAsia="Times New Roman" w:hAnsi="Century" w:cs="Times New Roman"/>
                <w:color w:val="404040" w:themeColor="text1" w:themeTint="BF"/>
                <w:lang w:eastAsia="en-AU"/>
              </w:rPr>
            </w:pPr>
            <w:r>
              <w:rPr>
                <w:rFonts w:ascii="Century" w:eastAsia="Times New Roman" w:hAnsi="Century" w:cs="Times New Roman"/>
                <w:color w:val="404040" w:themeColor="text1" w:themeTint="BF"/>
                <w:lang w:eastAsia="en-AU"/>
              </w:rPr>
              <w:t>75,</w:t>
            </w:r>
            <w:r w:rsidR="00A86AD9">
              <w:rPr>
                <w:rFonts w:ascii="Century" w:eastAsia="Times New Roman" w:hAnsi="Century" w:cs="Times New Roman"/>
                <w:color w:val="404040" w:themeColor="text1" w:themeTint="BF"/>
                <w:lang w:eastAsia="en-AU"/>
              </w:rPr>
              <w:t>6</w:t>
            </w:r>
            <w:r>
              <w:rPr>
                <w:rFonts w:ascii="Century" w:eastAsia="Times New Roman" w:hAnsi="Century" w:cs="Times New Roman"/>
                <w:color w:val="404040" w:themeColor="text1" w:themeTint="BF"/>
                <w:lang w:eastAsia="en-AU"/>
              </w:rPr>
              <w:t>3</w:t>
            </w:r>
            <w:r w:rsidR="00A86AD9">
              <w:rPr>
                <w:rFonts w:ascii="Century" w:eastAsia="Times New Roman" w:hAnsi="Century" w:cs="Times New Roman"/>
                <w:color w:val="404040" w:themeColor="text1" w:themeTint="BF"/>
                <w:lang w:eastAsia="en-AU"/>
              </w:rPr>
              <w:t>9</w:t>
            </w:r>
          </w:p>
        </w:tc>
      </w:tr>
      <w:tr w:rsidR="008951E2" w:rsidRPr="008951E2" w:rsidTr="0072609E">
        <w:trPr>
          <w:trHeight w:val="499"/>
        </w:trPr>
        <w:tc>
          <w:tcPr>
            <w:tcW w:w="7953" w:type="dxa"/>
            <w:shd w:val="clear" w:color="auto" w:fill="auto"/>
            <w:noWrap/>
            <w:vAlign w:val="bottom"/>
            <w:hideMark/>
          </w:tcPr>
          <w:p w:rsidR="003A5111" w:rsidRPr="008951E2" w:rsidRDefault="003A5111" w:rsidP="00030E76">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Recruitment consultant fee 15% </w:t>
            </w:r>
            <w:r w:rsidR="00030E76" w:rsidRPr="008951E2">
              <w:rPr>
                <w:rFonts w:ascii="Century" w:eastAsia="Times New Roman" w:hAnsi="Century" w:cs="Times New Roman"/>
                <w:color w:val="404040" w:themeColor="text1" w:themeTint="BF"/>
                <w:lang w:eastAsia="en-AU"/>
              </w:rPr>
              <w:t xml:space="preserve"> wage $</w:t>
            </w:r>
          </w:p>
        </w:tc>
        <w:tc>
          <w:tcPr>
            <w:tcW w:w="1418" w:type="dxa"/>
            <w:shd w:val="clear" w:color="auto" w:fill="auto"/>
            <w:noWrap/>
            <w:vAlign w:val="bottom"/>
            <w:hideMark/>
          </w:tcPr>
          <w:p w:rsidR="003A5111" w:rsidRPr="008951E2" w:rsidRDefault="003A5111" w:rsidP="00A86AD9">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1</w:t>
            </w:r>
            <w:r w:rsidR="00A86AD9">
              <w:rPr>
                <w:rFonts w:ascii="Century" w:eastAsia="Times New Roman" w:hAnsi="Century" w:cs="Times New Roman"/>
                <w:color w:val="404040" w:themeColor="text1" w:themeTint="BF"/>
                <w:lang w:eastAsia="en-AU"/>
              </w:rPr>
              <w:t>1,346</w:t>
            </w:r>
          </w:p>
        </w:tc>
      </w:tr>
      <w:tr w:rsidR="008951E2" w:rsidRPr="008951E2" w:rsidTr="0072609E">
        <w:trPr>
          <w:trHeight w:val="499"/>
        </w:trPr>
        <w:tc>
          <w:tcPr>
            <w:tcW w:w="7953" w:type="dxa"/>
            <w:shd w:val="clear" w:color="auto" w:fill="auto"/>
            <w:noWrap/>
            <w:vAlign w:val="bottom"/>
            <w:hideMark/>
          </w:tcPr>
          <w:p w:rsidR="003A5111" w:rsidRPr="008951E2" w:rsidRDefault="003A5111" w:rsidP="00030E76">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Job turnover years</w:t>
            </w:r>
            <w:r w:rsidR="00030E76" w:rsidRPr="008951E2">
              <w:rPr>
                <w:rFonts w:ascii="Century" w:eastAsia="Times New Roman" w:hAnsi="Century" w:cs="Times New Roman"/>
                <w:color w:val="404040" w:themeColor="text1" w:themeTint="BF"/>
                <w:lang w:eastAsia="en-AU"/>
              </w:rPr>
              <w:t xml:space="preserve"> </w:t>
            </w:r>
          </w:p>
        </w:tc>
        <w:tc>
          <w:tcPr>
            <w:tcW w:w="1418" w:type="dxa"/>
            <w:shd w:val="clear" w:color="auto" w:fill="auto"/>
            <w:noWrap/>
            <w:vAlign w:val="bottom"/>
            <w:hideMark/>
          </w:tcPr>
          <w:p w:rsidR="003A5111" w:rsidRPr="008951E2" w:rsidRDefault="003A5111" w:rsidP="00A86AD9">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3.</w:t>
            </w:r>
            <w:r w:rsidR="00A86AD9">
              <w:rPr>
                <w:rFonts w:ascii="Century" w:eastAsia="Times New Roman" w:hAnsi="Century" w:cs="Times New Roman"/>
                <w:color w:val="404040" w:themeColor="text1" w:themeTint="BF"/>
                <w:lang w:eastAsia="en-AU"/>
              </w:rPr>
              <w:t>3</w:t>
            </w:r>
          </w:p>
        </w:tc>
      </w:tr>
      <w:tr w:rsidR="008951E2" w:rsidRPr="008951E2" w:rsidTr="0072609E">
        <w:trPr>
          <w:trHeight w:val="499"/>
        </w:trPr>
        <w:tc>
          <w:tcPr>
            <w:tcW w:w="7953" w:type="dxa"/>
            <w:shd w:val="clear" w:color="auto" w:fill="auto"/>
            <w:noWrap/>
            <w:vAlign w:val="bottom"/>
            <w:hideMark/>
          </w:tcPr>
          <w:p w:rsidR="003A5111" w:rsidRPr="008951E2" w:rsidRDefault="003A5111" w:rsidP="00030E76">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Use recruitment firm per full</w:t>
            </w:r>
            <w:r w:rsidR="00030E76" w:rsidRPr="008951E2">
              <w:rPr>
                <w:rFonts w:ascii="Century" w:eastAsia="Times New Roman" w:hAnsi="Century" w:cs="Times New Roman"/>
                <w:color w:val="404040" w:themeColor="text1" w:themeTint="BF"/>
                <w:lang w:eastAsia="en-AU"/>
              </w:rPr>
              <w:t>-</w:t>
            </w:r>
            <w:r w:rsidRPr="008951E2">
              <w:rPr>
                <w:rFonts w:ascii="Century" w:eastAsia="Times New Roman" w:hAnsi="Century" w:cs="Times New Roman"/>
                <w:color w:val="404040" w:themeColor="text1" w:themeTint="BF"/>
                <w:lang w:eastAsia="en-AU"/>
              </w:rPr>
              <w:t>time employee</w:t>
            </w:r>
            <w:r w:rsidR="00030E76" w:rsidRPr="008951E2">
              <w:rPr>
                <w:rFonts w:ascii="Century" w:eastAsia="Times New Roman" w:hAnsi="Century" w:cs="Times New Roman"/>
                <w:color w:val="404040" w:themeColor="text1" w:themeTint="BF"/>
                <w:lang w:eastAsia="en-AU"/>
              </w:rPr>
              <w:t xml:space="preserve"> (estimate based on ABS</w:t>
            </w:r>
            <w:r w:rsidR="00DD16CC">
              <w:rPr>
                <w:rFonts w:ascii="Century" w:eastAsia="Times New Roman" w:hAnsi="Century" w:cs="Times New Roman"/>
                <w:color w:val="404040" w:themeColor="text1" w:themeTint="BF"/>
                <w:lang w:eastAsia="en-AU"/>
              </w:rPr>
              <w:t xml:space="preserve"> data</w:t>
            </w:r>
            <w:r w:rsidR="00030E76" w:rsidRPr="008951E2">
              <w:rPr>
                <w:rFonts w:ascii="Century" w:eastAsia="Times New Roman" w:hAnsi="Century" w:cs="Times New Roman"/>
                <w:color w:val="404040" w:themeColor="text1" w:themeTint="BF"/>
                <w:lang w:eastAsia="en-AU"/>
              </w:rPr>
              <w:t>)</w:t>
            </w:r>
          </w:p>
        </w:tc>
        <w:tc>
          <w:tcPr>
            <w:tcW w:w="1418" w:type="dxa"/>
            <w:shd w:val="clear" w:color="auto" w:fill="auto"/>
            <w:noWrap/>
            <w:vAlign w:val="bottom"/>
            <w:hideMark/>
          </w:tcPr>
          <w:p w:rsidR="003A5111" w:rsidRPr="008951E2" w:rsidRDefault="003A5111" w:rsidP="00BE75BD">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0.26</w:t>
            </w:r>
          </w:p>
        </w:tc>
      </w:tr>
      <w:tr w:rsidR="008951E2" w:rsidRPr="008951E2" w:rsidTr="0072609E">
        <w:trPr>
          <w:trHeight w:val="499"/>
        </w:trPr>
        <w:tc>
          <w:tcPr>
            <w:tcW w:w="7953" w:type="dxa"/>
            <w:shd w:val="clear" w:color="auto" w:fill="auto"/>
            <w:noWrap/>
            <w:vAlign w:val="bottom"/>
            <w:hideMark/>
          </w:tcPr>
          <w:p w:rsidR="003A5111" w:rsidRPr="008951E2" w:rsidRDefault="003A5111" w:rsidP="00D63BED">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Fee per full</w:t>
            </w:r>
            <w:r w:rsidR="00D63BED">
              <w:rPr>
                <w:rFonts w:ascii="Century" w:eastAsia="Times New Roman" w:hAnsi="Century" w:cs="Times New Roman"/>
                <w:color w:val="404040" w:themeColor="text1" w:themeTint="BF"/>
                <w:lang w:eastAsia="en-AU"/>
              </w:rPr>
              <w:t>-</w:t>
            </w:r>
            <w:r w:rsidRPr="008951E2">
              <w:rPr>
                <w:rFonts w:ascii="Century" w:eastAsia="Times New Roman" w:hAnsi="Century" w:cs="Times New Roman"/>
                <w:color w:val="404040" w:themeColor="text1" w:themeTint="BF"/>
                <w:lang w:eastAsia="en-AU"/>
              </w:rPr>
              <w:t>time employee per year#</w:t>
            </w:r>
            <w:r w:rsidR="00030E76" w:rsidRPr="008951E2">
              <w:rPr>
                <w:rFonts w:ascii="Century" w:eastAsia="Times New Roman" w:hAnsi="Century" w:cs="Times New Roman"/>
                <w:color w:val="404040" w:themeColor="text1" w:themeTint="BF"/>
                <w:lang w:eastAsia="en-AU"/>
              </w:rPr>
              <w:t xml:space="preserve"> $</w:t>
            </w:r>
          </w:p>
        </w:tc>
        <w:tc>
          <w:tcPr>
            <w:tcW w:w="1418" w:type="dxa"/>
            <w:shd w:val="clear" w:color="auto" w:fill="auto"/>
            <w:noWrap/>
            <w:vAlign w:val="bottom"/>
            <w:hideMark/>
          </w:tcPr>
          <w:p w:rsidR="003A5111" w:rsidRPr="008951E2" w:rsidRDefault="003A5111" w:rsidP="00A86AD9">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8</w:t>
            </w:r>
            <w:r w:rsidR="00A86AD9">
              <w:rPr>
                <w:rFonts w:ascii="Century" w:eastAsia="Times New Roman" w:hAnsi="Century" w:cs="Times New Roman"/>
                <w:color w:val="404040" w:themeColor="text1" w:themeTint="BF"/>
                <w:lang w:eastAsia="en-AU"/>
              </w:rPr>
              <w:t>42</w:t>
            </w:r>
            <w:r w:rsidRPr="008951E2">
              <w:rPr>
                <w:rFonts w:ascii="Century" w:eastAsia="Times New Roman" w:hAnsi="Century" w:cs="Times New Roman"/>
                <w:color w:val="404040" w:themeColor="text1" w:themeTint="BF"/>
                <w:lang w:eastAsia="en-AU"/>
              </w:rPr>
              <w:t>.</w:t>
            </w:r>
            <w:r w:rsidR="00A86AD9">
              <w:rPr>
                <w:rFonts w:ascii="Century" w:eastAsia="Times New Roman" w:hAnsi="Century" w:cs="Times New Roman"/>
                <w:color w:val="404040" w:themeColor="text1" w:themeTint="BF"/>
                <w:lang w:eastAsia="en-AU"/>
              </w:rPr>
              <w:t>84</w:t>
            </w:r>
          </w:p>
        </w:tc>
      </w:tr>
      <w:tr w:rsidR="008951E2" w:rsidRPr="008951E2" w:rsidTr="0072609E">
        <w:trPr>
          <w:trHeight w:val="499"/>
        </w:trPr>
        <w:tc>
          <w:tcPr>
            <w:tcW w:w="7953" w:type="dxa"/>
            <w:shd w:val="clear" w:color="auto" w:fill="auto"/>
            <w:noWrap/>
            <w:vAlign w:val="bottom"/>
            <w:hideMark/>
          </w:tcPr>
          <w:p w:rsidR="003A5111" w:rsidRPr="008951E2" w:rsidRDefault="003A5111" w:rsidP="00D63BED">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Fee per full</w:t>
            </w:r>
            <w:r w:rsidR="00D63BED">
              <w:rPr>
                <w:rFonts w:ascii="Century" w:eastAsia="Times New Roman" w:hAnsi="Century" w:cs="Times New Roman"/>
                <w:color w:val="404040" w:themeColor="text1" w:themeTint="BF"/>
                <w:lang w:eastAsia="en-AU"/>
              </w:rPr>
              <w:t>-</w:t>
            </w:r>
            <w:r w:rsidRPr="008951E2">
              <w:rPr>
                <w:rFonts w:ascii="Century" w:eastAsia="Times New Roman" w:hAnsi="Century" w:cs="Times New Roman"/>
                <w:color w:val="404040" w:themeColor="text1" w:themeTint="BF"/>
                <w:lang w:eastAsia="en-AU"/>
              </w:rPr>
              <w:t>time employee per week#</w:t>
            </w:r>
            <w:r w:rsidR="00030E76" w:rsidRPr="008951E2">
              <w:rPr>
                <w:rFonts w:ascii="Century" w:eastAsia="Times New Roman" w:hAnsi="Century" w:cs="Times New Roman"/>
                <w:color w:val="404040" w:themeColor="text1" w:themeTint="BF"/>
                <w:lang w:eastAsia="en-AU"/>
              </w:rPr>
              <w:t xml:space="preserve"> $</w:t>
            </w:r>
          </w:p>
        </w:tc>
        <w:tc>
          <w:tcPr>
            <w:tcW w:w="1418" w:type="dxa"/>
            <w:shd w:val="clear" w:color="auto" w:fill="auto"/>
            <w:noWrap/>
            <w:vAlign w:val="bottom"/>
            <w:hideMark/>
          </w:tcPr>
          <w:p w:rsidR="003A5111" w:rsidRPr="008951E2" w:rsidRDefault="003A5111" w:rsidP="00A86AD9">
            <w:pPr>
              <w:spacing w:after="0" w:line="240" w:lineRule="auto"/>
              <w:jc w:val="right"/>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1</w:t>
            </w:r>
            <w:r w:rsidR="00A86AD9">
              <w:rPr>
                <w:rFonts w:ascii="Century" w:eastAsia="Times New Roman" w:hAnsi="Century" w:cs="Times New Roman"/>
                <w:color w:val="404040" w:themeColor="text1" w:themeTint="BF"/>
                <w:lang w:eastAsia="en-AU"/>
              </w:rPr>
              <w:t>6.21</w:t>
            </w:r>
          </w:p>
        </w:tc>
      </w:tr>
      <w:tr w:rsidR="008951E2" w:rsidRPr="008951E2" w:rsidTr="0072609E">
        <w:trPr>
          <w:trHeight w:val="499"/>
        </w:trPr>
        <w:tc>
          <w:tcPr>
            <w:tcW w:w="9371" w:type="dxa"/>
            <w:gridSpan w:val="2"/>
            <w:shd w:val="clear" w:color="auto" w:fill="auto"/>
            <w:noWrap/>
            <w:vAlign w:val="bottom"/>
            <w:hideMark/>
          </w:tcPr>
          <w:p w:rsidR="003A5111" w:rsidRPr="008951E2" w:rsidRDefault="003A5111" w:rsidP="00D63BED">
            <w:pPr>
              <w:spacing w:after="0" w:line="240" w:lineRule="auto"/>
              <w:rPr>
                <w:rFonts w:ascii="Century" w:eastAsia="Times New Roman" w:hAnsi="Century" w:cs="Times New Roman"/>
                <w:color w:val="404040" w:themeColor="text1" w:themeTint="BF"/>
                <w:lang w:eastAsia="en-AU"/>
              </w:rPr>
            </w:pPr>
            <w:r w:rsidRPr="008951E2">
              <w:rPr>
                <w:rFonts w:ascii="Century" w:eastAsia="Times New Roman" w:hAnsi="Century" w:cs="Times New Roman"/>
                <w:color w:val="404040" w:themeColor="text1" w:themeTint="BF"/>
                <w:lang w:eastAsia="en-AU"/>
              </w:rPr>
              <w:t xml:space="preserve"># In house </w:t>
            </w:r>
            <w:r w:rsidR="00D63BED">
              <w:rPr>
                <w:rFonts w:ascii="Century" w:eastAsia="Times New Roman" w:hAnsi="Century" w:cs="Times New Roman"/>
                <w:color w:val="404040" w:themeColor="text1" w:themeTint="BF"/>
                <w:lang w:eastAsia="en-AU"/>
              </w:rPr>
              <w:t>human resources</w:t>
            </w:r>
            <w:r w:rsidRPr="008951E2">
              <w:rPr>
                <w:rFonts w:ascii="Century" w:eastAsia="Times New Roman" w:hAnsi="Century" w:cs="Times New Roman"/>
                <w:color w:val="404040" w:themeColor="text1" w:themeTint="BF"/>
                <w:lang w:eastAsia="en-AU"/>
              </w:rPr>
              <w:t xml:space="preserve"> expenses</w:t>
            </w:r>
            <w:r w:rsidR="00030E76" w:rsidRPr="008951E2">
              <w:rPr>
                <w:rFonts w:ascii="Century" w:eastAsia="Times New Roman" w:hAnsi="Century" w:cs="Times New Roman"/>
                <w:color w:val="404040" w:themeColor="text1" w:themeTint="BF"/>
                <w:lang w:eastAsia="en-AU"/>
              </w:rPr>
              <w:t xml:space="preserve"> </w:t>
            </w:r>
            <w:r w:rsidR="00D63BED">
              <w:rPr>
                <w:rFonts w:ascii="Century" w:eastAsia="Times New Roman" w:hAnsi="Century" w:cs="Times New Roman"/>
                <w:color w:val="404040" w:themeColor="text1" w:themeTint="BF"/>
                <w:lang w:eastAsia="en-AU"/>
              </w:rPr>
              <w:t xml:space="preserve">for recruiting </w:t>
            </w:r>
            <w:r w:rsidRPr="008951E2">
              <w:rPr>
                <w:rFonts w:ascii="Century" w:eastAsia="Times New Roman" w:hAnsi="Century" w:cs="Times New Roman"/>
                <w:color w:val="404040" w:themeColor="text1" w:themeTint="BF"/>
                <w:lang w:eastAsia="en-AU"/>
              </w:rPr>
              <w:t>are not included</w:t>
            </w:r>
            <w:r w:rsidR="00030E76" w:rsidRPr="008951E2">
              <w:rPr>
                <w:rFonts w:ascii="Century" w:eastAsia="Times New Roman" w:hAnsi="Century" w:cs="Times New Roman"/>
                <w:color w:val="404040" w:themeColor="text1" w:themeTint="BF"/>
                <w:lang w:eastAsia="en-AU"/>
              </w:rPr>
              <w:t>.</w:t>
            </w:r>
          </w:p>
        </w:tc>
      </w:tr>
    </w:tbl>
    <w:p w:rsidR="00791862" w:rsidRDefault="00791862" w:rsidP="00791862">
      <w:pPr>
        <w:spacing w:line="360" w:lineRule="auto"/>
        <w:rPr>
          <w:rFonts w:ascii="Century" w:hAnsi="Century" w:cs="Courier New"/>
          <w:color w:val="404040" w:themeColor="text1" w:themeTint="BF"/>
        </w:rPr>
      </w:pPr>
    </w:p>
    <w:p w:rsidR="00791862" w:rsidRPr="008951E2" w:rsidRDefault="00791862" w:rsidP="00791862">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 xml:space="preserve">Terms </w:t>
      </w:r>
      <w:r>
        <w:rPr>
          <w:rFonts w:ascii="Century" w:hAnsi="Century" w:cs="Courier New"/>
          <w:color w:val="404040" w:themeColor="text1" w:themeTint="BF"/>
        </w:rPr>
        <w:t>and notes</w:t>
      </w:r>
    </w:p>
    <w:p w:rsidR="00791862" w:rsidRPr="008951E2" w:rsidRDefault="00791862" w:rsidP="00791862">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Pay or payments are the payments by the employee or employer or both for insurance. The term premium is not used.</w:t>
      </w:r>
    </w:p>
    <w:p w:rsidR="00791862" w:rsidRDefault="00791862" w:rsidP="00791862">
      <w:pPr>
        <w:spacing w:line="360" w:lineRule="auto"/>
        <w:rPr>
          <w:rFonts w:ascii="Century" w:hAnsi="Century" w:cs="Courier New"/>
          <w:color w:val="404040" w:themeColor="text1" w:themeTint="BF"/>
        </w:rPr>
      </w:pPr>
      <w:r w:rsidRPr="008951E2">
        <w:rPr>
          <w:rFonts w:ascii="Century" w:hAnsi="Century" w:cs="Courier New"/>
          <w:color w:val="404040" w:themeColor="text1" w:themeTint="BF"/>
        </w:rPr>
        <w:t>Receipts are the amount received by the employee during work search</w:t>
      </w:r>
    </w:p>
    <w:p w:rsidR="00791862" w:rsidRPr="008951E2" w:rsidRDefault="00791862" w:rsidP="00791862">
      <w:pPr>
        <w:spacing w:line="360" w:lineRule="auto"/>
        <w:rPr>
          <w:rFonts w:ascii="Century" w:hAnsi="Century" w:cs="Courier New"/>
          <w:color w:val="404040" w:themeColor="text1" w:themeTint="BF"/>
        </w:rPr>
      </w:pPr>
      <w:r>
        <w:rPr>
          <w:rFonts w:ascii="Century" w:hAnsi="Century" w:cs="Courier New"/>
          <w:color w:val="404040" w:themeColor="text1" w:themeTint="BF"/>
        </w:rPr>
        <w:t xml:space="preserve">Public-sector employees have an unemployment insurance system. The system is described for employees and self-employed in firms and not-for-profit organisations. </w:t>
      </w:r>
    </w:p>
    <w:p w:rsidR="00051F50" w:rsidRPr="00190745" w:rsidRDefault="00051F50" w:rsidP="00362254">
      <w:pPr>
        <w:spacing w:line="360" w:lineRule="auto"/>
        <w:rPr>
          <w:rFonts w:ascii="Century" w:hAnsi="Century" w:cs="Courier New"/>
          <w:color w:val="404040" w:themeColor="text1" w:themeTint="BF"/>
        </w:rPr>
      </w:pPr>
      <w:r w:rsidRPr="00190745">
        <w:rPr>
          <w:rFonts w:ascii="Century" w:hAnsi="Century" w:cs="Courier New"/>
          <w:color w:val="404040" w:themeColor="text1" w:themeTint="BF"/>
        </w:rPr>
        <w:t>The average duration of unemployment for those unemployed up to one year is 5.07 months.</w:t>
      </w:r>
    </w:p>
    <w:p w:rsidR="006D67C4" w:rsidRPr="00190745" w:rsidRDefault="004D4226" w:rsidP="00362254">
      <w:pPr>
        <w:spacing w:line="360" w:lineRule="auto"/>
        <w:rPr>
          <w:rFonts w:ascii="MS Reference Sans Serif" w:hAnsi="MS Reference Sans Serif" w:cs="Courier New"/>
          <w:color w:val="404040" w:themeColor="text1" w:themeTint="BF"/>
        </w:rPr>
      </w:pPr>
      <w:r w:rsidRPr="00190745">
        <w:rPr>
          <w:rFonts w:ascii="Century" w:hAnsi="Century" w:cs="Courier New"/>
          <w:color w:val="404040" w:themeColor="text1" w:themeTint="BF"/>
        </w:rPr>
        <w:t>Data are from the essential points</w:t>
      </w:r>
      <w:r w:rsidR="00233A77" w:rsidRPr="00190745">
        <w:rPr>
          <w:rFonts w:ascii="Century" w:hAnsi="Century" w:cs="Courier New"/>
          <w:color w:val="404040" w:themeColor="text1" w:themeTint="BF"/>
        </w:rPr>
        <w:t xml:space="preserve">, Statistical Paper No. 12, Department of Social Services </w:t>
      </w:r>
      <w:r w:rsidR="00A86AD9" w:rsidRPr="00190745">
        <w:rPr>
          <w:rFonts w:ascii="Century" w:hAnsi="Century" w:cs="Courier New"/>
          <w:color w:val="404040" w:themeColor="text1" w:themeTint="BF"/>
        </w:rPr>
        <w:t>and</w:t>
      </w:r>
      <w:r w:rsidRPr="00190745">
        <w:rPr>
          <w:rFonts w:ascii="Century" w:hAnsi="Century" w:cs="Courier New"/>
          <w:color w:val="404040" w:themeColor="text1" w:themeTint="BF"/>
        </w:rPr>
        <w:t xml:space="preserve"> the Australian Bureau of Statistics</w:t>
      </w:r>
      <w:r w:rsidR="00A86AD9" w:rsidRPr="00190745">
        <w:rPr>
          <w:rFonts w:ascii="Century" w:hAnsi="Century" w:cs="Courier New"/>
          <w:color w:val="404040" w:themeColor="text1" w:themeTint="BF"/>
        </w:rPr>
        <w:t>, unless otherwise stated.</w:t>
      </w:r>
      <w:r w:rsidR="00F059BB" w:rsidRPr="00190745">
        <w:rPr>
          <w:rFonts w:ascii="Century" w:hAnsi="Century" w:cs="Courier New"/>
          <w:color w:val="404040" w:themeColor="text1" w:themeTint="BF"/>
        </w:rPr>
        <w:t xml:space="preserve"> </w:t>
      </w:r>
    </w:p>
    <w:p w:rsidR="00A207D1" w:rsidRPr="009A6153" w:rsidRDefault="00A207D1" w:rsidP="006D67C4">
      <w:pPr>
        <w:spacing w:line="360" w:lineRule="auto"/>
        <w:rPr>
          <w:rFonts w:ascii="MS Reference Sans Serif" w:hAnsi="MS Reference Sans Serif" w:cs="Courier New"/>
        </w:rPr>
      </w:pPr>
    </w:p>
    <w:sectPr w:rsidR="00A207D1" w:rsidRPr="009A6153" w:rsidSect="00EC2BD4">
      <w:footerReference w:type="default" r:id="rId8"/>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2F" w:rsidRDefault="002B562F" w:rsidP="00446789">
      <w:pPr>
        <w:spacing w:after="0" w:line="240" w:lineRule="auto"/>
      </w:pPr>
      <w:r>
        <w:separator/>
      </w:r>
    </w:p>
  </w:endnote>
  <w:endnote w:type="continuationSeparator" w:id="0">
    <w:p w:rsidR="002B562F" w:rsidRDefault="002B562F" w:rsidP="0044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Levenim MT">
    <w:panose1 w:val="02010502060101010101"/>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68988"/>
      <w:docPartObj>
        <w:docPartGallery w:val="Page Numbers (Bottom of Page)"/>
        <w:docPartUnique/>
      </w:docPartObj>
    </w:sdtPr>
    <w:sdtEndPr>
      <w:rPr>
        <w:noProof/>
      </w:rPr>
    </w:sdtEndPr>
    <w:sdtContent>
      <w:p w:rsidR="00C15956" w:rsidRPr="00645B4E" w:rsidRDefault="00C15956" w:rsidP="00446789">
        <w:pPr>
          <w:spacing w:after="0" w:line="360" w:lineRule="auto"/>
          <w:jc w:val="right"/>
          <w:rPr>
            <w:rFonts w:ascii="Latha" w:hAnsi="Latha"/>
            <w:b/>
            <w:bCs/>
            <w:i/>
            <w:iCs/>
            <w:color w:val="E57B7F" w:themeColor="text2" w:themeTint="99"/>
            <w:spacing w:val="20"/>
          </w:rPr>
        </w:pPr>
        <w:r w:rsidRPr="00645B4E">
          <w:rPr>
            <w:rFonts w:ascii="Century Gothic" w:hAnsi="Century Gothic"/>
            <w:b/>
            <w:bCs/>
            <w:color w:val="E57B7F" w:themeColor="text2" w:themeTint="99"/>
            <w:spacing w:val="20"/>
          </w:rPr>
          <w:t>the essential points</w:t>
        </w:r>
      </w:p>
      <w:p w:rsidR="00C15956" w:rsidRDefault="00C15956" w:rsidP="00446789">
        <w:pPr>
          <w:pStyle w:val="Footer"/>
          <w:jc w:val="right"/>
        </w:pPr>
        <w:r>
          <w:fldChar w:fldCharType="begin"/>
        </w:r>
        <w:r>
          <w:instrText xml:space="preserve"> PAGE   \* MERGEFORMAT </w:instrText>
        </w:r>
        <w:r>
          <w:fldChar w:fldCharType="separate"/>
        </w:r>
        <w:r w:rsidR="005A35FC">
          <w:rPr>
            <w:noProof/>
          </w:rPr>
          <w:t>1</w:t>
        </w:r>
        <w:r>
          <w:rPr>
            <w:noProof/>
          </w:rPr>
          <w:fldChar w:fldCharType="end"/>
        </w:r>
      </w:p>
    </w:sdtContent>
  </w:sdt>
  <w:p w:rsidR="00C15956" w:rsidRDefault="00C15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2F" w:rsidRDefault="002B562F" w:rsidP="00446789">
      <w:pPr>
        <w:spacing w:after="0" w:line="240" w:lineRule="auto"/>
      </w:pPr>
      <w:r>
        <w:separator/>
      </w:r>
    </w:p>
  </w:footnote>
  <w:footnote w:type="continuationSeparator" w:id="0">
    <w:p w:rsidR="002B562F" w:rsidRDefault="002B562F" w:rsidP="00446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6DD5"/>
    <w:multiLevelType w:val="hybridMultilevel"/>
    <w:tmpl w:val="9196B4B6"/>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090AD0"/>
    <w:multiLevelType w:val="hybridMultilevel"/>
    <w:tmpl w:val="9078F638"/>
    <w:lvl w:ilvl="0" w:tplc="F09657B0">
      <w:numFmt w:val="bullet"/>
      <w:lvlText w:val="-"/>
      <w:lvlJc w:val="left"/>
      <w:pPr>
        <w:ind w:left="720" w:hanging="360"/>
      </w:pPr>
      <w:rPr>
        <w:rFonts w:ascii="Courier New" w:eastAsiaTheme="minorEastAsia"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9C1C55"/>
    <w:multiLevelType w:val="hybridMultilevel"/>
    <w:tmpl w:val="F9BE7D50"/>
    <w:lvl w:ilvl="0" w:tplc="50646910">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1996B7D"/>
    <w:multiLevelType w:val="hybridMultilevel"/>
    <w:tmpl w:val="F6DCD660"/>
    <w:lvl w:ilvl="0" w:tplc="F38CF9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BF"/>
    <w:rsid w:val="00016881"/>
    <w:rsid w:val="0001749F"/>
    <w:rsid w:val="00030E76"/>
    <w:rsid w:val="000329E5"/>
    <w:rsid w:val="00042BE6"/>
    <w:rsid w:val="00046D08"/>
    <w:rsid w:val="00051F50"/>
    <w:rsid w:val="000642B1"/>
    <w:rsid w:val="00073356"/>
    <w:rsid w:val="00074B8A"/>
    <w:rsid w:val="000812D5"/>
    <w:rsid w:val="0008369C"/>
    <w:rsid w:val="000922FD"/>
    <w:rsid w:val="000B3542"/>
    <w:rsid w:val="000C6ABC"/>
    <w:rsid w:val="000D112A"/>
    <w:rsid w:val="000D285F"/>
    <w:rsid w:val="000D60F5"/>
    <w:rsid w:val="000F15B7"/>
    <w:rsid w:val="000F30EA"/>
    <w:rsid w:val="000F4D13"/>
    <w:rsid w:val="00101FAE"/>
    <w:rsid w:val="00110856"/>
    <w:rsid w:val="001221AA"/>
    <w:rsid w:val="00131BCA"/>
    <w:rsid w:val="001357CF"/>
    <w:rsid w:val="00137274"/>
    <w:rsid w:val="0016398A"/>
    <w:rsid w:val="00175AD0"/>
    <w:rsid w:val="00190745"/>
    <w:rsid w:val="001C0B90"/>
    <w:rsid w:val="001D7B13"/>
    <w:rsid w:val="001E3E4C"/>
    <w:rsid w:val="002051E4"/>
    <w:rsid w:val="00233A77"/>
    <w:rsid w:val="00237D00"/>
    <w:rsid w:val="002502DB"/>
    <w:rsid w:val="002609E3"/>
    <w:rsid w:val="0026742A"/>
    <w:rsid w:val="0027491F"/>
    <w:rsid w:val="00280593"/>
    <w:rsid w:val="00282657"/>
    <w:rsid w:val="002859A3"/>
    <w:rsid w:val="002A37AA"/>
    <w:rsid w:val="002A59A9"/>
    <w:rsid w:val="002B2CBF"/>
    <w:rsid w:val="002B4AFB"/>
    <w:rsid w:val="002B562F"/>
    <w:rsid w:val="002D2036"/>
    <w:rsid w:val="002F3C24"/>
    <w:rsid w:val="002F5923"/>
    <w:rsid w:val="0030146E"/>
    <w:rsid w:val="00304AFE"/>
    <w:rsid w:val="00314AF5"/>
    <w:rsid w:val="0032363D"/>
    <w:rsid w:val="003478AC"/>
    <w:rsid w:val="00352C8F"/>
    <w:rsid w:val="00354388"/>
    <w:rsid w:val="00362254"/>
    <w:rsid w:val="0038164C"/>
    <w:rsid w:val="0039597B"/>
    <w:rsid w:val="00396731"/>
    <w:rsid w:val="003A3174"/>
    <w:rsid w:val="003A5111"/>
    <w:rsid w:val="003A6835"/>
    <w:rsid w:val="003C42AD"/>
    <w:rsid w:val="003E10E0"/>
    <w:rsid w:val="003E74C7"/>
    <w:rsid w:val="00401046"/>
    <w:rsid w:val="00416259"/>
    <w:rsid w:val="004358F2"/>
    <w:rsid w:val="00446732"/>
    <w:rsid w:val="00446789"/>
    <w:rsid w:val="0044786F"/>
    <w:rsid w:val="00475D4C"/>
    <w:rsid w:val="004775E9"/>
    <w:rsid w:val="004B12A0"/>
    <w:rsid w:val="004C0D4F"/>
    <w:rsid w:val="004D4226"/>
    <w:rsid w:val="004E5CCA"/>
    <w:rsid w:val="004E62C4"/>
    <w:rsid w:val="004E6AB7"/>
    <w:rsid w:val="00536587"/>
    <w:rsid w:val="005736F4"/>
    <w:rsid w:val="005855BC"/>
    <w:rsid w:val="0059453C"/>
    <w:rsid w:val="005A35FC"/>
    <w:rsid w:val="005B02E2"/>
    <w:rsid w:val="005E4A82"/>
    <w:rsid w:val="00604C13"/>
    <w:rsid w:val="006209E3"/>
    <w:rsid w:val="00621E47"/>
    <w:rsid w:val="006352DE"/>
    <w:rsid w:val="00642F79"/>
    <w:rsid w:val="00645B4E"/>
    <w:rsid w:val="00654CF1"/>
    <w:rsid w:val="00667DB1"/>
    <w:rsid w:val="00670137"/>
    <w:rsid w:val="00691AA8"/>
    <w:rsid w:val="006A3A60"/>
    <w:rsid w:val="006B12EA"/>
    <w:rsid w:val="006B367E"/>
    <w:rsid w:val="006D67C4"/>
    <w:rsid w:val="006E0653"/>
    <w:rsid w:val="006E2550"/>
    <w:rsid w:val="006E5380"/>
    <w:rsid w:val="006F1381"/>
    <w:rsid w:val="006F3D68"/>
    <w:rsid w:val="00706C5C"/>
    <w:rsid w:val="00714295"/>
    <w:rsid w:val="0072609E"/>
    <w:rsid w:val="007426FB"/>
    <w:rsid w:val="00743BB6"/>
    <w:rsid w:val="007452F0"/>
    <w:rsid w:val="00764BC0"/>
    <w:rsid w:val="007879F7"/>
    <w:rsid w:val="00791862"/>
    <w:rsid w:val="007C56E7"/>
    <w:rsid w:val="007C7962"/>
    <w:rsid w:val="007E435E"/>
    <w:rsid w:val="007F1B66"/>
    <w:rsid w:val="00821593"/>
    <w:rsid w:val="00831254"/>
    <w:rsid w:val="008519BF"/>
    <w:rsid w:val="00876E00"/>
    <w:rsid w:val="0088459F"/>
    <w:rsid w:val="008951E2"/>
    <w:rsid w:val="008966EE"/>
    <w:rsid w:val="008A4AF9"/>
    <w:rsid w:val="008A60FC"/>
    <w:rsid w:val="008B0898"/>
    <w:rsid w:val="008C6FC2"/>
    <w:rsid w:val="008D0F3D"/>
    <w:rsid w:val="008E0906"/>
    <w:rsid w:val="00901B62"/>
    <w:rsid w:val="0090275D"/>
    <w:rsid w:val="00913FB1"/>
    <w:rsid w:val="00961CC8"/>
    <w:rsid w:val="0096781C"/>
    <w:rsid w:val="00972A91"/>
    <w:rsid w:val="0097345E"/>
    <w:rsid w:val="009769B8"/>
    <w:rsid w:val="009811AF"/>
    <w:rsid w:val="0099642E"/>
    <w:rsid w:val="009A1105"/>
    <w:rsid w:val="009A6153"/>
    <w:rsid w:val="009B7684"/>
    <w:rsid w:val="009D51F6"/>
    <w:rsid w:val="009E724B"/>
    <w:rsid w:val="00A207D1"/>
    <w:rsid w:val="00A33289"/>
    <w:rsid w:val="00A54934"/>
    <w:rsid w:val="00A56326"/>
    <w:rsid w:val="00A56390"/>
    <w:rsid w:val="00A675ED"/>
    <w:rsid w:val="00A67F9F"/>
    <w:rsid w:val="00A73F13"/>
    <w:rsid w:val="00A8311A"/>
    <w:rsid w:val="00A86AD9"/>
    <w:rsid w:val="00A879FD"/>
    <w:rsid w:val="00A95614"/>
    <w:rsid w:val="00AA5129"/>
    <w:rsid w:val="00AA67CF"/>
    <w:rsid w:val="00AB06FB"/>
    <w:rsid w:val="00AB4DA8"/>
    <w:rsid w:val="00AB6547"/>
    <w:rsid w:val="00AC08E5"/>
    <w:rsid w:val="00AC2A02"/>
    <w:rsid w:val="00AC56C0"/>
    <w:rsid w:val="00AE54DD"/>
    <w:rsid w:val="00B05F3E"/>
    <w:rsid w:val="00B110E1"/>
    <w:rsid w:val="00B168EF"/>
    <w:rsid w:val="00B31DA7"/>
    <w:rsid w:val="00B427FA"/>
    <w:rsid w:val="00B52F83"/>
    <w:rsid w:val="00B61B5D"/>
    <w:rsid w:val="00B73329"/>
    <w:rsid w:val="00B80422"/>
    <w:rsid w:val="00BA6EC7"/>
    <w:rsid w:val="00BB18C1"/>
    <w:rsid w:val="00BB1D5A"/>
    <w:rsid w:val="00BB5114"/>
    <w:rsid w:val="00BC0197"/>
    <w:rsid w:val="00BC3378"/>
    <w:rsid w:val="00BD65D6"/>
    <w:rsid w:val="00BD73EB"/>
    <w:rsid w:val="00BE2B89"/>
    <w:rsid w:val="00BE2D19"/>
    <w:rsid w:val="00BE3983"/>
    <w:rsid w:val="00BE75BD"/>
    <w:rsid w:val="00BF54C6"/>
    <w:rsid w:val="00C0092A"/>
    <w:rsid w:val="00C0130C"/>
    <w:rsid w:val="00C11633"/>
    <w:rsid w:val="00C15956"/>
    <w:rsid w:val="00C2647F"/>
    <w:rsid w:val="00C320DF"/>
    <w:rsid w:val="00C42139"/>
    <w:rsid w:val="00C4698D"/>
    <w:rsid w:val="00C51B0E"/>
    <w:rsid w:val="00C6415C"/>
    <w:rsid w:val="00C72275"/>
    <w:rsid w:val="00CE3EF1"/>
    <w:rsid w:val="00D0097B"/>
    <w:rsid w:val="00D11879"/>
    <w:rsid w:val="00D134E3"/>
    <w:rsid w:val="00D30650"/>
    <w:rsid w:val="00D34302"/>
    <w:rsid w:val="00D42F59"/>
    <w:rsid w:val="00D51805"/>
    <w:rsid w:val="00D54BE6"/>
    <w:rsid w:val="00D63BED"/>
    <w:rsid w:val="00DA2112"/>
    <w:rsid w:val="00DB7A25"/>
    <w:rsid w:val="00DC339C"/>
    <w:rsid w:val="00DD119E"/>
    <w:rsid w:val="00DD16CC"/>
    <w:rsid w:val="00DE5F72"/>
    <w:rsid w:val="00DE633A"/>
    <w:rsid w:val="00DE79DA"/>
    <w:rsid w:val="00DF26B8"/>
    <w:rsid w:val="00DF636B"/>
    <w:rsid w:val="00E11C17"/>
    <w:rsid w:val="00E11CA0"/>
    <w:rsid w:val="00E20803"/>
    <w:rsid w:val="00E3533D"/>
    <w:rsid w:val="00E40DB4"/>
    <w:rsid w:val="00E641CA"/>
    <w:rsid w:val="00E6682C"/>
    <w:rsid w:val="00EA0D40"/>
    <w:rsid w:val="00EB45D8"/>
    <w:rsid w:val="00EC2BD4"/>
    <w:rsid w:val="00EC55D0"/>
    <w:rsid w:val="00ED60AF"/>
    <w:rsid w:val="00EF1B6F"/>
    <w:rsid w:val="00EF2201"/>
    <w:rsid w:val="00F059BB"/>
    <w:rsid w:val="00F24323"/>
    <w:rsid w:val="00F33BC9"/>
    <w:rsid w:val="00F40834"/>
    <w:rsid w:val="00F5101D"/>
    <w:rsid w:val="00F60AAA"/>
    <w:rsid w:val="00F74C44"/>
    <w:rsid w:val="00F7603E"/>
    <w:rsid w:val="00F85F1F"/>
    <w:rsid w:val="00F95FE7"/>
    <w:rsid w:val="00F9648D"/>
    <w:rsid w:val="00FA0A93"/>
    <w:rsid w:val="00FC25EB"/>
    <w:rsid w:val="00FC70F8"/>
    <w:rsid w:val="00FD6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BF"/>
    <w:pPr>
      <w:spacing w:after="200" w:line="276" w:lineRule="auto"/>
      <w:ind w:firstLine="0"/>
    </w:pPr>
    <w:rPr>
      <w:rFonts w:eastAsiaTheme="minorEastAsia"/>
      <w:lang w:eastAsia="zh-CN"/>
    </w:rPr>
  </w:style>
  <w:style w:type="paragraph" w:styleId="Heading1">
    <w:name w:val="heading 1"/>
    <w:basedOn w:val="Normal"/>
    <w:next w:val="Normal"/>
    <w:link w:val="Heading1Char"/>
    <w:uiPriority w:val="9"/>
    <w:qFormat/>
    <w:rsid w:val="00AC08E5"/>
    <w:pPr>
      <w:pBdr>
        <w:bottom w:val="single" w:sz="12" w:space="1" w:color="365F91"/>
      </w:pBdr>
      <w:spacing w:before="600" w:after="80" w:line="240" w:lineRule="auto"/>
      <w:outlineLvl w:val="0"/>
    </w:pPr>
    <w:rPr>
      <w:rFonts w:ascii="Cambria" w:eastAsia="Times New Roman" w:hAnsi="Cambria" w:cs="Times New Roman"/>
      <w:b/>
      <w:bCs/>
      <w:color w:val="365F91"/>
      <w:sz w:val="24"/>
      <w:szCs w:val="24"/>
      <w:lang w:eastAsia="en-US"/>
    </w:rPr>
  </w:style>
  <w:style w:type="paragraph" w:styleId="Heading2">
    <w:name w:val="heading 2"/>
    <w:basedOn w:val="Normal"/>
    <w:next w:val="Normal"/>
    <w:link w:val="Heading2Char"/>
    <w:uiPriority w:val="9"/>
    <w:semiHidden/>
    <w:unhideWhenUsed/>
    <w:qFormat/>
    <w:rsid w:val="00AC08E5"/>
    <w:pPr>
      <w:pBdr>
        <w:bottom w:val="single" w:sz="8" w:space="1" w:color="4F81BD"/>
      </w:pBdr>
      <w:spacing w:before="200" w:after="80" w:line="240" w:lineRule="auto"/>
      <w:outlineLvl w:val="1"/>
    </w:pPr>
    <w:rPr>
      <w:rFonts w:ascii="Cambria" w:eastAsia="Times New Roman" w:hAnsi="Cambria" w:cs="Times New Roman"/>
      <w:color w:val="365F91"/>
      <w:sz w:val="24"/>
      <w:szCs w:val="24"/>
      <w:lang w:eastAsia="en-US"/>
    </w:rPr>
  </w:style>
  <w:style w:type="paragraph" w:styleId="Heading3">
    <w:name w:val="heading 3"/>
    <w:basedOn w:val="Normal"/>
    <w:next w:val="Normal"/>
    <w:link w:val="Heading3Char"/>
    <w:uiPriority w:val="9"/>
    <w:semiHidden/>
    <w:unhideWhenUsed/>
    <w:qFormat/>
    <w:rsid w:val="00AC08E5"/>
    <w:pPr>
      <w:pBdr>
        <w:bottom w:val="single" w:sz="4" w:space="1" w:color="95B3D7"/>
      </w:pBdr>
      <w:spacing w:before="200" w:after="80" w:line="240" w:lineRule="auto"/>
      <w:outlineLvl w:val="2"/>
    </w:pPr>
    <w:rPr>
      <w:rFonts w:ascii="Cambria" w:eastAsia="Times New Roman" w:hAnsi="Cambria" w:cs="Times New Roman"/>
      <w:color w:val="4F81BD"/>
      <w:sz w:val="24"/>
      <w:szCs w:val="24"/>
      <w:lang w:eastAsia="en-US"/>
    </w:rPr>
  </w:style>
  <w:style w:type="paragraph" w:styleId="Heading4">
    <w:name w:val="heading 4"/>
    <w:basedOn w:val="Normal"/>
    <w:next w:val="Normal"/>
    <w:link w:val="Heading4Char"/>
    <w:uiPriority w:val="9"/>
    <w:semiHidden/>
    <w:unhideWhenUsed/>
    <w:qFormat/>
    <w:rsid w:val="00AC08E5"/>
    <w:pPr>
      <w:pBdr>
        <w:bottom w:val="single" w:sz="4" w:space="2" w:color="B8CCE4"/>
      </w:pBdr>
      <w:spacing w:before="200" w:after="80" w:line="240" w:lineRule="auto"/>
      <w:outlineLvl w:val="3"/>
    </w:pPr>
    <w:rPr>
      <w:rFonts w:ascii="Cambria" w:eastAsia="Times New Roman" w:hAnsi="Cambria" w:cs="Times New Roman"/>
      <w:i/>
      <w:iCs/>
      <w:color w:val="4F81BD"/>
      <w:sz w:val="24"/>
      <w:szCs w:val="24"/>
      <w:lang w:eastAsia="en-US"/>
    </w:rPr>
  </w:style>
  <w:style w:type="paragraph" w:styleId="Heading5">
    <w:name w:val="heading 5"/>
    <w:basedOn w:val="Normal"/>
    <w:next w:val="Normal"/>
    <w:link w:val="Heading5Char"/>
    <w:uiPriority w:val="9"/>
    <w:semiHidden/>
    <w:unhideWhenUsed/>
    <w:qFormat/>
    <w:rsid w:val="00AC08E5"/>
    <w:pPr>
      <w:spacing w:before="200" w:after="80" w:line="240" w:lineRule="auto"/>
      <w:outlineLvl w:val="4"/>
    </w:pPr>
    <w:rPr>
      <w:rFonts w:ascii="Cambria" w:eastAsia="Times New Roman" w:hAnsi="Cambria" w:cs="Times New Roman"/>
      <w:color w:val="4F81BD"/>
      <w:lang w:eastAsia="en-US"/>
    </w:rPr>
  </w:style>
  <w:style w:type="paragraph" w:styleId="Heading6">
    <w:name w:val="heading 6"/>
    <w:basedOn w:val="Normal"/>
    <w:next w:val="Normal"/>
    <w:link w:val="Heading6Char"/>
    <w:uiPriority w:val="9"/>
    <w:semiHidden/>
    <w:unhideWhenUsed/>
    <w:qFormat/>
    <w:rsid w:val="00AC08E5"/>
    <w:pPr>
      <w:spacing w:before="280" w:after="100" w:line="240" w:lineRule="auto"/>
      <w:outlineLvl w:val="5"/>
    </w:pPr>
    <w:rPr>
      <w:rFonts w:ascii="Cambria" w:eastAsia="Times New Roman" w:hAnsi="Cambria" w:cs="Times New Roman"/>
      <w:i/>
      <w:iCs/>
      <w:color w:val="4F81BD"/>
      <w:lang w:eastAsia="en-US"/>
    </w:rPr>
  </w:style>
  <w:style w:type="paragraph" w:styleId="Heading7">
    <w:name w:val="heading 7"/>
    <w:basedOn w:val="Normal"/>
    <w:next w:val="Normal"/>
    <w:link w:val="Heading7Char"/>
    <w:uiPriority w:val="9"/>
    <w:semiHidden/>
    <w:unhideWhenUsed/>
    <w:qFormat/>
    <w:rsid w:val="00AC08E5"/>
    <w:pPr>
      <w:spacing w:before="320" w:after="100" w:line="240" w:lineRule="auto"/>
      <w:outlineLvl w:val="6"/>
    </w:pPr>
    <w:rPr>
      <w:rFonts w:ascii="Cambria" w:eastAsia="Times New Roman" w:hAnsi="Cambria" w:cs="Times New Roman"/>
      <w:b/>
      <w:bCs/>
      <w:color w:val="9BBB59"/>
      <w:sz w:val="20"/>
      <w:szCs w:val="20"/>
      <w:lang w:eastAsia="en-US"/>
    </w:rPr>
  </w:style>
  <w:style w:type="paragraph" w:styleId="Heading8">
    <w:name w:val="heading 8"/>
    <w:basedOn w:val="Normal"/>
    <w:next w:val="Normal"/>
    <w:link w:val="Heading8Char"/>
    <w:uiPriority w:val="9"/>
    <w:semiHidden/>
    <w:unhideWhenUsed/>
    <w:qFormat/>
    <w:rsid w:val="00AC08E5"/>
    <w:pPr>
      <w:spacing w:before="320" w:after="100" w:line="240" w:lineRule="auto"/>
      <w:outlineLvl w:val="7"/>
    </w:pPr>
    <w:rPr>
      <w:rFonts w:ascii="Cambria" w:eastAsia="Times New Roman" w:hAnsi="Cambria" w:cs="Times New Roman"/>
      <w:b/>
      <w:bCs/>
      <w:i/>
      <w:iCs/>
      <w:color w:val="9BBB59"/>
      <w:sz w:val="20"/>
      <w:szCs w:val="20"/>
      <w:lang w:eastAsia="en-US"/>
    </w:rPr>
  </w:style>
  <w:style w:type="paragraph" w:styleId="Heading9">
    <w:name w:val="heading 9"/>
    <w:basedOn w:val="Normal"/>
    <w:next w:val="Normal"/>
    <w:link w:val="Heading9Char"/>
    <w:uiPriority w:val="9"/>
    <w:semiHidden/>
    <w:unhideWhenUsed/>
    <w:qFormat/>
    <w:rsid w:val="00AC08E5"/>
    <w:pPr>
      <w:spacing w:before="320" w:after="100" w:line="240" w:lineRule="auto"/>
      <w:outlineLvl w:val="8"/>
    </w:pPr>
    <w:rPr>
      <w:rFonts w:ascii="Cambria" w:eastAsia="Times New Roman" w:hAnsi="Cambria" w:cs="Times New Roman"/>
      <w:i/>
      <w:iCs/>
      <w:color w:val="9BBB59"/>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08E5"/>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AC08E5"/>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AC08E5"/>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AC08E5"/>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AC08E5"/>
    <w:rPr>
      <w:rFonts w:ascii="Cambria" w:eastAsia="Times New Roman" w:hAnsi="Cambria" w:cs="Times New Roman"/>
      <w:color w:val="4F81BD"/>
    </w:rPr>
  </w:style>
  <w:style w:type="character" w:customStyle="1" w:styleId="Heading6Char">
    <w:name w:val="Heading 6 Char"/>
    <w:link w:val="Heading6"/>
    <w:uiPriority w:val="9"/>
    <w:semiHidden/>
    <w:rsid w:val="00AC08E5"/>
    <w:rPr>
      <w:rFonts w:ascii="Cambria" w:eastAsia="Times New Roman" w:hAnsi="Cambria" w:cs="Times New Roman"/>
      <w:i/>
      <w:iCs/>
      <w:color w:val="4F81BD"/>
    </w:rPr>
  </w:style>
  <w:style w:type="character" w:customStyle="1" w:styleId="Heading7Char">
    <w:name w:val="Heading 7 Char"/>
    <w:link w:val="Heading7"/>
    <w:uiPriority w:val="9"/>
    <w:semiHidden/>
    <w:rsid w:val="00AC08E5"/>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AC08E5"/>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AC08E5"/>
    <w:rPr>
      <w:rFonts w:ascii="Cambria" w:eastAsia="Times New Roman" w:hAnsi="Cambria" w:cs="Times New Roman"/>
      <w:i/>
      <w:iCs/>
      <w:color w:val="9BBB59"/>
      <w:sz w:val="20"/>
      <w:szCs w:val="20"/>
    </w:rPr>
  </w:style>
  <w:style w:type="paragraph" w:styleId="Caption">
    <w:name w:val="caption"/>
    <w:basedOn w:val="Normal"/>
    <w:next w:val="Normal"/>
    <w:uiPriority w:val="35"/>
    <w:unhideWhenUsed/>
    <w:qFormat/>
    <w:rsid w:val="00AC08E5"/>
    <w:pPr>
      <w:spacing w:after="0" w:line="240" w:lineRule="auto"/>
      <w:ind w:firstLine="360"/>
    </w:pPr>
    <w:rPr>
      <w:rFonts w:eastAsiaTheme="minorHAnsi"/>
      <w:b/>
      <w:bCs/>
      <w:sz w:val="18"/>
      <w:szCs w:val="18"/>
      <w:lang w:eastAsia="en-US"/>
    </w:rPr>
  </w:style>
  <w:style w:type="paragraph" w:styleId="Title">
    <w:name w:val="Title"/>
    <w:basedOn w:val="Normal"/>
    <w:next w:val="Normal"/>
    <w:link w:val="TitleChar"/>
    <w:uiPriority w:val="10"/>
    <w:qFormat/>
    <w:rsid w:val="00AC08E5"/>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sz w:val="60"/>
      <w:szCs w:val="60"/>
      <w:lang w:eastAsia="en-US"/>
    </w:rPr>
  </w:style>
  <w:style w:type="character" w:customStyle="1" w:styleId="TitleChar">
    <w:name w:val="Title Char"/>
    <w:link w:val="Title"/>
    <w:uiPriority w:val="10"/>
    <w:rsid w:val="00AC08E5"/>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AC08E5"/>
    <w:pPr>
      <w:spacing w:before="200" w:after="900" w:line="240" w:lineRule="auto"/>
      <w:jc w:val="right"/>
    </w:pPr>
    <w:rPr>
      <w:rFonts w:ascii="Calibri" w:eastAsiaTheme="minorHAnsi"/>
      <w:i/>
      <w:iCs/>
      <w:sz w:val="24"/>
      <w:szCs w:val="24"/>
      <w:lang w:eastAsia="en-US"/>
    </w:rPr>
  </w:style>
  <w:style w:type="character" w:customStyle="1" w:styleId="SubtitleChar">
    <w:name w:val="Subtitle Char"/>
    <w:link w:val="Subtitle"/>
    <w:uiPriority w:val="11"/>
    <w:rsid w:val="00AC08E5"/>
    <w:rPr>
      <w:rFonts w:ascii="Calibri"/>
      <w:i/>
      <w:iCs/>
      <w:sz w:val="24"/>
      <w:szCs w:val="24"/>
    </w:rPr>
  </w:style>
  <w:style w:type="character" w:styleId="Strong">
    <w:name w:val="Strong"/>
    <w:uiPriority w:val="22"/>
    <w:qFormat/>
    <w:rsid w:val="00AC08E5"/>
    <w:rPr>
      <w:b/>
      <w:bCs/>
      <w:spacing w:val="0"/>
    </w:rPr>
  </w:style>
  <w:style w:type="character" w:styleId="Emphasis">
    <w:name w:val="Emphasis"/>
    <w:uiPriority w:val="20"/>
    <w:qFormat/>
    <w:rsid w:val="00AC08E5"/>
    <w:rPr>
      <w:b/>
      <w:bCs/>
      <w:i/>
      <w:iCs/>
      <w:color w:val="5A5A5A"/>
    </w:rPr>
  </w:style>
  <w:style w:type="paragraph" w:styleId="NoSpacing">
    <w:name w:val="No Spacing"/>
    <w:basedOn w:val="Normal"/>
    <w:link w:val="NoSpacingChar"/>
    <w:uiPriority w:val="1"/>
    <w:qFormat/>
    <w:rsid w:val="00AC08E5"/>
    <w:pPr>
      <w:spacing w:after="0" w:line="240" w:lineRule="auto"/>
    </w:pPr>
    <w:rPr>
      <w:rFonts w:eastAsiaTheme="minorHAnsi"/>
      <w:lang w:eastAsia="en-US"/>
    </w:rPr>
  </w:style>
  <w:style w:type="paragraph" w:styleId="ListParagraph">
    <w:name w:val="List Paragraph"/>
    <w:basedOn w:val="Normal"/>
    <w:uiPriority w:val="34"/>
    <w:qFormat/>
    <w:rsid w:val="00AC08E5"/>
    <w:pPr>
      <w:spacing w:after="0" w:line="240" w:lineRule="auto"/>
      <w:ind w:left="720" w:firstLine="360"/>
      <w:contextualSpacing/>
    </w:pPr>
    <w:rPr>
      <w:rFonts w:eastAsiaTheme="minorHAnsi"/>
      <w:lang w:eastAsia="en-US"/>
    </w:rPr>
  </w:style>
  <w:style w:type="paragraph" w:styleId="Quote">
    <w:name w:val="Quote"/>
    <w:basedOn w:val="Normal"/>
    <w:next w:val="Normal"/>
    <w:link w:val="QuoteChar"/>
    <w:uiPriority w:val="29"/>
    <w:qFormat/>
    <w:rsid w:val="00AC08E5"/>
    <w:pPr>
      <w:spacing w:after="0" w:line="240" w:lineRule="auto"/>
      <w:ind w:firstLine="360"/>
    </w:pPr>
    <w:rPr>
      <w:rFonts w:ascii="Cambria" w:eastAsiaTheme="minorHAnsi" w:hAnsi="Cambria"/>
      <w:i/>
      <w:iCs/>
      <w:color w:val="5A5A5A"/>
      <w:lang w:eastAsia="en-US"/>
    </w:rPr>
  </w:style>
  <w:style w:type="character" w:customStyle="1" w:styleId="QuoteChar">
    <w:name w:val="Quote Char"/>
    <w:link w:val="Quote"/>
    <w:uiPriority w:val="29"/>
    <w:rsid w:val="00AC08E5"/>
    <w:rPr>
      <w:rFonts w:ascii="Cambria" w:hAnsi="Cambria"/>
      <w:i/>
      <w:iCs/>
      <w:color w:val="5A5A5A"/>
    </w:rPr>
  </w:style>
  <w:style w:type="paragraph" w:styleId="IntenseQuote">
    <w:name w:val="Intense Quote"/>
    <w:basedOn w:val="Normal"/>
    <w:next w:val="Normal"/>
    <w:link w:val="IntenseQuoteChar"/>
    <w:uiPriority w:val="30"/>
    <w:qFormat/>
    <w:rsid w:val="00AC08E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heme="minorHAnsi" w:hAnsi="Cambria"/>
      <w:i/>
      <w:iCs/>
      <w:color w:val="FFFFFF"/>
      <w:sz w:val="24"/>
      <w:szCs w:val="24"/>
      <w:lang w:eastAsia="en-US"/>
    </w:rPr>
  </w:style>
  <w:style w:type="character" w:customStyle="1" w:styleId="IntenseQuoteChar">
    <w:name w:val="Intense Quote Char"/>
    <w:link w:val="IntenseQuote"/>
    <w:uiPriority w:val="30"/>
    <w:rsid w:val="00AC08E5"/>
    <w:rPr>
      <w:rFonts w:ascii="Cambria" w:hAnsi="Cambria"/>
      <w:i/>
      <w:iCs/>
      <w:color w:val="FFFFFF"/>
      <w:sz w:val="24"/>
      <w:szCs w:val="24"/>
      <w:shd w:val="clear" w:color="auto" w:fill="4F81BD"/>
    </w:rPr>
  </w:style>
  <w:style w:type="character" w:styleId="SubtleEmphasis">
    <w:name w:val="Subtle Emphasis"/>
    <w:uiPriority w:val="19"/>
    <w:qFormat/>
    <w:rsid w:val="00AC08E5"/>
    <w:rPr>
      <w:i/>
      <w:iCs/>
      <w:color w:val="5A5A5A"/>
    </w:rPr>
  </w:style>
  <w:style w:type="character" w:styleId="IntenseEmphasis">
    <w:name w:val="Intense Emphasis"/>
    <w:uiPriority w:val="21"/>
    <w:qFormat/>
    <w:rsid w:val="00AC08E5"/>
    <w:rPr>
      <w:b/>
      <w:bCs/>
      <w:i/>
      <w:iCs/>
      <w:color w:val="4F81BD"/>
      <w:sz w:val="22"/>
      <w:szCs w:val="22"/>
    </w:rPr>
  </w:style>
  <w:style w:type="character" w:styleId="SubtleReference">
    <w:name w:val="Subtle Reference"/>
    <w:uiPriority w:val="31"/>
    <w:qFormat/>
    <w:rsid w:val="00AC08E5"/>
    <w:rPr>
      <w:color w:val="auto"/>
      <w:u w:val="single" w:color="9BBB59"/>
    </w:rPr>
  </w:style>
  <w:style w:type="character" w:styleId="IntenseReference">
    <w:name w:val="Intense Reference"/>
    <w:uiPriority w:val="32"/>
    <w:qFormat/>
    <w:rsid w:val="00AC08E5"/>
    <w:rPr>
      <w:b/>
      <w:bCs/>
      <w:color w:val="76923C"/>
      <w:u w:val="single" w:color="9BBB59"/>
    </w:rPr>
  </w:style>
  <w:style w:type="character" w:styleId="BookTitle">
    <w:name w:val="Book Title"/>
    <w:uiPriority w:val="33"/>
    <w:qFormat/>
    <w:rsid w:val="00AC08E5"/>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AC08E5"/>
    <w:pPr>
      <w:outlineLvl w:val="9"/>
    </w:pPr>
    <w:rPr>
      <w:lang w:bidi="en-US"/>
    </w:rPr>
  </w:style>
  <w:style w:type="character" w:customStyle="1" w:styleId="NoSpacingChar">
    <w:name w:val="No Spacing Char"/>
    <w:link w:val="NoSpacing"/>
    <w:uiPriority w:val="1"/>
    <w:rsid w:val="00AC08E5"/>
  </w:style>
  <w:style w:type="paragraph" w:styleId="BalloonText">
    <w:name w:val="Balloon Text"/>
    <w:basedOn w:val="Normal"/>
    <w:link w:val="BalloonTextChar"/>
    <w:uiPriority w:val="99"/>
    <w:semiHidden/>
    <w:unhideWhenUsed/>
    <w:rsid w:val="0036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54"/>
    <w:rPr>
      <w:rFonts w:ascii="Tahoma" w:eastAsiaTheme="minorEastAsia" w:hAnsi="Tahoma" w:cs="Tahoma"/>
      <w:sz w:val="16"/>
      <w:szCs w:val="16"/>
      <w:lang w:eastAsia="zh-CN"/>
    </w:rPr>
  </w:style>
  <w:style w:type="character" w:customStyle="1" w:styleId="apple-converted-space">
    <w:name w:val="apple-converted-space"/>
    <w:basedOn w:val="DefaultParagraphFont"/>
    <w:rsid w:val="0044786F"/>
  </w:style>
  <w:style w:type="paragraph" w:styleId="Header">
    <w:name w:val="header"/>
    <w:basedOn w:val="Normal"/>
    <w:link w:val="HeaderChar"/>
    <w:uiPriority w:val="99"/>
    <w:unhideWhenUsed/>
    <w:rsid w:val="00446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789"/>
    <w:rPr>
      <w:rFonts w:eastAsiaTheme="minorEastAsia"/>
      <w:lang w:eastAsia="zh-CN"/>
    </w:rPr>
  </w:style>
  <w:style w:type="paragraph" w:styleId="Footer">
    <w:name w:val="footer"/>
    <w:basedOn w:val="Normal"/>
    <w:link w:val="FooterChar"/>
    <w:uiPriority w:val="99"/>
    <w:unhideWhenUsed/>
    <w:rsid w:val="00446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789"/>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BF"/>
    <w:pPr>
      <w:spacing w:after="200" w:line="276" w:lineRule="auto"/>
      <w:ind w:firstLine="0"/>
    </w:pPr>
    <w:rPr>
      <w:rFonts w:eastAsiaTheme="minorEastAsia"/>
      <w:lang w:eastAsia="zh-CN"/>
    </w:rPr>
  </w:style>
  <w:style w:type="paragraph" w:styleId="Heading1">
    <w:name w:val="heading 1"/>
    <w:basedOn w:val="Normal"/>
    <w:next w:val="Normal"/>
    <w:link w:val="Heading1Char"/>
    <w:uiPriority w:val="9"/>
    <w:qFormat/>
    <w:rsid w:val="00AC08E5"/>
    <w:pPr>
      <w:pBdr>
        <w:bottom w:val="single" w:sz="12" w:space="1" w:color="365F91"/>
      </w:pBdr>
      <w:spacing w:before="600" w:after="80" w:line="240" w:lineRule="auto"/>
      <w:outlineLvl w:val="0"/>
    </w:pPr>
    <w:rPr>
      <w:rFonts w:ascii="Cambria" w:eastAsia="Times New Roman" w:hAnsi="Cambria" w:cs="Times New Roman"/>
      <w:b/>
      <w:bCs/>
      <w:color w:val="365F91"/>
      <w:sz w:val="24"/>
      <w:szCs w:val="24"/>
      <w:lang w:eastAsia="en-US"/>
    </w:rPr>
  </w:style>
  <w:style w:type="paragraph" w:styleId="Heading2">
    <w:name w:val="heading 2"/>
    <w:basedOn w:val="Normal"/>
    <w:next w:val="Normal"/>
    <w:link w:val="Heading2Char"/>
    <w:uiPriority w:val="9"/>
    <w:semiHidden/>
    <w:unhideWhenUsed/>
    <w:qFormat/>
    <w:rsid w:val="00AC08E5"/>
    <w:pPr>
      <w:pBdr>
        <w:bottom w:val="single" w:sz="8" w:space="1" w:color="4F81BD"/>
      </w:pBdr>
      <w:spacing w:before="200" w:after="80" w:line="240" w:lineRule="auto"/>
      <w:outlineLvl w:val="1"/>
    </w:pPr>
    <w:rPr>
      <w:rFonts w:ascii="Cambria" w:eastAsia="Times New Roman" w:hAnsi="Cambria" w:cs="Times New Roman"/>
      <w:color w:val="365F91"/>
      <w:sz w:val="24"/>
      <w:szCs w:val="24"/>
      <w:lang w:eastAsia="en-US"/>
    </w:rPr>
  </w:style>
  <w:style w:type="paragraph" w:styleId="Heading3">
    <w:name w:val="heading 3"/>
    <w:basedOn w:val="Normal"/>
    <w:next w:val="Normal"/>
    <w:link w:val="Heading3Char"/>
    <w:uiPriority w:val="9"/>
    <w:semiHidden/>
    <w:unhideWhenUsed/>
    <w:qFormat/>
    <w:rsid w:val="00AC08E5"/>
    <w:pPr>
      <w:pBdr>
        <w:bottom w:val="single" w:sz="4" w:space="1" w:color="95B3D7"/>
      </w:pBdr>
      <w:spacing w:before="200" w:after="80" w:line="240" w:lineRule="auto"/>
      <w:outlineLvl w:val="2"/>
    </w:pPr>
    <w:rPr>
      <w:rFonts w:ascii="Cambria" w:eastAsia="Times New Roman" w:hAnsi="Cambria" w:cs="Times New Roman"/>
      <w:color w:val="4F81BD"/>
      <w:sz w:val="24"/>
      <w:szCs w:val="24"/>
      <w:lang w:eastAsia="en-US"/>
    </w:rPr>
  </w:style>
  <w:style w:type="paragraph" w:styleId="Heading4">
    <w:name w:val="heading 4"/>
    <w:basedOn w:val="Normal"/>
    <w:next w:val="Normal"/>
    <w:link w:val="Heading4Char"/>
    <w:uiPriority w:val="9"/>
    <w:semiHidden/>
    <w:unhideWhenUsed/>
    <w:qFormat/>
    <w:rsid w:val="00AC08E5"/>
    <w:pPr>
      <w:pBdr>
        <w:bottom w:val="single" w:sz="4" w:space="2" w:color="B8CCE4"/>
      </w:pBdr>
      <w:spacing w:before="200" w:after="80" w:line="240" w:lineRule="auto"/>
      <w:outlineLvl w:val="3"/>
    </w:pPr>
    <w:rPr>
      <w:rFonts w:ascii="Cambria" w:eastAsia="Times New Roman" w:hAnsi="Cambria" w:cs="Times New Roman"/>
      <w:i/>
      <w:iCs/>
      <w:color w:val="4F81BD"/>
      <w:sz w:val="24"/>
      <w:szCs w:val="24"/>
      <w:lang w:eastAsia="en-US"/>
    </w:rPr>
  </w:style>
  <w:style w:type="paragraph" w:styleId="Heading5">
    <w:name w:val="heading 5"/>
    <w:basedOn w:val="Normal"/>
    <w:next w:val="Normal"/>
    <w:link w:val="Heading5Char"/>
    <w:uiPriority w:val="9"/>
    <w:semiHidden/>
    <w:unhideWhenUsed/>
    <w:qFormat/>
    <w:rsid w:val="00AC08E5"/>
    <w:pPr>
      <w:spacing w:before="200" w:after="80" w:line="240" w:lineRule="auto"/>
      <w:outlineLvl w:val="4"/>
    </w:pPr>
    <w:rPr>
      <w:rFonts w:ascii="Cambria" w:eastAsia="Times New Roman" w:hAnsi="Cambria" w:cs="Times New Roman"/>
      <w:color w:val="4F81BD"/>
      <w:lang w:eastAsia="en-US"/>
    </w:rPr>
  </w:style>
  <w:style w:type="paragraph" w:styleId="Heading6">
    <w:name w:val="heading 6"/>
    <w:basedOn w:val="Normal"/>
    <w:next w:val="Normal"/>
    <w:link w:val="Heading6Char"/>
    <w:uiPriority w:val="9"/>
    <w:semiHidden/>
    <w:unhideWhenUsed/>
    <w:qFormat/>
    <w:rsid w:val="00AC08E5"/>
    <w:pPr>
      <w:spacing w:before="280" w:after="100" w:line="240" w:lineRule="auto"/>
      <w:outlineLvl w:val="5"/>
    </w:pPr>
    <w:rPr>
      <w:rFonts w:ascii="Cambria" w:eastAsia="Times New Roman" w:hAnsi="Cambria" w:cs="Times New Roman"/>
      <w:i/>
      <w:iCs/>
      <w:color w:val="4F81BD"/>
      <w:lang w:eastAsia="en-US"/>
    </w:rPr>
  </w:style>
  <w:style w:type="paragraph" w:styleId="Heading7">
    <w:name w:val="heading 7"/>
    <w:basedOn w:val="Normal"/>
    <w:next w:val="Normal"/>
    <w:link w:val="Heading7Char"/>
    <w:uiPriority w:val="9"/>
    <w:semiHidden/>
    <w:unhideWhenUsed/>
    <w:qFormat/>
    <w:rsid w:val="00AC08E5"/>
    <w:pPr>
      <w:spacing w:before="320" w:after="100" w:line="240" w:lineRule="auto"/>
      <w:outlineLvl w:val="6"/>
    </w:pPr>
    <w:rPr>
      <w:rFonts w:ascii="Cambria" w:eastAsia="Times New Roman" w:hAnsi="Cambria" w:cs="Times New Roman"/>
      <w:b/>
      <w:bCs/>
      <w:color w:val="9BBB59"/>
      <w:sz w:val="20"/>
      <w:szCs w:val="20"/>
      <w:lang w:eastAsia="en-US"/>
    </w:rPr>
  </w:style>
  <w:style w:type="paragraph" w:styleId="Heading8">
    <w:name w:val="heading 8"/>
    <w:basedOn w:val="Normal"/>
    <w:next w:val="Normal"/>
    <w:link w:val="Heading8Char"/>
    <w:uiPriority w:val="9"/>
    <w:semiHidden/>
    <w:unhideWhenUsed/>
    <w:qFormat/>
    <w:rsid w:val="00AC08E5"/>
    <w:pPr>
      <w:spacing w:before="320" w:after="100" w:line="240" w:lineRule="auto"/>
      <w:outlineLvl w:val="7"/>
    </w:pPr>
    <w:rPr>
      <w:rFonts w:ascii="Cambria" w:eastAsia="Times New Roman" w:hAnsi="Cambria" w:cs="Times New Roman"/>
      <w:b/>
      <w:bCs/>
      <w:i/>
      <w:iCs/>
      <w:color w:val="9BBB59"/>
      <w:sz w:val="20"/>
      <w:szCs w:val="20"/>
      <w:lang w:eastAsia="en-US"/>
    </w:rPr>
  </w:style>
  <w:style w:type="paragraph" w:styleId="Heading9">
    <w:name w:val="heading 9"/>
    <w:basedOn w:val="Normal"/>
    <w:next w:val="Normal"/>
    <w:link w:val="Heading9Char"/>
    <w:uiPriority w:val="9"/>
    <w:semiHidden/>
    <w:unhideWhenUsed/>
    <w:qFormat/>
    <w:rsid w:val="00AC08E5"/>
    <w:pPr>
      <w:spacing w:before="320" w:after="100" w:line="240" w:lineRule="auto"/>
      <w:outlineLvl w:val="8"/>
    </w:pPr>
    <w:rPr>
      <w:rFonts w:ascii="Cambria" w:eastAsia="Times New Roman" w:hAnsi="Cambria" w:cs="Times New Roman"/>
      <w:i/>
      <w:iCs/>
      <w:color w:val="9BBB59"/>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08E5"/>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AC08E5"/>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AC08E5"/>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AC08E5"/>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AC08E5"/>
    <w:rPr>
      <w:rFonts w:ascii="Cambria" w:eastAsia="Times New Roman" w:hAnsi="Cambria" w:cs="Times New Roman"/>
      <w:color w:val="4F81BD"/>
    </w:rPr>
  </w:style>
  <w:style w:type="character" w:customStyle="1" w:styleId="Heading6Char">
    <w:name w:val="Heading 6 Char"/>
    <w:link w:val="Heading6"/>
    <w:uiPriority w:val="9"/>
    <w:semiHidden/>
    <w:rsid w:val="00AC08E5"/>
    <w:rPr>
      <w:rFonts w:ascii="Cambria" w:eastAsia="Times New Roman" w:hAnsi="Cambria" w:cs="Times New Roman"/>
      <w:i/>
      <w:iCs/>
      <w:color w:val="4F81BD"/>
    </w:rPr>
  </w:style>
  <w:style w:type="character" w:customStyle="1" w:styleId="Heading7Char">
    <w:name w:val="Heading 7 Char"/>
    <w:link w:val="Heading7"/>
    <w:uiPriority w:val="9"/>
    <w:semiHidden/>
    <w:rsid w:val="00AC08E5"/>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AC08E5"/>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AC08E5"/>
    <w:rPr>
      <w:rFonts w:ascii="Cambria" w:eastAsia="Times New Roman" w:hAnsi="Cambria" w:cs="Times New Roman"/>
      <w:i/>
      <w:iCs/>
      <w:color w:val="9BBB59"/>
      <w:sz w:val="20"/>
      <w:szCs w:val="20"/>
    </w:rPr>
  </w:style>
  <w:style w:type="paragraph" w:styleId="Caption">
    <w:name w:val="caption"/>
    <w:basedOn w:val="Normal"/>
    <w:next w:val="Normal"/>
    <w:uiPriority w:val="35"/>
    <w:unhideWhenUsed/>
    <w:qFormat/>
    <w:rsid w:val="00AC08E5"/>
    <w:pPr>
      <w:spacing w:after="0" w:line="240" w:lineRule="auto"/>
      <w:ind w:firstLine="360"/>
    </w:pPr>
    <w:rPr>
      <w:rFonts w:eastAsiaTheme="minorHAnsi"/>
      <w:b/>
      <w:bCs/>
      <w:sz w:val="18"/>
      <w:szCs w:val="18"/>
      <w:lang w:eastAsia="en-US"/>
    </w:rPr>
  </w:style>
  <w:style w:type="paragraph" w:styleId="Title">
    <w:name w:val="Title"/>
    <w:basedOn w:val="Normal"/>
    <w:next w:val="Normal"/>
    <w:link w:val="TitleChar"/>
    <w:uiPriority w:val="10"/>
    <w:qFormat/>
    <w:rsid w:val="00AC08E5"/>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sz w:val="60"/>
      <w:szCs w:val="60"/>
      <w:lang w:eastAsia="en-US"/>
    </w:rPr>
  </w:style>
  <w:style w:type="character" w:customStyle="1" w:styleId="TitleChar">
    <w:name w:val="Title Char"/>
    <w:link w:val="Title"/>
    <w:uiPriority w:val="10"/>
    <w:rsid w:val="00AC08E5"/>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AC08E5"/>
    <w:pPr>
      <w:spacing w:before="200" w:after="900" w:line="240" w:lineRule="auto"/>
      <w:jc w:val="right"/>
    </w:pPr>
    <w:rPr>
      <w:rFonts w:ascii="Calibri" w:eastAsiaTheme="minorHAnsi"/>
      <w:i/>
      <w:iCs/>
      <w:sz w:val="24"/>
      <w:szCs w:val="24"/>
      <w:lang w:eastAsia="en-US"/>
    </w:rPr>
  </w:style>
  <w:style w:type="character" w:customStyle="1" w:styleId="SubtitleChar">
    <w:name w:val="Subtitle Char"/>
    <w:link w:val="Subtitle"/>
    <w:uiPriority w:val="11"/>
    <w:rsid w:val="00AC08E5"/>
    <w:rPr>
      <w:rFonts w:ascii="Calibri"/>
      <w:i/>
      <w:iCs/>
      <w:sz w:val="24"/>
      <w:szCs w:val="24"/>
    </w:rPr>
  </w:style>
  <w:style w:type="character" w:styleId="Strong">
    <w:name w:val="Strong"/>
    <w:uiPriority w:val="22"/>
    <w:qFormat/>
    <w:rsid w:val="00AC08E5"/>
    <w:rPr>
      <w:b/>
      <w:bCs/>
      <w:spacing w:val="0"/>
    </w:rPr>
  </w:style>
  <w:style w:type="character" w:styleId="Emphasis">
    <w:name w:val="Emphasis"/>
    <w:uiPriority w:val="20"/>
    <w:qFormat/>
    <w:rsid w:val="00AC08E5"/>
    <w:rPr>
      <w:b/>
      <w:bCs/>
      <w:i/>
      <w:iCs/>
      <w:color w:val="5A5A5A"/>
    </w:rPr>
  </w:style>
  <w:style w:type="paragraph" w:styleId="NoSpacing">
    <w:name w:val="No Spacing"/>
    <w:basedOn w:val="Normal"/>
    <w:link w:val="NoSpacingChar"/>
    <w:uiPriority w:val="1"/>
    <w:qFormat/>
    <w:rsid w:val="00AC08E5"/>
    <w:pPr>
      <w:spacing w:after="0" w:line="240" w:lineRule="auto"/>
    </w:pPr>
    <w:rPr>
      <w:rFonts w:eastAsiaTheme="minorHAnsi"/>
      <w:lang w:eastAsia="en-US"/>
    </w:rPr>
  </w:style>
  <w:style w:type="paragraph" w:styleId="ListParagraph">
    <w:name w:val="List Paragraph"/>
    <w:basedOn w:val="Normal"/>
    <w:uiPriority w:val="34"/>
    <w:qFormat/>
    <w:rsid w:val="00AC08E5"/>
    <w:pPr>
      <w:spacing w:after="0" w:line="240" w:lineRule="auto"/>
      <w:ind w:left="720" w:firstLine="360"/>
      <w:contextualSpacing/>
    </w:pPr>
    <w:rPr>
      <w:rFonts w:eastAsiaTheme="minorHAnsi"/>
      <w:lang w:eastAsia="en-US"/>
    </w:rPr>
  </w:style>
  <w:style w:type="paragraph" w:styleId="Quote">
    <w:name w:val="Quote"/>
    <w:basedOn w:val="Normal"/>
    <w:next w:val="Normal"/>
    <w:link w:val="QuoteChar"/>
    <w:uiPriority w:val="29"/>
    <w:qFormat/>
    <w:rsid w:val="00AC08E5"/>
    <w:pPr>
      <w:spacing w:after="0" w:line="240" w:lineRule="auto"/>
      <w:ind w:firstLine="360"/>
    </w:pPr>
    <w:rPr>
      <w:rFonts w:ascii="Cambria" w:eastAsiaTheme="minorHAnsi" w:hAnsi="Cambria"/>
      <w:i/>
      <w:iCs/>
      <w:color w:val="5A5A5A"/>
      <w:lang w:eastAsia="en-US"/>
    </w:rPr>
  </w:style>
  <w:style w:type="character" w:customStyle="1" w:styleId="QuoteChar">
    <w:name w:val="Quote Char"/>
    <w:link w:val="Quote"/>
    <w:uiPriority w:val="29"/>
    <w:rsid w:val="00AC08E5"/>
    <w:rPr>
      <w:rFonts w:ascii="Cambria" w:hAnsi="Cambria"/>
      <w:i/>
      <w:iCs/>
      <w:color w:val="5A5A5A"/>
    </w:rPr>
  </w:style>
  <w:style w:type="paragraph" w:styleId="IntenseQuote">
    <w:name w:val="Intense Quote"/>
    <w:basedOn w:val="Normal"/>
    <w:next w:val="Normal"/>
    <w:link w:val="IntenseQuoteChar"/>
    <w:uiPriority w:val="30"/>
    <w:qFormat/>
    <w:rsid w:val="00AC08E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heme="minorHAnsi" w:hAnsi="Cambria"/>
      <w:i/>
      <w:iCs/>
      <w:color w:val="FFFFFF"/>
      <w:sz w:val="24"/>
      <w:szCs w:val="24"/>
      <w:lang w:eastAsia="en-US"/>
    </w:rPr>
  </w:style>
  <w:style w:type="character" w:customStyle="1" w:styleId="IntenseQuoteChar">
    <w:name w:val="Intense Quote Char"/>
    <w:link w:val="IntenseQuote"/>
    <w:uiPriority w:val="30"/>
    <w:rsid w:val="00AC08E5"/>
    <w:rPr>
      <w:rFonts w:ascii="Cambria" w:hAnsi="Cambria"/>
      <w:i/>
      <w:iCs/>
      <w:color w:val="FFFFFF"/>
      <w:sz w:val="24"/>
      <w:szCs w:val="24"/>
      <w:shd w:val="clear" w:color="auto" w:fill="4F81BD"/>
    </w:rPr>
  </w:style>
  <w:style w:type="character" w:styleId="SubtleEmphasis">
    <w:name w:val="Subtle Emphasis"/>
    <w:uiPriority w:val="19"/>
    <w:qFormat/>
    <w:rsid w:val="00AC08E5"/>
    <w:rPr>
      <w:i/>
      <w:iCs/>
      <w:color w:val="5A5A5A"/>
    </w:rPr>
  </w:style>
  <w:style w:type="character" w:styleId="IntenseEmphasis">
    <w:name w:val="Intense Emphasis"/>
    <w:uiPriority w:val="21"/>
    <w:qFormat/>
    <w:rsid w:val="00AC08E5"/>
    <w:rPr>
      <w:b/>
      <w:bCs/>
      <w:i/>
      <w:iCs/>
      <w:color w:val="4F81BD"/>
      <w:sz w:val="22"/>
      <w:szCs w:val="22"/>
    </w:rPr>
  </w:style>
  <w:style w:type="character" w:styleId="SubtleReference">
    <w:name w:val="Subtle Reference"/>
    <w:uiPriority w:val="31"/>
    <w:qFormat/>
    <w:rsid w:val="00AC08E5"/>
    <w:rPr>
      <w:color w:val="auto"/>
      <w:u w:val="single" w:color="9BBB59"/>
    </w:rPr>
  </w:style>
  <w:style w:type="character" w:styleId="IntenseReference">
    <w:name w:val="Intense Reference"/>
    <w:uiPriority w:val="32"/>
    <w:qFormat/>
    <w:rsid w:val="00AC08E5"/>
    <w:rPr>
      <w:b/>
      <w:bCs/>
      <w:color w:val="76923C"/>
      <w:u w:val="single" w:color="9BBB59"/>
    </w:rPr>
  </w:style>
  <w:style w:type="character" w:styleId="BookTitle">
    <w:name w:val="Book Title"/>
    <w:uiPriority w:val="33"/>
    <w:qFormat/>
    <w:rsid w:val="00AC08E5"/>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AC08E5"/>
    <w:pPr>
      <w:outlineLvl w:val="9"/>
    </w:pPr>
    <w:rPr>
      <w:lang w:bidi="en-US"/>
    </w:rPr>
  </w:style>
  <w:style w:type="character" w:customStyle="1" w:styleId="NoSpacingChar">
    <w:name w:val="No Spacing Char"/>
    <w:link w:val="NoSpacing"/>
    <w:uiPriority w:val="1"/>
    <w:rsid w:val="00AC08E5"/>
  </w:style>
  <w:style w:type="paragraph" w:styleId="BalloonText">
    <w:name w:val="Balloon Text"/>
    <w:basedOn w:val="Normal"/>
    <w:link w:val="BalloonTextChar"/>
    <w:uiPriority w:val="99"/>
    <w:semiHidden/>
    <w:unhideWhenUsed/>
    <w:rsid w:val="0036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54"/>
    <w:rPr>
      <w:rFonts w:ascii="Tahoma" w:eastAsiaTheme="minorEastAsia" w:hAnsi="Tahoma" w:cs="Tahoma"/>
      <w:sz w:val="16"/>
      <w:szCs w:val="16"/>
      <w:lang w:eastAsia="zh-CN"/>
    </w:rPr>
  </w:style>
  <w:style w:type="character" w:customStyle="1" w:styleId="apple-converted-space">
    <w:name w:val="apple-converted-space"/>
    <w:basedOn w:val="DefaultParagraphFont"/>
    <w:rsid w:val="0044786F"/>
  </w:style>
  <w:style w:type="paragraph" w:styleId="Header">
    <w:name w:val="header"/>
    <w:basedOn w:val="Normal"/>
    <w:link w:val="HeaderChar"/>
    <w:uiPriority w:val="99"/>
    <w:unhideWhenUsed/>
    <w:rsid w:val="00446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789"/>
    <w:rPr>
      <w:rFonts w:eastAsiaTheme="minorEastAsia"/>
      <w:lang w:eastAsia="zh-CN"/>
    </w:rPr>
  </w:style>
  <w:style w:type="paragraph" w:styleId="Footer">
    <w:name w:val="footer"/>
    <w:basedOn w:val="Normal"/>
    <w:link w:val="FooterChar"/>
    <w:uiPriority w:val="99"/>
    <w:unhideWhenUsed/>
    <w:rsid w:val="00446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789"/>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2399">
      <w:bodyDiv w:val="1"/>
      <w:marLeft w:val="0"/>
      <w:marRight w:val="0"/>
      <w:marTop w:val="0"/>
      <w:marBottom w:val="0"/>
      <w:divBdr>
        <w:top w:val="none" w:sz="0" w:space="0" w:color="auto"/>
        <w:left w:val="none" w:sz="0" w:space="0" w:color="auto"/>
        <w:bottom w:val="none" w:sz="0" w:space="0" w:color="auto"/>
        <w:right w:val="none" w:sz="0" w:space="0" w:color="auto"/>
      </w:divBdr>
    </w:div>
    <w:div w:id="143738150">
      <w:bodyDiv w:val="1"/>
      <w:marLeft w:val="0"/>
      <w:marRight w:val="0"/>
      <w:marTop w:val="0"/>
      <w:marBottom w:val="0"/>
      <w:divBdr>
        <w:top w:val="none" w:sz="0" w:space="0" w:color="auto"/>
        <w:left w:val="none" w:sz="0" w:space="0" w:color="auto"/>
        <w:bottom w:val="none" w:sz="0" w:space="0" w:color="auto"/>
        <w:right w:val="none" w:sz="0" w:space="0" w:color="auto"/>
      </w:divBdr>
    </w:div>
    <w:div w:id="612782094">
      <w:bodyDiv w:val="1"/>
      <w:marLeft w:val="0"/>
      <w:marRight w:val="0"/>
      <w:marTop w:val="0"/>
      <w:marBottom w:val="0"/>
      <w:divBdr>
        <w:top w:val="none" w:sz="0" w:space="0" w:color="auto"/>
        <w:left w:val="none" w:sz="0" w:space="0" w:color="auto"/>
        <w:bottom w:val="none" w:sz="0" w:space="0" w:color="auto"/>
        <w:right w:val="none" w:sz="0" w:space="0" w:color="auto"/>
      </w:divBdr>
    </w:div>
    <w:div w:id="707922468">
      <w:bodyDiv w:val="1"/>
      <w:marLeft w:val="0"/>
      <w:marRight w:val="0"/>
      <w:marTop w:val="0"/>
      <w:marBottom w:val="0"/>
      <w:divBdr>
        <w:top w:val="none" w:sz="0" w:space="0" w:color="auto"/>
        <w:left w:val="none" w:sz="0" w:space="0" w:color="auto"/>
        <w:bottom w:val="none" w:sz="0" w:space="0" w:color="auto"/>
        <w:right w:val="none" w:sz="0" w:space="0" w:color="auto"/>
      </w:divBdr>
    </w:div>
    <w:div w:id="768966263">
      <w:bodyDiv w:val="1"/>
      <w:marLeft w:val="0"/>
      <w:marRight w:val="0"/>
      <w:marTop w:val="0"/>
      <w:marBottom w:val="0"/>
      <w:divBdr>
        <w:top w:val="none" w:sz="0" w:space="0" w:color="auto"/>
        <w:left w:val="none" w:sz="0" w:space="0" w:color="auto"/>
        <w:bottom w:val="none" w:sz="0" w:space="0" w:color="auto"/>
        <w:right w:val="none" w:sz="0" w:space="0" w:color="auto"/>
      </w:divBdr>
    </w:div>
    <w:div w:id="1074354080">
      <w:bodyDiv w:val="1"/>
      <w:marLeft w:val="0"/>
      <w:marRight w:val="0"/>
      <w:marTop w:val="0"/>
      <w:marBottom w:val="0"/>
      <w:divBdr>
        <w:top w:val="none" w:sz="0" w:space="0" w:color="auto"/>
        <w:left w:val="none" w:sz="0" w:space="0" w:color="auto"/>
        <w:bottom w:val="none" w:sz="0" w:space="0" w:color="auto"/>
        <w:right w:val="none" w:sz="0" w:space="0" w:color="auto"/>
      </w:divBdr>
    </w:div>
    <w:div w:id="1144467421">
      <w:bodyDiv w:val="1"/>
      <w:marLeft w:val="0"/>
      <w:marRight w:val="0"/>
      <w:marTop w:val="0"/>
      <w:marBottom w:val="0"/>
      <w:divBdr>
        <w:top w:val="none" w:sz="0" w:space="0" w:color="auto"/>
        <w:left w:val="none" w:sz="0" w:space="0" w:color="auto"/>
        <w:bottom w:val="none" w:sz="0" w:space="0" w:color="auto"/>
        <w:right w:val="none" w:sz="0" w:space="0" w:color="auto"/>
      </w:divBdr>
    </w:div>
    <w:div w:id="1167162583">
      <w:bodyDiv w:val="1"/>
      <w:marLeft w:val="0"/>
      <w:marRight w:val="0"/>
      <w:marTop w:val="0"/>
      <w:marBottom w:val="0"/>
      <w:divBdr>
        <w:top w:val="none" w:sz="0" w:space="0" w:color="auto"/>
        <w:left w:val="none" w:sz="0" w:space="0" w:color="auto"/>
        <w:bottom w:val="none" w:sz="0" w:space="0" w:color="auto"/>
        <w:right w:val="none" w:sz="0" w:space="0" w:color="auto"/>
      </w:divBdr>
    </w:div>
    <w:div w:id="1227447167">
      <w:bodyDiv w:val="1"/>
      <w:marLeft w:val="0"/>
      <w:marRight w:val="0"/>
      <w:marTop w:val="0"/>
      <w:marBottom w:val="0"/>
      <w:divBdr>
        <w:top w:val="none" w:sz="0" w:space="0" w:color="auto"/>
        <w:left w:val="none" w:sz="0" w:space="0" w:color="auto"/>
        <w:bottom w:val="none" w:sz="0" w:space="0" w:color="auto"/>
        <w:right w:val="none" w:sz="0" w:space="0" w:color="auto"/>
      </w:divBdr>
    </w:div>
    <w:div w:id="1349327901">
      <w:bodyDiv w:val="1"/>
      <w:marLeft w:val="0"/>
      <w:marRight w:val="0"/>
      <w:marTop w:val="0"/>
      <w:marBottom w:val="0"/>
      <w:divBdr>
        <w:top w:val="none" w:sz="0" w:space="0" w:color="auto"/>
        <w:left w:val="none" w:sz="0" w:space="0" w:color="auto"/>
        <w:bottom w:val="none" w:sz="0" w:space="0" w:color="auto"/>
        <w:right w:val="none" w:sz="0" w:space="0" w:color="auto"/>
      </w:divBdr>
    </w:div>
    <w:div w:id="1399591538">
      <w:bodyDiv w:val="1"/>
      <w:marLeft w:val="0"/>
      <w:marRight w:val="0"/>
      <w:marTop w:val="0"/>
      <w:marBottom w:val="0"/>
      <w:divBdr>
        <w:top w:val="none" w:sz="0" w:space="0" w:color="auto"/>
        <w:left w:val="none" w:sz="0" w:space="0" w:color="auto"/>
        <w:bottom w:val="none" w:sz="0" w:space="0" w:color="auto"/>
        <w:right w:val="none" w:sz="0" w:space="0" w:color="auto"/>
      </w:divBdr>
    </w:div>
    <w:div w:id="1791239202">
      <w:bodyDiv w:val="1"/>
      <w:marLeft w:val="0"/>
      <w:marRight w:val="0"/>
      <w:marTop w:val="0"/>
      <w:marBottom w:val="0"/>
      <w:divBdr>
        <w:top w:val="none" w:sz="0" w:space="0" w:color="auto"/>
        <w:left w:val="none" w:sz="0" w:space="0" w:color="auto"/>
        <w:bottom w:val="none" w:sz="0" w:space="0" w:color="auto"/>
        <w:right w:val="none" w:sz="0" w:space="0" w:color="auto"/>
      </w:divBdr>
    </w:div>
    <w:div w:id="2033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Submission 373 - The Essential Points - Workplace Relations Framework - Public inquiry</vt:lpstr>
    </vt:vector>
  </TitlesOfParts>
  <Company>The Essential Points</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373 - The Essential Points - Workplace Relations Framework - Public inquiry</dc:title>
  <dc:creator>The Essential Points</dc:creator>
  <cp:lastModifiedBy>Productivity Commission</cp:lastModifiedBy>
  <cp:revision>3</cp:revision>
  <cp:lastPrinted>2015-11-25T00:36:00Z</cp:lastPrinted>
  <dcterms:created xsi:type="dcterms:W3CDTF">2015-11-25T07:09:00Z</dcterms:created>
  <dcterms:modified xsi:type="dcterms:W3CDTF">2015-11-26T23:15:00Z</dcterms:modified>
</cp:coreProperties>
</file>