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432" w:rsidRPr="00351466" w:rsidRDefault="00637B8E" w:rsidP="00354432">
      <w:pPr>
        <w:autoSpaceDE w:val="0"/>
        <w:autoSpaceDN w:val="0"/>
        <w:adjustRightInd w:val="0"/>
        <w:spacing w:after="0" w:line="240" w:lineRule="auto"/>
        <w:rPr>
          <w:rFonts w:ascii="Arial" w:hAnsi="Arial" w:cs="Arial"/>
        </w:rPr>
      </w:pPr>
      <w:r w:rsidRPr="00351466">
        <w:rPr>
          <w:rFonts w:ascii="Arial" w:hAnsi="Arial" w:cs="Arial"/>
        </w:rPr>
        <w:t>30</w:t>
      </w:r>
      <w:r w:rsidR="00354432" w:rsidRPr="00351466">
        <w:rPr>
          <w:rFonts w:ascii="Arial" w:hAnsi="Arial" w:cs="Arial"/>
        </w:rPr>
        <w:t xml:space="preserve"> March 2015</w:t>
      </w:r>
    </w:p>
    <w:p w:rsidR="00354432" w:rsidRPr="00351466" w:rsidRDefault="00354432" w:rsidP="00354432">
      <w:pPr>
        <w:autoSpaceDE w:val="0"/>
        <w:autoSpaceDN w:val="0"/>
        <w:adjustRightInd w:val="0"/>
        <w:spacing w:after="0" w:line="240" w:lineRule="auto"/>
        <w:rPr>
          <w:rFonts w:ascii="Arial" w:hAnsi="Arial" w:cs="Arial"/>
        </w:rPr>
      </w:pPr>
    </w:p>
    <w:p w:rsidR="00354432" w:rsidRPr="00351466" w:rsidRDefault="00354432" w:rsidP="00354432">
      <w:pPr>
        <w:autoSpaceDE w:val="0"/>
        <w:autoSpaceDN w:val="0"/>
        <w:adjustRightInd w:val="0"/>
        <w:spacing w:after="0" w:line="240" w:lineRule="auto"/>
        <w:rPr>
          <w:rFonts w:ascii="Arial" w:hAnsi="Arial" w:cs="Arial"/>
        </w:rPr>
      </w:pPr>
      <w:r w:rsidRPr="00351466">
        <w:rPr>
          <w:rFonts w:ascii="Arial" w:hAnsi="Arial" w:cs="Arial"/>
        </w:rPr>
        <w:t xml:space="preserve">Mr Jonathan </w:t>
      </w:r>
      <w:proofErr w:type="spellStart"/>
      <w:r w:rsidRPr="00351466">
        <w:rPr>
          <w:rFonts w:ascii="Arial" w:hAnsi="Arial" w:cs="Arial"/>
        </w:rPr>
        <w:t>Coppel</w:t>
      </w:r>
      <w:proofErr w:type="spellEnd"/>
    </w:p>
    <w:p w:rsidR="00354432" w:rsidRPr="00351466" w:rsidRDefault="00354432" w:rsidP="00354432">
      <w:pPr>
        <w:autoSpaceDE w:val="0"/>
        <w:autoSpaceDN w:val="0"/>
        <w:adjustRightInd w:val="0"/>
        <w:spacing w:after="0" w:line="240" w:lineRule="auto"/>
        <w:rPr>
          <w:rFonts w:ascii="Arial" w:hAnsi="Arial" w:cs="Arial"/>
        </w:rPr>
      </w:pPr>
      <w:r w:rsidRPr="00351466">
        <w:rPr>
          <w:rFonts w:ascii="Arial" w:hAnsi="Arial" w:cs="Arial"/>
        </w:rPr>
        <w:t>Presiding Commissioner</w:t>
      </w:r>
    </w:p>
    <w:p w:rsidR="00354432" w:rsidRPr="00351466" w:rsidRDefault="00354432" w:rsidP="00354432">
      <w:pPr>
        <w:autoSpaceDE w:val="0"/>
        <w:autoSpaceDN w:val="0"/>
        <w:adjustRightInd w:val="0"/>
        <w:spacing w:after="0" w:line="240" w:lineRule="auto"/>
        <w:rPr>
          <w:rFonts w:ascii="Arial" w:hAnsi="Arial" w:cs="Arial"/>
        </w:rPr>
      </w:pPr>
      <w:r w:rsidRPr="00351466">
        <w:rPr>
          <w:rFonts w:ascii="Arial" w:hAnsi="Arial" w:cs="Arial"/>
        </w:rPr>
        <w:t>Mutual Recognition Schemes Study</w:t>
      </w:r>
    </w:p>
    <w:p w:rsidR="00354432" w:rsidRPr="00351466" w:rsidRDefault="00354432" w:rsidP="00354432">
      <w:pPr>
        <w:autoSpaceDE w:val="0"/>
        <w:autoSpaceDN w:val="0"/>
        <w:adjustRightInd w:val="0"/>
        <w:spacing w:after="0" w:line="240" w:lineRule="auto"/>
        <w:rPr>
          <w:rFonts w:ascii="Arial" w:hAnsi="Arial" w:cs="Arial"/>
        </w:rPr>
      </w:pPr>
      <w:r w:rsidRPr="00351466">
        <w:rPr>
          <w:rFonts w:ascii="Arial" w:hAnsi="Arial" w:cs="Arial"/>
        </w:rPr>
        <w:t>Productivity Commission</w:t>
      </w:r>
    </w:p>
    <w:p w:rsidR="00354432" w:rsidRPr="00351466" w:rsidRDefault="00354432" w:rsidP="00354432">
      <w:pPr>
        <w:autoSpaceDE w:val="0"/>
        <w:autoSpaceDN w:val="0"/>
        <w:adjustRightInd w:val="0"/>
        <w:spacing w:after="0" w:line="240" w:lineRule="auto"/>
        <w:rPr>
          <w:rFonts w:ascii="Arial" w:hAnsi="Arial" w:cs="Arial"/>
        </w:rPr>
      </w:pPr>
      <w:r w:rsidRPr="00351466">
        <w:rPr>
          <w:rFonts w:ascii="Arial" w:hAnsi="Arial" w:cs="Arial"/>
        </w:rPr>
        <w:t>Locked Bag 2, Collins Street East</w:t>
      </w:r>
    </w:p>
    <w:p w:rsidR="00354432" w:rsidRPr="00351466" w:rsidRDefault="00354432" w:rsidP="00354432">
      <w:pPr>
        <w:autoSpaceDE w:val="0"/>
        <w:autoSpaceDN w:val="0"/>
        <w:adjustRightInd w:val="0"/>
        <w:spacing w:after="0" w:line="240" w:lineRule="auto"/>
        <w:rPr>
          <w:rFonts w:ascii="Arial" w:hAnsi="Arial" w:cs="Arial"/>
        </w:rPr>
      </w:pPr>
      <w:r w:rsidRPr="00351466">
        <w:rPr>
          <w:rFonts w:ascii="Arial" w:hAnsi="Arial" w:cs="Arial"/>
        </w:rPr>
        <w:t>Melbourne VIC 8003</w:t>
      </w:r>
    </w:p>
    <w:p w:rsidR="00354432" w:rsidRPr="00351466" w:rsidRDefault="00354432" w:rsidP="00354432">
      <w:pPr>
        <w:autoSpaceDE w:val="0"/>
        <w:autoSpaceDN w:val="0"/>
        <w:adjustRightInd w:val="0"/>
        <w:spacing w:after="0" w:line="240" w:lineRule="auto"/>
        <w:rPr>
          <w:rFonts w:ascii="Arial" w:hAnsi="Arial" w:cs="Arial"/>
        </w:rPr>
      </w:pPr>
      <w:r w:rsidRPr="00351466">
        <w:rPr>
          <w:rFonts w:ascii="Arial" w:hAnsi="Arial" w:cs="Arial"/>
        </w:rPr>
        <w:t xml:space="preserve">By email to: mutual </w:t>
      </w:r>
      <w:hyperlink r:id="rId11" w:history="1">
        <w:r w:rsidRPr="00351466">
          <w:rPr>
            <w:rStyle w:val="Hyperlink"/>
            <w:rFonts w:ascii="Arial" w:hAnsi="Arial" w:cs="Arial"/>
            <w:color w:val="auto"/>
          </w:rPr>
          <w:t>recognition@pc.gov.au</w:t>
        </w:r>
      </w:hyperlink>
    </w:p>
    <w:p w:rsidR="00354432" w:rsidRPr="00351466" w:rsidRDefault="00354432" w:rsidP="00354432">
      <w:pPr>
        <w:autoSpaceDE w:val="0"/>
        <w:autoSpaceDN w:val="0"/>
        <w:adjustRightInd w:val="0"/>
        <w:spacing w:after="0" w:line="240" w:lineRule="auto"/>
        <w:rPr>
          <w:rFonts w:ascii="Arial" w:hAnsi="Arial" w:cs="Arial"/>
        </w:rPr>
      </w:pPr>
    </w:p>
    <w:p w:rsidR="00354432" w:rsidRPr="00351466" w:rsidRDefault="00354432" w:rsidP="00354432">
      <w:pPr>
        <w:autoSpaceDE w:val="0"/>
        <w:autoSpaceDN w:val="0"/>
        <w:adjustRightInd w:val="0"/>
        <w:spacing w:after="0" w:line="240" w:lineRule="auto"/>
        <w:rPr>
          <w:rFonts w:ascii="Arial" w:hAnsi="Arial" w:cs="Arial"/>
        </w:rPr>
      </w:pPr>
    </w:p>
    <w:p w:rsidR="00354432" w:rsidRPr="00351466" w:rsidRDefault="00354432" w:rsidP="00354432">
      <w:pPr>
        <w:autoSpaceDE w:val="0"/>
        <w:autoSpaceDN w:val="0"/>
        <w:adjustRightInd w:val="0"/>
        <w:spacing w:after="0" w:line="240" w:lineRule="auto"/>
        <w:rPr>
          <w:rFonts w:ascii="Arial" w:hAnsi="Arial" w:cs="Arial"/>
        </w:rPr>
      </w:pPr>
      <w:r w:rsidRPr="00351466">
        <w:rPr>
          <w:rFonts w:ascii="Arial" w:hAnsi="Arial" w:cs="Arial"/>
        </w:rPr>
        <w:t xml:space="preserve">Dear Mr </w:t>
      </w:r>
      <w:proofErr w:type="spellStart"/>
      <w:r w:rsidRPr="00351466">
        <w:rPr>
          <w:rFonts w:ascii="Arial" w:hAnsi="Arial" w:cs="Arial"/>
        </w:rPr>
        <w:t>Coppel</w:t>
      </w:r>
      <w:proofErr w:type="spellEnd"/>
      <w:r w:rsidR="00214213">
        <w:rPr>
          <w:rFonts w:ascii="Arial" w:hAnsi="Arial" w:cs="Arial"/>
        </w:rPr>
        <w:t>,</w:t>
      </w:r>
    </w:p>
    <w:p w:rsidR="00354432" w:rsidRPr="00351466" w:rsidRDefault="00354432" w:rsidP="00354432">
      <w:pPr>
        <w:autoSpaceDE w:val="0"/>
        <w:autoSpaceDN w:val="0"/>
        <w:adjustRightInd w:val="0"/>
        <w:spacing w:after="0" w:line="240" w:lineRule="auto"/>
        <w:rPr>
          <w:rFonts w:ascii="Arial" w:hAnsi="Arial" w:cs="Arial"/>
        </w:rPr>
      </w:pPr>
    </w:p>
    <w:p w:rsidR="00354432" w:rsidRPr="00351466" w:rsidRDefault="00354432" w:rsidP="00354432">
      <w:pPr>
        <w:autoSpaceDE w:val="0"/>
        <w:autoSpaceDN w:val="0"/>
        <w:adjustRightInd w:val="0"/>
        <w:spacing w:after="0" w:line="240" w:lineRule="auto"/>
        <w:rPr>
          <w:rFonts w:ascii="Arial" w:hAnsi="Arial" w:cs="Arial"/>
        </w:rPr>
      </w:pPr>
      <w:r w:rsidRPr="00351466">
        <w:rPr>
          <w:rFonts w:ascii="Arial" w:hAnsi="Arial" w:cs="Arial"/>
        </w:rPr>
        <w:t>The Counc</w:t>
      </w:r>
      <w:bookmarkStart w:id="0" w:name="_GoBack"/>
      <w:bookmarkEnd w:id="0"/>
      <w:r w:rsidRPr="00351466">
        <w:rPr>
          <w:rFonts w:ascii="Arial" w:hAnsi="Arial" w:cs="Arial"/>
        </w:rPr>
        <w:t xml:space="preserve">il of </w:t>
      </w:r>
      <w:r w:rsidR="008A5774" w:rsidRPr="00351466">
        <w:rPr>
          <w:rFonts w:ascii="Arial" w:hAnsi="Arial" w:cs="Arial"/>
        </w:rPr>
        <w:t>Reciprocating</w:t>
      </w:r>
      <w:r w:rsidRPr="00351466">
        <w:rPr>
          <w:rFonts w:ascii="Arial" w:hAnsi="Arial" w:cs="Arial"/>
        </w:rPr>
        <w:t xml:space="preserve"> Surveyors Board of Australia and New Zealand (</w:t>
      </w:r>
      <w:r w:rsidR="0053242D" w:rsidRPr="00351466">
        <w:rPr>
          <w:rFonts w:ascii="Arial" w:hAnsi="Arial" w:cs="Arial"/>
        </w:rPr>
        <w:t>Council</w:t>
      </w:r>
      <w:r w:rsidRPr="00351466">
        <w:rPr>
          <w:rFonts w:ascii="Arial" w:hAnsi="Arial" w:cs="Arial"/>
        </w:rPr>
        <w:t>) welcomes the opportunity to comment on the Productivity Commission’s Mutual Recognition Schemes Study.</w:t>
      </w:r>
    </w:p>
    <w:p w:rsidR="00923DA9" w:rsidRPr="00351466" w:rsidRDefault="00923DA9" w:rsidP="00354432">
      <w:pPr>
        <w:autoSpaceDE w:val="0"/>
        <w:autoSpaceDN w:val="0"/>
        <w:adjustRightInd w:val="0"/>
        <w:spacing w:after="0" w:line="240" w:lineRule="auto"/>
        <w:rPr>
          <w:rFonts w:ascii="Arial" w:hAnsi="Arial" w:cs="Arial"/>
        </w:rPr>
      </w:pPr>
    </w:p>
    <w:p w:rsidR="00923DA9" w:rsidRPr="00351466" w:rsidRDefault="00923DA9" w:rsidP="00923DA9">
      <w:pPr>
        <w:autoSpaceDE w:val="0"/>
        <w:autoSpaceDN w:val="0"/>
        <w:adjustRightInd w:val="0"/>
        <w:spacing w:after="0" w:line="240" w:lineRule="auto"/>
        <w:rPr>
          <w:rFonts w:ascii="Arial" w:hAnsi="Arial" w:cs="Arial"/>
          <w:bCs/>
        </w:rPr>
      </w:pPr>
      <w:r w:rsidRPr="00351466">
        <w:rPr>
          <w:rFonts w:ascii="Arial" w:hAnsi="Arial" w:cs="Arial"/>
          <w:bCs/>
        </w:rPr>
        <w:t>The Council is the body representing all jurisdictions of Australia and</w:t>
      </w:r>
      <w:r w:rsidR="008A5774" w:rsidRPr="00351466">
        <w:rPr>
          <w:rFonts w:ascii="Arial" w:hAnsi="Arial" w:cs="Arial"/>
          <w:bCs/>
        </w:rPr>
        <w:t xml:space="preserve"> </w:t>
      </w:r>
      <w:r w:rsidRPr="00351466">
        <w:rPr>
          <w:rFonts w:ascii="Arial" w:hAnsi="Arial" w:cs="Arial"/>
          <w:bCs/>
        </w:rPr>
        <w:t>New Zealand, with the primary</w:t>
      </w:r>
      <w:r w:rsidR="008A5774" w:rsidRPr="00351466">
        <w:rPr>
          <w:rFonts w:ascii="Arial" w:hAnsi="Arial" w:cs="Arial"/>
          <w:bCs/>
        </w:rPr>
        <w:t xml:space="preserve"> o</w:t>
      </w:r>
      <w:r w:rsidRPr="00351466">
        <w:rPr>
          <w:rFonts w:ascii="Arial" w:hAnsi="Arial" w:cs="Arial"/>
          <w:bCs/>
        </w:rPr>
        <w:t>bjective of ensuring sufficient and common standards of</w:t>
      </w:r>
      <w:r w:rsidR="008A5774" w:rsidRPr="00351466">
        <w:rPr>
          <w:rFonts w:ascii="Arial" w:hAnsi="Arial" w:cs="Arial"/>
          <w:bCs/>
        </w:rPr>
        <w:t xml:space="preserve"> </w:t>
      </w:r>
      <w:r w:rsidRPr="00351466">
        <w:rPr>
          <w:rFonts w:ascii="Arial" w:hAnsi="Arial" w:cs="Arial"/>
          <w:bCs/>
        </w:rPr>
        <w:t>survey practice and registration/licensing, to</w:t>
      </w:r>
      <w:r w:rsidR="008A5774" w:rsidRPr="00351466">
        <w:rPr>
          <w:rFonts w:ascii="Arial" w:hAnsi="Arial" w:cs="Arial"/>
          <w:bCs/>
        </w:rPr>
        <w:t xml:space="preserve"> </w:t>
      </w:r>
      <w:r w:rsidRPr="00351466">
        <w:rPr>
          <w:rFonts w:ascii="Arial" w:hAnsi="Arial" w:cs="Arial"/>
          <w:bCs/>
        </w:rPr>
        <w:t>enable full reciprocity (mutual recognition)</w:t>
      </w:r>
      <w:r w:rsidR="008A5774" w:rsidRPr="00351466">
        <w:rPr>
          <w:rFonts w:ascii="Arial" w:hAnsi="Arial" w:cs="Arial"/>
          <w:bCs/>
        </w:rPr>
        <w:t xml:space="preserve"> </w:t>
      </w:r>
      <w:r w:rsidRPr="00351466">
        <w:rPr>
          <w:rFonts w:ascii="Arial" w:hAnsi="Arial" w:cs="Arial"/>
          <w:bCs/>
        </w:rPr>
        <w:t>between jurisdictions.</w:t>
      </w:r>
    </w:p>
    <w:p w:rsidR="00152D8A" w:rsidRPr="00351466" w:rsidRDefault="00152D8A" w:rsidP="00923DA9">
      <w:pPr>
        <w:autoSpaceDE w:val="0"/>
        <w:autoSpaceDN w:val="0"/>
        <w:adjustRightInd w:val="0"/>
        <w:spacing w:after="0" w:line="240" w:lineRule="auto"/>
        <w:rPr>
          <w:rFonts w:ascii="Arial" w:hAnsi="Arial" w:cs="Arial"/>
          <w:bCs/>
        </w:rPr>
      </w:pPr>
    </w:p>
    <w:p w:rsidR="00152D8A" w:rsidRPr="00351466" w:rsidRDefault="00AD0602" w:rsidP="00152D8A">
      <w:pPr>
        <w:autoSpaceDE w:val="0"/>
        <w:autoSpaceDN w:val="0"/>
        <w:adjustRightInd w:val="0"/>
        <w:spacing w:after="0" w:line="240" w:lineRule="auto"/>
        <w:rPr>
          <w:rFonts w:ascii="Arial" w:hAnsi="Arial" w:cs="Arial"/>
          <w:bCs/>
        </w:rPr>
      </w:pPr>
      <w:r w:rsidRPr="00351466">
        <w:rPr>
          <w:rFonts w:ascii="Arial" w:hAnsi="Arial" w:cs="Arial"/>
          <w:bCs/>
        </w:rPr>
        <w:t xml:space="preserve">The statutory boards which affiliated with the Council are involved in licensing (or registering) land surveyors, giving them an endorsement which allows </w:t>
      </w:r>
      <w:r w:rsidR="00152D8A" w:rsidRPr="00351466">
        <w:rPr>
          <w:rFonts w:ascii="Arial" w:hAnsi="Arial" w:cs="Arial"/>
          <w:bCs/>
        </w:rPr>
        <w:t xml:space="preserve">land surveyors the legal authority to carry out land boundary definition surveys within the relevant Board’s jurisdiction. </w:t>
      </w:r>
    </w:p>
    <w:p w:rsidR="00152D8A" w:rsidRPr="00351466" w:rsidRDefault="00152D8A" w:rsidP="00152D8A">
      <w:pPr>
        <w:autoSpaceDE w:val="0"/>
        <w:autoSpaceDN w:val="0"/>
        <w:adjustRightInd w:val="0"/>
        <w:spacing w:after="0" w:line="240" w:lineRule="auto"/>
        <w:rPr>
          <w:rFonts w:ascii="Arial" w:hAnsi="Arial" w:cs="Arial"/>
          <w:bCs/>
        </w:rPr>
      </w:pPr>
    </w:p>
    <w:p w:rsidR="00AD0602" w:rsidRPr="00351466" w:rsidRDefault="005E43BE" w:rsidP="00923DA9">
      <w:pPr>
        <w:autoSpaceDE w:val="0"/>
        <w:autoSpaceDN w:val="0"/>
        <w:adjustRightInd w:val="0"/>
        <w:spacing w:after="0" w:line="240" w:lineRule="auto"/>
        <w:rPr>
          <w:rFonts w:ascii="Arial" w:hAnsi="Arial" w:cs="Arial"/>
          <w:bCs/>
        </w:rPr>
      </w:pPr>
      <w:r w:rsidRPr="00351466">
        <w:rPr>
          <w:rFonts w:ascii="Arial" w:hAnsi="Arial" w:cs="Arial"/>
          <w:bCs/>
        </w:rPr>
        <w:t>Land surveyors must be distinguished from some other groups with whom they may at times be confused, namely: “quantity surveyors”, “building surveyors” and “marine surveyors”, with whom they have little in common.</w:t>
      </w:r>
    </w:p>
    <w:p w:rsidR="00AD0602" w:rsidRPr="00351466" w:rsidRDefault="00AD0602" w:rsidP="00923DA9">
      <w:pPr>
        <w:autoSpaceDE w:val="0"/>
        <w:autoSpaceDN w:val="0"/>
        <w:adjustRightInd w:val="0"/>
        <w:spacing w:after="0" w:line="240" w:lineRule="auto"/>
        <w:rPr>
          <w:rFonts w:ascii="Arial" w:hAnsi="Arial" w:cs="Arial"/>
          <w:bCs/>
        </w:rPr>
      </w:pPr>
    </w:p>
    <w:p w:rsidR="00923DA9" w:rsidRPr="00351466" w:rsidRDefault="00923DA9" w:rsidP="00923DA9">
      <w:pPr>
        <w:autoSpaceDE w:val="0"/>
        <w:autoSpaceDN w:val="0"/>
        <w:adjustRightInd w:val="0"/>
        <w:spacing w:after="0" w:line="240" w:lineRule="auto"/>
        <w:rPr>
          <w:rFonts w:ascii="Arial" w:hAnsi="Arial" w:cs="Arial"/>
          <w:b/>
          <w:bCs/>
        </w:rPr>
      </w:pPr>
      <w:r w:rsidRPr="00351466">
        <w:rPr>
          <w:rFonts w:ascii="Arial" w:hAnsi="Arial" w:cs="Arial"/>
          <w:b/>
          <w:bCs/>
        </w:rPr>
        <w:t>History</w:t>
      </w:r>
    </w:p>
    <w:p w:rsidR="00923DA9" w:rsidRPr="00351466" w:rsidRDefault="00923DA9" w:rsidP="00923DA9">
      <w:pPr>
        <w:autoSpaceDE w:val="0"/>
        <w:autoSpaceDN w:val="0"/>
        <w:adjustRightInd w:val="0"/>
        <w:spacing w:after="0" w:line="240" w:lineRule="auto"/>
        <w:rPr>
          <w:rFonts w:ascii="Arial" w:hAnsi="Arial" w:cs="Arial"/>
          <w:bCs/>
        </w:rPr>
      </w:pPr>
      <w:r w:rsidRPr="00351466">
        <w:rPr>
          <w:rFonts w:ascii="Arial" w:hAnsi="Arial" w:cs="Arial"/>
          <w:bCs/>
        </w:rPr>
        <w:t>Surveyors initially met in 1892, ‘To deal with questions of reciprocity in the issue of</w:t>
      </w:r>
      <w:r w:rsidR="002F1339" w:rsidRPr="00351466">
        <w:rPr>
          <w:rFonts w:ascii="Arial" w:hAnsi="Arial" w:cs="Arial"/>
          <w:bCs/>
        </w:rPr>
        <w:t xml:space="preserve"> </w:t>
      </w:r>
      <w:r w:rsidRPr="00351466">
        <w:rPr>
          <w:rFonts w:ascii="Arial" w:hAnsi="Arial" w:cs="Arial"/>
          <w:bCs/>
        </w:rPr>
        <w:t>Certificates to Surveyors – Surveys of Land and the adoption of the Hour Zone system of</w:t>
      </w:r>
      <w:r w:rsidR="002F1339" w:rsidRPr="00351466">
        <w:rPr>
          <w:rFonts w:ascii="Arial" w:hAnsi="Arial" w:cs="Arial"/>
          <w:bCs/>
        </w:rPr>
        <w:t xml:space="preserve"> </w:t>
      </w:r>
      <w:r w:rsidRPr="00351466">
        <w:rPr>
          <w:rFonts w:ascii="Arial" w:hAnsi="Arial" w:cs="Arial"/>
          <w:bCs/>
        </w:rPr>
        <w:t>time’.</w:t>
      </w:r>
      <w:r w:rsidR="002F1339" w:rsidRPr="00351466">
        <w:rPr>
          <w:rFonts w:ascii="Arial" w:hAnsi="Arial" w:cs="Arial"/>
          <w:bCs/>
        </w:rPr>
        <w:t xml:space="preserve"> </w:t>
      </w:r>
      <w:r w:rsidRPr="00351466">
        <w:rPr>
          <w:rFonts w:ascii="Arial" w:hAnsi="Arial" w:cs="Arial"/>
          <w:bCs/>
        </w:rPr>
        <w:t>The meeting was recorded as the ‘</w:t>
      </w:r>
      <w:proofErr w:type="spellStart"/>
      <w:r w:rsidRPr="00351466">
        <w:rPr>
          <w:rFonts w:ascii="Arial" w:hAnsi="Arial" w:cs="Arial"/>
          <w:bCs/>
        </w:rPr>
        <w:t>Intercolonial</w:t>
      </w:r>
      <w:proofErr w:type="spellEnd"/>
      <w:r w:rsidRPr="00351466">
        <w:rPr>
          <w:rFonts w:ascii="Arial" w:hAnsi="Arial" w:cs="Arial"/>
          <w:bCs/>
        </w:rPr>
        <w:t xml:space="preserve"> Conference of Surveyors’, and attendees</w:t>
      </w:r>
      <w:r w:rsidR="002F1339" w:rsidRPr="00351466">
        <w:rPr>
          <w:rFonts w:ascii="Arial" w:hAnsi="Arial" w:cs="Arial"/>
          <w:bCs/>
        </w:rPr>
        <w:t xml:space="preserve"> </w:t>
      </w:r>
      <w:r w:rsidRPr="00351466">
        <w:rPr>
          <w:rFonts w:ascii="Arial" w:hAnsi="Arial" w:cs="Arial"/>
          <w:bCs/>
        </w:rPr>
        <w:t>came to Melbourne from New South Wales, New Zealand, Queensland, South Australia,</w:t>
      </w:r>
      <w:r w:rsidR="002F1339" w:rsidRPr="00351466">
        <w:rPr>
          <w:rFonts w:ascii="Arial" w:hAnsi="Arial" w:cs="Arial"/>
          <w:bCs/>
        </w:rPr>
        <w:t xml:space="preserve"> </w:t>
      </w:r>
      <w:r w:rsidRPr="00351466">
        <w:rPr>
          <w:rFonts w:ascii="Arial" w:hAnsi="Arial" w:cs="Arial"/>
          <w:bCs/>
        </w:rPr>
        <w:t>Victoria and Western Australia.</w:t>
      </w:r>
    </w:p>
    <w:p w:rsidR="002F1339" w:rsidRPr="00351466" w:rsidRDefault="002F1339" w:rsidP="00923DA9">
      <w:pPr>
        <w:autoSpaceDE w:val="0"/>
        <w:autoSpaceDN w:val="0"/>
        <w:adjustRightInd w:val="0"/>
        <w:spacing w:after="0" w:line="240" w:lineRule="auto"/>
        <w:rPr>
          <w:rFonts w:ascii="Arial" w:hAnsi="Arial" w:cs="Arial"/>
          <w:bCs/>
        </w:rPr>
      </w:pPr>
    </w:p>
    <w:p w:rsidR="00923DA9" w:rsidRPr="00351466" w:rsidRDefault="00923DA9" w:rsidP="00923DA9">
      <w:pPr>
        <w:autoSpaceDE w:val="0"/>
        <w:autoSpaceDN w:val="0"/>
        <w:adjustRightInd w:val="0"/>
        <w:spacing w:after="0" w:line="240" w:lineRule="auto"/>
        <w:rPr>
          <w:rFonts w:ascii="Arial" w:hAnsi="Arial" w:cs="Arial"/>
          <w:bCs/>
        </w:rPr>
      </w:pPr>
      <w:r w:rsidRPr="00351466">
        <w:rPr>
          <w:rFonts w:ascii="Arial" w:hAnsi="Arial" w:cs="Arial"/>
          <w:bCs/>
        </w:rPr>
        <w:t>The Conference (1892) unanimously adopted ‘…reciprocal recognition by each</w:t>
      </w:r>
      <w:r w:rsidR="002F1339" w:rsidRPr="00351466">
        <w:rPr>
          <w:rFonts w:ascii="Arial" w:hAnsi="Arial" w:cs="Arial"/>
          <w:bCs/>
        </w:rPr>
        <w:t xml:space="preserve"> </w:t>
      </w:r>
      <w:r w:rsidRPr="00351466">
        <w:rPr>
          <w:rFonts w:ascii="Arial" w:hAnsi="Arial" w:cs="Arial"/>
          <w:bCs/>
        </w:rPr>
        <w:t>Colony…’ and agreed for each Colony to establish ‘…</w:t>
      </w:r>
      <w:r w:rsidR="00813284">
        <w:rPr>
          <w:rFonts w:ascii="Arial" w:hAnsi="Arial" w:cs="Arial"/>
          <w:bCs/>
        </w:rPr>
        <w:t xml:space="preserve">Board(s) </w:t>
      </w:r>
      <w:r w:rsidRPr="00351466">
        <w:rPr>
          <w:rFonts w:ascii="Arial" w:hAnsi="Arial" w:cs="Arial"/>
          <w:bCs/>
        </w:rPr>
        <w:t>of Examiners…’ and that</w:t>
      </w:r>
      <w:r w:rsidR="002F1339" w:rsidRPr="00351466">
        <w:rPr>
          <w:rFonts w:ascii="Arial" w:hAnsi="Arial" w:cs="Arial"/>
          <w:bCs/>
        </w:rPr>
        <w:t xml:space="preserve"> </w:t>
      </w:r>
      <w:r w:rsidRPr="00351466">
        <w:rPr>
          <w:rFonts w:ascii="Arial" w:hAnsi="Arial" w:cs="Arial"/>
          <w:bCs/>
        </w:rPr>
        <w:t xml:space="preserve">‘… regulations for examination of Surveyors … and the </w:t>
      </w:r>
      <w:r w:rsidR="00813284">
        <w:rPr>
          <w:rFonts w:ascii="Arial" w:hAnsi="Arial" w:cs="Arial"/>
          <w:bCs/>
        </w:rPr>
        <w:t xml:space="preserve">standard(s) </w:t>
      </w:r>
      <w:r w:rsidRPr="00351466">
        <w:rPr>
          <w:rFonts w:ascii="Arial" w:hAnsi="Arial" w:cs="Arial"/>
          <w:bCs/>
        </w:rPr>
        <w:t>of efficiency required</w:t>
      </w:r>
      <w:r w:rsidR="002F1339" w:rsidRPr="00351466">
        <w:rPr>
          <w:rFonts w:ascii="Arial" w:hAnsi="Arial" w:cs="Arial"/>
          <w:bCs/>
        </w:rPr>
        <w:t xml:space="preserve"> </w:t>
      </w:r>
      <w:r w:rsidRPr="00351466">
        <w:rPr>
          <w:rFonts w:ascii="Arial" w:hAnsi="Arial" w:cs="Arial"/>
          <w:bCs/>
        </w:rPr>
        <w:t xml:space="preserve">throughout the Australian </w:t>
      </w:r>
      <w:r w:rsidR="00813284" w:rsidRPr="00351466">
        <w:rPr>
          <w:rFonts w:ascii="Arial" w:hAnsi="Arial" w:cs="Arial"/>
          <w:bCs/>
        </w:rPr>
        <w:t>Colonies</w:t>
      </w:r>
      <w:r w:rsidRPr="00351466">
        <w:rPr>
          <w:rFonts w:ascii="Arial" w:hAnsi="Arial" w:cs="Arial"/>
          <w:bCs/>
        </w:rPr>
        <w:t xml:space="preserve"> should be identical’.</w:t>
      </w:r>
    </w:p>
    <w:p w:rsidR="002F1339" w:rsidRPr="00351466" w:rsidRDefault="002F1339" w:rsidP="00923DA9">
      <w:pPr>
        <w:autoSpaceDE w:val="0"/>
        <w:autoSpaceDN w:val="0"/>
        <w:adjustRightInd w:val="0"/>
        <w:spacing w:after="0" w:line="240" w:lineRule="auto"/>
        <w:rPr>
          <w:rFonts w:ascii="Arial" w:hAnsi="Arial" w:cs="Arial"/>
          <w:bCs/>
        </w:rPr>
      </w:pPr>
    </w:p>
    <w:p w:rsidR="00923DA9" w:rsidRPr="00351466" w:rsidRDefault="00923DA9" w:rsidP="00923DA9">
      <w:pPr>
        <w:autoSpaceDE w:val="0"/>
        <w:autoSpaceDN w:val="0"/>
        <w:adjustRightInd w:val="0"/>
        <w:spacing w:after="0" w:line="240" w:lineRule="auto"/>
        <w:rPr>
          <w:rFonts w:ascii="Arial" w:hAnsi="Arial" w:cs="Arial"/>
          <w:bCs/>
        </w:rPr>
      </w:pPr>
      <w:r w:rsidRPr="00351466">
        <w:rPr>
          <w:rFonts w:ascii="Arial" w:hAnsi="Arial" w:cs="Arial"/>
          <w:bCs/>
        </w:rPr>
        <w:t xml:space="preserve">Mutual Recognition was established in that ‘…the </w:t>
      </w:r>
      <w:r w:rsidR="00813284">
        <w:rPr>
          <w:rFonts w:ascii="Arial" w:hAnsi="Arial" w:cs="Arial"/>
          <w:bCs/>
        </w:rPr>
        <w:t>licence</w:t>
      </w:r>
      <w:r w:rsidR="00813284" w:rsidRPr="00351466">
        <w:rPr>
          <w:rFonts w:ascii="Arial" w:hAnsi="Arial" w:cs="Arial"/>
          <w:bCs/>
        </w:rPr>
        <w:t xml:space="preserve"> </w:t>
      </w:r>
      <w:r w:rsidRPr="00351466">
        <w:rPr>
          <w:rFonts w:ascii="Arial" w:hAnsi="Arial" w:cs="Arial"/>
          <w:bCs/>
        </w:rPr>
        <w:t xml:space="preserve">to </w:t>
      </w:r>
      <w:r w:rsidR="00813284">
        <w:rPr>
          <w:rFonts w:ascii="Arial" w:hAnsi="Arial" w:cs="Arial"/>
          <w:bCs/>
        </w:rPr>
        <w:t>practise</w:t>
      </w:r>
      <w:r w:rsidR="00813284" w:rsidRPr="00351466">
        <w:rPr>
          <w:rFonts w:ascii="Arial" w:hAnsi="Arial" w:cs="Arial"/>
          <w:bCs/>
        </w:rPr>
        <w:t xml:space="preserve"> </w:t>
      </w:r>
      <w:r w:rsidRPr="00351466">
        <w:rPr>
          <w:rFonts w:ascii="Arial" w:hAnsi="Arial" w:cs="Arial"/>
          <w:bCs/>
        </w:rPr>
        <w:t>as a Surveyor in any</w:t>
      </w:r>
      <w:r w:rsidR="002F1339" w:rsidRPr="00351466">
        <w:rPr>
          <w:rFonts w:ascii="Arial" w:hAnsi="Arial" w:cs="Arial"/>
          <w:bCs/>
        </w:rPr>
        <w:t xml:space="preserve"> </w:t>
      </w:r>
      <w:r w:rsidRPr="00351466">
        <w:rPr>
          <w:rFonts w:ascii="Arial" w:hAnsi="Arial" w:cs="Arial"/>
          <w:bCs/>
        </w:rPr>
        <w:t>Colony should include the right to practise both as a Surveyor of Crown Lands, and as a</w:t>
      </w:r>
      <w:r w:rsidR="002F1339" w:rsidRPr="00351466">
        <w:rPr>
          <w:rFonts w:ascii="Arial" w:hAnsi="Arial" w:cs="Arial"/>
          <w:bCs/>
        </w:rPr>
        <w:t xml:space="preserve"> </w:t>
      </w:r>
      <w:r w:rsidRPr="00351466">
        <w:rPr>
          <w:rFonts w:ascii="Arial" w:hAnsi="Arial" w:cs="Arial"/>
          <w:bCs/>
        </w:rPr>
        <w:t>Surveyor under the Real Property and Transfer of Land Acts’.</w:t>
      </w:r>
    </w:p>
    <w:p w:rsidR="00FD1117" w:rsidRPr="00351466" w:rsidRDefault="00FD1117" w:rsidP="00923DA9">
      <w:pPr>
        <w:autoSpaceDE w:val="0"/>
        <w:autoSpaceDN w:val="0"/>
        <w:adjustRightInd w:val="0"/>
        <w:spacing w:after="0" w:line="240" w:lineRule="auto"/>
        <w:rPr>
          <w:rFonts w:ascii="Arial" w:hAnsi="Arial" w:cs="Arial"/>
          <w:bCs/>
        </w:rPr>
      </w:pPr>
    </w:p>
    <w:p w:rsidR="00FD1117" w:rsidRPr="00351466" w:rsidRDefault="00FD1117" w:rsidP="00923DA9">
      <w:pPr>
        <w:autoSpaceDE w:val="0"/>
        <w:autoSpaceDN w:val="0"/>
        <w:adjustRightInd w:val="0"/>
        <w:spacing w:after="0" w:line="240" w:lineRule="auto"/>
        <w:rPr>
          <w:rFonts w:ascii="Arial" w:hAnsi="Arial" w:cs="Arial"/>
          <w:bCs/>
        </w:rPr>
      </w:pPr>
      <w:r w:rsidRPr="00351466">
        <w:rPr>
          <w:rFonts w:ascii="Arial" w:hAnsi="Arial" w:cs="Arial"/>
          <w:bCs/>
        </w:rPr>
        <w:t>The voluntary reciprocal arrangements between the jurisdictions was acknowledged and</w:t>
      </w:r>
      <w:r w:rsidR="00465EF6" w:rsidRPr="00351466">
        <w:rPr>
          <w:rFonts w:ascii="Arial" w:hAnsi="Arial" w:cs="Arial"/>
          <w:bCs/>
        </w:rPr>
        <w:t xml:space="preserve"> </w:t>
      </w:r>
      <w:r w:rsidRPr="00351466">
        <w:rPr>
          <w:rFonts w:ascii="Arial" w:hAnsi="Arial" w:cs="Arial"/>
          <w:bCs/>
        </w:rPr>
        <w:t xml:space="preserve">enshrined through the Mutual Recognition legislation. </w:t>
      </w:r>
    </w:p>
    <w:p w:rsidR="00FD1117" w:rsidRPr="00351466" w:rsidRDefault="00FD1117" w:rsidP="00923DA9">
      <w:pPr>
        <w:autoSpaceDE w:val="0"/>
        <w:autoSpaceDN w:val="0"/>
        <w:adjustRightInd w:val="0"/>
        <w:spacing w:after="0" w:line="240" w:lineRule="auto"/>
        <w:rPr>
          <w:rFonts w:ascii="Arial" w:hAnsi="Arial" w:cs="Arial"/>
          <w:bCs/>
        </w:rPr>
      </w:pPr>
    </w:p>
    <w:p w:rsidR="0053242D" w:rsidRPr="00351466" w:rsidRDefault="00923DA9" w:rsidP="00923DA9">
      <w:pPr>
        <w:autoSpaceDE w:val="0"/>
        <w:autoSpaceDN w:val="0"/>
        <w:adjustRightInd w:val="0"/>
        <w:spacing w:after="0" w:line="240" w:lineRule="auto"/>
        <w:rPr>
          <w:rFonts w:ascii="Arial" w:hAnsi="Arial" w:cs="Arial"/>
          <w:bCs/>
        </w:rPr>
      </w:pPr>
      <w:r w:rsidRPr="00351466">
        <w:rPr>
          <w:rFonts w:ascii="Arial" w:hAnsi="Arial" w:cs="Arial"/>
          <w:bCs/>
        </w:rPr>
        <w:t>To-day the Council is comprised of all the ‘Surveyors Boards’ (jurisdictions) established</w:t>
      </w:r>
      <w:r w:rsidR="00FD1117" w:rsidRPr="00351466">
        <w:rPr>
          <w:rFonts w:ascii="Arial" w:hAnsi="Arial" w:cs="Arial"/>
          <w:bCs/>
        </w:rPr>
        <w:t xml:space="preserve"> under the following l</w:t>
      </w:r>
      <w:r w:rsidRPr="00351466">
        <w:rPr>
          <w:rFonts w:ascii="Arial" w:hAnsi="Arial" w:cs="Arial"/>
          <w:bCs/>
        </w:rPr>
        <w:t>egislation</w:t>
      </w:r>
      <w:r w:rsidR="00FD1117" w:rsidRPr="00351466">
        <w:rPr>
          <w:rFonts w:ascii="Arial" w:hAnsi="Arial" w:cs="Arial"/>
          <w:bCs/>
        </w:rPr>
        <w:t>:</w:t>
      </w:r>
    </w:p>
    <w:p w:rsidR="0053242D" w:rsidRPr="00351466" w:rsidRDefault="0053242D" w:rsidP="00923DA9">
      <w:pPr>
        <w:autoSpaceDE w:val="0"/>
        <w:autoSpaceDN w:val="0"/>
        <w:adjustRightInd w:val="0"/>
        <w:spacing w:after="0" w:line="240" w:lineRule="auto"/>
        <w:rPr>
          <w:rFonts w:ascii="Arial" w:hAnsi="Arial" w:cs="Arial"/>
          <w:bCs/>
        </w:rPr>
      </w:pPr>
    </w:p>
    <w:p w:rsidR="0053242D" w:rsidRPr="00351466" w:rsidRDefault="0053242D" w:rsidP="008A5774">
      <w:pPr>
        <w:pStyle w:val="Default"/>
        <w:numPr>
          <w:ilvl w:val="0"/>
          <w:numId w:val="1"/>
        </w:numPr>
        <w:rPr>
          <w:rFonts w:ascii="Arial" w:hAnsi="Arial" w:cs="Arial"/>
          <w:color w:val="auto"/>
          <w:sz w:val="22"/>
          <w:szCs w:val="22"/>
        </w:rPr>
      </w:pPr>
      <w:r w:rsidRPr="00351466">
        <w:rPr>
          <w:rFonts w:ascii="Arial" w:hAnsi="Arial" w:cs="Arial"/>
          <w:color w:val="auto"/>
          <w:sz w:val="22"/>
          <w:szCs w:val="22"/>
        </w:rPr>
        <w:t xml:space="preserve">the Queensland Surveyors Act 2003, </w:t>
      </w:r>
    </w:p>
    <w:p w:rsidR="0053242D" w:rsidRPr="00351466" w:rsidRDefault="0053242D" w:rsidP="008A5774">
      <w:pPr>
        <w:pStyle w:val="Default"/>
        <w:numPr>
          <w:ilvl w:val="0"/>
          <w:numId w:val="1"/>
        </w:numPr>
        <w:rPr>
          <w:rFonts w:ascii="Arial" w:hAnsi="Arial" w:cs="Arial"/>
          <w:color w:val="auto"/>
          <w:sz w:val="22"/>
          <w:szCs w:val="22"/>
        </w:rPr>
      </w:pPr>
      <w:r w:rsidRPr="00351466">
        <w:rPr>
          <w:rFonts w:ascii="Arial" w:hAnsi="Arial" w:cs="Arial"/>
          <w:color w:val="auto"/>
          <w:sz w:val="22"/>
          <w:szCs w:val="22"/>
        </w:rPr>
        <w:t xml:space="preserve">the Surveyors Act 2007 of the Australian Capital Territory, </w:t>
      </w:r>
    </w:p>
    <w:p w:rsidR="0053242D" w:rsidRPr="00351466" w:rsidRDefault="0053242D" w:rsidP="008A5774">
      <w:pPr>
        <w:pStyle w:val="Default"/>
        <w:numPr>
          <w:ilvl w:val="0"/>
          <w:numId w:val="1"/>
        </w:numPr>
        <w:rPr>
          <w:rFonts w:ascii="Arial" w:hAnsi="Arial" w:cs="Arial"/>
          <w:color w:val="auto"/>
          <w:sz w:val="22"/>
          <w:szCs w:val="22"/>
        </w:rPr>
      </w:pPr>
      <w:r w:rsidRPr="00351466">
        <w:rPr>
          <w:rFonts w:ascii="Arial" w:hAnsi="Arial" w:cs="Arial"/>
          <w:color w:val="auto"/>
          <w:sz w:val="22"/>
          <w:szCs w:val="22"/>
        </w:rPr>
        <w:t xml:space="preserve">the Surveying And Spatial Information Act 2002 of New South Wales, </w:t>
      </w:r>
    </w:p>
    <w:p w:rsidR="0053242D" w:rsidRPr="00351466" w:rsidRDefault="0053242D" w:rsidP="008A5774">
      <w:pPr>
        <w:pStyle w:val="Default"/>
        <w:numPr>
          <w:ilvl w:val="0"/>
          <w:numId w:val="1"/>
        </w:numPr>
        <w:rPr>
          <w:rFonts w:ascii="Arial" w:hAnsi="Arial" w:cs="Arial"/>
          <w:color w:val="auto"/>
          <w:sz w:val="22"/>
          <w:szCs w:val="22"/>
        </w:rPr>
      </w:pPr>
      <w:r w:rsidRPr="00351466">
        <w:rPr>
          <w:rFonts w:ascii="Arial" w:hAnsi="Arial" w:cs="Arial"/>
          <w:color w:val="auto"/>
          <w:sz w:val="22"/>
          <w:szCs w:val="22"/>
        </w:rPr>
        <w:t xml:space="preserve">the Surveyors Act 2002 of Tasmania, </w:t>
      </w:r>
    </w:p>
    <w:p w:rsidR="0053242D" w:rsidRPr="00351466" w:rsidRDefault="0053242D" w:rsidP="008A5774">
      <w:pPr>
        <w:pStyle w:val="Default"/>
        <w:numPr>
          <w:ilvl w:val="0"/>
          <w:numId w:val="1"/>
        </w:numPr>
        <w:rPr>
          <w:rFonts w:ascii="Arial" w:hAnsi="Arial" w:cs="Arial"/>
          <w:color w:val="auto"/>
          <w:sz w:val="22"/>
          <w:szCs w:val="22"/>
        </w:rPr>
      </w:pPr>
      <w:r w:rsidRPr="00351466">
        <w:rPr>
          <w:rFonts w:ascii="Arial" w:hAnsi="Arial" w:cs="Arial"/>
          <w:color w:val="auto"/>
          <w:sz w:val="22"/>
          <w:szCs w:val="22"/>
        </w:rPr>
        <w:t xml:space="preserve">the Surveying Act 2004 of Victoria, </w:t>
      </w:r>
    </w:p>
    <w:p w:rsidR="0053242D" w:rsidRPr="00351466" w:rsidRDefault="0053242D" w:rsidP="008A5774">
      <w:pPr>
        <w:pStyle w:val="Default"/>
        <w:numPr>
          <w:ilvl w:val="0"/>
          <w:numId w:val="1"/>
        </w:numPr>
        <w:rPr>
          <w:rFonts w:ascii="Arial" w:hAnsi="Arial" w:cs="Arial"/>
          <w:color w:val="auto"/>
          <w:sz w:val="22"/>
          <w:szCs w:val="22"/>
        </w:rPr>
      </w:pPr>
      <w:r w:rsidRPr="00351466">
        <w:rPr>
          <w:rFonts w:ascii="Arial" w:hAnsi="Arial" w:cs="Arial"/>
          <w:color w:val="auto"/>
          <w:sz w:val="22"/>
          <w:szCs w:val="22"/>
        </w:rPr>
        <w:t xml:space="preserve">the Licensed Surveyors Act of the Northern Territory, </w:t>
      </w:r>
    </w:p>
    <w:p w:rsidR="0053242D" w:rsidRPr="00351466" w:rsidRDefault="0040706E" w:rsidP="008A5774">
      <w:pPr>
        <w:pStyle w:val="Default"/>
        <w:numPr>
          <w:ilvl w:val="0"/>
          <w:numId w:val="1"/>
        </w:numPr>
        <w:rPr>
          <w:rFonts w:ascii="Arial" w:hAnsi="Arial" w:cs="Arial"/>
          <w:color w:val="auto"/>
          <w:sz w:val="22"/>
          <w:szCs w:val="22"/>
        </w:rPr>
      </w:pPr>
      <w:r w:rsidRPr="00351466">
        <w:rPr>
          <w:rFonts w:ascii="Arial" w:hAnsi="Arial" w:cs="Arial"/>
          <w:color w:val="auto"/>
          <w:sz w:val="22"/>
          <w:szCs w:val="22"/>
        </w:rPr>
        <w:t>the Survey</w:t>
      </w:r>
      <w:r w:rsidR="0053242D" w:rsidRPr="00351466">
        <w:rPr>
          <w:rFonts w:ascii="Arial" w:hAnsi="Arial" w:cs="Arial"/>
          <w:color w:val="auto"/>
          <w:sz w:val="22"/>
          <w:szCs w:val="22"/>
        </w:rPr>
        <w:t xml:space="preserve"> Act 1992 of South Australia, and </w:t>
      </w:r>
    </w:p>
    <w:p w:rsidR="0053242D" w:rsidRPr="00351466" w:rsidRDefault="0053242D" w:rsidP="008A5774">
      <w:pPr>
        <w:pStyle w:val="Default"/>
        <w:numPr>
          <w:ilvl w:val="0"/>
          <w:numId w:val="1"/>
        </w:numPr>
        <w:rPr>
          <w:rFonts w:ascii="Arial" w:hAnsi="Arial" w:cs="Arial"/>
          <w:color w:val="auto"/>
          <w:sz w:val="22"/>
          <w:szCs w:val="22"/>
        </w:rPr>
      </w:pPr>
      <w:r w:rsidRPr="00351466">
        <w:rPr>
          <w:rFonts w:ascii="Arial" w:hAnsi="Arial" w:cs="Arial"/>
          <w:color w:val="auto"/>
          <w:sz w:val="22"/>
          <w:szCs w:val="22"/>
        </w:rPr>
        <w:t>the Licensed Surveyors Act 1909 of Western Australia</w:t>
      </w:r>
    </w:p>
    <w:p w:rsidR="0053242D" w:rsidRPr="00351466" w:rsidRDefault="00FD1117" w:rsidP="00FD1117">
      <w:pPr>
        <w:autoSpaceDE w:val="0"/>
        <w:autoSpaceDN w:val="0"/>
        <w:adjustRightInd w:val="0"/>
        <w:spacing w:before="240" w:after="0" w:line="240" w:lineRule="auto"/>
        <w:ind w:right="-280"/>
        <w:rPr>
          <w:rFonts w:ascii="Arial" w:hAnsi="Arial" w:cs="Arial"/>
        </w:rPr>
      </w:pPr>
      <w:r w:rsidRPr="00351466">
        <w:rPr>
          <w:rFonts w:ascii="Arial" w:hAnsi="Arial" w:cs="Arial"/>
          <w:bCs/>
        </w:rPr>
        <w:t xml:space="preserve">The Survey Boards </w:t>
      </w:r>
      <w:r w:rsidR="0053242D" w:rsidRPr="00351466">
        <w:rPr>
          <w:rFonts w:ascii="Arial" w:hAnsi="Arial" w:cs="Arial"/>
          <w:bCs/>
        </w:rPr>
        <w:t>responsible for licensing/registering cadastral surveyors</w:t>
      </w:r>
      <w:r w:rsidRPr="00351466">
        <w:rPr>
          <w:rFonts w:ascii="Arial" w:hAnsi="Arial" w:cs="Arial"/>
          <w:bCs/>
        </w:rPr>
        <w:t xml:space="preserve"> are as follows:</w:t>
      </w:r>
      <w:r w:rsidR="0053242D" w:rsidRPr="00351466">
        <w:rPr>
          <w:rFonts w:ascii="Arial" w:hAnsi="Arial" w:cs="Arial"/>
          <w:bCs/>
        </w:rPr>
        <w:t xml:space="preserve"> </w:t>
      </w:r>
    </w:p>
    <w:p w:rsidR="0053242D" w:rsidRPr="00351466" w:rsidRDefault="0053242D" w:rsidP="00465EF6">
      <w:pPr>
        <w:pStyle w:val="ListParagraph"/>
        <w:numPr>
          <w:ilvl w:val="0"/>
          <w:numId w:val="3"/>
        </w:numPr>
        <w:autoSpaceDE w:val="0"/>
        <w:autoSpaceDN w:val="0"/>
        <w:adjustRightInd w:val="0"/>
        <w:spacing w:before="80" w:after="0" w:line="240" w:lineRule="auto"/>
        <w:rPr>
          <w:rFonts w:ascii="Arial" w:hAnsi="Arial" w:cs="Arial"/>
        </w:rPr>
      </w:pPr>
      <w:r w:rsidRPr="00351466">
        <w:rPr>
          <w:rFonts w:ascii="Arial" w:hAnsi="Arial" w:cs="Arial"/>
          <w:b/>
          <w:bCs/>
        </w:rPr>
        <w:t xml:space="preserve">NZ </w:t>
      </w:r>
      <w:r w:rsidRPr="00351466">
        <w:rPr>
          <w:rFonts w:ascii="Arial" w:hAnsi="Arial" w:cs="Arial"/>
        </w:rPr>
        <w:t xml:space="preserve">Cadastral Surveyors Licensing Board </w:t>
      </w:r>
    </w:p>
    <w:p w:rsidR="0053242D" w:rsidRPr="00351466" w:rsidRDefault="0053242D" w:rsidP="00465EF6">
      <w:pPr>
        <w:pStyle w:val="ListParagraph"/>
        <w:numPr>
          <w:ilvl w:val="0"/>
          <w:numId w:val="3"/>
        </w:numPr>
        <w:autoSpaceDE w:val="0"/>
        <w:autoSpaceDN w:val="0"/>
        <w:adjustRightInd w:val="0"/>
        <w:spacing w:before="80" w:after="0" w:line="240" w:lineRule="auto"/>
        <w:rPr>
          <w:rFonts w:ascii="Arial" w:hAnsi="Arial" w:cs="Arial"/>
        </w:rPr>
      </w:pPr>
      <w:r w:rsidRPr="00351466">
        <w:rPr>
          <w:rFonts w:ascii="Arial" w:hAnsi="Arial" w:cs="Arial"/>
          <w:b/>
          <w:bCs/>
        </w:rPr>
        <w:lastRenderedPageBreak/>
        <w:t xml:space="preserve">ACT </w:t>
      </w:r>
      <w:r w:rsidRPr="00351466">
        <w:rPr>
          <w:rFonts w:ascii="Arial" w:hAnsi="Arial" w:cs="Arial"/>
        </w:rPr>
        <w:t xml:space="preserve">Not a body – the </w:t>
      </w:r>
      <w:r w:rsidR="007E42EF">
        <w:rPr>
          <w:rFonts w:ascii="Arial" w:hAnsi="Arial" w:cs="Arial"/>
        </w:rPr>
        <w:t>Surveyor-General</w:t>
      </w:r>
      <w:r w:rsidRPr="00351466">
        <w:rPr>
          <w:rFonts w:ascii="Arial" w:hAnsi="Arial" w:cs="Arial"/>
        </w:rPr>
        <w:t xml:space="preserve"> of the ACT. </w:t>
      </w:r>
      <w:r w:rsidR="00813284">
        <w:rPr>
          <w:rFonts w:ascii="Arial" w:hAnsi="Arial" w:cs="Arial"/>
        </w:rPr>
        <w:t>Although there is</w:t>
      </w:r>
      <w:r w:rsidRPr="00351466">
        <w:rPr>
          <w:rFonts w:ascii="Arial" w:hAnsi="Arial" w:cs="Arial"/>
        </w:rPr>
        <w:t xml:space="preserve"> a separate registration system in the ACT</w:t>
      </w:r>
      <w:r w:rsidR="00813284">
        <w:rPr>
          <w:rFonts w:ascii="Arial" w:hAnsi="Arial" w:cs="Arial"/>
        </w:rPr>
        <w:t>,</w:t>
      </w:r>
      <w:r w:rsidRPr="00351466">
        <w:rPr>
          <w:rFonts w:ascii="Arial" w:hAnsi="Arial" w:cs="Arial"/>
        </w:rPr>
        <w:t xml:space="preserve"> surveyors wanting </w:t>
      </w:r>
      <w:r w:rsidR="00813284">
        <w:rPr>
          <w:rFonts w:ascii="Arial" w:hAnsi="Arial" w:cs="Arial"/>
        </w:rPr>
        <w:t xml:space="preserve">to qualify for </w:t>
      </w:r>
      <w:r w:rsidRPr="00351466">
        <w:rPr>
          <w:rFonts w:ascii="Arial" w:hAnsi="Arial" w:cs="Arial"/>
        </w:rPr>
        <w:t xml:space="preserve">registration </w:t>
      </w:r>
      <w:r w:rsidR="00813284">
        <w:rPr>
          <w:rFonts w:ascii="Arial" w:hAnsi="Arial" w:cs="Arial"/>
        </w:rPr>
        <w:t xml:space="preserve">in the ACT </w:t>
      </w:r>
      <w:r w:rsidR="007E42EF">
        <w:rPr>
          <w:rFonts w:ascii="Arial" w:hAnsi="Arial" w:cs="Arial"/>
        </w:rPr>
        <w:t xml:space="preserve">must </w:t>
      </w:r>
      <w:r w:rsidRPr="00351466">
        <w:rPr>
          <w:rFonts w:ascii="Arial" w:hAnsi="Arial" w:cs="Arial"/>
        </w:rPr>
        <w:t xml:space="preserve">do so via </w:t>
      </w:r>
      <w:r w:rsidR="00AC3690">
        <w:rPr>
          <w:rFonts w:ascii="Arial" w:hAnsi="Arial" w:cs="Arial"/>
        </w:rPr>
        <w:t xml:space="preserve">the </w:t>
      </w:r>
      <w:r w:rsidR="00813284">
        <w:rPr>
          <w:rFonts w:ascii="Arial" w:hAnsi="Arial" w:cs="Arial"/>
        </w:rPr>
        <w:t>examination</w:t>
      </w:r>
      <w:r w:rsidR="00AC3690">
        <w:rPr>
          <w:rFonts w:ascii="Arial" w:hAnsi="Arial" w:cs="Arial"/>
        </w:rPr>
        <w:t xml:space="preserve"> system of </w:t>
      </w:r>
      <w:r w:rsidRPr="00351466">
        <w:rPr>
          <w:rFonts w:ascii="Arial" w:hAnsi="Arial" w:cs="Arial"/>
        </w:rPr>
        <w:t xml:space="preserve">the NSW Board of Surveying and Spatial Information (BOSSI). ACT provides examiners in these cases. </w:t>
      </w:r>
    </w:p>
    <w:p w:rsidR="0053242D" w:rsidRPr="00351466" w:rsidRDefault="0053242D" w:rsidP="00465EF6">
      <w:pPr>
        <w:pStyle w:val="ListParagraph"/>
        <w:numPr>
          <w:ilvl w:val="0"/>
          <w:numId w:val="3"/>
        </w:numPr>
        <w:autoSpaceDE w:val="0"/>
        <w:autoSpaceDN w:val="0"/>
        <w:adjustRightInd w:val="0"/>
        <w:spacing w:before="80" w:after="0" w:line="240" w:lineRule="auto"/>
        <w:rPr>
          <w:rFonts w:ascii="Arial" w:hAnsi="Arial" w:cs="Arial"/>
        </w:rPr>
      </w:pPr>
      <w:r w:rsidRPr="00351466">
        <w:rPr>
          <w:rFonts w:ascii="Arial" w:hAnsi="Arial" w:cs="Arial"/>
          <w:b/>
          <w:bCs/>
        </w:rPr>
        <w:t xml:space="preserve">NSW </w:t>
      </w:r>
      <w:r w:rsidRPr="00351466">
        <w:rPr>
          <w:rFonts w:ascii="Arial" w:hAnsi="Arial" w:cs="Arial"/>
        </w:rPr>
        <w:t xml:space="preserve">Board of Surveying and Spatial Information </w:t>
      </w:r>
    </w:p>
    <w:p w:rsidR="0053242D" w:rsidRPr="00351466" w:rsidRDefault="0053242D" w:rsidP="00465EF6">
      <w:pPr>
        <w:pStyle w:val="ListParagraph"/>
        <w:numPr>
          <w:ilvl w:val="0"/>
          <w:numId w:val="3"/>
        </w:numPr>
        <w:autoSpaceDE w:val="0"/>
        <w:autoSpaceDN w:val="0"/>
        <w:adjustRightInd w:val="0"/>
        <w:spacing w:before="80" w:after="0" w:line="240" w:lineRule="auto"/>
        <w:rPr>
          <w:rFonts w:ascii="Arial" w:hAnsi="Arial" w:cs="Arial"/>
        </w:rPr>
      </w:pPr>
      <w:r w:rsidRPr="00351466">
        <w:rPr>
          <w:rFonts w:ascii="Arial" w:hAnsi="Arial" w:cs="Arial"/>
          <w:b/>
          <w:bCs/>
        </w:rPr>
        <w:t xml:space="preserve">NT </w:t>
      </w:r>
      <w:r w:rsidRPr="00351466">
        <w:rPr>
          <w:rFonts w:ascii="Arial" w:hAnsi="Arial" w:cs="Arial"/>
        </w:rPr>
        <w:t xml:space="preserve">Surveyors Board of NT </w:t>
      </w:r>
    </w:p>
    <w:p w:rsidR="0053242D" w:rsidRPr="00351466" w:rsidRDefault="0053242D" w:rsidP="00465EF6">
      <w:pPr>
        <w:pStyle w:val="ListParagraph"/>
        <w:numPr>
          <w:ilvl w:val="0"/>
          <w:numId w:val="3"/>
        </w:numPr>
        <w:autoSpaceDE w:val="0"/>
        <w:autoSpaceDN w:val="0"/>
        <w:adjustRightInd w:val="0"/>
        <w:spacing w:before="80" w:after="0" w:line="240" w:lineRule="auto"/>
        <w:rPr>
          <w:rFonts w:ascii="Arial" w:hAnsi="Arial" w:cs="Arial"/>
        </w:rPr>
      </w:pPr>
      <w:r w:rsidRPr="00351466">
        <w:rPr>
          <w:rFonts w:ascii="Arial" w:hAnsi="Arial" w:cs="Arial"/>
          <w:b/>
          <w:bCs/>
        </w:rPr>
        <w:t>Q</w:t>
      </w:r>
      <w:r w:rsidR="00214213">
        <w:rPr>
          <w:rFonts w:ascii="Arial" w:hAnsi="Arial" w:cs="Arial"/>
          <w:b/>
          <w:bCs/>
        </w:rPr>
        <w:t>LD</w:t>
      </w:r>
      <w:r w:rsidRPr="00351466">
        <w:rPr>
          <w:rFonts w:ascii="Arial" w:hAnsi="Arial" w:cs="Arial"/>
          <w:b/>
          <w:bCs/>
        </w:rPr>
        <w:t xml:space="preserve"> </w:t>
      </w:r>
      <w:r w:rsidRPr="00351466">
        <w:rPr>
          <w:rFonts w:ascii="Arial" w:hAnsi="Arial" w:cs="Arial"/>
        </w:rPr>
        <w:t xml:space="preserve">Surveyors Board of Qld </w:t>
      </w:r>
    </w:p>
    <w:p w:rsidR="0053242D" w:rsidRPr="00351466" w:rsidRDefault="0053242D" w:rsidP="00465EF6">
      <w:pPr>
        <w:pStyle w:val="ListParagraph"/>
        <w:numPr>
          <w:ilvl w:val="0"/>
          <w:numId w:val="3"/>
        </w:numPr>
        <w:autoSpaceDE w:val="0"/>
        <w:autoSpaceDN w:val="0"/>
        <w:adjustRightInd w:val="0"/>
        <w:spacing w:before="80" w:after="0" w:line="240" w:lineRule="auto"/>
        <w:rPr>
          <w:rFonts w:ascii="Arial" w:hAnsi="Arial" w:cs="Arial"/>
        </w:rPr>
      </w:pPr>
      <w:r w:rsidRPr="00351466">
        <w:rPr>
          <w:rFonts w:ascii="Arial" w:hAnsi="Arial" w:cs="Arial"/>
          <w:b/>
          <w:bCs/>
        </w:rPr>
        <w:t xml:space="preserve">SA </w:t>
      </w:r>
      <w:r w:rsidRPr="00351466">
        <w:rPr>
          <w:rFonts w:ascii="Arial" w:hAnsi="Arial" w:cs="Arial"/>
        </w:rPr>
        <w:t xml:space="preserve">Surveyors Board of SA which is a subcommittee of the Institution of Surveyors Australia (ISA) </w:t>
      </w:r>
    </w:p>
    <w:p w:rsidR="0053242D" w:rsidRPr="00351466" w:rsidRDefault="0053242D" w:rsidP="00465EF6">
      <w:pPr>
        <w:pStyle w:val="ListParagraph"/>
        <w:numPr>
          <w:ilvl w:val="0"/>
          <w:numId w:val="3"/>
        </w:numPr>
        <w:autoSpaceDE w:val="0"/>
        <w:autoSpaceDN w:val="0"/>
        <w:adjustRightInd w:val="0"/>
        <w:spacing w:before="80" w:after="0" w:line="240" w:lineRule="auto"/>
        <w:rPr>
          <w:rFonts w:ascii="Arial" w:hAnsi="Arial" w:cs="Arial"/>
        </w:rPr>
      </w:pPr>
      <w:r w:rsidRPr="00351466">
        <w:rPr>
          <w:rFonts w:ascii="Arial" w:hAnsi="Arial" w:cs="Arial"/>
          <w:b/>
          <w:bCs/>
        </w:rPr>
        <w:t>T</w:t>
      </w:r>
      <w:r w:rsidR="00214213">
        <w:rPr>
          <w:rFonts w:ascii="Arial" w:hAnsi="Arial" w:cs="Arial"/>
          <w:b/>
          <w:bCs/>
        </w:rPr>
        <w:t>AS</w:t>
      </w:r>
      <w:r w:rsidRPr="00351466">
        <w:rPr>
          <w:rFonts w:ascii="Arial" w:hAnsi="Arial" w:cs="Arial"/>
          <w:b/>
          <w:bCs/>
        </w:rPr>
        <w:t xml:space="preserve"> </w:t>
      </w:r>
      <w:proofErr w:type="gramStart"/>
      <w:r w:rsidRPr="00351466">
        <w:rPr>
          <w:rFonts w:ascii="Arial" w:hAnsi="Arial" w:cs="Arial"/>
        </w:rPr>
        <w:t>The</w:t>
      </w:r>
      <w:proofErr w:type="gramEnd"/>
      <w:r w:rsidRPr="00351466">
        <w:rPr>
          <w:rFonts w:ascii="Arial" w:hAnsi="Arial" w:cs="Arial"/>
        </w:rPr>
        <w:t xml:space="preserve"> Institution of Surveyors Australia (ISA) administers the post-graduate training and examination of candidates through its sub-committee, the Tasmanian Land Surveyors Accreditation Board (TLSAB). Once accreditation is achieved, the Surveyor-General administers mandatory, ongoing registration on receipt of evidence of competency. </w:t>
      </w:r>
    </w:p>
    <w:p w:rsidR="0053242D" w:rsidRPr="00351466" w:rsidRDefault="0053242D" w:rsidP="00465EF6">
      <w:pPr>
        <w:pStyle w:val="ListParagraph"/>
        <w:numPr>
          <w:ilvl w:val="0"/>
          <w:numId w:val="3"/>
        </w:numPr>
        <w:autoSpaceDE w:val="0"/>
        <w:autoSpaceDN w:val="0"/>
        <w:adjustRightInd w:val="0"/>
        <w:spacing w:before="80" w:after="0" w:line="240" w:lineRule="auto"/>
        <w:rPr>
          <w:rFonts w:ascii="Arial" w:hAnsi="Arial" w:cs="Arial"/>
        </w:rPr>
      </w:pPr>
      <w:r w:rsidRPr="00351466">
        <w:rPr>
          <w:rFonts w:ascii="Arial" w:hAnsi="Arial" w:cs="Arial"/>
          <w:b/>
          <w:bCs/>
        </w:rPr>
        <w:t>V</w:t>
      </w:r>
      <w:r w:rsidR="00214213">
        <w:rPr>
          <w:rFonts w:ascii="Arial" w:hAnsi="Arial" w:cs="Arial"/>
          <w:b/>
          <w:bCs/>
        </w:rPr>
        <w:t>IC</w:t>
      </w:r>
      <w:r w:rsidRPr="00351466">
        <w:rPr>
          <w:rFonts w:ascii="Arial" w:hAnsi="Arial" w:cs="Arial"/>
          <w:b/>
          <w:bCs/>
        </w:rPr>
        <w:t xml:space="preserve"> </w:t>
      </w:r>
      <w:r w:rsidRPr="00351466">
        <w:rPr>
          <w:rFonts w:ascii="Arial" w:hAnsi="Arial" w:cs="Arial"/>
        </w:rPr>
        <w:t xml:space="preserve">Surveyors Registration Board of Vic </w:t>
      </w:r>
    </w:p>
    <w:p w:rsidR="0053242D" w:rsidRPr="00351466" w:rsidRDefault="0053242D" w:rsidP="00465EF6">
      <w:pPr>
        <w:pStyle w:val="Default"/>
        <w:numPr>
          <w:ilvl w:val="0"/>
          <w:numId w:val="3"/>
        </w:numPr>
        <w:rPr>
          <w:rFonts w:ascii="Arial" w:hAnsi="Arial" w:cs="Arial"/>
          <w:color w:val="auto"/>
          <w:sz w:val="22"/>
          <w:szCs w:val="22"/>
        </w:rPr>
      </w:pPr>
      <w:r w:rsidRPr="00351466">
        <w:rPr>
          <w:rFonts w:ascii="Arial" w:hAnsi="Arial" w:cs="Arial"/>
          <w:b/>
          <w:bCs/>
          <w:color w:val="auto"/>
          <w:sz w:val="22"/>
          <w:szCs w:val="22"/>
        </w:rPr>
        <w:t xml:space="preserve">WA </w:t>
      </w:r>
      <w:r w:rsidRPr="00351466">
        <w:rPr>
          <w:rFonts w:ascii="Arial" w:hAnsi="Arial" w:cs="Arial"/>
          <w:color w:val="auto"/>
          <w:sz w:val="22"/>
          <w:szCs w:val="22"/>
        </w:rPr>
        <w:t>Land Surveyors Licensing Board of WA.</w:t>
      </w:r>
    </w:p>
    <w:p w:rsidR="0053242D" w:rsidRPr="00351466" w:rsidRDefault="0053242D" w:rsidP="00923DA9">
      <w:pPr>
        <w:autoSpaceDE w:val="0"/>
        <w:autoSpaceDN w:val="0"/>
        <w:adjustRightInd w:val="0"/>
        <w:spacing w:after="0" w:line="240" w:lineRule="auto"/>
        <w:rPr>
          <w:rFonts w:ascii="Arial" w:hAnsi="Arial" w:cs="Arial"/>
          <w:bCs/>
        </w:rPr>
      </w:pPr>
    </w:p>
    <w:p w:rsidR="0053242D" w:rsidRPr="00351466" w:rsidRDefault="0053242D" w:rsidP="00923DA9">
      <w:pPr>
        <w:autoSpaceDE w:val="0"/>
        <w:autoSpaceDN w:val="0"/>
        <w:adjustRightInd w:val="0"/>
        <w:spacing w:after="0" w:line="240" w:lineRule="auto"/>
        <w:rPr>
          <w:rFonts w:ascii="Arial" w:hAnsi="Arial" w:cs="Arial"/>
          <w:bCs/>
        </w:rPr>
      </w:pPr>
      <w:r w:rsidRPr="00351466">
        <w:rPr>
          <w:rFonts w:ascii="Arial" w:hAnsi="Arial" w:cs="Arial"/>
          <w:b/>
          <w:bCs/>
        </w:rPr>
        <w:t>Strategic Matters for the Council</w:t>
      </w:r>
    </w:p>
    <w:p w:rsidR="00923DA9" w:rsidRPr="00351466" w:rsidRDefault="00923DA9" w:rsidP="00923DA9">
      <w:pPr>
        <w:autoSpaceDE w:val="0"/>
        <w:autoSpaceDN w:val="0"/>
        <w:adjustRightInd w:val="0"/>
        <w:spacing w:after="0" w:line="240" w:lineRule="auto"/>
        <w:rPr>
          <w:rFonts w:ascii="Arial" w:hAnsi="Arial" w:cs="Arial"/>
          <w:bCs/>
        </w:rPr>
      </w:pPr>
      <w:r w:rsidRPr="00351466">
        <w:rPr>
          <w:rFonts w:ascii="Arial" w:hAnsi="Arial" w:cs="Arial"/>
          <w:bCs/>
        </w:rPr>
        <w:t>The Council has the following goals, all of which address in some manner, the concept of</w:t>
      </w:r>
      <w:r w:rsidR="008A5774" w:rsidRPr="00351466">
        <w:rPr>
          <w:rFonts w:ascii="Arial" w:hAnsi="Arial" w:cs="Arial"/>
          <w:bCs/>
        </w:rPr>
        <w:t xml:space="preserve"> </w:t>
      </w:r>
      <w:r w:rsidRPr="00351466">
        <w:rPr>
          <w:rFonts w:ascii="Arial" w:hAnsi="Arial" w:cs="Arial"/>
          <w:bCs/>
        </w:rPr>
        <w:t>mutual recognition.</w:t>
      </w:r>
    </w:p>
    <w:p w:rsidR="00923DA9" w:rsidRPr="00351466" w:rsidRDefault="00923DA9" w:rsidP="00465EF6">
      <w:pPr>
        <w:pStyle w:val="ListParagraph"/>
        <w:numPr>
          <w:ilvl w:val="0"/>
          <w:numId w:val="4"/>
        </w:numPr>
        <w:autoSpaceDE w:val="0"/>
        <w:autoSpaceDN w:val="0"/>
        <w:adjustRightInd w:val="0"/>
        <w:spacing w:after="0" w:line="240" w:lineRule="auto"/>
        <w:rPr>
          <w:rFonts w:ascii="Arial" w:hAnsi="Arial" w:cs="Arial"/>
          <w:bCs/>
        </w:rPr>
      </w:pPr>
      <w:r w:rsidRPr="00351466">
        <w:rPr>
          <w:rFonts w:ascii="Arial" w:hAnsi="Arial" w:cs="Arial"/>
          <w:bCs/>
        </w:rPr>
        <w:t>Maintain a strategic overview of the implications of surveying reforms as they relate</w:t>
      </w:r>
      <w:r w:rsidR="008A5774" w:rsidRPr="00351466">
        <w:rPr>
          <w:rFonts w:ascii="Arial" w:hAnsi="Arial" w:cs="Arial"/>
          <w:bCs/>
        </w:rPr>
        <w:t xml:space="preserve"> </w:t>
      </w:r>
      <w:r w:rsidRPr="00351466">
        <w:rPr>
          <w:rFonts w:ascii="Arial" w:hAnsi="Arial" w:cs="Arial"/>
          <w:bCs/>
        </w:rPr>
        <w:t>to regulations and competencies required of surveyors.</w:t>
      </w:r>
    </w:p>
    <w:p w:rsidR="00923DA9" w:rsidRPr="00351466" w:rsidRDefault="00923DA9" w:rsidP="00465EF6">
      <w:pPr>
        <w:pStyle w:val="ListParagraph"/>
        <w:numPr>
          <w:ilvl w:val="0"/>
          <w:numId w:val="4"/>
        </w:numPr>
        <w:autoSpaceDE w:val="0"/>
        <w:autoSpaceDN w:val="0"/>
        <w:adjustRightInd w:val="0"/>
        <w:spacing w:after="0" w:line="240" w:lineRule="auto"/>
        <w:rPr>
          <w:rFonts w:ascii="Arial" w:hAnsi="Arial" w:cs="Arial"/>
          <w:bCs/>
        </w:rPr>
      </w:pPr>
      <w:r w:rsidRPr="00351466">
        <w:rPr>
          <w:rFonts w:ascii="Arial" w:hAnsi="Arial" w:cs="Arial"/>
          <w:bCs/>
        </w:rPr>
        <w:t>Maintain a strategic outlook for the occupational regulation of surveyors.</w:t>
      </w:r>
    </w:p>
    <w:p w:rsidR="00923DA9" w:rsidRPr="00351466" w:rsidRDefault="00923DA9" w:rsidP="00465EF6">
      <w:pPr>
        <w:pStyle w:val="ListParagraph"/>
        <w:numPr>
          <w:ilvl w:val="0"/>
          <w:numId w:val="4"/>
        </w:numPr>
        <w:autoSpaceDE w:val="0"/>
        <w:autoSpaceDN w:val="0"/>
        <w:adjustRightInd w:val="0"/>
        <w:spacing w:after="0" w:line="240" w:lineRule="auto"/>
        <w:rPr>
          <w:rFonts w:ascii="Arial" w:hAnsi="Arial" w:cs="Arial"/>
          <w:bCs/>
        </w:rPr>
      </w:pPr>
      <w:r w:rsidRPr="00351466">
        <w:rPr>
          <w:rFonts w:ascii="Arial" w:hAnsi="Arial" w:cs="Arial"/>
          <w:bCs/>
        </w:rPr>
        <w:t>Develop standards for training and competency assessment.</w:t>
      </w:r>
    </w:p>
    <w:p w:rsidR="00923DA9" w:rsidRPr="00351466" w:rsidRDefault="00923DA9" w:rsidP="00465EF6">
      <w:pPr>
        <w:pStyle w:val="ListParagraph"/>
        <w:numPr>
          <w:ilvl w:val="0"/>
          <w:numId w:val="4"/>
        </w:numPr>
        <w:autoSpaceDE w:val="0"/>
        <w:autoSpaceDN w:val="0"/>
        <w:adjustRightInd w:val="0"/>
        <w:spacing w:after="0" w:line="240" w:lineRule="auto"/>
        <w:rPr>
          <w:rFonts w:ascii="Arial" w:hAnsi="Arial" w:cs="Arial"/>
          <w:bCs/>
        </w:rPr>
      </w:pPr>
      <w:r w:rsidRPr="00351466">
        <w:rPr>
          <w:rFonts w:ascii="Arial" w:hAnsi="Arial" w:cs="Arial"/>
          <w:bCs/>
        </w:rPr>
        <w:t>Maintain a strategic outlook for the standards of surveying practice and best practice</w:t>
      </w:r>
      <w:r w:rsidR="008A5774" w:rsidRPr="00351466">
        <w:rPr>
          <w:rFonts w:ascii="Arial" w:hAnsi="Arial" w:cs="Arial"/>
          <w:bCs/>
        </w:rPr>
        <w:t xml:space="preserve"> </w:t>
      </w:r>
      <w:r w:rsidRPr="00351466">
        <w:rPr>
          <w:rFonts w:ascii="Arial" w:hAnsi="Arial" w:cs="Arial"/>
          <w:bCs/>
        </w:rPr>
        <w:t>methods</w:t>
      </w:r>
      <w:r w:rsidR="004F11A4">
        <w:rPr>
          <w:rFonts w:ascii="Arial" w:hAnsi="Arial" w:cs="Arial"/>
          <w:bCs/>
        </w:rPr>
        <w:t xml:space="preserve"> to </w:t>
      </w:r>
      <w:r w:rsidR="004F11A4" w:rsidRPr="00E23F0A">
        <w:rPr>
          <w:rFonts w:ascii="TrebuchetMS-Bold" w:hAnsi="TrebuchetMS-Bold" w:cs="TrebuchetMS-Bold"/>
          <w:bCs/>
        </w:rPr>
        <w:t>meet the expectation and requirements</w:t>
      </w:r>
      <w:r w:rsidR="004F11A4">
        <w:rPr>
          <w:rFonts w:ascii="TrebuchetMS-Bold" w:hAnsi="TrebuchetMS-Bold" w:cs="TrebuchetMS-Bold"/>
          <w:bCs/>
        </w:rPr>
        <w:t xml:space="preserve"> of</w:t>
      </w:r>
      <w:r w:rsidR="004F11A4" w:rsidRPr="00E23F0A">
        <w:rPr>
          <w:rFonts w:ascii="TrebuchetMS-Bold" w:hAnsi="TrebuchetMS-Bold" w:cs="TrebuchetMS-Bold"/>
          <w:bCs/>
        </w:rPr>
        <w:t xml:space="preserve"> the community</w:t>
      </w:r>
      <w:r w:rsidRPr="00351466">
        <w:rPr>
          <w:rFonts w:ascii="Arial" w:hAnsi="Arial" w:cs="Arial"/>
          <w:bCs/>
        </w:rPr>
        <w:t>.</w:t>
      </w:r>
    </w:p>
    <w:p w:rsidR="00923DA9" w:rsidRPr="00351466" w:rsidRDefault="00923DA9" w:rsidP="00465EF6">
      <w:pPr>
        <w:pStyle w:val="ListParagraph"/>
        <w:numPr>
          <w:ilvl w:val="0"/>
          <w:numId w:val="4"/>
        </w:numPr>
        <w:autoSpaceDE w:val="0"/>
        <w:autoSpaceDN w:val="0"/>
        <w:adjustRightInd w:val="0"/>
        <w:spacing w:after="0" w:line="240" w:lineRule="auto"/>
        <w:rPr>
          <w:rFonts w:ascii="Arial" w:hAnsi="Arial" w:cs="Arial"/>
          <w:bCs/>
        </w:rPr>
      </w:pPr>
      <w:r w:rsidRPr="00351466">
        <w:rPr>
          <w:rFonts w:ascii="Arial" w:hAnsi="Arial" w:cs="Arial"/>
          <w:bCs/>
        </w:rPr>
        <w:t>Deve</w:t>
      </w:r>
      <w:r w:rsidR="00E43E51" w:rsidRPr="00351466">
        <w:rPr>
          <w:rFonts w:ascii="Arial" w:hAnsi="Arial" w:cs="Arial"/>
          <w:bCs/>
        </w:rPr>
        <w:t xml:space="preserve">lop generic guidelines for land </w:t>
      </w:r>
      <w:r w:rsidRPr="00351466">
        <w:rPr>
          <w:rFonts w:ascii="Arial" w:hAnsi="Arial" w:cs="Arial"/>
          <w:bCs/>
        </w:rPr>
        <w:t>boundary surveys.</w:t>
      </w:r>
    </w:p>
    <w:p w:rsidR="008A5774" w:rsidRPr="00351466" w:rsidRDefault="008A5774" w:rsidP="00923DA9">
      <w:pPr>
        <w:autoSpaceDE w:val="0"/>
        <w:autoSpaceDN w:val="0"/>
        <w:adjustRightInd w:val="0"/>
        <w:spacing w:after="0" w:line="240" w:lineRule="auto"/>
        <w:rPr>
          <w:rFonts w:ascii="Arial" w:hAnsi="Arial" w:cs="Arial"/>
          <w:bCs/>
        </w:rPr>
      </w:pPr>
    </w:p>
    <w:p w:rsidR="00DC40D2" w:rsidRDefault="00923DA9" w:rsidP="008A5774">
      <w:pPr>
        <w:autoSpaceDE w:val="0"/>
        <w:autoSpaceDN w:val="0"/>
        <w:adjustRightInd w:val="0"/>
        <w:spacing w:after="0" w:line="240" w:lineRule="auto"/>
        <w:rPr>
          <w:rFonts w:ascii="Arial" w:hAnsi="Arial" w:cs="Arial"/>
          <w:bCs/>
        </w:rPr>
      </w:pPr>
      <w:r w:rsidRPr="00351466">
        <w:rPr>
          <w:rFonts w:ascii="Arial" w:hAnsi="Arial" w:cs="Arial"/>
          <w:bCs/>
        </w:rPr>
        <w:t>Where appropriate, stakeholders such as the Australia New Zealand Land Information</w:t>
      </w:r>
      <w:r w:rsidR="008A5774" w:rsidRPr="00351466">
        <w:rPr>
          <w:rFonts w:ascii="Arial" w:hAnsi="Arial" w:cs="Arial"/>
          <w:bCs/>
        </w:rPr>
        <w:t xml:space="preserve"> </w:t>
      </w:r>
      <w:r w:rsidRPr="00351466">
        <w:rPr>
          <w:rFonts w:ascii="Arial" w:hAnsi="Arial" w:cs="Arial"/>
          <w:bCs/>
        </w:rPr>
        <w:t>Council (ANZLIC), Intergovernmental Committee on Survey and Mapping (ICSM),</w:t>
      </w:r>
      <w:r w:rsidR="008A5774" w:rsidRPr="00351466">
        <w:rPr>
          <w:rFonts w:ascii="Arial" w:hAnsi="Arial" w:cs="Arial"/>
        </w:rPr>
        <w:t xml:space="preserve"> Surveying &amp; Spatial Sciences Institute (SSSI), </w:t>
      </w:r>
      <w:r w:rsidRPr="00351466">
        <w:rPr>
          <w:rFonts w:ascii="Arial" w:hAnsi="Arial" w:cs="Arial"/>
          <w:bCs/>
        </w:rPr>
        <w:t>and the New Zealand Institute of Surveyors</w:t>
      </w:r>
      <w:r w:rsidR="008A5774" w:rsidRPr="00351466">
        <w:rPr>
          <w:rFonts w:ascii="Arial" w:hAnsi="Arial" w:cs="Arial"/>
          <w:bCs/>
        </w:rPr>
        <w:t xml:space="preserve"> </w:t>
      </w:r>
      <w:r w:rsidRPr="00351466">
        <w:rPr>
          <w:rFonts w:ascii="Arial" w:hAnsi="Arial" w:cs="Arial"/>
          <w:bCs/>
        </w:rPr>
        <w:t>(NZIS) are consulted by</w:t>
      </w:r>
      <w:r w:rsidR="00465EF6" w:rsidRPr="00351466">
        <w:rPr>
          <w:rFonts w:ascii="Arial" w:hAnsi="Arial" w:cs="Arial"/>
          <w:bCs/>
        </w:rPr>
        <w:t xml:space="preserve"> the </w:t>
      </w:r>
      <w:r w:rsidRPr="00351466">
        <w:rPr>
          <w:rFonts w:ascii="Arial" w:hAnsi="Arial" w:cs="Arial"/>
          <w:bCs/>
        </w:rPr>
        <w:t>Council.</w:t>
      </w:r>
      <w:r w:rsidR="00AF1F0A">
        <w:rPr>
          <w:rFonts w:ascii="Arial" w:hAnsi="Arial" w:cs="Arial"/>
          <w:bCs/>
        </w:rPr>
        <w:t xml:space="preserve">  </w:t>
      </w:r>
    </w:p>
    <w:p w:rsidR="00214213" w:rsidRPr="00351466" w:rsidRDefault="00214213" w:rsidP="008A5774">
      <w:pPr>
        <w:autoSpaceDE w:val="0"/>
        <w:autoSpaceDN w:val="0"/>
        <w:adjustRightInd w:val="0"/>
        <w:spacing w:after="0" w:line="240" w:lineRule="auto"/>
        <w:rPr>
          <w:rFonts w:ascii="Arial" w:hAnsi="Arial" w:cs="Arial"/>
          <w:bCs/>
        </w:rPr>
      </w:pPr>
    </w:p>
    <w:p w:rsidR="00DC40D2" w:rsidRPr="00351466" w:rsidRDefault="00DC40D2" w:rsidP="008A5774">
      <w:pPr>
        <w:autoSpaceDE w:val="0"/>
        <w:autoSpaceDN w:val="0"/>
        <w:adjustRightInd w:val="0"/>
        <w:spacing w:after="0" w:line="240" w:lineRule="auto"/>
        <w:rPr>
          <w:rFonts w:ascii="Arial" w:hAnsi="Arial" w:cs="Arial"/>
          <w:bCs/>
        </w:rPr>
      </w:pPr>
      <w:r w:rsidRPr="00351466">
        <w:rPr>
          <w:rFonts w:ascii="Arial" w:hAnsi="Arial" w:cs="Arial"/>
          <w:bCs/>
        </w:rPr>
        <w:t xml:space="preserve">The Council </w:t>
      </w:r>
      <w:r w:rsidR="00637B8E" w:rsidRPr="00351466">
        <w:rPr>
          <w:rFonts w:ascii="Arial" w:hAnsi="Arial" w:cs="Arial"/>
          <w:bCs/>
        </w:rPr>
        <w:t>is</w:t>
      </w:r>
      <w:r w:rsidRPr="00351466">
        <w:rPr>
          <w:rFonts w:ascii="Arial" w:hAnsi="Arial" w:cs="Arial"/>
          <w:bCs/>
        </w:rPr>
        <w:t xml:space="preserve"> pleased to offer a response to the following questions posed in the Productivity Commission Issues Paper.</w:t>
      </w:r>
    </w:p>
    <w:p w:rsidR="00EA6EA1" w:rsidRPr="00351466" w:rsidRDefault="00EA6EA1" w:rsidP="008A5774">
      <w:pPr>
        <w:autoSpaceDE w:val="0"/>
        <w:autoSpaceDN w:val="0"/>
        <w:adjustRightInd w:val="0"/>
        <w:spacing w:after="0" w:line="240" w:lineRule="auto"/>
        <w:rPr>
          <w:rFonts w:ascii="Arial" w:hAnsi="Arial" w:cs="Arial"/>
          <w:bCs/>
        </w:rPr>
      </w:pPr>
    </w:p>
    <w:p w:rsidR="00DC40D2" w:rsidRPr="00351466" w:rsidRDefault="008579CC" w:rsidP="008579CC">
      <w:pPr>
        <w:autoSpaceDE w:val="0"/>
        <w:autoSpaceDN w:val="0"/>
        <w:adjustRightInd w:val="0"/>
        <w:spacing w:after="0" w:line="240" w:lineRule="auto"/>
        <w:rPr>
          <w:rFonts w:ascii="Arial" w:hAnsi="Arial" w:cs="Arial"/>
          <w:bCs/>
          <w:i/>
        </w:rPr>
      </w:pPr>
      <w:r w:rsidRPr="00351466">
        <w:rPr>
          <w:rFonts w:ascii="Arial" w:hAnsi="Arial" w:cs="Arial"/>
          <w:bCs/>
          <w:i/>
        </w:rPr>
        <w:t>1.</w:t>
      </w:r>
      <w:r w:rsidR="007879E7" w:rsidRPr="007879E7">
        <w:rPr>
          <w:rFonts w:ascii="Arial" w:hAnsi="Arial" w:cs="Arial"/>
          <w:i/>
        </w:rPr>
        <w:t xml:space="preserve"> </w:t>
      </w:r>
      <w:r w:rsidR="007879E7" w:rsidRPr="00351466">
        <w:rPr>
          <w:rFonts w:ascii="Arial" w:hAnsi="Arial" w:cs="Arial"/>
          <w:i/>
        </w:rPr>
        <w:tab/>
      </w:r>
      <w:r w:rsidRPr="00351466">
        <w:rPr>
          <w:rFonts w:ascii="Arial" w:hAnsi="Arial" w:cs="Arial"/>
          <w:bCs/>
          <w:i/>
        </w:rPr>
        <w:t xml:space="preserve"> </w:t>
      </w:r>
      <w:r w:rsidR="00DC40D2" w:rsidRPr="00351466">
        <w:rPr>
          <w:rFonts w:ascii="Arial" w:hAnsi="Arial" w:cs="Arial"/>
          <w:bCs/>
          <w:i/>
        </w:rPr>
        <w:t xml:space="preserve">What have been the benefits of mutual recognition under the MRA and TTMRA, and what evidence is there to support your assessment? </w:t>
      </w:r>
    </w:p>
    <w:p w:rsidR="006F6993" w:rsidRPr="00351466" w:rsidRDefault="006F6993" w:rsidP="00DC40D2">
      <w:pPr>
        <w:autoSpaceDE w:val="0"/>
        <w:autoSpaceDN w:val="0"/>
        <w:adjustRightInd w:val="0"/>
        <w:spacing w:after="0" w:line="240" w:lineRule="auto"/>
        <w:rPr>
          <w:rFonts w:ascii="Arial" w:hAnsi="Arial" w:cs="Arial"/>
        </w:rPr>
      </w:pPr>
    </w:p>
    <w:p w:rsidR="00DC40D2" w:rsidRPr="00351466" w:rsidRDefault="006F6993" w:rsidP="00DC40D2">
      <w:pPr>
        <w:autoSpaceDE w:val="0"/>
        <w:autoSpaceDN w:val="0"/>
        <w:adjustRightInd w:val="0"/>
        <w:spacing w:after="0" w:line="240" w:lineRule="auto"/>
        <w:rPr>
          <w:rFonts w:ascii="Arial" w:hAnsi="Arial" w:cs="Arial"/>
          <w:bCs/>
          <w:i/>
        </w:rPr>
      </w:pPr>
      <w:r w:rsidRPr="00351466">
        <w:rPr>
          <w:rFonts w:ascii="Arial" w:hAnsi="Arial" w:cs="Arial"/>
        </w:rPr>
        <w:t xml:space="preserve">As detailed above the Council has demonstrated over 100 years of successful </w:t>
      </w:r>
      <w:r w:rsidRPr="00351466">
        <w:rPr>
          <w:rFonts w:ascii="Arial" w:hAnsi="Arial" w:cs="Arial"/>
          <w:bCs/>
        </w:rPr>
        <w:t xml:space="preserve">full reciprocity or mutual recognition </w:t>
      </w:r>
      <w:r w:rsidRPr="00351466">
        <w:rPr>
          <w:rFonts w:ascii="Arial" w:hAnsi="Arial" w:cs="Arial"/>
        </w:rPr>
        <w:t xml:space="preserve">between jurisdictions to ensure surveyors are able to operate across borders </w:t>
      </w:r>
    </w:p>
    <w:p w:rsidR="00DC40D2" w:rsidRPr="00351466" w:rsidRDefault="00DC40D2" w:rsidP="00DC40D2">
      <w:pPr>
        <w:autoSpaceDE w:val="0"/>
        <w:autoSpaceDN w:val="0"/>
        <w:adjustRightInd w:val="0"/>
        <w:spacing w:after="0" w:line="240" w:lineRule="auto"/>
        <w:rPr>
          <w:rFonts w:ascii="Arial" w:hAnsi="Arial" w:cs="Arial"/>
          <w:bCs/>
          <w:i/>
        </w:rPr>
      </w:pPr>
    </w:p>
    <w:p w:rsidR="007879E7" w:rsidRDefault="007879E7" w:rsidP="008579CC">
      <w:pPr>
        <w:autoSpaceDE w:val="0"/>
        <w:autoSpaceDN w:val="0"/>
        <w:adjustRightInd w:val="0"/>
        <w:spacing w:after="0" w:line="240" w:lineRule="auto"/>
        <w:rPr>
          <w:rFonts w:ascii="Arial" w:hAnsi="Arial" w:cs="Arial"/>
          <w:bCs/>
          <w:i/>
        </w:rPr>
      </w:pPr>
    </w:p>
    <w:p w:rsidR="00DC40D2" w:rsidRPr="00351466" w:rsidRDefault="008579CC" w:rsidP="008579CC">
      <w:pPr>
        <w:autoSpaceDE w:val="0"/>
        <w:autoSpaceDN w:val="0"/>
        <w:adjustRightInd w:val="0"/>
        <w:spacing w:after="0" w:line="240" w:lineRule="auto"/>
        <w:rPr>
          <w:rFonts w:ascii="Arial" w:hAnsi="Arial" w:cs="Arial"/>
          <w:bCs/>
          <w:i/>
        </w:rPr>
      </w:pPr>
      <w:r w:rsidRPr="00351466">
        <w:rPr>
          <w:rFonts w:ascii="Arial" w:hAnsi="Arial" w:cs="Arial"/>
          <w:bCs/>
          <w:i/>
        </w:rPr>
        <w:t>2.</w:t>
      </w:r>
      <w:r w:rsidR="007879E7" w:rsidRPr="007879E7">
        <w:rPr>
          <w:rFonts w:ascii="Arial" w:hAnsi="Arial" w:cs="Arial"/>
          <w:i/>
        </w:rPr>
        <w:t xml:space="preserve"> </w:t>
      </w:r>
      <w:r w:rsidR="007879E7" w:rsidRPr="00351466">
        <w:rPr>
          <w:rFonts w:ascii="Arial" w:hAnsi="Arial" w:cs="Arial"/>
          <w:i/>
        </w:rPr>
        <w:tab/>
      </w:r>
      <w:r w:rsidR="00DC40D2" w:rsidRPr="00351466">
        <w:rPr>
          <w:rFonts w:ascii="Arial" w:hAnsi="Arial" w:cs="Arial"/>
          <w:bCs/>
          <w:i/>
        </w:rPr>
        <w:t>What have been the costs of implementing and maintaining mutual recognition under the MRA and TTMRA, and to what extent are these outweighed by the benefits?</w:t>
      </w:r>
    </w:p>
    <w:p w:rsidR="006F6993" w:rsidRPr="00351466" w:rsidRDefault="006F6993" w:rsidP="006F6993">
      <w:pPr>
        <w:autoSpaceDE w:val="0"/>
        <w:autoSpaceDN w:val="0"/>
        <w:adjustRightInd w:val="0"/>
        <w:spacing w:after="0" w:line="240" w:lineRule="auto"/>
        <w:rPr>
          <w:rFonts w:ascii="Arial" w:hAnsi="Arial" w:cs="Arial"/>
          <w:bCs/>
        </w:rPr>
      </w:pPr>
    </w:p>
    <w:p w:rsidR="006F6993" w:rsidRPr="00351466" w:rsidRDefault="006F6993" w:rsidP="006F6993">
      <w:pPr>
        <w:autoSpaceDE w:val="0"/>
        <w:autoSpaceDN w:val="0"/>
        <w:adjustRightInd w:val="0"/>
        <w:spacing w:after="0" w:line="240" w:lineRule="auto"/>
        <w:rPr>
          <w:rFonts w:ascii="Arial" w:hAnsi="Arial" w:cs="Arial"/>
          <w:bCs/>
        </w:rPr>
      </w:pPr>
      <w:r w:rsidRPr="00351466">
        <w:rPr>
          <w:rFonts w:ascii="Arial" w:hAnsi="Arial" w:cs="Arial"/>
          <w:bCs/>
        </w:rPr>
        <w:t xml:space="preserve">The costs are negligible with </w:t>
      </w:r>
      <w:r w:rsidR="004F11A4">
        <w:rPr>
          <w:rFonts w:ascii="Arial" w:hAnsi="Arial" w:cs="Arial"/>
          <w:bCs/>
        </w:rPr>
        <w:t xml:space="preserve">a </w:t>
      </w:r>
      <w:r w:rsidRPr="00351466">
        <w:rPr>
          <w:rFonts w:ascii="Arial" w:hAnsi="Arial" w:cs="Arial"/>
          <w:bCs/>
        </w:rPr>
        <w:t xml:space="preserve">small </w:t>
      </w:r>
      <w:r w:rsidR="0040706E" w:rsidRPr="00351466">
        <w:rPr>
          <w:rFonts w:ascii="Arial" w:hAnsi="Arial" w:cs="Arial"/>
          <w:bCs/>
        </w:rPr>
        <w:t>annual</w:t>
      </w:r>
      <w:r w:rsidRPr="00351466">
        <w:rPr>
          <w:rFonts w:ascii="Arial" w:hAnsi="Arial" w:cs="Arial"/>
          <w:bCs/>
        </w:rPr>
        <w:t xml:space="preserve"> </w:t>
      </w:r>
      <w:r w:rsidR="0040706E" w:rsidRPr="00351466">
        <w:rPr>
          <w:rFonts w:ascii="Arial" w:hAnsi="Arial" w:cs="Arial"/>
          <w:bCs/>
        </w:rPr>
        <w:t xml:space="preserve">administration </w:t>
      </w:r>
      <w:r w:rsidRPr="00351466">
        <w:rPr>
          <w:rFonts w:ascii="Arial" w:hAnsi="Arial" w:cs="Arial"/>
          <w:bCs/>
        </w:rPr>
        <w:t xml:space="preserve">fee paid by </w:t>
      </w:r>
      <w:r w:rsidR="0040706E" w:rsidRPr="00351466">
        <w:rPr>
          <w:rFonts w:ascii="Arial" w:hAnsi="Arial" w:cs="Arial"/>
          <w:bCs/>
        </w:rPr>
        <w:t>Survey Boards and</w:t>
      </w:r>
      <w:r w:rsidR="004F11A4">
        <w:rPr>
          <w:rFonts w:ascii="Arial" w:hAnsi="Arial" w:cs="Arial"/>
          <w:bCs/>
        </w:rPr>
        <w:t xml:space="preserve"> an</w:t>
      </w:r>
      <w:r w:rsidR="0040706E" w:rsidRPr="00351466">
        <w:rPr>
          <w:rFonts w:ascii="Arial" w:hAnsi="Arial" w:cs="Arial"/>
          <w:bCs/>
        </w:rPr>
        <w:t xml:space="preserve"> </w:t>
      </w:r>
      <w:r w:rsidR="00A8685B" w:rsidRPr="00351466">
        <w:rPr>
          <w:rFonts w:ascii="Arial" w:hAnsi="Arial" w:cs="Arial"/>
          <w:bCs/>
        </w:rPr>
        <w:t>individual fee paid by surveyors on application.</w:t>
      </w:r>
      <w:r w:rsidR="0040706E" w:rsidRPr="00351466">
        <w:rPr>
          <w:rFonts w:ascii="Arial" w:hAnsi="Arial" w:cs="Arial"/>
          <w:bCs/>
        </w:rPr>
        <w:t xml:space="preserve"> </w:t>
      </w:r>
    </w:p>
    <w:p w:rsidR="006F6993" w:rsidRPr="00351466" w:rsidRDefault="006F6993" w:rsidP="006F6993">
      <w:pPr>
        <w:autoSpaceDE w:val="0"/>
        <w:autoSpaceDN w:val="0"/>
        <w:adjustRightInd w:val="0"/>
        <w:spacing w:after="0" w:line="240" w:lineRule="auto"/>
        <w:rPr>
          <w:rFonts w:ascii="Arial" w:hAnsi="Arial" w:cs="Arial"/>
          <w:bCs/>
          <w:i/>
        </w:rPr>
      </w:pPr>
    </w:p>
    <w:p w:rsidR="007879E7" w:rsidRDefault="007879E7" w:rsidP="008579CC">
      <w:pPr>
        <w:autoSpaceDE w:val="0"/>
        <w:autoSpaceDN w:val="0"/>
        <w:adjustRightInd w:val="0"/>
        <w:spacing w:after="0" w:line="240" w:lineRule="auto"/>
        <w:rPr>
          <w:rFonts w:ascii="Arial" w:hAnsi="Arial" w:cs="Arial"/>
          <w:bCs/>
          <w:i/>
        </w:rPr>
      </w:pPr>
    </w:p>
    <w:p w:rsidR="00DC40D2" w:rsidRPr="00351466" w:rsidRDefault="007879E7" w:rsidP="008579CC">
      <w:pPr>
        <w:autoSpaceDE w:val="0"/>
        <w:autoSpaceDN w:val="0"/>
        <w:adjustRightInd w:val="0"/>
        <w:spacing w:after="0" w:line="240" w:lineRule="auto"/>
        <w:rPr>
          <w:rFonts w:ascii="Arial" w:hAnsi="Arial" w:cs="Arial"/>
          <w:bCs/>
          <w:i/>
        </w:rPr>
      </w:pPr>
      <w:r>
        <w:rPr>
          <w:rFonts w:ascii="Arial" w:hAnsi="Arial" w:cs="Arial"/>
          <w:bCs/>
          <w:i/>
        </w:rPr>
        <w:t>5.</w:t>
      </w:r>
      <w:r w:rsidRPr="007879E7">
        <w:rPr>
          <w:rFonts w:ascii="Arial" w:hAnsi="Arial" w:cs="Arial"/>
          <w:i/>
        </w:rPr>
        <w:t xml:space="preserve"> </w:t>
      </w:r>
      <w:r w:rsidRPr="00351466">
        <w:rPr>
          <w:rFonts w:ascii="Arial" w:hAnsi="Arial" w:cs="Arial"/>
          <w:i/>
        </w:rPr>
        <w:tab/>
      </w:r>
      <w:r w:rsidR="00DC40D2" w:rsidRPr="00351466">
        <w:rPr>
          <w:rFonts w:ascii="Arial" w:hAnsi="Arial" w:cs="Arial"/>
          <w:bCs/>
          <w:i/>
        </w:rPr>
        <w:t>For which goods and occupations is mutual recognition a better alternative than other forms of regulatory cooperation (for example, harmonisation) in the sense that it generates a greater net benefit to the community?</w:t>
      </w:r>
    </w:p>
    <w:p w:rsidR="001245A2" w:rsidRPr="00351466" w:rsidRDefault="001245A2" w:rsidP="005E0F53">
      <w:pPr>
        <w:pStyle w:val="Default"/>
        <w:rPr>
          <w:rFonts w:ascii="Arial" w:hAnsi="Arial" w:cs="Arial"/>
          <w:color w:val="auto"/>
          <w:sz w:val="22"/>
          <w:szCs w:val="22"/>
        </w:rPr>
      </w:pPr>
    </w:p>
    <w:p w:rsidR="00465EF6" w:rsidRPr="00351466" w:rsidRDefault="001B6F70" w:rsidP="005E0F53">
      <w:pPr>
        <w:pStyle w:val="Default"/>
        <w:rPr>
          <w:rFonts w:ascii="Arial" w:hAnsi="Arial" w:cs="Arial"/>
          <w:color w:val="auto"/>
          <w:sz w:val="22"/>
          <w:szCs w:val="22"/>
        </w:rPr>
      </w:pPr>
      <w:r w:rsidRPr="00351466">
        <w:rPr>
          <w:rFonts w:ascii="Arial" w:hAnsi="Arial" w:cs="Arial"/>
          <w:color w:val="auto"/>
          <w:sz w:val="22"/>
          <w:szCs w:val="22"/>
        </w:rPr>
        <w:t>The r</w:t>
      </w:r>
      <w:r w:rsidR="006F6993" w:rsidRPr="00351466">
        <w:rPr>
          <w:rFonts w:ascii="Arial" w:hAnsi="Arial" w:cs="Arial"/>
          <w:color w:val="auto"/>
          <w:sz w:val="22"/>
          <w:szCs w:val="22"/>
        </w:rPr>
        <w:t>egulations</w:t>
      </w:r>
      <w:r w:rsidRPr="00351466">
        <w:rPr>
          <w:rFonts w:ascii="Arial" w:hAnsi="Arial" w:cs="Arial"/>
          <w:color w:val="auto"/>
          <w:sz w:val="22"/>
          <w:szCs w:val="22"/>
        </w:rPr>
        <w:t xml:space="preserve"> of each jurisdiction </w:t>
      </w:r>
      <w:r w:rsidR="006F6993" w:rsidRPr="00351466">
        <w:rPr>
          <w:rFonts w:ascii="Arial" w:hAnsi="Arial" w:cs="Arial"/>
          <w:color w:val="auto"/>
          <w:sz w:val="22"/>
          <w:szCs w:val="22"/>
        </w:rPr>
        <w:t>achieve consistent objectives and community expectations</w:t>
      </w:r>
      <w:r w:rsidR="007879E7">
        <w:rPr>
          <w:rFonts w:ascii="Arial" w:hAnsi="Arial" w:cs="Arial"/>
          <w:color w:val="auto"/>
          <w:sz w:val="22"/>
          <w:szCs w:val="22"/>
        </w:rPr>
        <w:t>,</w:t>
      </w:r>
      <w:r w:rsidRPr="00351466">
        <w:rPr>
          <w:rFonts w:ascii="Arial" w:hAnsi="Arial" w:cs="Arial"/>
          <w:color w:val="auto"/>
          <w:sz w:val="22"/>
          <w:szCs w:val="22"/>
        </w:rPr>
        <w:t xml:space="preserve"> with </w:t>
      </w:r>
      <w:r w:rsidR="001F4A3A" w:rsidRPr="00351466">
        <w:rPr>
          <w:rFonts w:ascii="Arial" w:hAnsi="Arial" w:cs="Arial"/>
          <w:color w:val="auto"/>
          <w:sz w:val="22"/>
          <w:szCs w:val="22"/>
        </w:rPr>
        <w:t xml:space="preserve">differences </w:t>
      </w:r>
      <w:r w:rsidRPr="00351466">
        <w:rPr>
          <w:rFonts w:ascii="Arial" w:hAnsi="Arial" w:cs="Arial"/>
          <w:color w:val="auto"/>
          <w:sz w:val="22"/>
          <w:szCs w:val="22"/>
        </w:rPr>
        <w:t>based on</w:t>
      </w:r>
      <w:r w:rsidR="001F4A3A" w:rsidRPr="00351466">
        <w:rPr>
          <w:rFonts w:ascii="Arial" w:hAnsi="Arial" w:cs="Arial"/>
          <w:color w:val="auto"/>
          <w:sz w:val="22"/>
          <w:szCs w:val="22"/>
        </w:rPr>
        <w:t xml:space="preserve"> historical or institutional arrangements</w:t>
      </w:r>
      <w:r w:rsidRPr="00351466">
        <w:rPr>
          <w:rFonts w:ascii="Arial" w:hAnsi="Arial" w:cs="Arial"/>
          <w:color w:val="auto"/>
          <w:sz w:val="22"/>
          <w:szCs w:val="22"/>
        </w:rPr>
        <w:t>.</w:t>
      </w:r>
      <w:r w:rsidR="001F4A3A" w:rsidRPr="00351466">
        <w:rPr>
          <w:rFonts w:ascii="Arial" w:hAnsi="Arial" w:cs="Arial"/>
          <w:color w:val="auto"/>
          <w:sz w:val="22"/>
          <w:szCs w:val="22"/>
        </w:rPr>
        <w:t xml:space="preserve"> Regulatory </w:t>
      </w:r>
      <w:r w:rsidR="006F6993" w:rsidRPr="00351466">
        <w:rPr>
          <w:rFonts w:ascii="Arial" w:hAnsi="Arial" w:cs="Arial"/>
          <w:color w:val="auto"/>
          <w:sz w:val="22"/>
          <w:szCs w:val="22"/>
        </w:rPr>
        <w:t>cooperation</w:t>
      </w:r>
      <w:r w:rsidR="001F4A3A" w:rsidRPr="00351466">
        <w:rPr>
          <w:rFonts w:ascii="Arial" w:hAnsi="Arial" w:cs="Arial"/>
          <w:color w:val="auto"/>
          <w:sz w:val="22"/>
          <w:szCs w:val="22"/>
        </w:rPr>
        <w:t xml:space="preserve"> or </w:t>
      </w:r>
      <w:r w:rsidR="00EA6EA1" w:rsidRPr="00351466">
        <w:rPr>
          <w:rFonts w:ascii="Arial" w:hAnsi="Arial" w:cs="Arial"/>
          <w:color w:val="auto"/>
          <w:sz w:val="22"/>
          <w:szCs w:val="22"/>
        </w:rPr>
        <w:t>h</w:t>
      </w:r>
      <w:r w:rsidR="001F4A3A" w:rsidRPr="00351466">
        <w:rPr>
          <w:rFonts w:ascii="Arial" w:hAnsi="Arial" w:cs="Arial"/>
          <w:color w:val="auto"/>
          <w:sz w:val="22"/>
          <w:szCs w:val="22"/>
        </w:rPr>
        <w:t xml:space="preserve">armonising </w:t>
      </w:r>
      <w:r w:rsidR="00EA6EA1" w:rsidRPr="00351466">
        <w:rPr>
          <w:rFonts w:ascii="Arial" w:hAnsi="Arial" w:cs="Arial"/>
          <w:color w:val="auto"/>
          <w:sz w:val="22"/>
          <w:szCs w:val="22"/>
        </w:rPr>
        <w:t xml:space="preserve">is not supported by the Council as </w:t>
      </w:r>
      <w:r w:rsidRPr="00351466">
        <w:rPr>
          <w:rFonts w:ascii="Arial" w:hAnsi="Arial" w:cs="Arial"/>
          <w:color w:val="auto"/>
          <w:sz w:val="22"/>
          <w:szCs w:val="22"/>
        </w:rPr>
        <w:t xml:space="preserve">the </w:t>
      </w:r>
      <w:r w:rsidR="00EA6EA1" w:rsidRPr="00351466">
        <w:rPr>
          <w:rFonts w:ascii="Arial" w:hAnsi="Arial" w:cs="Arial"/>
          <w:color w:val="auto"/>
          <w:sz w:val="22"/>
          <w:szCs w:val="22"/>
        </w:rPr>
        <w:t>significant cost</w:t>
      </w:r>
      <w:r w:rsidR="001F4A3A" w:rsidRPr="00351466">
        <w:rPr>
          <w:rFonts w:ascii="Arial" w:hAnsi="Arial" w:cs="Arial"/>
          <w:color w:val="auto"/>
          <w:sz w:val="22"/>
          <w:szCs w:val="22"/>
        </w:rPr>
        <w:t xml:space="preserve"> </w:t>
      </w:r>
      <w:r w:rsidR="00AF1F0A">
        <w:rPr>
          <w:rFonts w:ascii="Arial" w:hAnsi="Arial" w:cs="Arial"/>
          <w:color w:val="auto"/>
          <w:sz w:val="22"/>
          <w:szCs w:val="22"/>
        </w:rPr>
        <w:t xml:space="preserve">impost </w:t>
      </w:r>
      <w:r w:rsidR="00EA6EA1" w:rsidRPr="00351466">
        <w:rPr>
          <w:rFonts w:ascii="Arial" w:hAnsi="Arial" w:cs="Arial"/>
          <w:color w:val="auto"/>
          <w:sz w:val="22"/>
          <w:szCs w:val="22"/>
        </w:rPr>
        <w:t xml:space="preserve">would </w:t>
      </w:r>
      <w:r w:rsidR="001F4A3A" w:rsidRPr="00351466">
        <w:rPr>
          <w:rFonts w:ascii="Arial" w:hAnsi="Arial" w:cs="Arial"/>
          <w:color w:val="auto"/>
          <w:sz w:val="22"/>
          <w:szCs w:val="22"/>
        </w:rPr>
        <w:t xml:space="preserve">not </w:t>
      </w:r>
      <w:r w:rsidR="00EA6EA1" w:rsidRPr="00351466">
        <w:rPr>
          <w:rFonts w:ascii="Arial" w:hAnsi="Arial" w:cs="Arial"/>
          <w:color w:val="auto"/>
          <w:sz w:val="22"/>
          <w:szCs w:val="22"/>
        </w:rPr>
        <w:t>benefit the community</w:t>
      </w:r>
      <w:r w:rsidR="00A8685B" w:rsidRPr="00351466">
        <w:rPr>
          <w:rFonts w:ascii="Arial" w:hAnsi="Arial" w:cs="Arial"/>
          <w:color w:val="auto"/>
          <w:sz w:val="22"/>
          <w:szCs w:val="22"/>
        </w:rPr>
        <w:t>,</w:t>
      </w:r>
      <w:r w:rsidRPr="00351466">
        <w:rPr>
          <w:rFonts w:ascii="Arial" w:hAnsi="Arial" w:cs="Arial"/>
          <w:color w:val="auto"/>
          <w:sz w:val="22"/>
          <w:szCs w:val="22"/>
        </w:rPr>
        <w:t xml:space="preserve"> as demonstrated by successful reciprocal arrangements in operation since 1892.</w:t>
      </w:r>
    </w:p>
    <w:p w:rsidR="00746D2A" w:rsidRPr="00351466" w:rsidRDefault="00746D2A" w:rsidP="005E0F53">
      <w:pPr>
        <w:pStyle w:val="Default"/>
        <w:rPr>
          <w:rFonts w:ascii="Arial" w:hAnsi="Arial" w:cs="Arial"/>
          <w:color w:val="auto"/>
          <w:sz w:val="22"/>
          <w:szCs w:val="22"/>
        </w:rPr>
      </w:pPr>
    </w:p>
    <w:p w:rsidR="007879E7" w:rsidRDefault="007879E7" w:rsidP="005E0F53">
      <w:pPr>
        <w:pStyle w:val="Default"/>
        <w:rPr>
          <w:rFonts w:ascii="Arial" w:hAnsi="Arial" w:cs="Arial"/>
          <w:i/>
          <w:color w:val="auto"/>
          <w:sz w:val="22"/>
          <w:szCs w:val="22"/>
        </w:rPr>
      </w:pPr>
    </w:p>
    <w:p w:rsidR="00746D2A" w:rsidRPr="00351466" w:rsidRDefault="00F66ADD" w:rsidP="005E0F53">
      <w:pPr>
        <w:pStyle w:val="Default"/>
        <w:rPr>
          <w:rFonts w:ascii="Arial" w:hAnsi="Arial" w:cs="Arial"/>
          <w:i/>
          <w:color w:val="auto"/>
          <w:sz w:val="22"/>
          <w:szCs w:val="22"/>
        </w:rPr>
      </w:pPr>
      <w:r w:rsidRPr="00351466">
        <w:rPr>
          <w:rFonts w:ascii="Arial" w:hAnsi="Arial" w:cs="Arial"/>
          <w:i/>
          <w:color w:val="auto"/>
          <w:sz w:val="22"/>
          <w:szCs w:val="22"/>
        </w:rPr>
        <w:lastRenderedPageBreak/>
        <w:t>32.</w:t>
      </w:r>
      <w:r w:rsidR="007879E7" w:rsidRPr="007879E7">
        <w:rPr>
          <w:rFonts w:ascii="Arial" w:hAnsi="Arial" w:cs="Arial"/>
          <w:i/>
          <w:color w:val="auto"/>
          <w:sz w:val="22"/>
          <w:szCs w:val="22"/>
        </w:rPr>
        <w:t xml:space="preserve"> </w:t>
      </w:r>
      <w:r w:rsidR="007879E7" w:rsidRPr="00351466">
        <w:rPr>
          <w:rFonts w:ascii="Arial" w:hAnsi="Arial" w:cs="Arial"/>
          <w:i/>
          <w:color w:val="auto"/>
          <w:sz w:val="22"/>
          <w:szCs w:val="22"/>
        </w:rPr>
        <w:tab/>
      </w:r>
      <w:r w:rsidRPr="00351466">
        <w:rPr>
          <w:rFonts w:ascii="Arial" w:hAnsi="Arial" w:cs="Arial"/>
          <w:i/>
          <w:color w:val="auto"/>
          <w:sz w:val="22"/>
          <w:szCs w:val="22"/>
        </w:rPr>
        <w:t>Which occupations require registration by some, but not all, practitioners? What would be the costs and benefits of expanding the MRA and TTMRA to these occupations?</w:t>
      </w:r>
    </w:p>
    <w:p w:rsidR="00AD0602" w:rsidRPr="00351466" w:rsidRDefault="00AD0602" w:rsidP="005E0F53">
      <w:pPr>
        <w:pStyle w:val="Default"/>
        <w:rPr>
          <w:rFonts w:ascii="Arial" w:hAnsi="Arial" w:cs="Arial"/>
          <w:color w:val="auto"/>
          <w:sz w:val="22"/>
          <w:szCs w:val="22"/>
        </w:rPr>
      </w:pPr>
    </w:p>
    <w:p w:rsidR="00F66ADD" w:rsidRPr="00351466" w:rsidRDefault="00E43E51" w:rsidP="005E0F53">
      <w:pPr>
        <w:pStyle w:val="Default"/>
        <w:rPr>
          <w:rFonts w:ascii="Arial" w:hAnsi="Arial" w:cs="Arial"/>
          <w:color w:val="auto"/>
          <w:sz w:val="22"/>
          <w:szCs w:val="22"/>
        </w:rPr>
      </w:pPr>
      <w:r w:rsidRPr="00351466">
        <w:rPr>
          <w:rFonts w:ascii="Arial" w:hAnsi="Arial" w:cs="Arial"/>
          <w:color w:val="auto"/>
          <w:sz w:val="22"/>
          <w:szCs w:val="22"/>
        </w:rPr>
        <w:t xml:space="preserve">Universal registration requirements exist for </w:t>
      </w:r>
      <w:r w:rsidR="00152D8A" w:rsidRPr="00351466">
        <w:rPr>
          <w:rFonts w:ascii="Arial" w:hAnsi="Arial" w:cs="Arial"/>
          <w:color w:val="auto"/>
          <w:sz w:val="22"/>
          <w:szCs w:val="22"/>
        </w:rPr>
        <w:t xml:space="preserve">land </w:t>
      </w:r>
      <w:r w:rsidRPr="00351466">
        <w:rPr>
          <w:rFonts w:ascii="Arial" w:hAnsi="Arial" w:cs="Arial"/>
          <w:color w:val="auto"/>
          <w:sz w:val="22"/>
          <w:szCs w:val="22"/>
        </w:rPr>
        <w:t>surveyors wh</w:t>
      </w:r>
      <w:r w:rsidR="00537950" w:rsidRPr="00351466">
        <w:rPr>
          <w:rFonts w:ascii="Arial" w:hAnsi="Arial" w:cs="Arial"/>
          <w:color w:val="auto"/>
          <w:sz w:val="22"/>
          <w:szCs w:val="22"/>
        </w:rPr>
        <w:t>o undertake or certify</w:t>
      </w:r>
      <w:r w:rsidRPr="00351466">
        <w:rPr>
          <w:rFonts w:ascii="Arial" w:hAnsi="Arial" w:cs="Arial"/>
          <w:color w:val="auto"/>
          <w:sz w:val="22"/>
          <w:szCs w:val="22"/>
        </w:rPr>
        <w:t xml:space="preserve"> cadastral surveys. </w:t>
      </w:r>
      <w:r w:rsidR="00537950" w:rsidRPr="00351466">
        <w:rPr>
          <w:rFonts w:ascii="Arial" w:hAnsi="Arial" w:cs="Arial"/>
          <w:color w:val="auto"/>
          <w:sz w:val="22"/>
          <w:szCs w:val="22"/>
        </w:rPr>
        <w:t xml:space="preserve">However non universal registration requirements exist </w:t>
      </w:r>
      <w:r w:rsidR="00152D8A" w:rsidRPr="00351466">
        <w:rPr>
          <w:rFonts w:ascii="Arial" w:hAnsi="Arial" w:cs="Arial"/>
          <w:color w:val="auto"/>
          <w:sz w:val="22"/>
          <w:szCs w:val="22"/>
        </w:rPr>
        <w:t>for</w:t>
      </w:r>
      <w:r w:rsidR="00A8685B" w:rsidRPr="00351466">
        <w:rPr>
          <w:rFonts w:ascii="Arial" w:hAnsi="Arial" w:cs="Arial"/>
          <w:color w:val="auto"/>
          <w:sz w:val="22"/>
          <w:szCs w:val="22"/>
        </w:rPr>
        <w:t xml:space="preserve"> non-cadastral surveyors as shown below</w:t>
      </w:r>
      <w:r w:rsidR="00AD0602" w:rsidRPr="00351466">
        <w:rPr>
          <w:rFonts w:ascii="Arial" w:hAnsi="Arial" w:cs="Arial"/>
          <w:color w:val="auto"/>
          <w:sz w:val="22"/>
          <w:szCs w:val="22"/>
        </w:rPr>
        <w:t>.</w:t>
      </w:r>
      <w:r w:rsidR="00127D83" w:rsidRPr="00351466">
        <w:rPr>
          <w:rFonts w:ascii="Arial" w:hAnsi="Arial" w:cs="Arial"/>
          <w:color w:val="auto"/>
          <w:sz w:val="22"/>
          <w:szCs w:val="22"/>
        </w:rPr>
        <w:t xml:space="preserve"> </w:t>
      </w:r>
    </w:p>
    <w:p w:rsidR="008579CC" w:rsidRPr="00351466" w:rsidRDefault="008579CC" w:rsidP="00127D83">
      <w:pPr>
        <w:pStyle w:val="ListParagraph"/>
        <w:numPr>
          <w:ilvl w:val="0"/>
          <w:numId w:val="7"/>
        </w:numPr>
        <w:autoSpaceDE w:val="0"/>
        <w:autoSpaceDN w:val="0"/>
        <w:adjustRightInd w:val="0"/>
        <w:spacing w:before="80" w:after="0" w:line="240" w:lineRule="auto"/>
        <w:rPr>
          <w:rFonts w:ascii="Arial" w:hAnsi="Arial" w:cs="Arial"/>
        </w:rPr>
      </w:pPr>
      <w:r w:rsidRPr="00351466">
        <w:rPr>
          <w:rFonts w:ascii="Arial" w:hAnsi="Arial" w:cs="Arial"/>
          <w:b/>
          <w:bCs/>
        </w:rPr>
        <w:t xml:space="preserve">NZ </w:t>
      </w:r>
      <w:r w:rsidR="00127D83" w:rsidRPr="00351466">
        <w:rPr>
          <w:rFonts w:ascii="Arial" w:hAnsi="Arial" w:cs="Arial"/>
        </w:rPr>
        <w:t>one class of registration</w:t>
      </w:r>
      <w:r w:rsidRPr="00351466">
        <w:rPr>
          <w:rFonts w:ascii="Arial" w:hAnsi="Arial" w:cs="Arial"/>
        </w:rPr>
        <w:t xml:space="preserve"> </w:t>
      </w:r>
    </w:p>
    <w:p w:rsidR="008579CC" w:rsidRPr="00351466" w:rsidRDefault="008579CC" w:rsidP="00127D83">
      <w:pPr>
        <w:pStyle w:val="ListParagraph"/>
        <w:numPr>
          <w:ilvl w:val="0"/>
          <w:numId w:val="7"/>
        </w:numPr>
        <w:autoSpaceDE w:val="0"/>
        <w:autoSpaceDN w:val="0"/>
        <w:adjustRightInd w:val="0"/>
        <w:spacing w:before="80" w:after="0" w:line="240" w:lineRule="auto"/>
        <w:rPr>
          <w:rFonts w:ascii="Arial" w:hAnsi="Arial" w:cs="Arial"/>
        </w:rPr>
      </w:pPr>
      <w:r w:rsidRPr="00351466">
        <w:rPr>
          <w:rFonts w:ascii="Arial" w:hAnsi="Arial" w:cs="Arial"/>
          <w:b/>
          <w:bCs/>
        </w:rPr>
        <w:t xml:space="preserve">ACT </w:t>
      </w:r>
      <w:r w:rsidR="00127D83" w:rsidRPr="00351466">
        <w:rPr>
          <w:rFonts w:ascii="Arial" w:hAnsi="Arial" w:cs="Arial"/>
        </w:rPr>
        <w:t>one class of registration</w:t>
      </w:r>
    </w:p>
    <w:p w:rsidR="008579CC" w:rsidRPr="00351466" w:rsidRDefault="008579CC" w:rsidP="00127D83">
      <w:pPr>
        <w:pStyle w:val="ListParagraph"/>
        <w:numPr>
          <w:ilvl w:val="0"/>
          <w:numId w:val="7"/>
        </w:numPr>
        <w:autoSpaceDE w:val="0"/>
        <w:autoSpaceDN w:val="0"/>
        <w:adjustRightInd w:val="0"/>
        <w:spacing w:before="80" w:after="0" w:line="240" w:lineRule="auto"/>
        <w:rPr>
          <w:rFonts w:ascii="Arial" w:hAnsi="Arial" w:cs="Arial"/>
        </w:rPr>
      </w:pPr>
      <w:r w:rsidRPr="00351466">
        <w:rPr>
          <w:rFonts w:ascii="Arial" w:hAnsi="Arial" w:cs="Arial"/>
          <w:b/>
          <w:bCs/>
        </w:rPr>
        <w:t xml:space="preserve">NSW </w:t>
      </w:r>
      <w:r w:rsidRPr="00351466">
        <w:rPr>
          <w:rFonts w:ascii="Arial" w:hAnsi="Arial" w:cs="Arial"/>
        </w:rPr>
        <w:t xml:space="preserve">cadastral and/or mining registration </w:t>
      </w:r>
    </w:p>
    <w:p w:rsidR="00127D83" w:rsidRPr="00351466" w:rsidRDefault="008579CC" w:rsidP="00127D83">
      <w:pPr>
        <w:pStyle w:val="ListParagraph"/>
        <w:numPr>
          <w:ilvl w:val="0"/>
          <w:numId w:val="7"/>
        </w:numPr>
        <w:autoSpaceDE w:val="0"/>
        <w:autoSpaceDN w:val="0"/>
        <w:adjustRightInd w:val="0"/>
        <w:spacing w:before="80" w:after="0" w:line="240" w:lineRule="auto"/>
        <w:rPr>
          <w:rFonts w:ascii="Arial" w:hAnsi="Arial" w:cs="Arial"/>
        </w:rPr>
      </w:pPr>
      <w:r w:rsidRPr="00351466">
        <w:rPr>
          <w:rFonts w:ascii="Arial" w:hAnsi="Arial" w:cs="Arial"/>
          <w:b/>
          <w:bCs/>
        </w:rPr>
        <w:t xml:space="preserve">NT </w:t>
      </w:r>
      <w:r w:rsidR="00127D83" w:rsidRPr="00351466">
        <w:rPr>
          <w:rFonts w:ascii="Arial" w:hAnsi="Arial" w:cs="Arial"/>
        </w:rPr>
        <w:t xml:space="preserve">one class of registration </w:t>
      </w:r>
    </w:p>
    <w:p w:rsidR="008579CC" w:rsidRPr="00351466" w:rsidRDefault="00D32878" w:rsidP="00127D83">
      <w:pPr>
        <w:pStyle w:val="ListParagraph"/>
        <w:numPr>
          <w:ilvl w:val="0"/>
          <w:numId w:val="7"/>
        </w:numPr>
        <w:autoSpaceDE w:val="0"/>
        <w:autoSpaceDN w:val="0"/>
        <w:adjustRightInd w:val="0"/>
        <w:spacing w:before="80" w:after="0" w:line="240" w:lineRule="auto"/>
        <w:rPr>
          <w:rFonts w:ascii="Arial" w:hAnsi="Arial" w:cs="Arial"/>
        </w:rPr>
      </w:pPr>
      <w:r w:rsidRPr="00351466">
        <w:rPr>
          <w:rFonts w:ascii="Arial" w:hAnsi="Arial" w:cs="Arial"/>
          <w:b/>
          <w:bCs/>
        </w:rPr>
        <w:t>Q</w:t>
      </w:r>
      <w:r>
        <w:rPr>
          <w:rFonts w:ascii="Arial" w:hAnsi="Arial" w:cs="Arial"/>
          <w:b/>
          <w:bCs/>
        </w:rPr>
        <w:t>LD</w:t>
      </w:r>
      <w:r w:rsidRPr="00351466">
        <w:rPr>
          <w:rFonts w:ascii="Arial" w:hAnsi="Arial" w:cs="Arial"/>
          <w:b/>
          <w:bCs/>
        </w:rPr>
        <w:t xml:space="preserve"> </w:t>
      </w:r>
      <w:r w:rsidR="008579CC" w:rsidRPr="00351466">
        <w:rPr>
          <w:rFonts w:ascii="Arial" w:hAnsi="Arial" w:cs="Arial"/>
        </w:rPr>
        <w:t>general registration for surveyors. Cadastral endorsement is required to undertake cadastral surveys, and consulting endorsement required to carry on a business providing cadastral surveying services. Endorsements also available for engineering and min</w:t>
      </w:r>
      <w:r>
        <w:rPr>
          <w:rFonts w:ascii="Arial" w:hAnsi="Arial" w:cs="Arial"/>
        </w:rPr>
        <w:t>e</w:t>
      </w:r>
      <w:r w:rsidR="008579CC" w:rsidRPr="00351466">
        <w:rPr>
          <w:rFonts w:ascii="Arial" w:hAnsi="Arial" w:cs="Arial"/>
        </w:rPr>
        <w:t xml:space="preserve"> surveying. </w:t>
      </w:r>
    </w:p>
    <w:p w:rsidR="008579CC" w:rsidRPr="00351466" w:rsidRDefault="008579CC" w:rsidP="00127D83">
      <w:pPr>
        <w:pStyle w:val="ListParagraph"/>
        <w:numPr>
          <w:ilvl w:val="0"/>
          <w:numId w:val="7"/>
        </w:numPr>
        <w:autoSpaceDE w:val="0"/>
        <w:autoSpaceDN w:val="0"/>
        <w:adjustRightInd w:val="0"/>
        <w:spacing w:before="80" w:after="0" w:line="240" w:lineRule="auto"/>
        <w:rPr>
          <w:rFonts w:ascii="Arial" w:hAnsi="Arial" w:cs="Arial"/>
        </w:rPr>
      </w:pPr>
      <w:r w:rsidRPr="00351466">
        <w:rPr>
          <w:rFonts w:ascii="Arial" w:hAnsi="Arial" w:cs="Arial"/>
          <w:b/>
          <w:bCs/>
        </w:rPr>
        <w:t xml:space="preserve">SA </w:t>
      </w:r>
      <w:r w:rsidRPr="00351466">
        <w:rPr>
          <w:rFonts w:ascii="Arial" w:hAnsi="Arial" w:cs="Arial"/>
        </w:rPr>
        <w:t xml:space="preserve">cadastral licensing, general registration for non-cadastral areas </w:t>
      </w:r>
    </w:p>
    <w:p w:rsidR="008579CC" w:rsidRPr="00351466" w:rsidRDefault="008579CC" w:rsidP="00127D83">
      <w:pPr>
        <w:pStyle w:val="ListParagraph"/>
        <w:numPr>
          <w:ilvl w:val="0"/>
          <w:numId w:val="7"/>
        </w:numPr>
        <w:autoSpaceDE w:val="0"/>
        <w:autoSpaceDN w:val="0"/>
        <w:adjustRightInd w:val="0"/>
        <w:spacing w:before="80" w:after="0" w:line="240" w:lineRule="auto"/>
        <w:rPr>
          <w:rFonts w:ascii="Arial" w:hAnsi="Arial" w:cs="Arial"/>
        </w:rPr>
      </w:pPr>
      <w:r w:rsidRPr="00351466">
        <w:rPr>
          <w:rFonts w:ascii="Arial" w:hAnsi="Arial" w:cs="Arial"/>
          <w:b/>
          <w:bCs/>
        </w:rPr>
        <w:t>T</w:t>
      </w:r>
      <w:r w:rsidR="00D32878">
        <w:rPr>
          <w:rFonts w:ascii="Arial" w:hAnsi="Arial" w:cs="Arial"/>
          <w:b/>
          <w:bCs/>
        </w:rPr>
        <w:t>AS</w:t>
      </w:r>
      <w:r w:rsidRPr="00351466">
        <w:rPr>
          <w:rFonts w:ascii="Arial" w:hAnsi="Arial" w:cs="Arial"/>
          <w:b/>
          <w:bCs/>
        </w:rPr>
        <w:t xml:space="preserve"> </w:t>
      </w:r>
      <w:r w:rsidRPr="00351466">
        <w:rPr>
          <w:rFonts w:ascii="Arial" w:hAnsi="Arial" w:cs="Arial"/>
        </w:rPr>
        <w:t xml:space="preserve">one class for cadastral surveys (voluntary general registration and registration in other specific fields of surveying is available) </w:t>
      </w:r>
    </w:p>
    <w:p w:rsidR="008579CC" w:rsidRPr="00351466" w:rsidRDefault="008579CC" w:rsidP="00127D83">
      <w:pPr>
        <w:pStyle w:val="ListParagraph"/>
        <w:numPr>
          <w:ilvl w:val="0"/>
          <w:numId w:val="7"/>
        </w:numPr>
        <w:autoSpaceDE w:val="0"/>
        <w:autoSpaceDN w:val="0"/>
        <w:adjustRightInd w:val="0"/>
        <w:spacing w:before="80" w:after="0" w:line="240" w:lineRule="auto"/>
        <w:rPr>
          <w:rFonts w:ascii="Arial" w:hAnsi="Arial" w:cs="Arial"/>
        </w:rPr>
      </w:pPr>
      <w:r w:rsidRPr="00351466">
        <w:rPr>
          <w:rFonts w:ascii="Arial" w:hAnsi="Arial" w:cs="Arial"/>
          <w:b/>
          <w:bCs/>
        </w:rPr>
        <w:t>V</w:t>
      </w:r>
      <w:r w:rsidR="00D32878">
        <w:rPr>
          <w:rFonts w:ascii="Arial" w:hAnsi="Arial" w:cs="Arial"/>
          <w:b/>
          <w:bCs/>
        </w:rPr>
        <w:t>IC</w:t>
      </w:r>
      <w:r w:rsidRPr="00351466">
        <w:rPr>
          <w:rFonts w:ascii="Arial" w:hAnsi="Arial" w:cs="Arial"/>
          <w:b/>
          <w:bCs/>
        </w:rPr>
        <w:t xml:space="preserve"> </w:t>
      </w:r>
      <w:r w:rsidR="00A811DD">
        <w:rPr>
          <w:rFonts w:ascii="Arial" w:hAnsi="Arial" w:cs="Arial"/>
        </w:rPr>
        <w:t>two classes of registration i.e. practising and non-practising</w:t>
      </w:r>
      <w:r w:rsidRPr="00351466">
        <w:rPr>
          <w:rFonts w:ascii="Arial" w:hAnsi="Arial" w:cs="Arial"/>
        </w:rPr>
        <w:t xml:space="preserve"> </w:t>
      </w:r>
    </w:p>
    <w:p w:rsidR="008579CC" w:rsidRPr="00351466" w:rsidRDefault="008579CC" w:rsidP="00127D83">
      <w:pPr>
        <w:pStyle w:val="ListParagraph"/>
        <w:numPr>
          <w:ilvl w:val="0"/>
          <w:numId w:val="7"/>
        </w:numPr>
        <w:autoSpaceDE w:val="0"/>
        <w:autoSpaceDN w:val="0"/>
        <w:adjustRightInd w:val="0"/>
        <w:spacing w:before="240" w:after="0" w:line="240" w:lineRule="auto"/>
        <w:ind w:right="-280"/>
        <w:rPr>
          <w:rFonts w:ascii="Arial" w:hAnsi="Arial" w:cs="Arial"/>
        </w:rPr>
      </w:pPr>
      <w:r w:rsidRPr="00351466">
        <w:rPr>
          <w:rFonts w:ascii="Arial" w:hAnsi="Arial" w:cs="Arial"/>
          <w:b/>
          <w:bCs/>
        </w:rPr>
        <w:t xml:space="preserve">WA </w:t>
      </w:r>
      <w:r w:rsidR="00127D83" w:rsidRPr="00351466">
        <w:rPr>
          <w:rFonts w:ascii="Arial" w:hAnsi="Arial" w:cs="Arial"/>
        </w:rPr>
        <w:t>one class of registration</w:t>
      </w:r>
    </w:p>
    <w:p w:rsidR="00EE51D9" w:rsidRPr="00351466" w:rsidRDefault="00EE51D9" w:rsidP="005E0F53">
      <w:pPr>
        <w:pStyle w:val="Default"/>
        <w:rPr>
          <w:rFonts w:ascii="Arial" w:hAnsi="Arial" w:cs="Arial"/>
          <w:color w:val="auto"/>
          <w:sz w:val="22"/>
          <w:szCs w:val="22"/>
        </w:rPr>
      </w:pPr>
    </w:p>
    <w:p w:rsidR="00A8685B" w:rsidRPr="00351466" w:rsidRDefault="00A8685B" w:rsidP="00A8685B">
      <w:pPr>
        <w:pStyle w:val="Default"/>
        <w:rPr>
          <w:rFonts w:ascii="Arial" w:hAnsi="Arial" w:cs="Arial"/>
          <w:color w:val="auto"/>
          <w:sz w:val="22"/>
          <w:szCs w:val="22"/>
        </w:rPr>
      </w:pPr>
    </w:p>
    <w:p w:rsidR="00A8685B" w:rsidRPr="00351466" w:rsidRDefault="00A8685B" w:rsidP="00A8685B">
      <w:pPr>
        <w:pStyle w:val="Default"/>
        <w:rPr>
          <w:rFonts w:ascii="Arial" w:hAnsi="Arial" w:cs="Arial"/>
          <w:color w:val="auto"/>
          <w:sz w:val="22"/>
          <w:szCs w:val="22"/>
        </w:rPr>
      </w:pPr>
      <w:r w:rsidRPr="00351466">
        <w:rPr>
          <w:rFonts w:ascii="Arial" w:hAnsi="Arial" w:cs="Arial"/>
          <w:color w:val="auto"/>
          <w:sz w:val="22"/>
          <w:szCs w:val="22"/>
        </w:rPr>
        <w:t xml:space="preserve">Some groups of surveyors, notably “hydrographic surveyors” and “engineering surveyors”, are in fact sub-groups of the overall profession of surveyor. Land surveyors are very closely allied to “mine surveyors” (or “mining surveyors”), and some surveyors may do the work of both. The land and mining surveying groups have much in common technically and professionally, and may have the same tertiary qualifications. </w:t>
      </w:r>
    </w:p>
    <w:p w:rsidR="00A8685B" w:rsidRPr="00351466" w:rsidRDefault="00A8685B" w:rsidP="005E0F53">
      <w:pPr>
        <w:pStyle w:val="Default"/>
        <w:rPr>
          <w:rFonts w:ascii="Arial" w:hAnsi="Arial" w:cs="Arial"/>
          <w:color w:val="auto"/>
          <w:sz w:val="22"/>
          <w:szCs w:val="22"/>
        </w:rPr>
      </w:pPr>
    </w:p>
    <w:p w:rsidR="00B93330" w:rsidRPr="00351466" w:rsidRDefault="00A8159A" w:rsidP="005E0F53">
      <w:pPr>
        <w:pStyle w:val="Default"/>
        <w:rPr>
          <w:rFonts w:ascii="Arial" w:hAnsi="Arial" w:cs="Arial"/>
          <w:color w:val="auto"/>
          <w:sz w:val="22"/>
          <w:szCs w:val="22"/>
        </w:rPr>
      </w:pPr>
      <w:r w:rsidRPr="00351466">
        <w:rPr>
          <w:rFonts w:ascii="Arial" w:hAnsi="Arial" w:cs="Arial"/>
          <w:color w:val="auto"/>
          <w:sz w:val="22"/>
          <w:szCs w:val="22"/>
        </w:rPr>
        <w:t>Currently only Western Australia, Queensland and New South Wales require mine surveyor registration.</w:t>
      </w:r>
      <w:r w:rsidR="00B93330" w:rsidRPr="00351466">
        <w:rPr>
          <w:rFonts w:ascii="Arial" w:hAnsi="Arial" w:cs="Arial"/>
          <w:color w:val="auto"/>
          <w:sz w:val="22"/>
          <w:szCs w:val="22"/>
        </w:rPr>
        <w:t xml:space="preserve"> </w:t>
      </w:r>
    </w:p>
    <w:p w:rsidR="00EE51D9" w:rsidRPr="00351466" w:rsidRDefault="00EE51D9" w:rsidP="005E0F53">
      <w:pPr>
        <w:pStyle w:val="Default"/>
        <w:rPr>
          <w:rFonts w:ascii="Arial" w:hAnsi="Arial" w:cs="Arial"/>
          <w:color w:val="auto"/>
          <w:sz w:val="22"/>
          <w:szCs w:val="22"/>
        </w:rPr>
      </w:pPr>
    </w:p>
    <w:p w:rsidR="00746D2A" w:rsidRPr="00351466" w:rsidRDefault="00A8159A" w:rsidP="005E0F53">
      <w:pPr>
        <w:pStyle w:val="Default"/>
        <w:rPr>
          <w:rFonts w:ascii="Arial" w:hAnsi="Arial" w:cs="Arial"/>
          <w:i/>
          <w:color w:val="auto"/>
          <w:sz w:val="22"/>
          <w:szCs w:val="22"/>
        </w:rPr>
      </w:pPr>
      <w:r w:rsidRPr="00351466">
        <w:rPr>
          <w:rFonts w:ascii="Arial" w:hAnsi="Arial" w:cs="Arial"/>
          <w:i/>
          <w:color w:val="auto"/>
          <w:sz w:val="22"/>
          <w:szCs w:val="22"/>
        </w:rPr>
        <w:t>38.</w:t>
      </w:r>
      <w:r w:rsidRPr="00351466">
        <w:rPr>
          <w:rFonts w:ascii="Arial" w:hAnsi="Arial" w:cs="Arial"/>
          <w:i/>
          <w:color w:val="auto"/>
          <w:sz w:val="22"/>
          <w:szCs w:val="22"/>
        </w:rPr>
        <w:tab/>
        <w:t>How often do occupation registration bodies impose conditions on people registering under mutual recognition? In which occupations or jurisdictions does this most often occur, and what conditions are imposed?</w:t>
      </w:r>
    </w:p>
    <w:p w:rsidR="001D4683" w:rsidRPr="00351466" w:rsidRDefault="001D4683" w:rsidP="001D4683">
      <w:pPr>
        <w:autoSpaceDE w:val="0"/>
        <w:autoSpaceDN w:val="0"/>
        <w:adjustRightInd w:val="0"/>
        <w:spacing w:before="240" w:after="0" w:line="240" w:lineRule="auto"/>
        <w:ind w:right="-280"/>
        <w:rPr>
          <w:rFonts w:ascii="Arial" w:hAnsi="Arial" w:cs="Arial"/>
        </w:rPr>
      </w:pPr>
      <w:r w:rsidRPr="00351466">
        <w:rPr>
          <w:rFonts w:ascii="Arial" w:hAnsi="Arial" w:cs="Arial"/>
        </w:rPr>
        <w:t>Unconditional mutual recognition</w:t>
      </w:r>
      <w:r w:rsidR="00152D8A" w:rsidRPr="00351466">
        <w:rPr>
          <w:rFonts w:ascii="Arial" w:hAnsi="Arial" w:cs="Arial"/>
        </w:rPr>
        <w:t xml:space="preserve"> for cadastral surveyors</w:t>
      </w:r>
      <w:r w:rsidRPr="00351466">
        <w:rPr>
          <w:rFonts w:ascii="Arial" w:hAnsi="Arial" w:cs="Arial"/>
        </w:rPr>
        <w:t xml:space="preserve"> operates in all jurisdictions except for Western Australia where local knowledge requirements are imposed on the Practising Certificate.</w:t>
      </w:r>
    </w:p>
    <w:p w:rsidR="003D478A" w:rsidRPr="00351466" w:rsidRDefault="003D478A" w:rsidP="00C06DA8">
      <w:pPr>
        <w:autoSpaceDE w:val="0"/>
        <w:autoSpaceDN w:val="0"/>
        <w:adjustRightInd w:val="0"/>
        <w:spacing w:after="0" w:line="240" w:lineRule="auto"/>
        <w:rPr>
          <w:rFonts w:ascii="Arial" w:hAnsi="Arial" w:cs="Arial"/>
        </w:rPr>
      </w:pPr>
    </w:p>
    <w:p w:rsidR="00C06DA8" w:rsidRPr="00351466" w:rsidRDefault="00C06DA8" w:rsidP="00C06DA8">
      <w:pPr>
        <w:autoSpaceDE w:val="0"/>
        <w:autoSpaceDN w:val="0"/>
        <w:adjustRightInd w:val="0"/>
        <w:spacing w:after="0" w:line="240" w:lineRule="auto"/>
        <w:rPr>
          <w:rFonts w:ascii="Arial" w:hAnsi="Arial" w:cs="Arial"/>
        </w:rPr>
      </w:pPr>
      <w:r w:rsidRPr="00351466">
        <w:rPr>
          <w:rFonts w:ascii="Arial" w:hAnsi="Arial" w:cs="Arial"/>
        </w:rPr>
        <w:t xml:space="preserve">However, </w:t>
      </w:r>
      <w:r w:rsidR="00A811DD">
        <w:rPr>
          <w:rFonts w:ascii="Arial" w:hAnsi="Arial" w:cs="Arial"/>
        </w:rPr>
        <w:t xml:space="preserve">on some jurisdictions </w:t>
      </w:r>
      <w:r w:rsidRPr="00351466">
        <w:rPr>
          <w:rFonts w:ascii="Arial" w:hAnsi="Arial" w:cs="Arial"/>
        </w:rPr>
        <w:t xml:space="preserve">applicants who have not </w:t>
      </w:r>
      <w:r w:rsidR="00AF1F0A">
        <w:rPr>
          <w:rFonts w:ascii="Arial" w:hAnsi="Arial" w:cs="Arial"/>
        </w:rPr>
        <w:t>practised</w:t>
      </w:r>
      <w:r w:rsidRPr="00351466">
        <w:rPr>
          <w:rFonts w:ascii="Arial" w:hAnsi="Arial" w:cs="Arial"/>
        </w:rPr>
        <w:t xml:space="preserve"> as a surveyor within the past five years may have conditions imposed on their general registration or licence until such time as their competency to practise as a surveyor is proven. This may require an individual to undertake an approved re-entry programme.</w:t>
      </w:r>
    </w:p>
    <w:p w:rsidR="00F923FD" w:rsidRPr="00351466" w:rsidRDefault="00F923FD" w:rsidP="00F923FD">
      <w:pPr>
        <w:autoSpaceDE w:val="0"/>
        <w:autoSpaceDN w:val="0"/>
        <w:adjustRightInd w:val="0"/>
        <w:spacing w:before="240" w:after="0" w:line="240" w:lineRule="auto"/>
        <w:ind w:right="-280"/>
        <w:rPr>
          <w:rFonts w:ascii="Arial" w:hAnsi="Arial" w:cs="Arial"/>
        </w:rPr>
      </w:pPr>
    </w:p>
    <w:p w:rsidR="00F923FD" w:rsidRPr="00351466" w:rsidRDefault="00F923FD" w:rsidP="00C06DA8">
      <w:pPr>
        <w:autoSpaceDE w:val="0"/>
        <w:autoSpaceDN w:val="0"/>
        <w:adjustRightInd w:val="0"/>
        <w:spacing w:after="0" w:line="240" w:lineRule="auto"/>
        <w:rPr>
          <w:rFonts w:ascii="Arial" w:hAnsi="Arial" w:cs="Arial"/>
        </w:rPr>
      </w:pPr>
      <w:r w:rsidRPr="00351466">
        <w:rPr>
          <w:rFonts w:ascii="Arial" w:hAnsi="Arial" w:cs="Arial"/>
        </w:rPr>
        <w:t xml:space="preserve">Registered or </w:t>
      </w:r>
      <w:r w:rsidR="00E46E90">
        <w:rPr>
          <w:rFonts w:ascii="Arial" w:hAnsi="Arial" w:cs="Arial"/>
        </w:rPr>
        <w:t>licensed</w:t>
      </w:r>
      <w:r w:rsidR="00E46E90" w:rsidRPr="00351466">
        <w:rPr>
          <w:rFonts w:ascii="Arial" w:hAnsi="Arial" w:cs="Arial"/>
        </w:rPr>
        <w:t xml:space="preserve"> </w:t>
      </w:r>
      <w:r w:rsidRPr="00351466">
        <w:rPr>
          <w:rFonts w:ascii="Arial" w:hAnsi="Arial" w:cs="Arial"/>
        </w:rPr>
        <w:t>surveyors are subject to disciplinary procedures or arrangements under the law in the jurisdiction where they practise. If a surveyor’s licence is cancelled, or not renewed, or has conditions imposed on it as a result of a disciplinary process, the secretary  or registrar will forward a copy of the effect of the decision or order to the secretary of the Council for distribution to each jurisdiction.</w:t>
      </w:r>
    </w:p>
    <w:p w:rsidR="00F923FD" w:rsidRPr="00351466" w:rsidRDefault="00F923FD" w:rsidP="00C06DA8">
      <w:pPr>
        <w:autoSpaceDE w:val="0"/>
        <w:autoSpaceDN w:val="0"/>
        <w:adjustRightInd w:val="0"/>
        <w:spacing w:after="0" w:line="240" w:lineRule="auto"/>
        <w:rPr>
          <w:rFonts w:ascii="Arial" w:hAnsi="Arial" w:cs="Arial"/>
        </w:rPr>
      </w:pPr>
    </w:p>
    <w:p w:rsidR="00B706F4" w:rsidRPr="00351466" w:rsidRDefault="001D4683" w:rsidP="008579CC">
      <w:pPr>
        <w:autoSpaceDE w:val="0"/>
        <w:autoSpaceDN w:val="0"/>
        <w:adjustRightInd w:val="0"/>
        <w:spacing w:before="240" w:after="0" w:line="240" w:lineRule="auto"/>
        <w:ind w:right="-280"/>
        <w:rPr>
          <w:rFonts w:ascii="Arial" w:hAnsi="Arial" w:cs="Arial"/>
          <w:i/>
        </w:rPr>
      </w:pPr>
      <w:r w:rsidRPr="00351466">
        <w:rPr>
          <w:rFonts w:ascii="Arial" w:hAnsi="Arial" w:cs="Arial"/>
          <w:i/>
        </w:rPr>
        <w:t>41.</w:t>
      </w:r>
      <w:r w:rsidRPr="00351466">
        <w:rPr>
          <w:rFonts w:ascii="Arial" w:hAnsi="Arial" w:cs="Arial"/>
          <w:i/>
        </w:rPr>
        <w:tab/>
        <w:t>Should people registered under mutual recognition be subject to the same ongoing requirements as other licence holders in a jurisdiction? Why or why not?</w:t>
      </w:r>
    </w:p>
    <w:p w:rsidR="00655CFD" w:rsidRPr="00351466" w:rsidRDefault="00FA0762" w:rsidP="008579CC">
      <w:pPr>
        <w:autoSpaceDE w:val="0"/>
        <w:autoSpaceDN w:val="0"/>
        <w:adjustRightInd w:val="0"/>
        <w:spacing w:before="240" w:after="0" w:line="240" w:lineRule="auto"/>
        <w:ind w:right="-280"/>
        <w:rPr>
          <w:rFonts w:ascii="Arial" w:hAnsi="Arial" w:cs="Arial"/>
        </w:rPr>
      </w:pPr>
      <w:r w:rsidRPr="00351466">
        <w:rPr>
          <w:rFonts w:ascii="Arial" w:hAnsi="Arial" w:cs="Arial"/>
        </w:rPr>
        <w:t xml:space="preserve">Surveyors </w:t>
      </w:r>
      <w:r w:rsidR="00837202" w:rsidRPr="00351466">
        <w:rPr>
          <w:rFonts w:ascii="Arial" w:hAnsi="Arial" w:cs="Arial"/>
        </w:rPr>
        <w:t xml:space="preserve">need to comply with ongoing requirements of further training and continuing professional development </w:t>
      </w:r>
      <w:r w:rsidRPr="00351466">
        <w:rPr>
          <w:rFonts w:ascii="Arial" w:hAnsi="Arial" w:cs="Arial"/>
        </w:rPr>
        <w:t xml:space="preserve">in the jurisdiction they </w:t>
      </w:r>
      <w:r w:rsidR="00E46E90">
        <w:rPr>
          <w:rFonts w:ascii="Arial" w:hAnsi="Arial" w:cs="Arial"/>
        </w:rPr>
        <w:t>practise</w:t>
      </w:r>
      <w:r w:rsidR="00E46E90" w:rsidRPr="00351466">
        <w:rPr>
          <w:rFonts w:ascii="Arial" w:hAnsi="Arial" w:cs="Arial"/>
        </w:rPr>
        <w:t xml:space="preserve"> </w:t>
      </w:r>
      <w:r w:rsidRPr="00351466">
        <w:rPr>
          <w:rFonts w:ascii="Arial" w:hAnsi="Arial" w:cs="Arial"/>
        </w:rPr>
        <w:t xml:space="preserve">in. This provides equity and ensures surveyors are kept up to date with local issues and are competent to </w:t>
      </w:r>
      <w:r w:rsidR="00E46E90">
        <w:rPr>
          <w:rFonts w:ascii="Arial" w:hAnsi="Arial" w:cs="Arial"/>
        </w:rPr>
        <w:t>practise</w:t>
      </w:r>
      <w:r w:rsidR="00E46E90" w:rsidRPr="00351466">
        <w:rPr>
          <w:rFonts w:ascii="Arial" w:hAnsi="Arial" w:cs="Arial"/>
        </w:rPr>
        <w:t xml:space="preserve"> </w:t>
      </w:r>
      <w:r w:rsidRPr="00351466">
        <w:rPr>
          <w:rFonts w:ascii="Arial" w:hAnsi="Arial" w:cs="Arial"/>
        </w:rPr>
        <w:t xml:space="preserve">in </w:t>
      </w:r>
      <w:r w:rsidR="00655CFD" w:rsidRPr="00351466">
        <w:rPr>
          <w:rFonts w:ascii="Arial" w:hAnsi="Arial" w:cs="Arial"/>
        </w:rPr>
        <w:t>that</w:t>
      </w:r>
      <w:r w:rsidRPr="00351466">
        <w:rPr>
          <w:rFonts w:ascii="Arial" w:hAnsi="Arial" w:cs="Arial"/>
        </w:rPr>
        <w:t xml:space="preserve"> jurisdiction.</w:t>
      </w:r>
      <w:r w:rsidR="00655CFD" w:rsidRPr="00351466">
        <w:rPr>
          <w:rFonts w:ascii="Arial" w:hAnsi="Arial" w:cs="Arial"/>
        </w:rPr>
        <w:t xml:space="preserve"> </w:t>
      </w:r>
    </w:p>
    <w:p w:rsidR="00C06DA8" w:rsidRPr="00351466" w:rsidRDefault="007879E7" w:rsidP="008579CC">
      <w:pPr>
        <w:autoSpaceDE w:val="0"/>
        <w:autoSpaceDN w:val="0"/>
        <w:adjustRightInd w:val="0"/>
        <w:spacing w:before="240" w:after="0" w:line="240" w:lineRule="auto"/>
        <w:ind w:right="-280"/>
        <w:rPr>
          <w:rFonts w:ascii="Arial" w:hAnsi="Arial" w:cs="Arial"/>
        </w:rPr>
      </w:pPr>
      <w:r>
        <w:rPr>
          <w:rFonts w:ascii="Arial" w:hAnsi="Arial" w:cs="Arial"/>
        </w:rPr>
        <w:t>N</w:t>
      </w:r>
      <w:r w:rsidR="00655CFD" w:rsidRPr="00351466">
        <w:rPr>
          <w:rFonts w:ascii="Arial" w:hAnsi="Arial" w:cs="Arial"/>
        </w:rPr>
        <w:t xml:space="preserve">o </w:t>
      </w:r>
      <w:r>
        <w:rPr>
          <w:rFonts w:ascii="Arial" w:hAnsi="Arial" w:cs="Arial"/>
        </w:rPr>
        <w:t>regulation</w:t>
      </w:r>
      <w:r w:rsidR="00655CFD" w:rsidRPr="00351466">
        <w:rPr>
          <w:rFonts w:ascii="Arial" w:hAnsi="Arial" w:cs="Arial"/>
        </w:rPr>
        <w:t xml:space="preserve"> </w:t>
      </w:r>
      <w:r>
        <w:rPr>
          <w:rFonts w:ascii="Arial" w:hAnsi="Arial" w:cs="Arial"/>
        </w:rPr>
        <w:t>exists for</w:t>
      </w:r>
      <w:r w:rsidR="00655CFD" w:rsidRPr="00351466">
        <w:rPr>
          <w:rFonts w:ascii="Arial" w:hAnsi="Arial" w:cs="Arial"/>
        </w:rPr>
        <w:t xml:space="preserve"> recognition of ongoing </w:t>
      </w:r>
      <w:r w:rsidR="00BE5EEA" w:rsidRPr="00351466">
        <w:rPr>
          <w:rFonts w:ascii="Arial" w:hAnsi="Arial" w:cs="Arial"/>
        </w:rPr>
        <w:t xml:space="preserve">continuing professional development </w:t>
      </w:r>
      <w:r w:rsidR="00655CFD" w:rsidRPr="00351466">
        <w:rPr>
          <w:rFonts w:ascii="Arial" w:hAnsi="Arial" w:cs="Arial"/>
        </w:rPr>
        <w:t xml:space="preserve">requirements conducted in </w:t>
      </w:r>
      <w:r w:rsidRPr="00351466">
        <w:rPr>
          <w:rFonts w:ascii="Arial" w:hAnsi="Arial" w:cs="Arial"/>
        </w:rPr>
        <w:t>other jurisdictions</w:t>
      </w:r>
      <w:r>
        <w:rPr>
          <w:rFonts w:ascii="Arial" w:hAnsi="Arial" w:cs="Arial"/>
        </w:rPr>
        <w:t>,</w:t>
      </w:r>
      <w:r w:rsidR="00655CFD" w:rsidRPr="00351466">
        <w:rPr>
          <w:rFonts w:ascii="Arial" w:hAnsi="Arial" w:cs="Arial"/>
        </w:rPr>
        <w:t xml:space="preserve"> but </w:t>
      </w:r>
      <w:r>
        <w:rPr>
          <w:rFonts w:ascii="Arial" w:hAnsi="Arial" w:cs="Arial"/>
        </w:rPr>
        <w:t>requests are</w:t>
      </w:r>
      <w:r w:rsidR="00655CFD" w:rsidRPr="00351466">
        <w:rPr>
          <w:rFonts w:ascii="Arial" w:hAnsi="Arial" w:cs="Arial"/>
        </w:rPr>
        <w:t xml:space="preserve"> considered by </w:t>
      </w:r>
      <w:r w:rsidR="00BE5EEA" w:rsidRPr="00351466">
        <w:rPr>
          <w:rFonts w:ascii="Arial" w:hAnsi="Arial" w:cs="Arial"/>
        </w:rPr>
        <w:t>a Survey Board</w:t>
      </w:r>
      <w:r w:rsidR="00655CFD" w:rsidRPr="00351466">
        <w:rPr>
          <w:rFonts w:ascii="Arial" w:hAnsi="Arial" w:cs="Arial"/>
        </w:rPr>
        <w:t xml:space="preserve"> on application.</w:t>
      </w:r>
    </w:p>
    <w:p w:rsidR="00C06DA8" w:rsidRPr="00351466" w:rsidRDefault="00C06DA8" w:rsidP="008579CC">
      <w:pPr>
        <w:autoSpaceDE w:val="0"/>
        <w:autoSpaceDN w:val="0"/>
        <w:adjustRightInd w:val="0"/>
        <w:spacing w:before="240" w:after="0" w:line="240" w:lineRule="auto"/>
        <w:ind w:right="-280"/>
        <w:rPr>
          <w:rFonts w:ascii="Arial" w:hAnsi="Arial" w:cs="Arial"/>
        </w:rPr>
      </w:pPr>
    </w:p>
    <w:p w:rsidR="00637B8E" w:rsidRPr="00351466" w:rsidRDefault="00637B8E" w:rsidP="008579CC">
      <w:pPr>
        <w:autoSpaceDE w:val="0"/>
        <w:autoSpaceDN w:val="0"/>
        <w:adjustRightInd w:val="0"/>
        <w:spacing w:before="240" w:after="0" w:line="240" w:lineRule="auto"/>
        <w:ind w:right="-280"/>
        <w:rPr>
          <w:rFonts w:ascii="Arial" w:hAnsi="Arial" w:cs="Arial"/>
          <w:i/>
        </w:rPr>
      </w:pPr>
      <w:r w:rsidRPr="00351466">
        <w:rPr>
          <w:rFonts w:ascii="Arial" w:hAnsi="Arial" w:cs="Arial"/>
          <w:i/>
        </w:rPr>
        <w:t>43.</w:t>
      </w:r>
      <w:r w:rsidRPr="00351466">
        <w:rPr>
          <w:rFonts w:ascii="Arial" w:hAnsi="Arial" w:cs="Arial"/>
          <w:i/>
        </w:rPr>
        <w:tab/>
        <w:t>Is there any evidence of jurisdiction ‘shopping and hopping’ occurring for occupations which is leading to harm to property, health and safety in another jurisdiction via mutual recognition? If so, what is the extent of the problem and is it a systemic issue affecting an entire occupation? Is there evidence of any benefits, such as regulatory competition and innovation between jurisdictions?</w:t>
      </w:r>
    </w:p>
    <w:p w:rsidR="008B167B" w:rsidRPr="00351466" w:rsidRDefault="008B167B" w:rsidP="008B167B">
      <w:pPr>
        <w:autoSpaceDE w:val="0"/>
        <w:autoSpaceDN w:val="0"/>
        <w:adjustRightInd w:val="0"/>
        <w:spacing w:before="240" w:after="0" w:line="240" w:lineRule="auto"/>
        <w:ind w:right="-280"/>
        <w:rPr>
          <w:rFonts w:ascii="Arial" w:hAnsi="Arial" w:cs="Arial"/>
        </w:rPr>
      </w:pPr>
      <w:r w:rsidRPr="00351466">
        <w:rPr>
          <w:rFonts w:ascii="Arial" w:hAnsi="Arial" w:cs="Arial"/>
        </w:rPr>
        <w:t xml:space="preserve">To seek registration as a </w:t>
      </w:r>
      <w:proofErr w:type="spellStart"/>
      <w:r w:rsidRPr="00351466">
        <w:rPr>
          <w:rFonts w:ascii="Arial" w:hAnsi="Arial" w:cs="Arial"/>
        </w:rPr>
        <w:t>cadastrally</w:t>
      </w:r>
      <w:proofErr w:type="spellEnd"/>
      <w:r w:rsidRPr="00351466">
        <w:rPr>
          <w:rFonts w:ascii="Arial" w:hAnsi="Arial" w:cs="Arial"/>
        </w:rPr>
        <w:t xml:space="preserve"> endorsed land surveyor in Australian states and territories or in New Zealand, a surveyor must have a degree in surveying and then enrol with one of the Boards associated with the Council. </w:t>
      </w:r>
      <w:r w:rsidR="00E46E90">
        <w:rPr>
          <w:rFonts w:ascii="Arial" w:hAnsi="Arial" w:cs="Arial"/>
        </w:rPr>
        <w:t>Approved</w:t>
      </w:r>
      <w:r w:rsidRPr="00351466">
        <w:rPr>
          <w:rFonts w:ascii="Arial" w:hAnsi="Arial" w:cs="Arial"/>
        </w:rPr>
        <w:t xml:space="preserve"> surveying degrees are prescribed by the Survey Boards.</w:t>
      </w:r>
    </w:p>
    <w:p w:rsidR="008B167B" w:rsidRPr="00351466" w:rsidRDefault="008B167B" w:rsidP="008B167B">
      <w:pPr>
        <w:autoSpaceDE w:val="0"/>
        <w:autoSpaceDN w:val="0"/>
        <w:adjustRightInd w:val="0"/>
        <w:spacing w:before="240" w:after="0" w:line="240" w:lineRule="auto"/>
        <w:ind w:right="-280"/>
        <w:rPr>
          <w:rFonts w:ascii="Arial" w:hAnsi="Arial" w:cs="Arial"/>
        </w:rPr>
      </w:pPr>
      <w:r w:rsidRPr="00351466">
        <w:rPr>
          <w:rFonts w:ascii="Arial" w:hAnsi="Arial" w:cs="Arial"/>
        </w:rPr>
        <w:t xml:space="preserve">The Council has established a report </w:t>
      </w:r>
      <w:r w:rsidRPr="00351466">
        <w:rPr>
          <w:rFonts w:ascii="Arial" w:hAnsi="Arial" w:cs="Arial"/>
          <w:i/>
        </w:rPr>
        <w:t xml:space="preserve">The Attributes of Surveying Degrees recognised by CRSBANZ </w:t>
      </w:r>
      <w:r w:rsidRPr="00351466">
        <w:rPr>
          <w:rFonts w:ascii="Arial" w:hAnsi="Arial" w:cs="Arial"/>
        </w:rPr>
        <w:t>into the appropriate content and other attributes of land surveying degrees. The primary purpose of this report is to offer Boards an up-to-date specification of the core undergraduate content of those surveying degrees</w:t>
      </w:r>
      <w:r w:rsidR="007A070B" w:rsidRPr="00351466">
        <w:rPr>
          <w:rFonts w:ascii="Arial" w:hAnsi="Arial" w:cs="Arial"/>
        </w:rPr>
        <w:t>. The report</w:t>
      </w:r>
      <w:r w:rsidRPr="00351466">
        <w:rPr>
          <w:rFonts w:ascii="Arial" w:hAnsi="Arial" w:cs="Arial"/>
        </w:rPr>
        <w:t xml:space="preserve"> ensures </w:t>
      </w:r>
      <w:r w:rsidR="007A070B" w:rsidRPr="00351466">
        <w:rPr>
          <w:rFonts w:ascii="Arial" w:hAnsi="Arial" w:cs="Arial"/>
        </w:rPr>
        <w:t xml:space="preserve">qualification </w:t>
      </w:r>
      <w:r w:rsidRPr="00351466">
        <w:rPr>
          <w:rFonts w:ascii="Arial" w:hAnsi="Arial" w:cs="Arial"/>
        </w:rPr>
        <w:t>consistency across jurisdictions</w:t>
      </w:r>
      <w:r w:rsidR="007A070B" w:rsidRPr="00351466">
        <w:rPr>
          <w:rFonts w:ascii="Arial" w:hAnsi="Arial" w:cs="Arial"/>
        </w:rPr>
        <w:t xml:space="preserve"> and a basis for academic equivalence assessment of overseas qualifications</w:t>
      </w:r>
      <w:r w:rsidRPr="00351466">
        <w:rPr>
          <w:rFonts w:ascii="Arial" w:hAnsi="Arial" w:cs="Arial"/>
        </w:rPr>
        <w:t>.</w:t>
      </w:r>
    </w:p>
    <w:p w:rsidR="00BE5EEA" w:rsidRDefault="00BE5EEA" w:rsidP="008B167B">
      <w:pPr>
        <w:autoSpaceDE w:val="0"/>
        <w:autoSpaceDN w:val="0"/>
        <w:adjustRightInd w:val="0"/>
        <w:spacing w:before="240" w:after="0" w:line="240" w:lineRule="auto"/>
        <w:ind w:right="-280"/>
        <w:rPr>
          <w:rFonts w:ascii="Arial" w:hAnsi="Arial" w:cs="Arial"/>
        </w:rPr>
      </w:pPr>
      <w:r w:rsidRPr="00351466">
        <w:rPr>
          <w:rFonts w:ascii="Arial" w:hAnsi="Arial" w:cs="Arial"/>
        </w:rPr>
        <w:t>Although jurisdiction</w:t>
      </w:r>
      <w:r w:rsidR="007879E7">
        <w:rPr>
          <w:rFonts w:ascii="Arial" w:hAnsi="Arial" w:cs="Arial"/>
        </w:rPr>
        <w:t>s</w:t>
      </w:r>
      <w:r w:rsidRPr="00351466">
        <w:rPr>
          <w:rFonts w:ascii="Arial" w:hAnsi="Arial" w:cs="Arial"/>
        </w:rPr>
        <w:t xml:space="preserve"> </w:t>
      </w:r>
      <w:r w:rsidR="007879E7">
        <w:rPr>
          <w:rFonts w:ascii="Arial" w:hAnsi="Arial" w:cs="Arial"/>
        </w:rPr>
        <w:t>have</w:t>
      </w:r>
      <w:r w:rsidRPr="00351466">
        <w:rPr>
          <w:rFonts w:ascii="Arial" w:hAnsi="Arial" w:cs="Arial"/>
        </w:rPr>
        <w:t xml:space="preserve"> individual regulations regarding </w:t>
      </w:r>
      <w:r w:rsidRPr="00351466">
        <w:rPr>
          <w:rFonts w:ascii="Arial" w:hAnsi="Arial" w:cs="Arial"/>
          <w:bCs/>
        </w:rPr>
        <w:t xml:space="preserve">training and competency assessment there is </w:t>
      </w:r>
      <w:r w:rsidRPr="00351466">
        <w:rPr>
          <w:rFonts w:ascii="Arial" w:hAnsi="Arial" w:cs="Arial"/>
        </w:rPr>
        <w:t xml:space="preserve">no evidence of ‘shopping and hopping’ due to </w:t>
      </w:r>
      <w:r w:rsidR="007879E7">
        <w:rPr>
          <w:rFonts w:ascii="Arial" w:hAnsi="Arial" w:cs="Arial"/>
        </w:rPr>
        <w:t xml:space="preserve">ongoing </w:t>
      </w:r>
      <w:r w:rsidR="00531220" w:rsidRPr="00351466">
        <w:rPr>
          <w:rFonts w:ascii="Arial" w:hAnsi="Arial" w:cs="Arial"/>
        </w:rPr>
        <w:t xml:space="preserve">strategic alignment </w:t>
      </w:r>
      <w:r w:rsidRPr="00351466">
        <w:rPr>
          <w:rFonts w:ascii="Arial" w:hAnsi="Arial" w:cs="Arial"/>
        </w:rPr>
        <w:t>of Council</w:t>
      </w:r>
      <w:r w:rsidR="00531220" w:rsidRPr="00351466">
        <w:rPr>
          <w:rFonts w:ascii="Arial" w:hAnsi="Arial" w:cs="Arial"/>
        </w:rPr>
        <w:t xml:space="preserve"> members.</w:t>
      </w:r>
    </w:p>
    <w:p w:rsidR="00767C6E" w:rsidRDefault="00007576" w:rsidP="008B167B">
      <w:pPr>
        <w:autoSpaceDE w:val="0"/>
        <w:autoSpaceDN w:val="0"/>
        <w:adjustRightInd w:val="0"/>
        <w:spacing w:before="240" w:after="0" w:line="240" w:lineRule="auto"/>
        <w:ind w:right="-280"/>
        <w:rPr>
          <w:rFonts w:ascii="Arial" w:hAnsi="Arial" w:cs="Arial"/>
        </w:rPr>
      </w:pPr>
      <w:r>
        <w:rPr>
          <w:rFonts w:ascii="Arial" w:hAnsi="Arial" w:cs="Arial"/>
        </w:rPr>
        <w:t>An issue for</w:t>
      </w:r>
      <w:r w:rsidR="00D32878">
        <w:rPr>
          <w:rFonts w:ascii="Arial" w:hAnsi="Arial" w:cs="Arial"/>
        </w:rPr>
        <w:t xml:space="preserve"> </w:t>
      </w:r>
      <w:r>
        <w:rPr>
          <w:rFonts w:ascii="Arial" w:hAnsi="Arial" w:cs="Arial"/>
        </w:rPr>
        <w:t xml:space="preserve">the </w:t>
      </w:r>
      <w:r w:rsidR="00D32878">
        <w:rPr>
          <w:rFonts w:ascii="Arial" w:hAnsi="Arial" w:cs="Arial"/>
        </w:rPr>
        <w:t>Queensland and New South Wales Boards is that the Mine Survey Board of Western Australia</w:t>
      </w:r>
      <w:r w:rsidR="003B18D5">
        <w:rPr>
          <w:rFonts w:ascii="Arial" w:hAnsi="Arial" w:cs="Arial"/>
        </w:rPr>
        <w:t>,</w:t>
      </w:r>
      <w:r w:rsidR="00D32878">
        <w:rPr>
          <w:rFonts w:ascii="Arial" w:hAnsi="Arial" w:cs="Arial"/>
        </w:rPr>
        <w:t xml:space="preserve"> </w:t>
      </w:r>
      <w:r w:rsidR="003B18D5">
        <w:rPr>
          <w:rFonts w:ascii="Arial" w:hAnsi="Arial" w:cs="Arial"/>
        </w:rPr>
        <w:t xml:space="preserve">which is a separate board to the Western Australian Land Surveyors Licensing Board, </w:t>
      </w:r>
      <w:r w:rsidR="00D32878">
        <w:rPr>
          <w:rFonts w:ascii="Arial" w:hAnsi="Arial" w:cs="Arial"/>
        </w:rPr>
        <w:t xml:space="preserve">does not require a </w:t>
      </w:r>
      <w:r w:rsidR="003B18D5">
        <w:rPr>
          <w:rFonts w:ascii="Arial" w:hAnsi="Arial" w:cs="Arial"/>
        </w:rPr>
        <w:t xml:space="preserve">three year </w:t>
      </w:r>
      <w:r w:rsidR="00D32878">
        <w:rPr>
          <w:rFonts w:ascii="Arial" w:hAnsi="Arial" w:cs="Arial"/>
        </w:rPr>
        <w:t>university degree qualification for registration as a mine surveyor in Western Australia. Both the Queensland and New South Wales Boards require a three year university degree for registration as a mine surveyor.</w:t>
      </w:r>
      <w:r w:rsidR="008B306E">
        <w:rPr>
          <w:rFonts w:ascii="Arial" w:hAnsi="Arial" w:cs="Arial"/>
        </w:rPr>
        <w:t xml:space="preserve"> </w:t>
      </w:r>
      <w:r w:rsidR="00767C6E">
        <w:rPr>
          <w:rFonts w:ascii="Arial" w:hAnsi="Arial" w:cs="Arial"/>
        </w:rPr>
        <w:t xml:space="preserve">Both Queensland and New South Wales register Western Australian registered mine surveyors via mutual </w:t>
      </w:r>
      <w:proofErr w:type="gramStart"/>
      <w:r w:rsidR="00767C6E">
        <w:rPr>
          <w:rFonts w:ascii="Arial" w:hAnsi="Arial" w:cs="Arial"/>
        </w:rPr>
        <w:t xml:space="preserve">recognition </w:t>
      </w:r>
      <w:r>
        <w:rPr>
          <w:rFonts w:ascii="Arial" w:hAnsi="Arial" w:cs="Arial"/>
        </w:rPr>
        <w:t xml:space="preserve"> in</w:t>
      </w:r>
      <w:proofErr w:type="gramEnd"/>
      <w:r>
        <w:rPr>
          <w:rFonts w:ascii="Arial" w:hAnsi="Arial" w:cs="Arial"/>
        </w:rPr>
        <w:t xml:space="preserve"> accordance a memorandum of understanding </w:t>
      </w:r>
      <w:r w:rsidR="00767C6E">
        <w:rPr>
          <w:rFonts w:ascii="Arial" w:hAnsi="Arial" w:cs="Arial"/>
        </w:rPr>
        <w:t xml:space="preserve">even though these surveyors would not meet the requirements for registration if they sought their original registration in either Queensland or New South Wales. </w:t>
      </w:r>
    </w:p>
    <w:p w:rsidR="00007576" w:rsidRDefault="008B306E" w:rsidP="008B167B">
      <w:pPr>
        <w:autoSpaceDE w:val="0"/>
        <w:autoSpaceDN w:val="0"/>
        <w:adjustRightInd w:val="0"/>
        <w:spacing w:before="240" w:after="0" w:line="240" w:lineRule="auto"/>
        <w:ind w:right="-280"/>
        <w:rPr>
          <w:rFonts w:ascii="Arial" w:hAnsi="Arial" w:cs="Arial"/>
        </w:rPr>
      </w:pPr>
      <w:r>
        <w:rPr>
          <w:rFonts w:ascii="Arial" w:hAnsi="Arial" w:cs="Arial"/>
        </w:rPr>
        <w:t xml:space="preserve">In Queensland, the process to demonstrate mine surveying competency is a multiple step process that will usually take a number of years </w:t>
      </w:r>
      <w:r w:rsidR="003B18D5">
        <w:rPr>
          <w:rFonts w:ascii="Arial" w:hAnsi="Arial" w:cs="Arial"/>
        </w:rPr>
        <w:t>mine surveying experience after university graduation. Some Queensland mine surveyors have expressed concern that it is easier</w:t>
      </w:r>
      <w:r w:rsidR="00767C6E">
        <w:rPr>
          <w:rFonts w:ascii="Arial" w:hAnsi="Arial" w:cs="Arial"/>
        </w:rPr>
        <w:t>,</w:t>
      </w:r>
      <w:r w:rsidR="003B18D5">
        <w:rPr>
          <w:rFonts w:ascii="Arial" w:hAnsi="Arial" w:cs="Arial"/>
        </w:rPr>
        <w:t xml:space="preserve"> quicker</w:t>
      </w:r>
      <w:r w:rsidR="00767C6E">
        <w:rPr>
          <w:rFonts w:ascii="Arial" w:hAnsi="Arial" w:cs="Arial"/>
        </w:rPr>
        <w:t xml:space="preserve"> and cheaper</w:t>
      </w:r>
      <w:r w:rsidR="003B18D5">
        <w:rPr>
          <w:rFonts w:ascii="Arial" w:hAnsi="Arial" w:cs="Arial"/>
        </w:rPr>
        <w:t xml:space="preserve"> to gain registration in Western Australia and then seek registration in Queensland via mutual recognition.  </w:t>
      </w:r>
      <w:r>
        <w:rPr>
          <w:rFonts w:ascii="Arial" w:hAnsi="Arial" w:cs="Arial"/>
        </w:rPr>
        <w:t xml:space="preserve"> </w:t>
      </w:r>
      <w:r w:rsidR="003B18D5">
        <w:rPr>
          <w:rFonts w:ascii="Arial" w:hAnsi="Arial" w:cs="Arial"/>
        </w:rPr>
        <w:t xml:space="preserve">In Queensland, once registered as a mine surveyor, a registrant can seek other levels of registration endorsement that they would not </w:t>
      </w:r>
      <w:r w:rsidR="00767C6E">
        <w:rPr>
          <w:rFonts w:ascii="Arial" w:hAnsi="Arial" w:cs="Arial"/>
        </w:rPr>
        <w:t xml:space="preserve">normally </w:t>
      </w:r>
      <w:r w:rsidR="003B18D5">
        <w:rPr>
          <w:rFonts w:ascii="Arial" w:hAnsi="Arial" w:cs="Arial"/>
        </w:rPr>
        <w:t>be able to apply</w:t>
      </w:r>
      <w:r w:rsidR="00BB52BD">
        <w:rPr>
          <w:rFonts w:ascii="Arial" w:hAnsi="Arial" w:cs="Arial"/>
        </w:rPr>
        <w:t xml:space="preserve"> for</w:t>
      </w:r>
      <w:r w:rsidR="00007576">
        <w:rPr>
          <w:rFonts w:ascii="Arial" w:hAnsi="Arial" w:cs="Arial"/>
        </w:rPr>
        <w:t xml:space="preserve"> with a three year university degree. </w:t>
      </w:r>
    </w:p>
    <w:p w:rsidR="00D32878" w:rsidRPr="00351466" w:rsidRDefault="00007576" w:rsidP="008B167B">
      <w:pPr>
        <w:autoSpaceDE w:val="0"/>
        <w:autoSpaceDN w:val="0"/>
        <w:adjustRightInd w:val="0"/>
        <w:spacing w:before="240" w:after="0" w:line="240" w:lineRule="auto"/>
        <w:ind w:right="-280"/>
        <w:rPr>
          <w:rFonts w:ascii="Arial" w:hAnsi="Arial" w:cs="Arial"/>
        </w:rPr>
      </w:pPr>
      <w:r>
        <w:rPr>
          <w:rFonts w:ascii="Arial" w:hAnsi="Arial" w:cs="Arial"/>
        </w:rPr>
        <w:t xml:space="preserve">There continues to be ongoing discussion with the Mine Survey Board of Western Australia to improve the level of qualification required for registration as a mine surveyor takes on significant responsibility in respect of workplace health and safety. </w:t>
      </w:r>
    </w:p>
    <w:p w:rsidR="00A811DD" w:rsidRDefault="00A811DD" w:rsidP="00A811DD">
      <w:pPr>
        <w:autoSpaceDE w:val="0"/>
        <w:autoSpaceDN w:val="0"/>
        <w:adjustRightInd w:val="0"/>
        <w:spacing w:before="240" w:after="0" w:line="240" w:lineRule="auto"/>
        <w:ind w:right="-280"/>
        <w:rPr>
          <w:rFonts w:ascii="Arial" w:hAnsi="Arial" w:cs="Arial"/>
          <w:i/>
        </w:rPr>
      </w:pPr>
      <w:r>
        <w:rPr>
          <w:rFonts w:ascii="Arial" w:hAnsi="Arial" w:cs="Arial"/>
          <w:i/>
        </w:rPr>
        <w:t>46.</w:t>
      </w:r>
      <w:r>
        <w:rPr>
          <w:rFonts w:ascii="Arial" w:hAnsi="Arial" w:cs="Arial"/>
          <w:i/>
        </w:rPr>
        <w:tab/>
        <w:t>Is there a strong case for adopting automatic mutual recognition more widely?  What would be the implications for the MRA and TTMRA?</w:t>
      </w:r>
    </w:p>
    <w:p w:rsidR="00A811DD" w:rsidRDefault="00A811DD" w:rsidP="00A811DD">
      <w:pPr>
        <w:autoSpaceDE w:val="0"/>
        <w:autoSpaceDN w:val="0"/>
        <w:adjustRightInd w:val="0"/>
        <w:spacing w:before="240" w:after="0" w:line="240" w:lineRule="auto"/>
        <w:ind w:right="-280"/>
        <w:rPr>
          <w:rFonts w:ascii="Arial" w:hAnsi="Arial" w:cs="Arial"/>
        </w:rPr>
      </w:pPr>
      <w:r>
        <w:rPr>
          <w:rFonts w:ascii="Arial" w:hAnsi="Arial" w:cs="Arial"/>
        </w:rPr>
        <w:t xml:space="preserve">It is not desirable to adopt an ‘automatic mutual recognition’ model with respect to the registration of </w:t>
      </w:r>
      <w:proofErr w:type="spellStart"/>
      <w:r>
        <w:rPr>
          <w:rFonts w:ascii="Arial" w:hAnsi="Arial" w:cs="Arial"/>
        </w:rPr>
        <w:t>cadastrally</w:t>
      </w:r>
      <w:proofErr w:type="spellEnd"/>
      <w:r>
        <w:rPr>
          <w:rFonts w:ascii="Arial" w:hAnsi="Arial" w:cs="Arial"/>
        </w:rPr>
        <w:t xml:space="preserve"> endorsed land surveyors in Australian states and territories and New Zealand.  Such a model would present a challenge for the Survey Boards in monitoring (1) the maintenance of competency of practitioners who achieve registration through automatic mutual recognition and (2) compliance with surveying standards / practice directives that are issued by the Surveyor-General.</w:t>
      </w:r>
    </w:p>
    <w:p w:rsidR="007879E7" w:rsidRDefault="007879E7" w:rsidP="008579CC">
      <w:pPr>
        <w:autoSpaceDE w:val="0"/>
        <w:autoSpaceDN w:val="0"/>
        <w:adjustRightInd w:val="0"/>
        <w:spacing w:before="240" w:after="0" w:line="240" w:lineRule="auto"/>
        <w:ind w:right="-280"/>
        <w:rPr>
          <w:rFonts w:ascii="Arial" w:hAnsi="Arial" w:cs="Arial"/>
          <w:i/>
        </w:rPr>
      </w:pPr>
    </w:p>
    <w:p w:rsidR="00637B8E" w:rsidRPr="00351466" w:rsidRDefault="00637B8E" w:rsidP="008579CC">
      <w:pPr>
        <w:autoSpaceDE w:val="0"/>
        <w:autoSpaceDN w:val="0"/>
        <w:adjustRightInd w:val="0"/>
        <w:spacing w:before="240" w:after="0" w:line="240" w:lineRule="auto"/>
        <w:ind w:right="-280"/>
        <w:rPr>
          <w:rFonts w:ascii="Arial" w:hAnsi="Arial" w:cs="Arial"/>
          <w:i/>
        </w:rPr>
      </w:pPr>
      <w:r w:rsidRPr="00351466">
        <w:rPr>
          <w:rFonts w:ascii="Arial" w:hAnsi="Arial" w:cs="Arial"/>
          <w:i/>
        </w:rPr>
        <w:t>62.</w:t>
      </w:r>
      <w:r w:rsidRPr="00351466">
        <w:rPr>
          <w:rFonts w:ascii="Arial" w:hAnsi="Arial" w:cs="Arial"/>
          <w:i/>
        </w:rPr>
        <w:tab/>
        <w:t>What is the potential for greater acceptance of international standards and conformity assessments by Australia and New Zealand? What would be the implications for the MRA and TTMRA?</w:t>
      </w:r>
    </w:p>
    <w:p w:rsidR="00580507" w:rsidRPr="00351466" w:rsidRDefault="00580507" w:rsidP="00AD0602">
      <w:pPr>
        <w:autoSpaceDE w:val="0"/>
        <w:autoSpaceDN w:val="0"/>
        <w:adjustRightInd w:val="0"/>
        <w:spacing w:before="240" w:after="0" w:line="240" w:lineRule="auto"/>
        <w:ind w:right="-280"/>
        <w:rPr>
          <w:rFonts w:ascii="Arial" w:hAnsi="Arial" w:cs="Arial"/>
        </w:rPr>
      </w:pPr>
      <w:r w:rsidRPr="00351466">
        <w:rPr>
          <w:rFonts w:ascii="Arial" w:hAnsi="Arial" w:cs="Arial"/>
        </w:rPr>
        <w:t>Surveyors from outside the Australasian jurisdiction are accepted if their qualifications are evaluated to be equivalent to a prescribed programme. For this purpose, Boards have sought advice from an organisation which they established in 1992, namely the Bureau for the Assessment of Overseas Qualifications (BAOQ). The BAOQ has introduced some</w:t>
      </w:r>
      <w:r w:rsidR="00AD0602" w:rsidRPr="00351466">
        <w:rPr>
          <w:rFonts w:ascii="Arial" w:hAnsi="Arial" w:cs="Arial"/>
        </w:rPr>
        <w:t xml:space="preserve"> uniformity into the acceptance (or otherwise) of overseas academic qualifications. Over 400 applications have been processed, with a 60% acceptance rate.</w:t>
      </w:r>
    </w:p>
    <w:p w:rsidR="0082219A" w:rsidRPr="00351466" w:rsidRDefault="0082219A" w:rsidP="0082219A">
      <w:pPr>
        <w:autoSpaceDE w:val="0"/>
        <w:autoSpaceDN w:val="0"/>
        <w:adjustRightInd w:val="0"/>
        <w:spacing w:before="240" w:after="0" w:line="240" w:lineRule="auto"/>
        <w:ind w:right="-280"/>
        <w:rPr>
          <w:rFonts w:ascii="Arial" w:hAnsi="Arial" w:cs="Arial"/>
        </w:rPr>
      </w:pPr>
      <w:r w:rsidRPr="00351466">
        <w:rPr>
          <w:rFonts w:ascii="Arial" w:hAnsi="Arial" w:cs="Arial"/>
        </w:rPr>
        <w:lastRenderedPageBreak/>
        <w:t xml:space="preserve">Surveyors </w:t>
      </w:r>
      <w:r w:rsidR="00351466" w:rsidRPr="00351466">
        <w:rPr>
          <w:rFonts w:ascii="Arial" w:hAnsi="Arial" w:cs="Arial"/>
        </w:rPr>
        <w:t xml:space="preserve">from outside </w:t>
      </w:r>
      <w:r w:rsidR="00351466">
        <w:rPr>
          <w:rFonts w:ascii="Arial" w:hAnsi="Arial" w:cs="Arial"/>
        </w:rPr>
        <w:t>Council</w:t>
      </w:r>
      <w:r w:rsidR="00351466" w:rsidRPr="00351466">
        <w:rPr>
          <w:rFonts w:ascii="Arial" w:hAnsi="Arial" w:cs="Arial"/>
        </w:rPr>
        <w:t xml:space="preserve"> jurisdiction</w:t>
      </w:r>
      <w:r w:rsidR="007879E7">
        <w:rPr>
          <w:rFonts w:ascii="Arial" w:hAnsi="Arial" w:cs="Arial"/>
        </w:rPr>
        <w:t>s</w:t>
      </w:r>
      <w:r w:rsidR="00351466" w:rsidRPr="00351466">
        <w:rPr>
          <w:rFonts w:ascii="Arial" w:hAnsi="Arial" w:cs="Arial"/>
        </w:rPr>
        <w:t xml:space="preserve"> </w:t>
      </w:r>
      <w:r w:rsidRPr="00351466">
        <w:rPr>
          <w:rFonts w:ascii="Arial" w:hAnsi="Arial" w:cs="Arial"/>
        </w:rPr>
        <w:t xml:space="preserve">are required to undertake further study and training in order to attain the competency necessary to become a licensed or registered surveyor with a </w:t>
      </w:r>
      <w:r w:rsidR="00351466">
        <w:rPr>
          <w:rFonts w:ascii="Arial" w:hAnsi="Arial" w:cs="Arial"/>
        </w:rPr>
        <w:t>Survey</w:t>
      </w:r>
      <w:r w:rsidRPr="00351466">
        <w:rPr>
          <w:rFonts w:ascii="Arial" w:hAnsi="Arial" w:cs="Arial"/>
        </w:rPr>
        <w:t xml:space="preserve"> Board.</w:t>
      </w:r>
    </w:p>
    <w:p w:rsidR="0082219A" w:rsidRPr="00351466" w:rsidRDefault="0082219A" w:rsidP="00B65752">
      <w:pPr>
        <w:autoSpaceDE w:val="0"/>
        <w:autoSpaceDN w:val="0"/>
        <w:adjustRightInd w:val="0"/>
        <w:spacing w:before="240" w:after="0" w:line="240" w:lineRule="auto"/>
        <w:ind w:right="-280"/>
        <w:rPr>
          <w:rFonts w:ascii="Arial" w:hAnsi="Arial" w:cs="Arial"/>
          <w:i/>
        </w:rPr>
      </w:pPr>
    </w:p>
    <w:sectPr w:rsidR="0082219A" w:rsidRPr="00351466" w:rsidSect="001245A2">
      <w:pgSz w:w="11906" w:h="17340"/>
      <w:pgMar w:top="1675" w:right="781" w:bottom="222" w:left="119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MS-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95F65"/>
    <w:multiLevelType w:val="multilevel"/>
    <w:tmpl w:val="A33CD710"/>
    <w:lvl w:ilvl="0">
      <w:start w:val="1"/>
      <w:numFmt w:val="decimal"/>
      <w:pStyle w:val="ListNumber"/>
      <w:lvlText w:val="%1."/>
      <w:lvlJc w:val="left"/>
      <w:pPr>
        <w:tabs>
          <w:tab w:val="num" w:pos="624"/>
        </w:tabs>
        <w:ind w:left="624" w:hanging="340"/>
      </w:pPr>
      <w:rPr>
        <w:b w:val="0"/>
        <w:bCs w:val="0"/>
        <w:i/>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794"/>
        </w:tabs>
        <w:ind w:left="794" w:hanging="454"/>
      </w:pPr>
    </w:lvl>
    <w:lvl w:ilvl="2">
      <w:start w:val="1"/>
      <w:numFmt w:val="lowerRoman"/>
      <w:pStyle w:val="ListNumber3"/>
      <w:lvlText w:val="(%3)"/>
      <w:lvlJc w:val="left"/>
      <w:pPr>
        <w:tabs>
          <w:tab w:val="num" w:pos="1304"/>
        </w:tabs>
        <w:ind w:left="1304" w:hanging="51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62641A4"/>
    <w:multiLevelType w:val="hybridMultilevel"/>
    <w:tmpl w:val="D942448E"/>
    <w:lvl w:ilvl="0" w:tplc="BA5006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A8F4B99"/>
    <w:multiLevelType w:val="hybridMultilevel"/>
    <w:tmpl w:val="06BA6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3FD1494"/>
    <w:multiLevelType w:val="hybridMultilevel"/>
    <w:tmpl w:val="395E1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63E7133"/>
    <w:multiLevelType w:val="hybridMultilevel"/>
    <w:tmpl w:val="E3501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594650A"/>
    <w:multiLevelType w:val="hybridMultilevel"/>
    <w:tmpl w:val="E9A04F76"/>
    <w:lvl w:ilvl="0" w:tplc="47B6A936">
      <w:start w:val="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F4F3F19"/>
    <w:multiLevelType w:val="hybridMultilevel"/>
    <w:tmpl w:val="B1268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F53"/>
    <w:rsid w:val="00000864"/>
    <w:rsid w:val="000010CF"/>
    <w:rsid w:val="00004653"/>
    <w:rsid w:val="00007576"/>
    <w:rsid w:val="000114AD"/>
    <w:rsid w:val="00012700"/>
    <w:rsid w:val="00014755"/>
    <w:rsid w:val="00017F28"/>
    <w:rsid w:val="00020F2E"/>
    <w:rsid w:val="00023261"/>
    <w:rsid w:val="00037E6C"/>
    <w:rsid w:val="00043B59"/>
    <w:rsid w:val="000458E3"/>
    <w:rsid w:val="00047405"/>
    <w:rsid w:val="00047C72"/>
    <w:rsid w:val="00052BD6"/>
    <w:rsid w:val="00055BB2"/>
    <w:rsid w:val="00055ED0"/>
    <w:rsid w:val="0006081C"/>
    <w:rsid w:val="000616AE"/>
    <w:rsid w:val="00065235"/>
    <w:rsid w:val="00065BD0"/>
    <w:rsid w:val="00065BF4"/>
    <w:rsid w:val="00070721"/>
    <w:rsid w:val="000759D5"/>
    <w:rsid w:val="000821FB"/>
    <w:rsid w:val="00082258"/>
    <w:rsid w:val="00082E7F"/>
    <w:rsid w:val="0008669E"/>
    <w:rsid w:val="000A1D11"/>
    <w:rsid w:val="000A778E"/>
    <w:rsid w:val="000B65DB"/>
    <w:rsid w:val="000D511B"/>
    <w:rsid w:val="000D71F4"/>
    <w:rsid w:val="000F5A78"/>
    <w:rsid w:val="00101E41"/>
    <w:rsid w:val="00103F6B"/>
    <w:rsid w:val="00105A01"/>
    <w:rsid w:val="00113C0E"/>
    <w:rsid w:val="00121536"/>
    <w:rsid w:val="001217A5"/>
    <w:rsid w:val="001245A2"/>
    <w:rsid w:val="00125A3F"/>
    <w:rsid w:val="0012605E"/>
    <w:rsid w:val="001267C0"/>
    <w:rsid w:val="00127D83"/>
    <w:rsid w:val="00135FC8"/>
    <w:rsid w:val="0014044A"/>
    <w:rsid w:val="001423F6"/>
    <w:rsid w:val="00152D8A"/>
    <w:rsid w:val="00164C66"/>
    <w:rsid w:val="0016646C"/>
    <w:rsid w:val="00175033"/>
    <w:rsid w:val="00175C0F"/>
    <w:rsid w:val="0018141A"/>
    <w:rsid w:val="0018477E"/>
    <w:rsid w:val="00184BBF"/>
    <w:rsid w:val="0018671E"/>
    <w:rsid w:val="00190F51"/>
    <w:rsid w:val="001937EF"/>
    <w:rsid w:val="001A6EB4"/>
    <w:rsid w:val="001A760E"/>
    <w:rsid w:val="001A778B"/>
    <w:rsid w:val="001A7B49"/>
    <w:rsid w:val="001B0226"/>
    <w:rsid w:val="001B5C73"/>
    <w:rsid w:val="001B6F70"/>
    <w:rsid w:val="001C0E85"/>
    <w:rsid w:val="001C6F14"/>
    <w:rsid w:val="001C73D4"/>
    <w:rsid w:val="001D178C"/>
    <w:rsid w:val="001D1B3F"/>
    <w:rsid w:val="001D4683"/>
    <w:rsid w:val="001D564D"/>
    <w:rsid w:val="001D6DBE"/>
    <w:rsid w:val="001E1C79"/>
    <w:rsid w:val="001E6EC5"/>
    <w:rsid w:val="001F4A3A"/>
    <w:rsid w:val="00201080"/>
    <w:rsid w:val="00201CB1"/>
    <w:rsid w:val="0020373F"/>
    <w:rsid w:val="00206722"/>
    <w:rsid w:val="00211FFC"/>
    <w:rsid w:val="00214213"/>
    <w:rsid w:val="00216945"/>
    <w:rsid w:val="002219AA"/>
    <w:rsid w:val="002239FF"/>
    <w:rsid w:val="002266B5"/>
    <w:rsid w:val="0022695B"/>
    <w:rsid w:val="002273BD"/>
    <w:rsid w:val="002277D2"/>
    <w:rsid w:val="00231E64"/>
    <w:rsid w:val="002332F6"/>
    <w:rsid w:val="00234458"/>
    <w:rsid w:val="00244164"/>
    <w:rsid w:val="002547D8"/>
    <w:rsid w:val="00255C5B"/>
    <w:rsid w:val="002726B7"/>
    <w:rsid w:val="00274C3B"/>
    <w:rsid w:val="00283F6E"/>
    <w:rsid w:val="002912B9"/>
    <w:rsid w:val="00295508"/>
    <w:rsid w:val="002A23BA"/>
    <w:rsid w:val="002A258B"/>
    <w:rsid w:val="002A5404"/>
    <w:rsid w:val="002A7489"/>
    <w:rsid w:val="002B2262"/>
    <w:rsid w:val="002B2F14"/>
    <w:rsid w:val="002B7AE1"/>
    <w:rsid w:val="002C341C"/>
    <w:rsid w:val="002C3EFE"/>
    <w:rsid w:val="002D32B8"/>
    <w:rsid w:val="002D40AA"/>
    <w:rsid w:val="002D59C2"/>
    <w:rsid w:val="002D6ADA"/>
    <w:rsid w:val="002E10E3"/>
    <w:rsid w:val="002E3B9B"/>
    <w:rsid w:val="002E6421"/>
    <w:rsid w:val="002E7121"/>
    <w:rsid w:val="002E7726"/>
    <w:rsid w:val="002F1339"/>
    <w:rsid w:val="002F2742"/>
    <w:rsid w:val="002F42BA"/>
    <w:rsid w:val="002F5DA7"/>
    <w:rsid w:val="002F7037"/>
    <w:rsid w:val="002F78A1"/>
    <w:rsid w:val="003018D8"/>
    <w:rsid w:val="00303858"/>
    <w:rsid w:val="003043C2"/>
    <w:rsid w:val="00311B02"/>
    <w:rsid w:val="00313EB5"/>
    <w:rsid w:val="003169B4"/>
    <w:rsid w:val="0032380B"/>
    <w:rsid w:val="00330B6E"/>
    <w:rsid w:val="00336346"/>
    <w:rsid w:val="00340F00"/>
    <w:rsid w:val="0034438B"/>
    <w:rsid w:val="00344831"/>
    <w:rsid w:val="003456BD"/>
    <w:rsid w:val="003510DE"/>
    <w:rsid w:val="00351466"/>
    <w:rsid w:val="003540E5"/>
    <w:rsid w:val="00354432"/>
    <w:rsid w:val="003576F7"/>
    <w:rsid w:val="0036029E"/>
    <w:rsid w:val="003624F9"/>
    <w:rsid w:val="003727D5"/>
    <w:rsid w:val="00380903"/>
    <w:rsid w:val="00382B89"/>
    <w:rsid w:val="00384CEB"/>
    <w:rsid w:val="00384FA5"/>
    <w:rsid w:val="00394459"/>
    <w:rsid w:val="003A6323"/>
    <w:rsid w:val="003A7215"/>
    <w:rsid w:val="003B14ED"/>
    <w:rsid w:val="003B18D5"/>
    <w:rsid w:val="003B25B0"/>
    <w:rsid w:val="003B34AF"/>
    <w:rsid w:val="003B43BE"/>
    <w:rsid w:val="003B7911"/>
    <w:rsid w:val="003C04A0"/>
    <w:rsid w:val="003C151D"/>
    <w:rsid w:val="003C3F59"/>
    <w:rsid w:val="003D0DD5"/>
    <w:rsid w:val="003D24EA"/>
    <w:rsid w:val="003D478A"/>
    <w:rsid w:val="003D6A9E"/>
    <w:rsid w:val="003D7061"/>
    <w:rsid w:val="003D77FF"/>
    <w:rsid w:val="003D7836"/>
    <w:rsid w:val="003E325C"/>
    <w:rsid w:val="003E7E1E"/>
    <w:rsid w:val="003F4822"/>
    <w:rsid w:val="003F4A1B"/>
    <w:rsid w:val="00400D4F"/>
    <w:rsid w:val="00402BDE"/>
    <w:rsid w:val="0040706E"/>
    <w:rsid w:val="00410507"/>
    <w:rsid w:val="00420779"/>
    <w:rsid w:val="00423A9C"/>
    <w:rsid w:val="00446A9C"/>
    <w:rsid w:val="00446DD7"/>
    <w:rsid w:val="0044722C"/>
    <w:rsid w:val="00452942"/>
    <w:rsid w:val="00456C75"/>
    <w:rsid w:val="004652ED"/>
    <w:rsid w:val="00465400"/>
    <w:rsid w:val="00465EF6"/>
    <w:rsid w:val="00472113"/>
    <w:rsid w:val="00473872"/>
    <w:rsid w:val="00477C17"/>
    <w:rsid w:val="00486CE3"/>
    <w:rsid w:val="00490E34"/>
    <w:rsid w:val="00493DDE"/>
    <w:rsid w:val="00495A24"/>
    <w:rsid w:val="004A1570"/>
    <w:rsid w:val="004B03A6"/>
    <w:rsid w:val="004B07BF"/>
    <w:rsid w:val="004B4B1D"/>
    <w:rsid w:val="004B4DB7"/>
    <w:rsid w:val="004B559B"/>
    <w:rsid w:val="004B61C5"/>
    <w:rsid w:val="004C108F"/>
    <w:rsid w:val="004C6A92"/>
    <w:rsid w:val="004D0522"/>
    <w:rsid w:val="004D2B00"/>
    <w:rsid w:val="004E249B"/>
    <w:rsid w:val="004E34CE"/>
    <w:rsid w:val="004E5790"/>
    <w:rsid w:val="004E6F31"/>
    <w:rsid w:val="004F018B"/>
    <w:rsid w:val="004F11A4"/>
    <w:rsid w:val="004F28B8"/>
    <w:rsid w:val="004F7776"/>
    <w:rsid w:val="00500E7B"/>
    <w:rsid w:val="00501ECA"/>
    <w:rsid w:val="00502FA6"/>
    <w:rsid w:val="005066A7"/>
    <w:rsid w:val="0051661F"/>
    <w:rsid w:val="005210A6"/>
    <w:rsid w:val="00524E65"/>
    <w:rsid w:val="00531220"/>
    <w:rsid w:val="0053242D"/>
    <w:rsid w:val="00536239"/>
    <w:rsid w:val="00537950"/>
    <w:rsid w:val="00541AFC"/>
    <w:rsid w:val="00550EF9"/>
    <w:rsid w:val="00553180"/>
    <w:rsid w:val="00555FF7"/>
    <w:rsid w:val="00556E5C"/>
    <w:rsid w:val="005639A2"/>
    <w:rsid w:val="00564B89"/>
    <w:rsid w:val="00565F4E"/>
    <w:rsid w:val="00572E52"/>
    <w:rsid w:val="005734D2"/>
    <w:rsid w:val="005741E1"/>
    <w:rsid w:val="00577956"/>
    <w:rsid w:val="00580507"/>
    <w:rsid w:val="005807F7"/>
    <w:rsid w:val="00580A37"/>
    <w:rsid w:val="0058797E"/>
    <w:rsid w:val="005908AF"/>
    <w:rsid w:val="00591FCA"/>
    <w:rsid w:val="005968B3"/>
    <w:rsid w:val="00597542"/>
    <w:rsid w:val="005A5AA3"/>
    <w:rsid w:val="005A5B3A"/>
    <w:rsid w:val="005A6026"/>
    <w:rsid w:val="005A7920"/>
    <w:rsid w:val="005B0B39"/>
    <w:rsid w:val="005B2355"/>
    <w:rsid w:val="005B409D"/>
    <w:rsid w:val="005B79A1"/>
    <w:rsid w:val="005C04E4"/>
    <w:rsid w:val="005C112B"/>
    <w:rsid w:val="005C1168"/>
    <w:rsid w:val="005C1C01"/>
    <w:rsid w:val="005C22EE"/>
    <w:rsid w:val="005C6C48"/>
    <w:rsid w:val="005E0F53"/>
    <w:rsid w:val="005E0F7D"/>
    <w:rsid w:val="005E32C7"/>
    <w:rsid w:val="005E43BE"/>
    <w:rsid w:val="005E4936"/>
    <w:rsid w:val="005F1684"/>
    <w:rsid w:val="00601081"/>
    <w:rsid w:val="00604F31"/>
    <w:rsid w:val="00612F97"/>
    <w:rsid w:val="00617AB7"/>
    <w:rsid w:val="00620DCD"/>
    <w:rsid w:val="00624628"/>
    <w:rsid w:val="00625566"/>
    <w:rsid w:val="006332D2"/>
    <w:rsid w:val="00633939"/>
    <w:rsid w:val="006365D3"/>
    <w:rsid w:val="00637B8E"/>
    <w:rsid w:val="00640EF0"/>
    <w:rsid w:val="006414F3"/>
    <w:rsid w:val="00646491"/>
    <w:rsid w:val="006510E4"/>
    <w:rsid w:val="00652984"/>
    <w:rsid w:val="00655CFD"/>
    <w:rsid w:val="00661802"/>
    <w:rsid w:val="00670017"/>
    <w:rsid w:val="00684703"/>
    <w:rsid w:val="0068778C"/>
    <w:rsid w:val="0069396C"/>
    <w:rsid w:val="00693AB9"/>
    <w:rsid w:val="00694227"/>
    <w:rsid w:val="006A201A"/>
    <w:rsid w:val="006A26E4"/>
    <w:rsid w:val="006A2E16"/>
    <w:rsid w:val="006A6706"/>
    <w:rsid w:val="006B16A9"/>
    <w:rsid w:val="006B2E2B"/>
    <w:rsid w:val="006B6F57"/>
    <w:rsid w:val="006C03B2"/>
    <w:rsid w:val="006C5918"/>
    <w:rsid w:val="006D67CA"/>
    <w:rsid w:val="006E1D92"/>
    <w:rsid w:val="006F0E55"/>
    <w:rsid w:val="006F37DD"/>
    <w:rsid w:val="006F433A"/>
    <w:rsid w:val="006F6993"/>
    <w:rsid w:val="00701E61"/>
    <w:rsid w:val="007028BA"/>
    <w:rsid w:val="00706975"/>
    <w:rsid w:val="0070787C"/>
    <w:rsid w:val="00721BB8"/>
    <w:rsid w:val="007233F1"/>
    <w:rsid w:val="0072598E"/>
    <w:rsid w:val="00727C8D"/>
    <w:rsid w:val="00727DAD"/>
    <w:rsid w:val="007306A6"/>
    <w:rsid w:val="007306DB"/>
    <w:rsid w:val="00733595"/>
    <w:rsid w:val="00737414"/>
    <w:rsid w:val="00740A8C"/>
    <w:rsid w:val="00740BDE"/>
    <w:rsid w:val="00745D70"/>
    <w:rsid w:val="00746D2A"/>
    <w:rsid w:val="00750384"/>
    <w:rsid w:val="0075424F"/>
    <w:rsid w:val="00754ACD"/>
    <w:rsid w:val="007605B0"/>
    <w:rsid w:val="00765883"/>
    <w:rsid w:val="00767C6E"/>
    <w:rsid w:val="00770140"/>
    <w:rsid w:val="00771124"/>
    <w:rsid w:val="00773CB2"/>
    <w:rsid w:val="00774F2E"/>
    <w:rsid w:val="007850DD"/>
    <w:rsid w:val="00786A6E"/>
    <w:rsid w:val="007879E7"/>
    <w:rsid w:val="00792A1F"/>
    <w:rsid w:val="00794A0E"/>
    <w:rsid w:val="0079641D"/>
    <w:rsid w:val="00796AC6"/>
    <w:rsid w:val="0079701D"/>
    <w:rsid w:val="007A070B"/>
    <w:rsid w:val="007A571A"/>
    <w:rsid w:val="007B2450"/>
    <w:rsid w:val="007B31AE"/>
    <w:rsid w:val="007B5023"/>
    <w:rsid w:val="007C14D5"/>
    <w:rsid w:val="007C1F37"/>
    <w:rsid w:val="007C3C03"/>
    <w:rsid w:val="007C4D6B"/>
    <w:rsid w:val="007D72A1"/>
    <w:rsid w:val="007D7B2A"/>
    <w:rsid w:val="007E42EF"/>
    <w:rsid w:val="007F011A"/>
    <w:rsid w:val="007F0A52"/>
    <w:rsid w:val="007F28AC"/>
    <w:rsid w:val="00803003"/>
    <w:rsid w:val="0080746D"/>
    <w:rsid w:val="008122E0"/>
    <w:rsid w:val="00813048"/>
    <w:rsid w:val="00813284"/>
    <w:rsid w:val="00813E46"/>
    <w:rsid w:val="0082219A"/>
    <w:rsid w:val="00823537"/>
    <w:rsid w:val="00831342"/>
    <w:rsid w:val="0083387C"/>
    <w:rsid w:val="00835B28"/>
    <w:rsid w:val="00837202"/>
    <w:rsid w:val="00842D9F"/>
    <w:rsid w:val="008575BB"/>
    <w:rsid w:val="0085798B"/>
    <w:rsid w:val="008579CC"/>
    <w:rsid w:val="00857EBF"/>
    <w:rsid w:val="00862479"/>
    <w:rsid w:val="00867790"/>
    <w:rsid w:val="00870F61"/>
    <w:rsid w:val="00872320"/>
    <w:rsid w:val="008846F4"/>
    <w:rsid w:val="00892F90"/>
    <w:rsid w:val="00893E15"/>
    <w:rsid w:val="008A5774"/>
    <w:rsid w:val="008A5BA4"/>
    <w:rsid w:val="008B167B"/>
    <w:rsid w:val="008B1B1A"/>
    <w:rsid w:val="008B306E"/>
    <w:rsid w:val="008B4FEE"/>
    <w:rsid w:val="008B50A1"/>
    <w:rsid w:val="008B5BA5"/>
    <w:rsid w:val="008C0AC4"/>
    <w:rsid w:val="008C612C"/>
    <w:rsid w:val="008C661A"/>
    <w:rsid w:val="008D536A"/>
    <w:rsid w:val="008E0193"/>
    <w:rsid w:val="008E1C27"/>
    <w:rsid w:val="008E3918"/>
    <w:rsid w:val="008E6E02"/>
    <w:rsid w:val="008F3DDA"/>
    <w:rsid w:val="00901124"/>
    <w:rsid w:val="00903B0E"/>
    <w:rsid w:val="009055F4"/>
    <w:rsid w:val="00906BE1"/>
    <w:rsid w:val="00907364"/>
    <w:rsid w:val="00907B6B"/>
    <w:rsid w:val="0091406B"/>
    <w:rsid w:val="00915A58"/>
    <w:rsid w:val="00920B2A"/>
    <w:rsid w:val="009214AF"/>
    <w:rsid w:val="00922A53"/>
    <w:rsid w:val="00923C91"/>
    <w:rsid w:val="00923CBF"/>
    <w:rsid w:val="00923DA9"/>
    <w:rsid w:val="00923F4A"/>
    <w:rsid w:val="00934BB7"/>
    <w:rsid w:val="00935CF2"/>
    <w:rsid w:val="00940CB8"/>
    <w:rsid w:val="009414D3"/>
    <w:rsid w:val="00945055"/>
    <w:rsid w:val="00945162"/>
    <w:rsid w:val="009465AE"/>
    <w:rsid w:val="00953A1A"/>
    <w:rsid w:val="0097069A"/>
    <w:rsid w:val="00976678"/>
    <w:rsid w:val="00984BBC"/>
    <w:rsid w:val="00985A8B"/>
    <w:rsid w:val="009967F5"/>
    <w:rsid w:val="009A3151"/>
    <w:rsid w:val="009B7EA9"/>
    <w:rsid w:val="009C11F6"/>
    <w:rsid w:val="009C1722"/>
    <w:rsid w:val="009C5B3F"/>
    <w:rsid w:val="009C6A69"/>
    <w:rsid w:val="009D12A4"/>
    <w:rsid w:val="009D5F06"/>
    <w:rsid w:val="009D7E23"/>
    <w:rsid w:val="009E3943"/>
    <w:rsid w:val="009F5446"/>
    <w:rsid w:val="00A013CD"/>
    <w:rsid w:val="00A101FC"/>
    <w:rsid w:val="00A129EF"/>
    <w:rsid w:val="00A21231"/>
    <w:rsid w:val="00A23DA5"/>
    <w:rsid w:val="00A31821"/>
    <w:rsid w:val="00A40308"/>
    <w:rsid w:val="00A45E0D"/>
    <w:rsid w:val="00A46C4D"/>
    <w:rsid w:val="00A47D4E"/>
    <w:rsid w:val="00A54E37"/>
    <w:rsid w:val="00A56611"/>
    <w:rsid w:val="00A56CF5"/>
    <w:rsid w:val="00A61356"/>
    <w:rsid w:val="00A71300"/>
    <w:rsid w:val="00A7293A"/>
    <w:rsid w:val="00A811DD"/>
    <w:rsid w:val="00A8159A"/>
    <w:rsid w:val="00A8685B"/>
    <w:rsid w:val="00A87160"/>
    <w:rsid w:val="00A914B3"/>
    <w:rsid w:val="00AA0094"/>
    <w:rsid w:val="00AA1888"/>
    <w:rsid w:val="00AB00D1"/>
    <w:rsid w:val="00AB035C"/>
    <w:rsid w:val="00AB10DE"/>
    <w:rsid w:val="00AB23A6"/>
    <w:rsid w:val="00AB4CEE"/>
    <w:rsid w:val="00AB6FBC"/>
    <w:rsid w:val="00AC2A13"/>
    <w:rsid w:val="00AC3690"/>
    <w:rsid w:val="00AC481A"/>
    <w:rsid w:val="00AC4A13"/>
    <w:rsid w:val="00AC6B92"/>
    <w:rsid w:val="00AC7356"/>
    <w:rsid w:val="00AC7F20"/>
    <w:rsid w:val="00AD0602"/>
    <w:rsid w:val="00AD2985"/>
    <w:rsid w:val="00AD6327"/>
    <w:rsid w:val="00AF1F0A"/>
    <w:rsid w:val="00AF49A7"/>
    <w:rsid w:val="00B00011"/>
    <w:rsid w:val="00B016B4"/>
    <w:rsid w:val="00B01823"/>
    <w:rsid w:val="00B0319C"/>
    <w:rsid w:val="00B03440"/>
    <w:rsid w:val="00B10A68"/>
    <w:rsid w:val="00B12E50"/>
    <w:rsid w:val="00B13C1E"/>
    <w:rsid w:val="00B14778"/>
    <w:rsid w:val="00B2106A"/>
    <w:rsid w:val="00B25785"/>
    <w:rsid w:val="00B26D81"/>
    <w:rsid w:val="00B3144A"/>
    <w:rsid w:val="00B33527"/>
    <w:rsid w:val="00B35290"/>
    <w:rsid w:val="00B4045E"/>
    <w:rsid w:val="00B40610"/>
    <w:rsid w:val="00B40F74"/>
    <w:rsid w:val="00B41B8E"/>
    <w:rsid w:val="00B50893"/>
    <w:rsid w:val="00B57E60"/>
    <w:rsid w:val="00B651D3"/>
    <w:rsid w:val="00B65752"/>
    <w:rsid w:val="00B669E8"/>
    <w:rsid w:val="00B706F4"/>
    <w:rsid w:val="00B707C4"/>
    <w:rsid w:val="00B8205C"/>
    <w:rsid w:val="00B90A24"/>
    <w:rsid w:val="00B93330"/>
    <w:rsid w:val="00B97713"/>
    <w:rsid w:val="00B97C19"/>
    <w:rsid w:val="00BA084E"/>
    <w:rsid w:val="00BA6986"/>
    <w:rsid w:val="00BB52BD"/>
    <w:rsid w:val="00BC01FE"/>
    <w:rsid w:val="00BC4E74"/>
    <w:rsid w:val="00BC4F8D"/>
    <w:rsid w:val="00BC75BF"/>
    <w:rsid w:val="00BD0298"/>
    <w:rsid w:val="00BE2121"/>
    <w:rsid w:val="00BE3A9F"/>
    <w:rsid w:val="00BE5EEA"/>
    <w:rsid w:val="00BE6334"/>
    <w:rsid w:val="00BE7E9B"/>
    <w:rsid w:val="00BE7FA9"/>
    <w:rsid w:val="00BF1731"/>
    <w:rsid w:val="00BF1C83"/>
    <w:rsid w:val="00BF3C37"/>
    <w:rsid w:val="00C03A97"/>
    <w:rsid w:val="00C03EFE"/>
    <w:rsid w:val="00C06DA8"/>
    <w:rsid w:val="00C21A43"/>
    <w:rsid w:val="00C24AAB"/>
    <w:rsid w:val="00C33BCF"/>
    <w:rsid w:val="00C43941"/>
    <w:rsid w:val="00C53424"/>
    <w:rsid w:val="00C72275"/>
    <w:rsid w:val="00C8039F"/>
    <w:rsid w:val="00C87DB5"/>
    <w:rsid w:val="00C9594E"/>
    <w:rsid w:val="00C95C7F"/>
    <w:rsid w:val="00CA0509"/>
    <w:rsid w:val="00CA0F83"/>
    <w:rsid w:val="00CA593C"/>
    <w:rsid w:val="00CA5998"/>
    <w:rsid w:val="00CB11AA"/>
    <w:rsid w:val="00CB7BB2"/>
    <w:rsid w:val="00CC0006"/>
    <w:rsid w:val="00CC36BD"/>
    <w:rsid w:val="00CC3B9E"/>
    <w:rsid w:val="00CC4314"/>
    <w:rsid w:val="00CC6427"/>
    <w:rsid w:val="00CD17B5"/>
    <w:rsid w:val="00CD4161"/>
    <w:rsid w:val="00CD774E"/>
    <w:rsid w:val="00CE0C62"/>
    <w:rsid w:val="00CE59F7"/>
    <w:rsid w:val="00CE5E2E"/>
    <w:rsid w:val="00CE7F92"/>
    <w:rsid w:val="00CF6D10"/>
    <w:rsid w:val="00CF7434"/>
    <w:rsid w:val="00D11266"/>
    <w:rsid w:val="00D1586C"/>
    <w:rsid w:val="00D16FA0"/>
    <w:rsid w:val="00D17A95"/>
    <w:rsid w:val="00D2001D"/>
    <w:rsid w:val="00D205C5"/>
    <w:rsid w:val="00D21C9D"/>
    <w:rsid w:val="00D2471E"/>
    <w:rsid w:val="00D2529D"/>
    <w:rsid w:val="00D32878"/>
    <w:rsid w:val="00D32DC3"/>
    <w:rsid w:val="00D32F04"/>
    <w:rsid w:val="00D33843"/>
    <w:rsid w:val="00D37281"/>
    <w:rsid w:val="00D37B69"/>
    <w:rsid w:val="00D415BE"/>
    <w:rsid w:val="00D43B77"/>
    <w:rsid w:val="00D47176"/>
    <w:rsid w:val="00D60570"/>
    <w:rsid w:val="00D64526"/>
    <w:rsid w:val="00D64A6C"/>
    <w:rsid w:val="00D654B5"/>
    <w:rsid w:val="00D657D2"/>
    <w:rsid w:val="00D70959"/>
    <w:rsid w:val="00D71805"/>
    <w:rsid w:val="00D74EC7"/>
    <w:rsid w:val="00D756CB"/>
    <w:rsid w:val="00D77F8E"/>
    <w:rsid w:val="00D94E59"/>
    <w:rsid w:val="00DA439D"/>
    <w:rsid w:val="00DB03B3"/>
    <w:rsid w:val="00DB15FB"/>
    <w:rsid w:val="00DB3DDE"/>
    <w:rsid w:val="00DC1D91"/>
    <w:rsid w:val="00DC2D6A"/>
    <w:rsid w:val="00DC40D2"/>
    <w:rsid w:val="00DC7B87"/>
    <w:rsid w:val="00DC7E60"/>
    <w:rsid w:val="00DD0805"/>
    <w:rsid w:val="00DD6319"/>
    <w:rsid w:val="00DD6743"/>
    <w:rsid w:val="00DE14A4"/>
    <w:rsid w:val="00DE5120"/>
    <w:rsid w:val="00DE63E0"/>
    <w:rsid w:val="00DF201B"/>
    <w:rsid w:val="00DF7C91"/>
    <w:rsid w:val="00E12D7B"/>
    <w:rsid w:val="00E15471"/>
    <w:rsid w:val="00E15F79"/>
    <w:rsid w:val="00E163B1"/>
    <w:rsid w:val="00E21D1F"/>
    <w:rsid w:val="00E23D26"/>
    <w:rsid w:val="00E260E0"/>
    <w:rsid w:val="00E26B89"/>
    <w:rsid w:val="00E35899"/>
    <w:rsid w:val="00E36C58"/>
    <w:rsid w:val="00E43E51"/>
    <w:rsid w:val="00E46E90"/>
    <w:rsid w:val="00E47A00"/>
    <w:rsid w:val="00E47C2C"/>
    <w:rsid w:val="00E51D4F"/>
    <w:rsid w:val="00E54A53"/>
    <w:rsid w:val="00E61C0F"/>
    <w:rsid w:val="00E732B0"/>
    <w:rsid w:val="00E74DE7"/>
    <w:rsid w:val="00E75E50"/>
    <w:rsid w:val="00E802B9"/>
    <w:rsid w:val="00E81543"/>
    <w:rsid w:val="00E81562"/>
    <w:rsid w:val="00E8417F"/>
    <w:rsid w:val="00E85769"/>
    <w:rsid w:val="00E8603D"/>
    <w:rsid w:val="00E90B3A"/>
    <w:rsid w:val="00E917D4"/>
    <w:rsid w:val="00E919DB"/>
    <w:rsid w:val="00E96448"/>
    <w:rsid w:val="00E96C7E"/>
    <w:rsid w:val="00EA1805"/>
    <w:rsid w:val="00EA3397"/>
    <w:rsid w:val="00EA4C26"/>
    <w:rsid w:val="00EA5AA2"/>
    <w:rsid w:val="00EA5D24"/>
    <w:rsid w:val="00EA5D6F"/>
    <w:rsid w:val="00EA6EA1"/>
    <w:rsid w:val="00EB67A9"/>
    <w:rsid w:val="00EC0268"/>
    <w:rsid w:val="00EC0C5E"/>
    <w:rsid w:val="00EC2C85"/>
    <w:rsid w:val="00EC50D0"/>
    <w:rsid w:val="00EC7B2C"/>
    <w:rsid w:val="00ED02BD"/>
    <w:rsid w:val="00ED040B"/>
    <w:rsid w:val="00ED1F73"/>
    <w:rsid w:val="00ED31A0"/>
    <w:rsid w:val="00ED491D"/>
    <w:rsid w:val="00ED4927"/>
    <w:rsid w:val="00ED5985"/>
    <w:rsid w:val="00ED6288"/>
    <w:rsid w:val="00ED6604"/>
    <w:rsid w:val="00ED7379"/>
    <w:rsid w:val="00EE0D1B"/>
    <w:rsid w:val="00EE1ADC"/>
    <w:rsid w:val="00EE51D9"/>
    <w:rsid w:val="00EE67FA"/>
    <w:rsid w:val="00EF2467"/>
    <w:rsid w:val="00EF58B7"/>
    <w:rsid w:val="00EF61C9"/>
    <w:rsid w:val="00F00B1A"/>
    <w:rsid w:val="00F14583"/>
    <w:rsid w:val="00F1699A"/>
    <w:rsid w:val="00F17E9E"/>
    <w:rsid w:val="00F226E6"/>
    <w:rsid w:val="00F2386D"/>
    <w:rsid w:val="00F246CA"/>
    <w:rsid w:val="00F267D6"/>
    <w:rsid w:val="00F34663"/>
    <w:rsid w:val="00F410AD"/>
    <w:rsid w:val="00F411DA"/>
    <w:rsid w:val="00F42EF9"/>
    <w:rsid w:val="00F44893"/>
    <w:rsid w:val="00F54DDE"/>
    <w:rsid w:val="00F61656"/>
    <w:rsid w:val="00F66ADD"/>
    <w:rsid w:val="00F721D3"/>
    <w:rsid w:val="00F73776"/>
    <w:rsid w:val="00F73A25"/>
    <w:rsid w:val="00F7476A"/>
    <w:rsid w:val="00F75655"/>
    <w:rsid w:val="00F80CB1"/>
    <w:rsid w:val="00F8128D"/>
    <w:rsid w:val="00F81E0F"/>
    <w:rsid w:val="00F828BD"/>
    <w:rsid w:val="00F84BAD"/>
    <w:rsid w:val="00F862D7"/>
    <w:rsid w:val="00F923FD"/>
    <w:rsid w:val="00F93A09"/>
    <w:rsid w:val="00F96A49"/>
    <w:rsid w:val="00F971B1"/>
    <w:rsid w:val="00FA0762"/>
    <w:rsid w:val="00FA1316"/>
    <w:rsid w:val="00FA560B"/>
    <w:rsid w:val="00FB1D6E"/>
    <w:rsid w:val="00FB5181"/>
    <w:rsid w:val="00FB679C"/>
    <w:rsid w:val="00FB7C4A"/>
    <w:rsid w:val="00FD1117"/>
    <w:rsid w:val="00FD2B61"/>
    <w:rsid w:val="00FD33F2"/>
    <w:rsid w:val="00FD59F0"/>
    <w:rsid w:val="00FD6728"/>
    <w:rsid w:val="00FE0235"/>
    <w:rsid w:val="00FE0AA0"/>
    <w:rsid w:val="00FE19C5"/>
    <w:rsid w:val="00FE3AA9"/>
    <w:rsid w:val="00FF5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2"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0F5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432"/>
    <w:rPr>
      <w:color w:val="0000FF" w:themeColor="hyperlink"/>
      <w:u w:val="single"/>
    </w:rPr>
  </w:style>
  <w:style w:type="paragraph" w:styleId="ListParagraph">
    <w:name w:val="List Paragraph"/>
    <w:basedOn w:val="Normal"/>
    <w:uiPriority w:val="34"/>
    <w:qFormat/>
    <w:rsid w:val="00465EF6"/>
    <w:pPr>
      <w:ind w:left="720"/>
      <w:contextualSpacing/>
    </w:pPr>
  </w:style>
  <w:style w:type="paragraph" w:styleId="ListNumber">
    <w:name w:val="List Number"/>
    <w:basedOn w:val="BodyText"/>
    <w:unhideWhenUsed/>
    <w:rsid w:val="00DC40D2"/>
    <w:pPr>
      <w:numPr>
        <w:numId w:val="6"/>
      </w:numPr>
      <w:spacing w:before="120" w:after="0" w:line="300" w:lineRule="atLeast"/>
      <w:jc w:val="both"/>
    </w:pPr>
    <w:rPr>
      <w:rFonts w:ascii="Times New Roman" w:eastAsia="Times New Roman" w:hAnsi="Times New Roman" w:cs="Times New Roman"/>
      <w:sz w:val="24"/>
      <w:szCs w:val="20"/>
      <w:lang w:eastAsia="en-AU"/>
    </w:rPr>
  </w:style>
  <w:style w:type="paragraph" w:styleId="ListNumber2">
    <w:name w:val="List Number 2"/>
    <w:basedOn w:val="ListNumber"/>
    <w:semiHidden/>
    <w:unhideWhenUsed/>
    <w:rsid w:val="00DC40D2"/>
    <w:pPr>
      <w:numPr>
        <w:ilvl w:val="1"/>
      </w:numPr>
      <w:tabs>
        <w:tab w:val="clear" w:pos="794"/>
        <w:tab w:val="num" w:pos="360"/>
      </w:tabs>
      <w:ind w:left="1440" w:hanging="360"/>
    </w:pPr>
  </w:style>
  <w:style w:type="paragraph" w:styleId="ListNumber3">
    <w:name w:val="List Number 3"/>
    <w:basedOn w:val="ListNumber2"/>
    <w:semiHidden/>
    <w:unhideWhenUsed/>
    <w:rsid w:val="00DC40D2"/>
    <w:pPr>
      <w:numPr>
        <w:ilvl w:val="2"/>
      </w:numPr>
      <w:tabs>
        <w:tab w:val="clear" w:pos="1304"/>
        <w:tab w:val="num" w:pos="360"/>
      </w:tabs>
      <w:ind w:left="2160" w:hanging="360"/>
    </w:pPr>
  </w:style>
  <w:style w:type="character" w:customStyle="1" w:styleId="QuestionindentedChar">
    <w:name w:val="Question indented Char"/>
    <w:basedOn w:val="DefaultParagraphFont"/>
    <w:link w:val="Questionindented"/>
    <w:locked/>
    <w:rsid w:val="00DC40D2"/>
    <w:rPr>
      <w:i/>
      <w:sz w:val="24"/>
    </w:rPr>
  </w:style>
  <w:style w:type="paragraph" w:customStyle="1" w:styleId="Questionindented">
    <w:name w:val="Question indented"/>
    <w:basedOn w:val="ListNumber"/>
    <w:link w:val="QuestionindentedChar"/>
    <w:qFormat/>
    <w:rsid w:val="00DC40D2"/>
    <w:rPr>
      <w:rFonts w:asciiTheme="minorHAnsi" w:eastAsiaTheme="minorHAnsi" w:hAnsiTheme="minorHAnsi" w:cstheme="minorBidi"/>
      <w:i/>
      <w:szCs w:val="22"/>
      <w:lang w:eastAsia="en-US"/>
    </w:rPr>
  </w:style>
  <w:style w:type="paragraph" w:styleId="BodyText">
    <w:name w:val="Body Text"/>
    <w:basedOn w:val="Normal"/>
    <w:link w:val="BodyTextChar"/>
    <w:uiPriority w:val="99"/>
    <w:semiHidden/>
    <w:unhideWhenUsed/>
    <w:rsid w:val="00DC40D2"/>
    <w:pPr>
      <w:spacing w:after="120"/>
    </w:pPr>
  </w:style>
  <w:style w:type="character" w:customStyle="1" w:styleId="BodyTextChar">
    <w:name w:val="Body Text Char"/>
    <w:basedOn w:val="DefaultParagraphFont"/>
    <w:link w:val="BodyText"/>
    <w:uiPriority w:val="99"/>
    <w:semiHidden/>
    <w:rsid w:val="00DC40D2"/>
  </w:style>
  <w:style w:type="character" w:styleId="CommentReference">
    <w:name w:val="annotation reference"/>
    <w:basedOn w:val="DefaultParagraphFont"/>
    <w:uiPriority w:val="99"/>
    <w:semiHidden/>
    <w:unhideWhenUsed/>
    <w:rsid w:val="001D4683"/>
    <w:rPr>
      <w:sz w:val="16"/>
      <w:szCs w:val="16"/>
    </w:rPr>
  </w:style>
  <w:style w:type="paragraph" w:styleId="CommentText">
    <w:name w:val="annotation text"/>
    <w:basedOn w:val="Normal"/>
    <w:link w:val="CommentTextChar"/>
    <w:uiPriority w:val="99"/>
    <w:semiHidden/>
    <w:unhideWhenUsed/>
    <w:rsid w:val="001D4683"/>
    <w:pPr>
      <w:spacing w:line="240" w:lineRule="auto"/>
    </w:pPr>
    <w:rPr>
      <w:sz w:val="20"/>
      <w:szCs w:val="20"/>
    </w:rPr>
  </w:style>
  <w:style w:type="character" w:customStyle="1" w:styleId="CommentTextChar">
    <w:name w:val="Comment Text Char"/>
    <w:basedOn w:val="DefaultParagraphFont"/>
    <w:link w:val="CommentText"/>
    <w:uiPriority w:val="99"/>
    <w:semiHidden/>
    <w:rsid w:val="001D4683"/>
    <w:rPr>
      <w:sz w:val="20"/>
      <w:szCs w:val="20"/>
    </w:rPr>
  </w:style>
  <w:style w:type="paragraph" w:styleId="CommentSubject">
    <w:name w:val="annotation subject"/>
    <w:basedOn w:val="CommentText"/>
    <w:next w:val="CommentText"/>
    <w:link w:val="CommentSubjectChar"/>
    <w:uiPriority w:val="99"/>
    <w:semiHidden/>
    <w:unhideWhenUsed/>
    <w:rsid w:val="001D4683"/>
    <w:rPr>
      <w:b/>
      <w:bCs/>
    </w:rPr>
  </w:style>
  <w:style w:type="character" w:customStyle="1" w:styleId="CommentSubjectChar">
    <w:name w:val="Comment Subject Char"/>
    <w:basedOn w:val="CommentTextChar"/>
    <w:link w:val="CommentSubject"/>
    <w:uiPriority w:val="99"/>
    <w:semiHidden/>
    <w:rsid w:val="001D4683"/>
    <w:rPr>
      <w:b/>
      <w:bCs/>
      <w:sz w:val="20"/>
      <w:szCs w:val="20"/>
    </w:rPr>
  </w:style>
  <w:style w:type="paragraph" w:styleId="BalloonText">
    <w:name w:val="Balloon Text"/>
    <w:basedOn w:val="Normal"/>
    <w:link w:val="BalloonTextChar"/>
    <w:uiPriority w:val="99"/>
    <w:semiHidden/>
    <w:unhideWhenUsed/>
    <w:rsid w:val="001D4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683"/>
    <w:rPr>
      <w:rFonts w:ascii="Tahoma" w:hAnsi="Tahoma" w:cs="Tahoma"/>
      <w:sz w:val="16"/>
      <w:szCs w:val="16"/>
    </w:rPr>
  </w:style>
  <w:style w:type="paragraph" w:styleId="Revision">
    <w:name w:val="Revision"/>
    <w:hidden/>
    <w:uiPriority w:val="99"/>
    <w:semiHidden/>
    <w:rsid w:val="0081328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2"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0F5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432"/>
    <w:rPr>
      <w:color w:val="0000FF" w:themeColor="hyperlink"/>
      <w:u w:val="single"/>
    </w:rPr>
  </w:style>
  <w:style w:type="paragraph" w:styleId="ListParagraph">
    <w:name w:val="List Paragraph"/>
    <w:basedOn w:val="Normal"/>
    <w:uiPriority w:val="34"/>
    <w:qFormat/>
    <w:rsid w:val="00465EF6"/>
    <w:pPr>
      <w:ind w:left="720"/>
      <w:contextualSpacing/>
    </w:pPr>
  </w:style>
  <w:style w:type="paragraph" w:styleId="ListNumber">
    <w:name w:val="List Number"/>
    <w:basedOn w:val="BodyText"/>
    <w:unhideWhenUsed/>
    <w:rsid w:val="00DC40D2"/>
    <w:pPr>
      <w:numPr>
        <w:numId w:val="6"/>
      </w:numPr>
      <w:spacing w:before="120" w:after="0" w:line="300" w:lineRule="atLeast"/>
      <w:jc w:val="both"/>
    </w:pPr>
    <w:rPr>
      <w:rFonts w:ascii="Times New Roman" w:eastAsia="Times New Roman" w:hAnsi="Times New Roman" w:cs="Times New Roman"/>
      <w:sz w:val="24"/>
      <w:szCs w:val="20"/>
      <w:lang w:eastAsia="en-AU"/>
    </w:rPr>
  </w:style>
  <w:style w:type="paragraph" w:styleId="ListNumber2">
    <w:name w:val="List Number 2"/>
    <w:basedOn w:val="ListNumber"/>
    <w:semiHidden/>
    <w:unhideWhenUsed/>
    <w:rsid w:val="00DC40D2"/>
    <w:pPr>
      <w:numPr>
        <w:ilvl w:val="1"/>
      </w:numPr>
      <w:tabs>
        <w:tab w:val="clear" w:pos="794"/>
        <w:tab w:val="num" w:pos="360"/>
      </w:tabs>
      <w:ind w:left="1440" w:hanging="360"/>
    </w:pPr>
  </w:style>
  <w:style w:type="paragraph" w:styleId="ListNumber3">
    <w:name w:val="List Number 3"/>
    <w:basedOn w:val="ListNumber2"/>
    <w:semiHidden/>
    <w:unhideWhenUsed/>
    <w:rsid w:val="00DC40D2"/>
    <w:pPr>
      <w:numPr>
        <w:ilvl w:val="2"/>
      </w:numPr>
      <w:tabs>
        <w:tab w:val="clear" w:pos="1304"/>
        <w:tab w:val="num" w:pos="360"/>
      </w:tabs>
      <w:ind w:left="2160" w:hanging="360"/>
    </w:pPr>
  </w:style>
  <w:style w:type="character" w:customStyle="1" w:styleId="QuestionindentedChar">
    <w:name w:val="Question indented Char"/>
    <w:basedOn w:val="DefaultParagraphFont"/>
    <w:link w:val="Questionindented"/>
    <w:locked/>
    <w:rsid w:val="00DC40D2"/>
    <w:rPr>
      <w:i/>
      <w:sz w:val="24"/>
    </w:rPr>
  </w:style>
  <w:style w:type="paragraph" w:customStyle="1" w:styleId="Questionindented">
    <w:name w:val="Question indented"/>
    <w:basedOn w:val="ListNumber"/>
    <w:link w:val="QuestionindentedChar"/>
    <w:qFormat/>
    <w:rsid w:val="00DC40D2"/>
    <w:rPr>
      <w:rFonts w:asciiTheme="minorHAnsi" w:eastAsiaTheme="minorHAnsi" w:hAnsiTheme="minorHAnsi" w:cstheme="minorBidi"/>
      <w:i/>
      <w:szCs w:val="22"/>
      <w:lang w:eastAsia="en-US"/>
    </w:rPr>
  </w:style>
  <w:style w:type="paragraph" w:styleId="BodyText">
    <w:name w:val="Body Text"/>
    <w:basedOn w:val="Normal"/>
    <w:link w:val="BodyTextChar"/>
    <w:uiPriority w:val="99"/>
    <w:semiHidden/>
    <w:unhideWhenUsed/>
    <w:rsid w:val="00DC40D2"/>
    <w:pPr>
      <w:spacing w:after="120"/>
    </w:pPr>
  </w:style>
  <w:style w:type="character" w:customStyle="1" w:styleId="BodyTextChar">
    <w:name w:val="Body Text Char"/>
    <w:basedOn w:val="DefaultParagraphFont"/>
    <w:link w:val="BodyText"/>
    <w:uiPriority w:val="99"/>
    <w:semiHidden/>
    <w:rsid w:val="00DC40D2"/>
  </w:style>
  <w:style w:type="character" w:styleId="CommentReference">
    <w:name w:val="annotation reference"/>
    <w:basedOn w:val="DefaultParagraphFont"/>
    <w:uiPriority w:val="99"/>
    <w:semiHidden/>
    <w:unhideWhenUsed/>
    <w:rsid w:val="001D4683"/>
    <w:rPr>
      <w:sz w:val="16"/>
      <w:szCs w:val="16"/>
    </w:rPr>
  </w:style>
  <w:style w:type="paragraph" w:styleId="CommentText">
    <w:name w:val="annotation text"/>
    <w:basedOn w:val="Normal"/>
    <w:link w:val="CommentTextChar"/>
    <w:uiPriority w:val="99"/>
    <w:semiHidden/>
    <w:unhideWhenUsed/>
    <w:rsid w:val="001D4683"/>
    <w:pPr>
      <w:spacing w:line="240" w:lineRule="auto"/>
    </w:pPr>
    <w:rPr>
      <w:sz w:val="20"/>
      <w:szCs w:val="20"/>
    </w:rPr>
  </w:style>
  <w:style w:type="character" w:customStyle="1" w:styleId="CommentTextChar">
    <w:name w:val="Comment Text Char"/>
    <w:basedOn w:val="DefaultParagraphFont"/>
    <w:link w:val="CommentText"/>
    <w:uiPriority w:val="99"/>
    <w:semiHidden/>
    <w:rsid w:val="001D4683"/>
    <w:rPr>
      <w:sz w:val="20"/>
      <w:szCs w:val="20"/>
    </w:rPr>
  </w:style>
  <w:style w:type="paragraph" w:styleId="CommentSubject">
    <w:name w:val="annotation subject"/>
    <w:basedOn w:val="CommentText"/>
    <w:next w:val="CommentText"/>
    <w:link w:val="CommentSubjectChar"/>
    <w:uiPriority w:val="99"/>
    <w:semiHidden/>
    <w:unhideWhenUsed/>
    <w:rsid w:val="001D4683"/>
    <w:rPr>
      <w:b/>
      <w:bCs/>
    </w:rPr>
  </w:style>
  <w:style w:type="character" w:customStyle="1" w:styleId="CommentSubjectChar">
    <w:name w:val="Comment Subject Char"/>
    <w:basedOn w:val="CommentTextChar"/>
    <w:link w:val="CommentSubject"/>
    <w:uiPriority w:val="99"/>
    <w:semiHidden/>
    <w:rsid w:val="001D4683"/>
    <w:rPr>
      <w:b/>
      <w:bCs/>
      <w:sz w:val="20"/>
      <w:szCs w:val="20"/>
    </w:rPr>
  </w:style>
  <w:style w:type="paragraph" w:styleId="BalloonText">
    <w:name w:val="Balloon Text"/>
    <w:basedOn w:val="Normal"/>
    <w:link w:val="BalloonTextChar"/>
    <w:uiPriority w:val="99"/>
    <w:semiHidden/>
    <w:unhideWhenUsed/>
    <w:rsid w:val="001D4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683"/>
    <w:rPr>
      <w:rFonts w:ascii="Tahoma" w:hAnsi="Tahoma" w:cs="Tahoma"/>
      <w:sz w:val="16"/>
      <w:szCs w:val="16"/>
    </w:rPr>
  </w:style>
  <w:style w:type="paragraph" w:styleId="Revision">
    <w:name w:val="Revision"/>
    <w:hidden/>
    <w:uiPriority w:val="99"/>
    <w:semiHidden/>
    <w:rsid w:val="008132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830605">
      <w:bodyDiv w:val="1"/>
      <w:marLeft w:val="0"/>
      <w:marRight w:val="0"/>
      <w:marTop w:val="0"/>
      <w:marBottom w:val="0"/>
      <w:divBdr>
        <w:top w:val="none" w:sz="0" w:space="0" w:color="auto"/>
        <w:left w:val="none" w:sz="0" w:space="0" w:color="auto"/>
        <w:bottom w:val="none" w:sz="0" w:space="0" w:color="auto"/>
        <w:right w:val="none" w:sz="0" w:space="0" w:color="auto"/>
      </w:divBdr>
    </w:div>
    <w:div w:id="1584029087">
      <w:bodyDiv w:val="1"/>
      <w:marLeft w:val="0"/>
      <w:marRight w:val="0"/>
      <w:marTop w:val="0"/>
      <w:marBottom w:val="0"/>
      <w:divBdr>
        <w:top w:val="none" w:sz="0" w:space="0" w:color="auto"/>
        <w:left w:val="none" w:sz="0" w:space="0" w:color="auto"/>
        <w:bottom w:val="none" w:sz="0" w:space="0" w:color="auto"/>
        <w:right w:val="none" w:sz="0" w:space="0" w:color="auto"/>
      </w:divBdr>
    </w:div>
    <w:div w:id="211709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recognition@pc.gov.au"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A833FE7E7401EC44AD764D8B2ED4316D" ma:contentTypeVersion="0" ma:contentTypeDescription="" ma:contentTypeScope="" ma:versionID="917f01163539354d6ed4e86ba3bb1580">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CE4AA4-734F-4C86-8ADF-6754A23DF180}">
  <ds:schemaRefs>
    <ds:schemaRef ds:uri="http://schemas.openxmlformats.org/package/2006/metadata/core-properties"/>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F84FA4E-7DB6-4FA6-8141-7630A81FBBEF}">
  <ds:schemaRefs>
    <ds:schemaRef ds:uri="http://schemas.microsoft.com/sharepoint/events"/>
  </ds:schemaRefs>
</ds:datastoreItem>
</file>

<file path=customXml/itemProps3.xml><?xml version="1.0" encoding="utf-8"?>
<ds:datastoreItem xmlns:ds="http://schemas.openxmlformats.org/officeDocument/2006/customXml" ds:itemID="{6BA25C11-A822-4B03-9192-D96B1C018709}">
  <ds:schemaRefs>
    <ds:schemaRef ds:uri="http://schemas.microsoft.com/office/2006/metadata/customXsn"/>
  </ds:schemaRefs>
</ds:datastoreItem>
</file>

<file path=customXml/itemProps4.xml><?xml version="1.0" encoding="utf-8"?>
<ds:datastoreItem xmlns:ds="http://schemas.openxmlformats.org/officeDocument/2006/customXml" ds:itemID="{992E85B9-2A7C-4C98-88DA-D84F92905D22}">
  <ds:schemaRefs>
    <ds:schemaRef ds:uri="http://schemas.microsoft.com/sharepoint/v3/contenttype/forms"/>
  </ds:schemaRefs>
</ds:datastoreItem>
</file>

<file path=customXml/itemProps5.xml><?xml version="1.0" encoding="utf-8"?>
<ds:datastoreItem xmlns:ds="http://schemas.openxmlformats.org/officeDocument/2006/customXml" ds:itemID="{CF64CF96-11B9-4C99-B005-B6C1A6B2F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2095</Words>
  <Characters>11943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Submission 52 - Council of Reciprocating Surveyors Boards of Australia and New Zealand - Mutual Recognition Schemes - Commissioned study</vt:lpstr>
    </vt:vector>
  </TitlesOfParts>
  <Company>Council of Reciprocating Surveyors Boards of Australia and New Zealand</Company>
  <LinksUpToDate>false</LinksUpToDate>
  <CharactersWithSpaces>14010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52 - Council of Reciprocating Surveyors Boards of Australia and New Zealand - Mutual Recognition Schemes - Commissioned study</dc:title>
  <dc:creator>Council of Reciprocating Surveyors Boards of Australia and New Zealand</dc:creator>
  <cp:lastModifiedBy>Productivity Commission</cp:lastModifiedBy>
  <cp:revision>5</cp:revision>
  <cp:lastPrinted>2015-03-19T23:13:00Z</cp:lastPrinted>
  <dcterms:created xsi:type="dcterms:W3CDTF">2015-03-27T02:17:00Z</dcterms:created>
  <dcterms:modified xsi:type="dcterms:W3CDTF">2015-03-30T23:01:00Z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0x01010066EDC8E18BFE9C418F00295EA55D44EA0015EE9FD84A134F42A8E78176E2093D4400A833FE7E7401EC44AD764D8B2ED4316D</vt:lpwstr>
  </property>
  <property fmtid="{D5CDD505-2E9C-101B-9397-08002B2CF9AE}" pid="3" name="Order">
    <vt:r8>6600</vt:r8>
  </property>
  <property fmtid="{D5CDD505-2E9C-101B-9397-08002B2CF9AE}" pid="4" name="RecordPoint_WorkflowType">
    <vt:lpwstr/>
  </property>
  <property fmtid="{D5CDD505-2E9C-101B-9397-08002B2CF9AE}" pid="5" name="RecordPoint_ActiveItemSiteId">
    <vt:lpwstr/>
  </property>
  <property fmtid="{D5CDD505-2E9C-101B-9397-08002B2CF9AE}" pid="6" name="RecordPoint_ActiveItemListId">
    <vt:lpwstr/>
  </property>
  <property fmtid="{D5CDD505-2E9C-101B-9397-08002B2CF9AE}" pid="7" name="RecordPoint_ActiveItemUniqueId">
    <vt:lpwstr/>
  </property>
  <property fmtid="{D5CDD505-2E9C-101B-9397-08002B2CF9AE}" pid="8" name="RecordPoint_ActiveItemWebId">
    <vt:lpwstr/>
  </property>
  <property fmtid="{D5CDD505-2E9C-101B-9397-08002B2CF9AE}" pid="9" name="RecordPoint_SubmissionDate">
    <vt:lpwstr/>
  </property>
  <property fmtid="{D5CDD505-2E9C-101B-9397-08002B2CF9AE}" pid="10" name="RecordPoint_RecordNumberSubmitted">
    <vt:lpwstr/>
  </property>
  <property fmtid="{D5CDD505-2E9C-101B-9397-08002B2CF9AE}" pid="11" name="RecordPoint_ActiveItemMoved">
    <vt:lpwstr/>
  </property>
  <property fmtid="{D5CDD505-2E9C-101B-9397-08002B2CF9AE}" pid="12" name="RecordPoint_RecordFormat">
    <vt:lpwstr/>
  </property>
  <property fmtid="{D5CDD505-2E9C-101B-9397-08002B2CF9AE}" pid="13" name="RecordPoint_SubmissionCompleted">
    <vt:lpwstr/>
  </property>
</Properties>
</file>