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32" w:rsidRPr="006A10C4" w:rsidRDefault="00EC5C32" w:rsidP="00EC5C32">
      <w:pPr>
        <w:spacing w:after="240"/>
        <w:jc w:val="center"/>
        <w:rPr>
          <w:rFonts w:ascii="Arial" w:hAnsi="Arial" w:cs="Arial"/>
          <w:caps/>
        </w:rPr>
      </w:pPr>
      <w:bookmarkStart w:id="0" w:name="_GoBack"/>
      <w:bookmarkEnd w:id="0"/>
      <w:r>
        <w:rPr>
          <w:rFonts w:ascii="Arial" w:hAnsi="Arial" w:cs="Arial"/>
          <w:caps/>
        </w:rPr>
        <w:t>Australia’s intellectual Property arrangements</w:t>
      </w:r>
    </w:p>
    <w:p w:rsidR="00EC5C32" w:rsidRPr="002A300B" w:rsidRDefault="00EC5C32" w:rsidP="00EC5C32">
      <w:pPr>
        <w:spacing w:after="240"/>
        <w:jc w:val="center"/>
        <w:rPr>
          <w:rFonts w:ascii="Arial" w:hAnsi="Arial" w:cs="Arial"/>
          <w:caps/>
          <w:sz w:val="28"/>
          <w:szCs w:val="28"/>
        </w:rPr>
      </w:pPr>
      <w:r>
        <w:rPr>
          <w:rFonts w:ascii="Arial" w:hAnsi="Arial" w:cs="Arial"/>
          <w:caps/>
          <w:sz w:val="28"/>
          <w:szCs w:val="28"/>
        </w:rPr>
        <w:t>International cooperation in IP</w:t>
      </w:r>
    </w:p>
    <w:p w:rsidR="007A1047" w:rsidRDefault="008D5AC6" w:rsidP="007A1047">
      <w:pPr>
        <w:pStyle w:val="BodyText"/>
        <w:rPr>
          <w:rFonts w:ascii="Arial" w:hAnsi="Arial" w:cs="Arial"/>
          <w:sz w:val="22"/>
          <w:szCs w:val="22"/>
        </w:rPr>
      </w:pPr>
      <w:r w:rsidRPr="008D5AC6">
        <w:rPr>
          <w:rFonts w:ascii="Arial" w:hAnsi="Arial" w:cs="Arial"/>
          <w:sz w:val="22"/>
          <w:szCs w:val="22"/>
        </w:rPr>
        <w:t xml:space="preserve">Intellectual property </w:t>
      </w:r>
      <w:r>
        <w:rPr>
          <w:rFonts w:ascii="Arial" w:hAnsi="Arial" w:cs="Arial"/>
          <w:sz w:val="22"/>
          <w:szCs w:val="22"/>
        </w:rPr>
        <w:t xml:space="preserve">(IP) </w:t>
      </w:r>
      <w:r w:rsidRPr="008D5AC6">
        <w:rPr>
          <w:rFonts w:ascii="Arial" w:hAnsi="Arial" w:cs="Arial"/>
          <w:sz w:val="22"/>
          <w:szCs w:val="22"/>
        </w:rPr>
        <w:t>has international reach and is embodied in goods and services traded across borders</w:t>
      </w:r>
      <w:r>
        <w:rPr>
          <w:rFonts w:ascii="Arial" w:hAnsi="Arial" w:cs="Arial"/>
          <w:sz w:val="22"/>
          <w:szCs w:val="22"/>
        </w:rPr>
        <w:t xml:space="preserve">. </w:t>
      </w:r>
      <w:r w:rsidRPr="008D5AC6">
        <w:rPr>
          <w:rFonts w:ascii="Arial" w:hAnsi="Arial" w:cs="Arial"/>
          <w:sz w:val="22"/>
          <w:szCs w:val="22"/>
        </w:rPr>
        <w:t>Owners and users of IP inevitably interact with multiple IP systems</w:t>
      </w:r>
      <w:r w:rsidR="007A1047">
        <w:rPr>
          <w:rFonts w:ascii="Arial" w:hAnsi="Arial" w:cs="Arial"/>
          <w:sz w:val="22"/>
          <w:szCs w:val="22"/>
        </w:rPr>
        <w:t>:</w:t>
      </w:r>
    </w:p>
    <w:p w:rsidR="007A1047" w:rsidRDefault="00EC5C32" w:rsidP="007A1047">
      <w:pPr>
        <w:pStyle w:val="BodyText"/>
        <w:numPr>
          <w:ilvl w:val="0"/>
          <w:numId w:val="8"/>
        </w:numPr>
        <w:rPr>
          <w:rFonts w:ascii="Arial" w:hAnsi="Arial" w:cs="Arial"/>
          <w:sz w:val="22"/>
          <w:szCs w:val="22"/>
          <w:lang w:val="en-US"/>
        </w:rPr>
      </w:pPr>
      <w:r w:rsidRPr="007A1047">
        <w:rPr>
          <w:rFonts w:ascii="Arial" w:hAnsi="Arial" w:cs="Arial"/>
          <w:sz w:val="22"/>
          <w:szCs w:val="22"/>
        </w:rPr>
        <w:t xml:space="preserve">Most applicants that use Australia’s </w:t>
      </w:r>
      <w:r w:rsidR="004451A3" w:rsidRPr="007A1047">
        <w:rPr>
          <w:rFonts w:ascii="Arial" w:hAnsi="Arial" w:cs="Arial"/>
          <w:sz w:val="22"/>
          <w:szCs w:val="22"/>
        </w:rPr>
        <w:t xml:space="preserve">IP </w:t>
      </w:r>
      <w:r w:rsidRPr="007A1047">
        <w:rPr>
          <w:rFonts w:ascii="Arial" w:hAnsi="Arial" w:cs="Arial"/>
          <w:sz w:val="22"/>
          <w:szCs w:val="22"/>
        </w:rPr>
        <w:t xml:space="preserve">system also seek protection </w:t>
      </w:r>
      <w:r w:rsidR="008D5AC6" w:rsidRPr="007A1047">
        <w:rPr>
          <w:rFonts w:ascii="Arial" w:hAnsi="Arial" w:cs="Arial"/>
          <w:sz w:val="22"/>
          <w:szCs w:val="22"/>
        </w:rPr>
        <w:t>overseas</w:t>
      </w:r>
      <w:r w:rsidRPr="007A1047">
        <w:rPr>
          <w:rFonts w:ascii="Arial" w:hAnsi="Arial" w:cs="Arial"/>
          <w:sz w:val="22"/>
          <w:szCs w:val="22"/>
        </w:rPr>
        <w:t>.</w:t>
      </w:r>
      <w:r w:rsidRPr="007A1047">
        <w:rPr>
          <w:rFonts w:ascii="Arial" w:hAnsi="Arial" w:cs="Arial"/>
          <w:sz w:val="22"/>
          <w:szCs w:val="22"/>
          <w:lang w:val="en-US"/>
        </w:rPr>
        <w:t xml:space="preserve"> In 2014, the number of Australian patents filed abroad was over four times those filed domestically. </w:t>
      </w:r>
    </w:p>
    <w:p w:rsidR="00EC5C32" w:rsidRPr="007A1047" w:rsidRDefault="007A1047" w:rsidP="007A1047">
      <w:pPr>
        <w:pStyle w:val="BodyText"/>
        <w:numPr>
          <w:ilvl w:val="0"/>
          <w:numId w:val="8"/>
        </w:numPr>
        <w:rPr>
          <w:rFonts w:ascii="Arial" w:hAnsi="Arial" w:cs="Arial"/>
          <w:sz w:val="22"/>
          <w:szCs w:val="22"/>
        </w:rPr>
      </w:pPr>
      <w:r>
        <w:rPr>
          <w:rFonts w:ascii="Arial" w:hAnsi="Arial" w:cs="Arial"/>
          <w:sz w:val="22"/>
          <w:szCs w:val="22"/>
          <w:lang w:val="en-US"/>
        </w:rPr>
        <w:t>Over 90 per cent</w:t>
      </w:r>
      <w:r w:rsidR="00EC5C32" w:rsidRPr="007A1047">
        <w:rPr>
          <w:rFonts w:ascii="Arial" w:hAnsi="Arial" w:cs="Arial"/>
          <w:sz w:val="22"/>
          <w:szCs w:val="22"/>
          <w:lang w:val="en-US"/>
        </w:rPr>
        <w:t xml:space="preserve"> of patents granted by IP Australia </w:t>
      </w:r>
      <w:r>
        <w:rPr>
          <w:rFonts w:ascii="Arial" w:hAnsi="Arial" w:cs="Arial"/>
          <w:sz w:val="22"/>
          <w:szCs w:val="22"/>
          <w:lang w:val="en-US"/>
        </w:rPr>
        <w:t>in 2015 we</w:t>
      </w:r>
      <w:r w:rsidR="00EC5C32" w:rsidRPr="007A1047">
        <w:rPr>
          <w:rFonts w:ascii="Arial" w:hAnsi="Arial" w:cs="Arial"/>
          <w:sz w:val="22"/>
          <w:szCs w:val="22"/>
          <w:lang w:val="en-US"/>
        </w:rPr>
        <w:t xml:space="preserve">re </w:t>
      </w:r>
      <w:r w:rsidR="008D5AC6" w:rsidRPr="007A1047">
        <w:rPr>
          <w:rFonts w:ascii="Arial" w:hAnsi="Arial" w:cs="Arial"/>
          <w:sz w:val="22"/>
          <w:szCs w:val="22"/>
          <w:lang w:val="en-US"/>
        </w:rPr>
        <w:t>t</w:t>
      </w:r>
      <w:r w:rsidR="00EC5C32" w:rsidRPr="007A1047">
        <w:rPr>
          <w:rFonts w:ascii="Arial" w:hAnsi="Arial" w:cs="Arial"/>
          <w:sz w:val="22"/>
          <w:szCs w:val="22"/>
          <w:lang w:val="en-US"/>
        </w:rPr>
        <w:t>o non</w:t>
      </w:r>
      <w:r w:rsidR="004451A3" w:rsidRPr="007A1047">
        <w:rPr>
          <w:rFonts w:ascii="Arial" w:hAnsi="Arial" w:cs="Arial"/>
          <w:sz w:val="22"/>
          <w:szCs w:val="22"/>
          <w:lang w:val="en-US"/>
        </w:rPr>
        <w:t>–</w:t>
      </w:r>
      <w:r w:rsidR="00EC5C32" w:rsidRPr="007A1047">
        <w:rPr>
          <w:rFonts w:ascii="Arial" w:hAnsi="Arial" w:cs="Arial"/>
          <w:sz w:val="22"/>
          <w:szCs w:val="22"/>
          <w:lang w:val="en-US"/>
        </w:rPr>
        <w:t>residents</w:t>
      </w:r>
      <w:r>
        <w:rPr>
          <w:rFonts w:ascii="Arial" w:hAnsi="Arial" w:cs="Arial"/>
          <w:sz w:val="22"/>
          <w:szCs w:val="22"/>
          <w:lang w:val="en-US"/>
        </w:rPr>
        <w:t>.</w:t>
      </w:r>
    </w:p>
    <w:p w:rsidR="00EC5C32" w:rsidRPr="00454C96" w:rsidRDefault="00FE7631" w:rsidP="00EC5C32">
      <w:pPr>
        <w:pStyle w:val="Heading3"/>
        <w:rPr>
          <w:rFonts w:cs="Arial"/>
          <w:sz w:val="22"/>
          <w:szCs w:val="22"/>
        </w:rPr>
      </w:pPr>
      <w:r>
        <w:rPr>
          <w:rFonts w:cs="Arial"/>
          <w:sz w:val="22"/>
          <w:szCs w:val="22"/>
        </w:rPr>
        <w:t>ENHANCING INTERNATIONAL COOPERATION ON IP</w:t>
      </w:r>
      <w:r w:rsidR="00B95B07">
        <w:rPr>
          <w:rFonts w:cs="Arial"/>
          <w:sz w:val="22"/>
          <w:szCs w:val="22"/>
        </w:rPr>
        <w:t xml:space="preserve"> </w:t>
      </w:r>
    </w:p>
    <w:p w:rsidR="007A1047" w:rsidRDefault="007A1047" w:rsidP="00EC5C32">
      <w:pPr>
        <w:pStyle w:val="BodyText"/>
        <w:rPr>
          <w:rFonts w:ascii="Arial" w:hAnsi="Arial" w:cs="Arial"/>
          <w:sz w:val="22"/>
          <w:szCs w:val="22"/>
        </w:rPr>
      </w:pPr>
      <w:r>
        <w:rPr>
          <w:rFonts w:ascii="Arial" w:hAnsi="Arial" w:cs="Arial"/>
          <w:sz w:val="22"/>
          <w:szCs w:val="22"/>
        </w:rPr>
        <w:t xml:space="preserve">Reducing the costs for those seeking IP protection in multiple countries can </w:t>
      </w:r>
      <w:r w:rsidR="00EC5C32" w:rsidRPr="00454C96">
        <w:rPr>
          <w:rFonts w:ascii="Arial" w:hAnsi="Arial" w:cs="Arial"/>
          <w:sz w:val="22"/>
          <w:szCs w:val="22"/>
        </w:rPr>
        <w:t xml:space="preserve">facilitate the flow of </w:t>
      </w:r>
      <w:r w:rsidR="002974E7">
        <w:rPr>
          <w:rFonts w:ascii="Arial" w:hAnsi="Arial" w:cs="Arial"/>
          <w:sz w:val="22"/>
          <w:szCs w:val="22"/>
        </w:rPr>
        <w:t xml:space="preserve">both capital and trade in </w:t>
      </w:r>
      <w:r w:rsidR="00EC5C32" w:rsidRPr="00454C96">
        <w:rPr>
          <w:rFonts w:ascii="Arial" w:hAnsi="Arial" w:cs="Arial"/>
          <w:sz w:val="22"/>
          <w:szCs w:val="22"/>
        </w:rPr>
        <w:t>IP</w:t>
      </w:r>
      <w:r w:rsidR="004451A3" w:rsidRPr="00454C96">
        <w:rPr>
          <w:rFonts w:ascii="Arial" w:hAnsi="Arial" w:cs="Arial"/>
          <w:sz w:val="22"/>
          <w:szCs w:val="22"/>
        </w:rPr>
        <w:t>–</w:t>
      </w:r>
      <w:r w:rsidR="00EC5C32" w:rsidRPr="00454C96">
        <w:rPr>
          <w:rFonts w:ascii="Arial" w:hAnsi="Arial" w:cs="Arial"/>
          <w:sz w:val="22"/>
          <w:szCs w:val="22"/>
        </w:rPr>
        <w:t xml:space="preserve">intensive goods and services. </w:t>
      </w:r>
    </w:p>
    <w:p w:rsidR="00EC5C32" w:rsidRPr="007A1047" w:rsidRDefault="00EC5C32" w:rsidP="007A1047">
      <w:pPr>
        <w:pStyle w:val="BodyText"/>
        <w:rPr>
          <w:rFonts w:ascii="Arial" w:hAnsi="Arial" w:cs="Arial"/>
          <w:sz w:val="22"/>
          <w:szCs w:val="22"/>
        </w:rPr>
      </w:pPr>
      <w:r w:rsidRPr="00454C96">
        <w:rPr>
          <w:rFonts w:ascii="Arial" w:hAnsi="Arial" w:cs="Arial"/>
          <w:sz w:val="22"/>
          <w:szCs w:val="22"/>
        </w:rPr>
        <w:t xml:space="preserve">Australia is </w:t>
      </w:r>
      <w:r w:rsidR="004D6DE0">
        <w:rPr>
          <w:rFonts w:ascii="Arial" w:hAnsi="Arial" w:cs="Arial"/>
          <w:sz w:val="22"/>
          <w:szCs w:val="22"/>
        </w:rPr>
        <w:t>party to</w:t>
      </w:r>
      <w:r w:rsidRPr="00454C96">
        <w:rPr>
          <w:rFonts w:ascii="Arial" w:hAnsi="Arial" w:cs="Arial"/>
          <w:sz w:val="22"/>
          <w:szCs w:val="22"/>
        </w:rPr>
        <w:t xml:space="preserve"> a number of agreements </w:t>
      </w:r>
      <w:r w:rsidR="007A1047">
        <w:rPr>
          <w:rFonts w:ascii="Arial" w:hAnsi="Arial" w:cs="Arial"/>
          <w:sz w:val="22"/>
          <w:szCs w:val="22"/>
        </w:rPr>
        <w:t>that</w:t>
      </w:r>
      <w:r w:rsidRPr="00454C96">
        <w:rPr>
          <w:rFonts w:ascii="Arial" w:hAnsi="Arial" w:cs="Arial"/>
          <w:sz w:val="22"/>
          <w:szCs w:val="22"/>
        </w:rPr>
        <w:t xml:space="preserve"> seek to simplify and streamline the process of obtaining IP rights internationally and improve the interconnectedness of the global IP system.</w:t>
      </w:r>
      <w:r w:rsidR="007A1047">
        <w:rPr>
          <w:rFonts w:ascii="Arial" w:hAnsi="Arial" w:cs="Arial"/>
          <w:sz w:val="22"/>
          <w:szCs w:val="22"/>
        </w:rPr>
        <w:t xml:space="preserve"> </w:t>
      </w:r>
      <w:r w:rsidRPr="007A1047">
        <w:rPr>
          <w:rFonts w:ascii="Arial" w:hAnsi="Arial" w:cs="Arial"/>
          <w:sz w:val="22"/>
          <w:szCs w:val="22"/>
        </w:rPr>
        <w:t xml:space="preserve">The Commission is seeking </w:t>
      </w:r>
      <w:r w:rsidR="007A1047">
        <w:rPr>
          <w:rFonts w:ascii="Arial" w:hAnsi="Arial" w:cs="Arial"/>
          <w:sz w:val="22"/>
          <w:szCs w:val="22"/>
        </w:rPr>
        <w:t>information on whether there is scope</w:t>
      </w:r>
      <w:r w:rsidR="005B1FDF">
        <w:rPr>
          <w:rFonts w:ascii="Arial" w:hAnsi="Arial" w:cs="Arial"/>
          <w:sz w:val="22"/>
          <w:szCs w:val="22"/>
        </w:rPr>
        <w:t xml:space="preserve"> to</w:t>
      </w:r>
      <w:r w:rsidR="007A1047">
        <w:rPr>
          <w:rFonts w:ascii="Arial" w:hAnsi="Arial" w:cs="Arial"/>
          <w:sz w:val="22"/>
          <w:szCs w:val="22"/>
        </w:rPr>
        <w:t xml:space="preserve"> improve or expand on these cooperative arrangements.</w:t>
      </w:r>
    </w:p>
    <w:p w:rsidR="004D6DE0" w:rsidRDefault="004D6DE0" w:rsidP="004D6DE0">
      <w:pPr>
        <w:pStyle w:val="Heading3"/>
        <w:rPr>
          <w:rFonts w:cs="Arial"/>
          <w:sz w:val="22"/>
          <w:szCs w:val="22"/>
        </w:rPr>
      </w:pPr>
      <w:r>
        <w:rPr>
          <w:rFonts w:cs="Arial"/>
          <w:sz w:val="22"/>
          <w:szCs w:val="22"/>
        </w:rPr>
        <w:t xml:space="preserve">IMPROVING </w:t>
      </w:r>
      <w:r w:rsidR="00FE7631">
        <w:rPr>
          <w:rFonts w:cs="Arial"/>
          <w:sz w:val="22"/>
          <w:szCs w:val="22"/>
        </w:rPr>
        <w:t>ARRANGEMENTS FOR INTERNATIONAL IP AGREEMENTS</w:t>
      </w:r>
    </w:p>
    <w:p w:rsidR="00AA6ECF" w:rsidRDefault="00EC5C32" w:rsidP="00EC5C32">
      <w:pPr>
        <w:pStyle w:val="BodyText"/>
        <w:rPr>
          <w:rFonts w:ascii="Arial" w:hAnsi="Arial" w:cs="Arial"/>
          <w:sz w:val="22"/>
          <w:szCs w:val="22"/>
          <w:lang w:val="en-US"/>
        </w:rPr>
      </w:pPr>
      <w:r w:rsidRPr="00454C96">
        <w:rPr>
          <w:rFonts w:ascii="Arial" w:hAnsi="Arial" w:cs="Arial"/>
          <w:sz w:val="22"/>
          <w:szCs w:val="22"/>
        </w:rPr>
        <w:t xml:space="preserve">Lack of progress in multilateral forums has accelerated agreement making on IP provisions in Preferential Trade Agreements. Almost all of the trade agreements that Australia has concluded over the past decade have included IP provisions. </w:t>
      </w:r>
    </w:p>
    <w:p w:rsidR="00EC5C32" w:rsidRPr="00454C96" w:rsidRDefault="00AA6ECF" w:rsidP="00B3143E">
      <w:pPr>
        <w:pStyle w:val="BodyText"/>
        <w:rPr>
          <w:rFonts w:ascii="Arial" w:hAnsi="Arial" w:cs="Arial"/>
          <w:i/>
          <w:iCs/>
          <w:sz w:val="22"/>
          <w:szCs w:val="22"/>
        </w:rPr>
      </w:pPr>
      <w:r>
        <w:rPr>
          <w:rFonts w:ascii="Arial" w:hAnsi="Arial" w:cs="Arial"/>
          <w:sz w:val="22"/>
          <w:szCs w:val="22"/>
        </w:rPr>
        <w:t>Some Preferential Trade A</w:t>
      </w:r>
      <w:r w:rsidR="00EC5C32" w:rsidRPr="00454C96">
        <w:rPr>
          <w:rFonts w:ascii="Arial" w:hAnsi="Arial" w:cs="Arial"/>
          <w:sz w:val="22"/>
          <w:szCs w:val="22"/>
        </w:rPr>
        <w:t xml:space="preserve">greements have led to </w:t>
      </w:r>
      <w:r w:rsidR="00B3143E">
        <w:rPr>
          <w:rFonts w:ascii="Arial" w:hAnsi="Arial" w:cs="Arial"/>
          <w:sz w:val="22"/>
          <w:szCs w:val="22"/>
        </w:rPr>
        <w:t xml:space="preserve">higher </w:t>
      </w:r>
      <w:r w:rsidR="002974E7">
        <w:rPr>
          <w:rFonts w:ascii="Arial" w:hAnsi="Arial" w:cs="Arial"/>
          <w:sz w:val="22"/>
          <w:szCs w:val="22"/>
        </w:rPr>
        <w:t xml:space="preserve">levels </w:t>
      </w:r>
      <w:r w:rsidR="00B3143E">
        <w:rPr>
          <w:rFonts w:ascii="Arial" w:hAnsi="Arial" w:cs="Arial"/>
          <w:sz w:val="22"/>
          <w:szCs w:val="22"/>
        </w:rPr>
        <w:t xml:space="preserve"> of</w:t>
      </w:r>
      <w:r w:rsidR="00EC5C32" w:rsidRPr="00454C96">
        <w:rPr>
          <w:rFonts w:ascii="Arial" w:hAnsi="Arial" w:cs="Arial"/>
          <w:sz w:val="22"/>
          <w:szCs w:val="22"/>
        </w:rPr>
        <w:t xml:space="preserve"> </w:t>
      </w:r>
      <w:r>
        <w:rPr>
          <w:rFonts w:ascii="Arial" w:hAnsi="Arial" w:cs="Arial"/>
          <w:sz w:val="22"/>
          <w:szCs w:val="22"/>
        </w:rPr>
        <w:t>IP protection.</w:t>
      </w:r>
      <w:r w:rsidRPr="00454C96">
        <w:rPr>
          <w:rFonts w:ascii="Arial" w:hAnsi="Arial" w:cs="Arial"/>
          <w:sz w:val="22"/>
          <w:szCs w:val="22"/>
        </w:rPr>
        <w:t xml:space="preserve"> </w:t>
      </w:r>
      <w:r w:rsidR="00EC5C32" w:rsidRPr="00454C96">
        <w:rPr>
          <w:rFonts w:ascii="Arial" w:hAnsi="Arial" w:cs="Arial"/>
          <w:sz w:val="22"/>
          <w:szCs w:val="22"/>
        </w:rPr>
        <w:t xml:space="preserve">For countries such as Australia, which continue to be strong net importers of IP, </w:t>
      </w:r>
      <w:r w:rsidR="00B3143E">
        <w:rPr>
          <w:rFonts w:ascii="Arial" w:hAnsi="Arial" w:cs="Arial"/>
          <w:sz w:val="22"/>
          <w:szCs w:val="22"/>
        </w:rPr>
        <w:t xml:space="preserve">higher </w:t>
      </w:r>
      <w:r w:rsidR="002974E7">
        <w:rPr>
          <w:rFonts w:ascii="Arial" w:hAnsi="Arial" w:cs="Arial"/>
          <w:sz w:val="22"/>
          <w:szCs w:val="22"/>
        </w:rPr>
        <w:t>levels</w:t>
      </w:r>
      <w:r w:rsidR="00B3143E">
        <w:rPr>
          <w:rFonts w:ascii="Arial" w:hAnsi="Arial" w:cs="Arial"/>
          <w:sz w:val="22"/>
          <w:szCs w:val="22"/>
        </w:rPr>
        <w:t xml:space="preserve"> of</w:t>
      </w:r>
      <w:r w:rsidR="00EC5C32" w:rsidRPr="00454C96">
        <w:rPr>
          <w:rFonts w:ascii="Arial" w:hAnsi="Arial" w:cs="Arial"/>
          <w:sz w:val="22"/>
          <w:szCs w:val="22"/>
        </w:rPr>
        <w:t xml:space="preserve"> IP protection </w:t>
      </w:r>
      <w:r w:rsidR="002974E7">
        <w:rPr>
          <w:rFonts w:ascii="Arial" w:hAnsi="Arial" w:cs="Arial"/>
          <w:sz w:val="22"/>
          <w:szCs w:val="22"/>
        </w:rPr>
        <w:t xml:space="preserve">will likely </w:t>
      </w:r>
      <w:r w:rsidR="00EC5C32" w:rsidRPr="00454C96">
        <w:rPr>
          <w:rFonts w:ascii="Arial" w:hAnsi="Arial" w:cs="Arial"/>
          <w:sz w:val="22"/>
          <w:szCs w:val="22"/>
        </w:rPr>
        <w:t>impose a net cost</w:t>
      </w:r>
      <w:r w:rsidR="002974E7">
        <w:rPr>
          <w:rFonts w:ascii="Arial" w:hAnsi="Arial" w:cs="Arial"/>
          <w:sz w:val="22"/>
          <w:szCs w:val="22"/>
        </w:rPr>
        <w:t xml:space="preserve"> on the Australian community</w:t>
      </w:r>
      <w:r w:rsidR="00EC5C32" w:rsidRPr="00454C96">
        <w:rPr>
          <w:rFonts w:ascii="Arial" w:hAnsi="Arial" w:cs="Arial"/>
          <w:sz w:val="22"/>
          <w:szCs w:val="22"/>
        </w:rPr>
        <w:t>.</w:t>
      </w:r>
      <w:r>
        <w:rPr>
          <w:rFonts w:ascii="Arial" w:hAnsi="Arial" w:cs="Arial"/>
          <w:sz w:val="22"/>
          <w:szCs w:val="22"/>
        </w:rPr>
        <w:t xml:space="preserve"> </w:t>
      </w:r>
      <w:r w:rsidR="00EC5C32" w:rsidRPr="00454C96">
        <w:rPr>
          <w:rFonts w:ascii="Arial" w:hAnsi="Arial" w:cs="Arial"/>
          <w:sz w:val="22"/>
          <w:szCs w:val="22"/>
        </w:rPr>
        <w:t>Th</w:t>
      </w:r>
      <w:r w:rsidR="004D6DE0">
        <w:rPr>
          <w:rFonts w:ascii="Arial" w:hAnsi="Arial" w:cs="Arial"/>
          <w:sz w:val="22"/>
          <w:szCs w:val="22"/>
        </w:rPr>
        <w:t>e inclusion of IP provisions in</w:t>
      </w:r>
      <w:r w:rsidR="00B3143E">
        <w:rPr>
          <w:rFonts w:ascii="Arial" w:hAnsi="Arial" w:cs="Arial"/>
          <w:sz w:val="22"/>
          <w:szCs w:val="22"/>
        </w:rPr>
        <w:t xml:space="preserve"> international agreements  also reduce</w:t>
      </w:r>
      <w:r w:rsidR="002974E7">
        <w:rPr>
          <w:rFonts w:ascii="Arial" w:hAnsi="Arial" w:cs="Arial"/>
          <w:sz w:val="22"/>
          <w:szCs w:val="22"/>
        </w:rPr>
        <w:t>s</w:t>
      </w:r>
      <w:r w:rsidR="00B3143E">
        <w:rPr>
          <w:rFonts w:ascii="Arial" w:hAnsi="Arial" w:cs="Arial"/>
          <w:sz w:val="22"/>
          <w:szCs w:val="22"/>
        </w:rPr>
        <w:t xml:space="preserve"> </w:t>
      </w:r>
      <w:r w:rsidR="00EC5C32" w:rsidRPr="00454C96">
        <w:rPr>
          <w:rFonts w:ascii="Arial" w:hAnsi="Arial" w:cs="Arial"/>
          <w:sz w:val="22"/>
          <w:szCs w:val="22"/>
        </w:rPr>
        <w:t>domestic policy flexibility.</w:t>
      </w:r>
      <w:r w:rsidR="00B3143E" w:rsidRPr="00B3143E">
        <w:t xml:space="preserve"> </w:t>
      </w:r>
    </w:p>
    <w:p w:rsidR="00EC5C32" w:rsidRDefault="00FE7631" w:rsidP="00EC5C32">
      <w:pPr>
        <w:pStyle w:val="BodyText"/>
        <w:rPr>
          <w:rFonts w:ascii="Arial" w:hAnsi="Arial" w:cs="Arial"/>
          <w:sz w:val="22"/>
          <w:szCs w:val="22"/>
        </w:rPr>
      </w:pPr>
      <w:r>
        <w:rPr>
          <w:rFonts w:ascii="Arial" w:hAnsi="Arial" w:cs="Arial"/>
          <w:sz w:val="22"/>
          <w:szCs w:val="22"/>
        </w:rPr>
        <w:t>U</w:t>
      </w:r>
      <w:r w:rsidRPr="00454C96">
        <w:rPr>
          <w:rFonts w:ascii="Arial" w:hAnsi="Arial" w:cs="Arial"/>
          <w:sz w:val="22"/>
          <w:szCs w:val="22"/>
        </w:rPr>
        <w:t xml:space="preserve">ndertaking </w:t>
      </w:r>
      <w:r>
        <w:rPr>
          <w:rFonts w:ascii="Arial" w:hAnsi="Arial" w:cs="Arial"/>
          <w:sz w:val="22"/>
          <w:szCs w:val="22"/>
        </w:rPr>
        <w:t xml:space="preserve">a </w:t>
      </w:r>
      <w:r w:rsidRPr="00454C96">
        <w:rPr>
          <w:rFonts w:ascii="Arial" w:hAnsi="Arial" w:cs="Arial"/>
          <w:sz w:val="22"/>
          <w:szCs w:val="22"/>
        </w:rPr>
        <w:t xml:space="preserve">more </w:t>
      </w:r>
      <w:r w:rsidR="002974E7">
        <w:rPr>
          <w:rFonts w:ascii="Arial" w:hAnsi="Arial" w:cs="Arial"/>
          <w:sz w:val="22"/>
          <w:szCs w:val="22"/>
        </w:rPr>
        <w:t xml:space="preserve">robust and </w:t>
      </w:r>
      <w:r w:rsidRPr="00454C96">
        <w:rPr>
          <w:rFonts w:ascii="Arial" w:hAnsi="Arial" w:cs="Arial"/>
          <w:sz w:val="22"/>
          <w:szCs w:val="22"/>
        </w:rPr>
        <w:t>comprehensive consideration of domestic interests</w:t>
      </w:r>
      <w:r>
        <w:rPr>
          <w:rFonts w:ascii="Arial" w:hAnsi="Arial" w:cs="Arial"/>
          <w:sz w:val="22"/>
          <w:szCs w:val="22"/>
        </w:rPr>
        <w:t>,</w:t>
      </w:r>
      <w:r w:rsidRPr="00454C96">
        <w:rPr>
          <w:rFonts w:ascii="Arial" w:hAnsi="Arial" w:cs="Arial"/>
          <w:sz w:val="22"/>
          <w:szCs w:val="22"/>
        </w:rPr>
        <w:t xml:space="preserve"> </w:t>
      </w:r>
      <w:r w:rsidR="002974E7">
        <w:rPr>
          <w:rFonts w:ascii="Arial" w:hAnsi="Arial" w:cs="Arial"/>
          <w:sz w:val="22"/>
          <w:szCs w:val="22"/>
        </w:rPr>
        <w:t xml:space="preserve">meaningful stakeholder consultation </w:t>
      </w:r>
      <w:r w:rsidRPr="00454C96">
        <w:rPr>
          <w:rFonts w:ascii="Arial" w:hAnsi="Arial" w:cs="Arial"/>
          <w:sz w:val="22"/>
          <w:szCs w:val="22"/>
        </w:rPr>
        <w:t xml:space="preserve">and developing standardised model </w:t>
      </w:r>
      <w:r>
        <w:rPr>
          <w:rFonts w:ascii="Arial" w:hAnsi="Arial" w:cs="Arial"/>
          <w:sz w:val="22"/>
          <w:szCs w:val="22"/>
        </w:rPr>
        <w:t xml:space="preserve">IP </w:t>
      </w:r>
      <w:r w:rsidRPr="00454C96">
        <w:rPr>
          <w:rFonts w:ascii="Arial" w:hAnsi="Arial" w:cs="Arial"/>
          <w:sz w:val="22"/>
          <w:szCs w:val="22"/>
        </w:rPr>
        <w:t>agreements</w:t>
      </w:r>
      <w:r>
        <w:rPr>
          <w:rFonts w:ascii="Arial" w:hAnsi="Arial" w:cs="Arial"/>
          <w:sz w:val="22"/>
          <w:szCs w:val="22"/>
        </w:rPr>
        <w:t>,</w:t>
      </w:r>
      <w:r w:rsidRPr="00454C96">
        <w:rPr>
          <w:rFonts w:ascii="Arial" w:hAnsi="Arial" w:cs="Arial"/>
          <w:sz w:val="22"/>
          <w:szCs w:val="22"/>
        </w:rPr>
        <w:t xml:space="preserve"> </w:t>
      </w:r>
      <w:r w:rsidR="002974E7">
        <w:rPr>
          <w:rFonts w:ascii="Arial" w:hAnsi="Arial" w:cs="Arial"/>
          <w:sz w:val="22"/>
          <w:szCs w:val="22"/>
        </w:rPr>
        <w:t xml:space="preserve">would </w:t>
      </w:r>
      <w:r>
        <w:rPr>
          <w:rFonts w:ascii="Arial" w:hAnsi="Arial" w:cs="Arial"/>
          <w:sz w:val="22"/>
          <w:szCs w:val="22"/>
        </w:rPr>
        <w:t xml:space="preserve">facilitate </w:t>
      </w:r>
      <w:r w:rsidR="00EC5C32" w:rsidRPr="00454C96">
        <w:rPr>
          <w:rFonts w:ascii="Arial" w:hAnsi="Arial" w:cs="Arial"/>
          <w:sz w:val="22"/>
          <w:szCs w:val="22"/>
        </w:rPr>
        <w:t xml:space="preserve">a </w:t>
      </w:r>
      <w:r w:rsidR="002974E7">
        <w:rPr>
          <w:rFonts w:ascii="Arial" w:hAnsi="Arial" w:cs="Arial"/>
          <w:sz w:val="22"/>
          <w:szCs w:val="22"/>
        </w:rPr>
        <w:t xml:space="preserve">better informed and </w:t>
      </w:r>
      <w:r w:rsidR="00EC5C32" w:rsidRPr="00454C96">
        <w:rPr>
          <w:rFonts w:ascii="Arial" w:hAnsi="Arial" w:cs="Arial"/>
          <w:sz w:val="22"/>
          <w:szCs w:val="22"/>
        </w:rPr>
        <w:t>more strategic approach to IP provisions in international agreements. The Commission is seeking feedback on these</w:t>
      </w:r>
      <w:r>
        <w:rPr>
          <w:rFonts w:ascii="Arial" w:hAnsi="Arial" w:cs="Arial"/>
          <w:sz w:val="22"/>
          <w:szCs w:val="22"/>
        </w:rPr>
        <w:t>,</w:t>
      </w:r>
      <w:r w:rsidR="00EC5C32" w:rsidRPr="00454C96">
        <w:rPr>
          <w:rFonts w:ascii="Arial" w:hAnsi="Arial" w:cs="Arial"/>
          <w:sz w:val="22"/>
          <w:szCs w:val="22"/>
        </w:rPr>
        <w:t xml:space="preserve"> and other measures adopted internationally</w:t>
      </w:r>
      <w:r>
        <w:rPr>
          <w:rFonts w:ascii="Arial" w:hAnsi="Arial" w:cs="Arial"/>
          <w:sz w:val="22"/>
          <w:szCs w:val="22"/>
        </w:rPr>
        <w:t>,</w:t>
      </w:r>
      <w:r w:rsidR="00EC5C32" w:rsidRPr="00454C96">
        <w:rPr>
          <w:rFonts w:ascii="Arial" w:hAnsi="Arial" w:cs="Arial"/>
          <w:sz w:val="22"/>
          <w:szCs w:val="22"/>
        </w:rPr>
        <w:t xml:space="preserve"> to im</w:t>
      </w:r>
      <w:r w:rsidR="00B3143E">
        <w:rPr>
          <w:rFonts w:ascii="Arial" w:hAnsi="Arial" w:cs="Arial"/>
          <w:sz w:val="22"/>
          <w:szCs w:val="22"/>
        </w:rPr>
        <w:t>prove transparency and decision</w:t>
      </w:r>
      <w:r w:rsidR="00B3143E">
        <w:rPr>
          <w:rFonts w:ascii="Arial" w:hAnsi="Arial" w:cs="Arial"/>
          <w:sz w:val="22"/>
          <w:szCs w:val="22"/>
        </w:rPr>
        <w:noBreakHyphen/>
      </w:r>
      <w:r w:rsidR="00EC5C32" w:rsidRPr="00454C96">
        <w:rPr>
          <w:rFonts w:ascii="Arial" w:hAnsi="Arial" w:cs="Arial"/>
          <w:sz w:val="22"/>
          <w:szCs w:val="22"/>
        </w:rPr>
        <w:t>making around IP</w:t>
      </w:r>
      <w:r>
        <w:rPr>
          <w:rFonts w:ascii="Arial" w:hAnsi="Arial" w:cs="Arial"/>
          <w:sz w:val="22"/>
          <w:szCs w:val="22"/>
        </w:rPr>
        <w:t> </w:t>
      </w:r>
      <w:r w:rsidR="00EC5C32" w:rsidRPr="00454C96">
        <w:rPr>
          <w:rFonts w:ascii="Arial" w:hAnsi="Arial" w:cs="Arial"/>
          <w:sz w:val="22"/>
          <w:szCs w:val="22"/>
        </w:rPr>
        <w:t xml:space="preserve">obligations. </w:t>
      </w:r>
    </w:p>
    <w:p w:rsidR="009B4524" w:rsidRPr="00B3143E" w:rsidRDefault="009B4524" w:rsidP="009B4524">
      <w:pPr>
        <w:pStyle w:val="BodyText"/>
        <w:jc w:val="center"/>
        <w:rPr>
          <w:rFonts w:ascii="Arial" w:hAnsi="Arial" w:cs="Arial"/>
          <w:sz w:val="22"/>
          <w:szCs w:val="22"/>
        </w:rPr>
      </w:pPr>
      <w:r>
        <w:rPr>
          <w:rFonts w:ascii="Arial" w:hAnsi="Arial" w:cs="Arial"/>
          <w:sz w:val="22"/>
          <w:szCs w:val="22"/>
        </w:rPr>
        <w:t>[MORE]</w:t>
      </w:r>
    </w:p>
    <w:p w:rsidR="004D6DE0" w:rsidRPr="00454C96" w:rsidRDefault="004D6DE0" w:rsidP="00FE7631">
      <w:pPr>
        <w:pStyle w:val="Heading3"/>
        <w:spacing w:before="240"/>
        <w:rPr>
          <w:rFonts w:cs="Arial"/>
          <w:sz w:val="22"/>
          <w:szCs w:val="22"/>
        </w:rPr>
      </w:pPr>
      <w:r>
        <w:rPr>
          <w:rFonts w:cs="Arial"/>
          <w:sz w:val="22"/>
          <w:szCs w:val="22"/>
        </w:rPr>
        <w:lastRenderedPageBreak/>
        <w:t>STRENGTHENING THE FOCUS ON MULTILATERAL APPROACHES</w:t>
      </w:r>
    </w:p>
    <w:p w:rsidR="004B5C94" w:rsidRDefault="004B5C94" w:rsidP="002E44D0">
      <w:pPr>
        <w:pStyle w:val="BodyText"/>
        <w:rPr>
          <w:rFonts w:ascii="Arial" w:hAnsi="Arial" w:cs="Arial"/>
          <w:sz w:val="22"/>
          <w:szCs w:val="22"/>
        </w:rPr>
      </w:pPr>
      <w:r>
        <w:rPr>
          <w:rFonts w:ascii="Arial" w:hAnsi="Arial" w:cs="Arial"/>
          <w:sz w:val="22"/>
          <w:szCs w:val="22"/>
        </w:rPr>
        <w:t>I</w:t>
      </w:r>
      <w:r w:rsidR="00B95B07" w:rsidRPr="00454C96">
        <w:rPr>
          <w:rFonts w:ascii="Arial" w:hAnsi="Arial" w:cs="Arial"/>
          <w:sz w:val="22"/>
          <w:szCs w:val="22"/>
        </w:rPr>
        <w:t xml:space="preserve">nternational cooperation </w:t>
      </w:r>
      <w:r>
        <w:rPr>
          <w:rFonts w:ascii="Arial" w:hAnsi="Arial" w:cs="Arial"/>
          <w:sz w:val="22"/>
          <w:szCs w:val="22"/>
        </w:rPr>
        <w:t>on IP tends to be more</w:t>
      </w:r>
      <w:r w:rsidR="00B95B07" w:rsidRPr="00454C96">
        <w:rPr>
          <w:rFonts w:ascii="Arial" w:hAnsi="Arial" w:cs="Arial"/>
          <w:sz w:val="22"/>
          <w:szCs w:val="22"/>
        </w:rPr>
        <w:t xml:space="preserve"> effective when pursued multilaterally rather than through bilateral </w:t>
      </w:r>
      <w:r w:rsidR="002974E7">
        <w:rPr>
          <w:rFonts w:ascii="Arial" w:hAnsi="Arial" w:cs="Arial"/>
          <w:sz w:val="22"/>
          <w:szCs w:val="22"/>
        </w:rPr>
        <w:t xml:space="preserve">or regional </w:t>
      </w:r>
      <w:r w:rsidR="00B95B07" w:rsidRPr="00454C96">
        <w:rPr>
          <w:rFonts w:ascii="Arial" w:hAnsi="Arial" w:cs="Arial"/>
          <w:sz w:val="22"/>
          <w:szCs w:val="22"/>
        </w:rPr>
        <w:t xml:space="preserve">arrangements. </w:t>
      </w:r>
      <w:r w:rsidR="00F42B9E">
        <w:rPr>
          <w:rFonts w:ascii="Arial" w:hAnsi="Arial" w:cs="Arial"/>
          <w:sz w:val="22"/>
          <w:szCs w:val="22"/>
        </w:rPr>
        <w:t>The Commission has identified a number of areas where the Australian Government should</w:t>
      </w:r>
      <w:r w:rsidR="00F42B9E" w:rsidRPr="00F42B9E">
        <w:rPr>
          <w:rFonts w:ascii="Arial" w:hAnsi="Arial" w:cs="Arial"/>
          <w:sz w:val="22"/>
          <w:szCs w:val="22"/>
        </w:rPr>
        <w:t xml:space="preserve"> pursue IP reforms in collaboration with other countries</w:t>
      </w:r>
      <w:r w:rsidR="00F42B9E">
        <w:rPr>
          <w:rFonts w:ascii="Arial" w:hAnsi="Arial" w:cs="Arial"/>
          <w:sz w:val="22"/>
          <w:szCs w:val="22"/>
        </w:rPr>
        <w:t>, including raising the inventive step for patents, s</w:t>
      </w:r>
      <w:r w:rsidR="00F42B9E" w:rsidRPr="00F42B9E">
        <w:rPr>
          <w:rFonts w:ascii="Arial" w:hAnsi="Arial" w:cs="Arial"/>
          <w:sz w:val="22"/>
          <w:szCs w:val="22"/>
        </w:rPr>
        <w:t>triking a better balance in copyright arrangements</w:t>
      </w:r>
      <w:r w:rsidR="00F42B9E">
        <w:rPr>
          <w:rFonts w:ascii="Arial" w:hAnsi="Arial" w:cs="Arial"/>
          <w:sz w:val="22"/>
          <w:szCs w:val="22"/>
        </w:rPr>
        <w:t xml:space="preserve"> and publishing clinical trial data for pharmaceuticals.</w:t>
      </w:r>
    </w:p>
    <w:p w:rsidR="00454C96" w:rsidRDefault="00454C96" w:rsidP="00454C96">
      <w:pPr>
        <w:pStyle w:val="BoxSpaceAbove"/>
        <w:rPr>
          <w:rStyle w:val="BodyTextChar"/>
        </w:rPr>
      </w:pPr>
      <w:r>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454C96" w:rsidTr="00D87E9E">
        <w:tc>
          <w:tcPr>
            <w:tcW w:w="8771" w:type="dxa"/>
            <w:tcBorders>
              <w:top w:val="single" w:sz="6" w:space="0" w:color="78A22F"/>
              <w:left w:val="nil"/>
              <w:bottom w:val="nil"/>
              <w:right w:val="nil"/>
            </w:tcBorders>
            <w:shd w:val="clear" w:color="auto" w:fill="auto"/>
          </w:tcPr>
          <w:p w:rsidR="00454C96" w:rsidRPr="00784A05" w:rsidRDefault="00454C96" w:rsidP="00D87E9E">
            <w:pPr>
              <w:pStyle w:val="TableTitle"/>
              <w:ind w:left="0" w:firstLine="0"/>
            </w:pPr>
            <w:r>
              <w:t>Want to know more about what the Commission said on international cooperation?</w:t>
            </w:r>
          </w:p>
        </w:tc>
      </w:tr>
      <w:tr w:rsidR="00454C96" w:rsidTr="00D87E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22"/>
              <w:gridCol w:w="4965"/>
            </w:tblGrid>
            <w:tr w:rsidR="00454C96" w:rsidTr="00D87E9E">
              <w:tc>
                <w:tcPr>
                  <w:tcW w:w="2075" w:type="pct"/>
                  <w:tcBorders>
                    <w:top w:val="single" w:sz="6" w:space="0" w:color="BFBFBF"/>
                    <w:bottom w:val="single" w:sz="6" w:space="0" w:color="BFBFBF"/>
                  </w:tcBorders>
                  <w:shd w:val="clear" w:color="auto" w:fill="auto"/>
                  <w:tcMar>
                    <w:top w:w="28" w:type="dxa"/>
                  </w:tcMar>
                </w:tcPr>
                <w:p w:rsidR="00454C96" w:rsidRDefault="00454C96" w:rsidP="00D87E9E">
                  <w:pPr>
                    <w:pStyle w:val="TableColumnHeading"/>
                    <w:jc w:val="left"/>
                  </w:pPr>
                  <w:r>
                    <w:t>Issue</w:t>
                  </w:r>
                </w:p>
              </w:tc>
              <w:tc>
                <w:tcPr>
                  <w:tcW w:w="2925" w:type="pct"/>
                  <w:tcBorders>
                    <w:top w:val="single" w:sz="6" w:space="0" w:color="BFBFBF"/>
                    <w:bottom w:val="single" w:sz="6" w:space="0" w:color="BFBFBF"/>
                  </w:tcBorders>
                  <w:shd w:val="clear" w:color="auto" w:fill="auto"/>
                  <w:tcMar>
                    <w:top w:w="28" w:type="dxa"/>
                  </w:tcMar>
                </w:tcPr>
                <w:p w:rsidR="00454C96" w:rsidRDefault="00454C96" w:rsidP="00D87E9E">
                  <w:pPr>
                    <w:pStyle w:val="TableColumnHeading"/>
                    <w:ind w:right="28"/>
                    <w:jc w:val="left"/>
                  </w:pPr>
                  <w:r>
                    <w:t>For more details and the Commission’s recommendations</w:t>
                  </w:r>
                </w:p>
              </w:tc>
            </w:tr>
            <w:tr w:rsidR="00FE7631" w:rsidTr="00D87E9E">
              <w:tc>
                <w:tcPr>
                  <w:tcW w:w="2075" w:type="pct"/>
                  <w:tcBorders>
                    <w:top w:val="single" w:sz="6" w:space="0" w:color="BFBFBF"/>
                  </w:tcBorders>
                </w:tcPr>
                <w:p w:rsidR="00FE7631" w:rsidRDefault="00FE7631" w:rsidP="000B290A">
                  <w:pPr>
                    <w:pStyle w:val="TableBodyText"/>
                    <w:jc w:val="left"/>
                  </w:pPr>
                  <w:r>
                    <w:t>Model agreements</w:t>
                  </w:r>
                </w:p>
              </w:tc>
              <w:tc>
                <w:tcPr>
                  <w:tcW w:w="2925" w:type="pct"/>
                  <w:tcBorders>
                    <w:top w:val="single" w:sz="6" w:space="0" w:color="BFBFBF"/>
                  </w:tcBorders>
                </w:tcPr>
                <w:p w:rsidR="00FE7631" w:rsidRDefault="00FE7631" w:rsidP="00F42B9E">
                  <w:pPr>
                    <w:pStyle w:val="TableBodyText"/>
                    <w:ind w:right="28"/>
                    <w:jc w:val="left"/>
                  </w:pPr>
                  <w:r>
                    <w:t>Page</w:t>
                  </w:r>
                  <w:r w:rsidR="00F42B9E">
                    <w:t>s</w:t>
                  </w:r>
                  <w:r w:rsidR="00B35A3E">
                    <w:t> </w:t>
                  </w:r>
                  <w:r w:rsidR="00F42B9E">
                    <w:t>451</w:t>
                  </w:r>
                  <w:r w:rsidR="00F42B9E">
                    <w:noBreakHyphen/>
                    <w:t>455</w:t>
                  </w:r>
                  <w:r>
                    <w:t>,</w:t>
                  </w:r>
                  <w:r w:rsidR="00F42B9E">
                    <w:t xml:space="preserve"> draft finding 16.1 and </w:t>
                  </w:r>
                  <w:r>
                    <w:t>information request 16.3</w:t>
                  </w:r>
                </w:p>
              </w:tc>
            </w:tr>
            <w:tr w:rsidR="00FE7631" w:rsidTr="00D87E9E">
              <w:tc>
                <w:tcPr>
                  <w:tcW w:w="2075" w:type="pct"/>
                  <w:tcBorders>
                    <w:top w:val="single" w:sz="6" w:space="0" w:color="BFBFBF"/>
                  </w:tcBorders>
                </w:tcPr>
                <w:p w:rsidR="00FE7631" w:rsidRDefault="00FE7631" w:rsidP="00D87E9E">
                  <w:pPr>
                    <w:pStyle w:val="TableUnitsRow"/>
                    <w:jc w:val="left"/>
                  </w:pPr>
                  <w:r>
                    <w:t>Approaches to international cooperation</w:t>
                  </w:r>
                </w:p>
              </w:tc>
              <w:tc>
                <w:tcPr>
                  <w:tcW w:w="2925" w:type="pct"/>
                  <w:tcBorders>
                    <w:top w:val="single" w:sz="6" w:space="0" w:color="BFBFBF"/>
                  </w:tcBorders>
                </w:tcPr>
                <w:p w:rsidR="00FE7631" w:rsidRDefault="00FE7631" w:rsidP="00B35A3E">
                  <w:pPr>
                    <w:pStyle w:val="TableUnitsRow"/>
                    <w:ind w:right="28"/>
                    <w:jc w:val="left"/>
                  </w:pPr>
                  <w:r>
                    <w:t xml:space="preserve">Page </w:t>
                  </w:r>
                  <w:r w:rsidR="00B35A3E">
                    <w:t>472-476</w:t>
                  </w:r>
                  <w:r>
                    <w:t>, draft finding 17.1</w:t>
                  </w:r>
                </w:p>
              </w:tc>
            </w:tr>
            <w:tr w:rsidR="00FE7631" w:rsidTr="00D87E9E">
              <w:tc>
                <w:tcPr>
                  <w:tcW w:w="2075" w:type="pct"/>
                </w:tcPr>
                <w:p w:rsidR="00FE7631" w:rsidRDefault="00FE7631" w:rsidP="00D87E9E">
                  <w:pPr>
                    <w:pStyle w:val="TableBodyText"/>
                    <w:jc w:val="left"/>
                  </w:pPr>
                  <w:r>
                    <w:t xml:space="preserve">Promoting global cooperation through the </w:t>
                  </w:r>
                  <w:r w:rsidR="00F42B9E" w:rsidRPr="00F42B9E">
                    <w:t>World Intellectual Property Office</w:t>
                  </w:r>
                  <w:r>
                    <w:t xml:space="preserve"> and </w:t>
                  </w:r>
                  <w:r w:rsidR="00F42B9E" w:rsidRPr="00F42B9E">
                    <w:t>World Trade Organization</w:t>
                  </w:r>
                </w:p>
              </w:tc>
              <w:tc>
                <w:tcPr>
                  <w:tcW w:w="2925" w:type="pct"/>
                </w:tcPr>
                <w:p w:rsidR="00FE7631" w:rsidRDefault="00FE7631" w:rsidP="00D87E9E">
                  <w:pPr>
                    <w:pStyle w:val="TableBodyText"/>
                    <w:ind w:right="28"/>
                    <w:jc w:val="left"/>
                  </w:pPr>
                  <w:r>
                    <w:t xml:space="preserve">Pages </w:t>
                  </w:r>
                  <w:r w:rsidR="00B35A3E">
                    <w:t>472-476</w:t>
                  </w:r>
                  <w:r>
                    <w:t>, draft recommendation 17.1</w:t>
                  </w:r>
                </w:p>
              </w:tc>
            </w:tr>
            <w:tr w:rsidR="00FE7631" w:rsidTr="00D87E9E">
              <w:tc>
                <w:tcPr>
                  <w:tcW w:w="2075" w:type="pct"/>
                  <w:tcBorders>
                    <w:bottom w:val="single" w:sz="6" w:space="0" w:color="BFBFBF"/>
                  </w:tcBorders>
                  <w:shd w:val="clear" w:color="auto" w:fill="auto"/>
                </w:tcPr>
                <w:p w:rsidR="00FE7631" w:rsidRDefault="00FE7631" w:rsidP="00D87E9E">
                  <w:pPr>
                    <w:pStyle w:val="TableBodyText"/>
                    <w:jc w:val="left"/>
                  </w:pPr>
                  <w:r>
                    <w:t>Use of cooperative mechanisms</w:t>
                  </w:r>
                </w:p>
              </w:tc>
              <w:tc>
                <w:tcPr>
                  <w:tcW w:w="2925" w:type="pct"/>
                  <w:tcBorders>
                    <w:bottom w:val="single" w:sz="6" w:space="0" w:color="BFBFBF"/>
                  </w:tcBorders>
                  <w:shd w:val="clear" w:color="auto" w:fill="auto"/>
                </w:tcPr>
                <w:p w:rsidR="00FE7631" w:rsidRDefault="00FE7631" w:rsidP="00D87E9E">
                  <w:pPr>
                    <w:pStyle w:val="TableBodyText"/>
                    <w:ind w:right="28"/>
                    <w:jc w:val="left"/>
                  </w:pPr>
                  <w:r>
                    <w:t xml:space="preserve">Pages </w:t>
                  </w:r>
                  <w:r w:rsidR="00B35A3E">
                    <w:t>472-476</w:t>
                  </w:r>
                  <w:r>
                    <w:t>, information request 17.1</w:t>
                  </w:r>
                </w:p>
              </w:tc>
            </w:tr>
          </w:tbl>
          <w:p w:rsidR="00454C96" w:rsidRDefault="00454C96" w:rsidP="00D87E9E">
            <w:pPr>
              <w:pStyle w:val="Box"/>
            </w:pPr>
          </w:p>
        </w:tc>
      </w:tr>
      <w:tr w:rsidR="00454C96" w:rsidTr="00D87E9E">
        <w:trPr>
          <w:cantSplit/>
        </w:trPr>
        <w:tc>
          <w:tcPr>
            <w:tcW w:w="8771" w:type="dxa"/>
            <w:tcBorders>
              <w:top w:val="nil"/>
              <w:left w:val="nil"/>
              <w:bottom w:val="single" w:sz="6" w:space="0" w:color="78A22F"/>
              <w:right w:val="nil"/>
            </w:tcBorders>
            <w:shd w:val="clear" w:color="auto" w:fill="auto"/>
          </w:tcPr>
          <w:p w:rsidR="00454C96" w:rsidRDefault="00454C96" w:rsidP="00D87E9E">
            <w:pPr>
              <w:pStyle w:val="Box"/>
              <w:spacing w:before="0" w:line="120" w:lineRule="exact"/>
            </w:pPr>
          </w:p>
        </w:tc>
      </w:tr>
      <w:tr w:rsidR="00454C96" w:rsidRPr="000863A5" w:rsidTr="00D87E9E">
        <w:trPr>
          <w:hidden/>
        </w:trPr>
        <w:tc>
          <w:tcPr>
            <w:tcW w:w="8771" w:type="dxa"/>
            <w:tcBorders>
              <w:top w:val="single" w:sz="6" w:space="0" w:color="78A22F"/>
              <w:left w:val="nil"/>
              <w:bottom w:val="nil"/>
              <w:right w:val="nil"/>
            </w:tcBorders>
          </w:tcPr>
          <w:p w:rsidR="00454C96" w:rsidRPr="00626D32" w:rsidRDefault="00454C96" w:rsidP="00D87E9E">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3E449D" w:rsidRDefault="003E449D" w:rsidP="003E449D">
      <w:pPr>
        <w:pStyle w:val="BoxSpaceAbove"/>
      </w:pPr>
      <w:r>
        <w:rPr>
          <w:b/>
          <w:vanish/>
          <w:color w:val="FF00FF"/>
          <w:sz w:val="14"/>
        </w:rPr>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9617"/>
      </w:tblGrid>
      <w:tr w:rsidR="003E449D" w:rsidTr="008E12C7">
        <w:tc>
          <w:tcPr>
            <w:tcW w:w="9617" w:type="dxa"/>
            <w:tcBorders>
              <w:top w:val="single" w:sz="6" w:space="0" w:color="78A22F"/>
              <w:left w:val="nil"/>
              <w:bottom w:val="nil"/>
              <w:right w:val="nil"/>
            </w:tcBorders>
            <w:shd w:val="clear" w:color="auto" w:fill="F2F2F2"/>
          </w:tcPr>
          <w:p w:rsidR="003E449D" w:rsidRDefault="003E449D" w:rsidP="008E12C7">
            <w:pPr>
              <w:pStyle w:val="BoxTitle"/>
            </w:pPr>
            <w:r>
              <w:t>Having your say</w:t>
            </w:r>
          </w:p>
        </w:tc>
      </w:tr>
      <w:tr w:rsidR="003E449D" w:rsidTr="008E12C7">
        <w:trPr>
          <w:cantSplit/>
        </w:trPr>
        <w:tc>
          <w:tcPr>
            <w:tcW w:w="9617" w:type="dxa"/>
            <w:tcBorders>
              <w:top w:val="nil"/>
              <w:left w:val="nil"/>
              <w:bottom w:val="nil"/>
              <w:right w:val="nil"/>
            </w:tcBorders>
            <w:shd w:val="clear" w:color="auto" w:fill="F2F2F2"/>
          </w:tcPr>
          <w:p w:rsidR="003E449D" w:rsidRPr="00D66699" w:rsidRDefault="003E449D" w:rsidP="008E12C7">
            <w:pPr>
              <w:pStyle w:val="Box"/>
            </w:pPr>
            <w:r w:rsidRPr="00D66699">
              <w:t xml:space="preserve">The </w:t>
            </w:r>
            <w:r w:rsidRPr="00AA4229">
              <w:t xml:space="preserve">Productivity </w:t>
            </w:r>
            <w:r w:rsidRPr="00D66699">
              <w:t xml:space="preserve">Commission is keen to hear your feedback on this draft report. You are welcome to make a written submission to the Commission, preferably in electronic format, by </w:t>
            </w:r>
            <w:r w:rsidRPr="003C17C7">
              <w:rPr>
                <w:b/>
              </w:rPr>
              <w:t>3 June 2016</w:t>
            </w:r>
            <w:r w:rsidRPr="00D66699">
              <w:t xml:space="preserve">. </w:t>
            </w:r>
            <w:r>
              <w:t>More</w:t>
            </w:r>
            <w:r w:rsidRPr="00D66699">
              <w:t xml:space="preserve"> </w:t>
            </w:r>
            <w:r>
              <w:t>information on making a</w:t>
            </w:r>
            <w:r w:rsidRPr="00D66699">
              <w:t xml:space="preserve"> submission </w:t>
            </w:r>
            <w:r>
              <w:t>can be found</w:t>
            </w:r>
            <w:r w:rsidRPr="00D66699">
              <w:t xml:space="preserve"> on the inquiry website </w:t>
            </w:r>
            <w:r>
              <w:t xml:space="preserve">at </w:t>
            </w:r>
            <w:hyperlink r:id="rId9" w:history="1">
              <w:r w:rsidRPr="00D66699">
                <w:rPr>
                  <w:rStyle w:val="Hyperlink"/>
                </w:rPr>
                <w:t>http://www.pc.gov.au/inquiries/current/intellectual-property/make-submission</w:t>
              </w:r>
            </w:hyperlink>
          </w:p>
          <w:p w:rsidR="003E449D" w:rsidRPr="003C17C7" w:rsidRDefault="003E449D" w:rsidP="008E12C7">
            <w:pPr>
              <w:pStyle w:val="Box"/>
            </w:pPr>
            <w:r w:rsidRPr="003C17C7">
              <w:t xml:space="preserve">Public hearings will be held in mid June 2016 — likely locations are Canberra, Melbourne and Sydney (to be determined by participant demand). Information on hearing dates and venues will be available on the inquiry website </w:t>
            </w:r>
            <w:hyperlink r:id="rId10" w:anchor="draft" w:history="1">
              <w:r w:rsidRPr="003C17C7">
                <w:rPr>
                  <w:rStyle w:val="Hyperlink"/>
                </w:rPr>
                <w:t>http://www.pc.gov.au/inquiries/current/intellectual-property#draft</w:t>
              </w:r>
            </w:hyperlink>
            <w:r w:rsidRPr="003C17C7">
              <w:t>.</w:t>
            </w:r>
          </w:p>
          <w:p w:rsidR="003E449D" w:rsidRPr="003C17C7" w:rsidRDefault="003E449D" w:rsidP="008E12C7">
            <w:pPr>
              <w:pStyle w:val="Box"/>
            </w:pPr>
            <w:r w:rsidRPr="003C17C7">
              <w:t>The final report will be provided to the Australian Government on 18 August 2016.</w:t>
            </w:r>
          </w:p>
        </w:tc>
      </w:tr>
      <w:tr w:rsidR="003E449D" w:rsidTr="008E12C7">
        <w:trPr>
          <w:cantSplit/>
        </w:trPr>
        <w:tc>
          <w:tcPr>
            <w:tcW w:w="9617" w:type="dxa"/>
            <w:tcBorders>
              <w:top w:val="nil"/>
              <w:left w:val="nil"/>
              <w:bottom w:val="single" w:sz="6" w:space="0" w:color="78A22F"/>
              <w:right w:val="nil"/>
            </w:tcBorders>
            <w:shd w:val="clear" w:color="auto" w:fill="F2F2F2"/>
          </w:tcPr>
          <w:p w:rsidR="003E449D" w:rsidRDefault="003E449D" w:rsidP="008E12C7">
            <w:pPr>
              <w:pStyle w:val="Box"/>
              <w:spacing w:before="0" w:line="120" w:lineRule="exact"/>
            </w:pPr>
          </w:p>
        </w:tc>
      </w:tr>
      <w:tr w:rsidR="003E449D" w:rsidRPr="000863A5" w:rsidTr="008E12C7">
        <w:trPr>
          <w:hidden/>
        </w:trPr>
        <w:tc>
          <w:tcPr>
            <w:tcW w:w="9617" w:type="dxa"/>
            <w:tcBorders>
              <w:top w:val="single" w:sz="6" w:space="0" w:color="78A22F"/>
              <w:left w:val="nil"/>
              <w:bottom w:val="nil"/>
              <w:right w:val="nil"/>
            </w:tcBorders>
          </w:tcPr>
          <w:p w:rsidR="003E449D" w:rsidRPr="00626D32" w:rsidRDefault="003E449D" w:rsidP="008E12C7">
            <w:pPr>
              <w:pStyle w:val="BoxSpaceBelow"/>
            </w:pPr>
            <w:r w:rsidRPr="00626D32">
              <w:rPr>
                <w:rFonts w:ascii="Times New Roman" w:hAnsi="Times New Roman"/>
                <w:b/>
                <w:vanish/>
                <w:color w:val="FF00FF"/>
              </w:rPr>
              <w:t>Do not delete this ROW as it gives space between the box and what follows it.</w:t>
            </w:r>
          </w:p>
        </w:tc>
      </w:tr>
    </w:tbl>
    <w:p w:rsidR="00EC5C32" w:rsidRPr="00BF738A" w:rsidRDefault="00454C96" w:rsidP="00BF738A">
      <w:pPr>
        <w:spacing w:after="240"/>
        <w:jc w:val="center"/>
        <w:rPr>
          <w:rFonts w:ascii="Arial" w:hAnsi="Arial" w:cs="Arial"/>
        </w:rPr>
      </w:pPr>
      <w:r>
        <w:rPr>
          <w:rFonts w:ascii="Arial" w:hAnsi="Arial" w:cs="Arial"/>
        </w:rPr>
        <w:t>[END]</w:t>
      </w:r>
    </w:p>
    <w:sectPr w:rsidR="00EC5C32" w:rsidRPr="00BF738A" w:rsidSect="006A10C4">
      <w:headerReference w:type="even" r:id="rId11"/>
      <w:headerReference w:type="default" r:id="rId12"/>
      <w:footerReference w:type="default" r:id="rId13"/>
      <w:headerReference w:type="first" r:id="rId14"/>
      <w:pgSz w:w="11906" w:h="16838"/>
      <w:pgMar w:top="2693" w:right="1134" w:bottom="1701"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42" w:rsidRDefault="00E74C42" w:rsidP="00BF738A">
      <w:pPr>
        <w:spacing w:after="0" w:line="240" w:lineRule="auto"/>
      </w:pPr>
      <w:r>
        <w:separator/>
      </w:r>
    </w:p>
  </w:endnote>
  <w:endnote w:type="continuationSeparator" w:id="0">
    <w:p w:rsidR="00E74C42" w:rsidRDefault="00E74C42" w:rsidP="00B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65784"/>
      <w:docPartObj>
        <w:docPartGallery w:val="Page Numbers (Bottom of Page)"/>
        <w:docPartUnique/>
      </w:docPartObj>
    </w:sdtPr>
    <w:sdtEndPr>
      <w:rPr>
        <w:rFonts w:ascii="Arial" w:hAnsi="Arial" w:cs="Arial"/>
        <w:noProof/>
        <w:sz w:val="18"/>
        <w:szCs w:val="18"/>
      </w:rPr>
    </w:sdtEndPr>
    <w:sdtContent>
      <w:p w:rsidR="00BF738A" w:rsidRPr="00FD6A55" w:rsidRDefault="006A10C4" w:rsidP="006A10C4">
        <w:pPr>
          <w:pStyle w:val="Footer"/>
          <w:jc w:val="center"/>
          <w:rPr>
            <w:rFonts w:ascii="Arial" w:hAnsi="Arial" w:cs="Arial"/>
            <w:sz w:val="18"/>
            <w:szCs w:val="18"/>
          </w:rPr>
        </w:pPr>
        <w:r w:rsidRPr="00FD6A55">
          <w:rPr>
            <w:rFonts w:ascii="Arial" w:eastAsia="Times New Roman" w:hAnsi="Arial" w:cs="Arial"/>
            <w:noProof/>
            <w:kern w:val="16"/>
            <w:sz w:val="18"/>
            <w:szCs w:val="18"/>
            <w:lang w:eastAsia="en-AU"/>
          </w:rPr>
          <w:drawing>
            <wp:anchor distT="0" distB="0" distL="114300" distR="114300" simplePos="0" relativeHeight="251662336" behindDoc="1" locked="0" layoutInCell="1" allowOverlap="1" wp14:anchorId="63DCB37D" wp14:editId="24DEB966">
              <wp:simplePos x="0" y="0"/>
              <wp:positionH relativeFrom="page">
                <wp:align>center</wp:align>
              </wp:positionH>
              <wp:positionV relativeFrom="page">
                <wp:align>bottom</wp:align>
              </wp:positionV>
              <wp:extent cx="7560000" cy="961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A55">
          <w:rPr>
            <w:rFonts w:ascii="Arial" w:hAnsi="Arial" w:cs="Arial"/>
            <w:sz w:val="18"/>
            <w:szCs w:val="18"/>
          </w:rPr>
          <w:fldChar w:fldCharType="begin"/>
        </w:r>
        <w:r w:rsidRPr="00FD6A55">
          <w:rPr>
            <w:rFonts w:ascii="Arial" w:hAnsi="Arial" w:cs="Arial"/>
            <w:sz w:val="18"/>
            <w:szCs w:val="18"/>
          </w:rPr>
          <w:instrText xml:space="preserve"> PAGE   \* MERGEFORMAT </w:instrText>
        </w:r>
        <w:r w:rsidRPr="00FD6A55">
          <w:rPr>
            <w:rFonts w:ascii="Arial" w:hAnsi="Arial" w:cs="Arial"/>
            <w:sz w:val="18"/>
            <w:szCs w:val="18"/>
          </w:rPr>
          <w:fldChar w:fldCharType="separate"/>
        </w:r>
        <w:r w:rsidR="004171BD">
          <w:rPr>
            <w:rFonts w:ascii="Arial" w:hAnsi="Arial" w:cs="Arial"/>
            <w:noProof/>
            <w:sz w:val="18"/>
            <w:szCs w:val="18"/>
          </w:rPr>
          <w:t>2</w:t>
        </w:r>
        <w:r w:rsidRPr="00FD6A5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42" w:rsidRDefault="00E74C42" w:rsidP="00BF738A">
      <w:pPr>
        <w:spacing w:after="0" w:line="240" w:lineRule="auto"/>
      </w:pPr>
      <w:r>
        <w:separator/>
      </w:r>
    </w:p>
  </w:footnote>
  <w:footnote w:type="continuationSeparator" w:id="0">
    <w:p w:rsidR="00E74C42" w:rsidRDefault="00E74C42" w:rsidP="00BF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A" w:rsidRPr="002A300B" w:rsidRDefault="00057037" w:rsidP="00BF738A">
    <w:pPr>
      <w:spacing w:before="120" w:after="0" w:line="240" w:lineRule="auto"/>
      <w:ind w:right="-46"/>
      <w:jc w:val="right"/>
      <w:rPr>
        <w:rFonts w:ascii="Verdana" w:eastAsia="Times New Roman" w:hAnsi="Verdana" w:cs="Arial"/>
        <w:b/>
        <w:color w:val="FFFFFF" w:themeColor="background1"/>
        <w:sz w:val="28"/>
        <w:szCs w:val="28"/>
        <w:lang w:eastAsia="en-AU"/>
      </w:rPr>
    </w:pPr>
    <w:r>
      <w:rPr>
        <w:rFonts w:ascii="Verdana" w:eastAsia="Times New Roman" w:hAnsi="Verdana" w:cs="Arial"/>
        <w:b/>
        <w:noProof/>
        <w:color w:val="FFFFFF" w:themeColor="background1"/>
        <w:sz w:val="28"/>
        <w:szCs w:val="28"/>
        <w:lang w:eastAsia="en-AU"/>
      </w:rPr>
      <w:drawing>
        <wp:anchor distT="0" distB="0" distL="114300" distR="114300" simplePos="0" relativeHeight="251660288" behindDoc="1" locked="0" layoutInCell="1" allowOverlap="1" wp14:anchorId="50BD213A" wp14:editId="02B087D7">
          <wp:simplePos x="752475" y="523875"/>
          <wp:positionH relativeFrom="page">
            <wp:align>center</wp:align>
          </wp:positionH>
          <wp:positionV relativeFrom="page">
            <wp:posOffset>-9525</wp:posOffset>
          </wp:positionV>
          <wp:extent cx="7561921" cy="15811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0C4">
      <w:rPr>
        <w:rFonts w:ascii="Verdana" w:eastAsia="Times New Roman" w:hAnsi="Verdana" w:cs="Arial"/>
        <w:b/>
        <w:noProof/>
        <w:color w:val="FFFFFF" w:themeColor="background1"/>
        <w:sz w:val="28"/>
        <w:szCs w:val="28"/>
        <w:lang w:eastAsia="en-AU"/>
      </w:rPr>
      <w:t>F</w:t>
    </w:r>
    <w:r w:rsidR="00BF738A">
      <w:rPr>
        <w:rFonts w:ascii="Verdana" w:eastAsia="Times New Roman" w:hAnsi="Verdana" w:cs="Arial"/>
        <w:b/>
        <w:noProof/>
        <w:color w:val="FFFFFF" w:themeColor="background1"/>
        <w:sz w:val="28"/>
        <w:szCs w:val="28"/>
        <w:lang w:eastAsia="en-AU"/>
      </w:rPr>
      <w:t>A</w:t>
    </w:r>
    <w:r w:rsidR="009B4524">
      <w:rPr>
        <w:rFonts w:ascii="Verdana" w:eastAsia="Times New Roman" w:hAnsi="Verdana" w:cs="Arial"/>
        <w:b/>
        <w:noProof/>
        <w:color w:val="FFFFFF" w:themeColor="background1"/>
        <w:sz w:val="28"/>
        <w:szCs w:val="28"/>
        <w:lang w:eastAsia="en-AU"/>
      </w:rPr>
      <w:t>CT SHEET</w:t>
    </w:r>
  </w:p>
  <w:p w:rsidR="00BF738A" w:rsidRDefault="00BF7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190291"/>
    <w:multiLevelType w:val="hybridMultilevel"/>
    <w:tmpl w:val="23A0223E"/>
    <w:lvl w:ilvl="0" w:tplc="F5C2AD34">
      <w:start w:val="1"/>
      <w:numFmt w:val="bullet"/>
      <w:lvlText w:val="•"/>
      <w:lvlJc w:val="left"/>
      <w:pPr>
        <w:tabs>
          <w:tab w:val="num" w:pos="720"/>
        </w:tabs>
        <w:ind w:left="720" w:hanging="360"/>
      </w:pPr>
      <w:rPr>
        <w:rFonts w:ascii="Times" w:hAnsi="Times" w:cs="Times New Roman" w:hint="default"/>
      </w:rPr>
    </w:lvl>
    <w:lvl w:ilvl="1" w:tplc="2F86AE14">
      <w:start w:val="1065"/>
      <w:numFmt w:val="bullet"/>
      <w:lvlText w:val="−"/>
      <w:lvlJc w:val="left"/>
      <w:pPr>
        <w:tabs>
          <w:tab w:val="num" w:pos="1440"/>
        </w:tabs>
        <w:ind w:left="1440" w:hanging="360"/>
      </w:pPr>
      <w:rPr>
        <w:rFonts w:ascii="Verdana" w:hAnsi="Verdana" w:hint="default"/>
      </w:rPr>
    </w:lvl>
    <w:lvl w:ilvl="2" w:tplc="D3AE3264">
      <w:start w:val="1"/>
      <w:numFmt w:val="bullet"/>
      <w:lvlText w:val="•"/>
      <w:lvlJc w:val="left"/>
      <w:pPr>
        <w:tabs>
          <w:tab w:val="num" w:pos="2160"/>
        </w:tabs>
        <w:ind w:left="2160" w:hanging="360"/>
      </w:pPr>
      <w:rPr>
        <w:rFonts w:ascii="Times" w:hAnsi="Times" w:cs="Times New Roman" w:hint="default"/>
      </w:rPr>
    </w:lvl>
    <w:lvl w:ilvl="3" w:tplc="B3A434FE">
      <w:start w:val="1"/>
      <w:numFmt w:val="bullet"/>
      <w:lvlText w:val="•"/>
      <w:lvlJc w:val="left"/>
      <w:pPr>
        <w:tabs>
          <w:tab w:val="num" w:pos="2880"/>
        </w:tabs>
        <w:ind w:left="2880" w:hanging="360"/>
      </w:pPr>
      <w:rPr>
        <w:rFonts w:ascii="Times" w:hAnsi="Times" w:cs="Times New Roman" w:hint="default"/>
      </w:rPr>
    </w:lvl>
    <w:lvl w:ilvl="4" w:tplc="42F66610">
      <w:start w:val="1"/>
      <w:numFmt w:val="bullet"/>
      <w:lvlText w:val="•"/>
      <w:lvlJc w:val="left"/>
      <w:pPr>
        <w:tabs>
          <w:tab w:val="num" w:pos="3600"/>
        </w:tabs>
        <w:ind w:left="3600" w:hanging="360"/>
      </w:pPr>
      <w:rPr>
        <w:rFonts w:ascii="Times" w:hAnsi="Times" w:cs="Times New Roman" w:hint="default"/>
      </w:rPr>
    </w:lvl>
    <w:lvl w:ilvl="5" w:tplc="EFEAAA0A">
      <w:start w:val="1"/>
      <w:numFmt w:val="bullet"/>
      <w:lvlText w:val="•"/>
      <w:lvlJc w:val="left"/>
      <w:pPr>
        <w:tabs>
          <w:tab w:val="num" w:pos="4320"/>
        </w:tabs>
        <w:ind w:left="4320" w:hanging="360"/>
      </w:pPr>
      <w:rPr>
        <w:rFonts w:ascii="Times" w:hAnsi="Times" w:cs="Times New Roman" w:hint="default"/>
      </w:rPr>
    </w:lvl>
    <w:lvl w:ilvl="6" w:tplc="D4541522">
      <w:start w:val="1"/>
      <w:numFmt w:val="bullet"/>
      <w:lvlText w:val="•"/>
      <w:lvlJc w:val="left"/>
      <w:pPr>
        <w:tabs>
          <w:tab w:val="num" w:pos="5040"/>
        </w:tabs>
        <w:ind w:left="5040" w:hanging="360"/>
      </w:pPr>
      <w:rPr>
        <w:rFonts w:ascii="Times" w:hAnsi="Times" w:cs="Times New Roman" w:hint="default"/>
      </w:rPr>
    </w:lvl>
    <w:lvl w:ilvl="7" w:tplc="41EC762A">
      <w:start w:val="1"/>
      <w:numFmt w:val="bullet"/>
      <w:lvlText w:val="•"/>
      <w:lvlJc w:val="left"/>
      <w:pPr>
        <w:tabs>
          <w:tab w:val="num" w:pos="5760"/>
        </w:tabs>
        <w:ind w:left="5760" w:hanging="360"/>
      </w:pPr>
      <w:rPr>
        <w:rFonts w:ascii="Times" w:hAnsi="Times" w:cs="Times New Roman" w:hint="default"/>
      </w:rPr>
    </w:lvl>
    <w:lvl w:ilvl="8" w:tplc="94CE168C">
      <w:start w:val="1"/>
      <w:numFmt w:val="bullet"/>
      <w:lvlText w:val="•"/>
      <w:lvlJc w:val="left"/>
      <w:pPr>
        <w:tabs>
          <w:tab w:val="num" w:pos="6480"/>
        </w:tabs>
        <w:ind w:left="6480" w:hanging="360"/>
      </w:pPr>
      <w:rPr>
        <w:rFonts w:ascii="Times" w:hAnsi="Times" w:cs="Times New Roman" w:hint="default"/>
      </w:rPr>
    </w:lvl>
  </w:abstractNum>
  <w:abstractNum w:abstractNumId="2">
    <w:nsid w:val="0B707806"/>
    <w:multiLevelType w:val="hybridMultilevel"/>
    <w:tmpl w:val="9836E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429563A"/>
    <w:multiLevelType w:val="hybridMultilevel"/>
    <w:tmpl w:val="8A902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3542AB4"/>
    <w:multiLevelType w:val="hybridMultilevel"/>
    <w:tmpl w:val="EF2CF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nsid w:val="70577A48"/>
    <w:multiLevelType w:val="hybridMultilevel"/>
    <w:tmpl w:val="7702EFA8"/>
    <w:lvl w:ilvl="0" w:tplc="838C25CC">
      <w:start w:val="1"/>
      <w:numFmt w:val="lowerRoman"/>
      <w:lvlText w:val="(%1)"/>
      <w:lvlJc w:val="left"/>
      <w:pPr>
        <w:ind w:left="1080" w:hanging="720"/>
      </w:pPr>
      <w:rPr>
        <w:rFonts w:ascii="Arial" w:hAnsi="Arial" w:cs="Arial"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3482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0A"/>
    <w:rsid w:val="00057037"/>
    <w:rsid w:val="0008180C"/>
    <w:rsid w:val="00123934"/>
    <w:rsid w:val="00142ACA"/>
    <w:rsid w:val="002041AD"/>
    <w:rsid w:val="00250175"/>
    <w:rsid w:val="002974E7"/>
    <w:rsid w:val="002D302E"/>
    <w:rsid w:val="002E44D0"/>
    <w:rsid w:val="003773DC"/>
    <w:rsid w:val="00390B23"/>
    <w:rsid w:val="003E449D"/>
    <w:rsid w:val="004171BD"/>
    <w:rsid w:val="004451A3"/>
    <w:rsid w:val="00454C96"/>
    <w:rsid w:val="004A0C48"/>
    <w:rsid w:val="004B5C94"/>
    <w:rsid w:val="004D6DE0"/>
    <w:rsid w:val="005B1FDF"/>
    <w:rsid w:val="005C490D"/>
    <w:rsid w:val="005F1E08"/>
    <w:rsid w:val="0063097F"/>
    <w:rsid w:val="006A10C4"/>
    <w:rsid w:val="006F248F"/>
    <w:rsid w:val="007457EC"/>
    <w:rsid w:val="007A1047"/>
    <w:rsid w:val="008B71D5"/>
    <w:rsid w:val="008D5AC6"/>
    <w:rsid w:val="009218AD"/>
    <w:rsid w:val="009B4524"/>
    <w:rsid w:val="009F696C"/>
    <w:rsid w:val="00A80B41"/>
    <w:rsid w:val="00AA6ECF"/>
    <w:rsid w:val="00AC4706"/>
    <w:rsid w:val="00AF5C1A"/>
    <w:rsid w:val="00B3143E"/>
    <w:rsid w:val="00B35A3E"/>
    <w:rsid w:val="00B70235"/>
    <w:rsid w:val="00B95B07"/>
    <w:rsid w:val="00BD3D93"/>
    <w:rsid w:val="00BD45D4"/>
    <w:rsid w:val="00BF738A"/>
    <w:rsid w:val="00C51B0A"/>
    <w:rsid w:val="00C63A5F"/>
    <w:rsid w:val="00D00D23"/>
    <w:rsid w:val="00D37EFD"/>
    <w:rsid w:val="00DB626F"/>
    <w:rsid w:val="00E74C42"/>
    <w:rsid w:val="00EC5C32"/>
    <w:rsid w:val="00F42B9E"/>
    <w:rsid w:val="00FD6A55"/>
    <w:rsid w:val="00FE7631"/>
    <w:rsid w:val="00FF3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paragraph" w:styleId="Heading2">
    <w:name w:val="heading 2"/>
    <w:basedOn w:val="Normal"/>
    <w:next w:val="Normal"/>
    <w:link w:val="Heading2Char"/>
    <w:uiPriority w:val="9"/>
    <w:semiHidden/>
    <w:unhideWhenUsed/>
    <w:qFormat/>
    <w:rsid w:val="00EC5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EC5C32"/>
    <w:pPr>
      <w:keepLines w:val="0"/>
      <w:spacing w:before="560" w:line="320" w:lineRule="exact"/>
      <w:outlineLvl w:val="2"/>
    </w:pPr>
    <w:rPr>
      <w:rFonts w:ascii="Arial" w:eastAsia="Times New Roman" w:hAnsi="Arial" w:cs="Times New Roman"/>
      <w:bCs w:val="0"/>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character" w:customStyle="1" w:styleId="Heading3Char">
    <w:name w:val="Heading 3 Char"/>
    <w:basedOn w:val="DefaultParagraphFont"/>
    <w:link w:val="Heading3"/>
    <w:rsid w:val="00EC5C32"/>
    <w:rPr>
      <w:rFonts w:ascii="Arial" w:eastAsia="Times New Roman" w:hAnsi="Arial" w:cs="Times New Roman"/>
      <w:b/>
      <w:sz w:val="26"/>
      <w:szCs w:val="20"/>
      <w:lang w:eastAsia="en-AU"/>
    </w:rPr>
  </w:style>
  <w:style w:type="paragraph" w:styleId="BodyText">
    <w:name w:val="Body Text"/>
    <w:link w:val="BodyTextChar"/>
    <w:qFormat/>
    <w:rsid w:val="00EC5C3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C5C32"/>
    <w:rPr>
      <w:rFonts w:ascii="Times New Roman" w:eastAsia="Times New Roman" w:hAnsi="Times New Roman" w:cs="Times New Roman"/>
      <w:sz w:val="24"/>
      <w:szCs w:val="20"/>
      <w:lang w:eastAsia="en-AU"/>
    </w:rPr>
  </w:style>
  <w:style w:type="paragraph" w:customStyle="1" w:styleId="BoxSpaceAbove">
    <w:name w:val="Box Space Above"/>
    <w:basedOn w:val="BodyText"/>
    <w:rsid w:val="00EC5C32"/>
    <w:pPr>
      <w:keepNext/>
      <w:spacing w:before="360" w:line="80" w:lineRule="exact"/>
      <w:jc w:val="left"/>
    </w:pPr>
  </w:style>
  <w:style w:type="character" w:customStyle="1" w:styleId="DraftingNote">
    <w:name w:val="Drafting Note"/>
    <w:basedOn w:val="DefaultParagraphFont"/>
    <w:qFormat/>
    <w:rsid w:val="00EC5C32"/>
    <w:rPr>
      <w:b/>
      <w:color w:val="FF0000"/>
      <w:sz w:val="24"/>
      <w:u w:val="dotted"/>
    </w:rPr>
  </w:style>
  <w:style w:type="paragraph" w:customStyle="1" w:styleId="Figure">
    <w:name w:val="Figure"/>
    <w:basedOn w:val="BodyText"/>
    <w:rsid w:val="00EC5C32"/>
    <w:pPr>
      <w:keepNext/>
      <w:spacing w:before="120" w:after="120" w:line="240" w:lineRule="atLeast"/>
      <w:jc w:val="center"/>
    </w:pPr>
  </w:style>
  <w:style w:type="paragraph" w:customStyle="1" w:styleId="FigureTitle">
    <w:name w:val="Figure Title"/>
    <w:basedOn w:val="Caption"/>
    <w:next w:val="Subtitle"/>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EC5C3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EC5C32"/>
    <w:rPr>
      <w:rFonts w:ascii="Arial" w:eastAsia="Times New Roman" w:hAnsi="Arial" w:cs="Times New Roman"/>
      <w:sz w:val="20"/>
      <w:szCs w:val="24"/>
      <w:lang w:eastAsia="en-AU"/>
    </w:rPr>
  </w:style>
  <w:style w:type="paragraph" w:styleId="ListBullet">
    <w:name w:val="List Bullet"/>
    <w:basedOn w:val="BodyText"/>
    <w:rsid w:val="00EC5C32"/>
    <w:pPr>
      <w:numPr>
        <w:numId w:val="1"/>
      </w:numPr>
      <w:spacing w:before="120"/>
    </w:pPr>
  </w:style>
  <w:style w:type="paragraph" w:customStyle="1" w:styleId="Rec">
    <w:name w:val="Rec"/>
    <w:basedOn w:val="BodyText"/>
    <w:qFormat/>
    <w:rsid w:val="00EC5C32"/>
    <w:pPr>
      <w:keepLines/>
      <w:spacing w:before="120" w:line="280" w:lineRule="atLeast"/>
    </w:pPr>
    <w:rPr>
      <w:rFonts w:ascii="Arial" w:hAnsi="Arial"/>
      <w:sz w:val="22"/>
    </w:rPr>
  </w:style>
  <w:style w:type="paragraph" w:customStyle="1" w:styleId="BoxSpaceBelow">
    <w:name w:val="Box Space Below"/>
    <w:basedOn w:val="Normal"/>
    <w:rsid w:val="00EC5C32"/>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Figurespace">
    <w:name w:val="Figure 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BoxSpaceAbove"/>
    <w:link w:val="BoxSpaceAboveElementChar"/>
    <w:qFormat/>
    <w:rsid w:val="00EC5C32"/>
    <w:pPr>
      <w:spacing w:before="240"/>
    </w:pPr>
    <w:rPr>
      <w:b/>
      <w:vanish/>
      <w:color w:val="FF00FF"/>
      <w:sz w:val="14"/>
      <w:szCs w:val="24"/>
    </w:rPr>
  </w:style>
  <w:style w:type="character" w:customStyle="1" w:styleId="BoxSpaceAboveElementChar">
    <w:name w:val="Box Space Above Element Char"/>
    <w:basedOn w:val="DefaultParagraphFont"/>
    <w:link w:val="BoxSpaceAboveElement"/>
    <w:rsid w:val="00EC5C32"/>
    <w:rPr>
      <w:rFonts w:ascii="Times New Roman" w:eastAsia="Times New Roman" w:hAnsi="Times New Roman" w:cs="Times New Roman"/>
      <w:b/>
      <w:vanish/>
      <w:color w:val="FF00FF"/>
      <w:sz w:val="14"/>
      <w:szCs w:val="24"/>
      <w:lang w:eastAsia="en-AU"/>
    </w:rPr>
  </w:style>
  <w:style w:type="paragraph" w:customStyle="1" w:styleId="Box">
    <w:name w:val="Box"/>
    <w:basedOn w:val="BodyText"/>
    <w:link w:val="BoxChar"/>
    <w:qFormat/>
    <w:rsid w:val="00EC5C32"/>
    <w:pPr>
      <w:keepNext/>
      <w:spacing w:before="120" w:line="260" w:lineRule="atLeast"/>
    </w:pPr>
    <w:rPr>
      <w:rFonts w:ascii="Arial" w:hAnsi="Arial"/>
      <w:sz w:val="20"/>
    </w:rPr>
  </w:style>
  <w:style w:type="paragraph" w:customStyle="1" w:styleId="BoxTitle">
    <w:name w:val="Box Title"/>
    <w:basedOn w:val="Caption"/>
    <w:next w:val="Normal"/>
    <w:rsid w:val="00EC5C32"/>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paragraph" w:customStyle="1" w:styleId="InformationRequest">
    <w:name w:val="Information Request"/>
    <w:basedOn w:val="Normal"/>
    <w:next w:val="BodyText"/>
    <w:rsid w:val="00EC5C32"/>
    <w:pPr>
      <w:keepLines/>
      <w:spacing w:before="120" w:after="0" w:line="280" w:lineRule="atLeast"/>
      <w:jc w:val="both"/>
    </w:pPr>
    <w:rPr>
      <w:rFonts w:ascii="Arial" w:eastAsia="Times New Roman" w:hAnsi="Arial" w:cs="Times New Roman"/>
      <w:i/>
      <w:szCs w:val="20"/>
      <w:lang w:eastAsia="en-AU"/>
    </w:rPr>
  </w:style>
  <w:style w:type="paragraph" w:customStyle="1" w:styleId="TableBodyText">
    <w:name w:val="Table Body Text"/>
    <w:basedOn w:val="BodyText"/>
    <w:rsid w:val="00EC5C3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EC5C32"/>
    <w:pPr>
      <w:spacing w:before="80" w:after="80"/>
    </w:pPr>
    <w:rPr>
      <w:i/>
    </w:rPr>
  </w:style>
  <w:style w:type="paragraph" w:customStyle="1" w:styleId="InformationRequestBullet">
    <w:name w:val="Information Request Bullet"/>
    <w:basedOn w:val="ListBullet"/>
    <w:next w:val="BodyText"/>
    <w:rsid w:val="00EC5C32"/>
    <w:pPr>
      <w:numPr>
        <w:numId w:val="2"/>
      </w:numPr>
      <w:spacing w:before="80" w:line="280" w:lineRule="atLeast"/>
      <w:ind w:left="357" w:hanging="357"/>
    </w:pPr>
    <w:rPr>
      <w:rFonts w:ascii="Arial" w:hAnsi="Arial"/>
      <w:i/>
      <w:sz w:val="22"/>
    </w:rPr>
  </w:style>
  <w:style w:type="character" w:customStyle="1" w:styleId="BoxChar">
    <w:name w:val="Box Char"/>
    <w:link w:val="Box"/>
    <w:locked/>
    <w:rsid w:val="00EC5C32"/>
    <w:rPr>
      <w:rFonts w:ascii="Arial" w:eastAsia="Times New Roman" w:hAnsi="Arial" w:cs="Times New Roman"/>
      <w:sz w:val="20"/>
      <w:szCs w:val="20"/>
      <w:lang w:eastAsia="en-AU"/>
    </w:rPr>
  </w:style>
  <w:style w:type="paragraph" w:customStyle="1" w:styleId="TableTitle">
    <w:name w:val="Table Title"/>
    <w:basedOn w:val="Caption"/>
    <w:next w:val="Subtitle"/>
    <w:qFormat/>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TableUnitsRow">
    <w:name w:val="Table Units Row"/>
    <w:basedOn w:val="TableBodyText"/>
    <w:rsid w:val="00EC5C32"/>
    <w:pPr>
      <w:spacing w:before="40"/>
    </w:pPr>
  </w:style>
  <w:style w:type="character" w:customStyle="1" w:styleId="Heading2Char">
    <w:name w:val="Heading 2 Char"/>
    <w:basedOn w:val="DefaultParagraphFont"/>
    <w:link w:val="Heading2"/>
    <w:uiPriority w:val="9"/>
    <w:semiHidden/>
    <w:rsid w:val="00EC5C3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semiHidden/>
    <w:unhideWhenUsed/>
    <w:qFormat/>
    <w:rsid w:val="00EC5C32"/>
    <w:pPr>
      <w:spacing w:line="240" w:lineRule="auto"/>
    </w:pPr>
    <w:rPr>
      <w:b/>
      <w:bCs/>
      <w:color w:val="4F81BD" w:themeColor="accent1"/>
      <w:sz w:val="18"/>
      <w:szCs w:val="18"/>
    </w:rPr>
  </w:style>
  <w:style w:type="paragraph" w:customStyle="1" w:styleId="BoxSource">
    <w:name w:val="Box Source"/>
    <w:basedOn w:val="Normal"/>
    <w:next w:val="BodyText"/>
    <w:rsid w:val="002041AD"/>
    <w:pPr>
      <w:keepLines/>
      <w:spacing w:before="120" w:after="0" w:line="220" w:lineRule="exact"/>
      <w:jc w:val="both"/>
    </w:pPr>
    <w:rPr>
      <w:rFonts w:ascii="Arial" w:eastAsia="Times New Roman" w:hAnsi="Arial" w:cs="Times New Roman"/>
      <w:sz w:val="18"/>
      <w:szCs w:val="20"/>
      <w:lang w:eastAsia="en-AU"/>
    </w:rPr>
  </w:style>
  <w:style w:type="character" w:styleId="FollowedHyperlink">
    <w:name w:val="FollowedHyperlink"/>
    <w:basedOn w:val="DefaultParagraphFont"/>
    <w:uiPriority w:val="99"/>
    <w:semiHidden/>
    <w:unhideWhenUsed/>
    <w:rsid w:val="00D37EFD"/>
    <w:rPr>
      <w:color w:val="800080" w:themeColor="followedHyperlink"/>
      <w:u w:val="single"/>
    </w:rPr>
  </w:style>
  <w:style w:type="character" w:styleId="CommentReference">
    <w:name w:val="annotation reference"/>
    <w:basedOn w:val="DefaultParagraphFont"/>
    <w:uiPriority w:val="99"/>
    <w:semiHidden/>
    <w:unhideWhenUsed/>
    <w:rsid w:val="007457EC"/>
    <w:rPr>
      <w:sz w:val="16"/>
      <w:szCs w:val="16"/>
    </w:rPr>
  </w:style>
  <w:style w:type="paragraph" w:styleId="CommentText">
    <w:name w:val="annotation text"/>
    <w:basedOn w:val="Normal"/>
    <w:link w:val="CommentTextChar"/>
    <w:uiPriority w:val="99"/>
    <w:semiHidden/>
    <w:unhideWhenUsed/>
    <w:rsid w:val="007457EC"/>
    <w:pPr>
      <w:spacing w:line="240" w:lineRule="auto"/>
    </w:pPr>
    <w:rPr>
      <w:sz w:val="20"/>
      <w:szCs w:val="20"/>
    </w:rPr>
  </w:style>
  <w:style w:type="character" w:customStyle="1" w:styleId="CommentTextChar">
    <w:name w:val="Comment Text Char"/>
    <w:basedOn w:val="DefaultParagraphFont"/>
    <w:link w:val="CommentText"/>
    <w:uiPriority w:val="99"/>
    <w:semiHidden/>
    <w:rsid w:val="007457EC"/>
    <w:rPr>
      <w:sz w:val="20"/>
      <w:szCs w:val="20"/>
    </w:rPr>
  </w:style>
  <w:style w:type="paragraph" w:styleId="CommentSubject">
    <w:name w:val="annotation subject"/>
    <w:basedOn w:val="CommentText"/>
    <w:next w:val="CommentText"/>
    <w:link w:val="CommentSubjectChar"/>
    <w:uiPriority w:val="99"/>
    <w:semiHidden/>
    <w:unhideWhenUsed/>
    <w:rsid w:val="007457EC"/>
    <w:rPr>
      <w:b/>
      <w:bCs/>
    </w:rPr>
  </w:style>
  <w:style w:type="character" w:customStyle="1" w:styleId="CommentSubjectChar">
    <w:name w:val="Comment Subject Char"/>
    <w:basedOn w:val="CommentTextChar"/>
    <w:link w:val="CommentSubject"/>
    <w:uiPriority w:val="99"/>
    <w:semiHidden/>
    <w:rsid w:val="007457EC"/>
    <w:rPr>
      <w:b/>
      <w:bCs/>
      <w:sz w:val="20"/>
      <w:szCs w:val="20"/>
    </w:rPr>
  </w:style>
  <w:style w:type="paragraph" w:styleId="Revision">
    <w:name w:val="Revision"/>
    <w:hidden/>
    <w:uiPriority w:val="99"/>
    <w:semiHidden/>
    <w:rsid w:val="007457EC"/>
    <w:pPr>
      <w:spacing w:after="0" w:line="240" w:lineRule="auto"/>
    </w:pPr>
  </w:style>
  <w:style w:type="paragraph" w:customStyle="1" w:styleId="RecTitle">
    <w:name w:val="Rec Title"/>
    <w:basedOn w:val="BodyText"/>
    <w:next w:val="Rec"/>
    <w:qFormat/>
    <w:rsid w:val="009218AD"/>
    <w:pPr>
      <w:keepNext/>
      <w:keepLines/>
      <w:spacing w:line="280" w:lineRule="atLeast"/>
    </w:pPr>
    <w:rPr>
      <w:rFonts w:ascii="Arial" w:hAnsi="Arial"/>
      <w:caps/>
      <w:sz w:val="18"/>
    </w:rPr>
  </w:style>
  <w:style w:type="paragraph" w:customStyle="1" w:styleId="Note">
    <w:name w:val="Note"/>
    <w:basedOn w:val="BodyText"/>
    <w:next w:val="BodyText"/>
    <w:rsid w:val="0008180C"/>
    <w:pPr>
      <w:keepLines/>
      <w:spacing w:before="80" w:line="220" w:lineRule="exact"/>
    </w:pPr>
    <w:rPr>
      <w:rFonts w:ascii="Arial" w:hAnsi="Arial"/>
      <w:sz w:val="18"/>
    </w:rPr>
  </w:style>
  <w:style w:type="paragraph" w:customStyle="1" w:styleId="Source">
    <w:name w:val="Source"/>
    <w:basedOn w:val="Normal"/>
    <w:next w:val="BodyText"/>
    <w:rsid w:val="0008180C"/>
    <w:pPr>
      <w:keepLines/>
      <w:spacing w:before="80" w:after="0" w:line="220" w:lineRule="exact"/>
      <w:jc w:val="both"/>
    </w:pPr>
    <w:rPr>
      <w:rFonts w:ascii="Arial" w:eastAsia="Times New Roman" w:hAnsi="Arial" w:cs="Times New Roman"/>
      <w:sz w:val="18"/>
      <w:szCs w:val="20"/>
      <w:lang w:eastAsia="en-AU"/>
    </w:rPr>
  </w:style>
  <w:style w:type="character" w:customStyle="1" w:styleId="NoteLabel">
    <w:name w:val="Note Label"/>
    <w:basedOn w:val="DefaultParagraphFont"/>
    <w:rsid w:val="0008180C"/>
    <w:rPr>
      <w:rFonts w:ascii="Arial" w:hAnsi="Arial"/>
      <w:b/>
      <w:position w:val="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paragraph" w:styleId="Heading2">
    <w:name w:val="heading 2"/>
    <w:basedOn w:val="Normal"/>
    <w:next w:val="Normal"/>
    <w:link w:val="Heading2Char"/>
    <w:uiPriority w:val="9"/>
    <w:semiHidden/>
    <w:unhideWhenUsed/>
    <w:qFormat/>
    <w:rsid w:val="00EC5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EC5C32"/>
    <w:pPr>
      <w:keepLines w:val="0"/>
      <w:spacing w:before="560" w:line="320" w:lineRule="exact"/>
      <w:outlineLvl w:val="2"/>
    </w:pPr>
    <w:rPr>
      <w:rFonts w:ascii="Arial" w:eastAsia="Times New Roman" w:hAnsi="Arial" w:cs="Times New Roman"/>
      <w:bCs w:val="0"/>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character" w:customStyle="1" w:styleId="Heading3Char">
    <w:name w:val="Heading 3 Char"/>
    <w:basedOn w:val="DefaultParagraphFont"/>
    <w:link w:val="Heading3"/>
    <w:rsid w:val="00EC5C32"/>
    <w:rPr>
      <w:rFonts w:ascii="Arial" w:eastAsia="Times New Roman" w:hAnsi="Arial" w:cs="Times New Roman"/>
      <w:b/>
      <w:sz w:val="26"/>
      <w:szCs w:val="20"/>
      <w:lang w:eastAsia="en-AU"/>
    </w:rPr>
  </w:style>
  <w:style w:type="paragraph" w:styleId="BodyText">
    <w:name w:val="Body Text"/>
    <w:link w:val="BodyTextChar"/>
    <w:qFormat/>
    <w:rsid w:val="00EC5C3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C5C32"/>
    <w:rPr>
      <w:rFonts w:ascii="Times New Roman" w:eastAsia="Times New Roman" w:hAnsi="Times New Roman" w:cs="Times New Roman"/>
      <w:sz w:val="24"/>
      <w:szCs w:val="20"/>
      <w:lang w:eastAsia="en-AU"/>
    </w:rPr>
  </w:style>
  <w:style w:type="paragraph" w:customStyle="1" w:styleId="BoxSpaceAbove">
    <w:name w:val="Box Space Above"/>
    <w:basedOn w:val="BodyText"/>
    <w:rsid w:val="00EC5C32"/>
    <w:pPr>
      <w:keepNext/>
      <w:spacing w:before="360" w:line="80" w:lineRule="exact"/>
      <w:jc w:val="left"/>
    </w:pPr>
  </w:style>
  <w:style w:type="character" w:customStyle="1" w:styleId="DraftingNote">
    <w:name w:val="Drafting Note"/>
    <w:basedOn w:val="DefaultParagraphFont"/>
    <w:qFormat/>
    <w:rsid w:val="00EC5C32"/>
    <w:rPr>
      <w:b/>
      <w:color w:val="FF0000"/>
      <w:sz w:val="24"/>
      <w:u w:val="dotted"/>
    </w:rPr>
  </w:style>
  <w:style w:type="paragraph" w:customStyle="1" w:styleId="Figure">
    <w:name w:val="Figure"/>
    <w:basedOn w:val="BodyText"/>
    <w:rsid w:val="00EC5C32"/>
    <w:pPr>
      <w:keepNext/>
      <w:spacing w:before="120" w:after="120" w:line="240" w:lineRule="atLeast"/>
      <w:jc w:val="center"/>
    </w:pPr>
  </w:style>
  <w:style w:type="paragraph" w:customStyle="1" w:styleId="FigureTitle">
    <w:name w:val="Figure Title"/>
    <w:basedOn w:val="Caption"/>
    <w:next w:val="Subtitle"/>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EC5C3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EC5C32"/>
    <w:rPr>
      <w:rFonts w:ascii="Arial" w:eastAsia="Times New Roman" w:hAnsi="Arial" w:cs="Times New Roman"/>
      <w:sz w:val="20"/>
      <w:szCs w:val="24"/>
      <w:lang w:eastAsia="en-AU"/>
    </w:rPr>
  </w:style>
  <w:style w:type="paragraph" w:styleId="ListBullet">
    <w:name w:val="List Bullet"/>
    <w:basedOn w:val="BodyText"/>
    <w:rsid w:val="00EC5C32"/>
    <w:pPr>
      <w:numPr>
        <w:numId w:val="1"/>
      </w:numPr>
      <w:spacing w:before="120"/>
    </w:pPr>
  </w:style>
  <w:style w:type="paragraph" w:customStyle="1" w:styleId="Rec">
    <w:name w:val="Rec"/>
    <w:basedOn w:val="BodyText"/>
    <w:qFormat/>
    <w:rsid w:val="00EC5C32"/>
    <w:pPr>
      <w:keepLines/>
      <w:spacing w:before="120" w:line="280" w:lineRule="atLeast"/>
    </w:pPr>
    <w:rPr>
      <w:rFonts w:ascii="Arial" w:hAnsi="Arial"/>
      <w:sz w:val="22"/>
    </w:rPr>
  </w:style>
  <w:style w:type="paragraph" w:customStyle="1" w:styleId="BoxSpaceBelow">
    <w:name w:val="Box Space Below"/>
    <w:basedOn w:val="Normal"/>
    <w:rsid w:val="00EC5C32"/>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Figurespace">
    <w:name w:val="Figure 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BoxSpaceAbove"/>
    <w:link w:val="BoxSpaceAboveElementChar"/>
    <w:qFormat/>
    <w:rsid w:val="00EC5C32"/>
    <w:pPr>
      <w:spacing w:before="240"/>
    </w:pPr>
    <w:rPr>
      <w:b/>
      <w:vanish/>
      <w:color w:val="FF00FF"/>
      <w:sz w:val="14"/>
      <w:szCs w:val="24"/>
    </w:rPr>
  </w:style>
  <w:style w:type="character" w:customStyle="1" w:styleId="BoxSpaceAboveElementChar">
    <w:name w:val="Box Space Above Element Char"/>
    <w:basedOn w:val="DefaultParagraphFont"/>
    <w:link w:val="BoxSpaceAboveElement"/>
    <w:rsid w:val="00EC5C32"/>
    <w:rPr>
      <w:rFonts w:ascii="Times New Roman" w:eastAsia="Times New Roman" w:hAnsi="Times New Roman" w:cs="Times New Roman"/>
      <w:b/>
      <w:vanish/>
      <w:color w:val="FF00FF"/>
      <w:sz w:val="14"/>
      <w:szCs w:val="24"/>
      <w:lang w:eastAsia="en-AU"/>
    </w:rPr>
  </w:style>
  <w:style w:type="paragraph" w:customStyle="1" w:styleId="Box">
    <w:name w:val="Box"/>
    <w:basedOn w:val="BodyText"/>
    <w:link w:val="BoxChar"/>
    <w:qFormat/>
    <w:rsid w:val="00EC5C32"/>
    <w:pPr>
      <w:keepNext/>
      <w:spacing w:before="120" w:line="260" w:lineRule="atLeast"/>
    </w:pPr>
    <w:rPr>
      <w:rFonts w:ascii="Arial" w:hAnsi="Arial"/>
      <w:sz w:val="20"/>
    </w:rPr>
  </w:style>
  <w:style w:type="paragraph" w:customStyle="1" w:styleId="BoxTitle">
    <w:name w:val="Box Title"/>
    <w:basedOn w:val="Caption"/>
    <w:next w:val="Normal"/>
    <w:rsid w:val="00EC5C32"/>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paragraph" w:customStyle="1" w:styleId="InformationRequest">
    <w:name w:val="Information Request"/>
    <w:basedOn w:val="Normal"/>
    <w:next w:val="BodyText"/>
    <w:rsid w:val="00EC5C32"/>
    <w:pPr>
      <w:keepLines/>
      <w:spacing w:before="120" w:after="0" w:line="280" w:lineRule="atLeast"/>
      <w:jc w:val="both"/>
    </w:pPr>
    <w:rPr>
      <w:rFonts w:ascii="Arial" w:eastAsia="Times New Roman" w:hAnsi="Arial" w:cs="Times New Roman"/>
      <w:i/>
      <w:szCs w:val="20"/>
      <w:lang w:eastAsia="en-AU"/>
    </w:rPr>
  </w:style>
  <w:style w:type="paragraph" w:customStyle="1" w:styleId="TableBodyText">
    <w:name w:val="Table Body Text"/>
    <w:basedOn w:val="BodyText"/>
    <w:rsid w:val="00EC5C3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EC5C32"/>
    <w:pPr>
      <w:spacing w:before="80" w:after="80"/>
    </w:pPr>
    <w:rPr>
      <w:i/>
    </w:rPr>
  </w:style>
  <w:style w:type="paragraph" w:customStyle="1" w:styleId="InformationRequestBullet">
    <w:name w:val="Information Request Bullet"/>
    <w:basedOn w:val="ListBullet"/>
    <w:next w:val="BodyText"/>
    <w:rsid w:val="00EC5C32"/>
    <w:pPr>
      <w:numPr>
        <w:numId w:val="2"/>
      </w:numPr>
      <w:spacing w:before="80" w:line="280" w:lineRule="atLeast"/>
      <w:ind w:left="357" w:hanging="357"/>
    </w:pPr>
    <w:rPr>
      <w:rFonts w:ascii="Arial" w:hAnsi="Arial"/>
      <w:i/>
      <w:sz w:val="22"/>
    </w:rPr>
  </w:style>
  <w:style w:type="character" w:customStyle="1" w:styleId="BoxChar">
    <w:name w:val="Box Char"/>
    <w:link w:val="Box"/>
    <w:locked/>
    <w:rsid w:val="00EC5C32"/>
    <w:rPr>
      <w:rFonts w:ascii="Arial" w:eastAsia="Times New Roman" w:hAnsi="Arial" w:cs="Times New Roman"/>
      <w:sz w:val="20"/>
      <w:szCs w:val="20"/>
      <w:lang w:eastAsia="en-AU"/>
    </w:rPr>
  </w:style>
  <w:style w:type="paragraph" w:customStyle="1" w:styleId="TableTitle">
    <w:name w:val="Table Title"/>
    <w:basedOn w:val="Caption"/>
    <w:next w:val="Subtitle"/>
    <w:qFormat/>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TableUnitsRow">
    <w:name w:val="Table Units Row"/>
    <w:basedOn w:val="TableBodyText"/>
    <w:rsid w:val="00EC5C32"/>
    <w:pPr>
      <w:spacing w:before="40"/>
    </w:pPr>
  </w:style>
  <w:style w:type="character" w:customStyle="1" w:styleId="Heading2Char">
    <w:name w:val="Heading 2 Char"/>
    <w:basedOn w:val="DefaultParagraphFont"/>
    <w:link w:val="Heading2"/>
    <w:uiPriority w:val="9"/>
    <w:semiHidden/>
    <w:rsid w:val="00EC5C3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semiHidden/>
    <w:unhideWhenUsed/>
    <w:qFormat/>
    <w:rsid w:val="00EC5C32"/>
    <w:pPr>
      <w:spacing w:line="240" w:lineRule="auto"/>
    </w:pPr>
    <w:rPr>
      <w:b/>
      <w:bCs/>
      <w:color w:val="4F81BD" w:themeColor="accent1"/>
      <w:sz w:val="18"/>
      <w:szCs w:val="18"/>
    </w:rPr>
  </w:style>
  <w:style w:type="paragraph" w:customStyle="1" w:styleId="BoxSource">
    <w:name w:val="Box Source"/>
    <w:basedOn w:val="Normal"/>
    <w:next w:val="BodyText"/>
    <w:rsid w:val="002041AD"/>
    <w:pPr>
      <w:keepLines/>
      <w:spacing w:before="120" w:after="0" w:line="220" w:lineRule="exact"/>
      <w:jc w:val="both"/>
    </w:pPr>
    <w:rPr>
      <w:rFonts w:ascii="Arial" w:eastAsia="Times New Roman" w:hAnsi="Arial" w:cs="Times New Roman"/>
      <w:sz w:val="18"/>
      <w:szCs w:val="20"/>
      <w:lang w:eastAsia="en-AU"/>
    </w:rPr>
  </w:style>
  <w:style w:type="character" w:styleId="FollowedHyperlink">
    <w:name w:val="FollowedHyperlink"/>
    <w:basedOn w:val="DefaultParagraphFont"/>
    <w:uiPriority w:val="99"/>
    <w:semiHidden/>
    <w:unhideWhenUsed/>
    <w:rsid w:val="00D37EFD"/>
    <w:rPr>
      <w:color w:val="800080" w:themeColor="followedHyperlink"/>
      <w:u w:val="single"/>
    </w:rPr>
  </w:style>
  <w:style w:type="character" w:styleId="CommentReference">
    <w:name w:val="annotation reference"/>
    <w:basedOn w:val="DefaultParagraphFont"/>
    <w:uiPriority w:val="99"/>
    <w:semiHidden/>
    <w:unhideWhenUsed/>
    <w:rsid w:val="007457EC"/>
    <w:rPr>
      <w:sz w:val="16"/>
      <w:szCs w:val="16"/>
    </w:rPr>
  </w:style>
  <w:style w:type="paragraph" w:styleId="CommentText">
    <w:name w:val="annotation text"/>
    <w:basedOn w:val="Normal"/>
    <w:link w:val="CommentTextChar"/>
    <w:uiPriority w:val="99"/>
    <w:semiHidden/>
    <w:unhideWhenUsed/>
    <w:rsid w:val="007457EC"/>
    <w:pPr>
      <w:spacing w:line="240" w:lineRule="auto"/>
    </w:pPr>
    <w:rPr>
      <w:sz w:val="20"/>
      <w:szCs w:val="20"/>
    </w:rPr>
  </w:style>
  <w:style w:type="character" w:customStyle="1" w:styleId="CommentTextChar">
    <w:name w:val="Comment Text Char"/>
    <w:basedOn w:val="DefaultParagraphFont"/>
    <w:link w:val="CommentText"/>
    <w:uiPriority w:val="99"/>
    <w:semiHidden/>
    <w:rsid w:val="007457EC"/>
    <w:rPr>
      <w:sz w:val="20"/>
      <w:szCs w:val="20"/>
    </w:rPr>
  </w:style>
  <w:style w:type="paragraph" w:styleId="CommentSubject">
    <w:name w:val="annotation subject"/>
    <w:basedOn w:val="CommentText"/>
    <w:next w:val="CommentText"/>
    <w:link w:val="CommentSubjectChar"/>
    <w:uiPriority w:val="99"/>
    <w:semiHidden/>
    <w:unhideWhenUsed/>
    <w:rsid w:val="007457EC"/>
    <w:rPr>
      <w:b/>
      <w:bCs/>
    </w:rPr>
  </w:style>
  <w:style w:type="character" w:customStyle="1" w:styleId="CommentSubjectChar">
    <w:name w:val="Comment Subject Char"/>
    <w:basedOn w:val="CommentTextChar"/>
    <w:link w:val="CommentSubject"/>
    <w:uiPriority w:val="99"/>
    <w:semiHidden/>
    <w:rsid w:val="007457EC"/>
    <w:rPr>
      <w:b/>
      <w:bCs/>
      <w:sz w:val="20"/>
      <w:szCs w:val="20"/>
    </w:rPr>
  </w:style>
  <w:style w:type="paragraph" w:styleId="Revision">
    <w:name w:val="Revision"/>
    <w:hidden/>
    <w:uiPriority w:val="99"/>
    <w:semiHidden/>
    <w:rsid w:val="007457EC"/>
    <w:pPr>
      <w:spacing w:after="0" w:line="240" w:lineRule="auto"/>
    </w:pPr>
  </w:style>
  <w:style w:type="paragraph" w:customStyle="1" w:styleId="RecTitle">
    <w:name w:val="Rec Title"/>
    <w:basedOn w:val="BodyText"/>
    <w:next w:val="Rec"/>
    <w:qFormat/>
    <w:rsid w:val="009218AD"/>
    <w:pPr>
      <w:keepNext/>
      <w:keepLines/>
      <w:spacing w:line="280" w:lineRule="atLeast"/>
    </w:pPr>
    <w:rPr>
      <w:rFonts w:ascii="Arial" w:hAnsi="Arial"/>
      <w:caps/>
      <w:sz w:val="18"/>
    </w:rPr>
  </w:style>
  <w:style w:type="paragraph" w:customStyle="1" w:styleId="Note">
    <w:name w:val="Note"/>
    <w:basedOn w:val="BodyText"/>
    <w:next w:val="BodyText"/>
    <w:rsid w:val="0008180C"/>
    <w:pPr>
      <w:keepLines/>
      <w:spacing w:before="80" w:line="220" w:lineRule="exact"/>
    </w:pPr>
    <w:rPr>
      <w:rFonts w:ascii="Arial" w:hAnsi="Arial"/>
      <w:sz w:val="18"/>
    </w:rPr>
  </w:style>
  <w:style w:type="paragraph" w:customStyle="1" w:styleId="Source">
    <w:name w:val="Source"/>
    <w:basedOn w:val="Normal"/>
    <w:next w:val="BodyText"/>
    <w:rsid w:val="0008180C"/>
    <w:pPr>
      <w:keepLines/>
      <w:spacing w:before="80" w:after="0" w:line="220" w:lineRule="exact"/>
      <w:jc w:val="both"/>
    </w:pPr>
    <w:rPr>
      <w:rFonts w:ascii="Arial" w:eastAsia="Times New Roman" w:hAnsi="Arial" w:cs="Times New Roman"/>
      <w:sz w:val="18"/>
      <w:szCs w:val="20"/>
      <w:lang w:eastAsia="en-AU"/>
    </w:rPr>
  </w:style>
  <w:style w:type="character" w:customStyle="1" w:styleId="NoteLabel">
    <w:name w:val="Note Label"/>
    <w:basedOn w:val="DefaultParagraphFont"/>
    <w:rsid w:val="0008180C"/>
    <w:rPr>
      <w:rFonts w:ascii="Arial" w:hAnsi="Arial"/>
      <w:b/>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45683">
      <w:bodyDiv w:val="1"/>
      <w:marLeft w:val="0"/>
      <w:marRight w:val="0"/>
      <w:marTop w:val="0"/>
      <w:marBottom w:val="0"/>
      <w:divBdr>
        <w:top w:val="none" w:sz="0" w:space="0" w:color="auto"/>
        <w:left w:val="none" w:sz="0" w:space="0" w:color="auto"/>
        <w:bottom w:val="none" w:sz="0" w:space="0" w:color="auto"/>
        <w:right w:val="none" w:sz="0" w:space="0" w:color="auto"/>
      </w:divBdr>
    </w:div>
    <w:div w:id="11586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c.gov.au/inquiries/current/intellectual-property" TargetMode="External"/><Relationship Id="rId4" Type="http://schemas.microsoft.com/office/2007/relationships/stylesWithEffects" Target="stylesWithEffects.xml"/><Relationship Id="rId9" Type="http://schemas.openxmlformats.org/officeDocument/2006/relationships/hyperlink" Target="http://www.pc.gov.au/inquiries/current/intellectual-property/make-submission"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965D-4CA3-4635-AC27-C336AAC7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International cooperation in IP - Fact sheet - Intellectual Property Arrangements</vt:lpstr>
    </vt:vector>
  </TitlesOfParts>
  <Company>Productivity Commission</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cooperation in IP - Fact sheet - Intellectual Property Arrangements</dc:title>
  <dc:creator>Productivity Commission</dc:creator>
  <cp:lastModifiedBy>Pimperl, Mark</cp:lastModifiedBy>
  <cp:revision>7</cp:revision>
  <dcterms:created xsi:type="dcterms:W3CDTF">2016-04-25T23:39:00Z</dcterms:created>
  <dcterms:modified xsi:type="dcterms:W3CDTF">2016-04-27T05:31:00Z</dcterms:modified>
</cp:coreProperties>
</file>