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D4EE6" w14:textId="77777777" w:rsidR="00B242E1" w:rsidRDefault="007A7122">
      <w:pPr>
        <w:jc w:val="center"/>
        <w:rPr>
          <w:b/>
          <w:bCs/>
          <w:sz w:val="40"/>
          <w:szCs w:val="40"/>
          <w:u w:val="single"/>
          <w:lang w:val="en-AU"/>
        </w:rPr>
      </w:pPr>
      <w:r>
        <w:rPr>
          <w:b/>
          <w:bCs/>
          <w:sz w:val="40"/>
          <w:szCs w:val="40"/>
          <w:u w:val="single"/>
          <w:lang w:val="en-AU"/>
        </w:rPr>
        <w:t>My Story as an Autistic Help Seeker</w:t>
      </w:r>
    </w:p>
    <w:p w14:paraId="543D4EE7" w14:textId="77777777" w:rsidR="00B242E1" w:rsidRDefault="00B242E1">
      <w:pPr>
        <w:jc w:val="center"/>
        <w:rPr>
          <w:b/>
          <w:bCs/>
          <w:sz w:val="40"/>
          <w:szCs w:val="40"/>
          <w:u w:val="single"/>
          <w:lang w:val="en-AU"/>
        </w:rPr>
      </w:pPr>
    </w:p>
    <w:p w14:paraId="543D4EE8" w14:textId="77777777" w:rsidR="00B242E1" w:rsidRDefault="007A7122">
      <w:pPr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I had negative experiences with admin staff who were rude and impatient with me because of my autism; they wouldn’t honour adjustments despite constantly self-advocating and explaining my disability.</w:t>
      </w:r>
    </w:p>
    <w:p w14:paraId="543D4EE9" w14:textId="77777777" w:rsidR="00B242E1" w:rsidRDefault="00B242E1">
      <w:pPr>
        <w:rPr>
          <w:sz w:val="32"/>
          <w:szCs w:val="32"/>
          <w:lang w:val="en-AU"/>
        </w:rPr>
      </w:pPr>
    </w:p>
    <w:p w14:paraId="543D4EEA" w14:textId="77777777" w:rsidR="00B242E1" w:rsidRDefault="007A7122">
      <w:pPr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When I complained to the admin manager for one clinic, they argued it was ‘not their job to train their staff on how to communicate with autistic patients’.</w:t>
      </w:r>
    </w:p>
    <w:p w14:paraId="543D4EEB" w14:textId="77777777" w:rsidR="00B242E1" w:rsidRDefault="00B242E1">
      <w:pPr>
        <w:rPr>
          <w:sz w:val="32"/>
          <w:szCs w:val="32"/>
          <w:lang w:val="en-AU"/>
        </w:rPr>
      </w:pPr>
    </w:p>
    <w:p w14:paraId="543D4EEC" w14:textId="77777777" w:rsidR="00B242E1" w:rsidRDefault="007A7122">
      <w:pPr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This caused me huge iatrogenic trauma and made me never want to seek therapy or help again.</w:t>
      </w:r>
    </w:p>
    <w:p w14:paraId="543D4EED" w14:textId="77777777" w:rsidR="00B242E1" w:rsidRDefault="00B242E1">
      <w:pPr>
        <w:rPr>
          <w:sz w:val="32"/>
          <w:szCs w:val="32"/>
          <w:lang w:val="en-AU"/>
        </w:rPr>
      </w:pPr>
    </w:p>
    <w:p w14:paraId="543D4EEE" w14:textId="77777777" w:rsidR="00B242E1" w:rsidRDefault="007A7122">
      <w:pPr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This has caused lifelong resentment and anguish along with not being informed of my rights and refusal of complaint escalation despite multiple self-advocacy efforts.</w:t>
      </w:r>
    </w:p>
    <w:p w14:paraId="543D4EEF" w14:textId="77777777" w:rsidR="00B242E1" w:rsidRDefault="00B242E1">
      <w:pPr>
        <w:rPr>
          <w:sz w:val="32"/>
          <w:szCs w:val="32"/>
          <w:lang w:val="en-AU"/>
        </w:rPr>
      </w:pPr>
    </w:p>
    <w:p w14:paraId="543D4EF0" w14:textId="77777777" w:rsidR="00B242E1" w:rsidRDefault="007A7122">
      <w:pPr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 xml:space="preserve">I felt there was no recourse for redress; I complained to my psychologist many times about the admin staff's </w:t>
      </w:r>
      <w:proofErr w:type="gramStart"/>
      <w:r>
        <w:rPr>
          <w:sz w:val="32"/>
          <w:szCs w:val="32"/>
          <w:lang w:val="en-AU"/>
        </w:rPr>
        <w:t>behaviour</w:t>
      </w:r>
      <w:proofErr w:type="gramEnd"/>
      <w:r>
        <w:rPr>
          <w:sz w:val="32"/>
          <w:szCs w:val="32"/>
          <w:lang w:val="en-AU"/>
        </w:rPr>
        <w:t xml:space="preserve"> and they did nothing.</w:t>
      </w:r>
    </w:p>
    <w:p w14:paraId="543D4EF1" w14:textId="77777777" w:rsidR="00B242E1" w:rsidRDefault="00B242E1">
      <w:pPr>
        <w:rPr>
          <w:sz w:val="32"/>
          <w:szCs w:val="32"/>
          <w:lang w:val="en-AU"/>
        </w:rPr>
      </w:pPr>
    </w:p>
    <w:p w14:paraId="543D4EF2" w14:textId="77777777" w:rsidR="00B242E1" w:rsidRDefault="007A7122">
      <w:pPr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 xml:space="preserve">The problem is that many of these clinics are private practices but attract Medicare rebates, meaning the practitioner may be </w:t>
      </w:r>
      <w:proofErr w:type="spellStart"/>
      <w:r>
        <w:rPr>
          <w:sz w:val="32"/>
          <w:szCs w:val="32"/>
          <w:lang w:val="en-AU"/>
        </w:rPr>
        <w:t>neuroaffirming</w:t>
      </w:r>
      <w:proofErr w:type="spellEnd"/>
      <w:r>
        <w:rPr>
          <w:sz w:val="32"/>
          <w:szCs w:val="32"/>
          <w:lang w:val="en-AU"/>
        </w:rPr>
        <w:t xml:space="preserve"> but not the clinic or the staff themselves.</w:t>
      </w:r>
    </w:p>
    <w:p w14:paraId="543D4EF3" w14:textId="77777777" w:rsidR="00B242E1" w:rsidRDefault="00B242E1">
      <w:pPr>
        <w:rPr>
          <w:sz w:val="32"/>
          <w:szCs w:val="32"/>
          <w:lang w:val="en-AU"/>
        </w:rPr>
      </w:pPr>
    </w:p>
    <w:p w14:paraId="543D4EF4" w14:textId="77777777" w:rsidR="00B242E1" w:rsidRDefault="007A7122">
      <w:pPr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It's confusing to find out your rights and which agency to turn to when escalating things.</w:t>
      </w:r>
    </w:p>
    <w:p w14:paraId="543D4EF5" w14:textId="77777777" w:rsidR="00B242E1" w:rsidRDefault="00B242E1">
      <w:pPr>
        <w:rPr>
          <w:sz w:val="32"/>
          <w:szCs w:val="32"/>
          <w:lang w:val="en-AU"/>
        </w:rPr>
      </w:pPr>
    </w:p>
    <w:p w14:paraId="543D4EF6" w14:textId="77777777" w:rsidR="00B242E1" w:rsidRDefault="007A7122">
      <w:pPr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It should be the law that every mental health service has an adequate rights, resolution and complaints policy.</w:t>
      </w:r>
    </w:p>
    <w:p w14:paraId="543D4EF7" w14:textId="77777777" w:rsidR="00B242E1" w:rsidRDefault="00B242E1">
      <w:pPr>
        <w:rPr>
          <w:sz w:val="32"/>
          <w:szCs w:val="32"/>
          <w:lang w:val="en-AU"/>
        </w:rPr>
      </w:pPr>
    </w:p>
    <w:p w14:paraId="543D4EF8" w14:textId="77777777" w:rsidR="00B242E1" w:rsidRDefault="007A7122">
      <w:pPr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Redress policies that force offending staff to apologise to the patient when they are wronged.</w:t>
      </w:r>
    </w:p>
    <w:p w14:paraId="543D4EF9" w14:textId="77777777" w:rsidR="00B242E1" w:rsidRDefault="007A7122">
      <w:pPr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lastRenderedPageBreak/>
        <w:t>Lack of safe spaces in the clinic to recover after a post-therapy meltdown.</w:t>
      </w:r>
    </w:p>
    <w:p w14:paraId="543D4EFA" w14:textId="77777777" w:rsidR="00B242E1" w:rsidRDefault="00B242E1">
      <w:pPr>
        <w:rPr>
          <w:sz w:val="32"/>
          <w:szCs w:val="32"/>
          <w:lang w:val="en-AU"/>
        </w:rPr>
      </w:pPr>
    </w:p>
    <w:p w14:paraId="543D4EFB" w14:textId="77777777" w:rsidR="00B242E1" w:rsidRDefault="007A7122">
      <w:pPr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Feeling abandoned, often after talking about my trauma I am left in a mess having a meltdown but ‘sorry your 1 hour is up’.</w:t>
      </w:r>
    </w:p>
    <w:p w14:paraId="543D4EFC" w14:textId="77777777" w:rsidR="00B242E1" w:rsidRDefault="00B242E1">
      <w:pPr>
        <w:rPr>
          <w:sz w:val="32"/>
          <w:szCs w:val="32"/>
          <w:lang w:val="en-AU"/>
        </w:rPr>
      </w:pPr>
    </w:p>
    <w:p w14:paraId="543D4EFD" w14:textId="77777777" w:rsidR="00B242E1" w:rsidRDefault="007A7122">
      <w:pPr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Tougher minimum regulations for reception and other front-facing staff who work in these clinics regardless of whether they are public or private.</w:t>
      </w:r>
    </w:p>
    <w:p w14:paraId="543D4EFE" w14:textId="77777777" w:rsidR="00B242E1" w:rsidRDefault="00B242E1">
      <w:pPr>
        <w:rPr>
          <w:sz w:val="32"/>
          <w:szCs w:val="32"/>
          <w:lang w:val="en-AU"/>
        </w:rPr>
      </w:pPr>
    </w:p>
    <w:p w14:paraId="543D4EFF" w14:textId="77777777" w:rsidR="00B242E1" w:rsidRDefault="007A7122">
      <w:pPr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 xml:space="preserve">Too much siloing; it's not our </w:t>
      </w:r>
      <w:proofErr w:type="gramStart"/>
      <w:r>
        <w:rPr>
          <w:sz w:val="32"/>
          <w:szCs w:val="32"/>
          <w:lang w:val="en-AU"/>
        </w:rPr>
        <w:t>problem,</w:t>
      </w:r>
      <w:proofErr w:type="gramEnd"/>
      <w:r>
        <w:rPr>
          <w:sz w:val="32"/>
          <w:szCs w:val="32"/>
          <w:lang w:val="en-AU"/>
        </w:rPr>
        <w:t xml:space="preserve"> we don’t deal with that. Lack of coordination and knowledge of other advocacy services </w:t>
      </w:r>
      <w:proofErr w:type="gramStart"/>
      <w:r>
        <w:rPr>
          <w:sz w:val="32"/>
          <w:szCs w:val="32"/>
          <w:lang w:val="en-AU"/>
        </w:rPr>
        <w:t>have to</w:t>
      </w:r>
      <w:proofErr w:type="gramEnd"/>
      <w:r>
        <w:rPr>
          <w:sz w:val="32"/>
          <w:szCs w:val="32"/>
          <w:lang w:val="en-AU"/>
        </w:rPr>
        <w:t xml:space="preserve"> rely on unhelpful admin staff.</w:t>
      </w:r>
    </w:p>
    <w:p w14:paraId="543D4F00" w14:textId="77777777" w:rsidR="00B242E1" w:rsidRDefault="00B242E1">
      <w:pPr>
        <w:rPr>
          <w:sz w:val="32"/>
          <w:szCs w:val="32"/>
          <w:lang w:val="en-AU"/>
        </w:rPr>
      </w:pPr>
    </w:p>
    <w:p w14:paraId="543D4F01" w14:textId="77777777" w:rsidR="00B242E1" w:rsidRDefault="007A7122">
      <w:pPr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Lack of safe alternatives to hospital when in crisis, there is an urgent Medicare mental health centre in Adeliade that’s open 24/7 why not the whole of Australia?</w:t>
      </w:r>
    </w:p>
    <w:p w14:paraId="543D4F02" w14:textId="77777777" w:rsidR="00B242E1" w:rsidRDefault="00B242E1">
      <w:pPr>
        <w:rPr>
          <w:sz w:val="32"/>
          <w:szCs w:val="32"/>
          <w:lang w:val="en-AU"/>
        </w:rPr>
      </w:pPr>
    </w:p>
    <w:p w14:paraId="543D4F03" w14:textId="77777777" w:rsidR="00B242E1" w:rsidRDefault="007A7122">
      <w:pPr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 xml:space="preserve">Lack of support for people involved in these consultations, </w:t>
      </w:r>
      <w:proofErr w:type="spellStart"/>
      <w:r>
        <w:rPr>
          <w:sz w:val="32"/>
          <w:szCs w:val="32"/>
          <w:lang w:val="en-AU"/>
        </w:rPr>
        <w:t>truama</w:t>
      </w:r>
      <w:proofErr w:type="spellEnd"/>
      <w:r>
        <w:rPr>
          <w:sz w:val="32"/>
          <w:szCs w:val="32"/>
          <w:lang w:val="en-AU"/>
        </w:rPr>
        <w:t xml:space="preserve"> informed specific services should be available for ALL consultations that could cause us trauma having to retell our stories.</w:t>
      </w:r>
    </w:p>
    <w:p w14:paraId="543D4F04" w14:textId="77777777" w:rsidR="00B242E1" w:rsidRDefault="00B242E1">
      <w:pPr>
        <w:rPr>
          <w:sz w:val="32"/>
          <w:szCs w:val="32"/>
          <w:lang w:val="en-AU"/>
        </w:rPr>
      </w:pPr>
    </w:p>
    <w:p w14:paraId="543D4F05" w14:textId="77777777" w:rsidR="00B242E1" w:rsidRDefault="007A7122">
      <w:pPr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 xml:space="preserve">Lack of </w:t>
      </w:r>
      <w:proofErr w:type="spellStart"/>
      <w:r>
        <w:rPr>
          <w:sz w:val="32"/>
          <w:szCs w:val="32"/>
          <w:lang w:val="en-AU"/>
        </w:rPr>
        <w:t>neuroaffirming</w:t>
      </w:r>
      <w:proofErr w:type="spellEnd"/>
      <w:r>
        <w:rPr>
          <w:sz w:val="32"/>
          <w:szCs w:val="32"/>
          <w:lang w:val="en-AU"/>
        </w:rPr>
        <w:t xml:space="preserve"> mental health services.</w:t>
      </w:r>
    </w:p>
    <w:p w14:paraId="543D4F06" w14:textId="77777777" w:rsidR="00B242E1" w:rsidRDefault="00B242E1">
      <w:pPr>
        <w:rPr>
          <w:sz w:val="32"/>
          <w:szCs w:val="32"/>
          <w:lang w:val="en-AU"/>
        </w:rPr>
      </w:pPr>
    </w:p>
    <w:p w14:paraId="543D4F07" w14:textId="77777777" w:rsidR="00B242E1" w:rsidRDefault="007A7122">
      <w:pPr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Lack of minimum mandatory training standards for ALL mental health professionals.</w:t>
      </w:r>
    </w:p>
    <w:p w14:paraId="543D4F08" w14:textId="77777777" w:rsidR="00B242E1" w:rsidRDefault="00B242E1">
      <w:pPr>
        <w:rPr>
          <w:sz w:val="32"/>
          <w:szCs w:val="32"/>
          <w:lang w:val="en-AU"/>
        </w:rPr>
      </w:pPr>
    </w:p>
    <w:p w14:paraId="543D4F09" w14:textId="77777777" w:rsidR="00B242E1" w:rsidRDefault="007A7122">
      <w:pPr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We need a more holistic system rather than a siloed fee-for-service model that’s affordable.</w:t>
      </w:r>
    </w:p>
    <w:p w14:paraId="543D4F0A" w14:textId="77777777" w:rsidR="00B242E1" w:rsidRDefault="00B242E1">
      <w:pPr>
        <w:rPr>
          <w:sz w:val="32"/>
          <w:szCs w:val="32"/>
          <w:lang w:val="en-AU"/>
        </w:rPr>
      </w:pPr>
    </w:p>
    <w:p w14:paraId="543D4F0B" w14:textId="77777777" w:rsidR="00B242E1" w:rsidRDefault="007A7122">
      <w:pPr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 xml:space="preserve">More acknowledgement on Iatrogenic </w:t>
      </w:r>
      <w:proofErr w:type="spellStart"/>
      <w:r>
        <w:rPr>
          <w:sz w:val="32"/>
          <w:szCs w:val="32"/>
          <w:lang w:val="en-AU"/>
        </w:rPr>
        <w:t>truama</w:t>
      </w:r>
      <w:proofErr w:type="spellEnd"/>
      <w:r>
        <w:rPr>
          <w:sz w:val="32"/>
          <w:szCs w:val="32"/>
          <w:lang w:val="en-AU"/>
        </w:rPr>
        <w:t xml:space="preserve"> that Autistic people like </w:t>
      </w:r>
      <w:proofErr w:type="gramStart"/>
      <w:r>
        <w:rPr>
          <w:sz w:val="32"/>
          <w:szCs w:val="32"/>
          <w:lang w:val="en-AU"/>
        </w:rPr>
        <w:t>myself</w:t>
      </w:r>
      <w:proofErr w:type="gramEnd"/>
      <w:r>
        <w:rPr>
          <w:sz w:val="32"/>
          <w:szCs w:val="32"/>
          <w:lang w:val="en-AU"/>
        </w:rPr>
        <w:t xml:space="preserve"> have faced dealing with the healthcare </w:t>
      </w:r>
      <w:r>
        <w:rPr>
          <w:sz w:val="32"/>
          <w:szCs w:val="32"/>
          <w:lang w:val="en-AU"/>
        </w:rPr>
        <w:lastRenderedPageBreak/>
        <w:t xml:space="preserve">system and that many like </w:t>
      </w:r>
      <w:proofErr w:type="gramStart"/>
      <w:r>
        <w:rPr>
          <w:sz w:val="32"/>
          <w:szCs w:val="32"/>
          <w:lang w:val="en-AU"/>
        </w:rPr>
        <w:t>myself</w:t>
      </w:r>
      <w:proofErr w:type="gramEnd"/>
      <w:r>
        <w:rPr>
          <w:sz w:val="32"/>
          <w:szCs w:val="32"/>
          <w:lang w:val="en-AU"/>
        </w:rPr>
        <w:t xml:space="preserve"> have past negative experiences which are iatrogenic in nature.</w:t>
      </w:r>
    </w:p>
    <w:p w14:paraId="543D4F0C" w14:textId="77777777" w:rsidR="00B242E1" w:rsidRDefault="00B242E1">
      <w:pPr>
        <w:rPr>
          <w:sz w:val="32"/>
          <w:szCs w:val="32"/>
          <w:lang w:val="en-AU"/>
        </w:rPr>
      </w:pPr>
    </w:p>
    <w:p w14:paraId="543D4F0D" w14:textId="77777777" w:rsidR="00B242E1" w:rsidRDefault="007A7122">
      <w:pPr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 xml:space="preserve">We need more inclusive social groups that help promote cohesion and inclusion; I want to socialise with BOTH neurotypical and neurodivergent people, not segregated into autistic people only groups and services. Let allies and those who want to learn more join us too. </w:t>
      </w:r>
      <w:proofErr w:type="spellStart"/>
      <w:r>
        <w:rPr>
          <w:sz w:val="32"/>
          <w:szCs w:val="32"/>
          <w:lang w:val="en-AU"/>
        </w:rPr>
        <w:t>Breakingdown</w:t>
      </w:r>
      <w:proofErr w:type="spellEnd"/>
      <w:r>
        <w:rPr>
          <w:sz w:val="32"/>
          <w:szCs w:val="32"/>
          <w:lang w:val="en-AU"/>
        </w:rPr>
        <w:t xml:space="preserve"> </w:t>
      </w:r>
      <w:proofErr w:type="spellStart"/>
      <w:r>
        <w:rPr>
          <w:sz w:val="32"/>
          <w:szCs w:val="32"/>
          <w:lang w:val="en-AU"/>
        </w:rPr>
        <w:t>segreaation</w:t>
      </w:r>
      <w:proofErr w:type="spellEnd"/>
      <w:r>
        <w:rPr>
          <w:sz w:val="32"/>
          <w:szCs w:val="32"/>
          <w:lang w:val="en-AU"/>
        </w:rPr>
        <w:t xml:space="preserve"> will lead to better mental health outcomes for sure.</w:t>
      </w:r>
    </w:p>
    <w:p w14:paraId="543D4F0E" w14:textId="77777777" w:rsidR="00B242E1" w:rsidRDefault="00B242E1">
      <w:pPr>
        <w:rPr>
          <w:sz w:val="32"/>
          <w:szCs w:val="32"/>
          <w:lang w:val="en-AU"/>
        </w:rPr>
      </w:pPr>
    </w:p>
    <w:p w14:paraId="543D4F0F" w14:textId="77777777" w:rsidR="00B242E1" w:rsidRDefault="007A7122">
      <w:pPr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More integration of MH services with other health, education, NDIS, housing, employment services (such as the upcoming Inclusive Employment Australia service).</w:t>
      </w:r>
    </w:p>
    <w:p w14:paraId="543D4F10" w14:textId="77777777" w:rsidR="00B242E1" w:rsidRDefault="00B242E1">
      <w:pPr>
        <w:rPr>
          <w:sz w:val="32"/>
          <w:szCs w:val="32"/>
          <w:lang w:val="en-AU"/>
        </w:rPr>
      </w:pPr>
    </w:p>
    <w:p w14:paraId="543D4F11" w14:textId="77777777" w:rsidR="00B242E1" w:rsidRDefault="007A7122">
      <w:pPr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 xml:space="preserve">Alternative to seeing a GP for </w:t>
      </w:r>
      <w:proofErr w:type="gramStart"/>
      <w:r>
        <w:rPr>
          <w:sz w:val="32"/>
          <w:szCs w:val="32"/>
          <w:lang w:val="en-AU"/>
        </w:rPr>
        <w:t>an</w:t>
      </w:r>
      <w:proofErr w:type="gramEnd"/>
      <w:r>
        <w:rPr>
          <w:sz w:val="32"/>
          <w:szCs w:val="32"/>
          <w:lang w:val="en-AU"/>
        </w:rPr>
        <w:t xml:space="preserve"> Mental Health Referral I would prefer </w:t>
      </w:r>
      <w:proofErr w:type="gramStart"/>
      <w:r>
        <w:rPr>
          <w:sz w:val="32"/>
          <w:szCs w:val="32"/>
          <w:lang w:val="en-AU"/>
        </w:rPr>
        <w:t>an</w:t>
      </w:r>
      <w:proofErr w:type="gramEnd"/>
      <w:r>
        <w:rPr>
          <w:sz w:val="32"/>
          <w:szCs w:val="32"/>
          <w:lang w:val="en-AU"/>
        </w:rPr>
        <w:t xml:space="preserve"> Social Worker or an MH triage that </w:t>
      </w:r>
      <w:proofErr w:type="gramStart"/>
      <w:r>
        <w:rPr>
          <w:sz w:val="32"/>
          <w:szCs w:val="32"/>
          <w:lang w:val="en-AU"/>
        </w:rPr>
        <w:t>actually understands</w:t>
      </w:r>
      <w:proofErr w:type="gramEnd"/>
      <w:r>
        <w:rPr>
          <w:sz w:val="32"/>
          <w:szCs w:val="32"/>
          <w:lang w:val="en-AU"/>
        </w:rPr>
        <w:t xml:space="preserve"> the unique nature of autism, neurodiversity and mental health, and can warm refer to services (clinical and non-clinical) in the community that match our needs. We need a no wrong door approach; this is often talked about, </w:t>
      </w:r>
      <w:proofErr w:type="gramStart"/>
      <w:r>
        <w:rPr>
          <w:sz w:val="32"/>
          <w:szCs w:val="32"/>
          <w:lang w:val="en-AU"/>
        </w:rPr>
        <w:t>but in reality, I</w:t>
      </w:r>
      <w:proofErr w:type="gramEnd"/>
      <w:r>
        <w:rPr>
          <w:sz w:val="32"/>
          <w:szCs w:val="32"/>
          <w:lang w:val="en-AU"/>
        </w:rPr>
        <w:t xml:space="preserve"> had to go through many wrong doors, causing me to give up.</w:t>
      </w:r>
    </w:p>
    <w:p w14:paraId="543D4F12" w14:textId="77777777" w:rsidR="00B242E1" w:rsidRDefault="00B242E1">
      <w:pPr>
        <w:rPr>
          <w:sz w:val="32"/>
          <w:szCs w:val="32"/>
          <w:lang w:val="en-AU"/>
        </w:rPr>
      </w:pPr>
    </w:p>
    <w:p w14:paraId="543D4F13" w14:textId="77777777" w:rsidR="00B242E1" w:rsidRDefault="007A7122">
      <w:pPr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Autism and neurodiversity must be mentioned in the upcoming mental health and suicide prevention plan as a priority group; this is non-negotiable!</w:t>
      </w:r>
    </w:p>
    <w:p w14:paraId="543D4F14" w14:textId="77777777" w:rsidR="00B242E1" w:rsidRDefault="00B242E1">
      <w:pPr>
        <w:rPr>
          <w:sz w:val="32"/>
          <w:szCs w:val="32"/>
          <w:lang w:val="en-AU"/>
        </w:rPr>
      </w:pPr>
    </w:p>
    <w:p w14:paraId="543D4F15" w14:textId="77777777" w:rsidR="00B242E1" w:rsidRDefault="007A7122">
      <w:pPr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It would be great to have neurodiverse peer-support services; this could be integrated into the Cert IV in peer support.</w:t>
      </w:r>
    </w:p>
    <w:p w14:paraId="543D4F16" w14:textId="77777777" w:rsidR="00B242E1" w:rsidRDefault="00B242E1">
      <w:pPr>
        <w:rPr>
          <w:sz w:val="32"/>
          <w:szCs w:val="32"/>
          <w:lang w:val="en-AU"/>
        </w:rPr>
      </w:pPr>
    </w:p>
    <w:p w14:paraId="543D4F17" w14:textId="77777777" w:rsidR="00B242E1" w:rsidRDefault="007A7122">
      <w:pPr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Remove barriers for people with lived experience to be MH professionals or support workers I.e. to be a psychologist or social worker.</w:t>
      </w:r>
    </w:p>
    <w:p w14:paraId="543D4F18" w14:textId="77777777" w:rsidR="00B242E1" w:rsidRDefault="00B242E1">
      <w:pPr>
        <w:rPr>
          <w:sz w:val="32"/>
          <w:szCs w:val="32"/>
          <w:lang w:val="en-AU"/>
        </w:rPr>
      </w:pPr>
    </w:p>
    <w:p w14:paraId="543D4F19" w14:textId="77777777" w:rsidR="00B242E1" w:rsidRDefault="007A7122">
      <w:pPr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Some autistic people can’t drive due to executive functioning challenges or sensory overwhelm; removing the requirement to have a driving licence to be a support/social worker shuts out a lot of peer talent.</w:t>
      </w:r>
    </w:p>
    <w:p w14:paraId="543D4F1A" w14:textId="77777777" w:rsidR="00B242E1" w:rsidRDefault="00B242E1">
      <w:pPr>
        <w:rPr>
          <w:sz w:val="32"/>
          <w:szCs w:val="32"/>
          <w:lang w:val="en-AU"/>
        </w:rPr>
      </w:pPr>
    </w:p>
    <w:p w14:paraId="543D4F1B" w14:textId="77777777" w:rsidR="00B242E1" w:rsidRDefault="007A7122">
      <w:pPr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More affordable housing options for autistic people prevent many bad mental health outcomes.</w:t>
      </w:r>
    </w:p>
    <w:p w14:paraId="543D4F1C" w14:textId="77777777" w:rsidR="00B242E1" w:rsidRDefault="00B242E1">
      <w:pPr>
        <w:rPr>
          <w:sz w:val="32"/>
          <w:szCs w:val="32"/>
          <w:lang w:val="en-AU"/>
        </w:rPr>
      </w:pPr>
    </w:p>
    <w:p w14:paraId="543D4F1D" w14:textId="77777777" w:rsidR="00B242E1" w:rsidRDefault="007A7122">
      <w:pPr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Don’t cap sessions for Mental Health!</w:t>
      </w:r>
    </w:p>
    <w:p w14:paraId="543D4F1E" w14:textId="77777777" w:rsidR="00B242E1" w:rsidRDefault="00B242E1">
      <w:pPr>
        <w:rPr>
          <w:sz w:val="32"/>
          <w:szCs w:val="32"/>
          <w:lang w:val="en-AU"/>
        </w:rPr>
      </w:pPr>
    </w:p>
    <w:p w14:paraId="543D4F1F" w14:textId="77777777" w:rsidR="00B242E1" w:rsidRDefault="007A7122">
      <w:pPr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More training on autism for all healthcare professionals, especially general practitioners, and make it mandatory!</w:t>
      </w:r>
    </w:p>
    <w:p w14:paraId="543D4F20" w14:textId="77777777" w:rsidR="00B242E1" w:rsidRDefault="00B242E1">
      <w:pPr>
        <w:rPr>
          <w:sz w:val="32"/>
          <w:szCs w:val="32"/>
          <w:lang w:val="en-AU"/>
        </w:rPr>
      </w:pPr>
    </w:p>
    <w:p w14:paraId="543D4F21" w14:textId="77777777" w:rsidR="00B242E1" w:rsidRDefault="007A7122">
      <w:pPr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More Medicare incentives to encourage longer care for autistic patients.</w:t>
      </w:r>
    </w:p>
    <w:p w14:paraId="543D4F22" w14:textId="77777777" w:rsidR="00B242E1" w:rsidRDefault="00B242E1">
      <w:pPr>
        <w:rPr>
          <w:sz w:val="32"/>
          <w:szCs w:val="32"/>
          <w:lang w:val="en-AU"/>
        </w:rPr>
      </w:pPr>
    </w:p>
    <w:p w14:paraId="543D4F23" w14:textId="77777777" w:rsidR="00B242E1" w:rsidRDefault="007A7122">
      <w:pPr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 xml:space="preserve">Create a system where support needs can be flagged when contacting medical/mental health services. </w:t>
      </w:r>
    </w:p>
    <w:p w14:paraId="543D4F24" w14:textId="77777777" w:rsidR="00B242E1" w:rsidRDefault="00B242E1">
      <w:pPr>
        <w:tabs>
          <w:tab w:val="left" w:pos="420"/>
        </w:tabs>
        <w:rPr>
          <w:sz w:val="32"/>
          <w:szCs w:val="32"/>
          <w:lang w:val="en-AU"/>
        </w:rPr>
      </w:pPr>
    </w:p>
    <w:p w14:paraId="543D4F25" w14:textId="77777777" w:rsidR="00B242E1" w:rsidRDefault="007A7122">
      <w:pPr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Better quality 24/7 crisis support especially for autistic people; lifeline is not helpful as they ask me what helps me even though I don’t know and that’s why I’m calling them. They don’t suggest anything, just make me figure it out myself, which doesn’t work when you’re autistic and your brain is in overdrive.</w:t>
      </w:r>
    </w:p>
    <w:p w14:paraId="543D4F26" w14:textId="77777777" w:rsidR="00B242E1" w:rsidRDefault="00B242E1">
      <w:pPr>
        <w:tabs>
          <w:tab w:val="left" w:pos="420"/>
        </w:tabs>
        <w:rPr>
          <w:sz w:val="32"/>
          <w:szCs w:val="32"/>
          <w:lang w:val="en-AU"/>
        </w:rPr>
      </w:pPr>
    </w:p>
    <w:p w14:paraId="543D4F27" w14:textId="77777777" w:rsidR="00B242E1" w:rsidRDefault="007A7122">
      <w:pPr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Services must be more affordable.</w:t>
      </w:r>
    </w:p>
    <w:p w14:paraId="543D4F28" w14:textId="77777777" w:rsidR="00B242E1" w:rsidRDefault="007A7122">
      <w:p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 xml:space="preserve"> </w:t>
      </w:r>
    </w:p>
    <w:p w14:paraId="543D4F29" w14:textId="77777777" w:rsidR="00B242E1" w:rsidRDefault="00B242E1">
      <w:pPr>
        <w:tabs>
          <w:tab w:val="left" w:pos="420"/>
        </w:tabs>
        <w:rPr>
          <w:sz w:val="32"/>
          <w:szCs w:val="32"/>
          <w:lang w:val="en-AU"/>
        </w:rPr>
      </w:pPr>
    </w:p>
    <w:p w14:paraId="543D4F2A" w14:textId="77777777" w:rsidR="00B242E1" w:rsidRDefault="00B242E1">
      <w:pPr>
        <w:rPr>
          <w:sz w:val="32"/>
          <w:szCs w:val="32"/>
          <w:lang w:val="en-AU"/>
        </w:rPr>
      </w:pPr>
    </w:p>
    <w:p w14:paraId="543D4F2B" w14:textId="77777777" w:rsidR="00B242E1" w:rsidRDefault="00B242E1">
      <w:pPr>
        <w:tabs>
          <w:tab w:val="left" w:pos="420"/>
        </w:tabs>
        <w:rPr>
          <w:sz w:val="32"/>
          <w:szCs w:val="32"/>
          <w:lang w:val="en-AU"/>
        </w:rPr>
      </w:pPr>
    </w:p>
    <w:p w14:paraId="543D4F2C" w14:textId="77777777" w:rsidR="00B242E1" w:rsidRDefault="00B242E1">
      <w:pPr>
        <w:tabs>
          <w:tab w:val="left" w:pos="420"/>
        </w:tabs>
        <w:rPr>
          <w:sz w:val="32"/>
          <w:szCs w:val="32"/>
          <w:lang w:val="en-AU"/>
        </w:rPr>
      </w:pPr>
    </w:p>
    <w:p w14:paraId="543D4F2D" w14:textId="77777777" w:rsidR="00B242E1" w:rsidRDefault="00B242E1">
      <w:pPr>
        <w:rPr>
          <w:sz w:val="32"/>
          <w:szCs w:val="32"/>
          <w:lang w:val="en-AU"/>
        </w:rPr>
      </w:pPr>
    </w:p>
    <w:p w14:paraId="543D4F36" w14:textId="77777777" w:rsidR="00B242E1" w:rsidRDefault="00B242E1">
      <w:pPr>
        <w:rPr>
          <w:sz w:val="32"/>
          <w:szCs w:val="32"/>
          <w:lang w:val="en-AU"/>
        </w:rPr>
      </w:pPr>
    </w:p>
    <w:sectPr w:rsidR="00B242E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0711E" w14:textId="77777777" w:rsidR="00354616" w:rsidRDefault="00354616" w:rsidP="00EF39AD">
      <w:r>
        <w:separator/>
      </w:r>
    </w:p>
  </w:endnote>
  <w:endnote w:type="continuationSeparator" w:id="0">
    <w:p w14:paraId="66BBDFBC" w14:textId="77777777" w:rsidR="00354616" w:rsidRDefault="00354616" w:rsidP="00EF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FC85D" w14:textId="77777777" w:rsidR="00354616" w:rsidRDefault="00354616" w:rsidP="00EF39AD">
      <w:r>
        <w:separator/>
      </w:r>
    </w:p>
  </w:footnote>
  <w:footnote w:type="continuationSeparator" w:id="0">
    <w:p w14:paraId="7C3BF805" w14:textId="77777777" w:rsidR="00354616" w:rsidRDefault="00354616" w:rsidP="00EF3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94621B"/>
    <w:multiLevelType w:val="singleLevel"/>
    <w:tmpl w:val="8D94621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877471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F61307"/>
    <w:rsid w:val="000F5B98"/>
    <w:rsid w:val="00354616"/>
    <w:rsid w:val="004E59A4"/>
    <w:rsid w:val="0055284F"/>
    <w:rsid w:val="006E0EBC"/>
    <w:rsid w:val="006E6B10"/>
    <w:rsid w:val="007A7122"/>
    <w:rsid w:val="009F2799"/>
    <w:rsid w:val="00B242E1"/>
    <w:rsid w:val="00C776CF"/>
    <w:rsid w:val="00EF39AD"/>
    <w:rsid w:val="0B223ED3"/>
    <w:rsid w:val="0B565626"/>
    <w:rsid w:val="0D976E5A"/>
    <w:rsid w:val="0EF94CF1"/>
    <w:rsid w:val="16B17FC7"/>
    <w:rsid w:val="17D81FF2"/>
    <w:rsid w:val="2A21112E"/>
    <w:rsid w:val="2AED757D"/>
    <w:rsid w:val="2C077CC9"/>
    <w:rsid w:val="2C153E60"/>
    <w:rsid w:val="36F61307"/>
    <w:rsid w:val="443D4582"/>
    <w:rsid w:val="46FC0A6C"/>
    <w:rsid w:val="483D67DE"/>
    <w:rsid w:val="4B4A363C"/>
    <w:rsid w:val="4E6B1D97"/>
    <w:rsid w:val="58DE7C59"/>
    <w:rsid w:val="5C5D2B35"/>
    <w:rsid w:val="66A96EFB"/>
    <w:rsid w:val="73B87FE8"/>
    <w:rsid w:val="7E5F4093"/>
    <w:rsid w:val="7EE1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3D4EE6"/>
  <w15:docId w15:val="{3D79F429-89DA-4137-A32E-EDA97133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F39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F39AD"/>
    <w:rPr>
      <w:lang w:val="en-US" w:bidi="ar-SA"/>
    </w:rPr>
  </w:style>
  <w:style w:type="paragraph" w:styleId="Footer">
    <w:name w:val="footer"/>
    <w:basedOn w:val="Normal"/>
    <w:link w:val="FooterChar"/>
    <w:rsid w:val="00EF39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F39AD"/>
    <w:rPr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1BCBEF312711479ADEF6B7B1103881" ma:contentTypeVersion="8" ma:contentTypeDescription="Create a new document." ma:contentTypeScope="" ma:versionID="7b2e9ea97458478c8426bb9c324b0bb2">
  <xsd:schema xmlns:xsd="http://www.w3.org/2001/XMLSchema" xmlns:xs="http://www.w3.org/2001/XMLSchema" xmlns:p="http://schemas.microsoft.com/office/2006/metadata/properties" xmlns:ns2="3dedea7b-27b6-4a15-82b5-d59966af1777" xmlns:ns3="420bf62e-0c8b-404a-9d6b-1b09874336e9" targetNamespace="http://schemas.microsoft.com/office/2006/metadata/properties" ma:root="true" ma:fieldsID="4ecd6ea1ee6c0e53f34de3109e822ef2" ns2:_="" ns3:_="">
    <xsd:import namespace="3dedea7b-27b6-4a15-82b5-d59966af1777"/>
    <xsd:import namespace="420bf62e-0c8b-404a-9d6b-1b09874336e9"/>
    <xsd:element name="properties">
      <xsd:complexType>
        <xsd:sequence>
          <xsd:element name="documentManagement">
            <xsd:complexType>
              <xsd:all>
                <xsd:element ref="ns2:i0f84bba906045b4af568ee102a52dcb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dea7b-27b6-4a15-82b5-d59966af1777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9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eb411c1-e247-49e6-a8ed-4303c9583bd9}" ma:internalName="TaxCatchAll" ma:showField="CatchAllData" ma:web="3dedea7b-27b6-4a15-82b5-d59966af1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bf62e-0c8b-404a-9d6b-1b0987433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f84bba906045b4af568ee102a52dcb xmlns="3dedea7b-27b6-4a15-82b5-d59966af17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TaxCatchAll xmlns="3dedea7b-27b6-4a15-82b5-d59966af1777">
      <Value>1</Value>
    </TaxCatchAll>
  </documentManagement>
</p:properties>
</file>

<file path=customXml/itemProps1.xml><?xml version="1.0" encoding="utf-8"?>
<ds:datastoreItem xmlns:ds="http://schemas.openxmlformats.org/officeDocument/2006/customXml" ds:itemID="{A19B1D4F-6199-447F-BEF5-D68C3D4963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2C10D8-94B2-4DB5-9A83-0AABC09C1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dea7b-27b6-4a15-82b5-d59966af1777"/>
    <ds:schemaRef ds:uri="420bf62e-0c8b-404a-9d6b-1b0987433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DC6BD8-F2F6-4E60-832F-BA0E784D6D5D}">
  <ds:schemaRefs>
    <ds:schemaRef ds:uri="http://schemas.microsoft.com/office/2006/metadata/properties"/>
    <ds:schemaRef ds:uri="http://schemas.microsoft.com/office/infopath/2007/PartnerControls"/>
    <ds:schemaRef ds:uri="3dedea7b-27b6-4a15-82b5-d59966af17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160 - Name withheld - Mental Health and Suicide Prevention Agreement Review - Public inquiry</vt:lpstr>
    </vt:vector>
  </TitlesOfParts>
  <Company>Name withheld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160 - Name withheld - Mental Health and Suicide Prevention Agreement Review - Public inquiry</dc:title>
  <dc:creator>Name withheld</dc:creator>
  <cp:lastModifiedBy>Chris Alston</cp:lastModifiedBy>
  <cp:revision>4</cp:revision>
  <dcterms:created xsi:type="dcterms:W3CDTF">2025-08-07T01:04:00Z</dcterms:created>
  <dcterms:modified xsi:type="dcterms:W3CDTF">2025-08-11T22:57:00Z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BE119084A2C24DCA876821A59C781112_11</vt:lpwstr>
  </property>
  <property fmtid="{D5CDD505-2E9C-101B-9397-08002B2CF9AE}" pid="4" name="ContentTypeId">
    <vt:lpwstr>0x010100DA1BCBEF312711479ADEF6B7B1103881</vt:lpwstr>
  </property>
  <property fmtid="{D5CDD505-2E9C-101B-9397-08002B2CF9AE}" pid="5" name="RevIMBCS">
    <vt:lpwstr>1;#Unclassified|3955eeb1-2d18-4582-aeb2-00144ec3aaf5</vt:lpwstr>
  </property>
  <property fmtid="{D5CDD505-2E9C-101B-9397-08002B2CF9AE}" pid="6" name="MSIP_Label_c1f2b1ce-4212-46db-a901-dd8453f57141_Enabled">
    <vt:lpwstr>true</vt:lpwstr>
  </property>
  <property fmtid="{D5CDD505-2E9C-101B-9397-08002B2CF9AE}" pid="7" name="MSIP_Label_c1f2b1ce-4212-46db-a901-dd8453f57141_SetDate">
    <vt:lpwstr>2025-08-07T01:04:24Z</vt:lpwstr>
  </property>
  <property fmtid="{D5CDD505-2E9C-101B-9397-08002B2CF9AE}" pid="8" name="MSIP_Label_c1f2b1ce-4212-46db-a901-dd8453f57141_Method">
    <vt:lpwstr>Privileged</vt:lpwstr>
  </property>
  <property fmtid="{D5CDD505-2E9C-101B-9397-08002B2CF9AE}" pid="9" name="MSIP_Label_c1f2b1ce-4212-46db-a901-dd8453f57141_Name">
    <vt:lpwstr>Publish</vt:lpwstr>
  </property>
  <property fmtid="{D5CDD505-2E9C-101B-9397-08002B2CF9AE}" pid="10" name="MSIP_Label_c1f2b1ce-4212-46db-a901-dd8453f57141_SiteId">
    <vt:lpwstr>29f9330b-c0fe-4244-830e-ba9f275d6c34</vt:lpwstr>
  </property>
  <property fmtid="{D5CDD505-2E9C-101B-9397-08002B2CF9AE}" pid="11" name="MSIP_Label_c1f2b1ce-4212-46db-a901-dd8453f57141_ActionId">
    <vt:lpwstr>6145e518-2609-4fa2-b763-0515ffa0721d</vt:lpwstr>
  </property>
  <property fmtid="{D5CDD505-2E9C-101B-9397-08002B2CF9AE}" pid="12" name="MSIP_Label_c1f2b1ce-4212-46db-a901-dd8453f57141_ContentBits">
    <vt:lpwstr>0</vt:lpwstr>
  </property>
  <property fmtid="{D5CDD505-2E9C-101B-9397-08002B2CF9AE}" pid="13" name="MSIP_Label_c1f2b1ce-4212-46db-a901-dd8453f57141_Tag">
    <vt:lpwstr>10, 0, 1, 1</vt:lpwstr>
  </property>
</Properties>
</file>