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EF6CE" w14:textId="328FF2DF" w:rsidR="505C26E6" w:rsidRPr="00330862" w:rsidRDefault="5680A4B7" w:rsidP="0D545479">
      <w:pPr>
        <w:rPr>
          <w:rFonts w:ascii="Poppins" w:eastAsia="Poppins" w:hAnsi="Poppins" w:cs="Poppins"/>
          <w:noProof/>
          <w:color w:val="000000" w:themeColor="text1"/>
          <w:sz w:val="28"/>
          <w:szCs w:val="28"/>
          <w:lang w:val="en-AU"/>
        </w:rPr>
      </w:pPr>
      <w:r w:rsidRPr="00330862">
        <w:rPr>
          <w:rFonts w:ascii="Poppins" w:eastAsia="Poppins" w:hAnsi="Poppins" w:cs="Poppins"/>
          <w:b/>
          <w:bCs/>
          <w:noProof/>
          <w:color w:val="000000" w:themeColor="text1"/>
          <w:sz w:val="28"/>
          <w:szCs w:val="28"/>
        </w:rPr>
        <w:t xml:space="preserve">Mental Health and Suicide Prevention Agreement </w:t>
      </w:r>
    </w:p>
    <w:p w14:paraId="3042A96B" w14:textId="58571B3A" w:rsidR="505C26E6" w:rsidRPr="00330862" w:rsidRDefault="5680A4B7" w:rsidP="0D545479">
      <w:pPr>
        <w:rPr>
          <w:rFonts w:ascii="Poppins" w:eastAsia="Poppins" w:hAnsi="Poppins" w:cs="Poppins"/>
          <w:noProof/>
          <w:color w:val="000000" w:themeColor="text1"/>
          <w:sz w:val="28"/>
          <w:szCs w:val="28"/>
          <w:lang w:val="en-AU"/>
        </w:rPr>
      </w:pPr>
      <w:r w:rsidRPr="00330862">
        <w:rPr>
          <w:rFonts w:ascii="Poppins" w:eastAsia="Poppins" w:hAnsi="Poppins" w:cs="Poppins"/>
          <w:b/>
          <w:bCs/>
          <w:noProof/>
          <w:color w:val="000000" w:themeColor="text1"/>
          <w:sz w:val="28"/>
          <w:szCs w:val="28"/>
        </w:rPr>
        <w:t xml:space="preserve">Ruah Community Services’ Response to Interim Report </w:t>
      </w:r>
    </w:p>
    <w:p w14:paraId="33058ABE" w14:textId="4FACB909" w:rsidR="505C26E6" w:rsidRDefault="505C26E6" w:rsidP="0D545479">
      <w:pPr>
        <w:rPr>
          <w:rFonts w:ascii="Poppins" w:eastAsia="Poppins" w:hAnsi="Poppins" w:cs="Poppins"/>
          <w:noProof/>
          <w:color w:val="000000" w:themeColor="text1"/>
          <w:sz w:val="20"/>
          <w:szCs w:val="20"/>
          <w:lang w:val="en-AU"/>
        </w:rPr>
      </w:pPr>
    </w:p>
    <w:p w14:paraId="41F89638" w14:textId="260C0C96" w:rsidR="505C26E6" w:rsidRPr="00330862" w:rsidRDefault="5680A4B7" w:rsidP="00330862">
      <w:pPr>
        <w:ind w:left="142"/>
        <w:rPr>
          <w:rFonts w:ascii="Poppins" w:eastAsia="Poppins" w:hAnsi="Poppins" w:cs="Poppins"/>
          <w:noProof/>
          <w:color w:val="000000" w:themeColor="text1"/>
          <w:sz w:val="20"/>
          <w:szCs w:val="20"/>
        </w:rPr>
      </w:pPr>
      <w:r w:rsidRPr="00330862">
        <w:rPr>
          <w:rFonts w:ascii="Poppins" w:eastAsia="Poppins" w:hAnsi="Poppins" w:cs="Poppins"/>
          <w:noProof/>
          <w:color w:val="000000" w:themeColor="text1"/>
          <w:sz w:val="20"/>
          <w:szCs w:val="20"/>
        </w:rPr>
        <w:t xml:space="preserve">Ruah provided a comprehensive written submission to the original Review, that included the following recommendations: </w:t>
      </w:r>
    </w:p>
    <w:p w14:paraId="6D13993E" w14:textId="0A88D336" w:rsidR="505C26E6" w:rsidRDefault="5680A4B7" w:rsidP="0D545479">
      <w:pPr>
        <w:pStyle w:val="ListParagraph"/>
        <w:spacing w:after="0" w:line="276" w:lineRule="auto"/>
        <w:rPr>
          <w:rFonts w:ascii="Poppins" w:eastAsia="Poppins" w:hAnsi="Poppins" w:cs="Poppins"/>
          <w:noProof/>
          <w:color w:val="000000" w:themeColor="text1"/>
          <w:sz w:val="20"/>
          <w:szCs w:val="20"/>
        </w:rPr>
      </w:pPr>
      <w:r w:rsidRPr="0D545479">
        <w:rPr>
          <w:rFonts w:ascii="Poppins" w:eastAsia="Poppins" w:hAnsi="Poppins" w:cs="Poppins"/>
          <w:noProof/>
          <w:color w:val="000000" w:themeColor="text1"/>
          <w:sz w:val="20"/>
          <w:szCs w:val="20"/>
        </w:rPr>
        <w:t>Expand Non-Clinical, Peer-Led Suicide Prevention Services</w:t>
      </w:r>
    </w:p>
    <w:p w14:paraId="3D346854" w14:textId="74085B9F" w:rsidR="505C26E6" w:rsidRDefault="5680A4B7" w:rsidP="0D545479">
      <w:pPr>
        <w:pStyle w:val="ListParagraph"/>
        <w:spacing w:after="0" w:line="276" w:lineRule="auto"/>
        <w:rPr>
          <w:rFonts w:ascii="Poppins" w:eastAsia="Poppins" w:hAnsi="Poppins" w:cs="Poppins"/>
          <w:noProof/>
          <w:color w:val="000000" w:themeColor="text1"/>
          <w:sz w:val="20"/>
          <w:szCs w:val="20"/>
        </w:rPr>
      </w:pPr>
      <w:r w:rsidRPr="0D545479">
        <w:rPr>
          <w:rFonts w:ascii="Poppins" w:eastAsia="Poppins" w:hAnsi="Poppins" w:cs="Poppins"/>
          <w:noProof/>
          <w:color w:val="000000" w:themeColor="text1"/>
          <w:sz w:val="20"/>
          <w:szCs w:val="20"/>
        </w:rPr>
        <w:t>Strengthen Cultural Safety &amp; First Nations-Led Approaches</w:t>
      </w:r>
    </w:p>
    <w:p w14:paraId="6A007E4B" w14:textId="1550B2A2" w:rsidR="505C26E6" w:rsidRDefault="5680A4B7" w:rsidP="0D545479">
      <w:pPr>
        <w:pStyle w:val="ListParagraph"/>
        <w:spacing w:after="0" w:line="276" w:lineRule="auto"/>
        <w:rPr>
          <w:rFonts w:ascii="Poppins" w:eastAsia="Poppins" w:hAnsi="Poppins" w:cs="Poppins"/>
          <w:noProof/>
          <w:color w:val="000000" w:themeColor="text1"/>
          <w:sz w:val="20"/>
          <w:szCs w:val="20"/>
        </w:rPr>
      </w:pPr>
      <w:r w:rsidRPr="0D545479">
        <w:rPr>
          <w:rFonts w:ascii="Poppins" w:eastAsia="Poppins" w:hAnsi="Poppins" w:cs="Poppins"/>
          <w:noProof/>
          <w:color w:val="000000" w:themeColor="text1"/>
          <w:sz w:val="20"/>
          <w:szCs w:val="20"/>
        </w:rPr>
        <w:t>Address Funding &amp; Workforce Sustainability</w:t>
      </w:r>
    </w:p>
    <w:p w14:paraId="08E3CECE" w14:textId="0FE28CBF" w:rsidR="505C26E6" w:rsidRDefault="5680A4B7" w:rsidP="0D545479">
      <w:pPr>
        <w:pStyle w:val="ListParagraph"/>
        <w:spacing w:after="0" w:line="276" w:lineRule="auto"/>
        <w:rPr>
          <w:rFonts w:ascii="Poppins" w:eastAsia="Poppins" w:hAnsi="Poppins" w:cs="Poppins"/>
          <w:noProof/>
          <w:color w:val="000000" w:themeColor="text1"/>
          <w:sz w:val="20"/>
          <w:szCs w:val="20"/>
        </w:rPr>
      </w:pPr>
      <w:r w:rsidRPr="0D545479">
        <w:rPr>
          <w:rFonts w:ascii="Poppins" w:eastAsia="Poppins" w:hAnsi="Poppins" w:cs="Poppins"/>
          <w:noProof/>
          <w:color w:val="000000" w:themeColor="text1"/>
          <w:sz w:val="20"/>
          <w:szCs w:val="20"/>
        </w:rPr>
        <w:t>Enhance Service Integration &amp; Coordination</w:t>
      </w:r>
    </w:p>
    <w:p w14:paraId="3D06C81A" w14:textId="48A2D30F" w:rsidR="505C26E6" w:rsidRDefault="5680A4B7" w:rsidP="0D545479">
      <w:pPr>
        <w:pStyle w:val="ListParagraph"/>
        <w:spacing w:after="0" w:line="276" w:lineRule="auto"/>
        <w:rPr>
          <w:rFonts w:ascii="Poppins" w:eastAsia="Poppins" w:hAnsi="Poppins" w:cs="Poppins"/>
          <w:noProof/>
          <w:color w:val="000000" w:themeColor="text1"/>
          <w:sz w:val="20"/>
          <w:szCs w:val="20"/>
        </w:rPr>
      </w:pPr>
      <w:r w:rsidRPr="0D545479">
        <w:rPr>
          <w:rFonts w:ascii="Poppins" w:eastAsia="Poppins" w:hAnsi="Poppins" w:cs="Poppins"/>
          <w:noProof/>
          <w:color w:val="000000" w:themeColor="text1"/>
          <w:sz w:val="20"/>
          <w:szCs w:val="20"/>
        </w:rPr>
        <w:t>Develop a National Mental Health &amp; Suicide Prevention Data Framework</w:t>
      </w:r>
    </w:p>
    <w:p w14:paraId="17570C0E" w14:textId="3ED6E527" w:rsidR="505C26E6" w:rsidRDefault="505C26E6" w:rsidP="0D545479">
      <w:pPr>
        <w:rPr>
          <w:rFonts w:ascii="Poppins" w:eastAsia="Poppins" w:hAnsi="Poppins" w:cs="Poppins"/>
          <w:noProof/>
          <w:color w:val="000000" w:themeColor="text1"/>
          <w:sz w:val="20"/>
          <w:szCs w:val="20"/>
          <w:lang w:val="en-AU"/>
        </w:rPr>
      </w:pPr>
    </w:p>
    <w:p w14:paraId="65CA7E80" w14:textId="30D7BAA1" w:rsidR="505C26E6" w:rsidRDefault="5680A4B7" w:rsidP="00330862">
      <w:pPr>
        <w:pStyle w:val="ListParagraph"/>
        <w:numPr>
          <w:ilvl w:val="0"/>
          <w:numId w:val="0"/>
        </w:numPr>
        <w:ind w:left="426"/>
        <w:rPr>
          <w:rFonts w:ascii="Poppins" w:eastAsia="Poppins" w:hAnsi="Poppins" w:cs="Poppins"/>
          <w:noProof/>
          <w:color w:val="000000" w:themeColor="text1"/>
          <w:sz w:val="20"/>
          <w:szCs w:val="20"/>
        </w:rPr>
      </w:pPr>
      <w:r w:rsidRPr="0D545479">
        <w:rPr>
          <w:rFonts w:ascii="Poppins" w:eastAsia="Poppins" w:hAnsi="Poppins" w:cs="Poppins"/>
          <w:noProof/>
          <w:color w:val="000000" w:themeColor="text1"/>
          <w:sz w:val="20"/>
          <w:szCs w:val="20"/>
          <w:lang w:val="en-US"/>
        </w:rPr>
        <w:t>We are pleased that these concerns have been acknowledged and reflected in the interim report, and particularly that it advocates for accountability for funding and measuring the improvement of services for Aboriginal and Torres Strait Islander people.</w:t>
      </w:r>
    </w:p>
    <w:p w14:paraId="545BB5E5" w14:textId="45EE9D1C" w:rsidR="505C26E6" w:rsidRDefault="505C26E6" w:rsidP="0D545479">
      <w:pPr>
        <w:ind w:left="720"/>
        <w:rPr>
          <w:rFonts w:ascii="Poppins" w:eastAsia="Poppins" w:hAnsi="Poppins" w:cs="Poppins"/>
          <w:noProof/>
          <w:color w:val="000000" w:themeColor="text1"/>
          <w:sz w:val="20"/>
          <w:szCs w:val="20"/>
          <w:lang w:val="en-AU"/>
        </w:rPr>
      </w:pPr>
    </w:p>
    <w:p w14:paraId="187BE816" w14:textId="0D7326F4" w:rsidR="505C26E6" w:rsidRDefault="5680A4B7" w:rsidP="00330862">
      <w:pPr>
        <w:pStyle w:val="ListParagraph"/>
        <w:numPr>
          <w:ilvl w:val="0"/>
          <w:numId w:val="0"/>
        </w:numPr>
        <w:ind w:left="426"/>
        <w:rPr>
          <w:rFonts w:ascii="Poppins" w:eastAsia="Poppins" w:hAnsi="Poppins" w:cs="Poppins"/>
          <w:noProof/>
          <w:color w:val="000000" w:themeColor="text1"/>
          <w:sz w:val="20"/>
          <w:szCs w:val="20"/>
        </w:rPr>
      </w:pPr>
      <w:r w:rsidRPr="0D545479">
        <w:rPr>
          <w:rFonts w:ascii="Poppins" w:eastAsia="Poppins" w:hAnsi="Poppins" w:cs="Poppins"/>
          <w:noProof/>
          <w:color w:val="000000" w:themeColor="text1"/>
          <w:sz w:val="20"/>
          <w:szCs w:val="20"/>
          <w:lang w:val="en-US"/>
        </w:rPr>
        <w:t>Ruah considers that the recommendations in the Interim Report, and areas for priority action, particularly to address psychosocial unmet need and to reinvigorate the National Mental Health Commission, are robust.  If implemented, they would be significant in advancing system reform.</w:t>
      </w:r>
    </w:p>
    <w:p w14:paraId="48858CD2" w14:textId="61F1D7B7" w:rsidR="505C26E6" w:rsidRDefault="505C26E6" w:rsidP="0D545479">
      <w:pPr>
        <w:ind w:left="720"/>
        <w:rPr>
          <w:rFonts w:ascii="Poppins" w:eastAsia="Poppins" w:hAnsi="Poppins" w:cs="Poppins"/>
          <w:noProof/>
          <w:color w:val="000000" w:themeColor="text1"/>
          <w:sz w:val="20"/>
          <w:szCs w:val="20"/>
          <w:lang w:val="en-AU"/>
        </w:rPr>
      </w:pPr>
    </w:p>
    <w:p w14:paraId="091AF9A5" w14:textId="400CD47C" w:rsidR="505C26E6" w:rsidRPr="00330862" w:rsidRDefault="5680A4B7" w:rsidP="00330862">
      <w:pPr>
        <w:ind w:left="426" w:hanging="284"/>
        <w:rPr>
          <w:rFonts w:ascii="Poppins" w:eastAsia="Poppins" w:hAnsi="Poppins" w:cs="Poppins"/>
          <w:noProof/>
          <w:color w:val="000000" w:themeColor="text1"/>
          <w:sz w:val="20"/>
          <w:szCs w:val="20"/>
        </w:rPr>
      </w:pPr>
      <w:r w:rsidRPr="00330862">
        <w:rPr>
          <w:rFonts w:ascii="Poppins" w:eastAsia="Poppins" w:hAnsi="Poppins" w:cs="Poppins"/>
          <w:noProof/>
          <w:color w:val="000000" w:themeColor="text1"/>
          <w:sz w:val="20"/>
          <w:szCs w:val="20"/>
        </w:rPr>
        <w:t xml:space="preserve">Alongside the Australian Psychosocial Alliance (APA) Ruah posits that: </w:t>
      </w:r>
    </w:p>
    <w:p w14:paraId="55D53CA6" w14:textId="44276DA1" w:rsidR="505C26E6" w:rsidRDefault="5680A4B7" w:rsidP="0D545479">
      <w:pPr>
        <w:pStyle w:val="ListParagraph"/>
        <w:rPr>
          <w:rFonts w:ascii="Poppins" w:eastAsia="Poppins" w:hAnsi="Poppins" w:cs="Poppins"/>
          <w:noProof/>
          <w:color w:val="000000" w:themeColor="text1"/>
          <w:sz w:val="20"/>
          <w:szCs w:val="20"/>
        </w:rPr>
      </w:pPr>
      <w:r w:rsidRPr="0D545479">
        <w:rPr>
          <w:rFonts w:ascii="Poppins" w:eastAsia="Poppins" w:hAnsi="Poppins" w:cs="Poppins"/>
          <w:noProof/>
          <w:color w:val="000000" w:themeColor="text1"/>
          <w:sz w:val="20"/>
          <w:szCs w:val="20"/>
        </w:rPr>
        <w:t xml:space="preserve">Community managed mental health (CMMH)/ psychosocial support services are significant providers of mental health support.  They deliver Medicare Mental Health Centres, headspace programs, carer connect centres, step-up step-down services, residential rehabilitation, supported housing, employment, suicide prevention and postvention programs, individual mental health recovery support and support through the NDIS.  </w:t>
      </w:r>
    </w:p>
    <w:p w14:paraId="1281B0AB" w14:textId="77777777" w:rsidR="00330862" w:rsidRDefault="00330862" w:rsidP="00330862">
      <w:pPr>
        <w:rPr>
          <w:rFonts w:ascii="Poppins" w:eastAsia="Poppins" w:hAnsi="Poppins" w:cs="Poppins"/>
          <w:noProof/>
          <w:color w:val="000000" w:themeColor="text1"/>
          <w:sz w:val="20"/>
          <w:szCs w:val="20"/>
        </w:rPr>
      </w:pPr>
    </w:p>
    <w:p w14:paraId="5E13AFFD" w14:textId="77777777" w:rsidR="00330862" w:rsidRPr="0099465D" w:rsidRDefault="00330862" w:rsidP="00330862">
      <w:pPr>
        <w:rPr>
          <w:rFonts w:ascii="Poppins" w:eastAsia="Poppins" w:hAnsi="Poppins" w:cs="Poppins"/>
          <w:noProof/>
          <w:color w:val="000000" w:themeColor="text1"/>
          <w:sz w:val="20"/>
          <w:szCs w:val="20"/>
          <w:lang w:val="en-AU"/>
        </w:rPr>
      </w:pPr>
    </w:p>
    <w:p w14:paraId="7E8236A5" w14:textId="27E58A1D" w:rsidR="505C26E6" w:rsidRDefault="5680A4B7" w:rsidP="0D545479">
      <w:pPr>
        <w:pStyle w:val="ListParagraph"/>
        <w:spacing w:line="257" w:lineRule="auto"/>
        <w:rPr>
          <w:rFonts w:ascii="Poppins" w:eastAsia="Poppins" w:hAnsi="Poppins" w:cs="Poppins"/>
          <w:noProof/>
          <w:color w:val="000000" w:themeColor="text1"/>
          <w:sz w:val="20"/>
          <w:szCs w:val="20"/>
        </w:rPr>
      </w:pPr>
      <w:r w:rsidRPr="0D545479">
        <w:rPr>
          <w:rFonts w:ascii="Poppins" w:eastAsia="Poppins" w:hAnsi="Poppins" w:cs="Poppins"/>
          <w:noProof/>
          <w:color w:val="000000" w:themeColor="text1"/>
          <w:sz w:val="20"/>
          <w:szCs w:val="20"/>
        </w:rPr>
        <w:t>They deliver the types of programs required to meet the unmet demand and that can respond to the need for foundational and early intervention supports identified by the NDIS review. They can be the cornerstone of the mental health service system providing support in the community, where people live their lives and in ways which match people’s needs and preferences. The opportunity for new investment can rebalance the mental health service system from a reliance on high cost and high intensity clinical and NDIS services, to a suite of services with greater reach at an average lower cost.</w:t>
      </w:r>
    </w:p>
    <w:p w14:paraId="15FB9130" w14:textId="1C7D9D60" w:rsidR="505C26E6" w:rsidRDefault="5680A4B7" w:rsidP="0D545479">
      <w:pPr>
        <w:pStyle w:val="ListParagraph"/>
        <w:spacing w:line="257" w:lineRule="auto"/>
        <w:rPr>
          <w:rFonts w:ascii="Poppins" w:eastAsia="Poppins" w:hAnsi="Poppins" w:cs="Poppins"/>
          <w:noProof/>
          <w:color w:val="000000" w:themeColor="text1"/>
          <w:sz w:val="20"/>
          <w:szCs w:val="20"/>
        </w:rPr>
      </w:pPr>
      <w:r w:rsidRPr="0D545479">
        <w:rPr>
          <w:rFonts w:ascii="Poppins" w:eastAsia="Poppins" w:hAnsi="Poppins" w:cs="Poppins"/>
          <w:noProof/>
          <w:color w:val="000000" w:themeColor="text1"/>
          <w:sz w:val="20"/>
          <w:szCs w:val="20"/>
        </w:rPr>
        <w:t>However, CMMH/psychosocial support services are largely invisible in the current Agreement, including because there is no national minimum data set which captures activity, its workforce does not feature in the National Mental Health Workforce Strategy and there is no connection to the NDIS.</w:t>
      </w:r>
    </w:p>
    <w:p w14:paraId="6B8260D0" w14:textId="0AEF1B8B" w:rsidR="505C26E6" w:rsidRDefault="5680A4B7" w:rsidP="0D545479">
      <w:pPr>
        <w:pStyle w:val="ListParagraph"/>
        <w:spacing w:line="257" w:lineRule="auto"/>
        <w:rPr>
          <w:rFonts w:ascii="Poppins" w:eastAsia="Poppins" w:hAnsi="Poppins" w:cs="Poppins"/>
          <w:noProof/>
          <w:color w:val="000000" w:themeColor="text1"/>
          <w:sz w:val="20"/>
          <w:szCs w:val="20"/>
        </w:rPr>
      </w:pPr>
      <w:r w:rsidRPr="0D545479">
        <w:rPr>
          <w:rFonts w:ascii="Poppins" w:eastAsia="Poppins" w:hAnsi="Poppins" w:cs="Poppins"/>
          <w:noProof/>
          <w:color w:val="000000" w:themeColor="text1"/>
          <w:sz w:val="20"/>
          <w:szCs w:val="20"/>
        </w:rPr>
        <w:t>It’s critical that this invisibility is addressed, and that the community mental health/psychosocial support services sector is represented, and involved, in the new proposed new policy architecture.</w:t>
      </w:r>
    </w:p>
    <w:p w14:paraId="30D5E2D2" w14:textId="4CBF3B90" w:rsidR="505C26E6" w:rsidRDefault="505C26E6" w:rsidP="0D545479">
      <w:pPr>
        <w:spacing w:line="257" w:lineRule="auto"/>
        <w:ind w:left="720"/>
        <w:rPr>
          <w:rFonts w:ascii="Poppins" w:eastAsia="Poppins" w:hAnsi="Poppins" w:cs="Poppins"/>
          <w:noProof/>
          <w:color w:val="000000" w:themeColor="text1"/>
          <w:sz w:val="20"/>
          <w:szCs w:val="20"/>
          <w:lang w:val="en-AU"/>
        </w:rPr>
      </w:pPr>
    </w:p>
    <w:p w14:paraId="56CC97FD" w14:textId="250325E3" w:rsidR="505C26E6" w:rsidRDefault="5680A4B7" w:rsidP="0D545479">
      <w:pPr>
        <w:rPr>
          <w:rFonts w:ascii="Poppins" w:eastAsia="Poppins" w:hAnsi="Poppins" w:cs="Poppins"/>
          <w:noProof/>
          <w:color w:val="000000" w:themeColor="text1"/>
          <w:sz w:val="20"/>
          <w:szCs w:val="20"/>
          <w:lang w:val="en-AU"/>
        </w:rPr>
      </w:pPr>
      <w:r w:rsidRPr="0D545479">
        <w:rPr>
          <w:rFonts w:ascii="Poppins" w:eastAsia="Poppins" w:hAnsi="Poppins" w:cs="Poppins"/>
          <w:noProof/>
          <w:color w:val="000000" w:themeColor="text1"/>
          <w:sz w:val="20"/>
          <w:szCs w:val="20"/>
          <w:lang w:val="en-AU"/>
        </w:rPr>
        <w:t xml:space="preserve">In relation to </w:t>
      </w:r>
      <w:r w:rsidRPr="0D545479">
        <w:rPr>
          <w:rFonts w:ascii="Poppins" w:eastAsia="Poppins" w:hAnsi="Poppins" w:cs="Poppins"/>
          <w:b/>
          <w:bCs/>
          <w:noProof/>
          <w:color w:val="000000" w:themeColor="text1"/>
          <w:sz w:val="20"/>
          <w:szCs w:val="20"/>
          <w:lang w:val="en-AU"/>
        </w:rPr>
        <w:t>Draft Recommendation 4.4: Immediately address the unmet need for psychosocial supports outside the NDIS</w:t>
      </w:r>
      <w:r w:rsidRPr="0D545479">
        <w:rPr>
          <w:rFonts w:ascii="Poppins" w:eastAsia="Poppins" w:hAnsi="Poppins" w:cs="Poppins"/>
          <w:noProof/>
          <w:color w:val="000000" w:themeColor="text1"/>
          <w:sz w:val="20"/>
          <w:szCs w:val="20"/>
          <w:lang w:val="en-AU"/>
        </w:rPr>
        <w:t xml:space="preserve">, we agree, alongside the APA that: </w:t>
      </w:r>
    </w:p>
    <w:p w14:paraId="7F3BFB24" w14:textId="7A0740DF" w:rsidR="505C26E6" w:rsidRPr="00FB21B5" w:rsidRDefault="5680A4B7" w:rsidP="00FB21B5">
      <w:pPr>
        <w:pStyle w:val="ListParagraph"/>
        <w:numPr>
          <w:ilvl w:val="0"/>
          <w:numId w:val="21"/>
        </w:numPr>
        <w:spacing w:line="257" w:lineRule="auto"/>
        <w:rPr>
          <w:rFonts w:ascii="Poppins" w:eastAsia="Poppins" w:hAnsi="Poppins" w:cs="Poppins"/>
          <w:noProof/>
          <w:color w:val="000000" w:themeColor="text1"/>
          <w:sz w:val="20"/>
          <w:szCs w:val="20"/>
        </w:rPr>
      </w:pPr>
      <w:r w:rsidRPr="00FB21B5">
        <w:rPr>
          <w:rFonts w:ascii="Poppins" w:eastAsia="Poppins" w:hAnsi="Poppins" w:cs="Poppins"/>
          <w:noProof/>
          <w:color w:val="000000" w:themeColor="text1"/>
          <w:sz w:val="20"/>
          <w:szCs w:val="20"/>
        </w:rPr>
        <w:t xml:space="preserve">The renegotiation of the Agreement provides a timely opportunity for governments to commit to providing support outside of the NDIS, which responds to people’s needs and support preferences. It should also consolidate this response with agreed actions regarding the recommendations from the NDIS review for new foundational and early intervention supports. Our recommendation is that Governments commit to the provision of recovery focused (capacity building) community based mental health and psychosocial supports across the continuum of need, with a clear pathway into the NDIS for the provision of long term individualised “practical” support. </w:t>
      </w:r>
    </w:p>
    <w:p w14:paraId="7CB9C9B7" w14:textId="6E025904" w:rsidR="505C26E6" w:rsidRPr="00FB21B5" w:rsidRDefault="5680A4B7" w:rsidP="00FB21B5">
      <w:pPr>
        <w:pStyle w:val="ListParagraph"/>
        <w:numPr>
          <w:ilvl w:val="0"/>
          <w:numId w:val="21"/>
        </w:numPr>
        <w:spacing w:line="257" w:lineRule="auto"/>
        <w:rPr>
          <w:rFonts w:ascii="Poppins" w:eastAsia="Poppins" w:hAnsi="Poppins" w:cs="Poppins"/>
          <w:noProof/>
          <w:color w:val="000000" w:themeColor="text1"/>
          <w:sz w:val="20"/>
          <w:szCs w:val="20"/>
        </w:rPr>
      </w:pPr>
      <w:r w:rsidRPr="00FB21B5">
        <w:rPr>
          <w:rFonts w:ascii="Poppins" w:eastAsia="Poppins" w:hAnsi="Poppins" w:cs="Poppins"/>
          <w:noProof/>
          <w:color w:val="000000" w:themeColor="text1"/>
          <w:sz w:val="20"/>
          <w:szCs w:val="20"/>
        </w:rPr>
        <w:t>The existing range of evidence based and recovery focused services are already providing a solid foundation for such a response and for the most part just need to be expanded. The APA is well placed to work with governments and the lived experience peaks to provide a roadmap as to what this would look like.</w:t>
      </w:r>
    </w:p>
    <w:p w14:paraId="37559E1F" w14:textId="453DE451" w:rsidR="505C26E6" w:rsidRPr="00FB21B5" w:rsidRDefault="5680A4B7" w:rsidP="00FB21B5">
      <w:pPr>
        <w:pStyle w:val="ListParagraph"/>
        <w:numPr>
          <w:ilvl w:val="0"/>
          <w:numId w:val="21"/>
        </w:numPr>
        <w:spacing w:line="257" w:lineRule="auto"/>
        <w:rPr>
          <w:rFonts w:ascii="Poppins" w:eastAsia="Poppins" w:hAnsi="Poppins" w:cs="Poppins"/>
          <w:noProof/>
          <w:color w:val="000000" w:themeColor="text1"/>
          <w:sz w:val="20"/>
          <w:szCs w:val="20"/>
        </w:rPr>
      </w:pPr>
      <w:r w:rsidRPr="00FB21B5">
        <w:rPr>
          <w:rFonts w:ascii="Poppins" w:eastAsia="Poppins" w:hAnsi="Poppins" w:cs="Poppins"/>
          <w:noProof/>
          <w:color w:val="000000" w:themeColor="text1"/>
          <w:sz w:val="20"/>
          <w:szCs w:val="20"/>
        </w:rPr>
        <w:t xml:space="preserve">It is important that this action is not delayed if the negotiation of the new Agreement is put back by a year.  While the Commonwealth works out Foundational Supports outside of the NDIS, existing providers of Commonwealth Psychosocial Support Programs should have their funding increased commensurate with those in the unmet category – immediately.  The conditions of that program, particularly duration, should be amended until there is clarity and concrete action on Foundational Supports. </w:t>
      </w:r>
    </w:p>
    <w:p w14:paraId="5CC8F550" w14:textId="0C7E10A7" w:rsidR="505C26E6" w:rsidRDefault="505C26E6" w:rsidP="0D545479">
      <w:pPr>
        <w:spacing w:line="257" w:lineRule="auto"/>
        <w:rPr>
          <w:rFonts w:ascii="Poppins" w:eastAsia="Poppins" w:hAnsi="Poppins" w:cs="Poppins"/>
          <w:noProof/>
          <w:color w:val="000000" w:themeColor="text1"/>
          <w:sz w:val="20"/>
          <w:szCs w:val="20"/>
        </w:rPr>
      </w:pPr>
    </w:p>
    <w:p w14:paraId="64EB93D8" w14:textId="77777777" w:rsidR="00FB21B5" w:rsidRDefault="00FB21B5" w:rsidP="0D545479">
      <w:pPr>
        <w:spacing w:line="276" w:lineRule="auto"/>
        <w:rPr>
          <w:rFonts w:ascii="Poppins" w:eastAsia="Poppins" w:hAnsi="Poppins" w:cs="Poppins"/>
          <w:noProof/>
          <w:color w:val="000000" w:themeColor="text1"/>
          <w:sz w:val="20"/>
          <w:szCs w:val="20"/>
          <w:lang w:val="en-AU"/>
        </w:rPr>
      </w:pPr>
    </w:p>
    <w:p w14:paraId="08953161" w14:textId="77777777" w:rsidR="00FB21B5" w:rsidRDefault="00FB21B5" w:rsidP="0D545479">
      <w:pPr>
        <w:spacing w:line="276" w:lineRule="auto"/>
        <w:rPr>
          <w:rFonts w:ascii="Poppins" w:eastAsia="Poppins" w:hAnsi="Poppins" w:cs="Poppins"/>
          <w:noProof/>
          <w:color w:val="000000" w:themeColor="text1"/>
          <w:sz w:val="20"/>
          <w:szCs w:val="20"/>
          <w:lang w:val="en-AU"/>
        </w:rPr>
      </w:pPr>
    </w:p>
    <w:p w14:paraId="7287EDF6" w14:textId="3C93AE5E" w:rsidR="505C26E6" w:rsidRDefault="5680A4B7" w:rsidP="0D545479">
      <w:pPr>
        <w:spacing w:line="276" w:lineRule="auto"/>
        <w:rPr>
          <w:rFonts w:ascii="Poppins" w:eastAsia="Poppins" w:hAnsi="Poppins" w:cs="Poppins"/>
          <w:noProof/>
          <w:color w:val="000000" w:themeColor="text1"/>
          <w:sz w:val="20"/>
          <w:szCs w:val="20"/>
          <w:lang w:val="en-AU"/>
        </w:rPr>
      </w:pPr>
      <w:r w:rsidRPr="0D545479">
        <w:rPr>
          <w:rFonts w:ascii="Poppins" w:eastAsia="Poppins" w:hAnsi="Poppins" w:cs="Poppins"/>
          <w:noProof/>
          <w:color w:val="000000" w:themeColor="text1"/>
          <w:sz w:val="20"/>
          <w:szCs w:val="20"/>
          <w:lang w:val="en-AU"/>
        </w:rPr>
        <w:t xml:space="preserve">We have further responses to other, specific recommendations: </w:t>
      </w:r>
    </w:p>
    <w:p w14:paraId="62DA2C50" w14:textId="215B1C58" w:rsidR="505C26E6" w:rsidRDefault="5680A4B7" w:rsidP="0D545479">
      <w:pPr>
        <w:spacing w:line="276" w:lineRule="auto"/>
        <w:rPr>
          <w:rFonts w:ascii="Poppins" w:eastAsia="Poppins" w:hAnsi="Poppins" w:cs="Poppins"/>
          <w:noProof/>
          <w:color w:val="000000" w:themeColor="text1"/>
          <w:sz w:val="20"/>
          <w:szCs w:val="20"/>
          <w:lang w:val="en-AU"/>
        </w:rPr>
      </w:pPr>
      <w:r w:rsidRPr="0D545479">
        <w:rPr>
          <w:rFonts w:ascii="Poppins" w:eastAsia="Poppins" w:hAnsi="Poppins" w:cs="Poppins"/>
          <w:b/>
          <w:bCs/>
          <w:noProof/>
          <w:color w:val="000000" w:themeColor="text1"/>
          <w:sz w:val="20"/>
          <w:szCs w:val="20"/>
          <w:lang w:val="en-AU"/>
        </w:rPr>
        <w:t xml:space="preserve">Draft recommendation 4.6 Increase transparency and effectiveness of governance arrangements </w:t>
      </w:r>
    </w:p>
    <w:p w14:paraId="2AEE23A9" w14:textId="5858A28E" w:rsidR="505C26E6" w:rsidRDefault="5680A4B7" w:rsidP="0D545479">
      <w:pPr>
        <w:spacing w:line="276" w:lineRule="auto"/>
        <w:rPr>
          <w:rFonts w:ascii="Poppins" w:eastAsia="Poppins" w:hAnsi="Poppins" w:cs="Poppins"/>
          <w:noProof/>
          <w:color w:val="000000" w:themeColor="text1"/>
          <w:sz w:val="20"/>
          <w:szCs w:val="20"/>
          <w:lang w:val="en-AU"/>
        </w:rPr>
      </w:pPr>
      <w:r w:rsidRPr="0D545479">
        <w:rPr>
          <w:rFonts w:ascii="Poppins" w:eastAsia="Poppins" w:hAnsi="Poppins" w:cs="Poppins"/>
          <w:noProof/>
          <w:color w:val="000000" w:themeColor="text1"/>
          <w:sz w:val="20"/>
          <w:szCs w:val="20"/>
          <w:lang w:val="en-AU"/>
        </w:rPr>
        <w:t>Primary Health Networks (PHNs) play a major role in Commonwealth-funded mental health services, yet their commissioning practices vary widely in how they engage local communities, lived experience leaders, and psychosocial providers.  We would like stronger recommendations that PHNs must be required to demonstrate how they invest in sustainable partnerships, address social determinants, and enable lived experience leadership as part of system stewardship and commitment to codesign.</w:t>
      </w:r>
    </w:p>
    <w:p w14:paraId="7A9DD9AB" w14:textId="11EC3047" w:rsidR="505C26E6" w:rsidRDefault="5680A4B7" w:rsidP="0D545479">
      <w:pPr>
        <w:spacing w:line="276" w:lineRule="auto"/>
        <w:rPr>
          <w:rFonts w:ascii="Poppins" w:eastAsia="Poppins" w:hAnsi="Poppins" w:cs="Poppins"/>
          <w:noProof/>
          <w:color w:val="000000" w:themeColor="text1"/>
          <w:sz w:val="20"/>
          <w:szCs w:val="20"/>
          <w:lang w:val="en-AU"/>
        </w:rPr>
      </w:pPr>
      <w:r w:rsidRPr="0D545479">
        <w:rPr>
          <w:rFonts w:ascii="Poppins" w:eastAsia="Poppins" w:hAnsi="Poppins" w:cs="Poppins"/>
          <w:noProof/>
          <w:color w:val="000000" w:themeColor="text1"/>
          <w:sz w:val="20"/>
          <w:szCs w:val="20"/>
          <w:lang w:val="en-AU"/>
        </w:rPr>
        <w:t xml:space="preserve"> </w:t>
      </w:r>
    </w:p>
    <w:p w14:paraId="2625292F" w14:textId="05310758" w:rsidR="505C26E6" w:rsidRDefault="5680A4B7" w:rsidP="0D545479">
      <w:pPr>
        <w:spacing w:after="0" w:line="276" w:lineRule="auto"/>
        <w:rPr>
          <w:rFonts w:ascii="Poppins" w:eastAsia="Poppins" w:hAnsi="Poppins" w:cs="Poppins"/>
          <w:noProof/>
          <w:color w:val="000000" w:themeColor="text1"/>
          <w:sz w:val="20"/>
          <w:szCs w:val="20"/>
          <w:lang w:val="en-AU"/>
        </w:rPr>
      </w:pPr>
      <w:r w:rsidRPr="0D545479">
        <w:rPr>
          <w:rFonts w:ascii="Poppins" w:eastAsia="Poppins" w:hAnsi="Poppins" w:cs="Poppins"/>
          <w:b/>
          <w:bCs/>
          <w:noProof/>
          <w:color w:val="000000" w:themeColor="text1"/>
          <w:sz w:val="20"/>
          <w:szCs w:val="20"/>
          <w:lang w:val="en-AU"/>
        </w:rPr>
        <w:t xml:space="preserve">Draft Recommendation 4.7: The next agreement should support a greater role for people with lived and living experience in governance. </w:t>
      </w:r>
    </w:p>
    <w:p w14:paraId="3F576ADF" w14:textId="40A6FDE7" w:rsidR="505C26E6" w:rsidRDefault="505C26E6" w:rsidP="0D545479">
      <w:pPr>
        <w:spacing w:after="0" w:line="276" w:lineRule="auto"/>
        <w:rPr>
          <w:rFonts w:ascii="Poppins" w:eastAsia="Poppins" w:hAnsi="Poppins" w:cs="Poppins"/>
          <w:noProof/>
          <w:color w:val="000000" w:themeColor="text1"/>
          <w:sz w:val="20"/>
          <w:szCs w:val="20"/>
          <w:lang w:val="en-AU"/>
        </w:rPr>
      </w:pPr>
    </w:p>
    <w:p w14:paraId="17A24ED9" w14:textId="2850C347" w:rsidR="505C26E6" w:rsidRDefault="5680A4B7" w:rsidP="0D545479">
      <w:pPr>
        <w:spacing w:after="0" w:line="276" w:lineRule="auto"/>
        <w:rPr>
          <w:rFonts w:ascii="Poppins" w:eastAsia="Poppins" w:hAnsi="Poppins" w:cs="Poppins"/>
          <w:noProof/>
          <w:color w:val="000000" w:themeColor="text1"/>
          <w:sz w:val="20"/>
          <w:szCs w:val="20"/>
          <w:lang w:val="en-AU"/>
        </w:rPr>
      </w:pPr>
      <w:r w:rsidRPr="0D545479">
        <w:rPr>
          <w:rFonts w:ascii="Poppins" w:eastAsia="Poppins" w:hAnsi="Poppins" w:cs="Poppins"/>
          <w:noProof/>
          <w:color w:val="000000" w:themeColor="text1"/>
          <w:sz w:val="20"/>
          <w:szCs w:val="20"/>
          <w:lang w:val="en-AU"/>
        </w:rPr>
        <w:t xml:space="preserve">That the next Agreement centres the Lived and Living Experience workforce, including First Nations Lived Experience workforce. </w:t>
      </w:r>
    </w:p>
    <w:p w14:paraId="5437394D" w14:textId="1072B733" w:rsidR="505C26E6" w:rsidRDefault="5680A4B7" w:rsidP="0D545479">
      <w:pPr>
        <w:spacing w:line="276" w:lineRule="auto"/>
        <w:rPr>
          <w:rFonts w:ascii="Poppins" w:eastAsia="Poppins" w:hAnsi="Poppins" w:cs="Poppins"/>
          <w:noProof/>
          <w:color w:val="000000" w:themeColor="text1"/>
          <w:sz w:val="20"/>
          <w:szCs w:val="20"/>
          <w:lang w:val="en-AU"/>
        </w:rPr>
      </w:pPr>
      <w:r w:rsidRPr="0D545479">
        <w:rPr>
          <w:rFonts w:ascii="Poppins" w:eastAsia="Poppins" w:hAnsi="Poppins" w:cs="Poppins"/>
          <w:noProof/>
          <w:color w:val="000000" w:themeColor="text1"/>
          <w:sz w:val="20"/>
          <w:szCs w:val="20"/>
          <w:lang w:val="en-AU"/>
        </w:rPr>
        <w:t>The community mental health and psychosocial workforce is the only part of the system where peer roles are embedded as standard practice. Yet, as both Ruah and the Samaritans WA highlighted in original submissions, these roles are still under-recognised in the National Mental Health Workforce Strategy. The Luminos Project demonstrates what is possible when peer workers are not supplementary but central, walking alongside people through suicidal distress, housing instability, trauma recovery, and social reconnection.</w:t>
      </w:r>
    </w:p>
    <w:p w14:paraId="6BC69036" w14:textId="053153CB" w:rsidR="505C26E6" w:rsidRDefault="5680A4B7" w:rsidP="0D545479">
      <w:pPr>
        <w:spacing w:line="276" w:lineRule="auto"/>
        <w:rPr>
          <w:rFonts w:ascii="Poppins" w:eastAsia="Poppins" w:hAnsi="Poppins" w:cs="Poppins"/>
          <w:noProof/>
          <w:color w:val="000000" w:themeColor="text1"/>
          <w:sz w:val="20"/>
          <w:szCs w:val="20"/>
          <w:lang w:val="en-AU"/>
        </w:rPr>
      </w:pPr>
      <w:r w:rsidRPr="0D545479">
        <w:rPr>
          <w:rFonts w:ascii="Poppins" w:eastAsia="Poppins" w:hAnsi="Poppins" w:cs="Poppins"/>
          <w:noProof/>
          <w:color w:val="000000" w:themeColor="text1"/>
          <w:sz w:val="20"/>
          <w:szCs w:val="20"/>
          <w:lang w:val="en-AU"/>
        </w:rPr>
        <w:t xml:space="preserve">If we are serious about reform, the lived experience workforce must be a key lever—not an afterthought. There should be an increase in peer lived experience workforce, including the First Nations peer workforce, and this should be accompanied by appropriate and increased resourcing. </w:t>
      </w:r>
    </w:p>
    <w:p w14:paraId="01C6F188" w14:textId="558B0147" w:rsidR="505C26E6" w:rsidRDefault="5680A4B7" w:rsidP="0D545479">
      <w:pPr>
        <w:spacing w:line="276" w:lineRule="auto"/>
        <w:rPr>
          <w:rFonts w:ascii="Poppins" w:eastAsia="Poppins" w:hAnsi="Poppins" w:cs="Poppins"/>
          <w:noProof/>
          <w:color w:val="000000" w:themeColor="text1"/>
          <w:sz w:val="20"/>
          <w:szCs w:val="20"/>
          <w:lang w:val="en-AU"/>
        </w:rPr>
      </w:pPr>
      <w:r w:rsidRPr="0D545479">
        <w:rPr>
          <w:rFonts w:ascii="Poppins" w:eastAsia="Poppins" w:hAnsi="Poppins" w:cs="Poppins"/>
          <w:b/>
          <w:bCs/>
          <w:noProof/>
          <w:color w:val="000000" w:themeColor="text1"/>
          <w:sz w:val="20"/>
          <w:szCs w:val="20"/>
          <w:lang w:val="en-AU"/>
        </w:rPr>
        <w:t xml:space="preserve">Draft Recommendations 4.9 and 4.11 </w:t>
      </w:r>
    </w:p>
    <w:p w14:paraId="21AD1A89" w14:textId="3B4F1A42" w:rsidR="505C26E6" w:rsidRDefault="5680A4B7" w:rsidP="0D545479">
      <w:pPr>
        <w:spacing w:after="0" w:line="276" w:lineRule="auto"/>
        <w:rPr>
          <w:rFonts w:ascii="Poppins" w:eastAsia="Poppins" w:hAnsi="Poppins" w:cs="Poppins"/>
          <w:noProof/>
          <w:color w:val="000000" w:themeColor="text1"/>
          <w:sz w:val="20"/>
          <w:szCs w:val="20"/>
          <w:lang w:val="en-AU"/>
        </w:rPr>
      </w:pPr>
      <w:r w:rsidRPr="0D545479">
        <w:rPr>
          <w:rFonts w:ascii="Poppins" w:eastAsia="Poppins" w:hAnsi="Poppins" w:cs="Poppins"/>
          <w:i/>
          <w:iCs/>
          <w:noProof/>
          <w:color w:val="000000" w:themeColor="text1"/>
          <w:sz w:val="20"/>
          <w:szCs w:val="20"/>
          <w:lang w:val="en-AU"/>
        </w:rPr>
        <w:t>Addressing Data Blind Spots</w:t>
      </w:r>
    </w:p>
    <w:p w14:paraId="728D08E5" w14:textId="77777777" w:rsidR="00FB21B5" w:rsidRDefault="5680A4B7" w:rsidP="0D545479">
      <w:pPr>
        <w:spacing w:line="276" w:lineRule="auto"/>
        <w:rPr>
          <w:rFonts w:ascii="Poppins" w:eastAsia="Poppins" w:hAnsi="Poppins" w:cs="Poppins"/>
          <w:noProof/>
          <w:color w:val="000000" w:themeColor="text1"/>
          <w:sz w:val="20"/>
          <w:szCs w:val="20"/>
          <w:lang w:val="en-AU"/>
        </w:rPr>
      </w:pPr>
      <w:r w:rsidRPr="0D545479">
        <w:rPr>
          <w:rFonts w:ascii="Poppins" w:eastAsia="Poppins" w:hAnsi="Poppins" w:cs="Poppins"/>
          <w:noProof/>
          <w:color w:val="000000" w:themeColor="text1"/>
          <w:sz w:val="20"/>
          <w:szCs w:val="20"/>
          <w:lang w:val="en-AU"/>
        </w:rPr>
        <w:t xml:space="preserve">There is currently no national Minimum Data Set (MDS) for community-managed mental health and psychosocial support services. As noted in both the APA and Ruah/Samaritans WA submissions, this means service activities, outcomes, and workforce contributions—particularly those of peer workers—remain invisible in national reporting. AIHW classifications often conflate community services with hospital-based community care, further distorting understanding of service reach and impact. Without accurate and </w:t>
      </w:r>
    </w:p>
    <w:p w14:paraId="0A00FD57" w14:textId="77777777" w:rsidR="00FB21B5" w:rsidRDefault="00FB21B5" w:rsidP="0D545479">
      <w:pPr>
        <w:spacing w:line="276" w:lineRule="auto"/>
        <w:rPr>
          <w:rFonts w:ascii="Poppins" w:eastAsia="Poppins" w:hAnsi="Poppins" w:cs="Poppins"/>
          <w:noProof/>
          <w:color w:val="000000" w:themeColor="text1"/>
          <w:sz w:val="20"/>
          <w:szCs w:val="20"/>
          <w:lang w:val="en-AU"/>
        </w:rPr>
      </w:pPr>
    </w:p>
    <w:p w14:paraId="426551F2" w14:textId="279B405D" w:rsidR="505C26E6" w:rsidRDefault="5680A4B7" w:rsidP="0D545479">
      <w:pPr>
        <w:spacing w:line="276" w:lineRule="auto"/>
        <w:rPr>
          <w:rFonts w:ascii="Poppins" w:eastAsia="Poppins" w:hAnsi="Poppins" w:cs="Poppins"/>
          <w:noProof/>
          <w:color w:val="000000" w:themeColor="text1"/>
          <w:sz w:val="20"/>
          <w:szCs w:val="20"/>
          <w:lang w:val="en-AU"/>
        </w:rPr>
      </w:pPr>
      <w:r w:rsidRPr="0D545479">
        <w:rPr>
          <w:rFonts w:ascii="Poppins" w:eastAsia="Poppins" w:hAnsi="Poppins" w:cs="Poppins"/>
          <w:noProof/>
          <w:color w:val="000000" w:themeColor="text1"/>
          <w:sz w:val="20"/>
          <w:szCs w:val="20"/>
          <w:lang w:val="en-AU"/>
        </w:rPr>
        <w:t>disaggregated data, it is impossible to track whether we are reducing distress, reaching priority populations, or supporting social outcomes. Critically, we lack national data on suicide attempts and suicidal distress presentations—an essential gap if we are serious about suicide prevention. Public reporting, independent of government sign-off, should be led by AIHW and the National Mental Health Commission and must include peer-led, trauma-informed and community-based models like The Luminos Project.</w:t>
      </w:r>
    </w:p>
    <w:p w14:paraId="1C66C4D2" w14:textId="4EC984C8" w:rsidR="505C26E6" w:rsidRDefault="5680A4B7" w:rsidP="0D545479">
      <w:pPr>
        <w:spacing w:line="276" w:lineRule="auto"/>
        <w:rPr>
          <w:rFonts w:ascii="Poppins" w:eastAsia="Poppins" w:hAnsi="Poppins" w:cs="Poppins"/>
          <w:noProof/>
          <w:color w:val="000000" w:themeColor="text1"/>
          <w:sz w:val="20"/>
          <w:szCs w:val="20"/>
          <w:lang w:val="en-AU"/>
        </w:rPr>
      </w:pPr>
      <w:r w:rsidRPr="0D545479">
        <w:rPr>
          <w:rFonts w:ascii="Poppins" w:eastAsia="Poppins" w:hAnsi="Poppins" w:cs="Poppins"/>
          <w:noProof/>
          <w:color w:val="000000" w:themeColor="text1"/>
          <w:sz w:val="20"/>
          <w:szCs w:val="20"/>
          <w:lang w:val="en-AU"/>
        </w:rPr>
        <w:t>Mental health recovery and suicide prevention do not follow a linear path, yet they continue to be measured through traditional biomedical frameworks, which aim for a fixed treatment outcome of acute symptom reduction rather than long-term well-being, resilience, and social integration. Instead, a holistic, trauma-informed approach is required—one that shifts evaluation metrics from crisis intervention towards sustained improvements in mental, emotional, and social health.</w:t>
      </w:r>
    </w:p>
    <w:p w14:paraId="23A859B1" w14:textId="6303A601" w:rsidR="505C26E6" w:rsidRDefault="5680A4B7" w:rsidP="0D545479">
      <w:pPr>
        <w:spacing w:line="276" w:lineRule="auto"/>
        <w:rPr>
          <w:rFonts w:ascii="Poppins" w:eastAsia="Poppins" w:hAnsi="Poppins" w:cs="Poppins"/>
          <w:noProof/>
          <w:color w:val="000000" w:themeColor="text1"/>
          <w:sz w:val="20"/>
          <w:szCs w:val="20"/>
          <w:lang w:val="en-AU"/>
        </w:rPr>
      </w:pPr>
      <w:r w:rsidRPr="0D545479">
        <w:rPr>
          <w:rFonts w:ascii="Poppins" w:eastAsia="Poppins" w:hAnsi="Poppins" w:cs="Poppins"/>
          <w:noProof/>
          <w:color w:val="000000" w:themeColor="text1"/>
          <w:sz w:val="20"/>
          <w:szCs w:val="20"/>
          <w:lang w:val="en-AU"/>
        </w:rPr>
        <w:t>By embedding peer-integrated models, trauma-informed frameworks, and robust national data collection standards throughout the system, we can drive meaningful, evidence-based change that ensures mental health services are truly accessible, responsive, and impactful for those who need them most.</w:t>
      </w:r>
    </w:p>
    <w:p w14:paraId="203B669C" w14:textId="1A632FE9" w:rsidR="505C26E6" w:rsidRDefault="505C26E6" w:rsidP="0D545479">
      <w:pPr>
        <w:rPr>
          <w:rFonts w:ascii="Calibri" w:eastAsia="Calibri" w:hAnsi="Calibri" w:cs="Calibri"/>
          <w:noProof/>
          <w:color w:val="000000" w:themeColor="text1"/>
          <w:lang w:val="en-AU"/>
        </w:rPr>
      </w:pPr>
    </w:p>
    <w:p w14:paraId="311F28C8" w14:textId="57E9BE4F" w:rsidR="505C26E6" w:rsidRDefault="505C26E6" w:rsidP="0D545479">
      <w:pPr>
        <w:rPr>
          <w:rFonts w:ascii="Calibri" w:eastAsia="Calibri" w:hAnsi="Calibri" w:cs="Calibri"/>
          <w:noProof/>
          <w:color w:val="000000" w:themeColor="text1"/>
          <w:lang w:val="en-AU"/>
        </w:rPr>
      </w:pPr>
    </w:p>
    <w:p w14:paraId="246F98C7" w14:textId="7CAF2DF1" w:rsidR="505C26E6" w:rsidRDefault="505C26E6" w:rsidP="505C26E6">
      <w:pPr>
        <w:rPr>
          <w:rFonts w:ascii="Calibri" w:eastAsia="Calibri" w:hAnsi="Calibri" w:cs="Calibri"/>
          <w:noProof/>
          <w:color w:val="auto"/>
          <w:lang w:val="en-AU" w:eastAsia="en-US"/>
        </w:rPr>
      </w:pPr>
    </w:p>
    <w:sectPr w:rsidR="505C26E6" w:rsidSect="00EC7662">
      <w:headerReference w:type="even" r:id="rId11"/>
      <w:headerReference w:type="default" r:id="rId12"/>
      <w:footerReference w:type="default" r:id="rId13"/>
      <w:headerReference w:type="first" r:id="rId14"/>
      <w:footerReference w:type="first" r:id="rId15"/>
      <w:pgSz w:w="11900" w:h="16840"/>
      <w:pgMar w:top="1440" w:right="1440" w:bottom="1440" w:left="1440" w:header="680" w:footer="107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CD1D1" w14:textId="77777777" w:rsidR="00D70ADB" w:rsidRDefault="00D70ADB" w:rsidP="00855982">
      <w:pPr>
        <w:spacing w:after="0" w:line="240" w:lineRule="auto"/>
      </w:pPr>
      <w:r>
        <w:separator/>
      </w:r>
    </w:p>
  </w:endnote>
  <w:endnote w:type="continuationSeparator" w:id="0">
    <w:p w14:paraId="60F2BB4B" w14:textId="77777777" w:rsidR="00D70ADB" w:rsidRDefault="00D70ADB" w:rsidP="00855982">
      <w:pPr>
        <w:spacing w:after="0" w:line="240" w:lineRule="auto"/>
      </w:pPr>
      <w:r>
        <w:continuationSeparator/>
      </w:r>
    </w:p>
  </w:endnote>
  <w:endnote w:type="continuationNotice" w:id="1">
    <w:p w14:paraId="61F49C96" w14:textId="77777777" w:rsidR="00D70ADB" w:rsidRDefault="00D70A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ED0B" w14:textId="54980723" w:rsidR="00841692" w:rsidRDefault="00841692" w:rsidP="003A2F9C">
    <w:pPr>
      <w:pStyle w:val="Footer"/>
      <w:tabs>
        <w:tab w:val="right" w:pos="9923"/>
      </w:tabs>
    </w:pPr>
    <w:r>
      <w:tab/>
    </w:r>
    <w:r w:rsidRPr="00841692">
      <w:rPr>
        <w:sz w:val="16"/>
        <w:szCs w:val="16"/>
      </w:rPr>
      <w:t>P</w:t>
    </w:r>
    <w:r w:rsidRPr="00841692">
      <w:rPr>
        <w:sz w:val="16"/>
        <w:szCs w:val="16"/>
      </w:rPr>
      <w:fldChar w:fldCharType="begin"/>
    </w:r>
    <w:r w:rsidRPr="00841692">
      <w:rPr>
        <w:sz w:val="16"/>
        <w:szCs w:val="16"/>
      </w:rPr>
      <w:instrText xml:space="preserve"> PAGE   \* MERGEFORMAT </w:instrText>
    </w:r>
    <w:r w:rsidRPr="00841692">
      <w:rPr>
        <w:sz w:val="16"/>
        <w:szCs w:val="16"/>
      </w:rPr>
      <w:fldChar w:fldCharType="separate"/>
    </w:r>
    <w:r w:rsidRPr="00841692">
      <w:rPr>
        <w:noProof/>
        <w:sz w:val="16"/>
        <w:szCs w:val="16"/>
      </w:rPr>
      <w:t>1</w:t>
    </w:r>
    <w:r w:rsidRPr="00841692">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B9C96C7" w14:paraId="79ACD744" w14:textId="77777777" w:rsidTr="0B9C96C7">
      <w:trPr>
        <w:trHeight w:val="300"/>
      </w:trPr>
      <w:tc>
        <w:tcPr>
          <w:tcW w:w="3005" w:type="dxa"/>
        </w:tcPr>
        <w:p w14:paraId="7A00F6B1" w14:textId="79C80FF4" w:rsidR="0B9C96C7" w:rsidRDefault="0B9C96C7" w:rsidP="0B9C96C7">
          <w:pPr>
            <w:pStyle w:val="Header"/>
            <w:ind w:left="-115"/>
          </w:pPr>
        </w:p>
      </w:tc>
      <w:tc>
        <w:tcPr>
          <w:tcW w:w="3005" w:type="dxa"/>
        </w:tcPr>
        <w:p w14:paraId="35961011" w14:textId="77F8CC0D" w:rsidR="0B9C96C7" w:rsidRDefault="0B9C96C7" w:rsidP="0B9C96C7">
          <w:pPr>
            <w:pStyle w:val="Header"/>
            <w:jc w:val="center"/>
          </w:pPr>
        </w:p>
      </w:tc>
      <w:tc>
        <w:tcPr>
          <w:tcW w:w="3005" w:type="dxa"/>
        </w:tcPr>
        <w:p w14:paraId="12D0EC8C" w14:textId="4F2AC8FB" w:rsidR="0B9C96C7" w:rsidRDefault="0B9C96C7" w:rsidP="0B9C96C7">
          <w:pPr>
            <w:pStyle w:val="Header"/>
            <w:ind w:right="-115"/>
            <w:jc w:val="right"/>
          </w:pPr>
        </w:p>
      </w:tc>
    </w:tr>
  </w:tbl>
  <w:p w14:paraId="3559C97B" w14:textId="1EF9FFDA" w:rsidR="0B9C96C7" w:rsidRDefault="0B9C96C7" w:rsidP="0B9C9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FB091" w14:textId="77777777" w:rsidR="00D70ADB" w:rsidRDefault="00D70ADB" w:rsidP="00855982">
      <w:pPr>
        <w:spacing w:after="0" w:line="240" w:lineRule="auto"/>
      </w:pPr>
      <w:r>
        <w:separator/>
      </w:r>
    </w:p>
  </w:footnote>
  <w:footnote w:type="continuationSeparator" w:id="0">
    <w:p w14:paraId="250A77BB" w14:textId="77777777" w:rsidR="00D70ADB" w:rsidRDefault="00D70ADB" w:rsidP="00855982">
      <w:pPr>
        <w:spacing w:after="0" w:line="240" w:lineRule="auto"/>
      </w:pPr>
      <w:r>
        <w:continuationSeparator/>
      </w:r>
    </w:p>
  </w:footnote>
  <w:footnote w:type="continuationNotice" w:id="1">
    <w:p w14:paraId="1F8C6DFF" w14:textId="77777777" w:rsidR="00D70ADB" w:rsidRDefault="00D70A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CB02" w14:textId="77777777" w:rsidR="00C52234" w:rsidRDefault="00C52234">
    <w:pPr>
      <w:pStyle w:val="Header"/>
    </w:pPr>
    <w:r>
      <w:rPr>
        <w:noProof/>
      </w:rPr>
      <w:drawing>
        <wp:anchor distT="0" distB="0" distL="114300" distR="114300" simplePos="0" relativeHeight="251658240" behindDoc="0" locked="0" layoutInCell="1" allowOverlap="1" wp14:anchorId="7EB9865B" wp14:editId="2E643BC2">
          <wp:simplePos x="0" y="0"/>
          <wp:positionH relativeFrom="page">
            <wp:align>right</wp:align>
          </wp:positionH>
          <wp:positionV relativeFrom="paragraph">
            <wp:posOffset>-457200</wp:posOffset>
          </wp:positionV>
          <wp:extent cx="1830070" cy="1335064"/>
          <wp:effectExtent l="0" t="0" r="0" b="0"/>
          <wp:wrapNone/>
          <wp:docPr id="1322462430" name="Picture 1322462430"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rcles Square.png"/>
                  <pic:cNvPicPr/>
                </pic:nvPicPr>
                <pic:blipFill>
                  <a:blip r:embed="rId1">
                    <a:extLst>
                      <a:ext uri="{28A0092B-C50C-407E-A947-70E740481C1C}">
                        <a14:useLocalDpi xmlns:a14="http://schemas.microsoft.com/office/drawing/2010/main" val="0"/>
                      </a:ext>
                    </a:extLst>
                  </a:blip>
                  <a:stretch>
                    <a:fillRect/>
                  </a:stretch>
                </pic:blipFill>
                <pic:spPr>
                  <a:xfrm>
                    <a:off x="0" y="0"/>
                    <a:ext cx="1830070" cy="133506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142C" w14:textId="39AD951B" w:rsidR="006A2317" w:rsidRDefault="00AA09A1" w:rsidP="006D72E0">
    <w:pPr>
      <w:pStyle w:val="Header"/>
      <w:jc w:val="right"/>
    </w:pPr>
    <w:r>
      <w:rPr>
        <w:noProof/>
      </w:rPr>
      <w:drawing>
        <wp:anchor distT="0" distB="0" distL="114300" distR="114300" simplePos="0" relativeHeight="251660290" behindDoc="1" locked="0" layoutInCell="1" allowOverlap="1" wp14:anchorId="0606675A" wp14:editId="4C9EC481">
          <wp:simplePos x="0" y="0"/>
          <wp:positionH relativeFrom="margin">
            <wp:posOffset>5370159</wp:posOffset>
          </wp:positionH>
          <wp:positionV relativeFrom="paragraph">
            <wp:posOffset>232434</wp:posOffset>
          </wp:positionV>
          <wp:extent cx="1007745" cy="400050"/>
          <wp:effectExtent l="0" t="0" r="1905" b="0"/>
          <wp:wrapNone/>
          <wp:docPr id="2122476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E758" w14:textId="4E788E17" w:rsidR="00EC7662" w:rsidRDefault="00EC7662" w:rsidP="003809A7">
    <w:pPr>
      <w:pStyle w:val="Header"/>
      <w:tabs>
        <w:tab w:val="left" w:pos="964"/>
        <w:tab w:val="left" w:pos="2608"/>
      </w:tabs>
      <w:rPr>
        <w:noProof/>
      </w:rPr>
    </w:pPr>
    <w:r>
      <w:rPr>
        <w:noProof/>
      </w:rPr>
      <w:drawing>
        <wp:anchor distT="0" distB="0" distL="114300" distR="114300" simplePos="0" relativeHeight="251659266" behindDoc="1" locked="0" layoutInCell="1" allowOverlap="1" wp14:anchorId="7ADA5295" wp14:editId="67B09262">
          <wp:simplePos x="0" y="0"/>
          <wp:positionH relativeFrom="page">
            <wp:posOffset>9525</wp:posOffset>
          </wp:positionH>
          <wp:positionV relativeFrom="page">
            <wp:posOffset>-38100</wp:posOffset>
          </wp:positionV>
          <wp:extent cx="7560000" cy="10692000"/>
          <wp:effectExtent l="0" t="0" r="3175" b="0"/>
          <wp:wrapNone/>
          <wp:docPr id="846108584" name="Picture 2"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108584" name="Picture 2"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54E94A33" w14:textId="779A0374" w:rsidR="00EC7662" w:rsidRDefault="00EC7662" w:rsidP="003809A7">
    <w:pPr>
      <w:pStyle w:val="Header"/>
      <w:tabs>
        <w:tab w:val="left" w:pos="964"/>
        <w:tab w:val="left" w:pos="2608"/>
      </w:tabs>
      <w:rPr>
        <w:noProof/>
      </w:rPr>
    </w:pPr>
  </w:p>
  <w:p w14:paraId="2762DD31" w14:textId="73EB38E4" w:rsidR="00EC7662" w:rsidRDefault="00EC7662" w:rsidP="003809A7">
    <w:pPr>
      <w:pStyle w:val="Header"/>
      <w:tabs>
        <w:tab w:val="left" w:pos="964"/>
        <w:tab w:val="left" w:pos="2608"/>
      </w:tabs>
      <w:rPr>
        <w:noProof/>
      </w:rPr>
    </w:pPr>
  </w:p>
  <w:p w14:paraId="03F8A470" w14:textId="3D732E0A" w:rsidR="00EC7662" w:rsidRDefault="00EC7662" w:rsidP="003809A7">
    <w:pPr>
      <w:pStyle w:val="Header"/>
      <w:tabs>
        <w:tab w:val="left" w:pos="964"/>
        <w:tab w:val="left" w:pos="2608"/>
      </w:tabs>
      <w:rPr>
        <w:noProof/>
      </w:rPr>
    </w:pPr>
  </w:p>
  <w:p w14:paraId="05D5846D" w14:textId="5639ECD0" w:rsidR="00EC7662" w:rsidRDefault="00EC7662" w:rsidP="003809A7">
    <w:pPr>
      <w:pStyle w:val="Header"/>
      <w:tabs>
        <w:tab w:val="left" w:pos="964"/>
        <w:tab w:val="left" w:pos="2608"/>
      </w:tabs>
      <w:rPr>
        <w:noProof/>
      </w:rPr>
    </w:pPr>
  </w:p>
  <w:p w14:paraId="7BAC40DB" w14:textId="67630D9E" w:rsidR="003809A7" w:rsidRPr="003809A7" w:rsidRDefault="003809A7" w:rsidP="003809A7">
    <w:pPr>
      <w:pStyle w:val="Header"/>
      <w:tabs>
        <w:tab w:val="left" w:pos="964"/>
        <w:tab w:val="left" w:pos="2608"/>
      </w:tabs>
      <w:rPr>
        <w:noProof/>
        <w:lang w:val="en-AU"/>
      </w:rPr>
    </w:pPr>
  </w:p>
  <w:p w14:paraId="4592C3CA" w14:textId="783B4DF5" w:rsidR="007D60EB" w:rsidRDefault="006C2BFC" w:rsidP="003F2DAF">
    <w:pPr>
      <w:pStyle w:val="Header"/>
      <w:tabs>
        <w:tab w:val="left" w:pos="964"/>
        <w:tab w:val="left" w:pos="2608"/>
      </w:tabs>
    </w:pPr>
    <w:r>
      <w:tab/>
    </w:r>
    <w:r w:rsidR="003F2DAF">
      <w:tab/>
    </w:r>
  </w:p>
  <w:p w14:paraId="58748FE7" w14:textId="51D854AD" w:rsidR="007D60EB" w:rsidRDefault="00EA0CDE" w:rsidP="00EA0CDE">
    <w:pPr>
      <w:pStyle w:val="Header"/>
      <w:tabs>
        <w:tab w:val="left" w:pos="3581"/>
      </w:tabs>
    </w:pPr>
    <w:r>
      <w:tab/>
    </w:r>
  </w:p>
  <w:p w14:paraId="3ACFF323" w14:textId="27A26010" w:rsidR="007D60EB" w:rsidRDefault="00EA0CDE" w:rsidP="00EA0CDE">
    <w:pPr>
      <w:pStyle w:val="Header"/>
      <w:tabs>
        <w:tab w:val="left" w:pos="3581"/>
      </w:tabs>
    </w:pPr>
    <w:r>
      <w:tab/>
    </w:r>
  </w:p>
  <w:p w14:paraId="527A721E" w14:textId="3A778128" w:rsidR="007D60EB" w:rsidRDefault="006C2BFC" w:rsidP="00EE2C13">
    <w:pPr>
      <w:pStyle w:val="Header"/>
      <w:tabs>
        <w:tab w:val="left" w:pos="3581"/>
        <w:tab w:val="left" w:pos="9165"/>
      </w:tabs>
    </w:pPr>
    <w:r>
      <w:tab/>
    </w:r>
    <w:r w:rsidR="00EE2C13">
      <w:tab/>
    </w:r>
  </w:p>
  <w:p w14:paraId="495C2056" w14:textId="63CD1A58" w:rsidR="00337F08" w:rsidRPr="0074591A" w:rsidRDefault="00EC7662" w:rsidP="00EC7662">
    <w:pPr>
      <w:pStyle w:val="Header"/>
      <w:tabs>
        <w:tab w:val="left" w:pos="694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D8ECBB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C94A81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34A292"/>
    <w:multiLevelType w:val="hybridMultilevel"/>
    <w:tmpl w:val="D00838CA"/>
    <w:lvl w:ilvl="0" w:tplc="3092D350">
      <w:start w:val="2"/>
      <w:numFmt w:val="decimal"/>
      <w:lvlText w:val="%1."/>
      <w:lvlJc w:val="left"/>
      <w:pPr>
        <w:ind w:left="720" w:hanging="360"/>
      </w:pPr>
      <w:rPr>
        <w:rFonts w:ascii="Poppins" w:hAnsi="Poppins" w:hint="default"/>
      </w:rPr>
    </w:lvl>
    <w:lvl w:ilvl="1" w:tplc="637C275E">
      <w:start w:val="1"/>
      <w:numFmt w:val="lowerLetter"/>
      <w:lvlText w:val="%2."/>
      <w:lvlJc w:val="left"/>
      <w:pPr>
        <w:ind w:left="1440" w:hanging="360"/>
      </w:pPr>
    </w:lvl>
    <w:lvl w:ilvl="2" w:tplc="95428360">
      <w:start w:val="1"/>
      <w:numFmt w:val="lowerRoman"/>
      <w:lvlText w:val="%3."/>
      <w:lvlJc w:val="right"/>
      <w:pPr>
        <w:ind w:left="2160" w:hanging="180"/>
      </w:pPr>
    </w:lvl>
    <w:lvl w:ilvl="3" w:tplc="818EB436">
      <w:start w:val="1"/>
      <w:numFmt w:val="decimal"/>
      <w:lvlText w:val="%4."/>
      <w:lvlJc w:val="left"/>
      <w:pPr>
        <w:ind w:left="2880" w:hanging="360"/>
      </w:pPr>
    </w:lvl>
    <w:lvl w:ilvl="4" w:tplc="087864F4">
      <w:start w:val="1"/>
      <w:numFmt w:val="lowerLetter"/>
      <w:lvlText w:val="%5."/>
      <w:lvlJc w:val="left"/>
      <w:pPr>
        <w:ind w:left="3600" w:hanging="360"/>
      </w:pPr>
    </w:lvl>
    <w:lvl w:ilvl="5" w:tplc="483A283E">
      <w:start w:val="1"/>
      <w:numFmt w:val="lowerRoman"/>
      <w:lvlText w:val="%6."/>
      <w:lvlJc w:val="right"/>
      <w:pPr>
        <w:ind w:left="4320" w:hanging="180"/>
      </w:pPr>
    </w:lvl>
    <w:lvl w:ilvl="6" w:tplc="165E771A">
      <w:start w:val="1"/>
      <w:numFmt w:val="decimal"/>
      <w:lvlText w:val="%7."/>
      <w:lvlJc w:val="left"/>
      <w:pPr>
        <w:ind w:left="5040" w:hanging="360"/>
      </w:pPr>
    </w:lvl>
    <w:lvl w:ilvl="7" w:tplc="B2D6593A">
      <w:start w:val="1"/>
      <w:numFmt w:val="lowerLetter"/>
      <w:lvlText w:val="%8."/>
      <w:lvlJc w:val="left"/>
      <w:pPr>
        <w:ind w:left="5760" w:hanging="360"/>
      </w:pPr>
    </w:lvl>
    <w:lvl w:ilvl="8" w:tplc="60F401FC">
      <w:start w:val="1"/>
      <w:numFmt w:val="lowerRoman"/>
      <w:lvlText w:val="%9."/>
      <w:lvlJc w:val="right"/>
      <w:pPr>
        <w:ind w:left="6480" w:hanging="180"/>
      </w:pPr>
    </w:lvl>
  </w:abstractNum>
  <w:abstractNum w:abstractNumId="3" w15:restartNumberingAfterBreak="0">
    <w:nsid w:val="0DE0BA5F"/>
    <w:multiLevelType w:val="hybridMultilevel"/>
    <w:tmpl w:val="16D2BA2C"/>
    <w:lvl w:ilvl="0" w:tplc="D950701C">
      <w:start w:val="1"/>
      <w:numFmt w:val="lowerLetter"/>
      <w:lvlText w:val="%1."/>
      <w:lvlJc w:val="left"/>
      <w:pPr>
        <w:ind w:left="1080" w:hanging="360"/>
      </w:pPr>
      <w:rPr>
        <w:rFonts w:ascii="Poppins" w:hAnsi="Poppins" w:hint="default"/>
      </w:rPr>
    </w:lvl>
    <w:lvl w:ilvl="1" w:tplc="7890AB9A">
      <w:start w:val="1"/>
      <w:numFmt w:val="lowerLetter"/>
      <w:lvlText w:val="%2."/>
      <w:lvlJc w:val="left"/>
      <w:pPr>
        <w:ind w:left="1440" w:hanging="360"/>
      </w:pPr>
    </w:lvl>
    <w:lvl w:ilvl="2" w:tplc="BB729B2E">
      <w:start w:val="1"/>
      <w:numFmt w:val="lowerRoman"/>
      <w:lvlText w:val="%3."/>
      <w:lvlJc w:val="right"/>
      <w:pPr>
        <w:ind w:left="2160" w:hanging="180"/>
      </w:pPr>
    </w:lvl>
    <w:lvl w:ilvl="3" w:tplc="BF66479C">
      <w:start w:val="1"/>
      <w:numFmt w:val="decimal"/>
      <w:lvlText w:val="%4."/>
      <w:lvlJc w:val="left"/>
      <w:pPr>
        <w:ind w:left="2880" w:hanging="360"/>
      </w:pPr>
    </w:lvl>
    <w:lvl w:ilvl="4" w:tplc="8C1C91C6">
      <w:start w:val="1"/>
      <w:numFmt w:val="lowerLetter"/>
      <w:lvlText w:val="%5."/>
      <w:lvlJc w:val="left"/>
      <w:pPr>
        <w:ind w:left="3600" w:hanging="360"/>
      </w:pPr>
    </w:lvl>
    <w:lvl w:ilvl="5" w:tplc="D7F8C5E0">
      <w:start w:val="1"/>
      <w:numFmt w:val="lowerRoman"/>
      <w:lvlText w:val="%6."/>
      <w:lvlJc w:val="right"/>
      <w:pPr>
        <w:ind w:left="4320" w:hanging="180"/>
      </w:pPr>
    </w:lvl>
    <w:lvl w:ilvl="6" w:tplc="A84C2090">
      <w:start w:val="1"/>
      <w:numFmt w:val="decimal"/>
      <w:lvlText w:val="%7."/>
      <w:lvlJc w:val="left"/>
      <w:pPr>
        <w:ind w:left="5040" w:hanging="360"/>
      </w:pPr>
    </w:lvl>
    <w:lvl w:ilvl="7" w:tplc="A51A7A60">
      <w:start w:val="1"/>
      <w:numFmt w:val="lowerLetter"/>
      <w:lvlText w:val="%8."/>
      <w:lvlJc w:val="left"/>
      <w:pPr>
        <w:ind w:left="5760" w:hanging="360"/>
      </w:pPr>
    </w:lvl>
    <w:lvl w:ilvl="8" w:tplc="21DC3B36">
      <w:start w:val="1"/>
      <w:numFmt w:val="lowerRoman"/>
      <w:lvlText w:val="%9."/>
      <w:lvlJc w:val="right"/>
      <w:pPr>
        <w:ind w:left="6480" w:hanging="180"/>
      </w:pPr>
    </w:lvl>
  </w:abstractNum>
  <w:abstractNum w:abstractNumId="4" w15:restartNumberingAfterBreak="0">
    <w:nsid w:val="0F2834C4"/>
    <w:multiLevelType w:val="hybridMultilevel"/>
    <w:tmpl w:val="02DC0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301D00"/>
    <w:multiLevelType w:val="hybridMultilevel"/>
    <w:tmpl w:val="E9A272E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0824D1"/>
    <w:multiLevelType w:val="hybridMultilevel"/>
    <w:tmpl w:val="E5626780"/>
    <w:lvl w:ilvl="0" w:tplc="0F601A2A">
      <w:start w:val="1"/>
      <w:numFmt w:val="bullet"/>
      <w:lvlText w:val=""/>
      <w:lvlJc w:val="left"/>
      <w:pPr>
        <w:ind w:left="720" w:hanging="360"/>
      </w:pPr>
      <w:rPr>
        <w:rFonts w:ascii="Symbol" w:hAnsi="Symbol" w:hint="default"/>
      </w:rPr>
    </w:lvl>
    <w:lvl w:ilvl="1" w:tplc="2C6EC4CE">
      <w:start w:val="1"/>
      <w:numFmt w:val="bullet"/>
      <w:lvlText w:val=""/>
      <w:lvlJc w:val="left"/>
      <w:pPr>
        <w:ind w:left="1440" w:hanging="360"/>
      </w:pPr>
      <w:rPr>
        <w:rFonts w:ascii="Symbol" w:hAnsi="Symbol" w:hint="default"/>
      </w:rPr>
    </w:lvl>
    <w:lvl w:ilvl="2" w:tplc="A5681F7C">
      <w:start w:val="1"/>
      <w:numFmt w:val="bullet"/>
      <w:lvlText w:val=""/>
      <w:lvlJc w:val="left"/>
      <w:pPr>
        <w:ind w:left="2160" w:hanging="360"/>
      </w:pPr>
      <w:rPr>
        <w:rFonts w:ascii="Wingdings" w:hAnsi="Wingdings" w:hint="default"/>
      </w:rPr>
    </w:lvl>
    <w:lvl w:ilvl="3" w:tplc="48C62758">
      <w:start w:val="1"/>
      <w:numFmt w:val="bullet"/>
      <w:lvlText w:val=""/>
      <w:lvlJc w:val="left"/>
      <w:pPr>
        <w:ind w:left="2880" w:hanging="360"/>
      </w:pPr>
      <w:rPr>
        <w:rFonts w:ascii="Symbol" w:hAnsi="Symbol" w:hint="default"/>
      </w:rPr>
    </w:lvl>
    <w:lvl w:ilvl="4" w:tplc="E444A8A6">
      <w:start w:val="1"/>
      <w:numFmt w:val="bullet"/>
      <w:lvlText w:val="o"/>
      <w:lvlJc w:val="left"/>
      <w:pPr>
        <w:ind w:left="3600" w:hanging="360"/>
      </w:pPr>
      <w:rPr>
        <w:rFonts w:ascii="Courier New" w:hAnsi="Courier New" w:hint="default"/>
      </w:rPr>
    </w:lvl>
    <w:lvl w:ilvl="5" w:tplc="594C4862">
      <w:start w:val="1"/>
      <w:numFmt w:val="bullet"/>
      <w:lvlText w:val=""/>
      <w:lvlJc w:val="left"/>
      <w:pPr>
        <w:ind w:left="4320" w:hanging="360"/>
      </w:pPr>
      <w:rPr>
        <w:rFonts w:ascii="Wingdings" w:hAnsi="Wingdings" w:hint="default"/>
      </w:rPr>
    </w:lvl>
    <w:lvl w:ilvl="6" w:tplc="375AED36">
      <w:start w:val="1"/>
      <w:numFmt w:val="bullet"/>
      <w:lvlText w:val=""/>
      <w:lvlJc w:val="left"/>
      <w:pPr>
        <w:ind w:left="5040" w:hanging="360"/>
      </w:pPr>
      <w:rPr>
        <w:rFonts w:ascii="Symbol" w:hAnsi="Symbol" w:hint="default"/>
      </w:rPr>
    </w:lvl>
    <w:lvl w:ilvl="7" w:tplc="BF56F656">
      <w:start w:val="1"/>
      <w:numFmt w:val="bullet"/>
      <w:lvlText w:val="o"/>
      <w:lvlJc w:val="left"/>
      <w:pPr>
        <w:ind w:left="5760" w:hanging="360"/>
      </w:pPr>
      <w:rPr>
        <w:rFonts w:ascii="Courier New" w:hAnsi="Courier New" w:hint="default"/>
      </w:rPr>
    </w:lvl>
    <w:lvl w:ilvl="8" w:tplc="0968305A">
      <w:start w:val="1"/>
      <w:numFmt w:val="bullet"/>
      <w:lvlText w:val=""/>
      <w:lvlJc w:val="left"/>
      <w:pPr>
        <w:ind w:left="6480" w:hanging="360"/>
      </w:pPr>
      <w:rPr>
        <w:rFonts w:ascii="Wingdings" w:hAnsi="Wingdings" w:hint="default"/>
      </w:rPr>
    </w:lvl>
  </w:abstractNum>
  <w:abstractNum w:abstractNumId="7" w15:restartNumberingAfterBreak="0">
    <w:nsid w:val="33BD0AB1"/>
    <w:multiLevelType w:val="multilevel"/>
    <w:tmpl w:val="D9FC35B4"/>
    <w:lvl w:ilvl="0">
      <w:start w:val="1"/>
      <w:numFmt w:val="decimal"/>
      <w:lvlText w:val="%1"/>
      <w:lvlJc w:val="left"/>
      <w:pPr>
        <w:ind w:left="432" w:hanging="432"/>
      </w:pPr>
      <w:rPr>
        <w:rFonts w:hint="default"/>
      </w:rPr>
    </w:lvl>
    <w:lvl w:ilvl="1">
      <w:start w:val="1"/>
      <w:numFmt w:val="decimal"/>
      <w:pStyle w:val="ListNumber"/>
      <w:lvlText w:val="%1.%2"/>
      <w:lvlJc w:val="left"/>
      <w:pPr>
        <w:ind w:left="576" w:hanging="576"/>
      </w:pPr>
      <w:rPr>
        <w:rFonts w:hint="default"/>
      </w:rPr>
    </w:lvl>
    <w:lvl w:ilvl="2">
      <w:start w:val="1"/>
      <w:numFmt w:val="decimal"/>
      <w:pStyle w:val="ListNumber2"/>
      <w:lvlText w:val="%1.%2.%3"/>
      <w:lvlJc w:val="left"/>
      <w:pPr>
        <w:ind w:left="720" w:hanging="720"/>
      </w:pPr>
      <w:rPr>
        <w:rFonts w:hint="default"/>
      </w:rPr>
    </w:lvl>
    <w:lvl w:ilvl="3">
      <w:start w:val="1"/>
      <w:numFmt w:val="decimal"/>
      <w:pStyle w:val="ListNumber3"/>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3FB657D1"/>
    <w:multiLevelType w:val="hybridMultilevel"/>
    <w:tmpl w:val="EDEAC09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463CD7"/>
    <w:multiLevelType w:val="hybridMultilevel"/>
    <w:tmpl w:val="7EBED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0176D2"/>
    <w:multiLevelType w:val="hybridMultilevel"/>
    <w:tmpl w:val="6F2A2118"/>
    <w:lvl w:ilvl="0" w:tplc="06181F6A">
      <w:start w:val="1"/>
      <w:numFmt w:val="bullet"/>
      <w:pStyle w:val="ListParagraph"/>
      <w:lvlText w:val=""/>
      <w:lvlJc w:val="left"/>
      <w:pPr>
        <w:ind w:left="2628" w:hanging="360"/>
      </w:pPr>
      <w:rPr>
        <w:rFonts w:ascii="Symbol" w:hAnsi="Symbol" w:hint="default"/>
      </w:rPr>
    </w:lvl>
    <w:lvl w:ilvl="1" w:tplc="1C1A7F2A">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45393FCF"/>
    <w:multiLevelType w:val="hybridMultilevel"/>
    <w:tmpl w:val="EE5C0880"/>
    <w:lvl w:ilvl="0" w:tplc="7EBA1BC8">
      <w:start w:val="1"/>
      <w:numFmt w:val="decimal"/>
      <w:lvlText w:val="%1."/>
      <w:lvlJc w:val="left"/>
      <w:pPr>
        <w:ind w:left="720" w:hanging="360"/>
      </w:pPr>
    </w:lvl>
    <w:lvl w:ilvl="1" w:tplc="0BEEFE5A">
      <w:start w:val="1"/>
      <w:numFmt w:val="lowerLetter"/>
      <w:lvlText w:val="%2."/>
      <w:lvlJc w:val="left"/>
      <w:pPr>
        <w:ind w:left="1440" w:hanging="360"/>
      </w:pPr>
    </w:lvl>
    <w:lvl w:ilvl="2" w:tplc="7C5668F2">
      <w:start w:val="1"/>
      <w:numFmt w:val="lowerRoman"/>
      <w:lvlText w:val="%3."/>
      <w:lvlJc w:val="right"/>
      <w:pPr>
        <w:ind w:left="2160" w:hanging="180"/>
      </w:pPr>
    </w:lvl>
    <w:lvl w:ilvl="3" w:tplc="8F7031BE">
      <w:start w:val="1"/>
      <w:numFmt w:val="decimal"/>
      <w:lvlText w:val="%4."/>
      <w:lvlJc w:val="left"/>
      <w:pPr>
        <w:ind w:left="2880" w:hanging="360"/>
      </w:pPr>
    </w:lvl>
    <w:lvl w:ilvl="4" w:tplc="D71268D8">
      <w:start w:val="1"/>
      <w:numFmt w:val="lowerLetter"/>
      <w:lvlText w:val="%5."/>
      <w:lvlJc w:val="left"/>
      <w:pPr>
        <w:ind w:left="3600" w:hanging="360"/>
      </w:pPr>
    </w:lvl>
    <w:lvl w:ilvl="5" w:tplc="C7F21D92">
      <w:start w:val="1"/>
      <w:numFmt w:val="lowerRoman"/>
      <w:lvlText w:val="%6."/>
      <w:lvlJc w:val="right"/>
      <w:pPr>
        <w:ind w:left="4320" w:hanging="180"/>
      </w:pPr>
    </w:lvl>
    <w:lvl w:ilvl="6" w:tplc="C9A67368">
      <w:start w:val="1"/>
      <w:numFmt w:val="decimal"/>
      <w:lvlText w:val="%7."/>
      <w:lvlJc w:val="left"/>
      <w:pPr>
        <w:ind w:left="5040" w:hanging="360"/>
      </w:pPr>
    </w:lvl>
    <w:lvl w:ilvl="7" w:tplc="ECA4EDCE">
      <w:start w:val="1"/>
      <w:numFmt w:val="lowerLetter"/>
      <w:lvlText w:val="%8."/>
      <w:lvlJc w:val="left"/>
      <w:pPr>
        <w:ind w:left="5760" w:hanging="360"/>
      </w:pPr>
    </w:lvl>
    <w:lvl w:ilvl="8" w:tplc="B8CE63C2">
      <w:start w:val="1"/>
      <w:numFmt w:val="lowerRoman"/>
      <w:lvlText w:val="%9."/>
      <w:lvlJc w:val="right"/>
      <w:pPr>
        <w:ind w:left="6480" w:hanging="180"/>
      </w:pPr>
    </w:lvl>
  </w:abstractNum>
  <w:abstractNum w:abstractNumId="12" w15:restartNumberingAfterBreak="0">
    <w:nsid w:val="48DF59A8"/>
    <w:multiLevelType w:val="hybridMultilevel"/>
    <w:tmpl w:val="EC040E64"/>
    <w:lvl w:ilvl="0" w:tplc="54BE86F0">
      <w:start w:val="1"/>
      <w:numFmt w:val="bullet"/>
      <w:lvlText w:val=""/>
      <w:lvlJc w:val="left"/>
      <w:pPr>
        <w:ind w:left="720" w:hanging="360"/>
      </w:pPr>
      <w:rPr>
        <w:rFonts w:ascii="Symbol" w:hAnsi="Symbol" w:hint="default"/>
      </w:rPr>
    </w:lvl>
    <w:lvl w:ilvl="1" w:tplc="2C841B42">
      <w:start w:val="1"/>
      <w:numFmt w:val="bullet"/>
      <w:lvlText w:val=""/>
      <w:lvlJc w:val="left"/>
      <w:pPr>
        <w:ind w:left="1440" w:hanging="360"/>
      </w:pPr>
      <w:rPr>
        <w:rFonts w:ascii="Symbol" w:hAnsi="Symbol" w:hint="default"/>
      </w:rPr>
    </w:lvl>
    <w:lvl w:ilvl="2" w:tplc="31641CAA">
      <w:start w:val="1"/>
      <w:numFmt w:val="bullet"/>
      <w:lvlText w:val=""/>
      <w:lvlJc w:val="left"/>
      <w:pPr>
        <w:ind w:left="2160" w:hanging="360"/>
      </w:pPr>
      <w:rPr>
        <w:rFonts w:ascii="Wingdings" w:hAnsi="Wingdings" w:hint="default"/>
      </w:rPr>
    </w:lvl>
    <w:lvl w:ilvl="3" w:tplc="E6CA6E8C">
      <w:start w:val="1"/>
      <w:numFmt w:val="bullet"/>
      <w:lvlText w:val=""/>
      <w:lvlJc w:val="left"/>
      <w:pPr>
        <w:ind w:left="2880" w:hanging="360"/>
      </w:pPr>
      <w:rPr>
        <w:rFonts w:ascii="Symbol" w:hAnsi="Symbol" w:hint="default"/>
      </w:rPr>
    </w:lvl>
    <w:lvl w:ilvl="4" w:tplc="940ACAF2">
      <w:start w:val="1"/>
      <w:numFmt w:val="bullet"/>
      <w:lvlText w:val="o"/>
      <w:lvlJc w:val="left"/>
      <w:pPr>
        <w:ind w:left="3600" w:hanging="360"/>
      </w:pPr>
      <w:rPr>
        <w:rFonts w:ascii="Courier New" w:hAnsi="Courier New" w:hint="default"/>
      </w:rPr>
    </w:lvl>
    <w:lvl w:ilvl="5" w:tplc="241467B4">
      <w:start w:val="1"/>
      <w:numFmt w:val="bullet"/>
      <w:lvlText w:val=""/>
      <w:lvlJc w:val="left"/>
      <w:pPr>
        <w:ind w:left="4320" w:hanging="360"/>
      </w:pPr>
      <w:rPr>
        <w:rFonts w:ascii="Wingdings" w:hAnsi="Wingdings" w:hint="default"/>
      </w:rPr>
    </w:lvl>
    <w:lvl w:ilvl="6" w:tplc="C87CDF92">
      <w:start w:val="1"/>
      <w:numFmt w:val="bullet"/>
      <w:lvlText w:val=""/>
      <w:lvlJc w:val="left"/>
      <w:pPr>
        <w:ind w:left="5040" w:hanging="360"/>
      </w:pPr>
      <w:rPr>
        <w:rFonts w:ascii="Symbol" w:hAnsi="Symbol" w:hint="default"/>
      </w:rPr>
    </w:lvl>
    <w:lvl w:ilvl="7" w:tplc="7938C7E6">
      <w:start w:val="1"/>
      <w:numFmt w:val="bullet"/>
      <w:lvlText w:val="o"/>
      <w:lvlJc w:val="left"/>
      <w:pPr>
        <w:ind w:left="5760" w:hanging="360"/>
      </w:pPr>
      <w:rPr>
        <w:rFonts w:ascii="Courier New" w:hAnsi="Courier New" w:hint="default"/>
      </w:rPr>
    </w:lvl>
    <w:lvl w:ilvl="8" w:tplc="7D628EC0">
      <w:start w:val="1"/>
      <w:numFmt w:val="bullet"/>
      <w:lvlText w:val=""/>
      <w:lvlJc w:val="left"/>
      <w:pPr>
        <w:ind w:left="6480" w:hanging="360"/>
      </w:pPr>
      <w:rPr>
        <w:rFonts w:ascii="Wingdings" w:hAnsi="Wingdings" w:hint="default"/>
      </w:rPr>
    </w:lvl>
  </w:abstractNum>
  <w:abstractNum w:abstractNumId="13" w15:restartNumberingAfterBreak="0">
    <w:nsid w:val="52436586"/>
    <w:multiLevelType w:val="hybridMultilevel"/>
    <w:tmpl w:val="63924BF0"/>
    <w:lvl w:ilvl="0" w:tplc="B224A868">
      <w:start w:val="1"/>
      <w:numFmt w:val="decimal"/>
      <w:lvlText w:val="%1."/>
      <w:lvlJc w:val="left"/>
      <w:pPr>
        <w:ind w:left="720" w:hanging="360"/>
      </w:pPr>
    </w:lvl>
    <w:lvl w:ilvl="1" w:tplc="3446F3D0">
      <w:start w:val="1"/>
      <w:numFmt w:val="lowerLetter"/>
      <w:lvlText w:val="%2."/>
      <w:lvlJc w:val="left"/>
      <w:pPr>
        <w:ind w:left="1440" w:hanging="360"/>
      </w:pPr>
    </w:lvl>
    <w:lvl w:ilvl="2" w:tplc="F20C7CB6">
      <w:start w:val="1"/>
      <w:numFmt w:val="lowerRoman"/>
      <w:lvlText w:val="%3."/>
      <w:lvlJc w:val="right"/>
      <w:pPr>
        <w:ind w:left="2160" w:hanging="180"/>
      </w:pPr>
    </w:lvl>
    <w:lvl w:ilvl="3" w:tplc="B5CCC75E">
      <w:start w:val="1"/>
      <w:numFmt w:val="decimal"/>
      <w:lvlText w:val="%4."/>
      <w:lvlJc w:val="left"/>
      <w:pPr>
        <w:ind w:left="2880" w:hanging="360"/>
      </w:pPr>
    </w:lvl>
    <w:lvl w:ilvl="4" w:tplc="F7BEE0E8">
      <w:start w:val="1"/>
      <w:numFmt w:val="lowerLetter"/>
      <w:lvlText w:val="%5."/>
      <w:lvlJc w:val="left"/>
      <w:pPr>
        <w:ind w:left="3600" w:hanging="360"/>
      </w:pPr>
    </w:lvl>
    <w:lvl w:ilvl="5" w:tplc="C78495C4">
      <w:start w:val="1"/>
      <w:numFmt w:val="lowerRoman"/>
      <w:lvlText w:val="%6."/>
      <w:lvlJc w:val="right"/>
      <w:pPr>
        <w:ind w:left="4320" w:hanging="180"/>
      </w:pPr>
    </w:lvl>
    <w:lvl w:ilvl="6" w:tplc="2638B8C8">
      <w:start w:val="1"/>
      <w:numFmt w:val="decimal"/>
      <w:lvlText w:val="%7."/>
      <w:lvlJc w:val="left"/>
      <w:pPr>
        <w:ind w:left="5040" w:hanging="360"/>
      </w:pPr>
    </w:lvl>
    <w:lvl w:ilvl="7" w:tplc="57221AEE">
      <w:start w:val="1"/>
      <w:numFmt w:val="lowerLetter"/>
      <w:lvlText w:val="%8."/>
      <w:lvlJc w:val="left"/>
      <w:pPr>
        <w:ind w:left="5760" w:hanging="360"/>
      </w:pPr>
    </w:lvl>
    <w:lvl w:ilvl="8" w:tplc="6C42BA4C">
      <w:start w:val="1"/>
      <w:numFmt w:val="lowerRoman"/>
      <w:lvlText w:val="%9."/>
      <w:lvlJc w:val="right"/>
      <w:pPr>
        <w:ind w:left="6480" w:hanging="180"/>
      </w:pPr>
    </w:lvl>
  </w:abstractNum>
  <w:abstractNum w:abstractNumId="14" w15:restartNumberingAfterBreak="0">
    <w:nsid w:val="5DB8A575"/>
    <w:multiLevelType w:val="hybridMultilevel"/>
    <w:tmpl w:val="0AF242F8"/>
    <w:lvl w:ilvl="0" w:tplc="A4C6CC24">
      <w:start w:val="1"/>
      <w:numFmt w:val="bullet"/>
      <w:lvlText w:val=""/>
      <w:lvlJc w:val="left"/>
      <w:pPr>
        <w:ind w:left="720" w:hanging="360"/>
      </w:pPr>
      <w:rPr>
        <w:rFonts w:ascii="Symbol" w:hAnsi="Symbol" w:hint="default"/>
      </w:rPr>
    </w:lvl>
    <w:lvl w:ilvl="1" w:tplc="00040D3C">
      <w:start w:val="1"/>
      <w:numFmt w:val="bullet"/>
      <w:lvlText w:val="o"/>
      <w:lvlJc w:val="left"/>
      <w:pPr>
        <w:ind w:left="1440" w:hanging="360"/>
      </w:pPr>
      <w:rPr>
        <w:rFonts w:ascii="Courier New" w:hAnsi="Courier New" w:hint="default"/>
      </w:rPr>
    </w:lvl>
    <w:lvl w:ilvl="2" w:tplc="F8183D5A">
      <w:start w:val="1"/>
      <w:numFmt w:val="bullet"/>
      <w:lvlText w:val=""/>
      <w:lvlJc w:val="left"/>
      <w:pPr>
        <w:ind w:left="2160" w:hanging="360"/>
      </w:pPr>
      <w:rPr>
        <w:rFonts w:ascii="Wingdings" w:hAnsi="Wingdings" w:hint="default"/>
      </w:rPr>
    </w:lvl>
    <w:lvl w:ilvl="3" w:tplc="01B2742E">
      <w:start w:val="1"/>
      <w:numFmt w:val="bullet"/>
      <w:lvlText w:val=""/>
      <w:lvlJc w:val="left"/>
      <w:pPr>
        <w:ind w:left="2880" w:hanging="360"/>
      </w:pPr>
      <w:rPr>
        <w:rFonts w:ascii="Symbol" w:hAnsi="Symbol" w:hint="default"/>
      </w:rPr>
    </w:lvl>
    <w:lvl w:ilvl="4" w:tplc="95880BB4">
      <w:start w:val="1"/>
      <w:numFmt w:val="bullet"/>
      <w:lvlText w:val="o"/>
      <w:lvlJc w:val="left"/>
      <w:pPr>
        <w:ind w:left="3600" w:hanging="360"/>
      </w:pPr>
      <w:rPr>
        <w:rFonts w:ascii="Courier New" w:hAnsi="Courier New" w:hint="default"/>
      </w:rPr>
    </w:lvl>
    <w:lvl w:ilvl="5" w:tplc="53F072B2">
      <w:start w:val="1"/>
      <w:numFmt w:val="bullet"/>
      <w:lvlText w:val=""/>
      <w:lvlJc w:val="left"/>
      <w:pPr>
        <w:ind w:left="4320" w:hanging="360"/>
      </w:pPr>
      <w:rPr>
        <w:rFonts w:ascii="Wingdings" w:hAnsi="Wingdings" w:hint="default"/>
      </w:rPr>
    </w:lvl>
    <w:lvl w:ilvl="6" w:tplc="7B6E8698">
      <w:start w:val="1"/>
      <w:numFmt w:val="bullet"/>
      <w:lvlText w:val=""/>
      <w:lvlJc w:val="left"/>
      <w:pPr>
        <w:ind w:left="5040" w:hanging="360"/>
      </w:pPr>
      <w:rPr>
        <w:rFonts w:ascii="Symbol" w:hAnsi="Symbol" w:hint="default"/>
      </w:rPr>
    </w:lvl>
    <w:lvl w:ilvl="7" w:tplc="20327EA0">
      <w:start w:val="1"/>
      <w:numFmt w:val="bullet"/>
      <w:lvlText w:val="o"/>
      <w:lvlJc w:val="left"/>
      <w:pPr>
        <w:ind w:left="5760" w:hanging="360"/>
      </w:pPr>
      <w:rPr>
        <w:rFonts w:ascii="Courier New" w:hAnsi="Courier New" w:hint="default"/>
      </w:rPr>
    </w:lvl>
    <w:lvl w:ilvl="8" w:tplc="27B4B2F4">
      <w:start w:val="1"/>
      <w:numFmt w:val="bullet"/>
      <w:lvlText w:val=""/>
      <w:lvlJc w:val="left"/>
      <w:pPr>
        <w:ind w:left="6480" w:hanging="360"/>
      </w:pPr>
      <w:rPr>
        <w:rFonts w:ascii="Wingdings" w:hAnsi="Wingdings" w:hint="default"/>
      </w:rPr>
    </w:lvl>
  </w:abstractNum>
  <w:abstractNum w:abstractNumId="15" w15:restartNumberingAfterBreak="0">
    <w:nsid w:val="66672884"/>
    <w:multiLevelType w:val="hybridMultilevel"/>
    <w:tmpl w:val="523C4928"/>
    <w:lvl w:ilvl="0" w:tplc="ED3EEB3E">
      <w:start w:val="1"/>
      <w:numFmt w:val="decimal"/>
      <w:lvlText w:val="%1."/>
      <w:lvlJc w:val="left"/>
      <w:pPr>
        <w:ind w:left="720" w:hanging="360"/>
      </w:pPr>
      <w:rPr>
        <w:rFonts w:ascii="Poppins" w:hAnsi="Poppins" w:hint="default"/>
      </w:rPr>
    </w:lvl>
    <w:lvl w:ilvl="1" w:tplc="3424D49A">
      <w:start w:val="1"/>
      <w:numFmt w:val="lowerLetter"/>
      <w:lvlText w:val="%2."/>
      <w:lvlJc w:val="left"/>
      <w:pPr>
        <w:ind w:left="1440" w:hanging="360"/>
      </w:pPr>
    </w:lvl>
    <w:lvl w:ilvl="2" w:tplc="911C411C">
      <w:start w:val="1"/>
      <w:numFmt w:val="lowerRoman"/>
      <w:lvlText w:val="%3."/>
      <w:lvlJc w:val="right"/>
      <w:pPr>
        <w:ind w:left="2160" w:hanging="180"/>
      </w:pPr>
    </w:lvl>
    <w:lvl w:ilvl="3" w:tplc="43406A14">
      <w:start w:val="1"/>
      <w:numFmt w:val="decimal"/>
      <w:lvlText w:val="%4."/>
      <w:lvlJc w:val="left"/>
      <w:pPr>
        <w:ind w:left="2880" w:hanging="360"/>
      </w:pPr>
    </w:lvl>
    <w:lvl w:ilvl="4" w:tplc="E54636C4">
      <w:start w:val="1"/>
      <w:numFmt w:val="lowerLetter"/>
      <w:lvlText w:val="%5."/>
      <w:lvlJc w:val="left"/>
      <w:pPr>
        <w:ind w:left="3600" w:hanging="360"/>
      </w:pPr>
    </w:lvl>
    <w:lvl w:ilvl="5" w:tplc="5504EC3C">
      <w:start w:val="1"/>
      <w:numFmt w:val="lowerRoman"/>
      <w:lvlText w:val="%6."/>
      <w:lvlJc w:val="right"/>
      <w:pPr>
        <w:ind w:left="4320" w:hanging="180"/>
      </w:pPr>
    </w:lvl>
    <w:lvl w:ilvl="6" w:tplc="7DDAB6F2">
      <w:start w:val="1"/>
      <w:numFmt w:val="decimal"/>
      <w:lvlText w:val="%7."/>
      <w:lvlJc w:val="left"/>
      <w:pPr>
        <w:ind w:left="5040" w:hanging="360"/>
      </w:pPr>
    </w:lvl>
    <w:lvl w:ilvl="7" w:tplc="D8000E80">
      <w:start w:val="1"/>
      <w:numFmt w:val="lowerLetter"/>
      <w:lvlText w:val="%8."/>
      <w:lvlJc w:val="left"/>
      <w:pPr>
        <w:ind w:left="5760" w:hanging="360"/>
      </w:pPr>
    </w:lvl>
    <w:lvl w:ilvl="8" w:tplc="ADD0B99C">
      <w:start w:val="1"/>
      <w:numFmt w:val="lowerRoman"/>
      <w:lvlText w:val="%9."/>
      <w:lvlJc w:val="right"/>
      <w:pPr>
        <w:ind w:left="6480" w:hanging="180"/>
      </w:pPr>
    </w:lvl>
  </w:abstractNum>
  <w:abstractNum w:abstractNumId="16" w15:restartNumberingAfterBreak="0">
    <w:nsid w:val="6B0444A2"/>
    <w:multiLevelType w:val="multilevel"/>
    <w:tmpl w:val="D9FC35B4"/>
    <w:styleLink w:val="CurrentList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76F219D"/>
    <w:multiLevelType w:val="hybridMultilevel"/>
    <w:tmpl w:val="EE66428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2033874667">
    <w:abstractNumId w:val="2"/>
  </w:num>
  <w:num w:numId="2" w16cid:durableId="414518188">
    <w:abstractNumId w:val="3"/>
  </w:num>
  <w:num w:numId="3" w16cid:durableId="1082338030">
    <w:abstractNumId w:val="15"/>
  </w:num>
  <w:num w:numId="4" w16cid:durableId="1034578110">
    <w:abstractNumId w:val="12"/>
  </w:num>
  <w:num w:numId="5" w16cid:durableId="99765038">
    <w:abstractNumId w:val="13"/>
  </w:num>
  <w:num w:numId="6" w16cid:durableId="2042588047">
    <w:abstractNumId w:val="6"/>
  </w:num>
  <w:num w:numId="7" w16cid:durableId="1086880124">
    <w:abstractNumId w:val="11"/>
  </w:num>
  <w:num w:numId="8" w16cid:durableId="481652600">
    <w:abstractNumId w:val="14"/>
  </w:num>
  <w:num w:numId="9" w16cid:durableId="2095929264">
    <w:abstractNumId w:val="10"/>
  </w:num>
  <w:num w:numId="10" w16cid:durableId="1757556750">
    <w:abstractNumId w:val="7"/>
  </w:num>
  <w:num w:numId="11" w16cid:durableId="1062943477">
    <w:abstractNumId w:val="1"/>
  </w:num>
  <w:num w:numId="12" w16cid:durableId="1323779283">
    <w:abstractNumId w:val="0"/>
  </w:num>
  <w:num w:numId="13" w16cid:durableId="847477033">
    <w:abstractNumId w:val="16"/>
  </w:num>
  <w:num w:numId="14" w16cid:durableId="1510097031">
    <w:abstractNumId w:val="5"/>
  </w:num>
  <w:num w:numId="15" w16cid:durableId="751393590">
    <w:abstractNumId w:val="17"/>
  </w:num>
  <w:num w:numId="16" w16cid:durableId="2073457725">
    <w:abstractNumId w:val="8"/>
  </w:num>
  <w:num w:numId="17" w16cid:durableId="1438789528">
    <w:abstractNumId w:val="9"/>
  </w:num>
  <w:num w:numId="18" w16cid:durableId="2093042033">
    <w:abstractNumId w:val="5"/>
  </w:num>
  <w:num w:numId="19" w16cid:durableId="39060557">
    <w:abstractNumId w:val="17"/>
  </w:num>
  <w:num w:numId="20" w16cid:durableId="268315725">
    <w:abstractNumId w:val="8"/>
  </w:num>
  <w:num w:numId="21" w16cid:durableId="17434220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yNje1tDA1MTUyMrRU0lEKTi0uzszPAykwrAUAd7apQCwAAAA="/>
  </w:docVars>
  <w:rsids>
    <w:rsidRoot w:val="000F6D84"/>
    <w:rsid w:val="000011C3"/>
    <w:rsid w:val="000018EF"/>
    <w:rsid w:val="000019C1"/>
    <w:rsid w:val="00003451"/>
    <w:rsid w:val="00003A00"/>
    <w:rsid w:val="00005558"/>
    <w:rsid w:val="00005930"/>
    <w:rsid w:val="00007C9A"/>
    <w:rsid w:val="00011813"/>
    <w:rsid w:val="00013BA7"/>
    <w:rsid w:val="00017F0D"/>
    <w:rsid w:val="000227B1"/>
    <w:rsid w:val="00023020"/>
    <w:rsid w:val="00034842"/>
    <w:rsid w:val="000361B4"/>
    <w:rsid w:val="0003755F"/>
    <w:rsid w:val="00037D9D"/>
    <w:rsid w:val="00041EED"/>
    <w:rsid w:val="00042468"/>
    <w:rsid w:val="00042E4B"/>
    <w:rsid w:val="000433A0"/>
    <w:rsid w:val="000521DF"/>
    <w:rsid w:val="00052C94"/>
    <w:rsid w:val="00054561"/>
    <w:rsid w:val="0005760F"/>
    <w:rsid w:val="00060072"/>
    <w:rsid w:val="000620B4"/>
    <w:rsid w:val="00063411"/>
    <w:rsid w:val="0006515B"/>
    <w:rsid w:val="00073173"/>
    <w:rsid w:val="00075E80"/>
    <w:rsid w:val="00076783"/>
    <w:rsid w:val="00077BA6"/>
    <w:rsid w:val="00080B12"/>
    <w:rsid w:val="00081BA7"/>
    <w:rsid w:val="00085D12"/>
    <w:rsid w:val="000862ED"/>
    <w:rsid w:val="00086D3A"/>
    <w:rsid w:val="0009180A"/>
    <w:rsid w:val="000919A0"/>
    <w:rsid w:val="00095680"/>
    <w:rsid w:val="00095BD9"/>
    <w:rsid w:val="0009663B"/>
    <w:rsid w:val="000A335D"/>
    <w:rsid w:val="000A5C2B"/>
    <w:rsid w:val="000A74AC"/>
    <w:rsid w:val="000A7C9D"/>
    <w:rsid w:val="000A7FB0"/>
    <w:rsid w:val="000B082B"/>
    <w:rsid w:val="000B0F24"/>
    <w:rsid w:val="000B1FEA"/>
    <w:rsid w:val="000B20E7"/>
    <w:rsid w:val="000B52C2"/>
    <w:rsid w:val="000C0293"/>
    <w:rsid w:val="000C3774"/>
    <w:rsid w:val="000D0C04"/>
    <w:rsid w:val="000D2D1F"/>
    <w:rsid w:val="000D2E26"/>
    <w:rsid w:val="000D377C"/>
    <w:rsid w:val="000D396D"/>
    <w:rsid w:val="000D4063"/>
    <w:rsid w:val="000D78CA"/>
    <w:rsid w:val="000D7C2F"/>
    <w:rsid w:val="000E0079"/>
    <w:rsid w:val="000E103B"/>
    <w:rsid w:val="000E1526"/>
    <w:rsid w:val="000E3B6A"/>
    <w:rsid w:val="000E412A"/>
    <w:rsid w:val="000F6D84"/>
    <w:rsid w:val="001023B4"/>
    <w:rsid w:val="00102B3F"/>
    <w:rsid w:val="00103FA3"/>
    <w:rsid w:val="00105D46"/>
    <w:rsid w:val="00105E92"/>
    <w:rsid w:val="00110063"/>
    <w:rsid w:val="001110AA"/>
    <w:rsid w:val="0011124B"/>
    <w:rsid w:val="00112E96"/>
    <w:rsid w:val="001151C4"/>
    <w:rsid w:val="00115360"/>
    <w:rsid w:val="00121ABF"/>
    <w:rsid w:val="00122684"/>
    <w:rsid w:val="001236CA"/>
    <w:rsid w:val="00123980"/>
    <w:rsid w:val="001242B8"/>
    <w:rsid w:val="00125320"/>
    <w:rsid w:val="00130995"/>
    <w:rsid w:val="0013646C"/>
    <w:rsid w:val="00136702"/>
    <w:rsid w:val="001370F5"/>
    <w:rsid w:val="00144BB7"/>
    <w:rsid w:val="0015203E"/>
    <w:rsid w:val="00152646"/>
    <w:rsid w:val="00153F69"/>
    <w:rsid w:val="001547DA"/>
    <w:rsid w:val="001561BA"/>
    <w:rsid w:val="00160A34"/>
    <w:rsid w:val="00160D0B"/>
    <w:rsid w:val="00165281"/>
    <w:rsid w:val="001658CD"/>
    <w:rsid w:val="00167C59"/>
    <w:rsid w:val="00167F23"/>
    <w:rsid w:val="001753BA"/>
    <w:rsid w:val="00177619"/>
    <w:rsid w:val="00182419"/>
    <w:rsid w:val="00183100"/>
    <w:rsid w:val="00183B03"/>
    <w:rsid w:val="00183BAB"/>
    <w:rsid w:val="0018417E"/>
    <w:rsid w:val="00185F8A"/>
    <w:rsid w:val="00186572"/>
    <w:rsid w:val="00186BE5"/>
    <w:rsid w:val="00187342"/>
    <w:rsid w:val="00187B75"/>
    <w:rsid w:val="001905DA"/>
    <w:rsid w:val="00192F18"/>
    <w:rsid w:val="00193033"/>
    <w:rsid w:val="001930DA"/>
    <w:rsid w:val="00193B2F"/>
    <w:rsid w:val="00194978"/>
    <w:rsid w:val="001967E6"/>
    <w:rsid w:val="001A259D"/>
    <w:rsid w:val="001A3947"/>
    <w:rsid w:val="001A46A3"/>
    <w:rsid w:val="001A69F2"/>
    <w:rsid w:val="001A7958"/>
    <w:rsid w:val="001B3FA1"/>
    <w:rsid w:val="001B452C"/>
    <w:rsid w:val="001B617D"/>
    <w:rsid w:val="001B668C"/>
    <w:rsid w:val="001C173A"/>
    <w:rsid w:val="001C2BFD"/>
    <w:rsid w:val="001C2CAB"/>
    <w:rsid w:val="001C2EF5"/>
    <w:rsid w:val="001C3A92"/>
    <w:rsid w:val="001C404E"/>
    <w:rsid w:val="001C4680"/>
    <w:rsid w:val="001D0BDE"/>
    <w:rsid w:val="001D1340"/>
    <w:rsid w:val="001D4362"/>
    <w:rsid w:val="001D60F5"/>
    <w:rsid w:val="001D7FEF"/>
    <w:rsid w:val="001E5C7C"/>
    <w:rsid w:val="001E6E56"/>
    <w:rsid w:val="001E7A04"/>
    <w:rsid w:val="001F07E4"/>
    <w:rsid w:val="001F1265"/>
    <w:rsid w:val="001F6BC0"/>
    <w:rsid w:val="001F6F11"/>
    <w:rsid w:val="00200A97"/>
    <w:rsid w:val="00201D3E"/>
    <w:rsid w:val="002022FD"/>
    <w:rsid w:val="002034CF"/>
    <w:rsid w:val="00203C7C"/>
    <w:rsid w:val="00205323"/>
    <w:rsid w:val="00210019"/>
    <w:rsid w:val="00212CF6"/>
    <w:rsid w:val="002176F4"/>
    <w:rsid w:val="002204A9"/>
    <w:rsid w:val="00222302"/>
    <w:rsid w:val="002228F9"/>
    <w:rsid w:val="00223B3B"/>
    <w:rsid w:val="0022501F"/>
    <w:rsid w:val="00225795"/>
    <w:rsid w:val="00227E34"/>
    <w:rsid w:val="0023135A"/>
    <w:rsid w:val="002342D2"/>
    <w:rsid w:val="002370DC"/>
    <w:rsid w:val="00237468"/>
    <w:rsid w:val="00240591"/>
    <w:rsid w:val="00240B0A"/>
    <w:rsid w:val="00243961"/>
    <w:rsid w:val="00244036"/>
    <w:rsid w:val="00245667"/>
    <w:rsid w:val="00246A2D"/>
    <w:rsid w:val="002515FC"/>
    <w:rsid w:val="0025365F"/>
    <w:rsid w:val="00254F19"/>
    <w:rsid w:val="00260023"/>
    <w:rsid w:val="00260FC6"/>
    <w:rsid w:val="00262FC5"/>
    <w:rsid w:val="00270420"/>
    <w:rsid w:val="00270F43"/>
    <w:rsid w:val="00271894"/>
    <w:rsid w:val="00275792"/>
    <w:rsid w:val="00277ABE"/>
    <w:rsid w:val="002819D9"/>
    <w:rsid w:val="00281C1A"/>
    <w:rsid w:val="0028495B"/>
    <w:rsid w:val="002849B8"/>
    <w:rsid w:val="00285578"/>
    <w:rsid w:val="00290B52"/>
    <w:rsid w:val="00290C5D"/>
    <w:rsid w:val="00290DF2"/>
    <w:rsid w:val="00297A8C"/>
    <w:rsid w:val="002A06DB"/>
    <w:rsid w:val="002A1D58"/>
    <w:rsid w:val="002A2F0D"/>
    <w:rsid w:val="002A7977"/>
    <w:rsid w:val="002B0D3C"/>
    <w:rsid w:val="002B0F58"/>
    <w:rsid w:val="002B29CF"/>
    <w:rsid w:val="002B3D5D"/>
    <w:rsid w:val="002B40C2"/>
    <w:rsid w:val="002B4898"/>
    <w:rsid w:val="002B4F0D"/>
    <w:rsid w:val="002B6702"/>
    <w:rsid w:val="002C211C"/>
    <w:rsid w:val="002C32A7"/>
    <w:rsid w:val="002D1E87"/>
    <w:rsid w:val="002D324F"/>
    <w:rsid w:val="002D5830"/>
    <w:rsid w:val="002D5A3B"/>
    <w:rsid w:val="002D7B09"/>
    <w:rsid w:val="002D7DE0"/>
    <w:rsid w:val="002E13E2"/>
    <w:rsid w:val="002E2FE8"/>
    <w:rsid w:val="002E721C"/>
    <w:rsid w:val="002F4F97"/>
    <w:rsid w:val="002F63A3"/>
    <w:rsid w:val="00300715"/>
    <w:rsid w:val="00303EC1"/>
    <w:rsid w:val="003048DD"/>
    <w:rsid w:val="003050C7"/>
    <w:rsid w:val="00305EF8"/>
    <w:rsid w:val="00305FF7"/>
    <w:rsid w:val="00306089"/>
    <w:rsid w:val="00306386"/>
    <w:rsid w:val="003065F0"/>
    <w:rsid w:val="003129A7"/>
    <w:rsid w:val="00314169"/>
    <w:rsid w:val="00317805"/>
    <w:rsid w:val="003209D6"/>
    <w:rsid w:val="00321303"/>
    <w:rsid w:val="0032179D"/>
    <w:rsid w:val="00321B9E"/>
    <w:rsid w:val="003222D8"/>
    <w:rsid w:val="003248D3"/>
    <w:rsid w:val="00325421"/>
    <w:rsid w:val="00330862"/>
    <w:rsid w:val="003347DB"/>
    <w:rsid w:val="00336032"/>
    <w:rsid w:val="00336FCB"/>
    <w:rsid w:val="003379AF"/>
    <w:rsid w:val="00337F08"/>
    <w:rsid w:val="003421B8"/>
    <w:rsid w:val="00342888"/>
    <w:rsid w:val="003432D8"/>
    <w:rsid w:val="003455B6"/>
    <w:rsid w:val="00345F28"/>
    <w:rsid w:val="003473CA"/>
    <w:rsid w:val="003476DD"/>
    <w:rsid w:val="0035002B"/>
    <w:rsid w:val="003524B9"/>
    <w:rsid w:val="00355573"/>
    <w:rsid w:val="00356E91"/>
    <w:rsid w:val="00360E02"/>
    <w:rsid w:val="00360F2F"/>
    <w:rsid w:val="00364E3A"/>
    <w:rsid w:val="003660CC"/>
    <w:rsid w:val="0036751F"/>
    <w:rsid w:val="003774BE"/>
    <w:rsid w:val="00377BA5"/>
    <w:rsid w:val="003809A7"/>
    <w:rsid w:val="00382364"/>
    <w:rsid w:val="00390199"/>
    <w:rsid w:val="003941E1"/>
    <w:rsid w:val="00396F15"/>
    <w:rsid w:val="003A02D1"/>
    <w:rsid w:val="003A0FD7"/>
    <w:rsid w:val="003A1BD2"/>
    <w:rsid w:val="003A2F9C"/>
    <w:rsid w:val="003A3AE1"/>
    <w:rsid w:val="003A51FA"/>
    <w:rsid w:val="003A56CF"/>
    <w:rsid w:val="003A6C50"/>
    <w:rsid w:val="003A6CF3"/>
    <w:rsid w:val="003B10E3"/>
    <w:rsid w:val="003B1764"/>
    <w:rsid w:val="003B1BB1"/>
    <w:rsid w:val="003B358E"/>
    <w:rsid w:val="003B59CB"/>
    <w:rsid w:val="003C1BF9"/>
    <w:rsid w:val="003C483B"/>
    <w:rsid w:val="003C53B6"/>
    <w:rsid w:val="003C6966"/>
    <w:rsid w:val="003C705D"/>
    <w:rsid w:val="003D07E0"/>
    <w:rsid w:val="003D346A"/>
    <w:rsid w:val="003D37BF"/>
    <w:rsid w:val="003D43B2"/>
    <w:rsid w:val="003D62D5"/>
    <w:rsid w:val="003E5D6B"/>
    <w:rsid w:val="003E5DDA"/>
    <w:rsid w:val="003F0701"/>
    <w:rsid w:val="003F2DAF"/>
    <w:rsid w:val="003F5BB0"/>
    <w:rsid w:val="00401C01"/>
    <w:rsid w:val="004020C2"/>
    <w:rsid w:val="00402941"/>
    <w:rsid w:val="00403DBF"/>
    <w:rsid w:val="00404CAA"/>
    <w:rsid w:val="00406BB8"/>
    <w:rsid w:val="004137E2"/>
    <w:rsid w:val="00414EEF"/>
    <w:rsid w:val="00417446"/>
    <w:rsid w:val="00417997"/>
    <w:rsid w:val="0042254E"/>
    <w:rsid w:val="00423449"/>
    <w:rsid w:val="00423666"/>
    <w:rsid w:val="00423708"/>
    <w:rsid w:val="00425B96"/>
    <w:rsid w:val="00427C4B"/>
    <w:rsid w:val="00430B5C"/>
    <w:rsid w:val="00431AB2"/>
    <w:rsid w:val="00431C24"/>
    <w:rsid w:val="00432782"/>
    <w:rsid w:val="004328D7"/>
    <w:rsid w:val="00432B0C"/>
    <w:rsid w:val="004335F7"/>
    <w:rsid w:val="0043655A"/>
    <w:rsid w:val="00436DB7"/>
    <w:rsid w:val="004426E7"/>
    <w:rsid w:val="00442909"/>
    <w:rsid w:val="0044412C"/>
    <w:rsid w:val="00445E98"/>
    <w:rsid w:val="00450D9B"/>
    <w:rsid w:val="00451532"/>
    <w:rsid w:val="004544EE"/>
    <w:rsid w:val="00455BEE"/>
    <w:rsid w:val="0045604B"/>
    <w:rsid w:val="00456D05"/>
    <w:rsid w:val="00466194"/>
    <w:rsid w:val="004701DE"/>
    <w:rsid w:val="0047151B"/>
    <w:rsid w:val="00472195"/>
    <w:rsid w:val="0047600B"/>
    <w:rsid w:val="0047735D"/>
    <w:rsid w:val="004779B5"/>
    <w:rsid w:val="00481312"/>
    <w:rsid w:val="00481523"/>
    <w:rsid w:val="00483B73"/>
    <w:rsid w:val="00484DE1"/>
    <w:rsid w:val="00486AAA"/>
    <w:rsid w:val="00487A93"/>
    <w:rsid w:val="00490B88"/>
    <w:rsid w:val="00491911"/>
    <w:rsid w:val="004931C9"/>
    <w:rsid w:val="00494402"/>
    <w:rsid w:val="004948C6"/>
    <w:rsid w:val="00495C67"/>
    <w:rsid w:val="0049736C"/>
    <w:rsid w:val="00497CC7"/>
    <w:rsid w:val="004A0FF8"/>
    <w:rsid w:val="004A3C65"/>
    <w:rsid w:val="004A5730"/>
    <w:rsid w:val="004B126B"/>
    <w:rsid w:val="004B1E97"/>
    <w:rsid w:val="004B255B"/>
    <w:rsid w:val="004B3127"/>
    <w:rsid w:val="004B66EC"/>
    <w:rsid w:val="004B67EF"/>
    <w:rsid w:val="004C1428"/>
    <w:rsid w:val="004C14D5"/>
    <w:rsid w:val="004C2395"/>
    <w:rsid w:val="004D05D1"/>
    <w:rsid w:val="004D6FE8"/>
    <w:rsid w:val="004E01DA"/>
    <w:rsid w:val="004E01EB"/>
    <w:rsid w:val="004E14EA"/>
    <w:rsid w:val="004E1D9C"/>
    <w:rsid w:val="004E3742"/>
    <w:rsid w:val="004E5B52"/>
    <w:rsid w:val="004F0D3E"/>
    <w:rsid w:val="004F0DD9"/>
    <w:rsid w:val="004F48C3"/>
    <w:rsid w:val="004F5351"/>
    <w:rsid w:val="00500824"/>
    <w:rsid w:val="00500A91"/>
    <w:rsid w:val="00502BCB"/>
    <w:rsid w:val="0051089B"/>
    <w:rsid w:val="0051198C"/>
    <w:rsid w:val="00512215"/>
    <w:rsid w:val="00512358"/>
    <w:rsid w:val="00514F52"/>
    <w:rsid w:val="00515A89"/>
    <w:rsid w:val="00516877"/>
    <w:rsid w:val="00517AA4"/>
    <w:rsid w:val="00517E3C"/>
    <w:rsid w:val="005209E5"/>
    <w:rsid w:val="00522654"/>
    <w:rsid w:val="00524226"/>
    <w:rsid w:val="005251EE"/>
    <w:rsid w:val="0053112F"/>
    <w:rsid w:val="00532097"/>
    <w:rsid w:val="00532356"/>
    <w:rsid w:val="005323FC"/>
    <w:rsid w:val="00534CAD"/>
    <w:rsid w:val="00534D0C"/>
    <w:rsid w:val="00534E29"/>
    <w:rsid w:val="00535432"/>
    <w:rsid w:val="00535C59"/>
    <w:rsid w:val="00535D48"/>
    <w:rsid w:val="005367F2"/>
    <w:rsid w:val="00536BEA"/>
    <w:rsid w:val="00540F42"/>
    <w:rsid w:val="00541C8D"/>
    <w:rsid w:val="00543085"/>
    <w:rsid w:val="00545BA9"/>
    <w:rsid w:val="0054608F"/>
    <w:rsid w:val="0055085D"/>
    <w:rsid w:val="0055737B"/>
    <w:rsid w:val="00562FBA"/>
    <w:rsid w:val="00565923"/>
    <w:rsid w:val="00572095"/>
    <w:rsid w:val="005741CC"/>
    <w:rsid w:val="00577051"/>
    <w:rsid w:val="0057767A"/>
    <w:rsid w:val="0058141B"/>
    <w:rsid w:val="00581975"/>
    <w:rsid w:val="00581BD1"/>
    <w:rsid w:val="00583334"/>
    <w:rsid w:val="00586B92"/>
    <w:rsid w:val="00586EAA"/>
    <w:rsid w:val="005878B1"/>
    <w:rsid w:val="00590E4C"/>
    <w:rsid w:val="00591698"/>
    <w:rsid w:val="00597125"/>
    <w:rsid w:val="005A0691"/>
    <w:rsid w:val="005A1208"/>
    <w:rsid w:val="005A440B"/>
    <w:rsid w:val="005A4639"/>
    <w:rsid w:val="005A4C53"/>
    <w:rsid w:val="005A7025"/>
    <w:rsid w:val="005B1433"/>
    <w:rsid w:val="005B217F"/>
    <w:rsid w:val="005B38FB"/>
    <w:rsid w:val="005B4C85"/>
    <w:rsid w:val="005B5313"/>
    <w:rsid w:val="005B55AD"/>
    <w:rsid w:val="005B72F7"/>
    <w:rsid w:val="005B7B31"/>
    <w:rsid w:val="005C456B"/>
    <w:rsid w:val="005C65CC"/>
    <w:rsid w:val="005D15EB"/>
    <w:rsid w:val="005D24F2"/>
    <w:rsid w:val="005D2D09"/>
    <w:rsid w:val="005D37EF"/>
    <w:rsid w:val="005D6AC1"/>
    <w:rsid w:val="005D7554"/>
    <w:rsid w:val="005E075C"/>
    <w:rsid w:val="005E21D1"/>
    <w:rsid w:val="005E411F"/>
    <w:rsid w:val="005E57A6"/>
    <w:rsid w:val="005E59C2"/>
    <w:rsid w:val="005F2254"/>
    <w:rsid w:val="005F2F72"/>
    <w:rsid w:val="005F36D2"/>
    <w:rsid w:val="005F3B5A"/>
    <w:rsid w:val="005F3BF6"/>
    <w:rsid w:val="005F480E"/>
    <w:rsid w:val="005F4A3A"/>
    <w:rsid w:val="005F67C1"/>
    <w:rsid w:val="005F6FA6"/>
    <w:rsid w:val="005F785D"/>
    <w:rsid w:val="00601146"/>
    <w:rsid w:val="0060380A"/>
    <w:rsid w:val="00605C9C"/>
    <w:rsid w:val="006067F6"/>
    <w:rsid w:val="0060734B"/>
    <w:rsid w:val="006147F5"/>
    <w:rsid w:val="00621499"/>
    <w:rsid w:val="00621F88"/>
    <w:rsid w:val="006227B4"/>
    <w:rsid w:val="0062543F"/>
    <w:rsid w:val="00627007"/>
    <w:rsid w:val="00627060"/>
    <w:rsid w:val="0062746A"/>
    <w:rsid w:val="006275E9"/>
    <w:rsid w:val="0063480E"/>
    <w:rsid w:val="006354D1"/>
    <w:rsid w:val="006366AB"/>
    <w:rsid w:val="006400BA"/>
    <w:rsid w:val="00643F2E"/>
    <w:rsid w:val="006450A4"/>
    <w:rsid w:val="00650244"/>
    <w:rsid w:val="00653A25"/>
    <w:rsid w:val="00660835"/>
    <w:rsid w:val="00660905"/>
    <w:rsid w:val="00660F03"/>
    <w:rsid w:val="006643EC"/>
    <w:rsid w:val="00664E4F"/>
    <w:rsid w:val="00665E2B"/>
    <w:rsid w:val="006666DB"/>
    <w:rsid w:val="00671F5C"/>
    <w:rsid w:val="00677085"/>
    <w:rsid w:val="00684D3D"/>
    <w:rsid w:val="0068790B"/>
    <w:rsid w:val="00690499"/>
    <w:rsid w:val="00694153"/>
    <w:rsid w:val="0069426B"/>
    <w:rsid w:val="006945B7"/>
    <w:rsid w:val="00696FA2"/>
    <w:rsid w:val="006A04C1"/>
    <w:rsid w:val="006A13F5"/>
    <w:rsid w:val="006A1AF4"/>
    <w:rsid w:val="006A2317"/>
    <w:rsid w:val="006A513D"/>
    <w:rsid w:val="006B0E60"/>
    <w:rsid w:val="006B3189"/>
    <w:rsid w:val="006B61E4"/>
    <w:rsid w:val="006B65FD"/>
    <w:rsid w:val="006C1FCD"/>
    <w:rsid w:val="006C2291"/>
    <w:rsid w:val="006C2491"/>
    <w:rsid w:val="006C25DD"/>
    <w:rsid w:val="006C2BFC"/>
    <w:rsid w:val="006C2D4C"/>
    <w:rsid w:val="006C3BE8"/>
    <w:rsid w:val="006C3CF6"/>
    <w:rsid w:val="006C4842"/>
    <w:rsid w:val="006C6D75"/>
    <w:rsid w:val="006D0F28"/>
    <w:rsid w:val="006D2976"/>
    <w:rsid w:val="006D4052"/>
    <w:rsid w:val="006D517E"/>
    <w:rsid w:val="006D68A9"/>
    <w:rsid w:val="006D72E0"/>
    <w:rsid w:val="006D74EE"/>
    <w:rsid w:val="006D7E3C"/>
    <w:rsid w:val="006E26D1"/>
    <w:rsid w:val="006E2B77"/>
    <w:rsid w:val="006E432A"/>
    <w:rsid w:val="006E5853"/>
    <w:rsid w:val="006E5B20"/>
    <w:rsid w:val="006F00D4"/>
    <w:rsid w:val="006F0269"/>
    <w:rsid w:val="006F15B6"/>
    <w:rsid w:val="006F1DAD"/>
    <w:rsid w:val="006F2E49"/>
    <w:rsid w:val="006F313D"/>
    <w:rsid w:val="006F3697"/>
    <w:rsid w:val="006F3D4D"/>
    <w:rsid w:val="006F415C"/>
    <w:rsid w:val="006F5449"/>
    <w:rsid w:val="00701B94"/>
    <w:rsid w:val="007042DF"/>
    <w:rsid w:val="00704391"/>
    <w:rsid w:val="00704551"/>
    <w:rsid w:val="00705F00"/>
    <w:rsid w:val="00706BA1"/>
    <w:rsid w:val="00710057"/>
    <w:rsid w:val="007102B9"/>
    <w:rsid w:val="00714349"/>
    <w:rsid w:val="00715FDE"/>
    <w:rsid w:val="007167C9"/>
    <w:rsid w:val="00716955"/>
    <w:rsid w:val="00717AAC"/>
    <w:rsid w:val="0072127C"/>
    <w:rsid w:val="00724826"/>
    <w:rsid w:val="00727464"/>
    <w:rsid w:val="00730D03"/>
    <w:rsid w:val="00730D34"/>
    <w:rsid w:val="00730E3F"/>
    <w:rsid w:val="0073145F"/>
    <w:rsid w:val="007314E7"/>
    <w:rsid w:val="00732B96"/>
    <w:rsid w:val="00734A86"/>
    <w:rsid w:val="00736EF5"/>
    <w:rsid w:val="00740402"/>
    <w:rsid w:val="007424DD"/>
    <w:rsid w:val="0074372E"/>
    <w:rsid w:val="00743910"/>
    <w:rsid w:val="0074591A"/>
    <w:rsid w:val="0074633C"/>
    <w:rsid w:val="00746D45"/>
    <w:rsid w:val="0075142E"/>
    <w:rsid w:val="00754891"/>
    <w:rsid w:val="007560E9"/>
    <w:rsid w:val="00760FB1"/>
    <w:rsid w:val="007634F9"/>
    <w:rsid w:val="00763549"/>
    <w:rsid w:val="00764B32"/>
    <w:rsid w:val="00766735"/>
    <w:rsid w:val="00767D8B"/>
    <w:rsid w:val="00771169"/>
    <w:rsid w:val="007833A7"/>
    <w:rsid w:val="0078369E"/>
    <w:rsid w:val="00783DD7"/>
    <w:rsid w:val="00784094"/>
    <w:rsid w:val="00784DA7"/>
    <w:rsid w:val="00785E79"/>
    <w:rsid w:val="00791150"/>
    <w:rsid w:val="00792911"/>
    <w:rsid w:val="00792F02"/>
    <w:rsid w:val="00793F70"/>
    <w:rsid w:val="00794235"/>
    <w:rsid w:val="00795D47"/>
    <w:rsid w:val="00795DAD"/>
    <w:rsid w:val="00795FC6"/>
    <w:rsid w:val="007A0F64"/>
    <w:rsid w:val="007A1F85"/>
    <w:rsid w:val="007A21AE"/>
    <w:rsid w:val="007A40A7"/>
    <w:rsid w:val="007A4E3B"/>
    <w:rsid w:val="007A6598"/>
    <w:rsid w:val="007B07AE"/>
    <w:rsid w:val="007B1D61"/>
    <w:rsid w:val="007B693A"/>
    <w:rsid w:val="007B742B"/>
    <w:rsid w:val="007C1EA6"/>
    <w:rsid w:val="007C54D9"/>
    <w:rsid w:val="007C6280"/>
    <w:rsid w:val="007D01FD"/>
    <w:rsid w:val="007D48D7"/>
    <w:rsid w:val="007D60BC"/>
    <w:rsid w:val="007D60EB"/>
    <w:rsid w:val="007E0F2A"/>
    <w:rsid w:val="007E2DED"/>
    <w:rsid w:val="007E344C"/>
    <w:rsid w:val="007E3613"/>
    <w:rsid w:val="007E3BE3"/>
    <w:rsid w:val="007E53E9"/>
    <w:rsid w:val="007E7442"/>
    <w:rsid w:val="007F13CF"/>
    <w:rsid w:val="007F1FBD"/>
    <w:rsid w:val="007F46F0"/>
    <w:rsid w:val="007F5092"/>
    <w:rsid w:val="007F6FEF"/>
    <w:rsid w:val="007F7F04"/>
    <w:rsid w:val="008020D8"/>
    <w:rsid w:val="008029CA"/>
    <w:rsid w:val="00802CFB"/>
    <w:rsid w:val="008032CC"/>
    <w:rsid w:val="00804EB9"/>
    <w:rsid w:val="00817A3C"/>
    <w:rsid w:val="00827509"/>
    <w:rsid w:val="0083091D"/>
    <w:rsid w:val="00830E2E"/>
    <w:rsid w:val="008313C7"/>
    <w:rsid w:val="0083233C"/>
    <w:rsid w:val="0083247A"/>
    <w:rsid w:val="008326EF"/>
    <w:rsid w:val="00832D23"/>
    <w:rsid w:val="0083365D"/>
    <w:rsid w:val="00833959"/>
    <w:rsid w:val="008341FB"/>
    <w:rsid w:val="008379E2"/>
    <w:rsid w:val="00841692"/>
    <w:rsid w:val="008424F4"/>
    <w:rsid w:val="00844AC7"/>
    <w:rsid w:val="008450A5"/>
    <w:rsid w:val="00845957"/>
    <w:rsid w:val="00850B79"/>
    <w:rsid w:val="00855982"/>
    <w:rsid w:val="00857172"/>
    <w:rsid w:val="00857BDB"/>
    <w:rsid w:val="00861E92"/>
    <w:rsid w:val="00862A6E"/>
    <w:rsid w:val="008652F6"/>
    <w:rsid w:val="008655E6"/>
    <w:rsid w:val="00867839"/>
    <w:rsid w:val="00870065"/>
    <w:rsid w:val="00870B49"/>
    <w:rsid w:val="008718E8"/>
    <w:rsid w:val="00874C3C"/>
    <w:rsid w:val="008753A5"/>
    <w:rsid w:val="008771D4"/>
    <w:rsid w:val="00882265"/>
    <w:rsid w:val="00884998"/>
    <w:rsid w:val="00885208"/>
    <w:rsid w:val="00885D40"/>
    <w:rsid w:val="00885EFA"/>
    <w:rsid w:val="0088634D"/>
    <w:rsid w:val="0088663E"/>
    <w:rsid w:val="00887683"/>
    <w:rsid w:val="0089048E"/>
    <w:rsid w:val="00890894"/>
    <w:rsid w:val="00893623"/>
    <w:rsid w:val="00894208"/>
    <w:rsid w:val="008A0853"/>
    <w:rsid w:val="008A2E55"/>
    <w:rsid w:val="008A323E"/>
    <w:rsid w:val="008A3516"/>
    <w:rsid w:val="008A4F1D"/>
    <w:rsid w:val="008A5295"/>
    <w:rsid w:val="008A5BC5"/>
    <w:rsid w:val="008A5C4F"/>
    <w:rsid w:val="008B0AD2"/>
    <w:rsid w:val="008B1B3F"/>
    <w:rsid w:val="008B2179"/>
    <w:rsid w:val="008C08D2"/>
    <w:rsid w:val="008C15B9"/>
    <w:rsid w:val="008C3338"/>
    <w:rsid w:val="008D1CAE"/>
    <w:rsid w:val="008D301D"/>
    <w:rsid w:val="008D72E5"/>
    <w:rsid w:val="008D79F9"/>
    <w:rsid w:val="008D7F00"/>
    <w:rsid w:val="008E2311"/>
    <w:rsid w:val="008E380C"/>
    <w:rsid w:val="008E3DEB"/>
    <w:rsid w:val="008E61ED"/>
    <w:rsid w:val="008E760B"/>
    <w:rsid w:val="008F01FD"/>
    <w:rsid w:val="008F096C"/>
    <w:rsid w:val="008F646F"/>
    <w:rsid w:val="00900BD0"/>
    <w:rsid w:val="00902C89"/>
    <w:rsid w:val="00902D7C"/>
    <w:rsid w:val="00905516"/>
    <w:rsid w:val="00906146"/>
    <w:rsid w:val="009105B3"/>
    <w:rsid w:val="00912AB2"/>
    <w:rsid w:val="00912FCD"/>
    <w:rsid w:val="00913A1F"/>
    <w:rsid w:val="00914A50"/>
    <w:rsid w:val="0091744A"/>
    <w:rsid w:val="00920918"/>
    <w:rsid w:val="00920FB0"/>
    <w:rsid w:val="00921D27"/>
    <w:rsid w:val="00921ECD"/>
    <w:rsid w:val="00921F78"/>
    <w:rsid w:val="00921FFF"/>
    <w:rsid w:val="00924AE5"/>
    <w:rsid w:val="00925C03"/>
    <w:rsid w:val="00926830"/>
    <w:rsid w:val="00926CE8"/>
    <w:rsid w:val="00931E36"/>
    <w:rsid w:val="0093231D"/>
    <w:rsid w:val="00933AA7"/>
    <w:rsid w:val="00936FA0"/>
    <w:rsid w:val="00937B19"/>
    <w:rsid w:val="00940490"/>
    <w:rsid w:val="00942559"/>
    <w:rsid w:val="00943626"/>
    <w:rsid w:val="009447D6"/>
    <w:rsid w:val="00944E9A"/>
    <w:rsid w:val="009467AB"/>
    <w:rsid w:val="009468C6"/>
    <w:rsid w:val="009503E6"/>
    <w:rsid w:val="009523BD"/>
    <w:rsid w:val="00952E94"/>
    <w:rsid w:val="00954EF2"/>
    <w:rsid w:val="00956449"/>
    <w:rsid w:val="00963E8B"/>
    <w:rsid w:val="00967FB1"/>
    <w:rsid w:val="00970C3B"/>
    <w:rsid w:val="009716C8"/>
    <w:rsid w:val="009741C4"/>
    <w:rsid w:val="00974D54"/>
    <w:rsid w:val="009829B6"/>
    <w:rsid w:val="00983334"/>
    <w:rsid w:val="00985B12"/>
    <w:rsid w:val="009862FA"/>
    <w:rsid w:val="009904DC"/>
    <w:rsid w:val="00991BA4"/>
    <w:rsid w:val="0099257B"/>
    <w:rsid w:val="0099465D"/>
    <w:rsid w:val="009A05CD"/>
    <w:rsid w:val="009A45A4"/>
    <w:rsid w:val="009A5266"/>
    <w:rsid w:val="009A606C"/>
    <w:rsid w:val="009A633F"/>
    <w:rsid w:val="009B0A87"/>
    <w:rsid w:val="009B128F"/>
    <w:rsid w:val="009B2B4D"/>
    <w:rsid w:val="009B47B0"/>
    <w:rsid w:val="009B7331"/>
    <w:rsid w:val="009C12F4"/>
    <w:rsid w:val="009C24AB"/>
    <w:rsid w:val="009C331D"/>
    <w:rsid w:val="009C443F"/>
    <w:rsid w:val="009D1A75"/>
    <w:rsid w:val="009D2811"/>
    <w:rsid w:val="009D342F"/>
    <w:rsid w:val="009D46C9"/>
    <w:rsid w:val="009D4898"/>
    <w:rsid w:val="009E0710"/>
    <w:rsid w:val="009E09E1"/>
    <w:rsid w:val="009E1140"/>
    <w:rsid w:val="009E1E21"/>
    <w:rsid w:val="009E233D"/>
    <w:rsid w:val="009E28C7"/>
    <w:rsid w:val="009E4505"/>
    <w:rsid w:val="009E5311"/>
    <w:rsid w:val="009F0670"/>
    <w:rsid w:val="009F082F"/>
    <w:rsid w:val="009F6AF3"/>
    <w:rsid w:val="009F7A60"/>
    <w:rsid w:val="00A017F3"/>
    <w:rsid w:val="00A01945"/>
    <w:rsid w:val="00A022A5"/>
    <w:rsid w:val="00A04CDB"/>
    <w:rsid w:val="00A0518A"/>
    <w:rsid w:val="00A10484"/>
    <w:rsid w:val="00A107D3"/>
    <w:rsid w:val="00A14D43"/>
    <w:rsid w:val="00A17F74"/>
    <w:rsid w:val="00A22330"/>
    <w:rsid w:val="00A22DDD"/>
    <w:rsid w:val="00A24281"/>
    <w:rsid w:val="00A246AF"/>
    <w:rsid w:val="00A32A5F"/>
    <w:rsid w:val="00A32FAD"/>
    <w:rsid w:val="00A37490"/>
    <w:rsid w:val="00A37E19"/>
    <w:rsid w:val="00A42272"/>
    <w:rsid w:val="00A4389F"/>
    <w:rsid w:val="00A50D63"/>
    <w:rsid w:val="00A515EE"/>
    <w:rsid w:val="00A5396C"/>
    <w:rsid w:val="00A56352"/>
    <w:rsid w:val="00A6051B"/>
    <w:rsid w:val="00A62038"/>
    <w:rsid w:val="00A64482"/>
    <w:rsid w:val="00A64714"/>
    <w:rsid w:val="00A70E59"/>
    <w:rsid w:val="00A72AEE"/>
    <w:rsid w:val="00A73A8A"/>
    <w:rsid w:val="00A73AE1"/>
    <w:rsid w:val="00A73F1E"/>
    <w:rsid w:val="00A75A9F"/>
    <w:rsid w:val="00A763B7"/>
    <w:rsid w:val="00A7666C"/>
    <w:rsid w:val="00A766B0"/>
    <w:rsid w:val="00A7673D"/>
    <w:rsid w:val="00A76B9B"/>
    <w:rsid w:val="00A76D60"/>
    <w:rsid w:val="00A8062A"/>
    <w:rsid w:val="00A82806"/>
    <w:rsid w:val="00A841E4"/>
    <w:rsid w:val="00A921AE"/>
    <w:rsid w:val="00A923D2"/>
    <w:rsid w:val="00A974A0"/>
    <w:rsid w:val="00AA09A1"/>
    <w:rsid w:val="00AA4A33"/>
    <w:rsid w:val="00AB40B8"/>
    <w:rsid w:val="00AB64D7"/>
    <w:rsid w:val="00AB7389"/>
    <w:rsid w:val="00AC113B"/>
    <w:rsid w:val="00AC18C7"/>
    <w:rsid w:val="00AC65D6"/>
    <w:rsid w:val="00AD1741"/>
    <w:rsid w:val="00AD184D"/>
    <w:rsid w:val="00AD2146"/>
    <w:rsid w:val="00AD5A45"/>
    <w:rsid w:val="00AD7730"/>
    <w:rsid w:val="00AE3240"/>
    <w:rsid w:val="00AF0719"/>
    <w:rsid w:val="00AF151F"/>
    <w:rsid w:val="00AF2282"/>
    <w:rsid w:val="00AF4D64"/>
    <w:rsid w:val="00AF6B07"/>
    <w:rsid w:val="00B003EC"/>
    <w:rsid w:val="00B04090"/>
    <w:rsid w:val="00B040AB"/>
    <w:rsid w:val="00B04779"/>
    <w:rsid w:val="00B0510C"/>
    <w:rsid w:val="00B074DA"/>
    <w:rsid w:val="00B17327"/>
    <w:rsid w:val="00B22274"/>
    <w:rsid w:val="00B255D3"/>
    <w:rsid w:val="00B26EF2"/>
    <w:rsid w:val="00B27130"/>
    <w:rsid w:val="00B3063E"/>
    <w:rsid w:val="00B31E67"/>
    <w:rsid w:val="00B369FB"/>
    <w:rsid w:val="00B37285"/>
    <w:rsid w:val="00B40874"/>
    <w:rsid w:val="00B41321"/>
    <w:rsid w:val="00B41BCA"/>
    <w:rsid w:val="00B422A7"/>
    <w:rsid w:val="00B4655D"/>
    <w:rsid w:val="00B47B73"/>
    <w:rsid w:val="00B47DBA"/>
    <w:rsid w:val="00B47E3A"/>
    <w:rsid w:val="00B534CF"/>
    <w:rsid w:val="00B5502E"/>
    <w:rsid w:val="00B60ADF"/>
    <w:rsid w:val="00B615CB"/>
    <w:rsid w:val="00B61FE8"/>
    <w:rsid w:val="00B630DA"/>
    <w:rsid w:val="00B63EA3"/>
    <w:rsid w:val="00B6402D"/>
    <w:rsid w:val="00B643DB"/>
    <w:rsid w:val="00B65EF4"/>
    <w:rsid w:val="00B7091B"/>
    <w:rsid w:val="00B73EB8"/>
    <w:rsid w:val="00B7461C"/>
    <w:rsid w:val="00B746A4"/>
    <w:rsid w:val="00B75151"/>
    <w:rsid w:val="00B75BFF"/>
    <w:rsid w:val="00B76176"/>
    <w:rsid w:val="00B76CCC"/>
    <w:rsid w:val="00B76FBD"/>
    <w:rsid w:val="00B8059D"/>
    <w:rsid w:val="00B81884"/>
    <w:rsid w:val="00B81947"/>
    <w:rsid w:val="00B82C0A"/>
    <w:rsid w:val="00B86087"/>
    <w:rsid w:val="00B91276"/>
    <w:rsid w:val="00B91C9A"/>
    <w:rsid w:val="00B94003"/>
    <w:rsid w:val="00B951BC"/>
    <w:rsid w:val="00B96172"/>
    <w:rsid w:val="00B978D0"/>
    <w:rsid w:val="00BA05DA"/>
    <w:rsid w:val="00BA4B57"/>
    <w:rsid w:val="00BA4BF4"/>
    <w:rsid w:val="00BA4C0F"/>
    <w:rsid w:val="00BC2E59"/>
    <w:rsid w:val="00BC4EF1"/>
    <w:rsid w:val="00BC4F88"/>
    <w:rsid w:val="00BD1386"/>
    <w:rsid w:val="00BD23CD"/>
    <w:rsid w:val="00BD2C1E"/>
    <w:rsid w:val="00BD3166"/>
    <w:rsid w:val="00BD474B"/>
    <w:rsid w:val="00BD496F"/>
    <w:rsid w:val="00BD56A2"/>
    <w:rsid w:val="00BD74C3"/>
    <w:rsid w:val="00BE1036"/>
    <w:rsid w:val="00BE23B7"/>
    <w:rsid w:val="00BE2C53"/>
    <w:rsid w:val="00BE2F87"/>
    <w:rsid w:val="00BE6C1F"/>
    <w:rsid w:val="00BF0F0A"/>
    <w:rsid w:val="00BF30F9"/>
    <w:rsid w:val="00BF398F"/>
    <w:rsid w:val="00BF506B"/>
    <w:rsid w:val="00C00447"/>
    <w:rsid w:val="00C037AE"/>
    <w:rsid w:val="00C03886"/>
    <w:rsid w:val="00C05258"/>
    <w:rsid w:val="00C05425"/>
    <w:rsid w:val="00C076A2"/>
    <w:rsid w:val="00C1284A"/>
    <w:rsid w:val="00C12B05"/>
    <w:rsid w:val="00C13325"/>
    <w:rsid w:val="00C1390E"/>
    <w:rsid w:val="00C13A42"/>
    <w:rsid w:val="00C2295E"/>
    <w:rsid w:val="00C3013B"/>
    <w:rsid w:val="00C318C4"/>
    <w:rsid w:val="00C32B99"/>
    <w:rsid w:val="00C33231"/>
    <w:rsid w:val="00C341ED"/>
    <w:rsid w:val="00C341F6"/>
    <w:rsid w:val="00C352C0"/>
    <w:rsid w:val="00C36268"/>
    <w:rsid w:val="00C377F1"/>
    <w:rsid w:val="00C37C80"/>
    <w:rsid w:val="00C43376"/>
    <w:rsid w:val="00C46741"/>
    <w:rsid w:val="00C471C4"/>
    <w:rsid w:val="00C475D4"/>
    <w:rsid w:val="00C47761"/>
    <w:rsid w:val="00C52100"/>
    <w:rsid w:val="00C52234"/>
    <w:rsid w:val="00C5379E"/>
    <w:rsid w:val="00C54BAD"/>
    <w:rsid w:val="00C54E31"/>
    <w:rsid w:val="00C61DA0"/>
    <w:rsid w:val="00C634E3"/>
    <w:rsid w:val="00C64858"/>
    <w:rsid w:val="00C64BE2"/>
    <w:rsid w:val="00C67072"/>
    <w:rsid w:val="00C7054E"/>
    <w:rsid w:val="00C72428"/>
    <w:rsid w:val="00C72DF5"/>
    <w:rsid w:val="00C7413B"/>
    <w:rsid w:val="00C76EF8"/>
    <w:rsid w:val="00C77D94"/>
    <w:rsid w:val="00C80595"/>
    <w:rsid w:val="00C80EB3"/>
    <w:rsid w:val="00C8104A"/>
    <w:rsid w:val="00C81477"/>
    <w:rsid w:val="00C827DD"/>
    <w:rsid w:val="00C8364B"/>
    <w:rsid w:val="00C83D24"/>
    <w:rsid w:val="00C85199"/>
    <w:rsid w:val="00C851F5"/>
    <w:rsid w:val="00C85E68"/>
    <w:rsid w:val="00C906D6"/>
    <w:rsid w:val="00C943C1"/>
    <w:rsid w:val="00C94EA2"/>
    <w:rsid w:val="00C966E4"/>
    <w:rsid w:val="00CA2C85"/>
    <w:rsid w:val="00CA47E8"/>
    <w:rsid w:val="00CA604A"/>
    <w:rsid w:val="00CB0446"/>
    <w:rsid w:val="00CB209B"/>
    <w:rsid w:val="00CB231D"/>
    <w:rsid w:val="00CB2A73"/>
    <w:rsid w:val="00CB2CD2"/>
    <w:rsid w:val="00CB34AC"/>
    <w:rsid w:val="00CC11DA"/>
    <w:rsid w:val="00CC38E4"/>
    <w:rsid w:val="00CC7F79"/>
    <w:rsid w:val="00CD1CC3"/>
    <w:rsid w:val="00CD641E"/>
    <w:rsid w:val="00CD6A6B"/>
    <w:rsid w:val="00CE20EA"/>
    <w:rsid w:val="00CE47DB"/>
    <w:rsid w:val="00CE5286"/>
    <w:rsid w:val="00CE54FC"/>
    <w:rsid w:val="00CE55D9"/>
    <w:rsid w:val="00CF2E91"/>
    <w:rsid w:val="00D02637"/>
    <w:rsid w:val="00D04C87"/>
    <w:rsid w:val="00D054B4"/>
    <w:rsid w:val="00D06137"/>
    <w:rsid w:val="00D06152"/>
    <w:rsid w:val="00D061F2"/>
    <w:rsid w:val="00D068D8"/>
    <w:rsid w:val="00D074AA"/>
    <w:rsid w:val="00D07A0B"/>
    <w:rsid w:val="00D10225"/>
    <w:rsid w:val="00D1112E"/>
    <w:rsid w:val="00D11168"/>
    <w:rsid w:val="00D12C0A"/>
    <w:rsid w:val="00D13A42"/>
    <w:rsid w:val="00D13FE1"/>
    <w:rsid w:val="00D27249"/>
    <w:rsid w:val="00D30C9D"/>
    <w:rsid w:val="00D3251D"/>
    <w:rsid w:val="00D34B0C"/>
    <w:rsid w:val="00D369DF"/>
    <w:rsid w:val="00D4347F"/>
    <w:rsid w:val="00D43CDE"/>
    <w:rsid w:val="00D45CBD"/>
    <w:rsid w:val="00D45CFB"/>
    <w:rsid w:val="00D46CA3"/>
    <w:rsid w:val="00D47E63"/>
    <w:rsid w:val="00D503C1"/>
    <w:rsid w:val="00D5055E"/>
    <w:rsid w:val="00D52FFA"/>
    <w:rsid w:val="00D53004"/>
    <w:rsid w:val="00D540BB"/>
    <w:rsid w:val="00D549DF"/>
    <w:rsid w:val="00D55B1F"/>
    <w:rsid w:val="00D56113"/>
    <w:rsid w:val="00D563AD"/>
    <w:rsid w:val="00D57650"/>
    <w:rsid w:val="00D61484"/>
    <w:rsid w:val="00D63B9A"/>
    <w:rsid w:val="00D65208"/>
    <w:rsid w:val="00D659AB"/>
    <w:rsid w:val="00D70ADB"/>
    <w:rsid w:val="00D72C1A"/>
    <w:rsid w:val="00D72D02"/>
    <w:rsid w:val="00D744B5"/>
    <w:rsid w:val="00D803B1"/>
    <w:rsid w:val="00D8061A"/>
    <w:rsid w:val="00D80944"/>
    <w:rsid w:val="00D901A9"/>
    <w:rsid w:val="00D91B37"/>
    <w:rsid w:val="00D921FA"/>
    <w:rsid w:val="00D93D5E"/>
    <w:rsid w:val="00DA40F2"/>
    <w:rsid w:val="00DA45AC"/>
    <w:rsid w:val="00DB0FEE"/>
    <w:rsid w:val="00DB1F2E"/>
    <w:rsid w:val="00DB25A4"/>
    <w:rsid w:val="00DB2D47"/>
    <w:rsid w:val="00DB417D"/>
    <w:rsid w:val="00DB641C"/>
    <w:rsid w:val="00DB6FC6"/>
    <w:rsid w:val="00DC3A86"/>
    <w:rsid w:val="00DC5EC4"/>
    <w:rsid w:val="00DC5F04"/>
    <w:rsid w:val="00DC62F0"/>
    <w:rsid w:val="00DD1882"/>
    <w:rsid w:val="00DD2B6F"/>
    <w:rsid w:val="00DD2D12"/>
    <w:rsid w:val="00DD2FCA"/>
    <w:rsid w:val="00DD6388"/>
    <w:rsid w:val="00DD7110"/>
    <w:rsid w:val="00DE04C0"/>
    <w:rsid w:val="00DE0D0E"/>
    <w:rsid w:val="00DE1090"/>
    <w:rsid w:val="00DE270D"/>
    <w:rsid w:val="00DE3B78"/>
    <w:rsid w:val="00DE64C0"/>
    <w:rsid w:val="00DF07EC"/>
    <w:rsid w:val="00DF67BD"/>
    <w:rsid w:val="00E00179"/>
    <w:rsid w:val="00E027C2"/>
    <w:rsid w:val="00E02FF0"/>
    <w:rsid w:val="00E135A7"/>
    <w:rsid w:val="00E1619D"/>
    <w:rsid w:val="00E2084A"/>
    <w:rsid w:val="00E220CF"/>
    <w:rsid w:val="00E227EA"/>
    <w:rsid w:val="00E262BA"/>
    <w:rsid w:val="00E26689"/>
    <w:rsid w:val="00E268CC"/>
    <w:rsid w:val="00E2716B"/>
    <w:rsid w:val="00E27874"/>
    <w:rsid w:val="00E30C14"/>
    <w:rsid w:val="00E368AC"/>
    <w:rsid w:val="00E37020"/>
    <w:rsid w:val="00E372DD"/>
    <w:rsid w:val="00E37676"/>
    <w:rsid w:val="00E41EC3"/>
    <w:rsid w:val="00E4457E"/>
    <w:rsid w:val="00E5086E"/>
    <w:rsid w:val="00E52737"/>
    <w:rsid w:val="00E5468B"/>
    <w:rsid w:val="00E5557D"/>
    <w:rsid w:val="00E560B6"/>
    <w:rsid w:val="00E634F9"/>
    <w:rsid w:val="00E63FE4"/>
    <w:rsid w:val="00E64B37"/>
    <w:rsid w:val="00E70272"/>
    <w:rsid w:val="00E70DD6"/>
    <w:rsid w:val="00E717DB"/>
    <w:rsid w:val="00E72754"/>
    <w:rsid w:val="00E72929"/>
    <w:rsid w:val="00E822CD"/>
    <w:rsid w:val="00E82E6E"/>
    <w:rsid w:val="00E83C86"/>
    <w:rsid w:val="00E84B51"/>
    <w:rsid w:val="00E86A64"/>
    <w:rsid w:val="00E870D9"/>
    <w:rsid w:val="00E87C5E"/>
    <w:rsid w:val="00E87CEB"/>
    <w:rsid w:val="00E919F7"/>
    <w:rsid w:val="00E9246F"/>
    <w:rsid w:val="00E93265"/>
    <w:rsid w:val="00E9674C"/>
    <w:rsid w:val="00EA0726"/>
    <w:rsid w:val="00EA0798"/>
    <w:rsid w:val="00EA0CDE"/>
    <w:rsid w:val="00EA15A9"/>
    <w:rsid w:val="00EA2875"/>
    <w:rsid w:val="00EA2A62"/>
    <w:rsid w:val="00EA2D90"/>
    <w:rsid w:val="00EA6CC7"/>
    <w:rsid w:val="00EA7043"/>
    <w:rsid w:val="00EB25C2"/>
    <w:rsid w:val="00EB33A0"/>
    <w:rsid w:val="00EB47C1"/>
    <w:rsid w:val="00EB57AA"/>
    <w:rsid w:val="00EB6268"/>
    <w:rsid w:val="00EC17BF"/>
    <w:rsid w:val="00EC32B7"/>
    <w:rsid w:val="00EC3635"/>
    <w:rsid w:val="00EC367B"/>
    <w:rsid w:val="00EC42E5"/>
    <w:rsid w:val="00EC5C4C"/>
    <w:rsid w:val="00EC62B3"/>
    <w:rsid w:val="00EC680B"/>
    <w:rsid w:val="00EC7662"/>
    <w:rsid w:val="00EC791A"/>
    <w:rsid w:val="00ED39B2"/>
    <w:rsid w:val="00ED4BC9"/>
    <w:rsid w:val="00ED58F9"/>
    <w:rsid w:val="00ED6AA7"/>
    <w:rsid w:val="00ED705F"/>
    <w:rsid w:val="00ED77B7"/>
    <w:rsid w:val="00EE130E"/>
    <w:rsid w:val="00EE2C13"/>
    <w:rsid w:val="00EE2C14"/>
    <w:rsid w:val="00EF12B5"/>
    <w:rsid w:val="00EF24DD"/>
    <w:rsid w:val="00EF2804"/>
    <w:rsid w:val="00EF35C6"/>
    <w:rsid w:val="00EF431D"/>
    <w:rsid w:val="00EF52A8"/>
    <w:rsid w:val="00EF5A9A"/>
    <w:rsid w:val="00EF6B98"/>
    <w:rsid w:val="00F02303"/>
    <w:rsid w:val="00F03001"/>
    <w:rsid w:val="00F03705"/>
    <w:rsid w:val="00F05DE9"/>
    <w:rsid w:val="00F105ED"/>
    <w:rsid w:val="00F10726"/>
    <w:rsid w:val="00F11674"/>
    <w:rsid w:val="00F14777"/>
    <w:rsid w:val="00F1536E"/>
    <w:rsid w:val="00F155A6"/>
    <w:rsid w:val="00F16388"/>
    <w:rsid w:val="00F16E2F"/>
    <w:rsid w:val="00F21275"/>
    <w:rsid w:val="00F21D41"/>
    <w:rsid w:val="00F226EC"/>
    <w:rsid w:val="00F317F2"/>
    <w:rsid w:val="00F42392"/>
    <w:rsid w:val="00F4473C"/>
    <w:rsid w:val="00F452DC"/>
    <w:rsid w:val="00F4702C"/>
    <w:rsid w:val="00F504A6"/>
    <w:rsid w:val="00F50D5F"/>
    <w:rsid w:val="00F51E22"/>
    <w:rsid w:val="00F525C3"/>
    <w:rsid w:val="00F540A2"/>
    <w:rsid w:val="00F56BCA"/>
    <w:rsid w:val="00F6325F"/>
    <w:rsid w:val="00F64BBA"/>
    <w:rsid w:val="00F64D45"/>
    <w:rsid w:val="00F651FE"/>
    <w:rsid w:val="00F668F4"/>
    <w:rsid w:val="00F67E2F"/>
    <w:rsid w:val="00F7022A"/>
    <w:rsid w:val="00F7069D"/>
    <w:rsid w:val="00F7153D"/>
    <w:rsid w:val="00F77D45"/>
    <w:rsid w:val="00F81B90"/>
    <w:rsid w:val="00F8266A"/>
    <w:rsid w:val="00F833CE"/>
    <w:rsid w:val="00F8399F"/>
    <w:rsid w:val="00F86507"/>
    <w:rsid w:val="00F86875"/>
    <w:rsid w:val="00F87E64"/>
    <w:rsid w:val="00F9152C"/>
    <w:rsid w:val="00F91932"/>
    <w:rsid w:val="00F9360B"/>
    <w:rsid w:val="00F945EB"/>
    <w:rsid w:val="00F95DCA"/>
    <w:rsid w:val="00F97A38"/>
    <w:rsid w:val="00FA02A9"/>
    <w:rsid w:val="00FA0657"/>
    <w:rsid w:val="00FA0734"/>
    <w:rsid w:val="00FA5D3A"/>
    <w:rsid w:val="00FA7E99"/>
    <w:rsid w:val="00FB21B5"/>
    <w:rsid w:val="00FB293B"/>
    <w:rsid w:val="00FB401D"/>
    <w:rsid w:val="00FC1D47"/>
    <w:rsid w:val="00FC2E9F"/>
    <w:rsid w:val="00FC332A"/>
    <w:rsid w:val="00FC5459"/>
    <w:rsid w:val="00FC73D6"/>
    <w:rsid w:val="00FC79A9"/>
    <w:rsid w:val="00FC7A04"/>
    <w:rsid w:val="00FD1126"/>
    <w:rsid w:val="00FD262C"/>
    <w:rsid w:val="00FD2BE4"/>
    <w:rsid w:val="00FD400E"/>
    <w:rsid w:val="00FD562D"/>
    <w:rsid w:val="00FD5B1E"/>
    <w:rsid w:val="00FD7290"/>
    <w:rsid w:val="00FD73BA"/>
    <w:rsid w:val="00FE000A"/>
    <w:rsid w:val="00FE0EBE"/>
    <w:rsid w:val="00FE1A7D"/>
    <w:rsid w:val="00FE21FF"/>
    <w:rsid w:val="00FE2486"/>
    <w:rsid w:val="00FE308B"/>
    <w:rsid w:val="00FE31D1"/>
    <w:rsid w:val="00FE371E"/>
    <w:rsid w:val="00FE4C71"/>
    <w:rsid w:val="00FE6F26"/>
    <w:rsid w:val="00FE6F7E"/>
    <w:rsid w:val="00FF1810"/>
    <w:rsid w:val="00FF38D9"/>
    <w:rsid w:val="00FF535A"/>
    <w:rsid w:val="00FF5954"/>
    <w:rsid w:val="04CDAD01"/>
    <w:rsid w:val="0AC4A61A"/>
    <w:rsid w:val="0B9C96C7"/>
    <w:rsid w:val="0BC37921"/>
    <w:rsid w:val="0D545479"/>
    <w:rsid w:val="102D188F"/>
    <w:rsid w:val="11A42131"/>
    <w:rsid w:val="12AF3BD3"/>
    <w:rsid w:val="170C5708"/>
    <w:rsid w:val="1E93CFE8"/>
    <w:rsid w:val="21892303"/>
    <w:rsid w:val="24865785"/>
    <w:rsid w:val="25BAA784"/>
    <w:rsid w:val="28FEE754"/>
    <w:rsid w:val="2ADFD6B7"/>
    <w:rsid w:val="2DB97733"/>
    <w:rsid w:val="308FF275"/>
    <w:rsid w:val="33630041"/>
    <w:rsid w:val="3845BE98"/>
    <w:rsid w:val="3BFF179F"/>
    <w:rsid w:val="3CD2BFE0"/>
    <w:rsid w:val="40F99C34"/>
    <w:rsid w:val="4299538C"/>
    <w:rsid w:val="4345886A"/>
    <w:rsid w:val="497493A2"/>
    <w:rsid w:val="4A00BA23"/>
    <w:rsid w:val="4BB38195"/>
    <w:rsid w:val="4E892818"/>
    <w:rsid w:val="4E90A709"/>
    <w:rsid w:val="505C26E6"/>
    <w:rsid w:val="50AD0840"/>
    <w:rsid w:val="536B5E56"/>
    <w:rsid w:val="54876CCA"/>
    <w:rsid w:val="54A4964C"/>
    <w:rsid w:val="552A9DD2"/>
    <w:rsid w:val="55EC40E2"/>
    <w:rsid w:val="5668676E"/>
    <w:rsid w:val="56778E04"/>
    <w:rsid w:val="5680A4B7"/>
    <w:rsid w:val="5959A4D9"/>
    <w:rsid w:val="5D49043E"/>
    <w:rsid w:val="5E896421"/>
    <w:rsid w:val="6024DDD8"/>
    <w:rsid w:val="62A753F1"/>
    <w:rsid w:val="672734F4"/>
    <w:rsid w:val="70DBB7C9"/>
    <w:rsid w:val="7291804C"/>
    <w:rsid w:val="734F8C63"/>
    <w:rsid w:val="74BC3399"/>
    <w:rsid w:val="761AFDB7"/>
    <w:rsid w:val="7642D39E"/>
    <w:rsid w:val="7920C190"/>
    <w:rsid w:val="7C1707E0"/>
    <w:rsid w:val="7E14ED06"/>
    <w:rsid w:val="7ED318FD"/>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0FB76"/>
  <w15:chartTrackingRefBased/>
  <w15:docId w15:val="{499A527E-7053-4DD5-ADFF-8E95A92E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449"/>
    <w:rPr>
      <w:color w:val="425565"/>
    </w:rPr>
  </w:style>
  <w:style w:type="paragraph" w:styleId="Heading1">
    <w:name w:val="heading 1"/>
    <w:basedOn w:val="Normal"/>
    <w:next w:val="ListNumber"/>
    <w:link w:val="Heading1Char"/>
    <w:uiPriority w:val="9"/>
    <w:qFormat/>
    <w:rsid w:val="00956449"/>
    <w:pPr>
      <w:keepNext/>
      <w:keepLines/>
      <w:tabs>
        <w:tab w:val="left" w:pos="567"/>
      </w:tabs>
      <w:spacing w:after="240" w:line="240" w:lineRule="auto"/>
      <w:outlineLvl w:val="0"/>
    </w:pPr>
    <w:rPr>
      <w:rFonts w:eastAsiaTheme="majorEastAsia" w:cstheme="majorBidi"/>
      <w:b/>
      <w:bCs/>
      <w:sz w:val="32"/>
      <w:szCs w:val="36"/>
    </w:rPr>
  </w:style>
  <w:style w:type="paragraph" w:styleId="Heading2">
    <w:name w:val="heading 2"/>
    <w:basedOn w:val="Normal"/>
    <w:next w:val="Normal"/>
    <w:link w:val="Heading2Char"/>
    <w:uiPriority w:val="9"/>
    <w:unhideWhenUsed/>
    <w:qFormat/>
    <w:rsid w:val="00956449"/>
    <w:pPr>
      <w:keepNext/>
      <w:keepLines/>
      <w:spacing w:after="240" w:line="240" w:lineRule="auto"/>
      <w:outlineLvl w:val="1"/>
    </w:pPr>
    <w:rPr>
      <w:rFonts w:asciiTheme="majorHAnsi" w:eastAsiaTheme="majorEastAsia" w:hAnsiTheme="majorHAnsi" w:cstheme="majorBidi"/>
      <w:b/>
      <w:bCs/>
      <w:caps/>
      <w:sz w:val="24"/>
      <w:szCs w:val="28"/>
    </w:rPr>
  </w:style>
  <w:style w:type="paragraph" w:styleId="Heading3">
    <w:name w:val="heading 3"/>
    <w:basedOn w:val="Normal"/>
    <w:next w:val="Normal"/>
    <w:link w:val="Heading3Char"/>
    <w:uiPriority w:val="9"/>
    <w:unhideWhenUsed/>
    <w:qFormat/>
    <w:rsid w:val="00956449"/>
    <w:pPr>
      <w:keepNext/>
      <w:keepLines/>
      <w:tabs>
        <w:tab w:val="left" w:pos="567"/>
      </w:tabs>
      <w:spacing w:after="240" w:line="240"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956449"/>
    <w:pPr>
      <w:keepNext/>
      <w:keepLines/>
      <w:spacing w:after="240" w:line="240" w:lineRule="auto"/>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21499"/>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numPr>
        <w:ilvl w:val="5"/>
        <w:numId w:val="10"/>
      </w:numPr>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numPr>
        <w:ilvl w:val="7"/>
        <w:numId w:val="10"/>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956449"/>
    <w:pPr>
      <w:spacing w:after="0" w:line="240" w:lineRule="auto"/>
      <w:contextualSpacing/>
    </w:pPr>
    <w:rPr>
      <w:rFonts w:asciiTheme="majorHAnsi" w:eastAsiaTheme="majorEastAsia" w:hAnsiTheme="majorHAnsi" w:cstheme="majorBidi"/>
      <w:caps/>
      <w:sz w:val="56"/>
      <w:szCs w:val="56"/>
    </w:rPr>
  </w:style>
  <w:style w:type="character" w:customStyle="1" w:styleId="TitleChar">
    <w:name w:val="Title Char"/>
    <w:basedOn w:val="DefaultParagraphFont"/>
    <w:link w:val="Title"/>
    <w:uiPriority w:val="1"/>
    <w:rsid w:val="00956449"/>
    <w:rPr>
      <w:rFonts w:asciiTheme="majorHAnsi" w:eastAsiaTheme="majorEastAsia" w:hAnsiTheme="majorHAnsi" w:cstheme="majorBidi"/>
      <w:caps/>
      <w:color w:val="425565"/>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956449"/>
    <w:rPr>
      <w:rFonts w:eastAsiaTheme="majorEastAsia" w:cstheme="majorBidi"/>
      <w:b/>
      <w:bCs/>
      <w:color w:val="425565"/>
      <w:sz w:val="32"/>
      <w:szCs w:val="36"/>
    </w:rPr>
  </w:style>
  <w:style w:type="character" w:customStyle="1" w:styleId="Heading2Char">
    <w:name w:val="Heading 2 Char"/>
    <w:basedOn w:val="DefaultParagraphFont"/>
    <w:link w:val="Heading2"/>
    <w:uiPriority w:val="9"/>
    <w:rsid w:val="00956449"/>
    <w:rPr>
      <w:rFonts w:asciiTheme="majorHAnsi" w:eastAsiaTheme="majorEastAsia" w:hAnsiTheme="majorHAnsi" w:cstheme="majorBidi"/>
      <w:b/>
      <w:bCs/>
      <w:caps/>
      <w:color w:val="425565"/>
      <w:sz w:val="24"/>
      <w:szCs w:val="28"/>
    </w:rPr>
  </w:style>
  <w:style w:type="character" w:customStyle="1" w:styleId="Heading3Char">
    <w:name w:val="Heading 3 Char"/>
    <w:basedOn w:val="DefaultParagraphFont"/>
    <w:link w:val="Heading3"/>
    <w:uiPriority w:val="9"/>
    <w:rsid w:val="00956449"/>
    <w:rPr>
      <w:rFonts w:asciiTheme="majorHAnsi" w:eastAsiaTheme="majorEastAsia" w:hAnsiTheme="majorHAnsi" w:cstheme="majorBidi"/>
      <w:b/>
      <w:bCs/>
      <w:color w:val="425565"/>
    </w:rPr>
  </w:style>
  <w:style w:type="character" w:customStyle="1" w:styleId="Heading4Char">
    <w:name w:val="Heading 4 Char"/>
    <w:basedOn w:val="DefaultParagraphFont"/>
    <w:link w:val="Heading4"/>
    <w:uiPriority w:val="9"/>
    <w:rsid w:val="00956449"/>
    <w:rPr>
      <w:rFonts w:asciiTheme="majorHAnsi" w:eastAsiaTheme="majorEastAsia" w:hAnsiTheme="majorHAnsi" w:cstheme="majorBidi"/>
      <w:b/>
      <w:bCs/>
      <w:i/>
      <w:iCs/>
      <w:color w:val="425565"/>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styleId="ListParagraph">
    <w:name w:val="List Paragraph"/>
    <w:basedOn w:val="Normal"/>
    <w:link w:val="ListParagraphChar"/>
    <w:uiPriority w:val="34"/>
    <w:unhideWhenUsed/>
    <w:rsid w:val="00956449"/>
    <w:pPr>
      <w:numPr>
        <w:numId w:val="9"/>
      </w:numPr>
      <w:spacing w:line="240" w:lineRule="auto"/>
      <w:ind w:left="426" w:hanging="284"/>
    </w:pPr>
    <w:rPr>
      <w:lang w:val="en-AU"/>
    </w:rPr>
  </w:style>
  <w:style w:type="paragraph" w:styleId="BodyText">
    <w:name w:val="Body Text"/>
    <w:basedOn w:val="Normal"/>
    <w:link w:val="BodyTextChar"/>
    <w:uiPriority w:val="99"/>
    <w:semiHidden/>
    <w:unhideWhenUsed/>
    <w:rsid w:val="001E5C7C"/>
    <w:pPr>
      <w:spacing w:after="120"/>
    </w:pPr>
  </w:style>
  <w:style w:type="character" w:customStyle="1" w:styleId="BodyTextChar">
    <w:name w:val="Body Text Char"/>
    <w:basedOn w:val="DefaultParagraphFont"/>
    <w:link w:val="BodyText"/>
    <w:uiPriority w:val="99"/>
    <w:semiHidden/>
    <w:rsid w:val="001E5C7C"/>
  </w:style>
  <w:style w:type="table" w:styleId="TableGrid">
    <w:name w:val="Table Grid"/>
    <w:basedOn w:val="TableNormal"/>
    <w:uiPriority w:val="59"/>
    <w:rsid w:val="001E5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755F"/>
    <w:pPr>
      <w:spacing w:after="0" w:line="240" w:lineRule="auto"/>
    </w:pPr>
    <w:rPr>
      <w:rFonts w:ascii="Calibri" w:eastAsiaTheme="minorHAnsi" w:hAnsi="Calibri"/>
      <w:sz w:val="24"/>
      <w:szCs w:val="24"/>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3755F"/>
    <w:pPr>
      <w:spacing w:after="0" w:line="240" w:lineRule="auto"/>
    </w:pPr>
    <w:rPr>
      <w:rFonts w:eastAsiaTheme="minorHAns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D65208"/>
    <w:rPr>
      <w:vertAlign w:val="superscript"/>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character" w:customStyle="1" w:styleId="ListParagraphChar">
    <w:name w:val="List Paragraph Char"/>
    <w:basedOn w:val="DefaultParagraphFont"/>
    <w:link w:val="ListParagraph"/>
    <w:uiPriority w:val="34"/>
    <w:locked/>
    <w:rsid w:val="00956449"/>
    <w:rPr>
      <w:color w:val="425565"/>
      <w:lang w:val="en-AU"/>
    </w:rPr>
  </w:style>
  <w:style w:type="paragraph" w:styleId="NormalWeb">
    <w:name w:val="Normal (Web)"/>
    <w:basedOn w:val="Normal"/>
    <w:uiPriority w:val="99"/>
    <w:unhideWhenUsed/>
    <w:rsid w:val="00921F7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table" w:styleId="GridTable4-Accent6">
    <w:name w:val="Grid Table 4 Accent 6"/>
    <w:basedOn w:val="TableNormal"/>
    <w:uiPriority w:val="49"/>
    <w:rsid w:val="00B76FBD"/>
    <w:pPr>
      <w:spacing w:after="0" w:line="240" w:lineRule="auto"/>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insideV w:val="nil"/>
        </w:tcBorders>
        <w:shd w:val="clear" w:color="auto" w:fill="C19859" w:themeFill="accent6"/>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5Dark-Accent6">
    <w:name w:val="List Table 5 Dark Accent 6"/>
    <w:basedOn w:val="TableNormal"/>
    <w:uiPriority w:val="50"/>
    <w:rsid w:val="003379AF"/>
    <w:pPr>
      <w:spacing w:after="0" w:line="240" w:lineRule="auto"/>
    </w:pPr>
    <w:rPr>
      <w:color w:val="FFFFFF" w:themeColor="background1"/>
    </w:rPr>
    <w:tblPr>
      <w:tblStyleRowBandSize w:val="1"/>
      <w:tblStyleColBandSize w:val="1"/>
      <w:tblBorders>
        <w:top w:val="single" w:sz="24" w:space="0" w:color="C19859" w:themeColor="accent6"/>
        <w:left w:val="single" w:sz="24" w:space="0" w:color="C19859" w:themeColor="accent6"/>
        <w:bottom w:val="single" w:sz="24" w:space="0" w:color="C19859" w:themeColor="accent6"/>
        <w:right w:val="single" w:sz="24" w:space="0" w:color="C19859" w:themeColor="accent6"/>
      </w:tblBorders>
    </w:tblPr>
    <w:tcPr>
      <w:shd w:val="clear" w:color="auto" w:fill="C1985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6">
    <w:name w:val="List Table 4 Accent 6"/>
    <w:basedOn w:val="TableNormal"/>
    <w:uiPriority w:val="49"/>
    <w:rsid w:val="003379AF"/>
    <w:pPr>
      <w:spacing w:after="0" w:line="240" w:lineRule="auto"/>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tcBorders>
        <w:shd w:val="clear" w:color="auto" w:fill="C19859" w:themeFill="accent6"/>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paragraph" w:styleId="ListNumber">
    <w:name w:val="List Number"/>
    <w:basedOn w:val="Normal"/>
    <w:uiPriority w:val="99"/>
    <w:unhideWhenUsed/>
    <w:qFormat/>
    <w:rsid w:val="00730E3F"/>
    <w:pPr>
      <w:numPr>
        <w:ilvl w:val="1"/>
        <w:numId w:val="10"/>
      </w:numPr>
      <w:spacing w:after="240" w:line="240" w:lineRule="auto"/>
      <w:ind w:left="567" w:hanging="567"/>
    </w:pPr>
  </w:style>
  <w:style w:type="paragraph" w:styleId="ListNumber2">
    <w:name w:val="List Number 2"/>
    <w:basedOn w:val="Normal"/>
    <w:uiPriority w:val="99"/>
    <w:unhideWhenUsed/>
    <w:qFormat/>
    <w:rsid w:val="00FC7A04"/>
    <w:pPr>
      <w:numPr>
        <w:ilvl w:val="2"/>
        <w:numId w:val="10"/>
      </w:numPr>
      <w:spacing w:after="240" w:line="240" w:lineRule="auto"/>
      <w:ind w:left="1134" w:hanging="567"/>
    </w:pPr>
  </w:style>
  <w:style w:type="paragraph" w:styleId="ListNumber3">
    <w:name w:val="List Number 3"/>
    <w:basedOn w:val="Normal"/>
    <w:uiPriority w:val="99"/>
    <w:semiHidden/>
    <w:unhideWhenUsed/>
    <w:rsid w:val="00237468"/>
    <w:pPr>
      <w:numPr>
        <w:ilvl w:val="3"/>
        <w:numId w:val="10"/>
      </w:numPr>
      <w:contextualSpacing/>
    </w:pPr>
  </w:style>
  <w:style w:type="paragraph" w:styleId="NoSpacing">
    <w:name w:val="No Spacing"/>
    <w:uiPriority w:val="1"/>
    <w:unhideWhenUsed/>
    <w:rsid w:val="007560E9"/>
    <w:pPr>
      <w:spacing w:after="0" w:line="240" w:lineRule="auto"/>
    </w:pPr>
  </w:style>
  <w:style w:type="paragraph" w:styleId="ListBullet">
    <w:name w:val="List Bullet"/>
    <w:basedOn w:val="Normal"/>
    <w:uiPriority w:val="99"/>
    <w:unhideWhenUsed/>
    <w:qFormat/>
    <w:rsid w:val="00B630DA"/>
    <w:pPr>
      <w:numPr>
        <w:numId w:val="11"/>
      </w:numPr>
      <w:spacing w:after="240" w:line="240" w:lineRule="auto"/>
      <w:ind w:left="1134" w:hanging="567"/>
    </w:pPr>
  </w:style>
  <w:style w:type="paragraph" w:styleId="ListBullet2">
    <w:name w:val="List Bullet 2"/>
    <w:basedOn w:val="Normal"/>
    <w:uiPriority w:val="99"/>
    <w:unhideWhenUsed/>
    <w:qFormat/>
    <w:rsid w:val="001242B8"/>
    <w:pPr>
      <w:numPr>
        <w:numId w:val="12"/>
      </w:numPr>
      <w:spacing w:after="240" w:line="240" w:lineRule="auto"/>
      <w:ind w:left="1701" w:hanging="567"/>
    </w:pPr>
  </w:style>
  <w:style w:type="numbering" w:customStyle="1" w:styleId="CurrentList1">
    <w:name w:val="Current List1"/>
    <w:uiPriority w:val="99"/>
    <w:rsid w:val="00956449"/>
    <w:pPr>
      <w:numPr>
        <w:numId w:val="13"/>
      </w:numPr>
    </w:pPr>
  </w:style>
  <w:style w:type="paragraph" w:customStyle="1" w:styleId="Default">
    <w:name w:val="Default"/>
    <w:rsid w:val="006F3D4D"/>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 w:type="character" w:styleId="UnresolvedMention">
    <w:name w:val="Unresolved Mention"/>
    <w:basedOn w:val="DefaultParagraphFont"/>
    <w:uiPriority w:val="99"/>
    <w:semiHidden/>
    <w:unhideWhenUsed/>
    <w:rsid w:val="003809A7"/>
    <w:rPr>
      <w:color w:val="605E5C"/>
      <w:shd w:val="clear" w:color="auto" w:fill="E1DFDD"/>
    </w:rPr>
  </w:style>
  <w:style w:type="table" w:customStyle="1" w:styleId="TableGrid1">
    <w:name w:val="Table Grid1"/>
    <w:basedOn w:val="TableNormal"/>
    <w:next w:val="TableGrid"/>
    <w:rsid w:val="00260023"/>
    <w:pPr>
      <w:spacing w:after="0" w:line="240" w:lineRule="auto"/>
      <w:jc w:val="both"/>
    </w:pPr>
    <w:rPr>
      <w:rFonts w:ascii="Arial" w:eastAsia="Times New Roman" w:hAnsi="Arial" w:cs="Times New Roman"/>
      <w:sz w:val="20"/>
      <w:szCs w:val="20"/>
      <w:lang w:val="en-A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3551">
      <w:bodyDiv w:val="1"/>
      <w:marLeft w:val="0"/>
      <w:marRight w:val="0"/>
      <w:marTop w:val="0"/>
      <w:marBottom w:val="0"/>
      <w:divBdr>
        <w:top w:val="none" w:sz="0" w:space="0" w:color="auto"/>
        <w:left w:val="none" w:sz="0" w:space="0" w:color="auto"/>
        <w:bottom w:val="none" w:sz="0" w:space="0" w:color="auto"/>
        <w:right w:val="none" w:sz="0" w:space="0" w:color="auto"/>
      </w:divBdr>
    </w:div>
    <w:div w:id="133302920">
      <w:bodyDiv w:val="1"/>
      <w:marLeft w:val="0"/>
      <w:marRight w:val="0"/>
      <w:marTop w:val="0"/>
      <w:marBottom w:val="0"/>
      <w:divBdr>
        <w:top w:val="none" w:sz="0" w:space="0" w:color="auto"/>
        <w:left w:val="none" w:sz="0" w:space="0" w:color="auto"/>
        <w:bottom w:val="none" w:sz="0" w:space="0" w:color="auto"/>
        <w:right w:val="none" w:sz="0" w:space="0" w:color="auto"/>
      </w:divBdr>
      <w:divsChild>
        <w:div w:id="35589060">
          <w:marLeft w:val="1166"/>
          <w:marRight w:val="0"/>
          <w:marTop w:val="0"/>
          <w:marBottom w:val="0"/>
          <w:divBdr>
            <w:top w:val="none" w:sz="0" w:space="0" w:color="auto"/>
            <w:left w:val="none" w:sz="0" w:space="0" w:color="auto"/>
            <w:bottom w:val="none" w:sz="0" w:space="0" w:color="auto"/>
            <w:right w:val="none" w:sz="0" w:space="0" w:color="auto"/>
          </w:divBdr>
        </w:div>
        <w:div w:id="339357623">
          <w:marLeft w:val="1166"/>
          <w:marRight w:val="0"/>
          <w:marTop w:val="0"/>
          <w:marBottom w:val="0"/>
          <w:divBdr>
            <w:top w:val="none" w:sz="0" w:space="0" w:color="auto"/>
            <w:left w:val="none" w:sz="0" w:space="0" w:color="auto"/>
            <w:bottom w:val="none" w:sz="0" w:space="0" w:color="auto"/>
            <w:right w:val="none" w:sz="0" w:space="0" w:color="auto"/>
          </w:divBdr>
        </w:div>
        <w:div w:id="810514287">
          <w:marLeft w:val="547"/>
          <w:marRight w:val="0"/>
          <w:marTop w:val="0"/>
          <w:marBottom w:val="0"/>
          <w:divBdr>
            <w:top w:val="none" w:sz="0" w:space="0" w:color="auto"/>
            <w:left w:val="none" w:sz="0" w:space="0" w:color="auto"/>
            <w:bottom w:val="none" w:sz="0" w:space="0" w:color="auto"/>
            <w:right w:val="none" w:sz="0" w:space="0" w:color="auto"/>
          </w:divBdr>
        </w:div>
        <w:div w:id="1682858958">
          <w:marLeft w:val="1166"/>
          <w:marRight w:val="0"/>
          <w:marTop w:val="0"/>
          <w:marBottom w:val="0"/>
          <w:divBdr>
            <w:top w:val="none" w:sz="0" w:space="0" w:color="auto"/>
            <w:left w:val="none" w:sz="0" w:space="0" w:color="auto"/>
            <w:bottom w:val="none" w:sz="0" w:space="0" w:color="auto"/>
            <w:right w:val="none" w:sz="0" w:space="0" w:color="auto"/>
          </w:divBdr>
        </w:div>
      </w:divsChild>
    </w:div>
    <w:div w:id="202718835">
      <w:bodyDiv w:val="1"/>
      <w:marLeft w:val="0"/>
      <w:marRight w:val="0"/>
      <w:marTop w:val="0"/>
      <w:marBottom w:val="0"/>
      <w:divBdr>
        <w:top w:val="none" w:sz="0" w:space="0" w:color="auto"/>
        <w:left w:val="none" w:sz="0" w:space="0" w:color="auto"/>
        <w:bottom w:val="none" w:sz="0" w:space="0" w:color="auto"/>
        <w:right w:val="none" w:sz="0" w:space="0" w:color="auto"/>
      </w:divBdr>
    </w:div>
    <w:div w:id="236670502">
      <w:bodyDiv w:val="1"/>
      <w:marLeft w:val="0"/>
      <w:marRight w:val="0"/>
      <w:marTop w:val="0"/>
      <w:marBottom w:val="0"/>
      <w:divBdr>
        <w:top w:val="none" w:sz="0" w:space="0" w:color="auto"/>
        <w:left w:val="none" w:sz="0" w:space="0" w:color="auto"/>
        <w:bottom w:val="none" w:sz="0" w:space="0" w:color="auto"/>
        <w:right w:val="none" w:sz="0" w:space="0" w:color="auto"/>
      </w:divBdr>
    </w:div>
    <w:div w:id="252395224">
      <w:bodyDiv w:val="1"/>
      <w:marLeft w:val="0"/>
      <w:marRight w:val="0"/>
      <w:marTop w:val="0"/>
      <w:marBottom w:val="0"/>
      <w:divBdr>
        <w:top w:val="none" w:sz="0" w:space="0" w:color="auto"/>
        <w:left w:val="none" w:sz="0" w:space="0" w:color="auto"/>
        <w:bottom w:val="none" w:sz="0" w:space="0" w:color="auto"/>
        <w:right w:val="none" w:sz="0" w:space="0" w:color="auto"/>
      </w:divBdr>
    </w:div>
    <w:div w:id="457382010">
      <w:bodyDiv w:val="1"/>
      <w:marLeft w:val="0"/>
      <w:marRight w:val="0"/>
      <w:marTop w:val="0"/>
      <w:marBottom w:val="0"/>
      <w:divBdr>
        <w:top w:val="none" w:sz="0" w:space="0" w:color="auto"/>
        <w:left w:val="none" w:sz="0" w:space="0" w:color="auto"/>
        <w:bottom w:val="none" w:sz="0" w:space="0" w:color="auto"/>
        <w:right w:val="none" w:sz="0" w:space="0" w:color="auto"/>
      </w:divBdr>
      <w:divsChild>
        <w:div w:id="1007711560">
          <w:marLeft w:val="547"/>
          <w:marRight w:val="0"/>
          <w:marTop w:val="0"/>
          <w:marBottom w:val="0"/>
          <w:divBdr>
            <w:top w:val="none" w:sz="0" w:space="0" w:color="auto"/>
            <w:left w:val="none" w:sz="0" w:space="0" w:color="auto"/>
            <w:bottom w:val="none" w:sz="0" w:space="0" w:color="auto"/>
            <w:right w:val="none" w:sz="0" w:space="0" w:color="auto"/>
          </w:divBdr>
        </w:div>
        <w:div w:id="1734036132">
          <w:marLeft w:val="1166"/>
          <w:marRight w:val="0"/>
          <w:marTop w:val="0"/>
          <w:marBottom w:val="0"/>
          <w:divBdr>
            <w:top w:val="none" w:sz="0" w:space="0" w:color="auto"/>
            <w:left w:val="none" w:sz="0" w:space="0" w:color="auto"/>
            <w:bottom w:val="none" w:sz="0" w:space="0" w:color="auto"/>
            <w:right w:val="none" w:sz="0" w:space="0" w:color="auto"/>
          </w:divBdr>
        </w:div>
        <w:div w:id="2039548852">
          <w:marLeft w:val="1166"/>
          <w:marRight w:val="0"/>
          <w:marTop w:val="0"/>
          <w:marBottom w:val="0"/>
          <w:divBdr>
            <w:top w:val="none" w:sz="0" w:space="0" w:color="auto"/>
            <w:left w:val="none" w:sz="0" w:space="0" w:color="auto"/>
            <w:bottom w:val="none" w:sz="0" w:space="0" w:color="auto"/>
            <w:right w:val="none" w:sz="0" w:space="0" w:color="auto"/>
          </w:divBdr>
        </w:div>
      </w:divsChild>
    </w:div>
    <w:div w:id="515189306">
      <w:bodyDiv w:val="1"/>
      <w:marLeft w:val="0"/>
      <w:marRight w:val="0"/>
      <w:marTop w:val="0"/>
      <w:marBottom w:val="0"/>
      <w:divBdr>
        <w:top w:val="none" w:sz="0" w:space="0" w:color="auto"/>
        <w:left w:val="none" w:sz="0" w:space="0" w:color="auto"/>
        <w:bottom w:val="none" w:sz="0" w:space="0" w:color="auto"/>
        <w:right w:val="none" w:sz="0" w:space="0" w:color="auto"/>
      </w:divBdr>
    </w:div>
    <w:div w:id="568072985">
      <w:bodyDiv w:val="1"/>
      <w:marLeft w:val="0"/>
      <w:marRight w:val="0"/>
      <w:marTop w:val="0"/>
      <w:marBottom w:val="0"/>
      <w:divBdr>
        <w:top w:val="none" w:sz="0" w:space="0" w:color="auto"/>
        <w:left w:val="none" w:sz="0" w:space="0" w:color="auto"/>
        <w:bottom w:val="none" w:sz="0" w:space="0" w:color="auto"/>
        <w:right w:val="none" w:sz="0" w:space="0" w:color="auto"/>
      </w:divBdr>
    </w:div>
    <w:div w:id="667951732">
      <w:bodyDiv w:val="1"/>
      <w:marLeft w:val="0"/>
      <w:marRight w:val="0"/>
      <w:marTop w:val="0"/>
      <w:marBottom w:val="0"/>
      <w:divBdr>
        <w:top w:val="none" w:sz="0" w:space="0" w:color="auto"/>
        <w:left w:val="none" w:sz="0" w:space="0" w:color="auto"/>
        <w:bottom w:val="none" w:sz="0" w:space="0" w:color="auto"/>
        <w:right w:val="none" w:sz="0" w:space="0" w:color="auto"/>
      </w:divBdr>
    </w:div>
    <w:div w:id="691303558">
      <w:bodyDiv w:val="1"/>
      <w:marLeft w:val="0"/>
      <w:marRight w:val="0"/>
      <w:marTop w:val="0"/>
      <w:marBottom w:val="0"/>
      <w:divBdr>
        <w:top w:val="none" w:sz="0" w:space="0" w:color="auto"/>
        <w:left w:val="none" w:sz="0" w:space="0" w:color="auto"/>
        <w:bottom w:val="none" w:sz="0" w:space="0" w:color="auto"/>
        <w:right w:val="none" w:sz="0" w:space="0" w:color="auto"/>
      </w:divBdr>
      <w:divsChild>
        <w:div w:id="512035107">
          <w:marLeft w:val="1166"/>
          <w:marRight w:val="0"/>
          <w:marTop w:val="0"/>
          <w:marBottom w:val="0"/>
          <w:divBdr>
            <w:top w:val="none" w:sz="0" w:space="0" w:color="auto"/>
            <w:left w:val="none" w:sz="0" w:space="0" w:color="auto"/>
            <w:bottom w:val="none" w:sz="0" w:space="0" w:color="auto"/>
            <w:right w:val="none" w:sz="0" w:space="0" w:color="auto"/>
          </w:divBdr>
        </w:div>
        <w:div w:id="918252444">
          <w:marLeft w:val="547"/>
          <w:marRight w:val="0"/>
          <w:marTop w:val="0"/>
          <w:marBottom w:val="0"/>
          <w:divBdr>
            <w:top w:val="none" w:sz="0" w:space="0" w:color="auto"/>
            <w:left w:val="none" w:sz="0" w:space="0" w:color="auto"/>
            <w:bottom w:val="none" w:sz="0" w:space="0" w:color="auto"/>
            <w:right w:val="none" w:sz="0" w:space="0" w:color="auto"/>
          </w:divBdr>
        </w:div>
        <w:div w:id="1233662935">
          <w:marLeft w:val="1166"/>
          <w:marRight w:val="0"/>
          <w:marTop w:val="0"/>
          <w:marBottom w:val="0"/>
          <w:divBdr>
            <w:top w:val="none" w:sz="0" w:space="0" w:color="auto"/>
            <w:left w:val="none" w:sz="0" w:space="0" w:color="auto"/>
            <w:bottom w:val="none" w:sz="0" w:space="0" w:color="auto"/>
            <w:right w:val="none" w:sz="0" w:space="0" w:color="auto"/>
          </w:divBdr>
        </w:div>
        <w:div w:id="1945453383">
          <w:marLeft w:val="1166"/>
          <w:marRight w:val="0"/>
          <w:marTop w:val="0"/>
          <w:marBottom w:val="0"/>
          <w:divBdr>
            <w:top w:val="none" w:sz="0" w:space="0" w:color="auto"/>
            <w:left w:val="none" w:sz="0" w:space="0" w:color="auto"/>
            <w:bottom w:val="none" w:sz="0" w:space="0" w:color="auto"/>
            <w:right w:val="none" w:sz="0" w:space="0" w:color="auto"/>
          </w:divBdr>
        </w:div>
      </w:divsChild>
    </w:div>
    <w:div w:id="894583190">
      <w:bodyDiv w:val="1"/>
      <w:marLeft w:val="0"/>
      <w:marRight w:val="0"/>
      <w:marTop w:val="0"/>
      <w:marBottom w:val="0"/>
      <w:divBdr>
        <w:top w:val="none" w:sz="0" w:space="0" w:color="auto"/>
        <w:left w:val="none" w:sz="0" w:space="0" w:color="auto"/>
        <w:bottom w:val="none" w:sz="0" w:space="0" w:color="auto"/>
        <w:right w:val="none" w:sz="0" w:space="0" w:color="auto"/>
      </w:divBdr>
      <w:divsChild>
        <w:div w:id="487131156">
          <w:marLeft w:val="446"/>
          <w:marRight w:val="0"/>
          <w:marTop w:val="0"/>
          <w:marBottom w:val="0"/>
          <w:divBdr>
            <w:top w:val="none" w:sz="0" w:space="0" w:color="auto"/>
            <w:left w:val="none" w:sz="0" w:space="0" w:color="auto"/>
            <w:bottom w:val="none" w:sz="0" w:space="0" w:color="auto"/>
            <w:right w:val="none" w:sz="0" w:space="0" w:color="auto"/>
          </w:divBdr>
        </w:div>
        <w:div w:id="574901908">
          <w:marLeft w:val="1166"/>
          <w:marRight w:val="0"/>
          <w:marTop w:val="0"/>
          <w:marBottom w:val="0"/>
          <w:divBdr>
            <w:top w:val="none" w:sz="0" w:space="0" w:color="auto"/>
            <w:left w:val="none" w:sz="0" w:space="0" w:color="auto"/>
            <w:bottom w:val="none" w:sz="0" w:space="0" w:color="auto"/>
            <w:right w:val="none" w:sz="0" w:space="0" w:color="auto"/>
          </w:divBdr>
        </w:div>
        <w:div w:id="654601559">
          <w:marLeft w:val="1166"/>
          <w:marRight w:val="0"/>
          <w:marTop w:val="0"/>
          <w:marBottom w:val="0"/>
          <w:divBdr>
            <w:top w:val="none" w:sz="0" w:space="0" w:color="auto"/>
            <w:left w:val="none" w:sz="0" w:space="0" w:color="auto"/>
            <w:bottom w:val="none" w:sz="0" w:space="0" w:color="auto"/>
            <w:right w:val="none" w:sz="0" w:space="0" w:color="auto"/>
          </w:divBdr>
        </w:div>
        <w:div w:id="1000893314">
          <w:marLeft w:val="1166"/>
          <w:marRight w:val="0"/>
          <w:marTop w:val="0"/>
          <w:marBottom w:val="0"/>
          <w:divBdr>
            <w:top w:val="none" w:sz="0" w:space="0" w:color="auto"/>
            <w:left w:val="none" w:sz="0" w:space="0" w:color="auto"/>
            <w:bottom w:val="none" w:sz="0" w:space="0" w:color="auto"/>
            <w:right w:val="none" w:sz="0" w:space="0" w:color="auto"/>
          </w:divBdr>
        </w:div>
        <w:div w:id="1282415793">
          <w:marLeft w:val="1166"/>
          <w:marRight w:val="0"/>
          <w:marTop w:val="0"/>
          <w:marBottom w:val="0"/>
          <w:divBdr>
            <w:top w:val="none" w:sz="0" w:space="0" w:color="auto"/>
            <w:left w:val="none" w:sz="0" w:space="0" w:color="auto"/>
            <w:bottom w:val="none" w:sz="0" w:space="0" w:color="auto"/>
            <w:right w:val="none" w:sz="0" w:space="0" w:color="auto"/>
          </w:divBdr>
        </w:div>
        <w:div w:id="1524054113">
          <w:marLeft w:val="446"/>
          <w:marRight w:val="0"/>
          <w:marTop w:val="0"/>
          <w:marBottom w:val="0"/>
          <w:divBdr>
            <w:top w:val="none" w:sz="0" w:space="0" w:color="auto"/>
            <w:left w:val="none" w:sz="0" w:space="0" w:color="auto"/>
            <w:bottom w:val="none" w:sz="0" w:space="0" w:color="auto"/>
            <w:right w:val="none" w:sz="0" w:space="0" w:color="auto"/>
          </w:divBdr>
        </w:div>
        <w:div w:id="1557930751">
          <w:marLeft w:val="1166"/>
          <w:marRight w:val="0"/>
          <w:marTop w:val="0"/>
          <w:marBottom w:val="0"/>
          <w:divBdr>
            <w:top w:val="none" w:sz="0" w:space="0" w:color="auto"/>
            <w:left w:val="none" w:sz="0" w:space="0" w:color="auto"/>
            <w:bottom w:val="none" w:sz="0" w:space="0" w:color="auto"/>
            <w:right w:val="none" w:sz="0" w:space="0" w:color="auto"/>
          </w:divBdr>
        </w:div>
        <w:div w:id="1779837198">
          <w:marLeft w:val="446"/>
          <w:marRight w:val="0"/>
          <w:marTop w:val="0"/>
          <w:marBottom w:val="0"/>
          <w:divBdr>
            <w:top w:val="none" w:sz="0" w:space="0" w:color="auto"/>
            <w:left w:val="none" w:sz="0" w:space="0" w:color="auto"/>
            <w:bottom w:val="none" w:sz="0" w:space="0" w:color="auto"/>
            <w:right w:val="none" w:sz="0" w:space="0" w:color="auto"/>
          </w:divBdr>
        </w:div>
        <w:div w:id="2124380382">
          <w:marLeft w:val="446"/>
          <w:marRight w:val="0"/>
          <w:marTop w:val="0"/>
          <w:marBottom w:val="0"/>
          <w:divBdr>
            <w:top w:val="none" w:sz="0" w:space="0" w:color="auto"/>
            <w:left w:val="none" w:sz="0" w:space="0" w:color="auto"/>
            <w:bottom w:val="none" w:sz="0" w:space="0" w:color="auto"/>
            <w:right w:val="none" w:sz="0" w:space="0" w:color="auto"/>
          </w:divBdr>
        </w:div>
      </w:divsChild>
    </w:div>
    <w:div w:id="899754486">
      <w:bodyDiv w:val="1"/>
      <w:marLeft w:val="0"/>
      <w:marRight w:val="0"/>
      <w:marTop w:val="0"/>
      <w:marBottom w:val="0"/>
      <w:divBdr>
        <w:top w:val="none" w:sz="0" w:space="0" w:color="auto"/>
        <w:left w:val="none" w:sz="0" w:space="0" w:color="auto"/>
        <w:bottom w:val="none" w:sz="0" w:space="0" w:color="auto"/>
        <w:right w:val="none" w:sz="0" w:space="0" w:color="auto"/>
      </w:divBdr>
    </w:div>
    <w:div w:id="1007489190">
      <w:bodyDiv w:val="1"/>
      <w:marLeft w:val="0"/>
      <w:marRight w:val="0"/>
      <w:marTop w:val="0"/>
      <w:marBottom w:val="0"/>
      <w:divBdr>
        <w:top w:val="none" w:sz="0" w:space="0" w:color="auto"/>
        <w:left w:val="none" w:sz="0" w:space="0" w:color="auto"/>
        <w:bottom w:val="none" w:sz="0" w:space="0" w:color="auto"/>
        <w:right w:val="none" w:sz="0" w:space="0" w:color="auto"/>
      </w:divBdr>
    </w:div>
    <w:div w:id="1097405590">
      <w:bodyDiv w:val="1"/>
      <w:marLeft w:val="0"/>
      <w:marRight w:val="0"/>
      <w:marTop w:val="0"/>
      <w:marBottom w:val="0"/>
      <w:divBdr>
        <w:top w:val="none" w:sz="0" w:space="0" w:color="auto"/>
        <w:left w:val="none" w:sz="0" w:space="0" w:color="auto"/>
        <w:bottom w:val="none" w:sz="0" w:space="0" w:color="auto"/>
        <w:right w:val="none" w:sz="0" w:space="0" w:color="auto"/>
      </w:divBdr>
    </w:div>
    <w:div w:id="1133523845">
      <w:bodyDiv w:val="1"/>
      <w:marLeft w:val="0"/>
      <w:marRight w:val="0"/>
      <w:marTop w:val="0"/>
      <w:marBottom w:val="0"/>
      <w:divBdr>
        <w:top w:val="none" w:sz="0" w:space="0" w:color="auto"/>
        <w:left w:val="none" w:sz="0" w:space="0" w:color="auto"/>
        <w:bottom w:val="none" w:sz="0" w:space="0" w:color="auto"/>
        <w:right w:val="none" w:sz="0" w:space="0" w:color="auto"/>
      </w:divBdr>
      <w:divsChild>
        <w:div w:id="556935506">
          <w:marLeft w:val="547"/>
          <w:marRight w:val="0"/>
          <w:marTop w:val="0"/>
          <w:marBottom w:val="0"/>
          <w:divBdr>
            <w:top w:val="none" w:sz="0" w:space="0" w:color="auto"/>
            <w:left w:val="none" w:sz="0" w:space="0" w:color="auto"/>
            <w:bottom w:val="none" w:sz="0" w:space="0" w:color="auto"/>
            <w:right w:val="none" w:sz="0" w:space="0" w:color="auto"/>
          </w:divBdr>
        </w:div>
      </w:divsChild>
    </w:div>
    <w:div w:id="1174997657">
      <w:bodyDiv w:val="1"/>
      <w:marLeft w:val="0"/>
      <w:marRight w:val="0"/>
      <w:marTop w:val="0"/>
      <w:marBottom w:val="0"/>
      <w:divBdr>
        <w:top w:val="none" w:sz="0" w:space="0" w:color="auto"/>
        <w:left w:val="none" w:sz="0" w:space="0" w:color="auto"/>
        <w:bottom w:val="none" w:sz="0" w:space="0" w:color="auto"/>
        <w:right w:val="none" w:sz="0" w:space="0" w:color="auto"/>
      </w:divBdr>
      <w:divsChild>
        <w:div w:id="1263108021">
          <w:marLeft w:val="0"/>
          <w:marRight w:val="0"/>
          <w:marTop w:val="0"/>
          <w:marBottom w:val="0"/>
          <w:divBdr>
            <w:top w:val="none" w:sz="0" w:space="0" w:color="auto"/>
            <w:left w:val="none" w:sz="0" w:space="0" w:color="auto"/>
            <w:bottom w:val="none" w:sz="0" w:space="0" w:color="auto"/>
            <w:right w:val="none" w:sz="0" w:space="0" w:color="auto"/>
          </w:divBdr>
        </w:div>
        <w:div w:id="2141726047">
          <w:marLeft w:val="0"/>
          <w:marRight w:val="0"/>
          <w:marTop w:val="0"/>
          <w:marBottom w:val="0"/>
          <w:divBdr>
            <w:top w:val="none" w:sz="0" w:space="0" w:color="auto"/>
            <w:left w:val="none" w:sz="0" w:space="0" w:color="auto"/>
            <w:bottom w:val="none" w:sz="0" w:space="0" w:color="auto"/>
            <w:right w:val="none" w:sz="0" w:space="0" w:color="auto"/>
          </w:divBdr>
          <w:divsChild>
            <w:div w:id="375131501">
              <w:marLeft w:val="0"/>
              <w:marRight w:val="0"/>
              <w:marTop w:val="0"/>
              <w:marBottom w:val="0"/>
              <w:divBdr>
                <w:top w:val="none" w:sz="0" w:space="0" w:color="auto"/>
                <w:left w:val="none" w:sz="0" w:space="0" w:color="auto"/>
                <w:bottom w:val="none" w:sz="0" w:space="0" w:color="auto"/>
                <w:right w:val="none" w:sz="0" w:space="0" w:color="auto"/>
              </w:divBdr>
            </w:div>
            <w:div w:id="1886063453">
              <w:marLeft w:val="0"/>
              <w:marRight w:val="0"/>
              <w:marTop w:val="0"/>
              <w:marBottom w:val="0"/>
              <w:divBdr>
                <w:top w:val="none" w:sz="0" w:space="0" w:color="auto"/>
                <w:left w:val="none" w:sz="0" w:space="0" w:color="auto"/>
                <w:bottom w:val="none" w:sz="0" w:space="0" w:color="auto"/>
                <w:right w:val="none" w:sz="0" w:space="0" w:color="auto"/>
              </w:divBdr>
            </w:div>
            <w:div w:id="1926331150">
              <w:marLeft w:val="0"/>
              <w:marRight w:val="0"/>
              <w:marTop w:val="0"/>
              <w:marBottom w:val="0"/>
              <w:divBdr>
                <w:top w:val="none" w:sz="0" w:space="0" w:color="auto"/>
                <w:left w:val="none" w:sz="0" w:space="0" w:color="auto"/>
                <w:bottom w:val="none" w:sz="0" w:space="0" w:color="auto"/>
                <w:right w:val="none" w:sz="0" w:space="0" w:color="auto"/>
              </w:divBdr>
              <w:divsChild>
                <w:div w:id="10420641">
                  <w:marLeft w:val="-75"/>
                  <w:marRight w:val="0"/>
                  <w:marTop w:val="30"/>
                  <w:marBottom w:val="30"/>
                  <w:divBdr>
                    <w:top w:val="none" w:sz="0" w:space="0" w:color="auto"/>
                    <w:left w:val="none" w:sz="0" w:space="0" w:color="auto"/>
                    <w:bottom w:val="none" w:sz="0" w:space="0" w:color="auto"/>
                    <w:right w:val="none" w:sz="0" w:space="0" w:color="auto"/>
                  </w:divBdr>
                  <w:divsChild>
                    <w:div w:id="109711162">
                      <w:marLeft w:val="0"/>
                      <w:marRight w:val="0"/>
                      <w:marTop w:val="0"/>
                      <w:marBottom w:val="0"/>
                      <w:divBdr>
                        <w:top w:val="none" w:sz="0" w:space="0" w:color="auto"/>
                        <w:left w:val="none" w:sz="0" w:space="0" w:color="auto"/>
                        <w:bottom w:val="none" w:sz="0" w:space="0" w:color="auto"/>
                        <w:right w:val="none" w:sz="0" w:space="0" w:color="auto"/>
                      </w:divBdr>
                      <w:divsChild>
                        <w:div w:id="1275285042">
                          <w:marLeft w:val="0"/>
                          <w:marRight w:val="0"/>
                          <w:marTop w:val="0"/>
                          <w:marBottom w:val="0"/>
                          <w:divBdr>
                            <w:top w:val="none" w:sz="0" w:space="0" w:color="auto"/>
                            <w:left w:val="none" w:sz="0" w:space="0" w:color="auto"/>
                            <w:bottom w:val="none" w:sz="0" w:space="0" w:color="auto"/>
                            <w:right w:val="none" w:sz="0" w:space="0" w:color="auto"/>
                          </w:divBdr>
                        </w:div>
                      </w:divsChild>
                    </w:div>
                    <w:div w:id="124928833">
                      <w:marLeft w:val="0"/>
                      <w:marRight w:val="0"/>
                      <w:marTop w:val="0"/>
                      <w:marBottom w:val="0"/>
                      <w:divBdr>
                        <w:top w:val="none" w:sz="0" w:space="0" w:color="auto"/>
                        <w:left w:val="none" w:sz="0" w:space="0" w:color="auto"/>
                        <w:bottom w:val="none" w:sz="0" w:space="0" w:color="auto"/>
                        <w:right w:val="none" w:sz="0" w:space="0" w:color="auto"/>
                      </w:divBdr>
                      <w:divsChild>
                        <w:div w:id="534580719">
                          <w:marLeft w:val="0"/>
                          <w:marRight w:val="0"/>
                          <w:marTop w:val="0"/>
                          <w:marBottom w:val="0"/>
                          <w:divBdr>
                            <w:top w:val="none" w:sz="0" w:space="0" w:color="auto"/>
                            <w:left w:val="none" w:sz="0" w:space="0" w:color="auto"/>
                            <w:bottom w:val="none" w:sz="0" w:space="0" w:color="auto"/>
                            <w:right w:val="none" w:sz="0" w:space="0" w:color="auto"/>
                          </w:divBdr>
                        </w:div>
                      </w:divsChild>
                    </w:div>
                    <w:div w:id="225187881">
                      <w:marLeft w:val="0"/>
                      <w:marRight w:val="0"/>
                      <w:marTop w:val="0"/>
                      <w:marBottom w:val="0"/>
                      <w:divBdr>
                        <w:top w:val="none" w:sz="0" w:space="0" w:color="auto"/>
                        <w:left w:val="none" w:sz="0" w:space="0" w:color="auto"/>
                        <w:bottom w:val="none" w:sz="0" w:space="0" w:color="auto"/>
                        <w:right w:val="none" w:sz="0" w:space="0" w:color="auto"/>
                      </w:divBdr>
                      <w:divsChild>
                        <w:div w:id="805583272">
                          <w:marLeft w:val="0"/>
                          <w:marRight w:val="0"/>
                          <w:marTop w:val="0"/>
                          <w:marBottom w:val="0"/>
                          <w:divBdr>
                            <w:top w:val="none" w:sz="0" w:space="0" w:color="auto"/>
                            <w:left w:val="none" w:sz="0" w:space="0" w:color="auto"/>
                            <w:bottom w:val="none" w:sz="0" w:space="0" w:color="auto"/>
                            <w:right w:val="none" w:sz="0" w:space="0" w:color="auto"/>
                          </w:divBdr>
                        </w:div>
                        <w:div w:id="1297683886">
                          <w:marLeft w:val="0"/>
                          <w:marRight w:val="0"/>
                          <w:marTop w:val="0"/>
                          <w:marBottom w:val="0"/>
                          <w:divBdr>
                            <w:top w:val="none" w:sz="0" w:space="0" w:color="auto"/>
                            <w:left w:val="none" w:sz="0" w:space="0" w:color="auto"/>
                            <w:bottom w:val="none" w:sz="0" w:space="0" w:color="auto"/>
                            <w:right w:val="none" w:sz="0" w:space="0" w:color="auto"/>
                          </w:divBdr>
                        </w:div>
                        <w:div w:id="2113088035">
                          <w:marLeft w:val="0"/>
                          <w:marRight w:val="0"/>
                          <w:marTop w:val="0"/>
                          <w:marBottom w:val="0"/>
                          <w:divBdr>
                            <w:top w:val="none" w:sz="0" w:space="0" w:color="auto"/>
                            <w:left w:val="none" w:sz="0" w:space="0" w:color="auto"/>
                            <w:bottom w:val="none" w:sz="0" w:space="0" w:color="auto"/>
                            <w:right w:val="none" w:sz="0" w:space="0" w:color="auto"/>
                          </w:divBdr>
                        </w:div>
                      </w:divsChild>
                    </w:div>
                    <w:div w:id="282080344">
                      <w:marLeft w:val="0"/>
                      <w:marRight w:val="0"/>
                      <w:marTop w:val="0"/>
                      <w:marBottom w:val="0"/>
                      <w:divBdr>
                        <w:top w:val="none" w:sz="0" w:space="0" w:color="auto"/>
                        <w:left w:val="none" w:sz="0" w:space="0" w:color="auto"/>
                        <w:bottom w:val="none" w:sz="0" w:space="0" w:color="auto"/>
                        <w:right w:val="none" w:sz="0" w:space="0" w:color="auto"/>
                      </w:divBdr>
                      <w:divsChild>
                        <w:div w:id="988241580">
                          <w:marLeft w:val="0"/>
                          <w:marRight w:val="0"/>
                          <w:marTop w:val="0"/>
                          <w:marBottom w:val="0"/>
                          <w:divBdr>
                            <w:top w:val="none" w:sz="0" w:space="0" w:color="auto"/>
                            <w:left w:val="none" w:sz="0" w:space="0" w:color="auto"/>
                            <w:bottom w:val="none" w:sz="0" w:space="0" w:color="auto"/>
                            <w:right w:val="none" w:sz="0" w:space="0" w:color="auto"/>
                          </w:divBdr>
                        </w:div>
                      </w:divsChild>
                    </w:div>
                    <w:div w:id="303435796">
                      <w:marLeft w:val="0"/>
                      <w:marRight w:val="0"/>
                      <w:marTop w:val="0"/>
                      <w:marBottom w:val="0"/>
                      <w:divBdr>
                        <w:top w:val="none" w:sz="0" w:space="0" w:color="auto"/>
                        <w:left w:val="none" w:sz="0" w:space="0" w:color="auto"/>
                        <w:bottom w:val="none" w:sz="0" w:space="0" w:color="auto"/>
                        <w:right w:val="none" w:sz="0" w:space="0" w:color="auto"/>
                      </w:divBdr>
                      <w:divsChild>
                        <w:div w:id="65298980">
                          <w:marLeft w:val="0"/>
                          <w:marRight w:val="0"/>
                          <w:marTop w:val="0"/>
                          <w:marBottom w:val="0"/>
                          <w:divBdr>
                            <w:top w:val="none" w:sz="0" w:space="0" w:color="auto"/>
                            <w:left w:val="none" w:sz="0" w:space="0" w:color="auto"/>
                            <w:bottom w:val="none" w:sz="0" w:space="0" w:color="auto"/>
                            <w:right w:val="none" w:sz="0" w:space="0" w:color="auto"/>
                          </w:divBdr>
                        </w:div>
                      </w:divsChild>
                    </w:div>
                    <w:div w:id="349184411">
                      <w:marLeft w:val="0"/>
                      <w:marRight w:val="0"/>
                      <w:marTop w:val="0"/>
                      <w:marBottom w:val="0"/>
                      <w:divBdr>
                        <w:top w:val="none" w:sz="0" w:space="0" w:color="auto"/>
                        <w:left w:val="none" w:sz="0" w:space="0" w:color="auto"/>
                        <w:bottom w:val="none" w:sz="0" w:space="0" w:color="auto"/>
                        <w:right w:val="none" w:sz="0" w:space="0" w:color="auto"/>
                      </w:divBdr>
                      <w:divsChild>
                        <w:div w:id="391739121">
                          <w:marLeft w:val="0"/>
                          <w:marRight w:val="0"/>
                          <w:marTop w:val="0"/>
                          <w:marBottom w:val="0"/>
                          <w:divBdr>
                            <w:top w:val="none" w:sz="0" w:space="0" w:color="auto"/>
                            <w:left w:val="none" w:sz="0" w:space="0" w:color="auto"/>
                            <w:bottom w:val="none" w:sz="0" w:space="0" w:color="auto"/>
                            <w:right w:val="none" w:sz="0" w:space="0" w:color="auto"/>
                          </w:divBdr>
                        </w:div>
                      </w:divsChild>
                    </w:div>
                    <w:div w:id="382950820">
                      <w:marLeft w:val="0"/>
                      <w:marRight w:val="0"/>
                      <w:marTop w:val="0"/>
                      <w:marBottom w:val="0"/>
                      <w:divBdr>
                        <w:top w:val="none" w:sz="0" w:space="0" w:color="auto"/>
                        <w:left w:val="none" w:sz="0" w:space="0" w:color="auto"/>
                        <w:bottom w:val="none" w:sz="0" w:space="0" w:color="auto"/>
                        <w:right w:val="none" w:sz="0" w:space="0" w:color="auto"/>
                      </w:divBdr>
                      <w:divsChild>
                        <w:div w:id="2136290452">
                          <w:marLeft w:val="0"/>
                          <w:marRight w:val="0"/>
                          <w:marTop w:val="0"/>
                          <w:marBottom w:val="0"/>
                          <w:divBdr>
                            <w:top w:val="none" w:sz="0" w:space="0" w:color="auto"/>
                            <w:left w:val="none" w:sz="0" w:space="0" w:color="auto"/>
                            <w:bottom w:val="none" w:sz="0" w:space="0" w:color="auto"/>
                            <w:right w:val="none" w:sz="0" w:space="0" w:color="auto"/>
                          </w:divBdr>
                        </w:div>
                      </w:divsChild>
                    </w:div>
                    <w:div w:id="483351740">
                      <w:marLeft w:val="0"/>
                      <w:marRight w:val="0"/>
                      <w:marTop w:val="0"/>
                      <w:marBottom w:val="0"/>
                      <w:divBdr>
                        <w:top w:val="none" w:sz="0" w:space="0" w:color="auto"/>
                        <w:left w:val="none" w:sz="0" w:space="0" w:color="auto"/>
                        <w:bottom w:val="none" w:sz="0" w:space="0" w:color="auto"/>
                        <w:right w:val="none" w:sz="0" w:space="0" w:color="auto"/>
                      </w:divBdr>
                      <w:divsChild>
                        <w:div w:id="1058942590">
                          <w:marLeft w:val="0"/>
                          <w:marRight w:val="0"/>
                          <w:marTop w:val="0"/>
                          <w:marBottom w:val="0"/>
                          <w:divBdr>
                            <w:top w:val="none" w:sz="0" w:space="0" w:color="auto"/>
                            <w:left w:val="none" w:sz="0" w:space="0" w:color="auto"/>
                            <w:bottom w:val="none" w:sz="0" w:space="0" w:color="auto"/>
                            <w:right w:val="none" w:sz="0" w:space="0" w:color="auto"/>
                          </w:divBdr>
                        </w:div>
                        <w:div w:id="1379817336">
                          <w:marLeft w:val="0"/>
                          <w:marRight w:val="0"/>
                          <w:marTop w:val="0"/>
                          <w:marBottom w:val="0"/>
                          <w:divBdr>
                            <w:top w:val="none" w:sz="0" w:space="0" w:color="auto"/>
                            <w:left w:val="none" w:sz="0" w:space="0" w:color="auto"/>
                            <w:bottom w:val="none" w:sz="0" w:space="0" w:color="auto"/>
                            <w:right w:val="none" w:sz="0" w:space="0" w:color="auto"/>
                          </w:divBdr>
                        </w:div>
                      </w:divsChild>
                    </w:div>
                    <w:div w:id="483787815">
                      <w:marLeft w:val="0"/>
                      <w:marRight w:val="0"/>
                      <w:marTop w:val="0"/>
                      <w:marBottom w:val="0"/>
                      <w:divBdr>
                        <w:top w:val="none" w:sz="0" w:space="0" w:color="auto"/>
                        <w:left w:val="none" w:sz="0" w:space="0" w:color="auto"/>
                        <w:bottom w:val="none" w:sz="0" w:space="0" w:color="auto"/>
                        <w:right w:val="none" w:sz="0" w:space="0" w:color="auto"/>
                      </w:divBdr>
                      <w:divsChild>
                        <w:div w:id="275988939">
                          <w:marLeft w:val="0"/>
                          <w:marRight w:val="0"/>
                          <w:marTop w:val="0"/>
                          <w:marBottom w:val="0"/>
                          <w:divBdr>
                            <w:top w:val="none" w:sz="0" w:space="0" w:color="auto"/>
                            <w:left w:val="none" w:sz="0" w:space="0" w:color="auto"/>
                            <w:bottom w:val="none" w:sz="0" w:space="0" w:color="auto"/>
                            <w:right w:val="none" w:sz="0" w:space="0" w:color="auto"/>
                          </w:divBdr>
                        </w:div>
                      </w:divsChild>
                    </w:div>
                    <w:div w:id="540482719">
                      <w:marLeft w:val="0"/>
                      <w:marRight w:val="0"/>
                      <w:marTop w:val="0"/>
                      <w:marBottom w:val="0"/>
                      <w:divBdr>
                        <w:top w:val="none" w:sz="0" w:space="0" w:color="auto"/>
                        <w:left w:val="none" w:sz="0" w:space="0" w:color="auto"/>
                        <w:bottom w:val="none" w:sz="0" w:space="0" w:color="auto"/>
                        <w:right w:val="none" w:sz="0" w:space="0" w:color="auto"/>
                      </w:divBdr>
                      <w:divsChild>
                        <w:div w:id="1852332076">
                          <w:marLeft w:val="0"/>
                          <w:marRight w:val="0"/>
                          <w:marTop w:val="0"/>
                          <w:marBottom w:val="0"/>
                          <w:divBdr>
                            <w:top w:val="none" w:sz="0" w:space="0" w:color="auto"/>
                            <w:left w:val="none" w:sz="0" w:space="0" w:color="auto"/>
                            <w:bottom w:val="none" w:sz="0" w:space="0" w:color="auto"/>
                            <w:right w:val="none" w:sz="0" w:space="0" w:color="auto"/>
                          </w:divBdr>
                        </w:div>
                      </w:divsChild>
                    </w:div>
                    <w:div w:id="580599386">
                      <w:marLeft w:val="0"/>
                      <w:marRight w:val="0"/>
                      <w:marTop w:val="0"/>
                      <w:marBottom w:val="0"/>
                      <w:divBdr>
                        <w:top w:val="none" w:sz="0" w:space="0" w:color="auto"/>
                        <w:left w:val="none" w:sz="0" w:space="0" w:color="auto"/>
                        <w:bottom w:val="none" w:sz="0" w:space="0" w:color="auto"/>
                        <w:right w:val="none" w:sz="0" w:space="0" w:color="auto"/>
                      </w:divBdr>
                      <w:divsChild>
                        <w:div w:id="343559114">
                          <w:marLeft w:val="0"/>
                          <w:marRight w:val="0"/>
                          <w:marTop w:val="0"/>
                          <w:marBottom w:val="0"/>
                          <w:divBdr>
                            <w:top w:val="none" w:sz="0" w:space="0" w:color="auto"/>
                            <w:left w:val="none" w:sz="0" w:space="0" w:color="auto"/>
                            <w:bottom w:val="none" w:sz="0" w:space="0" w:color="auto"/>
                            <w:right w:val="none" w:sz="0" w:space="0" w:color="auto"/>
                          </w:divBdr>
                        </w:div>
                      </w:divsChild>
                    </w:div>
                    <w:div w:id="609706968">
                      <w:marLeft w:val="0"/>
                      <w:marRight w:val="0"/>
                      <w:marTop w:val="0"/>
                      <w:marBottom w:val="0"/>
                      <w:divBdr>
                        <w:top w:val="none" w:sz="0" w:space="0" w:color="auto"/>
                        <w:left w:val="none" w:sz="0" w:space="0" w:color="auto"/>
                        <w:bottom w:val="none" w:sz="0" w:space="0" w:color="auto"/>
                        <w:right w:val="none" w:sz="0" w:space="0" w:color="auto"/>
                      </w:divBdr>
                      <w:divsChild>
                        <w:div w:id="1762022593">
                          <w:marLeft w:val="0"/>
                          <w:marRight w:val="0"/>
                          <w:marTop w:val="0"/>
                          <w:marBottom w:val="0"/>
                          <w:divBdr>
                            <w:top w:val="none" w:sz="0" w:space="0" w:color="auto"/>
                            <w:left w:val="none" w:sz="0" w:space="0" w:color="auto"/>
                            <w:bottom w:val="none" w:sz="0" w:space="0" w:color="auto"/>
                            <w:right w:val="none" w:sz="0" w:space="0" w:color="auto"/>
                          </w:divBdr>
                        </w:div>
                      </w:divsChild>
                    </w:div>
                    <w:div w:id="611322193">
                      <w:marLeft w:val="0"/>
                      <w:marRight w:val="0"/>
                      <w:marTop w:val="0"/>
                      <w:marBottom w:val="0"/>
                      <w:divBdr>
                        <w:top w:val="none" w:sz="0" w:space="0" w:color="auto"/>
                        <w:left w:val="none" w:sz="0" w:space="0" w:color="auto"/>
                        <w:bottom w:val="none" w:sz="0" w:space="0" w:color="auto"/>
                        <w:right w:val="none" w:sz="0" w:space="0" w:color="auto"/>
                      </w:divBdr>
                      <w:divsChild>
                        <w:div w:id="242111962">
                          <w:marLeft w:val="0"/>
                          <w:marRight w:val="0"/>
                          <w:marTop w:val="0"/>
                          <w:marBottom w:val="0"/>
                          <w:divBdr>
                            <w:top w:val="none" w:sz="0" w:space="0" w:color="auto"/>
                            <w:left w:val="none" w:sz="0" w:space="0" w:color="auto"/>
                            <w:bottom w:val="none" w:sz="0" w:space="0" w:color="auto"/>
                            <w:right w:val="none" w:sz="0" w:space="0" w:color="auto"/>
                          </w:divBdr>
                        </w:div>
                      </w:divsChild>
                    </w:div>
                    <w:div w:id="661784919">
                      <w:marLeft w:val="0"/>
                      <w:marRight w:val="0"/>
                      <w:marTop w:val="0"/>
                      <w:marBottom w:val="0"/>
                      <w:divBdr>
                        <w:top w:val="none" w:sz="0" w:space="0" w:color="auto"/>
                        <w:left w:val="none" w:sz="0" w:space="0" w:color="auto"/>
                        <w:bottom w:val="none" w:sz="0" w:space="0" w:color="auto"/>
                        <w:right w:val="none" w:sz="0" w:space="0" w:color="auto"/>
                      </w:divBdr>
                      <w:divsChild>
                        <w:div w:id="865291011">
                          <w:marLeft w:val="0"/>
                          <w:marRight w:val="0"/>
                          <w:marTop w:val="0"/>
                          <w:marBottom w:val="0"/>
                          <w:divBdr>
                            <w:top w:val="none" w:sz="0" w:space="0" w:color="auto"/>
                            <w:left w:val="none" w:sz="0" w:space="0" w:color="auto"/>
                            <w:bottom w:val="none" w:sz="0" w:space="0" w:color="auto"/>
                            <w:right w:val="none" w:sz="0" w:space="0" w:color="auto"/>
                          </w:divBdr>
                        </w:div>
                        <w:div w:id="1550023369">
                          <w:marLeft w:val="0"/>
                          <w:marRight w:val="0"/>
                          <w:marTop w:val="0"/>
                          <w:marBottom w:val="0"/>
                          <w:divBdr>
                            <w:top w:val="none" w:sz="0" w:space="0" w:color="auto"/>
                            <w:left w:val="none" w:sz="0" w:space="0" w:color="auto"/>
                            <w:bottom w:val="none" w:sz="0" w:space="0" w:color="auto"/>
                            <w:right w:val="none" w:sz="0" w:space="0" w:color="auto"/>
                          </w:divBdr>
                        </w:div>
                      </w:divsChild>
                    </w:div>
                    <w:div w:id="676270757">
                      <w:marLeft w:val="0"/>
                      <w:marRight w:val="0"/>
                      <w:marTop w:val="0"/>
                      <w:marBottom w:val="0"/>
                      <w:divBdr>
                        <w:top w:val="none" w:sz="0" w:space="0" w:color="auto"/>
                        <w:left w:val="none" w:sz="0" w:space="0" w:color="auto"/>
                        <w:bottom w:val="none" w:sz="0" w:space="0" w:color="auto"/>
                        <w:right w:val="none" w:sz="0" w:space="0" w:color="auto"/>
                      </w:divBdr>
                      <w:divsChild>
                        <w:div w:id="270556097">
                          <w:marLeft w:val="0"/>
                          <w:marRight w:val="0"/>
                          <w:marTop w:val="0"/>
                          <w:marBottom w:val="0"/>
                          <w:divBdr>
                            <w:top w:val="none" w:sz="0" w:space="0" w:color="auto"/>
                            <w:left w:val="none" w:sz="0" w:space="0" w:color="auto"/>
                            <w:bottom w:val="none" w:sz="0" w:space="0" w:color="auto"/>
                            <w:right w:val="none" w:sz="0" w:space="0" w:color="auto"/>
                          </w:divBdr>
                        </w:div>
                      </w:divsChild>
                    </w:div>
                    <w:div w:id="680284078">
                      <w:marLeft w:val="0"/>
                      <w:marRight w:val="0"/>
                      <w:marTop w:val="0"/>
                      <w:marBottom w:val="0"/>
                      <w:divBdr>
                        <w:top w:val="none" w:sz="0" w:space="0" w:color="auto"/>
                        <w:left w:val="none" w:sz="0" w:space="0" w:color="auto"/>
                        <w:bottom w:val="none" w:sz="0" w:space="0" w:color="auto"/>
                        <w:right w:val="none" w:sz="0" w:space="0" w:color="auto"/>
                      </w:divBdr>
                      <w:divsChild>
                        <w:div w:id="31269444">
                          <w:marLeft w:val="0"/>
                          <w:marRight w:val="0"/>
                          <w:marTop w:val="0"/>
                          <w:marBottom w:val="0"/>
                          <w:divBdr>
                            <w:top w:val="none" w:sz="0" w:space="0" w:color="auto"/>
                            <w:left w:val="none" w:sz="0" w:space="0" w:color="auto"/>
                            <w:bottom w:val="none" w:sz="0" w:space="0" w:color="auto"/>
                            <w:right w:val="none" w:sz="0" w:space="0" w:color="auto"/>
                          </w:divBdr>
                        </w:div>
                        <w:div w:id="1407800943">
                          <w:marLeft w:val="0"/>
                          <w:marRight w:val="0"/>
                          <w:marTop w:val="0"/>
                          <w:marBottom w:val="0"/>
                          <w:divBdr>
                            <w:top w:val="none" w:sz="0" w:space="0" w:color="auto"/>
                            <w:left w:val="none" w:sz="0" w:space="0" w:color="auto"/>
                            <w:bottom w:val="none" w:sz="0" w:space="0" w:color="auto"/>
                            <w:right w:val="none" w:sz="0" w:space="0" w:color="auto"/>
                          </w:divBdr>
                        </w:div>
                      </w:divsChild>
                    </w:div>
                    <w:div w:id="736978748">
                      <w:marLeft w:val="0"/>
                      <w:marRight w:val="0"/>
                      <w:marTop w:val="0"/>
                      <w:marBottom w:val="0"/>
                      <w:divBdr>
                        <w:top w:val="none" w:sz="0" w:space="0" w:color="auto"/>
                        <w:left w:val="none" w:sz="0" w:space="0" w:color="auto"/>
                        <w:bottom w:val="none" w:sz="0" w:space="0" w:color="auto"/>
                        <w:right w:val="none" w:sz="0" w:space="0" w:color="auto"/>
                      </w:divBdr>
                      <w:divsChild>
                        <w:div w:id="586614445">
                          <w:marLeft w:val="0"/>
                          <w:marRight w:val="0"/>
                          <w:marTop w:val="0"/>
                          <w:marBottom w:val="0"/>
                          <w:divBdr>
                            <w:top w:val="none" w:sz="0" w:space="0" w:color="auto"/>
                            <w:left w:val="none" w:sz="0" w:space="0" w:color="auto"/>
                            <w:bottom w:val="none" w:sz="0" w:space="0" w:color="auto"/>
                            <w:right w:val="none" w:sz="0" w:space="0" w:color="auto"/>
                          </w:divBdr>
                        </w:div>
                      </w:divsChild>
                    </w:div>
                    <w:div w:id="766853633">
                      <w:marLeft w:val="0"/>
                      <w:marRight w:val="0"/>
                      <w:marTop w:val="0"/>
                      <w:marBottom w:val="0"/>
                      <w:divBdr>
                        <w:top w:val="none" w:sz="0" w:space="0" w:color="auto"/>
                        <w:left w:val="none" w:sz="0" w:space="0" w:color="auto"/>
                        <w:bottom w:val="none" w:sz="0" w:space="0" w:color="auto"/>
                        <w:right w:val="none" w:sz="0" w:space="0" w:color="auto"/>
                      </w:divBdr>
                      <w:divsChild>
                        <w:div w:id="257950625">
                          <w:marLeft w:val="0"/>
                          <w:marRight w:val="0"/>
                          <w:marTop w:val="0"/>
                          <w:marBottom w:val="0"/>
                          <w:divBdr>
                            <w:top w:val="none" w:sz="0" w:space="0" w:color="auto"/>
                            <w:left w:val="none" w:sz="0" w:space="0" w:color="auto"/>
                            <w:bottom w:val="none" w:sz="0" w:space="0" w:color="auto"/>
                            <w:right w:val="none" w:sz="0" w:space="0" w:color="auto"/>
                          </w:divBdr>
                        </w:div>
                      </w:divsChild>
                    </w:div>
                    <w:div w:id="784471524">
                      <w:marLeft w:val="0"/>
                      <w:marRight w:val="0"/>
                      <w:marTop w:val="0"/>
                      <w:marBottom w:val="0"/>
                      <w:divBdr>
                        <w:top w:val="none" w:sz="0" w:space="0" w:color="auto"/>
                        <w:left w:val="none" w:sz="0" w:space="0" w:color="auto"/>
                        <w:bottom w:val="none" w:sz="0" w:space="0" w:color="auto"/>
                        <w:right w:val="none" w:sz="0" w:space="0" w:color="auto"/>
                      </w:divBdr>
                      <w:divsChild>
                        <w:div w:id="254049740">
                          <w:marLeft w:val="0"/>
                          <w:marRight w:val="0"/>
                          <w:marTop w:val="0"/>
                          <w:marBottom w:val="0"/>
                          <w:divBdr>
                            <w:top w:val="none" w:sz="0" w:space="0" w:color="auto"/>
                            <w:left w:val="none" w:sz="0" w:space="0" w:color="auto"/>
                            <w:bottom w:val="none" w:sz="0" w:space="0" w:color="auto"/>
                            <w:right w:val="none" w:sz="0" w:space="0" w:color="auto"/>
                          </w:divBdr>
                        </w:div>
                      </w:divsChild>
                    </w:div>
                    <w:div w:id="822431011">
                      <w:marLeft w:val="0"/>
                      <w:marRight w:val="0"/>
                      <w:marTop w:val="0"/>
                      <w:marBottom w:val="0"/>
                      <w:divBdr>
                        <w:top w:val="none" w:sz="0" w:space="0" w:color="auto"/>
                        <w:left w:val="none" w:sz="0" w:space="0" w:color="auto"/>
                        <w:bottom w:val="none" w:sz="0" w:space="0" w:color="auto"/>
                        <w:right w:val="none" w:sz="0" w:space="0" w:color="auto"/>
                      </w:divBdr>
                      <w:divsChild>
                        <w:div w:id="795218433">
                          <w:marLeft w:val="0"/>
                          <w:marRight w:val="0"/>
                          <w:marTop w:val="0"/>
                          <w:marBottom w:val="0"/>
                          <w:divBdr>
                            <w:top w:val="none" w:sz="0" w:space="0" w:color="auto"/>
                            <w:left w:val="none" w:sz="0" w:space="0" w:color="auto"/>
                            <w:bottom w:val="none" w:sz="0" w:space="0" w:color="auto"/>
                            <w:right w:val="none" w:sz="0" w:space="0" w:color="auto"/>
                          </w:divBdr>
                        </w:div>
                      </w:divsChild>
                    </w:div>
                    <w:div w:id="846401598">
                      <w:marLeft w:val="0"/>
                      <w:marRight w:val="0"/>
                      <w:marTop w:val="0"/>
                      <w:marBottom w:val="0"/>
                      <w:divBdr>
                        <w:top w:val="none" w:sz="0" w:space="0" w:color="auto"/>
                        <w:left w:val="none" w:sz="0" w:space="0" w:color="auto"/>
                        <w:bottom w:val="none" w:sz="0" w:space="0" w:color="auto"/>
                        <w:right w:val="none" w:sz="0" w:space="0" w:color="auto"/>
                      </w:divBdr>
                      <w:divsChild>
                        <w:div w:id="957954757">
                          <w:marLeft w:val="0"/>
                          <w:marRight w:val="0"/>
                          <w:marTop w:val="0"/>
                          <w:marBottom w:val="0"/>
                          <w:divBdr>
                            <w:top w:val="none" w:sz="0" w:space="0" w:color="auto"/>
                            <w:left w:val="none" w:sz="0" w:space="0" w:color="auto"/>
                            <w:bottom w:val="none" w:sz="0" w:space="0" w:color="auto"/>
                            <w:right w:val="none" w:sz="0" w:space="0" w:color="auto"/>
                          </w:divBdr>
                        </w:div>
                      </w:divsChild>
                    </w:div>
                    <w:div w:id="847449474">
                      <w:marLeft w:val="0"/>
                      <w:marRight w:val="0"/>
                      <w:marTop w:val="0"/>
                      <w:marBottom w:val="0"/>
                      <w:divBdr>
                        <w:top w:val="none" w:sz="0" w:space="0" w:color="auto"/>
                        <w:left w:val="none" w:sz="0" w:space="0" w:color="auto"/>
                        <w:bottom w:val="none" w:sz="0" w:space="0" w:color="auto"/>
                        <w:right w:val="none" w:sz="0" w:space="0" w:color="auto"/>
                      </w:divBdr>
                      <w:divsChild>
                        <w:div w:id="38164047">
                          <w:marLeft w:val="0"/>
                          <w:marRight w:val="0"/>
                          <w:marTop w:val="0"/>
                          <w:marBottom w:val="0"/>
                          <w:divBdr>
                            <w:top w:val="none" w:sz="0" w:space="0" w:color="auto"/>
                            <w:left w:val="none" w:sz="0" w:space="0" w:color="auto"/>
                            <w:bottom w:val="none" w:sz="0" w:space="0" w:color="auto"/>
                            <w:right w:val="none" w:sz="0" w:space="0" w:color="auto"/>
                          </w:divBdr>
                        </w:div>
                        <w:div w:id="742486447">
                          <w:marLeft w:val="0"/>
                          <w:marRight w:val="0"/>
                          <w:marTop w:val="0"/>
                          <w:marBottom w:val="0"/>
                          <w:divBdr>
                            <w:top w:val="none" w:sz="0" w:space="0" w:color="auto"/>
                            <w:left w:val="none" w:sz="0" w:space="0" w:color="auto"/>
                            <w:bottom w:val="none" w:sz="0" w:space="0" w:color="auto"/>
                            <w:right w:val="none" w:sz="0" w:space="0" w:color="auto"/>
                          </w:divBdr>
                        </w:div>
                      </w:divsChild>
                    </w:div>
                    <w:div w:id="935865073">
                      <w:marLeft w:val="0"/>
                      <w:marRight w:val="0"/>
                      <w:marTop w:val="0"/>
                      <w:marBottom w:val="0"/>
                      <w:divBdr>
                        <w:top w:val="none" w:sz="0" w:space="0" w:color="auto"/>
                        <w:left w:val="none" w:sz="0" w:space="0" w:color="auto"/>
                        <w:bottom w:val="none" w:sz="0" w:space="0" w:color="auto"/>
                        <w:right w:val="none" w:sz="0" w:space="0" w:color="auto"/>
                      </w:divBdr>
                      <w:divsChild>
                        <w:div w:id="2030636678">
                          <w:marLeft w:val="0"/>
                          <w:marRight w:val="0"/>
                          <w:marTop w:val="0"/>
                          <w:marBottom w:val="0"/>
                          <w:divBdr>
                            <w:top w:val="none" w:sz="0" w:space="0" w:color="auto"/>
                            <w:left w:val="none" w:sz="0" w:space="0" w:color="auto"/>
                            <w:bottom w:val="none" w:sz="0" w:space="0" w:color="auto"/>
                            <w:right w:val="none" w:sz="0" w:space="0" w:color="auto"/>
                          </w:divBdr>
                        </w:div>
                      </w:divsChild>
                    </w:div>
                    <w:div w:id="950085809">
                      <w:marLeft w:val="0"/>
                      <w:marRight w:val="0"/>
                      <w:marTop w:val="0"/>
                      <w:marBottom w:val="0"/>
                      <w:divBdr>
                        <w:top w:val="none" w:sz="0" w:space="0" w:color="auto"/>
                        <w:left w:val="none" w:sz="0" w:space="0" w:color="auto"/>
                        <w:bottom w:val="none" w:sz="0" w:space="0" w:color="auto"/>
                        <w:right w:val="none" w:sz="0" w:space="0" w:color="auto"/>
                      </w:divBdr>
                      <w:divsChild>
                        <w:div w:id="840970101">
                          <w:marLeft w:val="0"/>
                          <w:marRight w:val="0"/>
                          <w:marTop w:val="0"/>
                          <w:marBottom w:val="0"/>
                          <w:divBdr>
                            <w:top w:val="none" w:sz="0" w:space="0" w:color="auto"/>
                            <w:left w:val="none" w:sz="0" w:space="0" w:color="auto"/>
                            <w:bottom w:val="none" w:sz="0" w:space="0" w:color="auto"/>
                            <w:right w:val="none" w:sz="0" w:space="0" w:color="auto"/>
                          </w:divBdr>
                        </w:div>
                      </w:divsChild>
                    </w:div>
                    <w:div w:id="973021443">
                      <w:marLeft w:val="0"/>
                      <w:marRight w:val="0"/>
                      <w:marTop w:val="0"/>
                      <w:marBottom w:val="0"/>
                      <w:divBdr>
                        <w:top w:val="none" w:sz="0" w:space="0" w:color="auto"/>
                        <w:left w:val="none" w:sz="0" w:space="0" w:color="auto"/>
                        <w:bottom w:val="none" w:sz="0" w:space="0" w:color="auto"/>
                        <w:right w:val="none" w:sz="0" w:space="0" w:color="auto"/>
                      </w:divBdr>
                      <w:divsChild>
                        <w:div w:id="1681078247">
                          <w:marLeft w:val="0"/>
                          <w:marRight w:val="0"/>
                          <w:marTop w:val="0"/>
                          <w:marBottom w:val="0"/>
                          <w:divBdr>
                            <w:top w:val="none" w:sz="0" w:space="0" w:color="auto"/>
                            <w:left w:val="none" w:sz="0" w:space="0" w:color="auto"/>
                            <w:bottom w:val="none" w:sz="0" w:space="0" w:color="auto"/>
                            <w:right w:val="none" w:sz="0" w:space="0" w:color="auto"/>
                          </w:divBdr>
                        </w:div>
                      </w:divsChild>
                    </w:div>
                    <w:div w:id="1003509418">
                      <w:marLeft w:val="0"/>
                      <w:marRight w:val="0"/>
                      <w:marTop w:val="0"/>
                      <w:marBottom w:val="0"/>
                      <w:divBdr>
                        <w:top w:val="none" w:sz="0" w:space="0" w:color="auto"/>
                        <w:left w:val="none" w:sz="0" w:space="0" w:color="auto"/>
                        <w:bottom w:val="none" w:sz="0" w:space="0" w:color="auto"/>
                        <w:right w:val="none" w:sz="0" w:space="0" w:color="auto"/>
                      </w:divBdr>
                      <w:divsChild>
                        <w:div w:id="1509783912">
                          <w:marLeft w:val="0"/>
                          <w:marRight w:val="0"/>
                          <w:marTop w:val="0"/>
                          <w:marBottom w:val="0"/>
                          <w:divBdr>
                            <w:top w:val="none" w:sz="0" w:space="0" w:color="auto"/>
                            <w:left w:val="none" w:sz="0" w:space="0" w:color="auto"/>
                            <w:bottom w:val="none" w:sz="0" w:space="0" w:color="auto"/>
                            <w:right w:val="none" w:sz="0" w:space="0" w:color="auto"/>
                          </w:divBdr>
                        </w:div>
                      </w:divsChild>
                    </w:div>
                    <w:div w:id="1037580959">
                      <w:marLeft w:val="0"/>
                      <w:marRight w:val="0"/>
                      <w:marTop w:val="0"/>
                      <w:marBottom w:val="0"/>
                      <w:divBdr>
                        <w:top w:val="none" w:sz="0" w:space="0" w:color="auto"/>
                        <w:left w:val="none" w:sz="0" w:space="0" w:color="auto"/>
                        <w:bottom w:val="none" w:sz="0" w:space="0" w:color="auto"/>
                        <w:right w:val="none" w:sz="0" w:space="0" w:color="auto"/>
                      </w:divBdr>
                      <w:divsChild>
                        <w:div w:id="491718805">
                          <w:marLeft w:val="0"/>
                          <w:marRight w:val="0"/>
                          <w:marTop w:val="0"/>
                          <w:marBottom w:val="0"/>
                          <w:divBdr>
                            <w:top w:val="none" w:sz="0" w:space="0" w:color="auto"/>
                            <w:left w:val="none" w:sz="0" w:space="0" w:color="auto"/>
                            <w:bottom w:val="none" w:sz="0" w:space="0" w:color="auto"/>
                            <w:right w:val="none" w:sz="0" w:space="0" w:color="auto"/>
                          </w:divBdr>
                        </w:div>
                      </w:divsChild>
                    </w:div>
                    <w:div w:id="1075518864">
                      <w:marLeft w:val="0"/>
                      <w:marRight w:val="0"/>
                      <w:marTop w:val="0"/>
                      <w:marBottom w:val="0"/>
                      <w:divBdr>
                        <w:top w:val="none" w:sz="0" w:space="0" w:color="auto"/>
                        <w:left w:val="none" w:sz="0" w:space="0" w:color="auto"/>
                        <w:bottom w:val="none" w:sz="0" w:space="0" w:color="auto"/>
                        <w:right w:val="none" w:sz="0" w:space="0" w:color="auto"/>
                      </w:divBdr>
                      <w:divsChild>
                        <w:div w:id="1448696333">
                          <w:marLeft w:val="0"/>
                          <w:marRight w:val="0"/>
                          <w:marTop w:val="0"/>
                          <w:marBottom w:val="0"/>
                          <w:divBdr>
                            <w:top w:val="none" w:sz="0" w:space="0" w:color="auto"/>
                            <w:left w:val="none" w:sz="0" w:space="0" w:color="auto"/>
                            <w:bottom w:val="none" w:sz="0" w:space="0" w:color="auto"/>
                            <w:right w:val="none" w:sz="0" w:space="0" w:color="auto"/>
                          </w:divBdr>
                        </w:div>
                        <w:div w:id="1675571489">
                          <w:marLeft w:val="0"/>
                          <w:marRight w:val="0"/>
                          <w:marTop w:val="0"/>
                          <w:marBottom w:val="0"/>
                          <w:divBdr>
                            <w:top w:val="none" w:sz="0" w:space="0" w:color="auto"/>
                            <w:left w:val="none" w:sz="0" w:space="0" w:color="auto"/>
                            <w:bottom w:val="none" w:sz="0" w:space="0" w:color="auto"/>
                            <w:right w:val="none" w:sz="0" w:space="0" w:color="auto"/>
                          </w:divBdr>
                        </w:div>
                      </w:divsChild>
                    </w:div>
                    <w:div w:id="1082216693">
                      <w:marLeft w:val="0"/>
                      <w:marRight w:val="0"/>
                      <w:marTop w:val="0"/>
                      <w:marBottom w:val="0"/>
                      <w:divBdr>
                        <w:top w:val="none" w:sz="0" w:space="0" w:color="auto"/>
                        <w:left w:val="none" w:sz="0" w:space="0" w:color="auto"/>
                        <w:bottom w:val="none" w:sz="0" w:space="0" w:color="auto"/>
                        <w:right w:val="none" w:sz="0" w:space="0" w:color="auto"/>
                      </w:divBdr>
                      <w:divsChild>
                        <w:div w:id="67772418">
                          <w:marLeft w:val="0"/>
                          <w:marRight w:val="0"/>
                          <w:marTop w:val="0"/>
                          <w:marBottom w:val="0"/>
                          <w:divBdr>
                            <w:top w:val="none" w:sz="0" w:space="0" w:color="auto"/>
                            <w:left w:val="none" w:sz="0" w:space="0" w:color="auto"/>
                            <w:bottom w:val="none" w:sz="0" w:space="0" w:color="auto"/>
                            <w:right w:val="none" w:sz="0" w:space="0" w:color="auto"/>
                          </w:divBdr>
                        </w:div>
                        <w:div w:id="2059935878">
                          <w:marLeft w:val="0"/>
                          <w:marRight w:val="0"/>
                          <w:marTop w:val="0"/>
                          <w:marBottom w:val="0"/>
                          <w:divBdr>
                            <w:top w:val="none" w:sz="0" w:space="0" w:color="auto"/>
                            <w:left w:val="none" w:sz="0" w:space="0" w:color="auto"/>
                            <w:bottom w:val="none" w:sz="0" w:space="0" w:color="auto"/>
                            <w:right w:val="none" w:sz="0" w:space="0" w:color="auto"/>
                          </w:divBdr>
                        </w:div>
                      </w:divsChild>
                    </w:div>
                    <w:div w:id="1132017948">
                      <w:marLeft w:val="0"/>
                      <w:marRight w:val="0"/>
                      <w:marTop w:val="0"/>
                      <w:marBottom w:val="0"/>
                      <w:divBdr>
                        <w:top w:val="none" w:sz="0" w:space="0" w:color="auto"/>
                        <w:left w:val="none" w:sz="0" w:space="0" w:color="auto"/>
                        <w:bottom w:val="none" w:sz="0" w:space="0" w:color="auto"/>
                        <w:right w:val="none" w:sz="0" w:space="0" w:color="auto"/>
                      </w:divBdr>
                      <w:divsChild>
                        <w:div w:id="103964370">
                          <w:marLeft w:val="0"/>
                          <w:marRight w:val="0"/>
                          <w:marTop w:val="0"/>
                          <w:marBottom w:val="0"/>
                          <w:divBdr>
                            <w:top w:val="none" w:sz="0" w:space="0" w:color="auto"/>
                            <w:left w:val="none" w:sz="0" w:space="0" w:color="auto"/>
                            <w:bottom w:val="none" w:sz="0" w:space="0" w:color="auto"/>
                            <w:right w:val="none" w:sz="0" w:space="0" w:color="auto"/>
                          </w:divBdr>
                        </w:div>
                        <w:div w:id="1577739825">
                          <w:marLeft w:val="0"/>
                          <w:marRight w:val="0"/>
                          <w:marTop w:val="0"/>
                          <w:marBottom w:val="0"/>
                          <w:divBdr>
                            <w:top w:val="none" w:sz="0" w:space="0" w:color="auto"/>
                            <w:left w:val="none" w:sz="0" w:space="0" w:color="auto"/>
                            <w:bottom w:val="none" w:sz="0" w:space="0" w:color="auto"/>
                            <w:right w:val="none" w:sz="0" w:space="0" w:color="auto"/>
                          </w:divBdr>
                        </w:div>
                      </w:divsChild>
                    </w:div>
                    <w:div w:id="1261135370">
                      <w:marLeft w:val="0"/>
                      <w:marRight w:val="0"/>
                      <w:marTop w:val="0"/>
                      <w:marBottom w:val="0"/>
                      <w:divBdr>
                        <w:top w:val="none" w:sz="0" w:space="0" w:color="auto"/>
                        <w:left w:val="none" w:sz="0" w:space="0" w:color="auto"/>
                        <w:bottom w:val="none" w:sz="0" w:space="0" w:color="auto"/>
                        <w:right w:val="none" w:sz="0" w:space="0" w:color="auto"/>
                      </w:divBdr>
                      <w:divsChild>
                        <w:div w:id="599725656">
                          <w:marLeft w:val="0"/>
                          <w:marRight w:val="0"/>
                          <w:marTop w:val="0"/>
                          <w:marBottom w:val="0"/>
                          <w:divBdr>
                            <w:top w:val="none" w:sz="0" w:space="0" w:color="auto"/>
                            <w:left w:val="none" w:sz="0" w:space="0" w:color="auto"/>
                            <w:bottom w:val="none" w:sz="0" w:space="0" w:color="auto"/>
                            <w:right w:val="none" w:sz="0" w:space="0" w:color="auto"/>
                          </w:divBdr>
                        </w:div>
                      </w:divsChild>
                    </w:div>
                    <w:div w:id="1308509425">
                      <w:marLeft w:val="0"/>
                      <w:marRight w:val="0"/>
                      <w:marTop w:val="0"/>
                      <w:marBottom w:val="0"/>
                      <w:divBdr>
                        <w:top w:val="none" w:sz="0" w:space="0" w:color="auto"/>
                        <w:left w:val="none" w:sz="0" w:space="0" w:color="auto"/>
                        <w:bottom w:val="none" w:sz="0" w:space="0" w:color="auto"/>
                        <w:right w:val="none" w:sz="0" w:space="0" w:color="auto"/>
                      </w:divBdr>
                      <w:divsChild>
                        <w:div w:id="719552169">
                          <w:marLeft w:val="0"/>
                          <w:marRight w:val="0"/>
                          <w:marTop w:val="0"/>
                          <w:marBottom w:val="0"/>
                          <w:divBdr>
                            <w:top w:val="none" w:sz="0" w:space="0" w:color="auto"/>
                            <w:left w:val="none" w:sz="0" w:space="0" w:color="auto"/>
                            <w:bottom w:val="none" w:sz="0" w:space="0" w:color="auto"/>
                            <w:right w:val="none" w:sz="0" w:space="0" w:color="auto"/>
                          </w:divBdr>
                        </w:div>
                        <w:div w:id="1113357960">
                          <w:marLeft w:val="0"/>
                          <w:marRight w:val="0"/>
                          <w:marTop w:val="0"/>
                          <w:marBottom w:val="0"/>
                          <w:divBdr>
                            <w:top w:val="none" w:sz="0" w:space="0" w:color="auto"/>
                            <w:left w:val="none" w:sz="0" w:space="0" w:color="auto"/>
                            <w:bottom w:val="none" w:sz="0" w:space="0" w:color="auto"/>
                            <w:right w:val="none" w:sz="0" w:space="0" w:color="auto"/>
                          </w:divBdr>
                        </w:div>
                      </w:divsChild>
                    </w:div>
                    <w:div w:id="1319656231">
                      <w:marLeft w:val="0"/>
                      <w:marRight w:val="0"/>
                      <w:marTop w:val="0"/>
                      <w:marBottom w:val="0"/>
                      <w:divBdr>
                        <w:top w:val="none" w:sz="0" w:space="0" w:color="auto"/>
                        <w:left w:val="none" w:sz="0" w:space="0" w:color="auto"/>
                        <w:bottom w:val="none" w:sz="0" w:space="0" w:color="auto"/>
                        <w:right w:val="none" w:sz="0" w:space="0" w:color="auto"/>
                      </w:divBdr>
                      <w:divsChild>
                        <w:div w:id="553195987">
                          <w:marLeft w:val="0"/>
                          <w:marRight w:val="0"/>
                          <w:marTop w:val="0"/>
                          <w:marBottom w:val="0"/>
                          <w:divBdr>
                            <w:top w:val="none" w:sz="0" w:space="0" w:color="auto"/>
                            <w:left w:val="none" w:sz="0" w:space="0" w:color="auto"/>
                            <w:bottom w:val="none" w:sz="0" w:space="0" w:color="auto"/>
                            <w:right w:val="none" w:sz="0" w:space="0" w:color="auto"/>
                          </w:divBdr>
                        </w:div>
                      </w:divsChild>
                    </w:div>
                    <w:div w:id="1323508246">
                      <w:marLeft w:val="0"/>
                      <w:marRight w:val="0"/>
                      <w:marTop w:val="0"/>
                      <w:marBottom w:val="0"/>
                      <w:divBdr>
                        <w:top w:val="none" w:sz="0" w:space="0" w:color="auto"/>
                        <w:left w:val="none" w:sz="0" w:space="0" w:color="auto"/>
                        <w:bottom w:val="none" w:sz="0" w:space="0" w:color="auto"/>
                        <w:right w:val="none" w:sz="0" w:space="0" w:color="auto"/>
                      </w:divBdr>
                      <w:divsChild>
                        <w:div w:id="1538466090">
                          <w:marLeft w:val="0"/>
                          <w:marRight w:val="0"/>
                          <w:marTop w:val="0"/>
                          <w:marBottom w:val="0"/>
                          <w:divBdr>
                            <w:top w:val="none" w:sz="0" w:space="0" w:color="auto"/>
                            <w:left w:val="none" w:sz="0" w:space="0" w:color="auto"/>
                            <w:bottom w:val="none" w:sz="0" w:space="0" w:color="auto"/>
                            <w:right w:val="none" w:sz="0" w:space="0" w:color="auto"/>
                          </w:divBdr>
                        </w:div>
                        <w:div w:id="1844665289">
                          <w:marLeft w:val="0"/>
                          <w:marRight w:val="0"/>
                          <w:marTop w:val="0"/>
                          <w:marBottom w:val="0"/>
                          <w:divBdr>
                            <w:top w:val="none" w:sz="0" w:space="0" w:color="auto"/>
                            <w:left w:val="none" w:sz="0" w:space="0" w:color="auto"/>
                            <w:bottom w:val="none" w:sz="0" w:space="0" w:color="auto"/>
                            <w:right w:val="none" w:sz="0" w:space="0" w:color="auto"/>
                          </w:divBdr>
                        </w:div>
                      </w:divsChild>
                    </w:div>
                    <w:div w:id="1350446486">
                      <w:marLeft w:val="0"/>
                      <w:marRight w:val="0"/>
                      <w:marTop w:val="0"/>
                      <w:marBottom w:val="0"/>
                      <w:divBdr>
                        <w:top w:val="none" w:sz="0" w:space="0" w:color="auto"/>
                        <w:left w:val="none" w:sz="0" w:space="0" w:color="auto"/>
                        <w:bottom w:val="none" w:sz="0" w:space="0" w:color="auto"/>
                        <w:right w:val="none" w:sz="0" w:space="0" w:color="auto"/>
                      </w:divBdr>
                      <w:divsChild>
                        <w:div w:id="1466242545">
                          <w:marLeft w:val="0"/>
                          <w:marRight w:val="0"/>
                          <w:marTop w:val="0"/>
                          <w:marBottom w:val="0"/>
                          <w:divBdr>
                            <w:top w:val="none" w:sz="0" w:space="0" w:color="auto"/>
                            <w:left w:val="none" w:sz="0" w:space="0" w:color="auto"/>
                            <w:bottom w:val="none" w:sz="0" w:space="0" w:color="auto"/>
                            <w:right w:val="none" w:sz="0" w:space="0" w:color="auto"/>
                          </w:divBdr>
                        </w:div>
                      </w:divsChild>
                    </w:div>
                    <w:div w:id="1350911075">
                      <w:marLeft w:val="0"/>
                      <w:marRight w:val="0"/>
                      <w:marTop w:val="0"/>
                      <w:marBottom w:val="0"/>
                      <w:divBdr>
                        <w:top w:val="none" w:sz="0" w:space="0" w:color="auto"/>
                        <w:left w:val="none" w:sz="0" w:space="0" w:color="auto"/>
                        <w:bottom w:val="none" w:sz="0" w:space="0" w:color="auto"/>
                        <w:right w:val="none" w:sz="0" w:space="0" w:color="auto"/>
                      </w:divBdr>
                      <w:divsChild>
                        <w:div w:id="879821539">
                          <w:marLeft w:val="0"/>
                          <w:marRight w:val="0"/>
                          <w:marTop w:val="0"/>
                          <w:marBottom w:val="0"/>
                          <w:divBdr>
                            <w:top w:val="none" w:sz="0" w:space="0" w:color="auto"/>
                            <w:left w:val="none" w:sz="0" w:space="0" w:color="auto"/>
                            <w:bottom w:val="none" w:sz="0" w:space="0" w:color="auto"/>
                            <w:right w:val="none" w:sz="0" w:space="0" w:color="auto"/>
                          </w:divBdr>
                        </w:div>
                      </w:divsChild>
                    </w:div>
                    <w:div w:id="1378890265">
                      <w:marLeft w:val="0"/>
                      <w:marRight w:val="0"/>
                      <w:marTop w:val="0"/>
                      <w:marBottom w:val="0"/>
                      <w:divBdr>
                        <w:top w:val="none" w:sz="0" w:space="0" w:color="auto"/>
                        <w:left w:val="none" w:sz="0" w:space="0" w:color="auto"/>
                        <w:bottom w:val="none" w:sz="0" w:space="0" w:color="auto"/>
                        <w:right w:val="none" w:sz="0" w:space="0" w:color="auto"/>
                      </w:divBdr>
                      <w:divsChild>
                        <w:div w:id="84230904">
                          <w:marLeft w:val="0"/>
                          <w:marRight w:val="0"/>
                          <w:marTop w:val="0"/>
                          <w:marBottom w:val="0"/>
                          <w:divBdr>
                            <w:top w:val="none" w:sz="0" w:space="0" w:color="auto"/>
                            <w:left w:val="none" w:sz="0" w:space="0" w:color="auto"/>
                            <w:bottom w:val="none" w:sz="0" w:space="0" w:color="auto"/>
                            <w:right w:val="none" w:sz="0" w:space="0" w:color="auto"/>
                          </w:divBdr>
                        </w:div>
                        <w:div w:id="892695800">
                          <w:marLeft w:val="0"/>
                          <w:marRight w:val="0"/>
                          <w:marTop w:val="0"/>
                          <w:marBottom w:val="0"/>
                          <w:divBdr>
                            <w:top w:val="none" w:sz="0" w:space="0" w:color="auto"/>
                            <w:left w:val="none" w:sz="0" w:space="0" w:color="auto"/>
                            <w:bottom w:val="none" w:sz="0" w:space="0" w:color="auto"/>
                            <w:right w:val="none" w:sz="0" w:space="0" w:color="auto"/>
                          </w:divBdr>
                        </w:div>
                      </w:divsChild>
                    </w:div>
                    <w:div w:id="1398625152">
                      <w:marLeft w:val="0"/>
                      <w:marRight w:val="0"/>
                      <w:marTop w:val="0"/>
                      <w:marBottom w:val="0"/>
                      <w:divBdr>
                        <w:top w:val="none" w:sz="0" w:space="0" w:color="auto"/>
                        <w:left w:val="none" w:sz="0" w:space="0" w:color="auto"/>
                        <w:bottom w:val="none" w:sz="0" w:space="0" w:color="auto"/>
                        <w:right w:val="none" w:sz="0" w:space="0" w:color="auto"/>
                      </w:divBdr>
                      <w:divsChild>
                        <w:div w:id="177430971">
                          <w:marLeft w:val="0"/>
                          <w:marRight w:val="0"/>
                          <w:marTop w:val="0"/>
                          <w:marBottom w:val="0"/>
                          <w:divBdr>
                            <w:top w:val="none" w:sz="0" w:space="0" w:color="auto"/>
                            <w:left w:val="none" w:sz="0" w:space="0" w:color="auto"/>
                            <w:bottom w:val="none" w:sz="0" w:space="0" w:color="auto"/>
                            <w:right w:val="none" w:sz="0" w:space="0" w:color="auto"/>
                          </w:divBdr>
                        </w:div>
                        <w:div w:id="1576550193">
                          <w:marLeft w:val="0"/>
                          <w:marRight w:val="0"/>
                          <w:marTop w:val="0"/>
                          <w:marBottom w:val="0"/>
                          <w:divBdr>
                            <w:top w:val="none" w:sz="0" w:space="0" w:color="auto"/>
                            <w:left w:val="none" w:sz="0" w:space="0" w:color="auto"/>
                            <w:bottom w:val="none" w:sz="0" w:space="0" w:color="auto"/>
                            <w:right w:val="none" w:sz="0" w:space="0" w:color="auto"/>
                          </w:divBdr>
                        </w:div>
                      </w:divsChild>
                    </w:div>
                    <w:div w:id="1500610341">
                      <w:marLeft w:val="0"/>
                      <w:marRight w:val="0"/>
                      <w:marTop w:val="0"/>
                      <w:marBottom w:val="0"/>
                      <w:divBdr>
                        <w:top w:val="none" w:sz="0" w:space="0" w:color="auto"/>
                        <w:left w:val="none" w:sz="0" w:space="0" w:color="auto"/>
                        <w:bottom w:val="none" w:sz="0" w:space="0" w:color="auto"/>
                        <w:right w:val="none" w:sz="0" w:space="0" w:color="auto"/>
                      </w:divBdr>
                      <w:divsChild>
                        <w:div w:id="584413483">
                          <w:marLeft w:val="0"/>
                          <w:marRight w:val="0"/>
                          <w:marTop w:val="0"/>
                          <w:marBottom w:val="0"/>
                          <w:divBdr>
                            <w:top w:val="none" w:sz="0" w:space="0" w:color="auto"/>
                            <w:left w:val="none" w:sz="0" w:space="0" w:color="auto"/>
                            <w:bottom w:val="none" w:sz="0" w:space="0" w:color="auto"/>
                            <w:right w:val="none" w:sz="0" w:space="0" w:color="auto"/>
                          </w:divBdr>
                        </w:div>
                        <w:div w:id="666716868">
                          <w:marLeft w:val="0"/>
                          <w:marRight w:val="0"/>
                          <w:marTop w:val="0"/>
                          <w:marBottom w:val="0"/>
                          <w:divBdr>
                            <w:top w:val="none" w:sz="0" w:space="0" w:color="auto"/>
                            <w:left w:val="none" w:sz="0" w:space="0" w:color="auto"/>
                            <w:bottom w:val="none" w:sz="0" w:space="0" w:color="auto"/>
                            <w:right w:val="none" w:sz="0" w:space="0" w:color="auto"/>
                          </w:divBdr>
                        </w:div>
                      </w:divsChild>
                    </w:div>
                    <w:div w:id="1567958440">
                      <w:marLeft w:val="0"/>
                      <w:marRight w:val="0"/>
                      <w:marTop w:val="0"/>
                      <w:marBottom w:val="0"/>
                      <w:divBdr>
                        <w:top w:val="none" w:sz="0" w:space="0" w:color="auto"/>
                        <w:left w:val="none" w:sz="0" w:space="0" w:color="auto"/>
                        <w:bottom w:val="none" w:sz="0" w:space="0" w:color="auto"/>
                        <w:right w:val="none" w:sz="0" w:space="0" w:color="auto"/>
                      </w:divBdr>
                      <w:divsChild>
                        <w:div w:id="461848192">
                          <w:marLeft w:val="0"/>
                          <w:marRight w:val="0"/>
                          <w:marTop w:val="0"/>
                          <w:marBottom w:val="0"/>
                          <w:divBdr>
                            <w:top w:val="none" w:sz="0" w:space="0" w:color="auto"/>
                            <w:left w:val="none" w:sz="0" w:space="0" w:color="auto"/>
                            <w:bottom w:val="none" w:sz="0" w:space="0" w:color="auto"/>
                            <w:right w:val="none" w:sz="0" w:space="0" w:color="auto"/>
                          </w:divBdr>
                        </w:div>
                      </w:divsChild>
                    </w:div>
                    <w:div w:id="1569343957">
                      <w:marLeft w:val="0"/>
                      <w:marRight w:val="0"/>
                      <w:marTop w:val="0"/>
                      <w:marBottom w:val="0"/>
                      <w:divBdr>
                        <w:top w:val="none" w:sz="0" w:space="0" w:color="auto"/>
                        <w:left w:val="none" w:sz="0" w:space="0" w:color="auto"/>
                        <w:bottom w:val="none" w:sz="0" w:space="0" w:color="auto"/>
                        <w:right w:val="none" w:sz="0" w:space="0" w:color="auto"/>
                      </w:divBdr>
                      <w:divsChild>
                        <w:div w:id="545996206">
                          <w:marLeft w:val="0"/>
                          <w:marRight w:val="0"/>
                          <w:marTop w:val="0"/>
                          <w:marBottom w:val="0"/>
                          <w:divBdr>
                            <w:top w:val="none" w:sz="0" w:space="0" w:color="auto"/>
                            <w:left w:val="none" w:sz="0" w:space="0" w:color="auto"/>
                            <w:bottom w:val="none" w:sz="0" w:space="0" w:color="auto"/>
                            <w:right w:val="none" w:sz="0" w:space="0" w:color="auto"/>
                          </w:divBdr>
                        </w:div>
                      </w:divsChild>
                    </w:div>
                    <w:div w:id="1610430904">
                      <w:marLeft w:val="0"/>
                      <w:marRight w:val="0"/>
                      <w:marTop w:val="0"/>
                      <w:marBottom w:val="0"/>
                      <w:divBdr>
                        <w:top w:val="none" w:sz="0" w:space="0" w:color="auto"/>
                        <w:left w:val="none" w:sz="0" w:space="0" w:color="auto"/>
                        <w:bottom w:val="none" w:sz="0" w:space="0" w:color="auto"/>
                        <w:right w:val="none" w:sz="0" w:space="0" w:color="auto"/>
                      </w:divBdr>
                      <w:divsChild>
                        <w:div w:id="1648782953">
                          <w:marLeft w:val="0"/>
                          <w:marRight w:val="0"/>
                          <w:marTop w:val="0"/>
                          <w:marBottom w:val="0"/>
                          <w:divBdr>
                            <w:top w:val="none" w:sz="0" w:space="0" w:color="auto"/>
                            <w:left w:val="none" w:sz="0" w:space="0" w:color="auto"/>
                            <w:bottom w:val="none" w:sz="0" w:space="0" w:color="auto"/>
                            <w:right w:val="none" w:sz="0" w:space="0" w:color="auto"/>
                          </w:divBdr>
                        </w:div>
                      </w:divsChild>
                    </w:div>
                    <w:div w:id="1651521581">
                      <w:marLeft w:val="0"/>
                      <w:marRight w:val="0"/>
                      <w:marTop w:val="0"/>
                      <w:marBottom w:val="0"/>
                      <w:divBdr>
                        <w:top w:val="none" w:sz="0" w:space="0" w:color="auto"/>
                        <w:left w:val="none" w:sz="0" w:space="0" w:color="auto"/>
                        <w:bottom w:val="none" w:sz="0" w:space="0" w:color="auto"/>
                        <w:right w:val="none" w:sz="0" w:space="0" w:color="auto"/>
                      </w:divBdr>
                      <w:divsChild>
                        <w:div w:id="454101238">
                          <w:marLeft w:val="0"/>
                          <w:marRight w:val="0"/>
                          <w:marTop w:val="0"/>
                          <w:marBottom w:val="0"/>
                          <w:divBdr>
                            <w:top w:val="none" w:sz="0" w:space="0" w:color="auto"/>
                            <w:left w:val="none" w:sz="0" w:space="0" w:color="auto"/>
                            <w:bottom w:val="none" w:sz="0" w:space="0" w:color="auto"/>
                            <w:right w:val="none" w:sz="0" w:space="0" w:color="auto"/>
                          </w:divBdr>
                        </w:div>
                      </w:divsChild>
                    </w:div>
                    <w:div w:id="1700424085">
                      <w:marLeft w:val="0"/>
                      <w:marRight w:val="0"/>
                      <w:marTop w:val="0"/>
                      <w:marBottom w:val="0"/>
                      <w:divBdr>
                        <w:top w:val="none" w:sz="0" w:space="0" w:color="auto"/>
                        <w:left w:val="none" w:sz="0" w:space="0" w:color="auto"/>
                        <w:bottom w:val="none" w:sz="0" w:space="0" w:color="auto"/>
                        <w:right w:val="none" w:sz="0" w:space="0" w:color="auto"/>
                      </w:divBdr>
                      <w:divsChild>
                        <w:div w:id="1632976459">
                          <w:marLeft w:val="0"/>
                          <w:marRight w:val="0"/>
                          <w:marTop w:val="0"/>
                          <w:marBottom w:val="0"/>
                          <w:divBdr>
                            <w:top w:val="none" w:sz="0" w:space="0" w:color="auto"/>
                            <w:left w:val="none" w:sz="0" w:space="0" w:color="auto"/>
                            <w:bottom w:val="none" w:sz="0" w:space="0" w:color="auto"/>
                            <w:right w:val="none" w:sz="0" w:space="0" w:color="auto"/>
                          </w:divBdr>
                        </w:div>
                      </w:divsChild>
                    </w:div>
                    <w:div w:id="1738242105">
                      <w:marLeft w:val="0"/>
                      <w:marRight w:val="0"/>
                      <w:marTop w:val="0"/>
                      <w:marBottom w:val="0"/>
                      <w:divBdr>
                        <w:top w:val="none" w:sz="0" w:space="0" w:color="auto"/>
                        <w:left w:val="none" w:sz="0" w:space="0" w:color="auto"/>
                        <w:bottom w:val="none" w:sz="0" w:space="0" w:color="auto"/>
                        <w:right w:val="none" w:sz="0" w:space="0" w:color="auto"/>
                      </w:divBdr>
                      <w:divsChild>
                        <w:div w:id="568661600">
                          <w:marLeft w:val="0"/>
                          <w:marRight w:val="0"/>
                          <w:marTop w:val="0"/>
                          <w:marBottom w:val="0"/>
                          <w:divBdr>
                            <w:top w:val="none" w:sz="0" w:space="0" w:color="auto"/>
                            <w:left w:val="none" w:sz="0" w:space="0" w:color="auto"/>
                            <w:bottom w:val="none" w:sz="0" w:space="0" w:color="auto"/>
                            <w:right w:val="none" w:sz="0" w:space="0" w:color="auto"/>
                          </w:divBdr>
                        </w:div>
                        <w:div w:id="1985307781">
                          <w:marLeft w:val="0"/>
                          <w:marRight w:val="0"/>
                          <w:marTop w:val="0"/>
                          <w:marBottom w:val="0"/>
                          <w:divBdr>
                            <w:top w:val="none" w:sz="0" w:space="0" w:color="auto"/>
                            <w:left w:val="none" w:sz="0" w:space="0" w:color="auto"/>
                            <w:bottom w:val="none" w:sz="0" w:space="0" w:color="auto"/>
                            <w:right w:val="none" w:sz="0" w:space="0" w:color="auto"/>
                          </w:divBdr>
                        </w:div>
                      </w:divsChild>
                    </w:div>
                    <w:div w:id="1739594100">
                      <w:marLeft w:val="0"/>
                      <w:marRight w:val="0"/>
                      <w:marTop w:val="0"/>
                      <w:marBottom w:val="0"/>
                      <w:divBdr>
                        <w:top w:val="none" w:sz="0" w:space="0" w:color="auto"/>
                        <w:left w:val="none" w:sz="0" w:space="0" w:color="auto"/>
                        <w:bottom w:val="none" w:sz="0" w:space="0" w:color="auto"/>
                        <w:right w:val="none" w:sz="0" w:space="0" w:color="auto"/>
                      </w:divBdr>
                      <w:divsChild>
                        <w:div w:id="380402419">
                          <w:marLeft w:val="0"/>
                          <w:marRight w:val="0"/>
                          <w:marTop w:val="0"/>
                          <w:marBottom w:val="0"/>
                          <w:divBdr>
                            <w:top w:val="none" w:sz="0" w:space="0" w:color="auto"/>
                            <w:left w:val="none" w:sz="0" w:space="0" w:color="auto"/>
                            <w:bottom w:val="none" w:sz="0" w:space="0" w:color="auto"/>
                            <w:right w:val="none" w:sz="0" w:space="0" w:color="auto"/>
                          </w:divBdr>
                        </w:div>
                        <w:div w:id="1438058647">
                          <w:marLeft w:val="0"/>
                          <w:marRight w:val="0"/>
                          <w:marTop w:val="0"/>
                          <w:marBottom w:val="0"/>
                          <w:divBdr>
                            <w:top w:val="none" w:sz="0" w:space="0" w:color="auto"/>
                            <w:left w:val="none" w:sz="0" w:space="0" w:color="auto"/>
                            <w:bottom w:val="none" w:sz="0" w:space="0" w:color="auto"/>
                            <w:right w:val="none" w:sz="0" w:space="0" w:color="auto"/>
                          </w:divBdr>
                        </w:div>
                      </w:divsChild>
                    </w:div>
                    <w:div w:id="1796867103">
                      <w:marLeft w:val="0"/>
                      <w:marRight w:val="0"/>
                      <w:marTop w:val="0"/>
                      <w:marBottom w:val="0"/>
                      <w:divBdr>
                        <w:top w:val="none" w:sz="0" w:space="0" w:color="auto"/>
                        <w:left w:val="none" w:sz="0" w:space="0" w:color="auto"/>
                        <w:bottom w:val="none" w:sz="0" w:space="0" w:color="auto"/>
                        <w:right w:val="none" w:sz="0" w:space="0" w:color="auto"/>
                      </w:divBdr>
                      <w:divsChild>
                        <w:div w:id="1291936584">
                          <w:marLeft w:val="0"/>
                          <w:marRight w:val="0"/>
                          <w:marTop w:val="0"/>
                          <w:marBottom w:val="0"/>
                          <w:divBdr>
                            <w:top w:val="none" w:sz="0" w:space="0" w:color="auto"/>
                            <w:left w:val="none" w:sz="0" w:space="0" w:color="auto"/>
                            <w:bottom w:val="none" w:sz="0" w:space="0" w:color="auto"/>
                            <w:right w:val="none" w:sz="0" w:space="0" w:color="auto"/>
                          </w:divBdr>
                        </w:div>
                      </w:divsChild>
                    </w:div>
                    <w:div w:id="1799032947">
                      <w:marLeft w:val="0"/>
                      <w:marRight w:val="0"/>
                      <w:marTop w:val="0"/>
                      <w:marBottom w:val="0"/>
                      <w:divBdr>
                        <w:top w:val="none" w:sz="0" w:space="0" w:color="auto"/>
                        <w:left w:val="none" w:sz="0" w:space="0" w:color="auto"/>
                        <w:bottom w:val="none" w:sz="0" w:space="0" w:color="auto"/>
                        <w:right w:val="none" w:sz="0" w:space="0" w:color="auto"/>
                      </w:divBdr>
                      <w:divsChild>
                        <w:div w:id="435444892">
                          <w:marLeft w:val="0"/>
                          <w:marRight w:val="0"/>
                          <w:marTop w:val="0"/>
                          <w:marBottom w:val="0"/>
                          <w:divBdr>
                            <w:top w:val="none" w:sz="0" w:space="0" w:color="auto"/>
                            <w:left w:val="none" w:sz="0" w:space="0" w:color="auto"/>
                            <w:bottom w:val="none" w:sz="0" w:space="0" w:color="auto"/>
                            <w:right w:val="none" w:sz="0" w:space="0" w:color="auto"/>
                          </w:divBdr>
                        </w:div>
                        <w:div w:id="1074352081">
                          <w:marLeft w:val="0"/>
                          <w:marRight w:val="0"/>
                          <w:marTop w:val="0"/>
                          <w:marBottom w:val="0"/>
                          <w:divBdr>
                            <w:top w:val="none" w:sz="0" w:space="0" w:color="auto"/>
                            <w:left w:val="none" w:sz="0" w:space="0" w:color="auto"/>
                            <w:bottom w:val="none" w:sz="0" w:space="0" w:color="auto"/>
                            <w:right w:val="none" w:sz="0" w:space="0" w:color="auto"/>
                          </w:divBdr>
                        </w:div>
                      </w:divsChild>
                    </w:div>
                    <w:div w:id="1848444781">
                      <w:marLeft w:val="0"/>
                      <w:marRight w:val="0"/>
                      <w:marTop w:val="0"/>
                      <w:marBottom w:val="0"/>
                      <w:divBdr>
                        <w:top w:val="none" w:sz="0" w:space="0" w:color="auto"/>
                        <w:left w:val="none" w:sz="0" w:space="0" w:color="auto"/>
                        <w:bottom w:val="none" w:sz="0" w:space="0" w:color="auto"/>
                        <w:right w:val="none" w:sz="0" w:space="0" w:color="auto"/>
                      </w:divBdr>
                      <w:divsChild>
                        <w:div w:id="5256345">
                          <w:marLeft w:val="0"/>
                          <w:marRight w:val="0"/>
                          <w:marTop w:val="0"/>
                          <w:marBottom w:val="0"/>
                          <w:divBdr>
                            <w:top w:val="none" w:sz="0" w:space="0" w:color="auto"/>
                            <w:left w:val="none" w:sz="0" w:space="0" w:color="auto"/>
                            <w:bottom w:val="none" w:sz="0" w:space="0" w:color="auto"/>
                            <w:right w:val="none" w:sz="0" w:space="0" w:color="auto"/>
                          </w:divBdr>
                        </w:div>
                      </w:divsChild>
                    </w:div>
                    <w:div w:id="1890648873">
                      <w:marLeft w:val="0"/>
                      <w:marRight w:val="0"/>
                      <w:marTop w:val="0"/>
                      <w:marBottom w:val="0"/>
                      <w:divBdr>
                        <w:top w:val="none" w:sz="0" w:space="0" w:color="auto"/>
                        <w:left w:val="none" w:sz="0" w:space="0" w:color="auto"/>
                        <w:bottom w:val="none" w:sz="0" w:space="0" w:color="auto"/>
                        <w:right w:val="none" w:sz="0" w:space="0" w:color="auto"/>
                      </w:divBdr>
                      <w:divsChild>
                        <w:div w:id="1716192619">
                          <w:marLeft w:val="0"/>
                          <w:marRight w:val="0"/>
                          <w:marTop w:val="0"/>
                          <w:marBottom w:val="0"/>
                          <w:divBdr>
                            <w:top w:val="none" w:sz="0" w:space="0" w:color="auto"/>
                            <w:left w:val="none" w:sz="0" w:space="0" w:color="auto"/>
                            <w:bottom w:val="none" w:sz="0" w:space="0" w:color="auto"/>
                            <w:right w:val="none" w:sz="0" w:space="0" w:color="auto"/>
                          </w:divBdr>
                        </w:div>
                      </w:divsChild>
                    </w:div>
                    <w:div w:id="1921478117">
                      <w:marLeft w:val="0"/>
                      <w:marRight w:val="0"/>
                      <w:marTop w:val="0"/>
                      <w:marBottom w:val="0"/>
                      <w:divBdr>
                        <w:top w:val="none" w:sz="0" w:space="0" w:color="auto"/>
                        <w:left w:val="none" w:sz="0" w:space="0" w:color="auto"/>
                        <w:bottom w:val="none" w:sz="0" w:space="0" w:color="auto"/>
                        <w:right w:val="none" w:sz="0" w:space="0" w:color="auto"/>
                      </w:divBdr>
                      <w:divsChild>
                        <w:div w:id="1087386630">
                          <w:marLeft w:val="0"/>
                          <w:marRight w:val="0"/>
                          <w:marTop w:val="0"/>
                          <w:marBottom w:val="0"/>
                          <w:divBdr>
                            <w:top w:val="none" w:sz="0" w:space="0" w:color="auto"/>
                            <w:left w:val="none" w:sz="0" w:space="0" w:color="auto"/>
                            <w:bottom w:val="none" w:sz="0" w:space="0" w:color="auto"/>
                            <w:right w:val="none" w:sz="0" w:space="0" w:color="auto"/>
                          </w:divBdr>
                        </w:div>
                      </w:divsChild>
                    </w:div>
                    <w:div w:id="1981415979">
                      <w:marLeft w:val="0"/>
                      <w:marRight w:val="0"/>
                      <w:marTop w:val="0"/>
                      <w:marBottom w:val="0"/>
                      <w:divBdr>
                        <w:top w:val="none" w:sz="0" w:space="0" w:color="auto"/>
                        <w:left w:val="none" w:sz="0" w:space="0" w:color="auto"/>
                        <w:bottom w:val="none" w:sz="0" w:space="0" w:color="auto"/>
                        <w:right w:val="none" w:sz="0" w:space="0" w:color="auto"/>
                      </w:divBdr>
                      <w:divsChild>
                        <w:div w:id="1974434467">
                          <w:marLeft w:val="0"/>
                          <w:marRight w:val="0"/>
                          <w:marTop w:val="0"/>
                          <w:marBottom w:val="0"/>
                          <w:divBdr>
                            <w:top w:val="none" w:sz="0" w:space="0" w:color="auto"/>
                            <w:left w:val="none" w:sz="0" w:space="0" w:color="auto"/>
                            <w:bottom w:val="none" w:sz="0" w:space="0" w:color="auto"/>
                            <w:right w:val="none" w:sz="0" w:space="0" w:color="auto"/>
                          </w:divBdr>
                        </w:div>
                      </w:divsChild>
                    </w:div>
                    <w:div w:id="2015767390">
                      <w:marLeft w:val="0"/>
                      <w:marRight w:val="0"/>
                      <w:marTop w:val="0"/>
                      <w:marBottom w:val="0"/>
                      <w:divBdr>
                        <w:top w:val="none" w:sz="0" w:space="0" w:color="auto"/>
                        <w:left w:val="none" w:sz="0" w:space="0" w:color="auto"/>
                        <w:bottom w:val="none" w:sz="0" w:space="0" w:color="auto"/>
                        <w:right w:val="none" w:sz="0" w:space="0" w:color="auto"/>
                      </w:divBdr>
                      <w:divsChild>
                        <w:div w:id="1562981533">
                          <w:marLeft w:val="0"/>
                          <w:marRight w:val="0"/>
                          <w:marTop w:val="0"/>
                          <w:marBottom w:val="0"/>
                          <w:divBdr>
                            <w:top w:val="none" w:sz="0" w:space="0" w:color="auto"/>
                            <w:left w:val="none" w:sz="0" w:space="0" w:color="auto"/>
                            <w:bottom w:val="none" w:sz="0" w:space="0" w:color="auto"/>
                            <w:right w:val="none" w:sz="0" w:space="0" w:color="auto"/>
                          </w:divBdr>
                        </w:div>
                      </w:divsChild>
                    </w:div>
                    <w:div w:id="2062316942">
                      <w:marLeft w:val="0"/>
                      <w:marRight w:val="0"/>
                      <w:marTop w:val="0"/>
                      <w:marBottom w:val="0"/>
                      <w:divBdr>
                        <w:top w:val="none" w:sz="0" w:space="0" w:color="auto"/>
                        <w:left w:val="none" w:sz="0" w:space="0" w:color="auto"/>
                        <w:bottom w:val="none" w:sz="0" w:space="0" w:color="auto"/>
                        <w:right w:val="none" w:sz="0" w:space="0" w:color="auto"/>
                      </w:divBdr>
                      <w:divsChild>
                        <w:div w:id="1555196084">
                          <w:marLeft w:val="0"/>
                          <w:marRight w:val="0"/>
                          <w:marTop w:val="0"/>
                          <w:marBottom w:val="0"/>
                          <w:divBdr>
                            <w:top w:val="none" w:sz="0" w:space="0" w:color="auto"/>
                            <w:left w:val="none" w:sz="0" w:space="0" w:color="auto"/>
                            <w:bottom w:val="none" w:sz="0" w:space="0" w:color="auto"/>
                            <w:right w:val="none" w:sz="0" w:space="0" w:color="auto"/>
                          </w:divBdr>
                        </w:div>
                        <w:div w:id="1649941268">
                          <w:marLeft w:val="0"/>
                          <w:marRight w:val="0"/>
                          <w:marTop w:val="0"/>
                          <w:marBottom w:val="0"/>
                          <w:divBdr>
                            <w:top w:val="none" w:sz="0" w:space="0" w:color="auto"/>
                            <w:left w:val="none" w:sz="0" w:space="0" w:color="auto"/>
                            <w:bottom w:val="none" w:sz="0" w:space="0" w:color="auto"/>
                            <w:right w:val="none" w:sz="0" w:space="0" w:color="auto"/>
                          </w:divBdr>
                        </w:div>
                      </w:divsChild>
                    </w:div>
                    <w:div w:id="2088989331">
                      <w:marLeft w:val="0"/>
                      <w:marRight w:val="0"/>
                      <w:marTop w:val="0"/>
                      <w:marBottom w:val="0"/>
                      <w:divBdr>
                        <w:top w:val="none" w:sz="0" w:space="0" w:color="auto"/>
                        <w:left w:val="none" w:sz="0" w:space="0" w:color="auto"/>
                        <w:bottom w:val="none" w:sz="0" w:space="0" w:color="auto"/>
                        <w:right w:val="none" w:sz="0" w:space="0" w:color="auto"/>
                      </w:divBdr>
                      <w:divsChild>
                        <w:div w:id="1843856878">
                          <w:marLeft w:val="0"/>
                          <w:marRight w:val="0"/>
                          <w:marTop w:val="0"/>
                          <w:marBottom w:val="0"/>
                          <w:divBdr>
                            <w:top w:val="none" w:sz="0" w:space="0" w:color="auto"/>
                            <w:left w:val="none" w:sz="0" w:space="0" w:color="auto"/>
                            <w:bottom w:val="none" w:sz="0" w:space="0" w:color="auto"/>
                            <w:right w:val="none" w:sz="0" w:space="0" w:color="auto"/>
                          </w:divBdr>
                        </w:div>
                      </w:divsChild>
                    </w:div>
                    <w:div w:id="2098864889">
                      <w:marLeft w:val="0"/>
                      <w:marRight w:val="0"/>
                      <w:marTop w:val="0"/>
                      <w:marBottom w:val="0"/>
                      <w:divBdr>
                        <w:top w:val="none" w:sz="0" w:space="0" w:color="auto"/>
                        <w:left w:val="none" w:sz="0" w:space="0" w:color="auto"/>
                        <w:bottom w:val="none" w:sz="0" w:space="0" w:color="auto"/>
                        <w:right w:val="none" w:sz="0" w:space="0" w:color="auto"/>
                      </w:divBdr>
                      <w:divsChild>
                        <w:div w:id="6451308">
                          <w:marLeft w:val="0"/>
                          <w:marRight w:val="0"/>
                          <w:marTop w:val="0"/>
                          <w:marBottom w:val="0"/>
                          <w:divBdr>
                            <w:top w:val="none" w:sz="0" w:space="0" w:color="auto"/>
                            <w:left w:val="none" w:sz="0" w:space="0" w:color="auto"/>
                            <w:bottom w:val="none" w:sz="0" w:space="0" w:color="auto"/>
                            <w:right w:val="none" w:sz="0" w:space="0" w:color="auto"/>
                          </w:divBdr>
                        </w:div>
                        <w:div w:id="69086094">
                          <w:marLeft w:val="0"/>
                          <w:marRight w:val="0"/>
                          <w:marTop w:val="0"/>
                          <w:marBottom w:val="0"/>
                          <w:divBdr>
                            <w:top w:val="none" w:sz="0" w:space="0" w:color="auto"/>
                            <w:left w:val="none" w:sz="0" w:space="0" w:color="auto"/>
                            <w:bottom w:val="none" w:sz="0" w:space="0" w:color="auto"/>
                            <w:right w:val="none" w:sz="0" w:space="0" w:color="auto"/>
                          </w:divBdr>
                        </w:div>
                      </w:divsChild>
                    </w:div>
                    <w:div w:id="2146004474">
                      <w:marLeft w:val="0"/>
                      <w:marRight w:val="0"/>
                      <w:marTop w:val="0"/>
                      <w:marBottom w:val="0"/>
                      <w:divBdr>
                        <w:top w:val="none" w:sz="0" w:space="0" w:color="auto"/>
                        <w:left w:val="none" w:sz="0" w:space="0" w:color="auto"/>
                        <w:bottom w:val="none" w:sz="0" w:space="0" w:color="auto"/>
                        <w:right w:val="none" w:sz="0" w:space="0" w:color="auto"/>
                      </w:divBdr>
                      <w:divsChild>
                        <w:div w:id="19110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358399">
      <w:bodyDiv w:val="1"/>
      <w:marLeft w:val="0"/>
      <w:marRight w:val="0"/>
      <w:marTop w:val="0"/>
      <w:marBottom w:val="0"/>
      <w:divBdr>
        <w:top w:val="none" w:sz="0" w:space="0" w:color="auto"/>
        <w:left w:val="none" w:sz="0" w:space="0" w:color="auto"/>
        <w:bottom w:val="none" w:sz="0" w:space="0" w:color="auto"/>
        <w:right w:val="none" w:sz="0" w:space="0" w:color="auto"/>
      </w:divBdr>
    </w:div>
    <w:div w:id="1210797228">
      <w:bodyDiv w:val="1"/>
      <w:marLeft w:val="0"/>
      <w:marRight w:val="0"/>
      <w:marTop w:val="0"/>
      <w:marBottom w:val="0"/>
      <w:divBdr>
        <w:top w:val="none" w:sz="0" w:space="0" w:color="auto"/>
        <w:left w:val="none" w:sz="0" w:space="0" w:color="auto"/>
        <w:bottom w:val="none" w:sz="0" w:space="0" w:color="auto"/>
        <w:right w:val="none" w:sz="0" w:space="0" w:color="auto"/>
      </w:divBdr>
    </w:div>
    <w:div w:id="1310014515">
      <w:bodyDiv w:val="1"/>
      <w:marLeft w:val="0"/>
      <w:marRight w:val="0"/>
      <w:marTop w:val="0"/>
      <w:marBottom w:val="0"/>
      <w:divBdr>
        <w:top w:val="none" w:sz="0" w:space="0" w:color="auto"/>
        <w:left w:val="none" w:sz="0" w:space="0" w:color="auto"/>
        <w:bottom w:val="none" w:sz="0" w:space="0" w:color="auto"/>
        <w:right w:val="none" w:sz="0" w:space="0" w:color="auto"/>
      </w:divBdr>
    </w:div>
    <w:div w:id="1390104913">
      <w:bodyDiv w:val="1"/>
      <w:marLeft w:val="0"/>
      <w:marRight w:val="0"/>
      <w:marTop w:val="0"/>
      <w:marBottom w:val="0"/>
      <w:divBdr>
        <w:top w:val="none" w:sz="0" w:space="0" w:color="auto"/>
        <w:left w:val="none" w:sz="0" w:space="0" w:color="auto"/>
        <w:bottom w:val="none" w:sz="0" w:space="0" w:color="auto"/>
        <w:right w:val="none" w:sz="0" w:space="0" w:color="auto"/>
      </w:divBdr>
    </w:div>
    <w:div w:id="1565750727">
      <w:bodyDiv w:val="1"/>
      <w:marLeft w:val="0"/>
      <w:marRight w:val="0"/>
      <w:marTop w:val="0"/>
      <w:marBottom w:val="0"/>
      <w:divBdr>
        <w:top w:val="none" w:sz="0" w:space="0" w:color="auto"/>
        <w:left w:val="none" w:sz="0" w:space="0" w:color="auto"/>
        <w:bottom w:val="none" w:sz="0" w:space="0" w:color="auto"/>
        <w:right w:val="none" w:sz="0" w:space="0" w:color="auto"/>
      </w:divBdr>
    </w:div>
    <w:div w:id="1585721806">
      <w:bodyDiv w:val="1"/>
      <w:marLeft w:val="0"/>
      <w:marRight w:val="0"/>
      <w:marTop w:val="0"/>
      <w:marBottom w:val="0"/>
      <w:divBdr>
        <w:top w:val="none" w:sz="0" w:space="0" w:color="auto"/>
        <w:left w:val="none" w:sz="0" w:space="0" w:color="auto"/>
        <w:bottom w:val="none" w:sz="0" w:space="0" w:color="auto"/>
        <w:right w:val="none" w:sz="0" w:space="0" w:color="auto"/>
      </w:divBdr>
    </w:div>
    <w:div w:id="1598900224">
      <w:bodyDiv w:val="1"/>
      <w:marLeft w:val="0"/>
      <w:marRight w:val="0"/>
      <w:marTop w:val="0"/>
      <w:marBottom w:val="0"/>
      <w:divBdr>
        <w:top w:val="none" w:sz="0" w:space="0" w:color="auto"/>
        <w:left w:val="none" w:sz="0" w:space="0" w:color="auto"/>
        <w:bottom w:val="none" w:sz="0" w:space="0" w:color="auto"/>
        <w:right w:val="none" w:sz="0" w:space="0" w:color="auto"/>
      </w:divBdr>
    </w:div>
    <w:div w:id="1673609823">
      <w:bodyDiv w:val="1"/>
      <w:marLeft w:val="0"/>
      <w:marRight w:val="0"/>
      <w:marTop w:val="0"/>
      <w:marBottom w:val="0"/>
      <w:divBdr>
        <w:top w:val="none" w:sz="0" w:space="0" w:color="auto"/>
        <w:left w:val="none" w:sz="0" w:space="0" w:color="auto"/>
        <w:bottom w:val="none" w:sz="0" w:space="0" w:color="auto"/>
        <w:right w:val="none" w:sz="0" w:space="0" w:color="auto"/>
      </w:divBdr>
    </w:div>
    <w:div w:id="1779829393">
      <w:bodyDiv w:val="1"/>
      <w:marLeft w:val="0"/>
      <w:marRight w:val="0"/>
      <w:marTop w:val="0"/>
      <w:marBottom w:val="0"/>
      <w:divBdr>
        <w:top w:val="none" w:sz="0" w:space="0" w:color="auto"/>
        <w:left w:val="none" w:sz="0" w:space="0" w:color="auto"/>
        <w:bottom w:val="none" w:sz="0" w:space="0" w:color="auto"/>
        <w:right w:val="none" w:sz="0" w:space="0" w:color="auto"/>
      </w:divBdr>
    </w:div>
    <w:div w:id="1853451041">
      <w:bodyDiv w:val="1"/>
      <w:marLeft w:val="0"/>
      <w:marRight w:val="0"/>
      <w:marTop w:val="0"/>
      <w:marBottom w:val="0"/>
      <w:divBdr>
        <w:top w:val="none" w:sz="0" w:space="0" w:color="auto"/>
        <w:left w:val="none" w:sz="0" w:space="0" w:color="auto"/>
        <w:bottom w:val="none" w:sz="0" w:space="0" w:color="auto"/>
        <w:right w:val="none" w:sz="0" w:space="0" w:color="auto"/>
      </w:divBdr>
      <w:divsChild>
        <w:div w:id="295720916">
          <w:marLeft w:val="547"/>
          <w:marRight w:val="0"/>
          <w:marTop w:val="0"/>
          <w:marBottom w:val="0"/>
          <w:divBdr>
            <w:top w:val="none" w:sz="0" w:space="0" w:color="auto"/>
            <w:left w:val="none" w:sz="0" w:space="0" w:color="auto"/>
            <w:bottom w:val="none" w:sz="0" w:space="0" w:color="auto"/>
            <w:right w:val="none" w:sz="0" w:space="0" w:color="auto"/>
          </w:divBdr>
        </w:div>
        <w:div w:id="319386376">
          <w:marLeft w:val="547"/>
          <w:marRight w:val="0"/>
          <w:marTop w:val="0"/>
          <w:marBottom w:val="0"/>
          <w:divBdr>
            <w:top w:val="none" w:sz="0" w:space="0" w:color="auto"/>
            <w:left w:val="none" w:sz="0" w:space="0" w:color="auto"/>
            <w:bottom w:val="none" w:sz="0" w:space="0" w:color="auto"/>
            <w:right w:val="none" w:sz="0" w:space="0" w:color="auto"/>
          </w:divBdr>
        </w:div>
        <w:div w:id="1524516822">
          <w:marLeft w:val="547"/>
          <w:marRight w:val="0"/>
          <w:marTop w:val="0"/>
          <w:marBottom w:val="0"/>
          <w:divBdr>
            <w:top w:val="none" w:sz="0" w:space="0" w:color="auto"/>
            <w:left w:val="none" w:sz="0" w:space="0" w:color="auto"/>
            <w:bottom w:val="none" w:sz="0" w:space="0" w:color="auto"/>
            <w:right w:val="none" w:sz="0" w:space="0" w:color="auto"/>
          </w:divBdr>
        </w:div>
      </w:divsChild>
    </w:div>
    <w:div w:id="194519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erts\Desktop\Report%20for%20Decision-Discussion_TemplateV1.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8" ma:contentTypeDescription="Create a new document." ma:contentTypeScope="" ma:versionID="4dfdb670fd2eb7bdb7b3bcc97cfdad24">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4be38c92189f8b932457209bc52821c1"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edea7b-27b6-4a15-82b5-d59966af1777">
      <Value>1</Value>
    </TaxCatchAll>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C005D-2790-4FD6-AA62-78646BA73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3dedea7b-27b6-4a15-82b5-d59966af1777"/>
  </ds:schemaRefs>
</ds:datastoreItem>
</file>

<file path=customXml/itemProps3.xml><?xml version="1.0" encoding="utf-8"?>
<ds:datastoreItem xmlns:ds="http://schemas.openxmlformats.org/officeDocument/2006/customXml" ds:itemID="{10B965F0-7ECB-4EE1-B96F-2D0E72A76419}">
  <ds:schemaRefs>
    <ds:schemaRef ds:uri="http://schemas.microsoft.com/sharepoint/v3/contenttype/forms"/>
  </ds:schemaRefs>
</ds:datastoreItem>
</file>

<file path=customXml/itemProps4.xml><?xml version="1.0" encoding="utf-8"?>
<ds:datastoreItem xmlns:ds="http://schemas.openxmlformats.org/officeDocument/2006/customXml" ds:itemID="{4BA83B5B-501F-4C0E-A0E7-92300BFAE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for Decision-Discussion_TemplateV1.dotx</Template>
  <TotalTime>1</TotalTime>
  <Pages>4</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Submission 177 - Ruah Community Services - Mental Health and Suicide Prevention Agreement Review - Public inquiry</vt:lpstr>
    </vt:vector>
  </TitlesOfParts>
  <Company>Ruah Community Services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177 - Ruah Community Services - Mental Health and Suicide Prevention Agreement Review - Public inquiry</dc:title>
  <dc:subject>December 2020</dc:subject>
  <dc:creator>Ruah Community Services </dc:creator>
  <cp:keywords/>
  <cp:lastModifiedBy>Chris Alston</cp:lastModifiedBy>
  <cp:revision>3</cp:revision>
  <cp:lastPrinted>2024-09-09T06:54:00Z</cp:lastPrinted>
  <dcterms:created xsi:type="dcterms:W3CDTF">2025-08-08T00:06:00Z</dcterms:created>
  <dcterms:modified xsi:type="dcterms:W3CDTF">2025-08-08T01:09:00Z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0x010100DA1BCBEF312711479ADEF6B7B1103881</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_dlc_DocIdItemGuid">
    <vt:lpwstr>5847c4d2-3beb-4071-882e-47e72bb85e04</vt:lpwstr>
  </property>
  <property fmtid="{D5CDD505-2E9C-101B-9397-08002B2CF9AE}" pid="9" name="AuthorIds_UIVersion_2048">
    <vt:lpwstr>71</vt:lpwstr>
  </property>
  <property fmtid="{D5CDD505-2E9C-101B-9397-08002B2CF9AE}" pid="10" name="AuthorIds_UIVersion_4608">
    <vt:lpwstr>71</vt:lpwstr>
  </property>
  <property fmtid="{D5CDD505-2E9C-101B-9397-08002B2CF9AE}" pid="11" name="Department">
    <vt:lpwstr/>
  </property>
  <property fmtid="{D5CDD505-2E9C-101B-9397-08002B2CF9AE}" pid="12" name="Sub Category">
    <vt:lpwstr>40;#Board Function|ea86a0de-d931-452f-b4bf-c38dd6202a6d</vt:lpwstr>
  </property>
  <property fmtid="{D5CDD505-2E9C-101B-9397-08002B2CF9AE}" pid="13" name="DocumentType">
    <vt:lpwstr>18;#Template|3a18990b-3fd2-4afe-bcd3-1a2d79b250ce</vt:lpwstr>
  </property>
  <property fmtid="{D5CDD505-2E9C-101B-9397-08002B2CF9AE}" pid="14" name="Program">
    <vt:lpwstr/>
  </property>
  <property fmtid="{D5CDD505-2E9C-101B-9397-08002B2CF9AE}" pid="15" name="Category">
    <vt:lpwstr>20;#Corporate Governance|5fd52a4f-385c-4aed-a529-23712d5b099e</vt:lpwstr>
  </property>
  <property fmtid="{D5CDD505-2E9C-101B-9397-08002B2CF9AE}" pid="16" name="DMSLevel3Workflow">
    <vt:lpwstr>, </vt:lpwstr>
  </property>
  <property fmtid="{D5CDD505-2E9C-101B-9397-08002B2CF9AE}" pid="17" name="eaa68d4e48d34c629f0b62ae102a98a2">
    <vt:lpwstr>Corporate Governance|5fd52a4f-385c-4aed-a529-23712d5b099e</vt:lpwstr>
  </property>
  <property fmtid="{D5CDD505-2E9C-101B-9397-08002B2CF9AE}" pid="18" name="MoveDocuments">
    <vt:lpwstr>, </vt:lpwstr>
  </property>
  <property fmtid="{D5CDD505-2E9C-101B-9397-08002B2CF9AE}" pid="19" name="DMSWorkflow">
    <vt:lpwstr>, </vt:lpwstr>
  </property>
  <property fmtid="{D5CDD505-2E9C-101B-9397-08002B2CF9AE}" pid="20" name="NHSQS Standard">
    <vt:lpwstr>Standard 1 Governance</vt:lpwstr>
  </property>
  <property fmtid="{D5CDD505-2E9C-101B-9397-08002B2CF9AE}" pid="21" name="DMSLevel2Workflow">
    <vt:lpwstr>, </vt:lpwstr>
  </property>
  <property fmtid="{D5CDD505-2E9C-101B-9397-08002B2CF9AE}" pid="22" name="Start Workflow">
    <vt:lpwstr>No</vt:lpwstr>
  </property>
  <property fmtid="{D5CDD505-2E9C-101B-9397-08002B2CF9AE}" pid="23" name="WorkflowStage">
    <vt:lpwstr>1</vt:lpwstr>
  </property>
  <property fmtid="{D5CDD505-2E9C-101B-9397-08002B2CF9AE}" pid="24" name="ReviewRequired">
    <vt:lpwstr>, </vt:lpwstr>
  </property>
  <property fmtid="{D5CDD505-2E9C-101B-9397-08002B2CF9AE}" pid="25" name="MediaServiceImageTags">
    <vt:lpwstr/>
  </property>
  <property fmtid="{D5CDD505-2E9C-101B-9397-08002B2CF9AE}" pid="26" name="RevIMBCS">
    <vt:lpwstr>1;#Unclassified|3955eeb1-2d18-4582-aeb2-00144ec3aaf5</vt:lpwstr>
  </property>
  <property fmtid="{D5CDD505-2E9C-101B-9397-08002B2CF9AE}" pid="27" name="MSIP_Label_c1f2b1ce-4212-46db-a901-dd8453f57141_Enabled">
    <vt:lpwstr>true</vt:lpwstr>
  </property>
  <property fmtid="{D5CDD505-2E9C-101B-9397-08002B2CF9AE}" pid="28" name="MSIP_Label_c1f2b1ce-4212-46db-a901-dd8453f57141_SetDate">
    <vt:lpwstr>2025-08-08T00:05:48Z</vt:lpwstr>
  </property>
  <property fmtid="{D5CDD505-2E9C-101B-9397-08002B2CF9AE}" pid="29" name="MSIP_Label_c1f2b1ce-4212-46db-a901-dd8453f57141_Method">
    <vt:lpwstr>Privileged</vt:lpwstr>
  </property>
  <property fmtid="{D5CDD505-2E9C-101B-9397-08002B2CF9AE}" pid="30" name="MSIP_Label_c1f2b1ce-4212-46db-a901-dd8453f57141_Name">
    <vt:lpwstr>Publish</vt:lpwstr>
  </property>
  <property fmtid="{D5CDD505-2E9C-101B-9397-08002B2CF9AE}" pid="31" name="MSIP_Label_c1f2b1ce-4212-46db-a901-dd8453f57141_SiteId">
    <vt:lpwstr>29f9330b-c0fe-4244-830e-ba9f275d6c34</vt:lpwstr>
  </property>
  <property fmtid="{D5CDD505-2E9C-101B-9397-08002B2CF9AE}" pid="32" name="MSIP_Label_c1f2b1ce-4212-46db-a901-dd8453f57141_ActionId">
    <vt:lpwstr>2d3c7316-7fd8-4fa3-8acd-e56eb012d76a</vt:lpwstr>
  </property>
  <property fmtid="{D5CDD505-2E9C-101B-9397-08002B2CF9AE}" pid="33" name="MSIP_Label_c1f2b1ce-4212-46db-a901-dd8453f57141_ContentBits">
    <vt:lpwstr>0</vt:lpwstr>
  </property>
  <property fmtid="{D5CDD505-2E9C-101B-9397-08002B2CF9AE}" pid="34" name="MSIP_Label_c1f2b1ce-4212-46db-a901-dd8453f57141_Tag">
    <vt:lpwstr>10, 0, 1, 1</vt:lpwstr>
  </property>
</Properties>
</file>