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BE1F0" w14:textId="77777777" w:rsidR="00F83A44" w:rsidRDefault="00F83A44" w:rsidP="00CD6563">
      <w:pPr>
        <w:pStyle w:val="Heading2"/>
        <w:rPr>
          <w:color w:val="26539D"/>
          <w:sz w:val="32"/>
          <w:szCs w:val="32"/>
        </w:rPr>
      </w:pPr>
      <w:r w:rsidRPr="00F83A44">
        <w:rPr>
          <w:color w:val="26539D"/>
          <w:sz w:val="32"/>
          <w:szCs w:val="32"/>
        </w:rPr>
        <w:t>Opening Australia to the World: Celebrating 50 editions of the Trade and Assistance Review</w:t>
      </w:r>
      <w:r w:rsidRPr="00F83A44">
        <w:rPr>
          <w:color w:val="26539D"/>
          <w:sz w:val="32"/>
          <w:szCs w:val="32"/>
        </w:rPr>
        <w:t xml:space="preserve"> </w:t>
      </w:r>
    </w:p>
    <w:p w14:paraId="75B46AA3" w14:textId="14A02002" w:rsidR="00CD6563" w:rsidRPr="00CD6563" w:rsidRDefault="00F83A44" w:rsidP="00CD6563">
      <w:pPr>
        <w:pStyle w:val="Heading2"/>
      </w:pPr>
      <w:r>
        <w:t>Transcript</w:t>
      </w:r>
    </w:p>
    <w:p w14:paraId="423E9238" w14:textId="20145D45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Bill Scales: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Without the TAR,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Australia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without any doubt will be poorer.</w:t>
      </w:r>
    </w:p>
    <w:p w14:paraId="1FA397E9" w14:textId="413A3FDD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Peter Harris: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Without the TAR,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we'd all be more ignorant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of the costs of intervention.</w:t>
      </w:r>
    </w:p>
    <w:p w14:paraId="36EA400F" w14:textId="2C49158D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Michael Brennan: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I think if we didn't have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the Trade and Assistance Review,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I think the debate would be less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well informed.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Would it have changed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the course of history?</w:t>
      </w:r>
      <w:r>
        <w:rPr>
          <w:rFonts w:ascii="Arial" w:hAnsi="Arial" w:cs="Arial"/>
        </w:rPr>
        <w:t xml:space="preserve"> </w:t>
      </w:r>
      <w:proofErr w:type="gramStart"/>
      <w:r w:rsidRPr="00F83A44">
        <w:rPr>
          <w:rFonts w:ascii="Arial" w:hAnsi="Arial" w:cs="Arial"/>
        </w:rPr>
        <w:t>I</w:t>
      </w:r>
      <w:proofErr w:type="gramEnd"/>
      <w:r w:rsidRPr="00F83A44">
        <w:rPr>
          <w:rFonts w:ascii="Arial" w:hAnsi="Arial" w:cs="Arial"/>
        </w:rPr>
        <w:t xml:space="preserve"> think that's possible.</w:t>
      </w:r>
    </w:p>
    <w:p w14:paraId="61D35C86" w14:textId="4FEF0C5B" w:rsid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Danielle Wood: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Without the TAR,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I think Australians would have lower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living standards than they do today.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The liberalisation of trade,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Australia's participation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in open global markets has been a key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underpinning of our prosperity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over decades.</w:t>
      </w:r>
    </w:p>
    <w:p w14:paraId="091A8690" w14:textId="49DA6778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Narrator</w:t>
      </w:r>
      <w:r>
        <w:rPr>
          <w:rFonts w:ascii="Arial" w:hAnsi="Arial" w:cs="Arial"/>
        </w:rPr>
        <w:t xml:space="preserve">: </w:t>
      </w:r>
      <w:r w:rsidRPr="00F83A44">
        <w:rPr>
          <w:rFonts w:ascii="Arial" w:hAnsi="Arial" w:cs="Arial"/>
        </w:rPr>
        <w:t>In 2024, the Trade and Assistance Review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turns 50.</w:t>
      </w:r>
      <w:r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For decades,</w:t>
      </w:r>
      <w:r w:rsidR="003C1246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the TAR has helped Australia</w:t>
      </w:r>
      <w:r w:rsidR="003C1246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to open its economy to the world.</w:t>
      </w:r>
    </w:p>
    <w:p w14:paraId="7F2CAC0A" w14:textId="1EAC4CF3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To understand what the TAR is</w:t>
      </w:r>
      <w:r w:rsidR="003C1246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and why it's had such an impact.</w:t>
      </w:r>
      <w:r w:rsidR="003C1246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We spoke to some of the leaders</w:t>
      </w:r>
      <w:r w:rsidR="003C1246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of the organisation behind it.</w:t>
      </w:r>
    </w:p>
    <w:p w14:paraId="3AF44429" w14:textId="77777777" w:rsidR="003C1246" w:rsidRDefault="003C1246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Bill Scales: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My name is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Bill Scales, and I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was chair of the Industry Commission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 xml:space="preserve">from 1992 to 1998. </w:t>
      </w:r>
    </w:p>
    <w:p w14:paraId="077C5A18" w14:textId="36ABB924" w:rsidR="00F83A44" w:rsidRPr="00F83A44" w:rsidRDefault="003C1246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Peter Harris: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I'm Peter Harris.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 was chair of the Productivity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Commission from 2013 to 2018.</w:t>
      </w:r>
    </w:p>
    <w:p w14:paraId="2A86FFBC" w14:textId="4F366807" w:rsidR="00F83A44" w:rsidRPr="00F83A44" w:rsidRDefault="003C1246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Michael Brennan: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I'm Michael Brennan, I was the chair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of the Productivity Commission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between 2018 and 2023.</w:t>
      </w:r>
    </w:p>
    <w:p w14:paraId="78ADA565" w14:textId="33C90C93" w:rsidR="00F83A44" w:rsidRDefault="003C1246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Danielle Wood: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Hi, I'm Danielle Wood,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Chair of the Productivity Commission.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Been in the role since November 2023.</w:t>
      </w:r>
    </w:p>
    <w:p w14:paraId="67D03B80" w14:textId="25675D20" w:rsidR="00F83A44" w:rsidRPr="00F83A44" w:rsidRDefault="003C1246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Narrator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So what was the Australian economy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like when the TAR was created?</w:t>
      </w:r>
    </w:p>
    <w:p w14:paraId="4849204C" w14:textId="13A6043E" w:rsidR="00F83A44" w:rsidRPr="00F83A44" w:rsidRDefault="003C1246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Bill Scales: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Well, in the 1970s,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it was a closed economy, effectively.</w:t>
      </w:r>
    </w:p>
    <w:p w14:paraId="2AE30887" w14:textId="573F4473" w:rsidR="00F83A44" w:rsidRPr="00F83A44" w:rsidRDefault="003C1246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Michael Brennan: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It was an economy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had a lot more regulation.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It had and it was an economy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had a lot more explicit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government involvement.</w:t>
      </w:r>
    </w:p>
    <w:p w14:paraId="13987C83" w14:textId="77777777" w:rsidR="003C1246" w:rsidRDefault="003C1246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Peter Harris: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It had a fixed exchange rate.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We had limited access to capital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markets for people in this country.</w:t>
      </w:r>
    </w:p>
    <w:p w14:paraId="41D445EE" w14:textId="6E8A7D8E" w:rsidR="00F83A44" w:rsidRPr="00F83A44" w:rsidRDefault="003C1246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Danielle Wood: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We were a much more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industrial economy than we are now.</w:t>
      </w:r>
    </w:p>
    <w:p w14:paraId="5983C2C4" w14:textId="05A24351" w:rsidR="00F83A44" w:rsidRPr="00F83A44" w:rsidRDefault="003C1246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lastRenderedPageBreak/>
        <w:t>Michael Brennan: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We had government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owned banks and airlines and,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all manner of things, and we had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pretty high tariff protection.</w:t>
      </w:r>
    </w:p>
    <w:p w14:paraId="1462DC5E" w14:textId="0DFA3C58" w:rsidR="00F83A44" w:rsidRPr="00F83A44" w:rsidRDefault="003C1246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Peter Harris: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 think large employers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unions for that matter,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were a collective in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believing that government had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 responsibility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to continue to protect them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from shifts in technology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shifts in demand that might occur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as a result of global trends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or indeed as a result of,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you know, changes in the business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cycle in Australia.</w:t>
      </w:r>
    </w:p>
    <w:p w14:paraId="7B17F63C" w14:textId="3A1E5F4A" w:rsidR="00F83A44" w:rsidRPr="00F83A44" w:rsidRDefault="003C1246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Michael Brennan: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And I think that was kind of accepted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as the way, you ran an economy and,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every industry needed its bit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of protection, its bit of assistance.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That's just kind of how you ensured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 general prosperity.</w:t>
      </w:r>
    </w:p>
    <w:p w14:paraId="716FACFF" w14:textId="17D7B141" w:rsidR="00F83A44" w:rsidRPr="00F83A44" w:rsidRDefault="003915A0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Bill Scales: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It was also going through a period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where we've been through two world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wars.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It had been through a depression.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It had a been through currency crises,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it wasn't an easy time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for Australia.</w:t>
      </w:r>
    </w:p>
    <w:p w14:paraId="5561C65E" w14:textId="77777777" w:rsidR="003915A0" w:rsidRDefault="00F83A44" w:rsidP="00F83A44">
      <w:pPr>
        <w:spacing w:after="240"/>
        <w:rPr>
          <w:rFonts w:ascii="Arial" w:hAnsi="Arial" w:cs="Arial"/>
          <w:b/>
          <w:bCs/>
        </w:rPr>
      </w:pPr>
      <w:r w:rsidRPr="00F83A44">
        <w:rPr>
          <w:rFonts w:ascii="Arial" w:hAnsi="Arial" w:cs="Arial"/>
        </w:rPr>
        <w:t>And in many ways, the easiest thing</w:t>
      </w:r>
      <w:r w:rsidR="003915A0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for Australian politicians</w:t>
      </w:r>
      <w:r w:rsidR="003915A0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 xml:space="preserve">to do to try and create the </w:t>
      </w:r>
      <w:r w:rsidR="003915A0">
        <w:rPr>
          <w:rFonts w:ascii="Arial" w:hAnsi="Arial" w:cs="Arial"/>
        </w:rPr>
        <w:t>e</w:t>
      </w:r>
      <w:r w:rsidRPr="00F83A44">
        <w:rPr>
          <w:rFonts w:ascii="Arial" w:hAnsi="Arial" w:cs="Arial"/>
        </w:rPr>
        <w:t>mployment</w:t>
      </w:r>
      <w:r w:rsidR="003915A0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which was necessary at that time</w:t>
      </w:r>
      <w:r w:rsidR="003915A0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was to put high levels of tariffs.</w:t>
      </w:r>
      <w:r w:rsidR="003915A0" w:rsidRPr="003915A0">
        <w:rPr>
          <w:rFonts w:ascii="Arial" w:hAnsi="Arial" w:cs="Arial"/>
          <w:b/>
          <w:bCs/>
        </w:rPr>
        <w:t xml:space="preserve"> </w:t>
      </w:r>
    </w:p>
    <w:p w14:paraId="4E7E5981" w14:textId="21CBFFD2" w:rsidR="00F83A44" w:rsidRPr="00F83A44" w:rsidRDefault="003915A0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Peter Harris: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Those businesses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weren't being protected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were suffering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as a consequence of the businesses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were being protected.</w:t>
      </w:r>
    </w:p>
    <w:p w14:paraId="6D9F707B" w14:textId="4C68AA06" w:rsidR="00F83A44" w:rsidRPr="00F83A44" w:rsidRDefault="003915A0" w:rsidP="00F83A44">
      <w:pPr>
        <w:spacing w:after="240"/>
        <w:rPr>
          <w:rFonts w:ascii="Arial" w:hAnsi="Arial" w:cs="Arial"/>
        </w:rPr>
      </w:pPr>
      <w:r w:rsidRPr="003915A0">
        <w:rPr>
          <w:rFonts w:ascii="Arial" w:hAnsi="Arial" w:cs="Arial"/>
          <w:b/>
          <w:bCs/>
        </w:rPr>
        <w:t>Narrator: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 Australia of today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is a very different place.</w:t>
      </w:r>
    </w:p>
    <w:p w14:paraId="47DEEEBE" w14:textId="77777777" w:rsidR="003915A0" w:rsidRDefault="003915A0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Bill Scales: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So Australia has changed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dramatically since those times.</w:t>
      </w:r>
    </w:p>
    <w:p w14:paraId="2DE1D083" w14:textId="0C69325B" w:rsidR="00F83A44" w:rsidRPr="00F83A44" w:rsidRDefault="003915A0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Danielle Wood: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And you look at where the jobs are,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overwhelmingly,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it's the services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economy that employs Australians.</w:t>
      </w:r>
    </w:p>
    <w:p w14:paraId="4BC987A9" w14:textId="747C6BB2" w:rsidR="00F83A44" w:rsidRPr="00F83A44" w:rsidRDefault="003915A0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Peter Harris: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Really big exporters in Australia,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mining industry, obviously,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but then a set of services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industries in international students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international tourism,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we have decent amounts of export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 other services,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legal services, accountancy services,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kind of thing,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particularly within the region.</w:t>
      </w:r>
    </w:p>
    <w:p w14:paraId="3D696968" w14:textId="65A00A4A" w:rsidR="00F83A44" w:rsidRPr="00F83A44" w:rsidRDefault="003915A0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Bill Scales: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Although it's much maligned,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manufacturing still plays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 important role in this country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because its productivity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has improved, its employment is less.</w:t>
      </w:r>
    </w:p>
    <w:p w14:paraId="633E7635" w14:textId="77777777" w:rsidR="003915A0" w:rsidRDefault="003915A0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Peter Harris: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 xml:space="preserve">Data shows we had an </w:t>
      </w:r>
      <w:proofErr w:type="gramStart"/>
      <w:r w:rsidR="00F83A44" w:rsidRPr="00F83A44">
        <w:rPr>
          <w:rFonts w:ascii="Arial" w:hAnsi="Arial" w:cs="Arial"/>
        </w:rPr>
        <w:t>ever increasing</w:t>
      </w:r>
      <w:proofErr w:type="gramEnd"/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level of, both income and wealth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from our economy being more liberal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being able to employ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more people than it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previously could and enable us to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respond readily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 xml:space="preserve">to global shocks. </w:t>
      </w:r>
    </w:p>
    <w:p w14:paraId="63D534A0" w14:textId="55368A8E" w:rsidR="00F83A44" w:rsidRPr="00F83A44" w:rsidRDefault="003915A0" w:rsidP="00F83A44">
      <w:pPr>
        <w:spacing w:after="240"/>
        <w:rPr>
          <w:rFonts w:ascii="Arial" w:hAnsi="Arial" w:cs="Arial"/>
        </w:rPr>
      </w:pPr>
      <w:r w:rsidRPr="003915A0">
        <w:rPr>
          <w:rFonts w:ascii="Arial" w:hAnsi="Arial" w:cs="Arial"/>
          <w:b/>
          <w:bCs/>
        </w:rPr>
        <w:t>Narrator: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 shift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 Australia's economy across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five decades has several causes.</w:t>
      </w:r>
    </w:p>
    <w:p w14:paraId="0550C65B" w14:textId="77777777" w:rsidR="00F83A44" w:rsidRPr="00F83A44" w:rsidRDefault="00F83A44" w:rsidP="00F83A44">
      <w:pPr>
        <w:spacing w:after="240"/>
        <w:rPr>
          <w:rFonts w:ascii="Arial" w:hAnsi="Arial" w:cs="Arial"/>
        </w:rPr>
      </w:pPr>
    </w:p>
    <w:p w14:paraId="30384C0B" w14:textId="0AEC7003" w:rsidR="00F83A44" w:rsidRPr="00F83A44" w:rsidRDefault="003915A0" w:rsidP="00F83A44">
      <w:pPr>
        <w:spacing w:after="240"/>
        <w:rPr>
          <w:rFonts w:ascii="Arial" w:hAnsi="Arial" w:cs="Arial"/>
        </w:rPr>
      </w:pPr>
      <w:r w:rsidRPr="003915A0">
        <w:rPr>
          <w:rFonts w:ascii="Arial" w:hAnsi="Arial" w:cs="Arial"/>
          <w:b/>
          <w:bCs/>
        </w:rPr>
        <w:lastRenderedPageBreak/>
        <w:t>Danielle Wood: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First of all, as we got new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technologies and became more capital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intensive, what we saw is,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you know, jobs in areas like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agriculture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manufacturing moved away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people moved into services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sectors jobs.</w:t>
      </w:r>
    </w:p>
    <w:p w14:paraId="1CA5B1A9" w14:textId="7A291BDF" w:rsidR="00F83A44" w:rsidRPr="00F83A44" w:rsidRDefault="003915A0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Michael Brennan: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I think there were some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pretty strong advocates for a view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we needed to reduce trade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barriers, be more outward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looking, be more open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to international competition.</w:t>
      </w:r>
    </w:p>
    <w:p w14:paraId="48BB2E46" w14:textId="05D30BBF" w:rsidR="003915A0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But there was also a significant role</w:t>
      </w:r>
      <w:r w:rsidR="003915A0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for the evidence base,</w:t>
      </w:r>
      <w:r w:rsidR="003915A0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the improvement in just putting facts</w:t>
      </w:r>
      <w:r w:rsidR="003915A0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 xml:space="preserve">on the table. </w:t>
      </w:r>
    </w:p>
    <w:p w14:paraId="1E637581" w14:textId="02679A56" w:rsidR="00F83A44" w:rsidRPr="00F83A44" w:rsidRDefault="003915A0" w:rsidP="00F83A44">
      <w:pPr>
        <w:spacing w:after="240"/>
        <w:rPr>
          <w:rFonts w:ascii="Arial" w:hAnsi="Arial" w:cs="Arial"/>
        </w:rPr>
      </w:pPr>
      <w:r w:rsidRPr="003915A0">
        <w:rPr>
          <w:rFonts w:ascii="Arial" w:hAnsi="Arial" w:cs="Arial"/>
          <w:b/>
          <w:bCs/>
        </w:rPr>
        <w:t>Danielle Wood: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process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of putting them on the record,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shining light on them,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is really important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for creating accountability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where the government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is offering this type of assistance.</w:t>
      </w:r>
    </w:p>
    <w:p w14:paraId="0D35C430" w14:textId="7E602EBC" w:rsidR="00F83A44" w:rsidRPr="00F83A44" w:rsidRDefault="003915A0" w:rsidP="00F83A44">
      <w:pPr>
        <w:spacing w:after="240"/>
        <w:rPr>
          <w:rFonts w:ascii="Arial" w:hAnsi="Arial" w:cs="Arial"/>
        </w:rPr>
      </w:pPr>
      <w:r w:rsidRPr="003915A0">
        <w:rPr>
          <w:rFonts w:ascii="Arial" w:hAnsi="Arial" w:cs="Arial"/>
          <w:b/>
          <w:bCs/>
        </w:rPr>
        <w:t>Narrator: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 Trade and Assistance Review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helped to drive reform.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But just what is the TAR?</w:t>
      </w:r>
    </w:p>
    <w:p w14:paraId="31520E9C" w14:textId="0ECD2B56" w:rsidR="00F83A44" w:rsidRPr="00F83A44" w:rsidRDefault="003915A0" w:rsidP="00F83A44">
      <w:pPr>
        <w:spacing w:after="240"/>
        <w:rPr>
          <w:rFonts w:ascii="Arial" w:hAnsi="Arial" w:cs="Arial"/>
        </w:rPr>
      </w:pPr>
      <w:r w:rsidRPr="003915A0">
        <w:rPr>
          <w:rFonts w:ascii="Arial" w:hAnsi="Arial" w:cs="Arial"/>
          <w:b/>
          <w:bCs/>
        </w:rPr>
        <w:t>Danielle Wood: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 would describe the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</w:t>
      </w:r>
      <w:r w:rsidR="00BB2CA2">
        <w:rPr>
          <w:rFonts w:ascii="Arial" w:hAnsi="Arial" w:cs="Arial"/>
        </w:rPr>
        <w:t>r</w:t>
      </w:r>
      <w:r w:rsidR="00F83A44" w:rsidRPr="00F83A44">
        <w:rPr>
          <w:rFonts w:ascii="Arial" w:hAnsi="Arial" w:cs="Arial"/>
        </w:rPr>
        <w:t>ade and Assistance Review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or as we like to call it, the TAR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as a list of the various industry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supports.</w:t>
      </w:r>
    </w:p>
    <w:p w14:paraId="7B64A71F" w14:textId="4215355F" w:rsidR="00F83A44" w:rsidRPr="00F83A44" w:rsidRDefault="00BB2CA2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Michael Brennan: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It is there to document</w:t>
      </w:r>
      <w:r w:rsidR="003915A0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 level of assistance</w:t>
      </w:r>
      <w:r w:rsidR="003915A0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different sectors receive</w:t>
      </w:r>
      <w:r w:rsidR="003915A0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as a result of government policy.</w:t>
      </w:r>
    </w:p>
    <w:p w14:paraId="32B7FA75" w14:textId="07AECA71" w:rsidR="00F83A44" w:rsidRPr="00F83A44" w:rsidRDefault="00BB2CA2" w:rsidP="00F83A44">
      <w:pPr>
        <w:spacing w:after="240"/>
        <w:rPr>
          <w:rFonts w:ascii="Arial" w:hAnsi="Arial" w:cs="Arial"/>
        </w:rPr>
      </w:pPr>
      <w:r w:rsidRPr="003915A0">
        <w:rPr>
          <w:rFonts w:ascii="Arial" w:hAnsi="Arial" w:cs="Arial"/>
          <w:b/>
          <w:bCs/>
        </w:rPr>
        <w:t>Danielle Wood: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It chronicles, you know, across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tax concessions, government spending,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subsidies, the different ways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 which governments provide supports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to particular businesses</w:t>
      </w:r>
      <w:r>
        <w:rPr>
          <w:rFonts w:ascii="Arial" w:hAnsi="Arial" w:cs="Arial"/>
        </w:rPr>
        <w:t xml:space="preserve"> o</w:t>
      </w:r>
      <w:r w:rsidR="00F83A44" w:rsidRPr="00F83A44">
        <w:rPr>
          <w:rFonts w:ascii="Arial" w:hAnsi="Arial" w:cs="Arial"/>
        </w:rPr>
        <w:t>r industries.</w:t>
      </w:r>
    </w:p>
    <w:p w14:paraId="095D730E" w14:textId="77777777" w:rsidR="00BB2CA2" w:rsidRDefault="00BB2CA2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Peter Harris: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I think one of the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most valuable things that TAR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does, is it provides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numbers in an area where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assertion dominates, and naturally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dominates.</w:t>
      </w:r>
    </w:p>
    <w:p w14:paraId="74806A72" w14:textId="7DEDCF71" w:rsidR="00F83A44" w:rsidRPr="00F83A44" w:rsidRDefault="00BB2CA2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Bill Scales: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It's important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because it's a contemporary document.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It's able to be reviewed every year.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It's published every year.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So it gives us an understanding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of the nature change over time.</w:t>
      </w:r>
    </w:p>
    <w:p w14:paraId="083A9487" w14:textId="4AD3331E" w:rsidR="00F83A44" w:rsidRPr="00F83A44" w:rsidRDefault="00BB2CA2" w:rsidP="00F83A44">
      <w:pPr>
        <w:spacing w:after="240"/>
        <w:rPr>
          <w:rFonts w:ascii="Arial" w:hAnsi="Arial" w:cs="Arial"/>
        </w:rPr>
      </w:pPr>
      <w:r w:rsidRPr="003915A0">
        <w:rPr>
          <w:rFonts w:ascii="Arial" w:hAnsi="Arial" w:cs="Arial"/>
          <w:b/>
          <w:bCs/>
        </w:rPr>
        <w:t>Danielle Wood: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We know that industry assistance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can pop up for all sorts of reasons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businesses are very good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at turning up to governments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asking for forms of assistance.</w:t>
      </w:r>
    </w:p>
    <w:p w14:paraId="31A8BE84" w14:textId="1F511CF1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But regularly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going back and thinking, you know,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does this make economic sense?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Am I getting bang for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buck? Is a really important exercise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in making sure that we are making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 xml:space="preserve">the best use of </w:t>
      </w:r>
      <w:proofErr w:type="gramStart"/>
      <w:r w:rsidRPr="00F83A44">
        <w:rPr>
          <w:rFonts w:ascii="Arial" w:hAnsi="Arial" w:cs="Arial"/>
        </w:rPr>
        <w:t>taxpayers</w:t>
      </w:r>
      <w:proofErr w:type="gramEnd"/>
      <w:r w:rsidRPr="00F83A44">
        <w:rPr>
          <w:rFonts w:ascii="Arial" w:hAnsi="Arial" w:cs="Arial"/>
        </w:rPr>
        <w:t xml:space="preserve"> money.</w:t>
      </w:r>
    </w:p>
    <w:p w14:paraId="2C339F5C" w14:textId="2C14EA94" w:rsidR="00F83A44" w:rsidRPr="00F83A44" w:rsidRDefault="00BB2CA2" w:rsidP="00F83A44">
      <w:pPr>
        <w:spacing w:after="240"/>
        <w:rPr>
          <w:rFonts w:ascii="Arial" w:hAnsi="Arial" w:cs="Arial"/>
        </w:rPr>
      </w:pPr>
      <w:r w:rsidRPr="00BB2CA2">
        <w:rPr>
          <w:rFonts w:ascii="Arial" w:hAnsi="Arial" w:cs="Arial"/>
          <w:b/>
          <w:bCs/>
        </w:rPr>
        <w:t>Narrator: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For decades, the Tariff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Board had advised the government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on tariffs for particular industries.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But during the coalition governments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 the 1960s, arguments over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tariffs were running hot.</w:t>
      </w:r>
    </w:p>
    <w:p w14:paraId="53756177" w14:textId="77777777" w:rsidR="00F83A44" w:rsidRPr="00F83A44" w:rsidRDefault="00F83A44" w:rsidP="00F83A44">
      <w:pPr>
        <w:spacing w:after="240"/>
        <w:rPr>
          <w:rFonts w:ascii="Arial" w:hAnsi="Arial" w:cs="Arial"/>
        </w:rPr>
      </w:pPr>
    </w:p>
    <w:p w14:paraId="49834549" w14:textId="4CF37A4D" w:rsidR="00F83A44" w:rsidRPr="00F83A44" w:rsidRDefault="00BB2CA2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lastRenderedPageBreak/>
        <w:t>Michael Brennan: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Alf Rattigan as the Chair of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 then Tariff Board, and then IAC,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played a particularly pivotal role.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He had poor relationship with the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then Deputy Prime Minister Blackjack McEwen,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who was a great advocate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of agricultural protection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 xml:space="preserve">in particular, protection </w:t>
      </w:r>
      <w:r w:rsidRPr="00F83A44">
        <w:rPr>
          <w:rFonts w:ascii="Arial" w:hAnsi="Arial" w:cs="Arial"/>
        </w:rPr>
        <w:t>a</w:t>
      </w:r>
      <w:r>
        <w:rPr>
          <w:rFonts w:ascii="Arial" w:hAnsi="Arial" w:cs="Arial"/>
        </w:rPr>
        <w:t>l</w:t>
      </w:r>
      <w:r w:rsidRPr="00F83A44">
        <w:rPr>
          <w:rFonts w:ascii="Arial" w:hAnsi="Arial" w:cs="Arial"/>
        </w:rPr>
        <w:t>l round</w:t>
      </w:r>
      <w:r w:rsidR="00F83A44" w:rsidRPr="00F83A44">
        <w:rPr>
          <w:rFonts w:ascii="Arial" w:hAnsi="Arial" w:cs="Arial"/>
        </w:rPr>
        <w:t>.</w:t>
      </w:r>
    </w:p>
    <w:p w14:paraId="4B2DE1C7" w14:textId="64CEF9F0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Alf Rattigan really was at the vanguard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of identifying the costs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associated with that.</w:t>
      </w:r>
    </w:p>
    <w:p w14:paraId="7F7DB799" w14:textId="45728463" w:rsidR="00F83A44" w:rsidRPr="00F83A44" w:rsidRDefault="00BB2CA2" w:rsidP="00F83A44">
      <w:pPr>
        <w:spacing w:after="240"/>
        <w:rPr>
          <w:rFonts w:ascii="Arial" w:hAnsi="Arial" w:cs="Arial"/>
        </w:rPr>
      </w:pPr>
      <w:r w:rsidRPr="00BB2CA2">
        <w:rPr>
          <w:rFonts w:ascii="Arial" w:hAnsi="Arial" w:cs="Arial"/>
          <w:b/>
          <w:bCs/>
        </w:rPr>
        <w:t>Narrator: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 1974,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 Industries Assistance Commission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replaced the Tariff Board.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 Trade and Assistance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Review started its life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as part of the inaugural Annual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Report of the IAC.</w:t>
      </w:r>
    </w:p>
    <w:p w14:paraId="5FBECD4F" w14:textId="1BA2B9EC" w:rsidR="00F83A44" w:rsidRPr="00F83A44" w:rsidRDefault="00BB2CA2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Bill Scales: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The Whitlam government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wanted the Tariff Board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to actually take a much broader view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of the reforming role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Australia need to play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to place itself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 a contemporary environment.</w:t>
      </w:r>
    </w:p>
    <w:p w14:paraId="270A915B" w14:textId="3239C3EC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So it was asking the,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what was a newly formed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body, made out of the Tariff Board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to actually look more broadly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at the Australian economy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and provide advice to government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about the way by which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the Australian economy more broadly,</w:t>
      </w:r>
      <w:r w:rsidR="00BB2CA2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can become more competitive.</w:t>
      </w:r>
    </w:p>
    <w:p w14:paraId="5943F601" w14:textId="6CA99036" w:rsidR="00F83A44" w:rsidRPr="00F83A44" w:rsidRDefault="00BB2CA2" w:rsidP="00F83A44">
      <w:pPr>
        <w:spacing w:after="240"/>
        <w:rPr>
          <w:rFonts w:ascii="Arial" w:hAnsi="Arial" w:cs="Arial"/>
        </w:rPr>
      </w:pPr>
      <w:r w:rsidRPr="003915A0">
        <w:rPr>
          <w:rFonts w:ascii="Arial" w:hAnsi="Arial" w:cs="Arial"/>
          <w:b/>
          <w:bCs/>
        </w:rPr>
        <w:t>Danielle Wood: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I think the journey that we went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on, you know, through the 80s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90s was a recognition, actually,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consumers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were losers from tariffs.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if we were opening up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there would be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there would be benefits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for Australian consumers.</w:t>
      </w:r>
    </w:p>
    <w:p w14:paraId="11DAEDDC" w14:textId="7A1DDD57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But actually also having, you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know, businesses that could compete,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in the international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arena was going to drive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the kind of efficient businesses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that actually benefit the country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as a whole.</w:t>
      </w:r>
    </w:p>
    <w:p w14:paraId="34BA2D77" w14:textId="10B3AD58" w:rsidR="00F83A44" w:rsidRPr="00F83A44" w:rsidRDefault="002D4A67" w:rsidP="00F83A44">
      <w:pPr>
        <w:spacing w:after="240"/>
        <w:rPr>
          <w:rFonts w:ascii="Arial" w:hAnsi="Arial" w:cs="Arial"/>
        </w:rPr>
      </w:pPr>
      <w:r w:rsidRPr="00BB2CA2">
        <w:rPr>
          <w:rFonts w:ascii="Arial" w:hAnsi="Arial" w:cs="Arial"/>
          <w:b/>
          <w:bCs/>
        </w:rPr>
        <w:t>Narrator</w:t>
      </w:r>
      <w:r>
        <w:rPr>
          <w:rFonts w:ascii="Arial" w:hAnsi="Arial" w:cs="Arial"/>
          <w:b/>
          <w:bCs/>
        </w:rPr>
        <w:t xml:space="preserve">: </w:t>
      </w:r>
      <w:r w:rsidR="00F83A44" w:rsidRPr="00F83A44">
        <w:rPr>
          <w:rFonts w:ascii="Arial" w:hAnsi="Arial" w:cs="Arial"/>
        </w:rPr>
        <w:t>Max Corden was a trade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economist from Melbourne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 xml:space="preserve">whose book </w:t>
      </w:r>
      <w:r w:rsidR="00F83A44" w:rsidRPr="002D4A67">
        <w:rPr>
          <w:rFonts w:ascii="Arial" w:hAnsi="Arial" w:cs="Arial"/>
          <w:i/>
          <w:iCs/>
        </w:rPr>
        <w:t>Trade Policy and Economic</w:t>
      </w:r>
      <w:r>
        <w:rPr>
          <w:rFonts w:ascii="Arial" w:hAnsi="Arial" w:cs="Arial"/>
          <w:i/>
          <w:iCs/>
        </w:rPr>
        <w:t xml:space="preserve"> </w:t>
      </w:r>
      <w:r w:rsidR="00F83A44" w:rsidRPr="002D4A67">
        <w:rPr>
          <w:rFonts w:ascii="Arial" w:hAnsi="Arial" w:cs="Arial"/>
          <w:i/>
          <w:iCs/>
        </w:rPr>
        <w:t>Welfare</w:t>
      </w:r>
      <w:r w:rsidR="00F83A44" w:rsidRPr="00F83A44">
        <w:rPr>
          <w:rFonts w:ascii="Arial" w:hAnsi="Arial" w:cs="Arial"/>
        </w:rPr>
        <w:t xml:space="preserve"> articulated the costs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 xml:space="preserve">of Australia's trade protectionism for consumers, </w:t>
      </w:r>
      <w:r>
        <w:rPr>
          <w:rFonts w:ascii="Arial" w:hAnsi="Arial" w:cs="Arial"/>
        </w:rPr>
        <w:t>b</w:t>
      </w:r>
      <w:r w:rsidR="00F83A44" w:rsidRPr="00F83A44">
        <w:rPr>
          <w:rFonts w:ascii="Arial" w:hAnsi="Arial" w:cs="Arial"/>
        </w:rPr>
        <w:t>usinesses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the economy.</w:t>
      </w:r>
    </w:p>
    <w:p w14:paraId="53127C45" w14:textId="2452FC7A" w:rsidR="00F83A44" w:rsidRPr="00F83A44" w:rsidRDefault="002D4A67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Michael Brennan: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Max Corden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was particularly important in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identifying how you could calculate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effective rates of assistance,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effective rates of protection,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thereby,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you know, think about the costs overall.</w:t>
      </w:r>
    </w:p>
    <w:p w14:paraId="2ECF2E62" w14:textId="77777777" w:rsidR="002D4A67" w:rsidRDefault="002D4A67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Bill Scales: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The effective right of protection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was the political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economic underpinnings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of the reforms of the 80s and 90s.</w:t>
      </w:r>
      <w:r>
        <w:rPr>
          <w:rFonts w:ascii="Arial" w:hAnsi="Arial" w:cs="Arial"/>
        </w:rPr>
        <w:t xml:space="preserve"> </w:t>
      </w:r>
    </w:p>
    <w:p w14:paraId="5798D0B9" w14:textId="13729BC9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It basically argues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that the assistance provided to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an industry is determined not only by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the rate of tariffs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that apply to that industry,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but also that the tariffs that apply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to all inputs to that industry.</w:t>
      </w:r>
    </w:p>
    <w:p w14:paraId="2D651B87" w14:textId="7CDAE284" w:rsidR="00F83A44" w:rsidRPr="00F83A44" w:rsidRDefault="002D4A67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Michael Brennan: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The effective rates of assistance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were pretty high.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So the automotive tariff was,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you know, getting close to 100% in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effective terms.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There were very high rates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of tariff protection in areas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like textile, clothing and footwear.</w:t>
      </w:r>
    </w:p>
    <w:p w14:paraId="20C67A31" w14:textId="643BAD29" w:rsidR="00F83A44" w:rsidRPr="00F83A44" w:rsidRDefault="002D4A67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Bill Scales: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Bob Hawke was clearly important.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Bob Hawke,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people often forget,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was an important part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of the intellectual underpinnings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of the reform process of the 80s.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But that began for him in the late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1960s and early 1970s.</w:t>
      </w:r>
    </w:p>
    <w:p w14:paraId="7ADE4588" w14:textId="15A00579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lastRenderedPageBreak/>
        <w:t>And, of course, during the 1980s,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he was supported so ably by people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like John Button, as it turned out,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people like, of course, Paul Keating.</w:t>
      </w:r>
    </w:p>
    <w:p w14:paraId="60871B41" w14:textId="6B500F27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Bert Kelly,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he was somebody on the political side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who was able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to reach across the aisle to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those people who were wanting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to actually bring about reform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and was also an important voice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for reform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within the coalition parties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during the 1970s and early 1980s.</w:t>
      </w:r>
    </w:p>
    <w:p w14:paraId="241D7C58" w14:textId="69155BDF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The 1980s was a period of great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political reform,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partly as a result of the outstanding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capabilities of the politicians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of the time who saw that Australia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needed to take its place in the world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and it could no longer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live behind high tariff walls.</w:t>
      </w:r>
    </w:p>
    <w:p w14:paraId="1283088F" w14:textId="08323983" w:rsidR="00F83A44" w:rsidRPr="00F83A44" w:rsidRDefault="002D4A67" w:rsidP="002D4A67">
      <w:pPr>
        <w:tabs>
          <w:tab w:val="left" w:pos="5565"/>
        </w:tabs>
        <w:spacing w:after="240"/>
        <w:rPr>
          <w:rFonts w:ascii="Arial" w:hAnsi="Arial" w:cs="Arial"/>
        </w:rPr>
      </w:pPr>
      <w:r w:rsidRPr="002D4A67">
        <w:rPr>
          <w:rFonts w:ascii="Arial" w:hAnsi="Arial" w:cs="Arial"/>
          <w:b/>
          <w:bCs/>
        </w:rPr>
        <w:t>Narrator: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Over decades,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 assistance to Australian industry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trended downward,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but not at the same speed.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Assistance to the textile, clothing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footwear industry,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as well as the automotive industry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fell more slowly than other sectors.</w:t>
      </w:r>
    </w:p>
    <w:p w14:paraId="0F4B098B" w14:textId="6BF1DAF7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Even as tariffs fell, trade matters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continue to have an enduring impact</w:t>
      </w:r>
      <w:r w:rsidR="002D4A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on Australia.</w:t>
      </w:r>
    </w:p>
    <w:p w14:paraId="391469A3" w14:textId="5E0E0520" w:rsidR="00F83A44" w:rsidRPr="00F83A44" w:rsidRDefault="002D4A67" w:rsidP="00F83A44">
      <w:pPr>
        <w:spacing w:after="240"/>
        <w:rPr>
          <w:rFonts w:ascii="Arial" w:hAnsi="Arial" w:cs="Arial"/>
        </w:rPr>
      </w:pPr>
      <w:r w:rsidRPr="002D4A67">
        <w:rPr>
          <w:rFonts w:ascii="Arial" w:hAnsi="Arial" w:cs="Arial"/>
          <w:b/>
          <w:bCs/>
        </w:rPr>
        <w:t>Peter Harris: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 my time as Chair,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we did see the rise of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populism and its expression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 increased attempts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to protect economies,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from competition globally.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 think the PC helped politicians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come to terms with the fact that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engaging with protectionist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sentiment was quite risky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for Australia.</w:t>
      </w:r>
    </w:p>
    <w:p w14:paraId="30F846D8" w14:textId="3A3E2F63" w:rsidR="00F83A44" w:rsidRPr="00F83A44" w:rsidRDefault="002D4A67" w:rsidP="00F83A44">
      <w:pPr>
        <w:spacing w:after="240"/>
        <w:rPr>
          <w:rFonts w:ascii="Arial" w:hAnsi="Arial" w:cs="Arial"/>
        </w:rPr>
      </w:pPr>
      <w:r w:rsidRPr="002D4A67">
        <w:rPr>
          <w:rFonts w:ascii="Arial" w:hAnsi="Arial" w:cs="Arial"/>
          <w:b/>
          <w:bCs/>
        </w:rPr>
        <w:t>Narrator: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Since 2000, Australia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has entered 17 trade agreements.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While this has reduced some trade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barriers,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it is also created a so-called noodle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bowl of complexity.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It was an issue the Productivity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Commission investigated in 2010.</w:t>
      </w:r>
    </w:p>
    <w:p w14:paraId="0FFD7052" w14:textId="77777777" w:rsidR="007E7B3F" w:rsidRDefault="002D4A67" w:rsidP="00F83A44">
      <w:pPr>
        <w:spacing w:after="240"/>
        <w:rPr>
          <w:rFonts w:ascii="Arial" w:hAnsi="Arial" w:cs="Arial"/>
        </w:rPr>
      </w:pPr>
      <w:r w:rsidRPr="003915A0">
        <w:rPr>
          <w:rFonts w:ascii="Arial" w:hAnsi="Arial" w:cs="Arial"/>
          <w:b/>
          <w:bCs/>
        </w:rPr>
        <w:t>Danielle Wood: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Nuisance tariffs are something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the Commission has been talking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about for a while through the TAR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through other reports.</w:t>
      </w:r>
      <w:r>
        <w:rPr>
          <w:rFonts w:ascii="Arial" w:hAnsi="Arial" w:cs="Arial"/>
        </w:rPr>
        <w:t xml:space="preserve"> </w:t>
      </w:r>
    </w:p>
    <w:p w14:paraId="62FD2FBB" w14:textId="01679870" w:rsidR="00F83A44" w:rsidRPr="00F83A44" w:rsidRDefault="007E7B3F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t>Michael Brennan: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Nuisance tariffs are those tariffs</w:t>
      </w:r>
      <w:r w:rsidR="002D4A67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have fallen to very low levels and such that the particularly</w:t>
      </w:r>
      <w:r w:rsidR="002D4A67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by virtue of a number</w:t>
      </w:r>
      <w:r w:rsidR="002D4A67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of the preferential trade agreements</w:t>
      </w:r>
      <w:r w:rsidR="002D4A67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we have with other economies,</w:t>
      </w:r>
      <w:r w:rsidR="002D4A67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have now raised so little revenue</w:t>
      </w:r>
      <w:r w:rsidR="002D4A67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relative to the compliance cost of</w:t>
      </w:r>
      <w:r w:rsidR="002D4A67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dealing with both paying the tariff</w:t>
      </w:r>
      <w:r w:rsidR="002D4A67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but also claiming exemptions</w:t>
      </w:r>
      <w:r w:rsidR="002D4A67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under various arrangements</w:t>
      </w:r>
      <w:r w:rsidR="002D4A67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we have.</w:t>
      </w:r>
    </w:p>
    <w:p w14:paraId="73038D7A" w14:textId="7B713C6D" w:rsidR="00F83A44" w:rsidRPr="00F83A44" w:rsidRDefault="007E7B3F" w:rsidP="00F83A44">
      <w:pPr>
        <w:spacing w:after="240"/>
        <w:rPr>
          <w:rFonts w:ascii="Arial" w:hAnsi="Arial" w:cs="Arial"/>
        </w:rPr>
      </w:pPr>
      <w:r w:rsidRPr="003915A0">
        <w:rPr>
          <w:rFonts w:ascii="Arial" w:hAnsi="Arial" w:cs="Arial"/>
          <w:b/>
          <w:bCs/>
        </w:rPr>
        <w:t>Danielle Wood: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So we've been shining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 light on this issue.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We were really delighted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when the government announced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 it was actually abolishing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 whole range of these tariffs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from the 1st of July this year.</w:t>
      </w:r>
    </w:p>
    <w:p w14:paraId="3142CE77" w14:textId="1043099C" w:rsidR="00F83A44" w:rsidRPr="00F83A44" w:rsidRDefault="007E7B3F" w:rsidP="00F83A44">
      <w:pPr>
        <w:spacing w:after="240"/>
        <w:rPr>
          <w:rFonts w:ascii="Arial" w:hAnsi="Arial" w:cs="Arial"/>
        </w:rPr>
      </w:pPr>
      <w:r w:rsidRPr="002D4A67">
        <w:rPr>
          <w:rFonts w:ascii="Arial" w:hAnsi="Arial" w:cs="Arial"/>
          <w:b/>
          <w:bCs/>
        </w:rPr>
        <w:t>Narrator: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As the TAR turns 50,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it continues to put a spotlight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on the impact of industry assistance.</w:t>
      </w:r>
    </w:p>
    <w:p w14:paraId="4B76F33C" w14:textId="44D6ABD2" w:rsidR="00F83A44" w:rsidRDefault="007E7B3F" w:rsidP="00F83A44">
      <w:pPr>
        <w:spacing w:after="240"/>
        <w:rPr>
          <w:rFonts w:ascii="Arial" w:hAnsi="Arial" w:cs="Arial"/>
        </w:rPr>
      </w:pPr>
      <w:r w:rsidRPr="003915A0">
        <w:rPr>
          <w:rFonts w:ascii="Arial" w:hAnsi="Arial" w:cs="Arial"/>
          <w:b/>
          <w:bCs/>
        </w:rPr>
        <w:t>Danielle Wood: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What we've seen is a rise in what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 xml:space="preserve">we call behind the border </w:t>
      </w:r>
      <w:proofErr w:type="spellStart"/>
      <w:proofErr w:type="gramStart"/>
      <w:r w:rsidR="00F83A44" w:rsidRPr="00F83A44">
        <w:rPr>
          <w:rFonts w:ascii="Arial" w:hAnsi="Arial" w:cs="Arial"/>
        </w:rPr>
        <w:t>measures.So</w:t>
      </w:r>
      <w:proofErr w:type="spellEnd"/>
      <w:proofErr w:type="gramEnd"/>
      <w:r w:rsidR="00F83A44" w:rsidRPr="00F83A44">
        <w:rPr>
          <w:rFonts w:ascii="Arial" w:hAnsi="Arial" w:cs="Arial"/>
        </w:rPr>
        <w:t xml:space="preserve"> this is things like subsidies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to industry,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tax concessions, local content rules.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You know,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there is any number of different ways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 xml:space="preserve">that </w:t>
      </w:r>
      <w:proofErr w:type="gramStart"/>
      <w:r w:rsidR="00F83A44" w:rsidRPr="00F83A44">
        <w:rPr>
          <w:rFonts w:ascii="Arial" w:hAnsi="Arial" w:cs="Arial"/>
        </w:rPr>
        <w:t>these kind of measures</w:t>
      </w:r>
      <w:proofErr w:type="gramEnd"/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can proliferate.</w:t>
      </w:r>
    </w:p>
    <w:p w14:paraId="0E8EB29B" w14:textId="674614AF" w:rsidR="00F83A44" w:rsidRPr="00F83A44" w:rsidRDefault="007E7B3F" w:rsidP="00D94DB3">
      <w:pPr>
        <w:tabs>
          <w:tab w:val="left" w:pos="5010"/>
        </w:tabs>
        <w:spacing w:after="240"/>
        <w:rPr>
          <w:rFonts w:ascii="Arial" w:hAnsi="Arial" w:cs="Arial"/>
        </w:rPr>
      </w:pPr>
      <w:r w:rsidRPr="00F83A44">
        <w:rPr>
          <w:rFonts w:ascii="Arial" w:hAnsi="Arial" w:cs="Arial"/>
          <w:b/>
          <w:bCs/>
        </w:rPr>
        <w:lastRenderedPageBreak/>
        <w:t>Michael Brennan: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If you can identify, what the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barrier actually is,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what the rules actually are,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everybody can see it and you can</w:t>
      </w:r>
      <w:r w:rsidR="00D94DB3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weigh up the cost and benefits.</w:t>
      </w:r>
      <w:r w:rsidR="00D94DB3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That's a good thing.</w:t>
      </w:r>
      <w:r w:rsidR="00D94DB3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that's,</w:t>
      </w:r>
      <w:r w:rsidR="00D94DB3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that's a problem</w:t>
      </w:r>
      <w:r w:rsidR="00D94DB3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with some of the behind</w:t>
      </w:r>
      <w:r w:rsidR="00D94DB3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the border stuff,</w:t>
      </w:r>
      <w:r w:rsidR="00D94DB3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 xml:space="preserve">because it's a little </w:t>
      </w:r>
      <w:proofErr w:type="gramStart"/>
      <w:r w:rsidR="00F83A44" w:rsidRPr="00F83A44">
        <w:rPr>
          <w:rFonts w:ascii="Arial" w:hAnsi="Arial" w:cs="Arial"/>
        </w:rPr>
        <w:t>more opaque</w:t>
      </w:r>
      <w:proofErr w:type="gramEnd"/>
      <w:r w:rsidR="00F83A44" w:rsidRPr="00F83A44">
        <w:rPr>
          <w:rFonts w:ascii="Arial" w:hAnsi="Arial" w:cs="Arial"/>
        </w:rPr>
        <w:t>.</w:t>
      </w:r>
    </w:p>
    <w:p w14:paraId="131EDA34" w14:textId="18A53C0B" w:rsidR="00F83A44" w:rsidRPr="00F83A44" w:rsidRDefault="00D94DB3" w:rsidP="00F83A44">
      <w:pPr>
        <w:spacing w:after="240"/>
        <w:rPr>
          <w:rFonts w:ascii="Arial" w:hAnsi="Arial" w:cs="Arial"/>
        </w:rPr>
      </w:pPr>
      <w:r w:rsidRPr="002D4A67">
        <w:rPr>
          <w:rFonts w:ascii="Arial" w:hAnsi="Arial" w:cs="Arial"/>
          <w:b/>
          <w:bCs/>
        </w:rPr>
        <w:t>Peter Harris: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Today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 xml:space="preserve">we're looking at </w:t>
      </w:r>
      <w:proofErr w:type="gramStart"/>
      <w:r w:rsidR="00F83A44" w:rsidRPr="00F83A44">
        <w:rPr>
          <w:rFonts w:ascii="Arial" w:hAnsi="Arial" w:cs="Arial"/>
        </w:rPr>
        <w:t>providing assistance</w:t>
      </w:r>
      <w:proofErr w:type="gramEnd"/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 the transition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towards a low carbon economy.</w:t>
      </w:r>
      <w:r w:rsidR="001163E1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Now that's quite</w:t>
      </w:r>
      <w:r w:rsidR="001163E1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 reasonable thing to do</w:t>
      </w:r>
      <w:r w:rsidR="001163E1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because we don't have</w:t>
      </w:r>
      <w:r w:rsidR="001163E1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 pricing system</w:t>
      </w:r>
      <w:r w:rsidR="001163E1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 this economy</w:t>
      </w:r>
      <w:r w:rsidR="001163E1"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which reflects the cost of carbon.</w:t>
      </w:r>
    </w:p>
    <w:p w14:paraId="5B2A1449" w14:textId="7CB465AD" w:rsidR="00F83A44" w:rsidRPr="00F83A44" w:rsidRDefault="00F83A44" w:rsidP="00092287">
      <w:pPr>
        <w:tabs>
          <w:tab w:val="center" w:pos="4819"/>
        </w:tabs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Assistance</w:t>
      </w:r>
      <w:r w:rsidR="001163E1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is always going to be provided.</w:t>
      </w:r>
      <w:r w:rsidR="0009228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It's just it should be provided</w:t>
      </w:r>
      <w:r w:rsidR="00092287">
        <w:rPr>
          <w:rFonts w:ascii="Arial" w:hAnsi="Arial" w:cs="Arial"/>
        </w:rPr>
        <w:t xml:space="preserve">. </w:t>
      </w:r>
      <w:r w:rsidRPr="00F83A44">
        <w:rPr>
          <w:rFonts w:ascii="Arial" w:hAnsi="Arial" w:cs="Arial"/>
        </w:rPr>
        <w:t>On the basis of</w:t>
      </w:r>
      <w:r w:rsidR="0009228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common understandings</w:t>
      </w:r>
      <w:r w:rsidR="0009228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about how much it costs,</w:t>
      </w:r>
      <w:r w:rsidR="0009228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both in dollar sense,</w:t>
      </w:r>
      <w:r w:rsidR="0009228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but also in terms of the skewing</w:t>
      </w:r>
      <w:r w:rsidR="0009228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of resource allocation away</w:t>
      </w:r>
      <w:r w:rsidR="0009228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from other parties that could otherwise</w:t>
      </w:r>
      <w:r w:rsidR="0009228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have used that assistance better.</w:t>
      </w:r>
    </w:p>
    <w:p w14:paraId="1B469B1D" w14:textId="7866D117" w:rsidR="00F83A44" w:rsidRPr="00F83A44" w:rsidRDefault="00092287" w:rsidP="00F83A44">
      <w:pPr>
        <w:spacing w:after="240"/>
        <w:rPr>
          <w:rFonts w:ascii="Arial" w:hAnsi="Arial" w:cs="Arial"/>
        </w:rPr>
      </w:pPr>
      <w:r w:rsidRPr="003915A0">
        <w:rPr>
          <w:rFonts w:ascii="Arial" w:hAnsi="Arial" w:cs="Arial"/>
          <w:b/>
          <w:bCs/>
        </w:rPr>
        <w:t>Danielle Wood: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Look, I think we are in an era where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industry assistance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is, you know, back in fashion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in, in a big way,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that that's a global trend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that's responding to, you know,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concerns about climate change and,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and trying to get industries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ready for the green economy.</w:t>
      </w:r>
    </w:p>
    <w:p w14:paraId="348E07DF" w14:textId="153769BF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It's also responding to changes</w:t>
      </w:r>
      <w:r w:rsidR="0009228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or concerns about</w:t>
      </w:r>
      <w:r w:rsidR="0009228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supply chain resilience</w:t>
      </w:r>
      <w:r w:rsidR="0009228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and security.</w:t>
      </w:r>
      <w:r w:rsidR="00492084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And you know,</w:t>
      </w:r>
      <w:r w:rsidR="00492084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we are not immune to that.</w:t>
      </w:r>
      <w:r w:rsidR="008C0179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We've got a 23 billion,</w:t>
      </w:r>
      <w:r w:rsidR="008C0179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Future Made in Australia program,</w:t>
      </w:r>
      <w:r w:rsidR="008C0179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which is picking up on those themes.</w:t>
      </w:r>
    </w:p>
    <w:p w14:paraId="6BC2E27F" w14:textId="4F72ECD0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What I think is, is really important</w:t>
      </w:r>
      <w:r w:rsidR="008C0179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in those debates that we continue</w:t>
      </w:r>
      <w:r w:rsidR="008C0179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to go back to the need</w:t>
      </w:r>
      <w:r w:rsidR="008C0179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for rigorous decision making,</w:t>
      </w:r>
      <w:r w:rsidR="007B7C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the need for guard rails</w:t>
      </w:r>
      <w:r w:rsidR="007B7C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around these types of policies,</w:t>
      </w:r>
      <w:r w:rsidR="007B7C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constantly</w:t>
      </w:r>
      <w:r w:rsidR="007B7C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thinking about value for money.</w:t>
      </w:r>
    </w:p>
    <w:p w14:paraId="7D65BC1C" w14:textId="381A9F15" w:rsidR="00F83A44" w:rsidRPr="00F83A44" w:rsidRDefault="00F83A44" w:rsidP="00F83A44">
      <w:pPr>
        <w:spacing w:after="240"/>
        <w:rPr>
          <w:rFonts w:ascii="Arial" w:hAnsi="Arial" w:cs="Arial"/>
        </w:rPr>
      </w:pPr>
      <w:r w:rsidRPr="00F83A44">
        <w:rPr>
          <w:rFonts w:ascii="Arial" w:hAnsi="Arial" w:cs="Arial"/>
        </w:rPr>
        <w:t>And, you know, that kind of exercise</w:t>
      </w:r>
      <w:r w:rsidR="007B7C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in shining a light</w:t>
      </w:r>
      <w:r w:rsidR="007B7C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on what governments are doing</w:t>
      </w:r>
      <w:r w:rsidR="007B7C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is something</w:t>
      </w:r>
      <w:r w:rsidR="001D7104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that the TAR</w:t>
      </w:r>
      <w:r w:rsidR="007B7C67">
        <w:rPr>
          <w:rFonts w:ascii="Arial" w:hAnsi="Arial" w:cs="Arial"/>
        </w:rPr>
        <w:t xml:space="preserve"> </w:t>
      </w:r>
      <w:r w:rsidRPr="00F83A44">
        <w:rPr>
          <w:rFonts w:ascii="Arial" w:hAnsi="Arial" w:cs="Arial"/>
        </w:rPr>
        <w:t>has been doing for 50 years.</w:t>
      </w:r>
    </w:p>
    <w:p w14:paraId="24E2DE3E" w14:textId="64798855" w:rsidR="00F83A44" w:rsidRDefault="00C52368" w:rsidP="00F83A44">
      <w:pPr>
        <w:spacing w:after="240"/>
        <w:rPr>
          <w:rFonts w:ascii="Arial" w:hAnsi="Arial" w:cs="Arial"/>
        </w:rPr>
      </w:pPr>
      <w:r w:rsidRPr="002D4A67">
        <w:rPr>
          <w:rFonts w:ascii="Arial" w:hAnsi="Arial" w:cs="Arial"/>
          <w:b/>
          <w:bCs/>
        </w:rPr>
        <w:t>Narrator:</w:t>
      </w:r>
      <w:r>
        <w:rPr>
          <w:rFonts w:ascii="Arial" w:hAnsi="Arial" w:cs="Arial"/>
          <w:b/>
          <w:bCs/>
        </w:rPr>
        <w:t xml:space="preserve"> </w:t>
      </w:r>
      <w:r w:rsidR="00F83A44" w:rsidRPr="00F83A44">
        <w:rPr>
          <w:rFonts w:ascii="Arial" w:hAnsi="Arial" w:cs="Arial"/>
        </w:rPr>
        <w:t>The Productivity Commission continues to produce the TAR each year.</w:t>
      </w:r>
      <w:r>
        <w:rPr>
          <w:rFonts w:ascii="Arial" w:hAnsi="Arial" w:cs="Arial"/>
        </w:rPr>
        <w:t xml:space="preserve"> </w:t>
      </w:r>
      <w:r w:rsidR="00F83A44" w:rsidRPr="00F83A44">
        <w:rPr>
          <w:rFonts w:ascii="Arial" w:hAnsi="Arial" w:cs="Arial"/>
        </w:rPr>
        <w:t>To find out more visit pc.gov.au</w:t>
      </w:r>
    </w:p>
    <w:sectPr w:rsidR="00F83A44" w:rsidSect="00B42D01">
      <w:headerReference w:type="default" r:id="rId9"/>
      <w:footerReference w:type="default" r:id="rId10"/>
      <w:pgSz w:w="11906" w:h="16838"/>
      <w:pgMar w:top="2693" w:right="1134" w:bottom="1701" w:left="1134" w:header="426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5EA61" w14:textId="77777777" w:rsidR="00F83A44" w:rsidRDefault="00F83A44" w:rsidP="00BF738A">
      <w:pPr>
        <w:spacing w:after="0" w:line="240" w:lineRule="auto"/>
      </w:pPr>
      <w:r>
        <w:separator/>
      </w:r>
    </w:p>
  </w:endnote>
  <w:endnote w:type="continuationSeparator" w:id="0">
    <w:p w14:paraId="7FD8CD93" w14:textId="77777777" w:rsidR="00F83A44" w:rsidRDefault="00F83A44" w:rsidP="00BF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81CD5" w14:textId="29CFDDC4" w:rsidR="00BF738A" w:rsidRPr="00724381" w:rsidRDefault="00BC2B85" w:rsidP="00D57238">
    <w:pPr>
      <w:tabs>
        <w:tab w:val="left" w:pos="2552"/>
        <w:tab w:val="right" w:pos="9072"/>
      </w:tabs>
      <w:spacing w:before="100" w:beforeAutospacing="1" w:after="100" w:afterAutospacing="1" w:line="260" w:lineRule="atLeast"/>
      <w:ind w:left="142" w:right="-427"/>
      <w:rPr>
        <w:rFonts w:ascii="Arial" w:eastAsia="Times New Roman" w:hAnsi="Arial" w:cs="Arial"/>
        <w:kern w:val="16"/>
        <w:sz w:val="20"/>
        <w:szCs w:val="20"/>
        <w:lang w:eastAsia="en-AU"/>
      </w:rPr>
    </w:pPr>
    <w:r w:rsidRPr="00724381">
      <w:rPr>
        <w:rFonts w:ascii="Arial" w:eastAsia="Times New Roman" w:hAnsi="Arial" w:cs="Arial"/>
        <w:noProof/>
        <w:kern w:val="16"/>
        <w:sz w:val="20"/>
        <w:szCs w:val="20"/>
        <w:lang w:eastAsia="en-AU"/>
      </w:rPr>
      <w:drawing>
        <wp:anchor distT="0" distB="0" distL="114300" distR="114300" simplePos="0" relativeHeight="251659264" behindDoc="1" locked="0" layoutInCell="1" allowOverlap="1" wp14:anchorId="38261E69" wp14:editId="59DB4142">
          <wp:simplePos x="0" y="0"/>
          <wp:positionH relativeFrom="page">
            <wp:posOffset>0</wp:posOffset>
          </wp:positionH>
          <wp:positionV relativeFrom="page">
            <wp:posOffset>9708251</wp:posOffset>
          </wp:positionV>
          <wp:extent cx="7604125" cy="983450"/>
          <wp:effectExtent l="0" t="0" r="0" b="762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8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="007621E4" w:rsidRPr="00FA337E">
        <w:t>www.pc.gov.au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AF7DE" w14:textId="77777777" w:rsidR="00F83A44" w:rsidRDefault="00F83A44" w:rsidP="00BF738A">
      <w:pPr>
        <w:spacing w:after="0" w:line="240" w:lineRule="auto"/>
      </w:pPr>
      <w:r>
        <w:separator/>
      </w:r>
    </w:p>
  </w:footnote>
  <w:footnote w:type="continuationSeparator" w:id="0">
    <w:p w14:paraId="62A908FE" w14:textId="77777777" w:rsidR="00F83A44" w:rsidRDefault="00F83A44" w:rsidP="00BF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FA2D2" w14:textId="77777777" w:rsidR="00BF738A" w:rsidRPr="00011CBB" w:rsidRDefault="00057037" w:rsidP="00011CBB">
    <w:pPr>
      <w:spacing w:before="120" w:after="0" w:line="240" w:lineRule="auto"/>
      <w:ind w:right="-46"/>
      <w:rPr>
        <w:rFonts w:ascii="Arial Black" w:eastAsia="Times New Roman" w:hAnsi="Arial Black" w:cs="Arial"/>
        <w:b/>
        <w:color w:val="FFFFFF" w:themeColor="background1"/>
        <w:sz w:val="36"/>
        <w:szCs w:val="36"/>
        <w:lang w:eastAsia="en-AU"/>
      </w:rPr>
    </w:pPr>
    <w:r w:rsidRPr="00B42D01">
      <w:rPr>
        <w:rFonts w:ascii="Arial Black" w:eastAsia="Times New Roman" w:hAnsi="Arial Black" w:cs="Arial"/>
        <w:b/>
        <w:noProof/>
        <w:color w:val="265A9A" w:themeColor="background2"/>
        <w:sz w:val="36"/>
        <w:szCs w:val="36"/>
        <w:highlight w:val="yellow"/>
        <w:lang w:eastAsia="en-AU"/>
      </w:rPr>
      <w:drawing>
        <wp:anchor distT="0" distB="0" distL="114300" distR="114300" simplePos="0" relativeHeight="251660288" behindDoc="0" locked="0" layoutInCell="1" allowOverlap="1" wp14:anchorId="4E21AF1B" wp14:editId="238B6D36">
          <wp:simplePos x="0" y="0"/>
          <wp:positionH relativeFrom="page">
            <wp:posOffset>-17253</wp:posOffset>
          </wp:positionH>
          <wp:positionV relativeFrom="page">
            <wp:posOffset>8626</wp:posOffset>
          </wp:positionV>
          <wp:extent cx="7596000" cy="1173843"/>
          <wp:effectExtent l="0" t="0" r="5080" b="7620"/>
          <wp:wrapNone/>
          <wp:docPr id="5" name="Picture 5" descr="Australian Government Productivi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ustralian Government Productivity Commission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02" r="2793"/>
                  <a:stretch/>
                </pic:blipFill>
                <pic:spPr bwMode="auto">
                  <a:xfrm>
                    <a:off x="0" y="0"/>
                    <a:ext cx="7596000" cy="1173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04ACB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316FB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E20ED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592E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E6C9D"/>
    <w:multiLevelType w:val="multilevel"/>
    <w:tmpl w:val="FF8069A4"/>
    <w:lvl w:ilvl="0">
      <w:start w:val="1"/>
      <w:numFmt w:val="bullet"/>
      <w:pStyle w:val="ListBullet"/>
      <w:lvlText w:val="•"/>
      <w:lvlJc w:val="left"/>
      <w:pPr>
        <w:ind w:left="227" w:hanging="22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»"/>
      <w:lvlJc w:val="left"/>
      <w:pPr>
        <w:ind w:left="907" w:hanging="22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907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211"/>
        </w:tabs>
        <w:ind w:left="2041" w:hanging="227"/>
      </w:pPr>
      <w:rPr>
        <w:rFonts w:ascii="Arial" w:hAnsi="Arial" w:hint="default"/>
      </w:rPr>
    </w:lvl>
  </w:abstractNum>
  <w:abstractNum w:abstractNumId="5" w15:restartNumberingAfterBreak="0">
    <w:nsid w:val="3BA31FB5"/>
    <w:multiLevelType w:val="hybridMultilevel"/>
    <w:tmpl w:val="30464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426C"/>
    <w:multiLevelType w:val="hybridMultilevel"/>
    <w:tmpl w:val="D0D052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0618D1"/>
    <w:multiLevelType w:val="hybridMultilevel"/>
    <w:tmpl w:val="6F9419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B1079C"/>
    <w:multiLevelType w:val="hybridMultilevel"/>
    <w:tmpl w:val="E6FABC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25891">
    <w:abstractNumId w:val="7"/>
  </w:num>
  <w:num w:numId="2" w16cid:durableId="121312740">
    <w:abstractNumId w:val="8"/>
  </w:num>
  <w:num w:numId="3" w16cid:durableId="668752805">
    <w:abstractNumId w:val="6"/>
  </w:num>
  <w:num w:numId="4" w16cid:durableId="1560357964">
    <w:abstractNumId w:val="5"/>
  </w:num>
  <w:num w:numId="5" w16cid:durableId="1329822127">
    <w:abstractNumId w:val="3"/>
  </w:num>
  <w:num w:numId="6" w16cid:durableId="2125341725">
    <w:abstractNumId w:val="4"/>
  </w:num>
  <w:num w:numId="7" w16cid:durableId="897280485">
    <w:abstractNumId w:val="1"/>
  </w:num>
  <w:num w:numId="8" w16cid:durableId="430054929">
    <w:abstractNumId w:val="4"/>
  </w:num>
  <w:num w:numId="9" w16cid:durableId="1440175993">
    <w:abstractNumId w:val="0"/>
  </w:num>
  <w:num w:numId="10" w16cid:durableId="792558460">
    <w:abstractNumId w:val="4"/>
  </w:num>
  <w:num w:numId="11" w16cid:durableId="477503543">
    <w:abstractNumId w:val="2"/>
  </w:num>
  <w:num w:numId="12" w16cid:durableId="2158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44"/>
    <w:rsid w:val="00011CBB"/>
    <w:rsid w:val="00033C05"/>
    <w:rsid w:val="00047A48"/>
    <w:rsid w:val="00057037"/>
    <w:rsid w:val="00092287"/>
    <w:rsid w:val="000F19DA"/>
    <w:rsid w:val="00100C76"/>
    <w:rsid w:val="001163E1"/>
    <w:rsid w:val="00181FC7"/>
    <w:rsid w:val="001D7104"/>
    <w:rsid w:val="002143B9"/>
    <w:rsid w:val="002647C2"/>
    <w:rsid w:val="00291F53"/>
    <w:rsid w:val="00297CAC"/>
    <w:rsid w:val="002D4A67"/>
    <w:rsid w:val="002E2DFE"/>
    <w:rsid w:val="003915A0"/>
    <w:rsid w:val="003C1246"/>
    <w:rsid w:val="003D5F85"/>
    <w:rsid w:val="00402C39"/>
    <w:rsid w:val="004307F3"/>
    <w:rsid w:val="00430C34"/>
    <w:rsid w:val="00452FB0"/>
    <w:rsid w:val="0045671A"/>
    <w:rsid w:val="00490D0C"/>
    <w:rsid w:val="00492084"/>
    <w:rsid w:val="00494DE7"/>
    <w:rsid w:val="004B1EAA"/>
    <w:rsid w:val="004F28F5"/>
    <w:rsid w:val="00512B84"/>
    <w:rsid w:val="00553586"/>
    <w:rsid w:val="005B7CB8"/>
    <w:rsid w:val="00613E38"/>
    <w:rsid w:val="00623D71"/>
    <w:rsid w:val="00626F0D"/>
    <w:rsid w:val="006F24AB"/>
    <w:rsid w:val="00713AEE"/>
    <w:rsid w:val="00724381"/>
    <w:rsid w:val="007621E4"/>
    <w:rsid w:val="00794A31"/>
    <w:rsid w:val="007B7C67"/>
    <w:rsid w:val="007D0634"/>
    <w:rsid w:val="007E7B3F"/>
    <w:rsid w:val="007F0ABD"/>
    <w:rsid w:val="007F4BD6"/>
    <w:rsid w:val="0089558D"/>
    <w:rsid w:val="008C0179"/>
    <w:rsid w:val="008E2A86"/>
    <w:rsid w:val="009251C4"/>
    <w:rsid w:val="0093064C"/>
    <w:rsid w:val="009A7E69"/>
    <w:rsid w:val="009F696C"/>
    <w:rsid w:val="00A35AE7"/>
    <w:rsid w:val="00A64B91"/>
    <w:rsid w:val="00A679F7"/>
    <w:rsid w:val="00AF5830"/>
    <w:rsid w:val="00AF5C1A"/>
    <w:rsid w:val="00B00048"/>
    <w:rsid w:val="00B040EA"/>
    <w:rsid w:val="00B42D01"/>
    <w:rsid w:val="00B43566"/>
    <w:rsid w:val="00B72AAF"/>
    <w:rsid w:val="00BA2E93"/>
    <w:rsid w:val="00BB2CA2"/>
    <w:rsid w:val="00BC2B85"/>
    <w:rsid w:val="00BF738A"/>
    <w:rsid w:val="00C016E5"/>
    <w:rsid w:val="00C226DB"/>
    <w:rsid w:val="00C25EA6"/>
    <w:rsid w:val="00C52368"/>
    <w:rsid w:val="00C63A5F"/>
    <w:rsid w:val="00CB46EE"/>
    <w:rsid w:val="00CD6563"/>
    <w:rsid w:val="00D57238"/>
    <w:rsid w:val="00D71B50"/>
    <w:rsid w:val="00D86D6E"/>
    <w:rsid w:val="00D94DB3"/>
    <w:rsid w:val="00DA1A0B"/>
    <w:rsid w:val="00E12FC6"/>
    <w:rsid w:val="00ED65C2"/>
    <w:rsid w:val="00EE15BB"/>
    <w:rsid w:val="00F83A44"/>
    <w:rsid w:val="00FE4347"/>
    <w:rsid w:val="00FE531F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BEC"/>
  <w15:docId w15:val="{5FA63342-CBDB-4332-96BC-A71125DD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38"/>
  </w:style>
  <w:style w:type="paragraph" w:styleId="Heading1">
    <w:name w:val="heading 1"/>
    <w:basedOn w:val="Normal"/>
    <w:next w:val="Normal"/>
    <w:link w:val="Heading1Char"/>
    <w:uiPriority w:val="9"/>
    <w:qFormat/>
    <w:rsid w:val="00033C0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26539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C05"/>
    <w:pPr>
      <w:keepNext/>
      <w:keepLines/>
      <w:spacing w:before="40" w:after="80"/>
      <w:outlineLvl w:val="1"/>
    </w:pPr>
    <w:rPr>
      <w:rFonts w:asciiTheme="majorHAnsi" w:eastAsiaTheme="majorEastAsia" w:hAnsiTheme="majorHAnsi" w:cstheme="majorBidi"/>
      <w:b/>
      <w:color w:val="31A2C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5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AAF"/>
    <w:pPr>
      <w:keepNext/>
      <w:keepLines/>
      <w:spacing w:before="120" w:after="80"/>
      <w:outlineLvl w:val="3"/>
    </w:pPr>
    <w:rPr>
      <w:rFonts w:asciiTheme="majorHAnsi" w:eastAsiaTheme="majorEastAsia" w:hAnsiTheme="majorHAnsi" w:cstheme="majorBidi"/>
      <w:i/>
      <w:iCs/>
      <w:color w:val="265A9A" w:themeColor="background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E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65A9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0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033C05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033C05"/>
    <w:rPr>
      <w:color w:val="BFBFB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33C05"/>
    <w:pPr>
      <w:tabs>
        <w:tab w:val="left" w:pos="2552"/>
        <w:tab w:val="right" w:pos="9072"/>
      </w:tabs>
      <w:spacing w:before="100" w:beforeAutospacing="1" w:after="100" w:afterAutospacing="1" w:line="260" w:lineRule="atLeast"/>
      <w:ind w:left="284" w:right="-427"/>
    </w:pPr>
    <w:rPr>
      <w:rFonts w:ascii="Arial" w:eastAsia="Times New Roman" w:hAnsi="Arial" w:cs="Arial"/>
      <w:noProof/>
      <w:kern w:val="16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033C05"/>
    <w:rPr>
      <w:rFonts w:ascii="Arial" w:eastAsia="Times New Roman" w:hAnsi="Arial" w:cs="Arial"/>
      <w:noProof/>
      <w:kern w:val="16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33C05"/>
    <w:pPr>
      <w:spacing w:before="200" w:after="0" w:line="240" w:lineRule="auto"/>
      <w:ind w:right="-567"/>
      <w:contextualSpacing/>
      <w:jc w:val="right"/>
    </w:pPr>
    <w:rPr>
      <w:rFonts w:ascii="Arial" w:eastAsia="Times New Roman" w:hAnsi="Arial" w:cs="Arial"/>
      <w:color w:val="000000" w:themeColor="text1"/>
      <w:spacing w:val="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33C05"/>
    <w:rPr>
      <w:rFonts w:asciiTheme="majorHAnsi" w:eastAsiaTheme="majorEastAsia" w:hAnsiTheme="majorHAnsi" w:cstheme="majorBidi"/>
      <w:b/>
      <w:color w:val="26539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3C05"/>
    <w:rPr>
      <w:rFonts w:asciiTheme="majorHAnsi" w:eastAsiaTheme="majorEastAsia" w:hAnsiTheme="majorHAnsi" w:cstheme="majorBidi"/>
      <w:b/>
      <w:color w:val="31A2C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65C2"/>
    <w:rPr>
      <w:rFonts w:asciiTheme="majorHAnsi" w:eastAsiaTheme="majorEastAsia" w:hAnsiTheme="majorHAnsi" w:cstheme="majorBidi"/>
      <w:b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3C05"/>
    <w:rPr>
      <w:rFonts w:ascii="Arial" w:eastAsia="Times New Roman" w:hAnsi="Arial" w:cs="Arial"/>
      <w:color w:val="000000" w:themeColor="text1"/>
      <w:spacing w:val="2"/>
      <w:lang w:eastAsia="en-AU"/>
    </w:rPr>
  </w:style>
  <w:style w:type="character" w:styleId="Hyperlink">
    <w:name w:val="Hyperlink"/>
    <w:basedOn w:val="DefaultParagraphFont"/>
    <w:uiPriority w:val="99"/>
    <w:qFormat/>
    <w:rsid w:val="00033C05"/>
    <w:rPr>
      <w:color w:val="265A9A"/>
      <w:u w:val="single"/>
    </w:rPr>
  </w:style>
  <w:style w:type="character" w:styleId="IntenseEmphasis">
    <w:name w:val="Intense Emphasis"/>
    <w:basedOn w:val="DefaultParagraphFont"/>
    <w:uiPriority w:val="21"/>
    <w:rsid w:val="00033C05"/>
    <w:rPr>
      <w:i/>
      <w:iCs/>
      <w:color w:val="265A9A" w:themeColor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B72AAF"/>
    <w:rPr>
      <w:rFonts w:asciiTheme="majorHAnsi" w:eastAsiaTheme="majorEastAsia" w:hAnsiTheme="majorHAnsi" w:cstheme="majorBidi"/>
      <w:i/>
      <w:iCs/>
      <w:color w:val="265A9A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33C05"/>
    <w:pPr>
      <w:pBdr>
        <w:top w:val="single" w:sz="4" w:space="10" w:color="265A9A" w:themeColor="background2"/>
        <w:bottom w:val="single" w:sz="4" w:space="10" w:color="265A9A" w:themeColor="background2"/>
      </w:pBdr>
      <w:spacing w:before="360" w:after="360"/>
      <w:ind w:left="864" w:right="864"/>
      <w:jc w:val="center"/>
    </w:pPr>
    <w:rPr>
      <w:i/>
      <w:iCs/>
      <w:color w:val="265A9A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13AEE"/>
    <w:rPr>
      <w:i/>
      <w:iCs/>
      <w:color w:val="265A9A"/>
    </w:rPr>
  </w:style>
  <w:style w:type="paragraph" w:styleId="ListBullet">
    <w:name w:val="List Bullet"/>
    <w:basedOn w:val="Normal"/>
    <w:link w:val="ListBulletChar"/>
    <w:uiPriority w:val="1"/>
    <w:qFormat/>
    <w:rsid w:val="00033C05"/>
    <w:pPr>
      <w:numPr>
        <w:numId w:val="10"/>
      </w:numPr>
      <w:spacing w:before="60" w:after="60"/>
      <w:contextualSpacing/>
    </w:pPr>
    <w:rPr>
      <w:szCs w:val="20"/>
    </w:rPr>
  </w:style>
  <w:style w:type="character" w:customStyle="1" w:styleId="ListBulletChar">
    <w:name w:val="List Bullet Char"/>
    <w:basedOn w:val="DefaultParagraphFont"/>
    <w:link w:val="ListBullet"/>
    <w:uiPriority w:val="1"/>
    <w:rsid w:val="00033C05"/>
    <w:rPr>
      <w:szCs w:val="20"/>
    </w:rPr>
  </w:style>
  <w:style w:type="paragraph" w:styleId="ListBullet2">
    <w:name w:val="List Bullet 2"/>
    <w:basedOn w:val="Normal"/>
    <w:uiPriority w:val="1"/>
    <w:qFormat/>
    <w:rsid w:val="00033C05"/>
    <w:pPr>
      <w:numPr>
        <w:ilvl w:val="1"/>
        <w:numId w:val="10"/>
      </w:numPr>
      <w:spacing w:before="60" w:after="60"/>
      <w:contextualSpacing/>
    </w:pPr>
    <w:rPr>
      <w:sz w:val="20"/>
      <w:szCs w:val="20"/>
    </w:rPr>
  </w:style>
  <w:style w:type="paragraph" w:styleId="ListBullet3">
    <w:name w:val="List Bullet 3"/>
    <w:basedOn w:val="Normal"/>
    <w:uiPriority w:val="1"/>
    <w:qFormat/>
    <w:rsid w:val="00033C05"/>
    <w:pPr>
      <w:numPr>
        <w:ilvl w:val="2"/>
        <w:numId w:val="10"/>
      </w:numPr>
      <w:spacing w:before="60" w:after="60" w:line="274" w:lineRule="auto"/>
      <w:contextualSpacing/>
    </w:pPr>
    <w:rPr>
      <w:szCs w:val="20"/>
    </w:rPr>
  </w:style>
  <w:style w:type="paragraph" w:styleId="ListNumber">
    <w:name w:val="List Number"/>
    <w:basedOn w:val="Normal"/>
    <w:uiPriority w:val="2"/>
    <w:qFormat/>
    <w:rsid w:val="00FE4347"/>
    <w:pPr>
      <w:numPr>
        <w:numId w:val="12"/>
      </w:numPr>
      <w:ind w:left="227" w:hanging="227"/>
      <w:contextualSpacing/>
    </w:pPr>
  </w:style>
  <w:style w:type="paragraph" w:styleId="ListParagraph">
    <w:name w:val="List Paragraph"/>
    <w:basedOn w:val="Normal"/>
    <w:uiPriority w:val="34"/>
    <w:semiHidden/>
    <w:rsid w:val="00033C05"/>
    <w:pPr>
      <w:ind w:left="720"/>
      <w:contextualSpacing/>
    </w:pPr>
  </w:style>
  <w:style w:type="paragraph" w:styleId="NoSpacing">
    <w:name w:val="No Spacing"/>
    <w:uiPriority w:val="2"/>
    <w:unhideWhenUsed/>
    <w:rsid w:val="00033C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033C05"/>
    <w:pPr>
      <w:spacing w:before="200" w:after="160"/>
      <w:ind w:left="1134" w:right="113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C05"/>
    <w:rPr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033C0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13AE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033C05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semiHidden/>
    <w:rsid w:val="00033C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13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EA6"/>
    <w:rPr>
      <w:rFonts w:asciiTheme="majorHAnsi" w:eastAsiaTheme="majorEastAsia" w:hAnsiTheme="majorHAnsi" w:cstheme="majorBidi"/>
      <w:color w:val="265A9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c.gov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ston\AppData\Local\Temp\Templafy\WordVsto\Generic_blank%20template.dotx" TargetMode="External"/></Relationships>
</file>

<file path=word/theme/theme1.xml><?xml version="1.0" encoding="utf-8"?>
<a:theme xmlns:a="http://schemas.openxmlformats.org/drawingml/2006/main" name="ProdCommTheme">
  <a:themeElements>
    <a:clrScheme name="PC colour themeNew">
      <a:dk1>
        <a:sysClr val="windowText" lastClr="000000"/>
      </a:dk1>
      <a:lt1>
        <a:sysClr val="window" lastClr="FFFFFF"/>
      </a:lt1>
      <a:dk2>
        <a:srgbClr val="66BCDB"/>
      </a:dk2>
      <a:lt2>
        <a:srgbClr val="265A9A"/>
      </a:lt2>
      <a:accent1>
        <a:srgbClr val="78A22F"/>
      </a:accent1>
      <a:accent2>
        <a:srgbClr val="4D7028"/>
      </a:accent2>
      <a:accent3>
        <a:srgbClr val="F4B123"/>
      </a:accent3>
      <a:accent4>
        <a:srgbClr val="F15A25"/>
      </a:accent4>
      <a:accent5>
        <a:srgbClr val="A52828"/>
      </a:accent5>
      <a:accent6>
        <a:srgbClr val="8956A3"/>
      </a:accent6>
      <a:hlink>
        <a:srgbClr val="000000"/>
      </a:hlink>
      <a:folHlink>
        <a:srgbClr val="BFBFBF"/>
      </a:folHlink>
    </a:clrScheme>
    <a:fontScheme name="PC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],"templateName":"Generic/blank template","templateDescription":"Can be used for material that requires external circulation, eg. workshop agendas, schedules, public forums.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64d9191897c6fb2a752358bb1141afc7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e4ce6cd0817011f743bb397fb505950e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393cdf-440a-4521-8f19-00ba43423d00">MPWT-2140667901-72497</_dlc_DocId>
    <_Flow_SignoffStatus xmlns="3d385984-9344-419b-a80b-49c06a2bdab8" xsi:nil="true"/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dlc_DocIdUrl xmlns="20393cdf-440a-4521-8f19-00ba43423d00">
      <Url>https://pcgov.sharepoint.com/sites/sceteam/_layouts/15/DocIdRedir.aspx?ID=MPWT-2140667901-72497</Url>
      <Description>MPWT-2140667901-72497</Description>
    </_dlc_DocIdUrl>
    <thumbnail xmlns="3d385984-9344-419b-a80b-49c06a2bdab8" xsi:nil="true"/>
    <lcf76f155ced4ddcb4097134ff3c332f xmlns="3d385984-9344-419b-a80b-49c06a2bdab8">
      <Terms xmlns="http://schemas.microsoft.com/office/infopath/2007/PartnerControls"/>
    </lcf76f155ced4ddcb4097134ff3c332f>
    <TaxCatchAll xmlns="20393cdf-440a-4521-8f19-00ba43423d00">
      <Value>1</Value>
    </TaxCatchAll>
    <Status xmlns="3d385984-9344-419b-a80b-49c06a2bdab8" xsi:nil="true"/>
  </documentManagement>
</p:properties>
</file>

<file path=customXml/itemProps1.xml><?xml version="1.0" encoding="utf-8"?>
<ds:datastoreItem xmlns:ds="http://schemas.openxmlformats.org/officeDocument/2006/customXml" ds:itemID="{14406B56-6FF0-41D4-8377-FD5ACA5BD276}">
  <ds:schemaRefs/>
</ds:datastoreItem>
</file>

<file path=customXml/itemProps2.xml><?xml version="1.0" encoding="utf-8"?>
<ds:datastoreItem xmlns:ds="http://schemas.openxmlformats.org/officeDocument/2006/customXml" ds:itemID="{1619CA9F-ABC7-4FFF-B255-B54B178AF274}">
  <ds:schemaRefs/>
</ds:datastoreItem>
</file>

<file path=customXml/itemProps3.xml><?xml version="1.0" encoding="utf-8"?>
<ds:datastoreItem xmlns:ds="http://schemas.openxmlformats.org/officeDocument/2006/customXml" ds:itemID="{AC88CC3F-BF1A-42EA-A521-807C5C21714C}"/>
</file>

<file path=customXml/itemProps4.xml><?xml version="1.0" encoding="utf-8"?>
<ds:datastoreItem xmlns:ds="http://schemas.openxmlformats.org/officeDocument/2006/customXml" ds:itemID="{21D5A903-3D69-4C3F-A297-DADB33447926}"/>
</file>

<file path=customXml/itemProps5.xml><?xml version="1.0" encoding="utf-8"?>
<ds:datastoreItem xmlns:ds="http://schemas.openxmlformats.org/officeDocument/2006/customXml" ds:itemID="{304904CD-5196-4DF3-A114-9B11A415B28A}"/>
</file>

<file path=customXml/itemProps6.xml><?xml version="1.0" encoding="utf-8"?>
<ds:datastoreItem xmlns:ds="http://schemas.openxmlformats.org/officeDocument/2006/customXml" ds:itemID="{1BADE38D-69FC-491C-82F5-C3A67FAE460B}"/>
</file>

<file path=docProps/app.xml><?xml version="1.0" encoding="utf-8"?>
<Properties xmlns="http://schemas.openxmlformats.org/officeDocument/2006/extended-properties" xmlns:vt="http://schemas.openxmlformats.org/officeDocument/2006/docPropsVTypes">
  <Template>Generic_blank template.dotx</Template>
  <TotalTime>3</TotalTime>
  <Pages>6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 - Opening Australia to the World: Celebrating 50 editions of the Trade and Assistance Review </vt:lpstr>
    </vt:vector>
  </TitlesOfParts>
  <Company>Productivity Commission</Company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- Opening Australia to the World: Celebrating 50 editions of the Trade and Assistance Review </dc:title>
  <dc:creator>Productivity Commission</dc:creator>
  <cp:lastModifiedBy>Chris Alston</cp:lastModifiedBy>
  <cp:revision>5</cp:revision>
  <cp:lastPrinted>2024-12-17T03:09:00Z</cp:lastPrinted>
  <dcterms:created xsi:type="dcterms:W3CDTF">2024-12-17T03:08:00Z</dcterms:created>
  <dcterms:modified xsi:type="dcterms:W3CDTF">2024-12-17T03:10:00Z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productivitycommission</vt:lpwstr>
  </property>
  <property fmtid="{D5CDD505-2E9C-101B-9397-08002B2CF9AE}" pid="3" name="TemplafyTemplateId">
    <vt:lpwstr>637845660006567033</vt:lpwstr>
  </property>
  <property fmtid="{D5CDD505-2E9C-101B-9397-08002B2CF9AE}" pid="4" name="TemplafyUserProfileId">
    <vt:lpwstr>637659801875109684</vt:lpwstr>
  </property>
  <property fmtid="{D5CDD505-2E9C-101B-9397-08002B2CF9AE}" pid="5" name="TemplafyFromBlank">
    <vt:bool>false</vt:bool>
  </property>
  <property fmtid="{D5CDD505-2E9C-101B-9397-08002B2CF9AE}" pid="6" name="MSIP_Label_c1f2b1ce-4212-46db-a901-dd8453f57141_Enabled">
    <vt:lpwstr>true</vt:lpwstr>
  </property>
  <property fmtid="{D5CDD505-2E9C-101B-9397-08002B2CF9AE}" pid="7" name="MSIP_Label_c1f2b1ce-4212-46db-a901-dd8453f57141_SetDate">
    <vt:lpwstr>2024-12-17T03:01:10Z</vt:lpwstr>
  </property>
  <property fmtid="{D5CDD505-2E9C-101B-9397-08002B2CF9AE}" pid="8" name="MSIP_Label_c1f2b1ce-4212-46db-a901-dd8453f57141_Method">
    <vt:lpwstr>Privileged</vt:lpwstr>
  </property>
  <property fmtid="{D5CDD505-2E9C-101B-9397-08002B2CF9AE}" pid="9" name="MSIP_Label_c1f2b1ce-4212-46db-a901-dd8453f57141_Name">
    <vt:lpwstr>Publish</vt:lpwstr>
  </property>
  <property fmtid="{D5CDD505-2E9C-101B-9397-08002B2CF9AE}" pid="10" name="MSIP_Label_c1f2b1ce-4212-46db-a901-dd8453f57141_SiteId">
    <vt:lpwstr>29f9330b-c0fe-4244-830e-ba9f275d6c34</vt:lpwstr>
  </property>
  <property fmtid="{D5CDD505-2E9C-101B-9397-08002B2CF9AE}" pid="11" name="MSIP_Label_c1f2b1ce-4212-46db-a901-dd8453f57141_ActionId">
    <vt:lpwstr>4156917e-29a8-4aaa-980b-c10a93e08768</vt:lpwstr>
  </property>
  <property fmtid="{D5CDD505-2E9C-101B-9397-08002B2CF9AE}" pid="12" name="MSIP_Label_c1f2b1ce-4212-46db-a901-dd8453f57141_ContentBits">
    <vt:lpwstr>0</vt:lpwstr>
  </property>
  <property fmtid="{D5CDD505-2E9C-101B-9397-08002B2CF9AE}" pid="13" name="ContentTypeId">
    <vt:lpwstr>0x0101006C0B5E815648EF46B6FA6D42F17E5E9F000C963E276195B04F83BC027CFDC94A8D</vt:lpwstr>
  </property>
  <property fmtid="{D5CDD505-2E9C-101B-9397-08002B2CF9AE}" pid="14" name="_dlc_DocIdItemGuid">
    <vt:lpwstr>b4960c2f-ac83-4498-b04c-da7e6a93c411</vt:lpwstr>
  </property>
  <property fmtid="{D5CDD505-2E9C-101B-9397-08002B2CF9AE}" pid="15" name="RevIMBCS">
    <vt:lpwstr>1;#Unclassified|3955eeb1-2d18-4582-aeb2-00144ec3aaf5</vt:lpwstr>
  </property>
</Properties>
</file>