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517BD" w14:textId="32681CCF" w:rsidR="004A733A" w:rsidRPr="00D548B4" w:rsidRDefault="004A733A" w:rsidP="004A733A">
      <w:pPr>
        <w:pStyle w:val="Heading1-nobackground"/>
        <w:rPr>
          <w:lang w:eastAsia="en-AU"/>
        </w:rPr>
      </w:pPr>
      <w:r w:rsidRPr="00D548B4">
        <w:rPr>
          <w:lang w:eastAsia="en-AU"/>
        </w:rPr>
        <w:t xml:space="preserve">Breaking the shackles: </w:t>
      </w:r>
      <w:r>
        <w:rPr>
          <w:lang w:eastAsia="en-AU"/>
        </w:rPr>
        <w:t>f</w:t>
      </w:r>
      <w:r w:rsidRPr="00D548B4">
        <w:rPr>
          <w:lang w:eastAsia="en-AU"/>
        </w:rPr>
        <w:t>rom moral courage to structural justice</w:t>
      </w:r>
    </w:p>
    <w:p w14:paraId="68CB0E52" w14:textId="305B87F9" w:rsidR="00FE3BD7" w:rsidRPr="00EB2B57" w:rsidRDefault="00DA31B9" w:rsidP="00B623D1">
      <w:pPr>
        <w:pStyle w:val="Heading3"/>
        <w:spacing w:after="120"/>
        <w:rPr>
          <w:color w:val="auto"/>
          <w:spacing w:val="-4"/>
        </w:rPr>
      </w:pPr>
      <w:r w:rsidRPr="00EB2B57">
        <w:rPr>
          <w:color w:val="auto"/>
        </w:rPr>
        <w:t>Mokak Oration</w:t>
      </w:r>
      <w:r w:rsidR="00957CC2" w:rsidRPr="00EB2B57">
        <w:rPr>
          <w:color w:val="auto"/>
        </w:rPr>
        <w:t xml:space="preserve">, </w:t>
      </w:r>
      <w:r w:rsidR="00E21A50" w:rsidRPr="00EB2B57">
        <w:rPr>
          <w:color w:val="auto"/>
        </w:rPr>
        <w:t xml:space="preserve">4 </w:t>
      </w:r>
      <w:r w:rsidRPr="00EB2B57">
        <w:rPr>
          <w:color w:val="auto"/>
        </w:rPr>
        <w:t>November</w:t>
      </w:r>
      <w:r w:rsidR="00754540" w:rsidRPr="00EB2B57">
        <w:rPr>
          <w:color w:val="auto"/>
        </w:rPr>
        <w:t xml:space="preserve"> 202</w:t>
      </w:r>
      <w:r w:rsidR="00E21A50" w:rsidRPr="00EB2B57">
        <w:rPr>
          <w:color w:val="auto"/>
        </w:rPr>
        <w:t>5</w:t>
      </w:r>
    </w:p>
    <w:p w14:paraId="50F1476A" w14:textId="19CFEA60" w:rsidR="00FE3BD7" w:rsidRPr="00EB2B57" w:rsidRDefault="00E21A50" w:rsidP="00B623D1">
      <w:pPr>
        <w:pStyle w:val="Heading3"/>
        <w:spacing w:before="120" w:after="360"/>
        <w:rPr>
          <w:color w:val="auto"/>
        </w:rPr>
      </w:pPr>
      <w:r w:rsidRPr="00EB2B57">
        <w:rPr>
          <w:color w:val="auto"/>
        </w:rPr>
        <w:t>Hon Ken Wyatt AM JP</w:t>
      </w:r>
    </w:p>
    <w:p w14:paraId="3B3D4179" w14:textId="77777777" w:rsidR="00426C28" w:rsidRPr="00616133" w:rsidRDefault="00426C28" w:rsidP="000664D3">
      <w:pPr>
        <w:pStyle w:val="Heading4"/>
        <w:rPr>
          <w:lang w:eastAsia="en-AU"/>
        </w:rPr>
      </w:pPr>
      <w:r w:rsidRPr="00616133">
        <w:rPr>
          <w:lang w:eastAsia="en-AU"/>
        </w:rPr>
        <w:t>Acknowledgement of Country</w:t>
      </w:r>
    </w:p>
    <w:p w14:paraId="1D0B1B54" w14:textId="3B565E05" w:rsidR="00426C28" w:rsidRDefault="00426C28" w:rsidP="00426C28">
      <w:pPr>
        <w:pStyle w:val="BodyText"/>
        <w:rPr>
          <w:lang w:eastAsia="en-AU"/>
        </w:rPr>
      </w:pPr>
      <w:r w:rsidRPr="00616133">
        <w:rPr>
          <w:lang w:eastAsia="en-AU"/>
        </w:rPr>
        <w:t xml:space="preserve">I begin by acknowledging the Traditional Owners of the land on which we gather this evening </w:t>
      </w:r>
      <w:r w:rsidR="00CB7657">
        <w:rPr>
          <w:lang w:eastAsia="en-AU"/>
        </w:rPr>
        <w:t>–</w:t>
      </w:r>
      <w:r w:rsidRPr="00616133">
        <w:rPr>
          <w:lang w:eastAsia="en-AU"/>
        </w:rPr>
        <w:t xml:space="preserve"> the Ngunnawal and Ngambri peoples </w:t>
      </w:r>
      <w:r w:rsidR="00CB7657">
        <w:rPr>
          <w:lang w:eastAsia="en-AU"/>
        </w:rPr>
        <w:t>–</w:t>
      </w:r>
      <w:r w:rsidRPr="00616133">
        <w:rPr>
          <w:lang w:eastAsia="en-AU"/>
        </w:rPr>
        <w:t xml:space="preserve"> and pay my deep respect to their Elders past and present.</w:t>
      </w:r>
    </w:p>
    <w:p w14:paraId="38058564" w14:textId="2FCE6BD2" w:rsidR="00426C28" w:rsidRPr="00616133" w:rsidRDefault="00426C28" w:rsidP="00426C28">
      <w:pPr>
        <w:pStyle w:val="BodyText"/>
        <w:rPr>
          <w:lang w:eastAsia="en-AU"/>
        </w:rPr>
      </w:pPr>
      <w:r w:rsidRPr="00616133">
        <w:rPr>
          <w:lang w:eastAsia="en-AU"/>
        </w:rPr>
        <w:t>May our words tonight honour their continuing sovereignty, their law, and their care for Country that has never been ceded and never been broken.</w:t>
      </w:r>
    </w:p>
    <w:p w14:paraId="46DB1D47" w14:textId="77777777" w:rsidR="00426C28" w:rsidRPr="00CA6129" w:rsidRDefault="00426C28" w:rsidP="00426C28">
      <w:pPr>
        <w:pStyle w:val="BodyText"/>
        <w:rPr>
          <w:lang w:eastAsia="en-AU"/>
        </w:rPr>
      </w:pPr>
      <w:r w:rsidRPr="00CA6129">
        <w:rPr>
          <w:lang w:eastAsia="en-AU"/>
        </w:rPr>
        <w:t xml:space="preserve">When I stand here and speak of releasing the shackles, I speak not in </w:t>
      </w:r>
      <w:r>
        <w:rPr>
          <w:lang w:eastAsia="en-AU"/>
        </w:rPr>
        <w:t xml:space="preserve">the </w:t>
      </w:r>
      <w:r w:rsidRPr="00CA6129">
        <w:rPr>
          <w:lang w:eastAsia="en-AU"/>
        </w:rPr>
        <w:t>metaphor alone.</w:t>
      </w:r>
    </w:p>
    <w:p w14:paraId="7E9481A7" w14:textId="77777777" w:rsidR="001D49DE" w:rsidRDefault="00426C28" w:rsidP="00426C28">
      <w:pPr>
        <w:pStyle w:val="BodyText"/>
        <w:rPr>
          <w:lang w:eastAsia="en-AU"/>
        </w:rPr>
      </w:pPr>
      <w:r w:rsidRPr="00CA6129">
        <w:rPr>
          <w:lang w:eastAsia="en-AU"/>
        </w:rPr>
        <w:t>I speak of iron and chain</w:t>
      </w:r>
      <w:r>
        <w:rPr>
          <w:lang w:eastAsia="en-AU"/>
        </w:rPr>
        <w:t>s</w:t>
      </w:r>
      <w:r w:rsidRPr="00CA6129">
        <w:rPr>
          <w:lang w:eastAsia="en-AU"/>
        </w:rPr>
        <w:t>.</w:t>
      </w:r>
    </w:p>
    <w:p w14:paraId="2FDD6E1C" w14:textId="77777777" w:rsidR="001D49DE" w:rsidRDefault="00426C28" w:rsidP="00426C28">
      <w:pPr>
        <w:pStyle w:val="BodyText"/>
        <w:rPr>
          <w:lang w:eastAsia="en-AU"/>
        </w:rPr>
      </w:pPr>
      <w:r w:rsidRPr="00CA6129">
        <w:rPr>
          <w:lang w:eastAsia="en-AU"/>
        </w:rPr>
        <w:t>I speak of laws and policies.</w:t>
      </w:r>
    </w:p>
    <w:p w14:paraId="5EFEFF5D" w14:textId="7604C3EE" w:rsidR="00426C28" w:rsidRPr="00CA6129" w:rsidRDefault="00426C28" w:rsidP="00426C28">
      <w:pPr>
        <w:pStyle w:val="BodyText"/>
        <w:rPr>
          <w:lang w:eastAsia="en-AU"/>
        </w:rPr>
      </w:pPr>
      <w:r w:rsidRPr="00CA6129">
        <w:rPr>
          <w:lang w:eastAsia="en-AU"/>
        </w:rPr>
        <w:t>I speak of invisible restraints that bind opportunity, silence voices, and hold back futures.</w:t>
      </w:r>
    </w:p>
    <w:p w14:paraId="77977311" w14:textId="15020579" w:rsidR="00426C28" w:rsidRPr="00CA6129" w:rsidRDefault="00426C28" w:rsidP="00426C28">
      <w:pPr>
        <w:pStyle w:val="BodyText"/>
        <w:rPr>
          <w:lang w:eastAsia="en-AU"/>
        </w:rPr>
      </w:pPr>
      <w:r w:rsidRPr="00CA6129">
        <w:rPr>
          <w:lang w:eastAsia="en-AU"/>
        </w:rPr>
        <w:t xml:space="preserve">The shackles of the past were visible </w:t>
      </w:r>
      <w:r w:rsidR="00CB7657">
        <w:rPr>
          <w:lang w:eastAsia="en-AU"/>
        </w:rPr>
        <w:t>–</w:t>
      </w:r>
      <w:r w:rsidRPr="00CA6129">
        <w:rPr>
          <w:lang w:eastAsia="en-AU"/>
        </w:rPr>
        <w:t xml:space="preserve"> cold steel on the wrist or ankles, padlocks on the gate, signs that said </w:t>
      </w:r>
      <w:r w:rsidR="001D49DE">
        <w:rPr>
          <w:lang w:eastAsia="en-AU"/>
        </w:rPr>
        <w:t>‘</w:t>
      </w:r>
      <w:r w:rsidRPr="00CA6129">
        <w:rPr>
          <w:lang w:eastAsia="en-AU"/>
        </w:rPr>
        <w:t>forbidden</w:t>
      </w:r>
      <w:r w:rsidR="001D49DE">
        <w:rPr>
          <w:lang w:eastAsia="en-AU"/>
        </w:rPr>
        <w:t>’</w:t>
      </w:r>
      <w:r w:rsidRPr="00CA6129">
        <w:rPr>
          <w:lang w:eastAsia="en-AU"/>
        </w:rPr>
        <w:t>.</w:t>
      </w:r>
    </w:p>
    <w:p w14:paraId="08263CAE" w14:textId="1F40160E" w:rsidR="00426C28" w:rsidRDefault="00426C28" w:rsidP="00426C28">
      <w:pPr>
        <w:pStyle w:val="BodyText"/>
        <w:rPr>
          <w:lang w:eastAsia="en-AU"/>
        </w:rPr>
      </w:pPr>
      <w:r w:rsidRPr="00CA6129">
        <w:rPr>
          <w:lang w:eastAsia="en-AU"/>
        </w:rPr>
        <w:t xml:space="preserve">Colonisation brought violence, control, and dehumanisation. Men, women and children </w:t>
      </w:r>
      <w:r w:rsidR="00CB7657">
        <w:rPr>
          <w:lang w:eastAsia="en-AU"/>
        </w:rPr>
        <w:t>–</w:t>
      </w:r>
      <w:r w:rsidR="00A24F38">
        <w:rPr>
          <w:lang w:eastAsia="en-AU"/>
        </w:rPr>
        <w:t xml:space="preserve"> </w:t>
      </w:r>
      <w:r>
        <w:rPr>
          <w:lang w:eastAsia="en-AU"/>
        </w:rPr>
        <w:t xml:space="preserve">Aboriginal </w:t>
      </w:r>
      <w:r w:rsidRPr="00CA6129">
        <w:rPr>
          <w:lang w:eastAsia="en-AU"/>
        </w:rPr>
        <w:t xml:space="preserve">people </w:t>
      </w:r>
      <w:r w:rsidR="00CB7657">
        <w:rPr>
          <w:lang w:eastAsia="en-AU"/>
        </w:rPr>
        <w:t>–</w:t>
      </w:r>
      <w:r w:rsidRPr="00CA6129">
        <w:rPr>
          <w:lang w:eastAsia="en-AU"/>
        </w:rPr>
        <w:t xml:space="preserve"> were shackled during punitive expeditions, shackled as prisoners on their own Country, shackled for daring to resist. </w:t>
      </w:r>
    </w:p>
    <w:p w14:paraId="3DF28919" w14:textId="0262306F" w:rsidR="00426C28" w:rsidRPr="00CA6129" w:rsidRDefault="00426C28" w:rsidP="00426C28">
      <w:pPr>
        <w:pStyle w:val="BodyText"/>
        <w:rPr>
          <w:lang w:eastAsia="en-AU"/>
        </w:rPr>
      </w:pPr>
      <w:r w:rsidRPr="00CA6129">
        <w:rPr>
          <w:lang w:eastAsia="en-AU"/>
        </w:rPr>
        <w:t>Communities were confined to reserves, wages stolen, languages silenced, ceremonies banned, kinship broken</w:t>
      </w:r>
      <w:r w:rsidR="00312BFD">
        <w:rPr>
          <w:lang w:eastAsia="en-AU"/>
        </w:rPr>
        <w:t>,</w:t>
      </w:r>
      <w:r>
        <w:rPr>
          <w:lang w:eastAsia="en-AU"/>
        </w:rPr>
        <w:t xml:space="preserve"> poor health and deprived of educational opportunities</w:t>
      </w:r>
      <w:r w:rsidRPr="00CA6129">
        <w:rPr>
          <w:lang w:eastAsia="en-AU"/>
        </w:rPr>
        <w:t>.</w:t>
      </w:r>
    </w:p>
    <w:p w14:paraId="1C824C2A" w14:textId="6542FE32" w:rsidR="00426C28" w:rsidRPr="00CA6129" w:rsidRDefault="00426C28" w:rsidP="00426C28">
      <w:pPr>
        <w:pStyle w:val="BodyText"/>
        <w:rPr>
          <w:lang w:eastAsia="en-AU"/>
        </w:rPr>
      </w:pPr>
      <w:r w:rsidRPr="00CA6129">
        <w:rPr>
          <w:lang w:eastAsia="en-AU"/>
        </w:rPr>
        <w:t xml:space="preserve">The so-called </w:t>
      </w:r>
      <w:r w:rsidR="00A24F38">
        <w:rPr>
          <w:lang w:eastAsia="en-AU"/>
        </w:rPr>
        <w:t>‘</w:t>
      </w:r>
      <w:r w:rsidRPr="00CA6129">
        <w:rPr>
          <w:lang w:eastAsia="en-AU"/>
        </w:rPr>
        <w:t>Protection Acts</w:t>
      </w:r>
      <w:r w:rsidR="00A24F38">
        <w:rPr>
          <w:lang w:eastAsia="en-AU"/>
        </w:rPr>
        <w:t>’</w:t>
      </w:r>
      <w:r w:rsidRPr="00CA6129">
        <w:rPr>
          <w:lang w:eastAsia="en-AU"/>
        </w:rPr>
        <w:t xml:space="preserve"> were shackles written into law. They dictated where Aboriginal people could live, when they could leave, how they could work, and even claimed guardianship over</w:t>
      </w:r>
      <w:r>
        <w:rPr>
          <w:lang w:eastAsia="en-AU"/>
        </w:rPr>
        <w:t xml:space="preserve"> their</w:t>
      </w:r>
      <w:r w:rsidRPr="00CA6129">
        <w:rPr>
          <w:lang w:eastAsia="en-AU"/>
        </w:rPr>
        <w:t xml:space="preserve"> children.</w:t>
      </w:r>
    </w:p>
    <w:p w14:paraId="4DB0B70E" w14:textId="77777777" w:rsidR="00426C28" w:rsidRPr="00CA6129" w:rsidRDefault="00426C28" w:rsidP="00426C28">
      <w:pPr>
        <w:pStyle w:val="BodyText"/>
        <w:rPr>
          <w:lang w:eastAsia="en-AU"/>
        </w:rPr>
      </w:pPr>
      <w:r w:rsidRPr="00CA6129">
        <w:rPr>
          <w:lang w:eastAsia="en-AU"/>
        </w:rPr>
        <w:t>These were not benign policies. They were calculated to control, to confine, to erase.</w:t>
      </w:r>
    </w:p>
    <w:p w14:paraId="0F6B7F16" w14:textId="77777777" w:rsidR="00426C28" w:rsidRDefault="00426C28" w:rsidP="00426C28">
      <w:pPr>
        <w:pStyle w:val="BodyText"/>
        <w:rPr>
          <w:lang w:eastAsia="en-AU"/>
        </w:rPr>
      </w:pPr>
      <w:r w:rsidRPr="00CA6129">
        <w:rPr>
          <w:lang w:eastAsia="en-AU"/>
        </w:rPr>
        <w:t xml:space="preserve">And yet, through all of this, our people endured. The culture endured. </w:t>
      </w:r>
    </w:p>
    <w:p w14:paraId="29F73128" w14:textId="6BFCB094" w:rsidR="00426C28" w:rsidRPr="00D17CBF" w:rsidRDefault="00426C28" w:rsidP="00426C28">
      <w:pPr>
        <w:pStyle w:val="BodyText"/>
        <w:rPr>
          <w:spacing w:val="-4"/>
          <w:lang w:eastAsia="en-AU"/>
        </w:rPr>
      </w:pPr>
      <w:r w:rsidRPr="00D17CBF">
        <w:rPr>
          <w:spacing w:val="-4"/>
          <w:lang w:eastAsia="en-AU"/>
        </w:rPr>
        <w:t>The fire endured and individuals led policy, institutional and social reforms through their personal vision, passion and determination</w:t>
      </w:r>
      <w:r w:rsidR="00341C4D">
        <w:rPr>
          <w:spacing w:val="-4"/>
          <w:lang w:eastAsia="en-AU"/>
        </w:rPr>
        <w:t>.</w:t>
      </w:r>
      <w:r w:rsidRPr="00D17CBF">
        <w:rPr>
          <w:spacing w:val="-4"/>
          <w:lang w:eastAsia="en-AU"/>
        </w:rPr>
        <w:t xml:space="preserve"> </w:t>
      </w:r>
      <w:r w:rsidR="00341C4D">
        <w:rPr>
          <w:spacing w:val="-4"/>
          <w:lang w:eastAsia="en-AU"/>
        </w:rPr>
        <w:t>A</w:t>
      </w:r>
      <w:r w:rsidR="00341C4D" w:rsidRPr="00D17CBF">
        <w:rPr>
          <w:spacing w:val="-4"/>
          <w:lang w:eastAsia="en-AU"/>
        </w:rPr>
        <w:t xml:space="preserve">nd </w:t>
      </w:r>
      <w:r w:rsidRPr="00D17CBF">
        <w:rPr>
          <w:spacing w:val="-4"/>
          <w:lang w:eastAsia="en-AU"/>
        </w:rPr>
        <w:t>over four decades the Productivity Commission has represented the Voices of Aboriginal and Torres Strait Islander People in their reports to Government</w:t>
      </w:r>
      <w:r w:rsidR="005935CA">
        <w:rPr>
          <w:spacing w:val="-4"/>
          <w:lang w:eastAsia="en-AU"/>
        </w:rPr>
        <w:t xml:space="preserve"> </w:t>
      </w:r>
      <w:r w:rsidR="005935CA" w:rsidRPr="00FB1992">
        <w:rPr>
          <w:rFonts w:ascii="Arial" w:eastAsia="Times New Roman" w:hAnsi="Arial" w:cs="Arial"/>
          <w:lang w:eastAsia="en-AU"/>
        </w:rPr>
        <w:t>to influence change</w:t>
      </w:r>
      <w:r w:rsidRPr="00D17CBF">
        <w:rPr>
          <w:spacing w:val="-4"/>
          <w:lang w:eastAsia="en-AU"/>
        </w:rPr>
        <w:t xml:space="preserve">. </w:t>
      </w:r>
    </w:p>
    <w:p w14:paraId="0B258DEC" w14:textId="77777777" w:rsidR="00426C28" w:rsidRDefault="00426C28" w:rsidP="00426C28">
      <w:pPr>
        <w:pStyle w:val="BodyText"/>
        <w:rPr>
          <w:lang w:eastAsia="en-AU"/>
        </w:rPr>
      </w:pPr>
      <w:r w:rsidRPr="00CA6129">
        <w:rPr>
          <w:lang w:eastAsia="en-AU"/>
        </w:rPr>
        <w:t>Releasing the shackles in those days would have meant more than cutting chains. It would have meant recognition of sovereig</w:t>
      </w:r>
      <w:r>
        <w:rPr>
          <w:lang w:eastAsia="en-AU"/>
        </w:rPr>
        <w:t>n nations</w:t>
      </w:r>
      <w:r w:rsidRPr="00CA6129">
        <w:rPr>
          <w:lang w:eastAsia="en-AU"/>
        </w:rPr>
        <w:t>, restoration of dignity, the right to live on Country according to our own laws, governance, and ways of knowing</w:t>
      </w:r>
      <w:r w:rsidRPr="00D321AA">
        <w:rPr>
          <w:lang w:eastAsia="en-AU"/>
        </w:rPr>
        <w:t>.</w:t>
      </w:r>
    </w:p>
    <w:p w14:paraId="1F7032AF" w14:textId="49E45DB6" w:rsidR="00E95A38" w:rsidRDefault="00E95A38" w:rsidP="00E95A38">
      <w:pPr>
        <w:pStyle w:val="Heading4"/>
      </w:pPr>
      <w:r w:rsidRPr="0068179E">
        <w:lastRenderedPageBreak/>
        <w:t xml:space="preserve">Honouring the </w:t>
      </w:r>
      <w:r>
        <w:t>a</w:t>
      </w:r>
      <w:r w:rsidRPr="0068179E">
        <w:t xml:space="preserve">rchitects of </w:t>
      </w:r>
      <w:r>
        <w:t>f</w:t>
      </w:r>
      <w:r w:rsidRPr="0068179E">
        <w:t>reedom</w:t>
      </w:r>
    </w:p>
    <w:p w14:paraId="3AC247AA" w14:textId="77651931" w:rsidR="00426C28" w:rsidRDefault="00426C28" w:rsidP="00426C28">
      <w:pPr>
        <w:pStyle w:val="BodyText"/>
        <w:rPr>
          <w:lang w:eastAsia="en-AU"/>
        </w:rPr>
      </w:pPr>
      <w:r w:rsidRPr="00616133">
        <w:rPr>
          <w:lang w:eastAsia="en-AU"/>
        </w:rPr>
        <w:t xml:space="preserve">In the summer of 1938, an elderly Yorta </w:t>
      </w:r>
      <w:proofErr w:type="spellStart"/>
      <w:r w:rsidRPr="00616133">
        <w:rPr>
          <w:lang w:eastAsia="en-AU"/>
        </w:rPr>
        <w:t>Yorta</w:t>
      </w:r>
      <w:proofErr w:type="spellEnd"/>
      <w:r w:rsidRPr="00616133">
        <w:rPr>
          <w:lang w:eastAsia="en-AU"/>
        </w:rPr>
        <w:t xml:space="preserve"> man walked the streets of Melbourne carrying a petition.</w:t>
      </w:r>
      <w:r w:rsidRPr="00786593">
        <w:rPr>
          <w:lang w:eastAsia="en-AU"/>
        </w:rPr>
        <w:t xml:space="preserve"> </w:t>
      </w:r>
      <w:r w:rsidRPr="00616133">
        <w:rPr>
          <w:lang w:eastAsia="en-AU"/>
        </w:rPr>
        <w:t>His name was William Cooper.</w:t>
      </w:r>
      <w:r w:rsidR="00A24F38">
        <w:rPr>
          <w:lang w:eastAsia="en-AU"/>
        </w:rPr>
        <w:t xml:space="preserve"> </w:t>
      </w:r>
      <w:r w:rsidRPr="00616133">
        <w:rPr>
          <w:lang w:eastAsia="en-AU"/>
        </w:rPr>
        <w:t>His handwriting was steady, his conviction unshakable.</w:t>
      </w:r>
      <w:r w:rsidR="00A24F38">
        <w:rPr>
          <w:lang w:eastAsia="en-AU"/>
        </w:rPr>
        <w:t xml:space="preserve"> </w:t>
      </w:r>
      <w:r w:rsidRPr="00616133">
        <w:rPr>
          <w:lang w:eastAsia="en-AU"/>
        </w:rPr>
        <w:t xml:space="preserve">The petition sought recognition </w:t>
      </w:r>
      <w:r w:rsidR="00CB7657">
        <w:rPr>
          <w:lang w:eastAsia="en-AU"/>
        </w:rPr>
        <w:t>–</w:t>
      </w:r>
      <w:r w:rsidRPr="00616133">
        <w:rPr>
          <w:lang w:eastAsia="en-AU"/>
        </w:rPr>
        <w:t xml:space="preserve"> not charity, not pity, but recognition </w:t>
      </w:r>
      <w:r w:rsidR="00CB7657">
        <w:rPr>
          <w:lang w:eastAsia="en-AU"/>
        </w:rPr>
        <w:t>–</w:t>
      </w:r>
      <w:r w:rsidRPr="00616133">
        <w:rPr>
          <w:lang w:eastAsia="en-AU"/>
        </w:rPr>
        <w:t xml:space="preserve"> of Aboriginal people as citizens and as the first custodians of this land.</w:t>
      </w:r>
    </w:p>
    <w:p w14:paraId="4A440FB0" w14:textId="77777777" w:rsidR="00426C28" w:rsidRPr="00616133" w:rsidRDefault="00426C28" w:rsidP="00426C28">
      <w:pPr>
        <w:pStyle w:val="BodyText"/>
        <w:rPr>
          <w:lang w:eastAsia="en-AU"/>
        </w:rPr>
      </w:pPr>
      <w:r w:rsidRPr="00616133">
        <w:rPr>
          <w:lang w:eastAsia="en-AU"/>
        </w:rPr>
        <w:t>He walked door to door, pen in hand, heart on fire.</w:t>
      </w:r>
    </w:p>
    <w:p w14:paraId="5EDD788E" w14:textId="0720B4BC" w:rsidR="0037780F" w:rsidRDefault="00426C28" w:rsidP="00426C28">
      <w:pPr>
        <w:pStyle w:val="BodyText"/>
        <w:rPr>
          <w:lang w:eastAsia="en-AU"/>
        </w:rPr>
      </w:pPr>
      <w:r>
        <w:rPr>
          <w:lang w:eastAsia="en-AU"/>
        </w:rPr>
        <w:t xml:space="preserve">William </w:t>
      </w:r>
      <w:r w:rsidRPr="00616133">
        <w:rPr>
          <w:lang w:eastAsia="en-AU"/>
        </w:rPr>
        <w:t>Cooper had no office, no funding, no legal standing.</w:t>
      </w:r>
      <w:r w:rsidR="0037780F">
        <w:rPr>
          <w:lang w:eastAsia="en-AU"/>
        </w:rPr>
        <w:t xml:space="preserve"> </w:t>
      </w:r>
      <w:r w:rsidRPr="00616133">
        <w:rPr>
          <w:lang w:eastAsia="en-AU"/>
        </w:rPr>
        <w:t xml:space="preserve">What he possessed was moral clarity </w:t>
      </w:r>
      <w:r w:rsidR="00CB7657">
        <w:rPr>
          <w:lang w:eastAsia="en-AU"/>
        </w:rPr>
        <w:t>–</w:t>
      </w:r>
      <w:r w:rsidRPr="00616133">
        <w:rPr>
          <w:lang w:eastAsia="en-AU"/>
        </w:rPr>
        <w:t xml:space="preserve"> and that clarity cracked the first shackle of Australian indifference.</w:t>
      </w:r>
      <w:r w:rsidR="00AA114A">
        <w:rPr>
          <w:lang w:eastAsia="en-AU"/>
        </w:rPr>
        <w:t xml:space="preserve"> </w:t>
      </w:r>
      <w:r w:rsidRPr="00616133">
        <w:rPr>
          <w:lang w:eastAsia="en-AU"/>
        </w:rPr>
        <w:t>He believed that conscience, even when wielded by one man, could shame a nation into seeing itself clearly.</w:t>
      </w:r>
      <w:r w:rsidR="0037780F">
        <w:rPr>
          <w:lang w:eastAsia="en-AU"/>
        </w:rPr>
        <w:t xml:space="preserve"> </w:t>
      </w:r>
    </w:p>
    <w:p w14:paraId="67565BB2" w14:textId="77777777" w:rsidR="0037780F" w:rsidRDefault="00426C28" w:rsidP="00426C28">
      <w:pPr>
        <w:pStyle w:val="BodyText"/>
        <w:rPr>
          <w:lang w:eastAsia="en-AU"/>
        </w:rPr>
      </w:pPr>
      <w:r w:rsidRPr="00616133">
        <w:rPr>
          <w:lang w:eastAsia="en-AU"/>
        </w:rPr>
        <w:t>When Parliament refused to receive his petition, he did not surrender.</w:t>
      </w:r>
    </w:p>
    <w:p w14:paraId="301A9EFE" w14:textId="3F5AA126" w:rsidR="00426C28" w:rsidRPr="00616133" w:rsidRDefault="00426C28" w:rsidP="00426C28">
      <w:pPr>
        <w:pStyle w:val="BodyText"/>
        <w:rPr>
          <w:lang w:eastAsia="en-AU"/>
        </w:rPr>
      </w:pPr>
      <w:r w:rsidRPr="00616133">
        <w:rPr>
          <w:lang w:eastAsia="en-AU"/>
        </w:rPr>
        <w:t xml:space="preserve">He organised the </w:t>
      </w:r>
      <w:r w:rsidRPr="00616133">
        <w:rPr>
          <w:i/>
          <w:iCs/>
          <w:lang w:eastAsia="en-AU"/>
        </w:rPr>
        <w:t>Day of Mourning</w:t>
      </w:r>
      <w:r w:rsidRPr="00616133">
        <w:rPr>
          <w:lang w:eastAsia="en-AU"/>
        </w:rPr>
        <w:t>, the first national political protest by Aboriginal people.</w:t>
      </w:r>
      <w:r w:rsidR="00AA114A">
        <w:rPr>
          <w:lang w:eastAsia="en-AU"/>
        </w:rPr>
        <w:t xml:space="preserve"> </w:t>
      </w:r>
      <w:r w:rsidRPr="00616133">
        <w:rPr>
          <w:lang w:eastAsia="en-AU"/>
        </w:rPr>
        <w:t>And later that same year, upon hearing of the Nazi p</w:t>
      </w:r>
      <w:r>
        <w:rPr>
          <w:lang w:eastAsia="en-AU"/>
        </w:rPr>
        <w:t>r</w:t>
      </w:r>
      <w:r w:rsidRPr="00616133">
        <w:rPr>
          <w:lang w:eastAsia="en-AU"/>
        </w:rPr>
        <w:t>ogr</w:t>
      </w:r>
      <w:r>
        <w:rPr>
          <w:lang w:eastAsia="en-AU"/>
        </w:rPr>
        <w:t>a</w:t>
      </w:r>
      <w:r w:rsidRPr="00616133">
        <w:rPr>
          <w:lang w:eastAsia="en-AU"/>
        </w:rPr>
        <w:t xml:space="preserve">m against Jewish people in Germany, </w:t>
      </w:r>
      <w:r>
        <w:rPr>
          <w:lang w:eastAsia="en-AU"/>
        </w:rPr>
        <w:t xml:space="preserve">William </w:t>
      </w:r>
      <w:r w:rsidRPr="00616133">
        <w:rPr>
          <w:lang w:eastAsia="en-AU"/>
        </w:rPr>
        <w:t xml:space="preserve">Cooper led a delegation to the German Consulate in Melbourne </w:t>
      </w:r>
      <w:r w:rsidR="00CB7657">
        <w:rPr>
          <w:lang w:eastAsia="en-AU"/>
        </w:rPr>
        <w:t>–</w:t>
      </w:r>
      <w:r w:rsidRPr="00616133">
        <w:rPr>
          <w:lang w:eastAsia="en-AU"/>
        </w:rPr>
        <w:t xml:space="preserve"> the only known private citizen’s </w:t>
      </w:r>
      <w:proofErr w:type="gramStart"/>
      <w:r w:rsidRPr="00616133">
        <w:rPr>
          <w:lang w:eastAsia="en-AU"/>
        </w:rPr>
        <w:t>protest against</w:t>
      </w:r>
      <w:proofErr w:type="gramEnd"/>
      <w:r w:rsidRPr="00616133">
        <w:rPr>
          <w:lang w:eastAsia="en-AU"/>
        </w:rPr>
        <w:t xml:space="preserve"> Kristallnacht anywhere in the world.</w:t>
      </w:r>
    </w:p>
    <w:p w14:paraId="085237C4" w14:textId="775A4C4F" w:rsidR="00426C28" w:rsidRPr="004C079D" w:rsidRDefault="00426C28" w:rsidP="00426C28">
      <w:pPr>
        <w:pStyle w:val="BodyText"/>
        <w:rPr>
          <w:spacing w:val="-2"/>
          <w:lang w:eastAsia="en-AU"/>
        </w:rPr>
      </w:pPr>
      <w:r w:rsidRPr="004C079D">
        <w:rPr>
          <w:spacing w:val="-2"/>
          <w:lang w:eastAsia="en-AU"/>
        </w:rPr>
        <w:t xml:space="preserve">In that act, William Cooper broke the first of Australia’s shackles </w:t>
      </w:r>
      <w:r w:rsidR="00CB7657" w:rsidRPr="004C079D">
        <w:rPr>
          <w:spacing w:val="-2"/>
          <w:lang w:eastAsia="en-AU"/>
        </w:rPr>
        <w:t>–</w:t>
      </w:r>
      <w:r w:rsidRPr="004C079D">
        <w:rPr>
          <w:spacing w:val="-2"/>
          <w:lang w:eastAsia="en-AU"/>
        </w:rPr>
        <w:t xml:space="preserve"> the shackle of silence.</w:t>
      </w:r>
      <w:r w:rsidR="00AA114A" w:rsidRPr="004C079D">
        <w:rPr>
          <w:spacing w:val="-2"/>
          <w:lang w:eastAsia="en-AU"/>
        </w:rPr>
        <w:t xml:space="preserve"> </w:t>
      </w:r>
      <w:r w:rsidRPr="004C079D">
        <w:rPr>
          <w:spacing w:val="-2"/>
          <w:lang w:eastAsia="en-AU"/>
        </w:rPr>
        <w:t>He showed that the moral conscience of this country would be measured not by its comfort, but by its courage.</w:t>
      </w:r>
    </w:p>
    <w:p w14:paraId="5532043D" w14:textId="77777777" w:rsidR="00426C28" w:rsidRPr="00616133" w:rsidRDefault="00426C28" w:rsidP="00426C28">
      <w:pPr>
        <w:pStyle w:val="BodyText"/>
        <w:rPr>
          <w:lang w:eastAsia="en-AU"/>
        </w:rPr>
      </w:pPr>
      <w:r>
        <w:rPr>
          <w:lang w:eastAsia="en-AU"/>
        </w:rPr>
        <w:t xml:space="preserve">William </w:t>
      </w:r>
      <w:r w:rsidRPr="00616133">
        <w:rPr>
          <w:lang w:eastAsia="en-AU"/>
        </w:rPr>
        <w:t>Cooper’s generation planted the seed of resistance; later generations watered it with intellect, vision, and reform.</w:t>
      </w:r>
    </w:p>
    <w:p w14:paraId="4A7BFDA4" w14:textId="77777777" w:rsidR="001A36EC" w:rsidRDefault="00426C28" w:rsidP="00426C28">
      <w:pPr>
        <w:pStyle w:val="BodyText"/>
        <w:rPr>
          <w:lang w:eastAsia="en-AU"/>
        </w:rPr>
      </w:pPr>
      <w:r>
        <w:rPr>
          <w:lang w:eastAsia="en-AU"/>
        </w:rPr>
        <w:t>Hi</w:t>
      </w:r>
      <w:r w:rsidRPr="00616133">
        <w:rPr>
          <w:lang w:eastAsia="en-AU"/>
        </w:rPr>
        <w:t>s petition opened a door that others would stride through decades later.</w:t>
      </w:r>
      <w:r w:rsidR="001A36EC">
        <w:rPr>
          <w:lang w:eastAsia="en-AU"/>
        </w:rPr>
        <w:t xml:space="preserve"> </w:t>
      </w:r>
      <w:r w:rsidRPr="00616133">
        <w:rPr>
          <w:lang w:eastAsia="en-AU"/>
        </w:rPr>
        <w:t>The 1967 Referendum, the land rights movements of the 1970s, and the rise of Aboriginal legal and health services all owe something to that moral beginning.</w:t>
      </w:r>
    </w:p>
    <w:p w14:paraId="7AD96E2D" w14:textId="7DC35AB6" w:rsidR="00426C28" w:rsidRPr="00616133" w:rsidRDefault="00426C28" w:rsidP="00426C28">
      <w:pPr>
        <w:pStyle w:val="BodyText"/>
        <w:rPr>
          <w:lang w:eastAsia="en-AU"/>
        </w:rPr>
      </w:pPr>
      <w:r w:rsidRPr="00616133">
        <w:rPr>
          <w:lang w:eastAsia="en-AU"/>
        </w:rPr>
        <w:t xml:space="preserve">But each era faced its own shackles </w:t>
      </w:r>
      <w:r w:rsidR="00CB7657">
        <w:rPr>
          <w:lang w:eastAsia="en-AU"/>
        </w:rPr>
        <w:t>–</w:t>
      </w:r>
      <w:r w:rsidRPr="00616133">
        <w:rPr>
          <w:lang w:eastAsia="en-AU"/>
        </w:rPr>
        <w:t xml:space="preserve"> ignorance, exclusion, and paternalism </w:t>
      </w:r>
      <w:r w:rsidR="00CB7657">
        <w:rPr>
          <w:lang w:eastAsia="en-AU"/>
        </w:rPr>
        <w:t>–</w:t>
      </w:r>
      <w:r w:rsidRPr="00616133">
        <w:rPr>
          <w:lang w:eastAsia="en-AU"/>
        </w:rPr>
        <w:t xml:space="preserve"> and each demanded leaders who could turn protest into policy.</w:t>
      </w:r>
    </w:p>
    <w:p w14:paraId="0264A246" w14:textId="77777777" w:rsidR="00426C28" w:rsidRPr="00616133" w:rsidRDefault="00426C28" w:rsidP="00426C28">
      <w:pPr>
        <w:pStyle w:val="BodyText"/>
        <w:rPr>
          <w:lang w:eastAsia="en-AU"/>
        </w:rPr>
      </w:pPr>
      <w:r w:rsidRPr="00616133">
        <w:rPr>
          <w:lang w:eastAsia="en-AU"/>
        </w:rPr>
        <w:t>He taught us that the conscience of this nation would never again rest easy while its First Peoples were denied dignity.</w:t>
      </w:r>
    </w:p>
    <w:p w14:paraId="69B1F686" w14:textId="4F6AC7A4" w:rsidR="00426C28" w:rsidRPr="00616133" w:rsidRDefault="00426C28" w:rsidP="00426C28">
      <w:pPr>
        <w:pStyle w:val="BodyText"/>
        <w:rPr>
          <w:lang w:eastAsia="en-AU"/>
        </w:rPr>
      </w:pPr>
      <w:r w:rsidRPr="00616133">
        <w:rPr>
          <w:lang w:eastAsia="en-AU"/>
        </w:rPr>
        <w:t xml:space="preserve">Cooper’s courage lit a fire that others have carried forward </w:t>
      </w:r>
      <w:r w:rsidR="00CB7657">
        <w:rPr>
          <w:lang w:eastAsia="en-AU"/>
        </w:rPr>
        <w:t>–</w:t>
      </w:r>
      <w:r w:rsidRPr="00616133">
        <w:rPr>
          <w:lang w:eastAsia="en-AU"/>
        </w:rPr>
        <w:t xml:space="preserve"> through education, governance, law, health, and culture </w:t>
      </w:r>
      <w:r w:rsidR="00CB7657">
        <w:rPr>
          <w:lang w:eastAsia="en-AU"/>
        </w:rPr>
        <w:t>–</w:t>
      </w:r>
      <w:r w:rsidRPr="00616133">
        <w:rPr>
          <w:lang w:eastAsia="en-AU"/>
        </w:rPr>
        <w:t xml:space="preserve"> transforming grievance into governance and protest into policy.</w:t>
      </w:r>
    </w:p>
    <w:p w14:paraId="6E371433" w14:textId="77777777" w:rsidR="00492822" w:rsidRDefault="00426C28" w:rsidP="00426C28">
      <w:pPr>
        <w:pStyle w:val="BodyText"/>
        <w:rPr>
          <w:lang w:eastAsia="en-AU"/>
        </w:rPr>
      </w:pPr>
      <w:r w:rsidRPr="00616133">
        <w:rPr>
          <w:lang w:eastAsia="en-AU"/>
        </w:rPr>
        <w:t>The first shackle broken was silence itself.</w:t>
      </w:r>
      <w:r w:rsidR="001A36EC">
        <w:rPr>
          <w:lang w:eastAsia="en-AU"/>
        </w:rPr>
        <w:t xml:space="preserve"> </w:t>
      </w:r>
    </w:p>
    <w:p w14:paraId="6B4B5B21" w14:textId="5A1B8E83" w:rsidR="00426C28" w:rsidRPr="00616133" w:rsidRDefault="00426C28" w:rsidP="00426C28">
      <w:pPr>
        <w:pStyle w:val="BodyText"/>
        <w:rPr>
          <w:lang w:eastAsia="en-AU"/>
        </w:rPr>
      </w:pPr>
      <w:r w:rsidRPr="00616133">
        <w:rPr>
          <w:lang w:eastAsia="en-AU"/>
        </w:rPr>
        <w:t>Cooper gave voice to the voiceless, and generations since have turned that moral voice into institutional change.</w:t>
      </w:r>
    </w:p>
    <w:p w14:paraId="44F3F9C6" w14:textId="77777777" w:rsidR="00426C28" w:rsidRPr="00663CCA" w:rsidRDefault="00426C28" w:rsidP="00426C28">
      <w:pPr>
        <w:pStyle w:val="BodyText"/>
        <w:rPr>
          <w:lang w:eastAsia="en-AU"/>
        </w:rPr>
      </w:pPr>
      <w:r w:rsidRPr="00663CCA">
        <w:rPr>
          <w:lang w:eastAsia="en-AU"/>
        </w:rPr>
        <w:t xml:space="preserve">Dr </w:t>
      </w:r>
      <w:proofErr w:type="spellStart"/>
      <w:r w:rsidRPr="00663CCA">
        <w:rPr>
          <w:lang w:eastAsia="en-AU"/>
        </w:rPr>
        <w:t>Lowitja</w:t>
      </w:r>
      <w:proofErr w:type="spellEnd"/>
      <w:r w:rsidRPr="00663CCA">
        <w:rPr>
          <w:lang w:eastAsia="en-AU"/>
        </w:rPr>
        <w:t xml:space="preserve"> O’Donoghue was a proud Yankunytjatjara woman who emerged from very challenging circumstances to become one of Australia’s foremost Indigenous leaders and change-makers. Her life and work are deeply relevant to themes of Indigenous self-determination, equity, health, governance and reconciliation</w:t>
      </w:r>
      <w:r>
        <w:rPr>
          <w:lang w:eastAsia="en-AU"/>
        </w:rPr>
        <w:t>.</w:t>
      </w:r>
    </w:p>
    <w:p w14:paraId="5EC1F346" w14:textId="77777777" w:rsidR="00426C28" w:rsidRPr="00663CCA" w:rsidRDefault="00426C28" w:rsidP="00426C28">
      <w:pPr>
        <w:pStyle w:val="BodyText"/>
        <w:rPr>
          <w:lang w:eastAsia="en-AU"/>
        </w:rPr>
      </w:pPr>
      <w:r w:rsidRPr="00663CCA">
        <w:rPr>
          <w:lang w:eastAsia="en-AU"/>
        </w:rPr>
        <w:t>Her life embodies resilience, the overcoming of structural disadvantage, and the transformation of adversity into leadership</w:t>
      </w:r>
      <w:r>
        <w:rPr>
          <w:lang w:eastAsia="en-AU"/>
        </w:rPr>
        <w:t>.</w:t>
      </w:r>
      <w:r w:rsidRPr="00663CCA">
        <w:rPr>
          <w:lang w:eastAsia="en-AU"/>
        </w:rPr>
        <w:t xml:space="preserve"> </w:t>
      </w:r>
    </w:p>
    <w:p w14:paraId="519EB62C" w14:textId="62282973" w:rsidR="00426C28" w:rsidRPr="00663CCA" w:rsidRDefault="00426C28" w:rsidP="00426C28">
      <w:pPr>
        <w:pStyle w:val="BodyText"/>
        <w:rPr>
          <w:lang w:eastAsia="en-AU"/>
        </w:rPr>
      </w:pPr>
      <w:r w:rsidRPr="00663CCA">
        <w:rPr>
          <w:lang w:eastAsia="en-AU"/>
        </w:rPr>
        <w:t xml:space="preserve">Dr O’Donoghue did not simply represent Indigenous interests </w:t>
      </w:r>
      <w:r w:rsidR="00CB7657">
        <w:rPr>
          <w:lang w:eastAsia="en-AU"/>
        </w:rPr>
        <w:t>–</w:t>
      </w:r>
      <w:r w:rsidRPr="00663CCA">
        <w:rPr>
          <w:lang w:eastAsia="en-AU"/>
        </w:rPr>
        <w:t xml:space="preserve"> she institutionalised Indigenous leadership in policy, health and governance. </w:t>
      </w:r>
    </w:p>
    <w:p w14:paraId="50BF857C" w14:textId="2C94620B" w:rsidR="00426C28" w:rsidRPr="00663CCA" w:rsidRDefault="00426C28" w:rsidP="004C079D">
      <w:pPr>
        <w:pStyle w:val="BodyText"/>
        <w:keepNext/>
        <w:rPr>
          <w:lang w:eastAsia="en-AU"/>
        </w:rPr>
      </w:pPr>
      <w:r w:rsidRPr="00663CCA">
        <w:rPr>
          <w:lang w:eastAsia="en-AU"/>
        </w:rPr>
        <w:lastRenderedPageBreak/>
        <w:t xml:space="preserve">The </w:t>
      </w:r>
      <w:r w:rsidR="00492822">
        <w:rPr>
          <w:lang w:eastAsia="en-AU"/>
        </w:rPr>
        <w:t>s</w:t>
      </w:r>
      <w:r w:rsidRPr="00663CCA">
        <w:rPr>
          <w:lang w:eastAsia="en-AU"/>
        </w:rPr>
        <w:t xml:space="preserve">hackles Dr </w:t>
      </w:r>
      <w:proofErr w:type="spellStart"/>
      <w:r w:rsidRPr="00663CCA">
        <w:rPr>
          <w:lang w:eastAsia="en-AU"/>
        </w:rPr>
        <w:t>Lowitja</w:t>
      </w:r>
      <w:proofErr w:type="spellEnd"/>
      <w:r w:rsidRPr="00663CCA">
        <w:rPr>
          <w:lang w:eastAsia="en-AU"/>
        </w:rPr>
        <w:t xml:space="preserve"> O’Donoghue </w:t>
      </w:r>
      <w:r w:rsidR="000867EC">
        <w:rPr>
          <w:lang w:eastAsia="en-AU"/>
        </w:rPr>
        <w:t>b</w:t>
      </w:r>
      <w:r w:rsidRPr="00663CCA">
        <w:rPr>
          <w:lang w:eastAsia="en-AU"/>
        </w:rPr>
        <w:t>roke</w:t>
      </w:r>
      <w:r w:rsidR="000867EC">
        <w:rPr>
          <w:lang w:eastAsia="en-AU"/>
        </w:rPr>
        <w:t>:</w:t>
      </w:r>
    </w:p>
    <w:p w14:paraId="5E70B52B" w14:textId="7763CC4C" w:rsidR="00426C28" w:rsidRPr="00663CCA" w:rsidRDefault="00426C28" w:rsidP="000867EC">
      <w:pPr>
        <w:pStyle w:val="ListBullet"/>
        <w:rPr>
          <w:lang w:eastAsia="en-AU"/>
        </w:rPr>
      </w:pPr>
      <w:r w:rsidRPr="00663CCA">
        <w:rPr>
          <w:lang w:eastAsia="en-AU"/>
        </w:rPr>
        <w:t xml:space="preserve">Cultural </w:t>
      </w:r>
      <w:r w:rsidR="00B82AAE">
        <w:rPr>
          <w:lang w:eastAsia="en-AU"/>
        </w:rPr>
        <w:t>d</w:t>
      </w:r>
      <w:r w:rsidRPr="00663CCA">
        <w:rPr>
          <w:lang w:eastAsia="en-AU"/>
        </w:rPr>
        <w:t>ispossession: Transformed the trauma of removal and loss of identity into a lifelong commitment to restoring dignity and voice for the Stolen Generations.</w:t>
      </w:r>
    </w:p>
    <w:p w14:paraId="24E32BA2" w14:textId="0B4DA78A" w:rsidR="00426C28" w:rsidRPr="00663CCA" w:rsidRDefault="00426C28" w:rsidP="000867EC">
      <w:pPr>
        <w:pStyle w:val="ListBullet"/>
        <w:rPr>
          <w:lang w:eastAsia="en-AU"/>
        </w:rPr>
      </w:pPr>
      <w:r w:rsidRPr="00663CCA">
        <w:rPr>
          <w:lang w:eastAsia="en-AU"/>
        </w:rPr>
        <w:t xml:space="preserve">Institutional </w:t>
      </w:r>
      <w:r w:rsidR="00B82AAE">
        <w:rPr>
          <w:lang w:eastAsia="en-AU"/>
        </w:rPr>
        <w:t>r</w:t>
      </w:r>
      <w:r w:rsidRPr="00663CCA">
        <w:rPr>
          <w:lang w:eastAsia="en-AU"/>
        </w:rPr>
        <w:t>acism: Defied systemic exclusion by becoming the first Aboriginal nurse trained at the Royal Adelaide Hospital, opening professional doors for Indigenous Australians.</w:t>
      </w:r>
    </w:p>
    <w:p w14:paraId="3A0DA6BD" w14:textId="187E5EFD" w:rsidR="00426C28" w:rsidRPr="00663CCA" w:rsidRDefault="00426C28" w:rsidP="000867EC">
      <w:pPr>
        <w:pStyle w:val="ListBullet"/>
        <w:rPr>
          <w:lang w:eastAsia="en-AU"/>
        </w:rPr>
      </w:pPr>
      <w:r w:rsidRPr="00663CCA">
        <w:rPr>
          <w:lang w:eastAsia="en-AU"/>
        </w:rPr>
        <w:t xml:space="preserve">Policy </w:t>
      </w:r>
      <w:r w:rsidR="00B82AAE">
        <w:rPr>
          <w:lang w:eastAsia="en-AU"/>
        </w:rPr>
        <w:t>e</w:t>
      </w:r>
      <w:r w:rsidRPr="00663CCA">
        <w:rPr>
          <w:lang w:eastAsia="en-AU"/>
        </w:rPr>
        <w:t>xclusion: Broke through government and bureaucratic barriers to lead ATSIC, embedding Indigenous leadership in national decision-making.</w:t>
      </w:r>
    </w:p>
    <w:p w14:paraId="38C2860A" w14:textId="6579D5AC" w:rsidR="00426C28" w:rsidRPr="00663CCA" w:rsidRDefault="00426C28" w:rsidP="000867EC">
      <w:pPr>
        <w:pStyle w:val="ListBullet"/>
        <w:rPr>
          <w:lang w:eastAsia="en-AU"/>
        </w:rPr>
      </w:pPr>
      <w:r w:rsidRPr="00663CCA">
        <w:rPr>
          <w:lang w:eastAsia="en-AU"/>
        </w:rPr>
        <w:t xml:space="preserve">Legal </w:t>
      </w:r>
      <w:r w:rsidR="00B82AAE">
        <w:rPr>
          <w:lang w:eastAsia="en-AU"/>
        </w:rPr>
        <w:t>d</w:t>
      </w:r>
      <w:r w:rsidRPr="00663CCA">
        <w:rPr>
          <w:lang w:eastAsia="en-AU"/>
        </w:rPr>
        <w:t xml:space="preserve">enial of </w:t>
      </w:r>
      <w:r w:rsidR="00B82AAE">
        <w:rPr>
          <w:lang w:eastAsia="en-AU"/>
        </w:rPr>
        <w:t>r</w:t>
      </w:r>
      <w:r w:rsidRPr="00663CCA">
        <w:rPr>
          <w:lang w:eastAsia="en-AU"/>
        </w:rPr>
        <w:t>ights</w:t>
      </w:r>
      <w:r w:rsidRPr="00663CCA">
        <w:rPr>
          <w:b/>
          <w:bCs/>
          <w:lang w:eastAsia="en-AU"/>
        </w:rPr>
        <w:t>:</w:t>
      </w:r>
      <w:r w:rsidRPr="00663CCA">
        <w:rPr>
          <w:lang w:eastAsia="en-AU"/>
        </w:rPr>
        <w:t xml:space="preserve"> Helped shape the </w:t>
      </w:r>
      <w:r w:rsidRPr="00B40F63">
        <w:rPr>
          <w:i/>
          <w:iCs/>
          <w:lang w:eastAsia="en-AU"/>
        </w:rPr>
        <w:t>Native Title Act 1993</w:t>
      </w:r>
      <w:r w:rsidRPr="00663CCA">
        <w:rPr>
          <w:lang w:eastAsia="en-AU"/>
        </w:rPr>
        <w:t>, breaking Australia’s historical refusal to recognise Indigenous land ownership and sovereignty.</w:t>
      </w:r>
    </w:p>
    <w:p w14:paraId="199CFE42" w14:textId="1F535B66" w:rsidR="00426C28" w:rsidRDefault="00426C28" w:rsidP="000867EC">
      <w:pPr>
        <w:pStyle w:val="ListBullet"/>
        <w:rPr>
          <w:lang w:eastAsia="en-AU"/>
        </w:rPr>
      </w:pPr>
      <w:r w:rsidRPr="00663CCA">
        <w:rPr>
          <w:lang w:eastAsia="en-AU"/>
        </w:rPr>
        <w:t xml:space="preserve">Stereotypes and </w:t>
      </w:r>
      <w:r w:rsidR="00B82AAE">
        <w:rPr>
          <w:lang w:eastAsia="en-AU"/>
        </w:rPr>
        <w:t>s</w:t>
      </w:r>
      <w:r w:rsidRPr="00663CCA">
        <w:rPr>
          <w:lang w:eastAsia="en-AU"/>
        </w:rPr>
        <w:t>ilence: Shattered perceptions of Indigenous incapacity by asserting a powerful, articulate presence on the national and international stage.</w:t>
      </w:r>
    </w:p>
    <w:p w14:paraId="36D2EE89" w14:textId="38967377" w:rsidR="00426C28" w:rsidRDefault="00426C28" w:rsidP="00426C28">
      <w:pPr>
        <w:pStyle w:val="BodyText"/>
      </w:pPr>
      <w:r w:rsidRPr="000A2AEE">
        <w:t xml:space="preserve">In the story of this </w:t>
      </w:r>
      <w:r w:rsidRPr="00BF3FAE">
        <w:t xml:space="preserve">nation, there are those whose courage did more than challenge injustice </w:t>
      </w:r>
      <w:r w:rsidR="00CB7657" w:rsidRPr="00BF3FAE">
        <w:t>–</w:t>
      </w:r>
      <w:r w:rsidRPr="00BF3FAE">
        <w:t xml:space="preserve"> they </w:t>
      </w:r>
      <w:r w:rsidRPr="00BF3FAE">
        <w:rPr>
          <w:rStyle w:val="Emphasis"/>
          <w:rFonts w:ascii="Arial" w:hAnsi="Arial" w:cs="Arial"/>
        </w:rPr>
        <w:t>broke its shackles</w:t>
      </w:r>
      <w:r w:rsidRPr="00BF3FAE">
        <w:t>.</w:t>
      </w:r>
    </w:p>
    <w:p w14:paraId="5515DF53" w14:textId="361D6DE3" w:rsidR="00426C28" w:rsidRPr="006A485C" w:rsidRDefault="00426C28" w:rsidP="00426C28">
      <w:pPr>
        <w:pStyle w:val="BodyText"/>
      </w:pPr>
      <w:r w:rsidRPr="000A2AEE">
        <w:t xml:space="preserve">Two such </w:t>
      </w:r>
      <w:r w:rsidRPr="006A485C">
        <w:t xml:space="preserve">men </w:t>
      </w:r>
      <w:r w:rsidR="00CB7657" w:rsidRPr="006A485C">
        <w:t>–</w:t>
      </w:r>
      <w:r w:rsidRPr="006A485C">
        <w:t xml:space="preserve"> </w:t>
      </w:r>
      <w:r w:rsidRPr="006A485C">
        <w:rPr>
          <w:rStyle w:val="Strong"/>
          <w:rFonts w:ascii="Arial" w:hAnsi="Arial" w:cs="Arial"/>
          <w:b w:val="0"/>
          <w:bCs w:val="0"/>
        </w:rPr>
        <w:t>Patrick Lionel Djargun Dodson</w:t>
      </w:r>
      <w:r w:rsidRPr="006A485C">
        <w:t xml:space="preserve"> and </w:t>
      </w:r>
      <w:r w:rsidRPr="006A485C">
        <w:rPr>
          <w:rStyle w:val="Strong"/>
          <w:rFonts w:ascii="Arial" w:hAnsi="Arial" w:cs="Arial"/>
          <w:b w:val="0"/>
          <w:bCs w:val="0"/>
        </w:rPr>
        <w:t>Charles Nelson Perkins</w:t>
      </w:r>
      <w:r w:rsidRPr="006A485C">
        <w:t xml:space="preserve"> </w:t>
      </w:r>
      <w:r w:rsidR="00CB7657" w:rsidRPr="006A485C">
        <w:t>–</w:t>
      </w:r>
      <w:r w:rsidRPr="006A485C">
        <w:t xml:space="preserve"> stand as towering figures of conscience and change.</w:t>
      </w:r>
    </w:p>
    <w:p w14:paraId="43256006" w14:textId="0FA7DE4C" w:rsidR="00426C28" w:rsidRPr="000A2AEE" w:rsidRDefault="00426C28" w:rsidP="00426C28">
      <w:pPr>
        <w:pStyle w:val="BodyText"/>
      </w:pPr>
      <w:r w:rsidRPr="006A485C">
        <w:rPr>
          <w:rStyle w:val="Strong"/>
          <w:rFonts w:ascii="Arial" w:hAnsi="Arial" w:cs="Arial"/>
          <w:b w:val="0"/>
          <w:bCs w:val="0"/>
        </w:rPr>
        <w:t>Pat Dodson</w:t>
      </w:r>
      <w:r w:rsidRPr="006A485C">
        <w:t>, born in Broome</w:t>
      </w:r>
      <w:r w:rsidRPr="000A2AEE">
        <w:t>, carries the wisdom of the Yawuru people and the heart of a peacemaker.</w:t>
      </w:r>
      <w:r w:rsidR="00867D90">
        <w:t xml:space="preserve"> </w:t>
      </w:r>
      <w:r w:rsidRPr="000A2AEE">
        <w:t xml:space="preserve">Ordained as Australia’s first Aboriginal Catholic priest, he moved beyond the walls of the Church to enter the heart of the nation’s unfinished business </w:t>
      </w:r>
      <w:r w:rsidR="00CB7657">
        <w:t>–</w:t>
      </w:r>
      <w:r w:rsidRPr="000A2AEE">
        <w:t xml:space="preserve"> justice and reconciliation.</w:t>
      </w:r>
      <w:r w:rsidR="006A485C">
        <w:t xml:space="preserve"> </w:t>
      </w:r>
      <w:r w:rsidRPr="000A2AEE">
        <w:t xml:space="preserve">As Commissioner into Aboriginal Deaths in Custody, as Chair of the Council for Reconciliation, and as Senator for Western Australia, he guided us toward the truth that reconciliation is not an act of charity </w:t>
      </w:r>
      <w:r w:rsidR="00CB7657">
        <w:t>–</w:t>
      </w:r>
      <w:r w:rsidRPr="000A2AEE">
        <w:t xml:space="preserve"> it is an act of nationhood.</w:t>
      </w:r>
    </w:p>
    <w:p w14:paraId="0BE19D1A" w14:textId="64DED5E2" w:rsidR="00426C28" w:rsidRPr="006A485C" w:rsidRDefault="00426C28" w:rsidP="00426C28">
      <w:pPr>
        <w:pStyle w:val="BodyText"/>
      </w:pPr>
      <w:r w:rsidRPr="000A2AEE">
        <w:t xml:space="preserve">He broke the shackle of exclusion </w:t>
      </w:r>
      <w:r w:rsidR="00CB7657">
        <w:t>–</w:t>
      </w:r>
      <w:r w:rsidRPr="000A2AEE">
        <w:t xml:space="preserve"> the long silence that kept First Nations voices outside the design of reconciliation itself.</w:t>
      </w:r>
      <w:r w:rsidR="006A485C">
        <w:t xml:space="preserve"> </w:t>
      </w:r>
      <w:r w:rsidRPr="006A485C">
        <w:t xml:space="preserve">Through his moral clarity, he brought those voices to the centre, insisting that reconciliation be shaped </w:t>
      </w:r>
      <w:r w:rsidRPr="006A485C">
        <w:rPr>
          <w:rStyle w:val="Emphasis"/>
          <w:rFonts w:ascii="Arial" w:hAnsi="Arial" w:cs="Arial"/>
        </w:rPr>
        <w:t>with</w:t>
      </w:r>
      <w:r w:rsidRPr="006A485C">
        <w:t xml:space="preserve"> us, not </w:t>
      </w:r>
      <w:r w:rsidRPr="006A485C">
        <w:rPr>
          <w:rStyle w:val="Emphasis"/>
          <w:rFonts w:ascii="Arial" w:hAnsi="Arial" w:cs="Arial"/>
        </w:rPr>
        <w:t>for</w:t>
      </w:r>
      <w:r w:rsidRPr="006A485C">
        <w:t xml:space="preserve"> us.</w:t>
      </w:r>
    </w:p>
    <w:p w14:paraId="043F7727" w14:textId="6E1DD014" w:rsidR="00C46116" w:rsidRDefault="00426C28" w:rsidP="00426C28">
      <w:pPr>
        <w:pStyle w:val="BodyText"/>
      </w:pPr>
      <w:r w:rsidRPr="00465639">
        <w:t xml:space="preserve">And Charles Perkins </w:t>
      </w:r>
      <w:r w:rsidR="00CB7657" w:rsidRPr="00465639">
        <w:t>–</w:t>
      </w:r>
      <w:r w:rsidRPr="00465639">
        <w:t xml:space="preserve"> from</w:t>
      </w:r>
      <w:r w:rsidRPr="000A2AEE">
        <w:t xml:space="preserve"> the red earth of the Alice Springs Telegraph Station</w:t>
      </w:r>
      <w:r w:rsidR="008E0FEA">
        <w:t>,</w:t>
      </w:r>
      <w:r w:rsidRPr="000A2AEE">
        <w:t xml:space="preserve"> rose a man whose defiance reshaped a nation’s conscience.</w:t>
      </w:r>
    </w:p>
    <w:p w14:paraId="69549688" w14:textId="1E97100A" w:rsidR="00426C28" w:rsidRPr="000A2AEE" w:rsidRDefault="00426C28" w:rsidP="00426C28">
      <w:pPr>
        <w:pStyle w:val="BodyText"/>
      </w:pPr>
      <w:r w:rsidRPr="000A2AEE">
        <w:t>He led the 1965 Freedom Ride, confronting segregation and the quiet cruelty of racism that scarred our towns and our spirit.</w:t>
      </w:r>
      <w:r w:rsidR="00C46116">
        <w:t xml:space="preserve"> </w:t>
      </w:r>
      <w:r w:rsidRPr="000A2AEE">
        <w:t xml:space="preserve">He became the first Aboriginal graduate of an Australian university, and the first to lead a government department </w:t>
      </w:r>
      <w:r w:rsidR="00CB7657">
        <w:t>–</w:t>
      </w:r>
      <w:r w:rsidRPr="000A2AEE">
        <w:t xml:space="preserve"> transforming protest into policy, and struggle into structure.</w:t>
      </w:r>
    </w:p>
    <w:p w14:paraId="6D1FC010" w14:textId="256E0CB2" w:rsidR="00426C28" w:rsidRDefault="00426C28" w:rsidP="00426C28">
      <w:pPr>
        <w:pStyle w:val="BodyText"/>
      </w:pPr>
      <w:r w:rsidRPr="000A2AEE">
        <w:t xml:space="preserve">He broke the shackle of structural racism </w:t>
      </w:r>
      <w:r w:rsidR="00CB7657">
        <w:t>–</w:t>
      </w:r>
      <w:r w:rsidRPr="000A2AEE">
        <w:t xml:space="preserve"> proving that intellect, persistence and integrity could dismantle centuries of exclusion.</w:t>
      </w:r>
      <w:r w:rsidR="00652D49">
        <w:t xml:space="preserve"> </w:t>
      </w:r>
      <w:r w:rsidRPr="000A2AEE">
        <w:t>His voice did not ask permission; it demanded justice.</w:t>
      </w:r>
    </w:p>
    <w:p w14:paraId="15361BE8" w14:textId="137BE90C" w:rsidR="000E2530" w:rsidRPr="00B62E6A" w:rsidRDefault="000E2530" w:rsidP="00B62E6A">
      <w:pPr>
        <w:pStyle w:val="BodyText"/>
      </w:pPr>
      <w:r w:rsidRPr="00B62E6A">
        <w:t xml:space="preserve">Eddie Mabo turned law into justice, and justice into truth </w:t>
      </w:r>
      <w:r w:rsidR="00F71C1A">
        <w:t>–</w:t>
      </w:r>
      <w:r w:rsidRPr="00B62E6A">
        <w:t xml:space="preserve"> for all of us.</w:t>
      </w:r>
      <w:r w:rsidR="00F71C1A">
        <w:t xml:space="preserve"> </w:t>
      </w:r>
      <w:r w:rsidRPr="00B62E6A">
        <w:t>He was a teacher, an activist, custodian who stood against the might of a nation’s denial</w:t>
      </w:r>
      <w:r w:rsidR="0001277E">
        <w:t>: t</w:t>
      </w:r>
      <w:r w:rsidRPr="00B62E6A">
        <w:t xml:space="preserve">he lie that this land was </w:t>
      </w:r>
      <w:r w:rsidRPr="00F71C1A">
        <w:rPr>
          <w:i/>
          <w:iCs/>
        </w:rPr>
        <w:t>terra nullius</w:t>
      </w:r>
      <w:r w:rsidRPr="00B62E6A">
        <w:t xml:space="preserve">, a land belonging to no one. </w:t>
      </w:r>
    </w:p>
    <w:p w14:paraId="57D942DC" w14:textId="384E8758" w:rsidR="000E2530" w:rsidRPr="00B62E6A" w:rsidRDefault="000E2530" w:rsidP="00B62E6A">
      <w:pPr>
        <w:pStyle w:val="BodyText"/>
      </w:pPr>
      <w:r w:rsidRPr="00B62E6A">
        <w:t xml:space="preserve">Born on Mer, in the Torres Strait, he carried with him a truth that could no longer be silenced </w:t>
      </w:r>
      <w:r w:rsidR="00F71C1A">
        <w:t>–</w:t>
      </w:r>
      <w:r w:rsidRPr="00B62E6A">
        <w:t xml:space="preserve"> that his people had owned, cared for, and belonged to their land since time immemorial.</w:t>
      </w:r>
    </w:p>
    <w:p w14:paraId="671AD2E1" w14:textId="4F03032A" w:rsidR="000E2530" w:rsidRPr="00B62E6A" w:rsidRDefault="000E2530" w:rsidP="00B62E6A">
      <w:pPr>
        <w:pStyle w:val="BodyText"/>
      </w:pPr>
      <w:r w:rsidRPr="00B62E6A">
        <w:t>And from the islands of the Torres Strait came a voice that would shake the foundations of the law itself.</w:t>
      </w:r>
      <w:r w:rsidR="00E772AC">
        <w:t xml:space="preserve"> </w:t>
      </w:r>
      <w:r w:rsidR="007A6DFD">
        <w:t>W</w:t>
      </w:r>
      <w:r w:rsidRPr="00B62E6A">
        <w:t>ith quiet conviction and relentless truth, he carried his people’s story all the way to the High Court of Australia, and there, he changed history.</w:t>
      </w:r>
    </w:p>
    <w:p w14:paraId="668F5778" w14:textId="48BA76BC" w:rsidR="000E2530" w:rsidRPr="00B62E6A" w:rsidRDefault="000E2530" w:rsidP="00B62E6A">
      <w:pPr>
        <w:pStyle w:val="BodyText"/>
      </w:pPr>
      <w:r w:rsidRPr="00B62E6A">
        <w:t xml:space="preserve">He broke the shackle of legal denial </w:t>
      </w:r>
      <w:r w:rsidR="00A70E73">
        <w:t>–</w:t>
      </w:r>
      <w:r w:rsidRPr="00B62E6A">
        <w:t xml:space="preserve"> the falsehood that this continent was empty before 1788.</w:t>
      </w:r>
      <w:r w:rsidR="007A6DFD">
        <w:t xml:space="preserve"> </w:t>
      </w:r>
      <w:r w:rsidRPr="00B62E6A">
        <w:t xml:space="preserve">Through his courage, the High Court of Australia recognised what Indigenous people had always </w:t>
      </w:r>
      <w:r w:rsidRPr="00B62E6A">
        <w:lastRenderedPageBreak/>
        <w:t>known: that the land has owners, custodians, stories, and spirit.</w:t>
      </w:r>
      <w:r w:rsidR="007A6DFD">
        <w:t xml:space="preserve"> </w:t>
      </w:r>
      <w:r w:rsidRPr="00B62E6A">
        <w:t xml:space="preserve">His victory was not only a change in law </w:t>
      </w:r>
      <w:r w:rsidR="007A6DFD">
        <w:t>–</w:t>
      </w:r>
      <w:r w:rsidRPr="00B62E6A">
        <w:t xml:space="preserve"> it was a restoration of truth.</w:t>
      </w:r>
    </w:p>
    <w:p w14:paraId="677A3B55" w14:textId="17A50FEE" w:rsidR="00D9163C" w:rsidRPr="00B62E6A" w:rsidRDefault="000E2530" w:rsidP="00B62E6A">
      <w:pPr>
        <w:pStyle w:val="BodyText"/>
      </w:pPr>
      <w:r w:rsidRPr="00B62E6A">
        <w:t xml:space="preserve">Eddie Mabo’s legacy reminds </w:t>
      </w:r>
      <w:proofErr w:type="gramStart"/>
      <w:r w:rsidRPr="00B62E6A">
        <w:t>us</w:t>
      </w:r>
      <w:proofErr w:type="gramEnd"/>
      <w:r w:rsidRPr="00B62E6A">
        <w:t xml:space="preserve"> that justice often begins with one voice willing to challenge the silence.</w:t>
      </w:r>
      <w:r w:rsidR="00534869">
        <w:t xml:space="preserve"> </w:t>
      </w:r>
      <w:r w:rsidRPr="00B62E6A">
        <w:t xml:space="preserve">He transformed a nation’s legal doctrine into a moral awakening </w:t>
      </w:r>
      <w:r w:rsidR="00534869">
        <w:t>–</w:t>
      </w:r>
      <w:r w:rsidRPr="00B62E6A">
        <w:t xml:space="preserve"> proving that truth, once spoken, cannot be buried.</w:t>
      </w:r>
    </w:p>
    <w:p w14:paraId="76180BC9" w14:textId="5B288D20" w:rsidR="00426C28" w:rsidRPr="00E362DC" w:rsidRDefault="00426C28" w:rsidP="00E362DC">
      <w:pPr>
        <w:spacing w:before="100" w:beforeAutospacing="1" w:after="100" w:afterAutospacing="1" w:line="276" w:lineRule="auto"/>
        <w:rPr>
          <w:rFonts w:ascii="Arial" w:eastAsia="Times New Roman" w:hAnsi="Arial" w:cs="Arial"/>
          <w:lang w:eastAsia="en-AU"/>
        </w:rPr>
      </w:pPr>
      <w:r w:rsidRPr="004957BF">
        <w:t xml:space="preserve">Together, </w:t>
      </w:r>
      <w:r w:rsidR="00E362DC" w:rsidRPr="00FB1992">
        <w:rPr>
          <w:rFonts w:ascii="Arial" w:eastAsia="Times New Roman" w:hAnsi="Arial" w:cs="Arial"/>
          <w:lang w:eastAsia="en-AU"/>
        </w:rPr>
        <w:t xml:space="preserve">Dodson, Perkins and Mabo form a trinity of courage </w:t>
      </w:r>
      <w:r w:rsidR="00E362DC">
        <w:rPr>
          <w:rFonts w:ascii="Arial" w:eastAsia="Times New Roman" w:hAnsi="Arial" w:cs="Arial"/>
          <w:lang w:eastAsia="en-AU"/>
        </w:rPr>
        <w:t>–</w:t>
      </w:r>
      <w:r w:rsidR="00E362DC" w:rsidRPr="00FB1992">
        <w:rPr>
          <w:rFonts w:ascii="Arial" w:eastAsia="Times New Roman" w:hAnsi="Arial" w:cs="Arial"/>
          <w:lang w:eastAsia="en-AU"/>
        </w:rPr>
        <w:t xml:space="preserve"> faith, defiance and truth.</w:t>
      </w:r>
      <w:r w:rsidR="00E362DC">
        <w:rPr>
          <w:rFonts w:ascii="Arial" w:eastAsia="Times New Roman" w:hAnsi="Arial" w:cs="Arial"/>
          <w:lang w:eastAsia="en-AU"/>
        </w:rPr>
        <w:t xml:space="preserve"> </w:t>
      </w:r>
      <w:r w:rsidR="00E362DC" w:rsidRPr="00FB1992">
        <w:rPr>
          <w:rFonts w:ascii="Arial" w:eastAsia="Times New Roman" w:hAnsi="Arial" w:cs="Arial"/>
          <w:lang w:eastAsia="en-AU"/>
        </w:rPr>
        <w:t xml:space="preserve">They remind us that freedom is not found in anger, but in </w:t>
      </w:r>
      <w:proofErr w:type="gramStart"/>
      <w:r w:rsidR="00E362DC" w:rsidRPr="00FB1992">
        <w:rPr>
          <w:rFonts w:ascii="Arial" w:eastAsia="Times New Roman" w:hAnsi="Arial" w:cs="Arial"/>
          <w:lang w:eastAsia="en-AU"/>
        </w:rPr>
        <w:t>purpose;</w:t>
      </w:r>
      <w:proofErr w:type="gramEnd"/>
      <w:r w:rsidR="00E362DC" w:rsidRPr="00FB1992">
        <w:rPr>
          <w:rFonts w:ascii="Arial" w:eastAsia="Times New Roman" w:hAnsi="Arial" w:cs="Arial"/>
          <w:lang w:eastAsia="en-AU"/>
        </w:rPr>
        <w:t xml:space="preserve"> not in division, but in courage.</w:t>
      </w:r>
      <w:r w:rsidR="00E362DC">
        <w:rPr>
          <w:rFonts w:ascii="Arial" w:eastAsia="Times New Roman" w:hAnsi="Arial" w:cs="Arial"/>
          <w:lang w:eastAsia="en-AU"/>
        </w:rPr>
        <w:t xml:space="preserve"> </w:t>
      </w:r>
      <w:r w:rsidR="00E362DC" w:rsidRPr="00FB1992">
        <w:rPr>
          <w:rFonts w:ascii="Arial" w:eastAsia="Times New Roman" w:hAnsi="Arial" w:cs="Arial"/>
          <w:lang w:eastAsia="en-AU"/>
        </w:rPr>
        <w:t xml:space="preserve">Their legacies are not relics of the past </w:t>
      </w:r>
      <w:r w:rsidR="00E362DC">
        <w:rPr>
          <w:rFonts w:ascii="Arial" w:eastAsia="Times New Roman" w:hAnsi="Arial" w:cs="Arial"/>
          <w:lang w:eastAsia="en-AU"/>
        </w:rPr>
        <w:t>–</w:t>
      </w:r>
      <w:r w:rsidR="00E362DC" w:rsidRPr="00FB1992">
        <w:rPr>
          <w:rFonts w:ascii="Arial" w:eastAsia="Times New Roman" w:hAnsi="Arial" w:cs="Arial"/>
          <w:lang w:eastAsia="en-AU"/>
        </w:rPr>
        <w:t xml:space="preserve"> they are instructions for our future.</w:t>
      </w:r>
    </w:p>
    <w:p w14:paraId="13892678" w14:textId="4792663C" w:rsidR="00426C28" w:rsidRDefault="00426C28" w:rsidP="00426C28">
      <w:pPr>
        <w:pStyle w:val="BodyText"/>
        <w:rPr>
          <w:lang w:eastAsia="en-AU"/>
        </w:rPr>
      </w:pPr>
      <w:r w:rsidRPr="007F440E">
        <w:rPr>
          <w:lang w:eastAsia="en-AU"/>
        </w:rPr>
        <w:t>Dr Paul Hughes</w:t>
      </w:r>
      <w:r w:rsidRPr="00616133">
        <w:rPr>
          <w:lang w:eastAsia="en-AU"/>
        </w:rPr>
        <w:t xml:space="preserve">, a </w:t>
      </w:r>
      <w:proofErr w:type="spellStart"/>
      <w:r w:rsidRPr="00616133">
        <w:rPr>
          <w:lang w:eastAsia="en-AU"/>
        </w:rPr>
        <w:t>Kokatha</w:t>
      </w:r>
      <w:proofErr w:type="spellEnd"/>
      <w:r w:rsidRPr="00616133">
        <w:rPr>
          <w:lang w:eastAsia="en-AU"/>
        </w:rPr>
        <w:t xml:space="preserve"> man and one of our first Aboriginal teachers, looked around the classrooms of South Australia and asked: </w:t>
      </w:r>
      <w:r w:rsidRPr="00616133">
        <w:rPr>
          <w:i/>
          <w:iCs/>
          <w:lang w:eastAsia="en-AU"/>
        </w:rPr>
        <w:t>Where are our stories? Where are our children?</w:t>
      </w:r>
      <w:r>
        <w:rPr>
          <w:lang w:eastAsia="en-AU"/>
        </w:rPr>
        <w:t xml:space="preserve"> </w:t>
      </w:r>
    </w:p>
    <w:p w14:paraId="65CCB43C" w14:textId="77777777" w:rsidR="007A2D66" w:rsidRPr="00465639" w:rsidRDefault="00426C28" w:rsidP="00426C28">
      <w:pPr>
        <w:pStyle w:val="BodyText"/>
        <w:rPr>
          <w:spacing w:val="-2"/>
          <w:lang w:eastAsia="en-AU"/>
        </w:rPr>
      </w:pPr>
      <w:r w:rsidRPr="00465639">
        <w:rPr>
          <w:spacing w:val="-2"/>
          <w:lang w:eastAsia="en-AU"/>
        </w:rPr>
        <w:t>From that question grew the National Aboriginal Education Policy, a framework that shifted education from a tool of assimilation to a pathway of self-determination. As a key architect of the National Aboriginal Education Policy (NAEP) in the late 1980s</w:t>
      </w:r>
      <w:r w:rsidR="007A2D66" w:rsidRPr="00465639">
        <w:rPr>
          <w:spacing w:val="-2"/>
          <w:lang w:eastAsia="en-AU"/>
        </w:rPr>
        <w:t>,</w:t>
      </w:r>
      <w:r w:rsidR="00821D93" w:rsidRPr="00465639">
        <w:rPr>
          <w:spacing w:val="-2"/>
          <w:lang w:eastAsia="en-AU"/>
        </w:rPr>
        <w:t xml:space="preserve"> </w:t>
      </w:r>
      <w:r w:rsidRPr="00465639">
        <w:rPr>
          <w:spacing w:val="-2"/>
          <w:lang w:eastAsia="en-AU"/>
        </w:rPr>
        <w:t>Dr Hughes was one of Australia’s most respected Indigenous education reformers and policy leaders, whose work has transformed national approaches to Aboriginal and Torres Strait Islander education, leadership, and cultural inclusion</w:t>
      </w:r>
      <w:r w:rsidR="007A2D66" w:rsidRPr="00465639">
        <w:rPr>
          <w:spacing w:val="-2"/>
          <w:lang w:eastAsia="en-AU"/>
        </w:rPr>
        <w:t>.</w:t>
      </w:r>
    </w:p>
    <w:p w14:paraId="7398BC78" w14:textId="6B45C53D" w:rsidR="00426C28" w:rsidRPr="00611D62" w:rsidRDefault="00426C28" w:rsidP="00426C28">
      <w:pPr>
        <w:pStyle w:val="BodyText"/>
        <w:rPr>
          <w:lang w:eastAsia="en-AU"/>
        </w:rPr>
      </w:pPr>
      <w:r w:rsidRPr="00611D62">
        <w:rPr>
          <w:lang w:eastAsia="en-AU"/>
        </w:rPr>
        <w:t xml:space="preserve">Dr Hughes broke the epistemic shackle </w:t>
      </w:r>
      <w:r w:rsidR="00CB7657">
        <w:rPr>
          <w:lang w:eastAsia="en-AU"/>
        </w:rPr>
        <w:t>–</w:t>
      </w:r>
      <w:r w:rsidRPr="00611D62">
        <w:rPr>
          <w:lang w:eastAsia="en-AU"/>
        </w:rPr>
        <w:t xml:space="preserve"> the idea that knowledge flowed only in one direction.</w:t>
      </w:r>
      <w:r>
        <w:rPr>
          <w:lang w:eastAsia="en-AU"/>
        </w:rPr>
        <w:t xml:space="preserve"> </w:t>
      </w:r>
      <w:r w:rsidRPr="00611D62">
        <w:rPr>
          <w:lang w:eastAsia="en-AU"/>
        </w:rPr>
        <w:t>As a</w:t>
      </w:r>
      <w:r w:rsidRPr="000377F3">
        <w:rPr>
          <w:lang w:eastAsia="en-AU"/>
        </w:rPr>
        <w:t xml:space="preserve"> reformer </w:t>
      </w:r>
      <w:r w:rsidRPr="00611D62">
        <w:rPr>
          <w:lang w:eastAsia="en-AU"/>
        </w:rPr>
        <w:t>he</w:t>
      </w:r>
      <w:r>
        <w:rPr>
          <w:lang w:eastAsia="en-AU"/>
        </w:rPr>
        <w:t xml:space="preserve"> </w:t>
      </w:r>
      <w:r w:rsidRPr="000377F3">
        <w:rPr>
          <w:lang w:eastAsia="en-AU"/>
        </w:rPr>
        <w:t>built bridges between government and community, and whose legacy continues to shape the educational and social aspirations of Aboriginal and Torres Strait Islander peoples.</w:t>
      </w:r>
    </w:p>
    <w:p w14:paraId="45833AE9" w14:textId="77777777" w:rsidR="00426C28" w:rsidRPr="009E2287" w:rsidRDefault="00426C28" w:rsidP="00426C28">
      <w:pPr>
        <w:pStyle w:val="BodyText"/>
        <w:rPr>
          <w:lang w:eastAsia="en-AU"/>
        </w:rPr>
      </w:pPr>
      <w:r w:rsidRPr="000377F3">
        <w:rPr>
          <w:lang w:eastAsia="en-AU"/>
        </w:rPr>
        <w:t xml:space="preserve">Professor Marcia Langton AO, a </w:t>
      </w:r>
      <w:proofErr w:type="spellStart"/>
      <w:r w:rsidRPr="000377F3">
        <w:rPr>
          <w:lang w:eastAsia="en-AU"/>
        </w:rPr>
        <w:t>Yiman</w:t>
      </w:r>
      <w:proofErr w:type="spellEnd"/>
      <w:r w:rsidRPr="000377F3">
        <w:rPr>
          <w:lang w:eastAsia="en-AU"/>
        </w:rPr>
        <w:t xml:space="preserve"> and </w:t>
      </w:r>
      <w:proofErr w:type="spellStart"/>
      <w:r w:rsidRPr="000377F3">
        <w:rPr>
          <w:lang w:eastAsia="en-AU"/>
        </w:rPr>
        <w:t>Bidjara</w:t>
      </w:r>
      <w:proofErr w:type="spellEnd"/>
      <w:r w:rsidRPr="000377F3">
        <w:rPr>
          <w:lang w:eastAsia="en-AU"/>
        </w:rPr>
        <w:t xml:space="preserve"> woman, is among Australia’s most influential public intellectuals and advocates for Indigenous rights. Her decades-long career has shaped national debates on land rights, education, economic development, and social justice.</w:t>
      </w:r>
    </w:p>
    <w:p w14:paraId="5677C519" w14:textId="6E6F755D" w:rsidR="00426C28" w:rsidRPr="000377F3" w:rsidRDefault="00426C28" w:rsidP="00426C28">
      <w:pPr>
        <w:pStyle w:val="BodyText"/>
        <w:rPr>
          <w:lang w:eastAsia="en-AU"/>
        </w:rPr>
      </w:pPr>
      <w:r w:rsidRPr="009E2287">
        <w:rPr>
          <w:lang w:eastAsia="en-AU"/>
        </w:rPr>
        <w:t>Professor Langton AO,</w:t>
      </w:r>
      <w:r w:rsidRPr="00616133">
        <w:rPr>
          <w:lang w:eastAsia="en-AU"/>
        </w:rPr>
        <w:t xml:space="preserve"> through scholarship and policy, forced Australia to confront its intellectual exclusion of Indigenous people.</w:t>
      </w:r>
      <w:r w:rsidR="00CB7657">
        <w:rPr>
          <w:lang w:eastAsia="en-AU"/>
        </w:rPr>
        <w:t xml:space="preserve"> </w:t>
      </w:r>
      <w:r w:rsidRPr="00616133">
        <w:rPr>
          <w:lang w:eastAsia="en-AU"/>
        </w:rPr>
        <w:t>Her work made it impossible to write about this nation without writing with us, not about us.</w:t>
      </w:r>
    </w:p>
    <w:p w14:paraId="4BD142B9" w14:textId="1902F875" w:rsidR="00426C28" w:rsidRDefault="00426C28" w:rsidP="00426C28">
      <w:pPr>
        <w:pStyle w:val="BodyText"/>
        <w:rPr>
          <w:lang w:eastAsia="en-AU"/>
        </w:rPr>
      </w:pPr>
      <w:r w:rsidRPr="000377F3">
        <w:rPr>
          <w:lang w:eastAsia="en-AU"/>
        </w:rPr>
        <w:t>Her leadership in the Indigenous Voice Co-Design process and her ongoing advocacy for Indigenous economic empowerment reflect her deep influence on national governance.</w:t>
      </w:r>
      <w:r>
        <w:rPr>
          <w:lang w:eastAsia="en-AU"/>
        </w:rPr>
        <w:t xml:space="preserve"> Marcia</w:t>
      </w:r>
      <w:r w:rsidRPr="000377F3">
        <w:rPr>
          <w:lang w:eastAsia="en-AU"/>
        </w:rPr>
        <w:t>’s intellect and courage challenge institutions to reckon with both history and responsibility</w:t>
      </w:r>
      <w:r w:rsidRPr="00616133">
        <w:rPr>
          <w:lang w:eastAsia="en-AU"/>
        </w:rPr>
        <w:t>.</w:t>
      </w:r>
      <w:r w:rsidR="00BD3789">
        <w:rPr>
          <w:lang w:eastAsia="en-AU"/>
        </w:rPr>
        <w:t xml:space="preserve"> </w:t>
      </w:r>
      <w:r w:rsidRPr="00616133">
        <w:rPr>
          <w:lang w:eastAsia="en-AU"/>
        </w:rPr>
        <w:t xml:space="preserve">Langton showed that ideas can be weapons </w:t>
      </w:r>
      <w:r w:rsidR="00CB7657">
        <w:rPr>
          <w:lang w:eastAsia="en-AU"/>
        </w:rPr>
        <w:t>–</w:t>
      </w:r>
      <w:r w:rsidRPr="00616133">
        <w:rPr>
          <w:lang w:eastAsia="en-AU"/>
        </w:rPr>
        <w:t xml:space="preserve"> if they are sharpened by truth and wielded with precision.</w:t>
      </w:r>
    </w:p>
    <w:p w14:paraId="35F9899A" w14:textId="35901BF6" w:rsidR="00426C28" w:rsidRPr="00616133" w:rsidRDefault="00426C28" w:rsidP="00426C28">
      <w:pPr>
        <w:pStyle w:val="BodyText"/>
        <w:rPr>
          <w:lang w:eastAsia="en-AU"/>
        </w:rPr>
      </w:pPr>
      <w:r w:rsidRPr="00616133">
        <w:rPr>
          <w:lang w:eastAsia="en-AU"/>
        </w:rPr>
        <w:t xml:space="preserve">Together, Hughes and Langton broke the epistemic shackle </w:t>
      </w:r>
      <w:r w:rsidR="00CB7657">
        <w:rPr>
          <w:lang w:eastAsia="en-AU"/>
        </w:rPr>
        <w:t>–</w:t>
      </w:r>
      <w:r w:rsidRPr="00616133">
        <w:rPr>
          <w:lang w:eastAsia="en-AU"/>
        </w:rPr>
        <w:t xml:space="preserve"> the belief that education was a one-way transmission of Western truth rather than a shared conversation of cultures.</w:t>
      </w:r>
    </w:p>
    <w:p w14:paraId="41209CFB" w14:textId="3EF16FC0" w:rsidR="00426C28" w:rsidRPr="00037CC1" w:rsidRDefault="00426C28" w:rsidP="00426C28">
      <w:pPr>
        <w:pStyle w:val="BodyText"/>
        <w:rPr>
          <w:rFonts w:ascii="Times New Roman" w:hAnsi="Times New Roman" w:cs="Times New Roman"/>
          <w:lang w:eastAsia="en-AU"/>
        </w:rPr>
      </w:pPr>
      <w:r w:rsidRPr="00FF3678">
        <w:rPr>
          <w:lang w:eastAsia="en-AU"/>
        </w:rPr>
        <w:t>Professor Tom Calma</w:t>
      </w:r>
      <w:r>
        <w:rPr>
          <w:lang w:eastAsia="en-AU"/>
        </w:rPr>
        <w:t xml:space="preserve"> AO</w:t>
      </w:r>
      <w:r w:rsidRPr="00616133">
        <w:rPr>
          <w:lang w:eastAsia="en-AU"/>
        </w:rPr>
        <w:t xml:space="preserve">, a </w:t>
      </w:r>
      <w:proofErr w:type="spellStart"/>
      <w:r w:rsidRPr="00EA5661">
        <w:rPr>
          <w:lang w:eastAsia="en-AU"/>
        </w:rPr>
        <w:t>Kungarakan</w:t>
      </w:r>
      <w:proofErr w:type="spellEnd"/>
      <w:r w:rsidRPr="00EA5661">
        <w:rPr>
          <w:lang w:eastAsia="en-AU"/>
        </w:rPr>
        <w:t xml:space="preserve"> and Iwaidja man </w:t>
      </w:r>
      <w:r w:rsidRPr="000377F3">
        <w:rPr>
          <w:lang w:eastAsia="en-AU"/>
        </w:rPr>
        <w:t>is a distinguished advocate, public servant, and policy reformer whose leadership has shaped national frameworks in health, education, and Indigenous governance</w:t>
      </w:r>
      <w:r w:rsidRPr="000377F3">
        <w:rPr>
          <w:rFonts w:ascii="Times New Roman" w:hAnsi="Times New Roman" w:cs="Times New Roman"/>
          <w:lang w:eastAsia="en-AU"/>
        </w:rPr>
        <w:t>.</w:t>
      </w:r>
      <w:r>
        <w:rPr>
          <w:rFonts w:ascii="Times New Roman" w:hAnsi="Times New Roman" w:cs="Times New Roman"/>
          <w:lang w:eastAsia="en-AU"/>
        </w:rPr>
        <w:t xml:space="preserve"> </w:t>
      </w:r>
    </w:p>
    <w:p w14:paraId="1B332054" w14:textId="49A37F21" w:rsidR="00426C28" w:rsidRDefault="00426C28" w:rsidP="00426C28">
      <w:pPr>
        <w:pStyle w:val="BodyText"/>
        <w:rPr>
          <w:lang w:eastAsia="en-AU"/>
        </w:rPr>
      </w:pPr>
      <w:r w:rsidRPr="00037CC1">
        <w:rPr>
          <w:lang w:eastAsia="en-AU"/>
        </w:rPr>
        <w:t>Professor Calma</w:t>
      </w:r>
      <w:r w:rsidRPr="00616133">
        <w:rPr>
          <w:b/>
          <w:bCs/>
          <w:lang w:eastAsia="en-AU"/>
        </w:rPr>
        <w:t xml:space="preserve"> </w:t>
      </w:r>
      <w:r w:rsidRPr="00616133">
        <w:rPr>
          <w:lang w:eastAsia="en-AU"/>
        </w:rPr>
        <w:t>took the ideals of justice and measured them with evidence.</w:t>
      </w:r>
      <w:r w:rsidR="00BD3789">
        <w:rPr>
          <w:lang w:eastAsia="en-AU"/>
        </w:rPr>
        <w:t xml:space="preserve"> </w:t>
      </w:r>
      <w:r w:rsidRPr="000377F3">
        <w:rPr>
          <w:lang w:eastAsia="en-AU"/>
        </w:rPr>
        <w:t xml:space="preserve">As Social Justice Commissioner (2004–2010), he spearheaded the </w:t>
      </w:r>
      <w:r w:rsidRPr="000377F3">
        <w:rPr>
          <w:i/>
          <w:iCs/>
          <w:lang w:eastAsia="en-AU"/>
        </w:rPr>
        <w:t>Close the Gap</w:t>
      </w:r>
      <w:r w:rsidRPr="000377F3">
        <w:rPr>
          <w:lang w:eastAsia="en-AU"/>
        </w:rPr>
        <w:t xml:space="preserve"> campaign, embedding Indigenous health equality into the national agenda. Later, as Co-Chair of the Indigenous Voice Co-Design Process, Calma helped define pathways for structural inclusion within government.</w:t>
      </w:r>
    </w:p>
    <w:p w14:paraId="136BF383" w14:textId="77777777" w:rsidR="00426C28" w:rsidRDefault="00426C28" w:rsidP="00426C28">
      <w:pPr>
        <w:pStyle w:val="BodyText"/>
        <w:rPr>
          <w:lang w:eastAsia="en-AU"/>
        </w:rPr>
      </w:pPr>
      <w:r w:rsidRPr="00616133">
        <w:rPr>
          <w:lang w:eastAsia="en-AU"/>
        </w:rPr>
        <w:t>He reminded Australia that justice cannot be felt until it can be measured.</w:t>
      </w:r>
    </w:p>
    <w:p w14:paraId="2F699686" w14:textId="35130368" w:rsidR="00426C28" w:rsidRDefault="00426C28" w:rsidP="00426C28">
      <w:pPr>
        <w:pStyle w:val="BodyText"/>
        <w:rPr>
          <w:rFonts w:ascii="Times New Roman" w:hAnsi="Times New Roman" w:cs="Times New Roman"/>
          <w:lang w:eastAsia="en-AU"/>
        </w:rPr>
      </w:pPr>
      <w:r w:rsidRPr="00616133">
        <w:rPr>
          <w:lang w:eastAsia="en-AU"/>
        </w:rPr>
        <w:t xml:space="preserve">Through the </w:t>
      </w:r>
      <w:r w:rsidRPr="00616133">
        <w:rPr>
          <w:i/>
          <w:iCs/>
          <w:lang w:eastAsia="en-AU"/>
        </w:rPr>
        <w:t>Close the Gap</w:t>
      </w:r>
      <w:r w:rsidRPr="00616133">
        <w:rPr>
          <w:lang w:eastAsia="en-AU"/>
        </w:rPr>
        <w:t xml:space="preserve"> framework, he embedded accountability into the nation’s conscience.</w:t>
      </w:r>
      <w:r w:rsidR="00A83325">
        <w:rPr>
          <w:lang w:eastAsia="en-AU"/>
        </w:rPr>
        <w:t xml:space="preserve"> </w:t>
      </w:r>
      <w:r w:rsidRPr="00616133">
        <w:rPr>
          <w:lang w:eastAsia="en-AU"/>
        </w:rPr>
        <w:t xml:space="preserve">Policy, he taught us, must not only promise </w:t>
      </w:r>
      <w:r w:rsidR="00CB7657">
        <w:rPr>
          <w:lang w:eastAsia="en-AU"/>
        </w:rPr>
        <w:t>–</w:t>
      </w:r>
      <w:r w:rsidRPr="00616133">
        <w:rPr>
          <w:lang w:eastAsia="en-AU"/>
        </w:rPr>
        <w:t xml:space="preserve"> it must report.</w:t>
      </w:r>
    </w:p>
    <w:p w14:paraId="00C0536C" w14:textId="040532D0" w:rsidR="00426C28" w:rsidRDefault="00426C28" w:rsidP="00426C28">
      <w:pPr>
        <w:pStyle w:val="BodyText"/>
        <w:rPr>
          <w:lang w:eastAsia="en-AU"/>
        </w:rPr>
      </w:pPr>
      <w:r w:rsidRPr="000377F3">
        <w:rPr>
          <w:lang w:eastAsia="en-AU"/>
        </w:rPr>
        <w:lastRenderedPageBreak/>
        <w:t xml:space="preserve">Calma’s enduring legacy lies in his capacity to unite community vision with institutional reform </w:t>
      </w:r>
      <w:r w:rsidR="00CB7657">
        <w:rPr>
          <w:lang w:eastAsia="en-AU"/>
        </w:rPr>
        <w:t>–</w:t>
      </w:r>
      <w:r w:rsidRPr="000377F3">
        <w:rPr>
          <w:lang w:eastAsia="en-AU"/>
        </w:rPr>
        <w:t xml:space="preserve"> embodying the Oration’s spirit of pragmatic, inclusive, and accountable leadership</w:t>
      </w:r>
      <w:r w:rsidR="00A83325">
        <w:rPr>
          <w:lang w:eastAsia="en-AU"/>
        </w:rPr>
        <w:t>.</w:t>
      </w:r>
    </w:p>
    <w:p w14:paraId="6D4D074F" w14:textId="2C4D8B5F" w:rsidR="00426C28" w:rsidRDefault="00426C28" w:rsidP="00426C28">
      <w:pPr>
        <w:pStyle w:val="BodyText"/>
        <w:rPr>
          <w:lang w:eastAsia="en-AU"/>
        </w:rPr>
      </w:pPr>
      <w:r w:rsidRPr="00616133">
        <w:rPr>
          <w:lang w:eastAsia="en-AU"/>
        </w:rPr>
        <w:t xml:space="preserve">And </w:t>
      </w:r>
      <w:r w:rsidRPr="00343967">
        <w:rPr>
          <w:lang w:eastAsia="en-AU"/>
        </w:rPr>
        <w:t>Noel Pearson</w:t>
      </w:r>
      <w:r w:rsidRPr="00616133">
        <w:rPr>
          <w:lang w:eastAsia="en-AU"/>
        </w:rPr>
        <w:t>, through his Cape York reforms, showed that Indigenous policy need not oscillate between dependence and abandonment.</w:t>
      </w:r>
      <w:r w:rsidR="00A83325">
        <w:rPr>
          <w:lang w:eastAsia="en-AU"/>
        </w:rPr>
        <w:t xml:space="preserve"> </w:t>
      </w:r>
      <w:r w:rsidRPr="00616133">
        <w:rPr>
          <w:lang w:eastAsia="en-AU"/>
        </w:rPr>
        <w:t xml:space="preserve">He built frameworks of empowerment </w:t>
      </w:r>
      <w:r w:rsidR="00CB7657">
        <w:rPr>
          <w:lang w:eastAsia="en-AU"/>
        </w:rPr>
        <w:t>–</w:t>
      </w:r>
      <w:r w:rsidRPr="00616133">
        <w:rPr>
          <w:lang w:eastAsia="en-AU"/>
        </w:rPr>
        <w:t xml:space="preserve"> welfare reform, education reform, and local governance </w:t>
      </w:r>
      <w:r w:rsidR="00CB7657">
        <w:rPr>
          <w:lang w:eastAsia="en-AU"/>
        </w:rPr>
        <w:t>–</w:t>
      </w:r>
      <w:r w:rsidRPr="00616133">
        <w:rPr>
          <w:lang w:eastAsia="en-AU"/>
        </w:rPr>
        <w:t xml:space="preserve"> rooted in culture but fluent in economics.</w:t>
      </w:r>
    </w:p>
    <w:p w14:paraId="3F1E60EE" w14:textId="77777777" w:rsidR="00426C28" w:rsidRDefault="00426C28" w:rsidP="00426C28">
      <w:pPr>
        <w:pStyle w:val="BodyText"/>
        <w:rPr>
          <w:lang w:eastAsia="en-AU"/>
        </w:rPr>
      </w:pPr>
      <w:r w:rsidRPr="000377F3">
        <w:rPr>
          <w:lang w:eastAsia="en-AU"/>
        </w:rPr>
        <w:t>Noel Pearson has been one of the most influential Aboriginal thinkers and reformers in modern Australian policy. His ideas have repeatedly influenced both Labor and Coalition governments, showing his ability to bridge ideology in service of pragmatic reform.</w:t>
      </w:r>
    </w:p>
    <w:p w14:paraId="0B7959D0" w14:textId="77777777" w:rsidR="00426C28" w:rsidRPr="000377F3" w:rsidRDefault="00426C28" w:rsidP="00426C28">
      <w:pPr>
        <w:pStyle w:val="BodyText"/>
        <w:rPr>
          <w:lang w:eastAsia="en-AU"/>
        </w:rPr>
      </w:pPr>
      <w:r w:rsidRPr="000377F3">
        <w:rPr>
          <w:lang w:eastAsia="en-AU"/>
        </w:rPr>
        <w:t>He brings a unique perspective that links self-determination with responsibility and opportunity, echoing themes that resonate across government, academia, and community policy circles.</w:t>
      </w:r>
    </w:p>
    <w:p w14:paraId="497741C0" w14:textId="3A4934C8" w:rsidR="00426C28" w:rsidRPr="00361C22" w:rsidRDefault="00426C28" w:rsidP="00426C28">
      <w:pPr>
        <w:pStyle w:val="BodyText"/>
        <w:rPr>
          <w:spacing w:val="-2"/>
          <w:lang w:eastAsia="en-AU"/>
        </w:rPr>
      </w:pPr>
      <w:r w:rsidRPr="00361C22">
        <w:rPr>
          <w:spacing w:val="-2"/>
          <w:lang w:eastAsia="en-AU"/>
        </w:rPr>
        <w:t xml:space="preserve">Pearson translates community realities into policy innovation. He challenges policy institutions </w:t>
      </w:r>
      <w:r w:rsidR="00CB7657" w:rsidRPr="00361C22">
        <w:rPr>
          <w:spacing w:val="-2"/>
          <w:lang w:eastAsia="en-AU"/>
        </w:rPr>
        <w:t>–</w:t>
      </w:r>
      <w:r w:rsidRPr="00361C22">
        <w:rPr>
          <w:spacing w:val="-2"/>
          <w:lang w:eastAsia="en-AU"/>
        </w:rPr>
        <w:t xml:space="preserve"> like the Productivity Commission </w:t>
      </w:r>
      <w:r w:rsidR="00CB7657" w:rsidRPr="00361C22">
        <w:rPr>
          <w:spacing w:val="-2"/>
          <w:lang w:eastAsia="en-AU"/>
        </w:rPr>
        <w:t>–</w:t>
      </w:r>
      <w:r w:rsidRPr="00361C22">
        <w:rPr>
          <w:spacing w:val="-2"/>
          <w:lang w:eastAsia="en-AU"/>
        </w:rPr>
        <w:t xml:space="preserve"> to rethink entrenched systems and focus on empowerment rather than paternalism.</w:t>
      </w:r>
      <w:r w:rsidR="00A83325" w:rsidRPr="00361C22">
        <w:rPr>
          <w:spacing w:val="-2"/>
          <w:lang w:eastAsia="en-AU"/>
        </w:rPr>
        <w:t xml:space="preserve"> </w:t>
      </w:r>
      <w:proofErr w:type="gramStart"/>
      <w:r w:rsidRPr="00361C22">
        <w:rPr>
          <w:spacing w:val="-2"/>
          <w:lang w:eastAsia="en-AU"/>
        </w:rPr>
        <w:t>He</w:t>
      </w:r>
      <w:proofErr w:type="gramEnd"/>
      <w:r w:rsidRPr="00361C22">
        <w:rPr>
          <w:spacing w:val="-2"/>
          <w:lang w:eastAsia="en-AU"/>
        </w:rPr>
        <w:t xml:space="preserve"> spoke of </w:t>
      </w:r>
      <w:r w:rsidRPr="00361C22">
        <w:rPr>
          <w:i/>
          <w:iCs/>
          <w:spacing w:val="-2"/>
          <w:lang w:eastAsia="en-AU"/>
        </w:rPr>
        <w:t>responsibility with rights</w:t>
      </w:r>
      <w:r w:rsidRPr="00361C22">
        <w:rPr>
          <w:spacing w:val="-2"/>
          <w:lang w:eastAsia="en-AU"/>
        </w:rPr>
        <w:t xml:space="preserve"> </w:t>
      </w:r>
      <w:r w:rsidR="00CB7657" w:rsidRPr="00361C22">
        <w:rPr>
          <w:spacing w:val="-2"/>
          <w:lang w:eastAsia="en-AU"/>
        </w:rPr>
        <w:t>–</w:t>
      </w:r>
      <w:r w:rsidRPr="00361C22">
        <w:rPr>
          <w:spacing w:val="-2"/>
          <w:lang w:eastAsia="en-AU"/>
        </w:rPr>
        <w:t xml:space="preserve"> of communities not managed but entrusted.</w:t>
      </w:r>
    </w:p>
    <w:p w14:paraId="7F223DA2" w14:textId="0C0E0504" w:rsidR="00426C28" w:rsidRDefault="00426C28" w:rsidP="00426C28">
      <w:pPr>
        <w:pStyle w:val="BodyText"/>
        <w:rPr>
          <w:lang w:eastAsia="en-AU"/>
        </w:rPr>
      </w:pPr>
      <w:r w:rsidRPr="00616133">
        <w:rPr>
          <w:lang w:eastAsia="en-AU"/>
        </w:rPr>
        <w:t xml:space="preserve">They broke the shackle of fatalism </w:t>
      </w:r>
      <w:r w:rsidR="00CB7657">
        <w:rPr>
          <w:lang w:eastAsia="en-AU"/>
        </w:rPr>
        <w:t>–</w:t>
      </w:r>
      <w:r w:rsidRPr="00616133">
        <w:rPr>
          <w:lang w:eastAsia="en-AU"/>
        </w:rPr>
        <w:t xml:space="preserve"> the quiet, corrosive belief that nothing could change.</w:t>
      </w:r>
    </w:p>
    <w:p w14:paraId="391B14AF" w14:textId="333B4729" w:rsidR="00A7475C" w:rsidRPr="00616133" w:rsidRDefault="00A81B15" w:rsidP="008E0FEA">
      <w:pPr>
        <w:pStyle w:val="Heading4"/>
        <w:rPr>
          <w:lang w:eastAsia="en-AU"/>
        </w:rPr>
      </w:pPr>
      <w:r>
        <w:rPr>
          <w:lang w:eastAsia="en-AU"/>
        </w:rPr>
        <w:t>The shackles of inertia</w:t>
      </w:r>
    </w:p>
    <w:p w14:paraId="04B71EE2" w14:textId="77777777" w:rsidR="00E241D1" w:rsidRDefault="00426C28" w:rsidP="00426C28">
      <w:pPr>
        <w:pStyle w:val="BodyText"/>
        <w:rPr>
          <w:lang w:eastAsia="en-AU"/>
        </w:rPr>
      </w:pPr>
      <w:r w:rsidRPr="00616133">
        <w:rPr>
          <w:lang w:eastAsia="en-AU"/>
        </w:rPr>
        <w:t>Today our challenges are different, but no less heavy.</w:t>
      </w:r>
    </w:p>
    <w:p w14:paraId="0D633BCC" w14:textId="77777777" w:rsidR="00026FFB" w:rsidRDefault="00426C28" w:rsidP="00426C28">
      <w:pPr>
        <w:pStyle w:val="BodyText"/>
        <w:rPr>
          <w:lang w:eastAsia="en-AU"/>
        </w:rPr>
      </w:pPr>
      <w:r w:rsidRPr="00616133">
        <w:rPr>
          <w:lang w:eastAsia="en-AU"/>
        </w:rPr>
        <w:t>The shackles of ignorance have been replaced by the shackles of inertia.</w:t>
      </w:r>
      <w:r w:rsidR="00026FFB">
        <w:rPr>
          <w:lang w:eastAsia="en-AU"/>
        </w:rPr>
        <w:t xml:space="preserve"> </w:t>
      </w:r>
      <w:r w:rsidRPr="00616133">
        <w:rPr>
          <w:lang w:eastAsia="en-AU"/>
        </w:rPr>
        <w:t xml:space="preserve">We have moved from exclusion to inclusion </w:t>
      </w:r>
      <w:r w:rsidR="00CB7657">
        <w:rPr>
          <w:lang w:eastAsia="en-AU"/>
        </w:rPr>
        <w:t>–</w:t>
      </w:r>
      <w:r w:rsidRPr="00616133">
        <w:rPr>
          <w:lang w:eastAsia="en-AU"/>
        </w:rPr>
        <w:t xml:space="preserve"> but too often inclusion without influence.</w:t>
      </w:r>
      <w:r w:rsidR="00026FFB">
        <w:rPr>
          <w:lang w:eastAsia="en-AU"/>
        </w:rPr>
        <w:t xml:space="preserve"> </w:t>
      </w:r>
    </w:p>
    <w:p w14:paraId="5FA37CB7" w14:textId="2D6C74B7" w:rsidR="00426C28" w:rsidRPr="00616133" w:rsidRDefault="00426C28" w:rsidP="00426C28">
      <w:pPr>
        <w:pStyle w:val="BodyText"/>
        <w:rPr>
          <w:lang w:eastAsia="en-AU"/>
        </w:rPr>
      </w:pPr>
      <w:r w:rsidRPr="00616133">
        <w:rPr>
          <w:lang w:eastAsia="en-AU"/>
        </w:rPr>
        <w:t xml:space="preserve">The question for this generation is not </w:t>
      </w:r>
      <w:r w:rsidRPr="00616133">
        <w:rPr>
          <w:i/>
          <w:iCs/>
          <w:lang w:eastAsia="en-AU"/>
        </w:rPr>
        <w:t>Are we seen?</w:t>
      </w:r>
      <w:r w:rsidR="00026FFB">
        <w:rPr>
          <w:lang w:eastAsia="en-AU"/>
        </w:rPr>
        <w:t xml:space="preserve"> </w:t>
      </w:r>
      <w:r w:rsidRPr="00616133">
        <w:rPr>
          <w:lang w:eastAsia="en-AU"/>
        </w:rPr>
        <w:t xml:space="preserve">It is </w:t>
      </w:r>
      <w:r w:rsidRPr="00616133">
        <w:rPr>
          <w:i/>
          <w:iCs/>
          <w:lang w:eastAsia="en-AU"/>
        </w:rPr>
        <w:t>Are we heard where decisions are made?</w:t>
      </w:r>
    </w:p>
    <w:p w14:paraId="1DF464E7" w14:textId="60718D2D" w:rsidR="00426C28" w:rsidRPr="00616133" w:rsidRDefault="00426C28" w:rsidP="00426C28">
      <w:pPr>
        <w:pStyle w:val="BodyText"/>
        <w:rPr>
          <w:lang w:eastAsia="en-AU"/>
        </w:rPr>
      </w:pPr>
      <w:r w:rsidRPr="00616133">
        <w:rPr>
          <w:lang w:eastAsia="en-AU"/>
        </w:rPr>
        <w:t>If the past shackled us in exclusion, the present shackles us in inertia.</w:t>
      </w:r>
      <w:r w:rsidR="00026FFB">
        <w:rPr>
          <w:lang w:eastAsia="en-AU"/>
        </w:rPr>
        <w:t xml:space="preserve"> </w:t>
      </w:r>
      <w:r w:rsidRPr="00616133">
        <w:rPr>
          <w:lang w:eastAsia="en-AU"/>
        </w:rPr>
        <w:t>No longer invisible, but too often unheard.</w:t>
      </w:r>
      <w:r w:rsidR="00026FFB">
        <w:rPr>
          <w:lang w:eastAsia="en-AU"/>
        </w:rPr>
        <w:t xml:space="preserve"> </w:t>
      </w:r>
      <w:r w:rsidRPr="00616133">
        <w:rPr>
          <w:lang w:eastAsia="en-AU"/>
        </w:rPr>
        <w:t>No longer excluded, but too rarely empowered.</w:t>
      </w:r>
      <w:r w:rsidR="00026FFB">
        <w:rPr>
          <w:lang w:eastAsia="en-AU"/>
        </w:rPr>
        <w:t xml:space="preserve"> </w:t>
      </w:r>
      <w:r w:rsidRPr="00616133">
        <w:rPr>
          <w:lang w:eastAsia="en-AU"/>
        </w:rPr>
        <w:t xml:space="preserve">The challenge now is not visibility, but </w:t>
      </w:r>
      <w:r w:rsidRPr="00B460A5">
        <w:rPr>
          <w:lang w:eastAsia="en-AU"/>
        </w:rPr>
        <w:t>voice with consequence.</w:t>
      </w:r>
    </w:p>
    <w:p w14:paraId="763FC7F1" w14:textId="49CA0A75" w:rsidR="00F126BB" w:rsidRDefault="00891EC0" w:rsidP="00426C28">
      <w:pPr>
        <w:pStyle w:val="BodyText"/>
        <w:rPr>
          <w:lang w:eastAsia="en-AU"/>
        </w:rPr>
      </w:pPr>
      <w:r w:rsidRPr="00FB1992">
        <w:rPr>
          <w:rFonts w:ascii="Arial" w:eastAsia="Times New Roman" w:hAnsi="Arial" w:cs="Arial"/>
          <w:lang w:eastAsia="en-AU"/>
        </w:rPr>
        <w:t xml:space="preserve">From </w:t>
      </w:r>
      <w:r w:rsidR="00D61B26">
        <w:rPr>
          <w:rFonts w:ascii="Arial" w:eastAsia="Times New Roman" w:hAnsi="Arial" w:cs="Arial"/>
          <w:lang w:eastAsia="en-AU"/>
        </w:rPr>
        <w:t>p</w:t>
      </w:r>
      <w:r w:rsidRPr="00FB1992">
        <w:rPr>
          <w:rFonts w:ascii="Arial" w:eastAsia="Times New Roman" w:hAnsi="Arial" w:cs="Arial"/>
          <w:lang w:eastAsia="en-AU"/>
        </w:rPr>
        <w:t xml:space="preserve">olicy </w:t>
      </w:r>
      <w:r w:rsidR="00812AF9">
        <w:rPr>
          <w:rFonts w:ascii="Arial" w:eastAsia="Times New Roman" w:hAnsi="Arial" w:cs="Arial"/>
          <w:lang w:eastAsia="en-AU"/>
        </w:rPr>
        <w:t>r</w:t>
      </w:r>
      <w:r w:rsidRPr="00FB1992">
        <w:rPr>
          <w:rFonts w:ascii="Arial" w:eastAsia="Times New Roman" w:hAnsi="Arial" w:cs="Arial"/>
          <w:lang w:eastAsia="en-AU"/>
        </w:rPr>
        <w:t xml:space="preserve">ecipients to </w:t>
      </w:r>
      <w:r w:rsidR="00812AF9">
        <w:rPr>
          <w:rFonts w:ascii="Arial" w:eastAsia="Times New Roman" w:hAnsi="Arial" w:cs="Arial"/>
          <w:lang w:eastAsia="en-AU"/>
        </w:rPr>
        <w:t>p</w:t>
      </w:r>
      <w:r w:rsidRPr="00FB1992">
        <w:rPr>
          <w:rFonts w:ascii="Arial" w:eastAsia="Times New Roman" w:hAnsi="Arial" w:cs="Arial"/>
          <w:lang w:eastAsia="en-AU"/>
        </w:rPr>
        <w:t xml:space="preserve">olicy </w:t>
      </w:r>
      <w:r w:rsidR="00812AF9">
        <w:rPr>
          <w:rFonts w:ascii="Arial" w:eastAsia="Times New Roman" w:hAnsi="Arial" w:cs="Arial"/>
          <w:lang w:eastAsia="en-AU"/>
        </w:rPr>
        <w:t>d</w:t>
      </w:r>
      <w:r w:rsidRPr="00FB1992">
        <w:rPr>
          <w:rFonts w:ascii="Arial" w:eastAsia="Times New Roman" w:hAnsi="Arial" w:cs="Arial"/>
          <w:lang w:eastAsia="en-AU"/>
        </w:rPr>
        <w:t>esigners</w:t>
      </w:r>
      <w:r w:rsidR="00213F08">
        <w:rPr>
          <w:rFonts w:ascii="Arial" w:eastAsia="Times New Roman" w:hAnsi="Arial" w:cs="Arial"/>
          <w:lang w:eastAsia="en-AU"/>
        </w:rPr>
        <w:t>:</w:t>
      </w:r>
      <w:r>
        <w:rPr>
          <w:lang w:eastAsia="en-AU"/>
        </w:rPr>
        <w:t xml:space="preserve"> </w:t>
      </w:r>
      <w:r w:rsidR="00426C28" w:rsidRPr="00B460A5">
        <w:rPr>
          <w:lang w:eastAsia="en-AU"/>
        </w:rPr>
        <w:t>Professor Megan Davis</w:t>
      </w:r>
      <w:r w:rsidR="00426C28" w:rsidRPr="00616133">
        <w:rPr>
          <w:lang w:eastAsia="en-AU"/>
        </w:rPr>
        <w:t xml:space="preserve"> carried Cooper’s petition into the Constitution itself.</w:t>
      </w:r>
      <w:r w:rsidR="00F126BB">
        <w:rPr>
          <w:lang w:eastAsia="en-AU"/>
        </w:rPr>
        <w:t xml:space="preserve"> </w:t>
      </w:r>
      <w:r w:rsidR="00426C28" w:rsidRPr="00616133">
        <w:rPr>
          <w:lang w:eastAsia="en-AU"/>
        </w:rPr>
        <w:t xml:space="preserve">Her leadership of the </w:t>
      </w:r>
      <w:r w:rsidR="00426C28" w:rsidRPr="00B460A5">
        <w:rPr>
          <w:lang w:eastAsia="en-AU"/>
        </w:rPr>
        <w:t>Uluru Dialogues</w:t>
      </w:r>
      <w:r w:rsidR="00426C28" w:rsidRPr="00616133">
        <w:rPr>
          <w:lang w:eastAsia="en-AU"/>
        </w:rPr>
        <w:t xml:space="preserve"> redefined recognition </w:t>
      </w:r>
      <w:r w:rsidR="00CB7657">
        <w:rPr>
          <w:lang w:eastAsia="en-AU"/>
        </w:rPr>
        <w:t>–</w:t>
      </w:r>
      <w:r w:rsidR="00426C28" w:rsidRPr="00616133">
        <w:rPr>
          <w:lang w:eastAsia="en-AU"/>
        </w:rPr>
        <w:t xml:space="preserve"> not as poetry on paper, but as participation in power.</w:t>
      </w:r>
    </w:p>
    <w:p w14:paraId="4BF47031" w14:textId="77777777" w:rsidR="00F126BB" w:rsidRDefault="00426C28" w:rsidP="00426C28">
      <w:pPr>
        <w:pStyle w:val="BodyText"/>
        <w:rPr>
          <w:lang w:eastAsia="en-AU"/>
        </w:rPr>
      </w:pPr>
      <w:r w:rsidRPr="00616133">
        <w:rPr>
          <w:lang w:eastAsia="en-AU"/>
        </w:rPr>
        <w:t xml:space="preserve">As </w:t>
      </w:r>
      <w:r>
        <w:rPr>
          <w:lang w:eastAsia="en-AU"/>
        </w:rPr>
        <w:t xml:space="preserve">an </w:t>
      </w:r>
      <w:r w:rsidRPr="00616133">
        <w:rPr>
          <w:lang w:eastAsia="en-AU"/>
        </w:rPr>
        <w:t xml:space="preserve">architect of the </w:t>
      </w:r>
      <w:r w:rsidRPr="00616133">
        <w:rPr>
          <w:i/>
          <w:iCs/>
          <w:lang w:eastAsia="en-AU"/>
        </w:rPr>
        <w:t>Uluru Statement from the Heart</w:t>
      </w:r>
      <w:r w:rsidRPr="00616133">
        <w:rPr>
          <w:lang w:eastAsia="en-AU"/>
        </w:rPr>
        <w:t>, she reframed recognition as structure, not symbol.</w:t>
      </w:r>
    </w:p>
    <w:p w14:paraId="14D44E25" w14:textId="708FCF0F" w:rsidR="00426C28" w:rsidRPr="004C079D" w:rsidRDefault="00426C28" w:rsidP="00426C28">
      <w:pPr>
        <w:pStyle w:val="BodyText"/>
        <w:rPr>
          <w:spacing w:val="-2"/>
          <w:lang w:eastAsia="en-AU"/>
        </w:rPr>
      </w:pPr>
      <w:r w:rsidRPr="004C079D">
        <w:rPr>
          <w:spacing w:val="-2"/>
          <w:lang w:eastAsia="en-AU"/>
        </w:rPr>
        <w:t xml:space="preserve">Through hundreds of </w:t>
      </w:r>
      <w:proofErr w:type="gramStart"/>
      <w:r w:rsidRPr="004C079D">
        <w:rPr>
          <w:spacing w:val="-2"/>
          <w:lang w:eastAsia="en-AU"/>
        </w:rPr>
        <w:t>dialogues</w:t>
      </w:r>
      <w:proofErr w:type="gramEnd"/>
      <w:r w:rsidRPr="004C079D">
        <w:rPr>
          <w:spacing w:val="-2"/>
          <w:lang w:eastAsia="en-AU"/>
        </w:rPr>
        <w:t xml:space="preserve"> she built consensus </w:t>
      </w:r>
      <w:r w:rsidR="00CB7657" w:rsidRPr="004C079D">
        <w:rPr>
          <w:spacing w:val="-2"/>
          <w:lang w:eastAsia="en-AU"/>
        </w:rPr>
        <w:t>–</w:t>
      </w:r>
      <w:r w:rsidRPr="004C079D">
        <w:rPr>
          <w:spacing w:val="-2"/>
          <w:lang w:eastAsia="en-AU"/>
        </w:rPr>
        <w:t xml:space="preserve"> not around charity, but around Voice. She built, through careful dialogue, a blueprint for shared governance </w:t>
      </w:r>
      <w:r w:rsidR="00CB7657" w:rsidRPr="004C079D">
        <w:rPr>
          <w:spacing w:val="-2"/>
          <w:lang w:eastAsia="en-AU"/>
        </w:rPr>
        <w:t>–</w:t>
      </w:r>
      <w:r w:rsidRPr="004C079D">
        <w:rPr>
          <w:spacing w:val="-2"/>
          <w:lang w:eastAsia="en-AU"/>
        </w:rPr>
        <w:t xml:space="preserve"> the Voice, Treaty, and Truth trilogy that continues to guide us.</w:t>
      </w:r>
      <w:r w:rsidR="00F126BB" w:rsidRPr="004C079D">
        <w:rPr>
          <w:spacing w:val="-2"/>
          <w:lang w:eastAsia="en-AU"/>
        </w:rPr>
        <w:t xml:space="preserve"> </w:t>
      </w:r>
      <w:r w:rsidRPr="004C079D">
        <w:rPr>
          <w:spacing w:val="-2"/>
          <w:lang w:eastAsia="en-AU"/>
        </w:rPr>
        <w:t>Her work exposes the next frontier of freedom: structural inclusion.</w:t>
      </w:r>
    </w:p>
    <w:p w14:paraId="2FC6997D" w14:textId="77777777" w:rsidR="00426C28" w:rsidRDefault="00426C28" w:rsidP="00426C28">
      <w:pPr>
        <w:pStyle w:val="BodyText"/>
        <w:rPr>
          <w:lang w:eastAsia="en-AU"/>
        </w:rPr>
      </w:pPr>
      <w:r w:rsidRPr="008177FD">
        <w:rPr>
          <w:lang w:eastAsia="en-AU"/>
        </w:rPr>
        <w:t>Commissioner Selwyn Button</w:t>
      </w:r>
      <w:r w:rsidRPr="00616133">
        <w:rPr>
          <w:lang w:eastAsia="en-AU"/>
        </w:rPr>
        <w:t xml:space="preserve"> represents a new kind of leadership: Indigenous governance inside the machinery of state.</w:t>
      </w:r>
    </w:p>
    <w:p w14:paraId="70FB2527" w14:textId="78C572C3" w:rsidR="00426C28" w:rsidRPr="00616133" w:rsidRDefault="00426C28" w:rsidP="00426C28">
      <w:pPr>
        <w:pStyle w:val="BodyText"/>
        <w:rPr>
          <w:lang w:eastAsia="en-AU"/>
        </w:rPr>
      </w:pPr>
      <w:r w:rsidRPr="00616133">
        <w:rPr>
          <w:lang w:eastAsia="en-AU"/>
        </w:rPr>
        <w:t xml:space="preserve">He is not outside knocking on the door </w:t>
      </w:r>
      <w:r w:rsidR="00CB7657">
        <w:rPr>
          <w:lang w:eastAsia="en-AU"/>
        </w:rPr>
        <w:t>–</w:t>
      </w:r>
      <w:r w:rsidRPr="00616133">
        <w:rPr>
          <w:lang w:eastAsia="en-AU"/>
        </w:rPr>
        <w:t xml:space="preserve"> he is inside redesigning the room.</w:t>
      </w:r>
      <w:r w:rsidR="00BA4B3B">
        <w:rPr>
          <w:lang w:eastAsia="en-AU"/>
        </w:rPr>
        <w:t xml:space="preserve"> </w:t>
      </w:r>
      <w:r w:rsidRPr="00616133">
        <w:rPr>
          <w:lang w:eastAsia="en-AU"/>
        </w:rPr>
        <w:t>From the Productivity Commission to the Office of the Registrar of Indigenous Corporations, his work has embedded accountability, data, and transparency into policy systems that once only managed Indigenous lives from afar.</w:t>
      </w:r>
      <w:r w:rsidR="002C7B14">
        <w:rPr>
          <w:lang w:eastAsia="en-AU"/>
        </w:rPr>
        <w:t xml:space="preserve"> </w:t>
      </w:r>
      <w:r w:rsidRPr="00616133">
        <w:rPr>
          <w:lang w:eastAsia="en-AU"/>
        </w:rPr>
        <w:t>He is proof that the next frontier of self-determination lies not only in protest but in policy architecture.</w:t>
      </w:r>
    </w:p>
    <w:p w14:paraId="7448BB57" w14:textId="3A889625" w:rsidR="002C7B14" w:rsidRDefault="00426C28" w:rsidP="00426C28">
      <w:pPr>
        <w:pStyle w:val="BodyText"/>
        <w:rPr>
          <w:lang w:eastAsia="en-AU"/>
        </w:rPr>
      </w:pPr>
      <w:r w:rsidRPr="008C430B">
        <w:rPr>
          <w:lang w:eastAsia="en-AU"/>
        </w:rPr>
        <w:t>Commissioner June Oscar AO and Professor Pat Dudgeon AM</w:t>
      </w:r>
      <w:r w:rsidRPr="00616133">
        <w:rPr>
          <w:lang w:eastAsia="en-AU"/>
        </w:rPr>
        <w:t xml:space="preserve"> have transformed how we measure wellbeing.</w:t>
      </w:r>
      <w:r w:rsidR="002C7B14">
        <w:rPr>
          <w:lang w:eastAsia="en-AU"/>
        </w:rPr>
        <w:t xml:space="preserve"> </w:t>
      </w:r>
      <w:r>
        <w:rPr>
          <w:lang w:eastAsia="en-AU"/>
        </w:rPr>
        <w:t xml:space="preserve">June </w:t>
      </w:r>
      <w:r w:rsidRPr="00616133">
        <w:rPr>
          <w:lang w:eastAsia="en-AU"/>
        </w:rPr>
        <w:t xml:space="preserve">Oscar’s </w:t>
      </w:r>
      <w:proofErr w:type="spellStart"/>
      <w:r w:rsidRPr="00616133">
        <w:rPr>
          <w:i/>
          <w:iCs/>
          <w:lang w:eastAsia="en-AU"/>
        </w:rPr>
        <w:t>Wiyi</w:t>
      </w:r>
      <w:proofErr w:type="spellEnd"/>
      <w:r w:rsidRPr="00616133">
        <w:rPr>
          <w:i/>
          <w:iCs/>
          <w:lang w:eastAsia="en-AU"/>
        </w:rPr>
        <w:t xml:space="preserve"> Yani U </w:t>
      </w:r>
      <w:proofErr w:type="spellStart"/>
      <w:r w:rsidRPr="00616133">
        <w:rPr>
          <w:i/>
          <w:iCs/>
          <w:lang w:eastAsia="en-AU"/>
        </w:rPr>
        <w:t>Thangani</w:t>
      </w:r>
      <w:proofErr w:type="spellEnd"/>
      <w:r w:rsidRPr="00616133">
        <w:rPr>
          <w:lang w:eastAsia="en-AU"/>
        </w:rPr>
        <w:t xml:space="preserve"> project elevated the collective voice of Aboriginal </w:t>
      </w:r>
      <w:r w:rsidRPr="00616133">
        <w:rPr>
          <w:lang w:eastAsia="en-AU"/>
        </w:rPr>
        <w:lastRenderedPageBreak/>
        <w:t xml:space="preserve">and Torres Strait Islander women </w:t>
      </w:r>
      <w:r w:rsidR="00CB7657">
        <w:rPr>
          <w:lang w:eastAsia="en-AU"/>
        </w:rPr>
        <w:t>–</w:t>
      </w:r>
      <w:r w:rsidRPr="00616133">
        <w:rPr>
          <w:lang w:eastAsia="en-AU"/>
        </w:rPr>
        <w:t xml:space="preserve"> a revolution in consultation and design</w:t>
      </w:r>
      <w:r>
        <w:rPr>
          <w:lang w:eastAsia="en-AU"/>
        </w:rPr>
        <w:t>,</w:t>
      </w:r>
      <w:r w:rsidRPr="004E20EB">
        <w:rPr>
          <w:lang w:eastAsia="en-AU"/>
        </w:rPr>
        <w:t xml:space="preserve"> </w:t>
      </w:r>
      <w:r w:rsidRPr="00616133">
        <w:rPr>
          <w:lang w:eastAsia="en-AU"/>
        </w:rPr>
        <w:t xml:space="preserve">reminding us that policy must begin where life </w:t>
      </w:r>
      <w:proofErr w:type="gramStart"/>
      <w:r w:rsidRPr="00616133">
        <w:rPr>
          <w:lang w:eastAsia="en-AU"/>
        </w:rPr>
        <w:t>begins</w:t>
      </w:r>
      <w:r w:rsidR="0006112A">
        <w:rPr>
          <w:lang w:eastAsia="en-AU"/>
        </w:rPr>
        <w:t>:</w:t>
      </w:r>
      <w:proofErr w:type="gramEnd"/>
      <w:r w:rsidRPr="00616133">
        <w:rPr>
          <w:lang w:eastAsia="en-AU"/>
        </w:rPr>
        <w:t xml:space="preserve"> in the strength of women, families, and communities.</w:t>
      </w:r>
    </w:p>
    <w:p w14:paraId="6F2CF43F" w14:textId="77777777" w:rsidR="006737BE" w:rsidRDefault="00426C28" w:rsidP="00426C28">
      <w:pPr>
        <w:pStyle w:val="BodyText"/>
        <w:rPr>
          <w:lang w:eastAsia="en-AU"/>
        </w:rPr>
      </w:pPr>
      <w:r>
        <w:rPr>
          <w:lang w:eastAsia="en-AU"/>
        </w:rPr>
        <w:t xml:space="preserve">Pat </w:t>
      </w:r>
      <w:r w:rsidRPr="00616133">
        <w:rPr>
          <w:lang w:eastAsia="en-AU"/>
        </w:rPr>
        <w:t>Dudgeon, the nation’s first Aboriginal psychologist, replaced the vocabulary of pathology with the language of pride.</w:t>
      </w:r>
      <w:r w:rsidR="002C7B14">
        <w:rPr>
          <w:lang w:eastAsia="en-AU"/>
        </w:rPr>
        <w:t xml:space="preserve"> </w:t>
      </w:r>
      <w:r w:rsidRPr="00616133">
        <w:rPr>
          <w:lang w:eastAsia="en-AU"/>
        </w:rPr>
        <w:t xml:space="preserve">Dudgeon’s leadership in mental health reform, through the </w:t>
      </w:r>
      <w:proofErr w:type="spellStart"/>
      <w:r w:rsidRPr="00616133">
        <w:rPr>
          <w:i/>
          <w:iCs/>
          <w:lang w:eastAsia="en-AU"/>
        </w:rPr>
        <w:t>Gayaa</w:t>
      </w:r>
      <w:proofErr w:type="spellEnd"/>
      <w:r w:rsidRPr="00616133">
        <w:rPr>
          <w:i/>
          <w:iCs/>
          <w:lang w:eastAsia="en-AU"/>
        </w:rPr>
        <w:t xml:space="preserve"> </w:t>
      </w:r>
      <w:proofErr w:type="spellStart"/>
      <w:r w:rsidRPr="00616133">
        <w:rPr>
          <w:i/>
          <w:iCs/>
          <w:lang w:eastAsia="en-AU"/>
        </w:rPr>
        <w:t>Dhuwi</w:t>
      </w:r>
      <w:proofErr w:type="spellEnd"/>
      <w:r w:rsidRPr="00616133">
        <w:rPr>
          <w:i/>
          <w:iCs/>
          <w:lang w:eastAsia="en-AU"/>
        </w:rPr>
        <w:t xml:space="preserve"> (Proud Spirit) Declaration</w:t>
      </w:r>
      <w:r w:rsidRPr="00616133">
        <w:rPr>
          <w:lang w:eastAsia="en-AU"/>
        </w:rPr>
        <w:t>, wove cultural strength into national health frameworks.</w:t>
      </w:r>
    </w:p>
    <w:p w14:paraId="369780E1" w14:textId="2BC2DA51" w:rsidR="00426C28" w:rsidRPr="004E20EB" w:rsidRDefault="00426C28" w:rsidP="00426C28">
      <w:pPr>
        <w:pStyle w:val="BodyText"/>
        <w:rPr>
          <w:lang w:eastAsia="en-AU"/>
        </w:rPr>
      </w:pPr>
      <w:r w:rsidRPr="00616133">
        <w:rPr>
          <w:lang w:eastAsia="en-AU"/>
        </w:rPr>
        <w:t>Together, they shattered the deficit lens and replaced it with a strengths-based model of resilience, belonging, and collective healing.</w:t>
      </w:r>
      <w:r w:rsidR="006737BE">
        <w:rPr>
          <w:lang w:eastAsia="en-AU"/>
        </w:rPr>
        <w:t xml:space="preserve"> </w:t>
      </w:r>
      <w:r w:rsidRPr="00616133">
        <w:rPr>
          <w:lang w:eastAsia="en-AU"/>
        </w:rPr>
        <w:t xml:space="preserve">Together they broke the shackle of deficit </w:t>
      </w:r>
      <w:r w:rsidR="00CB7657">
        <w:rPr>
          <w:lang w:eastAsia="en-AU"/>
        </w:rPr>
        <w:t>–</w:t>
      </w:r>
      <w:r w:rsidRPr="00616133">
        <w:rPr>
          <w:lang w:eastAsia="en-AU"/>
        </w:rPr>
        <w:t xml:space="preserve"> the cruel idea that Indigenous identity was a problem to be solved rather than a source of strength to be shared.</w:t>
      </w:r>
    </w:p>
    <w:p w14:paraId="6D380B95" w14:textId="1250037D" w:rsidR="00426C28" w:rsidRDefault="00426C28" w:rsidP="00426C28">
      <w:pPr>
        <w:pStyle w:val="BodyText"/>
        <w:rPr>
          <w:lang w:eastAsia="en-AU"/>
        </w:rPr>
      </w:pPr>
      <w:r w:rsidRPr="00616133">
        <w:rPr>
          <w:lang w:eastAsia="en-AU"/>
        </w:rPr>
        <w:t xml:space="preserve">After the Voice referendum, the country stood in a rare moment of quiet </w:t>
      </w:r>
      <w:r w:rsidR="00CB7657">
        <w:rPr>
          <w:lang w:eastAsia="en-AU"/>
        </w:rPr>
        <w:t>–</w:t>
      </w:r>
      <w:r w:rsidRPr="00616133">
        <w:rPr>
          <w:lang w:eastAsia="en-AU"/>
        </w:rPr>
        <w:t xml:space="preserve"> a silence heavy with </w:t>
      </w:r>
      <w:proofErr w:type="gramStart"/>
      <w:r w:rsidRPr="00616133">
        <w:rPr>
          <w:lang w:eastAsia="en-AU"/>
        </w:rPr>
        <w:t>disappointment, but</w:t>
      </w:r>
      <w:proofErr w:type="gramEnd"/>
      <w:r w:rsidRPr="00616133">
        <w:rPr>
          <w:lang w:eastAsia="en-AU"/>
        </w:rPr>
        <w:t xml:space="preserve"> also charged with possibility</w:t>
      </w:r>
      <w:r w:rsidR="00F7017D">
        <w:rPr>
          <w:lang w:eastAsia="en-AU"/>
        </w:rPr>
        <w:t>.</w:t>
      </w:r>
      <w:r>
        <w:rPr>
          <w:lang w:eastAsia="en-AU"/>
        </w:rPr>
        <w:t xml:space="preserve"> </w:t>
      </w:r>
      <w:r w:rsidRPr="003D0F7E">
        <w:rPr>
          <w:lang w:eastAsia="en-AU"/>
        </w:rPr>
        <w:t xml:space="preserve">Marcia Langton, Noel Pearson, and </w:t>
      </w:r>
      <w:r>
        <w:rPr>
          <w:lang w:eastAsia="en-AU"/>
        </w:rPr>
        <w:t xml:space="preserve">Rachel Perkins </w:t>
      </w:r>
      <w:r w:rsidRPr="00616133">
        <w:rPr>
          <w:lang w:eastAsia="en-AU"/>
        </w:rPr>
        <w:t>reminded us that progress does not vanish with a vote.</w:t>
      </w:r>
      <w:r w:rsidR="00F7017D">
        <w:rPr>
          <w:lang w:eastAsia="en-AU"/>
        </w:rPr>
        <w:t xml:space="preserve"> </w:t>
      </w:r>
      <w:r w:rsidRPr="00616133">
        <w:rPr>
          <w:lang w:eastAsia="en-AU"/>
        </w:rPr>
        <w:t>The quest for a fair relationship between First Nations and the state is not a campaign; it is a continuum.</w:t>
      </w:r>
      <w:r w:rsidR="00F7017D">
        <w:rPr>
          <w:lang w:eastAsia="en-AU"/>
        </w:rPr>
        <w:t xml:space="preserve"> </w:t>
      </w:r>
      <w:r w:rsidRPr="00616133">
        <w:rPr>
          <w:lang w:eastAsia="en-AU"/>
        </w:rPr>
        <w:t xml:space="preserve">Truth-telling, they insist, is not a threat to national unity </w:t>
      </w:r>
      <w:r w:rsidR="00CB7657">
        <w:rPr>
          <w:lang w:eastAsia="en-AU"/>
        </w:rPr>
        <w:t>–</w:t>
      </w:r>
      <w:r w:rsidRPr="00616133">
        <w:rPr>
          <w:lang w:eastAsia="en-AU"/>
        </w:rPr>
        <w:t xml:space="preserve"> it is its foundation.</w:t>
      </w:r>
      <w:r w:rsidR="00F7017D">
        <w:rPr>
          <w:lang w:eastAsia="en-AU"/>
        </w:rPr>
        <w:t xml:space="preserve"> </w:t>
      </w:r>
      <w:r w:rsidRPr="00616133">
        <w:rPr>
          <w:lang w:eastAsia="en-AU"/>
        </w:rPr>
        <w:t>To hide our history is to chain our future.</w:t>
      </w:r>
    </w:p>
    <w:p w14:paraId="1A2136C9" w14:textId="474CA842" w:rsidR="00426C28" w:rsidRPr="00616133" w:rsidRDefault="00426C28" w:rsidP="00426C28">
      <w:pPr>
        <w:pStyle w:val="BodyText"/>
        <w:rPr>
          <w:lang w:eastAsia="en-AU"/>
        </w:rPr>
      </w:pPr>
      <w:r w:rsidRPr="00616133">
        <w:rPr>
          <w:lang w:eastAsia="en-AU"/>
        </w:rPr>
        <w:t xml:space="preserve">But there is another kind of shackle </w:t>
      </w:r>
      <w:r w:rsidR="00CB7657">
        <w:rPr>
          <w:lang w:eastAsia="en-AU"/>
        </w:rPr>
        <w:t>–</w:t>
      </w:r>
      <w:r w:rsidRPr="00616133">
        <w:rPr>
          <w:lang w:eastAsia="en-AU"/>
        </w:rPr>
        <w:t xml:space="preserve"> the shackle of forgetting.</w:t>
      </w:r>
      <w:r w:rsidR="005D1198">
        <w:rPr>
          <w:lang w:eastAsia="en-AU"/>
        </w:rPr>
        <w:t xml:space="preserve"> </w:t>
      </w:r>
      <w:r w:rsidRPr="00616133">
        <w:rPr>
          <w:lang w:eastAsia="en-AU"/>
        </w:rPr>
        <w:t>And to break that, a nation needs storytellers.</w:t>
      </w:r>
    </w:p>
    <w:p w14:paraId="073F86FA" w14:textId="25EA50EB" w:rsidR="00426C28" w:rsidRPr="00616133" w:rsidRDefault="00426C28" w:rsidP="00426C28">
      <w:pPr>
        <w:pStyle w:val="BodyText"/>
        <w:rPr>
          <w:lang w:eastAsia="en-AU"/>
        </w:rPr>
      </w:pPr>
      <w:r w:rsidRPr="008C430B">
        <w:rPr>
          <w:lang w:eastAsia="en-AU"/>
        </w:rPr>
        <w:t>Rachel Perkins</w:t>
      </w:r>
      <w:r w:rsidRPr="00616133">
        <w:rPr>
          <w:lang w:eastAsia="en-AU"/>
        </w:rPr>
        <w:t>, a proud Arrernte and Kalkadoon woman, has become one of the great truth-tellers of our time.</w:t>
      </w:r>
      <w:r w:rsidR="005D1198">
        <w:rPr>
          <w:lang w:eastAsia="en-AU"/>
        </w:rPr>
        <w:t xml:space="preserve"> </w:t>
      </w:r>
      <w:r w:rsidRPr="00616133">
        <w:rPr>
          <w:lang w:eastAsia="en-AU"/>
        </w:rPr>
        <w:t>Through film, documentary, and advocacy, she has turned history into public memory and storytelling into civic duty.</w:t>
      </w:r>
    </w:p>
    <w:p w14:paraId="2B29E303" w14:textId="4A185AD9" w:rsidR="00426C28" w:rsidRPr="00616133" w:rsidRDefault="00426C28" w:rsidP="00426C28">
      <w:pPr>
        <w:pStyle w:val="BodyText"/>
        <w:rPr>
          <w:lang w:eastAsia="en-AU"/>
        </w:rPr>
      </w:pPr>
      <w:r w:rsidRPr="00616133">
        <w:rPr>
          <w:lang w:eastAsia="en-AU"/>
        </w:rPr>
        <w:t xml:space="preserve">In </w:t>
      </w:r>
      <w:r w:rsidRPr="00616133">
        <w:rPr>
          <w:i/>
          <w:iCs/>
          <w:lang w:eastAsia="en-AU"/>
        </w:rPr>
        <w:t>First Australians</w:t>
      </w:r>
      <w:r w:rsidRPr="00616133">
        <w:rPr>
          <w:lang w:eastAsia="en-AU"/>
        </w:rPr>
        <w:t xml:space="preserve">, she chronicled the unspoken history of this land </w:t>
      </w:r>
      <w:r w:rsidR="00CB7657">
        <w:rPr>
          <w:lang w:eastAsia="en-AU"/>
        </w:rPr>
        <w:t>–</w:t>
      </w:r>
      <w:r w:rsidRPr="00616133">
        <w:rPr>
          <w:lang w:eastAsia="en-AU"/>
        </w:rPr>
        <w:t xml:space="preserve"> not as tragedy alone, but as endurance.</w:t>
      </w:r>
      <w:r w:rsidR="00180C17">
        <w:rPr>
          <w:lang w:eastAsia="en-AU"/>
        </w:rPr>
        <w:t xml:space="preserve"> </w:t>
      </w:r>
      <w:r w:rsidRPr="00616133">
        <w:rPr>
          <w:lang w:eastAsia="en-AU"/>
        </w:rPr>
        <w:t xml:space="preserve">In </w:t>
      </w:r>
      <w:r w:rsidRPr="00616133">
        <w:rPr>
          <w:i/>
          <w:iCs/>
          <w:lang w:eastAsia="en-AU"/>
        </w:rPr>
        <w:t>The Australian Wars</w:t>
      </w:r>
      <w:r w:rsidRPr="00616133">
        <w:rPr>
          <w:lang w:eastAsia="en-AU"/>
        </w:rPr>
        <w:t xml:space="preserve">, she made visible what our textbooks hid </w:t>
      </w:r>
      <w:r w:rsidR="00CB7657">
        <w:rPr>
          <w:lang w:eastAsia="en-AU"/>
        </w:rPr>
        <w:t>–</w:t>
      </w:r>
      <w:r w:rsidRPr="00616133">
        <w:rPr>
          <w:lang w:eastAsia="en-AU"/>
        </w:rPr>
        <w:t xml:space="preserve"> the frontier violence that shaped our national landscape.</w:t>
      </w:r>
      <w:r w:rsidR="00180C17">
        <w:rPr>
          <w:lang w:eastAsia="en-AU"/>
        </w:rPr>
        <w:t xml:space="preserve"> </w:t>
      </w:r>
      <w:r w:rsidRPr="00616133">
        <w:rPr>
          <w:lang w:eastAsia="en-AU"/>
        </w:rPr>
        <w:t xml:space="preserve">And through her leadership in the </w:t>
      </w:r>
      <w:r w:rsidRPr="005915F2">
        <w:rPr>
          <w:lang w:eastAsia="en-AU"/>
        </w:rPr>
        <w:t>Uluru Dialogue</w:t>
      </w:r>
      <w:r w:rsidRPr="00616133">
        <w:rPr>
          <w:lang w:eastAsia="en-AU"/>
        </w:rPr>
        <w:t>, she carried truth-telling into policy reform, arguing that a nation cannot legislate justice if it cannot first remember its own story.</w:t>
      </w:r>
    </w:p>
    <w:p w14:paraId="4CAD93E9" w14:textId="77777777" w:rsidR="00045E15" w:rsidRPr="008960F0" w:rsidRDefault="00426C28" w:rsidP="00426C28">
      <w:pPr>
        <w:pStyle w:val="BodyText"/>
        <w:rPr>
          <w:spacing w:val="-4"/>
          <w:lang w:eastAsia="en-AU"/>
        </w:rPr>
      </w:pPr>
      <w:r w:rsidRPr="008960F0">
        <w:rPr>
          <w:spacing w:val="-4"/>
          <w:lang w:eastAsia="en-AU"/>
        </w:rPr>
        <w:t>Rachel Perkins broke the shackle of national amnesia.</w:t>
      </w:r>
      <w:r w:rsidR="00180C17" w:rsidRPr="008960F0">
        <w:rPr>
          <w:spacing w:val="-4"/>
          <w:lang w:eastAsia="en-AU"/>
        </w:rPr>
        <w:t xml:space="preserve"> </w:t>
      </w:r>
      <w:r w:rsidRPr="008960F0">
        <w:rPr>
          <w:spacing w:val="-4"/>
          <w:lang w:eastAsia="en-AU"/>
        </w:rPr>
        <w:t xml:space="preserve">She reminded </w:t>
      </w:r>
      <w:proofErr w:type="gramStart"/>
      <w:r w:rsidRPr="008960F0">
        <w:rPr>
          <w:spacing w:val="-4"/>
          <w:lang w:eastAsia="en-AU"/>
        </w:rPr>
        <w:t>us</w:t>
      </w:r>
      <w:proofErr w:type="gramEnd"/>
      <w:r w:rsidRPr="008960F0">
        <w:rPr>
          <w:spacing w:val="-4"/>
          <w:lang w:eastAsia="en-AU"/>
        </w:rPr>
        <w:t xml:space="preserve"> that truth-telling is not an act of division </w:t>
      </w:r>
      <w:r w:rsidR="00CB7657" w:rsidRPr="008960F0">
        <w:rPr>
          <w:spacing w:val="-4"/>
          <w:lang w:eastAsia="en-AU"/>
        </w:rPr>
        <w:t>–</w:t>
      </w:r>
      <w:r w:rsidRPr="008960F0">
        <w:rPr>
          <w:spacing w:val="-4"/>
          <w:lang w:eastAsia="en-AU"/>
        </w:rPr>
        <w:t xml:space="preserve"> it is an act of repair.</w:t>
      </w:r>
      <w:r w:rsidR="00180C17" w:rsidRPr="008960F0">
        <w:rPr>
          <w:spacing w:val="-4"/>
          <w:lang w:eastAsia="en-AU"/>
        </w:rPr>
        <w:t xml:space="preserve"> </w:t>
      </w:r>
      <w:r w:rsidRPr="008960F0">
        <w:rPr>
          <w:spacing w:val="-4"/>
          <w:lang w:eastAsia="en-AU"/>
        </w:rPr>
        <w:t>That a country’s soul cannot heal while its history remains untold.</w:t>
      </w:r>
      <w:r w:rsidR="00180C17" w:rsidRPr="008960F0">
        <w:rPr>
          <w:spacing w:val="-4"/>
          <w:lang w:eastAsia="en-AU"/>
        </w:rPr>
        <w:t xml:space="preserve"> </w:t>
      </w:r>
    </w:p>
    <w:p w14:paraId="00F6BACB" w14:textId="208941CA" w:rsidR="00426C28" w:rsidRDefault="00426C28" w:rsidP="00426C28">
      <w:pPr>
        <w:pStyle w:val="BodyText"/>
        <w:rPr>
          <w:lang w:eastAsia="en-AU"/>
        </w:rPr>
      </w:pPr>
      <w:r w:rsidRPr="00616133">
        <w:rPr>
          <w:lang w:eastAsia="en-AU"/>
        </w:rPr>
        <w:t xml:space="preserve">Her work stands as the cultural mirror to Megan Davis’s constitutional vision </w:t>
      </w:r>
      <w:r w:rsidR="00CB7657">
        <w:rPr>
          <w:lang w:eastAsia="en-AU"/>
        </w:rPr>
        <w:t>–</w:t>
      </w:r>
      <w:r w:rsidRPr="00616133">
        <w:rPr>
          <w:lang w:eastAsia="en-AU"/>
        </w:rPr>
        <w:t xml:space="preserve"> one tells the story, the other writes the structure.</w:t>
      </w:r>
    </w:p>
    <w:p w14:paraId="61DAE254" w14:textId="50025D80" w:rsidR="00A103A8" w:rsidRDefault="00A103A8" w:rsidP="00A103A8">
      <w:pPr>
        <w:pStyle w:val="Heading4"/>
        <w:rPr>
          <w:lang w:eastAsia="en-AU"/>
        </w:rPr>
      </w:pPr>
      <w:r w:rsidRPr="00F340B5">
        <w:rPr>
          <w:lang w:eastAsia="en-AU"/>
        </w:rPr>
        <w:t xml:space="preserve">Prime Ministers and the </w:t>
      </w:r>
      <w:r>
        <w:rPr>
          <w:lang w:eastAsia="en-AU"/>
        </w:rPr>
        <w:t>p</w:t>
      </w:r>
      <w:r w:rsidRPr="00F340B5">
        <w:rPr>
          <w:lang w:eastAsia="en-AU"/>
        </w:rPr>
        <w:t xml:space="preserve">olitics of </w:t>
      </w:r>
      <w:r>
        <w:rPr>
          <w:lang w:eastAsia="en-AU"/>
        </w:rPr>
        <w:t>h</w:t>
      </w:r>
      <w:r w:rsidRPr="00F340B5">
        <w:rPr>
          <w:lang w:eastAsia="en-AU"/>
        </w:rPr>
        <w:t>ope</w:t>
      </w:r>
    </w:p>
    <w:p w14:paraId="1468A2EA" w14:textId="1FE055E5" w:rsidR="00426C28" w:rsidRPr="00F340B5" w:rsidRDefault="00426C28" w:rsidP="00426C28">
      <w:pPr>
        <w:pStyle w:val="BodyText"/>
        <w:rPr>
          <w:lang w:eastAsia="en-AU"/>
        </w:rPr>
      </w:pPr>
      <w:r w:rsidRPr="003D0F7E">
        <w:rPr>
          <w:lang w:eastAsia="en-AU"/>
        </w:rPr>
        <w:t xml:space="preserve">I turn to our </w:t>
      </w:r>
      <w:r w:rsidRPr="00F340B5">
        <w:rPr>
          <w:lang w:eastAsia="en-AU"/>
        </w:rPr>
        <w:t xml:space="preserve">Prime Ministers and the </w:t>
      </w:r>
      <w:r w:rsidR="0093763F">
        <w:rPr>
          <w:lang w:eastAsia="en-AU"/>
        </w:rPr>
        <w:t>p</w:t>
      </w:r>
      <w:r w:rsidRPr="00F340B5">
        <w:rPr>
          <w:lang w:eastAsia="en-AU"/>
        </w:rPr>
        <w:t xml:space="preserve">olitics of </w:t>
      </w:r>
      <w:r w:rsidR="0093763F">
        <w:rPr>
          <w:lang w:eastAsia="en-AU"/>
        </w:rPr>
        <w:t>h</w:t>
      </w:r>
      <w:r w:rsidRPr="00F340B5">
        <w:rPr>
          <w:lang w:eastAsia="en-AU"/>
        </w:rPr>
        <w:t>ope</w:t>
      </w:r>
      <w:r w:rsidR="00045E15">
        <w:rPr>
          <w:lang w:eastAsia="en-AU"/>
        </w:rPr>
        <w:t>.</w:t>
      </w:r>
    </w:p>
    <w:p w14:paraId="0D3EA216" w14:textId="77777777" w:rsidR="00426C28" w:rsidRDefault="00426C28" w:rsidP="00426C28">
      <w:pPr>
        <w:pStyle w:val="BodyText"/>
        <w:rPr>
          <w:lang w:eastAsia="en-AU"/>
        </w:rPr>
      </w:pPr>
      <w:r w:rsidRPr="00F340B5">
        <w:rPr>
          <w:lang w:eastAsia="en-AU"/>
        </w:rPr>
        <w:t xml:space="preserve">While the breaking of shackles in Indigenous affairs has always begun with the moral courage of Aboriginal and Torres Strait Islander leaders, there have been moments when Prime Ministers have acted with vision and helped </w:t>
      </w:r>
      <w:r>
        <w:rPr>
          <w:lang w:eastAsia="en-AU"/>
        </w:rPr>
        <w:t xml:space="preserve">remove </w:t>
      </w:r>
      <w:r w:rsidRPr="00F340B5">
        <w:rPr>
          <w:lang w:eastAsia="en-AU"/>
        </w:rPr>
        <w:t xml:space="preserve">parts of those historical chains. </w:t>
      </w:r>
    </w:p>
    <w:p w14:paraId="36DCD203" w14:textId="77777777" w:rsidR="00426C28" w:rsidRDefault="00426C28" w:rsidP="00426C28">
      <w:pPr>
        <w:pStyle w:val="BodyText"/>
        <w:rPr>
          <w:lang w:eastAsia="en-AU"/>
        </w:rPr>
      </w:pPr>
      <w:r w:rsidRPr="00F340B5">
        <w:rPr>
          <w:lang w:eastAsia="en-AU"/>
        </w:rPr>
        <w:t xml:space="preserve">Some acted deliberately; others did so by accident, provoked by Indigenous determination. From the reluctant missteps of William McMahon, whose rejection of land rights in 1972 ignited the Tent Embassy, to the bold reforms of Gough Whitlam, who returned land to the Gurindji people and outlawed racial discrimination, political will occasionally aligned with moral justice. </w:t>
      </w:r>
    </w:p>
    <w:p w14:paraId="50719F22" w14:textId="7EEBA7EE" w:rsidR="00426C28" w:rsidRPr="00F340B5" w:rsidRDefault="00426C28" w:rsidP="00426C28">
      <w:pPr>
        <w:pStyle w:val="BodyText"/>
        <w:rPr>
          <w:lang w:eastAsia="en-AU"/>
        </w:rPr>
      </w:pPr>
      <w:r w:rsidRPr="00F340B5">
        <w:rPr>
          <w:lang w:eastAsia="en-AU"/>
        </w:rPr>
        <w:t xml:space="preserve">Whitlam’s handful of red earth poured into Vincent Lingiari’s palm remains one of the defining images of dignity restored </w:t>
      </w:r>
      <w:r w:rsidR="00CB7657">
        <w:rPr>
          <w:lang w:eastAsia="en-AU"/>
        </w:rPr>
        <w:t>–</w:t>
      </w:r>
      <w:r w:rsidRPr="00F340B5">
        <w:rPr>
          <w:lang w:eastAsia="en-AU"/>
        </w:rPr>
        <w:t xml:space="preserve"> a gesture that transformed the relationship between government and </w:t>
      </w:r>
      <w:r>
        <w:rPr>
          <w:lang w:eastAsia="en-AU"/>
        </w:rPr>
        <w:t xml:space="preserve">Aboriginal </w:t>
      </w:r>
      <w:r w:rsidR="00BE2451">
        <w:rPr>
          <w:lang w:eastAsia="en-AU"/>
        </w:rPr>
        <w:t xml:space="preserve">people </w:t>
      </w:r>
      <w:r w:rsidRPr="00F340B5">
        <w:rPr>
          <w:lang w:eastAsia="en-AU"/>
        </w:rPr>
        <w:t>from one of control to one of respect.</w:t>
      </w:r>
    </w:p>
    <w:p w14:paraId="31F2BC03" w14:textId="77777777" w:rsidR="00426C28" w:rsidRDefault="00426C28" w:rsidP="00426C28">
      <w:pPr>
        <w:pStyle w:val="BodyText"/>
        <w:rPr>
          <w:lang w:eastAsia="en-AU"/>
        </w:rPr>
      </w:pPr>
      <w:r w:rsidRPr="00F340B5">
        <w:rPr>
          <w:lang w:eastAsia="en-AU"/>
        </w:rPr>
        <w:lastRenderedPageBreak/>
        <w:t xml:space="preserve">Malcolm Fraser carried Whitlam’s legacy forward, embedding human rights in law and delivering the </w:t>
      </w:r>
      <w:r w:rsidRPr="00A103A8">
        <w:rPr>
          <w:i/>
          <w:iCs/>
          <w:lang w:eastAsia="en-AU"/>
        </w:rPr>
        <w:t>Aboriginal Land Rights (Northern Territory) Act 1976</w:t>
      </w:r>
      <w:r w:rsidRPr="00F340B5">
        <w:rPr>
          <w:lang w:eastAsia="en-AU"/>
        </w:rPr>
        <w:t xml:space="preserve">, while expanding Indigenous representation in public life. His quiet decency and commitment to bipartisanship broke the shackle of partisanship that had long paralysed reform. </w:t>
      </w:r>
    </w:p>
    <w:p w14:paraId="48237EB4" w14:textId="45ADAA68" w:rsidR="00426C28" w:rsidRPr="00F340B5" w:rsidRDefault="00426C28" w:rsidP="00426C28">
      <w:pPr>
        <w:pStyle w:val="BodyText"/>
        <w:rPr>
          <w:lang w:eastAsia="en-AU"/>
        </w:rPr>
      </w:pPr>
      <w:r w:rsidRPr="00F340B5">
        <w:rPr>
          <w:lang w:eastAsia="en-AU"/>
        </w:rPr>
        <w:t xml:space="preserve">Bob Hawke offered the language of reconciliation, creating ATSIC, supporting the Royal Commission into Aboriginal Deaths in Custody, and committing </w:t>
      </w:r>
      <w:r w:rsidR="00CB7657">
        <w:rPr>
          <w:lang w:eastAsia="en-AU"/>
        </w:rPr>
        <w:t>–</w:t>
      </w:r>
      <w:r w:rsidRPr="00F340B5">
        <w:rPr>
          <w:lang w:eastAsia="en-AU"/>
        </w:rPr>
        <w:t xml:space="preserve"> though unrealised </w:t>
      </w:r>
      <w:r w:rsidR="00CB7657">
        <w:rPr>
          <w:lang w:eastAsia="en-AU"/>
        </w:rPr>
        <w:t>–</w:t>
      </w:r>
      <w:r w:rsidRPr="00F340B5">
        <w:rPr>
          <w:lang w:eastAsia="en-AU"/>
        </w:rPr>
        <w:t xml:space="preserve"> to a treaty process. His was a leadership of consensus, giving form to the idea that reconciliation requires shared governance, not mere sentiment.</w:t>
      </w:r>
    </w:p>
    <w:p w14:paraId="14C0A166" w14:textId="6C03B2A2" w:rsidR="00426C28" w:rsidRDefault="00426C28" w:rsidP="00426C28">
      <w:pPr>
        <w:pStyle w:val="BodyText"/>
        <w:rPr>
          <w:lang w:eastAsia="en-AU"/>
        </w:rPr>
      </w:pPr>
      <w:r w:rsidRPr="00F340B5">
        <w:rPr>
          <w:lang w:eastAsia="en-AU"/>
        </w:rPr>
        <w:t xml:space="preserve">Paul Keating’s tenure turned truth itself into policy. In his 1992 Redfern Park Speech, he shattered decades of denial by naming what the nation had done </w:t>
      </w:r>
      <w:r w:rsidR="00CB7657">
        <w:rPr>
          <w:lang w:eastAsia="en-AU"/>
        </w:rPr>
        <w:t>–</w:t>
      </w:r>
      <w:r w:rsidRPr="00F340B5">
        <w:rPr>
          <w:lang w:eastAsia="en-AU"/>
        </w:rPr>
        <w:t xml:space="preserve"> the theft of land, the destruction of culture, the removal of children. </w:t>
      </w:r>
    </w:p>
    <w:p w14:paraId="3CFC9002" w14:textId="77777777" w:rsidR="00426C28" w:rsidRDefault="00426C28" w:rsidP="00426C28">
      <w:pPr>
        <w:pStyle w:val="BodyText"/>
        <w:rPr>
          <w:lang w:eastAsia="en-AU"/>
        </w:rPr>
      </w:pPr>
      <w:r w:rsidRPr="00F340B5">
        <w:rPr>
          <w:lang w:eastAsia="en-AU"/>
        </w:rPr>
        <w:t xml:space="preserve">Under his government, the </w:t>
      </w:r>
      <w:r w:rsidRPr="00AB779C">
        <w:rPr>
          <w:i/>
          <w:iCs/>
          <w:lang w:eastAsia="en-AU"/>
        </w:rPr>
        <w:t>Native Title Act 1993</w:t>
      </w:r>
      <w:r w:rsidRPr="00F340B5">
        <w:rPr>
          <w:lang w:eastAsia="en-AU"/>
        </w:rPr>
        <w:t xml:space="preserve"> and the Council for Aboriginal Reconciliation gave legal and moral architecture to those truths. </w:t>
      </w:r>
    </w:p>
    <w:p w14:paraId="402D8148" w14:textId="77777777" w:rsidR="00426C28" w:rsidRPr="00F340B5" w:rsidRDefault="00426C28" w:rsidP="00426C28">
      <w:pPr>
        <w:pStyle w:val="BodyText"/>
        <w:rPr>
          <w:lang w:eastAsia="en-AU"/>
        </w:rPr>
      </w:pPr>
      <w:r w:rsidRPr="00F340B5">
        <w:rPr>
          <w:lang w:eastAsia="en-AU"/>
        </w:rPr>
        <w:t>Keating broke the shackle of denial; his courage reminded Australians that political power is at its most transformative when it serves historical honesty. His successors continued the work in varied ways: John Howard’s contradictions reopened difficult debates on autonomy and protection; Kevin Rudd’s 2008 National Apology broke the shackle of shame, transforming empathy into policy and restoring humanity to the national story.</w:t>
      </w:r>
    </w:p>
    <w:p w14:paraId="2CC577DB" w14:textId="77777777" w:rsidR="00426C28" w:rsidRDefault="00426C28" w:rsidP="00426C28">
      <w:pPr>
        <w:pStyle w:val="BodyText"/>
        <w:rPr>
          <w:lang w:eastAsia="en-AU"/>
        </w:rPr>
      </w:pPr>
      <w:r w:rsidRPr="00F340B5">
        <w:rPr>
          <w:lang w:eastAsia="en-AU"/>
        </w:rPr>
        <w:t xml:space="preserve">Julia Gillard brought discipline to compassion, embedding accountability through the Closing the Gap Framework, while Malcolm Turnbull’s rejection of the Uluru Statement paradoxically reignited public determination for recognition. </w:t>
      </w:r>
    </w:p>
    <w:p w14:paraId="2E93D816" w14:textId="55F06937" w:rsidR="00426C28" w:rsidRPr="00F340B5" w:rsidRDefault="00426C28" w:rsidP="00426C28">
      <w:pPr>
        <w:pStyle w:val="BodyText"/>
        <w:rPr>
          <w:lang w:eastAsia="en-AU"/>
        </w:rPr>
      </w:pPr>
      <w:r w:rsidRPr="00F340B5">
        <w:rPr>
          <w:lang w:eastAsia="en-AU"/>
        </w:rPr>
        <w:t xml:space="preserve">Under Scott Morrison, shared decision-making with the Coalition of Peaks marked a shift toward co-design, embedding Indigenous organisations as partners in the policy process. And Anthony Albanese, though unsuccessful in the 2023 Referendum, demonstrated the courage of invitation </w:t>
      </w:r>
      <w:r w:rsidR="00CB7657">
        <w:rPr>
          <w:lang w:eastAsia="en-AU"/>
        </w:rPr>
        <w:t>–</w:t>
      </w:r>
      <w:r w:rsidRPr="00F340B5">
        <w:rPr>
          <w:lang w:eastAsia="en-AU"/>
        </w:rPr>
        <w:t xml:space="preserve"> offering the Australian people the chance to write equality into the Constitution and opening a door to truth-telling and treaty that will not close again.</w:t>
      </w:r>
    </w:p>
    <w:p w14:paraId="78D5A16D" w14:textId="77777777" w:rsidR="00426C28" w:rsidRDefault="00426C28" w:rsidP="00426C28">
      <w:pPr>
        <w:pStyle w:val="BodyText"/>
        <w:rPr>
          <w:lang w:eastAsia="en-AU"/>
        </w:rPr>
      </w:pPr>
      <w:r w:rsidRPr="00F340B5">
        <w:rPr>
          <w:lang w:eastAsia="en-AU"/>
        </w:rPr>
        <w:t xml:space="preserve">Every act of progress in Indigenous policy has required two forms of courage: moral courage from leaders such as William Cooper, June Oscar, and Rachel Perkins, and political courage from those in government who chose to listen and legislate. When those two forms of courage converge, nations change; when they diverge, history stalls. </w:t>
      </w:r>
    </w:p>
    <w:p w14:paraId="369EBFD8" w14:textId="20CDBB37" w:rsidR="00426C28" w:rsidRDefault="00426C28" w:rsidP="00426C28">
      <w:pPr>
        <w:pStyle w:val="BodyText"/>
        <w:rPr>
          <w:lang w:eastAsia="en-AU"/>
        </w:rPr>
      </w:pPr>
      <w:r w:rsidRPr="00F340B5">
        <w:rPr>
          <w:lang w:eastAsia="en-AU"/>
        </w:rPr>
        <w:t xml:space="preserve">From Whitlam’s red earth to Keating’s truth in Redfern, from Rudd’s apology to </w:t>
      </w:r>
      <w:r>
        <w:rPr>
          <w:lang w:eastAsia="en-AU"/>
        </w:rPr>
        <w:t>Morrison</w:t>
      </w:r>
      <w:r w:rsidR="00402170">
        <w:rPr>
          <w:lang w:eastAsia="en-AU"/>
        </w:rPr>
        <w:t>’</w:t>
      </w:r>
      <w:r>
        <w:rPr>
          <w:lang w:eastAsia="en-AU"/>
        </w:rPr>
        <w:t xml:space="preserve">s Closing the Gap in Partnership with Indigenous Australians to </w:t>
      </w:r>
      <w:r w:rsidRPr="00F340B5">
        <w:rPr>
          <w:lang w:eastAsia="en-AU"/>
        </w:rPr>
        <w:t xml:space="preserve">Albanese’s invitation, each act loosened one more link in the chain that bound this country to its unfinished past. Yet, as long as equality depends on goodwill rather than law, the work remains incomplete. Each Prime Minister who dared to listen helped lift one shackle from the nation’s soul </w:t>
      </w:r>
      <w:r w:rsidR="00CB7657">
        <w:rPr>
          <w:lang w:eastAsia="en-AU"/>
        </w:rPr>
        <w:t>–</w:t>
      </w:r>
      <w:r w:rsidRPr="00F340B5">
        <w:rPr>
          <w:lang w:eastAsia="en-AU"/>
        </w:rPr>
        <w:t xml:space="preserve"> but only when justice is embedded not as promise, but as principle, will Australia be truly free of them all.</w:t>
      </w:r>
    </w:p>
    <w:p w14:paraId="03329505" w14:textId="6276A0CE" w:rsidR="00426C28" w:rsidRPr="00146A92" w:rsidRDefault="00426C28" w:rsidP="00EA48AA">
      <w:pPr>
        <w:pStyle w:val="Heading4"/>
        <w:rPr>
          <w:lang w:eastAsia="en-AU"/>
        </w:rPr>
      </w:pPr>
      <w:r w:rsidRPr="00146A92">
        <w:rPr>
          <w:lang w:eastAsia="en-AU"/>
        </w:rPr>
        <w:t xml:space="preserve">Lessons in </w:t>
      </w:r>
      <w:r w:rsidR="00EA48AA">
        <w:rPr>
          <w:lang w:eastAsia="en-AU"/>
        </w:rPr>
        <w:t>l</w:t>
      </w:r>
      <w:r w:rsidRPr="00146A92">
        <w:rPr>
          <w:lang w:eastAsia="en-AU"/>
        </w:rPr>
        <w:t xml:space="preserve">eadership: </w:t>
      </w:r>
      <w:r w:rsidR="00EA48AA">
        <w:rPr>
          <w:lang w:eastAsia="en-AU"/>
        </w:rPr>
        <w:t>h</w:t>
      </w:r>
      <w:r w:rsidRPr="00146A92">
        <w:rPr>
          <w:lang w:eastAsia="en-AU"/>
        </w:rPr>
        <w:t xml:space="preserve">ow the </w:t>
      </w:r>
      <w:r w:rsidR="00EA48AA">
        <w:rPr>
          <w:lang w:eastAsia="en-AU"/>
        </w:rPr>
        <w:t>s</w:t>
      </w:r>
      <w:r w:rsidRPr="00146A92">
        <w:rPr>
          <w:lang w:eastAsia="en-AU"/>
        </w:rPr>
        <w:t xml:space="preserve">hackles </w:t>
      </w:r>
      <w:r w:rsidR="00EA48AA">
        <w:rPr>
          <w:lang w:eastAsia="en-AU"/>
        </w:rPr>
        <w:t>w</w:t>
      </w:r>
      <w:r w:rsidRPr="00146A92">
        <w:rPr>
          <w:lang w:eastAsia="en-AU"/>
        </w:rPr>
        <w:t xml:space="preserve">ere </w:t>
      </w:r>
      <w:r w:rsidR="00EA48AA">
        <w:rPr>
          <w:lang w:eastAsia="en-AU"/>
        </w:rPr>
        <w:t>b</w:t>
      </w:r>
      <w:r w:rsidRPr="00146A92">
        <w:rPr>
          <w:lang w:eastAsia="en-AU"/>
        </w:rPr>
        <w:t>roken</w:t>
      </w:r>
    </w:p>
    <w:p w14:paraId="468B823C" w14:textId="6255F65D" w:rsidR="00426C28" w:rsidRPr="004C079D" w:rsidRDefault="00426C28" w:rsidP="00426C28">
      <w:pPr>
        <w:pStyle w:val="BodyText"/>
        <w:rPr>
          <w:spacing w:val="-2"/>
          <w:lang w:eastAsia="en-AU"/>
        </w:rPr>
      </w:pPr>
      <w:r w:rsidRPr="004C079D">
        <w:rPr>
          <w:spacing w:val="-2"/>
          <w:lang w:eastAsia="en-AU"/>
        </w:rPr>
        <w:t xml:space="preserve">Across these </w:t>
      </w:r>
      <w:r w:rsidR="00A55700">
        <w:rPr>
          <w:spacing w:val="-2"/>
          <w:lang w:eastAsia="en-AU"/>
        </w:rPr>
        <w:t>fourteen</w:t>
      </w:r>
      <w:r w:rsidRPr="004C079D">
        <w:rPr>
          <w:spacing w:val="-2"/>
          <w:lang w:eastAsia="en-AU"/>
        </w:rPr>
        <w:t xml:space="preserve"> leaders we can see a pattern </w:t>
      </w:r>
      <w:r w:rsidR="00CB7657" w:rsidRPr="004C079D">
        <w:rPr>
          <w:spacing w:val="-2"/>
          <w:lang w:eastAsia="en-AU"/>
        </w:rPr>
        <w:t>–</w:t>
      </w:r>
      <w:r w:rsidRPr="004C079D">
        <w:rPr>
          <w:spacing w:val="-2"/>
          <w:lang w:eastAsia="en-AU"/>
        </w:rPr>
        <w:t xml:space="preserve"> the architecture of Indigenous reform in motion:</w:t>
      </w:r>
    </w:p>
    <w:p w14:paraId="71101216" w14:textId="5800A84A" w:rsidR="00426C28" w:rsidRPr="00616133" w:rsidRDefault="00426C28" w:rsidP="00607A25">
      <w:pPr>
        <w:pStyle w:val="ListBullet"/>
        <w:rPr>
          <w:lang w:eastAsia="en-AU"/>
        </w:rPr>
      </w:pPr>
      <w:r w:rsidRPr="00146A92">
        <w:rPr>
          <w:lang w:eastAsia="en-AU"/>
        </w:rPr>
        <w:t xml:space="preserve">Moral </w:t>
      </w:r>
      <w:r w:rsidR="00607A25">
        <w:rPr>
          <w:lang w:eastAsia="en-AU"/>
        </w:rPr>
        <w:t>a</w:t>
      </w:r>
      <w:r w:rsidRPr="00146A92">
        <w:rPr>
          <w:lang w:eastAsia="en-AU"/>
        </w:rPr>
        <w:t>uthority</w:t>
      </w:r>
      <w:r w:rsidRPr="00616133">
        <w:rPr>
          <w:lang w:eastAsia="en-AU"/>
        </w:rPr>
        <w:t xml:space="preserve"> – Cooper</w:t>
      </w:r>
      <w:r>
        <w:rPr>
          <w:lang w:eastAsia="en-AU"/>
        </w:rPr>
        <w:t xml:space="preserve">, </w:t>
      </w:r>
      <w:proofErr w:type="spellStart"/>
      <w:r>
        <w:rPr>
          <w:lang w:eastAsia="en-AU"/>
        </w:rPr>
        <w:t>Lowitja</w:t>
      </w:r>
      <w:proofErr w:type="spellEnd"/>
      <w:r>
        <w:rPr>
          <w:lang w:eastAsia="en-AU"/>
        </w:rPr>
        <w:t>, Perkins, Dodson</w:t>
      </w:r>
      <w:r w:rsidRPr="00616133">
        <w:rPr>
          <w:lang w:eastAsia="en-AU"/>
        </w:rPr>
        <w:t xml:space="preserve"> and Calma turned conscience into commitment.</w:t>
      </w:r>
    </w:p>
    <w:p w14:paraId="1092C21E" w14:textId="39C5264C" w:rsidR="00426C28" w:rsidRPr="004C079D" w:rsidRDefault="00426C28" w:rsidP="00607A25">
      <w:pPr>
        <w:pStyle w:val="ListBullet"/>
        <w:rPr>
          <w:spacing w:val="-2"/>
          <w:lang w:eastAsia="en-AU"/>
        </w:rPr>
      </w:pPr>
      <w:r w:rsidRPr="004C079D">
        <w:rPr>
          <w:spacing w:val="-2"/>
          <w:lang w:eastAsia="en-AU"/>
        </w:rPr>
        <w:t xml:space="preserve">Knowledge and </w:t>
      </w:r>
      <w:r w:rsidR="00607A25" w:rsidRPr="004C079D">
        <w:rPr>
          <w:spacing w:val="-2"/>
          <w:lang w:eastAsia="en-AU"/>
        </w:rPr>
        <w:t>e</w:t>
      </w:r>
      <w:r w:rsidRPr="004C079D">
        <w:rPr>
          <w:spacing w:val="-2"/>
          <w:lang w:eastAsia="en-AU"/>
        </w:rPr>
        <w:t>ducation – Hughes, Langton and Dudgeon translated experience into evidence.</w:t>
      </w:r>
    </w:p>
    <w:p w14:paraId="692DB091" w14:textId="19AC04C1" w:rsidR="00426C28" w:rsidRPr="00616133" w:rsidRDefault="00426C28" w:rsidP="00607A25">
      <w:pPr>
        <w:pStyle w:val="ListBullet"/>
        <w:rPr>
          <w:lang w:eastAsia="en-AU"/>
        </w:rPr>
      </w:pPr>
      <w:r w:rsidRPr="00146A92">
        <w:rPr>
          <w:lang w:eastAsia="en-AU"/>
        </w:rPr>
        <w:lastRenderedPageBreak/>
        <w:t xml:space="preserve">Structural </w:t>
      </w:r>
      <w:r w:rsidR="00607A25">
        <w:rPr>
          <w:lang w:eastAsia="en-AU"/>
        </w:rPr>
        <w:t>p</w:t>
      </w:r>
      <w:r w:rsidRPr="00146A92">
        <w:rPr>
          <w:lang w:eastAsia="en-AU"/>
        </w:rPr>
        <w:t>ower</w:t>
      </w:r>
      <w:r w:rsidRPr="00616133">
        <w:rPr>
          <w:lang w:eastAsia="en-AU"/>
        </w:rPr>
        <w:t xml:space="preserve"> – Davis, Button and Pearson redesigned the institutions themselves.</w:t>
      </w:r>
    </w:p>
    <w:p w14:paraId="18DBA94F" w14:textId="1C782829" w:rsidR="00426C28" w:rsidRPr="00616133" w:rsidRDefault="00426C28" w:rsidP="00607A25">
      <w:pPr>
        <w:pStyle w:val="ListBullet"/>
        <w:rPr>
          <w:lang w:eastAsia="en-AU"/>
        </w:rPr>
      </w:pPr>
      <w:r w:rsidRPr="00146A92">
        <w:rPr>
          <w:lang w:eastAsia="en-AU"/>
        </w:rPr>
        <w:t xml:space="preserve">Cultural </w:t>
      </w:r>
      <w:r w:rsidR="00607A25">
        <w:rPr>
          <w:lang w:eastAsia="en-AU"/>
        </w:rPr>
        <w:t>m</w:t>
      </w:r>
      <w:r w:rsidRPr="00146A92">
        <w:rPr>
          <w:lang w:eastAsia="en-AU"/>
        </w:rPr>
        <w:t>emory</w:t>
      </w:r>
      <w:r w:rsidRPr="00616133">
        <w:rPr>
          <w:lang w:eastAsia="en-AU"/>
        </w:rPr>
        <w:t xml:space="preserve"> – Perkins and Oscar gave voice to the emotional truth of our history.</w:t>
      </w:r>
    </w:p>
    <w:p w14:paraId="3DFAEE20" w14:textId="719C115E" w:rsidR="00426C28" w:rsidRPr="00616133" w:rsidRDefault="00426C28" w:rsidP="00426C28">
      <w:pPr>
        <w:pStyle w:val="BodyText"/>
        <w:rPr>
          <w:lang w:eastAsia="en-AU"/>
        </w:rPr>
      </w:pPr>
      <w:r w:rsidRPr="00616133">
        <w:rPr>
          <w:lang w:eastAsia="en-AU"/>
        </w:rPr>
        <w:t xml:space="preserve">Each teaches us that liberation is not a single act, but a system built differently </w:t>
      </w:r>
      <w:r w:rsidR="00CB7657">
        <w:rPr>
          <w:lang w:eastAsia="en-AU"/>
        </w:rPr>
        <w:t>–</w:t>
      </w:r>
      <w:r w:rsidRPr="00616133">
        <w:rPr>
          <w:lang w:eastAsia="en-AU"/>
        </w:rPr>
        <w:t xml:space="preserve"> that true freedom is the ability to participate in designing the future.</w:t>
      </w:r>
    </w:p>
    <w:p w14:paraId="5E8E24D4" w14:textId="77777777" w:rsidR="00426C28" w:rsidRPr="00616133" w:rsidRDefault="00426C28" w:rsidP="00426C28">
      <w:pPr>
        <w:pStyle w:val="BodyText"/>
        <w:rPr>
          <w:lang w:eastAsia="en-AU"/>
        </w:rPr>
      </w:pPr>
      <w:r w:rsidRPr="00616133">
        <w:rPr>
          <w:lang w:eastAsia="en-AU"/>
        </w:rPr>
        <w:t>But even as we honour progress, we must confront the new constraints:</w:t>
      </w:r>
    </w:p>
    <w:p w14:paraId="0E27C5BD" w14:textId="77777777" w:rsidR="00426C28" w:rsidRPr="00616133" w:rsidRDefault="00426C28" w:rsidP="00607A25">
      <w:pPr>
        <w:pStyle w:val="ListBullet"/>
        <w:rPr>
          <w:lang w:eastAsia="en-AU"/>
        </w:rPr>
      </w:pPr>
      <w:r w:rsidRPr="00236C1E">
        <w:rPr>
          <w:lang w:eastAsia="en-AU"/>
        </w:rPr>
        <w:t>Systemic inertia</w:t>
      </w:r>
      <w:r w:rsidRPr="00616133">
        <w:rPr>
          <w:lang w:eastAsia="en-AU"/>
        </w:rPr>
        <w:t>, where bureaucracy outlasts vision.</w:t>
      </w:r>
    </w:p>
    <w:p w14:paraId="26D9ACA4" w14:textId="77777777" w:rsidR="00426C28" w:rsidRPr="00616133" w:rsidRDefault="00426C28" w:rsidP="00607A25">
      <w:pPr>
        <w:pStyle w:val="ListBullet"/>
        <w:rPr>
          <w:lang w:eastAsia="en-AU"/>
        </w:rPr>
      </w:pPr>
      <w:r w:rsidRPr="00236C1E">
        <w:rPr>
          <w:lang w:eastAsia="en-AU"/>
        </w:rPr>
        <w:t>Fragmentation</w:t>
      </w:r>
      <w:r w:rsidRPr="00616133">
        <w:rPr>
          <w:lang w:eastAsia="en-AU"/>
        </w:rPr>
        <w:t>, where culture is divided by portfolio.</w:t>
      </w:r>
    </w:p>
    <w:p w14:paraId="07C0E646" w14:textId="77777777" w:rsidR="00426C28" w:rsidRPr="00616133" w:rsidRDefault="00426C28" w:rsidP="00607A25">
      <w:pPr>
        <w:pStyle w:val="ListBullet"/>
        <w:rPr>
          <w:lang w:eastAsia="en-AU"/>
        </w:rPr>
      </w:pPr>
      <w:r w:rsidRPr="00236C1E">
        <w:rPr>
          <w:lang w:eastAsia="en-AU"/>
        </w:rPr>
        <w:t>Moral fatigue</w:t>
      </w:r>
      <w:r w:rsidRPr="00616133">
        <w:rPr>
          <w:lang w:eastAsia="en-AU"/>
        </w:rPr>
        <w:t>, where the public mistake apology for closure.</w:t>
      </w:r>
    </w:p>
    <w:p w14:paraId="0E4EC4FA" w14:textId="77777777" w:rsidR="00426C28" w:rsidRPr="00616133" w:rsidRDefault="00426C28" w:rsidP="00607A25">
      <w:pPr>
        <w:pStyle w:val="ListBullet"/>
        <w:rPr>
          <w:lang w:eastAsia="en-AU"/>
        </w:rPr>
      </w:pPr>
      <w:r w:rsidRPr="00236C1E">
        <w:rPr>
          <w:lang w:eastAsia="en-AU"/>
        </w:rPr>
        <w:t>Economic inequity</w:t>
      </w:r>
      <w:r w:rsidRPr="00616133">
        <w:rPr>
          <w:lang w:eastAsia="en-AU"/>
        </w:rPr>
        <w:t>, where prosperity has not yet found its way to Country.</w:t>
      </w:r>
    </w:p>
    <w:p w14:paraId="7EE77179" w14:textId="7C1A76C2" w:rsidR="00426C28" w:rsidRDefault="00426C28" w:rsidP="00426C28">
      <w:pPr>
        <w:pStyle w:val="BodyText"/>
        <w:rPr>
          <w:lang w:eastAsia="en-AU"/>
        </w:rPr>
      </w:pPr>
      <w:r w:rsidRPr="00616133">
        <w:rPr>
          <w:lang w:eastAsia="en-AU"/>
        </w:rPr>
        <w:t xml:space="preserve">These are the </w:t>
      </w:r>
      <w:r w:rsidRPr="00616133">
        <w:rPr>
          <w:i/>
          <w:iCs/>
          <w:lang w:eastAsia="en-AU"/>
        </w:rPr>
        <w:t>soft shackles</w:t>
      </w:r>
      <w:r w:rsidRPr="00616133">
        <w:rPr>
          <w:lang w:eastAsia="en-AU"/>
        </w:rPr>
        <w:t xml:space="preserve"> </w:t>
      </w:r>
      <w:r w:rsidR="00CB7657">
        <w:rPr>
          <w:lang w:eastAsia="en-AU"/>
        </w:rPr>
        <w:t>–</w:t>
      </w:r>
      <w:r w:rsidRPr="00616133">
        <w:rPr>
          <w:lang w:eastAsia="en-AU"/>
        </w:rPr>
        <w:t xml:space="preserve"> polished, polite, but powerful.</w:t>
      </w:r>
      <w:r w:rsidR="007A64D8">
        <w:rPr>
          <w:lang w:eastAsia="en-AU"/>
        </w:rPr>
        <w:t xml:space="preserve"> </w:t>
      </w:r>
      <w:r w:rsidRPr="00616133">
        <w:rPr>
          <w:lang w:eastAsia="en-AU"/>
        </w:rPr>
        <w:t>They exist not in laws but in habits, not in prejudice but in process.</w:t>
      </w:r>
      <w:r w:rsidR="007A64D8">
        <w:rPr>
          <w:lang w:eastAsia="en-AU"/>
        </w:rPr>
        <w:t xml:space="preserve"> </w:t>
      </w:r>
      <w:r w:rsidRPr="00616133">
        <w:rPr>
          <w:lang w:eastAsia="en-AU"/>
        </w:rPr>
        <w:t>They remind us that colonisation was never just an event; it is a system that must continually be redesigned out of existence.</w:t>
      </w:r>
    </w:p>
    <w:p w14:paraId="0FF93A2D" w14:textId="47CE6D5D" w:rsidR="00426C28" w:rsidRPr="00616133" w:rsidRDefault="00426C28" w:rsidP="00426C28">
      <w:pPr>
        <w:pStyle w:val="BodyText"/>
        <w:rPr>
          <w:lang w:eastAsia="en-AU"/>
        </w:rPr>
      </w:pPr>
      <w:r w:rsidRPr="00616133">
        <w:rPr>
          <w:lang w:eastAsia="en-AU"/>
        </w:rPr>
        <w:t>They are the legacy of well-meaning reform without enduring architecture.</w:t>
      </w:r>
      <w:r w:rsidR="007A64D8">
        <w:rPr>
          <w:lang w:eastAsia="en-AU"/>
        </w:rPr>
        <w:t xml:space="preserve"> </w:t>
      </w:r>
      <w:r w:rsidRPr="00616133">
        <w:rPr>
          <w:lang w:eastAsia="en-AU"/>
        </w:rPr>
        <w:t>And they will persist until we embed Indigenous design into the institutions of the state.</w:t>
      </w:r>
    </w:p>
    <w:p w14:paraId="673996B4" w14:textId="77777777" w:rsidR="00426C28" w:rsidRPr="00616133" w:rsidRDefault="00426C28" w:rsidP="00426C28">
      <w:pPr>
        <w:pStyle w:val="BodyText"/>
        <w:rPr>
          <w:lang w:eastAsia="en-AU"/>
        </w:rPr>
      </w:pPr>
      <w:r w:rsidRPr="00616133">
        <w:rPr>
          <w:lang w:eastAsia="en-AU"/>
        </w:rPr>
        <w:t>If William Cooper’s petition was the moral beginning, the unfinished business of our time is the structural completion.</w:t>
      </w:r>
    </w:p>
    <w:p w14:paraId="1D38EBA0" w14:textId="64441D1E" w:rsidR="007A64D8" w:rsidRDefault="00426C28" w:rsidP="00426C28">
      <w:pPr>
        <w:pStyle w:val="BodyText"/>
        <w:rPr>
          <w:lang w:eastAsia="en-AU"/>
        </w:rPr>
      </w:pPr>
      <w:r w:rsidRPr="007A26F5">
        <w:rPr>
          <w:lang w:eastAsia="en-AU"/>
        </w:rPr>
        <w:t>Structural inclusion</w:t>
      </w:r>
      <w:r w:rsidRPr="00616133">
        <w:rPr>
          <w:lang w:eastAsia="en-AU"/>
        </w:rPr>
        <w:t xml:space="preserve"> means more than consultation</w:t>
      </w:r>
      <w:r w:rsidR="001C79BA">
        <w:rPr>
          <w:lang w:eastAsia="en-AU"/>
        </w:rPr>
        <w:t>:</w:t>
      </w:r>
    </w:p>
    <w:p w14:paraId="5BAA1478" w14:textId="77777777" w:rsidR="007A64D8" w:rsidRDefault="00426C28" w:rsidP="007A64D8">
      <w:pPr>
        <w:pStyle w:val="ListBullet"/>
        <w:rPr>
          <w:lang w:eastAsia="en-AU"/>
        </w:rPr>
      </w:pPr>
      <w:r w:rsidRPr="00616133">
        <w:rPr>
          <w:lang w:eastAsia="en-AU"/>
        </w:rPr>
        <w:t>It means Indigenous people authoring the policies that govern Indigenous lives.</w:t>
      </w:r>
    </w:p>
    <w:p w14:paraId="10C954BF" w14:textId="77777777" w:rsidR="007A64D8" w:rsidRDefault="00426C28" w:rsidP="007A64D8">
      <w:pPr>
        <w:pStyle w:val="ListBullet"/>
        <w:rPr>
          <w:lang w:eastAsia="en-AU"/>
        </w:rPr>
      </w:pPr>
      <w:r w:rsidRPr="00616133">
        <w:rPr>
          <w:lang w:eastAsia="en-AU"/>
        </w:rPr>
        <w:t>It means accountability written into legislation, not into footnotes.</w:t>
      </w:r>
    </w:p>
    <w:p w14:paraId="275766BC" w14:textId="47CFFA7C" w:rsidR="00426C28" w:rsidRPr="00616133" w:rsidRDefault="00426C28" w:rsidP="007A64D8">
      <w:pPr>
        <w:pStyle w:val="ListBullet"/>
        <w:rPr>
          <w:lang w:eastAsia="en-AU"/>
        </w:rPr>
      </w:pPr>
      <w:r w:rsidRPr="00616133">
        <w:rPr>
          <w:lang w:eastAsia="en-AU"/>
        </w:rPr>
        <w:t>It means government listening not once, but always.</w:t>
      </w:r>
    </w:p>
    <w:p w14:paraId="5F0D10FD" w14:textId="49EC86F0" w:rsidR="00426C28" w:rsidRPr="00616133" w:rsidRDefault="00426C28" w:rsidP="00426C28">
      <w:pPr>
        <w:pStyle w:val="BodyText"/>
        <w:rPr>
          <w:lang w:eastAsia="en-AU"/>
        </w:rPr>
      </w:pPr>
      <w:r w:rsidRPr="00616133">
        <w:rPr>
          <w:lang w:eastAsia="en-AU"/>
        </w:rPr>
        <w:t xml:space="preserve">The </w:t>
      </w:r>
      <w:r w:rsidRPr="00616133">
        <w:rPr>
          <w:i/>
          <w:iCs/>
          <w:lang w:eastAsia="en-AU"/>
        </w:rPr>
        <w:t>Uluru Statement from the Heart</w:t>
      </w:r>
      <w:r w:rsidRPr="00616133">
        <w:rPr>
          <w:lang w:eastAsia="en-AU"/>
        </w:rPr>
        <w:t xml:space="preserve"> remains our compass.</w:t>
      </w:r>
      <w:r w:rsidR="0093534C">
        <w:rPr>
          <w:lang w:eastAsia="en-AU"/>
        </w:rPr>
        <w:t xml:space="preserve"> </w:t>
      </w:r>
      <w:r w:rsidRPr="00616133">
        <w:rPr>
          <w:lang w:eastAsia="en-AU"/>
        </w:rPr>
        <w:t xml:space="preserve">It invites Australia to walk with us in a movement of the Australian people for a better future </w:t>
      </w:r>
      <w:r w:rsidR="00CB7657">
        <w:rPr>
          <w:lang w:eastAsia="en-AU"/>
        </w:rPr>
        <w:t>–</w:t>
      </w:r>
      <w:r w:rsidRPr="00616133">
        <w:rPr>
          <w:lang w:eastAsia="en-AU"/>
        </w:rPr>
        <w:t xml:space="preserve"> not through guilt, but through shared governance.</w:t>
      </w:r>
    </w:p>
    <w:p w14:paraId="135199D2" w14:textId="301BEE29" w:rsidR="00426C28" w:rsidRPr="00616133" w:rsidRDefault="00426C28" w:rsidP="00426C28">
      <w:pPr>
        <w:pStyle w:val="BodyText"/>
        <w:rPr>
          <w:lang w:eastAsia="en-AU"/>
        </w:rPr>
      </w:pPr>
      <w:r w:rsidRPr="00616133">
        <w:rPr>
          <w:lang w:eastAsia="en-AU"/>
        </w:rPr>
        <w:t>The 2023 referendum may not have changed the Constitution, but it changed the nation’s conversation.</w:t>
      </w:r>
      <w:r w:rsidR="0093534C">
        <w:rPr>
          <w:lang w:eastAsia="en-AU"/>
        </w:rPr>
        <w:t xml:space="preserve"> </w:t>
      </w:r>
      <w:r w:rsidRPr="00616133">
        <w:rPr>
          <w:lang w:eastAsia="en-AU"/>
        </w:rPr>
        <w:t>It revealed how far we have come and how far we are yet to travel.</w:t>
      </w:r>
      <w:r w:rsidR="0093534C">
        <w:rPr>
          <w:lang w:eastAsia="en-AU"/>
        </w:rPr>
        <w:t xml:space="preserve"> </w:t>
      </w:r>
      <w:r w:rsidRPr="00616133">
        <w:rPr>
          <w:lang w:eastAsia="en-AU"/>
        </w:rPr>
        <w:t>And it reminded us that defeat is never final when the cause is just.</w:t>
      </w:r>
    </w:p>
    <w:p w14:paraId="3C86D3F2" w14:textId="0054EF5D" w:rsidR="00426C28" w:rsidRPr="00616133" w:rsidRDefault="00426C28" w:rsidP="00426C28">
      <w:pPr>
        <w:pStyle w:val="BodyText"/>
        <w:rPr>
          <w:lang w:eastAsia="en-AU"/>
        </w:rPr>
      </w:pPr>
      <w:r w:rsidRPr="00616133">
        <w:rPr>
          <w:lang w:eastAsia="en-AU"/>
        </w:rPr>
        <w:t xml:space="preserve">The 2023 referendum was not the end of the road </w:t>
      </w:r>
      <w:r w:rsidR="00CB7657">
        <w:rPr>
          <w:lang w:eastAsia="en-AU"/>
        </w:rPr>
        <w:t>–</w:t>
      </w:r>
      <w:r w:rsidRPr="00616133">
        <w:rPr>
          <w:lang w:eastAsia="en-AU"/>
        </w:rPr>
        <w:t xml:space="preserve"> it was a crossroad.</w:t>
      </w:r>
      <w:r w:rsidR="0093534C">
        <w:rPr>
          <w:lang w:eastAsia="en-AU"/>
        </w:rPr>
        <w:t xml:space="preserve"> </w:t>
      </w:r>
      <w:r w:rsidRPr="00616133">
        <w:rPr>
          <w:lang w:eastAsia="en-AU"/>
        </w:rPr>
        <w:t>The nation was asked whether it would enshrine a Voice.</w:t>
      </w:r>
      <w:r w:rsidR="0093534C">
        <w:rPr>
          <w:lang w:eastAsia="en-AU"/>
        </w:rPr>
        <w:t xml:space="preserve"> </w:t>
      </w:r>
      <w:r w:rsidRPr="00616133">
        <w:rPr>
          <w:lang w:eastAsia="en-AU"/>
        </w:rPr>
        <w:t>Many said no.</w:t>
      </w:r>
      <w:r w:rsidR="0093534C">
        <w:rPr>
          <w:lang w:eastAsia="en-AU"/>
        </w:rPr>
        <w:t xml:space="preserve"> </w:t>
      </w:r>
      <w:r w:rsidRPr="00616133">
        <w:rPr>
          <w:lang w:eastAsia="en-AU"/>
        </w:rPr>
        <w:t xml:space="preserve">But even in that </w:t>
      </w:r>
      <w:r w:rsidR="0093534C">
        <w:rPr>
          <w:lang w:eastAsia="en-AU"/>
        </w:rPr>
        <w:t>‘</w:t>
      </w:r>
      <w:r w:rsidRPr="00616133">
        <w:rPr>
          <w:lang w:eastAsia="en-AU"/>
        </w:rPr>
        <w:t>no</w:t>
      </w:r>
      <w:r w:rsidR="0093534C">
        <w:rPr>
          <w:lang w:eastAsia="en-AU"/>
        </w:rPr>
        <w:t>’</w:t>
      </w:r>
      <w:r w:rsidRPr="00616133">
        <w:rPr>
          <w:lang w:eastAsia="en-AU"/>
        </w:rPr>
        <w:t>, there was something remarkable: the most sustained national conversation on Indigenous justice since Federation.</w:t>
      </w:r>
      <w:r w:rsidR="00E7110E">
        <w:rPr>
          <w:lang w:eastAsia="en-AU"/>
        </w:rPr>
        <w:t xml:space="preserve"> </w:t>
      </w:r>
      <w:r w:rsidRPr="00616133">
        <w:rPr>
          <w:lang w:eastAsia="en-AU"/>
        </w:rPr>
        <w:t>That conversation must not end.</w:t>
      </w:r>
    </w:p>
    <w:p w14:paraId="1B7DCFC5" w14:textId="08EEEF81" w:rsidR="00426C28" w:rsidRPr="00616133" w:rsidRDefault="00426C28" w:rsidP="00AB2AE7">
      <w:pPr>
        <w:pStyle w:val="BodyText"/>
        <w:rPr>
          <w:lang w:eastAsia="en-AU"/>
        </w:rPr>
      </w:pPr>
      <w:r w:rsidRPr="008F787C">
        <w:rPr>
          <w:lang w:eastAsia="en-AU"/>
        </w:rPr>
        <w:t>Structural inclusion</w:t>
      </w:r>
      <w:r w:rsidRPr="00616133">
        <w:rPr>
          <w:lang w:eastAsia="en-AU"/>
        </w:rPr>
        <w:t xml:space="preserve"> remains the unfinished business of this nation.</w:t>
      </w:r>
      <w:r w:rsidR="005D374C">
        <w:rPr>
          <w:lang w:eastAsia="en-AU"/>
        </w:rPr>
        <w:t xml:space="preserve"> </w:t>
      </w:r>
      <w:r w:rsidRPr="00616133">
        <w:rPr>
          <w:lang w:eastAsia="en-AU"/>
        </w:rPr>
        <w:t xml:space="preserve">It is the final step in breaking the shackles </w:t>
      </w:r>
      <w:r w:rsidR="00CB7657">
        <w:rPr>
          <w:lang w:eastAsia="en-AU"/>
        </w:rPr>
        <w:t>–</w:t>
      </w:r>
      <w:r w:rsidRPr="00616133">
        <w:rPr>
          <w:lang w:eastAsia="en-AU"/>
        </w:rPr>
        <w:t xml:space="preserve"> not through blame, but through balance.</w:t>
      </w:r>
      <w:r w:rsidR="005D374C">
        <w:rPr>
          <w:lang w:eastAsia="en-AU"/>
        </w:rPr>
        <w:t xml:space="preserve"> </w:t>
      </w:r>
      <w:r w:rsidRPr="00616133">
        <w:rPr>
          <w:lang w:eastAsia="en-AU"/>
        </w:rPr>
        <w:t>It means designing systems with us, not for us.</w:t>
      </w:r>
      <w:r w:rsidR="005D374C">
        <w:rPr>
          <w:lang w:eastAsia="en-AU"/>
        </w:rPr>
        <w:t xml:space="preserve"> </w:t>
      </w:r>
      <w:r w:rsidRPr="00616133">
        <w:rPr>
          <w:lang w:eastAsia="en-AU"/>
        </w:rPr>
        <w:t xml:space="preserve">It means embedding our participation in every level of decision-making </w:t>
      </w:r>
      <w:r w:rsidR="00CB7657">
        <w:rPr>
          <w:lang w:eastAsia="en-AU"/>
        </w:rPr>
        <w:t>–</w:t>
      </w:r>
      <w:r w:rsidRPr="00616133">
        <w:rPr>
          <w:lang w:eastAsia="en-AU"/>
        </w:rPr>
        <w:t xml:space="preserve"> from Cabinet to community boardrooms.</w:t>
      </w:r>
      <w:r w:rsidR="005D374C">
        <w:rPr>
          <w:lang w:eastAsia="en-AU"/>
        </w:rPr>
        <w:t xml:space="preserve"> </w:t>
      </w:r>
      <w:r w:rsidRPr="00616133">
        <w:rPr>
          <w:lang w:eastAsia="en-AU"/>
        </w:rPr>
        <w:t>It means truth in data, respect in design, and partnership in practice.</w:t>
      </w:r>
    </w:p>
    <w:p w14:paraId="0702D00A" w14:textId="723C2556" w:rsidR="001B1038" w:rsidRDefault="00426C28" w:rsidP="00426C28">
      <w:pPr>
        <w:pStyle w:val="BodyText"/>
        <w:rPr>
          <w:lang w:eastAsia="en-AU"/>
        </w:rPr>
      </w:pPr>
      <w:r w:rsidRPr="00616133">
        <w:rPr>
          <w:lang w:eastAsia="en-AU"/>
        </w:rPr>
        <w:t>Imagine an Australia</w:t>
      </w:r>
      <w:r w:rsidR="001B1038">
        <w:rPr>
          <w:lang w:eastAsia="en-AU"/>
        </w:rPr>
        <w:t>:</w:t>
      </w:r>
    </w:p>
    <w:p w14:paraId="10A24A17" w14:textId="2D80FAC3" w:rsidR="00F71B95" w:rsidRDefault="001B1038" w:rsidP="001B1038">
      <w:pPr>
        <w:pStyle w:val="ListBullet"/>
        <w:rPr>
          <w:lang w:eastAsia="en-AU"/>
        </w:rPr>
      </w:pPr>
      <w:r>
        <w:rPr>
          <w:lang w:eastAsia="en-AU"/>
        </w:rPr>
        <w:t>W</w:t>
      </w:r>
      <w:r w:rsidR="00426C28" w:rsidRPr="00616133">
        <w:rPr>
          <w:lang w:eastAsia="en-AU"/>
        </w:rPr>
        <w:t>here the moral conviction of Cooper meets the constitutional craftsmanship of Davis</w:t>
      </w:r>
      <w:r>
        <w:rPr>
          <w:lang w:eastAsia="en-AU"/>
        </w:rPr>
        <w:t>.</w:t>
      </w:r>
    </w:p>
    <w:p w14:paraId="44987EC6" w14:textId="4D5C1C85" w:rsidR="00426C28" w:rsidRDefault="00426C28" w:rsidP="00F71B95">
      <w:pPr>
        <w:pStyle w:val="ListBullet"/>
        <w:rPr>
          <w:lang w:eastAsia="en-AU"/>
        </w:rPr>
      </w:pPr>
      <w:r w:rsidRPr="00616133">
        <w:rPr>
          <w:lang w:eastAsia="en-AU"/>
        </w:rPr>
        <w:t>Where the intellectual precision of Langton meets the pragmatism of Pearson to design policy that is both just and effective</w:t>
      </w:r>
      <w:r>
        <w:rPr>
          <w:lang w:eastAsia="en-AU"/>
        </w:rPr>
        <w:t>.</w:t>
      </w:r>
    </w:p>
    <w:p w14:paraId="29445357" w14:textId="7530597C" w:rsidR="00426C28" w:rsidRDefault="00426C28" w:rsidP="00F71B95">
      <w:pPr>
        <w:pStyle w:val="ListBullet"/>
        <w:rPr>
          <w:lang w:eastAsia="en-AU"/>
        </w:rPr>
      </w:pPr>
      <w:r w:rsidRPr="00616133">
        <w:rPr>
          <w:lang w:eastAsia="en-AU"/>
        </w:rPr>
        <w:t>Where the compassion of Oscar meets the clarity of Calma</w:t>
      </w:r>
      <w:r w:rsidR="00F71B95">
        <w:rPr>
          <w:lang w:eastAsia="en-AU"/>
        </w:rPr>
        <w:t>.</w:t>
      </w:r>
    </w:p>
    <w:p w14:paraId="3D3DE92D" w14:textId="378626BA" w:rsidR="00426C28" w:rsidRDefault="00426C28" w:rsidP="00F71B95">
      <w:pPr>
        <w:pStyle w:val="ListBullet"/>
        <w:rPr>
          <w:lang w:eastAsia="en-AU"/>
        </w:rPr>
      </w:pPr>
      <w:r w:rsidRPr="00616133">
        <w:rPr>
          <w:lang w:eastAsia="en-AU"/>
        </w:rPr>
        <w:lastRenderedPageBreak/>
        <w:t xml:space="preserve">Where the cultural fire of </w:t>
      </w:r>
      <w:proofErr w:type="spellStart"/>
      <w:r>
        <w:rPr>
          <w:lang w:eastAsia="en-AU"/>
        </w:rPr>
        <w:t>Lowitja</w:t>
      </w:r>
      <w:proofErr w:type="spellEnd"/>
      <w:r>
        <w:rPr>
          <w:lang w:eastAsia="en-AU"/>
        </w:rPr>
        <w:t xml:space="preserve">, Charles and Rachel </w:t>
      </w:r>
      <w:r w:rsidRPr="00616133">
        <w:rPr>
          <w:lang w:eastAsia="en-AU"/>
        </w:rPr>
        <w:t xml:space="preserve">Perkins illuminate the paths that Button, Dudgeon, and </w:t>
      </w:r>
      <w:r>
        <w:rPr>
          <w:lang w:eastAsia="en-AU"/>
        </w:rPr>
        <w:t xml:space="preserve">others </w:t>
      </w:r>
      <w:r w:rsidRPr="00616133">
        <w:rPr>
          <w:lang w:eastAsia="en-AU"/>
        </w:rPr>
        <w:t>continue to build.</w:t>
      </w:r>
    </w:p>
    <w:p w14:paraId="0B274283" w14:textId="77777777" w:rsidR="00426C28" w:rsidRDefault="00426C28" w:rsidP="00F71B95">
      <w:pPr>
        <w:pStyle w:val="ListBullet"/>
        <w:rPr>
          <w:lang w:eastAsia="en-AU"/>
        </w:rPr>
      </w:pPr>
      <w:r w:rsidRPr="00616133">
        <w:rPr>
          <w:lang w:eastAsia="en-AU"/>
        </w:rPr>
        <w:t>Where Button’s generation governs with transparency, and Dudgeon’s and Hughes’s legacies shape education and wellbeing as tools of nation-building</w:t>
      </w:r>
      <w:r>
        <w:rPr>
          <w:lang w:eastAsia="en-AU"/>
        </w:rPr>
        <w:t>.</w:t>
      </w:r>
    </w:p>
    <w:p w14:paraId="7C2F42ED" w14:textId="77777777" w:rsidR="00426C28" w:rsidRDefault="00426C28" w:rsidP="00426C28">
      <w:pPr>
        <w:pStyle w:val="BodyText"/>
        <w:rPr>
          <w:lang w:eastAsia="en-AU"/>
        </w:rPr>
      </w:pPr>
      <w:r w:rsidRPr="00616133">
        <w:rPr>
          <w:lang w:eastAsia="en-AU"/>
        </w:rPr>
        <w:t>That Australia is not a dream.</w:t>
      </w:r>
    </w:p>
    <w:p w14:paraId="3C2765CD" w14:textId="77777777" w:rsidR="00426C28" w:rsidRDefault="00426C28" w:rsidP="00426C28">
      <w:pPr>
        <w:pStyle w:val="BodyText"/>
        <w:rPr>
          <w:lang w:eastAsia="en-AU"/>
        </w:rPr>
      </w:pPr>
      <w:r w:rsidRPr="00616133">
        <w:rPr>
          <w:lang w:eastAsia="en-AU"/>
        </w:rPr>
        <w:t>This is not a dream of separation</w:t>
      </w:r>
      <w:r>
        <w:rPr>
          <w:lang w:eastAsia="en-AU"/>
        </w:rPr>
        <w:t xml:space="preserve"> but a better future for all our children and grandchildren</w:t>
      </w:r>
      <w:r w:rsidRPr="00616133">
        <w:rPr>
          <w:lang w:eastAsia="en-AU"/>
        </w:rPr>
        <w:t>.</w:t>
      </w:r>
    </w:p>
    <w:p w14:paraId="4E792BEF" w14:textId="2B3D407E" w:rsidR="00426C28" w:rsidRPr="00616133" w:rsidRDefault="00426C28" w:rsidP="00426C28">
      <w:pPr>
        <w:pStyle w:val="BodyText"/>
        <w:rPr>
          <w:lang w:eastAsia="en-AU"/>
        </w:rPr>
      </w:pPr>
      <w:r w:rsidRPr="00616133">
        <w:rPr>
          <w:lang w:eastAsia="en-AU"/>
        </w:rPr>
        <w:t xml:space="preserve">It is already forming </w:t>
      </w:r>
      <w:r w:rsidR="00CB7657">
        <w:rPr>
          <w:lang w:eastAsia="en-AU"/>
        </w:rPr>
        <w:t>–</w:t>
      </w:r>
      <w:r w:rsidRPr="00616133">
        <w:rPr>
          <w:lang w:eastAsia="en-AU"/>
        </w:rPr>
        <w:t xml:space="preserve"> in classrooms, in commissions, in communities.</w:t>
      </w:r>
      <w:r w:rsidR="004175E4">
        <w:rPr>
          <w:lang w:eastAsia="en-AU"/>
        </w:rPr>
        <w:t xml:space="preserve"> </w:t>
      </w:r>
      <w:r w:rsidRPr="00616133">
        <w:rPr>
          <w:lang w:eastAsia="en-AU"/>
        </w:rPr>
        <w:t>It exists wherever courage meets compassion, and wherever government</w:t>
      </w:r>
      <w:r>
        <w:rPr>
          <w:lang w:eastAsia="en-AU"/>
        </w:rPr>
        <w:t>s</w:t>
      </w:r>
      <w:r w:rsidRPr="00616133">
        <w:rPr>
          <w:lang w:eastAsia="en-AU"/>
        </w:rPr>
        <w:t xml:space="preserve"> learn to listen not to manage, but to trust</w:t>
      </w:r>
      <w:r>
        <w:rPr>
          <w:lang w:eastAsia="en-AU"/>
        </w:rPr>
        <w:t xml:space="preserve"> and empower</w:t>
      </w:r>
      <w:r w:rsidRPr="00616133">
        <w:rPr>
          <w:lang w:eastAsia="en-AU"/>
        </w:rPr>
        <w:t>.</w:t>
      </w:r>
    </w:p>
    <w:p w14:paraId="19974E16" w14:textId="67F0E315" w:rsidR="00426C28" w:rsidRPr="00616133" w:rsidRDefault="00426C28" w:rsidP="00426C28">
      <w:pPr>
        <w:pStyle w:val="BodyText"/>
        <w:rPr>
          <w:lang w:eastAsia="en-AU"/>
        </w:rPr>
      </w:pPr>
      <w:r w:rsidRPr="00616133">
        <w:rPr>
          <w:lang w:eastAsia="en-AU"/>
        </w:rPr>
        <w:t xml:space="preserve">William Cooper once said that </w:t>
      </w:r>
      <w:r w:rsidR="004175E4">
        <w:rPr>
          <w:i/>
          <w:iCs/>
          <w:lang w:eastAsia="en-AU"/>
        </w:rPr>
        <w:t>‘</w:t>
      </w:r>
      <w:r w:rsidRPr="00616133">
        <w:rPr>
          <w:i/>
          <w:iCs/>
          <w:lang w:eastAsia="en-AU"/>
        </w:rPr>
        <w:t>if we have no voice, we must create one; if we have no place, we must build one</w:t>
      </w:r>
      <w:r w:rsidR="004175E4">
        <w:rPr>
          <w:i/>
          <w:iCs/>
          <w:lang w:eastAsia="en-AU"/>
        </w:rPr>
        <w:t>’</w:t>
      </w:r>
      <w:r w:rsidRPr="00616133">
        <w:rPr>
          <w:i/>
          <w:iCs/>
          <w:lang w:eastAsia="en-AU"/>
        </w:rPr>
        <w:t>.</w:t>
      </w:r>
      <w:r w:rsidR="004175E4">
        <w:rPr>
          <w:i/>
          <w:iCs/>
          <w:lang w:eastAsia="en-AU"/>
        </w:rPr>
        <w:t xml:space="preserve"> </w:t>
      </w:r>
      <w:r w:rsidRPr="00616133">
        <w:rPr>
          <w:lang w:eastAsia="en-AU"/>
        </w:rPr>
        <w:t>He built it with petitions; others have built it with policy, law, and love.</w:t>
      </w:r>
    </w:p>
    <w:p w14:paraId="3864FA9B" w14:textId="31E0EF61" w:rsidR="009125DB" w:rsidRPr="00B24732" w:rsidRDefault="00426C28" w:rsidP="00426C28">
      <w:pPr>
        <w:pStyle w:val="BodyText"/>
        <w:rPr>
          <w:spacing w:val="-2"/>
          <w:lang w:eastAsia="en-AU"/>
        </w:rPr>
      </w:pPr>
      <w:r w:rsidRPr="00B24732">
        <w:rPr>
          <w:spacing w:val="-2"/>
          <w:lang w:eastAsia="en-AU"/>
        </w:rPr>
        <w:t xml:space="preserve">Tonight, as we gather in the spirit of Romlie Mokak </w:t>
      </w:r>
      <w:r w:rsidR="00CB7657" w:rsidRPr="00B24732">
        <w:rPr>
          <w:spacing w:val="-2"/>
          <w:lang w:eastAsia="en-AU"/>
        </w:rPr>
        <w:t>–</w:t>
      </w:r>
      <w:r w:rsidRPr="00B24732">
        <w:rPr>
          <w:spacing w:val="-2"/>
          <w:lang w:eastAsia="en-AU"/>
        </w:rPr>
        <w:t xml:space="preserve"> a man who taught the </w:t>
      </w:r>
      <w:r w:rsidR="003526EB" w:rsidRPr="00B24732">
        <w:rPr>
          <w:spacing w:val="-2"/>
        </w:rPr>
        <w:t xml:space="preserve">Commission </w:t>
      </w:r>
      <w:r w:rsidR="003526EB" w:rsidRPr="00B24732">
        <w:rPr>
          <w:rFonts w:eastAsia="Times New Roman" w:cs="Arial"/>
          <w:spacing w:val="-2"/>
          <w:lang w:eastAsia="en-AU"/>
        </w:rPr>
        <w:t xml:space="preserve">to listen, to act and </w:t>
      </w:r>
      <w:r w:rsidRPr="00B24732">
        <w:rPr>
          <w:spacing w:val="-2"/>
          <w:lang w:eastAsia="en-AU"/>
        </w:rPr>
        <w:t>that data and dignity can co-exist.</w:t>
      </w:r>
      <w:r w:rsidR="004175E4" w:rsidRPr="00B24732">
        <w:rPr>
          <w:spacing w:val="-2"/>
          <w:lang w:eastAsia="en-AU"/>
        </w:rPr>
        <w:t xml:space="preserve"> </w:t>
      </w:r>
      <w:r w:rsidRPr="00B24732">
        <w:rPr>
          <w:spacing w:val="-2"/>
          <w:lang w:eastAsia="en-AU"/>
        </w:rPr>
        <w:t xml:space="preserve">He proved that data can be a language of dignity </w:t>
      </w:r>
      <w:r w:rsidR="00CB7657" w:rsidRPr="00B24732">
        <w:rPr>
          <w:spacing w:val="-2"/>
          <w:lang w:eastAsia="en-AU"/>
        </w:rPr>
        <w:t>–</w:t>
      </w:r>
      <w:r w:rsidRPr="00B24732">
        <w:rPr>
          <w:spacing w:val="-2"/>
          <w:lang w:eastAsia="en-AU"/>
        </w:rPr>
        <w:t xml:space="preserve"> that evidence, when handled with respect, becomes not a tool of measurement but a mirror of justice.</w:t>
      </w:r>
      <w:r w:rsidR="004175E4" w:rsidRPr="00B24732">
        <w:rPr>
          <w:spacing w:val="-2"/>
          <w:lang w:eastAsia="en-AU"/>
        </w:rPr>
        <w:t xml:space="preserve"> </w:t>
      </w:r>
    </w:p>
    <w:p w14:paraId="5C9B68CC" w14:textId="796525B8" w:rsidR="00426C28" w:rsidRPr="00616133" w:rsidRDefault="00426C28" w:rsidP="00426C28">
      <w:pPr>
        <w:pStyle w:val="BodyText"/>
        <w:rPr>
          <w:lang w:eastAsia="en-AU"/>
        </w:rPr>
      </w:pPr>
      <w:r w:rsidRPr="00616133">
        <w:rPr>
          <w:lang w:eastAsia="en-AU"/>
        </w:rPr>
        <w:t xml:space="preserve">The </w:t>
      </w:r>
      <w:r w:rsidRPr="007D0A3E">
        <w:rPr>
          <w:lang w:eastAsia="en-AU"/>
        </w:rPr>
        <w:t>Mokak Oration</w:t>
      </w:r>
      <w:r w:rsidRPr="00616133">
        <w:rPr>
          <w:lang w:eastAsia="en-AU"/>
        </w:rPr>
        <w:t xml:space="preserve"> exists because of that insight: that policy must always have a pulse, and that numbers must always tell a human story.</w:t>
      </w:r>
    </w:p>
    <w:p w14:paraId="51104CE6" w14:textId="61BD274B" w:rsidR="00426C28" w:rsidRPr="00616133" w:rsidRDefault="00426C28" w:rsidP="00426C28">
      <w:pPr>
        <w:pStyle w:val="BodyText"/>
        <w:rPr>
          <w:lang w:eastAsia="en-AU"/>
        </w:rPr>
      </w:pPr>
      <w:proofErr w:type="gramStart"/>
      <w:r w:rsidRPr="00616133">
        <w:rPr>
          <w:lang w:eastAsia="en-AU"/>
        </w:rPr>
        <w:t>So</w:t>
      </w:r>
      <w:proofErr w:type="gramEnd"/>
      <w:r w:rsidRPr="00616133">
        <w:rPr>
          <w:lang w:eastAsia="en-AU"/>
        </w:rPr>
        <w:t xml:space="preserve"> as we gather here tonight, let us honour the architects of our freedom </w:t>
      </w:r>
      <w:r w:rsidR="00CB7657">
        <w:rPr>
          <w:lang w:eastAsia="en-AU"/>
        </w:rPr>
        <w:t>–</w:t>
      </w:r>
      <w:r w:rsidRPr="00616133">
        <w:rPr>
          <w:lang w:eastAsia="en-AU"/>
        </w:rPr>
        <w:t xml:space="preserve"> not just for what they have built, but for what they continue to challenge us to imagine.</w:t>
      </w:r>
    </w:p>
    <w:p w14:paraId="7962F7E1" w14:textId="48253732" w:rsidR="00426C28" w:rsidRPr="00616133" w:rsidRDefault="00426C28" w:rsidP="00426C28">
      <w:pPr>
        <w:pStyle w:val="BodyText"/>
        <w:rPr>
          <w:lang w:eastAsia="en-AU"/>
        </w:rPr>
      </w:pPr>
      <w:r w:rsidRPr="00616133">
        <w:rPr>
          <w:lang w:eastAsia="en-AU"/>
        </w:rPr>
        <w:t>The moral arc of this nation bends slowly, but it bends toward justice when we choose to guide it.</w:t>
      </w:r>
    </w:p>
    <w:p w14:paraId="233AE95C" w14:textId="77777777" w:rsidR="005250F5" w:rsidRDefault="00426C28" w:rsidP="00426C28">
      <w:pPr>
        <w:pStyle w:val="BodyText"/>
        <w:rPr>
          <w:lang w:eastAsia="en-AU"/>
        </w:rPr>
      </w:pPr>
      <w:r w:rsidRPr="00616133">
        <w:rPr>
          <w:lang w:eastAsia="en-AU"/>
        </w:rPr>
        <w:t>When William Cooper carried his petition to Parliament, he sought not revenge, but recognition.</w:t>
      </w:r>
      <w:r w:rsidR="00521873">
        <w:rPr>
          <w:lang w:eastAsia="en-AU"/>
        </w:rPr>
        <w:t xml:space="preserve"> </w:t>
      </w:r>
      <w:r w:rsidRPr="00616133">
        <w:rPr>
          <w:lang w:eastAsia="en-AU"/>
        </w:rPr>
        <w:t>When Rachel Perkins filmed the stories of our frontier, she sought not division, but truth.</w:t>
      </w:r>
      <w:r w:rsidR="00521873">
        <w:rPr>
          <w:lang w:eastAsia="en-AU"/>
        </w:rPr>
        <w:t xml:space="preserve"> </w:t>
      </w:r>
      <w:r w:rsidRPr="00616133">
        <w:rPr>
          <w:lang w:eastAsia="en-AU"/>
        </w:rPr>
        <w:t>When Megan Davis drafted the Uluru Statement, she offered not despair, but design.</w:t>
      </w:r>
      <w:r w:rsidR="00521873">
        <w:rPr>
          <w:lang w:eastAsia="en-AU"/>
        </w:rPr>
        <w:t xml:space="preserve"> </w:t>
      </w:r>
    </w:p>
    <w:p w14:paraId="64CC7B41" w14:textId="04F4179F" w:rsidR="00426C28" w:rsidRPr="00616133" w:rsidRDefault="00426C28" w:rsidP="00426C28">
      <w:pPr>
        <w:pStyle w:val="BodyText"/>
        <w:rPr>
          <w:lang w:eastAsia="en-AU"/>
        </w:rPr>
      </w:pPr>
      <w:r w:rsidRPr="00616133">
        <w:rPr>
          <w:lang w:eastAsia="en-AU"/>
        </w:rPr>
        <w:t xml:space="preserve">And when this generation carries their legacy forward, they will seek not apology, but </w:t>
      </w:r>
      <w:r w:rsidRPr="00BB7DC5">
        <w:rPr>
          <w:lang w:eastAsia="en-AU"/>
        </w:rPr>
        <w:t>equity written into the laws of the land.</w:t>
      </w:r>
    </w:p>
    <w:p w14:paraId="1CB9D810" w14:textId="77777777" w:rsidR="00C74837" w:rsidRDefault="00426C28" w:rsidP="00426C28">
      <w:pPr>
        <w:pStyle w:val="BodyText"/>
        <w:rPr>
          <w:lang w:eastAsia="en-AU"/>
        </w:rPr>
      </w:pPr>
      <w:r w:rsidRPr="00616133">
        <w:rPr>
          <w:lang w:eastAsia="en-AU"/>
        </w:rPr>
        <w:t>Let this be the generation that finally understands:</w:t>
      </w:r>
      <w:r w:rsidR="00521873">
        <w:rPr>
          <w:lang w:eastAsia="en-AU"/>
        </w:rPr>
        <w:t xml:space="preserve"> </w:t>
      </w:r>
      <w:r w:rsidR="007848C0">
        <w:rPr>
          <w:lang w:eastAsia="en-AU"/>
        </w:rPr>
        <w:t>f</w:t>
      </w:r>
      <w:r w:rsidRPr="00616133">
        <w:rPr>
          <w:lang w:eastAsia="en-AU"/>
        </w:rPr>
        <w:t>reedom is not achieved when the last chain is broken</w:t>
      </w:r>
      <w:r>
        <w:rPr>
          <w:lang w:eastAsia="en-AU"/>
        </w:rPr>
        <w:t>.</w:t>
      </w:r>
      <w:r w:rsidR="007848C0">
        <w:rPr>
          <w:lang w:eastAsia="en-AU"/>
        </w:rPr>
        <w:t xml:space="preserve"> </w:t>
      </w:r>
      <w:r w:rsidRPr="00616133">
        <w:rPr>
          <w:lang w:eastAsia="en-AU"/>
        </w:rPr>
        <w:t xml:space="preserve">It is to melt the metal itself </w:t>
      </w:r>
      <w:r w:rsidR="00CB7657">
        <w:rPr>
          <w:lang w:eastAsia="en-AU"/>
        </w:rPr>
        <w:t>–</w:t>
      </w:r>
      <w:r w:rsidRPr="00616133">
        <w:rPr>
          <w:lang w:eastAsia="en-AU"/>
        </w:rPr>
        <w:t xml:space="preserve"> to reshape the institutions that forged those chains into instruments of inclusion.</w:t>
      </w:r>
      <w:r w:rsidR="007C7FC6">
        <w:rPr>
          <w:lang w:eastAsia="en-AU"/>
        </w:rPr>
        <w:t xml:space="preserve"> </w:t>
      </w:r>
    </w:p>
    <w:p w14:paraId="20D326FA" w14:textId="0B42A4FA" w:rsidR="007C7FC6" w:rsidRDefault="00426C28" w:rsidP="00426C28">
      <w:pPr>
        <w:pStyle w:val="BodyText"/>
        <w:rPr>
          <w:lang w:eastAsia="en-AU"/>
        </w:rPr>
      </w:pPr>
      <w:r w:rsidRPr="00616133">
        <w:rPr>
          <w:lang w:eastAsia="en-AU"/>
        </w:rPr>
        <w:t>Let it remind the Australian Public Service that policy is never neutral; it either liberates or it limits.</w:t>
      </w:r>
    </w:p>
    <w:p w14:paraId="329362B4" w14:textId="6DC82856" w:rsidR="00426C28" w:rsidRPr="00616133" w:rsidRDefault="00426C28" w:rsidP="00426C28">
      <w:pPr>
        <w:pStyle w:val="BodyText"/>
        <w:rPr>
          <w:lang w:eastAsia="en-AU"/>
        </w:rPr>
      </w:pPr>
      <w:r w:rsidRPr="00616133">
        <w:rPr>
          <w:lang w:eastAsia="en-AU"/>
        </w:rPr>
        <w:t xml:space="preserve">And let it remind every Australian that reconciliation is not a destination, but a discipline </w:t>
      </w:r>
      <w:r w:rsidR="00CB7657">
        <w:rPr>
          <w:lang w:eastAsia="en-AU"/>
        </w:rPr>
        <w:t>–</w:t>
      </w:r>
      <w:r w:rsidRPr="00616133">
        <w:rPr>
          <w:lang w:eastAsia="en-AU"/>
        </w:rPr>
        <w:t xml:space="preserve"> a daily act of courage, curiosity, and care.</w:t>
      </w:r>
    </w:p>
    <w:p w14:paraId="5B3E5C98" w14:textId="66B0D2A9" w:rsidR="00426C28" w:rsidRDefault="00426C28" w:rsidP="00426C28">
      <w:pPr>
        <w:pStyle w:val="BodyText"/>
        <w:rPr>
          <w:lang w:eastAsia="en-AU"/>
        </w:rPr>
      </w:pPr>
      <w:r w:rsidRPr="00616133">
        <w:rPr>
          <w:lang w:eastAsia="en-AU"/>
        </w:rPr>
        <w:t>Let us turn policy into partnership.</w:t>
      </w:r>
      <w:r w:rsidR="007C7FC6">
        <w:rPr>
          <w:lang w:eastAsia="en-AU"/>
        </w:rPr>
        <w:t xml:space="preserve"> </w:t>
      </w:r>
      <w:r w:rsidRPr="00616133">
        <w:rPr>
          <w:lang w:eastAsia="en-AU"/>
        </w:rPr>
        <w:t>Let us turn remembrance into reform.</w:t>
      </w:r>
    </w:p>
    <w:p w14:paraId="02731ED2" w14:textId="122F4AC0" w:rsidR="00426C28" w:rsidRPr="004C079D" w:rsidRDefault="00426C28" w:rsidP="00426C28">
      <w:pPr>
        <w:pStyle w:val="BodyText"/>
        <w:rPr>
          <w:spacing w:val="-4"/>
          <w:lang w:eastAsia="en-AU"/>
        </w:rPr>
      </w:pPr>
      <w:r w:rsidRPr="004C079D">
        <w:rPr>
          <w:spacing w:val="-4"/>
          <w:lang w:eastAsia="en-AU"/>
        </w:rPr>
        <w:t xml:space="preserve">May this be the era when Australia, at last, breaks not only the shackles of the past, but also the subtle, sophisticated shackles of now </w:t>
      </w:r>
      <w:r w:rsidR="00CB7657" w:rsidRPr="004C079D">
        <w:rPr>
          <w:spacing w:val="-4"/>
          <w:lang w:eastAsia="en-AU"/>
        </w:rPr>
        <w:t>–</w:t>
      </w:r>
      <w:r w:rsidRPr="004C079D">
        <w:rPr>
          <w:spacing w:val="-4"/>
          <w:lang w:eastAsia="en-AU"/>
        </w:rPr>
        <w:t xml:space="preserve"> and walks together, unbound, into a just and shared tomorrow.</w:t>
      </w:r>
    </w:p>
    <w:p w14:paraId="40393BE4" w14:textId="53A65857" w:rsidR="0073151D" w:rsidRPr="0068179E" w:rsidRDefault="00426C28" w:rsidP="00B61B1C">
      <w:pPr>
        <w:pStyle w:val="BodyText"/>
        <w:rPr>
          <w:lang w:eastAsia="en-AU"/>
        </w:rPr>
      </w:pPr>
      <w:r>
        <w:rPr>
          <w:lang w:eastAsia="en-AU"/>
        </w:rPr>
        <w:t>Thank you</w:t>
      </w:r>
      <w:r w:rsidR="00F66C3D">
        <w:rPr>
          <w:lang w:eastAsia="en-AU"/>
        </w:rPr>
        <w:t>.</w:t>
      </w:r>
    </w:p>
    <w:sectPr w:rsidR="0073151D" w:rsidRPr="0068179E" w:rsidSect="00754540">
      <w:headerReference w:type="even" r:id="rId14"/>
      <w:headerReference w:type="default" r:id="rId15"/>
      <w:footerReference w:type="even" r:id="rId16"/>
      <w:footerReference w:type="default" r:id="rId17"/>
      <w:endnotePr>
        <w:numFmt w:val="decimal"/>
      </w:endnotePr>
      <w:type w:val="continuous"/>
      <w:pgSz w:w="11906" w:h="16838" w:code="9"/>
      <w:pgMar w:top="1134" w:right="1134" w:bottom="1134" w:left="1134" w:header="79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744E8" w14:textId="77777777" w:rsidR="00F547CA" w:rsidRDefault="00F547CA">
      <w:r>
        <w:separator/>
      </w:r>
    </w:p>
  </w:endnote>
  <w:endnote w:type="continuationSeparator" w:id="0">
    <w:p w14:paraId="2079C8CF" w14:textId="77777777" w:rsidR="00F547CA" w:rsidRPr="007D5F7D" w:rsidRDefault="00F547CA" w:rsidP="007D5F7D">
      <w:r>
        <w:separator/>
      </w:r>
    </w:p>
  </w:endnote>
  <w:endnote w:type="continuationNotice" w:id="1">
    <w:p w14:paraId="19BB0635" w14:textId="77777777" w:rsidR="00F547CA" w:rsidRDefault="00F547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74B2D"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765408"/>
      <w:docPartObj>
        <w:docPartGallery w:val="Page Numbers (Bottom of Page)"/>
        <w:docPartUnique/>
      </w:docPartObj>
    </w:sdtPr>
    <w:sdtContent>
      <w:sdt>
        <w:sdtPr>
          <w:id w:val="783309045"/>
          <w:docPartObj>
            <w:docPartGallery w:val="Page Numbers (Top of Page)"/>
            <w:docPartUnique/>
          </w:docPartObj>
        </w:sdtPr>
        <w:sdtContent>
          <w:p w14:paraId="1EF27419" w14:textId="77777777" w:rsidR="00D15113" w:rsidRDefault="00F04EA7" w:rsidP="002E3F19">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4CF4F" w14:textId="77777777" w:rsidR="00F547CA" w:rsidRPr="00C238D1" w:rsidRDefault="00F547CA" w:rsidP="00273E86">
      <w:pPr>
        <w:spacing w:after="0" w:line="240" w:lineRule="auto"/>
        <w:rPr>
          <w:rStyle w:val="ColourDarkBlue"/>
        </w:rPr>
      </w:pPr>
      <w:r w:rsidRPr="00C238D1">
        <w:rPr>
          <w:rStyle w:val="ColourDarkBlue"/>
        </w:rPr>
        <w:continuationSeparator/>
      </w:r>
    </w:p>
  </w:footnote>
  <w:footnote w:type="continuationSeparator" w:id="0">
    <w:p w14:paraId="4E6067CD" w14:textId="77777777" w:rsidR="00F547CA" w:rsidRPr="001D7D9B" w:rsidRDefault="00F547CA" w:rsidP="001D7D9B">
      <w:pPr>
        <w:spacing w:after="0" w:line="240" w:lineRule="auto"/>
        <w:rPr>
          <w:color w:val="265A9A" w:themeColor="background2"/>
        </w:rPr>
      </w:pPr>
      <w:r w:rsidRPr="00C238D1">
        <w:rPr>
          <w:rStyle w:val="ColourDarkBlue"/>
        </w:rPr>
        <w:continuationSeparator/>
      </w:r>
    </w:p>
  </w:footnote>
  <w:footnote w:type="continuationNotice" w:id="1">
    <w:p w14:paraId="035CD4D2" w14:textId="77777777" w:rsidR="00F547CA" w:rsidRDefault="00F547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A863B" w14:textId="73024128" w:rsidR="00F173EF" w:rsidRPr="00EA4327" w:rsidRDefault="001C20E1" w:rsidP="00EA4327">
    <w:pPr>
      <w:pStyle w:val="Header-KeylineRight"/>
      <w:jc w:val="left"/>
    </w:pPr>
    <w:r>
      <w:t>Mokak Oration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7A477" w14:textId="3419ECA8" w:rsidR="00F173EF" w:rsidRPr="00E566FF" w:rsidRDefault="00325DBB" w:rsidP="00F173EF">
    <w:pPr>
      <w:pStyle w:val="Header-KeylineRight"/>
    </w:pPr>
    <w:r>
      <w:rPr>
        <w:noProof/>
      </w:rPr>
      <mc:AlternateContent>
        <mc:Choice Requires="wps">
          <w:drawing>
            <wp:anchor distT="0" distB="0" distL="114300" distR="114300" simplePos="0" relativeHeight="251659264" behindDoc="0" locked="0" layoutInCell="1" allowOverlap="1" wp14:anchorId="148FACFB" wp14:editId="3BAEC3B4">
              <wp:simplePos x="0" y="0"/>
              <wp:positionH relativeFrom="margin">
                <wp:align>right</wp:align>
              </wp:positionH>
              <wp:positionV relativeFrom="paragraph">
                <wp:posOffset>-271961</wp:posOffset>
              </wp:positionV>
              <wp:extent cx="6110515" cy="449942"/>
              <wp:effectExtent l="0" t="0" r="0" b="7620"/>
              <wp:wrapNone/>
              <wp:docPr id="628464375" name="Text Box 1"/>
              <wp:cNvGraphicFramePr/>
              <a:graphic xmlns:a="http://schemas.openxmlformats.org/drawingml/2006/main">
                <a:graphicData uri="http://schemas.microsoft.com/office/word/2010/wordprocessingShape">
                  <wps:wsp>
                    <wps:cNvSpPr txBox="1"/>
                    <wps:spPr>
                      <a:xfrm>
                        <a:off x="0" y="0"/>
                        <a:ext cx="6110515" cy="449942"/>
                      </a:xfrm>
                      <a:prstGeom prst="rect">
                        <a:avLst/>
                      </a:prstGeom>
                      <a:noFill/>
                      <a:ln w="6350">
                        <a:noFill/>
                      </a:ln>
                    </wps:spPr>
                    <wps:txbx>
                      <w:txbxContent>
                        <w:p w14:paraId="27AD41E3" w14:textId="575C23DB" w:rsidR="00325DBB" w:rsidRPr="00325DBB" w:rsidRDefault="00325DBB" w:rsidP="00325DBB">
                          <w:pPr>
                            <w:jc w:val="center"/>
                            <w:rPr>
                              <w:b/>
                              <w:bCs/>
                              <w:color w:val="265A9A" w:themeColor="background2"/>
                            </w:rPr>
                          </w:pPr>
                          <w:r w:rsidRPr="00325DBB">
                            <w:rPr>
                              <w:b/>
                              <w:bCs/>
                              <w:color w:val="265A9A" w:themeColor="background2"/>
                            </w:rPr>
                            <w:t>CHECK AGAINST DELIVERY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8FACFB" id="_x0000_t202" coordsize="21600,21600" o:spt="202" path="m,l,21600r21600,l21600,xe">
              <v:stroke joinstyle="miter"/>
              <v:path gradientshapeok="t" o:connecttype="rect"/>
            </v:shapetype>
            <v:shape id="Text Box 1" o:spid="_x0000_s1026" type="#_x0000_t202" style="position:absolute;left:0;text-align:left;margin-left:429.95pt;margin-top:-21.4pt;width:481.15pt;height:35.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" filled="f" stroked="f" strokeweight=".5pt">
              <v:textbox>
                <w:txbxContent>
                  <w:p w14:paraId="27AD41E3" w14:textId="575C23DB" w:rsidR="00325DBB" w:rsidRPr="00325DBB" w:rsidRDefault="00325DBB" w:rsidP="00325DBB">
                    <w:pPr>
                      <w:jc w:val="center"/>
                      <w:rPr>
                        <w:b/>
                        <w:bCs/>
                        <w:color w:val="265A9A" w:themeColor="background2"/>
                      </w:rPr>
                    </w:pPr>
                    <w:r w:rsidRPr="00325DBB">
                      <w:rPr>
                        <w:b/>
                        <w:bCs/>
                        <w:color w:val="265A9A" w:themeColor="background2"/>
                      </w:rPr>
                      <w:t>CHECK AGAINST DELIVERY</w:t>
                    </w:r>
                  </w:p>
                </w:txbxContent>
              </v:textbox>
              <w10:wrap anchorx="margin"/>
            </v:shape>
          </w:pict>
        </mc:Fallback>
      </mc:AlternateContent>
    </w:r>
    <w:fldSimple w:instr=" STYLEREF  &quot;Heading 1-no background&quot;  \* MERGEFORMAT ">
      <w:r w:rsidR="00C07622" w:rsidRPr="00C07622">
        <w:rPr>
          <w:b/>
          <w:bCs/>
          <w:noProof/>
          <w:lang w:val="en-US"/>
        </w:rPr>
        <w:t xml:space="preserve">Breaking the shackles: from moral courage to structural </w:t>
      </w:r>
      <w:r w:rsidR="00C07622">
        <w:rPr>
          <w:noProof/>
        </w:rPr>
        <w:t>justice</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3"/>
    <w:multiLevelType w:val="singleLevel"/>
    <w:tmpl w:val="7F4AC9E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2E6069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AED4FC6"/>
    <w:multiLevelType w:val="hybridMultilevel"/>
    <w:tmpl w:val="3E3E3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3E6C9D"/>
    <w:multiLevelType w:val="multilevel"/>
    <w:tmpl w:val="FF8069A4"/>
    <w:numStyleLink w:val="Bullets"/>
  </w:abstractNum>
  <w:abstractNum w:abstractNumId="8"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9"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10"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11"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F8006B"/>
    <w:multiLevelType w:val="hybridMultilevel"/>
    <w:tmpl w:val="7D7C8B7E"/>
    <w:lvl w:ilvl="0" w:tplc="52781B9C">
      <w:numFmt w:val="bullet"/>
      <w:lvlText w:val="-"/>
      <w:lvlJc w:val="left"/>
      <w:pPr>
        <w:ind w:left="1080" w:hanging="72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665246"/>
    <w:multiLevelType w:val="multilevel"/>
    <w:tmpl w:val="55366B42"/>
    <w:numStyleLink w:val="LetteredList"/>
  </w:abstractNum>
  <w:abstractNum w:abstractNumId="15" w15:restartNumberingAfterBreak="0">
    <w:nsid w:val="2DFE29AF"/>
    <w:multiLevelType w:val="multilevel"/>
    <w:tmpl w:val="72768BCE"/>
    <w:numStyleLink w:val="AppendixHeadingList"/>
  </w:abstractNum>
  <w:abstractNum w:abstractNumId="16"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DEA73F4"/>
    <w:multiLevelType w:val="hybridMultilevel"/>
    <w:tmpl w:val="34A4D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6CD78DA"/>
    <w:multiLevelType w:val="hybridMultilevel"/>
    <w:tmpl w:val="016A8E28"/>
    <w:lvl w:ilvl="0" w:tplc="09601632">
      <w:start w:val="1"/>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8B246C"/>
    <w:multiLevelType w:val="hybridMultilevel"/>
    <w:tmpl w:val="E96C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A15C61"/>
    <w:multiLevelType w:val="hybridMultilevel"/>
    <w:tmpl w:val="7DFA7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0E1502C"/>
    <w:multiLevelType w:val="multilevel"/>
    <w:tmpl w:val="FF8069A4"/>
    <w:styleLink w:val="Bullets"/>
    <w:lvl w:ilvl="0">
      <w:start w:val="1"/>
      <w:numFmt w:val="bullet"/>
      <w:lvlText w:val="•"/>
      <w:lvlJc w:val="left"/>
      <w:pPr>
        <w:ind w:left="227" w:hanging="227"/>
      </w:pPr>
      <w:rPr>
        <w:rFonts w:ascii="Times New Roman" w:hAnsi="Times New Roman" w:cs="Times New Roman" w:hint="default"/>
        <w:color w:val="auto"/>
      </w:rPr>
    </w:lvl>
    <w:lvl w:ilvl="1">
      <w:start w:val="1"/>
      <w:numFmt w:val="bullet"/>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24" w15:restartNumberingAfterBreak="0">
    <w:nsid w:val="69965E29"/>
    <w:multiLevelType w:val="hybridMultilevel"/>
    <w:tmpl w:val="79F634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1B4A1B"/>
    <w:multiLevelType w:val="multilevel"/>
    <w:tmpl w:val="4F48000A"/>
    <w:numStyleLink w:val="Alphalist"/>
  </w:abstractNum>
  <w:abstractNum w:abstractNumId="26" w15:restartNumberingAfterBreak="0">
    <w:nsid w:val="7DA56C8F"/>
    <w:multiLevelType w:val="hybridMultilevel"/>
    <w:tmpl w:val="E5E2A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79785123">
    <w:abstractNumId w:val="9"/>
  </w:num>
  <w:num w:numId="2" w16cid:durableId="890732331">
    <w:abstractNumId w:val="4"/>
  </w:num>
  <w:num w:numId="3" w16cid:durableId="576213389">
    <w:abstractNumId w:val="12"/>
  </w:num>
  <w:num w:numId="4" w16cid:durableId="1154494358">
    <w:abstractNumId w:val="22"/>
  </w:num>
  <w:num w:numId="5" w16cid:durableId="859004647">
    <w:abstractNumId w:val="23"/>
  </w:num>
  <w:num w:numId="6" w16cid:durableId="466944640">
    <w:abstractNumId w:val="18"/>
  </w:num>
  <w:num w:numId="7" w16cid:durableId="1653680047">
    <w:abstractNumId w:val="15"/>
  </w:num>
  <w:num w:numId="8" w16cid:durableId="1500119607">
    <w:abstractNumId w:val="10"/>
  </w:num>
  <w:num w:numId="9" w16cid:durableId="1494490250">
    <w:abstractNumId w:val="14"/>
  </w:num>
  <w:num w:numId="10" w16cid:durableId="1473519870">
    <w:abstractNumId w:val="25"/>
  </w:num>
  <w:num w:numId="11" w16cid:durableId="372118896">
    <w:abstractNumId w:val="0"/>
  </w:num>
  <w:num w:numId="12" w16cid:durableId="501437707">
    <w:abstractNumId w:val="5"/>
  </w:num>
  <w:num w:numId="13" w16cid:durableId="1486315562">
    <w:abstractNumId w:val="11"/>
  </w:num>
  <w:num w:numId="14" w16cid:durableId="1464082949">
    <w:abstractNumId w:val="8"/>
  </w:num>
  <w:num w:numId="15" w16cid:durableId="873736449">
    <w:abstractNumId w:val="3"/>
  </w:num>
  <w:num w:numId="16" w16cid:durableId="1683193319">
    <w:abstractNumId w:val="16"/>
  </w:num>
  <w:num w:numId="17" w16cid:durableId="1797986150">
    <w:abstractNumId w:val="7"/>
  </w:num>
  <w:num w:numId="18" w16cid:durableId="116878621">
    <w:abstractNumId w:val="2"/>
  </w:num>
  <w:num w:numId="19" w16cid:durableId="160393047">
    <w:abstractNumId w:val="1"/>
  </w:num>
  <w:num w:numId="20" w16cid:durableId="1129473706">
    <w:abstractNumId w:val="20"/>
  </w:num>
  <w:num w:numId="21" w16cid:durableId="1259673260">
    <w:abstractNumId w:val="19"/>
  </w:num>
  <w:num w:numId="22" w16cid:durableId="263653470">
    <w:abstractNumId w:val="13"/>
  </w:num>
  <w:num w:numId="23" w16cid:durableId="2019572227">
    <w:abstractNumId w:val="24"/>
  </w:num>
  <w:num w:numId="24" w16cid:durableId="419526051">
    <w:abstractNumId w:val="21"/>
  </w:num>
  <w:num w:numId="25" w16cid:durableId="342324535">
    <w:abstractNumId w:val="2"/>
  </w:num>
  <w:num w:numId="26" w16cid:durableId="545482526">
    <w:abstractNumId w:val="17"/>
  </w:num>
  <w:num w:numId="27" w16cid:durableId="1197086811">
    <w:abstractNumId w:val="26"/>
  </w:num>
  <w:num w:numId="28" w16cid:durableId="844979900">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540"/>
    <w:rsid w:val="00000075"/>
    <w:rsid w:val="00000F3C"/>
    <w:rsid w:val="00004489"/>
    <w:rsid w:val="00005C79"/>
    <w:rsid w:val="00010D02"/>
    <w:rsid w:val="0001277E"/>
    <w:rsid w:val="00022040"/>
    <w:rsid w:val="00026C04"/>
    <w:rsid w:val="00026FFB"/>
    <w:rsid w:val="000300AF"/>
    <w:rsid w:val="00032F77"/>
    <w:rsid w:val="000331E4"/>
    <w:rsid w:val="0003338D"/>
    <w:rsid w:val="00033619"/>
    <w:rsid w:val="00034D79"/>
    <w:rsid w:val="000366FA"/>
    <w:rsid w:val="00045E15"/>
    <w:rsid w:val="00047894"/>
    <w:rsid w:val="0005151B"/>
    <w:rsid w:val="00054C95"/>
    <w:rsid w:val="00055BFC"/>
    <w:rsid w:val="000561CF"/>
    <w:rsid w:val="0005774F"/>
    <w:rsid w:val="0006112A"/>
    <w:rsid w:val="00062A44"/>
    <w:rsid w:val="00062AEC"/>
    <w:rsid w:val="000664D3"/>
    <w:rsid w:val="000724AE"/>
    <w:rsid w:val="0007776A"/>
    <w:rsid w:val="00077A76"/>
    <w:rsid w:val="0008037D"/>
    <w:rsid w:val="00084660"/>
    <w:rsid w:val="00084FDD"/>
    <w:rsid w:val="00085FB9"/>
    <w:rsid w:val="000867EC"/>
    <w:rsid w:val="000876EF"/>
    <w:rsid w:val="0009094B"/>
    <w:rsid w:val="00091286"/>
    <w:rsid w:val="0009265B"/>
    <w:rsid w:val="00093A72"/>
    <w:rsid w:val="000A0415"/>
    <w:rsid w:val="000A0F08"/>
    <w:rsid w:val="000A38AA"/>
    <w:rsid w:val="000B497F"/>
    <w:rsid w:val="000B4A72"/>
    <w:rsid w:val="000B5105"/>
    <w:rsid w:val="000B7CBA"/>
    <w:rsid w:val="000C6B77"/>
    <w:rsid w:val="000D7034"/>
    <w:rsid w:val="000E2530"/>
    <w:rsid w:val="000E43B0"/>
    <w:rsid w:val="000E68B0"/>
    <w:rsid w:val="000F4488"/>
    <w:rsid w:val="000F7819"/>
    <w:rsid w:val="00100FAB"/>
    <w:rsid w:val="00111D46"/>
    <w:rsid w:val="0011217E"/>
    <w:rsid w:val="00112574"/>
    <w:rsid w:val="00112E8F"/>
    <w:rsid w:val="00120792"/>
    <w:rsid w:val="00123649"/>
    <w:rsid w:val="001268BC"/>
    <w:rsid w:val="0013722E"/>
    <w:rsid w:val="00137FAB"/>
    <w:rsid w:val="00142BD1"/>
    <w:rsid w:val="00154E0D"/>
    <w:rsid w:val="001600E9"/>
    <w:rsid w:val="00160FEC"/>
    <w:rsid w:val="001610E5"/>
    <w:rsid w:val="00161BC8"/>
    <w:rsid w:val="001714F3"/>
    <w:rsid w:val="00180C17"/>
    <w:rsid w:val="00181934"/>
    <w:rsid w:val="00182A32"/>
    <w:rsid w:val="0018594E"/>
    <w:rsid w:val="001875C9"/>
    <w:rsid w:val="00187F05"/>
    <w:rsid w:val="00191CFF"/>
    <w:rsid w:val="001957BF"/>
    <w:rsid w:val="001A0D77"/>
    <w:rsid w:val="001A196A"/>
    <w:rsid w:val="001A1D95"/>
    <w:rsid w:val="001A2565"/>
    <w:rsid w:val="001A36EC"/>
    <w:rsid w:val="001A37A2"/>
    <w:rsid w:val="001A7CE7"/>
    <w:rsid w:val="001B1038"/>
    <w:rsid w:val="001B1762"/>
    <w:rsid w:val="001B17AC"/>
    <w:rsid w:val="001B588D"/>
    <w:rsid w:val="001C20E1"/>
    <w:rsid w:val="001C362C"/>
    <w:rsid w:val="001C7835"/>
    <w:rsid w:val="001C79BA"/>
    <w:rsid w:val="001D4050"/>
    <w:rsid w:val="001D49DE"/>
    <w:rsid w:val="001D7D9B"/>
    <w:rsid w:val="001E19A4"/>
    <w:rsid w:val="001E1E59"/>
    <w:rsid w:val="001F13C1"/>
    <w:rsid w:val="001F15E0"/>
    <w:rsid w:val="001F1E9A"/>
    <w:rsid w:val="001F446D"/>
    <w:rsid w:val="001F6B0A"/>
    <w:rsid w:val="00201320"/>
    <w:rsid w:val="0020204A"/>
    <w:rsid w:val="0020289E"/>
    <w:rsid w:val="00202E87"/>
    <w:rsid w:val="002112EC"/>
    <w:rsid w:val="00213F08"/>
    <w:rsid w:val="002154ED"/>
    <w:rsid w:val="00221800"/>
    <w:rsid w:val="00221AB7"/>
    <w:rsid w:val="00227712"/>
    <w:rsid w:val="00243A2A"/>
    <w:rsid w:val="002457DE"/>
    <w:rsid w:val="00246435"/>
    <w:rsid w:val="00246BCF"/>
    <w:rsid w:val="00251245"/>
    <w:rsid w:val="00251CA2"/>
    <w:rsid w:val="002601BB"/>
    <w:rsid w:val="00265918"/>
    <w:rsid w:val="0026787D"/>
    <w:rsid w:val="00270834"/>
    <w:rsid w:val="00273E86"/>
    <w:rsid w:val="002803A0"/>
    <w:rsid w:val="002814E6"/>
    <w:rsid w:val="00281A54"/>
    <w:rsid w:val="00282AE5"/>
    <w:rsid w:val="00287114"/>
    <w:rsid w:val="002936B4"/>
    <w:rsid w:val="002951E6"/>
    <w:rsid w:val="00295330"/>
    <w:rsid w:val="002B0577"/>
    <w:rsid w:val="002B2442"/>
    <w:rsid w:val="002C797E"/>
    <w:rsid w:val="002C7B14"/>
    <w:rsid w:val="002D50CB"/>
    <w:rsid w:val="002E3F19"/>
    <w:rsid w:val="002E51D2"/>
    <w:rsid w:val="002E7549"/>
    <w:rsid w:val="002E7A0E"/>
    <w:rsid w:val="002E7EFA"/>
    <w:rsid w:val="002F346B"/>
    <w:rsid w:val="002F6386"/>
    <w:rsid w:val="002F7FDB"/>
    <w:rsid w:val="00303704"/>
    <w:rsid w:val="00305171"/>
    <w:rsid w:val="00312BFD"/>
    <w:rsid w:val="00323400"/>
    <w:rsid w:val="00325DBB"/>
    <w:rsid w:val="00326A36"/>
    <w:rsid w:val="00335600"/>
    <w:rsid w:val="00336ECB"/>
    <w:rsid w:val="00341C4D"/>
    <w:rsid w:val="0034680A"/>
    <w:rsid w:val="003526EB"/>
    <w:rsid w:val="00354696"/>
    <w:rsid w:val="0035519A"/>
    <w:rsid w:val="0036059A"/>
    <w:rsid w:val="00361C22"/>
    <w:rsid w:val="00363FF8"/>
    <w:rsid w:val="003640E1"/>
    <w:rsid w:val="003745B5"/>
    <w:rsid w:val="00376491"/>
    <w:rsid w:val="0037721D"/>
    <w:rsid w:val="0037780F"/>
    <w:rsid w:val="0038102A"/>
    <w:rsid w:val="003833B4"/>
    <w:rsid w:val="00384F6A"/>
    <w:rsid w:val="00387CB1"/>
    <w:rsid w:val="003A743E"/>
    <w:rsid w:val="003A7ADE"/>
    <w:rsid w:val="003B2A34"/>
    <w:rsid w:val="003B2E9A"/>
    <w:rsid w:val="003B6E2C"/>
    <w:rsid w:val="003B7DB1"/>
    <w:rsid w:val="003C01D4"/>
    <w:rsid w:val="003C2CC3"/>
    <w:rsid w:val="003C69BF"/>
    <w:rsid w:val="003D09EE"/>
    <w:rsid w:val="003D23A3"/>
    <w:rsid w:val="003D5856"/>
    <w:rsid w:val="003E2FDF"/>
    <w:rsid w:val="003E6055"/>
    <w:rsid w:val="003F1B3F"/>
    <w:rsid w:val="003F6F1A"/>
    <w:rsid w:val="003F7849"/>
    <w:rsid w:val="0040060F"/>
    <w:rsid w:val="00402170"/>
    <w:rsid w:val="00404E4F"/>
    <w:rsid w:val="00405983"/>
    <w:rsid w:val="004064F7"/>
    <w:rsid w:val="004113CB"/>
    <w:rsid w:val="004125E5"/>
    <w:rsid w:val="00415A0E"/>
    <w:rsid w:val="004175E4"/>
    <w:rsid w:val="00420F0E"/>
    <w:rsid w:val="0042339A"/>
    <w:rsid w:val="00423B15"/>
    <w:rsid w:val="00424CB8"/>
    <w:rsid w:val="0042508F"/>
    <w:rsid w:val="00426C28"/>
    <w:rsid w:val="0043326D"/>
    <w:rsid w:val="004379C2"/>
    <w:rsid w:val="004400E8"/>
    <w:rsid w:val="004408E2"/>
    <w:rsid w:val="0044169D"/>
    <w:rsid w:val="00450C80"/>
    <w:rsid w:val="004544D6"/>
    <w:rsid w:val="00460576"/>
    <w:rsid w:val="00461CE9"/>
    <w:rsid w:val="00462407"/>
    <w:rsid w:val="00462D55"/>
    <w:rsid w:val="004631DD"/>
    <w:rsid w:val="004635FD"/>
    <w:rsid w:val="00465639"/>
    <w:rsid w:val="00470129"/>
    <w:rsid w:val="004728A0"/>
    <w:rsid w:val="004738B0"/>
    <w:rsid w:val="004742DD"/>
    <w:rsid w:val="00475231"/>
    <w:rsid w:val="00484E96"/>
    <w:rsid w:val="00492822"/>
    <w:rsid w:val="0049357C"/>
    <w:rsid w:val="00496700"/>
    <w:rsid w:val="004A2FB8"/>
    <w:rsid w:val="004A5586"/>
    <w:rsid w:val="004A733A"/>
    <w:rsid w:val="004B1531"/>
    <w:rsid w:val="004B5807"/>
    <w:rsid w:val="004B609E"/>
    <w:rsid w:val="004C079D"/>
    <w:rsid w:val="004C34D2"/>
    <w:rsid w:val="004C4823"/>
    <w:rsid w:val="004E1233"/>
    <w:rsid w:val="004E1C55"/>
    <w:rsid w:val="004E28C6"/>
    <w:rsid w:val="004E6DE1"/>
    <w:rsid w:val="004F10E0"/>
    <w:rsid w:val="004F138F"/>
    <w:rsid w:val="004F1DE5"/>
    <w:rsid w:val="004F2D0A"/>
    <w:rsid w:val="004F420C"/>
    <w:rsid w:val="004F58A0"/>
    <w:rsid w:val="00500123"/>
    <w:rsid w:val="0050670B"/>
    <w:rsid w:val="00511B29"/>
    <w:rsid w:val="005124ED"/>
    <w:rsid w:val="005141E8"/>
    <w:rsid w:val="00516A89"/>
    <w:rsid w:val="00517257"/>
    <w:rsid w:val="00517F6B"/>
    <w:rsid w:val="00520FD5"/>
    <w:rsid w:val="00521873"/>
    <w:rsid w:val="005244AB"/>
    <w:rsid w:val="005250F5"/>
    <w:rsid w:val="00527A18"/>
    <w:rsid w:val="00534869"/>
    <w:rsid w:val="00536740"/>
    <w:rsid w:val="00540B70"/>
    <w:rsid w:val="00546BA3"/>
    <w:rsid w:val="00550C99"/>
    <w:rsid w:val="00553413"/>
    <w:rsid w:val="00555AB2"/>
    <w:rsid w:val="00557BC1"/>
    <w:rsid w:val="00560F2E"/>
    <w:rsid w:val="00561129"/>
    <w:rsid w:val="00562410"/>
    <w:rsid w:val="00571371"/>
    <w:rsid w:val="00571C54"/>
    <w:rsid w:val="005754AB"/>
    <w:rsid w:val="005826F4"/>
    <w:rsid w:val="0058369E"/>
    <w:rsid w:val="00585395"/>
    <w:rsid w:val="00590D09"/>
    <w:rsid w:val="0059100E"/>
    <w:rsid w:val="0059156A"/>
    <w:rsid w:val="00593314"/>
    <w:rsid w:val="005935CA"/>
    <w:rsid w:val="0059368E"/>
    <w:rsid w:val="00593BF5"/>
    <w:rsid w:val="00594496"/>
    <w:rsid w:val="005956D3"/>
    <w:rsid w:val="00595772"/>
    <w:rsid w:val="00596365"/>
    <w:rsid w:val="005965BC"/>
    <w:rsid w:val="005A0E29"/>
    <w:rsid w:val="005A2344"/>
    <w:rsid w:val="005A35F6"/>
    <w:rsid w:val="005A7E78"/>
    <w:rsid w:val="005B03ED"/>
    <w:rsid w:val="005B1776"/>
    <w:rsid w:val="005B1BA3"/>
    <w:rsid w:val="005B32FB"/>
    <w:rsid w:val="005B7FE4"/>
    <w:rsid w:val="005C05E0"/>
    <w:rsid w:val="005C37E0"/>
    <w:rsid w:val="005C54B9"/>
    <w:rsid w:val="005C5A1C"/>
    <w:rsid w:val="005C5EC9"/>
    <w:rsid w:val="005C6618"/>
    <w:rsid w:val="005D0189"/>
    <w:rsid w:val="005D1198"/>
    <w:rsid w:val="005D374C"/>
    <w:rsid w:val="005E040F"/>
    <w:rsid w:val="005E4470"/>
    <w:rsid w:val="005E5794"/>
    <w:rsid w:val="005E6B8B"/>
    <w:rsid w:val="00603FD5"/>
    <w:rsid w:val="00607A25"/>
    <w:rsid w:val="00607F03"/>
    <w:rsid w:val="00610627"/>
    <w:rsid w:val="00610F6C"/>
    <w:rsid w:val="00616DC8"/>
    <w:rsid w:val="00620548"/>
    <w:rsid w:val="00624B90"/>
    <w:rsid w:val="00630F02"/>
    <w:rsid w:val="006475BD"/>
    <w:rsid w:val="00650A78"/>
    <w:rsid w:val="006527FF"/>
    <w:rsid w:val="00652D49"/>
    <w:rsid w:val="0065586D"/>
    <w:rsid w:val="00656A8A"/>
    <w:rsid w:val="00662209"/>
    <w:rsid w:val="006737BE"/>
    <w:rsid w:val="00681434"/>
    <w:rsid w:val="0068179E"/>
    <w:rsid w:val="0068724F"/>
    <w:rsid w:val="006A1DEF"/>
    <w:rsid w:val="006A30B4"/>
    <w:rsid w:val="006A485C"/>
    <w:rsid w:val="006A7069"/>
    <w:rsid w:val="006B1261"/>
    <w:rsid w:val="006C36D5"/>
    <w:rsid w:val="006C4AF4"/>
    <w:rsid w:val="006C4C82"/>
    <w:rsid w:val="006C652F"/>
    <w:rsid w:val="006C68EF"/>
    <w:rsid w:val="006D095B"/>
    <w:rsid w:val="006D3F2F"/>
    <w:rsid w:val="006D4F09"/>
    <w:rsid w:val="006D5F4F"/>
    <w:rsid w:val="006E3536"/>
    <w:rsid w:val="006E7B45"/>
    <w:rsid w:val="00701100"/>
    <w:rsid w:val="00704574"/>
    <w:rsid w:val="00714488"/>
    <w:rsid w:val="007158C6"/>
    <w:rsid w:val="00716162"/>
    <w:rsid w:val="00720507"/>
    <w:rsid w:val="007215EF"/>
    <w:rsid w:val="007245D1"/>
    <w:rsid w:val="007301C9"/>
    <w:rsid w:val="0073151D"/>
    <w:rsid w:val="007350F4"/>
    <w:rsid w:val="007373F6"/>
    <w:rsid w:val="00742F0D"/>
    <w:rsid w:val="00743548"/>
    <w:rsid w:val="00744120"/>
    <w:rsid w:val="0075386F"/>
    <w:rsid w:val="00754540"/>
    <w:rsid w:val="00760005"/>
    <w:rsid w:val="00760304"/>
    <w:rsid w:val="00760E1B"/>
    <w:rsid w:val="00762F69"/>
    <w:rsid w:val="00764FE1"/>
    <w:rsid w:val="007669DE"/>
    <w:rsid w:val="00766D58"/>
    <w:rsid w:val="00767EAE"/>
    <w:rsid w:val="00770DB0"/>
    <w:rsid w:val="00775165"/>
    <w:rsid w:val="0077757F"/>
    <w:rsid w:val="007848C0"/>
    <w:rsid w:val="0078533C"/>
    <w:rsid w:val="007968F7"/>
    <w:rsid w:val="007A0363"/>
    <w:rsid w:val="007A2D66"/>
    <w:rsid w:val="007A64D8"/>
    <w:rsid w:val="007A6DFD"/>
    <w:rsid w:val="007C3475"/>
    <w:rsid w:val="007C42F3"/>
    <w:rsid w:val="007C475F"/>
    <w:rsid w:val="007C7FC6"/>
    <w:rsid w:val="007D1569"/>
    <w:rsid w:val="007D25EB"/>
    <w:rsid w:val="007D5F7D"/>
    <w:rsid w:val="007E1A38"/>
    <w:rsid w:val="007F159B"/>
    <w:rsid w:val="007F6A88"/>
    <w:rsid w:val="008017BC"/>
    <w:rsid w:val="0080322B"/>
    <w:rsid w:val="008035C3"/>
    <w:rsid w:val="00803F26"/>
    <w:rsid w:val="00804534"/>
    <w:rsid w:val="00804B8B"/>
    <w:rsid w:val="00806F63"/>
    <w:rsid w:val="00807F06"/>
    <w:rsid w:val="00811196"/>
    <w:rsid w:val="00812AF9"/>
    <w:rsid w:val="0081533C"/>
    <w:rsid w:val="008161D7"/>
    <w:rsid w:val="00820661"/>
    <w:rsid w:val="00821D93"/>
    <w:rsid w:val="00823EAA"/>
    <w:rsid w:val="0082437F"/>
    <w:rsid w:val="0083428E"/>
    <w:rsid w:val="00834B04"/>
    <w:rsid w:val="00836262"/>
    <w:rsid w:val="00836E3A"/>
    <w:rsid w:val="00837210"/>
    <w:rsid w:val="00840104"/>
    <w:rsid w:val="0084238D"/>
    <w:rsid w:val="008423EB"/>
    <w:rsid w:val="0084375F"/>
    <w:rsid w:val="008472B8"/>
    <w:rsid w:val="0085099E"/>
    <w:rsid w:val="008529A2"/>
    <w:rsid w:val="0085439B"/>
    <w:rsid w:val="00855A91"/>
    <w:rsid w:val="00855B12"/>
    <w:rsid w:val="008579B4"/>
    <w:rsid w:val="00867A07"/>
    <w:rsid w:val="00867D90"/>
    <w:rsid w:val="008707BE"/>
    <w:rsid w:val="00871A6C"/>
    <w:rsid w:val="00872A6F"/>
    <w:rsid w:val="00875CCB"/>
    <w:rsid w:val="0087729B"/>
    <w:rsid w:val="008833F3"/>
    <w:rsid w:val="00891EC0"/>
    <w:rsid w:val="008960F0"/>
    <w:rsid w:val="0089731B"/>
    <w:rsid w:val="00897793"/>
    <w:rsid w:val="008A1632"/>
    <w:rsid w:val="008A6F83"/>
    <w:rsid w:val="008B05C3"/>
    <w:rsid w:val="008B3E0C"/>
    <w:rsid w:val="008B4965"/>
    <w:rsid w:val="008B4E41"/>
    <w:rsid w:val="008B78B1"/>
    <w:rsid w:val="008C1CCF"/>
    <w:rsid w:val="008D19FD"/>
    <w:rsid w:val="008D1ABD"/>
    <w:rsid w:val="008D3A0D"/>
    <w:rsid w:val="008D7D89"/>
    <w:rsid w:val="008E0FEA"/>
    <w:rsid w:val="008E25D6"/>
    <w:rsid w:val="008E4E6D"/>
    <w:rsid w:val="008E7BD4"/>
    <w:rsid w:val="008F0A95"/>
    <w:rsid w:val="008F12D5"/>
    <w:rsid w:val="008F1FEA"/>
    <w:rsid w:val="008F455F"/>
    <w:rsid w:val="008F567D"/>
    <w:rsid w:val="008F6884"/>
    <w:rsid w:val="008F6F1A"/>
    <w:rsid w:val="008F7897"/>
    <w:rsid w:val="0090137A"/>
    <w:rsid w:val="00903370"/>
    <w:rsid w:val="009125DB"/>
    <w:rsid w:val="0091349A"/>
    <w:rsid w:val="00914399"/>
    <w:rsid w:val="0091530C"/>
    <w:rsid w:val="009158BF"/>
    <w:rsid w:val="00933E08"/>
    <w:rsid w:val="009342FC"/>
    <w:rsid w:val="0093534C"/>
    <w:rsid w:val="00936068"/>
    <w:rsid w:val="0093763F"/>
    <w:rsid w:val="00943806"/>
    <w:rsid w:val="00946351"/>
    <w:rsid w:val="009517CC"/>
    <w:rsid w:val="00956232"/>
    <w:rsid w:val="00957CC2"/>
    <w:rsid w:val="009615D4"/>
    <w:rsid w:val="00962905"/>
    <w:rsid w:val="00970A20"/>
    <w:rsid w:val="0097163D"/>
    <w:rsid w:val="009721F8"/>
    <w:rsid w:val="00974677"/>
    <w:rsid w:val="00976023"/>
    <w:rsid w:val="00980461"/>
    <w:rsid w:val="00982456"/>
    <w:rsid w:val="009864AF"/>
    <w:rsid w:val="009901F4"/>
    <w:rsid w:val="0099699D"/>
    <w:rsid w:val="009969C3"/>
    <w:rsid w:val="009A0EB5"/>
    <w:rsid w:val="009A2C59"/>
    <w:rsid w:val="009A2F17"/>
    <w:rsid w:val="009A3C2B"/>
    <w:rsid w:val="009B29C0"/>
    <w:rsid w:val="009C5EF4"/>
    <w:rsid w:val="009C6075"/>
    <w:rsid w:val="009D171B"/>
    <w:rsid w:val="009D24F5"/>
    <w:rsid w:val="009E19A3"/>
    <w:rsid w:val="009E2BF5"/>
    <w:rsid w:val="009E4DC0"/>
    <w:rsid w:val="009E61A8"/>
    <w:rsid w:val="009F405B"/>
    <w:rsid w:val="00A0471A"/>
    <w:rsid w:val="00A070E3"/>
    <w:rsid w:val="00A0757A"/>
    <w:rsid w:val="00A103A8"/>
    <w:rsid w:val="00A128B7"/>
    <w:rsid w:val="00A13664"/>
    <w:rsid w:val="00A205B3"/>
    <w:rsid w:val="00A24F38"/>
    <w:rsid w:val="00A30CF1"/>
    <w:rsid w:val="00A31F11"/>
    <w:rsid w:val="00A33E97"/>
    <w:rsid w:val="00A416AD"/>
    <w:rsid w:val="00A43648"/>
    <w:rsid w:val="00A471AE"/>
    <w:rsid w:val="00A475DF"/>
    <w:rsid w:val="00A50CD9"/>
    <w:rsid w:val="00A51374"/>
    <w:rsid w:val="00A5529A"/>
    <w:rsid w:val="00A55700"/>
    <w:rsid w:val="00A5703F"/>
    <w:rsid w:val="00A63278"/>
    <w:rsid w:val="00A65DCB"/>
    <w:rsid w:val="00A668D5"/>
    <w:rsid w:val="00A70E73"/>
    <w:rsid w:val="00A7475C"/>
    <w:rsid w:val="00A75DCB"/>
    <w:rsid w:val="00A8183A"/>
    <w:rsid w:val="00A81B15"/>
    <w:rsid w:val="00A83325"/>
    <w:rsid w:val="00A85F9A"/>
    <w:rsid w:val="00A86051"/>
    <w:rsid w:val="00A8625F"/>
    <w:rsid w:val="00A87AB4"/>
    <w:rsid w:val="00A90151"/>
    <w:rsid w:val="00A90256"/>
    <w:rsid w:val="00A91551"/>
    <w:rsid w:val="00A9359B"/>
    <w:rsid w:val="00A9545C"/>
    <w:rsid w:val="00A970A6"/>
    <w:rsid w:val="00AA0AF4"/>
    <w:rsid w:val="00AA114A"/>
    <w:rsid w:val="00AA163B"/>
    <w:rsid w:val="00AA1BE2"/>
    <w:rsid w:val="00AA3569"/>
    <w:rsid w:val="00AB10F4"/>
    <w:rsid w:val="00AB2AE7"/>
    <w:rsid w:val="00AB2D17"/>
    <w:rsid w:val="00AB34AD"/>
    <w:rsid w:val="00AB46E2"/>
    <w:rsid w:val="00AB779C"/>
    <w:rsid w:val="00AC4F7C"/>
    <w:rsid w:val="00AC4F82"/>
    <w:rsid w:val="00AC587D"/>
    <w:rsid w:val="00AC7E68"/>
    <w:rsid w:val="00AD1AA2"/>
    <w:rsid w:val="00AD7A30"/>
    <w:rsid w:val="00AE528A"/>
    <w:rsid w:val="00AF28A2"/>
    <w:rsid w:val="00AF385C"/>
    <w:rsid w:val="00AF3BD9"/>
    <w:rsid w:val="00AF479F"/>
    <w:rsid w:val="00B01A99"/>
    <w:rsid w:val="00B044BC"/>
    <w:rsid w:val="00B070A6"/>
    <w:rsid w:val="00B11F80"/>
    <w:rsid w:val="00B17860"/>
    <w:rsid w:val="00B20F16"/>
    <w:rsid w:val="00B23258"/>
    <w:rsid w:val="00B23603"/>
    <w:rsid w:val="00B24732"/>
    <w:rsid w:val="00B302FA"/>
    <w:rsid w:val="00B32D6C"/>
    <w:rsid w:val="00B34048"/>
    <w:rsid w:val="00B3749D"/>
    <w:rsid w:val="00B40F63"/>
    <w:rsid w:val="00B414EE"/>
    <w:rsid w:val="00B443CC"/>
    <w:rsid w:val="00B5278F"/>
    <w:rsid w:val="00B56BC4"/>
    <w:rsid w:val="00B61B1C"/>
    <w:rsid w:val="00B623D1"/>
    <w:rsid w:val="00B62E6A"/>
    <w:rsid w:val="00B65DAA"/>
    <w:rsid w:val="00B66B2F"/>
    <w:rsid w:val="00B720EC"/>
    <w:rsid w:val="00B74F7F"/>
    <w:rsid w:val="00B7572E"/>
    <w:rsid w:val="00B75B08"/>
    <w:rsid w:val="00B7663C"/>
    <w:rsid w:val="00B77F4A"/>
    <w:rsid w:val="00B82AAE"/>
    <w:rsid w:val="00B84869"/>
    <w:rsid w:val="00B86607"/>
    <w:rsid w:val="00B87859"/>
    <w:rsid w:val="00B91D47"/>
    <w:rsid w:val="00B93F24"/>
    <w:rsid w:val="00B953E2"/>
    <w:rsid w:val="00BA3CB8"/>
    <w:rsid w:val="00BA4B3B"/>
    <w:rsid w:val="00BA7623"/>
    <w:rsid w:val="00BC0DCE"/>
    <w:rsid w:val="00BC127C"/>
    <w:rsid w:val="00BC6606"/>
    <w:rsid w:val="00BC7C1B"/>
    <w:rsid w:val="00BD190D"/>
    <w:rsid w:val="00BD24CA"/>
    <w:rsid w:val="00BD3789"/>
    <w:rsid w:val="00BD4A68"/>
    <w:rsid w:val="00BE2451"/>
    <w:rsid w:val="00BE7EBD"/>
    <w:rsid w:val="00BF0EF2"/>
    <w:rsid w:val="00BF11A0"/>
    <w:rsid w:val="00BF3FAE"/>
    <w:rsid w:val="00BF68C8"/>
    <w:rsid w:val="00C016A3"/>
    <w:rsid w:val="00C01E68"/>
    <w:rsid w:val="00C047D1"/>
    <w:rsid w:val="00C072EA"/>
    <w:rsid w:val="00C073F1"/>
    <w:rsid w:val="00C07622"/>
    <w:rsid w:val="00C11924"/>
    <w:rsid w:val="00C14016"/>
    <w:rsid w:val="00C173EB"/>
    <w:rsid w:val="00C17B40"/>
    <w:rsid w:val="00C221A0"/>
    <w:rsid w:val="00C238D1"/>
    <w:rsid w:val="00C25C46"/>
    <w:rsid w:val="00C31E23"/>
    <w:rsid w:val="00C326F9"/>
    <w:rsid w:val="00C32FEC"/>
    <w:rsid w:val="00C35CDE"/>
    <w:rsid w:val="00C36FFC"/>
    <w:rsid w:val="00C37A29"/>
    <w:rsid w:val="00C41843"/>
    <w:rsid w:val="00C46116"/>
    <w:rsid w:val="00C609A5"/>
    <w:rsid w:val="00C6594B"/>
    <w:rsid w:val="00C70D80"/>
    <w:rsid w:val="00C70EFC"/>
    <w:rsid w:val="00C71688"/>
    <w:rsid w:val="00C74837"/>
    <w:rsid w:val="00C75C56"/>
    <w:rsid w:val="00C87BF2"/>
    <w:rsid w:val="00C9077F"/>
    <w:rsid w:val="00C932F3"/>
    <w:rsid w:val="00CA0B3F"/>
    <w:rsid w:val="00CA758F"/>
    <w:rsid w:val="00CB075D"/>
    <w:rsid w:val="00CB7657"/>
    <w:rsid w:val="00CC3DE4"/>
    <w:rsid w:val="00CC459B"/>
    <w:rsid w:val="00CC5F5B"/>
    <w:rsid w:val="00CD0ECA"/>
    <w:rsid w:val="00CD61EB"/>
    <w:rsid w:val="00CD7F44"/>
    <w:rsid w:val="00CE2AC0"/>
    <w:rsid w:val="00CE43AF"/>
    <w:rsid w:val="00CE4D3A"/>
    <w:rsid w:val="00CE64FD"/>
    <w:rsid w:val="00CE7236"/>
    <w:rsid w:val="00CF02F0"/>
    <w:rsid w:val="00CF4BC6"/>
    <w:rsid w:val="00CF7F06"/>
    <w:rsid w:val="00D01615"/>
    <w:rsid w:val="00D02433"/>
    <w:rsid w:val="00D0352E"/>
    <w:rsid w:val="00D10F14"/>
    <w:rsid w:val="00D15113"/>
    <w:rsid w:val="00D15B7C"/>
    <w:rsid w:val="00D15B7D"/>
    <w:rsid w:val="00D16F74"/>
    <w:rsid w:val="00D17CBF"/>
    <w:rsid w:val="00D23225"/>
    <w:rsid w:val="00D23E87"/>
    <w:rsid w:val="00D30791"/>
    <w:rsid w:val="00D31E3E"/>
    <w:rsid w:val="00D330CA"/>
    <w:rsid w:val="00D3316D"/>
    <w:rsid w:val="00D37882"/>
    <w:rsid w:val="00D40008"/>
    <w:rsid w:val="00D46FD9"/>
    <w:rsid w:val="00D548B4"/>
    <w:rsid w:val="00D60649"/>
    <w:rsid w:val="00D61B26"/>
    <w:rsid w:val="00D61E88"/>
    <w:rsid w:val="00D6650A"/>
    <w:rsid w:val="00D7081C"/>
    <w:rsid w:val="00D820CC"/>
    <w:rsid w:val="00D83923"/>
    <w:rsid w:val="00D9163C"/>
    <w:rsid w:val="00D9419D"/>
    <w:rsid w:val="00D96F65"/>
    <w:rsid w:val="00DA0EFD"/>
    <w:rsid w:val="00DA136C"/>
    <w:rsid w:val="00DA3017"/>
    <w:rsid w:val="00DA31B9"/>
    <w:rsid w:val="00DA5484"/>
    <w:rsid w:val="00DB7E8D"/>
    <w:rsid w:val="00DC1012"/>
    <w:rsid w:val="00DC18D8"/>
    <w:rsid w:val="00DC1B37"/>
    <w:rsid w:val="00DC3911"/>
    <w:rsid w:val="00DC5DFF"/>
    <w:rsid w:val="00DC74CB"/>
    <w:rsid w:val="00DD134A"/>
    <w:rsid w:val="00DD61B7"/>
    <w:rsid w:val="00DD62B9"/>
    <w:rsid w:val="00DD6473"/>
    <w:rsid w:val="00DE17F2"/>
    <w:rsid w:val="00DF0F49"/>
    <w:rsid w:val="00DF1139"/>
    <w:rsid w:val="00DF2819"/>
    <w:rsid w:val="00DF4E3E"/>
    <w:rsid w:val="00DF57D9"/>
    <w:rsid w:val="00DF60B9"/>
    <w:rsid w:val="00DF63B7"/>
    <w:rsid w:val="00E010CD"/>
    <w:rsid w:val="00E0453D"/>
    <w:rsid w:val="00E05FA6"/>
    <w:rsid w:val="00E122AD"/>
    <w:rsid w:val="00E15A2F"/>
    <w:rsid w:val="00E21A50"/>
    <w:rsid w:val="00E238FC"/>
    <w:rsid w:val="00E241D1"/>
    <w:rsid w:val="00E25474"/>
    <w:rsid w:val="00E32EE5"/>
    <w:rsid w:val="00E32F93"/>
    <w:rsid w:val="00E362DC"/>
    <w:rsid w:val="00E379F7"/>
    <w:rsid w:val="00E47107"/>
    <w:rsid w:val="00E54ACD"/>
    <w:rsid w:val="00E54B2B"/>
    <w:rsid w:val="00E566FF"/>
    <w:rsid w:val="00E61632"/>
    <w:rsid w:val="00E66B4D"/>
    <w:rsid w:val="00E672AD"/>
    <w:rsid w:val="00E672C7"/>
    <w:rsid w:val="00E70DD7"/>
    <w:rsid w:val="00E7110E"/>
    <w:rsid w:val="00E72EE0"/>
    <w:rsid w:val="00E741FB"/>
    <w:rsid w:val="00E7478D"/>
    <w:rsid w:val="00E772AC"/>
    <w:rsid w:val="00E83D95"/>
    <w:rsid w:val="00E849A2"/>
    <w:rsid w:val="00E91A7E"/>
    <w:rsid w:val="00E91FED"/>
    <w:rsid w:val="00E92E4C"/>
    <w:rsid w:val="00E95A38"/>
    <w:rsid w:val="00EA1943"/>
    <w:rsid w:val="00EA4327"/>
    <w:rsid w:val="00EA48AA"/>
    <w:rsid w:val="00EB2B57"/>
    <w:rsid w:val="00EB3F9D"/>
    <w:rsid w:val="00EB5DC6"/>
    <w:rsid w:val="00ED4983"/>
    <w:rsid w:val="00EE6F14"/>
    <w:rsid w:val="00EF3F23"/>
    <w:rsid w:val="00EF6C20"/>
    <w:rsid w:val="00F04EA7"/>
    <w:rsid w:val="00F126BB"/>
    <w:rsid w:val="00F162D4"/>
    <w:rsid w:val="00F173EF"/>
    <w:rsid w:val="00F2058B"/>
    <w:rsid w:val="00F25AE6"/>
    <w:rsid w:val="00F3209B"/>
    <w:rsid w:val="00F3214C"/>
    <w:rsid w:val="00F33F8D"/>
    <w:rsid w:val="00F37CB6"/>
    <w:rsid w:val="00F37F65"/>
    <w:rsid w:val="00F4010B"/>
    <w:rsid w:val="00F43068"/>
    <w:rsid w:val="00F46E42"/>
    <w:rsid w:val="00F4702C"/>
    <w:rsid w:val="00F505B8"/>
    <w:rsid w:val="00F53EFE"/>
    <w:rsid w:val="00F547CA"/>
    <w:rsid w:val="00F60BA2"/>
    <w:rsid w:val="00F634F6"/>
    <w:rsid w:val="00F640AA"/>
    <w:rsid w:val="00F66C3D"/>
    <w:rsid w:val="00F7017D"/>
    <w:rsid w:val="00F71B95"/>
    <w:rsid w:val="00F71C1A"/>
    <w:rsid w:val="00F77B4D"/>
    <w:rsid w:val="00F83C5C"/>
    <w:rsid w:val="00F87B07"/>
    <w:rsid w:val="00F94880"/>
    <w:rsid w:val="00FA05EA"/>
    <w:rsid w:val="00FA33D2"/>
    <w:rsid w:val="00FA3D4D"/>
    <w:rsid w:val="00FB016C"/>
    <w:rsid w:val="00FB07C2"/>
    <w:rsid w:val="00FB4E93"/>
    <w:rsid w:val="00FC2D8B"/>
    <w:rsid w:val="00FC50CE"/>
    <w:rsid w:val="00FD3306"/>
    <w:rsid w:val="00FD36B1"/>
    <w:rsid w:val="00FD3FE4"/>
    <w:rsid w:val="00FE3BD7"/>
    <w:rsid w:val="00FE59FD"/>
    <w:rsid w:val="00FE7F98"/>
    <w:rsid w:val="00FF2E7F"/>
    <w:rsid w:val="00FF306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0FE59"/>
  <w15:chartTrackingRefBased/>
  <w15:docId w15:val="{073D05E2-7D3B-4496-9C19-04EE59FA0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F7D"/>
  </w:style>
  <w:style w:type="paragraph" w:styleId="Heading1">
    <w:name w:val="heading 1"/>
    <w:basedOn w:val="Normal"/>
    <w:next w:val="BodyText"/>
    <w:link w:val="Heading1Char"/>
    <w:uiPriority w:val="9"/>
    <w:qFormat/>
    <w:rsid w:val="00F83C5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F83C5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F83C5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83C5C"/>
    <w:pPr>
      <w:keepNext/>
      <w:keepLines/>
      <w:spacing w:before="240" w:line="264" w:lineRule="atLeast"/>
      <w:outlineLvl w:val="3"/>
    </w:pPr>
    <w:rPr>
      <w:rFonts w:asciiTheme="majorHAnsi" w:eastAsiaTheme="majorEastAsia" w:hAnsiTheme="majorHAnsi" w:cstheme="majorBidi"/>
      <w:iCs/>
      <w:color w:val="265A9A" w:themeColor="background2"/>
      <w:szCs w:val="33"/>
    </w:rPr>
  </w:style>
  <w:style w:type="paragraph" w:styleId="Heading5">
    <w:name w:val="heading 5"/>
    <w:basedOn w:val="Normal"/>
    <w:next w:val="BodyText"/>
    <w:link w:val="Heading5Char"/>
    <w:uiPriority w:val="9"/>
    <w:qFormat/>
    <w:rsid w:val="00F83C5C"/>
    <w:pPr>
      <w:keepNext/>
      <w:keepLines/>
      <w:spacing w:line="264" w:lineRule="atLeast"/>
      <w:outlineLvl w:val="4"/>
    </w:pPr>
    <w:rPr>
      <w:rFonts w:eastAsiaTheme="majorEastAsia" w:cstheme="majorBidi"/>
      <w:b/>
      <w:color w:val="265A9A" w:themeColor="background2"/>
      <w:szCs w:val="29"/>
    </w:rPr>
  </w:style>
  <w:style w:type="paragraph" w:styleId="Heading6">
    <w:name w:val="heading 6"/>
    <w:basedOn w:val="Normal"/>
    <w:next w:val="BodyText"/>
    <w:link w:val="Heading6Char"/>
    <w:uiPriority w:val="9"/>
    <w:qFormat/>
    <w:rsid w:val="00F83C5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F83C5C"/>
    <w:pPr>
      <w:keepNext/>
      <w:keepLines/>
      <w:spacing w:line="240" w:lineRule="atLeast"/>
      <w:outlineLvl w:val="6"/>
    </w:pPr>
    <w:rPr>
      <w:rFonts w:eastAsiaTheme="majorEastAsia" w:cstheme="minorHAnsi"/>
      <w:b/>
      <w:bCs/>
      <w:i/>
      <w:iCs/>
      <w:color w:val="265A9A" w:themeColor="background2"/>
    </w:rPr>
  </w:style>
  <w:style w:type="paragraph" w:styleId="Heading8">
    <w:name w:val="heading 8"/>
    <w:basedOn w:val="Normal"/>
    <w:next w:val="Normal"/>
    <w:link w:val="Heading8Char"/>
    <w:uiPriority w:val="9"/>
    <w:semiHidden/>
    <w:qFormat/>
    <w:rsid w:val="00F83C5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qFormat/>
    <w:rsid w:val="00F83C5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5C"/>
    <w:rPr>
      <w:color w:val="808080"/>
    </w:rPr>
  </w:style>
  <w:style w:type="paragraph" w:styleId="Date">
    <w:name w:val="Date"/>
    <w:basedOn w:val="Normal"/>
    <w:next w:val="Normal"/>
    <w:link w:val="DateChar"/>
    <w:uiPriority w:val="99"/>
    <w:unhideWhenUsed/>
    <w:rsid w:val="00F83C5C"/>
    <w:pPr>
      <w:spacing w:after="360" w:line="293" w:lineRule="auto"/>
    </w:pPr>
  </w:style>
  <w:style w:type="character" w:customStyle="1" w:styleId="DateChar">
    <w:name w:val="Date Char"/>
    <w:basedOn w:val="DefaultParagraphFont"/>
    <w:link w:val="Date"/>
    <w:uiPriority w:val="99"/>
    <w:rsid w:val="00F83C5C"/>
    <w:rPr>
      <w:sz w:val="20"/>
      <w:szCs w:val="20"/>
    </w:rPr>
  </w:style>
  <w:style w:type="paragraph" w:styleId="NoSpacing">
    <w:name w:val="No Spacing"/>
    <w:basedOn w:val="Normal"/>
    <w:link w:val="NoSpacingChar"/>
    <w:uiPriority w:val="1"/>
    <w:qFormat/>
    <w:rsid w:val="00F83C5C"/>
    <w:pPr>
      <w:spacing w:after="0"/>
    </w:pPr>
  </w:style>
  <w:style w:type="paragraph" w:styleId="ListBullet">
    <w:name w:val="List Bullet"/>
    <w:basedOn w:val="Normal"/>
    <w:link w:val="ListBulletChar"/>
    <w:uiPriority w:val="99"/>
    <w:qFormat/>
    <w:rsid w:val="00415A0E"/>
    <w:pPr>
      <w:numPr>
        <w:numId w:val="18"/>
      </w:numPr>
      <w:contextualSpacing/>
    </w:pPr>
  </w:style>
  <w:style w:type="paragraph" w:styleId="ListBullet2">
    <w:name w:val="List Bullet 2"/>
    <w:basedOn w:val="Normal"/>
    <w:uiPriority w:val="99"/>
    <w:qFormat/>
    <w:rsid w:val="00415A0E"/>
    <w:pPr>
      <w:numPr>
        <w:numId w:val="19"/>
      </w:numPr>
      <w:contextualSpacing/>
    </w:pPr>
  </w:style>
  <w:style w:type="paragraph" w:styleId="ListNumber">
    <w:name w:val="List Number"/>
    <w:basedOn w:val="Normal"/>
    <w:uiPriority w:val="2"/>
    <w:qFormat/>
    <w:rsid w:val="00F83C5C"/>
    <w:pPr>
      <w:numPr>
        <w:numId w:val="14"/>
      </w:numPr>
      <w:spacing w:before="60"/>
      <w:contextualSpacing/>
    </w:pPr>
  </w:style>
  <w:style w:type="numbering" w:customStyle="1" w:styleId="Bullets">
    <w:name w:val="Bullets"/>
    <w:uiPriority w:val="99"/>
    <w:rsid w:val="00F83C5C"/>
    <w:pPr>
      <w:numPr>
        <w:numId w:val="5"/>
      </w:numPr>
    </w:pPr>
  </w:style>
  <w:style w:type="character" w:customStyle="1" w:styleId="Heading1Char">
    <w:name w:val="Heading 1 Char"/>
    <w:basedOn w:val="DefaultParagraphFont"/>
    <w:link w:val="Heading1"/>
    <w:uiPriority w:val="9"/>
    <w:rsid w:val="00F83C5C"/>
    <w:rPr>
      <w:rFonts w:asciiTheme="majorHAnsi" w:hAnsiTheme="majorHAnsi"/>
      <w:color w:val="FFFFFF" w:themeColor="background1"/>
      <w:sz w:val="42"/>
      <w:shd w:val="clear" w:color="auto" w:fill="265A9A" w:themeFill="background2"/>
    </w:rPr>
  </w:style>
  <w:style w:type="paragraph" w:styleId="ListNumber2">
    <w:name w:val="List Number 2"/>
    <w:basedOn w:val="Normal"/>
    <w:uiPriority w:val="13"/>
    <w:semiHidden/>
    <w:qFormat/>
    <w:rsid w:val="00F83C5C"/>
    <w:pPr>
      <w:numPr>
        <w:ilvl w:val="1"/>
        <w:numId w:val="14"/>
      </w:numPr>
      <w:spacing w:before="60"/>
      <w:contextualSpacing/>
    </w:pPr>
  </w:style>
  <w:style w:type="character" w:customStyle="1" w:styleId="Heading2Char">
    <w:name w:val="Heading 2 Char"/>
    <w:basedOn w:val="DefaultParagraphFont"/>
    <w:link w:val="Heading2"/>
    <w:uiPriority w:val="9"/>
    <w:rsid w:val="00F83C5C"/>
    <w:rPr>
      <w:rFonts w:asciiTheme="majorHAnsi" w:eastAsiaTheme="majorEastAsia" w:hAnsiTheme="majorHAnsi" w:cstheme="majorBidi"/>
      <w:sz w:val="30"/>
      <w:szCs w:val="60"/>
    </w:rPr>
  </w:style>
  <w:style w:type="paragraph" w:styleId="ListParagraph">
    <w:name w:val="List Paragraph"/>
    <w:basedOn w:val="Normal"/>
    <w:uiPriority w:val="34"/>
    <w:qFormat/>
    <w:rsid w:val="00F83C5C"/>
    <w:pPr>
      <w:spacing w:line="293" w:lineRule="auto"/>
      <w:ind w:left="284"/>
      <w:contextualSpacing/>
    </w:pPr>
  </w:style>
  <w:style w:type="paragraph" w:styleId="Header">
    <w:name w:val="header"/>
    <w:basedOn w:val="Normal"/>
    <w:link w:val="HeaderChar"/>
    <w:uiPriority w:val="99"/>
    <w:unhideWhenUsed/>
    <w:rsid w:val="00F83C5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F83C5C"/>
    <w:rPr>
      <w:sz w:val="16"/>
      <w:szCs w:val="20"/>
    </w:rPr>
  </w:style>
  <w:style w:type="paragraph" w:styleId="Footer">
    <w:name w:val="footer"/>
    <w:basedOn w:val="Normal"/>
    <w:link w:val="FooterChar"/>
    <w:uiPriority w:val="99"/>
    <w:rsid w:val="00F83C5C"/>
    <w:pPr>
      <w:tabs>
        <w:tab w:val="center" w:pos="4513"/>
        <w:tab w:val="right" w:pos="9026"/>
      </w:tabs>
      <w:spacing w:after="0" w:line="240" w:lineRule="auto"/>
      <w:contextualSpacing/>
    </w:pPr>
    <w:rPr>
      <w:rFonts w:asciiTheme="majorHAnsi" w:hAnsiTheme="majorHAnsi"/>
      <w:sz w:val="17"/>
    </w:rPr>
  </w:style>
  <w:style w:type="character" w:customStyle="1" w:styleId="FooterChar">
    <w:name w:val="Footer Char"/>
    <w:basedOn w:val="DefaultParagraphFont"/>
    <w:link w:val="Footer"/>
    <w:uiPriority w:val="99"/>
    <w:rsid w:val="00F83C5C"/>
    <w:rPr>
      <w:rFonts w:asciiTheme="majorHAnsi" w:hAnsiTheme="majorHAnsi"/>
      <w:sz w:val="17"/>
    </w:rPr>
  </w:style>
  <w:style w:type="numbering" w:customStyle="1" w:styleId="Numbering">
    <w:name w:val="Numbering"/>
    <w:uiPriority w:val="99"/>
    <w:rsid w:val="00F83C5C"/>
    <w:pPr>
      <w:numPr>
        <w:numId w:val="14"/>
      </w:numPr>
    </w:pPr>
  </w:style>
  <w:style w:type="paragraph" w:styleId="ListBullet3">
    <w:name w:val="List Bullet 3"/>
    <w:basedOn w:val="Normal"/>
    <w:uiPriority w:val="99"/>
    <w:qFormat/>
    <w:rsid w:val="00AE528A"/>
    <w:pPr>
      <w:numPr>
        <w:ilvl w:val="2"/>
        <w:numId w:val="17"/>
      </w:numPr>
      <w:ind w:left="681"/>
      <w:contextualSpacing/>
    </w:pPr>
  </w:style>
  <w:style w:type="paragraph" w:styleId="ListContinue2">
    <w:name w:val="List Continue 2"/>
    <w:basedOn w:val="Normal"/>
    <w:uiPriority w:val="3"/>
    <w:unhideWhenUsed/>
    <w:qFormat/>
    <w:rsid w:val="00F83C5C"/>
    <w:pPr>
      <w:spacing w:before="60"/>
      <w:ind w:left="454"/>
    </w:pPr>
  </w:style>
  <w:style w:type="paragraph" w:styleId="ListNumber3">
    <w:name w:val="List Number 3"/>
    <w:basedOn w:val="Normal"/>
    <w:uiPriority w:val="13"/>
    <w:semiHidden/>
    <w:qFormat/>
    <w:rsid w:val="00F83C5C"/>
    <w:pPr>
      <w:numPr>
        <w:ilvl w:val="2"/>
        <w:numId w:val="14"/>
      </w:numPr>
      <w:spacing w:before="60"/>
      <w:contextualSpacing/>
    </w:pPr>
  </w:style>
  <w:style w:type="paragraph" w:styleId="ListNumber4">
    <w:name w:val="List Number 4"/>
    <w:basedOn w:val="Normal"/>
    <w:uiPriority w:val="13"/>
    <w:semiHidden/>
    <w:qFormat/>
    <w:rsid w:val="00F83C5C"/>
    <w:pPr>
      <w:numPr>
        <w:ilvl w:val="3"/>
        <w:numId w:val="14"/>
      </w:numPr>
      <w:spacing w:after="200" w:line="293" w:lineRule="auto"/>
      <w:contextualSpacing/>
    </w:pPr>
  </w:style>
  <w:style w:type="paragraph" w:styleId="ListNumber5">
    <w:name w:val="List Number 5"/>
    <w:basedOn w:val="Normal"/>
    <w:uiPriority w:val="13"/>
    <w:semiHidden/>
    <w:rsid w:val="00F83C5C"/>
    <w:pPr>
      <w:numPr>
        <w:ilvl w:val="4"/>
        <w:numId w:val="14"/>
      </w:numPr>
      <w:spacing w:after="200" w:line="293" w:lineRule="auto"/>
      <w:contextualSpacing/>
    </w:pPr>
  </w:style>
  <w:style w:type="paragraph" w:styleId="ListContinue">
    <w:name w:val="List Continue"/>
    <w:basedOn w:val="Normal"/>
    <w:uiPriority w:val="3"/>
    <w:unhideWhenUsed/>
    <w:qFormat/>
    <w:rsid w:val="00F83C5C"/>
    <w:pPr>
      <w:spacing w:before="60"/>
      <w:ind w:left="227"/>
    </w:pPr>
  </w:style>
  <w:style w:type="paragraph" w:styleId="ListContinue3">
    <w:name w:val="List Continue 3"/>
    <w:basedOn w:val="Normal"/>
    <w:uiPriority w:val="3"/>
    <w:unhideWhenUsed/>
    <w:qFormat/>
    <w:rsid w:val="00F83C5C"/>
    <w:pPr>
      <w:spacing w:before="60"/>
      <w:ind w:left="907"/>
    </w:pPr>
  </w:style>
  <w:style w:type="paragraph" w:styleId="ListContinue4">
    <w:name w:val="List Continue 4"/>
    <w:basedOn w:val="Normal"/>
    <w:uiPriority w:val="3"/>
    <w:unhideWhenUsed/>
    <w:qFormat/>
    <w:rsid w:val="00F83C5C"/>
    <w:pPr>
      <w:spacing w:line="293" w:lineRule="auto"/>
      <w:ind w:left="907"/>
      <w:contextualSpacing/>
    </w:pPr>
  </w:style>
  <w:style w:type="character" w:customStyle="1" w:styleId="Heading3Char">
    <w:name w:val="Heading 3 Char"/>
    <w:basedOn w:val="DefaultParagraphFont"/>
    <w:link w:val="Heading3"/>
    <w:uiPriority w:val="9"/>
    <w:rsid w:val="00F83C5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83C5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F83C5C"/>
    <w:rPr>
      <w:rFonts w:eastAsiaTheme="majorEastAsia" w:cstheme="majorBidi"/>
      <w:b/>
      <w:color w:val="265A9A" w:themeColor="background2"/>
      <w:szCs w:val="29"/>
    </w:rPr>
  </w:style>
  <w:style w:type="numbering" w:customStyle="1" w:styleId="ListHeadings">
    <w:name w:val="List Headings"/>
    <w:uiPriority w:val="99"/>
    <w:rsid w:val="00F83C5C"/>
    <w:pPr>
      <w:numPr>
        <w:numId w:val="12"/>
      </w:numPr>
    </w:pPr>
  </w:style>
  <w:style w:type="paragraph" w:styleId="Title">
    <w:name w:val="Title"/>
    <w:basedOn w:val="Heading1"/>
    <w:next w:val="Normal"/>
    <w:link w:val="TitleChar"/>
    <w:uiPriority w:val="10"/>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10"/>
    <w:rsid w:val="00F83C5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F83C5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F83C5C"/>
    <w:rPr>
      <w:b/>
    </w:rPr>
  </w:style>
  <w:style w:type="character" w:customStyle="1" w:styleId="Pull-outQuoteChar">
    <w:name w:val="Pull-out Quote Char"/>
    <w:basedOn w:val="DefaultParagraphFont"/>
    <w:link w:val="Pull-outQuote"/>
    <w:uiPriority w:val="99"/>
    <w:semiHidden/>
    <w:rsid w:val="00F83C5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F83C5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F83C5C"/>
  </w:style>
  <w:style w:type="paragraph" w:customStyle="1" w:styleId="NumberedHeading2">
    <w:name w:val="Numbered Heading 2"/>
    <w:basedOn w:val="Heading2"/>
    <w:next w:val="Normal"/>
    <w:link w:val="NumberedHeading2Char"/>
    <w:uiPriority w:val="9"/>
    <w:semiHidden/>
    <w:rsid w:val="00F83C5C"/>
  </w:style>
  <w:style w:type="character" w:customStyle="1" w:styleId="NumberedHeading1Char">
    <w:name w:val="Numbered Heading 1 Char"/>
    <w:basedOn w:val="Heading1Char"/>
    <w:link w:val="NumberedHeading1"/>
    <w:uiPriority w:val="9"/>
    <w:semiHidden/>
    <w:rsid w:val="00F83C5C"/>
    <w:rPr>
      <w:rFonts w:asciiTheme="majorHAnsi" w:hAnsiTheme="majorHAnsi"/>
      <w:color w:val="FFFFFF" w:themeColor="background1"/>
      <w:sz w:val="42"/>
      <w:shd w:val="clear" w:color="auto" w:fill="265A9A" w:themeFill="background2"/>
    </w:rPr>
  </w:style>
  <w:style w:type="character" w:customStyle="1" w:styleId="NumberedHeading2Char">
    <w:name w:val="Numbered Heading 2 Char"/>
    <w:basedOn w:val="Heading2Char"/>
    <w:link w:val="NumberedHeading2"/>
    <w:uiPriority w:val="9"/>
    <w:semiHidden/>
    <w:rsid w:val="00F83C5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F83C5C"/>
    <w:pPr>
      <w:ind w:left="1134"/>
      <w:contextualSpacing/>
    </w:pPr>
  </w:style>
  <w:style w:type="table" w:styleId="TableGrid">
    <w:name w:val="Table Grid"/>
    <w:basedOn w:val="TableNormal"/>
    <w:uiPriority w:val="39"/>
    <w:rsid w:val="00F8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83C5C"/>
    <w:pPr>
      <w:spacing w:after="40"/>
    </w:pPr>
    <w:rPr>
      <w:rFonts w:asciiTheme="majorHAnsi" w:hAnsiTheme="majorHAnsi"/>
      <w:iCs/>
      <w:color w:val="000000" w:themeColor="text1"/>
      <w:szCs w:val="18"/>
    </w:rPr>
  </w:style>
  <w:style w:type="paragraph" w:styleId="List">
    <w:name w:val="List"/>
    <w:basedOn w:val="Normal"/>
    <w:uiPriority w:val="99"/>
    <w:semiHidden/>
    <w:qFormat/>
    <w:rsid w:val="00F83C5C"/>
    <w:pPr>
      <w:numPr>
        <w:numId w:val="9"/>
      </w:numPr>
      <w:spacing w:before="60"/>
    </w:pPr>
  </w:style>
  <w:style w:type="paragraph" w:styleId="List2">
    <w:name w:val="List 2"/>
    <w:basedOn w:val="Normal"/>
    <w:uiPriority w:val="99"/>
    <w:semiHidden/>
    <w:qFormat/>
    <w:rsid w:val="00F83C5C"/>
    <w:pPr>
      <w:numPr>
        <w:ilvl w:val="1"/>
        <w:numId w:val="9"/>
      </w:numPr>
      <w:spacing w:before="60"/>
    </w:pPr>
  </w:style>
  <w:style w:type="numbering" w:customStyle="1" w:styleId="LetteredList">
    <w:name w:val="Lettered List"/>
    <w:uiPriority w:val="99"/>
    <w:rsid w:val="00F83C5C"/>
    <w:pPr>
      <w:numPr>
        <w:numId w:val="8"/>
      </w:numPr>
    </w:pPr>
  </w:style>
  <w:style w:type="paragraph" w:styleId="Subtitle">
    <w:name w:val="Subtitle"/>
    <w:basedOn w:val="Normal"/>
    <w:next w:val="Normal"/>
    <w:link w:val="SubtitleChar"/>
    <w:uiPriority w:val="11"/>
    <w:qFormat/>
    <w:rsid w:val="00F83C5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11"/>
    <w:rsid w:val="00F83C5C"/>
    <w:rPr>
      <w:rFonts w:eastAsiaTheme="minorEastAsia"/>
      <w:color w:val="FFFFFF" w:themeColor="background1"/>
      <w:sz w:val="52"/>
      <w:szCs w:val="20"/>
    </w:rPr>
  </w:style>
  <w:style w:type="character" w:styleId="Strong">
    <w:name w:val="Strong"/>
    <w:basedOn w:val="DefaultParagraphFont"/>
    <w:uiPriority w:val="22"/>
    <w:qFormat/>
    <w:rsid w:val="00F83C5C"/>
    <w:rPr>
      <w:rFonts w:asciiTheme="minorHAnsi" w:hAnsiTheme="minorHAnsi"/>
      <w:b/>
      <w:bCs/>
    </w:rPr>
  </w:style>
  <w:style w:type="paragraph" w:customStyle="1" w:styleId="Header-Keyline">
    <w:name w:val="Header - Keyline"/>
    <w:basedOn w:val="Header"/>
    <w:link w:val="Header-KeylineChar"/>
    <w:uiPriority w:val="99"/>
    <w:rsid w:val="00F83C5C"/>
    <w:pPr>
      <w:pBdr>
        <w:bottom w:val="single" w:sz="4" w:space="31" w:color="66BCDB" w:themeColor="text2"/>
      </w:pBdr>
      <w:spacing w:after="600"/>
    </w:pPr>
  </w:style>
  <w:style w:type="character" w:customStyle="1" w:styleId="Heading6Char">
    <w:name w:val="Heading 6 Char"/>
    <w:basedOn w:val="DefaultParagraphFont"/>
    <w:link w:val="Heading6"/>
    <w:uiPriority w:val="9"/>
    <w:rsid w:val="00F83C5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83C5C"/>
    <w:rPr>
      <w:sz w:val="16"/>
      <w:szCs w:val="20"/>
    </w:rPr>
  </w:style>
  <w:style w:type="character" w:customStyle="1" w:styleId="Heading7Char">
    <w:name w:val="Heading 7 Char"/>
    <w:basedOn w:val="DefaultParagraphFont"/>
    <w:link w:val="Heading7"/>
    <w:uiPriority w:val="9"/>
    <w:semiHidden/>
    <w:rsid w:val="00F83C5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F83C5C"/>
    <w:rPr>
      <w:rFonts w:eastAsiaTheme="majorEastAsia" w:cstheme="majorBidi"/>
      <w:b/>
      <w:sz w:val="18"/>
      <w:szCs w:val="21"/>
    </w:rPr>
  </w:style>
  <w:style w:type="table" w:customStyle="1" w:styleId="ProductivityCommissionTable1">
    <w:name w:val="Productivity Commission Table 1"/>
    <w:basedOn w:val="TableNormal"/>
    <w:uiPriority w:val="99"/>
    <w:rsid w:val="00F83C5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F83C5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F83C5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F83C5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F83C5C"/>
    <w:pPr>
      <w:spacing w:before="60" w:after="60" w:line="293" w:lineRule="auto"/>
      <w:contextualSpacing/>
    </w:pPr>
    <w:rPr>
      <w:sz w:val="18"/>
    </w:rPr>
  </w:style>
  <w:style w:type="paragraph" w:styleId="TOC1">
    <w:name w:val="toc 1"/>
    <w:basedOn w:val="Normal"/>
    <w:next w:val="BodyText"/>
    <w:autoRedefine/>
    <w:uiPriority w:val="39"/>
    <w:unhideWhenUsed/>
    <w:rsid w:val="00F83C5C"/>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F83C5C"/>
    <w:rPr>
      <w:sz w:val="18"/>
      <w:szCs w:val="20"/>
    </w:rPr>
  </w:style>
  <w:style w:type="character" w:styleId="FootnoteReference">
    <w:name w:val="footnote reference"/>
    <w:basedOn w:val="DefaultParagraphFont"/>
    <w:uiPriority w:val="99"/>
    <w:semiHidden/>
    <w:unhideWhenUsed/>
    <w:rsid w:val="00F83C5C"/>
    <w:rPr>
      <w:vertAlign w:val="superscript"/>
    </w:rPr>
  </w:style>
  <w:style w:type="character" w:styleId="Hyperlink">
    <w:name w:val="Hyperlink"/>
    <w:basedOn w:val="DefaultParagraphFont"/>
    <w:uiPriority w:val="99"/>
    <w:unhideWhenUsed/>
    <w:rsid w:val="00F83C5C"/>
    <w:rPr>
      <w:color w:val="000000" w:themeColor="hyperlink"/>
      <w:u w:val="single"/>
    </w:rPr>
  </w:style>
  <w:style w:type="character" w:styleId="HTMLVariable">
    <w:name w:val="HTML Variable"/>
    <w:basedOn w:val="DefaultParagraphFont"/>
    <w:uiPriority w:val="99"/>
    <w:unhideWhenUsed/>
    <w:rsid w:val="00F83C5C"/>
    <w:rPr>
      <w:i/>
      <w:iCs/>
    </w:rPr>
  </w:style>
  <w:style w:type="paragraph" w:styleId="TOC2">
    <w:name w:val="toc 2"/>
    <w:basedOn w:val="Normal"/>
    <w:next w:val="Normal"/>
    <w:autoRedefine/>
    <w:uiPriority w:val="39"/>
    <w:unhideWhenUsed/>
    <w:rsid w:val="00F83C5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83C5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F83C5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F83C5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F83C5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F83C5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F83C5C"/>
    <w:rPr>
      <w:sz w:val="20"/>
      <w:szCs w:val="20"/>
    </w:rPr>
  </w:style>
  <w:style w:type="character" w:customStyle="1" w:styleId="Copyrightpage-Heading2Char">
    <w:name w:val="Copyright page-Heading 2 Char"/>
    <w:basedOn w:val="NoSpacingChar"/>
    <w:link w:val="Copyrightpage-Heading2"/>
    <w:uiPriority w:val="19"/>
    <w:rsid w:val="00F83C5C"/>
    <w:rPr>
      <w:b/>
      <w:color w:val="FFFFFF" w:themeColor="background1"/>
      <w:sz w:val="16"/>
      <w:szCs w:val="16"/>
    </w:rPr>
  </w:style>
  <w:style w:type="paragraph" w:customStyle="1" w:styleId="Copyrightpage-Heading">
    <w:name w:val="Copyright page-Heading"/>
    <w:basedOn w:val="Subtitle2"/>
    <w:link w:val="Copyrightpage-HeadingChar"/>
    <w:uiPriority w:val="19"/>
    <w:rsid w:val="00F83C5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F83C5C"/>
    <w:rPr>
      <w:color w:val="FFFFFF" w:themeColor="background1"/>
      <w:sz w:val="16"/>
      <w:szCs w:val="20"/>
    </w:rPr>
  </w:style>
  <w:style w:type="paragraph" w:customStyle="1" w:styleId="Subtitle4">
    <w:name w:val="Subtitle 4"/>
    <w:basedOn w:val="Copyrightpage-Heading"/>
    <w:link w:val="Subtitle4Char"/>
    <w:uiPriority w:val="39"/>
    <w:rsid w:val="00F83C5C"/>
    <w:pPr>
      <w:spacing w:after="40"/>
    </w:pPr>
    <w:rPr>
      <w:b/>
      <w:sz w:val="16"/>
    </w:rPr>
  </w:style>
  <w:style w:type="character" w:customStyle="1" w:styleId="Copyrightpage-HeadingChar">
    <w:name w:val="Copyright page-Heading Char"/>
    <w:basedOn w:val="Subtitle2Char"/>
    <w:link w:val="Copyrightpage-Heading"/>
    <w:uiPriority w:val="19"/>
    <w:rsid w:val="00F83C5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F83C5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F83C5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F83C5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F83C5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F83C5C"/>
    <w:pPr>
      <w:spacing w:line="360" w:lineRule="auto"/>
      <w:jc w:val="right"/>
    </w:pPr>
    <w:rPr>
      <w:sz w:val="16"/>
    </w:rPr>
  </w:style>
  <w:style w:type="paragraph" w:customStyle="1" w:styleId="Letterlogo">
    <w:name w:val="Letter logo"/>
    <w:basedOn w:val="LetterRight"/>
    <w:uiPriority w:val="99"/>
    <w:rsid w:val="00F83C5C"/>
    <w:pPr>
      <w:spacing w:after="320"/>
    </w:pPr>
  </w:style>
  <w:style w:type="character" w:customStyle="1" w:styleId="LetterRightChar">
    <w:name w:val="Letter Right Char"/>
    <w:basedOn w:val="DefaultParagraphFont"/>
    <w:link w:val="LetterRight"/>
    <w:uiPriority w:val="99"/>
    <w:rsid w:val="00F83C5C"/>
    <w:rPr>
      <w:sz w:val="16"/>
      <w:szCs w:val="20"/>
    </w:rPr>
  </w:style>
  <w:style w:type="character" w:styleId="UnresolvedMention">
    <w:name w:val="Unresolved Mention"/>
    <w:basedOn w:val="DefaultParagraphFont"/>
    <w:uiPriority w:val="99"/>
    <w:semiHidden/>
    <w:unhideWhenUsed/>
    <w:rsid w:val="00F83C5C"/>
    <w:rPr>
      <w:color w:val="605E5C"/>
      <w:shd w:val="clear" w:color="auto" w:fill="E1DFDD"/>
    </w:rPr>
  </w:style>
  <w:style w:type="paragraph" w:customStyle="1" w:styleId="LetterRight-NoSpace">
    <w:name w:val="Letter Right-No Space"/>
    <w:basedOn w:val="LetterRight"/>
    <w:uiPriority w:val="99"/>
    <w:rsid w:val="00F83C5C"/>
    <w:pPr>
      <w:spacing w:after="0"/>
    </w:pPr>
  </w:style>
  <w:style w:type="table" w:customStyle="1" w:styleId="Blank">
    <w:name w:val="Blank"/>
    <w:basedOn w:val="TableNormal"/>
    <w:uiPriority w:val="99"/>
    <w:rsid w:val="00F83C5C"/>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F83C5C"/>
    <w:pPr>
      <w:numPr>
        <w:numId w:val="11"/>
      </w:numPr>
      <w:contextualSpacing/>
    </w:pPr>
  </w:style>
  <w:style w:type="paragraph" w:customStyle="1" w:styleId="Coverdate">
    <w:name w:val="Cover date"/>
    <w:basedOn w:val="Normal"/>
    <w:uiPriority w:val="29"/>
    <w:rsid w:val="00F83C5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F83C5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F83C5C"/>
    <w:rPr>
      <w:color w:val="FFFFFF" w:themeColor="background1"/>
    </w:rPr>
  </w:style>
  <w:style w:type="paragraph" w:customStyle="1" w:styleId="Copyrightpage-Keylinenotext">
    <w:name w:val="Copyright page-Keyline (no text)"/>
    <w:basedOn w:val="Copyrightpage-Heading2"/>
    <w:uiPriority w:val="19"/>
    <w:rsid w:val="00F83C5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F83C5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F83C5C"/>
    <w:rPr>
      <w:b/>
    </w:rPr>
  </w:style>
  <w:style w:type="paragraph" w:customStyle="1" w:styleId="CoverImage">
    <w:name w:val="Cover Image"/>
    <w:basedOn w:val="Normal"/>
    <w:uiPriority w:val="29"/>
    <w:rsid w:val="00F83C5C"/>
    <w:pPr>
      <w:framePr w:w="11913" w:h="4536" w:hRule="exact" w:wrap="around" w:vAnchor="page" w:hAnchor="page" w:y="2269" w:anchorLock="1"/>
      <w:spacing w:after="0" w:line="240" w:lineRule="auto"/>
    </w:pPr>
  </w:style>
  <w:style w:type="table" w:customStyle="1" w:styleId="NoBorderwithPadding">
    <w:name w:val="No Border with Padding"/>
    <w:basedOn w:val="TableNormal"/>
    <w:uiPriority w:val="99"/>
    <w:rsid w:val="00F83C5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F83C5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29"/>
    <w:qFormat/>
    <w:rsid w:val="00F83C5C"/>
    <w:pPr>
      <w:spacing w:before="60"/>
      <w:ind w:left="113" w:right="851"/>
    </w:pPr>
    <w:rPr>
      <w:color w:val="58585B"/>
    </w:rPr>
  </w:style>
  <w:style w:type="numbering" w:customStyle="1" w:styleId="TOCList">
    <w:name w:val="TOC List"/>
    <w:uiPriority w:val="99"/>
    <w:rsid w:val="00F83C5C"/>
    <w:pPr>
      <w:numPr>
        <w:numId w:val="16"/>
      </w:numPr>
    </w:pPr>
  </w:style>
  <w:style w:type="paragraph" w:customStyle="1" w:styleId="Heading1-Section-fullpage">
    <w:name w:val="Heading 1-Section-full page"/>
    <w:basedOn w:val="Heading1-nobackground"/>
    <w:uiPriority w:val="9"/>
    <w:qFormat/>
    <w:rsid w:val="00F83C5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F83C5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F83C5C"/>
    <w:pPr>
      <w:keepNext/>
      <w:spacing w:before="240"/>
    </w:pPr>
  </w:style>
  <w:style w:type="paragraph" w:customStyle="1" w:styleId="Source">
    <w:name w:val="Source"/>
    <w:basedOn w:val="Normal"/>
    <w:uiPriority w:val="9"/>
    <w:qFormat/>
    <w:rsid w:val="00F83C5C"/>
    <w:pPr>
      <w:spacing w:before="80" w:after="240" w:line="216" w:lineRule="atLeast"/>
    </w:pPr>
    <w:rPr>
      <w:sz w:val="18"/>
    </w:rPr>
  </w:style>
  <w:style w:type="paragraph" w:customStyle="1" w:styleId="Note">
    <w:name w:val="Note"/>
    <w:basedOn w:val="Source"/>
    <w:uiPriority w:val="9"/>
    <w:qFormat/>
    <w:rsid w:val="00F83C5C"/>
    <w:pPr>
      <w:spacing w:after="20"/>
    </w:pPr>
  </w:style>
  <w:style w:type="numbering" w:customStyle="1" w:styleId="Figure">
    <w:name w:val="Figure"/>
    <w:uiPriority w:val="99"/>
    <w:rsid w:val="00F83C5C"/>
    <w:pPr>
      <w:numPr>
        <w:numId w:val="6"/>
      </w:numPr>
    </w:pPr>
  </w:style>
  <w:style w:type="table" w:customStyle="1" w:styleId="Boxtable">
    <w:name w:val="Box table"/>
    <w:basedOn w:val="Texttable-Paleblue"/>
    <w:uiPriority w:val="99"/>
    <w:rsid w:val="00F83C5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F83C5C"/>
    <w:pPr>
      <w:numPr>
        <w:numId w:val="4"/>
      </w:numPr>
    </w:pPr>
  </w:style>
  <w:style w:type="paragraph" w:customStyle="1" w:styleId="BoxHeading2">
    <w:name w:val="Box Heading 2"/>
    <w:basedOn w:val="Normal"/>
    <w:next w:val="BodyText"/>
    <w:uiPriority w:val="4"/>
    <w:qFormat/>
    <w:rsid w:val="00F83C5C"/>
    <w:rPr>
      <w:b/>
    </w:rPr>
  </w:style>
  <w:style w:type="table" w:customStyle="1" w:styleId="ProductivityCommissionTable2-Dark">
    <w:name w:val="Productivity Commission Table 2 - Dark"/>
    <w:basedOn w:val="ProductivityCommissionTable2"/>
    <w:uiPriority w:val="99"/>
    <w:rsid w:val="00F83C5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F83C5C"/>
    <w:rPr>
      <w:i/>
    </w:rPr>
  </w:style>
  <w:style w:type="paragraph" w:customStyle="1" w:styleId="TableHeading">
    <w:name w:val="Table Heading"/>
    <w:basedOn w:val="NoSpacing"/>
    <w:uiPriority w:val="4"/>
    <w:qFormat/>
    <w:rsid w:val="00F83C5C"/>
    <w:pPr>
      <w:spacing w:after="20"/>
      <w:ind w:left="57"/>
    </w:pPr>
    <w:rPr>
      <w:b/>
      <w:color w:val="265A9A" w:themeColor="background2"/>
      <w:sz w:val="18"/>
    </w:rPr>
  </w:style>
  <w:style w:type="paragraph" w:customStyle="1" w:styleId="BodyText-Blue">
    <w:name w:val="Body Text-Blue"/>
    <w:basedOn w:val="BodyText"/>
    <w:link w:val="BodyText-BlueChar"/>
    <w:semiHidden/>
    <w:qFormat/>
    <w:rsid w:val="00F83C5C"/>
    <w:rPr>
      <w:color w:val="265A9A" w:themeColor="background2"/>
    </w:rPr>
  </w:style>
  <w:style w:type="table" w:customStyle="1" w:styleId="Texttable-Keyline">
    <w:name w:val="Text table-Keyline"/>
    <w:basedOn w:val="Texttable-Paleblue"/>
    <w:uiPriority w:val="99"/>
    <w:rsid w:val="00F83C5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F83C5C"/>
    <w:pPr>
      <w:jc w:val="right"/>
    </w:pPr>
  </w:style>
  <w:style w:type="table" w:customStyle="1" w:styleId="CopyrightPage">
    <w:name w:val="Copyright Page"/>
    <w:basedOn w:val="OverviewPageBannerTableStyle"/>
    <w:uiPriority w:val="99"/>
    <w:rsid w:val="00F83C5C"/>
    <w:rPr>
      <w:color w:val="FFFFFF" w:themeColor="background1"/>
    </w:rPr>
    <w:tblPr>
      <w:tblCellMar>
        <w:top w:w="284" w:type="dxa"/>
        <w:left w:w="284" w:type="dxa"/>
        <w:bottom w:w="284" w:type="dxa"/>
        <w:right w:w="3119" w:type="dxa"/>
      </w:tblCellMar>
    </w:tblPr>
  </w:style>
  <w:style w:type="paragraph" w:customStyle="1" w:styleId="Heading3-noTOC">
    <w:name w:val="Heading 3-no TOC"/>
    <w:basedOn w:val="Heading3"/>
    <w:uiPriority w:val="9"/>
    <w:qFormat/>
    <w:rsid w:val="00F83C5C"/>
    <w:pPr>
      <w:spacing w:line="312" w:lineRule="atLeast"/>
    </w:pPr>
    <w:rPr>
      <w:color w:val="2C9BC2"/>
    </w:rPr>
  </w:style>
  <w:style w:type="paragraph" w:styleId="BodyText">
    <w:name w:val="Body Text"/>
    <w:basedOn w:val="Normal"/>
    <w:link w:val="BodyTextChar"/>
    <w:qFormat/>
    <w:rsid w:val="00F83C5C"/>
  </w:style>
  <w:style w:type="character" w:customStyle="1" w:styleId="BodyTextChar">
    <w:name w:val="Body Text Char"/>
    <w:basedOn w:val="DefaultParagraphFont"/>
    <w:link w:val="BodyText"/>
    <w:rsid w:val="00F83C5C"/>
    <w:rPr>
      <w:sz w:val="20"/>
      <w:szCs w:val="20"/>
    </w:rPr>
  </w:style>
  <w:style w:type="paragraph" w:styleId="List4">
    <w:name w:val="List 4"/>
    <w:basedOn w:val="Normal"/>
    <w:uiPriority w:val="99"/>
    <w:semiHidden/>
    <w:rsid w:val="00F83C5C"/>
    <w:pPr>
      <w:numPr>
        <w:ilvl w:val="3"/>
        <w:numId w:val="9"/>
      </w:numPr>
      <w:contextualSpacing/>
    </w:pPr>
  </w:style>
  <w:style w:type="paragraph" w:styleId="List3">
    <w:name w:val="List 3"/>
    <w:basedOn w:val="Normal"/>
    <w:uiPriority w:val="99"/>
    <w:semiHidden/>
    <w:rsid w:val="00F83C5C"/>
    <w:pPr>
      <w:numPr>
        <w:ilvl w:val="2"/>
        <w:numId w:val="9"/>
      </w:numPr>
      <w:contextualSpacing/>
    </w:pPr>
  </w:style>
  <w:style w:type="paragraph" w:customStyle="1" w:styleId="Heading1-nonumber">
    <w:name w:val="Heading 1-no number"/>
    <w:basedOn w:val="Heading1"/>
    <w:next w:val="BodyText"/>
    <w:uiPriority w:val="9"/>
    <w:qFormat/>
    <w:rsid w:val="00F83C5C"/>
    <w:pPr>
      <w:numPr>
        <w:numId w:val="0"/>
      </w:numPr>
      <w:ind w:left="567"/>
    </w:pPr>
  </w:style>
  <w:style w:type="paragraph" w:customStyle="1" w:styleId="ListAlpha1">
    <w:name w:val="List Alpha 1"/>
    <w:basedOn w:val="Normal"/>
    <w:uiPriority w:val="3"/>
    <w:qFormat/>
    <w:rsid w:val="00F83C5C"/>
    <w:pPr>
      <w:numPr>
        <w:numId w:val="10"/>
      </w:numPr>
      <w:spacing w:before="60"/>
      <w:contextualSpacing/>
    </w:pPr>
  </w:style>
  <w:style w:type="paragraph" w:customStyle="1" w:styleId="ListAlpha2">
    <w:name w:val="List Alpha 2"/>
    <w:basedOn w:val="ListAlpha1"/>
    <w:uiPriority w:val="3"/>
    <w:qFormat/>
    <w:rsid w:val="00F83C5C"/>
    <w:pPr>
      <w:numPr>
        <w:ilvl w:val="1"/>
      </w:numPr>
    </w:pPr>
  </w:style>
  <w:style w:type="paragraph" w:customStyle="1" w:styleId="ListAlpha3">
    <w:name w:val="List Alpha 3"/>
    <w:basedOn w:val="ListAlpha2"/>
    <w:uiPriority w:val="3"/>
    <w:qFormat/>
    <w:rsid w:val="00F83C5C"/>
    <w:pPr>
      <w:numPr>
        <w:ilvl w:val="2"/>
      </w:numPr>
    </w:pPr>
  </w:style>
  <w:style w:type="paragraph" w:customStyle="1" w:styleId="ListAlpha4">
    <w:name w:val="List Alpha 4"/>
    <w:basedOn w:val="ListAlpha3"/>
    <w:uiPriority w:val="3"/>
    <w:semiHidden/>
    <w:qFormat/>
    <w:rsid w:val="00F83C5C"/>
    <w:pPr>
      <w:numPr>
        <w:ilvl w:val="3"/>
      </w:numPr>
    </w:pPr>
  </w:style>
  <w:style w:type="numbering" w:customStyle="1" w:styleId="Alphalist">
    <w:name w:val="Alpha list"/>
    <w:uiPriority w:val="99"/>
    <w:rsid w:val="00F83C5C"/>
    <w:pPr>
      <w:numPr>
        <w:numId w:val="1"/>
      </w:numPr>
    </w:pPr>
  </w:style>
  <w:style w:type="paragraph" w:customStyle="1" w:styleId="KeyPoints-Bold">
    <w:name w:val="Key Points-Bold"/>
    <w:basedOn w:val="Normal"/>
    <w:uiPriority w:val="10"/>
    <w:qFormat/>
    <w:rsid w:val="00F83C5C"/>
    <w:pPr>
      <w:spacing w:before="40" w:after="60" w:line="274" w:lineRule="atLeast"/>
    </w:pPr>
    <w:rPr>
      <w:b/>
      <w:sz w:val="18"/>
    </w:rPr>
  </w:style>
  <w:style w:type="paragraph" w:customStyle="1" w:styleId="Copyrightpage-BodyBold">
    <w:name w:val="Copyright page-Body Bold"/>
    <w:basedOn w:val="Copyrightpage-BodyText"/>
    <w:uiPriority w:val="19"/>
    <w:rsid w:val="00F83C5C"/>
    <w:rPr>
      <w:b/>
    </w:rPr>
  </w:style>
  <w:style w:type="paragraph" w:customStyle="1" w:styleId="KeyPoints-Bullet">
    <w:name w:val="Key Points-Bullet"/>
    <w:basedOn w:val="ListBullet"/>
    <w:uiPriority w:val="10"/>
    <w:qFormat/>
    <w:rsid w:val="00F83C5C"/>
    <w:pPr>
      <w:spacing w:after="60" w:line="274" w:lineRule="atLeast"/>
    </w:pPr>
    <w:rPr>
      <w:sz w:val="18"/>
    </w:rPr>
  </w:style>
  <w:style w:type="paragraph" w:customStyle="1" w:styleId="BodyText-Grey">
    <w:name w:val="Body Text-Grey"/>
    <w:basedOn w:val="BodyText"/>
    <w:link w:val="BodyText-GreyChar"/>
    <w:semiHidden/>
    <w:qFormat/>
    <w:rsid w:val="00F83C5C"/>
    <w:rPr>
      <w:color w:val="58585B"/>
    </w:rPr>
  </w:style>
  <w:style w:type="character" w:customStyle="1" w:styleId="BodyText-GreyChar">
    <w:name w:val="Body Text-Grey Char"/>
    <w:basedOn w:val="BodyTextChar"/>
    <w:link w:val="BodyText-Grey"/>
    <w:semiHidden/>
    <w:rsid w:val="00F83C5C"/>
    <w:rPr>
      <w:color w:val="58585B"/>
      <w:sz w:val="20"/>
      <w:szCs w:val="20"/>
    </w:rPr>
  </w:style>
  <w:style w:type="paragraph" w:styleId="BalloonText">
    <w:name w:val="Balloon Text"/>
    <w:basedOn w:val="Normal"/>
    <w:link w:val="BalloonTextChar"/>
    <w:uiPriority w:val="99"/>
    <w:semiHidden/>
    <w:unhideWhenUsed/>
    <w:rsid w:val="00F8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5C"/>
    <w:rPr>
      <w:rFonts w:ascii="Segoe UI" w:hAnsi="Segoe UI" w:cs="Segoe UI"/>
      <w:sz w:val="18"/>
      <w:szCs w:val="18"/>
    </w:rPr>
  </w:style>
  <w:style w:type="character" w:styleId="CommentReference">
    <w:name w:val="annotation reference"/>
    <w:basedOn w:val="DefaultParagraphFont"/>
    <w:uiPriority w:val="99"/>
    <w:semiHidden/>
    <w:unhideWhenUsed/>
    <w:rsid w:val="00F83C5C"/>
    <w:rPr>
      <w:sz w:val="16"/>
      <w:szCs w:val="16"/>
    </w:rPr>
  </w:style>
  <w:style w:type="paragraph" w:styleId="CommentText">
    <w:name w:val="annotation text"/>
    <w:basedOn w:val="Normal"/>
    <w:link w:val="CommentTextChar"/>
    <w:uiPriority w:val="99"/>
    <w:unhideWhenUsed/>
    <w:rsid w:val="00F83C5C"/>
    <w:pPr>
      <w:spacing w:line="240" w:lineRule="auto"/>
    </w:pPr>
  </w:style>
  <w:style w:type="character" w:customStyle="1" w:styleId="CommentTextChar">
    <w:name w:val="Comment Text Char"/>
    <w:basedOn w:val="DefaultParagraphFont"/>
    <w:link w:val="CommentText"/>
    <w:uiPriority w:val="99"/>
    <w:rsid w:val="00F83C5C"/>
    <w:rPr>
      <w:sz w:val="20"/>
      <w:szCs w:val="20"/>
    </w:rPr>
  </w:style>
  <w:style w:type="paragraph" w:styleId="CommentSubject">
    <w:name w:val="annotation subject"/>
    <w:basedOn w:val="CommentText"/>
    <w:next w:val="CommentText"/>
    <w:link w:val="CommentSubjectChar"/>
    <w:uiPriority w:val="99"/>
    <w:semiHidden/>
    <w:unhideWhenUsed/>
    <w:rsid w:val="00F83C5C"/>
    <w:rPr>
      <w:b/>
      <w:bCs/>
    </w:rPr>
  </w:style>
  <w:style w:type="character" w:customStyle="1" w:styleId="CommentSubjectChar">
    <w:name w:val="Comment Subject Char"/>
    <w:basedOn w:val="CommentTextChar"/>
    <w:link w:val="CommentSubject"/>
    <w:uiPriority w:val="99"/>
    <w:semiHidden/>
    <w:rsid w:val="00F83C5C"/>
    <w:rPr>
      <w:b/>
      <w:bCs/>
      <w:sz w:val="20"/>
      <w:szCs w:val="20"/>
    </w:rPr>
  </w:style>
  <w:style w:type="character" w:customStyle="1" w:styleId="ColourBlue">
    <w:name w:val="Colour Blue"/>
    <w:basedOn w:val="DefaultParagraphFont"/>
    <w:uiPriority w:val="22"/>
    <w:qFormat/>
    <w:rsid w:val="00F83C5C"/>
    <w:rPr>
      <w:color w:val="66BCDB" w:themeColor="text2"/>
    </w:rPr>
  </w:style>
  <w:style w:type="character" w:customStyle="1" w:styleId="ColourDarkBlue">
    <w:name w:val="Colour Dark Blue"/>
    <w:basedOn w:val="ColourBlue"/>
    <w:uiPriority w:val="22"/>
    <w:qFormat/>
    <w:rsid w:val="00F83C5C"/>
    <w:rPr>
      <w:color w:val="265A9A" w:themeColor="background2"/>
    </w:rPr>
  </w:style>
  <w:style w:type="paragraph" w:customStyle="1" w:styleId="BodyText-Beforebullet">
    <w:name w:val="Body Text-Before bullet"/>
    <w:basedOn w:val="BodyText"/>
    <w:link w:val="BodyText-BeforebulletChar"/>
    <w:semiHidden/>
    <w:unhideWhenUsed/>
    <w:rsid w:val="00F83C5C"/>
    <w:pPr>
      <w:spacing w:after="20"/>
    </w:pPr>
  </w:style>
  <w:style w:type="paragraph" w:customStyle="1" w:styleId="PullQuote">
    <w:name w:val="Pull Quote"/>
    <w:basedOn w:val="BodyText"/>
    <w:next w:val="BodyText"/>
    <w:uiPriority w:val="10"/>
    <w:qFormat/>
    <w:rsid w:val="00F83C5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F83C5C"/>
    <w:rPr>
      <w:sz w:val="20"/>
      <w:szCs w:val="20"/>
    </w:rPr>
  </w:style>
  <w:style w:type="paragraph" w:customStyle="1" w:styleId="TableBody">
    <w:name w:val="Table Body"/>
    <w:basedOn w:val="NoSpacing"/>
    <w:uiPriority w:val="4"/>
    <w:qFormat/>
    <w:rsid w:val="00F83C5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F83C5C"/>
    <w:pPr>
      <w:spacing w:before="60"/>
      <w:jc w:val="right"/>
    </w:pPr>
  </w:style>
  <w:style w:type="paragraph" w:customStyle="1" w:styleId="FigureTableSubheading">
    <w:name w:val="Figure/Table Subheading"/>
    <w:basedOn w:val="FigureTableHeading"/>
    <w:uiPriority w:val="4"/>
    <w:qFormat/>
    <w:rsid w:val="00F83C5C"/>
    <w:pPr>
      <w:spacing w:before="40"/>
    </w:pPr>
    <w:rPr>
      <w:color w:val="58585B"/>
    </w:rPr>
  </w:style>
  <w:style w:type="table" w:customStyle="1" w:styleId="TextTable-Grey">
    <w:name w:val="Text Table-Grey"/>
    <w:basedOn w:val="Texttable-Paleblue"/>
    <w:uiPriority w:val="99"/>
    <w:rsid w:val="00F83C5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F83C5C"/>
    <w:rPr>
      <w:color w:val="265A9A" w:themeColor="background2"/>
      <w:sz w:val="20"/>
      <w:szCs w:val="20"/>
    </w:rPr>
  </w:style>
  <w:style w:type="paragraph" w:customStyle="1" w:styleId="Heading3-nonumber">
    <w:name w:val="Heading 3-no number"/>
    <w:basedOn w:val="Heading3"/>
    <w:uiPriority w:val="9"/>
    <w:semiHidden/>
    <w:qFormat/>
    <w:rsid w:val="00F83C5C"/>
  </w:style>
  <w:style w:type="paragraph" w:customStyle="1" w:styleId="Heading1-nobackground">
    <w:name w:val="Heading 1-no background"/>
    <w:basedOn w:val="Heading1"/>
    <w:next w:val="BodyText"/>
    <w:uiPriority w:val="9"/>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29"/>
    <w:rsid w:val="00F83C5C"/>
    <w:rPr>
      <w:color w:val="58585B"/>
      <w:sz w:val="20"/>
      <w:szCs w:val="20"/>
    </w:rPr>
  </w:style>
  <w:style w:type="paragraph" w:customStyle="1" w:styleId="TableHeading-numbered">
    <w:name w:val="Table Heading-numbered"/>
    <w:basedOn w:val="Normal"/>
    <w:semiHidden/>
    <w:qFormat/>
    <w:rsid w:val="00F83C5C"/>
    <w:pPr>
      <w:numPr>
        <w:numId w:val="15"/>
      </w:numPr>
      <w:spacing w:before="60"/>
      <w:contextualSpacing/>
    </w:pPr>
    <w:rPr>
      <w:b/>
      <w:color w:val="265A9A" w:themeColor="background2"/>
    </w:rPr>
  </w:style>
  <w:style w:type="numbering" w:customStyle="1" w:styleId="TableList">
    <w:name w:val="TableList"/>
    <w:uiPriority w:val="99"/>
    <w:rsid w:val="00F83C5C"/>
    <w:pPr>
      <w:numPr>
        <w:numId w:val="15"/>
      </w:numPr>
    </w:pPr>
  </w:style>
  <w:style w:type="paragraph" w:customStyle="1" w:styleId="Footer-right">
    <w:name w:val="Footer-right"/>
    <w:basedOn w:val="Footer"/>
    <w:uiPriority w:val="11"/>
    <w:rsid w:val="00F83C5C"/>
    <w:pPr>
      <w:jc w:val="right"/>
    </w:pPr>
    <w:rPr>
      <w:szCs w:val="24"/>
    </w:rPr>
  </w:style>
  <w:style w:type="paragraph" w:customStyle="1" w:styleId="Heading2-nonumber">
    <w:name w:val="Heading 2-no number"/>
    <w:basedOn w:val="Heading2"/>
    <w:uiPriority w:val="9"/>
    <w:qFormat/>
    <w:rsid w:val="00F83C5C"/>
    <w:pPr>
      <w:numPr>
        <w:ilvl w:val="0"/>
        <w:numId w:val="0"/>
      </w:numPr>
    </w:pPr>
  </w:style>
  <w:style w:type="paragraph" w:customStyle="1" w:styleId="Heading-Appendix">
    <w:name w:val="Heading-Appendix"/>
    <w:basedOn w:val="Heading1-nonumber"/>
    <w:next w:val="BodyText"/>
    <w:uiPriority w:val="9"/>
    <w:qFormat/>
    <w:rsid w:val="00F83C5C"/>
    <w:pPr>
      <w:numPr>
        <w:numId w:val="7"/>
      </w:numPr>
    </w:pPr>
  </w:style>
  <w:style w:type="numbering" w:customStyle="1" w:styleId="AppendixHeading">
    <w:name w:val="AppendixHeading"/>
    <w:uiPriority w:val="99"/>
    <w:rsid w:val="00F83C5C"/>
    <w:pPr>
      <w:numPr>
        <w:numId w:val="3"/>
      </w:numPr>
    </w:pPr>
  </w:style>
  <w:style w:type="paragraph" w:customStyle="1" w:styleId="DraftingNote">
    <w:name w:val="Drafting Note"/>
    <w:basedOn w:val="BodyText"/>
    <w:link w:val="DraftingNoteChar"/>
    <w:qFormat/>
    <w:rsid w:val="00F83C5C"/>
    <w:pPr>
      <w:contextualSpacing/>
    </w:pPr>
    <w:rPr>
      <w:color w:val="A22D2B"/>
      <w:sz w:val="24"/>
      <w:u w:val="dotted"/>
    </w:rPr>
  </w:style>
  <w:style w:type="character" w:customStyle="1" w:styleId="DraftingNoteChar">
    <w:name w:val="Drafting Note Char"/>
    <w:basedOn w:val="BodyTextChar"/>
    <w:link w:val="DraftingNote"/>
    <w:rsid w:val="00F83C5C"/>
    <w:rPr>
      <w:color w:val="A22D2B"/>
      <w:sz w:val="24"/>
      <w:szCs w:val="20"/>
      <w:u w:val="dotted"/>
    </w:rPr>
  </w:style>
  <w:style w:type="paragraph" w:customStyle="1" w:styleId="BoxHeading1">
    <w:name w:val="Box Heading 1"/>
    <w:basedOn w:val="FigureTableHeading"/>
    <w:next w:val="BodyText"/>
    <w:uiPriority w:val="4"/>
    <w:qFormat/>
    <w:rsid w:val="00F83C5C"/>
    <w:pPr>
      <w:spacing w:after="0"/>
    </w:pPr>
  </w:style>
  <w:style w:type="character" w:styleId="Emphasis">
    <w:name w:val="Emphasis"/>
    <w:basedOn w:val="DefaultParagraphFont"/>
    <w:uiPriority w:val="20"/>
    <w:qFormat/>
    <w:rsid w:val="00F83C5C"/>
    <w:rPr>
      <w:i/>
      <w:iCs/>
    </w:rPr>
  </w:style>
  <w:style w:type="paragraph" w:customStyle="1" w:styleId="Reference">
    <w:name w:val="Reference"/>
    <w:basedOn w:val="BodyText"/>
    <w:qFormat/>
    <w:rsid w:val="00F83C5C"/>
    <w:pPr>
      <w:spacing w:after="60" w:line="200" w:lineRule="exact"/>
    </w:pPr>
    <w:rPr>
      <w:sz w:val="16"/>
    </w:rPr>
  </w:style>
  <w:style w:type="paragraph" w:customStyle="1" w:styleId="Keypoints-heading">
    <w:name w:val="Key points-heading"/>
    <w:basedOn w:val="Heading3"/>
    <w:uiPriority w:val="10"/>
    <w:qFormat/>
    <w:rsid w:val="00F83C5C"/>
    <w:rPr>
      <w:color w:val="auto"/>
    </w:rPr>
  </w:style>
  <w:style w:type="paragraph" w:customStyle="1" w:styleId="Heading2-Appendix">
    <w:name w:val="Heading 2-Appendix"/>
    <w:basedOn w:val="Heading2-nonumber"/>
    <w:next w:val="Normal"/>
    <w:uiPriority w:val="10"/>
    <w:qFormat/>
    <w:rsid w:val="00F83C5C"/>
    <w:pPr>
      <w:numPr>
        <w:ilvl w:val="1"/>
        <w:numId w:val="7"/>
      </w:numPr>
    </w:pPr>
  </w:style>
  <w:style w:type="numbering" w:customStyle="1" w:styleId="AppendixHeadingList">
    <w:name w:val="Appendix Heading List"/>
    <w:uiPriority w:val="99"/>
    <w:rsid w:val="00F83C5C"/>
    <w:pPr>
      <w:numPr>
        <w:numId w:val="2"/>
      </w:numPr>
    </w:pPr>
  </w:style>
  <w:style w:type="paragraph" w:customStyle="1" w:styleId="Space">
    <w:name w:val="Space"/>
    <w:basedOn w:val="BodyText"/>
    <w:rsid w:val="00F83C5C"/>
    <w:pPr>
      <w:spacing w:after="0"/>
    </w:pPr>
  </w:style>
  <w:style w:type="paragraph" w:customStyle="1" w:styleId="QuoteBullet">
    <w:name w:val="Quote Bullet"/>
    <w:basedOn w:val="ListBullet"/>
    <w:link w:val="QuoteBulletChar"/>
    <w:uiPriority w:val="1"/>
    <w:qFormat/>
    <w:rsid w:val="00F83C5C"/>
    <w:pPr>
      <w:spacing w:before="60"/>
      <w:ind w:left="340" w:right="851"/>
    </w:pPr>
    <w:rPr>
      <w:color w:val="58585B"/>
    </w:rPr>
  </w:style>
  <w:style w:type="character" w:customStyle="1" w:styleId="ListBulletChar">
    <w:name w:val="List Bullet Char"/>
    <w:basedOn w:val="DefaultParagraphFont"/>
    <w:link w:val="ListBullet"/>
    <w:uiPriority w:val="99"/>
    <w:rsid w:val="00415A0E"/>
  </w:style>
  <w:style w:type="character" w:customStyle="1" w:styleId="QuoteBulletChar">
    <w:name w:val="Quote Bullet Char"/>
    <w:basedOn w:val="ListBulletChar"/>
    <w:link w:val="QuoteBullet"/>
    <w:uiPriority w:val="1"/>
    <w:rsid w:val="00F83C5C"/>
    <w:rPr>
      <w:color w:val="58585B"/>
    </w:rPr>
  </w:style>
  <w:style w:type="paragraph" w:customStyle="1" w:styleId="Figurecharttitle">
    <w:name w:val="Figure chart title"/>
    <w:basedOn w:val="BodyText"/>
    <w:uiPriority w:val="10"/>
    <w:qFormat/>
    <w:rsid w:val="00F83C5C"/>
    <w:pPr>
      <w:spacing w:after="0"/>
      <w:ind w:left="284" w:hanging="284"/>
    </w:pPr>
    <w:rPr>
      <w:sz w:val="18"/>
      <w:szCs w:val="18"/>
    </w:rPr>
  </w:style>
  <w:style w:type="paragraph" w:customStyle="1" w:styleId="TableListBullet">
    <w:name w:val="Table List Bullet"/>
    <w:basedOn w:val="ListBullet"/>
    <w:uiPriority w:val="10"/>
    <w:qFormat/>
    <w:rsid w:val="00F83C5C"/>
    <w:pPr>
      <w:spacing w:after="20"/>
      <w:ind w:left="170" w:hanging="113"/>
    </w:pPr>
  </w:style>
  <w:style w:type="paragraph" w:customStyle="1" w:styleId="Footerend">
    <w:name w:val="Footer end"/>
    <w:basedOn w:val="Footer"/>
    <w:uiPriority w:val="99"/>
    <w:unhideWhenUsed/>
    <w:rsid w:val="00754540"/>
    <w:pPr>
      <w:spacing w:line="20" w:lineRule="exact"/>
      <w:contextualSpacing w:val="0"/>
    </w:pPr>
    <w:rPr>
      <w:rFonts w:ascii="Arial" w:hAnsi="Arial"/>
      <w:color w:val="595959" w:themeColor="text1" w:themeTint="A6"/>
      <w:sz w:val="18"/>
      <w:szCs w:val="18"/>
    </w:rPr>
  </w:style>
  <w:style w:type="paragraph" w:customStyle="1" w:styleId="Securitymarking">
    <w:name w:val="Security marking"/>
    <w:basedOn w:val="Normal"/>
    <w:uiPriority w:val="99"/>
    <w:unhideWhenUsed/>
    <w:rsid w:val="00754540"/>
    <w:pPr>
      <w:spacing w:after="0" w:line="240" w:lineRule="auto"/>
      <w:jc w:val="center"/>
    </w:pPr>
    <w:rPr>
      <w:rFonts w:ascii="Arial" w:hAnsi="Arial"/>
      <w:b/>
      <w:bCs/>
      <w:color w:val="FF0000"/>
      <w:sz w:val="24"/>
      <w:szCs w:val="24"/>
    </w:rPr>
  </w:style>
  <w:style w:type="character" w:styleId="FollowedHyperlink">
    <w:name w:val="FollowedHyperlink"/>
    <w:basedOn w:val="DefaultParagraphFont"/>
    <w:uiPriority w:val="99"/>
    <w:semiHidden/>
    <w:unhideWhenUsed/>
    <w:rsid w:val="00754540"/>
    <w:rPr>
      <w:color w:val="BFBFBF" w:themeColor="followedHyperlink"/>
      <w:u w:val="single"/>
    </w:rPr>
  </w:style>
  <w:style w:type="paragraph" w:styleId="EndnoteText">
    <w:name w:val="endnote text"/>
    <w:basedOn w:val="Normal"/>
    <w:link w:val="EndnoteTextChar"/>
    <w:uiPriority w:val="99"/>
    <w:semiHidden/>
    <w:unhideWhenUsed/>
    <w:rsid w:val="0075454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54540"/>
    <w:rPr>
      <w:sz w:val="20"/>
      <w:szCs w:val="20"/>
    </w:rPr>
  </w:style>
  <w:style w:type="character" w:styleId="EndnoteReference">
    <w:name w:val="endnote reference"/>
    <w:basedOn w:val="DefaultParagraphFont"/>
    <w:uiPriority w:val="99"/>
    <w:semiHidden/>
    <w:unhideWhenUsed/>
    <w:rsid w:val="00754540"/>
    <w:rPr>
      <w:vertAlign w:val="superscript"/>
    </w:rPr>
  </w:style>
  <w:style w:type="character" w:styleId="IntenseEmphasis">
    <w:name w:val="Intense Emphasis"/>
    <w:basedOn w:val="DefaultParagraphFont"/>
    <w:uiPriority w:val="21"/>
    <w:qFormat/>
    <w:rsid w:val="008E4E6D"/>
    <w:rPr>
      <w:i/>
      <w:iCs/>
      <w:color w:val="597923" w:themeColor="accent1" w:themeShade="BF"/>
    </w:rPr>
  </w:style>
  <w:style w:type="paragraph" w:styleId="IntenseQuote">
    <w:name w:val="Intense Quote"/>
    <w:basedOn w:val="Normal"/>
    <w:next w:val="Normal"/>
    <w:link w:val="IntenseQuoteChar"/>
    <w:uiPriority w:val="30"/>
    <w:qFormat/>
    <w:rsid w:val="008E4E6D"/>
    <w:pPr>
      <w:pBdr>
        <w:top w:val="single" w:sz="4" w:space="10" w:color="597923" w:themeColor="accent1" w:themeShade="BF"/>
        <w:bottom w:val="single" w:sz="4" w:space="10" w:color="597923" w:themeColor="accent1" w:themeShade="BF"/>
      </w:pBdr>
      <w:spacing w:before="360" w:after="360" w:line="240" w:lineRule="auto"/>
      <w:ind w:left="864" w:right="864"/>
      <w:jc w:val="center"/>
    </w:pPr>
    <w:rPr>
      <w:i/>
      <w:iCs/>
      <w:color w:val="597923"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E4E6D"/>
    <w:rPr>
      <w:i/>
      <w:iCs/>
      <w:color w:val="597923" w:themeColor="accent1" w:themeShade="BF"/>
      <w:kern w:val="2"/>
      <w:sz w:val="24"/>
      <w:szCs w:val="24"/>
      <w14:ligatures w14:val="standardContextual"/>
    </w:rPr>
  </w:style>
  <w:style w:type="character" w:styleId="IntenseReference">
    <w:name w:val="Intense Reference"/>
    <w:basedOn w:val="DefaultParagraphFont"/>
    <w:uiPriority w:val="32"/>
    <w:qFormat/>
    <w:rsid w:val="008E4E6D"/>
    <w:rPr>
      <w:b/>
      <w:bCs/>
      <w:smallCaps/>
      <w:color w:val="597923" w:themeColor="accent1" w:themeShade="BF"/>
      <w:spacing w:val="5"/>
    </w:rPr>
  </w:style>
  <w:style w:type="paragraph" w:styleId="NormalWeb">
    <w:name w:val="Normal (Web)"/>
    <w:basedOn w:val="Normal"/>
    <w:uiPriority w:val="99"/>
    <w:unhideWhenUsed/>
    <w:rsid w:val="008E4E6D"/>
    <w:pPr>
      <w:spacing w:line="278" w:lineRule="auto"/>
    </w:pPr>
    <w:rPr>
      <w:rFonts w:ascii="Times New Roman" w:hAnsi="Times New Roman" w:cs="Times New Roman"/>
      <w:kern w:val="2"/>
      <w:sz w:val="24"/>
      <w:szCs w:val="24"/>
      <w14:ligatures w14:val="standardContextual"/>
    </w:rPr>
  </w:style>
  <w:style w:type="character" w:styleId="PageNumber">
    <w:name w:val="page number"/>
    <w:basedOn w:val="DefaultParagraphFont"/>
    <w:uiPriority w:val="99"/>
    <w:semiHidden/>
    <w:unhideWhenUsed/>
    <w:rsid w:val="008E4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ross\AppData\Local\Temp\Templafy\WordVsto\Speech%20template.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mplafyFormConfiguration><![CDATA[{"formFields":[],"formDataEntries":[]}]]></TemplafyFormConfiguration>
</file>

<file path=customXml/item2.xml><?xml version="1.0" encoding="utf-8"?>
<TemplafyTemplateConfiguration><![CDATA[{"elementsMetadata":[],"transformationConfigurations":[],"templateName":"Speech template","templateDescription":"","enableDocumentContentUpdater":false,"version":"2.0"}]]></TemplafyTemplateConfiguration>
</file>

<file path=customXml/item3.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f4db86276ca2c416278244bbe2bed470">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a5b285cce0e2eb854200bc0bcb8558a5"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_dlc_DocId xmlns="20393cdf-440a-4521-8f19-00ba43423d00">MPWT-2140667901-91300</_dlc_DocId>
    <_Flow_SignoffStatus xmlns="3d385984-9344-419b-a80b-49c06a2bdab8" xsi:nil="true"/>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Url xmlns="20393cdf-440a-4521-8f19-00ba43423d00">
      <Url>https://pcgov.sharepoint.com/sites/sceteam/_layouts/15/DocIdRedir.aspx?ID=MPWT-2140667901-91300</Url>
      <Description>MPWT-2140667901-91300</Description>
    </_dlc_DocIdUrl>
    <thumbnail xmlns="3d385984-9344-419b-a80b-49c06a2bdab8" xsi:nil="true"/>
    <lcf76f155ced4ddcb4097134ff3c332f xmlns="3d385984-9344-419b-a80b-49c06a2bdab8">
      <Terms xmlns="http://schemas.microsoft.com/office/infopath/2007/PartnerControls"/>
    </lcf76f155ced4ddcb4097134ff3c332f>
    <TaxCatchAll xmlns="20393cdf-440a-4521-8f19-00ba43423d00">
      <Value>1</Value>
    </TaxCatchAll>
    <Status xmlns="3d385984-9344-419b-a80b-49c06a2bdab8" xsi:nil="true"/>
  </documentManagement>
</p:properties>
</file>

<file path=customXml/itemProps1.xml><?xml version="1.0" encoding="utf-8"?>
<ds:datastoreItem xmlns:ds="http://schemas.openxmlformats.org/officeDocument/2006/customXml" ds:itemID="{9897F752-2238-441E-ABA5-DB8C10DEA577}">
  <ds:schemaRefs/>
</ds:datastoreItem>
</file>

<file path=customXml/itemProps2.xml><?xml version="1.0" encoding="utf-8"?>
<ds:datastoreItem xmlns:ds="http://schemas.openxmlformats.org/officeDocument/2006/customXml" ds:itemID="{5CCDCE8C-2FF2-479D-91C1-79A7A7683D3C}">
  <ds:schemaRefs/>
</ds:datastoreItem>
</file>

<file path=customXml/itemProps3.xml><?xml version="1.0" encoding="utf-8"?>
<ds:datastoreItem xmlns:ds="http://schemas.openxmlformats.org/officeDocument/2006/customXml" ds:itemID="{85C4D6CA-16D0-4703-92D2-AA6A310E8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EAEE4E-1C39-41D7-B67D-F4DD79E64C87}">
  <ds:schemaRefs>
    <ds:schemaRef ds:uri="http://schemas.microsoft.com/sharepoint/v3/contenttype/forms"/>
  </ds:schemaRefs>
</ds:datastoreItem>
</file>

<file path=customXml/itemProps5.xml><?xml version="1.0" encoding="utf-8"?>
<ds:datastoreItem xmlns:ds="http://schemas.openxmlformats.org/officeDocument/2006/customXml" ds:itemID="{0FEB2963-E463-4B19-9BB9-2110CB8581E9}">
  <ds:schemaRefs>
    <ds:schemaRef ds:uri="http://schemas.microsoft.com/sharepoint/events"/>
  </ds:schemaRefs>
</ds:datastoreItem>
</file>

<file path=customXml/itemProps6.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7.xml><?xml version="1.0" encoding="utf-8"?>
<ds:datastoreItem xmlns:ds="http://schemas.openxmlformats.org/officeDocument/2006/customXml" ds:itemID="{0C898C56-4985-4F01-8CE4-9E88B2610A1A}">
  <ds:schemaRefs>
    <ds:schemaRef ds:uri="http://schemas.microsoft.com/office/2006/metadata/properties"/>
    <ds:schemaRef ds:uri="http://schemas.microsoft.com/office/infopath/2007/PartnerControls"/>
    <ds:schemaRef ds:uri="20393cdf-440a-4521-8f19-00ba43423d00"/>
    <ds:schemaRef ds:uri="3d385984-9344-419b-a80b-49c06a2bdab8"/>
  </ds:schemaRefs>
</ds:datastoreItem>
</file>

<file path=docProps/app.xml><?xml version="1.0" encoding="utf-8"?>
<Properties xmlns="http://schemas.openxmlformats.org/officeDocument/2006/extended-properties" xmlns:vt="http://schemas.openxmlformats.org/officeDocument/2006/docPropsVTypes">
  <Template>Speech template.dotx</Template>
  <TotalTime>200</TotalTime>
  <Pages>1</Pages>
  <Words>4215</Words>
  <Characters>23061</Characters>
  <Application>Microsoft Office Word</Application>
  <DocSecurity>0</DocSecurity>
  <Lines>349</Lines>
  <Paragraphs>175</Paragraphs>
  <ScaleCrop>false</ScaleCrop>
  <HeadingPairs>
    <vt:vector size="2" baseType="variant">
      <vt:variant>
        <vt:lpstr>Title</vt:lpstr>
      </vt:variant>
      <vt:variant>
        <vt:i4>1</vt:i4>
      </vt:variant>
    </vt:vector>
  </HeadingPairs>
  <TitlesOfParts>
    <vt:vector size="1" baseType="lpstr">
      <vt:lpstr>Breaking the shackles: from moral courage to structural justice</vt:lpstr>
    </vt:vector>
  </TitlesOfParts>
  <Company>Productivity Commission</Company>
  <LinksUpToDate>false</LinksUpToDate>
  <CharactersWithSpaces>27101</CharactersWithSpaces>
  <SharedDoc>false</SharedDoc>
  <HLinks>
    <vt:vector size="12" baseType="variant">
      <vt:variant>
        <vt:i4>7536673</vt:i4>
      </vt:variant>
      <vt:variant>
        <vt:i4>3</vt:i4>
      </vt:variant>
      <vt:variant>
        <vt:i4>0</vt:i4>
      </vt:variant>
      <vt:variant>
        <vt:i4>5</vt:i4>
      </vt:variant>
      <vt:variant>
        <vt:lpwstr>https://www.pm.gov.au/our-work/housing-australia-build-rent-buy</vt:lpwstr>
      </vt:variant>
      <vt:variant>
        <vt:lpwstr/>
      </vt:variant>
      <vt:variant>
        <vt:i4>3407885</vt:i4>
      </vt:variant>
      <vt:variant>
        <vt:i4>0</vt:i4>
      </vt:variant>
      <vt:variant>
        <vt:i4>0</vt:i4>
      </vt:variant>
      <vt:variant>
        <vt:i4>5</vt:i4>
      </vt:variant>
      <vt:variant>
        <vt:lpwstr>https://www.imf.org/external/datamapper/exp@FPP/AUS?year=2022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Breaking the shackles: from moral courage to structural justice</dc:title>
  <dc:subject/>
  <dc:creator>Hon Ken Wyatt AM JP</dc:creator>
  <cp:keywords/>
  <dc:description/>
  <cp:lastModifiedBy>Chris Alston</cp:lastModifiedBy>
  <cp:revision>143</cp:revision>
  <cp:lastPrinted>2025-11-06T03:04:00Z</cp:lastPrinted>
  <dcterms:created xsi:type="dcterms:W3CDTF">2025-10-30T10:01:00Z</dcterms:created>
  <dcterms:modified xsi:type="dcterms:W3CDTF">2025-11-06T03:05:00Z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637928318598536237</vt:lpwstr>
  </property>
  <property fmtid="{D5CDD505-2E9C-101B-9397-08002B2CF9AE}" pid="4" name="TemplafyUserProfileId">
    <vt:lpwstr>637610559223843913</vt:lpwstr>
  </property>
  <property fmtid="{D5CDD505-2E9C-101B-9397-08002B2CF9AE}" pid="5" name="TemplafyFromBlank">
    <vt:bool>false</vt:bool>
  </property>
  <property fmtid="{D5CDD505-2E9C-101B-9397-08002B2CF9AE}" pid="6" name="MSIP_Label_c1f2b1ce-4212-46db-a901-dd8453f57141_Enabled">
    <vt:lpwstr>true</vt:lpwstr>
  </property>
  <property fmtid="{D5CDD505-2E9C-101B-9397-08002B2CF9AE}" pid="7" name="MSIP_Label_c1f2b1ce-4212-46db-a901-dd8453f57141_SetDate">
    <vt:lpwstr>2024-10-28T02:01:49Z</vt:lpwstr>
  </property>
  <property fmtid="{D5CDD505-2E9C-101B-9397-08002B2CF9AE}" pid="8" name="MSIP_Label_c1f2b1ce-4212-46db-a901-dd8453f57141_Method">
    <vt:lpwstr>Privileged</vt:lpwstr>
  </property>
  <property fmtid="{D5CDD505-2E9C-101B-9397-08002B2CF9AE}" pid="9" name="MSIP_Label_c1f2b1ce-4212-46db-a901-dd8453f57141_Name">
    <vt:lpwstr>Publish</vt:lpwstr>
  </property>
  <property fmtid="{D5CDD505-2E9C-101B-9397-08002B2CF9AE}" pid="10" name="MSIP_Label_c1f2b1ce-4212-46db-a901-dd8453f57141_SiteId">
    <vt:lpwstr>29f9330b-c0fe-4244-830e-ba9f275d6c34</vt:lpwstr>
  </property>
  <property fmtid="{D5CDD505-2E9C-101B-9397-08002B2CF9AE}" pid="11" name="MSIP_Label_c1f2b1ce-4212-46db-a901-dd8453f57141_ActionId">
    <vt:lpwstr>98c302a7-13a5-4967-af6f-54c76539b3b3</vt:lpwstr>
  </property>
  <property fmtid="{D5CDD505-2E9C-101B-9397-08002B2CF9AE}" pid="12" name="MSIP_Label_c1f2b1ce-4212-46db-a901-dd8453f57141_ContentBits">
    <vt:lpwstr>0</vt:lpwstr>
  </property>
  <property fmtid="{D5CDD505-2E9C-101B-9397-08002B2CF9AE}" pid="13" name="ClassificationContentMarkingHeaderText">
    <vt:lpwstr> OFFICIAL</vt:lpwstr>
  </property>
  <property fmtid="{D5CDD505-2E9C-101B-9397-08002B2CF9AE}" pid="14" name="MSIP_Label_f7467c1a-e0ed-413c-a72b-aac8e8e94f41_Name">
    <vt:lpwstr>OFFICIAL</vt:lpwstr>
  </property>
  <property fmtid="{D5CDD505-2E9C-101B-9397-08002B2CF9AE}" pid="15" name="ContentTypeId">
    <vt:lpwstr>0x0101006C0B5E815648EF46B6FA6D42F17E5E9F000C963E276195B04F83BC027CFDC94A8D</vt:lpwstr>
  </property>
  <property fmtid="{D5CDD505-2E9C-101B-9397-08002B2CF9AE}" pid="16" name="ClassificationContentMarkingHeaderFontProps">
    <vt:lpwstr>#000000,12,Calibri</vt:lpwstr>
  </property>
  <property fmtid="{D5CDD505-2E9C-101B-9397-08002B2CF9AE}" pid="17" name="RevIMBCS">
    <vt:lpwstr>1;#Unclassified|3955eeb1-2d18-4582-aeb2-00144ec3aaf5</vt:lpwstr>
  </property>
  <property fmtid="{D5CDD505-2E9C-101B-9397-08002B2CF9AE}" pid="18" name="MSIP_Label_f7467c1a-e0ed-413c-a72b-aac8e8e94f41_ActionId">
    <vt:lpwstr>0a6bdae5-149d-49e5-a098-e65e338b4230</vt:lpwstr>
  </property>
  <property fmtid="{D5CDD505-2E9C-101B-9397-08002B2CF9AE}" pid="19" name="MSIP_Label_f7467c1a-e0ed-413c-a72b-aac8e8e94f41_SiteId">
    <vt:lpwstr>29f9330b-c0fe-4244-830e-ba9f275d6c34</vt:lpwstr>
  </property>
  <property fmtid="{D5CDD505-2E9C-101B-9397-08002B2CF9AE}" pid="20" name="MSIP_Label_f7467c1a-e0ed-413c-a72b-aac8e8e94f41_ContentBits">
    <vt:lpwstr>1</vt:lpwstr>
  </property>
  <property fmtid="{D5CDD505-2E9C-101B-9397-08002B2CF9AE}" pid="21" name="MSIP_Label_f7467c1a-e0ed-413c-a72b-aac8e8e94f41_Method">
    <vt:lpwstr>Privileged</vt:lpwstr>
  </property>
  <property fmtid="{D5CDD505-2E9C-101B-9397-08002B2CF9AE}" pid="22" name="ClassificationContentMarkingHeaderShapeIds">
    <vt:lpwstr>37b0771,681853e0,5c6d7575</vt:lpwstr>
  </property>
  <property fmtid="{D5CDD505-2E9C-101B-9397-08002B2CF9AE}" pid="23" name="MSIP_Label_f7467c1a-e0ed-413c-a72b-aac8e8e94f41_Enabled">
    <vt:lpwstr>true</vt:lpwstr>
  </property>
  <property fmtid="{D5CDD505-2E9C-101B-9397-08002B2CF9AE}" pid="24" name="MSIP_Label_f7467c1a-e0ed-413c-a72b-aac8e8e94f41_SetDate">
    <vt:lpwstr>2024-10-28T02:00:26Z</vt:lpwstr>
  </property>
  <property fmtid="{D5CDD505-2E9C-101B-9397-08002B2CF9AE}" pid="25" name="MediaServiceImageTags">
    <vt:lpwstr/>
  </property>
  <property fmtid="{D5CDD505-2E9C-101B-9397-08002B2CF9AE}" pid="26" name="_dlc_DocIdItemGuid">
    <vt:lpwstr>051acb66-697f-4214-bd35-9c4f25c9327c</vt:lpwstr>
  </property>
  <property fmtid="{D5CDD505-2E9C-101B-9397-08002B2CF9AE}" pid="27" name="docLang">
    <vt:lpwstr>en</vt:lpwstr>
  </property>
</Properties>
</file>