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AABCFE" w14:textId="77777777" w:rsidR="00596550" w:rsidRPr="00461CE9" w:rsidRDefault="00596550" w:rsidP="00596550">
      <w:pPr>
        <w:pStyle w:val="BodyText"/>
        <w:spacing w:after="0"/>
      </w:pPr>
    </w:p>
    <w:p w14:paraId="2A213FB4" w14:textId="0E19D377" w:rsidR="00596550" w:rsidRPr="008C6F7C" w:rsidRDefault="00285BAE" w:rsidP="008C6F7C">
      <w:pPr>
        <w:pStyle w:val="Coverdate"/>
        <w:framePr w:wrap="around" w:y="15321"/>
        <w:rPr>
          <w:rFonts w:ascii="Open Sans" w:hAnsi="Open Sans" w:cs="Open Sans"/>
          <w:b/>
          <w:bCs/>
          <w:color w:val="1C4373" w:themeColor="background2" w:themeShade="BF"/>
          <w:sz w:val="28"/>
          <w:szCs w:val="28"/>
        </w:rPr>
      </w:pPr>
      <w:r w:rsidRPr="008C6F7C">
        <w:rPr>
          <w:rFonts w:ascii="Open Sans" w:hAnsi="Open Sans" w:cs="Open Sans"/>
          <w:b/>
          <w:bCs/>
          <w:color w:val="1C4373" w:themeColor="background2" w:themeShade="BF"/>
          <w:sz w:val="28"/>
          <w:szCs w:val="28"/>
        </w:rPr>
        <w:t>December</w:t>
      </w:r>
      <w:r w:rsidR="00596550" w:rsidRPr="008C6F7C">
        <w:rPr>
          <w:rFonts w:ascii="Open Sans" w:hAnsi="Open Sans" w:cs="Open Sans"/>
          <w:b/>
          <w:bCs/>
          <w:color w:val="1C4373" w:themeColor="background2" w:themeShade="BF"/>
          <w:sz w:val="28"/>
          <w:szCs w:val="28"/>
        </w:rPr>
        <w:t xml:space="preserve"> </w:t>
      </w:r>
      <w:r w:rsidRPr="008C6F7C">
        <w:rPr>
          <w:rFonts w:ascii="Open Sans" w:hAnsi="Open Sans" w:cs="Open Sans"/>
          <w:b/>
          <w:bCs/>
          <w:color w:val="1C4373" w:themeColor="background2" w:themeShade="BF"/>
          <w:sz w:val="28"/>
          <w:szCs w:val="28"/>
        </w:rPr>
        <w:t>2025</w:t>
      </w:r>
    </w:p>
    <w:p w14:paraId="02B364A7" w14:textId="25A175D4" w:rsidR="00596550" w:rsidRPr="008C6F7C" w:rsidRDefault="00285BAE" w:rsidP="00596550">
      <w:pPr>
        <w:pStyle w:val="Title"/>
        <w:spacing w:before="120"/>
        <w:rPr>
          <w:rFonts w:ascii="Open Sans Extrabold" w:hAnsi="Open Sans Extrabold" w:cs="Open Sans Extrabold"/>
          <w:color w:val="1C4373" w:themeColor="background2" w:themeShade="BF"/>
          <w:sz w:val="56"/>
        </w:rPr>
      </w:pPr>
      <w:r w:rsidRPr="008C6F7C">
        <w:rPr>
          <w:rStyle w:val="TitleChar"/>
          <w:rFonts w:ascii="Open Sans Extrabold" w:hAnsi="Open Sans Extrabold" w:cs="Open Sans Extrabold"/>
          <w:color w:val="1C4373" w:themeColor="background2" w:themeShade="BF"/>
          <w:sz w:val="56"/>
        </w:rPr>
        <w:t xml:space="preserve">Determinants of </w:t>
      </w:r>
      <w:r w:rsidR="00FD3255" w:rsidRPr="008C6F7C">
        <w:rPr>
          <w:rStyle w:val="TitleChar"/>
          <w:rFonts w:ascii="Open Sans Extrabold" w:hAnsi="Open Sans Extrabold" w:cs="Open Sans Extrabold"/>
          <w:color w:val="1C4373" w:themeColor="background2" w:themeShade="BF"/>
          <w:sz w:val="56"/>
        </w:rPr>
        <w:t>r</w:t>
      </w:r>
      <w:r w:rsidRPr="008C6F7C">
        <w:rPr>
          <w:rStyle w:val="TitleChar"/>
          <w:rFonts w:ascii="Open Sans Extrabold" w:hAnsi="Open Sans Extrabold" w:cs="Open Sans Extrabold"/>
          <w:color w:val="1C4373" w:themeColor="background2" w:themeShade="BF"/>
          <w:sz w:val="56"/>
        </w:rPr>
        <w:t xml:space="preserve">egional </w:t>
      </w:r>
      <w:r w:rsidR="00FD3255" w:rsidRPr="008C6F7C">
        <w:rPr>
          <w:rStyle w:val="TitleChar"/>
          <w:rFonts w:ascii="Open Sans Extrabold" w:hAnsi="Open Sans Extrabold" w:cs="Open Sans Extrabold"/>
          <w:color w:val="1C4373" w:themeColor="background2" w:themeShade="BF"/>
          <w:sz w:val="56"/>
        </w:rPr>
        <w:t>a</w:t>
      </w:r>
      <w:r w:rsidRPr="008C6F7C">
        <w:rPr>
          <w:rStyle w:val="TitleChar"/>
          <w:rFonts w:ascii="Open Sans Extrabold" w:hAnsi="Open Sans Extrabold" w:cs="Open Sans Extrabold"/>
          <w:color w:val="1C4373" w:themeColor="background2" w:themeShade="BF"/>
          <w:sz w:val="56"/>
        </w:rPr>
        <w:t>irfares</w:t>
      </w:r>
    </w:p>
    <w:p w14:paraId="37290C1F" w14:textId="1F625B42" w:rsidR="00596550" w:rsidRPr="008C6F7C" w:rsidRDefault="00BB02BA" w:rsidP="00596550">
      <w:pPr>
        <w:pStyle w:val="Subtitle"/>
        <w:rPr>
          <w:rFonts w:ascii="Open Sans Semibold" w:hAnsi="Open Sans Semibold" w:cs="Open Sans Semibold"/>
          <w:color w:val="1C4373" w:themeColor="background2" w:themeShade="BF"/>
        </w:rPr>
      </w:pPr>
      <w:r w:rsidRPr="008C6F7C">
        <w:rPr>
          <w:rFonts w:ascii="Open Sans Semibold" w:hAnsi="Open Sans Semibold" w:cs="Open Sans Semibold"/>
          <w:color w:val="1C4373" w:themeColor="background2" w:themeShade="BF"/>
        </w:rPr>
        <w:t>Call for submissions</w:t>
      </w:r>
    </w:p>
    <w:p w14:paraId="3CC2D69C" w14:textId="77777777" w:rsidR="00596550" w:rsidRDefault="00596550" w:rsidP="00596550">
      <w:pPr>
        <w:spacing w:after="160" w:line="259" w:lineRule="auto"/>
      </w:pPr>
      <w:r>
        <w:rPr>
          <w:noProof/>
        </w:rPr>
        <mc:AlternateContent>
          <mc:Choice Requires="wps">
            <w:drawing>
              <wp:anchor distT="0" distB="0" distL="114300" distR="114300" simplePos="0" relativeHeight="251658240" behindDoc="0" locked="0" layoutInCell="1" allowOverlap="1" wp14:anchorId="08240361" wp14:editId="54FD9AB2">
                <wp:simplePos x="0" y="0"/>
                <wp:positionH relativeFrom="margin">
                  <wp:align>left</wp:align>
                </wp:positionH>
                <wp:positionV relativeFrom="page">
                  <wp:posOffset>8761863</wp:posOffset>
                </wp:positionV>
                <wp:extent cx="1992573" cy="1314431"/>
                <wp:effectExtent l="0" t="0" r="8255" b="635"/>
                <wp:wrapNone/>
                <wp:docPr id="15" name="Text Box 15"/>
                <wp:cNvGraphicFramePr/>
                <a:graphic xmlns:a="http://schemas.openxmlformats.org/drawingml/2006/main">
                  <a:graphicData uri="http://schemas.microsoft.com/office/word/2010/wordprocessingShape">
                    <wps:wsp>
                      <wps:cNvSpPr txBox="1"/>
                      <wps:spPr>
                        <a:xfrm>
                          <a:off x="0" y="0"/>
                          <a:ext cx="1992573" cy="1314431"/>
                        </a:xfrm>
                        <a:prstGeom prst="rect">
                          <a:avLst/>
                        </a:prstGeom>
                        <a:solidFill>
                          <a:schemeClr val="tx2">
                            <a:lumMod val="20000"/>
                            <a:lumOff val="80000"/>
                          </a:schemeClr>
                        </a:solidFill>
                        <a:ln w="6350">
                          <a:noFill/>
                        </a:ln>
                      </wps:spPr>
                      <wps:txbx>
                        <w:txbxContent>
                          <w:p w14:paraId="771066EC" w14:textId="7761C382" w:rsidR="00596550" w:rsidRPr="004E5FAE" w:rsidRDefault="00596550" w:rsidP="00596550">
                            <w:pPr>
                              <w:pStyle w:val="CoverdisclaimerwhiteCover"/>
                              <w:tabs>
                                <w:tab w:val="clear" w:pos="170"/>
                              </w:tabs>
                              <w:rPr>
                                <w:rFonts w:ascii="Open Sans" w:hAnsi="Open Sans" w:cs="Open Sans"/>
                                <w:color w:val="1C4373" w:themeColor="background2" w:themeShade="BF"/>
                              </w:rPr>
                            </w:pPr>
                            <w:r w:rsidRPr="004E5FAE">
                              <w:rPr>
                                <w:rFonts w:ascii="Open Sans" w:hAnsi="Open Sans" w:cs="Open Sans"/>
                                <w:color w:val="1C4373" w:themeColor="background2" w:themeShade="BF"/>
                              </w:rPr>
                              <w:t xml:space="preserve">The </w:t>
                            </w:r>
                            <w:r w:rsidR="00BB401D" w:rsidRPr="004E5FAE">
                              <w:rPr>
                                <w:rFonts w:ascii="Open Sans" w:hAnsi="Open Sans" w:cs="Open Sans"/>
                                <w:color w:val="1C4373" w:themeColor="background2" w:themeShade="BF"/>
                              </w:rPr>
                              <w:t>PC</w:t>
                            </w:r>
                            <w:r w:rsidRPr="004E5FAE">
                              <w:rPr>
                                <w:rFonts w:ascii="Open Sans" w:hAnsi="Open Sans" w:cs="Open Sans"/>
                                <w:color w:val="1C4373" w:themeColor="background2" w:themeShade="BF"/>
                              </w:rPr>
                              <w:t xml:space="preserve"> has released this paper to assist individuals and organisations to prepare submissions. It contains and outlines:</w:t>
                            </w:r>
                          </w:p>
                          <w:p w14:paraId="4B495FDF" w14:textId="77777777" w:rsidR="00596550" w:rsidRPr="004E5FAE" w:rsidRDefault="00596550" w:rsidP="00596550">
                            <w:pPr>
                              <w:pStyle w:val="CoverdisclaimerwhiteCover"/>
                              <w:rPr>
                                <w:rFonts w:ascii="Open Sans" w:hAnsi="Open Sans" w:cs="Open Sans"/>
                                <w:color w:val="1C4373" w:themeColor="background2" w:themeShade="BF"/>
                              </w:rPr>
                            </w:pPr>
                            <w:r w:rsidRPr="004E5FAE">
                              <w:rPr>
                                <w:rFonts w:ascii="Open Sans" w:hAnsi="Open Sans" w:cs="Open Sans"/>
                                <w:color w:val="1C4373" w:themeColor="background2" w:themeShade="BF"/>
                              </w:rPr>
                              <w:t>•</w:t>
                            </w:r>
                            <w:r w:rsidRPr="004E5FAE">
                              <w:rPr>
                                <w:rFonts w:ascii="Open Sans" w:hAnsi="Open Sans" w:cs="Open Sans"/>
                                <w:color w:val="1C4373" w:themeColor="background2" w:themeShade="BF"/>
                              </w:rPr>
                              <w:tab/>
                              <w:t xml:space="preserve">the scope of the inquiry </w:t>
                            </w:r>
                          </w:p>
                          <w:p w14:paraId="58EFDCD4" w14:textId="703F8519" w:rsidR="00596550" w:rsidRPr="004E5FAE" w:rsidRDefault="00596550" w:rsidP="00596550">
                            <w:pPr>
                              <w:pStyle w:val="CoverdisclaimerwhiteCover"/>
                              <w:rPr>
                                <w:rFonts w:ascii="Open Sans" w:hAnsi="Open Sans" w:cs="Open Sans"/>
                                <w:color w:val="1C4373" w:themeColor="background2" w:themeShade="BF"/>
                              </w:rPr>
                            </w:pPr>
                            <w:r w:rsidRPr="004E5FAE">
                              <w:rPr>
                                <w:rFonts w:ascii="Open Sans" w:hAnsi="Open Sans" w:cs="Open Sans"/>
                                <w:color w:val="1C4373" w:themeColor="background2" w:themeShade="BF"/>
                              </w:rPr>
                              <w:t>•</w:t>
                            </w:r>
                            <w:r w:rsidRPr="004E5FAE">
                              <w:rPr>
                                <w:rFonts w:ascii="Open Sans" w:hAnsi="Open Sans" w:cs="Open Sans"/>
                                <w:color w:val="1C4373" w:themeColor="background2" w:themeShade="BF"/>
                              </w:rPr>
                              <w:tab/>
                              <w:t xml:space="preserve">the </w:t>
                            </w:r>
                            <w:r w:rsidR="00A56941" w:rsidRPr="004E5FAE">
                              <w:rPr>
                                <w:rFonts w:ascii="Open Sans" w:hAnsi="Open Sans" w:cs="Open Sans"/>
                                <w:color w:val="1C4373" w:themeColor="background2" w:themeShade="BF"/>
                              </w:rPr>
                              <w:t xml:space="preserve">PC’s </w:t>
                            </w:r>
                            <w:r w:rsidRPr="004E5FAE">
                              <w:rPr>
                                <w:rFonts w:ascii="Open Sans" w:hAnsi="Open Sans" w:cs="Open Sans"/>
                                <w:color w:val="1C4373" w:themeColor="background2" w:themeShade="BF"/>
                              </w:rPr>
                              <w:t>procedures</w:t>
                            </w:r>
                          </w:p>
                          <w:p w14:paraId="04F7A3A9" w14:textId="5BD1B412" w:rsidR="00596550" w:rsidRPr="004E5FAE" w:rsidRDefault="00596550" w:rsidP="00596550">
                            <w:pPr>
                              <w:pStyle w:val="CoverdisclaimerwhiteCover"/>
                              <w:ind w:left="170" w:hanging="170"/>
                              <w:rPr>
                                <w:rFonts w:ascii="Open Sans" w:hAnsi="Open Sans" w:cs="Open Sans"/>
                                <w:color w:val="1C4373" w:themeColor="background2" w:themeShade="BF"/>
                              </w:rPr>
                            </w:pPr>
                            <w:r w:rsidRPr="004E5FAE">
                              <w:rPr>
                                <w:rFonts w:ascii="Open Sans" w:hAnsi="Open Sans" w:cs="Open Sans"/>
                                <w:color w:val="1C4373" w:themeColor="background2" w:themeShade="BF"/>
                              </w:rPr>
                              <w:t>•</w:t>
                            </w:r>
                            <w:r w:rsidRPr="004E5FAE">
                              <w:rPr>
                                <w:rFonts w:ascii="Open Sans" w:hAnsi="Open Sans" w:cs="Open Sans"/>
                                <w:color w:val="1C4373" w:themeColor="background2" w:themeShade="BF"/>
                              </w:rPr>
                              <w:tab/>
                              <w:t xml:space="preserve">matters about which the </w:t>
                            </w:r>
                            <w:r w:rsidR="00A56941" w:rsidRPr="004E5FAE">
                              <w:rPr>
                                <w:rFonts w:ascii="Open Sans" w:hAnsi="Open Sans" w:cs="Open Sans"/>
                                <w:color w:val="1C4373" w:themeColor="background2" w:themeShade="BF"/>
                              </w:rPr>
                              <w:t>PC</w:t>
                            </w:r>
                            <w:r w:rsidRPr="004E5FAE">
                              <w:rPr>
                                <w:rFonts w:ascii="Open Sans" w:hAnsi="Open Sans" w:cs="Open Sans"/>
                                <w:color w:val="1C4373" w:themeColor="background2" w:themeShade="BF"/>
                              </w:rPr>
                              <w:t xml:space="preserve"> is seeking comment and information</w:t>
                            </w:r>
                          </w:p>
                          <w:p w14:paraId="2B4E3A6D" w14:textId="77777777" w:rsidR="00596550" w:rsidRPr="004E5FAE" w:rsidRDefault="00596550" w:rsidP="00596550">
                            <w:pPr>
                              <w:pStyle w:val="CoverdisclaimerwhiteCover"/>
                              <w:rPr>
                                <w:rFonts w:ascii="Open Sans" w:hAnsi="Open Sans" w:cs="Open Sans"/>
                                <w:color w:val="1C4373" w:themeColor="background2" w:themeShade="BF"/>
                              </w:rPr>
                            </w:pPr>
                            <w:r w:rsidRPr="004E5FAE">
                              <w:rPr>
                                <w:rFonts w:ascii="Open Sans" w:hAnsi="Open Sans" w:cs="Open Sans"/>
                                <w:color w:val="1C4373" w:themeColor="background2" w:themeShade="BF"/>
                              </w:rPr>
                              <w:t>•</w:t>
                            </w:r>
                            <w:r w:rsidRPr="004E5FAE">
                              <w:rPr>
                                <w:rFonts w:ascii="Open Sans" w:hAnsi="Open Sans" w:cs="Open Sans"/>
                                <w:color w:val="1C4373" w:themeColor="background2" w:themeShade="BF"/>
                              </w:rPr>
                              <w:tab/>
                              <w:t>how to make a submission.</w:t>
                            </w:r>
                          </w:p>
                        </w:txbxContent>
                      </wps:txbx>
                      <wps:bodyPr rot="0" spcFirstLastPara="0" vertOverflow="overflow" horzOverflow="overflow" vert="horz" wrap="square" lIns="108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240361" id="_x0000_t202" coordsize="21600,21600" o:spt="202" path="m,l,21600r21600,l21600,xe">
                <v:stroke joinstyle="miter"/>
                <v:path gradientshapeok="t" o:connecttype="rect"/>
              </v:shapetype>
              <v:shape id="Text Box 15" o:spid="_x0000_s1026" type="#_x0000_t202" style="position:absolute;margin-left:0;margin-top:689.9pt;width:156.9pt;height:103.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" fillcolor="#e0f1f7 [671]" stroked="f" strokeweight=".5pt">
                <v:textbox inset="3mm,2mm,2mm,2mm">
                  <w:txbxContent>
                    <w:p w14:paraId="771066EC" w14:textId="7761C382" w:rsidR="00596550" w:rsidRPr="004E5FAE" w:rsidRDefault="00596550" w:rsidP="00596550">
                      <w:pPr>
                        <w:pStyle w:val="CoverdisclaimerwhiteCover"/>
                        <w:tabs>
                          <w:tab w:val="clear" w:pos="170"/>
                        </w:tabs>
                        <w:rPr>
                          <w:rFonts w:ascii="Open Sans" w:hAnsi="Open Sans" w:cs="Open Sans"/>
                          <w:color w:val="1C4373" w:themeColor="background2" w:themeShade="BF"/>
                        </w:rPr>
                      </w:pPr>
                      <w:r w:rsidRPr="004E5FAE">
                        <w:rPr>
                          <w:rFonts w:ascii="Open Sans" w:hAnsi="Open Sans" w:cs="Open Sans"/>
                          <w:color w:val="1C4373" w:themeColor="background2" w:themeShade="BF"/>
                        </w:rPr>
                        <w:t xml:space="preserve">The </w:t>
                      </w:r>
                      <w:r w:rsidR="00BB401D" w:rsidRPr="004E5FAE">
                        <w:rPr>
                          <w:rFonts w:ascii="Open Sans" w:hAnsi="Open Sans" w:cs="Open Sans"/>
                          <w:color w:val="1C4373" w:themeColor="background2" w:themeShade="BF"/>
                        </w:rPr>
                        <w:t>PC</w:t>
                      </w:r>
                      <w:r w:rsidRPr="004E5FAE">
                        <w:rPr>
                          <w:rFonts w:ascii="Open Sans" w:hAnsi="Open Sans" w:cs="Open Sans"/>
                          <w:color w:val="1C4373" w:themeColor="background2" w:themeShade="BF"/>
                        </w:rPr>
                        <w:t xml:space="preserve"> has released this paper to assist individuals and organisations to prepare submissions. It contains and outlines:</w:t>
                      </w:r>
                    </w:p>
                    <w:p w14:paraId="4B495FDF" w14:textId="77777777" w:rsidR="00596550" w:rsidRPr="004E5FAE" w:rsidRDefault="00596550" w:rsidP="00596550">
                      <w:pPr>
                        <w:pStyle w:val="CoverdisclaimerwhiteCover"/>
                        <w:rPr>
                          <w:rFonts w:ascii="Open Sans" w:hAnsi="Open Sans" w:cs="Open Sans"/>
                          <w:color w:val="1C4373" w:themeColor="background2" w:themeShade="BF"/>
                        </w:rPr>
                      </w:pPr>
                      <w:r w:rsidRPr="004E5FAE">
                        <w:rPr>
                          <w:rFonts w:ascii="Open Sans" w:hAnsi="Open Sans" w:cs="Open Sans"/>
                          <w:color w:val="1C4373" w:themeColor="background2" w:themeShade="BF"/>
                        </w:rPr>
                        <w:t>•</w:t>
                      </w:r>
                      <w:r w:rsidRPr="004E5FAE">
                        <w:rPr>
                          <w:rFonts w:ascii="Open Sans" w:hAnsi="Open Sans" w:cs="Open Sans"/>
                          <w:color w:val="1C4373" w:themeColor="background2" w:themeShade="BF"/>
                        </w:rPr>
                        <w:tab/>
                        <w:t xml:space="preserve">the scope of the inquiry </w:t>
                      </w:r>
                    </w:p>
                    <w:p w14:paraId="58EFDCD4" w14:textId="703F8519" w:rsidR="00596550" w:rsidRPr="004E5FAE" w:rsidRDefault="00596550" w:rsidP="00596550">
                      <w:pPr>
                        <w:pStyle w:val="CoverdisclaimerwhiteCover"/>
                        <w:rPr>
                          <w:rFonts w:ascii="Open Sans" w:hAnsi="Open Sans" w:cs="Open Sans"/>
                          <w:color w:val="1C4373" w:themeColor="background2" w:themeShade="BF"/>
                        </w:rPr>
                      </w:pPr>
                      <w:r w:rsidRPr="004E5FAE">
                        <w:rPr>
                          <w:rFonts w:ascii="Open Sans" w:hAnsi="Open Sans" w:cs="Open Sans"/>
                          <w:color w:val="1C4373" w:themeColor="background2" w:themeShade="BF"/>
                        </w:rPr>
                        <w:t>•</w:t>
                      </w:r>
                      <w:r w:rsidRPr="004E5FAE">
                        <w:rPr>
                          <w:rFonts w:ascii="Open Sans" w:hAnsi="Open Sans" w:cs="Open Sans"/>
                          <w:color w:val="1C4373" w:themeColor="background2" w:themeShade="BF"/>
                        </w:rPr>
                        <w:tab/>
                        <w:t xml:space="preserve">the </w:t>
                      </w:r>
                      <w:r w:rsidR="00A56941" w:rsidRPr="004E5FAE">
                        <w:rPr>
                          <w:rFonts w:ascii="Open Sans" w:hAnsi="Open Sans" w:cs="Open Sans"/>
                          <w:color w:val="1C4373" w:themeColor="background2" w:themeShade="BF"/>
                        </w:rPr>
                        <w:t xml:space="preserve">PC’s </w:t>
                      </w:r>
                      <w:r w:rsidRPr="004E5FAE">
                        <w:rPr>
                          <w:rFonts w:ascii="Open Sans" w:hAnsi="Open Sans" w:cs="Open Sans"/>
                          <w:color w:val="1C4373" w:themeColor="background2" w:themeShade="BF"/>
                        </w:rPr>
                        <w:t>procedures</w:t>
                      </w:r>
                    </w:p>
                    <w:p w14:paraId="04F7A3A9" w14:textId="5BD1B412" w:rsidR="00596550" w:rsidRPr="004E5FAE" w:rsidRDefault="00596550" w:rsidP="00596550">
                      <w:pPr>
                        <w:pStyle w:val="CoverdisclaimerwhiteCover"/>
                        <w:ind w:left="170" w:hanging="170"/>
                        <w:rPr>
                          <w:rFonts w:ascii="Open Sans" w:hAnsi="Open Sans" w:cs="Open Sans"/>
                          <w:color w:val="1C4373" w:themeColor="background2" w:themeShade="BF"/>
                        </w:rPr>
                      </w:pPr>
                      <w:r w:rsidRPr="004E5FAE">
                        <w:rPr>
                          <w:rFonts w:ascii="Open Sans" w:hAnsi="Open Sans" w:cs="Open Sans"/>
                          <w:color w:val="1C4373" w:themeColor="background2" w:themeShade="BF"/>
                        </w:rPr>
                        <w:t>•</w:t>
                      </w:r>
                      <w:r w:rsidRPr="004E5FAE">
                        <w:rPr>
                          <w:rFonts w:ascii="Open Sans" w:hAnsi="Open Sans" w:cs="Open Sans"/>
                          <w:color w:val="1C4373" w:themeColor="background2" w:themeShade="BF"/>
                        </w:rPr>
                        <w:tab/>
                        <w:t xml:space="preserve">matters about which the </w:t>
                      </w:r>
                      <w:r w:rsidR="00A56941" w:rsidRPr="004E5FAE">
                        <w:rPr>
                          <w:rFonts w:ascii="Open Sans" w:hAnsi="Open Sans" w:cs="Open Sans"/>
                          <w:color w:val="1C4373" w:themeColor="background2" w:themeShade="BF"/>
                        </w:rPr>
                        <w:t>PC</w:t>
                      </w:r>
                      <w:r w:rsidRPr="004E5FAE">
                        <w:rPr>
                          <w:rFonts w:ascii="Open Sans" w:hAnsi="Open Sans" w:cs="Open Sans"/>
                          <w:color w:val="1C4373" w:themeColor="background2" w:themeShade="BF"/>
                        </w:rPr>
                        <w:t xml:space="preserve"> is seeking comment and information</w:t>
                      </w:r>
                    </w:p>
                    <w:p w14:paraId="2B4E3A6D" w14:textId="77777777" w:rsidR="00596550" w:rsidRPr="004E5FAE" w:rsidRDefault="00596550" w:rsidP="00596550">
                      <w:pPr>
                        <w:pStyle w:val="CoverdisclaimerwhiteCover"/>
                        <w:rPr>
                          <w:rFonts w:ascii="Open Sans" w:hAnsi="Open Sans" w:cs="Open Sans"/>
                          <w:color w:val="1C4373" w:themeColor="background2" w:themeShade="BF"/>
                        </w:rPr>
                      </w:pPr>
                      <w:r w:rsidRPr="004E5FAE">
                        <w:rPr>
                          <w:rFonts w:ascii="Open Sans" w:hAnsi="Open Sans" w:cs="Open Sans"/>
                          <w:color w:val="1C4373" w:themeColor="background2" w:themeShade="BF"/>
                        </w:rPr>
                        <w:t>•</w:t>
                      </w:r>
                      <w:r w:rsidRPr="004E5FAE">
                        <w:rPr>
                          <w:rFonts w:ascii="Open Sans" w:hAnsi="Open Sans" w:cs="Open Sans"/>
                          <w:color w:val="1C4373" w:themeColor="background2" w:themeShade="BF"/>
                        </w:rPr>
                        <w:tab/>
                        <w:t>how to make a submission.</w:t>
                      </w:r>
                    </w:p>
                  </w:txbxContent>
                </v:textbox>
                <w10:wrap anchorx="margin" anchory="page"/>
              </v:shape>
            </w:pict>
          </mc:Fallback>
        </mc:AlternateContent>
      </w:r>
    </w:p>
    <w:p w14:paraId="2BB1A818" w14:textId="77777777" w:rsidR="00596550" w:rsidRDefault="00596550" w:rsidP="00596550">
      <w:pPr>
        <w:sectPr w:rsidR="00596550" w:rsidSect="00596550">
          <w:headerReference w:type="even" r:id="rId14"/>
          <w:headerReference w:type="default" r:id="rId15"/>
          <w:footerReference w:type="even" r:id="rId16"/>
          <w:footerReference w:type="default" r:id="rId17"/>
          <w:headerReference w:type="first" r:id="rId18"/>
          <w:pgSz w:w="11906" w:h="16838" w:code="9"/>
          <w:pgMar w:top="2835" w:right="1134" w:bottom="1134" w:left="1134" w:header="794" w:footer="510" w:gutter="0"/>
          <w:cols w:space="708"/>
          <w:titlePg/>
          <w:docGrid w:linePitch="360"/>
        </w:sectPr>
      </w:pPr>
    </w:p>
    <w:tbl>
      <w:tblPr>
        <w:tblStyle w:val="CopyrightPage"/>
        <w:tblW w:w="0" w:type="auto"/>
        <w:shd w:val="clear" w:color="auto" w:fill="E0F1F7" w:themeFill="text2" w:themeFillTint="33"/>
        <w:tblLook w:val="04A0" w:firstRow="1" w:lastRow="0" w:firstColumn="1" w:lastColumn="0" w:noHBand="0" w:noVBand="1"/>
      </w:tblPr>
      <w:tblGrid>
        <w:gridCol w:w="9638"/>
      </w:tblGrid>
      <w:tr w:rsidR="000B0F74" w:rsidRPr="000B0F74" w14:paraId="2735D086" w14:textId="77777777" w:rsidTr="000B0F74">
        <w:trPr>
          <w:trHeight w:hRule="exact" w:val="12643"/>
        </w:trPr>
        <w:tc>
          <w:tcPr>
            <w:tcW w:w="9638" w:type="dxa"/>
            <w:shd w:val="clear" w:color="auto" w:fill="E0F1F7" w:themeFill="text2" w:themeFillTint="33"/>
            <w:tcMar>
              <w:top w:w="113" w:type="dxa"/>
            </w:tcMar>
            <w:vAlign w:val="top"/>
          </w:tcPr>
          <w:p w14:paraId="5689D9EE" w14:textId="77777777" w:rsidR="001A09EE" w:rsidRPr="00F02289" w:rsidRDefault="00525F6E" w:rsidP="001A09EE">
            <w:pPr>
              <w:pStyle w:val="Copyrightpage-Heading"/>
              <w:spacing w:before="240"/>
              <w:ind w:right="-284"/>
              <w:rPr>
                <w:bCs/>
                <w:color w:val="auto"/>
              </w:rPr>
            </w:pPr>
            <w:r w:rsidRPr="000B0F74">
              <w:rPr>
                <w:rStyle w:val="White"/>
                <w:rFonts w:asciiTheme="minorHAnsi" w:hAnsiTheme="minorHAnsi" w:cstheme="minorHAnsi"/>
                <w:b/>
                <w:bCs/>
                <w:color w:val="auto"/>
              </w:rPr>
              <w:lastRenderedPageBreak/>
              <w:br w:type="page"/>
            </w:r>
            <w:r w:rsidR="001A09EE" w:rsidRPr="00F02289">
              <w:rPr>
                <w:bCs/>
                <w:color w:val="auto"/>
              </w:rPr>
              <w:t>A</w:t>
            </w:r>
            <w:r w:rsidR="001A09EE" w:rsidRPr="00F02289">
              <w:rPr>
                <w:color w:val="auto"/>
              </w:rPr>
              <w:t>cknowledgement of Country</w:t>
            </w:r>
          </w:p>
          <w:p w14:paraId="017A7075" w14:textId="77777777" w:rsidR="001A09EE" w:rsidRPr="00066A42" w:rsidRDefault="001A09EE" w:rsidP="008B5060">
            <w:pPr>
              <w:pStyle w:val="Copyrightpage-BodyBold"/>
              <w:ind w:right="-6"/>
              <w:rPr>
                <w:rFonts w:cs="Arial"/>
                <w:b w:val="0"/>
                <w:bCs/>
                <w:color w:val="auto"/>
                <w:spacing w:val="2"/>
              </w:rPr>
            </w:pPr>
            <w:r w:rsidRPr="00066A42">
              <w:rPr>
                <w:rFonts w:cs="Arial"/>
                <w:b w:val="0"/>
                <w:bCs/>
                <w:noProof/>
                <w:color w:val="auto"/>
              </w:rPr>
              <w:drawing>
                <wp:anchor distT="0" distB="0" distL="114300" distR="114300" simplePos="0" relativeHeight="251658241" behindDoc="0" locked="0" layoutInCell="1" allowOverlap="1" wp14:anchorId="235A4212" wp14:editId="187313F4">
                  <wp:simplePos x="0" y="0"/>
                  <wp:positionH relativeFrom="column">
                    <wp:posOffset>0</wp:posOffset>
                  </wp:positionH>
                  <wp:positionV relativeFrom="paragraph">
                    <wp:posOffset>26198</wp:posOffset>
                  </wp:positionV>
                  <wp:extent cx="629920" cy="640715"/>
                  <wp:effectExtent l="0" t="0" r="0" b="6985"/>
                  <wp:wrapSquare wrapText="right"/>
                  <wp:docPr id="4740902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90232" name="Picture 1">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9920" cy="640715"/>
                          </a:xfrm>
                          <a:prstGeom prst="rect">
                            <a:avLst/>
                          </a:prstGeom>
                        </pic:spPr>
                      </pic:pic>
                    </a:graphicData>
                  </a:graphic>
                  <wp14:sizeRelH relativeFrom="margin">
                    <wp14:pctWidth>0</wp14:pctWidth>
                  </wp14:sizeRelH>
                  <wp14:sizeRelV relativeFrom="margin">
                    <wp14:pctHeight>0</wp14:pctHeight>
                  </wp14:sizeRelV>
                </wp:anchor>
              </w:drawing>
            </w:r>
            <w:r w:rsidRPr="00066A42">
              <w:rPr>
                <w:rFonts w:cs="Arial"/>
                <w:b w:val="0"/>
                <w:bCs/>
                <w:color w:val="auto"/>
                <w:spacing w:val="2"/>
              </w:rPr>
              <w:t>The Productivity Commission acknowledges the Traditional Owners of Country throughout Australia and their continuing connection to land, waters and community. We pay our respects to their Cultures, Country and Elders past and present.</w:t>
            </w:r>
          </w:p>
          <w:p w14:paraId="5138E8AF" w14:textId="77777777" w:rsidR="001A09EE" w:rsidRPr="00F02289" w:rsidRDefault="001A09EE" w:rsidP="008B5060">
            <w:pPr>
              <w:pStyle w:val="Copyrightpage-Keylinenotext"/>
              <w:ind w:right="-6"/>
              <w:rPr>
                <w:color w:val="auto"/>
              </w:rPr>
            </w:pPr>
          </w:p>
          <w:p w14:paraId="0F43538D" w14:textId="77777777" w:rsidR="001A09EE" w:rsidRPr="00F02289" w:rsidRDefault="001A09EE" w:rsidP="008B5060">
            <w:pPr>
              <w:pStyle w:val="Copyrightpage-Heading"/>
              <w:ind w:right="-6"/>
              <w:rPr>
                <w:bCs/>
                <w:color w:val="auto"/>
              </w:rPr>
            </w:pPr>
            <w:r w:rsidRPr="00F02289">
              <w:rPr>
                <w:bCs/>
                <w:color w:val="auto"/>
              </w:rPr>
              <w:t>About us</w:t>
            </w:r>
          </w:p>
          <w:p w14:paraId="24E8FC3A" w14:textId="77777777" w:rsidR="001A09EE" w:rsidRPr="002E78FA" w:rsidRDefault="001A09EE" w:rsidP="008B5060">
            <w:pPr>
              <w:pStyle w:val="Copyrightpage-BodyBold"/>
              <w:ind w:right="-6"/>
              <w:rPr>
                <w:b w:val="0"/>
                <w:bCs/>
                <w:color w:val="auto"/>
                <w:spacing w:val="-2"/>
              </w:rPr>
            </w:pPr>
            <w:r w:rsidRPr="002E78FA">
              <w:rPr>
                <w:b w:val="0"/>
                <w:bCs/>
                <w:color w:val="auto"/>
                <w:spacing w:val="-2"/>
              </w:rPr>
              <w:t>The Productivity Commission (PC) is the Australian Government’s independent research and advisory body on a range of economic, social and environmental issues affecting the welfare of Australians. Its role, expressed most simply, is to help governments make better policies, in the long</w:t>
            </w:r>
            <w:r w:rsidRPr="002E78FA">
              <w:rPr>
                <w:b w:val="0"/>
                <w:bCs/>
                <w:color w:val="auto"/>
                <w:spacing w:val="-2"/>
              </w:rPr>
              <w:noBreakHyphen/>
              <w:t>term interest of the Australian community.</w:t>
            </w:r>
          </w:p>
          <w:p w14:paraId="1920F2CC" w14:textId="77777777" w:rsidR="001A09EE" w:rsidRPr="00F02289" w:rsidRDefault="001A09EE" w:rsidP="008B5060">
            <w:pPr>
              <w:pStyle w:val="Copyrightpage-BodyBold"/>
              <w:ind w:right="-6"/>
              <w:rPr>
                <w:b w:val="0"/>
                <w:bCs/>
                <w:color w:val="auto"/>
              </w:rPr>
            </w:pPr>
            <w:r w:rsidRPr="00F02289">
              <w:rPr>
                <w:b w:val="0"/>
                <w:bCs/>
                <w:color w:val="auto"/>
              </w:rPr>
              <w:t xml:space="preserve">The PC’s independence is underpinned by an Act of Parliament. Its processes and outputs are open to public scrutiny and are driven by concern for the wellbeing of the </w:t>
            </w:r>
            <w:proofErr w:type="gramStart"/>
            <w:r w:rsidRPr="00F02289">
              <w:rPr>
                <w:b w:val="0"/>
                <w:bCs/>
                <w:color w:val="auto"/>
              </w:rPr>
              <w:t>community as a whole</w:t>
            </w:r>
            <w:proofErr w:type="gramEnd"/>
            <w:r w:rsidRPr="00F02289">
              <w:rPr>
                <w:b w:val="0"/>
                <w:bCs/>
                <w:color w:val="auto"/>
              </w:rPr>
              <w:t>.</w:t>
            </w:r>
          </w:p>
          <w:p w14:paraId="200F38A7" w14:textId="77777777" w:rsidR="001A09EE" w:rsidRPr="00F02289" w:rsidRDefault="001A09EE" w:rsidP="008B5060">
            <w:pPr>
              <w:pStyle w:val="Copyrightpage-BodyBold"/>
              <w:ind w:right="-6"/>
              <w:rPr>
                <w:b w:val="0"/>
                <w:bCs/>
                <w:color w:val="auto"/>
                <w:spacing w:val="-4"/>
              </w:rPr>
            </w:pPr>
            <w:r w:rsidRPr="00F02289">
              <w:rPr>
                <w:b w:val="0"/>
                <w:bCs/>
                <w:color w:val="auto"/>
                <w:spacing w:val="-4"/>
              </w:rPr>
              <w:t xml:space="preserve">For more information, visit the PC’s website: </w:t>
            </w:r>
            <w:hyperlink r:id="rId20" w:history="1">
              <w:r w:rsidRPr="00F02289">
                <w:rPr>
                  <w:rStyle w:val="Hyperlink"/>
                  <w:b w:val="0"/>
                  <w:bCs/>
                  <w:color w:val="auto"/>
                  <w:spacing w:val="-4"/>
                </w:rPr>
                <w:t>www.pc.gov.au</w:t>
              </w:r>
            </w:hyperlink>
          </w:p>
          <w:p w14:paraId="02FD2F85" w14:textId="77777777" w:rsidR="001A09EE" w:rsidRPr="00F02289" w:rsidRDefault="001A09EE" w:rsidP="008B5060">
            <w:pPr>
              <w:pStyle w:val="Copyrightpage-Keylinenotext"/>
              <w:ind w:right="-6"/>
              <w:rPr>
                <w:bCs/>
                <w:color w:val="auto"/>
              </w:rPr>
            </w:pPr>
          </w:p>
          <w:p w14:paraId="5351FCC6" w14:textId="4614B46B" w:rsidR="005F66CF" w:rsidRPr="000B0F74" w:rsidRDefault="007913C4" w:rsidP="008B5060">
            <w:pPr>
              <w:pStyle w:val="Copyrightpage-Heading"/>
              <w:ind w:right="-6"/>
              <w:rPr>
                <w:color w:val="auto"/>
              </w:rPr>
            </w:pPr>
            <w:r w:rsidRPr="000B0F74">
              <w:rPr>
                <w:color w:val="auto"/>
              </w:rPr>
              <w:t>Call for submissions</w:t>
            </w:r>
          </w:p>
          <w:p w14:paraId="7401A878" w14:textId="0A26BF29" w:rsidR="005F66CF" w:rsidRPr="00FD3255" w:rsidRDefault="005F66CF" w:rsidP="008B5060">
            <w:pPr>
              <w:pStyle w:val="Copyrightpage-BodyText"/>
              <w:ind w:right="-6"/>
              <w:rPr>
                <w:color w:val="auto"/>
                <w:spacing w:val="2"/>
              </w:rPr>
            </w:pPr>
            <w:r w:rsidRPr="00FD3255">
              <w:rPr>
                <w:color w:val="auto"/>
                <w:spacing w:val="2"/>
              </w:rPr>
              <w:t xml:space="preserve">The </w:t>
            </w:r>
            <w:r w:rsidR="008B5060" w:rsidRPr="00FD3255">
              <w:rPr>
                <w:color w:val="auto"/>
                <w:spacing w:val="2"/>
              </w:rPr>
              <w:t>PC</w:t>
            </w:r>
            <w:r w:rsidRPr="00FD3255">
              <w:rPr>
                <w:color w:val="auto"/>
                <w:spacing w:val="2"/>
              </w:rPr>
              <w:t xml:space="preserve"> has released this </w:t>
            </w:r>
            <w:r w:rsidR="00CF3DC0" w:rsidRPr="00FD3255">
              <w:rPr>
                <w:color w:val="auto"/>
                <w:spacing w:val="2"/>
              </w:rPr>
              <w:t xml:space="preserve">call for submissions </w:t>
            </w:r>
            <w:r w:rsidRPr="00FD3255">
              <w:rPr>
                <w:color w:val="auto"/>
                <w:spacing w:val="2"/>
              </w:rPr>
              <w:t>to assist individuals and organisations to prepare submissions to the study.</w:t>
            </w:r>
            <w:r w:rsidR="00CF3DC0" w:rsidRPr="00FD3255">
              <w:rPr>
                <w:color w:val="auto"/>
                <w:spacing w:val="2"/>
              </w:rPr>
              <w:t xml:space="preserve"> </w:t>
            </w:r>
            <w:r w:rsidRPr="00FD3255">
              <w:rPr>
                <w:color w:val="auto"/>
                <w:spacing w:val="2"/>
              </w:rPr>
              <w:t xml:space="preserve">Participants should not feel that they are restricted to comment only on matters raised in </w:t>
            </w:r>
            <w:r w:rsidR="00CF3DC0" w:rsidRPr="00FD3255">
              <w:rPr>
                <w:color w:val="auto"/>
                <w:spacing w:val="2"/>
              </w:rPr>
              <w:t xml:space="preserve">this </w:t>
            </w:r>
            <w:r w:rsidRPr="00FD3255">
              <w:rPr>
                <w:color w:val="auto"/>
                <w:spacing w:val="2"/>
              </w:rPr>
              <w:t xml:space="preserve">paper. The </w:t>
            </w:r>
            <w:r w:rsidR="008B5060" w:rsidRPr="00FD3255">
              <w:rPr>
                <w:color w:val="auto"/>
                <w:spacing w:val="2"/>
              </w:rPr>
              <w:t>PC</w:t>
            </w:r>
            <w:r w:rsidRPr="00FD3255">
              <w:rPr>
                <w:color w:val="auto"/>
                <w:spacing w:val="2"/>
              </w:rPr>
              <w:t xml:space="preserve"> wishes to receive information and comment on issues which participants consider relevant to the </w:t>
            </w:r>
            <w:r w:rsidR="00FD3255">
              <w:rPr>
                <w:color w:val="auto"/>
                <w:spacing w:val="2"/>
              </w:rPr>
              <w:t>inquiry’s</w:t>
            </w:r>
            <w:r w:rsidRPr="00FD3255">
              <w:rPr>
                <w:color w:val="auto"/>
                <w:spacing w:val="2"/>
              </w:rPr>
              <w:t xml:space="preserve"> terms of reference.</w:t>
            </w:r>
          </w:p>
          <w:p w14:paraId="7EA900F2" w14:textId="77777777" w:rsidR="005F66CF" w:rsidRPr="000B0F74" w:rsidRDefault="005F66CF" w:rsidP="008B5060">
            <w:pPr>
              <w:pStyle w:val="Copyrightpage-Keylinenotext"/>
              <w:ind w:right="-6"/>
              <w:rPr>
                <w:b/>
                <w:bCs/>
                <w:color w:val="auto"/>
              </w:rPr>
            </w:pPr>
          </w:p>
          <w:p w14:paraId="60857CB7" w14:textId="4BB16DF8" w:rsidR="005F66CF" w:rsidRPr="000B0F74" w:rsidRDefault="005F66CF" w:rsidP="00DC5CA4">
            <w:pPr>
              <w:pStyle w:val="Copyrightpage-Heading"/>
              <w:spacing w:after="40"/>
              <w:ind w:right="-284"/>
              <w:rPr>
                <w:color w:val="auto"/>
              </w:rPr>
            </w:pPr>
            <w:r w:rsidRPr="000B0F74">
              <w:rPr>
                <w:color w:val="auto"/>
              </w:rPr>
              <w:t xml:space="preserve">Key </w:t>
            </w:r>
            <w:r w:rsidR="00D00937">
              <w:rPr>
                <w:color w:val="auto"/>
              </w:rPr>
              <w:t>inquiry</w:t>
            </w:r>
            <w:r w:rsidRPr="000B0F74">
              <w:rPr>
                <w:color w:val="auto"/>
              </w:rPr>
              <w:t xml:space="preserve"> dates</w:t>
            </w:r>
          </w:p>
          <w:tbl>
            <w:tblPr>
              <w:tblStyle w:val="TableGrid"/>
              <w:tblW w:w="6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Tw&quot;:453.499969,&quot;Aaf&quot;:false}"/>
            </w:tblPr>
            <w:tblGrid>
              <w:gridCol w:w="2414"/>
              <w:gridCol w:w="3969"/>
            </w:tblGrid>
            <w:tr w:rsidR="000B0F74" w:rsidRPr="000B0F74" w14:paraId="4A8C5C3B" w14:textId="77777777" w:rsidTr="00BD112A">
              <w:trPr>
                <w:tblHeader/>
              </w:trPr>
              <w:tc>
                <w:tcPr>
                  <w:tcW w:w="2414" w:type="dxa"/>
                  <w:tcMar>
                    <w:left w:w="0" w:type="dxa"/>
                  </w:tcMar>
                </w:tcPr>
                <w:p w14:paraId="7C0E6BCB" w14:textId="77777777" w:rsidR="005F66CF" w:rsidRPr="000B0F74" w:rsidRDefault="005F66CF" w:rsidP="00DC5CA4">
                  <w:pPr>
                    <w:pStyle w:val="Copyrightpage-BodyText"/>
                    <w:spacing w:before="0" w:after="40"/>
                    <w:rPr>
                      <w:color w:val="auto"/>
                    </w:rPr>
                  </w:pPr>
                  <w:r w:rsidRPr="000B0F74">
                    <w:rPr>
                      <w:color w:val="auto"/>
                    </w:rPr>
                    <w:t>Receipt of terms of reference</w:t>
                  </w:r>
                </w:p>
              </w:tc>
              <w:tc>
                <w:tcPr>
                  <w:tcW w:w="3969" w:type="dxa"/>
                </w:tcPr>
                <w:p w14:paraId="504A397D" w14:textId="6979FD7E" w:rsidR="005F66CF" w:rsidRPr="000B0F74" w:rsidRDefault="00305328" w:rsidP="00DC5CA4">
                  <w:pPr>
                    <w:pStyle w:val="Copyrightpage-BodyText"/>
                    <w:spacing w:before="0" w:after="40"/>
                    <w:rPr>
                      <w:color w:val="auto"/>
                    </w:rPr>
                  </w:pPr>
                  <w:r w:rsidRPr="000B0F74">
                    <w:rPr>
                      <w:color w:val="auto"/>
                    </w:rPr>
                    <w:t>27</w:t>
                  </w:r>
                  <w:r w:rsidR="005F66CF" w:rsidRPr="000B0F74">
                    <w:rPr>
                      <w:color w:val="auto"/>
                    </w:rPr>
                    <w:t xml:space="preserve"> </w:t>
                  </w:r>
                  <w:r w:rsidR="0026555E" w:rsidRPr="000B0F74">
                    <w:rPr>
                      <w:color w:val="auto"/>
                    </w:rPr>
                    <w:t>October</w:t>
                  </w:r>
                  <w:r w:rsidR="005F66CF" w:rsidRPr="000B0F74">
                    <w:rPr>
                      <w:color w:val="auto"/>
                    </w:rPr>
                    <w:t xml:space="preserve"> </w:t>
                  </w:r>
                  <w:r w:rsidRPr="000B0F74">
                    <w:rPr>
                      <w:color w:val="auto"/>
                    </w:rPr>
                    <w:t>20</w:t>
                  </w:r>
                  <w:r w:rsidR="0026555E" w:rsidRPr="000B0F74">
                    <w:rPr>
                      <w:color w:val="auto"/>
                    </w:rPr>
                    <w:t>25</w:t>
                  </w:r>
                </w:p>
              </w:tc>
            </w:tr>
            <w:tr w:rsidR="000B0F74" w:rsidRPr="000B0F74" w14:paraId="2F37DF84" w14:textId="77777777" w:rsidTr="00BD112A">
              <w:tc>
                <w:tcPr>
                  <w:tcW w:w="2414" w:type="dxa"/>
                  <w:tcMar>
                    <w:left w:w="0" w:type="dxa"/>
                  </w:tcMar>
                </w:tcPr>
                <w:p w14:paraId="05BB2BE3" w14:textId="0232B8D4" w:rsidR="005F66CF" w:rsidRPr="000B0F74" w:rsidRDefault="005F66CF" w:rsidP="00DC5CA4">
                  <w:pPr>
                    <w:pStyle w:val="Copyrightpage-BodyText"/>
                    <w:spacing w:before="0" w:after="40"/>
                    <w:rPr>
                      <w:color w:val="auto"/>
                    </w:rPr>
                  </w:pPr>
                  <w:r w:rsidRPr="000B0F74">
                    <w:rPr>
                      <w:color w:val="auto"/>
                    </w:rPr>
                    <w:t xml:space="preserve">Due date for </w:t>
                  </w:r>
                  <w:r w:rsidR="0071446D" w:rsidRPr="000B0F74">
                    <w:rPr>
                      <w:color w:val="auto"/>
                    </w:rPr>
                    <w:t xml:space="preserve">initial </w:t>
                  </w:r>
                  <w:r w:rsidRPr="000B0F74">
                    <w:rPr>
                      <w:color w:val="auto"/>
                    </w:rPr>
                    <w:t>submissions</w:t>
                  </w:r>
                </w:p>
              </w:tc>
              <w:tc>
                <w:tcPr>
                  <w:tcW w:w="3969" w:type="dxa"/>
                </w:tcPr>
                <w:p w14:paraId="788F5EE1" w14:textId="22C08E30" w:rsidR="005F66CF" w:rsidRPr="000B0F74" w:rsidRDefault="00E949C9" w:rsidP="00DC5CA4">
                  <w:pPr>
                    <w:pStyle w:val="Copyrightpage-BodyText"/>
                    <w:spacing w:before="0" w:after="40"/>
                    <w:rPr>
                      <w:color w:val="auto"/>
                    </w:rPr>
                  </w:pPr>
                  <w:r>
                    <w:rPr>
                      <w:color w:val="auto"/>
                    </w:rPr>
                    <w:t xml:space="preserve">15 March </w:t>
                  </w:r>
                  <w:r w:rsidR="00987F48" w:rsidRPr="000B0F74">
                    <w:rPr>
                      <w:color w:val="auto"/>
                    </w:rPr>
                    <w:t>2026</w:t>
                  </w:r>
                </w:p>
              </w:tc>
            </w:tr>
            <w:tr w:rsidR="00043770" w:rsidRPr="000B0F74" w14:paraId="2015AF94" w14:textId="77777777" w:rsidTr="00BD112A">
              <w:tc>
                <w:tcPr>
                  <w:tcW w:w="2414" w:type="dxa"/>
                  <w:tcMar>
                    <w:left w:w="0" w:type="dxa"/>
                  </w:tcMar>
                </w:tcPr>
                <w:p w14:paraId="15E51C30" w14:textId="1AA5E006" w:rsidR="00043770" w:rsidRPr="000B0F74" w:rsidRDefault="00364A38" w:rsidP="00DC5CA4">
                  <w:pPr>
                    <w:pStyle w:val="Copyrightpage-BodyText"/>
                    <w:spacing w:before="0" w:after="40"/>
                    <w:rPr>
                      <w:color w:val="auto"/>
                    </w:rPr>
                  </w:pPr>
                  <w:r>
                    <w:rPr>
                      <w:color w:val="auto"/>
                    </w:rPr>
                    <w:t>Draft</w:t>
                  </w:r>
                  <w:r w:rsidR="00043770">
                    <w:rPr>
                      <w:color w:val="auto"/>
                    </w:rPr>
                    <w:t xml:space="preserve"> report release</w:t>
                  </w:r>
                </w:p>
              </w:tc>
              <w:tc>
                <w:tcPr>
                  <w:tcW w:w="3969" w:type="dxa"/>
                </w:tcPr>
                <w:p w14:paraId="117712B7" w14:textId="6CA22884" w:rsidR="00043770" w:rsidRPr="000B0F74" w:rsidRDefault="006240C7" w:rsidP="00DC5CA4">
                  <w:pPr>
                    <w:pStyle w:val="Copyrightpage-BodyText"/>
                    <w:spacing w:before="0" w:after="40"/>
                    <w:rPr>
                      <w:color w:val="auto"/>
                    </w:rPr>
                  </w:pPr>
                  <w:r>
                    <w:rPr>
                      <w:color w:val="auto"/>
                    </w:rPr>
                    <w:t>L</w:t>
                  </w:r>
                  <w:r w:rsidR="00364A38">
                    <w:rPr>
                      <w:color w:val="auto"/>
                    </w:rPr>
                    <w:t>ate</w:t>
                  </w:r>
                  <w:r>
                    <w:rPr>
                      <w:color w:val="auto"/>
                    </w:rPr>
                    <w:t xml:space="preserve"> 2026</w:t>
                  </w:r>
                </w:p>
              </w:tc>
            </w:tr>
            <w:tr w:rsidR="000B0F74" w:rsidRPr="000B0F74" w14:paraId="668E6D90" w14:textId="77777777" w:rsidTr="00BD112A">
              <w:tc>
                <w:tcPr>
                  <w:tcW w:w="2414" w:type="dxa"/>
                  <w:tcMar>
                    <w:left w:w="0" w:type="dxa"/>
                  </w:tcMar>
                </w:tcPr>
                <w:p w14:paraId="0D869583" w14:textId="60718F05" w:rsidR="0071446D" w:rsidRPr="000B0F74" w:rsidRDefault="0071446D" w:rsidP="00DC5CA4">
                  <w:pPr>
                    <w:pStyle w:val="Copyrightpage-BodyText"/>
                    <w:spacing w:before="0" w:after="40"/>
                    <w:rPr>
                      <w:color w:val="auto"/>
                    </w:rPr>
                  </w:pPr>
                  <w:r w:rsidRPr="000B0F74">
                    <w:rPr>
                      <w:color w:val="auto"/>
                    </w:rPr>
                    <w:t>Final report to Government</w:t>
                  </w:r>
                </w:p>
              </w:tc>
              <w:tc>
                <w:tcPr>
                  <w:tcW w:w="3969" w:type="dxa"/>
                </w:tcPr>
                <w:p w14:paraId="7F226BCC" w14:textId="7F88998A" w:rsidR="0071446D" w:rsidRPr="000B0F74" w:rsidRDefault="0071446D" w:rsidP="00DC5CA4">
                  <w:pPr>
                    <w:pStyle w:val="Copyrightpage-BodyText"/>
                    <w:spacing w:before="0" w:after="40"/>
                    <w:rPr>
                      <w:color w:val="auto"/>
                    </w:rPr>
                  </w:pPr>
                  <w:r w:rsidRPr="000B0F74">
                    <w:rPr>
                      <w:color w:val="auto"/>
                    </w:rPr>
                    <w:t>April 2027</w:t>
                  </w:r>
                </w:p>
              </w:tc>
            </w:tr>
            <w:tr w:rsidR="000B0F74" w:rsidRPr="000B0F74" w14:paraId="0DCAB1EB" w14:textId="77777777" w:rsidTr="00BD112A">
              <w:tc>
                <w:tcPr>
                  <w:tcW w:w="6383" w:type="dxa"/>
                  <w:gridSpan w:val="2"/>
                  <w:tcMar>
                    <w:left w:w="0" w:type="dxa"/>
                  </w:tcMar>
                </w:tcPr>
                <w:p w14:paraId="1645C607" w14:textId="0E1CDD40" w:rsidR="0071446D" w:rsidRPr="00D00937" w:rsidRDefault="0071446D" w:rsidP="00DC5CA4">
                  <w:pPr>
                    <w:pStyle w:val="Copyrightpage-BodyText"/>
                    <w:spacing w:before="0" w:after="40"/>
                    <w:rPr>
                      <w:color w:val="auto"/>
                    </w:rPr>
                  </w:pPr>
                  <w:r w:rsidRPr="00D00937">
                    <w:rPr>
                      <w:color w:val="auto"/>
                    </w:rPr>
                    <w:t>Interim papers will be published across 2026, along with further calls for submissions</w:t>
                  </w:r>
                  <w:r w:rsidR="00447CF2">
                    <w:rPr>
                      <w:color w:val="auto"/>
                    </w:rPr>
                    <w:t>.</w:t>
                  </w:r>
                </w:p>
              </w:tc>
            </w:tr>
            <w:tr w:rsidR="000B0F74" w:rsidRPr="000B0F74" w14:paraId="7A4C356F" w14:textId="77777777" w:rsidTr="00BD112A">
              <w:tc>
                <w:tcPr>
                  <w:tcW w:w="6383" w:type="dxa"/>
                  <w:gridSpan w:val="2"/>
                  <w:tcMar>
                    <w:left w:w="0" w:type="dxa"/>
                  </w:tcMar>
                </w:tcPr>
                <w:p w14:paraId="2B9B27A2" w14:textId="6334B09E" w:rsidR="0071446D" w:rsidRPr="000B0F74" w:rsidRDefault="0071446D" w:rsidP="00DC5CA4">
                  <w:pPr>
                    <w:pStyle w:val="Copyrightpage-BodyText"/>
                    <w:spacing w:before="0" w:after="40"/>
                    <w:rPr>
                      <w:color w:val="auto"/>
                    </w:rPr>
                  </w:pPr>
                </w:p>
              </w:tc>
            </w:tr>
          </w:tbl>
          <w:p w14:paraId="34184C44" w14:textId="77777777" w:rsidR="005F66CF" w:rsidRPr="000B0F74" w:rsidRDefault="005F66CF" w:rsidP="00DC5CA4">
            <w:pPr>
              <w:pStyle w:val="Copyrightpage-Heading"/>
              <w:spacing w:before="120" w:after="40"/>
              <w:ind w:right="-284"/>
              <w:rPr>
                <w:color w:val="auto"/>
              </w:rPr>
            </w:pPr>
            <w:r w:rsidRPr="000B0F74">
              <w:rPr>
                <w:color w:val="auto"/>
              </w:rPr>
              <w:t>Contact details</w:t>
            </w:r>
          </w:p>
          <w:tbl>
            <w:tblPr>
              <w:tblStyle w:val="TableGrid"/>
              <w:tblW w:w="6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Tw&quot;:453.499969,&quot;Aaf&quot;:false}"/>
            </w:tblPr>
            <w:tblGrid>
              <w:gridCol w:w="1002"/>
              <w:gridCol w:w="5381"/>
            </w:tblGrid>
            <w:tr w:rsidR="000B0F74" w:rsidRPr="000B0F74" w14:paraId="3CDE3A18" w14:textId="77777777" w:rsidTr="00D00937">
              <w:trPr>
                <w:tblHeader/>
              </w:trPr>
              <w:tc>
                <w:tcPr>
                  <w:tcW w:w="1002" w:type="dxa"/>
                  <w:tcMar>
                    <w:left w:w="0" w:type="dxa"/>
                  </w:tcMar>
                </w:tcPr>
                <w:p w14:paraId="23329E44" w14:textId="77777777" w:rsidR="005F66CF" w:rsidRPr="000B0F74" w:rsidRDefault="005F66CF" w:rsidP="00DC5CA4">
                  <w:pPr>
                    <w:pStyle w:val="Copyrightpage-BodyText"/>
                    <w:spacing w:before="0" w:after="40"/>
                    <w:rPr>
                      <w:color w:val="auto"/>
                    </w:rPr>
                  </w:pPr>
                  <w:r w:rsidRPr="000B0F74">
                    <w:rPr>
                      <w:color w:val="auto"/>
                    </w:rPr>
                    <w:t>Phone</w:t>
                  </w:r>
                </w:p>
              </w:tc>
              <w:tc>
                <w:tcPr>
                  <w:tcW w:w="5381" w:type="dxa"/>
                </w:tcPr>
                <w:p w14:paraId="67EE5275" w14:textId="24E75402" w:rsidR="005F66CF" w:rsidRPr="000B0F74" w:rsidRDefault="00576B5D" w:rsidP="00DC5CA4">
                  <w:pPr>
                    <w:pStyle w:val="Copyrightpage-BodyText"/>
                    <w:spacing w:before="0" w:after="40"/>
                    <w:rPr>
                      <w:color w:val="auto"/>
                    </w:rPr>
                  </w:pPr>
                  <w:r w:rsidRPr="000B0F74">
                    <w:rPr>
                      <w:color w:val="auto"/>
                    </w:rPr>
                    <w:t xml:space="preserve">+61 2 6240 </w:t>
                  </w:r>
                  <w:r w:rsidR="007A5BBF" w:rsidRPr="000B0F74">
                    <w:rPr>
                      <w:color w:val="auto"/>
                    </w:rPr>
                    <w:t>3261</w:t>
                  </w:r>
                </w:p>
              </w:tc>
            </w:tr>
            <w:tr w:rsidR="000B0F74" w:rsidRPr="000B0F74" w14:paraId="1A078B79" w14:textId="77777777" w:rsidTr="00D00937">
              <w:tc>
                <w:tcPr>
                  <w:tcW w:w="1002" w:type="dxa"/>
                  <w:tcMar>
                    <w:left w:w="0" w:type="dxa"/>
                  </w:tcMar>
                </w:tcPr>
                <w:p w14:paraId="346775F3" w14:textId="77777777" w:rsidR="005F66CF" w:rsidRPr="000B0F74" w:rsidRDefault="005F66CF" w:rsidP="00DC5CA4">
                  <w:pPr>
                    <w:pStyle w:val="Copyrightpage-BodyText"/>
                    <w:spacing w:before="0" w:after="40"/>
                    <w:rPr>
                      <w:color w:val="auto"/>
                    </w:rPr>
                  </w:pPr>
                  <w:proofErr w:type="spellStart"/>
                  <w:r w:rsidRPr="000B0F74">
                    <w:rPr>
                      <w:color w:val="auto"/>
                    </w:rPr>
                    <w:t>Freecall</w:t>
                  </w:r>
                  <w:proofErr w:type="spellEnd"/>
                </w:p>
              </w:tc>
              <w:tc>
                <w:tcPr>
                  <w:tcW w:w="5381" w:type="dxa"/>
                </w:tcPr>
                <w:p w14:paraId="0024ACD8" w14:textId="77777777" w:rsidR="005F66CF" w:rsidRPr="000B0F74" w:rsidRDefault="005F66CF" w:rsidP="00DC5CA4">
                  <w:pPr>
                    <w:pStyle w:val="Copyrightpage-BodyText"/>
                    <w:spacing w:before="0" w:after="40"/>
                    <w:rPr>
                      <w:color w:val="auto"/>
                    </w:rPr>
                  </w:pPr>
                  <w:r w:rsidRPr="000B0F74">
                    <w:rPr>
                      <w:color w:val="auto"/>
                    </w:rPr>
                    <w:t>1800 020 083</w:t>
                  </w:r>
                </w:p>
              </w:tc>
            </w:tr>
            <w:tr w:rsidR="000B0F74" w:rsidRPr="000B0F74" w14:paraId="2AFEE9DC" w14:textId="77777777" w:rsidTr="00D00937">
              <w:tc>
                <w:tcPr>
                  <w:tcW w:w="1002" w:type="dxa"/>
                  <w:tcMar>
                    <w:left w:w="0" w:type="dxa"/>
                  </w:tcMar>
                </w:tcPr>
                <w:p w14:paraId="2E7E72DB" w14:textId="77777777" w:rsidR="005F66CF" w:rsidRPr="000B0F74" w:rsidRDefault="005F66CF" w:rsidP="00DC5CA4">
                  <w:pPr>
                    <w:pStyle w:val="Copyrightpage-BodyText"/>
                    <w:spacing w:before="0" w:after="40"/>
                    <w:rPr>
                      <w:color w:val="auto"/>
                    </w:rPr>
                  </w:pPr>
                  <w:r w:rsidRPr="000B0F74">
                    <w:rPr>
                      <w:color w:val="auto"/>
                    </w:rPr>
                    <w:t>Email</w:t>
                  </w:r>
                </w:p>
              </w:tc>
              <w:tc>
                <w:tcPr>
                  <w:tcW w:w="5381" w:type="dxa"/>
                </w:tcPr>
                <w:p w14:paraId="440911DB" w14:textId="71A525C6" w:rsidR="005F66CF" w:rsidRPr="000B0F74" w:rsidRDefault="00987F48" w:rsidP="00DC5CA4">
                  <w:pPr>
                    <w:pStyle w:val="Copyrightpage-BodyText"/>
                    <w:spacing w:before="0" w:after="40"/>
                    <w:rPr>
                      <w:color w:val="auto"/>
                    </w:rPr>
                  </w:pPr>
                  <w:r w:rsidRPr="000B0F74">
                    <w:rPr>
                      <w:color w:val="auto"/>
                    </w:rPr>
                    <w:t>regional</w:t>
                  </w:r>
                  <w:r w:rsidR="00013A0B" w:rsidRPr="000B0F74">
                    <w:rPr>
                      <w:color w:val="auto"/>
                    </w:rPr>
                    <w:t>.</w:t>
                  </w:r>
                  <w:r w:rsidRPr="000B0F74">
                    <w:rPr>
                      <w:color w:val="auto"/>
                    </w:rPr>
                    <w:t>airfares</w:t>
                  </w:r>
                  <w:r w:rsidR="005F66CF" w:rsidRPr="000B0F74">
                    <w:rPr>
                      <w:color w:val="auto"/>
                    </w:rPr>
                    <w:t>@pc.gov.au</w:t>
                  </w:r>
                </w:p>
              </w:tc>
            </w:tr>
            <w:tr w:rsidR="000B0F74" w:rsidRPr="00A56941" w14:paraId="6ABE24D6" w14:textId="77777777" w:rsidTr="00D00937">
              <w:tc>
                <w:tcPr>
                  <w:tcW w:w="1002" w:type="dxa"/>
                  <w:tcMar>
                    <w:left w:w="0" w:type="dxa"/>
                  </w:tcMar>
                </w:tcPr>
                <w:p w14:paraId="105E5499" w14:textId="77777777" w:rsidR="005F66CF" w:rsidRPr="00A56941" w:rsidRDefault="005F66CF" w:rsidP="00DC5CA4">
                  <w:pPr>
                    <w:pStyle w:val="Copyrightpage-BodyText"/>
                    <w:spacing w:before="0" w:after="40"/>
                    <w:rPr>
                      <w:color w:val="auto"/>
                    </w:rPr>
                  </w:pPr>
                  <w:r w:rsidRPr="00A56941">
                    <w:rPr>
                      <w:color w:val="auto"/>
                    </w:rPr>
                    <w:t>Website</w:t>
                  </w:r>
                </w:p>
              </w:tc>
              <w:tc>
                <w:tcPr>
                  <w:tcW w:w="5381" w:type="dxa"/>
                </w:tcPr>
                <w:p w14:paraId="0DE0237D" w14:textId="1A02132B" w:rsidR="005F66CF" w:rsidRPr="00A56941" w:rsidRDefault="00A56941" w:rsidP="00DC5CA4">
                  <w:pPr>
                    <w:pStyle w:val="Copyrightpage-BodyText"/>
                    <w:spacing w:before="0" w:after="40"/>
                    <w:rPr>
                      <w:color w:val="auto"/>
                    </w:rPr>
                  </w:pPr>
                  <w:hyperlink r:id="rId21" w:history="1">
                    <w:r w:rsidRPr="00A56941">
                      <w:rPr>
                        <w:rStyle w:val="Hyperlink"/>
                        <w:u w:val="none"/>
                      </w:rPr>
                      <w:t>www.pc.gov.au//inquiries-and-research/regional-airfares</w:t>
                    </w:r>
                  </w:hyperlink>
                </w:p>
              </w:tc>
            </w:tr>
          </w:tbl>
          <w:p w14:paraId="01C2BF69" w14:textId="147ED386" w:rsidR="00525F6E" w:rsidRPr="000B0F74" w:rsidRDefault="00525F6E" w:rsidP="00DC5CA4">
            <w:pPr>
              <w:pStyle w:val="Copyrightpage-BodyBold"/>
              <w:ind w:right="-284"/>
              <w:rPr>
                <w:color w:val="auto"/>
              </w:rPr>
            </w:pPr>
          </w:p>
        </w:tc>
      </w:tr>
    </w:tbl>
    <w:p w14:paraId="72B805C8" w14:textId="2D226257" w:rsidR="00525F6E" w:rsidRDefault="00525F6E" w:rsidP="00D562BA">
      <w:pPr>
        <w:spacing w:before="0" w:after="160" w:line="259" w:lineRule="auto"/>
      </w:pPr>
      <w:r>
        <w:rPr>
          <w:rStyle w:val="White"/>
          <w:b/>
        </w:rPr>
        <w:t xml:space="preserve"> </w:t>
      </w:r>
    </w:p>
    <w:p w14:paraId="18C2C5AA" w14:textId="77777777" w:rsidR="00525F6E" w:rsidRDefault="00525F6E" w:rsidP="00525F6E">
      <w:pPr>
        <w:sectPr w:rsidR="00525F6E" w:rsidSect="00FB011D">
          <w:headerReference w:type="even" r:id="rId22"/>
          <w:headerReference w:type="default" r:id="rId23"/>
          <w:footerReference w:type="even" r:id="rId24"/>
          <w:footerReference w:type="default" r:id="rId25"/>
          <w:pgSz w:w="11906" w:h="16838" w:code="9"/>
          <w:pgMar w:top="1134" w:right="1134" w:bottom="1134" w:left="1134" w:header="794" w:footer="510" w:gutter="0"/>
          <w:cols w:space="708"/>
          <w:docGrid w:linePitch="360"/>
        </w:sectPr>
      </w:pPr>
    </w:p>
    <w:p w14:paraId="5293D237" w14:textId="5F896D60" w:rsidR="00A86051" w:rsidRDefault="00525F6E" w:rsidP="00914CA9">
      <w:pPr>
        <w:pStyle w:val="Heading1-nobackground"/>
      </w:pPr>
      <w:r>
        <w:lastRenderedPageBreak/>
        <w:t>Contents</w:t>
      </w:r>
    </w:p>
    <w:p w14:paraId="6922538C" w14:textId="05E1C6CA" w:rsidR="00A048DC" w:rsidRDefault="005F66CF">
      <w:pPr>
        <w:pStyle w:val="TOC1"/>
        <w:rPr>
          <w:rFonts w:asciiTheme="minorHAnsi" w:eastAsiaTheme="minorEastAsia" w:hAnsiTheme="minorHAnsi"/>
          <w:noProof/>
          <w:color w:val="auto"/>
          <w:kern w:val="2"/>
          <w:sz w:val="24"/>
          <w:szCs w:val="24"/>
          <w:lang w:eastAsia="en-AU"/>
          <w14:ligatures w14:val="standardContextual"/>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sidR="00A048DC">
        <w:rPr>
          <w:noProof/>
        </w:rPr>
        <w:t>1.</w:t>
      </w:r>
      <w:r w:rsidR="00A048DC">
        <w:rPr>
          <w:rFonts w:asciiTheme="minorHAnsi" w:eastAsiaTheme="minorEastAsia" w:hAnsiTheme="minorHAnsi"/>
          <w:noProof/>
          <w:color w:val="auto"/>
          <w:kern w:val="2"/>
          <w:sz w:val="24"/>
          <w:szCs w:val="24"/>
          <w:lang w:eastAsia="en-AU"/>
          <w14:ligatures w14:val="standardContextual"/>
        </w:rPr>
        <w:tab/>
      </w:r>
      <w:r w:rsidR="00A048DC">
        <w:rPr>
          <w:noProof/>
        </w:rPr>
        <w:t>About this inquiry</w:t>
      </w:r>
      <w:r w:rsidR="00A048DC">
        <w:rPr>
          <w:noProof/>
          <w:webHidden/>
        </w:rPr>
        <w:tab/>
      </w:r>
      <w:r w:rsidR="00A048DC">
        <w:rPr>
          <w:noProof/>
          <w:webHidden/>
        </w:rPr>
        <w:fldChar w:fldCharType="begin"/>
      </w:r>
      <w:r w:rsidR="00A048DC">
        <w:rPr>
          <w:noProof/>
          <w:webHidden/>
        </w:rPr>
        <w:instrText xml:space="preserve"> PAGEREF _Toc215226990 \h </w:instrText>
      </w:r>
      <w:r w:rsidR="00A048DC">
        <w:rPr>
          <w:noProof/>
          <w:webHidden/>
        </w:rPr>
      </w:r>
      <w:r w:rsidR="00A048DC">
        <w:rPr>
          <w:noProof/>
          <w:webHidden/>
        </w:rPr>
        <w:fldChar w:fldCharType="separate"/>
      </w:r>
      <w:r w:rsidR="002D6850">
        <w:rPr>
          <w:noProof/>
          <w:webHidden/>
        </w:rPr>
        <w:t>4</w:t>
      </w:r>
      <w:r w:rsidR="00A048DC">
        <w:rPr>
          <w:noProof/>
          <w:webHidden/>
        </w:rPr>
        <w:fldChar w:fldCharType="end"/>
      </w:r>
    </w:p>
    <w:p w14:paraId="64EC0510" w14:textId="6217D713" w:rsidR="00A048DC" w:rsidRDefault="00A048DC">
      <w:pPr>
        <w:pStyle w:val="TOC1"/>
        <w:rPr>
          <w:rFonts w:asciiTheme="minorHAnsi" w:eastAsiaTheme="minorEastAsia" w:hAnsiTheme="minorHAnsi"/>
          <w:noProof/>
          <w:color w:val="auto"/>
          <w:kern w:val="2"/>
          <w:sz w:val="24"/>
          <w:szCs w:val="24"/>
          <w:lang w:eastAsia="en-AU"/>
          <w14:ligatures w14:val="standardContextual"/>
        </w:rPr>
      </w:pPr>
      <w:r>
        <w:rPr>
          <w:noProof/>
        </w:rPr>
        <w:t>2.</w:t>
      </w:r>
      <w:r>
        <w:rPr>
          <w:rFonts w:asciiTheme="minorHAnsi" w:eastAsiaTheme="minorEastAsia" w:hAnsiTheme="minorHAnsi"/>
          <w:noProof/>
          <w:color w:val="auto"/>
          <w:kern w:val="2"/>
          <w:sz w:val="24"/>
          <w:szCs w:val="24"/>
          <w:lang w:eastAsia="en-AU"/>
          <w14:ligatures w14:val="standardContextual"/>
        </w:rPr>
        <w:tab/>
      </w:r>
      <w:r>
        <w:rPr>
          <w:noProof/>
        </w:rPr>
        <w:t>Why we are investigating the determinants of regional airfares</w:t>
      </w:r>
      <w:r>
        <w:rPr>
          <w:noProof/>
          <w:webHidden/>
        </w:rPr>
        <w:tab/>
      </w:r>
      <w:r>
        <w:rPr>
          <w:noProof/>
          <w:webHidden/>
        </w:rPr>
        <w:fldChar w:fldCharType="begin"/>
      </w:r>
      <w:r>
        <w:rPr>
          <w:noProof/>
          <w:webHidden/>
        </w:rPr>
        <w:instrText xml:space="preserve"> PAGEREF _Toc215226991 \h </w:instrText>
      </w:r>
      <w:r>
        <w:rPr>
          <w:noProof/>
          <w:webHidden/>
        </w:rPr>
      </w:r>
      <w:r>
        <w:rPr>
          <w:noProof/>
          <w:webHidden/>
        </w:rPr>
        <w:fldChar w:fldCharType="separate"/>
      </w:r>
      <w:r w:rsidR="002D6850">
        <w:rPr>
          <w:noProof/>
          <w:webHidden/>
        </w:rPr>
        <w:t>6</w:t>
      </w:r>
      <w:r>
        <w:rPr>
          <w:noProof/>
          <w:webHidden/>
        </w:rPr>
        <w:fldChar w:fldCharType="end"/>
      </w:r>
    </w:p>
    <w:p w14:paraId="4D8B2388" w14:textId="4EF1DEB5" w:rsidR="00A048DC" w:rsidRDefault="00A048DC">
      <w:pPr>
        <w:pStyle w:val="TOC1"/>
        <w:rPr>
          <w:noProof/>
          <w:webHidden/>
        </w:rPr>
      </w:pPr>
      <w:r>
        <w:rPr>
          <w:noProof/>
        </w:rPr>
        <w:t>3.</w:t>
      </w:r>
      <w:r>
        <w:rPr>
          <w:rFonts w:asciiTheme="minorHAnsi" w:eastAsiaTheme="minorEastAsia" w:hAnsiTheme="minorHAnsi"/>
          <w:noProof/>
          <w:color w:val="auto"/>
          <w:kern w:val="2"/>
          <w:sz w:val="24"/>
          <w:szCs w:val="24"/>
          <w:lang w:eastAsia="en-AU"/>
          <w14:ligatures w14:val="standardContextual"/>
        </w:rPr>
        <w:tab/>
      </w:r>
      <w:r>
        <w:rPr>
          <w:noProof/>
        </w:rPr>
        <w:t>Information that would help our inquiry</w:t>
      </w:r>
      <w:r>
        <w:rPr>
          <w:noProof/>
          <w:webHidden/>
        </w:rPr>
        <w:tab/>
      </w:r>
      <w:r>
        <w:rPr>
          <w:noProof/>
          <w:webHidden/>
        </w:rPr>
        <w:fldChar w:fldCharType="begin"/>
      </w:r>
      <w:r>
        <w:rPr>
          <w:noProof/>
          <w:webHidden/>
        </w:rPr>
        <w:instrText xml:space="preserve"> PAGEREF _Toc215226992 \h </w:instrText>
      </w:r>
      <w:r>
        <w:rPr>
          <w:noProof/>
          <w:webHidden/>
        </w:rPr>
      </w:r>
      <w:r>
        <w:rPr>
          <w:noProof/>
          <w:webHidden/>
        </w:rPr>
        <w:fldChar w:fldCharType="separate"/>
      </w:r>
      <w:r w:rsidR="002D6850">
        <w:rPr>
          <w:noProof/>
          <w:webHidden/>
        </w:rPr>
        <w:t>13</w:t>
      </w:r>
      <w:r>
        <w:rPr>
          <w:noProof/>
          <w:webHidden/>
        </w:rPr>
        <w:fldChar w:fldCharType="end"/>
      </w:r>
    </w:p>
    <w:p w14:paraId="4ADE1230" w14:textId="73E0408B" w:rsidR="00FD3255" w:rsidRPr="00FD3255" w:rsidRDefault="00304CAA" w:rsidP="00FD3255">
      <w:pPr>
        <w:pStyle w:val="TOC1"/>
      </w:pPr>
      <w:r>
        <w:rPr>
          <w:noProof/>
        </w:rPr>
        <w:t>Appendi</w:t>
      </w:r>
      <w:r w:rsidR="00574068">
        <w:rPr>
          <w:noProof/>
        </w:rPr>
        <w:t>ces</w:t>
      </w:r>
    </w:p>
    <w:p w14:paraId="6DDF07BF" w14:textId="17F34A4E" w:rsidR="00A048DC" w:rsidRDefault="00A048DC">
      <w:pPr>
        <w:pStyle w:val="TOC1"/>
        <w:rPr>
          <w:rFonts w:asciiTheme="minorHAnsi" w:eastAsiaTheme="minorEastAsia" w:hAnsiTheme="minorHAnsi"/>
          <w:noProof/>
          <w:color w:val="auto"/>
          <w:kern w:val="2"/>
          <w:sz w:val="24"/>
          <w:szCs w:val="24"/>
          <w:lang w:eastAsia="en-AU"/>
          <w14:ligatures w14:val="standardContextual"/>
        </w:rPr>
      </w:pPr>
      <w:r>
        <w:rPr>
          <w:noProof/>
        </w:rPr>
        <w:t>A.</w:t>
      </w:r>
      <w:r>
        <w:rPr>
          <w:rFonts w:asciiTheme="minorHAnsi" w:eastAsiaTheme="minorEastAsia" w:hAnsiTheme="minorHAnsi"/>
          <w:noProof/>
          <w:color w:val="auto"/>
          <w:kern w:val="2"/>
          <w:sz w:val="24"/>
          <w:szCs w:val="24"/>
          <w:lang w:eastAsia="en-AU"/>
          <w14:ligatures w14:val="standardContextual"/>
        </w:rPr>
        <w:tab/>
      </w:r>
      <w:r>
        <w:rPr>
          <w:noProof/>
        </w:rPr>
        <w:t>Terms of reference</w:t>
      </w:r>
      <w:r>
        <w:rPr>
          <w:noProof/>
          <w:webHidden/>
        </w:rPr>
        <w:tab/>
      </w:r>
      <w:r>
        <w:rPr>
          <w:noProof/>
          <w:webHidden/>
        </w:rPr>
        <w:fldChar w:fldCharType="begin"/>
      </w:r>
      <w:r>
        <w:rPr>
          <w:noProof/>
          <w:webHidden/>
        </w:rPr>
        <w:instrText xml:space="preserve"> PAGEREF _Toc215226993 \h </w:instrText>
      </w:r>
      <w:r>
        <w:rPr>
          <w:noProof/>
          <w:webHidden/>
        </w:rPr>
      </w:r>
      <w:r>
        <w:rPr>
          <w:noProof/>
          <w:webHidden/>
        </w:rPr>
        <w:fldChar w:fldCharType="separate"/>
      </w:r>
      <w:r w:rsidR="002D6850">
        <w:rPr>
          <w:noProof/>
          <w:webHidden/>
        </w:rPr>
        <w:t>15</w:t>
      </w:r>
      <w:r>
        <w:rPr>
          <w:noProof/>
          <w:webHidden/>
        </w:rPr>
        <w:fldChar w:fldCharType="end"/>
      </w:r>
    </w:p>
    <w:p w14:paraId="32C749ED" w14:textId="358EB525" w:rsidR="00A048DC" w:rsidRDefault="00A048DC">
      <w:pPr>
        <w:pStyle w:val="TOC1"/>
        <w:rPr>
          <w:rFonts w:asciiTheme="minorHAnsi" w:eastAsiaTheme="minorEastAsia" w:hAnsiTheme="minorHAnsi"/>
          <w:noProof/>
          <w:color w:val="auto"/>
          <w:kern w:val="2"/>
          <w:sz w:val="24"/>
          <w:szCs w:val="24"/>
          <w:lang w:eastAsia="en-AU"/>
          <w14:ligatures w14:val="standardContextual"/>
        </w:rPr>
      </w:pPr>
      <w:r>
        <w:rPr>
          <w:noProof/>
        </w:rPr>
        <w:t>B.</w:t>
      </w:r>
      <w:r>
        <w:rPr>
          <w:rFonts w:asciiTheme="minorHAnsi" w:eastAsiaTheme="minorEastAsia" w:hAnsiTheme="minorHAnsi"/>
          <w:noProof/>
          <w:color w:val="auto"/>
          <w:kern w:val="2"/>
          <w:sz w:val="24"/>
          <w:szCs w:val="24"/>
          <w:lang w:eastAsia="en-AU"/>
          <w14:ligatures w14:val="standardContextual"/>
        </w:rPr>
        <w:tab/>
      </w:r>
      <w:r>
        <w:rPr>
          <w:noProof/>
        </w:rPr>
        <w:t>How to make a submission</w:t>
      </w:r>
      <w:r>
        <w:rPr>
          <w:noProof/>
          <w:webHidden/>
        </w:rPr>
        <w:tab/>
      </w:r>
      <w:r>
        <w:rPr>
          <w:noProof/>
          <w:webHidden/>
        </w:rPr>
        <w:fldChar w:fldCharType="begin"/>
      </w:r>
      <w:r>
        <w:rPr>
          <w:noProof/>
          <w:webHidden/>
        </w:rPr>
        <w:instrText xml:space="preserve"> PAGEREF _Toc215226997 \h </w:instrText>
      </w:r>
      <w:r>
        <w:rPr>
          <w:noProof/>
          <w:webHidden/>
        </w:rPr>
      </w:r>
      <w:r>
        <w:rPr>
          <w:noProof/>
          <w:webHidden/>
        </w:rPr>
        <w:fldChar w:fldCharType="separate"/>
      </w:r>
      <w:r w:rsidR="002D6850">
        <w:rPr>
          <w:noProof/>
          <w:webHidden/>
        </w:rPr>
        <w:t>17</w:t>
      </w:r>
      <w:r>
        <w:rPr>
          <w:noProof/>
          <w:webHidden/>
        </w:rPr>
        <w:fldChar w:fldCharType="end"/>
      </w:r>
    </w:p>
    <w:p w14:paraId="3DBB074D" w14:textId="204BE000" w:rsidR="00A048DC" w:rsidRDefault="00A048DC">
      <w:pPr>
        <w:pStyle w:val="TOC1"/>
        <w:rPr>
          <w:rFonts w:asciiTheme="minorHAnsi" w:eastAsiaTheme="minorEastAsia" w:hAnsiTheme="minorHAnsi"/>
          <w:noProof/>
          <w:color w:val="auto"/>
          <w:kern w:val="2"/>
          <w:sz w:val="24"/>
          <w:szCs w:val="24"/>
          <w:lang w:eastAsia="en-AU"/>
          <w14:ligatures w14:val="standardContextual"/>
        </w:rPr>
      </w:pPr>
      <w:r>
        <w:rPr>
          <w:noProof/>
        </w:rPr>
        <w:t>References</w:t>
      </w:r>
      <w:r>
        <w:rPr>
          <w:noProof/>
          <w:webHidden/>
        </w:rPr>
        <w:tab/>
      </w:r>
      <w:r>
        <w:rPr>
          <w:noProof/>
          <w:webHidden/>
        </w:rPr>
        <w:fldChar w:fldCharType="begin"/>
      </w:r>
      <w:r>
        <w:rPr>
          <w:noProof/>
          <w:webHidden/>
        </w:rPr>
        <w:instrText xml:space="preserve"> PAGEREF _Toc215227000 \h </w:instrText>
      </w:r>
      <w:r>
        <w:rPr>
          <w:noProof/>
          <w:webHidden/>
        </w:rPr>
      </w:r>
      <w:r>
        <w:rPr>
          <w:noProof/>
          <w:webHidden/>
        </w:rPr>
        <w:fldChar w:fldCharType="separate"/>
      </w:r>
      <w:r w:rsidR="002D6850">
        <w:rPr>
          <w:noProof/>
          <w:webHidden/>
        </w:rPr>
        <w:t>19</w:t>
      </w:r>
      <w:r>
        <w:rPr>
          <w:noProof/>
          <w:webHidden/>
        </w:rPr>
        <w:fldChar w:fldCharType="end"/>
      </w:r>
    </w:p>
    <w:p w14:paraId="2036E4C4" w14:textId="4B13F661" w:rsidR="00D562BA" w:rsidRDefault="005F66CF" w:rsidP="005F66CF">
      <w:pPr>
        <w:rPr>
          <w:sz w:val="18"/>
        </w:rPr>
        <w:sectPr w:rsidR="00D562BA" w:rsidSect="00525F6E">
          <w:headerReference w:type="even" r:id="rId26"/>
          <w:headerReference w:type="default" r:id="rId27"/>
          <w:type w:val="oddPage"/>
          <w:pgSz w:w="11906" w:h="16838" w:code="9"/>
          <w:pgMar w:top="1134" w:right="1134" w:bottom="1134" w:left="1134" w:header="794" w:footer="510" w:gutter="0"/>
          <w:cols w:space="708"/>
          <w:docGrid w:linePitch="360"/>
        </w:sectPr>
      </w:pPr>
      <w:r>
        <w:rPr>
          <w:sz w:val="18"/>
        </w:rPr>
        <w:fldChar w:fldCharType="end"/>
      </w:r>
    </w:p>
    <w:p w14:paraId="3635EE84" w14:textId="492508ED" w:rsidR="00525F6E" w:rsidRDefault="009B1FD4" w:rsidP="00252100">
      <w:pPr>
        <w:pStyle w:val="Heading1-nobackground"/>
        <w:numPr>
          <w:ilvl w:val="0"/>
          <w:numId w:val="40"/>
        </w:numPr>
        <w:ind w:left="720"/>
      </w:pPr>
      <w:bookmarkStart w:id="0" w:name="_Toc215226990"/>
      <w:r>
        <w:lastRenderedPageBreak/>
        <w:t>About this inquiry</w:t>
      </w:r>
      <w:bookmarkEnd w:id="0"/>
    </w:p>
    <w:p w14:paraId="12266741" w14:textId="64BDC3FF" w:rsidR="00D562BA" w:rsidRDefault="0082143B" w:rsidP="005F66CF">
      <w:r>
        <w:t xml:space="preserve">The Australian Government has asked the Productivity Commission </w:t>
      </w:r>
      <w:r w:rsidR="00EE0976">
        <w:t>to undertake an inquiry into the determinants of regional airfares</w:t>
      </w:r>
      <w:r w:rsidR="0066356D">
        <w:t xml:space="preserve">. </w:t>
      </w:r>
      <w:r w:rsidR="006955B2">
        <w:t xml:space="preserve">Our </w:t>
      </w:r>
      <w:r w:rsidR="00B24CD4">
        <w:t xml:space="preserve">inquiry will focus on regional airfares pertaining to </w:t>
      </w:r>
      <w:r w:rsidR="00B24CD4" w:rsidRPr="003110B6">
        <w:rPr>
          <w:i/>
          <w:iCs/>
        </w:rPr>
        <w:t>passenger flights to or from areas outside Australia’s major cities (i.e. regional, rural and remote areas)</w:t>
      </w:r>
      <w:r w:rsidR="00B24CD4">
        <w:t xml:space="preserve">. </w:t>
      </w:r>
      <w:r w:rsidR="00E73DE3">
        <w:t xml:space="preserve">As part of our inquiry, we have been asked </w:t>
      </w:r>
      <w:r w:rsidR="009D7B78">
        <w:t xml:space="preserve">to </w:t>
      </w:r>
      <w:r w:rsidR="008A05C3">
        <w:t xml:space="preserve">make </w:t>
      </w:r>
      <w:r w:rsidR="00485FFE">
        <w:t>policy</w:t>
      </w:r>
      <w:r w:rsidR="008A05C3">
        <w:t xml:space="preserve"> recommendations to support a competitive, reliable and affordable regional aviation network.</w:t>
      </w:r>
      <w:r w:rsidR="00485FFE">
        <w:t xml:space="preserve"> </w:t>
      </w:r>
      <w:r w:rsidR="00D666F3">
        <w:t xml:space="preserve">The full </w:t>
      </w:r>
      <w:r w:rsidR="00722CE2">
        <w:t xml:space="preserve">scope of the inquiry is outlined in the </w:t>
      </w:r>
      <w:r w:rsidR="00B46A55">
        <w:t>t</w:t>
      </w:r>
      <w:r w:rsidR="00722CE2">
        <w:t xml:space="preserve">erms of </w:t>
      </w:r>
      <w:r w:rsidR="00B46A55">
        <w:t>r</w:t>
      </w:r>
      <w:r w:rsidR="00722CE2">
        <w:t>eference (</w:t>
      </w:r>
      <w:r w:rsidR="00B46A55">
        <w:rPr>
          <w:b/>
          <w:bCs/>
        </w:rPr>
        <w:t xml:space="preserve">appendix </w:t>
      </w:r>
      <w:r w:rsidR="005E5C94" w:rsidRPr="005E5C94">
        <w:rPr>
          <w:b/>
          <w:bCs/>
        </w:rPr>
        <w:t>A</w:t>
      </w:r>
      <w:r w:rsidR="00722CE2">
        <w:t>)</w:t>
      </w:r>
      <w:r w:rsidR="005E5C94">
        <w:t>.</w:t>
      </w:r>
      <w:r w:rsidR="00094F7C">
        <w:t xml:space="preserve"> </w:t>
      </w:r>
    </w:p>
    <w:p w14:paraId="44464C54" w14:textId="5882F361" w:rsidR="00485FFE" w:rsidRDefault="002F4BDC" w:rsidP="005F66CF">
      <w:r>
        <w:t xml:space="preserve">This paper </w:t>
      </w:r>
      <w:r w:rsidR="001366ED">
        <w:t xml:space="preserve">is </w:t>
      </w:r>
      <w:r>
        <w:t xml:space="preserve">a </w:t>
      </w:r>
      <w:r w:rsidR="001366ED">
        <w:t xml:space="preserve">public call for engagement, including submissions. </w:t>
      </w:r>
      <w:r w:rsidR="00110305">
        <w:t>It provides an outline of how the inquiry will be run over the next 18 months.</w:t>
      </w:r>
    </w:p>
    <w:p w14:paraId="6D616CF1" w14:textId="732DEE0A" w:rsidR="00E27ADA" w:rsidRDefault="00D53236" w:rsidP="00013B11">
      <w:pPr>
        <w:pStyle w:val="Heading2-noTOC"/>
      </w:pPr>
      <w:r>
        <w:t>W</w:t>
      </w:r>
      <w:r w:rsidR="00EC7EB5">
        <w:t xml:space="preserve">e are seeking </w:t>
      </w:r>
      <w:r w:rsidR="00472E15">
        <w:t xml:space="preserve">a broad range of </w:t>
      </w:r>
      <w:r>
        <w:t>views on regional air</w:t>
      </w:r>
      <w:r w:rsidR="001A7EB4">
        <w:t>fares</w:t>
      </w:r>
    </w:p>
    <w:p w14:paraId="1CC20B78" w14:textId="58D49360" w:rsidR="00967257" w:rsidRDefault="00F36ACC" w:rsidP="00D612F6">
      <w:r>
        <w:t xml:space="preserve">We are </w:t>
      </w:r>
      <w:r w:rsidR="00D612F6">
        <w:t xml:space="preserve">interested in hearing from </w:t>
      </w:r>
      <w:r w:rsidR="00967257">
        <w:t>people and organisations who use regional air services, who provide them, or who are otherwise affected by them.</w:t>
      </w:r>
    </w:p>
    <w:p w14:paraId="72200230" w14:textId="15EC85C0" w:rsidR="00FA3633" w:rsidRDefault="009133A6" w:rsidP="00D612F6">
      <w:r>
        <w:t>The PC</w:t>
      </w:r>
      <w:r w:rsidR="00D60D0B">
        <w:t xml:space="preserve"> is seeking to engage with </w:t>
      </w:r>
      <w:r w:rsidR="0068052D">
        <w:t>individuals and communities</w:t>
      </w:r>
      <w:r w:rsidR="009A15BC">
        <w:t xml:space="preserve"> across Australia</w:t>
      </w:r>
      <w:r w:rsidR="0068052D">
        <w:t xml:space="preserve">, </w:t>
      </w:r>
      <w:r w:rsidR="00D612F6">
        <w:t xml:space="preserve">all levels of government, </w:t>
      </w:r>
      <w:r w:rsidR="005D1C91">
        <w:t>the aviation sector (airlines, airports, and providers of other air services)</w:t>
      </w:r>
      <w:r w:rsidR="00D612F6">
        <w:t xml:space="preserve">, </w:t>
      </w:r>
      <w:r w:rsidR="009A15BC">
        <w:t>Aboriginal and Torres Strait Islander people and communities</w:t>
      </w:r>
      <w:r w:rsidR="00F524F8">
        <w:t>,</w:t>
      </w:r>
      <w:r w:rsidR="009A15BC">
        <w:t xml:space="preserve"> </w:t>
      </w:r>
      <w:r w:rsidR="00D612F6">
        <w:t xml:space="preserve">and </w:t>
      </w:r>
      <w:r w:rsidR="00F524F8">
        <w:t xml:space="preserve">other </w:t>
      </w:r>
      <w:r w:rsidR="005D1C91">
        <w:t>subject matter experts</w:t>
      </w:r>
      <w:r w:rsidR="00D612F6">
        <w:t>.</w:t>
      </w:r>
    </w:p>
    <w:p w14:paraId="70B08ED2" w14:textId="4DC15CD7" w:rsidR="0006719A" w:rsidRDefault="0006719A" w:rsidP="00D612F6">
      <w:r>
        <w:t xml:space="preserve">Our </w:t>
      </w:r>
      <w:r w:rsidR="00B56DB2">
        <w:t xml:space="preserve">engagement will take several forms (as per below). Our </w:t>
      </w:r>
      <w:r>
        <w:t>website will hold the most up to date information on events</w:t>
      </w:r>
      <w:r w:rsidR="00856FAC">
        <w:t xml:space="preserve"> and deadlines. </w:t>
      </w:r>
    </w:p>
    <w:p w14:paraId="0BED3EB0" w14:textId="13023A88" w:rsidR="001A7EB4" w:rsidRDefault="00B05B77" w:rsidP="003D630F">
      <w:pPr>
        <w:pStyle w:val="ListBullet"/>
      </w:pPr>
      <w:r w:rsidRPr="001A7EB4">
        <w:rPr>
          <w:b/>
          <w:bCs/>
        </w:rPr>
        <w:t>Regional visits</w:t>
      </w:r>
      <w:r w:rsidR="00650FF7" w:rsidRPr="001A7EB4">
        <w:rPr>
          <w:b/>
          <w:bCs/>
        </w:rPr>
        <w:t xml:space="preserve"> and online </w:t>
      </w:r>
      <w:r w:rsidR="00883D75" w:rsidRPr="001A7EB4">
        <w:rPr>
          <w:b/>
          <w:bCs/>
        </w:rPr>
        <w:t>engagement</w:t>
      </w:r>
      <w:r w:rsidR="001A7EB4" w:rsidRPr="001A7EB4">
        <w:rPr>
          <w:b/>
          <w:bCs/>
        </w:rPr>
        <w:t xml:space="preserve"> </w:t>
      </w:r>
      <w:r w:rsidR="00092423">
        <w:t>–</w:t>
      </w:r>
      <w:r w:rsidR="001A7EB4">
        <w:t xml:space="preserve"> </w:t>
      </w:r>
      <w:r w:rsidR="000A15A8">
        <w:t xml:space="preserve">It </w:t>
      </w:r>
      <w:proofErr w:type="gramStart"/>
      <w:r w:rsidR="000A15A8">
        <w:t>is</w:t>
      </w:r>
      <w:proofErr w:type="gramEnd"/>
      <w:r w:rsidR="000A15A8">
        <w:t xml:space="preserve"> critical to the inquiry that we hear </w:t>
      </w:r>
      <w:r w:rsidR="00A12AEC">
        <w:t>from communities, businesses, governments and individuals in regional areas</w:t>
      </w:r>
      <w:r w:rsidR="000A15A8">
        <w:t xml:space="preserve"> across the country</w:t>
      </w:r>
      <w:r w:rsidR="00125A45">
        <w:t xml:space="preserve">. </w:t>
      </w:r>
      <w:r w:rsidR="00856FAC">
        <w:t xml:space="preserve">We will </w:t>
      </w:r>
      <w:r w:rsidR="00125A45">
        <w:t xml:space="preserve">be undertaking both </w:t>
      </w:r>
      <w:r w:rsidR="00856FAC">
        <w:t xml:space="preserve">in-person visits </w:t>
      </w:r>
      <w:r w:rsidR="00125A45">
        <w:t xml:space="preserve">and </w:t>
      </w:r>
      <w:r w:rsidR="00856FAC">
        <w:t xml:space="preserve">a range of online </w:t>
      </w:r>
      <w:r w:rsidR="00FB5444">
        <w:t>engagements</w:t>
      </w:r>
      <w:r w:rsidR="002C7A71">
        <w:t>.</w:t>
      </w:r>
    </w:p>
    <w:p w14:paraId="3004498C" w14:textId="35C18B16" w:rsidR="00FC6E01" w:rsidRPr="001A032F" w:rsidRDefault="006E307C" w:rsidP="003D630F">
      <w:pPr>
        <w:pStyle w:val="ListBullet"/>
        <w:rPr>
          <w:spacing w:val="2"/>
        </w:rPr>
      </w:pPr>
      <w:r w:rsidRPr="001A032F">
        <w:rPr>
          <w:b/>
          <w:bCs/>
          <w:spacing w:val="2"/>
        </w:rPr>
        <w:t>Submissions and brief comments</w:t>
      </w:r>
      <w:r w:rsidR="001A7EB4" w:rsidRPr="001A032F">
        <w:rPr>
          <w:b/>
          <w:bCs/>
          <w:spacing w:val="2"/>
        </w:rPr>
        <w:t xml:space="preserve"> </w:t>
      </w:r>
      <w:r w:rsidR="00126867" w:rsidRPr="001A032F">
        <w:rPr>
          <w:spacing w:val="2"/>
        </w:rPr>
        <w:t>–</w:t>
      </w:r>
      <w:r w:rsidR="001A7EB4" w:rsidRPr="001A032F">
        <w:rPr>
          <w:spacing w:val="2"/>
        </w:rPr>
        <w:t xml:space="preserve"> </w:t>
      </w:r>
      <w:r w:rsidR="00126867" w:rsidRPr="001A032F">
        <w:rPr>
          <w:spacing w:val="2"/>
        </w:rPr>
        <w:t xml:space="preserve">We </w:t>
      </w:r>
      <w:r w:rsidR="00F524F8" w:rsidRPr="001A032F">
        <w:rPr>
          <w:spacing w:val="2"/>
        </w:rPr>
        <w:t xml:space="preserve">welcome </w:t>
      </w:r>
      <w:r w:rsidR="00922874" w:rsidRPr="001A032F">
        <w:rPr>
          <w:spacing w:val="2"/>
        </w:rPr>
        <w:t xml:space="preserve">written </w:t>
      </w:r>
      <w:r w:rsidR="00F524F8" w:rsidRPr="001A032F">
        <w:rPr>
          <w:spacing w:val="2"/>
        </w:rPr>
        <w:t>comments and evidence on any part of the terms of reference</w:t>
      </w:r>
      <w:r w:rsidR="00C45F3E" w:rsidRPr="001A032F">
        <w:rPr>
          <w:spacing w:val="2"/>
        </w:rPr>
        <w:t xml:space="preserve"> (</w:t>
      </w:r>
      <w:r w:rsidR="00092423" w:rsidRPr="001A032F">
        <w:rPr>
          <w:b/>
          <w:bCs/>
          <w:spacing w:val="2"/>
        </w:rPr>
        <w:t xml:space="preserve">appendix </w:t>
      </w:r>
      <w:r w:rsidR="00C45F3E" w:rsidRPr="001A032F">
        <w:rPr>
          <w:b/>
          <w:bCs/>
          <w:spacing w:val="2"/>
        </w:rPr>
        <w:t>A</w:t>
      </w:r>
      <w:r w:rsidR="00C45F3E" w:rsidRPr="001A032F">
        <w:rPr>
          <w:spacing w:val="2"/>
        </w:rPr>
        <w:t>)</w:t>
      </w:r>
      <w:r w:rsidR="00F524F8" w:rsidRPr="001A032F">
        <w:rPr>
          <w:spacing w:val="2"/>
        </w:rPr>
        <w:t>, as well as any of the information requests set out in this call for submissions</w:t>
      </w:r>
      <w:r w:rsidR="00FD5207" w:rsidRPr="001A032F">
        <w:rPr>
          <w:spacing w:val="2"/>
        </w:rPr>
        <w:t xml:space="preserve"> (</w:t>
      </w:r>
      <w:r w:rsidR="00092423" w:rsidRPr="001A032F">
        <w:rPr>
          <w:b/>
          <w:bCs/>
          <w:spacing w:val="2"/>
        </w:rPr>
        <w:t>s</w:t>
      </w:r>
      <w:r w:rsidR="00FD5207" w:rsidRPr="001A032F">
        <w:rPr>
          <w:b/>
          <w:bCs/>
          <w:spacing w:val="2"/>
        </w:rPr>
        <w:t>ection 3</w:t>
      </w:r>
      <w:r w:rsidR="00FD5207" w:rsidRPr="001A032F">
        <w:rPr>
          <w:spacing w:val="2"/>
        </w:rPr>
        <w:t>)</w:t>
      </w:r>
      <w:r w:rsidR="00F524F8" w:rsidRPr="001A032F">
        <w:rPr>
          <w:spacing w:val="2"/>
        </w:rPr>
        <w:t>, or any other issues related to this inquiry.</w:t>
      </w:r>
      <w:r w:rsidR="00922874" w:rsidRPr="001A032F">
        <w:rPr>
          <w:spacing w:val="2"/>
        </w:rPr>
        <w:t xml:space="preserve"> Your contribution does not need to be a formal </w:t>
      </w:r>
      <w:proofErr w:type="gramStart"/>
      <w:r w:rsidR="00922874" w:rsidRPr="001A032F">
        <w:rPr>
          <w:spacing w:val="2"/>
        </w:rPr>
        <w:t>document</w:t>
      </w:r>
      <w:proofErr w:type="gramEnd"/>
      <w:r w:rsidR="00922874" w:rsidRPr="001A032F">
        <w:rPr>
          <w:spacing w:val="2"/>
        </w:rPr>
        <w:t xml:space="preserve"> and we welcome views through the comments section on our website.</w:t>
      </w:r>
      <w:r w:rsidR="00FC6E01" w:rsidRPr="001A032F">
        <w:rPr>
          <w:spacing w:val="2"/>
        </w:rPr>
        <w:t xml:space="preserve"> </w:t>
      </w:r>
      <w:r w:rsidR="00922874" w:rsidRPr="001A032F">
        <w:rPr>
          <w:spacing w:val="2"/>
        </w:rPr>
        <w:t>Participants are asked to make submissions by 15 March 2026.</w:t>
      </w:r>
      <w:r w:rsidR="00F524F8" w:rsidRPr="001A032F">
        <w:rPr>
          <w:spacing w:val="2"/>
        </w:rPr>
        <w:t xml:space="preserve"> </w:t>
      </w:r>
      <w:r w:rsidR="00092423" w:rsidRPr="001A032F">
        <w:rPr>
          <w:b/>
          <w:bCs/>
          <w:spacing w:val="2"/>
        </w:rPr>
        <w:t xml:space="preserve">Appendix </w:t>
      </w:r>
      <w:r w:rsidR="00D5110C" w:rsidRPr="001A032F">
        <w:rPr>
          <w:b/>
          <w:bCs/>
          <w:spacing w:val="2"/>
        </w:rPr>
        <w:t>B</w:t>
      </w:r>
      <w:r w:rsidR="00D5110C" w:rsidRPr="001A032F">
        <w:rPr>
          <w:spacing w:val="2"/>
        </w:rPr>
        <w:t xml:space="preserve"> includes information on how to make a public submission.</w:t>
      </w:r>
    </w:p>
    <w:p w14:paraId="4A8C1345" w14:textId="18E4A73F" w:rsidR="001C27F9" w:rsidRPr="001C27F9" w:rsidRDefault="006A588B" w:rsidP="003D630F">
      <w:pPr>
        <w:pStyle w:val="ListBullet"/>
      </w:pPr>
      <w:r w:rsidRPr="00FC6E01">
        <w:rPr>
          <w:b/>
          <w:bCs/>
        </w:rPr>
        <w:t>Public hearings</w:t>
      </w:r>
      <w:r w:rsidR="00FC6E01" w:rsidRPr="00FC6E01">
        <w:rPr>
          <w:b/>
          <w:bCs/>
        </w:rPr>
        <w:t xml:space="preserve"> </w:t>
      </w:r>
      <w:r w:rsidR="001A032F">
        <w:t>–</w:t>
      </w:r>
      <w:r w:rsidR="00FC6E01">
        <w:t xml:space="preserve"> </w:t>
      </w:r>
      <w:r w:rsidR="002D00D4">
        <w:t xml:space="preserve">Individuals and organisations </w:t>
      </w:r>
      <w:r w:rsidR="00AF7F45">
        <w:t xml:space="preserve">may wish to </w:t>
      </w:r>
      <w:r w:rsidR="002D00D4">
        <w:t>present at our public hearings, where participants are</w:t>
      </w:r>
      <w:r w:rsidR="00BF7685">
        <w:t xml:space="preserve"> able to put verbal submissions on the public record. Unlike other forms of engagement, a </w:t>
      </w:r>
      <w:r w:rsidR="002B51CB">
        <w:t xml:space="preserve">direct transcript of our public hearings </w:t>
      </w:r>
      <w:proofErr w:type="gramStart"/>
      <w:r w:rsidR="002B51CB">
        <w:t>are</w:t>
      </w:r>
      <w:proofErr w:type="gramEnd"/>
      <w:r w:rsidR="002B51CB">
        <w:t xml:space="preserve"> published on our website.</w:t>
      </w:r>
    </w:p>
    <w:p w14:paraId="2B41B6FE" w14:textId="77777777" w:rsidR="00474B86" w:rsidRPr="00092423" w:rsidRDefault="00474B86" w:rsidP="00092423">
      <w:pPr>
        <w:pStyle w:val="BodyText"/>
      </w:pPr>
      <w:r w:rsidRPr="00092423">
        <w:br w:type="page"/>
      </w:r>
    </w:p>
    <w:p w14:paraId="24FC6024" w14:textId="10BFDB03" w:rsidR="001C27F9" w:rsidRPr="001C27F9" w:rsidRDefault="001C27F9" w:rsidP="001C27F9">
      <w:pPr>
        <w:pStyle w:val="Heading2-noTOC"/>
      </w:pPr>
      <w:r>
        <w:lastRenderedPageBreak/>
        <w:t>Our analysis requires detailed i</w:t>
      </w:r>
      <w:r w:rsidR="000B4143" w:rsidRPr="001C27F9">
        <w:t xml:space="preserve">nformation from the aviation sector </w:t>
      </w:r>
    </w:p>
    <w:p w14:paraId="16F67F6C" w14:textId="292F2BE2" w:rsidR="00462A94" w:rsidRDefault="00D73578" w:rsidP="00455E18">
      <w:pPr>
        <w:pStyle w:val="BodyText"/>
      </w:pPr>
      <w:r>
        <w:t xml:space="preserve">Given </w:t>
      </w:r>
      <w:r w:rsidR="00176F99">
        <w:t xml:space="preserve">our </w:t>
      </w:r>
      <w:r>
        <w:t xml:space="preserve">focus on the </w:t>
      </w:r>
      <w:r w:rsidR="00F70059">
        <w:t xml:space="preserve">determinants of airfares, </w:t>
      </w:r>
      <w:r w:rsidR="00E75F59">
        <w:t xml:space="preserve">it will be </w:t>
      </w:r>
      <w:r w:rsidR="00176F99">
        <w:t xml:space="preserve">critical </w:t>
      </w:r>
      <w:r w:rsidR="00E75F59">
        <w:t xml:space="preserve">to learn from </w:t>
      </w:r>
      <w:r w:rsidR="002142CC">
        <w:t>airlines, airports, and others in the aviation sector</w:t>
      </w:r>
      <w:r w:rsidR="00E75F59">
        <w:t xml:space="preserve"> about the costs of providing </w:t>
      </w:r>
      <w:r w:rsidR="002142CC">
        <w:t>regional air services.</w:t>
      </w:r>
      <w:r w:rsidR="002C0197">
        <w:t xml:space="preserve"> </w:t>
      </w:r>
      <w:r w:rsidR="002F20FC">
        <w:t>While this can be partially achieved through t</w:t>
      </w:r>
      <w:r w:rsidR="002C0197">
        <w:t xml:space="preserve">he participation of airline and airport businesses in </w:t>
      </w:r>
      <w:r w:rsidR="00E06F59">
        <w:t>general consultation, submissions process, and public hearings</w:t>
      </w:r>
      <w:r w:rsidR="00A80044">
        <w:t xml:space="preserve">, </w:t>
      </w:r>
      <w:r w:rsidR="00A80044" w:rsidRPr="00FB5444">
        <w:t xml:space="preserve">we will </w:t>
      </w:r>
      <w:r w:rsidR="002F20FC" w:rsidRPr="00FB5444">
        <w:t>a</w:t>
      </w:r>
      <w:r w:rsidR="006060C3" w:rsidRPr="00FB5444">
        <w:t xml:space="preserve">lso </w:t>
      </w:r>
      <w:r w:rsidR="00A80044" w:rsidRPr="00FB5444">
        <w:t>be issuing data requests directly to ai</w:t>
      </w:r>
      <w:r w:rsidR="00E420B8" w:rsidRPr="00FB5444">
        <w:t>rline and airport businesses.</w:t>
      </w:r>
      <w:r w:rsidR="006F210A">
        <w:t xml:space="preserve"> </w:t>
      </w:r>
      <w:r w:rsidR="005D5BF1">
        <w:t>Some data required for our analysis will likely be c</w:t>
      </w:r>
      <w:r w:rsidR="00430D4A">
        <w:t xml:space="preserve">ommercially confidential and </w:t>
      </w:r>
      <w:r w:rsidR="00593E88">
        <w:t xml:space="preserve">sensitive </w:t>
      </w:r>
      <w:r w:rsidR="00B653F8">
        <w:t>–</w:t>
      </w:r>
      <w:r w:rsidR="005D5BF1">
        <w:t xml:space="preserve"> </w:t>
      </w:r>
      <w:r w:rsidR="00B653F8">
        <w:t xml:space="preserve">these data </w:t>
      </w:r>
      <w:r w:rsidR="00FC5A22">
        <w:t xml:space="preserve">would </w:t>
      </w:r>
      <w:r w:rsidR="00593E88">
        <w:t xml:space="preserve">be handled with appropriate security and </w:t>
      </w:r>
      <w:r w:rsidR="00D64386">
        <w:t>confidentiality.</w:t>
      </w:r>
    </w:p>
    <w:p w14:paraId="664493E6" w14:textId="5465202D" w:rsidR="00E43791" w:rsidRDefault="00AA38EE" w:rsidP="00E43791">
      <w:pPr>
        <w:pStyle w:val="Heading2-noTOC"/>
      </w:pPr>
      <w:r>
        <w:t xml:space="preserve">We will report to </w:t>
      </w:r>
      <w:r w:rsidR="00630EC1">
        <w:t xml:space="preserve">government </w:t>
      </w:r>
      <w:r w:rsidR="006F50AE">
        <w:t>within 18 months</w:t>
      </w:r>
    </w:p>
    <w:p w14:paraId="5BABD9B3" w14:textId="4CB5EFA9" w:rsidR="000304B4" w:rsidRDefault="009133A6" w:rsidP="000304B4">
      <w:r>
        <w:t>The PC</w:t>
      </w:r>
      <w:r w:rsidR="006C2FB0">
        <w:t xml:space="preserve">’s process will </w:t>
      </w:r>
      <w:r w:rsidR="007462DE">
        <w:t>produce the following publications</w:t>
      </w:r>
      <w:r w:rsidR="00CB313E">
        <w:t xml:space="preserve"> over the course of 18 months:</w:t>
      </w:r>
      <w:r w:rsidR="000304B4">
        <w:t xml:space="preserve"> </w:t>
      </w:r>
    </w:p>
    <w:p w14:paraId="128D0C4E" w14:textId="78B6535C" w:rsidR="00E43791" w:rsidRDefault="00EC280D" w:rsidP="00D42988">
      <w:pPr>
        <w:pStyle w:val="ListBullet"/>
      </w:pPr>
      <w:r>
        <w:rPr>
          <w:b/>
          <w:bCs/>
        </w:rPr>
        <w:t>Consultation</w:t>
      </w:r>
      <w:r w:rsidR="00E22132">
        <w:rPr>
          <w:b/>
          <w:bCs/>
        </w:rPr>
        <w:t>-related</w:t>
      </w:r>
      <w:r>
        <w:rPr>
          <w:b/>
          <w:bCs/>
        </w:rPr>
        <w:t xml:space="preserve"> paper</w:t>
      </w:r>
      <w:r w:rsidR="00C10A11">
        <w:rPr>
          <w:b/>
          <w:bCs/>
        </w:rPr>
        <w:t>s</w:t>
      </w:r>
      <w:r w:rsidR="000304B4" w:rsidRPr="001A7EB4">
        <w:rPr>
          <w:b/>
          <w:bCs/>
        </w:rPr>
        <w:t xml:space="preserve"> </w:t>
      </w:r>
      <w:r>
        <w:t>–</w:t>
      </w:r>
      <w:r w:rsidR="000304B4">
        <w:t xml:space="preserve"> </w:t>
      </w:r>
      <w:r w:rsidR="007E4D93">
        <w:t>Th</w:t>
      </w:r>
      <w:r w:rsidR="00E22132">
        <w:t>is</w:t>
      </w:r>
      <w:r w:rsidR="007E4D93">
        <w:t xml:space="preserve"> </w:t>
      </w:r>
      <w:r w:rsidR="007E4D93" w:rsidRPr="00901844">
        <w:rPr>
          <w:i/>
          <w:iCs/>
        </w:rPr>
        <w:t xml:space="preserve">Call for </w:t>
      </w:r>
      <w:r w:rsidR="004427B7">
        <w:rPr>
          <w:i/>
          <w:iCs/>
        </w:rPr>
        <w:t>s</w:t>
      </w:r>
      <w:r w:rsidR="007E4D93" w:rsidRPr="00901844">
        <w:rPr>
          <w:i/>
          <w:iCs/>
        </w:rPr>
        <w:t>ubmissions</w:t>
      </w:r>
      <w:r w:rsidR="007E4D93">
        <w:t xml:space="preserve"> </w:t>
      </w:r>
      <w:r w:rsidR="0017353B">
        <w:t xml:space="preserve">paper </w:t>
      </w:r>
      <w:r w:rsidR="002E645A">
        <w:t xml:space="preserve">aims to encourage </w:t>
      </w:r>
      <w:r w:rsidR="00CD78B7">
        <w:t>engagement</w:t>
      </w:r>
      <w:r w:rsidR="00F026D6">
        <w:t xml:space="preserve"> with our inquiry process</w:t>
      </w:r>
      <w:r w:rsidR="00CD78B7">
        <w:t xml:space="preserve">. </w:t>
      </w:r>
      <w:r w:rsidR="00E22132">
        <w:t xml:space="preserve">Subsequently, we </w:t>
      </w:r>
      <w:r w:rsidR="00901844">
        <w:t xml:space="preserve">intend to publish a summary </w:t>
      </w:r>
      <w:r w:rsidR="00DC392C">
        <w:t xml:space="preserve">of our early consultations in a report focusing on </w:t>
      </w:r>
      <w:r w:rsidR="00DC392C" w:rsidRPr="00DC392C">
        <w:rPr>
          <w:i/>
          <w:iCs/>
        </w:rPr>
        <w:t>What we heard</w:t>
      </w:r>
      <w:r w:rsidR="00DC392C">
        <w:t xml:space="preserve"> in mid-2026.</w:t>
      </w:r>
      <w:r w:rsidR="008961D8">
        <w:t xml:space="preserve"> </w:t>
      </w:r>
    </w:p>
    <w:p w14:paraId="4CC8571C" w14:textId="26AAB8C9" w:rsidR="00EC280D" w:rsidRPr="005D49DB" w:rsidRDefault="00EC280D" w:rsidP="00D42988">
      <w:pPr>
        <w:pStyle w:val="ListBullet"/>
        <w:rPr>
          <w:spacing w:val="2"/>
        </w:rPr>
      </w:pPr>
      <w:r w:rsidRPr="005D49DB">
        <w:rPr>
          <w:b/>
          <w:bCs/>
          <w:spacing w:val="2"/>
        </w:rPr>
        <w:t xml:space="preserve">Draft report </w:t>
      </w:r>
      <w:r w:rsidRPr="005D49DB">
        <w:rPr>
          <w:spacing w:val="2"/>
        </w:rPr>
        <w:t xml:space="preserve">– </w:t>
      </w:r>
      <w:r w:rsidR="00860122" w:rsidRPr="005D49DB">
        <w:rPr>
          <w:spacing w:val="2"/>
        </w:rPr>
        <w:t xml:space="preserve">We will publish </w:t>
      </w:r>
      <w:r w:rsidR="00612C7F" w:rsidRPr="005D49DB">
        <w:rPr>
          <w:spacing w:val="2"/>
        </w:rPr>
        <w:t xml:space="preserve">a </w:t>
      </w:r>
      <w:r w:rsidR="00860122" w:rsidRPr="005D49DB">
        <w:rPr>
          <w:spacing w:val="2"/>
        </w:rPr>
        <w:t xml:space="preserve">draft report </w:t>
      </w:r>
      <w:r w:rsidR="00612C7F" w:rsidRPr="005D49DB">
        <w:rPr>
          <w:spacing w:val="2"/>
        </w:rPr>
        <w:t>in late 2026</w:t>
      </w:r>
      <w:r w:rsidR="00852D99" w:rsidRPr="005D49DB">
        <w:rPr>
          <w:spacing w:val="2"/>
        </w:rPr>
        <w:t>. This will detail our preliminary analysis</w:t>
      </w:r>
      <w:r w:rsidR="00B60281" w:rsidRPr="005D49DB">
        <w:rPr>
          <w:spacing w:val="2"/>
        </w:rPr>
        <w:t>, emerging</w:t>
      </w:r>
      <w:r w:rsidR="00BB5CEA" w:rsidRPr="005D49DB">
        <w:rPr>
          <w:spacing w:val="2"/>
        </w:rPr>
        <w:t xml:space="preserve"> </w:t>
      </w:r>
      <w:r w:rsidR="00852D99" w:rsidRPr="005D49DB">
        <w:rPr>
          <w:spacing w:val="2"/>
        </w:rPr>
        <w:t>conclusions</w:t>
      </w:r>
      <w:r w:rsidR="00B60281" w:rsidRPr="005D49DB">
        <w:rPr>
          <w:spacing w:val="2"/>
        </w:rPr>
        <w:t xml:space="preserve">, and draft findings and </w:t>
      </w:r>
      <w:r w:rsidR="00BB5CEA" w:rsidRPr="005D49DB">
        <w:rPr>
          <w:spacing w:val="2"/>
        </w:rPr>
        <w:t>recommendations.</w:t>
      </w:r>
      <w:r w:rsidR="00441B72" w:rsidRPr="005D49DB">
        <w:rPr>
          <w:spacing w:val="2"/>
        </w:rPr>
        <w:t xml:space="preserve"> It will also explicitly call for further engagement and feedback.</w:t>
      </w:r>
    </w:p>
    <w:p w14:paraId="43F4F34F" w14:textId="78B4F572" w:rsidR="00EC280D" w:rsidRDefault="00EC280D" w:rsidP="00D42988">
      <w:pPr>
        <w:pStyle w:val="ListBullet"/>
      </w:pPr>
      <w:r>
        <w:rPr>
          <w:b/>
          <w:bCs/>
        </w:rPr>
        <w:t xml:space="preserve">Final report </w:t>
      </w:r>
      <w:r>
        <w:t xml:space="preserve">– A final report will be provided to </w:t>
      </w:r>
      <w:r w:rsidR="00D478EC">
        <w:t>government by 27 April 2027 (within 18 months of receipt of the terms of reference)</w:t>
      </w:r>
      <w:r>
        <w:t xml:space="preserve">. </w:t>
      </w:r>
      <w:r w:rsidR="009D11DE">
        <w:t>T</w:t>
      </w:r>
      <w:r w:rsidR="00D478EC">
        <w:t>he Treasurer must table the final report within 25 Parliamentary sitting days</w:t>
      </w:r>
      <w:r w:rsidR="00C10A11">
        <w:t xml:space="preserve">, at which point the report will be published on </w:t>
      </w:r>
      <w:r w:rsidR="009133A6">
        <w:t>the PC</w:t>
      </w:r>
      <w:r w:rsidR="00C10A11">
        <w:t xml:space="preserve"> website.</w:t>
      </w:r>
      <w:r w:rsidR="009D11DE">
        <w:rPr>
          <w:rStyle w:val="FootnoteReference"/>
        </w:rPr>
        <w:footnoteReference w:id="2"/>
      </w:r>
    </w:p>
    <w:p w14:paraId="06F9D0F5" w14:textId="267F601D" w:rsidR="00DE7477" w:rsidRDefault="009A1FDB" w:rsidP="00DE7477">
      <w:pPr>
        <w:pStyle w:val="BodyText"/>
      </w:pPr>
      <w:r>
        <w:t xml:space="preserve">Engagement and consultation are important at each stage of the inquiry timeline. </w:t>
      </w:r>
      <w:r w:rsidR="00BB1730">
        <w:t xml:space="preserve">Early consultation will feed into our summary </w:t>
      </w:r>
      <w:r w:rsidR="00C7429A">
        <w:t>paper</w:t>
      </w:r>
      <w:r w:rsidR="003D145E">
        <w:t>,</w:t>
      </w:r>
      <w:r w:rsidR="00EB62B1">
        <w:t xml:space="preserve"> </w:t>
      </w:r>
      <w:proofErr w:type="gramStart"/>
      <w:r w:rsidR="00EB62B1" w:rsidRPr="00C7429A">
        <w:rPr>
          <w:i/>
          <w:iCs/>
        </w:rPr>
        <w:t>What</w:t>
      </w:r>
      <w:proofErr w:type="gramEnd"/>
      <w:r w:rsidR="00EB62B1" w:rsidRPr="00C7429A">
        <w:rPr>
          <w:i/>
          <w:iCs/>
        </w:rPr>
        <w:t xml:space="preserve"> we heard</w:t>
      </w:r>
      <w:r w:rsidR="003D145E">
        <w:t xml:space="preserve">, </w:t>
      </w:r>
      <w:r w:rsidR="00C7429A">
        <w:t xml:space="preserve">as well as </w:t>
      </w:r>
      <w:r w:rsidR="00EB62B1">
        <w:t xml:space="preserve">our </w:t>
      </w:r>
      <w:r w:rsidR="002C2B33">
        <w:t>d</w:t>
      </w:r>
      <w:r w:rsidR="00EB62B1" w:rsidRPr="002C2B33">
        <w:t>raft report</w:t>
      </w:r>
      <w:r w:rsidR="00EB62B1">
        <w:t xml:space="preserve">. </w:t>
      </w:r>
      <w:r w:rsidR="00206523">
        <w:t xml:space="preserve">After the </w:t>
      </w:r>
      <w:r w:rsidR="002C2B33">
        <w:t>d</w:t>
      </w:r>
      <w:r w:rsidR="00206523">
        <w:t xml:space="preserve">raft report, we will seek feedback and engagement to feed into our </w:t>
      </w:r>
      <w:r w:rsidR="002C2B33">
        <w:t>f</w:t>
      </w:r>
      <w:r w:rsidR="00206523">
        <w:t>inal report.</w:t>
      </w:r>
    </w:p>
    <w:p w14:paraId="55261D3C" w14:textId="7D4E6D1D" w:rsidR="00065419" w:rsidRPr="00146382" w:rsidRDefault="00065419">
      <w:pPr>
        <w:pStyle w:val="FigureTableHeading"/>
      </w:pPr>
      <w:r>
        <w:lastRenderedPageBreak/>
        <w:t xml:space="preserve">Figure </w:t>
      </w:r>
      <w:r>
        <w:rPr>
          <w:noProof/>
        </w:rPr>
        <w:t xml:space="preserve">1 </w:t>
      </w:r>
      <w:r>
        <w:t>– Inquiry process and timeline</w:t>
      </w:r>
    </w:p>
    <w:p w14:paraId="28206E8E" w14:textId="2D9A85A4" w:rsidR="00E43791" w:rsidRDefault="007716D4" w:rsidP="00D612F6">
      <w:r w:rsidRPr="007716D4">
        <w:rPr>
          <w:noProof/>
        </w:rPr>
        <w:drawing>
          <wp:inline distT="0" distB="0" distL="0" distR="0" wp14:anchorId="482E044D" wp14:editId="77964BC1">
            <wp:extent cx="6120130" cy="2891790"/>
            <wp:effectExtent l="0" t="0" r="0" b="3810"/>
            <wp:docPr id="2014549464" name="Picture 1" descr="Figure 1 – This is a timeline of the inquiry with important milestones being terms of reference received 27 October 2025; PC publishes call for submissions Nov 2025; PC visits interested parties, invites submissions and consults late 2025 – early 2026; PC publishes interim paper outlining initial consultations in mid-2026 and the PC visits interested parties, invites submissions and consults; PC publishes draft report late 2026 and invites further submissions; PC visits interested parties, invites submissions and consults late 2026 early 2027; PC visits interested parties, invites submissions and consults late 2026 early 2027; Final report to be provided to government April 2027; and Treasurer tables report in Parliament within 25 sitting days of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549464" name="Picture 1" descr="Figure 1 – This is a timeline of the inquiry with important milestones being terms of reference received 27 October 2025; PC publishes call for submissions Nov 2025; PC visits interested parties, invites submissions and consults late 2025 – early 2026; PC publishes interim paper outlining initial consultations in mid-2026 and the PC visits interested parties, invites submissions and consults; PC publishes draft report late 2026 and invites further submissions; PC visits interested parties, invites submissions and consults late 2026 early 2027; PC visits interested parties, invites submissions and consults late 2026 early 2027; Final report to be provided to government April 2027; and Treasurer tables report in Parliament within 25 sitting days of receip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2891790"/>
                    </a:xfrm>
                    <a:prstGeom prst="rect">
                      <a:avLst/>
                    </a:prstGeom>
                    <a:noFill/>
                    <a:ln>
                      <a:noFill/>
                    </a:ln>
                  </pic:spPr>
                </pic:pic>
              </a:graphicData>
            </a:graphic>
          </wp:inline>
        </w:drawing>
      </w:r>
    </w:p>
    <w:p w14:paraId="7942D1FB" w14:textId="5911F559" w:rsidR="009B1FD4" w:rsidRDefault="00827B23" w:rsidP="00252100">
      <w:pPr>
        <w:pStyle w:val="Heading1-nobackground"/>
        <w:numPr>
          <w:ilvl w:val="0"/>
          <w:numId w:val="40"/>
        </w:numPr>
        <w:ind w:left="720"/>
      </w:pPr>
      <w:bookmarkStart w:id="1" w:name="_Toc215226991"/>
      <w:r>
        <w:t xml:space="preserve">Why we are investigating the determinants of </w:t>
      </w:r>
      <w:r w:rsidR="00BB15AB">
        <w:t>regional airfares</w:t>
      </w:r>
      <w:bookmarkEnd w:id="1"/>
    </w:p>
    <w:p w14:paraId="143147C0" w14:textId="7BF55AB3" w:rsidR="003B47D5" w:rsidRDefault="009F78CC" w:rsidP="00D26167">
      <w:pPr>
        <w:pStyle w:val="BodyText"/>
      </w:pPr>
      <w:r>
        <w:t xml:space="preserve">In 2019, a </w:t>
      </w:r>
      <w:r w:rsidR="00D54922">
        <w:t>Se</w:t>
      </w:r>
      <w:r w:rsidR="002D03AA">
        <w:t xml:space="preserve">nate Committee </w:t>
      </w:r>
      <w:r w:rsidR="00A151C7">
        <w:t xml:space="preserve">inquiry </w:t>
      </w:r>
      <w:r w:rsidR="00FA6889">
        <w:t xml:space="preserve">delivered its final </w:t>
      </w:r>
      <w:r w:rsidR="00A151C7">
        <w:t>report</w:t>
      </w:r>
      <w:r w:rsidR="002D03AA">
        <w:t xml:space="preserve"> into the </w:t>
      </w:r>
      <w:proofErr w:type="gramStart"/>
      <w:r w:rsidR="00D54922" w:rsidRPr="002D03AA">
        <w:rPr>
          <w:i/>
          <w:iCs/>
        </w:rPr>
        <w:t>Operation</w:t>
      </w:r>
      <w:proofErr w:type="gramEnd"/>
      <w:r w:rsidR="00D54922" w:rsidRPr="002D03AA">
        <w:rPr>
          <w:i/>
          <w:iCs/>
        </w:rPr>
        <w:t>, regulation and funding of air route service delivery to rural, regional and remote communities</w:t>
      </w:r>
      <w:r w:rsidR="00A151C7">
        <w:t xml:space="preserve">. Having received 180 submissions and held </w:t>
      </w:r>
      <w:r w:rsidR="0018493B">
        <w:t xml:space="preserve">10 days of public hearings, the </w:t>
      </w:r>
      <w:r w:rsidR="001032F5">
        <w:t xml:space="preserve">Rural and </w:t>
      </w:r>
      <w:r w:rsidR="00047466">
        <w:t xml:space="preserve">Regional Affairs and Transport References Committee </w:t>
      </w:r>
      <w:r w:rsidR="001B0C95" w:rsidRPr="001B0C95">
        <w:rPr>
          <w:rFonts w:ascii="Arial" w:hAnsi="Arial" w:cs="Arial"/>
        </w:rPr>
        <w:t>(2019, p. 13)</w:t>
      </w:r>
      <w:r w:rsidR="001032F5">
        <w:t xml:space="preserve"> </w:t>
      </w:r>
      <w:r w:rsidR="008C1D1F">
        <w:t xml:space="preserve">recommended </w:t>
      </w:r>
      <w:r w:rsidR="002D03AA">
        <w:t xml:space="preserve">that the </w:t>
      </w:r>
      <w:r w:rsidR="0056440B">
        <w:t xml:space="preserve">PC </w:t>
      </w:r>
      <w:r w:rsidR="002D03AA">
        <w:t xml:space="preserve">be tasked </w:t>
      </w:r>
      <w:r w:rsidR="003B47D5">
        <w:t>to:</w:t>
      </w:r>
    </w:p>
    <w:p w14:paraId="2646E346" w14:textId="6F238A3E" w:rsidR="00CF2A0E" w:rsidRDefault="00C66F33" w:rsidP="003B47D5">
      <w:pPr>
        <w:pStyle w:val="Quote"/>
      </w:pPr>
      <w:r>
        <w:t xml:space="preserve">… </w:t>
      </w:r>
      <w:r w:rsidR="00D26167">
        <w:t>undertake a standalone, public inquiry into the determinants of domestic airfares on routes to and between regional centres in Australia.</w:t>
      </w:r>
    </w:p>
    <w:p w14:paraId="0DBE336A" w14:textId="39E524E6" w:rsidR="00546C6A" w:rsidRDefault="00E82F7F" w:rsidP="00C66F33">
      <w:pPr>
        <w:pStyle w:val="BodyText"/>
      </w:pPr>
      <w:r>
        <w:t>Months after the inquiry</w:t>
      </w:r>
      <w:r w:rsidR="00712492">
        <w:t xml:space="preserve">, the COVID-19 pandemic brought </w:t>
      </w:r>
      <w:r>
        <w:t xml:space="preserve">an </w:t>
      </w:r>
      <w:r w:rsidR="00F1767F">
        <w:t xml:space="preserve">unprecedented </w:t>
      </w:r>
      <w:r>
        <w:t xml:space="preserve">halt to </w:t>
      </w:r>
      <w:r w:rsidR="00241AA4">
        <w:t xml:space="preserve">global and Australian aviation. </w:t>
      </w:r>
      <w:r w:rsidR="00034D1D">
        <w:t xml:space="preserve">The recovery was uncertain. </w:t>
      </w:r>
      <w:r w:rsidR="00AE4CBE">
        <w:t>But as domestic travel resumed i</w:t>
      </w:r>
      <w:r w:rsidR="00241AA4">
        <w:t xml:space="preserve">n the post-pandemic </w:t>
      </w:r>
      <w:r w:rsidR="006055C1">
        <w:t>period</w:t>
      </w:r>
      <w:r w:rsidR="00241AA4">
        <w:t xml:space="preserve">, </w:t>
      </w:r>
      <w:r w:rsidR="00AE4CBE">
        <w:t xml:space="preserve">so too did longstanding </w:t>
      </w:r>
      <w:r w:rsidR="00241AA4">
        <w:t>concerns about regional airfares</w:t>
      </w:r>
      <w:r w:rsidR="00712492">
        <w:t xml:space="preserve">. </w:t>
      </w:r>
      <w:r w:rsidR="00A659A1">
        <w:t>T</w:t>
      </w:r>
      <w:r w:rsidR="00FE0EE2">
        <w:t>he Australian Government</w:t>
      </w:r>
      <w:r w:rsidR="00190F46">
        <w:t>’</w:t>
      </w:r>
      <w:r w:rsidR="00FE0EE2">
        <w:t xml:space="preserve">s </w:t>
      </w:r>
      <w:r w:rsidR="001B0C95" w:rsidRPr="001B0C95">
        <w:rPr>
          <w:rFonts w:ascii="Arial" w:hAnsi="Arial" w:cs="Arial"/>
        </w:rPr>
        <w:t>(2024, p. 128)</w:t>
      </w:r>
      <w:r w:rsidR="00190F46">
        <w:t xml:space="preserve"> </w:t>
      </w:r>
      <w:r w:rsidR="00FE0EE2" w:rsidRPr="00D2659D">
        <w:rPr>
          <w:i/>
          <w:iCs/>
        </w:rPr>
        <w:t>Aviation White Paper – Towards 2050</w:t>
      </w:r>
      <w:r w:rsidR="00546C6A">
        <w:t xml:space="preserve"> </w:t>
      </w:r>
      <w:r w:rsidR="00CB69C5">
        <w:t>stated that:</w:t>
      </w:r>
    </w:p>
    <w:p w14:paraId="127A234B" w14:textId="4CE525E3" w:rsidR="00C66F33" w:rsidRDefault="00546C6A" w:rsidP="00CB69C5">
      <w:pPr>
        <w:pStyle w:val="Quote"/>
      </w:pPr>
      <w:r>
        <w:t>In response to evidence of high airfares and infrequent services, the Australian Government will instruct the Productivity Commission to investigate the determinants of regional airfares. Australians need regional air services that provide a reliable service at an accessible price. We need nationally consistent data to form an evidence base for decision-making, for both state and federal governments, on the policies and regulation needed to counter high fares.</w:t>
      </w:r>
    </w:p>
    <w:p w14:paraId="44C469E0" w14:textId="692AB019" w:rsidR="00B41F62" w:rsidRPr="00190F46" w:rsidRDefault="006055C1" w:rsidP="00FB1D56">
      <w:pPr>
        <w:pStyle w:val="BodyText"/>
      </w:pPr>
      <w:r>
        <w:t xml:space="preserve">In 2025, </w:t>
      </w:r>
      <w:r w:rsidR="00CA2EC4">
        <w:t>these questions are more relevant than ever</w:t>
      </w:r>
      <w:r w:rsidR="00967F93">
        <w:t xml:space="preserve"> – not only because of the critical role aviation continues to play, but also because </w:t>
      </w:r>
      <w:r w:rsidR="00914E2A">
        <w:t xml:space="preserve">of widespread concerns about affordability of services and the viability of businesses. </w:t>
      </w:r>
      <w:r w:rsidR="00FB1D56">
        <w:t>A</w:t>
      </w:r>
      <w:r w:rsidR="000977F1">
        <w:t xml:space="preserve"> deeper u</w:t>
      </w:r>
      <w:r w:rsidR="00CE2D6D">
        <w:t xml:space="preserve">nderstanding </w:t>
      </w:r>
      <w:r w:rsidR="000977F1">
        <w:t xml:space="preserve">of </w:t>
      </w:r>
      <w:r w:rsidR="00DC1F12">
        <w:t xml:space="preserve">the drivers and impacts of </w:t>
      </w:r>
      <w:r w:rsidR="000977F1">
        <w:t xml:space="preserve">regional </w:t>
      </w:r>
      <w:r w:rsidR="009E0EB0">
        <w:t>airfares</w:t>
      </w:r>
      <w:r w:rsidR="00DC1F12">
        <w:t xml:space="preserve"> will be key to informing the </w:t>
      </w:r>
      <w:r w:rsidR="00FD4782">
        <w:t xml:space="preserve">design </w:t>
      </w:r>
      <w:r w:rsidR="00862F6C">
        <w:t xml:space="preserve">effective </w:t>
      </w:r>
      <w:r w:rsidR="009E0EB0">
        <w:t xml:space="preserve">policy </w:t>
      </w:r>
      <w:r w:rsidR="00862F6C">
        <w:t>responses</w:t>
      </w:r>
      <w:r w:rsidR="009075F1">
        <w:t xml:space="preserve"> </w:t>
      </w:r>
      <w:r w:rsidR="00DC1F12">
        <w:t>– both now and in the longer term</w:t>
      </w:r>
      <w:r w:rsidR="00EA1C6D">
        <w:t>.</w:t>
      </w:r>
    </w:p>
    <w:p w14:paraId="620FB0ED" w14:textId="7315DC67" w:rsidR="00CF2A0E" w:rsidRPr="00F20514" w:rsidRDefault="00474B86" w:rsidP="008C5A4A">
      <w:pPr>
        <w:pStyle w:val="Heading2-noTOC"/>
      </w:pPr>
      <w:r>
        <w:lastRenderedPageBreak/>
        <w:t>Aviation provide</w:t>
      </w:r>
      <w:r w:rsidR="002D7BF8">
        <w:t>s</w:t>
      </w:r>
      <w:r>
        <w:t xml:space="preserve"> c</w:t>
      </w:r>
      <w:r w:rsidR="00FF4437" w:rsidRPr="00F20514">
        <w:t>ritical connections</w:t>
      </w:r>
      <w:r w:rsidR="00F14EB9">
        <w:t xml:space="preserve"> to diverse locations</w:t>
      </w:r>
    </w:p>
    <w:p w14:paraId="15B13AE9" w14:textId="49C2CE88" w:rsidR="00B072B8" w:rsidRDefault="00AF20C8" w:rsidP="005F41FE">
      <w:pPr>
        <w:pStyle w:val="BodyText"/>
      </w:pPr>
      <w:r>
        <w:t>Regional aviation directly affects a</w:t>
      </w:r>
      <w:r w:rsidR="00A322A3">
        <w:t>round one third</w:t>
      </w:r>
      <w:r w:rsidR="00212293">
        <w:rPr>
          <w:rStyle w:val="FootnoteReference"/>
        </w:rPr>
        <w:footnoteReference w:id="3"/>
      </w:r>
      <w:r w:rsidR="00A322A3">
        <w:t xml:space="preserve"> of the Australian population </w:t>
      </w:r>
      <w:r>
        <w:t xml:space="preserve">who </w:t>
      </w:r>
      <w:r w:rsidR="00A322A3">
        <w:t xml:space="preserve">live </w:t>
      </w:r>
      <w:r w:rsidR="00F541CD">
        <w:t>outside capital cities</w:t>
      </w:r>
      <w:r>
        <w:t xml:space="preserve">, in addition to </w:t>
      </w:r>
      <w:r w:rsidR="00D960E0">
        <w:t>domestic and international tourists who visit regional areas each year</w:t>
      </w:r>
      <w:r w:rsidR="00F541CD">
        <w:t xml:space="preserve">. </w:t>
      </w:r>
      <w:r w:rsidR="00D960E0">
        <w:t xml:space="preserve">Around </w:t>
      </w:r>
      <w:r w:rsidR="007049D2">
        <w:t xml:space="preserve">24 million passenger flights </w:t>
      </w:r>
      <w:r w:rsidR="00A43CCB">
        <w:t xml:space="preserve">were made outside of capital cities in 2024-25, including </w:t>
      </w:r>
      <w:r w:rsidR="00A8183B">
        <w:t>11 million</w:t>
      </w:r>
      <w:r w:rsidR="00E17F1E">
        <w:t xml:space="preserve"> </w:t>
      </w:r>
      <w:r w:rsidR="005F51E2">
        <w:t>intra-state passenger flights</w:t>
      </w:r>
      <w:r w:rsidR="00EE5C38">
        <w:t>.</w:t>
      </w:r>
      <w:r w:rsidR="00EE5C38">
        <w:rPr>
          <w:rStyle w:val="FootnoteReference"/>
        </w:rPr>
        <w:footnoteReference w:id="4"/>
      </w:r>
      <w:r w:rsidR="00854C0F">
        <w:t xml:space="preserve"> </w:t>
      </w:r>
      <w:r w:rsidR="00F67234">
        <w:t xml:space="preserve">While the aggregate number of regional flights appears </w:t>
      </w:r>
      <w:r w:rsidR="00D710F6">
        <w:t xml:space="preserve">comparable to </w:t>
      </w:r>
      <w:r w:rsidR="00F67234">
        <w:t>pre-COVID levels</w:t>
      </w:r>
      <w:r w:rsidR="00E31F92">
        <w:t xml:space="preserve"> (</w:t>
      </w:r>
      <w:r w:rsidR="008B4F53">
        <w:t>f</w:t>
      </w:r>
      <w:r w:rsidR="00E31F92">
        <w:t>igure</w:t>
      </w:r>
      <w:r w:rsidR="00615DCC">
        <w:t> </w:t>
      </w:r>
      <w:r w:rsidR="008901A4">
        <w:t>2</w:t>
      </w:r>
      <w:r w:rsidR="00E31F92">
        <w:t xml:space="preserve">, </w:t>
      </w:r>
      <w:r w:rsidR="004D46D3">
        <w:t>left</w:t>
      </w:r>
      <w:r w:rsidR="00E31F92">
        <w:t>)</w:t>
      </w:r>
      <w:r w:rsidR="00F67234">
        <w:t xml:space="preserve">, the makeup of the domestic airline industry and </w:t>
      </w:r>
      <w:r w:rsidR="00E31F92">
        <w:t xml:space="preserve">the routes covered by each airline has </w:t>
      </w:r>
      <w:r w:rsidR="009A48A5">
        <w:t>changed</w:t>
      </w:r>
      <w:r w:rsidR="00E31F92">
        <w:t xml:space="preserve"> in recent years (</w:t>
      </w:r>
      <w:r w:rsidR="008B4F53">
        <w:t>f</w:t>
      </w:r>
      <w:r w:rsidR="00E31F92">
        <w:t xml:space="preserve">igure </w:t>
      </w:r>
      <w:r w:rsidR="002571FE">
        <w:t>4</w:t>
      </w:r>
      <w:r w:rsidR="00E31F92">
        <w:t>).</w:t>
      </w:r>
    </w:p>
    <w:p w14:paraId="7B98013C" w14:textId="2AF04CD4" w:rsidR="006E04A7" w:rsidRDefault="008737C5" w:rsidP="005F41FE">
      <w:pPr>
        <w:pStyle w:val="BodyText"/>
      </w:pPr>
      <w:r>
        <w:t xml:space="preserve">Aviation </w:t>
      </w:r>
      <w:r w:rsidR="00E7434A">
        <w:t xml:space="preserve">not only affects </w:t>
      </w:r>
      <w:proofErr w:type="gramStart"/>
      <w:r w:rsidR="00E7434A">
        <w:t>a large number of</w:t>
      </w:r>
      <w:proofErr w:type="gramEnd"/>
      <w:r w:rsidR="00E7434A">
        <w:t xml:space="preserve"> people, but it </w:t>
      </w:r>
      <w:r>
        <w:t>connects a wide range of locations across Australia</w:t>
      </w:r>
      <w:r w:rsidR="00E7434A">
        <w:t>.</w:t>
      </w:r>
      <w:r>
        <w:t xml:space="preserve"> </w:t>
      </w:r>
      <w:r w:rsidR="00E7434A">
        <w:t>I</w:t>
      </w:r>
      <w:r>
        <w:t xml:space="preserve">n addition </w:t>
      </w:r>
      <w:r w:rsidR="00E7434A">
        <w:t xml:space="preserve">to </w:t>
      </w:r>
      <w:r w:rsidR="005D2A28">
        <w:t xml:space="preserve">around 250 airports that </w:t>
      </w:r>
      <w:r w:rsidR="007E060C">
        <w:t xml:space="preserve">have regular passenger services, there are hundreds </w:t>
      </w:r>
      <w:r w:rsidR="00707D79">
        <w:t xml:space="preserve">of </w:t>
      </w:r>
      <w:r w:rsidR="00945DA4">
        <w:t xml:space="preserve">landing strips and smaller </w:t>
      </w:r>
      <w:r w:rsidR="00C0791A">
        <w:t>aerodromes</w:t>
      </w:r>
      <w:r w:rsidR="00945DA4">
        <w:t xml:space="preserve"> </w:t>
      </w:r>
      <w:r w:rsidR="00065419">
        <w:t>(</w:t>
      </w:r>
      <w:r w:rsidR="00514C2E">
        <w:t>f</w:t>
      </w:r>
      <w:r w:rsidR="00065419">
        <w:t xml:space="preserve">igure </w:t>
      </w:r>
      <w:r w:rsidR="00FE52D1">
        <w:t>2</w:t>
      </w:r>
      <w:r w:rsidR="007B40BC">
        <w:t xml:space="preserve">, </w:t>
      </w:r>
      <w:r w:rsidR="00836D14">
        <w:t>right</w:t>
      </w:r>
      <w:r w:rsidR="00065419">
        <w:t xml:space="preserve">). </w:t>
      </w:r>
      <w:r w:rsidR="00945DA4">
        <w:t xml:space="preserve">As such, </w:t>
      </w:r>
      <w:r w:rsidR="00B609EC">
        <w:t>‘regional aviation’ encompasses a very diverse set of locations</w:t>
      </w:r>
      <w:r w:rsidR="005F41FE">
        <w:t xml:space="preserve"> and </w:t>
      </w:r>
      <w:r w:rsidR="00B609EC">
        <w:t xml:space="preserve">communities, </w:t>
      </w:r>
      <w:r w:rsidR="005F41FE">
        <w:t>with different relationships to air travel.</w:t>
      </w:r>
      <w:r w:rsidR="00095D68">
        <w:t xml:space="preserve"> For instance, locations vary in terms of:</w:t>
      </w:r>
    </w:p>
    <w:p w14:paraId="5429D958" w14:textId="040E437A" w:rsidR="00095D68" w:rsidRPr="007178B1" w:rsidRDefault="00A66AF6" w:rsidP="00D42988">
      <w:pPr>
        <w:pStyle w:val="ListBullet"/>
        <w:rPr>
          <w:spacing w:val="-2"/>
        </w:rPr>
      </w:pPr>
      <w:r w:rsidRPr="007178B1">
        <w:rPr>
          <w:b/>
          <w:bCs/>
          <w:spacing w:val="-2"/>
        </w:rPr>
        <w:t xml:space="preserve">Reasons for air </w:t>
      </w:r>
      <w:r w:rsidR="007D769C" w:rsidRPr="007178B1">
        <w:rPr>
          <w:b/>
          <w:bCs/>
          <w:spacing w:val="-2"/>
        </w:rPr>
        <w:t>travel</w:t>
      </w:r>
      <w:r w:rsidR="007D769C" w:rsidRPr="007178B1">
        <w:rPr>
          <w:spacing w:val="-2"/>
        </w:rPr>
        <w:t>.</w:t>
      </w:r>
      <w:r w:rsidRPr="007178B1">
        <w:rPr>
          <w:spacing w:val="-2"/>
        </w:rPr>
        <w:t xml:space="preserve"> </w:t>
      </w:r>
      <w:r w:rsidR="00853B95" w:rsidRPr="007178B1">
        <w:rPr>
          <w:spacing w:val="-2"/>
        </w:rPr>
        <w:t xml:space="preserve">Many people rely on air travel for </w:t>
      </w:r>
      <w:r w:rsidR="005F5EB3" w:rsidRPr="007178B1">
        <w:rPr>
          <w:spacing w:val="-2"/>
        </w:rPr>
        <w:t>medical emergencies, critical supplies and other non-discretionary uses</w:t>
      </w:r>
      <w:r w:rsidR="00924932" w:rsidRPr="007178B1">
        <w:rPr>
          <w:spacing w:val="-2"/>
        </w:rPr>
        <w:t xml:space="preserve"> – which typically involves travel to a major urban centre (or ‘hub’)</w:t>
      </w:r>
      <w:r w:rsidR="005F5EB3" w:rsidRPr="007178B1">
        <w:rPr>
          <w:spacing w:val="-2"/>
        </w:rPr>
        <w:t xml:space="preserve">. </w:t>
      </w:r>
      <w:r w:rsidR="00B11C42" w:rsidRPr="007178B1">
        <w:rPr>
          <w:spacing w:val="-2"/>
        </w:rPr>
        <w:t xml:space="preserve">The </w:t>
      </w:r>
      <w:r w:rsidR="0072547A" w:rsidRPr="007178B1">
        <w:rPr>
          <w:spacing w:val="-2"/>
        </w:rPr>
        <w:t xml:space="preserve">demand for </w:t>
      </w:r>
      <w:r w:rsidR="00B11C42" w:rsidRPr="007178B1">
        <w:rPr>
          <w:spacing w:val="-2"/>
        </w:rPr>
        <w:t xml:space="preserve">discretionary air travel </w:t>
      </w:r>
      <w:r w:rsidR="00F5703B" w:rsidRPr="007178B1">
        <w:rPr>
          <w:spacing w:val="-2"/>
        </w:rPr>
        <w:t xml:space="preserve">(such as </w:t>
      </w:r>
      <w:r w:rsidR="004F2159" w:rsidRPr="007178B1">
        <w:rPr>
          <w:spacing w:val="-2"/>
        </w:rPr>
        <w:t xml:space="preserve">for general </w:t>
      </w:r>
      <w:r w:rsidR="00F5703B" w:rsidRPr="007178B1">
        <w:rPr>
          <w:spacing w:val="-2"/>
        </w:rPr>
        <w:t xml:space="preserve">tourism and </w:t>
      </w:r>
      <w:r w:rsidR="004F2159" w:rsidRPr="007178B1">
        <w:rPr>
          <w:spacing w:val="-2"/>
        </w:rPr>
        <w:t xml:space="preserve">to </w:t>
      </w:r>
      <w:r w:rsidR="00F5703B" w:rsidRPr="007178B1">
        <w:rPr>
          <w:spacing w:val="-2"/>
        </w:rPr>
        <w:t>visit family</w:t>
      </w:r>
      <w:r w:rsidR="004F2159" w:rsidRPr="007178B1">
        <w:rPr>
          <w:spacing w:val="-2"/>
        </w:rPr>
        <w:t xml:space="preserve"> and friends</w:t>
      </w:r>
      <w:r w:rsidR="00F5703B" w:rsidRPr="007178B1">
        <w:rPr>
          <w:spacing w:val="-2"/>
        </w:rPr>
        <w:t xml:space="preserve">) </w:t>
      </w:r>
      <w:r w:rsidR="0072547A" w:rsidRPr="007178B1">
        <w:rPr>
          <w:spacing w:val="-2"/>
        </w:rPr>
        <w:t>will differ across regional populations</w:t>
      </w:r>
      <w:r w:rsidR="00BD6E7A" w:rsidRPr="007178B1">
        <w:rPr>
          <w:spacing w:val="-2"/>
        </w:rPr>
        <w:t xml:space="preserve">, depending </w:t>
      </w:r>
      <w:r w:rsidR="00440842" w:rsidRPr="007178B1">
        <w:rPr>
          <w:spacing w:val="-2"/>
        </w:rPr>
        <w:t xml:space="preserve">partly on </w:t>
      </w:r>
      <w:r w:rsidR="00BD6E7A" w:rsidRPr="007178B1">
        <w:rPr>
          <w:spacing w:val="-2"/>
        </w:rPr>
        <w:t>population size</w:t>
      </w:r>
      <w:r w:rsidR="006A6D31" w:rsidRPr="007178B1">
        <w:rPr>
          <w:spacing w:val="-2"/>
        </w:rPr>
        <w:t>,</w:t>
      </w:r>
      <w:r w:rsidR="00440842" w:rsidRPr="007178B1">
        <w:rPr>
          <w:spacing w:val="-2"/>
        </w:rPr>
        <w:t xml:space="preserve"> </w:t>
      </w:r>
      <w:r w:rsidR="00BD6E7A" w:rsidRPr="007178B1">
        <w:rPr>
          <w:spacing w:val="-2"/>
        </w:rPr>
        <w:t>income</w:t>
      </w:r>
      <w:r w:rsidR="00440842" w:rsidRPr="007178B1">
        <w:rPr>
          <w:spacing w:val="-2"/>
        </w:rPr>
        <w:t xml:space="preserve"> levels</w:t>
      </w:r>
      <w:r w:rsidR="006A6D31" w:rsidRPr="007178B1">
        <w:rPr>
          <w:spacing w:val="-2"/>
        </w:rPr>
        <w:t>, and the availability of alternative</w:t>
      </w:r>
      <w:r w:rsidR="009221FA" w:rsidRPr="007178B1">
        <w:rPr>
          <w:spacing w:val="-2"/>
        </w:rPr>
        <w:t>s</w:t>
      </w:r>
      <w:r w:rsidR="00440842" w:rsidRPr="007178B1">
        <w:rPr>
          <w:spacing w:val="-2"/>
        </w:rPr>
        <w:t xml:space="preserve">. </w:t>
      </w:r>
    </w:p>
    <w:p w14:paraId="0455F31D" w14:textId="62AD1C5B" w:rsidR="00BD6E7A" w:rsidRDefault="00BD6E7A" w:rsidP="00D42988">
      <w:pPr>
        <w:pStyle w:val="ListBullet"/>
      </w:pPr>
      <w:r w:rsidRPr="00095D68">
        <w:rPr>
          <w:b/>
          <w:bCs/>
        </w:rPr>
        <w:t>Access to alternative modes of transportation</w:t>
      </w:r>
      <w:r w:rsidR="00066E7C">
        <w:t xml:space="preserve"> varies significantly across Australia. </w:t>
      </w:r>
      <w:r>
        <w:t>Some regional areas are within driving distance of a major city. For some remote areas air travel may be the only way to connect to the rest of Australia during certain seasons (including remote areas such as Arnhem Land, Port Keats) or throughout the year (including the Torres Strait Islands, Flinders Island, and various islands off the mainland).</w:t>
      </w:r>
    </w:p>
    <w:p w14:paraId="7263B699" w14:textId="3CD35CE3" w:rsidR="00BD6E7A" w:rsidRDefault="00FA551E" w:rsidP="00D42988">
      <w:pPr>
        <w:pStyle w:val="ListBullet"/>
      </w:pPr>
      <w:r>
        <w:rPr>
          <w:b/>
          <w:bCs/>
        </w:rPr>
        <w:t>Volume</w:t>
      </w:r>
      <w:r w:rsidR="00BD6E7A" w:rsidRPr="00095D68">
        <w:rPr>
          <w:b/>
          <w:bCs/>
        </w:rPr>
        <w:t xml:space="preserve"> of flights and passengers</w:t>
      </w:r>
      <w:r w:rsidR="00BD6E7A">
        <w:t xml:space="preserve">. </w:t>
      </w:r>
      <w:r w:rsidR="00DB0205">
        <w:t xml:space="preserve">Aside from the size of the residential population, a range of factors can influence the </w:t>
      </w:r>
      <w:r w:rsidR="0013598C">
        <w:t xml:space="preserve">demand for flights from a particular area. </w:t>
      </w:r>
      <w:r w:rsidR="00EF46D0">
        <w:t>Fly-in-fly-out employment at remote mine sites</w:t>
      </w:r>
      <w:r w:rsidR="00D63FFD">
        <w:t xml:space="preserve">, for instance, can create steady demand for air travel. </w:t>
      </w:r>
      <w:r w:rsidR="00763D89">
        <w:t>Tourism h</w:t>
      </w:r>
      <w:r w:rsidR="00BD6E7A">
        <w:t>ubs</w:t>
      </w:r>
      <w:r w:rsidR="00763D89">
        <w:t xml:space="preserve"> (such as Cairns or Alice Springs) </w:t>
      </w:r>
      <w:r w:rsidR="00BD6E7A">
        <w:t>tend to have larger airports, more carriers, and larger numbers of flights and passengers relative to their residential population</w:t>
      </w:r>
      <w:r w:rsidR="00DB0205">
        <w:t>.</w:t>
      </w:r>
    </w:p>
    <w:p w14:paraId="1E409C05" w14:textId="69CD69E2" w:rsidR="000B015F" w:rsidRDefault="009221FA" w:rsidP="00102584">
      <w:r>
        <w:t>These factors</w:t>
      </w:r>
      <w:r w:rsidR="00743027">
        <w:t xml:space="preserve"> </w:t>
      </w:r>
      <w:r w:rsidR="00962914">
        <w:t xml:space="preserve">highlight that </w:t>
      </w:r>
      <w:r w:rsidR="00531C61">
        <w:t xml:space="preserve">each </w:t>
      </w:r>
      <w:r w:rsidR="003620DD">
        <w:t xml:space="preserve">regional location </w:t>
      </w:r>
      <w:r w:rsidR="00B56267">
        <w:t xml:space="preserve">will face </w:t>
      </w:r>
      <w:r w:rsidR="00531C61">
        <w:t xml:space="preserve">its own </w:t>
      </w:r>
      <w:r w:rsidR="00B76A9D">
        <w:t>combination</w:t>
      </w:r>
      <w:r w:rsidR="00656113">
        <w:t xml:space="preserve"> of </w:t>
      </w:r>
      <w:r w:rsidR="00B56267">
        <w:t xml:space="preserve">challenges </w:t>
      </w:r>
      <w:r w:rsidR="00470EE1">
        <w:t>when it comes to access</w:t>
      </w:r>
      <w:r w:rsidR="00656113">
        <w:t>ing</w:t>
      </w:r>
      <w:r w:rsidR="00470EE1">
        <w:t xml:space="preserve"> air travel.</w:t>
      </w:r>
      <w:r w:rsidR="00907A73">
        <w:t xml:space="preserve"> This is key to understanding the various factors that can affect fares in different regional locations.</w:t>
      </w:r>
    </w:p>
    <w:p w14:paraId="4A2C1199" w14:textId="2B8A3133" w:rsidR="00AF59EA" w:rsidRPr="00146382" w:rsidRDefault="00AF59EA" w:rsidP="00AF59EA">
      <w:pPr>
        <w:pStyle w:val="FigureTableHeading"/>
      </w:pPr>
      <w:bookmarkStart w:id="2" w:name="_Toc30502221"/>
      <w:r>
        <w:lastRenderedPageBreak/>
        <w:t xml:space="preserve">Figure </w:t>
      </w:r>
      <w:r w:rsidR="00F131CA">
        <w:rPr>
          <w:noProof/>
        </w:rPr>
        <w:t>2</w:t>
      </w:r>
      <w:r>
        <w:rPr>
          <w:noProof/>
        </w:rPr>
        <w:t xml:space="preserve"> </w:t>
      </w:r>
      <w:r>
        <w:t xml:space="preserve">– </w:t>
      </w:r>
      <w:r w:rsidR="003078C8">
        <w:t>Regional aviation is vast</w:t>
      </w:r>
      <w:r w:rsidR="00CE41D6">
        <w:t xml:space="preserve"> and has returned to </w:t>
      </w:r>
      <w:r w:rsidR="00180CD2">
        <w:t>pre</w:t>
      </w:r>
      <w:r w:rsidR="005E7A5F">
        <w:t>-COVID levels in aggregate</w:t>
      </w:r>
    </w:p>
    <w:p w14:paraId="76622F64" w14:textId="6C51D960" w:rsidR="009E7D4C" w:rsidRDefault="00EF7832">
      <w:pPr>
        <w:pStyle w:val="FigureTableSubheading"/>
        <w:keepLines/>
      </w:pPr>
      <w:r>
        <w:t xml:space="preserve">Number of domestic passenger flights </w:t>
      </w:r>
      <w:r w:rsidR="00F131CA">
        <w:t>(left)</w:t>
      </w:r>
      <w:r w:rsidR="00A07F02">
        <w:rPr>
          <w:vertAlign w:val="superscript"/>
        </w:rPr>
        <w:t>a</w:t>
      </w:r>
      <w:r w:rsidR="00F131CA">
        <w:t xml:space="preserve">; </w:t>
      </w:r>
      <w:r w:rsidR="00FD1674">
        <w:t>a</w:t>
      </w:r>
      <w:r>
        <w:t xml:space="preserve">erodromes across Australia </w:t>
      </w:r>
      <w:r w:rsidR="00C63162">
        <w:t>(</w:t>
      </w:r>
      <w:r w:rsidR="005E7A5F">
        <w:t>right</w:t>
      </w:r>
      <w:r w:rsidR="00C63162">
        <w:t>)</w:t>
      </w:r>
      <w:r w:rsidR="000B3712">
        <w:rPr>
          <w:vertAlign w:val="superscript"/>
        </w:rPr>
        <w:t>b</w:t>
      </w:r>
      <w:bookmarkEnd w:id="2"/>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9E7D4C" w:rsidRPr="005550A0" w14:paraId="064E3CD9" w14:textId="77777777">
        <w:trPr>
          <w:tblHeader/>
        </w:trPr>
        <w:tc>
          <w:tcPr>
            <w:tcW w:w="2500" w:type="pct"/>
          </w:tcPr>
          <w:p w14:paraId="2FC0F6BB" w14:textId="3F9400E5" w:rsidR="009E7D4C" w:rsidRPr="005550A0" w:rsidRDefault="00A26BED">
            <w:pPr>
              <w:pStyle w:val="TableBody"/>
            </w:pPr>
            <w:r w:rsidRPr="00A26BED">
              <w:rPr>
                <w:noProof/>
              </w:rPr>
              <w:drawing>
                <wp:inline distT="0" distB="0" distL="0" distR="0" wp14:anchorId="7D1B4031" wp14:editId="517A7043">
                  <wp:extent cx="2992755" cy="2878455"/>
                  <wp:effectExtent l="0" t="0" r="0" b="0"/>
                  <wp:docPr id="2103545910" name="Picture 1" descr="Figure 2 (left) – This features a map of Australia, featuring markers indicating the location of aerodromes. Next to the map is a line graph indicating that the number of passenger flights has changed from roughly 3 million per month between larger cities and 2 million per month for regional routes before March 2020, to between zero and 2 million per month between March 2020 and July 2021, before returning to pre-March 2020 levels in the remain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545910" name="Picture 1" descr="Figure 2 (left) – This features a map of Australia, featuring markers indicating the location of aerodromes. Next to the map is a line graph indicating that the number of passenger flights has changed from roughly 3 million per month between larger cities and 2 million per month for regional routes before March 2020, to between zero and 2 million per month between March 2020 and July 2021, before returning to pre-March 2020 levels in the remaining perio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92755" cy="2878455"/>
                          </a:xfrm>
                          <a:prstGeom prst="rect">
                            <a:avLst/>
                          </a:prstGeom>
                          <a:noFill/>
                          <a:ln>
                            <a:noFill/>
                          </a:ln>
                        </pic:spPr>
                      </pic:pic>
                    </a:graphicData>
                  </a:graphic>
                </wp:inline>
              </w:drawing>
            </w:r>
          </w:p>
        </w:tc>
        <w:tc>
          <w:tcPr>
            <w:tcW w:w="2500" w:type="pct"/>
          </w:tcPr>
          <w:p w14:paraId="18C630E3" w14:textId="0C915E99" w:rsidR="009E7D4C" w:rsidRPr="005550A0" w:rsidRDefault="00A132B4">
            <w:pPr>
              <w:pStyle w:val="TableBody"/>
            </w:pPr>
            <w:r w:rsidRPr="00A132B4">
              <w:rPr>
                <w:noProof/>
              </w:rPr>
              <w:drawing>
                <wp:inline distT="0" distB="0" distL="0" distR="0" wp14:anchorId="5C41C4D9" wp14:editId="47726F0D">
                  <wp:extent cx="2991485" cy="2867025"/>
                  <wp:effectExtent l="0" t="0" r="0" b="9525"/>
                  <wp:docPr id="952319444" name="Picture 15" descr="Figure 2 (right) – This features a map of Australia, featuring markers indicating the location of aerodr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319444" name="Picture 15" descr="Figure 2 (right) – This features a map of Australia, featuring markers indicating the location of aerodrom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91485" cy="2867025"/>
                          </a:xfrm>
                          <a:prstGeom prst="rect">
                            <a:avLst/>
                          </a:prstGeom>
                          <a:noFill/>
                          <a:ln>
                            <a:noFill/>
                          </a:ln>
                        </pic:spPr>
                      </pic:pic>
                    </a:graphicData>
                  </a:graphic>
                </wp:inline>
              </w:drawing>
            </w:r>
          </w:p>
        </w:tc>
      </w:tr>
    </w:tbl>
    <w:p w14:paraId="02811625" w14:textId="1275B455" w:rsidR="009E7D4C" w:rsidRPr="000E18BD" w:rsidRDefault="009E7D4C">
      <w:pPr>
        <w:pStyle w:val="Note"/>
        <w:keepLines/>
        <w:rPr>
          <w:spacing w:val="-6"/>
        </w:rPr>
      </w:pPr>
      <w:r w:rsidRPr="000E18BD">
        <w:rPr>
          <w:b/>
          <w:bCs/>
          <w:spacing w:val="-6"/>
        </w:rPr>
        <w:t>a.</w:t>
      </w:r>
      <w:r w:rsidRPr="000E18BD">
        <w:rPr>
          <w:spacing w:val="-6"/>
        </w:rPr>
        <w:t xml:space="preserve"> </w:t>
      </w:r>
      <w:r w:rsidR="00214640" w:rsidRPr="000E18BD">
        <w:rPr>
          <w:spacing w:val="-6"/>
        </w:rPr>
        <w:t>'Larger city' is defined in the ACCC dataset as including Sydney, Melbourne, Brisbane, Adelaide, Perth, Canberra and the Gold Coast.</w:t>
      </w:r>
      <w:r w:rsidR="0094118F" w:rsidRPr="000E18BD">
        <w:rPr>
          <w:spacing w:val="-6"/>
        </w:rPr>
        <w:t xml:space="preserve"> </w:t>
      </w:r>
      <w:r w:rsidR="00ED4683" w:rsidRPr="000E18BD">
        <w:rPr>
          <w:spacing w:val="-6"/>
        </w:rPr>
        <w:t xml:space="preserve">'Regional routes' include those between two regional locations (outside 'larger cities') as well as those between regional areas and larger cities. </w:t>
      </w:r>
      <w:r w:rsidR="000B3712" w:rsidRPr="000E18BD">
        <w:rPr>
          <w:b/>
          <w:bCs/>
          <w:spacing w:val="-6"/>
        </w:rPr>
        <w:t>b</w:t>
      </w:r>
      <w:r w:rsidR="00972737" w:rsidRPr="000E18BD">
        <w:rPr>
          <w:b/>
          <w:bCs/>
          <w:spacing w:val="-6"/>
        </w:rPr>
        <w:t>.</w:t>
      </w:r>
      <w:r w:rsidR="00972737" w:rsidRPr="000E18BD">
        <w:rPr>
          <w:spacing w:val="-6"/>
        </w:rPr>
        <w:t xml:space="preserve"> </w:t>
      </w:r>
      <w:r w:rsidR="00DD2DE0" w:rsidRPr="000E18BD">
        <w:rPr>
          <w:spacing w:val="-6"/>
        </w:rPr>
        <w:t>Includes airports and landing strips that may or may not have regular public transport services. Airports on Christmas Island, the Cocos (Keeling) Islands, Kangaroo Island, Lord Howe Island and Norfolk Island not shown.</w:t>
      </w:r>
    </w:p>
    <w:p w14:paraId="5736CBD9" w14:textId="3F5ED9E1" w:rsidR="00516A4C" w:rsidRDefault="009E7D4C" w:rsidP="00CD641E">
      <w:pPr>
        <w:pStyle w:val="Source"/>
      </w:pPr>
      <w:r w:rsidRPr="00696447">
        <w:t xml:space="preserve">Source: </w:t>
      </w:r>
      <w:r w:rsidR="000B3712">
        <w:t>PC</w:t>
      </w:r>
      <w:r w:rsidR="007955B9">
        <w:t xml:space="preserve"> estimates based on </w:t>
      </w:r>
      <w:r w:rsidR="00CE41D6">
        <w:t xml:space="preserve">ACCC </w:t>
      </w:r>
      <w:r w:rsidR="001B0C95" w:rsidRPr="001B0C95">
        <w:rPr>
          <w:rFonts w:ascii="Arial" w:hAnsi="Arial" w:cs="Arial"/>
        </w:rPr>
        <w:t>(2025)</w:t>
      </w:r>
      <w:r w:rsidR="0067707E">
        <w:t xml:space="preserve"> </w:t>
      </w:r>
      <w:r w:rsidR="00551999">
        <w:t xml:space="preserve">and BITRE </w:t>
      </w:r>
      <w:r w:rsidR="00551999" w:rsidRPr="001B0C95">
        <w:rPr>
          <w:rFonts w:ascii="Arial" w:hAnsi="Arial" w:cs="Arial"/>
        </w:rPr>
        <w:t>(2025a)</w:t>
      </w:r>
      <w:r w:rsidR="00551999">
        <w:t xml:space="preserve"> </w:t>
      </w:r>
      <w:r w:rsidR="0067707E">
        <w:t>data</w:t>
      </w:r>
      <w:r w:rsidRPr="00696447">
        <w:t>.</w:t>
      </w:r>
    </w:p>
    <w:p w14:paraId="39C0AF86" w14:textId="3228AD63" w:rsidR="00F20514" w:rsidRPr="00F20514" w:rsidRDefault="00474B86" w:rsidP="008C5A4A">
      <w:pPr>
        <w:pStyle w:val="Heading2-noTOC"/>
      </w:pPr>
      <w:r>
        <w:t xml:space="preserve">Concerns </w:t>
      </w:r>
      <w:r w:rsidR="00D55FA4">
        <w:t xml:space="preserve">remain </w:t>
      </w:r>
      <w:r>
        <w:t>about a</w:t>
      </w:r>
      <w:r w:rsidR="00F2111C">
        <w:t>ffordability and viability</w:t>
      </w:r>
    </w:p>
    <w:p w14:paraId="357C6164" w14:textId="75C1EEDA" w:rsidR="004016A0" w:rsidRDefault="00154DB3" w:rsidP="005F572B">
      <w:r>
        <w:t xml:space="preserve">In general, fares </w:t>
      </w:r>
      <w:r w:rsidR="00263854">
        <w:t xml:space="preserve">to and from regional locations </w:t>
      </w:r>
      <w:r>
        <w:t>are higher than other do</w:t>
      </w:r>
      <w:r w:rsidR="00263854">
        <w:t>mestic fares</w:t>
      </w:r>
      <w:r w:rsidR="00353716">
        <w:t xml:space="preserve"> </w:t>
      </w:r>
      <w:r w:rsidR="001B0C95" w:rsidRPr="001B0C95">
        <w:rPr>
          <w:rFonts w:ascii="Arial" w:hAnsi="Arial" w:cs="Arial"/>
        </w:rPr>
        <w:t>(Australian Government 2024, p. 141)</w:t>
      </w:r>
      <w:r w:rsidR="00263854">
        <w:t xml:space="preserve">. </w:t>
      </w:r>
      <w:r w:rsidR="0075167E">
        <w:t xml:space="preserve">A route-specific snapshot shows that the price per km can be higher when flying from the same </w:t>
      </w:r>
      <w:r w:rsidR="005D3D73">
        <w:t xml:space="preserve">major city (e.g. Brisbane) </w:t>
      </w:r>
      <w:r w:rsidR="0075167E">
        <w:t>to a regional area (MacKay) as opposed to another major city (Sydney)</w:t>
      </w:r>
      <w:r w:rsidR="00634992">
        <w:t xml:space="preserve"> (</w:t>
      </w:r>
      <w:r w:rsidR="00EA669B">
        <w:t>t</w:t>
      </w:r>
      <w:r w:rsidR="00634992">
        <w:t xml:space="preserve">able 1). Price per km is also higher for </w:t>
      </w:r>
      <w:r w:rsidR="006A47F6">
        <w:t>regional-to-regional</w:t>
      </w:r>
      <w:r w:rsidR="00BC4D2A">
        <w:t xml:space="preserve"> routes </w:t>
      </w:r>
      <w:r w:rsidR="00EB7C00">
        <w:t xml:space="preserve">(e.g. </w:t>
      </w:r>
      <w:r w:rsidR="00BC4D2A">
        <w:t>Mackay to Rockhampton</w:t>
      </w:r>
      <w:r w:rsidR="00EB7C00">
        <w:t xml:space="preserve">). </w:t>
      </w:r>
      <w:r w:rsidR="00B16982">
        <w:t xml:space="preserve">Fares </w:t>
      </w:r>
      <w:r w:rsidR="00FA6296">
        <w:t xml:space="preserve">can </w:t>
      </w:r>
      <w:r w:rsidR="00B16982">
        <w:t>also differ according to which major cities are</w:t>
      </w:r>
      <w:r w:rsidR="00D0002B">
        <w:t xml:space="preserve"> involved.</w:t>
      </w:r>
      <w:r w:rsidR="00DC5544">
        <w:t xml:space="preserve"> </w:t>
      </w:r>
    </w:p>
    <w:p w14:paraId="449418D3" w14:textId="73CAC6CC" w:rsidR="00A074B5" w:rsidRPr="00EA669B" w:rsidRDefault="00D0002B" w:rsidP="00D365FC">
      <w:pPr>
        <w:rPr>
          <w:rStyle w:val="BodyTextChar"/>
        </w:rPr>
      </w:pPr>
      <w:r>
        <w:t xml:space="preserve">On average, </w:t>
      </w:r>
      <w:r w:rsidR="009C241F">
        <w:t xml:space="preserve">available evidence suggests that </w:t>
      </w:r>
      <w:r w:rsidR="005F572B">
        <w:t xml:space="preserve">fares </w:t>
      </w:r>
      <w:r w:rsidR="00DF30D5">
        <w:t xml:space="preserve">per km </w:t>
      </w:r>
      <w:r w:rsidR="00B35332">
        <w:t xml:space="preserve">outside of capital cities </w:t>
      </w:r>
      <w:r w:rsidR="008E581A">
        <w:t xml:space="preserve">have remained </w:t>
      </w:r>
      <w:r w:rsidR="005F572B">
        <w:t xml:space="preserve">higher than fares </w:t>
      </w:r>
      <w:r w:rsidR="009D534B">
        <w:t xml:space="preserve">between capital cities </w:t>
      </w:r>
      <w:r w:rsidR="008E581A">
        <w:t xml:space="preserve">over time </w:t>
      </w:r>
      <w:r w:rsidR="005F572B">
        <w:t>(</w:t>
      </w:r>
      <w:r w:rsidR="00EA669B">
        <w:t>f</w:t>
      </w:r>
      <w:r w:rsidR="005F572B">
        <w:t>igu</w:t>
      </w:r>
      <w:r w:rsidR="005F572B" w:rsidRPr="00EA669B">
        <w:rPr>
          <w:rStyle w:val="BodyTextChar"/>
        </w:rPr>
        <w:t xml:space="preserve">re </w:t>
      </w:r>
      <w:r w:rsidR="008E581A" w:rsidRPr="00EA669B">
        <w:rPr>
          <w:rStyle w:val="BodyTextChar"/>
        </w:rPr>
        <w:t>3</w:t>
      </w:r>
      <w:r w:rsidR="005F572B" w:rsidRPr="00EA669B">
        <w:rPr>
          <w:rStyle w:val="BodyTextChar"/>
        </w:rPr>
        <w:t xml:space="preserve">). </w:t>
      </w:r>
    </w:p>
    <w:p w14:paraId="61A5FBD0" w14:textId="304B3EDA" w:rsidR="00A074B5" w:rsidRDefault="00A074B5" w:rsidP="00597760">
      <w:pPr>
        <w:pStyle w:val="FigureTableHeading"/>
      </w:pPr>
      <w:r>
        <w:t xml:space="preserve">Table </w:t>
      </w:r>
      <w:r>
        <w:rPr>
          <w:noProof/>
        </w:rPr>
        <w:t xml:space="preserve">1 – </w:t>
      </w:r>
      <w:r w:rsidR="00597760">
        <w:t>Fares involving regional areas are often higher per km travelled</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27"/>
        <w:gridCol w:w="1928"/>
        <w:gridCol w:w="1927"/>
        <w:gridCol w:w="1928"/>
        <w:gridCol w:w="1928"/>
      </w:tblGrid>
      <w:tr w:rsidR="008F195F" w:rsidRPr="00030C67" w14:paraId="693A1135" w14:textId="77777777" w:rsidTr="007500DD">
        <w:trPr>
          <w:tblHeader/>
        </w:trPr>
        <w:tc>
          <w:tcPr>
            <w:tcW w:w="1927" w:type="dxa"/>
            <w:tcBorders>
              <w:bottom w:val="single" w:sz="4" w:space="0" w:color="B3B3B3"/>
            </w:tcBorders>
            <w:shd w:val="clear" w:color="000000" w:fill="auto"/>
            <w:vAlign w:val="bottom"/>
          </w:tcPr>
          <w:p w14:paraId="30E02BB6" w14:textId="2EA6F835" w:rsidR="008F195F" w:rsidRPr="00803E4B" w:rsidRDefault="008F195F" w:rsidP="007500DD">
            <w:pPr>
              <w:pStyle w:val="TableHeading"/>
              <w:spacing w:before="46" w:after="46"/>
              <w:contextualSpacing w:val="0"/>
            </w:pPr>
            <w:r w:rsidRPr="009C175A">
              <w:t>Origin</w:t>
            </w:r>
          </w:p>
        </w:tc>
        <w:tc>
          <w:tcPr>
            <w:tcW w:w="1928" w:type="dxa"/>
            <w:tcBorders>
              <w:bottom w:val="single" w:sz="4" w:space="0" w:color="B3B3B3"/>
            </w:tcBorders>
            <w:shd w:val="clear" w:color="000000" w:fill="auto"/>
            <w:vAlign w:val="bottom"/>
          </w:tcPr>
          <w:p w14:paraId="37BA3D18" w14:textId="71171942" w:rsidR="008F195F" w:rsidRPr="00803E4B" w:rsidRDefault="008F195F" w:rsidP="007500DD">
            <w:pPr>
              <w:pStyle w:val="TableHeading"/>
              <w:spacing w:before="46" w:after="46"/>
              <w:contextualSpacing w:val="0"/>
            </w:pPr>
            <w:r w:rsidRPr="009C175A">
              <w:t>Destination</w:t>
            </w:r>
          </w:p>
        </w:tc>
        <w:tc>
          <w:tcPr>
            <w:tcW w:w="1927" w:type="dxa"/>
            <w:tcBorders>
              <w:bottom w:val="single" w:sz="4" w:space="0" w:color="B3B3B3"/>
            </w:tcBorders>
            <w:shd w:val="clear" w:color="000000" w:fill="auto"/>
            <w:vAlign w:val="bottom"/>
          </w:tcPr>
          <w:p w14:paraId="7AF147DA" w14:textId="35580311" w:rsidR="008F195F" w:rsidRPr="00030C67" w:rsidRDefault="008F195F" w:rsidP="00126340">
            <w:pPr>
              <w:pStyle w:val="TableHeading"/>
              <w:spacing w:before="46" w:after="46"/>
              <w:ind w:right="108"/>
              <w:contextualSpacing w:val="0"/>
              <w:jc w:val="right"/>
            </w:pPr>
            <w:r w:rsidRPr="009C175A">
              <w:t>Distance</w:t>
            </w:r>
            <w:r>
              <w:t xml:space="preserve"> (</w:t>
            </w:r>
            <w:r w:rsidRPr="009C175A">
              <w:t>km</w:t>
            </w:r>
            <w:r>
              <w:t>)</w:t>
            </w:r>
          </w:p>
        </w:tc>
        <w:tc>
          <w:tcPr>
            <w:tcW w:w="1928" w:type="dxa"/>
            <w:tcBorders>
              <w:bottom w:val="single" w:sz="4" w:space="0" w:color="B3B3B3"/>
            </w:tcBorders>
            <w:shd w:val="clear" w:color="000000" w:fill="auto"/>
            <w:vAlign w:val="bottom"/>
          </w:tcPr>
          <w:p w14:paraId="7EC69616" w14:textId="24F9850B" w:rsidR="008F195F" w:rsidRPr="00030C67" w:rsidRDefault="008F195F" w:rsidP="00126340">
            <w:pPr>
              <w:pStyle w:val="TableHeading"/>
              <w:spacing w:before="46" w:after="46"/>
              <w:ind w:right="108"/>
              <w:contextualSpacing w:val="0"/>
              <w:jc w:val="right"/>
            </w:pPr>
            <w:r w:rsidRPr="009C175A">
              <w:t>Example</w:t>
            </w:r>
            <w:r>
              <w:t xml:space="preserve"> </w:t>
            </w:r>
            <w:r w:rsidRPr="009C175A">
              <w:t>roundtrip</w:t>
            </w:r>
            <w:r w:rsidR="00DE1438">
              <w:t> </w:t>
            </w:r>
            <w:r w:rsidRPr="009C175A">
              <w:t>fare</w:t>
            </w:r>
            <w:r w:rsidR="00C73A02">
              <w:t xml:space="preserve"> ($)</w:t>
            </w:r>
          </w:p>
        </w:tc>
        <w:tc>
          <w:tcPr>
            <w:tcW w:w="1928" w:type="dxa"/>
            <w:tcBorders>
              <w:bottom w:val="single" w:sz="4" w:space="0" w:color="B3B3B3"/>
            </w:tcBorders>
            <w:shd w:val="clear" w:color="000000" w:fill="auto"/>
            <w:vAlign w:val="bottom"/>
          </w:tcPr>
          <w:p w14:paraId="2378B810" w14:textId="663BE23F" w:rsidR="008F195F" w:rsidRPr="00030C67" w:rsidRDefault="005902A3" w:rsidP="00126340">
            <w:pPr>
              <w:pStyle w:val="TableHeading"/>
              <w:spacing w:before="46" w:after="46"/>
              <w:ind w:right="108"/>
              <w:contextualSpacing w:val="0"/>
              <w:jc w:val="right"/>
            </w:pPr>
            <w:r>
              <w:t>Example f</w:t>
            </w:r>
            <w:r w:rsidR="00C73A02">
              <w:t>are</w:t>
            </w:r>
            <w:r w:rsidR="00DE1438">
              <w:t> </w:t>
            </w:r>
            <w:r w:rsidR="008F195F" w:rsidRPr="009C175A">
              <w:t>per</w:t>
            </w:r>
            <w:r w:rsidR="007500DD">
              <w:t> </w:t>
            </w:r>
            <w:r w:rsidR="008F195F" w:rsidRPr="009C175A">
              <w:t>km</w:t>
            </w:r>
            <w:r w:rsidR="008F195F">
              <w:t xml:space="preserve"> </w:t>
            </w:r>
            <w:r w:rsidR="00C73A02">
              <w:t>($)</w:t>
            </w:r>
          </w:p>
        </w:tc>
      </w:tr>
      <w:tr w:rsidR="008F195F" w:rsidRPr="00030C67" w14:paraId="1EA0552D" w14:textId="77777777" w:rsidTr="008F195F">
        <w:tc>
          <w:tcPr>
            <w:tcW w:w="1927" w:type="dxa"/>
            <w:tcBorders>
              <w:top w:val="single" w:sz="4" w:space="0" w:color="B3B3B3"/>
              <w:bottom w:val="nil"/>
            </w:tcBorders>
            <w:shd w:val="clear" w:color="000000" w:fill="F2F2F2"/>
          </w:tcPr>
          <w:p w14:paraId="1A9C213C" w14:textId="4A0EDD8A" w:rsidR="008F195F" w:rsidRPr="007500DD" w:rsidRDefault="008F195F" w:rsidP="00803E4B">
            <w:pPr>
              <w:pStyle w:val="TableBody"/>
              <w:spacing w:before="45" w:after="45"/>
              <w:ind w:right="108"/>
              <w:rPr>
                <w:rFonts w:cstheme="minorHAnsi"/>
              </w:rPr>
            </w:pPr>
            <w:r w:rsidRPr="007500DD">
              <w:rPr>
                <w:rFonts w:cstheme="minorHAnsi"/>
              </w:rPr>
              <w:t>Brisbane</w:t>
            </w:r>
          </w:p>
        </w:tc>
        <w:tc>
          <w:tcPr>
            <w:tcW w:w="1928" w:type="dxa"/>
            <w:tcBorders>
              <w:top w:val="single" w:sz="4" w:space="0" w:color="B3B3B3"/>
              <w:bottom w:val="nil"/>
            </w:tcBorders>
            <w:shd w:val="clear" w:color="000000" w:fill="F2F2F2"/>
          </w:tcPr>
          <w:p w14:paraId="73B2FE76" w14:textId="71B1D877" w:rsidR="008F195F" w:rsidRPr="007500DD" w:rsidRDefault="008F195F" w:rsidP="00803E4B">
            <w:pPr>
              <w:pStyle w:val="TableBody"/>
              <w:spacing w:before="45" w:after="45"/>
              <w:ind w:right="108"/>
              <w:rPr>
                <w:rFonts w:cstheme="minorHAnsi"/>
              </w:rPr>
            </w:pPr>
            <w:r w:rsidRPr="007500DD">
              <w:rPr>
                <w:rFonts w:cstheme="minorHAnsi"/>
              </w:rPr>
              <w:t>Sydney</w:t>
            </w:r>
          </w:p>
        </w:tc>
        <w:tc>
          <w:tcPr>
            <w:tcW w:w="1927" w:type="dxa"/>
            <w:tcBorders>
              <w:top w:val="single" w:sz="4" w:space="0" w:color="B3B3B3"/>
              <w:bottom w:val="nil"/>
            </w:tcBorders>
            <w:shd w:val="clear" w:color="000000" w:fill="F2F2F2"/>
          </w:tcPr>
          <w:p w14:paraId="347FCDB9" w14:textId="56361B16" w:rsidR="008F195F" w:rsidRPr="007500DD" w:rsidRDefault="00DD1CF7" w:rsidP="00126340">
            <w:pPr>
              <w:pStyle w:val="TableBody"/>
              <w:spacing w:before="45" w:after="45"/>
              <w:ind w:right="108"/>
              <w:jc w:val="right"/>
              <w:rPr>
                <w:rFonts w:cstheme="minorHAnsi"/>
                <w:color w:val="000000"/>
              </w:rPr>
            </w:pPr>
            <w:r w:rsidRPr="007500DD">
              <w:rPr>
                <w:rFonts w:cstheme="minorHAnsi"/>
              </w:rPr>
              <w:t>753</w:t>
            </w:r>
          </w:p>
        </w:tc>
        <w:tc>
          <w:tcPr>
            <w:tcW w:w="1928" w:type="dxa"/>
            <w:tcBorders>
              <w:top w:val="single" w:sz="4" w:space="0" w:color="B3B3B3"/>
              <w:bottom w:val="nil"/>
            </w:tcBorders>
            <w:shd w:val="clear" w:color="000000" w:fill="F2F2F2"/>
          </w:tcPr>
          <w:p w14:paraId="34D8D766" w14:textId="4E0CA770" w:rsidR="008F195F" w:rsidRPr="007500DD" w:rsidRDefault="0001171B" w:rsidP="00126340">
            <w:pPr>
              <w:pStyle w:val="TableBody"/>
              <w:spacing w:before="45" w:after="45"/>
              <w:ind w:right="108"/>
              <w:jc w:val="right"/>
              <w:rPr>
                <w:rFonts w:cstheme="minorHAnsi"/>
                <w:color w:val="000000"/>
              </w:rPr>
            </w:pPr>
            <w:r w:rsidRPr="007500DD">
              <w:rPr>
                <w:rFonts w:cstheme="minorHAnsi"/>
                <w:color w:val="000000"/>
              </w:rPr>
              <w:t>194</w:t>
            </w:r>
          </w:p>
        </w:tc>
        <w:tc>
          <w:tcPr>
            <w:tcW w:w="1928" w:type="dxa"/>
            <w:tcBorders>
              <w:top w:val="single" w:sz="4" w:space="0" w:color="B3B3B3"/>
              <w:bottom w:val="nil"/>
            </w:tcBorders>
            <w:shd w:val="clear" w:color="000000" w:fill="F2F2F2"/>
          </w:tcPr>
          <w:p w14:paraId="7DCC387F" w14:textId="53183FE6" w:rsidR="008F195F" w:rsidRPr="007500DD" w:rsidRDefault="00C37BF8" w:rsidP="00126340">
            <w:pPr>
              <w:pStyle w:val="TableBody"/>
              <w:spacing w:before="45" w:after="45"/>
              <w:ind w:right="108"/>
              <w:jc w:val="right"/>
              <w:rPr>
                <w:rFonts w:cstheme="minorHAnsi"/>
                <w:color w:val="000000"/>
              </w:rPr>
            </w:pPr>
            <w:r w:rsidRPr="007500DD">
              <w:rPr>
                <w:rFonts w:cstheme="minorHAnsi"/>
                <w:color w:val="000000"/>
              </w:rPr>
              <w:t>0.</w:t>
            </w:r>
            <w:r w:rsidR="00A94B16" w:rsidRPr="007500DD">
              <w:rPr>
                <w:rFonts w:cstheme="minorHAnsi"/>
                <w:color w:val="000000"/>
              </w:rPr>
              <w:t>2</w:t>
            </w:r>
            <w:r w:rsidR="006668E3" w:rsidRPr="007500DD">
              <w:rPr>
                <w:rFonts w:cstheme="minorHAnsi"/>
                <w:color w:val="000000"/>
              </w:rPr>
              <w:t>6</w:t>
            </w:r>
          </w:p>
        </w:tc>
      </w:tr>
      <w:tr w:rsidR="008F195F" w:rsidRPr="00030C67" w14:paraId="31613D27" w14:textId="77777777" w:rsidTr="008F195F">
        <w:tc>
          <w:tcPr>
            <w:tcW w:w="1927" w:type="dxa"/>
            <w:tcBorders>
              <w:top w:val="nil"/>
              <w:bottom w:val="nil"/>
            </w:tcBorders>
            <w:shd w:val="clear" w:color="000000" w:fill="auto"/>
          </w:tcPr>
          <w:p w14:paraId="288F41DE" w14:textId="5DDFAF13" w:rsidR="008F195F" w:rsidRPr="007500DD" w:rsidRDefault="008F195F" w:rsidP="00803E4B">
            <w:pPr>
              <w:pStyle w:val="TableBody"/>
              <w:spacing w:before="45" w:after="45"/>
              <w:ind w:right="108"/>
              <w:rPr>
                <w:rFonts w:cstheme="minorHAnsi"/>
              </w:rPr>
            </w:pPr>
            <w:r w:rsidRPr="007500DD">
              <w:rPr>
                <w:rFonts w:cstheme="minorHAnsi"/>
              </w:rPr>
              <w:t>Brisbane</w:t>
            </w:r>
          </w:p>
        </w:tc>
        <w:tc>
          <w:tcPr>
            <w:tcW w:w="1928" w:type="dxa"/>
            <w:tcBorders>
              <w:top w:val="nil"/>
              <w:bottom w:val="nil"/>
            </w:tcBorders>
            <w:shd w:val="clear" w:color="000000" w:fill="auto"/>
          </w:tcPr>
          <w:p w14:paraId="07F06EB3" w14:textId="32AB6731" w:rsidR="008F195F" w:rsidRPr="007500DD" w:rsidRDefault="008F195F" w:rsidP="00803E4B">
            <w:pPr>
              <w:pStyle w:val="TableBody"/>
              <w:spacing w:before="45" w:after="45"/>
              <w:ind w:right="108"/>
              <w:rPr>
                <w:rFonts w:cstheme="minorHAnsi"/>
              </w:rPr>
            </w:pPr>
            <w:r w:rsidRPr="007500DD">
              <w:rPr>
                <w:rFonts w:cstheme="minorHAnsi"/>
              </w:rPr>
              <w:t>Mackay</w:t>
            </w:r>
          </w:p>
        </w:tc>
        <w:tc>
          <w:tcPr>
            <w:tcW w:w="1927" w:type="dxa"/>
            <w:tcBorders>
              <w:top w:val="nil"/>
              <w:bottom w:val="nil"/>
            </w:tcBorders>
            <w:shd w:val="clear" w:color="000000" w:fill="auto"/>
          </w:tcPr>
          <w:p w14:paraId="24470513" w14:textId="19C83AA3" w:rsidR="008F195F" w:rsidRPr="007500DD" w:rsidRDefault="008F195F" w:rsidP="00126340">
            <w:pPr>
              <w:pStyle w:val="TableBody"/>
              <w:spacing w:before="45" w:after="45"/>
              <w:ind w:right="108"/>
              <w:jc w:val="right"/>
              <w:rPr>
                <w:rFonts w:cstheme="minorHAnsi"/>
                <w:color w:val="000000"/>
              </w:rPr>
            </w:pPr>
            <w:r w:rsidRPr="007500DD">
              <w:rPr>
                <w:rFonts w:cstheme="minorHAnsi"/>
              </w:rPr>
              <w:t>797</w:t>
            </w:r>
          </w:p>
        </w:tc>
        <w:tc>
          <w:tcPr>
            <w:tcW w:w="1928" w:type="dxa"/>
            <w:tcBorders>
              <w:top w:val="nil"/>
              <w:bottom w:val="nil"/>
            </w:tcBorders>
            <w:shd w:val="clear" w:color="000000" w:fill="auto"/>
          </w:tcPr>
          <w:p w14:paraId="2DD38A37" w14:textId="304F74F3" w:rsidR="008F195F" w:rsidRPr="007500DD" w:rsidRDefault="004C08BC" w:rsidP="00126340">
            <w:pPr>
              <w:pStyle w:val="TableBody"/>
              <w:spacing w:before="45" w:after="45"/>
              <w:ind w:right="108"/>
              <w:jc w:val="right"/>
              <w:rPr>
                <w:rFonts w:cstheme="minorHAnsi"/>
                <w:color w:val="000000"/>
              </w:rPr>
            </w:pPr>
            <w:r w:rsidRPr="007500DD">
              <w:rPr>
                <w:rFonts w:cstheme="minorHAnsi"/>
                <w:color w:val="000000"/>
              </w:rPr>
              <w:t>259</w:t>
            </w:r>
          </w:p>
        </w:tc>
        <w:tc>
          <w:tcPr>
            <w:tcW w:w="1928" w:type="dxa"/>
            <w:tcBorders>
              <w:top w:val="nil"/>
              <w:bottom w:val="nil"/>
            </w:tcBorders>
            <w:shd w:val="clear" w:color="000000" w:fill="auto"/>
          </w:tcPr>
          <w:p w14:paraId="276A3ADF" w14:textId="3B977644" w:rsidR="008F195F" w:rsidRPr="007500DD" w:rsidRDefault="009C0858" w:rsidP="00126340">
            <w:pPr>
              <w:pStyle w:val="TableBody"/>
              <w:spacing w:before="45" w:after="45"/>
              <w:ind w:right="108"/>
              <w:jc w:val="right"/>
              <w:rPr>
                <w:rFonts w:cstheme="minorHAnsi"/>
                <w:color w:val="000000"/>
              </w:rPr>
            </w:pPr>
            <w:r w:rsidRPr="007500DD">
              <w:rPr>
                <w:rFonts w:cstheme="minorHAnsi"/>
                <w:color w:val="000000"/>
              </w:rPr>
              <w:t>0.</w:t>
            </w:r>
            <w:r w:rsidR="001F503E" w:rsidRPr="007500DD">
              <w:rPr>
                <w:rFonts w:cstheme="minorHAnsi"/>
                <w:color w:val="000000"/>
              </w:rPr>
              <w:t>32</w:t>
            </w:r>
          </w:p>
        </w:tc>
      </w:tr>
      <w:tr w:rsidR="008F195F" w:rsidRPr="00030C67" w14:paraId="71831CD9" w14:textId="77777777" w:rsidTr="008F195F">
        <w:tc>
          <w:tcPr>
            <w:tcW w:w="1927" w:type="dxa"/>
            <w:shd w:val="clear" w:color="000000" w:fill="F2F2F2"/>
          </w:tcPr>
          <w:p w14:paraId="375A722F" w14:textId="2BF7B249" w:rsidR="008F195F" w:rsidRPr="007500DD" w:rsidRDefault="008F195F" w:rsidP="00803E4B">
            <w:pPr>
              <w:pStyle w:val="TableBody"/>
              <w:spacing w:before="45" w:after="45"/>
              <w:ind w:right="108"/>
              <w:rPr>
                <w:rFonts w:cstheme="minorHAnsi"/>
              </w:rPr>
            </w:pPr>
            <w:r w:rsidRPr="007500DD">
              <w:rPr>
                <w:rFonts w:cstheme="minorHAnsi"/>
              </w:rPr>
              <w:t>Adelaide</w:t>
            </w:r>
          </w:p>
        </w:tc>
        <w:tc>
          <w:tcPr>
            <w:tcW w:w="1928" w:type="dxa"/>
            <w:shd w:val="clear" w:color="000000" w:fill="F2F2F2"/>
          </w:tcPr>
          <w:p w14:paraId="7A73C739" w14:textId="2C7A60C7" w:rsidR="008F195F" w:rsidRPr="007500DD" w:rsidRDefault="008F195F" w:rsidP="00803E4B">
            <w:pPr>
              <w:pStyle w:val="TableBody"/>
              <w:spacing w:before="45" w:after="45"/>
              <w:ind w:right="108"/>
              <w:rPr>
                <w:rFonts w:cstheme="minorHAnsi"/>
              </w:rPr>
            </w:pPr>
            <w:r w:rsidRPr="007500DD">
              <w:rPr>
                <w:rFonts w:cstheme="minorHAnsi"/>
              </w:rPr>
              <w:t>Melbourne</w:t>
            </w:r>
          </w:p>
        </w:tc>
        <w:tc>
          <w:tcPr>
            <w:tcW w:w="1927" w:type="dxa"/>
            <w:shd w:val="clear" w:color="000000" w:fill="F2F2F2"/>
          </w:tcPr>
          <w:p w14:paraId="1852943D" w14:textId="74BA07B6" w:rsidR="008F195F" w:rsidRPr="007500DD" w:rsidRDefault="00900AFB" w:rsidP="00126340">
            <w:pPr>
              <w:pStyle w:val="TableBody"/>
              <w:spacing w:before="45" w:after="45"/>
              <w:ind w:right="108"/>
              <w:jc w:val="right"/>
              <w:rPr>
                <w:rFonts w:cstheme="minorHAnsi"/>
                <w:color w:val="000000"/>
              </w:rPr>
            </w:pPr>
            <w:r w:rsidRPr="007500DD">
              <w:rPr>
                <w:rFonts w:cstheme="minorHAnsi"/>
              </w:rPr>
              <w:t>643</w:t>
            </w:r>
          </w:p>
        </w:tc>
        <w:tc>
          <w:tcPr>
            <w:tcW w:w="1928" w:type="dxa"/>
            <w:shd w:val="clear" w:color="000000" w:fill="F2F2F2"/>
          </w:tcPr>
          <w:p w14:paraId="46AECF8A" w14:textId="5A0401B2" w:rsidR="008F195F" w:rsidRPr="007500DD" w:rsidRDefault="00370480" w:rsidP="00126340">
            <w:pPr>
              <w:pStyle w:val="TableBody"/>
              <w:spacing w:before="45" w:after="45"/>
              <w:ind w:right="108"/>
              <w:jc w:val="right"/>
              <w:rPr>
                <w:rFonts w:cstheme="minorHAnsi"/>
                <w:color w:val="000000"/>
              </w:rPr>
            </w:pPr>
            <w:r w:rsidRPr="007500DD">
              <w:rPr>
                <w:rFonts w:cstheme="minorHAnsi"/>
                <w:color w:val="000000"/>
              </w:rPr>
              <w:t>217</w:t>
            </w:r>
          </w:p>
        </w:tc>
        <w:tc>
          <w:tcPr>
            <w:tcW w:w="1928" w:type="dxa"/>
            <w:shd w:val="clear" w:color="000000" w:fill="F2F2F2"/>
          </w:tcPr>
          <w:p w14:paraId="3B5CC876" w14:textId="79196C87" w:rsidR="008F195F" w:rsidRPr="007500DD" w:rsidRDefault="00F50A14" w:rsidP="00126340">
            <w:pPr>
              <w:pStyle w:val="TableBody"/>
              <w:spacing w:before="45" w:after="45"/>
              <w:ind w:right="108"/>
              <w:jc w:val="right"/>
              <w:rPr>
                <w:rFonts w:cstheme="minorHAnsi"/>
                <w:color w:val="000000"/>
              </w:rPr>
            </w:pPr>
            <w:r w:rsidRPr="007500DD">
              <w:rPr>
                <w:rFonts w:cstheme="minorHAnsi"/>
                <w:color w:val="000000"/>
              </w:rPr>
              <w:t>0.34</w:t>
            </w:r>
          </w:p>
        </w:tc>
      </w:tr>
      <w:tr w:rsidR="008F195F" w:rsidRPr="00030C67" w14:paraId="638FA183" w14:textId="77777777" w:rsidTr="007F3FBE">
        <w:tc>
          <w:tcPr>
            <w:tcW w:w="1927" w:type="dxa"/>
          </w:tcPr>
          <w:p w14:paraId="307A510A" w14:textId="6C0B1B72" w:rsidR="008F195F" w:rsidRPr="007500DD" w:rsidRDefault="008F195F" w:rsidP="00803E4B">
            <w:pPr>
              <w:pStyle w:val="TableBody"/>
              <w:spacing w:before="45" w:after="45"/>
              <w:ind w:right="108"/>
              <w:rPr>
                <w:rFonts w:cstheme="minorHAnsi"/>
              </w:rPr>
            </w:pPr>
            <w:r w:rsidRPr="007500DD">
              <w:rPr>
                <w:rFonts w:cstheme="minorHAnsi"/>
              </w:rPr>
              <w:t>Adelaide</w:t>
            </w:r>
          </w:p>
        </w:tc>
        <w:tc>
          <w:tcPr>
            <w:tcW w:w="1928" w:type="dxa"/>
          </w:tcPr>
          <w:p w14:paraId="5F83A940" w14:textId="18C0542F" w:rsidR="008F195F" w:rsidRPr="007500DD" w:rsidRDefault="008F195F" w:rsidP="00803E4B">
            <w:pPr>
              <w:pStyle w:val="TableBody"/>
              <w:spacing w:before="45" w:after="45"/>
              <w:ind w:right="108"/>
              <w:rPr>
                <w:rFonts w:cstheme="minorHAnsi"/>
              </w:rPr>
            </w:pPr>
            <w:r w:rsidRPr="007500DD">
              <w:rPr>
                <w:rFonts w:cstheme="minorHAnsi"/>
              </w:rPr>
              <w:t>Port Lincoln</w:t>
            </w:r>
          </w:p>
        </w:tc>
        <w:tc>
          <w:tcPr>
            <w:tcW w:w="1927" w:type="dxa"/>
          </w:tcPr>
          <w:p w14:paraId="5900D411" w14:textId="1FC6C077" w:rsidR="008F195F" w:rsidRPr="007500DD" w:rsidRDefault="00AB0966" w:rsidP="00126340">
            <w:pPr>
              <w:pStyle w:val="TableBody"/>
              <w:spacing w:before="45" w:after="45"/>
              <w:ind w:right="108"/>
              <w:jc w:val="right"/>
              <w:rPr>
                <w:rFonts w:cstheme="minorHAnsi"/>
                <w:color w:val="000000"/>
              </w:rPr>
            </w:pPr>
            <w:r w:rsidRPr="007500DD">
              <w:rPr>
                <w:rFonts w:cstheme="minorHAnsi"/>
              </w:rPr>
              <w:t>246</w:t>
            </w:r>
          </w:p>
        </w:tc>
        <w:tc>
          <w:tcPr>
            <w:tcW w:w="1928" w:type="dxa"/>
          </w:tcPr>
          <w:p w14:paraId="0FD46586" w14:textId="354C6233" w:rsidR="008F195F" w:rsidRPr="007500DD" w:rsidRDefault="00A83F53" w:rsidP="00126340">
            <w:pPr>
              <w:pStyle w:val="TableBody"/>
              <w:spacing w:before="45" w:after="45"/>
              <w:ind w:right="108"/>
              <w:jc w:val="right"/>
              <w:rPr>
                <w:rFonts w:cstheme="minorHAnsi"/>
                <w:color w:val="000000"/>
              </w:rPr>
            </w:pPr>
            <w:r w:rsidRPr="007500DD">
              <w:rPr>
                <w:rFonts w:cstheme="minorHAnsi"/>
                <w:color w:val="000000"/>
              </w:rPr>
              <w:t>354</w:t>
            </w:r>
          </w:p>
        </w:tc>
        <w:tc>
          <w:tcPr>
            <w:tcW w:w="1928" w:type="dxa"/>
          </w:tcPr>
          <w:p w14:paraId="6A5BEC93" w14:textId="260B9B85" w:rsidR="008F195F" w:rsidRPr="007500DD" w:rsidRDefault="007B72D8" w:rsidP="00126340">
            <w:pPr>
              <w:pStyle w:val="TableBody"/>
              <w:spacing w:before="45" w:after="45"/>
              <w:ind w:right="108"/>
              <w:jc w:val="right"/>
              <w:rPr>
                <w:rFonts w:cstheme="minorHAnsi"/>
                <w:color w:val="000000"/>
              </w:rPr>
            </w:pPr>
            <w:r w:rsidRPr="007500DD">
              <w:rPr>
                <w:rFonts w:cstheme="minorHAnsi"/>
                <w:color w:val="000000"/>
              </w:rPr>
              <w:t>1.4</w:t>
            </w:r>
            <w:r w:rsidR="00C73A02" w:rsidRPr="007500DD">
              <w:rPr>
                <w:rFonts w:cstheme="minorHAnsi"/>
                <w:color w:val="000000"/>
              </w:rPr>
              <w:t>4</w:t>
            </w:r>
          </w:p>
        </w:tc>
      </w:tr>
      <w:tr w:rsidR="008F195F" w:rsidRPr="00030C67" w14:paraId="1545198B" w14:textId="77777777" w:rsidTr="008F195F">
        <w:tc>
          <w:tcPr>
            <w:tcW w:w="1927" w:type="dxa"/>
            <w:shd w:val="clear" w:color="000000" w:fill="F2F2F2"/>
          </w:tcPr>
          <w:p w14:paraId="19BBB61C" w14:textId="2A303CA8" w:rsidR="008F195F" w:rsidRPr="007500DD" w:rsidRDefault="008F195F" w:rsidP="00803E4B">
            <w:pPr>
              <w:pStyle w:val="TableBody"/>
              <w:spacing w:before="45" w:after="45"/>
              <w:ind w:right="108"/>
              <w:rPr>
                <w:rFonts w:cstheme="minorHAnsi"/>
              </w:rPr>
            </w:pPr>
            <w:r w:rsidRPr="007500DD">
              <w:rPr>
                <w:rFonts w:cstheme="minorHAnsi"/>
              </w:rPr>
              <w:t>Mackay</w:t>
            </w:r>
          </w:p>
        </w:tc>
        <w:tc>
          <w:tcPr>
            <w:tcW w:w="1928" w:type="dxa"/>
            <w:shd w:val="clear" w:color="000000" w:fill="F2F2F2"/>
          </w:tcPr>
          <w:p w14:paraId="514622E4" w14:textId="18507D43" w:rsidR="008F195F" w:rsidRPr="007500DD" w:rsidRDefault="008F195F" w:rsidP="00803E4B">
            <w:pPr>
              <w:pStyle w:val="TableBody"/>
              <w:spacing w:before="45" w:after="45"/>
              <w:ind w:right="108"/>
              <w:rPr>
                <w:rFonts w:cstheme="minorHAnsi"/>
              </w:rPr>
            </w:pPr>
            <w:r w:rsidRPr="007500DD">
              <w:rPr>
                <w:rFonts w:cstheme="minorHAnsi"/>
              </w:rPr>
              <w:t>Rockhampton</w:t>
            </w:r>
          </w:p>
        </w:tc>
        <w:tc>
          <w:tcPr>
            <w:tcW w:w="1927" w:type="dxa"/>
            <w:shd w:val="clear" w:color="000000" w:fill="F2F2F2"/>
          </w:tcPr>
          <w:p w14:paraId="0AB5730D" w14:textId="114DD1B4" w:rsidR="008F195F" w:rsidRPr="007500DD" w:rsidRDefault="00431ADC" w:rsidP="00126340">
            <w:pPr>
              <w:pStyle w:val="TableBody"/>
              <w:spacing w:before="45" w:after="45"/>
              <w:ind w:right="108"/>
              <w:jc w:val="right"/>
              <w:rPr>
                <w:rFonts w:cstheme="minorHAnsi"/>
                <w:color w:val="000000"/>
              </w:rPr>
            </w:pPr>
            <w:r w:rsidRPr="007500DD">
              <w:rPr>
                <w:rFonts w:cstheme="minorHAnsi"/>
              </w:rPr>
              <w:t>279</w:t>
            </w:r>
          </w:p>
        </w:tc>
        <w:tc>
          <w:tcPr>
            <w:tcW w:w="1928" w:type="dxa"/>
            <w:shd w:val="clear" w:color="000000" w:fill="F2F2F2"/>
          </w:tcPr>
          <w:p w14:paraId="6E0B749D" w14:textId="5C44D2CA" w:rsidR="008F195F" w:rsidRPr="007500DD" w:rsidRDefault="00423479" w:rsidP="00126340">
            <w:pPr>
              <w:pStyle w:val="TableBody"/>
              <w:spacing w:before="45" w:after="45"/>
              <w:ind w:right="108"/>
              <w:jc w:val="right"/>
              <w:rPr>
                <w:rFonts w:cstheme="minorHAnsi"/>
                <w:color w:val="000000"/>
              </w:rPr>
            </w:pPr>
            <w:r w:rsidRPr="007500DD">
              <w:rPr>
                <w:rFonts w:cstheme="minorHAnsi"/>
                <w:color w:val="000000"/>
              </w:rPr>
              <w:t>393</w:t>
            </w:r>
          </w:p>
        </w:tc>
        <w:tc>
          <w:tcPr>
            <w:tcW w:w="1928" w:type="dxa"/>
            <w:shd w:val="clear" w:color="000000" w:fill="F2F2F2"/>
          </w:tcPr>
          <w:p w14:paraId="49B3E42B" w14:textId="09C809B2" w:rsidR="008F195F" w:rsidRPr="007500DD" w:rsidRDefault="00A51FDF" w:rsidP="00126340">
            <w:pPr>
              <w:pStyle w:val="TableBody"/>
              <w:spacing w:before="45" w:after="45"/>
              <w:ind w:right="108"/>
              <w:jc w:val="right"/>
              <w:rPr>
                <w:rFonts w:cstheme="minorHAnsi"/>
                <w:color w:val="000000"/>
              </w:rPr>
            </w:pPr>
            <w:r w:rsidRPr="007500DD">
              <w:rPr>
                <w:rFonts w:cstheme="minorHAnsi"/>
                <w:color w:val="000000"/>
              </w:rPr>
              <w:t>1.27</w:t>
            </w:r>
          </w:p>
        </w:tc>
      </w:tr>
    </w:tbl>
    <w:p w14:paraId="4DF6A3B2" w14:textId="49D60139" w:rsidR="00A074B5" w:rsidRDefault="00886A5F">
      <w:pPr>
        <w:pStyle w:val="Note"/>
      </w:pPr>
      <w:r>
        <w:t>B</w:t>
      </w:r>
      <w:r w:rsidR="00015F6C">
        <w:t>ased on the b</w:t>
      </w:r>
      <w:r>
        <w:t>est available f</w:t>
      </w:r>
      <w:r w:rsidR="00EC2780" w:rsidRPr="00630891">
        <w:t>are</w:t>
      </w:r>
      <w:r w:rsidR="00015F6C">
        <w:t xml:space="preserve"> </w:t>
      </w:r>
      <w:r w:rsidR="00E51635">
        <w:t xml:space="preserve">out of </w:t>
      </w:r>
      <w:r w:rsidR="00AD05B2">
        <w:t xml:space="preserve">offerings from </w:t>
      </w:r>
      <w:r w:rsidR="002E08A3">
        <w:t>multiple airlines. Fares are for r</w:t>
      </w:r>
      <w:r w:rsidR="00D54DE9">
        <w:t>eturn trip</w:t>
      </w:r>
      <w:r w:rsidR="002E08A3">
        <w:t>s</w:t>
      </w:r>
      <w:r w:rsidR="00D54DE9">
        <w:t xml:space="preserve"> </w:t>
      </w:r>
      <w:r w:rsidR="009971F2">
        <w:t>for a</w:t>
      </w:r>
      <w:r w:rsidR="002E08A3">
        <w:t xml:space="preserve"> selected </w:t>
      </w:r>
      <w:r w:rsidR="009971F2">
        <w:t>future travel date (</w:t>
      </w:r>
      <w:r w:rsidR="00D54DE9">
        <w:t xml:space="preserve">17 </w:t>
      </w:r>
      <w:r w:rsidR="00EC2780" w:rsidRPr="00630891">
        <w:t xml:space="preserve">September </w:t>
      </w:r>
      <w:r w:rsidR="00D54DE9">
        <w:t>to 8 October 2026</w:t>
      </w:r>
      <w:r w:rsidR="009971F2">
        <w:t>)</w:t>
      </w:r>
      <w:r w:rsidR="00551770">
        <w:t xml:space="preserve"> as </w:t>
      </w:r>
      <w:r w:rsidR="00464958">
        <w:t xml:space="preserve">searched </w:t>
      </w:r>
      <w:proofErr w:type="gramStart"/>
      <w:r w:rsidR="00551770">
        <w:t>at</w:t>
      </w:r>
      <w:proofErr w:type="gramEnd"/>
      <w:r w:rsidR="00551770">
        <w:t xml:space="preserve"> 28 November 2025</w:t>
      </w:r>
      <w:r w:rsidR="001E11C4" w:rsidRPr="00630891">
        <w:t>.</w:t>
      </w:r>
    </w:p>
    <w:p w14:paraId="59235FB2" w14:textId="7EAB8B33" w:rsidR="00A074B5" w:rsidRDefault="00A074B5" w:rsidP="00A074B5">
      <w:pPr>
        <w:pStyle w:val="Source"/>
      </w:pPr>
      <w:r w:rsidRPr="00696447">
        <w:t xml:space="preserve">Source: </w:t>
      </w:r>
      <w:r w:rsidR="00280FEC">
        <w:t>PC</w:t>
      </w:r>
      <w:r w:rsidR="006623B7">
        <w:t xml:space="preserve"> estimates based on </w:t>
      </w:r>
      <w:r w:rsidR="007B6B2F">
        <w:t>online fares</w:t>
      </w:r>
      <w:r w:rsidR="002D4FDE">
        <w:t>.</w:t>
      </w:r>
    </w:p>
    <w:p w14:paraId="1F49FBF9" w14:textId="3D103E34" w:rsidR="00C22C12" w:rsidRPr="00146382" w:rsidRDefault="00C22C12">
      <w:pPr>
        <w:pStyle w:val="FigureTableHeading"/>
      </w:pPr>
      <w:r>
        <w:lastRenderedPageBreak/>
        <w:t xml:space="preserve">Figure </w:t>
      </w:r>
      <w:r w:rsidR="00192900">
        <w:rPr>
          <w:noProof/>
        </w:rPr>
        <w:t>3</w:t>
      </w:r>
      <w:r>
        <w:rPr>
          <w:noProof/>
        </w:rPr>
        <w:t xml:space="preserve"> </w:t>
      </w:r>
      <w:r>
        <w:t xml:space="preserve">– </w:t>
      </w:r>
      <w:r w:rsidR="00C672D1">
        <w:t>F</w:t>
      </w:r>
      <w:r>
        <w:t xml:space="preserve">ares </w:t>
      </w:r>
      <w:r w:rsidR="00051A45">
        <w:t xml:space="preserve">per km </w:t>
      </w:r>
      <w:r w:rsidR="00C672D1">
        <w:t xml:space="preserve">outside capital cities </w:t>
      </w:r>
      <w:r w:rsidR="00051A45">
        <w:t xml:space="preserve">have remained above other domestic fares </w:t>
      </w:r>
      <w:r>
        <w:t>over time</w:t>
      </w:r>
    </w:p>
    <w:p w14:paraId="745440B7" w14:textId="00C00C40" w:rsidR="00C22C12" w:rsidRDefault="00051A45">
      <w:pPr>
        <w:pStyle w:val="FigureTableSubheading"/>
        <w:keepLines/>
      </w:pPr>
      <w:r>
        <w:t>Average fares</w:t>
      </w:r>
      <w:r w:rsidR="00D213FF">
        <w:t xml:space="preserve"> per km</w:t>
      </w:r>
      <w:r>
        <w:t xml:space="preserve"> </w:t>
      </w:r>
      <w:r w:rsidR="00223928">
        <w:t>(</w:t>
      </w:r>
      <w:r w:rsidR="00B92BB4">
        <w:t>2023 dollars</w:t>
      </w:r>
      <w:r w:rsidR="00223928">
        <w:t>)</w:t>
      </w:r>
    </w:p>
    <w:p w14:paraId="5F43B4B3" w14:textId="58A8E751" w:rsidR="00C22C12" w:rsidRPr="005550A0" w:rsidRDefault="00A40B93" w:rsidP="005552E4">
      <w:pPr>
        <w:pStyle w:val="BodyText"/>
        <w:spacing w:after="0"/>
      </w:pPr>
      <w:r w:rsidRPr="00A40B93">
        <w:rPr>
          <w:noProof/>
        </w:rPr>
        <w:drawing>
          <wp:inline distT="0" distB="0" distL="0" distR="0" wp14:anchorId="40CB13DA" wp14:editId="7262CED3">
            <wp:extent cx="6120130" cy="2879725"/>
            <wp:effectExtent l="0" t="0" r="0" b="0"/>
            <wp:docPr id="784101517" name="Picture 14" descr="Figure 3 – This is a line graph of the fare cost per kilometre for capital to capital, capital to regional and regional to regional routes since January 2010. Regional routes are shown to be consistently greater than capital to capital routes, at roughly 50 cents per kilometre as compared to 30 cents per kilome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01517" name="Picture 14" descr="Figure 3 – This is a line graph of the fare cost per kilometre for capital to capital, capital to regional and regional to regional routes since January 2010. Regional routes are shown to be consistently greater than capital to capital routes, at roughly 50 cents per kilometre as compared to 30 cents per kilomet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2879725"/>
                    </a:xfrm>
                    <a:prstGeom prst="rect">
                      <a:avLst/>
                    </a:prstGeom>
                    <a:noFill/>
                    <a:ln>
                      <a:noFill/>
                    </a:ln>
                  </pic:spPr>
                </pic:pic>
              </a:graphicData>
            </a:graphic>
          </wp:inline>
        </w:drawing>
      </w:r>
    </w:p>
    <w:p w14:paraId="4378198F" w14:textId="0B709759" w:rsidR="00C22C12" w:rsidRDefault="00BD681C">
      <w:pPr>
        <w:pStyle w:val="Note"/>
        <w:keepLines/>
      </w:pPr>
      <w:r>
        <w:t xml:space="preserve">Based monthly fare data collected by BITRE for </w:t>
      </w:r>
      <w:r w:rsidR="00F6415F">
        <w:t xml:space="preserve">70 </w:t>
      </w:r>
      <w:r>
        <w:t>individual routes</w:t>
      </w:r>
      <w:r w:rsidR="00C60232">
        <w:t xml:space="preserve"> with two or more </w:t>
      </w:r>
      <w:r w:rsidR="007135A8">
        <w:t>carriers</w:t>
      </w:r>
      <w:r>
        <w:t>.</w:t>
      </w:r>
      <w:r w:rsidR="00E331CE">
        <w:t xml:space="preserve"> </w:t>
      </w:r>
      <w:r w:rsidR="00E9052B">
        <w:t>‘</w:t>
      </w:r>
      <w:r w:rsidR="00E331CE">
        <w:t>Capital</w:t>
      </w:r>
      <w:r w:rsidR="00E9052B">
        <w:t>’ refers to Australian capital</w:t>
      </w:r>
      <w:r w:rsidR="00E331CE">
        <w:t xml:space="preserve"> cities</w:t>
      </w:r>
      <w:r w:rsidR="00E9052B">
        <w:t xml:space="preserve">: </w:t>
      </w:r>
      <w:r w:rsidR="003411BD" w:rsidRPr="003411BD">
        <w:t xml:space="preserve">Sydney, Melbourne, Brisbane, Adelaide, Perth, Hobart, Darwin, </w:t>
      </w:r>
      <w:r w:rsidR="003411BD">
        <w:t xml:space="preserve">and </w:t>
      </w:r>
      <w:r w:rsidR="003411BD" w:rsidRPr="003411BD">
        <w:t>Canberra</w:t>
      </w:r>
      <w:r w:rsidR="003411BD">
        <w:t>.</w:t>
      </w:r>
    </w:p>
    <w:p w14:paraId="347F2063" w14:textId="44B8A75A" w:rsidR="00A074B5" w:rsidRDefault="00C22C12" w:rsidP="00C22C12">
      <w:pPr>
        <w:pStyle w:val="Source"/>
      </w:pPr>
      <w:r w:rsidRPr="00696447">
        <w:t xml:space="preserve">Source: </w:t>
      </w:r>
      <w:r w:rsidR="0078126E">
        <w:t>PC</w:t>
      </w:r>
      <w:r w:rsidR="003400FC">
        <w:t xml:space="preserve"> estimates of BITRE </w:t>
      </w:r>
      <w:r w:rsidR="001B0C95" w:rsidRPr="001B0C95">
        <w:rPr>
          <w:rFonts w:ascii="Arial" w:hAnsi="Arial" w:cs="Arial"/>
        </w:rPr>
        <w:t>(2025b, 2025a)</w:t>
      </w:r>
      <w:r w:rsidR="0067707E">
        <w:t xml:space="preserve"> </w:t>
      </w:r>
      <w:r w:rsidR="003400FC">
        <w:t>data</w:t>
      </w:r>
      <w:r w:rsidR="0067707E">
        <w:t>.</w:t>
      </w:r>
    </w:p>
    <w:p w14:paraId="309808AE" w14:textId="77D8B91C" w:rsidR="00C22C12" w:rsidRDefault="008657E3" w:rsidP="005F572B">
      <w:r>
        <w:t xml:space="preserve">Airlines’ servicing of </w:t>
      </w:r>
      <w:r w:rsidR="00E10EC5">
        <w:t xml:space="preserve">domestic routes generally, and </w:t>
      </w:r>
      <w:r w:rsidR="00314FF5">
        <w:t xml:space="preserve">regional </w:t>
      </w:r>
      <w:proofErr w:type="gramStart"/>
      <w:r w:rsidR="00314FF5">
        <w:t xml:space="preserve">routes </w:t>
      </w:r>
      <w:r w:rsidR="00E10EC5">
        <w:t xml:space="preserve">in particular, </w:t>
      </w:r>
      <w:r w:rsidR="00314FF5">
        <w:t>has</w:t>
      </w:r>
      <w:proofErr w:type="gramEnd"/>
      <w:r w:rsidR="00314FF5">
        <w:t xml:space="preserve"> </w:t>
      </w:r>
      <w:r>
        <w:t xml:space="preserve">been </w:t>
      </w:r>
      <w:r w:rsidR="008566A2">
        <w:t xml:space="preserve">relatively </w:t>
      </w:r>
      <w:r>
        <w:t xml:space="preserve">dynamic </w:t>
      </w:r>
      <w:r w:rsidR="008566A2">
        <w:t>in the post-COVID era (</w:t>
      </w:r>
      <w:r w:rsidR="0057750D">
        <w:t>f</w:t>
      </w:r>
      <w:r w:rsidR="008566A2">
        <w:t>igure 4)</w:t>
      </w:r>
      <w:r w:rsidR="00E10EC5">
        <w:t xml:space="preserve">. </w:t>
      </w:r>
      <w:r w:rsidR="008566A2">
        <w:t xml:space="preserve">This reflects some </w:t>
      </w:r>
      <w:r w:rsidR="009A4271">
        <w:t xml:space="preserve">significant </w:t>
      </w:r>
      <w:r w:rsidR="008566A2">
        <w:t xml:space="preserve">market </w:t>
      </w:r>
      <w:r w:rsidR="009A4271">
        <w:t>events includ</w:t>
      </w:r>
      <w:r w:rsidR="008566A2">
        <w:t>ing</w:t>
      </w:r>
      <w:r w:rsidR="009A4271">
        <w:t>:</w:t>
      </w:r>
    </w:p>
    <w:p w14:paraId="47FCADD8" w14:textId="458E7A8A" w:rsidR="009A4271" w:rsidRDefault="009A4271" w:rsidP="00FB5444">
      <w:pPr>
        <w:pStyle w:val="ListBullet"/>
      </w:pPr>
      <w:r>
        <w:t>The entry of regional-only airline Bonza in 2023, its expansion</w:t>
      </w:r>
      <w:r w:rsidR="008474D4">
        <w:t xml:space="preserve"> in 2023 and 2024, and its exit from the Australian market</w:t>
      </w:r>
      <w:r w:rsidR="00F0413B">
        <w:t xml:space="preserve"> </w:t>
      </w:r>
      <w:r w:rsidR="001B0C95" w:rsidRPr="001B0C95">
        <w:rPr>
          <w:rFonts w:ascii="Arial" w:hAnsi="Arial" w:cs="Arial"/>
        </w:rPr>
        <w:t>(Ross and Dye 2025)</w:t>
      </w:r>
      <w:r w:rsidR="00D05E83">
        <w:t>.</w:t>
      </w:r>
    </w:p>
    <w:p w14:paraId="17A37A84" w14:textId="4A9290D3" w:rsidR="00DA0E16" w:rsidRDefault="00E971EC" w:rsidP="00FB5444">
      <w:pPr>
        <w:pStyle w:val="ListBullet"/>
      </w:pPr>
      <w:r>
        <w:t>The entry of Rex into capital city routes in 20</w:t>
      </w:r>
      <w:r w:rsidR="00B4103A">
        <w:t>21</w:t>
      </w:r>
      <w:r>
        <w:t xml:space="preserve"> and </w:t>
      </w:r>
      <w:r w:rsidR="00DA0E16">
        <w:t>its move away from capital city routes in 2024</w:t>
      </w:r>
      <w:r w:rsidR="00257F6E">
        <w:t xml:space="preserve"> </w:t>
      </w:r>
      <w:r w:rsidR="001B0C95" w:rsidRPr="001B0C95">
        <w:rPr>
          <w:rFonts w:ascii="Arial" w:hAnsi="Arial" w:cs="Arial"/>
        </w:rPr>
        <w:t>(Pearce 2024, p. 3)</w:t>
      </w:r>
      <w:r w:rsidR="00D05E83">
        <w:t>.</w:t>
      </w:r>
    </w:p>
    <w:p w14:paraId="14ECE055" w14:textId="70F775BD" w:rsidR="008474D4" w:rsidRDefault="001E5B84" w:rsidP="00FB5444">
      <w:pPr>
        <w:pStyle w:val="ListBullet"/>
      </w:pPr>
      <w:r>
        <w:t>T</w:t>
      </w:r>
      <w:r w:rsidR="00E971EC">
        <w:t xml:space="preserve">he expansion of </w:t>
      </w:r>
      <w:r w:rsidR="00B4103A">
        <w:t>Qantas</w:t>
      </w:r>
      <w:r>
        <w:t>Link</w:t>
      </w:r>
      <w:r w:rsidR="00B4103A">
        <w:t xml:space="preserve"> </w:t>
      </w:r>
      <w:r w:rsidR="00E971EC">
        <w:t>in regional routes in 20</w:t>
      </w:r>
      <w:r w:rsidR="00B4103A">
        <w:t>21</w:t>
      </w:r>
      <w:r w:rsidR="005D3F82">
        <w:t xml:space="preserve"> </w:t>
      </w:r>
      <w:r w:rsidR="001B0C95" w:rsidRPr="001B0C95">
        <w:rPr>
          <w:rFonts w:ascii="Arial" w:hAnsi="Arial" w:cs="Arial"/>
        </w:rPr>
        <w:t>(Morello and Green 2020)</w:t>
      </w:r>
      <w:r w:rsidR="00D05E83">
        <w:t>.</w:t>
      </w:r>
    </w:p>
    <w:p w14:paraId="2D1A2E35" w14:textId="11A9E5B1" w:rsidR="00E971EC" w:rsidRDefault="00E971EC" w:rsidP="00FB5444">
      <w:pPr>
        <w:pStyle w:val="ListBullet"/>
      </w:pPr>
      <w:r>
        <w:t>The voluntary administration of Rex in 20</w:t>
      </w:r>
      <w:r w:rsidR="00702F98">
        <w:t>24</w:t>
      </w:r>
      <w:r w:rsidR="00D268A7">
        <w:t xml:space="preserve"> and its sale to new investors in </w:t>
      </w:r>
      <w:r w:rsidR="008743CB">
        <w:t xml:space="preserve">late </w:t>
      </w:r>
      <w:r w:rsidR="00D268A7">
        <w:t xml:space="preserve">2025. This involved the </w:t>
      </w:r>
      <w:r>
        <w:t>Australian Government purchas</w:t>
      </w:r>
      <w:r w:rsidR="00D268A7">
        <w:t>ing</w:t>
      </w:r>
      <w:r>
        <w:t xml:space="preserve"> $50 million worth of Rex’s debt in January 2025, before announcing that it would work with administrators to ensure services continued beyond 30 June 2025</w:t>
      </w:r>
      <w:r w:rsidR="00C9338D">
        <w:t xml:space="preserve"> </w:t>
      </w:r>
      <w:r w:rsidR="001B0C95" w:rsidRPr="001B0C95">
        <w:rPr>
          <w:rFonts w:ascii="Arial" w:hAnsi="Arial" w:cs="Arial"/>
        </w:rPr>
        <w:t>(McCutcheon and O’Halloran 2025)</w:t>
      </w:r>
      <w:r w:rsidR="00D05E83">
        <w:t>.</w:t>
      </w:r>
    </w:p>
    <w:p w14:paraId="26E10580" w14:textId="37486918" w:rsidR="00555A84" w:rsidRDefault="00555A84" w:rsidP="00FB5444">
      <w:pPr>
        <w:pStyle w:val="ListBullet"/>
      </w:pPr>
      <w:r>
        <w:t xml:space="preserve">Virgin </w:t>
      </w:r>
      <w:r w:rsidR="00550886">
        <w:t xml:space="preserve">withdrawing from several regional routes in 2020 and </w:t>
      </w:r>
      <w:r w:rsidR="0060155B">
        <w:t xml:space="preserve">partnering with Link </w:t>
      </w:r>
      <w:r w:rsidR="0012785E">
        <w:t>Airways for regional routes in 2024</w:t>
      </w:r>
      <w:r w:rsidR="00C9338D">
        <w:t xml:space="preserve"> </w:t>
      </w:r>
      <w:r w:rsidR="001B0C95" w:rsidRPr="001B0C95">
        <w:rPr>
          <w:rFonts w:ascii="Arial" w:hAnsi="Arial" w:cs="Arial"/>
        </w:rPr>
        <w:t>(Virgin Australia 2024)</w:t>
      </w:r>
      <w:r w:rsidR="0012785E">
        <w:t>.</w:t>
      </w:r>
    </w:p>
    <w:p w14:paraId="4F59407C" w14:textId="4F3E5A42" w:rsidR="000833A5" w:rsidRDefault="00A93B0D" w:rsidP="00134632">
      <w:pPr>
        <w:pStyle w:val="BodyText"/>
      </w:pPr>
      <w:r>
        <w:t>For some routes</w:t>
      </w:r>
      <w:r w:rsidR="004D3524">
        <w:t>,</w:t>
      </w:r>
      <w:r w:rsidR="00C11326">
        <w:t xml:space="preserve"> </w:t>
      </w:r>
      <w:r w:rsidR="000D26E8">
        <w:t xml:space="preserve">the </w:t>
      </w:r>
      <w:r w:rsidR="00086108">
        <w:t xml:space="preserve">withdrawal of </w:t>
      </w:r>
      <w:r w:rsidR="00DB48A5">
        <w:t xml:space="preserve">the </w:t>
      </w:r>
      <w:r w:rsidR="000D26E8">
        <w:t xml:space="preserve">sole </w:t>
      </w:r>
      <w:r w:rsidR="00DB48A5">
        <w:t xml:space="preserve">operating </w:t>
      </w:r>
      <w:r w:rsidR="00C70ABE">
        <w:t xml:space="preserve">airline </w:t>
      </w:r>
      <w:r>
        <w:t xml:space="preserve">resulted in </w:t>
      </w:r>
      <w:r w:rsidR="00B0218B">
        <w:t xml:space="preserve">an area </w:t>
      </w:r>
      <w:r>
        <w:t xml:space="preserve">being left </w:t>
      </w:r>
      <w:r w:rsidR="00B0218B">
        <w:t xml:space="preserve">without </w:t>
      </w:r>
      <w:r w:rsidR="001549F3">
        <w:t xml:space="preserve">aviation </w:t>
      </w:r>
      <w:r w:rsidR="00C70ABE">
        <w:t xml:space="preserve">services </w:t>
      </w:r>
      <w:r w:rsidR="00A259AE">
        <w:t xml:space="preserve">(such as Rex’s withdrawal from </w:t>
      </w:r>
      <w:r w:rsidR="00C770CF">
        <w:t xml:space="preserve">Bathurst and Lismore in </w:t>
      </w:r>
      <w:r w:rsidR="00A259AE">
        <w:t xml:space="preserve">2022). In other cases, </w:t>
      </w:r>
      <w:r w:rsidR="009D41D7">
        <w:t xml:space="preserve">withdrawing from a route meant that another airline became the sole operator (such as with </w:t>
      </w:r>
      <w:r w:rsidR="000833A5">
        <w:t>Albury in 2022)</w:t>
      </w:r>
      <w:r w:rsidR="002755E4">
        <w:t xml:space="preserve"> </w:t>
      </w:r>
      <w:r w:rsidR="001B0C95" w:rsidRPr="001B0C95">
        <w:rPr>
          <w:rFonts w:ascii="Arial" w:hAnsi="Arial" w:cs="Arial"/>
        </w:rPr>
        <w:t>(Casey 2022)</w:t>
      </w:r>
      <w:r w:rsidR="000833A5">
        <w:t>.</w:t>
      </w:r>
      <w:r w:rsidR="00EF7834">
        <w:t xml:space="preserve"> As such, </w:t>
      </w:r>
      <w:r w:rsidR="00542F8B">
        <w:t xml:space="preserve">the persistence of high </w:t>
      </w:r>
      <w:r w:rsidR="005B5645">
        <w:t xml:space="preserve">average </w:t>
      </w:r>
      <w:r w:rsidR="00EF7834">
        <w:t>regional fares</w:t>
      </w:r>
      <w:r w:rsidR="007F24F9">
        <w:t xml:space="preserve"> has</w:t>
      </w:r>
      <w:r w:rsidR="00365142">
        <w:t xml:space="preserve"> not</w:t>
      </w:r>
      <w:r w:rsidR="007F24F9">
        <w:t xml:space="preserve"> </w:t>
      </w:r>
      <w:r w:rsidR="008B45A7">
        <w:t xml:space="preserve">guaranteed solvency </w:t>
      </w:r>
      <w:r w:rsidR="00317185">
        <w:t>for carriers</w:t>
      </w:r>
      <w:r w:rsidR="008B45A7">
        <w:t xml:space="preserve">, nor </w:t>
      </w:r>
      <w:r w:rsidR="005B5645">
        <w:t xml:space="preserve">continuation of </w:t>
      </w:r>
      <w:r w:rsidR="00357C49">
        <w:t>services for many regional areas.</w:t>
      </w:r>
    </w:p>
    <w:p w14:paraId="63884D42" w14:textId="77CD1BED" w:rsidR="00AA4ABE" w:rsidRDefault="00AE2999" w:rsidP="00134632">
      <w:pPr>
        <w:pStyle w:val="BodyText"/>
      </w:pPr>
      <w:r>
        <w:t>Similar questions of viability apply to regional airports.</w:t>
      </w:r>
      <w:r w:rsidR="00CF3AF9">
        <w:t xml:space="preserve"> Evidence suggests that a high proportion of </w:t>
      </w:r>
      <w:r w:rsidR="00543C8F">
        <w:t>regional airports operate at a loss</w:t>
      </w:r>
      <w:r w:rsidR="0044184F">
        <w:t xml:space="preserve"> </w:t>
      </w:r>
      <w:r w:rsidR="001B0C95" w:rsidRPr="001B0C95">
        <w:rPr>
          <w:rFonts w:ascii="Arial" w:hAnsi="Arial" w:cs="Arial"/>
        </w:rPr>
        <w:t>(PC 2019, p. 11)</w:t>
      </w:r>
      <w:r w:rsidR="00543C8F">
        <w:t xml:space="preserve">. </w:t>
      </w:r>
      <w:r w:rsidR="00C91100">
        <w:t xml:space="preserve">At the same time, </w:t>
      </w:r>
      <w:r w:rsidR="00543C8F">
        <w:t>l</w:t>
      </w:r>
      <w:r w:rsidR="006139A7">
        <w:t xml:space="preserve">anding fees </w:t>
      </w:r>
      <w:r w:rsidR="00EF6BC3">
        <w:t xml:space="preserve">in regional airports </w:t>
      </w:r>
      <w:r w:rsidR="004E584E">
        <w:t>c</w:t>
      </w:r>
      <w:r w:rsidR="00705FAB">
        <w:t xml:space="preserve">an </w:t>
      </w:r>
      <w:r w:rsidR="006139A7">
        <w:t xml:space="preserve">be higher </w:t>
      </w:r>
      <w:r w:rsidR="00D45DAF">
        <w:t xml:space="preserve">per customer </w:t>
      </w:r>
      <w:r w:rsidR="006139A7">
        <w:t xml:space="preserve">than in </w:t>
      </w:r>
      <w:r w:rsidR="00D45DAF">
        <w:t>major airports that operate at greater scale.</w:t>
      </w:r>
    </w:p>
    <w:p w14:paraId="361BF295" w14:textId="0F9FF5D3" w:rsidR="00017C23" w:rsidRDefault="00A06857" w:rsidP="00134632">
      <w:pPr>
        <w:pStyle w:val="BodyText"/>
      </w:pPr>
      <w:r>
        <w:lastRenderedPageBreak/>
        <w:t xml:space="preserve">It is important that policymakers have a </w:t>
      </w:r>
      <w:r w:rsidR="00017C23">
        <w:t xml:space="preserve">deeper understanding of </w:t>
      </w:r>
      <w:r w:rsidR="001E6471">
        <w:t>the costs of providing air services in various regional settings</w:t>
      </w:r>
      <w:r w:rsidR="00FE5633">
        <w:t xml:space="preserve">. This includes the nature and structure of costs </w:t>
      </w:r>
      <w:r w:rsidR="00C26F86">
        <w:t xml:space="preserve">for airlines and airports, and their relationship to fares for </w:t>
      </w:r>
      <w:proofErr w:type="gramStart"/>
      <w:r w:rsidR="00C26F86">
        <w:t>particular routes</w:t>
      </w:r>
      <w:proofErr w:type="gramEnd"/>
      <w:r w:rsidR="00C26F86">
        <w:t>.</w:t>
      </w:r>
    </w:p>
    <w:p w14:paraId="7F23B1CB" w14:textId="09489A26" w:rsidR="002C3917" w:rsidRPr="00834387" w:rsidRDefault="002C3917">
      <w:pPr>
        <w:pStyle w:val="FigureTableHeading"/>
        <w:rPr>
          <w:spacing w:val="-4"/>
        </w:rPr>
      </w:pPr>
      <w:r w:rsidRPr="00834387">
        <w:rPr>
          <w:spacing w:val="-4"/>
        </w:rPr>
        <w:t xml:space="preserve">Figure </w:t>
      </w:r>
      <w:r w:rsidR="00B431F4" w:rsidRPr="00834387">
        <w:rPr>
          <w:noProof/>
          <w:spacing w:val="-4"/>
        </w:rPr>
        <w:t>4</w:t>
      </w:r>
      <w:r w:rsidRPr="00834387">
        <w:rPr>
          <w:noProof/>
          <w:spacing w:val="-4"/>
        </w:rPr>
        <w:t xml:space="preserve"> </w:t>
      </w:r>
      <w:r w:rsidRPr="00834387">
        <w:rPr>
          <w:spacing w:val="-4"/>
        </w:rPr>
        <w:t xml:space="preserve">– </w:t>
      </w:r>
      <w:r w:rsidR="003400FC" w:rsidRPr="00834387">
        <w:rPr>
          <w:spacing w:val="-4"/>
        </w:rPr>
        <w:t xml:space="preserve">The number of </w:t>
      </w:r>
      <w:r w:rsidR="0049692E" w:rsidRPr="00834387">
        <w:rPr>
          <w:spacing w:val="-4"/>
        </w:rPr>
        <w:t>domestic airlines and their coverage has shifted in recent years</w:t>
      </w:r>
    </w:p>
    <w:p w14:paraId="1768A6E5" w14:textId="511BB238" w:rsidR="002C3917" w:rsidRDefault="0049692E">
      <w:pPr>
        <w:pStyle w:val="FigureTableSubheading"/>
        <w:keepLines/>
      </w:pPr>
      <w:r>
        <w:t>Number of routes per domestic airline</w:t>
      </w:r>
    </w:p>
    <w:p w14:paraId="24D75345" w14:textId="6BB179F3" w:rsidR="002C3917" w:rsidRPr="00A1676D" w:rsidRDefault="005D29C2" w:rsidP="00ED7AAD">
      <w:pPr>
        <w:pStyle w:val="BodyText"/>
        <w:spacing w:before="0"/>
      </w:pPr>
      <w:r w:rsidRPr="005D29C2">
        <w:rPr>
          <w:noProof/>
        </w:rPr>
        <w:drawing>
          <wp:inline distT="0" distB="0" distL="0" distR="0" wp14:anchorId="29079ACC" wp14:editId="10C694ED">
            <wp:extent cx="6120130" cy="2775301"/>
            <wp:effectExtent l="0" t="0" r="0" b="0"/>
            <wp:docPr id="112095308" name="Picture 5" descr="Figure 4 – This is a line graph of the number of routes served by each airline since January 2019. All airlines exhibit a decrease in routes in April 2020 but return to similar levels as in January 2019 by the end of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5308" name="Picture 5" descr="Figure 4 – This is a line graph of the number of routes served by each airline since January 2019. All airlines exhibit a decrease in routes in April 2020 but return to similar levels as in January 2019 by the end of the period."/>
                    <pic:cNvPicPr>
                      <a:picLocks noChangeAspect="1" noChangeArrowheads="1"/>
                    </pic:cNvPicPr>
                  </pic:nvPicPr>
                  <pic:blipFill rotWithShape="1">
                    <a:blip r:embed="rId32">
                      <a:extLst>
                        <a:ext uri="{28A0092B-C50C-407E-A947-70E740481C1C}">
                          <a14:useLocalDpi xmlns:a14="http://schemas.microsoft.com/office/drawing/2010/main" val="0"/>
                        </a:ext>
                      </a:extLst>
                    </a:blip>
                    <a:srcRect t="3327"/>
                    <a:stretch>
                      <a:fillRect/>
                    </a:stretch>
                  </pic:blipFill>
                  <pic:spPr bwMode="auto">
                    <a:xfrm>
                      <a:off x="0" y="0"/>
                      <a:ext cx="6120130" cy="2775301"/>
                    </a:xfrm>
                    <a:prstGeom prst="rect">
                      <a:avLst/>
                    </a:prstGeom>
                    <a:noFill/>
                    <a:ln>
                      <a:noFill/>
                    </a:ln>
                    <a:extLst>
                      <a:ext uri="{53640926-AAD7-44D8-BBD7-CCE9431645EC}">
                        <a14:shadowObscured xmlns:a14="http://schemas.microsoft.com/office/drawing/2010/main"/>
                      </a:ext>
                    </a:extLst>
                  </pic:spPr>
                </pic:pic>
              </a:graphicData>
            </a:graphic>
          </wp:inline>
        </w:drawing>
      </w:r>
    </w:p>
    <w:p w14:paraId="6CF15072" w14:textId="5F417844" w:rsidR="002C3917" w:rsidRDefault="002C3917" w:rsidP="002C3917">
      <w:pPr>
        <w:pStyle w:val="Source"/>
      </w:pPr>
      <w:r w:rsidRPr="00696447">
        <w:t xml:space="preserve">Source: </w:t>
      </w:r>
      <w:r w:rsidR="004634E5">
        <w:t>ACCC</w:t>
      </w:r>
      <w:r w:rsidR="00486D96">
        <w:t xml:space="preserve"> </w:t>
      </w:r>
      <w:r w:rsidR="001B0C95" w:rsidRPr="001B0C95">
        <w:rPr>
          <w:rFonts w:ascii="Arial" w:hAnsi="Arial" w:cs="Arial"/>
        </w:rPr>
        <w:t>(2025)</w:t>
      </w:r>
      <w:r w:rsidRPr="00696447">
        <w:t>.</w:t>
      </w:r>
    </w:p>
    <w:p w14:paraId="0B0CB6E5" w14:textId="618152F3" w:rsidR="007715CF" w:rsidRPr="00F20514" w:rsidRDefault="00F2111C" w:rsidP="008C5A4A">
      <w:pPr>
        <w:pStyle w:val="Heading2-noTOC"/>
      </w:pPr>
      <w:r>
        <w:t xml:space="preserve">Further </w:t>
      </w:r>
      <w:r w:rsidR="004E4EBB">
        <w:t>analysis</w:t>
      </w:r>
      <w:r w:rsidR="00AF59EA">
        <w:t xml:space="preserve"> and policy development</w:t>
      </w:r>
      <w:r>
        <w:t xml:space="preserve"> </w:t>
      </w:r>
      <w:r w:rsidR="00474B86">
        <w:t>is warranted</w:t>
      </w:r>
    </w:p>
    <w:p w14:paraId="2B903356" w14:textId="4B798F07" w:rsidR="00B54497" w:rsidRDefault="00B54497" w:rsidP="00B54497">
      <w:r>
        <w:t xml:space="preserve">Australian governments have </w:t>
      </w:r>
      <w:r w:rsidR="00D365FC">
        <w:t xml:space="preserve">already </w:t>
      </w:r>
      <w:r>
        <w:t xml:space="preserve">implemented a range of policies to </w:t>
      </w:r>
      <w:r w:rsidR="008A2D42">
        <w:t xml:space="preserve">support </w:t>
      </w:r>
      <w:r>
        <w:t>affordability</w:t>
      </w:r>
      <w:r w:rsidR="002A52B7">
        <w:t xml:space="preserve"> and service provision</w:t>
      </w:r>
      <w:r>
        <w:t xml:space="preserve">. </w:t>
      </w:r>
      <w:r w:rsidR="001D28D6">
        <w:t xml:space="preserve">For example, </w:t>
      </w:r>
      <w:r w:rsidR="00703B8A">
        <w:t>s</w:t>
      </w:r>
      <w:r>
        <w:t xml:space="preserve">tate and </w:t>
      </w:r>
      <w:r w:rsidR="00703B8A">
        <w:t>t</w:t>
      </w:r>
      <w:r>
        <w:t xml:space="preserve">erritory </w:t>
      </w:r>
      <w:r w:rsidR="00703B8A">
        <w:t>g</w:t>
      </w:r>
      <w:r>
        <w:t>overnments have implemented subsidies and price controls relating to intra-state travel (</w:t>
      </w:r>
      <w:r w:rsidR="00703B8A">
        <w:t>t</w:t>
      </w:r>
      <w:r>
        <w:t>able </w:t>
      </w:r>
      <w:r w:rsidR="00D365FC">
        <w:t>2</w:t>
      </w:r>
      <w:r>
        <w:t>). The Australian Government has implemented a range of direct supports to regional airports (</w:t>
      </w:r>
      <w:r w:rsidR="00703B8A">
        <w:t>b</w:t>
      </w:r>
      <w:r>
        <w:t xml:space="preserve">ox 1) in addition to its involvement in Rex’s administration and sale. Local </w:t>
      </w:r>
      <w:r w:rsidR="000A2A39">
        <w:t>g</w:t>
      </w:r>
      <w:r>
        <w:t xml:space="preserve">overnments have also variously provided subsidies to airlines through reduced landing fees (although landing fees </w:t>
      </w:r>
      <w:r w:rsidR="009A3A85">
        <w:t xml:space="preserve">vary significantly </w:t>
      </w:r>
      <w:r w:rsidR="00AF5B1C">
        <w:t>across domestic airports</w:t>
      </w:r>
      <w:r w:rsidR="00AF5B1C">
        <w:rPr>
          <w:rStyle w:val="FootnoteReference"/>
        </w:rPr>
        <w:footnoteReference w:id="5"/>
      </w:r>
      <w:r>
        <w:t>).</w:t>
      </w:r>
    </w:p>
    <w:p w14:paraId="20BEB52B" w14:textId="6D90C101" w:rsidR="0088770B" w:rsidRDefault="0088770B" w:rsidP="0088770B">
      <w:r>
        <w:t xml:space="preserve">Our inquiry will provide </w:t>
      </w:r>
      <w:r w:rsidR="00330D3F">
        <w:t xml:space="preserve">further </w:t>
      </w:r>
      <w:r>
        <w:t xml:space="preserve">guidance on </w:t>
      </w:r>
      <w:r w:rsidR="000C3D01">
        <w:t xml:space="preserve">how </w:t>
      </w:r>
      <w:r>
        <w:t xml:space="preserve">different interventions </w:t>
      </w:r>
      <w:r w:rsidR="00330D3F">
        <w:t xml:space="preserve">can </w:t>
      </w:r>
      <w:r w:rsidR="008A1E42">
        <w:t xml:space="preserve">contribute to </w:t>
      </w:r>
      <w:r>
        <w:t xml:space="preserve">different policy objectives. It </w:t>
      </w:r>
      <w:r w:rsidR="004134BA">
        <w:t xml:space="preserve">will </w:t>
      </w:r>
      <w:r>
        <w:t xml:space="preserve">provide an evidence base </w:t>
      </w:r>
      <w:r w:rsidR="00911294">
        <w:t xml:space="preserve">to inform on </w:t>
      </w:r>
      <w:r>
        <w:t xml:space="preserve">the challenges faced by different segments of the regional aviation market, and to recommend ways to address those challenges for the long term. </w:t>
      </w:r>
    </w:p>
    <w:p w14:paraId="1E8A25B2" w14:textId="77777777" w:rsidR="00734B1B" w:rsidRDefault="000D4668" w:rsidP="003968F2">
      <w:r>
        <w:t xml:space="preserve">This will require </w:t>
      </w:r>
      <w:r w:rsidR="00D06629">
        <w:t>analysis on a route-by-route basis, given many relevant parameters that describe the market will vary by route.</w:t>
      </w:r>
      <w:r w:rsidR="00EA6607">
        <w:t xml:space="preserve"> </w:t>
      </w:r>
    </w:p>
    <w:p w14:paraId="7FF9DC36" w14:textId="7C58CC20" w:rsidR="00734B1B" w:rsidRPr="004F0FC8" w:rsidRDefault="00734B1B" w:rsidP="00FB5444">
      <w:pPr>
        <w:pStyle w:val="ListBullet"/>
        <w:rPr>
          <w:spacing w:val="2"/>
        </w:rPr>
      </w:pPr>
      <w:r w:rsidRPr="004F0FC8">
        <w:rPr>
          <w:spacing w:val="2"/>
        </w:rPr>
        <w:t>F</w:t>
      </w:r>
      <w:r w:rsidR="003408B3" w:rsidRPr="004F0FC8">
        <w:rPr>
          <w:spacing w:val="2"/>
        </w:rPr>
        <w:t xml:space="preserve">or </w:t>
      </w:r>
      <w:r w:rsidR="00E11D8D" w:rsidRPr="004F0FC8">
        <w:rPr>
          <w:spacing w:val="2"/>
        </w:rPr>
        <w:t xml:space="preserve">routes </w:t>
      </w:r>
      <w:r w:rsidR="009454DF" w:rsidRPr="004F0FC8">
        <w:rPr>
          <w:spacing w:val="2"/>
        </w:rPr>
        <w:t xml:space="preserve">with sufficient demand to </w:t>
      </w:r>
      <w:r w:rsidR="004A0C9F" w:rsidRPr="004F0FC8">
        <w:rPr>
          <w:spacing w:val="2"/>
        </w:rPr>
        <w:t xml:space="preserve">support an </w:t>
      </w:r>
      <w:r w:rsidR="006D567F" w:rsidRPr="004F0FC8">
        <w:rPr>
          <w:spacing w:val="2"/>
        </w:rPr>
        <w:t xml:space="preserve">additional </w:t>
      </w:r>
      <w:r w:rsidR="00367550" w:rsidRPr="004F0FC8">
        <w:rPr>
          <w:spacing w:val="2"/>
        </w:rPr>
        <w:t xml:space="preserve">competing </w:t>
      </w:r>
      <w:r w:rsidR="0094102D" w:rsidRPr="004F0FC8">
        <w:rPr>
          <w:spacing w:val="2"/>
        </w:rPr>
        <w:t>airline</w:t>
      </w:r>
      <w:r w:rsidR="00FC031B" w:rsidRPr="004F0FC8">
        <w:rPr>
          <w:spacing w:val="2"/>
        </w:rPr>
        <w:t xml:space="preserve">, </w:t>
      </w:r>
      <w:r w:rsidR="00EA6607" w:rsidRPr="004F0FC8">
        <w:rPr>
          <w:spacing w:val="2"/>
        </w:rPr>
        <w:t xml:space="preserve">it will be important to consider whether there are </w:t>
      </w:r>
      <w:r w:rsidR="004A0C9F" w:rsidRPr="004F0FC8">
        <w:rPr>
          <w:spacing w:val="2"/>
        </w:rPr>
        <w:t>barriers to entry</w:t>
      </w:r>
      <w:r w:rsidR="00C572FA" w:rsidRPr="004F0FC8">
        <w:rPr>
          <w:spacing w:val="2"/>
        </w:rPr>
        <w:t xml:space="preserve"> that </w:t>
      </w:r>
      <w:r w:rsidR="003968F2" w:rsidRPr="004F0FC8">
        <w:rPr>
          <w:spacing w:val="2"/>
        </w:rPr>
        <w:t xml:space="preserve">governments </w:t>
      </w:r>
      <w:r w:rsidR="00C572FA" w:rsidRPr="004F0FC8">
        <w:rPr>
          <w:spacing w:val="2"/>
        </w:rPr>
        <w:t>could address</w:t>
      </w:r>
      <w:r w:rsidR="003968F2" w:rsidRPr="004F0FC8">
        <w:rPr>
          <w:spacing w:val="2"/>
        </w:rPr>
        <w:t xml:space="preserve">. </w:t>
      </w:r>
      <w:r w:rsidR="007E2B25" w:rsidRPr="004F0FC8">
        <w:rPr>
          <w:spacing w:val="2"/>
        </w:rPr>
        <w:t xml:space="preserve">Barriers to entry include high fixed costs relative to travel </w:t>
      </w:r>
      <w:proofErr w:type="gramStart"/>
      <w:r w:rsidR="007E2B25" w:rsidRPr="004F0FC8">
        <w:rPr>
          <w:spacing w:val="2"/>
        </w:rPr>
        <w:t>volume, but</w:t>
      </w:r>
      <w:proofErr w:type="gramEnd"/>
      <w:r w:rsidR="007E2B25" w:rsidRPr="004F0FC8">
        <w:rPr>
          <w:spacing w:val="2"/>
        </w:rPr>
        <w:t xml:space="preserve"> also rules regarding landing slots and the strong market power of some incumbents.</w:t>
      </w:r>
    </w:p>
    <w:p w14:paraId="5E921FFA" w14:textId="26AE9590" w:rsidR="00463BF7" w:rsidRDefault="003968F2" w:rsidP="00FB5444">
      <w:pPr>
        <w:pStyle w:val="ListBullet"/>
      </w:pPr>
      <w:r>
        <w:t xml:space="preserve">For </w:t>
      </w:r>
      <w:r w:rsidR="006A3441">
        <w:t xml:space="preserve">smaller </w:t>
      </w:r>
      <w:r>
        <w:t>markets th</w:t>
      </w:r>
      <w:r w:rsidR="00403D31">
        <w:t xml:space="preserve">at </w:t>
      </w:r>
      <w:r w:rsidR="008873C7">
        <w:t xml:space="preserve">may not be able to support multiple competing </w:t>
      </w:r>
      <w:r w:rsidR="009879CB">
        <w:t>airlin</w:t>
      </w:r>
      <w:r w:rsidR="00531EDB">
        <w:t>e</w:t>
      </w:r>
      <w:r w:rsidR="008873C7">
        <w:t>s</w:t>
      </w:r>
      <w:r w:rsidR="00531EDB">
        <w:t xml:space="preserve">, </w:t>
      </w:r>
      <w:r w:rsidR="00391B81">
        <w:t xml:space="preserve">government levers may focus </w:t>
      </w:r>
      <w:r w:rsidR="00AD6B6C">
        <w:t xml:space="preserve">more on improving affordability </w:t>
      </w:r>
      <w:r w:rsidR="006054E5">
        <w:t>in the absence of competition</w:t>
      </w:r>
      <w:r w:rsidR="00531EDB">
        <w:t>.</w:t>
      </w:r>
      <w:r w:rsidR="00734B1B">
        <w:t xml:space="preserve"> For instance, some governments </w:t>
      </w:r>
      <w:r w:rsidR="00734B1B">
        <w:lastRenderedPageBreak/>
        <w:t xml:space="preserve">regulate </w:t>
      </w:r>
      <w:proofErr w:type="gramStart"/>
      <w:r w:rsidR="00734B1B">
        <w:t>particular regional</w:t>
      </w:r>
      <w:proofErr w:type="gramEnd"/>
      <w:r w:rsidR="00734B1B">
        <w:t xml:space="preserve"> routes, using contracts to allow route-exclusivity on condition of minimum service provision and/or maximum fares.</w:t>
      </w:r>
      <w:r w:rsidR="00734B1B">
        <w:rPr>
          <w:rStyle w:val="FootnoteReference"/>
        </w:rPr>
        <w:footnoteReference w:id="6"/>
      </w:r>
    </w:p>
    <w:p w14:paraId="2A210255" w14:textId="601BFA2A" w:rsidR="002C5C25" w:rsidRDefault="001E16EF" w:rsidP="00FB5444">
      <w:pPr>
        <w:pStyle w:val="ListBullet"/>
      </w:pPr>
      <w:r>
        <w:t xml:space="preserve">Where </w:t>
      </w:r>
      <w:r w:rsidR="006900AB">
        <w:t xml:space="preserve">the policy objective relates to achieving </w:t>
      </w:r>
      <w:r>
        <w:t>affordability</w:t>
      </w:r>
      <w:r w:rsidR="006900AB">
        <w:t xml:space="preserve">, </w:t>
      </w:r>
      <w:r w:rsidR="00951FCB">
        <w:t xml:space="preserve">interventions can be designed to target </w:t>
      </w:r>
      <w:r w:rsidR="004F367C">
        <w:t xml:space="preserve">people on low incomes, </w:t>
      </w:r>
      <w:r w:rsidR="00951FCB">
        <w:t xml:space="preserve">particular reasons for travel (e.g. personal or medical) or </w:t>
      </w:r>
      <w:r w:rsidR="00AF390C">
        <w:t xml:space="preserve">other </w:t>
      </w:r>
      <w:r w:rsidR="00951FCB">
        <w:t xml:space="preserve">cohorts of passengers (e.g. residents of </w:t>
      </w:r>
      <w:proofErr w:type="gramStart"/>
      <w:r w:rsidR="00951FCB">
        <w:t>particular areas</w:t>
      </w:r>
      <w:proofErr w:type="gramEnd"/>
      <w:r w:rsidR="00951FCB">
        <w:t>).</w:t>
      </w:r>
    </w:p>
    <w:p w14:paraId="20E07F99" w14:textId="11CBE909" w:rsidR="00B267CF" w:rsidDel="00C77CB6" w:rsidRDefault="00804DC1" w:rsidP="00A4182C">
      <w:r>
        <w:t xml:space="preserve">Overall, it will be important to consider </w:t>
      </w:r>
      <w:r w:rsidR="009879CB">
        <w:t>the impact</w:t>
      </w:r>
      <w:r>
        <w:t xml:space="preserve">s </w:t>
      </w:r>
      <w:r w:rsidR="009879CB">
        <w:t xml:space="preserve">on welfare and on regional development if </w:t>
      </w:r>
      <w:r w:rsidR="00FD5312">
        <w:t xml:space="preserve">government interventions are effective in reducing fares and </w:t>
      </w:r>
      <w:r w:rsidR="0010682B">
        <w:t xml:space="preserve">improving service provision. </w:t>
      </w:r>
    </w:p>
    <w:p w14:paraId="098EF2BE" w14:textId="7746862F" w:rsidR="004E44EB" w:rsidRDefault="004E44EB" w:rsidP="00970933">
      <w:pPr>
        <w:pStyle w:val="FigureTableHeading"/>
      </w:pPr>
      <w:r>
        <w:t>Table 2</w:t>
      </w:r>
      <w:r>
        <w:rPr>
          <w:noProof/>
        </w:rPr>
        <w:t xml:space="preserve"> – </w:t>
      </w:r>
      <w:r>
        <w:t>State</w:t>
      </w:r>
      <w:r>
        <w:noBreakHyphen/>
        <w:t xml:space="preserve">based travel schemes </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977"/>
        <w:gridCol w:w="3330"/>
        <w:gridCol w:w="3331"/>
      </w:tblGrid>
      <w:tr w:rsidR="004E44EB" w:rsidRPr="00C63258" w14:paraId="71654E2A" w14:textId="77777777" w:rsidTr="00132A79">
        <w:trPr>
          <w:tblHeader/>
        </w:trPr>
        <w:tc>
          <w:tcPr>
            <w:tcW w:w="2977" w:type="dxa"/>
            <w:tcBorders>
              <w:bottom w:val="single" w:sz="4" w:space="0" w:color="B3B3B3"/>
            </w:tcBorders>
            <w:shd w:val="clear" w:color="000000" w:fill="auto"/>
            <w:vAlign w:val="bottom"/>
          </w:tcPr>
          <w:p w14:paraId="4C032316" w14:textId="77777777" w:rsidR="004E44EB" w:rsidRPr="00C63258" w:rsidRDefault="004E44EB" w:rsidP="009A17FA">
            <w:pPr>
              <w:spacing w:before="46" w:after="46"/>
              <w:ind w:right="108"/>
              <w:rPr>
                <w:rFonts w:ascii="Arial (Body)" w:hAnsi="Arial (Body)"/>
                <w:color w:val="265A9A"/>
                <w:sz w:val="18"/>
                <w:szCs w:val="18"/>
              </w:rPr>
            </w:pPr>
          </w:p>
        </w:tc>
        <w:tc>
          <w:tcPr>
            <w:tcW w:w="3330" w:type="dxa"/>
            <w:tcBorders>
              <w:bottom w:val="single" w:sz="4" w:space="0" w:color="B3B3B3"/>
            </w:tcBorders>
            <w:shd w:val="clear" w:color="000000" w:fill="auto"/>
            <w:vAlign w:val="bottom"/>
          </w:tcPr>
          <w:p w14:paraId="2F65E872" w14:textId="266C1389" w:rsidR="004E44EB" w:rsidRPr="00C63258" w:rsidRDefault="00970933" w:rsidP="00C63258">
            <w:pPr>
              <w:pStyle w:val="TableHeading"/>
              <w:spacing w:after="60"/>
              <w:contextualSpacing w:val="0"/>
              <w:rPr>
                <w:sz w:val="18"/>
                <w:szCs w:val="18"/>
              </w:rPr>
            </w:pPr>
            <w:r w:rsidRPr="00C63258">
              <w:rPr>
                <w:sz w:val="18"/>
                <w:szCs w:val="18"/>
              </w:rPr>
              <w:t xml:space="preserve">Scheme </w:t>
            </w:r>
          </w:p>
        </w:tc>
        <w:tc>
          <w:tcPr>
            <w:tcW w:w="3331" w:type="dxa"/>
            <w:tcBorders>
              <w:bottom w:val="single" w:sz="4" w:space="0" w:color="B3B3B3"/>
            </w:tcBorders>
            <w:shd w:val="clear" w:color="000000" w:fill="auto"/>
            <w:vAlign w:val="bottom"/>
          </w:tcPr>
          <w:p w14:paraId="73933501" w14:textId="77765884" w:rsidR="004E44EB" w:rsidRPr="00C63258" w:rsidRDefault="00970933" w:rsidP="00C63258">
            <w:pPr>
              <w:pStyle w:val="TableHeading"/>
              <w:spacing w:after="60"/>
              <w:contextualSpacing w:val="0"/>
              <w:rPr>
                <w:sz w:val="18"/>
                <w:szCs w:val="18"/>
              </w:rPr>
            </w:pPr>
            <w:r w:rsidRPr="00C63258">
              <w:rPr>
                <w:sz w:val="18"/>
                <w:szCs w:val="18"/>
              </w:rPr>
              <w:t xml:space="preserve">Details </w:t>
            </w:r>
          </w:p>
        </w:tc>
      </w:tr>
      <w:tr w:rsidR="004E44EB" w:rsidRPr="00C63258" w14:paraId="7AB26AE0" w14:textId="77777777" w:rsidTr="00132A79">
        <w:tc>
          <w:tcPr>
            <w:tcW w:w="2977" w:type="dxa"/>
            <w:tcBorders>
              <w:top w:val="single" w:sz="4" w:space="0" w:color="B3B3B3"/>
              <w:bottom w:val="nil"/>
            </w:tcBorders>
            <w:shd w:val="clear" w:color="000000" w:fill="F2F2F2"/>
          </w:tcPr>
          <w:p w14:paraId="56748330" w14:textId="6C385021" w:rsidR="004E44EB" w:rsidRPr="00C63258" w:rsidRDefault="00411872" w:rsidP="009A17FA">
            <w:pPr>
              <w:pStyle w:val="TableHeading"/>
              <w:spacing w:before="46" w:after="46"/>
              <w:rPr>
                <w:sz w:val="18"/>
                <w:szCs w:val="18"/>
              </w:rPr>
            </w:pPr>
            <w:r w:rsidRPr="00C63258">
              <w:rPr>
                <w:sz w:val="18"/>
                <w:szCs w:val="18"/>
              </w:rPr>
              <w:t>WA Regional Airfare Zone Cap Scheme</w:t>
            </w:r>
          </w:p>
        </w:tc>
        <w:tc>
          <w:tcPr>
            <w:tcW w:w="3330" w:type="dxa"/>
            <w:tcBorders>
              <w:top w:val="single" w:sz="4" w:space="0" w:color="B3B3B3"/>
              <w:bottom w:val="nil"/>
            </w:tcBorders>
            <w:shd w:val="clear" w:color="000000" w:fill="F2F2F2"/>
          </w:tcPr>
          <w:p w14:paraId="5CE7787D" w14:textId="396057DD" w:rsidR="00411872" w:rsidRPr="00C63258" w:rsidRDefault="00411872" w:rsidP="00132A79">
            <w:pPr>
              <w:pStyle w:val="TableListBullet"/>
              <w:ind w:right="57"/>
              <w:rPr>
                <w:szCs w:val="18"/>
              </w:rPr>
            </w:pPr>
            <w:r w:rsidRPr="00C63258">
              <w:rPr>
                <w:szCs w:val="18"/>
              </w:rPr>
              <w:t>$199 one way on flights from an airport within 1,000 kilometres driving distance from Perth (Zone 1) or</w:t>
            </w:r>
          </w:p>
          <w:p w14:paraId="4ED9B1DC" w14:textId="3706435B" w:rsidR="004E44EB" w:rsidRPr="00C63258" w:rsidRDefault="00411872" w:rsidP="00132A79">
            <w:pPr>
              <w:pStyle w:val="TableListBullet"/>
              <w:ind w:right="57"/>
              <w:rPr>
                <w:rFonts w:ascii="Arial (Body)" w:hAnsi="Arial (Body)"/>
                <w:color w:val="000000"/>
                <w:szCs w:val="18"/>
              </w:rPr>
            </w:pPr>
            <w:r w:rsidRPr="00C63258">
              <w:rPr>
                <w:szCs w:val="18"/>
              </w:rPr>
              <w:t>$299 one way on flights departing from an airport more than 1,000 kilometres driving distance from Perth (Zone 2).</w:t>
            </w:r>
          </w:p>
        </w:tc>
        <w:tc>
          <w:tcPr>
            <w:tcW w:w="3331" w:type="dxa"/>
            <w:tcBorders>
              <w:top w:val="single" w:sz="4" w:space="0" w:color="B3B3B3"/>
              <w:bottom w:val="nil"/>
            </w:tcBorders>
            <w:shd w:val="clear" w:color="000000" w:fill="F2F2F2"/>
          </w:tcPr>
          <w:p w14:paraId="36334917" w14:textId="4B091175" w:rsidR="00EF552B" w:rsidRPr="00132A79" w:rsidRDefault="00EF552B" w:rsidP="00132A79">
            <w:pPr>
              <w:pStyle w:val="TableListBullet"/>
              <w:ind w:right="57"/>
              <w:rPr>
                <w:spacing w:val="-2"/>
                <w:szCs w:val="18"/>
              </w:rPr>
            </w:pPr>
            <w:r w:rsidRPr="00132A79">
              <w:rPr>
                <w:spacing w:val="-2"/>
                <w:szCs w:val="18"/>
              </w:rPr>
              <w:t>Limited to personal travel only, booked as a return fare departing and returning to the same regional destination</w:t>
            </w:r>
            <w:r w:rsidR="008E24D9" w:rsidRPr="00132A79">
              <w:rPr>
                <w:spacing w:val="-2"/>
                <w:szCs w:val="18"/>
              </w:rPr>
              <w:t>.</w:t>
            </w:r>
          </w:p>
          <w:p w14:paraId="10893491" w14:textId="692DAB8C" w:rsidR="004E44EB" w:rsidRPr="00C63258" w:rsidRDefault="00EF552B" w:rsidP="00132A79">
            <w:pPr>
              <w:pStyle w:val="TableListBullet"/>
              <w:ind w:right="57"/>
              <w:rPr>
                <w:szCs w:val="18"/>
              </w:rPr>
            </w:pPr>
            <w:r w:rsidRPr="00C63258">
              <w:rPr>
                <w:szCs w:val="18"/>
              </w:rPr>
              <w:t xml:space="preserve">A joint initiative between the State Government and 6 airlines: </w:t>
            </w:r>
            <w:proofErr w:type="spellStart"/>
            <w:r w:rsidRPr="00C63258">
              <w:rPr>
                <w:szCs w:val="18"/>
              </w:rPr>
              <w:t>Airnorth</w:t>
            </w:r>
            <w:proofErr w:type="spellEnd"/>
            <w:r w:rsidRPr="00C63258">
              <w:rPr>
                <w:szCs w:val="18"/>
              </w:rPr>
              <w:t>, Nexus Airlines, Qantas Airways, Rex, Skippers Aviation and Virgin Australia.</w:t>
            </w:r>
          </w:p>
        </w:tc>
      </w:tr>
      <w:tr w:rsidR="004E44EB" w:rsidRPr="00C63258" w14:paraId="16ACB14F" w14:textId="77777777" w:rsidTr="00132A79">
        <w:tc>
          <w:tcPr>
            <w:tcW w:w="2977" w:type="dxa"/>
            <w:tcBorders>
              <w:top w:val="nil"/>
              <w:bottom w:val="nil"/>
            </w:tcBorders>
            <w:shd w:val="clear" w:color="000000" w:fill="auto"/>
          </w:tcPr>
          <w:p w14:paraId="29BB092A" w14:textId="70D2B73A" w:rsidR="004E44EB" w:rsidRPr="00C63258" w:rsidRDefault="00411872" w:rsidP="009A17FA">
            <w:pPr>
              <w:pStyle w:val="TableHeading"/>
              <w:spacing w:before="46" w:after="46"/>
              <w:rPr>
                <w:sz w:val="18"/>
                <w:szCs w:val="18"/>
              </w:rPr>
            </w:pPr>
            <w:r w:rsidRPr="00C63258">
              <w:rPr>
                <w:sz w:val="18"/>
                <w:szCs w:val="18"/>
              </w:rPr>
              <w:t>Queensland Local Fare Scheme</w:t>
            </w:r>
          </w:p>
        </w:tc>
        <w:tc>
          <w:tcPr>
            <w:tcW w:w="3330" w:type="dxa"/>
            <w:tcBorders>
              <w:top w:val="nil"/>
              <w:bottom w:val="nil"/>
            </w:tcBorders>
            <w:shd w:val="clear" w:color="000000" w:fill="auto"/>
          </w:tcPr>
          <w:p w14:paraId="4D6D484F" w14:textId="247E776D" w:rsidR="00EF552B" w:rsidRPr="00C63258" w:rsidRDefault="00EF552B" w:rsidP="00132A79">
            <w:pPr>
              <w:pStyle w:val="TableListBullet"/>
              <w:ind w:right="57"/>
              <w:rPr>
                <w:szCs w:val="18"/>
                <w:lang w:eastAsia="en-AU"/>
              </w:rPr>
            </w:pPr>
            <w:r w:rsidRPr="00C63258">
              <w:rPr>
                <w:szCs w:val="18"/>
                <w:lang w:eastAsia="en-AU"/>
              </w:rPr>
              <w:t>Up to $200 discount for each one-way flight. Eligible locations span across the Torres Strait Islands, Cape York Peninsula, and Gulf of Carpentaria</w:t>
            </w:r>
            <w:r w:rsidR="008E24D9" w:rsidRPr="00C63258">
              <w:rPr>
                <w:szCs w:val="18"/>
                <w:lang w:eastAsia="en-AU"/>
              </w:rPr>
              <w:t>.</w:t>
            </w:r>
          </w:p>
          <w:p w14:paraId="075B586B" w14:textId="747BEAF8" w:rsidR="004E44EB" w:rsidRPr="00C63258" w:rsidRDefault="00EF552B" w:rsidP="00132A79">
            <w:pPr>
              <w:pStyle w:val="TableListBullet"/>
              <w:ind w:right="57"/>
              <w:rPr>
                <w:rFonts w:ascii="Arial (Body)" w:hAnsi="Arial (Body)"/>
                <w:color w:val="000000"/>
                <w:szCs w:val="18"/>
              </w:rPr>
            </w:pPr>
            <w:r w:rsidRPr="00C63258">
              <w:rPr>
                <w:szCs w:val="18"/>
                <w:lang w:eastAsia="en-AU"/>
              </w:rPr>
              <w:t>A minimum fare of $99 plus booking fee per flight applies.</w:t>
            </w:r>
          </w:p>
        </w:tc>
        <w:tc>
          <w:tcPr>
            <w:tcW w:w="3331" w:type="dxa"/>
            <w:tcBorders>
              <w:top w:val="nil"/>
              <w:bottom w:val="nil"/>
            </w:tcBorders>
            <w:shd w:val="clear" w:color="000000" w:fill="auto"/>
          </w:tcPr>
          <w:p w14:paraId="565BB146" w14:textId="2B3F0CC9" w:rsidR="004E44EB" w:rsidRPr="00C63258" w:rsidRDefault="00EF552B" w:rsidP="00132A79">
            <w:pPr>
              <w:pStyle w:val="TableListBullet"/>
              <w:ind w:right="57"/>
              <w:rPr>
                <w:szCs w:val="18"/>
                <w:lang w:eastAsia="en-AU"/>
              </w:rPr>
            </w:pPr>
            <w:r w:rsidRPr="00C63258">
              <w:rPr>
                <w:szCs w:val="18"/>
                <w:lang w:eastAsia="en-AU"/>
              </w:rPr>
              <w:t>Limited to personal travel for residents within the Local Fare Scheme region for 12 months (except Weipa which requires 3 years).</w:t>
            </w:r>
          </w:p>
        </w:tc>
      </w:tr>
      <w:tr w:rsidR="004E44EB" w:rsidRPr="00C63258" w14:paraId="3DD3702E" w14:textId="77777777" w:rsidTr="00132A79">
        <w:tc>
          <w:tcPr>
            <w:tcW w:w="2977" w:type="dxa"/>
            <w:shd w:val="clear" w:color="000000" w:fill="F2F2F2"/>
          </w:tcPr>
          <w:p w14:paraId="7A1AE63B" w14:textId="08908247" w:rsidR="004E44EB" w:rsidRPr="00C63258" w:rsidRDefault="00411872" w:rsidP="009A17FA">
            <w:pPr>
              <w:pStyle w:val="TableHeading"/>
              <w:spacing w:before="46" w:after="46"/>
              <w:rPr>
                <w:sz w:val="18"/>
                <w:szCs w:val="18"/>
              </w:rPr>
            </w:pPr>
            <w:r w:rsidRPr="00C63258">
              <w:rPr>
                <w:sz w:val="18"/>
                <w:szCs w:val="18"/>
              </w:rPr>
              <w:t>NT Patient Assistance Travel Scheme</w:t>
            </w:r>
          </w:p>
        </w:tc>
        <w:tc>
          <w:tcPr>
            <w:tcW w:w="3330" w:type="dxa"/>
            <w:shd w:val="clear" w:color="000000" w:fill="F2F2F2"/>
          </w:tcPr>
          <w:p w14:paraId="74FF7106" w14:textId="2823BFA6" w:rsidR="004E44EB" w:rsidRPr="00C63258" w:rsidRDefault="0049263B" w:rsidP="00132A79">
            <w:pPr>
              <w:pStyle w:val="TableListBullet"/>
              <w:ind w:right="57"/>
              <w:rPr>
                <w:rFonts w:ascii="Arial (Body)" w:hAnsi="Arial (Body)"/>
                <w:color w:val="000000"/>
                <w:szCs w:val="18"/>
              </w:rPr>
            </w:pPr>
            <w:r w:rsidRPr="00C63258">
              <w:rPr>
                <w:szCs w:val="18"/>
              </w:rPr>
              <w:t>P</w:t>
            </w:r>
            <w:r w:rsidR="00EF552B" w:rsidRPr="00C63258">
              <w:rPr>
                <w:szCs w:val="18"/>
              </w:rPr>
              <w:t>rovides financial help for travel and accommodation expenses if you need to travel a long distance to see an approved medical specialist.</w:t>
            </w:r>
            <w:r w:rsidR="00DA12EA" w:rsidRPr="00C63258">
              <w:rPr>
                <w:szCs w:val="18"/>
              </w:rPr>
              <w:t xml:space="preserve"> </w:t>
            </w:r>
            <w:r w:rsidR="001F4D13" w:rsidRPr="00C63258">
              <w:rPr>
                <w:szCs w:val="18"/>
              </w:rPr>
              <w:t xml:space="preserve">Including </w:t>
            </w:r>
            <w:r w:rsidR="00EF552B" w:rsidRPr="00C63258">
              <w:rPr>
                <w:szCs w:val="18"/>
              </w:rPr>
              <w:t>return fares to and from appointments</w:t>
            </w:r>
            <w:r w:rsidR="001F4D13" w:rsidRPr="00C63258">
              <w:rPr>
                <w:szCs w:val="18"/>
              </w:rPr>
              <w:t xml:space="preserve"> and </w:t>
            </w:r>
            <w:r w:rsidR="00EF552B" w:rsidRPr="00C63258">
              <w:rPr>
                <w:szCs w:val="18"/>
              </w:rPr>
              <w:t>accommodation costs of up to $60 each night and ground transport (taxis and buses) covered up to $50</w:t>
            </w:r>
            <w:r w:rsidR="001F4D13" w:rsidRPr="00C63258">
              <w:rPr>
                <w:szCs w:val="18"/>
              </w:rPr>
              <w:t>.</w:t>
            </w:r>
          </w:p>
        </w:tc>
        <w:tc>
          <w:tcPr>
            <w:tcW w:w="3331" w:type="dxa"/>
            <w:shd w:val="clear" w:color="000000" w:fill="F2F2F2"/>
          </w:tcPr>
          <w:p w14:paraId="3B7917AB" w14:textId="1C10BE62" w:rsidR="00EF552B" w:rsidRPr="00C63258" w:rsidRDefault="00EF552B" w:rsidP="00132A79">
            <w:pPr>
              <w:pStyle w:val="TableListBullet"/>
              <w:ind w:right="57"/>
              <w:rPr>
                <w:szCs w:val="18"/>
              </w:rPr>
            </w:pPr>
            <w:r w:rsidRPr="00C63258">
              <w:rPr>
                <w:szCs w:val="18"/>
              </w:rPr>
              <w:t>Limited to Australian citizens or permanent residents currently living in the Northern Territory (NT) who live more than 200km away from the nearest approved specialist</w:t>
            </w:r>
            <w:r w:rsidR="001F4D13" w:rsidRPr="00C63258">
              <w:rPr>
                <w:szCs w:val="18"/>
              </w:rPr>
              <w:t>.</w:t>
            </w:r>
          </w:p>
          <w:p w14:paraId="069FDC4F" w14:textId="768A873B" w:rsidR="004E44EB" w:rsidRPr="007431BA" w:rsidRDefault="00EF552B" w:rsidP="00132A79">
            <w:pPr>
              <w:pStyle w:val="TableListBullet"/>
              <w:ind w:right="57"/>
              <w:rPr>
                <w:rFonts w:ascii="Arial (Body)" w:hAnsi="Arial (Body)"/>
                <w:color w:val="000000"/>
                <w:spacing w:val="-4"/>
                <w:szCs w:val="18"/>
              </w:rPr>
            </w:pPr>
            <w:r w:rsidRPr="007431BA">
              <w:rPr>
                <w:spacing w:val="-4"/>
                <w:szCs w:val="18"/>
              </w:rPr>
              <w:t>Passengers must qualify for Medicare and have a current referral to the nearest approved specialist medical service</w:t>
            </w:r>
            <w:r w:rsidR="001F4D13" w:rsidRPr="007431BA">
              <w:rPr>
                <w:spacing w:val="-4"/>
                <w:szCs w:val="18"/>
              </w:rPr>
              <w:t>.</w:t>
            </w:r>
          </w:p>
        </w:tc>
      </w:tr>
      <w:tr w:rsidR="00970933" w:rsidRPr="00C63258" w14:paraId="3E5C7EF1" w14:textId="77777777" w:rsidTr="00132A79">
        <w:tc>
          <w:tcPr>
            <w:tcW w:w="2977" w:type="dxa"/>
            <w:tcBorders>
              <w:bottom w:val="single" w:sz="4" w:space="0" w:color="B3B3B3"/>
            </w:tcBorders>
            <w:shd w:val="clear" w:color="auto" w:fill="FFFFFF" w:themeFill="background1"/>
          </w:tcPr>
          <w:p w14:paraId="3F2054A7" w14:textId="3919B43F" w:rsidR="00970933" w:rsidRPr="00C63258" w:rsidRDefault="00411872" w:rsidP="009A17FA">
            <w:pPr>
              <w:pStyle w:val="TableHeading"/>
              <w:spacing w:before="46" w:after="46"/>
              <w:rPr>
                <w:sz w:val="18"/>
                <w:szCs w:val="18"/>
              </w:rPr>
            </w:pPr>
            <w:r w:rsidRPr="00C63258">
              <w:rPr>
                <w:sz w:val="18"/>
                <w:szCs w:val="18"/>
              </w:rPr>
              <w:t>Tasmania (various subsidies)</w:t>
            </w:r>
          </w:p>
        </w:tc>
        <w:tc>
          <w:tcPr>
            <w:tcW w:w="3330" w:type="dxa"/>
            <w:tcBorders>
              <w:bottom w:val="single" w:sz="4" w:space="0" w:color="B3B3B3"/>
            </w:tcBorders>
            <w:shd w:val="clear" w:color="auto" w:fill="FFFFFF" w:themeFill="background1"/>
          </w:tcPr>
          <w:p w14:paraId="64BADD56" w14:textId="2DD601A8" w:rsidR="00EF552B" w:rsidRPr="00C63258" w:rsidRDefault="0049263B" w:rsidP="00132A79">
            <w:pPr>
              <w:pStyle w:val="TableListBullet"/>
              <w:ind w:right="57"/>
              <w:rPr>
                <w:szCs w:val="18"/>
              </w:rPr>
            </w:pPr>
            <w:r w:rsidRPr="00C63258">
              <w:rPr>
                <w:szCs w:val="18"/>
              </w:rPr>
              <w:t>O</w:t>
            </w:r>
            <w:r w:rsidR="00EF552B" w:rsidRPr="00C63258">
              <w:rPr>
                <w:szCs w:val="18"/>
              </w:rPr>
              <w:t xml:space="preserve">ffsets the cost of travel for identified classes of passengers needing travel between remote and regional centres.  </w:t>
            </w:r>
          </w:p>
          <w:p w14:paraId="565C5AEA" w14:textId="0573D082" w:rsidR="00970933" w:rsidRPr="00C63258" w:rsidRDefault="00EF552B" w:rsidP="00132A79">
            <w:pPr>
              <w:pStyle w:val="TableListBullet"/>
              <w:ind w:right="57"/>
              <w:rPr>
                <w:rFonts w:ascii="Arial (Body)" w:hAnsi="Arial (Body)"/>
                <w:color w:val="000000"/>
                <w:szCs w:val="18"/>
              </w:rPr>
            </w:pPr>
            <w:r w:rsidRPr="00C63258">
              <w:rPr>
                <w:szCs w:val="18"/>
              </w:rPr>
              <w:t>The value of the subsidy varies between programs from 50 to 100</w:t>
            </w:r>
            <w:r w:rsidR="001B428D">
              <w:rPr>
                <w:szCs w:val="18"/>
              </w:rPr>
              <w:t xml:space="preserve">% </w:t>
            </w:r>
            <w:r w:rsidRPr="00C63258">
              <w:rPr>
                <w:szCs w:val="18"/>
              </w:rPr>
              <w:t>of a standard economy air fare.</w:t>
            </w:r>
          </w:p>
        </w:tc>
        <w:tc>
          <w:tcPr>
            <w:tcW w:w="3331" w:type="dxa"/>
            <w:tcBorders>
              <w:bottom w:val="single" w:sz="4" w:space="0" w:color="B3B3B3"/>
            </w:tcBorders>
            <w:shd w:val="clear" w:color="auto" w:fill="FFFFFF" w:themeFill="background1"/>
          </w:tcPr>
          <w:p w14:paraId="1FF8F597" w14:textId="77777777" w:rsidR="00EF552B" w:rsidRPr="00C63258" w:rsidRDefault="00EF552B" w:rsidP="00132A79">
            <w:pPr>
              <w:pStyle w:val="TableBody"/>
              <w:ind w:right="57"/>
              <w:rPr>
                <w:szCs w:val="18"/>
              </w:rPr>
            </w:pPr>
            <w:r w:rsidRPr="00C63258">
              <w:rPr>
                <w:szCs w:val="18"/>
              </w:rPr>
              <w:t>Eligible groups include:</w:t>
            </w:r>
          </w:p>
          <w:p w14:paraId="2CF2734E" w14:textId="0793CA83" w:rsidR="00EF552B" w:rsidRPr="00C63258" w:rsidRDefault="0049263B" w:rsidP="00132A79">
            <w:pPr>
              <w:pStyle w:val="TableListBullet"/>
              <w:ind w:right="57"/>
              <w:rPr>
                <w:szCs w:val="18"/>
              </w:rPr>
            </w:pPr>
            <w:r w:rsidRPr="00C63258">
              <w:rPr>
                <w:szCs w:val="18"/>
              </w:rPr>
              <w:t>s</w:t>
            </w:r>
            <w:r w:rsidR="00EF552B" w:rsidRPr="00C63258">
              <w:rPr>
                <w:szCs w:val="18"/>
              </w:rPr>
              <w:t>chool students and teaching staff</w:t>
            </w:r>
          </w:p>
          <w:p w14:paraId="6C3E3BD1" w14:textId="3C513958" w:rsidR="00EF552B" w:rsidRPr="00C63258" w:rsidRDefault="0049263B" w:rsidP="00132A79">
            <w:pPr>
              <w:pStyle w:val="TableListBullet"/>
              <w:ind w:right="57"/>
              <w:rPr>
                <w:szCs w:val="18"/>
              </w:rPr>
            </w:pPr>
            <w:r w:rsidRPr="00C63258">
              <w:rPr>
                <w:szCs w:val="18"/>
              </w:rPr>
              <w:t>c</w:t>
            </w:r>
            <w:r w:rsidR="00EF552B" w:rsidRPr="00C63258">
              <w:rPr>
                <w:szCs w:val="18"/>
              </w:rPr>
              <w:t>oncession card holders</w:t>
            </w:r>
          </w:p>
          <w:p w14:paraId="2A89C1E1" w14:textId="380FD726" w:rsidR="00EF552B" w:rsidRPr="00C63258" w:rsidRDefault="0049263B" w:rsidP="00132A79">
            <w:pPr>
              <w:pStyle w:val="TableListBullet"/>
              <w:ind w:right="57"/>
              <w:rPr>
                <w:szCs w:val="18"/>
              </w:rPr>
            </w:pPr>
            <w:r w:rsidRPr="00C63258">
              <w:rPr>
                <w:szCs w:val="18"/>
              </w:rPr>
              <w:t>p</w:t>
            </w:r>
            <w:r w:rsidR="00EF552B" w:rsidRPr="00C63258">
              <w:rPr>
                <w:szCs w:val="18"/>
              </w:rPr>
              <w:t>atients requiring access to specialist medical services</w:t>
            </w:r>
          </w:p>
          <w:p w14:paraId="3018B174" w14:textId="14A921A6" w:rsidR="00970933" w:rsidRPr="00ED7AAD" w:rsidRDefault="0049263B" w:rsidP="00132A79">
            <w:pPr>
              <w:pStyle w:val="TableListBullet"/>
              <w:ind w:right="57"/>
              <w:rPr>
                <w:rFonts w:ascii="Arial (Body)" w:hAnsi="Arial (Body)"/>
                <w:color w:val="000000"/>
                <w:spacing w:val="-4"/>
                <w:szCs w:val="18"/>
              </w:rPr>
            </w:pPr>
            <w:r w:rsidRPr="00ED7AAD">
              <w:rPr>
                <w:spacing w:val="-4"/>
                <w:szCs w:val="18"/>
              </w:rPr>
              <w:t>e</w:t>
            </w:r>
            <w:r w:rsidR="00EF552B" w:rsidRPr="00ED7AAD">
              <w:rPr>
                <w:spacing w:val="-4"/>
                <w:szCs w:val="18"/>
              </w:rPr>
              <w:t>ligibility for travel subsidies for services is restricted to the Bass Strait islands.</w:t>
            </w:r>
          </w:p>
        </w:tc>
      </w:tr>
    </w:tbl>
    <w:p w14:paraId="3D232F72" w14:textId="2FDB012E" w:rsidR="004E44EB" w:rsidRDefault="004E44EB" w:rsidP="004E44EB">
      <w:pPr>
        <w:pStyle w:val="Source"/>
      </w:pPr>
      <w:r w:rsidRPr="00696447">
        <w:t>Source:</w:t>
      </w:r>
      <w:r w:rsidR="00D6135D">
        <w:t xml:space="preserve"> Government of Western Australia Department of Transport and Major Infrastructure </w:t>
      </w:r>
      <w:r w:rsidR="001B0C95" w:rsidRPr="001B0C95">
        <w:rPr>
          <w:rFonts w:ascii="Arial" w:hAnsi="Arial" w:cs="Arial"/>
        </w:rPr>
        <w:t>(2024)</w:t>
      </w:r>
      <w:r w:rsidR="003B354E">
        <w:t>;</w:t>
      </w:r>
      <w:r w:rsidRPr="00696447">
        <w:t xml:space="preserve"> </w:t>
      </w:r>
      <w:r w:rsidR="00C41DF3">
        <w:t xml:space="preserve">Queensland Government Department of Transport and Main Roads </w:t>
      </w:r>
      <w:r w:rsidR="001B0C95" w:rsidRPr="001B0C95">
        <w:rPr>
          <w:rFonts w:ascii="Arial" w:hAnsi="Arial" w:cs="Arial"/>
        </w:rPr>
        <w:t>(2022)</w:t>
      </w:r>
      <w:r w:rsidR="009802C4">
        <w:t xml:space="preserve">; </w:t>
      </w:r>
      <w:r w:rsidR="00502DA8">
        <w:t xml:space="preserve">Northern Territory Government </w:t>
      </w:r>
      <w:r w:rsidR="001B0C95" w:rsidRPr="001B0C95">
        <w:rPr>
          <w:rFonts w:ascii="Arial" w:hAnsi="Arial" w:cs="Arial"/>
        </w:rPr>
        <w:t>(2017)</w:t>
      </w:r>
      <w:r w:rsidR="00302114">
        <w:t xml:space="preserve">; </w:t>
      </w:r>
      <w:r w:rsidR="00F01127">
        <w:t>Tasmania Government Department of Infrastructure, Transport, Regional Development, Communication and the Arts</w:t>
      </w:r>
      <w:r w:rsidR="00302114">
        <w:t xml:space="preserve"> </w:t>
      </w:r>
      <w:r w:rsidR="001B0C95" w:rsidRPr="001B0C95">
        <w:rPr>
          <w:rFonts w:ascii="Arial" w:hAnsi="Arial" w:cs="Arial"/>
        </w:rPr>
        <w:t>(2023)</w:t>
      </w:r>
      <w:r w:rsidR="00B82888">
        <w:t>.</w:t>
      </w:r>
    </w:p>
    <w:tbl>
      <w:tblPr>
        <w:tblStyle w:val="Boxtable"/>
        <w:tblW w:w="5000" w:type="pct"/>
        <w:tblLook w:val="04A0" w:firstRow="1" w:lastRow="0" w:firstColumn="1" w:lastColumn="0" w:noHBand="0" w:noVBand="1"/>
      </w:tblPr>
      <w:tblGrid>
        <w:gridCol w:w="9638"/>
      </w:tblGrid>
      <w:tr w:rsidR="00423FF1" w14:paraId="48AC4B2D" w14:textId="77777777">
        <w:trPr>
          <w:tblHeader/>
        </w:trPr>
        <w:tc>
          <w:tcPr>
            <w:tcW w:w="9638" w:type="dxa"/>
            <w:shd w:val="clear" w:color="auto" w:fill="EBEBEB"/>
            <w:tcMar>
              <w:top w:w="170" w:type="dxa"/>
              <w:left w:w="170" w:type="dxa"/>
              <w:bottom w:w="113" w:type="dxa"/>
              <w:right w:w="170" w:type="dxa"/>
            </w:tcMar>
            <w:hideMark/>
          </w:tcPr>
          <w:p w14:paraId="33832196" w14:textId="64DB20A0" w:rsidR="00423FF1" w:rsidRDefault="00423FF1">
            <w:pPr>
              <w:pStyle w:val="BoxHeading1"/>
            </w:pPr>
            <w:r>
              <w:lastRenderedPageBreak/>
              <w:t xml:space="preserve">Box </w:t>
            </w:r>
            <w:r>
              <w:rPr>
                <w:noProof/>
              </w:rPr>
              <w:t>1</w:t>
            </w:r>
            <w:r>
              <w:t xml:space="preserve"> – </w:t>
            </w:r>
            <w:r w:rsidRPr="00423FF1">
              <w:t>Recent Australian Government supports for regional aviation</w:t>
            </w:r>
          </w:p>
        </w:tc>
      </w:tr>
      <w:tr w:rsidR="00423FF1" w14:paraId="5EB5C06D" w14:textId="77777777">
        <w:tc>
          <w:tcPr>
            <w:tcW w:w="9638" w:type="dxa"/>
            <w:shd w:val="clear" w:color="auto" w:fill="EBEBEB"/>
            <w:tcMar>
              <w:top w:w="28" w:type="dxa"/>
              <w:left w:w="170" w:type="dxa"/>
              <w:bottom w:w="170" w:type="dxa"/>
              <w:right w:w="170" w:type="dxa"/>
            </w:tcMar>
            <w:hideMark/>
          </w:tcPr>
          <w:p w14:paraId="0A4970B9" w14:textId="3A67A4C6" w:rsidR="00423FF1" w:rsidRDefault="00423FF1" w:rsidP="008C630E">
            <w:pPr>
              <w:pStyle w:val="BoxHeading2"/>
            </w:pPr>
            <w:r w:rsidRPr="00717ECE">
              <w:t>Regional Aviation Access Program (RAAP)</w:t>
            </w:r>
          </w:p>
          <w:p w14:paraId="3E761830" w14:textId="77777777" w:rsidR="00423FF1" w:rsidRPr="00CC3426" w:rsidRDefault="00423FF1" w:rsidP="00423FF1">
            <w:pPr>
              <w:pStyle w:val="BodyText"/>
            </w:pPr>
            <w:r w:rsidRPr="001A02CC">
              <w:t>The RAAP provides support for remote aviation where it is not commercially viable but is essential for the social and economic wellbeing of the communities they serve. The RAAP consists of the following individual programs:</w:t>
            </w:r>
            <w:r>
              <w:t xml:space="preserve"> </w:t>
            </w:r>
            <w:r w:rsidRPr="00CC3426">
              <w:t>the Remote Air Services Subsidy Scheme</w:t>
            </w:r>
            <w:r>
              <w:t xml:space="preserve">; </w:t>
            </w:r>
            <w:r w:rsidRPr="00CC3426">
              <w:t>the Remote Aerodrome Upgrade program</w:t>
            </w:r>
            <w:r>
              <w:t xml:space="preserve">; and </w:t>
            </w:r>
            <w:r w:rsidRPr="00CC3426">
              <w:t>the Remote Aerodrome Inspection program.</w:t>
            </w:r>
          </w:p>
          <w:p w14:paraId="0CCE73D7" w14:textId="77777777" w:rsidR="00423FF1" w:rsidRDefault="00423FF1" w:rsidP="0014672C">
            <w:pPr>
              <w:pStyle w:val="BoxHeading2"/>
            </w:pPr>
            <w:r w:rsidRPr="00B81CEE">
              <w:t>Remote Air Services Subsidy</w:t>
            </w:r>
            <w:r>
              <w:t xml:space="preserve"> (RASS) </w:t>
            </w:r>
            <w:r w:rsidRPr="00B81CEE">
              <w:t>Scheme</w:t>
            </w:r>
            <w:r>
              <w:t xml:space="preserve"> </w:t>
            </w:r>
          </w:p>
          <w:p w14:paraId="673EB6DA" w14:textId="77777777" w:rsidR="00423FF1" w:rsidRDefault="00423FF1" w:rsidP="00423FF1">
            <w:pPr>
              <w:pStyle w:val="BodyText"/>
            </w:pPr>
            <w:r w:rsidRPr="00F520AD">
              <w:t>The RASS Scheme subsidises a regular weekly air transport service for the carriage of passengers and goods such as educational materials, medicines, fresh foods and other urgent supplies to communities in remote and isolated areas of Australia.</w:t>
            </w:r>
            <w:r>
              <w:t xml:space="preserve"> </w:t>
            </w:r>
          </w:p>
          <w:p w14:paraId="6BF9A86D" w14:textId="77777777" w:rsidR="00423FF1" w:rsidRDefault="00423FF1" w:rsidP="00423FF1">
            <w:pPr>
              <w:pStyle w:val="BodyText"/>
            </w:pPr>
            <w:r w:rsidRPr="00BD1D37">
              <w:t>The RASS scheme subsidises flights to 269 remote communities throughout Queensland, Northern Territory, South Australia, Western Australia and Tasmania, including many Indigenous communities.</w:t>
            </w:r>
            <w:r>
              <w:t xml:space="preserve"> </w:t>
            </w:r>
            <w:r w:rsidRPr="00B964AB">
              <w:t>A RASS community is typically a cattle station or an Indigenous community with a population ranging from six people to approximately 200 people</w:t>
            </w:r>
            <w:r>
              <w:t>.</w:t>
            </w:r>
          </w:p>
          <w:p w14:paraId="63BF58A1" w14:textId="77777777" w:rsidR="00423FF1" w:rsidRDefault="00423FF1" w:rsidP="0014672C">
            <w:pPr>
              <w:pStyle w:val="BoxHeading2"/>
            </w:pPr>
            <w:r w:rsidRPr="008B10D6">
              <w:t>Remote Airstrip Upgrade (RAU) Program</w:t>
            </w:r>
          </w:p>
          <w:p w14:paraId="3EB7FC38" w14:textId="77777777" w:rsidR="00423FF1" w:rsidRDefault="00423FF1" w:rsidP="00423FF1">
            <w:pPr>
              <w:pStyle w:val="BodyText"/>
            </w:pPr>
            <w:r>
              <w:t xml:space="preserve">The RAU program aims to </w:t>
            </w:r>
            <w:r w:rsidRPr="004914C4">
              <w:t>enhance the safety and accessibility of aerodromes in remote and very remote areas of Australia</w:t>
            </w:r>
            <w:r>
              <w:t>. There have so far been 11 rounds of this program, with most recent round acquiring nearly $25 million in funding for 42 projects.</w:t>
            </w:r>
          </w:p>
          <w:p w14:paraId="3353C11E" w14:textId="56C9293A" w:rsidR="00423FF1" w:rsidRDefault="00423FF1" w:rsidP="00423FF1">
            <w:pPr>
              <w:pStyle w:val="BodyText"/>
            </w:pPr>
            <w:r>
              <w:t>Examples of how this funding is used includes projects for remote airport r</w:t>
            </w:r>
            <w:r w:rsidRPr="00425A85">
              <w:t>unway</w:t>
            </w:r>
            <w:r>
              <w:t>s</w:t>
            </w:r>
            <w:r w:rsidRPr="00425A85">
              <w:t>, apron and grading works, lighting, markings, windsock replacement, fencing and airport reporting officer training</w:t>
            </w:r>
            <w:r w:rsidR="00CE010A">
              <w:t>.</w:t>
            </w:r>
          </w:p>
          <w:p w14:paraId="2F246E65" w14:textId="77777777" w:rsidR="00423FF1" w:rsidRDefault="00423FF1" w:rsidP="0014672C">
            <w:pPr>
              <w:pStyle w:val="BoxHeading2"/>
            </w:pPr>
            <w:r w:rsidRPr="00B6056D">
              <w:t>Remote Aerodrome Inspection (RAI) Program</w:t>
            </w:r>
          </w:p>
          <w:p w14:paraId="23ABF202" w14:textId="77777777" w:rsidR="00423FF1" w:rsidRDefault="00423FF1" w:rsidP="00423FF1">
            <w:pPr>
              <w:pStyle w:val="BodyText"/>
            </w:pPr>
            <w:r w:rsidRPr="000832F1">
              <w:t>The RAI program provides identified remote Indigenous communities with annual inspections and related services to assist those communities to meet their aviation safety obligations.</w:t>
            </w:r>
          </w:p>
          <w:p w14:paraId="166FFDFC" w14:textId="77777777" w:rsidR="00423FF1" w:rsidRDefault="00423FF1" w:rsidP="008C630E">
            <w:pPr>
              <w:pStyle w:val="BoxHeading2"/>
            </w:pPr>
            <w:r w:rsidRPr="00B90A83">
              <w:t>Regional Airports Program</w:t>
            </w:r>
            <w:r>
              <w:t xml:space="preserve"> (RAP)</w:t>
            </w:r>
          </w:p>
          <w:p w14:paraId="616F7C6B" w14:textId="77777777" w:rsidR="00423FF1" w:rsidRDefault="00423FF1" w:rsidP="00423FF1">
            <w:pPr>
              <w:pStyle w:val="BodyText"/>
            </w:pPr>
            <w:r>
              <w:t>The Regional Airports Program is a competitive grants program intended to:</w:t>
            </w:r>
          </w:p>
          <w:p w14:paraId="0D0506D7" w14:textId="77777777" w:rsidR="00423FF1" w:rsidRDefault="00423FF1" w:rsidP="0014672C">
            <w:pPr>
              <w:pStyle w:val="ListBullet"/>
            </w:pPr>
            <w:r>
              <w:t>improve the safety of aircraft, operators and passengers using regional airports or aerodromes</w:t>
            </w:r>
          </w:p>
          <w:p w14:paraId="14E42426" w14:textId="77777777" w:rsidR="00423FF1" w:rsidRDefault="00423FF1" w:rsidP="0014672C">
            <w:pPr>
              <w:pStyle w:val="ListBullet"/>
            </w:pPr>
            <w:r>
              <w:t>facilitate improved delivery of essential goods and services such as food supplies, health care and passenger air services</w:t>
            </w:r>
          </w:p>
          <w:p w14:paraId="0F4B8892" w14:textId="77777777" w:rsidR="00423FF1" w:rsidRDefault="00423FF1" w:rsidP="0014672C">
            <w:pPr>
              <w:pStyle w:val="ListBullet"/>
            </w:pPr>
            <w:r>
              <w:t>improve the connectivity of Australia's regions to domestic and global market opportunities</w:t>
            </w:r>
          </w:p>
          <w:p w14:paraId="5FC2F672" w14:textId="51D006CC" w:rsidR="00423FF1" w:rsidRDefault="00423FF1" w:rsidP="0014672C">
            <w:pPr>
              <w:pStyle w:val="ListBullet"/>
            </w:pPr>
            <w:r>
              <w:t>meet the operational requirements of aeromedical and other emergency services in the region.</w:t>
            </w:r>
          </w:p>
          <w:p w14:paraId="55755019" w14:textId="77777777" w:rsidR="00423FF1" w:rsidRDefault="00423FF1" w:rsidP="008C630E">
            <w:pPr>
              <w:pStyle w:val="BoxHeading2"/>
            </w:pPr>
            <w:r w:rsidRPr="003654C3">
              <w:t>The Airservices Australia Enroute Charges Payment Scheme</w:t>
            </w:r>
          </w:p>
          <w:p w14:paraId="231BAEBA" w14:textId="4DBA4E12" w:rsidR="00992F11" w:rsidRDefault="00423FF1" w:rsidP="00423FF1">
            <w:pPr>
              <w:pStyle w:val="BodyText"/>
            </w:pPr>
            <w:r>
              <w:t xml:space="preserve">This scheme provides </w:t>
            </w:r>
            <w:r w:rsidRPr="00E648E2">
              <w:t>a subsidy to air operators providing commercial passenger or aeromedical services to regional and remote locations through a reimbursement of the enroute air navigation charges levied by Airservices Australia.</w:t>
            </w:r>
          </w:p>
          <w:p w14:paraId="33DA748B" w14:textId="50B11F0D" w:rsidR="00423FF1" w:rsidRDefault="00423FF1" w:rsidP="00423FF1">
            <w:pPr>
              <w:pStyle w:val="Source"/>
            </w:pPr>
            <w:r>
              <w:t>Source:</w:t>
            </w:r>
            <w:r w:rsidR="005D6D6C">
              <w:t xml:space="preserve"> Australian Government Department of Infrastructure, Transport, Regional Development, Communications, Sport, and the Arts</w:t>
            </w:r>
            <w:r w:rsidR="0010255E">
              <w:t xml:space="preserve"> </w:t>
            </w:r>
            <w:r w:rsidR="001B0C95" w:rsidRPr="001B0C95">
              <w:rPr>
                <w:rFonts w:ascii="Arial" w:hAnsi="Arial" w:cs="Arial"/>
              </w:rPr>
              <w:t>(2025)</w:t>
            </w:r>
            <w:r w:rsidR="00F47B58">
              <w:t>.</w:t>
            </w:r>
          </w:p>
        </w:tc>
      </w:tr>
      <w:tr w:rsidR="00423FF1" w14:paraId="174D5488" w14:textId="77777777">
        <w:trPr>
          <w:hidden/>
        </w:trPr>
        <w:tc>
          <w:tcPr>
            <w:tcW w:w="9638" w:type="dxa"/>
            <w:shd w:val="clear" w:color="auto" w:fill="auto"/>
            <w:tcMar>
              <w:top w:w="0" w:type="dxa"/>
              <w:left w:w="170" w:type="dxa"/>
              <w:bottom w:w="0" w:type="dxa"/>
              <w:right w:w="170" w:type="dxa"/>
            </w:tcMar>
          </w:tcPr>
          <w:p w14:paraId="7DA3FDD2" w14:textId="3EACF6F8" w:rsidR="00423FF1" w:rsidRPr="00465191" w:rsidRDefault="00423FF1" w:rsidP="00423FF1">
            <w:pPr>
              <w:pStyle w:val="BodyText"/>
              <w:spacing w:before="0" w:after="0" w:line="80" w:lineRule="atLeast"/>
              <w:rPr>
                <w:smallCaps/>
                <w:vanish/>
              </w:rPr>
            </w:pPr>
          </w:p>
        </w:tc>
      </w:tr>
    </w:tbl>
    <w:p w14:paraId="4BA2E10A" w14:textId="4DE11CDA" w:rsidR="00D562BA" w:rsidRPr="00443584" w:rsidRDefault="008C5A4A" w:rsidP="00252100">
      <w:pPr>
        <w:pStyle w:val="Heading1-nobackground"/>
        <w:numPr>
          <w:ilvl w:val="0"/>
          <w:numId w:val="40"/>
        </w:numPr>
        <w:ind w:left="720"/>
        <w:rPr>
          <w:spacing w:val="-6"/>
        </w:rPr>
      </w:pPr>
      <w:bookmarkStart w:id="3" w:name="_Toc215226992"/>
      <w:r w:rsidRPr="00443584">
        <w:rPr>
          <w:spacing w:val="-6"/>
        </w:rPr>
        <w:lastRenderedPageBreak/>
        <w:t>I</w:t>
      </w:r>
      <w:r w:rsidR="000B3373" w:rsidRPr="00443584">
        <w:rPr>
          <w:spacing w:val="-6"/>
        </w:rPr>
        <w:t xml:space="preserve">nformation </w:t>
      </w:r>
      <w:r w:rsidRPr="00443584">
        <w:rPr>
          <w:spacing w:val="-6"/>
        </w:rPr>
        <w:t>that w</w:t>
      </w:r>
      <w:r w:rsidR="0071065E" w:rsidRPr="00443584">
        <w:rPr>
          <w:spacing w:val="-6"/>
        </w:rPr>
        <w:t xml:space="preserve">ould help </w:t>
      </w:r>
      <w:r w:rsidR="000B3373" w:rsidRPr="00443584">
        <w:rPr>
          <w:spacing w:val="-6"/>
        </w:rPr>
        <w:t>our inquiry</w:t>
      </w:r>
      <w:bookmarkEnd w:id="3"/>
    </w:p>
    <w:p w14:paraId="4490EB75" w14:textId="3D0A7DCE" w:rsidR="0075229E" w:rsidRDefault="00BC4B15" w:rsidP="00342BB9">
      <w:pPr>
        <w:pStyle w:val="BodyText"/>
      </w:pPr>
      <w:r>
        <w:t xml:space="preserve">Our ability to deliver on the terms of reference depends heavily on </w:t>
      </w:r>
      <w:r w:rsidR="00880304">
        <w:t xml:space="preserve">our access to relevant information and data. </w:t>
      </w:r>
      <w:r w:rsidR="00517920">
        <w:t>Verbal and written submissions (as well as other q</w:t>
      </w:r>
      <w:r w:rsidR="007D19F6">
        <w:t xml:space="preserve">ualitative </w:t>
      </w:r>
      <w:r w:rsidR="00517920">
        <w:t xml:space="preserve">data) </w:t>
      </w:r>
      <w:r w:rsidR="00A36299">
        <w:t xml:space="preserve">will help to provide </w:t>
      </w:r>
      <w:r w:rsidR="00B2506E">
        <w:t xml:space="preserve">critical </w:t>
      </w:r>
      <w:r w:rsidR="00A36299">
        <w:t xml:space="preserve">depth </w:t>
      </w:r>
      <w:r w:rsidR="00B2506E">
        <w:t xml:space="preserve">to our understanding of dynamics and mechanisms at play. </w:t>
      </w:r>
      <w:r w:rsidR="00A24C6C">
        <w:t xml:space="preserve">Our quantitative </w:t>
      </w:r>
      <w:r w:rsidR="001C4DB8">
        <w:t xml:space="preserve">analysis </w:t>
      </w:r>
      <w:r w:rsidR="00880304">
        <w:t xml:space="preserve">will require </w:t>
      </w:r>
      <w:r w:rsidR="001C4DB8">
        <w:t>high-quality</w:t>
      </w:r>
      <w:r w:rsidR="00F008C9">
        <w:t xml:space="preserve"> and</w:t>
      </w:r>
      <w:r w:rsidR="001C4DB8">
        <w:t xml:space="preserve"> up-to-date </w:t>
      </w:r>
      <w:r w:rsidR="00C4751E">
        <w:t>data</w:t>
      </w:r>
      <w:r w:rsidR="00A24C6C">
        <w:t xml:space="preserve"> </w:t>
      </w:r>
      <w:proofErr w:type="gramStart"/>
      <w:r w:rsidR="00A24C6C">
        <w:t>in order to</w:t>
      </w:r>
      <w:proofErr w:type="gramEnd"/>
      <w:r w:rsidR="00A24C6C">
        <w:t xml:space="preserve"> provide comprehensive and relevant findings</w:t>
      </w:r>
      <w:r w:rsidR="00F008C9">
        <w:t xml:space="preserve">. </w:t>
      </w:r>
      <w:r w:rsidR="00075680">
        <w:t xml:space="preserve">Having </w:t>
      </w:r>
      <w:r w:rsidR="00497A4B">
        <w:t xml:space="preserve">access </w:t>
      </w:r>
      <w:r w:rsidR="00075680">
        <w:t xml:space="preserve">to </w:t>
      </w:r>
      <w:r w:rsidR="007D19F6">
        <w:t xml:space="preserve">this </w:t>
      </w:r>
      <w:r w:rsidR="00497A4B">
        <w:t xml:space="preserve">data early in our </w:t>
      </w:r>
      <w:r w:rsidR="00075680">
        <w:t xml:space="preserve">inquiry </w:t>
      </w:r>
      <w:r w:rsidR="00467321">
        <w:t>process</w:t>
      </w:r>
      <w:r w:rsidR="00497A4B">
        <w:t xml:space="preserve"> </w:t>
      </w:r>
      <w:r w:rsidR="00075680">
        <w:t xml:space="preserve">would help </w:t>
      </w:r>
      <w:r w:rsidR="00497A4B">
        <w:t xml:space="preserve">to ensure it can be fully incorporated. </w:t>
      </w:r>
      <w:r w:rsidR="00B46339">
        <w:t xml:space="preserve">Our </w:t>
      </w:r>
      <w:r w:rsidR="00E565AB">
        <w:t>general</w:t>
      </w:r>
      <w:r w:rsidR="00B46339">
        <w:t xml:space="preserve"> information requests are listed below.</w:t>
      </w:r>
      <w:r w:rsidR="00A57F8D">
        <w:t xml:space="preserve"> </w:t>
      </w:r>
    </w:p>
    <w:p w14:paraId="3176E135" w14:textId="0D0D6A8F" w:rsidR="00D50947" w:rsidRPr="007D19F6" w:rsidRDefault="00037179" w:rsidP="00342BB9">
      <w:pPr>
        <w:pStyle w:val="BodyText"/>
      </w:pPr>
      <w:r>
        <w:t xml:space="preserve">Information on how to make a submission can be found </w:t>
      </w:r>
      <w:r w:rsidRPr="00DF2897">
        <w:t xml:space="preserve">in </w:t>
      </w:r>
      <w:r w:rsidR="00770366" w:rsidRPr="00DF2897">
        <w:t>a</w:t>
      </w:r>
      <w:r w:rsidRPr="00DF2897">
        <w:t>ppendix B and</w:t>
      </w:r>
      <w:r>
        <w:t xml:space="preserve"> on our website</w:t>
      </w:r>
      <w:r w:rsidR="00DF2897">
        <w:t>:</w:t>
      </w:r>
      <w:r w:rsidR="003B7503">
        <w:t xml:space="preserve"> </w:t>
      </w:r>
      <w:hyperlink r:id="rId33" w:history="1">
        <w:r w:rsidR="005E4E3D" w:rsidRPr="006C3E64">
          <w:rPr>
            <w:rStyle w:val="Hyperlink"/>
            <w:u w:val="none"/>
          </w:rPr>
          <w:t>www.pc.gov.au/inquiries-and-research/regional-airfares</w:t>
        </w:r>
      </w:hyperlink>
      <w:r w:rsidRPr="006C3E64">
        <w:t>.</w:t>
      </w:r>
      <w:r>
        <w:t xml:space="preserve"> </w:t>
      </w:r>
      <w:r w:rsidR="00A57F8D">
        <w:t xml:space="preserve">We will contact aviation businesses and organisations with specific data requests, and we can be contacted at </w:t>
      </w:r>
      <w:r w:rsidR="00022D57" w:rsidRPr="000C4C00">
        <w:t>regional.airfares@pc.gov.au</w:t>
      </w:r>
      <w:r w:rsidR="00022D57">
        <w:t xml:space="preserve">. </w:t>
      </w:r>
    </w:p>
    <w:p w14:paraId="32FC28D5" w14:textId="60997178" w:rsidR="004668D3" w:rsidRDefault="004668D3">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4668D3" w14:paraId="654C4CE8" w14:textId="77777777">
        <w:trPr>
          <w:trHeight w:val="765"/>
          <w:tblHeader/>
        </w:trPr>
        <w:tc>
          <w:tcPr>
            <w:tcW w:w="366" w:type="pct"/>
            <w:shd w:val="clear" w:color="auto" w:fill="EBEBEB"/>
            <w:tcMar>
              <w:bottom w:w="0" w:type="dxa"/>
            </w:tcMar>
            <w:vAlign w:val="center"/>
          </w:tcPr>
          <w:p w14:paraId="0EB733D2" w14:textId="77777777" w:rsidR="004668D3" w:rsidRDefault="004668D3">
            <w:pPr>
              <w:pStyle w:val="NoSpacing"/>
              <w:keepNext/>
              <w:keepLines/>
              <w:jc w:val="right"/>
            </w:pPr>
            <w:r w:rsidRPr="00A51374">
              <w:rPr>
                <w:noProof/>
              </w:rPr>
              <w:drawing>
                <wp:inline distT="0" distB="0" distL="0" distR="0" wp14:anchorId="35F306EC" wp14:editId="475D57A3">
                  <wp:extent cx="288000" cy="288000"/>
                  <wp:effectExtent l="0" t="0" r="0" b="0"/>
                  <wp:docPr id="208990844" name="Graphic 2089908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254BBADC" w14:textId="673D7AB5" w:rsidR="004668D3" w:rsidRPr="002530FF" w:rsidRDefault="004668D3">
            <w:pPr>
              <w:pStyle w:val="TableHeading"/>
              <w:keepNext/>
              <w:keepLines/>
              <w:spacing w:before="120"/>
            </w:pPr>
            <w:r w:rsidRPr="000B0B71">
              <w:t>Information request</w:t>
            </w:r>
            <w:r>
              <w:t xml:space="preserve">s </w:t>
            </w:r>
          </w:p>
        </w:tc>
      </w:tr>
      <w:tr w:rsidR="00655720" w:rsidRPr="00655720" w14:paraId="200EAF54" w14:textId="77777777">
        <w:tc>
          <w:tcPr>
            <w:tcW w:w="5000" w:type="pct"/>
            <w:gridSpan w:val="2"/>
            <w:shd w:val="clear" w:color="auto" w:fill="EBEBEB"/>
          </w:tcPr>
          <w:p w14:paraId="0E4BDCD2" w14:textId="77777777" w:rsidR="004668D3" w:rsidRPr="00655720" w:rsidRDefault="004668D3" w:rsidP="00D50947">
            <w:pPr>
              <w:pStyle w:val="BodyText"/>
              <w:rPr>
                <w:b/>
                <w:bCs/>
                <w:color w:val="265A9A" w:themeColor="background2"/>
              </w:rPr>
            </w:pPr>
            <w:r w:rsidRPr="00655720">
              <w:rPr>
                <w:b/>
                <w:bCs/>
                <w:color w:val="265A9A" w:themeColor="background2"/>
              </w:rPr>
              <w:t>1. Why is regional aviation so important?</w:t>
            </w:r>
          </w:p>
          <w:p w14:paraId="0F6315AC" w14:textId="7DF636D2" w:rsidR="004668D3" w:rsidRPr="00655720" w:rsidRDefault="009133A6" w:rsidP="004668D3">
            <w:pPr>
              <w:pStyle w:val="BodyText"/>
              <w:rPr>
                <w:color w:val="265A9A" w:themeColor="background2"/>
              </w:rPr>
            </w:pPr>
            <w:r w:rsidRPr="00655720">
              <w:rPr>
                <w:color w:val="265A9A" w:themeColor="background2"/>
              </w:rPr>
              <w:t>The PC</w:t>
            </w:r>
            <w:r w:rsidR="004668D3" w:rsidRPr="00655720">
              <w:rPr>
                <w:color w:val="265A9A" w:themeColor="background2"/>
              </w:rPr>
              <w:t xml:space="preserve"> is keen to understand:</w:t>
            </w:r>
          </w:p>
          <w:p w14:paraId="67430F7E" w14:textId="42473D5D" w:rsidR="004668D3" w:rsidRPr="00655720" w:rsidRDefault="004668D3" w:rsidP="004668D3">
            <w:pPr>
              <w:pStyle w:val="BodyText"/>
              <w:numPr>
                <w:ilvl w:val="0"/>
                <w:numId w:val="37"/>
              </w:numPr>
              <w:rPr>
                <w:color w:val="265A9A" w:themeColor="background2"/>
              </w:rPr>
            </w:pPr>
            <w:r w:rsidRPr="00655720">
              <w:rPr>
                <w:color w:val="265A9A" w:themeColor="background2"/>
              </w:rPr>
              <w:t>What difference access to regular and reliable air services can have on regional economies (including tourism and migration)?</w:t>
            </w:r>
          </w:p>
          <w:p w14:paraId="12B654D4" w14:textId="77777777" w:rsidR="004668D3" w:rsidRPr="00655720" w:rsidRDefault="004668D3" w:rsidP="004668D3">
            <w:pPr>
              <w:pStyle w:val="BodyText"/>
              <w:numPr>
                <w:ilvl w:val="0"/>
                <w:numId w:val="37"/>
              </w:numPr>
              <w:rPr>
                <w:color w:val="265A9A" w:themeColor="background2"/>
              </w:rPr>
            </w:pPr>
            <w:r w:rsidRPr="00655720">
              <w:rPr>
                <w:color w:val="265A9A" w:themeColor="background2"/>
              </w:rPr>
              <w:t>How is regional aviation important for improving productivity?</w:t>
            </w:r>
          </w:p>
          <w:p w14:paraId="77E10CBF" w14:textId="77777777" w:rsidR="004668D3" w:rsidRPr="00655720" w:rsidRDefault="004668D3" w:rsidP="004668D3">
            <w:pPr>
              <w:pStyle w:val="BodyText"/>
              <w:numPr>
                <w:ilvl w:val="0"/>
                <w:numId w:val="37"/>
              </w:numPr>
              <w:rPr>
                <w:color w:val="265A9A" w:themeColor="background2"/>
              </w:rPr>
            </w:pPr>
            <w:r w:rsidRPr="00655720">
              <w:rPr>
                <w:color w:val="265A9A" w:themeColor="background2"/>
              </w:rPr>
              <w:t>What role does regional aviation play in improving Closing the Gap outcomes? How does aviation affect regional and remote Aboriginal communities and communities in the Torres Strait?</w:t>
            </w:r>
          </w:p>
          <w:p w14:paraId="0FB30363" w14:textId="70D81E0D" w:rsidR="004668D3" w:rsidRPr="00655720" w:rsidRDefault="004668D3" w:rsidP="004668D3">
            <w:pPr>
              <w:pStyle w:val="BodyText"/>
              <w:numPr>
                <w:ilvl w:val="0"/>
                <w:numId w:val="37"/>
              </w:numPr>
              <w:rPr>
                <w:color w:val="265A9A" w:themeColor="background2"/>
              </w:rPr>
            </w:pPr>
            <w:r w:rsidRPr="00655720">
              <w:rPr>
                <w:color w:val="265A9A" w:themeColor="background2"/>
              </w:rPr>
              <w:t>To what extent does air travel substitute or complement other modes of transport (road and rail) or forms of communication</w:t>
            </w:r>
            <w:r w:rsidR="00A4086E" w:rsidRPr="00655720">
              <w:rPr>
                <w:color w:val="265A9A" w:themeColor="background2"/>
              </w:rPr>
              <w:t xml:space="preserve"> in your community</w:t>
            </w:r>
            <w:r w:rsidRPr="00655720">
              <w:rPr>
                <w:color w:val="265A9A" w:themeColor="background2"/>
              </w:rPr>
              <w:t>?</w:t>
            </w:r>
          </w:p>
          <w:p w14:paraId="1BDEAE51" w14:textId="77777777" w:rsidR="00D50947" w:rsidRPr="00655720" w:rsidRDefault="00D50947" w:rsidP="00D50947">
            <w:pPr>
              <w:pStyle w:val="BodyText"/>
              <w:rPr>
                <w:b/>
                <w:bCs/>
                <w:color w:val="265A9A" w:themeColor="background2"/>
              </w:rPr>
            </w:pPr>
            <w:r w:rsidRPr="00655720">
              <w:rPr>
                <w:b/>
                <w:bCs/>
                <w:color w:val="265A9A" w:themeColor="background2"/>
              </w:rPr>
              <w:t>2. How much do fares influence demand for regional air services?</w:t>
            </w:r>
          </w:p>
          <w:p w14:paraId="48D21EE2" w14:textId="7BD90FF0" w:rsidR="00D50947" w:rsidRPr="00655720" w:rsidRDefault="009133A6" w:rsidP="00D50947">
            <w:pPr>
              <w:pStyle w:val="BodyText"/>
              <w:rPr>
                <w:color w:val="265A9A" w:themeColor="background2"/>
              </w:rPr>
            </w:pPr>
            <w:r w:rsidRPr="00655720">
              <w:rPr>
                <w:color w:val="265A9A" w:themeColor="background2"/>
              </w:rPr>
              <w:t>The PC</w:t>
            </w:r>
            <w:r w:rsidR="00D50947" w:rsidRPr="00655720">
              <w:rPr>
                <w:color w:val="265A9A" w:themeColor="background2"/>
              </w:rPr>
              <w:t xml:space="preserve"> is keen to understand:</w:t>
            </w:r>
          </w:p>
          <w:p w14:paraId="3FF7AC8D" w14:textId="5C251836" w:rsidR="00D50947" w:rsidRPr="00655720" w:rsidRDefault="008E31F6" w:rsidP="00D50947">
            <w:pPr>
              <w:pStyle w:val="BodyText"/>
              <w:numPr>
                <w:ilvl w:val="0"/>
                <w:numId w:val="36"/>
              </w:numPr>
              <w:rPr>
                <w:color w:val="265A9A" w:themeColor="background2"/>
              </w:rPr>
            </w:pPr>
            <w:r w:rsidRPr="00655720">
              <w:rPr>
                <w:color w:val="265A9A" w:themeColor="background2"/>
              </w:rPr>
              <w:t>W</w:t>
            </w:r>
            <w:r w:rsidR="00D50947" w:rsidRPr="00655720">
              <w:rPr>
                <w:color w:val="265A9A" w:themeColor="background2"/>
              </w:rPr>
              <w:t>hat are the main drivers of demand for regional air services – including but not limited to fares</w:t>
            </w:r>
            <w:r w:rsidR="00480875" w:rsidRPr="00655720">
              <w:rPr>
                <w:color w:val="265A9A" w:themeColor="background2"/>
              </w:rPr>
              <w:t>?</w:t>
            </w:r>
          </w:p>
          <w:p w14:paraId="1BA37F02" w14:textId="77777777" w:rsidR="00D50947" w:rsidRPr="00655720" w:rsidRDefault="00D50947" w:rsidP="00D50947">
            <w:pPr>
              <w:pStyle w:val="BodyText"/>
              <w:numPr>
                <w:ilvl w:val="0"/>
                <w:numId w:val="36"/>
              </w:numPr>
              <w:rPr>
                <w:color w:val="265A9A" w:themeColor="background2"/>
              </w:rPr>
            </w:pPr>
            <w:r w:rsidRPr="00655720">
              <w:rPr>
                <w:color w:val="265A9A" w:themeColor="background2"/>
              </w:rPr>
              <w:t xml:space="preserve">How have fares changed over time? </w:t>
            </w:r>
          </w:p>
          <w:p w14:paraId="6A4C24C6" w14:textId="77777777" w:rsidR="00D50947" w:rsidRPr="00655720" w:rsidRDefault="00D50947" w:rsidP="00D50947">
            <w:pPr>
              <w:pStyle w:val="BodyText"/>
              <w:numPr>
                <w:ilvl w:val="0"/>
                <w:numId w:val="36"/>
              </w:numPr>
              <w:rPr>
                <w:color w:val="265A9A" w:themeColor="background2"/>
              </w:rPr>
            </w:pPr>
            <w:r w:rsidRPr="00655720">
              <w:rPr>
                <w:color w:val="265A9A" w:themeColor="background2"/>
              </w:rPr>
              <w:t>To what extent have fares and demand changed since the COVID-19 pandemic?</w:t>
            </w:r>
          </w:p>
          <w:p w14:paraId="40EED482" w14:textId="539C04D1" w:rsidR="009E4D3D" w:rsidRPr="00655720" w:rsidRDefault="009133A6" w:rsidP="009E4D3D">
            <w:pPr>
              <w:pStyle w:val="BodyText"/>
              <w:rPr>
                <w:color w:val="265A9A" w:themeColor="background2"/>
              </w:rPr>
            </w:pPr>
            <w:r w:rsidRPr="00655720">
              <w:rPr>
                <w:color w:val="265A9A" w:themeColor="background2"/>
              </w:rPr>
              <w:t>The PC</w:t>
            </w:r>
            <w:r w:rsidR="009E4D3D" w:rsidRPr="00655720">
              <w:rPr>
                <w:color w:val="265A9A" w:themeColor="background2"/>
              </w:rPr>
              <w:t xml:space="preserve"> will issue data requests to aviation businesses for detailed d</w:t>
            </w:r>
            <w:r w:rsidR="00E45F11" w:rsidRPr="00655720">
              <w:rPr>
                <w:color w:val="265A9A" w:themeColor="background2"/>
              </w:rPr>
              <w:t>emand data</w:t>
            </w:r>
            <w:r w:rsidR="003C3A0E" w:rsidRPr="00655720">
              <w:rPr>
                <w:color w:val="265A9A" w:themeColor="background2"/>
              </w:rPr>
              <w:t xml:space="preserve"> for regional routes.</w:t>
            </w:r>
          </w:p>
          <w:p w14:paraId="18B7A15D" w14:textId="581BD94E" w:rsidR="00527760" w:rsidRPr="00655720" w:rsidRDefault="00527760" w:rsidP="00527760">
            <w:pPr>
              <w:pStyle w:val="BodyText"/>
              <w:rPr>
                <w:b/>
                <w:bCs/>
                <w:color w:val="265A9A" w:themeColor="background2"/>
              </w:rPr>
            </w:pPr>
            <w:r w:rsidRPr="00655720">
              <w:rPr>
                <w:b/>
                <w:bCs/>
                <w:color w:val="265A9A" w:themeColor="background2"/>
              </w:rPr>
              <w:t>3. What factors influence regional airfares?</w:t>
            </w:r>
          </w:p>
          <w:p w14:paraId="57B61ACA" w14:textId="6B5927CC" w:rsidR="00527760" w:rsidRPr="00655720" w:rsidRDefault="009133A6" w:rsidP="00527760">
            <w:pPr>
              <w:pStyle w:val="BodyText"/>
              <w:rPr>
                <w:color w:val="265A9A" w:themeColor="background2"/>
              </w:rPr>
            </w:pPr>
            <w:r w:rsidRPr="00655720">
              <w:rPr>
                <w:color w:val="265A9A" w:themeColor="background2"/>
              </w:rPr>
              <w:t>The PC</w:t>
            </w:r>
            <w:r w:rsidR="00527760" w:rsidRPr="00655720">
              <w:rPr>
                <w:color w:val="265A9A" w:themeColor="background2"/>
              </w:rPr>
              <w:t xml:space="preserve"> is keen to understand:</w:t>
            </w:r>
          </w:p>
          <w:p w14:paraId="002EA575" w14:textId="67EA1C0C" w:rsidR="00527760" w:rsidRPr="00655720" w:rsidRDefault="00527760" w:rsidP="00527760">
            <w:pPr>
              <w:pStyle w:val="BodyText"/>
              <w:numPr>
                <w:ilvl w:val="0"/>
                <w:numId w:val="39"/>
              </w:numPr>
              <w:rPr>
                <w:color w:val="265A9A" w:themeColor="background2"/>
              </w:rPr>
            </w:pPr>
            <w:r w:rsidRPr="00655720">
              <w:rPr>
                <w:color w:val="265A9A" w:themeColor="background2"/>
              </w:rPr>
              <w:t>What are the key determinants of regional airfares</w:t>
            </w:r>
            <w:r w:rsidR="00F737FE">
              <w:rPr>
                <w:color w:val="265A9A" w:themeColor="background2"/>
              </w:rPr>
              <w:t>?</w:t>
            </w:r>
          </w:p>
          <w:p w14:paraId="188E2677" w14:textId="67940683" w:rsidR="00527760" w:rsidRPr="00655720" w:rsidRDefault="00DB5828" w:rsidP="00527760">
            <w:pPr>
              <w:pStyle w:val="BodyText"/>
              <w:numPr>
                <w:ilvl w:val="0"/>
                <w:numId w:val="39"/>
              </w:numPr>
              <w:rPr>
                <w:color w:val="265A9A" w:themeColor="background2"/>
              </w:rPr>
            </w:pPr>
            <w:r w:rsidRPr="00655720">
              <w:rPr>
                <w:color w:val="265A9A" w:themeColor="background2"/>
              </w:rPr>
              <w:t>How</w:t>
            </w:r>
            <w:r w:rsidR="00527760" w:rsidRPr="00655720">
              <w:rPr>
                <w:color w:val="265A9A" w:themeColor="background2"/>
              </w:rPr>
              <w:t xml:space="preserve"> </w:t>
            </w:r>
            <w:r w:rsidR="00F737FE">
              <w:rPr>
                <w:color w:val="265A9A" w:themeColor="background2"/>
              </w:rPr>
              <w:t xml:space="preserve">do </w:t>
            </w:r>
            <w:r w:rsidR="00527760" w:rsidRPr="00655720">
              <w:rPr>
                <w:color w:val="265A9A" w:themeColor="background2"/>
              </w:rPr>
              <w:t>these factors contribute to differences between airfares available on regional routes and those available between major cities</w:t>
            </w:r>
            <w:r w:rsidR="00F737FE">
              <w:rPr>
                <w:color w:val="265A9A" w:themeColor="background2"/>
              </w:rPr>
              <w:t>?</w:t>
            </w:r>
          </w:p>
          <w:p w14:paraId="1E312216" w14:textId="02AE117E" w:rsidR="00527760" w:rsidRPr="00655720" w:rsidRDefault="009133A6" w:rsidP="00BC5A33">
            <w:pPr>
              <w:pStyle w:val="BodyText"/>
              <w:rPr>
                <w:color w:val="265A9A" w:themeColor="background2"/>
              </w:rPr>
            </w:pPr>
            <w:r w:rsidRPr="00655720">
              <w:rPr>
                <w:color w:val="265A9A" w:themeColor="background2"/>
              </w:rPr>
              <w:t>The PC</w:t>
            </w:r>
            <w:r w:rsidR="005B4B35" w:rsidRPr="00655720">
              <w:rPr>
                <w:color w:val="265A9A" w:themeColor="background2"/>
              </w:rPr>
              <w:t xml:space="preserve"> will issue data requests to aviation businesses for</w:t>
            </w:r>
            <w:r w:rsidR="009A2715" w:rsidRPr="00655720">
              <w:rPr>
                <w:color w:val="265A9A" w:themeColor="background2"/>
              </w:rPr>
              <w:t xml:space="preserve"> detailed data to better understand the </w:t>
            </w:r>
            <w:r w:rsidR="00465842" w:rsidRPr="00655720">
              <w:rPr>
                <w:color w:val="265A9A" w:themeColor="background2"/>
              </w:rPr>
              <w:t>composition of fixed and variable costs</w:t>
            </w:r>
            <w:r w:rsidR="004875CF" w:rsidRPr="00655720">
              <w:rPr>
                <w:color w:val="265A9A" w:themeColor="background2"/>
              </w:rPr>
              <w:t xml:space="preserve"> of providing regional flights</w:t>
            </w:r>
            <w:r w:rsidR="00BC5A33" w:rsidRPr="00655720">
              <w:rPr>
                <w:color w:val="265A9A" w:themeColor="background2"/>
              </w:rPr>
              <w:t xml:space="preserve">, </w:t>
            </w:r>
            <w:r w:rsidR="00527760" w:rsidRPr="00655720">
              <w:rPr>
                <w:color w:val="265A9A" w:themeColor="background2"/>
              </w:rPr>
              <w:t>including airport fees and charges</w:t>
            </w:r>
            <w:r w:rsidR="00B61020" w:rsidRPr="00655720">
              <w:rPr>
                <w:color w:val="265A9A" w:themeColor="background2"/>
              </w:rPr>
              <w:t>.</w:t>
            </w:r>
          </w:p>
          <w:p w14:paraId="679DF855" w14:textId="549AF7EB" w:rsidR="00472D13" w:rsidRPr="00655720" w:rsidRDefault="00472D13" w:rsidP="00472D13">
            <w:pPr>
              <w:pStyle w:val="BodyText"/>
              <w:rPr>
                <w:b/>
                <w:bCs/>
                <w:color w:val="265A9A" w:themeColor="background2"/>
              </w:rPr>
            </w:pPr>
            <w:r w:rsidRPr="00655720">
              <w:rPr>
                <w:b/>
                <w:bCs/>
                <w:color w:val="265A9A" w:themeColor="background2"/>
              </w:rPr>
              <w:lastRenderedPageBreak/>
              <w:t xml:space="preserve">4. What </w:t>
            </w:r>
            <w:r w:rsidR="00B61020" w:rsidRPr="00655720">
              <w:rPr>
                <w:b/>
                <w:bCs/>
                <w:color w:val="265A9A" w:themeColor="background2"/>
              </w:rPr>
              <w:t xml:space="preserve">characteristics </w:t>
            </w:r>
            <w:r w:rsidRPr="00655720">
              <w:rPr>
                <w:b/>
                <w:bCs/>
                <w:color w:val="265A9A" w:themeColor="background2"/>
              </w:rPr>
              <w:t xml:space="preserve">of the regional aviation sector </w:t>
            </w:r>
            <w:r w:rsidR="00395682" w:rsidRPr="00655720">
              <w:rPr>
                <w:b/>
                <w:bCs/>
                <w:color w:val="265A9A" w:themeColor="background2"/>
              </w:rPr>
              <w:t xml:space="preserve">have influenced the level of </w:t>
            </w:r>
            <w:r w:rsidRPr="00655720">
              <w:rPr>
                <w:b/>
                <w:bCs/>
                <w:color w:val="265A9A" w:themeColor="background2"/>
              </w:rPr>
              <w:t>airfares?</w:t>
            </w:r>
          </w:p>
          <w:p w14:paraId="324CD502" w14:textId="0B064381" w:rsidR="00472D13" w:rsidRPr="00655720" w:rsidRDefault="009133A6" w:rsidP="00472D13">
            <w:pPr>
              <w:pStyle w:val="BodyText"/>
              <w:rPr>
                <w:color w:val="265A9A" w:themeColor="background2"/>
              </w:rPr>
            </w:pPr>
            <w:r w:rsidRPr="00655720">
              <w:rPr>
                <w:color w:val="265A9A" w:themeColor="background2"/>
              </w:rPr>
              <w:t>The PC</w:t>
            </w:r>
            <w:r w:rsidR="00472D13" w:rsidRPr="00655720">
              <w:rPr>
                <w:color w:val="265A9A" w:themeColor="background2"/>
              </w:rPr>
              <w:t xml:space="preserve"> is keen to understand:</w:t>
            </w:r>
          </w:p>
          <w:p w14:paraId="4894786E" w14:textId="77777777" w:rsidR="00472D13" w:rsidRPr="00655720" w:rsidRDefault="00472D13" w:rsidP="00472D13">
            <w:pPr>
              <w:pStyle w:val="BodyText"/>
              <w:numPr>
                <w:ilvl w:val="0"/>
                <w:numId w:val="38"/>
              </w:numPr>
              <w:rPr>
                <w:color w:val="265A9A" w:themeColor="background2"/>
              </w:rPr>
            </w:pPr>
            <w:r w:rsidRPr="00655720">
              <w:rPr>
                <w:color w:val="265A9A" w:themeColor="background2"/>
              </w:rPr>
              <w:t>To what extent is there competition between different air transport services in your region or for your business?</w:t>
            </w:r>
          </w:p>
          <w:p w14:paraId="02DCF17A" w14:textId="77777777" w:rsidR="00472D13" w:rsidRPr="00655720" w:rsidRDefault="00472D13" w:rsidP="00472D13">
            <w:pPr>
              <w:pStyle w:val="BodyText"/>
              <w:numPr>
                <w:ilvl w:val="0"/>
                <w:numId w:val="38"/>
              </w:numPr>
              <w:rPr>
                <w:color w:val="265A9A" w:themeColor="background2"/>
              </w:rPr>
            </w:pPr>
            <w:r w:rsidRPr="00655720">
              <w:rPr>
                <w:color w:val="265A9A" w:themeColor="background2"/>
              </w:rPr>
              <w:t>Are there barriers to entry for new airlines in particular regional areas or across regional Australia generally?</w:t>
            </w:r>
          </w:p>
          <w:p w14:paraId="71287CCE" w14:textId="77777777" w:rsidR="00472D13" w:rsidRPr="00655720" w:rsidRDefault="00472D13" w:rsidP="00472D13">
            <w:pPr>
              <w:pStyle w:val="BodyText"/>
              <w:numPr>
                <w:ilvl w:val="0"/>
                <w:numId w:val="38"/>
              </w:numPr>
              <w:rPr>
                <w:color w:val="265A9A" w:themeColor="background2"/>
              </w:rPr>
            </w:pPr>
            <w:r w:rsidRPr="00655720">
              <w:rPr>
                <w:color w:val="265A9A" w:themeColor="background2"/>
              </w:rPr>
              <w:t>Are there barriers to expansion for existing airlines in particular regional areas or across regional Australia generally?</w:t>
            </w:r>
          </w:p>
          <w:p w14:paraId="3948E07A" w14:textId="77777777" w:rsidR="00472D13" w:rsidRPr="00655720" w:rsidRDefault="00472D13" w:rsidP="00472D13">
            <w:pPr>
              <w:pStyle w:val="BodyText"/>
              <w:numPr>
                <w:ilvl w:val="0"/>
                <w:numId w:val="38"/>
              </w:numPr>
              <w:rPr>
                <w:color w:val="265A9A" w:themeColor="background2"/>
              </w:rPr>
            </w:pPr>
            <w:r w:rsidRPr="00655720">
              <w:rPr>
                <w:color w:val="265A9A" w:themeColor="background2"/>
              </w:rPr>
              <w:t>To what extent do non-passenger services (such as air freight) help to support the commercial viability of regional air travel?</w:t>
            </w:r>
          </w:p>
          <w:p w14:paraId="00EDACAB" w14:textId="0DEBED78" w:rsidR="00472D13" w:rsidRPr="00655720" w:rsidRDefault="00472D13" w:rsidP="00472D13">
            <w:pPr>
              <w:pStyle w:val="BodyText"/>
              <w:rPr>
                <w:b/>
                <w:bCs/>
                <w:color w:val="265A9A" w:themeColor="background2"/>
              </w:rPr>
            </w:pPr>
            <w:r w:rsidRPr="00655720">
              <w:rPr>
                <w:b/>
                <w:bCs/>
                <w:color w:val="265A9A" w:themeColor="background2"/>
              </w:rPr>
              <w:t>5. Have government policies or regulations made a difference?</w:t>
            </w:r>
          </w:p>
          <w:p w14:paraId="3905CD5A" w14:textId="6D4C1D3C" w:rsidR="00472D13" w:rsidRPr="00655720" w:rsidRDefault="009133A6" w:rsidP="00472D13">
            <w:pPr>
              <w:pStyle w:val="BodyText"/>
              <w:rPr>
                <w:color w:val="265A9A" w:themeColor="background2"/>
              </w:rPr>
            </w:pPr>
            <w:r w:rsidRPr="00655720">
              <w:rPr>
                <w:color w:val="265A9A" w:themeColor="background2"/>
              </w:rPr>
              <w:t>The PC</w:t>
            </w:r>
            <w:r w:rsidR="00472D13" w:rsidRPr="00655720">
              <w:rPr>
                <w:color w:val="265A9A" w:themeColor="background2"/>
              </w:rPr>
              <w:t xml:space="preserve"> is keen to understand:</w:t>
            </w:r>
          </w:p>
          <w:p w14:paraId="2EA3B623" w14:textId="2F2D29A2" w:rsidR="00472D13" w:rsidRPr="00655720" w:rsidRDefault="00046639" w:rsidP="00472D13">
            <w:pPr>
              <w:pStyle w:val="BodyText"/>
              <w:numPr>
                <w:ilvl w:val="0"/>
                <w:numId w:val="41"/>
              </w:numPr>
              <w:rPr>
                <w:color w:val="265A9A" w:themeColor="background2"/>
              </w:rPr>
            </w:pPr>
            <w:r w:rsidRPr="00655720">
              <w:rPr>
                <w:color w:val="265A9A" w:themeColor="background2"/>
              </w:rPr>
              <w:t>H</w:t>
            </w:r>
            <w:r w:rsidR="00E0788E" w:rsidRPr="00655720">
              <w:rPr>
                <w:color w:val="265A9A" w:themeColor="background2"/>
              </w:rPr>
              <w:t xml:space="preserve">ow </w:t>
            </w:r>
            <w:r w:rsidR="009952F8">
              <w:rPr>
                <w:color w:val="265A9A" w:themeColor="background2"/>
              </w:rPr>
              <w:t xml:space="preserve">do </w:t>
            </w:r>
            <w:r w:rsidR="00472D13" w:rsidRPr="00655720">
              <w:rPr>
                <w:color w:val="265A9A" w:themeColor="background2"/>
              </w:rPr>
              <w:t xml:space="preserve">policies and regulatory settings </w:t>
            </w:r>
            <w:r w:rsidR="00E0788E" w:rsidRPr="00655720">
              <w:rPr>
                <w:color w:val="265A9A" w:themeColor="background2"/>
              </w:rPr>
              <w:t>– affecting airlines, airports, or other services – influence</w:t>
            </w:r>
            <w:r w:rsidR="00472D13" w:rsidRPr="00655720">
              <w:rPr>
                <w:color w:val="265A9A" w:themeColor="background2"/>
              </w:rPr>
              <w:t xml:space="preserve"> regional airfares, service levels or competition</w:t>
            </w:r>
            <w:r w:rsidR="009952F8">
              <w:rPr>
                <w:color w:val="265A9A" w:themeColor="background2"/>
              </w:rPr>
              <w:t>?</w:t>
            </w:r>
          </w:p>
          <w:p w14:paraId="598F23BF" w14:textId="1BD24859" w:rsidR="00472D13" w:rsidRPr="00655720" w:rsidRDefault="0030299D" w:rsidP="00472D13">
            <w:pPr>
              <w:pStyle w:val="BodyText"/>
              <w:numPr>
                <w:ilvl w:val="0"/>
                <w:numId w:val="41"/>
              </w:numPr>
              <w:rPr>
                <w:color w:val="265A9A" w:themeColor="background2"/>
              </w:rPr>
            </w:pPr>
            <w:r w:rsidRPr="0030299D">
              <w:rPr>
                <w:color w:val="265A9A" w:themeColor="background2"/>
              </w:rPr>
              <w:t>What roles have governments played and what have been the most efficient forms of policy or regulatory intervention to improve access, pricing and service outcomes</w:t>
            </w:r>
            <w:r>
              <w:rPr>
                <w:color w:val="265A9A" w:themeColor="background2"/>
              </w:rPr>
              <w:t>?</w:t>
            </w:r>
          </w:p>
          <w:p w14:paraId="3D7565CF" w14:textId="490D0DD9" w:rsidR="00472D13" w:rsidRPr="00655720" w:rsidRDefault="00472D13" w:rsidP="00472D13">
            <w:pPr>
              <w:pStyle w:val="BodyText"/>
              <w:rPr>
                <w:b/>
                <w:bCs/>
                <w:color w:val="265A9A" w:themeColor="background2"/>
              </w:rPr>
            </w:pPr>
            <w:r w:rsidRPr="00655720">
              <w:rPr>
                <w:b/>
                <w:bCs/>
                <w:color w:val="265A9A" w:themeColor="background2"/>
              </w:rPr>
              <w:t>6. What could be done to make fares more affordable and to improve access to aviation?</w:t>
            </w:r>
          </w:p>
          <w:p w14:paraId="5BCF997A" w14:textId="71CD4CB1" w:rsidR="00472D13" w:rsidRPr="00655720" w:rsidRDefault="009133A6" w:rsidP="00472D13">
            <w:pPr>
              <w:pStyle w:val="BodyText"/>
              <w:rPr>
                <w:color w:val="265A9A" w:themeColor="background2"/>
              </w:rPr>
            </w:pPr>
            <w:r w:rsidRPr="00655720">
              <w:rPr>
                <w:color w:val="265A9A" w:themeColor="background2"/>
              </w:rPr>
              <w:t>The PC</w:t>
            </w:r>
            <w:r w:rsidR="00472D13" w:rsidRPr="00655720">
              <w:rPr>
                <w:color w:val="265A9A" w:themeColor="background2"/>
              </w:rPr>
              <w:t xml:space="preserve"> is keen to understand:</w:t>
            </w:r>
          </w:p>
          <w:p w14:paraId="463FD102" w14:textId="310EBF6A" w:rsidR="00472D13" w:rsidRPr="00655720" w:rsidRDefault="00472D13" w:rsidP="00472D13">
            <w:pPr>
              <w:pStyle w:val="BodyText"/>
              <w:numPr>
                <w:ilvl w:val="0"/>
                <w:numId w:val="42"/>
              </w:numPr>
              <w:rPr>
                <w:color w:val="265A9A" w:themeColor="background2"/>
              </w:rPr>
            </w:pPr>
            <w:r w:rsidRPr="00655720">
              <w:rPr>
                <w:color w:val="265A9A" w:themeColor="background2"/>
              </w:rPr>
              <w:t>Where should policy or regulatory actions focus?</w:t>
            </w:r>
          </w:p>
          <w:p w14:paraId="3B2F48F5" w14:textId="5B0C5857" w:rsidR="004668D3" w:rsidRPr="00655720" w:rsidRDefault="00472D13" w:rsidP="00C165E7">
            <w:pPr>
              <w:pStyle w:val="BodyText"/>
              <w:numPr>
                <w:ilvl w:val="0"/>
                <w:numId w:val="42"/>
              </w:numPr>
              <w:rPr>
                <w:color w:val="265A9A" w:themeColor="background2"/>
              </w:rPr>
            </w:pPr>
            <w:r w:rsidRPr="00655720">
              <w:rPr>
                <w:color w:val="265A9A" w:themeColor="background2"/>
              </w:rPr>
              <w:t>What international examples of best practice could be useful in the Australian context?</w:t>
            </w:r>
          </w:p>
        </w:tc>
      </w:tr>
      <w:tr w:rsidR="004668D3" w14:paraId="4C149E5A" w14:textId="77777777">
        <w:tc>
          <w:tcPr>
            <w:tcW w:w="5000" w:type="pct"/>
            <w:gridSpan w:val="2"/>
            <w:tcMar>
              <w:bottom w:w="0" w:type="dxa"/>
            </w:tcMar>
          </w:tcPr>
          <w:p w14:paraId="6E68F890" w14:textId="0361960E" w:rsidR="004668D3" w:rsidRDefault="004668D3">
            <w:pPr>
              <w:pStyle w:val="NoSpacing"/>
              <w:spacing w:line="200" w:lineRule="atLeast"/>
            </w:pPr>
          </w:p>
        </w:tc>
      </w:tr>
    </w:tbl>
    <w:p w14:paraId="7FE1B5A0" w14:textId="77777777" w:rsidR="00655720" w:rsidRDefault="00655720" w:rsidP="00655720">
      <w:pPr>
        <w:pStyle w:val="BodyText"/>
      </w:pPr>
      <w:bookmarkStart w:id="4" w:name="_Toc215226993"/>
      <w:r>
        <w:br w:type="page"/>
      </w:r>
    </w:p>
    <w:p w14:paraId="573A03BC" w14:textId="3D9E6050" w:rsidR="00D562BA" w:rsidRDefault="00171609" w:rsidP="00171609">
      <w:pPr>
        <w:pStyle w:val="Heading1-nobackground"/>
      </w:pPr>
      <w:r>
        <w:lastRenderedPageBreak/>
        <w:t>A.</w:t>
      </w:r>
      <w:r>
        <w:tab/>
      </w:r>
      <w:r w:rsidR="00D562BA">
        <w:t>Terms of reference</w:t>
      </w:r>
      <w:bookmarkEnd w:id="4"/>
    </w:p>
    <w:p w14:paraId="1ACFE008" w14:textId="52881A03" w:rsidR="00171609" w:rsidRPr="003B7DB1" w:rsidRDefault="00B545C3" w:rsidP="00B545C3">
      <w:pPr>
        <w:pStyle w:val="BodyText"/>
      </w:pPr>
      <w:r>
        <w:t xml:space="preserve">I, the Hon Jim Chalmers MP, Treasurer, pursuant to Parts 2 and 3 of the </w:t>
      </w:r>
      <w:r w:rsidRPr="00655720">
        <w:rPr>
          <w:i/>
          <w:iCs/>
        </w:rPr>
        <w:t>Productivity Commission Act 1998</w:t>
      </w:r>
      <w:r>
        <w:t>, hereby request that the Productivity Commission (</w:t>
      </w:r>
      <w:r w:rsidR="00655720">
        <w:t>‘</w:t>
      </w:r>
      <w:r>
        <w:t>the Commission</w:t>
      </w:r>
      <w:r w:rsidR="00655720">
        <w:t>’</w:t>
      </w:r>
      <w:r>
        <w:t>) undertake an inquiry into the determinants of regional airfares.</w:t>
      </w:r>
    </w:p>
    <w:p w14:paraId="33D26301" w14:textId="77777777" w:rsidR="00171609" w:rsidRPr="003B7DB1" w:rsidRDefault="00171609" w:rsidP="00171609">
      <w:pPr>
        <w:pStyle w:val="Heading2-nonumber"/>
      </w:pPr>
      <w:bookmarkStart w:id="5" w:name="_Toc215226994"/>
      <w:r w:rsidRPr="003B7DB1">
        <w:t>Background</w:t>
      </w:r>
      <w:bookmarkEnd w:id="5"/>
    </w:p>
    <w:p w14:paraId="35D84168" w14:textId="17F3D5EE" w:rsidR="00465FEC" w:rsidRDefault="00465FEC" w:rsidP="00465FEC">
      <w:pPr>
        <w:pStyle w:val="BodyText"/>
      </w:pPr>
      <w:r>
        <w:t xml:space="preserve">Concerns have been raised through the Aviation White Paper development process about the cost, frequency and reliability of regional air services in Australia. </w:t>
      </w:r>
    </w:p>
    <w:p w14:paraId="33B49185" w14:textId="2538FC47" w:rsidR="00465FEC" w:rsidRDefault="00465FEC" w:rsidP="00465FEC">
      <w:pPr>
        <w:pStyle w:val="BodyText"/>
      </w:pPr>
      <w:r>
        <w:t xml:space="preserve">Australia’s aviation network serves a very large geographic area, and regional airports carry around 40 per cent of all domestic passengers. Given the smaller markets served, regional air routes generally have fewer airlines servicing them and less competition than routes between major cities. State and territory governments have in place a variety of arrangements to support intra-state aviation in their jurisdictions. </w:t>
      </w:r>
    </w:p>
    <w:p w14:paraId="292CFDDF" w14:textId="37363D26" w:rsidR="00171609" w:rsidRPr="003B7DB1" w:rsidRDefault="00465FEC" w:rsidP="00465FEC">
      <w:pPr>
        <w:pStyle w:val="BodyText"/>
      </w:pPr>
      <w:r>
        <w:t>Recognising the importance of air services to regional development, more accessible regional airfares could help unlock economic activity and productivity in regional Australia. This includes improving the provision of goods and services for regional Australia, increasing demand for tourism, improving Closing the Gap outcomes and supporting regional migration.</w:t>
      </w:r>
    </w:p>
    <w:p w14:paraId="3E142C0E" w14:textId="77777777" w:rsidR="00171609" w:rsidRPr="003B7DB1" w:rsidRDefault="00171609" w:rsidP="00171609">
      <w:pPr>
        <w:pStyle w:val="Heading2-nonumber"/>
      </w:pPr>
      <w:bookmarkStart w:id="6" w:name="_Toc215226995"/>
      <w:r w:rsidRPr="003B7DB1">
        <w:t>Scope of the inquiry</w:t>
      </w:r>
      <w:bookmarkEnd w:id="6"/>
    </w:p>
    <w:p w14:paraId="73DC9120" w14:textId="1E820349" w:rsidR="001E0CB5" w:rsidRDefault="001E0CB5" w:rsidP="001E0CB5">
      <w:pPr>
        <w:pStyle w:val="BodyText"/>
      </w:pPr>
      <w:r>
        <w:t>The Commission will conduct a review of the determinants of regional airfares in Australia and make recommendations on policy settings to support a competitive, reliable and affordable regional aviation network. For the purposes of this inquiry, the term ‘regional’ encompasses passenger flights to or from areas outside Australia’s major cities (i.e. regional, rural and remote areas). In undertaking the inquiry, the Commission should holistically consider a range of factors, including but not limited to:</w:t>
      </w:r>
    </w:p>
    <w:p w14:paraId="6322C55A" w14:textId="0EDFD79D" w:rsidR="00FD1AE3" w:rsidRDefault="00FD1AE3" w:rsidP="00BC4B47">
      <w:pPr>
        <w:pStyle w:val="ListBullet"/>
      </w:pPr>
      <w:r>
        <w:t>analysing the determinants of regional airfares and service offerings, and the composition of factors that contribute to differences between airfares available on regional routes and those available between major cities, including airport fees and charges</w:t>
      </w:r>
    </w:p>
    <w:p w14:paraId="47F9ECA1" w14:textId="790600FE" w:rsidR="00FD1AE3" w:rsidRDefault="00FD1AE3" w:rsidP="00BC4B47">
      <w:pPr>
        <w:pStyle w:val="ListBullet"/>
      </w:pPr>
      <w:r>
        <w:t>identifying the main drivers of demand for regional air services</w:t>
      </w:r>
    </w:p>
    <w:p w14:paraId="59F7BBA5" w14:textId="493C7D36" w:rsidR="00FD1AE3" w:rsidRDefault="00FD1AE3" w:rsidP="00BC4B47">
      <w:pPr>
        <w:pStyle w:val="ListBullet"/>
      </w:pPr>
      <w:r>
        <w:t>examining any barriers to entry or expansion for airlines to provide regional services</w:t>
      </w:r>
    </w:p>
    <w:p w14:paraId="1D221711" w14:textId="0973614F" w:rsidR="00FD1AE3" w:rsidRDefault="00FD1AE3" w:rsidP="00BC4B47">
      <w:pPr>
        <w:pStyle w:val="ListBullet"/>
      </w:pPr>
      <w:r>
        <w:t>identifying policies and regulatory settings that may contribute to higher regional airfares, reduced service levels or reduced competition</w:t>
      </w:r>
    </w:p>
    <w:p w14:paraId="6907B079" w14:textId="1503D053" w:rsidR="00FD1AE3" w:rsidRDefault="00FD1AE3" w:rsidP="00BC4B47">
      <w:pPr>
        <w:pStyle w:val="ListBullet"/>
      </w:pPr>
      <w:r>
        <w:t>assessing the role for government and the most efficient forms of government intervention in the market and other policies to improve access, pricing and service outcomes</w:t>
      </w:r>
    </w:p>
    <w:p w14:paraId="1BDF03D7" w14:textId="0D72C11E" w:rsidR="00FD1AE3" w:rsidRDefault="00FD1AE3" w:rsidP="00BC4B47">
      <w:pPr>
        <w:pStyle w:val="ListBullet"/>
      </w:pPr>
      <w:r>
        <w:t>identifying the impacts of regional air fares and access to regular and reliable air services on regional economies (including tourism and migration), productivity, and improving Closing the Gap outcomes</w:t>
      </w:r>
    </w:p>
    <w:p w14:paraId="1550BF4E" w14:textId="4C56EA13" w:rsidR="00FD1AE3" w:rsidRDefault="00FD1AE3" w:rsidP="00BC4B47">
      <w:pPr>
        <w:pStyle w:val="ListBullet"/>
      </w:pPr>
      <w:r>
        <w:t>identifying the extent of competition between different air transport services (regular public air transport and charter) and with other modes of transport (road and rail), and the role of regional air freight in supporting the commercial viability of regional air services</w:t>
      </w:r>
      <w:r w:rsidR="0058733C">
        <w:t>,</w:t>
      </w:r>
      <w:r>
        <w:t xml:space="preserve"> and</w:t>
      </w:r>
    </w:p>
    <w:p w14:paraId="26EAD8F9" w14:textId="1182BD2F" w:rsidR="00171609" w:rsidRDefault="00FD1AE3" w:rsidP="00BC4B47">
      <w:pPr>
        <w:pStyle w:val="ListBullet"/>
      </w:pPr>
      <w:r>
        <w:t>considering international comparisons and best practices in comparable aviation markets</w:t>
      </w:r>
      <w:r w:rsidR="00171609" w:rsidRPr="003B7DB1">
        <w:t>.</w:t>
      </w:r>
    </w:p>
    <w:p w14:paraId="3D29BECF" w14:textId="15D55A49" w:rsidR="0021650E" w:rsidRPr="003B7DB1" w:rsidRDefault="0021650E" w:rsidP="0021650E">
      <w:pPr>
        <w:pStyle w:val="BodyText"/>
      </w:pPr>
      <w:r>
        <w:lastRenderedPageBreak/>
        <w:t>In undertaking the inquiry, the Commission should consider all entities which affect regional aviation, including airlines, airports, aircraft maintenance, aircraft part suppliers, fuel suppliers, supply chains, regulators and any other entities which contribute to costs and other determinants of airfares.</w:t>
      </w:r>
    </w:p>
    <w:p w14:paraId="1A9291AA" w14:textId="77777777" w:rsidR="00171609" w:rsidRPr="003B7DB1" w:rsidRDefault="00171609" w:rsidP="00171609">
      <w:pPr>
        <w:pStyle w:val="Heading2-nonumber"/>
      </w:pPr>
      <w:bookmarkStart w:id="7" w:name="_Toc215226996"/>
      <w:r w:rsidRPr="003B7DB1">
        <w:t>Process</w:t>
      </w:r>
      <w:bookmarkEnd w:id="7"/>
    </w:p>
    <w:p w14:paraId="193FA374" w14:textId="62597FC7" w:rsidR="00113CC4" w:rsidRDefault="00113CC4" w:rsidP="00113CC4">
      <w:pPr>
        <w:pStyle w:val="BodyText"/>
      </w:pPr>
      <w:r>
        <w:t xml:space="preserve">The Commission is to undertake a public consultation process including holding public hearings, inviting public submissions and releasing a draft report to the public.  </w:t>
      </w:r>
    </w:p>
    <w:p w14:paraId="6A368DF7" w14:textId="1F583ADF" w:rsidR="00113CC4" w:rsidRDefault="00113CC4" w:rsidP="00113CC4">
      <w:pPr>
        <w:pStyle w:val="BodyText"/>
      </w:pPr>
      <w:r>
        <w:t xml:space="preserve">The Commission should consult with a broad range of stakeholders, including the Commonwealth, state, territory and local governments, airlines, airports, relevant aviation industry and tourism operators, regional communities and businesses, including First Nations peoples. </w:t>
      </w:r>
    </w:p>
    <w:p w14:paraId="33796E07" w14:textId="47935CC2" w:rsidR="00113CC4" w:rsidRDefault="00113CC4" w:rsidP="00113CC4">
      <w:pPr>
        <w:pStyle w:val="BodyText"/>
      </w:pPr>
      <w:r>
        <w:t xml:space="preserve">The Commission should have regard to previous inquiries in relation to the economic regulation of airports and the Australian Competition and Consumer Commission’s domestic airline monitoring. </w:t>
      </w:r>
    </w:p>
    <w:p w14:paraId="03EAEBFF" w14:textId="643DD74C" w:rsidR="00171609" w:rsidRDefault="00113CC4" w:rsidP="00113CC4">
      <w:pPr>
        <w:pStyle w:val="BodyText"/>
      </w:pPr>
      <w:r>
        <w:t>The final report should be provided within 18 months of the receipt of these terms of reference</w:t>
      </w:r>
      <w:r w:rsidR="00171609" w:rsidRPr="003B7DB1">
        <w:t>.</w:t>
      </w:r>
    </w:p>
    <w:p w14:paraId="624C3A12" w14:textId="01CB756A" w:rsidR="00171609" w:rsidRPr="003B7DB1" w:rsidRDefault="00171609" w:rsidP="0058733C">
      <w:pPr>
        <w:pStyle w:val="BodyText"/>
        <w:spacing w:before="360"/>
      </w:pPr>
      <w:r w:rsidRPr="007D1569">
        <w:rPr>
          <w:b/>
          <w:bCs/>
        </w:rPr>
        <w:t xml:space="preserve">The Hon </w:t>
      </w:r>
      <w:r w:rsidR="00113CC4">
        <w:rPr>
          <w:b/>
          <w:bCs/>
        </w:rPr>
        <w:t xml:space="preserve">Jim Chalmers </w:t>
      </w:r>
      <w:r w:rsidRPr="007D1569">
        <w:rPr>
          <w:b/>
          <w:bCs/>
        </w:rPr>
        <w:t>MP</w:t>
      </w:r>
      <w:r>
        <w:br/>
      </w:r>
      <w:r w:rsidRPr="003B7DB1">
        <w:t>Treasurer</w:t>
      </w:r>
    </w:p>
    <w:p w14:paraId="0F8B7DC4" w14:textId="38334502" w:rsidR="0058733C" w:rsidRDefault="00171609" w:rsidP="00171609">
      <w:pPr>
        <w:pStyle w:val="BodyText"/>
      </w:pPr>
      <w:r>
        <w:t xml:space="preserve">[Received </w:t>
      </w:r>
      <w:sdt>
        <w:sdtPr>
          <w:id w:val="1805112169"/>
          <w:placeholder>
            <w:docPart w:val="FEED62DB58294C949912799E5F8B0250"/>
          </w:placeholder>
          <w:date w:fullDate="2025-10-27T00:00:00Z">
            <w:dateFormat w:val="d MMMM yyyy"/>
            <w:lid w:val="en-AU"/>
            <w:storeMappedDataAs w:val="dateTime"/>
            <w:calendar w:val="gregorian"/>
          </w:date>
        </w:sdtPr>
        <w:sdtContent>
          <w:r w:rsidR="00113CC4">
            <w:t>27 October 2025</w:t>
          </w:r>
        </w:sdtContent>
      </w:sdt>
      <w:r w:rsidR="0058733C">
        <w:t>]</w:t>
      </w:r>
    </w:p>
    <w:p w14:paraId="3AF194C6" w14:textId="0BEE66BC" w:rsidR="0058733C" w:rsidRDefault="0058733C" w:rsidP="00171609">
      <w:pPr>
        <w:pStyle w:val="BodyText"/>
      </w:pPr>
      <w:r>
        <w:br w:type="page"/>
      </w:r>
    </w:p>
    <w:p w14:paraId="30CD46D9" w14:textId="77777777" w:rsidR="00171609" w:rsidRPr="00391500" w:rsidRDefault="00171609" w:rsidP="00171609">
      <w:pPr>
        <w:pStyle w:val="Heading1-nobackground"/>
      </w:pPr>
      <w:bookmarkStart w:id="8" w:name="_Toc215226997"/>
      <w:r>
        <w:lastRenderedPageBreak/>
        <w:t>B.</w:t>
      </w:r>
      <w:r>
        <w:tab/>
        <w:t xml:space="preserve">How to </w:t>
      </w:r>
      <w:r w:rsidRPr="00391500">
        <w:t>make a submission</w:t>
      </w:r>
      <w:bookmarkEnd w:id="8"/>
    </w:p>
    <w:p w14:paraId="4E23D0DE" w14:textId="77777777" w:rsidR="00171609" w:rsidRDefault="00171609" w:rsidP="00171609">
      <w:pPr>
        <w:pStyle w:val="Heading2-nonumber"/>
      </w:pPr>
      <w:bookmarkStart w:id="9" w:name="_Toc215226998"/>
      <w:r>
        <w:t>How to prepare a submission</w:t>
      </w:r>
      <w:bookmarkEnd w:id="9"/>
    </w:p>
    <w:p w14:paraId="4F10ACEA" w14:textId="03EC7EFA" w:rsidR="00171609" w:rsidRDefault="00171609" w:rsidP="00171609">
      <w:pPr>
        <w:pStyle w:val="BodyText"/>
      </w:pPr>
      <w:r>
        <w:t>Written submissions may range from a short comment outlining your views on a particular topic to a much more s</w:t>
      </w:r>
      <w:smartTag w:uri="urn:schemas-microsoft-com:office:smarttags" w:element="PersonName">
        <w:r>
          <w:t>ubs</w:t>
        </w:r>
      </w:smartTag>
      <w:r>
        <w:t>ta</w:t>
      </w:r>
      <w:smartTag w:uri="urn:schemas-microsoft-com:office:smarttags" w:element="PersonName">
        <w:r>
          <w:t>nt</w:t>
        </w:r>
      </w:smartTag>
      <w:r>
        <w:t>ial docume</w:t>
      </w:r>
      <w:smartTag w:uri="urn:schemas-microsoft-com:office:smarttags" w:element="PersonName">
        <w:r>
          <w:t>nt</w:t>
        </w:r>
      </w:smartTag>
      <w:r>
        <w:t xml:space="preserve"> covering a range of issues. Where possible, you should provide evidence, such as releva</w:t>
      </w:r>
      <w:smartTag w:uri="urn:schemas-microsoft-com:office:smarttags" w:element="PersonName">
        <w:r>
          <w:t>nt</w:t>
        </w:r>
      </w:smartTag>
      <w:r>
        <w:t xml:space="preserve"> data and docume</w:t>
      </w:r>
      <w:smartTag w:uri="urn:schemas-microsoft-com:office:smarttags" w:element="PersonName">
        <w:r>
          <w:t>nt</w:t>
        </w:r>
      </w:smartTag>
      <w:r>
        <w:t xml:space="preserve">ation, to support your views. </w:t>
      </w:r>
    </w:p>
    <w:p w14:paraId="4DC665CC" w14:textId="77777777" w:rsidR="00171609" w:rsidRDefault="00171609" w:rsidP="00171609">
      <w:pPr>
        <w:pStyle w:val="Heading3"/>
      </w:pPr>
      <w:r>
        <w:t>Publishing submissions</w:t>
      </w:r>
    </w:p>
    <w:p w14:paraId="4F3C2650" w14:textId="058A7377" w:rsidR="00171609" w:rsidRPr="00B82865" w:rsidRDefault="00171609" w:rsidP="00171609">
      <w:pPr>
        <w:pStyle w:val="ListBullet"/>
      </w:pPr>
      <w:r w:rsidRPr="00B82865">
        <w:t xml:space="preserve">Each submission, except for any attachment supplied in confidence, will be published on </w:t>
      </w:r>
      <w:r w:rsidR="009133A6">
        <w:t>the PC</w:t>
      </w:r>
      <w:r w:rsidRPr="00B82865">
        <w:t>’s website shortly after receipt, and will remain there indefinitely as a public document.</w:t>
      </w:r>
    </w:p>
    <w:p w14:paraId="5196B7C8" w14:textId="0A788788" w:rsidR="00171609" w:rsidRPr="00B82865" w:rsidRDefault="009133A6" w:rsidP="00171609">
      <w:pPr>
        <w:pStyle w:val="ListBullet"/>
      </w:pPr>
      <w:r>
        <w:t>The PC</w:t>
      </w:r>
      <w:r w:rsidR="00171609" w:rsidRPr="00B82865">
        <w:t xml:space="preserve"> reserves the right to not publish material on its website that is offensive, potentially defamatory, or clearly out of scope for the inquiry or study in question.</w:t>
      </w:r>
    </w:p>
    <w:p w14:paraId="1E156301" w14:textId="77777777" w:rsidR="00171609" w:rsidRDefault="00171609" w:rsidP="00171609">
      <w:pPr>
        <w:pStyle w:val="Heading3"/>
      </w:pPr>
      <w:r>
        <w:t>Copyright</w:t>
      </w:r>
    </w:p>
    <w:p w14:paraId="3583CDB1" w14:textId="79B915B7" w:rsidR="00171609" w:rsidRPr="00B82865" w:rsidRDefault="00171609" w:rsidP="00171609">
      <w:pPr>
        <w:pStyle w:val="ListBullet"/>
      </w:pPr>
      <w:r w:rsidRPr="00B82865">
        <w:t xml:space="preserve">Copyright in submissions sent to </w:t>
      </w:r>
      <w:r w:rsidR="009133A6">
        <w:t>the PC</w:t>
      </w:r>
      <w:r w:rsidRPr="00B82865">
        <w:t xml:space="preserve"> resides with the author(s), not with </w:t>
      </w:r>
      <w:r w:rsidR="009133A6">
        <w:t>the PC</w:t>
      </w:r>
      <w:r w:rsidRPr="00B82865">
        <w:t>.</w:t>
      </w:r>
    </w:p>
    <w:p w14:paraId="1C76DF36" w14:textId="6632DFC6" w:rsidR="00171609" w:rsidRPr="00B82865" w:rsidRDefault="00171609" w:rsidP="00171609">
      <w:pPr>
        <w:pStyle w:val="ListBullet"/>
      </w:pPr>
      <w:r w:rsidRPr="00B82865">
        <w:t xml:space="preserve">Do not send us material for which you are not the copyright owner </w:t>
      </w:r>
      <w:r w:rsidR="00F614F2">
        <w:t>–</w:t>
      </w:r>
      <w:r w:rsidRPr="00B82865">
        <w:t xml:space="preserve"> such as pictures, photos and newspaper articles </w:t>
      </w:r>
      <w:r w:rsidR="00F614F2">
        <w:t>–</w:t>
      </w:r>
      <w:r w:rsidRPr="00B82865">
        <w:t xml:space="preserve"> you should just reference or link to this material in your submission.</w:t>
      </w:r>
    </w:p>
    <w:p w14:paraId="175DE147" w14:textId="77777777" w:rsidR="00171609" w:rsidRDefault="00171609" w:rsidP="00171609">
      <w:pPr>
        <w:pStyle w:val="Heading3"/>
      </w:pPr>
      <w:r>
        <w:t>In confidence material</w:t>
      </w:r>
    </w:p>
    <w:p w14:paraId="07981F49" w14:textId="041C2B57" w:rsidR="00171609" w:rsidRPr="00B82865" w:rsidRDefault="00171609" w:rsidP="00171609">
      <w:pPr>
        <w:pStyle w:val="ListBullet"/>
      </w:pPr>
      <w:r w:rsidRPr="00B82865">
        <w:t xml:space="preserve">This is a public </w:t>
      </w:r>
      <w:proofErr w:type="gramStart"/>
      <w:r w:rsidRPr="00B82865">
        <w:t>review</w:t>
      </w:r>
      <w:proofErr w:type="gramEnd"/>
      <w:r w:rsidRPr="00B82865">
        <w:t xml:space="preserve"> and all submissions should be provided as public documents that can be placed on </w:t>
      </w:r>
      <w:r w:rsidR="009133A6">
        <w:t>the PC</w:t>
      </w:r>
      <w:r w:rsidRPr="00B82865">
        <w:t xml:space="preserve">’s website for others to read and comment on. However, information which is of a confidential </w:t>
      </w:r>
      <w:proofErr w:type="gramStart"/>
      <w:r w:rsidRPr="00B82865">
        <w:t>nature</w:t>
      </w:r>
      <w:proofErr w:type="gramEnd"/>
      <w:r w:rsidRPr="00B82865">
        <w:t xml:space="preserve"> or which is submitted in confidence can be treated as such by </w:t>
      </w:r>
      <w:r w:rsidR="009133A6">
        <w:t>the PC</w:t>
      </w:r>
      <w:r w:rsidRPr="00B82865">
        <w:t>, provided the cause for such treatment is shown.</w:t>
      </w:r>
    </w:p>
    <w:p w14:paraId="71F4F9BA" w14:textId="5DBE6FDA" w:rsidR="00171609" w:rsidRPr="00B82865" w:rsidRDefault="009133A6" w:rsidP="00171609">
      <w:pPr>
        <w:pStyle w:val="ListBullet"/>
      </w:pPr>
      <w:r>
        <w:t>The PC</w:t>
      </w:r>
      <w:r w:rsidR="00171609" w:rsidRPr="00B82865">
        <w:t xml:space="preserve"> may also request a non</w:t>
      </w:r>
      <w:r w:rsidR="00171609" w:rsidRPr="00B82865">
        <w:noBreakHyphen/>
        <w:t>confidential summary of the confidential material it is given, or the reasons why a summary cannot be provided.</w:t>
      </w:r>
    </w:p>
    <w:p w14:paraId="5E1D35FA" w14:textId="77777777" w:rsidR="00171609" w:rsidRPr="00B82865" w:rsidRDefault="00171609" w:rsidP="00171609">
      <w:pPr>
        <w:pStyle w:val="ListBullet"/>
      </w:pPr>
      <w:r w:rsidRPr="00B82865">
        <w:t>Material supplied in confidence should be clearly marked ‘IN CONFIDENCE’ and be in a separate attachment to non</w:t>
      </w:r>
      <w:r w:rsidRPr="00B82865">
        <w:noBreakHyphen/>
        <w:t>confidential material.</w:t>
      </w:r>
    </w:p>
    <w:p w14:paraId="21AC96C2" w14:textId="2B45AB28" w:rsidR="00171609" w:rsidRPr="00B82865" w:rsidRDefault="00171609" w:rsidP="00171609">
      <w:pPr>
        <w:pStyle w:val="ListBullet"/>
      </w:pPr>
      <w:r w:rsidRPr="00B82865">
        <w:t xml:space="preserve">You are encouraged to contact </w:t>
      </w:r>
      <w:r w:rsidR="009133A6">
        <w:t>the PC</w:t>
      </w:r>
      <w:r w:rsidRPr="00B82865">
        <w:t xml:space="preserve"> for further information and advice before submitting such material.</w:t>
      </w:r>
    </w:p>
    <w:p w14:paraId="75204945" w14:textId="77777777" w:rsidR="00171609" w:rsidRDefault="00171609" w:rsidP="00171609">
      <w:pPr>
        <w:pStyle w:val="Heading3"/>
      </w:pPr>
      <w:r>
        <w:t>Privacy</w:t>
      </w:r>
    </w:p>
    <w:p w14:paraId="72A7D021" w14:textId="77777777" w:rsidR="00171609" w:rsidRPr="00B82865" w:rsidRDefault="00171609" w:rsidP="00171609">
      <w:pPr>
        <w:pStyle w:val="ListBullet"/>
      </w:pPr>
      <w:r w:rsidRPr="00B82865">
        <w:t xml:space="preserve">For privacy reasons, all </w:t>
      </w:r>
      <w:r w:rsidRPr="00F614F2">
        <w:rPr>
          <w:b/>
          <w:bCs/>
        </w:rPr>
        <w:t>personal</w:t>
      </w:r>
      <w:r w:rsidRPr="00B82865">
        <w:t xml:space="preserve"> details (e.g. home and email address, signatures and phone numbers) will be removed before they are published on the website.</w:t>
      </w:r>
    </w:p>
    <w:p w14:paraId="2AE869C4" w14:textId="255924CF" w:rsidR="00171609" w:rsidRPr="00B82865" w:rsidRDefault="00171609" w:rsidP="00171609">
      <w:pPr>
        <w:pStyle w:val="ListBullet"/>
      </w:pPr>
      <w:r w:rsidRPr="00B82865">
        <w:t xml:space="preserve">You may wish to remain anonymous or use a pseudonym. Please note that, if you choose to remain anonymous or use a pseudonym, </w:t>
      </w:r>
      <w:r w:rsidR="009133A6">
        <w:t>the PC</w:t>
      </w:r>
      <w:r w:rsidRPr="00B82865">
        <w:t xml:space="preserve"> may place less weight on your submission.</w:t>
      </w:r>
    </w:p>
    <w:p w14:paraId="312E4DB6" w14:textId="77777777" w:rsidR="00171609" w:rsidRDefault="00171609" w:rsidP="00171609">
      <w:pPr>
        <w:pStyle w:val="Heading3"/>
      </w:pPr>
      <w:r>
        <w:t>Technical tips</w:t>
      </w:r>
    </w:p>
    <w:p w14:paraId="5867F9DC" w14:textId="28C0269A" w:rsidR="00171609" w:rsidRPr="00B82865" w:rsidRDefault="009133A6" w:rsidP="00171609">
      <w:pPr>
        <w:pStyle w:val="ListBullet"/>
      </w:pPr>
      <w:r>
        <w:t>The PC</w:t>
      </w:r>
      <w:r w:rsidR="00171609" w:rsidRPr="00B82865">
        <w:t xml:space="preserve"> prefers to receive submissions as a Microsoft Word (.docx) files. PDF files are acceptable if produced from a Word document or similar </w:t>
      </w:r>
      <w:r w:rsidR="00D45292" w:rsidRPr="00B82865">
        <w:t>text-based</w:t>
      </w:r>
      <w:r w:rsidR="00171609" w:rsidRPr="00B82865">
        <w:t xml:space="preserve"> software. You may wish to search the Internet on how to make your documents more accessible or for the more technical, follow advice from Web Content Accessibility Guidelines (WCAG) 2.0: </w:t>
      </w:r>
      <w:r w:rsidR="00171609" w:rsidRPr="001C4E4D">
        <w:t>https://www.w3.org/TR/WCAG20/</w:t>
      </w:r>
    </w:p>
    <w:p w14:paraId="27E95659" w14:textId="77777777" w:rsidR="00171609" w:rsidRPr="00B82865" w:rsidRDefault="00171609" w:rsidP="00171609">
      <w:pPr>
        <w:pStyle w:val="ListBullet"/>
      </w:pPr>
      <w:r w:rsidRPr="00B82865">
        <w:t>Do not send password protected files.</w:t>
      </w:r>
    </w:p>
    <w:p w14:paraId="3DA25D9D" w14:textId="77777777" w:rsidR="00171609" w:rsidRPr="00B82865" w:rsidRDefault="00171609" w:rsidP="00171609">
      <w:pPr>
        <w:pStyle w:val="ListBullet"/>
      </w:pPr>
      <w:r w:rsidRPr="00B82865">
        <w:t>Track changes, editing marks, hidden text and internal links should be removed from submissions.</w:t>
      </w:r>
    </w:p>
    <w:p w14:paraId="18EE1C3D" w14:textId="12814DDB" w:rsidR="00171609" w:rsidRPr="00B82865" w:rsidRDefault="00171609" w:rsidP="00171609">
      <w:pPr>
        <w:pStyle w:val="ListBullet"/>
      </w:pPr>
      <w:r w:rsidRPr="00B82865">
        <w:lastRenderedPageBreak/>
        <w:t xml:space="preserve">To minimise linking problems, type the full web address (for example, </w:t>
      </w:r>
      <w:r w:rsidRPr="001C4E4D">
        <w:t>http</w:t>
      </w:r>
      <w:r w:rsidR="00D45292">
        <w:t>s</w:t>
      </w:r>
      <w:r w:rsidRPr="001C4E4D">
        <w:t>://www.referred</w:t>
      </w:r>
      <w:r w:rsidRPr="001C4E4D">
        <w:noBreakHyphen/>
        <w:t>website.com/folder/file</w:t>
      </w:r>
      <w:r w:rsidRPr="001C4E4D">
        <w:noBreakHyphen/>
        <w:t>name.html)</w:t>
      </w:r>
      <w:r w:rsidRPr="00B82865">
        <w:t>.</w:t>
      </w:r>
    </w:p>
    <w:p w14:paraId="657FD8BE" w14:textId="77777777" w:rsidR="00171609" w:rsidRDefault="00171609" w:rsidP="00171609">
      <w:pPr>
        <w:pStyle w:val="Heading2-nonumber"/>
      </w:pPr>
      <w:bookmarkStart w:id="10" w:name="_Toc215226999"/>
      <w:r>
        <w:t>How to lodge a submission</w:t>
      </w:r>
      <w:bookmarkEnd w:id="10"/>
    </w:p>
    <w:p w14:paraId="74AAE7B5" w14:textId="2DBAB677" w:rsidR="00171609" w:rsidRDefault="00171609" w:rsidP="00171609">
      <w:pPr>
        <w:pStyle w:val="BodyText"/>
        <w:spacing w:after="240"/>
      </w:pPr>
      <w:r w:rsidRPr="008960C8">
        <w:t xml:space="preserve">Submissions should be lodged using the online form on </w:t>
      </w:r>
      <w:r w:rsidR="009133A6">
        <w:t>the PC</w:t>
      </w:r>
      <w:r w:rsidRPr="008960C8">
        <w:t>’s website. Submissions lodged by post should be accompanied by a submission cover sheet</w:t>
      </w:r>
      <w:r>
        <w:t xml:space="preserve">, available from </w:t>
      </w:r>
      <w:r w:rsidR="009133A6">
        <w:t>the PC</w:t>
      </w:r>
      <w:r>
        <w:t>’s website</w:t>
      </w:r>
      <w:r w:rsidRPr="008960C8">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621"/>
      </w:tblGrid>
      <w:tr w:rsidR="00171609" w14:paraId="11EE57DB" w14:textId="77777777" w:rsidTr="00BD112A">
        <w:trPr>
          <w:tblHeader/>
        </w:trPr>
        <w:tc>
          <w:tcPr>
            <w:tcW w:w="1384" w:type="dxa"/>
          </w:tcPr>
          <w:p w14:paraId="5B88002A" w14:textId="77777777" w:rsidR="00171609" w:rsidRDefault="00171609" w:rsidP="00BD112A">
            <w:pPr>
              <w:pStyle w:val="BodyText"/>
              <w:tabs>
                <w:tab w:val="left" w:pos="1701"/>
              </w:tabs>
            </w:pPr>
            <w:r>
              <w:t>Online*</w:t>
            </w:r>
          </w:p>
        </w:tc>
        <w:tc>
          <w:tcPr>
            <w:tcW w:w="7621" w:type="dxa"/>
          </w:tcPr>
          <w:p w14:paraId="0B7B3D61" w14:textId="57328E7A" w:rsidR="00171609" w:rsidRDefault="00461F68" w:rsidP="00BD112A">
            <w:pPr>
              <w:pStyle w:val="BodyText"/>
              <w:tabs>
                <w:tab w:val="left" w:pos="1701"/>
              </w:tabs>
            </w:pPr>
            <w:hyperlink r:id="rId36" w:history="1">
              <w:r w:rsidRPr="00852AB9">
                <w:rPr>
                  <w:rStyle w:val="Hyperlink"/>
                </w:rPr>
                <w:t>www.pc.gov.au/inquiries-and-research/regional-airfares</w:t>
              </w:r>
            </w:hyperlink>
          </w:p>
        </w:tc>
      </w:tr>
      <w:tr w:rsidR="00171609" w14:paraId="76FB3AA9" w14:textId="77777777" w:rsidTr="00BD112A">
        <w:tc>
          <w:tcPr>
            <w:tcW w:w="1384" w:type="dxa"/>
          </w:tcPr>
          <w:p w14:paraId="7FAD2713" w14:textId="77777777" w:rsidR="00171609" w:rsidRDefault="00171609" w:rsidP="00BD112A">
            <w:pPr>
              <w:pStyle w:val="BodyText"/>
              <w:tabs>
                <w:tab w:val="left" w:pos="1701"/>
              </w:tabs>
            </w:pPr>
            <w:r>
              <w:t>Post*</w:t>
            </w:r>
          </w:p>
        </w:tc>
        <w:tc>
          <w:tcPr>
            <w:tcW w:w="7621" w:type="dxa"/>
          </w:tcPr>
          <w:p w14:paraId="30C0FEC9" w14:textId="0EB44AAB" w:rsidR="00171609" w:rsidRDefault="00CA4E92" w:rsidP="00A80A35">
            <w:pPr>
              <w:pStyle w:val="BodyText"/>
              <w:tabs>
                <w:tab w:val="left" w:pos="1701"/>
              </w:tabs>
            </w:pPr>
            <w:r>
              <w:t xml:space="preserve">Determinants of </w:t>
            </w:r>
            <w:r w:rsidR="00D45292">
              <w:t>r</w:t>
            </w:r>
            <w:r>
              <w:t xml:space="preserve">egional </w:t>
            </w:r>
            <w:r w:rsidR="00D45292">
              <w:t>a</w:t>
            </w:r>
            <w:r>
              <w:t>irfares</w:t>
            </w:r>
            <w:r w:rsidR="004C0366">
              <w:t xml:space="preserve"> inquiry</w:t>
            </w:r>
            <w:r w:rsidR="00171609">
              <w:br/>
              <w:t>Productivity Commission</w:t>
            </w:r>
            <w:r w:rsidR="00171609">
              <w:br/>
              <w:t xml:space="preserve">GPO Box 1428 </w:t>
            </w:r>
            <w:r w:rsidR="00171609">
              <w:br/>
            </w:r>
            <w:r w:rsidR="00A80A35">
              <w:t>Canberra City ACT 2601, Australia</w:t>
            </w:r>
          </w:p>
        </w:tc>
      </w:tr>
      <w:tr w:rsidR="00171609" w14:paraId="58D98A48" w14:textId="77777777" w:rsidTr="00BD112A">
        <w:tc>
          <w:tcPr>
            <w:tcW w:w="1384" w:type="dxa"/>
          </w:tcPr>
          <w:p w14:paraId="1F0656D7" w14:textId="77777777" w:rsidR="00171609" w:rsidRDefault="00171609" w:rsidP="00BD112A">
            <w:pPr>
              <w:pStyle w:val="BodyText"/>
              <w:tabs>
                <w:tab w:val="left" w:pos="1701"/>
              </w:tabs>
            </w:pPr>
            <w:r>
              <w:t>Phone</w:t>
            </w:r>
          </w:p>
        </w:tc>
        <w:tc>
          <w:tcPr>
            <w:tcW w:w="7621" w:type="dxa"/>
          </w:tcPr>
          <w:p w14:paraId="513E29E1" w14:textId="6EB60982" w:rsidR="00171609" w:rsidRDefault="00171609" w:rsidP="00BD112A">
            <w:pPr>
              <w:pStyle w:val="BodyText"/>
              <w:tabs>
                <w:tab w:val="left" w:pos="1701"/>
              </w:tabs>
            </w:pPr>
            <w:r>
              <w:t xml:space="preserve">Please contact the Administrative Officer on </w:t>
            </w:r>
            <w:r w:rsidR="001D1016" w:rsidRPr="001D1016">
              <w:t>+61 2 6240 3261</w:t>
            </w:r>
            <w:r w:rsidR="00EC16CD">
              <w:t xml:space="preserve"> </w:t>
            </w:r>
          </w:p>
        </w:tc>
      </w:tr>
    </w:tbl>
    <w:p w14:paraId="2C9ADB6D" w14:textId="1CFAFDA7" w:rsidR="00171609" w:rsidRDefault="00171609" w:rsidP="00171609">
      <w:pPr>
        <w:pStyle w:val="BodyText"/>
      </w:pPr>
      <w:r>
        <w:t>*</w:t>
      </w:r>
      <w:r w:rsidRPr="007354B8">
        <w:t xml:space="preserve"> </w:t>
      </w:r>
      <w:r>
        <w:t xml:space="preserve">If you do not receive notification of receipt of your submission to </w:t>
      </w:r>
      <w:r w:rsidR="009133A6">
        <w:t>the PC</w:t>
      </w:r>
      <w:r>
        <w:t>, please contact the Administrative</w:t>
      </w:r>
      <w:r w:rsidR="004C0366">
        <w:t> </w:t>
      </w:r>
      <w:r>
        <w:t>Officer.</w:t>
      </w:r>
    </w:p>
    <w:p w14:paraId="4BE0B452" w14:textId="77777777" w:rsidR="00171609" w:rsidRPr="00391500" w:rsidRDefault="00171609" w:rsidP="00171609">
      <w:pPr>
        <w:pStyle w:val="Heading3"/>
      </w:pPr>
      <w:r w:rsidRPr="00391500">
        <w:t>Due date for submissions</w:t>
      </w:r>
    </w:p>
    <w:p w14:paraId="0B93BCFA" w14:textId="679EC848" w:rsidR="002A48A0" w:rsidRPr="00D10A43" w:rsidRDefault="00171609" w:rsidP="00171609">
      <w:pPr>
        <w:pStyle w:val="BodyText"/>
      </w:pPr>
      <w:r>
        <w:t xml:space="preserve">Please send submissions to </w:t>
      </w:r>
      <w:r w:rsidR="009133A6">
        <w:t>the PC</w:t>
      </w:r>
      <w:r>
        <w:t xml:space="preserve"> by </w:t>
      </w:r>
      <w:r w:rsidR="002A48A0" w:rsidRPr="00461F68">
        <w:rPr>
          <w:b/>
          <w:bCs/>
        </w:rPr>
        <w:t>Sunday</w:t>
      </w:r>
      <w:r w:rsidR="002A48A0" w:rsidRPr="00D10A43">
        <w:t xml:space="preserve"> </w:t>
      </w:r>
      <w:r w:rsidR="00D02DC0" w:rsidRPr="00D10A43">
        <w:rPr>
          <w:b/>
        </w:rPr>
        <w:t>15</w:t>
      </w:r>
      <w:r w:rsidRPr="00D10A43">
        <w:rPr>
          <w:b/>
        </w:rPr>
        <w:t> </w:t>
      </w:r>
      <w:r w:rsidR="002A48A0" w:rsidRPr="00D10A43">
        <w:rPr>
          <w:b/>
        </w:rPr>
        <w:t>March</w:t>
      </w:r>
      <w:r w:rsidRPr="00D10A43">
        <w:rPr>
          <w:b/>
        </w:rPr>
        <w:t xml:space="preserve"> </w:t>
      </w:r>
      <w:r w:rsidR="00CA4E92" w:rsidRPr="00D10A43">
        <w:rPr>
          <w:b/>
        </w:rPr>
        <w:t>2026</w:t>
      </w:r>
      <w:r w:rsidRPr="00D10A43">
        <w:t>.</w:t>
      </w:r>
    </w:p>
    <w:p w14:paraId="51765D87" w14:textId="77777777" w:rsidR="002A48A0" w:rsidRDefault="002A48A0">
      <w:pPr>
        <w:spacing w:before="0" w:after="160" w:line="259" w:lineRule="auto"/>
        <w:rPr>
          <w:highlight w:val="yellow"/>
        </w:rPr>
      </w:pPr>
      <w:r>
        <w:rPr>
          <w:highlight w:val="yellow"/>
        </w:rPr>
        <w:br w:type="page"/>
      </w:r>
    </w:p>
    <w:p w14:paraId="083BA765" w14:textId="77777777" w:rsidR="008B7210" w:rsidRDefault="002A48A0" w:rsidP="000C4C00">
      <w:pPr>
        <w:pStyle w:val="Heading1-nobackground"/>
        <w:sectPr w:rsidR="008B7210" w:rsidSect="00FB011D">
          <w:headerReference w:type="even" r:id="rId37"/>
          <w:pgSz w:w="11906" w:h="16838" w:code="9"/>
          <w:pgMar w:top="1134" w:right="1134" w:bottom="1134" w:left="1134" w:header="794" w:footer="510" w:gutter="0"/>
          <w:cols w:space="708"/>
          <w:docGrid w:linePitch="360"/>
        </w:sectPr>
      </w:pPr>
      <w:bookmarkStart w:id="11" w:name="_Toc215227000"/>
      <w:r w:rsidRPr="000C4C00">
        <w:lastRenderedPageBreak/>
        <w:t>References</w:t>
      </w:r>
      <w:bookmarkEnd w:id="11"/>
    </w:p>
    <w:p w14:paraId="636F70E0" w14:textId="634E0E46" w:rsidR="005E077F" w:rsidRPr="00914CA9" w:rsidRDefault="005E077F" w:rsidP="000C4C00">
      <w:pPr>
        <w:pStyle w:val="Reference"/>
        <w:rPr>
          <w:spacing w:val="-4"/>
        </w:rPr>
      </w:pPr>
      <w:r w:rsidRPr="00914CA9">
        <w:rPr>
          <w:spacing w:val="-4"/>
        </w:rPr>
        <w:t xml:space="preserve">ABS (Australian Bureau of Statistics) 2025, </w:t>
      </w:r>
      <w:r w:rsidRPr="00914CA9">
        <w:rPr>
          <w:i/>
          <w:iCs/>
          <w:spacing w:val="-4"/>
        </w:rPr>
        <w:t>Regional population</w:t>
      </w:r>
      <w:r w:rsidRPr="00914CA9">
        <w:rPr>
          <w:spacing w:val="-4"/>
        </w:rPr>
        <w:t>, https://www.abs.gov.au/statistics/people/population/regional-population/latest-release (accessed 28 November 2025).</w:t>
      </w:r>
    </w:p>
    <w:p w14:paraId="454A20C2" w14:textId="77777777" w:rsidR="005E077F" w:rsidRPr="005E077F" w:rsidRDefault="005E077F" w:rsidP="000C4C00">
      <w:pPr>
        <w:pStyle w:val="Reference"/>
      </w:pPr>
      <w:r w:rsidRPr="005E077F">
        <w:t xml:space="preserve">ACCC (Australian Competition and Consumer Commission) 2025, </w:t>
      </w:r>
      <w:r w:rsidRPr="005E077F">
        <w:rPr>
          <w:i/>
          <w:iCs/>
        </w:rPr>
        <w:t>Domestic airline competition in Australia</w:t>
      </w:r>
      <w:r w:rsidRPr="005E077F">
        <w:t>, Supplementary Data, August 2025, Canberra.</w:t>
      </w:r>
    </w:p>
    <w:p w14:paraId="47D79515" w14:textId="4158ADD1" w:rsidR="005E077F" w:rsidRPr="005E077F" w:rsidRDefault="005E077F" w:rsidP="000C4C00">
      <w:pPr>
        <w:pStyle w:val="Reference"/>
      </w:pPr>
      <w:r w:rsidRPr="005E077F">
        <w:t xml:space="preserve">Australian Government 2024, </w:t>
      </w:r>
      <w:r w:rsidRPr="005E077F">
        <w:rPr>
          <w:i/>
          <w:iCs/>
        </w:rPr>
        <w:t xml:space="preserve">Aviation </w:t>
      </w:r>
      <w:r w:rsidR="007E084F" w:rsidRPr="007E084F">
        <w:rPr>
          <w:i/>
          <w:iCs/>
        </w:rPr>
        <w:t>white paper</w:t>
      </w:r>
      <w:r w:rsidRPr="005E077F">
        <w:rPr>
          <w:i/>
          <w:iCs/>
        </w:rPr>
        <w:t xml:space="preserve"> </w:t>
      </w:r>
      <w:r w:rsidR="00742686">
        <w:rPr>
          <w:i/>
          <w:iCs/>
        </w:rPr>
        <w:t>–</w:t>
      </w:r>
      <w:r w:rsidRPr="005E077F">
        <w:rPr>
          <w:i/>
          <w:iCs/>
        </w:rPr>
        <w:t xml:space="preserve"> Towards 2050</w:t>
      </w:r>
      <w:r w:rsidRPr="005E077F">
        <w:t>, Department of Infrastructure, Transport, Regional Development, Communications and the Arts.</w:t>
      </w:r>
    </w:p>
    <w:p w14:paraId="347F21F8" w14:textId="77777777" w:rsidR="005E077F" w:rsidRPr="005E077F" w:rsidRDefault="005E077F" w:rsidP="000C4C00">
      <w:pPr>
        <w:pStyle w:val="Reference"/>
      </w:pPr>
      <w:r w:rsidRPr="005E077F">
        <w:t xml:space="preserve">Australian Government Department of Infrastructure, Transport, Regional Development, Communications, Sport and the Arts 2025, </w:t>
      </w:r>
      <w:r w:rsidRPr="005E077F">
        <w:rPr>
          <w:i/>
          <w:iCs/>
        </w:rPr>
        <w:t>Regional and remote aviation</w:t>
      </w:r>
      <w:r w:rsidRPr="005E077F">
        <w:t>, https://www.infrastructure.gov.au/infrastructure-transport-vehicles/aviation/regional-remote-aviation (accessed 21 November 2025).</w:t>
      </w:r>
    </w:p>
    <w:p w14:paraId="0C46EAAF" w14:textId="77777777" w:rsidR="005E077F" w:rsidRPr="005E077F" w:rsidRDefault="005E077F" w:rsidP="000C4C00">
      <w:pPr>
        <w:pStyle w:val="Reference"/>
      </w:pPr>
      <w:r w:rsidRPr="005E077F">
        <w:t xml:space="preserve">BITRE (Bureau of Infrastructure and Transport Research Economics) 2025a, </w:t>
      </w:r>
      <w:r w:rsidRPr="005E077F">
        <w:rPr>
          <w:i/>
          <w:iCs/>
        </w:rPr>
        <w:t>Australian air distances</w:t>
      </w:r>
      <w:r w:rsidRPr="005E077F">
        <w:t>, Bureau of Infrastructure and Transport Research Economics, https://www.bitre.gov.au/statistics/aviation/australian_air_distances (accessed 21 November 2025).</w:t>
      </w:r>
    </w:p>
    <w:p w14:paraId="17A5E8E9" w14:textId="4EBEE372" w:rsidR="005E077F" w:rsidRPr="005E077F" w:rsidRDefault="005E077F" w:rsidP="000C4C00">
      <w:pPr>
        <w:pStyle w:val="Reference"/>
      </w:pPr>
      <w:r w:rsidRPr="005E077F">
        <w:t>——</w:t>
      </w:r>
      <w:r w:rsidR="00443584">
        <w:t> </w:t>
      </w:r>
      <w:r w:rsidRPr="005E077F">
        <w:t xml:space="preserve">2025b, </w:t>
      </w:r>
      <w:r w:rsidRPr="005E077F">
        <w:rPr>
          <w:i/>
          <w:iCs/>
        </w:rPr>
        <w:t xml:space="preserve">Domestic </w:t>
      </w:r>
      <w:r w:rsidR="007E084F" w:rsidRPr="007E084F">
        <w:rPr>
          <w:i/>
          <w:iCs/>
        </w:rPr>
        <w:t>air fares</w:t>
      </w:r>
      <w:r w:rsidRPr="005E077F">
        <w:t>, Bureau of Infrastructure and Transport Research Economics, https://www.bitre.gov.au/statistics/aviation/air_fares (accessed 21 November 2025).</w:t>
      </w:r>
    </w:p>
    <w:p w14:paraId="52E4E200" w14:textId="2A5FAD88" w:rsidR="005E077F" w:rsidRPr="00742686" w:rsidRDefault="005E077F" w:rsidP="000C4C00">
      <w:pPr>
        <w:pStyle w:val="Reference"/>
        <w:rPr>
          <w:spacing w:val="-4"/>
        </w:rPr>
      </w:pPr>
      <w:r w:rsidRPr="00742686">
        <w:rPr>
          <w:spacing w:val="-4"/>
        </w:rPr>
        <w:t xml:space="preserve">Casey, D 2022, ‘Rex to exit five regional points’, </w:t>
      </w:r>
      <w:r w:rsidRPr="00742686">
        <w:rPr>
          <w:i/>
          <w:iCs/>
          <w:spacing w:val="-4"/>
        </w:rPr>
        <w:t>Aviation Week Network</w:t>
      </w:r>
      <w:r w:rsidRPr="00742686">
        <w:rPr>
          <w:spacing w:val="-4"/>
        </w:rPr>
        <w:t>, https://aviationweek.com/air-transport/airports-networks/</w:t>
      </w:r>
      <w:r w:rsidR="00742686">
        <w:rPr>
          <w:spacing w:val="-4"/>
        </w:rPr>
        <w:br/>
      </w:r>
      <w:r w:rsidRPr="00742686">
        <w:rPr>
          <w:spacing w:val="-4"/>
        </w:rPr>
        <w:t>rex-exit-five-regional-points (accessed 28 November 2025).</w:t>
      </w:r>
    </w:p>
    <w:p w14:paraId="31BEEC0C" w14:textId="77777777" w:rsidR="005E077F" w:rsidRPr="005E077F" w:rsidRDefault="005E077F" w:rsidP="000C4C00">
      <w:pPr>
        <w:pStyle w:val="Reference"/>
      </w:pPr>
      <w:r w:rsidRPr="005E077F">
        <w:t xml:space="preserve">Economics and Industry Standing Committee 2017, </w:t>
      </w:r>
      <w:r w:rsidRPr="005E077F">
        <w:rPr>
          <w:i/>
          <w:iCs/>
        </w:rPr>
        <w:t>Perceptions and realities of Regional Airfare Prices in Western Australia</w:t>
      </w:r>
      <w:r w:rsidRPr="005E077F">
        <w:t>, Legislative Assembly, Parliament of Western Australia.</w:t>
      </w:r>
    </w:p>
    <w:p w14:paraId="04725E3B" w14:textId="77777777" w:rsidR="007E084F" w:rsidRPr="007E084F" w:rsidRDefault="007E084F" w:rsidP="000C4C00">
      <w:pPr>
        <w:pStyle w:val="Reference"/>
      </w:pPr>
      <w:r w:rsidRPr="007E084F">
        <w:t xml:space="preserve">Government of Western Australia Department of Transport and Major Infrastructure 2024, </w:t>
      </w:r>
      <w:r w:rsidRPr="007E084F">
        <w:rPr>
          <w:i/>
          <w:iCs/>
        </w:rPr>
        <w:t>Regional airfare zone cap</w:t>
      </w:r>
      <w:r w:rsidRPr="007E084F">
        <w:t>, https://www.transport.wa.gov.au/aviation/regional-airfare-zone-cap (accessed 21 November 2025).</w:t>
      </w:r>
    </w:p>
    <w:p w14:paraId="3295B70E" w14:textId="77777777" w:rsidR="005E077F" w:rsidRPr="005E077F" w:rsidRDefault="005E077F" w:rsidP="000C4C00">
      <w:pPr>
        <w:pStyle w:val="Reference"/>
      </w:pPr>
      <w:r w:rsidRPr="005E077F">
        <w:t xml:space="preserve">McCutcheon, J and O’Halloran, A 2025, ‘Lifeline for Rex Airlines as federal government takes on $50m debt’, </w:t>
      </w:r>
      <w:r w:rsidRPr="005E077F">
        <w:rPr>
          <w:i/>
          <w:iCs/>
        </w:rPr>
        <w:t>ABC News</w:t>
      </w:r>
      <w:r w:rsidRPr="005E077F">
        <w:t>, 23 January, https://www.abc.net.au/news/2025-01-23/rex-airlines-lifeline-federal-government-takes-on-creditor-debt/104849538 (accessed 28 November 2025).</w:t>
      </w:r>
    </w:p>
    <w:p w14:paraId="349C61B6" w14:textId="77777777" w:rsidR="005E077F" w:rsidRPr="005E077F" w:rsidRDefault="005E077F" w:rsidP="000C4C00">
      <w:pPr>
        <w:pStyle w:val="Reference"/>
      </w:pPr>
      <w:r w:rsidRPr="005E077F">
        <w:t xml:space="preserve">Morello, S and Green 2020, ‘Qantas announces expansion into regional airline routes, angering competitors like Rex’, </w:t>
      </w:r>
      <w:r w:rsidRPr="005E077F">
        <w:rPr>
          <w:i/>
          <w:iCs/>
        </w:rPr>
        <w:t>ABC News</w:t>
      </w:r>
      <w:r w:rsidRPr="005E077F">
        <w:t>, 18 December, https://www.abc.net.au/news/2020-12-18/qantas-regional-expansion-sees-anti-competitive-accusations-fly/12996778 (accessed 28 November 2025).</w:t>
      </w:r>
    </w:p>
    <w:p w14:paraId="6E5D63D9" w14:textId="77777777" w:rsidR="005E077F" w:rsidRPr="005E077F" w:rsidRDefault="005E077F" w:rsidP="000C4C00">
      <w:pPr>
        <w:pStyle w:val="Reference"/>
      </w:pPr>
      <w:r w:rsidRPr="005E077F">
        <w:t xml:space="preserve">Northern Territory Government 2017, </w:t>
      </w:r>
      <w:r w:rsidRPr="005E077F">
        <w:rPr>
          <w:i/>
          <w:iCs/>
        </w:rPr>
        <w:t xml:space="preserve">Patient </w:t>
      </w:r>
      <w:r w:rsidR="007E084F" w:rsidRPr="007E084F">
        <w:rPr>
          <w:i/>
          <w:iCs/>
        </w:rPr>
        <w:t>assistance travel scheme</w:t>
      </w:r>
      <w:r w:rsidRPr="005E077F">
        <w:t>, https://nt.gov.au/wellbeing/health-subsidies-support-and-home-visits/patient-assistance-travel-scheme (accessed 21 November 2025).</w:t>
      </w:r>
    </w:p>
    <w:p w14:paraId="0FCC68C8" w14:textId="77777777" w:rsidR="005E077F" w:rsidRPr="005E077F" w:rsidRDefault="005E077F" w:rsidP="000C4C00">
      <w:pPr>
        <w:pStyle w:val="Reference"/>
      </w:pPr>
      <w:r w:rsidRPr="005E077F">
        <w:t xml:space="preserve">PC (Productivity Commission) 2019, </w:t>
      </w:r>
      <w:r w:rsidRPr="005E077F">
        <w:rPr>
          <w:i/>
          <w:iCs/>
        </w:rPr>
        <w:t>Economic Regulation of Airports</w:t>
      </w:r>
      <w:r w:rsidRPr="005E077F">
        <w:t>, Report no. 92, Canberra.</w:t>
      </w:r>
    </w:p>
    <w:p w14:paraId="2FDC7854" w14:textId="77777777" w:rsidR="005E077F" w:rsidRPr="005E077F" w:rsidRDefault="005E077F" w:rsidP="000C4C00">
      <w:pPr>
        <w:pStyle w:val="Reference"/>
      </w:pPr>
      <w:r w:rsidRPr="005E077F">
        <w:t xml:space="preserve">Pearce, B 2024, ‘Australia’s 3rd largest airline grounds 737 fleet and enters administration’, </w:t>
      </w:r>
      <w:r w:rsidRPr="005E077F">
        <w:rPr>
          <w:i/>
          <w:iCs/>
        </w:rPr>
        <w:t>AIRLIVE</w:t>
      </w:r>
      <w:r w:rsidRPr="005E077F">
        <w:t>, 30 July, https://airlive.net/news/2024/07/30/australias-3rd-largest-airline-grounds-737-fleet-and-enters-administration/ (accessed 28 November 2025).</w:t>
      </w:r>
    </w:p>
    <w:p w14:paraId="380106C8" w14:textId="77777777" w:rsidR="005E077F" w:rsidRPr="005E077F" w:rsidRDefault="005E077F" w:rsidP="000C4C00">
      <w:pPr>
        <w:pStyle w:val="Reference"/>
      </w:pPr>
      <w:r w:rsidRPr="005E077F">
        <w:t xml:space="preserve">Queensland Government Department of Transport and Main Roads 2022, </w:t>
      </w:r>
      <w:r w:rsidRPr="005E077F">
        <w:rPr>
          <w:i/>
          <w:iCs/>
        </w:rPr>
        <w:t xml:space="preserve">Local </w:t>
      </w:r>
      <w:r w:rsidR="007E084F" w:rsidRPr="007E084F">
        <w:rPr>
          <w:i/>
          <w:iCs/>
        </w:rPr>
        <w:t>fare scheme</w:t>
      </w:r>
      <w:r w:rsidRPr="005E077F">
        <w:rPr>
          <w:i/>
          <w:iCs/>
        </w:rPr>
        <w:t>—airfare subsidy for Cape York, Gulf of Carpentaria and Torres Strait</w:t>
      </w:r>
      <w:r w:rsidRPr="005E077F">
        <w:t>, https://www.tmr.qld.gov.au/Travel-and-transport/Local-Fare-Scheme-Far-North-Queensland (accessed 21 November 2025).</w:t>
      </w:r>
    </w:p>
    <w:p w14:paraId="1A6DFF73" w14:textId="77777777" w:rsidR="005E077F" w:rsidRPr="005E077F" w:rsidRDefault="005E077F" w:rsidP="000C4C00">
      <w:pPr>
        <w:pStyle w:val="Reference"/>
      </w:pPr>
      <w:r w:rsidRPr="005E077F">
        <w:t xml:space="preserve">Ross, J and Dye, J 2025, ‘Budget airline Bonza collapsed one year ago. Will another cut-price carrier take its place?’, </w:t>
      </w:r>
      <w:r w:rsidRPr="005E077F">
        <w:rPr>
          <w:i/>
          <w:iCs/>
        </w:rPr>
        <w:t>ABC News</w:t>
      </w:r>
      <w:r w:rsidRPr="005E077F">
        <w:t>, 30 April.</w:t>
      </w:r>
    </w:p>
    <w:p w14:paraId="08ED9B9F" w14:textId="77777777" w:rsidR="005E077F" w:rsidRPr="005E077F" w:rsidRDefault="005E077F" w:rsidP="000C4C00">
      <w:pPr>
        <w:pStyle w:val="Reference"/>
      </w:pPr>
      <w:r w:rsidRPr="005E077F">
        <w:t xml:space="preserve">Rural and Regional Affairs and Transport References Committee 2019, </w:t>
      </w:r>
      <w:r w:rsidRPr="005E077F">
        <w:rPr>
          <w:i/>
          <w:iCs/>
        </w:rPr>
        <w:t>Operation, regulation and funding of air route service delivery to rural, regional and remote communities</w:t>
      </w:r>
      <w:r w:rsidRPr="005E077F">
        <w:t>, Rural and Regional Affairs and Transport References Committee.</w:t>
      </w:r>
    </w:p>
    <w:p w14:paraId="1E77E91F" w14:textId="77777777" w:rsidR="005E077F" w:rsidRPr="005E077F" w:rsidRDefault="005E077F" w:rsidP="000C4C00">
      <w:pPr>
        <w:pStyle w:val="Reference"/>
      </w:pPr>
      <w:r w:rsidRPr="005E077F">
        <w:t xml:space="preserve">Tasmania Government Department of Infrastructure, Transport, Regional Development, Communications and the Arts 2023, </w:t>
      </w:r>
      <w:r w:rsidRPr="005E077F">
        <w:rPr>
          <w:i/>
          <w:iCs/>
        </w:rPr>
        <w:t xml:space="preserve">Tasmanian Government </w:t>
      </w:r>
      <w:r w:rsidR="007E084F" w:rsidRPr="007E084F">
        <w:rPr>
          <w:i/>
          <w:iCs/>
        </w:rPr>
        <w:t>submission to the aviation green paper towards</w:t>
      </w:r>
      <w:r w:rsidRPr="005E077F">
        <w:rPr>
          <w:i/>
          <w:iCs/>
        </w:rPr>
        <w:t xml:space="preserve"> 2050</w:t>
      </w:r>
      <w:r w:rsidRPr="005E077F">
        <w:t>, 30 October.</w:t>
      </w:r>
    </w:p>
    <w:p w14:paraId="7937133D" w14:textId="77777777" w:rsidR="005E077F" w:rsidRPr="005E077F" w:rsidRDefault="005E077F" w:rsidP="000C4C00">
      <w:pPr>
        <w:pStyle w:val="Reference"/>
      </w:pPr>
      <w:r w:rsidRPr="005E077F">
        <w:t xml:space="preserve">Virgin Australia 2024, </w:t>
      </w:r>
      <w:r w:rsidRPr="005E077F">
        <w:rPr>
          <w:i/>
          <w:iCs/>
        </w:rPr>
        <w:t>Virgin Australia set to increase regional network by nearly half in significant partnership expansion with Link Airways</w:t>
      </w:r>
      <w:r w:rsidRPr="005E077F">
        <w:t>, Virgin Australia Newsroom, https://www.virginaustralia.com/us/en/newsroom/2024/1/virgin-australia-set-increase-regional-network-nearly-half-significant-partnership-expansion/ (accessed 28 November 2025).</w:t>
      </w:r>
    </w:p>
    <w:p w14:paraId="1975D20D" w14:textId="77777777" w:rsidR="008B7210" w:rsidRDefault="008B7210" w:rsidP="000C4C00">
      <w:pPr>
        <w:pStyle w:val="Reference"/>
        <w:sectPr w:rsidR="008B7210" w:rsidSect="008B7210">
          <w:type w:val="continuous"/>
          <w:pgSz w:w="11906" w:h="16838" w:code="9"/>
          <w:pgMar w:top="1134" w:right="1134" w:bottom="1134" w:left="1134" w:header="794" w:footer="510" w:gutter="0"/>
          <w:cols w:num="2" w:space="708"/>
          <w:docGrid w:linePitch="360"/>
        </w:sectPr>
      </w:pPr>
    </w:p>
    <w:p w14:paraId="5C0944CA" w14:textId="2BCFF09A" w:rsidR="002A48A0" w:rsidRPr="00D562BA" w:rsidRDefault="002A48A0" w:rsidP="000C4C00">
      <w:pPr>
        <w:pStyle w:val="Reference"/>
      </w:pPr>
    </w:p>
    <w:sectPr w:rsidR="002A48A0" w:rsidRPr="00D562BA" w:rsidSect="008B7210">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C90172" w14:textId="77777777" w:rsidR="00664E30" w:rsidRDefault="00664E30" w:rsidP="008017BC">
      <w:r>
        <w:separator/>
      </w:r>
    </w:p>
    <w:p w14:paraId="5C492CC8" w14:textId="77777777" w:rsidR="00664E30" w:rsidRDefault="00664E30"/>
  </w:endnote>
  <w:endnote w:type="continuationSeparator" w:id="0">
    <w:p w14:paraId="26A6AED5" w14:textId="77777777" w:rsidR="00664E30" w:rsidRDefault="00664E30" w:rsidP="008017BC">
      <w:r>
        <w:continuationSeparator/>
      </w:r>
    </w:p>
    <w:p w14:paraId="638DEBC8" w14:textId="77777777" w:rsidR="00664E30" w:rsidRDefault="00664E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Open Sans Extrabold">
    <w:altName w:val="Open Sans Extrabold"/>
    <w:panose1 w:val="020B0906030804020204"/>
    <w:charset w:val="00"/>
    <w:family w:val="swiss"/>
    <w:pitch w:val="variable"/>
    <w:sig w:usb0="E00002EF" w:usb1="4000205B" w:usb2="00000028" w:usb3="00000000" w:csb0="0000019F" w:csb1="00000000"/>
  </w:font>
  <w:font w:name="Open Sans Semibold">
    <w:altName w:val="Open Sans Semibold"/>
    <w:panose1 w:val="020B0706030804020204"/>
    <w:charset w:val="00"/>
    <w:family w:val="swiss"/>
    <w:pitch w:val="variable"/>
    <w:sig w:usb0="E00002EF" w:usb1="4000205B" w:usb2="00000028" w:usb3="00000000" w:csb0="0000019F" w:csb1="00000000"/>
  </w:font>
  <w:font w:name="Arial (Body)">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EEC90"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6927F841"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0BB2A" w14:textId="77777777" w:rsidR="00525F6E" w:rsidRPr="00187F05" w:rsidRDefault="00525F6E"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0D73EC8E" w14:textId="77777777" w:rsidR="00525F6E" w:rsidRPr="0042508F" w:rsidRDefault="00525F6E"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8FD19E" w14:textId="77777777" w:rsidR="00664E30" w:rsidRPr="00C238D1" w:rsidRDefault="00664E30" w:rsidP="00273E86">
      <w:pPr>
        <w:spacing w:after="0" w:line="240" w:lineRule="auto"/>
        <w:rPr>
          <w:rStyle w:val="ColourDarkBlue"/>
        </w:rPr>
      </w:pPr>
      <w:r w:rsidRPr="00C238D1">
        <w:rPr>
          <w:rStyle w:val="ColourDarkBlue"/>
        </w:rPr>
        <w:continuationSeparator/>
      </w:r>
    </w:p>
  </w:footnote>
  <w:footnote w:type="continuationSeparator" w:id="0">
    <w:p w14:paraId="31299C7A" w14:textId="77777777" w:rsidR="00664E30" w:rsidRPr="001D7D9B" w:rsidRDefault="00664E30" w:rsidP="001D7D9B">
      <w:pPr>
        <w:spacing w:after="0" w:line="240" w:lineRule="auto"/>
        <w:rPr>
          <w:color w:val="265A9A" w:themeColor="background2"/>
        </w:rPr>
      </w:pPr>
      <w:r w:rsidRPr="00C238D1">
        <w:rPr>
          <w:rStyle w:val="ColourDarkBlue"/>
        </w:rPr>
        <w:continuationSeparator/>
      </w:r>
    </w:p>
  </w:footnote>
  <w:footnote w:type="continuationNotice" w:id="1">
    <w:p w14:paraId="480126B1" w14:textId="77777777" w:rsidR="00664E30" w:rsidRDefault="00664E30"/>
  </w:footnote>
  <w:footnote w:id="2">
    <w:p w14:paraId="0B9E486C" w14:textId="14B4DC85" w:rsidR="009D11DE" w:rsidRDefault="009D11DE">
      <w:pPr>
        <w:pStyle w:val="FootnoteText"/>
      </w:pPr>
      <w:r>
        <w:rPr>
          <w:rStyle w:val="FootnoteReference"/>
        </w:rPr>
        <w:footnoteRef/>
      </w:r>
      <w:r>
        <w:t xml:space="preserve"> </w:t>
      </w:r>
      <w:r w:rsidR="0067578E" w:rsidRPr="008520C9">
        <w:rPr>
          <w:i/>
          <w:iCs/>
        </w:rPr>
        <w:t>Productivity Commission Act 1998</w:t>
      </w:r>
      <w:r w:rsidR="0067578E">
        <w:t xml:space="preserve"> (Cth)</w:t>
      </w:r>
      <w:r w:rsidR="008520C9">
        <w:t>,</w:t>
      </w:r>
      <w:r w:rsidR="0067578E">
        <w:t xml:space="preserve"> s 12.</w:t>
      </w:r>
    </w:p>
  </w:footnote>
  <w:footnote w:id="3">
    <w:p w14:paraId="5AB23F08" w14:textId="59CC456B" w:rsidR="00212293" w:rsidRDefault="00212293" w:rsidP="00D90102">
      <w:pPr>
        <w:pStyle w:val="FootnoteText"/>
        <w:spacing w:after="60"/>
      </w:pPr>
      <w:r>
        <w:rPr>
          <w:rStyle w:val="FootnoteReference"/>
        </w:rPr>
        <w:footnoteRef/>
      </w:r>
      <w:r>
        <w:t xml:space="preserve"> Australian Bureau of Statistics </w:t>
      </w:r>
      <w:r w:rsidR="00CF431B">
        <w:fldChar w:fldCharType="begin"/>
      </w:r>
      <w:r w:rsidR="00D5443C">
        <w:instrText xml:space="preserve"> ADDIN ZOTERO_ITEM CSL_CITATION {"citationID":"8cnExSRe","properties":{"formattedCitation":"(2025)","plainCitation":"(2025)","noteIndex":2},"citationItems":[{"id":2334,"uris":["http://zotero.org/groups/6275248/items/6X7EPP8M"],"itemData":{"id":2334,"type":"webpage","title":"Regional population","URL":"https://www.abs.gov.au/statistics/people/population/regional-population/latest-release","author":[{"literal":"Australian Bureau of Statistics"}],"translator":[{"literal":"ABS"}],"accessed":{"date-parts":[["2025",11,28]]},"issued":{"date-parts":[["2025"]]}},"suppress-author":true}],"schema":"https://github.com/citation-style-language/schema/raw/master/csl-citation.json"} </w:instrText>
      </w:r>
      <w:r w:rsidR="00CF431B">
        <w:fldChar w:fldCharType="separate"/>
      </w:r>
      <w:r w:rsidR="001B0C95" w:rsidRPr="001B0C95">
        <w:rPr>
          <w:rFonts w:ascii="Arial" w:hAnsi="Arial" w:cs="Arial"/>
        </w:rPr>
        <w:t>(2025)</w:t>
      </w:r>
      <w:r w:rsidR="00CF431B">
        <w:fldChar w:fldCharType="end"/>
      </w:r>
      <w:r w:rsidR="00CF431B">
        <w:t>.</w:t>
      </w:r>
    </w:p>
  </w:footnote>
  <w:footnote w:id="4">
    <w:p w14:paraId="4AAAFDB8" w14:textId="34F7411E" w:rsidR="00EE5C38" w:rsidRDefault="00EE5C38" w:rsidP="00D90102">
      <w:pPr>
        <w:pStyle w:val="FootnoteText"/>
        <w:spacing w:before="0"/>
      </w:pPr>
      <w:r>
        <w:rPr>
          <w:rStyle w:val="FootnoteReference"/>
        </w:rPr>
        <w:footnoteRef/>
      </w:r>
      <w:r>
        <w:t xml:space="preserve"> </w:t>
      </w:r>
      <w:r w:rsidR="00BB2CFC">
        <w:t>PC</w:t>
      </w:r>
      <w:r>
        <w:t xml:space="preserve"> estimates based on ACCC</w:t>
      </w:r>
      <w:r w:rsidR="004F2065">
        <w:t xml:space="preserve"> </w:t>
      </w:r>
      <w:r w:rsidR="004F2065">
        <w:fldChar w:fldCharType="begin"/>
      </w:r>
      <w:r w:rsidR="006152C6">
        <w:instrText xml:space="preserve"> ADDIN ZOTERO_ITEM CSL_CITATION {"citationID":"x11WypOA","properties":{"formattedCitation":"(2025)","plainCitation":"(2025)","noteIndex":3},"citationItems":[{"id":2295,"uris":["http://zotero.org/groups/6275248/items/THYA92UG"],"itemData":{"id":2295,"type":"report","event-place":"Canberra","genre":"Supplementary Data","number":"August 2025","publisher-place":"Canberra","source":"Zotero","title":"Domestic airline competition in Australia","author":[{"literal":"Australian Competition and Consumer Commission"}],"translator":[{"literal":"ACCC"}],"issued":{"date-parts":[["2025"]]}},"suppress-author":true}],"schema":"https://github.com/citation-style-language/schema/raw/master/csl-citation.json"} </w:instrText>
      </w:r>
      <w:r w:rsidR="004F2065">
        <w:fldChar w:fldCharType="separate"/>
      </w:r>
      <w:r w:rsidR="001B0C95" w:rsidRPr="001B0C95">
        <w:rPr>
          <w:rFonts w:ascii="Arial" w:hAnsi="Arial" w:cs="Arial"/>
        </w:rPr>
        <w:t>(2025)</w:t>
      </w:r>
      <w:r w:rsidR="004F2065">
        <w:fldChar w:fldCharType="end"/>
      </w:r>
      <w:r>
        <w:t xml:space="preserve"> data</w:t>
      </w:r>
      <w:r w:rsidR="004F2065">
        <w:t>.</w:t>
      </w:r>
    </w:p>
  </w:footnote>
  <w:footnote w:id="5">
    <w:p w14:paraId="6DE10786" w14:textId="58401D6E" w:rsidR="00AF5B1C" w:rsidRDefault="00AF5B1C">
      <w:pPr>
        <w:pStyle w:val="FootnoteText"/>
      </w:pPr>
      <w:r>
        <w:rPr>
          <w:rStyle w:val="FootnoteReference"/>
        </w:rPr>
        <w:footnoteRef/>
      </w:r>
      <w:r>
        <w:t xml:space="preserve"> </w:t>
      </w:r>
      <w:r w:rsidR="00DB50C6">
        <w:t xml:space="preserve">For instance, the </w:t>
      </w:r>
      <w:r w:rsidR="00926333">
        <w:t>Economics and Industry Standing Committee</w:t>
      </w:r>
      <w:r w:rsidR="005B16F2">
        <w:t xml:space="preserve"> </w:t>
      </w:r>
      <w:r w:rsidR="00443D40">
        <w:fldChar w:fldCharType="begin"/>
      </w:r>
      <w:r w:rsidR="008665DD">
        <w:instrText xml:space="preserve"> ADDIN ZOTERO_ITEM CSL_CITATION {"citationID":"g3ddvBmu","properties":{"formattedCitation":"(2017)","plainCitation":"(2017)","noteIndex":4},"citationItems":[{"id":2336,"uris":["http://zotero.org/groups/6275248/items/AILS2PC2"],"itemData":{"id":2336,"type":"report","publisher":"Legislative Assembly, Parliament of Western Australia","title":"Perceptions and realities of Regional Airfare Prices in Western Australia","author":[{"literal":"Economics and Industry Standing Committee"}],"issued":{"date-parts":[["2017"]]}},"suppress-author":true}],"schema":"https://github.com/citation-style-language/schema/raw/master/csl-citation.json"} </w:instrText>
      </w:r>
      <w:r w:rsidR="00443D40">
        <w:fldChar w:fldCharType="separate"/>
      </w:r>
      <w:r w:rsidR="001B0C95" w:rsidRPr="001B0C95">
        <w:rPr>
          <w:rFonts w:ascii="Arial" w:hAnsi="Arial" w:cs="Arial"/>
        </w:rPr>
        <w:t>(2017)</w:t>
      </w:r>
      <w:r w:rsidR="00443D40">
        <w:fldChar w:fldCharType="end"/>
      </w:r>
      <w:r w:rsidR="00926333">
        <w:t xml:space="preserve"> </w:t>
      </w:r>
      <w:r w:rsidR="006E3270">
        <w:t xml:space="preserve">reported </w:t>
      </w:r>
      <w:r w:rsidR="00DB50C6">
        <w:t xml:space="preserve">evidence regarding landing fees </w:t>
      </w:r>
      <w:r w:rsidR="00F440A6">
        <w:t>in Western Australia in comparison to other jurisdictions.</w:t>
      </w:r>
    </w:p>
  </w:footnote>
  <w:footnote w:id="6">
    <w:p w14:paraId="4B24B0CB" w14:textId="77777777" w:rsidR="00734B1B" w:rsidRDefault="00734B1B" w:rsidP="00734B1B">
      <w:pPr>
        <w:pStyle w:val="FootnoteText"/>
      </w:pPr>
      <w:r>
        <w:rPr>
          <w:rStyle w:val="FootnoteReference"/>
        </w:rPr>
        <w:footnoteRef/>
      </w:r>
      <w:r>
        <w:t xml:space="preserve"> The WA </w:t>
      </w:r>
      <w:r w:rsidRPr="00E43C6C">
        <w:t xml:space="preserve">Government </w:t>
      </w:r>
      <w:r>
        <w:t xml:space="preserve">has a </w:t>
      </w:r>
      <w:r w:rsidRPr="00E43C6C">
        <w:t>deed of agreement to ensure a minimum number of return air services to several regional area</w:t>
      </w:r>
      <w:r>
        <w:t xml:space="preserve">s. The Queensland Government </w:t>
      </w:r>
      <w:r w:rsidRPr="002E6675">
        <w:t xml:space="preserve">holds regulated contracts with </w:t>
      </w:r>
      <w:r>
        <w:t xml:space="preserve">various </w:t>
      </w:r>
      <w:r w:rsidRPr="002E6675">
        <w:t>airlines</w:t>
      </w:r>
      <w:r>
        <w:t>, involving r</w:t>
      </w:r>
      <w:r w:rsidRPr="002E6675">
        <w:t>oute exclusivity</w:t>
      </w:r>
      <w:r>
        <w:t>, m</w:t>
      </w:r>
      <w:r w:rsidRPr="002E6675">
        <w:t xml:space="preserve">inimum </w:t>
      </w:r>
      <w:r>
        <w:t xml:space="preserve">service </w:t>
      </w:r>
      <w:r w:rsidRPr="002E6675">
        <w:t>frequencies</w:t>
      </w:r>
      <w:r>
        <w:t>, and m</w:t>
      </w:r>
      <w:r w:rsidRPr="002E6675">
        <w:t>aximum fare caps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3C677" w14:textId="7A9BEA37" w:rsidR="00596550" w:rsidRDefault="00000000" w:rsidP="00596550">
    <w:pPr>
      <w:pStyle w:val="Header-KeylineRight"/>
    </w:pPr>
    <w:sdt>
      <w:sdtPr>
        <w:rPr>
          <w:rStyle w:val="Strong"/>
        </w:rPr>
        <w:alias w:val="Title"/>
        <w:tag w:val=""/>
        <w:id w:val="-1701777645"/>
        <w:placeholder>
          <w:docPart w:val="B6D3B7B08AEE4C7086B7B5762EF10A6F"/>
        </w:placeholder>
        <w:dataBinding w:prefixMappings="xmlns:ns0='http://purl.org/dc/elements/1.1/' xmlns:ns1='http://schemas.openxmlformats.org/package/2006/metadata/core-properties' " w:xpath="/ns1:coreProperties[1]/ns0:title[1]" w:storeItemID="{6C3C8BC8-F283-45AE-878A-BAB7291924A1}"/>
        <w:text/>
      </w:sdtPr>
      <w:sdtContent>
        <w:r w:rsidR="00FD04B4">
          <w:rPr>
            <w:rStyle w:val="Strong"/>
          </w:rPr>
          <w:t>Call for submissions - Determinants of regional airfares</w:t>
        </w:r>
      </w:sdtContent>
    </w:sdt>
    <w:r w:rsidR="00596550">
      <w:t xml:space="preserve"> Inquiry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77FC8" w14:textId="5A0AAAFA" w:rsidR="00596550" w:rsidRPr="007215EF" w:rsidRDefault="00596550" w:rsidP="00596550">
    <w:r w:rsidRPr="007215EF">
      <w:rPr>
        <w:noProof/>
      </w:rPr>
      <w:drawing>
        <wp:anchor distT="0" distB="0" distL="114300" distR="114300" simplePos="0" relativeHeight="251658240" behindDoc="0" locked="1" layoutInCell="1" allowOverlap="1" wp14:anchorId="618DEB61" wp14:editId="6E0AD44A">
          <wp:simplePos x="0" y="0"/>
          <wp:positionH relativeFrom="margin">
            <wp:align>left</wp:align>
          </wp:positionH>
          <wp:positionV relativeFrom="page">
            <wp:align>top</wp:align>
          </wp:positionV>
          <wp:extent cx="2235600" cy="1058400"/>
          <wp:effectExtent l="0" t="0" r="0" b="8890"/>
          <wp:wrapNone/>
          <wp:docPr id="13"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A9922" w14:textId="19CE1315" w:rsidR="00596550" w:rsidRPr="00596550" w:rsidRDefault="00BB401D" w:rsidP="00596550">
    <w:pPr>
      <w:pStyle w:val="Header"/>
    </w:pPr>
    <w:r>
      <w:rPr>
        <w:noProof/>
      </w:rPr>
      <w:drawing>
        <wp:anchor distT="0" distB="0" distL="114300" distR="114300" simplePos="0" relativeHeight="251658241" behindDoc="1" locked="0" layoutInCell="1" allowOverlap="1" wp14:anchorId="11BEBD69" wp14:editId="3E8AF58B">
          <wp:simplePos x="0" y="0"/>
          <wp:positionH relativeFrom="column">
            <wp:posOffset>-704106</wp:posOffset>
          </wp:positionH>
          <wp:positionV relativeFrom="paragraph">
            <wp:posOffset>-504190</wp:posOffset>
          </wp:positionV>
          <wp:extent cx="7560000" cy="10691169"/>
          <wp:effectExtent l="0" t="0" r="3175" b="0"/>
          <wp:wrapNone/>
          <wp:docPr id="947805505" name="Picture 10" descr="Australian Government | Productivity Commission | Cover for Call for submissions paper with an airplane on a regional run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805505" name="Picture 10" descr="Australian Government | Productivity Commission | Cover for Call for submissions paper with an airplane on a regional runway"/>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1169"/>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7EB6F" w14:textId="34B02C83" w:rsidR="00525F6E" w:rsidRDefault="00D910BC" w:rsidP="004544D6">
    <w:pPr>
      <w:pStyle w:val="Header-Keyline"/>
      <w:rPr>
        <w:rStyle w:val="Strong"/>
        <w:b w:val="0"/>
        <w:bCs w:val="0"/>
      </w:rPr>
    </w:pPr>
    <w:r>
      <w:t>Issues paper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B1296" w14:textId="4C34ABAE" w:rsidR="00525F6E" w:rsidRDefault="00D910BC" w:rsidP="00D910BC">
    <w:pPr>
      <w:pStyle w:val="Header-KeylineRight"/>
    </w:pPr>
    <w:r>
      <w:fldChar w:fldCharType="begin"/>
    </w:r>
    <w:r>
      <w:instrText xml:space="preserve"> STYLEREF  "Heading 1"  \* MERGEFORMAT </w:instrText>
    </w:r>
    <w:r>
      <w:fldChar w:fldCharType="separate"/>
    </w:r>
    <w:r w:rsidR="002D6850">
      <w:rPr>
        <w:b/>
        <w:bCs/>
        <w:noProof/>
        <w:lang w:val="en-US"/>
      </w:rPr>
      <w:t>Error! No text of specified style in document.</w:t>
    </w:r>
    <w:r>
      <w:rPr>
        <w:noProof/>
      </w:rPr>
      <w:fldChar w:fldCharType="end"/>
    </w:r>
  </w:p>
  <w:p w14:paraId="5BA23FAB" w14:textId="77777777" w:rsidR="00D910BC" w:rsidRPr="00D910BC" w:rsidRDefault="00D910BC" w:rsidP="00D910B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F2A94" w14:textId="10E9A8DB" w:rsidR="00525F6E" w:rsidRDefault="00000000" w:rsidP="00596550">
    <w:pPr>
      <w:pStyle w:val="Header-KeylineRight"/>
    </w:pPr>
    <w:sdt>
      <w:sdtPr>
        <w:rPr>
          <w:rStyle w:val="Strong"/>
        </w:rPr>
        <w:alias w:val="Title"/>
        <w:tag w:val=""/>
        <w:id w:val="948275566"/>
        <w:placeholder>
          <w:docPart w:val="156CEC52E47345438DA4BA1CDEBB2068"/>
        </w:placeholder>
        <w:dataBinding w:prefixMappings="xmlns:ns0='http://purl.org/dc/elements/1.1/' xmlns:ns1='http://schemas.openxmlformats.org/package/2006/metadata/core-properties' " w:xpath="/ns1:coreProperties[1]/ns0:title[1]" w:storeItemID="{6C3C8BC8-F283-45AE-878A-BAB7291924A1}"/>
        <w:text/>
      </w:sdtPr>
      <w:sdtContent>
        <w:r w:rsidR="00FD04B4">
          <w:rPr>
            <w:rStyle w:val="Strong"/>
          </w:rPr>
          <w:t>Call for submissions - Determinants of regional airfares</w:t>
        </w:r>
      </w:sdtContent>
    </w:sdt>
    <w:r w:rsidR="00525F6E">
      <w:t xml:space="preserve"> Inquiry Report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544A8" w14:textId="028DE411" w:rsidR="00525F6E" w:rsidRDefault="00446922" w:rsidP="00525F6E">
    <w:pPr>
      <w:pStyle w:val="Header-KeylineRight"/>
    </w:pPr>
    <w:fldSimple w:instr=" STYLEREF  Title  \* MERGEFORMAT ">
      <w:r w:rsidR="002D6850">
        <w:rPr>
          <w:noProof/>
        </w:rPr>
        <w:t>Determinants of regional airfares</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C283D" w14:textId="0ECCAEE1" w:rsidR="00D910BC" w:rsidRDefault="00D910BC" w:rsidP="00D910BC">
    <w:pPr>
      <w:pStyle w:val="Header-Keyline"/>
    </w:pPr>
    <w:r>
      <w:t>Issues paper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BE9C217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2A67D5"/>
    <w:multiLevelType w:val="hybridMultilevel"/>
    <w:tmpl w:val="9404E4F0"/>
    <w:lvl w:ilvl="0" w:tplc="19425D88">
      <w:start w:val="1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3F4D8C"/>
    <w:multiLevelType w:val="hybridMultilevel"/>
    <w:tmpl w:val="982C75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9C1734A"/>
    <w:multiLevelType w:val="multilevel"/>
    <w:tmpl w:val="92DC7EC4"/>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A3F35D4"/>
    <w:multiLevelType w:val="hybridMultilevel"/>
    <w:tmpl w:val="EFD8ED5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AC2735F"/>
    <w:multiLevelType w:val="multilevel"/>
    <w:tmpl w:val="EBE686F8"/>
    <w:styleLink w:val="ListHeadings"/>
    <w:lvl w:ilvl="0">
      <w:start w:val="1"/>
      <w:numFmt w:val="decimal"/>
      <w:pStyle w:val="Heading1"/>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F3E6C9D"/>
    <w:multiLevelType w:val="multilevel"/>
    <w:tmpl w:val="FF8069A4"/>
    <w:numStyleLink w:val="Bullets"/>
  </w:abstractNum>
  <w:abstractNum w:abstractNumId="10"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1" w15:restartNumberingAfterBreak="0">
    <w:nsid w:val="10327A0D"/>
    <w:multiLevelType w:val="hybridMultilevel"/>
    <w:tmpl w:val="FAD0ACFA"/>
    <w:lvl w:ilvl="0" w:tplc="92AC519A">
      <w:start w:val="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B516A3"/>
    <w:multiLevelType w:val="multilevel"/>
    <w:tmpl w:val="EBE686F8"/>
    <w:numStyleLink w:val="ListHeadings"/>
  </w:abstractNum>
  <w:abstractNum w:abstractNumId="13"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4" w15:restartNumberingAfterBreak="0">
    <w:nsid w:val="136D749B"/>
    <w:multiLevelType w:val="hybridMultilevel"/>
    <w:tmpl w:val="7A42A0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6" w15:restartNumberingAfterBreak="0">
    <w:nsid w:val="19CB2ECD"/>
    <w:multiLevelType w:val="multilevel"/>
    <w:tmpl w:val="BBF4FED8"/>
    <w:lvl w:ilvl="0">
      <w:start w:val="6"/>
      <w:numFmt w:val="decima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1B147D8C"/>
    <w:multiLevelType w:val="hybridMultilevel"/>
    <w:tmpl w:val="3B929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5E33934"/>
    <w:multiLevelType w:val="multilevel"/>
    <w:tmpl w:val="EBE686F8"/>
    <w:numStyleLink w:val="ListHeadings"/>
  </w:abstractNum>
  <w:abstractNum w:abstractNumId="20" w15:restartNumberingAfterBreak="0">
    <w:nsid w:val="2D665246"/>
    <w:multiLevelType w:val="multilevel"/>
    <w:tmpl w:val="55366B42"/>
    <w:numStyleLink w:val="LetteredList"/>
  </w:abstractNum>
  <w:abstractNum w:abstractNumId="21" w15:restartNumberingAfterBreak="0">
    <w:nsid w:val="2FDA06DB"/>
    <w:multiLevelType w:val="hybridMultilevel"/>
    <w:tmpl w:val="66681A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6E23A3D"/>
    <w:multiLevelType w:val="multilevel"/>
    <w:tmpl w:val="EBE686F8"/>
    <w:numStyleLink w:val="ListHeadings"/>
  </w:abstractNum>
  <w:abstractNum w:abstractNumId="24" w15:restartNumberingAfterBreak="0">
    <w:nsid w:val="4116276D"/>
    <w:multiLevelType w:val="hybridMultilevel"/>
    <w:tmpl w:val="DC5062A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9BD2AAB"/>
    <w:multiLevelType w:val="multilevel"/>
    <w:tmpl w:val="C046CFE2"/>
    <w:lvl w:ilvl="0">
      <w:start w:val="4"/>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6107838"/>
    <w:multiLevelType w:val="singleLevel"/>
    <w:tmpl w:val="775A3F3A"/>
    <w:lvl w:ilvl="0">
      <w:start w:val="1"/>
      <w:numFmt w:val="bullet"/>
      <w:lvlText w:val=""/>
      <w:lvlJc w:val="left"/>
      <w:pPr>
        <w:tabs>
          <w:tab w:val="num" w:pos="680"/>
        </w:tabs>
        <w:ind w:left="680" w:hanging="340"/>
      </w:pPr>
      <w:rPr>
        <w:rFonts w:ascii="Symbol" w:hAnsi="Symbol" w:hint="default"/>
        <w:sz w:val="18"/>
      </w:rPr>
    </w:lvl>
  </w:abstractNum>
  <w:abstractNum w:abstractNumId="28" w15:restartNumberingAfterBreak="0">
    <w:nsid w:val="58464600"/>
    <w:multiLevelType w:val="hybridMultilevel"/>
    <w:tmpl w:val="F05C863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90013B9"/>
    <w:multiLevelType w:val="hybridMultilevel"/>
    <w:tmpl w:val="4D56694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96A0C8C"/>
    <w:multiLevelType w:val="multilevel"/>
    <w:tmpl w:val="1FA8DC2A"/>
    <w:numStyleLink w:val="Numbering"/>
  </w:abstractNum>
  <w:abstractNum w:abstractNumId="31"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3" w15:restartNumberingAfterBreak="0">
    <w:nsid w:val="6134636A"/>
    <w:multiLevelType w:val="multilevel"/>
    <w:tmpl w:val="1FA8DC2A"/>
    <w:numStyleLink w:val="Numbering"/>
  </w:abstractNum>
  <w:abstractNum w:abstractNumId="34" w15:restartNumberingAfterBreak="0">
    <w:nsid w:val="64F310B3"/>
    <w:multiLevelType w:val="hybridMultilevel"/>
    <w:tmpl w:val="1652C4E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8B94265"/>
    <w:multiLevelType w:val="multilevel"/>
    <w:tmpl w:val="4F48000A"/>
    <w:numStyleLink w:val="Alphalist"/>
  </w:abstractNum>
  <w:abstractNum w:abstractNumId="36" w15:restartNumberingAfterBreak="0">
    <w:nsid w:val="761B4A1B"/>
    <w:multiLevelType w:val="multilevel"/>
    <w:tmpl w:val="4F48000A"/>
    <w:numStyleLink w:val="Alphalist"/>
  </w:abstractNum>
  <w:abstractNum w:abstractNumId="37" w15:restartNumberingAfterBreak="0">
    <w:nsid w:val="782629FE"/>
    <w:multiLevelType w:val="hybridMultilevel"/>
    <w:tmpl w:val="3028D554"/>
    <w:lvl w:ilvl="0" w:tplc="3F9A41F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24779557">
    <w:abstractNumId w:val="0"/>
  </w:num>
  <w:num w:numId="2" w16cid:durableId="1729765369">
    <w:abstractNumId w:val="32"/>
  </w:num>
  <w:num w:numId="3" w16cid:durableId="253317840">
    <w:abstractNumId w:val="10"/>
  </w:num>
  <w:num w:numId="4" w16cid:durableId="158665392">
    <w:abstractNumId w:val="8"/>
  </w:num>
  <w:num w:numId="5" w16cid:durableId="1394815574">
    <w:abstractNumId w:val="15"/>
  </w:num>
  <w:num w:numId="6" w16cid:durableId="79825976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4738665">
    <w:abstractNumId w:val="22"/>
  </w:num>
  <w:num w:numId="8" w16cid:durableId="1028726622">
    <w:abstractNumId w:val="25"/>
  </w:num>
  <w:num w:numId="9" w16cid:durableId="109592475">
    <w:abstractNumId w:val="31"/>
  </w:num>
  <w:num w:numId="10" w16cid:durableId="26504319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52313228">
    <w:abstractNumId w:val="13"/>
  </w:num>
  <w:num w:numId="12" w16cid:durableId="2103915153">
    <w:abstractNumId w:val="33"/>
  </w:num>
  <w:num w:numId="13" w16cid:durableId="1922451341">
    <w:abstractNumId w:val="20"/>
  </w:num>
  <w:num w:numId="14" w16cid:durableId="1758937971">
    <w:abstractNumId w:val="36"/>
  </w:num>
  <w:num w:numId="15" w16cid:durableId="1084034937">
    <w:abstractNumId w:val="5"/>
  </w:num>
  <w:num w:numId="16" w16cid:durableId="2103717638">
    <w:abstractNumId w:val="12"/>
  </w:num>
  <w:num w:numId="17" w16cid:durableId="1464155111">
    <w:abstractNumId w:val="9"/>
  </w:num>
  <w:num w:numId="18" w16cid:durableId="1347173190">
    <w:abstractNumId w:val="18"/>
  </w:num>
  <w:num w:numId="19" w16cid:durableId="10843758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30189366">
    <w:abstractNumId w:val="26"/>
  </w:num>
  <w:num w:numId="21" w16cid:durableId="523979296">
    <w:abstractNumId w:val="16"/>
  </w:num>
  <w:num w:numId="22" w16cid:durableId="1894777825">
    <w:abstractNumId w:val="6"/>
  </w:num>
  <w:num w:numId="23" w16cid:durableId="2774875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883882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66238097">
    <w:abstractNumId w:val="23"/>
  </w:num>
  <w:num w:numId="26" w16cid:durableId="991299563">
    <w:abstractNumId w:val="35"/>
  </w:num>
  <w:num w:numId="27" w16cid:durableId="1054506205">
    <w:abstractNumId w:val="2"/>
  </w:num>
  <w:num w:numId="28" w16cid:durableId="717314557">
    <w:abstractNumId w:val="19"/>
  </w:num>
  <w:num w:numId="29" w16cid:durableId="1221746585">
    <w:abstractNumId w:val="4"/>
  </w:num>
  <w:num w:numId="30" w16cid:durableId="1558740229">
    <w:abstractNumId w:val="27"/>
  </w:num>
  <w:num w:numId="31" w16cid:durableId="1631939267">
    <w:abstractNumId w:val="17"/>
  </w:num>
  <w:num w:numId="32" w16cid:durableId="2027167169">
    <w:abstractNumId w:val="1"/>
  </w:num>
  <w:num w:numId="33" w16cid:durableId="69861773">
    <w:abstractNumId w:val="14"/>
  </w:num>
  <w:num w:numId="34" w16cid:durableId="1000810966">
    <w:abstractNumId w:val="21"/>
  </w:num>
  <w:num w:numId="35" w16cid:durableId="273250904">
    <w:abstractNumId w:val="11"/>
  </w:num>
  <w:num w:numId="36" w16cid:durableId="293875401">
    <w:abstractNumId w:val="34"/>
  </w:num>
  <w:num w:numId="37" w16cid:durableId="211843189">
    <w:abstractNumId w:val="28"/>
  </w:num>
  <w:num w:numId="38" w16cid:durableId="1270549150">
    <w:abstractNumId w:val="7"/>
  </w:num>
  <w:num w:numId="39" w16cid:durableId="1598908749">
    <w:abstractNumId w:val="24"/>
  </w:num>
  <w:num w:numId="40" w16cid:durableId="1875843914">
    <w:abstractNumId w:val="37"/>
  </w:num>
  <w:num w:numId="41" w16cid:durableId="7366893">
    <w:abstractNumId w:val="29"/>
  </w:num>
  <w:num w:numId="42" w16cid:durableId="713424997">
    <w:abstractNumId w:val="3"/>
  </w:num>
  <w:num w:numId="43" w16cid:durableId="1167095474">
    <w:abstractNumId w:val="18"/>
  </w:num>
  <w:num w:numId="44" w16cid:durableId="1176530046">
    <w:abstractNumId w:val="31"/>
  </w:num>
  <w:num w:numId="45" w16cid:durableId="1864661068">
    <w:abstractNumId w:val="20"/>
  </w:num>
  <w:num w:numId="46" w16cid:durableId="1640770195">
    <w:abstractNumId w:val="20"/>
  </w:num>
  <w:num w:numId="47" w16cid:durableId="698361880">
    <w:abstractNumId w:val="9"/>
  </w:num>
  <w:num w:numId="48" w16cid:durableId="1865944308">
    <w:abstractNumId w:val="9"/>
  </w:num>
  <w:num w:numId="49" w16cid:durableId="934629138">
    <w:abstractNumId w:val="5"/>
  </w:num>
  <w:num w:numId="50" w16cid:durableId="768425574">
    <w:abstractNumId w:val="9"/>
  </w:num>
  <w:num w:numId="51" w16cid:durableId="204678927">
    <w:abstractNumId w:val="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550"/>
    <w:rsid w:val="00000075"/>
    <w:rsid w:val="00000DD3"/>
    <w:rsid w:val="00000F3C"/>
    <w:rsid w:val="00000F6A"/>
    <w:rsid w:val="000016D2"/>
    <w:rsid w:val="00002175"/>
    <w:rsid w:val="00002374"/>
    <w:rsid w:val="00002477"/>
    <w:rsid w:val="00002507"/>
    <w:rsid w:val="0000331D"/>
    <w:rsid w:val="00003736"/>
    <w:rsid w:val="00003DCA"/>
    <w:rsid w:val="00003FA9"/>
    <w:rsid w:val="0000400D"/>
    <w:rsid w:val="00004367"/>
    <w:rsid w:val="00004489"/>
    <w:rsid w:val="0000569A"/>
    <w:rsid w:val="00005C79"/>
    <w:rsid w:val="00006D27"/>
    <w:rsid w:val="00010813"/>
    <w:rsid w:val="00010FED"/>
    <w:rsid w:val="00011325"/>
    <w:rsid w:val="0001171B"/>
    <w:rsid w:val="00012FCF"/>
    <w:rsid w:val="00013A0B"/>
    <w:rsid w:val="00013B11"/>
    <w:rsid w:val="00013BE8"/>
    <w:rsid w:val="00014308"/>
    <w:rsid w:val="00014B07"/>
    <w:rsid w:val="0001502E"/>
    <w:rsid w:val="0001542E"/>
    <w:rsid w:val="00015900"/>
    <w:rsid w:val="00015C08"/>
    <w:rsid w:val="00015F6C"/>
    <w:rsid w:val="0001648E"/>
    <w:rsid w:val="00016AF9"/>
    <w:rsid w:val="000175B0"/>
    <w:rsid w:val="00017C23"/>
    <w:rsid w:val="00017CF7"/>
    <w:rsid w:val="00017E05"/>
    <w:rsid w:val="00021528"/>
    <w:rsid w:val="00021A56"/>
    <w:rsid w:val="00021DAE"/>
    <w:rsid w:val="00021EC7"/>
    <w:rsid w:val="000222B8"/>
    <w:rsid w:val="00022438"/>
    <w:rsid w:val="00022BF5"/>
    <w:rsid w:val="00022D57"/>
    <w:rsid w:val="00023121"/>
    <w:rsid w:val="00023174"/>
    <w:rsid w:val="00023A23"/>
    <w:rsid w:val="000245C9"/>
    <w:rsid w:val="0002518F"/>
    <w:rsid w:val="0002546E"/>
    <w:rsid w:val="0002580E"/>
    <w:rsid w:val="00025AF6"/>
    <w:rsid w:val="00025C70"/>
    <w:rsid w:val="00025D16"/>
    <w:rsid w:val="00026C04"/>
    <w:rsid w:val="00027A96"/>
    <w:rsid w:val="000300AF"/>
    <w:rsid w:val="000304B4"/>
    <w:rsid w:val="00030A88"/>
    <w:rsid w:val="00030B71"/>
    <w:rsid w:val="000314B3"/>
    <w:rsid w:val="000319C7"/>
    <w:rsid w:val="000328B6"/>
    <w:rsid w:val="000331C8"/>
    <w:rsid w:val="000331E4"/>
    <w:rsid w:val="0003338D"/>
    <w:rsid w:val="00033619"/>
    <w:rsid w:val="00033857"/>
    <w:rsid w:val="000338C4"/>
    <w:rsid w:val="00034110"/>
    <w:rsid w:val="0003461A"/>
    <w:rsid w:val="000347C6"/>
    <w:rsid w:val="00034D1D"/>
    <w:rsid w:val="00035B09"/>
    <w:rsid w:val="00036256"/>
    <w:rsid w:val="0003635C"/>
    <w:rsid w:val="000365CF"/>
    <w:rsid w:val="00037179"/>
    <w:rsid w:val="0003725F"/>
    <w:rsid w:val="000378F0"/>
    <w:rsid w:val="00041137"/>
    <w:rsid w:val="0004314F"/>
    <w:rsid w:val="00043770"/>
    <w:rsid w:val="0004393A"/>
    <w:rsid w:val="00043C73"/>
    <w:rsid w:val="000446BB"/>
    <w:rsid w:val="000447A2"/>
    <w:rsid w:val="00045487"/>
    <w:rsid w:val="00046639"/>
    <w:rsid w:val="000467F0"/>
    <w:rsid w:val="000468C3"/>
    <w:rsid w:val="00046F20"/>
    <w:rsid w:val="000470F1"/>
    <w:rsid w:val="00047466"/>
    <w:rsid w:val="00047894"/>
    <w:rsid w:val="00047D9A"/>
    <w:rsid w:val="000500B5"/>
    <w:rsid w:val="000502A6"/>
    <w:rsid w:val="00050D15"/>
    <w:rsid w:val="000512CC"/>
    <w:rsid w:val="0005151B"/>
    <w:rsid w:val="00051A45"/>
    <w:rsid w:val="000529A2"/>
    <w:rsid w:val="00053150"/>
    <w:rsid w:val="00053231"/>
    <w:rsid w:val="00053495"/>
    <w:rsid w:val="000538C9"/>
    <w:rsid w:val="00054B17"/>
    <w:rsid w:val="00054C95"/>
    <w:rsid w:val="0005538D"/>
    <w:rsid w:val="000553E4"/>
    <w:rsid w:val="00055C3C"/>
    <w:rsid w:val="000561CF"/>
    <w:rsid w:val="000566E1"/>
    <w:rsid w:val="000572EB"/>
    <w:rsid w:val="000576C4"/>
    <w:rsid w:val="0005774F"/>
    <w:rsid w:val="00057B88"/>
    <w:rsid w:val="000601A2"/>
    <w:rsid w:val="00060519"/>
    <w:rsid w:val="00060674"/>
    <w:rsid w:val="00061165"/>
    <w:rsid w:val="0006138B"/>
    <w:rsid w:val="0006299A"/>
    <w:rsid w:val="00062A44"/>
    <w:rsid w:val="00062CAE"/>
    <w:rsid w:val="00062E0A"/>
    <w:rsid w:val="00062FF3"/>
    <w:rsid w:val="00063EBF"/>
    <w:rsid w:val="00064A30"/>
    <w:rsid w:val="00064AB8"/>
    <w:rsid w:val="00065419"/>
    <w:rsid w:val="000654E8"/>
    <w:rsid w:val="00066353"/>
    <w:rsid w:val="00066451"/>
    <w:rsid w:val="000669EC"/>
    <w:rsid w:val="00066E7C"/>
    <w:rsid w:val="00066F12"/>
    <w:rsid w:val="0006719A"/>
    <w:rsid w:val="000675B4"/>
    <w:rsid w:val="0007030E"/>
    <w:rsid w:val="000717FA"/>
    <w:rsid w:val="00072032"/>
    <w:rsid w:val="00072048"/>
    <w:rsid w:val="000724AE"/>
    <w:rsid w:val="00073CE5"/>
    <w:rsid w:val="0007445E"/>
    <w:rsid w:val="000744E0"/>
    <w:rsid w:val="000755FD"/>
    <w:rsid w:val="00075680"/>
    <w:rsid w:val="00075C04"/>
    <w:rsid w:val="00075F1E"/>
    <w:rsid w:val="00075F75"/>
    <w:rsid w:val="00076143"/>
    <w:rsid w:val="0007657B"/>
    <w:rsid w:val="000767F6"/>
    <w:rsid w:val="0007766E"/>
    <w:rsid w:val="00077726"/>
    <w:rsid w:val="0007776A"/>
    <w:rsid w:val="00077A76"/>
    <w:rsid w:val="00077CA2"/>
    <w:rsid w:val="00080294"/>
    <w:rsid w:val="0008037D"/>
    <w:rsid w:val="00080807"/>
    <w:rsid w:val="00081989"/>
    <w:rsid w:val="00082110"/>
    <w:rsid w:val="00082953"/>
    <w:rsid w:val="000831D3"/>
    <w:rsid w:val="000833A5"/>
    <w:rsid w:val="00083BEB"/>
    <w:rsid w:val="0008408F"/>
    <w:rsid w:val="00084660"/>
    <w:rsid w:val="000858E6"/>
    <w:rsid w:val="00085FB9"/>
    <w:rsid w:val="00086108"/>
    <w:rsid w:val="00087025"/>
    <w:rsid w:val="000871B0"/>
    <w:rsid w:val="000871E4"/>
    <w:rsid w:val="000900C9"/>
    <w:rsid w:val="00090D8B"/>
    <w:rsid w:val="00091286"/>
    <w:rsid w:val="00091580"/>
    <w:rsid w:val="00091625"/>
    <w:rsid w:val="00091BBE"/>
    <w:rsid w:val="00092423"/>
    <w:rsid w:val="000925EF"/>
    <w:rsid w:val="00092A16"/>
    <w:rsid w:val="00094892"/>
    <w:rsid w:val="00094F7C"/>
    <w:rsid w:val="00095168"/>
    <w:rsid w:val="00095CEF"/>
    <w:rsid w:val="00095CFB"/>
    <w:rsid w:val="00095D68"/>
    <w:rsid w:val="00095D88"/>
    <w:rsid w:val="000960E8"/>
    <w:rsid w:val="0009705D"/>
    <w:rsid w:val="000973AB"/>
    <w:rsid w:val="000975F7"/>
    <w:rsid w:val="000977F1"/>
    <w:rsid w:val="000A0F08"/>
    <w:rsid w:val="000A0F9A"/>
    <w:rsid w:val="000A1461"/>
    <w:rsid w:val="000A15A8"/>
    <w:rsid w:val="000A1C5C"/>
    <w:rsid w:val="000A21E9"/>
    <w:rsid w:val="000A29A2"/>
    <w:rsid w:val="000A2A39"/>
    <w:rsid w:val="000A2DAD"/>
    <w:rsid w:val="000A2E85"/>
    <w:rsid w:val="000A2ED3"/>
    <w:rsid w:val="000A34EE"/>
    <w:rsid w:val="000A3890"/>
    <w:rsid w:val="000A38AA"/>
    <w:rsid w:val="000A3C1A"/>
    <w:rsid w:val="000A3D16"/>
    <w:rsid w:val="000A4A29"/>
    <w:rsid w:val="000A4F7B"/>
    <w:rsid w:val="000A5507"/>
    <w:rsid w:val="000A5590"/>
    <w:rsid w:val="000A564F"/>
    <w:rsid w:val="000A5ADA"/>
    <w:rsid w:val="000A613D"/>
    <w:rsid w:val="000B015F"/>
    <w:rsid w:val="000B0298"/>
    <w:rsid w:val="000B0F74"/>
    <w:rsid w:val="000B1632"/>
    <w:rsid w:val="000B1AD8"/>
    <w:rsid w:val="000B1C80"/>
    <w:rsid w:val="000B2446"/>
    <w:rsid w:val="000B2C05"/>
    <w:rsid w:val="000B3373"/>
    <w:rsid w:val="000B3712"/>
    <w:rsid w:val="000B3C64"/>
    <w:rsid w:val="000B4143"/>
    <w:rsid w:val="000B44C2"/>
    <w:rsid w:val="000B497F"/>
    <w:rsid w:val="000B4A72"/>
    <w:rsid w:val="000B4E59"/>
    <w:rsid w:val="000B5105"/>
    <w:rsid w:val="000B510C"/>
    <w:rsid w:val="000B545D"/>
    <w:rsid w:val="000B553F"/>
    <w:rsid w:val="000B579C"/>
    <w:rsid w:val="000B5E6C"/>
    <w:rsid w:val="000B6686"/>
    <w:rsid w:val="000B69B0"/>
    <w:rsid w:val="000B6DE4"/>
    <w:rsid w:val="000B6F5A"/>
    <w:rsid w:val="000B741B"/>
    <w:rsid w:val="000B7751"/>
    <w:rsid w:val="000B789F"/>
    <w:rsid w:val="000C02F0"/>
    <w:rsid w:val="000C0703"/>
    <w:rsid w:val="000C0D9B"/>
    <w:rsid w:val="000C189E"/>
    <w:rsid w:val="000C19E8"/>
    <w:rsid w:val="000C1C24"/>
    <w:rsid w:val="000C311C"/>
    <w:rsid w:val="000C3D01"/>
    <w:rsid w:val="000C3E38"/>
    <w:rsid w:val="000C485F"/>
    <w:rsid w:val="000C4936"/>
    <w:rsid w:val="000C4AE7"/>
    <w:rsid w:val="000C4C00"/>
    <w:rsid w:val="000C5BE5"/>
    <w:rsid w:val="000C613A"/>
    <w:rsid w:val="000C688F"/>
    <w:rsid w:val="000C6B77"/>
    <w:rsid w:val="000C7956"/>
    <w:rsid w:val="000D057B"/>
    <w:rsid w:val="000D0F8C"/>
    <w:rsid w:val="000D17AA"/>
    <w:rsid w:val="000D1A05"/>
    <w:rsid w:val="000D26E8"/>
    <w:rsid w:val="000D4668"/>
    <w:rsid w:val="000D4AFE"/>
    <w:rsid w:val="000D4D9D"/>
    <w:rsid w:val="000D4E33"/>
    <w:rsid w:val="000D56C8"/>
    <w:rsid w:val="000D56D6"/>
    <w:rsid w:val="000D5884"/>
    <w:rsid w:val="000D5FB0"/>
    <w:rsid w:val="000D6420"/>
    <w:rsid w:val="000D65DF"/>
    <w:rsid w:val="000D7668"/>
    <w:rsid w:val="000D78D9"/>
    <w:rsid w:val="000D7D62"/>
    <w:rsid w:val="000E0940"/>
    <w:rsid w:val="000E09E2"/>
    <w:rsid w:val="000E180D"/>
    <w:rsid w:val="000E18BD"/>
    <w:rsid w:val="000E1AC6"/>
    <w:rsid w:val="000E2DCC"/>
    <w:rsid w:val="000E2EA2"/>
    <w:rsid w:val="000E2EE9"/>
    <w:rsid w:val="000E2F6D"/>
    <w:rsid w:val="000E3181"/>
    <w:rsid w:val="000E386A"/>
    <w:rsid w:val="000E3FF8"/>
    <w:rsid w:val="000E4043"/>
    <w:rsid w:val="000E42C1"/>
    <w:rsid w:val="000E4395"/>
    <w:rsid w:val="000E43B0"/>
    <w:rsid w:val="000E5322"/>
    <w:rsid w:val="000E5DA6"/>
    <w:rsid w:val="000E7C68"/>
    <w:rsid w:val="000E7FC4"/>
    <w:rsid w:val="000F05A4"/>
    <w:rsid w:val="000F09B2"/>
    <w:rsid w:val="000F0A2A"/>
    <w:rsid w:val="000F0AF2"/>
    <w:rsid w:val="000F0B5D"/>
    <w:rsid w:val="000F1418"/>
    <w:rsid w:val="000F146F"/>
    <w:rsid w:val="000F1C59"/>
    <w:rsid w:val="000F1F0B"/>
    <w:rsid w:val="000F2FA3"/>
    <w:rsid w:val="000F3AC8"/>
    <w:rsid w:val="000F3E7C"/>
    <w:rsid w:val="000F3FA2"/>
    <w:rsid w:val="000F4488"/>
    <w:rsid w:val="000F4B10"/>
    <w:rsid w:val="000F4C70"/>
    <w:rsid w:val="000F566C"/>
    <w:rsid w:val="000F5F5B"/>
    <w:rsid w:val="000F6513"/>
    <w:rsid w:val="000F65F7"/>
    <w:rsid w:val="000F66F5"/>
    <w:rsid w:val="000F685C"/>
    <w:rsid w:val="000F72FA"/>
    <w:rsid w:val="000F7E71"/>
    <w:rsid w:val="00100346"/>
    <w:rsid w:val="00100832"/>
    <w:rsid w:val="00100D25"/>
    <w:rsid w:val="00100FAB"/>
    <w:rsid w:val="0010136F"/>
    <w:rsid w:val="001017B0"/>
    <w:rsid w:val="001019FF"/>
    <w:rsid w:val="001021CA"/>
    <w:rsid w:val="0010255E"/>
    <w:rsid w:val="00102584"/>
    <w:rsid w:val="0010280A"/>
    <w:rsid w:val="00102ECB"/>
    <w:rsid w:val="001032F5"/>
    <w:rsid w:val="001033D9"/>
    <w:rsid w:val="00104BE3"/>
    <w:rsid w:val="00104C8D"/>
    <w:rsid w:val="0010525D"/>
    <w:rsid w:val="00105EC5"/>
    <w:rsid w:val="001060E4"/>
    <w:rsid w:val="001065E3"/>
    <w:rsid w:val="001067FA"/>
    <w:rsid w:val="0010682B"/>
    <w:rsid w:val="001074BC"/>
    <w:rsid w:val="001077BC"/>
    <w:rsid w:val="00107C8A"/>
    <w:rsid w:val="00107EF0"/>
    <w:rsid w:val="00110171"/>
    <w:rsid w:val="00110305"/>
    <w:rsid w:val="00110854"/>
    <w:rsid w:val="00110877"/>
    <w:rsid w:val="00110B99"/>
    <w:rsid w:val="00111878"/>
    <w:rsid w:val="001120F6"/>
    <w:rsid w:val="0011217E"/>
    <w:rsid w:val="00112A4A"/>
    <w:rsid w:val="00112E8F"/>
    <w:rsid w:val="001134CF"/>
    <w:rsid w:val="00113CC4"/>
    <w:rsid w:val="001143AB"/>
    <w:rsid w:val="0011458A"/>
    <w:rsid w:val="00115102"/>
    <w:rsid w:val="00115830"/>
    <w:rsid w:val="00116A5A"/>
    <w:rsid w:val="00116DEC"/>
    <w:rsid w:val="001171A8"/>
    <w:rsid w:val="0011782B"/>
    <w:rsid w:val="00120290"/>
    <w:rsid w:val="00120792"/>
    <w:rsid w:val="001209CD"/>
    <w:rsid w:val="00121F39"/>
    <w:rsid w:val="001230AB"/>
    <w:rsid w:val="00123702"/>
    <w:rsid w:val="0012452B"/>
    <w:rsid w:val="0012583E"/>
    <w:rsid w:val="00125A45"/>
    <w:rsid w:val="00125EBD"/>
    <w:rsid w:val="0012622C"/>
    <w:rsid w:val="00126340"/>
    <w:rsid w:val="00126867"/>
    <w:rsid w:val="001268BC"/>
    <w:rsid w:val="00126DDF"/>
    <w:rsid w:val="001277F2"/>
    <w:rsid w:val="0012785E"/>
    <w:rsid w:val="00127AD4"/>
    <w:rsid w:val="0013123B"/>
    <w:rsid w:val="00132A79"/>
    <w:rsid w:val="001330E0"/>
    <w:rsid w:val="00133C9D"/>
    <w:rsid w:val="00133FCC"/>
    <w:rsid w:val="00134632"/>
    <w:rsid w:val="00134680"/>
    <w:rsid w:val="00134BD3"/>
    <w:rsid w:val="00135357"/>
    <w:rsid w:val="001353B5"/>
    <w:rsid w:val="0013598C"/>
    <w:rsid w:val="00136152"/>
    <w:rsid w:val="001363BB"/>
    <w:rsid w:val="00136575"/>
    <w:rsid w:val="001366ED"/>
    <w:rsid w:val="0013722E"/>
    <w:rsid w:val="00137676"/>
    <w:rsid w:val="00137FAB"/>
    <w:rsid w:val="0014142B"/>
    <w:rsid w:val="001426C1"/>
    <w:rsid w:val="00142999"/>
    <w:rsid w:val="00143349"/>
    <w:rsid w:val="0014587E"/>
    <w:rsid w:val="0014668B"/>
    <w:rsid w:val="0014672C"/>
    <w:rsid w:val="001478D2"/>
    <w:rsid w:val="001518FA"/>
    <w:rsid w:val="00151A52"/>
    <w:rsid w:val="0015310F"/>
    <w:rsid w:val="00153204"/>
    <w:rsid w:val="00153289"/>
    <w:rsid w:val="00153A3B"/>
    <w:rsid w:val="00153B20"/>
    <w:rsid w:val="001542DF"/>
    <w:rsid w:val="001549F3"/>
    <w:rsid w:val="00154C47"/>
    <w:rsid w:val="00154DB3"/>
    <w:rsid w:val="00154E0D"/>
    <w:rsid w:val="00155858"/>
    <w:rsid w:val="00155BF7"/>
    <w:rsid w:val="001568CE"/>
    <w:rsid w:val="00156BF6"/>
    <w:rsid w:val="001575E2"/>
    <w:rsid w:val="001600E9"/>
    <w:rsid w:val="001604BD"/>
    <w:rsid w:val="00160948"/>
    <w:rsid w:val="00160D30"/>
    <w:rsid w:val="00160D9D"/>
    <w:rsid w:val="00160FEC"/>
    <w:rsid w:val="001610E5"/>
    <w:rsid w:val="001618B8"/>
    <w:rsid w:val="00161B57"/>
    <w:rsid w:val="00161BC8"/>
    <w:rsid w:val="00161E0C"/>
    <w:rsid w:val="00162ABD"/>
    <w:rsid w:val="00162B42"/>
    <w:rsid w:val="00163058"/>
    <w:rsid w:val="00163F16"/>
    <w:rsid w:val="001657EF"/>
    <w:rsid w:val="00166306"/>
    <w:rsid w:val="0016738D"/>
    <w:rsid w:val="001678B6"/>
    <w:rsid w:val="00167A60"/>
    <w:rsid w:val="0017001A"/>
    <w:rsid w:val="00170952"/>
    <w:rsid w:val="00170A5F"/>
    <w:rsid w:val="00170D99"/>
    <w:rsid w:val="00170F6E"/>
    <w:rsid w:val="001714F3"/>
    <w:rsid w:val="001715B0"/>
    <w:rsid w:val="00171609"/>
    <w:rsid w:val="00171762"/>
    <w:rsid w:val="001721BB"/>
    <w:rsid w:val="00172FA9"/>
    <w:rsid w:val="0017353B"/>
    <w:rsid w:val="0017361B"/>
    <w:rsid w:val="00173A21"/>
    <w:rsid w:val="001740AF"/>
    <w:rsid w:val="00174D66"/>
    <w:rsid w:val="0017545C"/>
    <w:rsid w:val="00175910"/>
    <w:rsid w:val="00175B29"/>
    <w:rsid w:val="00175FC3"/>
    <w:rsid w:val="00176D4A"/>
    <w:rsid w:val="00176F99"/>
    <w:rsid w:val="00177017"/>
    <w:rsid w:val="00177D4E"/>
    <w:rsid w:val="0018056F"/>
    <w:rsid w:val="00180CD2"/>
    <w:rsid w:val="00180E42"/>
    <w:rsid w:val="00181C85"/>
    <w:rsid w:val="00182621"/>
    <w:rsid w:val="00182634"/>
    <w:rsid w:val="00182705"/>
    <w:rsid w:val="00182BC4"/>
    <w:rsid w:val="0018493B"/>
    <w:rsid w:val="00185BCE"/>
    <w:rsid w:val="001862AD"/>
    <w:rsid w:val="00187403"/>
    <w:rsid w:val="0018740A"/>
    <w:rsid w:val="00187551"/>
    <w:rsid w:val="001876EA"/>
    <w:rsid w:val="001876FB"/>
    <w:rsid w:val="00187811"/>
    <w:rsid w:val="00187ACB"/>
    <w:rsid w:val="00187E1A"/>
    <w:rsid w:val="00187E88"/>
    <w:rsid w:val="00187F05"/>
    <w:rsid w:val="00187FDE"/>
    <w:rsid w:val="00190A7B"/>
    <w:rsid w:val="00190AC1"/>
    <w:rsid w:val="00190B9C"/>
    <w:rsid w:val="00190F46"/>
    <w:rsid w:val="00192206"/>
    <w:rsid w:val="001926DD"/>
    <w:rsid w:val="00192900"/>
    <w:rsid w:val="00192B2C"/>
    <w:rsid w:val="00192E68"/>
    <w:rsid w:val="00192EEE"/>
    <w:rsid w:val="00193ABF"/>
    <w:rsid w:val="00193CC0"/>
    <w:rsid w:val="00194128"/>
    <w:rsid w:val="001942E0"/>
    <w:rsid w:val="00194451"/>
    <w:rsid w:val="00194B0D"/>
    <w:rsid w:val="00195144"/>
    <w:rsid w:val="001957BF"/>
    <w:rsid w:val="001958E7"/>
    <w:rsid w:val="00195955"/>
    <w:rsid w:val="00195F47"/>
    <w:rsid w:val="0019625E"/>
    <w:rsid w:val="0019737E"/>
    <w:rsid w:val="001974E2"/>
    <w:rsid w:val="00197632"/>
    <w:rsid w:val="00197C47"/>
    <w:rsid w:val="00197DE0"/>
    <w:rsid w:val="001A0037"/>
    <w:rsid w:val="001A00A8"/>
    <w:rsid w:val="001A032F"/>
    <w:rsid w:val="001A03BC"/>
    <w:rsid w:val="001A059E"/>
    <w:rsid w:val="001A09EE"/>
    <w:rsid w:val="001A0A9D"/>
    <w:rsid w:val="001A0D77"/>
    <w:rsid w:val="001A1238"/>
    <w:rsid w:val="001A17BA"/>
    <w:rsid w:val="001A196A"/>
    <w:rsid w:val="001A1B35"/>
    <w:rsid w:val="001A1D70"/>
    <w:rsid w:val="001A1D95"/>
    <w:rsid w:val="001A24BB"/>
    <w:rsid w:val="001A2565"/>
    <w:rsid w:val="001A3878"/>
    <w:rsid w:val="001A388B"/>
    <w:rsid w:val="001A4017"/>
    <w:rsid w:val="001A4D09"/>
    <w:rsid w:val="001A504E"/>
    <w:rsid w:val="001A5899"/>
    <w:rsid w:val="001A6603"/>
    <w:rsid w:val="001A6F02"/>
    <w:rsid w:val="001A6F44"/>
    <w:rsid w:val="001A6F7B"/>
    <w:rsid w:val="001A74A6"/>
    <w:rsid w:val="001A758F"/>
    <w:rsid w:val="001A7CE7"/>
    <w:rsid w:val="001A7EB4"/>
    <w:rsid w:val="001B0547"/>
    <w:rsid w:val="001B0C94"/>
    <w:rsid w:val="001B0C95"/>
    <w:rsid w:val="001B1360"/>
    <w:rsid w:val="001B144A"/>
    <w:rsid w:val="001B1762"/>
    <w:rsid w:val="001B17AC"/>
    <w:rsid w:val="001B2241"/>
    <w:rsid w:val="001B2BE4"/>
    <w:rsid w:val="001B3640"/>
    <w:rsid w:val="001B428D"/>
    <w:rsid w:val="001B588D"/>
    <w:rsid w:val="001B71A7"/>
    <w:rsid w:val="001B7573"/>
    <w:rsid w:val="001B784D"/>
    <w:rsid w:val="001C0F7B"/>
    <w:rsid w:val="001C17B2"/>
    <w:rsid w:val="001C1B35"/>
    <w:rsid w:val="001C27F9"/>
    <w:rsid w:val="001C29C7"/>
    <w:rsid w:val="001C2B21"/>
    <w:rsid w:val="001C3069"/>
    <w:rsid w:val="001C360C"/>
    <w:rsid w:val="001C3F99"/>
    <w:rsid w:val="001C4DB8"/>
    <w:rsid w:val="001C52D0"/>
    <w:rsid w:val="001C5464"/>
    <w:rsid w:val="001C6657"/>
    <w:rsid w:val="001C694B"/>
    <w:rsid w:val="001C7835"/>
    <w:rsid w:val="001C78E9"/>
    <w:rsid w:val="001C7C8B"/>
    <w:rsid w:val="001D062F"/>
    <w:rsid w:val="001D1016"/>
    <w:rsid w:val="001D1120"/>
    <w:rsid w:val="001D28D6"/>
    <w:rsid w:val="001D3296"/>
    <w:rsid w:val="001D37A8"/>
    <w:rsid w:val="001D39D5"/>
    <w:rsid w:val="001D4050"/>
    <w:rsid w:val="001D40DE"/>
    <w:rsid w:val="001D4A17"/>
    <w:rsid w:val="001D4E9D"/>
    <w:rsid w:val="001D541F"/>
    <w:rsid w:val="001D579C"/>
    <w:rsid w:val="001D5C8F"/>
    <w:rsid w:val="001D6239"/>
    <w:rsid w:val="001D62D8"/>
    <w:rsid w:val="001D6330"/>
    <w:rsid w:val="001D6567"/>
    <w:rsid w:val="001D734F"/>
    <w:rsid w:val="001D751F"/>
    <w:rsid w:val="001D7BBC"/>
    <w:rsid w:val="001D7D9B"/>
    <w:rsid w:val="001E0CB5"/>
    <w:rsid w:val="001E11C4"/>
    <w:rsid w:val="001E16EF"/>
    <w:rsid w:val="001E1CBB"/>
    <w:rsid w:val="001E2789"/>
    <w:rsid w:val="001E36F0"/>
    <w:rsid w:val="001E3F5F"/>
    <w:rsid w:val="001E52E7"/>
    <w:rsid w:val="001E589F"/>
    <w:rsid w:val="001E5B84"/>
    <w:rsid w:val="001E5FC5"/>
    <w:rsid w:val="001E6178"/>
    <w:rsid w:val="001E6218"/>
    <w:rsid w:val="001E6446"/>
    <w:rsid w:val="001E6471"/>
    <w:rsid w:val="001E6690"/>
    <w:rsid w:val="001E6ECA"/>
    <w:rsid w:val="001E701E"/>
    <w:rsid w:val="001E7046"/>
    <w:rsid w:val="001E71C0"/>
    <w:rsid w:val="001E762F"/>
    <w:rsid w:val="001E7AA6"/>
    <w:rsid w:val="001E7AC9"/>
    <w:rsid w:val="001E7C3C"/>
    <w:rsid w:val="001F05AE"/>
    <w:rsid w:val="001F0941"/>
    <w:rsid w:val="001F0D53"/>
    <w:rsid w:val="001F13C1"/>
    <w:rsid w:val="001F158F"/>
    <w:rsid w:val="001F1E9A"/>
    <w:rsid w:val="001F2245"/>
    <w:rsid w:val="001F25BC"/>
    <w:rsid w:val="001F293B"/>
    <w:rsid w:val="001F3C80"/>
    <w:rsid w:val="001F3CB4"/>
    <w:rsid w:val="001F3EFA"/>
    <w:rsid w:val="001F446D"/>
    <w:rsid w:val="001F44B5"/>
    <w:rsid w:val="001F4C26"/>
    <w:rsid w:val="001F4D13"/>
    <w:rsid w:val="001F4DF1"/>
    <w:rsid w:val="001F503E"/>
    <w:rsid w:val="001F62EA"/>
    <w:rsid w:val="001F6B0A"/>
    <w:rsid w:val="001F74A0"/>
    <w:rsid w:val="001F761B"/>
    <w:rsid w:val="001F777A"/>
    <w:rsid w:val="001F7AA7"/>
    <w:rsid w:val="00200623"/>
    <w:rsid w:val="00200674"/>
    <w:rsid w:val="00200D8F"/>
    <w:rsid w:val="00200F30"/>
    <w:rsid w:val="00200F8E"/>
    <w:rsid w:val="00201320"/>
    <w:rsid w:val="002018FC"/>
    <w:rsid w:val="00201D20"/>
    <w:rsid w:val="0020204A"/>
    <w:rsid w:val="0020287B"/>
    <w:rsid w:val="00202E9E"/>
    <w:rsid w:val="00203854"/>
    <w:rsid w:val="002039F4"/>
    <w:rsid w:val="00203AB9"/>
    <w:rsid w:val="002045FA"/>
    <w:rsid w:val="0020461E"/>
    <w:rsid w:val="002046B0"/>
    <w:rsid w:val="002049EF"/>
    <w:rsid w:val="002052FE"/>
    <w:rsid w:val="00205C1C"/>
    <w:rsid w:val="00205E84"/>
    <w:rsid w:val="00206523"/>
    <w:rsid w:val="00207205"/>
    <w:rsid w:val="00207BF8"/>
    <w:rsid w:val="0021028F"/>
    <w:rsid w:val="002109B6"/>
    <w:rsid w:val="00210A1A"/>
    <w:rsid w:val="00211042"/>
    <w:rsid w:val="002112EC"/>
    <w:rsid w:val="00212293"/>
    <w:rsid w:val="002124B9"/>
    <w:rsid w:val="00212A87"/>
    <w:rsid w:val="00214147"/>
    <w:rsid w:val="002142CC"/>
    <w:rsid w:val="00214486"/>
    <w:rsid w:val="00214640"/>
    <w:rsid w:val="0021465C"/>
    <w:rsid w:val="00215417"/>
    <w:rsid w:val="0021579D"/>
    <w:rsid w:val="00216072"/>
    <w:rsid w:val="0021650E"/>
    <w:rsid w:val="00216541"/>
    <w:rsid w:val="00216BBA"/>
    <w:rsid w:val="00216BFF"/>
    <w:rsid w:val="00217582"/>
    <w:rsid w:val="00217672"/>
    <w:rsid w:val="00220A9C"/>
    <w:rsid w:val="00220F2D"/>
    <w:rsid w:val="00221800"/>
    <w:rsid w:val="002219B4"/>
    <w:rsid w:val="00221AB7"/>
    <w:rsid w:val="00221AC8"/>
    <w:rsid w:val="00221FAE"/>
    <w:rsid w:val="002221F1"/>
    <w:rsid w:val="00222315"/>
    <w:rsid w:val="002225BD"/>
    <w:rsid w:val="00222EEC"/>
    <w:rsid w:val="00223928"/>
    <w:rsid w:val="00223EEB"/>
    <w:rsid w:val="0022415D"/>
    <w:rsid w:val="0022465A"/>
    <w:rsid w:val="00224B12"/>
    <w:rsid w:val="00224CF4"/>
    <w:rsid w:val="002254F2"/>
    <w:rsid w:val="002260A2"/>
    <w:rsid w:val="00226549"/>
    <w:rsid w:val="002274F3"/>
    <w:rsid w:val="00227712"/>
    <w:rsid w:val="002279EA"/>
    <w:rsid w:val="00227DCC"/>
    <w:rsid w:val="0023005A"/>
    <w:rsid w:val="00230D06"/>
    <w:rsid w:val="00232815"/>
    <w:rsid w:val="00233C07"/>
    <w:rsid w:val="00234A62"/>
    <w:rsid w:val="002366AB"/>
    <w:rsid w:val="00236C7B"/>
    <w:rsid w:val="002376A8"/>
    <w:rsid w:val="002377A7"/>
    <w:rsid w:val="002400AA"/>
    <w:rsid w:val="00240A35"/>
    <w:rsid w:val="00240C48"/>
    <w:rsid w:val="00240D78"/>
    <w:rsid w:val="00240FAD"/>
    <w:rsid w:val="00241AA4"/>
    <w:rsid w:val="00242AE1"/>
    <w:rsid w:val="002431E1"/>
    <w:rsid w:val="00244002"/>
    <w:rsid w:val="00244158"/>
    <w:rsid w:val="00245029"/>
    <w:rsid w:val="002452F3"/>
    <w:rsid w:val="002457DE"/>
    <w:rsid w:val="00245AD5"/>
    <w:rsid w:val="00245AE7"/>
    <w:rsid w:val="00245BED"/>
    <w:rsid w:val="00246253"/>
    <w:rsid w:val="00246435"/>
    <w:rsid w:val="00246BCF"/>
    <w:rsid w:val="00250AB9"/>
    <w:rsid w:val="00250D8E"/>
    <w:rsid w:val="00251245"/>
    <w:rsid w:val="002512CA"/>
    <w:rsid w:val="00251CA2"/>
    <w:rsid w:val="00252100"/>
    <w:rsid w:val="002539C8"/>
    <w:rsid w:val="00253E81"/>
    <w:rsid w:val="00255769"/>
    <w:rsid w:val="00255802"/>
    <w:rsid w:val="00255882"/>
    <w:rsid w:val="00255DF5"/>
    <w:rsid w:val="00256502"/>
    <w:rsid w:val="00257082"/>
    <w:rsid w:val="002571FE"/>
    <w:rsid w:val="00257F6E"/>
    <w:rsid w:val="00260153"/>
    <w:rsid w:val="002601BB"/>
    <w:rsid w:val="002605B0"/>
    <w:rsid w:val="00261330"/>
    <w:rsid w:val="0026217E"/>
    <w:rsid w:val="00262753"/>
    <w:rsid w:val="00262CAF"/>
    <w:rsid w:val="00263551"/>
    <w:rsid w:val="00263854"/>
    <w:rsid w:val="00264103"/>
    <w:rsid w:val="0026425C"/>
    <w:rsid w:val="00264511"/>
    <w:rsid w:val="0026488B"/>
    <w:rsid w:val="00264F61"/>
    <w:rsid w:val="002650DD"/>
    <w:rsid w:val="0026555E"/>
    <w:rsid w:val="00265918"/>
    <w:rsid w:val="0026592B"/>
    <w:rsid w:val="00265AA3"/>
    <w:rsid w:val="00265D46"/>
    <w:rsid w:val="00266CF6"/>
    <w:rsid w:val="00267B5F"/>
    <w:rsid w:val="00267D9E"/>
    <w:rsid w:val="00270834"/>
    <w:rsid w:val="00270B68"/>
    <w:rsid w:val="0027119D"/>
    <w:rsid w:val="002712B8"/>
    <w:rsid w:val="00271AC9"/>
    <w:rsid w:val="00272268"/>
    <w:rsid w:val="002726A5"/>
    <w:rsid w:val="00272BDC"/>
    <w:rsid w:val="002730BB"/>
    <w:rsid w:val="002738F9"/>
    <w:rsid w:val="002739F2"/>
    <w:rsid w:val="00273E86"/>
    <w:rsid w:val="002743A8"/>
    <w:rsid w:val="00274A5A"/>
    <w:rsid w:val="00274CC9"/>
    <w:rsid w:val="00274DEE"/>
    <w:rsid w:val="00274E5F"/>
    <w:rsid w:val="00274F3D"/>
    <w:rsid w:val="00274FDF"/>
    <w:rsid w:val="002755E4"/>
    <w:rsid w:val="00275FAD"/>
    <w:rsid w:val="002761F2"/>
    <w:rsid w:val="0027653C"/>
    <w:rsid w:val="00277452"/>
    <w:rsid w:val="00280254"/>
    <w:rsid w:val="00280BAF"/>
    <w:rsid w:val="00280ED0"/>
    <w:rsid w:val="00280FEC"/>
    <w:rsid w:val="002814E6"/>
    <w:rsid w:val="00281876"/>
    <w:rsid w:val="00281A54"/>
    <w:rsid w:val="0028232D"/>
    <w:rsid w:val="00282AE5"/>
    <w:rsid w:val="00282DF9"/>
    <w:rsid w:val="002831A3"/>
    <w:rsid w:val="002838FD"/>
    <w:rsid w:val="00283E96"/>
    <w:rsid w:val="002840EC"/>
    <w:rsid w:val="002843FE"/>
    <w:rsid w:val="00284499"/>
    <w:rsid w:val="00285840"/>
    <w:rsid w:val="00285BAE"/>
    <w:rsid w:val="00286D08"/>
    <w:rsid w:val="00287114"/>
    <w:rsid w:val="0028765F"/>
    <w:rsid w:val="0028771A"/>
    <w:rsid w:val="002878D1"/>
    <w:rsid w:val="002907BD"/>
    <w:rsid w:val="00290A79"/>
    <w:rsid w:val="00290B08"/>
    <w:rsid w:val="00290C6B"/>
    <w:rsid w:val="00290D9A"/>
    <w:rsid w:val="00291051"/>
    <w:rsid w:val="00291797"/>
    <w:rsid w:val="002917CC"/>
    <w:rsid w:val="0029188D"/>
    <w:rsid w:val="00291E64"/>
    <w:rsid w:val="0029319E"/>
    <w:rsid w:val="002936A1"/>
    <w:rsid w:val="002936B4"/>
    <w:rsid w:val="00293B41"/>
    <w:rsid w:val="00294F89"/>
    <w:rsid w:val="002951E6"/>
    <w:rsid w:val="002951F4"/>
    <w:rsid w:val="00295330"/>
    <w:rsid w:val="00295680"/>
    <w:rsid w:val="00295904"/>
    <w:rsid w:val="002977C0"/>
    <w:rsid w:val="002979F3"/>
    <w:rsid w:val="00297CC6"/>
    <w:rsid w:val="00297E09"/>
    <w:rsid w:val="002A00F3"/>
    <w:rsid w:val="002A014C"/>
    <w:rsid w:val="002A0172"/>
    <w:rsid w:val="002A0534"/>
    <w:rsid w:val="002A07DF"/>
    <w:rsid w:val="002A0F4F"/>
    <w:rsid w:val="002A2176"/>
    <w:rsid w:val="002A23AE"/>
    <w:rsid w:val="002A23BF"/>
    <w:rsid w:val="002A2FBD"/>
    <w:rsid w:val="002A33FE"/>
    <w:rsid w:val="002A3568"/>
    <w:rsid w:val="002A3ED4"/>
    <w:rsid w:val="002A48A0"/>
    <w:rsid w:val="002A49BF"/>
    <w:rsid w:val="002A52B7"/>
    <w:rsid w:val="002A55F1"/>
    <w:rsid w:val="002A56C2"/>
    <w:rsid w:val="002A610A"/>
    <w:rsid w:val="002A68A2"/>
    <w:rsid w:val="002A68CE"/>
    <w:rsid w:val="002A721F"/>
    <w:rsid w:val="002A7665"/>
    <w:rsid w:val="002B01F3"/>
    <w:rsid w:val="002B0577"/>
    <w:rsid w:val="002B0DFD"/>
    <w:rsid w:val="002B18BE"/>
    <w:rsid w:val="002B1F12"/>
    <w:rsid w:val="002B21EB"/>
    <w:rsid w:val="002B2268"/>
    <w:rsid w:val="002B269F"/>
    <w:rsid w:val="002B296E"/>
    <w:rsid w:val="002B2FBA"/>
    <w:rsid w:val="002B3141"/>
    <w:rsid w:val="002B40DB"/>
    <w:rsid w:val="002B48CE"/>
    <w:rsid w:val="002B5146"/>
    <w:rsid w:val="002B51CB"/>
    <w:rsid w:val="002B53CE"/>
    <w:rsid w:val="002B56D0"/>
    <w:rsid w:val="002B695A"/>
    <w:rsid w:val="002B6B9C"/>
    <w:rsid w:val="002B712C"/>
    <w:rsid w:val="002B75BE"/>
    <w:rsid w:val="002B7B54"/>
    <w:rsid w:val="002B7B7C"/>
    <w:rsid w:val="002B7CD6"/>
    <w:rsid w:val="002C0197"/>
    <w:rsid w:val="002C099A"/>
    <w:rsid w:val="002C0BA6"/>
    <w:rsid w:val="002C1194"/>
    <w:rsid w:val="002C13AC"/>
    <w:rsid w:val="002C148D"/>
    <w:rsid w:val="002C16B1"/>
    <w:rsid w:val="002C1F41"/>
    <w:rsid w:val="002C2915"/>
    <w:rsid w:val="002C2B33"/>
    <w:rsid w:val="002C30FA"/>
    <w:rsid w:val="002C3820"/>
    <w:rsid w:val="002C3917"/>
    <w:rsid w:val="002C3B50"/>
    <w:rsid w:val="002C3DEF"/>
    <w:rsid w:val="002C4037"/>
    <w:rsid w:val="002C41B9"/>
    <w:rsid w:val="002C48A2"/>
    <w:rsid w:val="002C4CEE"/>
    <w:rsid w:val="002C50E5"/>
    <w:rsid w:val="002C5C25"/>
    <w:rsid w:val="002C6E65"/>
    <w:rsid w:val="002C797E"/>
    <w:rsid w:val="002C7A71"/>
    <w:rsid w:val="002C7FBB"/>
    <w:rsid w:val="002D00D4"/>
    <w:rsid w:val="002D03AA"/>
    <w:rsid w:val="002D0B35"/>
    <w:rsid w:val="002D0B84"/>
    <w:rsid w:val="002D1E1F"/>
    <w:rsid w:val="002D2609"/>
    <w:rsid w:val="002D4576"/>
    <w:rsid w:val="002D487C"/>
    <w:rsid w:val="002D4DAC"/>
    <w:rsid w:val="002D4FDE"/>
    <w:rsid w:val="002D50CB"/>
    <w:rsid w:val="002D5289"/>
    <w:rsid w:val="002D5575"/>
    <w:rsid w:val="002D5C47"/>
    <w:rsid w:val="002D5C4F"/>
    <w:rsid w:val="002D5C81"/>
    <w:rsid w:val="002D6850"/>
    <w:rsid w:val="002D740D"/>
    <w:rsid w:val="002D7BF8"/>
    <w:rsid w:val="002D7D98"/>
    <w:rsid w:val="002E0546"/>
    <w:rsid w:val="002E05BF"/>
    <w:rsid w:val="002E08A3"/>
    <w:rsid w:val="002E105A"/>
    <w:rsid w:val="002E1396"/>
    <w:rsid w:val="002E1EAF"/>
    <w:rsid w:val="002E1F68"/>
    <w:rsid w:val="002E258D"/>
    <w:rsid w:val="002E38D7"/>
    <w:rsid w:val="002E3A1E"/>
    <w:rsid w:val="002E3F19"/>
    <w:rsid w:val="002E51D2"/>
    <w:rsid w:val="002E556B"/>
    <w:rsid w:val="002E5586"/>
    <w:rsid w:val="002E55C0"/>
    <w:rsid w:val="002E5946"/>
    <w:rsid w:val="002E5F7E"/>
    <w:rsid w:val="002E645A"/>
    <w:rsid w:val="002E6674"/>
    <w:rsid w:val="002E6675"/>
    <w:rsid w:val="002E67C3"/>
    <w:rsid w:val="002E6B90"/>
    <w:rsid w:val="002E7A0E"/>
    <w:rsid w:val="002E7EFA"/>
    <w:rsid w:val="002F04BA"/>
    <w:rsid w:val="002F08CA"/>
    <w:rsid w:val="002F11F8"/>
    <w:rsid w:val="002F13C2"/>
    <w:rsid w:val="002F1756"/>
    <w:rsid w:val="002F1996"/>
    <w:rsid w:val="002F1C87"/>
    <w:rsid w:val="002F1E9D"/>
    <w:rsid w:val="002F1F19"/>
    <w:rsid w:val="002F20FC"/>
    <w:rsid w:val="002F4432"/>
    <w:rsid w:val="002F4BDC"/>
    <w:rsid w:val="002F4C31"/>
    <w:rsid w:val="002F6386"/>
    <w:rsid w:val="002F66F8"/>
    <w:rsid w:val="002F67A5"/>
    <w:rsid w:val="002F6DF2"/>
    <w:rsid w:val="00300560"/>
    <w:rsid w:val="0030125A"/>
    <w:rsid w:val="00301EA7"/>
    <w:rsid w:val="00302114"/>
    <w:rsid w:val="00302196"/>
    <w:rsid w:val="00302497"/>
    <w:rsid w:val="00302711"/>
    <w:rsid w:val="0030299D"/>
    <w:rsid w:val="003036AC"/>
    <w:rsid w:val="00303704"/>
    <w:rsid w:val="003039B2"/>
    <w:rsid w:val="00303C48"/>
    <w:rsid w:val="00304CAA"/>
    <w:rsid w:val="00305171"/>
    <w:rsid w:val="00305328"/>
    <w:rsid w:val="0030568C"/>
    <w:rsid w:val="00305D06"/>
    <w:rsid w:val="0030632C"/>
    <w:rsid w:val="003066F5"/>
    <w:rsid w:val="00306B8D"/>
    <w:rsid w:val="0030721E"/>
    <w:rsid w:val="00307588"/>
    <w:rsid w:val="003078C8"/>
    <w:rsid w:val="00307D61"/>
    <w:rsid w:val="00310D87"/>
    <w:rsid w:val="003110B6"/>
    <w:rsid w:val="0031141C"/>
    <w:rsid w:val="0031268D"/>
    <w:rsid w:val="0031381B"/>
    <w:rsid w:val="00313A76"/>
    <w:rsid w:val="00313B54"/>
    <w:rsid w:val="003146C5"/>
    <w:rsid w:val="00314C4C"/>
    <w:rsid w:val="00314FF5"/>
    <w:rsid w:val="00317185"/>
    <w:rsid w:val="0031767A"/>
    <w:rsid w:val="00317C43"/>
    <w:rsid w:val="00320202"/>
    <w:rsid w:val="00320A93"/>
    <w:rsid w:val="00320E69"/>
    <w:rsid w:val="00321162"/>
    <w:rsid w:val="003214E9"/>
    <w:rsid w:val="003216DC"/>
    <w:rsid w:val="00321806"/>
    <w:rsid w:val="00321FE8"/>
    <w:rsid w:val="003225B3"/>
    <w:rsid w:val="00322857"/>
    <w:rsid w:val="0032334F"/>
    <w:rsid w:val="00323400"/>
    <w:rsid w:val="00323A8D"/>
    <w:rsid w:val="00323EAC"/>
    <w:rsid w:val="003241B2"/>
    <w:rsid w:val="003243B8"/>
    <w:rsid w:val="00324B1F"/>
    <w:rsid w:val="00324EA1"/>
    <w:rsid w:val="003254ED"/>
    <w:rsid w:val="00326A36"/>
    <w:rsid w:val="00326ADD"/>
    <w:rsid w:val="00326F98"/>
    <w:rsid w:val="0032771B"/>
    <w:rsid w:val="00327B19"/>
    <w:rsid w:val="00330774"/>
    <w:rsid w:val="00330CBD"/>
    <w:rsid w:val="00330D3F"/>
    <w:rsid w:val="0033131C"/>
    <w:rsid w:val="0033148C"/>
    <w:rsid w:val="003318DA"/>
    <w:rsid w:val="003319E1"/>
    <w:rsid w:val="00331D26"/>
    <w:rsid w:val="00332065"/>
    <w:rsid w:val="003323D7"/>
    <w:rsid w:val="00333116"/>
    <w:rsid w:val="00333292"/>
    <w:rsid w:val="00333F0A"/>
    <w:rsid w:val="00335059"/>
    <w:rsid w:val="003356AB"/>
    <w:rsid w:val="00335971"/>
    <w:rsid w:val="00335D0B"/>
    <w:rsid w:val="003366F7"/>
    <w:rsid w:val="00336716"/>
    <w:rsid w:val="00336ECB"/>
    <w:rsid w:val="003371E0"/>
    <w:rsid w:val="003372DD"/>
    <w:rsid w:val="00337406"/>
    <w:rsid w:val="003400FC"/>
    <w:rsid w:val="003408B3"/>
    <w:rsid w:val="00340ACF"/>
    <w:rsid w:val="00340D17"/>
    <w:rsid w:val="00340DDB"/>
    <w:rsid w:val="003411BD"/>
    <w:rsid w:val="0034148F"/>
    <w:rsid w:val="0034161A"/>
    <w:rsid w:val="00341B68"/>
    <w:rsid w:val="003422CD"/>
    <w:rsid w:val="00342AD4"/>
    <w:rsid w:val="00342BB9"/>
    <w:rsid w:val="0034336C"/>
    <w:rsid w:val="00343516"/>
    <w:rsid w:val="003435AF"/>
    <w:rsid w:val="00343CA8"/>
    <w:rsid w:val="003443D0"/>
    <w:rsid w:val="00344FC2"/>
    <w:rsid w:val="00345216"/>
    <w:rsid w:val="0034646A"/>
    <w:rsid w:val="0034680A"/>
    <w:rsid w:val="003471A7"/>
    <w:rsid w:val="0035087F"/>
    <w:rsid w:val="00350910"/>
    <w:rsid w:val="00350ED8"/>
    <w:rsid w:val="003517EA"/>
    <w:rsid w:val="00351CC7"/>
    <w:rsid w:val="0035288D"/>
    <w:rsid w:val="00353716"/>
    <w:rsid w:val="003539B1"/>
    <w:rsid w:val="00354696"/>
    <w:rsid w:val="00354806"/>
    <w:rsid w:val="00355043"/>
    <w:rsid w:val="0035519A"/>
    <w:rsid w:val="00355A8E"/>
    <w:rsid w:val="00355B5B"/>
    <w:rsid w:val="00356617"/>
    <w:rsid w:val="00356992"/>
    <w:rsid w:val="00356B45"/>
    <w:rsid w:val="00356C2C"/>
    <w:rsid w:val="00356E17"/>
    <w:rsid w:val="00357C49"/>
    <w:rsid w:val="003600ED"/>
    <w:rsid w:val="003601D5"/>
    <w:rsid w:val="0036059A"/>
    <w:rsid w:val="0036079B"/>
    <w:rsid w:val="00360CBB"/>
    <w:rsid w:val="00360E0E"/>
    <w:rsid w:val="003610D2"/>
    <w:rsid w:val="0036139C"/>
    <w:rsid w:val="003613DB"/>
    <w:rsid w:val="0036199C"/>
    <w:rsid w:val="003620DD"/>
    <w:rsid w:val="00362F82"/>
    <w:rsid w:val="00363217"/>
    <w:rsid w:val="003635DF"/>
    <w:rsid w:val="0036362B"/>
    <w:rsid w:val="00363FF8"/>
    <w:rsid w:val="003640E1"/>
    <w:rsid w:val="00364640"/>
    <w:rsid w:val="00364784"/>
    <w:rsid w:val="003648E4"/>
    <w:rsid w:val="00364A38"/>
    <w:rsid w:val="00364E2A"/>
    <w:rsid w:val="00364F60"/>
    <w:rsid w:val="00364FEE"/>
    <w:rsid w:val="00365142"/>
    <w:rsid w:val="003656A4"/>
    <w:rsid w:val="003662D5"/>
    <w:rsid w:val="00366660"/>
    <w:rsid w:val="00366996"/>
    <w:rsid w:val="00366A2C"/>
    <w:rsid w:val="00367176"/>
    <w:rsid w:val="00367550"/>
    <w:rsid w:val="0036783C"/>
    <w:rsid w:val="0037019E"/>
    <w:rsid w:val="00370480"/>
    <w:rsid w:val="00370A03"/>
    <w:rsid w:val="00371082"/>
    <w:rsid w:val="00372706"/>
    <w:rsid w:val="00372CCA"/>
    <w:rsid w:val="00373EAC"/>
    <w:rsid w:val="00374355"/>
    <w:rsid w:val="00374C18"/>
    <w:rsid w:val="00375CFF"/>
    <w:rsid w:val="00376491"/>
    <w:rsid w:val="003768D2"/>
    <w:rsid w:val="00376BA8"/>
    <w:rsid w:val="0037721D"/>
    <w:rsid w:val="003772AB"/>
    <w:rsid w:val="003773D8"/>
    <w:rsid w:val="00377ABF"/>
    <w:rsid w:val="00377D5B"/>
    <w:rsid w:val="003805DF"/>
    <w:rsid w:val="003809C5"/>
    <w:rsid w:val="00380EB9"/>
    <w:rsid w:val="0038102A"/>
    <w:rsid w:val="00381371"/>
    <w:rsid w:val="0038185F"/>
    <w:rsid w:val="00382281"/>
    <w:rsid w:val="003824DC"/>
    <w:rsid w:val="00382EE6"/>
    <w:rsid w:val="0038311E"/>
    <w:rsid w:val="00383142"/>
    <w:rsid w:val="003833B4"/>
    <w:rsid w:val="0038449D"/>
    <w:rsid w:val="00384550"/>
    <w:rsid w:val="00384CAC"/>
    <w:rsid w:val="00385D21"/>
    <w:rsid w:val="00385EC6"/>
    <w:rsid w:val="00386001"/>
    <w:rsid w:val="0038601D"/>
    <w:rsid w:val="00386223"/>
    <w:rsid w:val="0038657C"/>
    <w:rsid w:val="0038691C"/>
    <w:rsid w:val="00386EEC"/>
    <w:rsid w:val="003871F9"/>
    <w:rsid w:val="0039034C"/>
    <w:rsid w:val="0039189E"/>
    <w:rsid w:val="00391B81"/>
    <w:rsid w:val="00391BC0"/>
    <w:rsid w:val="00391F1C"/>
    <w:rsid w:val="00392127"/>
    <w:rsid w:val="00392428"/>
    <w:rsid w:val="0039275A"/>
    <w:rsid w:val="003928BD"/>
    <w:rsid w:val="00392C2B"/>
    <w:rsid w:val="00392F79"/>
    <w:rsid w:val="00392FB4"/>
    <w:rsid w:val="00393F4A"/>
    <w:rsid w:val="0039423C"/>
    <w:rsid w:val="00394976"/>
    <w:rsid w:val="00394FDE"/>
    <w:rsid w:val="00395207"/>
    <w:rsid w:val="00395682"/>
    <w:rsid w:val="00396663"/>
    <w:rsid w:val="003968F2"/>
    <w:rsid w:val="00397103"/>
    <w:rsid w:val="0039751A"/>
    <w:rsid w:val="00397B73"/>
    <w:rsid w:val="00397DC3"/>
    <w:rsid w:val="003A063A"/>
    <w:rsid w:val="003A08B9"/>
    <w:rsid w:val="003A0A18"/>
    <w:rsid w:val="003A0A2D"/>
    <w:rsid w:val="003A1AA5"/>
    <w:rsid w:val="003A1E6F"/>
    <w:rsid w:val="003A38C6"/>
    <w:rsid w:val="003A3CE9"/>
    <w:rsid w:val="003A405B"/>
    <w:rsid w:val="003A48CC"/>
    <w:rsid w:val="003A55D5"/>
    <w:rsid w:val="003A5686"/>
    <w:rsid w:val="003A5849"/>
    <w:rsid w:val="003A5DDA"/>
    <w:rsid w:val="003A5DDF"/>
    <w:rsid w:val="003A621E"/>
    <w:rsid w:val="003A6340"/>
    <w:rsid w:val="003A69F8"/>
    <w:rsid w:val="003A6B31"/>
    <w:rsid w:val="003A743E"/>
    <w:rsid w:val="003A771F"/>
    <w:rsid w:val="003A7ADE"/>
    <w:rsid w:val="003A7E08"/>
    <w:rsid w:val="003B0543"/>
    <w:rsid w:val="003B0A8A"/>
    <w:rsid w:val="003B0B1C"/>
    <w:rsid w:val="003B0C34"/>
    <w:rsid w:val="003B0F54"/>
    <w:rsid w:val="003B1A5A"/>
    <w:rsid w:val="003B2120"/>
    <w:rsid w:val="003B2A34"/>
    <w:rsid w:val="003B354E"/>
    <w:rsid w:val="003B36F6"/>
    <w:rsid w:val="003B3885"/>
    <w:rsid w:val="003B47D5"/>
    <w:rsid w:val="003B536A"/>
    <w:rsid w:val="003B5439"/>
    <w:rsid w:val="003B5485"/>
    <w:rsid w:val="003B56C7"/>
    <w:rsid w:val="003B6AF8"/>
    <w:rsid w:val="003B6E2C"/>
    <w:rsid w:val="003B6E6D"/>
    <w:rsid w:val="003B7503"/>
    <w:rsid w:val="003B7552"/>
    <w:rsid w:val="003B77A6"/>
    <w:rsid w:val="003B7DB1"/>
    <w:rsid w:val="003B7EB9"/>
    <w:rsid w:val="003C01D4"/>
    <w:rsid w:val="003C2CC3"/>
    <w:rsid w:val="003C316B"/>
    <w:rsid w:val="003C3942"/>
    <w:rsid w:val="003C3A0E"/>
    <w:rsid w:val="003C3B14"/>
    <w:rsid w:val="003C4CDA"/>
    <w:rsid w:val="003C56E5"/>
    <w:rsid w:val="003C5F28"/>
    <w:rsid w:val="003C61D0"/>
    <w:rsid w:val="003C6347"/>
    <w:rsid w:val="003C660E"/>
    <w:rsid w:val="003C68A1"/>
    <w:rsid w:val="003C69BF"/>
    <w:rsid w:val="003C6B85"/>
    <w:rsid w:val="003D02A3"/>
    <w:rsid w:val="003D041E"/>
    <w:rsid w:val="003D0639"/>
    <w:rsid w:val="003D09EE"/>
    <w:rsid w:val="003D0B7A"/>
    <w:rsid w:val="003D0E4D"/>
    <w:rsid w:val="003D1176"/>
    <w:rsid w:val="003D145E"/>
    <w:rsid w:val="003D1668"/>
    <w:rsid w:val="003D18E2"/>
    <w:rsid w:val="003D23A3"/>
    <w:rsid w:val="003D2499"/>
    <w:rsid w:val="003D29E1"/>
    <w:rsid w:val="003D3F83"/>
    <w:rsid w:val="003D4451"/>
    <w:rsid w:val="003D4467"/>
    <w:rsid w:val="003D49DA"/>
    <w:rsid w:val="003D54A7"/>
    <w:rsid w:val="003D5595"/>
    <w:rsid w:val="003D5856"/>
    <w:rsid w:val="003D5894"/>
    <w:rsid w:val="003D60FD"/>
    <w:rsid w:val="003D61B1"/>
    <w:rsid w:val="003D630F"/>
    <w:rsid w:val="003D6784"/>
    <w:rsid w:val="003D69B5"/>
    <w:rsid w:val="003D72E1"/>
    <w:rsid w:val="003D75BA"/>
    <w:rsid w:val="003E034F"/>
    <w:rsid w:val="003E0935"/>
    <w:rsid w:val="003E0D82"/>
    <w:rsid w:val="003E0F6D"/>
    <w:rsid w:val="003E1012"/>
    <w:rsid w:val="003E1BC8"/>
    <w:rsid w:val="003E2003"/>
    <w:rsid w:val="003E2409"/>
    <w:rsid w:val="003E265A"/>
    <w:rsid w:val="003E2A6F"/>
    <w:rsid w:val="003E3262"/>
    <w:rsid w:val="003E50D3"/>
    <w:rsid w:val="003E5844"/>
    <w:rsid w:val="003E5845"/>
    <w:rsid w:val="003E58DD"/>
    <w:rsid w:val="003E5EFD"/>
    <w:rsid w:val="003E6055"/>
    <w:rsid w:val="003E622C"/>
    <w:rsid w:val="003E6D31"/>
    <w:rsid w:val="003E73D7"/>
    <w:rsid w:val="003E7675"/>
    <w:rsid w:val="003E79C3"/>
    <w:rsid w:val="003F0748"/>
    <w:rsid w:val="003F1D1C"/>
    <w:rsid w:val="003F2AB0"/>
    <w:rsid w:val="003F3C9D"/>
    <w:rsid w:val="003F5274"/>
    <w:rsid w:val="003F59A6"/>
    <w:rsid w:val="003F600E"/>
    <w:rsid w:val="003F607F"/>
    <w:rsid w:val="003F61D8"/>
    <w:rsid w:val="003F67B8"/>
    <w:rsid w:val="003F67C1"/>
    <w:rsid w:val="003F6B29"/>
    <w:rsid w:val="003F6F1A"/>
    <w:rsid w:val="0040060F"/>
    <w:rsid w:val="00400799"/>
    <w:rsid w:val="00400FE1"/>
    <w:rsid w:val="004013EE"/>
    <w:rsid w:val="00401557"/>
    <w:rsid w:val="004015F5"/>
    <w:rsid w:val="004016A0"/>
    <w:rsid w:val="004017AC"/>
    <w:rsid w:val="00402458"/>
    <w:rsid w:val="004025FC"/>
    <w:rsid w:val="00403D31"/>
    <w:rsid w:val="00403D9C"/>
    <w:rsid w:val="004042D7"/>
    <w:rsid w:val="00404E4F"/>
    <w:rsid w:val="004051AF"/>
    <w:rsid w:val="00405D6C"/>
    <w:rsid w:val="00405D74"/>
    <w:rsid w:val="004064F7"/>
    <w:rsid w:val="00406612"/>
    <w:rsid w:val="00410143"/>
    <w:rsid w:val="004109AB"/>
    <w:rsid w:val="00411872"/>
    <w:rsid w:val="004121AA"/>
    <w:rsid w:val="00412901"/>
    <w:rsid w:val="004134BA"/>
    <w:rsid w:val="004134DD"/>
    <w:rsid w:val="00413630"/>
    <w:rsid w:val="004137DF"/>
    <w:rsid w:val="00413EDA"/>
    <w:rsid w:val="00414DA4"/>
    <w:rsid w:val="00414DDA"/>
    <w:rsid w:val="004151D3"/>
    <w:rsid w:val="00415422"/>
    <w:rsid w:val="004155C7"/>
    <w:rsid w:val="00416BE8"/>
    <w:rsid w:val="00416C56"/>
    <w:rsid w:val="004173E7"/>
    <w:rsid w:val="00417524"/>
    <w:rsid w:val="00417C51"/>
    <w:rsid w:val="00417E44"/>
    <w:rsid w:val="00417E4B"/>
    <w:rsid w:val="00420F0E"/>
    <w:rsid w:val="004214BE"/>
    <w:rsid w:val="004215C6"/>
    <w:rsid w:val="00421B22"/>
    <w:rsid w:val="0042216D"/>
    <w:rsid w:val="004223D7"/>
    <w:rsid w:val="004224DD"/>
    <w:rsid w:val="004227B9"/>
    <w:rsid w:val="00422B97"/>
    <w:rsid w:val="00422BA3"/>
    <w:rsid w:val="00422C72"/>
    <w:rsid w:val="00422D3B"/>
    <w:rsid w:val="0042339A"/>
    <w:rsid w:val="00423479"/>
    <w:rsid w:val="00423B15"/>
    <w:rsid w:val="00423DAB"/>
    <w:rsid w:val="00423F07"/>
    <w:rsid w:val="00423FF1"/>
    <w:rsid w:val="0042415C"/>
    <w:rsid w:val="00424A98"/>
    <w:rsid w:val="00424B3A"/>
    <w:rsid w:val="00424CB8"/>
    <w:rsid w:val="0042508F"/>
    <w:rsid w:val="00425B23"/>
    <w:rsid w:val="004266D1"/>
    <w:rsid w:val="004278EF"/>
    <w:rsid w:val="00427AE2"/>
    <w:rsid w:val="00427F2B"/>
    <w:rsid w:val="00430837"/>
    <w:rsid w:val="004308EC"/>
    <w:rsid w:val="00430D4A"/>
    <w:rsid w:val="0043185D"/>
    <w:rsid w:val="00431ADC"/>
    <w:rsid w:val="00431B7F"/>
    <w:rsid w:val="00431CA2"/>
    <w:rsid w:val="00431DEB"/>
    <w:rsid w:val="00432337"/>
    <w:rsid w:val="0043277B"/>
    <w:rsid w:val="0043326D"/>
    <w:rsid w:val="004341A6"/>
    <w:rsid w:val="00434498"/>
    <w:rsid w:val="00434AEC"/>
    <w:rsid w:val="00435860"/>
    <w:rsid w:val="00435AFA"/>
    <w:rsid w:val="00436E0C"/>
    <w:rsid w:val="004374F5"/>
    <w:rsid w:val="004379C2"/>
    <w:rsid w:val="00437EF4"/>
    <w:rsid w:val="004400E8"/>
    <w:rsid w:val="00440342"/>
    <w:rsid w:val="00440842"/>
    <w:rsid w:val="00440C85"/>
    <w:rsid w:val="00440EE7"/>
    <w:rsid w:val="00440FAB"/>
    <w:rsid w:val="0044118C"/>
    <w:rsid w:val="004413AA"/>
    <w:rsid w:val="004416B2"/>
    <w:rsid w:val="0044184F"/>
    <w:rsid w:val="00441999"/>
    <w:rsid w:val="00441B72"/>
    <w:rsid w:val="004425EE"/>
    <w:rsid w:val="004427B7"/>
    <w:rsid w:val="00442DD7"/>
    <w:rsid w:val="00442FA6"/>
    <w:rsid w:val="00443584"/>
    <w:rsid w:val="00443629"/>
    <w:rsid w:val="004439E7"/>
    <w:rsid w:val="00443D40"/>
    <w:rsid w:val="00444B1A"/>
    <w:rsid w:val="00444B90"/>
    <w:rsid w:val="00444D70"/>
    <w:rsid w:val="00445AB0"/>
    <w:rsid w:val="00446922"/>
    <w:rsid w:val="00446ABB"/>
    <w:rsid w:val="00447CF2"/>
    <w:rsid w:val="00450B57"/>
    <w:rsid w:val="00450C80"/>
    <w:rsid w:val="0045203B"/>
    <w:rsid w:val="00452560"/>
    <w:rsid w:val="00453312"/>
    <w:rsid w:val="004538EB"/>
    <w:rsid w:val="00453D13"/>
    <w:rsid w:val="00453D61"/>
    <w:rsid w:val="00454025"/>
    <w:rsid w:val="0045416C"/>
    <w:rsid w:val="00454416"/>
    <w:rsid w:val="004544D6"/>
    <w:rsid w:val="00454A7A"/>
    <w:rsid w:val="00455886"/>
    <w:rsid w:val="00455C6A"/>
    <w:rsid w:val="00455E18"/>
    <w:rsid w:val="004561E8"/>
    <w:rsid w:val="004562B7"/>
    <w:rsid w:val="004565C6"/>
    <w:rsid w:val="00456BE4"/>
    <w:rsid w:val="00456CE2"/>
    <w:rsid w:val="0045745B"/>
    <w:rsid w:val="00457BF7"/>
    <w:rsid w:val="00460406"/>
    <w:rsid w:val="00460C66"/>
    <w:rsid w:val="00461CE9"/>
    <w:rsid w:val="00461F68"/>
    <w:rsid w:val="004622FF"/>
    <w:rsid w:val="00462407"/>
    <w:rsid w:val="00462A94"/>
    <w:rsid w:val="004631DD"/>
    <w:rsid w:val="004634E5"/>
    <w:rsid w:val="004635FD"/>
    <w:rsid w:val="0046378C"/>
    <w:rsid w:val="00463B9A"/>
    <w:rsid w:val="00463BF7"/>
    <w:rsid w:val="00463C40"/>
    <w:rsid w:val="00464789"/>
    <w:rsid w:val="00464958"/>
    <w:rsid w:val="00464A55"/>
    <w:rsid w:val="004655BD"/>
    <w:rsid w:val="00465842"/>
    <w:rsid w:val="00465E64"/>
    <w:rsid w:val="00465F42"/>
    <w:rsid w:val="00465FCC"/>
    <w:rsid w:val="00465FEC"/>
    <w:rsid w:val="004668D3"/>
    <w:rsid w:val="00466B20"/>
    <w:rsid w:val="00466C62"/>
    <w:rsid w:val="00466F1C"/>
    <w:rsid w:val="0046723F"/>
    <w:rsid w:val="00467321"/>
    <w:rsid w:val="0046759F"/>
    <w:rsid w:val="00467BA1"/>
    <w:rsid w:val="00470129"/>
    <w:rsid w:val="00470391"/>
    <w:rsid w:val="0047076C"/>
    <w:rsid w:val="00470EE1"/>
    <w:rsid w:val="004728A0"/>
    <w:rsid w:val="00472D0F"/>
    <w:rsid w:val="00472D13"/>
    <w:rsid w:val="00472E15"/>
    <w:rsid w:val="004742DD"/>
    <w:rsid w:val="004742EC"/>
    <w:rsid w:val="00474386"/>
    <w:rsid w:val="00474902"/>
    <w:rsid w:val="00474B86"/>
    <w:rsid w:val="00474D4A"/>
    <w:rsid w:val="0047512E"/>
    <w:rsid w:val="00475166"/>
    <w:rsid w:val="00475231"/>
    <w:rsid w:val="0047567A"/>
    <w:rsid w:val="00475D65"/>
    <w:rsid w:val="004765EF"/>
    <w:rsid w:val="00476B48"/>
    <w:rsid w:val="00477A45"/>
    <w:rsid w:val="00477F3E"/>
    <w:rsid w:val="00480875"/>
    <w:rsid w:val="00481D44"/>
    <w:rsid w:val="00481E52"/>
    <w:rsid w:val="00481E70"/>
    <w:rsid w:val="00482073"/>
    <w:rsid w:val="004849D1"/>
    <w:rsid w:val="00484E96"/>
    <w:rsid w:val="004852C8"/>
    <w:rsid w:val="004852C9"/>
    <w:rsid w:val="00485A68"/>
    <w:rsid w:val="00485E01"/>
    <w:rsid w:val="00485FFE"/>
    <w:rsid w:val="004861A3"/>
    <w:rsid w:val="004862FC"/>
    <w:rsid w:val="004869BE"/>
    <w:rsid w:val="00486D96"/>
    <w:rsid w:val="004874A9"/>
    <w:rsid w:val="004875CF"/>
    <w:rsid w:val="0048786B"/>
    <w:rsid w:val="004908C2"/>
    <w:rsid w:val="004908DE"/>
    <w:rsid w:val="00490977"/>
    <w:rsid w:val="0049184B"/>
    <w:rsid w:val="00491AEC"/>
    <w:rsid w:val="00492324"/>
    <w:rsid w:val="0049263B"/>
    <w:rsid w:val="00492BDE"/>
    <w:rsid w:val="00493AE5"/>
    <w:rsid w:val="00493FCD"/>
    <w:rsid w:val="00494B7A"/>
    <w:rsid w:val="004953B4"/>
    <w:rsid w:val="00495617"/>
    <w:rsid w:val="00495EBE"/>
    <w:rsid w:val="004962DB"/>
    <w:rsid w:val="004965A5"/>
    <w:rsid w:val="00496700"/>
    <w:rsid w:val="0049692E"/>
    <w:rsid w:val="00496B90"/>
    <w:rsid w:val="00497A4B"/>
    <w:rsid w:val="004A075B"/>
    <w:rsid w:val="004A0C9F"/>
    <w:rsid w:val="004A1096"/>
    <w:rsid w:val="004A1F04"/>
    <w:rsid w:val="004A21B7"/>
    <w:rsid w:val="004A27C2"/>
    <w:rsid w:val="004A2BB3"/>
    <w:rsid w:val="004A2D38"/>
    <w:rsid w:val="004A2FB8"/>
    <w:rsid w:val="004A32B0"/>
    <w:rsid w:val="004A3454"/>
    <w:rsid w:val="004A50DC"/>
    <w:rsid w:val="004A5362"/>
    <w:rsid w:val="004A5586"/>
    <w:rsid w:val="004A5CEE"/>
    <w:rsid w:val="004A7840"/>
    <w:rsid w:val="004B1531"/>
    <w:rsid w:val="004B1A42"/>
    <w:rsid w:val="004B2055"/>
    <w:rsid w:val="004B22E1"/>
    <w:rsid w:val="004B2A07"/>
    <w:rsid w:val="004B2EF8"/>
    <w:rsid w:val="004B31D1"/>
    <w:rsid w:val="004B3DCA"/>
    <w:rsid w:val="004B4445"/>
    <w:rsid w:val="004B4514"/>
    <w:rsid w:val="004B4699"/>
    <w:rsid w:val="004B5133"/>
    <w:rsid w:val="004B5818"/>
    <w:rsid w:val="004B5F6A"/>
    <w:rsid w:val="004B609E"/>
    <w:rsid w:val="004B74B2"/>
    <w:rsid w:val="004B7586"/>
    <w:rsid w:val="004C00EA"/>
    <w:rsid w:val="004C0366"/>
    <w:rsid w:val="004C08BC"/>
    <w:rsid w:val="004C0E3E"/>
    <w:rsid w:val="004C1B56"/>
    <w:rsid w:val="004C1CD6"/>
    <w:rsid w:val="004C2259"/>
    <w:rsid w:val="004C23B3"/>
    <w:rsid w:val="004C3094"/>
    <w:rsid w:val="004C347E"/>
    <w:rsid w:val="004C34D2"/>
    <w:rsid w:val="004C3AA6"/>
    <w:rsid w:val="004C3C55"/>
    <w:rsid w:val="004C3CC1"/>
    <w:rsid w:val="004C405F"/>
    <w:rsid w:val="004C4823"/>
    <w:rsid w:val="004C4A45"/>
    <w:rsid w:val="004C5083"/>
    <w:rsid w:val="004C5437"/>
    <w:rsid w:val="004C5B88"/>
    <w:rsid w:val="004C5D0F"/>
    <w:rsid w:val="004C5DDE"/>
    <w:rsid w:val="004C5FB6"/>
    <w:rsid w:val="004C63F7"/>
    <w:rsid w:val="004C6D9D"/>
    <w:rsid w:val="004C739B"/>
    <w:rsid w:val="004C7E8C"/>
    <w:rsid w:val="004D086F"/>
    <w:rsid w:val="004D1750"/>
    <w:rsid w:val="004D2257"/>
    <w:rsid w:val="004D2783"/>
    <w:rsid w:val="004D3036"/>
    <w:rsid w:val="004D3524"/>
    <w:rsid w:val="004D445C"/>
    <w:rsid w:val="004D44B8"/>
    <w:rsid w:val="004D46D3"/>
    <w:rsid w:val="004D471A"/>
    <w:rsid w:val="004D4B2E"/>
    <w:rsid w:val="004D5A8B"/>
    <w:rsid w:val="004D63AD"/>
    <w:rsid w:val="004D721A"/>
    <w:rsid w:val="004D7B15"/>
    <w:rsid w:val="004D7B5A"/>
    <w:rsid w:val="004E0794"/>
    <w:rsid w:val="004E0A35"/>
    <w:rsid w:val="004E1117"/>
    <w:rsid w:val="004E1233"/>
    <w:rsid w:val="004E1A8A"/>
    <w:rsid w:val="004E1C26"/>
    <w:rsid w:val="004E234A"/>
    <w:rsid w:val="004E2548"/>
    <w:rsid w:val="004E28C6"/>
    <w:rsid w:val="004E32D0"/>
    <w:rsid w:val="004E37F7"/>
    <w:rsid w:val="004E3912"/>
    <w:rsid w:val="004E3A47"/>
    <w:rsid w:val="004E44EB"/>
    <w:rsid w:val="004E4EBB"/>
    <w:rsid w:val="004E4EE7"/>
    <w:rsid w:val="004E5816"/>
    <w:rsid w:val="004E584E"/>
    <w:rsid w:val="004E59DC"/>
    <w:rsid w:val="004E59F8"/>
    <w:rsid w:val="004E5FAE"/>
    <w:rsid w:val="004E6A7F"/>
    <w:rsid w:val="004E6DE1"/>
    <w:rsid w:val="004E7099"/>
    <w:rsid w:val="004E7C0B"/>
    <w:rsid w:val="004E7E28"/>
    <w:rsid w:val="004F0115"/>
    <w:rsid w:val="004F0159"/>
    <w:rsid w:val="004F0909"/>
    <w:rsid w:val="004F0FC8"/>
    <w:rsid w:val="004F1049"/>
    <w:rsid w:val="004F10E0"/>
    <w:rsid w:val="004F138F"/>
    <w:rsid w:val="004F1397"/>
    <w:rsid w:val="004F1901"/>
    <w:rsid w:val="004F1D9A"/>
    <w:rsid w:val="004F2065"/>
    <w:rsid w:val="004F2159"/>
    <w:rsid w:val="004F29D7"/>
    <w:rsid w:val="004F2D0A"/>
    <w:rsid w:val="004F3549"/>
    <w:rsid w:val="004F357C"/>
    <w:rsid w:val="004F367C"/>
    <w:rsid w:val="004F3CE6"/>
    <w:rsid w:val="004F4007"/>
    <w:rsid w:val="004F420C"/>
    <w:rsid w:val="004F42CA"/>
    <w:rsid w:val="004F431B"/>
    <w:rsid w:val="004F6955"/>
    <w:rsid w:val="004F6C9F"/>
    <w:rsid w:val="004F731D"/>
    <w:rsid w:val="004F7DE5"/>
    <w:rsid w:val="005000CA"/>
    <w:rsid w:val="00500123"/>
    <w:rsid w:val="00500480"/>
    <w:rsid w:val="005009DF"/>
    <w:rsid w:val="005011D8"/>
    <w:rsid w:val="00501267"/>
    <w:rsid w:val="005014FB"/>
    <w:rsid w:val="0050178C"/>
    <w:rsid w:val="005028FE"/>
    <w:rsid w:val="00502DA8"/>
    <w:rsid w:val="0050342B"/>
    <w:rsid w:val="005038A5"/>
    <w:rsid w:val="00504662"/>
    <w:rsid w:val="00504D44"/>
    <w:rsid w:val="00505240"/>
    <w:rsid w:val="0050564F"/>
    <w:rsid w:val="00506373"/>
    <w:rsid w:val="0050670B"/>
    <w:rsid w:val="00506BE2"/>
    <w:rsid w:val="005102A5"/>
    <w:rsid w:val="005106F1"/>
    <w:rsid w:val="00510EE0"/>
    <w:rsid w:val="0051176C"/>
    <w:rsid w:val="00511B29"/>
    <w:rsid w:val="00511F48"/>
    <w:rsid w:val="005122F0"/>
    <w:rsid w:val="005124ED"/>
    <w:rsid w:val="00512FEA"/>
    <w:rsid w:val="00513263"/>
    <w:rsid w:val="005140A5"/>
    <w:rsid w:val="005141A3"/>
    <w:rsid w:val="005141E8"/>
    <w:rsid w:val="0051430B"/>
    <w:rsid w:val="00514713"/>
    <w:rsid w:val="00514A5C"/>
    <w:rsid w:val="00514C2E"/>
    <w:rsid w:val="0051535D"/>
    <w:rsid w:val="00515590"/>
    <w:rsid w:val="00515B8B"/>
    <w:rsid w:val="00515E7D"/>
    <w:rsid w:val="0051608F"/>
    <w:rsid w:val="00516A4C"/>
    <w:rsid w:val="00516A89"/>
    <w:rsid w:val="00517257"/>
    <w:rsid w:val="00517920"/>
    <w:rsid w:val="00520938"/>
    <w:rsid w:val="00520A40"/>
    <w:rsid w:val="00520CFC"/>
    <w:rsid w:val="00521035"/>
    <w:rsid w:val="005211BA"/>
    <w:rsid w:val="00521338"/>
    <w:rsid w:val="005220F3"/>
    <w:rsid w:val="00522259"/>
    <w:rsid w:val="0052233F"/>
    <w:rsid w:val="00522B08"/>
    <w:rsid w:val="005242A4"/>
    <w:rsid w:val="005245C0"/>
    <w:rsid w:val="00524A2A"/>
    <w:rsid w:val="00524EF3"/>
    <w:rsid w:val="00525CA4"/>
    <w:rsid w:val="00525F6E"/>
    <w:rsid w:val="00526117"/>
    <w:rsid w:val="005263DC"/>
    <w:rsid w:val="00526F02"/>
    <w:rsid w:val="00527760"/>
    <w:rsid w:val="00527A18"/>
    <w:rsid w:val="00527B92"/>
    <w:rsid w:val="00530CC0"/>
    <w:rsid w:val="00530D6F"/>
    <w:rsid w:val="00530FAE"/>
    <w:rsid w:val="00531070"/>
    <w:rsid w:val="0053188A"/>
    <w:rsid w:val="00531C61"/>
    <w:rsid w:val="00531EDB"/>
    <w:rsid w:val="00532A37"/>
    <w:rsid w:val="00533889"/>
    <w:rsid w:val="00533E45"/>
    <w:rsid w:val="0053447E"/>
    <w:rsid w:val="0053564B"/>
    <w:rsid w:val="005357FA"/>
    <w:rsid w:val="00535914"/>
    <w:rsid w:val="005360A5"/>
    <w:rsid w:val="00536468"/>
    <w:rsid w:val="00536716"/>
    <w:rsid w:val="00536BCE"/>
    <w:rsid w:val="005372F6"/>
    <w:rsid w:val="00540205"/>
    <w:rsid w:val="00540B70"/>
    <w:rsid w:val="005422CE"/>
    <w:rsid w:val="00542E5F"/>
    <w:rsid w:val="00542F30"/>
    <w:rsid w:val="00542F8B"/>
    <w:rsid w:val="005430AD"/>
    <w:rsid w:val="00543407"/>
    <w:rsid w:val="00543C8F"/>
    <w:rsid w:val="0054405B"/>
    <w:rsid w:val="005445BF"/>
    <w:rsid w:val="005453A9"/>
    <w:rsid w:val="00545CFA"/>
    <w:rsid w:val="005463A1"/>
    <w:rsid w:val="00546C6A"/>
    <w:rsid w:val="00546E20"/>
    <w:rsid w:val="00546E5C"/>
    <w:rsid w:val="005474B8"/>
    <w:rsid w:val="005476F8"/>
    <w:rsid w:val="00550713"/>
    <w:rsid w:val="005507C9"/>
    <w:rsid w:val="00550886"/>
    <w:rsid w:val="00550B3A"/>
    <w:rsid w:val="00550C99"/>
    <w:rsid w:val="00551770"/>
    <w:rsid w:val="00551839"/>
    <w:rsid w:val="00551999"/>
    <w:rsid w:val="005524D9"/>
    <w:rsid w:val="005530A8"/>
    <w:rsid w:val="00553413"/>
    <w:rsid w:val="00553B5F"/>
    <w:rsid w:val="0055493C"/>
    <w:rsid w:val="00555097"/>
    <w:rsid w:val="005552B3"/>
    <w:rsid w:val="005552E4"/>
    <w:rsid w:val="005558A1"/>
    <w:rsid w:val="00555A84"/>
    <w:rsid w:val="00555AB2"/>
    <w:rsid w:val="00555ED6"/>
    <w:rsid w:val="00556D57"/>
    <w:rsid w:val="00557475"/>
    <w:rsid w:val="00560308"/>
    <w:rsid w:val="00560443"/>
    <w:rsid w:val="00560745"/>
    <w:rsid w:val="00560C60"/>
    <w:rsid w:val="00561129"/>
    <w:rsid w:val="0056136A"/>
    <w:rsid w:val="005613CC"/>
    <w:rsid w:val="00561717"/>
    <w:rsid w:val="00561A20"/>
    <w:rsid w:val="00562410"/>
    <w:rsid w:val="00562F0C"/>
    <w:rsid w:val="005633CD"/>
    <w:rsid w:val="00563D46"/>
    <w:rsid w:val="0056440B"/>
    <w:rsid w:val="00564925"/>
    <w:rsid w:val="00564970"/>
    <w:rsid w:val="00565A56"/>
    <w:rsid w:val="00565D27"/>
    <w:rsid w:val="00566117"/>
    <w:rsid w:val="00566554"/>
    <w:rsid w:val="005666BF"/>
    <w:rsid w:val="00566C22"/>
    <w:rsid w:val="00566E6A"/>
    <w:rsid w:val="005679D6"/>
    <w:rsid w:val="00567E4C"/>
    <w:rsid w:val="00570AFA"/>
    <w:rsid w:val="00570FA8"/>
    <w:rsid w:val="0057123D"/>
    <w:rsid w:val="00571371"/>
    <w:rsid w:val="00571803"/>
    <w:rsid w:val="00571B50"/>
    <w:rsid w:val="00571BC4"/>
    <w:rsid w:val="00571C54"/>
    <w:rsid w:val="00571D8A"/>
    <w:rsid w:val="00571F99"/>
    <w:rsid w:val="005726C5"/>
    <w:rsid w:val="00572746"/>
    <w:rsid w:val="00572820"/>
    <w:rsid w:val="00572F41"/>
    <w:rsid w:val="00573103"/>
    <w:rsid w:val="005733F2"/>
    <w:rsid w:val="00573525"/>
    <w:rsid w:val="00574068"/>
    <w:rsid w:val="0057406F"/>
    <w:rsid w:val="00574E64"/>
    <w:rsid w:val="00574E88"/>
    <w:rsid w:val="005754AB"/>
    <w:rsid w:val="00576451"/>
    <w:rsid w:val="00576B5D"/>
    <w:rsid w:val="00577074"/>
    <w:rsid w:val="00577477"/>
    <w:rsid w:val="0057750D"/>
    <w:rsid w:val="00577812"/>
    <w:rsid w:val="005807C8"/>
    <w:rsid w:val="00581066"/>
    <w:rsid w:val="0058123F"/>
    <w:rsid w:val="0058173A"/>
    <w:rsid w:val="00581BFE"/>
    <w:rsid w:val="00581FD3"/>
    <w:rsid w:val="0058200E"/>
    <w:rsid w:val="0058250F"/>
    <w:rsid w:val="005826F4"/>
    <w:rsid w:val="00582D1C"/>
    <w:rsid w:val="00582DBC"/>
    <w:rsid w:val="00582F69"/>
    <w:rsid w:val="00583677"/>
    <w:rsid w:val="0058369E"/>
    <w:rsid w:val="00583EA2"/>
    <w:rsid w:val="00584C6F"/>
    <w:rsid w:val="00585395"/>
    <w:rsid w:val="005855AD"/>
    <w:rsid w:val="00585C85"/>
    <w:rsid w:val="00585EA4"/>
    <w:rsid w:val="00585F40"/>
    <w:rsid w:val="0058622C"/>
    <w:rsid w:val="005866B2"/>
    <w:rsid w:val="005868AF"/>
    <w:rsid w:val="0058733C"/>
    <w:rsid w:val="005902A3"/>
    <w:rsid w:val="00590D09"/>
    <w:rsid w:val="00591335"/>
    <w:rsid w:val="005913AC"/>
    <w:rsid w:val="005913C8"/>
    <w:rsid w:val="0059156A"/>
    <w:rsid w:val="00591590"/>
    <w:rsid w:val="0059182F"/>
    <w:rsid w:val="0059265C"/>
    <w:rsid w:val="00593314"/>
    <w:rsid w:val="00593565"/>
    <w:rsid w:val="0059368E"/>
    <w:rsid w:val="00593A6C"/>
    <w:rsid w:val="00593BAA"/>
    <w:rsid w:val="00593BDE"/>
    <w:rsid w:val="00593BF5"/>
    <w:rsid w:val="00593E88"/>
    <w:rsid w:val="00594251"/>
    <w:rsid w:val="00594496"/>
    <w:rsid w:val="005951D9"/>
    <w:rsid w:val="005956D3"/>
    <w:rsid w:val="00595A05"/>
    <w:rsid w:val="00595BDC"/>
    <w:rsid w:val="00596365"/>
    <w:rsid w:val="00596550"/>
    <w:rsid w:val="005965BC"/>
    <w:rsid w:val="00596777"/>
    <w:rsid w:val="00596814"/>
    <w:rsid w:val="00596A68"/>
    <w:rsid w:val="00597089"/>
    <w:rsid w:val="00597597"/>
    <w:rsid w:val="00597760"/>
    <w:rsid w:val="005A00CF"/>
    <w:rsid w:val="005A04BD"/>
    <w:rsid w:val="005A0545"/>
    <w:rsid w:val="005A21FB"/>
    <w:rsid w:val="005A228E"/>
    <w:rsid w:val="005A22CF"/>
    <w:rsid w:val="005A244A"/>
    <w:rsid w:val="005A2C5E"/>
    <w:rsid w:val="005A3466"/>
    <w:rsid w:val="005A3538"/>
    <w:rsid w:val="005A35F6"/>
    <w:rsid w:val="005A3C84"/>
    <w:rsid w:val="005A4BA0"/>
    <w:rsid w:val="005A5296"/>
    <w:rsid w:val="005A7E78"/>
    <w:rsid w:val="005B0141"/>
    <w:rsid w:val="005B03ED"/>
    <w:rsid w:val="005B08ED"/>
    <w:rsid w:val="005B094F"/>
    <w:rsid w:val="005B0B67"/>
    <w:rsid w:val="005B0F20"/>
    <w:rsid w:val="005B16F2"/>
    <w:rsid w:val="005B1776"/>
    <w:rsid w:val="005B1A2A"/>
    <w:rsid w:val="005B1BA3"/>
    <w:rsid w:val="005B1FEF"/>
    <w:rsid w:val="005B2116"/>
    <w:rsid w:val="005B2AAC"/>
    <w:rsid w:val="005B2C80"/>
    <w:rsid w:val="005B2D5D"/>
    <w:rsid w:val="005B2E13"/>
    <w:rsid w:val="005B32FB"/>
    <w:rsid w:val="005B3561"/>
    <w:rsid w:val="005B3893"/>
    <w:rsid w:val="005B413C"/>
    <w:rsid w:val="005B4B35"/>
    <w:rsid w:val="005B5522"/>
    <w:rsid w:val="005B5645"/>
    <w:rsid w:val="005B595F"/>
    <w:rsid w:val="005B5F85"/>
    <w:rsid w:val="005B68EF"/>
    <w:rsid w:val="005B694A"/>
    <w:rsid w:val="005B6AAD"/>
    <w:rsid w:val="005B7030"/>
    <w:rsid w:val="005B7762"/>
    <w:rsid w:val="005B7E77"/>
    <w:rsid w:val="005B7FE4"/>
    <w:rsid w:val="005C05E0"/>
    <w:rsid w:val="005C1500"/>
    <w:rsid w:val="005C2604"/>
    <w:rsid w:val="005C290F"/>
    <w:rsid w:val="005C2AEF"/>
    <w:rsid w:val="005C2B87"/>
    <w:rsid w:val="005C2CD1"/>
    <w:rsid w:val="005C37E0"/>
    <w:rsid w:val="005C388E"/>
    <w:rsid w:val="005C3931"/>
    <w:rsid w:val="005C3E61"/>
    <w:rsid w:val="005C3F31"/>
    <w:rsid w:val="005C4B1C"/>
    <w:rsid w:val="005C5288"/>
    <w:rsid w:val="005C545F"/>
    <w:rsid w:val="005C54B9"/>
    <w:rsid w:val="005C5A1C"/>
    <w:rsid w:val="005C6061"/>
    <w:rsid w:val="005C64CD"/>
    <w:rsid w:val="005C6618"/>
    <w:rsid w:val="005C6BF5"/>
    <w:rsid w:val="005C7B0C"/>
    <w:rsid w:val="005C7B67"/>
    <w:rsid w:val="005D0189"/>
    <w:rsid w:val="005D02CE"/>
    <w:rsid w:val="005D085A"/>
    <w:rsid w:val="005D0E34"/>
    <w:rsid w:val="005D10EC"/>
    <w:rsid w:val="005D117C"/>
    <w:rsid w:val="005D16AF"/>
    <w:rsid w:val="005D1778"/>
    <w:rsid w:val="005D1817"/>
    <w:rsid w:val="005D1A6B"/>
    <w:rsid w:val="005D1C91"/>
    <w:rsid w:val="005D1DF8"/>
    <w:rsid w:val="005D1E1C"/>
    <w:rsid w:val="005D1E2C"/>
    <w:rsid w:val="005D22DC"/>
    <w:rsid w:val="005D270A"/>
    <w:rsid w:val="005D29C2"/>
    <w:rsid w:val="005D2A28"/>
    <w:rsid w:val="005D38B0"/>
    <w:rsid w:val="005D3D73"/>
    <w:rsid w:val="005D3F82"/>
    <w:rsid w:val="005D43B4"/>
    <w:rsid w:val="005D45A3"/>
    <w:rsid w:val="005D49DB"/>
    <w:rsid w:val="005D4A2C"/>
    <w:rsid w:val="005D579E"/>
    <w:rsid w:val="005D5BF1"/>
    <w:rsid w:val="005D6313"/>
    <w:rsid w:val="005D6AD1"/>
    <w:rsid w:val="005D6B8B"/>
    <w:rsid w:val="005D6D6C"/>
    <w:rsid w:val="005D73D0"/>
    <w:rsid w:val="005D773B"/>
    <w:rsid w:val="005D7BC0"/>
    <w:rsid w:val="005D7F60"/>
    <w:rsid w:val="005E046F"/>
    <w:rsid w:val="005E077F"/>
    <w:rsid w:val="005E0895"/>
    <w:rsid w:val="005E157C"/>
    <w:rsid w:val="005E1F60"/>
    <w:rsid w:val="005E338E"/>
    <w:rsid w:val="005E34E0"/>
    <w:rsid w:val="005E3813"/>
    <w:rsid w:val="005E39E6"/>
    <w:rsid w:val="005E4459"/>
    <w:rsid w:val="005E4470"/>
    <w:rsid w:val="005E465D"/>
    <w:rsid w:val="005E4E3D"/>
    <w:rsid w:val="005E553E"/>
    <w:rsid w:val="005E5794"/>
    <w:rsid w:val="005E5A6D"/>
    <w:rsid w:val="005E5C94"/>
    <w:rsid w:val="005E6121"/>
    <w:rsid w:val="005E65B5"/>
    <w:rsid w:val="005E68F0"/>
    <w:rsid w:val="005E6D38"/>
    <w:rsid w:val="005E7765"/>
    <w:rsid w:val="005E7A5F"/>
    <w:rsid w:val="005E7C4E"/>
    <w:rsid w:val="005E7F73"/>
    <w:rsid w:val="005F1894"/>
    <w:rsid w:val="005F19D6"/>
    <w:rsid w:val="005F1F09"/>
    <w:rsid w:val="005F2254"/>
    <w:rsid w:val="005F27E3"/>
    <w:rsid w:val="005F2E48"/>
    <w:rsid w:val="005F3CFD"/>
    <w:rsid w:val="005F41FE"/>
    <w:rsid w:val="005F423C"/>
    <w:rsid w:val="005F44E9"/>
    <w:rsid w:val="005F459F"/>
    <w:rsid w:val="005F4DF5"/>
    <w:rsid w:val="005F51E2"/>
    <w:rsid w:val="005F566F"/>
    <w:rsid w:val="005F572B"/>
    <w:rsid w:val="005F5CAD"/>
    <w:rsid w:val="005F5EB3"/>
    <w:rsid w:val="005F656F"/>
    <w:rsid w:val="005F66CF"/>
    <w:rsid w:val="005F6A5D"/>
    <w:rsid w:val="005F6CB5"/>
    <w:rsid w:val="005F7F60"/>
    <w:rsid w:val="00600184"/>
    <w:rsid w:val="006002E5"/>
    <w:rsid w:val="00600729"/>
    <w:rsid w:val="0060155B"/>
    <w:rsid w:val="006016FB"/>
    <w:rsid w:val="00602469"/>
    <w:rsid w:val="00602E67"/>
    <w:rsid w:val="006032C2"/>
    <w:rsid w:val="00603BB4"/>
    <w:rsid w:val="00603BEA"/>
    <w:rsid w:val="00603E5C"/>
    <w:rsid w:val="00603FD5"/>
    <w:rsid w:val="00604B1E"/>
    <w:rsid w:val="00604DB5"/>
    <w:rsid w:val="006054E5"/>
    <w:rsid w:val="006055C1"/>
    <w:rsid w:val="00605D66"/>
    <w:rsid w:val="006060C3"/>
    <w:rsid w:val="006061A4"/>
    <w:rsid w:val="00606B46"/>
    <w:rsid w:val="0060721C"/>
    <w:rsid w:val="00607B45"/>
    <w:rsid w:val="00607C5F"/>
    <w:rsid w:val="00607F03"/>
    <w:rsid w:val="00610627"/>
    <w:rsid w:val="00610F6C"/>
    <w:rsid w:val="00611514"/>
    <w:rsid w:val="00611627"/>
    <w:rsid w:val="006117B5"/>
    <w:rsid w:val="006122F1"/>
    <w:rsid w:val="00612C7F"/>
    <w:rsid w:val="00612E76"/>
    <w:rsid w:val="00613023"/>
    <w:rsid w:val="006139A7"/>
    <w:rsid w:val="00613C30"/>
    <w:rsid w:val="00613C8A"/>
    <w:rsid w:val="00613DC4"/>
    <w:rsid w:val="0061488B"/>
    <w:rsid w:val="006148E3"/>
    <w:rsid w:val="006149F6"/>
    <w:rsid w:val="00614AA4"/>
    <w:rsid w:val="006152C6"/>
    <w:rsid w:val="00615DCC"/>
    <w:rsid w:val="00616B85"/>
    <w:rsid w:val="00616BC3"/>
    <w:rsid w:val="00616DC8"/>
    <w:rsid w:val="00616F59"/>
    <w:rsid w:val="00617617"/>
    <w:rsid w:val="00617FC8"/>
    <w:rsid w:val="00620548"/>
    <w:rsid w:val="00621302"/>
    <w:rsid w:val="00621AB6"/>
    <w:rsid w:val="00623288"/>
    <w:rsid w:val="0062371A"/>
    <w:rsid w:val="006240C7"/>
    <w:rsid w:val="00624432"/>
    <w:rsid w:val="00624B90"/>
    <w:rsid w:val="00624D09"/>
    <w:rsid w:val="00625012"/>
    <w:rsid w:val="006273E7"/>
    <w:rsid w:val="006275FB"/>
    <w:rsid w:val="00627A63"/>
    <w:rsid w:val="00627C5A"/>
    <w:rsid w:val="00630891"/>
    <w:rsid w:val="00630EC1"/>
    <w:rsid w:val="00630F02"/>
    <w:rsid w:val="00631225"/>
    <w:rsid w:val="006323B0"/>
    <w:rsid w:val="00632465"/>
    <w:rsid w:val="00632B59"/>
    <w:rsid w:val="00632E51"/>
    <w:rsid w:val="00634992"/>
    <w:rsid w:val="006350D2"/>
    <w:rsid w:val="00636C6E"/>
    <w:rsid w:val="00637023"/>
    <w:rsid w:val="006370EA"/>
    <w:rsid w:val="0063736E"/>
    <w:rsid w:val="0063763A"/>
    <w:rsid w:val="0063769A"/>
    <w:rsid w:val="00637A61"/>
    <w:rsid w:val="00641D07"/>
    <w:rsid w:val="00642434"/>
    <w:rsid w:val="00642447"/>
    <w:rsid w:val="0064300C"/>
    <w:rsid w:val="006431A5"/>
    <w:rsid w:val="006434BA"/>
    <w:rsid w:val="00643700"/>
    <w:rsid w:val="00643762"/>
    <w:rsid w:val="006442E6"/>
    <w:rsid w:val="006446C4"/>
    <w:rsid w:val="006452E5"/>
    <w:rsid w:val="006453E8"/>
    <w:rsid w:val="006464D5"/>
    <w:rsid w:val="006465A4"/>
    <w:rsid w:val="006467A5"/>
    <w:rsid w:val="00646ED6"/>
    <w:rsid w:val="00647344"/>
    <w:rsid w:val="006475BD"/>
    <w:rsid w:val="00647898"/>
    <w:rsid w:val="00647983"/>
    <w:rsid w:val="00647D4D"/>
    <w:rsid w:val="00650DC1"/>
    <w:rsid w:val="00650FF7"/>
    <w:rsid w:val="006516F8"/>
    <w:rsid w:val="006524BB"/>
    <w:rsid w:val="0065269B"/>
    <w:rsid w:val="006527E7"/>
    <w:rsid w:val="006527FF"/>
    <w:rsid w:val="00652D40"/>
    <w:rsid w:val="006531AE"/>
    <w:rsid w:val="0065426D"/>
    <w:rsid w:val="00654CF5"/>
    <w:rsid w:val="00655720"/>
    <w:rsid w:val="00655BCA"/>
    <w:rsid w:val="00655E6B"/>
    <w:rsid w:val="00656113"/>
    <w:rsid w:val="00656470"/>
    <w:rsid w:val="00656A8A"/>
    <w:rsid w:val="00656E3F"/>
    <w:rsid w:val="006575E2"/>
    <w:rsid w:val="006605DA"/>
    <w:rsid w:val="00661135"/>
    <w:rsid w:val="00662209"/>
    <w:rsid w:val="006623B7"/>
    <w:rsid w:val="0066356D"/>
    <w:rsid w:val="00663800"/>
    <w:rsid w:val="00664048"/>
    <w:rsid w:val="006641D3"/>
    <w:rsid w:val="006641E6"/>
    <w:rsid w:val="006642AC"/>
    <w:rsid w:val="00664DE2"/>
    <w:rsid w:val="00664E30"/>
    <w:rsid w:val="00664E64"/>
    <w:rsid w:val="006653A0"/>
    <w:rsid w:val="00665981"/>
    <w:rsid w:val="006667A9"/>
    <w:rsid w:val="006668E3"/>
    <w:rsid w:val="006669DB"/>
    <w:rsid w:val="00667905"/>
    <w:rsid w:val="00667FFA"/>
    <w:rsid w:val="00670239"/>
    <w:rsid w:val="006707EB"/>
    <w:rsid w:val="00670A54"/>
    <w:rsid w:val="00670BD6"/>
    <w:rsid w:val="00672707"/>
    <w:rsid w:val="00672C04"/>
    <w:rsid w:val="00672CFE"/>
    <w:rsid w:val="00673576"/>
    <w:rsid w:val="0067497E"/>
    <w:rsid w:val="00675001"/>
    <w:rsid w:val="0067578E"/>
    <w:rsid w:val="0067581A"/>
    <w:rsid w:val="00675C10"/>
    <w:rsid w:val="00676F3A"/>
    <w:rsid w:val="0067707E"/>
    <w:rsid w:val="006775C7"/>
    <w:rsid w:val="00677D1D"/>
    <w:rsid w:val="0068052D"/>
    <w:rsid w:val="00681103"/>
    <w:rsid w:val="0068131C"/>
    <w:rsid w:val="00681434"/>
    <w:rsid w:val="00682830"/>
    <w:rsid w:val="00682C48"/>
    <w:rsid w:val="00684347"/>
    <w:rsid w:val="006843A4"/>
    <w:rsid w:val="00684C3B"/>
    <w:rsid w:val="006854D3"/>
    <w:rsid w:val="006867C6"/>
    <w:rsid w:val="00686F72"/>
    <w:rsid w:val="0068706E"/>
    <w:rsid w:val="0068724F"/>
    <w:rsid w:val="006876C7"/>
    <w:rsid w:val="0068774F"/>
    <w:rsid w:val="006900AB"/>
    <w:rsid w:val="00690249"/>
    <w:rsid w:val="00690A23"/>
    <w:rsid w:val="00691807"/>
    <w:rsid w:val="006919DC"/>
    <w:rsid w:val="00691F2C"/>
    <w:rsid w:val="0069288C"/>
    <w:rsid w:val="00693AB5"/>
    <w:rsid w:val="0069470C"/>
    <w:rsid w:val="00695342"/>
    <w:rsid w:val="006955B2"/>
    <w:rsid w:val="00695946"/>
    <w:rsid w:val="00695B46"/>
    <w:rsid w:val="00695F56"/>
    <w:rsid w:val="00696780"/>
    <w:rsid w:val="00696F86"/>
    <w:rsid w:val="006970C7"/>
    <w:rsid w:val="006A0543"/>
    <w:rsid w:val="006A0B67"/>
    <w:rsid w:val="006A110B"/>
    <w:rsid w:val="006A18DB"/>
    <w:rsid w:val="006A1DEF"/>
    <w:rsid w:val="006A2272"/>
    <w:rsid w:val="006A323B"/>
    <w:rsid w:val="006A3441"/>
    <w:rsid w:val="006A3AF9"/>
    <w:rsid w:val="006A3B2A"/>
    <w:rsid w:val="006A3E4A"/>
    <w:rsid w:val="006A43D4"/>
    <w:rsid w:val="006A47F6"/>
    <w:rsid w:val="006A5769"/>
    <w:rsid w:val="006A57B1"/>
    <w:rsid w:val="006A588B"/>
    <w:rsid w:val="006A675D"/>
    <w:rsid w:val="006A6D31"/>
    <w:rsid w:val="006A7069"/>
    <w:rsid w:val="006A7B8C"/>
    <w:rsid w:val="006A7DD1"/>
    <w:rsid w:val="006B0850"/>
    <w:rsid w:val="006B147F"/>
    <w:rsid w:val="006B1813"/>
    <w:rsid w:val="006B4258"/>
    <w:rsid w:val="006B4576"/>
    <w:rsid w:val="006B4E21"/>
    <w:rsid w:val="006B66CC"/>
    <w:rsid w:val="006C0DC9"/>
    <w:rsid w:val="006C12DC"/>
    <w:rsid w:val="006C13BA"/>
    <w:rsid w:val="006C17DC"/>
    <w:rsid w:val="006C25D5"/>
    <w:rsid w:val="006C2FB0"/>
    <w:rsid w:val="006C3493"/>
    <w:rsid w:val="006C35E8"/>
    <w:rsid w:val="006C364D"/>
    <w:rsid w:val="006C3675"/>
    <w:rsid w:val="006C36D5"/>
    <w:rsid w:val="006C3AFC"/>
    <w:rsid w:val="006C3E64"/>
    <w:rsid w:val="006C42AA"/>
    <w:rsid w:val="006C4A91"/>
    <w:rsid w:val="006C4AF4"/>
    <w:rsid w:val="006C4C82"/>
    <w:rsid w:val="006C4DCB"/>
    <w:rsid w:val="006C4EA4"/>
    <w:rsid w:val="006C4F9C"/>
    <w:rsid w:val="006C520D"/>
    <w:rsid w:val="006C5345"/>
    <w:rsid w:val="006C5471"/>
    <w:rsid w:val="006C63D1"/>
    <w:rsid w:val="006C6418"/>
    <w:rsid w:val="006C657B"/>
    <w:rsid w:val="006C6850"/>
    <w:rsid w:val="006C6A43"/>
    <w:rsid w:val="006C6CE2"/>
    <w:rsid w:val="006D095B"/>
    <w:rsid w:val="006D0E56"/>
    <w:rsid w:val="006D1188"/>
    <w:rsid w:val="006D19EB"/>
    <w:rsid w:val="006D255C"/>
    <w:rsid w:val="006D2FC4"/>
    <w:rsid w:val="006D3464"/>
    <w:rsid w:val="006D3F2F"/>
    <w:rsid w:val="006D472D"/>
    <w:rsid w:val="006D47D8"/>
    <w:rsid w:val="006D4F09"/>
    <w:rsid w:val="006D5129"/>
    <w:rsid w:val="006D51AC"/>
    <w:rsid w:val="006D55CF"/>
    <w:rsid w:val="006D567F"/>
    <w:rsid w:val="006D5F4F"/>
    <w:rsid w:val="006D603E"/>
    <w:rsid w:val="006D7565"/>
    <w:rsid w:val="006D77D5"/>
    <w:rsid w:val="006D7887"/>
    <w:rsid w:val="006D7F5C"/>
    <w:rsid w:val="006E007C"/>
    <w:rsid w:val="006E014F"/>
    <w:rsid w:val="006E04A7"/>
    <w:rsid w:val="006E18BF"/>
    <w:rsid w:val="006E22DE"/>
    <w:rsid w:val="006E2737"/>
    <w:rsid w:val="006E28C8"/>
    <w:rsid w:val="006E2DC4"/>
    <w:rsid w:val="006E307C"/>
    <w:rsid w:val="006E309C"/>
    <w:rsid w:val="006E3270"/>
    <w:rsid w:val="006E3536"/>
    <w:rsid w:val="006E38D2"/>
    <w:rsid w:val="006E43C0"/>
    <w:rsid w:val="006E46A3"/>
    <w:rsid w:val="006E4BC7"/>
    <w:rsid w:val="006E4E41"/>
    <w:rsid w:val="006E5C91"/>
    <w:rsid w:val="006E631B"/>
    <w:rsid w:val="006E6806"/>
    <w:rsid w:val="006E6944"/>
    <w:rsid w:val="006E6F8A"/>
    <w:rsid w:val="006E74A2"/>
    <w:rsid w:val="006F091A"/>
    <w:rsid w:val="006F0943"/>
    <w:rsid w:val="006F0ADA"/>
    <w:rsid w:val="006F0C18"/>
    <w:rsid w:val="006F0D17"/>
    <w:rsid w:val="006F1B28"/>
    <w:rsid w:val="006F2041"/>
    <w:rsid w:val="006F210A"/>
    <w:rsid w:val="006F2D4F"/>
    <w:rsid w:val="006F3B21"/>
    <w:rsid w:val="006F50AE"/>
    <w:rsid w:val="006F55F7"/>
    <w:rsid w:val="006F5E8C"/>
    <w:rsid w:val="006F69F2"/>
    <w:rsid w:val="006F7265"/>
    <w:rsid w:val="006F7561"/>
    <w:rsid w:val="00700045"/>
    <w:rsid w:val="0070009D"/>
    <w:rsid w:val="00700A7D"/>
    <w:rsid w:val="00700C02"/>
    <w:rsid w:val="00701100"/>
    <w:rsid w:val="00702E9C"/>
    <w:rsid w:val="00702F98"/>
    <w:rsid w:val="00703247"/>
    <w:rsid w:val="00703A98"/>
    <w:rsid w:val="00703B8A"/>
    <w:rsid w:val="007049D2"/>
    <w:rsid w:val="007056C7"/>
    <w:rsid w:val="00705C27"/>
    <w:rsid w:val="00705FAB"/>
    <w:rsid w:val="007067D0"/>
    <w:rsid w:val="0070783B"/>
    <w:rsid w:val="00707D79"/>
    <w:rsid w:val="0071065E"/>
    <w:rsid w:val="007115D5"/>
    <w:rsid w:val="00712492"/>
    <w:rsid w:val="00712EE5"/>
    <w:rsid w:val="007135A8"/>
    <w:rsid w:val="007138B5"/>
    <w:rsid w:val="00714219"/>
    <w:rsid w:val="0071446D"/>
    <w:rsid w:val="00714488"/>
    <w:rsid w:val="00715154"/>
    <w:rsid w:val="007158C6"/>
    <w:rsid w:val="00715CD3"/>
    <w:rsid w:val="007163FF"/>
    <w:rsid w:val="00716765"/>
    <w:rsid w:val="00716ECA"/>
    <w:rsid w:val="007178B1"/>
    <w:rsid w:val="00717B41"/>
    <w:rsid w:val="0072003D"/>
    <w:rsid w:val="00720507"/>
    <w:rsid w:val="0072070B"/>
    <w:rsid w:val="00720807"/>
    <w:rsid w:val="007208EF"/>
    <w:rsid w:val="0072148B"/>
    <w:rsid w:val="00721546"/>
    <w:rsid w:val="007215EF"/>
    <w:rsid w:val="007217DF"/>
    <w:rsid w:val="00721ABC"/>
    <w:rsid w:val="00722AA7"/>
    <w:rsid w:val="00722BBD"/>
    <w:rsid w:val="00722CE2"/>
    <w:rsid w:val="00722FFD"/>
    <w:rsid w:val="00724327"/>
    <w:rsid w:val="00724D9C"/>
    <w:rsid w:val="00724F54"/>
    <w:rsid w:val="0072547A"/>
    <w:rsid w:val="007254D0"/>
    <w:rsid w:val="0072576F"/>
    <w:rsid w:val="00725E1D"/>
    <w:rsid w:val="00726A5B"/>
    <w:rsid w:val="00726A8C"/>
    <w:rsid w:val="00726DDA"/>
    <w:rsid w:val="00727292"/>
    <w:rsid w:val="007275AD"/>
    <w:rsid w:val="0072764D"/>
    <w:rsid w:val="00727D38"/>
    <w:rsid w:val="007301C9"/>
    <w:rsid w:val="0073024F"/>
    <w:rsid w:val="00730618"/>
    <w:rsid w:val="007314F3"/>
    <w:rsid w:val="00732378"/>
    <w:rsid w:val="00732C88"/>
    <w:rsid w:val="00732E90"/>
    <w:rsid w:val="00733383"/>
    <w:rsid w:val="00733454"/>
    <w:rsid w:val="00734184"/>
    <w:rsid w:val="007347C3"/>
    <w:rsid w:val="00734B1B"/>
    <w:rsid w:val="00734CE8"/>
    <w:rsid w:val="00736A28"/>
    <w:rsid w:val="007373F6"/>
    <w:rsid w:val="00737882"/>
    <w:rsid w:val="00737B8F"/>
    <w:rsid w:val="00737CCB"/>
    <w:rsid w:val="00737DF1"/>
    <w:rsid w:val="00740A3E"/>
    <w:rsid w:val="00740F20"/>
    <w:rsid w:val="00741202"/>
    <w:rsid w:val="0074151A"/>
    <w:rsid w:val="007418A7"/>
    <w:rsid w:val="007424DC"/>
    <w:rsid w:val="00742686"/>
    <w:rsid w:val="00742F0D"/>
    <w:rsid w:val="00743027"/>
    <w:rsid w:val="007431BA"/>
    <w:rsid w:val="00743455"/>
    <w:rsid w:val="00743548"/>
    <w:rsid w:val="00743610"/>
    <w:rsid w:val="0074398F"/>
    <w:rsid w:val="00744120"/>
    <w:rsid w:val="00744217"/>
    <w:rsid w:val="007451D7"/>
    <w:rsid w:val="00746266"/>
    <w:rsid w:val="007462DE"/>
    <w:rsid w:val="007473E9"/>
    <w:rsid w:val="0074787D"/>
    <w:rsid w:val="00747A76"/>
    <w:rsid w:val="00747FAF"/>
    <w:rsid w:val="007500DD"/>
    <w:rsid w:val="007508D5"/>
    <w:rsid w:val="00750C60"/>
    <w:rsid w:val="00750CAA"/>
    <w:rsid w:val="00750DC5"/>
    <w:rsid w:val="00750EA0"/>
    <w:rsid w:val="007512CF"/>
    <w:rsid w:val="0075167E"/>
    <w:rsid w:val="007516E2"/>
    <w:rsid w:val="00751899"/>
    <w:rsid w:val="0075201B"/>
    <w:rsid w:val="0075229E"/>
    <w:rsid w:val="007531A0"/>
    <w:rsid w:val="0075386F"/>
    <w:rsid w:val="00753C4A"/>
    <w:rsid w:val="0075496C"/>
    <w:rsid w:val="00754EF5"/>
    <w:rsid w:val="00755501"/>
    <w:rsid w:val="00755CD5"/>
    <w:rsid w:val="007561DC"/>
    <w:rsid w:val="00756338"/>
    <w:rsid w:val="00756B43"/>
    <w:rsid w:val="007570A0"/>
    <w:rsid w:val="0075714B"/>
    <w:rsid w:val="007572B7"/>
    <w:rsid w:val="0075781F"/>
    <w:rsid w:val="00760304"/>
    <w:rsid w:val="007604FF"/>
    <w:rsid w:val="00760CEC"/>
    <w:rsid w:val="00760E1B"/>
    <w:rsid w:val="00761711"/>
    <w:rsid w:val="0076236B"/>
    <w:rsid w:val="0076250E"/>
    <w:rsid w:val="0076268A"/>
    <w:rsid w:val="00762D83"/>
    <w:rsid w:val="00762F69"/>
    <w:rsid w:val="00762F82"/>
    <w:rsid w:val="0076347F"/>
    <w:rsid w:val="00763D89"/>
    <w:rsid w:val="00764761"/>
    <w:rsid w:val="007649B8"/>
    <w:rsid w:val="00764FE1"/>
    <w:rsid w:val="007652C6"/>
    <w:rsid w:val="00765697"/>
    <w:rsid w:val="007669DE"/>
    <w:rsid w:val="00767435"/>
    <w:rsid w:val="007676D6"/>
    <w:rsid w:val="00767B76"/>
    <w:rsid w:val="00767BBA"/>
    <w:rsid w:val="00767EAE"/>
    <w:rsid w:val="007701D7"/>
    <w:rsid w:val="00770366"/>
    <w:rsid w:val="00770DB0"/>
    <w:rsid w:val="007715CF"/>
    <w:rsid w:val="007716D4"/>
    <w:rsid w:val="0077181E"/>
    <w:rsid w:val="007718C1"/>
    <w:rsid w:val="00771DD0"/>
    <w:rsid w:val="00772B10"/>
    <w:rsid w:val="00773418"/>
    <w:rsid w:val="00773455"/>
    <w:rsid w:val="00773768"/>
    <w:rsid w:val="00773AD7"/>
    <w:rsid w:val="00774DC1"/>
    <w:rsid w:val="0077510A"/>
    <w:rsid w:val="0077510B"/>
    <w:rsid w:val="00775165"/>
    <w:rsid w:val="007753CC"/>
    <w:rsid w:val="0077595A"/>
    <w:rsid w:val="0077681F"/>
    <w:rsid w:val="00776914"/>
    <w:rsid w:val="00776E4C"/>
    <w:rsid w:val="00777207"/>
    <w:rsid w:val="00777FF5"/>
    <w:rsid w:val="0078088C"/>
    <w:rsid w:val="00781010"/>
    <w:rsid w:val="0078126E"/>
    <w:rsid w:val="007822EE"/>
    <w:rsid w:val="00782863"/>
    <w:rsid w:val="007836E5"/>
    <w:rsid w:val="00784386"/>
    <w:rsid w:val="0078469B"/>
    <w:rsid w:val="00784BD5"/>
    <w:rsid w:val="007850F8"/>
    <w:rsid w:val="00785289"/>
    <w:rsid w:val="0078533C"/>
    <w:rsid w:val="00785596"/>
    <w:rsid w:val="007860F9"/>
    <w:rsid w:val="007866D5"/>
    <w:rsid w:val="00786E7D"/>
    <w:rsid w:val="0078762F"/>
    <w:rsid w:val="00787B70"/>
    <w:rsid w:val="00787F92"/>
    <w:rsid w:val="00790176"/>
    <w:rsid w:val="0079069D"/>
    <w:rsid w:val="00790845"/>
    <w:rsid w:val="00790BB7"/>
    <w:rsid w:val="00790EB9"/>
    <w:rsid w:val="007913C4"/>
    <w:rsid w:val="0079180D"/>
    <w:rsid w:val="00791A77"/>
    <w:rsid w:val="00792978"/>
    <w:rsid w:val="007945A8"/>
    <w:rsid w:val="007947B5"/>
    <w:rsid w:val="007955B9"/>
    <w:rsid w:val="00795816"/>
    <w:rsid w:val="00795B5E"/>
    <w:rsid w:val="00796752"/>
    <w:rsid w:val="00796775"/>
    <w:rsid w:val="00796C68"/>
    <w:rsid w:val="00796F08"/>
    <w:rsid w:val="00797091"/>
    <w:rsid w:val="007971D7"/>
    <w:rsid w:val="007978BC"/>
    <w:rsid w:val="00797A47"/>
    <w:rsid w:val="00797B7D"/>
    <w:rsid w:val="007A0363"/>
    <w:rsid w:val="007A0537"/>
    <w:rsid w:val="007A0BBC"/>
    <w:rsid w:val="007A10A9"/>
    <w:rsid w:val="007A115D"/>
    <w:rsid w:val="007A134D"/>
    <w:rsid w:val="007A1A3A"/>
    <w:rsid w:val="007A1D25"/>
    <w:rsid w:val="007A2240"/>
    <w:rsid w:val="007A2738"/>
    <w:rsid w:val="007A2DAE"/>
    <w:rsid w:val="007A319A"/>
    <w:rsid w:val="007A40F7"/>
    <w:rsid w:val="007A4202"/>
    <w:rsid w:val="007A55C5"/>
    <w:rsid w:val="007A58A7"/>
    <w:rsid w:val="007A5BBF"/>
    <w:rsid w:val="007A664F"/>
    <w:rsid w:val="007A7D4B"/>
    <w:rsid w:val="007B02C0"/>
    <w:rsid w:val="007B0645"/>
    <w:rsid w:val="007B06FD"/>
    <w:rsid w:val="007B0728"/>
    <w:rsid w:val="007B136C"/>
    <w:rsid w:val="007B16EC"/>
    <w:rsid w:val="007B2716"/>
    <w:rsid w:val="007B3059"/>
    <w:rsid w:val="007B3B10"/>
    <w:rsid w:val="007B40BC"/>
    <w:rsid w:val="007B45CE"/>
    <w:rsid w:val="007B5251"/>
    <w:rsid w:val="007B52AB"/>
    <w:rsid w:val="007B5AF5"/>
    <w:rsid w:val="007B6161"/>
    <w:rsid w:val="007B6B2F"/>
    <w:rsid w:val="007B72D8"/>
    <w:rsid w:val="007B7A2D"/>
    <w:rsid w:val="007B7FAD"/>
    <w:rsid w:val="007C0E46"/>
    <w:rsid w:val="007C1AD2"/>
    <w:rsid w:val="007C2CA7"/>
    <w:rsid w:val="007C3475"/>
    <w:rsid w:val="007C352F"/>
    <w:rsid w:val="007C381C"/>
    <w:rsid w:val="007C4536"/>
    <w:rsid w:val="007C571C"/>
    <w:rsid w:val="007C5AF3"/>
    <w:rsid w:val="007C5C48"/>
    <w:rsid w:val="007C6156"/>
    <w:rsid w:val="007C689F"/>
    <w:rsid w:val="007C6952"/>
    <w:rsid w:val="007C6A8D"/>
    <w:rsid w:val="007C70CF"/>
    <w:rsid w:val="007C7791"/>
    <w:rsid w:val="007C7DD8"/>
    <w:rsid w:val="007C7F71"/>
    <w:rsid w:val="007D00F3"/>
    <w:rsid w:val="007D0325"/>
    <w:rsid w:val="007D1569"/>
    <w:rsid w:val="007D17E1"/>
    <w:rsid w:val="007D19F6"/>
    <w:rsid w:val="007D1A24"/>
    <w:rsid w:val="007D1F83"/>
    <w:rsid w:val="007D25EB"/>
    <w:rsid w:val="007D2818"/>
    <w:rsid w:val="007D3387"/>
    <w:rsid w:val="007D347E"/>
    <w:rsid w:val="007D3CC6"/>
    <w:rsid w:val="007D3CED"/>
    <w:rsid w:val="007D4BF1"/>
    <w:rsid w:val="007D547C"/>
    <w:rsid w:val="007D5EC2"/>
    <w:rsid w:val="007D6262"/>
    <w:rsid w:val="007D63E4"/>
    <w:rsid w:val="007D68B2"/>
    <w:rsid w:val="007D68C5"/>
    <w:rsid w:val="007D769C"/>
    <w:rsid w:val="007D79D7"/>
    <w:rsid w:val="007D7FC2"/>
    <w:rsid w:val="007E0043"/>
    <w:rsid w:val="007E060C"/>
    <w:rsid w:val="007E084F"/>
    <w:rsid w:val="007E1790"/>
    <w:rsid w:val="007E1A38"/>
    <w:rsid w:val="007E25EF"/>
    <w:rsid w:val="007E2B25"/>
    <w:rsid w:val="007E472C"/>
    <w:rsid w:val="007E4D0B"/>
    <w:rsid w:val="007E4D93"/>
    <w:rsid w:val="007E4E55"/>
    <w:rsid w:val="007E680F"/>
    <w:rsid w:val="007E687F"/>
    <w:rsid w:val="007E7AE1"/>
    <w:rsid w:val="007F0A05"/>
    <w:rsid w:val="007F0EF5"/>
    <w:rsid w:val="007F126B"/>
    <w:rsid w:val="007F1AC8"/>
    <w:rsid w:val="007F218B"/>
    <w:rsid w:val="007F24F9"/>
    <w:rsid w:val="007F2621"/>
    <w:rsid w:val="007F29C4"/>
    <w:rsid w:val="007F2B80"/>
    <w:rsid w:val="007F3855"/>
    <w:rsid w:val="007F3FBE"/>
    <w:rsid w:val="007F3FE9"/>
    <w:rsid w:val="007F54D4"/>
    <w:rsid w:val="007F5C7D"/>
    <w:rsid w:val="007F60FF"/>
    <w:rsid w:val="007F642E"/>
    <w:rsid w:val="007F774D"/>
    <w:rsid w:val="007F7A7C"/>
    <w:rsid w:val="008017BC"/>
    <w:rsid w:val="008017C7"/>
    <w:rsid w:val="00801AC6"/>
    <w:rsid w:val="00802143"/>
    <w:rsid w:val="008021DD"/>
    <w:rsid w:val="00802328"/>
    <w:rsid w:val="0080322B"/>
    <w:rsid w:val="00803406"/>
    <w:rsid w:val="008035C3"/>
    <w:rsid w:val="00803689"/>
    <w:rsid w:val="008036CC"/>
    <w:rsid w:val="008038F5"/>
    <w:rsid w:val="00803E4B"/>
    <w:rsid w:val="00803F26"/>
    <w:rsid w:val="00804879"/>
    <w:rsid w:val="00804B8B"/>
    <w:rsid w:val="00804DC1"/>
    <w:rsid w:val="00805FA9"/>
    <w:rsid w:val="008064CF"/>
    <w:rsid w:val="00806F63"/>
    <w:rsid w:val="008071F4"/>
    <w:rsid w:val="008074C8"/>
    <w:rsid w:val="00807A9D"/>
    <w:rsid w:val="00807F06"/>
    <w:rsid w:val="00811196"/>
    <w:rsid w:val="0081126B"/>
    <w:rsid w:val="0081177F"/>
    <w:rsid w:val="008120D5"/>
    <w:rsid w:val="008125DA"/>
    <w:rsid w:val="0081340E"/>
    <w:rsid w:val="0081480E"/>
    <w:rsid w:val="00814BBB"/>
    <w:rsid w:val="00814E14"/>
    <w:rsid w:val="0081533C"/>
    <w:rsid w:val="008156DD"/>
    <w:rsid w:val="008161D7"/>
    <w:rsid w:val="00816454"/>
    <w:rsid w:val="00817733"/>
    <w:rsid w:val="00817E4D"/>
    <w:rsid w:val="00820661"/>
    <w:rsid w:val="00820EA2"/>
    <w:rsid w:val="0082143B"/>
    <w:rsid w:val="00821AF1"/>
    <w:rsid w:val="00821CAC"/>
    <w:rsid w:val="00822513"/>
    <w:rsid w:val="00822B17"/>
    <w:rsid w:val="00823591"/>
    <w:rsid w:val="008239E2"/>
    <w:rsid w:val="0082437F"/>
    <w:rsid w:val="00824F55"/>
    <w:rsid w:val="008250CA"/>
    <w:rsid w:val="00825580"/>
    <w:rsid w:val="00826709"/>
    <w:rsid w:val="00826938"/>
    <w:rsid w:val="008277ED"/>
    <w:rsid w:val="00827973"/>
    <w:rsid w:val="00827B23"/>
    <w:rsid w:val="00827CF5"/>
    <w:rsid w:val="00827ECE"/>
    <w:rsid w:val="00832D1D"/>
    <w:rsid w:val="0083349E"/>
    <w:rsid w:val="00833C38"/>
    <w:rsid w:val="00834387"/>
    <w:rsid w:val="00835782"/>
    <w:rsid w:val="00835862"/>
    <w:rsid w:val="00836262"/>
    <w:rsid w:val="008369BA"/>
    <w:rsid w:val="00836B0A"/>
    <w:rsid w:val="00836D14"/>
    <w:rsid w:val="00836E3A"/>
    <w:rsid w:val="00837170"/>
    <w:rsid w:val="00837210"/>
    <w:rsid w:val="0083769F"/>
    <w:rsid w:val="00837C39"/>
    <w:rsid w:val="00837ECD"/>
    <w:rsid w:val="00840B29"/>
    <w:rsid w:val="00841683"/>
    <w:rsid w:val="0084238D"/>
    <w:rsid w:val="00842B9F"/>
    <w:rsid w:val="0084329C"/>
    <w:rsid w:val="00843F52"/>
    <w:rsid w:val="00844005"/>
    <w:rsid w:val="0084421D"/>
    <w:rsid w:val="00844743"/>
    <w:rsid w:val="00844AF0"/>
    <w:rsid w:val="008453DC"/>
    <w:rsid w:val="008454C2"/>
    <w:rsid w:val="00845A33"/>
    <w:rsid w:val="00846196"/>
    <w:rsid w:val="00846347"/>
    <w:rsid w:val="00846F1B"/>
    <w:rsid w:val="008472B8"/>
    <w:rsid w:val="008474D4"/>
    <w:rsid w:val="0084788C"/>
    <w:rsid w:val="00847A29"/>
    <w:rsid w:val="00847B29"/>
    <w:rsid w:val="00850B67"/>
    <w:rsid w:val="008512B7"/>
    <w:rsid w:val="00851A00"/>
    <w:rsid w:val="00852000"/>
    <w:rsid w:val="0085200C"/>
    <w:rsid w:val="008520C9"/>
    <w:rsid w:val="00852970"/>
    <w:rsid w:val="008529A2"/>
    <w:rsid w:val="00852D99"/>
    <w:rsid w:val="00853B64"/>
    <w:rsid w:val="00853B95"/>
    <w:rsid w:val="0085439B"/>
    <w:rsid w:val="008549B3"/>
    <w:rsid w:val="00854C0F"/>
    <w:rsid w:val="008550CB"/>
    <w:rsid w:val="00855668"/>
    <w:rsid w:val="00856558"/>
    <w:rsid w:val="008566A2"/>
    <w:rsid w:val="0085671A"/>
    <w:rsid w:val="00856F1F"/>
    <w:rsid w:val="00856FAC"/>
    <w:rsid w:val="00857263"/>
    <w:rsid w:val="00857811"/>
    <w:rsid w:val="008579B4"/>
    <w:rsid w:val="00857D66"/>
    <w:rsid w:val="00857ECD"/>
    <w:rsid w:val="008600D4"/>
    <w:rsid w:val="00860122"/>
    <w:rsid w:val="0086052A"/>
    <w:rsid w:val="0086070F"/>
    <w:rsid w:val="00860951"/>
    <w:rsid w:val="00860DBB"/>
    <w:rsid w:val="00861319"/>
    <w:rsid w:val="008617CC"/>
    <w:rsid w:val="008619C7"/>
    <w:rsid w:val="00861FBA"/>
    <w:rsid w:val="008629AC"/>
    <w:rsid w:val="00862E0B"/>
    <w:rsid w:val="00862EE5"/>
    <w:rsid w:val="00862F6C"/>
    <w:rsid w:val="0086352E"/>
    <w:rsid w:val="008639B7"/>
    <w:rsid w:val="00864392"/>
    <w:rsid w:val="00864921"/>
    <w:rsid w:val="00864BF1"/>
    <w:rsid w:val="00864DD1"/>
    <w:rsid w:val="00864EB8"/>
    <w:rsid w:val="00865424"/>
    <w:rsid w:val="008657E3"/>
    <w:rsid w:val="0086581D"/>
    <w:rsid w:val="008662DB"/>
    <w:rsid w:val="008665DD"/>
    <w:rsid w:val="00866696"/>
    <w:rsid w:val="008700F5"/>
    <w:rsid w:val="00870564"/>
    <w:rsid w:val="0087094E"/>
    <w:rsid w:val="00870BBB"/>
    <w:rsid w:val="00871433"/>
    <w:rsid w:val="00871A6C"/>
    <w:rsid w:val="00871ED1"/>
    <w:rsid w:val="008720D4"/>
    <w:rsid w:val="008723FA"/>
    <w:rsid w:val="008725E9"/>
    <w:rsid w:val="008725F0"/>
    <w:rsid w:val="00872A6F"/>
    <w:rsid w:val="008737C5"/>
    <w:rsid w:val="008743CB"/>
    <w:rsid w:val="00874589"/>
    <w:rsid w:val="0087469B"/>
    <w:rsid w:val="008752D9"/>
    <w:rsid w:val="00875CCB"/>
    <w:rsid w:val="00875E33"/>
    <w:rsid w:val="00876C6D"/>
    <w:rsid w:val="00876D82"/>
    <w:rsid w:val="0088013C"/>
    <w:rsid w:val="00880293"/>
    <w:rsid w:val="00880304"/>
    <w:rsid w:val="008805EB"/>
    <w:rsid w:val="008806B8"/>
    <w:rsid w:val="008810C8"/>
    <w:rsid w:val="0088129B"/>
    <w:rsid w:val="00881332"/>
    <w:rsid w:val="008815E6"/>
    <w:rsid w:val="008818E6"/>
    <w:rsid w:val="00882323"/>
    <w:rsid w:val="008825E4"/>
    <w:rsid w:val="00882AAC"/>
    <w:rsid w:val="0088337D"/>
    <w:rsid w:val="008833F3"/>
    <w:rsid w:val="0088347E"/>
    <w:rsid w:val="0088349C"/>
    <w:rsid w:val="00883D75"/>
    <w:rsid w:val="00884FE5"/>
    <w:rsid w:val="0088507B"/>
    <w:rsid w:val="008858F3"/>
    <w:rsid w:val="00885CC0"/>
    <w:rsid w:val="00885D20"/>
    <w:rsid w:val="00885D9D"/>
    <w:rsid w:val="00886645"/>
    <w:rsid w:val="008866AE"/>
    <w:rsid w:val="0088695E"/>
    <w:rsid w:val="00886A5F"/>
    <w:rsid w:val="00886EFD"/>
    <w:rsid w:val="008873C7"/>
    <w:rsid w:val="0088770B"/>
    <w:rsid w:val="00887F19"/>
    <w:rsid w:val="008901A4"/>
    <w:rsid w:val="00890695"/>
    <w:rsid w:val="0089073D"/>
    <w:rsid w:val="00890B8D"/>
    <w:rsid w:val="008910F8"/>
    <w:rsid w:val="00891819"/>
    <w:rsid w:val="00891836"/>
    <w:rsid w:val="00892086"/>
    <w:rsid w:val="00893062"/>
    <w:rsid w:val="008934B1"/>
    <w:rsid w:val="00893C12"/>
    <w:rsid w:val="00893FFB"/>
    <w:rsid w:val="00894D12"/>
    <w:rsid w:val="00894DD6"/>
    <w:rsid w:val="008961D8"/>
    <w:rsid w:val="008967B2"/>
    <w:rsid w:val="00896800"/>
    <w:rsid w:val="008971CF"/>
    <w:rsid w:val="00897251"/>
    <w:rsid w:val="00897793"/>
    <w:rsid w:val="00897BF5"/>
    <w:rsid w:val="00897DA7"/>
    <w:rsid w:val="008A0354"/>
    <w:rsid w:val="008A05C3"/>
    <w:rsid w:val="008A073F"/>
    <w:rsid w:val="008A159B"/>
    <w:rsid w:val="008A15D6"/>
    <w:rsid w:val="008A1632"/>
    <w:rsid w:val="008A1A8F"/>
    <w:rsid w:val="008A1CB2"/>
    <w:rsid w:val="008A1E42"/>
    <w:rsid w:val="008A2D42"/>
    <w:rsid w:val="008A3132"/>
    <w:rsid w:val="008A3317"/>
    <w:rsid w:val="008A35FB"/>
    <w:rsid w:val="008A378B"/>
    <w:rsid w:val="008A4F74"/>
    <w:rsid w:val="008A5572"/>
    <w:rsid w:val="008A59DE"/>
    <w:rsid w:val="008A5DCD"/>
    <w:rsid w:val="008A6F83"/>
    <w:rsid w:val="008A7209"/>
    <w:rsid w:val="008A7E73"/>
    <w:rsid w:val="008B05C3"/>
    <w:rsid w:val="008B061D"/>
    <w:rsid w:val="008B0F3D"/>
    <w:rsid w:val="008B2007"/>
    <w:rsid w:val="008B20F3"/>
    <w:rsid w:val="008B26C7"/>
    <w:rsid w:val="008B278C"/>
    <w:rsid w:val="008B2C5F"/>
    <w:rsid w:val="008B38E7"/>
    <w:rsid w:val="008B45A7"/>
    <w:rsid w:val="008B4865"/>
    <w:rsid w:val="008B4965"/>
    <w:rsid w:val="008B4F1B"/>
    <w:rsid w:val="008B4F53"/>
    <w:rsid w:val="008B4F93"/>
    <w:rsid w:val="008B5060"/>
    <w:rsid w:val="008B5156"/>
    <w:rsid w:val="008B552D"/>
    <w:rsid w:val="008B5DD0"/>
    <w:rsid w:val="008B7210"/>
    <w:rsid w:val="008B73E0"/>
    <w:rsid w:val="008B78B1"/>
    <w:rsid w:val="008B7A0B"/>
    <w:rsid w:val="008B7ACC"/>
    <w:rsid w:val="008B7B23"/>
    <w:rsid w:val="008C0381"/>
    <w:rsid w:val="008C0BF5"/>
    <w:rsid w:val="008C0C28"/>
    <w:rsid w:val="008C0EA7"/>
    <w:rsid w:val="008C10B6"/>
    <w:rsid w:val="008C1CCF"/>
    <w:rsid w:val="008C1D1F"/>
    <w:rsid w:val="008C1D7C"/>
    <w:rsid w:val="008C22C0"/>
    <w:rsid w:val="008C273F"/>
    <w:rsid w:val="008C2ADB"/>
    <w:rsid w:val="008C318C"/>
    <w:rsid w:val="008C3267"/>
    <w:rsid w:val="008C32FB"/>
    <w:rsid w:val="008C3878"/>
    <w:rsid w:val="008C4AF2"/>
    <w:rsid w:val="008C4B60"/>
    <w:rsid w:val="008C500B"/>
    <w:rsid w:val="008C50E0"/>
    <w:rsid w:val="008C5264"/>
    <w:rsid w:val="008C59DF"/>
    <w:rsid w:val="008C5A4A"/>
    <w:rsid w:val="008C6228"/>
    <w:rsid w:val="008C630E"/>
    <w:rsid w:val="008C6391"/>
    <w:rsid w:val="008C6755"/>
    <w:rsid w:val="008C6F7C"/>
    <w:rsid w:val="008C736B"/>
    <w:rsid w:val="008C757B"/>
    <w:rsid w:val="008D0427"/>
    <w:rsid w:val="008D0C6F"/>
    <w:rsid w:val="008D19FD"/>
    <w:rsid w:val="008D1ABD"/>
    <w:rsid w:val="008D1DFC"/>
    <w:rsid w:val="008D2272"/>
    <w:rsid w:val="008D24C4"/>
    <w:rsid w:val="008D2BF6"/>
    <w:rsid w:val="008D3082"/>
    <w:rsid w:val="008D3A0D"/>
    <w:rsid w:val="008D4340"/>
    <w:rsid w:val="008D4B78"/>
    <w:rsid w:val="008D4E3A"/>
    <w:rsid w:val="008D57BA"/>
    <w:rsid w:val="008D57E9"/>
    <w:rsid w:val="008D600C"/>
    <w:rsid w:val="008D64BC"/>
    <w:rsid w:val="008D6D3E"/>
    <w:rsid w:val="008D6E97"/>
    <w:rsid w:val="008D7583"/>
    <w:rsid w:val="008D7C89"/>
    <w:rsid w:val="008D7CF9"/>
    <w:rsid w:val="008D7F6A"/>
    <w:rsid w:val="008E02B4"/>
    <w:rsid w:val="008E0DBD"/>
    <w:rsid w:val="008E14A9"/>
    <w:rsid w:val="008E1739"/>
    <w:rsid w:val="008E1A3A"/>
    <w:rsid w:val="008E24D9"/>
    <w:rsid w:val="008E25D6"/>
    <w:rsid w:val="008E2C49"/>
    <w:rsid w:val="008E2F60"/>
    <w:rsid w:val="008E3172"/>
    <w:rsid w:val="008E31F6"/>
    <w:rsid w:val="008E3784"/>
    <w:rsid w:val="008E38BF"/>
    <w:rsid w:val="008E3E57"/>
    <w:rsid w:val="008E4E1A"/>
    <w:rsid w:val="008E581A"/>
    <w:rsid w:val="008E6167"/>
    <w:rsid w:val="008E6856"/>
    <w:rsid w:val="008E6E8F"/>
    <w:rsid w:val="008E7AEF"/>
    <w:rsid w:val="008E7BD4"/>
    <w:rsid w:val="008E7C16"/>
    <w:rsid w:val="008F07D0"/>
    <w:rsid w:val="008F0A95"/>
    <w:rsid w:val="008F195F"/>
    <w:rsid w:val="008F19A2"/>
    <w:rsid w:val="008F1D31"/>
    <w:rsid w:val="008F2164"/>
    <w:rsid w:val="008F21DE"/>
    <w:rsid w:val="008F2A02"/>
    <w:rsid w:val="008F33DB"/>
    <w:rsid w:val="008F567D"/>
    <w:rsid w:val="008F5A10"/>
    <w:rsid w:val="008F5A2C"/>
    <w:rsid w:val="008F657E"/>
    <w:rsid w:val="008F6884"/>
    <w:rsid w:val="008F6C4A"/>
    <w:rsid w:val="008F6D69"/>
    <w:rsid w:val="008F6F1A"/>
    <w:rsid w:val="008F703A"/>
    <w:rsid w:val="008F70C4"/>
    <w:rsid w:val="008F7249"/>
    <w:rsid w:val="008F7468"/>
    <w:rsid w:val="008F7515"/>
    <w:rsid w:val="008F7897"/>
    <w:rsid w:val="008F7EE1"/>
    <w:rsid w:val="009001BC"/>
    <w:rsid w:val="00900AFB"/>
    <w:rsid w:val="00900CA5"/>
    <w:rsid w:val="0090137A"/>
    <w:rsid w:val="00901844"/>
    <w:rsid w:val="00901A44"/>
    <w:rsid w:val="009020D8"/>
    <w:rsid w:val="00902143"/>
    <w:rsid w:val="00903370"/>
    <w:rsid w:val="0090566B"/>
    <w:rsid w:val="009058E8"/>
    <w:rsid w:val="00906606"/>
    <w:rsid w:val="00906B12"/>
    <w:rsid w:val="00906EE7"/>
    <w:rsid w:val="009075F1"/>
    <w:rsid w:val="00907A73"/>
    <w:rsid w:val="00907F89"/>
    <w:rsid w:val="009102F9"/>
    <w:rsid w:val="00911212"/>
    <w:rsid w:val="00911294"/>
    <w:rsid w:val="0091172A"/>
    <w:rsid w:val="00912176"/>
    <w:rsid w:val="009133A6"/>
    <w:rsid w:val="0091349A"/>
    <w:rsid w:val="00913A77"/>
    <w:rsid w:val="0091415F"/>
    <w:rsid w:val="00914399"/>
    <w:rsid w:val="00914A20"/>
    <w:rsid w:val="00914BD1"/>
    <w:rsid w:val="00914CA9"/>
    <w:rsid w:val="00914E2A"/>
    <w:rsid w:val="00914F24"/>
    <w:rsid w:val="00915309"/>
    <w:rsid w:val="0091530C"/>
    <w:rsid w:val="009158BF"/>
    <w:rsid w:val="00915B69"/>
    <w:rsid w:val="00916429"/>
    <w:rsid w:val="00916899"/>
    <w:rsid w:val="00917288"/>
    <w:rsid w:val="009177C8"/>
    <w:rsid w:val="00917EB6"/>
    <w:rsid w:val="00921108"/>
    <w:rsid w:val="009215DF"/>
    <w:rsid w:val="00921C53"/>
    <w:rsid w:val="009221FA"/>
    <w:rsid w:val="009225BC"/>
    <w:rsid w:val="00922874"/>
    <w:rsid w:val="009230CD"/>
    <w:rsid w:val="00923CDB"/>
    <w:rsid w:val="00923E56"/>
    <w:rsid w:val="00923FF6"/>
    <w:rsid w:val="00924932"/>
    <w:rsid w:val="009249E4"/>
    <w:rsid w:val="00924D86"/>
    <w:rsid w:val="00926333"/>
    <w:rsid w:val="009263BA"/>
    <w:rsid w:val="009269AB"/>
    <w:rsid w:val="00930A19"/>
    <w:rsid w:val="00930DD3"/>
    <w:rsid w:val="00930DD8"/>
    <w:rsid w:val="009310E7"/>
    <w:rsid w:val="0093115D"/>
    <w:rsid w:val="009314CF"/>
    <w:rsid w:val="00931D21"/>
    <w:rsid w:val="009321FD"/>
    <w:rsid w:val="00932516"/>
    <w:rsid w:val="00932D84"/>
    <w:rsid w:val="00933176"/>
    <w:rsid w:val="009333CE"/>
    <w:rsid w:val="00933E08"/>
    <w:rsid w:val="009342FC"/>
    <w:rsid w:val="00936068"/>
    <w:rsid w:val="009369D3"/>
    <w:rsid w:val="00936DDE"/>
    <w:rsid w:val="009374C3"/>
    <w:rsid w:val="009375FA"/>
    <w:rsid w:val="009402C2"/>
    <w:rsid w:val="009404C2"/>
    <w:rsid w:val="00940E50"/>
    <w:rsid w:val="00940EBB"/>
    <w:rsid w:val="0094102D"/>
    <w:rsid w:val="0094118F"/>
    <w:rsid w:val="0094144D"/>
    <w:rsid w:val="009419A4"/>
    <w:rsid w:val="00941F25"/>
    <w:rsid w:val="00942645"/>
    <w:rsid w:val="009433DB"/>
    <w:rsid w:val="009435A3"/>
    <w:rsid w:val="0094372D"/>
    <w:rsid w:val="00943806"/>
    <w:rsid w:val="00943A09"/>
    <w:rsid w:val="00943C1A"/>
    <w:rsid w:val="00943F92"/>
    <w:rsid w:val="009454DF"/>
    <w:rsid w:val="00945DA4"/>
    <w:rsid w:val="00945EA2"/>
    <w:rsid w:val="00945EDC"/>
    <w:rsid w:val="00946351"/>
    <w:rsid w:val="00946ACB"/>
    <w:rsid w:val="00946BEB"/>
    <w:rsid w:val="00947A4D"/>
    <w:rsid w:val="00947C7D"/>
    <w:rsid w:val="00947E48"/>
    <w:rsid w:val="0095019E"/>
    <w:rsid w:val="00950450"/>
    <w:rsid w:val="0095052A"/>
    <w:rsid w:val="0095105C"/>
    <w:rsid w:val="00951757"/>
    <w:rsid w:val="009517CC"/>
    <w:rsid w:val="00951FCB"/>
    <w:rsid w:val="00953254"/>
    <w:rsid w:val="009533E9"/>
    <w:rsid w:val="0095372F"/>
    <w:rsid w:val="00953F70"/>
    <w:rsid w:val="009544B8"/>
    <w:rsid w:val="00954DA0"/>
    <w:rsid w:val="00954F8C"/>
    <w:rsid w:val="009551D3"/>
    <w:rsid w:val="009553B5"/>
    <w:rsid w:val="009559F1"/>
    <w:rsid w:val="0095607D"/>
    <w:rsid w:val="0095667A"/>
    <w:rsid w:val="0095692C"/>
    <w:rsid w:val="00956AB1"/>
    <w:rsid w:val="00957D50"/>
    <w:rsid w:val="00957D53"/>
    <w:rsid w:val="00957E67"/>
    <w:rsid w:val="00957FDD"/>
    <w:rsid w:val="009604CD"/>
    <w:rsid w:val="009604DB"/>
    <w:rsid w:val="0096087E"/>
    <w:rsid w:val="00960A05"/>
    <w:rsid w:val="0096107E"/>
    <w:rsid w:val="009615D4"/>
    <w:rsid w:val="00962434"/>
    <w:rsid w:val="00962527"/>
    <w:rsid w:val="009626DC"/>
    <w:rsid w:val="00962905"/>
    <w:rsid w:val="00962914"/>
    <w:rsid w:val="00962B93"/>
    <w:rsid w:val="00963C17"/>
    <w:rsid w:val="00964A6E"/>
    <w:rsid w:val="0096538B"/>
    <w:rsid w:val="009661CE"/>
    <w:rsid w:val="009661EA"/>
    <w:rsid w:val="00966902"/>
    <w:rsid w:val="00966E40"/>
    <w:rsid w:val="00967257"/>
    <w:rsid w:val="0096782A"/>
    <w:rsid w:val="00967A01"/>
    <w:rsid w:val="00967C3C"/>
    <w:rsid w:val="00967F24"/>
    <w:rsid w:val="00967F93"/>
    <w:rsid w:val="0097009A"/>
    <w:rsid w:val="00970933"/>
    <w:rsid w:val="00970A20"/>
    <w:rsid w:val="00971633"/>
    <w:rsid w:val="0097163D"/>
    <w:rsid w:val="009721F8"/>
    <w:rsid w:val="00972634"/>
    <w:rsid w:val="00972737"/>
    <w:rsid w:val="00972788"/>
    <w:rsid w:val="009730B1"/>
    <w:rsid w:val="00973ECA"/>
    <w:rsid w:val="00974677"/>
    <w:rsid w:val="00974A99"/>
    <w:rsid w:val="009750AC"/>
    <w:rsid w:val="00975783"/>
    <w:rsid w:val="00976023"/>
    <w:rsid w:val="00976662"/>
    <w:rsid w:val="009768A6"/>
    <w:rsid w:val="00976A21"/>
    <w:rsid w:val="0097756F"/>
    <w:rsid w:val="0097778E"/>
    <w:rsid w:val="00977D9C"/>
    <w:rsid w:val="009802C4"/>
    <w:rsid w:val="00980461"/>
    <w:rsid w:val="009807C2"/>
    <w:rsid w:val="00980D9F"/>
    <w:rsid w:val="009814AC"/>
    <w:rsid w:val="00981686"/>
    <w:rsid w:val="009816E7"/>
    <w:rsid w:val="0098405C"/>
    <w:rsid w:val="009840AA"/>
    <w:rsid w:val="009848AF"/>
    <w:rsid w:val="00984A35"/>
    <w:rsid w:val="00984E12"/>
    <w:rsid w:val="00986093"/>
    <w:rsid w:val="009860BD"/>
    <w:rsid w:val="00986320"/>
    <w:rsid w:val="009863FA"/>
    <w:rsid w:val="009864AF"/>
    <w:rsid w:val="0098690C"/>
    <w:rsid w:val="009869A9"/>
    <w:rsid w:val="00986C01"/>
    <w:rsid w:val="00986E89"/>
    <w:rsid w:val="009872B5"/>
    <w:rsid w:val="009875B0"/>
    <w:rsid w:val="009879CB"/>
    <w:rsid w:val="00987B55"/>
    <w:rsid w:val="00987C72"/>
    <w:rsid w:val="00987E0F"/>
    <w:rsid w:val="00987F48"/>
    <w:rsid w:val="009901F4"/>
    <w:rsid w:val="00990D08"/>
    <w:rsid w:val="00991F8A"/>
    <w:rsid w:val="00991FBA"/>
    <w:rsid w:val="00992B40"/>
    <w:rsid w:val="00992CE4"/>
    <w:rsid w:val="00992D97"/>
    <w:rsid w:val="00992F11"/>
    <w:rsid w:val="00993B7E"/>
    <w:rsid w:val="00993B8F"/>
    <w:rsid w:val="009948A9"/>
    <w:rsid w:val="009952F8"/>
    <w:rsid w:val="00995676"/>
    <w:rsid w:val="00996168"/>
    <w:rsid w:val="00996825"/>
    <w:rsid w:val="009969C3"/>
    <w:rsid w:val="00996E85"/>
    <w:rsid w:val="009971F2"/>
    <w:rsid w:val="00997265"/>
    <w:rsid w:val="00997A65"/>
    <w:rsid w:val="00997AC2"/>
    <w:rsid w:val="00997FC1"/>
    <w:rsid w:val="009A085D"/>
    <w:rsid w:val="009A0AAD"/>
    <w:rsid w:val="009A0E97"/>
    <w:rsid w:val="009A0FD6"/>
    <w:rsid w:val="009A116A"/>
    <w:rsid w:val="009A15BC"/>
    <w:rsid w:val="009A17FA"/>
    <w:rsid w:val="009A1D82"/>
    <w:rsid w:val="009A1FDB"/>
    <w:rsid w:val="009A2585"/>
    <w:rsid w:val="009A2715"/>
    <w:rsid w:val="009A2F17"/>
    <w:rsid w:val="009A3A85"/>
    <w:rsid w:val="009A3C2B"/>
    <w:rsid w:val="009A4271"/>
    <w:rsid w:val="009A488A"/>
    <w:rsid w:val="009A48A5"/>
    <w:rsid w:val="009A49AF"/>
    <w:rsid w:val="009A4EAD"/>
    <w:rsid w:val="009A54C6"/>
    <w:rsid w:val="009A55E7"/>
    <w:rsid w:val="009A55FE"/>
    <w:rsid w:val="009A5AA2"/>
    <w:rsid w:val="009A5DCB"/>
    <w:rsid w:val="009A5F53"/>
    <w:rsid w:val="009A62C6"/>
    <w:rsid w:val="009A65DE"/>
    <w:rsid w:val="009A69E8"/>
    <w:rsid w:val="009A76F2"/>
    <w:rsid w:val="009A7BD3"/>
    <w:rsid w:val="009B046E"/>
    <w:rsid w:val="009B09B7"/>
    <w:rsid w:val="009B0F68"/>
    <w:rsid w:val="009B1138"/>
    <w:rsid w:val="009B115E"/>
    <w:rsid w:val="009B1773"/>
    <w:rsid w:val="009B1FD4"/>
    <w:rsid w:val="009B2DAF"/>
    <w:rsid w:val="009B3627"/>
    <w:rsid w:val="009B36FD"/>
    <w:rsid w:val="009B37D5"/>
    <w:rsid w:val="009B3C82"/>
    <w:rsid w:val="009B3E8D"/>
    <w:rsid w:val="009B3FBB"/>
    <w:rsid w:val="009B419E"/>
    <w:rsid w:val="009B4A06"/>
    <w:rsid w:val="009B5FF5"/>
    <w:rsid w:val="009C0450"/>
    <w:rsid w:val="009C0858"/>
    <w:rsid w:val="009C1344"/>
    <w:rsid w:val="009C241F"/>
    <w:rsid w:val="009C2CF0"/>
    <w:rsid w:val="009C30E3"/>
    <w:rsid w:val="009C3242"/>
    <w:rsid w:val="009C4081"/>
    <w:rsid w:val="009C409E"/>
    <w:rsid w:val="009C508B"/>
    <w:rsid w:val="009C52DD"/>
    <w:rsid w:val="009C5A93"/>
    <w:rsid w:val="009C5B0A"/>
    <w:rsid w:val="009C5E81"/>
    <w:rsid w:val="009C5EC2"/>
    <w:rsid w:val="009C6075"/>
    <w:rsid w:val="009C6217"/>
    <w:rsid w:val="009C6944"/>
    <w:rsid w:val="009C6ED3"/>
    <w:rsid w:val="009C7FD3"/>
    <w:rsid w:val="009D11A4"/>
    <w:rsid w:val="009D11DE"/>
    <w:rsid w:val="009D1DBB"/>
    <w:rsid w:val="009D1F02"/>
    <w:rsid w:val="009D20CB"/>
    <w:rsid w:val="009D24F5"/>
    <w:rsid w:val="009D2D5D"/>
    <w:rsid w:val="009D3106"/>
    <w:rsid w:val="009D3600"/>
    <w:rsid w:val="009D41D7"/>
    <w:rsid w:val="009D455B"/>
    <w:rsid w:val="009D4952"/>
    <w:rsid w:val="009D504D"/>
    <w:rsid w:val="009D534B"/>
    <w:rsid w:val="009D58D8"/>
    <w:rsid w:val="009D5E29"/>
    <w:rsid w:val="009D6100"/>
    <w:rsid w:val="009D6214"/>
    <w:rsid w:val="009D62BC"/>
    <w:rsid w:val="009D682C"/>
    <w:rsid w:val="009D717F"/>
    <w:rsid w:val="009D7B78"/>
    <w:rsid w:val="009D7BB3"/>
    <w:rsid w:val="009E0051"/>
    <w:rsid w:val="009E0EB0"/>
    <w:rsid w:val="009E0EE3"/>
    <w:rsid w:val="009E1944"/>
    <w:rsid w:val="009E198C"/>
    <w:rsid w:val="009E19A3"/>
    <w:rsid w:val="009E1B55"/>
    <w:rsid w:val="009E2BF5"/>
    <w:rsid w:val="009E33F6"/>
    <w:rsid w:val="009E3CF3"/>
    <w:rsid w:val="009E4D3D"/>
    <w:rsid w:val="009E4DC0"/>
    <w:rsid w:val="009E4EDC"/>
    <w:rsid w:val="009E551F"/>
    <w:rsid w:val="009E5AB2"/>
    <w:rsid w:val="009E7D4C"/>
    <w:rsid w:val="009F05E2"/>
    <w:rsid w:val="009F0856"/>
    <w:rsid w:val="009F1C98"/>
    <w:rsid w:val="009F1DCC"/>
    <w:rsid w:val="009F2E67"/>
    <w:rsid w:val="009F3141"/>
    <w:rsid w:val="009F31C2"/>
    <w:rsid w:val="009F3652"/>
    <w:rsid w:val="009F3909"/>
    <w:rsid w:val="009F3D4D"/>
    <w:rsid w:val="009F49E4"/>
    <w:rsid w:val="009F4A12"/>
    <w:rsid w:val="009F4E1B"/>
    <w:rsid w:val="009F5475"/>
    <w:rsid w:val="009F5B33"/>
    <w:rsid w:val="009F6950"/>
    <w:rsid w:val="009F6AEA"/>
    <w:rsid w:val="009F6FAF"/>
    <w:rsid w:val="009F71A9"/>
    <w:rsid w:val="009F78CC"/>
    <w:rsid w:val="00A00B65"/>
    <w:rsid w:val="00A00BF1"/>
    <w:rsid w:val="00A00DB4"/>
    <w:rsid w:val="00A015EA"/>
    <w:rsid w:val="00A01D78"/>
    <w:rsid w:val="00A0216C"/>
    <w:rsid w:val="00A026F3"/>
    <w:rsid w:val="00A02FE5"/>
    <w:rsid w:val="00A0399B"/>
    <w:rsid w:val="00A04779"/>
    <w:rsid w:val="00A0482C"/>
    <w:rsid w:val="00A048DC"/>
    <w:rsid w:val="00A0495F"/>
    <w:rsid w:val="00A0560C"/>
    <w:rsid w:val="00A05CC7"/>
    <w:rsid w:val="00A06857"/>
    <w:rsid w:val="00A07365"/>
    <w:rsid w:val="00A07385"/>
    <w:rsid w:val="00A074B5"/>
    <w:rsid w:val="00A0757A"/>
    <w:rsid w:val="00A076A2"/>
    <w:rsid w:val="00A07F02"/>
    <w:rsid w:val="00A1006B"/>
    <w:rsid w:val="00A103DC"/>
    <w:rsid w:val="00A1057B"/>
    <w:rsid w:val="00A107A1"/>
    <w:rsid w:val="00A11946"/>
    <w:rsid w:val="00A12687"/>
    <w:rsid w:val="00A128B7"/>
    <w:rsid w:val="00A12AEC"/>
    <w:rsid w:val="00A12C03"/>
    <w:rsid w:val="00A12C7D"/>
    <w:rsid w:val="00A130BD"/>
    <w:rsid w:val="00A132B4"/>
    <w:rsid w:val="00A13664"/>
    <w:rsid w:val="00A13EB3"/>
    <w:rsid w:val="00A149BF"/>
    <w:rsid w:val="00A151C7"/>
    <w:rsid w:val="00A15550"/>
    <w:rsid w:val="00A15EE5"/>
    <w:rsid w:val="00A15F73"/>
    <w:rsid w:val="00A15FA0"/>
    <w:rsid w:val="00A1611D"/>
    <w:rsid w:val="00A1676D"/>
    <w:rsid w:val="00A16B69"/>
    <w:rsid w:val="00A17266"/>
    <w:rsid w:val="00A17857"/>
    <w:rsid w:val="00A208E8"/>
    <w:rsid w:val="00A211DA"/>
    <w:rsid w:val="00A212B5"/>
    <w:rsid w:val="00A21528"/>
    <w:rsid w:val="00A215A8"/>
    <w:rsid w:val="00A220F9"/>
    <w:rsid w:val="00A221F2"/>
    <w:rsid w:val="00A22C44"/>
    <w:rsid w:val="00A230F8"/>
    <w:rsid w:val="00A240C0"/>
    <w:rsid w:val="00A24554"/>
    <w:rsid w:val="00A24C6C"/>
    <w:rsid w:val="00A24ED3"/>
    <w:rsid w:val="00A253AC"/>
    <w:rsid w:val="00A254DE"/>
    <w:rsid w:val="00A259AE"/>
    <w:rsid w:val="00A25D69"/>
    <w:rsid w:val="00A266AA"/>
    <w:rsid w:val="00A26BED"/>
    <w:rsid w:val="00A30DBA"/>
    <w:rsid w:val="00A311A5"/>
    <w:rsid w:val="00A315F6"/>
    <w:rsid w:val="00A318FB"/>
    <w:rsid w:val="00A32197"/>
    <w:rsid w:val="00A322A3"/>
    <w:rsid w:val="00A32719"/>
    <w:rsid w:val="00A32967"/>
    <w:rsid w:val="00A32E84"/>
    <w:rsid w:val="00A33475"/>
    <w:rsid w:val="00A3450B"/>
    <w:rsid w:val="00A34A6A"/>
    <w:rsid w:val="00A34AB6"/>
    <w:rsid w:val="00A34CF0"/>
    <w:rsid w:val="00A35650"/>
    <w:rsid w:val="00A35EE2"/>
    <w:rsid w:val="00A35EFE"/>
    <w:rsid w:val="00A36299"/>
    <w:rsid w:val="00A365E2"/>
    <w:rsid w:val="00A366C6"/>
    <w:rsid w:val="00A367E9"/>
    <w:rsid w:val="00A37ACB"/>
    <w:rsid w:val="00A4086E"/>
    <w:rsid w:val="00A40AC2"/>
    <w:rsid w:val="00A40B93"/>
    <w:rsid w:val="00A414E0"/>
    <w:rsid w:val="00A416AD"/>
    <w:rsid w:val="00A416E3"/>
    <w:rsid w:val="00A4182C"/>
    <w:rsid w:val="00A4220E"/>
    <w:rsid w:val="00A42616"/>
    <w:rsid w:val="00A42BC1"/>
    <w:rsid w:val="00A42CDD"/>
    <w:rsid w:val="00A43CCB"/>
    <w:rsid w:val="00A4470B"/>
    <w:rsid w:val="00A44C00"/>
    <w:rsid w:val="00A460FC"/>
    <w:rsid w:val="00A464E1"/>
    <w:rsid w:val="00A46A2D"/>
    <w:rsid w:val="00A471AE"/>
    <w:rsid w:val="00A472EB"/>
    <w:rsid w:val="00A50CD9"/>
    <w:rsid w:val="00A50D58"/>
    <w:rsid w:val="00A50E48"/>
    <w:rsid w:val="00A51101"/>
    <w:rsid w:val="00A51374"/>
    <w:rsid w:val="00A515DE"/>
    <w:rsid w:val="00A51653"/>
    <w:rsid w:val="00A51802"/>
    <w:rsid w:val="00A51BE8"/>
    <w:rsid w:val="00A51BFF"/>
    <w:rsid w:val="00A51FDF"/>
    <w:rsid w:val="00A520A4"/>
    <w:rsid w:val="00A530BA"/>
    <w:rsid w:val="00A531DC"/>
    <w:rsid w:val="00A53676"/>
    <w:rsid w:val="00A53AD2"/>
    <w:rsid w:val="00A54EE8"/>
    <w:rsid w:val="00A5529A"/>
    <w:rsid w:val="00A55619"/>
    <w:rsid w:val="00A55985"/>
    <w:rsid w:val="00A566E5"/>
    <w:rsid w:val="00A56941"/>
    <w:rsid w:val="00A56EC2"/>
    <w:rsid w:val="00A5703F"/>
    <w:rsid w:val="00A573AE"/>
    <w:rsid w:val="00A57C95"/>
    <w:rsid w:val="00A57F8D"/>
    <w:rsid w:val="00A61E88"/>
    <w:rsid w:val="00A62AB4"/>
    <w:rsid w:val="00A62DB5"/>
    <w:rsid w:val="00A636E4"/>
    <w:rsid w:val="00A63C70"/>
    <w:rsid w:val="00A63E22"/>
    <w:rsid w:val="00A649DE"/>
    <w:rsid w:val="00A659A1"/>
    <w:rsid w:val="00A65DCB"/>
    <w:rsid w:val="00A65DE2"/>
    <w:rsid w:val="00A66614"/>
    <w:rsid w:val="00A666CE"/>
    <w:rsid w:val="00A667B5"/>
    <w:rsid w:val="00A66AF6"/>
    <w:rsid w:val="00A66CBE"/>
    <w:rsid w:val="00A670F4"/>
    <w:rsid w:val="00A673E6"/>
    <w:rsid w:val="00A674BC"/>
    <w:rsid w:val="00A7002F"/>
    <w:rsid w:val="00A703A6"/>
    <w:rsid w:val="00A70577"/>
    <w:rsid w:val="00A719B5"/>
    <w:rsid w:val="00A7319A"/>
    <w:rsid w:val="00A73301"/>
    <w:rsid w:val="00A73922"/>
    <w:rsid w:val="00A73D0F"/>
    <w:rsid w:val="00A7479A"/>
    <w:rsid w:val="00A74FB3"/>
    <w:rsid w:val="00A751E1"/>
    <w:rsid w:val="00A7543D"/>
    <w:rsid w:val="00A75B62"/>
    <w:rsid w:val="00A75B7C"/>
    <w:rsid w:val="00A75DCB"/>
    <w:rsid w:val="00A76F71"/>
    <w:rsid w:val="00A76F7B"/>
    <w:rsid w:val="00A7736B"/>
    <w:rsid w:val="00A80044"/>
    <w:rsid w:val="00A80A35"/>
    <w:rsid w:val="00A8183A"/>
    <w:rsid w:val="00A8183B"/>
    <w:rsid w:val="00A81E08"/>
    <w:rsid w:val="00A81FEC"/>
    <w:rsid w:val="00A82368"/>
    <w:rsid w:val="00A83F53"/>
    <w:rsid w:val="00A8410B"/>
    <w:rsid w:val="00A84214"/>
    <w:rsid w:val="00A84723"/>
    <w:rsid w:val="00A8472F"/>
    <w:rsid w:val="00A84A40"/>
    <w:rsid w:val="00A851F7"/>
    <w:rsid w:val="00A8541C"/>
    <w:rsid w:val="00A85B26"/>
    <w:rsid w:val="00A85F11"/>
    <w:rsid w:val="00A86051"/>
    <w:rsid w:val="00A8625F"/>
    <w:rsid w:val="00A86662"/>
    <w:rsid w:val="00A86FDA"/>
    <w:rsid w:val="00A87AB4"/>
    <w:rsid w:val="00A90151"/>
    <w:rsid w:val="00A90256"/>
    <w:rsid w:val="00A9033E"/>
    <w:rsid w:val="00A903F3"/>
    <w:rsid w:val="00A908A0"/>
    <w:rsid w:val="00A915D0"/>
    <w:rsid w:val="00A91CEA"/>
    <w:rsid w:val="00A924FD"/>
    <w:rsid w:val="00A92F6D"/>
    <w:rsid w:val="00A9359B"/>
    <w:rsid w:val="00A93936"/>
    <w:rsid w:val="00A939E6"/>
    <w:rsid w:val="00A93A41"/>
    <w:rsid w:val="00A93B0D"/>
    <w:rsid w:val="00A93CF4"/>
    <w:rsid w:val="00A947E4"/>
    <w:rsid w:val="00A94B16"/>
    <w:rsid w:val="00A94DFF"/>
    <w:rsid w:val="00A9545C"/>
    <w:rsid w:val="00A959AF"/>
    <w:rsid w:val="00A95DD8"/>
    <w:rsid w:val="00A963FC"/>
    <w:rsid w:val="00A96AE8"/>
    <w:rsid w:val="00A970A6"/>
    <w:rsid w:val="00A97CCE"/>
    <w:rsid w:val="00AA0E2D"/>
    <w:rsid w:val="00AA163B"/>
    <w:rsid w:val="00AA1A99"/>
    <w:rsid w:val="00AA2940"/>
    <w:rsid w:val="00AA3235"/>
    <w:rsid w:val="00AA3569"/>
    <w:rsid w:val="00AA366D"/>
    <w:rsid w:val="00AA38EE"/>
    <w:rsid w:val="00AA3BBC"/>
    <w:rsid w:val="00AA3FD4"/>
    <w:rsid w:val="00AA47E8"/>
    <w:rsid w:val="00AA4ABE"/>
    <w:rsid w:val="00AA507C"/>
    <w:rsid w:val="00AA5142"/>
    <w:rsid w:val="00AA64AD"/>
    <w:rsid w:val="00AA68B1"/>
    <w:rsid w:val="00AA706A"/>
    <w:rsid w:val="00AA7DB2"/>
    <w:rsid w:val="00AB090B"/>
    <w:rsid w:val="00AB0966"/>
    <w:rsid w:val="00AB0AB9"/>
    <w:rsid w:val="00AB10F4"/>
    <w:rsid w:val="00AB10F7"/>
    <w:rsid w:val="00AB1FB6"/>
    <w:rsid w:val="00AB2D17"/>
    <w:rsid w:val="00AB2FA3"/>
    <w:rsid w:val="00AB34AD"/>
    <w:rsid w:val="00AB359F"/>
    <w:rsid w:val="00AB3E19"/>
    <w:rsid w:val="00AB42BD"/>
    <w:rsid w:val="00AB46E2"/>
    <w:rsid w:val="00AB48C1"/>
    <w:rsid w:val="00AB4C4F"/>
    <w:rsid w:val="00AB504B"/>
    <w:rsid w:val="00AB5A17"/>
    <w:rsid w:val="00AB5E53"/>
    <w:rsid w:val="00AB649C"/>
    <w:rsid w:val="00AB677A"/>
    <w:rsid w:val="00AB77F9"/>
    <w:rsid w:val="00AC0090"/>
    <w:rsid w:val="00AC0A6D"/>
    <w:rsid w:val="00AC21D1"/>
    <w:rsid w:val="00AC2B80"/>
    <w:rsid w:val="00AC3248"/>
    <w:rsid w:val="00AC34BC"/>
    <w:rsid w:val="00AC437A"/>
    <w:rsid w:val="00AC4F7C"/>
    <w:rsid w:val="00AC587D"/>
    <w:rsid w:val="00AC5DA2"/>
    <w:rsid w:val="00AC5E05"/>
    <w:rsid w:val="00AC6E29"/>
    <w:rsid w:val="00AC7719"/>
    <w:rsid w:val="00AC7CE8"/>
    <w:rsid w:val="00AD05B2"/>
    <w:rsid w:val="00AD0BFA"/>
    <w:rsid w:val="00AD0E3B"/>
    <w:rsid w:val="00AD0EC9"/>
    <w:rsid w:val="00AD1022"/>
    <w:rsid w:val="00AD1111"/>
    <w:rsid w:val="00AD1248"/>
    <w:rsid w:val="00AD12EC"/>
    <w:rsid w:val="00AD1AA2"/>
    <w:rsid w:val="00AD1DA1"/>
    <w:rsid w:val="00AD2674"/>
    <w:rsid w:val="00AD28DA"/>
    <w:rsid w:val="00AD302E"/>
    <w:rsid w:val="00AD3499"/>
    <w:rsid w:val="00AD4016"/>
    <w:rsid w:val="00AD46AE"/>
    <w:rsid w:val="00AD5113"/>
    <w:rsid w:val="00AD521E"/>
    <w:rsid w:val="00AD569E"/>
    <w:rsid w:val="00AD6B6C"/>
    <w:rsid w:val="00AD6C51"/>
    <w:rsid w:val="00AD6F03"/>
    <w:rsid w:val="00AD7479"/>
    <w:rsid w:val="00AD758F"/>
    <w:rsid w:val="00AD7A30"/>
    <w:rsid w:val="00AD7F9E"/>
    <w:rsid w:val="00AE017E"/>
    <w:rsid w:val="00AE0E7F"/>
    <w:rsid w:val="00AE0FE0"/>
    <w:rsid w:val="00AE0FF4"/>
    <w:rsid w:val="00AE1378"/>
    <w:rsid w:val="00AE17B0"/>
    <w:rsid w:val="00AE1CFD"/>
    <w:rsid w:val="00AE2254"/>
    <w:rsid w:val="00AE2531"/>
    <w:rsid w:val="00AE275B"/>
    <w:rsid w:val="00AE2999"/>
    <w:rsid w:val="00AE2A5B"/>
    <w:rsid w:val="00AE2C4D"/>
    <w:rsid w:val="00AE2CF9"/>
    <w:rsid w:val="00AE2FC5"/>
    <w:rsid w:val="00AE3647"/>
    <w:rsid w:val="00AE41BA"/>
    <w:rsid w:val="00AE421F"/>
    <w:rsid w:val="00AE468E"/>
    <w:rsid w:val="00AE4CBE"/>
    <w:rsid w:val="00AE51C5"/>
    <w:rsid w:val="00AE5245"/>
    <w:rsid w:val="00AE53C5"/>
    <w:rsid w:val="00AE5CC3"/>
    <w:rsid w:val="00AE6629"/>
    <w:rsid w:val="00AE69FC"/>
    <w:rsid w:val="00AE6B23"/>
    <w:rsid w:val="00AE6B94"/>
    <w:rsid w:val="00AE6BD5"/>
    <w:rsid w:val="00AE70A4"/>
    <w:rsid w:val="00AE7F18"/>
    <w:rsid w:val="00AF20C8"/>
    <w:rsid w:val="00AF28A2"/>
    <w:rsid w:val="00AF2D0F"/>
    <w:rsid w:val="00AF31F1"/>
    <w:rsid w:val="00AF36AD"/>
    <w:rsid w:val="00AF3719"/>
    <w:rsid w:val="00AF3904"/>
    <w:rsid w:val="00AF390C"/>
    <w:rsid w:val="00AF3BD9"/>
    <w:rsid w:val="00AF44E3"/>
    <w:rsid w:val="00AF4550"/>
    <w:rsid w:val="00AF479F"/>
    <w:rsid w:val="00AF51C7"/>
    <w:rsid w:val="00AF5673"/>
    <w:rsid w:val="00AF5771"/>
    <w:rsid w:val="00AF59EA"/>
    <w:rsid w:val="00AF5B1C"/>
    <w:rsid w:val="00AF5C1B"/>
    <w:rsid w:val="00AF679B"/>
    <w:rsid w:val="00AF6ACD"/>
    <w:rsid w:val="00AF7E60"/>
    <w:rsid w:val="00AF7F45"/>
    <w:rsid w:val="00B0062D"/>
    <w:rsid w:val="00B007EF"/>
    <w:rsid w:val="00B01313"/>
    <w:rsid w:val="00B01BB8"/>
    <w:rsid w:val="00B0218B"/>
    <w:rsid w:val="00B02268"/>
    <w:rsid w:val="00B0302D"/>
    <w:rsid w:val="00B03BBD"/>
    <w:rsid w:val="00B03BBE"/>
    <w:rsid w:val="00B044BC"/>
    <w:rsid w:val="00B046CA"/>
    <w:rsid w:val="00B04738"/>
    <w:rsid w:val="00B051E5"/>
    <w:rsid w:val="00B057C0"/>
    <w:rsid w:val="00B05B77"/>
    <w:rsid w:val="00B072B8"/>
    <w:rsid w:val="00B0754E"/>
    <w:rsid w:val="00B077C1"/>
    <w:rsid w:val="00B07811"/>
    <w:rsid w:val="00B1027E"/>
    <w:rsid w:val="00B10B84"/>
    <w:rsid w:val="00B11AE5"/>
    <w:rsid w:val="00B11C42"/>
    <w:rsid w:val="00B11F80"/>
    <w:rsid w:val="00B12FC6"/>
    <w:rsid w:val="00B1312A"/>
    <w:rsid w:val="00B1341C"/>
    <w:rsid w:val="00B149F1"/>
    <w:rsid w:val="00B14D94"/>
    <w:rsid w:val="00B151FA"/>
    <w:rsid w:val="00B15ACE"/>
    <w:rsid w:val="00B164A8"/>
    <w:rsid w:val="00B16544"/>
    <w:rsid w:val="00B166AA"/>
    <w:rsid w:val="00B16982"/>
    <w:rsid w:val="00B16E18"/>
    <w:rsid w:val="00B17793"/>
    <w:rsid w:val="00B1797B"/>
    <w:rsid w:val="00B17C20"/>
    <w:rsid w:val="00B2041C"/>
    <w:rsid w:val="00B2041E"/>
    <w:rsid w:val="00B20CD2"/>
    <w:rsid w:val="00B214F0"/>
    <w:rsid w:val="00B2226C"/>
    <w:rsid w:val="00B2236E"/>
    <w:rsid w:val="00B22462"/>
    <w:rsid w:val="00B22893"/>
    <w:rsid w:val="00B22A36"/>
    <w:rsid w:val="00B23258"/>
    <w:rsid w:val="00B23603"/>
    <w:rsid w:val="00B23A53"/>
    <w:rsid w:val="00B23BB4"/>
    <w:rsid w:val="00B24059"/>
    <w:rsid w:val="00B243BF"/>
    <w:rsid w:val="00B2461D"/>
    <w:rsid w:val="00B2472B"/>
    <w:rsid w:val="00B24CD4"/>
    <w:rsid w:val="00B24DD2"/>
    <w:rsid w:val="00B25062"/>
    <w:rsid w:val="00B2506E"/>
    <w:rsid w:val="00B256AE"/>
    <w:rsid w:val="00B2597B"/>
    <w:rsid w:val="00B25F10"/>
    <w:rsid w:val="00B263DA"/>
    <w:rsid w:val="00B267CF"/>
    <w:rsid w:val="00B26F13"/>
    <w:rsid w:val="00B27EF3"/>
    <w:rsid w:val="00B302FA"/>
    <w:rsid w:val="00B30444"/>
    <w:rsid w:val="00B31216"/>
    <w:rsid w:val="00B31254"/>
    <w:rsid w:val="00B31D6A"/>
    <w:rsid w:val="00B32053"/>
    <w:rsid w:val="00B3266F"/>
    <w:rsid w:val="00B3297F"/>
    <w:rsid w:val="00B32D6C"/>
    <w:rsid w:val="00B332E6"/>
    <w:rsid w:val="00B33851"/>
    <w:rsid w:val="00B33A7A"/>
    <w:rsid w:val="00B34048"/>
    <w:rsid w:val="00B348E6"/>
    <w:rsid w:val="00B35332"/>
    <w:rsid w:val="00B35721"/>
    <w:rsid w:val="00B35A6A"/>
    <w:rsid w:val="00B36729"/>
    <w:rsid w:val="00B3740F"/>
    <w:rsid w:val="00B3749D"/>
    <w:rsid w:val="00B40CD4"/>
    <w:rsid w:val="00B4103A"/>
    <w:rsid w:val="00B411ED"/>
    <w:rsid w:val="00B41F62"/>
    <w:rsid w:val="00B42471"/>
    <w:rsid w:val="00B424B9"/>
    <w:rsid w:val="00B426BE"/>
    <w:rsid w:val="00B42A5C"/>
    <w:rsid w:val="00B431F4"/>
    <w:rsid w:val="00B435BF"/>
    <w:rsid w:val="00B43FD4"/>
    <w:rsid w:val="00B443CC"/>
    <w:rsid w:val="00B44521"/>
    <w:rsid w:val="00B445E8"/>
    <w:rsid w:val="00B44ABB"/>
    <w:rsid w:val="00B44B0E"/>
    <w:rsid w:val="00B44CBE"/>
    <w:rsid w:val="00B45925"/>
    <w:rsid w:val="00B45A90"/>
    <w:rsid w:val="00B45E9C"/>
    <w:rsid w:val="00B46339"/>
    <w:rsid w:val="00B4686B"/>
    <w:rsid w:val="00B46A55"/>
    <w:rsid w:val="00B46F5D"/>
    <w:rsid w:val="00B47341"/>
    <w:rsid w:val="00B47640"/>
    <w:rsid w:val="00B47EE4"/>
    <w:rsid w:val="00B507E9"/>
    <w:rsid w:val="00B50E6F"/>
    <w:rsid w:val="00B51203"/>
    <w:rsid w:val="00B5244D"/>
    <w:rsid w:val="00B529C9"/>
    <w:rsid w:val="00B541AD"/>
    <w:rsid w:val="00B5433B"/>
    <w:rsid w:val="00B54497"/>
    <w:rsid w:val="00B545B6"/>
    <w:rsid w:val="00B545C3"/>
    <w:rsid w:val="00B54EF5"/>
    <w:rsid w:val="00B558D1"/>
    <w:rsid w:val="00B56267"/>
    <w:rsid w:val="00B56390"/>
    <w:rsid w:val="00B566BB"/>
    <w:rsid w:val="00B56840"/>
    <w:rsid w:val="00B56DB2"/>
    <w:rsid w:val="00B572CA"/>
    <w:rsid w:val="00B578DB"/>
    <w:rsid w:val="00B60281"/>
    <w:rsid w:val="00B6044D"/>
    <w:rsid w:val="00B609EC"/>
    <w:rsid w:val="00B60BEB"/>
    <w:rsid w:val="00B60EC3"/>
    <w:rsid w:val="00B61020"/>
    <w:rsid w:val="00B623E9"/>
    <w:rsid w:val="00B6285D"/>
    <w:rsid w:val="00B62F65"/>
    <w:rsid w:val="00B63516"/>
    <w:rsid w:val="00B6397C"/>
    <w:rsid w:val="00B63FE6"/>
    <w:rsid w:val="00B641DA"/>
    <w:rsid w:val="00B64252"/>
    <w:rsid w:val="00B653F8"/>
    <w:rsid w:val="00B657A0"/>
    <w:rsid w:val="00B65DAA"/>
    <w:rsid w:val="00B66B2F"/>
    <w:rsid w:val="00B702BB"/>
    <w:rsid w:val="00B70BDD"/>
    <w:rsid w:val="00B70C49"/>
    <w:rsid w:val="00B70F80"/>
    <w:rsid w:val="00B71254"/>
    <w:rsid w:val="00B71E27"/>
    <w:rsid w:val="00B7204F"/>
    <w:rsid w:val="00B720EC"/>
    <w:rsid w:val="00B72364"/>
    <w:rsid w:val="00B723B5"/>
    <w:rsid w:val="00B72D75"/>
    <w:rsid w:val="00B73D04"/>
    <w:rsid w:val="00B73F2A"/>
    <w:rsid w:val="00B746D2"/>
    <w:rsid w:val="00B74F7F"/>
    <w:rsid w:val="00B75012"/>
    <w:rsid w:val="00B7534C"/>
    <w:rsid w:val="00B75614"/>
    <w:rsid w:val="00B75B08"/>
    <w:rsid w:val="00B7640E"/>
    <w:rsid w:val="00B7663C"/>
    <w:rsid w:val="00B76A9D"/>
    <w:rsid w:val="00B76ED3"/>
    <w:rsid w:val="00B775BD"/>
    <w:rsid w:val="00B77D10"/>
    <w:rsid w:val="00B808A8"/>
    <w:rsid w:val="00B8126B"/>
    <w:rsid w:val="00B8251F"/>
    <w:rsid w:val="00B82888"/>
    <w:rsid w:val="00B832C4"/>
    <w:rsid w:val="00B834DD"/>
    <w:rsid w:val="00B844CD"/>
    <w:rsid w:val="00B84869"/>
    <w:rsid w:val="00B848FC"/>
    <w:rsid w:val="00B852DA"/>
    <w:rsid w:val="00B853CB"/>
    <w:rsid w:val="00B86224"/>
    <w:rsid w:val="00B86228"/>
    <w:rsid w:val="00B86607"/>
    <w:rsid w:val="00B87019"/>
    <w:rsid w:val="00B873EC"/>
    <w:rsid w:val="00B87859"/>
    <w:rsid w:val="00B87964"/>
    <w:rsid w:val="00B90E5A"/>
    <w:rsid w:val="00B90E67"/>
    <w:rsid w:val="00B91D47"/>
    <w:rsid w:val="00B91E31"/>
    <w:rsid w:val="00B91FE6"/>
    <w:rsid w:val="00B92276"/>
    <w:rsid w:val="00B92ADA"/>
    <w:rsid w:val="00B92BB4"/>
    <w:rsid w:val="00B92FAE"/>
    <w:rsid w:val="00B93665"/>
    <w:rsid w:val="00B945C7"/>
    <w:rsid w:val="00B94917"/>
    <w:rsid w:val="00B953E2"/>
    <w:rsid w:val="00B95DC0"/>
    <w:rsid w:val="00B964D6"/>
    <w:rsid w:val="00B96C42"/>
    <w:rsid w:val="00B96E03"/>
    <w:rsid w:val="00B9701C"/>
    <w:rsid w:val="00B97677"/>
    <w:rsid w:val="00BA04F4"/>
    <w:rsid w:val="00BA0BFC"/>
    <w:rsid w:val="00BA1100"/>
    <w:rsid w:val="00BA256F"/>
    <w:rsid w:val="00BA2863"/>
    <w:rsid w:val="00BA3AD7"/>
    <w:rsid w:val="00BA3CB8"/>
    <w:rsid w:val="00BA4150"/>
    <w:rsid w:val="00BA4BFF"/>
    <w:rsid w:val="00BA540B"/>
    <w:rsid w:val="00BA5844"/>
    <w:rsid w:val="00BA64D7"/>
    <w:rsid w:val="00BA7623"/>
    <w:rsid w:val="00BA7B1B"/>
    <w:rsid w:val="00BB02BA"/>
    <w:rsid w:val="00BB0685"/>
    <w:rsid w:val="00BB073A"/>
    <w:rsid w:val="00BB074B"/>
    <w:rsid w:val="00BB0BC4"/>
    <w:rsid w:val="00BB0CCA"/>
    <w:rsid w:val="00BB0EC5"/>
    <w:rsid w:val="00BB15AB"/>
    <w:rsid w:val="00BB1730"/>
    <w:rsid w:val="00BB1857"/>
    <w:rsid w:val="00BB1D64"/>
    <w:rsid w:val="00BB2CFC"/>
    <w:rsid w:val="00BB2D2C"/>
    <w:rsid w:val="00BB2F1A"/>
    <w:rsid w:val="00BB3144"/>
    <w:rsid w:val="00BB3363"/>
    <w:rsid w:val="00BB37F9"/>
    <w:rsid w:val="00BB401D"/>
    <w:rsid w:val="00BB577F"/>
    <w:rsid w:val="00BB5CEA"/>
    <w:rsid w:val="00BB62F3"/>
    <w:rsid w:val="00BB742A"/>
    <w:rsid w:val="00BB7467"/>
    <w:rsid w:val="00BC0DCE"/>
    <w:rsid w:val="00BC127C"/>
    <w:rsid w:val="00BC155C"/>
    <w:rsid w:val="00BC1C98"/>
    <w:rsid w:val="00BC1EA3"/>
    <w:rsid w:val="00BC2B95"/>
    <w:rsid w:val="00BC3C3E"/>
    <w:rsid w:val="00BC3C8B"/>
    <w:rsid w:val="00BC3D14"/>
    <w:rsid w:val="00BC3D7D"/>
    <w:rsid w:val="00BC3E80"/>
    <w:rsid w:val="00BC485A"/>
    <w:rsid w:val="00BC4B15"/>
    <w:rsid w:val="00BC4B47"/>
    <w:rsid w:val="00BC4D2A"/>
    <w:rsid w:val="00BC5031"/>
    <w:rsid w:val="00BC55FC"/>
    <w:rsid w:val="00BC5A33"/>
    <w:rsid w:val="00BC65EE"/>
    <w:rsid w:val="00BC6606"/>
    <w:rsid w:val="00BC7086"/>
    <w:rsid w:val="00BC7635"/>
    <w:rsid w:val="00BC7C1B"/>
    <w:rsid w:val="00BC7F33"/>
    <w:rsid w:val="00BD0134"/>
    <w:rsid w:val="00BD04E9"/>
    <w:rsid w:val="00BD0DDD"/>
    <w:rsid w:val="00BD0F62"/>
    <w:rsid w:val="00BD0FD6"/>
    <w:rsid w:val="00BD10B3"/>
    <w:rsid w:val="00BD112A"/>
    <w:rsid w:val="00BD190D"/>
    <w:rsid w:val="00BD1911"/>
    <w:rsid w:val="00BD202E"/>
    <w:rsid w:val="00BD227C"/>
    <w:rsid w:val="00BD238C"/>
    <w:rsid w:val="00BD3460"/>
    <w:rsid w:val="00BD3E2C"/>
    <w:rsid w:val="00BD47E5"/>
    <w:rsid w:val="00BD4850"/>
    <w:rsid w:val="00BD4B9A"/>
    <w:rsid w:val="00BD4DF5"/>
    <w:rsid w:val="00BD5823"/>
    <w:rsid w:val="00BD681C"/>
    <w:rsid w:val="00BD6E72"/>
    <w:rsid w:val="00BD6E7A"/>
    <w:rsid w:val="00BD7080"/>
    <w:rsid w:val="00BD72F6"/>
    <w:rsid w:val="00BD73E9"/>
    <w:rsid w:val="00BD791C"/>
    <w:rsid w:val="00BE08C8"/>
    <w:rsid w:val="00BE11AA"/>
    <w:rsid w:val="00BE123B"/>
    <w:rsid w:val="00BE1336"/>
    <w:rsid w:val="00BE1457"/>
    <w:rsid w:val="00BE1CBB"/>
    <w:rsid w:val="00BE2F38"/>
    <w:rsid w:val="00BE378E"/>
    <w:rsid w:val="00BE46E8"/>
    <w:rsid w:val="00BE4723"/>
    <w:rsid w:val="00BE474C"/>
    <w:rsid w:val="00BE572F"/>
    <w:rsid w:val="00BE5A26"/>
    <w:rsid w:val="00BE740F"/>
    <w:rsid w:val="00BE7D1C"/>
    <w:rsid w:val="00BF0088"/>
    <w:rsid w:val="00BF017C"/>
    <w:rsid w:val="00BF0EAE"/>
    <w:rsid w:val="00BF0EF2"/>
    <w:rsid w:val="00BF11A0"/>
    <w:rsid w:val="00BF178C"/>
    <w:rsid w:val="00BF277C"/>
    <w:rsid w:val="00BF2A64"/>
    <w:rsid w:val="00BF34B8"/>
    <w:rsid w:val="00BF3821"/>
    <w:rsid w:val="00BF3949"/>
    <w:rsid w:val="00BF3A21"/>
    <w:rsid w:val="00BF599F"/>
    <w:rsid w:val="00BF63B9"/>
    <w:rsid w:val="00BF68C8"/>
    <w:rsid w:val="00BF7685"/>
    <w:rsid w:val="00C0045A"/>
    <w:rsid w:val="00C00835"/>
    <w:rsid w:val="00C00F0D"/>
    <w:rsid w:val="00C016A3"/>
    <w:rsid w:val="00C0182B"/>
    <w:rsid w:val="00C01C19"/>
    <w:rsid w:val="00C01E68"/>
    <w:rsid w:val="00C0203B"/>
    <w:rsid w:val="00C02984"/>
    <w:rsid w:val="00C030EB"/>
    <w:rsid w:val="00C03626"/>
    <w:rsid w:val="00C048D1"/>
    <w:rsid w:val="00C04B81"/>
    <w:rsid w:val="00C05262"/>
    <w:rsid w:val="00C054DE"/>
    <w:rsid w:val="00C05921"/>
    <w:rsid w:val="00C05AFD"/>
    <w:rsid w:val="00C061C7"/>
    <w:rsid w:val="00C06373"/>
    <w:rsid w:val="00C0657C"/>
    <w:rsid w:val="00C06802"/>
    <w:rsid w:val="00C0686F"/>
    <w:rsid w:val="00C06C4F"/>
    <w:rsid w:val="00C06F47"/>
    <w:rsid w:val="00C0791A"/>
    <w:rsid w:val="00C079F4"/>
    <w:rsid w:val="00C107F3"/>
    <w:rsid w:val="00C1096C"/>
    <w:rsid w:val="00C10A11"/>
    <w:rsid w:val="00C11291"/>
    <w:rsid w:val="00C11326"/>
    <w:rsid w:val="00C11924"/>
    <w:rsid w:val="00C12A98"/>
    <w:rsid w:val="00C13DB5"/>
    <w:rsid w:val="00C14016"/>
    <w:rsid w:val="00C14222"/>
    <w:rsid w:val="00C144E1"/>
    <w:rsid w:val="00C14FB3"/>
    <w:rsid w:val="00C15001"/>
    <w:rsid w:val="00C157F8"/>
    <w:rsid w:val="00C15E46"/>
    <w:rsid w:val="00C163EB"/>
    <w:rsid w:val="00C165E7"/>
    <w:rsid w:val="00C17217"/>
    <w:rsid w:val="00C177E1"/>
    <w:rsid w:val="00C17B40"/>
    <w:rsid w:val="00C17C94"/>
    <w:rsid w:val="00C20295"/>
    <w:rsid w:val="00C208F6"/>
    <w:rsid w:val="00C20C44"/>
    <w:rsid w:val="00C20D16"/>
    <w:rsid w:val="00C21162"/>
    <w:rsid w:val="00C221A0"/>
    <w:rsid w:val="00C2220D"/>
    <w:rsid w:val="00C22C12"/>
    <w:rsid w:val="00C2311B"/>
    <w:rsid w:val="00C23389"/>
    <w:rsid w:val="00C23434"/>
    <w:rsid w:val="00C238D1"/>
    <w:rsid w:val="00C238D6"/>
    <w:rsid w:val="00C23ABB"/>
    <w:rsid w:val="00C23D3A"/>
    <w:rsid w:val="00C23E2F"/>
    <w:rsid w:val="00C23FAF"/>
    <w:rsid w:val="00C258C6"/>
    <w:rsid w:val="00C25C46"/>
    <w:rsid w:val="00C26F2B"/>
    <w:rsid w:val="00C26F86"/>
    <w:rsid w:val="00C2761D"/>
    <w:rsid w:val="00C30BB1"/>
    <w:rsid w:val="00C314C6"/>
    <w:rsid w:val="00C31AF6"/>
    <w:rsid w:val="00C31BDE"/>
    <w:rsid w:val="00C31E23"/>
    <w:rsid w:val="00C3211E"/>
    <w:rsid w:val="00C326F9"/>
    <w:rsid w:val="00C3287D"/>
    <w:rsid w:val="00C332F6"/>
    <w:rsid w:val="00C33923"/>
    <w:rsid w:val="00C33A6B"/>
    <w:rsid w:val="00C34696"/>
    <w:rsid w:val="00C34E9E"/>
    <w:rsid w:val="00C357C2"/>
    <w:rsid w:val="00C36240"/>
    <w:rsid w:val="00C36741"/>
    <w:rsid w:val="00C367C8"/>
    <w:rsid w:val="00C36990"/>
    <w:rsid w:val="00C36FFC"/>
    <w:rsid w:val="00C37A29"/>
    <w:rsid w:val="00C37BF8"/>
    <w:rsid w:val="00C4002C"/>
    <w:rsid w:val="00C40155"/>
    <w:rsid w:val="00C40234"/>
    <w:rsid w:val="00C4066A"/>
    <w:rsid w:val="00C40DFF"/>
    <w:rsid w:val="00C419FF"/>
    <w:rsid w:val="00C41DF3"/>
    <w:rsid w:val="00C42901"/>
    <w:rsid w:val="00C42D64"/>
    <w:rsid w:val="00C43631"/>
    <w:rsid w:val="00C43953"/>
    <w:rsid w:val="00C43B70"/>
    <w:rsid w:val="00C43D14"/>
    <w:rsid w:val="00C43E59"/>
    <w:rsid w:val="00C449F1"/>
    <w:rsid w:val="00C44FDA"/>
    <w:rsid w:val="00C45A3F"/>
    <w:rsid w:val="00C45E9D"/>
    <w:rsid w:val="00C45F3E"/>
    <w:rsid w:val="00C45F5A"/>
    <w:rsid w:val="00C460AF"/>
    <w:rsid w:val="00C466D0"/>
    <w:rsid w:val="00C46E5D"/>
    <w:rsid w:val="00C473D9"/>
    <w:rsid w:val="00C4751E"/>
    <w:rsid w:val="00C477E6"/>
    <w:rsid w:val="00C50662"/>
    <w:rsid w:val="00C50FB2"/>
    <w:rsid w:val="00C518BD"/>
    <w:rsid w:val="00C51B42"/>
    <w:rsid w:val="00C524CE"/>
    <w:rsid w:val="00C52B23"/>
    <w:rsid w:val="00C52EC6"/>
    <w:rsid w:val="00C56244"/>
    <w:rsid w:val="00C56DE1"/>
    <w:rsid w:val="00C572FA"/>
    <w:rsid w:val="00C57F6C"/>
    <w:rsid w:val="00C60232"/>
    <w:rsid w:val="00C60B81"/>
    <w:rsid w:val="00C61E62"/>
    <w:rsid w:val="00C622F3"/>
    <w:rsid w:val="00C62434"/>
    <w:rsid w:val="00C63162"/>
    <w:rsid w:val="00C63258"/>
    <w:rsid w:val="00C63505"/>
    <w:rsid w:val="00C63D33"/>
    <w:rsid w:val="00C64AB2"/>
    <w:rsid w:val="00C664BC"/>
    <w:rsid w:val="00C66E01"/>
    <w:rsid w:val="00C66F33"/>
    <w:rsid w:val="00C67062"/>
    <w:rsid w:val="00C672D1"/>
    <w:rsid w:val="00C67BE1"/>
    <w:rsid w:val="00C70ABE"/>
    <w:rsid w:val="00C70CB7"/>
    <w:rsid w:val="00C70D80"/>
    <w:rsid w:val="00C70EFC"/>
    <w:rsid w:val="00C70F70"/>
    <w:rsid w:val="00C714ED"/>
    <w:rsid w:val="00C71577"/>
    <w:rsid w:val="00C71688"/>
    <w:rsid w:val="00C71F61"/>
    <w:rsid w:val="00C732FA"/>
    <w:rsid w:val="00C738BB"/>
    <w:rsid w:val="00C73966"/>
    <w:rsid w:val="00C73A02"/>
    <w:rsid w:val="00C73F15"/>
    <w:rsid w:val="00C7429A"/>
    <w:rsid w:val="00C742AD"/>
    <w:rsid w:val="00C75A3D"/>
    <w:rsid w:val="00C75A7D"/>
    <w:rsid w:val="00C75C56"/>
    <w:rsid w:val="00C75D86"/>
    <w:rsid w:val="00C75DE1"/>
    <w:rsid w:val="00C761AA"/>
    <w:rsid w:val="00C765D9"/>
    <w:rsid w:val="00C770CF"/>
    <w:rsid w:val="00C778EF"/>
    <w:rsid w:val="00C77CB6"/>
    <w:rsid w:val="00C77E63"/>
    <w:rsid w:val="00C80174"/>
    <w:rsid w:val="00C802EE"/>
    <w:rsid w:val="00C80364"/>
    <w:rsid w:val="00C80724"/>
    <w:rsid w:val="00C828CE"/>
    <w:rsid w:val="00C83167"/>
    <w:rsid w:val="00C83AD8"/>
    <w:rsid w:val="00C83C0C"/>
    <w:rsid w:val="00C843F3"/>
    <w:rsid w:val="00C844C8"/>
    <w:rsid w:val="00C84B92"/>
    <w:rsid w:val="00C84D23"/>
    <w:rsid w:val="00C85432"/>
    <w:rsid w:val="00C8573E"/>
    <w:rsid w:val="00C85BEE"/>
    <w:rsid w:val="00C86341"/>
    <w:rsid w:val="00C90169"/>
    <w:rsid w:val="00C9078E"/>
    <w:rsid w:val="00C908C7"/>
    <w:rsid w:val="00C9105C"/>
    <w:rsid w:val="00C91100"/>
    <w:rsid w:val="00C91568"/>
    <w:rsid w:val="00C916C1"/>
    <w:rsid w:val="00C91800"/>
    <w:rsid w:val="00C918BE"/>
    <w:rsid w:val="00C91A6F"/>
    <w:rsid w:val="00C91EB9"/>
    <w:rsid w:val="00C920EA"/>
    <w:rsid w:val="00C92233"/>
    <w:rsid w:val="00C92F58"/>
    <w:rsid w:val="00C932F3"/>
    <w:rsid w:val="00C9338D"/>
    <w:rsid w:val="00C93EE8"/>
    <w:rsid w:val="00C940D0"/>
    <w:rsid w:val="00C9429C"/>
    <w:rsid w:val="00C9585A"/>
    <w:rsid w:val="00C97094"/>
    <w:rsid w:val="00CA0004"/>
    <w:rsid w:val="00CA0183"/>
    <w:rsid w:val="00CA042F"/>
    <w:rsid w:val="00CA056B"/>
    <w:rsid w:val="00CA05D5"/>
    <w:rsid w:val="00CA0737"/>
    <w:rsid w:val="00CA0B3F"/>
    <w:rsid w:val="00CA0B40"/>
    <w:rsid w:val="00CA1405"/>
    <w:rsid w:val="00CA186A"/>
    <w:rsid w:val="00CA2546"/>
    <w:rsid w:val="00CA2675"/>
    <w:rsid w:val="00CA2E37"/>
    <w:rsid w:val="00CA2EC4"/>
    <w:rsid w:val="00CA3DDE"/>
    <w:rsid w:val="00CA3F9E"/>
    <w:rsid w:val="00CA3FF1"/>
    <w:rsid w:val="00CA46F9"/>
    <w:rsid w:val="00CA4E92"/>
    <w:rsid w:val="00CA4EAB"/>
    <w:rsid w:val="00CA515D"/>
    <w:rsid w:val="00CA54F6"/>
    <w:rsid w:val="00CA58A5"/>
    <w:rsid w:val="00CA59C3"/>
    <w:rsid w:val="00CA5E10"/>
    <w:rsid w:val="00CA6306"/>
    <w:rsid w:val="00CA667B"/>
    <w:rsid w:val="00CA6A39"/>
    <w:rsid w:val="00CA7303"/>
    <w:rsid w:val="00CB07EE"/>
    <w:rsid w:val="00CB0B89"/>
    <w:rsid w:val="00CB0EF4"/>
    <w:rsid w:val="00CB13B7"/>
    <w:rsid w:val="00CB16B0"/>
    <w:rsid w:val="00CB1ADE"/>
    <w:rsid w:val="00CB2416"/>
    <w:rsid w:val="00CB29EF"/>
    <w:rsid w:val="00CB2EDE"/>
    <w:rsid w:val="00CB313E"/>
    <w:rsid w:val="00CB39D0"/>
    <w:rsid w:val="00CB42CE"/>
    <w:rsid w:val="00CB4589"/>
    <w:rsid w:val="00CB4924"/>
    <w:rsid w:val="00CB4B90"/>
    <w:rsid w:val="00CB54AB"/>
    <w:rsid w:val="00CB5C46"/>
    <w:rsid w:val="00CB5C7E"/>
    <w:rsid w:val="00CB5C9B"/>
    <w:rsid w:val="00CB62A3"/>
    <w:rsid w:val="00CB69BB"/>
    <w:rsid w:val="00CB69C5"/>
    <w:rsid w:val="00CB6D00"/>
    <w:rsid w:val="00CB7112"/>
    <w:rsid w:val="00CC036A"/>
    <w:rsid w:val="00CC0BE7"/>
    <w:rsid w:val="00CC1060"/>
    <w:rsid w:val="00CC1491"/>
    <w:rsid w:val="00CC1ED1"/>
    <w:rsid w:val="00CC2751"/>
    <w:rsid w:val="00CC2A37"/>
    <w:rsid w:val="00CC317F"/>
    <w:rsid w:val="00CC3426"/>
    <w:rsid w:val="00CC3481"/>
    <w:rsid w:val="00CC3B9A"/>
    <w:rsid w:val="00CC3DE4"/>
    <w:rsid w:val="00CC4094"/>
    <w:rsid w:val="00CC459B"/>
    <w:rsid w:val="00CC4C47"/>
    <w:rsid w:val="00CC4C9C"/>
    <w:rsid w:val="00CC4DA4"/>
    <w:rsid w:val="00CC54CA"/>
    <w:rsid w:val="00CC54CD"/>
    <w:rsid w:val="00CC5514"/>
    <w:rsid w:val="00CC5F5B"/>
    <w:rsid w:val="00CC642F"/>
    <w:rsid w:val="00CC7360"/>
    <w:rsid w:val="00CC77CA"/>
    <w:rsid w:val="00CC7CC4"/>
    <w:rsid w:val="00CD018E"/>
    <w:rsid w:val="00CD0ECA"/>
    <w:rsid w:val="00CD105B"/>
    <w:rsid w:val="00CD14EE"/>
    <w:rsid w:val="00CD21F2"/>
    <w:rsid w:val="00CD223D"/>
    <w:rsid w:val="00CD2411"/>
    <w:rsid w:val="00CD2878"/>
    <w:rsid w:val="00CD321C"/>
    <w:rsid w:val="00CD3240"/>
    <w:rsid w:val="00CD43EE"/>
    <w:rsid w:val="00CD46EC"/>
    <w:rsid w:val="00CD4A6E"/>
    <w:rsid w:val="00CD4E88"/>
    <w:rsid w:val="00CD511B"/>
    <w:rsid w:val="00CD517E"/>
    <w:rsid w:val="00CD5641"/>
    <w:rsid w:val="00CD590D"/>
    <w:rsid w:val="00CD598F"/>
    <w:rsid w:val="00CD5EDB"/>
    <w:rsid w:val="00CD61EB"/>
    <w:rsid w:val="00CD61EC"/>
    <w:rsid w:val="00CD641E"/>
    <w:rsid w:val="00CD6DDD"/>
    <w:rsid w:val="00CD78B7"/>
    <w:rsid w:val="00CD7F44"/>
    <w:rsid w:val="00CE010A"/>
    <w:rsid w:val="00CE01CF"/>
    <w:rsid w:val="00CE0245"/>
    <w:rsid w:val="00CE056E"/>
    <w:rsid w:val="00CE0586"/>
    <w:rsid w:val="00CE1095"/>
    <w:rsid w:val="00CE12D1"/>
    <w:rsid w:val="00CE1B86"/>
    <w:rsid w:val="00CE1E51"/>
    <w:rsid w:val="00CE210E"/>
    <w:rsid w:val="00CE2C79"/>
    <w:rsid w:val="00CE2D6D"/>
    <w:rsid w:val="00CE33FC"/>
    <w:rsid w:val="00CE3C27"/>
    <w:rsid w:val="00CE3D7D"/>
    <w:rsid w:val="00CE41D6"/>
    <w:rsid w:val="00CE43AF"/>
    <w:rsid w:val="00CE487E"/>
    <w:rsid w:val="00CE4D3A"/>
    <w:rsid w:val="00CE4DE9"/>
    <w:rsid w:val="00CE50C8"/>
    <w:rsid w:val="00CE53A3"/>
    <w:rsid w:val="00CE5DCC"/>
    <w:rsid w:val="00CE64FD"/>
    <w:rsid w:val="00CE6549"/>
    <w:rsid w:val="00CE7093"/>
    <w:rsid w:val="00CE7236"/>
    <w:rsid w:val="00CE76C0"/>
    <w:rsid w:val="00CE7EA4"/>
    <w:rsid w:val="00CF00EE"/>
    <w:rsid w:val="00CF0289"/>
    <w:rsid w:val="00CF02F0"/>
    <w:rsid w:val="00CF0B2E"/>
    <w:rsid w:val="00CF1884"/>
    <w:rsid w:val="00CF1B72"/>
    <w:rsid w:val="00CF2031"/>
    <w:rsid w:val="00CF2133"/>
    <w:rsid w:val="00CF235E"/>
    <w:rsid w:val="00CF2924"/>
    <w:rsid w:val="00CF2A0E"/>
    <w:rsid w:val="00CF2E9D"/>
    <w:rsid w:val="00CF2EF3"/>
    <w:rsid w:val="00CF3329"/>
    <w:rsid w:val="00CF364A"/>
    <w:rsid w:val="00CF3AF9"/>
    <w:rsid w:val="00CF3B41"/>
    <w:rsid w:val="00CF3DC0"/>
    <w:rsid w:val="00CF3EDD"/>
    <w:rsid w:val="00CF431B"/>
    <w:rsid w:val="00CF4BC6"/>
    <w:rsid w:val="00CF4E03"/>
    <w:rsid w:val="00CF4E4F"/>
    <w:rsid w:val="00CF685C"/>
    <w:rsid w:val="00CF7144"/>
    <w:rsid w:val="00CF79D3"/>
    <w:rsid w:val="00CF7CD2"/>
    <w:rsid w:val="00CF7DBD"/>
    <w:rsid w:val="00CF7F06"/>
    <w:rsid w:val="00D0002B"/>
    <w:rsid w:val="00D00937"/>
    <w:rsid w:val="00D01615"/>
    <w:rsid w:val="00D01D8D"/>
    <w:rsid w:val="00D0235F"/>
    <w:rsid w:val="00D02433"/>
    <w:rsid w:val="00D027BF"/>
    <w:rsid w:val="00D029FF"/>
    <w:rsid w:val="00D02DC0"/>
    <w:rsid w:val="00D0352E"/>
    <w:rsid w:val="00D03E58"/>
    <w:rsid w:val="00D03F4F"/>
    <w:rsid w:val="00D04317"/>
    <w:rsid w:val="00D0467F"/>
    <w:rsid w:val="00D0490A"/>
    <w:rsid w:val="00D0494C"/>
    <w:rsid w:val="00D04AF7"/>
    <w:rsid w:val="00D05E83"/>
    <w:rsid w:val="00D05F78"/>
    <w:rsid w:val="00D06629"/>
    <w:rsid w:val="00D06BC2"/>
    <w:rsid w:val="00D07207"/>
    <w:rsid w:val="00D07384"/>
    <w:rsid w:val="00D07817"/>
    <w:rsid w:val="00D07CE5"/>
    <w:rsid w:val="00D07F1E"/>
    <w:rsid w:val="00D10915"/>
    <w:rsid w:val="00D10A43"/>
    <w:rsid w:val="00D10F14"/>
    <w:rsid w:val="00D1142C"/>
    <w:rsid w:val="00D1198F"/>
    <w:rsid w:val="00D11E44"/>
    <w:rsid w:val="00D12489"/>
    <w:rsid w:val="00D12C61"/>
    <w:rsid w:val="00D136AD"/>
    <w:rsid w:val="00D13AF3"/>
    <w:rsid w:val="00D13F2D"/>
    <w:rsid w:val="00D13F95"/>
    <w:rsid w:val="00D144FD"/>
    <w:rsid w:val="00D149B3"/>
    <w:rsid w:val="00D15110"/>
    <w:rsid w:val="00D15113"/>
    <w:rsid w:val="00D1518B"/>
    <w:rsid w:val="00D15B7C"/>
    <w:rsid w:val="00D15B7D"/>
    <w:rsid w:val="00D15F9F"/>
    <w:rsid w:val="00D16F74"/>
    <w:rsid w:val="00D17925"/>
    <w:rsid w:val="00D17C70"/>
    <w:rsid w:val="00D2003C"/>
    <w:rsid w:val="00D20380"/>
    <w:rsid w:val="00D213FF"/>
    <w:rsid w:val="00D21D37"/>
    <w:rsid w:val="00D22CA1"/>
    <w:rsid w:val="00D22FB2"/>
    <w:rsid w:val="00D234B4"/>
    <w:rsid w:val="00D23720"/>
    <w:rsid w:val="00D23D95"/>
    <w:rsid w:val="00D23DC3"/>
    <w:rsid w:val="00D242AF"/>
    <w:rsid w:val="00D254D5"/>
    <w:rsid w:val="00D25584"/>
    <w:rsid w:val="00D2588B"/>
    <w:rsid w:val="00D258D1"/>
    <w:rsid w:val="00D25B78"/>
    <w:rsid w:val="00D25CFD"/>
    <w:rsid w:val="00D26167"/>
    <w:rsid w:val="00D262C0"/>
    <w:rsid w:val="00D2659D"/>
    <w:rsid w:val="00D268A7"/>
    <w:rsid w:val="00D2737B"/>
    <w:rsid w:val="00D30791"/>
    <w:rsid w:val="00D30D8C"/>
    <w:rsid w:val="00D315D6"/>
    <w:rsid w:val="00D31E3E"/>
    <w:rsid w:val="00D3216F"/>
    <w:rsid w:val="00D32307"/>
    <w:rsid w:val="00D32958"/>
    <w:rsid w:val="00D32BC5"/>
    <w:rsid w:val="00D330CA"/>
    <w:rsid w:val="00D3316D"/>
    <w:rsid w:val="00D337EA"/>
    <w:rsid w:val="00D3389E"/>
    <w:rsid w:val="00D33A81"/>
    <w:rsid w:val="00D33DEF"/>
    <w:rsid w:val="00D34F22"/>
    <w:rsid w:val="00D34FA2"/>
    <w:rsid w:val="00D356B4"/>
    <w:rsid w:val="00D35E41"/>
    <w:rsid w:val="00D365FC"/>
    <w:rsid w:val="00D369A5"/>
    <w:rsid w:val="00D36D17"/>
    <w:rsid w:val="00D37882"/>
    <w:rsid w:val="00D37FC7"/>
    <w:rsid w:val="00D40C05"/>
    <w:rsid w:val="00D416BB"/>
    <w:rsid w:val="00D420AD"/>
    <w:rsid w:val="00D42521"/>
    <w:rsid w:val="00D42988"/>
    <w:rsid w:val="00D42E06"/>
    <w:rsid w:val="00D448C2"/>
    <w:rsid w:val="00D45292"/>
    <w:rsid w:val="00D45B26"/>
    <w:rsid w:val="00D45C46"/>
    <w:rsid w:val="00D45DAF"/>
    <w:rsid w:val="00D46018"/>
    <w:rsid w:val="00D46267"/>
    <w:rsid w:val="00D46F7C"/>
    <w:rsid w:val="00D46FD9"/>
    <w:rsid w:val="00D4705B"/>
    <w:rsid w:val="00D473E9"/>
    <w:rsid w:val="00D4774E"/>
    <w:rsid w:val="00D478EC"/>
    <w:rsid w:val="00D50947"/>
    <w:rsid w:val="00D509F2"/>
    <w:rsid w:val="00D51057"/>
    <w:rsid w:val="00D5110C"/>
    <w:rsid w:val="00D516A8"/>
    <w:rsid w:val="00D51DD3"/>
    <w:rsid w:val="00D52034"/>
    <w:rsid w:val="00D527B3"/>
    <w:rsid w:val="00D52C49"/>
    <w:rsid w:val="00D52DC4"/>
    <w:rsid w:val="00D5313B"/>
    <w:rsid w:val="00D53215"/>
    <w:rsid w:val="00D53236"/>
    <w:rsid w:val="00D536D9"/>
    <w:rsid w:val="00D53DFA"/>
    <w:rsid w:val="00D54114"/>
    <w:rsid w:val="00D5443C"/>
    <w:rsid w:val="00D54922"/>
    <w:rsid w:val="00D54DE9"/>
    <w:rsid w:val="00D55FA4"/>
    <w:rsid w:val="00D562BA"/>
    <w:rsid w:val="00D56B98"/>
    <w:rsid w:val="00D5715C"/>
    <w:rsid w:val="00D57A59"/>
    <w:rsid w:val="00D60649"/>
    <w:rsid w:val="00D60A2F"/>
    <w:rsid w:val="00D60D0B"/>
    <w:rsid w:val="00D60E8C"/>
    <w:rsid w:val="00D612F6"/>
    <w:rsid w:val="00D6135D"/>
    <w:rsid w:val="00D61CD3"/>
    <w:rsid w:val="00D61E88"/>
    <w:rsid w:val="00D621C0"/>
    <w:rsid w:val="00D63028"/>
    <w:rsid w:val="00D6374C"/>
    <w:rsid w:val="00D63FFD"/>
    <w:rsid w:val="00D64386"/>
    <w:rsid w:val="00D6546F"/>
    <w:rsid w:val="00D66451"/>
    <w:rsid w:val="00D666F3"/>
    <w:rsid w:val="00D66981"/>
    <w:rsid w:val="00D66A2E"/>
    <w:rsid w:val="00D66D58"/>
    <w:rsid w:val="00D66EC8"/>
    <w:rsid w:val="00D66F97"/>
    <w:rsid w:val="00D7029C"/>
    <w:rsid w:val="00D7089A"/>
    <w:rsid w:val="00D70FE5"/>
    <w:rsid w:val="00D710F6"/>
    <w:rsid w:val="00D725E8"/>
    <w:rsid w:val="00D72667"/>
    <w:rsid w:val="00D72B8A"/>
    <w:rsid w:val="00D730F3"/>
    <w:rsid w:val="00D731AD"/>
    <w:rsid w:val="00D73578"/>
    <w:rsid w:val="00D735A8"/>
    <w:rsid w:val="00D7370A"/>
    <w:rsid w:val="00D73B43"/>
    <w:rsid w:val="00D73D76"/>
    <w:rsid w:val="00D74871"/>
    <w:rsid w:val="00D74B41"/>
    <w:rsid w:val="00D758E4"/>
    <w:rsid w:val="00D772B7"/>
    <w:rsid w:val="00D7744B"/>
    <w:rsid w:val="00D774F9"/>
    <w:rsid w:val="00D80184"/>
    <w:rsid w:val="00D80439"/>
    <w:rsid w:val="00D80B32"/>
    <w:rsid w:val="00D80FE2"/>
    <w:rsid w:val="00D81044"/>
    <w:rsid w:val="00D81632"/>
    <w:rsid w:val="00D81B66"/>
    <w:rsid w:val="00D81D34"/>
    <w:rsid w:val="00D81D73"/>
    <w:rsid w:val="00D8216D"/>
    <w:rsid w:val="00D82295"/>
    <w:rsid w:val="00D824AD"/>
    <w:rsid w:val="00D83050"/>
    <w:rsid w:val="00D83208"/>
    <w:rsid w:val="00D83923"/>
    <w:rsid w:val="00D839C9"/>
    <w:rsid w:val="00D83A2E"/>
    <w:rsid w:val="00D84592"/>
    <w:rsid w:val="00D85040"/>
    <w:rsid w:val="00D853BF"/>
    <w:rsid w:val="00D85986"/>
    <w:rsid w:val="00D86CFD"/>
    <w:rsid w:val="00D86E4D"/>
    <w:rsid w:val="00D87937"/>
    <w:rsid w:val="00D87E00"/>
    <w:rsid w:val="00D90102"/>
    <w:rsid w:val="00D9058B"/>
    <w:rsid w:val="00D909E6"/>
    <w:rsid w:val="00D90A26"/>
    <w:rsid w:val="00D90FC5"/>
    <w:rsid w:val="00D910BC"/>
    <w:rsid w:val="00D92552"/>
    <w:rsid w:val="00D932CF"/>
    <w:rsid w:val="00D934DD"/>
    <w:rsid w:val="00D93C04"/>
    <w:rsid w:val="00D9419D"/>
    <w:rsid w:val="00D9574A"/>
    <w:rsid w:val="00D96009"/>
    <w:rsid w:val="00D960E0"/>
    <w:rsid w:val="00D96E0C"/>
    <w:rsid w:val="00D96F65"/>
    <w:rsid w:val="00D970B1"/>
    <w:rsid w:val="00DA0302"/>
    <w:rsid w:val="00DA09DD"/>
    <w:rsid w:val="00DA0E16"/>
    <w:rsid w:val="00DA12EA"/>
    <w:rsid w:val="00DA136C"/>
    <w:rsid w:val="00DA1591"/>
    <w:rsid w:val="00DA1A42"/>
    <w:rsid w:val="00DA1C23"/>
    <w:rsid w:val="00DA1C27"/>
    <w:rsid w:val="00DA3017"/>
    <w:rsid w:val="00DA376C"/>
    <w:rsid w:val="00DA3952"/>
    <w:rsid w:val="00DA3C8E"/>
    <w:rsid w:val="00DA4175"/>
    <w:rsid w:val="00DA4268"/>
    <w:rsid w:val="00DA4414"/>
    <w:rsid w:val="00DA4B54"/>
    <w:rsid w:val="00DA4C60"/>
    <w:rsid w:val="00DA5484"/>
    <w:rsid w:val="00DA5989"/>
    <w:rsid w:val="00DA5E94"/>
    <w:rsid w:val="00DA63BD"/>
    <w:rsid w:val="00DA64F9"/>
    <w:rsid w:val="00DA6983"/>
    <w:rsid w:val="00DA6B12"/>
    <w:rsid w:val="00DA7001"/>
    <w:rsid w:val="00DB0205"/>
    <w:rsid w:val="00DB08E2"/>
    <w:rsid w:val="00DB0A68"/>
    <w:rsid w:val="00DB1671"/>
    <w:rsid w:val="00DB207D"/>
    <w:rsid w:val="00DB20B8"/>
    <w:rsid w:val="00DB2265"/>
    <w:rsid w:val="00DB4084"/>
    <w:rsid w:val="00DB461A"/>
    <w:rsid w:val="00DB47B1"/>
    <w:rsid w:val="00DB48A5"/>
    <w:rsid w:val="00DB4E72"/>
    <w:rsid w:val="00DB50C6"/>
    <w:rsid w:val="00DB567C"/>
    <w:rsid w:val="00DB5828"/>
    <w:rsid w:val="00DB5B5E"/>
    <w:rsid w:val="00DB623E"/>
    <w:rsid w:val="00DB765F"/>
    <w:rsid w:val="00DB76B8"/>
    <w:rsid w:val="00DB79E4"/>
    <w:rsid w:val="00DB7D07"/>
    <w:rsid w:val="00DB7E8D"/>
    <w:rsid w:val="00DC1012"/>
    <w:rsid w:val="00DC1157"/>
    <w:rsid w:val="00DC15A1"/>
    <w:rsid w:val="00DC18D8"/>
    <w:rsid w:val="00DC1B37"/>
    <w:rsid w:val="00DC1F12"/>
    <w:rsid w:val="00DC2121"/>
    <w:rsid w:val="00DC218A"/>
    <w:rsid w:val="00DC219A"/>
    <w:rsid w:val="00DC23B4"/>
    <w:rsid w:val="00DC2968"/>
    <w:rsid w:val="00DC2B9E"/>
    <w:rsid w:val="00DC2C17"/>
    <w:rsid w:val="00DC2FF5"/>
    <w:rsid w:val="00DC392C"/>
    <w:rsid w:val="00DC4724"/>
    <w:rsid w:val="00DC48DE"/>
    <w:rsid w:val="00DC5544"/>
    <w:rsid w:val="00DC58F8"/>
    <w:rsid w:val="00DC5CA4"/>
    <w:rsid w:val="00DC5DFF"/>
    <w:rsid w:val="00DC613D"/>
    <w:rsid w:val="00DC63E8"/>
    <w:rsid w:val="00DC662C"/>
    <w:rsid w:val="00DC74CB"/>
    <w:rsid w:val="00DC7798"/>
    <w:rsid w:val="00DD096E"/>
    <w:rsid w:val="00DD128A"/>
    <w:rsid w:val="00DD134A"/>
    <w:rsid w:val="00DD1CF7"/>
    <w:rsid w:val="00DD251F"/>
    <w:rsid w:val="00DD2DE0"/>
    <w:rsid w:val="00DD2F92"/>
    <w:rsid w:val="00DD33A3"/>
    <w:rsid w:val="00DD35F8"/>
    <w:rsid w:val="00DD3657"/>
    <w:rsid w:val="00DD3AA6"/>
    <w:rsid w:val="00DD3F6E"/>
    <w:rsid w:val="00DD42B8"/>
    <w:rsid w:val="00DD50BF"/>
    <w:rsid w:val="00DD50F9"/>
    <w:rsid w:val="00DD5226"/>
    <w:rsid w:val="00DD544F"/>
    <w:rsid w:val="00DD5C9F"/>
    <w:rsid w:val="00DD6473"/>
    <w:rsid w:val="00DD749C"/>
    <w:rsid w:val="00DE011A"/>
    <w:rsid w:val="00DE02CD"/>
    <w:rsid w:val="00DE08DC"/>
    <w:rsid w:val="00DE0C77"/>
    <w:rsid w:val="00DE1438"/>
    <w:rsid w:val="00DE1528"/>
    <w:rsid w:val="00DE188E"/>
    <w:rsid w:val="00DE1B0A"/>
    <w:rsid w:val="00DE2758"/>
    <w:rsid w:val="00DE2986"/>
    <w:rsid w:val="00DE2C3C"/>
    <w:rsid w:val="00DE3525"/>
    <w:rsid w:val="00DE380B"/>
    <w:rsid w:val="00DE5B75"/>
    <w:rsid w:val="00DE5E9D"/>
    <w:rsid w:val="00DE688C"/>
    <w:rsid w:val="00DE7477"/>
    <w:rsid w:val="00DE7630"/>
    <w:rsid w:val="00DF0049"/>
    <w:rsid w:val="00DF00A8"/>
    <w:rsid w:val="00DF0328"/>
    <w:rsid w:val="00DF1636"/>
    <w:rsid w:val="00DF1BBC"/>
    <w:rsid w:val="00DF1DDC"/>
    <w:rsid w:val="00DF1E67"/>
    <w:rsid w:val="00DF238D"/>
    <w:rsid w:val="00DF2570"/>
    <w:rsid w:val="00DF2840"/>
    <w:rsid w:val="00DF2897"/>
    <w:rsid w:val="00DF28DC"/>
    <w:rsid w:val="00DF30D5"/>
    <w:rsid w:val="00DF4648"/>
    <w:rsid w:val="00DF4CAA"/>
    <w:rsid w:val="00DF4E3E"/>
    <w:rsid w:val="00DF57D9"/>
    <w:rsid w:val="00DF60B9"/>
    <w:rsid w:val="00DF63B7"/>
    <w:rsid w:val="00DF79FB"/>
    <w:rsid w:val="00E003F8"/>
    <w:rsid w:val="00E00C22"/>
    <w:rsid w:val="00E010CD"/>
    <w:rsid w:val="00E01AB0"/>
    <w:rsid w:val="00E026DB"/>
    <w:rsid w:val="00E02AFB"/>
    <w:rsid w:val="00E02E58"/>
    <w:rsid w:val="00E032C8"/>
    <w:rsid w:val="00E0431B"/>
    <w:rsid w:val="00E0453D"/>
    <w:rsid w:val="00E04634"/>
    <w:rsid w:val="00E0487A"/>
    <w:rsid w:val="00E04B32"/>
    <w:rsid w:val="00E04DA3"/>
    <w:rsid w:val="00E0509D"/>
    <w:rsid w:val="00E05849"/>
    <w:rsid w:val="00E05FA6"/>
    <w:rsid w:val="00E063F0"/>
    <w:rsid w:val="00E06E1A"/>
    <w:rsid w:val="00E06F59"/>
    <w:rsid w:val="00E0754C"/>
    <w:rsid w:val="00E077BB"/>
    <w:rsid w:val="00E0788E"/>
    <w:rsid w:val="00E07AE1"/>
    <w:rsid w:val="00E1006F"/>
    <w:rsid w:val="00E104B0"/>
    <w:rsid w:val="00E10507"/>
    <w:rsid w:val="00E109E3"/>
    <w:rsid w:val="00E10A0E"/>
    <w:rsid w:val="00E10EC5"/>
    <w:rsid w:val="00E1142A"/>
    <w:rsid w:val="00E11D49"/>
    <w:rsid w:val="00E11D8D"/>
    <w:rsid w:val="00E12A8B"/>
    <w:rsid w:val="00E12FFB"/>
    <w:rsid w:val="00E13CB3"/>
    <w:rsid w:val="00E15429"/>
    <w:rsid w:val="00E15A2F"/>
    <w:rsid w:val="00E16118"/>
    <w:rsid w:val="00E1688D"/>
    <w:rsid w:val="00E16CD4"/>
    <w:rsid w:val="00E16EF8"/>
    <w:rsid w:val="00E17F1E"/>
    <w:rsid w:val="00E20A79"/>
    <w:rsid w:val="00E21180"/>
    <w:rsid w:val="00E21DCB"/>
    <w:rsid w:val="00E21E3F"/>
    <w:rsid w:val="00E21FEF"/>
    <w:rsid w:val="00E22132"/>
    <w:rsid w:val="00E222FC"/>
    <w:rsid w:val="00E231AE"/>
    <w:rsid w:val="00E2386B"/>
    <w:rsid w:val="00E243AC"/>
    <w:rsid w:val="00E2486C"/>
    <w:rsid w:val="00E25474"/>
    <w:rsid w:val="00E25D49"/>
    <w:rsid w:val="00E26481"/>
    <w:rsid w:val="00E270B1"/>
    <w:rsid w:val="00E276A9"/>
    <w:rsid w:val="00E27ADA"/>
    <w:rsid w:val="00E3014F"/>
    <w:rsid w:val="00E30627"/>
    <w:rsid w:val="00E3098D"/>
    <w:rsid w:val="00E31954"/>
    <w:rsid w:val="00E31DBF"/>
    <w:rsid w:val="00E31E99"/>
    <w:rsid w:val="00E31F92"/>
    <w:rsid w:val="00E323E8"/>
    <w:rsid w:val="00E32C47"/>
    <w:rsid w:val="00E32EE5"/>
    <w:rsid w:val="00E32F6F"/>
    <w:rsid w:val="00E32F93"/>
    <w:rsid w:val="00E331CE"/>
    <w:rsid w:val="00E33775"/>
    <w:rsid w:val="00E337DA"/>
    <w:rsid w:val="00E34ADB"/>
    <w:rsid w:val="00E35485"/>
    <w:rsid w:val="00E35AE7"/>
    <w:rsid w:val="00E367D8"/>
    <w:rsid w:val="00E36F90"/>
    <w:rsid w:val="00E379F7"/>
    <w:rsid w:val="00E37CC2"/>
    <w:rsid w:val="00E40A41"/>
    <w:rsid w:val="00E41748"/>
    <w:rsid w:val="00E420B8"/>
    <w:rsid w:val="00E42466"/>
    <w:rsid w:val="00E424FE"/>
    <w:rsid w:val="00E42DFF"/>
    <w:rsid w:val="00E43743"/>
    <w:rsid w:val="00E43791"/>
    <w:rsid w:val="00E43A03"/>
    <w:rsid w:val="00E43C6C"/>
    <w:rsid w:val="00E43EC1"/>
    <w:rsid w:val="00E442CA"/>
    <w:rsid w:val="00E44808"/>
    <w:rsid w:val="00E44C52"/>
    <w:rsid w:val="00E44F72"/>
    <w:rsid w:val="00E451B4"/>
    <w:rsid w:val="00E4545D"/>
    <w:rsid w:val="00E457B8"/>
    <w:rsid w:val="00E45B13"/>
    <w:rsid w:val="00E45CE5"/>
    <w:rsid w:val="00E45ED2"/>
    <w:rsid w:val="00E45F11"/>
    <w:rsid w:val="00E46870"/>
    <w:rsid w:val="00E47107"/>
    <w:rsid w:val="00E476DB"/>
    <w:rsid w:val="00E47747"/>
    <w:rsid w:val="00E47CD2"/>
    <w:rsid w:val="00E47D50"/>
    <w:rsid w:val="00E50985"/>
    <w:rsid w:val="00E50C4B"/>
    <w:rsid w:val="00E50F75"/>
    <w:rsid w:val="00E513D1"/>
    <w:rsid w:val="00E51458"/>
    <w:rsid w:val="00E51635"/>
    <w:rsid w:val="00E51D44"/>
    <w:rsid w:val="00E521D3"/>
    <w:rsid w:val="00E5226F"/>
    <w:rsid w:val="00E5240B"/>
    <w:rsid w:val="00E52904"/>
    <w:rsid w:val="00E52AAD"/>
    <w:rsid w:val="00E52BF9"/>
    <w:rsid w:val="00E534A7"/>
    <w:rsid w:val="00E534F9"/>
    <w:rsid w:val="00E53CBD"/>
    <w:rsid w:val="00E53FA4"/>
    <w:rsid w:val="00E5430D"/>
    <w:rsid w:val="00E54494"/>
    <w:rsid w:val="00E5471B"/>
    <w:rsid w:val="00E549FD"/>
    <w:rsid w:val="00E54ACD"/>
    <w:rsid w:val="00E54B2B"/>
    <w:rsid w:val="00E551C9"/>
    <w:rsid w:val="00E553B1"/>
    <w:rsid w:val="00E55CAE"/>
    <w:rsid w:val="00E55D59"/>
    <w:rsid w:val="00E565AB"/>
    <w:rsid w:val="00E566CD"/>
    <w:rsid w:val="00E56AA5"/>
    <w:rsid w:val="00E57231"/>
    <w:rsid w:val="00E57B88"/>
    <w:rsid w:val="00E60774"/>
    <w:rsid w:val="00E61632"/>
    <w:rsid w:val="00E6174B"/>
    <w:rsid w:val="00E6175F"/>
    <w:rsid w:val="00E62ECC"/>
    <w:rsid w:val="00E6485A"/>
    <w:rsid w:val="00E64B53"/>
    <w:rsid w:val="00E64E0C"/>
    <w:rsid w:val="00E6528A"/>
    <w:rsid w:val="00E6632B"/>
    <w:rsid w:val="00E66424"/>
    <w:rsid w:val="00E66603"/>
    <w:rsid w:val="00E667B1"/>
    <w:rsid w:val="00E66AAC"/>
    <w:rsid w:val="00E671D0"/>
    <w:rsid w:val="00E67925"/>
    <w:rsid w:val="00E70398"/>
    <w:rsid w:val="00E70577"/>
    <w:rsid w:val="00E705E6"/>
    <w:rsid w:val="00E70DD7"/>
    <w:rsid w:val="00E70ED7"/>
    <w:rsid w:val="00E72EE0"/>
    <w:rsid w:val="00E73570"/>
    <w:rsid w:val="00E73BCC"/>
    <w:rsid w:val="00E73DE3"/>
    <w:rsid w:val="00E73E63"/>
    <w:rsid w:val="00E741FB"/>
    <w:rsid w:val="00E7434A"/>
    <w:rsid w:val="00E7458C"/>
    <w:rsid w:val="00E747F9"/>
    <w:rsid w:val="00E74AA3"/>
    <w:rsid w:val="00E750F3"/>
    <w:rsid w:val="00E756B6"/>
    <w:rsid w:val="00E75EC2"/>
    <w:rsid w:val="00E75F59"/>
    <w:rsid w:val="00E7698F"/>
    <w:rsid w:val="00E76DAA"/>
    <w:rsid w:val="00E77D01"/>
    <w:rsid w:val="00E801F5"/>
    <w:rsid w:val="00E80512"/>
    <w:rsid w:val="00E807EA"/>
    <w:rsid w:val="00E81072"/>
    <w:rsid w:val="00E81085"/>
    <w:rsid w:val="00E81160"/>
    <w:rsid w:val="00E8144B"/>
    <w:rsid w:val="00E81670"/>
    <w:rsid w:val="00E81CDF"/>
    <w:rsid w:val="00E81E4C"/>
    <w:rsid w:val="00E8266A"/>
    <w:rsid w:val="00E82F7F"/>
    <w:rsid w:val="00E8303E"/>
    <w:rsid w:val="00E831CB"/>
    <w:rsid w:val="00E83345"/>
    <w:rsid w:val="00E83556"/>
    <w:rsid w:val="00E837F6"/>
    <w:rsid w:val="00E83D02"/>
    <w:rsid w:val="00E83E34"/>
    <w:rsid w:val="00E860E7"/>
    <w:rsid w:val="00E8691F"/>
    <w:rsid w:val="00E86C2F"/>
    <w:rsid w:val="00E874E0"/>
    <w:rsid w:val="00E9052B"/>
    <w:rsid w:val="00E9129C"/>
    <w:rsid w:val="00E91311"/>
    <w:rsid w:val="00E913AE"/>
    <w:rsid w:val="00E913D9"/>
    <w:rsid w:val="00E9168C"/>
    <w:rsid w:val="00E91A7E"/>
    <w:rsid w:val="00E91FED"/>
    <w:rsid w:val="00E9246F"/>
    <w:rsid w:val="00E92888"/>
    <w:rsid w:val="00E93087"/>
    <w:rsid w:val="00E939D9"/>
    <w:rsid w:val="00E93B92"/>
    <w:rsid w:val="00E946E6"/>
    <w:rsid w:val="00E9493E"/>
    <w:rsid w:val="00E949C9"/>
    <w:rsid w:val="00E94BC8"/>
    <w:rsid w:val="00E94D77"/>
    <w:rsid w:val="00E94E5F"/>
    <w:rsid w:val="00E953F3"/>
    <w:rsid w:val="00E95931"/>
    <w:rsid w:val="00E95AB1"/>
    <w:rsid w:val="00E96FCB"/>
    <w:rsid w:val="00E9717F"/>
    <w:rsid w:val="00E971EC"/>
    <w:rsid w:val="00E97201"/>
    <w:rsid w:val="00E97556"/>
    <w:rsid w:val="00EA024D"/>
    <w:rsid w:val="00EA1943"/>
    <w:rsid w:val="00EA19D8"/>
    <w:rsid w:val="00EA1C6D"/>
    <w:rsid w:val="00EA2831"/>
    <w:rsid w:val="00EA3B01"/>
    <w:rsid w:val="00EA3BA6"/>
    <w:rsid w:val="00EA456D"/>
    <w:rsid w:val="00EA4A85"/>
    <w:rsid w:val="00EA4FEE"/>
    <w:rsid w:val="00EA58FF"/>
    <w:rsid w:val="00EA5E8E"/>
    <w:rsid w:val="00EA6607"/>
    <w:rsid w:val="00EA669B"/>
    <w:rsid w:val="00EA6CAB"/>
    <w:rsid w:val="00EA7190"/>
    <w:rsid w:val="00EA7687"/>
    <w:rsid w:val="00EA7E34"/>
    <w:rsid w:val="00EB0193"/>
    <w:rsid w:val="00EB0781"/>
    <w:rsid w:val="00EB0EF3"/>
    <w:rsid w:val="00EB16CF"/>
    <w:rsid w:val="00EB17B1"/>
    <w:rsid w:val="00EB19BD"/>
    <w:rsid w:val="00EB1AF8"/>
    <w:rsid w:val="00EB1F91"/>
    <w:rsid w:val="00EB25DC"/>
    <w:rsid w:val="00EB2BE1"/>
    <w:rsid w:val="00EB3315"/>
    <w:rsid w:val="00EB394E"/>
    <w:rsid w:val="00EB3F9D"/>
    <w:rsid w:val="00EB4346"/>
    <w:rsid w:val="00EB51C9"/>
    <w:rsid w:val="00EB5569"/>
    <w:rsid w:val="00EB5C1A"/>
    <w:rsid w:val="00EB5DC6"/>
    <w:rsid w:val="00EB62B1"/>
    <w:rsid w:val="00EB685D"/>
    <w:rsid w:val="00EB6B39"/>
    <w:rsid w:val="00EB77B0"/>
    <w:rsid w:val="00EB7C00"/>
    <w:rsid w:val="00EC0006"/>
    <w:rsid w:val="00EC0133"/>
    <w:rsid w:val="00EC0D7B"/>
    <w:rsid w:val="00EC16CD"/>
    <w:rsid w:val="00EC18AE"/>
    <w:rsid w:val="00EC1AAE"/>
    <w:rsid w:val="00EC1CBB"/>
    <w:rsid w:val="00EC251D"/>
    <w:rsid w:val="00EC2780"/>
    <w:rsid w:val="00EC280D"/>
    <w:rsid w:val="00EC2D09"/>
    <w:rsid w:val="00EC2F03"/>
    <w:rsid w:val="00EC30F8"/>
    <w:rsid w:val="00EC3705"/>
    <w:rsid w:val="00EC40BA"/>
    <w:rsid w:val="00EC46CB"/>
    <w:rsid w:val="00EC4871"/>
    <w:rsid w:val="00EC5449"/>
    <w:rsid w:val="00EC63B0"/>
    <w:rsid w:val="00EC7EB5"/>
    <w:rsid w:val="00ED1B79"/>
    <w:rsid w:val="00ED1F44"/>
    <w:rsid w:val="00ED2F72"/>
    <w:rsid w:val="00ED309A"/>
    <w:rsid w:val="00ED3535"/>
    <w:rsid w:val="00ED3706"/>
    <w:rsid w:val="00ED3C26"/>
    <w:rsid w:val="00ED4683"/>
    <w:rsid w:val="00ED4983"/>
    <w:rsid w:val="00ED4B0B"/>
    <w:rsid w:val="00ED51EF"/>
    <w:rsid w:val="00ED520F"/>
    <w:rsid w:val="00ED5798"/>
    <w:rsid w:val="00ED58F5"/>
    <w:rsid w:val="00ED610F"/>
    <w:rsid w:val="00ED6C3E"/>
    <w:rsid w:val="00ED6D60"/>
    <w:rsid w:val="00ED70F7"/>
    <w:rsid w:val="00ED750F"/>
    <w:rsid w:val="00ED7AAD"/>
    <w:rsid w:val="00EE02C7"/>
    <w:rsid w:val="00EE02FD"/>
    <w:rsid w:val="00EE07A6"/>
    <w:rsid w:val="00EE0976"/>
    <w:rsid w:val="00EE12B8"/>
    <w:rsid w:val="00EE145A"/>
    <w:rsid w:val="00EE24CA"/>
    <w:rsid w:val="00EE2614"/>
    <w:rsid w:val="00EE31C2"/>
    <w:rsid w:val="00EE32B5"/>
    <w:rsid w:val="00EE38EF"/>
    <w:rsid w:val="00EE3BD8"/>
    <w:rsid w:val="00EE4929"/>
    <w:rsid w:val="00EE4D8C"/>
    <w:rsid w:val="00EE50CD"/>
    <w:rsid w:val="00EE533A"/>
    <w:rsid w:val="00EE55EC"/>
    <w:rsid w:val="00EE58E9"/>
    <w:rsid w:val="00EE5C38"/>
    <w:rsid w:val="00EE6F14"/>
    <w:rsid w:val="00EE7597"/>
    <w:rsid w:val="00EE7B58"/>
    <w:rsid w:val="00EF027F"/>
    <w:rsid w:val="00EF0322"/>
    <w:rsid w:val="00EF0619"/>
    <w:rsid w:val="00EF0B6F"/>
    <w:rsid w:val="00EF11FE"/>
    <w:rsid w:val="00EF2E04"/>
    <w:rsid w:val="00EF2FC4"/>
    <w:rsid w:val="00EF344B"/>
    <w:rsid w:val="00EF376B"/>
    <w:rsid w:val="00EF3F23"/>
    <w:rsid w:val="00EF46D0"/>
    <w:rsid w:val="00EF4A75"/>
    <w:rsid w:val="00EF552B"/>
    <w:rsid w:val="00EF5DB2"/>
    <w:rsid w:val="00EF5FA9"/>
    <w:rsid w:val="00EF6237"/>
    <w:rsid w:val="00EF6BC3"/>
    <w:rsid w:val="00EF7832"/>
    <w:rsid w:val="00EF7834"/>
    <w:rsid w:val="00EF7C13"/>
    <w:rsid w:val="00EF7FF0"/>
    <w:rsid w:val="00F008C9"/>
    <w:rsid w:val="00F00A6D"/>
    <w:rsid w:val="00F00B77"/>
    <w:rsid w:val="00F00BF7"/>
    <w:rsid w:val="00F00CD9"/>
    <w:rsid w:val="00F00FCB"/>
    <w:rsid w:val="00F01127"/>
    <w:rsid w:val="00F011F4"/>
    <w:rsid w:val="00F0268F"/>
    <w:rsid w:val="00F026B3"/>
    <w:rsid w:val="00F026D6"/>
    <w:rsid w:val="00F035A9"/>
    <w:rsid w:val="00F03718"/>
    <w:rsid w:val="00F03FDB"/>
    <w:rsid w:val="00F0413B"/>
    <w:rsid w:val="00F042A4"/>
    <w:rsid w:val="00F042A8"/>
    <w:rsid w:val="00F04EA7"/>
    <w:rsid w:val="00F05235"/>
    <w:rsid w:val="00F05E16"/>
    <w:rsid w:val="00F06107"/>
    <w:rsid w:val="00F06663"/>
    <w:rsid w:val="00F06AAE"/>
    <w:rsid w:val="00F07120"/>
    <w:rsid w:val="00F07203"/>
    <w:rsid w:val="00F100E7"/>
    <w:rsid w:val="00F103AA"/>
    <w:rsid w:val="00F10B93"/>
    <w:rsid w:val="00F1180A"/>
    <w:rsid w:val="00F11D2D"/>
    <w:rsid w:val="00F1202C"/>
    <w:rsid w:val="00F12449"/>
    <w:rsid w:val="00F131CA"/>
    <w:rsid w:val="00F13AD8"/>
    <w:rsid w:val="00F14C97"/>
    <w:rsid w:val="00F14EB9"/>
    <w:rsid w:val="00F15563"/>
    <w:rsid w:val="00F15725"/>
    <w:rsid w:val="00F15D3A"/>
    <w:rsid w:val="00F162D4"/>
    <w:rsid w:val="00F16B48"/>
    <w:rsid w:val="00F173DA"/>
    <w:rsid w:val="00F1767F"/>
    <w:rsid w:val="00F17702"/>
    <w:rsid w:val="00F200FC"/>
    <w:rsid w:val="00F20514"/>
    <w:rsid w:val="00F2058B"/>
    <w:rsid w:val="00F20B24"/>
    <w:rsid w:val="00F20EA4"/>
    <w:rsid w:val="00F20F05"/>
    <w:rsid w:val="00F2103A"/>
    <w:rsid w:val="00F2111C"/>
    <w:rsid w:val="00F22500"/>
    <w:rsid w:val="00F22B9D"/>
    <w:rsid w:val="00F23A55"/>
    <w:rsid w:val="00F23CA2"/>
    <w:rsid w:val="00F23F78"/>
    <w:rsid w:val="00F24382"/>
    <w:rsid w:val="00F25153"/>
    <w:rsid w:val="00F2517F"/>
    <w:rsid w:val="00F259AD"/>
    <w:rsid w:val="00F25AE6"/>
    <w:rsid w:val="00F260D1"/>
    <w:rsid w:val="00F26571"/>
    <w:rsid w:val="00F26B8E"/>
    <w:rsid w:val="00F2783C"/>
    <w:rsid w:val="00F27FBE"/>
    <w:rsid w:val="00F301F1"/>
    <w:rsid w:val="00F3144E"/>
    <w:rsid w:val="00F317ED"/>
    <w:rsid w:val="00F31E49"/>
    <w:rsid w:val="00F3209B"/>
    <w:rsid w:val="00F3214C"/>
    <w:rsid w:val="00F322AB"/>
    <w:rsid w:val="00F323D6"/>
    <w:rsid w:val="00F3246D"/>
    <w:rsid w:val="00F32916"/>
    <w:rsid w:val="00F33059"/>
    <w:rsid w:val="00F3312E"/>
    <w:rsid w:val="00F33DD9"/>
    <w:rsid w:val="00F33F8D"/>
    <w:rsid w:val="00F345D6"/>
    <w:rsid w:val="00F35245"/>
    <w:rsid w:val="00F35929"/>
    <w:rsid w:val="00F36ACC"/>
    <w:rsid w:val="00F37308"/>
    <w:rsid w:val="00F37757"/>
    <w:rsid w:val="00F37CB6"/>
    <w:rsid w:val="00F37E31"/>
    <w:rsid w:val="00F37F65"/>
    <w:rsid w:val="00F4010B"/>
    <w:rsid w:val="00F40BE4"/>
    <w:rsid w:val="00F4169A"/>
    <w:rsid w:val="00F41AC1"/>
    <w:rsid w:val="00F41D6D"/>
    <w:rsid w:val="00F41D74"/>
    <w:rsid w:val="00F42D3F"/>
    <w:rsid w:val="00F437F3"/>
    <w:rsid w:val="00F43A5F"/>
    <w:rsid w:val="00F440A6"/>
    <w:rsid w:val="00F4541B"/>
    <w:rsid w:val="00F45E87"/>
    <w:rsid w:val="00F46406"/>
    <w:rsid w:val="00F46E42"/>
    <w:rsid w:val="00F4702C"/>
    <w:rsid w:val="00F47986"/>
    <w:rsid w:val="00F47B58"/>
    <w:rsid w:val="00F505B8"/>
    <w:rsid w:val="00F50A14"/>
    <w:rsid w:val="00F521E4"/>
    <w:rsid w:val="00F524F8"/>
    <w:rsid w:val="00F52BB7"/>
    <w:rsid w:val="00F530F6"/>
    <w:rsid w:val="00F53BA8"/>
    <w:rsid w:val="00F53C5A"/>
    <w:rsid w:val="00F53EFE"/>
    <w:rsid w:val="00F541CD"/>
    <w:rsid w:val="00F54317"/>
    <w:rsid w:val="00F549AF"/>
    <w:rsid w:val="00F54DA3"/>
    <w:rsid w:val="00F54E81"/>
    <w:rsid w:val="00F556B5"/>
    <w:rsid w:val="00F5579C"/>
    <w:rsid w:val="00F56F7E"/>
    <w:rsid w:val="00F5703B"/>
    <w:rsid w:val="00F578E9"/>
    <w:rsid w:val="00F57E74"/>
    <w:rsid w:val="00F57F38"/>
    <w:rsid w:val="00F607FE"/>
    <w:rsid w:val="00F60830"/>
    <w:rsid w:val="00F60950"/>
    <w:rsid w:val="00F60AE8"/>
    <w:rsid w:val="00F60BA2"/>
    <w:rsid w:val="00F60BEB"/>
    <w:rsid w:val="00F60E0E"/>
    <w:rsid w:val="00F61069"/>
    <w:rsid w:val="00F614F2"/>
    <w:rsid w:val="00F61D69"/>
    <w:rsid w:val="00F61E74"/>
    <w:rsid w:val="00F61F41"/>
    <w:rsid w:val="00F6256A"/>
    <w:rsid w:val="00F62D48"/>
    <w:rsid w:val="00F634F6"/>
    <w:rsid w:val="00F63EE6"/>
    <w:rsid w:val="00F6415F"/>
    <w:rsid w:val="00F64271"/>
    <w:rsid w:val="00F64B73"/>
    <w:rsid w:val="00F64C6F"/>
    <w:rsid w:val="00F64D50"/>
    <w:rsid w:val="00F6684D"/>
    <w:rsid w:val="00F6685E"/>
    <w:rsid w:val="00F67111"/>
    <w:rsid w:val="00F67234"/>
    <w:rsid w:val="00F679C8"/>
    <w:rsid w:val="00F67F72"/>
    <w:rsid w:val="00F70059"/>
    <w:rsid w:val="00F70487"/>
    <w:rsid w:val="00F705C3"/>
    <w:rsid w:val="00F70820"/>
    <w:rsid w:val="00F709AD"/>
    <w:rsid w:val="00F709BE"/>
    <w:rsid w:val="00F70C6F"/>
    <w:rsid w:val="00F723ED"/>
    <w:rsid w:val="00F72DD5"/>
    <w:rsid w:val="00F72E31"/>
    <w:rsid w:val="00F7342F"/>
    <w:rsid w:val="00F737FE"/>
    <w:rsid w:val="00F749D4"/>
    <w:rsid w:val="00F74EE6"/>
    <w:rsid w:val="00F75F50"/>
    <w:rsid w:val="00F76E2F"/>
    <w:rsid w:val="00F774BD"/>
    <w:rsid w:val="00F77596"/>
    <w:rsid w:val="00F77854"/>
    <w:rsid w:val="00F77B4D"/>
    <w:rsid w:val="00F77DC5"/>
    <w:rsid w:val="00F80C50"/>
    <w:rsid w:val="00F81040"/>
    <w:rsid w:val="00F81335"/>
    <w:rsid w:val="00F8172D"/>
    <w:rsid w:val="00F8185D"/>
    <w:rsid w:val="00F8215E"/>
    <w:rsid w:val="00F82544"/>
    <w:rsid w:val="00F827F3"/>
    <w:rsid w:val="00F82EDA"/>
    <w:rsid w:val="00F841FA"/>
    <w:rsid w:val="00F84A4F"/>
    <w:rsid w:val="00F84B9F"/>
    <w:rsid w:val="00F850E2"/>
    <w:rsid w:val="00F855CB"/>
    <w:rsid w:val="00F85601"/>
    <w:rsid w:val="00F85790"/>
    <w:rsid w:val="00F858EE"/>
    <w:rsid w:val="00F85912"/>
    <w:rsid w:val="00F85E78"/>
    <w:rsid w:val="00F875E2"/>
    <w:rsid w:val="00F87671"/>
    <w:rsid w:val="00F87B07"/>
    <w:rsid w:val="00F87DE3"/>
    <w:rsid w:val="00F904C8"/>
    <w:rsid w:val="00F90BD2"/>
    <w:rsid w:val="00F90F3B"/>
    <w:rsid w:val="00F90F68"/>
    <w:rsid w:val="00F910F8"/>
    <w:rsid w:val="00F9196E"/>
    <w:rsid w:val="00F9204B"/>
    <w:rsid w:val="00F92D04"/>
    <w:rsid w:val="00F92E41"/>
    <w:rsid w:val="00F92FC8"/>
    <w:rsid w:val="00F94880"/>
    <w:rsid w:val="00F94F09"/>
    <w:rsid w:val="00F9541E"/>
    <w:rsid w:val="00F95AC0"/>
    <w:rsid w:val="00F95DB3"/>
    <w:rsid w:val="00F96680"/>
    <w:rsid w:val="00F9688D"/>
    <w:rsid w:val="00F97E35"/>
    <w:rsid w:val="00FA02F2"/>
    <w:rsid w:val="00FA034E"/>
    <w:rsid w:val="00FA1ABC"/>
    <w:rsid w:val="00FA1F3C"/>
    <w:rsid w:val="00FA1FC5"/>
    <w:rsid w:val="00FA25D2"/>
    <w:rsid w:val="00FA2B34"/>
    <w:rsid w:val="00FA2D28"/>
    <w:rsid w:val="00FA3139"/>
    <w:rsid w:val="00FA33D2"/>
    <w:rsid w:val="00FA3633"/>
    <w:rsid w:val="00FA3CB2"/>
    <w:rsid w:val="00FA430A"/>
    <w:rsid w:val="00FA46E9"/>
    <w:rsid w:val="00FA485D"/>
    <w:rsid w:val="00FA5191"/>
    <w:rsid w:val="00FA551E"/>
    <w:rsid w:val="00FA5EEE"/>
    <w:rsid w:val="00FA6296"/>
    <w:rsid w:val="00FA650F"/>
    <w:rsid w:val="00FA6889"/>
    <w:rsid w:val="00FA6B3A"/>
    <w:rsid w:val="00FA7CE6"/>
    <w:rsid w:val="00FA7F84"/>
    <w:rsid w:val="00FB00D0"/>
    <w:rsid w:val="00FB011D"/>
    <w:rsid w:val="00FB016C"/>
    <w:rsid w:val="00FB0367"/>
    <w:rsid w:val="00FB05B2"/>
    <w:rsid w:val="00FB0E39"/>
    <w:rsid w:val="00FB0EB0"/>
    <w:rsid w:val="00FB125C"/>
    <w:rsid w:val="00FB1C82"/>
    <w:rsid w:val="00FB1D56"/>
    <w:rsid w:val="00FB1D71"/>
    <w:rsid w:val="00FB1E12"/>
    <w:rsid w:val="00FB26BE"/>
    <w:rsid w:val="00FB33FA"/>
    <w:rsid w:val="00FB3787"/>
    <w:rsid w:val="00FB4E6D"/>
    <w:rsid w:val="00FB4E93"/>
    <w:rsid w:val="00FB52F8"/>
    <w:rsid w:val="00FB5444"/>
    <w:rsid w:val="00FB5DEC"/>
    <w:rsid w:val="00FB5DF0"/>
    <w:rsid w:val="00FB7241"/>
    <w:rsid w:val="00FB72D1"/>
    <w:rsid w:val="00FC0296"/>
    <w:rsid w:val="00FC031B"/>
    <w:rsid w:val="00FC035F"/>
    <w:rsid w:val="00FC0681"/>
    <w:rsid w:val="00FC0D55"/>
    <w:rsid w:val="00FC14C7"/>
    <w:rsid w:val="00FC1E89"/>
    <w:rsid w:val="00FC206D"/>
    <w:rsid w:val="00FC22EB"/>
    <w:rsid w:val="00FC2AD3"/>
    <w:rsid w:val="00FC2D8B"/>
    <w:rsid w:val="00FC321F"/>
    <w:rsid w:val="00FC3A94"/>
    <w:rsid w:val="00FC545C"/>
    <w:rsid w:val="00FC568C"/>
    <w:rsid w:val="00FC5A22"/>
    <w:rsid w:val="00FC6044"/>
    <w:rsid w:val="00FC60E6"/>
    <w:rsid w:val="00FC6251"/>
    <w:rsid w:val="00FC6722"/>
    <w:rsid w:val="00FC6C6A"/>
    <w:rsid w:val="00FC6E01"/>
    <w:rsid w:val="00FC7C51"/>
    <w:rsid w:val="00FD04B4"/>
    <w:rsid w:val="00FD062B"/>
    <w:rsid w:val="00FD14D3"/>
    <w:rsid w:val="00FD14F0"/>
    <w:rsid w:val="00FD1674"/>
    <w:rsid w:val="00FD172C"/>
    <w:rsid w:val="00FD1AE3"/>
    <w:rsid w:val="00FD2321"/>
    <w:rsid w:val="00FD2383"/>
    <w:rsid w:val="00FD2496"/>
    <w:rsid w:val="00FD3114"/>
    <w:rsid w:val="00FD3127"/>
    <w:rsid w:val="00FD3255"/>
    <w:rsid w:val="00FD3306"/>
    <w:rsid w:val="00FD3652"/>
    <w:rsid w:val="00FD36B1"/>
    <w:rsid w:val="00FD4782"/>
    <w:rsid w:val="00FD494C"/>
    <w:rsid w:val="00FD5074"/>
    <w:rsid w:val="00FD5207"/>
    <w:rsid w:val="00FD5312"/>
    <w:rsid w:val="00FD5684"/>
    <w:rsid w:val="00FD6188"/>
    <w:rsid w:val="00FD61DE"/>
    <w:rsid w:val="00FD6629"/>
    <w:rsid w:val="00FD72D8"/>
    <w:rsid w:val="00FD7BD5"/>
    <w:rsid w:val="00FE01CC"/>
    <w:rsid w:val="00FE0304"/>
    <w:rsid w:val="00FE0344"/>
    <w:rsid w:val="00FE0426"/>
    <w:rsid w:val="00FE0603"/>
    <w:rsid w:val="00FE0992"/>
    <w:rsid w:val="00FE099C"/>
    <w:rsid w:val="00FE0EE2"/>
    <w:rsid w:val="00FE1438"/>
    <w:rsid w:val="00FE259D"/>
    <w:rsid w:val="00FE3433"/>
    <w:rsid w:val="00FE3C2B"/>
    <w:rsid w:val="00FE52D1"/>
    <w:rsid w:val="00FE5633"/>
    <w:rsid w:val="00FE59FD"/>
    <w:rsid w:val="00FE7140"/>
    <w:rsid w:val="00FE726E"/>
    <w:rsid w:val="00FE7F98"/>
    <w:rsid w:val="00FF0027"/>
    <w:rsid w:val="00FF03A2"/>
    <w:rsid w:val="00FF0557"/>
    <w:rsid w:val="00FF078C"/>
    <w:rsid w:val="00FF0CFF"/>
    <w:rsid w:val="00FF0D12"/>
    <w:rsid w:val="00FF0D8C"/>
    <w:rsid w:val="00FF1302"/>
    <w:rsid w:val="00FF18CE"/>
    <w:rsid w:val="00FF2616"/>
    <w:rsid w:val="00FF288E"/>
    <w:rsid w:val="00FF2C32"/>
    <w:rsid w:val="00FF2E7F"/>
    <w:rsid w:val="00FF306D"/>
    <w:rsid w:val="00FF3384"/>
    <w:rsid w:val="00FF33A2"/>
    <w:rsid w:val="00FF3E64"/>
    <w:rsid w:val="00FF4437"/>
    <w:rsid w:val="00FF4A86"/>
    <w:rsid w:val="00FF52B1"/>
    <w:rsid w:val="00FF54D1"/>
    <w:rsid w:val="00FF63EF"/>
    <w:rsid w:val="00FF683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0C6FA197"/>
  <w15:chartTrackingRefBased/>
  <w15:docId w15:val="{C0EEFE30-E8A6-4813-B194-2DBD2A056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6A7069"/>
    <w:pPr>
      <w:spacing w:before="120" w:after="120" w:line="280" w:lineRule="atLeast"/>
    </w:pPr>
    <w:rPr>
      <w:sz w:val="20"/>
      <w:szCs w:val="20"/>
    </w:rPr>
  </w:style>
  <w:style w:type="paragraph" w:styleId="Heading1">
    <w:name w:val="heading 1"/>
    <w:basedOn w:val="Normal"/>
    <w:next w:val="BodyText"/>
    <w:link w:val="Heading1Char"/>
    <w:qFormat/>
    <w:rsid w:val="00D10F14"/>
    <w:pPr>
      <w:numPr>
        <w:numId w:val="4"/>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qFormat/>
    <w:rsid w:val="00D10F14"/>
    <w:pPr>
      <w:keepNext/>
      <w:keepLines/>
      <w:numPr>
        <w:ilvl w:val="2"/>
        <w:numId w:val="4"/>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B78B1"/>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F3209B"/>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7158C6"/>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7158C6"/>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976023"/>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6C4C82"/>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701100"/>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914399"/>
    <w:pPr>
      <w:spacing w:after="360" w:line="293" w:lineRule="auto"/>
    </w:pPr>
  </w:style>
  <w:style w:type="character" w:customStyle="1" w:styleId="DateChar">
    <w:name w:val="Date Char"/>
    <w:basedOn w:val="DefaultParagraphFont"/>
    <w:link w:val="Date"/>
    <w:uiPriority w:val="99"/>
    <w:rsid w:val="00914399"/>
    <w:rPr>
      <w:sz w:val="20"/>
      <w:szCs w:val="20"/>
    </w:rPr>
  </w:style>
  <w:style w:type="paragraph" w:styleId="NoSpacing">
    <w:name w:val="No Spacing"/>
    <w:basedOn w:val="Normal"/>
    <w:link w:val="NoSpacingChar"/>
    <w:uiPriority w:val="10"/>
    <w:qFormat/>
    <w:rsid w:val="00A86051"/>
    <w:pPr>
      <w:spacing w:before="0" w:after="0"/>
    </w:pPr>
  </w:style>
  <w:style w:type="paragraph" w:styleId="ListBullet">
    <w:name w:val="List Bullet"/>
    <w:basedOn w:val="Normal"/>
    <w:link w:val="ListBulletChar"/>
    <w:uiPriority w:val="1"/>
    <w:qFormat/>
    <w:rsid w:val="0036199C"/>
    <w:pPr>
      <w:numPr>
        <w:numId w:val="17"/>
      </w:numPr>
      <w:contextualSpacing/>
    </w:pPr>
  </w:style>
  <w:style w:type="paragraph" w:styleId="ListBullet2">
    <w:name w:val="List Bullet 2"/>
    <w:basedOn w:val="Normal"/>
    <w:uiPriority w:val="1"/>
    <w:qFormat/>
    <w:rsid w:val="000E3181"/>
    <w:pPr>
      <w:numPr>
        <w:ilvl w:val="1"/>
        <w:numId w:val="17"/>
      </w:numPr>
      <w:contextualSpacing/>
    </w:pPr>
  </w:style>
  <w:style w:type="paragraph" w:styleId="ListNumber">
    <w:name w:val="List Number"/>
    <w:basedOn w:val="Normal"/>
    <w:uiPriority w:val="2"/>
    <w:qFormat/>
    <w:rsid w:val="00E70DD7"/>
    <w:pPr>
      <w:numPr>
        <w:numId w:val="12"/>
      </w:numPr>
      <w:spacing w:before="60"/>
      <w:ind w:left="340" w:hanging="340"/>
      <w:contextualSpacing/>
    </w:pPr>
  </w:style>
  <w:style w:type="numbering" w:customStyle="1" w:styleId="Bullets">
    <w:name w:val="Bullets"/>
    <w:uiPriority w:val="99"/>
    <w:rsid w:val="008F6F1A"/>
    <w:pPr>
      <w:numPr>
        <w:numId w:val="2"/>
      </w:numPr>
    </w:pPr>
  </w:style>
  <w:style w:type="character" w:customStyle="1" w:styleId="Heading1Char">
    <w:name w:val="Heading 1 Char"/>
    <w:basedOn w:val="DefaultParagraphFont"/>
    <w:link w:val="Heading1"/>
    <w:uiPriority w:val="9"/>
    <w:rsid w:val="00DA5484"/>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9C6075"/>
    <w:pPr>
      <w:numPr>
        <w:ilvl w:val="1"/>
        <w:numId w:val="12"/>
      </w:numPr>
      <w:spacing w:before="60"/>
      <w:contextualSpacing/>
    </w:pPr>
  </w:style>
  <w:style w:type="character" w:customStyle="1" w:styleId="Heading2Char">
    <w:name w:val="Heading 2 Char"/>
    <w:basedOn w:val="DefaultParagraphFont"/>
    <w:link w:val="Heading2"/>
    <w:uiPriority w:val="9"/>
    <w:rsid w:val="00F3209B"/>
    <w:rPr>
      <w:rFonts w:asciiTheme="majorHAnsi" w:eastAsiaTheme="majorEastAsia" w:hAnsiTheme="majorHAnsi" w:cstheme="majorBidi"/>
      <w:sz w:val="30"/>
      <w:szCs w:val="60"/>
    </w:rPr>
  </w:style>
  <w:style w:type="paragraph" w:styleId="ListParagraph">
    <w:name w:val="List Paragraph"/>
    <w:basedOn w:val="Normal"/>
    <w:uiPriority w:val="34"/>
    <w:rsid w:val="00594496"/>
    <w:pPr>
      <w:spacing w:line="293" w:lineRule="auto"/>
      <w:ind w:left="284"/>
      <w:contextualSpacing/>
    </w:pPr>
  </w:style>
  <w:style w:type="paragraph" w:styleId="Header">
    <w:name w:val="header"/>
    <w:basedOn w:val="Normal"/>
    <w:link w:val="HeaderChar"/>
    <w:uiPriority w:val="99"/>
    <w:unhideWhenUsed/>
    <w:rsid w:val="002F6386"/>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2F6386"/>
    <w:rPr>
      <w:sz w:val="16"/>
      <w:szCs w:val="20"/>
    </w:rPr>
  </w:style>
  <w:style w:type="paragraph" w:styleId="Footer">
    <w:name w:val="footer"/>
    <w:basedOn w:val="Normal"/>
    <w:link w:val="FooterChar"/>
    <w:uiPriority w:val="99"/>
    <w:rsid w:val="003B7DB1"/>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99"/>
    <w:rsid w:val="00C17B40"/>
    <w:rPr>
      <w:rFonts w:asciiTheme="majorHAnsi" w:hAnsiTheme="majorHAnsi"/>
      <w:sz w:val="17"/>
    </w:rPr>
  </w:style>
  <w:style w:type="numbering" w:customStyle="1" w:styleId="Numbering">
    <w:name w:val="Numbering"/>
    <w:uiPriority w:val="99"/>
    <w:rsid w:val="009C6075"/>
    <w:pPr>
      <w:numPr>
        <w:numId w:val="3"/>
      </w:numPr>
    </w:pPr>
  </w:style>
  <w:style w:type="paragraph" w:styleId="ListBullet3">
    <w:name w:val="List Bullet 3"/>
    <w:basedOn w:val="Normal"/>
    <w:uiPriority w:val="1"/>
    <w:qFormat/>
    <w:rsid w:val="005B1BA3"/>
    <w:pPr>
      <w:numPr>
        <w:ilvl w:val="2"/>
        <w:numId w:val="17"/>
      </w:numPr>
      <w:contextualSpacing/>
    </w:pPr>
  </w:style>
  <w:style w:type="paragraph" w:styleId="ListContinue2">
    <w:name w:val="List Continue 2"/>
    <w:basedOn w:val="Normal"/>
    <w:uiPriority w:val="3"/>
    <w:unhideWhenUsed/>
    <w:qFormat/>
    <w:rsid w:val="009C6075"/>
    <w:pPr>
      <w:spacing w:before="60"/>
      <w:ind w:left="454"/>
    </w:pPr>
  </w:style>
  <w:style w:type="paragraph" w:styleId="ListNumber3">
    <w:name w:val="List Number 3"/>
    <w:basedOn w:val="Normal"/>
    <w:uiPriority w:val="13"/>
    <w:semiHidden/>
    <w:qFormat/>
    <w:rsid w:val="009C6075"/>
    <w:pPr>
      <w:numPr>
        <w:ilvl w:val="2"/>
        <w:numId w:val="12"/>
      </w:numPr>
      <w:spacing w:before="60"/>
      <w:contextualSpacing/>
    </w:pPr>
  </w:style>
  <w:style w:type="paragraph" w:styleId="ListNumber4">
    <w:name w:val="List Number 4"/>
    <w:basedOn w:val="Normal"/>
    <w:uiPriority w:val="13"/>
    <w:semiHidden/>
    <w:qFormat/>
    <w:rsid w:val="009C6075"/>
    <w:pPr>
      <w:numPr>
        <w:ilvl w:val="3"/>
        <w:numId w:val="12"/>
      </w:numPr>
      <w:spacing w:after="200" w:line="293" w:lineRule="auto"/>
      <w:contextualSpacing/>
    </w:pPr>
  </w:style>
  <w:style w:type="paragraph" w:styleId="ListNumber5">
    <w:name w:val="List Number 5"/>
    <w:basedOn w:val="Normal"/>
    <w:uiPriority w:val="13"/>
    <w:semiHidden/>
    <w:rsid w:val="009C6075"/>
    <w:pPr>
      <w:numPr>
        <w:ilvl w:val="4"/>
        <w:numId w:val="12"/>
      </w:numPr>
      <w:spacing w:after="200" w:line="293" w:lineRule="auto"/>
      <w:contextualSpacing/>
    </w:pPr>
  </w:style>
  <w:style w:type="paragraph" w:styleId="ListContinue">
    <w:name w:val="List Continue"/>
    <w:basedOn w:val="Normal"/>
    <w:uiPriority w:val="3"/>
    <w:unhideWhenUsed/>
    <w:qFormat/>
    <w:rsid w:val="00F04EA7"/>
    <w:pPr>
      <w:spacing w:before="60"/>
      <w:ind w:left="227"/>
    </w:pPr>
  </w:style>
  <w:style w:type="paragraph" w:styleId="ListContinue3">
    <w:name w:val="List Continue 3"/>
    <w:basedOn w:val="Normal"/>
    <w:uiPriority w:val="3"/>
    <w:unhideWhenUsed/>
    <w:qFormat/>
    <w:rsid w:val="008F0A95"/>
    <w:pPr>
      <w:spacing w:before="60"/>
      <w:ind w:left="907"/>
    </w:pPr>
  </w:style>
  <w:style w:type="paragraph" w:styleId="ListContinue4">
    <w:name w:val="List Continue 4"/>
    <w:basedOn w:val="Normal"/>
    <w:uiPriority w:val="3"/>
    <w:unhideWhenUsed/>
    <w:qFormat/>
    <w:rsid w:val="009C6075"/>
    <w:pPr>
      <w:spacing w:line="293" w:lineRule="auto"/>
      <w:ind w:left="907"/>
      <w:contextualSpacing/>
    </w:pPr>
  </w:style>
  <w:style w:type="character" w:customStyle="1" w:styleId="Heading3Char">
    <w:name w:val="Heading 3 Char"/>
    <w:basedOn w:val="DefaultParagraphFont"/>
    <w:link w:val="Heading3"/>
    <w:uiPriority w:val="9"/>
    <w:rsid w:val="008B78B1"/>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3209B"/>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7158C6"/>
    <w:rPr>
      <w:rFonts w:eastAsiaTheme="majorEastAsia" w:cstheme="majorBidi"/>
      <w:b/>
      <w:color w:val="265A9A" w:themeColor="background2"/>
      <w:szCs w:val="29"/>
    </w:rPr>
  </w:style>
  <w:style w:type="numbering" w:customStyle="1" w:styleId="ListHeadings">
    <w:name w:val="List Headings"/>
    <w:uiPriority w:val="99"/>
    <w:rsid w:val="008F6884"/>
    <w:pPr>
      <w:numPr>
        <w:numId w:val="4"/>
      </w:numPr>
    </w:pPr>
  </w:style>
  <w:style w:type="paragraph" w:styleId="Title">
    <w:name w:val="Title"/>
    <w:basedOn w:val="Heading1"/>
    <w:next w:val="Normal"/>
    <w:link w:val="TitleChar"/>
    <w:uiPriority w:val="39"/>
    <w:rsid w:val="0091530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91530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9D24F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4B609E"/>
    <w:rPr>
      <w:b/>
    </w:rPr>
  </w:style>
  <w:style w:type="character" w:customStyle="1" w:styleId="Pull-outQuoteChar">
    <w:name w:val="Pull-out Quote Char"/>
    <w:basedOn w:val="DefaultParagraphFont"/>
    <w:link w:val="Pull-outQuote"/>
    <w:uiPriority w:val="99"/>
    <w:semiHidden/>
    <w:rsid w:val="0020204A"/>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20204A"/>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077A76"/>
  </w:style>
  <w:style w:type="paragraph" w:customStyle="1" w:styleId="NumberedHeading2">
    <w:name w:val="Numbered Heading 2"/>
    <w:basedOn w:val="Heading2"/>
    <w:next w:val="Normal"/>
    <w:link w:val="NumberedHeading2Char"/>
    <w:uiPriority w:val="9"/>
    <w:semiHidden/>
    <w:rsid w:val="00077A76"/>
  </w:style>
  <w:style w:type="character" w:customStyle="1" w:styleId="NumberedHeading1Char">
    <w:name w:val="Numbered Heading 1 Char"/>
    <w:basedOn w:val="Heading1Char"/>
    <w:link w:val="NumberedHeading1"/>
    <w:uiPriority w:val="9"/>
    <w:semiHidden/>
    <w:rsid w:val="00C70EF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9C6075"/>
    <w:pPr>
      <w:ind w:left="1134"/>
      <w:contextualSpacing/>
    </w:pPr>
  </w:style>
  <w:style w:type="table" w:styleId="TableGrid">
    <w:name w:val="Table Grid"/>
    <w:basedOn w:val="TableNormal"/>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25AE6"/>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000DD3"/>
    <w:pPr>
      <w:numPr>
        <w:numId w:val="13"/>
      </w:numPr>
      <w:spacing w:before="60"/>
    </w:pPr>
  </w:style>
  <w:style w:type="paragraph" w:styleId="List2">
    <w:name w:val="List 2"/>
    <w:basedOn w:val="Normal"/>
    <w:uiPriority w:val="99"/>
    <w:semiHidden/>
    <w:qFormat/>
    <w:rsid w:val="00000DD3"/>
    <w:pPr>
      <w:numPr>
        <w:ilvl w:val="1"/>
        <w:numId w:val="46"/>
      </w:numPr>
      <w:spacing w:before="60"/>
    </w:pPr>
  </w:style>
  <w:style w:type="numbering" w:customStyle="1" w:styleId="LetteredList">
    <w:name w:val="Lettered List"/>
    <w:uiPriority w:val="99"/>
    <w:rsid w:val="00F04EA7"/>
    <w:pPr>
      <w:numPr>
        <w:numId w:val="5"/>
      </w:numPr>
    </w:pPr>
  </w:style>
  <w:style w:type="paragraph" w:styleId="Subtitle">
    <w:name w:val="Subtitle"/>
    <w:basedOn w:val="Normal"/>
    <w:next w:val="Normal"/>
    <w:link w:val="SubtitleChar"/>
    <w:uiPriority w:val="39"/>
    <w:rsid w:val="00295330"/>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295330"/>
    <w:rPr>
      <w:rFonts w:eastAsiaTheme="minorEastAsia"/>
      <w:color w:val="FFFFFF" w:themeColor="background1"/>
      <w:sz w:val="52"/>
      <w:szCs w:val="20"/>
    </w:rPr>
  </w:style>
  <w:style w:type="character" w:styleId="Strong">
    <w:name w:val="Strong"/>
    <w:basedOn w:val="DefaultParagraphFont"/>
    <w:uiPriority w:val="22"/>
    <w:qFormat/>
    <w:rsid w:val="001A196A"/>
    <w:rPr>
      <w:rFonts w:asciiTheme="minorHAnsi" w:hAnsiTheme="minorHAnsi"/>
      <w:b/>
      <w:bCs/>
    </w:rPr>
  </w:style>
  <w:style w:type="paragraph" w:customStyle="1" w:styleId="Header-Keyline">
    <w:name w:val="Header - Keyline"/>
    <w:basedOn w:val="Header"/>
    <w:link w:val="Header-KeylineChar"/>
    <w:uiPriority w:val="99"/>
    <w:rsid w:val="00F77B4D"/>
    <w:pPr>
      <w:pBdr>
        <w:bottom w:val="single" w:sz="4" w:space="31" w:color="66BCDB" w:themeColor="text2"/>
      </w:pBdr>
      <w:spacing w:after="600"/>
    </w:pPr>
  </w:style>
  <w:style w:type="character" w:customStyle="1" w:styleId="Heading6Char">
    <w:name w:val="Heading 6 Char"/>
    <w:basedOn w:val="DefaultParagraphFont"/>
    <w:link w:val="Heading6"/>
    <w:uiPriority w:val="9"/>
    <w:rsid w:val="007158C6"/>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77B4D"/>
    <w:rPr>
      <w:sz w:val="16"/>
      <w:szCs w:val="20"/>
    </w:rPr>
  </w:style>
  <w:style w:type="character" w:customStyle="1" w:styleId="Heading7Char">
    <w:name w:val="Heading 7 Char"/>
    <w:basedOn w:val="DefaultParagraphFont"/>
    <w:link w:val="Heading7"/>
    <w:uiPriority w:val="9"/>
    <w:semiHidden/>
    <w:rsid w:val="007158C6"/>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7D25EB"/>
    <w:rPr>
      <w:rFonts w:eastAsiaTheme="majorEastAsia" w:cstheme="majorBidi"/>
      <w:b/>
      <w:sz w:val="18"/>
      <w:szCs w:val="21"/>
    </w:rPr>
  </w:style>
  <w:style w:type="table" w:customStyle="1" w:styleId="ProductivityCommissionTable1">
    <w:name w:val="Productivity Commission Table 1"/>
    <w:basedOn w:val="TableNormal"/>
    <w:uiPriority w:val="99"/>
    <w:rsid w:val="00D30791"/>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7D25EB"/>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D0161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DA3017"/>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semiHidden/>
    <w:unhideWhenUsed/>
    <w:rsid w:val="00273E86"/>
    <w:pPr>
      <w:spacing w:line="293" w:lineRule="auto"/>
    </w:pPr>
    <w:rPr>
      <w:sz w:val="18"/>
    </w:rPr>
  </w:style>
  <w:style w:type="paragraph" w:styleId="TOC1">
    <w:name w:val="toc 1"/>
    <w:basedOn w:val="Normal"/>
    <w:next w:val="BodyText"/>
    <w:autoRedefine/>
    <w:uiPriority w:val="39"/>
    <w:unhideWhenUsed/>
    <w:rsid w:val="0003338D"/>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semiHidden/>
    <w:rsid w:val="00273E86"/>
    <w:rPr>
      <w:sz w:val="18"/>
      <w:szCs w:val="20"/>
    </w:rPr>
  </w:style>
  <w:style w:type="character" w:styleId="FootnoteReference">
    <w:name w:val="footnote reference"/>
    <w:basedOn w:val="DefaultParagraphFont"/>
    <w:uiPriority w:val="99"/>
    <w:semiHidden/>
    <w:unhideWhenUsed/>
    <w:rsid w:val="00273E86"/>
    <w:rPr>
      <w:vertAlign w:val="superscript"/>
    </w:rPr>
  </w:style>
  <w:style w:type="character" w:styleId="Hyperlink">
    <w:name w:val="Hyperlink"/>
    <w:basedOn w:val="DefaultParagraphFont"/>
    <w:uiPriority w:val="99"/>
    <w:unhideWhenUsed/>
    <w:rsid w:val="003B7DB1"/>
    <w:rPr>
      <w:color w:val="000000" w:themeColor="hyperlink"/>
      <w:u w:val="single"/>
    </w:rPr>
  </w:style>
  <w:style w:type="character" w:styleId="HTMLVariable">
    <w:name w:val="HTML Variable"/>
    <w:basedOn w:val="DefaultParagraphFont"/>
    <w:uiPriority w:val="99"/>
    <w:unhideWhenUsed/>
    <w:rsid w:val="007D1569"/>
    <w:rPr>
      <w:i/>
      <w:iCs/>
    </w:rPr>
  </w:style>
  <w:style w:type="paragraph" w:styleId="TOC2">
    <w:name w:val="toc 2"/>
    <w:basedOn w:val="Normal"/>
    <w:next w:val="Normal"/>
    <w:autoRedefine/>
    <w:uiPriority w:val="39"/>
    <w:unhideWhenUsed/>
    <w:rsid w:val="009E19A3"/>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37F6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36262"/>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20661"/>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CD7F44"/>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3C01D4"/>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2E51D2"/>
    <w:rPr>
      <w:sz w:val="20"/>
      <w:szCs w:val="20"/>
    </w:rPr>
  </w:style>
  <w:style w:type="character" w:customStyle="1" w:styleId="Copyrightpage-Heading2Char">
    <w:name w:val="Copyright page-Heading 2 Char"/>
    <w:basedOn w:val="NoSpacingChar"/>
    <w:link w:val="Copyrightpage-Heading2"/>
    <w:uiPriority w:val="19"/>
    <w:rsid w:val="00820661"/>
    <w:rPr>
      <w:b/>
      <w:color w:val="FFFFFF" w:themeColor="background1"/>
      <w:sz w:val="16"/>
      <w:szCs w:val="16"/>
    </w:rPr>
  </w:style>
  <w:style w:type="paragraph" w:customStyle="1" w:styleId="Copyrightpage-Heading">
    <w:name w:val="Copyright page-Heading"/>
    <w:basedOn w:val="Subtitle2"/>
    <w:link w:val="Copyrightpage-HeadingChar"/>
    <w:uiPriority w:val="19"/>
    <w:rsid w:val="00F37CB6"/>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3C01D4"/>
    <w:rPr>
      <w:color w:val="FFFFFF" w:themeColor="background1"/>
      <w:sz w:val="16"/>
      <w:szCs w:val="20"/>
    </w:rPr>
  </w:style>
  <w:style w:type="paragraph" w:customStyle="1" w:styleId="Subtitle4">
    <w:name w:val="Subtitle 4"/>
    <w:basedOn w:val="Copyrightpage-Heading"/>
    <w:link w:val="Subtitle4Char"/>
    <w:uiPriority w:val="39"/>
    <w:rsid w:val="006475BD"/>
    <w:pPr>
      <w:spacing w:after="40"/>
    </w:pPr>
    <w:rPr>
      <w:rFonts w:asciiTheme="minorHAnsi" w:hAnsiTheme="minorHAnsi"/>
      <w:b/>
      <w:spacing w:val="0"/>
      <w:sz w:val="16"/>
    </w:rPr>
  </w:style>
  <w:style w:type="character" w:customStyle="1" w:styleId="Copyrightpage-HeadingChar">
    <w:name w:val="Copyright page-Heading Char"/>
    <w:basedOn w:val="Subtitle2Char"/>
    <w:link w:val="Copyrightpage-Heading"/>
    <w:uiPriority w:val="19"/>
    <w:rsid w:val="002601BB"/>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2E7A0E"/>
    <w:pPr>
      <w:spacing w:after="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CD7F44"/>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158C6"/>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40060F"/>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1A196A"/>
    <w:pPr>
      <w:spacing w:line="360" w:lineRule="auto"/>
      <w:jc w:val="right"/>
    </w:pPr>
    <w:rPr>
      <w:sz w:val="16"/>
    </w:rPr>
  </w:style>
  <w:style w:type="paragraph" w:customStyle="1" w:styleId="Letterlogo">
    <w:name w:val="Letter logo"/>
    <w:basedOn w:val="LetterRight"/>
    <w:uiPriority w:val="99"/>
    <w:rsid w:val="001A196A"/>
    <w:pPr>
      <w:spacing w:after="320"/>
    </w:pPr>
  </w:style>
  <w:style w:type="character" w:customStyle="1" w:styleId="LetterRightChar">
    <w:name w:val="Letter Right Char"/>
    <w:basedOn w:val="DefaultParagraphFont"/>
    <w:link w:val="LetterRight"/>
    <w:uiPriority w:val="99"/>
    <w:rsid w:val="002601BB"/>
    <w:rPr>
      <w:sz w:val="16"/>
      <w:szCs w:val="20"/>
    </w:rPr>
  </w:style>
  <w:style w:type="character" w:styleId="UnresolvedMention">
    <w:name w:val="Unresolved Mention"/>
    <w:basedOn w:val="DefaultParagraphFont"/>
    <w:uiPriority w:val="99"/>
    <w:semiHidden/>
    <w:unhideWhenUsed/>
    <w:rsid w:val="00914399"/>
    <w:rPr>
      <w:color w:val="605E5C"/>
      <w:shd w:val="clear" w:color="auto" w:fill="E1DFDD"/>
    </w:rPr>
  </w:style>
  <w:style w:type="paragraph" w:customStyle="1" w:styleId="LetterRight-NoSpace">
    <w:name w:val="Letter Right-No Space"/>
    <w:basedOn w:val="LetterRight"/>
    <w:uiPriority w:val="99"/>
    <w:rsid w:val="00914399"/>
    <w:pPr>
      <w:spacing w:after="0"/>
    </w:pPr>
  </w:style>
  <w:style w:type="table" w:customStyle="1" w:styleId="Blank">
    <w:name w:val="Blank"/>
    <w:basedOn w:val="TableNormal"/>
    <w:uiPriority w:val="99"/>
    <w:rsid w:val="00ED4983"/>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496700"/>
    <w:pPr>
      <w:numPr>
        <w:numId w:val="1"/>
      </w:numPr>
      <w:ind w:left="1491" w:hanging="357"/>
      <w:contextualSpacing/>
    </w:pPr>
  </w:style>
  <w:style w:type="paragraph" w:customStyle="1" w:styleId="Coverdate">
    <w:name w:val="Cover date"/>
    <w:basedOn w:val="Normal"/>
    <w:uiPriority w:val="39"/>
    <w:rsid w:val="00DC5DFF"/>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0A38AA"/>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3D09EE"/>
    <w:rPr>
      <w:color w:val="FFFFFF" w:themeColor="background1"/>
    </w:rPr>
  </w:style>
  <w:style w:type="paragraph" w:customStyle="1" w:styleId="Copyrightpage-Keylinenotext">
    <w:name w:val="Copyright page-Keyline (no text)"/>
    <w:basedOn w:val="Copyrightpage-Heading2"/>
    <w:uiPriority w:val="19"/>
    <w:rsid w:val="00F77B4D"/>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326A36"/>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154E0D"/>
    <w:rPr>
      <w:b/>
    </w:rPr>
  </w:style>
  <w:style w:type="paragraph" w:customStyle="1" w:styleId="CoverImage">
    <w:name w:val="Cover Image"/>
    <w:basedOn w:val="Normal"/>
    <w:rsid w:val="002E3F19"/>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295330"/>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43326D"/>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AD7A30"/>
    <w:pPr>
      <w:spacing w:before="60"/>
      <w:ind w:left="113" w:right="1134"/>
    </w:pPr>
    <w:rPr>
      <w:color w:val="58585B"/>
    </w:rPr>
  </w:style>
  <w:style w:type="numbering" w:customStyle="1" w:styleId="TOCList">
    <w:name w:val="TOC List"/>
    <w:uiPriority w:val="99"/>
    <w:rsid w:val="000B4A72"/>
    <w:pPr>
      <w:numPr>
        <w:numId w:val="7"/>
      </w:numPr>
    </w:pPr>
  </w:style>
  <w:style w:type="paragraph" w:customStyle="1" w:styleId="Heading1-Section-fullpage">
    <w:name w:val="Heading 1-Section-full page"/>
    <w:basedOn w:val="Heading1-nobackground"/>
    <w:uiPriority w:val="9"/>
    <w:qFormat/>
    <w:rsid w:val="0091530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742F0D"/>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E15A2F"/>
    <w:pPr>
      <w:keepNext/>
      <w:spacing w:before="240"/>
    </w:pPr>
  </w:style>
  <w:style w:type="paragraph" w:customStyle="1" w:styleId="Source">
    <w:name w:val="Source"/>
    <w:basedOn w:val="Normal"/>
    <w:uiPriority w:val="9"/>
    <w:qFormat/>
    <w:rsid w:val="00F3209B"/>
    <w:pPr>
      <w:spacing w:before="80" w:after="240" w:line="216" w:lineRule="atLeast"/>
    </w:pPr>
    <w:rPr>
      <w:sz w:val="18"/>
    </w:rPr>
  </w:style>
  <w:style w:type="paragraph" w:customStyle="1" w:styleId="Note">
    <w:name w:val="Note"/>
    <w:basedOn w:val="Source"/>
    <w:uiPriority w:val="9"/>
    <w:qFormat/>
    <w:rsid w:val="004544D6"/>
    <w:pPr>
      <w:spacing w:after="20"/>
    </w:pPr>
  </w:style>
  <w:style w:type="numbering" w:customStyle="1" w:styleId="Figure">
    <w:name w:val="Figure"/>
    <w:uiPriority w:val="99"/>
    <w:rsid w:val="00AD1AA2"/>
    <w:pPr>
      <w:numPr>
        <w:numId w:val="8"/>
      </w:numPr>
    </w:pPr>
  </w:style>
  <w:style w:type="table" w:customStyle="1" w:styleId="Boxtable">
    <w:name w:val="Box table"/>
    <w:basedOn w:val="Texttable-Paleblue"/>
    <w:uiPriority w:val="99"/>
    <w:rsid w:val="00000DD3"/>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000DD3"/>
    <w:pPr>
      <w:numPr>
        <w:numId w:val="9"/>
      </w:numPr>
    </w:pPr>
  </w:style>
  <w:style w:type="paragraph" w:customStyle="1" w:styleId="BoxHeading2">
    <w:name w:val="Box Heading 2"/>
    <w:basedOn w:val="Normal"/>
    <w:next w:val="BodyText"/>
    <w:uiPriority w:val="4"/>
    <w:qFormat/>
    <w:rsid w:val="00F3209B"/>
    <w:rPr>
      <w:b/>
    </w:rPr>
  </w:style>
  <w:style w:type="table" w:customStyle="1" w:styleId="ProductivityCommissionTable2-Dark">
    <w:name w:val="Productivity Commission Table 2 - Dark"/>
    <w:basedOn w:val="ProductivityCommissionTable2"/>
    <w:uiPriority w:val="99"/>
    <w:rsid w:val="007669DE"/>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5B03ED"/>
    <w:rPr>
      <w:i/>
    </w:rPr>
  </w:style>
  <w:style w:type="paragraph" w:customStyle="1" w:styleId="TableHeading">
    <w:name w:val="Table Heading"/>
    <w:basedOn w:val="Normal"/>
    <w:uiPriority w:val="4"/>
    <w:qFormat/>
    <w:rsid w:val="002951E6"/>
    <w:pPr>
      <w:spacing w:before="60"/>
      <w:contextualSpacing/>
    </w:pPr>
    <w:rPr>
      <w:b/>
      <w:color w:val="265A9A" w:themeColor="background2"/>
    </w:rPr>
  </w:style>
  <w:style w:type="paragraph" w:customStyle="1" w:styleId="BodyText-Blue">
    <w:name w:val="Body Text-Blue"/>
    <w:basedOn w:val="BodyText"/>
    <w:link w:val="BodyText-BlueChar"/>
    <w:semiHidden/>
    <w:qFormat/>
    <w:rsid w:val="00742F0D"/>
    <w:rPr>
      <w:color w:val="265A9A" w:themeColor="background2"/>
    </w:rPr>
  </w:style>
  <w:style w:type="table" w:customStyle="1" w:styleId="Texttable-Keyline">
    <w:name w:val="Text table-Keyline"/>
    <w:basedOn w:val="Texttable-Paleblue"/>
    <w:uiPriority w:val="99"/>
    <w:rsid w:val="00742F0D"/>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qFormat/>
    <w:rsid w:val="00201320"/>
    <w:pPr>
      <w:jc w:val="right"/>
    </w:pPr>
  </w:style>
  <w:style w:type="table" w:customStyle="1" w:styleId="CopyrightPage">
    <w:name w:val="Copyright Page"/>
    <w:basedOn w:val="OverviewPageBannerTableStyle"/>
    <w:uiPriority w:val="99"/>
    <w:rsid w:val="0059156A"/>
    <w:rPr>
      <w:color w:val="FFFFFF" w:themeColor="background1"/>
    </w:rPr>
    <w:tblPr>
      <w:tblCellMar>
        <w:top w:w="284" w:type="dxa"/>
        <w:left w:w="284" w:type="dxa"/>
        <w:bottom w:w="284" w:type="dxa"/>
        <w:right w:w="3119" w:type="dxa"/>
      </w:tblCellMar>
    </w:tblPr>
  </w:style>
  <w:style w:type="paragraph" w:customStyle="1" w:styleId="Heading3-noTOC">
    <w:name w:val="Heading 3-no TOC"/>
    <w:basedOn w:val="Heading3"/>
    <w:uiPriority w:val="9"/>
    <w:qFormat/>
    <w:rsid w:val="00DF63B7"/>
    <w:pPr>
      <w:spacing w:line="312" w:lineRule="atLeast"/>
    </w:pPr>
    <w:rPr>
      <w:color w:val="2C9BC2"/>
    </w:rPr>
  </w:style>
  <w:style w:type="paragraph" w:styleId="BodyText">
    <w:name w:val="Body Text"/>
    <w:basedOn w:val="Normal"/>
    <w:link w:val="BodyTextChar"/>
    <w:qFormat/>
    <w:rsid w:val="00033619"/>
  </w:style>
  <w:style w:type="character" w:customStyle="1" w:styleId="BodyTextChar">
    <w:name w:val="Body Text Char"/>
    <w:basedOn w:val="DefaultParagraphFont"/>
    <w:link w:val="BodyText"/>
    <w:rsid w:val="00FB016C"/>
    <w:rPr>
      <w:sz w:val="20"/>
      <w:szCs w:val="20"/>
    </w:rPr>
  </w:style>
  <w:style w:type="paragraph" w:styleId="List4">
    <w:name w:val="List 4"/>
    <w:basedOn w:val="Normal"/>
    <w:uiPriority w:val="99"/>
    <w:semiHidden/>
    <w:rsid w:val="00F04EA7"/>
    <w:pPr>
      <w:numPr>
        <w:ilvl w:val="3"/>
        <w:numId w:val="46"/>
      </w:numPr>
      <w:contextualSpacing/>
    </w:pPr>
  </w:style>
  <w:style w:type="paragraph" w:styleId="List3">
    <w:name w:val="List 3"/>
    <w:basedOn w:val="Normal"/>
    <w:uiPriority w:val="99"/>
    <w:semiHidden/>
    <w:rsid w:val="00F04EA7"/>
    <w:pPr>
      <w:numPr>
        <w:ilvl w:val="2"/>
        <w:numId w:val="46"/>
      </w:numPr>
      <w:contextualSpacing/>
    </w:pPr>
  </w:style>
  <w:style w:type="paragraph" w:customStyle="1" w:styleId="Heading1-nonumber">
    <w:name w:val="Heading 1-no number"/>
    <w:basedOn w:val="Heading1"/>
    <w:next w:val="BodyText"/>
    <w:uiPriority w:val="9"/>
    <w:qFormat/>
    <w:rsid w:val="00804B8B"/>
    <w:pPr>
      <w:numPr>
        <w:numId w:val="0"/>
      </w:numPr>
      <w:ind w:left="567"/>
    </w:pPr>
  </w:style>
  <w:style w:type="paragraph" w:customStyle="1" w:styleId="ListAlpha1">
    <w:name w:val="List Alpha 1"/>
    <w:basedOn w:val="Normal"/>
    <w:uiPriority w:val="13"/>
    <w:qFormat/>
    <w:rsid w:val="00A50CD9"/>
    <w:pPr>
      <w:numPr>
        <w:numId w:val="14"/>
      </w:numPr>
      <w:spacing w:before="60"/>
      <w:contextualSpacing/>
    </w:pPr>
  </w:style>
  <w:style w:type="paragraph" w:customStyle="1" w:styleId="ListAlpha2">
    <w:name w:val="List Alpha 2"/>
    <w:basedOn w:val="ListAlpha1"/>
    <w:uiPriority w:val="13"/>
    <w:qFormat/>
    <w:rsid w:val="0005774F"/>
    <w:pPr>
      <w:numPr>
        <w:ilvl w:val="1"/>
      </w:numPr>
    </w:pPr>
  </w:style>
  <w:style w:type="paragraph" w:customStyle="1" w:styleId="ListAlpha3">
    <w:name w:val="List Alpha 3"/>
    <w:basedOn w:val="ListAlpha2"/>
    <w:uiPriority w:val="13"/>
    <w:qFormat/>
    <w:rsid w:val="00E70DD7"/>
    <w:pPr>
      <w:numPr>
        <w:ilvl w:val="2"/>
      </w:numPr>
      <w:ind w:left="681"/>
    </w:pPr>
  </w:style>
  <w:style w:type="paragraph" w:customStyle="1" w:styleId="ListAlpha4">
    <w:name w:val="List Alpha 4"/>
    <w:basedOn w:val="ListAlpha3"/>
    <w:uiPriority w:val="13"/>
    <w:qFormat/>
    <w:rsid w:val="0005774F"/>
    <w:pPr>
      <w:numPr>
        <w:ilvl w:val="3"/>
      </w:numPr>
    </w:pPr>
  </w:style>
  <w:style w:type="numbering" w:customStyle="1" w:styleId="Alphalist">
    <w:name w:val="Alpha list"/>
    <w:uiPriority w:val="99"/>
    <w:rsid w:val="00A50CD9"/>
    <w:pPr>
      <w:numPr>
        <w:numId w:val="11"/>
      </w:numPr>
    </w:pPr>
  </w:style>
  <w:style w:type="paragraph" w:customStyle="1" w:styleId="KeyPoints-Bold">
    <w:name w:val="Key Points-Bold"/>
    <w:basedOn w:val="Normal"/>
    <w:uiPriority w:val="10"/>
    <w:qFormat/>
    <w:rsid w:val="00760E1B"/>
    <w:pPr>
      <w:spacing w:before="40" w:after="60" w:line="274" w:lineRule="atLeast"/>
    </w:pPr>
    <w:rPr>
      <w:b/>
      <w:sz w:val="18"/>
    </w:rPr>
  </w:style>
  <w:style w:type="paragraph" w:customStyle="1" w:styleId="Copyrightpage-BodyBold">
    <w:name w:val="Copyright page-Body Bold"/>
    <w:basedOn w:val="Copyrightpage-BodyText"/>
    <w:uiPriority w:val="19"/>
    <w:rsid w:val="00836E3A"/>
    <w:rPr>
      <w:b/>
    </w:rPr>
  </w:style>
  <w:style w:type="paragraph" w:customStyle="1" w:styleId="KeyPoints-Bullet">
    <w:name w:val="Key Points-Bullet"/>
    <w:basedOn w:val="ListBullet"/>
    <w:uiPriority w:val="10"/>
    <w:qFormat/>
    <w:rsid w:val="00C14016"/>
    <w:pPr>
      <w:spacing w:after="60" w:line="274" w:lineRule="atLeast"/>
    </w:pPr>
    <w:rPr>
      <w:sz w:val="18"/>
    </w:rPr>
  </w:style>
  <w:style w:type="paragraph" w:customStyle="1" w:styleId="BodyText-Grey">
    <w:name w:val="Body Text-Grey"/>
    <w:basedOn w:val="BodyText"/>
    <w:link w:val="BodyText-GreyChar"/>
    <w:semiHidden/>
    <w:qFormat/>
    <w:rsid w:val="008529A2"/>
    <w:rPr>
      <w:color w:val="58585B"/>
    </w:rPr>
  </w:style>
  <w:style w:type="character" w:customStyle="1" w:styleId="BodyText-GreyChar">
    <w:name w:val="Body Text-Grey Char"/>
    <w:basedOn w:val="BodyTextChar"/>
    <w:link w:val="BodyText-Grey"/>
    <w:semiHidden/>
    <w:rsid w:val="00897793"/>
    <w:rPr>
      <w:color w:val="58585B"/>
      <w:sz w:val="20"/>
      <w:szCs w:val="20"/>
    </w:rPr>
  </w:style>
  <w:style w:type="paragraph" w:styleId="BalloonText">
    <w:name w:val="Balloon Text"/>
    <w:basedOn w:val="Normal"/>
    <w:link w:val="BalloonTextChar"/>
    <w:uiPriority w:val="99"/>
    <w:semiHidden/>
    <w:unhideWhenUsed/>
    <w:rsid w:val="00DC18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8D8"/>
    <w:rPr>
      <w:rFonts w:ascii="Segoe UI" w:hAnsi="Segoe UI" w:cs="Segoe UI"/>
      <w:sz w:val="18"/>
      <w:szCs w:val="18"/>
    </w:rPr>
  </w:style>
  <w:style w:type="character" w:styleId="CommentReference">
    <w:name w:val="annotation reference"/>
    <w:basedOn w:val="DefaultParagraphFont"/>
    <w:uiPriority w:val="99"/>
    <w:semiHidden/>
    <w:unhideWhenUsed/>
    <w:rsid w:val="00DC18D8"/>
    <w:rPr>
      <w:sz w:val="16"/>
      <w:szCs w:val="16"/>
    </w:rPr>
  </w:style>
  <w:style w:type="paragraph" w:styleId="CommentText">
    <w:name w:val="annotation text"/>
    <w:basedOn w:val="Normal"/>
    <w:link w:val="CommentTextChar"/>
    <w:uiPriority w:val="99"/>
    <w:unhideWhenUsed/>
    <w:rsid w:val="00DC18D8"/>
    <w:pPr>
      <w:spacing w:line="240" w:lineRule="auto"/>
    </w:pPr>
  </w:style>
  <w:style w:type="character" w:customStyle="1" w:styleId="CommentTextChar">
    <w:name w:val="Comment Text Char"/>
    <w:basedOn w:val="DefaultParagraphFont"/>
    <w:link w:val="CommentText"/>
    <w:uiPriority w:val="99"/>
    <w:rsid w:val="00DC18D8"/>
    <w:rPr>
      <w:sz w:val="20"/>
      <w:szCs w:val="20"/>
    </w:rPr>
  </w:style>
  <w:style w:type="paragraph" w:styleId="CommentSubject">
    <w:name w:val="annotation subject"/>
    <w:basedOn w:val="CommentText"/>
    <w:next w:val="CommentText"/>
    <w:link w:val="CommentSubjectChar"/>
    <w:uiPriority w:val="99"/>
    <w:semiHidden/>
    <w:unhideWhenUsed/>
    <w:rsid w:val="00DC18D8"/>
    <w:rPr>
      <w:b/>
      <w:bCs/>
    </w:rPr>
  </w:style>
  <w:style w:type="character" w:customStyle="1" w:styleId="CommentSubjectChar">
    <w:name w:val="Comment Subject Char"/>
    <w:basedOn w:val="CommentTextChar"/>
    <w:link w:val="CommentSubject"/>
    <w:uiPriority w:val="99"/>
    <w:semiHidden/>
    <w:rsid w:val="00DC18D8"/>
    <w:rPr>
      <w:b/>
      <w:bCs/>
      <w:sz w:val="20"/>
      <w:szCs w:val="20"/>
    </w:rPr>
  </w:style>
  <w:style w:type="character" w:customStyle="1" w:styleId="ColourBlue">
    <w:name w:val="Colour Blue"/>
    <w:basedOn w:val="DefaultParagraphFont"/>
    <w:uiPriority w:val="22"/>
    <w:qFormat/>
    <w:rsid w:val="00C238D1"/>
    <w:rPr>
      <w:color w:val="66BCDB" w:themeColor="text2"/>
    </w:rPr>
  </w:style>
  <w:style w:type="character" w:customStyle="1" w:styleId="ColourDarkBlue">
    <w:name w:val="Colour Dark Blue"/>
    <w:basedOn w:val="ColourBlue"/>
    <w:uiPriority w:val="22"/>
    <w:qFormat/>
    <w:rsid w:val="00C238D1"/>
    <w:rPr>
      <w:color w:val="265A9A" w:themeColor="background2"/>
    </w:rPr>
  </w:style>
  <w:style w:type="paragraph" w:customStyle="1" w:styleId="BodyText-Beforebullet">
    <w:name w:val="Body Text-Before bullet"/>
    <w:basedOn w:val="BodyText"/>
    <w:link w:val="BodyText-BeforebulletChar"/>
    <w:semiHidden/>
    <w:unhideWhenUsed/>
    <w:rsid w:val="00C238D1"/>
    <w:pPr>
      <w:spacing w:after="20"/>
    </w:pPr>
  </w:style>
  <w:style w:type="paragraph" w:customStyle="1" w:styleId="PullQuote">
    <w:name w:val="Pull Quote"/>
    <w:basedOn w:val="BodyText"/>
    <w:next w:val="BodyText"/>
    <w:uiPriority w:val="10"/>
    <w:qFormat/>
    <w:rsid w:val="00AD7A30"/>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004489"/>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5A7E78"/>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0C6B77"/>
    <w:pPr>
      <w:spacing w:before="60"/>
      <w:jc w:val="right"/>
    </w:pPr>
  </w:style>
  <w:style w:type="paragraph" w:customStyle="1" w:styleId="FigureTableSubheading">
    <w:name w:val="Figure/Table Subheading"/>
    <w:basedOn w:val="FigureTableHeading"/>
    <w:uiPriority w:val="4"/>
    <w:qFormat/>
    <w:rsid w:val="000C6B77"/>
    <w:pPr>
      <w:spacing w:before="40"/>
    </w:pPr>
    <w:rPr>
      <w:color w:val="58585B"/>
    </w:rPr>
  </w:style>
  <w:style w:type="table" w:customStyle="1" w:styleId="TextTable-Grey">
    <w:name w:val="Text Table-Grey"/>
    <w:basedOn w:val="Texttable-Paleblue"/>
    <w:uiPriority w:val="99"/>
    <w:rsid w:val="005B7FE4"/>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97793"/>
    <w:rPr>
      <w:color w:val="265A9A" w:themeColor="background2"/>
      <w:sz w:val="20"/>
      <w:szCs w:val="20"/>
    </w:rPr>
  </w:style>
  <w:style w:type="paragraph" w:customStyle="1" w:styleId="Heading3-nonumber">
    <w:name w:val="Heading 3-no number"/>
    <w:basedOn w:val="Heading3"/>
    <w:uiPriority w:val="9"/>
    <w:semiHidden/>
    <w:qFormat/>
    <w:rsid w:val="007158C6"/>
  </w:style>
  <w:style w:type="paragraph" w:customStyle="1" w:styleId="Heading1-nobackground">
    <w:name w:val="Heading 1-no background"/>
    <w:basedOn w:val="Heading1"/>
    <w:uiPriority w:val="9"/>
    <w:qFormat/>
    <w:rsid w:val="00590D09"/>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6A7069"/>
    <w:rPr>
      <w:color w:val="58585B"/>
      <w:sz w:val="20"/>
      <w:szCs w:val="20"/>
    </w:rPr>
  </w:style>
  <w:style w:type="paragraph" w:customStyle="1" w:styleId="TableHeading-numbered">
    <w:name w:val="Table Heading-numbered"/>
    <w:basedOn w:val="Normal"/>
    <w:semiHidden/>
    <w:qFormat/>
    <w:rsid w:val="000E3181"/>
    <w:pPr>
      <w:numPr>
        <w:numId w:val="15"/>
      </w:numPr>
      <w:spacing w:before="60"/>
      <w:contextualSpacing/>
    </w:pPr>
    <w:rPr>
      <w:b/>
      <w:color w:val="265A9A" w:themeColor="background2"/>
    </w:rPr>
  </w:style>
  <w:style w:type="numbering" w:customStyle="1" w:styleId="TableList">
    <w:name w:val="TableList"/>
    <w:uiPriority w:val="99"/>
    <w:rsid w:val="000E3181"/>
    <w:pPr>
      <w:numPr>
        <w:numId w:val="15"/>
      </w:numPr>
    </w:pPr>
  </w:style>
  <w:style w:type="paragraph" w:customStyle="1" w:styleId="Footer-right">
    <w:name w:val="Footer-right"/>
    <w:basedOn w:val="Footer"/>
    <w:qFormat/>
    <w:rsid w:val="00DD6473"/>
    <w:pPr>
      <w:jc w:val="right"/>
    </w:pPr>
    <w:rPr>
      <w:szCs w:val="24"/>
    </w:rPr>
  </w:style>
  <w:style w:type="paragraph" w:customStyle="1" w:styleId="Heading2-nonumber">
    <w:name w:val="Heading 2-no number"/>
    <w:basedOn w:val="Heading2"/>
    <w:qFormat/>
    <w:rsid w:val="00610F6C"/>
    <w:pPr>
      <w:numPr>
        <w:ilvl w:val="0"/>
        <w:numId w:val="0"/>
      </w:numPr>
    </w:pPr>
  </w:style>
  <w:style w:type="paragraph" w:customStyle="1" w:styleId="Heading-Appendix">
    <w:name w:val="Heading-Appendix"/>
    <w:basedOn w:val="Heading1-nonumber"/>
    <w:next w:val="BodyText"/>
    <w:uiPriority w:val="9"/>
    <w:qFormat/>
    <w:rsid w:val="00484E96"/>
    <w:pPr>
      <w:numPr>
        <w:numId w:val="22"/>
      </w:numPr>
      <w:tabs>
        <w:tab w:val="num" w:pos="360"/>
      </w:tabs>
      <w:ind w:left="567" w:firstLine="0"/>
    </w:pPr>
  </w:style>
  <w:style w:type="numbering" w:customStyle="1" w:styleId="AppendixHeading">
    <w:name w:val="AppendixHeading"/>
    <w:uiPriority w:val="99"/>
    <w:rsid w:val="00484E96"/>
    <w:pPr>
      <w:numPr>
        <w:numId w:val="18"/>
      </w:numPr>
    </w:pPr>
  </w:style>
  <w:style w:type="paragraph" w:customStyle="1" w:styleId="DraftingNote">
    <w:name w:val="Drafting Note"/>
    <w:basedOn w:val="BodyText"/>
    <w:link w:val="DraftingNoteChar"/>
    <w:qFormat/>
    <w:rsid w:val="00571C54"/>
    <w:pPr>
      <w:contextualSpacing/>
    </w:pPr>
    <w:rPr>
      <w:color w:val="A22D2B"/>
      <w:sz w:val="24"/>
      <w:u w:val="dotted"/>
    </w:rPr>
  </w:style>
  <w:style w:type="character" w:customStyle="1" w:styleId="DraftingNoteChar">
    <w:name w:val="Drafting Note Char"/>
    <w:basedOn w:val="BodyTextChar"/>
    <w:link w:val="DraftingNote"/>
    <w:rsid w:val="00571C54"/>
    <w:rPr>
      <w:color w:val="A22D2B"/>
      <w:sz w:val="24"/>
      <w:szCs w:val="20"/>
      <w:u w:val="dotted"/>
    </w:rPr>
  </w:style>
  <w:style w:type="paragraph" w:customStyle="1" w:styleId="BoxHeading1">
    <w:name w:val="Box Heading 1"/>
    <w:basedOn w:val="FigureTableHeading"/>
    <w:next w:val="BodyText"/>
    <w:qFormat/>
    <w:rsid w:val="00DF57D9"/>
    <w:pPr>
      <w:spacing w:after="0"/>
    </w:pPr>
  </w:style>
  <w:style w:type="character" w:styleId="Emphasis">
    <w:name w:val="Emphasis"/>
    <w:basedOn w:val="DefaultParagraphFont"/>
    <w:uiPriority w:val="22"/>
    <w:qFormat/>
    <w:rsid w:val="00620548"/>
    <w:rPr>
      <w:i/>
      <w:iCs/>
    </w:rPr>
  </w:style>
  <w:style w:type="paragraph" w:customStyle="1" w:styleId="Reference">
    <w:name w:val="Reference"/>
    <w:basedOn w:val="BodyText"/>
    <w:qFormat/>
    <w:rsid w:val="004631DD"/>
    <w:pPr>
      <w:spacing w:before="0" w:after="60" w:line="200" w:lineRule="exact"/>
    </w:pPr>
    <w:rPr>
      <w:sz w:val="16"/>
    </w:rPr>
  </w:style>
  <w:style w:type="paragraph" w:customStyle="1" w:styleId="Keypoints-heading">
    <w:name w:val="Key points-heading"/>
    <w:basedOn w:val="Heading3"/>
    <w:uiPriority w:val="10"/>
    <w:qFormat/>
    <w:rsid w:val="002951E6"/>
    <w:rPr>
      <w:color w:val="auto"/>
    </w:rPr>
  </w:style>
  <w:style w:type="paragraph" w:customStyle="1" w:styleId="Heading2-Appendix">
    <w:name w:val="Heading 2-Appendix"/>
    <w:basedOn w:val="Heading2-nonumber"/>
    <w:next w:val="Normal"/>
    <w:uiPriority w:val="10"/>
    <w:qFormat/>
    <w:rsid w:val="003E6055"/>
    <w:pPr>
      <w:numPr>
        <w:ilvl w:val="1"/>
        <w:numId w:val="22"/>
      </w:numPr>
      <w:tabs>
        <w:tab w:val="num" w:pos="360"/>
      </w:tabs>
      <w:ind w:left="0" w:firstLine="0"/>
    </w:pPr>
  </w:style>
  <w:style w:type="numbering" w:customStyle="1" w:styleId="AppendixHeadingList">
    <w:name w:val="Appendix Heading List"/>
    <w:uiPriority w:val="99"/>
    <w:rsid w:val="005C5A1C"/>
    <w:pPr>
      <w:numPr>
        <w:numId w:val="22"/>
      </w:numPr>
    </w:pPr>
  </w:style>
  <w:style w:type="paragraph" w:customStyle="1" w:styleId="Space">
    <w:name w:val="Space"/>
    <w:basedOn w:val="BodyText"/>
    <w:uiPriority w:val="1"/>
    <w:rsid w:val="006D5F4F"/>
    <w:pPr>
      <w:spacing w:before="0" w:after="0"/>
    </w:pPr>
  </w:style>
  <w:style w:type="paragraph" w:customStyle="1" w:styleId="QuoteBullet">
    <w:name w:val="Quote Bullet"/>
    <w:basedOn w:val="ListBullet"/>
    <w:link w:val="QuoteBulletChar"/>
    <w:qFormat/>
    <w:rsid w:val="006A7069"/>
    <w:pPr>
      <w:spacing w:before="60"/>
      <w:ind w:left="340" w:right="1134"/>
    </w:pPr>
    <w:rPr>
      <w:color w:val="58585B"/>
    </w:rPr>
  </w:style>
  <w:style w:type="character" w:customStyle="1" w:styleId="ListBulletChar">
    <w:name w:val="List Bullet Char"/>
    <w:basedOn w:val="DefaultParagraphFont"/>
    <w:link w:val="ListBullet"/>
    <w:uiPriority w:val="1"/>
    <w:rsid w:val="000E3181"/>
    <w:rPr>
      <w:sz w:val="20"/>
      <w:szCs w:val="20"/>
    </w:rPr>
  </w:style>
  <w:style w:type="character" w:customStyle="1" w:styleId="QuoteBulletChar">
    <w:name w:val="Quote Bullet Char"/>
    <w:basedOn w:val="ListBulletChar"/>
    <w:link w:val="QuoteBullet"/>
    <w:uiPriority w:val="1"/>
    <w:rsid w:val="006A7069"/>
    <w:rPr>
      <w:color w:val="58585B"/>
      <w:sz w:val="20"/>
      <w:szCs w:val="20"/>
    </w:rPr>
  </w:style>
  <w:style w:type="paragraph" w:customStyle="1" w:styleId="Figurecharttitle">
    <w:name w:val="Figure chart title"/>
    <w:basedOn w:val="BodyText"/>
    <w:uiPriority w:val="10"/>
    <w:qFormat/>
    <w:rsid w:val="00450C80"/>
    <w:pPr>
      <w:spacing w:before="0" w:after="0"/>
      <w:ind w:left="284" w:hanging="284"/>
    </w:pPr>
    <w:rPr>
      <w:sz w:val="18"/>
      <w:szCs w:val="18"/>
    </w:rPr>
  </w:style>
  <w:style w:type="paragraph" w:customStyle="1" w:styleId="CoverdisclaimerwhiteCover">
    <w:name w:val="Cover – disclaimer (white) (Cover)"/>
    <w:basedOn w:val="Normal"/>
    <w:uiPriority w:val="99"/>
    <w:rsid w:val="00596550"/>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Jurisdictioncommentslistbullet">
    <w:name w:val="Jurisdiction comments list bullet"/>
    <w:rsid w:val="00171609"/>
    <w:pPr>
      <w:numPr>
        <w:numId w:val="29"/>
      </w:numPr>
      <w:spacing w:after="140" w:line="240" w:lineRule="auto"/>
      <w:jc w:val="both"/>
    </w:pPr>
    <w:rPr>
      <w:rFonts w:ascii="Arial" w:eastAsia="Times New Roman" w:hAnsi="Arial" w:cs="Times New Roman"/>
      <w:sz w:val="24"/>
      <w:szCs w:val="20"/>
    </w:rPr>
  </w:style>
  <w:style w:type="paragraph" w:customStyle="1" w:styleId="TableListBullet">
    <w:name w:val="Table List Bullet"/>
    <w:basedOn w:val="ListBullet"/>
    <w:uiPriority w:val="10"/>
    <w:qFormat/>
    <w:rsid w:val="000E3181"/>
    <w:pPr>
      <w:spacing w:before="46" w:after="46"/>
      <w:ind w:left="170" w:hanging="113"/>
    </w:pPr>
    <w:rPr>
      <w:sz w:val="18"/>
    </w:rPr>
  </w:style>
  <w:style w:type="character" w:styleId="Mention">
    <w:name w:val="Mention"/>
    <w:basedOn w:val="DefaultParagraphFont"/>
    <w:uiPriority w:val="99"/>
    <w:unhideWhenUsed/>
    <w:rsid w:val="00B75012"/>
    <w:rPr>
      <w:color w:val="2B579A"/>
      <w:shd w:val="clear" w:color="auto" w:fill="E1DFDD"/>
    </w:rPr>
  </w:style>
  <w:style w:type="numbering" w:customStyle="1" w:styleId="Bullets1">
    <w:name w:val="Bullets1"/>
    <w:uiPriority w:val="99"/>
    <w:rsid w:val="00E57B88"/>
  </w:style>
  <w:style w:type="numbering" w:customStyle="1" w:styleId="Bullets2">
    <w:name w:val="Bullets2"/>
    <w:uiPriority w:val="99"/>
    <w:rsid w:val="00EF552B"/>
  </w:style>
  <w:style w:type="numbering" w:customStyle="1" w:styleId="Bullets3">
    <w:name w:val="Bullets3"/>
    <w:uiPriority w:val="99"/>
    <w:rsid w:val="00EF552B"/>
  </w:style>
  <w:style w:type="numbering" w:customStyle="1" w:styleId="Bullets4">
    <w:name w:val="Bullets4"/>
    <w:uiPriority w:val="99"/>
    <w:rsid w:val="00EF552B"/>
  </w:style>
  <w:style w:type="numbering" w:customStyle="1" w:styleId="Bullets5">
    <w:name w:val="Bullets5"/>
    <w:uiPriority w:val="99"/>
    <w:rsid w:val="00EF552B"/>
  </w:style>
  <w:style w:type="paragraph" w:styleId="Bibliography">
    <w:name w:val="Bibliography"/>
    <w:basedOn w:val="Normal"/>
    <w:next w:val="Normal"/>
    <w:uiPriority w:val="37"/>
    <w:unhideWhenUsed/>
    <w:rsid w:val="00566E6A"/>
    <w:pPr>
      <w:spacing w:after="240" w:line="240" w:lineRule="atLeast"/>
      <w:ind w:left="720" w:hanging="720"/>
    </w:pPr>
  </w:style>
  <w:style w:type="character" w:styleId="EndnoteReference">
    <w:name w:val="endnote reference"/>
    <w:basedOn w:val="DefaultParagraphFont"/>
    <w:uiPriority w:val="99"/>
    <w:semiHidden/>
    <w:unhideWhenUsed/>
    <w:rsid w:val="00EB394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9023">
      <w:bodyDiv w:val="1"/>
      <w:marLeft w:val="0"/>
      <w:marRight w:val="0"/>
      <w:marTop w:val="0"/>
      <w:marBottom w:val="0"/>
      <w:divBdr>
        <w:top w:val="none" w:sz="0" w:space="0" w:color="auto"/>
        <w:left w:val="none" w:sz="0" w:space="0" w:color="auto"/>
        <w:bottom w:val="none" w:sz="0" w:space="0" w:color="auto"/>
        <w:right w:val="none" w:sz="0" w:space="0" w:color="auto"/>
      </w:divBdr>
    </w:div>
    <w:div w:id="112092710">
      <w:bodyDiv w:val="1"/>
      <w:marLeft w:val="0"/>
      <w:marRight w:val="0"/>
      <w:marTop w:val="0"/>
      <w:marBottom w:val="0"/>
      <w:divBdr>
        <w:top w:val="none" w:sz="0" w:space="0" w:color="auto"/>
        <w:left w:val="none" w:sz="0" w:space="0" w:color="auto"/>
        <w:bottom w:val="none" w:sz="0" w:space="0" w:color="auto"/>
        <w:right w:val="none" w:sz="0" w:space="0" w:color="auto"/>
      </w:divBdr>
    </w:div>
    <w:div w:id="243876392">
      <w:bodyDiv w:val="1"/>
      <w:marLeft w:val="0"/>
      <w:marRight w:val="0"/>
      <w:marTop w:val="0"/>
      <w:marBottom w:val="0"/>
      <w:divBdr>
        <w:top w:val="none" w:sz="0" w:space="0" w:color="auto"/>
        <w:left w:val="none" w:sz="0" w:space="0" w:color="auto"/>
        <w:bottom w:val="none" w:sz="0" w:space="0" w:color="auto"/>
        <w:right w:val="none" w:sz="0" w:space="0" w:color="auto"/>
      </w:divBdr>
    </w:div>
    <w:div w:id="1227914488">
      <w:bodyDiv w:val="1"/>
      <w:marLeft w:val="0"/>
      <w:marRight w:val="0"/>
      <w:marTop w:val="0"/>
      <w:marBottom w:val="0"/>
      <w:divBdr>
        <w:top w:val="none" w:sz="0" w:space="0" w:color="auto"/>
        <w:left w:val="none" w:sz="0" w:space="0" w:color="auto"/>
        <w:bottom w:val="none" w:sz="0" w:space="0" w:color="auto"/>
        <w:right w:val="none" w:sz="0" w:space="0" w:color="auto"/>
      </w:divBdr>
    </w:div>
    <w:div w:id="1517885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header" Target="header6.xml"/><Relationship Id="rId39" Type="http://schemas.openxmlformats.org/officeDocument/2006/relationships/glossaryDocument" Target="glossary/document.xml"/><Relationship Id="rId21" Type="http://schemas.openxmlformats.org/officeDocument/2006/relationships/hyperlink" Target="https://www.pc.gov.au/inquiries-and-research/regional-airfares" TargetMode="External"/><Relationship Id="rId34" Type="http://schemas.openxmlformats.org/officeDocument/2006/relationships/image" Target="media/image10.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hyperlink" Target="https://www.pc.gov.au/inquiries-and-research/regional-airfares"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pc.gov.au/productivity-insights"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3.xml"/><Relationship Id="rId32" Type="http://schemas.openxmlformats.org/officeDocument/2006/relationships/image" Target="media/image9.emf"/><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image" Target="media/image5.emf"/><Relationship Id="rId36" Type="http://schemas.openxmlformats.org/officeDocument/2006/relationships/hyperlink" Target="http://www.pc.gov.au/inquiries-and-research/regional-airfares" TargetMode="External"/><Relationship Id="rId10" Type="http://schemas.openxmlformats.org/officeDocument/2006/relationships/settings" Target="settings.xml"/><Relationship Id="rId19" Type="http://schemas.openxmlformats.org/officeDocument/2006/relationships/image" Target="media/image4.png"/><Relationship Id="rId31"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image" Target="media/image7.emf"/><Relationship Id="rId35" Type="http://schemas.openxmlformats.org/officeDocument/2006/relationships/image" Target="media/image11.svg"/><Relationship Id="rId8" Type="http://schemas.openxmlformats.org/officeDocument/2006/relationships/numbering" Target="numbering.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ross\OneDrive%20-%20Productivity%20Commission\MPW%20working%20files\Templates%20and%20Templafy\template%20report\Productivity%20Commission-Report%20template%20%5b11-2021%5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6D3B7B08AEE4C7086B7B5762EF10A6F"/>
        <w:category>
          <w:name w:val="General"/>
          <w:gallery w:val="placeholder"/>
        </w:category>
        <w:types>
          <w:type w:val="bbPlcHdr"/>
        </w:types>
        <w:behaviors>
          <w:behavior w:val="content"/>
        </w:behaviors>
        <w:guid w:val="{2F5659E6-125E-4399-8333-DD75CB52FB6F}"/>
      </w:docPartPr>
      <w:docPartBody>
        <w:p w:rsidR="00FC1E7A" w:rsidRDefault="00285C0D" w:rsidP="00285C0D">
          <w:pPr>
            <w:pStyle w:val="B6D3B7B08AEE4C7086B7B5762EF10A6F1"/>
          </w:pPr>
          <w:r w:rsidRPr="00201320">
            <w:rPr>
              <w:rStyle w:val="Strong"/>
            </w:rPr>
            <w:t>[Title]</w:t>
          </w:r>
        </w:p>
      </w:docPartBody>
    </w:docPart>
    <w:docPart>
      <w:docPartPr>
        <w:name w:val="156CEC52E47345438DA4BA1CDEBB2068"/>
        <w:category>
          <w:name w:val="General"/>
          <w:gallery w:val="placeholder"/>
        </w:category>
        <w:types>
          <w:type w:val="bbPlcHdr"/>
        </w:types>
        <w:behaviors>
          <w:behavior w:val="content"/>
        </w:behaviors>
        <w:guid w:val="{CBA2D521-B569-4D58-BB23-D43ADAB6198F}"/>
      </w:docPartPr>
      <w:docPartBody>
        <w:p w:rsidR="00FC1E7A" w:rsidRDefault="00285C0D" w:rsidP="00285C0D">
          <w:pPr>
            <w:pStyle w:val="156CEC52E47345438DA4BA1CDEBB20681"/>
          </w:pPr>
          <w:r w:rsidRPr="00201320">
            <w:rPr>
              <w:rStyle w:val="Strong"/>
            </w:rPr>
            <w:t>[Title]</w:t>
          </w:r>
        </w:p>
      </w:docPartBody>
    </w:docPart>
    <w:docPart>
      <w:docPartPr>
        <w:name w:val="FEED62DB58294C949912799E5F8B0250"/>
        <w:category>
          <w:name w:val="General"/>
          <w:gallery w:val="placeholder"/>
        </w:category>
        <w:types>
          <w:type w:val="bbPlcHdr"/>
        </w:types>
        <w:behaviors>
          <w:behavior w:val="content"/>
        </w:behaviors>
        <w:guid w:val="{13939969-3C54-43EE-BFF4-43F9108733C5}"/>
      </w:docPartPr>
      <w:docPartBody>
        <w:p w:rsidR="00616B7B" w:rsidRDefault="00FC1E7A" w:rsidP="00FC1E7A">
          <w:pPr>
            <w:pStyle w:val="FEED62DB58294C949912799E5F8B0250"/>
          </w:pPr>
          <w:r w:rsidRPr="00265918">
            <w:rPr>
              <w:highlight w:val="lightGray"/>
            </w:rPr>
            <w:t>[Choose Received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Open Sans Extrabold">
    <w:altName w:val="Open Sans Extrabold"/>
    <w:panose1 w:val="020B0906030804020204"/>
    <w:charset w:val="00"/>
    <w:family w:val="swiss"/>
    <w:pitch w:val="variable"/>
    <w:sig w:usb0="E00002EF" w:usb1="4000205B" w:usb2="00000028" w:usb3="00000000" w:csb0="0000019F" w:csb1="00000000"/>
  </w:font>
  <w:font w:name="Open Sans Semibold">
    <w:altName w:val="Open Sans Semibold"/>
    <w:panose1 w:val="020B0706030804020204"/>
    <w:charset w:val="00"/>
    <w:family w:val="swiss"/>
    <w:pitch w:val="variable"/>
    <w:sig w:usb0="E00002EF" w:usb1="4000205B" w:usb2="00000028" w:usb3="00000000" w:csb0="0000019F" w:csb1="00000000"/>
  </w:font>
  <w:font w:name="Arial (Body)">
    <w:altName w:val="Arial"/>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C0D"/>
    <w:rsid w:val="00014644"/>
    <w:rsid w:val="0001542E"/>
    <w:rsid w:val="00017CF7"/>
    <w:rsid w:val="000470F1"/>
    <w:rsid w:val="00056826"/>
    <w:rsid w:val="00091BBE"/>
    <w:rsid w:val="000B553F"/>
    <w:rsid w:val="000D0F8C"/>
    <w:rsid w:val="00126F42"/>
    <w:rsid w:val="00162ABD"/>
    <w:rsid w:val="002046B0"/>
    <w:rsid w:val="00240D78"/>
    <w:rsid w:val="00271214"/>
    <w:rsid w:val="00285C0D"/>
    <w:rsid w:val="002B06CB"/>
    <w:rsid w:val="002D3089"/>
    <w:rsid w:val="002E05BF"/>
    <w:rsid w:val="00313A76"/>
    <w:rsid w:val="0032027E"/>
    <w:rsid w:val="00342826"/>
    <w:rsid w:val="003B2770"/>
    <w:rsid w:val="004849D1"/>
    <w:rsid w:val="00494B7A"/>
    <w:rsid w:val="00524390"/>
    <w:rsid w:val="00556D57"/>
    <w:rsid w:val="0058123F"/>
    <w:rsid w:val="00601498"/>
    <w:rsid w:val="00616B7B"/>
    <w:rsid w:val="0062728A"/>
    <w:rsid w:val="006D472D"/>
    <w:rsid w:val="00714BF7"/>
    <w:rsid w:val="0072764D"/>
    <w:rsid w:val="007365DF"/>
    <w:rsid w:val="00737DF1"/>
    <w:rsid w:val="008E13CF"/>
    <w:rsid w:val="009716C6"/>
    <w:rsid w:val="009E7B69"/>
    <w:rsid w:val="00A666CE"/>
    <w:rsid w:val="00A851F7"/>
    <w:rsid w:val="00AA0DE4"/>
    <w:rsid w:val="00B03E9C"/>
    <w:rsid w:val="00B07811"/>
    <w:rsid w:val="00B23A53"/>
    <w:rsid w:val="00B71254"/>
    <w:rsid w:val="00BB0CCA"/>
    <w:rsid w:val="00BF178C"/>
    <w:rsid w:val="00CB3379"/>
    <w:rsid w:val="00CC4C9C"/>
    <w:rsid w:val="00DF56B5"/>
    <w:rsid w:val="00E077BC"/>
    <w:rsid w:val="00E70ED7"/>
    <w:rsid w:val="00EF5976"/>
    <w:rsid w:val="00F32699"/>
    <w:rsid w:val="00F54F1B"/>
    <w:rsid w:val="00F97E35"/>
    <w:rsid w:val="00FC171F"/>
    <w:rsid w:val="00FC1E7A"/>
    <w:rsid w:val="00FD5506"/>
    <w:rsid w:val="00FE605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A1B10BA"/>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5C0D"/>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ED62DB58294C949912799E5F8B0250">
    <w:name w:val="FEED62DB58294C949912799E5F8B0250"/>
    <w:rsid w:val="00FC1E7A"/>
    <w:pPr>
      <w:spacing w:line="278" w:lineRule="auto"/>
    </w:pPr>
    <w:rPr>
      <w:kern w:val="2"/>
      <w:sz w:val="24"/>
      <w:szCs w:val="24"/>
      <w14:ligatures w14:val="standardContextual"/>
    </w:rPr>
  </w:style>
  <w:style w:type="character" w:styleId="PlaceholderText">
    <w:name w:val="Placeholder Text"/>
    <w:basedOn w:val="DefaultParagraphFont"/>
    <w:uiPriority w:val="99"/>
    <w:semiHidden/>
    <w:rsid w:val="00285C0D"/>
    <w:rPr>
      <w:color w:val="808080"/>
    </w:rPr>
  </w:style>
  <w:style w:type="character" w:styleId="Strong">
    <w:name w:val="Strong"/>
    <w:basedOn w:val="DefaultParagraphFont"/>
    <w:uiPriority w:val="22"/>
    <w:qFormat/>
    <w:rsid w:val="00285C0D"/>
    <w:rPr>
      <w:rFonts w:asciiTheme="minorHAnsi" w:hAnsiTheme="minorHAnsi"/>
      <w:b/>
      <w:bCs/>
    </w:rPr>
  </w:style>
  <w:style w:type="paragraph" w:styleId="Title">
    <w:name w:val="Title"/>
    <w:basedOn w:val="Heading1"/>
    <w:next w:val="Normal"/>
    <w:link w:val="TitleChar"/>
    <w:uiPriority w:val="39"/>
    <w:rsid w:val="00285C0D"/>
    <w:pPr>
      <w:keepNext w:val="0"/>
      <w:keepLines w:val="0"/>
      <w:spacing w:before="560" w:after="480" w:line="204" w:lineRule="auto"/>
      <w:ind w:right="2268"/>
      <w:contextualSpacing/>
    </w:pPr>
    <w:rPr>
      <w:color w:val="FFFFFF" w:themeColor="background1"/>
      <w:kern w:val="28"/>
      <w:sz w:val="52"/>
      <w:szCs w:val="56"/>
      <w:lang w:eastAsia="en-US"/>
    </w:rPr>
  </w:style>
  <w:style w:type="character" w:customStyle="1" w:styleId="TitleChar">
    <w:name w:val="Title Char"/>
    <w:basedOn w:val="DefaultParagraphFont"/>
    <w:link w:val="Title"/>
    <w:uiPriority w:val="39"/>
    <w:rsid w:val="00285C0D"/>
    <w:rPr>
      <w:rFonts w:asciiTheme="majorHAnsi" w:eastAsiaTheme="majorEastAsia" w:hAnsiTheme="majorHAnsi" w:cstheme="majorBidi"/>
      <w:color w:val="FFFFFF" w:themeColor="background1"/>
      <w:kern w:val="28"/>
      <w:sz w:val="52"/>
      <w:szCs w:val="56"/>
      <w:lang w:eastAsia="en-US"/>
    </w:rPr>
  </w:style>
  <w:style w:type="character" w:customStyle="1" w:styleId="Heading1Char">
    <w:name w:val="Heading 1 Char"/>
    <w:basedOn w:val="DefaultParagraphFont"/>
    <w:link w:val="Heading1"/>
    <w:uiPriority w:val="9"/>
    <w:rsid w:val="00285C0D"/>
    <w:rPr>
      <w:rFonts w:asciiTheme="majorHAnsi" w:eastAsiaTheme="majorEastAsia" w:hAnsiTheme="majorHAnsi" w:cstheme="majorBidi"/>
      <w:color w:val="0F4761" w:themeColor="accent1" w:themeShade="BF"/>
      <w:sz w:val="32"/>
      <w:szCs w:val="32"/>
    </w:rPr>
  </w:style>
  <w:style w:type="paragraph" w:customStyle="1" w:styleId="B6D3B7B08AEE4C7086B7B5762EF10A6F1">
    <w:name w:val="B6D3B7B08AEE4C7086B7B5762EF10A6F1"/>
    <w:rsid w:val="00285C0D"/>
    <w:pPr>
      <w:pBdr>
        <w:bottom w:val="single" w:sz="4" w:space="31" w:color="0E2841" w:themeColor="text2"/>
      </w:pBdr>
      <w:tabs>
        <w:tab w:val="center" w:pos="4513"/>
        <w:tab w:val="right" w:pos="9026"/>
      </w:tabs>
      <w:spacing w:before="120" w:after="600" w:line="240" w:lineRule="auto"/>
      <w:jc w:val="right"/>
    </w:pPr>
    <w:rPr>
      <w:rFonts w:eastAsiaTheme="minorHAnsi"/>
      <w:sz w:val="16"/>
      <w:szCs w:val="20"/>
      <w:lang w:eastAsia="en-US"/>
    </w:rPr>
  </w:style>
  <w:style w:type="paragraph" w:customStyle="1" w:styleId="156CEC52E47345438DA4BA1CDEBB20681">
    <w:name w:val="156CEC52E47345438DA4BA1CDEBB20681"/>
    <w:rsid w:val="00285C0D"/>
    <w:pPr>
      <w:pBdr>
        <w:bottom w:val="single" w:sz="4" w:space="31" w:color="0E2841" w:themeColor="text2"/>
      </w:pBdr>
      <w:tabs>
        <w:tab w:val="center" w:pos="4513"/>
        <w:tab w:val="right" w:pos="9026"/>
      </w:tabs>
      <w:spacing w:before="120" w:after="600" w:line="240" w:lineRule="auto"/>
      <w:jc w:val="right"/>
    </w:pPr>
    <w:rPr>
      <w:rFonts w:eastAsiaTheme="minorHAnsi"/>
      <w:sz w:val="16"/>
      <w:szCs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TemplafyFormConfiguration><![CDATA[{"formFields":[],"formDataEntries":[]}]]></TemplafyFormConfiguration>
</file>

<file path=customXml/item3.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MPWT-2140667901-92017</_dlc_DocId>
    <_dlc_DocIdUrl xmlns="20393cdf-440a-4521-8f19-00ba43423d00">
      <Url>https://pcgov.sharepoint.com/sites/sceteam/_layouts/15/DocIdRedir.aspx?ID=MPWT-2140667901-92017</Url>
      <Description>MPWT-2140667901-92017</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TemplafyTemplateConfiguration><![CDATA[{"elementsMetadata":[],"transformationConfigurations":[],"templateName":"Issues paper / Call for submissions","templateDescription":"Template for inquiries and studies","enableDocumentContentUpdater":false,"version":"2.0"}]]></TemplafyTemplateConfiguratio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a162f1de3bca356190f1c37d0ab43f50">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dc8542c9df0b53a623a116d69b02a1b0"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9897F752-2238-441E-ABA5-DB8C10DEA577}">
  <ds:schemaRefs/>
</ds:datastoreItem>
</file>

<file path=customXml/itemProps3.xml><?xml version="1.0" encoding="utf-8"?>
<ds:datastoreItem xmlns:ds="http://schemas.openxmlformats.org/officeDocument/2006/customXml" ds:itemID="{1094918B-0948-4F4B-94B5-B5446F6CF26F}">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4.xml><?xml version="1.0" encoding="utf-8"?>
<ds:datastoreItem xmlns:ds="http://schemas.openxmlformats.org/officeDocument/2006/customXml" ds:itemID="{32D25B8D-7960-455B-82B4-8B928DC821B0}">
  <ds:schemaRefs>
    <ds:schemaRef ds:uri="http://schemas.microsoft.com/sharepoint/events"/>
  </ds:schemaRefs>
</ds:datastoreItem>
</file>

<file path=customXml/itemProps5.xml><?xml version="1.0" encoding="utf-8"?>
<ds:datastoreItem xmlns:ds="http://schemas.openxmlformats.org/officeDocument/2006/customXml" ds:itemID="{5CCDCE8C-2FF2-479D-91C1-79A7A7683D3C}">
  <ds:schemaRefs/>
</ds:datastoreItem>
</file>

<file path=customXml/itemProps6.xml><?xml version="1.0" encoding="utf-8"?>
<ds:datastoreItem xmlns:ds="http://schemas.openxmlformats.org/officeDocument/2006/customXml" ds:itemID="{56C85EC5-F289-41D0-A895-9DD42177286C}">
  <ds:schemaRefs>
    <ds:schemaRef ds:uri="http://schemas.microsoft.com/sharepoint/v3/contenttype/forms"/>
  </ds:schemaRefs>
</ds:datastoreItem>
</file>

<file path=customXml/itemProps7.xml><?xml version="1.0" encoding="utf-8"?>
<ds:datastoreItem xmlns:ds="http://schemas.openxmlformats.org/officeDocument/2006/customXml" ds:itemID="{7C1BA924-E55E-4147-8E36-9F6258114C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Productivity Commission-Report template [11-2021].dotx</Template>
  <TotalTime>589</TotalTime>
  <Pages>1</Pages>
  <Words>5603</Words>
  <Characters>32952</Characters>
  <Application>Microsoft Office Word</Application>
  <DocSecurity>0</DocSecurity>
  <Lines>646</Lines>
  <Paragraphs>347</Paragraphs>
  <ScaleCrop>false</ScaleCrop>
  <HeadingPairs>
    <vt:vector size="2" baseType="variant">
      <vt:variant>
        <vt:lpstr>Title</vt:lpstr>
      </vt:variant>
      <vt:variant>
        <vt:i4>1</vt:i4>
      </vt:variant>
    </vt:vector>
  </HeadingPairs>
  <TitlesOfParts>
    <vt:vector size="1" baseType="lpstr">
      <vt:lpstr>Call for submissions - Determinants of regional airfares</vt:lpstr>
    </vt:vector>
  </TitlesOfParts>
  <Company>Productivity Commission</Company>
  <LinksUpToDate>false</LinksUpToDate>
  <CharactersWithSpaces>38208</CharactersWithSpaces>
  <SharedDoc>false</SharedDoc>
  <HLinks>
    <vt:vector size="18" baseType="variant">
      <vt:variant>
        <vt:i4>3407985</vt:i4>
      </vt:variant>
      <vt:variant>
        <vt:i4>117</vt:i4>
      </vt:variant>
      <vt:variant>
        <vt:i4>0</vt:i4>
      </vt:variant>
      <vt:variant>
        <vt:i4>5</vt:i4>
      </vt:variant>
      <vt:variant>
        <vt:lpwstr>https://www.pc.gov.au/inquiries-and-research/regional-airfares/</vt:lpwstr>
      </vt:variant>
      <vt:variant>
        <vt:lpwstr/>
      </vt:variant>
      <vt:variant>
        <vt:i4>3342336</vt:i4>
      </vt:variant>
      <vt:variant>
        <vt:i4>114</vt:i4>
      </vt:variant>
      <vt:variant>
        <vt:i4>0</vt:i4>
      </vt:variant>
      <vt:variant>
        <vt:i4>5</vt:i4>
      </vt:variant>
      <vt:variant>
        <vt:lpwstr>mailto:regional.airfares@pc.gov.au</vt:lpwstr>
      </vt:variant>
      <vt:variant>
        <vt:lpwstr/>
      </vt:variant>
      <vt:variant>
        <vt:i4>3407985</vt:i4>
      </vt:variant>
      <vt:variant>
        <vt:i4>111</vt:i4>
      </vt:variant>
      <vt:variant>
        <vt:i4>0</vt:i4>
      </vt:variant>
      <vt:variant>
        <vt:i4>5</vt:i4>
      </vt:variant>
      <vt:variant>
        <vt:lpwstr>https://www.pc.gov.au/inquiries-and-research/regional-airfares/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 for submissions - Determinants of regional airfares</dc:title>
  <dc:subject>Call for submissions</dc:subject>
  <dc:creator>Productivity Commission</dc:creator>
  <cp:keywords/>
  <dc:description/>
  <cp:lastModifiedBy>Chris Alston</cp:lastModifiedBy>
  <cp:revision>175</cp:revision>
  <cp:lastPrinted>2025-12-01T02:36:00Z</cp:lastPrinted>
  <dcterms:created xsi:type="dcterms:W3CDTF">2025-11-28T03:25:00Z</dcterms:created>
  <dcterms:modified xsi:type="dcterms:W3CDTF">2025-12-01T02:37:00Z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637734062846799996</vt:lpwstr>
  </property>
  <property fmtid="{D5CDD505-2E9C-101B-9397-08002B2CF9AE}" pid="4" name="TemplafyUserProfileId">
    <vt:lpwstr>637783439576730349</vt:lpwstr>
  </property>
  <property fmtid="{D5CDD505-2E9C-101B-9397-08002B2CF9AE}" pid="5" name="TemplafyFromBlank">
    <vt:bool>false</vt:bool>
  </property>
  <property fmtid="{D5CDD505-2E9C-101B-9397-08002B2CF9AE}" pid="6" name="ClassificationContentMarkingHeaderShapeIds">
    <vt:lpwstr>a58eb6</vt:lpwstr>
  </property>
  <property fmtid="{D5CDD505-2E9C-101B-9397-08002B2CF9AE}" pid="7" name="ClassificationContentMarkingHeaderFontProps">
    <vt:lpwstr>#000000,12,Calibri</vt:lpwstr>
  </property>
  <property fmtid="{D5CDD505-2E9C-101B-9397-08002B2CF9AE}" pid="8" name="ClassificationContentMarkingHeaderText">
    <vt:lpwstr> OFFICIAL</vt:lpwstr>
  </property>
  <property fmtid="{D5CDD505-2E9C-101B-9397-08002B2CF9AE}" pid="9" name="ContentTypeId">
    <vt:lpwstr>0x0101006C0B5E815648EF46B6FA6D42F17E5E9F000C963E276195B04F83BC027CFDC94A8D</vt:lpwstr>
  </property>
  <property fmtid="{D5CDD505-2E9C-101B-9397-08002B2CF9AE}" pid="10" name="RevIMBCS">
    <vt:lpwstr>1;#Unclassified|3955eeb1-2d18-4582-aeb2-00144ec3aaf5</vt:lpwstr>
  </property>
  <property fmtid="{D5CDD505-2E9C-101B-9397-08002B2CF9AE}" pid="11" name="docLang">
    <vt:lpwstr>en</vt:lpwstr>
  </property>
  <property fmtid="{D5CDD505-2E9C-101B-9397-08002B2CF9AE}" pid="12" name="ZOTERO_PREF_1">
    <vt:lpwstr>&lt;data data-version="3" zotero-version="7.0.30"&gt;&lt;session id="2crbVxCw"/&gt;&lt;style id="http://www.zotero.org/styles/Productivity-Commission" hasBibliography="1" bibliographyStyleHasBeenSet="1"/&gt;&lt;prefs&gt;&lt;pref name="fieldType" value="Field"/&gt;&lt;/prefs&gt;&lt;/data&gt;</vt:lpwstr>
  </property>
  <property fmtid="{D5CDD505-2E9C-101B-9397-08002B2CF9AE}" pid="13" name="MSIP_Label_c1f2b1ce-4212-46db-a901-dd8453f57141_Enabled">
    <vt:lpwstr>true</vt:lpwstr>
  </property>
  <property fmtid="{D5CDD505-2E9C-101B-9397-08002B2CF9AE}" pid="14" name="MSIP_Label_c1f2b1ce-4212-46db-a901-dd8453f57141_SetDate">
    <vt:lpwstr>2025-11-28T03:25:17Z</vt:lpwstr>
  </property>
  <property fmtid="{D5CDD505-2E9C-101B-9397-08002B2CF9AE}" pid="15" name="MSIP_Label_c1f2b1ce-4212-46db-a901-dd8453f57141_Method">
    <vt:lpwstr>Privileged</vt:lpwstr>
  </property>
  <property fmtid="{D5CDD505-2E9C-101B-9397-08002B2CF9AE}" pid="16" name="MSIP_Label_c1f2b1ce-4212-46db-a901-dd8453f57141_Name">
    <vt:lpwstr>Publish</vt:lpwstr>
  </property>
  <property fmtid="{D5CDD505-2E9C-101B-9397-08002B2CF9AE}" pid="17" name="MSIP_Label_c1f2b1ce-4212-46db-a901-dd8453f57141_SiteId">
    <vt:lpwstr>29f9330b-c0fe-4244-830e-ba9f275d6c34</vt:lpwstr>
  </property>
  <property fmtid="{D5CDD505-2E9C-101B-9397-08002B2CF9AE}" pid="18" name="MSIP_Label_c1f2b1ce-4212-46db-a901-dd8453f57141_ActionId">
    <vt:lpwstr>802eff32-a14b-4aa5-bc1d-e1d538e11b09</vt:lpwstr>
  </property>
  <property fmtid="{D5CDD505-2E9C-101B-9397-08002B2CF9AE}" pid="19" name="MSIP_Label_c1f2b1ce-4212-46db-a901-dd8453f57141_ContentBits">
    <vt:lpwstr>0</vt:lpwstr>
  </property>
  <property fmtid="{D5CDD505-2E9C-101B-9397-08002B2CF9AE}" pid="20" name="MSIP_Label_c1f2b1ce-4212-46db-a901-dd8453f57141_Tag">
    <vt:lpwstr>10, 0, 1, 1</vt:lpwstr>
  </property>
  <property fmtid="{D5CDD505-2E9C-101B-9397-08002B2CF9AE}" pid="21" name="MediaServiceImageTags">
    <vt:lpwstr/>
  </property>
  <property fmtid="{D5CDD505-2E9C-101B-9397-08002B2CF9AE}" pid="22" name="_dlc_DocIdItemGuid">
    <vt:lpwstr>dd3a2f2e-f0f8-48db-8caf-008af8912572</vt:lpwstr>
  </property>
</Properties>
</file>