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1F5B0" w14:textId="79667F16" w:rsidR="004F0489" w:rsidRPr="00130BE4" w:rsidRDefault="007D215F" w:rsidP="00362B6C">
      <w:pPr>
        <w:pStyle w:val="Heading1"/>
        <w:spacing w:before="120" w:after="240" w:line="360" w:lineRule="auto"/>
      </w:pPr>
      <w:bookmarkStart w:id="0" w:name="_Toc120185350"/>
      <w:bookmarkStart w:id="1" w:name="_Toc120188422"/>
      <w:bookmarkStart w:id="2" w:name="_Toc120256619"/>
      <w:bookmarkStart w:id="3" w:name="_Toc120256787"/>
      <w:bookmarkStart w:id="4" w:name="_Toc120270810"/>
      <w:bookmarkStart w:id="5" w:name="_Toc120876354"/>
      <w:bookmarkStart w:id="6" w:name="_Toc121904076"/>
      <w:bookmarkStart w:id="7" w:name="_Toc121904236"/>
      <w:bookmarkStart w:id="8" w:name="_Toc122010535"/>
      <w:bookmarkStart w:id="9" w:name="_Toc136542537"/>
      <w:bookmarkStart w:id="10" w:name="_Toc136544397"/>
      <w:bookmarkStart w:id="11" w:name="_Toc136805640"/>
      <w:bookmarkStart w:id="12" w:name="_Toc136867588"/>
      <w:bookmarkStart w:id="13" w:name="_Toc140496511"/>
      <w:bookmarkStart w:id="14" w:name="_Toc141200521"/>
      <w:r w:rsidRPr="00130BE4">
        <w:rPr>
          <w:noProof/>
        </w:rPr>
        <mc:AlternateContent>
          <mc:Choice Requires="wps">
            <w:drawing>
              <wp:inline distT="0" distB="0" distL="0" distR="0" wp14:anchorId="56B519DB" wp14:editId="4A7BA022">
                <wp:extent cx="2394066" cy="556953"/>
                <wp:effectExtent l="0" t="0" r="0" b="0"/>
                <wp:docPr id="1" name="Rectangle 1" descr="People with Disability Australia logo"/>
                <wp:cNvGraphicFramePr/>
                <a:graphic xmlns:a="http://schemas.openxmlformats.org/drawingml/2006/main">
                  <a:graphicData uri="http://schemas.microsoft.com/office/word/2010/wordprocessingShape">
                    <wps:wsp>
                      <wps:cNvSpPr/>
                      <wps:spPr>
                        <a:xfrm>
                          <a:off x="0" y="0"/>
                          <a:ext cx="2394066" cy="55695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C758F57" id="Rectangle 1" o:spid="_x0000_s1026" alt="People with Disability Australia logo" style="width:188.5pt;height:43.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" filled="f" stroked="f" strokeweight="1pt">
                <w10:anchorlock/>
              </v:rect>
            </w:pict>
          </mc:Fallback>
        </mc:AlternateContent>
      </w:r>
      <w:bookmarkStart w:id="15" w:name="_Toc136542538"/>
      <w:bookmarkStart w:id="16" w:name="_Toc136544398"/>
      <w:bookmarkStart w:id="17" w:name="_Toc136805641"/>
      <w:bookmarkStart w:id="18" w:name="_Toc136867589"/>
      <w:bookmarkStart w:id="19" w:name="_Toc140496512"/>
      <w:bookmarkStart w:id="20" w:name="_Toc121904078"/>
      <w:bookmarkStart w:id="21" w:name="_Toc121904238"/>
      <w:bookmarkStart w:id="22" w:name="_Toc122010537"/>
      <w:bookmarkStart w:id="23" w:name="_Toc136542539"/>
      <w:bookmarkStart w:id="24" w:name="_Toc136544399"/>
      <w:bookmarkStart w:id="25" w:name="_Toc136805642"/>
      <w:bookmarkStart w:id="26" w:name="_Toc136867590"/>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14:paraId="32B3AA3F" w14:textId="702C84F2" w:rsidR="004F0489" w:rsidRPr="00130BE4" w:rsidRDefault="004C5332" w:rsidP="00362B6C">
      <w:pPr>
        <w:pStyle w:val="Heading1"/>
        <w:spacing w:before="120" w:after="240" w:line="360" w:lineRule="auto"/>
        <w:jc w:val="center"/>
        <w:rPr>
          <w:color w:val="FFFFFF" w:themeColor="background1"/>
        </w:rPr>
      </w:pPr>
      <w:r w:rsidRPr="00130BE4">
        <w:rPr>
          <w:color w:val="FFFFFF" w:themeColor="background1"/>
        </w:rPr>
        <w:t>Determinants of Regional</w:t>
      </w:r>
    </w:p>
    <w:bookmarkEnd w:id="15"/>
    <w:bookmarkEnd w:id="16"/>
    <w:bookmarkEnd w:id="17"/>
    <w:bookmarkEnd w:id="18"/>
    <w:bookmarkEnd w:id="19"/>
    <w:p w14:paraId="6337AEF7" w14:textId="3256CB98" w:rsidR="00A7688C" w:rsidRPr="00130BE4" w:rsidRDefault="004C5332" w:rsidP="00362B6C">
      <w:pPr>
        <w:pStyle w:val="Heading1"/>
        <w:spacing w:before="120" w:after="240" w:line="360" w:lineRule="auto"/>
        <w:jc w:val="center"/>
        <w:rPr>
          <w:color w:val="FFFFFF" w:themeColor="background1"/>
        </w:rPr>
      </w:pPr>
      <w:r w:rsidRPr="00130BE4">
        <w:rPr>
          <w:color w:val="FFFFFF" w:themeColor="background1"/>
        </w:rPr>
        <w:t>Airfares</w:t>
      </w:r>
    </w:p>
    <w:p w14:paraId="2F00B221" w14:textId="70D891D6" w:rsidR="002D32E8" w:rsidRPr="00130BE4" w:rsidRDefault="00336BBA" w:rsidP="00362B6C">
      <w:pPr>
        <w:pStyle w:val="Heading1"/>
        <w:spacing w:before="120" w:after="240" w:line="360" w:lineRule="auto"/>
        <w:jc w:val="center"/>
        <w:rPr>
          <w:rFonts w:ascii="Arial" w:hAnsi="Arial" w:cs="Arial"/>
          <w:b w:val="0"/>
          <w:bCs/>
          <w:color w:val="FFFFFF" w:themeColor="background1"/>
          <w:sz w:val="24"/>
          <w:szCs w:val="24"/>
        </w:rPr>
      </w:pPr>
      <w:bookmarkStart w:id="27" w:name="_Toc140496513"/>
      <w:bookmarkStart w:id="28" w:name="_Toc141200524"/>
      <w:r w:rsidRPr="00130BE4">
        <w:rPr>
          <w:rFonts w:ascii="Arial" w:eastAsiaTheme="minorHAnsi" w:hAnsi="Arial" w:cs="Arial"/>
          <w:b w:val="0"/>
          <w:bCs/>
          <w:color w:val="FFFFFF" w:themeColor="background1"/>
          <w:sz w:val="24"/>
          <w:szCs w:val="24"/>
        </w:rPr>
        <w:t>Submission</w:t>
      </w:r>
      <w:r w:rsidR="002937C8" w:rsidRPr="00130BE4">
        <w:rPr>
          <w:rFonts w:ascii="Arial" w:hAnsi="Arial" w:cs="Arial"/>
          <w:b w:val="0"/>
          <w:bCs/>
          <w:noProof/>
          <w:color w:val="FFFFFF" w:themeColor="background1"/>
          <w:sz w:val="24"/>
          <w:szCs w:val="24"/>
          <w:lang w:eastAsia="en-AU"/>
        </w:rPr>
        <w:drawing>
          <wp:anchor distT="0" distB="0" distL="114300" distR="114300" simplePos="0" relativeHeight="251657728" behindDoc="1" locked="1" layoutInCell="1" allowOverlap="1" wp14:anchorId="329DC500" wp14:editId="6A8D9085">
            <wp:simplePos x="0" y="0"/>
            <wp:positionH relativeFrom="page">
              <wp:align>right</wp:align>
            </wp:positionH>
            <wp:positionV relativeFrom="page">
              <wp:align>top</wp:align>
            </wp:positionV>
            <wp:extent cx="7559675" cy="1069086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559675" cy="10690860"/>
                    </a:xfrm>
                    <a:prstGeom prst="rect">
                      <a:avLst/>
                    </a:prstGeom>
                  </pic:spPr>
                </pic:pic>
              </a:graphicData>
            </a:graphic>
            <wp14:sizeRelH relativeFrom="margin">
              <wp14:pctWidth>0</wp14:pctWidth>
            </wp14:sizeRelH>
            <wp14:sizeRelV relativeFrom="margin">
              <wp14:pctHeight>0</wp14:pctHeight>
            </wp14:sizeRelV>
          </wp:anchor>
        </w:drawing>
      </w:r>
      <w:bookmarkEnd w:id="20"/>
      <w:bookmarkEnd w:id="21"/>
      <w:r w:rsidR="00E577A1" w:rsidRPr="00130BE4">
        <w:rPr>
          <w:rFonts w:ascii="Arial" w:eastAsiaTheme="minorHAnsi" w:hAnsi="Arial" w:cs="Arial"/>
          <w:b w:val="0"/>
          <w:bCs/>
          <w:color w:val="FFFFFF" w:themeColor="background1"/>
          <w:sz w:val="24"/>
          <w:szCs w:val="24"/>
        </w:rPr>
        <w:t xml:space="preserve"> to the</w:t>
      </w:r>
      <w:r w:rsidR="00773B68" w:rsidRPr="00130BE4">
        <w:rPr>
          <w:rFonts w:ascii="Arial" w:eastAsiaTheme="minorHAnsi" w:hAnsi="Arial" w:cs="Arial"/>
          <w:b w:val="0"/>
          <w:bCs/>
          <w:color w:val="FFFFFF" w:themeColor="background1"/>
          <w:sz w:val="24"/>
          <w:szCs w:val="24"/>
        </w:rPr>
        <w:t xml:space="preserve"> </w:t>
      </w:r>
      <w:bookmarkEnd w:id="22"/>
      <w:bookmarkEnd w:id="23"/>
      <w:bookmarkEnd w:id="24"/>
      <w:bookmarkEnd w:id="25"/>
      <w:bookmarkEnd w:id="26"/>
      <w:bookmarkEnd w:id="27"/>
      <w:bookmarkEnd w:id="28"/>
      <w:r w:rsidR="004C5332" w:rsidRPr="00130BE4">
        <w:rPr>
          <w:rFonts w:ascii="Arial" w:eastAsiaTheme="minorHAnsi" w:hAnsi="Arial" w:cs="Arial"/>
          <w:b w:val="0"/>
          <w:bCs/>
          <w:color w:val="FFFFFF" w:themeColor="background1"/>
          <w:sz w:val="24"/>
          <w:szCs w:val="24"/>
        </w:rPr>
        <w:t xml:space="preserve">Productivity </w:t>
      </w:r>
      <w:r w:rsidR="001B0369" w:rsidRPr="00130BE4">
        <w:rPr>
          <w:rFonts w:ascii="Arial" w:eastAsiaTheme="minorHAnsi" w:hAnsi="Arial" w:cs="Arial"/>
          <w:b w:val="0"/>
          <w:bCs/>
          <w:color w:val="FFFFFF" w:themeColor="background1"/>
          <w:sz w:val="24"/>
          <w:szCs w:val="24"/>
        </w:rPr>
        <w:t>Commission</w:t>
      </w:r>
      <w:r w:rsidR="00AE48A9" w:rsidRPr="00130BE4">
        <w:rPr>
          <w:rFonts w:ascii="Arial" w:eastAsiaTheme="minorHAnsi" w:hAnsi="Arial" w:cs="Arial"/>
          <w:b w:val="0"/>
          <w:bCs/>
          <w:color w:val="FFFFFF" w:themeColor="background1"/>
          <w:sz w:val="24"/>
          <w:szCs w:val="24"/>
        </w:rPr>
        <w:t xml:space="preserve"> Inquiry</w:t>
      </w:r>
    </w:p>
    <w:p w14:paraId="7D601F01" w14:textId="187DBEA7" w:rsidR="002937C8" w:rsidRPr="00130BE4" w:rsidRDefault="006F4C6F" w:rsidP="00362B6C">
      <w:pPr>
        <w:pStyle w:val="BodyText"/>
        <w:spacing w:before="120"/>
        <w:rPr>
          <w:lang w:val="en-AU"/>
        </w:rPr>
        <w:sectPr w:rsidR="002937C8" w:rsidRPr="00130BE4" w:rsidSect="00345BC5">
          <w:headerReference w:type="even" r:id="rId12"/>
          <w:headerReference w:type="default" r:id="rId13"/>
          <w:footerReference w:type="default" r:id="rId14"/>
          <w:headerReference w:type="first" r:id="rId15"/>
          <w:pgSz w:w="11906" w:h="16838" w:code="9"/>
          <w:pgMar w:top="8222" w:right="1134" w:bottom="1928" w:left="3686" w:header="284" w:footer="510" w:gutter="0"/>
          <w:cols w:space="708"/>
          <w:docGrid w:linePitch="360"/>
        </w:sectPr>
      </w:pPr>
      <w:r w:rsidRPr="00130BE4">
        <w:rPr>
          <w:noProof/>
          <w:sz w:val="56"/>
          <w:lang w:val="en-AU" w:eastAsia="en-AU"/>
        </w:rPr>
        <mc:AlternateContent>
          <mc:Choice Requires="wps">
            <w:drawing>
              <wp:anchor distT="0" distB="0" distL="114300" distR="114300" simplePos="0" relativeHeight="251663872" behindDoc="0" locked="0" layoutInCell="1" allowOverlap="1" wp14:anchorId="3E5E88C6" wp14:editId="30939BDE">
                <wp:simplePos x="0" y="0"/>
                <wp:positionH relativeFrom="page">
                  <wp:posOffset>542128</wp:posOffset>
                </wp:positionH>
                <wp:positionV relativeFrom="page">
                  <wp:posOffset>9399152</wp:posOffset>
                </wp:positionV>
                <wp:extent cx="1296000" cy="1052423"/>
                <wp:effectExtent l="0" t="0" r="0" b="14605"/>
                <wp:wrapNone/>
                <wp:docPr id="6" name="Text Box 6"/>
                <wp:cNvGraphicFramePr/>
                <a:graphic xmlns:a="http://schemas.openxmlformats.org/drawingml/2006/main">
                  <a:graphicData uri="http://schemas.microsoft.com/office/word/2010/wordprocessingShape">
                    <wps:wsp>
                      <wps:cNvSpPr txBox="1"/>
                      <wps:spPr>
                        <a:xfrm>
                          <a:off x="0" y="0"/>
                          <a:ext cx="1296000" cy="1052423"/>
                        </a:xfrm>
                        <a:prstGeom prst="rect">
                          <a:avLst/>
                        </a:prstGeom>
                        <a:noFill/>
                        <a:ln w="6350">
                          <a:noFill/>
                        </a:ln>
                      </wps:spPr>
                      <wps:txbx>
                        <w:txbxContent>
                          <w:p w14:paraId="02790F45" w14:textId="12C3E531" w:rsidR="006F4C6F" w:rsidRPr="00130BE4" w:rsidRDefault="00023A85" w:rsidP="006F4C6F">
                            <w:pPr>
                              <w:pStyle w:val="TitleDate"/>
                              <w:rPr>
                                <w:rFonts w:ascii="VAG Rounded" w:hAnsi="VAG Rounded"/>
                              </w:rPr>
                            </w:pPr>
                            <w:r w:rsidRPr="00130BE4">
                              <w:rPr>
                                <w:rFonts w:ascii="VAG Rounded" w:hAnsi="VAG Rounded"/>
                              </w:rPr>
                              <w:t>March</w:t>
                            </w:r>
                          </w:p>
                          <w:p w14:paraId="794B7526" w14:textId="2C82D759" w:rsidR="006F4C6F" w:rsidRPr="00130BE4" w:rsidRDefault="006F4C6F" w:rsidP="006F4C6F">
                            <w:pPr>
                              <w:pStyle w:val="TitleDate"/>
                              <w:rPr>
                                <w:rFonts w:ascii="VAG Rounded" w:hAnsi="VAG Rounded"/>
                              </w:rPr>
                            </w:pPr>
                            <w:r w:rsidRPr="00130BE4">
                              <w:rPr>
                                <w:rFonts w:ascii="VAG Rounded" w:hAnsi="VAG Rounded"/>
                              </w:rPr>
                              <w:t>202</w:t>
                            </w:r>
                            <w:r w:rsidR="00023A85" w:rsidRPr="00130BE4">
                              <w:rPr>
                                <w:rFonts w:ascii="VAG Rounded" w:hAnsi="VAG Rounded"/>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5E88C6" id="_x0000_t202" coordsize="21600,21600" o:spt="202" path="m,l,21600r21600,l21600,xe">
                <v:stroke joinstyle="miter"/>
                <v:path gradientshapeok="t" o:connecttype="rect"/>
              </v:shapetype>
              <v:shape id="Text Box 6" o:spid="_x0000_s1026" type="#_x0000_t202" style="position:absolute;margin-left:42.7pt;margin-top:740.1pt;width:102.05pt;height:82.8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" filled="f" stroked="f" strokeweight=".5pt">
                <v:textbox inset="0,0,0,0">
                  <w:txbxContent>
                    <w:p w14:paraId="02790F45" w14:textId="12C3E531" w:rsidR="006F4C6F" w:rsidRPr="00130BE4" w:rsidRDefault="00023A85" w:rsidP="006F4C6F">
                      <w:pPr>
                        <w:pStyle w:val="TitleDate"/>
                        <w:rPr>
                          <w:rFonts w:ascii="VAG Rounded" w:hAnsi="VAG Rounded"/>
                        </w:rPr>
                      </w:pPr>
                      <w:r w:rsidRPr="00130BE4">
                        <w:rPr>
                          <w:rFonts w:ascii="VAG Rounded" w:hAnsi="VAG Rounded"/>
                        </w:rPr>
                        <w:t>March</w:t>
                      </w:r>
                    </w:p>
                    <w:p w14:paraId="794B7526" w14:textId="2C82D759" w:rsidR="006F4C6F" w:rsidRPr="00130BE4" w:rsidRDefault="006F4C6F" w:rsidP="006F4C6F">
                      <w:pPr>
                        <w:pStyle w:val="TitleDate"/>
                        <w:rPr>
                          <w:rFonts w:ascii="VAG Rounded" w:hAnsi="VAG Rounded"/>
                        </w:rPr>
                      </w:pPr>
                      <w:r w:rsidRPr="00130BE4">
                        <w:rPr>
                          <w:rFonts w:ascii="VAG Rounded" w:hAnsi="VAG Rounded"/>
                        </w:rPr>
                        <w:t>202</w:t>
                      </w:r>
                      <w:r w:rsidR="00023A85" w:rsidRPr="00130BE4">
                        <w:rPr>
                          <w:rFonts w:ascii="VAG Rounded" w:hAnsi="VAG Rounded"/>
                        </w:rPr>
                        <w:t>6</w:t>
                      </w:r>
                    </w:p>
                  </w:txbxContent>
                </v:textbox>
                <w10:wrap anchorx="page" anchory="page"/>
              </v:shape>
            </w:pict>
          </mc:Fallback>
        </mc:AlternateContent>
      </w:r>
    </w:p>
    <w:p w14:paraId="47F94493" w14:textId="2BD975D2" w:rsidR="006F4C6F" w:rsidRPr="00130BE4" w:rsidRDefault="001818A8" w:rsidP="00362B6C">
      <w:pPr>
        <w:pStyle w:val="Heading1"/>
        <w:spacing w:before="120" w:after="240" w:line="360" w:lineRule="auto"/>
      </w:pPr>
      <w:bookmarkStart w:id="29" w:name="_Toc121904239"/>
      <w:bookmarkStart w:id="30" w:name="_Toc122010538"/>
      <w:bookmarkStart w:id="31" w:name="_Toc136542540"/>
      <w:bookmarkStart w:id="32" w:name="_Toc136544400"/>
      <w:bookmarkStart w:id="33" w:name="_Toc136805643"/>
      <w:bookmarkStart w:id="34" w:name="_Toc136867591"/>
      <w:bookmarkStart w:id="35" w:name="_Toc511064385"/>
      <w:r w:rsidRPr="00130BE4">
        <w:lastRenderedPageBreak/>
        <w:t>Copyright information</w:t>
      </w:r>
      <w:bookmarkEnd w:id="29"/>
      <w:bookmarkEnd w:id="30"/>
      <w:bookmarkEnd w:id="31"/>
      <w:bookmarkEnd w:id="32"/>
      <w:bookmarkEnd w:id="33"/>
      <w:bookmarkEnd w:id="34"/>
    </w:p>
    <w:p w14:paraId="702FE008" w14:textId="0E67947B" w:rsidR="00336BBA" w:rsidRPr="00130BE4" w:rsidRDefault="001B0369" w:rsidP="00362B6C">
      <w:pPr>
        <w:pStyle w:val="BodyText"/>
        <w:spacing w:before="120"/>
        <w:rPr>
          <w:i/>
          <w:iCs/>
          <w:lang w:val="en-AU"/>
        </w:rPr>
      </w:pPr>
      <w:bookmarkStart w:id="36" w:name="_Hlk120864433"/>
      <w:r w:rsidRPr="00130BE4">
        <w:rPr>
          <w:i/>
          <w:iCs/>
          <w:lang w:val="en-AU"/>
        </w:rPr>
        <w:t xml:space="preserve">Determinants of Regional </w:t>
      </w:r>
      <w:r w:rsidR="00AE48A9" w:rsidRPr="00130BE4">
        <w:rPr>
          <w:i/>
          <w:iCs/>
          <w:lang w:val="en-AU"/>
        </w:rPr>
        <w:t>Airfares</w:t>
      </w:r>
      <w:r w:rsidR="00953E21" w:rsidRPr="00130BE4">
        <w:rPr>
          <w:i/>
          <w:iCs/>
          <w:lang w:val="en-AU"/>
        </w:rPr>
        <w:t xml:space="preserve"> – Submission to the </w:t>
      </w:r>
      <w:bookmarkEnd w:id="36"/>
      <w:r w:rsidR="00AE48A9" w:rsidRPr="00130BE4">
        <w:rPr>
          <w:i/>
          <w:iCs/>
          <w:lang w:val="en-AU"/>
        </w:rPr>
        <w:t>Productivity Commission</w:t>
      </w:r>
      <w:r w:rsidR="00100E72" w:rsidRPr="00130BE4">
        <w:rPr>
          <w:i/>
          <w:iCs/>
          <w:lang w:val="en-AU"/>
        </w:rPr>
        <w:t xml:space="preserve"> Inquiry</w:t>
      </w:r>
    </w:p>
    <w:p w14:paraId="1946A4F9" w14:textId="589551FF" w:rsidR="00336BBA" w:rsidRPr="00130BE4" w:rsidRDefault="00336BBA" w:rsidP="00362B6C">
      <w:pPr>
        <w:pStyle w:val="BodyText"/>
        <w:spacing w:before="120"/>
        <w:rPr>
          <w:bCs/>
          <w:color w:val="005496"/>
          <w:u w:val="single"/>
          <w:lang w:val="en-AU"/>
        </w:rPr>
      </w:pPr>
      <w:r w:rsidRPr="00130BE4">
        <w:rPr>
          <w:lang w:val="en-AU"/>
        </w:rPr>
        <w:t>First published in 202</w:t>
      </w:r>
      <w:r w:rsidR="00B85BD4" w:rsidRPr="00130BE4">
        <w:rPr>
          <w:lang w:val="en-AU"/>
        </w:rPr>
        <w:t>6</w:t>
      </w:r>
      <w:r w:rsidRPr="00130BE4">
        <w:rPr>
          <w:lang w:val="en-AU"/>
        </w:rPr>
        <w:t xml:space="preserve"> by People with Disability Australia Ltd.</w:t>
      </w:r>
      <w:r w:rsidRPr="00130BE4">
        <w:rPr>
          <w:lang w:val="en-AU"/>
        </w:rPr>
        <w:br/>
      </w:r>
      <w:r w:rsidR="00A33483" w:rsidRPr="00130BE4">
        <w:rPr>
          <w:lang w:val="en-AU"/>
        </w:rPr>
        <w:t>Suite 10.01| Centennial Plaza | Level 10, 300 Elizabeth Street | Surry Hills NSW 2010</w:t>
      </w:r>
      <w:r w:rsidRPr="00130BE4">
        <w:rPr>
          <w:lang w:val="en-AU"/>
        </w:rPr>
        <w:br/>
        <w:t>Email:</w:t>
      </w:r>
      <w:r w:rsidRPr="00130BE4">
        <w:rPr>
          <w:b/>
          <w:bCs/>
          <w:lang w:val="en-AU"/>
        </w:rPr>
        <w:t xml:space="preserve"> </w:t>
      </w:r>
      <w:hyperlink r:id="rId16" w:history="1">
        <w:r w:rsidR="00A33483" w:rsidRPr="00130BE4">
          <w:rPr>
            <w:rStyle w:val="Hyperlink"/>
            <w:bCs/>
            <w:lang w:val="en-AU"/>
          </w:rPr>
          <w:t>pwd@pwd.org.au</w:t>
        </w:r>
      </w:hyperlink>
      <w:r w:rsidRPr="00130BE4">
        <w:rPr>
          <w:lang w:val="en-AU"/>
        </w:rPr>
        <w:br/>
        <w:t xml:space="preserve">Phone: </w:t>
      </w:r>
      <w:r w:rsidR="00A33483" w:rsidRPr="00130BE4">
        <w:rPr>
          <w:lang w:val="en-AU"/>
        </w:rPr>
        <w:t>1800 422 015</w:t>
      </w:r>
      <w:r w:rsidRPr="00130BE4">
        <w:rPr>
          <w:lang w:val="en-AU"/>
        </w:rPr>
        <w:br/>
        <w:t xml:space="preserve">URL: </w:t>
      </w:r>
      <w:hyperlink r:id="rId17" w:history="1">
        <w:r w:rsidRPr="00130BE4">
          <w:rPr>
            <w:rStyle w:val="Hyperlink"/>
            <w:bCs/>
            <w:lang w:val="en-AU"/>
          </w:rPr>
          <w:t>www.pwd.org.au</w:t>
        </w:r>
      </w:hyperlink>
    </w:p>
    <w:p w14:paraId="45ABAE3C" w14:textId="1BEF37C2" w:rsidR="00336BBA" w:rsidRPr="00130BE4" w:rsidRDefault="00336BBA" w:rsidP="006643B0">
      <w:pPr>
        <w:pStyle w:val="BodyText"/>
        <w:spacing w:before="120" w:line="276" w:lineRule="auto"/>
        <w:rPr>
          <w:lang w:val="en-AU"/>
        </w:rPr>
      </w:pPr>
      <w:r w:rsidRPr="00130BE4">
        <w:rPr>
          <w:lang w:val="en-AU"/>
        </w:rPr>
        <w:t>Typeset in Arial 12 and 14 pt and VAG Rounded 26 pt</w:t>
      </w:r>
    </w:p>
    <w:p w14:paraId="770BE331" w14:textId="2B65EFC0" w:rsidR="00336BBA" w:rsidRPr="00130BE4" w:rsidRDefault="00336BBA" w:rsidP="006643B0">
      <w:pPr>
        <w:pStyle w:val="BodyText"/>
        <w:spacing w:before="120" w:line="276" w:lineRule="auto"/>
        <w:rPr>
          <w:lang w:val="en-AU"/>
        </w:rPr>
      </w:pPr>
      <w:r w:rsidRPr="00130BE4">
        <w:rPr>
          <w:lang w:val="en-AU"/>
        </w:rPr>
        <w:t>© People with Disability Australia Ltd. 202</w:t>
      </w:r>
      <w:r w:rsidR="00A24748" w:rsidRPr="00130BE4">
        <w:rPr>
          <w:lang w:val="en-AU"/>
        </w:rPr>
        <w:t>6</w:t>
      </w:r>
    </w:p>
    <w:p w14:paraId="1147F84E" w14:textId="71501D45" w:rsidR="00336BBA" w:rsidRPr="00130BE4" w:rsidRDefault="00336BBA" w:rsidP="006643B0">
      <w:pPr>
        <w:pStyle w:val="BodyText"/>
        <w:spacing w:before="120" w:line="276" w:lineRule="auto"/>
        <w:rPr>
          <w:lang w:val="en-AU"/>
        </w:rPr>
      </w:pPr>
      <w:r w:rsidRPr="00130BE4">
        <w:rPr>
          <w:lang w:val="en-AU"/>
        </w:rPr>
        <w:t>The moral rights of the authors have been asserted</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8215"/>
      </w:tblGrid>
      <w:tr w:rsidR="00336BBA" w:rsidRPr="00130BE4" w14:paraId="1E11E99A" w14:textId="77777777" w:rsidTr="009E0334">
        <w:tc>
          <w:tcPr>
            <w:tcW w:w="1413" w:type="dxa"/>
          </w:tcPr>
          <w:p w14:paraId="56FB83D7" w14:textId="77777777" w:rsidR="00336BBA" w:rsidRPr="00130BE4" w:rsidRDefault="00336BBA" w:rsidP="0013520B">
            <w:pPr>
              <w:pStyle w:val="BodyText"/>
              <w:spacing w:before="120" w:line="276" w:lineRule="auto"/>
              <w:rPr>
                <w:lang w:val="en-AU"/>
              </w:rPr>
            </w:pPr>
            <w:r w:rsidRPr="00130BE4">
              <w:rPr>
                <w:lang w:val="en-AU"/>
              </w:rPr>
              <w:t>Creator(s):</w:t>
            </w:r>
          </w:p>
        </w:tc>
        <w:tc>
          <w:tcPr>
            <w:tcW w:w="8215" w:type="dxa"/>
          </w:tcPr>
          <w:p w14:paraId="671B517C" w14:textId="49945C8F" w:rsidR="00336BBA" w:rsidRPr="00130BE4" w:rsidRDefault="00100E72" w:rsidP="0013520B">
            <w:pPr>
              <w:pStyle w:val="BodyText"/>
              <w:spacing w:before="120" w:line="276" w:lineRule="auto"/>
              <w:rPr>
                <w:i/>
                <w:iCs/>
                <w:lang w:val="en-AU"/>
              </w:rPr>
            </w:pPr>
            <w:r w:rsidRPr="00130BE4">
              <w:rPr>
                <w:i/>
                <w:iCs/>
                <w:lang w:val="en-AU"/>
              </w:rPr>
              <w:t>Bastien Wallace</w:t>
            </w:r>
          </w:p>
        </w:tc>
      </w:tr>
      <w:tr w:rsidR="00336BBA" w:rsidRPr="00130BE4" w14:paraId="1BF63424" w14:textId="77777777" w:rsidTr="009E0334">
        <w:tc>
          <w:tcPr>
            <w:tcW w:w="1413" w:type="dxa"/>
          </w:tcPr>
          <w:p w14:paraId="303B6D79" w14:textId="77777777" w:rsidR="00336BBA" w:rsidRPr="00130BE4" w:rsidRDefault="00336BBA" w:rsidP="0013520B">
            <w:pPr>
              <w:pStyle w:val="BodyText"/>
              <w:spacing w:before="120" w:line="276" w:lineRule="auto"/>
              <w:rPr>
                <w:lang w:val="en-AU"/>
              </w:rPr>
            </w:pPr>
            <w:r w:rsidRPr="00130BE4">
              <w:rPr>
                <w:lang w:val="en-AU"/>
              </w:rPr>
              <w:t>Title:</w:t>
            </w:r>
          </w:p>
        </w:tc>
        <w:tc>
          <w:tcPr>
            <w:tcW w:w="8215" w:type="dxa"/>
          </w:tcPr>
          <w:p w14:paraId="72E37B18" w14:textId="63DCD84C" w:rsidR="00336BBA" w:rsidRPr="00130BE4" w:rsidRDefault="00100E72" w:rsidP="0013520B">
            <w:pPr>
              <w:pStyle w:val="BodyText"/>
              <w:spacing w:before="120" w:line="276" w:lineRule="auto"/>
              <w:rPr>
                <w:i/>
                <w:iCs/>
                <w:lang w:val="en-AU"/>
              </w:rPr>
            </w:pPr>
            <w:r w:rsidRPr="00130BE4">
              <w:rPr>
                <w:i/>
                <w:iCs/>
                <w:lang w:val="en-AU"/>
              </w:rPr>
              <w:t>Determinants of Regional Airfares – Submission to the Productivity Commission Inquiry</w:t>
            </w:r>
          </w:p>
        </w:tc>
      </w:tr>
    </w:tbl>
    <w:p w14:paraId="2944B792" w14:textId="208D5C8B" w:rsidR="00336BBA" w:rsidRPr="00130BE4" w:rsidRDefault="00336BBA" w:rsidP="00362B6C">
      <w:pPr>
        <w:pStyle w:val="BodyText"/>
        <w:spacing w:before="120"/>
        <w:rPr>
          <w:lang w:val="en-AU"/>
        </w:rPr>
      </w:pPr>
      <w:r w:rsidRPr="00130BE4">
        <w:rPr>
          <w:lang w:val="en-AU"/>
        </w:rPr>
        <w:t xml:space="preserve">All rights reserved. Except as permitted with the </w:t>
      </w:r>
      <w:r w:rsidRPr="00130BE4">
        <w:rPr>
          <w:i/>
          <w:iCs/>
          <w:lang w:val="en-AU"/>
        </w:rPr>
        <w:t>Australian Copyright Act 1968</w:t>
      </w:r>
      <w:r w:rsidRPr="00130BE4">
        <w:rPr>
          <w:lang w:val="en-AU"/>
        </w:rPr>
        <w:t xml:space="preserve"> (for example, a fair dealing for the purposes of study, research, criticism or review), no part of this book may be reproduced, stored in a retrieval system, communication or transmitted in any form or by any means without prior written permission. All inquiries should be made to the publisher at the address above.</w:t>
      </w:r>
    </w:p>
    <w:p w14:paraId="730762D6" w14:textId="0087C40E" w:rsidR="00251B88" w:rsidRPr="00130BE4" w:rsidRDefault="00251B88" w:rsidP="00362B6C">
      <w:pPr>
        <w:pStyle w:val="BodyText"/>
        <w:spacing w:before="120"/>
        <w:rPr>
          <w:i/>
          <w:iCs/>
          <w:lang w:val="en-AU"/>
        </w:rPr>
      </w:pPr>
      <w:r w:rsidRPr="00130BE4">
        <w:rPr>
          <w:i/>
          <w:iCs/>
          <w:lang w:val="en-AU"/>
        </w:rPr>
        <w:t>Suggested citation</w:t>
      </w:r>
      <w:r w:rsidR="00342589" w:rsidRPr="00130BE4">
        <w:rPr>
          <w:i/>
          <w:iCs/>
          <w:lang w:val="en-AU"/>
        </w:rPr>
        <w:t>:</w:t>
      </w:r>
      <w:r w:rsidR="00AD3F8A" w:rsidRPr="00130BE4">
        <w:rPr>
          <w:i/>
          <w:iCs/>
          <w:lang w:val="en-AU"/>
        </w:rPr>
        <w:t xml:space="preserve"> EXAMPLE BELOW</w:t>
      </w:r>
    </w:p>
    <w:p w14:paraId="48C1B28F" w14:textId="445D391C" w:rsidR="00336BBA" w:rsidRPr="00130BE4" w:rsidRDefault="008F41CB" w:rsidP="008F41CB">
      <w:pPr>
        <w:pStyle w:val="BodyText"/>
        <w:spacing w:before="120"/>
        <w:ind w:left="720"/>
        <w:rPr>
          <w:i/>
          <w:iCs/>
          <w:lang w:val="en-AU"/>
        </w:rPr>
      </w:pPr>
      <w:r w:rsidRPr="00130BE4">
        <w:rPr>
          <w:lang w:val="en-AU"/>
        </w:rPr>
        <w:t>Wallace, B.,</w:t>
      </w:r>
      <w:r w:rsidR="00336BBA" w:rsidRPr="00130BE4">
        <w:rPr>
          <w:lang w:val="en-AU"/>
        </w:rPr>
        <w:t xml:space="preserve"> </w:t>
      </w:r>
      <w:r w:rsidRPr="00130BE4">
        <w:rPr>
          <w:i/>
          <w:iCs/>
          <w:lang w:val="en-AU"/>
        </w:rPr>
        <w:t xml:space="preserve">Determinants of Regional Airfares – Submission to the Productivity Commission Inquiry, </w:t>
      </w:r>
      <w:r w:rsidRPr="00130BE4">
        <w:rPr>
          <w:lang w:val="en-AU"/>
        </w:rPr>
        <w:t>13 March 2026</w:t>
      </w:r>
      <w:r w:rsidR="00336BBA" w:rsidRPr="00130BE4">
        <w:rPr>
          <w:lang w:val="en-AU"/>
        </w:rPr>
        <w:t>, People with Disability Australia, Sydney</w:t>
      </w:r>
      <w:r w:rsidR="005536A0" w:rsidRPr="00130BE4">
        <w:rPr>
          <w:lang w:val="en-AU"/>
        </w:rPr>
        <w:t>.</w:t>
      </w:r>
    </w:p>
    <w:p w14:paraId="548BE9E2" w14:textId="77777777" w:rsidR="00694748" w:rsidRPr="00130BE4" w:rsidRDefault="00694748" w:rsidP="00362B6C">
      <w:pPr>
        <w:spacing w:before="120"/>
        <w:rPr>
          <w:rStyle w:val="Hyperlink"/>
          <w:rFonts w:ascii="Arial" w:hAnsi="Arial" w:cs="Arial"/>
          <w:color w:val="auto"/>
          <w:u w:val="none"/>
          <w:shd w:val="clear" w:color="auto" w:fill="FFFFFF"/>
        </w:rPr>
      </w:pPr>
      <w:r w:rsidRPr="00130BE4">
        <w:rPr>
          <w:rStyle w:val="Hyperlink"/>
          <w:rFonts w:ascii="Arial" w:hAnsi="Arial" w:cs="Arial"/>
          <w:color w:val="auto"/>
          <w:u w:val="none"/>
          <w:shd w:val="clear" w:color="auto" w:fill="FFFFFF"/>
        </w:rPr>
        <w:br w:type="page"/>
      </w:r>
    </w:p>
    <w:p w14:paraId="3E401831" w14:textId="77777777" w:rsidR="006F4C6F" w:rsidRPr="00130BE4" w:rsidRDefault="006F4C6F" w:rsidP="00362B6C">
      <w:pPr>
        <w:pStyle w:val="Heading2"/>
        <w:spacing w:before="120" w:after="240"/>
      </w:pPr>
      <w:bookmarkStart w:id="37" w:name="_Toc117749735"/>
      <w:bookmarkStart w:id="38" w:name="_Toc119605127"/>
      <w:bookmarkStart w:id="39" w:name="_Toc121904240"/>
      <w:bookmarkStart w:id="40" w:name="_Toc122010539"/>
      <w:bookmarkStart w:id="41" w:name="_Toc136542541"/>
      <w:bookmarkStart w:id="42" w:name="_Toc136544401"/>
      <w:bookmarkStart w:id="43" w:name="_Toc136805644"/>
      <w:bookmarkStart w:id="44" w:name="_Toc136867592"/>
      <w:r w:rsidRPr="00130BE4">
        <w:lastRenderedPageBreak/>
        <w:t>About PWDA</w:t>
      </w:r>
      <w:bookmarkEnd w:id="37"/>
      <w:bookmarkEnd w:id="38"/>
      <w:bookmarkEnd w:id="39"/>
      <w:bookmarkEnd w:id="40"/>
      <w:bookmarkEnd w:id="41"/>
      <w:bookmarkEnd w:id="42"/>
      <w:bookmarkEnd w:id="43"/>
      <w:bookmarkEnd w:id="44"/>
    </w:p>
    <w:p w14:paraId="679C3D7C" w14:textId="77777777" w:rsidR="00B264F0" w:rsidRPr="00130BE4" w:rsidRDefault="00B264F0" w:rsidP="00362B6C">
      <w:pPr>
        <w:spacing w:before="120"/>
      </w:pPr>
      <w:r w:rsidRPr="00130BE4">
        <w:t>People with Disability Australia (PWDA) is a national disability rights and advocacy organisation made up of, and led by, people with disability.</w:t>
      </w:r>
    </w:p>
    <w:p w14:paraId="6FEFAB11" w14:textId="77777777" w:rsidR="00B264F0" w:rsidRPr="00130BE4" w:rsidRDefault="00B264F0" w:rsidP="00362B6C">
      <w:pPr>
        <w:spacing w:before="120"/>
      </w:pPr>
      <w:r w:rsidRPr="00130BE4">
        <w:t>We have a vision of a socially just, accessible and inclusive community in which the contribution, potential and diversity of people with disability are not only recognised and respected but also celebrated.</w:t>
      </w:r>
    </w:p>
    <w:p w14:paraId="58829007" w14:textId="77777777" w:rsidR="00B264F0" w:rsidRPr="00130BE4" w:rsidRDefault="00B264F0" w:rsidP="00362B6C">
      <w:pPr>
        <w:spacing w:before="120"/>
      </w:pPr>
      <w:r w:rsidRPr="00130BE4">
        <w:t xml:space="preserve">PWDA was established in 1981, during the International Year of Disabled Persons. </w:t>
      </w:r>
    </w:p>
    <w:p w14:paraId="23DC4944" w14:textId="77777777" w:rsidR="00B264F0" w:rsidRPr="00130BE4" w:rsidRDefault="00B264F0" w:rsidP="00362B6C">
      <w:pPr>
        <w:spacing w:before="120"/>
      </w:pPr>
      <w:r w:rsidRPr="00130BE4">
        <w:t>We are a peak, non-profit, non-government organisation that represents the interests of people with all kinds of disability.</w:t>
      </w:r>
    </w:p>
    <w:p w14:paraId="54F37EAF" w14:textId="77777777" w:rsidR="00B264F0" w:rsidRPr="00130BE4" w:rsidRDefault="00B264F0" w:rsidP="00362B6C">
      <w:pPr>
        <w:spacing w:before="120"/>
      </w:pPr>
      <w:r w:rsidRPr="00130BE4">
        <w:t>We also represent people with disability at the United Nations, particularly in relation to the United Nations Convention on the Rights of Persons with Disabilities (CRPD).</w:t>
      </w:r>
    </w:p>
    <w:p w14:paraId="1C4FD645" w14:textId="77777777" w:rsidR="00B264F0" w:rsidRPr="00130BE4" w:rsidRDefault="00B264F0" w:rsidP="00362B6C">
      <w:pPr>
        <w:spacing w:before="120"/>
      </w:pPr>
      <w:r w:rsidRPr="00130BE4">
        <w:t>Our work is grounded in a human rights framework that recognises the CRPD and related mechanisms as fundamental tools for advancing the rights of people with disability.</w:t>
      </w:r>
    </w:p>
    <w:p w14:paraId="3DDBCE9D" w14:textId="77777777" w:rsidR="00B264F0" w:rsidRPr="00130BE4" w:rsidRDefault="00B264F0" w:rsidP="00362B6C">
      <w:pPr>
        <w:spacing w:before="120"/>
      </w:pPr>
      <w:r w:rsidRPr="00130BE4">
        <w:t>PWDA is a member of Disabled People’s Organisations Australia (DPO Australia), along with the First People’s Disability Network, National Ethnic Disability Alliance and Women with Disabilities Australia.</w:t>
      </w:r>
    </w:p>
    <w:p w14:paraId="349223B2" w14:textId="77777777" w:rsidR="00B264F0" w:rsidRPr="00130BE4" w:rsidRDefault="00B264F0" w:rsidP="00362B6C">
      <w:pPr>
        <w:spacing w:before="120"/>
      </w:pPr>
      <w:r w:rsidRPr="00130BE4">
        <w:t>DPOs collectively form a disability rights movement that places people with disability at the centre of decision-making in all aspects of our lives.</w:t>
      </w:r>
    </w:p>
    <w:p w14:paraId="772C94F8" w14:textId="7A6C5AE3" w:rsidR="001818A8" w:rsidRPr="00130BE4" w:rsidRDefault="00B264F0" w:rsidP="00362B6C">
      <w:pPr>
        <w:spacing w:before="120"/>
      </w:pPr>
      <w:r w:rsidRPr="00130BE4">
        <w:t>‘Nothing About Us, Without Us’ is the motto of Disabled Peoples’ International.</w:t>
      </w:r>
      <w:r w:rsidR="008F26E1" w:rsidRPr="00130BE4">
        <w:t xml:space="preserve"> </w:t>
      </w:r>
    </w:p>
    <w:p w14:paraId="1CE3AD3D" w14:textId="4AB876C4" w:rsidR="00C6273D" w:rsidRPr="00130BE4" w:rsidRDefault="00C6273D" w:rsidP="00C6273D">
      <w:pPr>
        <w:jc w:val="both"/>
      </w:pPr>
      <w:bookmarkStart w:id="45" w:name="_Toc83717712"/>
      <w:bookmarkStart w:id="46" w:name="_Toc83718528"/>
    </w:p>
    <w:p w14:paraId="7AC40A33" w14:textId="77777777" w:rsidR="00F3339B" w:rsidRPr="00130BE4" w:rsidRDefault="00F3339B" w:rsidP="00F3339B"/>
    <w:bookmarkEnd w:id="35"/>
    <w:bookmarkEnd w:id="45"/>
    <w:bookmarkEnd w:id="46"/>
    <w:p w14:paraId="5B6D4314" w14:textId="05E89A4E" w:rsidR="000800EA" w:rsidRPr="00130BE4" w:rsidRDefault="0092359E" w:rsidP="00C72C86">
      <w:r w:rsidRPr="00130BE4">
        <w:rPr>
          <w:rFonts w:eastAsiaTheme="minorEastAsia"/>
          <w:color w:val="000000" w:themeColor="text1"/>
        </w:rPr>
        <w:lastRenderedPageBreak/>
        <w:t xml:space="preserve">Thank you for the opportunity to respond to the Federal Productivity Commission’s </w:t>
      </w:r>
      <w:hyperlink r:id="rId18" w:history="1">
        <w:r w:rsidRPr="00130BE4">
          <w:rPr>
            <w:rStyle w:val="Hyperlink"/>
          </w:rPr>
          <w:t>Determinants of regional airfares inquiry</w:t>
        </w:r>
      </w:hyperlink>
      <w:r w:rsidRPr="00130BE4">
        <w:t xml:space="preserve">. This submission has been prepared </w:t>
      </w:r>
      <w:r w:rsidR="00C044F7" w:rsidRPr="00130BE4">
        <w:t>by</w:t>
      </w:r>
      <w:r w:rsidRPr="00130BE4">
        <w:t xml:space="preserve"> </w:t>
      </w:r>
      <w:r w:rsidR="00C044F7" w:rsidRPr="00130BE4">
        <w:t xml:space="preserve">People with Disability Australia (PWDA) on </w:t>
      </w:r>
      <w:r w:rsidRPr="00130BE4">
        <w:t>behalf of the co-design partners for the aviation disability standards, namely</w:t>
      </w:r>
      <w:r w:rsidR="00BD3207" w:rsidRPr="00130BE4">
        <w:t xml:space="preserve"> The Australian Federation of </w:t>
      </w:r>
      <w:r w:rsidR="000800EA" w:rsidRPr="00130BE4">
        <w:t>Disability Organisations (AFDO) and the Justice and Equity Centre (JEC).</w:t>
      </w:r>
    </w:p>
    <w:p w14:paraId="431C8A45" w14:textId="77777777" w:rsidR="0092359E" w:rsidRPr="00130BE4" w:rsidRDefault="0092359E" w:rsidP="00C72C86">
      <w:pPr>
        <w:pStyle w:val="Heading3"/>
      </w:pPr>
      <w:r w:rsidRPr="00130BE4">
        <w:t>Background</w:t>
      </w:r>
    </w:p>
    <w:p w14:paraId="38F15EBF" w14:textId="4BE4A14F" w:rsidR="00731C34" w:rsidRPr="00130BE4" w:rsidRDefault="0092359E" w:rsidP="0092359E">
      <w:pPr>
        <w:jc w:val="both"/>
      </w:pPr>
      <w:r w:rsidRPr="00130BE4">
        <w:t xml:space="preserve">As outlined in the </w:t>
      </w:r>
      <w:hyperlink r:id="rId19" w:history="1">
        <w:r w:rsidRPr="00130BE4">
          <w:rPr>
            <w:rStyle w:val="Hyperlink"/>
          </w:rPr>
          <w:t>Determinants of Regional Airfares; call for submissions</w:t>
        </w:r>
      </w:hyperlink>
      <w:r w:rsidR="00C62BDB" w:rsidRPr="00130BE4">
        <w:rPr>
          <w:rStyle w:val="EndnoteReference"/>
        </w:rPr>
        <w:endnoteReference w:id="1"/>
      </w:r>
      <w:r w:rsidR="00C62BDB" w:rsidRPr="00130BE4">
        <w:t xml:space="preserve"> </w:t>
      </w:r>
      <w:r w:rsidRPr="00130BE4">
        <w:t>regional aviation directly affects around one third</w:t>
      </w:r>
      <w:r w:rsidR="00731C34" w:rsidRPr="00130BE4">
        <w:rPr>
          <w:rStyle w:val="EndnoteReference"/>
        </w:rPr>
        <w:endnoteReference w:id="2"/>
      </w:r>
      <w:r w:rsidR="00731C34" w:rsidRPr="00130BE4">
        <w:t xml:space="preserve"> </w:t>
      </w:r>
      <w:r w:rsidRPr="00130BE4">
        <w:t>of the Australian population who live outside capital cities, as well as domestic and international tourists who visit regional areas. Around 24 million passenger flights were made outside of capital cities in 2024-25, including 11 million intra-state passenger flights.</w:t>
      </w:r>
      <w:r w:rsidR="00731C34" w:rsidRPr="00130BE4">
        <w:rPr>
          <w:rStyle w:val="EndnoteReference"/>
        </w:rPr>
        <w:endnoteReference w:id="3"/>
      </w:r>
      <w:r w:rsidR="00731C34" w:rsidRPr="00130BE4">
        <w:t xml:space="preserve"> November 2025 saw a 2.5% increase in passengers carried compared with November 2024, and this was a 1.2% increase compared with November 2019 </w:t>
      </w:r>
      <w:proofErr w:type="gramStart"/>
      <w:r w:rsidR="00731C34" w:rsidRPr="00130BE4">
        <w:t>pre-COVID</w:t>
      </w:r>
      <w:proofErr w:type="gramEnd"/>
      <w:r w:rsidR="00731C34" w:rsidRPr="00130BE4">
        <w:t>.</w:t>
      </w:r>
      <w:r w:rsidR="00731C34" w:rsidRPr="00130BE4">
        <w:rPr>
          <w:rStyle w:val="EndnoteReference"/>
        </w:rPr>
        <w:endnoteReference w:id="4"/>
      </w:r>
    </w:p>
    <w:p w14:paraId="1ECC8B86" w14:textId="77777777" w:rsidR="00731C34" w:rsidRPr="00130BE4" w:rsidRDefault="00731C34" w:rsidP="0092359E">
      <w:pPr>
        <w:jc w:val="both"/>
      </w:pPr>
      <w:r w:rsidRPr="00130BE4">
        <w:t>People may depend on air travel in</w:t>
      </w:r>
      <w:r w:rsidRPr="00130BE4">
        <w:rPr>
          <w:spacing w:val="-2"/>
        </w:rPr>
        <w:t xml:space="preserve"> medical emergencies, to obtain critical supplies, or for other non-discretionary purposes that necessitate travel to a major urban centre (or ‘hub’). In some cases, air travel may be the only connection to</w:t>
      </w:r>
      <w:r w:rsidRPr="00130BE4">
        <w:t xml:space="preserve"> the rest of Australia during certain seasons (including remote areas such as Arnhem Land, Wadeye) or throughout the year (including the Torres Strait Islands, Flinders Island, and various islands off the mainland). Flight demand may be influenced by fly-in-fly-out employment at remote mine sites, tourism as well as the residential population.</w:t>
      </w:r>
      <w:r w:rsidRPr="00130BE4">
        <w:rPr>
          <w:rStyle w:val="EndnoteReference"/>
        </w:rPr>
        <w:endnoteReference w:id="5"/>
      </w:r>
    </w:p>
    <w:p w14:paraId="281147C2" w14:textId="77777777" w:rsidR="0092359E" w:rsidRPr="00130BE4" w:rsidRDefault="0092359E" w:rsidP="0092359E">
      <w:pPr>
        <w:pStyle w:val="BodyText"/>
        <w:rPr>
          <w:lang w:val="en-AU"/>
        </w:rPr>
      </w:pPr>
      <w:r w:rsidRPr="00130BE4">
        <w:rPr>
          <w:lang w:val="en-AU"/>
        </w:rPr>
        <w:t>For people with disability living in regional and remote areas, air travel is not a discretionary mode of transport but can be an essential means of accessing critical services, supports, and participation opportunities that are otherwise out of reach.</w:t>
      </w:r>
    </w:p>
    <w:p w14:paraId="39FA9A2B" w14:textId="10BC9DC1" w:rsidR="00731C34" w:rsidRPr="00130BE4" w:rsidRDefault="0092359E" w:rsidP="0092359E">
      <w:pPr>
        <w:pStyle w:val="BodyText"/>
        <w:rPr>
          <w:lang w:val="en-AU"/>
        </w:rPr>
      </w:pPr>
      <w:r w:rsidRPr="00130BE4">
        <w:rPr>
          <w:lang w:val="en-AU"/>
        </w:rPr>
        <w:t>For some communities, the withdrawal of the sole operating airline for a route left them without aviation services (e.g. Rex’s withdrawal from Bathurst and Lismore in 2022), or with a single airline when the competitor ceased operations (such as with Albury in 2022).</w:t>
      </w:r>
      <w:r w:rsidR="00731C34" w:rsidRPr="00130BE4">
        <w:rPr>
          <w:rStyle w:val="EndnoteReference"/>
          <w:lang w:val="en-AU"/>
        </w:rPr>
        <w:endnoteReference w:id="6"/>
      </w:r>
      <w:r w:rsidR="00731C34" w:rsidRPr="00130BE4">
        <w:rPr>
          <w:lang w:val="en-AU"/>
        </w:rPr>
        <w:t xml:space="preserve"> </w:t>
      </w:r>
      <w:r w:rsidR="00731C34" w:rsidRPr="00130BE4">
        <w:rPr>
          <w:lang w:val="en-AU"/>
        </w:rPr>
        <w:lastRenderedPageBreak/>
        <w:t>Persistent high average regional fares has not guaranteed solvency for carriers, nor continued services for many regional areas.</w:t>
      </w:r>
      <w:r w:rsidR="00731C34" w:rsidRPr="00130BE4">
        <w:rPr>
          <w:rStyle w:val="EndnoteReference"/>
          <w:lang w:val="en-AU"/>
        </w:rPr>
        <w:t xml:space="preserve"> </w:t>
      </w:r>
      <w:r w:rsidR="00731C34" w:rsidRPr="00130BE4">
        <w:rPr>
          <w:rStyle w:val="EndnoteReference"/>
          <w:lang w:val="en-AU"/>
        </w:rPr>
        <w:endnoteReference w:id="7"/>
      </w:r>
      <w:r w:rsidR="00731C34" w:rsidRPr="00130BE4">
        <w:rPr>
          <w:lang w:val="en-AU"/>
        </w:rPr>
        <w:t xml:space="preserve"> Evidence suggests that a high proportion of regional airports operate at a loss,</w:t>
      </w:r>
      <w:r w:rsidR="00731C34" w:rsidRPr="00130BE4">
        <w:rPr>
          <w:rStyle w:val="EndnoteReference"/>
          <w:lang w:val="en-AU"/>
        </w:rPr>
        <w:endnoteReference w:id="8"/>
      </w:r>
      <w:r w:rsidR="00731C34" w:rsidRPr="00130BE4">
        <w:rPr>
          <w:lang w:val="en-AU"/>
        </w:rPr>
        <w:t xml:space="preserve"> raising questions over their viability. Landing fees in regional airports can be higher per customer than in major airports that operate at greater scale.</w:t>
      </w:r>
    </w:p>
    <w:p w14:paraId="5DF94267" w14:textId="77777777" w:rsidR="00731C34" w:rsidRPr="00130BE4" w:rsidRDefault="00731C34" w:rsidP="004E1191">
      <w:pPr>
        <w:pStyle w:val="Heading3"/>
      </w:pPr>
      <w:r w:rsidRPr="00130BE4">
        <w:t>Addressing the issues</w:t>
      </w:r>
    </w:p>
    <w:p w14:paraId="3E756101" w14:textId="77777777" w:rsidR="00731C34" w:rsidRPr="00130BE4" w:rsidRDefault="00731C34" w:rsidP="0092359E">
      <w:pPr>
        <w:pStyle w:val="BodyText"/>
        <w:rPr>
          <w:lang w:val="en-AU"/>
        </w:rPr>
      </w:pPr>
      <w:r w:rsidRPr="00130BE4">
        <w:rPr>
          <w:lang w:val="en-AU"/>
        </w:rPr>
        <w:t xml:space="preserve">Some of the questions posed as part of this invitation to make submissions are outside the scope and resources of our organisations, so our comments reflect our </w:t>
      </w:r>
      <w:proofErr w:type="gramStart"/>
      <w:r w:rsidRPr="00130BE4">
        <w:rPr>
          <w:lang w:val="en-AU"/>
        </w:rPr>
        <w:t>particular concerns</w:t>
      </w:r>
      <w:proofErr w:type="gramEnd"/>
      <w:r w:rsidRPr="00130BE4">
        <w:rPr>
          <w:lang w:val="en-AU"/>
        </w:rPr>
        <w:t xml:space="preserve"> and expertise,</w:t>
      </w:r>
      <w:r w:rsidRPr="00130BE4">
        <w:rPr>
          <w:rStyle w:val="EndnoteReference"/>
          <w:lang w:val="en-AU"/>
        </w:rPr>
        <w:endnoteReference w:id="9"/>
      </w:r>
      <w:r w:rsidRPr="00130BE4">
        <w:rPr>
          <w:lang w:val="en-AU"/>
        </w:rPr>
        <w:t xml:space="preserve"> and accordingly we have not answered questions 3-6.</w:t>
      </w:r>
      <w:r w:rsidRPr="00130BE4">
        <w:rPr>
          <w:rStyle w:val="EndnoteReference"/>
          <w:lang w:val="en-AU"/>
        </w:rPr>
        <w:endnoteReference w:id="10"/>
      </w:r>
    </w:p>
    <w:p w14:paraId="3817394F" w14:textId="77777777" w:rsidR="0092359E" w:rsidRPr="00130BE4" w:rsidRDefault="0092359E" w:rsidP="0092359E">
      <w:pPr>
        <w:pStyle w:val="BodyText"/>
        <w:jc w:val="both"/>
        <w:rPr>
          <w:b/>
          <w:bCs/>
          <w:lang w:val="en-AU"/>
        </w:rPr>
      </w:pPr>
      <w:r w:rsidRPr="00130BE4">
        <w:rPr>
          <w:b/>
          <w:bCs/>
          <w:lang w:val="en-AU"/>
        </w:rPr>
        <w:t>1. Why is regional aviation so important?</w:t>
      </w:r>
    </w:p>
    <w:p w14:paraId="6DFE4C49" w14:textId="77777777" w:rsidR="0092359E" w:rsidRPr="00130BE4" w:rsidRDefault="0092359E" w:rsidP="0092359E">
      <w:pPr>
        <w:pStyle w:val="BodyText"/>
        <w:jc w:val="both"/>
        <w:rPr>
          <w:lang w:val="en-AU"/>
        </w:rPr>
      </w:pPr>
      <w:r w:rsidRPr="00130BE4">
        <w:rPr>
          <w:lang w:val="en-AU"/>
        </w:rPr>
        <w:t>Access to regional air travel is critical for many people with disability, who often rely on air services to access essential healthcare (including clinical or therapeutic supports), education, employment, family supports, and community participation that may not be available locally. Unlike discretionary travel, these trips are frequently time</w:t>
      </w:r>
      <w:r w:rsidRPr="00130BE4">
        <w:rPr>
          <w:rFonts w:ascii="Cambria Math" w:hAnsi="Cambria Math" w:cs="Cambria Math"/>
          <w:lang w:val="en-AU"/>
        </w:rPr>
        <w:t>‑</w:t>
      </w:r>
      <w:r w:rsidRPr="00130BE4">
        <w:rPr>
          <w:lang w:val="en-AU"/>
        </w:rPr>
        <w:t>sensitive and non</w:t>
      </w:r>
      <w:r w:rsidRPr="00130BE4">
        <w:rPr>
          <w:rFonts w:ascii="Cambria Math" w:hAnsi="Cambria Math" w:cs="Cambria Math"/>
          <w:lang w:val="en-AU"/>
        </w:rPr>
        <w:t>‑</w:t>
      </w:r>
      <w:r w:rsidRPr="00130BE4">
        <w:rPr>
          <w:lang w:val="en-AU"/>
        </w:rPr>
        <w:t>negotiable, meaning high or unpredictable airfares disproportionately limit the mobility and opportunities of people with disability living in regional and remote areas.</w:t>
      </w:r>
    </w:p>
    <w:p w14:paraId="4FC17C63" w14:textId="77777777" w:rsidR="0092359E" w:rsidRPr="00130BE4" w:rsidRDefault="0092359E" w:rsidP="0092359E">
      <w:pPr>
        <w:pStyle w:val="BodyText"/>
        <w:spacing w:before="120" w:after="0"/>
        <w:jc w:val="both"/>
        <w:rPr>
          <w:lang w:val="en-AU"/>
        </w:rPr>
      </w:pPr>
      <w:r w:rsidRPr="00130BE4">
        <w:rPr>
          <w:lang w:val="en-AU"/>
        </w:rPr>
        <w:t>A flight time of 1 to 2 hours can replace a land transport journey of 3 to 8 hours, reducing impacts on those who find time travelling uncomfortable, enabling perishable goods or medicines to arrive in better shape, travellers to more easily commute for a workday or weekend break, so they can spend their time and money on more productive activities.</w:t>
      </w:r>
    </w:p>
    <w:p w14:paraId="4CCDC325" w14:textId="77777777" w:rsidR="0092359E" w:rsidRPr="00130BE4" w:rsidRDefault="0092359E" w:rsidP="0092359E">
      <w:pPr>
        <w:pStyle w:val="BodyText"/>
        <w:spacing w:before="120" w:after="0"/>
        <w:jc w:val="both"/>
        <w:rPr>
          <w:lang w:val="en-AU"/>
        </w:rPr>
      </w:pPr>
      <w:r w:rsidRPr="00130BE4">
        <w:rPr>
          <w:lang w:val="en-AU"/>
        </w:rPr>
        <w:t>Regional Aviation may be the only way to access timely healthcare in critical or complex cases, the flying doctor in urgent cases, or to access time-sensitive services and goods. It is also critical to enable disabled and vulnerable community members to evacuate ahead of natural disasters, particularly in more remote communities which can be easily isolated by impacts on land transport routes.</w:t>
      </w:r>
    </w:p>
    <w:p w14:paraId="0CC452D6" w14:textId="77777777" w:rsidR="0092359E" w:rsidRPr="00130BE4" w:rsidRDefault="0092359E" w:rsidP="0092359E">
      <w:pPr>
        <w:jc w:val="both"/>
      </w:pPr>
      <w:r w:rsidRPr="00130BE4">
        <w:lastRenderedPageBreak/>
        <w:t>Air travel may be the only form of travel available to many in communities where there is no public transport service, or the public transport infrastructure is inaccessible, and the person is unable to access/ operate a private vehicle. Access barriers also include, but are not limited to, circumstances when journeys by boat or land transport are too long for a person to manage safely, when the person’s assistance animal, disability aids or communication needs cannot be accommodated.</w:t>
      </w:r>
    </w:p>
    <w:p w14:paraId="62AAA0E6" w14:textId="77777777" w:rsidR="0092359E" w:rsidRPr="00130BE4" w:rsidRDefault="0092359E" w:rsidP="0092359E">
      <w:pPr>
        <w:pStyle w:val="BodyText"/>
        <w:spacing w:before="120" w:after="0"/>
        <w:jc w:val="both"/>
        <w:rPr>
          <w:lang w:val="en-AU"/>
        </w:rPr>
      </w:pPr>
      <w:r w:rsidRPr="00130BE4">
        <w:rPr>
          <w:lang w:val="en-AU"/>
        </w:rPr>
        <w:t>For people with disability, especially those unable to drive, regional aviation may be the only way to connect with essential health services, employment, education and recreation. Regular, reliable air services may mean that a skilled worker is able to move to, or remain in, a community when they/ their family member has a disability or health condition and requires regular air travel.</w:t>
      </w:r>
    </w:p>
    <w:p w14:paraId="46EB8A7F" w14:textId="77777777" w:rsidR="0092359E" w:rsidRPr="00130BE4" w:rsidRDefault="0092359E" w:rsidP="0092359E">
      <w:pPr>
        <w:pStyle w:val="BodyText"/>
        <w:spacing w:before="120" w:after="0" w:line="240" w:lineRule="auto"/>
        <w:jc w:val="both"/>
        <w:rPr>
          <w:lang w:val="en-AU"/>
        </w:rPr>
      </w:pPr>
    </w:p>
    <w:p w14:paraId="552CF60A" w14:textId="77777777" w:rsidR="0092359E" w:rsidRPr="00130BE4" w:rsidRDefault="0092359E" w:rsidP="0092359E">
      <w:pPr>
        <w:pStyle w:val="BodyText"/>
        <w:jc w:val="both"/>
        <w:rPr>
          <w:b/>
          <w:bCs/>
          <w:lang w:val="en-AU"/>
        </w:rPr>
      </w:pPr>
      <w:r w:rsidRPr="00130BE4">
        <w:rPr>
          <w:b/>
          <w:bCs/>
          <w:lang w:val="en-AU"/>
        </w:rPr>
        <w:t>2. How much do fares influence demand for regional air services?</w:t>
      </w:r>
    </w:p>
    <w:p w14:paraId="38E7B78C" w14:textId="77777777" w:rsidR="0092359E" w:rsidRPr="00130BE4" w:rsidRDefault="0092359E" w:rsidP="0092359E">
      <w:pPr>
        <w:pStyle w:val="BodyText"/>
        <w:jc w:val="both"/>
        <w:rPr>
          <w:color w:val="005496" w:themeColor="accent1"/>
          <w:lang w:val="en-AU"/>
        </w:rPr>
      </w:pPr>
      <w:commentRangeStart w:id="47"/>
      <w:r w:rsidRPr="00130BE4">
        <w:rPr>
          <w:color w:val="005496" w:themeColor="accent1"/>
          <w:lang w:val="en-AU"/>
        </w:rPr>
        <w:t xml:space="preserve">The Productivity Commission </w:t>
      </w:r>
      <w:commentRangeEnd w:id="47"/>
      <w:r w:rsidRPr="00130BE4">
        <w:rPr>
          <w:rStyle w:val="CommentReference"/>
          <w:color w:val="005496" w:themeColor="accent1"/>
          <w:sz w:val="24"/>
          <w:szCs w:val="24"/>
          <w:lang w:val="en-AU"/>
        </w:rPr>
        <w:commentReference w:id="47"/>
      </w:r>
      <w:r w:rsidRPr="00130BE4">
        <w:rPr>
          <w:color w:val="005496" w:themeColor="accent1"/>
          <w:lang w:val="en-AU"/>
        </w:rPr>
        <w:t>is keen to understand:</w:t>
      </w:r>
    </w:p>
    <w:p w14:paraId="2C794E80" w14:textId="418E9632" w:rsidR="0092359E" w:rsidRPr="00130BE4" w:rsidRDefault="0092359E" w:rsidP="0092359E">
      <w:pPr>
        <w:pStyle w:val="BodyText"/>
        <w:numPr>
          <w:ilvl w:val="0"/>
          <w:numId w:val="41"/>
        </w:numPr>
        <w:spacing w:before="120" w:after="0" w:line="240" w:lineRule="auto"/>
        <w:jc w:val="both"/>
        <w:rPr>
          <w:color w:val="005496" w:themeColor="accent1"/>
          <w:lang w:val="en-AU"/>
        </w:rPr>
      </w:pPr>
      <w:r w:rsidRPr="00130BE4">
        <w:rPr>
          <w:color w:val="005496" w:themeColor="accent1"/>
          <w:lang w:val="en-AU"/>
        </w:rPr>
        <w:t xml:space="preserve">What are the main drivers of demand for </w:t>
      </w:r>
      <w:r w:rsidR="00FF2115" w:rsidRPr="00130BE4">
        <w:rPr>
          <w:color w:val="005496" w:themeColor="accent1"/>
          <w:lang w:val="en-AU"/>
        </w:rPr>
        <w:t>regional</w:t>
      </w:r>
      <w:r w:rsidRPr="00130BE4">
        <w:rPr>
          <w:color w:val="005496" w:themeColor="accent1"/>
          <w:lang w:val="en-AU"/>
        </w:rPr>
        <w:t xml:space="preserve"> air services – including but not limited to fares?</w:t>
      </w:r>
    </w:p>
    <w:p w14:paraId="44C559C5" w14:textId="77777777" w:rsidR="0092359E" w:rsidRPr="00130BE4" w:rsidRDefault="0092359E" w:rsidP="0092359E">
      <w:pPr>
        <w:pStyle w:val="BodyText"/>
        <w:jc w:val="both"/>
        <w:rPr>
          <w:lang w:val="en-AU"/>
        </w:rPr>
      </w:pPr>
      <w:r w:rsidRPr="00130BE4">
        <w:rPr>
          <w:lang w:val="en-AU"/>
        </w:rPr>
        <w:t xml:space="preserve">As we have outlined above, in addition to demand drivers such as tourism, sporting fixtures, agriculture, mining or other regional employment, people with disability need access to regular and reliable air travel to obtain access to healthcare and other services, and to participate in employment, education and recreation equitably with others in the community. High fares can limit the ability of people in regional areas to access services and participate in activities, requiring them to choose only the most essential travel. This can have flow on effects for demand. Our organisations </w:t>
      </w:r>
      <w:proofErr w:type="gramStart"/>
      <w:r w:rsidRPr="00130BE4">
        <w:rPr>
          <w:lang w:val="en-AU"/>
        </w:rPr>
        <w:t>are not in a position to</w:t>
      </w:r>
      <w:proofErr w:type="gramEnd"/>
      <w:r w:rsidRPr="00130BE4">
        <w:rPr>
          <w:lang w:val="en-AU"/>
        </w:rPr>
        <w:t xml:space="preserve"> comment further on the drivers of demand or fares. </w:t>
      </w:r>
    </w:p>
    <w:p w14:paraId="6211A92A" w14:textId="651ABE83" w:rsidR="0092359E" w:rsidRPr="00130BE4" w:rsidRDefault="0092359E" w:rsidP="0092359E">
      <w:pPr>
        <w:jc w:val="both"/>
      </w:pPr>
      <w:r w:rsidRPr="00130BE4">
        <w:t xml:space="preserve">We note the federal government’s initiatives to reduce barriers to competition, support regional aviation, fund regional infrastructure, train workers and move towards </w:t>
      </w:r>
      <w:r w:rsidRPr="00130BE4">
        <w:lastRenderedPageBreak/>
        <w:t>decarbonisation all appear to be moves in the right direction.</w:t>
      </w:r>
      <w:r w:rsidR="00731C34" w:rsidRPr="00130BE4">
        <w:rPr>
          <w:rStyle w:val="EndnoteReference"/>
        </w:rPr>
        <w:endnoteReference w:id="11"/>
      </w:r>
      <w:r w:rsidR="00731C34" w:rsidRPr="00130BE4">
        <w:t xml:space="preserve"> </w:t>
      </w:r>
      <w:r w:rsidRPr="00130BE4">
        <w:t xml:space="preserve">As the Productivity Commission would be aware, in the 2024 Aviation White Paper, the Australian Government committed to co-design new aviation disability standards recognising that equitable access to air travel is crucial. As the co-design group working on the disability aviation standards, we look forward to the implementation of the above initiatives to improve the accessibility of aviation. </w:t>
      </w:r>
    </w:p>
    <w:p w14:paraId="5A939EDA" w14:textId="77777777" w:rsidR="0092359E" w:rsidRPr="00130BE4" w:rsidRDefault="0092359E" w:rsidP="0092359E">
      <w:pPr>
        <w:jc w:val="both"/>
      </w:pPr>
      <w:r w:rsidRPr="00130BE4">
        <w:t>Improving the affordability of fares and access to aviation for people with disability in regional Australia requires a coherent package of policy measures that strengthens both the accessibility and the financial sustainability of regional air services. We recognise that some regional and remote airports lack the infrastructure, equipment and budgets available to major airlines and metropolitan airports to deliver essential accessibility features such as appropriate boarding technology, safe and reliable mobility</w:t>
      </w:r>
      <w:r w:rsidRPr="00130BE4">
        <w:rPr>
          <w:rFonts w:ascii="Cambria Math" w:hAnsi="Cambria Math" w:cs="Cambria Math"/>
        </w:rPr>
        <w:t>‑</w:t>
      </w:r>
      <w:r w:rsidRPr="00130BE4">
        <w:t>aid handling, accessible terminals, and assistance services. To ensure the vision for the new aviation disability standards can be achieved, we recommend the establishment of a fund by the federal government to help these smaller airports improve their accessibility. Similarly, targeted programs may be needed to support regional airlines to upgrade equipment and invest in workforce training to improve accessibility.</w:t>
      </w:r>
    </w:p>
    <w:p w14:paraId="6C41EEEE" w14:textId="3ABA4CBA" w:rsidR="0092359E" w:rsidRPr="00130BE4" w:rsidRDefault="0092359E" w:rsidP="0092359E">
      <w:pPr>
        <w:jc w:val="both"/>
      </w:pPr>
      <w:r w:rsidRPr="00130BE4">
        <w:t xml:space="preserve">Support and incentives for regional airports and airlines to provide accessible services could reduce the hidden premium that inaccessibility imposes on travellers with </w:t>
      </w:r>
      <w:proofErr w:type="gramStart"/>
      <w:r w:rsidRPr="00130BE4">
        <w:t>disability,</w:t>
      </w:r>
      <w:r w:rsidR="00FF2115">
        <w:t xml:space="preserve"> </w:t>
      </w:r>
      <w:r w:rsidRPr="00130BE4">
        <w:t>and</w:t>
      </w:r>
      <w:proofErr w:type="gramEnd"/>
      <w:r w:rsidRPr="00130BE4">
        <w:t xml:space="preserve"> increase the ability of more people to utilise regional air travel more often, contributing to longer term sustainability.</w:t>
      </w:r>
    </w:p>
    <w:p w14:paraId="38780338" w14:textId="77777777" w:rsidR="0092359E" w:rsidRPr="00130BE4" w:rsidRDefault="0092359E" w:rsidP="0092359E">
      <w:pPr>
        <w:jc w:val="both"/>
      </w:pPr>
      <w:r w:rsidRPr="00130BE4">
        <w:t>The development of clear, consistent, and enforceable national accessibility standards for aviation will also contribute to this, creating regulatory certainty as well as greater protection for travellers with disability. Over time, this can reduce operational disruptions, minimise damage to mobility aids, decrease passenger transfer delays, and build consumer confidence, each contributing to a more reliable and cost</w:t>
      </w:r>
      <w:r w:rsidRPr="00130BE4">
        <w:rPr>
          <w:rFonts w:ascii="Cambria Math" w:hAnsi="Cambria Math" w:cs="Cambria Math"/>
        </w:rPr>
        <w:t>‑</w:t>
      </w:r>
      <w:r w:rsidRPr="00130BE4">
        <w:t xml:space="preserve">effective regional aviation system. </w:t>
      </w:r>
    </w:p>
    <w:p w14:paraId="2BAEA443" w14:textId="5BD792C0" w:rsidR="005F0638" w:rsidRPr="00E12CF7" w:rsidRDefault="00FF2115" w:rsidP="00E12CF7">
      <w:pPr>
        <w:pStyle w:val="Heading2"/>
      </w:pPr>
      <w:r>
        <w:br w:type="page"/>
      </w:r>
      <w:r w:rsidR="005F0638" w:rsidRPr="00130BE4">
        <w:lastRenderedPageBreak/>
        <w:t>Parties to this submission</w:t>
      </w:r>
    </w:p>
    <w:p w14:paraId="65E07AA6" w14:textId="77777777" w:rsidR="005F0638" w:rsidRPr="00130BE4" w:rsidRDefault="005F0638" w:rsidP="005F0638">
      <w:pPr>
        <w:jc w:val="both"/>
      </w:pPr>
      <w:r w:rsidRPr="00130BE4">
        <w:t>This submission has been prepared by PWDA on behalf of the co-design partners for the aviation disability standards, namely:</w:t>
      </w:r>
    </w:p>
    <w:p w14:paraId="6FCE2A1D" w14:textId="77777777" w:rsidR="005F0638" w:rsidRPr="0055394E" w:rsidRDefault="005F0638" w:rsidP="005F0638">
      <w:pPr>
        <w:jc w:val="center"/>
      </w:pPr>
      <w:r w:rsidRPr="00130BE4">
        <w:rPr>
          <w:noProof/>
        </w:rPr>
        <w:drawing>
          <wp:inline distT="0" distB="0" distL="0" distR="0" wp14:anchorId="7C8F8A3D" wp14:editId="29B73462">
            <wp:extent cx="2832100" cy="1269912"/>
            <wp:effectExtent l="0" t="0" r="6350" b="6985"/>
            <wp:docPr id="1387831251"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902581" cy="1301516"/>
                    </a:xfrm>
                    <a:prstGeom prst="rect">
                      <a:avLst/>
                    </a:prstGeom>
                    <a:noFill/>
                    <a:ln>
                      <a:noFill/>
                    </a:ln>
                  </pic:spPr>
                </pic:pic>
              </a:graphicData>
            </a:graphic>
          </wp:inline>
        </w:drawing>
      </w:r>
    </w:p>
    <w:p w14:paraId="53328562" w14:textId="77777777" w:rsidR="005F0638" w:rsidRPr="00130BE4" w:rsidRDefault="005F0638" w:rsidP="005F0638">
      <w:pPr>
        <w:jc w:val="both"/>
      </w:pPr>
    </w:p>
    <w:p w14:paraId="5433DB57" w14:textId="77777777" w:rsidR="005F0638" w:rsidRPr="00130BE4" w:rsidRDefault="005F0638" w:rsidP="005F0638">
      <w:pPr>
        <w:jc w:val="both"/>
      </w:pPr>
      <w:hyperlink r:id="rId25" w:history="1">
        <w:r w:rsidRPr="00130BE4">
          <w:rPr>
            <w:rStyle w:val="Hyperlink"/>
          </w:rPr>
          <w:t>Australian Federation of Disability Organisations</w:t>
        </w:r>
      </w:hyperlink>
      <w:r w:rsidRPr="00130BE4">
        <w:t xml:space="preserve"> (AFDO) the national peak body representing the national and state disability advocacy organisations who represent Australians with disability.</w:t>
      </w:r>
    </w:p>
    <w:p w14:paraId="6472712B" w14:textId="77777777" w:rsidR="005F0638" w:rsidRPr="00130BE4" w:rsidRDefault="005F0638" w:rsidP="005F0638">
      <w:pPr>
        <w:jc w:val="center"/>
      </w:pPr>
      <w:r w:rsidRPr="00130BE4">
        <w:rPr>
          <w:rFonts w:ascii="Arial" w:eastAsia="Times New Roman" w:hAnsi="Arial" w:cs="Arial"/>
          <w:noProof/>
          <w:sz w:val="20"/>
          <w:szCs w:val="20"/>
          <w:lang w:eastAsia="en-AU"/>
        </w:rPr>
        <w:drawing>
          <wp:inline distT="0" distB="0" distL="0" distR="0" wp14:anchorId="74614E91" wp14:editId="612F83E4">
            <wp:extent cx="2927350" cy="737153"/>
            <wp:effectExtent l="0" t="0" r="6350" b="6350"/>
            <wp:docPr id="66109131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963296" cy="746205"/>
                    </a:xfrm>
                    <a:prstGeom prst="rect">
                      <a:avLst/>
                    </a:prstGeom>
                    <a:noFill/>
                    <a:ln>
                      <a:noFill/>
                    </a:ln>
                  </pic:spPr>
                </pic:pic>
              </a:graphicData>
            </a:graphic>
          </wp:inline>
        </w:drawing>
      </w:r>
    </w:p>
    <w:p w14:paraId="156C734A" w14:textId="77777777" w:rsidR="005F0638" w:rsidRPr="00130BE4" w:rsidRDefault="005F0638" w:rsidP="005F0638">
      <w:pPr>
        <w:jc w:val="both"/>
      </w:pPr>
      <w:hyperlink r:id="rId27" w:history="1">
        <w:r w:rsidRPr="00130BE4">
          <w:rPr>
            <w:rStyle w:val="Hyperlink"/>
          </w:rPr>
          <w:t>Justice and Equity Centre</w:t>
        </w:r>
      </w:hyperlink>
      <w:r w:rsidRPr="00130BE4">
        <w:t xml:space="preserve"> (JEC) is a leading independent law and policy centre that uses test cases and policy advocacy to tackle injustice experienced by marginalised communities, including people with disability.</w:t>
      </w:r>
    </w:p>
    <w:p w14:paraId="5FB66908" w14:textId="77777777" w:rsidR="005F0638" w:rsidRPr="00130BE4" w:rsidRDefault="005F0638" w:rsidP="0092359E">
      <w:pPr>
        <w:jc w:val="both"/>
        <w:rPr>
          <w:rFonts w:eastAsiaTheme="minorEastAsia"/>
          <w:color w:val="000000" w:themeColor="text1"/>
        </w:rPr>
      </w:pPr>
    </w:p>
    <w:p w14:paraId="711C8A7A" w14:textId="405FCD94" w:rsidR="00F07E40" w:rsidRPr="00130BE4" w:rsidRDefault="00F07E40" w:rsidP="0092359E">
      <w:pPr>
        <w:spacing w:before="120"/>
        <w:rPr>
          <w:rFonts w:eastAsiaTheme="minorEastAsia"/>
          <w:color w:val="000000" w:themeColor="text1"/>
        </w:rPr>
      </w:pPr>
    </w:p>
    <w:p w14:paraId="3D0AAB0D" w14:textId="77777777" w:rsidR="00F07E40" w:rsidRPr="00130BE4" w:rsidRDefault="00F07E40">
      <w:pPr>
        <w:spacing w:before="0" w:after="120" w:line="280" w:lineRule="atLeast"/>
        <w:rPr>
          <w:rFonts w:eastAsiaTheme="minorEastAsia"/>
          <w:color w:val="000000" w:themeColor="text1"/>
        </w:rPr>
      </w:pPr>
      <w:r w:rsidRPr="00130BE4">
        <w:rPr>
          <w:rFonts w:eastAsiaTheme="minorEastAsia"/>
          <w:color w:val="000000" w:themeColor="text1"/>
        </w:rPr>
        <w:br w:type="page"/>
      </w:r>
    </w:p>
    <w:p w14:paraId="34135DAB" w14:textId="77777777" w:rsidR="009575A5" w:rsidRPr="00130BE4" w:rsidRDefault="009575A5" w:rsidP="0092359E">
      <w:pPr>
        <w:spacing w:before="120"/>
        <w:rPr>
          <w:rFonts w:ascii="VAG Rounded" w:eastAsia="Times New Roman" w:hAnsi="VAG Rounded" w:cs="Times New Roman"/>
          <w:b/>
          <w:color w:val="005496"/>
          <w:sz w:val="52"/>
          <w:szCs w:val="26"/>
        </w:rPr>
      </w:pPr>
    </w:p>
    <w:p w14:paraId="5960C641" w14:textId="2F76044D" w:rsidR="000E2282" w:rsidRPr="00130BE4" w:rsidRDefault="006741BD" w:rsidP="00362B6C">
      <w:pPr>
        <w:tabs>
          <w:tab w:val="left" w:pos="2327"/>
        </w:tabs>
        <w:spacing w:before="120"/>
        <w:rPr>
          <w:color w:val="000000"/>
          <w:sz w:val="20"/>
          <w:szCs w:val="20"/>
        </w:rPr>
      </w:pPr>
      <w:r w:rsidRPr="00130BE4">
        <w:rPr>
          <w:noProof/>
          <w:lang w:eastAsia="en-AU"/>
        </w:rPr>
        <w:drawing>
          <wp:anchor distT="0" distB="0" distL="114300" distR="114300" simplePos="0" relativeHeight="251658752" behindDoc="1" locked="1" layoutInCell="1" allowOverlap="1" wp14:anchorId="0A0E0F67" wp14:editId="240FDD0F">
            <wp:simplePos x="0" y="0"/>
            <wp:positionH relativeFrom="page">
              <wp:align>left</wp:align>
            </wp:positionH>
            <wp:positionV relativeFrom="page">
              <wp:align>bottom</wp:align>
            </wp:positionV>
            <wp:extent cx="7556981" cy="12192000"/>
            <wp:effectExtent l="0" t="0" r="635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8">
                      <a:extLst>
                        <a:ext uri="{28A0092B-C50C-407E-A947-70E740481C1C}">
                          <a14:useLocalDpi xmlns:a14="http://schemas.microsoft.com/office/drawing/2010/main" val="0"/>
                        </a:ext>
                      </a:extLst>
                    </a:blip>
                    <a:srcRect/>
                    <a:stretch>
                      <a:fillRect/>
                    </a:stretch>
                  </pic:blipFill>
                  <pic:spPr>
                    <a:xfrm>
                      <a:off x="0" y="0"/>
                      <a:ext cx="7556981" cy="12192000"/>
                    </a:xfrm>
                    <a:prstGeom prst="rect">
                      <a:avLst/>
                    </a:prstGeom>
                  </pic:spPr>
                </pic:pic>
              </a:graphicData>
            </a:graphic>
            <wp14:sizeRelH relativeFrom="margin">
              <wp14:pctWidth>0</wp14:pctWidth>
            </wp14:sizeRelH>
            <wp14:sizeRelV relativeFrom="margin">
              <wp14:pctHeight>0</wp14:pctHeight>
            </wp14:sizeRelV>
          </wp:anchor>
        </w:drawing>
      </w:r>
      <w:r w:rsidR="000E2282" w:rsidRPr="00130BE4">
        <w:rPr>
          <w:color w:val="000000"/>
          <w:sz w:val="20"/>
          <w:szCs w:val="20"/>
        </w:rPr>
        <w:t>People with Disability Australia (PWDA) is a national disability rights and advocacy organisation made up of, and led by, people with disability.</w:t>
      </w:r>
    </w:p>
    <w:p w14:paraId="3B130FF8" w14:textId="18A9B1CE" w:rsidR="000E2282" w:rsidRPr="00130BE4" w:rsidRDefault="000E2282" w:rsidP="00362B6C">
      <w:pPr>
        <w:tabs>
          <w:tab w:val="left" w:pos="2327"/>
        </w:tabs>
        <w:spacing w:before="120"/>
        <w:rPr>
          <w:rFonts w:cstheme="minorHAnsi"/>
        </w:rPr>
      </w:pPr>
      <w:r w:rsidRPr="00130BE4">
        <w:rPr>
          <w:rFonts w:cstheme="minorHAnsi"/>
          <w:color w:val="000000"/>
          <w:sz w:val="20"/>
          <w:szCs w:val="20"/>
        </w:rPr>
        <w:t>For individual advocacy support contact PWDA</w:t>
      </w:r>
      <w:r w:rsidRPr="00130BE4">
        <w:rPr>
          <w:rFonts w:cstheme="minorHAnsi"/>
          <w:b/>
          <w:bCs/>
          <w:color w:val="000000"/>
          <w:sz w:val="20"/>
          <w:szCs w:val="20"/>
        </w:rPr>
        <w:t xml:space="preserve"> </w:t>
      </w:r>
      <w:r w:rsidRPr="00130BE4">
        <w:rPr>
          <w:rFonts w:cstheme="minorHAnsi"/>
          <w:color w:val="000000"/>
          <w:sz w:val="20"/>
          <w:szCs w:val="20"/>
        </w:rPr>
        <w:t xml:space="preserve">between 9 am and 5 pm (AEST/AEDT) Monday to Friday via phone (toll free) on </w:t>
      </w:r>
      <w:r w:rsidRPr="00130BE4">
        <w:rPr>
          <w:rFonts w:cstheme="minorHAnsi"/>
          <w:b/>
          <w:bCs/>
          <w:color w:val="000000"/>
          <w:sz w:val="20"/>
          <w:szCs w:val="20"/>
        </w:rPr>
        <w:t xml:space="preserve">1800 843 929 </w:t>
      </w:r>
      <w:r w:rsidRPr="00130BE4">
        <w:rPr>
          <w:rFonts w:cstheme="minorHAnsi"/>
          <w:color w:val="000000"/>
          <w:sz w:val="20"/>
          <w:szCs w:val="20"/>
        </w:rPr>
        <w:t xml:space="preserve">or via email at </w:t>
      </w:r>
      <w:hyperlink r:id="rId29" w:history="1">
        <w:r w:rsidRPr="00130BE4">
          <w:rPr>
            <w:rStyle w:val="Hyperlink"/>
            <w:rFonts w:cstheme="minorHAnsi"/>
            <w:sz w:val="20"/>
            <w:szCs w:val="20"/>
          </w:rPr>
          <w:t>pwd@pwd.org.au</w:t>
        </w:r>
      </w:hyperlink>
      <w:r w:rsidRPr="00130BE4">
        <w:rPr>
          <w:rFonts w:cstheme="minorHAnsi"/>
          <w:color w:val="000000"/>
          <w:sz w:val="20"/>
          <w:szCs w:val="20"/>
        </w:rPr>
        <w:t xml:space="preserve"> </w:t>
      </w:r>
    </w:p>
    <w:p w14:paraId="7ADC4094" w14:textId="77777777" w:rsidR="000E2282" w:rsidRPr="00130BE4" w:rsidRDefault="000E2282" w:rsidP="00362B6C">
      <w:pPr>
        <w:pStyle w:val="PWDAContacts"/>
        <w:spacing w:before="120" w:after="240" w:line="360" w:lineRule="auto"/>
        <w:rPr>
          <w:rFonts w:cstheme="minorHAnsi"/>
          <w:b/>
          <w:bCs/>
          <w:color w:val="000000"/>
          <w:szCs w:val="20"/>
        </w:rPr>
      </w:pPr>
      <w:r w:rsidRPr="00130BE4">
        <w:rPr>
          <w:rFonts w:cstheme="minorHAnsi"/>
          <w:b/>
          <w:bCs/>
          <w:color w:val="000000"/>
          <w:szCs w:val="20"/>
        </w:rPr>
        <w:t>Submission contact</w:t>
      </w:r>
    </w:p>
    <w:p w14:paraId="5247A7FD" w14:textId="197E1EC4" w:rsidR="000E2282" w:rsidRPr="00130BE4" w:rsidRDefault="00685415" w:rsidP="00362B6C">
      <w:pPr>
        <w:pStyle w:val="PWDAContacts"/>
        <w:spacing w:before="120" w:after="240" w:line="360" w:lineRule="auto"/>
        <w:rPr>
          <w:rFonts w:cstheme="minorHAnsi"/>
          <w:color w:val="000000"/>
          <w:szCs w:val="20"/>
        </w:rPr>
      </w:pPr>
      <w:r w:rsidRPr="00130BE4">
        <w:rPr>
          <w:rFonts w:cstheme="minorHAnsi"/>
          <w:color w:val="000000"/>
          <w:szCs w:val="20"/>
        </w:rPr>
        <w:t>Bastien Wallace</w:t>
      </w:r>
    </w:p>
    <w:p w14:paraId="44AED580" w14:textId="124E5A4B" w:rsidR="000E2282" w:rsidRPr="00130BE4" w:rsidRDefault="000E2282" w:rsidP="00362B6C">
      <w:pPr>
        <w:pStyle w:val="PWDAContacts"/>
        <w:spacing w:before="120" w:after="240" w:line="360" w:lineRule="auto"/>
        <w:rPr>
          <w:rFonts w:cstheme="minorHAnsi"/>
          <w:color w:val="000000"/>
          <w:szCs w:val="20"/>
        </w:rPr>
      </w:pPr>
      <w:r w:rsidRPr="00130BE4">
        <w:rPr>
          <w:rFonts w:cstheme="minorHAnsi"/>
          <w:color w:val="000000"/>
          <w:szCs w:val="20"/>
        </w:rPr>
        <w:t>Senior Policy</w:t>
      </w:r>
      <w:r w:rsidR="00685415" w:rsidRPr="00130BE4">
        <w:rPr>
          <w:rFonts w:cstheme="minorHAnsi"/>
          <w:color w:val="000000"/>
          <w:szCs w:val="20"/>
        </w:rPr>
        <w:t xml:space="preserve"> Officer</w:t>
      </w:r>
    </w:p>
    <w:p w14:paraId="203382D2" w14:textId="180F527C" w:rsidR="000E2282" w:rsidRDefault="000E2282" w:rsidP="00362B6C">
      <w:pPr>
        <w:pStyle w:val="PWDAContacts"/>
        <w:spacing w:before="120" w:after="240" w:line="360" w:lineRule="auto"/>
      </w:pPr>
      <w:r w:rsidRPr="00130BE4">
        <w:rPr>
          <w:rFonts w:cstheme="minorHAnsi"/>
          <w:color w:val="000000"/>
          <w:szCs w:val="20"/>
        </w:rPr>
        <w:t>E</w:t>
      </w:r>
      <w:r w:rsidRPr="00551F1B">
        <w:rPr>
          <w:rFonts w:cstheme="minorHAnsi"/>
          <w:szCs w:val="20"/>
        </w:rPr>
        <w:t xml:space="preserve">: </w:t>
      </w:r>
      <w:hyperlink r:id="rId30" w:history="1">
        <w:r w:rsidR="00551F1B" w:rsidRPr="00551F1B">
          <w:rPr>
            <w:rStyle w:val="Hyperlink"/>
            <w:color w:val="auto"/>
            <w:szCs w:val="20"/>
          </w:rPr>
          <w:t>bastienw@pwd.org.au</w:t>
        </w:r>
      </w:hyperlink>
      <w:r w:rsidR="00551F1B">
        <w:t xml:space="preserve"> </w:t>
      </w:r>
    </w:p>
    <w:p w14:paraId="64284648" w14:textId="77777777" w:rsidR="00551F1B" w:rsidRDefault="00551F1B" w:rsidP="00362B6C">
      <w:pPr>
        <w:pStyle w:val="PWDAContacts"/>
        <w:spacing w:before="120" w:after="240" w:line="360" w:lineRule="auto"/>
      </w:pPr>
    </w:p>
    <w:p w14:paraId="79010A70" w14:textId="77777777" w:rsidR="00551F1B" w:rsidRDefault="00551F1B" w:rsidP="00362B6C">
      <w:pPr>
        <w:pStyle w:val="PWDAContacts"/>
        <w:spacing w:before="120" w:after="240" w:line="360" w:lineRule="auto"/>
      </w:pPr>
    </w:p>
    <w:p w14:paraId="4171D3A5" w14:textId="77777777" w:rsidR="00551F1B" w:rsidRDefault="00551F1B" w:rsidP="00362B6C">
      <w:pPr>
        <w:pStyle w:val="PWDAContacts"/>
        <w:spacing w:before="120" w:after="240" w:line="360" w:lineRule="auto"/>
      </w:pPr>
    </w:p>
    <w:p w14:paraId="6EA76381" w14:textId="77777777" w:rsidR="00551F1B" w:rsidRDefault="00551F1B" w:rsidP="00362B6C">
      <w:pPr>
        <w:pStyle w:val="PWDAContacts"/>
        <w:spacing w:before="120" w:after="240" w:line="360" w:lineRule="auto"/>
      </w:pPr>
    </w:p>
    <w:p w14:paraId="525A2055" w14:textId="77777777" w:rsidR="00551F1B" w:rsidRDefault="00551F1B" w:rsidP="00362B6C">
      <w:pPr>
        <w:pStyle w:val="PWDAContacts"/>
        <w:spacing w:before="120" w:after="240" w:line="360" w:lineRule="auto"/>
      </w:pPr>
    </w:p>
    <w:p w14:paraId="2786EFA9" w14:textId="77777777" w:rsidR="00551F1B" w:rsidRDefault="00551F1B" w:rsidP="00362B6C">
      <w:pPr>
        <w:pStyle w:val="PWDAContacts"/>
        <w:spacing w:before="120" w:after="240" w:line="360" w:lineRule="auto"/>
      </w:pPr>
    </w:p>
    <w:p w14:paraId="7CC14704" w14:textId="77777777" w:rsidR="006A6CF5" w:rsidRDefault="006A6CF5" w:rsidP="00362B6C">
      <w:pPr>
        <w:pStyle w:val="PWDAContacts"/>
        <w:spacing w:before="120" w:after="240" w:line="360" w:lineRule="auto"/>
      </w:pPr>
    </w:p>
    <w:p w14:paraId="6FC00B63" w14:textId="77777777" w:rsidR="006A6CF5" w:rsidRPr="00130BE4" w:rsidRDefault="006A6CF5" w:rsidP="00362B6C">
      <w:pPr>
        <w:pStyle w:val="PWDAContacts"/>
        <w:spacing w:before="120" w:after="240" w:line="360" w:lineRule="auto"/>
        <w:rPr>
          <w:rFonts w:cstheme="minorHAnsi"/>
          <w:b/>
          <w:bCs/>
          <w:color w:val="000000"/>
          <w:szCs w:val="20"/>
        </w:rPr>
      </w:pPr>
    </w:p>
    <w:p w14:paraId="732E6A68" w14:textId="7ACD04FB" w:rsidR="00CB2E90" w:rsidRDefault="00C8024E" w:rsidP="00362B6C">
      <w:pPr>
        <w:pStyle w:val="Finalpagecontactinformation"/>
        <w:spacing w:before="120"/>
      </w:pPr>
      <w:r w:rsidRPr="00130BE4">
        <w:rPr>
          <w:lang w:val="en-AU"/>
        </w:rPr>
        <w:br/>
      </w:r>
    </w:p>
    <w:sectPr w:rsidR="00CB2E90" w:rsidSect="00345BC5">
      <w:headerReference w:type="default" r:id="rId31"/>
      <w:pgSz w:w="11906" w:h="16838" w:code="9"/>
      <w:pgMar w:top="2835" w:right="1134" w:bottom="1928" w:left="1134" w:header="284" w:footer="51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7" w:author="Megan Spindler-Smith" w:date="2026-03-10T16:35:00Z" w:initials="MS">
    <w:p w14:paraId="052E389A" w14:textId="77777777" w:rsidR="0092359E" w:rsidRDefault="0092359E" w:rsidP="00BD102A">
      <w:pPr>
        <w:pStyle w:val="CommentText"/>
      </w:pPr>
      <w:r w:rsidRPr="00130BE4">
        <w:rPr>
          <w:rStyle w:val="CommentReference"/>
        </w:rPr>
        <w:annotationRef/>
      </w:r>
      <w:r w:rsidRPr="00130BE4">
        <w:t>Can we check that we have set up productivity commission to PC as I couldn’t find it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52E389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9A22F9" w16cex:dateUtc="2026-03-10T05: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52E389A" w16cid:durableId="679A22F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7EAAB" w14:textId="77777777" w:rsidR="008446B9" w:rsidRPr="00130BE4" w:rsidRDefault="008446B9" w:rsidP="00F1283C">
      <w:pPr>
        <w:spacing w:after="0" w:line="240" w:lineRule="auto"/>
      </w:pPr>
      <w:r w:rsidRPr="00130BE4">
        <w:separator/>
      </w:r>
    </w:p>
  </w:endnote>
  <w:endnote w:type="continuationSeparator" w:id="0">
    <w:p w14:paraId="517C74FD" w14:textId="77777777" w:rsidR="008446B9" w:rsidRPr="00130BE4" w:rsidRDefault="008446B9" w:rsidP="00F1283C">
      <w:pPr>
        <w:spacing w:after="0" w:line="240" w:lineRule="auto"/>
      </w:pPr>
      <w:r w:rsidRPr="00130BE4">
        <w:continuationSeparator/>
      </w:r>
    </w:p>
  </w:endnote>
  <w:endnote w:id="1">
    <w:p w14:paraId="75D520E3" w14:textId="37871B3E" w:rsidR="00C62BDB" w:rsidRPr="00551F1B" w:rsidRDefault="00C62BDB" w:rsidP="002C5EA3">
      <w:pPr>
        <w:pStyle w:val="EndnoteText"/>
        <w:spacing w:before="0" w:after="240"/>
      </w:pPr>
      <w:r w:rsidRPr="00551F1B">
        <w:rPr>
          <w:rStyle w:val="EndnoteReference"/>
        </w:rPr>
        <w:endnoteRef/>
      </w:r>
      <w:r w:rsidRPr="00551F1B">
        <w:t xml:space="preserve"> Australian Government, Productivity Commission, </w:t>
      </w:r>
      <w:r w:rsidRPr="00551F1B">
        <w:rPr>
          <w:bCs/>
        </w:rPr>
        <w:t>Determinants of Regional Airfares; call for submissions</w:t>
      </w:r>
      <w:r w:rsidRPr="00551F1B">
        <w:t>, page 7, last accessed February 12</w:t>
      </w:r>
      <w:r w:rsidRPr="00551F1B">
        <w:rPr>
          <w:vertAlign w:val="superscript"/>
        </w:rPr>
        <w:t>th</w:t>
      </w:r>
      <w:r w:rsidRPr="00551F1B">
        <w:t xml:space="preserve">, 2026 </w:t>
      </w:r>
      <w:hyperlink r:id="rId1" w:history="1">
        <w:r w:rsidR="00F72924" w:rsidRPr="00A41639">
          <w:rPr>
            <w:rStyle w:val="Hyperlink"/>
          </w:rPr>
          <w:t>https://assets.pc.gov.au/2025-12/regional-airfares-call.docx?VersionId=mtx7zCyWBSERYyfmMS9bnEexLqx1_XcE</w:t>
        </w:r>
      </w:hyperlink>
      <w:r w:rsidR="00F72924">
        <w:t xml:space="preserve"> </w:t>
      </w:r>
    </w:p>
  </w:endnote>
  <w:endnote w:id="2">
    <w:p w14:paraId="0C5B984F" w14:textId="77777777" w:rsidR="00731C34" w:rsidRPr="00551F1B" w:rsidRDefault="00731C34" w:rsidP="002C5EA3">
      <w:pPr>
        <w:pStyle w:val="EndnoteText"/>
        <w:spacing w:before="0" w:after="240"/>
      </w:pPr>
      <w:r w:rsidRPr="00551F1B">
        <w:rPr>
          <w:rStyle w:val="EndnoteReference"/>
        </w:rPr>
        <w:endnoteRef/>
      </w:r>
      <w:r w:rsidRPr="00551F1B">
        <w:t xml:space="preserve"> Australian Bureau of Statistics </w:t>
      </w:r>
      <w:r w:rsidRPr="00551F1B">
        <w:fldChar w:fldCharType="begin"/>
      </w:r>
      <w:r w:rsidRPr="00551F1B">
        <w:instrText xml:space="preserve"> ADDIN ZOTERO_ITEM CSL_CITATION {"citationID":"8cnExSRe","properties":{"formattedCitation":"(2025)","plainCitation":"(2025)","noteIndex":2},"citationItems":[{"id":2334,"uris":["http://zotero.org/groups/6275248/items/6X7EPP8M"],"itemData":{"id":2334,"type":"webpage","title":"Regional population","URL":"https://www.abs.gov.au/statistics/people/population/regional-population/latest-release","author":[{"literal":"Australian Bureau of Statistics"}],"translator":[{"literal":"ABS"}],"accessed":{"date-parts":[["2025",11,28]]},"issued":{"date-parts":[["2025"]]}},"suppress-author":true}],"schema":"https://github.com/citation-style-language/schema/raw/master/csl-citation.json"} </w:instrText>
      </w:r>
      <w:r w:rsidRPr="00551F1B">
        <w:fldChar w:fldCharType="separate"/>
      </w:r>
      <w:r w:rsidRPr="00551F1B">
        <w:rPr>
          <w:rFonts w:ascii="Arial" w:hAnsi="Arial" w:cs="Arial"/>
        </w:rPr>
        <w:t>(2025)</w:t>
      </w:r>
      <w:r w:rsidRPr="00551F1B">
        <w:fldChar w:fldCharType="end"/>
      </w:r>
      <w:r w:rsidRPr="00551F1B">
        <w:t>.</w:t>
      </w:r>
    </w:p>
  </w:endnote>
  <w:endnote w:id="3">
    <w:p w14:paraId="30EEBB48" w14:textId="0A6746A1" w:rsidR="00731C34" w:rsidRPr="00551F1B" w:rsidRDefault="00731C34" w:rsidP="002C5EA3">
      <w:pPr>
        <w:pStyle w:val="EndnoteText"/>
        <w:spacing w:before="0" w:after="240"/>
      </w:pPr>
      <w:r w:rsidRPr="00551F1B">
        <w:rPr>
          <w:rStyle w:val="EndnoteReference"/>
        </w:rPr>
        <w:endnoteRef/>
      </w:r>
      <w:r w:rsidRPr="00551F1B">
        <w:t xml:space="preserve"> P</w:t>
      </w:r>
      <w:r w:rsidR="00551F1B">
        <w:t xml:space="preserve">roductivity </w:t>
      </w:r>
      <w:r w:rsidRPr="00551F1B">
        <w:t>C</w:t>
      </w:r>
      <w:r w:rsidR="00551F1B">
        <w:t>ommission</w:t>
      </w:r>
      <w:r w:rsidRPr="00551F1B">
        <w:t xml:space="preserve"> estimates based on ACCC </w:t>
      </w:r>
      <w:r w:rsidRPr="00551F1B">
        <w:fldChar w:fldCharType="begin"/>
      </w:r>
      <w:r w:rsidRPr="00551F1B">
        <w:instrText xml:space="preserve"> ADDIN ZOTERO_ITEM CSL_CITATION {"citationID":"x11WypOA","properties":{"formattedCitation":"(2025)","plainCitation":"(2025)","noteIndex":3},"citationItems":[{"id":2295,"uris":["http://zotero.org/groups/6275248/items/THYA92UG"],"itemData":{"id":2295,"type":"report","event-place":"Canberra","genre":"Supplementary Data","number":"August 2025","publisher-place":"Canberra","source":"Zotero","title":"Domestic airline competition in Australia","author":[{"literal":"Australian Competition and Consumer Commission"}],"translator":[{"literal":"ACCC"}],"issued":{"date-parts":[["2025"]]}},"suppress-author":true}],"schema":"https://github.com/citation-style-language/schema/raw/master/csl-citation.json"} </w:instrText>
      </w:r>
      <w:r w:rsidRPr="00551F1B">
        <w:fldChar w:fldCharType="separate"/>
      </w:r>
      <w:r w:rsidRPr="00551F1B">
        <w:rPr>
          <w:rFonts w:ascii="Arial" w:hAnsi="Arial" w:cs="Arial"/>
        </w:rPr>
        <w:t>(2025)</w:t>
      </w:r>
      <w:r w:rsidRPr="00551F1B">
        <w:fldChar w:fldCharType="end"/>
      </w:r>
      <w:r w:rsidRPr="00551F1B">
        <w:t xml:space="preserve"> data.</w:t>
      </w:r>
    </w:p>
  </w:endnote>
  <w:endnote w:id="4">
    <w:p w14:paraId="519395EB" w14:textId="77777777" w:rsidR="00731C34" w:rsidRPr="00551F1B" w:rsidRDefault="00731C34" w:rsidP="002C5EA3">
      <w:pPr>
        <w:pStyle w:val="EndnoteText"/>
        <w:spacing w:before="0" w:after="240"/>
      </w:pPr>
      <w:r w:rsidRPr="00551F1B">
        <w:rPr>
          <w:rStyle w:val="EndnoteReference"/>
        </w:rPr>
        <w:endnoteRef/>
      </w:r>
      <w:r w:rsidRPr="00551F1B">
        <w:t xml:space="preserve"> Bureau of Infrastructure and Transport Research Economics (BITRE), 2025, Domestic aviation activity, Statistical Report, BITRE, Canberra ACT.</w:t>
      </w:r>
    </w:p>
  </w:endnote>
  <w:endnote w:id="5">
    <w:p w14:paraId="25EB2D44" w14:textId="49A6E951" w:rsidR="00731C34" w:rsidRPr="00551F1B" w:rsidRDefault="00731C34" w:rsidP="002C5EA3">
      <w:pPr>
        <w:pStyle w:val="EndnoteText"/>
        <w:spacing w:before="0" w:after="240"/>
      </w:pPr>
      <w:r w:rsidRPr="00551F1B">
        <w:rPr>
          <w:rStyle w:val="EndnoteReference"/>
        </w:rPr>
        <w:endnoteRef/>
      </w:r>
      <w:r w:rsidRPr="00551F1B">
        <w:t xml:space="preserve"> Australian Government, Productivity Commission, </w:t>
      </w:r>
      <w:r w:rsidRPr="00551F1B">
        <w:rPr>
          <w:bCs/>
        </w:rPr>
        <w:t>Determinants of Regional Airfares; call for submissions</w:t>
      </w:r>
      <w:r w:rsidRPr="00551F1B">
        <w:t>, page 7, last accessed February 12</w:t>
      </w:r>
      <w:r w:rsidRPr="00551F1B">
        <w:rPr>
          <w:vertAlign w:val="superscript"/>
        </w:rPr>
        <w:t>th</w:t>
      </w:r>
      <w:r w:rsidRPr="00551F1B">
        <w:t xml:space="preserve">, 2026 </w:t>
      </w:r>
      <w:hyperlink r:id="rId2" w:history="1">
        <w:r w:rsidR="00F72924" w:rsidRPr="00A41639">
          <w:rPr>
            <w:rStyle w:val="Hyperlink"/>
          </w:rPr>
          <w:t>https://assets.pc.gov.au/2025-12/regional-airfares-call.docx?VersionId=mtx7zCyWBSERYyfmMS9bnEexLqx1_XcE</w:t>
        </w:r>
      </w:hyperlink>
      <w:r w:rsidR="00F72924">
        <w:t xml:space="preserve"> </w:t>
      </w:r>
    </w:p>
  </w:endnote>
  <w:endnote w:id="6">
    <w:p w14:paraId="4A345BD3" w14:textId="79E1E26A" w:rsidR="00731C34" w:rsidRPr="00551F1B" w:rsidRDefault="00731C34" w:rsidP="002C5EA3">
      <w:pPr>
        <w:pStyle w:val="Reference"/>
        <w:spacing w:after="240" w:line="240" w:lineRule="auto"/>
        <w:rPr>
          <w:spacing w:val="-4"/>
          <w:sz w:val="20"/>
        </w:rPr>
      </w:pPr>
      <w:r w:rsidRPr="00551F1B">
        <w:rPr>
          <w:rStyle w:val="EndnoteReference"/>
          <w:sz w:val="20"/>
        </w:rPr>
        <w:endnoteRef/>
      </w:r>
      <w:r w:rsidRPr="00551F1B">
        <w:rPr>
          <w:sz w:val="20"/>
        </w:rPr>
        <w:t xml:space="preserve"> </w:t>
      </w:r>
      <w:r w:rsidRPr="00551F1B">
        <w:rPr>
          <w:spacing w:val="-4"/>
          <w:sz w:val="20"/>
        </w:rPr>
        <w:t xml:space="preserve">Casey, D 2022, ‘Rex to exit five regional points’, </w:t>
      </w:r>
      <w:r w:rsidRPr="00551F1B">
        <w:rPr>
          <w:i/>
          <w:iCs/>
          <w:spacing w:val="-4"/>
          <w:sz w:val="20"/>
        </w:rPr>
        <w:t>Aviation Week Network</w:t>
      </w:r>
      <w:r w:rsidRPr="00551F1B">
        <w:rPr>
          <w:spacing w:val="-4"/>
          <w:sz w:val="20"/>
        </w:rPr>
        <w:t xml:space="preserve">, accessed 16/2/2026 </w:t>
      </w:r>
      <w:hyperlink r:id="rId3" w:history="1">
        <w:r w:rsidR="00F72924" w:rsidRPr="00A41639">
          <w:rPr>
            <w:rStyle w:val="Hyperlink"/>
            <w:spacing w:val="-4"/>
            <w:sz w:val="20"/>
          </w:rPr>
          <w:t>https://aviationweek.com/air-transport/airports-networks/rex-exit-five-regional-points</w:t>
        </w:r>
      </w:hyperlink>
      <w:r w:rsidR="00F72924">
        <w:rPr>
          <w:spacing w:val="-4"/>
          <w:sz w:val="20"/>
        </w:rPr>
        <w:t xml:space="preserve">  </w:t>
      </w:r>
    </w:p>
  </w:endnote>
  <w:endnote w:id="7">
    <w:p w14:paraId="55B38A7D" w14:textId="3BAE5DEC" w:rsidR="00731C34" w:rsidRPr="00551F1B" w:rsidRDefault="00731C34" w:rsidP="002C5EA3">
      <w:pPr>
        <w:pStyle w:val="EndnoteText"/>
        <w:spacing w:before="0" w:after="240"/>
      </w:pPr>
      <w:r w:rsidRPr="00551F1B">
        <w:rPr>
          <w:rStyle w:val="EndnoteReference"/>
        </w:rPr>
        <w:endnoteRef/>
      </w:r>
      <w:r w:rsidRPr="00551F1B">
        <w:t xml:space="preserve"> Australian Government, Productivity Commission, </w:t>
      </w:r>
      <w:r w:rsidRPr="00551F1B">
        <w:rPr>
          <w:bCs/>
        </w:rPr>
        <w:t>Determinants of Regional Airfares; call for submissions</w:t>
      </w:r>
      <w:r w:rsidRPr="00551F1B">
        <w:t>, page 9, last accessed February 12</w:t>
      </w:r>
      <w:r w:rsidRPr="00551F1B">
        <w:rPr>
          <w:vertAlign w:val="superscript"/>
        </w:rPr>
        <w:t>th</w:t>
      </w:r>
      <w:r w:rsidRPr="00551F1B">
        <w:t xml:space="preserve">, 2026 </w:t>
      </w:r>
      <w:hyperlink r:id="rId4" w:history="1">
        <w:r w:rsidR="00F72924" w:rsidRPr="00A41639">
          <w:rPr>
            <w:rStyle w:val="Hyperlink"/>
          </w:rPr>
          <w:t>https://assets.pc.gov.au/2025-12/regional-airfares-call.docx?VersionId=mtx7zCyWBSERYyfmMS9bnEexLqx1_XcE</w:t>
        </w:r>
      </w:hyperlink>
      <w:r w:rsidR="00F72924">
        <w:t xml:space="preserve"> </w:t>
      </w:r>
    </w:p>
  </w:endnote>
  <w:endnote w:id="8">
    <w:p w14:paraId="63D4B945" w14:textId="29B0932E" w:rsidR="00731C34" w:rsidRPr="00551F1B" w:rsidRDefault="00731C34" w:rsidP="002C5EA3">
      <w:pPr>
        <w:pStyle w:val="Reference"/>
        <w:spacing w:after="240" w:line="240" w:lineRule="auto"/>
        <w:rPr>
          <w:sz w:val="20"/>
        </w:rPr>
      </w:pPr>
      <w:r w:rsidRPr="00551F1B">
        <w:rPr>
          <w:rStyle w:val="EndnoteReference"/>
          <w:sz w:val="20"/>
        </w:rPr>
        <w:endnoteRef/>
      </w:r>
      <w:r w:rsidRPr="00551F1B">
        <w:rPr>
          <w:sz w:val="20"/>
        </w:rPr>
        <w:t xml:space="preserve"> PC (Productivity Commission) 2019, </w:t>
      </w:r>
      <w:r w:rsidRPr="00551F1B">
        <w:rPr>
          <w:i/>
          <w:iCs/>
          <w:sz w:val="20"/>
        </w:rPr>
        <w:t>Economic Regulation of Airports</w:t>
      </w:r>
      <w:r w:rsidRPr="00551F1B">
        <w:rPr>
          <w:sz w:val="20"/>
        </w:rPr>
        <w:t xml:space="preserve">, Report no. 92, Canberra Page 11, last accessed 16/2/2026, </w:t>
      </w:r>
      <w:hyperlink r:id="rId5" w:history="1">
        <w:r w:rsidR="00F72924" w:rsidRPr="00A41639">
          <w:rPr>
            <w:rStyle w:val="Hyperlink"/>
            <w:sz w:val="20"/>
          </w:rPr>
          <w:t>https://assets.pc.gov.au/inquiries/completed/airports-2019/draft/airports-draft.docx</w:t>
        </w:r>
      </w:hyperlink>
      <w:r w:rsidR="00F72924">
        <w:rPr>
          <w:sz w:val="20"/>
        </w:rPr>
        <w:t xml:space="preserve"> </w:t>
      </w:r>
    </w:p>
  </w:endnote>
  <w:endnote w:id="9">
    <w:p w14:paraId="72D4806D" w14:textId="6517DAF2" w:rsidR="00731C34" w:rsidRPr="00551F1B" w:rsidRDefault="00731C34" w:rsidP="002C5EA3">
      <w:pPr>
        <w:pStyle w:val="EndnoteText"/>
        <w:spacing w:before="0" w:after="240"/>
      </w:pPr>
      <w:r w:rsidRPr="00551F1B">
        <w:rPr>
          <w:rStyle w:val="EndnoteReference"/>
        </w:rPr>
        <w:endnoteRef/>
      </w:r>
      <w:r w:rsidRPr="00551F1B">
        <w:t xml:space="preserve"> Australian Government, Productivity Commission, </w:t>
      </w:r>
      <w:r w:rsidRPr="00551F1B">
        <w:rPr>
          <w:bCs/>
        </w:rPr>
        <w:t>Determinants of Regional Airfares; call for submissions</w:t>
      </w:r>
      <w:r w:rsidRPr="00551F1B">
        <w:t>, page 12-13, last accessed February 12</w:t>
      </w:r>
      <w:r w:rsidRPr="00551F1B">
        <w:rPr>
          <w:vertAlign w:val="superscript"/>
        </w:rPr>
        <w:t>th</w:t>
      </w:r>
      <w:r w:rsidRPr="00551F1B">
        <w:t xml:space="preserve">, 2026 </w:t>
      </w:r>
      <w:hyperlink r:id="rId6" w:history="1">
        <w:r w:rsidR="00F72924" w:rsidRPr="00A41639">
          <w:rPr>
            <w:rStyle w:val="Hyperlink"/>
          </w:rPr>
          <w:t>https://assets.pc.gov.au/2025-12/regional-airfares-call.docx?VersionId=mtx7zCyWBSERYyfmMS9bnEexLqx1_XcE</w:t>
        </w:r>
      </w:hyperlink>
      <w:r w:rsidR="00F72924">
        <w:t xml:space="preserve"> </w:t>
      </w:r>
    </w:p>
  </w:endnote>
  <w:endnote w:id="10">
    <w:p w14:paraId="71AF60E8" w14:textId="2ACFE20D" w:rsidR="00731C34" w:rsidRPr="00551F1B" w:rsidRDefault="00731C34" w:rsidP="002C5EA3">
      <w:pPr>
        <w:pStyle w:val="BodyText"/>
        <w:spacing w:before="0" w:line="240" w:lineRule="auto"/>
        <w:jc w:val="both"/>
        <w:rPr>
          <w:sz w:val="20"/>
          <w:szCs w:val="20"/>
          <w:lang w:val="en-AU"/>
        </w:rPr>
      </w:pPr>
      <w:r w:rsidRPr="00551F1B">
        <w:rPr>
          <w:rStyle w:val="EndnoteReference"/>
          <w:sz w:val="20"/>
          <w:szCs w:val="20"/>
          <w:lang w:val="en-AU"/>
        </w:rPr>
        <w:endnoteRef/>
      </w:r>
      <w:r w:rsidRPr="00551F1B">
        <w:rPr>
          <w:sz w:val="20"/>
          <w:szCs w:val="20"/>
          <w:lang w:val="en-AU"/>
        </w:rPr>
        <w:t xml:space="preserve"> Ibid 3. What factors influence regional airfares? 4. What characteristics of the regional aviation sector have influenced the level of airfares? 5. Have government policies or regulations made a difference? 6. What could be done to make fares more affordable and to improve access to aviation?</w:t>
      </w:r>
    </w:p>
  </w:endnote>
  <w:endnote w:id="11">
    <w:p w14:paraId="7025A9BA" w14:textId="28CB69FD" w:rsidR="00731C34" w:rsidRPr="00C56D4E" w:rsidRDefault="00731C34" w:rsidP="002C5EA3">
      <w:pPr>
        <w:pStyle w:val="EndnoteText"/>
        <w:spacing w:before="0" w:after="240"/>
        <w:rPr>
          <w:lang w:val="en-US"/>
        </w:rPr>
      </w:pPr>
      <w:r w:rsidRPr="00551F1B">
        <w:rPr>
          <w:rStyle w:val="EndnoteReference"/>
        </w:rPr>
        <w:endnoteRef/>
      </w:r>
      <w:r w:rsidRPr="00551F1B">
        <w:t xml:space="preserve"> Australian Government, Department of Infrastructure, Transport, Regional Development, Communications, Sport and the Arts, last accessed 17 February 2026, </w:t>
      </w:r>
      <w:hyperlink r:id="rId7" w:history="1">
        <w:r w:rsidR="00F72924" w:rsidRPr="00A41639">
          <w:rPr>
            <w:rStyle w:val="Hyperlink"/>
          </w:rPr>
          <w:t>https://www.infrastructure.gov.au/department/media/publications/aviation-white-paper-towards-2050</w:t>
        </w:r>
      </w:hyperlink>
      <w:r w:rsidR="00F72924">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VAG Rounded">
    <w:altName w:val="Calibri"/>
    <w:charset w:val="00"/>
    <w:family w:val="swiss"/>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9A448" w14:textId="029CAE20" w:rsidR="00AF4139" w:rsidRPr="00130BE4" w:rsidRDefault="00AF4139" w:rsidP="009F10D8">
    <w:pPr>
      <w:pStyle w:val="Footer"/>
      <w:tabs>
        <w:tab w:val="clear" w:pos="4680"/>
        <w:tab w:val="clear" w:pos="9360"/>
        <w:tab w:val="right" w:pos="2835"/>
        <w:tab w:val="right" w:pos="8505"/>
        <w:tab w:val="right" w:pos="9639"/>
      </w:tabs>
      <w:jc w:val="right"/>
    </w:pPr>
    <w:r w:rsidRPr="00130BE4">
      <w:rPr>
        <w:noProof/>
        <w:lang w:eastAsia="en-AU"/>
      </w:rPr>
      <w:drawing>
        <wp:anchor distT="0" distB="0" distL="114300" distR="114300" simplePos="0" relativeHeight="251656704" behindDoc="0" locked="0" layoutInCell="1" allowOverlap="1" wp14:anchorId="595F086A" wp14:editId="2DD2C29F">
          <wp:simplePos x="0" y="0"/>
          <wp:positionH relativeFrom="column">
            <wp:posOffset>253249</wp:posOffset>
          </wp:positionH>
          <wp:positionV relativeFrom="paragraph">
            <wp:posOffset>-196907</wp:posOffset>
          </wp:positionV>
          <wp:extent cx="540328" cy="572697"/>
          <wp:effectExtent l="0" t="0" r="0" b="0"/>
          <wp:wrapNone/>
          <wp:docPr id="1673742141" name="Picture 16737421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40328" cy="572697"/>
                  </a:xfrm>
                  <a:prstGeom prst="rect">
                    <a:avLst/>
                  </a:prstGeom>
                </pic:spPr>
              </pic:pic>
            </a:graphicData>
          </a:graphic>
        </wp:anchor>
      </w:drawing>
    </w:r>
    <w:r w:rsidR="00B41700">
      <w:fldChar w:fldCharType="begin"/>
    </w:r>
    <w:r w:rsidR="00B41700">
      <w:instrText xml:space="preserve"> STYLEREF  "Heading 1"  \* MERGEFORMAT </w:instrText>
    </w:r>
    <w:r w:rsidR="00B41700">
      <w:rPr>
        <w:noProof/>
      </w:rPr>
      <w:fldChar w:fldCharType="end"/>
    </w:r>
    <w:r w:rsidR="009F10D8" w:rsidRPr="00130BE4">
      <w:tab/>
    </w:r>
    <w:r w:rsidR="00CD4D83" w:rsidRPr="00130BE4">
      <w:fldChar w:fldCharType="begin"/>
    </w:r>
    <w:r w:rsidR="00CD4D83" w:rsidRPr="00130BE4">
      <w:instrText xml:space="preserve"> PAGE  \* Arabic  \* MERGEFORMAT </w:instrText>
    </w:r>
    <w:r w:rsidR="00CD4D83" w:rsidRPr="00130BE4">
      <w:fldChar w:fldCharType="separate"/>
    </w:r>
    <w:r w:rsidR="00CD4D83" w:rsidRPr="00130BE4">
      <w:t>2</w:t>
    </w:r>
    <w:r w:rsidR="00CD4D83" w:rsidRPr="00130BE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114BB" w14:textId="77777777" w:rsidR="008446B9" w:rsidRPr="00130BE4" w:rsidRDefault="008446B9" w:rsidP="00F1283C">
      <w:pPr>
        <w:spacing w:after="0" w:line="240" w:lineRule="auto"/>
      </w:pPr>
      <w:r w:rsidRPr="00130BE4">
        <w:separator/>
      </w:r>
    </w:p>
  </w:footnote>
  <w:footnote w:type="continuationSeparator" w:id="0">
    <w:p w14:paraId="631CD868" w14:textId="77777777" w:rsidR="008446B9" w:rsidRPr="00130BE4" w:rsidRDefault="008446B9" w:rsidP="00F1283C">
      <w:pPr>
        <w:spacing w:after="0" w:line="240" w:lineRule="auto"/>
      </w:pPr>
      <w:r w:rsidRPr="00130BE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B8EBF" w14:textId="6DB71173" w:rsidR="00B41700" w:rsidRDefault="00B417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F31BF" w14:textId="2FABD27F" w:rsidR="00B41700" w:rsidRDefault="00B417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E9BC4" w14:textId="55516C12" w:rsidR="00B41700" w:rsidRDefault="00B4170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FC3ED" w14:textId="20B1853E" w:rsidR="00AF4139" w:rsidRPr="00130BE4" w:rsidRDefault="00AF4139" w:rsidP="00C02BFC">
    <w:pPr>
      <w:pStyle w:val="Header"/>
    </w:pPr>
  </w:p>
  <w:p w14:paraId="272C4E1D" w14:textId="77777777" w:rsidR="00AF4139" w:rsidRPr="00130BE4" w:rsidRDefault="00AF41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A423F"/>
    <w:multiLevelType w:val="hybridMultilevel"/>
    <w:tmpl w:val="E9200B28"/>
    <w:lvl w:ilvl="0" w:tplc="02721302">
      <w:start w:val="1"/>
      <w:numFmt w:val="bullet"/>
      <w:lvlText w:val=""/>
      <w:lvlJc w:val="left"/>
      <w:pPr>
        <w:ind w:left="1800" w:hanging="360"/>
      </w:pPr>
      <w:rPr>
        <w:rFonts w:ascii="Symbol" w:hAnsi="Symbol"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 w15:restartNumberingAfterBreak="0">
    <w:nsid w:val="05D72C1C"/>
    <w:multiLevelType w:val="hybridMultilevel"/>
    <w:tmpl w:val="5CBE540C"/>
    <w:lvl w:ilvl="0" w:tplc="403EDD36">
      <w:start w:val="4"/>
      <w:numFmt w:val="decimal"/>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121F17"/>
    <w:multiLevelType w:val="multilevel"/>
    <w:tmpl w:val="5D304EB6"/>
    <w:name w:val="PWDA_Numbered"/>
    <w:styleLink w:val="PWDANumbered"/>
    <w:lvl w:ilvl="0">
      <w:start w:val="1"/>
      <w:numFmt w:val="decimal"/>
      <w:pStyle w:val="NumberedMultiList"/>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3" w15:restartNumberingAfterBreak="0">
    <w:nsid w:val="0C8F082A"/>
    <w:multiLevelType w:val="hybridMultilevel"/>
    <w:tmpl w:val="D1F4F7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F8526EA"/>
    <w:multiLevelType w:val="hybridMultilevel"/>
    <w:tmpl w:val="C016A06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06A6D22"/>
    <w:multiLevelType w:val="hybridMultilevel"/>
    <w:tmpl w:val="007CFF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6B26DF"/>
    <w:multiLevelType w:val="hybridMultilevel"/>
    <w:tmpl w:val="A1AE03B6"/>
    <w:lvl w:ilvl="0" w:tplc="BD04C85A">
      <w:start w:val="1"/>
      <w:numFmt w:val="bullet"/>
      <w:pStyle w:val="Lis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4D026D4"/>
    <w:multiLevelType w:val="hybridMultilevel"/>
    <w:tmpl w:val="BC1C2E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74E3385"/>
    <w:multiLevelType w:val="hybridMultilevel"/>
    <w:tmpl w:val="48AC4336"/>
    <w:lvl w:ilvl="0" w:tplc="0C090001">
      <w:start w:val="1"/>
      <w:numFmt w:val="bullet"/>
      <w:lvlText w:val=""/>
      <w:lvlJc w:val="left"/>
      <w:pPr>
        <w:ind w:left="790" w:hanging="360"/>
      </w:pPr>
      <w:rPr>
        <w:rFonts w:ascii="Symbol" w:hAnsi="Symbol" w:hint="default"/>
      </w:rPr>
    </w:lvl>
    <w:lvl w:ilvl="1" w:tplc="0C090003" w:tentative="1">
      <w:start w:val="1"/>
      <w:numFmt w:val="bullet"/>
      <w:lvlText w:val="o"/>
      <w:lvlJc w:val="left"/>
      <w:pPr>
        <w:ind w:left="1510" w:hanging="360"/>
      </w:pPr>
      <w:rPr>
        <w:rFonts w:ascii="Courier New" w:hAnsi="Courier New" w:cs="Courier New" w:hint="default"/>
      </w:rPr>
    </w:lvl>
    <w:lvl w:ilvl="2" w:tplc="0C090005" w:tentative="1">
      <w:start w:val="1"/>
      <w:numFmt w:val="bullet"/>
      <w:lvlText w:val=""/>
      <w:lvlJc w:val="left"/>
      <w:pPr>
        <w:ind w:left="2230" w:hanging="360"/>
      </w:pPr>
      <w:rPr>
        <w:rFonts w:ascii="Wingdings" w:hAnsi="Wingdings" w:hint="default"/>
      </w:rPr>
    </w:lvl>
    <w:lvl w:ilvl="3" w:tplc="0C090001" w:tentative="1">
      <w:start w:val="1"/>
      <w:numFmt w:val="bullet"/>
      <w:lvlText w:val=""/>
      <w:lvlJc w:val="left"/>
      <w:pPr>
        <w:ind w:left="2950" w:hanging="360"/>
      </w:pPr>
      <w:rPr>
        <w:rFonts w:ascii="Symbol" w:hAnsi="Symbol" w:hint="default"/>
      </w:rPr>
    </w:lvl>
    <w:lvl w:ilvl="4" w:tplc="0C090003" w:tentative="1">
      <w:start w:val="1"/>
      <w:numFmt w:val="bullet"/>
      <w:lvlText w:val="o"/>
      <w:lvlJc w:val="left"/>
      <w:pPr>
        <w:ind w:left="3670" w:hanging="360"/>
      </w:pPr>
      <w:rPr>
        <w:rFonts w:ascii="Courier New" w:hAnsi="Courier New" w:cs="Courier New" w:hint="default"/>
      </w:rPr>
    </w:lvl>
    <w:lvl w:ilvl="5" w:tplc="0C090005" w:tentative="1">
      <w:start w:val="1"/>
      <w:numFmt w:val="bullet"/>
      <w:lvlText w:val=""/>
      <w:lvlJc w:val="left"/>
      <w:pPr>
        <w:ind w:left="4390" w:hanging="360"/>
      </w:pPr>
      <w:rPr>
        <w:rFonts w:ascii="Wingdings" w:hAnsi="Wingdings" w:hint="default"/>
      </w:rPr>
    </w:lvl>
    <w:lvl w:ilvl="6" w:tplc="0C090001" w:tentative="1">
      <w:start w:val="1"/>
      <w:numFmt w:val="bullet"/>
      <w:lvlText w:val=""/>
      <w:lvlJc w:val="left"/>
      <w:pPr>
        <w:ind w:left="5110" w:hanging="360"/>
      </w:pPr>
      <w:rPr>
        <w:rFonts w:ascii="Symbol" w:hAnsi="Symbol" w:hint="default"/>
      </w:rPr>
    </w:lvl>
    <w:lvl w:ilvl="7" w:tplc="0C090003" w:tentative="1">
      <w:start w:val="1"/>
      <w:numFmt w:val="bullet"/>
      <w:lvlText w:val="o"/>
      <w:lvlJc w:val="left"/>
      <w:pPr>
        <w:ind w:left="5830" w:hanging="360"/>
      </w:pPr>
      <w:rPr>
        <w:rFonts w:ascii="Courier New" w:hAnsi="Courier New" w:cs="Courier New" w:hint="default"/>
      </w:rPr>
    </w:lvl>
    <w:lvl w:ilvl="8" w:tplc="0C090005" w:tentative="1">
      <w:start w:val="1"/>
      <w:numFmt w:val="bullet"/>
      <w:lvlText w:val=""/>
      <w:lvlJc w:val="left"/>
      <w:pPr>
        <w:ind w:left="6550" w:hanging="360"/>
      </w:pPr>
      <w:rPr>
        <w:rFonts w:ascii="Wingdings" w:hAnsi="Wingdings" w:hint="default"/>
      </w:rPr>
    </w:lvl>
  </w:abstractNum>
  <w:abstractNum w:abstractNumId="9" w15:restartNumberingAfterBreak="0">
    <w:nsid w:val="192025CF"/>
    <w:multiLevelType w:val="hybridMultilevel"/>
    <w:tmpl w:val="6BCC0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275D98"/>
    <w:multiLevelType w:val="hybridMultilevel"/>
    <w:tmpl w:val="2BBC1D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B873497"/>
    <w:multiLevelType w:val="multilevel"/>
    <w:tmpl w:val="3F002D38"/>
    <w:name w:val="PWDA_Bullets2"/>
    <w:numStyleLink w:val="PWDABullets"/>
  </w:abstractNum>
  <w:abstractNum w:abstractNumId="12" w15:restartNumberingAfterBreak="0">
    <w:nsid w:val="1BD457E5"/>
    <w:multiLevelType w:val="hybridMultilevel"/>
    <w:tmpl w:val="832E12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D946EC8"/>
    <w:multiLevelType w:val="hybridMultilevel"/>
    <w:tmpl w:val="9F4A8010"/>
    <w:lvl w:ilvl="0" w:tplc="FFFFFFFF">
      <w:start w:val="1"/>
      <w:numFmt w:val="decimal"/>
      <w:lvlText w:val="%1."/>
      <w:lvlJc w:val="left"/>
      <w:pPr>
        <w:ind w:left="108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4C26EDE"/>
    <w:multiLevelType w:val="multilevel"/>
    <w:tmpl w:val="3F002D38"/>
    <w:name w:val="PWDA_Bullets"/>
    <w:styleLink w:val="PWDABullets"/>
    <w:lvl w:ilvl="0">
      <w:start w:val="1"/>
      <w:numFmt w:val="bullet"/>
      <w:lvlText w:val=""/>
      <w:lvlJc w:val="left"/>
      <w:pPr>
        <w:ind w:left="454" w:hanging="454"/>
      </w:pPr>
      <w:rPr>
        <w:rFonts w:ascii="Symbol" w:hAnsi="Symbol" w:hint="default"/>
        <w:color w:val="005496" w:themeColor="accent1"/>
      </w:rPr>
    </w:lvl>
    <w:lvl w:ilvl="1">
      <w:start w:val="1"/>
      <w:numFmt w:val="bullet"/>
      <w:lvlText w:val=""/>
      <w:lvlJc w:val="left"/>
      <w:pPr>
        <w:ind w:left="908" w:hanging="454"/>
      </w:pPr>
      <w:rPr>
        <w:rFonts w:ascii="Symbol" w:hAnsi="Symbol" w:hint="default"/>
        <w:color w:val="005496" w:themeColor="accent1"/>
      </w:rPr>
    </w:lvl>
    <w:lvl w:ilvl="2">
      <w:start w:val="1"/>
      <w:numFmt w:val="bullet"/>
      <w:lvlText w:val=""/>
      <w:lvlJc w:val="left"/>
      <w:pPr>
        <w:ind w:left="1362" w:hanging="454"/>
      </w:pPr>
      <w:rPr>
        <w:rFonts w:ascii="Symbol" w:hAnsi="Symbol" w:hint="default"/>
        <w:color w:val="005496" w:themeColor="accent1"/>
      </w:rPr>
    </w:lvl>
    <w:lvl w:ilvl="3">
      <w:start w:val="1"/>
      <w:numFmt w:val="bullet"/>
      <w:lvlText w:val=""/>
      <w:lvlJc w:val="left"/>
      <w:pPr>
        <w:ind w:left="1816" w:hanging="454"/>
      </w:pPr>
      <w:rPr>
        <w:rFonts w:ascii="Symbol" w:hAnsi="Symbol" w:hint="default"/>
        <w:color w:val="005496" w:themeColor="accent1"/>
      </w:rPr>
    </w:lvl>
    <w:lvl w:ilvl="4">
      <w:start w:val="1"/>
      <w:numFmt w:val="none"/>
      <w:lvlText w:val=""/>
      <w:lvlJc w:val="left"/>
      <w:pPr>
        <w:ind w:left="2270" w:hanging="454"/>
      </w:pPr>
      <w:rPr>
        <w:rFonts w:hint="default"/>
      </w:rPr>
    </w:lvl>
    <w:lvl w:ilvl="5">
      <w:start w:val="1"/>
      <w:numFmt w:val="none"/>
      <w:lvlText w:val=""/>
      <w:lvlJc w:val="left"/>
      <w:pPr>
        <w:ind w:left="2724" w:hanging="454"/>
      </w:pPr>
      <w:rPr>
        <w:rFonts w:hint="default"/>
      </w:rPr>
    </w:lvl>
    <w:lvl w:ilvl="6">
      <w:start w:val="1"/>
      <w:numFmt w:val="none"/>
      <w:lvlText w:val="%7"/>
      <w:lvlJc w:val="left"/>
      <w:pPr>
        <w:ind w:left="3178" w:hanging="454"/>
      </w:pPr>
      <w:rPr>
        <w:rFonts w:hint="default"/>
      </w:rPr>
    </w:lvl>
    <w:lvl w:ilvl="7">
      <w:start w:val="1"/>
      <w:numFmt w:val="none"/>
      <w:lvlText w:val="%8"/>
      <w:lvlJc w:val="left"/>
      <w:pPr>
        <w:ind w:left="3632" w:hanging="454"/>
      </w:pPr>
      <w:rPr>
        <w:rFonts w:hint="default"/>
      </w:rPr>
    </w:lvl>
    <w:lvl w:ilvl="8">
      <w:start w:val="1"/>
      <w:numFmt w:val="none"/>
      <w:lvlText w:val="%9"/>
      <w:lvlJc w:val="left"/>
      <w:pPr>
        <w:ind w:left="4086" w:hanging="454"/>
      </w:pPr>
      <w:rPr>
        <w:rFonts w:hint="default"/>
      </w:rPr>
    </w:lvl>
  </w:abstractNum>
  <w:abstractNum w:abstractNumId="15" w15:restartNumberingAfterBreak="0">
    <w:nsid w:val="267B7A4A"/>
    <w:multiLevelType w:val="hybridMultilevel"/>
    <w:tmpl w:val="DFD0AFE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94E50FD"/>
    <w:multiLevelType w:val="hybridMultilevel"/>
    <w:tmpl w:val="6E089C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0F13CFA"/>
    <w:multiLevelType w:val="hybridMultilevel"/>
    <w:tmpl w:val="EC10D3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2854AB2"/>
    <w:multiLevelType w:val="hybridMultilevel"/>
    <w:tmpl w:val="C9A2DFFE"/>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33CB37AB"/>
    <w:multiLevelType w:val="hybridMultilevel"/>
    <w:tmpl w:val="2E80691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3412562D"/>
    <w:multiLevelType w:val="hybridMultilevel"/>
    <w:tmpl w:val="71486B2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60F1B76"/>
    <w:multiLevelType w:val="hybridMultilevel"/>
    <w:tmpl w:val="701E8F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6661B53"/>
    <w:multiLevelType w:val="hybridMultilevel"/>
    <w:tmpl w:val="5D3ADC78"/>
    <w:lvl w:ilvl="0" w:tplc="46D26730">
      <w:start w:val="1"/>
      <w:numFmt w:val="decimal"/>
      <w:lvlText w:val="%1."/>
      <w:lvlJc w:val="left"/>
      <w:pPr>
        <w:ind w:left="1077" w:hanging="360"/>
      </w:pPr>
      <w:rPr>
        <w:rFonts w:hint="default"/>
        <w:b/>
        <w:bCs w:val="0"/>
      </w:rPr>
    </w:lvl>
    <w:lvl w:ilvl="1" w:tplc="02721302">
      <w:start w:val="1"/>
      <w:numFmt w:val="bullet"/>
      <w:lvlText w:val=""/>
      <w:lvlJc w:val="left"/>
      <w:pPr>
        <w:ind w:left="1797" w:hanging="360"/>
      </w:pPr>
      <w:rPr>
        <w:rFonts w:ascii="Symbol" w:hAnsi="Symbol" w:hint="default"/>
      </w:r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23" w15:restartNumberingAfterBreak="0">
    <w:nsid w:val="376B4893"/>
    <w:multiLevelType w:val="hybridMultilevel"/>
    <w:tmpl w:val="D400C2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7903D17"/>
    <w:multiLevelType w:val="hybridMultilevel"/>
    <w:tmpl w:val="A50C60E0"/>
    <w:lvl w:ilvl="0" w:tplc="0C090001">
      <w:start w:val="1"/>
      <w:numFmt w:val="bullet"/>
      <w:lvlText w:val=""/>
      <w:lvlJc w:val="left"/>
      <w:pPr>
        <w:ind w:left="1504" w:hanging="360"/>
      </w:pPr>
      <w:rPr>
        <w:rFonts w:ascii="Symbol" w:hAnsi="Symbol" w:hint="default"/>
      </w:rPr>
    </w:lvl>
    <w:lvl w:ilvl="1" w:tplc="0C090003" w:tentative="1">
      <w:start w:val="1"/>
      <w:numFmt w:val="bullet"/>
      <w:lvlText w:val="o"/>
      <w:lvlJc w:val="left"/>
      <w:pPr>
        <w:ind w:left="2224" w:hanging="360"/>
      </w:pPr>
      <w:rPr>
        <w:rFonts w:ascii="Courier New" w:hAnsi="Courier New" w:cs="Courier New" w:hint="default"/>
      </w:rPr>
    </w:lvl>
    <w:lvl w:ilvl="2" w:tplc="0C090005" w:tentative="1">
      <w:start w:val="1"/>
      <w:numFmt w:val="bullet"/>
      <w:lvlText w:val=""/>
      <w:lvlJc w:val="left"/>
      <w:pPr>
        <w:ind w:left="2944" w:hanging="360"/>
      </w:pPr>
      <w:rPr>
        <w:rFonts w:ascii="Wingdings" w:hAnsi="Wingdings" w:hint="default"/>
      </w:rPr>
    </w:lvl>
    <w:lvl w:ilvl="3" w:tplc="0C090001" w:tentative="1">
      <w:start w:val="1"/>
      <w:numFmt w:val="bullet"/>
      <w:lvlText w:val=""/>
      <w:lvlJc w:val="left"/>
      <w:pPr>
        <w:ind w:left="3664" w:hanging="360"/>
      </w:pPr>
      <w:rPr>
        <w:rFonts w:ascii="Symbol" w:hAnsi="Symbol" w:hint="default"/>
      </w:rPr>
    </w:lvl>
    <w:lvl w:ilvl="4" w:tplc="0C090003" w:tentative="1">
      <w:start w:val="1"/>
      <w:numFmt w:val="bullet"/>
      <w:lvlText w:val="o"/>
      <w:lvlJc w:val="left"/>
      <w:pPr>
        <w:ind w:left="4384" w:hanging="360"/>
      </w:pPr>
      <w:rPr>
        <w:rFonts w:ascii="Courier New" w:hAnsi="Courier New" w:cs="Courier New" w:hint="default"/>
      </w:rPr>
    </w:lvl>
    <w:lvl w:ilvl="5" w:tplc="0C090005" w:tentative="1">
      <w:start w:val="1"/>
      <w:numFmt w:val="bullet"/>
      <w:lvlText w:val=""/>
      <w:lvlJc w:val="left"/>
      <w:pPr>
        <w:ind w:left="5104" w:hanging="360"/>
      </w:pPr>
      <w:rPr>
        <w:rFonts w:ascii="Wingdings" w:hAnsi="Wingdings" w:hint="default"/>
      </w:rPr>
    </w:lvl>
    <w:lvl w:ilvl="6" w:tplc="0C090001" w:tentative="1">
      <w:start w:val="1"/>
      <w:numFmt w:val="bullet"/>
      <w:lvlText w:val=""/>
      <w:lvlJc w:val="left"/>
      <w:pPr>
        <w:ind w:left="5824" w:hanging="360"/>
      </w:pPr>
      <w:rPr>
        <w:rFonts w:ascii="Symbol" w:hAnsi="Symbol" w:hint="default"/>
      </w:rPr>
    </w:lvl>
    <w:lvl w:ilvl="7" w:tplc="0C090003" w:tentative="1">
      <w:start w:val="1"/>
      <w:numFmt w:val="bullet"/>
      <w:lvlText w:val="o"/>
      <w:lvlJc w:val="left"/>
      <w:pPr>
        <w:ind w:left="6544" w:hanging="360"/>
      </w:pPr>
      <w:rPr>
        <w:rFonts w:ascii="Courier New" w:hAnsi="Courier New" w:cs="Courier New" w:hint="default"/>
      </w:rPr>
    </w:lvl>
    <w:lvl w:ilvl="8" w:tplc="0C090005" w:tentative="1">
      <w:start w:val="1"/>
      <w:numFmt w:val="bullet"/>
      <w:lvlText w:val=""/>
      <w:lvlJc w:val="left"/>
      <w:pPr>
        <w:ind w:left="7264" w:hanging="360"/>
      </w:pPr>
      <w:rPr>
        <w:rFonts w:ascii="Wingdings" w:hAnsi="Wingdings" w:hint="default"/>
      </w:rPr>
    </w:lvl>
  </w:abstractNum>
  <w:abstractNum w:abstractNumId="25" w15:restartNumberingAfterBreak="0">
    <w:nsid w:val="3B4C153D"/>
    <w:multiLevelType w:val="hybridMultilevel"/>
    <w:tmpl w:val="3B2A1E4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426262A1"/>
    <w:multiLevelType w:val="hybridMultilevel"/>
    <w:tmpl w:val="03B46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CD2C71"/>
    <w:multiLevelType w:val="hybridMultilevel"/>
    <w:tmpl w:val="8F9002CC"/>
    <w:lvl w:ilvl="0" w:tplc="FFFFFFFF">
      <w:start w:val="1"/>
      <w:numFmt w:val="decimal"/>
      <w:lvlText w:val="%1."/>
      <w:lvlJc w:val="left"/>
      <w:pPr>
        <w:ind w:left="144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C691F0C"/>
    <w:multiLevelType w:val="hybridMultilevel"/>
    <w:tmpl w:val="BBAAF580"/>
    <w:lvl w:ilvl="0" w:tplc="0C09000F">
      <w:start w:val="1"/>
      <w:numFmt w:val="decimal"/>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529D181C"/>
    <w:multiLevelType w:val="hybridMultilevel"/>
    <w:tmpl w:val="1A6CEC0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571800DD"/>
    <w:multiLevelType w:val="hybridMultilevel"/>
    <w:tmpl w:val="3D16FCBA"/>
    <w:lvl w:ilvl="0" w:tplc="FFFFFFFF">
      <w:start w:val="1"/>
      <w:numFmt w:val="decimal"/>
      <w:lvlText w:val="%1."/>
      <w:lvlJc w:val="left"/>
      <w:pPr>
        <w:ind w:left="108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60E86BF3"/>
    <w:multiLevelType w:val="hybridMultilevel"/>
    <w:tmpl w:val="3886B8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25179D6"/>
    <w:multiLevelType w:val="hybridMultilevel"/>
    <w:tmpl w:val="EE642AA4"/>
    <w:lvl w:ilvl="0" w:tplc="CCC4011A">
      <w:start w:val="1"/>
      <w:numFmt w:val="bullet"/>
      <w:lvlText w:val="-"/>
      <w:lvlJc w:val="left"/>
      <w:pPr>
        <w:ind w:left="1510" w:hanging="360"/>
      </w:pPr>
      <w:rPr>
        <w:rFonts w:ascii="Courier New" w:hAnsi="Courier New" w:hint="default"/>
      </w:rPr>
    </w:lvl>
    <w:lvl w:ilvl="1" w:tplc="0C090003" w:tentative="1">
      <w:start w:val="1"/>
      <w:numFmt w:val="bullet"/>
      <w:lvlText w:val="o"/>
      <w:lvlJc w:val="left"/>
      <w:pPr>
        <w:ind w:left="2230" w:hanging="360"/>
      </w:pPr>
      <w:rPr>
        <w:rFonts w:ascii="Courier New" w:hAnsi="Courier New" w:cs="Courier New" w:hint="default"/>
      </w:rPr>
    </w:lvl>
    <w:lvl w:ilvl="2" w:tplc="0C090005" w:tentative="1">
      <w:start w:val="1"/>
      <w:numFmt w:val="bullet"/>
      <w:lvlText w:val=""/>
      <w:lvlJc w:val="left"/>
      <w:pPr>
        <w:ind w:left="2950" w:hanging="360"/>
      </w:pPr>
      <w:rPr>
        <w:rFonts w:ascii="Wingdings" w:hAnsi="Wingdings" w:hint="default"/>
      </w:rPr>
    </w:lvl>
    <w:lvl w:ilvl="3" w:tplc="0C090001" w:tentative="1">
      <w:start w:val="1"/>
      <w:numFmt w:val="bullet"/>
      <w:lvlText w:val=""/>
      <w:lvlJc w:val="left"/>
      <w:pPr>
        <w:ind w:left="3670" w:hanging="360"/>
      </w:pPr>
      <w:rPr>
        <w:rFonts w:ascii="Symbol" w:hAnsi="Symbol" w:hint="default"/>
      </w:rPr>
    </w:lvl>
    <w:lvl w:ilvl="4" w:tplc="0C090003" w:tentative="1">
      <w:start w:val="1"/>
      <w:numFmt w:val="bullet"/>
      <w:lvlText w:val="o"/>
      <w:lvlJc w:val="left"/>
      <w:pPr>
        <w:ind w:left="4390" w:hanging="360"/>
      </w:pPr>
      <w:rPr>
        <w:rFonts w:ascii="Courier New" w:hAnsi="Courier New" w:cs="Courier New" w:hint="default"/>
      </w:rPr>
    </w:lvl>
    <w:lvl w:ilvl="5" w:tplc="0C090005" w:tentative="1">
      <w:start w:val="1"/>
      <w:numFmt w:val="bullet"/>
      <w:lvlText w:val=""/>
      <w:lvlJc w:val="left"/>
      <w:pPr>
        <w:ind w:left="5110" w:hanging="360"/>
      </w:pPr>
      <w:rPr>
        <w:rFonts w:ascii="Wingdings" w:hAnsi="Wingdings" w:hint="default"/>
      </w:rPr>
    </w:lvl>
    <w:lvl w:ilvl="6" w:tplc="0C090001" w:tentative="1">
      <w:start w:val="1"/>
      <w:numFmt w:val="bullet"/>
      <w:lvlText w:val=""/>
      <w:lvlJc w:val="left"/>
      <w:pPr>
        <w:ind w:left="5830" w:hanging="360"/>
      </w:pPr>
      <w:rPr>
        <w:rFonts w:ascii="Symbol" w:hAnsi="Symbol" w:hint="default"/>
      </w:rPr>
    </w:lvl>
    <w:lvl w:ilvl="7" w:tplc="0C090003" w:tentative="1">
      <w:start w:val="1"/>
      <w:numFmt w:val="bullet"/>
      <w:lvlText w:val="o"/>
      <w:lvlJc w:val="left"/>
      <w:pPr>
        <w:ind w:left="6550" w:hanging="360"/>
      </w:pPr>
      <w:rPr>
        <w:rFonts w:ascii="Courier New" w:hAnsi="Courier New" w:cs="Courier New" w:hint="default"/>
      </w:rPr>
    </w:lvl>
    <w:lvl w:ilvl="8" w:tplc="0C090005" w:tentative="1">
      <w:start w:val="1"/>
      <w:numFmt w:val="bullet"/>
      <w:lvlText w:val=""/>
      <w:lvlJc w:val="left"/>
      <w:pPr>
        <w:ind w:left="7270" w:hanging="360"/>
      </w:pPr>
      <w:rPr>
        <w:rFonts w:ascii="Wingdings" w:hAnsi="Wingdings" w:hint="default"/>
      </w:rPr>
    </w:lvl>
  </w:abstractNum>
  <w:abstractNum w:abstractNumId="33" w15:restartNumberingAfterBreak="0">
    <w:nsid w:val="64F310B3"/>
    <w:multiLevelType w:val="hybridMultilevel"/>
    <w:tmpl w:val="1652C4EA"/>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4" w15:restartNumberingAfterBreak="0">
    <w:nsid w:val="673C3580"/>
    <w:multiLevelType w:val="hybridMultilevel"/>
    <w:tmpl w:val="401E1C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D7D26A5"/>
    <w:multiLevelType w:val="hybridMultilevel"/>
    <w:tmpl w:val="96EC74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0A235FE"/>
    <w:multiLevelType w:val="hybridMultilevel"/>
    <w:tmpl w:val="31EA28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7C04165"/>
    <w:multiLevelType w:val="hybridMultilevel"/>
    <w:tmpl w:val="633A4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ABF4C3A"/>
    <w:multiLevelType w:val="hybridMultilevel"/>
    <w:tmpl w:val="064006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7CB9098C"/>
    <w:multiLevelType w:val="hybridMultilevel"/>
    <w:tmpl w:val="12687E7A"/>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0" w15:restartNumberingAfterBreak="0">
    <w:nsid w:val="7D0157D1"/>
    <w:multiLevelType w:val="hybridMultilevel"/>
    <w:tmpl w:val="9094E1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EE915DB"/>
    <w:multiLevelType w:val="hybridMultilevel"/>
    <w:tmpl w:val="00AAF004"/>
    <w:lvl w:ilvl="0" w:tplc="84D8CAFE">
      <w:start w:val="1"/>
      <w:numFmt w:val="decimal"/>
      <w:pStyle w:val="ListParagraph"/>
      <w:lvlText w:val="%1."/>
      <w:lvlJc w:val="left"/>
      <w:pPr>
        <w:ind w:left="1077" w:hanging="360"/>
      </w:pPr>
    </w:lvl>
    <w:lvl w:ilvl="1" w:tplc="0C090019">
      <w:start w:val="1"/>
      <w:numFmt w:val="lowerLetter"/>
      <w:lvlText w:val="%2."/>
      <w:lvlJc w:val="left"/>
      <w:pPr>
        <w:ind w:left="1797" w:hanging="360"/>
      </w:pPr>
    </w:lvl>
    <w:lvl w:ilvl="2" w:tplc="0C09001B">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2043167323">
    <w:abstractNumId w:val="14"/>
  </w:num>
  <w:num w:numId="2" w16cid:durableId="1383677892">
    <w:abstractNumId w:val="2"/>
  </w:num>
  <w:num w:numId="3" w16cid:durableId="1588730485">
    <w:abstractNumId w:val="6"/>
  </w:num>
  <w:num w:numId="4" w16cid:durableId="1461730697">
    <w:abstractNumId w:val="41"/>
  </w:num>
  <w:num w:numId="5" w16cid:durableId="682515836">
    <w:abstractNumId w:val="16"/>
  </w:num>
  <w:num w:numId="6" w16cid:durableId="1632325700">
    <w:abstractNumId w:val="3"/>
  </w:num>
  <w:num w:numId="7" w16cid:durableId="644118729">
    <w:abstractNumId w:val="38"/>
  </w:num>
  <w:num w:numId="8" w16cid:durableId="497579325">
    <w:abstractNumId w:val="34"/>
  </w:num>
  <w:num w:numId="9" w16cid:durableId="544678651">
    <w:abstractNumId w:val="21"/>
  </w:num>
  <w:num w:numId="10" w16cid:durableId="240144165">
    <w:abstractNumId w:val="29"/>
  </w:num>
  <w:num w:numId="11" w16cid:durableId="626401200">
    <w:abstractNumId w:val="9"/>
  </w:num>
  <w:num w:numId="12" w16cid:durableId="1308168475">
    <w:abstractNumId w:val="26"/>
  </w:num>
  <w:num w:numId="13" w16cid:durableId="1782411976">
    <w:abstractNumId w:val="25"/>
  </w:num>
  <w:num w:numId="14" w16cid:durableId="1901087337">
    <w:abstractNumId w:val="36"/>
  </w:num>
  <w:num w:numId="15" w16cid:durableId="459302865">
    <w:abstractNumId w:val="10"/>
  </w:num>
  <w:num w:numId="16" w16cid:durableId="366563286">
    <w:abstractNumId w:val="22"/>
  </w:num>
  <w:num w:numId="17" w16cid:durableId="107699686">
    <w:abstractNumId w:val="0"/>
  </w:num>
  <w:num w:numId="18" w16cid:durableId="485391242">
    <w:abstractNumId w:val="18"/>
  </w:num>
  <w:num w:numId="19" w16cid:durableId="946229766">
    <w:abstractNumId w:val="39"/>
  </w:num>
  <w:num w:numId="20" w16cid:durableId="1316951046">
    <w:abstractNumId w:val="19"/>
  </w:num>
  <w:num w:numId="21" w16cid:durableId="2021354521">
    <w:abstractNumId w:val="27"/>
  </w:num>
  <w:num w:numId="22" w16cid:durableId="375088468">
    <w:abstractNumId w:val="13"/>
  </w:num>
  <w:num w:numId="23" w16cid:durableId="1609578374">
    <w:abstractNumId w:val="30"/>
  </w:num>
  <w:num w:numId="24" w16cid:durableId="1863475800">
    <w:abstractNumId w:val="1"/>
  </w:num>
  <w:num w:numId="25" w16cid:durableId="650792106">
    <w:abstractNumId w:val="28"/>
  </w:num>
  <w:num w:numId="26" w16cid:durableId="1852723637">
    <w:abstractNumId w:val="4"/>
  </w:num>
  <w:num w:numId="27" w16cid:durableId="1918519897">
    <w:abstractNumId w:val="15"/>
  </w:num>
  <w:num w:numId="28" w16cid:durableId="911700755">
    <w:abstractNumId w:val="20"/>
  </w:num>
  <w:num w:numId="29" w16cid:durableId="878011818">
    <w:abstractNumId w:val="37"/>
  </w:num>
  <w:num w:numId="30" w16cid:durableId="1909680738">
    <w:abstractNumId w:val="5"/>
  </w:num>
  <w:num w:numId="31" w16cid:durableId="2020890323">
    <w:abstractNumId w:val="12"/>
  </w:num>
  <w:num w:numId="32" w16cid:durableId="126164379">
    <w:abstractNumId w:val="8"/>
  </w:num>
  <w:num w:numId="33" w16cid:durableId="814418351">
    <w:abstractNumId w:val="23"/>
  </w:num>
  <w:num w:numId="34" w16cid:durableId="2076779237">
    <w:abstractNumId w:val="35"/>
  </w:num>
  <w:num w:numId="35" w16cid:durableId="238908690">
    <w:abstractNumId w:val="7"/>
  </w:num>
  <w:num w:numId="36" w16cid:durableId="197554048">
    <w:abstractNumId w:val="32"/>
  </w:num>
  <w:num w:numId="37" w16cid:durableId="292978355">
    <w:abstractNumId w:val="31"/>
  </w:num>
  <w:num w:numId="38" w16cid:durableId="1146968064">
    <w:abstractNumId w:val="17"/>
  </w:num>
  <w:num w:numId="39" w16cid:durableId="489639211">
    <w:abstractNumId w:val="24"/>
  </w:num>
  <w:num w:numId="40" w16cid:durableId="1716153826">
    <w:abstractNumId w:val="11"/>
  </w:num>
  <w:num w:numId="41" w16cid:durableId="14112377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37924033">
    <w:abstractNumId w:val="40"/>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gan Spindler-Smith">
    <w15:presenceInfo w15:providerId="AD" w15:userId="S::megans@pwd.org.au::3e0c995e-a1a9-45d3-ad28-93f95fede8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A0MzSyMDCyMDQ0NzZT0lEKTi0uzszPAykwNK4FAMG3mG0tAAAA"/>
  </w:docVars>
  <w:rsids>
    <w:rsidRoot w:val="00D402C8"/>
    <w:rsid w:val="00000E32"/>
    <w:rsid w:val="00003077"/>
    <w:rsid w:val="00003112"/>
    <w:rsid w:val="00003A55"/>
    <w:rsid w:val="0000661F"/>
    <w:rsid w:val="00006C78"/>
    <w:rsid w:val="00007A0D"/>
    <w:rsid w:val="00010F15"/>
    <w:rsid w:val="00011B59"/>
    <w:rsid w:val="00013C30"/>
    <w:rsid w:val="00014092"/>
    <w:rsid w:val="00015058"/>
    <w:rsid w:val="000152EF"/>
    <w:rsid w:val="000163CD"/>
    <w:rsid w:val="000171EA"/>
    <w:rsid w:val="00017285"/>
    <w:rsid w:val="000205BC"/>
    <w:rsid w:val="0002294E"/>
    <w:rsid w:val="00023001"/>
    <w:rsid w:val="0002393D"/>
    <w:rsid w:val="00023A85"/>
    <w:rsid w:val="00023ACE"/>
    <w:rsid w:val="000254A2"/>
    <w:rsid w:val="000261ED"/>
    <w:rsid w:val="00026B7F"/>
    <w:rsid w:val="0003018A"/>
    <w:rsid w:val="000305F7"/>
    <w:rsid w:val="00030E4A"/>
    <w:rsid w:val="00033909"/>
    <w:rsid w:val="00033B8D"/>
    <w:rsid w:val="00034185"/>
    <w:rsid w:val="00035F4A"/>
    <w:rsid w:val="0003619C"/>
    <w:rsid w:val="0003779A"/>
    <w:rsid w:val="0004055B"/>
    <w:rsid w:val="00041A17"/>
    <w:rsid w:val="00041E00"/>
    <w:rsid w:val="000427D2"/>
    <w:rsid w:val="00042A20"/>
    <w:rsid w:val="00042C20"/>
    <w:rsid w:val="0004395F"/>
    <w:rsid w:val="00043E96"/>
    <w:rsid w:val="00044041"/>
    <w:rsid w:val="00045BF3"/>
    <w:rsid w:val="000470F4"/>
    <w:rsid w:val="00052035"/>
    <w:rsid w:val="00052779"/>
    <w:rsid w:val="00053D40"/>
    <w:rsid w:val="000574B0"/>
    <w:rsid w:val="00060D99"/>
    <w:rsid w:val="00063604"/>
    <w:rsid w:val="00067117"/>
    <w:rsid w:val="00067167"/>
    <w:rsid w:val="00072059"/>
    <w:rsid w:val="000720F7"/>
    <w:rsid w:val="000722D4"/>
    <w:rsid w:val="00073425"/>
    <w:rsid w:val="00073BED"/>
    <w:rsid w:val="000761B7"/>
    <w:rsid w:val="0008001A"/>
    <w:rsid w:val="000800EA"/>
    <w:rsid w:val="0008014F"/>
    <w:rsid w:val="000808F3"/>
    <w:rsid w:val="00085087"/>
    <w:rsid w:val="0008589B"/>
    <w:rsid w:val="00087107"/>
    <w:rsid w:val="0009040B"/>
    <w:rsid w:val="000908CC"/>
    <w:rsid w:val="00090F8C"/>
    <w:rsid w:val="00091567"/>
    <w:rsid w:val="000952BC"/>
    <w:rsid w:val="0009533C"/>
    <w:rsid w:val="00096E73"/>
    <w:rsid w:val="000971CC"/>
    <w:rsid w:val="000A28CA"/>
    <w:rsid w:val="000A3A77"/>
    <w:rsid w:val="000A3EA3"/>
    <w:rsid w:val="000A5BF6"/>
    <w:rsid w:val="000A6247"/>
    <w:rsid w:val="000A649C"/>
    <w:rsid w:val="000A6A7B"/>
    <w:rsid w:val="000B16E6"/>
    <w:rsid w:val="000B1703"/>
    <w:rsid w:val="000B2AD2"/>
    <w:rsid w:val="000B4373"/>
    <w:rsid w:val="000B5D63"/>
    <w:rsid w:val="000B7E7D"/>
    <w:rsid w:val="000C147C"/>
    <w:rsid w:val="000C580A"/>
    <w:rsid w:val="000C6881"/>
    <w:rsid w:val="000D05D9"/>
    <w:rsid w:val="000D0D91"/>
    <w:rsid w:val="000D525D"/>
    <w:rsid w:val="000D7065"/>
    <w:rsid w:val="000D7181"/>
    <w:rsid w:val="000E0BB7"/>
    <w:rsid w:val="000E1F09"/>
    <w:rsid w:val="000E2282"/>
    <w:rsid w:val="000E296B"/>
    <w:rsid w:val="000E3CEE"/>
    <w:rsid w:val="000E54DC"/>
    <w:rsid w:val="000E7158"/>
    <w:rsid w:val="000E721A"/>
    <w:rsid w:val="000F029B"/>
    <w:rsid w:val="000F08F3"/>
    <w:rsid w:val="000F1388"/>
    <w:rsid w:val="000F1412"/>
    <w:rsid w:val="000F165B"/>
    <w:rsid w:val="000F1694"/>
    <w:rsid w:val="000F2DB7"/>
    <w:rsid w:val="000F6577"/>
    <w:rsid w:val="000F6ED1"/>
    <w:rsid w:val="000F74F3"/>
    <w:rsid w:val="00100939"/>
    <w:rsid w:val="00100AF7"/>
    <w:rsid w:val="00100E72"/>
    <w:rsid w:val="0010226F"/>
    <w:rsid w:val="001025AE"/>
    <w:rsid w:val="00102992"/>
    <w:rsid w:val="001048F2"/>
    <w:rsid w:val="00104DC5"/>
    <w:rsid w:val="00106472"/>
    <w:rsid w:val="00107201"/>
    <w:rsid w:val="00107512"/>
    <w:rsid w:val="0011098F"/>
    <w:rsid w:val="00110BD2"/>
    <w:rsid w:val="00111580"/>
    <w:rsid w:val="00113059"/>
    <w:rsid w:val="00113E7C"/>
    <w:rsid w:val="00114AC8"/>
    <w:rsid w:val="001172A8"/>
    <w:rsid w:val="001173B3"/>
    <w:rsid w:val="00120A98"/>
    <w:rsid w:val="001226E3"/>
    <w:rsid w:val="00122DB1"/>
    <w:rsid w:val="001230DF"/>
    <w:rsid w:val="0012328C"/>
    <w:rsid w:val="001234CE"/>
    <w:rsid w:val="00123976"/>
    <w:rsid w:val="00123F5D"/>
    <w:rsid w:val="0012411B"/>
    <w:rsid w:val="00125281"/>
    <w:rsid w:val="00125572"/>
    <w:rsid w:val="00130422"/>
    <w:rsid w:val="00130813"/>
    <w:rsid w:val="00130BE4"/>
    <w:rsid w:val="00130DFB"/>
    <w:rsid w:val="00131EBE"/>
    <w:rsid w:val="0013478A"/>
    <w:rsid w:val="0013505B"/>
    <w:rsid w:val="0013520B"/>
    <w:rsid w:val="00135AD0"/>
    <w:rsid w:val="001369F1"/>
    <w:rsid w:val="00136BC9"/>
    <w:rsid w:val="00137CF4"/>
    <w:rsid w:val="001411B9"/>
    <w:rsid w:val="00142071"/>
    <w:rsid w:val="001421EA"/>
    <w:rsid w:val="0014221D"/>
    <w:rsid w:val="00142358"/>
    <w:rsid w:val="00143D23"/>
    <w:rsid w:val="00144826"/>
    <w:rsid w:val="00144F01"/>
    <w:rsid w:val="001455A3"/>
    <w:rsid w:val="0015041C"/>
    <w:rsid w:val="001508ED"/>
    <w:rsid w:val="00151F96"/>
    <w:rsid w:val="00152131"/>
    <w:rsid w:val="001530DE"/>
    <w:rsid w:val="00155D49"/>
    <w:rsid w:val="001564EF"/>
    <w:rsid w:val="00157165"/>
    <w:rsid w:val="00157757"/>
    <w:rsid w:val="00157BFE"/>
    <w:rsid w:val="00160A2A"/>
    <w:rsid w:val="00161179"/>
    <w:rsid w:val="00162050"/>
    <w:rsid w:val="0016209B"/>
    <w:rsid w:val="00163B21"/>
    <w:rsid w:val="0016427C"/>
    <w:rsid w:val="001654F9"/>
    <w:rsid w:val="00166927"/>
    <w:rsid w:val="00166BF7"/>
    <w:rsid w:val="00167E58"/>
    <w:rsid w:val="00173437"/>
    <w:rsid w:val="0017439A"/>
    <w:rsid w:val="001802A0"/>
    <w:rsid w:val="001805F9"/>
    <w:rsid w:val="0018071F"/>
    <w:rsid w:val="001818A8"/>
    <w:rsid w:val="00182010"/>
    <w:rsid w:val="00182618"/>
    <w:rsid w:val="00183FAD"/>
    <w:rsid w:val="00184C99"/>
    <w:rsid w:val="00185075"/>
    <w:rsid w:val="00185435"/>
    <w:rsid w:val="00185BD1"/>
    <w:rsid w:val="00186551"/>
    <w:rsid w:val="0018657F"/>
    <w:rsid w:val="00191153"/>
    <w:rsid w:val="001926DC"/>
    <w:rsid w:val="001931C1"/>
    <w:rsid w:val="0019531B"/>
    <w:rsid w:val="00195CF6"/>
    <w:rsid w:val="0019713F"/>
    <w:rsid w:val="001973D2"/>
    <w:rsid w:val="00197440"/>
    <w:rsid w:val="001A0136"/>
    <w:rsid w:val="001A0B8F"/>
    <w:rsid w:val="001A1057"/>
    <w:rsid w:val="001A151F"/>
    <w:rsid w:val="001A234B"/>
    <w:rsid w:val="001A3EC5"/>
    <w:rsid w:val="001A4D38"/>
    <w:rsid w:val="001A5C7A"/>
    <w:rsid w:val="001A60E3"/>
    <w:rsid w:val="001A67EB"/>
    <w:rsid w:val="001B0369"/>
    <w:rsid w:val="001B0509"/>
    <w:rsid w:val="001B0A96"/>
    <w:rsid w:val="001B1BC1"/>
    <w:rsid w:val="001B1F8B"/>
    <w:rsid w:val="001B2080"/>
    <w:rsid w:val="001B2422"/>
    <w:rsid w:val="001B2A5D"/>
    <w:rsid w:val="001B3657"/>
    <w:rsid w:val="001B45EE"/>
    <w:rsid w:val="001B4FAA"/>
    <w:rsid w:val="001B63D5"/>
    <w:rsid w:val="001B6657"/>
    <w:rsid w:val="001C0669"/>
    <w:rsid w:val="001C42BB"/>
    <w:rsid w:val="001C6892"/>
    <w:rsid w:val="001C7BEF"/>
    <w:rsid w:val="001D0EFF"/>
    <w:rsid w:val="001D1DBA"/>
    <w:rsid w:val="001D1F91"/>
    <w:rsid w:val="001D4153"/>
    <w:rsid w:val="001D418B"/>
    <w:rsid w:val="001D4E77"/>
    <w:rsid w:val="001D51B8"/>
    <w:rsid w:val="001D7D1D"/>
    <w:rsid w:val="001E0ABC"/>
    <w:rsid w:val="001E22E7"/>
    <w:rsid w:val="001E2CCE"/>
    <w:rsid w:val="001E2D73"/>
    <w:rsid w:val="001E3286"/>
    <w:rsid w:val="001E3584"/>
    <w:rsid w:val="001E3F17"/>
    <w:rsid w:val="001E46E8"/>
    <w:rsid w:val="001E5741"/>
    <w:rsid w:val="001E6248"/>
    <w:rsid w:val="001E6834"/>
    <w:rsid w:val="001E6C2F"/>
    <w:rsid w:val="001F108D"/>
    <w:rsid w:val="001F17EC"/>
    <w:rsid w:val="001F322E"/>
    <w:rsid w:val="001F522A"/>
    <w:rsid w:val="001F5464"/>
    <w:rsid w:val="001F558C"/>
    <w:rsid w:val="001F5632"/>
    <w:rsid w:val="0020046E"/>
    <w:rsid w:val="00201A09"/>
    <w:rsid w:val="00201AD8"/>
    <w:rsid w:val="002023A6"/>
    <w:rsid w:val="00202CA3"/>
    <w:rsid w:val="002033A1"/>
    <w:rsid w:val="00204A85"/>
    <w:rsid w:val="00204E12"/>
    <w:rsid w:val="002106BB"/>
    <w:rsid w:val="002108A3"/>
    <w:rsid w:val="00211EB3"/>
    <w:rsid w:val="002154EA"/>
    <w:rsid w:val="00215754"/>
    <w:rsid w:val="0021583F"/>
    <w:rsid w:val="002162A5"/>
    <w:rsid w:val="00216952"/>
    <w:rsid w:val="002211C3"/>
    <w:rsid w:val="00221FA0"/>
    <w:rsid w:val="00222028"/>
    <w:rsid w:val="002230C2"/>
    <w:rsid w:val="00223A5B"/>
    <w:rsid w:val="002247B2"/>
    <w:rsid w:val="00224E16"/>
    <w:rsid w:val="00225460"/>
    <w:rsid w:val="00225EE4"/>
    <w:rsid w:val="00226ACA"/>
    <w:rsid w:val="002276CB"/>
    <w:rsid w:val="0023184B"/>
    <w:rsid w:val="00231AA4"/>
    <w:rsid w:val="00231BF5"/>
    <w:rsid w:val="002324CA"/>
    <w:rsid w:val="00232893"/>
    <w:rsid w:val="00233EE4"/>
    <w:rsid w:val="00234006"/>
    <w:rsid w:val="00234768"/>
    <w:rsid w:val="002352F0"/>
    <w:rsid w:val="00240875"/>
    <w:rsid w:val="0024256B"/>
    <w:rsid w:val="00242F7D"/>
    <w:rsid w:val="00243342"/>
    <w:rsid w:val="00243E7F"/>
    <w:rsid w:val="002446AA"/>
    <w:rsid w:val="00245028"/>
    <w:rsid w:val="00245152"/>
    <w:rsid w:val="00245331"/>
    <w:rsid w:val="00245503"/>
    <w:rsid w:val="002455EA"/>
    <w:rsid w:val="00245853"/>
    <w:rsid w:val="00245BC5"/>
    <w:rsid w:val="00251283"/>
    <w:rsid w:val="00251B88"/>
    <w:rsid w:val="00252D00"/>
    <w:rsid w:val="002552A6"/>
    <w:rsid w:val="00255A0C"/>
    <w:rsid w:val="0025661C"/>
    <w:rsid w:val="00257CE8"/>
    <w:rsid w:val="00260A40"/>
    <w:rsid w:val="00261019"/>
    <w:rsid w:val="0026191E"/>
    <w:rsid w:val="00261DAF"/>
    <w:rsid w:val="00262430"/>
    <w:rsid w:val="00262CC2"/>
    <w:rsid w:val="00266586"/>
    <w:rsid w:val="002670D6"/>
    <w:rsid w:val="00267903"/>
    <w:rsid w:val="002704D5"/>
    <w:rsid w:val="00270B2C"/>
    <w:rsid w:val="00270E4A"/>
    <w:rsid w:val="00271A43"/>
    <w:rsid w:val="00271CC5"/>
    <w:rsid w:val="00272D8F"/>
    <w:rsid w:val="00272DFB"/>
    <w:rsid w:val="00275E16"/>
    <w:rsid w:val="00277F81"/>
    <w:rsid w:val="00280642"/>
    <w:rsid w:val="00283311"/>
    <w:rsid w:val="00283A75"/>
    <w:rsid w:val="00284CEB"/>
    <w:rsid w:val="00285A15"/>
    <w:rsid w:val="00286470"/>
    <w:rsid w:val="00287131"/>
    <w:rsid w:val="00287464"/>
    <w:rsid w:val="0029281B"/>
    <w:rsid w:val="00292FEE"/>
    <w:rsid w:val="002937C8"/>
    <w:rsid w:val="00293FBC"/>
    <w:rsid w:val="00294716"/>
    <w:rsid w:val="00296133"/>
    <w:rsid w:val="00296AEE"/>
    <w:rsid w:val="002A1218"/>
    <w:rsid w:val="002A18A6"/>
    <w:rsid w:val="002A2ABB"/>
    <w:rsid w:val="002A47AD"/>
    <w:rsid w:val="002A4C77"/>
    <w:rsid w:val="002A4E56"/>
    <w:rsid w:val="002A4F1A"/>
    <w:rsid w:val="002A558C"/>
    <w:rsid w:val="002A587B"/>
    <w:rsid w:val="002A609D"/>
    <w:rsid w:val="002B039E"/>
    <w:rsid w:val="002B5542"/>
    <w:rsid w:val="002B588B"/>
    <w:rsid w:val="002B6077"/>
    <w:rsid w:val="002B6755"/>
    <w:rsid w:val="002B6AD2"/>
    <w:rsid w:val="002B6DFD"/>
    <w:rsid w:val="002B6FDF"/>
    <w:rsid w:val="002C22FE"/>
    <w:rsid w:val="002C3C50"/>
    <w:rsid w:val="002C3F5C"/>
    <w:rsid w:val="002C4B48"/>
    <w:rsid w:val="002C5EA3"/>
    <w:rsid w:val="002C61E5"/>
    <w:rsid w:val="002C6A88"/>
    <w:rsid w:val="002C7486"/>
    <w:rsid w:val="002C7727"/>
    <w:rsid w:val="002C7AED"/>
    <w:rsid w:val="002C7F8C"/>
    <w:rsid w:val="002D0790"/>
    <w:rsid w:val="002D0F85"/>
    <w:rsid w:val="002D32E8"/>
    <w:rsid w:val="002D374E"/>
    <w:rsid w:val="002D46ED"/>
    <w:rsid w:val="002D4AFF"/>
    <w:rsid w:val="002D5083"/>
    <w:rsid w:val="002D75AF"/>
    <w:rsid w:val="002D7D9F"/>
    <w:rsid w:val="002E0331"/>
    <w:rsid w:val="002E1E31"/>
    <w:rsid w:val="002E348E"/>
    <w:rsid w:val="002E4D98"/>
    <w:rsid w:val="002E526C"/>
    <w:rsid w:val="002E5DEF"/>
    <w:rsid w:val="002E69D9"/>
    <w:rsid w:val="002E78E1"/>
    <w:rsid w:val="002F0553"/>
    <w:rsid w:val="002F0C87"/>
    <w:rsid w:val="002F27C1"/>
    <w:rsid w:val="002F2BF8"/>
    <w:rsid w:val="002F4AD8"/>
    <w:rsid w:val="002F59E3"/>
    <w:rsid w:val="002F60EC"/>
    <w:rsid w:val="002F65E8"/>
    <w:rsid w:val="002F7353"/>
    <w:rsid w:val="003045D3"/>
    <w:rsid w:val="00304682"/>
    <w:rsid w:val="00304B33"/>
    <w:rsid w:val="00304F82"/>
    <w:rsid w:val="0030561F"/>
    <w:rsid w:val="00306EA8"/>
    <w:rsid w:val="00307C65"/>
    <w:rsid w:val="0031249C"/>
    <w:rsid w:val="0031572A"/>
    <w:rsid w:val="00316CEE"/>
    <w:rsid w:val="00316E1E"/>
    <w:rsid w:val="00317085"/>
    <w:rsid w:val="00317960"/>
    <w:rsid w:val="00320026"/>
    <w:rsid w:val="00320A93"/>
    <w:rsid w:val="00320FEA"/>
    <w:rsid w:val="00321677"/>
    <w:rsid w:val="0032225C"/>
    <w:rsid w:val="00324086"/>
    <w:rsid w:val="00324F23"/>
    <w:rsid w:val="00325210"/>
    <w:rsid w:val="00325CC0"/>
    <w:rsid w:val="0032665B"/>
    <w:rsid w:val="003277B6"/>
    <w:rsid w:val="00330239"/>
    <w:rsid w:val="0033130C"/>
    <w:rsid w:val="003317D2"/>
    <w:rsid w:val="0033198C"/>
    <w:rsid w:val="00334074"/>
    <w:rsid w:val="003346FE"/>
    <w:rsid w:val="00334A38"/>
    <w:rsid w:val="003350C0"/>
    <w:rsid w:val="003351D7"/>
    <w:rsid w:val="00335B4B"/>
    <w:rsid w:val="00336BBA"/>
    <w:rsid w:val="00341121"/>
    <w:rsid w:val="00342589"/>
    <w:rsid w:val="0034349D"/>
    <w:rsid w:val="0034558C"/>
    <w:rsid w:val="00345680"/>
    <w:rsid w:val="00345BC5"/>
    <w:rsid w:val="00345EFE"/>
    <w:rsid w:val="003469CC"/>
    <w:rsid w:val="00351AEA"/>
    <w:rsid w:val="00353AA6"/>
    <w:rsid w:val="00354546"/>
    <w:rsid w:val="00355DA0"/>
    <w:rsid w:val="00360C4B"/>
    <w:rsid w:val="00360F7E"/>
    <w:rsid w:val="0036142C"/>
    <w:rsid w:val="00361825"/>
    <w:rsid w:val="00362073"/>
    <w:rsid w:val="0036258C"/>
    <w:rsid w:val="00362B6C"/>
    <w:rsid w:val="003642C3"/>
    <w:rsid w:val="003643AB"/>
    <w:rsid w:val="00364C03"/>
    <w:rsid w:val="003650CB"/>
    <w:rsid w:val="003658C6"/>
    <w:rsid w:val="00365C9B"/>
    <w:rsid w:val="00366DF7"/>
    <w:rsid w:val="003671DA"/>
    <w:rsid w:val="003678E6"/>
    <w:rsid w:val="00367BF8"/>
    <w:rsid w:val="00367C67"/>
    <w:rsid w:val="003720CD"/>
    <w:rsid w:val="003751A4"/>
    <w:rsid w:val="0037635A"/>
    <w:rsid w:val="0037636E"/>
    <w:rsid w:val="00380471"/>
    <w:rsid w:val="003804EC"/>
    <w:rsid w:val="00382441"/>
    <w:rsid w:val="00382C69"/>
    <w:rsid w:val="00383A8E"/>
    <w:rsid w:val="00383DEA"/>
    <w:rsid w:val="003849A1"/>
    <w:rsid w:val="00384DD1"/>
    <w:rsid w:val="00384F0C"/>
    <w:rsid w:val="00386F7B"/>
    <w:rsid w:val="003879BD"/>
    <w:rsid w:val="00390C34"/>
    <w:rsid w:val="00390F77"/>
    <w:rsid w:val="00391D27"/>
    <w:rsid w:val="00392404"/>
    <w:rsid w:val="0039301B"/>
    <w:rsid w:val="003932A8"/>
    <w:rsid w:val="003932E7"/>
    <w:rsid w:val="00394360"/>
    <w:rsid w:val="003962EC"/>
    <w:rsid w:val="003978C2"/>
    <w:rsid w:val="003A05F9"/>
    <w:rsid w:val="003A08C5"/>
    <w:rsid w:val="003A0AA2"/>
    <w:rsid w:val="003A0AEB"/>
    <w:rsid w:val="003A1451"/>
    <w:rsid w:val="003A253F"/>
    <w:rsid w:val="003A40FD"/>
    <w:rsid w:val="003A4C23"/>
    <w:rsid w:val="003A60A6"/>
    <w:rsid w:val="003A62AA"/>
    <w:rsid w:val="003A7985"/>
    <w:rsid w:val="003B0491"/>
    <w:rsid w:val="003B1086"/>
    <w:rsid w:val="003B1C31"/>
    <w:rsid w:val="003B2C86"/>
    <w:rsid w:val="003B568E"/>
    <w:rsid w:val="003B58D5"/>
    <w:rsid w:val="003B5C17"/>
    <w:rsid w:val="003B645A"/>
    <w:rsid w:val="003C0C35"/>
    <w:rsid w:val="003C1241"/>
    <w:rsid w:val="003C17CC"/>
    <w:rsid w:val="003C1AD3"/>
    <w:rsid w:val="003C1F67"/>
    <w:rsid w:val="003C225A"/>
    <w:rsid w:val="003C259A"/>
    <w:rsid w:val="003C3976"/>
    <w:rsid w:val="003C3A7B"/>
    <w:rsid w:val="003C3B04"/>
    <w:rsid w:val="003C4198"/>
    <w:rsid w:val="003C682D"/>
    <w:rsid w:val="003D1D3E"/>
    <w:rsid w:val="003D1E46"/>
    <w:rsid w:val="003D201A"/>
    <w:rsid w:val="003D2105"/>
    <w:rsid w:val="003D3288"/>
    <w:rsid w:val="003D38D6"/>
    <w:rsid w:val="003D3C89"/>
    <w:rsid w:val="003D5880"/>
    <w:rsid w:val="003D5BA1"/>
    <w:rsid w:val="003D64EC"/>
    <w:rsid w:val="003D666B"/>
    <w:rsid w:val="003E1C69"/>
    <w:rsid w:val="003E31D7"/>
    <w:rsid w:val="003E4E74"/>
    <w:rsid w:val="003E5486"/>
    <w:rsid w:val="003F1B9A"/>
    <w:rsid w:val="003F1E69"/>
    <w:rsid w:val="003F2267"/>
    <w:rsid w:val="003F3BA0"/>
    <w:rsid w:val="003F46A5"/>
    <w:rsid w:val="003F488C"/>
    <w:rsid w:val="003F519B"/>
    <w:rsid w:val="003F5E46"/>
    <w:rsid w:val="003F7AC3"/>
    <w:rsid w:val="004005C2"/>
    <w:rsid w:val="00400E57"/>
    <w:rsid w:val="00402196"/>
    <w:rsid w:val="00402B62"/>
    <w:rsid w:val="004033EF"/>
    <w:rsid w:val="00403AA6"/>
    <w:rsid w:val="00403EC9"/>
    <w:rsid w:val="004069AD"/>
    <w:rsid w:val="00406B7D"/>
    <w:rsid w:val="00410095"/>
    <w:rsid w:val="00413FFB"/>
    <w:rsid w:val="00414752"/>
    <w:rsid w:val="0041611E"/>
    <w:rsid w:val="0041684E"/>
    <w:rsid w:val="00417DEA"/>
    <w:rsid w:val="00420675"/>
    <w:rsid w:val="00421A30"/>
    <w:rsid w:val="004224C9"/>
    <w:rsid w:val="00423F41"/>
    <w:rsid w:val="00424607"/>
    <w:rsid w:val="0042553A"/>
    <w:rsid w:val="004263B7"/>
    <w:rsid w:val="00427425"/>
    <w:rsid w:val="004279EF"/>
    <w:rsid w:val="00427BD4"/>
    <w:rsid w:val="00430DEA"/>
    <w:rsid w:val="00433E61"/>
    <w:rsid w:val="00436466"/>
    <w:rsid w:val="004370E9"/>
    <w:rsid w:val="00440A6F"/>
    <w:rsid w:val="004426EC"/>
    <w:rsid w:val="00443493"/>
    <w:rsid w:val="00443754"/>
    <w:rsid w:val="004455E7"/>
    <w:rsid w:val="00445ADE"/>
    <w:rsid w:val="00445AEC"/>
    <w:rsid w:val="00446172"/>
    <w:rsid w:val="00446683"/>
    <w:rsid w:val="004473FF"/>
    <w:rsid w:val="004478BB"/>
    <w:rsid w:val="00447D23"/>
    <w:rsid w:val="0045046B"/>
    <w:rsid w:val="004513F9"/>
    <w:rsid w:val="00451ACA"/>
    <w:rsid w:val="0045277E"/>
    <w:rsid w:val="00452E67"/>
    <w:rsid w:val="0045379B"/>
    <w:rsid w:val="00453957"/>
    <w:rsid w:val="004540AB"/>
    <w:rsid w:val="0045417B"/>
    <w:rsid w:val="00454B5C"/>
    <w:rsid w:val="00456768"/>
    <w:rsid w:val="00457171"/>
    <w:rsid w:val="004577B6"/>
    <w:rsid w:val="004601B9"/>
    <w:rsid w:val="0046304E"/>
    <w:rsid w:val="00463692"/>
    <w:rsid w:val="004637D5"/>
    <w:rsid w:val="0046384C"/>
    <w:rsid w:val="00463FD0"/>
    <w:rsid w:val="0046486D"/>
    <w:rsid w:val="00465230"/>
    <w:rsid w:val="00466262"/>
    <w:rsid w:val="00467151"/>
    <w:rsid w:val="00467A02"/>
    <w:rsid w:val="00470C65"/>
    <w:rsid w:val="004712EA"/>
    <w:rsid w:val="004725F0"/>
    <w:rsid w:val="00472B5D"/>
    <w:rsid w:val="00472F7A"/>
    <w:rsid w:val="004735D8"/>
    <w:rsid w:val="00473987"/>
    <w:rsid w:val="00474CD7"/>
    <w:rsid w:val="004763DC"/>
    <w:rsid w:val="00476625"/>
    <w:rsid w:val="00476EAC"/>
    <w:rsid w:val="00477340"/>
    <w:rsid w:val="00480221"/>
    <w:rsid w:val="004807D8"/>
    <w:rsid w:val="00480C11"/>
    <w:rsid w:val="00480FE1"/>
    <w:rsid w:val="00481070"/>
    <w:rsid w:val="00481633"/>
    <w:rsid w:val="004835C9"/>
    <w:rsid w:val="004852AF"/>
    <w:rsid w:val="004865A0"/>
    <w:rsid w:val="00486D8F"/>
    <w:rsid w:val="00492F86"/>
    <w:rsid w:val="004953A0"/>
    <w:rsid w:val="00497143"/>
    <w:rsid w:val="0049780D"/>
    <w:rsid w:val="004A0538"/>
    <w:rsid w:val="004A097D"/>
    <w:rsid w:val="004A158C"/>
    <w:rsid w:val="004A1A0B"/>
    <w:rsid w:val="004A1FFE"/>
    <w:rsid w:val="004A206E"/>
    <w:rsid w:val="004A29B4"/>
    <w:rsid w:val="004A38CD"/>
    <w:rsid w:val="004A6F31"/>
    <w:rsid w:val="004A7CAB"/>
    <w:rsid w:val="004B08EE"/>
    <w:rsid w:val="004B0CC2"/>
    <w:rsid w:val="004B196A"/>
    <w:rsid w:val="004B39CB"/>
    <w:rsid w:val="004B418D"/>
    <w:rsid w:val="004B4E74"/>
    <w:rsid w:val="004B5864"/>
    <w:rsid w:val="004B5C80"/>
    <w:rsid w:val="004B6792"/>
    <w:rsid w:val="004B691A"/>
    <w:rsid w:val="004B6C1A"/>
    <w:rsid w:val="004B7E3D"/>
    <w:rsid w:val="004C05CB"/>
    <w:rsid w:val="004C2EB2"/>
    <w:rsid w:val="004C2FDB"/>
    <w:rsid w:val="004C4B79"/>
    <w:rsid w:val="004C5332"/>
    <w:rsid w:val="004C5976"/>
    <w:rsid w:val="004C5B8F"/>
    <w:rsid w:val="004C691E"/>
    <w:rsid w:val="004C6B62"/>
    <w:rsid w:val="004D0056"/>
    <w:rsid w:val="004D07EB"/>
    <w:rsid w:val="004D2A18"/>
    <w:rsid w:val="004D3659"/>
    <w:rsid w:val="004D39B5"/>
    <w:rsid w:val="004D4C35"/>
    <w:rsid w:val="004D6957"/>
    <w:rsid w:val="004D7717"/>
    <w:rsid w:val="004D7EEE"/>
    <w:rsid w:val="004E04A8"/>
    <w:rsid w:val="004E1191"/>
    <w:rsid w:val="004E1878"/>
    <w:rsid w:val="004E2ECF"/>
    <w:rsid w:val="004E62D8"/>
    <w:rsid w:val="004E6C4A"/>
    <w:rsid w:val="004E6F29"/>
    <w:rsid w:val="004E7375"/>
    <w:rsid w:val="004E7BBE"/>
    <w:rsid w:val="004E7EB7"/>
    <w:rsid w:val="004F0489"/>
    <w:rsid w:val="004F0521"/>
    <w:rsid w:val="004F08A3"/>
    <w:rsid w:val="004F1214"/>
    <w:rsid w:val="004F1409"/>
    <w:rsid w:val="004F2145"/>
    <w:rsid w:val="004F2755"/>
    <w:rsid w:val="004F2FA9"/>
    <w:rsid w:val="004F3CD9"/>
    <w:rsid w:val="0050026A"/>
    <w:rsid w:val="00500F25"/>
    <w:rsid w:val="00503FAF"/>
    <w:rsid w:val="00504D80"/>
    <w:rsid w:val="00504EC1"/>
    <w:rsid w:val="005050AA"/>
    <w:rsid w:val="0050703D"/>
    <w:rsid w:val="00507CB2"/>
    <w:rsid w:val="00510086"/>
    <w:rsid w:val="005102C2"/>
    <w:rsid w:val="005114D4"/>
    <w:rsid w:val="005119D1"/>
    <w:rsid w:val="00511F73"/>
    <w:rsid w:val="00514CFF"/>
    <w:rsid w:val="0051554B"/>
    <w:rsid w:val="005169C7"/>
    <w:rsid w:val="005204C6"/>
    <w:rsid w:val="00520559"/>
    <w:rsid w:val="00521E7E"/>
    <w:rsid w:val="005239C6"/>
    <w:rsid w:val="00523CF0"/>
    <w:rsid w:val="00523ED7"/>
    <w:rsid w:val="00524CDE"/>
    <w:rsid w:val="00526D97"/>
    <w:rsid w:val="0052761B"/>
    <w:rsid w:val="00530333"/>
    <w:rsid w:val="00530CC4"/>
    <w:rsid w:val="00530E92"/>
    <w:rsid w:val="005315EE"/>
    <w:rsid w:val="00531682"/>
    <w:rsid w:val="005334ED"/>
    <w:rsid w:val="00534BBB"/>
    <w:rsid w:val="00536DC9"/>
    <w:rsid w:val="0053774A"/>
    <w:rsid w:val="00540118"/>
    <w:rsid w:val="00541AE0"/>
    <w:rsid w:val="00541F6C"/>
    <w:rsid w:val="00542657"/>
    <w:rsid w:val="00543A99"/>
    <w:rsid w:val="00543E69"/>
    <w:rsid w:val="005442F2"/>
    <w:rsid w:val="00545337"/>
    <w:rsid w:val="0054640D"/>
    <w:rsid w:val="00546873"/>
    <w:rsid w:val="00546B2A"/>
    <w:rsid w:val="0055011C"/>
    <w:rsid w:val="00551F1B"/>
    <w:rsid w:val="005536A0"/>
    <w:rsid w:val="0055394E"/>
    <w:rsid w:val="00553960"/>
    <w:rsid w:val="00553963"/>
    <w:rsid w:val="00554B9A"/>
    <w:rsid w:val="00555109"/>
    <w:rsid w:val="00556A8A"/>
    <w:rsid w:val="005573FF"/>
    <w:rsid w:val="005578B5"/>
    <w:rsid w:val="00557A6C"/>
    <w:rsid w:val="00560063"/>
    <w:rsid w:val="005601AE"/>
    <w:rsid w:val="005621F1"/>
    <w:rsid w:val="00562E07"/>
    <w:rsid w:val="005633D7"/>
    <w:rsid w:val="005639F0"/>
    <w:rsid w:val="0056437D"/>
    <w:rsid w:val="005644E1"/>
    <w:rsid w:val="00564927"/>
    <w:rsid w:val="00565ECC"/>
    <w:rsid w:val="00566BBD"/>
    <w:rsid w:val="00567166"/>
    <w:rsid w:val="005733A9"/>
    <w:rsid w:val="00573C01"/>
    <w:rsid w:val="00573D04"/>
    <w:rsid w:val="005742CB"/>
    <w:rsid w:val="00577D64"/>
    <w:rsid w:val="00577FE2"/>
    <w:rsid w:val="00580377"/>
    <w:rsid w:val="0058095F"/>
    <w:rsid w:val="00581B0A"/>
    <w:rsid w:val="0058210C"/>
    <w:rsid w:val="00582322"/>
    <w:rsid w:val="00582D5C"/>
    <w:rsid w:val="005835FE"/>
    <w:rsid w:val="0058363D"/>
    <w:rsid w:val="0058412F"/>
    <w:rsid w:val="00584E8E"/>
    <w:rsid w:val="00585437"/>
    <w:rsid w:val="0058647E"/>
    <w:rsid w:val="00586B48"/>
    <w:rsid w:val="00586B75"/>
    <w:rsid w:val="005870A4"/>
    <w:rsid w:val="005873EC"/>
    <w:rsid w:val="00587B8F"/>
    <w:rsid w:val="005903D7"/>
    <w:rsid w:val="005906C0"/>
    <w:rsid w:val="00590B2A"/>
    <w:rsid w:val="005915B5"/>
    <w:rsid w:val="005916DB"/>
    <w:rsid w:val="00591904"/>
    <w:rsid w:val="005923DA"/>
    <w:rsid w:val="00592604"/>
    <w:rsid w:val="0059420C"/>
    <w:rsid w:val="00594965"/>
    <w:rsid w:val="0059617D"/>
    <w:rsid w:val="005969AA"/>
    <w:rsid w:val="00597266"/>
    <w:rsid w:val="005A0518"/>
    <w:rsid w:val="005A1098"/>
    <w:rsid w:val="005A189D"/>
    <w:rsid w:val="005A23A8"/>
    <w:rsid w:val="005A2D6A"/>
    <w:rsid w:val="005A3EEC"/>
    <w:rsid w:val="005A4EA2"/>
    <w:rsid w:val="005A5EA1"/>
    <w:rsid w:val="005A6720"/>
    <w:rsid w:val="005A6798"/>
    <w:rsid w:val="005A72F4"/>
    <w:rsid w:val="005B058E"/>
    <w:rsid w:val="005B2947"/>
    <w:rsid w:val="005B32CD"/>
    <w:rsid w:val="005B481A"/>
    <w:rsid w:val="005B4997"/>
    <w:rsid w:val="005B4E1A"/>
    <w:rsid w:val="005B69A3"/>
    <w:rsid w:val="005B6E1E"/>
    <w:rsid w:val="005B7BDF"/>
    <w:rsid w:val="005C23D7"/>
    <w:rsid w:val="005C2FCD"/>
    <w:rsid w:val="005C3417"/>
    <w:rsid w:val="005C3CC6"/>
    <w:rsid w:val="005C41A7"/>
    <w:rsid w:val="005C5AA7"/>
    <w:rsid w:val="005C73E6"/>
    <w:rsid w:val="005D04A6"/>
    <w:rsid w:val="005D0C49"/>
    <w:rsid w:val="005D2526"/>
    <w:rsid w:val="005D2AEC"/>
    <w:rsid w:val="005D3335"/>
    <w:rsid w:val="005D3812"/>
    <w:rsid w:val="005D3B1D"/>
    <w:rsid w:val="005D41DB"/>
    <w:rsid w:val="005D436E"/>
    <w:rsid w:val="005D45A1"/>
    <w:rsid w:val="005D460E"/>
    <w:rsid w:val="005D4C9B"/>
    <w:rsid w:val="005D6714"/>
    <w:rsid w:val="005D6A81"/>
    <w:rsid w:val="005D7474"/>
    <w:rsid w:val="005E2716"/>
    <w:rsid w:val="005E2973"/>
    <w:rsid w:val="005E5C76"/>
    <w:rsid w:val="005E66DF"/>
    <w:rsid w:val="005E72A8"/>
    <w:rsid w:val="005E7E71"/>
    <w:rsid w:val="005F0638"/>
    <w:rsid w:val="005F299B"/>
    <w:rsid w:val="005F3608"/>
    <w:rsid w:val="005F47E3"/>
    <w:rsid w:val="005F5956"/>
    <w:rsid w:val="005F59DA"/>
    <w:rsid w:val="005F660C"/>
    <w:rsid w:val="005F7018"/>
    <w:rsid w:val="005F79CB"/>
    <w:rsid w:val="005F7B78"/>
    <w:rsid w:val="006012CF"/>
    <w:rsid w:val="006022F9"/>
    <w:rsid w:val="00602E49"/>
    <w:rsid w:val="00603236"/>
    <w:rsid w:val="006057E2"/>
    <w:rsid w:val="006063A7"/>
    <w:rsid w:val="00607B6A"/>
    <w:rsid w:val="00611CE5"/>
    <w:rsid w:val="0061259F"/>
    <w:rsid w:val="0061366D"/>
    <w:rsid w:val="00613DC5"/>
    <w:rsid w:val="0061479A"/>
    <w:rsid w:val="00614C26"/>
    <w:rsid w:val="006168E8"/>
    <w:rsid w:val="00622247"/>
    <w:rsid w:val="00622671"/>
    <w:rsid w:val="006226D8"/>
    <w:rsid w:val="00622CD9"/>
    <w:rsid w:val="00622D40"/>
    <w:rsid w:val="00624EBC"/>
    <w:rsid w:val="00626878"/>
    <w:rsid w:val="00630678"/>
    <w:rsid w:val="00630A08"/>
    <w:rsid w:val="006319AE"/>
    <w:rsid w:val="00631FAD"/>
    <w:rsid w:val="00632616"/>
    <w:rsid w:val="006335F8"/>
    <w:rsid w:val="00634320"/>
    <w:rsid w:val="00634964"/>
    <w:rsid w:val="00635A3F"/>
    <w:rsid w:val="00636257"/>
    <w:rsid w:val="006371CE"/>
    <w:rsid w:val="006374D1"/>
    <w:rsid w:val="00637733"/>
    <w:rsid w:val="006402D8"/>
    <w:rsid w:val="00640368"/>
    <w:rsid w:val="006411CC"/>
    <w:rsid w:val="0064174F"/>
    <w:rsid w:val="00641BE3"/>
    <w:rsid w:val="006426D7"/>
    <w:rsid w:val="006428F4"/>
    <w:rsid w:val="00646DEB"/>
    <w:rsid w:val="00646E61"/>
    <w:rsid w:val="006511CB"/>
    <w:rsid w:val="006513ED"/>
    <w:rsid w:val="00652BDC"/>
    <w:rsid w:val="00653349"/>
    <w:rsid w:val="006534B5"/>
    <w:rsid w:val="00653ABD"/>
    <w:rsid w:val="006545EC"/>
    <w:rsid w:val="0065468D"/>
    <w:rsid w:val="00655408"/>
    <w:rsid w:val="00656073"/>
    <w:rsid w:val="0065622D"/>
    <w:rsid w:val="00656921"/>
    <w:rsid w:val="00660184"/>
    <w:rsid w:val="00660582"/>
    <w:rsid w:val="00662139"/>
    <w:rsid w:val="00663D87"/>
    <w:rsid w:val="00663E0F"/>
    <w:rsid w:val="0066438F"/>
    <w:rsid w:val="006643B0"/>
    <w:rsid w:val="006652D7"/>
    <w:rsid w:val="00666367"/>
    <w:rsid w:val="00666D9B"/>
    <w:rsid w:val="006700C2"/>
    <w:rsid w:val="00670D92"/>
    <w:rsid w:val="006715E1"/>
    <w:rsid w:val="006716B4"/>
    <w:rsid w:val="00671920"/>
    <w:rsid w:val="006722AA"/>
    <w:rsid w:val="00672BA5"/>
    <w:rsid w:val="00673575"/>
    <w:rsid w:val="00673C18"/>
    <w:rsid w:val="006741BD"/>
    <w:rsid w:val="006752FE"/>
    <w:rsid w:val="00680A6E"/>
    <w:rsid w:val="0068150D"/>
    <w:rsid w:val="00681E3C"/>
    <w:rsid w:val="006824C3"/>
    <w:rsid w:val="00683E87"/>
    <w:rsid w:val="0068493A"/>
    <w:rsid w:val="006852AD"/>
    <w:rsid w:val="00685415"/>
    <w:rsid w:val="006856EB"/>
    <w:rsid w:val="006873D8"/>
    <w:rsid w:val="00687A89"/>
    <w:rsid w:val="00690E11"/>
    <w:rsid w:val="0069238E"/>
    <w:rsid w:val="00694748"/>
    <w:rsid w:val="0069530E"/>
    <w:rsid w:val="00695A7D"/>
    <w:rsid w:val="00696843"/>
    <w:rsid w:val="00697133"/>
    <w:rsid w:val="006978C5"/>
    <w:rsid w:val="006A0AD4"/>
    <w:rsid w:val="006A0EA1"/>
    <w:rsid w:val="006A1871"/>
    <w:rsid w:val="006A1DF5"/>
    <w:rsid w:val="006A319E"/>
    <w:rsid w:val="006A3237"/>
    <w:rsid w:val="006A33F6"/>
    <w:rsid w:val="006A3757"/>
    <w:rsid w:val="006A4B49"/>
    <w:rsid w:val="006A508E"/>
    <w:rsid w:val="006A573C"/>
    <w:rsid w:val="006A5F53"/>
    <w:rsid w:val="006A6CF5"/>
    <w:rsid w:val="006A6DAC"/>
    <w:rsid w:val="006B3D77"/>
    <w:rsid w:val="006B4011"/>
    <w:rsid w:val="006B6C6C"/>
    <w:rsid w:val="006B6E71"/>
    <w:rsid w:val="006C2FBB"/>
    <w:rsid w:val="006C4DCD"/>
    <w:rsid w:val="006C4E7A"/>
    <w:rsid w:val="006C59A1"/>
    <w:rsid w:val="006C68B8"/>
    <w:rsid w:val="006C6C55"/>
    <w:rsid w:val="006C6F57"/>
    <w:rsid w:val="006C7285"/>
    <w:rsid w:val="006D0231"/>
    <w:rsid w:val="006D1B21"/>
    <w:rsid w:val="006D1D48"/>
    <w:rsid w:val="006D2C29"/>
    <w:rsid w:val="006D2EB2"/>
    <w:rsid w:val="006D3FF2"/>
    <w:rsid w:val="006D5717"/>
    <w:rsid w:val="006D6F3C"/>
    <w:rsid w:val="006D7301"/>
    <w:rsid w:val="006D76DA"/>
    <w:rsid w:val="006D7CCE"/>
    <w:rsid w:val="006E0C35"/>
    <w:rsid w:val="006E1017"/>
    <w:rsid w:val="006E33AC"/>
    <w:rsid w:val="006E49BC"/>
    <w:rsid w:val="006E4FE0"/>
    <w:rsid w:val="006E6445"/>
    <w:rsid w:val="006E7033"/>
    <w:rsid w:val="006F1071"/>
    <w:rsid w:val="006F21D3"/>
    <w:rsid w:val="006F2554"/>
    <w:rsid w:val="006F383C"/>
    <w:rsid w:val="006F41BD"/>
    <w:rsid w:val="006F4209"/>
    <w:rsid w:val="006F4C6F"/>
    <w:rsid w:val="006F57FF"/>
    <w:rsid w:val="0070139A"/>
    <w:rsid w:val="0070157C"/>
    <w:rsid w:val="0070161E"/>
    <w:rsid w:val="0070255E"/>
    <w:rsid w:val="007039D8"/>
    <w:rsid w:val="00703C92"/>
    <w:rsid w:val="00703D88"/>
    <w:rsid w:val="007058E4"/>
    <w:rsid w:val="007073E6"/>
    <w:rsid w:val="007077C2"/>
    <w:rsid w:val="00707D56"/>
    <w:rsid w:val="00710223"/>
    <w:rsid w:val="0071081D"/>
    <w:rsid w:val="00714180"/>
    <w:rsid w:val="00715699"/>
    <w:rsid w:val="00715EDD"/>
    <w:rsid w:val="00720A6E"/>
    <w:rsid w:val="00720C20"/>
    <w:rsid w:val="00723759"/>
    <w:rsid w:val="00723B6A"/>
    <w:rsid w:val="007248CB"/>
    <w:rsid w:val="00725D43"/>
    <w:rsid w:val="007263C7"/>
    <w:rsid w:val="007267E1"/>
    <w:rsid w:val="00726B43"/>
    <w:rsid w:val="00730F73"/>
    <w:rsid w:val="007316B9"/>
    <w:rsid w:val="00731AAB"/>
    <w:rsid w:val="00731C34"/>
    <w:rsid w:val="00735B25"/>
    <w:rsid w:val="0073702E"/>
    <w:rsid w:val="00740A01"/>
    <w:rsid w:val="0074135E"/>
    <w:rsid w:val="007416DC"/>
    <w:rsid w:val="00741E70"/>
    <w:rsid w:val="007450E6"/>
    <w:rsid w:val="00745791"/>
    <w:rsid w:val="00746147"/>
    <w:rsid w:val="007508DC"/>
    <w:rsid w:val="00750F01"/>
    <w:rsid w:val="007528A8"/>
    <w:rsid w:val="007554E9"/>
    <w:rsid w:val="0075563F"/>
    <w:rsid w:val="00756602"/>
    <w:rsid w:val="0075671E"/>
    <w:rsid w:val="00756CF0"/>
    <w:rsid w:val="00757E03"/>
    <w:rsid w:val="00761F12"/>
    <w:rsid w:val="007620B6"/>
    <w:rsid w:val="0076258D"/>
    <w:rsid w:val="00764DBD"/>
    <w:rsid w:val="00764DD6"/>
    <w:rsid w:val="00765073"/>
    <w:rsid w:val="00765476"/>
    <w:rsid w:val="0076641E"/>
    <w:rsid w:val="00766CD1"/>
    <w:rsid w:val="0076799D"/>
    <w:rsid w:val="0077074F"/>
    <w:rsid w:val="00771157"/>
    <w:rsid w:val="00771B71"/>
    <w:rsid w:val="0077265D"/>
    <w:rsid w:val="00772AB5"/>
    <w:rsid w:val="00773274"/>
    <w:rsid w:val="00773B68"/>
    <w:rsid w:val="00773FD2"/>
    <w:rsid w:val="00780B8B"/>
    <w:rsid w:val="00780E4A"/>
    <w:rsid w:val="007825EC"/>
    <w:rsid w:val="007827A2"/>
    <w:rsid w:val="00783141"/>
    <w:rsid w:val="00783426"/>
    <w:rsid w:val="0078398B"/>
    <w:rsid w:val="00784626"/>
    <w:rsid w:val="00784BC6"/>
    <w:rsid w:val="00784FBA"/>
    <w:rsid w:val="0078533B"/>
    <w:rsid w:val="00790570"/>
    <w:rsid w:val="007914D2"/>
    <w:rsid w:val="00791BE3"/>
    <w:rsid w:val="007938DD"/>
    <w:rsid w:val="00793F88"/>
    <w:rsid w:val="007969F1"/>
    <w:rsid w:val="007A22C6"/>
    <w:rsid w:val="007A25DB"/>
    <w:rsid w:val="007A2A43"/>
    <w:rsid w:val="007A2F4B"/>
    <w:rsid w:val="007A3B50"/>
    <w:rsid w:val="007A43B1"/>
    <w:rsid w:val="007A4956"/>
    <w:rsid w:val="007A4B0D"/>
    <w:rsid w:val="007A4F37"/>
    <w:rsid w:val="007A5015"/>
    <w:rsid w:val="007A6C62"/>
    <w:rsid w:val="007B2435"/>
    <w:rsid w:val="007B2DEC"/>
    <w:rsid w:val="007B4B89"/>
    <w:rsid w:val="007B505D"/>
    <w:rsid w:val="007B50AC"/>
    <w:rsid w:val="007B5F83"/>
    <w:rsid w:val="007B644C"/>
    <w:rsid w:val="007B66E0"/>
    <w:rsid w:val="007B6EDD"/>
    <w:rsid w:val="007B77CB"/>
    <w:rsid w:val="007C05C0"/>
    <w:rsid w:val="007C14CD"/>
    <w:rsid w:val="007C2055"/>
    <w:rsid w:val="007C61C5"/>
    <w:rsid w:val="007C7B61"/>
    <w:rsid w:val="007C7CB3"/>
    <w:rsid w:val="007D123D"/>
    <w:rsid w:val="007D15B1"/>
    <w:rsid w:val="007D215F"/>
    <w:rsid w:val="007D291C"/>
    <w:rsid w:val="007D2D2A"/>
    <w:rsid w:val="007D30CB"/>
    <w:rsid w:val="007D3921"/>
    <w:rsid w:val="007D55A4"/>
    <w:rsid w:val="007D55D6"/>
    <w:rsid w:val="007D7BA8"/>
    <w:rsid w:val="007E0450"/>
    <w:rsid w:val="007E0F26"/>
    <w:rsid w:val="007E1309"/>
    <w:rsid w:val="007E13E5"/>
    <w:rsid w:val="007E13FB"/>
    <w:rsid w:val="007E1964"/>
    <w:rsid w:val="007E1E5F"/>
    <w:rsid w:val="007E1F24"/>
    <w:rsid w:val="007E267E"/>
    <w:rsid w:val="007E29D1"/>
    <w:rsid w:val="007E2C25"/>
    <w:rsid w:val="007E3423"/>
    <w:rsid w:val="007E41D4"/>
    <w:rsid w:val="007E428C"/>
    <w:rsid w:val="007E4350"/>
    <w:rsid w:val="007E4570"/>
    <w:rsid w:val="007E4735"/>
    <w:rsid w:val="007E4E88"/>
    <w:rsid w:val="007E5E5E"/>
    <w:rsid w:val="007E6285"/>
    <w:rsid w:val="007E6620"/>
    <w:rsid w:val="007E6AF3"/>
    <w:rsid w:val="007E73B9"/>
    <w:rsid w:val="007F0725"/>
    <w:rsid w:val="007F0AB9"/>
    <w:rsid w:val="007F13DF"/>
    <w:rsid w:val="007F1B67"/>
    <w:rsid w:val="007F2C9C"/>
    <w:rsid w:val="007F2E6D"/>
    <w:rsid w:val="007F2F09"/>
    <w:rsid w:val="007F43DC"/>
    <w:rsid w:val="007F5C44"/>
    <w:rsid w:val="007F6FA4"/>
    <w:rsid w:val="007F7318"/>
    <w:rsid w:val="00800199"/>
    <w:rsid w:val="0080389B"/>
    <w:rsid w:val="008045CD"/>
    <w:rsid w:val="008046F0"/>
    <w:rsid w:val="00805612"/>
    <w:rsid w:val="00806421"/>
    <w:rsid w:val="00806536"/>
    <w:rsid w:val="00807523"/>
    <w:rsid w:val="00811530"/>
    <w:rsid w:val="008129DB"/>
    <w:rsid w:val="00815ED7"/>
    <w:rsid w:val="00817560"/>
    <w:rsid w:val="00821049"/>
    <w:rsid w:val="0082445E"/>
    <w:rsid w:val="00824E93"/>
    <w:rsid w:val="00825B69"/>
    <w:rsid w:val="0082651F"/>
    <w:rsid w:val="00826E09"/>
    <w:rsid w:val="0083239E"/>
    <w:rsid w:val="0083296F"/>
    <w:rsid w:val="0083559F"/>
    <w:rsid w:val="00835B4C"/>
    <w:rsid w:val="0083676F"/>
    <w:rsid w:val="00836DF3"/>
    <w:rsid w:val="008373ED"/>
    <w:rsid w:val="008378FA"/>
    <w:rsid w:val="008400F3"/>
    <w:rsid w:val="00841F82"/>
    <w:rsid w:val="0084212D"/>
    <w:rsid w:val="00842573"/>
    <w:rsid w:val="00842AD2"/>
    <w:rsid w:val="00843266"/>
    <w:rsid w:val="008441B4"/>
    <w:rsid w:val="008446B9"/>
    <w:rsid w:val="00844F06"/>
    <w:rsid w:val="0084560A"/>
    <w:rsid w:val="00845CC6"/>
    <w:rsid w:val="008473D1"/>
    <w:rsid w:val="008478E1"/>
    <w:rsid w:val="00847A20"/>
    <w:rsid w:val="00847F30"/>
    <w:rsid w:val="0085089F"/>
    <w:rsid w:val="00850EBD"/>
    <w:rsid w:val="008519AE"/>
    <w:rsid w:val="00851F74"/>
    <w:rsid w:val="0085230B"/>
    <w:rsid w:val="00852AAC"/>
    <w:rsid w:val="00853939"/>
    <w:rsid w:val="00854586"/>
    <w:rsid w:val="00854AB3"/>
    <w:rsid w:val="0085519F"/>
    <w:rsid w:val="00855C93"/>
    <w:rsid w:val="00855EB7"/>
    <w:rsid w:val="00856BF6"/>
    <w:rsid w:val="00857AA3"/>
    <w:rsid w:val="008602BA"/>
    <w:rsid w:val="00860DCD"/>
    <w:rsid w:val="00861136"/>
    <w:rsid w:val="00861931"/>
    <w:rsid w:val="00863BA3"/>
    <w:rsid w:val="00865C9C"/>
    <w:rsid w:val="008660BB"/>
    <w:rsid w:val="00866511"/>
    <w:rsid w:val="008665D7"/>
    <w:rsid w:val="00867A00"/>
    <w:rsid w:val="00870087"/>
    <w:rsid w:val="00871BAC"/>
    <w:rsid w:val="0087204B"/>
    <w:rsid w:val="00873633"/>
    <w:rsid w:val="00874030"/>
    <w:rsid w:val="008741AB"/>
    <w:rsid w:val="008756B3"/>
    <w:rsid w:val="00876BEB"/>
    <w:rsid w:val="00877DB1"/>
    <w:rsid w:val="00881239"/>
    <w:rsid w:val="00881601"/>
    <w:rsid w:val="00881C0C"/>
    <w:rsid w:val="00882088"/>
    <w:rsid w:val="008835DE"/>
    <w:rsid w:val="00884AA9"/>
    <w:rsid w:val="00884C48"/>
    <w:rsid w:val="00885649"/>
    <w:rsid w:val="00885F02"/>
    <w:rsid w:val="008865D4"/>
    <w:rsid w:val="008867D4"/>
    <w:rsid w:val="00886DA3"/>
    <w:rsid w:val="00887886"/>
    <w:rsid w:val="008918ED"/>
    <w:rsid w:val="00892A79"/>
    <w:rsid w:val="00893694"/>
    <w:rsid w:val="008940DB"/>
    <w:rsid w:val="00894322"/>
    <w:rsid w:val="0089610B"/>
    <w:rsid w:val="00896E04"/>
    <w:rsid w:val="008976CF"/>
    <w:rsid w:val="008977E1"/>
    <w:rsid w:val="0089781A"/>
    <w:rsid w:val="00897833"/>
    <w:rsid w:val="008978CE"/>
    <w:rsid w:val="008A0173"/>
    <w:rsid w:val="008A0673"/>
    <w:rsid w:val="008A122D"/>
    <w:rsid w:val="008A18ED"/>
    <w:rsid w:val="008A2825"/>
    <w:rsid w:val="008A473D"/>
    <w:rsid w:val="008A5D9C"/>
    <w:rsid w:val="008A6C5D"/>
    <w:rsid w:val="008B1945"/>
    <w:rsid w:val="008B1975"/>
    <w:rsid w:val="008B1A55"/>
    <w:rsid w:val="008B225A"/>
    <w:rsid w:val="008B2407"/>
    <w:rsid w:val="008B4641"/>
    <w:rsid w:val="008B4656"/>
    <w:rsid w:val="008B5DC2"/>
    <w:rsid w:val="008B6130"/>
    <w:rsid w:val="008C0E4F"/>
    <w:rsid w:val="008C28B7"/>
    <w:rsid w:val="008C353C"/>
    <w:rsid w:val="008C4E85"/>
    <w:rsid w:val="008C5CA3"/>
    <w:rsid w:val="008C7B2C"/>
    <w:rsid w:val="008D0292"/>
    <w:rsid w:val="008D12AB"/>
    <w:rsid w:val="008D2171"/>
    <w:rsid w:val="008D373F"/>
    <w:rsid w:val="008D4012"/>
    <w:rsid w:val="008D4BE6"/>
    <w:rsid w:val="008D6134"/>
    <w:rsid w:val="008D6DEA"/>
    <w:rsid w:val="008D7E7E"/>
    <w:rsid w:val="008E037D"/>
    <w:rsid w:val="008E1457"/>
    <w:rsid w:val="008E14A0"/>
    <w:rsid w:val="008E1612"/>
    <w:rsid w:val="008E173C"/>
    <w:rsid w:val="008E27F6"/>
    <w:rsid w:val="008E288C"/>
    <w:rsid w:val="008E2BC5"/>
    <w:rsid w:val="008E2BF3"/>
    <w:rsid w:val="008E2E47"/>
    <w:rsid w:val="008E3EED"/>
    <w:rsid w:val="008E4EBA"/>
    <w:rsid w:val="008E5308"/>
    <w:rsid w:val="008E6A0C"/>
    <w:rsid w:val="008E6B52"/>
    <w:rsid w:val="008E6E45"/>
    <w:rsid w:val="008E7DF3"/>
    <w:rsid w:val="008F0A68"/>
    <w:rsid w:val="008F13B2"/>
    <w:rsid w:val="008F1D28"/>
    <w:rsid w:val="008F1FA3"/>
    <w:rsid w:val="008F26E1"/>
    <w:rsid w:val="008F31CF"/>
    <w:rsid w:val="008F3C90"/>
    <w:rsid w:val="008F400E"/>
    <w:rsid w:val="008F4049"/>
    <w:rsid w:val="008F41CB"/>
    <w:rsid w:val="008F4A78"/>
    <w:rsid w:val="008F4E13"/>
    <w:rsid w:val="008F68C2"/>
    <w:rsid w:val="008F6D0E"/>
    <w:rsid w:val="00900AA5"/>
    <w:rsid w:val="00901A8B"/>
    <w:rsid w:val="00901D56"/>
    <w:rsid w:val="00902221"/>
    <w:rsid w:val="0090538B"/>
    <w:rsid w:val="00906328"/>
    <w:rsid w:val="009064E5"/>
    <w:rsid w:val="00910154"/>
    <w:rsid w:val="00910156"/>
    <w:rsid w:val="00910BEC"/>
    <w:rsid w:val="009119D7"/>
    <w:rsid w:val="00911B79"/>
    <w:rsid w:val="00912979"/>
    <w:rsid w:val="00913BD5"/>
    <w:rsid w:val="009144F0"/>
    <w:rsid w:val="00914F6F"/>
    <w:rsid w:val="00915AB7"/>
    <w:rsid w:val="00916E0C"/>
    <w:rsid w:val="0092052C"/>
    <w:rsid w:val="00920BBD"/>
    <w:rsid w:val="009215F5"/>
    <w:rsid w:val="009223C0"/>
    <w:rsid w:val="00923113"/>
    <w:rsid w:val="0092359E"/>
    <w:rsid w:val="00925416"/>
    <w:rsid w:val="00926658"/>
    <w:rsid w:val="00926A4B"/>
    <w:rsid w:val="0092716B"/>
    <w:rsid w:val="00927493"/>
    <w:rsid w:val="00927710"/>
    <w:rsid w:val="009319C4"/>
    <w:rsid w:val="00935835"/>
    <w:rsid w:val="009358E0"/>
    <w:rsid w:val="0093598D"/>
    <w:rsid w:val="00935B37"/>
    <w:rsid w:val="009363FB"/>
    <w:rsid w:val="009364E2"/>
    <w:rsid w:val="00936854"/>
    <w:rsid w:val="00940B64"/>
    <w:rsid w:val="0094128D"/>
    <w:rsid w:val="009412A0"/>
    <w:rsid w:val="0094131E"/>
    <w:rsid w:val="00942D5E"/>
    <w:rsid w:val="00942EB2"/>
    <w:rsid w:val="00943639"/>
    <w:rsid w:val="00943BF3"/>
    <w:rsid w:val="00944DB3"/>
    <w:rsid w:val="00946E4B"/>
    <w:rsid w:val="00946F7C"/>
    <w:rsid w:val="00947527"/>
    <w:rsid w:val="00950624"/>
    <w:rsid w:val="0095081C"/>
    <w:rsid w:val="009508B4"/>
    <w:rsid w:val="009510CD"/>
    <w:rsid w:val="009517E8"/>
    <w:rsid w:val="009521BC"/>
    <w:rsid w:val="00953E21"/>
    <w:rsid w:val="00953ECE"/>
    <w:rsid w:val="009543E1"/>
    <w:rsid w:val="0095581F"/>
    <w:rsid w:val="0095585D"/>
    <w:rsid w:val="00955EA8"/>
    <w:rsid w:val="00957301"/>
    <w:rsid w:val="009575A5"/>
    <w:rsid w:val="00957795"/>
    <w:rsid w:val="00960474"/>
    <w:rsid w:val="00964589"/>
    <w:rsid w:val="009655E3"/>
    <w:rsid w:val="009666BA"/>
    <w:rsid w:val="00967BBF"/>
    <w:rsid w:val="00967C57"/>
    <w:rsid w:val="00970182"/>
    <w:rsid w:val="00970F82"/>
    <w:rsid w:val="0097102A"/>
    <w:rsid w:val="0097125A"/>
    <w:rsid w:val="00972AB4"/>
    <w:rsid w:val="00972F99"/>
    <w:rsid w:val="00975B97"/>
    <w:rsid w:val="00976553"/>
    <w:rsid w:val="009771C4"/>
    <w:rsid w:val="0097739C"/>
    <w:rsid w:val="00981488"/>
    <w:rsid w:val="00983586"/>
    <w:rsid w:val="00983D73"/>
    <w:rsid w:val="009847A6"/>
    <w:rsid w:val="00984DAD"/>
    <w:rsid w:val="0098531B"/>
    <w:rsid w:val="00985C0D"/>
    <w:rsid w:val="009861FE"/>
    <w:rsid w:val="00987EC9"/>
    <w:rsid w:val="00990C42"/>
    <w:rsid w:val="009934A7"/>
    <w:rsid w:val="009944B0"/>
    <w:rsid w:val="00994510"/>
    <w:rsid w:val="009960A9"/>
    <w:rsid w:val="00997C46"/>
    <w:rsid w:val="00997CDB"/>
    <w:rsid w:val="00997DE1"/>
    <w:rsid w:val="009A0C25"/>
    <w:rsid w:val="009A1C8C"/>
    <w:rsid w:val="009A2923"/>
    <w:rsid w:val="009A2A69"/>
    <w:rsid w:val="009A2EF6"/>
    <w:rsid w:val="009A36C7"/>
    <w:rsid w:val="009A3FD0"/>
    <w:rsid w:val="009A476A"/>
    <w:rsid w:val="009A53D6"/>
    <w:rsid w:val="009A6ABA"/>
    <w:rsid w:val="009A6B74"/>
    <w:rsid w:val="009A6E09"/>
    <w:rsid w:val="009A769D"/>
    <w:rsid w:val="009B23A7"/>
    <w:rsid w:val="009B284D"/>
    <w:rsid w:val="009B3E27"/>
    <w:rsid w:val="009B54CE"/>
    <w:rsid w:val="009B6863"/>
    <w:rsid w:val="009C026F"/>
    <w:rsid w:val="009C3E91"/>
    <w:rsid w:val="009C7750"/>
    <w:rsid w:val="009D02CE"/>
    <w:rsid w:val="009D35B4"/>
    <w:rsid w:val="009D4A09"/>
    <w:rsid w:val="009D4FF4"/>
    <w:rsid w:val="009D5A8F"/>
    <w:rsid w:val="009D5AF5"/>
    <w:rsid w:val="009D62C7"/>
    <w:rsid w:val="009D672B"/>
    <w:rsid w:val="009D7113"/>
    <w:rsid w:val="009D714D"/>
    <w:rsid w:val="009D72B5"/>
    <w:rsid w:val="009E3920"/>
    <w:rsid w:val="009E39FE"/>
    <w:rsid w:val="009E523C"/>
    <w:rsid w:val="009E589F"/>
    <w:rsid w:val="009E67A8"/>
    <w:rsid w:val="009E6BE2"/>
    <w:rsid w:val="009E7C01"/>
    <w:rsid w:val="009E7ED5"/>
    <w:rsid w:val="009F0054"/>
    <w:rsid w:val="009F0A00"/>
    <w:rsid w:val="009F10D8"/>
    <w:rsid w:val="009F14A6"/>
    <w:rsid w:val="009F2862"/>
    <w:rsid w:val="009F2CC7"/>
    <w:rsid w:val="009F4056"/>
    <w:rsid w:val="009F4D5B"/>
    <w:rsid w:val="009F4DB2"/>
    <w:rsid w:val="009F5D69"/>
    <w:rsid w:val="009F6160"/>
    <w:rsid w:val="009F7E3F"/>
    <w:rsid w:val="00A018DD"/>
    <w:rsid w:val="00A01A20"/>
    <w:rsid w:val="00A04C0F"/>
    <w:rsid w:val="00A050B7"/>
    <w:rsid w:val="00A05BEB"/>
    <w:rsid w:val="00A0605E"/>
    <w:rsid w:val="00A07E51"/>
    <w:rsid w:val="00A1066B"/>
    <w:rsid w:val="00A11527"/>
    <w:rsid w:val="00A11E29"/>
    <w:rsid w:val="00A12673"/>
    <w:rsid w:val="00A12BEC"/>
    <w:rsid w:val="00A132B8"/>
    <w:rsid w:val="00A13E4E"/>
    <w:rsid w:val="00A17149"/>
    <w:rsid w:val="00A1736D"/>
    <w:rsid w:val="00A2101C"/>
    <w:rsid w:val="00A233AC"/>
    <w:rsid w:val="00A2394C"/>
    <w:rsid w:val="00A24045"/>
    <w:rsid w:val="00A24748"/>
    <w:rsid w:val="00A25195"/>
    <w:rsid w:val="00A251D7"/>
    <w:rsid w:val="00A2549B"/>
    <w:rsid w:val="00A25997"/>
    <w:rsid w:val="00A27EC2"/>
    <w:rsid w:val="00A30D9F"/>
    <w:rsid w:val="00A31115"/>
    <w:rsid w:val="00A32153"/>
    <w:rsid w:val="00A32272"/>
    <w:rsid w:val="00A3256E"/>
    <w:rsid w:val="00A33483"/>
    <w:rsid w:val="00A33720"/>
    <w:rsid w:val="00A33A7B"/>
    <w:rsid w:val="00A3644C"/>
    <w:rsid w:val="00A36FDF"/>
    <w:rsid w:val="00A376A7"/>
    <w:rsid w:val="00A400AF"/>
    <w:rsid w:val="00A4035C"/>
    <w:rsid w:val="00A40B18"/>
    <w:rsid w:val="00A410BA"/>
    <w:rsid w:val="00A410EA"/>
    <w:rsid w:val="00A41D6B"/>
    <w:rsid w:val="00A43A35"/>
    <w:rsid w:val="00A4489A"/>
    <w:rsid w:val="00A44A18"/>
    <w:rsid w:val="00A44D94"/>
    <w:rsid w:val="00A46029"/>
    <w:rsid w:val="00A4609C"/>
    <w:rsid w:val="00A50E58"/>
    <w:rsid w:val="00A51163"/>
    <w:rsid w:val="00A5118E"/>
    <w:rsid w:val="00A51DE2"/>
    <w:rsid w:val="00A536C3"/>
    <w:rsid w:val="00A53F3C"/>
    <w:rsid w:val="00A544AA"/>
    <w:rsid w:val="00A548F2"/>
    <w:rsid w:val="00A56D81"/>
    <w:rsid w:val="00A6047B"/>
    <w:rsid w:val="00A6248E"/>
    <w:rsid w:val="00A628AC"/>
    <w:rsid w:val="00A62C68"/>
    <w:rsid w:val="00A64053"/>
    <w:rsid w:val="00A6468F"/>
    <w:rsid w:val="00A669B7"/>
    <w:rsid w:val="00A66E96"/>
    <w:rsid w:val="00A67734"/>
    <w:rsid w:val="00A67A15"/>
    <w:rsid w:val="00A67B01"/>
    <w:rsid w:val="00A71367"/>
    <w:rsid w:val="00A721D5"/>
    <w:rsid w:val="00A722A8"/>
    <w:rsid w:val="00A72F07"/>
    <w:rsid w:val="00A73BBC"/>
    <w:rsid w:val="00A7688C"/>
    <w:rsid w:val="00A77029"/>
    <w:rsid w:val="00A773E1"/>
    <w:rsid w:val="00A80307"/>
    <w:rsid w:val="00A827E0"/>
    <w:rsid w:val="00A83C97"/>
    <w:rsid w:val="00A847BC"/>
    <w:rsid w:val="00A84DB6"/>
    <w:rsid w:val="00A90CE5"/>
    <w:rsid w:val="00A91492"/>
    <w:rsid w:val="00A91F09"/>
    <w:rsid w:val="00A95830"/>
    <w:rsid w:val="00A97D57"/>
    <w:rsid w:val="00AA0069"/>
    <w:rsid w:val="00AA0D6C"/>
    <w:rsid w:val="00AA2814"/>
    <w:rsid w:val="00AA2B7C"/>
    <w:rsid w:val="00AA2ECD"/>
    <w:rsid w:val="00AA425D"/>
    <w:rsid w:val="00AA4C03"/>
    <w:rsid w:val="00AA56CF"/>
    <w:rsid w:val="00AA5738"/>
    <w:rsid w:val="00AA6720"/>
    <w:rsid w:val="00AA6AAE"/>
    <w:rsid w:val="00AA6CF7"/>
    <w:rsid w:val="00AA750B"/>
    <w:rsid w:val="00AA7689"/>
    <w:rsid w:val="00AA7A6C"/>
    <w:rsid w:val="00AA7B05"/>
    <w:rsid w:val="00AB13C8"/>
    <w:rsid w:val="00AB1F38"/>
    <w:rsid w:val="00AB4B53"/>
    <w:rsid w:val="00AB6036"/>
    <w:rsid w:val="00AB6B5A"/>
    <w:rsid w:val="00AB6BBA"/>
    <w:rsid w:val="00AB7319"/>
    <w:rsid w:val="00AB7760"/>
    <w:rsid w:val="00AC026B"/>
    <w:rsid w:val="00AC0D49"/>
    <w:rsid w:val="00AC10DA"/>
    <w:rsid w:val="00AC130F"/>
    <w:rsid w:val="00AC3759"/>
    <w:rsid w:val="00AC4856"/>
    <w:rsid w:val="00AC7C30"/>
    <w:rsid w:val="00AD04F7"/>
    <w:rsid w:val="00AD0E60"/>
    <w:rsid w:val="00AD16FD"/>
    <w:rsid w:val="00AD182B"/>
    <w:rsid w:val="00AD2512"/>
    <w:rsid w:val="00AD296E"/>
    <w:rsid w:val="00AD3F8A"/>
    <w:rsid w:val="00AD48C4"/>
    <w:rsid w:val="00AD618D"/>
    <w:rsid w:val="00AD6467"/>
    <w:rsid w:val="00AD6572"/>
    <w:rsid w:val="00AD6F29"/>
    <w:rsid w:val="00AE0189"/>
    <w:rsid w:val="00AE0C9A"/>
    <w:rsid w:val="00AE0E1D"/>
    <w:rsid w:val="00AE27CD"/>
    <w:rsid w:val="00AE3180"/>
    <w:rsid w:val="00AE465A"/>
    <w:rsid w:val="00AE48A9"/>
    <w:rsid w:val="00AE4A18"/>
    <w:rsid w:val="00AE4EB4"/>
    <w:rsid w:val="00AE5290"/>
    <w:rsid w:val="00AE6E26"/>
    <w:rsid w:val="00AE6E7D"/>
    <w:rsid w:val="00AE715A"/>
    <w:rsid w:val="00AE7FDC"/>
    <w:rsid w:val="00AF0413"/>
    <w:rsid w:val="00AF34DD"/>
    <w:rsid w:val="00AF4139"/>
    <w:rsid w:val="00AF4B62"/>
    <w:rsid w:val="00AF62E4"/>
    <w:rsid w:val="00AF7732"/>
    <w:rsid w:val="00B0033E"/>
    <w:rsid w:val="00B00EBC"/>
    <w:rsid w:val="00B00FE9"/>
    <w:rsid w:val="00B016A1"/>
    <w:rsid w:val="00B01FC7"/>
    <w:rsid w:val="00B02A85"/>
    <w:rsid w:val="00B0377B"/>
    <w:rsid w:val="00B06658"/>
    <w:rsid w:val="00B078A5"/>
    <w:rsid w:val="00B07931"/>
    <w:rsid w:val="00B10983"/>
    <w:rsid w:val="00B11DAB"/>
    <w:rsid w:val="00B1505A"/>
    <w:rsid w:val="00B211F2"/>
    <w:rsid w:val="00B220E5"/>
    <w:rsid w:val="00B22EE9"/>
    <w:rsid w:val="00B23956"/>
    <w:rsid w:val="00B2402C"/>
    <w:rsid w:val="00B25B45"/>
    <w:rsid w:val="00B264F0"/>
    <w:rsid w:val="00B2662E"/>
    <w:rsid w:val="00B3070A"/>
    <w:rsid w:val="00B31CBE"/>
    <w:rsid w:val="00B3288B"/>
    <w:rsid w:val="00B33965"/>
    <w:rsid w:val="00B34078"/>
    <w:rsid w:val="00B34965"/>
    <w:rsid w:val="00B3555B"/>
    <w:rsid w:val="00B35774"/>
    <w:rsid w:val="00B37582"/>
    <w:rsid w:val="00B37FB4"/>
    <w:rsid w:val="00B405BB"/>
    <w:rsid w:val="00B41659"/>
    <w:rsid w:val="00B41700"/>
    <w:rsid w:val="00B41F4B"/>
    <w:rsid w:val="00B42355"/>
    <w:rsid w:val="00B438F1"/>
    <w:rsid w:val="00B43C3B"/>
    <w:rsid w:val="00B446E1"/>
    <w:rsid w:val="00B46507"/>
    <w:rsid w:val="00B467AB"/>
    <w:rsid w:val="00B469B5"/>
    <w:rsid w:val="00B46F65"/>
    <w:rsid w:val="00B471EE"/>
    <w:rsid w:val="00B47368"/>
    <w:rsid w:val="00B517C7"/>
    <w:rsid w:val="00B52791"/>
    <w:rsid w:val="00B53D5E"/>
    <w:rsid w:val="00B550C0"/>
    <w:rsid w:val="00B55B74"/>
    <w:rsid w:val="00B55FE7"/>
    <w:rsid w:val="00B56FB7"/>
    <w:rsid w:val="00B61223"/>
    <w:rsid w:val="00B61356"/>
    <w:rsid w:val="00B6162D"/>
    <w:rsid w:val="00B62239"/>
    <w:rsid w:val="00B62DB3"/>
    <w:rsid w:val="00B638F6"/>
    <w:rsid w:val="00B63CFE"/>
    <w:rsid w:val="00B658D2"/>
    <w:rsid w:val="00B662C9"/>
    <w:rsid w:val="00B66326"/>
    <w:rsid w:val="00B66A4E"/>
    <w:rsid w:val="00B67CAF"/>
    <w:rsid w:val="00B70880"/>
    <w:rsid w:val="00B711D5"/>
    <w:rsid w:val="00B72046"/>
    <w:rsid w:val="00B724A8"/>
    <w:rsid w:val="00B755B8"/>
    <w:rsid w:val="00B757F5"/>
    <w:rsid w:val="00B7720F"/>
    <w:rsid w:val="00B82046"/>
    <w:rsid w:val="00B848D1"/>
    <w:rsid w:val="00B84943"/>
    <w:rsid w:val="00B85BD4"/>
    <w:rsid w:val="00B8640E"/>
    <w:rsid w:val="00B87B08"/>
    <w:rsid w:val="00B906F8"/>
    <w:rsid w:val="00B91277"/>
    <w:rsid w:val="00B9467E"/>
    <w:rsid w:val="00BA0C15"/>
    <w:rsid w:val="00BA0DE5"/>
    <w:rsid w:val="00BA1D7C"/>
    <w:rsid w:val="00BA1F56"/>
    <w:rsid w:val="00BA2113"/>
    <w:rsid w:val="00BA6199"/>
    <w:rsid w:val="00BB17C3"/>
    <w:rsid w:val="00BB30A1"/>
    <w:rsid w:val="00BB3ACB"/>
    <w:rsid w:val="00BB3FE1"/>
    <w:rsid w:val="00BB4F10"/>
    <w:rsid w:val="00BB4F37"/>
    <w:rsid w:val="00BB5758"/>
    <w:rsid w:val="00BB5B34"/>
    <w:rsid w:val="00BC125C"/>
    <w:rsid w:val="00BC1534"/>
    <w:rsid w:val="00BC1C88"/>
    <w:rsid w:val="00BC283B"/>
    <w:rsid w:val="00BC29D5"/>
    <w:rsid w:val="00BC2E2A"/>
    <w:rsid w:val="00BC324D"/>
    <w:rsid w:val="00BC3762"/>
    <w:rsid w:val="00BC3DDE"/>
    <w:rsid w:val="00BC4DDE"/>
    <w:rsid w:val="00BC4E2B"/>
    <w:rsid w:val="00BC5057"/>
    <w:rsid w:val="00BC5A19"/>
    <w:rsid w:val="00BC5FE9"/>
    <w:rsid w:val="00BC732F"/>
    <w:rsid w:val="00BC7E43"/>
    <w:rsid w:val="00BD0ADE"/>
    <w:rsid w:val="00BD3207"/>
    <w:rsid w:val="00BD4AD9"/>
    <w:rsid w:val="00BD6CCE"/>
    <w:rsid w:val="00BD6F50"/>
    <w:rsid w:val="00BD782B"/>
    <w:rsid w:val="00BE2564"/>
    <w:rsid w:val="00BE29CC"/>
    <w:rsid w:val="00BE3545"/>
    <w:rsid w:val="00BE3D2D"/>
    <w:rsid w:val="00BE463C"/>
    <w:rsid w:val="00BE500F"/>
    <w:rsid w:val="00BE5B3E"/>
    <w:rsid w:val="00BE73AE"/>
    <w:rsid w:val="00BE7419"/>
    <w:rsid w:val="00BF130F"/>
    <w:rsid w:val="00BF1CFF"/>
    <w:rsid w:val="00BF2CEC"/>
    <w:rsid w:val="00BF2ED2"/>
    <w:rsid w:val="00BF4DE3"/>
    <w:rsid w:val="00BF6C40"/>
    <w:rsid w:val="00BF7A20"/>
    <w:rsid w:val="00BF7A64"/>
    <w:rsid w:val="00C00171"/>
    <w:rsid w:val="00C00CE9"/>
    <w:rsid w:val="00C013BB"/>
    <w:rsid w:val="00C01F9C"/>
    <w:rsid w:val="00C02BFC"/>
    <w:rsid w:val="00C034C4"/>
    <w:rsid w:val="00C044F7"/>
    <w:rsid w:val="00C0612C"/>
    <w:rsid w:val="00C064E4"/>
    <w:rsid w:val="00C064ED"/>
    <w:rsid w:val="00C072E1"/>
    <w:rsid w:val="00C07A34"/>
    <w:rsid w:val="00C105B6"/>
    <w:rsid w:val="00C10E84"/>
    <w:rsid w:val="00C11376"/>
    <w:rsid w:val="00C11383"/>
    <w:rsid w:val="00C115F0"/>
    <w:rsid w:val="00C11FBD"/>
    <w:rsid w:val="00C13DB4"/>
    <w:rsid w:val="00C14058"/>
    <w:rsid w:val="00C147AD"/>
    <w:rsid w:val="00C20BB0"/>
    <w:rsid w:val="00C22704"/>
    <w:rsid w:val="00C25DE8"/>
    <w:rsid w:val="00C25F45"/>
    <w:rsid w:val="00C26CC3"/>
    <w:rsid w:val="00C274D3"/>
    <w:rsid w:val="00C30010"/>
    <w:rsid w:val="00C30566"/>
    <w:rsid w:val="00C31905"/>
    <w:rsid w:val="00C34EAA"/>
    <w:rsid w:val="00C35315"/>
    <w:rsid w:val="00C35392"/>
    <w:rsid w:val="00C35C4D"/>
    <w:rsid w:val="00C36922"/>
    <w:rsid w:val="00C40021"/>
    <w:rsid w:val="00C45FA4"/>
    <w:rsid w:val="00C46332"/>
    <w:rsid w:val="00C46CDE"/>
    <w:rsid w:val="00C50814"/>
    <w:rsid w:val="00C51EFA"/>
    <w:rsid w:val="00C55F42"/>
    <w:rsid w:val="00C56AEC"/>
    <w:rsid w:val="00C6273D"/>
    <w:rsid w:val="00C62BDB"/>
    <w:rsid w:val="00C63A3D"/>
    <w:rsid w:val="00C63E13"/>
    <w:rsid w:val="00C64023"/>
    <w:rsid w:val="00C64BC4"/>
    <w:rsid w:val="00C65211"/>
    <w:rsid w:val="00C66689"/>
    <w:rsid w:val="00C674B0"/>
    <w:rsid w:val="00C71ECB"/>
    <w:rsid w:val="00C72C86"/>
    <w:rsid w:val="00C738DD"/>
    <w:rsid w:val="00C74256"/>
    <w:rsid w:val="00C764CA"/>
    <w:rsid w:val="00C7744A"/>
    <w:rsid w:val="00C800CA"/>
    <w:rsid w:val="00C8024E"/>
    <w:rsid w:val="00C82451"/>
    <w:rsid w:val="00C82A0E"/>
    <w:rsid w:val="00C83DD2"/>
    <w:rsid w:val="00C9056C"/>
    <w:rsid w:val="00C917BF"/>
    <w:rsid w:val="00C91F08"/>
    <w:rsid w:val="00C94665"/>
    <w:rsid w:val="00C948AA"/>
    <w:rsid w:val="00C94CB0"/>
    <w:rsid w:val="00C952CA"/>
    <w:rsid w:val="00C96FC2"/>
    <w:rsid w:val="00CA0322"/>
    <w:rsid w:val="00CA2344"/>
    <w:rsid w:val="00CA2418"/>
    <w:rsid w:val="00CA2837"/>
    <w:rsid w:val="00CA42DC"/>
    <w:rsid w:val="00CA48FC"/>
    <w:rsid w:val="00CA4E4B"/>
    <w:rsid w:val="00CA659A"/>
    <w:rsid w:val="00CA6C11"/>
    <w:rsid w:val="00CB0804"/>
    <w:rsid w:val="00CB100B"/>
    <w:rsid w:val="00CB1235"/>
    <w:rsid w:val="00CB153D"/>
    <w:rsid w:val="00CB18DC"/>
    <w:rsid w:val="00CB19AC"/>
    <w:rsid w:val="00CB2E90"/>
    <w:rsid w:val="00CB31D9"/>
    <w:rsid w:val="00CB3D60"/>
    <w:rsid w:val="00CC0DFF"/>
    <w:rsid w:val="00CC2E73"/>
    <w:rsid w:val="00CC2FC3"/>
    <w:rsid w:val="00CC3329"/>
    <w:rsid w:val="00CC47C1"/>
    <w:rsid w:val="00CC5780"/>
    <w:rsid w:val="00CC5C80"/>
    <w:rsid w:val="00CC60A0"/>
    <w:rsid w:val="00CC7E36"/>
    <w:rsid w:val="00CC7F5B"/>
    <w:rsid w:val="00CD06A5"/>
    <w:rsid w:val="00CD10E5"/>
    <w:rsid w:val="00CD17DB"/>
    <w:rsid w:val="00CD2664"/>
    <w:rsid w:val="00CD2E7A"/>
    <w:rsid w:val="00CD3838"/>
    <w:rsid w:val="00CD4CD2"/>
    <w:rsid w:val="00CD4D75"/>
    <w:rsid w:val="00CD4D83"/>
    <w:rsid w:val="00CD5CCA"/>
    <w:rsid w:val="00CD68DB"/>
    <w:rsid w:val="00CD7019"/>
    <w:rsid w:val="00CE0439"/>
    <w:rsid w:val="00CE0714"/>
    <w:rsid w:val="00CE1841"/>
    <w:rsid w:val="00CE195A"/>
    <w:rsid w:val="00CE1FEB"/>
    <w:rsid w:val="00CE2F9C"/>
    <w:rsid w:val="00CE3D50"/>
    <w:rsid w:val="00CE4053"/>
    <w:rsid w:val="00CE69E8"/>
    <w:rsid w:val="00CE71F9"/>
    <w:rsid w:val="00CE77C7"/>
    <w:rsid w:val="00CE7C8A"/>
    <w:rsid w:val="00CE7CF8"/>
    <w:rsid w:val="00CE7CFD"/>
    <w:rsid w:val="00CF1E7A"/>
    <w:rsid w:val="00CF2C24"/>
    <w:rsid w:val="00CF3443"/>
    <w:rsid w:val="00CF3906"/>
    <w:rsid w:val="00CF7610"/>
    <w:rsid w:val="00CF7B47"/>
    <w:rsid w:val="00CF7DC4"/>
    <w:rsid w:val="00D00027"/>
    <w:rsid w:val="00D0402B"/>
    <w:rsid w:val="00D04F7C"/>
    <w:rsid w:val="00D0517B"/>
    <w:rsid w:val="00D059CF"/>
    <w:rsid w:val="00D05FB6"/>
    <w:rsid w:val="00D0718B"/>
    <w:rsid w:val="00D07980"/>
    <w:rsid w:val="00D10986"/>
    <w:rsid w:val="00D1167C"/>
    <w:rsid w:val="00D13B8C"/>
    <w:rsid w:val="00D1474C"/>
    <w:rsid w:val="00D164A2"/>
    <w:rsid w:val="00D17E78"/>
    <w:rsid w:val="00D20106"/>
    <w:rsid w:val="00D210D7"/>
    <w:rsid w:val="00D21BD6"/>
    <w:rsid w:val="00D2229A"/>
    <w:rsid w:val="00D22BA4"/>
    <w:rsid w:val="00D23E1D"/>
    <w:rsid w:val="00D25BDD"/>
    <w:rsid w:val="00D27D1D"/>
    <w:rsid w:val="00D27F74"/>
    <w:rsid w:val="00D301DA"/>
    <w:rsid w:val="00D30FA3"/>
    <w:rsid w:val="00D31614"/>
    <w:rsid w:val="00D3182A"/>
    <w:rsid w:val="00D3194A"/>
    <w:rsid w:val="00D31DA1"/>
    <w:rsid w:val="00D324BB"/>
    <w:rsid w:val="00D32C6F"/>
    <w:rsid w:val="00D3312F"/>
    <w:rsid w:val="00D338FD"/>
    <w:rsid w:val="00D36771"/>
    <w:rsid w:val="00D402C8"/>
    <w:rsid w:val="00D40D70"/>
    <w:rsid w:val="00D426FE"/>
    <w:rsid w:val="00D4298B"/>
    <w:rsid w:val="00D42A45"/>
    <w:rsid w:val="00D43237"/>
    <w:rsid w:val="00D44037"/>
    <w:rsid w:val="00D444EF"/>
    <w:rsid w:val="00D455CF"/>
    <w:rsid w:val="00D45E2E"/>
    <w:rsid w:val="00D5055A"/>
    <w:rsid w:val="00D53511"/>
    <w:rsid w:val="00D5679E"/>
    <w:rsid w:val="00D571C4"/>
    <w:rsid w:val="00D57927"/>
    <w:rsid w:val="00D57EB0"/>
    <w:rsid w:val="00D608BD"/>
    <w:rsid w:val="00D6287A"/>
    <w:rsid w:val="00D62C9A"/>
    <w:rsid w:val="00D636FD"/>
    <w:rsid w:val="00D63911"/>
    <w:rsid w:val="00D63ECE"/>
    <w:rsid w:val="00D6719A"/>
    <w:rsid w:val="00D70C98"/>
    <w:rsid w:val="00D7346C"/>
    <w:rsid w:val="00D73D1D"/>
    <w:rsid w:val="00D740DC"/>
    <w:rsid w:val="00D740EA"/>
    <w:rsid w:val="00D743C0"/>
    <w:rsid w:val="00D75E17"/>
    <w:rsid w:val="00D763F4"/>
    <w:rsid w:val="00D775B2"/>
    <w:rsid w:val="00D77937"/>
    <w:rsid w:val="00D80F15"/>
    <w:rsid w:val="00D81583"/>
    <w:rsid w:val="00D833FB"/>
    <w:rsid w:val="00D83ADF"/>
    <w:rsid w:val="00D83B12"/>
    <w:rsid w:val="00D84963"/>
    <w:rsid w:val="00D84BE9"/>
    <w:rsid w:val="00D85288"/>
    <w:rsid w:val="00D876BD"/>
    <w:rsid w:val="00D87950"/>
    <w:rsid w:val="00D87D2C"/>
    <w:rsid w:val="00D91861"/>
    <w:rsid w:val="00D9237D"/>
    <w:rsid w:val="00D93C93"/>
    <w:rsid w:val="00D9577F"/>
    <w:rsid w:val="00D95890"/>
    <w:rsid w:val="00D962D6"/>
    <w:rsid w:val="00D9789A"/>
    <w:rsid w:val="00DA09C7"/>
    <w:rsid w:val="00DA1C16"/>
    <w:rsid w:val="00DA217E"/>
    <w:rsid w:val="00DA223B"/>
    <w:rsid w:val="00DA27EA"/>
    <w:rsid w:val="00DA2F34"/>
    <w:rsid w:val="00DA3C2A"/>
    <w:rsid w:val="00DA45FD"/>
    <w:rsid w:val="00DA4ABA"/>
    <w:rsid w:val="00DA5471"/>
    <w:rsid w:val="00DA67CD"/>
    <w:rsid w:val="00DA7B4E"/>
    <w:rsid w:val="00DB043A"/>
    <w:rsid w:val="00DB3BDA"/>
    <w:rsid w:val="00DB4FC1"/>
    <w:rsid w:val="00DB56F8"/>
    <w:rsid w:val="00DB5732"/>
    <w:rsid w:val="00DB61DB"/>
    <w:rsid w:val="00DB7CAC"/>
    <w:rsid w:val="00DC09DE"/>
    <w:rsid w:val="00DC39F1"/>
    <w:rsid w:val="00DC4AA8"/>
    <w:rsid w:val="00DC51C7"/>
    <w:rsid w:val="00DC555A"/>
    <w:rsid w:val="00DC64A0"/>
    <w:rsid w:val="00DC68C2"/>
    <w:rsid w:val="00DC6BFD"/>
    <w:rsid w:val="00DC6C0A"/>
    <w:rsid w:val="00DD0303"/>
    <w:rsid w:val="00DD1E5C"/>
    <w:rsid w:val="00DD21FC"/>
    <w:rsid w:val="00DD23E0"/>
    <w:rsid w:val="00DD2431"/>
    <w:rsid w:val="00DD2598"/>
    <w:rsid w:val="00DD4915"/>
    <w:rsid w:val="00DD49C6"/>
    <w:rsid w:val="00DD4E83"/>
    <w:rsid w:val="00DD5AF5"/>
    <w:rsid w:val="00DD6AEB"/>
    <w:rsid w:val="00DD780D"/>
    <w:rsid w:val="00DE1266"/>
    <w:rsid w:val="00DE16BF"/>
    <w:rsid w:val="00DE2196"/>
    <w:rsid w:val="00DE5284"/>
    <w:rsid w:val="00DE7BA0"/>
    <w:rsid w:val="00DF0449"/>
    <w:rsid w:val="00DF07C7"/>
    <w:rsid w:val="00DF0EC7"/>
    <w:rsid w:val="00DF16B3"/>
    <w:rsid w:val="00DF369F"/>
    <w:rsid w:val="00DF48C9"/>
    <w:rsid w:val="00DF4E4A"/>
    <w:rsid w:val="00DF5274"/>
    <w:rsid w:val="00DF547E"/>
    <w:rsid w:val="00DF7635"/>
    <w:rsid w:val="00E01D74"/>
    <w:rsid w:val="00E02577"/>
    <w:rsid w:val="00E02861"/>
    <w:rsid w:val="00E02A81"/>
    <w:rsid w:val="00E059E3"/>
    <w:rsid w:val="00E05A44"/>
    <w:rsid w:val="00E05D9E"/>
    <w:rsid w:val="00E06097"/>
    <w:rsid w:val="00E07190"/>
    <w:rsid w:val="00E10436"/>
    <w:rsid w:val="00E11909"/>
    <w:rsid w:val="00E12CF7"/>
    <w:rsid w:val="00E14970"/>
    <w:rsid w:val="00E161D4"/>
    <w:rsid w:val="00E16F6E"/>
    <w:rsid w:val="00E1701A"/>
    <w:rsid w:val="00E201E6"/>
    <w:rsid w:val="00E2065A"/>
    <w:rsid w:val="00E22C62"/>
    <w:rsid w:val="00E22D04"/>
    <w:rsid w:val="00E232E2"/>
    <w:rsid w:val="00E2679C"/>
    <w:rsid w:val="00E26B04"/>
    <w:rsid w:val="00E300B4"/>
    <w:rsid w:val="00E3046D"/>
    <w:rsid w:val="00E30D20"/>
    <w:rsid w:val="00E31ED9"/>
    <w:rsid w:val="00E31FC8"/>
    <w:rsid w:val="00E32556"/>
    <w:rsid w:val="00E34020"/>
    <w:rsid w:val="00E35990"/>
    <w:rsid w:val="00E3624D"/>
    <w:rsid w:val="00E36B11"/>
    <w:rsid w:val="00E37AF2"/>
    <w:rsid w:val="00E40500"/>
    <w:rsid w:val="00E40788"/>
    <w:rsid w:val="00E41DE0"/>
    <w:rsid w:val="00E42257"/>
    <w:rsid w:val="00E42D39"/>
    <w:rsid w:val="00E47AAA"/>
    <w:rsid w:val="00E50797"/>
    <w:rsid w:val="00E5281A"/>
    <w:rsid w:val="00E52A0C"/>
    <w:rsid w:val="00E54A32"/>
    <w:rsid w:val="00E56331"/>
    <w:rsid w:val="00E566BA"/>
    <w:rsid w:val="00E57031"/>
    <w:rsid w:val="00E577A1"/>
    <w:rsid w:val="00E5781F"/>
    <w:rsid w:val="00E60298"/>
    <w:rsid w:val="00E60AF0"/>
    <w:rsid w:val="00E60BEF"/>
    <w:rsid w:val="00E612C3"/>
    <w:rsid w:val="00E62351"/>
    <w:rsid w:val="00E62F17"/>
    <w:rsid w:val="00E6370F"/>
    <w:rsid w:val="00E6390F"/>
    <w:rsid w:val="00E63CA1"/>
    <w:rsid w:val="00E64B6D"/>
    <w:rsid w:val="00E65240"/>
    <w:rsid w:val="00E658DE"/>
    <w:rsid w:val="00E66EDB"/>
    <w:rsid w:val="00E67008"/>
    <w:rsid w:val="00E70C2D"/>
    <w:rsid w:val="00E71B76"/>
    <w:rsid w:val="00E71E06"/>
    <w:rsid w:val="00E73C90"/>
    <w:rsid w:val="00E7495B"/>
    <w:rsid w:val="00E74B30"/>
    <w:rsid w:val="00E80278"/>
    <w:rsid w:val="00E80BDD"/>
    <w:rsid w:val="00E848CB"/>
    <w:rsid w:val="00E8740C"/>
    <w:rsid w:val="00E90BD0"/>
    <w:rsid w:val="00E9151C"/>
    <w:rsid w:val="00E922B8"/>
    <w:rsid w:val="00E9284A"/>
    <w:rsid w:val="00E93716"/>
    <w:rsid w:val="00E951A5"/>
    <w:rsid w:val="00E95B7B"/>
    <w:rsid w:val="00E975E1"/>
    <w:rsid w:val="00EA0243"/>
    <w:rsid w:val="00EA0C38"/>
    <w:rsid w:val="00EA0D7E"/>
    <w:rsid w:val="00EA1AEF"/>
    <w:rsid w:val="00EA28A7"/>
    <w:rsid w:val="00EA31E7"/>
    <w:rsid w:val="00EA5C0A"/>
    <w:rsid w:val="00EA5C6C"/>
    <w:rsid w:val="00EA6DB6"/>
    <w:rsid w:val="00EA6E64"/>
    <w:rsid w:val="00EA7E66"/>
    <w:rsid w:val="00EB1C03"/>
    <w:rsid w:val="00EB443E"/>
    <w:rsid w:val="00EB4F72"/>
    <w:rsid w:val="00EB57B9"/>
    <w:rsid w:val="00EC01B6"/>
    <w:rsid w:val="00EC1563"/>
    <w:rsid w:val="00EC1A9A"/>
    <w:rsid w:val="00EC1CA6"/>
    <w:rsid w:val="00EC1EBE"/>
    <w:rsid w:val="00EC28BA"/>
    <w:rsid w:val="00EC2E54"/>
    <w:rsid w:val="00EC761D"/>
    <w:rsid w:val="00ED0AB2"/>
    <w:rsid w:val="00ED0D3D"/>
    <w:rsid w:val="00ED2592"/>
    <w:rsid w:val="00ED336E"/>
    <w:rsid w:val="00ED51AE"/>
    <w:rsid w:val="00ED5EB8"/>
    <w:rsid w:val="00ED6492"/>
    <w:rsid w:val="00ED6919"/>
    <w:rsid w:val="00ED6A15"/>
    <w:rsid w:val="00ED7760"/>
    <w:rsid w:val="00EE0372"/>
    <w:rsid w:val="00EE3ED0"/>
    <w:rsid w:val="00EE4D99"/>
    <w:rsid w:val="00EE54F4"/>
    <w:rsid w:val="00EE6297"/>
    <w:rsid w:val="00EE72AC"/>
    <w:rsid w:val="00EF04C8"/>
    <w:rsid w:val="00EF0526"/>
    <w:rsid w:val="00EF15FE"/>
    <w:rsid w:val="00EF2513"/>
    <w:rsid w:val="00EF2781"/>
    <w:rsid w:val="00EF286D"/>
    <w:rsid w:val="00EF3DE5"/>
    <w:rsid w:val="00EF47DD"/>
    <w:rsid w:val="00EF67DD"/>
    <w:rsid w:val="00F030CE"/>
    <w:rsid w:val="00F04C58"/>
    <w:rsid w:val="00F04CB0"/>
    <w:rsid w:val="00F076A6"/>
    <w:rsid w:val="00F07E40"/>
    <w:rsid w:val="00F103CD"/>
    <w:rsid w:val="00F1143E"/>
    <w:rsid w:val="00F1283C"/>
    <w:rsid w:val="00F13940"/>
    <w:rsid w:val="00F15D74"/>
    <w:rsid w:val="00F16560"/>
    <w:rsid w:val="00F16733"/>
    <w:rsid w:val="00F172D5"/>
    <w:rsid w:val="00F17CF4"/>
    <w:rsid w:val="00F204D6"/>
    <w:rsid w:val="00F21F1B"/>
    <w:rsid w:val="00F2201A"/>
    <w:rsid w:val="00F241B6"/>
    <w:rsid w:val="00F25313"/>
    <w:rsid w:val="00F25DB3"/>
    <w:rsid w:val="00F2645D"/>
    <w:rsid w:val="00F302F9"/>
    <w:rsid w:val="00F30A11"/>
    <w:rsid w:val="00F318A0"/>
    <w:rsid w:val="00F31FF8"/>
    <w:rsid w:val="00F32151"/>
    <w:rsid w:val="00F32352"/>
    <w:rsid w:val="00F32514"/>
    <w:rsid w:val="00F3339B"/>
    <w:rsid w:val="00F34ACD"/>
    <w:rsid w:val="00F35C7E"/>
    <w:rsid w:val="00F35CB8"/>
    <w:rsid w:val="00F35E77"/>
    <w:rsid w:val="00F3694B"/>
    <w:rsid w:val="00F42061"/>
    <w:rsid w:val="00F43C66"/>
    <w:rsid w:val="00F443A1"/>
    <w:rsid w:val="00F4549E"/>
    <w:rsid w:val="00F46787"/>
    <w:rsid w:val="00F4737A"/>
    <w:rsid w:val="00F47594"/>
    <w:rsid w:val="00F47D5F"/>
    <w:rsid w:val="00F505AB"/>
    <w:rsid w:val="00F51F07"/>
    <w:rsid w:val="00F5240B"/>
    <w:rsid w:val="00F52664"/>
    <w:rsid w:val="00F52995"/>
    <w:rsid w:val="00F52F63"/>
    <w:rsid w:val="00F53080"/>
    <w:rsid w:val="00F53974"/>
    <w:rsid w:val="00F53CA5"/>
    <w:rsid w:val="00F54AB6"/>
    <w:rsid w:val="00F55914"/>
    <w:rsid w:val="00F57A92"/>
    <w:rsid w:val="00F60549"/>
    <w:rsid w:val="00F605FC"/>
    <w:rsid w:val="00F606C3"/>
    <w:rsid w:val="00F61CBE"/>
    <w:rsid w:val="00F631C0"/>
    <w:rsid w:val="00F6324C"/>
    <w:rsid w:val="00F64828"/>
    <w:rsid w:val="00F663D4"/>
    <w:rsid w:val="00F66D48"/>
    <w:rsid w:val="00F67051"/>
    <w:rsid w:val="00F6753E"/>
    <w:rsid w:val="00F67A00"/>
    <w:rsid w:val="00F704DC"/>
    <w:rsid w:val="00F708C8"/>
    <w:rsid w:val="00F70D54"/>
    <w:rsid w:val="00F716DB"/>
    <w:rsid w:val="00F718F2"/>
    <w:rsid w:val="00F72924"/>
    <w:rsid w:val="00F732F5"/>
    <w:rsid w:val="00F73E1C"/>
    <w:rsid w:val="00F748CC"/>
    <w:rsid w:val="00F74CC7"/>
    <w:rsid w:val="00F751D9"/>
    <w:rsid w:val="00F75558"/>
    <w:rsid w:val="00F75851"/>
    <w:rsid w:val="00F75F5F"/>
    <w:rsid w:val="00F760B8"/>
    <w:rsid w:val="00F77706"/>
    <w:rsid w:val="00F77A6D"/>
    <w:rsid w:val="00F80758"/>
    <w:rsid w:val="00F80DB4"/>
    <w:rsid w:val="00F80EBF"/>
    <w:rsid w:val="00F8105C"/>
    <w:rsid w:val="00F8106D"/>
    <w:rsid w:val="00F81128"/>
    <w:rsid w:val="00F82FFE"/>
    <w:rsid w:val="00F83706"/>
    <w:rsid w:val="00F845B6"/>
    <w:rsid w:val="00F846C8"/>
    <w:rsid w:val="00F85308"/>
    <w:rsid w:val="00F853C8"/>
    <w:rsid w:val="00F85732"/>
    <w:rsid w:val="00F85CF8"/>
    <w:rsid w:val="00F861F5"/>
    <w:rsid w:val="00F906FC"/>
    <w:rsid w:val="00F90E78"/>
    <w:rsid w:val="00F93146"/>
    <w:rsid w:val="00F93F20"/>
    <w:rsid w:val="00F94E5B"/>
    <w:rsid w:val="00F97579"/>
    <w:rsid w:val="00FA12D0"/>
    <w:rsid w:val="00FA29BD"/>
    <w:rsid w:val="00FA38D3"/>
    <w:rsid w:val="00FA4B30"/>
    <w:rsid w:val="00FA5399"/>
    <w:rsid w:val="00FA586F"/>
    <w:rsid w:val="00FA63CD"/>
    <w:rsid w:val="00FA6ADB"/>
    <w:rsid w:val="00FA6C4D"/>
    <w:rsid w:val="00FA7880"/>
    <w:rsid w:val="00FA799E"/>
    <w:rsid w:val="00FB0AE1"/>
    <w:rsid w:val="00FB303E"/>
    <w:rsid w:val="00FB3106"/>
    <w:rsid w:val="00FB42BB"/>
    <w:rsid w:val="00FB4A24"/>
    <w:rsid w:val="00FB5536"/>
    <w:rsid w:val="00FB57AA"/>
    <w:rsid w:val="00FB5AAB"/>
    <w:rsid w:val="00FB6A0D"/>
    <w:rsid w:val="00FB7288"/>
    <w:rsid w:val="00FB7B73"/>
    <w:rsid w:val="00FC0083"/>
    <w:rsid w:val="00FC0CC4"/>
    <w:rsid w:val="00FC13F9"/>
    <w:rsid w:val="00FC1EB2"/>
    <w:rsid w:val="00FC3D46"/>
    <w:rsid w:val="00FC58EA"/>
    <w:rsid w:val="00FD0667"/>
    <w:rsid w:val="00FD0688"/>
    <w:rsid w:val="00FD06CC"/>
    <w:rsid w:val="00FD0C96"/>
    <w:rsid w:val="00FD1844"/>
    <w:rsid w:val="00FD1E77"/>
    <w:rsid w:val="00FD2974"/>
    <w:rsid w:val="00FD2E2F"/>
    <w:rsid w:val="00FD37C9"/>
    <w:rsid w:val="00FD4C17"/>
    <w:rsid w:val="00FD4FF2"/>
    <w:rsid w:val="00FD5994"/>
    <w:rsid w:val="00FD6455"/>
    <w:rsid w:val="00FD6901"/>
    <w:rsid w:val="00FD6E07"/>
    <w:rsid w:val="00FD70B2"/>
    <w:rsid w:val="00FE041D"/>
    <w:rsid w:val="00FE0923"/>
    <w:rsid w:val="00FE1CBC"/>
    <w:rsid w:val="00FE1F58"/>
    <w:rsid w:val="00FE269D"/>
    <w:rsid w:val="00FE31BB"/>
    <w:rsid w:val="00FE57A8"/>
    <w:rsid w:val="00FE74E1"/>
    <w:rsid w:val="00FF1551"/>
    <w:rsid w:val="00FF2115"/>
    <w:rsid w:val="00FF4441"/>
    <w:rsid w:val="00FF4F66"/>
    <w:rsid w:val="00FF52C8"/>
    <w:rsid w:val="00FF545E"/>
    <w:rsid w:val="72C79798"/>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02B6E"/>
  <w15:docId w15:val="{61D7567B-DFF2-EA42-ADAC-9FEFEB9A1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pPr>
        <w:spacing w:after="120" w:line="28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E566BA"/>
    <w:pPr>
      <w:spacing w:before="240" w:after="240" w:line="360" w:lineRule="auto"/>
    </w:pPr>
  </w:style>
  <w:style w:type="paragraph" w:styleId="Heading1">
    <w:name w:val="heading 1"/>
    <w:basedOn w:val="Normal"/>
    <w:next w:val="BodyText"/>
    <w:link w:val="Heading1Char"/>
    <w:uiPriority w:val="1"/>
    <w:qFormat/>
    <w:rsid w:val="00BD6CCE"/>
    <w:pPr>
      <w:keepNext/>
      <w:keepLines/>
      <w:spacing w:after="360" w:line="680" w:lineRule="atLeast"/>
      <w:outlineLvl w:val="0"/>
    </w:pPr>
    <w:rPr>
      <w:rFonts w:ascii="VAG Rounded" w:eastAsiaTheme="majorEastAsia" w:hAnsi="VAG Rounded" w:cstheme="majorBidi"/>
      <w:b/>
      <w:color w:val="005496" w:themeColor="text2"/>
      <w:spacing w:val="14"/>
      <w:sz w:val="56"/>
      <w:szCs w:val="32"/>
    </w:rPr>
  </w:style>
  <w:style w:type="paragraph" w:styleId="Heading2">
    <w:name w:val="heading 2"/>
    <w:basedOn w:val="Normal"/>
    <w:next w:val="Normal"/>
    <w:link w:val="Heading2Char"/>
    <w:uiPriority w:val="9"/>
    <w:qFormat/>
    <w:rsid w:val="008400F3"/>
    <w:pPr>
      <w:keepNext/>
      <w:keepLines/>
      <w:spacing w:after="0"/>
      <w:outlineLvl w:val="1"/>
    </w:pPr>
    <w:rPr>
      <w:rFonts w:ascii="VAG Rounded" w:eastAsia="Times New Roman" w:hAnsi="VAG Rounded" w:cs="Times New Roman"/>
      <w:b/>
      <w:color w:val="005496"/>
      <w:sz w:val="52"/>
      <w:szCs w:val="26"/>
    </w:rPr>
  </w:style>
  <w:style w:type="paragraph" w:styleId="Heading3">
    <w:name w:val="heading 3"/>
    <w:basedOn w:val="Normal"/>
    <w:next w:val="Normal"/>
    <w:link w:val="Heading3Char"/>
    <w:uiPriority w:val="1"/>
    <w:qFormat/>
    <w:rsid w:val="00897833"/>
    <w:pPr>
      <w:keepNext/>
      <w:keepLines/>
      <w:spacing w:before="0"/>
      <w:outlineLvl w:val="2"/>
    </w:pPr>
    <w:rPr>
      <w:rFonts w:ascii="VAG Rounded" w:eastAsia="Times New Roman" w:hAnsi="VAG Rounded" w:cs="Times New Roman"/>
      <w:b/>
      <w:color w:val="00884F"/>
      <w:sz w:val="32"/>
      <w:szCs w:val="32"/>
    </w:rPr>
  </w:style>
  <w:style w:type="paragraph" w:styleId="Heading4">
    <w:name w:val="heading 4"/>
    <w:basedOn w:val="Normal"/>
    <w:next w:val="Normal"/>
    <w:link w:val="Heading4Char"/>
    <w:uiPriority w:val="1"/>
    <w:qFormat/>
    <w:rsid w:val="00897833"/>
    <w:pPr>
      <w:keepNext/>
      <w:keepLines/>
      <w:outlineLvl w:val="3"/>
    </w:pPr>
    <w:rPr>
      <w:rFonts w:ascii="Arial" w:eastAsia="Times New Roman" w:hAnsi="Arial" w:cs="Times New Roman"/>
      <w:b/>
      <w:iCs/>
      <w:color w:val="005496"/>
      <w:sz w:val="28"/>
    </w:rPr>
  </w:style>
  <w:style w:type="paragraph" w:styleId="Heading5">
    <w:name w:val="heading 5"/>
    <w:basedOn w:val="Normal"/>
    <w:next w:val="Normal"/>
    <w:link w:val="Heading5Char"/>
    <w:uiPriority w:val="1"/>
    <w:qFormat/>
    <w:rsid w:val="00897833"/>
    <w:pPr>
      <w:keepNext/>
      <w:keepLines/>
      <w:spacing w:before="40" w:after="0"/>
      <w:outlineLvl w:val="4"/>
    </w:pPr>
    <w:rPr>
      <w:rFonts w:ascii="Arial" w:eastAsia="Times New Roman" w:hAnsi="Arial" w:cs="Times New Roman"/>
      <w:b/>
      <w:color w:val="005496"/>
    </w:rPr>
  </w:style>
  <w:style w:type="paragraph" w:styleId="Heading6">
    <w:name w:val="heading 6"/>
    <w:basedOn w:val="Normal"/>
    <w:next w:val="Normal"/>
    <w:link w:val="Heading6Char"/>
    <w:uiPriority w:val="4"/>
    <w:unhideWhenUsed/>
    <w:qFormat/>
    <w:rsid w:val="005334ED"/>
    <w:pPr>
      <w:keepNext/>
      <w:keepLines/>
      <w:spacing w:before="40" w:after="0"/>
      <w:outlineLvl w:val="5"/>
    </w:pPr>
    <w:rPr>
      <w:rFonts w:asciiTheme="majorHAnsi" w:eastAsiaTheme="majorEastAsia" w:hAnsiTheme="majorHAnsi" w:cstheme="majorBidi"/>
      <w:color w:val="00294A"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D6CCE"/>
    <w:rPr>
      <w:rFonts w:ascii="VAG Rounded" w:eastAsiaTheme="majorEastAsia" w:hAnsi="VAG Rounded" w:cstheme="majorBidi"/>
      <w:b/>
      <w:color w:val="005496" w:themeColor="text2"/>
      <w:spacing w:val="14"/>
      <w:sz w:val="56"/>
      <w:szCs w:val="32"/>
    </w:rPr>
  </w:style>
  <w:style w:type="paragraph" w:customStyle="1" w:styleId="PWDAContacts">
    <w:name w:val="PWDA Contacts"/>
    <w:uiPriority w:val="5"/>
    <w:qFormat/>
    <w:rsid w:val="00FD4C17"/>
    <w:pPr>
      <w:spacing w:before="80" w:after="0" w:line="240" w:lineRule="atLeast"/>
    </w:pPr>
    <w:rPr>
      <w:sz w:val="20"/>
    </w:rPr>
  </w:style>
  <w:style w:type="character" w:customStyle="1" w:styleId="PWDAContactsHeading">
    <w:name w:val="PWDA Contacts Heading"/>
    <w:basedOn w:val="DefaultParagraphFont"/>
    <w:uiPriority w:val="5"/>
    <w:qFormat/>
    <w:rsid w:val="00FD4C17"/>
    <w:rPr>
      <w:b/>
      <w:color w:val="005496" w:themeColor="text2"/>
    </w:rPr>
  </w:style>
  <w:style w:type="paragraph" w:styleId="Header">
    <w:name w:val="header"/>
    <w:basedOn w:val="Normal"/>
    <w:link w:val="HeaderChar"/>
    <w:uiPriority w:val="99"/>
    <w:unhideWhenUsed/>
    <w:rsid w:val="00F128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283C"/>
    <w:rPr>
      <w:sz w:val="24"/>
    </w:rPr>
  </w:style>
  <w:style w:type="paragraph" w:styleId="Footer">
    <w:name w:val="footer"/>
    <w:basedOn w:val="Normal"/>
    <w:link w:val="FooterChar"/>
    <w:uiPriority w:val="99"/>
    <w:unhideWhenUsed/>
    <w:rsid w:val="00F75851"/>
    <w:pPr>
      <w:tabs>
        <w:tab w:val="center" w:pos="4680"/>
        <w:tab w:val="right" w:pos="9360"/>
      </w:tabs>
      <w:spacing w:after="0" w:line="240" w:lineRule="auto"/>
    </w:pPr>
    <w:rPr>
      <w:rFonts w:ascii="VAG Rounded" w:hAnsi="VAG Rounded"/>
      <w:color w:val="005496" w:themeColor="accent1"/>
    </w:rPr>
  </w:style>
  <w:style w:type="character" w:customStyle="1" w:styleId="FooterChar">
    <w:name w:val="Footer Char"/>
    <w:basedOn w:val="DefaultParagraphFont"/>
    <w:link w:val="Footer"/>
    <w:uiPriority w:val="99"/>
    <w:rsid w:val="00F75851"/>
    <w:rPr>
      <w:rFonts w:ascii="VAG Rounded" w:hAnsi="VAG Rounded"/>
      <w:color w:val="005496" w:themeColor="accent1"/>
    </w:rPr>
  </w:style>
  <w:style w:type="paragraph" w:styleId="TOC1">
    <w:name w:val="toc 1"/>
    <w:basedOn w:val="Normal"/>
    <w:next w:val="Normal"/>
    <w:autoRedefine/>
    <w:uiPriority w:val="39"/>
    <w:rsid w:val="00AA2ECD"/>
    <w:pPr>
      <w:pBdr>
        <w:bottom w:val="single" w:sz="4" w:space="3" w:color="auto"/>
        <w:between w:val="single" w:sz="4" w:space="3" w:color="auto"/>
      </w:pBdr>
      <w:tabs>
        <w:tab w:val="right" w:pos="9628"/>
      </w:tabs>
      <w:spacing w:after="0"/>
    </w:pPr>
    <w:rPr>
      <w:noProof/>
    </w:rPr>
  </w:style>
  <w:style w:type="character" w:styleId="Hyperlink">
    <w:name w:val="Hyperlink"/>
    <w:basedOn w:val="DefaultParagraphFont"/>
    <w:uiPriority w:val="99"/>
    <w:qFormat/>
    <w:rsid w:val="000D525D"/>
    <w:rPr>
      <w:b w:val="0"/>
      <w:i w:val="0"/>
      <w:color w:val="005496"/>
      <w:u w:val="single"/>
    </w:rPr>
  </w:style>
  <w:style w:type="paragraph" w:styleId="TOCHeading">
    <w:name w:val="TOC Heading"/>
    <w:basedOn w:val="Heading2"/>
    <w:next w:val="Normal"/>
    <w:uiPriority w:val="39"/>
    <w:qFormat/>
    <w:rsid w:val="008400F3"/>
    <w:pPr>
      <w:spacing w:after="240"/>
      <w:outlineLvl w:val="9"/>
    </w:pPr>
    <w:rPr>
      <w:color w:val="005496" w:themeColor="text2"/>
      <w:lang w:val="en-US"/>
    </w:rPr>
  </w:style>
  <w:style w:type="character" w:customStyle="1" w:styleId="Heading2Char">
    <w:name w:val="Heading 2 Char"/>
    <w:basedOn w:val="DefaultParagraphFont"/>
    <w:link w:val="Heading2"/>
    <w:uiPriority w:val="9"/>
    <w:rsid w:val="008400F3"/>
    <w:rPr>
      <w:rFonts w:ascii="VAG Rounded" w:eastAsia="Times New Roman" w:hAnsi="VAG Rounded" w:cs="Times New Roman"/>
      <w:b/>
      <w:color w:val="005496"/>
      <w:sz w:val="52"/>
      <w:szCs w:val="26"/>
    </w:rPr>
  </w:style>
  <w:style w:type="character" w:customStyle="1" w:styleId="Heading3Char">
    <w:name w:val="Heading 3 Char"/>
    <w:basedOn w:val="DefaultParagraphFont"/>
    <w:link w:val="Heading3"/>
    <w:uiPriority w:val="1"/>
    <w:rsid w:val="005B4E1A"/>
    <w:rPr>
      <w:rFonts w:ascii="VAG Rounded" w:eastAsia="Times New Roman" w:hAnsi="VAG Rounded" w:cs="Times New Roman"/>
      <w:b/>
      <w:color w:val="00884F"/>
      <w:sz w:val="32"/>
      <w:szCs w:val="32"/>
    </w:rPr>
  </w:style>
  <w:style w:type="paragraph" w:customStyle="1" w:styleId="TableGap">
    <w:name w:val="Table Gap"/>
    <w:basedOn w:val="Normal"/>
    <w:uiPriority w:val="5"/>
    <w:qFormat/>
    <w:rsid w:val="001A67EB"/>
    <w:pPr>
      <w:spacing w:after="0" w:line="240" w:lineRule="auto"/>
    </w:pPr>
    <w:rPr>
      <w:sz w:val="6"/>
    </w:rPr>
  </w:style>
  <w:style w:type="paragraph" w:customStyle="1" w:styleId="Bullet1">
    <w:name w:val="Bullet 1"/>
    <w:uiPriority w:val="1"/>
    <w:semiHidden/>
    <w:rsid w:val="00FC0083"/>
    <w:pPr>
      <w:ind w:left="720" w:hanging="360"/>
    </w:pPr>
  </w:style>
  <w:style w:type="paragraph" w:styleId="ListParagraph">
    <w:name w:val="List Paragraph"/>
    <w:aliases w:val="Numbered List"/>
    <w:basedOn w:val="Normal"/>
    <w:link w:val="ListParagraphChar"/>
    <w:uiPriority w:val="1"/>
    <w:qFormat/>
    <w:rsid w:val="00DA2F34"/>
    <w:pPr>
      <w:numPr>
        <w:numId w:val="4"/>
      </w:numPr>
      <w:tabs>
        <w:tab w:val="num" w:pos="360"/>
      </w:tabs>
      <w:ind w:left="714" w:hanging="357"/>
    </w:pPr>
    <w:rPr>
      <w:rFonts w:ascii="Arial" w:eastAsia="Arial" w:hAnsi="Arial" w:cs="Times New Roman"/>
      <w:lang w:val="en-US"/>
    </w:rPr>
  </w:style>
  <w:style w:type="numbering" w:customStyle="1" w:styleId="PWDABullets">
    <w:name w:val="PWDA_Bullets"/>
    <w:uiPriority w:val="99"/>
    <w:rsid w:val="001234CE"/>
    <w:pPr>
      <w:numPr>
        <w:numId w:val="1"/>
      </w:numPr>
    </w:pPr>
  </w:style>
  <w:style w:type="paragraph" w:customStyle="1" w:styleId="NumberedMultiList">
    <w:name w:val="Numbered Multi List"/>
    <w:basedOn w:val="Normal"/>
    <w:uiPriority w:val="1"/>
    <w:unhideWhenUsed/>
    <w:qFormat/>
    <w:rsid w:val="00C02BFC"/>
    <w:pPr>
      <w:numPr>
        <w:numId w:val="2"/>
      </w:numPr>
    </w:pPr>
  </w:style>
  <w:style w:type="numbering" w:customStyle="1" w:styleId="PWDANumbered">
    <w:name w:val="PWDA_Numbered"/>
    <w:uiPriority w:val="99"/>
    <w:rsid w:val="00C02BFC"/>
    <w:pPr>
      <w:numPr>
        <w:numId w:val="2"/>
      </w:numPr>
    </w:pPr>
  </w:style>
  <w:style w:type="character" w:customStyle="1" w:styleId="UnresolvedMention1">
    <w:name w:val="Unresolved Mention1"/>
    <w:basedOn w:val="DefaultParagraphFont"/>
    <w:uiPriority w:val="99"/>
    <w:semiHidden/>
    <w:unhideWhenUsed/>
    <w:rsid w:val="00C02BFC"/>
    <w:rPr>
      <w:color w:val="808080"/>
      <w:shd w:val="clear" w:color="auto" w:fill="E6E6E6"/>
    </w:rPr>
  </w:style>
  <w:style w:type="table" w:styleId="TableGrid">
    <w:name w:val="Table Grid"/>
    <w:basedOn w:val="TableNormal"/>
    <w:uiPriority w:val="39"/>
    <w:rsid w:val="00894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
    <w:name w:val="Grid Table 5 Dark - Accent 11"/>
    <w:basedOn w:val="TableNormal"/>
    <w:uiPriority w:val="50"/>
    <w:rsid w:val="00CA48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F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49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49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49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496" w:themeFill="accent1"/>
      </w:tcPr>
    </w:tblStylePr>
    <w:tblStylePr w:type="band1Vert">
      <w:tblPr/>
      <w:tcPr>
        <w:shd w:val="clear" w:color="auto" w:fill="6FBFFF" w:themeFill="accent1" w:themeFillTint="66"/>
      </w:tcPr>
    </w:tblStylePr>
    <w:tblStylePr w:type="band1Horz">
      <w:tblPr/>
      <w:tcPr>
        <w:shd w:val="clear" w:color="auto" w:fill="6FBFFF" w:themeFill="accent1" w:themeFillTint="66"/>
      </w:tcPr>
    </w:tblStylePr>
  </w:style>
  <w:style w:type="table" w:customStyle="1" w:styleId="GridTable4-Accent11">
    <w:name w:val="Grid Table 4 - Accent 11"/>
    <w:basedOn w:val="TableNormal"/>
    <w:uiPriority w:val="49"/>
    <w:rsid w:val="00CA48FC"/>
    <w:pPr>
      <w:spacing w:after="0" w:line="240" w:lineRule="auto"/>
    </w:pPr>
    <w:tblPr>
      <w:tblStyleRowBandSize w:val="1"/>
      <w:tblStyleColBandSize w:val="1"/>
      <w:tblBorders>
        <w:top w:val="single" w:sz="4" w:space="0" w:color="279FFF" w:themeColor="accent1" w:themeTint="99"/>
        <w:left w:val="single" w:sz="4" w:space="0" w:color="279FFF" w:themeColor="accent1" w:themeTint="99"/>
        <w:bottom w:val="single" w:sz="4" w:space="0" w:color="279FFF" w:themeColor="accent1" w:themeTint="99"/>
        <w:right w:val="single" w:sz="4" w:space="0" w:color="279FFF" w:themeColor="accent1" w:themeTint="99"/>
        <w:insideH w:val="single" w:sz="4" w:space="0" w:color="279FFF" w:themeColor="accent1" w:themeTint="99"/>
        <w:insideV w:val="single" w:sz="4" w:space="0" w:color="279FFF" w:themeColor="accent1" w:themeTint="99"/>
      </w:tblBorders>
    </w:tblPr>
    <w:tblStylePr w:type="firstRow">
      <w:rPr>
        <w:b/>
        <w:bCs/>
        <w:color w:val="FFFFFF" w:themeColor="background1"/>
      </w:rPr>
      <w:tblPr/>
      <w:tcPr>
        <w:tcBorders>
          <w:top w:val="single" w:sz="4" w:space="0" w:color="005496" w:themeColor="accent1"/>
          <w:left w:val="single" w:sz="4" w:space="0" w:color="005496" w:themeColor="accent1"/>
          <w:bottom w:val="single" w:sz="4" w:space="0" w:color="005496" w:themeColor="accent1"/>
          <w:right w:val="single" w:sz="4" w:space="0" w:color="005496" w:themeColor="accent1"/>
          <w:insideH w:val="nil"/>
          <w:insideV w:val="nil"/>
        </w:tcBorders>
        <w:shd w:val="clear" w:color="auto" w:fill="005496" w:themeFill="accent1"/>
      </w:tcPr>
    </w:tblStylePr>
    <w:tblStylePr w:type="lastRow">
      <w:rPr>
        <w:b/>
        <w:bCs/>
      </w:rPr>
      <w:tblPr/>
      <w:tcPr>
        <w:tcBorders>
          <w:top w:val="double" w:sz="4" w:space="0" w:color="005496" w:themeColor="accent1"/>
        </w:tcBorders>
      </w:tcPr>
    </w:tblStylePr>
    <w:tblStylePr w:type="firstCol">
      <w:rPr>
        <w:b/>
        <w:bCs/>
      </w:rPr>
    </w:tblStylePr>
    <w:tblStylePr w:type="lastCol">
      <w:rPr>
        <w:b/>
        <w:bCs/>
      </w:rPr>
    </w:tblStylePr>
    <w:tblStylePr w:type="band1Vert">
      <w:tblPr/>
      <w:tcPr>
        <w:shd w:val="clear" w:color="auto" w:fill="B7DFFF" w:themeFill="accent1" w:themeFillTint="33"/>
      </w:tcPr>
    </w:tblStylePr>
    <w:tblStylePr w:type="band1Horz">
      <w:tblPr/>
      <w:tcPr>
        <w:shd w:val="clear" w:color="auto" w:fill="B7DFFF" w:themeFill="accent1" w:themeFillTint="33"/>
      </w:tcPr>
    </w:tblStylePr>
  </w:style>
  <w:style w:type="paragraph" w:styleId="Title">
    <w:name w:val="Title"/>
    <w:basedOn w:val="Normal"/>
    <w:next w:val="Normal"/>
    <w:link w:val="TitleChar"/>
    <w:uiPriority w:val="4"/>
    <w:rsid w:val="000952BC"/>
    <w:pPr>
      <w:spacing w:after="0" w:line="1080" w:lineRule="atLeast"/>
      <w:contextualSpacing/>
    </w:pPr>
    <w:rPr>
      <w:rFonts w:asciiTheme="majorHAnsi" w:eastAsiaTheme="majorEastAsia" w:hAnsiTheme="majorHAnsi" w:cstheme="majorBidi"/>
      <w:color w:val="FFFFFF" w:themeColor="background1"/>
      <w:spacing w:val="-10"/>
      <w:kern w:val="28"/>
      <w:sz w:val="108"/>
      <w:szCs w:val="56"/>
    </w:rPr>
  </w:style>
  <w:style w:type="character" w:customStyle="1" w:styleId="TitleChar">
    <w:name w:val="Title Char"/>
    <w:basedOn w:val="DefaultParagraphFont"/>
    <w:link w:val="Title"/>
    <w:uiPriority w:val="4"/>
    <w:rsid w:val="00E6370F"/>
    <w:rPr>
      <w:rFonts w:asciiTheme="majorHAnsi" w:eastAsiaTheme="majorEastAsia" w:hAnsiTheme="majorHAnsi" w:cstheme="majorBidi"/>
      <w:color w:val="FFFFFF" w:themeColor="background1"/>
      <w:spacing w:val="-10"/>
      <w:kern w:val="28"/>
      <w:sz w:val="108"/>
      <w:szCs w:val="56"/>
    </w:rPr>
  </w:style>
  <w:style w:type="paragraph" w:customStyle="1" w:styleId="TitleDate">
    <w:name w:val="Title Date"/>
    <w:uiPriority w:val="4"/>
    <w:qFormat/>
    <w:rsid w:val="000952BC"/>
    <w:pPr>
      <w:spacing w:after="0" w:line="240" w:lineRule="auto"/>
    </w:pPr>
    <w:rPr>
      <w:caps/>
      <w:color w:val="FFFFFF" w:themeColor="background1"/>
      <w:sz w:val="38"/>
    </w:rPr>
  </w:style>
  <w:style w:type="character" w:customStyle="1" w:styleId="Heading4Char">
    <w:name w:val="Heading 4 Char"/>
    <w:basedOn w:val="DefaultParagraphFont"/>
    <w:link w:val="Heading4"/>
    <w:uiPriority w:val="1"/>
    <w:rsid w:val="005B4E1A"/>
    <w:rPr>
      <w:rFonts w:ascii="Arial" w:eastAsia="Times New Roman" w:hAnsi="Arial" w:cs="Times New Roman"/>
      <w:b/>
      <w:iCs/>
      <w:color w:val="005496"/>
      <w:sz w:val="28"/>
    </w:rPr>
  </w:style>
  <w:style w:type="paragraph" w:styleId="Caption">
    <w:name w:val="caption"/>
    <w:basedOn w:val="Normal"/>
    <w:next w:val="Normal"/>
    <w:uiPriority w:val="35"/>
    <w:unhideWhenUsed/>
    <w:qFormat/>
    <w:rsid w:val="00637733"/>
    <w:pPr>
      <w:keepNext/>
      <w:spacing w:after="200" w:line="240" w:lineRule="auto"/>
    </w:pPr>
    <w:rPr>
      <w:b/>
      <w:iCs/>
      <w:color w:val="005496" w:themeColor="text2"/>
      <w:sz w:val="20"/>
      <w:szCs w:val="18"/>
    </w:rPr>
  </w:style>
  <w:style w:type="paragraph" w:styleId="BalloonText">
    <w:name w:val="Balloon Text"/>
    <w:basedOn w:val="Normal"/>
    <w:link w:val="BalloonTextChar"/>
    <w:uiPriority w:val="99"/>
    <w:semiHidden/>
    <w:unhideWhenUsed/>
    <w:rsid w:val="00A84D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DB6"/>
    <w:rPr>
      <w:rFonts w:ascii="Tahoma" w:hAnsi="Tahoma" w:cs="Tahoma"/>
      <w:sz w:val="16"/>
      <w:szCs w:val="16"/>
    </w:rPr>
  </w:style>
  <w:style w:type="paragraph" w:styleId="BodyText">
    <w:name w:val="Body Text"/>
    <w:basedOn w:val="Normal"/>
    <w:link w:val="BodyTextChar"/>
    <w:qFormat/>
    <w:rsid w:val="00897833"/>
    <w:rPr>
      <w:rFonts w:ascii="Arial" w:eastAsia="Arial" w:hAnsi="Arial" w:cs="Arial"/>
      <w:color w:val="000000"/>
      <w:lang w:val="en-US"/>
    </w:rPr>
  </w:style>
  <w:style w:type="character" w:customStyle="1" w:styleId="BodyTextChar">
    <w:name w:val="Body Text Char"/>
    <w:basedOn w:val="DefaultParagraphFont"/>
    <w:link w:val="BodyText"/>
    <w:rsid w:val="00897833"/>
    <w:rPr>
      <w:rFonts w:ascii="Arial" w:eastAsia="Arial" w:hAnsi="Arial" w:cs="Arial"/>
      <w:color w:val="000000"/>
      <w:lang w:val="en-US"/>
    </w:rPr>
  </w:style>
  <w:style w:type="paragraph" w:customStyle="1" w:styleId="TableParagraph">
    <w:name w:val="Table Paragraph"/>
    <w:basedOn w:val="Normal"/>
    <w:uiPriority w:val="14"/>
    <w:qFormat/>
    <w:rsid w:val="007914D2"/>
    <w:pPr>
      <w:widowControl w:val="0"/>
      <w:autoSpaceDE w:val="0"/>
      <w:autoSpaceDN w:val="0"/>
      <w:adjustRightInd w:val="0"/>
      <w:spacing w:after="0" w:line="240" w:lineRule="auto"/>
    </w:pPr>
    <w:rPr>
      <w:rFonts w:ascii="Times New Roman" w:eastAsiaTheme="minorEastAsia" w:hAnsi="Times New Roman" w:cs="Times New Roman"/>
      <w:lang w:eastAsia="en-AU"/>
    </w:rPr>
  </w:style>
  <w:style w:type="character" w:styleId="CommentReference">
    <w:name w:val="annotation reference"/>
    <w:basedOn w:val="DefaultParagraphFont"/>
    <w:uiPriority w:val="99"/>
    <w:semiHidden/>
    <w:unhideWhenUsed/>
    <w:rsid w:val="00F6753E"/>
    <w:rPr>
      <w:sz w:val="16"/>
      <w:szCs w:val="16"/>
    </w:rPr>
  </w:style>
  <w:style w:type="paragraph" w:styleId="CommentText">
    <w:name w:val="annotation text"/>
    <w:basedOn w:val="Normal"/>
    <w:link w:val="CommentTextChar"/>
    <w:uiPriority w:val="99"/>
    <w:unhideWhenUsed/>
    <w:rsid w:val="00F6753E"/>
    <w:pPr>
      <w:spacing w:line="240" w:lineRule="auto"/>
    </w:pPr>
    <w:rPr>
      <w:sz w:val="20"/>
      <w:szCs w:val="20"/>
    </w:rPr>
  </w:style>
  <w:style w:type="character" w:customStyle="1" w:styleId="CommentTextChar">
    <w:name w:val="Comment Text Char"/>
    <w:basedOn w:val="DefaultParagraphFont"/>
    <w:link w:val="CommentText"/>
    <w:uiPriority w:val="99"/>
    <w:rsid w:val="00F6753E"/>
    <w:rPr>
      <w:sz w:val="20"/>
      <w:szCs w:val="20"/>
    </w:rPr>
  </w:style>
  <w:style w:type="paragraph" w:styleId="CommentSubject">
    <w:name w:val="annotation subject"/>
    <w:basedOn w:val="CommentText"/>
    <w:next w:val="CommentText"/>
    <w:link w:val="CommentSubjectChar"/>
    <w:uiPriority w:val="99"/>
    <w:semiHidden/>
    <w:unhideWhenUsed/>
    <w:rsid w:val="00F6753E"/>
    <w:rPr>
      <w:b/>
      <w:bCs/>
    </w:rPr>
  </w:style>
  <w:style w:type="character" w:customStyle="1" w:styleId="CommentSubjectChar">
    <w:name w:val="Comment Subject Char"/>
    <w:basedOn w:val="CommentTextChar"/>
    <w:link w:val="CommentSubject"/>
    <w:uiPriority w:val="99"/>
    <w:semiHidden/>
    <w:rsid w:val="00F6753E"/>
    <w:rPr>
      <w:b/>
      <w:bCs/>
      <w:sz w:val="20"/>
      <w:szCs w:val="20"/>
    </w:rPr>
  </w:style>
  <w:style w:type="character" w:customStyle="1" w:styleId="UnresolvedMention2">
    <w:name w:val="Unresolved Mention2"/>
    <w:basedOn w:val="DefaultParagraphFont"/>
    <w:uiPriority w:val="99"/>
    <w:semiHidden/>
    <w:unhideWhenUsed/>
    <w:rsid w:val="00403AA6"/>
    <w:rPr>
      <w:color w:val="605E5C"/>
      <w:shd w:val="clear" w:color="auto" w:fill="E1DFDD"/>
    </w:rPr>
  </w:style>
  <w:style w:type="paragraph" w:styleId="FootnoteText">
    <w:name w:val="footnote text"/>
    <w:basedOn w:val="Normal"/>
    <w:link w:val="FootnoteTextChar"/>
    <w:uiPriority w:val="99"/>
    <w:semiHidden/>
    <w:unhideWhenUsed/>
    <w:rsid w:val="00403A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3AA6"/>
    <w:rPr>
      <w:sz w:val="20"/>
      <w:szCs w:val="20"/>
    </w:rPr>
  </w:style>
  <w:style w:type="character" w:styleId="FootnoteReference">
    <w:name w:val="footnote reference"/>
    <w:basedOn w:val="DefaultParagraphFont"/>
    <w:uiPriority w:val="99"/>
    <w:semiHidden/>
    <w:unhideWhenUsed/>
    <w:rsid w:val="00403AA6"/>
    <w:rPr>
      <w:vertAlign w:val="superscript"/>
    </w:rPr>
  </w:style>
  <w:style w:type="paragraph" w:styleId="NormalWeb">
    <w:name w:val="Normal (Web)"/>
    <w:basedOn w:val="Normal"/>
    <w:uiPriority w:val="99"/>
    <w:unhideWhenUsed/>
    <w:rsid w:val="00130422"/>
    <w:pPr>
      <w:spacing w:before="100" w:beforeAutospacing="1" w:after="100" w:afterAutospacing="1" w:line="240" w:lineRule="auto"/>
    </w:pPr>
    <w:rPr>
      <w:rFonts w:ascii="Times New Roman" w:eastAsia="Times New Roman" w:hAnsi="Times New Roman" w:cs="Times New Roman"/>
      <w:lang w:eastAsia="en-AU"/>
    </w:rPr>
  </w:style>
  <w:style w:type="character" w:styleId="Strong">
    <w:name w:val="Strong"/>
    <w:basedOn w:val="DefaultParagraphFont"/>
    <w:uiPriority w:val="22"/>
    <w:qFormat/>
    <w:rsid w:val="00577D64"/>
    <w:rPr>
      <w:b/>
      <w:bCs/>
    </w:rPr>
  </w:style>
  <w:style w:type="character" w:styleId="UnresolvedMention">
    <w:name w:val="Unresolved Mention"/>
    <w:basedOn w:val="DefaultParagraphFont"/>
    <w:uiPriority w:val="99"/>
    <w:semiHidden/>
    <w:unhideWhenUsed/>
    <w:rsid w:val="00123F5D"/>
    <w:rPr>
      <w:color w:val="605E5C"/>
      <w:shd w:val="clear" w:color="auto" w:fill="E1DFDD"/>
    </w:rPr>
  </w:style>
  <w:style w:type="paragraph" w:styleId="EndnoteText">
    <w:name w:val="endnote text"/>
    <w:basedOn w:val="Normal"/>
    <w:link w:val="EndnoteTextChar"/>
    <w:uiPriority w:val="99"/>
    <w:unhideWhenUsed/>
    <w:qFormat/>
    <w:rsid w:val="003F2267"/>
    <w:pPr>
      <w:spacing w:after="0" w:line="240" w:lineRule="auto"/>
    </w:pPr>
    <w:rPr>
      <w:sz w:val="20"/>
      <w:szCs w:val="20"/>
    </w:rPr>
  </w:style>
  <w:style w:type="character" w:customStyle="1" w:styleId="EndnoteTextChar">
    <w:name w:val="Endnote Text Char"/>
    <w:basedOn w:val="DefaultParagraphFont"/>
    <w:link w:val="EndnoteText"/>
    <w:uiPriority w:val="99"/>
    <w:rsid w:val="003F2267"/>
    <w:rPr>
      <w:sz w:val="20"/>
      <w:szCs w:val="20"/>
    </w:rPr>
  </w:style>
  <w:style w:type="character" w:styleId="EndnoteReference">
    <w:name w:val="endnote reference"/>
    <w:basedOn w:val="DefaultParagraphFont"/>
    <w:uiPriority w:val="99"/>
    <w:unhideWhenUsed/>
    <w:qFormat/>
    <w:rsid w:val="003F2267"/>
    <w:rPr>
      <w:vertAlign w:val="superscript"/>
    </w:rPr>
  </w:style>
  <w:style w:type="paragraph" w:styleId="ListBullet">
    <w:name w:val="List Bullet"/>
    <w:aliases w:val="Bullet List"/>
    <w:basedOn w:val="Normal"/>
    <w:uiPriority w:val="2"/>
    <w:qFormat/>
    <w:rsid w:val="00DA2F34"/>
    <w:pPr>
      <w:numPr>
        <w:numId w:val="3"/>
      </w:numPr>
      <w:ind w:left="714" w:hanging="357"/>
    </w:pPr>
  </w:style>
  <w:style w:type="character" w:customStyle="1" w:styleId="ListParagraphChar">
    <w:name w:val="List Paragraph Char"/>
    <w:aliases w:val="Numbered List Char"/>
    <w:link w:val="ListParagraph"/>
    <w:uiPriority w:val="1"/>
    <w:qFormat/>
    <w:rsid w:val="00252D00"/>
    <w:rPr>
      <w:rFonts w:ascii="Arial" w:eastAsia="Arial" w:hAnsi="Arial" w:cs="Times New Roman"/>
      <w:lang w:val="en-US"/>
    </w:rPr>
  </w:style>
  <w:style w:type="paragraph" w:customStyle="1" w:styleId="Default">
    <w:name w:val="Default"/>
    <w:rsid w:val="009E7C01"/>
    <w:pPr>
      <w:autoSpaceDE w:val="0"/>
      <w:autoSpaceDN w:val="0"/>
      <w:adjustRightInd w:val="0"/>
      <w:spacing w:after="0" w:line="240" w:lineRule="auto"/>
    </w:pPr>
    <w:rPr>
      <w:rFonts w:ascii="Calibri" w:hAnsi="Calibri" w:cs="Calibri"/>
      <w:color w:val="000000"/>
    </w:rPr>
  </w:style>
  <w:style w:type="paragraph" w:customStyle="1" w:styleId="Bulltlist">
    <w:name w:val="Bullt list"/>
    <w:basedOn w:val="Bullet1"/>
    <w:link w:val="BulltlistChar"/>
    <w:semiHidden/>
    <w:rsid w:val="005119D1"/>
  </w:style>
  <w:style w:type="character" w:customStyle="1" w:styleId="BulltlistChar">
    <w:name w:val="Bullt list Char"/>
    <w:basedOn w:val="DefaultParagraphFont"/>
    <w:link w:val="Bulltlist"/>
    <w:semiHidden/>
    <w:rsid w:val="00E6370F"/>
  </w:style>
  <w:style w:type="character" w:customStyle="1" w:styleId="NumberListChar">
    <w:name w:val="Number List Char"/>
    <w:basedOn w:val="DefaultParagraphFont"/>
    <w:link w:val="NumberList"/>
    <w:semiHidden/>
    <w:locked/>
    <w:rsid w:val="009508B4"/>
    <w:rPr>
      <w:rFonts w:ascii="Arial" w:eastAsia="Arial" w:hAnsi="Arial" w:cs="Times New Roman"/>
      <w:lang w:val="en-US"/>
    </w:rPr>
  </w:style>
  <w:style w:type="paragraph" w:customStyle="1" w:styleId="NumberList">
    <w:name w:val="Number List"/>
    <w:basedOn w:val="ListParagraph"/>
    <w:link w:val="NumberListChar"/>
    <w:semiHidden/>
    <w:qFormat/>
    <w:rsid w:val="009508B4"/>
    <w:pPr>
      <w:ind w:left="720" w:hanging="360"/>
    </w:pPr>
  </w:style>
  <w:style w:type="paragraph" w:customStyle="1" w:styleId="Coversubtitletext">
    <w:name w:val="Cover subtitle text"/>
    <w:basedOn w:val="Normal"/>
    <w:next w:val="BodyText"/>
    <w:uiPriority w:val="99"/>
    <w:qFormat/>
    <w:rsid w:val="002937C8"/>
    <w:rPr>
      <w:rFonts w:ascii="VAG Rounded" w:hAnsi="VAG Rounded"/>
      <w:iCs/>
      <w:color w:val="FFFFFF" w:themeColor="background1"/>
      <w:sz w:val="36"/>
      <w:szCs w:val="36"/>
    </w:rPr>
  </w:style>
  <w:style w:type="paragraph" w:customStyle="1" w:styleId="Whitebodytext">
    <w:name w:val="White body text"/>
    <w:basedOn w:val="BodyText"/>
    <w:uiPriority w:val="99"/>
    <w:qFormat/>
    <w:rsid w:val="002937C8"/>
    <w:rPr>
      <w:color w:val="FFFFFF" w:themeColor="background1"/>
    </w:rPr>
  </w:style>
  <w:style w:type="character" w:customStyle="1" w:styleId="Heading5Char">
    <w:name w:val="Heading 5 Char"/>
    <w:basedOn w:val="DefaultParagraphFont"/>
    <w:link w:val="Heading5"/>
    <w:uiPriority w:val="1"/>
    <w:rsid w:val="005B4E1A"/>
    <w:rPr>
      <w:rFonts w:ascii="Arial" w:eastAsia="Times New Roman" w:hAnsi="Arial" w:cs="Times New Roman"/>
      <w:b/>
      <w:color w:val="005496"/>
    </w:rPr>
  </w:style>
  <w:style w:type="paragraph" w:customStyle="1" w:styleId="Finalpagecontactinformation">
    <w:name w:val="Final page contact information"/>
    <w:basedOn w:val="BodyText"/>
    <w:uiPriority w:val="99"/>
    <w:qFormat/>
    <w:rsid w:val="006741BD"/>
    <w:pPr>
      <w:spacing w:before="360"/>
    </w:pPr>
    <w:rPr>
      <w:b/>
      <w:color w:val="FFFFFF" w:themeColor="background1"/>
    </w:rPr>
  </w:style>
  <w:style w:type="paragraph" w:styleId="TOC2">
    <w:name w:val="toc 2"/>
    <w:basedOn w:val="Normal"/>
    <w:next w:val="Normal"/>
    <w:autoRedefine/>
    <w:uiPriority w:val="39"/>
    <w:unhideWhenUsed/>
    <w:rsid w:val="00BC5FE9"/>
    <w:pPr>
      <w:tabs>
        <w:tab w:val="right" w:pos="9628"/>
      </w:tabs>
      <w:spacing w:after="100"/>
      <w:ind w:left="240"/>
    </w:pPr>
    <w:rPr>
      <w:noProof/>
    </w:rPr>
  </w:style>
  <w:style w:type="paragraph" w:styleId="TOC3">
    <w:name w:val="toc 3"/>
    <w:basedOn w:val="Normal"/>
    <w:next w:val="Normal"/>
    <w:autoRedefine/>
    <w:uiPriority w:val="39"/>
    <w:unhideWhenUsed/>
    <w:rsid w:val="00BC5FE9"/>
    <w:pPr>
      <w:tabs>
        <w:tab w:val="right" w:pos="9628"/>
      </w:tabs>
      <w:spacing w:before="0" w:after="100" w:line="259" w:lineRule="auto"/>
      <w:ind w:left="720"/>
    </w:pPr>
    <w:rPr>
      <w:rFonts w:eastAsiaTheme="minorEastAsia" w:cs="Times New Roman"/>
      <w:bCs/>
      <w:sz w:val="22"/>
      <w:szCs w:val="22"/>
    </w:rPr>
  </w:style>
  <w:style w:type="paragraph" w:customStyle="1" w:styleId="Heading2notincontents">
    <w:name w:val="Heading 2 (not in contents)"/>
    <w:basedOn w:val="Heading2"/>
    <w:uiPriority w:val="99"/>
    <w:qFormat/>
    <w:rsid w:val="008741AB"/>
    <w:rPr>
      <w:rFonts w:eastAsiaTheme="minorHAnsi"/>
    </w:rPr>
  </w:style>
  <w:style w:type="character" w:styleId="PlaceholderText">
    <w:name w:val="Placeholder Text"/>
    <w:basedOn w:val="DefaultParagraphFont"/>
    <w:uiPriority w:val="99"/>
    <w:semiHidden/>
    <w:rsid w:val="00F861F5"/>
    <w:rPr>
      <w:color w:val="808080"/>
    </w:rPr>
  </w:style>
  <w:style w:type="character" w:styleId="FollowedHyperlink">
    <w:name w:val="FollowedHyperlink"/>
    <w:basedOn w:val="DefaultParagraphFont"/>
    <w:uiPriority w:val="99"/>
    <w:semiHidden/>
    <w:unhideWhenUsed/>
    <w:rsid w:val="004D7EEE"/>
    <w:rPr>
      <w:color w:val="954F72" w:themeColor="followedHyperlink"/>
      <w:u w:val="single"/>
    </w:rPr>
  </w:style>
  <w:style w:type="paragraph" w:styleId="Quote">
    <w:name w:val="Quote"/>
    <w:basedOn w:val="Normal"/>
    <w:next w:val="Normal"/>
    <w:link w:val="QuoteChar"/>
    <w:uiPriority w:val="29"/>
    <w:qFormat/>
    <w:rsid w:val="00481070"/>
    <w:pPr>
      <w:spacing w:before="200" w:after="160"/>
      <w:ind w:left="864" w:right="864"/>
      <w:jc w:val="center"/>
    </w:pPr>
    <w:rPr>
      <w:i/>
      <w:iCs/>
      <w:color w:val="005496" w:themeColor="accent1"/>
    </w:rPr>
  </w:style>
  <w:style w:type="character" w:customStyle="1" w:styleId="QuoteChar">
    <w:name w:val="Quote Char"/>
    <w:basedOn w:val="DefaultParagraphFont"/>
    <w:link w:val="Quote"/>
    <w:uiPriority w:val="29"/>
    <w:rsid w:val="00481070"/>
    <w:rPr>
      <w:i/>
      <w:iCs/>
      <w:color w:val="005496" w:themeColor="accent1"/>
    </w:rPr>
  </w:style>
  <w:style w:type="character" w:styleId="Emphasis">
    <w:name w:val="Emphasis"/>
    <w:basedOn w:val="DefaultParagraphFont"/>
    <w:uiPriority w:val="20"/>
    <w:qFormat/>
    <w:rsid w:val="001F5464"/>
    <w:rPr>
      <w:i/>
      <w:iCs/>
    </w:rPr>
  </w:style>
  <w:style w:type="character" w:customStyle="1" w:styleId="markedcontent">
    <w:name w:val="markedcontent"/>
    <w:basedOn w:val="DefaultParagraphFont"/>
    <w:rsid w:val="006F4C6F"/>
  </w:style>
  <w:style w:type="paragraph" w:styleId="Revision">
    <w:name w:val="Revision"/>
    <w:hidden/>
    <w:uiPriority w:val="99"/>
    <w:semiHidden/>
    <w:rsid w:val="003849A1"/>
    <w:pPr>
      <w:spacing w:after="0" w:line="240" w:lineRule="auto"/>
    </w:pPr>
  </w:style>
  <w:style w:type="paragraph" w:customStyle="1" w:styleId="paragraph">
    <w:name w:val="paragraph"/>
    <w:basedOn w:val="Normal"/>
    <w:rsid w:val="006C59A1"/>
    <w:pPr>
      <w:spacing w:before="0" w:after="0" w:line="240" w:lineRule="auto"/>
    </w:pPr>
    <w:rPr>
      <w:rFonts w:ascii="Calibri" w:hAnsi="Calibri" w:cs="Calibri"/>
      <w:sz w:val="22"/>
      <w:szCs w:val="22"/>
      <w:lang w:eastAsia="en-AU"/>
    </w:rPr>
  </w:style>
  <w:style w:type="character" w:customStyle="1" w:styleId="normaltextrun">
    <w:name w:val="normaltextrun"/>
    <w:basedOn w:val="DefaultParagraphFont"/>
    <w:rsid w:val="006C59A1"/>
  </w:style>
  <w:style w:type="character" w:customStyle="1" w:styleId="eop">
    <w:name w:val="eop"/>
    <w:basedOn w:val="DefaultParagraphFont"/>
    <w:rsid w:val="006C59A1"/>
  </w:style>
  <w:style w:type="table" w:styleId="GridTable4-Accent1">
    <w:name w:val="Grid Table 4 Accent 1"/>
    <w:basedOn w:val="TableNormal"/>
    <w:uiPriority w:val="49"/>
    <w:rsid w:val="00034185"/>
    <w:pPr>
      <w:spacing w:after="0" w:line="240" w:lineRule="auto"/>
    </w:pPr>
    <w:rPr>
      <w:rFonts w:ascii="Arial" w:hAnsi="Arial"/>
      <w:kern w:val="2"/>
      <w:szCs w:val="22"/>
      <w14:ligatures w14:val="standardContextual"/>
    </w:rPr>
    <w:tblPr>
      <w:tblStyleRowBandSize w:val="1"/>
      <w:tblStyleColBandSize w:val="1"/>
      <w:tblBorders>
        <w:top w:val="single" w:sz="4" w:space="0" w:color="279FFF" w:themeColor="accent1" w:themeTint="99"/>
        <w:left w:val="single" w:sz="4" w:space="0" w:color="279FFF" w:themeColor="accent1" w:themeTint="99"/>
        <w:bottom w:val="single" w:sz="4" w:space="0" w:color="279FFF" w:themeColor="accent1" w:themeTint="99"/>
        <w:right w:val="single" w:sz="4" w:space="0" w:color="279FFF" w:themeColor="accent1" w:themeTint="99"/>
        <w:insideH w:val="single" w:sz="4" w:space="0" w:color="279FFF" w:themeColor="accent1" w:themeTint="99"/>
        <w:insideV w:val="single" w:sz="4" w:space="0" w:color="279FFF" w:themeColor="accent1" w:themeTint="99"/>
      </w:tblBorders>
    </w:tblPr>
    <w:tblStylePr w:type="firstRow">
      <w:rPr>
        <w:b/>
        <w:bCs/>
        <w:color w:val="FFFFFF" w:themeColor="background1"/>
      </w:rPr>
      <w:tblPr/>
      <w:tcPr>
        <w:tcBorders>
          <w:top w:val="single" w:sz="4" w:space="0" w:color="005496" w:themeColor="accent1"/>
          <w:left w:val="single" w:sz="4" w:space="0" w:color="005496" w:themeColor="accent1"/>
          <w:bottom w:val="single" w:sz="4" w:space="0" w:color="005496" w:themeColor="accent1"/>
          <w:right w:val="single" w:sz="4" w:space="0" w:color="005496" w:themeColor="accent1"/>
          <w:insideH w:val="nil"/>
          <w:insideV w:val="nil"/>
        </w:tcBorders>
        <w:shd w:val="clear" w:color="auto" w:fill="005496" w:themeFill="accent1"/>
      </w:tcPr>
    </w:tblStylePr>
    <w:tblStylePr w:type="lastRow">
      <w:rPr>
        <w:b/>
        <w:bCs/>
      </w:rPr>
      <w:tblPr/>
      <w:tcPr>
        <w:tcBorders>
          <w:top w:val="double" w:sz="4" w:space="0" w:color="005496" w:themeColor="accent1"/>
        </w:tcBorders>
      </w:tcPr>
    </w:tblStylePr>
    <w:tblStylePr w:type="firstCol">
      <w:rPr>
        <w:b/>
        <w:bCs/>
      </w:rPr>
    </w:tblStylePr>
    <w:tblStylePr w:type="lastCol">
      <w:rPr>
        <w:b/>
        <w:bCs/>
      </w:rPr>
    </w:tblStylePr>
    <w:tblStylePr w:type="band1Vert">
      <w:tblPr/>
      <w:tcPr>
        <w:shd w:val="clear" w:color="auto" w:fill="B7DFFF" w:themeFill="accent1" w:themeFillTint="33"/>
      </w:tcPr>
    </w:tblStylePr>
    <w:tblStylePr w:type="band1Horz">
      <w:tblPr/>
      <w:tcPr>
        <w:shd w:val="clear" w:color="auto" w:fill="B7DFFF" w:themeFill="accent1" w:themeFillTint="33"/>
      </w:tcPr>
    </w:tblStylePr>
  </w:style>
  <w:style w:type="paragraph" w:styleId="IntenseQuote">
    <w:name w:val="Intense Quote"/>
    <w:basedOn w:val="Normal"/>
    <w:next w:val="Normal"/>
    <w:link w:val="IntenseQuoteChar"/>
    <w:uiPriority w:val="30"/>
    <w:qFormat/>
    <w:rsid w:val="008D12AB"/>
    <w:pPr>
      <w:pBdr>
        <w:top w:val="single" w:sz="4" w:space="10" w:color="005496" w:themeColor="accent1"/>
        <w:bottom w:val="single" w:sz="4" w:space="10" w:color="005496" w:themeColor="accent1"/>
      </w:pBdr>
      <w:spacing w:before="360" w:after="360"/>
      <w:ind w:left="864" w:right="864"/>
      <w:jc w:val="center"/>
    </w:pPr>
    <w:rPr>
      <w:i/>
      <w:iCs/>
      <w:color w:val="005496" w:themeColor="accent1"/>
    </w:rPr>
  </w:style>
  <w:style w:type="character" w:customStyle="1" w:styleId="IntenseQuoteChar">
    <w:name w:val="Intense Quote Char"/>
    <w:basedOn w:val="DefaultParagraphFont"/>
    <w:link w:val="IntenseQuote"/>
    <w:uiPriority w:val="30"/>
    <w:rsid w:val="008D12AB"/>
    <w:rPr>
      <w:i/>
      <w:iCs/>
      <w:color w:val="005496" w:themeColor="accent1"/>
    </w:rPr>
  </w:style>
  <w:style w:type="paragraph" w:styleId="Subtitle">
    <w:name w:val="Subtitle"/>
    <w:basedOn w:val="Normal"/>
    <w:next w:val="Normal"/>
    <w:link w:val="SubtitleChar"/>
    <w:uiPriority w:val="11"/>
    <w:qFormat/>
    <w:rsid w:val="00142358"/>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142358"/>
    <w:rPr>
      <w:rFonts w:eastAsiaTheme="minorEastAsia"/>
      <w:color w:val="5A5A5A" w:themeColor="text1" w:themeTint="A5"/>
      <w:spacing w:val="15"/>
      <w:sz w:val="22"/>
      <w:szCs w:val="22"/>
    </w:rPr>
  </w:style>
  <w:style w:type="character" w:customStyle="1" w:styleId="Heading6Char">
    <w:name w:val="Heading 6 Char"/>
    <w:basedOn w:val="DefaultParagraphFont"/>
    <w:link w:val="Heading6"/>
    <w:uiPriority w:val="4"/>
    <w:rsid w:val="005334ED"/>
    <w:rPr>
      <w:rFonts w:asciiTheme="majorHAnsi" w:eastAsiaTheme="majorEastAsia" w:hAnsiTheme="majorHAnsi" w:cstheme="majorBidi"/>
      <w:color w:val="00294A" w:themeColor="accent1" w:themeShade="7F"/>
    </w:rPr>
  </w:style>
  <w:style w:type="paragraph" w:customStyle="1" w:styleId="Reference">
    <w:name w:val="Reference"/>
    <w:basedOn w:val="BodyText"/>
    <w:qFormat/>
    <w:rsid w:val="0092359E"/>
    <w:pPr>
      <w:spacing w:before="0" w:after="60" w:line="200" w:lineRule="exact"/>
    </w:pPr>
    <w:rPr>
      <w:rFonts w:asciiTheme="minorHAnsi" w:eastAsiaTheme="minorHAnsi" w:hAnsiTheme="minorHAnsi" w:cstheme="minorBidi"/>
      <w:color w:val="auto"/>
      <w:sz w:val="16"/>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91242">
      <w:bodyDiv w:val="1"/>
      <w:marLeft w:val="0"/>
      <w:marRight w:val="0"/>
      <w:marTop w:val="0"/>
      <w:marBottom w:val="0"/>
      <w:divBdr>
        <w:top w:val="none" w:sz="0" w:space="0" w:color="auto"/>
        <w:left w:val="none" w:sz="0" w:space="0" w:color="auto"/>
        <w:bottom w:val="none" w:sz="0" w:space="0" w:color="auto"/>
        <w:right w:val="none" w:sz="0" w:space="0" w:color="auto"/>
      </w:divBdr>
      <w:divsChild>
        <w:div w:id="1006788398">
          <w:marLeft w:val="0"/>
          <w:marRight w:val="0"/>
          <w:marTop w:val="0"/>
          <w:marBottom w:val="0"/>
          <w:divBdr>
            <w:top w:val="none" w:sz="0" w:space="0" w:color="auto"/>
            <w:left w:val="none" w:sz="0" w:space="0" w:color="auto"/>
            <w:bottom w:val="none" w:sz="0" w:space="0" w:color="auto"/>
            <w:right w:val="none" w:sz="0" w:space="0" w:color="auto"/>
          </w:divBdr>
        </w:div>
      </w:divsChild>
    </w:div>
    <w:div w:id="103886845">
      <w:bodyDiv w:val="1"/>
      <w:marLeft w:val="0"/>
      <w:marRight w:val="0"/>
      <w:marTop w:val="0"/>
      <w:marBottom w:val="0"/>
      <w:divBdr>
        <w:top w:val="none" w:sz="0" w:space="0" w:color="auto"/>
        <w:left w:val="none" w:sz="0" w:space="0" w:color="auto"/>
        <w:bottom w:val="none" w:sz="0" w:space="0" w:color="auto"/>
        <w:right w:val="none" w:sz="0" w:space="0" w:color="auto"/>
      </w:divBdr>
    </w:div>
    <w:div w:id="116606375">
      <w:bodyDiv w:val="1"/>
      <w:marLeft w:val="0"/>
      <w:marRight w:val="0"/>
      <w:marTop w:val="0"/>
      <w:marBottom w:val="0"/>
      <w:divBdr>
        <w:top w:val="none" w:sz="0" w:space="0" w:color="auto"/>
        <w:left w:val="none" w:sz="0" w:space="0" w:color="auto"/>
        <w:bottom w:val="none" w:sz="0" w:space="0" w:color="auto"/>
        <w:right w:val="none" w:sz="0" w:space="0" w:color="auto"/>
      </w:divBdr>
      <w:divsChild>
        <w:div w:id="1877815877">
          <w:marLeft w:val="0"/>
          <w:marRight w:val="0"/>
          <w:marTop w:val="0"/>
          <w:marBottom w:val="0"/>
          <w:divBdr>
            <w:top w:val="none" w:sz="0" w:space="0" w:color="auto"/>
            <w:left w:val="none" w:sz="0" w:space="0" w:color="auto"/>
            <w:bottom w:val="none" w:sz="0" w:space="0" w:color="auto"/>
            <w:right w:val="none" w:sz="0" w:space="0" w:color="auto"/>
          </w:divBdr>
        </w:div>
      </w:divsChild>
    </w:div>
    <w:div w:id="158352535">
      <w:bodyDiv w:val="1"/>
      <w:marLeft w:val="0"/>
      <w:marRight w:val="0"/>
      <w:marTop w:val="0"/>
      <w:marBottom w:val="0"/>
      <w:divBdr>
        <w:top w:val="none" w:sz="0" w:space="0" w:color="auto"/>
        <w:left w:val="none" w:sz="0" w:space="0" w:color="auto"/>
        <w:bottom w:val="none" w:sz="0" w:space="0" w:color="auto"/>
        <w:right w:val="none" w:sz="0" w:space="0" w:color="auto"/>
      </w:divBdr>
    </w:div>
    <w:div w:id="222447964">
      <w:bodyDiv w:val="1"/>
      <w:marLeft w:val="0"/>
      <w:marRight w:val="0"/>
      <w:marTop w:val="0"/>
      <w:marBottom w:val="0"/>
      <w:divBdr>
        <w:top w:val="none" w:sz="0" w:space="0" w:color="auto"/>
        <w:left w:val="none" w:sz="0" w:space="0" w:color="auto"/>
        <w:bottom w:val="none" w:sz="0" w:space="0" w:color="auto"/>
        <w:right w:val="none" w:sz="0" w:space="0" w:color="auto"/>
      </w:divBdr>
    </w:div>
    <w:div w:id="237642805">
      <w:bodyDiv w:val="1"/>
      <w:marLeft w:val="0"/>
      <w:marRight w:val="0"/>
      <w:marTop w:val="0"/>
      <w:marBottom w:val="0"/>
      <w:divBdr>
        <w:top w:val="none" w:sz="0" w:space="0" w:color="auto"/>
        <w:left w:val="none" w:sz="0" w:space="0" w:color="auto"/>
        <w:bottom w:val="none" w:sz="0" w:space="0" w:color="auto"/>
        <w:right w:val="none" w:sz="0" w:space="0" w:color="auto"/>
      </w:divBdr>
      <w:divsChild>
        <w:div w:id="2121488210">
          <w:marLeft w:val="720"/>
          <w:marRight w:val="0"/>
          <w:marTop w:val="0"/>
          <w:marBottom w:val="0"/>
          <w:divBdr>
            <w:top w:val="none" w:sz="0" w:space="0" w:color="auto"/>
            <w:left w:val="none" w:sz="0" w:space="0" w:color="auto"/>
            <w:bottom w:val="none" w:sz="0" w:space="0" w:color="auto"/>
            <w:right w:val="none" w:sz="0" w:space="0" w:color="auto"/>
          </w:divBdr>
        </w:div>
      </w:divsChild>
    </w:div>
    <w:div w:id="253250832">
      <w:bodyDiv w:val="1"/>
      <w:marLeft w:val="0"/>
      <w:marRight w:val="0"/>
      <w:marTop w:val="0"/>
      <w:marBottom w:val="0"/>
      <w:divBdr>
        <w:top w:val="none" w:sz="0" w:space="0" w:color="auto"/>
        <w:left w:val="none" w:sz="0" w:space="0" w:color="auto"/>
        <w:bottom w:val="none" w:sz="0" w:space="0" w:color="auto"/>
        <w:right w:val="none" w:sz="0" w:space="0" w:color="auto"/>
      </w:divBdr>
    </w:div>
    <w:div w:id="330572150">
      <w:bodyDiv w:val="1"/>
      <w:marLeft w:val="0"/>
      <w:marRight w:val="0"/>
      <w:marTop w:val="0"/>
      <w:marBottom w:val="0"/>
      <w:divBdr>
        <w:top w:val="none" w:sz="0" w:space="0" w:color="auto"/>
        <w:left w:val="none" w:sz="0" w:space="0" w:color="auto"/>
        <w:bottom w:val="none" w:sz="0" w:space="0" w:color="auto"/>
        <w:right w:val="none" w:sz="0" w:space="0" w:color="auto"/>
      </w:divBdr>
    </w:div>
    <w:div w:id="335227410">
      <w:bodyDiv w:val="1"/>
      <w:marLeft w:val="0"/>
      <w:marRight w:val="0"/>
      <w:marTop w:val="0"/>
      <w:marBottom w:val="0"/>
      <w:divBdr>
        <w:top w:val="none" w:sz="0" w:space="0" w:color="auto"/>
        <w:left w:val="none" w:sz="0" w:space="0" w:color="auto"/>
        <w:bottom w:val="none" w:sz="0" w:space="0" w:color="auto"/>
        <w:right w:val="none" w:sz="0" w:space="0" w:color="auto"/>
      </w:divBdr>
      <w:divsChild>
        <w:div w:id="358773925">
          <w:marLeft w:val="0"/>
          <w:marRight w:val="0"/>
          <w:marTop w:val="0"/>
          <w:marBottom w:val="0"/>
          <w:divBdr>
            <w:top w:val="none" w:sz="0" w:space="0" w:color="auto"/>
            <w:left w:val="none" w:sz="0" w:space="0" w:color="auto"/>
            <w:bottom w:val="none" w:sz="0" w:space="0" w:color="auto"/>
            <w:right w:val="none" w:sz="0" w:space="0" w:color="auto"/>
          </w:divBdr>
        </w:div>
      </w:divsChild>
    </w:div>
    <w:div w:id="387388543">
      <w:bodyDiv w:val="1"/>
      <w:marLeft w:val="0"/>
      <w:marRight w:val="0"/>
      <w:marTop w:val="0"/>
      <w:marBottom w:val="0"/>
      <w:divBdr>
        <w:top w:val="none" w:sz="0" w:space="0" w:color="auto"/>
        <w:left w:val="none" w:sz="0" w:space="0" w:color="auto"/>
        <w:bottom w:val="none" w:sz="0" w:space="0" w:color="auto"/>
        <w:right w:val="none" w:sz="0" w:space="0" w:color="auto"/>
      </w:divBdr>
    </w:div>
    <w:div w:id="549153180">
      <w:bodyDiv w:val="1"/>
      <w:marLeft w:val="0"/>
      <w:marRight w:val="0"/>
      <w:marTop w:val="0"/>
      <w:marBottom w:val="0"/>
      <w:divBdr>
        <w:top w:val="none" w:sz="0" w:space="0" w:color="auto"/>
        <w:left w:val="none" w:sz="0" w:space="0" w:color="auto"/>
        <w:bottom w:val="none" w:sz="0" w:space="0" w:color="auto"/>
        <w:right w:val="none" w:sz="0" w:space="0" w:color="auto"/>
      </w:divBdr>
    </w:div>
    <w:div w:id="572156382">
      <w:bodyDiv w:val="1"/>
      <w:marLeft w:val="0"/>
      <w:marRight w:val="0"/>
      <w:marTop w:val="0"/>
      <w:marBottom w:val="0"/>
      <w:divBdr>
        <w:top w:val="none" w:sz="0" w:space="0" w:color="auto"/>
        <w:left w:val="none" w:sz="0" w:space="0" w:color="auto"/>
        <w:bottom w:val="none" w:sz="0" w:space="0" w:color="auto"/>
        <w:right w:val="none" w:sz="0" w:space="0" w:color="auto"/>
      </w:divBdr>
    </w:div>
    <w:div w:id="617182148">
      <w:bodyDiv w:val="1"/>
      <w:marLeft w:val="0"/>
      <w:marRight w:val="0"/>
      <w:marTop w:val="0"/>
      <w:marBottom w:val="0"/>
      <w:divBdr>
        <w:top w:val="none" w:sz="0" w:space="0" w:color="auto"/>
        <w:left w:val="none" w:sz="0" w:space="0" w:color="auto"/>
        <w:bottom w:val="none" w:sz="0" w:space="0" w:color="auto"/>
        <w:right w:val="none" w:sz="0" w:space="0" w:color="auto"/>
      </w:divBdr>
    </w:div>
    <w:div w:id="779571411">
      <w:bodyDiv w:val="1"/>
      <w:marLeft w:val="0"/>
      <w:marRight w:val="0"/>
      <w:marTop w:val="0"/>
      <w:marBottom w:val="0"/>
      <w:divBdr>
        <w:top w:val="none" w:sz="0" w:space="0" w:color="auto"/>
        <w:left w:val="none" w:sz="0" w:space="0" w:color="auto"/>
        <w:bottom w:val="none" w:sz="0" w:space="0" w:color="auto"/>
        <w:right w:val="none" w:sz="0" w:space="0" w:color="auto"/>
      </w:divBdr>
    </w:div>
    <w:div w:id="792403237">
      <w:bodyDiv w:val="1"/>
      <w:marLeft w:val="0"/>
      <w:marRight w:val="0"/>
      <w:marTop w:val="0"/>
      <w:marBottom w:val="0"/>
      <w:divBdr>
        <w:top w:val="none" w:sz="0" w:space="0" w:color="auto"/>
        <w:left w:val="none" w:sz="0" w:space="0" w:color="auto"/>
        <w:bottom w:val="none" w:sz="0" w:space="0" w:color="auto"/>
        <w:right w:val="none" w:sz="0" w:space="0" w:color="auto"/>
      </w:divBdr>
    </w:div>
    <w:div w:id="866068471">
      <w:bodyDiv w:val="1"/>
      <w:marLeft w:val="0"/>
      <w:marRight w:val="0"/>
      <w:marTop w:val="0"/>
      <w:marBottom w:val="0"/>
      <w:divBdr>
        <w:top w:val="none" w:sz="0" w:space="0" w:color="auto"/>
        <w:left w:val="none" w:sz="0" w:space="0" w:color="auto"/>
        <w:bottom w:val="none" w:sz="0" w:space="0" w:color="auto"/>
        <w:right w:val="none" w:sz="0" w:space="0" w:color="auto"/>
      </w:divBdr>
      <w:divsChild>
        <w:div w:id="1727337745">
          <w:marLeft w:val="0"/>
          <w:marRight w:val="0"/>
          <w:marTop w:val="0"/>
          <w:marBottom w:val="0"/>
          <w:divBdr>
            <w:top w:val="none" w:sz="0" w:space="0" w:color="auto"/>
            <w:left w:val="none" w:sz="0" w:space="0" w:color="auto"/>
            <w:bottom w:val="none" w:sz="0" w:space="0" w:color="auto"/>
            <w:right w:val="none" w:sz="0" w:space="0" w:color="auto"/>
          </w:divBdr>
        </w:div>
      </w:divsChild>
    </w:div>
    <w:div w:id="937181207">
      <w:bodyDiv w:val="1"/>
      <w:marLeft w:val="0"/>
      <w:marRight w:val="0"/>
      <w:marTop w:val="0"/>
      <w:marBottom w:val="0"/>
      <w:divBdr>
        <w:top w:val="none" w:sz="0" w:space="0" w:color="auto"/>
        <w:left w:val="none" w:sz="0" w:space="0" w:color="auto"/>
        <w:bottom w:val="none" w:sz="0" w:space="0" w:color="auto"/>
        <w:right w:val="none" w:sz="0" w:space="0" w:color="auto"/>
      </w:divBdr>
    </w:div>
    <w:div w:id="948656483">
      <w:bodyDiv w:val="1"/>
      <w:marLeft w:val="0"/>
      <w:marRight w:val="0"/>
      <w:marTop w:val="0"/>
      <w:marBottom w:val="0"/>
      <w:divBdr>
        <w:top w:val="none" w:sz="0" w:space="0" w:color="auto"/>
        <w:left w:val="none" w:sz="0" w:space="0" w:color="auto"/>
        <w:bottom w:val="none" w:sz="0" w:space="0" w:color="auto"/>
        <w:right w:val="none" w:sz="0" w:space="0" w:color="auto"/>
      </w:divBdr>
    </w:div>
    <w:div w:id="952369410">
      <w:bodyDiv w:val="1"/>
      <w:marLeft w:val="0"/>
      <w:marRight w:val="0"/>
      <w:marTop w:val="0"/>
      <w:marBottom w:val="0"/>
      <w:divBdr>
        <w:top w:val="none" w:sz="0" w:space="0" w:color="auto"/>
        <w:left w:val="none" w:sz="0" w:space="0" w:color="auto"/>
        <w:bottom w:val="none" w:sz="0" w:space="0" w:color="auto"/>
        <w:right w:val="none" w:sz="0" w:space="0" w:color="auto"/>
      </w:divBdr>
    </w:div>
    <w:div w:id="983899642">
      <w:bodyDiv w:val="1"/>
      <w:marLeft w:val="0"/>
      <w:marRight w:val="0"/>
      <w:marTop w:val="0"/>
      <w:marBottom w:val="0"/>
      <w:divBdr>
        <w:top w:val="none" w:sz="0" w:space="0" w:color="auto"/>
        <w:left w:val="none" w:sz="0" w:space="0" w:color="auto"/>
        <w:bottom w:val="none" w:sz="0" w:space="0" w:color="auto"/>
        <w:right w:val="none" w:sz="0" w:space="0" w:color="auto"/>
      </w:divBdr>
      <w:divsChild>
        <w:div w:id="334455141">
          <w:marLeft w:val="720"/>
          <w:marRight w:val="0"/>
          <w:marTop w:val="0"/>
          <w:marBottom w:val="0"/>
          <w:divBdr>
            <w:top w:val="none" w:sz="0" w:space="0" w:color="auto"/>
            <w:left w:val="none" w:sz="0" w:space="0" w:color="auto"/>
            <w:bottom w:val="none" w:sz="0" w:space="0" w:color="auto"/>
            <w:right w:val="none" w:sz="0" w:space="0" w:color="auto"/>
          </w:divBdr>
        </w:div>
        <w:div w:id="1052196826">
          <w:marLeft w:val="720"/>
          <w:marRight w:val="0"/>
          <w:marTop w:val="0"/>
          <w:marBottom w:val="0"/>
          <w:divBdr>
            <w:top w:val="none" w:sz="0" w:space="0" w:color="auto"/>
            <w:left w:val="none" w:sz="0" w:space="0" w:color="auto"/>
            <w:bottom w:val="none" w:sz="0" w:space="0" w:color="auto"/>
            <w:right w:val="none" w:sz="0" w:space="0" w:color="auto"/>
          </w:divBdr>
        </w:div>
      </w:divsChild>
    </w:div>
    <w:div w:id="1117333821">
      <w:bodyDiv w:val="1"/>
      <w:marLeft w:val="0"/>
      <w:marRight w:val="0"/>
      <w:marTop w:val="0"/>
      <w:marBottom w:val="0"/>
      <w:divBdr>
        <w:top w:val="none" w:sz="0" w:space="0" w:color="auto"/>
        <w:left w:val="none" w:sz="0" w:space="0" w:color="auto"/>
        <w:bottom w:val="none" w:sz="0" w:space="0" w:color="auto"/>
        <w:right w:val="none" w:sz="0" w:space="0" w:color="auto"/>
      </w:divBdr>
    </w:div>
    <w:div w:id="1151943606">
      <w:bodyDiv w:val="1"/>
      <w:marLeft w:val="0"/>
      <w:marRight w:val="0"/>
      <w:marTop w:val="0"/>
      <w:marBottom w:val="0"/>
      <w:divBdr>
        <w:top w:val="none" w:sz="0" w:space="0" w:color="auto"/>
        <w:left w:val="none" w:sz="0" w:space="0" w:color="auto"/>
        <w:bottom w:val="none" w:sz="0" w:space="0" w:color="auto"/>
        <w:right w:val="none" w:sz="0" w:space="0" w:color="auto"/>
      </w:divBdr>
    </w:div>
    <w:div w:id="1200364270">
      <w:bodyDiv w:val="1"/>
      <w:marLeft w:val="0"/>
      <w:marRight w:val="0"/>
      <w:marTop w:val="0"/>
      <w:marBottom w:val="0"/>
      <w:divBdr>
        <w:top w:val="none" w:sz="0" w:space="0" w:color="auto"/>
        <w:left w:val="none" w:sz="0" w:space="0" w:color="auto"/>
        <w:bottom w:val="none" w:sz="0" w:space="0" w:color="auto"/>
        <w:right w:val="none" w:sz="0" w:space="0" w:color="auto"/>
      </w:divBdr>
    </w:div>
    <w:div w:id="1295865151">
      <w:bodyDiv w:val="1"/>
      <w:marLeft w:val="0"/>
      <w:marRight w:val="0"/>
      <w:marTop w:val="0"/>
      <w:marBottom w:val="0"/>
      <w:divBdr>
        <w:top w:val="none" w:sz="0" w:space="0" w:color="auto"/>
        <w:left w:val="none" w:sz="0" w:space="0" w:color="auto"/>
        <w:bottom w:val="none" w:sz="0" w:space="0" w:color="auto"/>
        <w:right w:val="none" w:sz="0" w:space="0" w:color="auto"/>
      </w:divBdr>
      <w:divsChild>
        <w:div w:id="23796870">
          <w:marLeft w:val="0"/>
          <w:marRight w:val="0"/>
          <w:marTop w:val="0"/>
          <w:marBottom w:val="0"/>
          <w:divBdr>
            <w:top w:val="none" w:sz="0" w:space="0" w:color="auto"/>
            <w:left w:val="none" w:sz="0" w:space="0" w:color="auto"/>
            <w:bottom w:val="none" w:sz="0" w:space="0" w:color="auto"/>
            <w:right w:val="none" w:sz="0" w:space="0" w:color="auto"/>
          </w:divBdr>
        </w:div>
      </w:divsChild>
    </w:div>
    <w:div w:id="1406028924">
      <w:bodyDiv w:val="1"/>
      <w:marLeft w:val="0"/>
      <w:marRight w:val="0"/>
      <w:marTop w:val="0"/>
      <w:marBottom w:val="0"/>
      <w:divBdr>
        <w:top w:val="none" w:sz="0" w:space="0" w:color="auto"/>
        <w:left w:val="none" w:sz="0" w:space="0" w:color="auto"/>
        <w:bottom w:val="none" w:sz="0" w:space="0" w:color="auto"/>
        <w:right w:val="none" w:sz="0" w:space="0" w:color="auto"/>
      </w:divBdr>
      <w:divsChild>
        <w:div w:id="1610694943">
          <w:marLeft w:val="0"/>
          <w:marRight w:val="0"/>
          <w:marTop w:val="0"/>
          <w:marBottom w:val="0"/>
          <w:divBdr>
            <w:top w:val="none" w:sz="0" w:space="0" w:color="auto"/>
            <w:left w:val="none" w:sz="0" w:space="0" w:color="auto"/>
            <w:bottom w:val="none" w:sz="0" w:space="0" w:color="auto"/>
            <w:right w:val="none" w:sz="0" w:space="0" w:color="auto"/>
          </w:divBdr>
        </w:div>
      </w:divsChild>
    </w:div>
    <w:div w:id="1439448617">
      <w:bodyDiv w:val="1"/>
      <w:marLeft w:val="0"/>
      <w:marRight w:val="0"/>
      <w:marTop w:val="0"/>
      <w:marBottom w:val="0"/>
      <w:divBdr>
        <w:top w:val="none" w:sz="0" w:space="0" w:color="auto"/>
        <w:left w:val="none" w:sz="0" w:space="0" w:color="auto"/>
        <w:bottom w:val="none" w:sz="0" w:space="0" w:color="auto"/>
        <w:right w:val="none" w:sz="0" w:space="0" w:color="auto"/>
      </w:divBdr>
      <w:divsChild>
        <w:div w:id="998079172">
          <w:marLeft w:val="720"/>
          <w:marRight w:val="0"/>
          <w:marTop w:val="0"/>
          <w:marBottom w:val="0"/>
          <w:divBdr>
            <w:top w:val="none" w:sz="0" w:space="0" w:color="auto"/>
            <w:left w:val="none" w:sz="0" w:space="0" w:color="auto"/>
            <w:bottom w:val="none" w:sz="0" w:space="0" w:color="auto"/>
            <w:right w:val="none" w:sz="0" w:space="0" w:color="auto"/>
          </w:divBdr>
        </w:div>
      </w:divsChild>
    </w:div>
    <w:div w:id="1456605905">
      <w:bodyDiv w:val="1"/>
      <w:marLeft w:val="0"/>
      <w:marRight w:val="0"/>
      <w:marTop w:val="0"/>
      <w:marBottom w:val="0"/>
      <w:divBdr>
        <w:top w:val="none" w:sz="0" w:space="0" w:color="auto"/>
        <w:left w:val="none" w:sz="0" w:space="0" w:color="auto"/>
        <w:bottom w:val="none" w:sz="0" w:space="0" w:color="auto"/>
        <w:right w:val="none" w:sz="0" w:space="0" w:color="auto"/>
      </w:divBdr>
      <w:divsChild>
        <w:div w:id="1270048437">
          <w:marLeft w:val="0"/>
          <w:marRight w:val="0"/>
          <w:marTop w:val="0"/>
          <w:marBottom w:val="0"/>
          <w:divBdr>
            <w:top w:val="none" w:sz="0" w:space="0" w:color="auto"/>
            <w:left w:val="none" w:sz="0" w:space="0" w:color="auto"/>
            <w:bottom w:val="none" w:sz="0" w:space="0" w:color="auto"/>
            <w:right w:val="none" w:sz="0" w:space="0" w:color="auto"/>
          </w:divBdr>
        </w:div>
      </w:divsChild>
    </w:div>
    <w:div w:id="1456831318">
      <w:bodyDiv w:val="1"/>
      <w:marLeft w:val="0"/>
      <w:marRight w:val="0"/>
      <w:marTop w:val="0"/>
      <w:marBottom w:val="0"/>
      <w:divBdr>
        <w:top w:val="none" w:sz="0" w:space="0" w:color="auto"/>
        <w:left w:val="none" w:sz="0" w:space="0" w:color="auto"/>
        <w:bottom w:val="none" w:sz="0" w:space="0" w:color="auto"/>
        <w:right w:val="none" w:sz="0" w:space="0" w:color="auto"/>
      </w:divBdr>
    </w:div>
    <w:div w:id="1461535418">
      <w:bodyDiv w:val="1"/>
      <w:marLeft w:val="0"/>
      <w:marRight w:val="0"/>
      <w:marTop w:val="0"/>
      <w:marBottom w:val="0"/>
      <w:divBdr>
        <w:top w:val="none" w:sz="0" w:space="0" w:color="auto"/>
        <w:left w:val="none" w:sz="0" w:space="0" w:color="auto"/>
        <w:bottom w:val="none" w:sz="0" w:space="0" w:color="auto"/>
        <w:right w:val="none" w:sz="0" w:space="0" w:color="auto"/>
      </w:divBdr>
    </w:div>
    <w:div w:id="1492915149">
      <w:bodyDiv w:val="1"/>
      <w:marLeft w:val="0"/>
      <w:marRight w:val="0"/>
      <w:marTop w:val="0"/>
      <w:marBottom w:val="0"/>
      <w:divBdr>
        <w:top w:val="none" w:sz="0" w:space="0" w:color="auto"/>
        <w:left w:val="none" w:sz="0" w:space="0" w:color="auto"/>
        <w:bottom w:val="none" w:sz="0" w:space="0" w:color="auto"/>
        <w:right w:val="none" w:sz="0" w:space="0" w:color="auto"/>
      </w:divBdr>
      <w:divsChild>
        <w:div w:id="127553270">
          <w:marLeft w:val="0"/>
          <w:marRight w:val="0"/>
          <w:marTop w:val="0"/>
          <w:marBottom w:val="0"/>
          <w:divBdr>
            <w:top w:val="none" w:sz="0" w:space="0" w:color="auto"/>
            <w:left w:val="none" w:sz="0" w:space="0" w:color="auto"/>
            <w:bottom w:val="none" w:sz="0" w:space="0" w:color="auto"/>
            <w:right w:val="none" w:sz="0" w:space="0" w:color="auto"/>
          </w:divBdr>
        </w:div>
      </w:divsChild>
    </w:div>
    <w:div w:id="1665547461">
      <w:bodyDiv w:val="1"/>
      <w:marLeft w:val="0"/>
      <w:marRight w:val="0"/>
      <w:marTop w:val="0"/>
      <w:marBottom w:val="0"/>
      <w:divBdr>
        <w:top w:val="none" w:sz="0" w:space="0" w:color="auto"/>
        <w:left w:val="none" w:sz="0" w:space="0" w:color="auto"/>
        <w:bottom w:val="none" w:sz="0" w:space="0" w:color="auto"/>
        <w:right w:val="none" w:sz="0" w:space="0" w:color="auto"/>
      </w:divBdr>
    </w:div>
    <w:div w:id="1713073291">
      <w:bodyDiv w:val="1"/>
      <w:marLeft w:val="0"/>
      <w:marRight w:val="0"/>
      <w:marTop w:val="0"/>
      <w:marBottom w:val="0"/>
      <w:divBdr>
        <w:top w:val="none" w:sz="0" w:space="0" w:color="auto"/>
        <w:left w:val="none" w:sz="0" w:space="0" w:color="auto"/>
        <w:bottom w:val="none" w:sz="0" w:space="0" w:color="auto"/>
        <w:right w:val="none" w:sz="0" w:space="0" w:color="auto"/>
      </w:divBdr>
    </w:div>
    <w:div w:id="1745646813">
      <w:bodyDiv w:val="1"/>
      <w:marLeft w:val="0"/>
      <w:marRight w:val="0"/>
      <w:marTop w:val="0"/>
      <w:marBottom w:val="0"/>
      <w:divBdr>
        <w:top w:val="none" w:sz="0" w:space="0" w:color="auto"/>
        <w:left w:val="none" w:sz="0" w:space="0" w:color="auto"/>
        <w:bottom w:val="none" w:sz="0" w:space="0" w:color="auto"/>
        <w:right w:val="none" w:sz="0" w:space="0" w:color="auto"/>
      </w:divBdr>
    </w:div>
    <w:div w:id="1748069425">
      <w:bodyDiv w:val="1"/>
      <w:marLeft w:val="0"/>
      <w:marRight w:val="0"/>
      <w:marTop w:val="0"/>
      <w:marBottom w:val="0"/>
      <w:divBdr>
        <w:top w:val="none" w:sz="0" w:space="0" w:color="auto"/>
        <w:left w:val="none" w:sz="0" w:space="0" w:color="auto"/>
        <w:bottom w:val="none" w:sz="0" w:space="0" w:color="auto"/>
        <w:right w:val="none" w:sz="0" w:space="0" w:color="auto"/>
      </w:divBdr>
    </w:div>
    <w:div w:id="1769305154">
      <w:bodyDiv w:val="1"/>
      <w:marLeft w:val="0"/>
      <w:marRight w:val="0"/>
      <w:marTop w:val="0"/>
      <w:marBottom w:val="0"/>
      <w:divBdr>
        <w:top w:val="none" w:sz="0" w:space="0" w:color="auto"/>
        <w:left w:val="none" w:sz="0" w:space="0" w:color="auto"/>
        <w:bottom w:val="none" w:sz="0" w:space="0" w:color="auto"/>
        <w:right w:val="none" w:sz="0" w:space="0" w:color="auto"/>
      </w:divBdr>
    </w:div>
    <w:div w:id="1777824944">
      <w:bodyDiv w:val="1"/>
      <w:marLeft w:val="0"/>
      <w:marRight w:val="0"/>
      <w:marTop w:val="0"/>
      <w:marBottom w:val="0"/>
      <w:divBdr>
        <w:top w:val="none" w:sz="0" w:space="0" w:color="auto"/>
        <w:left w:val="none" w:sz="0" w:space="0" w:color="auto"/>
        <w:bottom w:val="none" w:sz="0" w:space="0" w:color="auto"/>
        <w:right w:val="none" w:sz="0" w:space="0" w:color="auto"/>
      </w:divBdr>
    </w:div>
    <w:div w:id="1781954766">
      <w:bodyDiv w:val="1"/>
      <w:marLeft w:val="0"/>
      <w:marRight w:val="0"/>
      <w:marTop w:val="0"/>
      <w:marBottom w:val="0"/>
      <w:divBdr>
        <w:top w:val="none" w:sz="0" w:space="0" w:color="auto"/>
        <w:left w:val="none" w:sz="0" w:space="0" w:color="auto"/>
        <w:bottom w:val="none" w:sz="0" w:space="0" w:color="auto"/>
        <w:right w:val="none" w:sz="0" w:space="0" w:color="auto"/>
      </w:divBdr>
    </w:div>
    <w:div w:id="1868255453">
      <w:bodyDiv w:val="1"/>
      <w:marLeft w:val="0"/>
      <w:marRight w:val="0"/>
      <w:marTop w:val="0"/>
      <w:marBottom w:val="0"/>
      <w:divBdr>
        <w:top w:val="none" w:sz="0" w:space="0" w:color="auto"/>
        <w:left w:val="none" w:sz="0" w:space="0" w:color="auto"/>
        <w:bottom w:val="none" w:sz="0" w:space="0" w:color="auto"/>
        <w:right w:val="none" w:sz="0" w:space="0" w:color="auto"/>
      </w:divBdr>
      <w:divsChild>
        <w:div w:id="1316228246">
          <w:marLeft w:val="0"/>
          <w:marRight w:val="0"/>
          <w:marTop w:val="0"/>
          <w:marBottom w:val="0"/>
          <w:divBdr>
            <w:top w:val="none" w:sz="0" w:space="0" w:color="auto"/>
            <w:left w:val="none" w:sz="0" w:space="0" w:color="auto"/>
            <w:bottom w:val="none" w:sz="0" w:space="0" w:color="auto"/>
            <w:right w:val="none" w:sz="0" w:space="0" w:color="auto"/>
          </w:divBdr>
        </w:div>
      </w:divsChild>
    </w:div>
    <w:div w:id="1925871359">
      <w:bodyDiv w:val="1"/>
      <w:marLeft w:val="0"/>
      <w:marRight w:val="0"/>
      <w:marTop w:val="0"/>
      <w:marBottom w:val="0"/>
      <w:divBdr>
        <w:top w:val="none" w:sz="0" w:space="0" w:color="auto"/>
        <w:left w:val="none" w:sz="0" w:space="0" w:color="auto"/>
        <w:bottom w:val="none" w:sz="0" w:space="0" w:color="auto"/>
        <w:right w:val="none" w:sz="0" w:space="0" w:color="auto"/>
      </w:divBdr>
    </w:div>
    <w:div w:id="1943296006">
      <w:bodyDiv w:val="1"/>
      <w:marLeft w:val="0"/>
      <w:marRight w:val="0"/>
      <w:marTop w:val="0"/>
      <w:marBottom w:val="0"/>
      <w:divBdr>
        <w:top w:val="none" w:sz="0" w:space="0" w:color="auto"/>
        <w:left w:val="none" w:sz="0" w:space="0" w:color="auto"/>
        <w:bottom w:val="none" w:sz="0" w:space="0" w:color="auto"/>
        <w:right w:val="none" w:sz="0" w:space="0" w:color="auto"/>
      </w:divBdr>
    </w:div>
    <w:div w:id="1945532756">
      <w:bodyDiv w:val="1"/>
      <w:marLeft w:val="0"/>
      <w:marRight w:val="0"/>
      <w:marTop w:val="0"/>
      <w:marBottom w:val="0"/>
      <w:divBdr>
        <w:top w:val="none" w:sz="0" w:space="0" w:color="auto"/>
        <w:left w:val="none" w:sz="0" w:space="0" w:color="auto"/>
        <w:bottom w:val="none" w:sz="0" w:space="0" w:color="auto"/>
        <w:right w:val="none" w:sz="0" w:space="0" w:color="auto"/>
      </w:divBdr>
      <w:divsChild>
        <w:div w:id="2137287911">
          <w:marLeft w:val="720"/>
          <w:marRight w:val="0"/>
          <w:marTop w:val="0"/>
          <w:marBottom w:val="0"/>
          <w:divBdr>
            <w:top w:val="none" w:sz="0" w:space="0" w:color="auto"/>
            <w:left w:val="none" w:sz="0" w:space="0" w:color="auto"/>
            <w:bottom w:val="none" w:sz="0" w:space="0" w:color="auto"/>
            <w:right w:val="none" w:sz="0" w:space="0" w:color="auto"/>
          </w:divBdr>
        </w:div>
      </w:divsChild>
    </w:div>
    <w:div w:id="1947075835">
      <w:bodyDiv w:val="1"/>
      <w:marLeft w:val="0"/>
      <w:marRight w:val="0"/>
      <w:marTop w:val="0"/>
      <w:marBottom w:val="0"/>
      <w:divBdr>
        <w:top w:val="none" w:sz="0" w:space="0" w:color="auto"/>
        <w:left w:val="none" w:sz="0" w:space="0" w:color="auto"/>
        <w:bottom w:val="none" w:sz="0" w:space="0" w:color="auto"/>
        <w:right w:val="none" w:sz="0" w:space="0" w:color="auto"/>
      </w:divBdr>
      <w:divsChild>
        <w:div w:id="1009219142">
          <w:marLeft w:val="720"/>
          <w:marRight w:val="0"/>
          <w:marTop w:val="0"/>
          <w:marBottom w:val="0"/>
          <w:divBdr>
            <w:top w:val="none" w:sz="0" w:space="0" w:color="auto"/>
            <w:left w:val="none" w:sz="0" w:space="0" w:color="auto"/>
            <w:bottom w:val="none" w:sz="0" w:space="0" w:color="auto"/>
            <w:right w:val="none" w:sz="0" w:space="0" w:color="auto"/>
          </w:divBdr>
        </w:div>
      </w:divsChild>
    </w:div>
    <w:div w:id="1953825259">
      <w:bodyDiv w:val="1"/>
      <w:marLeft w:val="0"/>
      <w:marRight w:val="0"/>
      <w:marTop w:val="0"/>
      <w:marBottom w:val="0"/>
      <w:divBdr>
        <w:top w:val="none" w:sz="0" w:space="0" w:color="auto"/>
        <w:left w:val="none" w:sz="0" w:space="0" w:color="auto"/>
        <w:bottom w:val="none" w:sz="0" w:space="0" w:color="auto"/>
        <w:right w:val="none" w:sz="0" w:space="0" w:color="auto"/>
      </w:divBdr>
    </w:div>
    <w:div w:id="1968730144">
      <w:bodyDiv w:val="1"/>
      <w:marLeft w:val="0"/>
      <w:marRight w:val="0"/>
      <w:marTop w:val="0"/>
      <w:marBottom w:val="0"/>
      <w:divBdr>
        <w:top w:val="none" w:sz="0" w:space="0" w:color="auto"/>
        <w:left w:val="none" w:sz="0" w:space="0" w:color="auto"/>
        <w:bottom w:val="none" w:sz="0" w:space="0" w:color="auto"/>
        <w:right w:val="none" w:sz="0" w:space="0" w:color="auto"/>
      </w:divBdr>
      <w:divsChild>
        <w:div w:id="623536098">
          <w:marLeft w:val="0"/>
          <w:marRight w:val="0"/>
          <w:marTop w:val="0"/>
          <w:marBottom w:val="0"/>
          <w:divBdr>
            <w:top w:val="none" w:sz="0" w:space="0" w:color="auto"/>
            <w:left w:val="none" w:sz="0" w:space="0" w:color="auto"/>
            <w:bottom w:val="none" w:sz="0" w:space="0" w:color="auto"/>
            <w:right w:val="none" w:sz="0" w:space="0" w:color="auto"/>
          </w:divBdr>
        </w:div>
      </w:divsChild>
    </w:div>
    <w:div w:id="2042777915">
      <w:bodyDiv w:val="1"/>
      <w:marLeft w:val="0"/>
      <w:marRight w:val="0"/>
      <w:marTop w:val="0"/>
      <w:marBottom w:val="0"/>
      <w:divBdr>
        <w:top w:val="none" w:sz="0" w:space="0" w:color="auto"/>
        <w:left w:val="none" w:sz="0" w:space="0" w:color="auto"/>
        <w:bottom w:val="none" w:sz="0" w:space="0" w:color="auto"/>
        <w:right w:val="none" w:sz="0" w:space="0" w:color="auto"/>
      </w:divBdr>
    </w:div>
    <w:div w:id="2099859407">
      <w:bodyDiv w:val="1"/>
      <w:marLeft w:val="0"/>
      <w:marRight w:val="0"/>
      <w:marTop w:val="0"/>
      <w:marBottom w:val="0"/>
      <w:divBdr>
        <w:top w:val="none" w:sz="0" w:space="0" w:color="auto"/>
        <w:left w:val="none" w:sz="0" w:space="0" w:color="auto"/>
        <w:bottom w:val="none" w:sz="0" w:space="0" w:color="auto"/>
        <w:right w:val="none" w:sz="0" w:space="0" w:color="auto"/>
      </w:divBdr>
      <w:divsChild>
        <w:div w:id="1133449360">
          <w:marLeft w:val="0"/>
          <w:marRight w:val="0"/>
          <w:marTop w:val="0"/>
          <w:marBottom w:val="0"/>
          <w:divBdr>
            <w:top w:val="none" w:sz="0" w:space="0" w:color="auto"/>
            <w:left w:val="none" w:sz="0" w:space="0" w:color="auto"/>
            <w:bottom w:val="none" w:sz="0" w:space="0" w:color="auto"/>
            <w:right w:val="none" w:sz="0" w:space="0" w:color="auto"/>
          </w:divBdr>
        </w:div>
      </w:divsChild>
    </w:div>
    <w:div w:id="2110008853">
      <w:bodyDiv w:val="1"/>
      <w:marLeft w:val="0"/>
      <w:marRight w:val="0"/>
      <w:marTop w:val="0"/>
      <w:marBottom w:val="0"/>
      <w:divBdr>
        <w:top w:val="none" w:sz="0" w:space="0" w:color="auto"/>
        <w:left w:val="none" w:sz="0" w:space="0" w:color="auto"/>
        <w:bottom w:val="none" w:sz="0" w:space="0" w:color="auto"/>
        <w:right w:val="none" w:sz="0" w:space="0" w:color="auto"/>
      </w:divBdr>
      <w:divsChild>
        <w:div w:id="2488514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pc.gov.au/inquiries-and-research/regional-airfares/" TargetMode="External"/><Relationship Id="rId26" Type="http://schemas.openxmlformats.org/officeDocument/2006/relationships/image" Target="media/image4.png"/><Relationship Id="rId3" Type="http://schemas.openxmlformats.org/officeDocument/2006/relationships/customXml" Target="../customXml/item3.xml"/><Relationship Id="rId21" Type="http://schemas.microsoft.com/office/2011/relationships/commentsExtended" Target="commentsExtended.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pwd.org.au" TargetMode="External"/><Relationship Id="rId25" Type="http://schemas.openxmlformats.org/officeDocument/2006/relationships/hyperlink" Target="https://afdo.org.au/"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mailto:pwd@pwd.org.au" TargetMode="External"/><Relationship Id="rId20" Type="http://schemas.openxmlformats.org/officeDocument/2006/relationships/comments" Target="comments.xml"/><Relationship Id="rId29" Type="http://schemas.openxmlformats.org/officeDocument/2006/relationships/hyperlink" Target="mailto:pwd@pwd.org.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3.jpe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microsoft.com/office/2018/08/relationships/commentsExtensible" Target="commentsExtensible.xml"/><Relationship Id="rId28"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yperlink" Target="https://assets.pc.gov.au/2025-12/regional-airfares-call.docx?VersionId=mtx7zCyWBSERYyfmMS9bnEexLqx1_XcE"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16/09/relationships/commentsIds" Target="commentsIds.xml"/><Relationship Id="rId27" Type="http://schemas.openxmlformats.org/officeDocument/2006/relationships/hyperlink" Target="https://jec.org.au/" TargetMode="External"/><Relationship Id="rId30" Type="http://schemas.openxmlformats.org/officeDocument/2006/relationships/hyperlink" Target="mailto:bbastienw@pwd.org.auastienw@pwd.org,au" TargetMode="External"/><Relationship Id="rId8" Type="http://schemas.openxmlformats.org/officeDocument/2006/relationships/webSettings" Target="webSettings.xml"/></Relationships>
</file>

<file path=word/_rels/endnotes.xml.rels><?xml version="1.0" encoding="UTF-8" standalone="yes"?>
<Relationships xmlns="http://schemas.openxmlformats.org/package/2006/relationships"><Relationship Id="rId3" Type="http://schemas.openxmlformats.org/officeDocument/2006/relationships/hyperlink" Target="https://aviationweek.com/air-transport/airports-networks/rex-exit-five-regional-points" TargetMode="External"/><Relationship Id="rId7" Type="http://schemas.openxmlformats.org/officeDocument/2006/relationships/hyperlink" Target="https://www.infrastructure.gov.au/department/media/publications/aviation-white-paper-towards-2050" TargetMode="External"/><Relationship Id="rId2" Type="http://schemas.openxmlformats.org/officeDocument/2006/relationships/hyperlink" Target="https://assets.pc.gov.au/2025-12/regional-airfares-call.docx?VersionId=mtx7zCyWBSERYyfmMS9bnEexLqx1_XcE" TargetMode="External"/><Relationship Id="rId1" Type="http://schemas.openxmlformats.org/officeDocument/2006/relationships/hyperlink" Target="https://assets.pc.gov.au/2025-12/regional-airfares-call.docx?VersionId=mtx7zCyWBSERYyfmMS9bnEexLqx1_XcE" TargetMode="External"/><Relationship Id="rId6" Type="http://schemas.openxmlformats.org/officeDocument/2006/relationships/hyperlink" Target="https://assets.pc.gov.au/2025-12/regional-airfares-call.docx?VersionId=mtx7zCyWBSERYyfmMS9bnEexLqx1_XcE" TargetMode="External"/><Relationship Id="rId5" Type="http://schemas.openxmlformats.org/officeDocument/2006/relationships/hyperlink" Target="https://assets.pc.gov.au/inquiries/completed/airports-2019/draft/airports-draft.docx" TargetMode="External"/><Relationship Id="rId4" Type="http://schemas.openxmlformats.org/officeDocument/2006/relationships/hyperlink" Target="https://assets.pc.gov.au/2025-12/regional-airfares-call.docx?VersionId=mtx7zCyWBSERYyfmMS9bnEexLqx1_Xc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PWDA">
      <a:dk1>
        <a:sysClr val="windowText" lastClr="000000"/>
      </a:dk1>
      <a:lt1>
        <a:sysClr val="window" lastClr="FFFFFF"/>
      </a:lt1>
      <a:dk2>
        <a:srgbClr val="005496"/>
      </a:dk2>
      <a:lt2>
        <a:srgbClr val="E2DDDB"/>
      </a:lt2>
      <a:accent1>
        <a:srgbClr val="005496"/>
      </a:accent1>
      <a:accent2>
        <a:srgbClr val="00BDF2"/>
      </a:accent2>
      <a:accent3>
        <a:srgbClr val="E2DDDB"/>
      </a:accent3>
      <a:accent4>
        <a:srgbClr val="45B97C"/>
      </a:accent4>
      <a:accent5>
        <a:srgbClr val="6C8CC7"/>
      </a:accent5>
      <a:accent6>
        <a:srgbClr val="00AE9D"/>
      </a:accent6>
      <a:hlink>
        <a:srgbClr val="005496"/>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FED0D41EE8DCF49ADEF1C4DFAE2AB8E" ma:contentTypeVersion="12" ma:contentTypeDescription="Create a new document." ma:contentTypeScope="" ma:versionID="03c98fcc2c1ae7223dcfc1a2f3eaff7b">
  <xsd:schema xmlns:xsd="http://www.w3.org/2001/XMLSchema" xmlns:xs="http://www.w3.org/2001/XMLSchema" xmlns:p="http://schemas.microsoft.com/office/2006/metadata/properties" xmlns:ns2="9beb6452-e7b0-403b-b32b-96f5450e506a" xmlns:ns3="7e31a1a6-89bc-44d5-9878-1485f9e27fdf" targetNamespace="http://schemas.microsoft.com/office/2006/metadata/properties" ma:root="true" ma:fieldsID="6cdf6b4240177f7d00a59028f49e278c" ns2:_="" ns3:_="">
    <xsd:import namespace="9beb6452-e7b0-403b-b32b-96f5450e506a"/>
    <xsd:import namespace="7e31a1a6-89bc-44d5-9878-1485f9e27fdf"/>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b6452-e7b0-403b-b32b-96f5450e506a"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3fbc1d0-2992-431a-8613-dbf70fa4a33c}" ma:internalName="TaxCatchAll" ma:showField="CatchAllData" ma:web="9beb6452-e7b0-403b-b32b-96f5450e506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31a1a6-89bc-44d5-9878-1485f9e27fd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e31a1a6-89bc-44d5-9878-1485f9e27fdf">
      <Terms xmlns="http://schemas.microsoft.com/office/infopath/2007/PartnerControls"/>
    </lcf76f155ced4ddcb4097134ff3c332f>
    <TaxCatchAll xmlns="9beb6452-e7b0-403b-b32b-96f5450e506a">
      <Value>1</Value>
    </TaxCatchAll>
    <i0f84bba906045b4af568ee102a52dcb xmlns="9beb6452-e7b0-403b-b32b-96f5450e506a">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A3E5A5-8F89-4E85-87A1-68DC09914CE7}">
  <ds:schemaRefs>
    <ds:schemaRef ds:uri="http://schemas.openxmlformats.org/officeDocument/2006/bibliography"/>
  </ds:schemaRefs>
</ds:datastoreItem>
</file>

<file path=customXml/itemProps2.xml><?xml version="1.0" encoding="utf-8"?>
<ds:datastoreItem xmlns:ds="http://schemas.openxmlformats.org/officeDocument/2006/customXml" ds:itemID="{DA9D93C6-99ED-4C49-9E39-D7D2C862EC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eb6452-e7b0-403b-b32b-96f5450e506a"/>
    <ds:schemaRef ds:uri="7e31a1a6-89bc-44d5-9878-1485f9e27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D467EC-2DC0-4206-AECF-A1FF81333F09}">
  <ds:schemaRefs>
    <ds:schemaRef ds:uri="http://schemas.microsoft.com/office/2006/metadata/properties"/>
    <ds:schemaRef ds:uri="http://schemas.microsoft.com/office/infopath/2007/PartnerControls"/>
    <ds:schemaRef ds:uri="7e31a1a6-89bc-44d5-9878-1485f9e27fdf"/>
    <ds:schemaRef ds:uri="9beb6452-e7b0-403b-b32b-96f5450e506a"/>
  </ds:schemaRefs>
</ds:datastoreItem>
</file>

<file path=customXml/itemProps4.xml><?xml version="1.0" encoding="utf-8"?>
<ds:datastoreItem xmlns:ds="http://schemas.openxmlformats.org/officeDocument/2006/customXml" ds:itemID="{D8D40434-D625-49F4-AD41-D331595534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Pages>
  <Words>1808</Words>
  <Characters>10360</Characters>
  <Application>Microsoft Office Word</Application>
  <DocSecurity>0</DocSecurity>
  <Lines>195</Lines>
  <Paragraphs>70</Paragraphs>
  <ScaleCrop>false</ScaleCrop>
  <HeadingPairs>
    <vt:vector size="2" baseType="variant">
      <vt:variant>
        <vt:lpstr>Title</vt:lpstr>
      </vt:variant>
      <vt:variant>
        <vt:i4>1</vt:i4>
      </vt:variant>
    </vt:vector>
  </HeadingPairs>
  <TitlesOfParts>
    <vt:vector size="1" baseType="lpstr">
      <vt:lpstr>Submission 43 - People with Disability Australia  - Determinants of regional airfares - Public inquiry</vt:lpstr>
    </vt:vector>
  </TitlesOfParts>
  <Company>People with Disability Australia</Company>
  <LinksUpToDate>false</LinksUpToDate>
  <CharactersWithSpaces>12098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43 - People with Disability Australia  - Determinants of regional airfares - Public inquiry</dc:title>
  <dc:creator>People with Disability Australia</dc:creator>
  <cp:lastModifiedBy>Chris Alston</cp:lastModifiedBy>
  <cp:revision>6</cp:revision>
  <cp:lastPrinted>2026-03-12T21:59:00Z</cp:lastPrinted>
  <dcterms:created xsi:type="dcterms:W3CDTF">2026-03-12T21:39:00Z</dcterms:created>
  <dcterms:modified xsi:type="dcterms:W3CDTF">2026-03-12T22:00:00Z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0x010100DFED0D41EE8DCF49ADEF1C4DFAE2AB8E</vt:lpwstr>
  </property>
  <property fmtid="{D5CDD505-2E9C-101B-9397-08002B2CF9AE}" pid="3" name="Order">
    <vt:r8>1389400</vt:r8>
  </property>
  <property fmtid="{D5CDD505-2E9C-101B-9397-08002B2CF9AE}" pid="4" name="MediaServiceImageTags">
    <vt:lpwstr/>
  </property>
  <property fmtid="{D5CDD505-2E9C-101B-9397-08002B2CF9AE}" pid="5" name="RevIMBCS">
    <vt:lpwstr>1;#Unclassified|3955eeb1-2d18-4582-aeb2-00144ec3aaf5</vt:lpwstr>
  </property>
  <property fmtid="{D5CDD505-2E9C-101B-9397-08002B2CF9AE}" pid="6" name="MSIP_Label_c1f2b1ce-4212-46db-a901-dd8453f57141_Enabled">
    <vt:lpwstr>true</vt:lpwstr>
  </property>
  <property fmtid="{D5CDD505-2E9C-101B-9397-08002B2CF9AE}" pid="7" name="MSIP_Label_c1f2b1ce-4212-46db-a901-dd8453f57141_SetDate">
    <vt:lpwstr>2026-03-12T21:58:52Z</vt:lpwstr>
  </property>
  <property fmtid="{D5CDD505-2E9C-101B-9397-08002B2CF9AE}" pid="8" name="MSIP_Label_c1f2b1ce-4212-46db-a901-dd8453f57141_Method">
    <vt:lpwstr>Privileged</vt:lpwstr>
  </property>
  <property fmtid="{D5CDD505-2E9C-101B-9397-08002B2CF9AE}" pid="9" name="MSIP_Label_c1f2b1ce-4212-46db-a901-dd8453f57141_Name">
    <vt:lpwstr>Publish</vt:lpwstr>
  </property>
  <property fmtid="{D5CDD505-2E9C-101B-9397-08002B2CF9AE}" pid="10" name="MSIP_Label_c1f2b1ce-4212-46db-a901-dd8453f57141_SiteId">
    <vt:lpwstr>29f9330b-c0fe-4244-830e-ba9f275d6c34</vt:lpwstr>
  </property>
  <property fmtid="{D5CDD505-2E9C-101B-9397-08002B2CF9AE}" pid="11" name="MSIP_Label_c1f2b1ce-4212-46db-a901-dd8453f57141_ActionId">
    <vt:lpwstr>f711dede-7487-4c7f-8437-3a6a788401eb</vt:lpwstr>
  </property>
  <property fmtid="{D5CDD505-2E9C-101B-9397-08002B2CF9AE}" pid="12" name="MSIP_Label_c1f2b1ce-4212-46db-a901-dd8453f57141_ContentBits">
    <vt:lpwstr>0</vt:lpwstr>
  </property>
  <property fmtid="{D5CDD505-2E9C-101B-9397-08002B2CF9AE}" pid="13" name="MSIP_Label_c1f2b1ce-4212-46db-a901-dd8453f57141_Tag">
    <vt:lpwstr>10, 0, 1, 1</vt:lpwstr>
  </property>
</Properties>
</file>