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FF94A" w14:textId="77777777" w:rsidR="00596550" w:rsidRPr="00461CE9" w:rsidRDefault="00596550" w:rsidP="00596550">
      <w:pPr>
        <w:pStyle w:val="BodyText"/>
        <w:spacing w:after="0"/>
      </w:pPr>
    </w:p>
    <w:p w14:paraId="191CB469" w14:textId="2699422B" w:rsidR="00596550" w:rsidRPr="0026338C" w:rsidRDefault="0054662C" w:rsidP="00596550">
      <w:pPr>
        <w:pStyle w:val="Title"/>
        <w:spacing w:before="120"/>
        <w:rPr>
          <w:color w:val="1C4373" w:themeColor="background2" w:themeShade="BF"/>
        </w:rPr>
      </w:pPr>
      <w:sdt>
        <w:sdtPr>
          <w:rPr>
            <w:rStyle w:val="TitleChar"/>
            <w:rFonts w:ascii="Open Sans Extrabold" w:hAnsi="Open Sans Extrabold" w:cs="Open Sans Extrabold"/>
            <w:color w:val="1C4373" w:themeColor="background2" w:themeShade="BF"/>
            <w:sz w:val="56"/>
          </w:rPr>
          <w:alias w:val="Title"/>
          <w:tag w:val=""/>
          <w:id w:val="2008784679"/>
          <w:placeholder>
            <w:docPart w:val="6B6A4A274C3C4B40BED10A18FA199D31"/>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42345C" w:rsidRPr="0026338C">
            <w:rPr>
              <w:rStyle w:val="TitleChar"/>
              <w:rFonts w:ascii="Open Sans Extrabold" w:hAnsi="Open Sans Extrabold" w:cs="Open Sans Extrabold"/>
              <w:color w:val="1C4373" w:themeColor="background2" w:themeShade="BF"/>
              <w:sz w:val="56"/>
            </w:rPr>
            <w:t>National Water Reform 2026</w:t>
          </w:r>
        </w:sdtContent>
      </w:sdt>
    </w:p>
    <w:p w14:paraId="7D41D62A" w14:textId="3CBE23A7" w:rsidR="00596550" w:rsidRPr="0026338C" w:rsidRDefault="0054662C" w:rsidP="00596550">
      <w:pPr>
        <w:pStyle w:val="Subtitle"/>
        <w:rPr>
          <w:color w:val="1C4373" w:themeColor="background2" w:themeShade="BF"/>
        </w:rPr>
      </w:pPr>
      <w:sdt>
        <w:sdtPr>
          <w:rPr>
            <w:rFonts w:ascii="Open Sans Semibold" w:hAnsi="Open Sans Semibold" w:cs="Open Sans Semibold"/>
            <w:color w:val="1C4373" w:themeColor="background2" w:themeShade="BF"/>
          </w:rPr>
          <w:alias w:val="Subject"/>
          <w:tag w:val=""/>
          <w:id w:val="-1725749423"/>
          <w:placeholder>
            <w:docPart w:val="54BD7930D66C4B3E99BDDAA1DF519674"/>
          </w:placeholder>
          <w:dataBinding w:prefixMappings="xmlns:ns0='http://purl.org/dc/elements/1.1/' xmlns:ns1='http://schemas.openxmlformats.org/package/2006/metadata/core-properties' " w:xpath="/ns1:coreProperties[1]/ns0:subject[1]" w:storeItemID="{6C3C8BC8-F283-45AE-878A-BAB7291924A1}"/>
          <w:text/>
        </w:sdtPr>
        <w:sdtEndPr/>
        <w:sdtContent>
          <w:r w:rsidR="008818C5" w:rsidRPr="00F040AD">
            <w:rPr>
              <w:rFonts w:ascii="Open Sans Semibold" w:hAnsi="Open Sans Semibold" w:cs="Open Sans Semibold"/>
              <w:color w:val="1C4373" w:themeColor="background2" w:themeShade="BF"/>
            </w:rPr>
            <w:t>Call for submissions</w:t>
          </w:r>
        </w:sdtContent>
      </w:sdt>
    </w:p>
    <w:p w14:paraId="61C20809" w14:textId="50E5C12E" w:rsidR="00596550" w:rsidRDefault="00933FE4" w:rsidP="00596550">
      <w:pPr>
        <w:spacing w:after="160" w:line="259" w:lineRule="auto"/>
      </w:pPr>
      <w:r>
        <w:rPr>
          <w:noProof/>
        </w:rPr>
        <mc:AlternateContent>
          <mc:Choice Requires="wps">
            <w:drawing>
              <wp:anchor distT="0" distB="0" distL="114300" distR="114300" simplePos="0" relativeHeight="251658241" behindDoc="0" locked="0" layoutInCell="1" allowOverlap="1" wp14:anchorId="012FAC26" wp14:editId="2FDE9DE1">
                <wp:simplePos x="0" y="0"/>
                <wp:positionH relativeFrom="page">
                  <wp:posOffset>688063</wp:posOffset>
                </wp:positionH>
                <wp:positionV relativeFrom="page">
                  <wp:posOffset>8673220</wp:posOffset>
                </wp:positionV>
                <wp:extent cx="2534971" cy="1672829"/>
                <wp:effectExtent l="0" t="0" r="0" b="3810"/>
                <wp:wrapNone/>
                <wp:docPr id="2036553173" name="Text Box 2036553173"/>
                <wp:cNvGraphicFramePr/>
                <a:graphic xmlns:a="http://schemas.openxmlformats.org/drawingml/2006/main">
                  <a:graphicData uri="http://schemas.microsoft.com/office/word/2010/wordprocessingShape">
                    <wps:wsp>
                      <wps:cNvSpPr txBox="1"/>
                      <wps:spPr>
                        <a:xfrm>
                          <a:off x="0" y="0"/>
                          <a:ext cx="2534971" cy="1672829"/>
                        </a:xfrm>
                        <a:prstGeom prst="rect">
                          <a:avLst/>
                        </a:prstGeom>
                        <a:solidFill>
                          <a:srgbClr val="E7F6FD"/>
                        </a:solidFill>
                        <a:ln w="6350">
                          <a:noFill/>
                        </a:ln>
                      </wps:spPr>
                      <wps:txbx>
                        <w:txbxContent>
                          <w:p w14:paraId="0C3DA8BE" w14:textId="77777777" w:rsidR="006D2859" w:rsidRPr="006012A1" w:rsidRDefault="006D2859" w:rsidP="006D2859">
                            <w:pPr>
                              <w:pStyle w:val="CoverdisclaimerwhiteCover"/>
                              <w:tabs>
                                <w:tab w:val="clear" w:pos="170"/>
                              </w:tabs>
                              <w:spacing w:after="60"/>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The PC has released this paper to assist individuals and organisations to prepare submissions. It contains and outlines:</w:t>
                            </w:r>
                          </w:p>
                          <w:p w14:paraId="347F3626"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 xml:space="preserve">the scope of the inquiry </w:t>
                            </w:r>
                          </w:p>
                          <w:p w14:paraId="0F4D2154"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the PC’s procedures</w:t>
                            </w:r>
                          </w:p>
                          <w:p w14:paraId="1D045EF9" w14:textId="77777777" w:rsidR="006D2859" w:rsidRPr="006012A1" w:rsidRDefault="006D2859" w:rsidP="006D2859">
                            <w:pPr>
                              <w:pStyle w:val="CoverdisclaimerwhiteCover"/>
                              <w:ind w:left="170" w:hanging="170"/>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matters about which the PC is seeking comment and information</w:t>
                            </w:r>
                          </w:p>
                          <w:p w14:paraId="4BBC2690"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FAC26" id="_x0000_t202" coordsize="21600,21600" o:spt="202" path="m,l,21600r21600,l21600,xe">
                <v:stroke joinstyle="miter"/>
                <v:path gradientshapeok="t" o:connecttype="rect"/>
              </v:shapetype>
              <v:shape id="Text Box 2036553173" o:spid="_x0000_s1026" type="#_x0000_t202" style="position:absolute;margin-left:54.2pt;margin-top:682.95pt;width:199.6pt;height:13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" fillcolor="#e7f6fd" stroked="f" strokeweight=".5pt">
                <v:textbox inset="2mm,2mm,2mm,2mm">
                  <w:txbxContent>
                    <w:p w14:paraId="0C3DA8BE" w14:textId="77777777" w:rsidR="006D2859" w:rsidRPr="006012A1" w:rsidRDefault="006D2859" w:rsidP="006D2859">
                      <w:pPr>
                        <w:pStyle w:val="CoverdisclaimerwhiteCover"/>
                        <w:tabs>
                          <w:tab w:val="clear" w:pos="170"/>
                        </w:tabs>
                        <w:spacing w:after="60"/>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The PC has released this paper to assist individuals and organisations to prepare submissions. It contains and outlines:</w:t>
                      </w:r>
                    </w:p>
                    <w:p w14:paraId="347F3626"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 xml:space="preserve">the scope of the inquiry </w:t>
                      </w:r>
                    </w:p>
                    <w:p w14:paraId="0F4D2154"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the PC’s procedures</w:t>
                      </w:r>
                    </w:p>
                    <w:p w14:paraId="1D045EF9" w14:textId="77777777" w:rsidR="006D2859" w:rsidRPr="006012A1" w:rsidRDefault="006D2859" w:rsidP="006D2859">
                      <w:pPr>
                        <w:pStyle w:val="CoverdisclaimerwhiteCover"/>
                        <w:ind w:left="170" w:hanging="170"/>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matters about which the PC is seeking comment and information</w:t>
                      </w:r>
                    </w:p>
                    <w:p w14:paraId="4BBC2690" w14:textId="77777777" w:rsidR="006D2859" w:rsidRPr="006012A1" w:rsidRDefault="006D2859" w:rsidP="006D2859">
                      <w:pPr>
                        <w:pStyle w:val="CoverdisclaimerwhiteCover"/>
                        <w:rPr>
                          <w:rFonts w:ascii="Open Sans" w:hAnsi="Open Sans" w:cs="Open Sans"/>
                          <w:color w:val="1C4373" w:themeColor="background2" w:themeShade="BF"/>
                          <w:sz w:val="18"/>
                          <w:szCs w:val="18"/>
                        </w:rPr>
                      </w:pPr>
                      <w:r w:rsidRPr="006012A1">
                        <w:rPr>
                          <w:rFonts w:ascii="Open Sans" w:hAnsi="Open Sans" w:cs="Open Sans"/>
                          <w:color w:val="1C4373" w:themeColor="background2" w:themeShade="BF"/>
                          <w:sz w:val="18"/>
                          <w:szCs w:val="18"/>
                        </w:rPr>
                        <w:t>•</w:t>
                      </w:r>
                      <w:r w:rsidRPr="006012A1">
                        <w:rPr>
                          <w:rFonts w:ascii="Open Sans" w:hAnsi="Open Sans" w:cs="Open Sans"/>
                          <w:color w:val="1C4373" w:themeColor="background2" w:themeShade="BF"/>
                          <w:sz w:val="18"/>
                          <w:szCs w:val="18"/>
                        </w:rPr>
                        <w:tab/>
                        <w:t>how to make a submission.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8B22706" wp14:editId="5AB08DF5">
                <wp:simplePos x="0" y="0"/>
                <wp:positionH relativeFrom="margin">
                  <wp:posOffset>4558030</wp:posOffset>
                </wp:positionH>
                <wp:positionV relativeFrom="page">
                  <wp:posOffset>9828639</wp:posOffset>
                </wp:positionV>
                <wp:extent cx="1551305" cy="518160"/>
                <wp:effectExtent l="0" t="0" r="10795" b="15240"/>
                <wp:wrapNone/>
                <wp:docPr id="1477978846" name="Text Box 1477978846"/>
                <wp:cNvGraphicFramePr/>
                <a:graphic xmlns:a="http://schemas.openxmlformats.org/drawingml/2006/main">
                  <a:graphicData uri="http://schemas.microsoft.com/office/word/2010/wordprocessingShape">
                    <wps:wsp>
                      <wps:cNvSpPr txBox="1"/>
                      <wps:spPr>
                        <a:xfrm>
                          <a:off x="0" y="0"/>
                          <a:ext cx="1551305" cy="518160"/>
                        </a:xfrm>
                        <a:prstGeom prst="rect">
                          <a:avLst/>
                        </a:prstGeom>
                        <a:noFill/>
                        <a:ln w="6350">
                          <a:noFill/>
                        </a:ln>
                      </wps:spPr>
                      <wps:txbx>
                        <w:txbxContent>
                          <w:p w14:paraId="43938B93" w14:textId="018D94CC" w:rsidR="00596401" w:rsidRPr="00ED231A" w:rsidRDefault="00596401" w:rsidP="00596401">
                            <w:pPr>
                              <w:ind w:left="170" w:hanging="170"/>
                              <w:jc w:val="right"/>
                              <w:rPr>
                                <w:rFonts w:ascii="Open Sans" w:hAnsi="Open Sans" w:cs="Open Sans"/>
                                <w:b/>
                                <w:color w:val="1C4373" w:themeColor="background2" w:themeShade="BF"/>
                                <w:sz w:val="18"/>
                                <w:szCs w:val="18"/>
                              </w:rPr>
                            </w:pPr>
                            <w:r w:rsidRPr="00ED231A">
                              <w:rPr>
                                <w:rFonts w:ascii="Open Sans" w:hAnsi="Open Sans" w:cs="Open Sans"/>
                                <w:b/>
                                <w:color w:val="1C4373" w:themeColor="background2" w:themeShade="BF"/>
                                <w:sz w:val="18"/>
                                <w:szCs w:val="18"/>
                              </w:rPr>
                              <w:t>March 2026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2706" id="Text Box 1477978846" o:spid="_x0000_s1027" type="#_x0000_t202" style="position:absolute;margin-left:358.9pt;margin-top:773.9pt;width:122.15pt;height:4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" filled="f" stroked="f" strokeweight=".5pt">
                <v:textbox inset="0,0,0,0">
                  <w:txbxContent>
                    <w:p w14:paraId="43938B93" w14:textId="018D94CC" w:rsidR="00596401" w:rsidRPr="00ED231A" w:rsidRDefault="00596401" w:rsidP="00596401">
                      <w:pPr>
                        <w:ind w:left="170" w:hanging="170"/>
                        <w:jc w:val="right"/>
                        <w:rPr>
                          <w:rFonts w:ascii="Open Sans" w:hAnsi="Open Sans" w:cs="Open Sans"/>
                          <w:b/>
                          <w:color w:val="1C4373" w:themeColor="background2" w:themeShade="BF"/>
                          <w:sz w:val="18"/>
                          <w:szCs w:val="18"/>
                        </w:rPr>
                      </w:pPr>
                      <w:r w:rsidRPr="00ED231A">
                        <w:rPr>
                          <w:rFonts w:ascii="Open Sans" w:hAnsi="Open Sans" w:cs="Open Sans"/>
                          <w:b/>
                          <w:color w:val="1C4373" w:themeColor="background2" w:themeShade="BF"/>
                          <w:sz w:val="18"/>
                          <w:szCs w:val="18"/>
                        </w:rPr>
                        <w:t>March 2026</w:t>
                      </w:r>
                    </w:p>
                  </w:txbxContent>
                </v:textbox>
                <w10:wrap anchorx="margin" anchory="page"/>
              </v:shape>
            </w:pict>
          </mc:Fallback>
        </mc:AlternateContent>
      </w:r>
    </w:p>
    <w:p w14:paraId="6BBB27FE"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D61A28" w:rsidRPr="00C9798D" w14:paraId="199C5DCD" w14:textId="77777777">
        <w:trPr>
          <w:trHeight w:hRule="exact" w:val="12643"/>
        </w:trPr>
        <w:tc>
          <w:tcPr>
            <w:tcW w:w="9638" w:type="dxa"/>
            <w:shd w:val="clear" w:color="auto" w:fill="E7F6FD"/>
            <w:tcMar>
              <w:top w:w="113" w:type="dxa"/>
            </w:tcMar>
            <w:vAlign w:val="top"/>
          </w:tcPr>
          <w:p w14:paraId="42F7D530" w14:textId="77777777" w:rsidR="00D61A28" w:rsidRPr="00900092" w:rsidRDefault="00D61A28">
            <w:pPr>
              <w:spacing w:before="240"/>
              <w:ind w:right="1594"/>
              <w:rPr>
                <w:rFonts w:asciiTheme="majorHAnsi" w:hAnsiTheme="majorHAnsi"/>
                <w:color w:val="auto"/>
                <w:spacing w:val="4"/>
                <w:sz w:val="19"/>
                <w:szCs w:val="18"/>
              </w:rPr>
            </w:pPr>
            <w:r w:rsidRPr="00C9798D">
              <w:rPr>
                <w:rStyle w:val="White"/>
                <w:color w:val="auto"/>
              </w:rPr>
              <w:lastRenderedPageBreak/>
              <w:br w:type="page"/>
            </w:r>
            <w:r w:rsidRPr="00900092">
              <w:rPr>
                <w:rFonts w:asciiTheme="majorHAnsi" w:hAnsiTheme="majorHAnsi"/>
                <w:color w:val="auto"/>
                <w:spacing w:val="4"/>
                <w:sz w:val="19"/>
                <w:szCs w:val="18"/>
              </w:rPr>
              <w:t>Acknowledgement of Country</w:t>
            </w:r>
          </w:p>
          <w:p w14:paraId="38BA7A24" w14:textId="77777777" w:rsidR="00D61A28" w:rsidRPr="002352C1" w:rsidRDefault="00D61A28">
            <w:pPr>
              <w:spacing w:before="80" w:line="250" w:lineRule="atLeast"/>
              <w:rPr>
                <w:bCs/>
                <w:color w:val="auto"/>
                <w:spacing w:val="-4"/>
                <w:sz w:val="16"/>
              </w:rPr>
            </w:pPr>
            <w:r w:rsidRPr="002352C1">
              <w:rPr>
                <w:rFonts w:ascii="Arial" w:hAnsi="Arial" w:cs="Arial"/>
                <w:bCs/>
                <w:noProof/>
                <w:spacing w:val="2"/>
              </w:rPr>
              <w:drawing>
                <wp:anchor distT="0" distB="0" distL="114300" distR="114300" simplePos="0" relativeHeight="251658242" behindDoc="0" locked="0" layoutInCell="1" allowOverlap="1" wp14:anchorId="1EC74177" wp14:editId="5D272A5A">
                  <wp:simplePos x="0" y="0"/>
                  <wp:positionH relativeFrom="column">
                    <wp:posOffset>13970</wp:posOffset>
                  </wp:positionH>
                  <wp:positionV relativeFrom="paragraph">
                    <wp:posOffset>15240</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2C1">
              <w:rPr>
                <w:bCs/>
                <w:color w:val="auto"/>
                <w:spacing w:val="-4"/>
                <w:sz w:val="16"/>
              </w:rPr>
              <w:t>The Productivity Commission acknowledges the Traditional Owners of Country throughout Australia and their continuing connection to land, waters and community. We pay our respects to their Cultures, Country and Elders past and present.</w:t>
            </w:r>
          </w:p>
          <w:p w14:paraId="64EC798A" w14:textId="77777777" w:rsidR="00D61A28" w:rsidRPr="00900092" w:rsidRDefault="00D61A28">
            <w:pPr>
              <w:pStyle w:val="Copyrightpage-Keylinenotext"/>
              <w:ind w:right="-284"/>
              <w:rPr>
                <w:b/>
                <w:bCs/>
                <w:color w:val="auto"/>
              </w:rPr>
            </w:pPr>
          </w:p>
          <w:p w14:paraId="5EFF8164" w14:textId="25EB9FF3" w:rsidR="00D61A28" w:rsidRPr="00C9798D" w:rsidRDefault="002352C1">
            <w:pPr>
              <w:pStyle w:val="Copyrightpage-Heading"/>
              <w:ind w:right="-284"/>
              <w:rPr>
                <w:color w:val="auto"/>
              </w:rPr>
            </w:pPr>
            <w:r>
              <w:rPr>
                <w:color w:val="auto"/>
              </w:rPr>
              <w:t>About us</w:t>
            </w:r>
          </w:p>
          <w:p w14:paraId="0B13C681" w14:textId="245EB411" w:rsidR="00D61A28" w:rsidRPr="0018144C" w:rsidRDefault="00D61A28">
            <w:pPr>
              <w:pStyle w:val="Copyrightpage-BodyBold"/>
              <w:rPr>
                <w:b w:val="0"/>
                <w:bCs/>
                <w:color w:val="auto"/>
                <w:spacing w:val="-4"/>
              </w:rPr>
            </w:pPr>
            <w:r w:rsidRPr="0018144C">
              <w:rPr>
                <w:b w:val="0"/>
                <w:bCs/>
                <w:color w:val="auto"/>
                <w:spacing w:val="-4"/>
              </w:rPr>
              <w:t>The P</w:t>
            </w:r>
            <w:r w:rsidR="002352C1">
              <w:rPr>
                <w:b w:val="0"/>
                <w:bCs/>
                <w:color w:val="auto"/>
                <w:spacing w:val="-4"/>
              </w:rPr>
              <w:t>C</w:t>
            </w:r>
            <w:r w:rsidRPr="0018144C">
              <w:rPr>
                <w:b w:val="0"/>
                <w:bCs/>
                <w:color w:val="auto"/>
                <w:spacing w:val="-4"/>
              </w:rPr>
              <w:t xml:space="preserve">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0B2E8EE" w14:textId="77777777" w:rsidR="00D61A28" w:rsidRPr="0018144C" w:rsidRDefault="00D61A28">
            <w:pPr>
              <w:pStyle w:val="Copyrightpage-BodyBold"/>
              <w:rPr>
                <w:b w:val="0"/>
                <w:bCs/>
                <w:color w:val="auto"/>
              </w:rPr>
            </w:pPr>
            <w:r w:rsidRPr="0018144C">
              <w:rPr>
                <w:b w:val="0"/>
                <w:bCs/>
                <w:color w:val="auto"/>
              </w:rPr>
              <w:t xml:space="preserve">The PC’s independence is underpinned by an Act of Parliament. Its processes and outputs are open to public scrutiny and are driven by concern for the wellbeing of the </w:t>
            </w:r>
            <w:proofErr w:type="gramStart"/>
            <w:r w:rsidRPr="0018144C">
              <w:rPr>
                <w:b w:val="0"/>
                <w:bCs/>
                <w:color w:val="auto"/>
              </w:rPr>
              <w:t>community as a whole</w:t>
            </w:r>
            <w:proofErr w:type="gramEnd"/>
            <w:r w:rsidRPr="0018144C">
              <w:rPr>
                <w:b w:val="0"/>
                <w:bCs/>
                <w:color w:val="auto"/>
              </w:rPr>
              <w:t>.</w:t>
            </w:r>
          </w:p>
          <w:p w14:paraId="3A9EB06D" w14:textId="77777777" w:rsidR="00D61A28" w:rsidRPr="002352C1" w:rsidRDefault="00D61A28">
            <w:pPr>
              <w:pStyle w:val="Copyrightpage-BodyBold"/>
              <w:rPr>
                <w:b w:val="0"/>
                <w:bCs/>
                <w:color w:val="auto"/>
                <w:spacing w:val="-4"/>
              </w:rPr>
            </w:pPr>
            <w:r w:rsidRPr="00657B2E">
              <w:rPr>
                <w:b w:val="0"/>
                <w:bCs/>
                <w:color w:val="auto"/>
                <w:spacing w:val="-4"/>
              </w:rPr>
              <w:t xml:space="preserve">For more information, visit the </w:t>
            </w:r>
            <w:r w:rsidRPr="002352C1">
              <w:rPr>
                <w:b w:val="0"/>
                <w:bCs/>
                <w:color w:val="auto"/>
                <w:spacing w:val="-4"/>
              </w:rPr>
              <w:t>PC’s website: www.pc.gov.au</w:t>
            </w:r>
          </w:p>
          <w:p w14:paraId="74E327C0" w14:textId="77777777" w:rsidR="00D61A28" w:rsidRPr="00C9798D" w:rsidRDefault="00D61A28">
            <w:pPr>
              <w:pStyle w:val="Copyrightpage-Keylinenotext"/>
              <w:ind w:right="-284"/>
              <w:rPr>
                <w:b/>
                <w:bCs/>
                <w:color w:val="auto"/>
              </w:rPr>
            </w:pPr>
          </w:p>
          <w:p w14:paraId="4978EF01" w14:textId="6854711C" w:rsidR="00D61A28" w:rsidRPr="00C9798D" w:rsidRDefault="00D61A28">
            <w:pPr>
              <w:pStyle w:val="Copyrightpage-Heading"/>
              <w:ind w:right="-284"/>
              <w:rPr>
                <w:color w:val="auto"/>
              </w:rPr>
            </w:pPr>
            <w:r w:rsidRPr="00C9798D">
              <w:rPr>
                <w:color w:val="auto"/>
              </w:rPr>
              <w:t>Call for submissions</w:t>
            </w:r>
          </w:p>
          <w:p w14:paraId="3F75D5C0" w14:textId="77777777" w:rsidR="00D61A28" w:rsidRPr="00C9798D" w:rsidRDefault="00D61A28">
            <w:pPr>
              <w:pStyle w:val="Copyrightpage-BodyText"/>
              <w:rPr>
                <w:color w:val="auto"/>
              </w:rPr>
            </w:pPr>
            <w:r w:rsidRPr="00C9798D">
              <w:rPr>
                <w:color w:val="auto"/>
              </w:rPr>
              <w:t xml:space="preserve">The </w:t>
            </w:r>
            <w:r>
              <w:rPr>
                <w:color w:val="auto"/>
              </w:rPr>
              <w:t>PC</w:t>
            </w:r>
            <w:r w:rsidRPr="00C9798D">
              <w:rPr>
                <w:color w:val="auto"/>
              </w:rPr>
              <w:t xml:space="preserve"> has released this </w:t>
            </w:r>
            <w:r>
              <w:rPr>
                <w:color w:val="auto"/>
              </w:rPr>
              <w:t>paper</w:t>
            </w:r>
            <w:r w:rsidRPr="00C9798D">
              <w:rPr>
                <w:color w:val="auto"/>
              </w:rPr>
              <w:t xml:space="preserve"> to assist individuals and organisations to prepare submissions to the </w:t>
            </w:r>
            <w:r>
              <w:rPr>
                <w:color w:val="auto"/>
              </w:rPr>
              <w:t>inquiry</w:t>
            </w:r>
            <w:r w:rsidRPr="00C9798D">
              <w:rPr>
                <w:color w:val="auto"/>
              </w:rPr>
              <w:t>. It contains and outlines:</w:t>
            </w:r>
          </w:p>
          <w:p w14:paraId="2695FF2B" w14:textId="77777777" w:rsidR="00D61A28" w:rsidRPr="00C9798D" w:rsidRDefault="00D61A28" w:rsidP="00D61A28">
            <w:pPr>
              <w:pStyle w:val="Copyrightpage-BodyText"/>
              <w:numPr>
                <w:ilvl w:val="0"/>
                <w:numId w:val="18"/>
              </w:numPr>
              <w:ind w:left="357" w:hanging="357"/>
              <w:contextualSpacing/>
              <w:rPr>
                <w:color w:val="auto"/>
              </w:rPr>
            </w:pPr>
            <w:r w:rsidRPr="00C9798D">
              <w:rPr>
                <w:color w:val="auto"/>
              </w:rPr>
              <w:t>the scope of the inquiry</w:t>
            </w:r>
          </w:p>
          <w:p w14:paraId="636AD4FC" w14:textId="77777777" w:rsidR="00D61A28" w:rsidRPr="00C9798D" w:rsidRDefault="00D61A28" w:rsidP="00D61A28">
            <w:pPr>
              <w:pStyle w:val="Copyrightpage-BodyText"/>
              <w:numPr>
                <w:ilvl w:val="0"/>
                <w:numId w:val="18"/>
              </w:numPr>
              <w:ind w:left="357" w:hanging="357"/>
              <w:contextualSpacing/>
              <w:rPr>
                <w:color w:val="auto"/>
              </w:rPr>
            </w:pPr>
            <w:r w:rsidRPr="00C9798D">
              <w:rPr>
                <w:color w:val="auto"/>
              </w:rPr>
              <w:t xml:space="preserve">the </w:t>
            </w:r>
            <w:r>
              <w:rPr>
                <w:color w:val="auto"/>
              </w:rPr>
              <w:t>PC’s</w:t>
            </w:r>
            <w:r w:rsidRPr="00C9798D">
              <w:rPr>
                <w:color w:val="auto"/>
              </w:rPr>
              <w:t xml:space="preserve"> procedures</w:t>
            </w:r>
          </w:p>
          <w:p w14:paraId="1479A283" w14:textId="77777777" w:rsidR="00D61A28" w:rsidRPr="00C9798D" w:rsidRDefault="00D61A28" w:rsidP="00D61A28">
            <w:pPr>
              <w:pStyle w:val="Copyrightpage-BodyText"/>
              <w:numPr>
                <w:ilvl w:val="0"/>
                <w:numId w:val="18"/>
              </w:numPr>
              <w:ind w:left="357" w:hanging="357"/>
              <w:contextualSpacing/>
              <w:rPr>
                <w:color w:val="auto"/>
              </w:rPr>
            </w:pPr>
            <w:r w:rsidRPr="00C9798D">
              <w:rPr>
                <w:color w:val="auto"/>
              </w:rPr>
              <w:t xml:space="preserve">matters about which the </w:t>
            </w:r>
            <w:r>
              <w:rPr>
                <w:color w:val="auto"/>
              </w:rPr>
              <w:t>PC</w:t>
            </w:r>
            <w:r w:rsidRPr="00C9798D">
              <w:rPr>
                <w:color w:val="auto"/>
              </w:rPr>
              <w:t xml:space="preserve"> is seeking comment and information</w:t>
            </w:r>
          </w:p>
          <w:p w14:paraId="195C42B3" w14:textId="77777777" w:rsidR="00D61A28" w:rsidRPr="00C9798D" w:rsidRDefault="00D61A28" w:rsidP="00D61A28">
            <w:pPr>
              <w:pStyle w:val="Copyrightpage-BodyText"/>
              <w:numPr>
                <w:ilvl w:val="0"/>
                <w:numId w:val="18"/>
              </w:numPr>
              <w:ind w:left="360"/>
              <w:rPr>
                <w:color w:val="auto"/>
              </w:rPr>
            </w:pPr>
            <w:r w:rsidRPr="00C9798D">
              <w:rPr>
                <w:color w:val="auto"/>
              </w:rPr>
              <w:t>how to make a submission (see attachment B).</w:t>
            </w:r>
          </w:p>
          <w:p w14:paraId="03778EF8" w14:textId="77777777" w:rsidR="00D61A28" w:rsidRPr="00C9798D" w:rsidRDefault="00D61A28">
            <w:pPr>
              <w:pStyle w:val="Copyrightpage-BodyText"/>
              <w:rPr>
                <w:color w:val="auto"/>
              </w:rPr>
            </w:pPr>
            <w:r w:rsidRPr="00C9798D">
              <w:rPr>
                <w:color w:val="auto"/>
              </w:rPr>
              <w:t>Participants should not feel that they are restricted to comment only on matters raised in th</w:t>
            </w:r>
            <w:r>
              <w:rPr>
                <w:color w:val="auto"/>
              </w:rPr>
              <w:t xml:space="preserve">is </w:t>
            </w:r>
            <w:r w:rsidRPr="00C9798D">
              <w:rPr>
                <w:color w:val="auto"/>
              </w:rPr>
              <w:t xml:space="preserve">paper. The </w:t>
            </w:r>
            <w:r>
              <w:rPr>
                <w:color w:val="auto"/>
              </w:rPr>
              <w:t xml:space="preserve">PC </w:t>
            </w:r>
            <w:r w:rsidRPr="00C9798D">
              <w:rPr>
                <w:color w:val="auto"/>
              </w:rPr>
              <w:t xml:space="preserve">wishes to receive information and comment on issues which participants consider relevant to the </w:t>
            </w:r>
            <w:r>
              <w:rPr>
                <w:color w:val="auto"/>
              </w:rPr>
              <w:t>inquiry’s</w:t>
            </w:r>
            <w:r w:rsidRPr="00C9798D">
              <w:rPr>
                <w:color w:val="auto"/>
              </w:rPr>
              <w:t xml:space="preserve"> terms of reference.</w:t>
            </w:r>
          </w:p>
          <w:p w14:paraId="1CB46D94" w14:textId="77777777" w:rsidR="00D61A28" w:rsidRPr="00C9798D" w:rsidRDefault="00D61A28">
            <w:pPr>
              <w:pStyle w:val="Copyrightpage-Keylinenotext"/>
              <w:ind w:right="-284"/>
              <w:rPr>
                <w:b/>
                <w:bCs/>
                <w:color w:val="auto"/>
              </w:rPr>
            </w:pPr>
          </w:p>
          <w:p w14:paraId="50DC840E" w14:textId="77777777" w:rsidR="00D61A28" w:rsidRPr="00C9798D" w:rsidRDefault="00D61A28">
            <w:pPr>
              <w:pStyle w:val="Copyrightpage-Heading"/>
              <w:spacing w:after="40"/>
              <w:ind w:right="-284"/>
              <w:rPr>
                <w:color w:val="auto"/>
              </w:rPr>
            </w:pPr>
            <w:r w:rsidRPr="00C9798D">
              <w:rPr>
                <w:color w:val="auto"/>
              </w:rPr>
              <w:t>Key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F20A4D" w:rsidRPr="00C9798D" w14:paraId="03231961" w14:textId="77777777">
              <w:trPr>
                <w:tblHeader/>
              </w:trPr>
              <w:tc>
                <w:tcPr>
                  <w:tcW w:w="2414" w:type="dxa"/>
                  <w:tcMar>
                    <w:left w:w="0" w:type="dxa"/>
                  </w:tcMar>
                </w:tcPr>
                <w:p w14:paraId="36C2FD41" w14:textId="77777777" w:rsidR="00F20A4D" w:rsidRPr="00F20A4D" w:rsidRDefault="00F20A4D" w:rsidP="00F20A4D">
                  <w:pPr>
                    <w:pStyle w:val="Copyrightpage-BodyText"/>
                    <w:spacing w:before="0" w:after="40"/>
                    <w:rPr>
                      <w:color w:val="auto"/>
                    </w:rPr>
                  </w:pPr>
                  <w:r w:rsidRPr="00F20A4D">
                    <w:rPr>
                      <w:color w:val="auto"/>
                    </w:rPr>
                    <w:t>Receipt of terms of reference</w:t>
                  </w:r>
                </w:p>
              </w:tc>
              <w:tc>
                <w:tcPr>
                  <w:tcW w:w="3969" w:type="dxa"/>
                </w:tcPr>
                <w:p w14:paraId="717A7D3A" w14:textId="278821A2" w:rsidR="00F20A4D" w:rsidRPr="00F20A4D" w:rsidRDefault="00F20A4D" w:rsidP="00F20A4D">
                  <w:pPr>
                    <w:pStyle w:val="Copyrightpage-BodyText"/>
                    <w:spacing w:before="0" w:after="40"/>
                    <w:rPr>
                      <w:color w:val="auto"/>
                    </w:rPr>
                  </w:pPr>
                  <w:r w:rsidRPr="00F20A4D">
                    <w:rPr>
                      <w:color w:val="auto"/>
                    </w:rPr>
                    <w:t>27 March 2026</w:t>
                  </w:r>
                </w:p>
              </w:tc>
            </w:tr>
            <w:tr w:rsidR="00F20A4D" w:rsidRPr="00C9798D" w14:paraId="08C82D82" w14:textId="77777777">
              <w:tc>
                <w:tcPr>
                  <w:tcW w:w="2414" w:type="dxa"/>
                  <w:tcMar>
                    <w:left w:w="0" w:type="dxa"/>
                  </w:tcMar>
                </w:tcPr>
                <w:p w14:paraId="749142BA" w14:textId="77777777" w:rsidR="00F20A4D" w:rsidRPr="00F20A4D" w:rsidRDefault="00F20A4D" w:rsidP="00F20A4D">
                  <w:pPr>
                    <w:pStyle w:val="Copyrightpage-BodyText"/>
                    <w:spacing w:before="0" w:after="40"/>
                    <w:rPr>
                      <w:color w:val="auto"/>
                    </w:rPr>
                  </w:pPr>
                  <w:r w:rsidRPr="00F20A4D">
                    <w:rPr>
                      <w:color w:val="auto"/>
                    </w:rPr>
                    <w:t>Due date for submissions</w:t>
                  </w:r>
                </w:p>
              </w:tc>
              <w:tc>
                <w:tcPr>
                  <w:tcW w:w="3969" w:type="dxa"/>
                </w:tcPr>
                <w:p w14:paraId="03B9C506" w14:textId="2C7F13E0" w:rsidR="00F20A4D" w:rsidRPr="00F20A4D" w:rsidRDefault="00F20A4D" w:rsidP="00F20A4D">
                  <w:pPr>
                    <w:pStyle w:val="Copyrightpage-BodyText"/>
                    <w:spacing w:before="0" w:after="40"/>
                    <w:rPr>
                      <w:color w:val="auto"/>
                    </w:rPr>
                  </w:pPr>
                  <w:r w:rsidRPr="00F20A4D">
                    <w:rPr>
                      <w:color w:val="auto"/>
                    </w:rPr>
                    <w:t>24 April 2026</w:t>
                  </w:r>
                </w:p>
              </w:tc>
            </w:tr>
            <w:tr w:rsidR="004B73CB" w:rsidRPr="00C9798D" w14:paraId="251B9ED9" w14:textId="77777777">
              <w:tc>
                <w:tcPr>
                  <w:tcW w:w="2414" w:type="dxa"/>
                  <w:tcMar>
                    <w:left w:w="0" w:type="dxa"/>
                  </w:tcMar>
                </w:tcPr>
                <w:p w14:paraId="39C8C8F4" w14:textId="13194774" w:rsidR="004B73CB" w:rsidRPr="00F20A4D" w:rsidRDefault="004B73CB" w:rsidP="004B73CB">
                  <w:pPr>
                    <w:pStyle w:val="Copyrightpage-BodyText"/>
                    <w:spacing w:before="0" w:after="40"/>
                    <w:rPr>
                      <w:color w:val="auto"/>
                    </w:rPr>
                  </w:pPr>
                  <w:r w:rsidRPr="00F20A4D">
                    <w:rPr>
                      <w:color w:val="auto"/>
                    </w:rPr>
                    <w:t xml:space="preserve">Release of interim </w:t>
                  </w:r>
                  <w:r w:rsidR="00622518">
                    <w:rPr>
                      <w:color w:val="auto"/>
                    </w:rPr>
                    <w:t>u</w:t>
                  </w:r>
                  <w:r w:rsidR="0043018E">
                    <w:rPr>
                      <w:color w:val="auto"/>
                    </w:rPr>
                    <w:t>pdate</w:t>
                  </w:r>
                </w:p>
              </w:tc>
              <w:tc>
                <w:tcPr>
                  <w:tcW w:w="3969" w:type="dxa"/>
                </w:tcPr>
                <w:p w14:paraId="66D21925" w14:textId="2C7AF77C" w:rsidR="004B73CB" w:rsidRPr="00F20A4D" w:rsidRDefault="004B73CB" w:rsidP="004B73CB">
                  <w:pPr>
                    <w:pStyle w:val="Copyrightpage-BodyText"/>
                    <w:spacing w:before="0" w:after="40"/>
                    <w:rPr>
                      <w:color w:val="auto"/>
                    </w:rPr>
                  </w:pPr>
                  <w:r w:rsidRPr="00F20A4D">
                    <w:rPr>
                      <w:color w:val="auto"/>
                    </w:rPr>
                    <w:t>June/early July 2026</w:t>
                  </w:r>
                </w:p>
              </w:tc>
            </w:tr>
            <w:tr w:rsidR="004B73CB" w:rsidRPr="00C9798D" w14:paraId="7A0FC1F4" w14:textId="77777777">
              <w:tc>
                <w:tcPr>
                  <w:tcW w:w="2414" w:type="dxa"/>
                  <w:tcMar>
                    <w:left w:w="0" w:type="dxa"/>
                  </w:tcMar>
                </w:tcPr>
                <w:p w14:paraId="2FA9AEB8" w14:textId="77777777" w:rsidR="004B73CB" w:rsidRPr="00F20A4D" w:rsidRDefault="004B73CB" w:rsidP="004B73CB">
                  <w:pPr>
                    <w:pStyle w:val="Copyrightpage-BodyText"/>
                    <w:spacing w:before="0" w:after="40"/>
                    <w:rPr>
                      <w:color w:val="auto"/>
                    </w:rPr>
                  </w:pPr>
                  <w:r w:rsidRPr="00F20A4D">
                    <w:rPr>
                      <w:color w:val="auto"/>
                    </w:rPr>
                    <w:t>Final report to Government</w:t>
                  </w:r>
                </w:p>
              </w:tc>
              <w:tc>
                <w:tcPr>
                  <w:tcW w:w="3969" w:type="dxa"/>
                </w:tcPr>
                <w:p w14:paraId="1BA0920D" w14:textId="1F45A7C9" w:rsidR="004B73CB" w:rsidRPr="00F20A4D" w:rsidRDefault="004B73CB" w:rsidP="004B73CB">
                  <w:pPr>
                    <w:pStyle w:val="Copyrightpage-BodyText"/>
                    <w:spacing w:before="0" w:after="40"/>
                    <w:rPr>
                      <w:color w:val="auto"/>
                    </w:rPr>
                  </w:pPr>
                  <w:r w:rsidRPr="00F20A4D">
                    <w:rPr>
                      <w:color w:val="auto"/>
                    </w:rPr>
                    <w:t>4 September 2026</w:t>
                  </w:r>
                </w:p>
              </w:tc>
            </w:tr>
          </w:tbl>
          <w:p w14:paraId="4990A78C" w14:textId="77777777" w:rsidR="00D61A28" w:rsidRPr="00C9798D" w:rsidRDefault="00D61A28">
            <w:pPr>
              <w:pStyle w:val="Copyrightpage-Heading"/>
              <w:spacing w:before="120" w:after="40"/>
              <w:ind w:right="-284"/>
              <w:rPr>
                <w:color w:val="auto"/>
              </w:rPr>
            </w:pPr>
            <w:r w:rsidRPr="00C9798D">
              <w:rPr>
                <w:color w:val="auto"/>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4B73CB" w:rsidRPr="00C9798D" w14:paraId="101579AE" w14:textId="77777777">
              <w:trPr>
                <w:tblHeader/>
              </w:trPr>
              <w:tc>
                <w:tcPr>
                  <w:tcW w:w="2414" w:type="dxa"/>
                  <w:tcMar>
                    <w:left w:w="0" w:type="dxa"/>
                  </w:tcMar>
                </w:tcPr>
                <w:p w14:paraId="4D789414" w14:textId="77777777" w:rsidR="004B73CB" w:rsidRPr="00C9798D" w:rsidRDefault="004B73CB" w:rsidP="004B73CB">
                  <w:pPr>
                    <w:pStyle w:val="Copyrightpage-BodyText"/>
                    <w:spacing w:before="0" w:after="40"/>
                    <w:rPr>
                      <w:color w:val="auto"/>
                    </w:rPr>
                  </w:pPr>
                  <w:r w:rsidRPr="00C9798D">
                    <w:rPr>
                      <w:color w:val="auto"/>
                    </w:rPr>
                    <w:t>Phone</w:t>
                  </w:r>
                </w:p>
              </w:tc>
              <w:tc>
                <w:tcPr>
                  <w:tcW w:w="3969" w:type="dxa"/>
                </w:tcPr>
                <w:p w14:paraId="25D5A486" w14:textId="7DB56D2B" w:rsidR="004B73CB" w:rsidRPr="004B73CB" w:rsidRDefault="004B73CB" w:rsidP="004B73CB">
                  <w:pPr>
                    <w:pStyle w:val="Copyrightpage-BodyText"/>
                    <w:spacing w:before="0" w:after="40"/>
                    <w:rPr>
                      <w:color w:val="auto"/>
                      <w:highlight w:val="yellow"/>
                    </w:rPr>
                  </w:pPr>
                  <w:r w:rsidRPr="004B73CB">
                    <w:rPr>
                      <w:color w:val="auto"/>
                    </w:rPr>
                    <w:t>(02) 6240 3277</w:t>
                  </w:r>
                </w:p>
              </w:tc>
            </w:tr>
            <w:tr w:rsidR="004B73CB" w:rsidRPr="00C9798D" w14:paraId="3F02B846" w14:textId="77777777">
              <w:tc>
                <w:tcPr>
                  <w:tcW w:w="2414" w:type="dxa"/>
                  <w:tcMar>
                    <w:left w:w="0" w:type="dxa"/>
                  </w:tcMar>
                </w:tcPr>
                <w:p w14:paraId="22E9C940" w14:textId="77777777" w:rsidR="004B73CB" w:rsidRPr="00DA1FA8" w:rsidRDefault="004B73CB" w:rsidP="004B73CB">
                  <w:pPr>
                    <w:pStyle w:val="Copyrightpage-BodyText"/>
                    <w:spacing w:before="0" w:after="40"/>
                    <w:rPr>
                      <w:color w:val="auto"/>
                    </w:rPr>
                  </w:pPr>
                  <w:proofErr w:type="spellStart"/>
                  <w:r w:rsidRPr="00DA1FA8">
                    <w:rPr>
                      <w:color w:val="auto"/>
                    </w:rPr>
                    <w:t>Freecall</w:t>
                  </w:r>
                  <w:proofErr w:type="spellEnd"/>
                </w:p>
              </w:tc>
              <w:tc>
                <w:tcPr>
                  <w:tcW w:w="3969" w:type="dxa"/>
                </w:tcPr>
                <w:p w14:paraId="7DDA6933" w14:textId="4AA38132" w:rsidR="004B73CB" w:rsidRPr="004B73CB" w:rsidRDefault="004B73CB" w:rsidP="004B73CB">
                  <w:pPr>
                    <w:pStyle w:val="Copyrightpage-BodyText"/>
                    <w:spacing w:before="0" w:after="40"/>
                    <w:rPr>
                      <w:color w:val="auto"/>
                    </w:rPr>
                  </w:pPr>
                  <w:r w:rsidRPr="004B73CB">
                    <w:rPr>
                      <w:color w:val="auto"/>
                    </w:rPr>
                    <w:t>1800 020 083</w:t>
                  </w:r>
                </w:p>
              </w:tc>
            </w:tr>
            <w:tr w:rsidR="004B73CB" w:rsidRPr="00C9798D" w14:paraId="240E18CB" w14:textId="77777777">
              <w:tc>
                <w:tcPr>
                  <w:tcW w:w="2414" w:type="dxa"/>
                  <w:tcMar>
                    <w:left w:w="0" w:type="dxa"/>
                  </w:tcMar>
                </w:tcPr>
                <w:p w14:paraId="66641AE3" w14:textId="77777777" w:rsidR="004B73CB" w:rsidRPr="00DA1FA8" w:rsidRDefault="004B73CB" w:rsidP="004B73CB">
                  <w:pPr>
                    <w:pStyle w:val="Copyrightpage-BodyText"/>
                    <w:spacing w:before="0" w:after="40"/>
                    <w:rPr>
                      <w:color w:val="auto"/>
                    </w:rPr>
                  </w:pPr>
                  <w:r w:rsidRPr="00DA1FA8">
                    <w:rPr>
                      <w:color w:val="auto"/>
                    </w:rPr>
                    <w:t>Email</w:t>
                  </w:r>
                </w:p>
              </w:tc>
              <w:tc>
                <w:tcPr>
                  <w:tcW w:w="3969" w:type="dxa"/>
                </w:tcPr>
                <w:p w14:paraId="29685EEB" w14:textId="08154268" w:rsidR="004B73CB" w:rsidRPr="004B73CB" w:rsidRDefault="004B73CB" w:rsidP="004B73CB">
                  <w:pPr>
                    <w:pStyle w:val="Copyrightpage-BodyText"/>
                    <w:spacing w:before="0" w:after="40"/>
                    <w:rPr>
                      <w:color w:val="auto"/>
                    </w:rPr>
                  </w:pPr>
                  <w:r w:rsidRPr="004B73CB">
                    <w:rPr>
                      <w:color w:val="auto"/>
                    </w:rPr>
                    <w:t>waterreform2026@pc.gov.au</w:t>
                  </w:r>
                </w:p>
              </w:tc>
            </w:tr>
            <w:tr w:rsidR="004B73CB" w:rsidRPr="00610E7E" w14:paraId="74114D54" w14:textId="77777777">
              <w:tc>
                <w:tcPr>
                  <w:tcW w:w="2414" w:type="dxa"/>
                  <w:tcMar>
                    <w:left w:w="0" w:type="dxa"/>
                  </w:tcMar>
                </w:tcPr>
                <w:p w14:paraId="4BD9D8CC" w14:textId="77777777" w:rsidR="004B73CB" w:rsidRPr="004B73CB" w:rsidRDefault="004B73CB" w:rsidP="004B73CB">
                  <w:pPr>
                    <w:pStyle w:val="Copyrightpage-BodyText"/>
                    <w:spacing w:before="0" w:after="40"/>
                    <w:rPr>
                      <w:color w:val="auto"/>
                    </w:rPr>
                  </w:pPr>
                  <w:r w:rsidRPr="004B73CB">
                    <w:rPr>
                      <w:color w:val="auto"/>
                    </w:rPr>
                    <w:t>Website</w:t>
                  </w:r>
                </w:p>
              </w:tc>
              <w:tc>
                <w:tcPr>
                  <w:tcW w:w="3969" w:type="dxa"/>
                </w:tcPr>
                <w:p w14:paraId="7F5ED4A9" w14:textId="01056FEF" w:rsidR="004B73CB" w:rsidRPr="004B73CB" w:rsidRDefault="004B73CB" w:rsidP="004B73CB">
                  <w:pPr>
                    <w:pStyle w:val="Copyrightpage-BodyText"/>
                    <w:spacing w:before="0" w:after="40"/>
                    <w:rPr>
                      <w:color w:val="auto"/>
                      <w:spacing w:val="-4"/>
                    </w:rPr>
                  </w:pPr>
                  <w:r w:rsidRPr="004B73CB">
                    <w:rPr>
                      <w:color w:val="auto"/>
                      <w:spacing w:val="-4"/>
                    </w:rPr>
                    <w:t>www.pc.gov.au/inquiries-and-research/water-reform-2026</w:t>
                  </w:r>
                </w:p>
              </w:tc>
            </w:tr>
          </w:tbl>
          <w:p w14:paraId="56D08C1F" w14:textId="77777777" w:rsidR="00D61A28" w:rsidRPr="00C9798D" w:rsidRDefault="00D61A28">
            <w:pPr>
              <w:pStyle w:val="Copyrightpage-BodyBold"/>
              <w:ind w:right="-284"/>
              <w:rPr>
                <w:color w:val="auto"/>
              </w:rPr>
            </w:pPr>
          </w:p>
        </w:tc>
      </w:tr>
    </w:tbl>
    <w:p w14:paraId="74F22D7D" w14:textId="77777777" w:rsidR="00525F6E" w:rsidRDefault="00525F6E" w:rsidP="00D562BA">
      <w:pPr>
        <w:spacing w:before="0" w:after="160" w:line="259" w:lineRule="auto"/>
      </w:pPr>
      <w:r>
        <w:rPr>
          <w:rStyle w:val="White"/>
          <w:b/>
        </w:rPr>
        <w:t xml:space="preserve"> </w:t>
      </w:r>
    </w:p>
    <w:p w14:paraId="09C81644" w14:textId="77777777" w:rsidR="00525F6E" w:rsidRDefault="00525F6E" w:rsidP="00525F6E">
      <w:pPr>
        <w:sectPr w:rsidR="00525F6E" w:rsidSect="004544D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5C0AD9EF" w14:textId="77777777" w:rsidR="00A86051" w:rsidRDefault="00525F6E" w:rsidP="00BE2CD1">
      <w:pPr>
        <w:pStyle w:val="Heading1-nobackground"/>
      </w:pPr>
      <w:r>
        <w:lastRenderedPageBreak/>
        <w:t>Contents</w:t>
      </w:r>
    </w:p>
    <w:p w14:paraId="69E12B55" w14:textId="7902D310" w:rsidR="004D639C" w:rsidRDefault="005F66CF">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4D639C">
        <w:rPr>
          <w:noProof/>
        </w:rPr>
        <w:t>National Water Reform 2026</w:t>
      </w:r>
      <w:r w:rsidR="004D639C">
        <w:rPr>
          <w:noProof/>
          <w:webHidden/>
        </w:rPr>
        <w:tab/>
      </w:r>
      <w:r w:rsidR="004D639C">
        <w:rPr>
          <w:noProof/>
          <w:webHidden/>
        </w:rPr>
        <w:fldChar w:fldCharType="begin"/>
      </w:r>
      <w:r w:rsidR="004D639C">
        <w:rPr>
          <w:noProof/>
          <w:webHidden/>
        </w:rPr>
        <w:instrText xml:space="preserve"> PAGEREF _Toc225339882 \h </w:instrText>
      </w:r>
      <w:r w:rsidR="004D639C">
        <w:rPr>
          <w:noProof/>
          <w:webHidden/>
        </w:rPr>
      </w:r>
      <w:r w:rsidR="004D639C">
        <w:rPr>
          <w:noProof/>
          <w:webHidden/>
        </w:rPr>
        <w:fldChar w:fldCharType="separate"/>
      </w:r>
      <w:r w:rsidR="00C90032">
        <w:rPr>
          <w:noProof/>
          <w:webHidden/>
        </w:rPr>
        <w:t>4</w:t>
      </w:r>
      <w:r w:rsidR="004D639C">
        <w:rPr>
          <w:noProof/>
          <w:webHidden/>
        </w:rPr>
        <w:fldChar w:fldCharType="end"/>
      </w:r>
    </w:p>
    <w:p w14:paraId="7E483A96" w14:textId="3C16433D" w:rsidR="004D639C" w:rsidRDefault="004D639C">
      <w:pPr>
        <w:pStyle w:val="TOC2"/>
        <w:rPr>
          <w:rFonts w:eastAsiaTheme="minorEastAsia"/>
          <w:kern w:val="2"/>
          <w:sz w:val="24"/>
          <w:szCs w:val="24"/>
          <w:lang w:eastAsia="en-AU"/>
          <w14:ligatures w14:val="standardContextual"/>
        </w:rPr>
      </w:pPr>
      <w:r>
        <w:t>Call for submissions</w:t>
      </w:r>
      <w:r>
        <w:rPr>
          <w:webHidden/>
        </w:rPr>
        <w:tab/>
      </w:r>
      <w:r>
        <w:rPr>
          <w:webHidden/>
        </w:rPr>
        <w:fldChar w:fldCharType="begin"/>
      </w:r>
      <w:r>
        <w:rPr>
          <w:webHidden/>
        </w:rPr>
        <w:instrText xml:space="preserve"> PAGEREF _Toc225339883 \h </w:instrText>
      </w:r>
      <w:r>
        <w:rPr>
          <w:webHidden/>
        </w:rPr>
      </w:r>
      <w:r>
        <w:rPr>
          <w:webHidden/>
        </w:rPr>
        <w:fldChar w:fldCharType="separate"/>
      </w:r>
      <w:r w:rsidR="00C90032">
        <w:rPr>
          <w:webHidden/>
        </w:rPr>
        <w:t>4</w:t>
      </w:r>
      <w:r>
        <w:rPr>
          <w:webHidden/>
        </w:rPr>
        <w:fldChar w:fldCharType="end"/>
      </w:r>
    </w:p>
    <w:p w14:paraId="33FC7D1C" w14:textId="4F6AB5C6" w:rsidR="004D639C" w:rsidRDefault="004D639C">
      <w:pPr>
        <w:pStyle w:val="TOC2"/>
        <w:rPr>
          <w:rFonts w:eastAsiaTheme="minorEastAsia"/>
          <w:kern w:val="2"/>
          <w:sz w:val="24"/>
          <w:szCs w:val="24"/>
          <w:lang w:eastAsia="en-AU"/>
          <w14:ligatures w14:val="standardContextual"/>
        </w:rPr>
      </w:pPr>
      <w:r>
        <w:t>Inquiry process</w:t>
      </w:r>
      <w:r>
        <w:rPr>
          <w:webHidden/>
        </w:rPr>
        <w:tab/>
      </w:r>
      <w:r>
        <w:rPr>
          <w:webHidden/>
        </w:rPr>
        <w:fldChar w:fldCharType="begin"/>
      </w:r>
      <w:r>
        <w:rPr>
          <w:webHidden/>
        </w:rPr>
        <w:instrText xml:space="preserve"> PAGEREF _Toc225339884 \h </w:instrText>
      </w:r>
      <w:r>
        <w:rPr>
          <w:webHidden/>
        </w:rPr>
      </w:r>
      <w:r>
        <w:rPr>
          <w:webHidden/>
        </w:rPr>
        <w:fldChar w:fldCharType="separate"/>
      </w:r>
      <w:r w:rsidR="00C90032">
        <w:rPr>
          <w:webHidden/>
        </w:rPr>
        <w:t>4</w:t>
      </w:r>
      <w:r>
        <w:rPr>
          <w:webHidden/>
        </w:rPr>
        <w:fldChar w:fldCharType="end"/>
      </w:r>
    </w:p>
    <w:p w14:paraId="7858754F" w14:textId="7A055FBB" w:rsidR="004D639C" w:rsidRDefault="004D639C">
      <w:pPr>
        <w:pStyle w:val="TOC2"/>
        <w:rPr>
          <w:rFonts w:eastAsiaTheme="minorEastAsia"/>
          <w:kern w:val="2"/>
          <w:sz w:val="24"/>
          <w:szCs w:val="24"/>
          <w:lang w:eastAsia="en-AU"/>
          <w14:ligatures w14:val="standardContextual"/>
        </w:rPr>
      </w:pPr>
      <w:r>
        <w:t>How to respond (overview)</w:t>
      </w:r>
      <w:r>
        <w:rPr>
          <w:webHidden/>
        </w:rPr>
        <w:tab/>
      </w:r>
      <w:r>
        <w:rPr>
          <w:webHidden/>
        </w:rPr>
        <w:fldChar w:fldCharType="begin"/>
      </w:r>
      <w:r>
        <w:rPr>
          <w:webHidden/>
        </w:rPr>
        <w:instrText xml:space="preserve"> PAGEREF _Toc225339885 \h </w:instrText>
      </w:r>
      <w:r>
        <w:rPr>
          <w:webHidden/>
        </w:rPr>
      </w:r>
      <w:r>
        <w:rPr>
          <w:webHidden/>
        </w:rPr>
        <w:fldChar w:fldCharType="separate"/>
      </w:r>
      <w:r w:rsidR="00C90032">
        <w:rPr>
          <w:webHidden/>
        </w:rPr>
        <w:t>4</w:t>
      </w:r>
      <w:r>
        <w:rPr>
          <w:webHidden/>
        </w:rPr>
        <w:fldChar w:fldCharType="end"/>
      </w:r>
    </w:p>
    <w:p w14:paraId="7499453E" w14:textId="35466053" w:rsidR="004D639C" w:rsidRDefault="004D639C">
      <w:pPr>
        <w:pStyle w:val="TOC2"/>
        <w:rPr>
          <w:rFonts w:eastAsiaTheme="minorEastAsia"/>
          <w:kern w:val="2"/>
          <w:sz w:val="24"/>
          <w:szCs w:val="24"/>
          <w:lang w:eastAsia="en-AU"/>
          <w14:ligatures w14:val="standardContextual"/>
        </w:rPr>
      </w:pPr>
      <w:r>
        <w:t>Information request Part A – NWI assessment</w:t>
      </w:r>
      <w:r>
        <w:rPr>
          <w:webHidden/>
        </w:rPr>
        <w:tab/>
      </w:r>
      <w:r>
        <w:rPr>
          <w:webHidden/>
        </w:rPr>
        <w:fldChar w:fldCharType="begin"/>
      </w:r>
      <w:r>
        <w:rPr>
          <w:webHidden/>
        </w:rPr>
        <w:instrText xml:space="preserve"> PAGEREF _Toc225339886 \h </w:instrText>
      </w:r>
      <w:r>
        <w:rPr>
          <w:webHidden/>
        </w:rPr>
      </w:r>
      <w:r>
        <w:rPr>
          <w:webHidden/>
        </w:rPr>
        <w:fldChar w:fldCharType="separate"/>
      </w:r>
      <w:r w:rsidR="00C90032">
        <w:rPr>
          <w:webHidden/>
        </w:rPr>
        <w:t>5</w:t>
      </w:r>
      <w:r>
        <w:rPr>
          <w:webHidden/>
        </w:rPr>
        <w:fldChar w:fldCharType="end"/>
      </w:r>
    </w:p>
    <w:p w14:paraId="37024AF1" w14:textId="1E765A25" w:rsidR="004D639C" w:rsidRDefault="004D639C">
      <w:pPr>
        <w:pStyle w:val="TOC2"/>
        <w:rPr>
          <w:rFonts w:eastAsiaTheme="minorEastAsia"/>
          <w:kern w:val="2"/>
          <w:sz w:val="24"/>
          <w:szCs w:val="24"/>
          <w:lang w:eastAsia="en-AU"/>
          <w14:ligatures w14:val="standardContextual"/>
        </w:rPr>
      </w:pPr>
      <w:r>
        <w:t xml:space="preserve">Information request Part B – </w:t>
      </w:r>
      <w:r w:rsidR="00031FE5">
        <w:t>Secure</w:t>
      </w:r>
      <w:r w:rsidR="00F7078C">
        <w:t>, resilient and sustainable</w:t>
      </w:r>
      <w:r>
        <w:t xml:space="preserve"> services</w:t>
      </w:r>
      <w:r>
        <w:rPr>
          <w:webHidden/>
        </w:rPr>
        <w:tab/>
      </w:r>
      <w:r>
        <w:rPr>
          <w:webHidden/>
        </w:rPr>
        <w:fldChar w:fldCharType="begin"/>
      </w:r>
      <w:r>
        <w:rPr>
          <w:webHidden/>
        </w:rPr>
        <w:instrText xml:space="preserve"> PAGEREF _Toc225339887 \h </w:instrText>
      </w:r>
      <w:r>
        <w:rPr>
          <w:webHidden/>
        </w:rPr>
      </w:r>
      <w:r>
        <w:rPr>
          <w:webHidden/>
        </w:rPr>
        <w:fldChar w:fldCharType="separate"/>
      </w:r>
      <w:r w:rsidR="00C90032">
        <w:rPr>
          <w:webHidden/>
        </w:rPr>
        <w:t>5</w:t>
      </w:r>
      <w:r>
        <w:rPr>
          <w:webHidden/>
        </w:rPr>
        <w:fldChar w:fldCharType="end"/>
      </w:r>
    </w:p>
    <w:p w14:paraId="2206984F" w14:textId="196B81A3" w:rsidR="004D639C" w:rsidRPr="003B79EF" w:rsidRDefault="004D639C" w:rsidP="003B79EF">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Terms of reference</w:t>
      </w:r>
      <w:r>
        <w:rPr>
          <w:noProof/>
          <w:webHidden/>
        </w:rPr>
        <w:tab/>
      </w:r>
      <w:r>
        <w:rPr>
          <w:noProof/>
          <w:webHidden/>
        </w:rPr>
        <w:fldChar w:fldCharType="begin"/>
      </w:r>
      <w:r>
        <w:rPr>
          <w:noProof/>
          <w:webHidden/>
        </w:rPr>
        <w:instrText xml:space="preserve"> PAGEREF _Toc225339888 \h </w:instrText>
      </w:r>
      <w:r>
        <w:rPr>
          <w:noProof/>
          <w:webHidden/>
        </w:rPr>
      </w:r>
      <w:r>
        <w:rPr>
          <w:noProof/>
          <w:webHidden/>
        </w:rPr>
        <w:fldChar w:fldCharType="separate"/>
      </w:r>
      <w:r w:rsidR="00C90032">
        <w:rPr>
          <w:noProof/>
          <w:webHidden/>
        </w:rPr>
        <w:t>9</w:t>
      </w:r>
      <w:r>
        <w:rPr>
          <w:noProof/>
          <w:webHidden/>
        </w:rPr>
        <w:fldChar w:fldCharType="end"/>
      </w:r>
    </w:p>
    <w:p w14:paraId="720DDE32" w14:textId="102B3CE5" w:rsidR="004D639C" w:rsidRDefault="004D639C">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How to make a submission</w:t>
      </w:r>
      <w:r>
        <w:rPr>
          <w:noProof/>
          <w:webHidden/>
        </w:rPr>
        <w:tab/>
      </w:r>
      <w:r>
        <w:rPr>
          <w:noProof/>
          <w:webHidden/>
        </w:rPr>
        <w:fldChar w:fldCharType="begin"/>
      </w:r>
      <w:r>
        <w:rPr>
          <w:noProof/>
          <w:webHidden/>
        </w:rPr>
        <w:instrText xml:space="preserve"> PAGEREF _Toc225339893 \h </w:instrText>
      </w:r>
      <w:r>
        <w:rPr>
          <w:noProof/>
          <w:webHidden/>
        </w:rPr>
      </w:r>
      <w:r>
        <w:rPr>
          <w:noProof/>
          <w:webHidden/>
        </w:rPr>
        <w:fldChar w:fldCharType="separate"/>
      </w:r>
      <w:r w:rsidR="00C90032">
        <w:rPr>
          <w:noProof/>
          <w:webHidden/>
        </w:rPr>
        <w:t>11</w:t>
      </w:r>
      <w:r>
        <w:rPr>
          <w:noProof/>
          <w:webHidden/>
        </w:rPr>
        <w:fldChar w:fldCharType="end"/>
      </w:r>
    </w:p>
    <w:p w14:paraId="191219A8" w14:textId="572AE0A1" w:rsidR="004D639C" w:rsidRDefault="004D639C">
      <w:pPr>
        <w:pStyle w:val="TOC2"/>
        <w:rPr>
          <w:rFonts w:eastAsiaTheme="minorEastAsia"/>
          <w:kern w:val="2"/>
          <w:sz w:val="24"/>
          <w:szCs w:val="24"/>
          <w:lang w:eastAsia="en-AU"/>
          <w14:ligatures w14:val="standardContextual"/>
        </w:rPr>
      </w:pPr>
      <w:r>
        <w:t>How to prepare a submission</w:t>
      </w:r>
      <w:r>
        <w:rPr>
          <w:webHidden/>
        </w:rPr>
        <w:tab/>
      </w:r>
      <w:r>
        <w:rPr>
          <w:webHidden/>
        </w:rPr>
        <w:fldChar w:fldCharType="begin"/>
      </w:r>
      <w:r>
        <w:rPr>
          <w:webHidden/>
        </w:rPr>
        <w:instrText xml:space="preserve"> PAGEREF _Toc225339894 \h </w:instrText>
      </w:r>
      <w:r>
        <w:rPr>
          <w:webHidden/>
        </w:rPr>
      </w:r>
      <w:r>
        <w:rPr>
          <w:webHidden/>
        </w:rPr>
        <w:fldChar w:fldCharType="separate"/>
      </w:r>
      <w:r w:rsidR="00C90032">
        <w:rPr>
          <w:webHidden/>
        </w:rPr>
        <w:t>11</w:t>
      </w:r>
      <w:r>
        <w:rPr>
          <w:webHidden/>
        </w:rPr>
        <w:fldChar w:fldCharType="end"/>
      </w:r>
    </w:p>
    <w:p w14:paraId="666EEE50" w14:textId="2CCDB8C4" w:rsidR="004D639C" w:rsidRDefault="004D639C">
      <w:pPr>
        <w:pStyle w:val="TOC2"/>
        <w:rPr>
          <w:rFonts w:eastAsiaTheme="minorEastAsia"/>
          <w:kern w:val="2"/>
          <w:sz w:val="24"/>
          <w:szCs w:val="24"/>
          <w:lang w:eastAsia="en-AU"/>
          <w14:ligatures w14:val="standardContextual"/>
        </w:rPr>
      </w:pPr>
      <w:r>
        <w:t>How to lodge a submission</w:t>
      </w:r>
      <w:r>
        <w:rPr>
          <w:webHidden/>
        </w:rPr>
        <w:tab/>
      </w:r>
      <w:r>
        <w:rPr>
          <w:webHidden/>
        </w:rPr>
        <w:fldChar w:fldCharType="begin"/>
      </w:r>
      <w:r>
        <w:rPr>
          <w:webHidden/>
        </w:rPr>
        <w:instrText xml:space="preserve"> PAGEREF _Toc225339895 \h </w:instrText>
      </w:r>
      <w:r>
        <w:rPr>
          <w:webHidden/>
        </w:rPr>
      </w:r>
      <w:r>
        <w:rPr>
          <w:webHidden/>
        </w:rPr>
        <w:fldChar w:fldCharType="separate"/>
      </w:r>
      <w:r w:rsidR="00C90032">
        <w:rPr>
          <w:webHidden/>
        </w:rPr>
        <w:t>12</w:t>
      </w:r>
      <w:r>
        <w:rPr>
          <w:webHidden/>
        </w:rPr>
        <w:fldChar w:fldCharType="end"/>
      </w:r>
    </w:p>
    <w:p w14:paraId="48B95A50" w14:textId="131C1179" w:rsidR="004D639C" w:rsidRDefault="004D639C">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Findings and key priorities from the 2024 inquiry</w:t>
      </w:r>
      <w:r>
        <w:rPr>
          <w:noProof/>
          <w:webHidden/>
        </w:rPr>
        <w:tab/>
      </w:r>
      <w:r>
        <w:rPr>
          <w:noProof/>
          <w:webHidden/>
        </w:rPr>
        <w:fldChar w:fldCharType="begin"/>
      </w:r>
      <w:r>
        <w:rPr>
          <w:noProof/>
          <w:webHidden/>
        </w:rPr>
        <w:instrText xml:space="preserve"> PAGEREF _Toc225339896 \h </w:instrText>
      </w:r>
      <w:r>
        <w:rPr>
          <w:noProof/>
          <w:webHidden/>
        </w:rPr>
      </w:r>
      <w:r>
        <w:rPr>
          <w:noProof/>
          <w:webHidden/>
        </w:rPr>
        <w:fldChar w:fldCharType="separate"/>
      </w:r>
      <w:r w:rsidR="00C90032">
        <w:rPr>
          <w:noProof/>
          <w:webHidden/>
        </w:rPr>
        <w:t>13</w:t>
      </w:r>
      <w:r>
        <w:rPr>
          <w:noProof/>
          <w:webHidden/>
        </w:rPr>
        <w:fldChar w:fldCharType="end"/>
      </w:r>
    </w:p>
    <w:p w14:paraId="470E5AE6" w14:textId="09CA9472" w:rsidR="00D562BA" w:rsidRDefault="005F66CF" w:rsidP="005F66CF">
      <w:pPr>
        <w:rPr>
          <w:sz w:val="18"/>
        </w:rPr>
        <w:sectPr w:rsidR="00D562BA" w:rsidSect="00525F6E">
          <w:headerReference w:type="even" r:id="rId24"/>
          <w:headerReference w:type="default" r:id="rId25"/>
          <w:type w:val="oddPage"/>
          <w:pgSz w:w="11906" w:h="16838" w:code="9"/>
          <w:pgMar w:top="1134" w:right="1134" w:bottom="1134" w:left="1134" w:header="794" w:footer="510" w:gutter="0"/>
          <w:cols w:space="708"/>
          <w:docGrid w:linePitch="360"/>
        </w:sectPr>
      </w:pPr>
      <w:r>
        <w:rPr>
          <w:sz w:val="18"/>
        </w:rPr>
        <w:fldChar w:fldCharType="end"/>
      </w:r>
    </w:p>
    <w:p w14:paraId="7D306977" w14:textId="6786FD64" w:rsidR="00FF6A42" w:rsidRDefault="00B93526" w:rsidP="00247AF5">
      <w:pPr>
        <w:pStyle w:val="Heading1-nobackground"/>
        <w:spacing w:after="360"/>
      </w:pPr>
      <w:bookmarkStart w:id="0" w:name="_Toc225339882"/>
      <w:r>
        <w:lastRenderedPageBreak/>
        <w:t xml:space="preserve">National Water </w:t>
      </w:r>
      <w:r w:rsidR="00D77027">
        <w:t xml:space="preserve">Reform </w:t>
      </w:r>
      <w:r>
        <w:t>2026</w:t>
      </w:r>
      <w:bookmarkEnd w:id="0"/>
    </w:p>
    <w:p w14:paraId="30238B16" w14:textId="28235AAD" w:rsidR="00AF0188" w:rsidRPr="00254FC3" w:rsidRDefault="00065E50" w:rsidP="00247AF5">
      <w:pPr>
        <w:pStyle w:val="Heading2-nonumber"/>
        <w:spacing w:before="360"/>
      </w:pPr>
      <w:bookmarkStart w:id="1" w:name="_Toc225339883"/>
      <w:r>
        <w:t>C</w:t>
      </w:r>
      <w:r w:rsidR="00FF6A42" w:rsidRPr="00254FC3">
        <w:t>all for submissions</w:t>
      </w:r>
      <w:bookmarkEnd w:id="1"/>
    </w:p>
    <w:p w14:paraId="6F57DAA0" w14:textId="14366A09" w:rsidR="000058B2" w:rsidRDefault="004B33B6" w:rsidP="004B33B6">
      <w:r>
        <w:t>The Productivity Commission</w:t>
      </w:r>
      <w:r w:rsidR="00531198">
        <w:t xml:space="preserve"> </w:t>
      </w:r>
      <w:r>
        <w:t xml:space="preserve">has been asked to undertake the National Water </w:t>
      </w:r>
      <w:r w:rsidRPr="00E600EC">
        <w:t xml:space="preserve">Reform 2026 </w:t>
      </w:r>
      <w:r w:rsidR="00DD6C39">
        <w:t>i</w:t>
      </w:r>
      <w:r w:rsidRPr="00E600EC">
        <w:t>nquiry.</w:t>
      </w:r>
      <w:r>
        <w:t xml:space="preserve"> </w:t>
      </w:r>
    </w:p>
    <w:p w14:paraId="64C5EF4A" w14:textId="2950C8BB" w:rsidR="004B33B6" w:rsidRDefault="004B33B6" w:rsidP="004B33B6">
      <w:r>
        <w:t xml:space="preserve">The </w:t>
      </w:r>
      <w:r w:rsidR="00DD6C39">
        <w:t xml:space="preserve">terms </w:t>
      </w:r>
      <w:r>
        <w:t xml:space="preserve">of </w:t>
      </w:r>
      <w:r w:rsidR="00DD6C39">
        <w:t>r</w:t>
      </w:r>
      <w:r w:rsidRPr="009D6E83">
        <w:t>eference</w:t>
      </w:r>
      <w:r w:rsidR="00AC070D" w:rsidRPr="009D6E83">
        <w:t xml:space="preserve"> (</w:t>
      </w:r>
      <w:r w:rsidR="00DD6C39">
        <w:t>a</w:t>
      </w:r>
      <w:r w:rsidR="00D34ADB" w:rsidRPr="009D6E83">
        <w:t>ttachment</w:t>
      </w:r>
      <w:r w:rsidR="00AC070D" w:rsidRPr="009D6E83">
        <w:t xml:space="preserve"> A)</w:t>
      </w:r>
      <w:r w:rsidRPr="009D6E83">
        <w:t xml:space="preserve"> require</w:t>
      </w:r>
      <w:r>
        <w:t xml:space="preserve"> the </w:t>
      </w:r>
      <w:r w:rsidR="00531198">
        <w:t>PC</w:t>
      </w:r>
      <w:r>
        <w:t xml:space="preserve"> to:</w:t>
      </w:r>
    </w:p>
    <w:p w14:paraId="28946F3D" w14:textId="04F1826C" w:rsidR="007373E9" w:rsidRPr="00DD6C39" w:rsidRDefault="004D639C" w:rsidP="000502EE">
      <w:pPr>
        <w:pStyle w:val="ListBullet"/>
      </w:pPr>
      <w:r>
        <w:t>a</w:t>
      </w:r>
      <w:r w:rsidR="004B33B6" w:rsidRPr="00DD6C39">
        <w:t xml:space="preserve">ssess progress under the </w:t>
      </w:r>
      <w:r w:rsidR="00AC0FEB">
        <w:t xml:space="preserve">2004 </w:t>
      </w:r>
      <w:r w:rsidR="004B33B6" w:rsidRPr="00DD6C39">
        <w:t>National Water Initiative (NWI)</w:t>
      </w:r>
      <w:r w:rsidR="00E17143">
        <w:t xml:space="preserve"> in accordance with the </w:t>
      </w:r>
      <w:r w:rsidR="002C7F8E">
        <w:t>requirement</w:t>
      </w:r>
      <w:r w:rsidR="00931151">
        <w:t>s</w:t>
      </w:r>
      <w:r w:rsidR="002C7F8E">
        <w:t xml:space="preserve"> of </w:t>
      </w:r>
      <w:r w:rsidR="00E17143" w:rsidRPr="00164D6B">
        <w:rPr>
          <w:i/>
          <w:iCs/>
        </w:rPr>
        <w:t xml:space="preserve">Water </w:t>
      </w:r>
      <w:r w:rsidR="00E17143" w:rsidRPr="00B55DA8">
        <w:rPr>
          <w:i/>
          <w:iCs/>
        </w:rPr>
        <w:t>Act</w:t>
      </w:r>
      <w:r w:rsidR="00E61CF1" w:rsidRPr="00B55DA8">
        <w:rPr>
          <w:i/>
          <w:iCs/>
        </w:rPr>
        <w:t xml:space="preserve"> 2007</w:t>
      </w:r>
      <w:r w:rsidR="00E61CF1">
        <w:t xml:space="preserve"> (</w:t>
      </w:r>
      <w:proofErr w:type="spellStart"/>
      <w:r w:rsidR="00E61CF1">
        <w:t>Cth</w:t>
      </w:r>
      <w:proofErr w:type="spellEnd"/>
      <w:r w:rsidR="00E61CF1">
        <w:t>)</w:t>
      </w:r>
      <w:r w:rsidR="002C7F8E">
        <w:t>,</w:t>
      </w:r>
      <w:r w:rsidR="00DD11B1">
        <w:t xml:space="preserve"> </w:t>
      </w:r>
      <w:r w:rsidR="002C7F8E">
        <w:t xml:space="preserve">which </w:t>
      </w:r>
      <w:r w:rsidR="00DD11B1">
        <w:t>includ</w:t>
      </w:r>
      <w:r w:rsidR="002C7F8E">
        <w:t>e</w:t>
      </w:r>
      <w:r w:rsidR="00243D40">
        <w:t>s</w:t>
      </w:r>
      <w:r w:rsidR="001760B0">
        <w:t xml:space="preserve"> m</w:t>
      </w:r>
      <w:r w:rsidR="007373E9" w:rsidRPr="007373E9">
        <w:t>ak</w:t>
      </w:r>
      <w:r w:rsidR="00DD11B1">
        <w:t>ing</w:t>
      </w:r>
      <w:r w:rsidR="007373E9" w:rsidRPr="007373E9">
        <w:t xml:space="preserve"> recommendations on actions that parties to the</w:t>
      </w:r>
      <w:r w:rsidR="00483917">
        <w:t xml:space="preserve"> NWI</w:t>
      </w:r>
      <w:r w:rsidR="00483917" w:rsidRPr="007373E9">
        <w:t xml:space="preserve"> </w:t>
      </w:r>
      <w:r w:rsidR="007373E9" w:rsidRPr="0089440F">
        <w:t>might</w:t>
      </w:r>
      <w:r w:rsidR="0089440F">
        <w:t xml:space="preserve"> </w:t>
      </w:r>
      <w:hyperlink r:id="rId26" w:anchor="take" w:history="1">
        <w:r w:rsidR="007373E9" w:rsidRPr="004C16F6">
          <w:t>take</w:t>
        </w:r>
      </w:hyperlink>
      <w:r w:rsidR="0089440F">
        <w:t xml:space="preserve"> </w:t>
      </w:r>
      <w:r w:rsidR="007373E9" w:rsidRPr="0089440F">
        <w:t>to better</w:t>
      </w:r>
      <w:r w:rsidR="007373E9" w:rsidRPr="007373E9">
        <w:t xml:space="preserve"> achieve the objectives and outcomes of the</w:t>
      </w:r>
      <w:r w:rsidR="0089440F">
        <w:t xml:space="preserve"> NWI</w:t>
      </w:r>
    </w:p>
    <w:p w14:paraId="34A014FB" w14:textId="730E10F6" w:rsidR="004B33B6" w:rsidRDefault="0041305B" w:rsidP="004C16F6">
      <w:pPr>
        <w:pStyle w:val="ListBullet"/>
      </w:pPr>
      <w:r>
        <w:t>a</w:t>
      </w:r>
      <w:r w:rsidR="00C90FD7">
        <w:t>s</w:t>
      </w:r>
      <w:r w:rsidR="004B33B6">
        <w:t xml:space="preserve">sess and recommend water policy and regulatory settings that support a </w:t>
      </w:r>
      <w:r w:rsidR="00782D0C">
        <w:t>secure, resilient and sustainable</w:t>
      </w:r>
      <w:r w:rsidR="004B33B6">
        <w:t xml:space="preserve"> water services industry.</w:t>
      </w:r>
    </w:p>
    <w:p w14:paraId="29765B57" w14:textId="2BAA2383" w:rsidR="00AC070D" w:rsidRDefault="00AC070D" w:rsidP="004C16F6">
      <w:pPr>
        <w:pStyle w:val="BodyText"/>
      </w:pPr>
      <w:r w:rsidRPr="00AC070D">
        <w:t xml:space="preserve">This document </w:t>
      </w:r>
      <w:r w:rsidR="00D34442">
        <w:t>set</w:t>
      </w:r>
      <w:r w:rsidR="009969EE">
        <w:t>s</w:t>
      </w:r>
      <w:r w:rsidR="00D34442">
        <w:t xml:space="preserve"> out</w:t>
      </w:r>
      <w:r w:rsidR="00F03204">
        <w:t xml:space="preserve"> </w:t>
      </w:r>
      <w:r w:rsidR="0057429B">
        <w:t xml:space="preserve">the inquiry process and </w:t>
      </w:r>
      <w:r w:rsidR="009A7A40">
        <w:t xml:space="preserve">provides a list of </w:t>
      </w:r>
      <w:r w:rsidRPr="00AC070D">
        <w:t xml:space="preserve">questions </w:t>
      </w:r>
      <w:r w:rsidR="006530FA">
        <w:t>for individuals and organisations to respond to</w:t>
      </w:r>
      <w:r w:rsidRPr="00AC070D">
        <w:t>.</w:t>
      </w:r>
    </w:p>
    <w:p w14:paraId="3D718F4F" w14:textId="7D69C749" w:rsidR="00484FD7" w:rsidRPr="00484FD7" w:rsidRDefault="00484FD7" w:rsidP="00247AF5">
      <w:pPr>
        <w:pStyle w:val="Heading2-nonumber"/>
        <w:spacing w:before="360"/>
      </w:pPr>
      <w:bookmarkStart w:id="2" w:name="_Toc225339884"/>
      <w:r w:rsidRPr="00484FD7">
        <w:t>Inquiry proc</w:t>
      </w:r>
      <w:r w:rsidR="005C1F72">
        <w:t>ess</w:t>
      </w:r>
      <w:bookmarkEnd w:id="2"/>
    </w:p>
    <w:p w14:paraId="48938E09" w14:textId="7F6A35B7" w:rsidR="00484FD7" w:rsidRPr="00484FD7" w:rsidRDefault="00E56621" w:rsidP="005C1F72">
      <w:r w:rsidRPr="00E56621">
        <w:t xml:space="preserve">The </w:t>
      </w:r>
      <w:r w:rsidR="00531198">
        <w:t>PC</w:t>
      </w:r>
      <w:r w:rsidRPr="00E56621">
        <w:t xml:space="preserve"> must deliver its final report </w:t>
      </w:r>
      <w:r w:rsidR="00F940ED">
        <w:t>to Government</w:t>
      </w:r>
      <w:r w:rsidRPr="00E56621">
        <w:t xml:space="preserve"> by 4</w:t>
      </w:r>
      <w:r w:rsidR="008C67F5">
        <w:t> </w:t>
      </w:r>
      <w:r w:rsidRPr="00E56621">
        <w:t>September 2026, which necessitates compressed consultation timeframes.</w:t>
      </w:r>
    </w:p>
    <w:p w14:paraId="5FBCBBEB" w14:textId="634BC361" w:rsidR="00484FD7" w:rsidRPr="00484FD7" w:rsidRDefault="001E09E6" w:rsidP="005C1F72">
      <w:r>
        <w:t xml:space="preserve">Submissions are invited </w:t>
      </w:r>
      <w:r w:rsidR="00484FD7" w:rsidRPr="00484FD7">
        <w:t>in two stages:</w:t>
      </w:r>
    </w:p>
    <w:p w14:paraId="66821F9A" w14:textId="58CA4862" w:rsidR="00484FD7" w:rsidRPr="00484FD7" w:rsidRDefault="003A632C" w:rsidP="004C16F6">
      <w:pPr>
        <w:pStyle w:val="ListNumber"/>
      </w:pPr>
      <w:r>
        <w:t xml:space="preserve">following </w:t>
      </w:r>
      <w:r w:rsidR="007E3D37" w:rsidRPr="007E3D37">
        <w:t>this call for submissions</w:t>
      </w:r>
    </w:p>
    <w:p w14:paraId="2903531A" w14:textId="55F2163E" w:rsidR="00484FD7" w:rsidRPr="00484FD7" w:rsidRDefault="00A30C18" w:rsidP="004C16F6">
      <w:pPr>
        <w:pStyle w:val="ListNumber"/>
      </w:pPr>
      <w:r>
        <w:t xml:space="preserve">in response to </w:t>
      </w:r>
      <w:r w:rsidR="00B438FD">
        <w:t xml:space="preserve">an </w:t>
      </w:r>
      <w:r w:rsidR="00023C1B">
        <w:t>interim</w:t>
      </w:r>
      <w:r w:rsidR="00484FD7" w:rsidRPr="00484FD7">
        <w:t xml:space="preserve"> </w:t>
      </w:r>
      <w:r w:rsidR="00487235">
        <w:t>update</w:t>
      </w:r>
      <w:r w:rsidR="00484FD7" w:rsidRPr="00484FD7">
        <w:t xml:space="preserve"> </w:t>
      </w:r>
      <w:r w:rsidR="00B438FD">
        <w:t>(</w:t>
      </w:r>
      <w:r w:rsidR="00A607E4" w:rsidRPr="00A607E4">
        <w:t xml:space="preserve">expected </w:t>
      </w:r>
      <w:r w:rsidR="00C23DD8">
        <w:t xml:space="preserve">to be released in </w:t>
      </w:r>
      <w:r w:rsidR="00EA20A9">
        <w:t>June</w:t>
      </w:r>
      <w:r w:rsidR="004818E7">
        <w:t xml:space="preserve"> </w:t>
      </w:r>
      <w:r w:rsidR="00C23DD8">
        <w:t xml:space="preserve">or </w:t>
      </w:r>
      <w:r w:rsidR="00F83D4D">
        <w:t>early July</w:t>
      </w:r>
      <w:r w:rsidR="00A607E4" w:rsidRPr="00A607E4">
        <w:t xml:space="preserve"> 2026</w:t>
      </w:r>
      <w:r w:rsidR="00B438FD">
        <w:t>)</w:t>
      </w:r>
      <w:r w:rsidR="00A607E4">
        <w:t>.</w:t>
      </w:r>
    </w:p>
    <w:p w14:paraId="0BEFE8C3" w14:textId="526C42DA" w:rsidR="00A150F6" w:rsidRDefault="00A150F6" w:rsidP="005C1F72">
      <w:r w:rsidRPr="00A150F6">
        <w:t xml:space="preserve">Initial submissions are requested by </w:t>
      </w:r>
      <w:r w:rsidR="00C433D2" w:rsidRPr="00D70BEE">
        <w:rPr>
          <w:b/>
          <w:bCs/>
        </w:rPr>
        <w:t>24</w:t>
      </w:r>
      <w:r w:rsidR="008C67F5">
        <w:rPr>
          <w:b/>
          <w:bCs/>
        </w:rPr>
        <w:t> </w:t>
      </w:r>
      <w:r w:rsidRPr="00D70BEE">
        <w:rPr>
          <w:b/>
          <w:bCs/>
        </w:rPr>
        <w:t>April</w:t>
      </w:r>
      <w:r w:rsidRPr="00045C98">
        <w:rPr>
          <w:b/>
          <w:bCs/>
        </w:rPr>
        <w:t xml:space="preserve"> 2026</w:t>
      </w:r>
      <w:r w:rsidRPr="00045C98">
        <w:t>.</w:t>
      </w:r>
    </w:p>
    <w:p w14:paraId="64F55368" w14:textId="68965D98" w:rsidR="00E72122" w:rsidRPr="00732339" w:rsidRDefault="00484FD7" w:rsidP="005C1F72">
      <w:r w:rsidRPr="00732339">
        <w:t>Further information is available at:</w:t>
      </w:r>
      <w:r w:rsidR="003113D7" w:rsidRPr="00732339">
        <w:rPr>
          <w:rFonts w:ascii="Arial" w:hAnsi="Arial" w:cs="Arial"/>
        </w:rPr>
        <w:t xml:space="preserve"> </w:t>
      </w:r>
      <w:hyperlink r:id="rId27" w:history="1">
        <w:r w:rsidR="00960CBC" w:rsidRPr="00732339">
          <w:rPr>
            <w:rStyle w:val="Hyperlink"/>
            <w:rFonts w:ascii="Arial" w:hAnsi="Arial" w:cs="Arial"/>
            <w:color w:val="auto"/>
            <w:lang w:eastAsia="zh-CN"/>
          </w:rPr>
          <w:t>www.pc.gov.au/inquiries-and-research/water-reform-2026</w:t>
        </w:r>
      </w:hyperlink>
      <w:r w:rsidR="003113D7" w:rsidRPr="00732339">
        <w:rPr>
          <w:highlight w:val="yellow"/>
        </w:rPr>
        <w:t xml:space="preserve"> </w:t>
      </w:r>
      <w:r w:rsidRPr="00732339">
        <w:br/>
      </w:r>
      <w:r w:rsidR="00137858" w:rsidRPr="00732339">
        <w:t>For enquiries, please contact</w:t>
      </w:r>
      <w:r w:rsidR="00687F5E" w:rsidRPr="00732339">
        <w:t xml:space="preserve"> </w:t>
      </w:r>
      <w:r w:rsidR="00137858" w:rsidRPr="00732339">
        <w:t xml:space="preserve">Pragya Giri </w:t>
      </w:r>
      <w:r w:rsidR="004719F0" w:rsidRPr="00732339">
        <w:t>(Inquiry Administration Officer)</w:t>
      </w:r>
      <w:r w:rsidR="00137858" w:rsidRPr="00732339">
        <w:t xml:space="preserve"> </w:t>
      </w:r>
      <w:r w:rsidR="00960CBC" w:rsidRPr="00732339">
        <w:t>on</w:t>
      </w:r>
      <w:r w:rsidR="00137858" w:rsidRPr="00732339">
        <w:t xml:space="preserve"> (02) 6240 3277</w:t>
      </w:r>
      <w:r w:rsidR="00732339" w:rsidRPr="00732339">
        <w:t xml:space="preserve"> or </w:t>
      </w:r>
      <w:hyperlink r:id="rId28" w:history="1">
        <w:r w:rsidR="00732339" w:rsidRPr="00732339">
          <w:rPr>
            <w:rStyle w:val="Hyperlink"/>
            <w:color w:val="auto"/>
          </w:rPr>
          <w:t>waterreform2026@pc.gov.au</w:t>
        </w:r>
      </w:hyperlink>
      <w:r w:rsidR="00960CBC" w:rsidRPr="00732339">
        <w:t>.</w:t>
      </w:r>
    </w:p>
    <w:p w14:paraId="249A76BB" w14:textId="5AAAAC30" w:rsidR="00E72122" w:rsidRDefault="00E72122" w:rsidP="00247AF5">
      <w:pPr>
        <w:pStyle w:val="Heading2-nonumber"/>
        <w:spacing w:before="360"/>
      </w:pPr>
      <w:bookmarkStart w:id="3" w:name="_Toc225339885"/>
      <w:r w:rsidRPr="00F069BF">
        <w:t>How to respond</w:t>
      </w:r>
      <w:r w:rsidR="00DE238E">
        <w:t xml:space="preserve"> (overview)</w:t>
      </w:r>
      <w:bookmarkEnd w:id="3"/>
    </w:p>
    <w:p w14:paraId="02AE0D66" w14:textId="508D8190" w:rsidR="0057682F" w:rsidRPr="009B362B" w:rsidRDefault="00C62324" w:rsidP="0057682F">
      <w:pPr>
        <w:pStyle w:val="BodyText"/>
        <w:rPr>
          <w:spacing w:val="-2"/>
        </w:rPr>
      </w:pPr>
      <w:r w:rsidRPr="009B362B">
        <w:rPr>
          <w:spacing w:val="-2"/>
        </w:rPr>
        <w:t xml:space="preserve">The PC invites participants to respond to the questions </w:t>
      </w:r>
      <w:r w:rsidR="0003244A" w:rsidRPr="009B362B">
        <w:rPr>
          <w:spacing w:val="-2"/>
        </w:rPr>
        <w:t xml:space="preserve">included in this document. </w:t>
      </w:r>
      <w:r w:rsidR="0057682F" w:rsidRPr="009B362B">
        <w:rPr>
          <w:spacing w:val="-2"/>
        </w:rPr>
        <w:t>You may address</w:t>
      </w:r>
      <w:r w:rsidR="005325E1" w:rsidRPr="009B362B">
        <w:rPr>
          <w:spacing w:val="-2"/>
        </w:rPr>
        <w:t xml:space="preserve"> questions related to</w:t>
      </w:r>
      <w:r w:rsidR="0057682F" w:rsidRPr="009B362B">
        <w:rPr>
          <w:spacing w:val="-2"/>
        </w:rPr>
        <w:t xml:space="preserve"> Part A</w:t>
      </w:r>
      <w:r w:rsidR="0010791F" w:rsidRPr="009B362B">
        <w:rPr>
          <w:spacing w:val="-2"/>
        </w:rPr>
        <w:t xml:space="preserve"> (NWI Assessment)</w:t>
      </w:r>
      <w:r w:rsidR="0057682F" w:rsidRPr="009B362B">
        <w:rPr>
          <w:spacing w:val="-2"/>
        </w:rPr>
        <w:t>, Part B</w:t>
      </w:r>
      <w:r w:rsidR="0010791F" w:rsidRPr="009B362B">
        <w:rPr>
          <w:spacing w:val="-2"/>
        </w:rPr>
        <w:t xml:space="preserve"> (</w:t>
      </w:r>
      <w:r w:rsidR="007F5C77">
        <w:rPr>
          <w:spacing w:val="-2"/>
        </w:rPr>
        <w:t xml:space="preserve">secure, resilient and </w:t>
      </w:r>
      <w:r w:rsidR="00362225" w:rsidRPr="009B362B">
        <w:rPr>
          <w:spacing w:val="-2"/>
        </w:rPr>
        <w:t>sustainable water services)</w:t>
      </w:r>
      <w:r w:rsidR="0057682F" w:rsidRPr="009B362B">
        <w:rPr>
          <w:spacing w:val="-2"/>
        </w:rPr>
        <w:t>, or both.</w:t>
      </w:r>
    </w:p>
    <w:p w14:paraId="6A44A3EC" w14:textId="255F36E2" w:rsidR="0057682F" w:rsidRPr="00DB31DC" w:rsidRDefault="0057682F" w:rsidP="0057682F">
      <w:pPr>
        <w:pStyle w:val="BodyText"/>
      </w:pPr>
      <w:r w:rsidRPr="00DB31DC">
        <w:t xml:space="preserve">You do not need to respond to every question. Submissions may focus on the issues you consider most significant and may </w:t>
      </w:r>
      <w:r w:rsidR="00154069">
        <w:t xml:space="preserve">also </w:t>
      </w:r>
      <w:r w:rsidRPr="00DB31DC">
        <w:t xml:space="preserve">raise other issues relevant to the </w:t>
      </w:r>
      <w:r w:rsidR="002A1DDD">
        <w:t>i</w:t>
      </w:r>
      <w:r w:rsidRPr="00DB31DC">
        <w:t>nquiry’s terms of reference.</w:t>
      </w:r>
    </w:p>
    <w:p w14:paraId="66517278" w14:textId="77777777" w:rsidR="0057682F" w:rsidRPr="00DB31DC" w:rsidRDefault="0057682F" w:rsidP="0057682F">
      <w:pPr>
        <w:pStyle w:val="BodyText"/>
      </w:pPr>
      <w:r w:rsidRPr="00DB31DC">
        <w:t>Submissions may be national or jurisdiction</w:t>
      </w:r>
      <w:r w:rsidRPr="00DB31DC">
        <w:noBreakHyphen/>
        <w:t>specific.</w:t>
      </w:r>
    </w:p>
    <w:p w14:paraId="5DA15F5A" w14:textId="4A88A0BF" w:rsidR="0057682F" w:rsidRPr="00DB31DC" w:rsidRDefault="0057682F" w:rsidP="0057682F">
      <w:pPr>
        <w:pStyle w:val="BodyText"/>
      </w:pPr>
      <w:r w:rsidRPr="00DB31DC">
        <w:t>Where possible, submi</w:t>
      </w:r>
      <w:r w:rsidR="00023D10">
        <w:t>tters</w:t>
      </w:r>
      <w:r w:rsidRPr="00DB31DC">
        <w:t xml:space="preserve"> are encouraged to draw on evidence, data, case studies or practical examples. </w:t>
      </w:r>
      <w:r w:rsidR="00023D10" w:rsidRPr="00DB31DC">
        <w:t>Whe</w:t>
      </w:r>
      <w:r w:rsidR="00023D10">
        <w:t>n</w:t>
      </w:r>
      <w:r w:rsidRPr="00DB31DC">
        <w:t xml:space="preserve"> proposing reform</w:t>
      </w:r>
      <w:r w:rsidR="00023D10">
        <w:t xml:space="preserve"> ideas</w:t>
      </w:r>
      <w:r w:rsidRPr="00DB31DC">
        <w:t>, respondents may wish to briefly outline the problem being addressed, why it is a priority, and any likely benefits, costs or implementation risks</w:t>
      </w:r>
      <w:r w:rsidR="00BA2AFD">
        <w:t xml:space="preserve"> </w:t>
      </w:r>
      <w:r w:rsidR="00B80DE3">
        <w:t>associated with the reform</w:t>
      </w:r>
      <w:r w:rsidRPr="00DB31DC">
        <w:t>.</w:t>
      </w:r>
    </w:p>
    <w:p w14:paraId="12D3DFE8" w14:textId="08D25868" w:rsidR="0057682F" w:rsidRPr="00DB31DC" w:rsidRDefault="001906A1" w:rsidP="0057682F">
      <w:pPr>
        <w:pStyle w:val="BodyText"/>
      </w:pPr>
      <w:r>
        <w:t>As an a</w:t>
      </w:r>
      <w:r w:rsidR="00AC4F98">
        <w:t>lternative</w:t>
      </w:r>
      <w:r>
        <w:t xml:space="preserve"> to providing a</w:t>
      </w:r>
      <w:r w:rsidR="0057682F" w:rsidRPr="00DB31DC">
        <w:t xml:space="preserve"> submission, stakeholders may provide a brief comment via the PC’s website.</w:t>
      </w:r>
    </w:p>
    <w:p w14:paraId="65418372" w14:textId="37BE54EC" w:rsidR="0057682F" w:rsidRPr="00AB6E5A" w:rsidRDefault="0057682F" w:rsidP="0057682F">
      <w:pPr>
        <w:pStyle w:val="BodyText"/>
        <w:rPr>
          <w:spacing w:val="-2"/>
        </w:rPr>
      </w:pPr>
      <w:r w:rsidRPr="00AB6E5A">
        <w:rPr>
          <w:spacing w:val="-2"/>
        </w:rPr>
        <w:t xml:space="preserve">Submissions may be provided in written form or other formats accepted by the PC, as outlined in </w:t>
      </w:r>
      <w:r w:rsidR="0081438F" w:rsidRPr="00AB6E5A">
        <w:rPr>
          <w:spacing w:val="-2"/>
        </w:rPr>
        <w:t>a</w:t>
      </w:r>
      <w:r w:rsidR="00D34ADB" w:rsidRPr="00AB6E5A">
        <w:rPr>
          <w:spacing w:val="-2"/>
        </w:rPr>
        <w:t>ttachment</w:t>
      </w:r>
      <w:r w:rsidR="00AA2ADD" w:rsidRPr="00AB6E5A">
        <w:rPr>
          <w:spacing w:val="-2"/>
        </w:rPr>
        <w:t> </w:t>
      </w:r>
      <w:r w:rsidRPr="00AB6E5A">
        <w:rPr>
          <w:spacing w:val="-2"/>
        </w:rPr>
        <w:t>B, which also sets out information on publication, confidentiality, privacy, and lodgement arrangements.</w:t>
      </w:r>
    </w:p>
    <w:p w14:paraId="218FED40" w14:textId="1BCCA47F" w:rsidR="00007128" w:rsidRDefault="00965F70" w:rsidP="00F81EB7">
      <w:pPr>
        <w:pStyle w:val="Heading2-nonumber"/>
      </w:pPr>
      <w:bookmarkStart w:id="4" w:name="_Toc225339886"/>
      <w:r>
        <w:lastRenderedPageBreak/>
        <w:t xml:space="preserve">Information request </w:t>
      </w:r>
      <w:r w:rsidR="00BB60D0">
        <w:t xml:space="preserve">Part A </w:t>
      </w:r>
      <w:r w:rsidR="006F60E7">
        <w:t>–</w:t>
      </w:r>
      <w:r w:rsidR="00BB60D0">
        <w:t xml:space="preserve"> </w:t>
      </w:r>
      <w:r w:rsidR="00B106F5">
        <w:t>NWI assessment</w:t>
      </w:r>
      <w:bookmarkEnd w:id="4"/>
      <w:r w:rsidR="00B106F5">
        <w:t xml:space="preserve"> </w:t>
      </w:r>
    </w:p>
    <w:p w14:paraId="0BC9EE3D" w14:textId="124CB8F9" w:rsidR="002169C1" w:rsidRPr="002169C1" w:rsidRDefault="00DB37B3" w:rsidP="00885D21">
      <w:pPr>
        <w:pStyle w:val="BodyText"/>
        <w:rPr>
          <w:iCs/>
        </w:rPr>
      </w:pPr>
      <w:r>
        <w:t>T</w:t>
      </w:r>
      <w:r w:rsidR="002169C1" w:rsidRPr="002169C1">
        <w:t xml:space="preserve">he </w:t>
      </w:r>
      <w:r w:rsidR="00531198">
        <w:t>PC</w:t>
      </w:r>
      <w:r w:rsidR="002169C1" w:rsidRPr="002169C1">
        <w:t xml:space="preserve"> </w:t>
      </w:r>
      <w:r>
        <w:t>is</w:t>
      </w:r>
      <w:r w:rsidR="002169C1" w:rsidRPr="002169C1">
        <w:t xml:space="preserve"> assess</w:t>
      </w:r>
      <w:r>
        <w:t>ing</w:t>
      </w:r>
      <w:r w:rsidR="002169C1" w:rsidRPr="002169C1">
        <w:t xml:space="preserve"> progress </w:t>
      </w:r>
      <w:r w:rsidR="00FF752C">
        <w:t xml:space="preserve">against the </w:t>
      </w:r>
      <w:r w:rsidR="004723DA">
        <w:t xml:space="preserve">2004 </w:t>
      </w:r>
      <w:r w:rsidR="002169C1" w:rsidRPr="002169C1">
        <w:t xml:space="preserve">National Water Initiative (NWI), </w:t>
      </w:r>
      <w:r w:rsidR="00316AC7">
        <w:t>including</w:t>
      </w:r>
      <w:r w:rsidR="002169C1" w:rsidRPr="002169C1">
        <w:t xml:space="preserve"> jurisdictions’ responses to</w:t>
      </w:r>
      <w:r w:rsidR="002169C1">
        <w:t xml:space="preserve"> </w:t>
      </w:r>
      <w:r w:rsidR="001D0D80">
        <w:t>finding</w:t>
      </w:r>
      <w:r w:rsidR="00655D6C">
        <w:t>s</w:t>
      </w:r>
      <w:r w:rsidR="001D0D80">
        <w:t xml:space="preserve"> and key</w:t>
      </w:r>
      <w:r w:rsidR="002169C1" w:rsidRPr="002169C1">
        <w:t xml:space="preserve"> priorities identified in the </w:t>
      </w:r>
      <w:r w:rsidR="00531198">
        <w:t>PC</w:t>
      </w:r>
      <w:r w:rsidR="002169C1" w:rsidRPr="002169C1">
        <w:t xml:space="preserve">’s 2024 NWI </w:t>
      </w:r>
      <w:r w:rsidR="002169C1" w:rsidRPr="00A204C2">
        <w:t>assessment</w:t>
      </w:r>
      <w:r w:rsidR="009262EE" w:rsidRPr="00A204C2">
        <w:t xml:space="preserve"> (</w:t>
      </w:r>
      <w:r w:rsidR="006F60E7">
        <w:rPr>
          <w:iCs/>
        </w:rPr>
        <w:t>a</w:t>
      </w:r>
      <w:r w:rsidR="00834635" w:rsidRPr="00101486">
        <w:t xml:space="preserve">ttachment </w:t>
      </w:r>
      <w:r w:rsidR="00D34ADB" w:rsidRPr="00101486">
        <w:t>C</w:t>
      </w:r>
      <w:r w:rsidR="009262EE" w:rsidRPr="00A204C2">
        <w:t>)</w:t>
      </w:r>
      <w:r w:rsidR="002169C1" w:rsidRPr="00A204C2">
        <w:t>.</w:t>
      </w:r>
    </w:p>
    <w:p w14:paraId="52CFF5B9" w14:textId="1E46499D" w:rsidR="005D43E9" w:rsidRPr="005D43E9" w:rsidRDefault="002217BB" w:rsidP="005D43E9">
      <w:pPr>
        <w:pStyle w:val="Heading3"/>
        <w:rPr>
          <w:b/>
          <w:bCs/>
        </w:rPr>
      </w:pPr>
      <w:r>
        <w:t xml:space="preserve">1. </w:t>
      </w:r>
      <w:r w:rsidR="005D43E9" w:rsidRPr="005D43E9">
        <w:t>Progress</w:t>
      </w:r>
      <w:r w:rsidR="005D43E9" w:rsidRPr="005D43E9">
        <w:rPr>
          <w:b/>
          <w:bCs/>
        </w:rPr>
        <w:t xml:space="preserve"> since the 2024 NWI assessment</w:t>
      </w:r>
    </w:p>
    <w:p w14:paraId="6948081F" w14:textId="663E7F2B" w:rsidR="00396685" w:rsidRDefault="00396685" w:rsidP="00885D21">
      <w:pPr>
        <w:pStyle w:val="ListBullet"/>
        <w:rPr>
          <w:lang w:eastAsia="en-AU"/>
        </w:rPr>
      </w:pPr>
      <w:r>
        <w:rPr>
          <w:lang w:eastAsia="en-AU"/>
        </w:rPr>
        <w:t xml:space="preserve">What actions have jurisdictions taken in response to the </w:t>
      </w:r>
      <w:r w:rsidR="00875574">
        <w:rPr>
          <w:lang w:eastAsia="en-AU"/>
        </w:rPr>
        <w:t>finding</w:t>
      </w:r>
      <w:r w:rsidR="00B319B9">
        <w:rPr>
          <w:lang w:eastAsia="en-AU"/>
        </w:rPr>
        <w:t>s</w:t>
      </w:r>
      <w:r w:rsidR="00875574">
        <w:rPr>
          <w:lang w:eastAsia="en-AU"/>
        </w:rPr>
        <w:t xml:space="preserve"> and</w:t>
      </w:r>
      <w:r w:rsidR="00B319B9">
        <w:rPr>
          <w:lang w:eastAsia="en-AU"/>
        </w:rPr>
        <w:t xml:space="preserve"> </w:t>
      </w:r>
      <w:r>
        <w:rPr>
          <w:lang w:eastAsia="en-AU"/>
        </w:rPr>
        <w:t xml:space="preserve">reform priorities identified in the </w:t>
      </w:r>
      <w:r w:rsidR="006C1CA7">
        <w:rPr>
          <w:lang w:eastAsia="en-AU"/>
        </w:rPr>
        <w:t xml:space="preserve">PC’s </w:t>
      </w:r>
      <w:r>
        <w:rPr>
          <w:lang w:eastAsia="en-AU"/>
        </w:rPr>
        <w:t>2024 NWI assessment?</w:t>
      </w:r>
    </w:p>
    <w:p w14:paraId="0B6C74F7" w14:textId="3D2CE349" w:rsidR="00396685" w:rsidRDefault="00396685" w:rsidP="00885D21">
      <w:pPr>
        <w:pStyle w:val="ListBullet"/>
        <w:rPr>
          <w:lang w:eastAsia="en-AU"/>
        </w:rPr>
      </w:pPr>
      <w:r>
        <w:rPr>
          <w:lang w:eastAsia="en-AU"/>
        </w:rPr>
        <w:t>Where has progress occurred?</w:t>
      </w:r>
    </w:p>
    <w:p w14:paraId="247893F7" w14:textId="526EDAA4" w:rsidR="00396685" w:rsidRDefault="00396685" w:rsidP="00885D21">
      <w:pPr>
        <w:pStyle w:val="ListBullet"/>
        <w:rPr>
          <w:lang w:eastAsia="en-AU"/>
        </w:rPr>
      </w:pPr>
      <w:r>
        <w:rPr>
          <w:lang w:eastAsia="en-AU"/>
        </w:rPr>
        <w:t>Where has progress been limited</w:t>
      </w:r>
      <w:r w:rsidR="00097677">
        <w:rPr>
          <w:lang w:eastAsia="en-AU"/>
        </w:rPr>
        <w:t xml:space="preserve"> or </w:t>
      </w:r>
      <w:r>
        <w:rPr>
          <w:lang w:eastAsia="en-AU"/>
        </w:rPr>
        <w:t xml:space="preserve">slower than expected, </w:t>
      </w:r>
      <w:r w:rsidR="000543BB">
        <w:rPr>
          <w:lang w:eastAsia="en-AU"/>
        </w:rPr>
        <w:t>or been reversed,</w:t>
      </w:r>
      <w:r>
        <w:rPr>
          <w:lang w:eastAsia="en-AU"/>
        </w:rPr>
        <w:t xml:space="preserve"> and why?</w:t>
      </w:r>
    </w:p>
    <w:p w14:paraId="5DDE72A4" w14:textId="3ED4A892" w:rsidR="009F6144" w:rsidRPr="00AE1AF8" w:rsidRDefault="004B78D0" w:rsidP="00AE1AF8">
      <w:pPr>
        <w:pStyle w:val="ListBullet"/>
        <w:rPr>
          <w:lang w:eastAsia="en-AU"/>
        </w:rPr>
      </w:pPr>
      <w:r w:rsidRPr="004B78D0">
        <w:rPr>
          <w:lang w:eastAsia="en-AU"/>
        </w:rPr>
        <w:t>What policy, legislative, regulatory, funding or governance factors have influenced progress (positively or negatively), and how?</w:t>
      </w:r>
    </w:p>
    <w:p w14:paraId="475125F6" w14:textId="5ECF9D9D" w:rsidR="005D43E9" w:rsidRPr="005D43E9" w:rsidRDefault="002217BB" w:rsidP="005D43E9">
      <w:pPr>
        <w:pStyle w:val="Heading3"/>
        <w:rPr>
          <w:b/>
          <w:bCs/>
        </w:rPr>
      </w:pPr>
      <w:r>
        <w:rPr>
          <w:b/>
          <w:bCs/>
        </w:rPr>
        <w:t>2. B</w:t>
      </w:r>
      <w:r w:rsidR="005D43E9" w:rsidRPr="005D43E9">
        <w:rPr>
          <w:b/>
          <w:bCs/>
        </w:rPr>
        <w:t>arriers and emerging risks</w:t>
      </w:r>
    </w:p>
    <w:p w14:paraId="20AEFD5D" w14:textId="6FFA214B" w:rsidR="003D0380" w:rsidRDefault="003D0380" w:rsidP="00885D21">
      <w:pPr>
        <w:pStyle w:val="ListBullet"/>
        <w:rPr>
          <w:lang w:eastAsia="en-AU"/>
        </w:rPr>
      </w:pPr>
      <w:r w:rsidRPr="003D0380">
        <w:rPr>
          <w:lang w:eastAsia="en-AU"/>
        </w:rPr>
        <w:t>What policy,</w:t>
      </w:r>
      <w:r w:rsidR="00C312B5">
        <w:rPr>
          <w:lang w:eastAsia="en-AU"/>
        </w:rPr>
        <w:t xml:space="preserve"> legislative</w:t>
      </w:r>
      <w:r w:rsidR="00AB509D">
        <w:rPr>
          <w:lang w:eastAsia="en-AU"/>
        </w:rPr>
        <w:t>,</w:t>
      </w:r>
      <w:r w:rsidRPr="003D0380">
        <w:rPr>
          <w:lang w:eastAsia="en-AU"/>
        </w:rPr>
        <w:t xml:space="preserve"> regulatory, funding or governance barriers are affecting progress towards NWI outcomes in your jurisdiction or operating context (including how responsibilities, decision</w:t>
      </w:r>
      <w:r w:rsidRPr="003D0380">
        <w:rPr>
          <w:rFonts w:ascii="Cambria Math" w:hAnsi="Cambria Math" w:cs="Cambria Math"/>
          <w:lang w:eastAsia="en-AU"/>
        </w:rPr>
        <w:t>‑</w:t>
      </w:r>
      <w:r w:rsidRPr="003D0380">
        <w:rPr>
          <w:lang w:eastAsia="en-AU"/>
        </w:rPr>
        <w:t>making and oversight are organised)?</w:t>
      </w:r>
    </w:p>
    <w:p w14:paraId="305E9274" w14:textId="4A2579B4" w:rsidR="000A3E67" w:rsidRDefault="00C27E1F" w:rsidP="00885D21">
      <w:pPr>
        <w:pStyle w:val="ListBullet"/>
        <w:rPr>
          <w:lang w:eastAsia="en-AU"/>
        </w:rPr>
      </w:pPr>
      <w:r>
        <w:rPr>
          <w:lang w:eastAsia="en-AU"/>
        </w:rPr>
        <w:t>What emerging risks are</w:t>
      </w:r>
      <w:r w:rsidR="00E756F1">
        <w:rPr>
          <w:lang w:eastAsia="en-AU"/>
        </w:rPr>
        <w:t xml:space="preserve"> currently</w:t>
      </w:r>
      <w:r>
        <w:rPr>
          <w:lang w:eastAsia="en-AU"/>
        </w:rPr>
        <w:t xml:space="preserve"> affecting, or </w:t>
      </w:r>
      <w:r w:rsidR="00E756F1">
        <w:rPr>
          <w:lang w:eastAsia="en-AU"/>
        </w:rPr>
        <w:t xml:space="preserve">over the next three years could affect, </w:t>
      </w:r>
      <w:r w:rsidR="00E52EBD">
        <w:rPr>
          <w:lang w:eastAsia="en-AU"/>
        </w:rPr>
        <w:t xml:space="preserve">NWI </w:t>
      </w:r>
      <w:r w:rsidR="000A3E67" w:rsidRPr="000A3E67">
        <w:rPr>
          <w:lang w:eastAsia="en-AU"/>
        </w:rPr>
        <w:t xml:space="preserve">water </w:t>
      </w:r>
      <w:r w:rsidR="008926F1">
        <w:rPr>
          <w:lang w:eastAsia="en-AU"/>
        </w:rPr>
        <w:t xml:space="preserve">reform </w:t>
      </w:r>
      <w:r w:rsidR="004779A6">
        <w:rPr>
          <w:lang w:eastAsia="en-AU"/>
        </w:rPr>
        <w:t xml:space="preserve">objectives and </w:t>
      </w:r>
      <w:r w:rsidR="008926F1">
        <w:rPr>
          <w:lang w:eastAsia="en-AU"/>
        </w:rPr>
        <w:t>outcomes</w:t>
      </w:r>
      <w:r w:rsidR="00E52EBD">
        <w:rPr>
          <w:lang w:eastAsia="en-AU"/>
        </w:rPr>
        <w:t>?</w:t>
      </w:r>
    </w:p>
    <w:p w14:paraId="7F39F2FF" w14:textId="0AAC10F1" w:rsidR="005D43E9" w:rsidRPr="005D43E9" w:rsidRDefault="002217BB" w:rsidP="005D43E9">
      <w:pPr>
        <w:pStyle w:val="Heading3"/>
        <w:rPr>
          <w:b/>
          <w:bCs/>
        </w:rPr>
      </w:pPr>
      <w:r>
        <w:rPr>
          <w:b/>
          <w:bCs/>
        </w:rPr>
        <w:t xml:space="preserve">3. </w:t>
      </w:r>
      <w:r w:rsidR="005D43E9" w:rsidRPr="005D43E9">
        <w:rPr>
          <w:b/>
          <w:bCs/>
        </w:rPr>
        <w:t>Forward reform priorities (next three years)</w:t>
      </w:r>
    </w:p>
    <w:p w14:paraId="58283DEF" w14:textId="03E0D28B" w:rsidR="00F62553" w:rsidRPr="00F62553" w:rsidRDefault="00F62553" w:rsidP="00885D21">
      <w:pPr>
        <w:pStyle w:val="ListBullet"/>
        <w:rPr>
          <w:lang w:eastAsia="en-AU"/>
        </w:rPr>
      </w:pPr>
      <w:r>
        <w:rPr>
          <w:lang w:eastAsia="en-AU"/>
        </w:rPr>
        <w:t>F</w:t>
      </w:r>
      <w:r w:rsidRPr="00F62553">
        <w:rPr>
          <w:lang w:eastAsia="en-AU"/>
        </w:rPr>
        <w:t>rom your perspective, what 1–3 water reform priorities would most improve outcomes in your jurisdiction or operating context over the next three years?</w:t>
      </w:r>
    </w:p>
    <w:p w14:paraId="4E040E2D" w14:textId="0DD8E0FF" w:rsidR="002A3463" w:rsidRDefault="00965F70" w:rsidP="002A3463">
      <w:pPr>
        <w:pStyle w:val="Heading2-nonumber"/>
      </w:pPr>
      <w:bookmarkStart w:id="5" w:name="_Toc225339887"/>
      <w:r>
        <w:t xml:space="preserve">Information request </w:t>
      </w:r>
      <w:r w:rsidR="00BB60D0">
        <w:t>Part B –</w:t>
      </w:r>
      <w:r w:rsidR="00AF76F8">
        <w:t xml:space="preserve"> </w:t>
      </w:r>
      <w:r w:rsidR="008453CE" w:rsidRPr="00582569">
        <w:t>S</w:t>
      </w:r>
      <w:r w:rsidR="008453CE">
        <w:t xml:space="preserve">ecure, </w:t>
      </w:r>
      <w:r w:rsidR="008453CE" w:rsidRPr="00582569">
        <w:t>resilient</w:t>
      </w:r>
      <w:r w:rsidR="00582569" w:rsidRPr="00582569">
        <w:t xml:space="preserve"> and </w:t>
      </w:r>
      <w:r w:rsidR="005A25C4">
        <w:t>sustainable</w:t>
      </w:r>
      <w:r w:rsidR="005A25C4" w:rsidRPr="00582569">
        <w:t xml:space="preserve"> </w:t>
      </w:r>
      <w:r w:rsidR="0053582E">
        <w:t>s</w:t>
      </w:r>
      <w:r w:rsidR="00582569" w:rsidRPr="00582569">
        <w:t>ervices</w:t>
      </w:r>
      <w:bookmarkEnd w:id="5"/>
    </w:p>
    <w:p w14:paraId="5225C32D" w14:textId="12616FB2" w:rsidR="000C59B7" w:rsidRDefault="00C33381" w:rsidP="006E15AE">
      <w:pPr>
        <w:pStyle w:val="BodyText"/>
      </w:pPr>
      <w:r w:rsidRPr="00C33381">
        <w:t>The water services industry provides essential water, wastewater and stormwater services (</w:t>
      </w:r>
      <w:r w:rsidR="001B278B">
        <w:t>‘</w:t>
      </w:r>
      <w:r w:rsidRPr="00C33381">
        <w:t>water services</w:t>
      </w:r>
      <w:r w:rsidR="001B278B">
        <w:t>’</w:t>
      </w:r>
      <w:r w:rsidRPr="00C33381">
        <w:t>) to households and businesses across urban, regional and remote areas. These services are mainly (although not exclusively) delivered by government</w:t>
      </w:r>
      <w:r w:rsidR="008C67F5">
        <w:noBreakHyphen/>
      </w:r>
      <w:r w:rsidRPr="00C33381">
        <w:t>owned utilities and local councils</w:t>
      </w:r>
      <w:r w:rsidR="004A570F">
        <w:t>. They</w:t>
      </w:r>
      <w:r w:rsidRPr="00C33381">
        <w:t xml:space="preserve"> own and operate storage, </w:t>
      </w:r>
      <w:r w:rsidR="00E1108A">
        <w:t>delivery</w:t>
      </w:r>
      <w:r w:rsidRPr="00C33381">
        <w:t xml:space="preserve">, </w:t>
      </w:r>
      <w:r w:rsidR="007F67C6">
        <w:t>harvesting</w:t>
      </w:r>
      <w:r w:rsidR="0035418B">
        <w:t xml:space="preserve">, </w:t>
      </w:r>
      <w:r w:rsidRPr="00C33381">
        <w:t>treatment (including desalination and recycling) and distribution infrastructure</w:t>
      </w:r>
      <w:r w:rsidR="00E865F1">
        <w:t>. They also</w:t>
      </w:r>
      <w:r w:rsidRPr="00C33381">
        <w:t xml:space="preserve"> </w:t>
      </w:r>
      <w:r w:rsidR="001611F0">
        <w:t>implement demand management initiatives</w:t>
      </w:r>
      <w:r w:rsidR="00600A13">
        <w:t xml:space="preserve"> and </w:t>
      </w:r>
      <w:r w:rsidR="001611F0">
        <w:t>undertak</w:t>
      </w:r>
      <w:r w:rsidR="00E865F1">
        <w:t>e</w:t>
      </w:r>
      <w:r w:rsidRPr="00C33381">
        <w:t xml:space="preserve"> retail functions such as customer service, billing, and administering customer hardship programs. Some providers are subject to </w:t>
      </w:r>
      <w:r w:rsidR="00AC70EC">
        <w:t>independent</w:t>
      </w:r>
      <w:r w:rsidRPr="00C33381">
        <w:t xml:space="preserve"> economic regulation, while all are subject to environmental, public health and other regulation</w:t>
      </w:r>
      <w:r>
        <w:t>.</w:t>
      </w:r>
      <w:r w:rsidR="00F11E87">
        <w:t xml:space="preserve"> </w:t>
      </w:r>
    </w:p>
    <w:p w14:paraId="00D946FE" w14:textId="6080AC31" w:rsidR="006E15AE" w:rsidRDefault="006E15AE" w:rsidP="006E15AE">
      <w:pPr>
        <w:pStyle w:val="BodyText"/>
      </w:pPr>
      <w:r>
        <w:t xml:space="preserve">This part </w:t>
      </w:r>
      <w:r w:rsidR="0029597F">
        <w:t xml:space="preserve">of the </w:t>
      </w:r>
      <w:r w:rsidR="003C5992">
        <w:t xml:space="preserve">terms of reference relating to </w:t>
      </w:r>
      <w:r w:rsidR="00C75C87" w:rsidRPr="003C5992">
        <w:t>water services</w:t>
      </w:r>
      <w:r w:rsidR="0029597F">
        <w:t xml:space="preserve"> </w:t>
      </w:r>
      <w:r>
        <w:t>examines whether current</w:t>
      </w:r>
      <w:r w:rsidR="0011423E">
        <w:t xml:space="preserve"> </w:t>
      </w:r>
      <w:r w:rsidR="001F3B92">
        <w:t xml:space="preserve">pricing, </w:t>
      </w:r>
      <w:r w:rsidR="0011423E">
        <w:t>economic regulation</w:t>
      </w:r>
      <w:r w:rsidR="001F3B92">
        <w:t xml:space="preserve"> and governance</w:t>
      </w:r>
      <w:r w:rsidR="00DE63F7">
        <w:t xml:space="preserve"> </w:t>
      </w:r>
      <w:r>
        <w:t>arrangements are delivering:</w:t>
      </w:r>
    </w:p>
    <w:p w14:paraId="2399E920" w14:textId="5F44041C" w:rsidR="00BE1E04" w:rsidRDefault="00183B4B" w:rsidP="00C534AC">
      <w:pPr>
        <w:pStyle w:val="ListBullet"/>
        <w:rPr>
          <w:lang w:eastAsia="en-AU"/>
        </w:rPr>
      </w:pPr>
      <w:r>
        <w:rPr>
          <w:lang w:eastAsia="en-AU"/>
        </w:rPr>
        <w:t>secure</w:t>
      </w:r>
      <w:r w:rsidR="00E95851">
        <w:rPr>
          <w:lang w:eastAsia="en-AU"/>
        </w:rPr>
        <w:t xml:space="preserve"> </w:t>
      </w:r>
      <w:r w:rsidR="00BE1E04">
        <w:rPr>
          <w:lang w:eastAsia="en-AU"/>
        </w:rPr>
        <w:t>and resilient services</w:t>
      </w:r>
    </w:p>
    <w:p w14:paraId="315FBE40" w14:textId="7443A2EC" w:rsidR="002C751F" w:rsidRPr="006760D1" w:rsidRDefault="00BE1E04" w:rsidP="00C534AC">
      <w:pPr>
        <w:pStyle w:val="ListBullet"/>
        <w:rPr>
          <w:lang w:eastAsia="en-AU"/>
        </w:rPr>
      </w:pPr>
      <w:r>
        <w:rPr>
          <w:lang w:eastAsia="en-AU"/>
        </w:rPr>
        <w:t>financial and environmental sustainability over the long term</w:t>
      </w:r>
      <w:r w:rsidR="002C751F" w:rsidRPr="006760D1">
        <w:rPr>
          <w:lang w:eastAsia="en-AU"/>
        </w:rPr>
        <w:t xml:space="preserve"> </w:t>
      </w:r>
    </w:p>
    <w:p w14:paraId="257E49FB" w14:textId="0067D238" w:rsidR="00BE1E04" w:rsidRDefault="00F318C5" w:rsidP="00C534AC">
      <w:pPr>
        <w:pStyle w:val="ListBullet"/>
        <w:rPr>
          <w:lang w:eastAsia="en-AU"/>
        </w:rPr>
      </w:pPr>
      <w:r w:rsidRPr="006760D1">
        <w:rPr>
          <w:lang w:eastAsia="en-AU"/>
        </w:rPr>
        <w:t>affordable outcomes for customers</w:t>
      </w:r>
      <w:r w:rsidR="00BE1E04">
        <w:rPr>
          <w:lang w:eastAsia="en-AU"/>
        </w:rPr>
        <w:t>.</w:t>
      </w:r>
    </w:p>
    <w:p w14:paraId="16C1D5AF" w14:textId="69635135" w:rsidR="00B7574F" w:rsidRDefault="006E15AE" w:rsidP="00904877">
      <w:pPr>
        <w:pStyle w:val="BodyText"/>
      </w:pPr>
      <w:r>
        <w:t xml:space="preserve">The </w:t>
      </w:r>
      <w:r w:rsidR="0029597F">
        <w:t xml:space="preserve">PC </w:t>
      </w:r>
      <w:r>
        <w:t>is interested in how arrangements operate in practice, where risks or trade</w:t>
      </w:r>
      <w:r w:rsidR="008C67F5">
        <w:noBreakHyphen/>
      </w:r>
      <w:r>
        <w:t>offs arise, and what reforms would deliver net benefits.</w:t>
      </w:r>
    </w:p>
    <w:p w14:paraId="69841958" w14:textId="27B555F9" w:rsidR="00A55E19" w:rsidRDefault="007442A7" w:rsidP="00C53E54">
      <w:pPr>
        <w:pStyle w:val="BodyText"/>
      </w:pPr>
      <w:r w:rsidRPr="007442A7">
        <w:t xml:space="preserve">Water resource management is not the </w:t>
      </w:r>
      <w:r w:rsidR="00CB6AE5">
        <w:t xml:space="preserve">primary </w:t>
      </w:r>
      <w:r w:rsidRPr="007442A7">
        <w:t xml:space="preserve">focus of </w:t>
      </w:r>
      <w:r w:rsidR="00B3678C">
        <w:t>Part B of</w:t>
      </w:r>
      <w:r w:rsidRPr="007442A7">
        <w:t xml:space="preserve"> this </w:t>
      </w:r>
      <w:r w:rsidR="003F223D">
        <w:t>i</w:t>
      </w:r>
      <w:r w:rsidR="003F223D" w:rsidRPr="007442A7">
        <w:t>nquiry</w:t>
      </w:r>
      <w:r w:rsidR="003F223D">
        <w:t>;</w:t>
      </w:r>
      <w:r w:rsidR="00CE7929">
        <w:t xml:space="preserve"> </w:t>
      </w:r>
      <w:proofErr w:type="gramStart"/>
      <w:r w:rsidR="00CE7929">
        <w:t>however</w:t>
      </w:r>
      <w:proofErr w:type="gramEnd"/>
      <w:r w:rsidR="00CE7929">
        <w:t xml:space="preserve"> </w:t>
      </w:r>
      <w:r w:rsidR="00FA2E4E">
        <w:t>the PC</w:t>
      </w:r>
      <w:r w:rsidR="00CE7929">
        <w:t xml:space="preserve"> recognise</w:t>
      </w:r>
      <w:r w:rsidR="00602EA4">
        <w:t>s</w:t>
      </w:r>
      <w:r w:rsidR="00CE7929">
        <w:t xml:space="preserve"> that it </w:t>
      </w:r>
      <w:r w:rsidR="00CE7929" w:rsidRPr="007442A7">
        <w:t xml:space="preserve">underpins </w:t>
      </w:r>
      <w:r w:rsidR="00134868">
        <w:t xml:space="preserve">water services such as the </w:t>
      </w:r>
      <w:r w:rsidR="00CE7929">
        <w:t xml:space="preserve">provision of </w:t>
      </w:r>
      <w:r w:rsidR="00CE7929" w:rsidRPr="007442A7">
        <w:t>safe drinking water</w:t>
      </w:r>
      <w:r w:rsidRPr="007442A7">
        <w:t xml:space="preserve">. The </w:t>
      </w:r>
      <w:r w:rsidR="00C534AC">
        <w:t>t</w:t>
      </w:r>
      <w:r w:rsidR="00C534AC" w:rsidRPr="007442A7">
        <w:t xml:space="preserve">erms </w:t>
      </w:r>
      <w:r w:rsidRPr="007442A7">
        <w:t xml:space="preserve">of </w:t>
      </w:r>
      <w:r w:rsidR="00C534AC">
        <w:t>r</w:t>
      </w:r>
      <w:r w:rsidRPr="007442A7">
        <w:t xml:space="preserve">eference direct </w:t>
      </w:r>
      <w:r w:rsidRPr="007442A7">
        <w:lastRenderedPageBreak/>
        <w:t>the PC to avoid re</w:t>
      </w:r>
      <w:r w:rsidRPr="007442A7">
        <w:rPr>
          <w:rFonts w:ascii="Cambria Math" w:hAnsi="Cambria Math" w:cs="Cambria Math"/>
        </w:rPr>
        <w:t>‑</w:t>
      </w:r>
      <w:r w:rsidRPr="007442A7">
        <w:t xml:space="preserve">examining matters already under review, including through the </w:t>
      </w:r>
      <w:r w:rsidR="00057557" w:rsidRPr="007442A7">
        <w:t xml:space="preserve">2026 </w:t>
      </w:r>
      <w:r w:rsidR="00057557">
        <w:t xml:space="preserve">Commonwealth </w:t>
      </w:r>
      <w:r w:rsidRPr="007442A7">
        <w:t xml:space="preserve">Water Act and Basin Plan reviews. The PC will therefore focus on economic regulation and governance settings </w:t>
      </w:r>
      <w:r w:rsidR="001460F1">
        <w:t xml:space="preserve">for </w:t>
      </w:r>
      <w:r w:rsidR="00F50381">
        <w:t>water services</w:t>
      </w:r>
      <w:r w:rsidR="00816CD0">
        <w:t xml:space="preserve"> </w:t>
      </w:r>
      <w:r w:rsidR="00816CD0" w:rsidRPr="007442A7">
        <w:t>rather than water resource management</w:t>
      </w:r>
      <w:r w:rsidR="00585873">
        <w:t xml:space="preserve">. This will </w:t>
      </w:r>
      <w:r w:rsidR="00CE2901">
        <w:t xml:space="preserve">include </w:t>
      </w:r>
      <w:r w:rsidR="003B4C90">
        <w:t xml:space="preserve">the pricing of water </w:t>
      </w:r>
      <w:r w:rsidR="00BE0F1D">
        <w:t>services</w:t>
      </w:r>
      <w:r w:rsidR="00FF5BF0">
        <w:t xml:space="preserve">, how </w:t>
      </w:r>
      <w:r w:rsidR="00F906C7">
        <w:t>investment decisions are made, and implications for service delivery</w:t>
      </w:r>
      <w:r w:rsidR="00F83762" w:rsidRPr="00F83762">
        <w:t>.</w:t>
      </w:r>
      <w:r w:rsidR="00B60E35">
        <w:t xml:space="preserve"> </w:t>
      </w:r>
    </w:p>
    <w:p w14:paraId="2683CFD9" w14:textId="4107BEE3" w:rsidR="00B7574F" w:rsidRDefault="00B7574F" w:rsidP="009C754D">
      <w:pPr>
        <w:pStyle w:val="Heading3"/>
      </w:pPr>
      <w:r>
        <w:t>Overall questions</w:t>
      </w:r>
    </w:p>
    <w:p w14:paraId="33AEC9B5" w14:textId="4B57D6D6" w:rsidR="00F93757" w:rsidRDefault="00F93757" w:rsidP="004C16F6">
      <w:pPr>
        <w:pStyle w:val="ListBullet"/>
        <w:rPr>
          <w:lang w:eastAsia="en-AU"/>
        </w:rPr>
      </w:pPr>
      <w:r w:rsidRPr="00F93757">
        <w:rPr>
          <w:lang w:eastAsia="en-AU"/>
        </w:rPr>
        <w:t>Which elements of current water service arrangements (for example, pricing design, regulatory oversight,</w:t>
      </w:r>
      <w:r w:rsidR="00F4646D">
        <w:rPr>
          <w:lang w:eastAsia="en-AU"/>
        </w:rPr>
        <w:t xml:space="preserve"> </w:t>
      </w:r>
      <w:r w:rsidRPr="00F93757">
        <w:rPr>
          <w:lang w:eastAsia="en-AU"/>
        </w:rPr>
        <w:t>funding mechanisms</w:t>
      </w:r>
      <w:r w:rsidR="00F4646D">
        <w:rPr>
          <w:lang w:eastAsia="en-AU"/>
        </w:rPr>
        <w:t xml:space="preserve">, or governance arrangements </w:t>
      </w:r>
      <w:r w:rsidR="00843D23">
        <w:rPr>
          <w:lang w:eastAsia="en-AU"/>
        </w:rPr>
        <w:t>to promote</w:t>
      </w:r>
      <w:r w:rsidR="00F4646D">
        <w:rPr>
          <w:lang w:eastAsia="en-AU"/>
        </w:rPr>
        <w:t xml:space="preserve"> accountability and transparency</w:t>
      </w:r>
      <w:r w:rsidRPr="00F93757">
        <w:rPr>
          <w:lang w:eastAsia="en-AU"/>
        </w:rPr>
        <w:t>) are working effectively?</w:t>
      </w:r>
    </w:p>
    <w:p w14:paraId="16F21CF6" w14:textId="53D87FE1" w:rsidR="00F93757" w:rsidRDefault="00F93757" w:rsidP="00904877">
      <w:pPr>
        <w:pStyle w:val="ListBullet2"/>
        <w:rPr>
          <w:lang w:eastAsia="en-AU"/>
        </w:rPr>
      </w:pPr>
      <w:r w:rsidRPr="00F93757">
        <w:rPr>
          <w:lang w:eastAsia="en-AU"/>
        </w:rPr>
        <w:t>What evidence or examples demonstrate this performance?</w:t>
      </w:r>
    </w:p>
    <w:p w14:paraId="1F85A1D9" w14:textId="3604F452" w:rsidR="00BE70F7" w:rsidRPr="00F93757" w:rsidRDefault="00BE70F7" w:rsidP="00904877">
      <w:pPr>
        <w:pStyle w:val="ListBullet2"/>
        <w:rPr>
          <w:lang w:eastAsia="en-AU"/>
        </w:rPr>
      </w:pPr>
      <w:r>
        <w:rPr>
          <w:lang w:eastAsia="en-AU"/>
        </w:rPr>
        <w:t>What objectives and goals are these arrangements achieving</w:t>
      </w:r>
      <w:r w:rsidR="00483C59">
        <w:rPr>
          <w:lang w:eastAsia="en-AU"/>
        </w:rPr>
        <w:t xml:space="preserve"> well</w:t>
      </w:r>
      <w:r>
        <w:rPr>
          <w:lang w:eastAsia="en-AU"/>
        </w:rPr>
        <w:t>?</w:t>
      </w:r>
      <w:r w:rsidR="002776F7">
        <w:rPr>
          <w:lang w:eastAsia="en-AU"/>
        </w:rPr>
        <w:t xml:space="preserve"> </w:t>
      </w:r>
    </w:p>
    <w:p w14:paraId="6C43D5FE" w14:textId="3D7C4A03" w:rsidR="00F93757" w:rsidRPr="00F93757" w:rsidRDefault="00F93757" w:rsidP="009401C9">
      <w:pPr>
        <w:pStyle w:val="ListBullet"/>
        <w:rPr>
          <w:lang w:eastAsia="en-AU"/>
        </w:rPr>
      </w:pPr>
      <w:r w:rsidRPr="00F93757">
        <w:rPr>
          <w:lang w:eastAsia="en-AU"/>
        </w:rPr>
        <w:t xml:space="preserve">Are there specific aspects of current </w:t>
      </w:r>
      <w:r w:rsidR="00DE7021">
        <w:rPr>
          <w:lang w:eastAsia="en-AU"/>
        </w:rPr>
        <w:t>water service arrangements</w:t>
      </w:r>
      <w:r w:rsidR="00D27DB1">
        <w:rPr>
          <w:lang w:eastAsia="en-AU"/>
        </w:rPr>
        <w:t>, in particular regions or jurisdictions,</w:t>
      </w:r>
      <w:r w:rsidR="00DE7021">
        <w:rPr>
          <w:lang w:eastAsia="en-AU"/>
        </w:rPr>
        <w:t xml:space="preserve"> </w:t>
      </w:r>
      <w:r w:rsidRPr="00F93757">
        <w:rPr>
          <w:lang w:eastAsia="en-AU"/>
        </w:rPr>
        <w:t>that create material risks, inefficiencies or misalignments?</w:t>
      </w:r>
    </w:p>
    <w:p w14:paraId="4BEFCDA8" w14:textId="0CF08698" w:rsidR="00F93757" w:rsidRDefault="00F93757" w:rsidP="00904877">
      <w:pPr>
        <w:pStyle w:val="ListBullet2"/>
        <w:rPr>
          <w:lang w:eastAsia="en-AU"/>
        </w:rPr>
      </w:pPr>
      <w:r w:rsidRPr="00F93757">
        <w:rPr>
          <w:lang w:eastAsia="en-AU"/>
        </w:rPr>
        <w:t>What consequences have you observed</w:t>
      </w:r>
      <w:r w:rsidR="0041625A">
        <w:rPr>
          <w:lang w:eastAsia="en-AU"/>
        </w:rPr>
        <w:t xml:space="preserve">, </w:t>
      </w:r>
      <w:r w:rsidR="00ED617A">
        <w:rPr>
          <w:lang w:eastAsia="en-AU"/>
        </w:rPr>
        <w:t>and who is affected by them</w:t>
      </w:r>
      <w:r w:rsidRPr="00F93757">
        <w:rPr>
          <w:lang w:eastAsia="en-AU"/>
        </w:rPr>
        <w:t>?</w:t>
      </w:r>
    </w:p>
    <w:p w14:paraId="163DB14B" w14:textId="0D26D1C7" w:rsidR="00064301" w:rsidRPr="00064301" w:rsidRDefault="00A94B84" w:rsidP="00064301">
      <w:pPr>
        <w:pStyle w:val="ListBullet2"/>
        <w:rPr>
          <w:lang w:eastAsia="en-AU"/>
        </w:rPr>
      </w:pPr>
      <w:r w:rsidRPr="00064301">
        <w:rPr>
          <w:lang w:eastAsia="en-AU"/>
        </w:rPr>
        <w:t>Do you anticipate any risks, inefficiencies or misalignments increasing in the future, and if so</w:t>
      </w:r>
      <w:r w:rsidR="00A00232" w:rsidRPr="00482D93">
        <w:rPr>
          <w:lang w:eastAsia="en-AU"/>
        </w:rPr>
        <w:t>,</w:t>
      </w:r>
      <w:r w:rsidRPr="00064301">
        <w:rPr>
          <w:lang w:eastAsia="en-AU"/>
        </w:rPr>
        <w:t xml:space="preserve"> why?</w:t>
      </w:r>
      <w:r>
        <w:rPr>
          <w:lang w:eastAsia="en-AU"/>
        </w:rPr>
        <w:t xml:space="preserve"> </w:t>
      </w:r>
    </w:p>
    <w:p w14:paraId="5EDC7DDB" w14:textId="58F94E1A" w:rsidR="00F93757" w:rsidRPr="004C16F6" w:rsidRDefault="00D27DB1" w:rsidP="00CD4F60">
      <w:pPr>
        <w:pStyle w:val="ListBullet"/>
        <w:rPr>
          <w:lang w:eastAsia="en-AU"/>
        </w:rPr>
      </w:pPr>
      <w:r>
        <w:rPr>
          <w:lang w:eastAsia="en-AU"/>
        </w:rPr>
        <w:t>H</w:t>
      </w:r>
      <w:r w:rsidR="00F93757" w:rsidRPr="004C16F6">
        <w:rPr>
          <w:lang w:eastAsia="en-AU"/>
        </w:rPr>
        <w:t>ow do current</w:t>
      </w:r>
      <w:r w:rsidR="001C65AE" w:rsidRPr="004C16F6">
        <w:rPr>
          <w:lang w:eastAsia="en-AU"/>
        </w:rPr>
        <w:t xml:space="preserve"> arrangements </w:t>
      </w:r>
      <w:r w:rsidR="00F93757" w:rsidRPr="004C16F6">
        <w:rPr>
          <w:lang w:eastAsia="en-AU"/>
        </w:rPr>
        <w:t xml:space="preserve">affect </w:t>
      </w:r>
      <w:r w:rsidR="0091471E" w:rsidRPr="004C16F6">
        <w:rPr>
          <w:lang w:eastAsia="en-AU"/>
        </w:rPr>
        <w:t xml:space="preserve">how </w:t>
      </w:r>
      <w:r w:rsidR="00F93757" w:rsidRPr="004C16F6">
        <w:rPr>
          <w:lang w:eastAsia="en-AU"/>
        </w:rPr>
        <w:t>trade</w:t>
      </w:r>
      <w:r w:rsidR="00F93757" w:rsidRPr="004C16F6">
        <w:rPr>
          <w:rFonts w:ascii="Cambria Math" w:hAnsi="Cambria Math" w:cs="Cambria Math"/>
          <w:lang w:eastAsia="en-AU"/>
        </w:rPr>
        <w:t>‑</w:t>
      </w:r>
      <w:r w:rsidR="00F93757" w:rsidRPr="004C16F6">
        <w:rPr>
          <w:lang w:eastAsia="en-AU"/>
        </w:rPr>
        <w:t>offs</w:t>
      </w:r>
      <w:r w:rsidR="0091471E" w:rsidRPr="004C16F6">
        <w:rPr>
          <w:lang w:eastAsia="en-AU"/>
        </w:rPr>
        <w:t xml:space="preserve"> are made</w:t>
      </w:r>
      <w:r w:rsidR="00F93757" w:rsidRPr="004C16F6">
        <w:rPr>
          <w:lang w:eastAsia="en-AU"/>
        </w:rPr>
        <w:t xml:space="preserve"> between service reliability</w:t>
      </w:r>
      <w:r w:rsidR="00482D93" w:rsidRPr="004C16F6">
        <w:rPr>
          <w:lang w:eastAsia="en-AU"/>
        </w:rPr>
        <w:t>,</w:t>
      </w:r>
      <w:r w:rsidR="00F93757" w:rsidRPr="004C16F6">
        <w:rPr>
          <w:lang w:eastAsia="en-AU"/>
        </w:rPr>
        <w:t xml:space="preserve"> long</w:t>
      </w:r>
      <w:r w:rsidR="00F93757" w:rsidRPr="004C16F6">
        <w:rPr>
          <w:rFonts w:ascii="Cambria Math" w:hAnsi="Cambria Math" w:cs="Cambria Math"/>
          <w:lang w:eastAsia="en-AU"/>
        </w:rPr>
        <w:t>‑</w:t>
      </w:r>
      <w:r w:rsidR="00F93757" w:rsidRPr="004C16F6">
        <w:rPr>
          <w:lang w:eastAsia="en-AU"/>
        </w:rPr>
        <w:t xml:space="preserve">term </w:t>
      </w:r>
      <w:r w:rsidR="00DE058F">
        <w:rPr>
          <w:lang w:eastAsia="en-AU"/>
        </w:rPr>
        <w:t xml:space="preserve">financial </w:t>
      </w:r>
      <w:r w:rsidR="00F93757" w:rsidRPr="004C16F6">
        <w:rPr>
          <w:lang w:eastAsia="en-AU"/>
        </w:rPr>
        <w:t>sustainability</w:t>
      </w:r>
      <w:r w:rsidR="001C65AE" w:rsidRPr="004C16F6">
        <w:rPr>
          <w:lang w:eastAsia="en-AU"/>
        </w:rPr>
        <w:t xml:space="preserve">, </w:t>
      </w:r>
      <w:r w:rsidR="00482D93" w:rsidRPr="004C16F6">
        <w:rPr>
          <w:lang w:eastAsia="en-AU"/>
        </w:rPr>
        <w:t xml:space="preserve">affordability </w:t>
      </w:r>
      <w:r w:rsidR="001C65AE" w:rsidRPr="004C16F6">
        <w:rPr>
          <w:lang w:eastAsia="en-AU"/>
        </w:rPr>
        <w:t>and any other objectives</w:t>
      </w:r>
      <w:r w:rsidR="005B1BDE" w:rsidRPr="004C16F6">
        <w:rPr>
          <w:lang w:eastAsia="en-AU"/>
        </w:rPr>
        <w:t>?</w:t>
      </w:r>
      <w:r w:rsidR="00CF6B25">
        <w:rPr>
          <w:lang w:eastAsia="en-AU"/>
        </w:rPr>
        <w:t xml:space="preserve"> </w:t>
      </w:r>
    </w:p>
    <w:p w14:paraId="7052CC9F" w14:textId="5DE2D530" w:rsidR="001D4BDD" w:rsidRPr="00CC57AF" w:rsidRDefault="001D4BDD" w:rsidP="00757910">
      <w:pPr>
        <w:pStyle w:val="ListBullet2"/>
        <w:rPr>
          <w:spacing w:val="-4"/>
          <w:lang w:eastAsia="en-AU"/>
        </w:rPr>
      </w:pPr>
      <w:r w:rsidRPr="00CC57AF">
        <w:rPr>
          <w:spacing w:val="-4"/>
          <w:lang w:eastAsia="en-AU"/>
        </w:rPr>
        <w:t xml:space="preserve">Are there objectives and goals </w:t>
      </w:r>
      <w:r w:rsidR="00B57DEC" w:rsidRPr="00CC57AF">
        <w:rPr>
          <w:spacing w:val="-4"/>
          <w:lang w:eastAsia="en-AU"/>
        </w:rPr>
        <w:t xml:space="preserve">that </w:t>
      </w:r>
      <w:r w:rsidRPr="00CC57AF">
        <w:rPr>
          <w:spacing w:val="-4"/>
          <w:lang w:eastAsia="en-AU"/>
        </w:rPr>
        <w:t>are not being achieved as successfully as others, and if so which ones?</w:t>
      </w:r>
    </w:p>
    <w:p w14:paraId="65728030" w14:textId="77777777" w:rsidR="00757910" w:rsidRDefault="00757910" w:rsidP="00757910">
      <w:pPr>
        <w:pStyle w:val="ListBullet2"/>
        <w:rPr>
          <w:lang w:eastAsia="en-AU"/>
        </w:rPr>
      </w:pPr>
      <w:r w:rsidRPr="00757910">
        <w:rPr>
          <w:lang w:eastAsia="en-AU"/>
        </w:rPr>
        <w:t>How might these trade</w:t>
      </w:r>
      <w:r w:rsidRPr="00757910">
        <w:rPr>
          <w:rFonts w:ascii="Cambria Math" w:hAnsi="Cambria Math" w:cs="Cambria Math"/>
          <w:lang w:eastAsia="en-AU"/>
        </w:rPr>
        <w:t>‑</w:t>
      </w:r>
      <w:r w:rsidRPr="00757910">
        <w:rPr>
          <w:lang w:eastAsia="en-AU"/>
        </w:rPr>
        <w:t>offs become more acute over the medium to long term (for example, due to climate change, population growth, new or expanding water</w:t>
      </w:r>
      <w:r w:rsidRPr="00757910">
        <w:rPr>
          <w:rFonts w:ascii="Cambria Math" w:hAnsi="Cambria Math" w:cs="Cambria Math"/>
          <w:lang w:eastAsia="en-AU"/>
        </w:rPr>
        <w:t>‑</w:t>
      </w:r>
      <w:r w:rsidRPr="00757910">
        <w:rPr>
          <w:lang w:eastAsia="en-AU"/>
        </w:rPr>
        <w:t>intensive industries, or emerging demand profiles), and how well are current arrangements positioned to manage these pressures sustainably?</w:t>
      </w:r>
    </w:p>
    <w:p w14:paraId="246BB526" w14:textId="456327C5" w:rsidR="00175177" w:rsidRPr="006213F6" w:rsidRDefault="00175177" w:rsidP="00CD4F60">
      <w:pPr>
        <w:pStyle w:val="ListBullet"/>
        <w:rPr>
          <w:lang w:eastAsia="en-AU"/>
        </w:rPr>
      </w:pPr>
      <w:r w:rsidRPr="006213F6">
        <w:rPr>
          <w:lang w:eastAsia="en-AU"/>
        </w:rPr>
        <w:t xml:space="preserve">How well do current arrangements support safe, </w:t>
      </w:r>
      <w:r w:rsidR="00FC62CC">
        <w:rPr>
          <w:lang w:eastAsia="en-AU"/>
        </w:rPr>
        <w:t>secure</w:t>
      </w:r>
      <w:r w:rsidRPr="006213F6">
        <w:rPr>
          <w:lang w:eastAsia="en-AU"/>
        </w:rPr>
        <w:t xml:space="preserve"> and culturally appropriate water services for Aboriginal and Torres Strait Islander communities?</w:t>
      </w:r>
    </w:p>
    <w:p w14:paraId="6CEABF28" w14:textId="76FDA441" w:rsidR="00F93757" w:rsidRPr="00F93757" w:rsidRDefault="00F93757" w:rsidP="000555E2">
      <w:pPr>
        <w:pStyle w:val="ListBullet"/>
        <w:rPr>
          <w:lang w:eastAsia="en-AU"/>
        </w:rPr>
      </w:pPr>
      <w:r w:rsidRPr="00F93757">
        <w:rPr>
          <w:lang w:eastAsia="en-AU"/>
        </w:rPr>
        <w:t xml:space="preserve">Are there specific reforms to </w:t>
      </w:r>
      <w:r w:rsidR="00E11149">
        <w:rPr>
          <w:lang w:eastAsia="en-AU"/>
        </w:rPr>
        <w:t xml:space="preserve">water service </w:t>
      </w:r>
      <w:r w:rsidRPr="00F93757">
        <w:rPr>
          <w:lang w:eastAsia="en-AU"/>
        </w:rPr>
        <w:t>arrangements that would materially improve outcomes?</w:t>
      </w:r>
    </w:p>
    <w:p w14:paraId="63C15F56" w14:textId="63194176" w:rsidR="00F93757" w:rsidRPr="00F93757" w:rsidRDefault="00F93757" w:rsidP="00904877">
      <w:pPr>
        <w:pStyle w:val="ListBullet2"/>
        <w:rPr>
          <w:lang w:eastAsia="en-AU"/>
        </w:rPr>
      </w:pPr>
      <w:r w:rsidRPr="00F93757">
        <w:rPr>
          <w:lang w:eastAsia="en-AU"/>
        </w:rPr>
        <w:t>What problem would the reform address, and what implementation challenges or risks should be considered?</w:t>
      </w:r>
    </w:p>
    <w:p w14:paraId="41EE571F" w14:textId="6C58F759" w:rsidR="008660C2" w:rsidRPr="00F93757" w:rsidRDefault="008660C2" w:rsidP="00B92602">
      <w:pPr>
        <w:pStyle w:val="BodyText"/>
        <w:rPr>
          <w:lang w:eastAsia="en-AU"/>
        </w:rPr>
      </w:pPr>
      <w:r>
        <w:rPr>
          <w:lang w:eastAsia="en-AU"/>
        </w:rPr>
        <w:t xml:space="preserve">The questions below </w:t>
      </w:r>
      <w:r w:rsidR="000147E9">
        <w:rPr>
          <w:lang w:eastAsia="en-AU"/>
        </w:rPr>
        <w:t>relate to specific themes associated with water servic</w:t>
      </w:r>
      <w:r w:rsidR="00667C2A">
        <w:rPr>
          <w:lang w:eastAsia="en-AU"/>
        </w:rPr>
        <w:t>es</w:t>
      </w:r>
      <w:r w:rsidR="00B92602">
        <w:rPr>
          <w:lang w:eastAsia="en-AU"/>
        </w:rPr>
        <w:t>.</w:t>
      </w:r>
    </w:p>
    <w:p w14:paraId="0E6EA899" w14:textId="05E09835" w:rsidR="00B7574F" w:rsidRDefault="00B7574F" w:rsidP="007B6C5C">
      <w:pPr>
        <w:pStyle w:val="Heading3"/>
      </w:pPr>
      <w:r>
        <w:t>Theme 1: Pricing</w:t>
      </w:r>
      <w:r w:rsidR="004F0770">
        <w:t xml:space="preserve"> and</w:t>
      </w:r>
      <w:r>
        <w:t xml:space="preserve"> economic regulation</w:t>
      </w:r>
    </w:p>
    <w:p w14:paraId="58A8F335" w14:textId="288A5C2C" w:rsidR="00771A1B" w:rsidRDefault="00771A1B" w:rsidP="004C16F6">
      <w:pPr>
        <w:pStyle w:val="BodyText"/>
      </w:pPr>
      <w:r w:rsidRPr="00771A1B">
        <w:t>This theme examines whether pricing and regulatory frameworks support efficient investment, cost</w:t>
      </w:r>
      <w:r w:rsidR="008C67F5">
        <w:noBreakHyphen/>
      </w:r>
      <w:r w:rsidRPr="00771A1B">
        <w:t>recovery and appropriate risk allocation.</w:t>
      </w:r>
    </w:p>
    <w:p w14:paraId="1B33AF40" w14:textId="7F6AF7F5" w:rsidR="008F78BA" w:rsidRPr="00482D93" w:rsidRDefault="00A70C2C" w:rsidP="004C16F6">
      <w:pPr>
        <w:pStyle w:val="Heading4"/>
      </w:pPr>
      <w:r>
        <w:t>T</w:t>
      </w:r>
      <w:r w:rsidR="008F78BA" w:rsidRPr="00482D93">
        <w:t>rade</w:t>
      </w:r>
      <w:r w:rsidR="008C67F5">
        <w:noBreakHyphen/>
      </w:r>
      <w:r w:rsidR="008F78BA" w:rsidRPr="00482D93">
        <w:t>offs</w:t>
      </w:r>
      <w:r>
        <w:t xml:space="preserve"> between policy objectives</w:t>
      </w:r>
    </w:p>
    <w:p w14:paraId="28D6DDCD" w14:textId="2169951B" w:rsidR="008F78BA" w:rsidRPr="007819DE" w:rsidRDefault="00C934FF" w:rsidP="004B650C">
      <w:pPr>
        <w:pStyle w:val="ListBullet"/>
        <w:rPr>
          <w:lang w:eastAsia="en-AU"/>
        </w:rPr>
      </w:pPr>
      <w:r>
        <w:rPr>
          <w:lang w:eastAsia="en-AU"/>
        </w:rPr>
        <w:t>How d</w:t>
      </w:r>
      <w:r w:rsidR="005D5AD8" w:rsidRPr="004C16F6">
        <w:rPr>
          <w:lang w:eastAsia="en-AU"/>
        </w:rPr>
        <w:t>o</w:t>
      </w:r>
      <w:r w:rsidR="008F78BA" w:rsidRPr="004C16F6">
        <w:rPr>
          <w:lang w:eastAsia="en-AU"/>
        </w:rPr>
        <w:t xml:space="preserve"> current pricing </w:t>
      </w:r>
      <w:r w:rsidR="00450AC2" w:rsidRPr="004C16F6">
        <w:rPr>
          <w:lang w:eastAsia="en-AU"/>
        </w:rPr>
        <w:t xml:space="preserve">determinations </w:t>
      </w:r>
      <w:r w:rsidR="00450AC2">
        <w:rPr>
          <w:lang w:eastAsia="en-AU"/>
        </w:rPr>
        <w:t>meet</w:t>
      </w:r>
      <w:r w:rsidR="00470C49">
        <w:rPr>
          <w:lang w:eastAsia="en-AU"/>
        </w:rPr>
        <w:t xml:space="preserve"> and </w:t>
      </w:r>
      <w:r w:rsidR="008F78BA" w:rsidRPr="004C16F6">
        <w:rPr>
          <w:lang w:eastAsia="en-AU"/>
        </w:rPr>
        <w:t>balance</w:t>
      </w:r>
      <w:r w:rsidR="00E10370">
        <w:rPr>
          <w:lang w:eastAsia="en-AU"/>
        </w:rPr>
        <w:t xml:space="preserve"> different </w:t>
      </w:r>
      <w:r w:rsidR="00880206">
        <w:rPr>
          <w:lang w:eastAsia="en-AU"/>
        </w:rPr>
        <w:t>objectives</w:t>
      </w:r>
      <w:r w:rsidR="00E616EC">
        <w:rPr>
          <w:lang w:eastAsia="en-AU"/>
        </w:rPr>
        <w:t xml:space="preserve"> relating to service reliability, </w:t>
      </w:r>
      <w:r w:rsidR="00827472">
        <w:rPr>
          <w:lang w:eastAsia="en-AU"/>
        </w:rPr>
        <w:t>long</w:t>
      </w:r>
      <w:r w:rsidR="008C67F5">
        <w:rPr>
          <w:lang w:eastAsia="en-AU"/>
        </w:rPr>
        <w:noBreakHyphen/>
      </w:r>
      <w:r w:rsidR="00827472">
        <w:rPr>
          <w:lang w:eastAsia="en-AU"/>
        </w:rPr>
        <w:t>term</w:t>
      </w:r>
      <w:r w:rsidR="00DE058F">
        <w:rPr>
          <w:lang w:eastAsia="en-AU"/>
        </w:rPr>
        <w:t xml:space="preserve"> financial</w:t>
      </w:r>
      <w:r w:rsidR="00827472">
        <w:rPr>
          <w:lang w:eastAsia="en-AU"/>
        </w:rPr>
        <w:t xml:space="preserve"> viability, </w:t>
      </w:r>
      <w:r w:rsidR="00E616EC">
        <w:rPr>
          <w:lang w:eastAsia="en-AU"/>
        </w:rPr>
        <w:t>affordability and any other objectives (e.g. cost</w:t>
      </w:r>
      <w:r w:rsidR="008C67F5">
        <w:rPr>
          <w:lang w:eastAsia="en-AU"/>
        </w:rPr>
        <w:noBreakHyphen/>
      </w:r>
      <w:r w:rsidR="00E616EC">
        <w:rPr>
          <w:lang w:eastAsia="en-AU"/>
        </w:rPr>
        <w:t xml:space="preserve">recovery, asset renewal, </w:t>
      </w:r>
      <w:r w:rsidR="00A46163">
        <w:rPr>
          <w:lang w:eastAsia="en-AU"/>
        </w:rPr>
        <w:t xml:space="preserve">monopoly </w:t>
      </w:r>
      <w:r w:rsidR="002F2430">
        <w:rPr>
          <w:lang w:eastAsia="en-AU"/>
        </w:rPr>
        <w:t>price regulation</w:t>
      </w:r>
      <w:r w:rsidR="002C670D">
        <w:rPr>
          <w:lang w:eastAsia="en-AU"/>
        </w:rPr>
        <w:t>,</w:t>
      </w:r>
      <w:r w:rsidR="00E3700B">
        <w:rPr>
          <w:lang w:eastAsia="en-AU"/>
        </w:rPr>
        <w:t xml:space="preserve"> social equity</w:t>
      </w:r>
      <w:r w:rsidR="00960F96">
        <w:rPr>
          <w:lang w:eastAsia="en-AU"/>
        </w:rPr>
        <w:t>,</w:t>
      </w:r>
      <w:r w:rsidR="002D41D6">
        <w:rPr>
          <w:lang w:eastAsia="en-AU"/>
        </w:rPr>
        <w:t xml:space="preserve"> addressing </w:t>
      </w:r>
      <w:r w:rsidR="004025A3">
        <w:rPr>
          <w:lang w:eastAsia="en-AU"/>
        </w:rPr>
        <w:t xml:space="preserve">disadvantage, environmental outcomes, liveability or other customer </w:t>
      </w:r>
      <w:r w:rsidR="00CD3A54">
        <w:rPr>
          <w:lang w:eastAsia="en-AU"/>
        </w:rPr>
        <w:t>priorities</w:t>
      </w:r>
      <w:r w:rsidR="00E616EC">
        <w:rPr>
          <w:lang w:eastAsia="en-AU"/>
        </w:rPr>
        <w:t>)</w:t>
      </w:r>
      <w:r w:rsidR="0074740F">
        <w:rPr>
          <w:lang w:eastAsia="en-AU"/>
        </w:rPr>
        <w:t>?</w:t>
      </w:r>
    </w:p>
    <w:p w14:paraId="5C645D2F" w14:textId="7622DCCF" w:rsidR="00555E4E" w:rsidRPr="000A497E" w:rsidRDefault="00626B2F" w:rsidP="00BF2D7E">
      <w:pPr>
        <w:pStyle w:val="ListBullet"/>
        <w:rPr>
          <w:spacing w:val="-4"/>
          <w:lang w:eastAsia="en-AU"/>
        </w:rPr>
      </w:pPr>
      <w:r w:rsidRPr="000A497E">
        <w:rPr>
          <w:spacing w:val="-4"/>
          <w:lang w:eastAsia="en-AU"/>
        </w:rPr>
        <w:t>How are trade</w:t>
      </w:r>
      <w:r w:rsidR="008C67F5" w:rsidRPr="000A497E">
        <w:rPr>
          <w:spacing w:val="-4"/>
          <w:lang w:eastAsia="en-AU"/>
        </w:rPr>
        <w:noBreakHyphen/>
      </w:r>
      <w:r w:rsidRPr="000A497E">
        <w:rPr>
          <w:spacing w:val="-4"/>
          <w:lang w:eastAsia="en-AU"/>
        </w:rPr>
        <w:t xml:space="preserve">offs </w:t>
      </w:r>
      <w:r w:rsidR="00071398" w:rsidRPr="000A497E">
        <w:rPr>
          <w:spacing w:val="-4"/>
          <w:lang w:eastAsia="en-AU"/>
        </w:rPr>
        <w:t xml:space="preserve">made during the price setting process, especially </w:t>
      </w:r>
      <w:r w:rsidRPr="000A497E">
        <w:rPr>
          <w:spacing w:val="-4"/>
          <w:lang w:eastAsia="en-AU"/>
        </w:rPr>
        <w:t xml:space="preserve">between </w:t>
      </w:r>
      <w:r w:rsidR="00161A2E" w:rsidRPr="000A497E">
        <w:rPr>
          <w:spacing w:val="-4"/>
          <w:lang w:eastAsia="en-AU"/>
        </w:rPr>
        <w:t>long</w:t>
      </w:r>
      <w:r w:rsidR="008C67F5" w:rsidRPr="000A497E">
        <w:rPr>
          <w:spacing w:val="-4"/>
          <w:lang w:eastAsia="en-AU"/>
        </w:rPr>
        <w:noBreakHyphen/>
      </w:r>
      <w:r w:rsidR="00161A2E" w:rsidRPr="000A497E">
        <w:rPr>
          <w:spacing w:val="-4"/>
          <w:lang w:eastAsia="en-AU"/>
        </w:rPr>
        <w:t xml:space="preserve">term </w:t>
      </w:r>
      <w:r w:rsidRPr="000A497E">
        <w:rPr>
          <w:spacing w:val="-4"/>
          <w:lang w:eastAsia="en-AU"/>
        </w:rPr>
        <w:t>objectives (</w:t>
      </w:r>
      <w:r w:rsidR="00161A2E" w:rsidRPr="000A497E">
        <w:rPr>
          <w:spacing w:val="-4"/>
          <w:lang w:eastAsia="en-AU"/>
        </w:rPr>
        <w:t xml:space="preserve">such as </w:t>
      </w:r>
      <w:r w:rsidR="00762D08" w:rsidRPr="000A497E">
        <w:rPr>
          <w:spacing w:val="-4"/>
          <w:lang w:eastAsia="en-AU"/>
        </w:rPr>
        <w:t>those</w:t>
      </w:r>
      <w:r w:rsidR="00063167" w:rsidRPr="000A497E">
        <w:rPr>
          <w:spacing w:val="-4"/>
          <w:lang w:eastAsia="en-AU"/>
        </w:rPr>
        <w:t xml:space="preserve"> </w:t>
      </w:r>
      <w:r w:rsidR="000D6871" w:rsidRPr="000A497E">
        <w:rPr>
          <w:spacing w:val="-4"/>
          <w:lang w:eastAsia="en-AU"/>
        </w:rPr>
        <w:t>relating to</w:t>
      </w:r>
      <w:r w:rsidR="00161A2E" w:rsidRPr="000A497E">
        <w:rPr>
          <w:spacing w:val="-4"/>
          <w:lang w:eastAsia="en-AU"/>
        </w:rPr>
        <w:t xml:space="preserve"> </w:t>
      </w:r>
      <w:r w:rsidRPr="000A497E">
        <w:rPr>
          <w:spacing w:val="-4"/>
          <w:lang w:eastAsia="en-AU"/>
        </w:rPr>
        <w:t xml:space="preserve">asset </w:t>
      </w:r>
      <w:r w:rsidR="009F6F44" w:rsidRPr="000A497E">
        <w:rPr>
          <w:spacing w:val="-4"/>
          <w:lang w:eastAsia="en-AU"/>
        </w:rPr>
        <w:t xml:space="preserve">expenditure and </w:t>
      </w:r>
      <w:r w:rsidRPr="000A497E">
        <w:rPr>
          <w:spacing w:val="-4"/>
          <w:lang w:eastAsia="en-AU"/>
        </w:rPr>
        <w:t xml:space="preserve">renewal) and </w:t>
      </w:r>
      <w:r w:rsidR="005C5321" w:rsidRPr="000A497E">
        <w:rPr>
          <w:spacing w:val="-4"/>
          <w:lang w:eastAsia="en-AU"/>
        </w:rPr>
        <w:t>short</w:t>
      </w:r>
      <w:r w:rsidR="008C67F5" w:rsidRPr="000A497E">
        <w:rPr>
          <w:spacing w:val="-4"/>
          <w:lang w:eastAsia="en-AU"/>
        </w:rPr>
        <w:noBreakHyphen/>
      </w:r>
      <w:r w:rsidR="005C5321" w:rsidRPr="000A497E">
        <w:rPr>
          <w:spacing w:val="-4"/>
          <w:lang w:eastAsia="en-AU"/>
        </w:rPr>
        <w:t xml:space="preserve">term </w:t>
      </w:r>
      <w:r w:rsidRPr="000A497E">
        <w:rPr>
          <w:spacing w:val="-4"/>
          <w:lang w:eastAsia="en-AU"/>
        </w:rPr>
        <w:t>social equity objectives (such as affordability)?</w:t>
      </w:r>
    </w:p>
    <w:p w14:paraId="4B4CB783" w14:textId="47F730E7" w:rsidR="001B6B78" w:rsidRPr="0054129D" w:rsidRDefault="001B6B78" w:rsidP="00BF2D7E">
      <w:pPr>
        <w:pStyle w:val="ListBullet"/>
        <w:rPr>
          <w:lang w:eastAsia="en-AU"/>
        </w:rPr>
      </w:pPr>
      <w:r w:rsidRPr="0054129D">
        <w:rPr>
          <w:lang w:eastAsia="en-AU"/>
        </w:rPr>
        <w:t xml:space="preserve">Are broader policy objectives (such as housing growth or emissions reduction) clearly </w:t>
      </w:r>
      <w:r w:rsidR="000313B0" w:rsidRPr="0054129D">
        <w:rPr>
          <w:lang w:eastAsia="en-AU"/>
        </w:rPr>
        <w:t>specified in pricing decision processes</w:t>
      </w:r>
      <w:r w:rsidR="00E512C8" w:rsidRPr="0054129D">
        <w:rPr>
          <w:lang w:eastAsia="en-AU"/>
        </w:rPr>
        <w:t>?</w:t>
      </w:r>
      <w:r w:rsidR="001F5627" w:rsidRPr="0054129D">
        <w:rPr>
          <w:lang w:eastAsia="en-AU"/>
        </w:rPr>
        <w:t xml:space="preserve"> </w:t>
      </w:r>
      <w:r w:rsidRPr="0054129D">
        <w:rPr>
          <w:lang w:eastAsia="en-AU"/>
        </w:rPr>
        <w:t>If so, how?</w:t>
      </w:r>
    </w:p>
    <w:p w14:paraId="0BCA9B8B" w14:textId="193932D6" w:rsidR="00C244AD" w:rsidRPr="003F3106" w:rsidRDefault="00D82410" w:rsidP="00BF2D7E">
      <w:pPr>
        <w:pStyle w:val="ListBullet"/>
        <w:rPr>
          <w:spacing w:val="-2"/>
          <w:lang w:eastAsia="en-AU"/>
        </w:rPr>
      </w:pPr>
      <w:r w:rsidRPr="003F3106">
        <w:rPr>
          <w:spacing w:val="-2"/>
          <w:lang w:eastAsia="en-AU"/>
        </w:rPr>
        <w:lastRenderedPageBreak/>
        <w:t>How is affordability defined</w:t>
      </w:r>
      <w:r w:rsidR="003A6455" w:rsidRPr="003F3106">
        <w:rPr>
          <w:spacing w:val="-2"/>
          <w:lang w:eastAsia="en-AU"/>
        </w:rPr>
        <w:t>, considered</w:t>
      </w:r>
      <w:r w:rsidRPr="003F3106">
        <w:rPr>
          <w:spacing w:val="-2"/>
          <w:lang w:eastAsia="en-AU"/>
        </w:rPr>
        <w:t xml:space="preserve"> and </w:t>
      </w:r>
      <w:r w:rsidR="0002104C" w:rsidRPr="003F3106">
        <w:rPr>
          <w:spacing w:val="-2"/>
          <w:lang w:eastAsia="en-AU"/>
        </w:rPr>
        <w:t>assessed</w:t>
      </w:r>
      <w:r w:rsidR="00E27486" w:rsidRPr="003F3106">
        <w:rPr>
          <w:spacing w:val="-2"/>
          <w:lang w:eastAsia="en-AU"/>
        </w:rPr>
        <w:t xml:space="preserve"> in practice</w:t>
      </w:r>
      <w:r w:rsidR="001856C7" w:rsidRPr="003F3106">
        <w:rPr>
          <w:spacing w:val="-2"/>
          <w:lang w:eastAsia="en-AU"/>
        </w:rPr>
        <w:t xml:space="preserve"> in price setting processes</w:t>
      </w:r>
      <w:r w:rsidRPr="003F3106">
        <w:rPr>
          <w:spacing w:val="-2"/>
          <w:lang w:eastAsia="en-AU"/>
        </w:rPr>
        <w:t>?</w:t>
      </w:r>
      <w:r w:rsidR="000A4689" w:rsidRPr="003F3106">
        <w:rPr>
          <w:spacing w:val="-2"/>
          <w:lang w:eastAsia="en-AU"/>
        </w:rPr>
        <w:t xml:space="preserve"> </w:t>
      </w:r>
      <w:r w:rsidR="00E27486" w:rsidRPr="003F3106">
        <w:rPr>
          <w:spacing w:val="-2"/>
          <w:lang w:eastAsia="en-AU"/>
        </w:rPr>
        <w:t>I</w:t>
      </w:r>
      <w:r w:rsidRPr="003F3106">
        <w:rPr>
          <w:spacing w:val="-2"/>
          <w:lang w:eastAsia="en-AU"/>
        </w:rPr>
        <w:t xml:space="preserve">s affordability primarily addressed through targeted measures for customers experiencing hardship or vulnerability, through </w:t>
      </w:r>
      <w:r w:rsidR="00961C21" w:rsidRPr="003F3106">
        <w:rPr>
          <w:spacing w:val="-2"/>
          <w:lang w:eastAsia="en-AU"/>
        </w:rPr>
        <w:t>average/</w:t>
      </w:r>
      <w:r w:rsidRPr="003F3106">
        <w:rPr>
          <w:spacing w:val="-2"/>
          <w:lang w:eastAsia="en-AU"/>
        </w:rPr>
        <w:t>broader price moderation for all customers, a combination of both</w:t>
      </w:r>
      <w:r w:rsidR="00E27486" w:rsidRPr="003F3106">
        <w:rPr>
          <w:spacing w:val="-2"/>
          <w:lang w:eastAsia="en-AU"/>
        </w:rPr>
        <w:t>, or otherwise</w:t>
      </w:r>
      <w:r w:rsidRPr="003F3106">
        <w:rPr>
          <w:spacing w:val="-2"/>
          <w:lang w:eastAsia="en-AU"/>
        </w:rPr>
        <w:t>?</w:t>
      </w:r>
      <w:r w:rsidR="000A4689" w:rsidRPr="003F3106">
        <w:rPr>
          <w:spacing w:val="-2"/>
          <w:lang w:eastAsia="en-AU"/>
        </w:rPr>
        <w:t xml:space="preserve"> </w:t>
      </w:r>
    </w:p>
    <w:p w14:paraId="04C87B44" w14:textId="157CAA98" w:rsidR="00002DFF" w:rsidRDefault="00002DFF" w:rsidP="00002DFF">
      <w:pPr>
        <w:pStyle w:val="ListBullet2"/>
        <w:rPr>
          <w:lang w:eastAsia="en-AU"/>
        </w:rPr>
      </w:pPr>
      <w:r w:rsidRPr="00002DFF">
        <w:rPr>
          <w:lang w:eastAsia="en-AU"/>
        </w:rPr>
        <w:t>What trade</w:t>
      </w:r>
      <w:r w:rsidRPr="00002DFF">
        <w:rPr>
          <w:lang w:eastAsia="en-AU"/>
        </w:rPr>
        <w:noBreakHyphen/>
        <w:t>offs arise between these approaches?</w:t>
      </w:r>
    </w:p>
    <w:p w14:paraId="12D89E62" w14:textId="2C04DD1C" w:rsidR="00002DFF" w:rsidRPr="00002DFF" w:rsidRDefault="00504A9B" w:rsidP="009401C9">
      <w:pPr>
        <w:pStyle w:val="ListBullet2"/>
        <w:rPr>
          <w:lang w:eastAsia="en-AU"/>
        </w:rPr>
      </w:pPr>
      <w:r w:rsidRPr="00504A9B">
        <w:rPr>
          <w:lang w:eastAsia="en-AU"/>
        </w:rPr>
        <w:t>How are distributional impacts assessed and monitored?</w:t>
      </w:r>
    </w:p>
    <w:p w14:paraId="6128F7FA" w14:textId="429F533D" w:rsidR="00B7574F" w:rsidRDefault="00B7574F" w:rsidP="007819DE">
      <w:pPr>
        <w:pStyle w:val="Heading4"/>
      </w:pPr>
      <w:r>
        <w:t>Incentives and efficiency</w:t>
      </w:r>
    </w:p>
    <w:p w14:paraId="06D889BB" w14:textId="09D27A3D" w:rsidR="001B6B78" w:rsidRPr="00A13C7F" w:rsidRDefault="006009B7" w:rsidP="002F4FD9">
      <w:pPr>
        <w:pStyle w:val="ListBullet"/>
        <w:rPr>
          <w:lang w:eastAsia="en-AU"/>
        </w:rPr>
      </w:pPr>
      <w:r>
        <w:rPr>
          <w:lang w:eastAsia="en-AU"/>
        </w:rPr>
        <w:t>How d</w:t>
      </w:r>
      <w:r w:rsidR="001B6B78" w:rsidRPr="00A13C7F">
        <w:rPr>
          <w:lang w:eastAsia="en-AU"/>
        </w:rPr>
        <w:t xml:space="preserve">o current regulatory settings support efficient </w:t>
      </w:r>
      <w:r w:rsidR="006147A2" w:rsidRPr="00A13C7F">
        <w:rPr>
          <w:lang w:eastAsia="en-AU"/>
        </w:rPr>
        <w:t xml:space="preserve">and prudent </w:t>
      </w:r>
      <w:r w:rsidR="001B6B78" w:rsidRPr="00A13C7F">
        <w:rPr>
          <w:lang w:eastAsia="en-AU"/>
        </w:rPr>
        <w:t>capital and operating expenditure?</w:t>
      </w:r>
    </w:p>
    <w:p w14:paraId="442ED5D6" w14:textId="51FCEA0C" w:rsidR="00521FCC" w:rsidRPr="00A13C7F" w:rsidRDefault="007317BA" w:rsidP="002F4FD9">
      <w:pPr>
        <w:pStyle w:val="ListBullet"/>
        <w:rPr>
          <w:lang w:eastAsia="en-AU"/>
        </w:rPr>
      </w:pPr>
      <w:r>
        <w:rPr>
          <w:lang w:eastAsia="en-AU"/>
        </w:rPr>
        <w:t>What</w:t>
      </w:r>
      <w:r w:rsidR="00223DE5">
        <w:rPr>
          <w:lang w:eastAsia="en-AU"/>
        </w:rPr>
        <w:t>,</w:t>
      </w:r>
      <w:r>
        <w:rPr>
          <w:lang w:eastAsia="en-AU"/>
        </w:rPr>
        <w:t xml:space="preserve"> if any</w:t>
      </w:r>
      <w:r w:rsidR="00223DE5">
        <w:rPr>
          <w:lang w:eastAsia="en-AU"/>
        </w:rPr>
        <w:t>,</w:t>
      </w:r>
      <w:r>
        <w:rPr>
          <w:lang w:eastAsia="en-AU"/>
        </w:rPr>
        <w:t xml:space="preserve"> </w:t>
      </w:r>
      <w:r w:rsidR="00521FCC" w:rsidRPr="00A13C7F">
        <w:rPr>
          <w:lang w:eastAsia="en-AU"/>
        </w:rPr>
        <w:t xml:space="preserve">aspects of current settings create incentives </w:t>
      </w:r>
      <w:r w:rsidR="00223DE5">
        <w:rPr>
          <w:lang w:eastAsia="en-AU"/>
        </w:rPr>
        <w:t xml:space="preserve">for </w:t>
      </w:r>
      <w:r w:rsidR="00521FCC" w:rsidRPr="00A13C7F">
        <w:rPr>
          <w:lang w:eastAsia="en-AU"/>
        </w:rPr>
        <w:t>decision</w:t>
      </w:r>
      <w:r w:rsidR="00521FCC" w:rsidRPr="00A13C7F">
        <w:rPr>
          <w:lang w:eastAsia="en-AU"/>
        </w:rPr>
        <w:noBreakHyphen/>
        <w:t xml:space="preserve">making </w:t>
      </w:r>
      <w:r w:rsidR="00223DE5">
        <w:rPr>
          <w:lang w:eastAsia="en-AU"/>
        </w:rPr>
        <w:t>that</w:t>
      </w:r>
      <w:r w:rsidR="00223DE5" w:rsidRPr="00A13C7F">
        <w:rPr>
          <w:lang w:eastAsia="en-AU"/>
        </w:rPr>
        <w:t xml:space="preserve"> </w:t>
      </w:r>
      <w:r w:rsidR="00521FCC" w:rsidRPr="00A13C7F">
        <w:rPr>
          <w:lang w:eastAsia="en-AU"/>
        </w:rPr>
        <w:t>lead</w:t>
      </w:r>
      <w:r w:rsidR="00223DE5">
        <w:rPr>
          <w:lang w:eastAsia="en-AU"/>
        </w:rPr>
        <w:t>s</w:t>
      </w:r>
      <w:r w:rsidR="00521FCC" w:rsidRPr="00A13C7F">
        <w:rPr>
          <w:lang w:eastAsia="en-AU"/>
        </w:rPr>
        <w:t xml:space="preserve"> to</w:t>
      </w:r>
      <w:r w:rsidR="00223DE5">
        <w:rPr>
          <w:lang w:eastAsia="en-AU"/>
        </w:rPr>
        <w:t xml:space="preserve"> </w:t>
      </w:r>
      <w:r w:rsidR="00521FCC" w:rsidRPr="00A13C7F">
        <w:rPr>
          <w:lang w:eastAsia="en-AU"/>
        </w:rPr>
        <w:t>inefficient outcomes?</w:t>
      </w:r>
    </w:p>
    <w:p w14:paraId="6E2F9E6A" w14:textId="227CD9DA" w:rsidR="00CA3B1F" w:rsidRPr="00CA3B1F" w:rsidRDefault="00CA3B1F" w:rsidP="002F4FD9">
      <w:pPr>
        <w:pStyle w:val="Heading4"/>
      </w:pPr>
      <w:r w:rsidRPr="00CA3B1F">
        <w:t>Process and regulatory burden</w:t>
      </w:r>
    </w:p>
    <w:p w14:paraId="6124690B" w14:textId="0981752D" w:rsidR="00521FCC" w:rsidRPr="00A13C7F" w:rsidRDefault="00521FCC" w:rsidP="002F4FD9">
      <w:pPr>
        <w:pStyle w:val="ListBullet"/>
        <w:rPr>
          <w:lang w:eastAsia="en-AU"/>
        </w:rPr>
      </w:pPr>
      <w:r w:rsidRPr="00A13C7F">
        <w:rPr>
          <w:lang w:eastAsia="en-AU"/>
        </w:rPr>
        <w:t xml:space="preserve">Are pricing review and </w:t>
      </w:r>
      <w:r w:rsidR="00E005E0" w:rsidRPr="00A13C7F">
        <w:rPr>
          <w:lang w:eastAsia="en-AU"/>
        </w:rPr>
        <w:t xml:space="preserve">economic </w:t>
      </w:r>
      <w:r w:rsidRPr="00A13C7F">
        <w:rPr>
          <w:lang w:eastAsia="en-AU"/>
        </w:rPr>
        <w:t>regulatory processes proportionate to the risks being managed?</w:t>
      </w:r>
    </w:p>
    <w:p w14:paraId="7412A576" w14:textId="4310E8EE" w:rsidR="00521FCC" w:rsidRPr="00A13C7F" w:rsidRDefault="00521FCC" w:rsidP="002F4FD9">
      <w:pPr>
        <w:pStyle w:val="ListBullet"/>
        <w:rPr>
          <w:lang w:eastAsia="en-AU"/>
        </w:rPr>
      </w:pPr>
      <w:r w:rsidRPr="00A13C7F">
        <w:rPr>
          <w:lang w:eastAsia="en-AU"/>
        </w:rPr>
        <w:t>What administrative</w:t>
      </w:r>
      <w:r w:rsidR="00686B5F" w:rsidRPr="00A13C7F">
        <w:rPr>
          <w:lang w:eastAsia="en-AU"/>
        </w:rPr>
        <w:t xml:space="preserve">, </w:t>
      </w:r>
      <w:r w:rsidR="00F23B5F">
        <w:rPr>
          <w:lang w:eastAsia="en-AU"/>
        </w:rPr>
        <w:t xml:space="preserve">planning, </w:t>
      </w:r>
      <w:r w:rsidR="00686B5F" w:rsidRPr="00A13C7F">
        <w:rPr>
          <w:lang w:eastAsia="en-AU"/>
        </w:rPr>
        <w:t>management</w:t>
      </w:r>
      <w:r w:rsidRPr="00A13C7F">
        <w:rPr>
          <w:lang w:eastAsia="en-AU"/>
        </w:rPr>
        <w:t xml:space="preserve"> or compliance costs arise from current </w:t>
      </w:r>
      <w:r w:rsidR="001039CC" w:rsidRPr="001039CC">
        <w:rPr>
          <w:lang w:eastAsia="en-AU"/>
        </w:rPr>
        <w:t>pricing review and economic regulatory processes</w:t>
      </w:r>
      <w:r w:rsidRPr="00A13C7F">
        <w:rPr>
          <w:lang w:eastAsia="en-AU"/>
        </w:rPr>
        <w:t>, and who bears them?</w:t>
      </w:r>
    </w:p>
    <w:p w14:paraId="042E20D1" w14:textId="6238646E" w:rsidR="00997EC2" w:rsidRPr="00A13C7F" w:rsidRDefault="00605D62" w:rsidP="002F4FD9">
      <w:pPr>
        <w:pStyle w:val="ListBullet"/>
        <w:rPr>
          <w:lang w:eastAsia="en-AU"/>
        </w:rPr>
      </w:pPr>
      <w:r>
        <w:rPr>
          <w:lang w:eastAsia="en-AU"/>
        </w:rPr>
        <w:t>How d</w:t>
      </w:r>
      <w:r w:rsidRPr="00A13C7F">
        <w:rPr>
          <w:lang w:eastAsia="en-AU"/>
        </w:rPr>
        <w:t xml:space="preserve">o </w:t>
      </w:r>
      <w:r w:rsidR="00997EC2" w:rsidRPr="00A13C7F">
        <w:rPr>
          <w:lang w:eastAsia="en-AU"/>
        </w:rPr>
        <w:t xml:space="preserve">regulatory timeframes </w:t>
      </w:r>
      <w:r w:rsidR="00EB25C7">
        <w:rPr>
          <w:lang w:eastAsia="en-AU"/>
        </w:rPr>
        <w:t xml:space="preserve">support or </w:t>
      </w:r>
      <w:r w:rsidR="00997EC2" w:rsidRPr="00A13C7F">
        <w:rPr>
          <w:lang w:eastAsia="en-AU"/>
        </w:rPr>
        <w:t>affect investment certainty or service delivery?</w:t>
      </w:r>
    </w:p>
    <w:p w14:paraId="7A27A3DC" w14:textId="74B7902E" w:rsidR="00B7574F" w:rsidRDefault="00B7574F" w:rsidP="00CA3B1F">
      <w:pPr>
        <w:pStyle w:val="Heading3"/>
      </w:pPr>
      <w:r>
        <w:t>Theme 2: Governance, accountability and</w:t>
      </w:r>
      <w:r w:rsidR="008055B1">
        <w:t xml:space="preserve"> </w:t>
      </w:r>
      <w:r>
        <w:t>coordination</w:t>
      </w:r>
    </w:p>
    <w:p w14:paraId="5DC61592" w14:textId="6DB49CAB" w:rsidR="00B7574F" w:rsidRDefault="008055B1" w:rsidP="00B7574F">
      <w:pPr>
        <w:pStyle w:val="BodyText"/>
      </w:pPr>
      <w:r w:rsidRPr="008055B1">
        <w:t>This theme considers whether governance arrangements support clear accountability and integrated system outcomes.</w:t>
      </w:r>
    </w:p>
    <w:p w14:paraId="4F2325DD" w14:textId="24C50A52" w:rsidR="00B7574F" w:rsidRDefault="00B7574F" w:rsidP="002F4FD9">
      <w:pPr>
        <w:pStyle w:val="Heading4"/>
      </w:pPr>
      <w:r>
        <w:t>Roles, responsibilities and accountability</w:t>
      </w:r>
    </w:p>
    <w:p w14:paraId="1E961103" w14:textId="781BAD8B" w:rsidR="00997EC2" w:rsidRPr="00A13C7F" w:rsidRDefault="009F6F52" w:rsidP="002F4FD9">
      <w:pPr>
        <w:pStyle w:val="ListBullet"/>
        <w:rPr>
          <w:lang w:eastAsia="en-AU"/>
        </w:rPr>
      </w:pPr>
      <w:r>
        <w:rPr>
          <w:lang w:eastAsia="en-AU"/>
        </w:rPr>
        <w:t>How clearly defined a</w:t>
      </w:r>
      <w:r w:rsidRPr="00A13C7F">
        <w:rPr>
          <w:lang w:eastAsia="en-AU"/>
        </w:rPr>
        <w:t>re</w:t>
      </w:r>
      <w:r w:rsidR="00997EC2" w:rsidRPr="00A13C7F">
        <w:rPr>
          <w:lang w:eastAsia="en-AU"/>
        </w:rPr>
        <w:t xml:space="preserve"> the </w:t>
      </w:r>
      <w:r w:rsidR="00CA3C66" w:rsidRPr="00A13C7F">
        <w:rPr>
          <w:lang w:eastAsia="en-AU"/>
        </w:rPr>
        <w:t xml:space="preserve">differing </w:t>
      </w:r>
      <w:r w:rsidR="00997EC2" w:rsidRPr="00A13C7F">
        <w:rPr>
          <w:lang w:eastAsia="en-AU"/>
        </w:rPr>
        <w:t>roles of governments, regulators and service providers</w:t>
      </w:r>
      <w:r w:rsidR="008F0499" w:rsidRPr="00A13C7F">
        <w:rPr>
          <w:lang w:eastAsia="en-AU"/>
        </w:rPr>
        <w:t xml:space="preserve">? </w:t>
      </w:r>
      <w:r w:rsidR="00344645">
        <w:rPr>
          <w:lang w:eastAsia="en-AU"/>
        </w:rPr>
        <w:t xml:space="preserve">How well are </w:t>
      </w:r>
      <w:r w:rsidR="008F0499" w:rsidRPr="00A13C7F">
        <w:rPr>
          <w:lang w:eastAsia="en-AU"/>
        </w:rPr>
        <w:t xml:space="preserve">these roles communicated to </w:t>
      </w:r>
      <w:r w:rsidR="00295BD5" w:rsidRPr="00A13C7F">
        <w:rPr>
          <w:lang w:eastAsia="en-AU"/>
        </w:rPr>
        <w:t xml:space="preserve">customers and the </w:t>
      </w:r>
      <w:proofErr w:type="gramStart"/>
      <w:r w:rsidR="00295BD5" w:rsidRPr="00A13C7F">
        <w:rPr>
          <w:lang w:eastAsia="en-AU"/>
        </w:rPr>
        <w:t>general public</w:t>
      </w:r>
      <w:proofErr w:type="gramEnd"/>
      <w:r w:rsidR="00997EC2" w:rsidRPr="00A13C7F">
        <w:rPr>
          <w:lang w:eastAsia="en-AU"/>
        </w:rPr>
        <w:t>?</w:t>
      </w:r>
    </w:p>
    <w:p w14:paraId="172BC57B" w14:textId="4DADD411" w:rsidR="0048346B" w:rsidRPr="006213F6" w:rsidRDefault="0048346B" w:rsidP="0048346B">
      <w:pPr>
        <w:pStyle w:val="ListBullet"/>
        <w:rPr>
          <w:lang w:eastAsia="en-AU"/>
        </w:rPr>
      </w:pPr>
      <w:r w:rsidRPr="006213F6">
        <w:rPr>
          <w:lang w:eastAsia="en-AU"/>
        </w:rPr>
        <w:t xml:space="preserve">Are responsibilities between levels of government </w:t>
      </w:r>
      <w:r>
        <w:rPr>
          <w:lang w:eastAsia="en-AU"/>
        </w:rPr>
        <w:t xml:space="preserve">and different agencies </w:t>
      </w:r>
      <w:r w:rsidRPr="006213F6">
        <w:rPr>
          <w:lang w:eastAsia="en-AU"/>
        </w:rPr>
        <w:t xml:space="preserve">sufficiently clear, </w:t>
      </w:r>
      <w:r w:rsidR="00C16D22">
        <w:rPr>
          <w:lang w:eastAsia="en-AU"/>
        </w:rPr>
        <w:t>including</w:t>
      </w:r>
      <w:r w:rsidR="00C16D22" w:rsidRPr="006213F6">
        <w:rPr>
          <w:lang w:eastAsia="en-AU"/>
        </w:rPr>
        <w:t xml:space="preserve"> </w:t>
      </w:r>
      <w:r w:rsidRPr="006213F6">
        <w:rPr>
          <w:lang w:eastAsia="en-AU"/>
        </w:rPr>
        <w:t>in discrete or remote communities?</w:t>
      </w:r>
    </w:p>
    <w:p w14:paraId="16C2FDF9" w14:textId="5414D14F" w:rsidR="00997EC2" w:rsidRPr="00A13C7F" w:rsidRDefault="002154F9" w:rsidP="002F4FD9">
      <w:pPr>
        <w:pStyle w:val="ListBullet"/>
        <w:rPr>
          <w:lang w:eastAsia="en-AU"/>
        </w:rPr>
      </w:pPr>
      <w:r>
        <w:rPr>
          <w:lang w:eastAsia="en-AU"/>
        </w:rPr>
        <w:t>Are there areas of overlapping or fragmented responsibilities, and if so</w:t>
      </w:r>
      <w:r w:rsidR="00DF2346">
        <w:rPr>
          <w:lang w:eastAsia="en-AU"/>
        </w:rPr>
        <w:t>,</w:t>
      </w:r>
      <w:r>
        <w:rPr>
          <w:lang w:eastAsia="en-AU"/>
        </w:rPr>
        <w:t xml:space="preserve"> </w:t>
      </w:r>
      <w:r w:rsidR="00997EC2" w:rsidRPr="00A13C7F">
        <w:rPr>
          <w:lang w:eastAsia="en-AU"/>
        </w:rPr>
        <w:t>what consequences arise?</w:t>
      </w:r>
    </w:p>
    <w:p w14:paraId="2C1041EE" w14:textId="77777777" w:rsidR="008835E6" w:rsidRDefault="008F61F4" w:rsidP="002F4FD9">
      <w:pPr>
        <w:pStyle w:val="ListBullet"/>
        <w:rPr>
          <w:lang w:eastAsia="en-AU"/>
        </w:rPr>
      </w:pPr>
      <w:r>
        <w:rPr>
          <w:lang w:eastAsia="en-AU"/>
        </w:rPr>
        <w:t xml:space="preserve">How </w:t>
      </w:r>
      <w:r w:rsidR="0034699C">
        <w:rPr>
          <w:lang w:eastAsia="en-AU"/>
        </w:rPr>
        <w:t xml:space="preserve">well </w:t>
      </w:r>
      <w:r>
        <w:rPr>
          <w:lang w:eastAsia="en-AU"/>
        </w:rPr>
        <w:t>d</w:t>
      </w:r>
      <w:r w:rsidRPr="00A13C7F">
        <w:rPr>
          <w:lang w:eastAsia="en-AU"/>
        </w:rPr>
        <w:t>o</w:t>
      </w:r>
      <w:r w:rsidR="006A02F2" w:rsidRPr="00A13C7F">
        <w:rPr>
          <w:lang w:eastAsia="en-AU"/>
        </w:rPr>
        <w:t xml:space="preserve"> existing accountability mechanisms (such as economic regulation, performance reporting, ministerial oversight or board governance) drive measurable performance improvement?</w:t>
      </w:r>
      <w:r w:rsidR="004245BE">
        <w:rPr>
          <w:lang w:eastAsia="en-AU"/>
        </w:rPr>
        <w:t xml:space="preserve"> </w:t>
      </w:r>
    </w:p>
    <w:p w14:paraId="34AB04E6" w14:textId="24E768DD" w:rsidR="00D73FDB" w:rsidRPr="004F275B" w:rsidRDefault="004D4E7F" w:rsidP="002F4FD9">
      <w:pPr>
        <w:pStyle w:val="ListBullet"/>
        <w:rPr>
          <w:lang w:eastAsia="en-AU"/>
        </w:rPr>
      </w:pPr>
      <w:r>
        <w:rPr>
          <w:lang w:eastAsia="en-AU"/>
        </w:rPr>
        <w:t>How well do these</w:t>
      </w:r>
      <w:r w:rsidR="00F2049F">
        <w:rPr>
          <w:lang w:eastAsia="en-AU"/>
        </w:rPr>
        <w:t xml:space="preserve"> accountability</w:t>
      </w:r>
      <w:r>
        <w:rPr>
          <w:lang w:eastAsia="en-AU"/>
        </w:rPr>
        <w:t xml:space="preserve"> mechanisms engender broader community and customer trust in water service decision</w:t>
      </w:r>
      <w:r w:rsidR="008C67F5">
        <w:rPr>
          <w:lang w:eastAsia="en-AU"/>
        </w:rPr>
        <w:noBreakHyphen/>
      </w:r>
      <w:r w:rsidRPr="004F275B">
        <w:rPr>
          <w:lang w:eastAsia="en-AU"/>
        </w:rPr>
        <w:t>making</w:t>
      </w:r>
      <w:r w:rsidRPr="0084779E">
        <w:rPr>
          <w:lang w:eastAsia="en-AU"/>
        </w:rPr>
        <w:t>?</w:t>
      </w:r>
    </w:p>
    <w:p w14:paraId="32444F0D" w14:textId="77777777" w:rsidR="00711032" w:rsidRPr="006213F6" w:rsidRDefault="00711032" w:rsidP="00711032">
      <w:pPr>
        <w:pStyle w:val="ListBullet"/>
        <w:rPr>
          <w:lang w:eastAsia="en-AU"/>
        </w:rPr>
      </w:pPr>
      <w:r w:rsidRPr="006213F6">
        <w:rPr>
          <w:lang w:eastAsia="en-AU"/>
        </w:rPr>
        <w:t xml:space="preserve">What reforms would strengthen </w:t>
      </w:r>
      <w:r>
        <w:rPr>
          <w:lang w:eastAsia="en-AU"/>
        </w:rPr>
        <w:t xml:space="preserve">governments’ </w:t>
      </w:r>
      <w:r w:rsidRPr="006213F6">
        <w:rPr>
          <w:lang w:eastAsia="en-AU"/>
        </w:rPr>
        <w:t>accountability and improve outcomes?</w:t>
      </w:r>
    </w:p>
    <w:p w14:paraId="2B4A6E99" w14:textId="6F565FCF" w:rsidR="00753FD4" w:rsidRPr="00837142" w:rsidRDefault="00753FD4" w:rsidP="00753FD4">
      <w:pPr>
        <w:pStyle w:val="ListBullet"/>
        <w:rPr>
          <w:lang w:eastAsia="en-AU"/>
        </w:rPr>
      </w:pPr>
      <w:r w:rsidRPr="00837142">
        <w:rPr>
          <w:lang w:eastAsia="en-AU"/>
        </w:rPr>
        <w:t>Are there formal partnership arrangements in place between Aboriginal and Torres Strait Islander people and governments to support joint decision</w:t>
      </w:r>
      <w:r w:rsidR="008C67F5">
        <w:rPr>
          <w:lang w:eastAsia="en-AU"/>
        </w:rPr>
        <w:noBreakHyphen/>
      </w:r>
      <w:r w:rsidRPr="00837142">
        <w:rPr>
          <w:lang w:eastAsia="en-AU"/>
        </w:rPr>
        <w:t>making? How could these partnerships be strengthened?</w:t>
      </w:r>
    </w:p>
    <w:p w14:paraId="6BC0786E" w14:textId="57E6D15D" w:rsidR="00B7574F" w:rsidRDefault="003A6D00" w:rsidP="002F4FD9">
      <w:pPr>
        <w:pStyle w:val="Heading4"/>
      </w:pPr>
      <w:r w:rsidRPr="003A6D00">
        <w:t>System coordination</w:t>
      </w:r>
    </w:p>
    <w:p w14:paraId="5771CD9A" w14:textId="7C66A3DA" w:rsidR="006A02F2" w:rsidRPr="00A13C7F" w:rsidRDefault="002F2D58" w:rsidP="002F4FD9">
      <w:pPr>
        <w:pStyle w:val="ListBullet"/>
        <w:rPr>
          <w:lang w:eastAsia="en-AU"/>
        </w:rPr>
      </w:pPr>
      <w:r>
        <w:rPr>
          <w:lang w:eastAsia="en-AU"/>
        </w:rPr>
        <w:t>How d</w:t>
      </w:r>
      <w:r w:rsidR="006A02F2" w:rsidRPr="00A13C7F">
        <w:rPr>
          <w:lang w:eastAsia="en-AU"/>
        </w:rPr>
        <w:t>o current arrangements support effective coordination between:</w:t>
      </w:r>
    </w:p>
    <w:p w14:paraId="32A77941" w14:textId="56A5BE09" w:rsidR="00B7574F" w:rsidRDefault="00234F38" w:rsidP="00770A8C">
      <w:pPr>
        <w:pStyle w:val="ListBullet2"/>
      </w:pPr>
      <w:r>
        <w:t>w</w:t>
      </w:r>
      <w:r w:rsidR="00B7574F">
        <w:t>ater supply, wastewater and stormwater services</w:t>
      </w:r>
      <w:r w:rsidR="006A2E36">
        <w:t xml:space="preserve"> (including recycled water and other options)</w:t>
      </w:r>
      <w:r w:rsidR="00B7574F">
        <w:t>?</w:t>
      </w:r>
    </w:p>
    <w:p w14:paraId="5DE37779" w14:textId="1F4B8DAA" w:rsidR="00B7574F" w:rsidRDefault="00234F38" w:rsidP="00770A8C">
      <w:pPr>
        <w:pStyle w:val="ListBullet2"/>
      </w:pPr>
      <w:r>
        <w:t>w</w:t>
      </w:r>
      <w:r w:rsidR="00B7574F">
        <w:t xml:space="preserve">ater </w:t>
      </w:r>
      <w:r w:rsidR="00EC7C36">
        <w:t>service</w:t>
      </w:r>
      <w:r w:rsidR="00EC2733">
        <w:t>s</w:t>
      </w:r>
      <w:r w:rsidR="00EC7C36">
        <w:t xml:space="preserve"> provision</w:t>
      </w:r>
      <w:r w:rsidR="00B7574F">
        <w:t xml:space="preserve"> and land</w:t>
      </w:r>
      <w:r w:rsidR="008C67F5">
        <w:noBreakHyphen/>
      </w:r>
      <w:r w:rsidR="00B7574F">
        <w:t>use planning systems?</w:t>
      </w:r>
    </w:p>
    <w:p w14:paraId="7A6B3405" w14:textId="3BBC955A" w:rsidR="00B7574F" w:rsidRDefault="00FB6F66" w:rsidP="00770A8C">
      <w:pPr>
        <w:pStyle w:val="ListBullet2"/>
      </w:pPr>
      <w:r>
        <w:t>s</w:t>
      </w:r>
      <w:r w:rsidR="00B7574F">
        <w:t xml:space="preserve">ervice providers and </w:t>
      </w:r>
      <w:r w:rsidR="00CB30D0">
        <w:t xml:space="preserve">economic </w:t>
      </w:r>
      <w:proofErr w:type="gramStart"/>
      <w:r w:rsidR="00B7574F">
        <w:t>regulators?</w:t>
      </w:r>
      <w:proofErr w:type="gramEnd"/>
    </w:p>
    <w:p w14:paraId="2F014B06" w14:textId="2CA5C970" w:rsidR="008C217A" w:rsidRPr="008C217A" w:rsidRDefault="00FB6F66" w:rsidP="002F4FD9">
      <w:pPr>
        <w:pStyle w:val="ListBullet2"/>
      </w:pPr>
      <w:r>
        <w:t>e</w:t>
      </w:r>
      <w:r w:rsidR="003A122B">
        <w:t>conomic, environmental, health and other relevant regulators?</w:t>
      </w:r>
    </w:p>
    <w:p w14:paraId="68B2360B" w14:textId="1B4CC23A" w:rsidR="00B7574F" w:rsidRDefault="00B7574F" w:rsidP="00247AF5">
      <w:pPr>
        <w:pStyle w:val="Heading3"/>
      </w:pPr>
      <w:r>
        <w:lastRenderedPageBreak/>
        <w:t>Theme 3: Regional, remote and equity considerations</w:t>
      </w:r>
    </w:p>
    <w:p w14:paraId="17D02495" w14:textId="4F6C5F1F" w:rsidR="00B7574F" w:rsidRDefault="00EE6013" w:rsidP="00247AF5">
      <w:pPr>
        <w:pStyle w:val="BodyText"/>
        <w:keepNext/>
        <w:keepLines/>
      </w:pPr>
      <w:r w:rsidRPr="00EE6013">
        <w:t xml:space="preserve">This theme examines challenges and equity </w:t>
      </w:r>
      <w:r w:rsidR="00927750" w:rsidRPr="00927750">
        <w:t xml:space="preserve">considerations </w:t>
      </w:r>
      <w:r w:rsidRPr="00EE6013">
        <w:t>outside major urban centres.</w:t>
      </w:r>
    </w:p>
    <w:p w14:paraId="2CC33308" w14:textId="5605DA5A" w:rsidR="00B7574F" w:rsidRDefault="00B7574F" w:rsidP="002F4FD9">
      <w:pPr>
        <w:pStyle w:val="Heading4"/>
      </w:pPr>
      <w:r>
        <w:t xml:space="preserve">Financial sustainability and </w:t>
      </w:r>
      <w:r w:rsidR="00B12896">
        <w:t>viability</w:t>
      </w:r>
    </w:p>
    <w:p w14:paraId="0E02E88E" w14:textId="295BDF9B" w:rsidR="00BD058B" w:rsidRPr="00A13C7F" w:rsidRDefault="00BD058B" w:rsidP="002F4FD9">
      <w:pPr>
        <w:pStyle w:val="ListBullet"/>
        <w:rPr>
          <w:lang w:eastAsia="en-AU"/>
        </w:rPr>
      </w:pPr>
      <w:r w:rsidRPr="7A1C4F7F">
        <w:rPr>
          <w:lang w:eastAsia="en-AU"/>
        </w:rPr>
        <w:t xml:space="preserve">What </w:t>
      </w:r>
      <w:r w:rsidRPr="00F831CB">
        <w:rPr>
          <w:lang w:eastAsia="en-AU"/>
        </w:rPr>
        <w:t xml:space="preserve">structural </w:t>
      </w:r>
      <w:r w:rsidR="1E1D4731" w:rsidRPr="00F831CB">
        <w:rPr>
          <w:lang w:eastAsia="en-AU"/>
        </w:rPr>
        <w:t xml:space="preserve">or other </w:t>
      </w:r>
      <w:r w:rsidRPr="00F831CB">
        <w:rPr>
          <w:lang w:eastAsia="en-AU"/>
        </w:rPr>
        <w:t>factors</w:t>
      </w:r>
      <w:r w:rsidRPr="7A1C4F7F">
        <w:rPr>
          <w:lang w:eastAsia="en-AU"/>
        </w:rPr>
        <w:t xml:space="preserve"> (such as scale, customer density, workforce constraints or source water variability) affect provider viability?</w:t>
      </w:r>
    </w:p>
    <w:p w14:paraId="7ABD8DD9" w14:textId="2B7D0E31" w:rsidR="00DE79F3" w:rsidRPr="00A13C7F" w:rsidRDefault="009436C5" w:rsidP="002F4FD9">
      <w:pPr>
        <w:pStyle w:val="ListBullet"/>
        <w:rPr>
          <w:lang w:eastAsia="en-AU"/>
        </w:rPr>
      </w:pPr>
      <w:r w:rsidRPr="00A13C7F">
        <w:rPr>
          <w:lang w:eastAsia="en-AU"/>
        </w:rPr>
        <w:t xml:space="preserve">How well do </w:t>
      </w:r>
      <w:r w:rsidR="008F7B36" w:rsidRPr="00A13C7F">
        <w:rPr>
          <w:lang w:eastAsia="en-AU"/>
        </w:rPr>
        <w:t xml:space="preserve">current funding and governance arrangements </w:t>
      </w:r>
      <w:r w:rsidRPr="00A13C7F">
        <w:rPr>
          <w:lang w:eastAsia="en-AU"/>
        </w:rPr>
        <w:t>reflect</w:t>
      </w:r>
      <w:r w:rsidR="008F7B36" w:rsidRPr="00A13C7F">
        <w:rPr>
          <w:lang w:eastAsia="en-AU"/>
        </w:rPr>
        <w:t xml:space="preserve"> higher per</w:t>
      </w:r>
      <w:r w:rsidR="008F7B36" w:rsidRPr="00A13C7F">
        <w:rPr>
          <w:lang w:eastAsia="en-AU"/>
        </w:rPr>
        <w:noBreakHyphen/>
        <w:t>customer costs in regional or remote settings?</w:t>
      </w:r>
    </w:p>
    <w:p w14:paraId="0ABD92C5" w14:textId="4E5BCD54" w:rsidR="009B17B2" w:rsidRPr="00A13C7F" w:rsidRDefault="00873EF2" w:rsidP="00E838CD">
      <w:pPr>
        <w:pStyle w:val="ListBullet"/>
        <w:rPr>
          <w:lang w:eastAsia="en-AU"/>
        </w:rPr>
      </w:pPr>
      <w:r>
        <w:rPr>
          <w:lang w:eastAsia="en-AU"/>
        </w:rPr>
        <w:t xml:space="preserve">How well </w:t>
      </w:r>
      <w:r w:rsidR="00E838CD">
        <w:rPr>
          <w:lang w:eastAsia="en-AU"/>
        </w:rPr>
        <w:t xml:space="preserve">and how consistently </w:t>
      </w:r>
      <w:r>
        <w:rPr>
          <w:lang w:eastAsia="en-AU"/>
        </w:rPr>
        <w:t>do current funding arrangements</w:t>
      </w:r>
      <w:r w:rsidR="006D4CAA">
        <w:rPr>
          <w:lang w:eastAsia="en-AU"/>
        </w:rPr>
        <w:t xml:space="preserve"> </w:t>
      </w:r>
      <w:r w:rsidR="006B015A">
        <w:rPr>
          <w:lang w:eastAsia="en-AU"/>
        </w:rPr>
        <w:t>encourag</w:t>
      </w:r>
      <w:r w:rsidR="00D517A0">
        <w:rPr>
          <w:lang w:eastAsia="en-AU"/>
        </w:rPr>
        <w:t xml:space="preserve">e </w:t>
      </w:r>
      <w:r w:rsidR="002641F0">
        <w:rPr>
          <w:lang w:eastAsia="en-AU"/>
        </w:rPr>
        <w:t xml:space="preserve">efficient </w:t>
      </w:r>
      <w:r w:rsidR="00015C19">
        <w:rPr>
          <w:lang w:eastAsia="en-AU"/>
        </w:rPr>
        <w:t>de</w:t>
      </w:r>
      <w:r w:rsidR="00AA3A0D">
        <w:rPr>
          <w:lang w:eastAsia="en-AU"/>
        </w:rPr>
        <w:t xml:space="preserve">livery of </w:t>
      </w:r>
      <w:r w:rsidR="000D6060">
        <w:rPr>
          <w:lang w:eastAsia="en-AU"/>
        </w:rPr>
        <w:t>services</w:t>
      </w:r>
      <w:r w:rsidR="00552630">
        <w:rPr>
          <w:lang w:eastAsia="en-AU"/>
        </w:rPr>
        <w:t xml:space="preserve"> (i.e. </w:t>
      </w:r>
      <w:r w:rsidR="00381A67">
        <w:rPr>
          <w:lang w:eastAsia="en-AU"/>
        </w:rPr>
        <w:t>long</w:t>
      </w:r>
      <w:r w:rsidR="008C67F5">
        <w:rPr>
          <w:lang w:eastAsia="en-AU"/>
        </w:rPr>
        <w:noBreakHyphen/>
      </w:r>
      <w:r w:rsidR="00381A67">
        <w:rPr>
          <w:lang w:eastAsia="en-AU"/>
        </w:rPr>
        <w:t>term lowest cost?)</w:t>
      </w:r>
    </w:p>
    <w:p w14:paraId="052E5226" w14:textId="190FB7A0" w:rsidR="00DE79F3" w:rsidRPr="00DE79F3" w:rsidRDefault="008520AF" w:rsidP="002F4FD9">
      <w:pPr>
        <w:pStyle w:val="Heading4"/>
      </w:pPr>
      <w:r>
        <w:t>S</w:t>
      </w:r>
      <w:r w:rsidRPr="00DE79F3">
        <w:t xml:space="preserve">ervice </w:t>
      </w:r>
      <w:r w:rsidR="00DE79F3" w:rsidRPr="00DE79F3">
        <w:t>equity</w:t>
      </w:r>
    </w:p>
    <w:p w14:paraId="22D1452C" w14:textId="0AA92936" w:rsidR="008F7B36" w:rsidRPr="007D4823" w:rsidRDefault="00890506" w:rsidP="002F4FD9">
      <w:pPr>
        <w:pStyle w:val="ListBullet"/>
        <w:rPr>
          <w:lang w:eastAsia="en-AU"/>
        </w:rPr>
      </w:pPr>
      <w:r>
        <w:rPr>
          <w:lang w:eastAsia="en-AU"/>
        </w:rPr>
        <w:t>How well designed a</w:t>
      </w:r>
      <w:r w:rsidRPr="007D4823">
        <w:rPr>
          <w:lang w:eastAsia="en-AU"/>
        </w:rPr>
        <w:t>re</w:t>
      </w:r>
      <w:r w:rsidR="008F7B36" w:rsidRPr="007D4823">
        <w:rPr>
          <w:lang w:eastAsia="en-AU"/>
        </w:rPr>
        <w:t xml:space="preserve"> pricing and community service obligation arrangements to </w:t>
      </w:r>
      <w:r w:rsidR="00CC3FBA" w:rsidRPr="007D4823">
        <w:rPr>
          <w:lang w:eastAsia="en-AU"/>
        </w:rPr>
        <w:t xml:space="preserve">transparently </w:t>
      </w:r>
      <w:r w:rsidR="008F7B36" w:rsidRPr="007D4823">
        <w:rPr>
          <w:lang w:eastAsia="en-AU"/>
        </w:rPr>
        <w:t>balance cost</w:t>
      </w:r>
      <w:r w:rsidR="008C67F5">
        <w:rPr>
          <w:lang w:eastAsia="en-AU"/>
        </w:rPr>
        <w:noBreakHyphen/>
      </w:r>
      <w:r w:rsidR="008F7B36" w:rsidRPr="007D4823">
        <w:rPr>
          <w:lang w:eastAsia="en-AU"/>
        </w:rPr>
        <w:t>recovery and affordability?</w:t>
      </w:r>
    </w:p>
    <w:p w14:paraId="55F021FC" w14:textId="351EF167" w:rsidR="0056747F" w:rsidRDefault="0056747F" w:rsidP="002F4FD9">
      <w:pPr>
        <w:pStyle w:val="ListBullet"/>
        <w:rPr>
          <w:lang w:eastAsia="en-AU"/>
        </w:rPr>
      </w:pPr>
      <w:r w:rsidRPr="007D4823">
        <w:rPr>
          <w:lang w:eastAsia="en-AU"/>
        </w:rPr>
        <w:t xml:space="preserve">What reforms would improve equity outcomes </w:t>
      </w:r>
      <w:r w:rsidR="00216D13">
        <w:rPr>
          <w:lang w:eastAsia="en-AU"/>
        </w:rPr>
        <w:t>(e.g. for those communities systematically experiencing lower service standards)</w:t>
      </w:r>
      <w:r w:rsidRPr="007D4823">
        <w:rPr>
          <w:lang w:eastAsia="en-AU"/>
        </w:rPr>
        <w:t xml:space="preserve"> without undermining financial sustainability?</w:t>
      </w:r>
    </w:p>
    <w:p w14:paraId="3382405B" w14:textId="05461430" w:rsidR="00241D59" w:rsidRPr="007D4823" w:rsidRDefault="00241D59" w:rsidP="002F4FD9">
      <w:pPr>
        <w:pStyle w:val="ListBullet"/>
        <w:rPr>
          <w:lang w:eastAsia="en-AU"/>
        </w:rPr>
      </w:pPr>
      <w:r>
        <w:rPr>
          <w:lang w:eastAsia="en-AU"/>
        </w:rPr>
        <w:t xml:space="preserve">What </w:t>
      </w:r>
      <w:r w:rsidR="00734BED">
        <w:rPr>
          <w:lang w:eastAsia="en-AU"/>
        </w:rPr>
        <w:t xml:space="preserve">have been the implications of </w:t>
      </w:r>
      <w:r w:rsidR="002228E0">
        <w:rPr>
          <w:lang w:eastAsia="en-AU"/>
        </w:rPr>
        <w:t>lower service standards</w:t>
      </w:r>
      <w:r w:rsidR="000721CF">
        <w:rPr>
          <w:lang w:eastAsia="en-AU"/>
        </w:rPr>
        <w:t xml:space="preserve"> and reliability in </w:t>
      </w:r>
      <w:r w:rsidR="00D324A5">
        <w:rPr>
          <w:lang w:eastAsia="en-AU"/>
        </w:rPr>
        <w:t>regional and remote communities</w:t>
      </w:r>
      <w:r w:rsidR="00B8479E">
        <w:rPr>
          <w:lang w:eastAsia="en-AU"/>
        </w:rPr>
        <w:t>, such as</w:t>
      </w:r>
      <w:r w:rsidR="00D324A5">
        <w:rPr>
          <w:lang w:eastAsia="en-AU"/>
        </w:rPr>
        <w:t xml:space="preserve"> </w:t>
      </w:r>
      <w:r w:rsidR="00541372">
        <w:rPr>
          <w:lang w:eastAsia="en-AU"/>
        </w:rPr>
        <w:t xml:space="preserve">on </w:t>
      </w:r>
      <w:r w:rsidR="00B4201E">
        <w:rPr>
          <w:lang w:eastAsia="en-AU"/>
        </w:rPr>
        <w:t>economic and social outcomes?</w:t>
      </w:r>
    </w:p>
    <w:p w14:paraId="5BE02059" w14:textId="4391E121" w:rsidR="00B7574F" w:rsidRDefault="00B7574F" w:rsidP="00B7574F">
      <w:pPr>
        <w:pStyle w:val="BodyText"/>
      </w:pPr>
      <w:r>
        <w:t>Place</w:t>
      </w:r>
      <w:r w:rsidR="008C67F5">
        <w:noBreakHyphen/>
      </w:r>
      <w:r>
        <w:t>based evidence and comparative data are particularly useful.</w:t>
      </w:r>
    </w:p>
    <w:p w14:paraId="636B70E0" w14:textId="04069C36" w:rsidR="00A42475" w:rsidRDefault="00A42475" w:rsidP="002F4FD9">
      <w:pPr>
        <w:pStyle w:val="Heading4"/>
      </w:pPr>
      <w:r>
        <w:t>Alternative models for service provision</w:t>
      </w:r>
    </w:p>
    <w:p w14:paraId="2BD62F85" w14:textId="3DE82E7F" w:rsidR="00A42475" w:rsidRPr="00AF0811" w:rsidRDefault="00A42475" w:rsidP="009E3372">
      <w:pPr>
        <w:pStyle w:val="ListBullet"/>
        <w:rPr>
          <w:spacing w:val="-4"/>
          <w:lang w:eastAsia="en-AU"/>
        </w:rPr>
      </w:pPr>
      <w:r w:rsidRPr="00AF0811">
        <w:rPr>
          <w:spacing w:val="-4"/>
          <w:lang w:eastAsia="en-AU"/>
        </w:rPr>
        <w:t>What</w:t>
      </w:r>
      <w:r w:rsidR="00B33BF9" w:rsidRPr="00AF0811">
        <w:rPr>
          <w:spacing w:val="-4"/>
          <w:lang w:eastAsia="en-AU"/>
        </w:rPr>
        <w:t>,</w:t>
      </w:r>
      <w:r w:rsidRPr="00AF0811">
        <w:rPr>
          <w:spacing w:val="-4"/>
          <w:lang w:eastAsia="en-AU"/>
        </w:rPr>
        <w:t xml:space="preserve"> if any</w:t>
      </w:r>
      <w:r w:rsidR="00B33BF9" w:rsidRPr="00AF0811">
        <w:rPr>
          <w:spacing w:val="-4"/>
          <w:lang w:eastAsia="en-AU"/>
        </w:rPr>
        <w:t>,</w:t>
      </w:r>
      <w:r w:rsidRPr="00AF0811">
        <w:rPr>
          <w:spacing w:val="-4"/>
          <w:lang w:eastAsia="en-AU"/>
        </w:rPr>
        <w:t xml:space="preserve"> alternative service provision models (such as aggregation, </w:t>
      </w:r>
      <w:r w:rsidR="00845749" w:rsidRPr="00AF0811">
        <w:rPr>
          <w:spacing w:val="-4"/>
          <w:lang w:eastAsia="en-AU"/>
        </w:rPr>
        <w:t xml:space="preserve">collaboration, </w:t>
      </w:r>
      <w:r w:rsidRPr="00AF0811">
        <w:rPr>
          <w:spacing w:val="-4"/>
          <w:lang w:eastAsia="en-AU"/>
        </w:rPr>
        <w:t>separation of functions, regionalisation or system</w:t>
      </w:r>
      <w:r w:rsidR="002F4FD9" w:rsidRPr="00AF0811">
        <w:rPr>
          <w:spacing w:val="-4"/>
          <w:lang w:eastAsia="en-AU"/>
        </w:rPr>
        <w:t xml:space="preserve"> </w:t>
      </w:r>
      <w:r w:rsidRPr="00AF0811">
        <w:rPr>
          <w:spacing w:val="-4"/>
          <w:lang w:eastAsia="en-AU"/>
        </w:rPr>
        <w:t xml:space="preserve">operator models) </w:t>
      </w:r>
      <w:r w:rsidR="005A4E86" w:rsidRPr="00AF0811">
        <w:rPr>
          <w:spacing w:val="-4"/>
          <w:lang w:eastAsia="en-AU"/>
        </w:rPr>
        <w:t xml:space="preserve">are </w:t>
      </w:r>
      <w:r w:rsidRPr="00AF0811">
        <w:rPr>
          <w:spacing w:val="-4"/>
          <w:lang w:eastAsia="en-AU"/>
        </w:rPr>
        <w:t>likely to improve performance in your context</w:t>
      </w:r>
      <w:r w:rsidR="4895DA79" w:rsidRPr="00AF0811">
        <w:rPr>
          <w:spacing w:val="-4"/>
          <w:lang w:eastAsia="en-AU"/>
        </w:rPr>
        <w:t>, and why</w:t>
      </w:r>
      <w:r w:rsidRPr="00AF0811">
        <w:rPr>
          <w:spacing w:val="-4"/>
          <w:lang w:eastAsia="en-AU"/>
        </w:rPr>
        <w:t>?</w:t>
      </w:r>
    </w:p>
    <w:p w14:paraId="23986D92" w14:textId="6B9E88E9" w:rsidR="00C00B8D" w:rsidRDefault="00A42475" w:rsidP="00E61DA7">
      <w:pPr>
        <w:pStyle w:val="ListBullet"/>
        <w:rPr>
          <w:lang w:eastAsia="en-AU"/>
        </w:rPr>
      </w:pPr>
      <w:r w:rsidRPr="008C217A">
        <w:t>What problem</w:t>
      </w:r>
      <w:r w:rsidR="005A4E86">
        <w:t>(s)</w:t>
      </w:r>
      <w:r w:rsidRPr="008C217A">
        <w:t xml:space="preserve"> would </w:t>
      </w:r>
      <w:r>
        <w:t xml:space="preserve">any changes </w:t>
      </w:r>
      <w:r w:rsidRPr="008C217A">
        <w:t>address, and what transition risks or costs should be considered</w:t>
      </w:r>
      <w:r w:rsidR="00752E85">
        <w:t>?</w:t>
      </w:r>
    </w:p>
    <w:p w14:paraId="5B047FB1" w14:textId="291BEFF9" w:rsidR="003E54FB" w:rsidRPr="00AF0811" w:rsidRDefault="00C07DDA" w:rsidP="00E61DA7">
      <w:pPr>
        <w:pStyle w:val="ListBullet"/>
        <w:rPr>
          <w:spacing w:val="-4"/>
          <w:lang w:eastAsia="en-AU"/>
        </w:rPr>
      </w:pPr>
      <w:r w:rsidRPr="00AF0811">
        <w:rPr>
          <w:spacing w:val="-2"/>
          <w:lang w:eastAsia="en-AU"/>
        </w:rPr>
        <w:t>What examples a</w:t>
      </w:r>
      <w:r w:rsidR="009B27DC" w:rsidRPr="00AF0811">
        <w:rPr>
          <w:spacing w:val="-2"/>
          <w:lang w:eastAsia="en-AU"/>
        </w:rPr>
        <w:t xml:space="preserve">re there of </w:t>
      </w:r>
      <w:r w:rsidR="00833D3B" w:rsidRPr="00AF0811">
        <w:rPr>
          <w:spacing w:val="-2"/>
          <w:lang w:eastAsia="en-AU"/>
        </w:rPr>
        <w:t>(</w:t>
      </w:r>
      <w:r w:rsidR="009B27DC" w:rsidRPr="00AF0811">
        <w:rPr>
          <w:spacing w:val="-2"/>
          <w:lang w:eastAsia="en-AU"/>
        </w:rPr>
        <w:t>alternative</w:t>
      </w:r>
      <w:r w:rsidR="00833D3B" w:rsidRPr="00AF0811">
        <w:rPr>
          <w:spacing w:val="-2"/>
          <w:lang w:eastAsia="en-AU"/>
        </w:rPr>
        <w:t>)</w:t>
      </w:r>
      <w:r w:rsidR="009B27DC" w:rsidRPr="00AF0811">
        <w:rPr>
          <w:spacing w:val="-2"/>
          <w:lang w:eastAsia="en-AU"/>
        </w:rPr>
        <w:t xml:space="preserve"> s</w:t>
      </w:r>
      <w:r w:rsidR="00C61C79">
        <w:rPr>
          <w:spacing w:val="-2"/>
          <w:lang w:eastAsia="en-AU"/>
        </w:rPr>
        <w:t>e</w:t>
      </w:r>
      <w:r w:rsidR="009B27DC" w:rsidRPr="00AF0811">
        <w:rPr>
          <w:spacing w:val="-2"/>
          <w:lang w:eastAsia="en-AU"/>
        </w:rPr>
        <w:t>rvice provision models that wou</w:t>
      </w:r>
      <w:r w:rsidR="00FB6D32" w:rsidRPr="00AF0811">
        <w:rPr>
          <w:spacing w:val="-2"/>
          <w:lang w:eastAsia="en-AU"/>
        </w:rPr>
        <w:t xml:space="preserve">ld </w:t>
      </w:r>
      <w:r w:rsidR="00D3054D" w:rsidRPr="00AF0811">
        <w:rPr>
          <w:spacing w:val="-2"/>
          <w:lang w:eastAsia="en-AU"/>
        </w:rPr>
        <w:t>support self-determination</w:t>
      </w:r>
      <w:r w:rsidR="000C0CF7" w:rsidRPr="00AF0811">
        <w:rPr>
          <w:spacing w:val="-2"/>
          <w:lang w:eastAsia="en-AU"/>
        </w:rPr>
        <w:t xml:space="preserve"> for </w:t>
      </w:r>
      <w:r w:rsidR="000C0CF7" w:rsidRPr="00AF0811">
        <w:rPr>
          <w:spacing w:val="-4"/>
          <w:lang w:eastAsia="en-AU"/>
        </w:rPr>
        <w:t xml:space="preserve">Aboriginal and Torres Strait </w:t>
      </w:r>
      <w:r w:rsidR="006A229F" w:rsidRPr="00AF0811">
        <w:rPr>
          <w:spacing w:val="-4"/>
          <w:lang w:eastAsia="en-AU"/>
        </w:rPr>
        <w:t>Islander c</w:t>
      </w:r>
      <w:r w:rsidR="000C0CF7" w:rsidRPr="00AF0811">
        <w:rPr>
          <w:spacing w:val="-4"/>
          <w:lang w:eastAsia="en-AU"/>
        </w:rPr>
        <w:t>ommunities</w:t>
      </w:r>
      <w:r w:rsidR="00901D6E" w:rsidRPr="00AF0811">
        <w:rPr>
          <w:spacing w:val="-4"/>
          <w:lang w:eastAsia="en-AU"/>
        </w:rPr>
        <w:t xml:space="preserve"> </w:t>
      </w:r>
      <w:r w:rsidR="00833D3B" w:rsidRPr="00AF0811">
        <w:rPr>
          <w:spacing w:val="-4"/>
          <w:lang w:eastAsia="en-AU"/>
        </w:rPr>
        <w:t>and drive</w:t>
      </w:r>
      <w:r w:rsidR="00901D6E" w:rsidRPr="00AF0811">
        <w:rPr>
          <w:spacing w:val="-4"/>
          <w:lang w:eastAsia="en-AU"/>
        </w:rPr>
        <w:t xml:space="preserve"> improved outcomes in </w:t>
      </w:r>
      <w:r w:rsidR="00176035" w:rsidRPr="00AF0811">
        <w:rPr>
          <w:spacing w:val="-4"/>
          <w:lang w:eastAsia="en-AU"/>
        </w:rPr>
        <w:t>regional</w:t>
      </w:r>
      <w:r w:rsidR="00892C47" w:rsidRPr="00AF0811">
        <w:rPr>
          <w:spacing w:val="-4"/>
          <w:lang w:eastAsia="en-AU"/>
        </w:rPr>
        <w:t xml:space="preserve"> and remote areas?</w:t>
      </w:r>
    </w:p>
    <w:p w14:paraId="07E7509A" w14:textId="248DE5B9" w:rsidR="00B7574F" w:rsidRDefault="00B7574F" w:rsidP="002361A8">
      <w:pPr>
        <w:pStyle w:val="Heading3"/>
      </w:pPr>
      <w:r>
        <w:t xml:space="preserve">Theme </w:t>
      </w:r>
      <w:r w:rsidR="00D87870">
        <w:t>4</w:t>
      </w:r>
      <w:r>
        <w:t>: National consistency and intergovernmental coordination</w:t>
      </w:r>
    </w:p>
    <w:p w14:paraId="7398C1C8" w14:textId="76DD7FC4" w:rsidR="00B7574F" w:rsidRDefault="00B7574F" w:rsidP="00B7574F">
      <w:pPr>
        <w:pStyle w:val="BodyText"/>
      </w:pPr>
      <w:r>
        <w:t>This theme considers whether</w:t>
      </w:r>
      <w:r w:rsidR="00C0590D">
        <w:t>, and if so how</w:t>
      </w:r>
      <w:r w:rsidR="00CF5CAC">
        <w:t>,</w:t>
      </w:r>
      <w:r>
        <w:t xml:space="preserve"> greater national alignment </w:t>
      </w:r>
      <w:r w:rsidR="00C0590D">
        <w:t xml:space="preserve">and/or intergovernmental coordination </w:t>
      </w:r>
      <w:r>
        <w:t>would improve efficiency, investment certainty</w:t>
      </w:r>
      <w:r w:rsidR="001412A3">
        <w:t>,</w:t>
      </w:r>
      <w:r>
        <w:t xml:space="preserve"> consumer outcomes</w:t>
      </w:r>
      <w:r w:rsidR="001412A3">
        <w:t>, or other key objectives of water service provision arrangements</w:t>
      </w:r>
      <w:r>
        <w:t>.</w:t>
      </w:r>
    </w:p>
    <w:p w14:paraId="7F8E0C0C" w14:textId="3F3699BB" w:rsidR="00C00B8D" w:rsidRPr="005E52BF" w:rsidRDefault="00C00B8D" w:rsidP="00E61DA7">
      <w:pPr>
        <w:pStyle w:val="ListBullet"/>
        <w:rPr>
          <w:lang w:eastAsia="en-AU"/>
        </w:rPr>
      </w:pPr>
      <w:r w:rsidRPr="005E52BF">
        <w:rPr>
          <w:lang w:eastAsia="en-AU"/>
        </w:rPr>
        <w:t>Do differences between jurisdictions create compliance costs or inefficiencies</w:t>
      </w:r>
      <w:r w:rsidR="000E442A">
        <w:rPr>
          <w:lang w:eastAsia="en-AU"/>
        </w:rPr>
        <w:t xml:space="preserve">, and if </w:t>
      </w:r>
      <w:r w:rsidR="00C11C39">
        <w:rPr>
          <w:lang w:eastAsia="en-AU"/>
        </w:rPr>
        <w:t>so,</w:t>
      </w:r>
      <w:r w:rsidR="000E442A">
        <w:rPr>
          <w:lang w:eastAsia="en-AU"/>
        </w:rPr>
        <w:t xml:space="preserve"> how</w:t>
      </w:r>
      <w:r w:rsidRPr="005E52BF">
        <w:rPr>
          <w:lang w:eastAsia="en-AU"/>
        </w:rPr>
        <w:t>?</w:t>
      </w:r>
    </w:p>
    <w:p w14:paraId="4A4576C6" w14:textId="74154346" w:rsidR="00AA7359" w:rsidRPr="005E52BF" w:rsidRDefault="004220A3" w:rsidP="00E61DA7">
      <w:pPr>
        <w:pStyle w:val="ListBullet"/>
        <w:rPr>
          <w:lang w:eastAsia="en-AU"/>
        </w:rPr>
      </w:pPr>
      <w:r w:rsidRPr="005E52BF">
        <w:rPr>
          <w:lang w:eastAsia="en-AU"/>
        </w:rPr>
        <w:t>In which areas would national consistency deliver net benefits?</w:t>
      </w:r>
    </w:p>
    <w:p w14:paraId="71D1BC9E" w14:textId="24F891B4" w:rsidR="006A0AA0" w:rsidRDefault="00AA7359" w:rsidP="00E61DA7">
      <w:pPr>
        <w:pStyle w:val="ListBullet"/>
        <w:rPr>
          <w:lang w:eastAsia="en-AU"/>
        </w:rPr>
      </w:pPr>
      <w:r w:rsidRPr="005E52BF">
        <w:rPr>
          <w:lang w:eastAsia="en-AU"/>
        </w:rPr>
        <w:t xml:space="preserve">Where is jurisdictional flexibility </w:t>
      </w:r>
      <w:r w:rsidR="002F34E9">
        <w:rPr>
          <w:lang w:eastAsia="en-AU"/>
        </w:rPr>
        <w:t xml:space="preserve">most </w:t>
      </w:r>
      <w:r w:rsidRPr="005E52BF">
        <w:rPr>
          <w:lang w:eastAsia="en-AU"/>
        </w:rPr>
        <w:t>important</w:t>
      </w:r>
      <w:r w:rsidR="006221F8">
        <w:rPr>
          <w:lang w:eastAsia="en-AU"/>
        </w:rPr>
        <w:t xml:space="preserve">, and </w:t>
      </w:r>
      <w:r w:rsidR="005330E0">
        <w:rPr>
          <w:lang w:eastAsia="en-AU"/>
        </w:rPr>
        <w:t>why?</w:t>
      </w:r>
      <w:r w:rsidR="006221F8">
        <w:rPr>
          <w:lang w:eastAsia="en-AU"/>
        </w:rPr>
        <w:t xml:space="preserve"> </w:t>
      </w:r>
    </w:p>
    <w:p w14:paraId="6CBA45F6" w14:textId="262947D0" w:rsidR="00AA7359" w:rsidRPr="005E52BF" w:rsidRDefault="006221F8" w:rsidP="00E61DA7">
      <w:pPr>
        <w:pStyle w:val="ListBullet"/>
        <w:rPr>
          <w:lang w:eastAsia="en-AU"/>
        </w:rPr>
      </w:pPr>
      <w:r>
        <w:rPr>
          <w:lang w:eastAsia="en-AU"/>
        </w:rPr>
        <w:t>How should</w:t>
      </w:r>
      <w:r w:rsidR="00675918">
        <w:rPr>
          <w:lang w:eastAsia="en-AU"/>
        </w:rPr>
        <w:t xml:space="preserve"> the benefits of flexibility for individual jurisdictions </w:t>
      </w:r>
      <w:r>
        <w:rPr>
          <w:lang w:eastAsia="en-AU"/>
        </w:rPr>
        <w:t xml:space="preserve">be balanced against </w:t>
      </w:r>
      <w:r w:rsidR="00675918">
        <w:rPr>
          <w:lang w:eastAsia="en-AU"/>
        </w:rPr>
        <w:t>nation</w:t>
      </w:r>
      <w:r w:rsidR="008C67F5">
        <w:rPr>
          <w:lang w:eastAsia="en-AU"/>
        </w:rPr>
        <w:noBreakHyphen/>
      </w:r>
      <w:r w:rsidR="006A0AA0">
        <w:rPr>
          <w:lang w:eastAsia="en-AU"/>
        </w:rPr>
        <w:t>wide</w:t>
      </w:r>
      <w:r w:rsidR="00675918">
        <w:rPr>
          <w:lang w:eastAsia="en-AU"/>
        </w:rPr>
        <w:t xml:space="preserve"> benefits from </w:t>
      </w:r>
      <w:r>
        <w:rPr>
          <w:lang w:eastAsia="en-AU"/>
        </w:rPr>
        <w:t>greater national consistency?</w:t>
      </w:r>
    </w:p>
    <w:p w14:paraId="2CD1F063" w14:textId="25535570" w:rsidR="00683817" w:rsidRDefault="00AA7359" w:rsidP="00D562BA">
      <w:pPr>
        <w:pStyle w:val="ListBullet"/>
      </w:pPr>
      <w:r w:rsidRPr="005E52BF">
        <w:rPr>
          <w:lang w:eastAsia="en-AU"/>
        </w:rPr>
        <w:t>How could intergovernmental coordination</w:t>
      </w:r>
      <w:r w:rsidR="00E16DEC">
        <w:rPr>
          <w:lang w:eastAsia="en-AU"/>
        </w:rPr>
        <w:t>/collaboration</w:t>
      </w:r>
      <w:r w:rsidRPr="005E52BF">
        <w:rPr>
          <w:lang w:eastAsia="en-AU"/>
        </w:rPr>
        <w:t xml:space="preserve"> be strengthened without increasing regulatory complexity?</w:t>
      </w:r>
    </w:p>
    <w:p w14:paraId="4F2C3E4E" w14:textId="77777777" w:rsidR="00683817" w:rsidRDefault="00683817" w:rsidP="00D562BA">
      <w:pPr>
        <w:sectPr w:rsidR="00683817" w:rsidSect="00CC57AF">
          <w:headerReference w:type="default" r:id="rId29"/>
          <w:pgSz w:w="11906" w:h="16838" w:code="9"/>
          <w:pgMar w:top="1134" w:right="1134" w:bottom="1134" w:left="1134" w:header="794" w:footer="510" w:gutter="0"/>
          <w:cols w:space="708"/>
          <w:docGrid w:linePitch="360"/>
        </w:sectPr>
      </w:pPr>
    </w:p>
    <w:p w14:paraId="6F5F18DD" w14:textId="0CF2F92E" w:rsidR="00D562BA" w:rsidRDefault="00171609" w:rsidP="00171609">
      <w:pPr>
        <w:pStyle w:val="Heading1-nobackground"/>
      </w:pPr>
      <w:bookmarkStart w:id="6" w:name="_Toc225339888"/>
      <w:r>
        <w:lastRenderedPageBreak/>
        <w:t>A.</w:t>
      </w:r>
      <w:r>
        <w:tab/>
      </w:r>
      <w:r w:rsidR="00D562BA">
        <w:t>Terms of reference</w:t>
      </w:r>
      <w:bookmarkEnd w:id="6"/>
    </w:p>
    <w:p w14:paraId="27824EB1" w14:textId="37C1DCDD" w:rsidR="001B291D" w:rsidRPr="00AA30C6" w:rsidRDefault="001B291D" w:rsidP="001B291D">
      <w:pPr>
        <w:pStyle w:val="Heading2-nonumber"/>
        <w:rPr>
          <w:lang w:eastAsia="en-AU"/>
        </w:rPr>
      </w:pPr>
      <w:r w:rsidRPr="00AA30C6">
        <w:rPr>
          <w:lang w:eastAsia="en-AU"/>
        </w:rPr>
        <w:t xml:space="preserve">National </w:t>
      </w:r>
      <w:r w:rsidR="00245765">
        <w:rPr>
          <w:lang w:eastAsia="en-AU"/>
        </w:rPr>
        <w:t>w</w:t>
      </w:r>
      <w:r w:rsidRPr="00AA30C6">
        <w:rPr>
          <w:lang w:eastAsia="en-AU"/>
        </w:rPr>
        <w:t xml:space="preserve">ater </w:t>
      </w:r>
      <w:r w:rsidR="00245765">
        <w:rPr>
          <w:lang w:eastAsia="en-AU"/>
        </w:rPr>
        <w:t>i</w:t>
      </w:r>
      <w:r w:rsidRPr="00AA30C6">
        <w:rPr>
          <w:lang w:eastAsia="en-AU"/>
        </w:rPr>
        <w:t>nquiry</w:t>
      </w:r>
    </w:p>
    <w:p w14:paraId="4D119E89" w14:textId="6B5BC649" w:rsidR="001B291D" w:rsidRPr="00AA30C6" w:rsidRDefault="001B291D" w:rsidP="00C667CA">
      <w:pPr>
        <w:pStyle w:val="BodyText"/>
        <w:rPr>
          <w:lang w:eastAsia="en-AU"/>
        </w:rPr>
      </w:pPr>
      <w:r w:rsidRPr="00AA30C6">
        <w:rPr>
          <w:lang w:eastAsia="en-AU"/>
        </w:rPr>
        <w:t xml:space="preserve">I, the Hon Jim Chalmers MP, Treasurer, pursuant to Parts 2 and 3 of the </w:t>
      </w:r>
      <w:r w:rsidRPr="00AA30C6">
        <w:rPr>
          <w:i/>
          <w:iCs/>
          <w:lang w:eastAsia="en-AU"/>
        </w:rPr>
        <w:t>Productivity Commission Act 1998</w:t>
      </w:r>
      <w:r w:rsidRPr="00AA30C6">
        <w:rPr>
          <w:lang w:eastAsia="en-AU"/>
        </w:rPr>
        <w:t xml:space="preserve"> and Section 88 of the </w:t>
      </w:r>
      <w:r w:rsidRPr="00AA30C6">
        <w:rPr>
          <w:i/>
          <w:iCs/>
          <w:lang w:eastAsia="en-AU"/>
        </w:rPr>
        <w:t>Water Act 2007</w:t>
      </w:r>
      <w:r w:rsidRPr="00AA30C6">
        <w:rPr>
          <w:lang w:eastAsia="en-AU"/>
        </w:rPr>
        <w:t xml:space="preserve"> (the Water Act), request the Productivity Commission (the Commission) undertake a </w:t>
      </w:r>
      <w:r>
        <w:rPr>
          <w:lang w:eastAsia="en-AU"/>
        </w:rPr>
        <w:t>N</w:t>
      </w:r>
      <w:r w:rsidRPr="00AA30C6">
        <w:rPr>
          <w:lang w:eastAsia="en-AU"/>
        </w:rPr>
        <w:t xml:space="preserve">ational </w:t>
      </w:r>
      <w:r w:rsidR="00AB6E5A">
        <w:rPr>
          <w:lang w:eastAsia="en-AU"/>
        </w:rPr>
        <w:t>w</w:t>
      </w:r>
      <w:r w:rsidRPr="00AA30C6">
        <w:rPr>
          <w:lang w:eastAsia="en-AU"/>
        </w:rPr>
        <w:t xml:space="preserve">ater </w:t>
      </w:r>
      <w:r w:rsidR="00AB6E5A">
        <w:rPr>
          <w:lang w:eastAsia="en-AU"/>
        </w:rPr>
        <w:t>i</w:t>
      </w:r>
      <w:r w:rsidRPr="00AA30C6">
        <w:rPr>
          <w:lang w:eastAsia="en-AU"/>
        </w:rPr>
        <w:t>nquiry.</w:t>
      </w:r>
    </w:p>
    <w:p w14:paraId="37FBDD7D" w14:textId="47CFDF85" w:rsidR="001B291D" w:rsidRPr="00C667CA" w:rsidRDefault="001B291D" w:rsidP="007D0AD9">
      <w:pPr>
        <w:rPr>
          <w:rStyle w:val="BodyTextChar"/>
        </w:rPr>
      </w:pPr>
      <w:r w:rsidRPr="00EB1693">
        <w:rPr>
          <w:lang w:eastAsia="en-AU"/>
        </w:rPr>
        <w:t>In addition to the req</w:t>
      </w:r>
      <w:r w:rsidRPr="00C667CA">
        <w:rPr>
          <w:rStyle w:val="BodyTextChar"/>
        </w:rPr>
        <w:t xml:space="preserve">uirements of Section 88, the </w:t>
      </w:r>
      <w:r w:rsidR="00AB6E5A">
        <w:rPr>
          <w:rStyle w:val="BodyTextChar"/>
        </w:rPr>
        <w:t>i</w:t>
      </w:r>
      <w:r w:rsidRPr="00C667CA">
        <w:rPr>
          <w:rStyle w:val="BodyTextChar"/>
        </w:rPr>
        <w:t>nquiry should also advise on approaches for a more sustainable water service industry, as set out below, to inform further work by all jurisdictions to refresh Australia’s water policy.</w:t>
      </w:r>
    </w:p>
    <w:p w14:paraId="546CD794" w14:textId="77777777" w:rsidR="001B291D" w:rsidRPr="00AA30C6" w:rsidRDefault="001B291D" w:rsidP="00245765">
      <w:pPr>
        <w:pStyle w:val="Heading2-nonumber"/>
        <w:spacing w:before="240"/>
        <w:rPr>
          <w:lang w:eastAsia="en-AU"/>
        </w:rPr>
      </w:pPr>
      <w:r w:rsidRPr="00AA30C6">
        <w:rPr>
          <w:lang w:eastAsia="en-AU"/>
        </w:rPr>
        <w:t>Background</w:t>
      </w:r>
    </w:p>
    <w:p w14:paraId="6E973A6E" w14:textId="77777777" w:rsidR="001B291D" w:rsidRPr="00AA30C6" w:rsidRDefault="001B291D" w:rsidP="007D0AD9">
      <w:pPr>
        <w:rPr>
          <w:lang w:eastAsia="en-AU"/>
        </w:rPr>
      </w:pPr>
      <w:r w:rsidRPr="00AA30C6">
        <w:rPr>
          <w:lang w:eastAsia="en-AU"/>
        </w:rPr>
        <w:t>Water underpins Australia’s social and cultural wellbeing, supports the resilience of communities and industries, and sustains the ecosystems and environmental values that make Australia unique. As climate change places increasing pressure on this finite and highly variable resource, we must continue to ensure that water is managed carefully to meet the needs of people, economies and the environment.</w:t>
      </w:r>
    </w:p>
    <w:p w14:paraId="3AA97CDB" w14:textId="76C8D91C" w:rsidR="001B291D" w:rsidRPr="00AA30C6" w:rsidRDefault="001B291D" w:rsidP="007D0AD9">
      <w:pPr>
        <w:rPr>
          <w:lang w:eastAsia="en-AU"/>
        </w:rPr>
      </w:pPr>
      <w:r w:rsidRPr="00AA30C6">
        <w:rPr>
          <w:lang w:eastAsia="en-AU"/>
        </w:rPr>
        <w:t xml:space="preserve">The water sector plays a critical role in delivering the services that underpin economic activity in urban and regional communities. Ongoing reform and adaptation of the sector is essential to ensure its continued effectiveness in responding to contemporary challenges, such as climate change, population growth, and competition for water resources from new and expanding industries. The </w:t>
      </w:r>
      <w:r w:rsidR="00C667CA">
        <w:rPr>
          <w:lang w:eastAsia="en-AU"/>
        </w:rPr>
        <w:t>i</w:t>
      </w:r>
      <w:r w:rsidRPr="00AA30C6">
        <w:rPr>
          <w:lang w:eastAsia="en-AU"/>
        </w:rPr>
        <w:t xml:space="preserve">nquiry provides the opportunity to </w:t>
      </w:r>
      <w:r w:rsidRPr="00AA30C6" w:rsidDel="003D24A7">
        <w:rPr>
          <w:lang w:eastAsia="en-AU"/>
        </w:rPr>
        <w:t>examine</w:t>
      </w:r>
      <w:r w:rsidRPr="00AA30C6">
        <w:rPr>
          <w:lang w:eastAsia="en-AU"/>
        </w:rPr>
        <w:t xml:space="preserve"> approaches needed to manage and support a sustainable and resilient water services industry.</w:t>
      </w:r>
    </w:p>
    <w:p w14:paraId="1327B0CF" w14:textId="3BC92A94" w:rsidR="001B291D" w:rsidRPr="00AA30C6" w:rsidRDefault="001B291D" w:rsidP="007D0AD9">
      <w:pPr>
        <w:rPr>
          <w:lang w:eastAsia="en-AU"/>
        </w:rPr>
      </w:pPr>
      <w:bookmarkStart w:id="7" w:name="_Hlk214274872"/>
      <w:bookmarkStart w:id="8" w:name="_Hlk214273248"/>
      <w:bookmarkStart w:id="9" w:name="_Hlk214274896"/>
      <w:r w:rsidRPr="00AA30C6">
        <w:rPr>
          <w:lang w:eastAsia="en-AU"/>
        </w:rPr>
        <w:t xml:space="preserve">Since the last </w:t>
      </w:r>
      <w:r w:rsidR="00B42D53">
        <w:rPr>
          <w:lang w:eastAsia="en-AU"/>
        </w:rPr>
        <w:t>i</w:t>
      </w:r>
      <w:r w:rsidRPr="00AA30C6">
        <w:rPr>
          <w:lang w:eastAsia="en-AU"/>
        </w:rPr>
        <w:t xml:space="preserve">nquiry, the Australian Government worked in partnership with all jurisdictions to renew the national approach to water reform established under the 2004 </w:t>
      </w:r>
      <w:r>
        <w:rPr>
          <w:lang w:eastAsia="en-AU"/>
        </w:rPr>
        <w:t>National Water Initiative (NWI)</w:t>
      </w:r>
      <w:r w:rsidRPr="00AA30C6">
        <w:rPr>
          <w:lang w:eastAsia="en-AU"/>
        </w:rPr>
        <w:t xml:space="preserve">. </w:t>
      </w:r>
      <w:bookmarkEnd w:id="7"/>
      <w:r w:rsidRPr="00AA30C6">
        <w:rPr>
          <w:lang w:eastAsia="en-AU"/>
        </w:rPr>
        <w:t xml:space="preserve">This was done through the development of a new intergovernmental agreement – the National Water Agreement (NWA). The Committee on Aboriginal and Torres Strait Islander Water Interests provided guidance on developing the NWA to the National Water Committee and the Water Ministerial Council to elevate Aboriginal and Torres Strait Islander water interests and values. </w:t>
      </w:r>
    </w:p>
    <w:bookmarkEnd w:id="8"/>
    <w:bookmarkEnd w:id="9"/>
    <w:p w14:paraId="74B6A11B" w14:textId="77777777" w:rsidR="001B291D" w:rsidRPr="00AA30C6" w:rsidRDefault="001B291D" w:rsidP="007D0AD9">
      <w:pPr>
        <w:rPr>
          <w:lang w:eastAsia="en-AU"/>
        </w:rPr>
      </w:pPr>
      <w:r w:rsidRPr="00AA30C6">
        <w:rPr>
          <w:lang w:eastAsia="en-AU"/>
        </w:rPr>
        <w:t>The NWA retains the strong foundations of the NWI, while introducing new priorities, objectives and outcomes. Jurisdictions are commencing work to refresh Australia’s water policy</w:t>
      </w:r>
      <w:r>
        <w:rPr>
          <w:lang w:eastAsia="en-AU"/>
        </w:rPr>
        <w:t>. T</w:t>
      </w:r>
      <w:r w:rsidRPr="00AA30C6">
        <w:rPr>
          <w:lang w:eastAsia="en-AU"/>
        </w:rPr>
        <w:t xml:space="preserve">his will include updating water pricing principles and reviewing independent economic regulation. </w:t>
      </w:r>
    </w:p>
    <w:p w14:paraId="1D4F7395" w14:textId="11DA6522" w:rsidR="001B291D" w:rsidRPr="00AA30C6" w:rsidRDefault="001B291D" w:rsidP="00245765">
      <w:pPr>
        <w:pStyle w:val="Heading2-nonumber"/>
        <w:spacing w:before="240"/>
        <w:rPr>
          <w:lang w:eastAsia="en-AU"/>
        </w:rPr>
      </w:pPr>
      <w:r w:rsidRPr="00AA30C6">
        <w:rPr>
          <w:lang w:eastAsia="en-AU"/>
        </w:rPr>
        <w:t xml:space="preserve">Scope of the </w:t>
      </w:r>
      <w:r w:rsidR="00B42D53">
        <w:rPr>
          <w:lang w:eastAsia="en-AU"/>
        </w:rPr>
        <w:t>i</w:t>
      </w:r>
      <w:r w:rsidRPr="00AA30C6">
        <w:rPr>
          <w:lang w:eastAsia="en-AU"/>
        </w:rPr>
        <w:t>nquiry</w:t>
      </w:r>
    </w:p>
    <w:p w14:paraId="0C11EED4" w14:textId="77777777" w:rsidR="001B291D" w:rsidRPr="00E86FBC" w:rsidRDefault="001B291D" w:rsidP="007D0AD9">
      <w:pPr>
        <w:rPr>
          <w:lang w:eastAsia="en-AU"/>
        </w:rPr>
      </w:pPr>
      <w:r w:rsidRPr="00E86FBC">
        <w:rPr>
          <w:lang w:eastAsia="en-AU"/>
        </w:rPr>
        <w:t>The Commission should apply the requirements of Section 88 of the Water Act noting that:</w:t>
      </w:r>
    </w:p>
    <w:p w14:paraId="2703EA5F" w14:textId="297679CF" w:rsidR="001B291D" w:rsidRPr="007D06D2" w:rsidRDefault="00B42D53" w:rsidP="007D0AD9">
      <w:pPr>
        <w:pStyle w:val="ListBullet"/>
        <w:rPr>
          <w:lang w:eastAsia="en-AU"/>
        </w:rPr>
      </w:pPr>
      <w:r>
        <w:rPr>
          <w:lang w:eastAsia="en-AU"/>
        </w:rPr>
        <w:t>t</w:t>
      </w:r>
      <w:r w:rsidR="001B291D" w:rsidRPr="007D06D2">
        <w:rPr>
          <w:lang w:eastAsia="en-AU"/>
        </w:rPr>
        <w:t xml:space="preserve">he </w:t>
      </w:r>
      <w:r w:rsidR="001B291D">
        <w:rPr>
          <w:lang w:eastAsia="en-AU"/>
        </w:rPr>
        <w:t>NWI</w:t>
      </w:r>
      <w:r w:rsidR="001B291D" w:rsidRPr="007D06D2">
        <w:rPr>
          <w:lang w:eastAsia="en-AU"/>
        </w:rPr>
        <w:t xml:space="preserve"> that set shared goals and national priorities for water management – is more than 20 years old</w:t>
      </w:r>
    </w:p>
    <w:p w14:paraId="5C43108F" w14:textId="4667585A" w:rsidR="001B291D" w:rsidRPr="007D06D2" w:rsidRDefault="00B42D53" w:rsidP="007D0AD9">
      <w:pPr>
        <w:pStyle w:val="ListBullet"/>
        <w:rPr>
          <w:lang w:eastAsia="en-AU"/>
        </w:rPr>
      </w:pPr>
      <w:r>
        <w:rPr>
          <w:lang w:eastAsia="en-AU"/>
        </w:rPr>
        <w:t>t</w:t>
      </w:r>
      <w:r w:rsidR="001B291D" w:rsidRPr="007D06D2">
        <w:rPr>
          <w:lang w:eastAsia="en-AU"/>
        </w:rPr>
        <w:t>he Commonwealth, together with the States and Territories, has developed a new NWA which builds on the strengths of the NWI to address current and future water challenges</w:t>
      </w:r>
    </w:p>
    <w:p w14:paraId="13DF13D2" w14:textId="6EAE3897" w:rsidR="001B291D" w:rsidRPr="007D06D2" w:rsidRDefault="00B42D53" w:rsidP="007D0AD9">
      <w:pPr>
        <w:pStyle w:val="ListBullet"/>
        <w:rPr>
          <w:lang w:eastAsia="en-AU"/>
        </w:rPr>
      </w:pPr>
      <w:r>
        <w:rPr>
          <w:lang w:eastAsia="en-AU"/>
        </w:rPr>
        <w:t>t</w:t>
      </w:r>
      <w:r w:rsidR="001B291D" w:rsidRPr="007D06D2">
        <w:rPr>
          <w:lang w:eastAsia="en-AU"/>
        </w:rPr>
        <w:t xml:space="preserve">he Australian Government has signed the </w:t>
      </w:r>
      <w:r w:rsidR="001B291D">
        <w:rPr>
          <w:lang w:eastAsia="en-AU"/>
        </w:rPr>
        <w:t>NWA</w:t>
      </w:r>
      <w:r w:rsidR="001B291D" w:rsidRPr="007D06D2">
        <w:rPr>
          <w:lang w:eastAsia="en-AU"/>
        </w:rPr>
        <w:t>, and it is now with each state and territory government to consider signing</w:t>
      </w:r>
    </w:p>
    <w:p w14:paraId="700818E8" w14:textId="08F15F87" w:rsidR="001B291D" w:rsidRPr="007D06D2" w:rsidRDefault="00B42D53" w:rsidP="007D0AD9">
      <w:pPr>
        <w:pStyle w:val="ListBullet"/>
        <w:rPr>
          <w:lang w:eastAsia="en-AU"/>
        </w:rPr>
      </w:pPr>
      <w:r>
        <w:rPr>
          <w:lang w:eastAsia="en-AU"/>
        </w:rPr>
        <w:t>j</w:t>
      </w:r>
      <w:r w:rsidR="001B291D" w:rsidRPr="00AF56CB">
        <w:rPr>
          <w:lang w:eastAsia="en-AU"/>
        </w:rPr>
        <w:t>urisdictions</w:t>
      </w:r>
      <w:r w:rsidR="001B291D" w:rsidRPr="007D06D2">
        <w:rPr>
          <w:lang w:eastAsia="en-AU"/>
        </w:rPr>
        <w:t xml:space="preserve"> who are party to the NWA by 28 May 2026, </w:t>
      </w:r>
      <w:r w:rsidR="001B291D">
        <w:rPr>
          <w:lang w:eastAsia="en-AU"/>
        </w:rPr>
        <w:t>will</w:t>
      </w:r>
      <w:r w:rsidR="001B291D" w:rsidRPr="007D06D2">
        <w:rPr>
          <w:lang w:eastAsia="en-AU"/>
        </w:rPr>
        <w:t xml:space="preserve"> have </w:t>
      </w:r>
      <w:proofErr w:type="gramStart"/>
      <w:r w:rsidR="001B291D" w:rsidRPr="007D06D2">
        <w:rPr>
          <w:lang w:eastAsia="en-AU"/>
        </w:rPr>
        <w:t>entered into</w:t>
      </w:r>
      <w:proofErr w:type="gramEnd"/>
      <w:r w:rsidR="001B291D" w:rsidRPr="007D06D2">
        <w:rPr>
          <w:lang w:eastAsia="en-AU"/>
        </w:rPr>
        <w:t xml:space="preserve"> the successor framework to the NWI with updated objectives</w:t>
      </w:r>
      <w:r w:rsidR="001B291D">
        <w:rPr>
          <w:lang w:eastAsia="en-AU"/>
        </w:rPr>
        <w:t>.</w:t>
      </w:r>
    </w:p>
    <w:p w14:paraId="01B07046" w14:textId="77777777" w:rsidR="001B291D" w:rsidRDefault="001B291D" w:rsidP="007D0AD9">
      <w:pPr>
        <w:rPr>
          <w:lang w:eastAsia="en-AU"/>
        </w:rPr>
      </w:pPr>
      <w:r w:rsidRPr="00AA30C6">
        <w:rPr>
          <w:lang w:eastAsia="en-AU"/>
        </w:rPr>
        <w:lastRenderedPageBreak/>
        <w:t>T</w:t>
      </w:r>
      <w:r>
        <w:rPr>
          <w:lang w:eastAsia="en-AU"/>
        </w:rPr>
        <w:t>h</w:t>
      </w:r>
      <w:r w:rsidRPr="00AA30C6">
        <w:rPr>
          <w:lang w:eastAsia="en-AU"/>
        </w:rPr>
        <w:t>e Commission should also</w:t>
      </w:r>
      <w:r>
        <w:rPr>
          <w:lang w:eastAsia="en-AU"/>
        </w:rPr>
        <w:t xml:space="preserve"> </w:t>
      </w:r>
      <w:bookmarkStart w:id="10" w:name="_Hlk215572573"/>
      <w:r w:rsidRPr="00AA30C6">
        <w:rPr>
          <w:lang w:eastAsia="en-AU"/>
        </w:rPr>
        <w:t xml:space="preserve">examine </w:t>
      </w:r>
      <w:r>
        <w:rPr>
          <w:lang w:eastAsia="en-AU"/>
        </w:rPr>
        <w:t xml:space="preserve">all jurisdictions’ </w:t>
      </w:r>
      <w:r w:rsidRPr="00AA30C6">
        <w:rPr>
          <w:lang w:eastAsia="en-AU"/>
        </w:rPr>
        <w:t xml:space="preserve">water policy and regulatory settings required to support the long-term sustainability of Australia’s water services industry, having regard to water affordability, productivity and other key </w:t>
      </w:r>
      <w:r>
        <w:rPr>
          <w:lang w:eastAsia="en-AU"/>
        </w:rPr>
        <w:t>priorities</w:t>
      </w:r>
      <w:r w:rsidRPr="008D00FA">
        <w:rPr>
          <w:rFonts w:ascii="TimesNewRomanPSMT" w:hAnsi="TimesNewRomanPSMT"/>
          <w:color w:val="000000"/>
        </w:rPr>
        <w:t xml:space="preserve"> (</w:t>
      </w:r>
      <w:r w:rsidRPr="00596B6F">
        <w:rPr>
          <w:lang w:eastAsia="en-AU"/>
        </w:rPr>
        <w:t>housing supply, net zero transition</w:t>
      </w:r>
      <w:bookmarkStart w:id="11" w:name="_Hlk214275071"/>
      <w:r w:rsidRPr="00596B6F">
        <w:rPr>
          <w:lang w:eastAsia="en-AU"/>
        </w:rPr>
        <w:t>, National</w:t>
      </w:r>
      <w:r>
        <w:rPr>
          <w:lang w:eastAsia="en-AU"/>
        </w:rPr>
        <w:t xml:space="preserve"> </w:t>
      </w:r>
      <w:r w:rsidRPr="00596B6F">
        <w:rPr>
          <w:lang w:eastAsia="en-AU"/>
        </w:rPr>
        <w:t xml:space="preserve">Closing the Gap targets and </w:t>
      </w:r>
      <w:bookmarkEnd w:id="10"/>
      <w:bookmarkEnd w:id="11"/>
      <w:r w:rsidRPr="00596B6F">
        <w:rPr>
          <w:lang w:eastAsia="en-AU"/>
        </w:rPr>
        <w:t>the sustainable development of new industries, including data</w:t>
      </w:r>
      <w:r>
        <w:rPr>
          <w:lang w:eastAsia="en-AU"/>
        </w:rPr>
        <w:t xml:space="preserve"> </w:t>
      </w:r>
      <w:r w:rsidRPr="00596B6F">
        <w:rPr>
          <w:lang w:eastAsia="en-AU"/>
        </w:rPr>
        <w:t>centres).</w:t>
      </w:r>
    </w:p>
    <w:p w14:paraId="68CFE7CC" w14:textId="3823E99E" w:rsidR="001B291D" w:rsidRDefault="001B291D" w:rsidP="007D0AD9">
      <w:pPr>
        <w:rPr>
          <w:lang w:eastAsia="en-AU"/>
        </w:rPr>
      </w:pPr>
      <w:r w:rsidRPr="00AA30C6">
        <w:rPr>
          <w:szCs w:val="24"/>
          <w:lang w:eastAsia="en-AU"/>
        </w:rPr>
        <w:t>The Commission should provide recommendations</w:t>
      </w:r>
      <w:r>
        <w:rPr>
          <w:szCs w:val="24"/>
          <w:lang w:eastAsia="en-AU"/>
        </w:rPr>
        <w:t xml:space="preserve"> </w:t>
      </w:r>
      <w:r w:rsidRPr="00AA30C6">
        <w:rPr>
          <w:szCs w:val="24"/>
          <w:lang w:eastAsia="en-AU"/>
        </w:rPr>
        <w:t xml:space="preserve">on approaches that </w:t>
      </w:r>
      <w:r>
        <w:rPr>
          <w:szCs w:val="24"/>
          <w:lang w:eastAsia="en-AU"/>
        </w:rPr>
        <w:t xml:space="preserve">Australian </w:t>
      </w:r>
      <w:r w:rsidRPr="00AA30C6">
        <w:rPr>
          <w:szCs w:val="24"/>
          <w:lang w:eastAsia="en-AU"/>
        </w:rPr>
        <w:t>governments</w:t>
      </w:r>
      <w:r>
        <w:rPr>
          <w:szCs w:val="24"/>
          <w:lang w:eastAsia="en-AU"/>
        </w:rPr>
        <w:t xml:space="preserve"> and</w:t>
      </w:r>
      <w:r w:rsidRPr="00AA30C6">
        <w:rPr>
          <w:szCs w:val="24"/>
          <w:lang w:eastAsia="en-AU"/>
        </w:rPr>
        <w:t xml:space="preserve"> </w:t>
      </w:r>
      <w:r>
        <w:rPr>
          <w:szCs w:val="24"/>
          <w:lang w:eastAsia="en-AU"/>
        </w:rPr>
        <w:t xml:space="preserve">the </w:t>
      </w:r>
      <w:r w:rsidRPr="00AA30C6">
        <w:rPr>
          <w:szCs w:val="24"/>
          <w:lang w:eastAsia="en-AU"/>
        </w:rPr>
        <w:t>water services industry can take to</w:t>
      </w:r>
      <w:bookmarkStart w:id="12" w:name="_Hlk214630512"/>
      <w:bookmarkStart w:id="13" w:name="_Hlk214274361"/>
      <w:r w:rsidRPr="17DA68EA">
        <w:rPr>
          <w:szCs w:val="24"/>
          <w:lang w:eastAsia="en-AU"/>
        </w:rPr>
        <w:t xml:space="preserve"> </w:t>
      </w:r>
      <w:r w:rsidRPr="00AA30C6">
        <w:rPr>
          <w:lang w:eastAsia="en-AU"/>
        </w:rPr>
        <w:t>improve the security</w:t>
      </w:r>
      <w:r>
        <w:rPr>
          <w:lang w:eastAsia="en-AU"/>
        </w:rPr>
        <w:t xml:space="preserve">, </w:t>
      </w:r>
      <w:r w:rsidRPr="00AA30C6">
        <w:rPr>
          <w:lang w:eastAsia="en-AU"/>
        </w:rPr>
        <w:t>resilience</w:t>
      </w:r>
      <w:r>
        <w:rPr>
          <w:lang w:eastAsia="en-AU"/>
        </w:rPr>
        <w:t xml:space="preserve"> and sustainability</w:t>
      </w:r>
      <w:r w:rsidRPr="00AA30C6">
        <w:rPr>
          <w:lang w:eastAsia="en-AU"/>
        </w:rPr>
        <w:t xml:space="preserve"> of water services</w:t>
      </w:r>
      <w:r>
        <w:rPr>
          <w:lang w:eastAsia="en-AU"/>
        </w:rPr>
        <w:t xml:space="preserve">, and </w:t>
      </w:r>
      <w:r w:rsidRPr="00AA30C6">
        <w:rPr>
          <w:lang w:eastAsia="en-AU"/>
        </w:rPr>
        <w:t>support productivity and affordability, through consideration of</w:t>
      </w:r>
      <w:r>
        <w:rPr>
          <w:lang w:eastAsia="en-AU"/>
        </w:rPr>
        <w:t>:</w:t>
      </w:r>
    </w:p>
    <w:p w14:paraId="0AFC6A10" w14:textId="77777777" w:rsidR="001B291D" w:rsidRDefault="001B291D" w:rsidP="00245765">
      <w:pPr>
        <w:pStyle w:val="ListBullet"/>
        <w:spacing w:after="0"/>
        <w:rPr>
          <w:lang w:eastAsia="en-AU"/>
        </w:rPr>
      </w:pPr>
      <w:r w:rsidRPr="00F53D4C">
        <w:rPr>
          <w:lang w:eastAsia="en-AU"/>
        </w:rPr>
        <w:t>pricing</w:t>
      </w:r>
      <w:r>
        <w:rPr>
          <w:lang w:eastAsia="en-AU"/>
        </w:rPr>
        <w:t>:</w:t>
      </w:r>
    </w:p>
    <w:p w14:paraId="107D8FFA" w14:textId="77777777" w:rsidR="001B291D" w:rsidRPr="0060715D" w:rsidRDefault="001B291D" w:rsidP="00245765">
      <w:pPr>
        <w:pStyle w:val="ListBullet2"/>
        <w:spacing w:before="0"/>
        <w:rPr>
          <w:spacing w:val="-4"/>
          <w:lang w:eastAsia="en-AU"/>
        </w:rPr>
      </w:pPr>
      <w:r w:rsidRPr="0060715D">
        <w:rPr>
          <w:spacing w:val="-4"/>
          <w:lang w:eastAsia="en-AU"/>
        </w:rPr>
        <w:t>ensuring efficient resource allocation and the long-term financial sustainability of the water services industry</w:t>
      </w:r>
    </w:p>
    <w:p w14:paraId="3C092B15" w14:textId="77777777" w:rsidR="001B291D" w:rsidRPr="004D4608" w:rsidRDefault="001B291D" w:rsidP="00C06520">
      <w:pPr>
        <w:pStyle w:val="ListBullet2"/>
        <w:spacing w:after="0"/>
        <w:rPr>
          <w:lang w:eastAsia="en-AU"/>
        </w:rPr>
      </w:pPr>
      <w:r>
        <w:rPr>
          <w:lang w:eastAsia="en-AU"/>
        </w:rPr>
        <w:t xml:space="preserve">approaches to </w:t>
      </w:r>
      <w:r w:rsidRPr="007E1F27">
        <w:rPr>
          <w:lang w:eastAsia="en-AU"/>
        </w:rPr>
        <w:t>the challenge of balancing affordability with long-term service resilience</w:t>
      </w:r>
      <w:r w:rsidRPr="004D4608">
        <w:rPr>
          <w:lang w:eastAsia="en-AU"/>
        </w:rPr>
        <w:t>.</w:t>
      </w:r>
    </w:p>
    <w:p w14:paraId="46C6A67C" w14:textId="77777777" w:rsidR="001B291D" w:rsidRDefault="001B291D" w:rsidP="00C06520">
      <w:pPr>
        <w:pStyle w:val="ListBullet"/>
        <w:spacing w:before="60" w:after="0"/>
        <w:rPr>
          <w:lang w:eastAsia="en-AU"/>
        </w:rPr>
      </w:pPr>
      <w:r w:rsidRPr="009B7389">
        <w:rPr>
          <w:lang w:eastAsia="en-AU"/>
        </w:rPr>
        <w:t>economic oversight and regulatory design</w:t>
      </w:r>
      <w:r>
        <w:rPr>
          <w:lang w:eastAsia="en-AU"/>
        </w:rPr>
        <w:t xml:space="preserve"> that:</w:t>
      </w:r>
    </w:p>
    <w:p w14:paraId="4DEDC56D" w14:textId="77777777" w:rsidR="001B291D" w:rsidRDefault="001B291D" w:rsidP="00245765">
      <w:pPr>
        <w:pStyle w:val="ListBullet2"/>
        <w:spacing w:before="0"/>
        <w:rPr>
          <w:lang w:eastAsia="en-AU"/>
        </w:rPr>
      </w:pPr>
      <w:r w:rsidRPr="009B7389">
        <w:rPr>
          <w:lang w:eastAsia="en-AU"/>
        </w:rPr>
        <w:t>balances national consistency with jurisdictional diversity</w:t>
      </w:r>
    </w:p>
    <w:p w14:paraId="35BBD365" w14:textId="77777777" w:rsidR="001B291D" w:rsidRDefault="001B291D" w:rsidP="007D0AD9">
      <w:pPr>
        <w:pStyle w:val="ListBullet2"/>
        <w:rPr>
          <w:lang w:eastAsia="en-AU"/>
        </w:rPr>
      </w:pPr>
      <w:r w:rsidRPr="009B7389">
        <w:rPr>
          <w:lang w:eastAsia="en-AU"/>
        </w:rPr>
        <w:t>achiev</w:t>
      </w:r>
      <w:r>
        <w:rPr>
          <w:lang w:eastAsia="en-AU"/>
        </w:rPr>
        <w:t>es</w:t>
      </w:r>
      <w:r w:rsidRPr="009B7389">
        <w:rPr>
          <w:lang w:eastAsia="en-AU"/>
        </w:rPr>
        <w:t xml:space="preserve"> efficient cost recovery while meeting </w:t>
      </w:r>
      <w:r w:rsidRPr="005D7E11">
        <w:rPr>
          <w:lang w:eastAsia="en-AU"/>
        </w:rPr>
        <w:t>distributional and social policy objectives</w:t>
      </w:r>
    </w:p>
    <w:p w14:paraId="01A999A5" w14:textId="77777777" w:rsidR="001B291D" w:rsidRDefault="001B291D" w:rsidP="007D0AD9">
      <w:pPr>
        <w:pStyle w:val="ListBullet2"/>
        <w:rPr>
          <w:lang w:eastAsia="en-AU"/>
        </w:rPr>
      </w:pPr>
      <w:r w:rsidRPr="00C8538F">
        <w:rPr>
          <w:lang w:eastAsia="en-AU"/>
        </w:rPr>
        <w:t>promote</w:t>
      </w:r>
      <w:r>
        <w:rPr>
          <w:lang w:eastAsia="en-AU"/>
        </w:rPr>
        <w:t>s</w:t>
      </w:r>
      <w:r w:rsidRPr="00C8538F">
        <w:rPr>
          <w:lang w:eastAsia="en-AU"/>
        </w:rPr>
        <w:t xml:space="preserve"> proactive and sustainable asset management</w:t>
      </w:r>
    </w:p>
    <w:p w14:paraId="6277FB26" w14:textId="77777777" w:rsidR="001B291D" w:rsidRDefault="001B291D" w:rsidP="007D0AD9">
      <w:pPr>
        <w:pStyle w:val="ListBullet2"/>
        <w:rPr>
          <w:lang w:eastAsia="en-AU"/>
        </w:rPr>
      </w:pPr>
      <w:r>
        <w:rPr>
          <w:lang w:eastAsia="en-AU"/>
        </w:rPr>
        <w:t>is responsive to emerging challenges such as environmental contaminants</w:t>
      </w:r>
    </w:p>
    <w:p w14:paraId="2FEAC117" w14:textId="77777777" w:rsidR="001B291D" w:rsidRPr="009B7389" w:rsidRDefault="001B291D" w:rsidP="00245765">
      <w:pPr>
        <w:pStyle w:val="ListBullet2"/>
        <w:spacing w:after="60"/>
        <w:rPr>
          <w:lang w:eastAsia="en-AU"/>
        </w:rPr>
      </w:pPr>
      <w:r w:rsidRPr="00C8538F">
        <w:rPr>
          <w:lang w:eastAsia="en-AU"/>
        </w:rPr>
        <w:t>support</w:t>
      </w:r>
      <w:r>
        <w:rPr>
          <w:lang w:eastAsia="en-AU"/>
        </w:rPr>
        <w:t>s</w:t>
      </w:r>
      <w:r w:rsidRPr="00C8538F">
        <w:rPr>
          <w:lang w:eastAsia="en-AU"/>
        </w:rPr>
        <w:t xml:space="preserve"> utilities’ long-term planning</w:t>
      </w:r>
      <w:r>
        <w:rPr>
          <w:lang w:eastAsia="en-AU"/>
        </w:rPr>
        <w:t>, including investment in circularity and moving operations towards net zero.</w:t>
      </w:r>
    </w:p>
    <w:p w14:paraId="5BFE5DF4" w14:textId="77777777" w:rsidR="001B291D" w:rsidRDefault="001B291D" w:rsidP="00245765">
      <w:pPr>
        <w:pStyle w:val="ListBullet"/>
        <w:spacing w:before="0"/>
        <w:rPr>
          <w:lang w:eastAsia="en-AU"/>
        </w:rPr>
      </w:pPr>
      <w:r w:rsidRPr="00F53D4C">
        <w:rPr>
          <w:lang w:eastAsia="en-AU"/>
        </w:rPr>
        <w:t>governance options</w:t>
      </w:r>
      <w:r w:rsidRPr="00F53D4C" w:rsidDel="00A55F98">
        <w:rPr>
          <w:lang w:eastAsia="en-AU"/>
        </w:rPr>
        <w:t xml:space="preserve"> to </w:t>
      </w:r>
      <w:r w:rsidRPr="00F53D4C">
        <w:rPr>
          <w:lang w:eastAsia="en-AU"/>
        </w:rPr>
        <w:t>improve the overall sustainability of the industry</w:t>
      </w:r>
    </w:p>
    <w:p w14:paraId="4867483C" w14:textId="77777777" w:rsidR="001B291D" w:rsidRPr="00AF1EEC" w:rsidRDefault="001B291D" w:rsidP="007D0AD9">
      <w:pPr>
        <w:pStyle w:val="ListBullet"/>
        <w:rPr>
          <w:lang w:eastAsia="en-AU"/>
        </w:rPr>
      </w:pPr>
      <w:r w:rsidRPr="00AF1EEC">
        <w:rPr>
          <w:lang w:eastAsia="en-AU"/>
        </w:rPr>
        <w:t xml:space="preserve">regional and equity considerations, including structural challenges </w:t>
      </w:r>
      <w:r>
        <w:rPr>
          <w:lang w:eastAsia="en-AU"/>
        </w:rPr>
        <w:t>faced by</w:t>
      </w:r>
      <w:r w:rsidRPr="00AF1EEC">
        <w:rPr>
          <w:lang w:eastAsia="en-AU"/>
        </w:rPr>
        <w:t xml:space="preserve"> regional and remote utilities</w:t>
      </w:r>
      <w:r>
        <w:rPr>
          <w:lang w:eastAsia="en-AU"/>
        </w:rPr>
        <w:t>.</w:t>
      </w:r>
      <w:r w:rsidRPr="00AF1EEC">
        <w:rPr>
          <w:lang w:eastAsia="en-AU"/>
        </w:rPr>
        <w:t xml:space="preserve"> </w:t>
      </w:r>
    </w:p>
    <w:bookmarkEnd w:id="12"/>
    <w:bookmarkEnd w:id="13"/>
    <w:p w14:paraId="3D4B0388" w14:textId="19316A81" w:rsidR="001B291D" w:rsidRPr="00AA30C6" w:rsidRDefault="001B291D" w:rsidP="007D0AD9">
      <w:pPr>
        <w:rPr>
          <w:lang w:eastAsia="en-AU"/>
        </w:rPr>
      </w:pPr>
      <w:r w:rsidRPr="00AA30C6">
        <w:rPr>
          <w:lang w:eastAsia="en-AU"/>
        </w:rPr>
        <w:t xml:space="preserve">In conducting the </w:t>
      </w:r>
      <w:r w:rsidR="003B79EF">
        <w:rPr>
          <w:lang w:eastAsia="en-AU"/>
        </w:rPr>
        <w:t>i</w:t>
      </w:r>
      <w:r w:rsidRPr="00AA30C6">
        <w:rPr>
          <w:lang w:eastAsia="en-AU"/>
        </w:rPr>
        <w:t>nquiry, the Commission should consider:</w:t>
      </w:r>
    </w:p>
    <w:p w14:paraId="01D35B2A" w14:textId="77777777" w:rsidR="001B291D" w:rsidRPr="00AA30C6" w:rsidRDefault="001B291D" w:rsidP="007D0AD9">
      <w:pPr>
        <w:pStyle w:val="ListBullet"/>
        <w:rPr>
          <w:lang w:eastAsia="en-AU"/>
        </w:rPr>
      </w:pPr>
      <w:r w:rsidRPr="00AA30C6">
        <w:rPr>
          <w:lang w:eastAsia="en-AU"/>
        </w:rPr>
        <w:t xml:space="preserve">where relevant, the NWI and </w:t>
      </w:r>
      <w:proofErr w:type="gramStart"/>
      <w:r w:rsidRPr="00AA30C6">
        <w:rPr>
          <w:lang w:eastAsia="en-AU"/>
        </w:rPr>
        <w:t>in particular the</w:t>
      </w:r>
      <w:proofErr w:type="gramEnd"/>
      <w:r w:rsidRPr="00AA30C6">
        <w:rPr>
          <w:lang w:eastAsia="en-AU"/>
        </w:rPr>
        <w:t xml:space="preserve"> objectives listed in clause 23 </w:t>
      </w:r>
    </w:p>
    <w:p w14:paraId="245D1D2C" w14:textId="77777777" w:rsidR="001B291D" w:rsidRPr="00AA30C6" w:rsidRDefault="001B291D" w:rsidP="007D0AD9">
      <w:pPr>
        <w:pStyle w:val="ListBullet"/>
        <w:rPr>
          <w:lang w:eastAsia="en-AU"/>
        </w:rPr>
      </w:pPr>
      <w:r w:rsidRPr="00AA30C6">
        <w:rPr>
          <w:lang w:eastAsia="en-AU"/>
        </w:rPr>
        <w:t>where relevant, the NWI schedules and associated principles, guidelines and modules and further policy work underway by jurisdictions to refresh Australia’s water policy</w:t>
      </w:r>
    </w:p>
    <w:p w14:paraId="2334DC55" w14:textId="7CB73E01" w:rsidR="001B291D" w:rsidRPr="00AA30C6" w:rsidRDefault="001B291D" w:rsidP="007D0AD9">
      <w:pPr>
        <w:pStyle w:val="ListBullet"/>
        <w:rPr>
          <w:lang w:eastAsia="en-AU"/>
        </w:rPr>
      </w:pPr>
      <w:r w:rsidRPr="00AA30C6">
        <w:rPr>
          <w:lang w:eastAsia="en-AU"/>
        </w:rPr>
        <w:t xml:space="preserve">any Commonwealth, state or territory reform initiatives relevant to the </w:t>
      </w:r>
      <w:r w:rsidR="003B79EF">
        <w:rPr>
          <w:lang w:eastAsia="en-AU"/>
        </w:rPr>
        <w:t>i</w:t>
      </w:r>
      <w:r w:rsidRPr="00AA30C6">
        <w:rPr>
          <w:lang w:eastAsia="en-AU"/>
        </w:rPr>
        <w:t>nquiry scope</w:t>
      </w:r>
      <w:r>
        <w:rPr>
          <w:lang w:eastAsia="en-AU"/>
        </w:rPr>
        <w:t xml:space="preserve"> including the NWA </w:t>
      </w:r>
    </w:p>
    <w:p w14:paraId="3DF56DF7" w14:textId="77777777" w:rsidR="001B291D" w:rsidRPr="00AA30C6" w:rsidRDefault="001B291D" w:rsidP="007D0AD9">
      <w:pPr>
        <w:pStyle w:val="ListBullet"/>
        <w:rPr>
          <w:lang w:eastAsia="en-AU"/>
        </w:rPr>
      </w:pPr>
      <w:r w:rsidRPr="00AA30C6">
        <w:rPr>
          <w:lang w:eastAsia="en-AU"/>
        </w:rPr>
        <w:t xml:space="preserve">the scope of other relevant reviews (such as the reviews of the </w:t>
      </w:r>
      <w:r w:rsidRPr="00245765">
        <w:rPr>
          <w:lang w:eastAsia="en-AU"/>
        </w:rPr>
        <w:t>Water Act or Basin Plan 2012</w:t>
      </w:r>
      <w:r w:rsidRPr="00AA30C6">
        <w:rPr>
          <w:lang w:eastAsia="en-AU"/>
        </w:rPr>
        <w:t>) with a view to avoiding re-examination of matters already under consideration</w:t>
      </w:r>
    </w:p>
    <w:p w14:paraId="0B886258" w14:textId="77777777" w:rsidR="001B291D" w:rsidRPr="00AA30C6" w:rsidRDefault="001B291D" w:rsidP="007D0AD9">
      <w:pPr>
        <w:pStyle w:val="ListBullet"/>
        <w:rPr>
          <w:lang w:eastAsia="en-AU"/>
        </w:rPr>
      </w:pPr>
      <w:r w:rsidRPr="00AA30C6">
        <w:rPr>
          <w:lang w:eastAsia="en-AU"/>
        </w:rPr>
        <w:t>the perspectives and socio-cultural rights of Aboriginal and Torres Strait Islander peoples</w:t>
      </w:r>
    </w:p>
    <w:p w14:paraId="0A3173A2" w14:textId="77777777" w:rsidR="001B291D" w:rsidRPr="00AA30C6" w:rsidRDefault="001B291D" w:rsidP="007D0AD9">
      <w:pPr>
        <w:pStyle w:val="ListBullet"/>
        <w:rPr>
          <w:lang w:eastAsia="en-AU"/>
        </w:rPr>
      </w:pPr>
      <w:r w:rsidRPr="00AA30C6">
        <w:rPr>
          <w:lang w:eastAsia="en-AU"/>
        </w:rPr>
        <w:t>the government response to the recommendations of the independent review of the National Agreement on Closing the Gap.</w:t>
      </w:r>
    </w:p>
    <w:p w14:paraId="262DC108" w14:textId="77777777" w:rsidR="001B291D" w:rsidRPr="00AA30C6" w:rsidRDefault="001B291D" w:rsidP="00245765">
      <w:pPr>
        <w:pStyle w:val="Heading2-nonumber"/>
        <w:spacing w:before="240"/>
        <w:rPr>
          <w:lang w:eastAsia="en-AU"/>
        </w:rPr>
      </w:pPr>
      <w:r w:rsidRPr="00AA30C6">
        <w:rPr>
          <w:lang w:eastAsia="en-AU"/>
        </w:rPr>
        <w:t>Process</w:t>
      </w:r>
    </w:p>
    <w:p w14:paraId="445305B4" w14:textId="17F10BC3" w:rsidR="001B291D" w:rsidRDefault="001B291D" w:rsidP="007D0AD9">
      <w:pPr>
        <w:rPr>
          <w:lang w:eastAsia="en-AU"/>
        </w:rPr>
      </w:pPr>
      <w:r>
        <w:rPr>
          <w:lang w:eastAsia="en-AU"/>
        </w:rPr>
        <w:t xml:space="preserve">The Commission is to update its findings from the National Water Reform 2024 </w:t>
      </w:r>
      <w:r w:rsidR="003B79EF">
        <w:rPr>
          <w:lang w:eastAsia="en-AU"/>
        </w:rPr>
        <w:t>i</w:t>
      </w:r>
      <w:r>
        <w:rPr>
          <w:lang w:eastAsia="en-AU"/>
        </w:rPr>
        <w:t xml:space="preserve">nquiry </w:t>
      </w:r>
      <w:r w:rsidR="003B79EF">
        <w:rPr>
          <w:lang w:eastAsia="en-AU"/>
        </w:rPr>
        <w:t>r</w:t>
      </w:r>
      <w:r>
        <w:rPr>
          <w:lang w:eastAsia="en-AU"/>
        </w:rPr>
        <w:t xml:space="preserve">eport, in line with the requirements of the Water Act. </w:t>
      </w:r>
    </w:p>
    <w:p w14:paraId="400EB444" w14:textId="77777777" w:rsidR="001B291D" w:rsidRPr="00AA30C6" w:rsidRDefault="001B291D" w:rsidP="007D0AD9">
      <w:pPr>
        <w:rPr>
          <w:lang w:eastAsia="en-AU"/>
        </w:rPr>
      </w:pPr>
      <w:r w:rsidRPr="00AA30C6">
        <w:rPr>
          <w:lang w:eastAsia="en-AU"/>
        </w:rPr>
        <w:t>The Commission is to undertake public consultation including, inviting public submissions where appropriate.</w:t>
      </w:r>
    </w:p>
    <w:p w14:paraId="0F26616F" w14:textId="77777777" w:rsidR="001B291D" w:rsidRPr="00245765" w:rsidRDefault="001B291D" w:rsidP="007D0AD9">
      <w:pPr>
        <w:rPr>
          <w:spacing w:val="-2"/>
          <w:lang w:eastAsia="en-AU"/>
        </w:rPr>
      </w:pPr>
      <w:r w:rsidRPr="00245765">
        <w:rPr>
          <w:spacing w:val="-2"/>
          <w:lang w:eastAsia="en-AU"/>
        </w:rPr>
        <w:t>The Commission should establish a stakeholder working group in accordance with Section 89 of the Water Act.</w:t>
      </w:r>
    </w:p>
    <w:p w14:paraId="4E7492CD" w14:textId="77777777" w:rsidR="001B291D" w:rsidRPr="00AA30C6" w:rsidRDefault="001B291D" w:rsidP="007D0AD9">
      <w:pPr>
        <w:rPr>
          <w:lang w:eastAsia="en-AU"/>
        </w:rPr>
      </w:pPr>
      <w:r w:rsidRPr="00AA30C6">
        <w:rPr>
          <w:lang w:eastAsia="en-AU"/>
        </w:rPr>
        <w:t>The Commission should consult nationally, including with Commonwealth, state and territory governments, relevant sectors and stakeholders and Aboriginal and Torres Strait Islander peoples.</w:t>
      </w:r>
    </w:p>
    <w:p w14:paraId="7E975A4C" w14:textId="77777777" w:rsidR="001B291D" w:rsidRDefault="001B291D" w:rsidP="007D0AD9">
      <w:pPr>
        <w:rPr>
          <w:lang w:eastAsia="en-AU"/>
        </w:rPr>
      </w:pPr>
      <w:r w:rsidRPr="00AA30C6">
        <w:rPr>
          <w:lang w:eastAsia="en-AU"/>
        </w:rPr>
        <w:t>The final report should be provided no later than 4 September 2026.</w:t>
      </w:r>
    </w:p>
    <w:p w14:paraId="0E876BCF" w14:textId="5C59DD9B" w:rsidR="00683817" w:rsidRPr="000B5FFE" w:rsidRDefault="000F0C88" w:rsidP="00245765">
      <w:pPr>
        <w:pStyle w:val="BodyText"/>
        <w:spacing w:before="240"/>
        <w:rPr>
          <w:b/>
          <w:bCs/>
        </w:rPr>
      </w:pPr>
      <w:r w:rsidRPr="000B5FFE">
        <w:rPr>
          <w:b/>
          <w:bCs/>
        </w:rPr>
        <w:t>The Hon Jim Chalmers MP</w:t>
      </w:r>
      <w:r w:rsidR="00F51FB1" w:rsidRPr="000B5FFE">
        <w:rPr>
          <w:b/>
          <w:bCs/>
        </w:rPr>
        <w:br/>
        <w:t>Treasurer</w:t>
      </w:r>
    </w:p>
    <w:p w14:paraId="4BDA7E83" w14:textId="02E4588F" w:rsidR="00F07B9B" w:rsidRDefault="00F07B9B" w:rsidP="00245765">
      <w:pPr>
        <w:pStyle w:val="BodyText"/>
        <w:spacing w:before="0"/>
      </w:pPr>
      <w:r>
        <w:t>[Received</w:t>
      </w:r>
      <w:r w:rsidR="0042511B">
        <w:t xml:space="preserve"> </w:t>
      </w:r>
      <w:r w:rsidR="007D0AD9">
        <w:t>27</w:t>
      </w:r>
      <w:r w:rsidR="0042511B">
        <w:t xml:space="preserve"> </w:t>
      </w:r>
      <w:r w:rsidR="007D0AD9">
        <w:t>03</w:t>
      </w:r>
      <w:r w:rsidR="0042511B">
        <w:t xml:space="preserve"> </w:t>
      </w:r>
      <w:r w:rsidR="007D0AD9">
        <w:t>2026</w:t>
      </w:r>
      <w:r>
        <w:t>]</w:t>
      </w:r>
    </w:p>
    <w:p w14:paraId="3ED0229C" w14:textId="77777777" w:rsidR="00171609" w:rsidRDefault="00171609" w:rsidP="00D562BA">
      <w:pPr>
        <w:pStyle w:val="BodyText"/>
        <w:sectPr w:rsidR="00171609" w:rsidSect="00D562BA">
          <w:headerReference w:type="even" r:id="rId30"/>
          <w:pgSz w:w="11906" w:h="16838" w:code="9"/>
          <w:pgMar w:top="1134" w:right="1134" w:bottom="1134" w:left="1134" w:header="794" w:footer="510" w:gutter="0"/>
          <w:cols w:space="708"/>
          <w:docGrid w:linePitch="360"/>
        </w:sectPr>
      </w:pPr>
    </w:p>
    <w:p w14:paraId="51CC8C45" w14:textId="4AD9A0AB" w:rsidR="00171609" w:rsidRPr="00391500" w:rsidRDefault="00171609" w:rsidP="00171609">
      <w:pPr>
        <w:pStyle w:val="Heading1-nobackground"/>
      </w:pPr>
      <w:bookmarkStart w:id="14" w:name="_Toc225339893"/>
      <w:r>
        <w:lastRenderedPageBreak/>
        <w:t>B.</w:t>
      </w:r>
      <w:r>
        <w:tab/>
        <w:t xml:space="preserve">How to </w:t>
      </w:r>
      <w:r w:rsidRPr="00391500">
        <w:t>make a submission</w:t>
      </w:r>
      <w:bookmarkEnd w:id="14"/>
    </w:p>
    <w:p w14:paraId="2F2E10F4" w14:textId="77777777" w:rsidR="00171609" w:rsidRDefault="00171609" w:rsidP="00171609">
      <w:pPr>
        <w:pStyle w:val="Heading2-nonumber"/>
      </w:pPr>
      <w:bookmarkStart w:id="15" w:name="_Toc225339894"/>
      <w:r>
        <w:t>How to prepare a submission</w:t>
      </w:r>
      <w:bookmarkEnd w:id="15"/>
    </w:p>
    <w:p w14:paraId="154D2AF9" w14:textId="77777777" w:rsidR="00171609" w:rsidRDefault="00171609" w:rsidP="00171609">
      <w:pPr>
        <w:pStyle w:val="BodyText"/>
      </w:pPr>
      <w:r>
        <w:t xml:space="preserve">Written submissions may range from a short comment outlining your views on a particular topic to a much more substantial document covering a range of issues. Where possible, you should provide evidence, such as relevant data and documentation, to support your views. </w:t>
      </w:r>
    </w:p>
    <w:p w14:paraId="4C764D20" w14:textId="77777777" w:rsidR="00171609" w:rsidRDefault="00171609" w:rsidP="00171609">
      <w:pPr>
        <w:pStyle w:val="Heading3"/>
      </w:pPr>
      <w:r>
        <w:t>Publishing submissions</w:t>
      </w:r>
    </w:p>
    <w:p w14:paraId="7179A714" w14:textId="46D20A97" w:rsidR="00171609" w:rsidRPr="00B82865" w:rsidRDefault="00171609" w:rsidP="00171609">
      <w:r w:rsidRPr="00B82865">
        <w:t xml:space="preserve">Each submission, except for any attachment supplied in confidence, will be published on the </w:t>
      </w:r>
      <w:r w:rsidR="00531198">
        <w:t>PC</w:t>
      </w:r>
      <w:r w:rsidRPr="00B82865">
        <w:t>’s website shortly after receipt, and will remain there indefinitely as a public document.</w:t>
      </w:r>
    </w:p>
    <w:p w14:paraId="630B9E07" w14:textId="41F256F6" w:rsidR="00171609" w:rsidRPr="00B82865" w:rsidRDefault="00171609" w:rsidP="00171609">
      <w:r w:rsidRPr="00B82865">
        <w:t xml:space="preserve">The </w:t>
      </w:r>
      <w:r w:rsidR="00531198">
        <w:t>PC</w:t>
      </w:r>
      <w:r w:rsidRPr="00B82865">
        <w:t xml:space="preserve"> reserves the right to not publish material on its website that is offensive, potentially defamatory, or clearly out of scope for the inquiry or study in question.</w:t>
      </w:r>
    </w:p>
    <w:p w14:paraId="4FBA64CF" w14:textId="77777777" w:rsidR="00171609" w:rsidRDefault="00171609" w:rsidP="00171609">
      <w:pPr>
        <w:pStyle w:val="Heading3"/>
      </w:pPr>
      <w:r>
        <w:t>Copyright</w:t>
      </w:r>
    </w:p>
    <w:p w14:paraId="3CBA331D" w14:textId="4CF3B5CC" w:rsidR="00171609" w:rsidRPr="00B82865" w:rsidRDefault="00171609" w:rsidP="00171609">
      <w:r w:rsidRPr="00B82865">
        <w:t xml:space="preserve">Copyright in submissions sent to the </w:t>
      </w:r>
      <w:r w:rsidR="00531198">
        <w:t>PC</w:t>
      </w:r>
      <w:r w:rsidRPr="00B82865">
        <w:t xml:space="preserve"> resides with the author(s), not with the </w:t>
      </w:r>
      <w:r w:rsidR="00531198">
        <w:t>PC</w:t>
      </w:r>
      <w:r w:rsidRPr="00B82865">
        <w:t>.</w:t>
      </w:r>
    </w:p>
    <w:p w14:paraId="4E47B82D" w14:textId="77777777" w:rsidR="00171609" w:rsidRPr="00B82865" w:rsidRDefault="00171609" w:rsidP="00171609">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30716B9E" w14:textId="77777777" w:rsidR="00171609" w:rsidRDefault="00171609" w:rsidP="00171609">
      <w:pPr>
        <w:pStyle w:val="Heading3"/>
      </w:pPr>
      <w:r>
        <w:t>In confidence material</w:t>
      </w:r>
    </w:p>
    <w:p w14:paraId="0A3A5B00" w14:textId="1E284BE9" w:rsidR="00171609" w:rsidRPr="00B82865" w:rsidRDefault="00171609" w:rsidP="00171609">
      <w:r w:rsidRPr="00B82865">
        <w:t xml:space="preserve">This is a public </w:t>
      </w:r>
      <w:proofErr w:type="gramStart"/>
      <w:r w:rsidRPr="00B82865">
        <w:t>review</w:t>
      </w:r>
      <w:proofErr w:type="gramEnd"/>
      <w:r w:rsidRPr="00B82865">
        <w:t xml:space="preserve"> and all submissions should be provided as public documents that can be placed on the </w:t>
      </w:r>
      <w:r w:rsidR="00531198">
        <w:t>PC</w:t>
      </w:r>
      <w:r w:rsidRPr="00B82865">
        <w:t xml:space="preserve">’s website for others to read and comment on. However, information which is of a confidential </w:t>
      </w:r>
      <w:proofErr w:type="gramStart"/>
      <w:r w:rsidRPr="00B82865">
        <w:t>nature</w:t>
      </w:r>
      <w:proofErr w:type="gramEnd"/>
      <w:r w:rsidRPr="00B82865">
        <w:t xml:space="preserve"> or which is submitted in confidence can be treated as such by the </w:t>
      </w:r>
      <w:r w:rsidR="00531198">
        <w:t>PC</w:t>
      </w:r>
      <w:r w:rsidRPr="00B82865">
        <w:t>, provided the cause for such treatment is shown.</w:t>
      </w:r>
    </w:p>
    <w:p w14:paraId="7BC1D73A" w14:textId="461DB5A4" w:rsidR="00171609" w:rsidRPr="00B82865" w:rsidRDefault="00171609" w:rsidP="00171609">
      <w:r w:rsidRPr="00B82865">
        <w:t xml:space="preserve">The </w:t>
      </w:r>
      <w:r w:rsidR="00531198">
        <w:t>PC</w:t>
      </w:r>
      <w:r w:rsidRPr="00B82865">
        <w:t xml:space="preserve"> may also request a non</w:t>
      </w:r>
      <w:r w:rsidRPr="00B82865">
        <w:noBreakHyphen/>
        <w:t>confidential summary of the confidential material it is given, or the reasons why a summary cannot be provided.</w:t>
      </w:r>
    </w:p>
    <w:p w14:paraId="566AD02B" w14:textId="77777777" w:rsidR="00171609" w:rsidRPr="00B82865" w:rsidRDefault="00171609" w:rsidP="00171609">
      <w:r w:rsidRPr="00B82865">
        <w:t>Material supplied in confidence should be clearly marked ‘IN CONFIDENCE’ and be in a separate attachment to non</w:t>
      </w:r>
      <w:r w:rsidRPr="00B82865">
        <w:noBreakHyphen/>
        <w:t>confidential material.</w:t>
      </w:r>
    </w:p>
    <w:p w14:paraId="5AC0E473" w14:textId="6BE49C06" w:rsidR="00171609" w:rsidRPr="00B82865" w:rsidRDefault="00171609" w:rsidP="00171609">
      <w:r w:rsidRPr="00B82865">
        <w:t xml:space="preserve">You are encouraged to contact the </w:t>
      </w:r>
      <w:r w:rsidR="00531198">
        <w:t>PC</w:t>
      </w:r>
      <w:r w:rsidRPr="00B82865">
        <w:t xml:space="preserve"> for further information and advice before submitting such material.</w:t>
      </w:r>
    </w:p>
    <w:p w14:paraId="35090005" w14:textId="77777777" w:rsidR="00171609" w:rsidRDefault="00171609" w:rsidP="00171609">
      <w:pPr>
        <w:pStyle w:val="Heading3"/>
      </w:pPr>
      <w:r>
        <w:t>Privacy</w:t>
      </w:r>
    </w:p>
    <w:p w14:paraId="35529D67" w14:textId="77777777" w:rsidR="00171609" w:rsidRPr="00B82865" w:rsidRDefault="00171609" w:rsidP="00171609">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3D6D4D3D" w14:textId="71FD1B7C" w:rsidR="00171609" w:rsidRPr="00B82865" w:rsidRDefault="00171609" w:rsidP="00171609">
      <w:r w:rsidRPr="00B82865">
        <w:t xml:space="preserve">You may wish to remain anonymous or use a pseudonym. Please note that, if you choose to remain anonymous or use a pseudonym, the </w:t>
      </w:r>
      <w:r w:rsidR="00531198">
        <w:t>PC</w:t>
      </w:r>
      <w:r w:rsidRPr="00B82865">
        <w:t xml:space="preserve"> may place less weight on your submission.</w:t>
      </w:r>
    </w:p>
    <w:p w14:paraId="2538E851" w14:textId="77777777" w:rsidR="00171609" w:rsidRDefault="00171609" w:rsidP="00171609">
      <w:pPr>
        <w:pStyle w:val="Heading3"/>
      </w:pPr>
      <w:r>
        <w:lastRenderedPageBreak/>
        <w:t>Technical tips</w:t>
      </w:r>
    </w:p>
    <w:p w14:paraId="13352606" w14:textId="74C1AE7F" w:rsidR="00171609" w:rsidRPr="00B82865" w:rsidRDefault="00171609" w:rsidP="00171609">
      <w:r w:rsidRPr="00B82865">
        <w:t xml:space="preserve">The </w:t>
      </w:r>
      <w:r w:rsidR="00531198">
        <w:t>PC</w:t>
      </w:r>
      <w:r w:rsidRPr="00B82865">
        <w:t xml:space="preserve"> prefers to receive submissions as a Microsoft Word (.docx) files. PDF files are acceptable if produced from a Word document or similar </w:t>
      </w:r>
      <w:r w:rsidR="0082417E" w:rsidRPr="00B82865">
        <w:t>text-based</w:t>
      </w:r>
      <w:r w:rsidRPr="00B82865">
        <w:t xml:space="preserve"> software. You may wish to search the Internet on how to make your documents more accessible or for the more technical, follow advice from Web Content Accessibility Guidelines (WCAG) 2.</w:t>
      </w:r>
      <w:r w:rsidR="004E2AFB">
        <w:t>1</w:t>
      </w:r>
      <w:r w:rsidRPr="00B82865">
        <w:t xml:space="preserve">: </w:t>
      </w:r>
      <w:hyperlink r:id="rId31" w:history="1">
        <w:r w:rsidRPr="0082417E">
          <w:rPr>
            <w:u w:val="single"/>
          </w:rPr>
          <w:t>https://www.w3.org/TR/WCAG20/</w:t>
        </w:r>
      </w:hyperlink>
      <w:r w:rsidR="0082417E">
        <w:t>.</w:t>
      </w:r>
    </w:p>
    <w:p w14:paraId="7900694D" w14:textId="77777777" w:rsidR="00171609" w:rsidRPr="00B82865" w:rsidRDefault="00171609" w:rsidP="00171609">
      <w:r w:rsidRPr="00B82865">
        <w:t>Do not send password protected files.</w:t>
      </w:r>
    </w:p>
    <w:p w14:paraId="1FD4A6DC" w14:textId="77777777" w:rsidR="00171609" w:rsidRPr="00B82865" w:rsidRDefault="00171609" w:rsidP="00171609">
      <w:r w:rsidRPr="00B82865">
        <w:t>Track changes, editing marks, hidden text and internal links should be removed from submissions.</w:t>
      </w:r>
    </w:p>
    <w:p w14:paraId="3C121160" w14:textId="77777777" w:rsidR="00171609" w:rsidRPr="00B82865" w:rsidRDefault="00171609" w:rsidP="00171609">
      <w:r w:rsidRPr="00B82865">
        <w:t xml:space="preserve">To minimise linking problems, type the full web address (for example, </w:t>
      </w:r>
      <w:r w:rsidRPr="001C4E4D">
        <w:t>http://www.referred</w:t>
      </w:r>
      <w:r w:rsidRPr="001C4E4D">
        <w:noBreakHyphen/>
        <w:t>website.com/folder/file</w:t>
      </w:r>
      <w:r w:rsidRPr="001C4E4D">
        <w:noBreakHyphen/>
        <w:t>name.html)</w:t>
      </w:r>
      <w:r w:rsidRPr="00B82865">
        <w:t>.</w:t>
      </w:r>
    </w:p>
    <w:p w14:paraId="1C316658" w14:textId="65E58887" w:rsidR="00171609" w:rsidRDefault="00171609" w:rsidP="00171609">
      <w:pPr>
        <w:pStyle w:val="Heading2-nonumber"/>
      </w:pPr>
      <w:bookmarkStart w:id="16" w:name="_Toc225339895"/>
      <w:r>
        <w:t>How to lodge a submission</w:t>
      </w:r>
      <w:bookmarkEnd w:id="16"/>
    </w:p>
    <w:p w14:paraId="2E3008F9" w14:textId="7C0DDFEF" w:rsidR="00171609" w:rsidRPr="008839AF" w:rsidRDefault="00171609" w:rsidP="00171609">
      <w:pPr>
        <w:pStyle w:val="BodyText"/>
        <w:spacing w:after="240"/>
      </w:pPr>
      <w:r w:rsidRPr="008960C8">
        <w:t xml:space="preserve">Submissions should be lodged using the online form on the </w:t>
      </w:r>
      <w:r w:rsidR="00531198">
        <w:t>PC</w:t>
      </w:r>
      <w:r w:rsidRPr="008960C8">
        <w:t xml:space="preserve">’s website. Submissions lodged by post should be </w:t>
      </w:r>
      <w:r w:rsidRPr="008839AF">
        <w:t xml:space="preserve">accompanied by a submission cover sheet, available from the </w:t>
      </w:r>
      <w:r w:rsidR="00531198" w:rsidRPr="008839AF">
        <w:t>PC</w:t>
      </w:r>
      <w:r w:rsidRPr="008839AF">
        <w:t>’s website.</w:t>
      </w:r>
    </w:p>
    <w:tbl>
      <w:tblPr>
        <w:tblW w:w="0" w:type="auto"/>
        <w:tblLook w:val="04A0" w:firstRow="1" w:lastRow="0" w:firstColumn="1" w:lastColumn="0" w:noHBand="0" w:noVBand="1"/>
      </w:tblPr>
      <w:tblGrid>
        <w:gridCol w:w="1384"/>
        <w:gridCol w:w="7621"/>
      </w:tblGrid>
      <w:tr w:rsidR="00E1087E" w:rsidRPr="008839AF" w14:paraId="164E6280" w14:textId="77777777">
        <w:trPr>
          <w:tblHeader/>
        </w:trPr>
        <w:tc>
          <w:tcPr>
            <w:tcW w:w="1384" w:type="dxa"/>
          </w:tcPr>
          <w:p w14:paraId="03D50B7B" w14:textId="77777777" w:rsidR="00171609" w:rsidRPr="00960A57" w:rsidRDefault="00171609">
            <w:pPr>
              <w:pStyle w:val="BodyText"/>
              <w:tabs>
                <w:tab w:val="left" w:pos="1701"/>
              </w:tabs>
            </w:pPr>
            <w:r w:rsidRPr="00960A57">
              <w:t>Online*</w:t>
            </w:r>
          </w:p>
        </w:tc>
        <w:tc>
          <w:tcPr>
            <w:tcW w:w="7621" w:type="dxa"/>
          </w:tcPr>
          <w:p w14:paraId="1F262B0D" w14:textId="30F88070" w:rsidR="00171609" w:rsidRPr="00960A57" w:rsidRDefault="00362206">
            <w:pPr>
              <w:pStyle w:val="BodyText"/>
              <w:tabs>
                <w:tab w:val="left" w:pos="1701"/>
              </w:tabs>
            </w:pPr>
            <w:hyperlink r:id="rId32" w:history="1">
              <w:r w:rsidRPr="00960A57">
                <w:rPr>
                  <w:rStyle w:val="Hyperlink"/>
                  <w:color w:val="auto"/>
                </w:rPr>
                <w:t>www.pc.gov.au/inquiries-and-research/water-reform-2026</w:t>
              </w:r>
            </w:hyperlink>
          </w:p>
        </w:tc>
      </w:tr>
      <w:tr w:rsidR="00E1087E" w14:paraId="625BECE0" w14:textId="77777777">
        <w:tc>
          <w:tcPr>
            <w:tcW w:w="1384" w:type="dxa"/>
          </w:tcPr>
          <w:p w14:paraId="582574A2" w14:textId="77777777" w:rsidR="00171609" w:rsidRPr="008839AF" w:rsidRDefault="00171609">
            <w:pPr>
              <w:pStyle w:val="BodyText"/>
              <w:tabs>
                <w:tab w:val="left" w:pos="1701"/>
              </w:tabs>
            </w:pPr>
            <w:r w:rsidRPr="008839AF">
              <w:t>Post*</w:t>
            </w:r>
          </w:p>
        </w:tc>
        <w:tc>
          <w:tcPr>
            <w:tcW w:w="7621" w:type="dxa"/>
          </w:tcPr>
          <w:p w14:paraId="2FF8442B" w14:textId="7499A638" w:rsidR="00171609" w:rsidRPr="00BE1621" w:rsidRDefault="00AD46FC">
            <w:pPr>
              <w:pStyle w:val="BodyText"/>
              <w:tabs>
                <w:tab w:val="left" w:pos="1701"/>
              </w:tabs>
            </w:pPr>
            <w:r w:rsidRPr="008839AF">
              <w:t xml:space="preserve">National </w:t>
            </w:r>
            <w:r w:rsidR="00F245AB" w:rsidRPr="008839AF">
              <w:t xml:space="preserve">Water </w:t>
            </w:r>
            <w:r w:rsidR="007B1000">
              <w:t>Reform</w:t>
            </w:r>
            <w:r w:rsidR="00F245AB" w:rsidRPr="008839AF">
              <w:t xml:space="preserve"> 2026</w:t>
            </w:r>
            <w:r w:rsidR="00171609" w:rsidRPr="008839AF">
              <w:br/>
            </w:r>
            <w:r w:rsidR="00171609" w:rsidRPr="008839AF">
              <w:rPr>
                <w:rFonts w:ascii="Arial" w:hAnsi="Arial" w:cs="Arial"/>
              </w:rPr>
              <w:t>Productivity Commission</w:t>
            </w:r>
            <w:r w:rsidR="00171609" w:rsidRPr="008839AF">
              <w:rPr>
                <w:rFonts w:ascii="Arial" w:hAnsi="Arial" w:cs="Arial"/>
              </w:rPr>
              <w:br/>
            </w:r>
            <w:r w:rsidR="003223DD" w:rsidRPr="003223DD">
              <w:rPr>
                <w:rFonts w:ascii="Arial" w:hAnsi="Arial" w:cs="Arial"/>
                <w:noProof/>
              </w:rPr>
              <w:t>GPO Box 1428</w:t>
            </w:r>
            <w:r w:rsidR="00634F79" w:rsidRPr="008839AF">
              <w:rPr>
                <w:rFonts w:ascii="Arial" w:hAnsi="Arial" w:cs="Arial"/>
                <w:noProof/>
              </w:rPr>
              <w:br/>
            </w:r>
            <w:r w:rsidR="003223DD">
              <w:rPr>
                <w:rFonts w:ascii="Arial" w:hAnsi="Arial" w:cs="Arial"/>
              </w:rPr>
              <w:t>Canberra City ACT</w:t>
            </w:r>
            <w:r w:rsidR="00F614F2" w:rsidRPr="008839AF">
              <w:rPr>
                <w:rFonts w:ascii="Arial" w:hAnsi="Arial" w:cs="Arial"/>
              </w:rPr>
              <w:t xml:space="preserve"> </w:t>
            </w:r>
            <w:r w:rsidR="003223DD">
              <w:rPr>
                <w:rFonts w:ascii="Arial" w:hAnsi="Arial" w:cs="Arial"/>
                <w:noProof/>
              </w:rPr>
              <w:t>2601</w:t>
            </w:r>
          </w:p>
        </w:tc>
      </w:tr>
      <w:tr w:rsidR="00E1087E" w14:paraId="05E1B6B3" w14:textId="77777777">
        <w:tc>
          <w:tcPr>
            <w:tcW w:w="1384" w:type="dxa"/>
          </w:tcPr>
          <w:p w14:paraId="7B9B439C" w14:textId="77777777" w:rsidR="00171609" w:rsidRPr="00BE1621" w:rsidRDefault="00171609">
            <w:pPr>
              <w:pStyle w:val="BodyText"/>
              <w:tabs>
                <w:tab w:val="left" w:pos="1701"/>
              </w:tabs>
            </w:pPr>
            <w:r w:rsidRPr="00BE1621">
              <w:t>Phone</w:t>
            </w:r>
          </w:p>
        </w:tc>
        <w:tc>
          <w:tcPr>
            <w:tcW w:w="7621" w:type="dxa"/>
          </w:tcPr>
          <w:p w14:paraId="0E7DA9A4" w14:textId="24B18573" w:rsidR="00171609" w:rsidRPr="00BE1621" w:rsidRDefault="00171609">
            <w:pPr>
              <w:pStyle w:val="BodyText"/>
              <w:tabs>
                <w:tab w:val="left" w:pos="1701"/>
              </w:tabs>
            </w:pPr>
            <w:r w:rsidRPr="00BE1621">
              <w:t xml:space="preserve">Please contact </w:t>
            </w:r>
            <w:r w:rsidR="009E0DEB">
              <w:t>Pragya Giri</w:t>
            </w:r>
            <w:r w:rsidRPr="00B46FED">
              <w:t xml:space="preserve"> </w:t>
            </w:r>
            <w:r w:rsidR="001F2BE5">
              <w:t>(Inquiry Administration</w:t>
            </w:r>
            <w:r w:rsidRPr="00BE1621">
              <w:t xml:space="preserve"> Officer</w:t>
            </w:r>
            <w:r w:rsidR="006F7CA0">
              <w:t xml:space="preserve">) </w:t>
            </w:r>
            <w:r w:rsidRPr="00BE1621">
              <w:t xml:space="preserve">on </w:t>
            </w:r>
            <w:sdt>
              <w:sdtPr>
                <w:rPr>
                  <w:rFonts w:ascii="Arial" w:hAnsi="Arial" w:cs="Arial"/>
                </w:rPr>
                <w:alias w:val="Team email address"/>
                <w:tag w:val="Team email address"/>
                <w:id w:val="1821685532"/>
                <w:placeholder>
                  <w:docPart w:val="2F095B8BF3134FF69D18833A1884E4E8"/>
                </w:placeholder>
                <w15:color w:val="66BCDB"/>
              </w:sdtPr>
              <w:sdtEndPr/>
              <w:sdtContent>
                <w:r w:rsidR="00C421E3" w:rsidRPr="00646DD5">
                  <w:rPr>
                    <w:rFonts w:ascii="Arial" w:hAnsi="Arial" w:cs="Arial"/>
                  </w:rPr>
                  <w:t>02 6240 3277</w:t>
                </w:r>
              </w:sdtContent>
            </w:sdt>
          </w:p>
        </w:tc>
      </w:tr>
    </w:tbl>
    <w:p w14:paraId="3F2A9465" w14:textId="35F96ECE" w:rsidR="00171609" w:rsidRPr="00960A57" w:rsidRDefault="00171609" w:rsidP="00171609">
      <w:pPr>
        <w:pStyle w:val="BodyText"/>
        <w:rPr>
          <w:spacing w:val="-6"/>
        </w:rPr>
      </w:pPr>
      <w:r w:rsidRPr="00960A57">
        <w:rPr>
          <w:spacing w:val="-6"/>
        </w:rPr>
        <w:t xml:space="preserve">* If you do not receive notification of receipt of your submission to the </w:t>
      </w:r>
      <w:r w:rsidR="00531198" w:rsidRPr="00960A57">
        <w:rPr>
          <w:spacing w:val="-6"/>
        </w:rPr>
        <w:t>PC</w:t>
      </w:r>
      <w:r w:rsidRPr="00960A57">
        <w:rPr>
          <w:spacing w:val="-6"/>
        </w:rPr>
        <w:t>, please contact the Administrative Officer.</w:t>
      </w:r>
    </w:p>
    <w:p w14:paraId="5F8BB657" w14:textId="77777777" w:rsidR="00171609" w:rsidRPr="00391500" w:rsidRDefault="00171609" w:rsidP="00171609">
      <w:pPr>
        <w:pStyle w:val="Heading3"/>
      </w:pPr>
      <w:r w:rsidRPr="00391500">
        <w:t>Due date for submissions</w:t>
      </w:r>
    </w:p>
    <w:p w14:paraId="0DDF04AB" w14:textId="07E4AA07" w:rsidR="00D562BA" w:rsidRDefault="00171609" w:rsidP="00171609">
      <w:pPr>
        <w:pStyle w:val="BodyText"/>
      </w:pPr>
      <w:r>
        <w:t xml:space="preserve">Please send submissions to </w:t>
      </w:r>
      <w:r w:rsidRPr="00465F40">
        <w:t xml:space="preserve">the </w:t>
      </w:r>
      <w:r w:rsidR="00531198" w:rsidRPr="00465F40">
        <w:t>PC</w:t>
      </w:r>
      <w:r w:rsidRPr="00465F40">
        <w:t xml:space="preserve"> by </w:t>
      </w:r>
      <w:r w:rsidR="008839AF" w:rsidRPr="00960A57">
        <w:rPr>
          <w:b/>
          <w:bCs/>
        </w:rPr>
        <w:t>24</w:t>
      </w:r>
      <w:r w:rsidR="008C67F5" w:rsidRPr="00960A57">
        <w:rPr>
          <w:b/>
          <w:bCs/>
        </w:rPr>
        <w:t> </w:t>
      </w:r>
      <w:r w:rsidR="00EE4059" w:rsidRPr="00960A57">
        <w:rPr>
          <w:b/>
          <w:bCs/>
        </w:rPr>
        <w:t xml:space="preserve">April </w:t>
      </w:r>
      <w:r w:rsidR="00465F40" w:rsidRPr="00960A57">
        <w:rPr>
          <w:b/>
          <w:bCs/>
        </w:rPr>
        <w:t>2026</w:t>
      </w:r>
      <w:r w:rsidRPr="00465F40">
        <w:t>.</w:t>
      </w:r>
    </w:p>
    <w:p w14:paraId="045B7823" w14:textId="77777777" w:rsidR="00000726" w:rsidRDefault="00000726">
      <w:pPr>
        <w:spacing w:before="0" w:after="160" w:line="259" w:lineRule="auto"/>
      </w:pPr>
      <w:r>
        <w:br w:type="page"/>
      </w:r>
    </w:p>
    <w:p w14:paraId="77DE4793" w14:textId="46759742" w:rsidR="007B792B" w:rsidRDefault="007B792B" w:rsidP="007B792B">
      <w:pPr>
        <w:pStyle w:val="Heading1-nobackground"/>
      </w:pPr>
      <w:bookmarkStart w:id="17" w:name="_Toc225339896"/>
      <w:r>
        <w:lastRenderedPageBreak/>
        <w:t>C</w:t>
      </w:r>
      <w:r w:rsidR="00166816">
        <w:t>.</w:t>
      </w:r>
      <w:r>
        <w:tab/>
      </w:r>
      <w:r w:rsidR="00166816">
        <w:t>Finding</w:t>
      </w:r>
      <w:r w:rsidR="00792F72">
        <w:t>s</w:t>
      </w:r>
      <w:r w:rsidR="00772AD4">
        <w:t xml:space="preserve"> and key priorities</w:t>
      </w:r>
      <w:r w:rsidR="00113934">
        <w:t xml:space="preserve"> </w:t>
      </w:r>
      <w:r w:rsidR="00792F72">
        <w:t xml:space="preserve">from the </w:t>
      </w:r>
      <w:r w:rsidR="00113934">
        <w:t xml:space="preserve">2024 </w:t>
      </w:r>
      <w:r w:rsidR="00000726">
        <w:t>i</w:t>
      </w:r>
      <w:r w:rsidR="00113934">
        <w:t>nquiry</w:t>
      </w:r>
      <w:bookmarkEnd w:id="17"/>
    </w:p>
    <w:p w14:paraId="6C480E6F" w14:textId="4A53C925" w:rsidR="0053449A" w:rsidRDefault="002005BB" w:rsidP="00000726">
      <w:pPr>
        <w:pStyle w:val="BodyText"/>
      </w:pPr>
      <w:r>
        <w:t>Table</w:t>
      </w:r>
      <w:r w:rsidR="001B5944">
        <w:t> </w:t>
      </w:r>
      <w:r w:rsidR="00F03F94">
        <w:t>1</w:t>
      </w:r>
      <w:r>
        <w:t xml:space="preserve"> summarise</w:t>
      </w:r>
      <w:r w:rsidR="00F03F94">
        <w:t>s</w:t>
      </w:r>
      <w:r>
        <w:t xml:space="preserve"> </w:t>
      </w:r>
      <w:r w:rsidR="00966648">
        <w:t xml:space="preserve">the </w:t>
      </w:r>
      <w:r w:rsidR="00F03F94">
        <w:t xml:space="preserve">key priorities identified </w:t>
      </w:r>
      <w:r w:rsidR="00796246">
        <w:t xml:space="preserve">by </w:t>
      </w:r>
      <w:r w:rsidR="003E12A3">
        <w:t xml:space="preserve">the </w:t>
      </w:r>
      <w:r w:rsidR="00796246">
        <w:t xml:space="preserve">PC in 2024 </w:t>
      </w:r>
      <w:r w:rsidR="00F03F94">
        <w:t>for each jurisdiction</w:t>
      </w:r>
      <w:r w:rsidR="00966648">
        <w:t xml:space="preserve">. </w:t>
      </w:r>
      <w:r w:rsidR="00F859E1">
        <w:t>Table</w:t>
      </w:r>
      <w:r w:rsidR="008C67F5">
        <w:t> </w:t>
      </w:r>
      <w:r w:rsidR="00B07A93">
        <w:t>2 lists the findings</w:t>
      </w:r>
      <w:r w:rsidR="00377AAF">
        <w:t xml:space="preserve"> from </w:t>
      </w:r>
      <w:r w:rsidR="005B6918" w:rsidRPr="005B6918">
        <w:t>PC (2024).</w:t>
      </w:r>
      <w:r w:rsidR="0053449A" w:rsidRPr="005B6918">
        <w:t xml:space="preserve"> </w:t>
      </w:r>
      <w:r w:rsidR="00E64E35">
        <w:t xml:space="preserve">This is not an exhaustive list of </w:t>
      </w:r>
      <w:r w:rsidR="00792F72">
        <w:t>issues raised in 2024</w:t>
      </w:r>
      <w:r w:rsidR="00E80444">
        <w:t xml:space="preserve">, or what will be considered in this inquiry. </w:t>
      </w:r>
      <w:r w:rsidR="005B6918" w:rsidRPr="005B6918">
        <w:t xml:space="preserve">For comprehensive information, please consult the complete </w:t>
      </w:r>
      <w:r w:rsidR="005F0DA1">
        <w:t xml:space="preserve">2024 </w:t>
      </w:r>
      <w:r w:rsidR="005B6918" w:rsidRPr="005B6918">
        <w:t>final report.</w:t>
      </w:r>
      <w:r w:rsidR="005B6918">
        <w:t xml:space="preserve"> </w:t>
      </w:r>
    </w:p>
    <w:p w14:paraId="6737790C" w14:textId="258FC5B2" w:rsidR="00DC017F" w:rsidRDefault="00DC017F" w:rsidP="00ED3CCC">
      <w:pPr>
        <w:pStyle w:val="FigureTableHeading"/>
      </w:pPr>
      <w:r>
        <w:t>Table</w:t>
      </w:r>
      <w:r w:rsidR="008C67F5">
        <w:t> </w:t>
      </w:r>
      <w:r w:rsidR="00ED758A">
        <w:t>1</w:t>
      </w:r>
      <w:r>
        <w:rPr>
          <w:noProof/>
        </w:rPr>
        <w:t xml:space="preserve"> – </w:t>
      </w:r>
      <w:r w:rsidRPr="00DC017F">
        <w:t>Key priorities for the three</w:t>
      </w:r>
      <w:r w:rsidR="008C67F5">
        <w:noBreakHyphen/>
      </w:r>
      <w:r w:rsidRPr="00DC017F">
        <w:t>year assessment period commencing 2024</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E57027" w:rsidRPr="005752B7" w14:paraId="5ED291A0" w14:textId="77777777">
        <w:tc>
          <w:tcPr>
            <w:tcW w:w="9638" w:type="dxa"/>
            <w:tcBorders>
              <w:top w:val="single" w:sz="4" w:space="0" w:color="B3B3B3"/>
              <w:bottom w:val="nil"/>
            </w:tcBorders>
            <w:shd w:val="clear" w:color="auto" w:fill="E6E6E6"/>
          </w:tcPr>
          <w:p w14:paraId="2282510A" w14:textId="77777777" w:rsidR="00E57027" w:rsidRPr="005752B7" w:rsidRDefault="00E57027" w:rsidP="004D4245">
            <w:pPr>
              <w:pStyle w:val="TableBody"/>
              <w:spacing w:before="120"/>
              <w:rPr>
                <w:b/>
                <w:bCs/>
              </w:rPr>
            </w:pPr>
            <w:r w:rsidRPr="005752B7">
              <w:rPr>
                <w:b/>
                <w:bCs/>
              </w:rPr>
              <w:t>New South Wales</w:t>
            </w:r>
          </w:p>
          <w:p w14:paraId="7C6BABB8" w14:textId="5C5749A9"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New South Wales should:</w:t>
            </w:r>
          </w:p>
          <w:p w14:paraId="49A7AFCC" w14:textId="77777777" w:rsidR="00E57027" w:rsidRPr="005752B7" w:rsidRDefault="00E57027" w:rsidP="00E57027">
            <w:pPr>
              <w:pStyle w:val="TableListBullet"/>
              <w:rPr>
                <w:rFonts w:cstheme="minorHAnsi"/>
                <w:bCs/>
                <w:szCs w:val="18"/>
              </w:rPr>
            </w:pPr>
            <w:r w:rsidRPr="005752B7">
              <w:rPr>
                <w:rFonts w:cstheme="minorHAnsi"/>
                <w:bCs/>
                <w:szCs w:val="18"/>
              </w:rPr>
              <w:t xml:space="preserve">obtain </w:t>
            </w:r>
            <w:r w:rsidRPr="005752B7">
              <w:rPr>
                <w:spacing w:val="-4"/>
              </w:rPr>
              <w:t>accreditation</w:t>
            </w:r>
            <w:r w:rsidRPr="005752B7">
              <w:rPr>
                <w:rFonts w:cstheme="minorHAnsi"/>
                <w:bCs/>
                <w:szCs w:val="18"/>
              </w:rPr>
              <w:t xml:space="preserve"> for its remaining eight water resource plans in the Murray–Darling Basin</w:t>
            </w:r>
          </w:p>
          <w:p w14:paraId="41100BFC" w14:textId="77777777" w:rsidR="00E57027" w:rsidRPr="005752B7" w:rsidRDefault="00E57027" w:rsidP="00E57027">
            <w:pPr>
              <w:pStyle w:val="TableListBullet"/>
              <w:rPr>
                <w:rFonts w:cstheme="minorHAnsi"/>
                <w:bCs/>
                <w:szCs w:val="18"/>
              </w:rPr>
            </w:pPr>
            <w:r w:rsidRPr="005752B7">
              <w:rPr>
                <w:rFonts w:cstheme="minorHAnsi"/>
                <w:bCs/>
                <w:szCs w:val="18"/>
              </w:rPr>
              <w:t>complete its planned rollouts of floodplain harvesting licences and AS4747 metering</w:t>
            </w:r>
          </w:p>
          <w:p w14:paraId="1FA8AB73" w14:textId="0BDE7029" w:rsidR="00E57027" w:rsidRPr="00BC213E" w:rsidRDefault="00E57027" w:rsidP="00E57027">
            <w:pPr>
              <w:pStyle w:val="TableListBullet"/>
              <w:rPr>
                <w:rFonts w:cstheme="minorHAnsi"/>
                <w:bCs/>
                <w:spacing w:val="-4"/>
                <w:szCs w:val="18"/>
              </w:rPr>
            </w:pPr>
            <w:r w:rsidRPr="00BC213E">
              <w:rPr>
                <w:rFonts w:cstheme="minorHAnsi"/>
                <w:bCs/>
                <w:spacing w:val="-4"/>
                <w:szCs w:val="18"/>
              </w:rPr>
              <w:t>establish accurate, numeric long</w:t>
            </w:r>
            <w:r w:rsidR="008C67F5" w:rsidRPr="00BC213E">
              <w:rPr>
                <w:rFonts w:cstheme="minorHAnsi"/>
                <w:bCs/>
                <w:spacing w:val="-4"/>
                <w:szCs w:val="18"/>
              </w:rPr>
              <w:noBreakHyphen/>
            </w:r>
            <w:r w:rsidRPr="00BC213E">
              <w:rPr>
                <w:rFonts w:cstheme="minorHAnsi"/>
                <w:bCs/>
                <w:spacing w:val="-4"/>
                <w:szCs w:val="18"/>
              </w:rPr>
              <w:t>term average annual extraction limits in water sharing plans for unregulated river systems</w:t>
            </w:r>
          </w:p>
          <w:p w14:paraId="24C619A5"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continue its efforts to establish an agreement with the ACT Government to enable cross border trade between the two jurisdictions.</w:t>
            </w:r>
          </w:p>
        </w:tc>
      </w:tr>
      <w:tr w:rsidR="00E57027" w:rsidRPr="005752B7" w14:paraId="76D65411" w14:textId="77777777">
        <w:tc>
          <w:tcPr>
            <w:tcW w:w="9638" w:type="dxa"/>
            <w:tcBorders>
              <w:top w:val="nil"/>
              <w:bottom w:val="nil"/>
            </w:tcBorders>
          </w:tcPr>
          <w:p w14:paraId="4F299A4A" w14:textId="77777777" w:rsidR="00E57027" w:rsidRPr="005752B7" w:rsidRDefault="00E57027" w:rsidP="004D4245">
            <w:pPr>
              <w:pStyle w:val="TableBody"/>
              <w:spacing w:before="120"/>
              <w:rPr>
                <w:b/>
                <w:bCs/>
              </w:rPr>
            </w:pPr>
            <w:r w:rsidRPr="005752B7">
              <w:rPr>
                <w:b/>
                <w:bCs/>
              </w:rPr>
              <w:t>Victoria</w:t>
            </w:r>
          </w:p>
          <w:p w14:paraId="0A10E9B2" w14:textId="4BECF2CA"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Victoria should:</w:t>
            </w:r>
          </w:p>
          <w:p w14:paraId="45E1F8DA" w14:textId="77777777" w:rsidR="00E57027" w:rsidRPr="005752B7" w:rsidRDefault="00E57027" w:rsidP="00E57027">
            <w:pPr>
              <w:pStyle w:val="TableListBullet"/>
              <w:rPr>
                <w:spacing w:val="-4"/>
              </w:rPr>
            </w:pPr>
            <w:r w:rsidRPr="005752B7">
              <w:rPr>
                <w:spacing w:val="-4"/>
              </w:rPr>
              <w:t>clearly establish a specific risk assignment framework</w:t>
            </w:r>
          </w:p>
          <w:p w14:paraId="09149CF7" w14:textId="64A4DB37" w:rsidR="00E57027" w:rsidRPr="005752B7" w:rsidRDefault="00E57027" w:rsidP="00BC213E">
            <w:pPr>
              <w:pStyle w:val="TableListBullet"/>
              <w:spacing w:after="120"/>
              <w:rPr>
                <w:rFonts w:ascii="Open Sans" w:hAnsi="Open Sans" w:cs="Open Sans"/>
                <w:b/>
              </w:rPr>
            </w:pPr>
            <w:r w:rsidRPr="005752B7">
              <w:rPr>
                <w:spacing w:val="-4"/>
              </w:rPr>
              <w:t>keep all options on the table in managing urban water supplies, particularly in removing explicit or implicit barriers to the use of purified recycled water for drinking water supplies, and to urban</w:t>
            </w:r>
            <w:r w:rsidR="008C67F5">
              <w:rPr>
                <w:spacing w:val="-4"/>
              </w:rPr>
              <w:noBreakHyphen/>
            </w:r>
            <w:r w:rsidRPr="005752B7">
              <w:rPr>
                <w:spacing w:val="-4"/>
              </w:rPr>
              <w:t>rural water trade.</w:t>
            </w:r>
          </w:p>
        </w:tc>
      </w:tr>
      <w:tr w:rsidR="00E57027" w:rsidRPr="005752B7" w14:paraId="25DDD9B2" w14:textId="77777777">
        <w:tc>
          <w:tcPr>
            <w:tcW w:w="9638" w:type="dxa"/>
            <w:tcBorders>
              <w:bottom w:val="nil"/>
            </w:tcBorders>
            <w:shd w:val="clear" w:color="auto" w:fill="E6E6E6"/>
          </w:tcPr>
          <w:p w14:paraId="1764140D" w14:textId="77777777" w:rsidR="00E57027" w:rsidRPr="005752B7" w:rsidRDefault="00E57027" w:rsidP="004D4245">
            <w:pPr>
              <w:pStyle w:val="TableBody"/>
              <w:spacing w:before="120"/>
              <w:rPr>
                <w:rFonts w:cstheme="minorHAnsi"/>
                <w:bCs/>
                <w:szCs w:val="18"/>
              </w:rPr>
            </w:pPr>
            <w:r w:rsidRPr="005752B7">
              <w:rPr>
                <w:b/>
                <w:bCs/>
              </w:rPr>
              <w:t>Queensland</w:t>
            </w:r>
          </w:p>
          <w:p w14:paraId="75620492" w14:textId="363AFF8E"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Queensland should:</w:t>
            </w:r>
          </w:p>
          <w:p w14:paraId="4C564AAD" w14:textId="77777777" w:rsidR="00E57027" w:rsidRPr="005752B7" w:rsidRDefault="00E57027" w:rsidP="00E57027">
            <w:pPr>
              <w:pStyle w:val="TableListBullet"/>
              <w:rPr>
                <w:rFonts w:cstheme="minorHAnsi"/>
                <w:bCs/>
                <w:szCs w:val="18"/>
              </w:rPr>
            </w:pPr>
            <w:r w:rsidRPr="005752B7">
              <w:rPr>
                <w:rFonts w:cstheme="minorHAnsi"/>
                <w:bCs/>
                <w:szCs w:val="18"/>
              </w:rPr>
              <w:t>finalise and implement its First Nations Water Strategy</w:t>
            </w:r>
          </w:p>
          <w:p w14:paraId="257BAF95" w14:textId="77777777" w:rsidR="00E57027" w:rsidRPr="005752B7" w:rsidRDefault="00E57027" w:rsidP="00E57027">
            <w:pPr>
              <w:pStyle w:val="TableListBullet"/>
              <w:rPr>
                <w:rFonts w:cstheme="minorHAnsi"/>
                <w:bCs/>
                <w:szCs w:val="18"/>
              </w:rPr>
            </w:pPr>
            <w:r w:rsidRPr="005752B7">
              <w:rPr>
                <w:rFonts w:cstheme="minorHAnsi"/>
                <w:bCs/>
                <w:szCs w:val="18"/>
              </w:rPr>
              <w:t>progress its current program of approved water security infrastructure projects, focusing on cost effective investments</w:t>
            </w:r>
          </w:p>
          <w:p w14:paraId="150BADB7" w14:textId="77777777" w:rsidR="00E57027" w:rsidRPr="005752B7" w:rsidRDefault="00E57027" w:rsidP="00E57027">
            <w:pPr>
              <w:pStyle w:val="TableListBullet"/>
              <w:rPr>
                <w:rFonts w:cstheme="minorHAnsi"/>
                <w:bCs/>
                <w:szCs w:val="18"/>
              </w:rPr>
            </w:pPr>
            <w:r w:rsidRPr="005752B7">
              <w:rPr>
                <w:rFonts w:cstheme="minorHAnsi"/>
                <w:bCs/>
                <w:szCs w:val="18"/>
              </w:rPr>
              <w:t>continue its Urban Water Risk Assessment program to understand drinking water quality, water supply security and water and sewerage service delivery risks across remote and regional Queensland</w:t>
            </w:r>
          </w:p>
          <w:p w14:paraId="7C13FD00"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expand independent economic regulation for urban providers and replace capital grant funding for regional urban providers with transparent community service obligation payments.</w:t>
            </w:r>
          </w:p>
        </w:tc>
      </w:tr>
      <w:tr w:rsidR="00E57027" w:rsidRPr="005752B7" w14:paraId="3E35AE5A" w14:textId="77777777">
        <w:tc>
          <w:tcPr>
            <w:tcW w:w="9638" w:type="dxa"/>
            <w:tcBorders>
              <w:top w:val="nil"/>
              <w:bottom w:val="nil"/>
            </w:tcBorders>
          </w:tcPr>
          <w:p w14:paraId="4AF53C55" w14:textId="1ECAEBA7" w:rsidR="00E57027" w:rsidRPr="005752B7" w:rsidRDefault="00E57027" w:rsidP="004D4245">
            <w:pPr>
              <w:pStyle w:val="TableBody"/>
              <w:spacing w:before="120"/>
              <w:rPr>
                <w:b/>
                <w:bCs/>
              </w:rPr>
            </w:pPr>
            <w:r w:rsidRPr="005752B7">
              <w:rPr>
                <w:b/>
                <w:bCs/>
              </w:rPr>
              <w:t>Western Australia</w:t>
            </w:r>
          </w:p>
          <w:p w14:paraId="3D186B56" w14:textId="2B8E02B9"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Western Australia should:</w:t>
            </w:r>
          </w:p>
          <w:p w14:paraId="6CDA8FA4" w14:textId="6FB371B3" w:rsidR="00E57027" w:rsidRPr="005752B7" w:rsidRDefault="00E57027" w:rsidP="00E57027">
            <w:pPr>
              <w:pStyle w:val="TableListBullet"/>
              <w:rPr>
                <w:rFonts w:cstheme="minorHAnsi"/>
                <w:bCs/>
                <w:szCs w:val="18"/>
              </w:rPr>
            </w:pPr>
            <w:r w:rsidRPr="005752B7">
              <w:rPr>
                <w:rFonts w:cstheme="minorHAnsi"/>
                <w:bCs/>
                <w:szCs w:val="18"/>
              </w:rPr>
              <w:t>introduce NWI</w:t>
            </w:r>
            <w:r w:rsidR="008C67F5">
              <w:rPr>
                <w:rFonts w:cstheme="minorHAnsi"/>
                <w:bCs/>
                <w:szCs w:val="18"/>
              </w:rPr>
              <w:noBreakHyphen/>
            </w:r>
            <w:r w:rsidRPr="005752B7">
              <w:rPr>
                <w:rFonts w:cstheme="minorHAnsi"/>
                <w:bCs/>
                <w:szCs w:val="18"/>
              </w:rPr>
              <w:t>consistent water legislation</w:t>
            </w:r>
          </w:p>
          <w:p w14:paraId="17C578C6" w14:textId="3D5554C4" w:rsidR="00E57027" w:rsidRPr="005752B7" w:rsidRDefault="00E57027" w:rsidP="00E57027">
            <w:pPr>
              <w:pStyle w:val="TableListBullet"/>
              <w:rPr>
                <w:rFonts w:cstheme="minorHAnsi"/>
                <w:bCs/>
                <w:szCs w:val="18"/>
              </w:rPr>
            </w:pPr>
            <w:r w:rsidRPr="005752B7">
              <w:rPr>
                <w:rFonts w:cstheme="minorHAnsi"/>
                <w:bCs/>
                <w:szCs w:val="18"/>
              </w:rPr>
              <w:t>strengthen independent economic regulation frameworks to align water service pricing with cost</w:t>
            </w:r>
            <w:r w:rsidR="008C67F5">
              <w:rPr>
                <w:rFonts w:cstheme="minorHAnsi"/>
                <w:bCs/>
                <w:szCs w:val="18"/>
              </w:rPr>
              <w:noBreakHyphen/>
            </w:r>
            <w:r w:rsidRPr="005752B7">
              <w:rPr>
                <w:rFonts w:cstheme="minorHAnsi"/>
                <w:bCs/>
                <w:szCs w:val="18"/>
              </w:rPr>
              <w:t>recovery principles  </w:t>
            </w:r>
          </w:p>
          <w:p w14:paraId="0DB6F084"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increase the transparency of information on prices, costs and subsidies for irrigation services.</w:t>
            </w:r>
          </w:p>
        </w:tc>
      </w:tr>
      <w:tr w:rsidR="00E57027" w:rsidRPr="005752B7" w14:paraId="52AF2BD4" w14:textId="77777777">
        <w:tc>
          <w:tcPr>
            <w:tcW w:w="9638" w:type="dxa"/>
            <w:tcBorders>
              <w:bottom w:val="nil"/>
            </w:tcBorders>
            <w:shd w:val="clear" w:color="auto" w:fill="E6E6E6"/>
          </w:tcPr>
          <w:p w14:paraId="2C6E8797" w14:textId="5A58671D" w:rsidR="00E57027" w:rsidRPr="005752B7" w:rsidRDefault="00E57027" w:rsidP="004D4245">
            <w:pPr>
              <w:pStyle w:val="TableBody"/>
              <w:spacing w:before="120"/>
              <w:rPr>
                <w:b/>
                <w:bCs/>
              </w:rPr>
            </w:pPr>
            <w:r w:rsidRPr="005752B7">
              <w:rPr>
                <w:b/>
                <w:bCs/>
              </w:rPr>
              <w:t>South Australia</w:t>
            </w:r>
          </w:p>
          <w:p w14:paraId="27547DFB" w14:textId="213E0542"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South Australia should:</w:t>
            </w:r>
          </w:p>
          <w:p w14:paraId="6F71BCA7" w14:textId="77777777" w:rsidR="00E57027" w:rsidRPr="005752B7" w:rsidRDefault="00E57027" w:rsidP="00E57027">
            <w:pPr>
              <w:pStyle w:val="TableListBullet"/>
              <w:rPr>
                <w:rFonts w:cstheme="minorHAnsi"/>
                <w:bCs/>
                <w:szCs w:val="18"/>
              </w:rPr>
            </w:pPr>
            <w:r w:rsidRPr="005752B7">
              <w:rPr>
                <w:rFonts w:cstheme="minorHAnsi"/>
                <w:bCs/>
                <w:szCs w:val="18"/>
              </w:rPr>
              <w:t>continue water security planning and investment activities in line with its Water security statement</w:t>
            </w:r>
          </w:p>
          <w:p w14:paraId="795F54E4" w14:textId="77777777" w:rsidR="00E57027" w:rsidRPr="005752B7" w:rsidRDefault="00E57027" w:rsidP="00E57027">
            <w:pPr>
              <w:pStyle w:val="TableListBullet"/>
              <w:rPr>
                <w:rFonts w:cstheme="minorHAnsi"/>
                <w:bCs/>
                <w:szCs w:val="18"/>
              </w:rPr>
            </w:pPr>
            <w:r w:rsidRPr="005752B7">
              <w:rPr>
                <w:rFonts w:cstheme="minorHAnsi"/>
                <w:bCs/>
                <w:szCs w:val="18"/>
              </w:rPr>
              <w:t>progress unbundling of remaining water entitlements, where feasible</w:t>
            </w:r>
          </w:p>
          <w:p w14:paraId="5948A357"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review grandfathering provisions to encourage greater uptake of the AS4747 metering standard.</w:t>
            </w:r>
          </w:p>
        </w:tc>
      </w:tr>
      <w:tr w:rsidR="00E57027" w:rsidRPr="005752B7" w14:paraId="404CD737" w14:textId="77777777">
        <w:tc>
          <w:tcPr>
            <w:tcW w:w="9638" w:type="dxa"/>
            <w:tcBorders>
              <w:top w:val="nil"/>
              <w:bottom w:val="nil"/>
            </w:tcBorders>
          </w:tcPr>
          <w:p w14:paraId="25313B16" w14:textId="689E1A0D" w:rsidR="00E57027" w:rsidRPr="005752B7" w:rsidRDefault="00E57027" w:rsidP="004D4245">
            <w:pPr>
              <w:pStyle w:val="TableBody"/>
              <w:spacing w:before="120"/>
              <w:rPr>
                <w:b/>
                <w:bCs/>
              </w:rPr>
            </w:pPr>
            <w:r w:rsidRPr="005752B7">
              <w:rPr>
                <w:b/>
                <w:bCs/>
              </w:rPr>
              <w:lastRenderedPageBreak/>
              <w:t>Tasmania</w:t>
            </w:r>
          </w:p>
          <w:p w14:paraId="6CB47103" w14:textId="3F8D1E7A"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Tasmania should:</w:t>
            </w:r>
          </w:p>
          <w:p w14:paraId="61607EDE" w14:textId="4B1DA62C" w:rsidR="00E57027" w:rsidRPr="005752B7" w:rsidRDefault="00E57027" w:rsidP="00E57027">
            <w:pPr>
              <w:pStyle w:val="TableListBullet"/>
              <w:rPr>
                <w:rFonts w:cstheme="minorHAnsi"/>
                <w:bCs/>
                <w:szCs w:val="18"/>
              </w:rPr>
            </w:pPr>
            <w:r w:rsidRPr="005752B7">
              <w:rPr>
                <w:rFonts w:cstheme="minorHAnsi"/>
                <w:bCs/>
                <w:szCs w:val="18"/>
              </w:rPr>
              <w:t>address under</w:t>
            </w:r>
            <w:r w:rsidR="008C67F5">
              <w:rPr>
                <w:rFonts w:cstheme="minorHAnsi"/>
                <w:bCs/>
                <w:szCs w:val="18"/>
              </w:rPr>
              <w:noBreakHyphen/>
            </w:r>
            <w:r w:rsidRPr="005752B7">
              <w:rPr>
                <w:rFonts w:cstheme="minorHAnsi"/>
                <w:bCs/>
                <w:szCs w:val="18"/>
              </w:rPr>
              <w:t>pricing by the state</w:t>
            </w:r>
            <w:r w:rsidR="008C67F5">
              <w:rPr>
                <w:rFonts w:cstheme="minorHAnsi"/>
                <w:bCs/>
                <w:szCs w:val="18"/>
              </w:rPr>
              <w:noBreakHyphen/>
            </w:r>
            <w:r w:rsidRPr="005752B7">
              <w:rPr>
                <w:rFonts w:cstheme="minorHAnsi"/>
                <w:bCs/>
                <w:szCs w:val="18"/>
              </w:rPr>
              <w:t>wide water service provider</w:t>
            </w:r>
          </w:p>
          <w:p w14:paraId="4DEFF160" w14:textId="77777777" w:rsidR="00E57027" w:rsidRPr="005752B7" w:rsidRDefault="00E57027" w:rsidP="00E57027">
            <w:pPr>
              <w:pStyle w:val="TableListBullet"/>
              <w:rPr>
                <w:rFonts w:cstheme="minorHAnsi"/>
                <w:bCs/>
                <w:szCs w:val="18"/>
              </w:rPr>
            </w:pPr>
            <w:r w:rsidRPr="005752B7">
              <w:rPr>
                <w:rFonts w:cstheme="minorHAnsi"/>
                <w:bCs/>
                <w:szCs w:val="18"/>
              </w:rPr>
              <w:t>increase transparency of information on prices, costs and subsidies for irrigation services  </w:t>
            </w:r>
          </w:p>
          <w:p w14:paraId="090BCAD7" w14:textId="77777777" w:rsidR="00E57027" w:rsidRPr="005752B7" w:rsidRDefault="00E57027" w:rsidP="00E57027">
            <w:pPr>
              <w:pStyle w:val="TableListBullet"/>
              <w:rPr>
                <w:rFonts w:cstheme="minorHAnsi"/>
                <w:bCs/>
                <w:szCs w:val="18"/>
              </w:rPr>
            </w:pPr>
            <w:r w:rsidRPr="005752B7">
              <w:rPr>
                <w:rFonts w:cstheme="minorHAnsi"/>
                <w:bCs/>
                <w:szCs w:val="18"/>
              </w:rPr>
              <w:t>publicly report compliance and enforcement activities and implement actions from the review of its water accountability framework under the RWUS</w:t>
            </w:r>
          </w:p>
          <w:p w14:paraId="24716137" w14:textId="77777777" w:rsidR="00E57027" w:rsidRPr="005752B7" w:rsidRDefault="00E57027" w:rsidP="00E57027">
            <w:pPr>
              <w:pStyle w:val="TableListBullet"/>
              <w:rPr>
                <w:rFonts w:cstheme="minorHAnsi"/>
                <w:bCs/>
                <w:szCs w:val="18"/>
              </w:rPr>
            </w:pPr>
            <w:r w:rsidRPr="005752B7">
              <w:rPr>
                <w:rFonts w:cstheme="minorHAnsi"/>
                <w:bCs/>
                <w:szCs w:val="18"/>
              </w:rPr>
              <w:t>specify cultural and spiritual outcomes for First Nations communities in water plans</w:t>
            </w:r>
          </w:p>
          <w:p w14:paraId="2CAB3CEB"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specify and implement risk sharing provisions between licence holders and government, based on the NWI risk assignment framework.</w:t>
            </w:r>
          </w:p>
        </w:tc>
      </w:tr>
      <w:tr w:rsidR="00E57027" w:rsidRPr="005752B7" w14:paraId="65A55608" w14:textId="77777777">
        <w:tc>
          <w:tcPr>
            <w:tcW w:w="9638" w:type="dxa"/>
            <w:shd w:val="clear" w:color="auto" w:fill="E6E6E6"/>
          </w:tcPr>
          <w:p w14:paraId="5EE93CA2" w14:textId="77777777" w:rsidR="00E57027" w:rsidRPr="005752B7" w:rsidRDefault="00E57027" w:rsidP="004D4245">
            <w:pPr>
              <w:pStyle w:val="TableBody"/>
              <w:keepNext/>
              <w:spacing w:before="120"/>
              <w:rPr>
                <w:b/>
                <w:bCs/>
              </w:rPr>
            </w:pPr>
            <w:r w:rsidRPr="005752B7">
              <w:rPr>
                <w:b/>
                <w:bCs/>
              </w:rPr>
              <w:t>Northern Territory</w:t>
            </w:r>
          </w:p>
          <w:p w14:paraId="34C80305" w14:textId="2C6D88B7"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the Northern Territory should:</w:t>
            </w:r>
          </w:p>
          <w:p w14:paraId="7828AD6E" w14:textId="77777777" w:rsidR="00E57027" w:rsidRPr="005752B7" w:rsidRDefault="00E57027" w:rsidP="00E57027">
            <w:pPr>
              <w:pStyle w:val="TableListBullet"/>
              <w:rPr>
                <w:rFonts w:cstheme="minorHAnsi"/>
                <w:bCs/>
                <w:szCs w:val="18"/>
              </w:rPr>
            </w:pPr>
            <w:r w:rsidRPr="005752B7">
              <w:rPr>
                <w:rFonts w:cstheme="minorHAnsi"/>
                <w:bCs/>
                <w:szCs w:val="18"/>
              </w:rPr>
              <w:t>progress its planned safe drinking water legislation and continue to improve water quality in remote communities</w:t>
            </w:r>
          </w:p>
          <w:p w14:paraId="4B925444" w14:textId="77777777" w:rsidR="00E57027" w:rsidRPr="005752B7" w:rsidRDefault="00E57027" w:rsidP="00E57027">
            <w:pPr>
              <w:pStyle w:val="TableListBullet"/>
              <w:rPr>
                <w:rFonts w:cstheme="minorHAnsi"/>
                <w:bCs/>
                <w:szCs w:val="18"/>
              </w:rPr>
            </w:pPr>
            <w:r w:rsidRPr="005752B7">
              <w:rPr>
                <w:rFonts w:cstheme="minorHAnsi"/>
                <w:bCs/>
                <w:szCs w:val="18"/>
              </w:rPr>
              <w:t>strengthen the voice of First Nations peoples in water management and enhance access to water for Aboriginal peoples within its Strategic Aboriginal Water Reserves</w:t>
            </w:r>
          </w:p>
          <w:p w14:paraId="47B77F8E"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more clearly specify environmental and cultural outcomes in its water allocation plans, ensuring these outcomes are informed by high quality engagement and science.</w:t>
            </w:r>
          </w:p>
        </w:tc>
      </w:tr>
      <w:tr w:rsidR="00E57027" w:rsidRPr="005752B7" w14:paraId="78C15960" w14:textId="77777777">
        <w:tc>
          <w:tcPr>
            <w:tcW w:w="9638" w:type="dxa"/>
          </w:tcPr>
          <w:p w14:paraId="12E25CE2" w14:textId="77777777" w:rsidR="00E57027" w:rsidRPr="005752B7" w:rsidRDefault="00E57027" w:rsidP="004D4245">
            <w:pPr>
              <w:pStyle w:val="TableBody"/>
              <w:spacing w:before="120"/>
              <w:rPr>
                <w:b/>
                <w:bCs/>
              </w:rPr>
            </w:pPr>
            <w:r w:rsidRPr="005752B7">
              <w:rPr>
                <w:b/>
                <w:bCs/>
              </w:rPr>
              <w:t>Australian Capital Territory</w:t>
            </w:r>
          </w:p>
          <w:p w14:paraId="1111F3C4" w14:textId="3E20C48B" w:rsidR="00E57027" w:rsidRPr="005752B7" w:rsidRDefault="00E57027" w:rsidP="00BC213E">
            <w:pPr>
              <w:pStyle w:val="TableBody"/>
              <w:spacing w:after="120"/>
              <w:rPr>
                <w:rFonts w:ascii="Open Sans" w:hAnsi="Open Sans" w:cs="Open Sans"/>
                <w:b/>
              </w:rPr>
            </w:pPr>
            <w:r w:rsidRPr="005752B7">
              <w:t>In the next three</w:t>
            </w:r>
            <w:r w:rsidR="008C67F5">
              <w:noBreakHyphen/>
            </w:r>
            <w:r w:rsidRPr="005752B7">
              <w:t>year NWI assessment period, the ACT should continue its efforts to establish an agreement with the NSW Government to enable cross border trade between the two jurisdictions.</w:t>
            </w:r>
          </w:p>
        </w:tc>
      </w:tr>
      <w:tr w:rsidR="00E57027" w:rsidRPr="005752B7" w14:paraId="0C9FAD35" w14:textId="77777777">
        <w:tc>
          <w:tcPr>
            <w:tcW w:w="9638" w:type="dxa"/>
            <w:tcBorders>
              <w:bottom w:val="single" w:sz="4" w:space="0" w:color="B3B3B3"/>
            </w:tcBorders>
            <w:shd w:val="clear" w:color="auto" w:fill="E6E6E6"/>
          </w:tcPr>
          <w:p w14:paraId="2C8EBA67" w14:textId="77777777" w:rsidR="00E57027" w:rsidRPr="005752B7" w:rsidRDefault="00E57027" w:rsidP="004D4245">
            <w:pPr>
              <w:pStyle w:val="TableBody"/>
              <w:spacing w:before="120"/>
              <w:rPr>
                <w:b/>
                <w:bCs/>
              </w:rPr>
            </w:pPr>
            <w:r w:rsidRPr="005752B7">
              <w:rPr>
                <w:b/>
                <w:bCs/>
              </w:rPr>
              <w:t>Australian Government</w:t>
            </w:r>
          </w:p>
          <w:p w14:paraId="7A91C513" w14:textId="1268F2C6" w:rsidR="00E57027" w:rsidRPr="005752B7" w:rsidRDefault="00E57027" w:rsidP="004D4245">
            <w:pPr>
              <w:pStyle w:val="TableBody"/>
              <w:spacing w:before="45" w:after="45"/>
              <w:ind w:right="108"/>
              <w:rPr>
                <w:rFonts w:cstheme="minorHAnsi"/>
                <w:bCs/>
                <w:szCs w:val="18"/>
              </w:rPr>
            </w:pPr>
            <w:r w:rsidRPr="005752B7">
              <w:rPr>
                <w:rFonts w:cstheme="minorHAnsi"/>
                <w:bCs/>
                <w:szCs w:val="18"/>
              </w:rPr>
              <w:t>In the next three</w:t>
            </w:r>
            <w:r w:rsidR="008C67F5">
              <w:rPr>
                <w:rFonts w:cstheme="minorHAnsi"/>
                <w:bCs/>
                <w:szCs w:val="18"/>
              </w:rPr>
              <w:noBreakHyphen/>
            </w:r>
            <w:r w:rsidRPr="005752B7">
              <w:rPr>
                <w:rFonts w:cstheme="minorHAnsi"/>
                <w:bCs/>
                <w:szCs w:val="18"/>
              </w:rPr>
              <w:t>year NWI assessment period, the Australian Government should:</w:t>
            </w:r>
          </w:p>
          <w:p w14:paraId="45426AEE" w14:textId="77777777" w:rsidR="00E57027" w:rsidRPr="005752B7" w:rsidRDefault="00E57027" w:rsidP="00E57027">
            <w:pPr>
              <w:pStyle w:val="TableListBullet"/>
              <w:rPr>
                <w:rFonts w:cstheme="minorHAnsi"/>
                <w:bCs/>
                <w:szCs w:val="18"/>
              </w:rPr>
            </w:pPr>
            <w:r w:rsidRPr="005752B7">
              <w:rPr>
                <w:rFonts w:cstheme="minorHAnsi"/>
                <w:bCs/>
                <w:szCs w:val="18"/>
              </w:rPr>
              <w:t>articulate its strategic vision for national water policy</w:t>
            </w:r>
          </w:p>
          <w:p w14:paraId="200CFE36" w14:textId="77777777" w:rsidR="00E57027" w:rsidRPr="005752B7" w:rsidRDefault="00E57027" w:rsidP="00E57027">
            <w:pPr>
              <w:pStyle w:val="TableListBullet"/>
              <w:rPr>
                <w:rFonts w:cstheme="minorHAnsi"/>
                <w:bCs/>
                <w:szCs w:val="18"/>
              </w:rPr>
            </w:pPr>
            <w:r w:rsidRPr="005752B7">
              <w:rPr>
                <w:rFonts w:cstheme="minorHAnsi"/>
                <w:bCs/>
                <w:szCs w:val="18"/>
              </w:rPr>
              <w:t>coordinate across jurisdictions on water policy matters of shared interest, and support collaborative innovation and knowledge sharing efforts through the NWRC to facilitate best practice water management</w:t>
            </w:r>
          </w:p>
          <w:p w14:paraId="2D81179D" w14:textId="6CB86FE6" w:rsidR="00E57027" w:rsidRPr="005752B7" w:rsidRDefault="00E57027" w:rsidP="00E57027">
            <w:pPr>
              <w:pStyle w:val="TableListBullet"/>
              <w:rPr>
                <w:rFonts w:cstheme="minorHAnsi"/>
                <w:bCs/>
                <w:szCs w:val="18"/>
              </w:rPr>
            </w:pPr>
            <w:r w:rsidRPr="005752B7">
              <w:rPr>
                <w:rFonts w:cstheme="minorHAnsi"/>
                <w:bCs/>
                <w:szCs w:val="18"/>
              </w:rPr>
              <w:t>ensure that new or refurbished water infrastructure projects are compliant with the NWI as a condition of Australian Government funding (and pre</w:t>
            </w:r>
            <w:r w:rsidR="008C67F5">
              <w:rPr>
                <w:rFonts w:cstheme="minorHAnsi"/>
                <w:bCs/>
                <w:szCs w:val="18"/>
              </w:rPr>
              <w:noBreakHyphen/>
            </w:r>
            <w:r w:rsidRPr="005752B7">
              <w:rPr>
                <w:rFonts w:cstheme="minorHAnsi"/>
                <w:bCs/>
                <w:szCs w:val="18"/>
              </w:rPr>
              <w:t>conditioned, to encourage adherence to commitments agreed in a renewed NWI)</w:t>
            </w:r>
          </w:p>
          <w:p w14:paraId="4C73AC24" w14:textId="77777777" w:rsidR="00E57027" w:rsidRPr="005752B7" w:rsidRDefault="00E57027" w:rsidP="00BC213E">
            <w:pPr>
              <w:pStyle w:val="TableListBullet"/>
              <w:spacing w:after="120"/>
              <w:rPr>
                <w:rFonts w:ascii="Open Sans" w:hAnsi="Open Sans" w:cs="Open Sans"/>
                <w:b/>
              </w:rPr>
            </w:pPr>
            <w:r w:rsidRPr="005752B7">
              <w:rPr>
                <w:rFonts w:cstheme="minorHAnsi"/>
                <w:bCs/>
                <w:szCs w:val="18"/>
              </w:rPr>
              <w:t>continue its policy and investment efforts to rebalance already overallocated surface water and groundwater systems and avoid overallocation in ‘at risk’ systems.</w:t>
            </w:r>
          </w:p>
        </w:tc>
      </w:tr>
    </w:tbl>
    <w:p w14:paraId="4340AE81" w14:textId="59B66525" w:rsidR="00DC017F" w:rsidRDefault="00DC017F" w:rsidP="00DC017F">
      <w:pPr>
        <w:pStyle w:val="Source"/>
      </w:pPr>
      <w:r w:rsidRPr="00696447">
        <w:t xml:space="preserve">Source: </w:t>
      </w:r>
      <w:r w:rsidR="00A81DB5">
        <w:t>PC (2024)</w:t>
      </w:r>
      <w:r w:rsidR="006A5FD8">
        <w:t>.</w:t>
      </w:r>
    </w:p>
    <w:p w14:paraId="2C0DCA77" w14:textId="2377D293" w:rsidR="00DC017F" w:rsidRDefault="00DC017F" w:rsidP="00CC57AF">
      <w:pPr>
        <w:pStyle w:val="FigureTableHeading"/>
      </w:pPr>
      <w:r>
        <w:lastRenderedPageBreak/>
        <w:t>Table</w:t>
      </w:r>
      <w:r w:rsidR="008C67F5">
        <w:t> </w:t>
      </w:r>
      <w:r w:rsidR="001B5944">
        <w:rPr>
          <w:iCs w:val="0"/>
        </w:rPr>
        <w:t>2</w:t>
      </w:r>
      <w:r>
        <w:rPr>
          <w:noProof/>
        </w:rPr>
        <w:t xml:space="preserve"> – </w:t>
      </w:r>
      <w:r w:rsidR="00F97674">
        <w:t>Findings</w:t>
      </w:r>
    </w:p>
    <w:tbl>
      <w:tblPr>
        <w:tblW w:w="9615" w:type="dxa"/>
        <w:tblCellMar>
          <w:left w:w="0" w:type="dxa"/>
          <w:right w:w="0" w:type="dxa"/>
        </w:tblCellMar>
        <w:tblLook w:val="04A0" w:firstRow="1" w:lastRow="0" w:firstColumn="1" w:lastColumn="0" w:noHBand="0" w:noVBand="1"/>
      </w:tblPr>
      <w:tblGrid>
        <w:gridCol w:w="9615"/>
      </w:tblGrid>
      <w:tr w:rsidR="00A1624D" w:rsidRPr="00F97674" w14:paraId="03040501" w14:textId="77777777" w:rsidTr="00432CB3">
        <w:trPr>
          <w:trHeight w:val="1755"/>
        </w:trPr>
        <w:tc>
          <w:tcPr>
            <w:tcW w:w="9615" w:type="dxa"/>
            <w:shd w:val="clear" w:color="auto" w:fill="D9D9D9" w:themeFill="background1" w:themeFillShade="D9"/>
            <w:hideMark/>
          </w:tcPr>
          <w:p w14:paraId="405E0664" w14:textId="34A4B534" w:rsidR="00F97674" w:rsidRPr="00CB3BAD" w:rsidRDefault="00F97674" w:rsidP="00CC57AF">
            <w:pPr>
              <w:pStyle w:val="TableBody"/>
              <w:keepNext/>
              <w:spacing w:before="80" w:after="0"/>
              <w:rPr>
                <w:b/>
                <w:bCs/>
              </w:rPr>
            </w:pPr>
            <w:r w:rsidRPr="00F97674">
              <w:rPr>
                <w:b/>
              </w:rPr>
              <w:t xml:space="preserve">Water markets and trading </w:t>
            </w:r>
            <w:r w:rsidR="00C230A8" w:rsidRPr="00CB3BAD">
              <w:rPr>
                <w:b/>
                <w:bCs/>
              </w:rPr>
              <w:t>–</w:t>
            </w:r>
            <w:r w:rsidRPr="00F97674">
              <w:rPr>
                <w:b/>
              </w:rPr>
              <w:t> Finding 5.1</w:t>
            </w:r>
          </w:p>
          <w:p w14:paraId="57B8CC97" w14:textId="77777777" w:rsidR="00C230A8" w:rsidRPr="00F97674" w:rsidRDefault="00F97674" w:rsidP="00CC57AF">
            <w:pPr>
              <w:pStyle w:val="TableBody"/>
              <w:keepNext/>
              <w:spacing w:after="80"/>
            </w:pPr>
            <w:r w:rsidRPr="00F97674">
              <w:rPr>
                <w:b/>
              </w:rPr>
              <w:t>Further improvements can be made to trade registers to provide necessary information to market participants</w:t>
            </w:r>
            <w:r w:rsidRPr="00F97674">
              <w:t> </w:t>
            </w:r>
          </w:p>
          <w:p w14:paraId="7227FC39" w14:textId="6DF98CB4" w:rsidR="00F97674" w:rsidRPr="00F97674" w:rsidRDefault="00C230A8" w:rsidP="00CC57AF">
            <w:pPr>
              <w:pStyle w:val="TableBody"/>
              <w:keepNext/>
              <w:spacing w:after="120"/>
            </w:pPr>
            <w:r w:rsidRPr="00F97674">
              <w:t>Most state and territory governments have implemented water registers that comply with the NWI. But 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r w:rsidR="00EB400D">
              <w:t>.</w:t>
            </w:r>
            <w:r w:rsidRPr="00F97674">
              <w:t> </w:t>
            </w:r>
          </w:p>
        </w:tc>
      </w:tr>
      <w:tr w:rsidR="00A1624D" w:rsidRPr="00F97674" w14:paraId="0B4ECC82" w14:textId="77777777" w:rsidTr="00432CB3">
        <w:trPr>
          <w:trHeight w:val="3493"/>
        </w:trPr>
        <w:tc>
          <w:tcPr>
            <w:tcW w:w="9615" w:type="dxa"/>
            <w:hideMark/>
          </w:tcPr>
          <w:p w14:paraId="50F3ECB1" w14:textId="19547904" w:rsidR="00F97674" w:rsidRPr="00CB3BAD" w:rsidRDefault="00F97674" w:rsidP="00CB3BAD">
            <w:pPr>
              <w:pStyle w:val="TableBody"/>
              <w:spacing w:before="80" w:after="0"/>
              <w:rPr>
                <w:b/>
                <w:bCs/>
              </w:rPr>
            </w:pPr>
            <w:r w:rsidRPr="00F97674">
              <w:rPr>
                <w:b/>
              </w:rPr>
              <w:t xml:space="preserve">Best practice water pricing and institutional arrangements </w:t>
            </w:r>
            <w:r w:rsidR="009A1A87" w:rsidRPr="00CB3BAD">
              <w:rPr>
                <w:b/>
                <w:bCs/>
              </w:rPr>
              <w:t xml:space="preserve">– </w:t>
            </w:r>
            <w:r w:rsidRPr="00F97674">
              <w:rPr>
                <w:b/>
              </w:rPr>
              <w:t>Finding 6.1</w:t>
            </w:r>
          </w:p>
          <w:p w14:paraId="1A6C5D4A" w14:textId="09A1A19A" w:rsidR="009A1A87" w:rsidRPr="00CB3BAD" w:rsidRDefault="00F97674" w:rsidP="00CB3BAD">
            <w:pPr>
              <w:pStyle w:val="TableBody"/>
              <w:spacing w:after="80"/>
              <w:rPr>
                <w:b/>
                <w:bCs/>
              </w:rPr>
            </w:pPr>
            <w:r w:rsidRPr="00F97674">
              <w:rPr>
                <w:b/>
              </w:rPr>
              <w:t>Some governments have moved away from NWI commitments to deliver cost</w:t>
            </w:r>
            <w:r w:rsidR="008C67F5">
              <w:rPr>
                <w:b/>
              </w:rPr>
              <w:noBreakHyphen/>
            </w:r>
            <w:r w:rsidRPr="00F97674">
              <w:rPr>
                <w:b/>
              </w:rPr>
              <w:t>reflective and consumption</w:t>
            </w:r>
            <w:r w:rsidR="008C67F5">
              <w:rPr>
                <w:b/>
              </w:rPr>
              <w:noBreakHyphen/>
            </w:r>
            <w:r w:rsidRPr="00F97674">
              <w:rPr>
                <w:b/>
              </w:rPr>
              <w:t>based pricing</w:t>
            </w:r>
          </w:p>
          <w:p w14:paraId="4A4393BC" w14:textId="67A46FF1" w:rsidR="009A1A87" w:rsidRPr="009A1A87" w:rsidRDefault="009A1A87" w:rsidP="00B11C7F">
            <w:pPr>
              <w:pStyle w:val="TableBody"/>
              <w:spacing w:after="40"/>
            </w:pPr>
            <w:r w:rsidRPr="009A1A87">
              <w:t>Some jurisdictions have maintained or strengthened pricing regulation to focus on the long</w:t>
            </w:r>
            <w:r w:rsidR="008C67F5">
              <w:noBreakHyphen/>
            </w:r>
            <w:r w:rsidRPr="009A1A87">
              <w:t>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w:t>
            </w:r>
          </w:p>
          <w:p w14:paraId="1D876CF3" w14:textId="27AC69FC" w:rsidR="009A1A87" w:rsidRPr="009A1A87" w:rsidRDefault="009A1A87" w:rsidP="00B11C7F">
            <w:pPr>
              <w:pStyle w:val="TableBody"/>
              <w:spacing w:after="40"/>
            </w:pPr>
            <w:r w:rsidRPr="009A1A87">
              <w:t>In some other jurisdictions, NWI pricing arrangements have been significantly eroded or remain well short of best practice</w:t>
            </w:r>
            <w:r w:rsidRPr="009A1A87" w:rsidDel="00003E12">
              <w:t>.</w:t>
            </w:r>
            <w:r w:rsidR="00003E12">
              <w:t xml:space="preserve"> </w:t>
            </w:r>
            <w:r w:rsidRPr="009A1A87">
              <w:t>Jurisdictions that lacked independent economic regulation in 2021 have not taken steps to improve water pricing regulation. Further, </w:t>
            </w:r>
            <w:proofErr w:type="gramStart"/>
            <w:r w:rsidRPr="009A1A87">
              <w:t>a number of</w:t>
            </w:r>
            <w:proofErr w:type="gramEnd"/>
            <w:r w:rsidRPr="009A1A87">
              <w:t> jurisdictions have weakened independent regulation through:</w:t>
            </w:r>
          </w:p>
          <w:p w14:paraId="6F6B79BF" w14:textId="79892D39" w:rsidR="009A1A87" w:rsidRPr="009A1A87" w:rsidRDefault="009A1A87" w:rsidP="00EB400D">
            <w:pPr>
              <w:pStyle w:val="TableListBullet"/>
            </w:pPr>
            <w:r w:rsidRPr="009A1A87">
              <w:t>applying discounts or price caps to independently determined consumption</w:t>
            </w:r>
            <w:r w:rsidR="008C67F5">
              <w:noBreakHyphen/>
            </w:r>
            <w:r w:rsidRPr="009A1A87">
              <w:t>based prices</w:t>
            </w:r>
          </w:p>
          <w:p w14:paraId="092A7B91" w14:textId="14F9D905" w:rsidR="009A1A87" w:rsidRPr="009A1A87" w:rsidRDefault="009A1A87" w:rsidP="00BC213E">
            <w:pPr>
              <w:pStyle w:val="TableListBullet"/>
              <w:spacing w:after="120"/>
            </w:pPr>
            <w:r w:rsidRPr="009A1A87">
              <w:t>issuing ministerial directions that affect the decision</w:t>
            </w:r>
            <w:r w:rsidR="008C67F5">
              <w:noBreakHyphen/>
            </w:r>
            <w:r w:rsidRPr="009A1A87">
              <w:t>making processes of independent regulators</w:t>
            </w:r>
          </w:p>
          <w:p w14:paraId="38CC2907" w14:textId="7342D415" w:rsidR="00F97674" w:rsidRPr="00F97674" w:rsidRDefault="009A1A87" w:rsidP="00BC213E">
            <w:pPr>
              <w:pStyle w:val="TableListBullet"/>
              <w:spacing w:after="120"/>
            </w:pPr>
            <w:r w:rsidRPr="009A1A87">
              <w:t>not using water price monitoring or review powers to determine if greater price regulation is needed.</w:t>
            </w:r>
          </w:p>
        </w:tc>
      </w:tr>
      <w:tr w:rsidR="00A1624D" w:rsidRPr="00F97674" w14:paraId="6A0819E6" w14:textId="77777777" w:rsidTr="00432CB3">
        <w:trPr>
          <w:trHeight w:val="3389"/>
        </w:trPr>
        <w:tc>
          <w:tcPr>
            <w:tcW w:w="9615" w:type="dxa"/>
            <w:shd w:val="clear" w:color="auto" w:fill="D9D9D9" w:themeFill="background1" w:themeFillShade="D9"/>
            <w:hideMark/>
          </w:tcPr>
          <w:p w14:paraId="004F2A73" w14:textId="113956C5" w:rsidR="00F97674" w:rsidRPr="00CB3BAD" w:rsidRDefault="00F97674" w:rsidP="00CB3BAD">
            <w:pPr>
              <w:pStyle w:val="TableBody"/>
              <w:spacing w:before="80" w:after="0"/>
              <w:rPr>
                <w:b/>
                <w:bCs/>
              </w:rPr>
            </w:pPr>
            <w:r w:rsidRPr="00F97674">
              <w:rPr>
                <w:b/>
              </w:rPr>
              <w:t xml:space="preserve">Best practice water pricing and institutional arrangements </w:t>
            </w:r>
            <w:r w:rsidR="00003E12" w:rsidRPr="00220CFD">
              <w:rPr>
                <w:b/>
                <w:bCs/>
              </w:rPr>
              <w:t xml:space="preserve">– </w:t>
            </w:r>
            <w:r w:rsidRPr="00F97674">
              <w:rPr>
                <w:b/>
              </w:rPr>
              <w:t>Finding 6.2</w:t>
            </w:r>
          </w:p>
          <w:p w14:paraId="5A9E5322" w14:textId="77777777" w:rsidR="00003E12" w:rsidRPr="00CB3BAD" w:rsidRDefault="00F97674" w:rsidP="00CB3BAD">
            <w:pPr>
              <w:pStyle w:val="TableBody"/>
              <w:spacing w:after="80"/>
              <w:rPr>
                <w:b/>
                <w:bCs/>
              </w:rPr>
            </w:pPr>
            <w:r w:rsidRPr="00F97674">
              <w:rPr>
                <w:b/>
              </w:rPr>
              <w:t>Some government decision making for major water infrastructure is not fully compliant with the NWI</w:t>
            </w:r>
            <w:r w:rsidRPr="00CB3BAD">
              <w:rPr>
                <w:b/>
                <w:bCs/>
              </w:rPr>
              <w:t> </w:t>
            </w:r>
          </w:p>
          <w:p w14:paraId="06E81958" w14:textId="57174A78" w:rsidR="00003E12" w:rsidRPr="00CB3BAD" w:rsidRDefault="00003E12" w:rsidP="00B11C7F">
            <w:pPr>
              <w:pStyle w:val="TableBody"/>
              <w:spacing w:after="40"/>
              <w:rPr>
                <w:spacing w:val="-4"/>
              </w:rPr>
            </w:pPr>
            <w:r w:rsidRPr="00CB3BAD">
              <w:rPr>
                <w:spacing w:val="-4"/>
              </w:rPr>
              <w:t>The NWI requires governments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1120FE38" w14:textId="47B56101" w:rsidR="00003E12" w:rsidRPr="00CB3BAD" w:rsidRDefault="00003E12" w:rsidP="00B11C7F">
            <w:pPr>
              <w:pStyle w:val="TableBody"/>
              <w:spacing w:after="40"/>
              <w:rPr>
                <w:spacing w:val="-4"/>
              </w:rPr>
            </w:pPr>
            <w:r w:rsidRPr="00CB3BAD">
              <w:rPr>
                <w:spacing w:val="-4"/>
              </w:rPr>
              <w:t>This is currently not being achieved by all parties to the NWI, and the commitment to these principles appears to be waning:</w:t>
            </w:r>
          </w:p>
          <w:p w14:paraId="39C55521" w14:textId="663BE398" w:rsidR="00003E12" w:rsidRPr="00B11C7F" w:rsidRDefault="00003E12" w:rsidP="00EB400D">
            <w:pPr>
              <w:pStyle w:val="TableListBullet"/>
              <w:rPr>
                <w:spacing w:val="-4"/>
              </w:rPr>
            </w:pPr>
            <w:r w:rsidRPr="00B11C7F">
              <w:rPr>
                <w:spacing w:val="-4"/>
              </w:rPr>
              <w:t>A significant proportion</w:t>
            </w:r>
            <w:r w:rsidR="00163BE9" w:rsidRPr="00B11C7F">
              <w:rPr>
                <w:spacing w:val="-4"/>
              </w:rPr>
              <w:t xml:space="preserve"> </w:t>
            </w:r>
            <w:r w:rsidRPr="00B11C7F">
              <w:rPr>
                <w:spacing w:val="-4"/>
              </w:rPr>
              <w:t>of major infrastructure developments funded by governments since 2021 have not been subjected to a transparent assessment of the costs and benefits of the proposal, or to independent scrutiny of business cases.</w:t>
            </w:r>
          </w:p>
          <w:p w14:paraId="781C2017" w14:textId="57025388" w:rsidR="00F97674" w:rsidRPr="00F97674" w:rsidRDefault="00003E12" w:rsidP="00BC213E">
            <w:pPr>
              <w:pStyle w:val="TableListBullet"/>
              <w:spacing w:after="120"/>
            </w:pPr>
            <w:r w:rsidRPr="00F97674">
              <w:t>Further,</w:t>
            </w:r>
            <w:r w:rsidR="00220CFD">
              <w:t xml:space="preserve"> </w:t>
            </w:r>
            <w:proofErr w:type="gramStart"/>
            <w:r w:rsidRPr="00F97674">
              <w:t>a number of</w:t>
            </w:r>
            <w:proofErr w:type="gramEnd"/>
            <w:r w:rsidR="00220CFD">
              <w:t xml:space="preserve"> </w:t>
            </w:r>
            <w:r w:rsidRPr="00F97674">
              <w:t>successfully funded investment projects – including those funded under the Australian Government’s National Water Grid program – were funded even where the assessed costs of the project outweighed the estimated benefits to the community.</w:t>
            </w:r>
          </w:p>
        </w:tc>
      </w:tr>
      <w:tr w:rsidR="00A1624D" w:rsidRPr="00F97674" w14:paraId="0A25D899" w14:textId="77777777" w:rsidTr="00432CB3">
        <w:trPr>
          <w:trHeight w:val="2103"/>
        </w:trPr>
        <w:tc>
          <w:tcPr>
            <w:tcW w:w="9615" w:type="dxa"/>
            <w:hideMark/>
          </w:tcPr>
          <w:p w14:paraId="6106085D" w14:textId="21BF1062" w:rsidR="00F97674" w:rsidRPr="00220CFD" w:rsidRDefault="00F97674" w:rsidP="00220CFD">
            <w:pPr>
              <w:pStyle w:val="TableBody"/>
              <w:spacing w:before="80" w:after="0"/>
              <w:rPr>
                <w:b/>
                <w:bCs/>
              </w:rPr>
            </w:pPr>
            <w:r w:rsidRPr="00F97674">
              <w:rPr>
                <w:b/>
              </w:rPr>
              <w:t>Integrated management of water for environmental and other public benefit outcomes</w:t>
            </w:r>
            <w:r w:rsidR="00003E12" w:rsidRPr="00220CFD">
              <w:rPr>
                <w:b/>
                <w:bCs/>
              </w:rPr>
              <w:t xml:space="preserve"> </w:t>
            </w:r>
            <w:r w:rsidRPr="00F97674">
              <w:rPr>
                <w:b/>
              </w:rPr>
              <w:t>– Finding 7.1</w:t>
            </w:r>
          </w:p>
          <w:p w14:paraId="2AD87C1B" w14:textId="0D020ABA" w:rsidR="00003E12" w:rsidRPr="00220CFD" w:rsidRDefault="00F97674" w:rsidP="00220CFD">
            <w:pPr>
              <w:pStyle w:val="TableBody"/>
              <w:spacing w:after="80"/>
              <w:rPr>
                <w:b/>
                <w:bCs/>
              </w:rPr>
            </w:pPr>
            <w:r w:rsidRPr="00F97674">
              <w:rPr>
                <w:b/>
              </w:rPr>
              <w:t>Environmental and other public benefit outcomes are inconsistently specified</w:t>
            </w:r>
            <w:r w:rsidR="00003E12" w:rsidRPr="00220CFD">
              <w:rPr>
                <w:b/>
                <w:bCs/>
              </w:rPr>
              <w:t xml:space="preserve"> </w:t>
            </w:r>
          </w:p>
          <w:p w14:paraId="4E1DDF4A" w14:textId="354D381B" w:rsidR="00003E12" w:rsidRPr="00B11C7F" w:rsidRDefault="00003E12" w:rsidP="00B11C7F">
            <w:pPr>
              <w:pStyle w:val="TableBody"/>
              <w:spacing w:after="40"/>
              <w:rPr>
                <w:spacing w:val="-4"/>
              </w:rPr>
            </w:pPr>
            <w:r w:rsidRPr="00B11C7F">
              <w:rPr>
                <w:spacing w:val="-4"/>
              </w:rPr>
              <w:t>There remains a lack of specificity about environmental outcomes defined in water plans, their level of detail and indicators.</w:t>
            </w:r>
          </w:p>
          <w:p w14:paraId="3F7BC448" w14:textId="383F74A2" w:rsidR="00F97674" w:rsidRPr="00F97674" w:rsidRDefault="00003E12" w:rsidP="00BC213E">
            <w:pPr>
              <w:pStyle w:val="TableBody"/>
              <w:spacing w:after="120"/>
            </w:pPr>
            <w:r w:rsidRPr="00F97674">
              <w:t>Other public benefit outcomes continue to be undefined or defined only at</w:t>
            </w:r>
            <w:r>
              <w:t xml:space="preserve"> </w:t>
            </w:r>
            <w:r w:rsidRPr="00F97674">
              <w:t>a high level. While the achievement of environmental outcomes can also contribute to other public benefit outcomes, such as recreational opportunities, amenity benefits and public health, the Commission has found no has found no clear long</w:t>
            </w:r>
            <w:r w:rsidR="008C67F5">
              <w:noBreakHyphen/>
            </w:r>
            <w:r w:rsidRPr="00F97674">
              <w:t>term performance indicators specified linking these outcomes.</w:t>
            </w:r>
            <w:r>
              <w:t xml:space="preserve"> </w:t>
            </w:r>
          </w:p>
        </w:tc>
      </w:tr>
      <w:tr w:rsidR="00A1624D" w:rsidRPr="00F97674" w14:paraId="5E884754" w14:textId="77777777" w:rsidTr="00432CB3">
        <w:trPr>
          <w:trHeight w:val="2845"/>
        </w:trPr>
        <w:tc>
          <w:tcPr>
            <w:tcW w:w="9615" w:type="dxa"/>
            <w:shd w:val="clear" w:color="auto" w:fill="D9D9D9" w:themeFill="background1" w:themeFillShade="D9"/>
            <w:hideMark/>
          </w:tcPr>
          <w:p w14:paraId="2E5BB764" w14:textId="17E92D80" w:rsidR="00003E12" w:rsidRPr="00B21825" w:rsidRDefault="00F97674" w:rsidP="00220CFD">
            <w:pPr>
              <w:pStyle w:val="TableBody"/>
              <w:spacing w:before="80" w:after="0"/>
              <w:rPr>
                <w:b/>
                <w:bCs/>
              </w:rPr>
            </w:pPr>
            <w:r w:rsidRPr="00F97674">
              <w:rPr>
                <w:b/>
              </w:rPr>
              <w:lastRenderedPageBreak/>
              <w:t xml:space="preserve">Integrated management of water for environmental and other public benefit </w:t>
            </w:r>
            <w:r w:rsidRPr="00220CFD">
              <w:rPr>
                <w:b/>
                <w:bCs/>
              </w:rPr>
              <w:t>outcomes</w:t>
            </w:r>
            <w:r w:rsidR="00003E12" w:rsidRPr="00220CFD">
              <w:rPr>
                <w:b/>
                <w:bCs/>
              </w:rPr>
              <w:t xml:space="preserve"> – </w:t>
            </w:r>
            <w:r w:rsidRPr="00F97674">
              <w:rPr>
                <w:b/>
              </w:rPr>
              <w:t>Finding 7.</w:t>
            </w:r>
            <w:r w:rsidRPr="00B21825">
              <w:rPr>
                <w:b/>
                <w:bCs/>
              </w:rPr>
              <w:t>2</w:t>
            </w:r>
          </w:p>
          <w:p w14:paraId="633CA1CA" w14:textId="3E2F5B5E" w:rsidR="00003E12" w:rsidRPr="00B21825" w:rsidRDefault="00F97674" w:rsidP="00B21825">
            <w:pPr>
              <w:pStyle w:val="TableBody"/>
              <w:spacing w:after="80"/>
              <w:rPr>
                <w:b/>
                <w:bCs/>
              </w:rPr>
            </w:pPr>
            <w:r w:rsidRPr="00F97674">
              <w:rPr>
                <w:b/>
              </w:rPr>
              <w:t>Reporting on environmental outcomes is overall inadequate, particularly for planned environmental water</w:t>
            </w:r>
          </w:p>
          <w:p w14:paraId="2817B0AE" w14:textId="74D512C9" w:rsidR="00003E12" w:rsidRPr="00F97674" w:rsidRDefault="00003E12" w:rsidP="00B21825">
            <w:pPr>
              <w:pStyle w:val="TableBody"/>
            </w:pPr>
            <w:r w:rsidRPr="00F97674">
              <w:t>Jurisdictions generally report on how much environmental water was delivered, and there is reasonable reporting of outcomes by some environmental water holders. However, there is very little reporting on:</w:t>
            </w:r>
          </w:p>
          <w:p w14:paraId="2FE1C513" w14:textId="73F6987D" w:rsidR="00003E12" w:rsidRPr="00F97674" w:rsidRDefault="00003E12" w:rsidP="00EB400D">
            <w:pPr>
              <w:pStyle w:val="TableListBullet"/>
            </w:pPr>
            <w:r w:rsidRPr="00F97674">
              <w:t>what both held and planned environmental water achieved in terms of outcomes</w:t>
            </w:r>
          </w:p>
          <w:p w14:paraId="035236C8" w14:textId="70EDD3AF" w:rsidR="00003E12" w:rsidRPr="00F97674" w:rsidRDefault="00003E12" w:rsidP="00EB400D">
            <w:pPr>
              <w:pStyle w:val="TableListBullet"/>
            </w:pPr>
            <w:r w:rsidRPr="00F97674">
              <w:t>the counterfactual – that is, what would have happened if the water had not been delivered, and</w:t>
            </w:r>
          </w:p>
          <w:p w14:paraId="040C5813" w14:textId="55FD2296" w:rsidR="00003E12" w:rsidRPr="00EB400D" w:rsidRDefault="00003E12" w:rsidP="00EB400D">
            <w:pPr>
              <w:pStyle w:val="TableListBullet"/>
              <w:rPr>
                <w:rFonts w:cstheme="minorHAnsi"/>
                <w:bCs/>
                <w:szCs w:val="18"/>
              </w:rPr>
            </w:pPr>
            <w:r w:rsidRPr="00EB400D">
              <w:rPr>
                <w:rFonts w:cstheme="minorHAnsi"/>
                <w:bCs/>
                <w:szCs w:val="18"/>
              </w:rPr>
              <w:t>whether the environmental water allocations are sufficient to achieve environmental outcomes specified in water plans.</w:t>
            </w:r>
          </w:p>
          <w:p w14:paraId="3F87F9D5" w14:textId="216017BD" w:rsidR="00F97674" w:rsidRPr="00F97674" w:rsidRDefault="00003E12" w:rsidP="00BC213E">
            <w:pPr>
              <w:pStyle w:val="TableListBullet"/>
              <w:spacing w:after="120"/>
            </w:pPr>
            <w:r w:rsidRPr="00F97674">
              <w:t>In many jurisdictions it remains unclear how reporting arrangements for environmental water subsequently feed back into their water planning process and support adaptive management.</w:t>
            </w:r>
          </w:p>
        </w:tc>
      </w:tr>
      <w:tr w:rsidR="00A1624D" w:rsidRPr="00F97674" w14:paraId="066858AC" w14:textId="77777777" w:rsidTr="00432CB3">
        <w:trPr>
          <w:trHeight w:val="1511"/>
        </w:trPr>
        <w:tc>
          <w:tcPr>
            <w:tcW w:w="9615" w:type="dxa"/>
            <w:hideMark/>
          </w:tcPr>
          <w:p w14:paraId="60FADE61" w14:textId="2ACB54EA" w:rsidR="00EA0D0C" w:rsidRPr="005A0301" w:rsidRDefault="00F97674" w:rsidP="005A0301">
            <w:pPr>
              <w:pStyle w:val="TableBody"/>
              <w:spacing w:before="80" w:after="0"/>
              <w:rPr>
                <w:b/>
                <w:bCs/>
              </w:rPr>
            </w:pPr>
            <w:r w:rsidRPr="00F97674">
              <w:rPr>
                <w:b/>
              </w:rPr>
              <w:t xml:space="preserve">Integrated management of water for environmental and other public benefit </w:t>
            </w:r>
            <w:r w:rsidRPr="005A0301">
              <w:rPr>
                <w:b/>
                <w:bCs/>
              </w:rPr>
              <w:t>outcomes</w:t>
            </w:r>
            <w:r w:rsidR="00EA0D0C">
              <w:rPr>
                <w:b/>
                <w:bCs/>
              </w:rPr>
              <w:t xml:space="preserve"> – </w:t>
            </w:r>
            <w:r w:rsidRPr="00F97674">
              <w:rPr>
                <w:b/>
              </w:rPr>
              <w:t>Finding 7.3</w:t>
            </w:r>
          </w:p>
          <w:p w14:paraId="6EBBD78D" w14:textId="16C293FA" w:rsidR="00EA0D0C" w:rsidRPr="005A0301" w:rsidRDefault="00F97674" w:rsidP="005A0301">
            <w:pPr>
              <w:pStyle w:val="TableBody"/>
              <w:spacing w:after="80"/>
              <w:rPr>
                <w:b/>
                <w:bCs/>
              </w:rPr>
            </w:pPr>
            <w:r w:rsidRPr="00F97674">
              <w:rPr>
                <w:b/>
              </w:rPr>
              <w:t>Independent review of environmental outcomes is absent in many jurisdictions</w:t>
            </w:r>
          </w:p>
          <w:p w14:paraId="65584552" w14:textId="7666D664" w:rsidR="00F97674" w:rsidRPr="00F97674" w:rsidRDefault="00EA0D0C" w:rsidP="00BC213E">
            <w:pPr>
              <w:pStyle w:val="TableBody"/>
              <w:spacing w:after="120"/>
            </w:pPr>
            <w:r w:rsidRPr="00F97674">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w:t>
            </w:r>
            <w:r w:rsidR="008C67F5">
              <w:noBreakHyphen/>
            </w:r>
            <w:r w:rsidRPr="00F97674">
              <w:t>in reviews of their water management plans, these are not always undertaken in a timely manner or by an independent body.</w:t>
            </w:r>
          </w:p>
        </w:tc>
      </w:tr>
      <w:tr w:rsidR="00A1624D" w:rsidRPr="00F97674" w14:paraId="5D9973FC" w14:textId="77777777" w:rsidTr="00432CB3">
        <w:trPr>
          <w:trHeight w:val="624"/>
        </w:trPr>
        <w:tc>
          <w:tcPr>
            <w:tcW w:w="9615" w:type="dxa"/>
            <w:shd w:val="clear" w:color="auto" w:fill="D9D9D9" w:themeFill="background1" w:themeFillShade="D9"/>
            <w:hideMark/>
          </w:tcPr>
          <w:p w14:paraId="7E69BC6C" w14:textId="06FD8982" w:rsidR="00F97674" w:rsidRPr="005A0301" w:rsidRDefault="00F97674" w:rsidP="005A0301">
            <w:pPr>
              <w:pStyle w:val="TableBody"/>
              <w:spacing w:before="80" w:after="0"/>
              <w:rPr>
                <w:b/>
                <w:bCs/>
              </w:rPr>
            </w:pPr>
            <w:r w:rsidRPr="00F97674">
              <w:rPr>
                <w:b/>
              </w:rPr>
              <w:t xml:space="preserve">Water resource </w:t>
            </w:r>
            <w:r w:rsidRPr="005A0301">
              <w:rPr>
                <w:b/>
                <w:bCs/>
              </w:rPr>
              <w:t>accounting</w:t>
            </w:r>
            <w:r w:rsidR="0038037A">
              <w:rPr>
                <w:b/>
                <w:bCs/>
              </w:rPr>
              <w:t xml:space="preserve"> </w:t>
            </w:r>
            <w:r w:rsidRPr="00F97674">
              <w:rPr>
                <w:b/>
              </w:rPr>
              <w:t>– Finding 8.1</w:t>
            </w:r>
          </w:p>
          <w:p w14:paraId="5EAC24A0" w14:textId="25B968D9" w:rsidR="0038037A" w:rsidRPr="005A0301" w:rsidRDefault="00F97674" w:rsidP="005A0301">
            <w:pPr>
              <w:pStyle w:val="TableBody"/>
              <w:spacing w:after="80"/>
              <w:rPr>
                <w:b/>
                <w:bCs/>
              </w:rPr>
            </w:pPr>
            <w:r w:rsidRPr="00F97674">
              <w:rPr>
                <w:b/>
              </w:rPr>
              <w:t>Jurisdictions</w:t>
            </w:r>
            <w:r w:rsidR="0038037A" w:rsidRPr="005A0301">
              <w:rPr>
                <w:b/>
                <w:bCs/>
              </w:rPr>
              <w:t xml:space="preserve"> </w:t>
            </w:r>
            <w:r w:rsidRPr="00F97674">
              <w:rPr>
                <w:b/>
              </w:rPr>
              <w:t>are not projected to meet their metering installation commitments</w:t>
            </w:r>
          </w:p>
          <w:p w14:paraId="0D05FAA0" w14:textId="33862A68" w:rsidR="0038037A" w:rsidRPr="00F97674" w:rsidRDefault="0038037A" w:rsidP="00B11C7F">
            <w:pPr>
              <w:pStyle w:val="TableBody"/>
              <w:spacing w:after="40"/>
            </w:pPr>
            <w:r w:rsidRPr="00F97674">
              <w:t>Most states or territories are not on track to meet their commitment to have all new and replacement meters AS4747 compliant and have all water entitlements metered by July 2025. This undermines the ability of states to conduct proper measurement of watering limits and increases the risk of unreported water use and overextraction.</w:t>
            </w:r>
          </w:p>
          <w:p w14:paraId="396E755E" w14:textId="3B51921D" w:rsidR="00F97674" w:rsidRPr="00F97674" w:rsidRDefault="0038037A" w:rsidP="00BC213E">
            <w:pPr>
              <w:pStyle w:val="TableBody"/>
              <w:spacing w:after="120"/>
            </w:pPr>
            <w:r w:rsidRPr="00F97674">
              <w:t>The private benefits for water users to upgrade their water meters to AS4747 standard are low and therefore not a sufficient incentive to upgrade.</w:t>
            </w:r>
          </w:p>
        </w:tc>
      </w:tr>
      <w:tr w:rsidR="00A1624D" w:rsidRPr="00F97674" w14:paraId="064BA722" w14:textId="77777777" w:rsidTr="00C51D06">
        <w:trPr>
          <w:trHeight w:val="1591"/>
        </w:trPr>
        <w:tc>
          <w:tcPr>
            <w:tcW w:w="9615" w:type="dxa"/>
            <w:hideMark/>
          </w:tcPr>
          <w:p w14:paraId="2650FF03" w14:textId="634F43CF" w:rsidR="00F97674" w:rsidRPr="005A0301" w:rsidRDefault="00F97674" w:rsidP="005A0301">
            <w:pPr>
              <w:pStyle w:val="TableBody"/>
              <w:spacing w:before="80" w:after="0"/>
              <w:rPr>
                <w:b/>
                <w:bCs/>
              </w:rPr>
            </w:pPr>
            <w:r w:rsidRPr="00F97674">
              <w:rPr>
                <w:b/>
              </w:rPr>
              <w:t>Urban water reform – Finding 9.1</w:t>
            </w:r>
          </w:p>
          <w:p w14:paraId="0BBB363D" w14:textId="52A95AFD" w:rsidR="0038037A" w:rsidRPr="005A0301" w:rsidRDefault="00F97674" w:rsidP="005A0301">
            <w:pPr>
              <w:pStyle w:val="TableBody"/>
              <w:spacing w:after="80"/>
              <w:rPr>
                <w:b/>
                <w:bCs/>
              </w:rPr>
            </w:pPr>
            <w:r w:rsidRPr="00F97674">
              <w:rPr>
                <w:b/>
              </w:rPr>
              <w:t>Some regional and remote areas still do not have access to safe drinking water supply</w:t>
            </w:r>
          </w:p>
          <w:p w14:paraId="0C53CF7D" w14:textId="7B8D088D" w:rsidR="00F97674" w:rsidRPr="00F97674" w:rsidRDefault="0038037A" w:rsidP="00BC213E">
            <w:pPr>
              <w:pStyle w:val="TableBody"/>
              <w:spacing w:after="120"/>
            </w:pPr>
            <w:r w:rsidRPr="00F97674">
              <w:t>There continue to be drinking water quality issues in some remote areas of Australia caused by exceedances in the chemical health standards outlined in the Australian Drinking Water Guidelines. In addition, exceedances of aesthetic parameters such as colour, palatability have led to acceptability issues. This is leading to a loss of confidence in the water supply amongst the community in these areas.</w:t>
            </w:r>
          </w:p>
        </w:tc>
      </w:tr>
      <w:tr w:rsidR="00A1624D" w:rsidRPr="00F97674" w14:paraId="3389935A" w14:textId="77777777" w:rsidTr="00C51D06">
        <w:trPr>
          <w:trHeight w:val="2831"/>
        </w:trPr>
        <w:tc>
          <w:tcPr>
            <w:tcW w:w="9615" w:type="dxa"/>
            <w:tcBorders>
              <w:bottom w:val="single" w:sz="4" w:space="0" w:color="BFBFBF" w:themeColor="background1" w:themeShade="BF"/>
            </w:tcBorders>
            <w:shd w:val="clear" w:color="auto" w:fill="D9D9D9" w:themeFill="background1" w:themeFillShade="D9"/>
            <w:hideMark/>
          </w:tcPr>
          <w:p w14:paraId="0517AB3B" w14:textId="194A8A60" w:rsidR="00F97674" w:rsidRPr="005A0301" w:rsidRDefault="00F97674" w:rsidP="005A0301">
            <w:pPr>
              <w:pStyle w:val="TableBody"/>
              <w:spacing w:before="80" w:after="0"/>
              <w:rPr>
                <w:b/>
                <w:bCs/>
              </w:rPr>
            </w:pPr>
            <w:r w:rsidRPr="00F97674">
              <w:rPr>
                <w:b/>
              </w:rPr>
              <w:t xml:space="preserve">Urban water reform </w:t>
            </w:r>
            <w:r w:rsidR="00C82349" w:rsidRPr="005A0301">
              <w:rPr>
                <w:b/>
                <w:bCs/>
              </w:rPr>
              <w:t>–</w:t>
            </w:r>
            <w:r w:rsidRPr="00F97674">
              <w:rPr>
                <w:b/>
              </w:rPr>
              <w:t xml:space="preserve"> Finding 9.2</w:t>
            </w:r>
          </w:p>
          <w:p w14:paraId="5C935A8D" w14:textId="3EECFA49" w:rsidR="00C82349" w:rsidRPr="005A0301" w:rsidRDefault="00F97674" w:rsidP="005A0301">
            <w:pPr>
              <w:pStyle w:val="TableBody"/>
              <w:spacing w:after="80"/>
              <w:rPr>
                <w:b/>
                <w:bCs/>
              </w:rPr>
            </w:pPr>
            <w:r w:rsidRPr="00F97674">
              <w:rPr>
                <w:b/>
              </w:rPr>
              <w:t>There continues to be a lack of consistency and transparency in relation to the publication of drinking water quality data</w:t>
            </w:r>
          </w:p>
          <w:p w14:paraId="1C05BF0C" w14:textId="6E7BA9B9" w:rsidR="00C82349" w:rsidRPr="00F97674" w:rsidRDefault="00C82349" w:rsidP="00B11C7F">
            <w:pPr>
              <w:pStyle w:val="TableBody"/>
              <w:spacing w:after="40"/>
            </w:pPr>
            <w:r w:rsidRPr="00F97674">
              <w:t xml:space="preserve">The detail, consistency and availability of drinking water quality </w:t>
            </w:r>
            <w:r w:rsidRPr="00F97674" w:rsidDel="00C82349">
              <w:t>reports</w:t>
            </w:r>
            <w:r>
              <w:t xml:space="preserve"> </w:t>
            </w:r>
            <w:proofErr w:type="gramStart"/>
            <w:r w:rsidRPr="00F97674" w:rsidDel="00C82349">
              <w:t>continues</w:t>
            </w:r>
            <w:proofErr w:type="gramEnd"/>
            <w:r>
              <w:t xml:space="preserve"> </w:t>
            </w:r>
            <w:r w:rsidRPr="00F97674">
              <w:t>to vary for regional and remote areas.</w:t>
            </w:r>
          </w:p>
          <w:p w14:paraId="237EF173" w14:textId="559518FF" w:rsidR="00C82349" w:rsidRPr="00F97674" w:rsidRDefault="00C82349" w:rsidP="00B11C7F">
            <w:pPr>
              <w:pStyle w:val="TableBody"/>
              <w:spacing w:after="40"/>
            </w:pPr>
            <w:r w:rsidRPr="00F97674">
              <w:t>There have been improvements to the publication of data across all Australian Drinking Water Guidelines standards for the regions and communities serviced by Power and Water Corporation in the Northern Territory. Also, from July 2024 water service providers with under 10,000 connections will now report on the water quality risk management guidelines used as part of the National Performance Report.</w:t>
            </w:r>
          </w:p>
          <w:p w14:paraId="7810B200" w14:textId="5C6A95CC" w:rsidR="00F97674" w:rsidRPr="00F97674" w:rsidRDefault="00C82349" w:rsidP="00BC213E">
            <w:pPr>
              <w:pStyle w:val="TableBody"/>
              <w:spacing w:after="120"/>
            </w:pPr>
            <w:r w:rsidRPr="00F97674">
              <w:t xml:space="preserve">Further development </w:t>
            </w:r>
            <w:r w:rsidRPr="00F97674" w:rsidDel="00C82349">
              <w:t>is</w:t>
            </w:r>
            <w:r>
              <w:t xml:space="preserve"> </w:t>
            </w:r>
            <w:r w:rsidRPr="00F97674">
              <w:t>required</w:t>
            </w:r>
            <w:r>
              <w:t xml:space="preserve"> </w:t>
            </w:r>
            <w:r w:rsidRPr="00F97674">
              <w:t>to centralise the reporting of drinking water quality indicators, such as percentage of the population where microbiological compliance was achieved, percentage of the population where chemical compliance is met, and the number of boil water alerts issued.</w:t>
            </w:r>
          </w:p>
        </w:tc>
      </w:tr>
    </w:tbl>
    <w:p w14:paraId="1A1B35C8" w14:textId="6AD4F883" w:rsidR="000E4CBC" w:rsidRDefault="00DC017F" w:rsidP="00B11C7F">
      <w:pPr>
        <w:pStyle w:val="Source"/>
      </w:pPr>
      <w:r w:rsidRPr="00696447">
        <w:t xml:space="preserve">Source: </w:t>
      </w:r>
      <w:r w:rsidR="00A81DB5">
        <w:t>PC (2024)</w:t>
      </w:r>
      <w:r w:rsidR="00B46CD3">
        <w:t>.</w:t>
      </w:r>
    </w:p>
    <w:sectPr w:rsidR="000E4CBC"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0EC8" w14:textId="77777777" w:rsidR="0009301C" w:rsidRDefault="0009301C" w:rsidP="008017BC">
      <w:r>
        <w:separator/>
      </w:r>
    </w:p>
    <w:p w14:paraId="2574D8EA" w14:textId="77777777" w:rsidR="0009301C" w:rsidRDefault="0009301C"/>
  </w:endnote>
  <w:endnote w:type="continuationSeparator" w:id="0">
    <w:p w14:paraId="66CFD254" w14:textId="77777777" w:rsidR="0009301C" w:rsidRDefault="0009301C" w:rsidP="008017BC">
      <w:r>
        <w:continuationSeparator/>
      </w:r>
    </w:p>
    <w:p w14:paraId="4DC4D3E8" w14:textId="77777777" w:rsidR="0009301C" w:rsidRDefault="00093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4D8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858A5B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3EF6" w14:textId="2E60BB9B" w:rsidR="00525F6E" w:rsidRPr="00187F05" w:rsidRDefault="00CB758A" w:rsidP="004544D6">
    <w:pPr>
      <w:pStyle w:val="Footer"/>
    </w:pPr>
    <w:r>
      <w:fldChar w:fldCharType="begin"/>
    </w:r>
    <w:r>
      <w:instrText xml:space="preserve"> PAGE  \* Arabic  \* MERGEFORMAT </w:instrText>
    </w:r>
    <w:r>
      <w:fldChar w:fldCharType="separate"/>
    </w:r>
    <w:r>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39C75B3"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3906F" w14:textId="77777777" w:rsidR="0009301C" w:rsidRPr="00C238D1" w:rsidRDefault="0009301C" w:rsidP="00273E86">
      <w:pPr>
        <w:spacing w:after="0" w:line="240" w:lineRule="auto"/>
        <w:rPr>
          <w:rStyle w:val="ColourDarkBlue"/>
        </w:rPr>
      </w:pPr>
      <w:r w:rsidRPr="00C238D1">
        <w:rPr>
          <w:rStyle w:val="ColourDarkBlue"/>
        </w:rPr>
        <w:continuationSeparator/>
      </w:r>
    </w:p>
  </w:footnote>
  <w:footnote w:type="continuationSeparator" w:id="0">
    <w:p w14:paraId="112EC2E0" w14:textId="77777777" w:rsidR="0009301C" w:rsidRPr="001D7D9B" w:rsidRDefault="0009301C" w:rsidP="001D7D9B">
      <w:pPr>
        <w:spacing w:after="0" w:line="240" w:lineRule="auto"/>
        <w:rPr>
          <w:color w:val="265A9A" w:themeColor="background2"/>
        </w:rPr>
      </w:pPr>
      <w:r w:rsidRPr="00C238D1">
        <w:rPr>
          <w:rStyle w:val="ColourDarkBlue"/>
        </w:rPr>
        <w:continuationSeparator/>
      </w:r>
    </w:p>
  </w:footnote>
  <w:footnote w:type="continuationNotice" w:id="1">
    <w:p w14:paraId="1A82FD2E" w14:textId="77777777" w:rsidR="0009301C" w:rsidRDefault="000930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4033" w14:textId="49AB5977" w:rsidR="00596550" w:rsidRDefault="0054662C" w:rsidP="00596550">
    <w:pPr>
      <w:pStyle w:val="Header-KeylineRight"/>
    </w:pPr>
    <w:sdt>
      <w:sdtPr>
        <w:rPr>
          <w:rStyle w:val="Strong"/>
        </w:rPr>
        <w:alias w:val="Title"/>
        <w:tag w:val=""/>
        <w:id w:val="-1701777645"/>
        <w:placeholder>
          <w:docPart w:val="14E482C12318438C9CF58E201431AB30"/>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42345C">
          <w:rPr>
            <w:rStyle w:val="Strong"/>
          </w:rPr>
          <w:t>National Water Reform 2026</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9191" w14:textId="2D83C118" w:rsidR="00596550" w:rsidRPr="007215EF" w:rsidRDefault="00596550" w:rsidP="00596550">
    <w:r w:rsidRPr="007215EF">
      <w:rPr>
        <w:noProof/>
      </w:rPr>
      <w:drawing>
        <wp:anchor distT="0" distB="0" distL="114300" distR="114300" simplePos="0" relativeHeight="251658240" behindDoc="0" locked="1" layoutInCell="1" allowOverlap="1" wp14:anchorId="2C80DAE7" wp14:editId="665AAA5B">
          <wp:simplePos x="0" y="0"/>
          <wp:positionH relativeFrom="margin">
            <wp:align>left</wp:align>
          </wp:positionH>
          <wp:positionV relativeFrom="page">
            <wp:align>top</wp:align>
          </wp:positionV>
          <wp:extent cx="2235600" cy="1058400"/>
          <wp:effectExtent l="0" t="0" r="0" b="8890"/>
          <wp:wrapNone/>
          <wp:docPr id="181096210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3659" w14:textId="63ACC9BE" w:rsidR="00596550" w:rsidRPr="007215EF" w:rsidRDefault="008300EF" w:rsidP="00596550">
    <w:r>
      <w:rPr>
        <w:noProof/>
      </w:rPr>
      <w:drawing>
        <wp:anchor distT="0" distB="0" distL="114300" distR="114300" simplePos="0" relativeHeight="251658241" behindDoc="0" locked="0" layoutInCell="1" allowOverlap="1" wp14:anchorId="76C470E3" wp14:editId="355EAE8C">
          <wp:simplePos x="0" y="0"/>
          <wp:positionH relativeFrom="page">
            <wp:align>right</wp:align>
          </wp:positionH>
          <wp:positionV relativeFrom="paragraph">
            <wp:posOffset>-497260</wp:posOffset>
          </wp:positionV>
          <wp:extent cx="7560000" cy="10690798"/>
          <wp:effectExtent l="0" t="0" r="3175" b="0"/>
          <wp:wrapNone/>
          <wp:docPr id="1907781613" name="Picture 1" descr="Australian Government Productivity Commission logo | Call for submission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1613" name="Picture 1" descr="Australian Government Productivity Commission logo | Call for submission cover "/>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page">
            <wp14:pctWidth>0</wp14:pctWidth>
          </wp14:sizeRelH>
          <wp14:sizeRelV relativeFrom="page">
            <wp14:pctHeight>0</wp14:pctHeight>
          </wp14:sizeRelV>
        </wp:anchor>
      </w:drawing>
    </w:r>
  </w:p>
  <w:p w14:paraId="163EC57B"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EE1A" w14:textId="0520B60A" w:rsidR="00525F6E" w:rsidRDefault="00E1394C" w:rsidP="004544D6">
    <w:pPr>
      <w:pStyle w:val="Header-Keyline"/>
      <w:rPr>
        <w:rStyle w:val="Strong"/>
        <w:b w:val="0"/>
        <w:bCs w:val="0"/>
      </w:rPr>
    </w:pPr>
    <w: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C949" w14:textId="63DD21B5" w:rsidR="00525F6E" w:rsidRDefault="00D910BC" w:rsidP="00D910BC">
    <w:pPr>
      <w:pStyle w:val="Header-KeylineRight"/>
    </w:pPr>
    <w:r>
      <w:fldChar w:fldCharType="begin"/>
    </w:r>
    <w:r>
      <w:instrText xml:space="preserve"> STYLEREF  "Heading 1"  \* MERGEFORMAT </w:instrText>
    </w:r>
    <w:r>
      <w:fldChar w:fldCharType="separate"/>
    </w:r>
    <w:r w:rsidR="00C90032">
      <w:rPr>
        <w:b/>
        <w:bCs/>
        <w:noProof/>
        <w:lang w:val="en-US"/>
      </w:rPr>
      <w:t>Error! No text of specified style in document.</w:t>
    </w:r>
    <w:r>
      <w:rPr>
        <w:noProof/>
      </w:rPr>
      <w:fldChar w:fldCharType="end"/>
    </w:r>
  </w:p>
  <w:p w14:paraId="16329ECF"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A425" w14:textId="146941A2" w:rsidR="00525F6E" w:rsidRPr="00E17C02" w:rsidRDefault="00E17C02" w:rsidP="00E17C02">
    <w:pPr>
      <w:pStyle w:val="Header-Keyline"/>
      <w:rPr>
        <w:b/>
        <w:bCs/>
      </w:rPr>
    </w:pPr>
    <w:r w:rsidRPr="00E17C02">
      <w:rPr>
        <w:rStyle w:val="Strong"/>
        <w:b w:val="0"/>
        <w:bCs w:val="0"/>
      </w:rPr>
      <w:t>Call for submissions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204A" w14:textId="6BCA1686" w:rsidR="00525F6E" w:rsidRDefault="00D62C24" w:rsidP="00525F6E">
    <w:pPr>
      <w:pStyle w:val="Header-KeylineRight"/>
    </w:pPr>
    <w:fldSimple w:instr=" STYLEREF  Title  \* MERGEFORMAT ">
      <w:r w:rsidR="0054662C">
        <w:rPr>
          <w:noProof/>
        </w:rPr>
        <w:t>National Water Reform 2026</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5F97" w14:textId="08189ADA" w:rsidR="00D910BC" w:rsidRDefault="003223DD" w:rsidP="00525F6E">
    <w:pPr>
      <w:pStyle w:val="Header-KeylineRight"/>
    </w:pPr>
    <w:fldSimple w:instr=" STYLEREF  Title  \* MERGEFORMAT ">
      <w:r w:rsidR="0054662C">
        <w:rPr>
          <w:noProof/>
        </w:rPr>
        <w:t>National Water Reform 2026</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B200" w14:textId="06900243" w:rsidR="00D910BC" w:rsidRDefault="00E1394C"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5643EA4"/>
    <w:lvl w:ilvl="0">
      <w:start w:val="1"/>
      <w:numFmt w:val="bullet"/>
      <w:lvlText w:val=""/>
      <w:lvlJc w:val="left"/>
      <w:pPr>
        <w:tabs>
          <w:tab w:val="num" w:pos="927"/>
        </w:tabs>
        <w:ind w:left="927" w:hanging="360"/>
      </w:pPr>
      <w:rPr>
        <w:rFonts w:ascii="Symbol" w:hAnsi="Symbol" w:hint="default"/>
      </w:rPr>
    </w:lvl>
  </w:abstractNum>
  <w:abstractNum w:abstractNumId="2" w15:restartNumberingAfterBreak="0">
    <w:nsid w:val="00E73BEC"/>
    <w:multiLevelType w:val="hybridMultilevel"/>
    <w:tmpl w:val="1702F162"/>
    <w:lvl w:ilvl="0" w:tplc="FA1244CE">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2A67D5"/>
    <w:multiLevelType w:val="hybridMultilevel"/>
    <w:tmpl w:val="9404E4F0"/>
    <w:lvl w:ilvl="0" w:tplc="A148D948">
      <w:start w:val="13"/>
      <w:numFmt w:val="bullet"/>
      <w:lvlText w:val="•"/>
      <w:lvlJc w:val="left"/>
      <w:pPr>
        <w:ind w:left="720" w:hanging="360"/>
      </w:pPr>
      <w:rPr>
        <w:rFonts w:ascii="Arial" w:hAnsi="Arial" w:hint="default"/>
      </w:rPr>
    </w:lvl>
    <w:lvl w:ilvl="1" w:tplc="20B07C66" w:tentative="1">
      <w:start w:val="1"/>
      <w:numFmt w:val="bullet"/>
      <w:lvlText w:val="o"/>
      <w:lvlJc w:val="left"/>
      <w:pPr>
        <w:ind w:left="1440" w:hanging="360"/>
      </w:pPr>
      <w:rPr>
        <w:rFonts w:ascii="Courier New" w:hAnsi="Courier New" w:hint="default"/>
      </w:rPr>
    </w:lvl>
    <w:lvl w:ilvl="2" w:tplc="BE9E410E" w:tentative="1">
      <w:start w:val="1"/>
      <w:numFmt w:val="bullet"/>
      <w:lvlText w:val=""/>
      <w:lvlJc w:val="left"/>
      <w:pPr>
        <w:ind w:left="2160" w:hanging="360"/>
      </w:pPr>
      <w:rPr>
        <w:rFonts w:ascii="Wingdings" w:hAnsi="Wingdings" w:hint="default"/>
      </w:rPr>
    </w:lvl>
    <w:lvl w:ilvl="3" w:tplc="436AC972" w:tentative="1">
      <w:start w:val="1"/>
      <w:numFmt w:val="bullet"/>
      <w:lvlText w:val=""/>
      <w:lvlJc w:val="left"/>
      <w:pPr>
        <w:ind w:left="2880" w:hanging="360"/>
      </w:pPr>
      <w:rPr>
        <w:rFonts w:ascii="Symbol" w:hAnsi="Symbol" w:hint="default"/>
      </w:rPr>
    </w:lvl>
    <w:lvl w:ilvl="4" w:tplc="AED0D2D6" w:tentative="1">
      <w:start w:val="1"/>
      <w:numFmt w:val="bullet"/>
      <w:lvlText w:val="o"/>
      <w:lvlJc w:val="left"/>
      <w:pPr>
        <w:ind w:left="3600" w:hanging="360"/>
      </w:pPr>
      <w:rPr>
        <w:rFonts w:ascii="Courier New" w:hAnsi="Courier New" w:hint="default"/>
      </w:rPr>
    </w:lvl>
    <w:lvl w:ilvl="5" w:tplc="0FE88758" w:tentative="1">
      <w:start w:val="1"/>
      <w:numFmt w:val="bullet"/>
      <w:lvlText w:val=""/>
      <w:lvlJc w:val="left"/>
      <w:pPr>
        <w:ind w:left="4320" w:hanging="360"/>
      </w:pPr>
      <w:rPr>
        <w:rFonts w:ascii="Wingdings" w:hAnsi="Wingdings" w:hint="default"/>
      </w:rPr>
    </w:lvl>
    <w:lvl w:ilvl="6" w:tplc="D07473C8" w:tentative="1">
      <w:start w:val="1"/>
      <w:numFmt w:val="bullet"/>
      <w:lvlText w:val=""/>
      <w:lvlJc w:val="left"/>
      <w:pPr>
        <w:ind w:left="5040" w:hanging="360"/>
      </w:pPr>
      <w:rPr>
        <w:rFonts w:ascii="Symbol" w:hAnsi="Symbol" w:hint="default"/>
      </w:rPr>
    </w:lvl>
    <w:lvl w:ilvl="7" w:tplc="37DE8728" w:tentative="1">
      <w:start w:val="1"/>
      <w:numFmt w:val="bullet"/>
      <w:lvlText w:val="o"/>
      <w:lvlJc w:val="left"/>
      <w:pPr>
        <w:ind w:left="5760" w:hanging="360"/>
      </w:pPr>
      <w:rPr>
        <w:rFonts w:ascii="Courier New" w:hAnsi="Courier New" w:hint="default"/>
      </w:rPr>
    </w:lvl>
    <w:lvl w:ilvl="8" w:tplc="9D8478D8" w:tentative="1">
      <w:start w:val="1"/>
      <w:numFmt w:val="bullet"/>
      <w:lvlText w:val=""/>
      <w:lvlJc w:val="left"/>
      <w:pPr>
        <w:ind w:left="6480" w:hanging="360"/>
      </w:pPr>
      <w:rPr>
        <w:rFonts w:ascii="Wingdings" w:hAnsi="Wingdings" w:hint="default"/>
      </w:rPr>
    </w:lvl>
  </w:abstractNum>
  <w:abstractNum w:abstractNumId="4" w15:restartNumberingAfterBreak="0">
    <w:nsid w:val="01512754"/>
    <w:multiLevelType w:val="multilevel"/>
    <w:tmpl w:val="F16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46105"/>
    <w:multiLevelType w:val="multilevel"/>
    <w:tmpl w:val="992E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5580A532"/>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4820"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52472B"/>
    <w:multiLevelType w:val="multilevel"/>
    <w:tmpl w:val="0748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0E4B47"/>
    <w:multiLevelType w:val="multilevel"/>
    <w:tmpl w:val="3344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A92A5906"/>
    <w:styleLink w:val="Numbering"/>
    <w:lvl w:ilvl="0">
      <w:start w:val="1"/>
      <w:numFmt w:val="decimal"/>
      <w:pStyle w:val="ListNumber"/>
      <w:lvlText w:val="%1."/>
      <w:lvlJc w:val="left"/>
      <w:pPr>
        <w:ind w:left="454" w:hanging="454"/>
      </w:pPr>
    </w:lvl>
    <w:lvl w:ilvl="1">
      <w:start w:val="1"/>
      <w:numFmt w:val="decimal"/>
      <w:pStyle w:val="ListNumber2"/>
      <w:lvlText w:val="%1.%2."/>
      <w:lvlJc w:val="left"/>
      <w:pPr>
        <w:ind w:left="680" w:hanging="680"/>
      </w:pPr>
    </w:lvl>
    <w:lvl w:ilvl="2">
      <w:start w:val="1"/>
      <w:numFmt w:val="decimal"/>
      <w:pStyle w:val="ListNumber3"/>
      <w:lvlText w:val="%1.%2.%3."/>
      <w:lvlJc w:val="left"/>
      <w:pPr>
        <w:ind w:left="907" w:hanging="907"/>
      </w:pPr>
    </w:lvl>
    <w:lvl w:ilvl="3">
      <w:start w:val="1"/>
      <w:numFmt w:val="decimal"/>
      <w:pStyle w:val="ListNumber4"/>
      <w:lvlText w:val="%1.%2.%3.%4."/>
      <w:lvlJc w:val="left"/>
      <w:pPr>
        <w:ind w:left="1134" w:hanging="1134"/>
      </w:pPr>
    </w:lvl>
    <w:lvl w:ilvl="4">
      <w:start w:val="1"/>
      <w:numFmt w:val="decimal"/>
      <w:pStyle w:val="ListNumber5"/>
      <w:lvlText w:val="%1.%2.%3.%4.%5"/>
      <w:lvlJc w:val="left"/>
      <w:pPr>
        <w:ind w:left="1361" w:hanging="1361"/>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decimal"/>
      <w:lvlText w:val=""/>
      <w:lvlJc w:val="right"/>
      <w:pPr>
        <w:ind w:left="567" w:hanging="567"/>
      </w:pPr>
    </w:lvl>
  </w:abstractNum>
  <w:abstractNum w:abstractNumId="13" w15:restartNumberingAfterBreak="0">
    <w:nsid w:val="10D45B21"/>
    <w:multiLevelType w:val="multilevel"/>
    <w:tmpl w:val="A868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3433494"/>
    <w:multiLevelType w:val="multilevel"/>
    <w:tmpl w:val="8FE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244C88"/>
    <w:multiLevelType w:val="multilevel"/>
    <w:tmpl w:val="8B54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8" w15:restartNumberingAfterBreak="0">
    <w:nsid w:val="166440DB"/>
    <w:multiLevelType w:val="multilevel"/>
    <w:tmpl w:val="C6CC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635111"/>
    <w:multiLevelType w:val="multilevel"/>
    <w:tmpl w:val="9DAE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050BD7"/>
    <w:multiLevelType w:val="multilevel"/>
    <w:tmpl w:val="B40A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F61619"/>
    <w:multiLevelType w:val="multilevel"/>
    <w:tmpl w:val="D012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3286F0E"/>
    <w:multiLevelType w:val="hybridMultilevel"/>
    <w:tmpl w:val="819809D0"/>
    <w:lvl w:ilvl="0" w:tplc="C3A657AC">
      <w:start w:val="1"/>
      <w:numFmt w:val="lowerRoman"/>
      <w:lvlText w:val="%1)"/>
      <w:lvlJc w:val="right"/>
      <w:pPr>
        <w:ind w:left="1020" w:hanging="360"/>
      </w:pPr>
    </w:lvl>
    <w:lvl w:ilvl="1" w:tplc="F02A0832">
      <w:start w:val="1"/>
      <w:numFmt w:val="lowerRoman"/>
      <w:lvlText w:val="%2)"/>
      <w:lvlJc w:val="right"/>
      <w:pPr>
        <w:ind w:left="1020" w:hanging="360"/>
      </w:pPr>
    </w:lvl>
    <w:lvl w:ilvl="2" w:tplc="BEBE33AC">
      <w:start w:val="1"/>
      <w:numFmt w:val="lowerRoman"/>
      <w:lvlText w:val="%3)"/>
      <w:lvlJc w:val="right"/>
      <w:pPr>
        <w:ind w:left="1020" w:hanging="360"/>
      </w:pPr>
    </w:lvl>
    <w:lvl w:ilvl="3" w:tplc="B930F1AE">
      <w:start w:val="1"/>
      <w:numFmt w:val="lowerRoman"/>
      <w:lvlText w:val="%4)"/>
      <w:lvlJc w:val="right"/>
      <w:pPr>
        <w:ind w:left="1020" w:hanging="360"/>
      </w:pPr>
    </w:lvl>
    <w:lvl w:ilvl="4" w:tplc="2E0CFAFC">
      <w:start w:val="1"/>
      <w:numFmt w:val="lowerRoman"/>
      <w:lvlText w:val="%5)"/>
      <w:lvlJc w:val="right"/>
      <w:pPr>
        <w:ind w:left="1020" w:hanging="360"/>
      </w:pPr>
    </w:lvl>
    <w:lvl w:ilvl="5" w:tplc="3A0EB020">
      <w:start w:val="1"/>
      <w:numFmt w:val="lowerRoman"/>
      <w:lvlText w:val="%6)"/>
      <w:lvlJc w:val="right"/>
      <w:pPr>
        <w:ind w:left="1020" w:hanging="360"/>
      </w:pPr>
    </w:lvl>
    <w:lvl w:ilvl="6" w:tplc="60AC359A">
      <w:start w:val="1"/>
      <w:numFmt w:val="lowerRoman"/>
      <w:lvlText w:val="%7)"/>
      <w:lvlJc w:val="right"/>
      <w:pPr>
        <w:ind w:left="1020" w:hanging="360"/>
      </w:pPr>
    </w:lvl>
    <w:lvl w:ilvl="7" w:tplc="CE3C724A">
      <w:start w:val="1"/>
      <w:numFmt w:val="lowerRoman"/>
      <w:lvlText w:val="%8)"/>
      <w:lvlJc w:val="right"/>
      <w:pPr>
        <w:ind w:left="1020" w:hanging="360"/>
      </w:pPr>
    </w:lvl>
    <w:lvl w:ilvl="8" w:tplc="E3749E2A">
      <w:start w:val="1"/>
      <w:numFmt w:val="lowerRoman"/>
      <w:lvlText w:val="%9)"/>
      <w:lvlJc w:val="right"/>
      <w:pPr>
        <w:ind w:left="1020" w:hanging="360"/>
      </w:pPr>
    </w:lvl>
  </w:abstractNum>
  <w:abstractNum w:abstractNumId="24" w15:restartNumberingAfterBreak="0">
    <w:nsid w:val="251E39BB"/>
    <w:multiLevelType w:val="hybridMultilevel"/>
    <w:tmpl w:val="0546B154"/>
    <w:lvl w:ilvl="0" w:tplc="5596F4EA">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579421B"/>
    <w:multiLevelType w:val="multilevel"/>
    <w:tmpl w:val="A736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96568A"/>
    <w:multiLevelType w:val="multilevel"/>
    <w:tmpl w:val="59B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665246"/>
    <w:multiLevelType w:val="multilevel"/>
    <w:tmpl w:val="55366B42"/>
    <w:numStyleLink w:val="LetteredList"/>
  </w:abstractNum>
  <w:abstractNum w:abstractNumId="28" w15:restartNumberingAfterBreak="0">
    <w:nsid w:val="2DC10500"/>
    <w:multiLevelType w:val="multilevel"/>
    <w:tmpl w:val="ED8C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D830DF"/>
    <w:multiLevelType w:val="hybridMultilevel"/>
    <w:tmpl w:val="22EAB5A8"/>
    <w:lvl w:ilvl="0" w:tplc="8D44D024">
      <w:start w:val="1"/>
      <w:numFmt w:val="bullet"/>
      <w:lvlText w:val="•"/>
      <w:lvlJc w:val="left"/>
      <w:pPr>
        <w:tabs>
          <w:tab w:val="num" w:pos="720"/>
        </w:tabs>
        <w:ind w:left="720" w:hanging="360"/>
      </w:pPr>
      <w:rPr>
        <w:rFonts w:ascii="Arial" w:hAnsi="Arial" w:hint="default"/>
      </w:rPr>
    </w:lvl>
    <w:lvl w:ilvl="1" w:tplc="85D0198A" w:tentative="1">
      <w:start w:val="1"/>
      <w:numFmt w:val="bullet"/>
      <w:lvlText w:val="•"/>
      <w:lvlJc w:val="left"/>
      <w:pPr>
        <w:tabs>
          <w:tab w:val="num" w:pos="1440"/>
        </w:tabs>
        <w:ind w:left="1440" w:hanging="360"/>
      </w:pPr>
      <w:rPr>
        <w:rFonts w:ascii="Arial" w:hAnsi="Arial" w:hint="default"/>
      </w:rPr>
    </w:lvl>
    <w:lvl w:ilvl="2" w:tplc="04E40A32">
      <w:start w:val="1"/>
      <w:numFmt w:val="bullet"/>
      <w:lvlText w:val="•"/>
      <w:lvlJc w:val="left"/>
      <w:pPr>
        <w:tabs>
          <w:tab w:val="num" w:pos="2160"/>
        </w:tabs>
        <w:ind w:left="2160" w:hanging="360"/>
      </w:pPr>
      <w:rPr>
        <w:rFonts w:ascii="Arial" w:hAnsi="Arial" w:hint="default"/>
      </w:rPr>
    </w:lvl>
    <w:lvl w:ilvl="3" w:tplc="5E4AA0BA" w:tentative="1">
      <w:start w:val="1"/>
      <w:numFmt w:val="bullet"/>
      <w:lvlText w:val="•"/>
      <w:lvlJc w:val="left"/>
      <w:pPr>
        <w:tabs>
          <w:tab w:val="num" w:pos="2880"/>
        </w:tabs>
        <w:ind w:left="2880" w:hanging="360"/>
      </w:pPr>
      <w:rPr>
        <w:rFonts w:ascii="Arial" w:hAnsi="Arial" w:hint="default"/>
      </w:rPr>
    </w:lvl>
    <w:lvl w:ilvl="4" w:tplc="6B7CE106" w:tentative="1">
      <w:start w:val="1"/>
      <w:numFmt w:val="bullet"/>
      <w:lvlText w:val="•"/>
      <w:lvlJc w:val="left"/>
      <w:pPr>
        <w:tabs>
          <w:tab w:val="num" w:pos="3600"/>
        </w:tabs>
        <w:ind w:left="3600" w:hanging="360"/>
      </w:pPr>
      <w:rPr>
        <w:rFonts w:ascii="Arial" w:hAnsi="Arial" w:hint="default"/>
      </w:rPr>
    </w:lvl>
    <w:lvl w:ilvl="5" w:tplc="3244E4CC" w:tentative="1">
      <w:start w:val="1"/>
      <w:numFmt w:val="bullet"/>
      <w:lvlText w:val="•"/>
      <w:lvlJc w:val="left"/>
      <w:pPr>
        <w:tabs>
          <w:tab w:val="num" w:pos="4320"/>
        </w:tabs>
        <w:ind w:left="4320" w:hanging="360"/>
      </w:pPr>
      <w:rPr>
        <w:rFonts w:ascii="Arial" w:hAnsi="Arial" w:hint="default"/>
      </w:rPr>
    </w:lvl>
    <w:lvl w:ilvl="6" w:tplc="19CCE5CE" w:tentative="1">
      <w:start w:val="1"/>
      <w:numFmt w:val="bullet"/>
      <w:lvlText w:val="•"/>
      <w:lvlJc w:val="left"/>
      <w:pPr>
        <w:tabs>
          <w:tab w:val="num" w:pos="5040"/>
        </w:tabs>
        <w:ind w:left="5040" w:hanging="360"/>
      </w:pPr>
      <w:rPr>
        <w:rFonts w:ascii="Arial" w:hAnsi="Arial" w:hint="default"/>
      </w:rPr>
    </w:lvl>
    <w:lvl w:ilvl="7" w:tplc="9FB8D886" w:tentative="1">
      <w:start w:val="1"/>
      <w:numFmt w:val="bullet"/>
      <w:lvlText w:val="•"/>
      <w:lvlJc w:val="left"/>
      <w:pPr>
        <w:tabs>
          <w:tab w:val="num" w:pos="5760"/>
        </w:tabs>
        <w:ind w:left="5760" w:hanging="360"/>
      </w:pPr>
      <w:rPr>
        <w:rFonts w:ascii="Arial" w:hAnsi="Arial" w:hint="default"/>
      </w:rPr>
    </w:lvl>
    <w:lvl w:ilvl="8" w:tplc="2C7609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39F19B6"/>
    <w:multiLevelType w:val="multilevel"/>
    <w:tmpl w:val="1A5C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7101BB2"/>
    <w:multiLevelType w:val="multilevel"/>
    <w:tmpl w:val="5B1C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110D01"/>
    <w:multiLevelType w:val="multilevel"/>
    <w:tmpl w:val="32FC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C926CB1"/>
    <w:multiLevelType w:val="multilevel"/>
    <w:tmpl w:val="3438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AC1C48"/>
    <w:multiLevelType w:val="hybridMultilevel"/>
    <w:tmpl w:val="7B6EA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FC36F49"/>
    <w:multiLevelType w:val="multilevel"/>
    <w:tmpl w:val="1236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CC22AF"/>
    <w:multiLevelType w:val="multilevel"/>
    <w:tmpl w:val="B646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7E49A7"/>
    <w:multiLevelType w:val="hybridMultilevel"/>
    <w:tmpl w:val="91F858B8"/>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9" w15:restartNumberingAfterBreak="0">
    <w:nsid w:val="44A81317"/>
    <w:multiLevelType w:val="multilevel"/>
    <w:tmpl w:val="05FE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BBB76AE"/>
    <w:multiLevelType w:val="multilevel"/>
    <w:tmpl w:val="8088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FF41943"/>
    <w:multiLevelType w:val="multilevel"/>
    <w:tmpl w:val="A914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FFA7FB1"/>
    <w:multiLevelType w:val="multilevel"/>
    <w:tmpl w:val="E99C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6D0E4A"/>
    <w:multiLevelType w:val="multilevel"/>
    <w:tmpl w:val="E058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084A0E"/>
    <w:multiLevelType w:val="multilevel"/>
    <w:tmpl w:val="771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896732"/>
    <w:multiLevelType w:val="multilevel"/>
    <w:tmpl w:val="60CA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312205"/>
    <w:multiLevelType w:val="multilevel"/>
    <w:tmpl w:val="8FA2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F48226A"/>
    <w:multiLevelType w:val="multilevel"/>
    <w:tmpl w:val="D052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51" w15:restartNumberingAfterBreak="0">
    <w:nsid w:val="6134636A"/>
    <w:multiLevelType w:val="multilevel"/>
    <w:tmpl w:val="A92A5906"/>
    <w:numStyleLink w:val="Numbering"/>
  </w:abstractNum>
  <w:abstractNum w:abstractNumId="52" w15:restartNumberingAfterBreak="0">
    <w:nsid w:val="62C449FF"/>
    <w:multiLevelType w:val="multilevel"/>
    <w:tmpl w:val="17D80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77713D5"/>
    <w:multiLevelType w:val="multilevel"/>
    <w:tmpl w:val="F452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7840F7F"/>
    <w:multiLevelType w:val="multilevel"/>
    <w:tmpl w:val="6E20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CC047A"/>
    <w:multiLevelType w:val="multilevel"/>
    <w:tmpl w:val="E20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AE5F55"/>
    <w:multiLevelType w:val="multilevel"/>
    <w:tmpl w:val="0ADA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1B4A1B"/>
    <w:multiLevelType w:val="multilevel"/>
    <w:tmpl w:val="4F48000A"/>
    <w:numStyleLink w:val="Alphalist"/>
  </w:abstractNum>
  <w:abstractNum w:abstractNumId="58" w15:restartNumberingAfterBreak="0">
    <w:nsid w:val="7A892D3E"/>
    <w:multiLevelType w:val="multilevel"/>
    <w:tmpl w:val="AD74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1921EA"/>
    <w:multiLevelType w:val="hybridMultilevel"/>
    <w:tmpl w:val="6C06A6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DE4615A"/>
    <w:multiLevelType w:val="multilevel"/>
    <w:tmpl w:val="2AA0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276314"/>
    <w:multiLevelType w:val="multilevel"/>
    <w:tmpl w:val="739C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FB33C78"/>
    <w:multiLevelType w:val="multilevel"/>
    <w:tmpl w:val="07F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387730">
    <w:abstractNumId w:val="0"/>
  </w:num>
  <w:num w:numId="2" w16cid:durableId="1552881393">
    <w:abstractNumId w:val="50"/>
  </w:num>
  <w:num w:numId="3" w16cid:durableId="13846706">
    <w:abstractNumId w:val="12"/>
  </w:num>
  <w:num w:numId="4" w16cid:durableId="28726762">
    <w:abstractNumId w:val="8"/>
  </w:num>
  <w:num w:numId="5" w16cid:durableId="700596462">
    <w:abstractNumId w:val="17"/>
  </w:num>
  <w:num w:numId="6" w16cid:durableId="698823989">
    <w:abstractNumId w:val="31"/>
  </w:num>
  <w:num w:numId="7" w16cid:durableId="1106773725">
    <w:abstractNumId w:val="40"/>
  </w:num>
  <w:num w:numId="8" w16cid:durableId="1138571008">
    <w:abstractNumId w:val="48"/>
  </w:num>
  <w:num w:numId="9" w16cid:durableId="1395816652">
    <w:abstractNumId w:val="14"/>
  </w:num>
  <w:num w:numId="10" w16cid:durableId="1719277608">
    <w:abstractNumId w:val="27"/>
  </w:num>
  <w:num w:numId="11" w16cid:durableId="336032893">
    <w:abstractNumId w:val="57"/>
  </w:num>
  <w:num w:numId="12" w16cid:durableId="795948567">
    <w:abstractNumId w:val="6"/>
  </w:num>
  <w:num w:numId="13" w16cid:durableId="1476097093">
    <w:abstractNumId w:val="11"/>
  </w:num>
  <w:num w:numId="14" w16cid:durableId="2079545889">
    <w:abstractNumId w:val="22"/>
  </w:num>
  <w:num w:numId="15" w16cid:durableId="2535903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5721684">
    <w:abstractNumId w:val="7"/>
  </w:num>
  <w:num w:numId="17" w16cid:durableId="14037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0722754">
    <w:abstractNumId w:val="3"/>
  </w:num>
  <w:num w:numId="19" w16cid:durableId="1250576380">
    <w:abstractNumId w:val="1"/>
  </w:num>
  <w:num w:numId="20" w16cid:durableId="503785656">
    <w:abstractNumId w:val="38"/>
  </w:num>
  <w:num w:numId="21" w16cid:durableId="2048334682">
    <w:abstractNumId w:val="52"/>
  </w:num>
  <w:num w:numId="22" w16cid:durableId="921987874">
    <w:abstractNumId w:val="35"/>
  </w:num>
  <w:num w:numId="23" w16cid:durableId="216361376">
    <w:abstractNumId w:val="23"/>
  </w:num>
  <w:num w:numId="24" w16cid:durableId="968820432">
    <w:abstractNumId w:val="19"/>
  </w:num>
  <w:num w:numId="25" w16cid:durableId="1226649792">
    <w:abstractNumId w:val="10"/>
  </w:num>
  <w:num w:numId="26" w16cid:durableId="254096270">
    <w:abstractNumId w:val="56"/>
  </w:num>
  <w:num w:numId="27" w16cid:durableId="1256983223">
    <w:abstractNumId w:val="18"/>
  </w:num>
  <w:num w:numId="28" w16cid:durableId="1147823850">
    <w:abstractNumId w:val="28"/>
  </w:num>
  <w:num w:numId="29" w16cid:durableId="2108186993">
    <w:abstractNumId w:val="60"/>
  </w:num>
  <w:num w:numId="30" w16cid:durableId="447511092">
    <w:abstractNumId w:val="54"/>
  </w:num>
  <w:num w:numId="31" w16cid:durableId="1522206743">
    <w:abstractNumId w:val="4"/>
  </w:num>
  <w:num w:numId="32" w16cid:durableId="1858034779">
    <w:abstractNumId w:val="20"/>
  </w:num>
  <w:num w:numId="33" w16cid:durableId="784933828">
    <w:abstractNumId w:val="46"/>
  </w:num>
  <w:num w:numId="34" w16cid:durableId="623315799">
    <w:abstractNumId w:val="43"/>
  </w:num>
  <w:num w:numId="35" w16cid:durableId="380788272">
    <w:abstractNumId w:val="41"/>
  </w:num>
  <w:num w:numId="36" w16cid:durableId="910310078">
    <w:abstractNumId w:val="21"/>
  </w:num>
  <w:num w:numId="37" w16cid:durableId="1531987422">
    <w:abstractNumId w:val="34"/>
  </w:num>
  <w:num w:numId="38" w16cid:durableId="1340541415">
    <w:abstractNumId w:val="5"/>
  </w:num>
  <w:num w:numId="39" w16cid:durableId="919365938">
    <w:abstractNumId w:val="9"/>
  </w:num>
  <w:num w:numId="40" w16cid:durableId="830635670">
    <w:abstractNumId w:val="58"/>
  </w:num>
  <w:num w:numId="41" w16cid:durableId="659383508">
    <w:abstractNumId w:val="15"/>
  </w:num>
  <w:num w:numId="42" w16cid:durableId="1495342923">
    <w:abstractNumId w:val="49"/>
  </w:num>
  <w:num w:numId="43" w16cid:durableId="1955094550">
    <w:abstractNumId w:val="30"/>
  </w:num>
  <w:num w:numId="44" w16cid:durableId="461074807">
    <w:abstractNumId w:val="55"/>
  </w:num>
  <w:num w:numId="45" w16cid:durableId="940841096">
    <w:abstractNumId w:val="33"/>
  </w:num>
  <w:num w:numId="46" w16cid:durableId="101651250">
    <w:abstractNumId w:val="37"/>
  </w:num>
  <w:num w:numId="47" w16cid:durableId="1940867283">
    <w:abstractNumId w:val="26"/>
  </w:num>
  <w:num w:numId="48" w16cid:durableId="535964791">
    <w:abstractNumId w:val="61"/>
  </w:num>
  <w:num w:numId="49" w16cid:durableId="1717004313">
    <w:abstractNumId w:val="16"/>
  </w:num>
  <w:num w:numId="50" w16cid:durableId="209464654">
    <w:abstractNumId w:val="44"/>
  </w:num>
  <w:num w:numId="51" w16cid:durableId="346561051">
    <w:abstractNumId w:val="39"/>
  </w:num>
  <w:num w:numId="52" w16cid:durableId="2042976551">
    <w:abstractNumId w:val="47"/>
  </w:num>
  <w:num w:numId="53" w16cid:durableId="1734935726">
    <w:abstractNumId w:val="53"/>
  </w:num>
  <w:num w:numId="54" w16cid:durableId="390152364">
    <w:abstractNumId w:val="36"/>
  </w:num>
  <w:num w:numId="55" w16cid:durableId="469597295">
    <w:abstractNumId w:val="32"/>
  </w:num>
  <w:num w:numId="56" w16cid:durableId="45839611">
    <w:abstractNumId w:val="62"/>
  </w:num>
  <w:num w:numId="57" w16cid:durableId="512843654">
    <w:abstractNumId w:val="13"/>
  </w:num>
  <w:num w:numId="58" w16cid:durableId="202060483">
    <w:abstractNumId w:val="42"/>
  </w:num>
  <w:num w:numId="59" w16cid:durableId="978459017">
    <w:abstractNumId w:val="25"/>
  </w:num>
  <w:num w:numId="60" w16cid:durableId="9864769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93936403">
    <w:abstractNumId w:val="45"/>
  </w:num>
  <w:num w:numId="62" w16cid:durableId="1992783773">
    <w:abstractNumId w:val="1"/>
  </w:num>
  <w:num w:numId="63" w16cid:durableId="1705794">
    <w:abstractNumId w:val="1"/>
  </w:num>
  <w:num w:numId="64" w16cid:durableId="1396319651">
    <w:abstractNumId w:val="1"/>
  </w:num>
  <w:num w:numId="65" w16cid:durableId="1653487134">
    <w:abstractNumId w:val="1"/>
  </w:num>
  <w:num w:numId="66" w16cid:durableId="724256078">
    <w:abstractNumId w:val="11"/>
  </w:num>
  <w:num w:numId="67" w16cid:durableId="2113088516">
    <w:abstractNumId w:val="11"/>
  </w:num>
  <w:num w:numId="68" w16cid:durableId="1825006167">
    <w:abstractNumId w:val="11"/>
  </w:num>
  <w:num w:numId="69" w16cid:durableId="1148742101">
    <w:abstractNumId w:val="11"/>
  </w:num>
  <w:num w:numId="70" w16cid:durableId="919173705">
    <w:abstractNumId w:val="11"/>
    <w:lvlOverride w:ilvl="0">
      <w:lvl w:ilvl="0">
        <w:start w:val="1"/>
        <w:numFmt w:val="bullet"/>
        <w:pStyle w:val="ListBullet"/>
        <w:lvlText w:val="•"/>
        <w:lvlJc w:val="left"/>
        <w:pPr>
          <w:ind w:left="369" w:hanging="227"/>
        </w:pPr>
        <w:rPr>
          <w:rFonts w:ascii="Times New Roman" w:hAnsi="Times New Roman" w:cs="Times New Roman" w:hint="default"/>
          <w:color w:val="auto"/>
        </w:rPr>
      </w:lvl>
    </w:lvlOverride>
  </w:num>
  <w:num w:numId="71" w16cid:durableId="853768124">
    <w:abstractNumId w:val="24"/>
  </w:num>
  <w:num w:numId="72" w16cid:durableId="96799564">
    <w:abstractNumId w:val="29"/>
  </w:num>
  <w:num w:numId="73" w16cid:durableId="940141611">
    <w:abstractNumId w:val="11"/>
    <w:lvlOverride w:ilvl="0">
      <w:lvl w:ilvl="0">
        <w:start w:val="1"/>
        <w:numFmt w:val="bullet"/>
        <w:pStyle w:val="ListBullet"/>
        <w:lvlText w:val="•"/>
        <w:lvlJc w:val="left"/>
        <w:pPr>
          <w:ind w:left="369" w:hanging="227"/>
        </w:pPr>
        <w:rPr>
          <w:rFonts w:ascii="Times New Roman" w:hAnsi="Times New Roman" w:cs="Times New Roman" w:hint="default"/>
          <w:color w:val="auto"/>
        </w:rPr>
      </w:lvl>
    </w:lvlOverride>
  </w:num>
  <w:num w:numId="74" w16cid:durableId="90860337">
    <w:abstractNumId w:val="11"/>
    <w:lvlOverride w:ilvl="0">
      <w:lvl w:ilvl="0">
        <w:start w:val="1"/>
        <w:numFmt w:val="bullet"/>
        <w:pStyle w:val="ListBullet"/>
        <w:lvlText w:val="•"/>
        <w:lvlJc w:val="left"/>
        <w:pPr>
          <w:ind w:left="369" w:hanging="227"/>
        </w:pPr>
        <w:rPr>
          <w:rFonts w:ascii="Times New Roman" w:hAnsi="Times New Roman" w:cs="Times New Roman" w:hint="default"/>
          <w:color w:val="auto"/>
        </w:rPr>
      </w:lvl>
    </w:lvlOverride>
  </w:num>
  <w:num w:numId="75" w16cid:durableId="942611951">
    <w:abstractNumId w:val="11"/>
    <w:lvlOverride w:ilvl="0">
      <w:lvl w:ilvl="0">
        <w:start w:val="1"/>
        <w:numFmt w:val="bullet"/>
        <w:pStyle w:val="ListBullet"/>
        <w:lvlText w:val="•"/>
        <w:lvlJc w:val="left"/>
        <w:pPr>
          <w:ind w:left="369" w:hanging="227"/>
        </w:pPr>
        <w:rPr>
          <w:rFonts w:ascii="Times New Roman" w:hAnsi="Times New Roman" w:cs="Times New Roman" w:hint="default"/>
          <w:color w:val="auto"/>
        </w:rPr>
      </w:lvl>
    </w:lvlOverride>
  </w:num>
  <w:num w:numId="76" w16cid:durableId="799222467">
    <w:abstractNumId w:val="11"/>
    <w:lvlOverride w:ilvl="0">
      <w:lvl w:ilvl="0">
        <w:start w:val="1"/>
        <w:numFmt w:val="bullet"/>
        <w:pStyle w:val="ListBullet"/>
        <w:lvlText w:val="•"/>
        <w:lvlJc w:val="left"/>
        <w:pPr>
          <w:ind w:left="369" w:hanging="227"/>
        </w:pPr>
        <w:rPr>
          <w:rFonts w:ascii="Times New Roman" w:hAnsi="Times New Roman" w:cs="Times New Roman" w:hint="default"/>
          <w:color w:val="auto"/>
        </w:rPr>
      </w:lvl>
    </w:lvlOverride>
  </w:num>
  <w:num w:numId="77" w16cid:durableId="2096241428">
    <w:abstractNumId w:val="59"/>
  </w:num>
  <w:num w:numId="78" w16cid:durableId="357509962">
    <w:abstractNumId w:val="2"/>
  </w:num>
  <w:num w:numId="79" w16cid:durableId="1364596159">
    <w:abstractNumId w:val="11"/>
  </w:num>
  <w:num w:numId="80" w16cid:durableId="1552110393">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8C5"/>
    <w:rsid w:val="00000075"/>
    <w:rsid w:val="000001EF"/>
    <w:rsid w:val="00000298"/>
    <w:rsid w:val="0000042F"/>
    <w:rsid w:val="00000726"/>
    <w:rsid w:val="0000085C"/>
    <w:rsid w:val="000008E6"/>
    <w:rsid w:val="00000BE0"/>
    <w:rsid w:val="00000CB4"/>
    <w:rsid w:val="00000F3C"/>
    <w:rsid w:val="0000101E"/>
    <w:rsid w:val="00001472"/>
    <w:rsid w:val="000014A1"/>
    <w:rsid w:val="000015AA"/>
    <w:rsid w:val="00001C44"/>
    <w:rsid w:val="00001DED"/>
    <w:rsid w:val="00001E12"/>
    <w:rsid w:val="0000206C"/>
    <w:rsid w:val="00002119"/>
    <w:rsid w:val="00002459"/>
    <w:rsid w:val="00002653"/>
    <w:rsid w:val="0000266D"/>
    <w:rsid w:val="00002DFF"/>
    <w:rsid w:val="000032D4"/>
    <w:rsid w:val="0000381F"/>
    <w:rsid w:val="00003B2C"/>
    <w:rsid w:val="00003E12"/>
    <w:rsid w:val="00003FBA"/>
    <w:rsid w:val="00003FEB"/>
    <w:rsid w:val="00004032"/>
    <w:rsid w:val="00004035"/>
    <w:rsid w:val="000041AB"/>
    <w:rsid w:val="00004489"/>
    <w:rsid w:val="00004550"/>
    <w:rsid w:val="0000487C"/>
    <w:rsid w:val="0000495E"/>
    <w:rsid w:val="0000496D"/>
    <w:rsid w:val="00004B98"/>
    <w:rsid w:val="00004F19"/>
    <w:rsid w:val="00005027"/>
    <w:rsid w:val="000058B2"/>
    <w:rsid w:val="00005A7A"/>
    <w:rsid w:val="00005B62"/>
    <w:rsid w:val="00005C60"/>
    <w:rsid w:val="00005C79"/>
    <w:rsid w:val="00005D22"/>
    <w:rsid w:val="00005F39"/>
    <w:rsid w:val="0000601A"/>
    <w:rsid w:val="000062C5"/>
    <w:rsid w:val="000066D4"/>
    <w:rsid w:val="0000683B"/>
    <w:rsid w:val="00007128"/>
    <w:rsid w:val="0000727D"/>
    <w:rsid w:val="000077B6"/>
    <w:rsid w:val="000079D8"/>
    <w:rsid w:val="00007A3F"/>
    <w:rsid w:val="00007E56"/>
    <w:rsid w:val="000102CE"/>
    <w:rsid w:val="00010386"/>
    <w:rsid w:val="00010601"/>
    <w:rsid w:val="0001066B"/>
    <w:rsid w:val="0001068D"/>
    <w:rsid w:val="00010D96"/>
    <w:rsid w:val="00010E1F"/>
    <w:rsid w:val="00010ECF"/>
    <w:rsid w:val="00010F55"/>
    <w:rsid w:val="000111B4"/>
    <w:rsid w:val="00011265"/>
    <w:rsid w:val="000113DC"/>
    <w:rsid w:val="000115ED"/>
    <w:rsid w:val="0001164E"/>
    <w:rsid w:val="00011AE6"/>
    <w:rsid w:val="00011D68"/>
    <w:rsid w:val="00011D72"/>
    <w:rsid w:val="00011E1D"/>
    <w:rsid w:val="00011E2D"/>
    <w:rsid w:val="00011EEE"/>
    <w:rsid w:val="0001202A"/>
    <w:rsid w:val="00012115"/>
    <w:rsid w:val="00012658"/>
    <w:rsid w:val="000128B0"/>
    <w:rsid w:val="000128C2"/>
    <w:rsid w:val="000129A8"/>
    <w:rsid w:val="00012A34"/>
    <w:rsid w:val="00012A55"/>
    <w:rsid w:val="00012CFE"/>
    <w:rsid w:val="00012E02"/>
    <w:rsid w:val="00012FE6"/>
    <w:rsid w:val="00013574"/>
    <w:rsid w:val="000137E8"/>
    <w:rsid w:val="000139C5"/>
    <w:rsid w:val="00013E82"/>
    <w:rsid w:val="000143B6"/>
    <w:rsid w:val="000147E9"/>
    <w:rsid w:val="00014A47"/>
    <w:rsid w:val="00014BB8"/>
    <w:rsid w:val="00014EE8"/>
    <w:rsid w:val="00015023"/>
    <w:rsid w:val="000152F8"/>
    <w:rsid w:val="00015613"/>
    <w:rsid w:val="000156F5"/>
    <w:rsid w:val="000157C1"/>
    <w:rsid w:val="00015882"/>
    <w:rsid w:val="00015C19"/>
    <w:rsid w:val="00016405"/>
    <w:rsid w:val="000164EA"/>
    <w:rsid w:val="00016531"/>
    <w:rsid w:val="000165AD"/>
    <w:rsid w:val="00016B74"/>
    <w:rsid w:val="00016E98"/>
    <w:rsid w:val="0001700C"/>
    <w:rsid w:val="00017179"/>
    <w:rsid w:val="000173C0"/>
    <w:rsid w:val="000202F0"/>
    <w:rsid w:val="000203B4"/>
    <w:rsid w:val="00020538"/>
    <w:rsid w:val="00020742"/>
    <w:rsid w:val="0002104C"/>
    <w:rsid w:val="000211FC"/>
    <w:rsid w:val="00021C97"/>
    <w:rsid w:val="00021EE0"/>
    <w:rsid w:val="00022127"/>
    <w:rsid w:val="00022B9C"/>
    <w:rsid w:val="00022CD4"/>
    <w:rsid w:val="00022DB8"/>
    <w:rsid w:val="00022E21"/>
    <w:rsid w:val="00023030"/>
    <w:rsid w:val="000232F1"/>
    <w:rsid w:val="00023679"/>
    <w:rsid w:val="0002368C"/>
    <w:rsid w:val="00023772"/>
    <w:rsid w:val="00023946"/>
    <w:rsid w:val="00023C1B"/>
    <w:rsid w:val="00023D10"/>
    <w:rsid w:val="00023DED"/>
    <w:rsid w:val="00024152"/>
    <w:rsid w:val="00024154"/>
    <w:rsid w:val="000242AD"/>
    <w:rsid w:val="00024755"/>
    <w:rsid w:val="000247D7"/>
    <w:rsid w:val="00024973"/>
    <w:rsid w:val="00025241"/>
    <w:rsid w:val="000252DA"/>
    <w:rsid w:val="000254ED"/>
    <w:rsid w:val="00026581"/>
    <w:rsid w:val="00026ADD"/>
    <w:rsid w:val="00026BC4"/>
    <w:rsid w:val="00026C04"/>
    <w:rsid w:val="00026CF8"/>
    <w:rsid w:val="00026EB2"/>
    <w:rsid w:val="0002719F"/>
    <w:rsid w:val="000272AD"/>
    <w:rsid w:val="000274FD"/>
    <w:rsid w:val="000275D4"/>
    <w:rsid w:val="00027698"/>
    <w:rsid w:val="000277C3"/>
    <w:rsid w:val="000300AF"/>
    <w:rsid w:val="00030363"/>
    <w:rsid w:val="000305AD"/>
    <w:rsid w:val="00030614"/>
    <w:rsid w:val="00030CC6"/>
    <w:rsid w:val="00030D18"/>
    <w:rsid w:val="00030D89"/>
    <w:rsid w:val="00030E93"/>
    <w:rsid w:val="00030EB6"/>
    <w:rsid w:val="00030FEC"/>
    <w:rsid w:val="000311C1"/>
    <w:rsid w:val="000313B0"/>
    <w:rsid w:val="000313C1"/>
    <w:rsid w:val="0003179A"/>
    <w:rsid w:val="00031825"/>
    <w:rsid w:val="000319A2"/>
    <w:rsid w:val="00031FE5"/>
    <w:rsid w:val="0003244A"/>
    <w:rsid w:val="00032694"/>
    <w:rsid w:val="00032806"/>
    <w:rsid w:val="00032904"/>
    <w:rsid w:val="00032B3A"/>
    <w:rsid w:val="00032E61"/>
    <w:rsid w:val="000331E4"/>
    <w:rsid w:val="0003338D"/>
    <w:rsid w:val="000335CA"/>
    <w:rsid w:val="00033619"/>
    <w:rsid w:val="000338F4"/>
    <w:rsid w:val="00033B37"/>
    <w:rsid w:val="00033E29"/>
    <w:rsid w:val="00034576"/>
    <w:rsid w:val="000347BE"/>
    <w:rsid w:val="00034FC3"/>
    <w:rsid w:val="00035273"/>
    <w:rsid w:val="000356D3"/>
    <w:rsid w:val="00035C10"/>
    <w:rsid w:val="00035C1C"/>
    <w:rsid w:val="00035CA8"/>
    <w:rsid w:val="00035CCF"/>
    <w:rsid w:val="000361FF"/>
    <w:rsid w:val="00036296"/>
    <w:rsid w:val="000368A4"/>
    <w:rsid w:val="000369AF"/>
    <w:rsid w:val="00036A8D"/>
    <w:rsid w:val="00036A92"/>
    <w:rsid w:val="00036C55"/>
    <w:rsid w:val="00037232"/>
    <w:rsid w:val="00037C8A"/>
    <w:rsid w:val="000403D3"/>
    <w:rsid w:val="000404BB"/>
    <w:rsid w:val="000404D4"/>
    <w:rsid w:val="00040C5B"/>
    <w:rsid w:val="00041022"/>
    <w:rsid w:val="00041147"/>
    <w:rsid w:val="0004160A"/>
    <w:rsid w:val="0004188F"/>
    <w:rsid w:val="00041C2F"/>
    <w:rsid w:val="000420E9"/>
    <w:rsid w:val="0004214E"/>
    <w:rsid w:val="00042233"/>
    <w:rsid w:val="0004227F"/>
    <w:rsid w:val="0004249B"/>
    <w:rsid w:val="000425D8"/>
    <w:rsid w:val="00042728"/>
    <w:rsid w:val="00042C04"/>
    <w:rsid w:val="00042C55"/>
    <w:rsid w:val="00042CE2"/>
    <w:rsid w:val="00042D70"/>
    <w:rsid w:val="00042F82"/>
    <w:rsid w:val="00042FC4"/>
    <w:rsid w:val="00043072"/>
    <w:rsid w:val="000436FD"/>
    <w:rsid w:val="00043AE9"/>
    <w:rsid w:val="00043B6C"/>
    <w:rsid w:val="00043D95"/>
    <w:rsid w:val="0004484F"/>
    <w:rsid w:val="00044E86"/>
    <w:rsid w:val="00045C98"/>
    <w:rsid w:val="00046ED8"/>
    <w:rsid w:val="000477B4"/>
    <w:rsid w:val="00047843"/>
    <w:rsid w:val="00047894"/>
    <w:rsid w:val="00047A78"/>
    <w:rsid w:val="000502EE"/>
    <w:rsid w:val="00050752"/>
    <w:rsid w:val="00050BA8"/>
    <w:rsid w:val="00050D1D"/>
    <w:rsid w:val="00050E66"/>
    <w:rsid w:val="00050F9A"/>
    <w:rsid w:val="0005151B"/>
    <w:rsid w:val="0005188E"/>
    <w:rsid w:val="00052255"/>
    <w:rsid w:val="00052637"/>
    <w:rsid w:val="00052940"/>
    <w:rsid w:val="00052B1D"/>
    <w:rsid w:val="00053477"/>
    <w:rsid w:val="00053AE2"/>
    <w:rsid w:val="00053D31"/>
    <w:rsid w:val="00054036"/>
    <w:rsid w:val="000543BB"/>
    <w:rsid w:val="00054707"/>
    <w:rsid w:val="000547B1"/>
    <w:rsid w:val="00054821"/>
    <w:rsid w:val="00054882"/>
    <w:rsid w:val="00054C95"/>
    <w:rsid w:val="000555E2"/>
    <w:rsid w:val="000557AB"/>
    <w:rsid w:val="000559F4"/>
    <w:rsid w:val="00055D23"/>
    <w:rsid w:val="00055D27"/>
    <w:rsid w:val="000561CF"/>
    <w:rsid w:val="00056276"/>
    <w:rsid w:val="00056414"/>
    <w:rsid w:val="000569EE"/>
    <w:rsid w:val="00056AF0"/>
    <w:rsid w:val="000574AA"/>
    <w:rsid w:val="00057557"/>
    <w:rsid w:val="00057588"/>
    <w:rsid w:val="000575AB"/>
    <w:rsid w:val="0005771A"/>
    <w:rsid w:val="0005774F"/>
    <w:rsid w:val="00057750"/>
    <w:rsid w:val="00057991"/>
    <w:rsid w:val="00057C7D"/>
    <w:rsid w:val="000603E1"/>
    <w:rsid w:val="00060432"/>
    <w:rsid w:val="0006062B"/>
    <w:rsid w:val="00060727"/>
    <w:rsid w:val="0006084A"/>
    <w:rsid w:val="00060A88"/>
    <w:rsid w:val="00060B0B"/>
    <w:rsid w:val="00060FEE"/>
    <w:rsid w:val="00061664"/>
    <w:rsid w:val="000616B2"/>
    <w:rsid w:val="000617CE"/>
    <w:rsid w:val="0006209F"/>
    <w:rsid w:val="000620A2"/>
    <w:rsid w:val="000620D2"/>
    <w:rsid w:val="0006235C"/>
    <w:rsid w:val="00062682"/>
    <w:rsid w:val="00062A44"/>
    <w:rsid w:val="00062AA2"/>
    <w:rsid w:val="00062E1E"/>
    <w:rsid w:val="00062EBD"/>
    <w:rsid w:val="00062F84"/>
    <w:rsid w:val="00063167"/>
    <w:rsid w:val="00063650"/>
    <w:rsid w:val="000636D5"/>
    <w:rsid w:val="000637A1"/>
    <w:rsid w:val="00063A14"/>
    <w:rsid w:val="00063F74"/>
    <w:rsid w:val="00063FB9"/>
    <w:rsid w:val="00064301"/>
    <w:rsid w:val="00064DC9"/>
    <w:rsid w:val="00064F3D"/>
    <w:rsid w:val="00065441"/>
    <w:rsid w:val="00065693"/>
    <w:rsid w:val="0006589E"/>
    <w:rsid w:val="00065995"/>
    <w:rsid w:val="00065BAF"/>
    <w:rsid w:val="00065E50"/>
    <w:rsid w:val="000661C5"/>
    <w:rsid w:val="00066204"/>
    <w:rsid w:val="000663D7"/>
    <w:rsid w:val="00066692"/>
    <w:rsid w:val="000669B7"/>
    <w:rsid w:val="00066B35"/>
    <w:rsid w:val="00066CCA"/>
    <w:rsid w:val="00067110"/>
    <w:rsid w:val="0006795D"/>
    <w:rsid w:val="00067D48"/>
    <w:rsid w:val="0007052E"/>
    <w:rsid w:val="00070800"/>
    <w:rsid w:val="00070874"/>
    <w:rsid w:val="0007087D"/>
    <w:rsid w:val="0007088A"/>
    <w:rsid w:val="00070E6A"/>
    <w:rsid w:val="00070EC6"/>
    <w:rsid w:val="00071398"/>
    <w:rsid w:val="000713DD"/>
    <w:rsid w:val="000720BD"/>
    <w:rsid w:val="000721CF"/>
    <w:rsid w:val="000722DD"/>
    <w:rsid w:val="0007244A"/>
    <w:rsid w:val="000724AE"/>
    <w:rsid w:val="00072624"/>
    <w:rsid w:val="000727BE"/>
    <w:rsid w:val="000727E6"/>
    <w:rsid w:val="00072AAF"/>
    <w:rsid w:val="00072AC3"/>
    <w:rsid w:val="00072E23"/>
    <w:rsid w:val="00073106"/>
    <w:rsid w:val="000731F7"/>
    <w:rsid w:val="000733B3"/>
    <w:rsid w:val="00073417"/>
    <w:rsid w:val="000734F7"/>
    <w:rsid w:val="00073977"/>
    <w:rsid w:val="000739BD"/>
    <w:rsid w:val="00073A6D"/>
    <w:rsid w:val="00073ACB"/>
    <w:rsid w:val="00073D0D"/>
    <w:rsid w:val="00073E0D"/>
    <w:rsid w:val="00074999"/>
    <w:rsid w:val="00074B07"/>
    <w:rsid w:val="00074B3E"/>
    <w:rsid w:val="00074CFC"/>
    <w:rsid w:val="0007519C"/>
    <w:rsid w:val="00075288"/>
    <w:rsid w:val="000752D1"/>
    <w:rsid w:val="0007558A"/>
    <w:rsid w:val="0007578C"/>
    <w:rsid w:val="00075AD8"/>
    <w:rsid w:val="000760B1"/>
    <w:rsid w:val="00076327"/>
    <w:rsid w:val="000769D9"/>
    <w:rsid w:val="00076A4A"/>
    <w:rsid w:val="000774D9"/>
    <w:rsid w:val="000775A8"/>
    <w:rsid w:val="000775D6"/>
    <w:rsid w:val="000775D8"/>
    <w:rsid w:val="0007776A"/>
    <w:rsid w:val="00077771"/>
    <w:rsid w:val="00077A76"/>
    <w:rsid w:val="00077B3D"/>
    <w:rsid w:val="00077D70"/>
    <w:rsid w:val="00077D72"/>
    <w:rsid w:val="0008037D"/>
    <w:rsid w:val="00080DEE"/>
    <w:rsid w:val="000818CE"/>
    <w:rsid w:val="00081E22"/>
    <w:rsid w:val="00082231"/>
    <w:rsid w:val="0008225D"/>
    <w:rsid w:val="000825A8"/>
    <w:rsid w:val="000826BF"/>
    <w:rsid w:val="00082892"/>
    <w:rsid w:val="00082A04"/>
    <w:rsid w:val="00082BCF"/>
    <w:rsid w:val="00082D07"/>
    <w:rsid w:val="0008368F"/>
    <w:rsid w:val="00083770"/>
    <w:rsid w:val="00083A4C"/>
    <w:rsid w:val="00083C40"/>
    <w:rsid w:val="00084488"/>
    <w:rsid w:val="0008452B"/>
    <w:rsid w:val="00084660"/>
    <w:rsid w:val="00084A1F"/>
    <w:rsid w:val="00085198"/>
    <w:rsid w:val="000852B0"/>
    <w:rsid w:val="00085954"/>
    <w:rsid w:val="0008595F"/>
    <w:rsid w:val="00085BD3"/>
    <w:rsid w:val="00085C8D"/>
    <w:rsid w:val="00085FB9"/>
    <w:rsid w:val="0008609C"/>
    <w:rsid w:val="000861F0"/>
    <w:rsid w:val="00086454"/>
    <w:rsid w:val="0008669A"/>
    <w:rsid w:val="000867CC"/>
    <w:rsid w:val="00086A04"/>
    <w:rsid w:val="00086D23"/>
    <w:rsid w:val="00087661"/>
    <w:rsid w:val="000879F3"/>
    <w:rsid w:val="00087C81"/>
    <w:rsid w:val="00087D7B"/>
    <w:rsid w:val="00087DBB"/>
    <w:rsid w:val="00087DD3"/>
    <w:rsid w:val="00087E2E"/>
    <w:rsid w:val="00090175"/>
    <w:rsid w:val="0009045A"/>
    <w:rsid w:val="000906BA"/>
    <w:rsid w:val="00090B87"/>
    <w:rsid w:val="00090C83"/>
    <w:rsid w:val="000911CE"/>
    <w:rsid w:val="00091286"/>
    <w:rsid w:val="000915C4"/>
    <w:rsid w:val="0009176A"/>
    <w:rsid w:val="00091AE1"/>
    <w:rsid w:val="000924A2"/>
    <w:rsid w:val="000924DF"/>
    <w:rsid w:val="00092635"/>
    <w:rsid w:val="00092F3F"/>
    <w:rsid w:val="0009301C"/>
    <w:rsid w:val="000933CA"/>
    <w:rsid w:val="00093763"/>
    <w:rsid w:val="00093DA1"/>
    <w:rsid w:val="00093E37"/>
    <w:rsid w:val="00094572"/>
    <w:rsid w:val="0009467C"/>
    <w:rsid w:val="000946B3"/>
    <w:rsid w:val="00094AFF"/>
    <w:rsid w:val="00094FDF"/>
    <w:rsid w:val="0009523C"/>
    <w:rsid w:val="00095594"/>
    <w:rsid w:val="00095CC2"/>
    <w:rsid w:val="00095EB8"/>
    <w:rsid w:val="000960B4"/>
    <w:rsid w:val="0009614A"/>
    <w:rsid w:val="000962D8"/>
    <w:rsid w:val="0009635A"/>
    <w:rsid w:val="00096498"/>
    <w:rsid w:val="00096825"/>
    <w:rsid w:val="000968B5"/>
    <w:rsid w:val="000968DE"/>
    <w:rsid w:val="00097677"/>
    <w:rsid w:val="000A008A"/>
    <w:rsid w:val="000A02AE"/>
    <w:rsid w:val="000A065A"/>
    <w:rsid w:val="000A088C"/>
    <w:rsid w:val="000A095A"/>
    <w:rsid w:val="000A0D3E"/>
    <w:rsid w:val="000A0D52"/>
    <w:rsid w:val="000A0F08"/>
    <w:rsid w:val="000A0F34"/>
    <w:rsid w:val="000A10A0"/>
    <w:rsid w:val="000A1119"/>
    <w:rsid w:val="000A137E"/>
    <w:rsid w:val="000A1822"/>
    <w:rsid w:val="000A1EE4"/>
    <w:rsid w:val="000A23C1"/>
    <w:rsid w:val="000A2509"/>
    <w:rsid w:val="000A2750"/>
    <w:rsid w:val="000A2E08"/>
    <w:rsid w:val="000A2EE6"/>
    <w:rsid w:val="000A31EF"/>
    <w:rsid w:val="000A33D3"/>
    <w:rsid w:val="000A345A"/>
    <w:rsid w:val="000A38AA"/>
    <w:rsid w:val="000A3937"/>
    <w:rsid w:val="000A3A99"/>
    <w:rsid w:val="000A3DCC"/>
    <w:rsid w:val="000A3E67"/>
    <w:rsid w:val="000A4232"/>
    <w:rsid w:val="000A4637"/>
    <w:rsid w:val="000A4689"/>
    <w:rsid w:val="000A497E"/>
    <w:rsid w:val="000A49D8"/>
    <w:rsid w:val="000A4B64"/>
    <w:rsid w:val="000A4DCE"/>
    <w:rsid w:val="000A51DC"/>
    <w:rsid w:val="000A5595"/>
    <w:rsid w:val="000A55AE"/>
    <w:rsid w:val="000A5638"/>
    <w:rsid w:val="000A5D3C"/>
    <w:rsid w:val="000A5F0D"/>
    <w:rsid w:val="000A6372"/>
    <w:rsid w:val="000A67A8"/>
    <w:rsid w:val="000A7260"/>
    <w:rsid w:val="000A7EA8"/>
    <w:rsid w:val="000A7F10"/>
    <w:rsid w:val="000B04F3"/>
    <w:rsid w:val="000B053D"/>
    <w:rsid w:val="000B06F0"/>
    <w:rsid w:val="000B072B"/>
    <w:rsid w:val="000B0AE9"/>
    <w:rsid w:val="000B130E"/>
    <w:rsid w:val="000B18D7"/>
    <w:rsid w:val="000B1940"/>
    <w:rsid w:val="000B1C2E"/>
    <w:rsid w:val="000B21C4"/>
    <w:rsid w:val="000B2ECB"/>
    <w:rsid w:val="000B2FB1"/>
    <w:rsid w:val="000B33D8"/>
    <w:rsid w:val="000B386D"/>
    <w:rsid w:val="000B3D28"/>
    <w:rsid w:val="000B42BF"/>
    <w:rsid w:val="000B4771"/>
    <w:rsid w:val="000B497F"/>
    <w:rsid w:val="000B4A72"/>
    <w:rsid w:val="000B4E5F"/>
    <w:rsid w:val="000B4FAB"/>
    <w:rsid w:val="000B5105"/>
    <w:rsid w:val="000B5150"/>
    <w:rsid w:val="000B5560"/>
    <w:rsid w:val="000B5868"/>
    <w:rsid w:val="000B5C6B"/>
    <w:rsid w:val="000B5F35"/>
    <w:rsid w:val="000B5F92"/>
    <w:rsid w:val="000B5FFE"/>
    <w:rsid w:val="000B62F3"/>
    <w:rsid w:val="000B6C33"/>
    <w:rsid w:val="000B7111"/>
    <w:rsid w:val="000B790A"/>
    <w:rsid w:val="000B7BA3"/>
    <w:rsid w:val="000B7E7B"/>
    <w:rsid w:val="000B7EF4"/>
    <w:rsid w:val="000C0213"/>
    <w:rsid w:val="000C043E"/>
    <w:rsid w:val="000C04CC"/>
    <w:rsid w:val="000C093C"/>
    <w:rsid w:val="000C0CF7"/>
    <w:rsid w:val="000C0FDE"/>
    <w:rsid w:val="000C111E"/>
    <w:rsid w:val="000C1279"/>
    <w:rsid w:val="000C12ED"/>
    <w:rsid w:val="000C1362"/>
    <w:rsid w:val="000C1470"/>
    <w:rsid w:val="000C1720"/>
    <w:rsid w:val="000C1901"/>
    <w:rsid w:val="000C1C4B"/>
    <w:rsid w:val="000C1D56"/>
    <w:rsid w:val="000C205A"/>
    <w:rsid w:val="000C2100"/>
    <w:rsid w:val="000C2182"/>
    <w:rsid w:val="000C2586"/>
    <w:rsid w:val="000C25EC"/>
    <w:rsid w:val="000C263D"/>
    <w:rsid w:val="000C2A42"/>
    <w:rsid w:val="000C2AEA"/>
    <w:rsid w:val="000C2B6F"/>
    <w:rsid w:val="000C2D81"/>
    <w:rsid w:val="000C30CB"/>
    <w:rsid w:val="000C3243"/>
    <w:rsid w:val="000C353C"/>
    <w:rsid w:val="000C3563"/>
    <w:rsid w:val="000C39C6"/>
    <w:rsid w:val="000C3B1B"/>
    <w:rsid w:val="000C3BAD"/>
    <w:rsid w:val="000C419A"/>
    <w:rsid w:val="000C42D6"/>
    <w:rsid w:val="000C431B"/>
    <w:rsid w:val="000C4467"/>
    <w:rsid w:val="000C45E7"/>
    <w:rsid w:val="000C4710"/>
    <w:rsid w:val="000C475F"/>
    <w:rsid w:val="000C47F9"/>
    <w:rsid w:val="000C4833"/>
    <w:rsid w:val="000C491D"/>
    <w:rsid w:val="000C4A5C"/>
    <w:rsid w:val="000C4B54"/>
    <w:rsid w:val="000C4D44"/>
    <w:rsid w:val="000C4E66"/>
    <w:rsid w:val="000C4EC5"/>
    <w:rsid w:val="000C50F1"/>
    <w:rsid w:val="000C552C"/>
    <w:rsid w:val="000C5552"/>
    <w:rsid w:val="000C59B7"/>
    <w:rsid w:val="000C5B6D"/>
    <w:rsid w:val="000C5F0B"/>
    <w:rsid w:val="000C6047"/>
    <w:rsid w:val="000C6289"/>
    <w:rsid w:val="000C64FA"/>
    <w:rsid w:val="000C6B77"/>
    <w:rsid w:val="000C6D97"/>
    <w:rsid w:val="000C6F66"/>
    <w:rsid w:val="000C7114"/>
    <w:rsid w:val="000C747A"/>
    <w:rsid w:val="000C760A"/>
    <w:rsid w:val="000C7866"/>
    <w:rsid w:val="000C79B9"/>
    <w:rsid w:val="000C7A81"/>
    <w:rsid w:val="000C7AB3"/>
    <w:rsid w:val="000C7D0F"/>
    <w:rsid w:val="000D00AE"/>
    <w:rsid w:val="000D010E"/>
    <w:rsid w:val="000D011A"/>
    <w:rsid w:val="000D057E"/>
    <w:rsid w:val="000D10A2"/>
    <w:rsid w:val="000D113D"/>
    <w:rsid w:val="000D13D6"/>
    <w:rsid w:val="000D1561"/>
    <w:rsid w:val="000D165E"/>
    <w:rsid w:val="000D24F2"/>
    <w:rsid w:val="000D2AA1"/>
    <w:rsid w:val="000D2B01"/>
    <w:rsid w:val="000D2DC9"/>
    <w:rsid w:val="000D2E83"/>
    <w:rsid w:val="000D332D"/>
    <w:rsid w:val="000D3368"/>
    <w:rsid w:val="000D340C"/>
    <w:rsid w:val="000D38BF"/>
    <w:rsid w:val="000D3932"/>
    <w:rsid w:val="000D3E8E"/>
    <w:rsid w:val="000D4654"/>
    <w:rsid w:val="000D4671"/>
    <w:rsid w:val="000D4966"/>
    <w:rsid w:val="000D4A8E"/>
    <w:rsid w:val="000D4EC4"/>
    <w:rsid w:val="000D4EFD"/>
    <w:rsid w:val="000D51E1"/>
    <w:rsid w:val="000D5283"/>
    <w:rsid w:val="000D5E93"/>
    <w:rsid w:val="000D6060"/>
    <w:rsid w:val="000D64E4"/>
    <w:rsid w:val="000D6534"/>
    <w:rsid w:val="000D65F4"/>
    <w:rsid w:val="000D6799"/>
    <w:rsid w:val="000D6871"/>
    <w:rsid w:val="000D6EF7"/>
    <w:rsid w:val="000D6FA5"/>
    <w:rsid w:val="000D7221"/>
    <w:rsid w:val="000D7BAE"/>
    <w:rsid w:val="000E01CC"/>
    <w:rsid w:val="000E0359"/>
    <w:rsid w:val="000E0517"/>
    <w:rsid w:val="000E05F2"/>
    <w:rsid w:val="000E07A2"/>
    <w:rsid w:val="000E09C9"/>
    <w:rsid w:val="000E0AD1"/>
    <w:rsid w:val="000E0E7D"/>
    <w:rsid w:val="000E129E"/>
    <w:rsid w:val="000E137E"/>
    <w:rsid w:val="000E13F2"/>
    <w:rsid w:val="000E1A94"/>
    <w:rsid w:val="000E1CCC"/>
    <w:rsid w:val="000E2504"/>
    <w:rsid w:val="000E2C52"/>
    <w:rsid w:val="000E30DE"/>
    <w:rsid w:val="000E31EA"/>
    <w:rsid w:val="000E3598"/>
    <w:rsid w:val="000E3887"/>
    <w:rsid w:val="000E3A06"/>
    <w:rsid w:val="000E3AAF"/>
    <w:rsid w:val="000E3B48"/>
    <w:rsid w:val="000E3D07"/>
    <w:rsid w:val="000E3F69"/>
    <w:rsid w:val="000E3FA3"/>
    <w:rsid w:val="000E400B"/>
    <w:rsid w:val="000E4246"/>
    <w:rsid w:val="000E43B0"/>
    <w:rsid w:val="000E442A"/>
    <w:rsid w:val="000E46B5"/>
    <w:rsid w:val="000E4A63"/>
    <w:rsid w:val="000E4CBC"/>
    <w:rsid w:val="000E4D4A"/>
    <w:rsid w:val="000E571A"/>
    <w:rsid w:val="000E5990"/>
    <w:rsid w:val="000E5DC1"/>
    <w:rsid w:val="000E617C"/>
    <w:rsid w:val="000E6412"/>
    <w:rsid w:val="000E647D"/>
    <w:rsid w:val="000E660F"/>
    <w:rsid w:val="000E66FD"/>
    <w:rsid w:val="000E6B18"/>
    <w:rsid w:val="000E6D32"/>
    <w:rsid w:val="000E709E"/>
    <w:rsid w:val="000E70DB"/>
    <w:rsid w:val="000E7149"/>
    <w:rsid w:val="000E772A"/>
    <w:rsid w:val="000E7D04"/>
    <w:rsid w:val="000E7F2B"/>
    <w:rsid w:val="000F0B53"/>
    <w:rsid w:val="000F0C88"/>
    <w:rsid w:val="000F0DE3"/>
    <w:rsid w:val="000F1373"/>
    <w:rsid w:val="000F1542"/>
    <w:rsid w:val="000F1B54"/>
    <w:rsid w:val="000F1C12"/>
    <w:rsid w:val="000F1FEF"/>
    <w:rsid w:val="000F2387"/>
    <w:rsid w:val="000F2883"/>
    <w:rsid w:val="000F289A"/>
    <w:rsid w:val="000F2D24"/>
    <w:rsid w:val="000F2F1F"/>
    <w:rsid w:val="000F3D62"/>
    <w:rsid w:val="000F4101"/>
    <w:rsid w:val="000F4433"/>
    <w:rsid w:val="000F4488"/>
    <w:rsid w:val="000F463E"/>
    <w:rsid w:val="000F4937"/>
    <w:rsid w:val="000F4CA1"/>
    <w:rsid w:val="000F4E20"/>
    <w:rsid w:val="000F4F27"/>
    <w:rsid w:val="000F5452"/>
    <w:rsid w:val="000F55D6"/>
    <w:rsid w:val="000F58C2"/>
    <w:rsid w:val="000F6004"/>
    <w:rsid w:val="000F67B4"/>
    <w:rsid w:val="000F6A36"/>
    <w:rsid w:val="000F6BD5"/>
    <w:rsid w:val="000F6E27"/>
    <w:rsid w:val="000F6E3D"/>
    <w:rsid w:val="000F6FFB"/>
    <w:rsid w:val="000F7094"/>
    <w:rsid w:val="000F72DE"/>
    <w:rsid w:val="000F73E3"/>
    <w:rsid w:val="000F764C"/>
    <w:rsid w:val="000F771E"/>
    <w:rsid w:val="000F7B9C"/>
    <w:rsid w:val="000F7D4C"/>
    <w:rsid w:val="000F7FBA"/>
    <w:rsid w:val="001009ED"/>
    <w:rsid w:val="00100B21"/>
    <w:rsid w:val="00100B2F"/>
    <w:rsid w:val="00100D0B"/>
    <w:rsid w:val="00100FAB"/>
    <w:rsid w:val="00101019"/>
    <w:rsid w:val="00101486"/>
    <w:rsid w:val="0010155F"/>
    <w:rsid w:val="00101CA6"/>
    <w:rsid w:val="00101ED1"/>
    <w:rsid w:val="0010204D"/>
    <w:rsid w:val="00102416"/>
    <w:rsid w:val="001025E5"/>
    <w:rsid w:val="0010281D"/>
    <w:rsid w:val="00102846"/>
    <w:rsid w:val="0010290E"/>
    <w:rsid w:val="0010296E"/>
    <w:rsid w:val="001029ED"/>
    <w:rsid w:val="00102D32"/>
    <w:rsid w:val="00102DFF"/>
    <w:rsid w:val="001031A8"/>
    <w:rsid w:val="001036AD"/>
    <w:rsid w:val="001039CC"/>
    <w:rsid w:val="00103AEE"/>
    <w:rsid w:val="00104C00"/>
    <w:rsid w:val="00104FC4"/>
    <w:rsid w:val="0010544C"/>
    <w:rsid w:val="001056D0"/>
    <w:rsid w:val="00105A77"/>
    <w:rsid w:val="00105ACA"/>
    <w:rsid w:val="00105B29"/>
    <w:rsid w:val="00105C25"/>
    <w:rsid w:val="00105EDA"/>
    <w:rsid w:val="001062CC"/>
    <w:rsid w:val="001066E4"/>
    <w:rsid w:val="00106A25"/>
    <w:rsid w:val="00106C1E"/>
    <w:rsid w:val="00106CDC"/>
    <w:rsid w:val="00106E92"/>
    <w:rsid w:val="00106FB7"/>
    <w:rsid w:val="0010772D"/>
    <w:rsid w:val="00107866"/>
    <w:rsid w:val="0010791F"/>
    <w:rsid w:val="00107CD5"/>
    <w:rsid w:val="0011023C"/>
    <w:rsid w:val="00110298"/>
    <w:rsid w:val="0011064E"/>
    <w:rsid w:val="00110855"/>
    <w:rsid w:val="00110DBA"/>
    <w:rsid w:val="00111054"/>
    <w:rsid w:val="00111C6E"/>
    <w:rsid w:val="00111D80"/>
    <w:rsid w:val="00111F9D"/>
    <w:rsid w:val="0011217E"/>
    <w:rsid w:val="00112310"/>
    <w:rsid w:val="00112524"/>
    <w:rsid w:val="00112664"/>
    <w:rsid w:val="0011286F"/>
    <w:rsid w:val="00112973"/>
    <w:rsid w:val="00112D94"/>
    <w:rsid w:val="00112E8F"/>
    <w:rsid w:val="00113815"/>
    <w:rsid w:val="00113934"/>
    <w:rsid w:val="00113B5F"/>
    <w:rsid w:val="00113BE9"/>
    <w:rsid w:val="00113C6D"/>
    <w:rsid w:val="0011423E"/>
    <w:rsid w:val="001148E3"/>
    <w:rsid w:val="00114C07"/>
    <w:rsid w:val="001157FA"/>
    <w:rsid w:val="00115E5B"/>
    <w:rsid w:val="00115F80"/>
    <w:rsid w:val="00116038"/>
    <w:rsid w:val="0011648F"/>
    <w:rsid w:val="00116492"/>
    <w:rsid w:val="001167E8"/>
    <w:rsid w:val="001169A7"/>
    <w:rsid w:val="001169E3"/>
    <w:rsid w:val="00116AF6"/>
    <w:rsid w:val="00116E15"/>
    <w:rsid w:val="00116E9F"/>
    <w:rsid w:val="00116FDD"/>
    <w:rsid w:val="001171C5"/>
    <w:rsid w:val="00117BBE"/>
    <w:rsid w:val="00117CF0"/>
    <w:rsid w:val="00117E0B"/>
    <w:rsid w:val="00120184"/>
    <w:rsid w:val="00120479"/>
    <w:rsid w:val="00120536"/>
    <w:rsid w:val="001206E3"/>
    <w:rsid w:val="00120792"/>
    <w:rsid w:val="00120B64"/>
    <w:rsid w:val="00120DB8"/>
    <w:rsid w:val="00121312"/>
    <w:rsid w:val="00121496"/>
    <w:rsid w:val="0012156C"/>
    <w:rsid w:val="00121676"/>
    <w:rsid w:val="00121914"/>
    <w:rsid w:val="00121CC9"/>
    <w:rsid w:val="00121EAF"/>
    <w:rsid w:val="00122824"/>
    <w:rsid w:val="00122A0D"/>
    <w:rsid w:val="0012314A"/>
    <w:rsid w:val="001239B4"/>
    <w:rsid w:val="00123C62"/>
    <w:rsid w:val="00123F9B"/>
    <w:rsid w:val="00123FF9"/>
    <w:rsid w:val="0012421D"/>
    <w:rsid w:val="0012431B"/>
    <w:rsid w:val="001245DF"/>
    <w:rsid w:val="00124622"/>
    <w:rsid w:val="001246C3"/>
    <w:rsid w:val="0012488E"/>
    <w:rsid w:val="00124A7A"/>
    <w:rsid w:val="00124D51"/>
    <w:rsid w:val="00125334"/>
    <w:rsid w:val="00125619"/>
    <w:rsid w:val="00125620"/>
    <w:rsid w:val="001256AA"/>
    <w:rsid w:val="00125E87"/>
    <w:rsid w:val="001260A6"/>
    <w:rsid w:val="001268BC"/>
    <w:rsid w:val="00126901"/>
    <w:rsid w:val="00126B1E"/>
    <w:rsid w:val="00126FD7"/>
    <w:rsid w:val="001274DE"/>
    <w:rsid w:val="001279E7"/>
    <w:rsid w:val="001302A6"/>
    <w:rsid w:val="0013060B"/>
    <w:rsid w:val="0013070E"/>
    <w:rsid w:val="00130BD9"/>
    <w:rsid w:val="00130BF5"/>
    <w:rsid w:val="001310BE"/>
    <w:rsid w:val="001311F1"/>
    <w:rsid w:val="00131A41"/>
    <w:rsid w:val="00131A73"/>
    <w:rsid w:val="00131F00"/>
    <w:rsid w:val="00132086"/>
    <w:rsid w:val="00132110"/>
    <w:rsid w:val="00132622"/>
    <w:rsid w:val="00132678"/>
    <w:rsid w:val="00132822"/>
    <w:rsid w:val="00132996"/>
    <w:rsid w:val="0013339A"/>
    <w:rsid w:val="001335B5"/>
    <w:rsid w:val="001347D7"/>
    <w:rsid w:val="00134868"/>
    <w:rsid w:val="00134B98"/>
    <w:rsid w:val="00134D6C"/>
    <w:rsid w:val="00134F33"/>
    <w:rsid w:val="00135222"/>
    <w:rsid w:val="0013531D"/>
    <w:rsid w:val="00135518"/>
    <w:rsid w:val="00135556"/>
    <w:rsid w:val="001355E5"/>
    <w:rsid w:val="00135B7C"/>
    <w:rsid w:val="00135B7F"/>
    <w:rsid w:val="00136026"/>
    <w:rsid w:val="0013650F"/>
    <w:rsid w:val="00136734"/>
    <w:rsid w:val="00136877"/>
    <w:rsid w:val="0013722E"/>
    <w:rsid w:val="00137313"/>
    <w:rsid w:val="00137567"/>
    <w:rsid w:val="00137750"/>
    <w:rsid w:val="00137773"/>
    <w:rsid w:val="00137858"/>
    <w:rsid w:val="001379F6"/>
    <w:rsid w:val="00137EAE"/>
    <w:rsid w:val="00137FAB"/>
    <w:rsid w:val="00140398"/>
    <w:rsid w:val="001409A6"/>
    <w:rsid w:val="001409F7"/>
    <w:rsid w:val="00140B12"/>
    <w:rsid w:val="00140F49"/>
    <w:rsid w:val="001412A3"/>
    <w:rsid w:val="0014137A"/>
    <w:rsid w:val="001414D8"/>
    <w:rsid w:val="0014189B"/>
    <w:rsid w:val="00141C06"/>
    <w:rsid w:val="00141D80"/>
    <w:rsid w:val="00142070"/>
    <w:rsid w:val="00142925"/>
    <w:rsid w:val="00142A10"/>
    <w:rsid w:val="0014323F"/>
    <w:rsid w:val="001434E7"/>
    <w:rsid w:val="00143595"/>
    <w:rsid w:val="00143B22"/>
    <w:rsid w:val="001440BD"/>
    <w:rsid w:val="00144AEE"/>
    <w:rsid w:val="00144B3A"/>
    <w:rsid w:val="001450DC"/>
    <w:rsid w:val="001455B6"/>
    <w:rsid w:val="0014567E"/>
    <w:rsid w:val="00145764"/>
    <w:rsid w:val="001458F7"/>
    <w:rsid w:val="00145D87"/>
    <w:rsid w:val="00145FED"/>
    <w:rsid w:val="001460F1"/>
    <w:rsid w:val="001462D5"/>
    <w:rsid w:val="001468A4"/>
    <w:rsid w:val="00146AFC"/>
    <w:rsid w:val="00146E73"/>
    <w:rsid w:val="001477EB"/>
    <w:rsid w:val="00147C82"/>
    <w:rsid w:val="0015015F"/>
    <w:rsid w:val="00150CF0"/>
    <w:rsid w:val="0015151C"/>
    <w:rsid w:val="00151758"/>
    <w:rsid w:val="00151A31"/>
    <w:rsid w:val="00151A38"/>
    <w:rsid w:val="00151D65"/>
    <w:rsid w:val="001529C2"/>
    <w:rsid w:val="00152B0B"/>
    <w:rsid w:val="001530E3"/>
    <w:rsid w:val="001533D6"/>
    <w:rsid w:val="00153470"/>
    <w:rsid w:val="00153885"/>
    <w:rsid w:val="0015392E"/>
    <w:rsid w:val="00153B31"/>
    <w:rsid w:val="00153DB5"/>
    <w:rsid w:val="00154069"/>
    <w:rsid w:val="0015434C"/>
    <w:rsid w:val="001543A2"/>
    <w:rsid w:val="001543FA"/>
    <w:rsid w:val="00154B9E"/>
    <w:rsid w:val="00154E0D"/>
    <w:rsid w:val="001550B4"/>
    <w:rsid w:val="0015531E"/>
    <w:rsid w:val="001555E3"/>
    <w:rsid w:val="00155DB0"/>
    <w:rsid w:val="00155E9D"/>
    <w:rsid w:val="00155F8B"/>
    <w:rsid w:val="001560EB"/>
    <w:rsid w:val="001564F4"/>
    <w:rsid w:val="00156641"/>
    <w:rsid w:val="00156B8D"/>
    <w:rsid w:val="00156F7A"/>
    <w:rsid w:val="00157164"/>
    <w:rsid w:val="001572E4"/>
    <w:rsid w:val="0015768B"/>
    <w:rsid w:val="0015793A"/>
    <w:rsid w:val="0016006D"/>
    <w:rsid w:val="001600E9"/>
    <w:rsid w:val="00160110"/>
    <w:rsid w:val="00160210"/>
    <w:rsid w:val="001604C2"/>
    <w:rsid w:val="0016053F"/>
    <w:rsid w:val="0016054C"/>
    <w:rsid w:val="0016065A"/>
    <w:rsid w:val="0016082A"/>
    <w:rsid w:val="00160948"/>
    <w:rsid w:val="0016097D"/>
    <w:rsid w:val="00160DD8"/>
    <w:rsid w:val="00160FEC"/>
    <w:rsid w:val="001610E5"/>
    <w:rsid w:val="001611F0"/>
    <w:rsid w:val="0016127A"/>
    <w:rsid w:val="001613DA"/>
    <w:rsid w:val="001614A1"/>
    <w:rsid w:val="00161A2E"/>
    <w:rsid w:val="00161ACA"/>
    <w:rsid w:val="00161BC8"/>
    <w:rsid w:val="00161C3D"/>
    <w:rsid w:val="00161CAB"/>
    <w:rsid w:val="00161FB8"/>
    <w:rsid w:val="00162816"/>
    <w:rsid w:val="00162B8D"/>
    <w:rsid w:val="00163186"/>
    <w:rsid w:val="0016331B"/>
    <w:rsid w:val="001633E2"/>
    <w:rsid w:val="00163437"/>
    <w:rsid w:val="00163AFE"/>
    <w:rsid w:val="00163BE9"/>
    <w:rsid w:val="00163C69"/>
    <w:rsid w:val="0016408C"/>
    <w:rsid w:val="001641CE"/>
    <w:rsid w:val="00164224"/>
    <w:rsid w:val="00164D6B"/>
    <w:rsid w:val="00164F8B"/>
    <w:rsid w:val="0016514C"/>
    <w:rsid w:val="001651EA"/>
    <w:rsid w:val="00165842"/>
    <w:rsid w:val="001658ED"/>
    <w:rsid w:val="00165959"/>
    <w:rsid w:val="00165EEE"/>
    <w:rsid w:val="00165FDC"/>
    <w:rsid w:val="001661B2"/>
    <w:rsid w:val="001661B6"/>
    <w:rsid w:val="001661C3"/>
    <w:rsid w:val="00166225"/>
    <w:rsid w:val="001662E9"/>
    <w:rsid w:val="00166701"/>
    <w:rsid w:val="00166816"/>
    <w:rsid w:val="00166883"/>
    <w:rsid w:val="00166975"/>
    <w:rsid w:val="001669FE"/>
    <w:rsid w:val="00166B2F"/>
    <w:rsid w:val="0016797F"/>
    <w:rsid w:val="00167A2C"/>
    <w:rsid w:val="00167FCF"/>
    <w:rsid w:val="00170551"/>
    <w:rsid w:val="001708F0"/>
    <w:rsid w:val="001712E5"/>
    <w:rsid w:val="00171493"/>
    <w:rsid w:val="001714F3"/>
    <w:rsid w:val="00171609"/>
    <w:rsid w:val="0017175C"/>
    <w:rsid w:val="00171998"/>
    <w:rsid w:val="00171A1A"/>
    <w:rsid w:val="00171A28"/>
    <w:rsid w:val="001720B2"/>
    <w:rsid w:val="00172215"/>
    <w:rsid w:val="0017233E"/>
    <w:rsid w:val="00172737"/>
    <w:rsid w:val="001728C8"/>
    <w:rsid w:val="00172C0B"/>
    <w:rsid w:val="0017314B"/>
    <w:rsid w:val="00173373"/>
    <w:rsid w:val="00173902"/>
    <w:rsid w:val="00173912"/>
    <w:rsid w:val="00173B5A"/>
    <w:rsid w:val="00174095"/>
    <w:rsid w:val="00174592"/>
    <w:rsid w:val="00174DC8"/>
    <w:rsid w:val="00174DD2"/>
    <w:rsid w:val="00174E39"/>
    <w:rsid w:val="00174F5B"/>
    <w:rsid w:val="00174FC6"/>
    <w:rsid w:val="00175177"/>
    <w:rsid w:val="0017551F"/>
    <w:rsid w:val="001755E8"/>
    <w:rsid w:val="001756A7"/>
    <w:rsid w:val="0017592B"/>
    <w:rsid w:val="00175966"/>
    <w:rsid w:val="001759E6"/>
    <w:rsid w:val="00175A18"/>
    <w:rsid w:val="00176035"/>
    <w:rsid w:val="001760B0"/>
    <w:rsid w:val="00176202"/>
    <w:rsid w:val="00176682"/>
    <w:rsid w:val="00176C8E"/>
    <w:rsid w:val="00177140"/>
    <w:rsid w:val="00177528"/>
    <w:rsid w:val="0017772C"/>
    <w:rsid w:val="001779FE"/>
    <w:rsid w:val="00177D9A"/>
    <w:rsid w:val="001802D8"/>
    <w:rsid w:val="001806EB"/>
    <w:rsid w:val="001807C9"/>
    <w:rsid w:val="00180CE9"/>
    <w:rsid w:val="0018124A"/>
    <w:rsid w:val="00181253"/>
    <w:rsid w:val="00181631"/>
    <w:rsid w:val="00181789"/>
    <w:rsid w:val="00181A2E"/>
    <w:rsid w:val="00181B8F"/>
    <w:rsid w:val="0018203D"/>
    <w:rsid w:val="00182206"/>
    <w:rsid w:val="0018220C"/>
    <w:rsid w:val="00182465"/>
    <w:rsid w:val="00182BDC"/>
    <w:rsid w:val="00182C65"/>
    <w:rsid w:val="00182E0F"/>
    <w:rsid w:val="00182E3E"/>
    <w:rsid w:val="0018300B"/>
    <w:rsid w:val="00183054"/>
    <w:rsid w:val="00183147"/>
    <w:rsid w:val="00183159"/>
    <w:rsid w:val="0018316D"/>
    <w:rsid w:val="0018343B"/>
    <w:rsid w:val="00183B4B"/>
    <w:rsid w:val="00183E54"/>
    <w:rsid w:val="00184D5A"/>
    <w:rsid w:val="00184DF8"/>
    <w:rsid w:val="00184E40"/>
    <w:rsid w:val="0018501D"/>
    <w:rsid w:val="00185539"/>
    <w:rsid w:val="001856C7"/>
    <w:rsid w:val="0018588F"/>
    <w:rsid w:val="00185A6E"/>
    <w:rsid w:val="00185AB8"/>
    <w:rsid w:val="00185C93"/>
    <w:rsid w:val="00185D0D"/>
    <w:rsid w:val="00185DEA"/>
    <w:rsid w:val="00185E74"/>
    <w:rsid w:val="00185F83"/>
    <w:rsid w:val="00187041"/>
    <w:rsid w:val="001875B0"/>
    <w:rsid w:val="0018790E"/>
    <w:rsid w:val="00187B0D"/>
    <w:rsid w:val="00187D21"/>
    <w:rsid w:val="00187EF7"/>
    <w:rsid w:val="00187F05"/>
    <w:rsid w:val="00190294"/>
    <w:rsid w:val="001906A1"/>
    <w:rsid w:val="001906F0"/>
    <w:rsid w:val="001909B9"/>
    <w:rsid w:val="00190D9E"/>
    <w:rsid w:val="00191D92"/>
    <w:rsid w:val="00191DCF"/>
    <w:rsid w:val="00192026"/>
    <w:rsid w:val="001920E8"/>
    <w:rsid w:val="0019259B"/>
    <w:rsid w:val="00192935"/>
    <w:rsid w:val="00192A68"/>
    <w:rsid w:val="00192F5E"/>
    <w:rsid w:val="00192FE5"/>
    <w:rsid w:val="001931B9"/>
    <w:rsid w:val="001934BF"/>
    <w:rsid w:val="0019370A"/>
    <w:rsid w:val="00193832"/>
    <w:rsid w:val="00193B90"/>
    <w:rsid w:val="001940E6"/>
    <w:rsid w:val="001944ED"/>
    <w:rsid w:val="00194A18"/>
    <w:rsid w:val="00194A1A"/>
    <w:rsid w:val="00194D99"/>
    <w:rsid w:val="00195792"/>
    <w:rsid w:val="001957BF"/>
    <w:rsid w:val="00195DBB"/>
    <w:rsid w:val="00195EEA"/>
    <w:rsid w:val="001962CF"/>
    <w:rsid w:val="001962D4"/>
    <w:rsid w:val="0019631A"/>
    <w:rsid w:val="001963A7"/>
    <w:rsid w:val="001963AC"/>
    <w:rsid w:val="00196AD7"/>
    <w:rsid w:val="00196CF7"/>
    <w:rsid w:val="00196D6D"/>
    <w:rsid w:val="001970CA"/>
    <w:rsid w:val="00197364"/>
    <w:rsid w:val="001975BF"/>
    <w:rsid w:val="001977FE"/>
    <w:rsid w:val="0019786B"/>
    <w:rsid w:val="00197972"/>
    <w:rsid w:val="00197AD9"/>
    <w:rsid w:val="00197B6F"/>
    <w:rsid w:val="00197DDD"/>
    <w:rsid w:val="001A0249"/>
    <w:rsid w:val="001A0D77"/>
    <w:rsid w:val="001A1181"/>
    <w:rsid w:val="001A133A"/>
    <w:rsid w:val="001A13B2"/>
    <w:rsid w:val="001A196A"/>
    <w:rsid w:val="001A1A47"/>
    <w:rsid w:val="001A1AED"/>
    <w:rsid w:val="001A1C4A"/>
    <w:rsid w:val="001A1CAD"/>
    <w:rsid w:val="001A1D95"/>
    <w:rsid w:val="001A1DE8"/>
    <w:rsid w:val="001A2142"/>
    <w:rsid w:val="001A24CE"/>
    <w:rsid w:val="001A2524"/>
    <w:rsid w:val="001A2565"/>
    <w:rsid w:val="001A270B"/>
    <w:rsid w:val="001A28E3"/>
    <w:rsid w:val="001A2D25"/>
    <w:rsid w:val="001A301D"/>
    <w:rsid w:val="001A3041"/>
    <w:rsid w:val="001A31D2"/>
    <w:rsid w:val="001A3239"/>
    <w:rsid w:val="001A35AD"/>
    <w:rsid w:val="001A3B72"/>
    <w:rsid w:val="001A3FEF"/>
    <w:rsid w:val="001A44ED"/>
    <w:rsid w:val="001A4603"/>
    <w:rsid w:val="001A474B"/>
    <w:rsid w:val="001A4771"/>
    <w:rsid w:val="001A47EA"/>
    <w:rsid w:val="001A485A"/>
    <w:rsid w:val="001A48CB"/>
    <w:rsid w:val="001A4DA7"/>
    <w:rsid w:val="001A4EA2"/>
    <w:rsid w:val="001A50C5"/>
    <w:rsid w:val="001A530B"/>
    <w:rsid w:val="001A5929"/>
    <w:rsid w:val="001A5AF9"/>
    <w:rsid w:val="001A6511"/>
    <w:rsid w:val="001A69BA"/>
    <w:rsid w:val="001A6A98"/>
    <w:rsid w:val="001A729D"/>
    <w:rsid w:val="001A74EA"/>
    <w:rsid w:val="001A7647"/>
    <w:rsid w:val="001A78D0"/>
    <w:rsid w:val="001A7CE7"/>
    <w:rsid w:val="001A7ED2"/>
    <w:rsid w:val="001A7FDC"/>
    <w:rsid w:val="001B001E"/>
    <w:rsid w:val="001B023C"/>
    <w:rsid w:val="001B03BA"/>
    <w:rsid w:val="001B03D3"/>
    <w:rsid w:val="001B089C"/>
    <w:rsid w:val="001B08DB"/>
    <w:rsid w:val="001B104B"/>
    <w:rsid w:val="001B1762"/>
    <w:rsid w:val="001B17AC"/>
    <w:rsid w:val="001B1800"/>
    <w:rsid w:val="001B1C5E"/>
    <w:rsid w:val="001B216C"/>
    <w:rsid w:val="001B23A6"/>
    <w:rsid w:val="001B277A"/>
    <w:rsid w:val="001B278B"/>
    <w:rsid w:val="001B291D"/>
    <w:rsid w:val="001B2D18"/>
    <w:rsid w:val="001B2EB5"/>
    <w:rsid w:val="001B2ECC"/>
    <w:rsid w:val="001B332F"/>
    <w:rsid w:val="001B35EA"/>
    <w:rsid w:val="001B3647"/>
    <w:rsid w:val="001B37B5"/>
    <w:rsid w:val="001B39AB"/>
    <w:rsid w:val="001B39AE"/>
    <w:rsid w:val="001B3B5F"/>
    <w:rsid w:val="001B3E29"/>
    <w:rsid w:val="001B3E30"/>
    <w:rsid w:val="001B47D4"/>
    <w:rsid w:val="001B492F"/>
    <w:rsid w:val="001B4A58"/>
    <w:rsid w:val="001B4B10"/>
    <w:rsid w:val="001B4BF0"/>
    <w:rsid w:val="001B57BD"/>
    <w:rsid w:val="001B588D"/>
    <w:rsid w:val="001B5944"/>
    <w:rsid w:val="001B5DBB"/>
    <w:rsid w:val="001B6486"/>
    <w:rsid w:val="001B6B78"/>
    <w:rsid w:val="001B6E53"/>
    <w:rsid w:val="001B74B1"/>
    <w:rsid w:val="001B77BA"/>
    <w:rsid w:val="001B7A4E"/>
    <w:rsid w:val="001B7EE9"/>
    <w:rsid w:val="001B7F40"/>
    <w:rsid w:val="001B7FF6"/>
    <w:rsid w:val="001C0268"/>
    <w:rsid w:val="001C0272"/>
    <w:rsid w:val="001C0393"/>
    <w:rsid w:val="001C085D"/>
    <w:rsid w:val="001C088A"/>
    <w:rsid w:val="001C08F3"/>
    <w:rsid w:val="001C09C6"/>
    <w:rsid w:val="001C0A26"/>
    <w:rsid w:val="001C0CCB"/>
    <w:rsid w:val="001C0E4E"/>
    <w:rsid w:val="001C13EA"/>
    <w:rsid w:val="001C169A"/>
    <w:rsid w:val="001C1931"/>
    <w:rsid w:val="001C1C45"/>
    <w:rsid w:val="001C1E8C"/>
    <w:rsid w:val="001C205C"/>
    <w:rsid w:val="001C234A"/>
    <w:rsid w:val="001C261E"/>
    <w:rsid w:val="001C26DA"/>
    <w:rsid w:val="001C2925"/>
    <w:rsid w:val="001C2E10"/>
    <w:rsid w:val="001C2E5C"/>
    <w:rsid w:val="001C2F7B"/>
    <w:rsid w:val="001C36D9"/>
    <w:rsid w:val="001C37BA"/>
    <w:rsid w:val="001C382D"/>
    <w:rsid w:val="001C3CA1"/>
    <w:rsid w:val="001C41C4"/>
    <w:rsid w:val="001C4546"/>
    <w:rsid w:val="001C4851"/>
    <w:rsid w:val="001C4964"/>
    <w:rsid w:val="001C4B45"/>
    <w:rsid w:val="001C4FDC"/>
    <w:rsid w:val="001C5640"/>
    <w:rsid w:val="001C5DD6"/>
    <w:rsid w:val="001C6317"/>
    <w:rsid w:val="001C647F"/>
    <w:rsid w:val="001C65AE"/>
    <w:rsid w:val="001C66FE"/>
    <w:rsid w:val="001C68E9"/>
    <w:rsid w:val="001C69A5"/>
    <w:rsid w:val="001C6A9E"/>
    <w:rsid w:val="001C6B56"/>
    <w:rsid w:val="001C7173"/>
    <w:rsid w:val="001C7816"/>
    <w:rsid w:val="001C7835"/>
    <w:rsid w:val="001C7EBA"/>
    <w:rsid w:val="001D056D"/>
    <w:rsid w:val="001D0C7F"/>
    <w:rsid w:val="001D0D80"/>
    <w:rsid w:val="001D14E4"/>
    <w:rsid w:val="001D1DB1"/>
    <w:rsid w:val="001D1F14"/>
    <w:rsid w:val="001D22F9"/>
    <w:rsid w:val="001D288E"/>
    <w:rsid w:val="001D2CA5"/>
    <w:rsid w:val="001D2CFA"/>
    <w:rsid w:val="001D3043"/>
    <w:rsid w:val="001D332A"/>
    <w:rsid w:val="001D33DB"/>
    <w:rsid w:val="001D381F"/>
    <w:rsid w:val="001D3CD8"/>
    <w:rsid w:val="001D3DB1"/>
    <w:rsid w:val="001D4050"/>
    <w:rsid w:val="001D42EA"/>
    <w:rsid w:val="001D4341"/>
    <w:rsid w:val="001D4458"/>
    <w:rsid w:val="001D4BDD"/>
    <w:rsid w:val="001D4CA1"/>
    <w:rsid w:val="001D4E3E"/>
    <w:rsid w:val="001D51D4"/>
    <w:rsid w:val="001D55A7"/>
    <w:rsid w:val="001D560F"/>
    <w:rsid w:val="001D571F"/>
    <w:rsid w:val="001D5809"/>
    <w:rsid w:val="001D5BA6"/>
    <w:rsid w:val="001D5EEF"/>
    <w:rsid w:val="001D61F3"/>
    <w:rsid w:val="001D64F0"/>
    <w:rsid w:val="001D6643"/>
    <w:rsid w:val="001D6741"/>
    <w:rsid w:val="001D68CA"/>
    <w:rsid w:val="001D766A"/>
    <w:rsid w:val="001D7845"/>
    <w:rsid w:val="001D7D9B"/>
    <w:rsid w:val="001E0341"/>
    <w:rsid w:val="001E0771"/>
    <w:rsid w:val="001E0781"/>
    <w:rsid w:val="001E09E6"/>
    <w:rsid w:val="001E0A6F"/>
    <w:rsid w:val="001E0CAE"/>
    <w:rsid w:val="001E0F46"/>
    <w:rsid w:val="001E0F50"/>
    <w:rsid w:val="001E177F"/>
    <w:rsid w:val="001E19F8"/>
    <w:rsid w:val="001E1B04"/>
    <w:rsid w:val="001E1B30"/>
    <w:rsid w:val="001E204B"/>
    <w:rsid w:val="001E2104"/>
    <w:rsid w:val="001E2965"/>
    <w:rsid w:val="001E2BCD"/>
    <w:rsid w:val="001E2CD5"/>
    <w:rsid w:val="001E2D36"/>
    <w:rsid w:val="001E2FF5"/>
    <w:rsid w:val="001E3281"/>
    <w:rsid w:val="001E342B"/>
    <w:rsid w:val="001E34E8"/>
    <w:rsid w:val="001E3649"/>
    <w:rsid w:val="001E383D"/>
    <w:rsid w:val="001E3F16"/>
    <w:rsid w:val="001E46A0"/>
    <w:rsid w:val="001E48DB"/>
    <w:rsid w:val="001E4A8C"/>
    <w:rsid w:val="001E4B0D"/>
    <w:rsid w:val="001E4D03"/>
    <w:rsid w:val="001E5252"/>
    <w:rsid w:val="001E56D9"/>
    <w:rsid w:val="001E5BE5"/>
    <w:rsid w:val="001E5F80"/>
    <w:rsid w:val="001E621B"/>
    <w:rsid w:val="001E640B"/>
    <w:rsid w:val="001E679C"/>
    <w:rsid w:val="001E67E4"/>
    <w:rsid w:val="001E721E"/>
    <w:rsid w:val="001E768A"/>
    <w:rsid w:val="001E76C9"/>
    <w:rsid w:val="001E7F1E"/>
    <w:rsid w:val="001E7F7D"/>
    <w:rsid w:val="001F0241"/>
    <w:rsid w:val="001F0708"/>
    <w:rsid w:val="001F0A2B"/>
    <w:rsid w:val="001F0C85"/>
    <w:rsid w:val="001F1188"/>
    <w:rsid w:val="001F1206"/>
    <w:rsid w:val="001F13C1"/>
    <w:rsid w:val="001F1827"/>
    <w:rsid w:val="001F1B9B"/>
    <w:rsid w:val="001F1E9A"/>
    <w:rsid w:val="001F205C"/>
    <w:rsid w:val="001F2078"/>
    <w:rsid w:val="001F220A"/>
    <w:rsid w:val="001F2BE5"/>
    <w:rsid w:val="001F2CE6"/>
    <w:rsid w:val="001F2F99"/>
    <w:rsid w:val="001F345E"/>
    <w:rsid w:val="001F35DF"/>
    <w:rsid w:val="001F3757"/>
    <w:rsid w:val="001F38E0"/>
    <w:rsid w:val="001F3B56"/>
    <w:rsid w:val="001F3B92"/>
    <w:rsid w:val="001F3BBA"/>
    <w:rsid w:val="001F3D5C"/>
    <w:rsid w:val="001F406E"/>
    <w:rsid w:val="001F42D5"/>
    <w:rsid w:val="001F446D"/>
    <w:rsid w:val="001F47A9"/>
    <w:rsid w:val="001F4C88"/>
    <w:rsid w:val="001F4F4C"/>
    <w:rsid w:val="001F54AB"/>
    <w:rsid w:val="001F553C"/>
    <w:rsid w:val="001F5627"/>
    <w:rsid w:val="001F5DF6"/>
    <w:rsid w:val="001F6131"/>
    <w:rsid w:val="001F63EC"/>
    <w:rsid w:val="001F6782"/>
    <w:rsid w:val="001F6B0A"/>
    <w:rsid w:val="001F7145"/>
    <w:rsid w:val="001F7407"/>
    <w:rsid w:val="001F7567"/>
    <w:rsid w:val="001F7C81"/>
    <w:rsid w:val="002001C9"/>
    <w:rsid w:val="00200200"/>
    <w:rsid w:val="002005BB"/>
    <w:rsid w:val="002006FD"/>
    <w:rsid w:val="002008B2"/>
    <w:rsid w:val="00200D79"/>
    <w:rsid w:val="00200FBE"/>
    <w:rsid w:val="00201144"/>
    <w:rsid w:val="002012A9"/>
    <w:rsid w:val="00201320"/>
    <w:rsid w:val="002014F9"/>
    <w:rsid w:val="0020204A"/>
    <w:rsid w:val="00202518"/>
    <w:rsid w:val="002033F6"/>
    <w:rsid w:val="00203502"/>
    <w:rsid w:val="002038F7"/>
    <w:rsid w:val="00203B59"/>
    <w:rsid w:val="00203DE1"/>
    <w:rsid w:val="00204142"/>
    <w:rsid w:val="00204182"/>
    <w:rsid w:val="002041DD"/>
    <w:rsid w:val="00204435"/>
    <w:rsid w:val="00204562"/>
    <w:rsid w:val="0020498E"/>
    <w:rsid w:val="00205263"/>
    <w:rsid w:val="0020548B"/>
    <w:rsid w:val="00205864"/>
    <w:rsid w:val="00205D20"/>
    <w:rsid w:val="002065B7"/>
    <w:rsid w:val="00206ECA"/>
    <w:rsid w:val="00207197"/>
    <w:rsid w:val="0020783E"/>
    <w:rsid w:val="00207D1E"/>
    <w:rsid w:val="002106C1"/>
    <w:rsid w:val="00210F10"/>
    <w:rsid w:val="002112EC"/>
    <w:rsid w:val="002115AA"/>
    <w:rsid w:val="00211947"/>
    <w:rsid w:val="00211AAD"/>
    <w:rsid w:val="00212151"/>
    <w:rsid w:val="00212642"/>
    <w:rsid w:val="002126A4"/>
    <w:rsid w:val="002126E5"/>
    <w:rsid w:val="0021284A"/>
    <w:rsid w:val="0021284C"/>
    <w:rsid w:val="00212C09"/>
    <w:rsid w:val="00212C0A"/>
    <w:rsid w:val="00212E47"/>
    <w:rsid w:val="00213485"/>
    <w:rsid w:val="002138F8"/>
    <w:rsid w:val="00213C7C"/>
    <w:rsid w:val="00213FB7"/>
    <w:rsid w:val="00213FE8"/>
    <w:rsid w:val="00214018"/>
    <w:rsid w:val="0021444A"/>
    <w:rsid w:val="00214BA4"/>
    <w:rsid w:val="00214BF2"/>
    <w:rsid w:val="00214D49"/>
    <w:rsid w:val="00214D68"/>
    <w:rsid w:val="00215413"/>
    <w:rsid w:val="002154F9"/>
    <w:rsid w:val="00215F88"/>
    <w:rsid w:val="00215F9B"/>
    <w:rsid w:val="0021604C"/>
    <w:rsid w:val="002165D4"/>
    <w:rsid w:val="002166A3"/>
    <w:rsid w:val="002169C1"/>
    <w:rsid w:val="00216A58"/>
    <w:rsid w:val="00216D13"/>
    <w:rsid w:val="00216DEB"/>
    <w:rsid w:val="00216F20"/>
    <w:rsid w:val="0021751F"/>
    <w:rsid w:val="0021764C"/>
    <w:rsid w:val="00217749"/>
    <w:rsid w:val="00217B02"/>
    <w:rsid w:val="00217DFF"/>
    <w:rsid w:val="00220252"/>
    <w:rsid w:val="00220618"/>
    <w:rsid w:val="002208C0"/>
    <w:rsid w:val="00220A49"/>
    <w:rsid w:val="00220A59"/>
    <w:rsid w:val="00220BF0"/>
    <w:rsid w:val="00220CFD"/>
    <w:rsid w:val="00220D51"/>
    <w:rsid w:val="00220DFF"/>
    <w:rsid w:val="00221254"/>
    <w:rsid w:val="00221283"/>
    <w:rsid w:val="00221309"/>
    <w:rsid w:val="0022172C"/>
    <w:rsid w:val="002217BB"/>
    <w:rsid w:val="00221800"/>
    <w:rsid w:val="002219B0"/>
    <w:rsid w:val="00221AB7"/>
    <w:rsid w:val="00221D3C"/>
    <w:rsid w:val="00221DB5"/>
    <w:rsid w:val="0022203C"/>
    <w:rsid w:val="00222085"/>
    <w:rsid w:val="00222096"/>
    <w:rsid w:val="002228E0"/>
    <w:rsid w:val="00222DD3"/>
    <w:rsid w:val="00222EE2"/>
    <w:rsid w:val="00222F24"/>
    <w:rsid w:val="0022306B"/>
    <w:rsid w:val="002235ED"/>
    <w:rsid w:val="002237E4"/>
    <w:rsid w:val="00223D93"/>
    <w:rsid w:val="00223DE5"/>
    <w:rsid w:val="002240F0"/>
    <w:rsid w:val="002242C8"/>
    <w:rsid w:val="0022438E"/>
    <w:rsid w:val="0022474F"/>
    <w:rsid w:val="00224981"/>
    <w:rsid w:val="00224B39"/>
    <w:rsid w:val="00224BFF"/>
    <w:rsid w:val="00224EAD"/>
    <w:rsid w:val="00225056"/>
    <w:rsid w:val="002253DD"/>
    <w:rsid w:val="00225607"/>
    <w:rsid w:val="00225949"/>
    <w:rsid w:val="0022616D"/>
    <w:rsid w:val="00226AB7"/>
    <w:rsid w:val="00226EAF"/>
    <w:rsid w:val="0022713A"/>
    <w:rsid w:val="00227159"/>
    <w:rsid w:val="00227626"/>
    <w:rsid w:val="00227712"/>
    <w:rsid w:val="00227A25"/>
    <w:rsid w:val="00227DC1"/>
    <w:rsid w:val="00227E1D"/>
    <w:rsid w:val="002302D6"/>
    <w:rsid w:val="002304BE"/>
    <w:rsid w:val="0023090A"/>
    <w:rsid w:val="002316A7"/>
    <w:rsid w:val="002318B9"/>
    <w:rsid w:val="00231948"/>
    <w:rsid w:val="00232207"/>
    <w:rsid w:val="0023260E"/>
    <w:rsid w:val="002329BA"/>
    <w:rsid w:val="00233246"/>
    <w:rsid w:val="002332B3"/>
    <w:rsid w:val="00233415"/>
    <w:rsid w:val="002340DE"/>
    <w:rsid w:val="0023413E"/>
    <w:rsid w:val="00234689"/>
    <w:rsid w:val="00234930"/>
    <w:rsid w:val="00234E06"/>
    <w:rsid w:val="00234F38"/>
    <w:rsid w:val="00234F9A"/>
    <w:rsid w:val="002351DE"/>
    <w:rsid w:val="002352C1"/>
    <w:rsid w:val="002353AC"/>
    <w:rsid w:val="002354D7"/>
    <w:rsid w:val="002355B2"/>
    <w:rsid w:val="00235FF9"/>
    <w:rsid w:val="002360AE"/>
    <w:rsid w:val="002360CE"/>
    <w:rsid w:val="002361A8"/>
    <w:rsid w:val="002361F3"/>
    <w:rsid w:val="002368A8"/>
    <w:rsid w:val="00236B9E"/>
    <w:rsid w:val="00237589"/>
    <w:rsid w:val="00237787"/>
    <w:rsid w:val="00237EA1"/>
    <w:rsid w:val="00237F46"/>
    <w:rsid w:val="00237FB8"/>
    <w:rsid w:val="0024008A"/>
    <w:rsid w:val="0024020C"/>
    <w:rsid w:val="00240684"/>
    <w:rsid w:val="0024073E"/>
    <w:rsid w:val="002409DC"/>
    <w:rsid w:val="00240B01"/>
    <w:rsid w:val="00240BC3"/>
    <w:rsid w:val="00240FF2"/>
    <w:rsid w:val="00241185"/>
    <w:rsid w:val="002413BE"/>
    <w:rsid w:val="0024143E"/>
    <w:rsid w:val="0024159E"/>
    <w:rsid w:val="0024196B"/>
    <w:rsid w:val="00241D59"/>
    <w:rsid w:val="00241EFE"/>
    <w:rsid w:val="002420D0"/>
    <w:rsid w:val="002422F6"/>
    <w:rsid w:val="0024271D"/>
    <w:rsid w:val="002427C8"/>
    <w:rsid w:val="00242B06"/>
    <w:rsid w:val="00242C55"/>
    <w:rsid w:val="00242C57"/>
    <w:rsid w:val="00242E32"/>
    <w:rsid w:val="00242EB1"/>
    <w:rsid w:val="00243D40"/>
    <w:rsid w:val="00243F28"/>
    <w:rsid w:val="00243FD3"/>
    <w:rsid w:val="0024401C"/>
    <w:rsid w:val="002440AD"/>
    <w:rsid w:val="00244422"/>
    <w:rsid w:val="00244A89"/>
    <w:rsid w:val="00244AEC"/>
    <w:rsid w:val="00244AFA"/>
    <w:rsid w:val="00244C82"/>
    <w:rsid w:val="00244D7E"/>
    <w:rsid w:val="00245026"/>
    <w:rsid w:val="002455EB"/>
    <w:rsid w:val="0024562F"/>
    <w:rsid w:val="00245765"/>
    <w:rsid w:val="002457DE"/>
    <w:rsid w:val="00245854"/>
    <w:rsid w:val="002459D7"/>
    <w:rsid w:val="00246435"/>
    <w:rsid w:val="00246715"/>
    <w:rsid w:val="00246AD5"/>
    <w:rsid w:val="00246BCF"/>
    <w:rsid w:val="00246E1A"/>
    <w:rsid w:val="00246F9F"/>
    <w:rsid w:val="00247321"/>
    <w:rsid w:val="002479BA"/>
    <w:rsid w:val="00247A54"/>
    <w:rsid w:val="00247AF5"/>
    <w:rsid w:val="00247D6B"/>
    <w:rsid w:val="00247ED8"/>
    <w:rsid w:val="002502E9"/>
    <w:rsid w:val="0025053B"/>
    <w:rsid w:val="002506EB"/>
    <w:rsid w:val="002509BC"/>
    <w:rsid w:val="00250CBF"/>
    <w:rsid w:val="00251245"/>
    <w:rsid w:val="00251861"/>
    <w:rsid w:val="00251CA2"/>
    <w:rsid w:val="0025250C"/>
    <w:rsid w:val="002526C5"/>
    <w:rsid w:val="00252849"/>
    <w:rsid w:val="00252F05"/>
    <w:rsid w:val="00252F53"/>
    <w:rsid w:val="00252FA0"/>
    <w:rsid w:val="00253156"/>
    <w:rsid w:val="00253170"/>
    <w:rsid w:val="00253265"/>
    <w:rsid w:val="002532DD"/>
    <w:rsid w:val="00253BC1"/>
    <w:rsid w:val="00253F16"/>
    <w:rsid w:val="00254365"/>
    <w:rsid w:val="00254413"/>
    <w:rsid w:val="00254461"/>
    <w:rsid w:val="002548D2"/>
    <w:rsid w:val="00254993"/>
    <w:rsid w:val="00254F28"/>
    <w:rsid w:val="00254FC3"/>
    <w:rsid w:val="0025570A"/>
    <w:rsid w:val="00255822"/>
    <w:rsid w:val="00255925"/>
    <w:rsid w:val="00255B34"/>
    <w:rsid w:val="00255E11"/>
    <w:rsid w:val="00255E63"/>
    <w:rsid w:val="00256234"/>
    <w:rsid w:val="00256887"/>
    <w:rsid w:val="00256BC1"/>
    <w:rsid w:val="0025713F"/>
    <w:rsid w:val="00257B8B"/>
    <w:rsid w:val="00257C8E"/>
    <w:rsid w:val="00257F2B"/>
    <w:rsid w:val="00257F2C"/>
    <w:rsid w:val="00257F50"/>
    <w:rsid w:val="002601BB"/>
    <w:rsid w:val="0026083F"/>
    <w:rsid w:val="002611B8"/>
    <w:rsid w:val="002612D4"/>
    <w:rsid w:val="002614AA"/>
    <w:rsid w:val="002617C3"/>
    <w:rsid w:val="00261843"/>
    <w:rsid w:val="00261C9D"/>
    <w:rsid w:val="00261F6E"/>
    <w:rsid w:val="0026219D"/>
    <w:rsid w:val="002621C5"/>
    <w:rsid w:val="002625A6"/>
    <w:rsid w:val="0026280C"/>
    <w:rsid w:val="00262A24"/>
    <w:rsid w:val="00262B6E"/>
    <w:rsid w:val="00263196"/>
    <w:rsid w:val="0026338C"/>
    <w:rsid w:val="002633CA"/>
    <w:rsid w:val="002636F7"/>
    <w:rsid w:val="00263992"/>
    <w:rsid w:val="00263A09"/>
    <w:rsid w:val="00263A41"/>
    <w:rsid w:val="00263B90"/>
    <w:rsid w:val="002641F0"/>
    <w:rsid w:val="00264337"/>
    <w:rsid w:val="002643C5"/>
    <w:rsid w:val="002644B0"/>
    <w:rsid w:val="00264715"/>
    <w:rsid w:val="00264856"/>
    <w:rsid w:val="002649D3"/>
    <w:rsid w:val="00264B7D"/>
    <w:rsid w:val="00264C8C"/>
    <w:rsid w:val="00264C8F"/>
    <w:rsid w:val="00264EF3"/>
    <w:rsid w:val="002651DC"/>
    <w:rsid w:val="002652DC"/>
    <w:rsid w:val="002656D1"/>
    <w:rsid w:val="00265918"/>
    <w:rsid w:val="00265C73"/>
    <w:rsid w:val="00265E92"/>
    <w:rsid w:val="00265FF2"/>
    <w:rsid w:val="00266051"/>
    <w:rsid w:val="00266652"/>
    <w:rsid w:val="00266BCB"/>
    <w:rsid w:val="00266C14"/>
    <w:rsid w:val="00266EBD"/>
    <w:rsid w:val="00267027"/>
    <w:rsid w:val="0026704D"/>
    <w:rsid w:val="0026710F"/>
    <w:rsid w:val="002671E0"/>
    <w:rsid w:val="00267217"/>
    <w:rsid w:val="0026742C"/>
    <w:rsid w:val="00267513"/>
    <w:rsid w:val="002678ED"/>
    <w:rsid w:val="00267E9D"/>
    <w:rsid w:val="00270234"/>
    <w:rsid w:val="002702A2"/>
    <w:rsid w:val="0027035B"/>
    <w:rsid w:val="002707F5"/>
    <w:rsid w:val="00270834"/>
    <w:rsid w:val="00270C74"/>
    <w:rsid w:val="00271444"/>
    <w:rsid w:val="002714B4"/>
    <w:rsid w:val="0027176D"/>
    <w:rsid w:val="00271791"/>
    <w:rsid w:val="00271B96"/>
    <w:rsid w:val="00271FB4"/>
    <w:rsid w:val="0027207D"/>
    <w:rsid w:val="002722E3"/>
    <w:rsid w:val="0027263C"/>
    <w:rsid w:val="00272833"/>
    <w:rsid w:val="00272F8A"/>
    <w:rsid w:val="00273319"/>
    <w:rsid w:val="00273688"/>
    <w:rsid w:val="00273818"/>
    <w:rsid w:val="00273B63"/>
    <w:rsid w:val="00273C88"/>
    <w:rsid w:val="00273CBB"/>
    <w:rsid w:val="00273D83"/>
    <w:rsid w:val="00273E86"/>
    <w:rsid w:val="00273FF3"/>
    <w:rsid w:val="00274202"/>
    <w:rsid w:val="00274225"/>
    <w:rsid w:val="002744B9"/>
    <w:rsid w:val="0027464C"/>
    <w:rsid w:val="00274746"/>
    <w:rsid w:val="002749E8"/>
    <w:rsid w:val="00274E69"/>
    <w:rsid w:val="00274F9A"/>
    <w:rsid w:val="002754E0"/>
    <w:rsid w:val="002756E6"/>
    <w:rsid w:val="00275749"/>
    <w:rsid w:val="002763FF"/>
    <w:rsid w:val="00277374"/>
    <w:rsid w:val="002773F4"/>
    <w:rsid w:val="002776F7"/>
    <w:rsid w:val="002778C4"/>
    <w:rsid w:val="002779ED"/>
    <w:rsid w:val="00277BE9"/>
    <w:rsid w:val="0028021A"/>
    <w:rsid w:val="00280523"/>
    <w:rsid w:val="0028059E"/>
    <w:rsid w:val="00280728"/>
    <w:rsid w:val="00280784"/>
    <w:rsid w:val="00280805"/>
    <w:rsid w:val="002809D3"/>
    <w:rsid w:val="002814E6"/>
    <w:rsid w:val="00281A54"/>
    <w:rsid w:val="00281A75"/>
    <w:rsid w:val="0028213C"/>
    <w:rsid w:val="002824A1"/>
    <w:rsid w:val="002826E3"/>
    <w:rsid w:val="00282819"/>
    <w:rsid w:val="00282AE5"/>
    <w:rsid w:val="00282B4D"/>
    <w:rsid w:val="00282CC6"/>
    <w:rsid w:val="00283146"/>
    <w:rsid w:val="002837B8"/>
    <w:rsid w:val="0028399F"/>
    <w:rsid w:val="00283D06"/>
    <w:rsid w:val="00283ECF"/>
    <w:rsid w:val="002842E0"/>
    <w:rsid w:val="002843EF"/>
    <w:rsid w:val="002846C2"/>
    <w:rsid w:val="0028499C"/>
    <w:rsid w:val="002849DD"/>
    <w:rsid w:val="00284EAF"/>
    <w:rsid w:val="00284EDE"/>
    <w:rsid w:val="0028510C"/>
    <w:rsid w:val="00285428"/>
    <w:rsid w:val="002855B2"/>
    <w:rsid w:val="00285725"/>
    <w:rsid w:val="00285AB6"/>
    <w:rsid w:val="00285D05"/>
    <w:rsid w:val="00286353"/>
    <w:rsid w:val="0028642A"/>
    <w:rsid w:val="00286642"/>
    <w:rsid w:val="0028697C"/>
    <w:rsid w:val="00286A07"/>
    <w:rsid w:val="00287114"/>
    <w:rsid w:val="002872A2"/>
    <w:rsid w:val="002872BE"/>
    <w:rsid w:val="00287A7D"/>
    <w:rsid w:val="00287B40"/>
    <w:rsid w:val="00287CC2"/>
    <w:rsid w:val="00290839"/>
    <w:rsid w:val="002908EE"/>
    <w:rsid w:val="00290A2F"/>
    <w:rsid w:val="002911AC"/>
    <w:rsid w:val="002911BF"/>
    <w:rsid w:val="002916EA"/>
    <w:rsid w:val="0029191E"/>
    <w:rsid w:val="002919FA"/>
    <w:rsid w:val="00291CAC"/>
    <w:rsid w:val="00291DB0"/>
    <w:rsid w:val="00292192"/>
    <w:rsid w:val="00292361"/>
    <w:rsid w:val="002925D3"/>
    <w:rsid w:val="0029278B"/>
    <w:rsid w:val="002929F0"/>
    <w:rsid w:val="00292B0F"/>
    <w:rsid w:val="00292B63"/>
    <w:rsid w:val="00293534"/>
    <w:rsid w:val="002936B4"/>
    <w:rsid w:val="002936ED"/>
    <w:rsid w:val="0029396F"/>
    <w:rsid w:val="00294659"/>
    <w:rsid w:val="0029476D"/>
    <w:rsid w:val="002947A5"/>
    <w:rsid w:val="00294C93"/>
    <w:rsid w:val="00294CBF"/>
    <w:rsid w:val="002950A9"/>
    <w:rsid w:val="002951E6"/>
    <w:rsid w:val="00295330"/>
    <w:rsid w:val="0029597F"/>
    <w:rsid w:val="00295BD5"/>
    <w:rsid w:val="00295DF2"/>
    <w:rsid w:val="002962E3"/>
    <w:rsid w:val="002966CA"/>
    <w:rsid w:val="00296EDA"/>
    <w:rsid w:val="002971B9"/>
    <w:rsid w:val="00297233"/>
    <w:rsid w:val="00297261"/>
    <w:rsid w:val="00297463"/>
    <w:rsid w:val="00297A48"/>
    <w:rsid w:val="00297C37"/>
    <w:rsid w:val="00297CED"/>
    <w:rsid w:val="00297D2F"/>
    <w:rsid w:val="00297D47"/>
    <w:rsid w:val="00297F4C"/>
    <w:rsid w:val="002A09D2"/>
    <w:rsid w:val="002A1080"/>
    <w:rsid w:val="002A1251"/>
    <w:rsid w:val="002A1676"/>
    <w:rsid w:val="002A19FE"/>
    <w:rsid w:val="002A1BB6"/>
    <w:rsid w:val="002A1DDD"/>
    <w:rsid w:val="002A1E3A"/>
    <w:rsid w:val="002A1F8E"/>
    <w:rsid w:val="002A20EF"/>
    <w:rsid w:val="002A23C5"/>
    <w:rsid w:val="002A2B9D"/>
    <w:rsid w:val="002A2C32"/>
    <w:rsid w:val="002A2D5A"/>
    <w:rsid w:val="002A2DC3"/>
    <w:rsid w:val="002A3048"/>
    <w:rsid w:val="002A32F7"/>
    <w:rsid w:val="002A3463"/>
    <w:rsid w:val="002A3A28"/>
    <w:rsid w:val="002A3BF8"/>
    <w:rsid w:val="002A466A"/>
    <w:rsid w:val="002A474D"/>
    <w:rsid w:val="002A4848"/>
    <w:rsid w:val="002A533C"/>
    <w:rsid w:val="002A540F"/>
    <w:rsid w:val="002A548C"/>
    <w:rsid w:val="002A55D8"/>
    <w:rsid w:val="002A56B4"/>
    <w:rsid w:val="002A5878"/>
    <w:rsid w:val="002A59DD"/>
    <w:rsid w:val="002A5EAD"/>
    <w:rsid w:val="002A5F78"/>
    <w:rsid w:val="002A64D8"/>
    <w:rsid w:val="002A6A32"/>
    <w:rsid w:val="002A6D0F"/>
    <w:rsid w:val="002A71CC"/>
    <w:rsid w:val="002A7243"/>
    <w:rsid w:val="002A7833"/>
    <w:rsid w:val="002B04B7"/>
    <w:rsid w:val="002B0577"/>
    <w:rsid w:val="002B0A4F"/>
    <w:rsid w:val="002B0D25"/>
    <w:rsid w:val="002B101D"/>
    <w:rsid w:val="002B137F"/>
    <w:rsid w:val="002B166F"/>
    <w:rsid w:val="002B1C89"/>
    <w:rsid w:val="002B1DB4"/>
    <w:rsid w:val="002B1DF3"/>
    <w:rsid w:val="002B1DF5"/>
    <w:rsid w:val="002B1F2B"/>
    <w:rsid w:val="002B21C1"/>
    <w:rsid w:val="002B24BA"/>
    <w:rsid w:val="002B28FC"/>
    <w:rsid w:val="002B2C6F"/>
    <w:rsid w:val="002B2DE6"/>
    <w:rsid w:val="002B32A7"/>
    <w:rsid w:val="002B3694"/>
    <w:rsid w:val="002B394B"/>
    <w:rsid w:val="002B3A3B"/>
    <w:rsid w:val="002B3ED9"/>
    <w:rsid w:val="002B40D2"/>
    <w:rsid w:val="002B4718"/>
    <w:rsid w:val="002B49E0"/>
    <w:rsid w:val="002B4A1A"/>
    <w:rsid w:val="002B4DE5"/>
    <w:rsid w:val="002B4E92"/>
    <w:rsid w:val="002B5040"/>
    <w:rsid w:val="002B50C5"/>
    <w:rsid w:val="002B52AD"/>
    <w:rsid w:val="002B58F7"/>
    <w:rsid w:val="002B5A62"/>
    <w:rsid w:val="002B5D30"/>
    <w:rsid w:val="002B5E7B"/>
    <w:rsid w:val="002B6247"/>
    <w:rsid w:val="002B63CA"/>
    <w:rsid w:val="002B6C50"/>
    <w:rsid w:val="002B6CBF"/>
    <w:rsid w:val="002B6E44"/>
    <w:rsid w:val="002B7064"/>
    <w:rsid w:val="002B72D0"/>
    <w:rsid w:val="002B7EC9"/>
    <w:rsid w:val="002C002E"/>
    <w:rsid w:val="002C08E8"/>
    <w:rsid w:val="002C093C"/>
    <w:rsid w:val="002C180D"/>
    <w:rsid w:val="002C1E08"/>
    <w:rsid w:val="002C2172"/>
    <w:rsid w:val="002C23CF"/>
    <w:rsid w:val="002C2A15"/>
    <w:rsid w:val="002C2A68"/>
    <w:rsid w:val="002C2B70"/>
    <w:rsid w:val="002C2BAF"/>
    <w:rsid w:val="002C2D65"/>
    <w:rsid w:val="002C32EF"/>
    <w:rsid w:val="002C35A4"/>
    <w:rsid w:val="002C36EB"/>
    <w:rsid w:val="002C3C52"/>
    <w:rsid w:val="002C3D1D"/>
    <w:rsid w:val="002C3E71"/>
    <w:rsid w:val="002C420C"/>
    <w:rsid w:val="002C4C16"/>
    <w:rsid w:val="002C4FB0"/>
    <w:rsid w:val="002C5256"/>
    <w:rsid w:val="002C541A"/>
    <w:rsid w:val="002C5425"/>
    <w:rsid w:val="002C5726"/>
    <w:rsid w:val="002C5BED"/>
    <w:rsid w:val="002C6293"/>
    <w:rsid w:val="002C64AF"/>
    <w:rsid w:val="002C65DE"/>
    <w:rsid w:val="002C670D"/>
    <w:rsid w:val="002C6A43"/>
    <w:rsid w:val="002C6A9C"/>
    <w:rsid w:val="002C6BDE"/>
    <w:rsid w:val="002C6DEF"/>
    <w:rsid w:val="002C7089"/>
    <w:rsid w:val="002C7153"/>
    <w:rsid w:val="002C751B"/>
    <w:rsid w:val="002C751F"/>
    <w:rsid w:val="002C7540"/>
    <w:rsid w:val="002C7636"/>
    <w:rsid w:val="002C776C"/>
    <w:rsid w:val="002C779C"/>
    <w:rsid w:val="002C797E"/>
    <w:rsid w:val="002C7DFE"/>
    <w:rsid w:val="002C7E72"/>
    <w:rsid w:val="002C7F42"/>
    <w:rsid w:val="002C7F8E"/>
    <w:rsid w:val="002D0034"/>
    <w:rsid w:val="002D04FB"/>
    <w:rsid w:val="002D0527"/>
    <w:rsid w:val="002D081D"/>
    <w:rsid w:val="002D132E"/>
    <w:rsid w:val="002D135A"/>
    <w:rsid w:val="002D1983"/>
    <w:rsid w:val="002D19A0"/>
    <w:rsid w:val="002D1BE5"/>
    <w:rsid w:val="002D2190"/>
    <w:rsid w:val="002D21F6"/>
    <w:rsid w:val="002D2676"/>
    <w:rsid w:val="002D29E5"/>
    <w:rsid w:val="002D2A3C"/>
    <w:rsid w:val="002D2C4F"/>
    <w:rsid w:val="002D2C79"/>
    <w:rsid w:val="002D321D"/>
    <w:rsid w:val="002D3379"/>
    <w:rsid w:val="002D3A9F"/>
    <w:rsid w:val="002D3C72"/>
    <w:rsid w:val="002D40C8"/>
    <w:rsid w:val="002D41D6"/>
    <w:rsid w:val="002D44BA"/>
    <w:rsid w:val="002D4649"/>
    <w:rsid w:val="002D49B1"/>
    <w:rsid w:val="002D50CB"/>
    <w:rsid w:val="002D5178"/>
    <w:rsid w:val="002D519E"/>
    <w:rsid w:val="002D52EE"/>
    <w:rsid w:val="002D536B"/>
    <w:rsid w:val="002D5446"/>
    <w:rsid w:val="002D546A"/>
    <w:rsid w:val="002D5A5B"/>
    <w:rsid w:val="002D5B5A"/>
    <w:rsid w:val="002D5DCF"/>
    <w:rsid w:val="002D68D7"/>
    <w:rsid w:val="002D6FD5"/>
    <w:rsid w:val="002D734F"/>
    <w:rsid w:val="002D7562"/>
    <w:rsid w:val="002D767B"/>
    <w:rsid w:val="002D7B0A"/>
    <w:rsid w:val="002D7EC6"/>
    <w:rsid w:val="002E02BD"/>
    <w:rsid w:val="002E02E3"/>
    <w:rsid w:val="002E055E"/>
    <w:rsid w:val="002E05D7"/>
    <w:rsid w:val="002E1083"/>
    <w:rsid w:val="002E1812"/>
    <w:rsid w:val="002E18A1"/>
    <w:rsid w:val="002E1A3B"/>
    <w:rsid w:val="002E1FC3"/>
    <w:rsid w:val="002E220C"/>
    <w:rsid w:val="002E2344"/>
    <w:rsid w:val="002E24CB"/>
    <w:rsid w:val="002E265F"/>
    <w:rsid w:val="002E2823"/>
    <w:rsid w:val="002E2A04"/>
    <w:rsid w:val="002E2BB5"/>
    <w:rsid w:val="002E2BEA"/>
    <w:rsid w:val="002E2D78"/>
    <w:rsid w:val="002E2FE3"/>
    <w:rsid w:val="002E3074"/>
    <w:rsid w:val="002E3300"/>
    <w:rsid w:val="002E3567"/>
    <w:rsid w:val="002E38A6"/>
    <w:rsid w:val="002E3B3D"/>
    <w:rsid w:val="002E3E57"/>
    <w:rsid w:val="002E3F19"/>
    <w:rsid w:val="002E3FBB"/>
    <w:rsid w:val="002E414A"/>
    <w:rsid w:val="002E41AD"/>
    <w:rsid w:val="002E4351"/>
    <w:rsid w:val="002E44C6"/>
    <w:rsid w:val="002E4B8F"/>
    <w:rsid w:val="002E4BC0"/>
    <w:rsid w:val="002E4EF3"/>
    <w:rsid w:val="002E4FC2"/>
    <w:rsid w:val="002E50AF"/>
    <w:rsid w:val="002E51D2"/>
    <w:rsid w:val="002E5250"/>
    <w:rsid w:val="002E5277"/>
    <w:rsid w:val="002E5681"/>
    <w:rsid w:val="002E582A"/>
    <w:rsid w:val="002E5832"/>
    <w:rsid w:val="002E59A0"/>
    <w:rsid w:val="002E5CA6"/>
    <w:rsid w:val="002E5FFE"/>
    <w:rsid w:val="002E6128"/>
    <w:rsid w:val="002E65A2"/>
    <w:rsid w:val="002E65ED"/>
    <w:rsid w:val="002E670F"/>
    <w:rsid w:val="002E681E"/>
    <w:rsid w:val="002E684B"/>
    <w:rsid w:val="002E7127"/>
    <w:rsid w:val="002E7208"/>
    <w:rsid w:val="002E76E7"/>
    <w:rsid w:val="002E770F"/>
    <w:rsid w:val="002E77E1"/>
    <w:rsid w:val="002E7A0E"/>
    <w:rsid w:val="002E7C4E"/>
    <w:rsid w:val="002E7E88"/>
    <w:rsid w:val="002E7EFA"/>
    <w:rsid w:val="002F0597"/>
    <w:rsid w:val="002F0821"/>
    <w:rsid w:val="002F0974"/>
    <w:rsid w:val="002F0A15"/>
    <w:rsid w:val="002F0EC3"/>
    <w:rsid w:val="002F0F42"/>
    <w:rsid w:val="002F1072"/>
    <w:rsid w:val="002F185C"/>
    <w:rsid w:val="002F1C80"/>
    <w:rsid w:val="002F1DF6"/>
    <w:rsid w:val="002F2430"/>
    <w:rsid w:val="002F274A"/>
    <w:rsid w:val="002F28E9"/>
    <w:rsid w:val="002F295D"/>
    <w:rsid w:val="002F2BB3"/>
    <w:rsid w:val="002F2D58"/>
    <w:rsid w:val="002F2F5A"/>
    <w:rsid w:val="002F31D6"/>
    <w:rsid w:val="002F34B9"/>
    <w:rsid w:val="002F34E9"/>
    <w:rsid w:val="002F358F"/>
    <w:rsid w:val="002F36F6"/>
    <w:rsid w:val="002F3DE3"/>
    <w:rsid w:val="002F43C5"/>
    <w:rsid w:val="002F4593"/>
    <w:rsid w:val="002F4B78"/>
    <w:rsid w:val="002F4CC1"/>
    <w:rsid w:val="002F4FD9"/>
    <w:rsid w:val="002F5096"/>
    <w:rsid w:val="002F5232"/>
    <w:rsid w:val="002F52DE"/>
    <w:rsid w:val="002F53E3"/>
    <w:rsid w:val="002F553D"/>
    <w:rsid w:val="002F55D9"/>
    <w:rsid w:val="002F5FF9"/>
    <w:rsid w:val="002F61D1"/>
    <w:rsid w:val="002F6273"/>
    <w:rsid w:val="002F6386"/>
    <w:rsid w:val="002F669D"/>
    <w:rsid w:val="002F685C"/>
    <w:rsid w:val="002F6929"/>
    <w:rsid w:val="002F6D81"/>
    <w:rsid w:val="002F733A"/>
    <w:rsid w:val="002F798A"/>
    <w:rsid w:val="002F7FF5"/>
    <w:rsid w:val="0030047D"/>
    <w:rsid w:val="0030110C"/>
    <w:rsid w:val="00301159"/>
    <w:rsid w:val="00301339"/>
    <w:rsid w:val="003013CA"/>
    <w:rsid w:val="00301722"/>
    <w:rsid w:val="00301996"/>
    <w:rsid w:val="00301A98"/>
    <w:rsid w:val="003022F0"/>
    <w:rsid w:val="00302310"/>
    <w:rsid w:val="003024FA"/>
    <w:rsid w:val="0030251B"/>
    <w:rsid w:val="003025AB"/>
    <w:rsid w:val="00302AE3"/>
    <w:rsid w:val="00302BFA"/>
    <w:rsid w:val="00302DAE"/>
    <w:rsid w:val="00302F23"/>
    <w:rsid w:val="0030303D"/>
    <w:rsid w:val="00303043"/>
    <w:rsid w:val="003031F7"/>
    <w:rsid w:val="00303269"/>
    <w:rsid w:val="00303291"/>
    <w:rsid w:val="003033C5"/>
    <w:rsid w:val="0030344E"/>
    <w:rsid w:val="00303522"/>
    <w:rsid w:val="0030354B"/>
    <w:rsid w:val="00303704"/>
    <w:rsid w:val="0030377C"/>
    <w:rsid w:val="00304756"/>
    <w:rsid w:val="00304B60"/>
    <w:rsid w:val="00304F08"/>
    <w:rsid w:val="00305171"/>
    <w:rsid w:val="00305444"/>
    <w:rsid w:val="0030576A"/>
    <w:rsid w:val="003058FE"/>
    <w:rsid w:val="00305BC3"/>
    <w:rsid w:val="0030648A"/>
    <w:rsid w:val="00306532"/>
    <w:rsid w:val="00306EB8"/>
    <w:rsid w:val="00306EF9"/>
    <w:rsid w:val="0030731F"/>
    <w:rsid w:val="003075CD"/>
    <w:rsid w:val="00307624"/>
    <w:rsid w:val="00307829"/>
    <w:rsid w:val="00307849"/>
    <w:rsid w:val="00307B71"/>
    <w:rsid w:val="0031020C"/>
    <w:rsid w:val="00310493"/>
    <w:rsid w:val="003107F7"/>
    <w:rsid w:val="00310FD8"/>
    <w:rsid w:val="00311318"/>
    <w:rsid w:val="003113D7"/>
    <w:rsid w:val="003114A9"/>
    <w:rsid w:val="003118D7"/>
    <w:rsid w:val="00311CFA"/>
    <w:rsid w:val="00311E3B"/>
    <w:rsid w:val="00311FD1"/>
    <w:rsid w:val="00312088"/>
    <w:rsid w:val="003121F3"/>
    <w:rsid w:val="00312B18"/>
    <w:rsid w:val="00312BE2"/>
    <w:rsid w:val="00312F13"/>
    <w:rsid w:val="00313325"/>
    <w:rsid w:val="0031355A"/>
    <w:rsid w:val="0031372D"/>
    <w:rsid w:val="00313884"/>
    <w:rsid w:val="00313C19"/>
    <w:rsid w:val="00313C92"/>
    <w:rsid w:val="00313E0E"/>
    <w:rsid w:val="00313E56"/>
    <w:rsid w:val="00314236"/>
    <w:rsid w:val="00314761"/>
    <w:rsid w:val="003147E1"/>
    <w:rsid w:val="00314A7B"/>
    <w:rsid w:val="00314B31"/>
    <w:rsid w:val="003150A1"/>
    <w:rsid w:val="003153DB"/>
    <w:rsid w:val="003155B4"/>
    <w:rsid w:val="0031564E"/>
    <w:rsid w:val="00315652"/>
    <w:rsid w:val="00315C85"/>
    <w:rsid w:val="00315CD0"/>
    <w:rsid w:val="00315E2A"/>
    <w:rsid w:val="0031617C"/>
    <w:rsid w:val="0031628F"/>
    <w:rsid w:val="00316428"/>
    <w:rsid w:val="003167D6"/>
    <w:rsid w:val="00316AC7"/>
    <w:rsid w:val="00316FED"/>
    <w:rsid w:val="00317074"/>
    <w:rsid w:val="00317476"/>
    <w:rsid w:val="0031776E"/>
    <w:rsid w:val="00317EBD"/>
    <w:rsid w:val="0032058D"/>
    <w:rsid w:val="00320866"/>
    <w:rsid w:val="00320900"/>
    <w:rsid w:val="0032097F"/>
    <w:rsid w:val="003209BD"/>
    <w:rsid w:val="00320A8F"/>
    <w:rsid w:val="00320B4B"/>
    <w:rsid w:val="00320D08"/>
    <w:rsid w:val="00320DCC"/>
    <w:rsid w:val="00320FFC"/>
    <w:rsid w:val="0032109B"/>
    <w:rsid w:val="00321375"/>
    <w:rsid w:val="003216C6"/>
    <w:rsid w:val="00321D6A"/>
    <w:rsid w:val="00321EAD"/>
    <w:rsid w:val="00322115"/>
    <w:rsid w:val="003222FD"/>
    <w:rsid w:val="003223DD"/>
    <w:rsid w:val="0032240C"/>
    <w:rsid w:val="0032258C"/>
    <w:rsid w:val="00322A10"/>
    <w:rsid w:val="00322EE0"/>
    <w:rsid w:val="00322EF1"/>
    <w:rsid w:val="00322F21"/>
    <w:rsid w:val="00322F70"/>
    <w:rsid w:val="00322FCD"/>
    <w:rsid w:val="00323226"/>
    <w:rsid w:val="00323400"/>
    <w:rsid w:val="0032359B"/>
    <w:rsid w:val="003235CA"/>
    <w:rsid w:val="003235F4"/>
    <w:rsid w:val="00323884"/>
    <w:rsid w:val="00323BCA"/>
    <w:rsid w:val="00323E00"/>
    <w:rsid w:val="00324053"/>
    <w:rsid w:val="00324335"/>
    <w:rsid w:val="00324A21"/>
    <w:rsid w:val="003250C3"/>
    <w:rsid w:val="003253C5"/>
    <w:rsid w:val="003253ED"/>
    <w:rsid w:val="00325417"/>
    <w:rsid w:val="00325430"/>
    <w:rsid w:val="003257FA"/>
    <w:rsid w:val="0032597F"/>
    <w:rsid w:val="00325E68"/>
    <w:rsid w:val="00325F6F"/>
    <w:rsid w:val="00326339"/>
    <w:rsid w:val="00326754"/>
    <w:rsid w:val="0032685C"/>
    <w:rsid w:val="0032691D"/>
    <w:rsid w:val="00326A36"/>
    <w:rsid w:val="00326D32"/>
    <w:rsid w:val="0032715E"/>
    <w:rsid w:val="0032716E"/>
    <w:rsid w:val="00327222"/>
    <w:rsid w:val="003273BF"/>
    <w:rsid w:val="0032751F"/>
    <w:rsid w:val="00327549"/>
    <w:rsid w:val="0032768B"/>
    <w:rsid w:val="003277C9"/>
    <w:rsid w:val="003278D5"/>
    <w:rsid w:val="00327BE4"/>
    <w:rsid w:val="00330039"/>
    <w:rsid w:val="0033053C"/>
    <w:rsid w:val="0033072B"/>
    <w:rsid w:val="003313C5"/>
    <w:rsid w:val="0033177E"/>
    <w:rsid w:val="00331E84"/>
    <w:rsid w:val="0033213F"/>
    <w:rsid w:val="00332166"/>
    <w:rsid w:val="00332236"/>
    <w:rsid w:val="00332486"/>
    <w:rsid w:val="003324EC"/>
    <w:rsid w:val="003325F4"/>
    <w:rsid w:val="0033264C"/>
    <w:rsid w:val="0033268D"/>
    <w:rsid w:val="00332890"/>
    <w:rsid w:val="00333005"/>
    <w:rsid w:val="00333A9E"/>
    <w:rsid w:val="00334004"/>
    <w:rsid w:val="003340CE"/>
    <w:rsid w:val="003343A4"/>
    <w:rsid w:val="003343E5"/>
    <w:rsid w:val="0033444C"/>
    <w:rsid w:val="00334564"/>
    <w:rsid w:val="00334AC1"/>
    <w:rsid w:val="00335505"/>
    <w:rsid w:val="00335604"/>
    <w:rsid w:val="00336060"/>
    <w:rsid w:val="003362CB"/>
    <w:rsid w:val="003365A9"/>
    <w:rsid w:val="003367AF"/>
    <w:rsid w:val="0033681C"/>
    <w:rsid w:val="00336942"/>
    <w:rsid w:val="003369D3"/>
    <w:rsid w:val="00336B11"/>
    <w:rsid w:val="00336D76"/>
    <w:rsid w:val="00336ECB"/>
    <w:rsid w:val="00336EEC"/>
    <w:rsid w:val="00336FBD"/>
    <w:rsid w:val="00337141"/>
    <w:rsid w:val="0033724B"/>
    <w:rsid w:val="00337286"/>
    <w:rsid w:val="00337D96"/>
    <w:rsid w:val="00337DB9"/>
    <w:rsid w:val="0034038D"/>
    <w:rsid w:val="0034053F"/>
    <w:rsid w:val="003405F3"/>
    <w:rsid w:val="003413DE"/>
    <w:rsid w:val="00341DB4"/>
    <w:rsid w:val="00341E15"/>
    <w:rsid w:val="0034218A"/>
    <w:rsid w:val="003424CB"/>
    <w:rsid w:val="00342833"/>
    <w:rsid w:val="003429E5"/>
    <w:rsid w:val="003433FF"/>
    <w:rsid w:val="00343433"/>
    <w:rsid w:val="003435E0"/>
    <w:rsid w:val="003435E4"/>
    <w:rsid w:val="003437A1"/>
    <w:rsid w:val="003437D2"/>
    <w:rsid w:val="003437D6"/>
    <w:rsid w:val="0034445F"/>
    <w:rsid w:val="00344627"/>
    <w:rsid w:val="00344645"/>
    <w:rsid w:val="00344653"/>
    <w:rsid w:val="00344865"/>
    <w:rsid w:val="0034487B"/>
    <w:rsid w:val="00344A7E"/>
    <w:rsid w:val="00344B71"/>
    <w:rsid w:val="00344E25"/>
    <w:rsid w:val="00345114"/>
    <w:rsid w:val="0034547C"/>
    <w:rsid w:val="003456F4"/>
    <w:rsid w:val="0034587F"/>
    <w:rsid w:val="00345A78"/>
    <w:rsid w:val="00345CF7"/>
    <w:rsid w:val="00346043"/>
    <w:rsid w:val="0034646B"/>
    <w:rsid w:val="0034680A"/>
    <w:rsid w:val="0034699C"/>
    <w:rsid w:val="00346ADA"/>
    <w:rsid w:val="00346B9C"/>
    <w:rsid w:val="00346C6D"/>
    <w:rsid w:val="00346E6A"/>
    <w:rsid w:val="00346EDC"/>
    <w:rsid w:val="00346EE9"/>
    <w:rsid w:val="003472D2"/>
    <w:rsid w:val="003474B5"/>
    <w:rsid w:val="00347538"/>
    <w:rsid w:val="003478A2"/>
    <w:rsid w:val="00347C95"/>
    <w:rsid w:val="00347CC4"/>
    <w:rsid w:val="00347D5E"/>
    <w:rsid w:val="00347DD3"/>
    <w:rsid w:val="0035000E"/>
    <w:rsid w:val="0035010D"/>
    <w:rsid w:val="00350179"/>
    <w:rsid w:val="0035049E"/>
    <w:rsid w:val="00350823"/>
    <w:rsid w:val="00350DA2"/>
    <w:rsid w:val="0035124C"/>
    <w:rsid w:val="00351880"/>
    <w:rsid w:val="00351CC0"/>
    <w:rsid w:val="00351CF3"/>
    <w:rsid w:val="00351FD9"/>
    <w:rsid w:val="003522B8"/>
    <w:rsid w:val="003522E5"/>
    <w:rsid w:val="003525C2"/>
    <w:rsid w:val="003527ED"/>
    <w:rsid w:val="00352B60"/>
    <w:rsid w:val="00353002"/>
    <w:rsid w:val="003531FF"/>
    <w:rsid w:val="0035366C"/>
    <w:rsid w:val="00353ECB"/>
    <w:rsid w:val="0035418B"/>
    <w:rsid w:val="003541E1"/>
    <w:rsid w:val="00354696"/>
    <w:rsid w:val="003546F2"/>
    <w:rsid w:val="0035491B"/>
    <w:rsid w:val="00354B4D"/>
    <w:rsid w:val="00354BEF"/>
    <w:rsid w:val="0035519A"/>
    <w:rsid w:val="00355511"/>
    <w:rsid w:val="0035568D"/>
    <w:rsid w:val="00355762"/>
    <w:rsid w:val="003557F5"/>
    <w:rsid w:val="00355CBC"/>
    <w:rsid w:val="00355EA5"/>
    <w:rsid w:val="0035608A"/>
    <w:rsid w:val="003567F7"/>
    <w:rsid w:val="003567FA"/>
    <w:rsid w:val="00356C57"/>
    <w:rsid w:val="00356CA0"/>
    <w:rsid w:val="003572B7"/>
    <w:rsid w:val="00357337"/>
    <w:rsid w:val="003575BB"/>
    <w:rsid w:val="003579C9"/>
    <w:rsid w:val="00357BEE"/>
    <w:rsid w:val="00357F44"/>
    <w:rsid w:val="00357F6A"/>
    <w:rsid w:val="00360311"/>
    <w:rsid w:val="00360451"/>
    <w:rsid w:val="0036059A"/>
    <w:rsid w:val="003606AD"/>
    <w:rsid w:val="003606B6"/>
    <w:rsid w:val="003606F5"/>
    <w:rsid w:val="0036070E"/>
    <w:rsid w:val="0036072D"/>
    <w:rsid w:val="00360831"/>
    <w:rsid w:val="003608BD"/>
    <w:rsid w:val="00360DA2"/>
    <w:rsid w:val="00360EBA"/>
    <w:rsid w:val="00360EC1"/>
    <w:rsid w:val="00360EC6"/>
    <w:rsid w:val="003611F8"/>
    <w:rsid w:val="003614D6"/>
    <w:rsid w:val="003614D8"/>
    <w:rsid w:val="00361DF2"/>
    <w:rsid w:val="00362063"/>
    <w:rsid w:val="003621CF"/>
    <w:rsid w:val="00362206"/>
    <w:rsid w:val="00362225"/>
    <w:rsid w:val="003625FC"/>
    <w:rsid w:val="0036263A"/>
    <w:rsid w:val="0036291A"/>
    <w:rsid w:val="00362BB4"/>
    <w:rsid w:val="0036334A"/>
    <w:rsid w:val="00363FF8"/>
    <w:rsid w:val="003640E1"/>
    <w:rsid w:val="003647B7"/>
    <w:rsid w:val="003649A5"/>
    <w:rsid w:val="00364DA5"/>
    <w:rsid w:val="00364F88"/>
    <w:rsid w:val="00365147"/>
    <w:rsid w:val="0036577A"/>
    <w:rsid w:val="00365792"/>
    <w:rsid w:val="0036590B"/>
    <w:rsid w:val="00366294"/>
    <w:rsid w:val="00366450"/>
    <w:rsid w:val="00366707"/>
    <w:rsid w:val="003671A6"/>
    <w:rsid w:val="003671CF"/>
    <w:rsid w:val="00367275"/>
    <w:rsid w:val="003676E6"/>
    <w:rsid w:val="00367B00"/>
    <w:rsid w:val="00367B8F"/>
    <w:rsid w:val="00367D36"/>
    <w:rsid w:val="00367F97"/>
    <w:rsid w:val="003701EF"/>
    <w:rsid w:val="003702D6"/>
    <w:rsid w:val="00370337"/>
    <w:rsid w:val="00370734"/>
    <w:rsid w:val="00370ED2"/>
    <w:rsid w:val="00371297"/>
    <w:rsid w:val="003715E0"/>
    <w:rsid w:val="00371A06"/>
    <w:rsid w:val="00371BFD"/>
    <w:rsid w:val="00371D17"/>
    <w:rsid w:val="00371EBF"/>
    <w:rsid w:val="003720FC"/>
    <w:rsid w:val="0037221D"/>
    <w:rsid w:val="00372416"/>
    <w:rsid w:val="003725BB"/>
    <w:rsid w:val="00372900"/>
    <w:rsid w:val="00372E7A"/>
    <w:rsid w:val="00373036"/>
    <w:rsid w:val="00373098"/>
    <w:rsid w:val="0037309C"/>
    <w:rsid w:val="00373318"/>
    <w:rsid w:val="00373320"/>
    <w:rsid w:val="0037361B"/>
    <w:rsid w:val="003744E3"/>
    <w:rsid w:val="00374535"/>
    <w:rsid w:val="0037455A"/>
    <w:rsid w:val="003745F2"/>
    <w:rsid w:val="003748A8"/>
    <w:rsid w:val="00374AC6"/>
    <w:rsid w:val="003756ED"/>
    <w:rsid w:val="0037596D"/>
    <w:rsid w:val="00375A72"/>
    <w:rsid w:val="00375BA8"/>
    <w:rsid w:val="00375F01"/>
    <w:rsid w:val="003761E2"/>
    <w:rsid w:val="00376491"/>
    <w:rsid w:val="003765F2"/>
    <w:rsid w:val="00376AB6"/>
    <w:rsid w:val="00376B39"/>
    <w:rsid w:val="0037721D"/>
    <w:rsid w:val="0037753C"/>
    <w:rsid w:val="00377969"/>
    <w:rsid w:val="00377AAF"/>
    <w:rsid w:val="00377CF1"/>
    <w:rsid w:val="00377EA6"/>
    <w:rsid w:val="0038037A"/>
    <w:rsid w:val="00380462"/>
    <w:rsid w:val="00380938"/>
    <w:rsid w:val="00380C6A"/>
    <w:rsid w:val="00380CFF"/>
    <w:rsid w:val="00380E9B"/>
    <w:rsid w:val="0038102A"/>
    <w:rsid w:val="0038127A"/>
    <w:rsid w:val="003818D5"/>
    <w:rsid w:val="00381A67"/>
    <w:rsid w:val="00381EAF"/>
    <w:rsid w:val="0038222A"/>
    <w:rsid w:val="00382403"/>
    <w:rsid w:val="0038241E"/>
    <w:rsid w:val="00382985"/>
    <w:rsid w:val="00382ABE"/>
    <w:rsid w:val="00382BCA"/>
    <w:rsid w:val="00382CAB"/>
    <w:rsid w:val="00382F41"/>
    <w:rsid w:val="00382F87"/>
    <w:rsid w:val="003830C0"/>
    <w:rsid w:val="003831C0"/>
    <w:rsid w:val="003831E3"/>
    <w:rsid w:val="00383276"/>
    <w:rsid w:val="003833B4"/>
    <w:rsid w:val="00383808"/>
    <w:rsid w:val="003838D0"/>
    <w:rsid w:val="00383D94"/>
    <w:rsid w:val="00384599"/>
    <w:rsid w:val="00384781"/>
    <w:rsid w:val="00384793"/>
    <w:rsid w:val="00384821"/>
    <w:rsid w:val="0038486B"/>
    <w:rsid w:val="003848CC"/>
    <w:rsid w:val="00384982"/>
    <w:rsid w:val="00384F45"/>
    <w:rsid w:val="003850A4"/>
    <w:rsid w:val="00385262"/>
    <w:rsid w:val="0038552A"/>
    <w:rsid w:val="00385797"/>
    <w:rsid w:val="00385948"/>
    <w:rsid w:val="00385ECC"/>
    <w:rsid w:val="003864F1"/>
    <w:rsid w:val="0038731C"/>
    <w:rsid w:val="00387490"/>
    <w:rsid w:val="003875AF"/>
    <w:rsid w:val="00387940"/>
    <w:rsid w:val="00387969"/>
    <w:rsid w:val="00387A38"/>
    <w:rsid w:val="00387E62"/>
    <w:rsid w:val="00387ED4"/>
    <w:rsid w:val="0039002A"/>
    <w:rsid w:val="0039078A"/>
    <w:rsid w:val="00390B5D"/>
    <w:rsid w:val="00390F41"/>
    <w:rsid w:val="00391868"/>
    <w:rsid w:val="0039191E"/>
    <w:rsid w:val="00391B58"/>
    <w:rsid w:val="00391C72"/>
    <w:rsid w:val="0039208A"/>
    <w:rsid w:val="00392349"/>
    <w:rsid w:val="003923E4"/>
    <w:rsid w:val="00392AC6"/>
    <w:rsid w:val="00392E0F"/>
    <w:rsid w:val="00392F79"/>
    <w:rsid w:val="003932C2"/>
    <w:rsid w:val="003933EF"/>
    <w:rsid w:val="003941BB"/>
    <w:rsid w:val="0039423C"/>
    <w:rsid w:val="00394247"/>
    <w:rsid w:val="003943F9"/>
    <w:rsid w:val="00394455"/>
    <w:rsid w:val="0039475A"/>
    <w:rsid w:val="00394AF1"/>
    <w:rsid w:val="00394BA4"/>
    <w:rsid w:val="00394CAE"/>
    <w:rsid w:val="00394E6E"/>
    <w:rsid w:val="00394F37"/>
    <w:rsid w:val="00395295"/>
    <w:rsid w:val="0039585F"/>
    <w:rsid w:val="003959DF"/>
    <w:rsid w:val="00395FAE"/>
    <w:rsid w:val="0039625F"/>
    <w:rsid w:val="00396267"/>
    <w:rsid w:val="0039639E"/>
    <w:rsid w:val="00396685"/>
    <w:rsid w:val="0039679C"/>
    <w:rsid w:val="00396B27"/>
    <w:rsid w:val="0039707C"/>
    <w:rsid w:val="00397216"/>
    <w:rsid w:val="003974CC"/>
    <w:rsid w:val="00397529"/>
    <w:rsid w:val="00397659"/>
    <w:rsid w:val="003A07F8"/>
    <w:rsid w:val="003A0953"/>
    <w:rsid w:val="003A0D1B"/>
    <w:rsid w:val="003A0EC7"/>
    <w:rsid w:val="003A122B"/>
    <w:rsid w:val="003A1608"/>
    <w:rsid w:val="003A161F"/>
    <w:rsid w:val="003A16DB"/>
    <w:rsid w:val="003A1E64"/>
    <w:rsid w:val="003A22C9"/>
    <w:rsid w:val="003A256B"/>
    <w:rsid w:val="003A2944"/>
    <w:rsid w:val="003A2D74"/>
    <w:rsid w:val="003A360E"/>
    <w:rsid w:val="003A3629"/>
    <w:rsid w:val="003A428B"/>
    <w:rsid w:val="003A4349"/>
    <w:rsid w:val="003A456A"/>
    <w:rsid w:val="003A45E2"/>
    <w:rsid w:val="003A4663"/>
    <w:rsid w:val="003A505A"/>
    <w:rsid w:val="003A5A43"/>
    <w:rsid w:val="003A5C28"/>
    <w:rsid w:val="003A6176"/>
    <w:rsid w:val="003A632C"/>
    <w:rsid w:val="003A6455"/>
    <w:rsid w:val="003A64C8"/>
    <w:rsid w:val="003A66FC"/>
    <w:rsid w:val="003A6D00"/>
    <w:rsid w:val="003A70FF"/>
    <w:rsid w:val="003A719E"/>
    <w:rsid w:val="003A743E"/>
    <w:rsid w:val="003A7639"/>
    <w:rsid w:val="003A7810"/>
    <w:rsid w:val="003A78C6"/>
    <w:rsid w:val="003A7ADE"/>
    <w:rsid w:val="003A7AF9"/>
    <w:rsid w:val="003A7F61"/>
    <w:rsid w:val="003B012C"/>
    <w:rsid w:val="003B0333"/>
    <w:rsid w:val="003B0AC7"/>
    <w:rsid w:val="003B0D81"/>
    <w:rsid w:val="003B0DAA"/>
    <w:rsid w:val="003B0F61"/>
    <w:rsid w:val="003B12C3"/>
    <w:rsid w:val="003B156E"/>
    <w:rsid w:val="003B2839"/>
    <w:rsid w:val="003B2855"/>
    <w:rsid w:val="003B2A34"/>
    <w:rsid w:val="003B2A43"/>
    <w:rsid w:val="003B2B05"/>
    <w:rsid w:val="003B2BA6"/>
    <w:rsid w:val="003B3540"/>
    <w:rsid w:val="003B396A"/>
    <w:rsid w:val="003B3CC7"/>
    <w:rsid w:val="003B3EA5"/>
    <w:rsid w:val="003B4341"/>
    <w:rsid w:val="003B4456"/>
    <w:rsid w:val="003B4A2E"/>
    <w:rsid w:val="003B4C90"/>
    <w:rsid w:val="003B52CB"/>
    <w:rsid w:val="003B5607"/>
    <w:rsid w:val="003B56AA"/>
    <w:rsid w:val="003B579A"/>
    <w:rsid w:val="003B57CF"/>
    <w:rsid w:val="003B583B"/>
    <w:rsid w:val="003B5A25"/>
    <w:rsid w:val="003B5B93"/>
    <w:rsid w:val="003B5C41"/>
    <w:rsid w:val="003B62CC"/>
    <w:rsid w:val="003B63C2"/>
    <w:rsid w:val="003B662B"/>
    <w:rsid w:val="003B6A99"/>
    <w:rsid w:val="003B6AF5"/>
    <w:rsid w:val="003B6CCE"/>
    <w:rsid w:val="003B6D16"/>
    <w:rsid w:val="003B6E2C"/>
    <w:rsid w:val="003B6FC1"/>
    <w:rsid w:val="003B71BE"/>
    <w:rsid w:val="003B71C2"/>
    <w:rsid w:val="003B7242"/>
    <w:rsid w:val="003B7601"/>
    <w:rsid w:val="003B77A8"/>
    <w:rsid w:val="003B79EF"/>
    <w:rsid w:val="003B7DB1"/>
    <w:rsid w:val="003C01D4"/>
    <w:rsid w:val="003C0248"/>
    <w:rsid w:val="003C07A6"/>
    <w:rsid w:val="003C0808"/>
    <w:rsid w:val="003C09D8"/>
    <w:rsid w:val="003C09EC"/>
    <w:rsid w:val="003C0AAA"/>
    <w:rsid w:val="003C0DEB"/>
    <w:rsid w:val="003C0F4C"/>
    <w:rsid w:val="003C1173"/>
    <w:rsid w:val="003C1253"/>
    <w:rsid w:val="003C149C"/>
    <w:rsid w:val="003C1550"/>
    <w:rsid w:val="003C170B"/>
    <w:rsid w:val="003C19E4"/>
    <w:rsid w:val="003C1D13"/>
    <w:rsid w:val="003C2CC3"/>
    <w:rsid w:val="003C2F0A"/>
    <w:rsid w:val="003C3639"/>
    <w:rsid w:val="003C3D4B"/>
    <w:rsid w:val="003C4190"/>
    <w:rsid w:val="003C4971"/>
    <w:rsid w:val="003C4D41"/>
    <w:rsid w:val="003C52BA"/>
    <w:rsid w:val="003C55EE"/>
    <w:rsid w:val="003C58F2"/>
    <w:rsid w:val="003C5992"/>
    <w:rsid w:val="003C65EC"/>
    <w:rsid w:val="003C69BF"/>
    <w:rsid w:val="003C6C51"/>
    <w:rsid w:val="003C6CF9"/>
    <w:rsid w:val="003C7131"/>
    <w:rsid w:val="003C7A4A"/>
    <w:rsid w:val="003C7DDA"/>
    <w:rsid w:val="003C7E76"/>
    <w:rsid w:val="003D0380"/>
    <w:rsid w:val="003D04C5"/>
    <w:rsid w:val="003D09EE"/>
    <w:rsid w:val="003D0B8A"/>
    <w:rsid w:val="003D0C1B"/>
    <w:rsid w:val="003D1161"/>
    <w:rsid w:val="003D119C"/>
    <w:rsid w:val="003D1327"/>
    <w:rsid w:val="003D1495"/>
    <w:rsid w:val="003D15F6"/>
    <w:rsid w:val="003D1E4A"/>
    <w:rsid w:val="003D1FF1"/>
    <w:rsid w:val="003D206F"/>
    <w:rsid w:val="003D21F8"/>
    <w:rsid w:val="003D22B5"/>
    <w:rsid w:val="003D23A3"/>
    <w:rsid w:val="003D2461"/>
    <w:rsid w:val="003D24E0"/>
    <w:rsid w:val="003D28FD"/>
    <w:rsid w:val="003D2A9C"/>
    <w:rsid w:val="003D3594"/>
    <w:rsid w:val="003D3912"/>
    <w:rsid w:val="003D3F5F"/>
    <w:rsid w:val="003D40B2"/>
    <w:rsid w:val="003D40FB"/>
    <w:rsid w:val="003D441D"/>
    <w:rsid w:val="003D46AF"/>
    <w:rsid w:val="003D48A0"/>
    <w:rsid w:val="003D4C32"/>
    <w:rsid w:val="003D4C67"/>
    <w:rsid w:val="003D5719"/>
    <w:rsid w:val="003D5856"/>
    <w:rsid w:val="003D5883"/>
    <w:rsid w:val="003D5A5B"/>
    <w:rsid w:val="003D5B3E"/>
    <w:rsid w:val="003D5D03"/>
    <w:rsid w:val="003D609E"/>
    <w:rsid w:val="003D6666"/>
    <w:rsid w:val="003D6827"/>
    <w:rsid w:val="003D6976"/>
    <w:rsid w:val="003D6B69"/>
    <w:rsid w:val="003D6CE9"/>
    <w:rsid w:val="003D7334"/>
    <w:rsid w:val="003D74E9"/>
    <w:rsid w:val="003D7C03"/>
    <w:rsid w:val="003E0024"/>
    <w:rsid w:val="003E0157"/>
    <w:rsid w:val="003E0C65"/>
    <w:rsid w:val="003E129D"/>
    <w:rsid w:val="003E12A3"/>
    <w:rsid w:val="003E12C9"/>
    <w:rsid w:val="003E1C08"/>
    <w:rsid w:val="003E2013"/>
    <w:rsid w:val="003E2175"/>
    <w:rsid w:val="003E25FD"/>
    <w:rsid w:val="003E2747"/>
    <w:rsid w:val="003E339E"/>
    <w:rsid w:val="003E39A5"/>
    <w:rsid w:val="003E3F2E"/>
    <w:rsid w:val="003E42C6"/>
    <w:rsid w:val="003E43FF"/>
    <w:rsid w:val="003E4B96"/>
    <w:rsid w:val="003E4E16"/>
    <w:rsid w:val="003E4F3D"/>
    <w:rsid w:val="003E54FB"/>
    <w:rsid w:val="003E570B"/>
    <w:rsid w:val="003E59A0"/>
    <w:rsid w:val="003E5A79"/>
    <w:rsid w:val="003E5AA1"/>
    <w:rsid w:val="003E5D2F"/>
    <w:rsid w:val="003E5F07"/>
    <w:rsid w:val="003E5FC8"/>
    <w:rsid w:val="003E6055"/>
    <w:rsid w:val="003E62C8"/>
    <w:rsid w:val="003E640A"/>
    <w:rsid w:val="003E69A8"/>
    <w:rsid w:val="003E69FE"/>
    <w:rsid w:val="003E723A"/>
    <w:rsid w:val="003E72B3"/>
    <w:rsid w:val="003E7479"/>
    <w:rsid w:val="003E7774"/>
    <w:rsid w:val="003E7AA2"/>
    <w:rsid w:val="003E7D90"/>
    <w:rsid w:val="003F036F"/>
    <w:rsid w:val="003F06F2"/>
    <w:rsid w:val="003F0E14"/>
    <w:rsid w:val="003F10DB"/>
    <w:rsid w:val="003F2016"/>
    <w:rsid w:val="003F217C"/>
    <w:rsid w:val="003F223D"/>
    <w:rsid w:val="003F226C"/>
    <w:rsid w:val="003F26AB"/>
    <w:rsid w:val="003F30EF"/>
    <w:rsid w:val="003F3106"/>
    <w:rsid w:val="003F3591"/>
    <w:rsid w:val="003F38D5"/>
    <w:rsid w:val="003F3BDD"/>
    <w:rsid w:val="003F3DE6"/>
    <w:rsid w:val="003F3E5D"/>
    <w:rsid w:val="003F3F4F"/>
    <w:rsid w:val="003F403A"/>
    <w:rsid w:val="003F4134"/>
    <w:rsid w:val="003F4EF9"/>
    <w:rsid w:val="003F5067"/>
    <w:rsid w:val="003F5359"/>
    <w:rsid w:val="003F55FE"/>
    <w:rsid w:val="003F5788"/>
    <w:rsid w:val="003F5DC3"/>
    <w:rsid w:val="003F63AF"/>
    <w:rsid w:val="003F6889"/>
    <w:rsid w:val="003F6CAD"/>
    <w:rsid w:val="003F6CD0"/>
    <w:rsid w:val="003F6D67"/>
    <w:rsid w:val="003F6F1A"/>
    <w:rsid w:val="003F6F78"/>
    <w:rsid w:val="003F78A8"/>
    <w:rsid w:val="003F7F54"/>
    <w:rsid w:val="003F7FD6"/>
    <w:rsid w:val="00400443"/>
    <w:rsid w:val="0040060F"/>
    <w:rsid w:val="0040102C"/>
    <w:rsid w:val="00401159"/>
    <w:rsid w:val="0040126A"/>
    <w:rsid w:val="0040156D"/>
    <w:rsid w:val="004016AA"/>
    <w:rsid w:val="00401890"/>
    <w:rsid w:val="00401B8E"/>
    <w:rsid w:val="00401D73"/>
    <w:rsid w:val="00401DB8"/>
    <w:rsid w:val="00401F5F"/>
    <w:rsid w:val="004025A3"/>
    <w:rsid w:val="004027C1"/>
    <w:rsid w:val="0040288A"/>
    <w:rsid w:val="00402C68"/>
    <w:rsid w:val="00402F1E"/>
    <w:rsid w:val="00403061"/>
    <w:rsid w:val="00403194"/>
    <w:rsid w:val="00403295"/>
    <w:rsid w:val="00403603"/>
    <w:rsid w:val="00403611"/>
    <w:rsid w:val="0040376D"/>
    <w:rsid w:val="00403869"/>
    <w:rsid w:val="00403DB7"/>
    <w:rsid w:val="004041B7"/>
    <w:rsid w:val="004044BE"/>
    <w:rsid w:val="004045CC"/>
    <w:rsid w:val="00404758"/>
    <w:rsid w:val="00404E3C"/>
    <w:rsid w:val="00404E4F"/>
    <w:rsid w:val="00404F13"/>
    <w:rsid w:val="00405802"/>
    <w:rsid w:val="0040595A"/>
    <w:rsid w:val="00405B0B"/>
    <w:rsid w:val="00405C88"/>
    <w:rsid w:val="00406418"/>
    <w:rsid w:val="004064F7"/>
    <w:rsid w:val="0040680B"/>
    <w:rsid w:val="00406DDD"/>
    <w:rsid w:val="00407069"/>
    <w:rsid w:val="0040726F"/>
    <w:rsid w:val="00407723"/>
    <w:rsid w:val="00407BEE"/>
    <w:rsid w:val="00407E1F"/>
    <w:rsid w:val="00407F9B"/>
    <w:rsid w:val="004101C1"/>
    <w:rsid w:val="0041022A"/>
    <w:rsid w:val="0041057E"/>
    <w:rsid w:val="004105BF"/>
    <w:rsid w:val="00410AD4"/>
    <w:rsid w:val="00411328"/>
    <w:rsid w:val="004115E6"/>
    <w:rsid w:val="00411638"/>
    <w:rsid w:val="004119C2"/>
    <w:rsid w:val="00411AE1"/>
    <w:rsid w:val="00411F78"/>
    <w:rsid w:val="004125D4"/>
    <w:rsid w:val="00412769"/>
    <w:rsid w:val="00412884"/>
    <w:rsid w:val="00412B83"/>
    <w:rsid w:val="00412DE5"/>
    <w:rsid w:val="00412FC7"/>
    <w:rsid w:val="0041305B"/>
    <w:rsid w:val="004133EC"/>
    <w:rsid w:val="00413450"/>
    <w:rsid w:val="00413A3C"/>
    <w:rsid w:val="00413DBC"/>
    <w:rsid w:val="00413F80"/>
    <w:rsid w:val="00413F91"/>
    <w:rsid w:val="00414137"/>
    <w:rsid w:val="00414441"/>
    <w:rsid w:val="004145BD"/>
    <w:rsid w:val="00414A20"/>
    <w:rsid w:val="004153B8"/>
    <w:rsid w:val="004155D4"/>
    <w:rsid w:val="004158FA"/>
    <w:rsid w:val="00415C17"/>
    <w:rsid w:val="00415D0C"/>
    <w:rsid w:val="00415D4E"/>
    <w:rsid w:val="0041625A"/>
    <w:rsid w:val="00416599"/>
    <w:rsid w:val="00416B18"/>
    <w:rsid w:val="00416C5D"/>
    <w:rsid w:val="004171CB"/>
    <w:rsid w:val="004177D4"/>
    <w:rsid w:val="00417856"/>
    <w:rsid w:val="00417D9B"/>
    <w:rsid w:val="00417E5C"/>
    <w:rsid w:val="004204FE"/>
    <w:rsid w:val="0042085A"/>
    <w:rsid w:val="00420BCA"/>
    <w:rsid w:val="00420D22"/>
    <w:rsid w:val="00420EA3"/>
    <w:rsid w:val="00420F0E"/>
    <w:rsid w:val="004212AA"/>
    <w:rsid w:val="004214BF"/>
    <w:rsid w:val="004215E8"/>
    <w:rsid w:val="00421C2C"/>
    <w:rsid w:val="004220A3"/>
    <w:rsid w:val="004220E5"/>
    <w:rsid w:val="004220FC"/>
    <w:rsid w:val="00422194"/>
    <w:rsid w:val="00422433"/>
    <w:rsid w:val="00422701"/>
    <w:rsid w:val="0042270F"/>
    <w:rsid w:val="00422A07"/>
    <w:rsid w:val="00422B98"/>
    <w:rsid w:val="00422DAF"/>
    <w:rsid w:val="0042339A"/>
    <w:rsid w:val="0042345C"/>
    <w:rsid w:val="0042351F"/>
    <w:rsid w:val="00423620"/>
    <w:rsid w:val="0042374E"/>
    <w:rsid w:val="0042378C"/>
    <w:rsid w:val="004238C9"/>
    <w:rsid w:val="004238D1"/>
    <w:rsid w:val="00423B15"/>
    <w:rsid w:val="00423D05"/>
    <w:rsid w:val="00424099"/>
    <w:rsid w:val="004242D4"/>
    <w:rsid w:val="004245BE"/>
    <w:rsid w:val="0042464D"/>
    <w:rsid w:val="00424A0D"/>
    <w:rsid w:val="00424C7C"/>
    <w:rsid w:val="00424CB8"/>
    <w:rsid w:val="00424D96"/>
    <w:rsid w:val="0042508F"/>
    <w:rsid w:val="0042511B"/>
    <w:rsid w:val="00425C1C"/>
    <w:rsid w:val="00425C44"/>
    <w:rsid w:val="00425D40"/>
    <w:rsid w:val="004263F4"/>
    <w:rsid w:val="00426621"/>
    <w:rsid w:val="00426892"/>
    <w:rsid w:val="00426920"/>
    <w:rsid w:val="00426C5C"/>
    <w:rsid w:val="00426E7F"/>
    <w:rsid w:val="0042709D"/>
    <w:rsid w:val="00427402"/>
    <w:rsid w:val="00427514"/>
    <w:rsid w:val="004277F5"/>
    <w:rsid w:val="00427941"/>
    <w:rsid w:val="00427D9C"/>
    <w:rsid w:val="00427DD9"/>
    <w:rsid w:val="00430085"/>
    <w:rsid w:val="0043017B"/>
    <w:rsid w:val="0043018E"/>
    <w:rsid w:val="0043029C"/>
    <w:rsid w:val="00430DC3"/>
    <w:rsid w:val="00431367"/>
    <w:rsid w:val="00431B83"/>
    <w:rsid w:val="00432023"/>
    <w:rsid w:val="00432891"/>
    <w:rsid w:val="00432CB3"/>
    <w:rsid w:val="004330D8"/>
    <w:rsid w:val="00433105"/>
    <w:rsid w:val="00433174"/>
    <w:rsid w:val="0043326D"/>
    <w:rsid w:val="00433344"/>
    <w:rsid w:val="00433B4D"/>
    <w:rsid w:val="00433BA1"/>
    <w:rsid w:val="00433E48"/>
    <w:rsid w:val="00434613"/>
    <w:rsid w:val="00434795"/>
    <w:rsid w:val="00434FBD"/>
    <w:rsid w:val="00435442"/>
    <w:rsid w:val="004356E1"/>
    <w:rsid w:val="004368BE"/>
    <w:rsid w:val="00436A3B"/>
    <w:rsid w:val="00436AA9"/>
    <w:rsid w:val="0043704A"/>
    <w:rsid w:val="00437103"/>
    <w:rsid w:val="00437829"/>
    <w:rsid w:val="00437919"/>
    <w:rsid w:val="004379C2"/>
    <w:rsid w:val="00437E77"/>
    <w:rsid w:val="00437FA3"/>
    <w:rsid w:val="004400E8"/>
    <w:rsid w:val="004403B0"/>
    <w:rsid w:val="00440523"/>
    <w:rsid w:val="00440F9C"/>
    <w:rsid w:val="0044152D"/>
    <w:rsid w:val="00441551"/>
    <w:rsid w:val="004416D7"/>
    <w:rsid w:val="004422A5"/>
    <w:rsid w:val="00442DE2"/>
    <w:rsid w:val="004439E6"/>
    <w:rsid w:val="00443B7B"/>
    <w:rsid w:val="004442C9"/>
    <w:rsid w:val="0044438C"/>
    <w:rsid w:val="004446B8"/>
    <w:rsid w:val="00444800"/>
    <w:rsid w:val="00444822"/>
    <w:rsid w:val="004448C0"/>
    <w:rsid w:val="00444A6A"/>
    <w:rsid w:val="00444B8D"/>
    <w:rsid w:val="00444C46"/>
    <w:rsid w:val="00444EC6"/>
    <w:rsid w:val="00444FCC"/>
    <w:rsid w:val="004459F1"/>
    <w:rsid w:val="00445C8C"/>
    <w:rsid w:val="00445DD9"/>
    <w:rsid w:val="004460B2"/>
    <w:rsid w:val="004464B3"/>
    <w:rsid w:val="00446664"/>
    <w:rsid w:val="004466C5"/>
    <w:rsid w:val="004468BE"/>
    <w:rsid w:val="0044695A"/>
    <w:rsid w:val="00446A58"/>
    <w:rsid w:val="00446ED2"/>
    <w:rsid w:val="00446EE7"/>
    <w:rsid w:val="004477B3"/>
    <w:rsid w:val="004479F1"/>
    <w:rsid w:val="00447A99"/>
    <w:rsid w:val="00447BC2"/>
    <w:rsid w:val="00447CAE"/>
    <w:rsid w:val="00447D62"/>
    <w:rsid w:val="00450230"/>
    <w:rsid w:val="00450AC2"/>
    <w:rsid w:val="00450B67"/>
    <w:rsid w:val="00450C80"/>
    <w:rsid w:val="00450DAB"/>
    <w:rsid w:val="00450DBC"/>
    <w:rsid w:val="0045135A"/>
    <w:rsid w:val="00451C59"/>
    <w:rsid w:val="00451D30"/>
    <w:rsid w:val="00451F90"/>
    <w:rsid w:val="00451FE5"/>
    <w:rsid w:val="0045203B"/>
    <w:rsid w:val="00452300"/>
    <w:rsid w:val="00452599"/>
    <w:rsid w:val="004527B9"/>
    <w:rsid w:val="00452A51"/>
    <w:rsid w:val="00452C02"/>
    <w:rsid w:val="00452DC9"/>
    <w:rsid w:val="00452EE1"/>
    <w:rsid w:val="0045373D"/>
    <w:rsid w:val="004537D3"/>
    <w:rsid w:val="00453ACF"/>
    <w:rsid w:val="004540F9"/>
    <w:rsid w:val="004544B0"/>
    <w:rsid w:val="004544D6"/>
    <w:rsid w:val="004546C6"/>
    <w:rsid w:val="00455129"/>
    <w:rsid w:val="004551F0"/>
    <w:rsid w:val="0045526B"/>
    <w:rsid w:val="00455398"/>
    <w:rsid w:val="004554CD"/>
    <w:rsid w:val="0045553E"/>
    <w:rsid w:val="00455916"/>
    <w:rsid w:val="0045640F"/>
    <w:rsid w:val="00456966"/>
    <w:rsid w:val="00456A18"/>
    <w:rsid w:val="00456BEE"/>
    <w:rsid w:val="00456C1B"/>
    <w:rsid w:val="00456D7A"/>
    <w:rsid w:val="004575D5"/>
    <w:rsid w:val="004603C4"/>
    <w:rsid w:val="004608DC"/>
    <w:rsid w:val="00461001"/>
    <w:rsid w:val="004615E7"/>
    <w:rsid w:val="00461CE9"/>
    <w:rsid w:val="00461E63"/>
    <w:rsid w:val="00461ECF"/>
    <w:rsid w:val="004621B0"/>
    <w:rsid w:val="004622F4"/>
    <w:rsid w:val="00462407"/>
    <w:rsid w:val="0046260C"/>
    <w:rsid w:val="0046272D"/>
    <w:rsid w:val="0046288D"/>
    <w:rsid w:val="00462CA1"/>
    <w:rsid w:val="00462FD4"/>
    <w:rsid w:val="004631DD"/>
    <w:rsid w:val="00463387"/>
    <w:rsid w:val="004635FD"/>
    <w:rsid w:val="0046373B"/>
    <w:rsid w:val="00463833"/>
    <w:rsid w:val="00463B2A"/>
    <w:rsid w:val="00463E4B"/>
    <w:rsid w:val="00463EB7"/>
    <w:rsid w:val="00463EE5"/>
    <w:rsid w:val="0046415C"/>
    <w:rsid w:val="004646D6"/>
    <w:rsid w:val="00464F5C"/>
    <w:rsid w:val="0046529A"/>
    <w:rsid w:val="004653CD"/>
    <w:rsid w:val="0046542B"/>
    <w:rsid w:val="0046565F"/>
    <w:rsid w:val="0046569F"/>
    <w:rsid w:val="004657E2"/>
    <w:rsid w:val="00465926"/>
    <w:rsid w:val="00465F40"/>
    <w:rsid w:val="00466306"/>
    <w:rsid w:val="004663D9"/>
    <w:rsid w:val="0046651D"/>
    <w:rsid w:val="00466B8C"/>
    <w:rsid w:val="00466CC5"/>
    <w:rsid w:val="00466F71"/>
    <w:rsid w:val="00467075"/>
    <w:rsid w:val="0046772E"/>
    <w:rsid w:val="00467BD2"/>
    <w:rsid w:val="00467BE4"/>
    <w:rsid w:val="00467C77"/>
    <w:rsid w:val="00467D83"/>
    <w:rsid w:val="00470129"/>
    <w:rsid w:val="0047062B"/>
    <w:rsid w:val="0047089E"/>
    <w:rsid w:val="00470929"/>
    <w:rsid w:val="00470C49"/>
    <w:rsid w:val="00470CDC"/>
    <w:rsid w:val="00470D30"/>
    <w:rsid w:val="00470D4C"/>
    <w:rsid w:val="00471127"/>
    <w:rsid w:val="0047116C"/>
    <w:rsid w:val="0047145D"/>
    <w:rsid w:val="0047155D"/>
    <w:rsid w:val="0047161E"/>
    <w:rsid w:val="0047185C"/>
    <w:rsid w:val="004719F0"/>
    <w:rsid w:val="00471EB0"/>
    <w:rsid w:val="004722EF"/>
    <w:rsid w:val="00472353"/>
    <w:rsid w:val="004723DA"/>
    <w:rsid w:val="0047246A"/>
    <w:rsid w:val="004724B4"/>
    <w:rsid w:val="004728A0"/>
    <w:rsid w:val="00472A89"/>
    <w:rsid w:val="00472BB9"/>
    <w:rsid w:val="00472D68"/>
    <w:rsid w:val="00472E5F"/>
    <w:rsid w:val="0047313B"/>
    <w:rsid w:val="0047319E"/>
    <w:rsid w:val="00473330"/>
    <w:rsid w:val="00473395"/>
    <w:rsid w:val="004733EC"/>
    <w:rsid w:val="00473F86"/>
    <w:rsid w:val="004742DD"/>
    <w:rsid w:val="004743F2"/>
    <w:rsid w:val="00474ACF"/>
    <w:rsid w:val="00474AEC"/>
    <w:rsid w:val="00474C29"/>
    <w:rsid w:val="00474D61"/>
    <w:rsid w:val="00474EE8"/>
    <w:rsid w:val="00475038"/>
    <w:rsid w:val="00475231"/>
    <w:rsid w:val="004753E7"/>
    <w:rsid w:val="004754B2"/>
    <w:rsid w:val="0047562E"/>
    <w:rsid w:val="00475971"/>
    <w:rsid w:val="00475E04"/>
    <w:rsid w:val="00475E1E"/>
    <w:rsid w:val="00475E93"/>
    <w:rsid w:val="0047661E"/>
    <w:rsid w:val="004768EF"/>
    <w:rsid w:val="00476B51"/>
    <w:rsid w:val="00476C47"/>
    <w:rsid w:val="00476FAB"/>
    <w:rsid w:val="0047701D"/>
    <w:rsid w:val="004773A4"/>
    <w:rsid w:val="00477409"/>
    <w:rsid w:val="00477437"/>
    <w:rsid w:val="004774C3"/>
    <w:rsid w:val="00477924"/>
    <w:rsid w:val="004779A6"/>
    <w:rsid w:val="00477C70"/>
    <w:rsid w:val="00477E5F"/>
    <w:rsid w:val="00477EFD"/>
    <w:rsid w:val="00480274"/>
    <w:rsid w:val="0048045D"/>
    <w:rsid w:val="00480696"/>
    <w:rsid w:val="00480700"/>
    <w:rsid w:val="004808EF"/>
    <w:rsid w:val="00480B21"/>
    <w:rsid w:val="00480D79"/>
    <w:rsid w:val="00480D89"/>
    <w:rsid w:val="00480FB6"/>
    <w:rsid w:val="004811E4"/>
    <w:rsid w:val="004813ED"/>
    <w:rsid w:val="00481750"/>
    <w:rsid w:val="0048175A"/>
    <w:rsid w:val="00481826"/>
    <w:rsid w:val="004818E7"/>
    <w:rsid w:val="0048213F"/>
    <w:rsid w:val="004822B8"/>
    <w:rsid w:val="0048266F"/>
    <w:rsid w:val="00482CEC"/>
    <w:rsid w:val="00482D93"/>
    <w:rsid w:val="0048346B"/>
    <w:rsid w:val="004838E4"/>
    <w:rsid w:val="00483917"/>
    <w:rsid w:val="00483956"/>
    <w:rsid w:val="00483968"/>
    <w:rsid w:val="00483AB3"/>
    <w:rsid w:val="00483B1A"/>
    <w:rsid w:val="00483C59"/>
    <w:rsid w:val="00483C7C"/>
    <w:rsid w:val="00483DDE"/>
    <w:rsid w:val="00483FB2"/>
    <w:rsid w:val="00484022"/>
    <w:rsid w:val="00484AE6"/>
    <w:rsid w:val="00484E96"/>
    <w:rsid w:val="00484FD7"/>
    <w:rsid w:val="00485105"/>
    <w:rsid w:val="00485265"/>
    <w:rsid w:val="00485464"/>
    <w:rsid w:val="004857AB"/>
    <w:rsid w:val="00485C8B"/>
    <w:rsid w:val="00485C91"/>
    <w:rsid w:val="00485EB6"/>
    <w:rsid w:val="00485FBE"/>
    <w:rsid w:val="004861B4"/>
    <w:rsid w:val="00486323"/>
    <w:rsid w:val="00486408"/>
    <w:rsid w:val="00486780"/>
    <w:rsid w:val="0048689C"/>
    <w:rsid w:val="00486A6B"/>
    <w:rsid w:val="00486DE2"/>
    <w:rsid w:val="00486F2B"/>
    <w:rsid w:val="00486F43"/>
    <w:rsid w:val="00487235"/>
    <w:rsid w:val="0048732C"/>
    <w:rsid w:val="004873D2"/>
    <w:rsid w:val="004876D8"/>
    <w:rsid w:val="00487769"/>
    <w:rsid w:val="00487981"/>
    <w:rsid w:val="00487ACB"/>
    <w:rsid w:val="00487C7D"/>
    <w:rsid w:val="00487E97"/>
    <w:rsid w:val="004903CA"/>
    <w:rsid w:val="00490789"/>
    <w:rsid w:val="00490A7E"/>
    <w:rsid w:val="00490ACC"/>
    <w:rsid w:val="00490E22"/>
    <w:rsid w:val="00491305"/>
    <w:rsid w:val="00491308"/>
    <w:rsid w:val="00491731"/>
    <w:rsid w:val="00491737"/>
    <w:rsid w:val="004918D6"/>
    <w:rsid w:val="00491A8C"/>
    <w:rsid w:val="00491D79"/>
    <w:rsid w:val="00491E20"/>
    <w:rsid w:val="004925D1"/>
    <w:rsid w:val="00492944"/>
    <w:rsid w:val="00492C49"/>
    <w:rsid w:val="00492F5F"/>
    <w:rsid w:val="00493454"/>
    <w:rsid w:val="00493C63"/>
    <w:rsid w:val="004942A2"/>
    <w:rsid w:val="0049455C"/>
    <w:rsid w:val="004947D3"/>
    <w:rsid w:val="0049549B"/>
    <w:rsid w:val="00495559"/>
    <w:rsid w:val="004955B2"/>
    <w:rsid w:val="00495680"/>
    <w:rsid w:val="00495B71"/>
    <w:rsid w:val="004965D5"/>
    <w:rsid w:val="00496700"/>
    <w:rsid w:val="00496A14"/>
    <w:rsid w:val="00496B4E"/>
    <w:rsid w:val="004971C1"/>
    <w:rsid w:val="0049720C"/>
    <w:rsid w:val="00497237"/>
    <w:rsid w:val="004973B1"/>
    <w:rsid w:val="00497440"/>
    <w:rsid w:val="004976A2"/>
    <w:rsid w:val="004979A9"/>
    <w:rsid w:val="00497E47"/>
    <w:rsid w:val="00497F6A"/>
    <w:rsid w:val="004A00CF"/>
    <w:rsid w:val="004A0368"/>
    <w:rsid w:val="004A0767"/>
    <w:rsid w:val="004A0C6A"/>
    <w:rsid w:val="004A0CCB"/>
    <w:rsid w:val="004A1877"/>
    <w:rsid w:val="004A18CD"/>
    <w:rsid w:val="004A1BA5"/>
    <w:rsid w:val="004A1F8B"/>
    <w:rsid w:val="004A1FC1"/>
    <w:rsid w:val="004A2504"/>
    <w:rsid w:val="004A2630"/>
    <w:rsid w:val="004A2937"/>
    <w:rsid w:val="004A2D77"/>
    <w:rsid w:val="004A2FB8"/>
    <w:rsid w:val="004A360F"/>
    <w:rsid w:val="004A397C"/>
    <w:rsid w:val="004A39A8"/>
    <w:rsid w:val="004A3AC4"/>
    <w:rsid w:val="004A3DE6"/>
    <w:rsid w:val="004A3F6E"/>
    <w:rsid w:val="004A4153"/>
    <w:rsid w:val="004A4166"/>
    <w:rsid w:val="004A4328"/>
    <w:rsid w:val="004A4364"/>
    <w:rsid w:val="004A47C7"/>
    <w:rsid w:val="004A4A15"/>
    <w:rsid w:val="004A4C19"/>
    <w:rsid w:val="004A4F46"/>
    <w:rsid w:val="004A5254"/>
    <w:rsid w:val="004A532E"/>
    <w:rsid w:val="004A54AB"/>
    <w:rsid w:val="004A54E1"/>
    <w:rsid w:val="004A5513"/>
    <w:rsid w:val="004A5586"/>
    <w:rsid w:val="004A55D7"/>
    <w:rsid w:val="004A564C"/>
    <w:rsid w:val="004A570F"/>
    <w:rsid w:val="004A57AF"/>
    <w:rsid w:val="004A5AC7"/>
    <w:rsid w:val="004A5BFE"/>
    <w:rsid w:val="004A5F51"/>
    <w:rsid w:val="004A6173"/>
    <w:rsid w:val="004A682A"/>
    <w:rsid w:val="004A683D"/>
    <w:rsid w:val="004A6D2A"/>
    <w:rsid w:val="004A702C"/>
    <w:rsid w:val="004A7049"/>
    <w:rsid w:val="004A71D6"/>
    <w:rsid w:val="004A7B91"/>
    <w:rsid w:val="004B0901"/>
    <w:rsid w:val="004B0C52"/>
    <w:rsid w:val="004B0DC1"/>
    <w:rsid w:val="004B1083"/>
    <w:rsid w:val="004B1267"/>
    <w:rsid w:val="004B130D"/>
    <w:rsid w:val="004B1531"/>
    <w:rsid w:val="004B191A"/>
    <w:rsid w:val="004B19C5"/>
    <w:rsid w:val="004B1C46"/>
    <w:rsid w:val="004B1C93"/>
    <w:rsid w:val="004B1E8B"/>
    <w:rsid w:val="004B216F"/>
    <w:rsid w:val="004B23D0"/>
    <w:rsid w:val="004B2611"/>
    <w:rsid w:val="004B2684"/>
    <w:rsid w:val="004B2AAB"/>
    <w:rsid w:val="004B2BBA"/>
    <w:rsid w:val="004B301F"/>
    <w:rsid w:val="004B33B6"/>
    <w:rsid w:val="004B3481"/>
    <w:rsid w:val="004B3664"/>
    <w:rsid w:val="004B4434"/>
    <w:rsid w:val="004B4637"/>
    <w:rsid w:val="004B470D"/>
    <w:rsid w:val="004B48A0"/>
    <w:rsid w:val="004B4F3E"/>
    <w:rsid w:val="004B53C5"/>
    <w:rsid w:val="004B53FB"/>
    <w:rsid w:val="004B568F"/>
    <w:rsid w:val="004B5D44"/>
    <w:rsid w:val="004B5DE8"/>
    <w:rsid w:val="004B5F11"/>
    <w:rsid w:val="004B5FD5"/>
    <w:rsid w:val="004B609E"/>
    <w:rsid w:val="004B6111"/>
    <w:rsid w:val="004B650C"/>
    <w:rsid w:val="004B6619"/>
    <w:rsid w:val="004B6908"/>
    <w:rsid w:val="004B69D4"/>
    <w:rsid w:val="004B6DE0"/>
    <w:rsid w:val="004B73CB"/>
    <w:rsid w:val="004B78D0"/>
    <w:rsid w:val="004B7CDE"/>
    <w:rsid w:val="004B7F51"/>
    <w:rsid w:val="004C005E"/>
    <w:rsid w:val="004C00EA"/>
    <w:rsid w:val="004C0490"/>
    <w:rsid w:val="004C0926"/>
    <w:rsid w:val="004C0EF3"/>
    <w:rsid w:val="004C11BE"/>
    <w:rsid w:val="004C1203"/>
    <w:rsid w:val="004C155A"/>
    <w:rsid w:val="004C16F6"/>
    <w:rsid w:val="004C1830"/>
    <w:rsid w:val="004C1836"/>
    <w:rsid w:val="004C1A66"/>
    <w:rsid w:val="004C1D9F"/>
    <w:rsid w:val="004C1E44"/>
    <w:rsid w:val="004C20C0"/>
    <w:rsid w:val="004C21B5"/>
    <w:rsid w:val="004C2E18"/>
    <w:rsid w:val="004C3141"/>
    <w:rsid w:val="004C34D2"/>
    <w:rsid w:val="004C384E"/>
    <w:rsid w:val="004C3C0B"/>
    <w:rsid w:val="004C41C8"/>
    <w:rsid w:val="004C41EA"/>
    <w:rsid w:val="004C426E"/>
    <w:rsid w:val="004C4460"/>
    <w:rsid w:val="004C44C9"/>
    <w:rsid w:val="004C465E"/>
    <w:rsid w:val="004C467E"/>
    <w:rsid w:val="004C4823"/>
    <w:rsid w:val="004C4999"/>
    <w:rsid w:val="004C49C7"/>
    <w:rsid w:val="004C4FC7"/>
    <w:rsid w:val="004C5307"/>
    <w:rsid w:val="004C563C"/>
    <w:rsid w:val="004C5805"/>
    <w:rsid w:val="004C602D"/>
    <w:rsid w:val="004C60FC"/>
    <w:rsid w:val="004C67F0"/>
    <w:rsid w:val="004C6DC9"/>
    <w:rsid w:val="004C6E62"/>
    <w:rsid w:val="004C70D8"/>
    <w:rsid w:val="004C717E"/>
    <w:rsid w:val="004C7D33"/>
    <w:rsid w:val="004C7F0D"/>
    <w:rsid w:val="004D03AD"/>
    <w:rsid w:val="004D05BB"/>
    <w:rsid w:val="004D07F2"/>
    <w:rsid w:val="004D09F6"/>
    <w:rsid w:val="004D1909"/>
    <w:rsid w:val="004D19ED"/>
    <w:rsid w:val="004D1B62"/>
    <w:rsid w:val="004D2032"/>
    <w:rsid w:val="004D2609"/>
    <w:rsid w:val="004D2657"/>
    <w:rsid w:val="004D2877"/>
    <w:rsid w:val="004D2C14"/>
    <w:rsid w:val="004D31C2"/>
    <w:rsid w:val="004D3277"/>
    <w:rsid w:val="004D33E8"/>
    <w:rsid w:val="004D3402"/>
    <w:rsid w:val="004D349C"/>
    <w:rsid w:val="004D3714"/>
    <w:rsid w:val="004D38CB"/>
    <w:rsid w:val="004D3D2B"/>
    <w:rsid w:val="004D3F3C"/>
    <w:rsid w:val="004D3F80"/>
    <w:rsid w:val="004D405D"/>
    <w:rsid w:val="004D40B5"/>
    <w:rsid w:val="004D40DC"/>
    <w:rsid w:val="004D4245"/>
    <w:rsid w:val="004D4406"/>
    <w:rsid w:val="004D4917"/>
    <w:rsid w:val="004D493F"/>
    <w:rsid w:val="004D4A46"/>
    <w:rsid w:val="004D4AF8"/>
    <w:rsid w:val="004D4E7F"/>
    <w:rsid w:val="004D584C"/>
    <w:rsid w:val="004D59B2"/>
    <w:rsid w:val="004D5AF3"/>
    <w:rsid w:val="004D5CF0"/>
    <w:rsid w:val="004D6122"/>
    <w:rsid w:val="004D639C"/>
    <w:rsid w:val="004D665D"/>
    <w:rsid w:val="004D6C6B"/>
    <w:rsid w:val="004D7051"/>
    <w:rsid w:val="004E042A"/>
    <w:rsid w:val="004E07D1"/>
    <w:rsid w:val="004E0882"/>
    <w:rsid w:val="004E0BDC"/>
    <w:rsid w:val="004E0C6E"/>
    <w:rsid w:val="004E0D1C"/>
    <w:rsid w:val="004E1001"/>
    <w:rsid w:val="004E1094"/>
    <w:rsid w:val="004E1124"/>
    <w:rsid w:val="004E1233"/>
    <w:rsid w:val="004E1291"/>
    <w:rsid w:val="004E1458"/>
    <w:rsid w:val="004E16C0"/>
    <w:rsid w:val="004E1990"/>
    <w:rsid w:val="004E1E2A"/>
    <w:rsid w:val="004E21DB"/>
    <w:rsid w:val="004E2498"/>
    <w:rsid w:val="004E263C"/>
    <w:rsid w:val="004E2697"/>
    <w:rsid w:val="004E27B8"/>
    <w:rsid w:val="004E28C6"/>
    <w:rsid w:val="004E2AFB"/>
    <w:rsid w:val="004E3103"/>
    <w:rsid w:val="004E3144"/>
    <w:rsid w:val="004E341A"/>
    <w:rsid w:val="004E3722"/>
    <w:rsid w:val="004E3965"/>
    <w:rsid w:val="004E3D66"/>
    <w:rsid w:val="004E3F9A"/>
    <w:rsid w:val="004E414A"/>
    <w:rsid w:val="004E4284"/>
    <w:rsid w:val="004E4C47"/>
    <w:rsid w:val="004E502F"/>
    <w:rsid w:val="004E5150"/>
    <w:rsid w:val="004E5373"/>
    <w:rsid w:val="004E56AA"/>
    <w:rsid w:val="004E5737"/>
    <w:rsid w:val="004E6043"/>
    <w:rsid w:val="004E62D1"/>
    <w:rsid w:val="004E62EB"/>
    <w:rsid w:val="004E6420"/>
    <w:rsid w:val="004E65B4"/>
    <w:rsid w:val="004E6B80"/>
    <w:rsid w:val="004E6CB7"/>
    <w:rsid w:val="004E6DE1"/>
    <w:rsid w:val="004E702A"/>
    <w:rsid w:val="004E708A"/>
    <w:rsid w:val="004E7286"/>
    <w:rsid w:val="004E72DB"/>
    <w:rsid w:val="004E7789"/>
    <w:rsid w:val="004E7D7E"/>
    <w:rsid w:val="004F022A"/>
    <w:rsid w:val="004F0770"/>
    <w:rsid w:val="004F0859"/>
    <w:rsid w:val="004F08E2"/>
    <w:rsid w:val="004F0C18"/>
    <w:rsid w:val="004F0C62"/>
    <w:rsid w:val="004F10E0"/>
    <w:rsid w:val="004F11E1"/>
    <w:rsid w:val="004F11F6"/>
    <w:rsid w:val="004F138F"/>
    <w:rsid w:val="004F1711"/>
    <w:rsid w:val="004F176F"/>
    <w:rsid w:val="004F1889"/>
    <w:rsid w:val="004F19F6"/>
    <w:rsid w:val="004F1A88"/>
    <w:rsid w:val="004F1B3C"/>
    <w:rsid w:val="004F1BDB"/>
    <w:rsid w:val="004F1CF4"/>
    <w:rsid w:val="004F2519"/>
    <w:rsid w:val="004F25EE"/>
    <w:rsid w:val="004F26C1"/>
    <w:rsid w:val="004F275B"/>
    <w:rsid w:val="004F2BC3"/>
    <w:rsid w:val="004F2D0A"/>
    <w:rsid w:val="004F2EDF"/>
    <w:rsid w:val="004F3584"/>
    <w:rsid w:val="004F358A"/>
    <w:rsid w:val="004F3591"/>
    <w:rsid w:val="004F3688"/>
    <w:rsid w:val="004F39EB"/>
    <w:rsid w:val="004F3C27"/>
    <w:rsid w:val="004F3E18"/>
    <w:rsid w:val="004F4164"/>
    <w:rsid w:val="004F420C"/>
    <w:rsid w:val="004F4652"/>
    <w:rsid w:val="004F4AC2"/>
    <w:rsid w:val="004F4E6B"/>
    <w:rsid w:val="004F4F79"/>
    <w:rsid w:val="004F52C5"/>
    <w:rsid w:val="004F57B8"/>
    <w:rsid w:val="004F5A57"/>
    <w:rsid w:val="004F5AE3"/>
    <w:rsid w:val="004F6034"/>
    <w:rsid w:val="004F6168"/>
    <w:rsid w:val="004F6231"/>
    <w:rsid w:val="004F6335"/>
    <w:rsid w:val="004F6484"/>
    <w:rsid w:val="004F6B40"/>
    <w:rsid w:val="004F6BE8"/>
    <w:rsid w:val="004F6F19"/>
    <w:rsid w:val="004F72FC"/>
    <w:rsid w:val="004F7779"/>
    <w:rsid w:val="004F7A53"/>
    <w:rsid w:val="005000E6"/>
    <w:rsid w:val="00500123"/>
    <w:rsid w:val="0050024F"/>
    <w:rsid w:val="0050030F"/>
    <w:rsid w:val="00500513"/>
    <w:rsid w:val="005007B7"/>
    <w:rsid w:val="00500943"/>
    <w:rsid w:val="00500D0E"/>
    <w:rsid w:val="005011F4"/>
    <w:rsid w:val="0050125D"/>
    <w:rsid w:val="0050143B"/>
    <w:rsid w:val="0050151B"/>
    <w:rsid w:val="00501761"/>
    <w:rsid w:val="005017E6"/>
    <w:rsid w:val="00501B34"/>
    <w:rsid w:val="00501C89"/>
    <w:rsid w:val="00501CE6"/>
    <w:rsid w:val="00501DB9"/>
    <w:rsid w:val="0050258D"/>
    <w:rsid w:val="005027DD"/>
    <w:rsid w:val="00502B43"/>
    <w:rsid w:val="00502D7B"/>
    <w:rsid w:val="00502E73"/>
    <w:rsid w:val="005036D7"/>
    <w:rsid w:val="005038A0"/>
    <w:rsid w:val="00503EA7"/>
    <w:rsid w:val="00504483"/>
    <w:rsid w:val="0050471B"/>
    <w:rsid w:val="00504A9B"/>
    <w:rsid w:val="00504E05"/>
    <w:rsid w:val="00505096"/>
    <w:rsid w:val="0050533F"/>
    <w:rsid w:val="0050542F"/>
    <w:rsid w:val="00505ACC"/>
    <w:rsid w:val="00505D88"/>
    <w:rsid w:val="0050645E"/>
    <w:rsid w:val="005064A1"/>
    <w:rsid w:val="005065E1"/>
    <w:rsid w:val="005066DD"/>
    <w:rsid w:val="0050670B"/>
    <w:rsid w:val="00506D0E"/>
    <w:rsid w:val="00506E5F"/>
    <w:rsid w:val="00506F85"/>
    <w:rsid w:val="00507442"/>
    <w:rsid w:val="00507561"/>
    <w:rsid w:val="005078A5"/>
    <w:rsid w:val="00507C31"/>
    <w:rsid w:val="0051031C"/>
    <w:rsid w:val="005104C2"/>
    <w:rsid w:val="00510870"/>
    <w:rsid w:val="00510ADA"/>
    <w:rsid w:val="00510BD4"/>
    <w:rsid w:val="005115E1"/>
    <w:rsid w:val="005115EA"/>
    <w:rsid w:val="005116AF"/>
    <w:rsid w:val="005117E8"/>
    <w:rsid w:val="0051192C"/>
    <w:rsid w:val="00511A75"/>
    <w:rsid w:val="00511B29"/>
    <w:rsid w:val="00511B63"/>
    <w:rsid w:val="00511CAB"/>
    <w:rsid w:val="00511E4B"/>
    <w:rsid w:val="0051210E"/>
    <w:rsid w:val="00512358"/>
    <w:rsid w:val="005123A6"/>
    <w:rsid w:val="005124ED"/>
    <w:rsid w:val="005126B0"/>
    <w:rsid w:val="005128DD"/>
    <w:rsid w:val="0051290B"/>
    <w:rsid w:val="00512C38"/>
    <w:rsid w:val="00513334"/>
    <w:rsid w:val="0051360B"/>
    <w:rsid w:val="00513937"/>
    <w:rsid w:val="00513A75"/>
    <w:rsid w:val="00513ADB"/>
    <w:rsid w:val="00513DB4"/>
    <w:rsid w:val="00513E3A"/>
    <w:rsid w:val="00513F78"/>
    <w:rsid w:val="005141B0"/>
    <w:rsid w:val="005141E8"/>
    <w:rsid w:val="00514659"/>
    <w:rsid w:val="005146CE"/>
    <w:rsid w:val="005147EC"/>
    <w:rsid w:val="00514ABD"/>
    <w:rsid w:val="00514D81"/>
    <w:rsid w:val="00514FF8"/>
    <w:rsid w:val="00515155"/>
    <w:rsid w:val="00515318"/>
    <w:rsid w:val="00515372"/>
    <w:rsid w:val="005153C3"/>
    <w:rsid w:val="005155A6"/>
    <w:rsid w:val="0051563D"/>
    <w:rsid w:val="005156EB"/>
    <w:rsid w:val="00515A4C"/>
    <w:rsid w:val="00516058"/>
    <w:rsid w:val="005162A0"/>
    <w:rsid w:val="00516A89"/>
    <w:rsid w:val="00516AE2"/>
    <w:rsid w:val="00516B63"/>
    <w:rsid w:val="00516DFD"/>
    <w:rsid w:val="00516ED0"/>
    <w:rsid w:val="00516F35"/>
    <w:rsid w:val="00517114"/>
    <w:rsid w:val="00517257"/>
    <w:rsid w:val="00517289"/>
    <w:rsid w:val="00517318"/>
    <w:rsid w:val="00517728"/>
    <w:rsid w:val="005179EE"/>
    <w:rsid w:val="00517AE4"/>
    <w:rsid w:val="00517E20"/>
    <w:rsid w:val="00517EEF"/>
    <w:rsid w:val="00517F23"/>
    <w:rsid w:val="005200FC"/>
    <w:rsid w:val="005202F3"/>
    <w:rsid w:val="0052046C"/>
    <w:rsid w:val="005208E4"/>
    <w:rsid w:val="00520DC1"/>
    <w:rsid w:val="00520FBC"/>
    <w:rsid w:val="005213DB"/>
    <w:rsid w:val="00521FCC"/>
    <w:rsid w:val="00522045"/>
    <w:rsid w:val="005222B0"/>
    <w:rsid w:val="0052253A"/>
    <w:rsid w:val="00522798"/>
    <w:rsid w:val="0052290C"/>
    <w:rsid w:val="005231AE"/>
    <w:rsid w:val="00523600"/>
    <w:rsid w:val="0052367B"/>
    <w:rsid w:val="00524454"/>
    <w:rsid w:val="00524572"/>
    <w:rsid w:val="005249E6"/>
    <w:rsid w:val="00524DC0"/>
    <w:rsid w:val="00524EBF"/>
    <w:rsid w:val="00524FD8"/>
    <w:rsid w:val="00525A21"/>
    <w:rsid w:val="00525DB0"/>
    <w:rsid w:val="00525F6E"/>
    <w:rsid w:val="00526373"/>
    <w:rsid w:val="005268F1"/>
    <w:rsid w:val="00527249"/>
    <w:rsid w:val="005273BB"/>
    <w:rsid w:val="00527A18"/>
    <w:rsid w:val="00527B15"/>
    <w:rsid w:val="00527B37"/>
    <w:rsid w:val="0053015F"/>
    <w:rsid w:val="00530DB2"/>
    <w:rsid w:val="00531198"/>
    <w:rsid w:val="00531432"/>
    <w:rsid w:val="00531978"/>
    <w:rsid w:val="00532145"/>
    <w:rsid w:val="005324EB"/>
    <w:rsid w:val="005325E1"/>
    <w:rsid w:val="0053281D"/>
    <w:rsid w:val="0053298F"/>
    <w:rsid w:val="00532F28"/>
    <w:rsid w:val="00532F48"/>
    <w:rsid w:val="0053307E"/>
    <w:rsid w:val="005330E0"/>
    <w:rsid w:val="0053311A"/>
    <w:rsid w:val="005337C5"/>
    <w:rsid w:val="0053399A"/>
    <w:rsid w:val="00533C95"/>
    <w:rsid w:val="00533CCC"/>
    <w:rsid w:val="00534333"/>
    <w:rsid w:val="0053449A"/>
    <w:rsid w:val="00534711"/>
    <w:rsid w:val="00534735"/>
    <w:rsid w:val="005348D2"/>
    <w:rsid w:val="00535058"/>
    <w:rsid w:val="0053522D"/>
    <w:rsid w:val="00535382"/>
    <w:rsid w:val="005353D2"/>
    <w:rsid w:val="0053582E"/>
    <w:rsid w:val="00535B91"/>
    <w:rsid w:val="00535B9B"/>
    <w:rsid w:val="00535CB5"/>
    <w:rsid w:val="00536017"/>
    <w:rsid w:val="005361EB"/>
    <w:rsid w:val="00536417"/>
    <w:rsid w:val="0053642B"/>
    <w:rsid w:val="00536B64"/>
    <w:rsid w:val="00536EFC"/>
    <w:rsid w:val="00536F9F"/>
    <w:rsid w:val="00536FF0"/>
    <w:rsid w:val="005371DA"/>
    <w:rsid w:val="00537799"/>
    <w:rsid w:val="005377B3"/>
    <w:rsid w:val="0053793A"/>
    <w:rsid w:val="00537B87"/>
    <w:rsid w:val="00537B8C"/>
    <w:rsid w:val="00537F77"/>
    <w:rsid w:val="005402B8"/>
    <w:rsid w:val="00540646"/>
    <w:rsid w:val="005408F5"/>
    <w:rsid w:val="00540B70"/>
    <w:rsid w:val="00540DC1"/>
    <w:rsid w:val="0054129D"/>
    <w:rsid w:val="00541372"/>
    <w:rsid w:val="005413CB"/>
    <w:rsid w:val="00541C72"/>
    <w:rsid w:val="00541CA2"/>
    <w:rsid w:val="00541CC9"/>
    <w:rsid w:val="00541E7B"/>
    <w:rsid w:val="00541EB9"/>
    <w:rsid w:val="005427F5"/>
    <w:rsid w:val="00542BDF"/>
    <w:rsid w:val="0054331C"/>
    <w:rsid w:val="005439F3"/>
    <w:rsid w:val="0054437B"/>
    <w:rsid w:val="005443DB"/>
    <w:rsid w:val="00544638"/>
    <w:rsid w:val="00544911"/>
    <w:rsid w:val="005449CD"/>
    <w:rsid w:val="00544F0D"/>
    <w:rsid w:val="0054528B"/>
    <w:rsid w:val="005453C0"/>
    <w:rsid w:val="005454E1"/>
    <w:rsid w:val="005459EA"/>
    <w:rsid w:val="00545F92"/>
    <w:rsid w:val="0054662C"/>
    <w:rsid w:val="00546ACD"/>
    <w:rsid w:val="00546BFB"/>
    <w:rsid w:val="00546C58"/>
    <w:rsid w:val="00546D2F"/>
    <w:rsid w:val="00547503"/>
    <w:rsid w:val="00547508"/>
    <w:rsid w:val="0054762D"/>
    <w:rsid w:val="00547EB3"/>
    <w:rsid w:val="005503D4"/>
    <w:rsid w:val="00550C99"/>
    <w:rsid w:val="00550EF1"/>
    <w:rsid w:val="00550FD4"/>
    <w:rsid w:val="00551216"/>
    <w:rsid w:val="005512F2"/>
    <w:rsid w:val="0055157B"/>
    <w:rsid w:val="0055160D"/>
    <w:rsid w:val="005522B6"/>
    <w:rsid w:val="00552310"/>
    <w:rsid w:val="00552346"/>
    <w:rsid w:val="00552630"/>
    <w:rsid w:val="0055293E"/>
    <w:rsid w:val="00552B13"/>
    <w:rsid w:val="00552CB2"/>
    <w:rsid w:val="00553413"/>
    <w:rsid w:val="005539BF"/>
    <w:rsid w:val="00553E5C"/>
    <w:rsid w:val="0055436A"/>
    <w:rsid w:val="00554560"/>
    <w:rsid w:val="00554695"/>
    <w:rsid w:val="0055478C"/>
    <w:rsid w:val="005548AC"/>
    <w:rsid w:val="00555107"/>
    <w:rsid w:val="005554A1"/>
    <w:rsid w:val="00555669"/>
    <w:rsid w:val="0055588D"/>
    <w:rsid w:val="00555AB2"/>
    <w:rsid w:val="00555BE3"/>
    <w:rsid w:val="00555DBE"/>
    <w:rsid w:val="00555E4E"/>
    <w:rsid w:val="00556444"/>
    <w:rsid w:val="0055649F"/>
    <w:rsid w:val="00557085"/>
    <w:rsid w:val="005570E4"/>
    <w:rsid w:val="005571D5"/>
    <w:rsid w:val="0055727E"/>
    <w:rsid w:val="00557ADE"/>
    <w:rsid w:val="005602B2"/>
    <w:rsid w:val="00560588"/>
    <w:rsid w:val="00560807"/>
    <w:rsid w:val="00560CE5"/>
    <w:rsid w:val="00560E26"/>
    <w:rsid w:val="00561040"/>
    <w:rsid w:val="0056106E"/>
    <w:rsid w:val="005610E7"/>
    <w:rsid w:val="005610E8"/>
    <w:rsid w:val="00561129"/>
    <w:rsid w:val="00561206"/>
    <w:rsid w:val="005617A2"/>
    <w:rsid w:val="00561AA2"/>
    <w:rsid w:val="00561F51"/>
    <w:rsid w:val="00562410"/>
    <w:rsid w:val="00562800"/>
    <w:rsid w:val="00562FAD"/>
    <w:rsid w:val="005633E5"/>
    <w:rsid w:val="005635F2"/>
    <w:rsid w:val="0056367F"/>
    <w:rsid w:val="00563784"/>
    <w:rsid w:val="00563919"/>
    <w:rsid w:val="00563BEF"/>
    <w:rsid w:val="005640D6"/>
    <w:rsid w:val="005641BB"/>
    <w:rsid w:val="005644AA"/>
    <w:rsid w:val="00564B08"/>
    <w:rsid w:val="00564BEA"/>
    <w:rsid w:val="00564E87"/>
    <w:rsid w:val="00565134"/>
    <w:rsid w:val="00565182"/>
    <w:rsid w:val="00565896"/>
    <w:rsid w:val="00565A81"/>
    <w:rsid w:val="00565AB6"/>
    <w:rsid w:val="005660C8"/>
    <w:rsid w:val="00566638"/>
    <w:rsid w:val="0056684B"/>
    <w:rsid w:val="0056687C"/>
    <w:rsid w:val="00566DB8"/>
    <w:rsid w:val="00566E07"/>
    <w:rsid w:val="00566E0D"/>
    <w:rsid w:val="00566EC6"/>
    <w:rsid w:val="0056715B"/>
    <w:rsid w:val="0056747F"/>
    <w:rsid w:val="0057033E"/>
    <w:rsid w:val="0057067D"/>
    <w:rsid w:val="00571371"/>
    <w:rsid w:val="005718C3"/>
    <w:rsid w:val="00571C54"/>
    <w:rsid w:val="00572260"/>
    <w:rsid w:val="00572645"/>
    <w:rsid w:val="00572736"/>
    <w:rsid w:val="005727B6"/>
    <w:rsid w:val="00572971"/>
    <w:rsid w:val="00572CC4"/>
    <w:rsid w:val="00572D72"/>
    <w:rsid w:val="00572FCB"/>
    <w:rsid w:val="00573130"/>
    <w:rsid w:val="005731BD"/>
    <w:rsid w:val="005731E3"/>
    <w:rsid w:val="005731E9"/>
    <w:rsid w:val="00573BC1"/>
    <w:rsid w:val="00573C61"/>
    <w:rsid w:val="0057429B"/>
    <w:rsid w:val="00574762"/>
    <w:rsid w:val="00574ACB"/>
    <w:rsid w:val="00574C62"/>
    <w:rsid w:val="005752F0"/>
    <w:rsid w:val="00575346"/>
    <w:rsid w:val="00575440"/>
    <w:rsid w:val="005754AB"/>
    <w:rsid w:val="005756A0"/>
    <w:rsid w:val="00575EEA"/>
    <w:rsid w:val="005760A0"/>
    <w:rsid w:val="00576186"/>
    <w:rsid w:val="00576591"/>
    <w:rsid w:val="00576784"/>
    <w:rsid w:val="005767C6"/>
    <w:rsid w:val="00576813"/>
    <w:rsid w:val="0057682F"/>
    <w:rsid w:val="00576935"/>
    <w:rsid w:val="00576C91"/>
    <w:rsid w:val="00577743"/>
    <w:rsid w:val="005777AC"/>
    <w:rsid w:val="005779C7"/>
    <w:rsid w:val="00577AD0"/>
    <w:rsid w:val="00577E75"/>
    <w:rsid w:val="005800A5"/>
    <w:rsid w:val="005801FA"/>
    <w:rsid w:val="00580509"/>
    <w:rsid w:val="00580700"/>
    <w:rsid w:val="00580A33"/>
    <w:rsid w:val="00580EBE"/>
    <w:rsid w:val="005811DA"/>
    <w:rsid w:val="005812F8"/>
    <w:rsid w:val="00581678"/>
    <w:rsid w:val="00581AC5"/>
    <w:rsid w:val="00581D1D"/>
    <w:rsid w:val="00581F03"/>
    <w:rsid w:val="0058205D"/>
    <w:rsid w:val="0058223A"/>
    <w:rsid w:val="00582569"/>
    <w:rsid w:val="005826F4"/>
    <w:rsid w:val="00582DD2"/>
    <w:rsid w:val="005830D8"/>
    <w:rsid w:val="0058369E"/>
    <w:rsid w:val="005838BA"/>
    <w:rsid w:val="0058393B"/>
    <w:rsid w:val="005843B0"/>
    <w:rsid w:val="00584729"/>
    <w:rsid w:val="0058480F"/>
    <w:rsid w:val="00584872"/>
    <w:rsid w:val="00584911"/>
    <w:rsid w:val="00584E1F"/>
    <w:rsid w:val="00584F95"/>
    <w:rsid w:val="00585395"/>
    <w:rsid w:val="0058548B"/>
    <w:rsid w:val="00585873"/>
    <w:rsid w:val="00585A3B"/>
    <w:rsid w:val="00585DD9"/>
    <w:rsid w:val="00585FC9"/>
    <w:rsid w:val="0058621B"/>
    <w:rsid w:val="00586696"/>
    <w:rsid w:val="0058680E"/>
    <w:rsid w:val="00586AFA"/>
    <w:rsid w:val="00586C67"/>
    <w:rsid w:val="00587BB7"/>
    <w:rsid w:val="00587DD5"/>
    <w:rsid w:val="00587E28"/>
    <w:rsid w:val="005905F8"/>
    <w:rsid w:val="00590854"/>
    <w:rsid w:val="00590D09"/>
    <w:rsid w:val="00590FE1"/>
    <w:rsid w:val="005910B4"/>
    <w:rsid w:val="00591230"/>
    <w:rsid w:val="005912AD"/>
    <w:rsid w:val="005913A4"/>
    <w:rsid w:val="0059156A"/>
    <w:rsid w:val="00591AE1"/>
    <w:rsid w:val="00591B9C"/>
    <w:rsid w:val="00591F80"/>
    <w:rsid w:val="005924E2"/>
    <w:rsid w:val="0059289E"/>
    <w:rsid w:val="005929EA"/>
    <w:rsid w:val="005931E5"/>
    <w:rsid w:val="00593314"/>
    <w:rsid w:val="0059332B"/>
    <w:rsid w:val="0059366E"/>
    <w:rsid w:val="0059368E"/>
    <w:rsid w:val="0059388A"/>
    <w:rsid w:val="00593BAD"/>
    <w:rsid w:val="00593BF5"/>
    <w:rsid w:val="00593E54"/>
    <w:rsid w:val="00593EDF"/>
    <w:rsid w:val="00594112"/>
    <w:rsid w:val="00594496"/>
    <w:rsid w:val="005944F4"/>
    <w:rsid w:val="0059498D"/>
    <w:rsid w:val="00594CF2"/>
    <w:rsid w:val="00594DA9"/>
    <w:rsid w:val="005956D3"/>
    <w:rsid w:val="00595805"/>
    <w:rsid w:val="00595867"/>
    <w:rsid w:val="00595FB7"/>
    <w:rsid w:val="00596365"/>
    <w:rsid w:val="00596401"/>
    <w:rsid w:val="00596550"/>
    <w:rsid w:val="005965BC"/>
    <w:rsid w:val="00596910"/>
    <w:rsid w:val="00596B6B"/>
    <w:rsid w:val="00596E74"/>
    <w:rsid w:val="00596FB4"/>
    <w:rsid w:val="00597146"/>
    <w:rsid w:val="005975B7"/>
    <w:rsid w:val="005976C1"/>
    <w:rsid w:val="0059780D"/>
    <w:rsid w:val="0059784B"/>
    <w:rsid w:val="00597A99"/>
    <w:rsid w:val="00597AE0"/>
    <w:rsid w:val="00597C3D"/>
    <w:rsid w:val="00597DC6"/>
    <w:rsid w:val="005A0301"/>
    <w:rsid w:val="005A0B87"/>
    <w:rsid w:val="005A0B9F"/>
    <w:rsid w:val="005A0C3D"/>
    <w:rsid w:val="005A0EA3"/>
    <w:rsid w:val="005A0F77"/>
    <w:rsid w:val="005A14C2"/>
    <w:rsid w:val="005A1724"/>
    <w:rsid w:val="005A17FE"/>
    <w:rsid w:val="005A1AF0"/>
    <w:rsid w:val="005A220C"/>
    <w:rsid w:val="005A25C4"/>
    <w:rsid w:val="005A2669"/>
    <w:rsid w:val="005A2821"/>
    <w:rsid w:val="005A2CBA"/>
    <w:rsid w:val="005A2E82"/>
    <w:rsid w:val="005A32A2"/>
    <w:rsid w:val="005A35E7"/>
    <w:rsid w:val="005A35F6"/>
    <w:rsid w:val="005A3603"/>
    <w:rsid w:val="005A36EE"/>
    <w:rsid w:val="005A3958"/>
    <w:rsid w:val="005A3AAB"/>
    <w:rsid w:val="005A3DF1"/>
    <w:rsid w:val="005A440C"/>
    <w:rsid w:val="005A4595"/>
    <w:rsid w:val="005A461D"/>
    <w:rsid w:val="005A4E07"/>
    <w:rsid w:val="005A4E86"/>
    <w:rsid w:val="005A52E9"/>
    <w:rsid w:val="005A540D"/>
    <w:rsid w:val="005A5671"/>
    <w:rsid w:val="005A5A69"/>
    <w:rsid w:val="005A5F7C"/>
    <w:rsid w:val="005A6344"/>
    <w:rsid w:val="005A63E8"/>
    <w:rsid w:val="005A64D8"/>
    <w:rsid w:val="005A7D2F"/>
    <w:rsid w:val="005A7D50"/>
    <w:rsid w:val="005A7E78"/>
    <w:rsid w:val="005A7F53"/>
    <w:rsid w:val="005B020B"/>
    <w:rsid w:val="005B03ED"/>
    <w:rsid w:val="005B03F2"/>
    <w:rsid w:val="005B0610"/>
    <w:rsid w:val="005B06BC"/>
    <w:rsid w:val="005B0711"/>
    <w:rsid w:val="005B0BD5"/>
    <w:rsid w:val="005B0BE7"/>
    <w:rsid w:val="005B0F9A"/>
    <w:rsid w:val="005B1025"/>
    <w:rsid w:val="005B1245"/>
    <w:rsid w:val="005B148E"/>
    <w:rsid w:val="005B15E8"/>
    <w:rsid w:val="005B1776"/>
    <w:rsid w:val="005B1862"/>
    <w:rsid w:val="005B1BA3"/>
    <w:rsid w:val="005B1BC0"/>
    <w:rsid w:val="005B1BDE"/>
    <w:rsid w:val="005B1E86"/>
    <w:rsid w:val="005B2453"/>
    <w:rsid w:val="005B251F"/>
    <w:rsid w:val="005B2931"/>
    <w:rsid w:val="005B29D5"/>
    <w:rsid w:val="005B32FB"/>
    <w:rsid w:val="005B33C9"/>
    <w:rsid w:val="005B395F"/>
    <w:rsid w:val="005B3F53"/>
    <w:rsid w:val="005B3F74"/>
    <w:rsid w:val="005B4499"/>
    <w:rsid w:val="005B4641"/>
    <w:rsid w:val="005B4876"/>
    <w:rsid w:val="005B4AB9"/>
    <w:rsid w:val="005B4B80"/>
    <w:rsid w:val="005B4DDC"/>
    <w:rsid w:val="005B5272"/>
    <w:rsid w:val="005B57F3"/>
    <w:rsid w:val="005B60E6"/>
    <w:rsid w:val="005B6384"/>
    <w:rsid w:val="005B6467"/>
    <w:rsid w:val="005B66B5"/>
    <w:rsid w:val="005B6918"/>
    <w:rsid w:val="005B6CB1"/>
    <w:rsid w:val="005B6E0E"/>
    <w:rsid w:val="005B7180"/>
    <w:rsid w:val="005B77EA"/>
    <w:rsid w:val="005B7E56"/>
    <w:rsid w:val="005B7EFA"/>
    <w:rsid w:val="005B7FE4"/>
    <w:rsid w:val="005C05E0"/>
    <w:rsid w:val="005C07D6"/>
    <w:rsid w:val="005C0C9E"/>
    <w:rsid w:val="005C1183"/>
    <w:rsid w:val="005C1744"/>
    <w:rsid w:val="005C1B15"/>
    <w:rsid w:val="005C1F72"/>
    <w:rsid w:val="005C2143"/>
    <w:rsid w:val="005C2F07"/>
    <w:rsid w:val="005C336C"/>
    <w:rsid w:val="005C3666"/>
    <w:rsid w:val="005C37B5"/>
    <w:rsid w:val="005C37E0"/>
    <w:rsid w:val="005C3887"/>
    <w:rsid w:val="005C3D60"/>
    <w:rsid w:val="005C3E4E"/>
    <w:rsid w:val="005C3EDD"/>
    <w:rsid w:val="005C42C3"/>
    <w:rsid w:val="005C43DE"/>
    <w:rsid w:val="005C440A"/>
    <w:rsid w:val="005C455D"/>
    <w:rsid w:val="005C4EFF"/>
    <w:rsid w:val="005C4FB8"/>
    <w:rsid w:val="005C5321"/>
    <w:rsid w:val="005C54B9"/>
    <w:rsid w:val="005C5569"/>
    <w:rsid w:val="005C558B"/>
    <w:rsid w:val="005C55E7"/>
    <w:rsid w:val="005C5A1C"/>
    <w:rsid w:val="005C5B81"/>
    <w:rsid w:val="005C5ED6"/>
    <w:rsid w:val="005C6370"/>
    <w:rsid w:val="005C6601"/>
    <w:rsid w:val="005C6618"/>
    <w:rsid w:val="005C66F3"/>
    <w:rsid w:val="005C6B35"/>
    <w:rsid w:val="005C6D30"/>
    <w:rsid w:val="005C6E7F"/>
    <w:rsid w:val="005C6F25"/>
    <w:rsid w:val="005C708C"/>
    <w:rsid w:val="005C76A3"/>
    <w:rsid w:val="005C7865"/>
    <w:rsid w:val="005C78E0"/>
    <w:rsid w:val="005C7AC0"/>
    <w:rsid w:val="005C7D88"/>
    <w:rsid w:val="005D0029"/>
    <w:rsid w:val="005D0189"/>
    <w:rsid w:val="005D0323"/>
    <w:rsid w:val="005D090E"/>
    <w:rsid w:val="005D0AFA"/>
    <w:rsid w:val="005D0D18"/>
    <w:rsid w:val="005D0D37"/>
    <w:rsid w:val="005D0F63"/>
    <w:rsid w:val="005D0FE6"/>
    <w:rsid w:val="005D129A"/>
    <w:rsid w:val="005D1724"/>
    <w:rsid w:val="005D1740"/>
    <w:rsid w:val="005D206E"/>
    <w:rsid w:val="005D240C"/>
    <w:rsid w:val="005D28BF"/>
    <w:rsid w:val="005D2BE2"/>
    <w:rsid w:val="005D2F6F"/>
    <w:rsid w:val="005D3319"/>
    <w:rsid w:val="005D3496"/>
    <w:rsid w:val="005D39DC"/>
    <w:rsid w:val="005D3EDF"/>
    <w:rsid w:val="005D3F01"/>
    <w:rsid w:val="005D43E9"/>
    <w:rsid w:val="005D452B"/>
    <w:rsid w:val="005D47A1"/>
    <w:rsid w:val="005D4AB3"/>
    <w:rsid w:val="005D4B45"/>
    <w:rsid w:val="005D50F5"/>
    <w:rsid w:val="005D542B"/>
    <w:rsid w:val="005D57D1"/>
    <w:rsid w:val="005D5934"/>
    <w:rsid w:val="005D5A84"/>
    <w:rsid w:val="005D5AD8"/>
    <w:rsid w:val="005D5B4D"/>
    <w:rsid w:val="005D6171"/>
    <w:rsid w:val="005D61C9"/>
    <w:rsid w:val="005D671F"/>
    <w:rsid w:val="005D6A43"/>
    <w:rsid w:val="005D6CC5"/>
    <w:rsid w:val="005D6D3A"/>
    <w:rsid w:val="005D72EC"/>
    <w:rsid w:val="005D7582"/>
    <w:rsid w:val="005D7AD0"/>
    <w:rsid w:val="005D7E7C"/>
    <w:rsid w:val="005E06E3"/>
    <w:rsid w:val="005E0807"/>
    <w:rsid w:val="005E0A26"/>
    <w:rsid w:val="005E0B11"/>
    <w:rsid w:val="005E0CC7"/>
    <w:rsid w:val="005E0F58"/>
    <w:rsid w:val="005E1083"/>
    <w:rsid w:val="005E11C5"/>
    <w:rsid w:val="005E1757"/>
    <w:rsid w:val="005E1CA1"/>
    <w:rsid w:val="005E1F50"/>
    <w:rsid w:val="005E28ED"/>
    <w:rsid w:val="005E2BD5"/>
    <w:rsid w:val="005E2E77"/>
    <w:rsid w:val="005E344C"/>
    <w:rsid w:val="005E34E2"/>
    <w:rsid w:val="005E366B"/>
    <w:rsid w:val="005E3947"/>
    <w:rsid w:val="005E3ABC"/>
    <w:rsid w:val="005E3BCB"/>
    <w:rsid w:val="005E429D"/>
    <w:rsid w:val="005E4470"/>
    <w:rsid w:val="005E48B6"/>
    <w:rsid w:val="005E4B08"/>
    <w:rsid w:val="005E4B81"/>
    <w:rsid w:val="005E4D35"/>
    <w:rsid w:val="005E4FD7"/>
    <w:rsid w:val="005E5008"/>
    <w:rsid w:val="005E5171"/>
    <w:rsid w:val="005E51FC"/>
    <w:rsid w:val="005E5260"/>
    <w:rsid w:val="005E52BF"/>
    <w:rsid w:val="005E56DB"/>
    <w:rsid w:val="005E5732"/>
    <w:rsid w:val="005E5794"/>
    <w:rsid w:val="005E60F5"/>
    <w:rsid w:val="005E62D2"/>
    <w:rsid w:val="005E6546"/>
    <w:rsid w:val="005E6AD7"/>
    <w:rsid w:val="005E6C8B"/>
    <w:rsid w:val="005E71E5"/>
    <w:rsid w:val="005E7667"/>
    <w:rsid w:val="005E77FD"/>
    <w:rsid w:val="005E7854"/>
    <w:rsid w:val="005E7C16"/>
    <w:rsid w:val="005E7E7F"/>
    <w:rsid w:val="005E7EAE"/>
    <w:rsid w:val="005F021C"/>
    <w:rsid w:val="005F0338"/>
    <w:rsid w:val="005F09F3"/>
    <w:rsid w:val="005F0AD4"/>
    <w:rsid w:val="005F0DA1"/>
    <w:rsid w:val="005F11C7"/>
    <w:rsid w:val="005F131D"/>
    <w:rsid w:val="005F15ED"/>
    <w:rsid w:val="005F18CE"/>
    <w:rsid w:val="005F1C5F"/>
    <w:rsid w:val="005F1CA6"/>
    <w:rsid w:val="005F1CEA"/>
    <w:rsid w:val="005F223B"/>
    <w:rsid w:val="005F2392"/>
    <w:rsid w:val="005F2BA5"/>
    <w:rsid w:val="005F2F2C"/>
    <w:rsid w:val="005F301D"/>
    <w:rsid w:val="005F30D3"/>
    <w:rsid w:val="005F38DE"/>
    <w:rsid w:val="005F3CA4"/>
    <w:rsid w:val="005F3D91"/>
    <w:rsid w:val="005F3DB0"/>
    <w:rsid w:val="005F3FA2"/>
    <w:rsid w:val="005F407F"/>
    <w:rsid w:val="005F4093"/>
    <w:rsid w:val="005F496C"/>
    <w:rsid w:val="005F4BB4"/>
    <w:rsid w:val="005F4CC8"/>
    <w:rsid w:val="005F59DC"/>
    <w:rsid w:val="005F5F5D"/>
    <w:rsid w:val="005F66B4"/>
    <w:rsid w:val="005F66CF"/>
    <w:rsid w:val="005F6B53"/>
    <w:rsid w:val="005F6D40"/>
    <w:rsid w:val="005F732A"/>
    <w:rsid w:val="005F7400"/>
    <w:rsid w:val="005F79C5"/>
    <w:rsid w:val="006000ED"/>
    <w:rsid w:val="0060047D"/>
    <w:rsid w:val="006006E6"/>
    <w:rsid w:val="00600808"/>
    <w:rsid w:val="006009B7"/>
    <w:rsid w:val="00600A13"/>
    <w:rsid w:val="00600A33"/>
    <w:rsid w:val="00600AA2"/>
    <w:rsid w:val="00600C6F"/>
    <w:rsid w:val="00600E26"/>
    <w:rsid w:val="00601107"/>
    <w:rsid w:val="0060125B"/>
    <w:rsid w:val="006012A1"/>
    <w:rsid w:val="006013BC"/>
    <w:rsid w:val="00601912"/>
    <w:rsid w:val="00601976"/>
    <w:rsid w:val="00601B0A"/>
    <w:rsid w:val="00601B23"/>
    <w:rsid w:val="00601F88"/>
    <w:rsid w:val="0060240E"/>
    <w:rsid w:val="00602816"/>
    <w:rsid w:val="00602A5A"/>
    <w:rsid w:val="00602EA4"/>
    <w:rsid w:val="00602ECD"/>
    <w:rsid w:val="00603180"/>
    <w:rsid w:val="006035AB"/>
    <w:rsid w:val="0060367E"/>
    <w:rsid w:val="00603C06"/>
    <w:rsid w:val="00603DB6"/>
    <w:rsid w:val="00603FD5"/>
    <w:rsid w:val="00604232"/>
    <w:rsid w:val="006042CF"/>
    <w:rsid w:val="00604359"/>
    <w:rsid w:val="006043A7"/>
    <w:rsid w:val="00604A78"/>
    <w:rsid w:val="006054CD"/>
    <w:rsid w:val="00605573"/>
    <w:rsid w:val="0060565B"/>
    <w:rsid w:val="0060574F"/>
    <w:rsid w:val="00605763"/>
    <w:rsid w:val="00605871"/>
    <w:rsid w:val="006059EF"/>
    <w:rsid w:val="00605B90"/>
    <w:rsid w:val="00605BC6"/>
    <w:rsid w:val="00605D62"/>
    <w:rsid w:val="00606332"/>
    <w:rsid w:val="006065E6"/>
    <w:rsid w:val="00606675"/>
    <w:rsid w:val="00606EE2"/>
    <w:rsid w:val="0060714C"/>
    <w:rsid w:val="0060715D"/>
    <w:rsid w:val="00607986"/>
    <w:rsid w:val="00607A8F"/>
    <w:rsid w:val="00607EC8"/>
    <w:rsid w:val="00607F03"/>
    <w:rsid w:val="00610178"/>
    <w:rsid w:val="00610452"/>
    <w:rsid w:val="00610627"/>
    <w:rsid w:val="00610792"/>
    <w:rsid w:val="00610A82"/>
    <w:rsid w:val="00610D64"/>
    <w:rsid w:val="00610DE7"/>
    <w:rsid w:val="00610EB2"/>
    <w:rsid w:val="00610F6C"/>
    <w:rsid w:val="0061131B"/>
    <w:rsid w:val="00611354"/>
    <w:rsid w:val="00611388"/>
    <w:rsid w:val="00611C93"/>
    <w:rsid w:val="006120E9"/>
    <w:rsid w:val="006121B0"/>
    <w:rsid w:val="006121F1"/>
    <w:rsid w:val="0061279C"/>
    <w:rsid w:val="00612C0C"/>
    <w:rsid w:val="00612CED"/>
    <w:rsid w:val="00612F6A"/>
    <w:rsid w:val="0061328B"/>
    <w:rsid w:val="006134F7"/>
    <w:rsid w:val="006135F7"/>
    <w:rsid w:val="00613886"/>
    <w:rsid w:val="00613B7C"/>
    <w:rsid w:val="006140F1"/>
    <w:rsid w:val="0061414C"/>
    <w:rsid w:val="006141EA"/>
    <w:rsid w:val="00614434"/>
    <w:rsid w:val="00614471"/>
    <w:rsid w:val="00614726"/>
    <w:rsid w:val="006147A2"/>
    <w:rsid w:val="0061485B"/>
    <w:rsid w:val="00614A5D"/>
    <w:rsid w:val="006151C8"/>
    <w:rsid w:val="00615374"/>
    <w:rsid w:val="00615AC0"/>
    <w:rsid w:val="00615ADA"/>
    <w:rsid w:val="00615D6D"/>
    <w:rsid w:val="00615F34"/>
    <w:rsid w:val="0061624C"/>
    <w:rsid w:val="00616270"/>
    <w:rsid w:val="0061648A"/>
    <w:rsid w:val="00616973"/>
    <w:rsid w:val="00616B03"/>
    <w:rsid w:val="00616DB1"/>
    <w:rsid w:val="00616DC8"/>
    <w:rsid w:val="00617340"/>
    <w:rsid w:val="0061743A"/>
    <w:rsid w:val="00617559"/>
    <w:rsid w:val="00617D1D"/>
    <w:rsid w:val="00617FCA"/>
    <w:rsid w:val="0062024D"/>
    <w:rsid w:val="006202EB"/>
    <w:rsid w:val="00620548"/>
    <w:rsid w:val="006207ED"/>
    <w:rsid w:val="00620FDB"/>
    <w:rsid w:val="006213F6"/>
    <w:rsid w:val="006216CD"/>
    <w:rsid w:val="00621817"/>
    <w:rsid w:val="0062181A"/>
    <w:rsid w:val="00621B6B"/>
    <w:rsid w:val="00621B79"/>
    <w:rsid w:val="006221F8"/>
    <w:rsid w:val="00622518"/>
    <w:rsid w:val="00622571"/>
    <w:rsid w:val="006228AF"/>
    <w:rsid w:val="00622972"/>
    <w:rsid w:val="00622AAD"/>
    <w:rsid w:val="00622AF9"/>
    <w:rsid w:val="00622B99"/>
    <w:rsid w:val="00622EEB"/>
    <w:rsid w:val="00623036"/>
    <w:rsid w:val="0062341A"/>
    <w:rsid w:val="00623536"/>
    <w:rsid w:val="006235A2"/>
    <w:rsid w:val="00623A16"/>
    <w:rsid w:val="00623B7F"/>
    <w:rsid w:val="00623F11"/>
    <w:rsid w:val="006240CB"/>
    <w:rsid w:val="006241E3"/>
    <w:rsid w:val="00624B90"/>
    <w:rsid w:val="0062502F"/>
    <w:rsid w:val="00625923"/>
    <w:rsid w:val="006263C2"/>
    <w:rsid w:val="0062654F"/>
    <w:rsid w:val="00626681"/>
    <w:rsid w:val="00626A27"/>
    <w:rsid w:val="00626B2F"/>
    <w:rsid w:val="00626CE9"/>
    <w:rsid w:val="00626D58"/>
    <w:rsid w:val="00626DDF"/>
    <w:rsid w:val="00626EDB"/>
    <w:rsid w:val="00626F40"/>
    <w:rsid w:val="006270A3"/>
    <w:rsid w:val="006270FA"/>
    <w:rsid w:val="00627892"/>
    <w:rsid w:val="006279B1"/>
    <w:rsid w:val="00627E70"/>
    <w:rsid w:val="006306B2"/>
    <w:rsid w:val="006306E1"/>
    <w:rsid w:val="00630980"/>
    <w:rsid w:val="00630F02"/>
    <w:rsid w:val="0063102F"/>
    <w:rsid w:val="00631217"/>
    <w:rsid w:val="0063140C"/>
    <w:rsid w:val="00631544"/>
    <w:rsid w:val="00631D7D"/>
    <w:rsid w:val="00632306"/>
    <w:rsid w:val="00632563"/>
    <w:rsid w:val="00632693"/>
    <w:rsid w:val="006327CE"/>
    <w:rsid w:val="0063280D"/>
    <w:rsid w:val="00632852"/>
    <w:rsid w:val="00632978"/>
    <w:rsid w:val="00632EC5"/>
    <w:rsid w:val="006330F5"/>
    <w:rsid w:val="0063364B"/>
    <w:rsid w:val="00633D9F"/>
    <w:rsid w:val="00634300"/>
    <w:rsid w:val="0063497F"/>
    <w:rsid w:val="00634F79"/>
    <w:rsid w:val="00635040"/>
    <w:rsid w:val="0063508A"/>
    <w:rsid w:val="00635404"/>
    <w:rsid w:val="00635620"/>
    <w:rsid w:val="00635BFE"/>
    <w:rsid w:val="00635F1A"/>
    <w:rsid w:val="00636146"/>
    <w:rsid w:val="00636593"/>
    <w:rsid w:val="00636721"/>
    <w:rsid w:val="00636955"/>
    <w:rsid w:val="00636B54"/>
    <w:rsid w:val="0063775F"/>
    <w:rsid w:val="006378CF"/>
    <w:rsid w:val="00637A77"/>
    <w:rsid w:val="00637DDB"/>
    <w:rsid w:val="00637E52"/>
    <w:rsid w:val="00637F0D"/>
    <w:rsid w:val="0064032D"/>
    <w:rsid w:val="00640C0E"/>
    <w:rsid w:val="00640CFE"/>
    <w:rsid w:val="00640E9A"/>
    <w:rsid w:val="00641846"/>
    <w:rsid w:val="00641975"/>
    <w:rsid w:val="00641A68"/>
    <w:rsid w:val="00641B5E"/>
    <w:rsid w:val="00641C1D"/>
    <w:rsid w:val="00642153"/>
    <w:rsid w:val="00642252"/>
    <w:rsid w:val="0064232E"/>
    <w:rsid w:val="00642416"/>
    <w:rsid w:val="006424E3"/>
    <w:rsid w:val="006425A9"/>
    <w:rsid w:val="0064342C"/>
    <w:rsid w:val="006436C8"/>
    <w:rsid w:val="00643D27"/>
    <w:rsid w:val="006442C2"/>
    <w:rsid w:val="006442D3"/>
    <w:rsid w:val="00644A1F"/>
    <w:rsid w:val="00644BB1"/>
    <w:rsid w:val="00644F2C"/>
    <w:rsid w:val="006458D1"/>
    <w:rsid w:val="006459A9"/>
    <w:rsid w:val="00645B15"/>
    <w:rsid w:val="00645D28"/>
    <w:rsid w:val="00645EB7"/>
    <w:rsid w:val="006464FD"/>
    <w:rsid w:val="00646C91"/>
    <w:rsid w:val="00646DD5"/>
    <w:rsid w:val="00646EB7"/>
    <w:rsid w:val="006470F0"/>
    <w:rsid w:val="006475BD"/>
    <w:rsid w:val="0064799E"/>
    <w:rsid w:val="00647BF9"/>
    <w:rsid w:val="00647E38"/>
    <w:rsid w:val="00647F27"/>
    <w:rsid w:val="0065014A"/>
    <w:rsid w:val="0065045C"/>
    <w:rsid w:val="00650782"/>
    <w:rsid w:val="006507DF"/>
    <w:rsid w:val="00650823"/>
    <w:rsid w:val="00650A2E"/>
    <w:rsid w:val="0065170E"/>
    <w:rsid w:val="00651980"/>
    <w:rsid w:val="00651D40"/>
    <w:rsid w:val="00651E14"/>
    <w:rsid w:val="0065213A"/>
    <w:rsid w:val="00652593"/>
    <w:rsid w:val="00652773"/>
    <w:rsid w:val="006527F9"/>
    <w:rsid w:val="006527FF"/>
    <w:rsid w:val="006528A0"/>
    <w:rsid w:val="006528F6"/>
    <w:rsid w:val="00652A3B"/>
    <w:rsid w:val="00652AE0"/>
    <w:rsid w:val="006530FA"/>
    <w:rsid w:val="006533B5"/>
    <w:rsid w:val="00653EC3"/>
    <w:rsid w:val="006540D3"/>
    <w:rsid w:val="006540F6"/>
    <w:rsid w:val="00654354"/>
    <w:rsid w:val="00654544"/>
    <w:rsid w:val="00654807"/>
    <w:rsid w:val="00654F7E"/>
    <w:rsid w:val="006550A5"/>
    <w:rsid w:val="00655278"/>
    <w:rsid w:val="006552E9"/>
    <w:rsid w:val="00655331"/>
    <w:rsid w:val="006554D8"/>
    <w:rsid w:val="006554D9"/>
    <w:rsid w:val="006557B9"/>
    <w:rsid w:val="00655CF8"/>
    <w:rsid w:val="00655D6C"/>
    <w:rsid w:val="00655DB0"/>
    <w:rsid w:val="00656598"/>
    <w:rsid w:val="006569FD"/>
    <w:rsid w:val="00656A8A"/>
    <w:rsid w:val="00656BA4"/>
    <w:rsid w:val="00656D1A"/>
    <w:rsid w:val="0065704D"/>
    <w:rsid w:val="006570A2"/>
    <w:rsid w:val="0065724A"/>
    <w:rsid w:val="006572BC"/>
    <w:rsid w:val="00657344"/>
    <w:rsid w:val="00657522"/>
    <w:rsid w:val="00657A24"/>
    <w:rsid w:val="00660071"/>
    <w:rsid w:val="00660C04"/>
    <w:rsid w:val="00661363"/>
    <w:rsid w:val="006615A3"/>
    <w:rsid w:val="006619C5"/>
    <w:rsid w:val="00662012"/>
    <w:rsid w:val="006620D3"/>
    <w:rsid w:val="00662194"/>
    <w:rsid w:val="00662209"/>
    <w:rsid w:val="006622E7"/>
    <w:rsid w:val="00662547"/>
    <w:rsid w:val="00662A2E"/>
    <w:rsid w:val="00662E1F"/>
    <w:rsid w:val="006633EB"/>
    <w:rsid w:val="00664248"/>
    <w:rsid w:val="00664432"/>
    <w:rsid w:val="006645F6"/>
    <w:rsid w:val="006648D5"/>
    <w:rsid w:val="006648E7"/>
    <w:rsid w:val="00664A43"/>
    <w:rsid w:val="00664F1C"/>
    <w:rsid w:val="0066501B"/>
    <w:rsid w:val="00665111"/>
    <w:rsid w:val="006653F2"/>
    <w:rsid w:val="00665474"/>
    <w:rsid w:val="0066563C"/>
    <w:rsid w:val="00665657"/>
    <w:rsid w:val="00666482"/>
    <w:rsid w:val="00666578"/>
    <w:rsid w:val="0066665A"/>
    <w:rsid w:val="0066673E"/>
    <w:rsid w:val="006668F2"/>
    <w:rsid w:val="00666F75"/>
    <w:rsid w:val="0066722C"/>
    <w:rsid w:val="00667589"/>
    <w:rsid w:val="00667974"/>
    <w:rsid w:val="00667A27"/>
    <w:rsid w:val="00667C2A"/>
    <w:rsid w:val="00667E37"/>
    <w:rsid w:val="006700A3"/>
    <w:rsid w:val="00670333"/>
    <w:rsid w:val="00670A52"/>
    <w:rsid w:val="00671591"/>
    <w:rsid w:val="00671680"/>
    <w:rsid w:val="00671751"/>
    <w:rsid w:val="006718E5"/>
    <w:rsid w:val="006719AB"/>
    <w:rsid w:val="00671D39"/>
    <w:rsid w:val="00671DD9"/>
    <w:rsid w:val="00671E31"/>
    <w:rsid w:val="006723C7"/>
    <w:rsid w:val="0067278D"/>
    <w:rsid w:val="006728FA"/>
    <w:rsid w:val="00673186"/>
    <w:rsid w:val="00673193"/>
    <w:rsid w:val="00673979"/>
    <w:rsid w:val="00673A19"/>
    <w:rsid w:val="00673D8B"/>
    <w:rsid w:val="00673DD7"/>
    <w:rsid w:val="0067435D"/>
    <w:rsid w:val="0067467A"/>
    <w:rsid w:val="006747BA"/>
    <w:rsid w:val="00674A1E"/>
    <w:rsid w:val="00674A52"/>
    <w:rsid w:val="00674B0C"/>
    <w:rsid w:val="00674D2F"/>
    <w:rsid w:val="00675918"/>
    <w:rsid w:val="006760D1"/>
    <w:rsid w:val="006760F2"/>
    <w:rsid w:val="00676298"/>
    <w:rsid w:val="00676377"/>
    <w:rsid w:val="00676387"/>
    <w:rsid w:val="006765A2"/>
    <w:rsid w:val="006767D0"/>
    <w:rsid w:val="006768AA"/>
    <w:rsid w:val="00676AA6"/>
    <w:rsid w:val="00676F33"/>
    <w:rsid w:val="006772E1"/>
    <w:rsid w:val="00677542"/>
    <w:rsid w:val="00677566"/>
    <w:rsid w:val="0067777B"/>
    <w:rsid w:val="00677956"/>
    <w:rsid w:val="00677A85"/>
    <w:rsid w:val="00677B57"/>
    <w:rsid w:val="00677BEA"/>
    <w:rsid w:val="00677EB8"/>
    <w:rsid w:val="00677FE4"/>
    <w:rsid w:val="006800C5"/>
    <w:rsid w:val="00680622"/>
    <w:rsid w:val="00680A9E"/>
    <w:rsid w:val="00680EAF"/>
    <w:rsid w:val="00680FB2"/>
    <w:rsid w:val="00681434"/>
    <w:rsid w:val="0068188A"/>
    <w:rsid w:val="00681AB0"/>
    <w:rsid w:val="00681B28"/>
    <w:rsid w:val="0068217F"/>
    <w:rsid w:val="0068245D"/>
    <w:rsid w:val="006824BC"/>
    <w:rsid w:val="006827E7"/>
    <w:rsid w:val="00682D36"/>
    <w:rsid w:val="00682F19"/>
    <w:rsid w:val="006832A7"/>
    <w:rsid w:val="00683544"/>
    <w:rsid w:val="00683785"/>
    <w:rsid w:val="00683817"/>
    <w:rsid w:val="00683A5A"/>
    <w:rsid w:val="00683D18"/>
    <w:rsid w:val="00683F21"/>
    <w:rsid w:val="0068452D"/>
    <w:rsid w:val="0068465E"/>
    <w:rsid w:val="0068493A"/>
    <w:rsid w:val="00684ADE"/>
    <w:rsid w:val="00684C6E"/>
    <w:rsid w:val="00684D4A"/>
    <w:rsid w:val="00684E06"/>
    <w:rsid w:val="006850E4"/>
    <w:rsid w:val="006852A4"/>
    <w:rsid w:val="00685329"/>
    <w:rsid w:val="00685B4D"/>
    <w:rsid w:val="006866D7"/>
    <w:rsid w:val="00686B5F"/>
    <w:rsid w:val="00686CC0"/>
    <w:rsid w:val="00686E6F"/>
    <w:rsid w:val="0068724F"/>
    <w:rsid w:val="006872F9"/>
    <w:rsid w:val="00687317"/>
    <w:rsid w:val="0068743C"/>
    <w:rsid w:val="006876CB"/>
    <w:rsid w:val="00687797"/>
    <w:rsid w:val="006878B3"/>
    <w:rsid w:val="00687B68"/>
    <w:rsid w:val="00687B7F"/>
    <w:rsid w:val="00687F5E"/>
    <w:rsid w:val="006900C3"/>
    <w:rsid w:val="0069046A"/>
    <w:rsid w:val="006904A2"/>
    <w:rsid w:val="0069086F"/>
    <w:rsid w:val="0069097F"/>
    <w:rsid w:val="0069138F"/>
    <w:rsid w:val="00691BE9"/>
    <w:rsid w:val="00691E19"/>
    <w:rsid w:val="00692462"/>
    <w:rsid w:val="0069247F"/>
    <w:rsid w:val="006926AE"/>
    <w:rsid w:val="00692A87"/>
    <w:rsid w:val="00692B4A"/>
    <w:rsid w:val="00692F42"/>
    <w:rsid w:val="0069341C"/>
    <w:rsid w:val="00693BFA"/>
    <w:rsid w:val="006942D3"/>
    <w:rsid w:val="00694387"/>
    <w:rsid w:val="00694491"/>
    <w:rsid w:val="006948C0"/>
    <w:rsid w:val="00694B40"/>
    <w:rsid w:val="00695258"/>
    <w:rsid w:val="006958DD"/>
    <w:rsid w:val="006958E7"/>
    <w:rsid w:val="00695BB9"/>
    <w:rsid w:val="00696407"/>
    <w:rsid w:val="00696E39"/>
    <w:rsid w:val="00696ED0"/>
    <w:rsid w:val="006972D0"/>
    <w:rsid w:val="0069774B"/>
    <w:rsid w:val="00697820"/>
    <w:rsid w:val="006978ED"/>
    <w:rsid w:val="00697CE9"/>
    <w:rsid w:val="006A00A2"/>
    <w:rsid w:val="006A02F2"/>
    <w:rsid w:val="006A055D"/>
    <w:rsid w:val="006A07F8"/>
    <w:rsid w:val="006A081B"/>
    <w:rsid w:val="006A0A20"/>
    <w:rsid w:val="006A0AA0"/>
    <w:rsid w:val="006A0F1C"/>
    <w:rsid w:val="006A0F5A"/>
    <w:rsid w:val="006A1264"/>
    <w:rsid w:val="006A13D7"/>
    <w:rsid w:val="006A1729"/>
    <w:rsid w:val="006A190A"/>
    <w:rsid w:val="006A1916"/>
    <w:rsid w:val="006A1CC8"/>
    <w:rsid w:val="006A1CD3"/>
    <w:rsid w:val="006A1DEF"/>
    <w:rsid w:val="006A20A6"/>
    <w:rsid w:val="006A229F"/>
    <w:rsid w:val="006A2D8A"/>
    <w:rsid w:val="006A2DA0"/>
    <w:rsid w:val="006A2E36"/>
    <w:rsid w:val="006A2F95"/>
    <w:rsid w:val="006A2FC2"/>
    <w:rsid w:val="006A3751"/>
    <w:rsid w:val="006A3AAF"/>
    <w:rsid w:val="006A3C37"/>
    <w:rsid w:val="006A3F64"/>
    <w:rsid w:val="006A453D"/>
    <w:rsid w:val="006A47C7"/>
    <w:rsid w:val="006A4BA8"/>
    <w:rsid w:val="006A4BAB"/>
    <w:rsid w:val="006A5086"/>
    <w:rsid w:val="006A54FB"/>
    <w:rsid w:val="006A5576"/>
    <w:rsid w:val="006A57EA"/>
    <w:rsid w:val="006A5AE6"/>
    <w:rsid w:val="006A5B09"/>
    <w:rsid w:val="006A5FD8"/>
    <w:rsid w:val="006A6047"/>
    <w:rsid w:val="006A6307"/>
    <w:rsid w:val="006A6609"/>
    <w:rsid w:val="006A6760"/>
    <w:rsid w:val="006A6958"/>
    <w:rsid w:val="006A6EF2"/>
    <w:rsid w:val="006A7069"/>
    <w:rsid w:val="006A718C"/>
    <w:rsid w:val="006A760B"/>
    <w:rsid w:val="006A796C"/>
    <w:rsid w:val="006B0073"/>
    <w:rsid w:val="006B015A"/>
    <w:rsid w:val="006B041E"/>
    <w:rsid w:val="006B044B"/>
    <w:rsid w:val="006B0538"/>
    <w:rsid w:val="006B09C4"/>
    <w:rsid w:val="006B0ADF"/>
    <w:rsid w:val="006B0F47"/>
    <w:rsid w:val="006B1230"/>
    <w:rsid w:val="006B15D5"/>
    <w:rsid w:val="006B1982"/>
    <w:rsid w:val="006B1F42"/>
    <w:rsid w:val="006B20A1"/>
    <w:rsid w:val="006B2155"/>
    <w:rsid w:val="006B236B"/>
    <w:rsid w:val="006B23AA"/>
    <w:rsid w:val="006B2453"/>
    <w:rsid w:val="006B26E2"/>
    <w:rsid w:val="006B2893"/>
    <w:rsid w:val="006B2959"/>
    <w:rsid w:val="006B2DDB"/>
    <w:rsid w:val="006B2DF1"/>
    <w:rsid w:val="006B36B6"/>
    <w:rsid w:val="006B3863"/>
    <w:rsid w:val="006B3E75"/>
    <w:rsid w:val="006B3FEB"/>
    <w:rsid w:val="006B45DF"/>
    <w:rsid w:val="006B4741"/>
    <w:rsid w:val="006B4979"/>
    <w:rsid w:val="006B4A03"/>
    <w:rsid w:val="006B4CD5"/>
    <w:rsid w:val="006B4CDF"/>
    <w:rsid w:val="006B5027"/>
    <w:rsid w:val="006B5226"/>
    <w:rsid w:val="006B539C"/>
    <w:rsid w:val="006B5B90"/>
    <w:rsid w:val="006B5EA2"/>
    <w:rsid w:val="006B6522"/>
    <w:rsid w:val="006B685E"/>
    <w:rsid w:val="006B69E3"/>
    <w:rsid w:val="006B6A1E"/>
    <w:rsid w:val="006B6A68"/>
    <w:rsid w:val="006B6C68"/>
    <w:rsid w:val="006B6F55"/>
    <w:rsid w:val="006B6F91"/>
    <w:rsid w:val="006B7084"/>
    <w:rsid w:val="006B70AE"/>
    <w:rsid w:val="006B74EB"/>
    <w:rsid w:val="006B777B"/>
    <w:rsid w:val="006B77A0"/>
    <w:rsid w:val="006B797C"/>
    <w:rsid w:val="006B7C18"/>
    <w:rsid w:val="006C103D"/>
    <w:rsid w:val="006C1358"/>
    <w:rsid w:val="006C1375"/>
    <w:rsid w:val="006C1861"/>
    <w:rsid w:val="006C1A67"/>
    <w:rsid w:val="006C1C34"/>
    <w:rsid w:val="006C1CA7"/>
    <w:rsid w:val="006C1E6F"/>
    <w:rsid w:val="006C1EDD"/>
    <w:rsid w:val="006C1F2F"/>
    <w:rsid w:val="006C22DE"/>
    <w:rsid w:val="006C2430"/>
    <w:rsid w:val="006C2BE0"/>
    <w:rsid w:val="006C2DE1"/>
    <w:rsid w:val="006C3007"/>
    <w:rsid w:val="006C31D8"/>
    <w:rsid w:val="006C3246"/>
    <w:rsid w:val="006C3404"/>
    <w:rsid w:val="006C36D5"/>
    <w:rsid w:val="006C38DF"/>
    <w:rsid w:val="006C3AD0"/>
    <w:rsid w:val="006C3DE9"/>
    <w:rsid w:val="006C406D"/>
    <w:rsid w:val="006C4AF4"/>
    <w:rsid w:val="006C4BDB"/>
    <w:rsid w:val="006C4C82"/>
    <w:rsid w:val="006C53F6"/>
    <w:rsid w:val="006C585B"/>
    <w:rsid w:val="006C5963"/>
    <w:rsid w:val="006C5CF0"/>
    <w:rsid w:val="006C5FC1"/>
    <w:rsid w:val="006C6515"/>
    <w:rsid w:val="006C69CA"/>
    <w:rsid w:val="006C6A80"/>
    <w:rsid w:val="006C6AA1"/>
    <w:rsid w:val="006C71DB"/>
    <w:rsid w:val="006C722A"/>
    <w:rsid w:val="006C7C11"/>
    <w:rsid w:val="006C7DE0"/>
    <w:rsid w:val="006D003F"/>
    <w:rsid w:val="006D0195"/>
    <w:rsid w:val="006D0533"/>
    <w:rsid w:val="006D095B"/>
    <w:rsid w:val="006D0C54"/>
    <w:rsid w:val="006D110D"/>
    <w:rsid w:val="006D1498"/>
    <w:rsid w:val="006D14FE"/>
    <w:rsid w:val="006D1D2C"/>
    <w:rsid w:val="006D1D32"/>
    <w:rsid w:val="006D20C9"/>
    <w:rsid w:val="006D23AB"/>
    <w:rsid w:val="006D24B3"/>
    <w:rsid w:val="006D2859"/>
    <w:rsid w:val="006D2AFA"/>
    <w:rsid w:val="006D2D2C"/>
    <w:rsid w:val="006D3018"/>
    <w:rsid w:val="006D303C"/>
    <w:rsid w:val="006D33DE"/>
    <w:rsid w:val="006D3A24"/>
    <w:rsid w:val="006D3AED"/>
    <w:rsid w:val="006D3BAF"/>
    <w:rsid w:val="006D3F2F"/>
    <w:rsid w:val="006D4000"/>
    <w:rsid w:val="006D4158"/>
    <w:rsid w:val="006D4827"/>
    <w:rsid w:val="006D488F"/>
    <w:rsid w:val="006D48D2"/>
    <w:rsid w:val="006D4948"/>
    <w:rsid w:val="006D4CAA"/>
    <w:rsid w:val="006D4F09"/>
    <w:rsid w:val="006D4F3F"/>
    <w:rsid w:val="006D4F64"/>
    <w:rsid w:val="006D5271"/>
    <w:rsid w:val="006D52D3"/>
    <w:rsid w:val="006D538B"/>
    <w:rsid w:val="006D5498"/>
    <w:rsid w:val="006D5682"/>
    <w:rsid w:val="006D57DE"/>
    <w:rsid w:val="006D59BF"/>
    <w:rsid w:val="006D5F4F"/>
    <w:rsid w:val="006D692A"/>
    <w:rsid w:val="006D6AA8"/>
    <w:rsid w:val="006D6C6F"/>
    <w:rsid w:val="006D6CCC"/>
    <w:rsid w:val="006D6E51"/>
    <w:rsid w:val="006D7172"/>
    <w:rsid w:val="006D7340"/>
    <w:rsid w:val="006D7E57"/>
    <w:rsid w:val="006E0AA3"/>
    <w:rsid w:val="006E0B1A"/>
    <w:rsid w:val="006E0BB4"/>
    <w:rsid w:val="006E0BB8"/>
    <w:rsid w:val="006E0EDE"/>
    <w:rsid w:val="006E127A"/>
    <w:rsid w:val="006E15AE"/>
    <w:rsid w:val="006E19BB"/>
    <w:rsid w:val="006E2195"/>
    <w:rsid w:val="006E21C6"/>
    <w:rsid w:val="006E22D4"/>
    <w:rsid w:val="006E23E4"/>
    <w:rsid w:val="006E2DC9"/>
    <w:rsid w:val="006E2ECD"/>
    <w:rsid w:val="006E3302"/>
    <w:rsid w:val="006E3536"/>
    <w:rsid w:val="006E3CD2"/>
    <w:rsid w:val="006E3EC2"/>
    <w:rsid w:val="006E3EFA"/>
    <w:rsid w:val="006E4087"/>
    <w:rsid w:val="006E408E"/>
    <w:rsid w:val="006E42EC"/>
    <w:rsid w:val="006E45EB"/>
    <w:rsid w:val="006E4A66"/>
    <w:rsid w:val="006E4ACF"/>
    <w:rsid w:val="006E4C5A"/>
    <w:rsid w:val="006E4D39"/>
    <w:rsid w:val="006E503B"/>
    <w:rsid w:val="006E5252"/>
    <w:rsid w:val="006E52BA"/>
    <w:rsid w:val="006E53E2"/>
    <w:rsid w:val="006E5785"/>
    <w:rsid w:val="006E58A2"/>
    <w:rsid w:val="006E5935"/>
    <w:rsid w:val="006E60E5"/>
    <w:rsid w:val="006E61D1"/>
    <w:rsid w:val="006E657C"/>
    <w:rsid w:val="006E6F86"/>
    <w:rsid w:val="006E6FCE"/>
    <w:rsid w:val="006E71F0"/>
    <w:rsid w:val="006E748A"/>
    <w:rsid w:val="006E76E8"/>
    <w:rsid w:val="006E77FF"/>
    <w:rsid w:val="006E7A68"/>
    <w:rsid w:val="006E7A7F"/>
    <w:rsid w:val="006E7CD9"/>
    <w:rsid w:val="006E7D8B"/>
    <w:rsid w:val="006F07A1"/>
    <w:rsid w:val="006F0DE2"/>
    <w:rsid w:val="006F0E44"/>
    <w:rsid w:val="006F1151"/>
    <w:rsid w:val="006F1457"/>
    <w:rsid w:val="006F15E9"/>
    <w:rsid w:val="006F17EC"/>
    <w:rsid w:val="006F185B"/>
    <w:rsid w:val="006F18C4"/>
    <w:rsid w:val="006F1EC5"/>
    <w:rsid w:val="006F27B7"/>
    <w:rsid w:val="006F27DB"/>
    <w:rsid w:val="006F2AA9"/>
    <w:rsid w:val="006F2CA3"/>
    <w:rsid w:val="006F2EDF"/>
    <w:rsid w:val="006F3192"/>
    <w:rsid w:val="006F3B43"/>
    <w:rsid w:val="006F3F0C"/>
    <w:rsid w:val="006F41B4"/>
    <w:rsid w:val="006F4359"/>
    <w:rsid w:val="006F4460"/>
    <w:rsid w:val="006F4DF9"/>
    <w:rsid w:val="006F4F67"/>
    <w:rsid w:val="006F527D"/>
    <w:rsid w:val="006F55EB"/>
    <w:rsid w:val="006F5648"/>
    <w:rsid w:val="006F56A0"/>
    <w:rsid w:val="006F578C"/>
    <w:rsid w:val="006F5871"/>
    <w:rsid w:val="006F5A52"/>
    <w:rsid w:val="006F5DED"/>
    <w:rsid w:val="006F5E2B"/>
    <w:rsid w:val="006F60A0"/>
    <w:rsid w:val="006F60E7"/>
    <w:rsid w:val="006F64EC"/>
    <w:rsid w:val="006F663E"/>
    <w:rsid w:val="006F689F"/>
    <w:rsid w:val="006F694F"/>
    <w:rsid w:val="006F6ABC"/>
    <w:rsid w:val="006F6AEC"/>
    <w:rsid w:val="006F6C10"/>
    <w:rsid w:val="006F6D1E"/>
    <w:rsid w:val="006F6FC6"/>
    <w:rsid w:val="006F7108"/>
    <w:rsid w:val="006F762D"/>
    <w:rsid w:val="006F7805"/>
    <w:rsid w:val="006F79DA"/>
    <w:rsid w:val="006F7CA0"/>
    <w:rsid w:val="006F7FDA"/>
    <w:rsid w:val="00700048"/>
    <w:rsid w:val="00700106"/>
    <w:rsid w:val="007001AB"/>
    <w:rsid w:val="007003FC"/>
    <w:rsid w:val="00700482"/>
    <w:rsid w:val="0070051C"/>
    <w:rsid w:val="00700A91"/>
    <w:rsid w:val="00700C64"/>
    <w:rsid w:val="00700D68"/>
    <w:rsid w:val="00700FB7"/>
    <w:rsid w:val="00701100"/>
    <w:rsid w:val="0070117D"/>
    <w:rsid w:val="007011EC"/>
    <w:rsid w:val="00701536"/>
    <w:rsid w:val="0070162D"/>
    <w:rsid w:val="0070177C"/>
    <w:rsid w:val="0070180C"/>
    <w:rsid w:val="007021DC"/>
    <w:rsid w:val="00702635"/>
    <w:rsid w:val="00702802"/>
    <w:rsid w:val="00702AB1"/>
    <w:rsid w:val="00702BB8"/>
    <w:rsid w:val="00702D6D"/>
    <w:rsid w:val="00702ECA"/>
    <w:rsid w:val="007031B1"/>
    <w:rsid w:val="00703BF8"/>
    <w:rsid w:val="00703CBB"/>
    <w:rsid w:val="00703DD5"/>
    <w:rsid w:val="0070407C"/>
    <w:rsid w:val="007040B7"/>
    <w:rsid w:val="0070448C"/>
    <w:rsid w:val="007048D6"/>
    <w:rsid w:val="00704DB1"/>
    <w:rsid w:val="00704F1B"/>
    <w:rsid w:val="00704F9C"/>
    <w:rsid w:val="00705119"/>
    <w:rsid w:val="0070525D"/>
    <w:rsid w:val="00705264"/>
    <w:rsid w:val="007052B0"/>
    <w:rsid w:val="0070581C"/>
    <w:rsid w:val="00705873"/>
    <w:rsid w:val="00705A3E"/>
    <w:rsid w:val="0070642E"/>
    <w:rsid w:val="0070644C"/>
    <w:rsid w:val="00706A2B"/>
    <w:rsid w:val="00706AE7"/>
    <w:rsid w:val="00706C28"/>
    <w:rsid w:val="00706C8D"/>
    <w:rsid w:val="00706E02"/>
    <w:rsid w:val="00707074"/>
    <w:rsid w:val="0070744A"/>
    <w:rsid w:val="00707577"/>
    <w:rsid w:val="007076B2"/>
    <w:rsid w:val="0071012A"/>
    <w:rsid w:val="00710826"/>
    <w:rsid w:val="0071096A"/>
    <w:rsid w:val="00710F2A"/>
    <w:rsid w:val="00711032"/>
    <w:rsid w:val="0071116C"/>
    <w:rsid w:val="00711354"/>
    <w:rsid w:val="0071172A"/>
    <w:rsid w:val="00711BC2"/>
    <w:rsid w:val="00711E4A"/>
    <w:rsid w:val="00712C31"/>
    <w:rsid w:val="00712EAD"/>
    <w:rsid w:val="00712EFE"/>
    <w:rsid w:val="007130C2"/>
    <w:rsid w:val="007133BD"/>
    <w:rsid w:val="00713663"/>
    <w:rsid w:val="0071376E"/>
    <w:rsid w:val="00713DD0"/>
    <w:rsid w:val="00714488"/>
    <w:rsid w:val="007149BA"/>
    <w:rsid w:val="00714B96"/>
    <w:rsid w:val="007150F9"/>
    <w:rsid w:val="007151BC"/>
    <w:rsid w:val="007151F4"/>
    <w:rsid w:val="00715619"/>
    <w:rsid w:val="00715647"/>
    <w:rsid w:val="007158C6"/>
    <w:rsid w:val="00715ABA"/>
    <w:rsid w:val="00715D6C"/>
    <w:rsid w:val="00715F71"/>
    <w:rsid w:val="00715FC9"/>
    <w:rsid w:val="007160A7"/>
    <w:rsid w:val="00716259"/>
    <w:rsid w:val="00716920"/>
    <w:rsid w:val="00716997"/>
    <w:rsid w:val="00716A58"/>
    <w:rsid w:val="00716D2A"/>
    <w:rsid w:val="00716EBE"/>
    <w:rsid w:val="00716FEF"/>
    <w:rsid w:val="007174EE"/>
    <w:rsid w:val="00717AB6"/>
    <w:rsid w:val="00717E1D"/>
    <w:rsid w:val="00717EB9"/>
    <w:rsid w:val="00720100"/>
    <w:rsid w:val="00720273"/>
    <w:rsid w:val="0072041B"/>
    <w:rsid w:val="00720507"/>
    <w:rsid w:val="007209DA"/>
    <w:rsid w:val="00720B48"/>
    <w:rsid w:val="007212B5"/>
    <w:rsid w:val="007213FF"/>
    <w:rsid w:val="007215EF"/>
    <w:rsid w:val="00721B3B"/>
    <w:rsid w:val="00721D17"/>
    <w:rsid w:val="00721DD0"/>
    <w:rsid w:val="00721E29"/>
    <w:rsid w:val="00721FD0"/>
    <w:rsid w:val="007221B0"/>
    <w:rsid w:val="0072231B"/>
    <w:rsid w:val="0072279D"/>
    <w:rsid w:val="00722B28"/>
    <w:rsid w:val="00722CFB"/>
    <w:rsid w:val="00722DBF"/>
    <w:rsid w:val="00723044"/>
    <w:rsid w:val="007233D4"/>
    <w:rsid w:val="007235B9"/>
    <w:rsid w:val="00723C16"/>
    <w:rsid w:val="00723D91"/>
    <w:rsid w:val="007242BB"/>
    <w:rsid w:val="00724C00"/>
    <w:rsid w:val="00724FD5"/>
    <w:rsid w:val="0072514C"/>
    <w:rsid w:val="007254A5"/>
    <w:rsid w:val="00725B29"/>
    <w:rsid w:val="00725C39"/>
    <w:rsid w:val="00726513"/>
    <w:rsid w:val="007267B7"/>
    <w:rsid w:val="00726EBA"/>
    <w:rsid w:val="007271A1"/>
    <w:rsid w:val="007276CA"/>
    <w:rsid w:val="007276EB"/>
    <w:rsid w:val="00727A5B"/>
    <w:rsid w:val="00727D24"/>
    <w:rsid w:val="0073002D"/>
    <w:rsid w:val="007301C9"/>
    <w:rsid w:val="007301E7"/>
    <w:rsid w:val="00730262"/>
    <w:rsid w:val="00730404"/>
    <w:rsid w:val="00730766"/>
    <w:rsid w:val="007309B8"/>
    <w:rsid w:val="00730C88"/>
    <w:rsid w:val="00730C9A"/>
    <w:rsid w:val="00730DC3"/>
    <w:rsid w:val="00730FE5"/>
    <w:rsid w:val="0073158D"/>
    <w:rsid w:val="00731612"/>
    <w:rsid w:val="007317BA"/>
    <w:rsid w:val="00731B75"/>
    <w:rsid w:val="00731C99"/>
    <w:rsid w:val="00731E75"/>
    <w:rsid w:val="00731E9D"/>
    <w:rsid w:val="00731FF9"/>
    <w:rsid w:val="00732149"/>
    <w:rsid w:val="00732339"/>
    <w:rsid w:val="00732383"/>
    <w:rsid w:val="00732695"/>
    <w:rsid w:val="00732CD2"/>
    <w:rsid w:val="00732EFA"/>
    <w:rsid w:val="00732FD0"/>
    <w:rsid w:val="007335A6"/>
    <w:rsid w:val="00733611"/>
    <w:rsid w:val="00733979"/>
    <w:rsid w:val="00733CFC"/>
    <w:rsid w:val="00733E2C"/>
    <w:rsid w:val="00733E3A"/>
    <w:rsid w:val="00733E7F"/>
    <w:rsid w:val="00734862"/>
    <w:rsid w:val="00734BED"/>
    <w:rsid w:val="0073505F"/>
    <w:rsid w:val="0073537F"/>
    <w:rsid w:val="0073548C"/>
    <w:rsid w:val="007359B4"/>
    <w:rsid w:val="007359F0"/>
    <w:rsid w:val="00735A22"/>
    <w:rsid w:val="00735CA7"/>
    <w:rsid w:val="00735EE8"/>
    <w:rsid w:val="00735F1B"/>
    <w:rsid w:val="00735F7F"/>
    <w:rsid w:val="007360CD"/>
    <w:rsid w:val="00736228"/>
    <w:rsid w:val="00736B95"/>
    <w:rsid w:val="00736F69"/>
    <w:rsid w:val="00737151"/>
    <w:rsid w:val="007373E9"/>
    <w:rsid w:val="007373F6"/>
    <w:rsid w:val="007379D3"/>
    <w:rsid w:val="00737A1E"/>
    <w:rsid w:val="00737B27"/>
    <w:rsid w:val="00737D99"/>
    <w:rsid w:val="00737E13"/>
    <w:rsid w:val="00737FEF"/>
    <w:rsid w:val="00740374"/>
    <w:rsid w:val="007406AD"/>
    <w:rsid w:val="007407C1"/>
    <w:rsid w:val="00740935"/>
    <w:rsid w:val="00740EB2"/>
    <w:rsid w:val="0074102A"/>
    <w:rsid w:val="007411C4"/>
    <w:rsid w:val="00741331"/>
    <w:rsid w:val="00741748"/>
    <w:rsid w:val="007419B6"/>
    <w:rsid w:val="00741B1B"/>
    <w:rsid w:val="00741E27"/>
    <w:rsid w:val="007423C3"/>
    <w:rsid w:val="00742807"/>
    <w:rsid w:val="00742830"/>
    <w:rsid w:val="00742987"/>
    <w:rsid w:val="00742F0D"/>
    <w:rsid w:val="00743336"/>
    <w:rsid w:val="00743548"/>
    <w:rsid w:val="00743585"/>
    <w:rsid w:val="00743784"/>
    <w:rsid w:val="00744120"/>
    <w:rsid w:val="007442A7"/>
    <w:rsid w:val="00744311"/>
    <w:rsid w:val="00744DE0"/>
    <w:rsid w:val="0074504E"/>
    <w:rsid w:val="0074557A"/>
    <w:rsid w:val="0074565D"/>
    <w:rsid w:val="00745808"/>
    <w:rsid w:val="0074582C"/>
    <w:rsid w:val="0074596A"/>
    <w:rsid w:val="00745BF4"/>
    <w:rsid w:val="007460F2"/>
    <w:rsid w:val="00746282"/>
    <w:rsid w:val="00746753"/>
    <w:rsid w:val="007467CA"/>
    <w:rsid w:val="00746879"/>
    <w:rsid w:val="00746ACA"/>
    <w:rsid w:val="007471B1"/>
    <w:rsid w:val="007471DF"/>
    <w:rsid w:val="007472D1"/>
    <w:rsid w:val="007473EB"/>
    <w:rsid w:val="0074740F"/>
    <w:rsid w:val="00747DFA"/>
    <w:rsid w:val="0075034C"/>
    <w:rsid w:val="00751140"/>
    <w:rsid w:val="0075119B"/>
    <w:rsid w:val="0075125F"/>
    <w:rsid w:val="0075168C"/>
    <w:rsid w:val="00751973"/>
    <w:rsid w:val="00751C8E"/>
    <w:rsid w:val="00751F97"/>
    <w:rsid w:val="00751FE3"/>
    <w:rsid w:val="00752208"/>
    <w:rsid w:val="00752416"/>
    <w:rsid w:val="0075251B"/>
    <w:rsid w:val="007526B4"/>
    <w:rsid w:val="007526EC"/>
    <w:rsid w:val="00752782"/>
    <w:rsid w:val="007527CE"/>
    <w:rsid w:val="007529AD"/>
    <w:rsid w:val="00752B69"/>
    <w:rsid w:val="00752CB4"/>
    <w:rsid w:val="00752DF1"/>
    <w:rsid w:val="00752E85"/>
    <w:rsid w:val="00753638"/>
    <w:rsid w:val="0075386F"/>
    <w:rsid w:val="00753C80"/>
    <w:rsid w:val="00753FD4"/>
    <w:rsid w:val="00754037"/>
    <w:rsid w:val="0075416C"/>
    <w:rsid w:val="00754317"/>
    <w:rsid w:val="0075434B"/>
    <w:rsid w:val="00754459"/>
    <w:rsid w:val="0075499F"/>
    <w:rsid w:val="00754ED5"/>
    <w:rsid w:val="0075530F"/>
    <w:rsid w:val="00755801"/>
    <w:rsid w:val="0075590A"/>
    <w:rsid w:val="00755C07"/>
    <w:rsid w:val="00755D8A"/>
    <w:rsid w:val="007560DE"/>
    <w:rsid w:val="007562F7"/>
    <w:rsid w:val="0075631E"/>
    <w:rsid w:val="007564BE"/>
    <w:rsid w:val="0075657C"/>
    <w:rsid w:val="007565D0"/>
    <w:rsid w:val="00756783"/>
    <w:rsid w:val="00756850"/>
    <w:rsid w:val="007568D0"/>
    <w:rsid w:val="00756C0A"/>
    <w:rsid w:val="00756E9E"/>
    <w:rsid w:val="00756F74"/>
    <w:rsid w:val="00756F8D"/>
    <w:rsid w:val="00757018"/>
    <w:rsid w:val="0075719A"/>
    <w:rsid w:val="0075760B"/>
    <w:rsid w:val="0075776A"/>
    <w:rsid w:val="00757910"/>
    <w:rsid w:val="00757A28"/>
    <w:rsid w:val="00757ACD"/>
    <w:rsid w:val="00757E1B"/>
    <w:rsid w:val="00760304"/>
    <w:rsid w:val="00760438"/>
    <w:rsid w:val="00760763"/>
    <w:rsid w:val="00760803"/>
    <w:rsid w:val="00760AC9"/>
    <w:rsid w:val="00760B6E"/>
    <w:rsid w:val="00760BFB"/>
    <w:rsid w:val="00760E1B"/>
    <w:rsid w:val="00761504"/>
    <w:rsid w:val="00761521"/>
    <w:rsid w:val="00761E0D"/>
    <w:rsid w:val="00762241"/>
    <w:rsid w:val="007624C4"/>
    <w:rsid w:val="0076255C"/>
    <w:rsid w:val="00762722"/>
    <w:rsid w:val="00762A22"/>
    <w:rsid w:val="00762D08"/>
    <w:rsid w:val="00762EB2"/>
    <w:rsid w:val="00762F3D"/>
    <w:rsid w:val="00762F69"/>
    <w:rsid w:val="0076358B"/>
    <w:rsid w:val="00763811"/>
    <w:rsid w:val="0076393B"/>
    <w:rsid w:val="00763E7F"/>
    <w:rsid w:val="0076415B"/>
    <w:rsid w:val="007648D3"/>
    <w:rsid w:val="0076494F"/>
    <w:rsid w:val="00764AEA"/>
    <w:rsid w:val="00764FE1"/>
    <w:rsid w:val="00765286"/>
    <w:rsid w:val="007652E0"/>
    <w:rsid w:val="007654D3"/>
    <w:rsid w:val="007657D5"/>
    <w:rsid w:val="00765B5A"/>
    <w:rsid w:val="00765C89"/>
    <w:rsid w:val="007661B6"/>
    <w:rsid w:val="0076631A"/>
    <w:rsid w:val="0076656C"/>
    <w:rsid w:val="00766807"/>
    <w:rsid w:val="00766834"/>
    <w:rsid w:val="007669DE"/>
    <w:rsid w:val="00766E81"/>
    <w:rsid w:val="00767537"/>
    <w:rsid w:val="00767640"/>
    <w:rsid w:val="00767EAE"/>
    <w:rsid w:val="00770172"/>
    <w:rsid w:val="00770699"/>
    <w:rsid w:val="00770A8C"/>
    <w:rsid w:val="00770DB0"/>
    <w:rsid w:val="00770EE0"/>
    <w:rsid w:val="00771A1B"/>
    <w:rsid w:val="00771C19"/>
    <w:rsid w:val="00771D33"/>
    <w:rsid w:val="0077251C"/>
    <w:rsid w:val="007725DF"/>
    <w:rsid w:val="00772664"/>
    <w:rsid w:val="0077280F"/>
    <w:rsid w:val="007728ED"/>
    <w:rsid w:val="007728FB"/>
    <w:rsid w:val="00772AD4"/>
    <w:rsid w:val="00772F6C"/>
    <w:rsid w:val="00773465"/>
    <w:rsid w:val="007736C5"/>
    <w:rsid w:val="007737E9"/>
    <w:rsid w:val="00773A9E"/>
    <w:rsid w:val="00773ABD"/>
    <w:rsid w:val="007743C5"/>
    <w:rsid w:val="00774448"/>
    <w:rsid w:val="00774449"/>
    <w:rsid w:val="007745A5"/>
    <w:rsid w:val="00774690"/>
    <w:rsid w:val="00774F0C"/>
    <w:rsid w:val="00775165"/>
    <w:rsid w:val="00775449"/>
    <w:rsid w:val="007756F5"/>
    <w:rsid w:val="00775733"/>
    <w:rsid w:val="007758D7"/>
    <w:rsid w:val="0077590F"/>
    <w:rsid w:val="00776169"/>
    <w:rsid w:val="00776325"/>
    <w:rsid w:val="00776558"/>
    <w:rsid w:val="0077693D"/>
    <w:rsid w:val="00776D0E"/>
    <w:rsid w:val="0077717A"/>
    <w:rsid w:val="007774A3"/>
    <w:rsid w:val="00777718"/>
    <w:rsid w:val="00777834"/>
    <w:rsid w:val="007779E1"/>
    <w:rsid w:val="007779E3"/>
    <w:rsid w:val="007803F1"/>
    <w:rsid w:val="00780616"/>
    <w:rsid w:val="007808BA"/>
    <w:rsid w:val="0078096B"/>
    <w:rsid w:val="00780CB5"/>
    <w:rsid w:val="00781245"/>
    <w:rsid w:val="00781769"/>
    <w:rsid w:val="007819DE"/>
    <w:rsid w:val="00781D65"/>
    <w:rsid w:val="00782112"/>
    <w:rsid w:val="007821A5"/>
    <w:rsid w:val="007822B2"/>
    <w:rsid w:val="00782378"/>
    <w:rsid w:val="00782590"/>
    <w:rsid w:val="007825AB"/>
    <w:rsid w:val="00782611"/>
    <w:rsid w:val="007828C5"/>
    <w:rsid w:val="007828D3"/>
    <w:rsid w:val="00782B15"/>
    <w:rsid w:val="00782CAB"/>
    <w:rsid w:val="00782D0C"/>
    <w:rsid w:val="007830AD"/>
    <w:rsid w:val="0078402A"/>
    <w:rsid w:val="00784817"/>
    <w:rsid w:val="00784B94"/>
    <w:rsid w:val="00784F2A"/>
    <w:rsid w:val="00784F45"/>
    <w:rsid w:val="00784FDE"/>
    <w:rsid w:val="00785101"/>
    <w:rsid w:val="00785325"/>
    <w:rsid w:val="0078533C"/>
    <w:rsid w:val="007858D7"/>
    <w:rsid w:val="00785AC1"/>
    <w:rsid w:val="00785B8A"/>
    <w:rsid w:val="0078612A"/>
    <w:rsid w:val="0078613F"/>
    <w:rsid w:val="007866BB"/>
    <w:rsid w:val="00786A40"/>
    <w:rsid w:val="00786C18"/>
    <w:rsid w:val="0078706E"/>
    <w:rsid w:val="007873EA"/>
    <w:rsid w:val="00787461"/>
    <w:rsid w:val="007876D1"/>
    <w:rsid w:val="007878D6"/>
    <w:rsid w:val="00787934"/>
    <w:rsid w:val="00787CF1"/>
    <w:rsid w:val="00787F7F"/>
    <w:rsid w:val="00790026"/>
    <w:rsid w:val="007902E3"/>
    <w:rsid w:val="00790418"/>
    <w:rsid w:val="00790FE9"/>
    <w:rsid w:val="007911B8"/>
    <w:rsid w:val="0079136A"/>
    <w:rsid w:val="00791375"/>
    <w:rsid w:val="0079144B"/>
    <w:rsid w:val="00791C66"/>
    <w:rsid w:val="00791DFB"/>
    <w:rsid w:val="00791F33"/>
    <w:rsid w:val="0079219E"/>
    <w:rsid w:val="0079245A"/>
    <w:rsid w:val="00792C2F"/>
    <w:rsid w:val="00792D3E"/>
    <w:rsid w:val="00792F72"/>
    <w:rsid w:val="007935FB"/>
    <w:rsid w:val="007936F7"/>
    <w:rsid w:val="00793B1F"/>
    <w:rsid w:val="00793C4F"/>
    <w:rsid w:val="00793D3C"/>
    <w:rsid w:val="007942BB"/>
    <w:rsid w:val="0079448D"/>
    <w:rsid w:val="00794BB0"/>
    <w:rsid w:val="00794E11"/>
    <w:rsid w:val="0079551A"/>
    <w:rsid w:val="00795912"/>
    <w:rsid w:val="00795AB8"/>
    <w:rsid w:val="00795D71"/>
    <w:rsid w:val="00796246"/>
    <w:rsid w:val="00796486"/>
    <w:rsid w:val="00796551"/>
    <w:rsid w:val="007967C1"/>
    <w:rsid w:val="00796827"/>
    <w:rsid w:val="00796E55"/>
    <w:rsid w:val="00796ECF"/>
    <w:rsid w:val="00797D15"/>
    <w:rsid w:val="00797FBF"/>
    <w:rsid w:val="007A00C7"/>
    <w:rsid w:val="007A0363"/>
    <w:rsid w:val="007A0452"/>
    <w:rsid w:val="007A0554"/>
    <w:rsid w:val="007A06A8"/>
    <w:rsid w:val="007A0B5E"/>
    <w:rsid w:val="007A0BB5"/>
    <w:rsid w:val="007A0E6B"/>
    <w:rsid w:val="007A1207"/>
    <w:rsid w:val="007A13F5"/>
    <w:rsid w:val="007A1408"/>
    <w:rsid w:val="007A145A"/>
    <w:rsid w:val="007A18D9"/>
    <w:rsid w:val="007A1AC4"/>
    <w:rsid w:val="007A1BDD"/>
    <w:rsid w:val="007A1F8C"/>
    <w:rsid w:val="007A28FB"/>
    <w:rsid w:val="007A2D2F"/>
    <w:rsid w:val="007A2D51"/>
    <w:rsid w:val="007A32C9"/>
    <w:rsid w:val="007A3686"/>
    <w:rsid w:val="007A3F23"/>
    <w:rsid w:val="007A43F3"/>
    <w:rsid w:val="007A4415"/>
    <w:rsid w:val="007A4762"/>
    <w:rsid w:val="007A47B8"/>
    <w:rsid w:val="007A4BD9"/>
    <w:rsid w:val="007A4D2F"/>
    <w:rsid w:val="007A4F87"/>
    <w:rsid w:val="007A4F90"/>
    <w:rsid w:val="007A4FE2"/>
    <w:rsid w:val="007A5591"/>
    <w:rsid w:val="007A57A3"/>
    <w:rsid w:val="007A5AF8"/>
    <w:rsid w:val="007A5CA5"/>
    <w:rsid w:val="007A67DB"/>
    <w:rsid w:val="007A6B29"/>
    <w:rsid w:val="007A72E7"/>
    <w:rsid w:val="007A7313"/>
    <w:rsid w:val="007A735C"/>
    <w:rsid w:val="007A746D"/>
    <w:rsid w:val="007A7907"/>
    <w:rsid w:val="007A7A43"/>
    <w:rsid w:val="007A7FEF"/>
    <w:rsid w:val="007B0025"/>
    <w:rsid w:val="007B02A1"/>
    <w:rsid w:val="007B031C"/>
    <w:rsid w:val="007B0422"/>
    <w:rsid w:val="007B0526"/>
    <w:rsid w:val="007B0874"/>
    <w:rsid w:val="007B09C3"/>
    <w:rsid w:val="007B0CEA"/>
    <w:rsid w:val="007B0D8C"/>
    <w:rsid w:val="007B1000"/>
    <w:rsid w:val="007B10E6"/>
    <w:rsid w:val="007B116D"/>
    <w:rsid w:val="007B139E"/>
    <w:rsid w:val="007B1D47"/>
    <w:rsid w:val="007B1FEB"/>
    <w:rsid w:val="007B229B"/>
    <w:rsid w:val="007B2422"/>
    <w:rsid w:val="007B2999"/>
    <w:rsid w:val="007B2D78"/>
    <w:rsid w:val="007B2F0C"/>
    <w:rsid w:val="007B30E7"/>
    <w:rsid w:val="007B3160"/>
    <w:rsid w:val="007B358E"/>
    <w:rsid w:val="007B360E"/>
    <w:rsid w:val="007B3C71"/>
    <w:rsid w:val="007B3FE5"/>
    <w:rsid w:val="007B4090"/>
    <w:rsid w:val="007B41C0"/>
    <w:rsid w:val="007B4588"/>
    <w:rsid w:val="007B45EA"/>
    <w:rsid w:val="007B4FBF"/>
    <w:rsid w:val="007B517B"/>
    <w:rsid w:val="007B5674"/>
    <w:rsid w:val="007B5886"/>
    <w:rsid w:val="007B5F30"/>
    <w:rsid w:val="007B66EC"/>
    <w:rsid w:val="007B6971"/>
    <w:rsid w:val="007B6C5C"/>
    <w:rsid w:val="007B6D16"/>
    <w:rsid w:val="007B6FDA"/>
    <w:rsid w:val="007B742E"/>
    <w:rsid w:val="007B7453"/>
    <w:rsid w:val="007B792B"/>
    <w:rsid w:val="007C048D"/>
    <w:rsid w:val="007C090A"/>
    <w:rsid w:val="007C0B36"/>
    <w:rsid w:val="007C0C96"/>
    <w:rsid w:val="007C0E7B"/>
    <w:rsid w:val="007C0EE5"/>
    <w:rsid w:val="007C0F39"/>
    <w:rsid w:val="007C1355"/>
    <w:rsid w:val="007C161D"/>
    <w:rsid w:val="007C18D5"/>
    <w:rsid w:val="007C1C4C"/>
    <w:rsid w:val="007C1E58"/>
    <w:rsid w:val="007C20A4"/>
    <w:rsid w:val="007C2601"/>
    <w:rsid w:val="007C2AA1"/>
    <w:rsid w:val="007C3011"/>
    <w:rsid w:val="007C3171"/>
    <w:rsid w:val="007C320F"/>
    <w:rsid w:val="007C33FE"/>
    <w:rsid w:val="007C3475"/>
    <w:rsid w:val="007C39FF"/>
    <w:rsid w:val="007C3AE4"/>
    <w:rsid w:val="007C3D14"/>
    <w:rsid w:val="007C3EFB"/>
    <w:rsid w:val="007C4038"/>
    <w:rsid w:val="007C43E0"/>
    <w:rsid w:val="007C464C"/>
    <w:rsid w:val="007C4A7D"/>
    <w:rsid w:val="007C4FF2"/>
    <w:rsid w:val="007C56BD"/>
    <w:rsid w:val="007C56DA"/>
    <w:rsid w:val="007C57F8"/>
    <w:rsid w:val="007C58E6"/>
    <w:rsid w:val="007C5901"/>
    <w:rsid w:val="007C5967"/>
    <w:rsid w:val="007C5FD8"/>
    <w:rsid w:val="007C6608"/>
    <w:rsid w:val="007C66C8"/>
    <w:rsid w:val="007C6F81"/>
    <w:rsid w:val="007C709E"/>
    <w:rsid w:val="007C78CE"/>
    <w:rsid w:val="007C79CB"/>
    <w:rsid w:val="007C7A52"/>
    <w:rsid w:val="007C7C15"/>
    <w:rsid w:val="007C7E87"/>
    <w:rsid w:val="007C7F16"/>
    <w:rsid w:val="007D00F7"/>
    <w:rsid w:val="007D012E"/>
    <w:rsid w:val="007D05C3"/>
    <w:rsid w:val="007D09C7"/>
    <w:rsid w:val="007D0AD9"/>
    <w:rsid w:val="007D0B2B"/>
    <w:rsid w:val="007D0BFF"/>
    <w:rsid w:val="007D1278"/>
    <w:rsid w:val="007D1326"/>
    <w:rsid w:val="007D1354"/>
    <w:rsid w:val="007D1499"/>
    <w:rsid w:val="007D1569"/>
    <w:rsid w:val="007D1DDC"/>
    <w:rsid w:val="007D234D"/>
    <w:rsid w:val="007D25EB"/>
    <w:rsid w:val="007D295B"/>
    <w:rsid w:val="007D29B5"/>
    <w:rsid w:val="007D2D16"/>
    <w:rsid w:val="007D2DBC"/>
    <w:rsid w:val="007D356A"/>
    <w:rsid w:val="007D35BD"/>
    <w:rsid w:val="007D373A"/>
    <w:rsid w:val="007D38AF"/>
    <w:rsid w:val="007D3ACE"/>
    <w:rsid w:val="007D3D9A"/>
    <w:rsid w:val="007D3DBB"/>
    <w:rsid w:val="007D4089"/>
    <w:rsid w:val="007D40E0"/>
    <w:rsid w:val="007D40F7"/>
    <w:rsid w:val="007D4260"/>
    <w:rsid w:val="007D42F8"/>
    <w:rsid w:val="007D43EB"/>
    <w:rsid w:val="007D4823"/>
    <w:rsid w:val="007D488A"/>
    <w:rsid w:val="007D48EF"/>
    <w:rsid w:val="007D4AB9"/>
    <w:rsid w:val="007D527A"/>
    <w:rsid w:val="007D5323"/>
    <w:rsid w:val="007D5414"/>
    <w:rsid w:val="007D5658"/>
    <w:rsid w:val="007D5828"/>
    <w:rsid w:val="007D649B"/>
    <w:rsid w:val="007D64D4"/>
    <w:rsid w:val="007D67A5"/>
    <w:rsid w:val="007D7094"/>
    <w:rsid w:val="007D718B"/>
    <w:rsid w:val="007E0313"/>
    <w:rsid w:val="007E03A2"/>
    <w:rsid w:val="007E04F6"/>
    <w:rsid w:val="007E0778"/>
    <w:rsid w:val="007E0AE9"/>
    <w:rsid w:val="007E0CFD"/>
    <w:rsid w:val="007E0E07"/>
    <w:rsid w:val="007E133B"/>
    <w:rsid w:val="007E1936"/>
    <w:rsid w:val="007E1A38"/>
    <w:rsid w:val="007E20DC"/>
    <w:rsid w:val="007E22F0"/>
    <w:rsid w:val="007E249C"/>
    <w:rsid w:val="007E2881"/>
    <w:rsid w:val="007E28C5"/>
    <w:rsid w:val="007E2EDD"/>
    <w:rsid w:val="007E34BA"/>
    <w:rsid w:val="007E351A"/>
    <w:rsid w:val="007E380B"/>
    <w:rsid w:val="007E3D37"/>
    <w:rsid w:val="007E3E8A"/>
    <w:rsid w:val="007E3F8E"/>
    <w:rsid w:val="007E4006"/>
    <w:rsid w:val="007E4A03"/>
    <w:rsid w:val="007E4A1F"/>
    <w:rsid w:val="007E4DDE"/>
    <w:rsid w:val="007E5148"/>
    <w:rsid w:val="007E578F"/>
    <w:rsid w:val="007E5F5B"/>
    <w:rsid w:val="007E6037"/>
    <w:rsid w:val="007E638C"/>
    <w:rsid w:val="007E65BD"/>
    <w:rsid w:val="007E6978"/>
    <w:rsid w:val="007E6CDA"/>
    <w:rsid w:val="007E6D63"/>
    <w:rsid w:val="007E7A1C"/>
    <w:rsid w:val="007E7B96"/>
    <w:rsid w:val="007E7CBA"/>
    <w:rsid w:val="007E7E90"/>
    <w:rsid w:val="007E7F8D"/>
    <w:rsid w:val="007F0225"/>
    <w:rsid w:val="007F0464"/>
    <w:rsid w:val="007F070C"/>
    <w:rsid w:val="007F0CC9"/>
    <w:rsid w:val="007F1151"/>
    <w:rsid w:val="007F13F1"/>
    <w:rsid w:val="007F1612"/>
    <w:rsid w:val="007F184B"/>
    <w:rsid w:val="007F1CFC"/>
    <w:rsid w:val="007F1E2B"/>
    <w:rsid w:val="007F2031"/>
    <w:rsid w:val="007F26BA"/>
    <w:rsid w:val="007F291C"/>
    <w:rsid w:val="007F2C9C"/>
    <w:rsid w:val="007F2FD9"/>
    <w:rsid w:val="007F3203"/>
    <w:rsid w:val="007F326B"/>
    <w:rsid w:val="007F3766"/>
    <w:rsid w:val="007F3BAA"/>
    <w:rsid w:val="007F3E80"/>
    <w:rsid w:val="007F3E86"/>
    <w:rsid w:val="007F3F22"/>
    <w:rsid w:val="007F3F7F"/>
    <w:rsid w:val="007F4049"/>
    <w:rsid w:val="007F4549"/>
    <w:rsid w:val="007F4935"/>
    <w:rsid w:val="007F4A02"/>
    <w:rsid w:val="007F4DC0"/>
    <w:rsid w:val="007F539A"/>
    <w:rsid w:val="007F5C77"/>
    <w:rsid w:val="007F5FD3"/>
    <w:rsid w:val="007F62F6"/>
    <w:rsid w:val="007F67C6"/>
    <w:rsid w:val="007F689D"/>
    <w:rsid w:val="007F69E1"/>
    <w:rsid w:val="007F69F0"/>
    <w:rsid w:val="007F6F61"/>
    <w:rsid w:val="007F750B"/>
    <w:rsid w:val="007F7782"/>
    <w:rsid w:val="007F7DE5"/>
    <w:rsid w:val="00800163"/>
    <w:rsid w:val="008001F6"/>
    <w:rsid w:val="008005F5"/>
    <w:rsid w:val="0080089D"/>
    <w:rsid w:val="008008C0"/>
    <w:rsid w:val="008008D5"/>
    <w:rsid w:val="008009F6"/>
    <w:rsid w:val="00800B67"/>
    <w:rsid w:val="00800C2D"/>
    <w:rsid w:val="008012ED"/>
    <w:rsid w:val="008013CC"/>
    <w:rsid w:val="008017BC"/>
    <w:rsid w:val="00801983"/>
    <w:rsid w:val="00801AC5"/>
    <w:rsid w:val="00801B7A"/>
    <w:rsid w:val="00801B84"/>
    <w:rsid w:val="00801DAD"/>
    <w:rsid w:val="00802211"/>
    <w:rsid w:val="00802712"/>
    <w:rsid w:val="008031CC"/>
    <w:rsid w:val="0080322B"/>
    <w:rsid w:val="00803289"/>
    <w:rsid w:val="008035C3"/>
    <w:rsid w:val="008037C6"/>
    <w:rsid w:val="00803ACC"/>
    <w:rsid w:val="00803BFA"/>
    <w:rsid w:val="00803D78"/>
    <w:rsid w:val="00803F26"/>
    <w:rsid w:val="008041F1"/>
    <w:rsid w:val="008042CE"/>
    <w:rsid w:val="008047BC"/>
    <w:rsid w:val="0080482C"/>
    <w:rsid w:val="00804A7B"/>
    <w:rsid w:val="00804B5C"/>
    <w:rsid w:val="00804B8B"/>
    <w:rsid w:val="00804C02"/>
    <w:rsid w:val="00804C6C"/>
    <w:rsid w:val="00804FDB"/>
    <w:rsid w:val="00805086"/>
    <w:rsid w:val="0080530D"/>
    <w:rsid w:val="008055B1"/>
    <w:rsid w:val="008058FB"/>
    <w:rsid w:val="00805E9D"/>
    <w:rsid w:val="0080613F"/>
    <w:rsid w:val="00806312"/>
    <w:rsid w:val="008063E6"/>
    <w:rsid w:val="00806513"/>
    <w:rsid w:val="00806742"/>
    <w:rsid w:val="00806D23"/>
    <w:rsid w:val="00806E2C"/>
    <w:rsid w:val="00806F63"/>
    <w:rsid w:val="00807253"/>
    <w:rsid w:val="00807318"/>
    <w:rsid w:val="0080783F"/>
    <w:rsid w:val="00807AF6"/>
    <w:rsid w:val="00807EA7"/>
    <w:rsid w:val="00807F06"/>
    <w:rsid w:val="00810140"/>
    <w:rsid w:val="00810251"/>
    <w:rsid w:val="0081058C"/>
    <w:rsid w:val="00810BAC"/>
    <w:rsid w:val="0081109C"/>
    <w:rsid w:val="00811196"/>
    <w:rsid w:val="0081160E"/>
    <w:rsid w:val="008119F2"/>
    <w:rsid w:val="00811C37"/>
    <w:rsid w:val="00811FBB"/>
    <w:rsid w:val="008121C7"/>
    <w:rsid w:val="00812316"/>
    <w:rsid w:val="0081235A"/>
    <w:rsid w:val="008124D5"/>
    <w:rsid w:val="0081255A"/>
    <w:rsid w:val="00812566"/>
    <w:rsid w:val="008125D1"/>
    <w:rsid w:val="00812AB1"/>
    <w:rsid w:val="00812D5C"/>
    <w:rsid w:val="00812FF9"/>
    <w:rsid w:val="0081333A"/>
    <w:rsid w:val="00813475"/>
    <w:rsid w:val="00813947"/>
    <w:rsid w:val="00813B0E"/>
    <w:rsid w:val="00813C74"/>
    <w:rsid w:val="00813F7F"/>
    <w:rsid w:val="0081405F"/>
    <w:rsid w:val="0081438F"/>
    <w:rsid w:val="00814522"/>
    <w:rsid w:val="008145B6"/>
    <w:rsid w:val="008149E6"/>
    <w:rsid w:val="00815127"/>
    <w:rsid w:val="0081533C"/>
    <w:rsid w:val="008158D9"/>
    <w:rsid w:val="00815DAA"/>
    <w:rsid w:val="00815EE6"/>
    <w:rsid w:val="008161D7"/>
    <w:rsid w:val="0081662B"/>
    <w:rsid w:val="008167B6"/>
    <w:rsid w:val="00816A3B"/>
    <w:rsid w:val="00816C4E"/>
    <w:rsid w:val="00816CD0"/>
    <w:rsid w:val="00816E3A"/>
    <w:rsid w:val="00817021"/>
    <w:rsid w:val="00817191"/>
    <w:rsid w:val="008171C8"/>
    <w:rsid w:val="00817433"/>
    <w:rsid w:val="008175A6"/>
    <w:rsid w:val="008177EF"/>
    <w:rsid w:val="0081780E"/>
    <w:rsid w:val="008178C5"/>
    <w:rsid w:val="00817976"/>
    <w:rsid w:val="00817AB5"/>
    <w:rsid w:val="00817D7B"/>
    <w:rsid w:val="00820145"/>
    <w:rsid w:val="008203A1"/>
    <w:rsid w:val="00820661"/>
    <w:rsid w:val="00820EEA"/>
    <w:rsid w:val="00820FCA"/>
    <w:rsid w:val="008213E0"/>
    <w:rsid w:val="008215DC"/>
    <w:rsid w:val="008218BC"/>
    <w:rsid w:val="00821A01"/>
    <w:rsid w:val="00821AED"/>
    <w:rsid w:val="00821C46"/>
    <w:rsid w:val="00821EED"/>
    <w:rsid w:val="00822375"/>
    <w:rsid w:val="0082275D"/>
    <w:rsid w:val="00823057"/>
    <w:rsid w:val="0082316B"/>
    <w:rsid w:val="0082325F"/>
    <w:rsid w:val="008233C0"/>
    <w:rsid w:val="008234A5"/>
    <w:rsid w:val="008234B1"/>
    <w:rsid w:val="008235FD"/>
    <w:rsid w:val="00823845"/>
    <w:rsid w:val="008240F8"/>
    <w:rsid w:val="0082417E"/>
    <w:rsid w:val="0082437F"/>
    <w:rsid w:val="00825199"/>
    <w:rsid w:val="008251BC"/>
    <w:rsid w:val="00825205"/>
    <w:rsid w:val="008257D0"/>
    <w:rsid w:val="00825828"/>
    <w:rsid w:val="008258ED"/>
    <w:rsid w:val="008261B3"/>
    <w:rsid w:val="00826581"/>
    <w:rsid w:val="00826D3E"/>
    <w:rsid w:val="00826D78"/>
    <w:rsid w:val="008271A2"/>
    <w:rsid w:val="00827472"/>
    <w:rsid w:val="0082763F"/>
    <w:rsid w:val="0082794B"/>
    <w:rsid w:val="0082EDC3"/>
    <w:rsid w:val="00830054"/>
    <w:rsid w:val="008300C0"/>
    <w:rsid w:val="008300EF"/>
    <w:rsid w:val="008302F6"/>
    <w:rsid w:val="0083039E"/>
    <w:rsid w:val="00830564"/>
    <w:rsid w:val="00830677"/>
    <w:rsid w:val="00830758"/>
    <w:rsid w:val="00830B1F"/>
    <w:rsid w:val="0083100E"/>
    <w:rsid w:val="00831094"/>
    <w:rsid w:val="00831A68"/>
    <w:rsid w:val="00831E4D"/>
    <w:rsid w:val="008320FF"/>
    <w:rsid w:val="00832152"/>
    <w:rsid w:val="008321DD"/>
    <w:rsid w:val="008323D6"/>
    <w:rsid w:val="00832521"/>
    <w:rsid w:val="00832570"/>
    <w:rsid w:val="008326EE"/>
    <w:rsid w:val="00832C98"/>
    <w:rsid w:val="008332ED"/>
    <w:rsid w:val="00833514"/>
    <w:rsid w:val="00833931"/>
    <w:rsid w:val="00833CF9"/>
    <w:rsid w:val="00833D3B"/>
    <w:rsid w:val="0083414A"/>
    <w:rsid w:val="00834301"/>
    <w:rsid w:val="00834635"/>
    <w:rsid w:val="0083476E"/>
    <w:rsid w:val="00834799"/>
    <w:rsid w:val="008347EE"/>
    <w:rsid w:val="00834D31"/>
    <w:rsid w:val="00834DE4"/>
    <w:rsid w:val="00834FE3"/>
    <w:rsid w:val="008355CA"/>
    <w:rsid w:val="008358F2"/>
    <w:rsid w:val="00835B6A"/>
    <w:rsid w:val="00836262"/>
    <w:rsid w:val="0083641B"/>
    <w:rsid w:val="0083650B"/>
    <w:rsid w:val="0083667D"/>
    <w:rsid w:val="00836870"/>
    <w:rsid w:val="00836899"/>
    <w:rsid w:val="00836AD5"/>
    <w:rsid w:val="00836B65"/>
    <w:rsid w:val="00836E3A"/>
    <w:rsid w:val="00837111"/>
    <w:rsid w:val="00837210"/>
    <w:rsid w:val="008374E9"/>
    <w:rsid w:val="008401AC"/>
    <w:rsid w:val="008401DA"/>
    <w:rsid w:val="0084079F"/>
    <w:rsid w:val="00840889"/>
    <w:rsid w:val="008408DD"/>
    <w:rsid w:val="00840D0D"/>
    <w:rsid w:val="00841015"/>
    <w:rsid w:val="008412B0"/>
    <w:rsid w:val="00841D0E"/>
    <w:rsid w:val="00841DB6"/>
    <w:rsid w:val="00841F5B"/>
    <w:rsid w:val="00842141"/>
    <w:rsid w:val="0084238D"/>
    <w:rsid w:val="00842594"/>
    <w:rsid w:val="00842957"/>
    <w:rsid w:val="00842D71"/>
    <w:rsid w:val="00842E80"/>
    <w:rsid w:val="00842FC2"/>
    <w:rsid w:val="008430A1"/>
    <w:rsid w:val="0084391D"/>
    <w:rsid w:val="008439EE"/>
    <w:rsid w:val="00843D23"/>
    <w:rsid w:val="00844212"/>
    <w:rsid w:val="008442D8"/>
    <w:rsid w:val="0084473E"/>
    <w:rsid w:val="00844B3E"/>
    <w:rsid w:val="00844DAD"/>
    <w:rsid w:val="008453CE"/>
    <w:rsid w:val="00845520"/>
    <w:rsid w:val="00845749"/>
    <w:rsid w:val="0084578D"/>
    <w:rsid w:val="00845B49"/>
    <w:rsid w:val="00845BA9"/>
    <w:rsid w:val="00845D48"/>
    <w:rsid w:val="00845D58"/>
    <w:rsid w:val="0084603D"/>
    <w:rsid w:val="0084645D"/>
    <w:rsid w:val="008468CE"/>
    <w:rsid w:val="00846B9E"/>
    <w:rsid w:val="00846CF5"/>
    <w:rsid w:val="00846E66"/>
    <w:rsid w:val="00847051"/>
    <w:rsid w:val="008470E7"/>
    <w:rsid w:val="008471D4"/>
    <w:rsid w:val="008472B8"/>
    <w:rsid w:val="008474CD"/>
    <w:rsid w:val="0084752F"/>
    <w:rsid w:val="00847552"/>
    <w:rsid w:val="0084779E"/>
    <w:rsid w:val="00847B16"/>
    <w:rsid w:val="00847BDC"/>
    <w:rsid w:val="00847D52"/>
    <w:rsid w:val="00847FA6"/>
    <w:rsid w:val="0085063D"/>
    <w:rsid w:val="0085082E"/>
    <w:rsid w:val="00850AB7"/>
    <w:rsid w:val="00850E59"/>
    <w:rsid w:val="00850E7F"/>
    <w:rsid w:val="00850F2C"/>
    <w:rsid w:val="008513A5"/>
    <w:rsid w:val="00851603"/>
    <w:rsid w:val="008516F9"/>
    <w:rsid w:val="00851A62"/>
    <w:rsid w:val="00851E25"/>
    <w:rsid w:val="00851FF0"/>
    <w:rsid w:val="008520AF"/>
    <w:rsid w:val="0085224C"/>
    <w:rsid w:val="008523CF"/>
    <w:rsid w:val="008528E4"/>
    <w:rsid w:val="008529A2"/>
    <w:rsid w:val="00852E89"/>
    <w:rsid w:val="00852EEE"/>
    <w:rsid w:val="00853C0E"/>
    <w:rsid w:val="00854147"/>
    <w:rsid w:val="0085439B"/>
    <w:rsid w:val="0085454D"/>
    <w:rsid w:val="00854722"/>
    <w:rsid w:val="00854785"/>
    <w:rsid w:val="0085481E"/>
    <w:rsid w:val="0085487B"/>
    <w:rsid w:val="0085530F"/>
    <w:rsid w:val="008553EB"/>
    <w:rsid w:val="00855529"/>
    <w:rsid w:val="0085582F"/>
    <w:rsid w:val="00855EF5"/>
    <w:rsid w:val="00856470"/>
    <w:rsid w:val="008564C4"/>
    <w:rsid w:val="00856710"/>
    <w:rsid w:val="00856A90"/>
    <w:rsid w:val="00856D2A"/>
    <w:rsid w:val="00856E24"/>
    <w:rsid w:val="00857475"/>
    <w:rsid w:val="00857663"/>
    <w:rsid w:val="0085769C"/>
    <w:rsid w:val="008579B4"/>
    <w:rsid w:val="00857B43"/>
    <w:rsid w:val="00857EC1"/>
    <w:rsid w:val="00860656"/>
    <w:rsid w:val="008606A9"/>
    <w:rsid w:val="00860938"/>
    <w:rsid w:val="00860D5C"/>
    <w:rsid w:val="00860D65"/>
    <w:rsid w:val="00860FCF"/>
    <w:rsid w:val="0086115D"/>
    <w:rsid w:val="0086197D"/>
    <w:rsid w:val="008619E1"/>
    <w:rsid w:val="00861EF4"/>
    <w:rsid w:val="008623A9"/>
    <w:rsid w:val="00862740"/>
    <w:rsid w:val="00862AEB"/>
    <w:rsid w:val="00862C4B"/>
    <w:rsid w:val="00862EC6"/>
    <w:rsid w:val="00863106"/>
    <w:rsid w:val="0086316A"/>
    <w:rsid w:val="0086360E"/>
    <w:rsid w:val="008644EA"/>
    <w:rsid w:val="00864D94"/>
    <w:rsid w:val="00864F2D"/>
    <w:rsid w:val="00865356"/>
    <w:rsid w:val="00865411"/>
    <w:rsid w:val="00865541"/>
    <w:rsid w:val="008658FD"/>
    <w:rsid w:val="00865ACB"/>
    <w:rsid w:val="00865B00"/>
    <w:rsid w:val="00865BD8"/>
    <w:rsid w:val="00865F96"/>
    <w:rsid w:val="008660C2"/>
    <w:rsid w:val="0086655B"/>
    <w:rsid w:val="00866BDA"/>
    <w:rsid w:val="00866EE7"/>
    <w:rsid w:val="008670F6"/>
    <w:rsid w:val="00867499"/>
    <w:rsid w:val="00867A25"/>
    <w:rsid w:val="00867B75"/>
    <w:rsid w:val="00867BE5"/>
    <w:rsid w:val="00867DB6"/>
    <w:rsid w:val="008707AB"/>
    <w:rsid w:val="0087080B"/>
    <w:rsid w:val="00870A44"/>
    <w:rsid w:val="00870C63"/>
    <w:rsid w:val="00870C8B"/>
    <w:rsid w:val="00870DBB"/>
    <w:rsid w:val="008712AF"/>
    <w:rsid w:val="008714D5"/>
    <w:rsid w:val="0087151D"/>
    <w:rsid w:val="0087169E"/>
    <w:rsid w:val="00871A6C"/>
    <w:rsid w:val="00871BC8"/>
    <w:rsid w:val="00871EA6"/>
    <w:rsid w:val="008722EC"/>
    <w:rsid w:val="0087238B"/>
    <w:rsid w:val="00872A6E"/>
    <w:rsid w:val="00872A6F"/>
    <w:rsid w:val="0087311D"/>
    <w:rsid w:val="00873235"/>
    <w:rsid w:val="0087332B"/>
    <w:rsid w:val="00873485"/>
    <w:rsid w:val="00873E6C"/>
    <w:rsid w:val="00873EF2"/>
    <w:rsid w:val="008742F0"/>
    <w:rsid w:val="00874961"/>
    <w:rsid w:val="00874A20"/>
    <w:rsid w:val="00874C8C"/>
    <w:rsid w:val="00874D38"/>
    <w:rsid w:val="008753F5"/>
    <w:rsid w:val="00875428"/>
    <w:rsid w:val="00875437"/>
    <w:rsid w:val="00875446"/>
    <w:rsid w:val="00875574"/>
    <w:rsid w:val="00875878"/>
    <w:rsid w:val="00875CCB"/>
    <w:rsid w:val="00875DA4"/>
    <w:rsid w:val="00875F59"/>
    <w:rsid w:val="008766FD"/>
    <w:rsid w:val="0087729F"/>
    <w:rsid w:val="008772C8"/>
    <w:rsid w:val="008773C3"/>
    <w:rsid w:val="00877406"/>
    <w:rsid w:val="00877483"/>
    <w:rsid w:val="00877AD1"/>
    <w:rsid w:val="00880047"/>
    <w:rsid w:val="00880206"/>
    <w:rsid w:val="008807C3"/>
    <w:rsid w:val="0088084B"/>
    <w:rsid w:val="00880C1D"/>
    <w:rsid w:val="008810B7"/>
    <w:rsid w:val="008816C8"/>
    <w:rsid w:val="008818C5"/>
    <w:rsid w:val="00882110"/>
    <w:rsid w:val="00882401"/>
    <w:rsid w:val="008824DE"/>
    <w:rsid w:val="00882784"/>
    <w:rsid w:val="0088307F"/>
    <w:rsid w:val="0088319C"/>
    <w:rsid w:val="008833F3"/>
    <w:rsid w:val="008835E6"/>
    <w:rsid w:val="00883694"/>
    <w:rsid w:val="008836C4"/>
    <w:rsid w:val="008839AF"/>
    <w:rsid w:val="00883CFF"/>
    <w:rsid w:val="00883D5F"/>
    <w:rsid w:val="0088431D"/>
    <w:rsid w:val="0088460E"/>
    <w:rsid w:val="0088493C"/>
    <w:rsid w:val="00884997"/>
    <w:rsid w:val="00884C56"/>
    <w:rsid w:val="00884C8A"/>
    <w:rsid w:val="008850B4"/>
    <w:rsid w:val="0088534F"/>
    <w:rsid w:val="00885531"/>
    <w:rsid w:val="00885BA4"/>
    <w:rsid w:val="00885C82"/>
    <w:rsid w:val="00885D21"/>
    <w:rsid w:val="008863D8"/>
    <w:rsid w:val="0088662B"/>
    <w:rsid w:val="00886A8E"/>
    <w:rsid w:val="00886ED9"/>
    <w:rsid w:val="00887B94"/>
    <w:rsid w:val="00887EFD"/>
    <w:rsid w:val="00890506"/>
    <w:rsid w:val="00890836"/>
    <w:rsid w:val="00890AC9"/>
    <w:rsid w:val="00890C36"/>
    <w:rsid w:val="00890EC5"/>
    <w:rsid w:val="00890F00"/>
    <w:rsid w:val="00890F31"/>
    <w:rsid w:val="008911EE"/>
    <w:rsid w:val="0089133B"/>
    <w:rsid w:val="008918BE"/>
    <w:rsid w:val="00891F2C"/>
    <w:rsid w:val="008924CD"/>
    <w:rsid w:val="008926F1"/>
    <w:rsid w:val="00892911"/>
    <w:rsid w:val="00892BE7"/>
    <w:rsid w:val="00892C47"/>
    <w:rsid w:val="00892D36"/>
    <w:rsid w:val="00893418"/>
    <w:rsid w:val="008935EB"/>
    <w:rsid w:val="00893A81"/>
    <w:rsid w:val="00893C2E"/>
    <w:rsid w:val="00893F44"/>
    <w:rsid w:val="00894307"/>
    <w:rsid w:val="008943EF"/>
    <w:rsid w:val="0089440F"/>
    <w:rsid w:val="00894550"/>
    <w:rsid w:val="00894596"/>
    <w:rsid w:val="008946E9"/>
    <w:rsid w:val="00894CE7"/>
    <w:rsid w:val="00894F3F"/>
    <w:rsid w:val="00895006"/>
    <w:rsid w:val="0089534F"/>
    <w:rsid w:val="00895BEB"/>
    <w:rsid w:val="00895C07"/>
    <w:rsid w:val="00895CED"/>
    <w:rsid w:val="00895D21"/>
    <w:rsid w:val="00895D59"/>
    <w:rsid w:val="00896062"/>
    <w:rsid w:val="0089650D"/>
    <w:rsid w:val="0089684E"/>
    <w:rsid w:val="0089685B"/>
    <w:rsid w:val="00896BB0"/>
    <w:rsid w:val="00897353"/>
    <w:rsid w:val="008975D6"/>
    <w:rsid w:val="00897793"/>
    <w:rsid w:val="00897DE8"/>
    <w:rsid w:val="008A0219"/>
    <w:rsid w:val="008A044D"/>
    <w:rsid w:val="008A0764"/>
    <w:rsid w:val="008A0A86"/>
    <w:rsid w:val="008A1632"/>
    <w:rsid w:val="008A16A2"/>
    <w:rsid w:val="008A1841"/>
    <w:rsid w:val="008A225E"/>
    <w:rsid w:val="008A285B"/>
    <w:rsid w:val="008A28C5"/>
    <w:rsid w:val="008A294F"/>
    <w:rsid w:val="008A2D75"/>
    <w:rsid w:val="008A2D84"/>
    <w:rsid w:val="008A2F12"/>
    <w:rsid w:val="008A2FE4"/>
    <w:rsid w:val="008A3471"/>
    <w:rsid w:val="008A35A4"/>
    <w:rsid w:val="008A35B9"/>
    <w:rsid w:val="008A392B"/>
    <w:rsid w:val="008A3A97"/>
    <w:rsid w:val="008A3C0D"/>
    <w:rsid w:val="008A3FD3"/>
    <w:rsid w:val="008A40F0"/>
    <w:rsid w:val="008A420F"/>
    <w:rsid w:val="008A4215"/>
    <w:rsid w:val="008A4500"/>
    <w:rsid w:val="008A4640"/>
    <w:rsid w:val="008A4798"/>
    <w:rsid w:val="008A4C32"/>
    <w:rsid w:val="008A4C9B"/>
    <w:rsid w:val="008A4E6D"/>
    <w:rsid w:val="008A4EFF"/>
    <w:rsid w:val="008A507B"/>
    <w:rsid w:val="008A50F8"/>
    <w:rsid w:val="008A53CF"/>
    <w:rsid w:val="008A551C"/>
    <w:rsid w:val="008A573E"/>
    <w:rsid w:val="008A5942"/>
    <w:rsid w:val="008A5DC4"/>
    <w:rsid w:val="008A5F87"/>
    <w:rsid w:val="008A5FED"/>
    <w:rsid w:val="008A5FEE"/>
    <w:rsid w:val="008A6486"/>
    <w:rsid w:val="008A6710"/>
    <w:rsid w:val="008A6F83"/>
    <w:rsid w:val="008A6FF6"/>
    <w:rsid w:val="008A7004"/>
    <w:rsid w:val="008A7006"/>
    <w:rsid w:val="008A72F1"/>
    <w:rsid w:val="008A789B"/>
    <w:rsid w:val="008A7A55"/>
    <w:rsid w:val="008B016D"/>
    <w:rsid w:val="008B0384"/>
    <w:rsid w:val="008B05C3"/>
    <w:rsid w:val="008B0818"/>
    <w:rsid w:val="008B0C2B"/>
    <w:rsid w:val="008B0E1C"/>
    <w:rsid w:val="008B150B"/>
    <w:rsid w:val="008B17B5"/>
    <w:rsid w:val="008B2256"/>
    <w:rsid w:val="008B24CC"/>
    <w:rsid w:val="008B262A"/>
    <w:rsid w:val="008B2D02"/>
    <w:rsid w:val="008B31C3"/>
    <w:rsid w:val="008B32A3"/>
    <w:rsid w:val="008B345E"/>
    <w:rsid w:val="008B39BE"/>
    <w:rsid w:val="008B3C7B"/>
    <w:rsid w:val="008B3D75"/>
    <w:rsid w:val="008B3FDE"/>
    <w:rsid w:val="008B4015"/>
    <w:rsid w:val="008B412D"/>
    <w:rsid w:val="008B43DC"/>
    <w:rsid w:val="008B4446"/>
    <w:rsid w:val="008B47AA"/>
    <w:rsid w:val="008B4965"/>
    <w:rsid w:val="008B4B24"/>
    <w:rsid w:val="008B4E39"/>
    <w:rsid w:val="008B5078"/>
    <w:rsid w:val="008B544E"/>
    <w:rsid w:val="008B5524"/>
    <w:rsid w:val="008B563F"/>
    <w:rsid w:val="008B577D"/>
    <w:rsid w:val="008B5A0F"/>
    <w:rsid w:val="008B5DE1"/>
    <w:rsid w:val="008B6071"/>
    <w:rsid w:val="008B61F6"/>
    <w:rsid w:val="008B67AA"/>
    <w:rsid w:val="008B6AB1"/>
    <w:rsid w:val="008B6B7E"/>
    <w:rsid w:val="008B6FF2"/>
    <w:rsid w:val="008B78B1"/>
    <w:rsid w:val="008C00A2"/>
    <w:rsid w:val="008C00A4"/>
    <w:rsid w:val="008C035F"/>
    <w:rsid w:val="008C0449"/>
    <w:rsid w:val="008C044F"/>
    <w:rsid w:val="008C0457"/>
    <w:rsid w:val="008C0653"/>
    <w:rsid w:val="008C0707"/>
    <w:rsid w:val="008C0912"/>
    <w:rsid w:val="008C1362"/>
    <w:rsid w:val="008C1CCF"/>
    <w:rsid w:val="008C20F7"/>
    <w:rsid w:val="008C217A"/>
    <w:rsid w:val="008C2291"/>
    <w:rsid w:val="008C281F"/>
    <w:rsid w:val="008C2923"/>
    <w:rsid w:val="008C2A0F"/>
    <w:rsid w:val="008C2C99"/>
    <w:rsid w:val="008C3275"/>
    <w:rsid w:val="008C3333"/>
    <w:rsid w:val="008C333A"/>
    <w:rsid w:val="008C382C"/>
    <w:rsid w:val="008C387C"/>
    <w:rsid w:val="008C3978"/>
    <w:rsid w:val="008C43E7"/>
    <w:rsid w:val="008C44E5"/>
    <w:rsid w:val="008C4730"/>
    <w:rsid w:val="008C4D6B"/>
    <w:rsid w:val="008C5073"/>
    <w:rsid w:val="008C51DF"/>
    <w:rsid w:val="008C5534"/>
    <w:rsid w:val="008C577D"/>
    <w:rsid w:val="008C5987"/>
    <w:rsid w:val="008C5ACE"/>
    <w:rsid w:val="008C5D23"/>
    <w:rsid w:val="008C5D75"/>
    <w:rsid w:val="008C5E28"/>
    <w:rsid w:val="008C6199"/>
    <w:rsid w:val="008C6549"/>
    <w:rsid w:val="008C67F5"/>
    <w:rsid w:val="008C736B"/>
    <w:rsid w:val="008C78FF"/>
    <w:rsid w:val="008C7CD4"/>
    <w:rsid w:val="008C7D63"/>
    <w:rsid w:val="008D01CB"/>
    <w:rsid w:val="008D10C3"/>
    <w:rsid w:val="008D19FD"/>
    <w:rsid w:val="008D1ABD"/>
    <w:rsid w:val="008D24E1"/>
    <w:rsid w:val="008D2ACD"/>
    <w:rsid w:val="008D31A5"/>
    <w:rsid w:val="008D31F7"/>
    <w:rsid w:val="008D32FD"/>
    <w:rsid w:val="008D34C2"/>
    <w:rsid w:val="008D34E1"/>
    <w:rsid w:val="008D36C9"/>
    <w:rsid w:val="008D3A0D"/>
    <w:rsid w:val="008D3ABB"/>
    <w:rsid w:val="008D41A7"/>
    <w:rsid w:val="008D465D"/>
    <w:rsid w:val="008D4A41"/>
    <w:rsid w:val="008D4C71"/>
    <w:rsid w:val="008D4CC5"/>
    <w:rsid w:val="008D5059"/>
    <w:rsid w:val="008D52B2"/>
    <w:rsid w:val="008D5349"/>
    <w:rsid w:val="008D576C"/>
    <w:rsid w:val="008D59BC"/>
    <w:rsid w:val="008D5F34"/>
    <w:rsid w:val="008D62B4"/>
    <w:rsid w:val="008D6B75"/>
    <w:rsid w:val="008D6E67"/>
    <w:rsid w:val="008D7119"/>
    <w:rsid w:val="008D7D27"/>
    <w:rsid w:val="008D7E9C"/>
    <w:rsid w:val="008E01AC"/>
    <w:rsid w:val="008E025E"/>
    <w:rsid w:val="008E02BA"/>
    <w:rsid w:val="008E02FF"/>
    <w:rsid w:val="008E07BC"/>
    <w:rsid w:val="008E0837"/>
    <w:rsid w:val="008E0977"/>
    <w:rsid w:val="008E0B7C"/>
    <w:rsid w:val="008E0E0A"/>
    <w:rsid w:val="008E0EDC"/>
    <w:rsid w:val="008E1154"/>
    <w:rsid w:val="008E140C"/>
    <w:rsid w:val="008E1AC1"/>
    <w:rsid w:val="008E1F23"/>
    <w:rsid w:val="008E217A"/>
    <w:rsid w:val="008E221B"/>
    <w:rsid w:val="008E22A6"/>
    <w:rsid w:val="008E24EF"/>
    <w:rsid w:val="008E25D6"/>
    <w:rsid w:val="008E2605"/>
    <w:rsid w:val="008E2BB9"/>
    <w:rsid w:val="008E2DDF"/>
    <w:rsid w:val="008E2EA6"/>
    <w:rsid w:val="008E2FBA"/>
    <w:rsid w:val="008E31D9"/>
    <w:rsid w:val="008E35D7"/>
    <w:rsid w:val="008E362E"/>
    <w:rsid w:val="008E3679"/>
    <w:rsid w:val="008E37EE"/>
    <w:rsid w:val="008E395A"/>
    <w:rsid w:val="008E3B42"/>
    <w:rsid w:val="008E3C5D"/>
    <w:rsid w:val="008E3FEA"/>
    <w:rsid w:val="008E4162"/>
    <w:rsid w:val="008E424B"/>
    <w:rsid w:val="008E46D6"/>
    <w:rsid w:val="008E4796"/>
    <w:rsid w:val="008E4C53"/>
    <w:rsid w:val="008E50FF"/>
    <w:rsid w:val="008E5227"/>
    <w:rsid w:val="008E55A1"/>
    <w:rsid w:val="008E56C2"/>
    <w:rsid w:val="008E5A3B"/>
    <w:rsid w:val="008E5A43"/>
    <w:rsid w:val="008E5AFA"/>
    <w:rsid w:val="008E5D6D"/>
    <w:rsid w:val="008E5DA3"/>
    <w:rsid w:val="008E6083"/>
    <w:rsid w:val="008E6282"/>
    <w:rsid w:val="008E6382"/>
    <w:rsid w:val="008E6518"/>
    <w:rsid w:val="008E6AE0"/>
    <w:rsid w:val="008E6BF1"/>
    <w:rsid w:val="008E71DB"/>
    <w:rsid w:val="008E7822"/>
    <w:rsid w:val="008E794A"/>
    <w:rsid w:val="008E7B18"/>
    <w:rsid w:val="008E7BD4"/>
    <w:rsid w:val="008F00BE"/>
    <w:rsid w:val="008F01F7"/>
    <w:rsid w:val="008F0455"/>
    <w:rsid w:val="008F0499"/>
    <w:rsid w:val="008F0523"/>
    <w:rsid w:val="008F0575"/>
    <w:rsid w:val="008F058E"/>
    <w:rsid w:val="008F0A95"/>
    <w:rsid w:val="008F0BB2"/>
    <w:rsid w:val="008F0C5D"/>
    <w:rsid w:val="008F13D2"/>
    <w:rsid w:val="008F1968"/>
    <w:rsid w:val="008F1979"/>
    <w:rsid w:val="008F1B4A"/>
    <w:rsid w:val="008F1F9D"/>
    <w:rsid w:val="008F2033"/>
    <w:rsid w:val="008F2083"/>
    <w:rsid w:val="008F2CD0"/>
    <w:rsid w:val="008F2E9A"/>
    <w:rsid w:val="008F2F86"/>
    <w:rsid w:val="008F3779"/>
    <w:rsid w:val="008F3AF8"/>
    <w:rsid w:val="008F43ED"/>
    <w:rsid w:val="008F447B"/>
    <w:rsid w:val="008F46B1"/>
    <w:rsid w:val="008F473C"/>
    <w:rsid w:val="008F4841"/>
    <w:rsid w:val="008F4EA0"/>
    <w:rsid w:val="008F4FA5"/>
    <w:rsid w:val="008F4FA6"/>
    <w:rsid w:val="008F53D5"/>
    <w:rsid w:val="008F567D"/>
    <w:rsid w:val="008F5B4B"/>
    <w:rsid w:val="008F5B7E"/>
    <w:rsid w:val="008F5C31"/>
    <w:rsid w:val="008F5C95"/>
    <w:rsid w:val="008F61F4"/>
    <w:rsid w:val="008F62DD"/>
    <w:rsid w:val="008F66C8"/>
    <w:rsid w:val="008F6884"/>
    <w:rsid w:val="008F68FD"/>
    <w:rsid w:val="008F6F1A"/>
    <w:rsid w:val="008F739F"/>
    <w:rsid w:val="008F7897"/>
    <w:rsid w:val="008F78BA"/>
    <w:rsid w:val="008F7B36"/>
    <w:rsid w:val="008F7E55"/>
    <w:rsid w:val="008F7EED"/>
    <w:rsid w:val="008F7F44"/>
    <w:rsid w:val="008F7F87"/>
    <w:rsid w:val="0090000A"/>
    <w:rsid w:val="009001DB"/>
    <w:rsid w:val="009004AD"/>
    <w:rsid w:val="0090054E"/>
    <w:rsid w:val="0090076E"/>
    <w:rsid w:val="009008FC"/>
    <w:rsid w:val="00900F91"/>
    <w:rsid w:val="00901013"/>
    <w:rsid w:val="009010E6"/>
    <w:rsid w:val="0090137A"/>
    <w:rsid w:val="00901470"/>
    <w:rsid w:val="009015D7"/>
    <w:rsid w:val="00901D6E"/>
    <w:rsid w:val="00901EA7"/>
    <w:rsid w:val="00901F85"/>
    <w:rsid w:val="009029F5"/>
    <w:rsid w:val="00902B1C"/>
    <w:rsid w:val="00902D22"/>
    <w:rsid w:val="00902E1D"/>
    <w:rsid w:val="00903370"/>
    <w:rsid w:val="0090346B"/>
    <w:rsid w:val="009037AD"/>
    <w:rsid w:val="00903F3E"/>
    <w:rsid w:val="00903FE6"/>
    <w:rsid w:val="00904339"/>
    <w:rsid w:val="009046F5"/>
    <w:rsid w:val="00904877"/>
    <w:rsid w:val="00904BA0"/>
    <w:rsid w:val="00904F69"/>
    <w:rsid w:val="00905511"/>
    <w:rsid w:val="00905659"/>
    <w:rsid w:val="009056D2"/>
    <w:rsid w:val="00905E9B"/>
    <w:rsid w:val="00905EB5"/>
    <w:rsid w:val="0090613B"/>
    <w:rsid w:val="00906263"/>
    <w:rsid w:val="00906484"/>
    <w:rsid w:val="009064B6"/>
    <w:rsid w:val="00906523"/>
    <w:rsid w:val="00906939"/>
    <w:rsid w:val="00907961"/>
    <w:rsid w:val="00907C9D"/>
    <w:rsid w:val="009105C7"/>
    <w:rsid w:val="00910A76"/>
    <w:rsid w:val="00910AC4"/>
    <w:rsid w:val="00910DE5"/>
    <w:rsid w:val="00910F00"/>
    <w:rsid w:val="0091117F"/>
    <w:rsid w:val="00911486"/>
    <w:rsid w:val="0091152A"/>
    <w:rsid w:val="00911554"/>
    <w:rsid w:val="00911593"/>
    <w:rsid w:val="009115BD"/>
    <w:rsid w:val="00911B7F"/>
    <w:rsid w:val="00911C20"/>
    <w:rsid w:val="00911DC6"/>
    <w:rsid w:val="00911ED4"/>
    <w:rsid w:val="00912F7E"/>
    <w:rsid w:val="00913124"/>
    <w:rsid w:val="0091349A"/>
    <w:rsid w:val="009135B7"/>
    <w:rsid w:val="00913667"/>
    <w:rsid w:val="00913715"/>
    <w:rsid w:val="0091395C"/>
    <w:rsid w:val="00914038"/>
    <w:rsid w:val="00914342"/>
    <w:rsid w:val="00914385"/>
    <w:rsid w:val="00914399"/>
    <w:rsid w:val="009143E3"/>
    <w:rsid w:val="009145BF"/>
    <w:rsid w:val="009145C4"/>
    <w:rsid w:val="0091471E"/>
    <w:rsid w:val="00914838"/>
    <w:rsid w:val="00914E16"/>
    <w:rsid w:val="00914FC1"/>
    <w:rsid w:val="009151DD"/>
    <w:rsid w:val="0091530C"/>
    <w:rsid w:val="009158BF"/>
    <w:rsid w:val="009159A8"/>
    <w:rsid w:val="00915D24"/>
    <w:rsid w:val="00915DA1"/>
    <w:rsid w:val="0091642A"/>
    <w:rsid w:val="00916755"/>
    <w:rsid w:val="00916AC2"/>
    <w:rsid w:val="00916AC9"/>
    <w:rsid w:val="00916C0C"/>
    <w:rsid w:val="009174C2"/>
    <w:rsid w:val="00917703"/>
    <w:rsid w:val="00917B04"/>
    <w:rsid w:val="00917C46"/>
    <w:rsid w:val="00917CB8"/>
    <w:rsid w:val="00917E09"/>
    <w:rsid w:val="0092030F"/>
    <w:rsid w:val="00920C5C"/>
    <w:rsid w:val="00920D3B"/>
    <w:rsid w:val="00920E25"/>
    <w:rsid w:val="009210CA"/>
    <w:rsid w:val="009213A9"/>
    <w:rsid w:val="009213BC"/>
    <w:rsid w:val="00921562"/>
    <w:rsid w:val="009215F4"/>
    <w:rsid w:val="009218C4"/>
    <w:rsid w:val="00922369"/>
    <w:rsid w:val="00922592"/>
    <w:rsid w:val="0092272E"/>
    <w:rsid w:val="009229BF"/>
    <w:rsid w:val="00922B15"/>
    <w:rsid w:val="00922BBD"/>
    <w:rsid w:val="00923493"/>
    <w:rsid w:val="009237B5"/>
    <w:rsid w:val="00923A6C"/>
    <w:rsid w:val="00924102"/>
    <w:rsid w:val="009243D0"/>
    <w:rsid w:val="0092457B"/>
    <w:rsid w:val="009246BC"/>
    <w:rsid w:val="00924704"/>
    <w:rsid w:val="009248AF"/>
    <w:rsid w:val="00924A82"/>
    <w:rsid w:val="00924BDB"/>
    <w:rsid w:val="00925C2A"/>
    <w:rsid w:val="00925D7A"/>
    <w:rsid w:val="009261CC"/>
    <w:rsid w:val="009262EE"/>
    <w:rsid w:val="00926420"/>
    <w:rsid w:val="00926490"/>
    <w:rsid w:val="009269C3"/>
    <w:rsid w:val="00926BA6"/>
    <w:rsid w:val="00926C2D"/>
    <w:rsid w:val="00926E35"/>
    <w:rsid w:val="00926EB3"/>
    <w:rsid w:val="009272CC"/>
    <w:rsid w:val="009272ED"/>
    <w:rsid w:val="00927750"/>
    <w:rsid w:val="00927DEB"/>
    <w:rsid w:val="009305A8"/>
    <w:rsid w:val="00930A69"/>
    <w:rsid w:val="00930DCA"/>
    <w:rsid w:val="00930EDB"/>
    <w:rsid w:val="00930F15"/>
    <w:rsid w:val="00930F8B"/>
    <w:rsid w:val="009310DF"/>
    <w:rsid w:val="00931151"/>
    <w:rsid w:val="00931351"/>
    <w:rsid w:val="00931818"/>
    <w:rsid w:val="009319B6"/>
    <w:rsid w:val="009319BC"/>
    <w:rsid w:val="00931E35"/>
    <w:rsid w:val="00931EAF"/>
    <w:rsid w:val="00931F6B"/>
    <w:rsid w:val="00932351"/>
    <w:rsid w:val="00932615"/>
    <w:rsid w:val="009329BB"/>
    <w:rsid w:val="00932A32"/>
    <w:rsid w:val="00932DBB"/>
    <w:rsid w:val="00932E73"/>
    <w:rsid w:val="00933623"/>
    <w:rsid w:val="0093366D"/>
    <w:rsid w:val="009339CD"/>
    <w:rsid w:val="00933E08"/>
    <w:rsid w:val="00933FE4"/>
    <w:rsid w:val="0093403A"/>
    <w:rsid w:val="00934086"/>
    <w:rsid w:val="0093408A"/>
    <w:rsid w:val="009342FC"/>
    <w:rsid w:val="0093433E"/>
    <w:rsid w:val="0093439A"/>
    <w:rsid w:val="009343C9"/>
    <w:rsid w:val="009347E7"/>
    <w:rsid w:val="0093499F"/>
    <w:rsid w:val="009349A8"/>
    <w:rsid w:val="00934A8D"/>
    <w:rsid w:val="00934C9E"/>
    <w:rsid w:val="009351B7"/>
    <w:rsid w:val="00935702"/>
    <w:rsid w:val="00935BB1"/>
    <w:rsid w:val="00936068"/>
    <w:rsid w:val="00936137"/>
    <w:rsid w:val="0093638A"/>
    <w:rsid w:val="0093687A"/>
    <w:rsid w:val="00936898"/>
    <w:rsid w:val="00936B5E"/>
    <w:rsid w:val="00936C51"/>
    <w:rsid w:val="00936CF8"/>
    <w:rsid w:val="00936F2E"/>
    <w:rsid w:val="0093705C"/>
    <w:rsid w:val="0093716B"/>
    <w:rsid w:val="0093756A"/>
    <w:rsid w:val="00937632"/>
    <w:rsid w:val="00937929"/>
    <w:rsid w:val="00937DB5"/>
    <w:rsid w:val="00940047"/>
    <w:rsid w:val="009401C9"/>
    <w:rsid w:val="00940339"/>
    <w:rsid w:val="009407AF"/>
    <w:rsid w:val="00940827"/>
    <w:rsid w:val="00940EC0"/>
    <w:rsid w:val="00941C5D"/>
    <w:rsid w:val="00942181"/>
    <w:rsid w:val="009429D7"/>
    <w:rsid w:val="00942B9F"/>
    <w:rsid w:val="00942BB6"/>
    <w:rsid w:val="00942DCA"/>
    <w:rsid w:val="00942E8C"/>
    <w:rsid w:val="009433A4"/>
    <w:rsid w:val="00943509"/>
    <w:rsid w:val="009436C5"/>
    <w:rsid w:val="00943806"/>
    <w:rsid w:val="009439FD"/>
    <w:rsid w:val="00943CDC"/>
    <w:rsid w:val="00943CF5"/>
    <w:rsid w:val="009447BA"/>
    <w:rsid w:val="00944BCF"/>
    <w:rsid w:val="00944D33"/>
    <w:rsid w:val="00945018"/>
    <w:rsid w:val="0094538F"/>
    <w:rsid w:val="00945909"/>
    <w:rsid w:val="00946351"/>
    <w:rsid w:val="00946A64"/>
    <w:rsid w:val="009470B3"/>
    <w:rsid w:val="009479D8"/>
    <w:rsid w:val="00947DA8"/>
    <w:rsid w:val="00947E3A"/>
    <w:rsid w:val="00947F52"/>
    <w:rsid w:val="00947F7A"/>
    <w:rsid w:val="009504E3"/>
    <w:rsid w:val="00950AC5"/>
    <w:rsid w:val="0095140D"/>
    <w:rsid w:val="00951706"/>
    <w:rsid w:val="009517CC"/>
    <w:rsid w:val="00951876"/>
    <w:rsid w:val="00951899"/>
    <w:rsid w:val="00951FE2"/>
    <w:rsid w:val="0095210A"/>
    <w:rsid w:val="00952137"/>
    <w:rsid w:val="00952302"/>
    <w:rsid w:val="00952386"/>
    <w:rsid w:val="009523AF"/>
    <w:rsid w:val="009528EE"/>
    <w:rsid w:val="009529C9"/>
    <w:rsid w:val="00952A05"/>
    <w:rsid w:val="00952B1C"/>
    <w:rsid w:val="00952B55"/>
    <w:rsid w:val="00952C30"/>
    <w:rsid w:val="00953236"/>
    <w:rsid w:val="00953258"/>
    <w:rsid w:val="0095325D"/>
    <w:rsid w:val="00953278"/>
    <w:rsid w:val="009534A8"/>
    <w:rsid w:val="009538A5"/>
    <w:rsid w:val="00953A9F"/>
    <w:rsid w:val="00953BA5"/>
    <w:rsid w:val="00953D48"/>
    <w:rsid w:val="0095430E"/>
    <w:rsid w:val="009543A9"/>
    <w:rsid w:val="009543D1"/>
    <w:rsid w:val="009549BB"/>
    <w:rsid w:val="00954A0D"/>
    <w:rsid w:val="00954D02"/>
    <w:rsid w:val="00954E66"/>
    <w:rsid w:val="00955623"/>
    <w:rsid w:val="00955A6F"/>
    <w:rsid w:val="00955F4F"/>
    <w:rsid w:val="0095607F"/>
    <w:rsid w:val="009562B7"/>
    <w:rsid w:val="00956305"/>
    <w:rsid w:val="00960540"/>
    <w:rsid w:val="00960872"/>
    <w:rsid w:val="00960A57"/>
    <w:rsid w:val="00960B69"/>
    <w:rsid w:val="00960C48"/>
    <w:rsid w:val="00960CBC"/>
    <w:rsid w:val="00960CC6"/>
    <w:rsid w:val="00960CF4"/>
    <w:rsid w:val="00960D7B"/>
    <w:rsid w:val="00960F96"/>
    <w:rsid w:val="009610A5"/>
    <w:rsid w:val="0096140D"/>
    <w:rsid w:val="0096143F"/>
    <w:rsid w:val="009615D4"/>
    <w:rsid w:val="00961601"/>
    <w:rsid w:val="00961819"/>
    <w:rsid w:val="009619ED"/>
    <w:rsid w:val="00961C21"/>
    <w:rsid w:val="00961EA8"/>
    <w:rsid w:val="00962388"/>
    <w:rsid w:val="0096258A"/>
    <w:rsid w:val="00962905"/>
    <w:rsid w:val="009631C9"/>
    <w:rsid w:val="0096329F"/>
    <w:rsid w:val="009633BB"/>
    <w:rsid w:val="009633D3"/>
    <w:rsid w:val="00963599"/>
    <w:rsid w:val="00963771"/>
    <w:rsid w:val="00963975"/>
    <w:rsid w:val="00963BC3"/>
    <w:rsid w:val="00963C1A"/>
    <w:rsid w:val="009640B8"/>
    <w:rsid w:val="009648C3"/>
    <w:rsid w:val="009648F5"/>
    <w:rsid w:val="00964B7D"/>
    <w:rsid w:val="00964C19"/>
    <w:rsid w:val="00965080"/>
    <w:rsid w:val="00965153"/>
    <w:rsid w:val="00965675"/>
    <w:rsid w:val="0096579C"/>
    <w:rsid w:val="00965947"/>
    <w:rsid w:val="00965C36"/>
    <w:rsid w:val="00965D4C"/>
    <w:rsid w:val="00965F27"/>
    <w:rsid w:val="00965F70"/>
    <w:rsid w:val="00966079"/>
    <w:rsid w:val="009663CA"/>
    <w:rsid w:val="009663EB"/>
    <w:rsid w:val="00966554"/>
    <w:rsid w:val="009665D3"/>
    <w:rsid w:val="00966647"/>
    <w:rsid w:val="00966648"/>
    <w:rsid w:val="00966725"/>
    <w:rsid w:val="00966755"/>
    <w:rsid w:val="0096695D"/>
    <w:rsid w:val="00966AE7"/>
    <w:rsid w:val="00966FD1"/>
    <w:rsid w:val="009679B1"/>
    <w:rsid w:val="00967ACA"/>
    <w:rsid w:val="00967EB2"/>
    <w:rsid w:val="00967F76"/>
    <w:rsid w:val="00970169"/>
    <w:rsid w:val="009701B3"/>
    <w:rsid w:val="0097049D"/>
    <w:rsid w:val="0097097D"/>
    <w:rsid w:val="00970A20"/>
    <w:rsid w:val="00970A45"/>
    <w:rsid w:val="00970B43"/>
    <w:rsid w:val="00970DC9"/>
    <w:rsid w:val="00970EC7"/>
    <w:rsid w:val="009713A5"/>
    <w:rsid w:val="00971469"/>
    <w:rsid w:val="0097163D"/>
    <w:rsid w:val="0097194A"/>
    <w:rsid w:val="009719C4"/>
    <w:rsid w:val="00971BEB"/>
    <w:rsid w:val="009721F8"/>
    <w:rsid w:val="009727A2"/>
    <w:rsid w:val="009727CB"/>
    <w:rsid w:val="00972858"/>
    <w:rsid w:val="00972C7D"/>
    <w:rsid w:val="00972EBC"/>
    <w:rsid w:val="0097316B"/>
    <w:rsid w:val="009733A2"/>
    <w:rsid w:val="0097367E"/>
    <w:rsid w:val="00973967"/>
    <w:rsid w:val="009739EE"/>
    <w:rsid w:val="00973C65"/>
    <w:rsid w:val="00973E13"/>
    <w:rsid w:val="009741FB"/>
    <w:rsid w:val="009742BE"/>
    <w:rsid w:val="0097442C"/>
    <w:rsid w:val="0097455E"/>
    <w:rsid w:val="00974677"/>
    <w:rsid w:val="00975802"/>
    <w:rsid w:val="00975C81"/>
    <w:rsid w:val="00975D02"/>
    <w:rsid w:val="00975E56"/>
    <w:rsid w:val="00975FE5"/>
    <w:rsid w:val="00976023"/>
    <w:rsid w:val="009769C5"/>
    <w:rsid w:val="00976F21"/>
    <w:rsid w:val="00976F6B"/>
    <w:rsid w:val="009777E2"/>
    <w:rsid w:val="00977DF1"/>
    <w:rsid w:val="00980461"/>
    <w:rsid w:val="009804F3"/>
    <w:rsid w:val="0098059F"/>
    <w:rsid w:val="00980B1D"/>
    <w:rsid w:val="00980B80"/>
    <w:rsid w:val="00980D9E"/>
    <w:rsid w:val="00980FC7"/>
    <w:rsid w:val="00981422"/>
    <w:rsid w:val="009814E2"/>
    <w:rsid w:val="00981A65"/>
    <w:rsid w:val="00982391"/>
    <w:rsid w:val="0098267C"/>
    <w:rsid w:val="009833DA"/>
    <w:rsid w:val="0098363E"/>
    <w:rsid w:val="009836A5"/>
    <w:rsid w:val="00983B11"/>
    <w:rsid w:val="00983B80"/>
    <w:rsid w:val="00983E4F"/>
    <w:rsid w:val="00984076"/>
    <w:rsid w:val="009846AB"/>
    <w:rsid w:val="00984927"/>
    <w:rsid w:val="00984C48"/>
    <w:rsid w:val="00984CFE"/>
    <w:rsid w:val="0098506F"/>
    <w:rsid w:val="0098526B"/>
    <w:rsid w:val="00985279"/>
    <w:rsid w:val="00985890"/>
    <w:rsid w:val="009859FA"/>
    <w:rsid w:val="00985AC8"/>
    <w:rsid w:val="00986123"/>
    <w:rsid w:val="009862B4"/>
    <w:rsid w:val="009864AF"/>
    <w:rsid w:val="009864D4"/>
    <w:rsid w:val="009865DA"/>
    <w:rsid w:val="00986FEE"/>
    <w:rsid w:val="00987186"/>
    <w:rsid w:val="009872E3"/>
    <w:rsid w:val="00987440"/>
    <w:rsid w:val="00987E66"/>
    <w:rsid w:val="00987F7C"/>
    <w:rsid w:val="00990027"/>
    <w:rsid w:val="009901F4"/>
    <w:rsid w:val="00990333"/>
    <w:rsid w:val="009904C4"/>
    <w:rsid w:val="00990FC8"/>
    <w:rsid w:val="009912BE"/>
    <w:rsid w:val="009914D0"/>
    <w:rsid w:val="00991880"/>
    <w:rsid w:val="00991D17"/>
    <w:rsid w:val="00991DBB"/>
    <w:rsid w:val="0099232D"/>
    <w:rsid w:val="009926B0"/>
    <w:rsid w:val="009928F0"/>
    <w:rsid w:val="00992ED0"/>
    <w:rsid w:val="009932CC"/>
    <w:rsid w:val="009932E7"/>
    <w:rsid w:val="0099389C"/>
    <w:rsid w:val="00993EB3"/>
    <w:rsid w:val="0099404B"/>
    <w:rsid w:val="00994947"/>
    <w:rsid w:val="00994C17"/>
    <w:rsid w:val="009952DE"/>
    <w:rsid w:val="009953E6"/>
    <w:rsid w:val="0099563F"/>
    <w:rsid w:val="00995829"/>
    <w:rsid w:val="009958DE"/>
    <w:rsid w:val="00995CF2"/>
    <w:rsid w:val="00995F3B"/>
    <w:rsid w:val="00995F6C"/>
    <w:rsid w:val="00995FA6"/>
    <w:rsid w:val="009969C3"/>
    <w:rsid w:val="009969EE"/>
    <w:rsid w:val="00996A67"/>
    <w:rsid w:val="00996D7F"/>
    <w:rsid w:val="00997152"/>
    <w:rsid w:val="0099723C"/>
    <w:rsid w:val="0099793D"/>
    <w:rsid w:val="00997EC2"/>
    <w:rsid w:val="009A06BD"/>
    <w:rsid w:val="009A0791"/>
    <w:rsid w:val="009A0B00"/>
    <w:rsid w:val="009A10C4"/>
    <w:rsid w:val="009A152F"/>
    <w:rsid w:val="009A15E2"/>
    <w:rsid w:val="009A177E"/>
    <w:rsid w:val="009A1A87"/>
    <w:rsid w:val="009A1B45"/>
    <w:rsid w:val="009A1DAD"/>
    <w:rsid w:val="009A1F97"/>
    <w:rsid w:val="009A21EF"/>
    <w:rsid w:val="009A2222"/>
    <w:rsid w:val="009A22C4"/>
    <w:rsid w:val="009A28C8"/>
    <w:rsid w:val="009A28DA"/>
    <w:rsid w:val="009A2DC0"/>
    <w:rsid w:val="009A2F17"/>
    <w:rsid w:val="009A33D4"/>
    <w:rsid w:val="009A3670"/>
    <w:rsid w:val="009A37FF"/>
    <w:rsid w:val="009A3C2B"/>
    <w:rsid w:val="009A3F3B"/>
    <w:rsid w:val="009A402E"/>
    <w:rsid w:val="009A40E1"/>
    <w:rsid w:val="009A4116"/>
    <w:rsid w:val="009A4174"/>
    <w:rsid w:val="009A4AAB"/>
    <w:rsid w:val="009A4CDB"/>
    <w:rsid w:val="009A584D"/>
    <w:rsid w:val="009A5CA7"/>
    <w:rsid w:val="009A5CEA"/>
    <w:rsid w:val="009A5DCD"/>
    <w:rsid w:val="009A5E34"/>
    <w:rsid w:val="009A646A"/>
    <w:rsid w:val="009A6536"/>
    <w:rsid w:val="009A6690"/>
    <w:rsid w:val="009A68BF"/>
    <w:rsid w:val="009A6948"/>
    <w:rsid w:val="009A6BF1"/>
    <w:rsid w:val="009A6CE6"/>
    <w:rsid w:val="009A6FF0"/>
    <w:rsid w:val="009A7A40"/>
    <w:rsid w:val="009B017A"/>
    <w:rsid w:val="009B038D"/>
    <w:rsid w:val="009B083D"/>
    <w:rsid w:val="009B0885"/>
    <w:rsid w:val="009B0DE8"/>
    <w:rsid w:val="009B0FCE"/>
    <w:rsid w:val="009B13A6"/>
    <w:rsid w:val="009B14D3"/>
    <w:rsid w:val="009B170C"/>
    <w:rsid w:val="009B17B2"/>
    <w:rsid w:val="009B18BC"/>
    <w:rsid w:val="009B1AF7"/>
    <w:rsid w:val="009B1C20"/>
    <w:rsid w:val="009B1CB9"/>
    <w:rsid w:val="009B1D33"/>
    <w:rsid w:val="009B20E3"/>
    <w:rsid w:val="009B219F"/>
    <w:rsid w:val="009B27DC"/>
    <w:rsid w:val="009B2949"/>
    <w:rsid w:val="009B3161"/>
    <w:rsid w:val="009B33A9"/>
    <w:rsid w:val="009B35C6"/>
    <w:rsid w:val="009B362B"/>
    <w:rsid w:val="009B3841"/>
    <w:rsid w:val="009B3AA6"/>
    <w:rsid w:val="009B3C40"/>
    <w:rsid w:val="009B3D2E"/>
    <w:rsid w:val="009B3DB4"/>
    <w:rsid w:val="009B4250"/>
    <w:rsid w:val="009B4419"/>
    <w:rsid w:val="009B4622"/>
    <w:rsid w:val="009B4B4D"/>
    <w:rsid w:val="009B603C"/>
    <w:rsid w:val="009B615A"/>
    <w:rsid w:val="009B61C7"/>
    <w:rsid w:val="009B64C4"/>
    <w:rsid w:val="009B67F6"/>
    <w:rsid w:val="009B67FF"/>
    <w:rsid w:val="009B6842"/>
    <w:rsid w:val="009B6937"/>
    <w:rsid w:val="009B698A"/>
    <w:rsid w:val="009B69D4"/>
    <w:rsid w:val="009B69D8"/>
    <w:rsid w:val="009B6A6B"/>
    <w:rsid w:val="009B6CCF"/>
    <w:rsid w:val="009B7118"/>
    <w:rsid w:val="009B7466"/>
    <w:rsid w:val="009B74A9"/>
    <w:rsid w:val="009B76E9"/>
    <w:rsid w:val="009B77E9"/>
    <w:rsid w:val="009B7C90"/>
    <w:rsid w:val="009C04F3"/>
    <w:rsid w:val="009C08E4"/>
    <w:rsid w:val="009C0A4A"/>
    <w:rsid w:val="009C118E"/>
    <w:rsid w:val="009C1295"/>
    <w:rsid w:val="009C1325"/>
    <w:rsid w:val="009C1501"/>
    <w:rsid w:val="009C2086"/>
    <w:rsid w:val="009C307D"/>
    <w:rsid w:val="009C3141"/>
    <w:rsid w:val="009C3310"/>
    <w:rsid w:val="009C34A4"/>
    <w:rsid w:val="009C3772"/>
    <w:rsid w:val="009C39C1"/>
    <w:rsid w:val="009C3A50"/>
    <w:rsid w:val="009C3B7E"/>
    <w:rsid w:val="009C3E21"/>
    <w:rsid w:val="009C3F6F"/>
    <w:rsid w:val="009C40AA"/>
    <w:rsid w:val="009C4186"/>
    <w:rsid w:val="009C424D"/>
    <w:rsid w:val="009C47CB"/>
    <w:rsid w:val="009C4B04"/>
    <w:rsid w:val="009C4DB2"/>
    <w:rsid w:val="009C5063"/>
    <w:rsid w:val="009C53FC"/>
    <w:rsid w:val="009C5790"/>
    <w:rsid w:val="009C5A15"/>
    <w:rsid w:val="009C5BCB"/>
    <w:rsid w:val="009C5E7B"/>
    <w:rsid w:val="009C6075"/>
    <w:rsid w:val="009C6151"/>
    <w:rsid w:val="009C639F"/>
    <w:rsid w:val="009C6719"/>
    <w:rsid w:val="009C6B09"/>
    <w:rsid w:val="009C6B32"/>
    <w:rsid w:val="009C6BC9"/>
    <w:rsid w:val="009C6DEE"/>
    <w:rsid w:val="009C6EA4"/>
    <w:rsid w:val="009C6F3D"/>
    <w:rsid w:val="009C754D"/>
    <w:rsid w:val="009C7D3C"/>
    <w:rsid w:val="009C7D5C"/>
    <w:rsid w:val="009C7E47"/>
    <w:rsid w:val="009C7E83"/>
    <w:rsid w:val="009C7E9B"/>
    <w:rsid w:val="009D009B"/>
    <w:rsid w:val="009D00E4"/>
    <w:rsid w:val="009D012C"/>
    <w:rsid w:val="009D0326"/>
    <w:rsid w:val="009D03FF"/>
    <w:rsid w:val="009D0424"/>
    <w:rsid w:val="009D0555"/>
    <w:rsid w:val="009D0580"/>
    <w:rsid w:val="009D065C"/>
    <w:rsid w:val="009D0D32"/>
    <w:rsid w:val="009D0DD0"/>
    <w:rsid w:val="009D170B"/>
    <w:rsid w:val="009D1A44"/>
    <w:rsid w:val="009D1BF9"/>
    <w:rsid w:val="009D1C5C"/>
    <w:rsid w:val="009D1F80"/>
    <w:rsid w:val="009D2036"/>
    <w:rsid w:val="009D2146"/>
    <w:rsid w:val="009D24F5"/>
    <w:rsid w:val="009D2592"/>
    <w:rsid w:val="009D274C"/>
    <w:rsid w:val="009D2847"/>
    <w:rsid w:val="009D30E8"/>
    <w:rsid w:val="009D3153"/>
    <w:rsid w:val="009D32FC"/>
    <w:rsid w:val="009D3336"/>
    <w:rsid w:val="009D342D"/>
    <w:rsid w:val="009D36C7"/>
    <w:rsid w:val="009D384C"/>
    <w:rsid w:val="009D3968"/>
    <w:rsid w:val="009D3B87"/>
    <w:rsid w:val="009D3E4F"/>
    <w:rsid w:val="009D41C4"/>
    <w:rsid w:val="009D43B7"/>
    <w:rsid w:val="009D441D"/>
    <w:rsid w:val="009D4725"/>
    <w:rsid w:val="009D4E48"/>
    <w:rsid w:val="009D55B3"/>
    <w:rsid w:val="009D579B"/>
    <w:rsid w:val="009D5CB2"/>
    <w:rsid w:val="009D5EC4"/>
    <w:rsid w:val="009D661F"/>
    <w:rsid w:val="009D670D"/>
    <w:rsid w:val="009D6DAD"/>
    <w:rsid w:val="009D6E1C"/>
    <w:rsid w:val="009D6E83"/>
    <w:rsid w:val="009D741E"/>
    <w:rsid w:val="009D772E"/>
    <w:rsid w:val="009D7787"/>
    <w:rsid w:val="009D7E29"/>
    <w:rsid w:val="009E06DE"/>
    <w:rsid w:val="009E0ACA"/>
    <w:rsid w:val="009E0CA5"/>
    <w:rsid w:val="009E0CB4"/>
    <w:rsid w:val="009E0DEB"/>
    <w:rsid w:val="009E0E4C"/>
    <w:rsid w:val="009E0E61"/>
    <w:rsid w:val="009E0F5A"/>
    <w:rsid w:val="009E123A"/>
    <w:rsid w:val="009E12D1"/>
    <w:rsid w:val="009E1691"/>
    <w:rsid w:val="009E1758"/>
    <w:rsid w:val="009E19A3"/>
    <w:rsid w:val="009E1BA7"/>
    <w:rsid w:val="009E1F22"/>
    <w:rsid w:val="009E2167"/>
    <w:rsid w:val="009E2721"/>
    <w:rsid w:val="009E29DA"/>
    <w:rsid w:val="009E2BF5"/>
    <w:rsid w:val="009E3372"/>
    <w:rsid w:val="009E3A4E"/>
    <w:rsid w:val="009E3B52"/>
    <w:rsid w:val="009E3BA5"/>
    <w:rsid w:val="009E42FC"/>
    <w:rsid w:val="009E46D1"/>
    <w:rsid w:val="009E497E"/>
    <w:rsid w:val="009E4C86"/>
    <w:rsid w:val="009E4DC0"/>
    <w:rsid w:val="009E5240"/>
    <w:rsid w:val="009E5396"/>
    <w:rsid w:val="009E5766"/>
    <w:rsid w:val="009E5789"/>
    <w:rsid w:val="009E5E52"/>
    <w:rsid w:val="009E5EF5"/>
    <w:rsid w:val="009E62C8"/>
    <w:rsid w:val="009E63D4"/>
    <w:rsid w:val="009E661E"/>
    <w:rsid w:val="009E6834"/>
    <w:rsid w:val="009E6876"/>
    <w:rsid w:val="009E6994"/>
    <w:rsid w:val="009E6C4E"/>
    <w:rsid w:val="009E7124"/>
    <w:rsid w:val="009E73BF"/>
    <w:rsid w:val="009E7A5F"/>
    <w:rsid w:val="009E7F8F"/>
    <w:rsid w:val="009F0113"/>
    <w:rsid w:val="009F06D2"/>
    <w:rsid w:val="009F081F"/>
    <w:rsid w:val="009F0B26"/>
    <w:rsid w:val="009F0BEF"/>
    <w:rsid w:val="009F10E2"/>
    <w:rsid w:val="009F1189"/>
    <w:rsid w:val="009F1301"/>
    <w:rsid w:val="009F145F"/>
    <w:rsid w:val="009F14B0"/>
    <w:rsid w:val="009F17D1"/>
    <w:rsid w:val="009F182E"/>
    <w:rsid w:val="009F1E08"/>
    <w:rsid w:val="009F2514"/>
    <w:rsid w:val="009F2716"/>
    <w:rsid w:val="009F2DFB"/>
    <w:rsid w:val="009F2E6D"/>
    <w:rsid w:val="009F2EBE"/>
    <w:rsid w:val="009F2EF4"/>
    <w:rsid w:val="009F2FFA"/>
    <w:rsid w:val="009F30DA"/>
    <w:rsid w:val="009F330D"/>
    <w:rsid w:val="009F34D7"/>
    <w:rsid w:val="009F3645"/>
    <w:rsid w:val="009F3A4F"/>
    <w:rsid w:val="009F3D9C"/>
    <w:rsid w:val="009F46DE"/>
    <w:rsid w:val="009F4781"/>
    <w:rsid w:val="009F4809"/>
    <w:rsid w:val="009F4D29"/>
    <w:rsid w:val="009F4D7B"/>
    <w:rsid w:val="009F4EC9"/>
    <w:rsid w:val="009F4F36"/>
    <w:rsid w:val="009F4F51"/>
    <w:rsid w:val="009F4FCE"/>
    <w:rsid w:val="009F5005"/>
    <w:rsid w:val="009F5791"/>
    <w:rsid w:val="009F598B"/>
    <w:rsid w:val="009F5AE4"/>
    <w:rsid w:val="009F5AE7"/>
    <w:rsid w:val="009F5CFC"/>
    <w:rsid w:val="009F6144"/>
    <w:rsid w:val="009F6C38"/>
    <w:rsid w:val="009F6D1C"/>
    <w:rsid w:val="009F6E87"/>
    <w:rsid w:val="009F6F44"/>
    <w:rsid w:val="009F6F52"/>
    <w:rsid w:val="009F7164"/>
    <w:rsid w:val="009F755E"/>
    <w:rsid w:val="00A001E4"/>
    <w:rsid w:val="00A00232"/>
    <w:rsid w:val="00A00258"/>
    <w:rsid w:val="00A002F4"/>
    <w:rsid w:val="00A00F4F"/>
    <w:rsid w:val="00A00F6A"/>
    <w:rsid w:val="00A0127E"/>
    <w:rsid w:val="00A0170F"/>
    <w:rsid w:val="00A01A4F"/>
    <w:rsid w:val="00A01BD1"/>
    <w:rsid w:val="00A01C4E"/>
    <w:rsid w:val="00A01D7D"/>
    <w:rsid w:val="00A0210C"/>
    <w:rsid w:val="00A02A74"/>
    <w:rsid w:val="00A02D36"/>
    <w:rsid w:val="00A02FAE"/>
    <w:rsid w:val="00A030D5"/>
    <w:rsid w:val="00A037AC"/>
    <w:rsid w:val="00A03A29"/>
    <w:rsid w:val="00A03D81"/>
    <w:rsid w:val="00A04029"/>
    <w:rsid w:val="00A04034"/>
    <w:rsid w:val="00A044BD"/>
    <w:rsid w:val="00A0462C"/>
    <w:rsid w:val="00A046AE"/>
    <w:rsid w:val="00A04C5E"/>
    <w:rsid w:val="00A05775"/>
    <w:rsid w:val="00A0587C"/>
    <w:rsid w:val="00A05DE4"/>
    <w:rsid w:val="00A0627C"/>
    <w:rsid w:val="00A06787"/>
    <w:rsid w:val="00A06B27"/>
    <w:rsid w:val="00A06B30"/>
    <w:rsid w:val="00A06C43"/>
    <w:rsid w:val="00A06D5A"/>
    <w:rsid w:val="00A07297"/>
    <w:rsid w:val="00A07498"/>
    <w:rsid w:val="00A0757A"/>
    <w:rsid w:val="00A07B40"/>
    <w:rsid w:val="00A1027E"/>
    <w:rsid w:val="00A10689"/>
    <w:rsid w:val="00A106AC"/>
    <w:rsid w:val="00A106EA"/>
    <w:rsid w:val="00A10EE4"/>
    <w:rsid w:val="00A10F06"/>
    <w:rsid w:val="00A11241"/>
    <w:rsid w:val="00A116F5"/>
    <w:rsid w:val="00A11A31"/>
    <w:rsid w:val="00A11AB5"/>
    <w:rsid w:val="00A11B6A"/>
    <w:rsid w:val="00A128B7"/>
    <w:rsid w:val="00A12929"/>
    <w:rsid w:val="00A129BD"/>
    <w:rsid w:val="00A12ECA"/>
    <w:rsid w:val="00A131D9"/>
    <w:rsid w:val="00A13498"/>
    <w:rsid w:val="00A13664"/>
    <w:rsid w:val="00A13B53"/>
    <w:rsid w:val="00A13C7F"/>
    <w:rsid w:val="00A13F99"/>
    <w:rsid w:val="00A140DD"/>
    <w:rsid w:val="00A14471"/>
    <w:rsid w:val="00A14544"/>
    <w:rsid w:val="00A145DE"/>
    <w:rsid w:val="00A14A5E"/>
    <w:rsid w:val="00A14BA3"/>
    <w:rsid w:val="00A14BAD"/>
    <w:rsid w:val="00A150F6"/>
    <w:rsid w:val="00A15123"/>
    <w:rsid w:val="00A151FA"/>
    <w:rsid w:val="00A152B8"/>
    <w:rsid w:val="00A154C5"/>
    <w:rsid w:val="00A1557E"/>
    <w:rsid w:val="00A1599E"/>
    <w:rsid w:val="00A1618E"/>
    <w:rsid w:val="00A1624D"/>
    <w:rsid w:val="00A162AC"/>
    <w:rsid w:val="00A16D34"/>
    <w:rsid w:val="00A1712C"/>
    <w:rsid w:val="00A171D3"/>
    <w:rsid w:val="00A17285"/>
    <w:rsid w:val="00A175C7"/>
    <w:rsid w:val="00A175F5"/>
    <w:rsid w:val="00A17A21"/>
    <w:rsid w:val="00A17B4B"/>
    <w:rsid w:val="00A17DA6"/>
    <w:rsid w:val="00A17E71"/>
    <w:rsid w:val="00A204C2"/>
    <w:rsid w:val="00A204CD"/>
    <w:rsid w:val="00A20517"/>
    <w:rsid w:val="00A208C5"/>
    <w:rsid w:val="00A2116E"/>
    <w:rsid w:val="00A212F8"/>
    <w:rsid w:val="00A21D78"/>
    <w:rsid w:val="00A21F85"/>
    <w:rsid w:val="00A21FD1"/>
    <w:rsid w:val="00A220DC"/>
    <w:rsid w:val="00A23466"/>
    <w:rsid w:val="00A23577"/>
    <w:rsid w:val="00A2361B"/>
    <w:rsid w:val="00A23947"/>
    <w:rsid w:val="00A24103"/>
    <w:rsid w:val="00A2417C"/>
    <w:rsid w:val="00A24213"/>
    <w:rsid w:val="00A2428A"/>
    <w:rsid w:val="00A24420"/>
    <w:rsid w:val="00A2472F"/>
    <w:rsid w:val="00A24BD6"/>
    <w:rsid w:val="00A24D23"/>
    <w:rsid w:val="00A24D4D"/>
    <w:rsid w:val="00A250CD"/>
    <w:rsid w:val="00A25B83"/>
    <w:rsid w:val="00A25F07"/>
    <w:rsid w:val="00A26123"/>
    <w:rsid w:val="00A2627F"/>
    <w:rsid w:val="00A263D5"/>
    <w:rsid w:val="00A264B4"/>
    <w:rsid w:val="00A2651F"/>
    <w:rsid w:val="00A26CA5"/>
    <w:rsid w:val="00A26F06"/>
    <w:rsid w:val="00A2758E"/>
    <w:rsid w:val="00A275EF"/>
    <w:rsid w:val="00A27619"/>
    <w:rsid w:val="00A27808"/>
    <w:rsid w:val="00A27C9F"/>
    <w:rsid w:val="00A27CB2"/>
    <w:rsid w:val="00A307B7"/>
    <w:rsid w:val="00A30C18"/>
    <w:rsid w:val="00A31338"/>
    <w:rsid w:val="00A31580"/>
    <w:rsid w:val="00A3162A"/>
    <w:rsid w:val="00A3162E"/>
    <w:rsid w:val="00A321D6"/>
    <w:rsid w:val="00A3264B"/>
    <w:rsid w:val="00A326B4"/>
    <w:rsid w:val="00A326FC"/>
    <w:rsid w:val="00A333A3"/>
    <w:rsid w:val="00A33442"/>
    <w:rsid w:val="00A3346E"/>
    <w:rsid w:val="00A33568"/>
    <w:rsid w:val="00A337AF"/>
    <w:rsid w:val="00A33850"/>
    <w:rsid w:val="00A3390A"/>
    <w:rsid w:val="00A3400D"/>
    <w:rsid w:val="00A346F1"/>
    <w:rsid w:val="00A3481C"/>
    <w:rsid w:val="00A34938"/>
    <w:rsid w:val="00A34FE0"/>
    <w:rsid w:val="00A35230"/>
    <w:rsid w:val="00A3569D"/>
    <w:rsid w:val="00A35AFE"/>
    <w:rsid w:val="00A36018"/>
    <w:rsid w:val="00A36127"/>
    <w:rsid w:val="00A3620B"/>
    <w:rsid w:val="00A363B5"/>
    <w:rsid w:val="00A36B9C"/>
    <w:rsid w:val="00A372EB"/>
    <w:rsid w:val="00A3734F"/>
    <w:rsid w:val="00A3742A"/>
    <w:rsid w:val="00A37CC3"/>
    <w:rsid w:val="00A401FC"/>
    <w:rsid w:val="00A4077D"/>
    <w:rsid w:val="00A40895"/>
    <w:rsid w:val="00A40D49"/>
    <w:rsid w:val="00A40FC1"/>
    <w:rsid w:val="00A41000"/>
    <w:rsid w:val="00A41303"/>
    <w:rsid w:val="00A41376"/>
    <w:rsid w:val="00A4139E"/>
    <w:rsid w:val="00A41690"/>
    <w:rsid w:val="00A416AD"/>
    <w:rsid w:val="00A41787"/>
    <w:rsid w:val="00A41C0D"/>
    <w:rsid w:val="00A41DBE"/>
    <w:rsid w:val="00A4210F"/>
    <w:rsid w:val="00A42475"/>
    <w:rsid w:val="00A427B4"/>
    <w:rsid w:val="00A42AC0"/>
    <w:rsid w:val="00A42BF4"/>
    <w:rsid w:val="00A42D46"/>
    <w:rsid w:val="00A42FA3"/>
    <w:rsid w:val="00A431FB"/>
    <w:rsid w:val="00A43493"/>
    <w:rsid w:val="00A436E7"/>
    <w:rsid w:val="00A437DF"/>
    <w:rsid w:val="00A43E0C"/>
    <w:rsid w:val="00A43EEE"/>
    <w:rsid w:val="00A43FF9"/>
    <w:rsid w:val="00A440E2"/>
    <w:rsid w:val="00A4484A"/>
    <w:rsid w:val="00A44E42"/>
    <w:rsid w:val="00A4521D"/>
    <w:rsid w:val="00A45261"/>
    <w:rsid w:val="00A454B0"/>
    <w:rsid w:val="00A4577C"/>
    <w:rsid w:val="00A45976"/>
    <w:rsid w:val="00A45D55"/>
    <w:rsid w:val="00A46163"/>
    <w:rsid w:val="00A4649B"/>
    <w:rsid w:val="00A4694A"/>
    <w:rsid w:val="00A46A4B"/>
    <w:rsid w:val="00A471AE"/>
    <w:rsid w:val="00A4752A"/>
    <w:rsid w:val="00A475B9"/>
    <w:rsid w:val="00A477DE"/>
    <w:rsid w:val="00A4793D"/>
    <w:rsid w:val="00A47976"/>
    <w:rsid w:val="00A47D01"/>
    <w:rsid w:val="00A50001"/>
    <w:rsid w:val="00A50125"/>
    <w:rsid w:val="00A503B8"/>
    <w:rsid w:val="00A5059A"/>
    <w:rsid w:val="00A50631"/>
    <w:rsid w:val="00A50B86"/>
    <w:rsid w:val="00A50BBD"/>
    <w:rsid w:val="00A50CD9"/>
    <w:rsid w:val="00A50EC2"/>
    <w:rsid w:val="00A50EDE"/>
    <w:rsid w:val="00A51374"/>
    <w:rsid w:val="00A51515"/>
    <w:rsid w:val="00A517A3"/>
    <w:rsid w:val="00A51CFD"/>
    <w:rsid w:val="00A51D62"/>
    <w:rsid w:val="00A51F9C"/>
    <w:rsid w:val="00A52C32"/>
    <w:rsid w:val="00A53026"/>
    <w:rsid w:val="00A530B8"/>
    <w:rsid w:val="00A5341B"/>
    <w:rsid w:val="00A535CB"/>
    <w:rsid w:val="00A53632"/>
    <w:rsid w:val="00A537D2"/>
    <w:rsid w:val="00A53A8F"/>
    <w:rsid w:val="00A53B23"/>
    <w:rsid w:val="00A53FC2"/>
    <w:rsid w:val="00A542E0"/>
    <w:rsid w:val="00A54BC5"/>
    <w:rsid w:val="00A55022"/>
    <w:rsid w:val="00A5529A"/>
    <w:rsid w:val="00A5546E"/>
    <w:rsid w:val="00A5569E"/>
    <w:rsid w:val="00A55714"/>
    <w:rsid w:val="00A55A1C"/>
    <w:rsid w:val="00A55A72"/>
    <w:rsid w:val="00A55C21"/>
    <w:rsid w:val="00A55E19"/>
    <w:rsid w:val="00A5602A"/>
    <w:rsid w:val="00A56421"/>
    <w:rsid w:val="00A5684D"/>
    <w:rsid w:val="00A5703F"/>
    <w:rsid w:val="00A5717B"/>
    <w:rsid w:val="00A605B0"/>
    <w:rsid w:val="00A6061D"/>
    <w:rsid w:val="00A60696"/>
    <w:rsid w:val="00A60777"/>
    <w:rsid w:val="00A607E4"/>
    <w:rsid w:val="00A6086B"/>
    <w:rsid w:val="00A6086D"/>
    <w:rsid w:val="00A60A6B"/>
    <w:rsid w:val="00A60C1B"/>
    <w:rsid w:val="00A60CDE"/>
    <w:rsid w:val="00A60E75"/>
    <w:rsid w:val="00A6112C"/>
    <w:rsid w:val="00A61624"/>
    <w:rsid w:val="00A61CA7"/>
    <w:rsid w:val="00A621F5"/>
    <w:rsid w:val="00A62347"/>
    <w:rsid w:val="00A6294C"/>
    <w:rsid w:val="00A62C2E"/>
    <w:rsid w:val="00A62EEA"/>
    <w:rsid w:val="00A630CC"/>
    <w:rsid w:val="00A632C6"/>
    <w:rsid w:val="00A634A0"/>
    <w:rsid w:val="00A63B91"/>
    <w:rsid w:val="00A63E99"/>
    <w:rsid w:val="00A64618"/>
    <w:rsid w:val="00A647E5"/>
    <w:rsid w:val="00A6486B"/>
    <w:rsid w:val="00A648EE"/>
    <w:rsid w:val="00A648F6"/>
    <w:rsid w:val="00A649E7"/>
    <w:rsid w:val="00A64AE7"/>
    <w:rsid w:val="00A64B08"/>
    <w:rsid w:val="00A65170"/>
    <w:rsid w:val="00A65253"/>
    <w:rsid w:val="00A657A2"/>
    <w:rsid w:val="00A6585D"/>
    <w:rsid w:val="00A65978"/>
    <w:rsid w:val="00A65993"/>
    <w:rsid w:val="00A65DCB"/>
    <w:rsid w:val="00A66121"/>
    <w:rsid w:val="00A66BD5"/>
    <w:rsid w:val="00A66D66"/>
    <w:rsid w:val="00A66FC2"/>
    <w:rsid w:val="00A67BAE"/>
    <w:rsid w:val="00A70019"/>
    <w:rsid w:val="00A7003E"/>
    <w:rsid w:val="00A704AE"/>
    <w:rsid w:val="00A705B9"/>
    <w:rsid w:val="00A707C4"/>
    <w:rsid w:val="00A70888"/>
    <w:rsid w:val="00A70A5B"/>
    <w:rsid w:val="00A70B40"/>
    <w:rsid w:val="00A70C2C"/>
    <w:rsid w:val="00A70C93"/>
    <w:rsid w:val="00A70EB4"/>
    <w:rsid w:val="00A71231"/>
    <w:rsid w:val="00A71476"/>
    <w:rsid w:val="00A7157E"/>
    <w:rsid w:val="00A71B33"/>
    <w:rsid w:val="00A721ED"/>
    <w:rsid w:val="00A724CE"/>
    <w:rsid w:val="00A7295A"/>
    <w:rsid w:val="00A72C7F"/>
    <w:rsid w:val="00A72E42"/>
    <w:rsid w:val="00A7318E"/>
    <w:rsid w:val="00A73332"/>
    <w:rsid w:val="00A736AD"/>
    <w:rsid w:val="00A73874"/>
    <w:rsid w:val="00A73DA2"/>
    <w:rsid w:val="00A73EAB"/>
    <w:rsid w:val="00A73F41"/>
    <w:rsid w:val="00A740B2"/>
    <w:rsid w:val="00A74242"/>
    <w:rsid w:val="00A746AF"/>
    <w:rsid w:val="00A75957"/>
    <w:rsid w:val="00A75DB3"/>
    <w:rsid w:val="00A75DCB"/>
    <w:rsid w:val="00A75E5F"/>
    <w:rsid w:val="00A75E63"/>
    <w:rsid w:val="00A76032"/>
    <w:rsid w:val="00A7618A"/>
    <w:rsid w:val="00A76442"/>
    <w:rsid w:val="00A76485"/>
    <w:rsid w:val="00A77004"/>
    <w:rsid w:val="00A7717E"/>
    <w:rsid w:val="00A77392"/>
    <w:rsid w:val="00A77663"/>
    <w:rsid w:val="00A7781C"/>
    <w:rsid w:val="00A7785A"/>
    <w:rsid w:val="00A7797D"/>
    <w:rsid w:val="00A77CD6"/>
    <w:rsid w:val="00A77FF5"/>
    <w:rsid w:val="00A80678"/>
    <w:rsid w:val="00A80F4D"/>
    <w:rsid w:val="00A810C4"/>
    <w:rsid w:val="00A81368"/>
    <w:rsid w:val="00A8158A"/>
    <w:rsid w:val="00A816E6"/>
    <w:rsid w:val="00A8183A"/>
    <w:rsid w:val="00A818BF"/>
    <w:rsid w:val="00A81DB5"/>
    <w:rsid w:val="00A81DDC"/>
    <w:rsid w:val="00A81DF5"/>
    <w:rsid w:val="00A8269D"/>
    <w:rsid w:val="00A82995"/>
    <w:rsid w:val="00A829C4"/>
    <w:rsid w:val="00A829C7"/>
    <w:rsid w:val="00A8341A"/>
    <w:rsid w:val="00A835F8"/>
    <w:rsid w:val="00A8368F"/>
    <w:rsid w:val="00A838E8"/>
    <w:rsid w:val="00A839C9"/>
    <w:rsid w:val="00A83D53"/>
    <w:rsid w:val="00A83F89"/>
    <w:rsid w:val="00A84526"/>
    <w:rsid w:val="00A8470A"/>
    <w:rsid w:val="00A847EF"/>
    <w:rsid w:val="00A84875"/>
    <w:rsid w:val="00A851B4"/>
    <w:rsid w:val="00A85342"/>
    <w:rsid w:val="00A85755"/>
    <w:rsid w:val="00A857D8"/>
    <w:rsid w:val="00A85B09"/>
    <w:rsid w:val="00A86051"/>
    <w:rsid w:val="00A8625F"/>
    <w:rsid w:val="00A8628F"/>
    <w:rsid w:val="00A86714"/>
    <w:rsid w:val="00A870EE"/>
    <w:rsid w:val="00A8782C"/>
    <w:rsid w:val="00A87AB4"/>
    <w:rsid w:val="00A87DC7"/>
    <w:rsid w:val="00A87DFA"/>
    <w:rsid w:val="00A87FD3"/>
    <w:rsid w:val="00A90146"/>
    <w:rsid w:val="00A90151"/>
    <w:rsid w:val="00A90256"/>
    <w:rsid w:val="00A903F3"/>
    <w:rsid w:val="00A904E8"/>
    <w:rsid w:val="00A90719"/>
    <w:rsid w:val="00A90939"/>
    <w:rsid w:val="00A90D6F"/>
    <w:rsid w:val="00A90F4C"/>
    <w:rsid w:val="00A91036"/>
    <w:rsid w:val="00A91223"/>
    <w:rsid w:val="00A918DD"/>
    <w:rsid w:val="00A91959"/>
    <w:rsid w:val="00A919F7"/>
    <w:rsid w:val="00A91D78"/>
    <w:rsid w:val="00A9238B"/>
    <w:rsid w:val="00A923E3"/>
    <w:rsid w:val="00A92593"/>
    <w:rsid w:val="00A92A17"/>
    <w:rsid w:val="00A92D70"/>
    <w:rsid w:val="00A93148"/>
    <w:rsid w:val="00A931FB"/>
    <w:rsid w:val="00A932E5"/>
    <w:rsid w:val="00A9359B"/>
    <w:rsid w:val="00A935A6"/>
    <w:rsid w:val="00A937BF"/>
    <w:rsid w:val="00A93A27"/>
    <w:rsid w:val="00A93B73"/>
    <w:rsid w:val="00A93EFC"/>
    <w:rsid w:val="00A9448F"/>
    <w:rsid w:val="00A94B66"/>
    <w:rsid w:val="00A94B84"/>
    <w:rsid w:val="00A94DC0"/>
    <w:rsid w:val="00A94E11"/>
    <w:rsid w:val="00A95173"/>
    <w:rsid w:val="00A9545C"/>
    <w:rsid w:val="00A95AEE"/>
    <w:rsid w:val="00A95B09"/>
    <w:rsid w:val="00A95B23"/>
    <w:rsid w:val="00A965CD"/>
    <w:rsid w:val="00A9666F"/>
    <w:rsid w:val="00A970A6"/>
    <w:rsid w:val="00A977E8"/>
    <w:rsid w:val="00A9780C"/>
    <w:rsid w:val="00A97CDF"/>
    <w:rsid w:val="00AA06C5"/>
    <w:rsid w:val="00AA0811"/>
    <w:rsid w:val="00AA0942"/>
    <w:rsid w:val="00AA0B3D"/>
    <w:rsid w:val="00AA0B66"/>
    <w:rsid w:val="00AA0B7E"/>
    <w:rsid w:val="00AA0B9F"/>
    <w:rsid w:val="00AA0BAE"/>
    <w:rsid w:val="00AA0C26"/>
    <w:rsid w:val="00AA0D1E"/>
    <w:rsid w:val="00AA10A4"/>
    <w:rsid w:val="00AA12B9"/>
    <w:rsid w:val="00AA12BD"/>
    <w:rsid w:val="00AA12D2"/>
    <w:rsid w:val="00AA13BB"/>
    <w:rsid w:val="00AA1430"/>
    <w:rsid w:val="00AA163B"/>
    <w:rsid w:val="00AA16AE"/>
    <w:rsid w:val="00AA1750"/>
    <w:rsid w:val="00AA1864"/>
    <w:rsid w:val="00AA19A4"/>
    <w:rsid w:val="00AA1AEA"/>
    <w:rsid w:val="00AA1C9E"/>
    <w:rsid w:val="00AA1CFF"/>
    <w:rsid w:val="00AA21EA"/>
    <w:rsid w:val="00AA21F9"/>
    <w:rsid w:val="00AA23F3"/>
    <w:rsid w:val="00AA29C8"/>
    <w:rsid w:val="00AA2ADD"/>
    <w:rsid w:val="00AA2B30"/>
    <w:rsid w:val="00AA2C32"/>
    <w:rsid w:val="00AA2CC6"/>
    <w:rsid w:val="00AA314B"/>
    <w:rsid w:val="00AA317A"/>
    <w:rsid w:val="00AA34DE"/>
    <w:rsid w:val="00AA3569"/>
    <w:rsid w:val="00AA3A0D"/>
    <w:rsid w:val="00AA3CBC"/>
    <w:rsid w:val="00AA3E76"/>
    <w:rsid w:val="00AA43CC"/>
    <w:rsid w:val="00AA46EE"/>
    <w:rsid w:val="00AA486B"/>
    <w:rsid w:val="00AA4E26"/>
    <w:rsid w:val="00AA507C"/>
    <w:rsid w:val="00AA5126"/>
    <w:rsid w:val="00AA5148"/>
    <w:rsid w:val="00AA5339"/>
    <w:rsid w:val="00AA57EE"/>
    <w:rsid w:val="00AA58FF"/>
    <w:rsid w:val="00AA5969"/>
    <w:rsid w:val="00AA63EB"/>
    <w:rsid w:val="00AA6792"/>
    <w:rsid w:val="00AA6A15"/>
    <w:rsid w:val="00AA72AB"/>
    <w:rsid w:val="00AA7359"/>
    <w:rsid w:val="00AA74C7"/>
    <w:rsid w:val="00AA758A"/>
    <w:rsid w:val="00AA762A"/>
    <w:rsid w:val="00AA7729"/>
    <w:rsid w:val="00AA7DFB"/>
    <w:rsid w:val="00AA7F08"/>
    <w:rsid w:val="00AB01E5"/>
    <w:rsid w:val="00AB05F9"/>
    <w:rsid w:val="00AB0706"/>
    <w:rsid w:val="00AB0718"/>
    <w:rsid w:val="00AB0846"/>
    <w:rsid w:val="00AB08F8"/>
    <w:rsid w:val="00AB0CE0"/>
    <w:rsid w:val="00AB0E5F"/>
    <w:rsid w:val="00AB0F2A"/>
    <w:rsid w:val="00AB10F4"/>
    <w:rsid w:val="00AB1AE7"/>
    <w:rsid w:val="00AB2035"/>
    <w:rsid w:val="00AB20DE"/>
    <w:rsid w:val="00AB2330"/>
    <w:rsid w:val="00AB2D17"/>
    <w:rsid w:val="00AB34AD"/>
    <w:rsid w:val="00AB3648"/>
    <w:rsid w:val="00AB3C39"/>
    <w:rsid w:val="00AB3F8F"/>
    <w:rsid w:val="00AB3FBA"/>
    <w:rsid w:val="00AB40AD"/>
    <w:rsid w:val="00AB40D0"/>
    <w:rsid w:val="00AB467F"/>
    <w:rsid w:val="00AB46E2"/>
    <w:rsid w:val="00AB48BF"/>
    <w:rsid w:val="00AB4C79"/>
    <w:rsid w:val="00AB509D"/>
    <w:rsid w:val="00AB51D3"/>
    <w:rsid w:val="00AB5372"/>
    <w:rsid w:val="00AB5618"/>
    <w:rsid w:val="00AB5D6F"/>
    <w:rsid w:val="00AB626C"/>
    <w:rsid w:val="00AB62A1"/>
    <w:rsid w:val="00AB64F5"/>
    <w:rsid w:val="00AB68D3"/>
    <w:rsid w:val="00AB6A13"/>
    <w:rsid w:val="00AB6C0C"/>
    <w:rsid w:val="00AB6C87"/>
    <w:rsid w:val="00AB6E4A"/>
    <w:rsid w:val="00AB6E5A"/>
    <w:rsid w:val="00AB6E84"/>
    <w:rsid w:val="00AB6FEB"/>
    <w:rsid w:val="00AB7312"/>
    <w:rsid w:val="00AB768A"/>
    <w:rsid w:val="00AB78DC"/>
    <w:rsid w:val="00AB7AF8"/>
    <w:rsid w:val="00AB7EE3"/>
    <w:rsid w:val="00AC036E"/>
    <w:rsid w:val="00AC070D"/>
    <w:rsid w:val="00AC073E"/>
    <w:rsid w:val="00AC07AC"/>
    <w:rsid w:val="00AC0865"/>
    <w:rsid w:val="00AC0C76"/>
    <w:rsid w:val="00AC0D43"/>
    <w:rsid w:val="00AC0E93"/>
    <w:rsid w:val="00AC0FEB"/>
    <w:rsid w:val="00AC144A"/>
    <w:rsid w:val="00AC20F8"/>
    <w:rsid w:val="00AC23F3"/>
    <w:rsid w:val="00AC24A4"/>
    <w:rsid w:val="00AC25B1"/>
    <w:rsid w:val="00AC2E73"/>
    <w:rsid w:val="00AC3087"/>
    <w:rsid w:val="00AC3129"/>
    <w:rsid w:val="00AC398A"/>
    <w:rsid w:val="00AC3B67"/>
    <w:rsid w:val="00AC3E2E"/>
    <w:rsid w:val="00AC400E"/>
    <w:rsid w:val="00AC424B"/>
    <w:rsid w:val="00AC42D7"/>
    <w:rsid w:val="00AC4338"/>
    <w:rsid w:val="00AC46AF"/>
    <w:rsid w:val="00AC4DE6"/>
    <w:rsid w:val="00AC4F7C"/>
    <w:rsid w:val="00AC4F98"/>
    <w:rsid w:val="00AC5711"/>
    <w:rsid w:val="00AC572C"/>
    <w:rsid w:val="00AC5765"/>
    <w:rsid w:val="00AC5857"/>
    <w:rsid w:val="00AC587D"/>
    <w:rsid w:val="00AC5A96"/>
    <w:rsid w:val="00AC5AF9"/>
    <w:rsid w:val="00AC5B49"/>
    <w:rsid w:val="00AC5E0C"/>
    <w:rsid w:val="00AC61EF"/>
    <w:rsid w:val="00AC654D"/>
    <w:rsid w:val="00AC670B"/>
    <w:rsid w:val="00AC695B"/>
    <w:rsid w:val="00AC6B15"/>
    <w:rsid w:val="00AC6CA0"/>
    <w:rsid w:val="00AC70EC"/>
    <w:rsid w:val="00AC71A7"/>
    <w:rsid w:val="00AC72D2"/>
    <w:rsid w:val="00AC7342"/>
    <w:rsid w:val="00AC7E9B"/>
    <w:rsid w:val="00AD01AA"/>
    <w:rsid w:val="00AD0499"/>
    <w:rsid w:val="00AD05A6"/>
    <w:rsid w:val="00AD0848"/>
    <w:rsid w:val="00AD0D62"/>
    <w:rsid w:val="00AD1220"/>
    <w:rsid w:val="00AD173C"/>
    <w:rsid w:val="00AD1747"/>
    <w:rsid w:val="00AD1AA2"/>
    <w:rsid w:val="00AD1C6D"/>
    <w:rsid w:val="00AD2366"/>
    <w:rsid w:val="00AD2492"/>
    <w:rsid w:val="00AD275F"/>
    <w:rsid w:val="00AD27CE"/>
    <w:rsid w:val="00AD320A"/>
    <w:rsid w:val="00AD347E"/>
    <w:rsid w:val="00AD34C6"/>
    <w:rsid w:val="00AD3797"/>
    <w:rsid w:val="00AD3AAE"/>
    <w:rsid w:val="00AD3B99"/>
    <w:rsid w:val="00AD3DAB"/>
    <w:rsid w:val="00AD3E30"/>
    <w:rsid w:val="00AD46FC"/>
    <w:rsid w:val="00AD48A2"/>
    <w:rsid w:val="00AD4DB0"/>
    <w:rsid w:val="00AD4DBB"/>
    <w:rsid w:val="00AD4EB2"/>
    <w:rsid w:val="00AD4ECC"/>
    <w:rsid w:val="00AD5166"/>
    <w:rsid w:val="00AD51D1"/>
    <w:rsid w:val="00AD5543"/>
    <w:rsid w:val="00AD57FB"/>
    <w:rsid w:val="00AD5868"/>
    <w:rsid w:val="00AD5AD1"/>
    <w:rsid w:val="00AD5CB7"/>
    <w:rsid w:val="00AD5E61"/>
    <w:rsid w:val="00AD5F0F"/>
    <w:rsid w:val="00AD636D"/>
    <w:rsid w:val="00AD68F6"/>
    <w:rsid w:val="00AD6974"/>
    <w:rsid w:val="00AD6EA5"/>
    <w:rsid w:val="00AD71D1"/>
    <w:rsid w:val="00AD757C"/>
    <w:rsid w:val="00AD77D5"/>
    <w:rsid w:val="00AD7A30"/>
    <w:rsid w:val="00AD7C69"/>
    <w:rsid w:val="00AD7CDA"/>
    <w:rsid w:val="00AE014A"/>
    <w:rsid w:val="00AE0342"/>
    <w:rsid w:val="00AE0727"/>
    <w:rsid w:val="00AE075D"/>
    <w:rsid w:val="00AE07C1"/>
    <w:rsid w:val="00AE1377"/>
    <w:rsid w:val="00AE1909"/>
    <w:rsid w:val="00AE19E0"/>
    <w:rsid w:val="00AE1AF8"/>
    <w:rsid w:val="00AE1AFC"/>
    <w:rsid w:val="00AE1C9B"/>
    <w:rsid w:val="00AE2163"/>
    <w:rsid w:val="00AE2287"/>
    <w:rsid w:val="00AE255C"/>
    <w:rsid w:val="00AE2998"/>
    <w:rsid w:val="00AE2B31"/>
    <w:rsid w:val="00AE2E5A"/>
    <w:rsid w:val="00AE2F54"/>
    <w:rsid w:val="00AE32D3"/>
    <w:rsid w:val="00AE3348"/>
    <w:rsid w:val="00AE3514"/>
    <w:rsid w:val="00AE35A1"/>
    <w:rsid w:val="00AE363B"/>
    <w:rsid w:val="00AE3649"/>
    <w:rsid w:val="00AE3897"/>
    <w:rsid w:val="00AE3C24"/>
    <w:rsid w:val="00AE3F80"/>
    <w:rsid w:val="00AE4006"/>
    <w:rsid w:val="00AE41CB"/>
    <w:rsid w:val="00AE4D16"/>
    <w:rsid w:val="00AE50B1"/>
    <w:rsid w:val="00AE52F7"/>
    <w:rsid w:val="00AE549E"/>
    <w:rsid w:val="00AE5C5F"/>
    <w:rsid w:val="00AE5E5F"/>
    <w:rsid w:val="00AE613C"/>
    <w:rsid w:val="00AE6B2D"/>
    <w:rsid w:val="00AE6CB9"/>
    <w:rsid w:val="00AE7647"/>
    <w:rsid w:val="00AE7845"/>
    <w:rsid w:val="00AE7BD5"/>
    <w:rsid w:val="00AE7D2A"/>
    <w:rsid w:val="00AE7D4B"/>
    <w:rsid w:val="00AF0080"/>
    <w:rsid w:val="00AF0111"/>
    <w:rsid w:val="00AF0188"/>
    <w:rsid w:val="00AF0225"/>
    <w:rsid w:val="00AF0619"/>
    <w:rsid w:val="00AF0811"/>
    <w:rsid w:val="00AF0870"/>
    <w:rsid w:val="00AF103A"/>
    <w:rsid w:val="00AF1344"/>
    <w:rsid w:val="00AF1477"/>
    <w:rsid w:val="00AF1C74"/>
    <w:rsid w:val="00AF1ED6"/>
    <w:rsid w:val="00AF202F"/>
    <w:rsid w:val="00AF21F4"/>
    <w:rsid w:val="00AF2287"/>
    <w:rsid w:val="00AF254A"/>
    <w:rsid w:val="00AF28A2"/>
    <w:rsid w:val="00AF2E97"/>
    <w:rsid w:val="00AF2ED8"/>
    <w:rsid w:val="00AF3842"/>
    <w:rsid w:val="00AF3BD9"/>
    <w:rsid w:val="00AF3DE3"/>
    <w:rsid w:val="00AF3ED4"/>
    <w:rsid w:val="00AF4120"/>
    <w:rsid w:val="00AF4593"/>
    <w:rsid w:val="00AF4712"/>
    <w:rsid w:val="00AF479F"/>
    <w:rsid w:val="00AF49BF"/>
    <w:rsid w:val="00AF4F8C"/>
    <w:rsid w:val="00AF500A"/>
    <w:rsid w:val="00AF52D7"/>
    <w:rsid w:val="00AF5B94"/>
    <w:rsid w:val="00AF5D5E"/>
    <w:rsid w:val="00AF5D8B"/>
    <w:rsid w:val="00AF601F"/>
    <w:rsid w:val="00AF66B2"/>
    <w:rsid w:val="00AF6CCB"/>
    <w:rsid w:val="00AF6D8E"/>
    <w:rsid w:val="00AF6EF6"/>
    <w:rsid w:val="00AF7071"/>
    <w:rsid w:val="00AF71C2"/>
    <w:rsid w:val="00AF71EC"/>
    <w:rsid w:val="00AF76F8"/>
    <w:rsid w:val="00AF77A6"/>
    <w:rsid w:val="00AF77C5"/>
    <w:rsid w:val="00AF7B5C"/>
    <w:rsid w:val="00B0022A"/>
    <w:rsid w:val="00B003CE"/>
    <w:rsid w:val="00B009F8"/>
    <w:rsid w:val="00B00B42"/>
    <w:rsid w:val="00B00CA2"/>
    <w:rsid w:val="00B011AC"/>
    <w:rsid w:val="00B011DE"/>
    <w:rsid w:val="00B0185E"/>
    <w:rsid w:val="00B02315"/>
    <w:rsid w:val="00B024CA"/>
    <w:rsid w:val="00B026EA"/>
    <w:rsid w:val="00B02752"/>
    <w:rsid w:val="00B02A4B"/>
    <w:rsid w:val="00B02E7C"/>
    <w:rsid w:val="00B02EFF"/>
    <w:rsid w:val="00B02FFE"/>
    <w:rsid w:val="00B0308F"/>
    <w:rsid w:val="00B033F1"/>
    <w:rsid w:val="00B0342B"/>
    <w:rsid w:val="00B037B6"/>
    <w:rsid w:val="00B037CB"/>
    <w:rsid w:val="00B038EF"/>
    <w:rsid w:val="00B039A4"/>
    <w:rsid w:val="00B044BC"/>
    <w:rsid w:val="00B046C9"/>
    <w:rsid w:val="00B04910"/>
    <w:rsid w:val="00B04975"/>
    <w:rsid w:val="00B04FEE"/>
    <w:rsid w:val="00B054AB"/>
    <w:rsid w:val="00B0580B"/>
    <w:rsid w:val="00B05A43"/>
    <w:rsid w:val="00B05F75"/>
    <w:rsid w:val="00B05F8C"/>
    <w:rsid w:val="00B060E3"/>
    <w:rsid w:val="00B06207"/>
    <w:rsid w:val="00B06A05"/>
    <w:rsid w:val="00B06CD6"/>
    <w:rsid w:val="00B06F14"/>
    <w:rsid w:val="00B07A93"/>
    <w:rsid w:val="00B10240"/>
    <w:rsid w:val="00B102DD"/>
    <w:rsid w:val="00B10356"/>
    <w:rsid w:val="00B103BF"/>
    <w:rsid w:val="00B10460"/>
    <w:rsid w:val="00B10597"/>
    <w:rsid w:val="00B105DC"/>
    <w:rsid w:val="00B106A0"/>
    <w:rsid w:val="00B106F5"/>
    <w:rsid w:val="00B10840"/>
    <w:rsid w:val="00B108E1"/>
    <w:rsid w:val="00B10C5C"/>
    <w:rsid w:val="00B10FE9"/>
    <w:rsid w:val="00B110CD"/>
    <w:rsid w:val="00B116D2"/>
    <w:rsid w:val="00B11B72"/>
    <w:rsid w:val="00B11C7F"/>
    <w:rsid w:val="00B11F56"/>
    <w:rsid w:val="00B11F80"/>
    <w:rsid w:val="00B11FB4"/>
    <w:rsid w:val="00B1229D"/>
    <w:rsid w:val="00B12686"/>
    <w:rsid w:val="00B12841"/>
    <w:rsid w:val="00B12896"/>
    <w:rsid w:val="00B12EF0"/>
    <w:rsid w:val="00B134C5"/>
    <w:rsid w:val="00B13522"/>
    <w:rsid w:val="00B13840"/>
    <w:rsid w:val="00B138E5"/>
    <w:rsid w:val="00B1397A"/>
    <w:rsid w:val="00B139DE"/>
    <w:rsid w:val="00B13B24"/>
    <w:rsid w:val="00B13DDF"/>
    <w:rsid w:val="00B144B9"/>
    <w:rsid w:val="00B148A2"/>
    <w:rsid w:val="00B14A86"/>
    <w:rsid w:val="00B14C7F"/>
    <w:rsid w:val="00B15420"/>
    <w:rsid w:val="00B15496"/>
    <w:rsid w:val="00B1570B"/>
    <w:rsid w:val="00B15A9F"/>
    <w:rsid w:val="00B15E83"/>
    <w:rsid w:val="00B16194"/>
    <w:rsid w:val="00B1634F"/>
    <w:rsid w:val="00B16427"/>
    <w:rsid w:val="00B16590"/>
    <w:rsid w:val="00B166C8"/>
    <w:rsid w:val="00B168DB"/>
    <w:rsid w:val="00B16BE1"/>
    <w:rsid w:val="00B16E07"/>
    <w:rsid w:val="00B16F20"/>
    <w:rsid w:val="00B170D1"/>
    <w:rsid w:val="00B17EF1"/>
    <w:rsid w:val="00B203C1"/>
    <w:rsid w:val="00B20544"/>
    <w:rsid w:val="00B20A1D"/>
    <w:rsid w:val="00B20F65"/>
    <w:rsid w:val="00B21015"/>
    <w:rsid w:val="00B21825"/>
    <w:rsid w:val="00B21902"/>
    <w:rsid w:val="00B21983"/>
    <w:rsid w:val="00B219F2"/>
    <w:rsid w:val="00B21D30"/>
    <w:rsid w:val="00B21DEC"/>
    <w:rsid w:val="00B22502"/>
    <w:rsid w:val="00B23258"/>
    <w:rsid w:val="00B23603"/>
    <w:rsid w:val="00B23750"/>
    <w:rsid w:val="00B237BD"/>
    <w:rsid w:val="00B238D9"/>
    <w:rsid w:val="00B23982"/>
    <w:rsid w:val="00B239C7"/>
    <w:rsid w:val="00B23A11"/>
    <w:rsid w:val="00B23B17"/>
    <w:rsid w:val="00B23CB4"/>
    <w:rsid w:val="00B23E52"/>
    <w:rsid w:val="00B23FDB"/>
    <w:rsid w:val="00B240FB"/>
    <w:rsid w:val="00B245A8"/>
    <w:rsid w:val="00B24A68"/>
    <w:rsid w:val="00B24CFC"/>
    <w:rsid w:val="00B24EBF"/>
    <w:rsid w:val="00B25269"/>
    <w:rsid w:val="00B2542B"/>
    <w:rsid w:val="00B25907"/>
    <w:rsid w:val="00B25B92"/>
    <w:rsid w:val="00B25F33"/>
    <w:rsid w:val="00B2622F"/>
    <w:rsid w:val="00B2635B"/>
    <w:rsid w:val="00B264DB"/>
    <w:rsid w:val="00B266BF"/>
    <w:rsid w:val="00B26ED6"/>
    <w:rsid w:val="00B27208"/>
    <w:rsid w:val="00B27568"/>
    <w:rsid w:val="00B27875"/>
    <w:rsid w:val="00B27BC9"/>
    <w:rsid w:val="00B300BA"/>
    <w:rsid w:val="00B302FA"/>
    <w:rsid w:val="00B30385"/>
    <w:rsid w:val="00B3068F"/>
    <w:rsid w:val="00B3079F"/>
    <w:rsid w:val="00B30876"/>
    <w:rsid w:val="00B30A28"/>
    <w:rsid w:val="00B30B07"/>
    <w:rsid w:val="00B30D2F"/>
    <w:rsid w:val="00B31113"/>
    <w:rsid w:val="00B3150D"/>
    <w:rsid w:val="00B31641"/>
    <w:rsid w:val="00B319B9"/>
    <w:rsid w:val="00B31C03"/>
    <w:rsid w:val="00B31F69"/>
    <w:rsid w:val="00B320D7"/>
    <w:rsid w:val="00B321DF"/>
    <w:rsid w:val="00B3256A"/>
    <w:rsid w:val="00B3264A"/>
    <w:rsid w:val="00B327EC"/>
    <w:rsid w:val="00B32D6C"/>
    <w:rsid w:val="00B335F2"/>
    <w:rsid w:val="00B33707"/>
    <w:rsid w:val="00B33BF9"/>
    <w:rsid w:val="00B34048"/>
    <w:rsid w:val="00B3404E"/>
    <w:rsid w:val="00B34051"/>
    <w:rsid w:val="00B34CD8"/>
    <w:rsid w:val="00B34EC2"/>
    <w:rsid w:val="00B35721"/>
    <w:rsid w:val="00B35830"/>
    <w:rsid w:val="00B35A4E"/>
    <w:rsid w:val="00B35DA1"/>
    <w:rsid w:val="00B362F8"/>
    <w:rsid w:val="00B36395"/>
    <w:rsid w:val="00B364B1"/>
    <w:rsid w:val="00B36587"/>
    <w:rsid w:val="00B3659F"/>
    <w:rsid w:val="00B3678C"/>
    <w:rsid w:val="00B367E9"/>
    <w:rsid w:val="00B36D0A"/>
    <w:rsid w:val="00B3706D"/>
    <w:rsid w:val="00B37111"/>
    <w:rsid w:val="00B3749D"/>
    <w:rsid w:val="00B37957"/>
    <w:rsid w:val="00B37B0F"/>
    <w:rsid w:val="00B37E0C"/>
    <w:rsid w:val="00B37E39"/>
    <w:rsid w:val="00B37F2D"/>
    <w:rsid w:val="00B37F3B"/>
    <w:rsid w:val="00B4024A"/>
    <w:rsid w:val="00B40542"/>
    <w:rsid w:val="00B4065B"/>
    <w:rsid w:val="00B406D9"/>
    <w:rsid w:val="00B40879"/>
    <w:rsid w:val="00B40AB1"/>
    <w:rsid w:val="00B40BB5"/>
    <w:rsid w:val="00B40C91"/>
    <w:rsid w:val="00B40CA0"/>
    <w:rsid w:val="00B40DE7"/>
    <w:rsid w:val="00B416A7"/>
    <w:rsid w:val="00B41AC9"/>
    <w:rsid w:val="00B41E20"/>
    <w:rsid w:val="00B4201E"/>
    <w:rsid w:val="00B422EF"/>
    <w:rsid w:val="00B42615"/>
    <w:rsid w:val="00B429EC"/>
    <w:rsid w:val="00B42B53"/>
    <w:rsid w:val="00B42C09"/>
    <w:rsid w:val="00B42D53"/>
    <w:rsid w:val="00B4301A"/>
    <w:rsid w:val="00B430FE"/>
    <w:rsid w:val="00B43488"/>
    <w:rsid w:val="00B43620"/>
    <w:rsid w:val="00B438FD"/>
    <w:rsid w:val="00B43DBD"/>
    <w:rsid w:val="00B43E30"/>
    <w:rsid w:val="00B43E47"/>
    <w:rsid w:val="00B4408E"/>
    <w:rsid w:val="00B443CC"/>
    <w:rsid w:val="00B444CD"/>
    <w:rsid w:val="00B44ABB"/>
    <w:rsid w:val="00B44BE0"/>
    <w:rsid w:val="00B4523F"/>
    <w:rsid w:val="00B4580D"/>
    <w:rsid w:val="00B45BC6"/>
    <w:rsid w:val="00B45C84"/>
    <w:rsid w:val="00B45EEE"/>
    <w:rsid w:val="00B46093"/>
    <w:rsid w:val="00B463CC"/>
    <w:rsid w:val="00B466C9"/>
    <w:rsid w:val="00B46C2B"/>
    <w:rsid w:val="00B46CD3"/>
    <w:rsid w:val="00B46FED"/>
    <w:rsid w:val="00B472CA"/>
    <w:rsid w:val="00B47615"/>
    <w:rsid w:val="00B47667"/>
    <w:rsid w:val="00B47672"/>
    <w:rsid w:val="00B47870"/>
    <w:rsid w:val="00B500C7"/>
    <w:rsid w:val="00B50140"/>
    <w:rsid w:val="00B50A99"/>
    <w:rsid w:val="00B50ADE"/>
    <w:rsid w:val="00B50ED6"/>
    <w:rsid w:val="00B5100B"/>
    <w:rsid w:val="00B513D5"/>
    <w:rsid w:val="00B51568"/>
    <w:rsid w:val="00B5164A"/>
    <w:rsid w:val="00B519F8"/>
    <w:rsid w:val="00B51A77"/>
    <w:rsid w:val="00B51DF6"/>
    <w:rsid w:val="00B52273"/>
    <w:rsid w:val="00B52B1E"/>
    <w:rsid w:val="00B52B5D"/>
    <w:rsid w:val="00B52C20"/>
    <w:rsid w:val="00B52C4C"/>
    <w:rsid w:val="00B52C5A"/>
    <w:rsid w:val="00B52D6E"/>
    <w:rsid w:val="00B52DFF"/>
    <w:rsid w:val="00B52E6C"/>
    <w:rsid w:val="00B52E7C"/>
    <w:rsid w:val="00B52F5D"/>
    <w:rsid w:val="00B5328D"/>
    <w:rsid w:val="00B53647"/>
    <w:rsid w:val="00B5389C"/>
    <w:rsid w:val="00B53FAD"/>
    <w:rsid w:val="00B540BA"/>
    <w:rsid w:val="00B540CB"/>
    <w:rsid w:val="00B5412A"/>
    <w:rsid w:val="00B54174"/>
    <w:rsid w:val="00B5426A"/>
    <w:rsid w:val="00B5472B"/>
    <w:rsid w:val="00B54C34"/>
    <w:rsid w:val="00B54DC1"/>
    <w:rsid w:val="00B550C0"/>
    <w:rsid w:val="00B550FF"/>
    <w:rsid w:val="00B55443"/>
    <w:rsid w:val="00B55BD6"/>
    <w:rsid w:val="00B55D2F"/>
    <w:rsid w:val="00B55DA8"/>
    <w:rsid w:val="00B55FE4"/>
    <w:rsid w:val="00B5613E"/>
    <w:rsid w:val="00B56272"/>
    <w:rsid w:val="00B563C1"/>
    <w:rsid w:val="00B56656"/>
    <w:rsid w:val="00B566E5"/>
    <w:rsid w:val="00B56D07"/>
    <w:rsid w:val="00B56DB5"/>
    <w:rsid w:val="00B56EB2"/>
    <w:rsid w:val="00B56FA3"/>
    <w:rsid w:val="00B57130"/>
    <w:rsid w:val="00B571DC"/>
    <w:rsid w:val="00B57440"/>
    <w:rsid w:val="00B578D8"/>
    <w:rsid w:val="00B57BC7"/>
    <w:rsid w:val="00B57DEC"/>
    <w:rsid w:val="00B60447"/>
    <w:rsid w:val="00B60506"/>
    <w:rsid w:val="00B60741"/>
    <w:rsid w:val="00B60B2D"/>
    <w:rsid w:val="00B60E35"/>
    <w:rsid w:val="00B60FAE"/>
    <w:rsid w:val="00B61149"/>
    <w:rsid w:val="00B614DA"/>
    <w:rsid w:val="00B615AF"/>
    <w:rsid w:val="00B61977"/>
    <w:rsid w:val="00B61DE9"/>
    <w:rsid w:val="00B61F7C"/>
    <w:rsid w:val="00B62355"/>
    <w:rsid w:val="00B62422"/>
    <w:rsid w:val="00B6249A"/>
    <w:rsid w:val="00B62600"/>
    <w:rsid w:val="00B626A9"/>
    <w:rsid w:val="00B62ADE"/>
    <w:rsid w:val="00B62D9C"/>
    <w:rsid w:val="00B62DFF"/>
    <w:rsid w:val="00B638ED"/>
    <w:rsid w:val="00B63B8F"/>
    <w:rsid w:val="00B63CC9"/>
    <w:rsid w:val="00B648EE"/>
    <w:rsid w:val="00B64998"/>
    <w:rsid w:val="00B64C00"/>
    <w:rsid w:val="00B65081"/>
    <w:rsid w:val="00B6533B"/>
    <w:rsid w:val="00B65726"/>
    <w:rsid w:val="00B65911"/>
    <w:rsid w:val="00B65D10"/>
    <w:rsid w:val="00B65DAA"/>
    <w:rsid w:val="00B66935"/>
    <w:rsid w:val="00B66AB6"/>
    <w:rsid w:val="00B66B2F"/>
    <w:rsid w:val="00B67394"/>
    <w:rsid w:val="00B674AD"/>
    <w:rsid w:val="00B676B8"/>
    <w:rsid w:val="00B6795A"/>
    <w:rsid w:val="00B679CB"/>
    <w:rsid w:val="00B67AF0"/>
    <w:rsid w:val="00B67C56"/>
    <w:rsid w:val="00B67DCF"/>
    <w:rsid w:val="00B67E35"/>
    <w:rsid w:val="00B70119"/>
    <w:rsid w:val="00B70540"/>
    <w:rsid w:val="00B707C6"/>
    <w:rsid w:val="00B708B1"/>
    <w:rsid w:val="00B70C3A"/>
    <w:rsid w:val="00B71113"/>
    <w:rsid w:val="00B716BC"/>
    <w:rsid w:val="00B720B6"/>
    <w:rsid w:val="00B720EC"/>
    <w:rsid w:val="00B721BF"/>
    <w:rsid w:val="00B7228A"/>
    <w:rsid w:val="00B7253B"/>
    <w:rsid w:val="00B727DF"/>
    <w:rsid w:val="00B72C57"/>
    <w:rsid w:val="00B73099"/>
    <w:rsid w:val="00B73765"/>
    <w:rsid w:val="00B73B86"/>
    <w:rsid w:val="00B73E78"/>
    <w:rsid w:val="00B73F17"/>
    <w:rsid w:val="00B74180"/>
    <w:rsid w:val="00B741D3"/>
    <w:rsid w:val="00B744FE"/>
    <w:rsid w:val="00B74A3F"/>
    <w:rsid w:val="00B74F7F"/>
    <w:rsid w:val="00B7517C"/>
    <w:rsid w:val="00B753A4"/>
    <w:rsid w:val="00B75731"/>
    <w:rsid w:val="00B7574F"/>
    <w:rsid w:val="00B75B08"/>
    <w:rsid w:val="00B75C84"/>
    <w:rsid w:val="00B75DBC"/>
    <w:rsid w:val="00B75DEA"/>
    <w:rsid w:val="00B7663C"/>
    <w:rsid w:val="00B766CD"/>
    <w:rsid w:val="00B76AB8"/>
    <w:rsid w:val="00B76FEA"/>
    <w:rsid w:val="00B77280"/>
    <w:rsid w:val="00B772A2"/>
    <w:rsid w:val="00B7754C"/>
    <w:rsid w:val="00B777A0"/>
    <w:rsid w:val="00B77801"/>
    <w:rsid w:val="00B77DC5"/>
    <w:rsid w:val="00B801B8"/>
    <w:rsid w:val="00B80211"/>
    <w:rsid w:val="00B80DE3"/>
    <w:rsid w:val="00B80E7B"/>
    <w:rsid w:val="00B8138A"/>
    <w:rsid w:val="00B816EA"/>
    <w:rsid w:val="00B817DC"/>
    <w:rsid w:val="00B81E9A"/>
    <w:rsid w:val="00B8223E"/>
    <w:rsid w:val="00B823B5"/>
    <w:rsid w:val="00B827A2"/>
    <w:rsid w:val="00B82B64"/>
    <w:rsid w:val="00B82E84"/>
    <w:rsid w:val="00B8341E"/>
    <w:rsid w:val="00B8355A"/>
    <w:rsid w:val="00B83A01"/>
    <w:rsid w:val="00B83F9D"/>
    <w:rsid w:val="00B8412A"/>
    <w:rsid w:val="00B8479E"/>
    <w:rsid w:val="00B84869"/>
    <w:rsid w:val="00B848CE"/>
    <w:rsid w:val="00B8496E"/>
    <w:rsid w:val="00B849D8"/>
    <w:rsid w:val="00B84CD1"/>
    <w:rsid w:val="00B852DF"/>
    <w:rsid w:val="00B85351"/>
    <w:rsid w:val="00B854BF"/>
    <w:rsid w:val="00B854C9"/>
    <w:rsid w:val="00B85682"/>
    <w:rsid w:val="00B85775"/>
    <w:rsid w:val="00B85A22"/>
    <w:rsid w:val="00B85CA1"/>
    <w:rsid w:val="00B86419"/>
    <w:rsid w:val="00B86607"/>
    <w:rsid w:val="00B86716"/>
    <w:rsid w:val="00B87859"/>
    <w:rsid w:val="00B87F50"/>
    <w:rsid w:val="00B87F59"/>
    <w:rsid w:val="00B901C8"/>
    <w:rsid w:val="00B90663"/>
    <w:rsid w:val="00B90724"/>
    <w:rsid w:val="00B90E89"/>
    <w:rsid w:val="00B91391"/>
    <w:rsid w:val="00B91D47"/>
    <w:rsid w:val="00B91ECC"/>
    <w:rsid w:val="00B91F1C"/>
    <w:rsid w:val="00B92602"/>
    <w:rsid w:val="00B92B6A"/>
    <w:rsid w:val="00B92D76"/>
    <w:rsid w:val="00B92E17"/>
    <w:rsid w:val="00B92E67"/>
    <w:rsid w:val="00B92F17"/>
    <w:rsid w:val="00B93365"/>
    <w:rsid w:val="00B934AF"/>
    <w:rsid w:val="00B934F9"/>
    <w:rsid w:val="00B93526"/>
    <w:rsid w:val="00B936DA"/>
    <w:rsid w:val="00B9398B"/>
    <w:rsid w:val="00B94000"/>
    <w:rsid w:val="00B942F4"/>
    <w:rsid w:val="00B94323"/>
    <w:rsid w:val="00B9452E"/>
    <w:rsid w:val="00B94549"/>
    <w:rsid w:val="00B94699"/>
    <w:rsid w:val="00B953E2"/>
    <w:rsid w:val="00B95D67"/>
    <w:rsid w:val="00B96197"/>
    <w:rsid w:val="00B96357"/>
    <w:rsid w:val="00B96510"/>
    <w:rsid w:val="00B96700"/>
    <w:rsid w:val="00B96B8D"/>
    <w:rsid w:val="00B97412"/>
    <w:rsid w:val="00B97B96"/>
    <w:rsid w:val="00B97E0C"/>
    <w:rsid w:val="00B97F8C"/>
    <w:rsid w:val="00BA00E8"/>
    <w:rsid w:val="00BA0E61"/>
    <w:rsid w:val="00BA0F28"/>
    <w:rsid w:val="00BA12E4"/>
    <w:rsid w:val="00BA1B5A"/>
    <w:rsid w:val="00BA1F8C"/>
    <w:rsid w:val="00BA1F9B"/>
    <w:rsid w:val="00BA23D0"/>
    <w:rsid w:val="00BA240B"/>
    <w:rsid w:val="00BA251E"/>
    <w:rsid w:val="00BA295F"/>
    <w:rsid w:val="00BA2AFD"/>
    <w:rsid w:val="00BA2B23"/>
    <w:rsid w:val="00BA2BEB"/>
    <w:rsid w:val="00BA2C97"/>
    <w:rsid w:val="00BA2D75"/>
    <w:rsid w:val="00BA2D8C"/>
    <w:rsid w:val="00BA303B"/>
    <w:rsid w:val="00BA30F4"/>
    <w:rsid w:val="00BA31BF"/>
    <w:rsid w:val="00BA3273"/>
    <w:rsid w:val="00BA3292"/>
    <w:rsid w:val="00BA34FD"/>
    <w:rsid w:val="00BA389F"/>
    <w:rsid w:val="00BA3981"/>
    <w:rsid w:val="00BA3CB8"/>
    <w:rsid w:val="00BA3F03"/>
    <w:rsid w:val="00BA3FA4"/>
    <w:rsid w:val="00BA432A"/>
    <w:rsid w:val="00BA48D0"/>
    <w:rsid w:val="00BA4BCA"/>
    <w:rsid w:val="00BA4BD9"/>
    <w:rsid w:val="00BA5057"/>
    <w:rsid w:val="00BA5130"/>
    <w:rsid w:val="00BA519E"/>
    <w:rsid w:val="00BA54D2"/>
    <w:rsid w:val="00BA57BC"/>
    <w:rsid w:val="00BA5813"/>
    <w:rsid w:val="00BA58FC"/>
    <w:rsid w:val="00BA5CEC"/>
    <w:rsid w:val="00BA618A"/>
    <w:rsid w:val="00BA6255"/>
    <w:rsid w:val="00BA6303"/>
    <w:rsid w:val="00BA633E"/>
    <w:rsid w:val="00BA669B"/>
    <w:rsid w:val="00BA6912"/>
    <w:rsid w:val="00BA69C2"/>
    <w:rsid w:val="00BA70B4"/>
    <w:rsid w:val="00BA721D"/>
    <w:rsid w:val="00BA72B1"/>
    <w:rsid w:val="00BA73E5"/>
    <w:rsid w:val="00BA745C"/>
    <w:rsid w:val="00BA74B7"/>
    <w:rsid w:val="00BA7623"/>
    <w:rsid w:val="00BA7717"/>
    <w:rsid w:val="00BA791D"/>
    <w:rsid w:val="00BA7961"/>
    <w:rsid w:val="00BA7FE5"/>
    <w:rsid w:val="00BB0203"/>
    <w:rsid w:val="00BB06A1"/>
    <w:rsid w:val="00BB0827"/>
    <w:rsid w:val="00BB1803"/>
    <w:rsid w:val="00BB1823"/>
    <w:rsid w:val="00BB1865"/>
    <w:rsid w:val="00BB19D1"/>
    <w:rsid w:val="00BB1B22"/>
    <w:rsid w:val="00BB1E15"/>
    <w:rsid w:val="00BB1ECE"/>
    <w:rsid w:val="00BB1FC2"/>
    <w:rsid w:val="00BB2227"/>
    <w:rsid w:val="00BB22C2"/>
    <w:rsid w:val="00BB2456"/>
    <w:rsid w:val="00BB254B"/>
    <w:rsid w:val="00BB263F"/>
    <w:rsid w:val="00BB2CEF"/>
    <w:rsid w:val="00BB2FE6"/>
    <w:rsid w:val="00BB3236"/>
    <w:rsid w:val="00BB3587"/>
    <w:rsid w:val="00BB3CF1"/>
    <w:rsid w:val="00BB3DFB"/>
    <w:rsid w:val="00BB3EA0"/>
    <w:rsid w:val="00BB4113"/>
    <w:rsid w:val="00BB482E"/>
    <w:rsid w:val="00BB4879"/>
    <w:rsid w:val="00BB5091"/>
    <w:rsid w:val="00BB563F"/>
    <w:rsid w:val="00BB569D"/>
    <w:rsid w:val="00BB57DC"/>
    <w:rsid w:val="00BB589F"/>
    <w:rsid w:val="00BB58E6"/>
    <w:rsid w:val="00BB59B3"/>
    <w:rsid w:val="00BB5AE2"/>
    <w:rsid w:val="00BB60D0"/>
    <w:rsid w:val="00BB6293"/>
    <w:rsid w:val="00BB65E8"/>
    <w:rsid w:val="00BB7387"/>
    <w:rsid w:val="00BB7C6F"/>
    <w:rsid w:val="00BC02CF"/>
    <w:rsid w:val="00BC05BF"/>
    <w:rsid w:val="00BC09C7"/>
    <w:rsid w:val="00BC0D91"/>
    <w:rsid w:val="00BC0DCE"/>
    <w:rsid w:val="00BC11FE"/>
    <w:rsid w:val="00BC127C"/>
    <w:rsid w:val="00BC18E5"/>
    <w:rsid w:val="00BC1A96"/>
    <w:rsid w:val="00BC1AE9"/>
    <w:rsid w:val="00BC1B55"/>
    <w:rsid w:val="00BC2105"/>
    <w:rsid w:val="00BC213E"/>
    <w:rsid w:val="00BC2247"/>
    <w:rsid w:val="00BC241A"/>
    <w:rsid w:val="00BC27E6"/>
    <w:rsid w:val="00BC2AD3"/>
    <w:rsid w:val="00BC2C2A"/>
    <w:rsid w:val="00BC2D22"/>
    <w:rsid w:val="00BC2FAD"/>
    <w:rsid w:val="00BC30A5"/>
    <w:rsid w:val="00BC325C"/>
    <w:rsid w:val="00BC351B"/>
    <w:rsid w:val="00BC38E6"/>
    <w:rsid w:val="00BC4534"/>
    <w:rsid w:val="00BC45C9"/>
    <w:rsid w:val="00BC4602"/>
    <w:rsid w:val="00BC47E4"/>
    <w:rsid w:val="00BC484B"/>
    <w:rsid w:val="00BC4A1E"/>
    <w:rsid w:val="00BC4C27"/>
    <w:rsid w:val="00BC4FB7"/>
    <w:rsid w:val="00BC55FC"/>
    <w:rsid w:val="00BC5693"/>
    <w:rsid w:val="00BC5F5C"/>
    <w:rsid w:val="00BC5FA5"/>
    <w:rsid w:val="00BC6204"/>
    <w:rsid w:val="00BC62F2"/>
    <w:rsid w:val="00BC6606"/>
    <w:rsid w:val="00BC6744"/>
    <w:rsid w:val="00BC6A12"/>
    <w:rsid w:val="00BC6D9E"/>
    <w:rsid w:val="00BC7C0D"/>
    <w:rsid w:val="00BC7C1B"/>
    <w:rsid w:val="00BD058B"/>
    <w:rsid w:val="00BD08E4"/>
    <w:rsid w:val="00BD0E66"/>
    <w:rsid w:val="00BD13FB"/>
    <w:rsid w:val="00BD155F"/>
    <w:rsid w:val="00BD1645"/>
    <w:rsid w:val="00BD190D"/>
    <w:rsid w:val="00BD1D4E"/>
    <w:rsid w:val="00BD1E91"/>
    <w:rsid w:val="00BD259C"/>
    <w:rsid w:val="00BD28B4"/>
    <w:rsid w:val="00BD2B77"/>
    <w:rsid w:val="00BD2E55"/>
    <w:rsid w:val="00BD3322"/>
    <w:rsid w:val="00BD35BD"/>
    <w:rsid w:val="00BD36EC"/>
    <w:rsid w:val="00BD39DF"/>
    <w:rsid w:val="00BD3DF9"/>
    <w:rsid w:val="00BD3FF3"/>
    <w:rsid w:val="00BD4B6F"/>
    <w:rsid w:val="00BD55D3"/>
    <w:rsid w:val="00BD5879"/>
    <w:rsid w:val="00BD5913"/>
    <w:rsid w:val="00BD5A2D"/>
    <w:rsid w:val="00BD5A87"/>
    <w:rsid w:val="00BD5E73"/>
    <w:rsid w:val="00BD615C"/>
    <w:rsid w:val="00BD629B"/>
    <w:rsid w:val="00BD6307"/>
    <w:rsid w:val="00BD63E9"/>
    <w:rsid w:val="00BD7013"/>
    <w:rsid w:val="00BD7077"/>
    <w:rsid w:val="00BD76A8"/>
    <w:rsid w:val="00BD789F"/>
    <w:rsid w:val="00BD78D9"/>
    <w:rsid w:val="00BD7C54"/>
    <w:rsid w:val="00BD7F8C"/>
    <w:rsid w:val="00BE00F9"/>
    <w:rsid w:val="00BE08A2"/>
    <w:rsid w:val="00BE0942"/>
    <w:rsid w:val="00BE0CD5"/>
    <w:rsid w:val="00BE0F1D"/>
    <w:rsid w:val="00BE103D"/>
    <w:rsid w:val="00BE1210"/>
    <w:rsid w:val="00BE13D0"/>
    <w:rsid w:val="00BE13E6"/>
    <w:rsid w:val="00BE1621"/>
    <w:rsid w:val="00BE163F"/>
    <w:rsid w:val="00BE1CBE"/>
    <w:rsid w:val="00BE1E04"/>
    <w:rsid w:val="00BE24CF"/>
    <w:rsid w:val="00BE26F7"/>
    <w:rsid w:val="00BE288C"/>
    <w:rsid w:val="00BE28F3"/>
    <w:rsid w:val="00BE2906"/>
    <w:rsid w:val="00BE2AAB"/>
    <w:rsid w:val="00BE2CD1"/>
    <w:rsid w:val="00BE2D00"/>
    <w:rsid w:val="00BE318F"/>
    <w:rsid w:val="00BE35BC"/>
    <w:rsid w:val="00BE35FB"/>
    <w:rsid w:val="00BE39BB"/>
    <w:rsid w:val="00BE3B31"/>
    <w:rsid w:val="00BE4287"/>
    <w:rsid w:val="00BE4CB5"/>
    <w:rsid w:val="00BE4E7F"/>
    <w:rsid w:val="00BE5604"/>
    <w:rsid w:val="00BE5989"/>
    <w:rsid w:val="00BE6426"/>
    <w:rsid w:val="00BE65CD"/>
    <w:rsid w:val="00BE69FB"/>
    <w:rsid w:val="00BE6A8F"/>
    <w:rsid w:val="00BE6D1E"/>
    <w:rsid w:val="00BE6DC0"/>
    <w:rsid w:val="00BE70F7"/>
    <w:rsid w:val="00BE7256"/>
    <w:rsid w:val="00BE73E0"/>
    <w:rsid w:val="00BE7466"/>
    <w:rsid w:val="00BE7EF6"/>
    <w:rsid w:val="00BF0332"/>
    <w:rsid w:val="00BF04E0"/>
    <w:rsid w:val="00BF04EC"/>
    <w:rsid w:val="00BF0931"/>
    <w:rsid w:val="00BF0EF2"/>
    <w:rsid w:val="00BF0FCA"/>
    <w:rsid w:val="00BF11A0"/>
    <w:rsid w:val="00BF134C"/>
    <w:rsid w:val="00BF1AAA"/>
    <w:rsid w:val="00BF1D0B"/>
    <w:rsid w:val="00BF1F74"/>
    <w:rsid w:val="00BF202F"/>
    <w:rsid w:val="00BF2454"/>
    <w:rsid w:val="00BF270C"/>
    <w:rsid w:val="00BF2D7E"/>
    <w:rsid w:val="00BF300D"/>
    <w:rsid w:val="00BF3C53"/>
    <w:rsid w:val="00BF3D8A"/>
    <w:rsid w:val="00BF3EB2"/>
    <w:rsid w:val="00BF47D1"/>
    <w:rsid w:val="00BF48CF"/>
    <w:rsid w:val="00BF4A9E"/>
    <w:rsid w:val="00BF4FCE"/>
    <w:rsid w:val="00BF501F"/>
    <w:rsid w:val="00BF5146"/>
    <w:rsid w:val="00BF5983"/>
    <w:rsid w:val="00BF68C8"/>
    <w:rsid w:val="00BF6E43"/>
    <w:rsid w:val="00BF6F8F"/>
    <w:rsid w:val="00BF7253"/>
    <w:rsid w:val="00BF7966"/>
    <w:rsid w:val="00BF7E56"/>
    <w:rsid w:val="00BF7EF6"/>
    <w:rsid w:val="00C003C1"/>
    <w:rsid w:val="00C00768"/>
    <w:rsid w:val="00C00B03"/>
    <w:rsid w:val="00C00B8D"/>
    <w:rsid w:val="00C00CF1"/>
    <w:rsid w:val="00C01531"/>
    <w:rsid w:val="00C016A3"/>
    <w:rsid w:val="00C01A0F"/>
    <w:rsid w:val="00C01CCA"/>
    <w:rsid w:val="00C01E68"/>
    <w:rsid w:val="00C0232F"/>
    <w:rsid w:val="00C026B4"/>
    <w:rsid w:val="00C02897"/>
    <w:rsid w:val="00C02A38"/>
    <w:rsid w:val="00C02BA0"/>
    <w:rsid w:val="00C02E2F"/>
    <w:rsid w:val="00C0310C"/>
    <w:rsid w:val="00C03330"/>
    <w:rsid w:val="00C038E2"/>
    <w:rsid w:val="00C039B8"/>
    <w:rsid w:val="00C03BEC"/>
    <w:rsid w:val="00C03CB8"/>
    <w:rsid w:val="00C041BB"/>
    <w:rsid w:val="00C043F4"/>
    <w:rsid w:val="00C04421"/>
    <w:rsid w:val="00C046FF"/>
    <w:rsid w:val="00C04A24"/>
    <w:rsid w:val="00C04B95"/>
    <w:rsid w:val="00C04F36"/>
    <w:rsid w:val="00C04FDD"/>
    <w:rsid w:val="00C05445"/>
    <w:rsid w:val="00C05625"/>
    <w:rsid w:val="00C05630"/>
    <w:rsid w:val="00C0590D"/>
    <w:rsid w:val="00C05EBE"/>
    <w:rsid w:val="00C064CB"/>
    <w:rsid w:val="00C064D2"/>
    <w:rsid w:val="00C06520"/>
    <w:rsid w:val="00C06D02"/>
    <w:rsid w:val="00C0700B"/>
    <w:rsid w:val="00C0708D"/>
    <w:rsid w:val="00C073A2"/>
    <w:rsid w:val="00C0791B"/>
    <w:rsid w:val="00C07DDA"/>
    <w:rsid w:val="00C07F11"/>
    <w:rsid w:val="00C10506"/>
    <w:rsid w:val="00C1055B"/>
    <w:rsid w:val="00C10C13"/>
    <w:rsid w:val="00C10E69"/>
    <w:rsid w:val="00C1174D"/>
    <w:rsid w:val="00C11924"/>
    <w:rsid w:val="00C11A0B"/>
    <w:rsid w:val="00C11BBC"/>
    <w:rsid w:val="00C11C39"/>
    <w:rsid w:val="00C12258"/>
    <w:rsid w:val="00C123F3"/>
    <w:rsid w:val="00C1242A"/>
    <w:rsid w:val="00C129C3"/>
    <w:rsid w:val="00C12AD2"/>
    <w:rsid w:val="00C12C7C"/>
    <w:rsid w:val="00C131EA"/>
    <w:rsid w:val="00C132A3"/>
    <w:rsid w:val="00C132B6"/>
    <w:rsid w:val="00C133D8"/>
    <w:rsid w:val="00C1369A"/>
    <w:rsid w:val="00C139A2"/>
    <w:rsid w:val="00C13D77"/>
    <w:rsid w:val="00C13E0F"/>
    <w:rsid w:val="00C14016"/>
    <w:rsid w:val="00C1502A"/>
    <w:rsid w:val="00C1505C"/>
    <w:rsid w:val="00C152F0"/>
    <w:rsid w:val="00C1602A"/>
    <w:rsid w:val="00C167D5"/>
    <w:rsid w:val="00C168B6"/>
    <w:rsid w:val="00C16D22"/>
    <w:rsid w:val="00C173A0"/>
    <w:rsid w:val="00C173CF"/>
    <w:rsid w:val="00C1752E"/>
    <w:rsid w:val="00C17B40"/>
    <w:rsid w:val="00C17CBA"/>
    <w:rsid w:val="00C17F1A"/>
    <w:rsid w:val="00C201BA"/>
    <w:rsid w:val="00C203D3"/>
    <w:rsid w:val="00C206B3"/>
    <w:rsid w:val="00C20789"/>
    <w:rsid w:val="00C20854"/>
    <w:rsid w:val="00C208D0"/>
    <w:rsid w:val="00C20994"/>
    <w:rsid w:val="00C20EE0"/>
    <w:rsid w:val="00C21107"/>
    <w:rsid w:val="00C21AEB"/>
    <w:rsid w:val="00C21D65"/>
    <w:rsid w:val="00C21F71"/>
    <w:rsid w:val="00C21F9B"/>
    <w:rsid w:val="00C22023"/>
    <w:rsid w:val="00C221A0"/>
    <w:rsid w:val="00C2273E"/>
    <w:rsid w:val="00C22A10"/>
    <w:rsid w:val="00C22AB6"/>
    <w:rsid w:val="00C22F1D"/>
    <w:rsid w:val="00C230A8"/>
    <w:rsid w:val="00C23558"/>
    <w:rsid w:val="00C238D1"/>
    <w:rsid w:val="00C23DD8"/>
    <w:rsid w:val="00C23E20"/>
    <w:rsid w:val="00C244AD"/>
    <w:rsid w:val="00C245CB"/>
    <w:rsid w:val="00C246C3"/>
    <w:rsid w:val="00C2512F"/>
    <w:rsid w:val="00C25179"/>
    <w:rsid w:val="00C251D2"/>
    <w:rsid w:val="00C252C0"/>
    <w:rsid w:val="00C25605"/>
    <w:rsid w:val="00C256AF"/>
    <w:rsid w:val="00C259F9"/>
    <w:rsid w:val="00C25BFC"/>
    <w:rsid w:val="00C25C14"/>
    <w:rsid w:val="00C25C46"/>
    <w:rsid w:val="00C25DDC"/>
    <w:rsid w:val="00C2636F"/>
    <w:rsid w:val="00C269C3"/>
    <w:rsid w:val="00C26A0F"/>
    <w:rsid w:val="00C26B26"/>
    <w:rsid w:val="00C26E1E"/>
    <w:rsid w:val="00C2744B"/>
    <w:rsid w:val="00C27457"/>
    <w:rsid w:val="00C27B79"/>
    <w:rsid w:val="00C27E1F"/>
    <w:rsid w:val="00C301B2"/>
    <w:rsid w:val="00C308EE"/>
    <w:rsid w:val="00C30A10"/>
    <w:rsid w:val="00C30B98"/>
    <w:rsid w:val="00C30D75"/>
    <w:rsid w:val="00C312B5"/>
    <w:rsid w:val="00C315DF"/>
    <w:rsid w:val="00C31BF3"/>
    <w:rsid w:val="00C31CBF"/>
    <w:rsid w:val="00C31E23"/>
    <w:rsid w:val="00C31FC3"/>
    <w:rsid w:val="00C321DD"/>
    <w:rsid w:val="00C321F3"/>
    <w:rsid w:val="00C326F9"/>
    <w:rsid w:val="00C329AA"/>
    <w:rsid w:val="00C32A62"/>
    <w:rsid w:val="00C33381"/>
    <w:rsid w:val="00C33417"/>
    <w:rsid w:val="00C3398A"/>
    <w:rsid w:val="00C339A3"/>
    <w:rsid w:val="00C33D58"/>
    <w:rsid w:val="00C3402E"/>
    <w:rsid w:val="00C340C9"/>
    <w:rsid w:val="00C34920"/>
    <w:rsid w:val="00C3499B"/>
    <w:rsid w:val="00C34A6A"/>
    <w:rsid w:val="00C34C64"/>
    <w:rsid w:val="00C34E27"/>
    <w:rsid w:val="00C3543E"/>
    <w:rsid w:val="00C357BA"/>
    <w:rsid w:val="00C3589A"/>
    <w:rsid w:val="00C35D50"/>
    <w:rsid w:val="00C3629E"/>
    <w:rsid w:val="00C3630D"/>
    <w:rsid w:val="00C36399"/>
    <w:rsid w:val="00C368EC"/>
    <w:rsid w:val="00C36D6E"/>
    <w:rsid w:val="00C36E91"/>
    <w:rsid w:val="00C36FFC"/>
    <w:rsid w:val="00C37455"/>
    <w:rsid w:val="00C37A29"/>
    <w:rsid w:val="00C37A62"/>
    <w:rsid w:val="00C37A6E"/>
    <w:rsid w:val="00C37ACE"/>
    <w:rsid w:val="00C40EB3"/>
    <w:rsid w:val="00C41055"/>
    <w:rsid w:val="00C411AC"/>
    <w:rsid w:val="00C412C8"/>
    <w:rsid w:val="00C41881"/>
    <w:rsid w:val="00C41EE8"/>
    <w:rsid w:val="00C421E3"/>
    <w:rsid w:val="00C429D9"/>
    <w:rsid w:val="00C42AFE"/>
    <w:rsid w:val="00C42B70"/>
    <w:rsid w:val="00C433D2"/>
    <w:rsid w:val="00C43B44"/>
    <w:rsid w:val="00C43C8C"/>
    <w:rsid w:val="00C43CDA"/>
    <w:rsid w:val="00C43FDE"/>
    <w:rsid w:val="00C4424B"/>
    <w:rsid w:val="00C449B2"/>
    <w:rsid w:val="00C44AC0"/>
    <w:rsid w:val="00C44BED"/>
    <w:rsid w:val="00C4554A"/>
    <w:rsid w:val="00C4556B"/>
    <w:rsid w:val="00C45C9C"/>
    <w:rsid w:val="00C465F2"/>
    <w:rsid w:val="00C4686B"/>
    <w:rsid w:val="00C46880"/>
    <w:rsid w:val="00C46B5A"/>
    <w:rsid w:val="00C46C0C"/>
    <w:rsid w:val="00C4752D"/>
    <w:rsid w:val="00C47570"/>
    <w:rsid w:val="00C475CC"/>
    <w:rsid w:val="00C47661"/>
    <w:rsid w:val="00C476D3"/>
    <w:rsid w:val="00C478A6"/>
    <w:rsid w:val="00C478EF"/>
    <w:rsid w:val="00C47D10"/>
    <w:rsid w:val="00C503B2"/>
    <w:rsid w:val="00C505A0"/>
    <w:rsid w:val="00C50756"/>
    <w:rsid w:val="00C507FE"/>
    <w:rsid w:val="00C50A36"/>
    <w:rsid w:val="00C50E73"/>
    <w:rsid w:val="00C50F4D"/>
    <w:rsid w:val="00C5163D"/>
    <w:rsid w:val="00C5167B"/>
    <w:rsid w:val="00C51D06"/>
    <w:rsid w:val="00C52397"/>
    <w:rsid w:val="00C52D99"/>
    <w:rsid w:val="00C52E29"/>
    <w:rsid w:val="00C52FAE"/>
    <w:rsid w:val="00C532F2"/>
    <w:rsid w:val="00C534AC"/>
    <w:rsid w:val="00C535CB"/>
    <w:rsid w:val="00C536AC"/>
    <w:rsid w:val="00C539AD"/>
    <w:rsid w:val="00C53E54"/>
    <w:rsid w:val="00C53EB8"/>
    <w:rsid w:val="00C53FD1"/>
    <w:rsid w:val="00C544ED"/>
    <w:rsid w:val="00C54E3B"/>
    <w:rsid w:val="00C5504F"/>
    <w:rsid w:val="00C55151"/>
    <w:rsid w:val="00C558D4"/>
    <w:rsid w:val="00C55AA6"/>
    <w:rsid w:val="00C55D3F"/>
    <w:rsid w:val="00C55D9E"/>
    <w:rsid w:val="00C56223"/>
    <w:rsid w:val="00C56AE2"/>
    <w:rsid w:val="00C56CE5"/>
    <w:rsid w:val="00C56EC4"/>
    <w:rsid w:val="00C5701E"/>
    <w:rsid w:val="00C570DB"/>
    <w:rsid w:val="00C5710F"/>
    <w:rsid w:val="00C576A2"/>
    <w:rsid w:val="00C57763"/>
    <w:rsid w:val="00C57E98"/>
    <w:rsid w:val="00C607F1"/>
    <w:rsid w:val="00C607F3"/>
    <w:rsid w:val="00C60E60"/>
    <w:rsid w:val="00C60EE8"/>
    <w:rsid w:val="00C61219"/>
    <w:rsid w:val="00C612A3"/>
    <w:rsid w:val="00C61464"/>
    <w:rsid w:val="00C61714"/>
    <w:rsid w:val="00C61800"/>
    <w:rsid w:val="00C6193D"/>
    <w:rsid w:val="00C619A5"/>
    <w:rsid w:val="00C61C79"/>
    <w:rsid w:val="00C61CAC"/>
    <w:rsid w:val="00C6200A"/>
    <w:rsid w:val="00C62324"/>
    <w:rsid w:val="00C627DD"/>
    <w:rsid w:val="00C62A46"/>
    <w:rsid w:val="00C6338A"/>
    <w:rsid w:val="00C63778"/>
    <w:rsid w:val="00C6386A"/>
    <w:rsid w:val="00C638C6"/>
    <w:rsid w:val="00C63A82"/>
    <w:rsid w:val="00C63B2B"/>
    <w:rsid w:val="00C63E8B"/>
    <w:rsid w:val="00C642C4"/>
    <w:rsid w:val="00C646A5"/>
    <w:rsid w:val="00C64B15"/>
    <w:rsid w:val="00C65317"/>
    <w:rsid w:val="00C65365"/>
    <w:rsid w:val="00C653CB"/>
    <w:rsid w:val="00C654B7"/>
    <w:rsid w:val="00C655D4"/>
    <w:rsid w:val="00C6566E"/>
    <w:rsid w:val="00C66020"/>
    <w:rsid w:val="00C660B1"/>
    <w:rsid w:val="00C6631A"/>
    <w:rsid w:val="00C663B7"/>
    <w:rsid w:val="00C667CA"/>
    <w:rsid w:val="00C66929"/>
    <w:rsid w:val="00C66959"/>
    <w:rsid w:val="00C66B0A"/>
    <w:rsid w:val="00C67167"/>
    <w:rsid w:val="00C679E0"/>
    <w:rsid w:val="00C701D8"/>
    <w:rsid w:val="00C7064F"/>
    <w:rsid w:val="00C70ABA"/>
    <w:rsid w:val="00C70D80"/>
    <w:rsid w:val="00C70EFC"/>
    <w:rsid w:val="00C71688"/>
    <w:rsid w:val="00C71861"/>
    <w:rsid w:val="00C71D7A"/>
    <w:rsid w:val="00C71FBD"/>
    <w:rsid w:val="00C72274"/>
    <w:rsid w:val="00C72387"/>
    <w:rsid w:val="00C727F7"/>
    <w:rsid w:val="00C72CE4"/>
    <w:rsid w:val="00C72E20"/>
    <w:rsid w:val="00C72E28"/>
    <w:rsid w:val="00C7303E"/>
    <w:rsid w:val="00C73995"/>
    <w:rsid w:val="00C73BCA"/>
    <w:rsid w:val="00C74093"/>
    <w:rsid w:val="00C74304"/>
    <w:rsid w:val="00C743E1"/>
    <w:rsid w:val="00C744BF"/>
    <w:rsid w:val="00C74AB4"/>
    <w:rsid w:val="00C74E1E"/>
    <w:rsid w:val="00C74F4D"/>
    <w:rsid w:val="00C75C56"/>
    <w:rsid w:val="00C75C87"/>
    <w:rsid w:val="00C75E1A"/>
    <w:rsid w:val="00C7609F"/>
    <w:rsid w:val="00C76428"/>
    <w:rsid w:val="00C76685"/>
    <w:rsid w:val="00C77017"/>
    <w:rsid w:val="00C770A6"/>
    <w:rsid w:val="00C773A5"/>
    <w:rsid w:val="00C7747A"/>
    <w:rsid w:val="00C8039E"/>
    <w:rsid w:val="00C80597"/>
    <w:rsid w:val="00C8081C"/>
    <w:rsid w:val="00C8097D"/>
    <w:rsid w:val="00C80D40"/>
    <w:rsid w:val="00C80E1C"/>
    <w:rsid w:val="00C81094"/>
    <w:rsid w:val="00C81535"/>
    <w:rsid w:val="00C81747"/>
    <w:rsid w:val="00C8185D"/>
    <w:rsid w:val="00C81DC1"/>
    <w:rsid w:val="00C82349"/>
    <w:rsid w:val="00C82486"/>
    <w:rsid w:val="00C826E7"/>
    <w:rsid w:val="00C82EC5"/>
    <w:rsid w:val="00C82FE6"/>
    <w:rsid w:val="00C830E8"/>
    <w:rsid w:val="00C83164"/>
    <w:rsid w:val="00C83368"/>
    <w:rsid w:val="00C83424"/>
    <w:rsid w:val="00C834BF"/>
    <w:rsid w:val="00C83859"/>
    <w:rsid w:val="00C83B19"/>
    <w:rsid w:val="00C83B3F"/>
    <w:rsid w:val="00C83C78"/>
    <w:rsid w:val="00C83D98"/>
    <w:rsid w:val="00C83E80"/>
    <w:rsid w:val="00C83E9F"/>
    <w:rsid w:val="00C83EE4"/>
    <w:rsid w:val="00C83F6E"/>
    <w:rsid w:val="00C84C0C"/>
    <w:rsid w:val="00C84D70"/>
    <w:rsid w:val="00C85705"/>
    <w:rsid w:val="00C85755"/>
    <w:rsid w:val="00C85E8B"/>
    <w:rsid w:val="00C85EE1"/>
    <w:rsid w:val="00C86613"/>
    <w:rsid w:val="00C867FF"/>
    <w:rsid w:val="00C86853"/>
    <w:rsid w:val="00C873AB"/>
    <w:rsid w:val="00C87768"/>
    <w:rsid w:val="00C90032"/>
    <w:rsid w:val="00C90189"/>
    <w:rsid w:val="00C9031E"/>
    <w:rsid w:val="00C90B81"/>
    <w:rsid w:val="00C90FD7"/>
    <w:rsid w:val="00C91944"/>
    <w:rsid w:val="00C91A25"/>
    <w:rsid w:val="00C91CE0"/>
    <w:rsid w:val="00C91F87"/>
    <w:rsid w:val="00C92828"/>
    <w:rsid w:val="00C9282E"/>
    <w:rsid w:val="00C92BD2"/>
    <w:rsid w:val="00C92E17"/>
    <w:rsid w:val="00C931D0"/>
    <w:rsid w:val="00C93296"/>
    <w:rsid w:val="00C932F3"/>
    <w:rsid w:val="00C934FF"/>
    <w:rsid w:val="00C935FA"/>
    <w:rsid w:val="00C9370A"/>
    <w:rsid w:val="00C937FD"/>
    <w:rsid w:val="00C93D1E"/>
    <w:rsid w:val="00C93EF1"/>
    <w:rsid w:val="00C943A5"/>
    <w:rsid w:val="00C946C5"/>
    <w:rsid w:val="00C94832"/>
    <w:rsid w:val="00C9485E"/>
    <w:rsid w:val="00C94B7B"/>
    <w:rsid w:val="00C94EAE"/>
    <w:rsid w:val="00C95549"/>
    <w:rsid w:val="00C958CF"/>
    <w:rsid w:val="00C9594D"/>
    <w:rsid w:val="00C95A88"/>
    <w:rsid w:val="00C95AAA"/>
    <w:rsid w:val="00C95BFB"/>
    <w:rsid w:val="00C95CD0"/>
    <w:rsid w:val="00C962D7"/>
    <w:rsid w:val="00C96755"/>
    <w:rsid w:val="00C96B39"/>
    <w:rsid w:val="00C96C21"/>
    <w:rsid w:val="00C96E0D"/>
    <w:rsid w:val="00C97713"/>
    <w:rsid w:val="00C97956"/>
    <w:rsid w:val="00C97F24"/>
    <w:rsid w:val="00CA02D4"/>
    <w:rsid w:val="00CA0A51"/>
    <w:rsid w:val="00CA0B3F"/>
    <w:rsid w:val="00CA0C2A"/>
    <w:rsid w:val="00CA0D68"/>
    <w:rsid w:val="00CA0F7E"/>
    <w:rsid w:val="00CA116B"/>
    <w:rsid w:val="00CA1351"/>
    <w:rsid w:val="00CA1526"/>
    <w:rsid w:val="00CA19F4"/>
    <w:rsid w:val="00CA1A36"/>
    <w:rsid w:val="00CA1BE1"/>
    <w:rsid w:val="00CA1BFA"/>
    <w:rsid w:val="00CA1C35"/>
    <w:rsid w:val="00CA1E04"/>
    <w:rsid w:val="00CA206C"/>
    <w:rsid w:val="00CA218F"/>
    <w:rsid w:val="00CA222E"/>
    <w:rsid w:val="00CA23FB"/>
    <w:rsid w:val="00CA24CF"/>
    <w:rsid w:val="00CA2552"/>
    <w:rsid w:val="00CA28CA"/>
    <w:rsid w:val="00CA2B91"/>
    <w:rsid w:val="00CA2E32"/>
    <w:rsid w:val="00CA2E75"/>
    <w:rsid w:val="00CA3576"/>
    <w:rsid w:val="00CA359C"/>
    <w:rsid w:val="00CA3710"/>
    <w:rsid w:val="00CA3B1F"/>
    <w:rsid w:val="00CA3C66"/>
    <w:rsid w:val="00CA3CB8"/>
    <w:rsid w:val="00CA40B7"/>
    <w:rsid w:val="00CA4C49"/>
    <w:rsid w:val="00CA4E3D"/>
    <w:rsid w:val="00CA4F6E"/>
    <w:rsid w:val="00CA542D"/>
    <w:rsid w:val="00CA56CB"/>
    <w:rsid w:val="00CA579B"/>
    <w:rsid w:val="00CA5DF6"/>
    <w:rsid w:val="00CA5E13"/>
    <w:rsid w:val="00CA6077"/>
    <w:rsid w:val="00CA60F4"/>
    <w:rsid w:val="00CA61C0"/>
    <w:rsid w:val="00CA641E"/>
    <w:rsid w:val="00CA654E"/>
    <w:rsid w:val="00CA679A"/>
    <w:rsid w:val="00CA6A0D"/>
    <w:rsid w:val="00CA6C66"/>
    <w:rsid w:val="00CA74EC"/>
    <w:rsid w:val="00CA7535"/>
    <w:rsid w:val="00CA76E2"/>
    <w:rsid w:val="00CA7C61"/>
    <w:rsid w:val="00CB038D"/>
    <w:rsid w:val="00CB0514"/>
    <w:rsid w:val="00CB0A94"/>
    <w:rsid w:val="00CB0B48"/>
    <w:rsid w:val="00CB0B8C"/>
    <w:rsid w:val="00CB0D64"/>
    <w:rsid w:val="00CB0EE3"/>
    <w:rsid w:val="00CB1013"/>
    <w:rsid w:val="00CB212F"/>
    <w:rsid w:val="00CB28EA"/>
    <w:rsid w:val="00CB294A"/>
    <w:rsid w:val="00CB2E3F"/>
    <w:rsid w:val="00CB2E5D"/>
    <w:rsid w:val="00CB30D0"/>
    <w:rsid w:val="00CB354D"/>
    <w:rsid w:val="00CB369E"/>
    <w:rsid w:val="00CB36B9"/>
    <w:rsid w:val="00CB3797"/>
    <w:rsid w:val="00CB3832"/>
    <w:rsid w:val="00CB3BAD"/>
    <w:rsid w:val="00CB3BC9"/>
    <w:rsid w:val="00CB40EA"/>
    <w:rsid w:val="00CB428A"/>
    <w:rsid w:val="00CB4732"/>
    <w:rsid w:val="00CB47BC"/>
    <w:rsid w:val="00CB4813"/>
    <w:rsid w:val="00CB4ACF"/>
    <w:rsid w:val="00CB4C5F"/>
    <w:rsid w:val="00CB4F23"/>
    <w:rsid w:val="00CB4F24"/>
    <w:rsid w:val="00CB50C6"/>
    <w:rsid w:val="00CB52F2"/>
    <w:rsid w:val="00CB54A0"/>
    <w:rsid w:val="00CB5575"/>
    <w:rsid w:val="00CB599D"/>
    <w:rsid w:val="00CB5D47"/>
    <w:rsid w:val="00CB67A2"/>
    <w:rsid w:val="00CB69EA"/>
    <w:rsid w:val="00CB6AE5"/>
    <w:rsid w:val="00CB6FF3"/>
    <w:rsid w:val="00CB758A"/>
    <w:rsid w:val="00CB7909"/>
    <w:rsid w:val="00CB7B29"/>
    <w:rsid w:val="00CB7B3C"/>
    <w:rsid w:val="00CB7C4E"/>
    <w:rsid w:val="00CC0112"/>
    <w:rsid w:val="00CC02BC"/>
    <w:rsid w:val="00CC06DD"/>
    <w:rsid w:val="00CC08F4"/>
    <w:rsid w:val="00CC0919"/>
    <w:rsid w:val="00CC0B1C"/>
    <w:rsid w:val="00CC14AA"/>
    <w:rsid w:val="00CC15F2"/>
    <w:rsid w:val="00CC1C9F"/>
    <w:rsid w:val="00CC1DB6"/>
    <w:rsid w:val="00CC1F60"/>
    <w:rsid w:val="00CC2188"/>
    <w:rsid w:val="00CC225C"/>
    <w:rsid w:val="00CC2513"/>
    <w:rsid w:val="00CC2520"/>
    <w:rsid w:val="00CC26B0"/>
    <w:rsid w:val="00CC271B"/>
    <w:rsid w:val="00CC30E1"/>
    <w:rsid w:val="00CC34C6"/>
    <w:rsid w:val="00CC357C"/>
    <w:rsid w:val="00CC3BC9"/>
    <w:rsid w:val="00CC3DE4"/>
    <w:rsid w:val="00CC3E01"/>
    <w:rsid w:val="00CC3EB2"/>
    <w:rsid w:val="00CC3FBA"/>
    <w:rsid w:val="00CC41C9"/>
    <w:rsid w:val="00CC41DD"/>
    <w:rsid w:val="00CC459B"/>
    <w:rsid w:val="00CC47C8"/>
    <w:rsid w:val="00CC4C20"/>
    <w:rsid w:val="00CC4D31"/>
    <w:rsid w:val="00CC57AF"/>
    <w:rsid w:val="00CC5E0E"/>
    <w:rsid w:val="00CC5F5B"/>
    <w:rsid w:val="00CC5F8E"/>
    <w:rsid w:val="00CC61E7"/>
    <w:rsid w:val="00CC62BB"/>
    <w:rsid w:val="00CC6309"/>
    <w:rsid w:val="00CC69AF"/>
    <w:rsid w:val="00CC6A0A"/>
    <w:rsid w:val="00CC6BAF"/>
    <w:rsid w:val="00CC6D1E"/>
    <w:rsid w:val="00CC6E7C"/>
    <w:rsid w:val="00CC74EB"/>
    <w:rsid w:val="00CC7771"/>
    <w:rsid w:val="00CC7AC1"/>
    <w:rsid w:val="00CC7B7D"/>
    <w:rsid w:val="00CC7E6F"/>
    <w:rsid w:val="00CD02CF"/>
    <w:rsid w:val="00CD0444"/>
    <w:rsid w:val="00CD08A0"/>
    <w:rsid w:val="00CD0ECA"/>
    <w:rsid w:val="00CD0FF4"/>
    <w:rsid w:val="00CD125D"/>
    <w:rsid w:val="00CD137B"/>
    <w:rsid w:val="00CD1464"/>
    <w:rsid w:val="00CD147B"/>
    <w:rsid w:val="00CD16D0"/>
    <w:rsid w:val="00CD1ACD"/>
    <w:rsid w:val="00CD1C2F"/>
    <w:rsid w:val="00CD1E50"/>
    <w:rsid w:val="00CD1FBB"/>
    <w:rsid w:val="00CD23B8"/>
    <w:rsid w:val="00CD2579"/>
    <w:rsid w:val="00CD2597"/>
    <w:rsid w:val="00CD2635"/>
    <w:rsid w:val="00CD2769"/>
    <w:rsid w:val="00CD2849"/>
    <w:rsid w:val="00CD32BA"/>
    <w:rsid w:val="00CD3301"/>
    <w:rsid w:val="00CD33C4"/>
    <w:rsid w:val="00CD35E5"/>
    <w:rsid w:val="00CD38DE"/>
    <w:rsid w:val="00CD39AB"/>
    <w:rsid w:val="00CD3A54"/>
    <w:rsid w:val="00CD40DE"/>
    <w:rsid w:val="00CD427C"/>
    <w:rsid w:val="00CD44C7"/>
    <w:rsid w:val="00CD4844"/>
    <w:rsid w:val="00CD4903"/>
    <w:rsid w:val="00CD4CDD"/>
    <w:rsid w:val="00CD4F60"/>
    <w:rsid w:val="00CD508B"/>
    <w:rsid w:val="00CD5616"/>
    <w:rsid w:val="00CD5727"/>
    <w:rsid w:val="00CD5A06"/>
    <w:rsid w:val="00CD5AFB"/>
    <w:rsid w:val="00CD5B2B"/>
    <w:rsid w:val="00CD5F0B"/>
    <w:rsid w:val="00CD61EB"/>
    <w:rsid w:val="00CD6344"/>
    <w:rsid w:val="00CD6378"/>
    <w:rsid w:val="00CD69E3"/>
    <w:rsid w:val="00CD6B34"/>
    <w:rsid w:val="00CD6BC1"/>
    <w:rsid w:val="00CD7186"/>
    <w:rsid w:val="00CD7415"/>
    <w:rsid w:val="00CD7869"/>
    <w:rsid w:val="00CD7BF1"/>
    <w:rsid w:val="00CD7F44"/>
    <w:rsid w:val="00CE0160"/>
    <w:rsid w:val="00CE01BD"/>
    <w:rsid w:val="00CE0D2B"/>
    <w:rsid w:val="00CE0DF4"/>
    <w:rsid w:val="00CE140B"/>
    <w:rsid w:val="00CE14BF"/>
    <w:rsid w:val="00CE18BF"/>
    <w:rsid w:val="00CE1945"/>
    <w:rsid w:val="00CE2283"/>
    <w:rsid w:val="00CE22B4"/>
    <w:rsid w:val="00CE23E8"/>
    <w:rsid w:val="00CE274D"/>
    <w:rsid w:val="00CE2786"/>
    <w:rsid w:val="00CE2881"/>
    <w:rsid w:val="00CE2901"/>
    <w:rsid w:val="00CE2CC0"/>
    <w:rsid w:val="00CE2D3E"/>
    <w:rsid w:val="00CE30B3"/>
    <w:rsid w:val="00CE3335"/>
    <w:rsid w:val="00CE34D5"/>
    <w:rsid w:val="00CE393F"/>
    <w:rsid w:val="00CE3994"/>
    <w:rsid w:val="00CE3A2F"/>
    <w:rsid w:val="00CE3C27"/>
    <w:rsid w:val="00CE43AF"/>
    <w:rsid w:val="00CE46FB"/>
    <w:rsid w:val="00CE48CF"/>
    <w:rsid w:val="00CE4A13"/>
    <w:rsid w:val="00CE4D3A"/>
    <w:rsid w:val="00CE4E3B"/>
    <w:rsid w:val="00CE4F3D"/>
    <w:rsid w:val="00CE4F96"/>
    <w:rsid w:val="00CE5099"/>
    <w:rsid w:val="00CE5203"/>
    <w:rsid w:val="00CE5649"/>
    <w:rsid w:val="00CE57F8"/>
    <w:rsid w:val="00CE5AA5"/>
    <w:rsid w:val="00CE5B8E"/>
    <w:rsid w:val="00CE5C13"/>
    <w:rsid w:val="00CE5D18"/>
    <w:rsid w:val="00CE5E5F"/>
    <w:rsid w:val="00CE5ED4"/>
    <w:rsid w:val="00CE64FD"/>
    <w:rsid w:val="00CE68D7"/>
    <w:rsid w:val="00CE68E4"/>
    <w:rsid w:val="00CE6B07"/>
    <w:rsid w:val="00CE6B7F"/>
    <w:rsid w:val="00CE6F99"/>
    <w:rsid w:val="00CE6FD7"/>
    <w:rsid w:val="00CE7236"/>
    <w:rsid w:val="00CE73E6"/>
    <w:rsid w:val="00CE7531"/>
    <w:rsid w:val="00CE7929"/>
    <w:rsid w:val="00CE7B0F"/>
    <w:rsid w:val="00CE7DED"/>
    <w:rsid w:val="00CF02F0"/>
    <w:rsid w:val="00CF035E"/>
    <w:rsid w:val="00CF0491"/>
    <w:rsid w:val="00CF0697"/>
    <w:rsid w:val="00CF087B"/>
    <w:rsid w:val="00CF0A49"/>
    <w:rsid w:val="00CF1169"/>
    <w:rsid w:val="00CF1551"/>
    <w:rsid w:val="00CF1DF6"/>
    <w:rsid w:val="00CF1EE8"/>
    <w:rsid w:val="00CF1F5C"/>
    <w:rsid w:val="00CF20A6"/>
    <w:rsid w:val="00CF268C"/>
    <w:rsid w:val="00CF2732"/>
    <w:rsid w:val="00CF2F81"/>
    <w:rsid w:val="00CF31BC"/>
    <w:rsid w:val="00CF323B"/>
    <w:rsid w:val="00CF3A9D"/>
    <w:rsid w:val="00CF3C0A"/>
    <w:rsid w:val="00CF3D74"/>
    <w:rsid w:val="00CF3E00"/>
    <w:rsid w:val="00CF3FA6"/>
    <w:rsid w:val="00CF46A5"/>
    <w:rsid w:val="00CF4828"/>
    <w:rsid w:val="00CF4873"/>
    <w:rsid w:val="00CF4BC6"/>
    <w:rsid w:val="00CF4C97"/>
    <w:rsid w:val="00CF5648"/>
    <w:rsid w:val="00CF5A6E"/>
    <w:rsid w:val="00CF5CAC"/>
    <w:rsid w:val="00CF5CD2"/>
    <w:rsid w:val="00CF61C1"/>
    <w:rsid w:val="00CF6A6D"/>
    <w:rsid w:val="00CF6B25"/>
    <w:rsid w:val="00CF727C"/>
    <w:rsid w:val="00CF7404"/>
    <w:rsid w:val="00CF7EBE"/>
    <w:rsid w:val="00CF7F06"/>
    <w:rsid w:val="00D003ED"/>
    <w:rsid w:val="00D00476"/>
    <w:rsid w:val="00D00CD7"/>
    <w:rsid w:val="00D010B0"/>
    <w:rsid w:val="00D010C0"/>
    <w:rsid w:val="00D0141F"/>
    <w:rsid w:val="00D01615"/>
    <w:rsid w:val="00D01674"/>
    <w:rsid w:val="00D01689"/>
    <w:rsid w:val="00D01794"/>
    <w:rsid w:val="00D01C97"/>
    <w:rsid w:val="00D02384"/>
    <w:rsid w:val="00D02433"/>
    <w:rsid w:val="00D02492"/>
    <w:rsid w:val="00D02638"/>
    <w:rsid w:val="00D02678"/>
    <w:rsid w:val="00D0292C"/>
    <w:rsid w:val="00D02B6B"/>
    <w:rsid w:val="00D03266"/>
    <w:rsid w:val="00D0352E"/>
    <w:rsid w:val="00D0398E"/>
    <w:rsid w:val="00D03A12"/>
    <w:rsid w:val="00D03C87"/>
    <w:rsid w:val="00D03D61"/>
    <w:rsid w:val="00D03E3C"/>
    <w:rsid w:val="00D0403E"/>
    <w:rsid w:val="00D045C2"/>
    <w:rsid w:val="00D046C3"/>
    <w:rsid w:val="00D046E1"/>
    <w:rsid w:val="00D0478F"/>
    <w:rsid w:val="00D0494A"/>
    <w:rsid w:val="00D049B9"/>
    <w:rsid w:val="00D04C40"/>
    <w:rsid w:val="00D04FD8"/>
    <w:rsid w:val="00D0513E"/>
    <w:rsid w:val="00D053E4"/>
    <w:rsid w:val="00D05515"/>
    <w:rsid w:val="00D055C7"/>
    <w:rsid w:val="00D05807"/>
    <w:rsid w:val="00D0580F"/>
    <w:rsid w:val="00D05B08"/>
    <w:rsid w:val="00D05DFA"/>
    <w:rsid w:val="00D060E7"/>
    <w:rsid w:val="00D062E3"/>
    <w:rsid w:val="00D06531"/>
    <w:rsid w:val="00D0685C"/>
    <w:rsid w:val="00D0698F"/>
    <w:rsid w:val="00D069E5"/>
    <w:rsid w:val="00D06A13"/>
    <w:rsid w:val="00D06CE0"/>
    <w:rsid w:val="00D06ECF"/>
    <w:rsid w:val="00D075B9"/>
    <w:rsid w:val="00D07858"/>
    <w:rsid w:val="00D07A7E"/>
    <w:rsid w:val="00D07AD4"/>
    <w:rsid w:val="00D07C7E"/>
    <w:rsid w:val="00D07CC4"/>
    <w:rsid w:val="00D1003A"/>
    <w:rsid w:val="00D10CCA"/>
    <w:rsid w:val="00D10D9B"/>
    <w:rsid w:val="00D10EC1"/>
    <w:rsid w:val="00D10ED3"/>
    <w:rsid w:val="00D10F14"/>
    <w:rsid w:val="00D10FC8"/>
    <w:rsid w:val="00D11142"/>
    <w:rsid w:val="00D1124C"/>
    <w:rsid w:val="00D118CF"/>
    <w:rsid w:val="00D11984"/>
    <w:rsid w:val="00D11A4A"/>
    <w:rsid w:val="00D11AFE"/>
    <w:rsid w:val="00D11D22"/>
    <w:rsid w:val="00D11DB4"/>
    <w:rsid w:val="00D11EA5"/>
    <w:rsid w:val="00D11EAB"/>
    <w:rsid w:val="00D1263E"/>
    <w:rsid w:val="00D126E7"/>
    <w:rsid w:val="00D1293A"/>
    <w:rsid w:val="00D132F9"/>
    <w:rsid w:val="00D13334"/>
    <w:rsid w:val="00D13AF4"/>
    <w:rsid w:val="00D13F2D"/>
    <w:rsid w:val="00D14053"/>
    <w:rsid w:val="00D14555"/>
    <w:rsid w:val="00D1467E"/>
    <w:rsid w:val="00D14800"/>
    <w:rsid w:val="00D14802"/>
    <w:rsid w:val="00D14996"/>
    <w:rsid w:val="00D14A8D"/>
    <w:rsid w:val="00D15113"/>
    <w:rsid w:val="00D15B7C"/>
    <w:rsid w:val="00D15B7D"/>
    <w:rsid w:val="00D15D94"/>
    <w:rsid w:val="00D16283"/>
    <w:rsid w:val="00D16499"/>
    <w:rsid w:val="00D164F5"/>
    <w:rsid w:val="00D16642"/>
    <w:rsid w:val="00D16651"/>
    <w:rsid w:val="00D16974"/>
    <w:rsid w:val="00D16A07"/>
    <w:rsid w:val="00D16ADE"/>
    <w:rsid w:val="00D16F74"/>
    <w:rsid w:val="00D16F84"/>
    <w:rsid w:val="00D1724F"/>
    <w:rsid w:val="00D176A9"/>
    <w:rsid w:val="00D17BC2"/>
    <w:rsid w:val="00D2035C"/>
    <w:rsid w:val="00D20636"/>
    <w:rsid w:val="00D207DB"/>
    <w:rsid w:val="00D20830"/>
    <w:rsid w:val="00D2091F"/>
    <w:rsid w:val="00D20986"/>
    <w:rsid w:val="00D20A9E"/>
    <w:rsid w:val="00D210BA"/>
    <w:rsid w:val="00D2116F"/>
    <w:rsid w:val="00D212C0"/>
    <w:rsid w:val="00D21501"/>
    <w:rsid w:val="00D21768"/>
    <w:rsid w:val="00D21835"/>
    <w:rsid w:val="00D221E5"/>
    <w:rsid w:val="00D22324"/>
    <w:rsid w:val="00D22641"/>
    <w:rsid w:val="00D227F6"/>
    <w:rsid w:val="00D2319C"/>
    <w:rsid w:val="00D23665"/>
    <w:rsid w:val="00D23750"/>
    <w:rsid w:val="00D23A51"/>
    <w:rsid w:val="00D240FE"/>
    <w:rsid w:val="00D245F8"/>
    <w:rsid w:val="00D246C3"/>
    <w:rsid w:val="00D24778"/>
    <w:rsid w:val="00D24AE2"/>
    <w:rsid w:val="00D24ECB"/>
    <w:rsid w:val="00D24F70"/>
    <w:rsid w:val="00D25082"/>
    <w:rsid w:val="00D257DC"/>
    <w:rsid w:val="00D2582C"/>
    <w:rsid w:val="00D25865"/>
    <w:rsid w:val="00D25868"/>
    <w:rsid w:val="00D25AAC"/>
    <w:rsid w:val="00D2603E"/>
    <w:rsid w:val="00D26045"/>
    <w:rsid w:val="00D261D2"/>
    <w:rsid w:val="00D26D7B"/>
    <w:rsid w:val="00D26FC7"/>
    <w:rsid w:val="00D27374"/>
    <w:rsid w:val="00D2752A"/>
    <w:rsid w:val="00D2753F"/>
    <w:rsid w:val="00D277CE"/>
    <w:rsid w:val="00D27838"/>
    <w:rsid w:val="00D27D03"/>
    <w:rsid w:val="00D27DB1"/>
    <w:rsid w:val="00D27DF6"/>
    <w:rsid w:val="00D304B7"/>
    <w:rsid w:val="00D3054D"/>
    <w:rsid w:val="00D30608"/>
    <w:rsid w:val="00D306B7"/>
    <w:rsid w:val="00D30791"/>
    <w:rsid w:val="00D308A7"/>
    <w:rsid w:val="00D30DA0"/>
    <w:rsid w:val="00D30EB8"/>
    <w:rsid w:val="00D30F55"/>
    <w:rsid w:val="00D31165"/>
    <w:rsid w:val="00D31662"/>
    <w:rsid w:val="00D31781"/>
    <w:rsid w:val="00D318D4"/>
    <w:rsid w:val="00D31E3E"/>
    <w:rsid w:val="00D323AF"/>
    <w:rsid w:val="00D324A5"/>
    <w:rsid w:val="00D327AC"/>
    <w:rsid w:val="00D328CA"/>
    <w:rsid w:val="00D32A01"/>
    <w:rsid w:val="00D32B56"/>
    <w:rsid w:val="00D32D22"/>
    <w:rsid w:val="00D330CA"/>
    <w:rsid w:val="00D3316D"/>
    <w:rsid w:val="00D331EE"/>
    <w:rsid w:val="00D333EE"/>
    <w:rsid w:val="00D33497"/>
    <w:rsid w:val="00D34354"/>
    <w:rsid w:val="00D34442"/>
    <w:rsid w:val="00D345D6"/>
    <w:rsid w:val="00D34677"/>
    <w:rsid w:val="00D346C6"/>
    <w:rsid w:val="00D34784"/>
    <w:rsid w:val="00D347A6"/>
    <w:rsid w:val="00D347F9"/>
    <w:rsid w:val="00D3480C"/>
    <w:rsid w:val="00D3490E"/>
    <w:rsid w:val="00D34ADB"/>
    <w:rsid w:val="00D34AFF"/>
    <w:rsid w:val="00D3537E"/>
    <w:rsid w:val="00D354C4"/>
    <w:rsid w:val="00D35508"/>
    <w:rsid w:val="00D3578D"/>
    <w:rsid w:val="00D3581F"/>
    <w:rsid w:val="00D358A7"/>
    <w:rsid w:val="00D35BE7"/>
    <w:rsid w:val="00D3603C"/>
    <w:rsid w:val="00D368BD"/>
    <w:rsid w:val="00D36C01"/>
    <w:rsid w:val="00D36D53"/>
    <w:rsid w:val="00D370C7"/>
    <w:rsid w:val="00D37504"/>
    <w:rsid w:val="00D37732"/>
    <w:rsid w:val="00D37747"/>
    <w:rsid w:val="00D37761"/>
    <w:rsid w:val="00D37882"/>
    <w:rsid w:val="00D378EB"/>
    <w:rsid w:val="00D37AAE"/>
    <w:rsid w:val="00D37DDF"/>
    <w:rsid w:val="00D37FBB"/>
    <w:rsid w:val="00D40090"/>
    <w:rsid w:val="00D40361"/>
    <w:rsid w:val="00D406D0"/>
    <w:rsid w:val="00D408BF"/>
    <w:rsid w:val="00D409BA"/>
    <w:rsid w:val="00D40F19"/>
    <w:rsid w:val="00D4123B"/>
    <w:rsid w:val="00D418DE"/>
    <w:rsid w:val="00D41CA9"/>
    <w:rsid w:val="00D41D1C"/>
    <w:rsid w:val="00D423C9"/>
    <w:rsid w:val="00D4248E"/>
    <w:rsid w:val="00D427A9"/>
    <w:rsid w:val="00D42846"/>
    <w:rsid w:val="00D42C17"/>
    <w:rsid w:val="00D4307A"/>
    <w:rsid w:val="00D43353"/>
    <w:rsid w:val="00D433B7"/>
    <w:rsid w:val="00D43813"/>
    <w:rsid w:val="00D442C0"/>
    <w:rsid w:val="00D44958"/>
    <w:rsid w:val="00D4502F"/>
    <w:rsid w:val="00D45098"/>
    <w:rsid w:val="00D451C5"/>
    <w:rsid w:val="00D452E6"/>
    <w:rsid w:val="00D456CD"/>
    <w:rsid w:val="00D45713"/>
    <w:rsid w:val="00D45C50"/>
    <w:rsid w:val="00D45F1E"/>
    <w:rsid w:val="00D46093"/>
    <w:rsid w:val="00D46AF5"/>
    <w:rsid w:val="00D46B0D"/>
    <w:rsid w:val="00D46C04"/>
    <w:rsid w:val="00D46FD9"/>
    <w:rsid w:val="00D47193"/>
    <w:rsid w:val="00D47B32"/>
    <w:rsid w:val="00D47C07"/>
    <w:rsid w:val="00D47C81"/>
    <w:rsid w:val="00D47CB8"/>
    <w:rsid w:val="00D504CF"/>
    <w:rsid w:val="00D50657"/>
    <w:rsid w:val="00D5077B"/>
    <w:rsid w:val="00D50899"/>
    <w:rsid w:val="00D50ABE"/>
    <w:rsid w:val="00D50B52"/>
    <w:rsid w:val="00D50C19"/>
    <w:rsid w:val="00D517A0"/>
    <w:rsid w:val="00D5188C"/>
    <w:rsid w:val="00D51926"/>
    <w:rsid w:val="00D5263F"/>
    <w:rsid w:val="00D53168"/>
    <w:rsid w:val="00D53537"/>
    <w:rsid w:val="00D536D4"/>
    <w:rsid w:val="00D53862"/>
    <w:rsid w:val="00D53E58"/>
    <w:rsid w:val="00D53F5A"/>
    <w:rsid w:val="00D53FAA"/>
    <w:rsid w:val="00D54553"/>
    <w:rsid w:val="00D54848"/>
    <w:rsid w:val="00D548E9"/>
    <w:rsid w:val="00D549BC"/>
    <w:rsid w:val="00D54C36"/>
    <w:rsid w:val="00D5551D"/>
    <w:rsid w:val="00D55C45"/>
    <w:rsid w:val="00D55DDC"/>
    <w:rsid w:val="00D55E12"/>
    <w:rsid w:val="00D55E4A"/>
    <w:rsid w:val="00D55ED9"/>
    <w:rsid w:val="00D560DF"/>
    <w:rsid w:val="00D5613D"/>
    <w:rsid w:val="00D562BA"/>
    <w:rsid w:val="00D562CB"/>
    <w:rsid w:val="00D562EC"/>
    <w:rsid w:val="00D5639C"/>
    <w:rsid w:val="00D563BE"/>
    <w:rsid w:val="00D5662A"/>
    <w:rsid w:val="00D56B54"/>
    <w:rsid w:val="00D56FD5"/>
    <w:rsid w:val="00D570BE"/>
    <w:rsid w:val="00D5729D"/>
    <w:rsid w:val="00D578ED"/>
    <w:rsid w:val="00D57E69"/>
    <w:rsid w:val="00D57E79"/>
    <w:rsid w:val="00D60065"/>
    <w:rsid w:val="00D6013F"/>
    <w:rsid w:val="00D601E2"/>
    <w:rsid w:val="00D60215"/>
    <w:rsid w:val="00D60649"/>
    <w:rsid w:val="00D60A48"/>
    <w:rsid w:val="00D60AE9"/>
    <w:rsid w:val="00D60D67"/>
    <w:rsid w:val="00D610A0"/>
    <w:rsid w:val="00D61224"/>
    <w:rsid w:val="00D6152D"/>
    <w:rsid w:val="00D61821"/>
    <w:rsid w:val="00D61A28"/>
    <w:rsid w:val="00D61A86"/>
    <w:rsid w:val="00D61AFB"/>
    <w:rsid w:val="00D61C6C"/>
    <w:rsid w:val="00D61DEE"/>
    <w:rsid w:val="00D61E88"/>
    <w:rsid w:val="00D62C24"/>
    <w:rsid w:val="00D62DB9"/>
    <w:rsid w:val="00D62E0E"/>
    <w:rsid w:val="00D63101"/>
    <w:rsid w:val="00D6365E"/>
    <w:rsid w:val="00D63C34"/>
    <w:rsid w:val="00D6413A"/>
    <w:rsid w:val="00D64145"/>
    <w:rsid w:val="00D64352"/>
    <w:rsid w:val="00D64A9B"/>
    <w:rsid w:val="00D64FFA"/>
    <w:rsid w:val="00D6508F"/>
    <w:rsid w:val="00D65347"/>
    <w:rsid w:val="00D654AD"/>
    <w:rsid w:val="00D65B4F"/>
    <w:rsid w:val="00D65ED0"/>
    <w:rsid w:val="00D6606B"/>
    <w:rsid w:val="00D6625C"/>
    <w:rsid w:val="00D677F3"/>
    <w:rsid w:val="00D678BF"/>
    <w:rsid w:val="00D70398"/>
    <w:rsid w:val="00D705D6"/>
    <w:rsid w:val="00D7067A"/>
    <w:rsid w:val="00D7080A"/>
    <w:rsid w:val="00D70875"/>
    <w:rsid w:val="00D70BEE"/>
    <w:rsid w:val="00D70EEC"/>
    <w:rsid w:val="00D71011"/>
    <w:rsid w:val="00D7160F"/>
    <w:rsid w:val="00D71AC4"/>
    <w:rsid w:val="00D71C11"/>
    <w:rsid w:val="00D72135"/>
    <w:rsid w:val="00D7246C"/>
    <w:rsid w:val="00D7259C"/>
    <w:rsid w:val="00D7260D"/>
    <w:rsid w:val="00D72828"/>
    <w:rsid w:val="00D72998"/>
    <w:rsid w:val="00D729B6"/>
    <w:rsid w:val="00D730CE"/>
    <w:rsid w:val="00D7339F"/>
    <w:rsid w:val="00D73824"/>
    <w:rsid w:val="00D73FDB"/>
    <w:rsid w:val="00D740CB"/>
    <w:rsid w:val="00D7423E"/>
    <w:rsid w:val="00D743DE"/>
    <w:rsid w:val="00D74438"/>
    <w:rsid w:val="00D746FE"/>
    <w:rsid w:val="00D74913"/>
    <w:rsid w:val="00D74A0C"/>
    <w:rsid w:val="00D74A15"/>
    <w:rsid w:val="00D74ACB"/>
    <w:rsid w:val="00D7521A"/>
    <w:rsid w:val="00D754A2"/>
    <w:rsid w:val="00D7603E"/>
    <w:rsid w:val="00D765BE"/>
    <w:rsid w:val="00D76994"/>
    <w:rsid w:val="00D76CEF"/>
    <w:rsid w:val="00D77027"/>
    <w:rsid w:val="00D7704D"/>
    <w:rsid w:val="00D77648"/>
    <w:rsid w:val="00D779F6"/>
    <w:rsid w:val="00D77A62"/>
    <w:rsid w:val="00D77C5B"/>
    <w:rsid w:val="00D77D1E"/>
    <w:rsid w:val="00D77E9E"/>
    <w:rsid w:val="00D8041C"/>
    <w:rsid w:val="00D80519"/>
    <w:rsid w:val="00D80868"/>
    <w:rsid w:val="00D80B2F"/>
    <w:rsid w:val="00D80BB6"/>
    <w:rsid w:val="00D80FD6"/>
    <w:rsid w:val="00D8101F"/>
    <w:rsid w:val="00D815BE"/>
    <w:rsid w:val="00D81A2C"/>
    <w:rsid w:val="00D81C61"/>
    <w:rsid w:val="00D81D79"/>
    <w:rsid w:val="00D81DFB"/>
    <w:rsid w:val="00D82120"/>
    <w:rsid w:val="00D821C7"/>
    <w:rsid w:val="00D821E5"/>
    <w:rsid w:val="00D821ED"/>
    <w:rsid w:val="00D8233D"/>
    <w:rsid w:val="00D82381"/>
    <w:rsid w:val="00D82410"/>
    <w:rsid w:val="00D828E2"/>
    <w:rsid w:val="00D82DAB"/>
    <w:rsid w:val="00D82E5C"/>
    <w:rsid w:val="00D830B1"/>
    <w:rsid w:val="00D831AA"/>
    <w:rsid w:val="00D8336F"/>
    <w:rsid w:val="00D833F0"/>
    <w:rsid w:val="00D834A4"/>
    <w:rsid w:val="00D83502"/>
    <w:rsid w:val="00D8378D"/>
    <w:rsid w:val="00D83923"/>
    <w:rsid w:val="00D83C98"/>
    <w:rsid w:val="00D83DD1"/>
    <w:rsid w:val="00D841BF"/>
    <w:rsid w:val="00D843EF"/>
    <w:rsid w:val="00D846F9"/>
    <w:rsid w:val="00D84840"/>
    <w:rsid w:val="00D84C1F"/>
    <w:rsid w:val="00D84DF4"/>
    <w:rsid w:val="00D84F33"/>
    <w:rsid w:val="00D85005"/>
    <w:rsid w:val="00D85196"/>
    <w:rsid w:val="00D8523A"/>
    <w:rsid w:val="00D85558"/>
    <w:rsid w:val="00D8585E"/>
    <w:rsid w:val="00D85A2E"/>
    <w:rsid w:val="00D85C32"/>
    <w:rsid w:val="00D86028"/>
    <w:rsid w:val="00D864A4"/>
    <w:rsid w:val="00D86753"/>
    <w:rsid w:val="00D86786"/>
    <w:rsid w:val="00D87870"/>
    <w:rsid w:val="00D8792F"/>
    <w:rsid w:val="00D87B95"/>
    <w:rsid w:val="00D87BB1"/>
    <w:rsid w:val="00D87D0D"/>
    <w:rsid w:val="00D87DB3"/>
    <w:rsid w:val="00D87F93"/>
    <w:rsid w:val="00D90315"/>
    <w:rsid w:val="00D904AE"/>
    <w:rsid w:val="00D90AFE"/>
    <w:rsid w:val="00D90DAD"/>
    <w:rsid w:val="00D9106D"/>
    <w:rsid w:val="00D91092"/>
    <w:rsid w:val="00D910BC"/>
    <w:rsid w:val="00D91B8A"/>
    <w:rsid w:val="00D9221E"/>
    <w:rsid w:val="00D92397"/>
    <w:rsid w:val="00D9241D"/>
    <w:rsid w:val="00D92778"/>
    <w:rsid w:val="00D9290C"/>
    <w:rsid w:val="00D929BA"/>
    <w:rsid w:val="00D9361D"/>
    <w:rsid w:val="00D9369D"/>
    <w:rsid w:val="00D9419D"/>
    <w:rsid w:val="00D94359"/>
    <w:rsid w:val="00D9454A"/>
    <w:rsid w:val="00D945AF"/>
    <w:rsid w:val="00D949B6"/>
    <w:rsid w:val="00D94A7A"/>
    <w:rsid w:val="00D94DA0"/>
    <w:rsid w:val="00D94F74"/>
    <w:rsid w:val="00D94FF0"/>
    <w:rsid w:val="00D95573"/>
    <w:rsid w:val="00D957D2"/>
    <w:rsid w:val="00D9586A"/>
    <w:rsid w:val="00D95C18"/>
    <w:rsid w:val="00D95C4D"/>
    <w:rsid w:val="00D95F6C"/>
    <w:rsid w:val="00D9644D"/>
    <w:rsid w:val="00D96766"/>
    <w:rsid w:val="00D96AD6"/>
    <w:rsid w:val="00D96CEC"/>
    <w:rsid w:val="00D96DE7"/>
    <w:rsid w:val="00D96F48"/>
    <w:rsid w:val="00D96F65"/>
    <w:rsid w:val="00D97271"/>
    <w:rsid w:val="00D9754D"/>
    <w:rsid w:val="00D97CF0"/>
    <w:rsid w:val="00D97F78"/>
    <w:rsid w:val="00DA01EA"/>
    <w:rsid w:val="00DA047B"/>
    <w:rsid w:val="00DA0B50"/>
    <w:rsid w:val="00DA0C13"/>
    <w:rsid w:val="00DA0C28"/>
    <w:rsid w:val="00DA136C"/>
    <w:rsid w:val="00DA1382"/>
    <w:rsid w:val="00DA1399"/>
    <w:rsid w:val="00DA161C"/>
    <w:rsid w:val="00DA1C79"/>
    <w:rsid w:val="00DA1F03"/>
    <w:rsid w:val="00DA24F6"/>
    <w:rsid w:val="00DA2FBB"/>
    <w:rsid w:val="00DA3017"/>
    <w:rsid w:val="00DA3447"/>
    <w:rsid w:val="00DA3AE2"/>
    <w:rsid w:val="00DA40F0"/>
    <w:rsid w:val="00DA41B7"/>
    <w:rsid w:val="00DA432F"/>
    <w:rsid w:val="00DA4617"/>
    <w:rsid w:val="00DA470A"/>
    <w:rsid w:val="00DA4A95"/>
    <w:rsid w:val="00DA4AD8"/>
    <w:rsid w:val="00DA4C91"/>
    <w:rsid w:val="00DA4D2D"/>
    <w:rsid w:val="00DA4DB6"/>
    <w:rsid w:val="00DA5387"/>
    <w:rsid w:val="00DA5484"/>
    <w:rsid w:val="00DA66BB"/>
    <w:rsid w:val="00DA66CE"/>
    <w:rsid w:val="00DA67A6"/>
    <w:rsid w:val="00DA6C6E"/>
    <w:rsid w:val="00DA6CBF"/>
    <w:rsid w:val="00DA6CF5"/>
    <w:rsid w:val="00DA758F"/>
    <w:rsid w:val="00DA7BDD"/>
    <w:rsid w:val="00DB0C6F"/>
    <w:rsid w:val="00DB1048"/>
    <w:rsid w:val="00DB160C"/>
    <w:rsid w:val="00DB20A2"/>
    <w:rsid w:val="00DB24F3"/>
    <w:rsid w:val="00DB25D2"/>
    <w:rsid w:val="00DB31DC"/>
    <w:rsid w:val="00DB3618"/>
    <w:rsid w:val="00DB37B3"/>
    <w:rsid w:val="00DB3932"/>
    <w:rsid w:val="00DB3A76"/>
    <w:rsid w:val="00DB3CE1"/>
    <w:rsid w:val="00DB3E4E"/>
    <w:rsid w:val="00DB429C"/>
    <w:rsid w:val="00DB438F"/>
    <w:rsid w:val="00DB49E3"/>
    <w:rsid w:val="00DB51AD"/>
    <w:rsid w:val="00DB5330"/>
    <w:rsid w:val="00DB5685"/>
    <w:rsid w:val="00DB5891"/>
    <w:rsid w:val="00DB5D00"/>
    <w:rsid w:val="00DB5DF2"/>
    <w:rsid w:val="00DB5E2B"/>
    <w:rsid w:val="00DB60D0"/>
    <w:rsid w:val="00DB66C5"/>
    <w:rsid w:val="00DB6E9B"/>
    <w:rsid w:val="00DB735A"/>
    <w:rsid w:val="00DB7467"/>
    <w:rsid w:val="00DB7490"/>
    <w:rsid w:val="00DB7616"/>
    <w:rsid w:val="00DB7713"/>
    <w:rsid w:val="00DB7743"/>
    <w:rsid w:val="00DB77A6"/>
    <w:rsid w:val="00DB7C88"/>
    <w:rsid w:val="00DB7E8D"/>
    <w:rsid w:val="00DC017F"/>
    <w:rsid w:val="00DC01B6"/>
    <w:rsid w:val="00DC031A"/>
    <w:rsid w:val="00DC0430"/>
    <w:rsid w:val="00DC052F"/>
    <w:rsid w:val="00DC06B4"/>
    <w:rsid w:val="00DC0754"/>
    <w:rsid w:val="00DC090A"/>
    <w:rsid w:val="00DC0ABE"/>
    <w:rsid w:val="00DC0B6C"/>
    <w:rsid w:val="00DC0CD7"/>
    <w:rsid w:val="00DC1012"/>
    <w:rsid w:val="00DC1335"/>
    <w:rsid w:val="00DC172A"/>
    <w:rsid w:val="00DC1756"/>
    <w:rsid w:val="00DC18D8"/>
    <w:rsid w:val="00DC1A52"/>
    <w:rsid w:val="00DC1A64"/>
    <w:rsid w:val="00DC1B37"/>
    <w:rsid w:val="00DC1D4C"/>
    <w:rsid w:val="00DC2143"/>
    <w:rsid w:val="00DC216C"/>
    <w:rsid w:val="00DC22AE"/>
    <w:rsid w:val="00DC2354"/>
    <w:rsid w:val="00DC2470"/>
    <w:rsid w:val="00DC24FC"/>
    <w:rsid w:val="00DC2697"/>
    <w:rsid w:val="00DC2937"/>
    <w:rsid w:val="00DC29D1"/>
    <w:rsid w:val="00DC31B5"/>
    <w:rsid w:val="00DC3346"/>
    <w:rsid w:val="00DC3369"/>
    <w:rsid w:val="00DC33C4"/>
    <w:rsid w:val="00DC3AB2"/>
    <w:rsid w:val="00DC3C92"/>
    <w:rsid w:val="00DC3E32"/>
    <w:rsid w:val="00DC4083"/>
    <w:rsid w:val="00DC40E4"/>
    <w:rsid w:val="00DC4403"/>
    <w:rsid w:val="00DC4895"/>
    <w:rsid w:val="00DC49BA"/>
    <w:rsid w:val="00DC4A93"/>
    <w:rsid w:val="00DC4CF2"/>
    <w:rsid w:val="00DC4E5C"/>
    <w:rsid w:val="00DC4E8A"/>
    <w:rsid w:val="00DC5685"/>
    <w:rsid w:val="00DC5CFB"/>
    <w:rsid w:val="00DC5DFF"/>
    <w:rsid w:val="00DC67CE"/>
    <w:rsid w:val="00DC6B1F"/>
    <w:rsid w:val="00DC6E3F"/>
    <w:rsid w:val="00DC6E90"/>
    <w:rsid w:val="00DC6FE9"/>
    <w:rsid w:val="00DC74CB"/>
    <w:rsid w:val="00DC76EB"/>
    <w:rsid w:val="00DC7737"/>
    <w:rsid w:val="00DC7C2B"/>
    <w:rsid w:val="00DC7DF1"/>
    <w:rsid w:val="00DD0323"/>
    <w:rsid w:val="00DD0622"/>
    <w:rsid w:val="00DD07BE"/>
    <w:rsid w:val="00DD0A93"/>
    <w:rsid w:val="00DD0C70"/>
    <w:rsid w:val="00DD0E9D"/>
    <w:rsid w:val="00DD104E"/>
    <w:rsid w:val="00DD11B1"/>
    <w:rsid w:val="00DD11B6"/>
    <w:rsid w:val="00DD11D5"/>
    <w:rsid w:val="00DD134A"/>
    <w:rsid w:val="00DD1467"/>
    <w:rsid w:val="00DD1573"/>
    <w:rsid w:val="00DD165C"/>
    <w:rsid w:val="00DD1B69"/>
    <w:rsid w:val="00DD27C8"/>
    <w:rsid w:val="00DD2A5B"/>
    <w:rsid w:val="00DD306B"/>
    <w:rsid w:val="00DD325C"/>
    <w:rsid w:val="00DD32E7"/>
    <w:rsid w:val="00DD370C"/>
    <w:rsid w:val="00DD3C2D"/>
    <w:rsid w:val="00DD3DF8"/>
    <w:rsid w:val="00DD3EE5"/>
    <w:rsid w:val="00DD407D"/>
    <w:rsid w:val="00DD4101"/>
    <w:rsid w:val="00DD4108"/>
    <w:rsid w:val="00DD427F"/>
    <w:rsid w:val="00DD43E4"/>
    <w:rsid w:val="00DD5329"/>
    <w:rsid w:val="00DD54FC"/>
    <w:rsid w:val="00DD564D"/>
    <w:rsid w:val="00DD59E6"/>
    <w:rsid w:val="00DD60D2"/>
    <w:rsid w:val="00DD6473"/>
    <w:rsid w:val="00DD68C4"/>
    <w:rsid w:val="00DD6C39"/>
    <w:rsid w:val="00DD6C62"/>
    <w:rsid w:val="00DD6C8F"/>
    <w:rsid w:val="00DD6D90"/>
    <w:rsid w:val="00DD71E0"/>
    <w:rsid w:val="00DD7461"/>
    <w:rsid w:val="00DD7672"/>
    <w:rsid w:val="00DD7B03"/>
    <w:rsid w:val="00DD7CAE"/>
    <w:rsid w:val="00DD7F09"/>
    <w:rsid w:val="00DE015A"/>
    <w:rsid w:val="00DE018A"/>
    <w:rsid w:val="00DE03C6"/>
    <w:rsid w:val="00DE04A4"/>
    <w:rsid w:val="00DE058F"/>
    <w:rsid w:val="00DE0D17"/>
    <w:rsid w:val="00DE0D32"/>
    <w:rsid w:val="00DE1A7D"/>
    <w:rsid w:val="00DE1D5C"/>
    <w:rsid w:val="00DE1EBD"/>
    <w:rsid w:val="00DE238E"/>
    <w:rsid w:val="00DE23B5"/>
    <w:rsid w:val="00DE24F7"/>
    <w:rsid w:val="00DE26F1"/>
    <w:rsid w:val="00DE2705"/>
    <w:rsid w:val="00DE298A"/>
    <w:rsid w:val="00DE2B7F"/>
    <w:rsid w:val="00DE2D92"/>
    <w:rsid w:val="00DE33DD"/>
    <w:rsid w:val="00DE36EA"/>
    <w:rsid w:val="00DE3762"/>
    <w:rsid w:val="00DE3E91"/>
    <w:rsid w:val="00DE41CB"/>
    <w:rsid w:val="00DE4201"/>
    <w:rsid w:val="00DE456C"/>
    <w:rsid w:val="00DE4575"/>
    <w:rsid w:val="00DE46D9"/>
    <w:rsid w:val="00DE4A35"/>
    <w:rsid w:val="00DE4BBA"/>
    <w:rsid w:val="00DE4C04"/>
    <w:rsid w:val="00DE4DC1"/>
    <w:rsid w:val="00DE5453"/>
    <w:rsid w:val="00DE5624"/>
    <w:rsid w:val="00DE599D"/>
    <w:rsid w:val="00DE59B2"/>
    <w:rsid w:val="00DE623C"/>
    <w:rsid w:val="00DE6348"/>
    <w:rsid w:val="00DE63F7"/>
    <w:rsid w:val="00DE6516"/>
    <w:rsid w:val="00DE689F"/>
    <w:rsid w:val="00DE6E7C"/>
    <w:rsid w:val="00DE7021"/>
    <w:rsid w:val="00DE70B2"/>
    <w:rsid w:val="00DE736B"/>
    <w:rsid w:val="00DE73E9"/>
    <w:rsid w:val="00DE76AC"/>
    <w:rsid w:val="00DE79F3"/>
    <w:rsid w:val="00DE7E99"/>
    <w:rsid w:val="00DF080B"/>
    <w:rsid w:val="00DF0D84"/>
    <w:rsid w:val="00DF10FB"/>
    <w:rsid w:val="00DF1600"/>
    <w:rsid w:val="00DF1B41"/>
    <w:rsid w:val="00DF227D"/>
    <w:rsid w:val="00DF231A"/>
    <w:rsid w:val="00DF2346"/>
    <w:rsid w:val="00DF23F2"/>
    <w:rsid w:val="00DF257D"/>
    <w:rsid w:val="00DF274D"/>
    <w:rsid w:val="00DF284A"/>
    <w:rsid w:val="00DF2B09"/>
    <w:rsid w:val="00DF2E50"/>
    <w:rsid w:val="00DF31FF"/>
    <w:rsid w:val="00DF350E"/>
    <w:rsid w:val="00DF3563"/>
    <w:rsid w:val="00DF35D7"/>
    <w:rsid w:val="00DF364B"/>
    <w:rsid w:val="00DF3991"/>
    <w:rsid w:val="00DF3BD8"/>
    <w:rsid w:val="00DF4157"/>
    <w:rsid w:val="00DF437D"/>
    <w:rsid w:val="00DF43F8"/>
    <w:rsid w:val="00DF456A"/>
    <w:rsid w:val="00DF46EA"/>
    <w:rsid w:val="00DF4B4F"/>
    <w:rsid w:val="00DF4E3E"/>
    <w:rsid w:val="00DF516E"/>
    <w:rsid w:val="00DF52FF"/>
    <w:rsid w:val="00DF57A8"/>
    <w:rsid w:val="00DF57D9"/>
    <w:rsid w:val="00DF5A5D"/>
    <w:rsid w:val="00DF5C43"/>
    <w:rsid w:val="00DF5D7A"/>
    <w:rsid w:val="00DF60B9"/>
    <w:rsid w:val="00DF62DF"/>
    <w:rsid w:val="00DF63B7"/>
    <w:rsid w:val="00DF6900"/>
    <w:rsid w:val="00DF6C70"/>
    <w:rsid w:val="00DF6C90"/>
    <w:rsid w:val="00DF700A"/>
    <w:rsid w:val="00DF703F"/>
    <w:rsid w:val="00DF7299"/>
    <w:rsid w:val="00DF78E8"/>
    <w:rsid w:val="00DF7A30"/>
    <w:rsid w:val="00DF7DC7"/>
    <w:rsid w:val="00E00247"/>
    <w:rsid w:val="00E00267"/>
    <w:rsid w:val="00E005E0"/>
    <w:rsid w:val="00E0095A"/>
    <w:rsid w:val="00E009FC"/>
    <w:rsid w:val="00E00A6D"/>
    <w:rsid w:val="00E00A90"/>
    <w:rsid w:val="00E00A93"/>
    <w:rsid w:val="00E00D9E"/>
    <w:rsid w:val="00E010CD"/>
    <w:rsid w:val="00E0119F"/>
    <w:rsid w:val="00E0145B"/>
    <w:rsid w:val="00E01551"/>
    <w:rsid w:val="00E01557"/>
    <w:rsid w:val="00E01763"/>
    <w:rsid w:val="00E01915"/>
    <w:rsid w:val="00E01924"/>
    <w:rsid w:val="00E01A64"/>
    <w:rsid w:val="00E01A9B"/>
    <w:rsid w:val="00E01F90"/>
    <w:rsid w:val="00E02097"/>
    <w:rsid w:val="00E028D7"/>
    <w:rsid w:val="00E0300F"/>
    <w:rsid w:val="00E0307E"/>
    <w:rsid w:val="00E033DB"/>
    <w:rsid w:val="00E03709"/>
    <w:rsid w:val="00E0375F"/>
    <w:rsid w:val="00E03806"/>
    <w:rsid w:val="00E03C1A"/>
    <w:rsid w:val="00E03DBD"/>
    <w:rsid w:val="00E03DCF"/>
    <w:rsid w:val="00E0419D"/>
    <w:rsid w:val="00E044BD"/>
    <w:rsid w:val="00E044CB"/>
    <w:rsid w:val="00E0453D"/>
    <w:rsid w:val="00E046A8"/>
    <w:rsid w:val="00E04A36"/>
    <w:rsid w:val="00E04E61"/>
    <w:rsid w:val="00E04F1F"/>
    <w:rsid w:val="00E04F7D"/>
    <w:rsid w:val="00E053CF"/>
    <w:rsid w:val="00E05844"/>
    <w:rsid w:val="00E0588D"/>
    <w:rsid w:val="00E058EC"/>
    <w:rsid w:val="00E05DD1"/>
    <w:rsid w:val="00E05EDD"/>
    <w:rsid w:val="00E05FA6"/>
    <w:rsid w:val="00E06120"/>
    <w:rsid w:val="00E064D0"/>
    <w:rsid w:val="00E064EF"/>
    <w:rsid w:val="00E06821"/>
    <w:rsid w:val="00E06985"/>
    <w:rsid w:val="00E06B8C"/>
    <w:rsid w:val="00E06BB2"/>
    <w:rsid w:val="00E06D5B"/>
    <w:rsid w:val="00E06E41"/>
    <w:rsid w:val="00E0708D"/>
    <w:rsid w:val="00E07352"/>
    <w:rsid w:val="00E073A3"/>
    <w:rsid w:val="00E0784E"/>
    <w:rsid w:val="00E0796D"/>
    <w:rsid w:val="00E07A8A"/>
    <w:rsid w:val="00E07FD1"/>
    <w:rsid w:val="00E10370"/>
    <w:rsid w:val="00E104CD"/>
    <w:rsid w:val="00E1087E"/>
    <w:rsid w:val="00E10998"/>
    <w:rsid w:val="00E109BF"/>
    <w:rsid w:val="00E10A61"/>
    <w:rsid w:val="00E10ADD"/>
    <w:rsid w:val="00E10BBD"/>
    <w:rsid w:val="00E1108A"/>
    <w:rsid w:val="00E11149"/>
    <w:rsid w:val="00E112C0"/>
    <w:rsid w:val="00E11934"/>
    <w:rsid w:val="00E12054"/>
    <w:rsid w:val="00E12177"/>
    <w:rsid w:val="00E123D9"/>
    <w:rsid w:val="00E12760"/>
    <w:rsid w:val="00E12B06"/>
    <w:rsid w:val="00E12CBF"/>
    <w:rsid w:val="00E1374B"/>
    <w:rsid w:val="00E1394C"/>
    <w:rsid w:val="00E13D18"/>
    <w:rsid w:val="00E13DA6"/>
    <w:rsid w:val="00E14124"/>
    <w:rsid w:val="00E14207"/>
    <w:rsid w:val="00E14258"/>
    <w:rsid w:val="00E1457D"/>
    <w:rsid w:val="00E1475C"/>
    <w:rsid w:val="00E14BDD"/>
    <w:rsid w:val="00E14D04"/>
    <w:rsid w:val="00E1523D"/>
    <w:rsid w:val="00E1580B"/>
    <w:rsid w:val="00E1581C"/>
    <w:rsid w:val="00E15A2F"/>
    <w:rsid w:val="00E16316"/>
    <w:rsid w:val="00E164C9"/>
    <w:rsid w:val="00E16625"/>
    <w:rsid w:val="00E16933"/>
    <w:rsid w:val="00E16DEC"/>
    <w:rsid w:val="00E16EB6"/>
    <w:rsid w:val="00E16FE8"/>
    <w:rsid w:val="00E1706D"/>
    <w:rsid w:val="00E17143"/>
    <w:rsid w:val="00E1791A"/>
    <w:rsid w:val="00E17C02"/>
    <w:rsid w:val="00E17D6A"/>
    <w:rsid w:val="00E204C6"/>
    <w:rsid w:val="00E2081B"/>
    <w:rsid w:val="00E20F57"/>
    <w:rsid w:val="00E21092"/>
    <w:rsid w:val="00E21349"/>
    <w:rsid w:val="00E21497"/>
    <w:rsid w:val="00E21969"/>
    <w:rsid w:val="00E21C82"/>
    <w:rsid w:val="00E21D93"/>
    <w:rsid w:val="00E22440"/>
    <w:rsid w:val="00E22533"/>
    <w:rsid w:val="00E2273F"/>
    <w:rsid w:val="00E2277B"/>
    <w:rsid w:val="00E228A9"/>
    <w:rsid w:val="00E228AA"/>
    <w:rsid w:val="00E22956"/>
    <w:rsid w:val="00E229AA"/>
    <w:rsid w:val="00E22AC1"/>
    <w:rsid w:val="00E22CC1"/>
    <w:rsid w:val="00E22E6E"/>
    <w:rsid w:val="00E22F4F"/>
    <w:rsid w:val="00E23456"/>
    <w:rsid w:val="00E2395F"/>
    <w:rsid w:val="00E23E15"/>
    <w:rsid w:val="00E24866"/>
    <w:rsid w:val="00E248E4"/>
    <w:rsid w:val="00E248EF"/>
    <w:rsid w:val="00E24F88"/>
    <w:rsid w:val="00E25176"/>
    <w:rsid w:val="00E25290"/>
    <w:rsid w:val="00E2534F"/>
    <w:rsid w:val="00E25452"/>
    <w:rsid w:val="00E25474"/>
    <w:rsid w:val="00E25AC6"/>
    <w:rsid w:val="00E25B4D"/>
    <w:rsid w:val="00E25B70"/>
    <w:rsid w:val="00E25E36"/>
    <w:rsid w:val="00E25F16"/>
    <w:rsid w:val="00E260CC"/>
    <w:rsid w:val="00E2626D"/>
    <w:rsid w:val="00E26407"/>
    <w:rsid w:val="00E26671"/>
    <w:rsid w:val="00E26739"/>
    <w:rsid w:val="00E26DC3"/>
    <w:rsid w:val="00E272C7"/>
    <w:rsid w:val="00E27486"/>
    <w:rsid w:val="00E2763F"/>
    <w:rsid w:val="00E27C78"/>
    <w:rsid w:val="00E27F24"/>
    <w:rsid w:val="00E305A5"/>
    <w:rsid w:val="00E30BBF"/>
    <w:rsid w:val="00E30E9F"/>
    <w:rsid w:val="00E3101E"/>
    <w:rsid w:val="00E310BB"/>
    <w:rsid w:val="00E318B6"/>
    <w:rsid w:val="00E31BA2"/>
    <w:rsid w:val="00E31CB3"/>
    <w:rsid w:val="00E31DE9"/>
    <w:rsid w:val="00E31EDB"/>
    <w:rsid w:val="00E32A71"/>
    <w:rsid w:val="00E32B60"/>
    <w:rsid w:val="00E32EE5"/>
    <w:rsid w:val="00E32F93"/>
    <w:rsid w:val="00E33320"/>
    <w:rsid w:val="00E335FD"/>
    <w:rsid w:val="00E339B5"/>
    <w:rsid w:val="00E33EAD"/>
    <w:rsid w:val="00E3407A"/>
    <w:rsid w:val="00E3449D"/>
    <w:rsid w:val="00E34532"/>
    <w:rsid w:val="00E345D5"/>
    <w:rsid w:val="00E34BB0"/>
    <w:rsid w:val="00E34E4C"/>
    <w:rsid w:val="00E352F0"/>
    <w:rsid w:val="00E35629"/>
    <w:rsid w:val="00E35664"/>
    <w:rsid w:val="00E357C2"/>
    <w:rsid w:val="00E3587A"/>
    <w:rsid w:val="00E35AE0"/>
    <w:rsid w:val="00E36016"/>
    <w:rsid w:val="00E36042"/>
    <w:rsid w:val="00E3612C"/>
    <w:rsid w:val="00E3623F"/>
    <w:rsid w:val="00E36A6F"/>
    <w:rsid w:val="00E36FBC"/>
    <w:rsid w:val="00E3700B"/>
    <w:rsid w:val="00E37799"/>
    <w:rsid w:val="00E379F7"/>
    <w:rsid w:val="00E37AB8"/>
    <w:rsid w:val="00E37B4B"/>
    <w:rsid w:val="00E401C1"/>
    <w:rsid w:val="00E408C1"/>
    <w:rsid w:val="00E40CC8"/>
    <w:rsid w:val="00E411D0"/>
    <w:rsid w:val="00E41376"/>
    <w:rsid w:val="00E4147F"/>
    <w:rsid w:val="00E41674"/>
    <w:rsid w:val="00E41941"/>
    <w:rsid w:val="00E41A44"/>
    <w:rsid w:val="00E41AD4"/>
    <w:rsid w:val="00E41BFC"/>
    <w:rsid w:val="00E42526"/>
    <w:rsid w:val="00E42B2F"/>
    <w:rsid w:val="00E430CA"/>
    <w:rsid w:val="00E430DB"/>
    <w:rsid w:val="00E43411"/>
    <w:rsid w:val="00E43974"/>
    <w:rsid w:val="00E43D21"/>
    <w:rsid w:val="00E4407E"/>
    <w:rsid w:val="00E44155"/>
    <w:rsid w:val="00E443B7"/>
    <w:rsid w:val="00E45836"/>
    <w:rsid w:val="00E45894"/>
    <w:rsid w:val="00E45B1D"/>
    <w:rsid w:val="00E460F6"/>
    <w:rsid w:val="00E460FC"/>
    <w:rsid w:val="00E46343"/>
    <w:rsid w:val="00E469A4"/>
    <w:rsid w:val="00E46E3C"/>
    <w:rsid w:val="00E46EBE"/>
    <w:rsid w:val="00E47107"/>
    <w:rsid w:val="00E471BF"/>
    <w:rsid w:val="00E4735D"/>
    <w:rsid w:val="00E47776"/>
    <w:rsid w:val="00E477FA"/>
    <w:rsid w:val="00E4793A"/>
    <w:rsid w:val="00E47B50"/>
    <w:rsid w:val="00E47DA7"/>
    <w:rsid w:val="00E47EDF"/>
    <w:rsid w:val="00E5001F"/>
    <w:rsid w:val="00E50172"/>
    <w:rsid w:val="00E503D4"/>
    <w:rsid w:val="00E5066C"/>
    <w:rsid w:val="00E50C66"/>
    <w:rsid w:val="00E50DE4"/>
    <w:rsid w:val="00E512C8"/>
    <w:rsid w:val="00E5148A"/>
    <w:rsid w:val="00E51605"/>
    <w:rsid w:val="00E519A8"/>
    <w:rsid w:val="00E51AFC"/>
    <w:rsid w:val="00E51D1D"/>
    <w:rsid w:val="00E51F8A"/>
    <w:rsid w:val="00E52A2E"/>
    <w:rsid w:val="00E52EBD"/>
    <w:rsid w:val="00E5303D"/>
    <w:rsid w:val="00E531C3"/>
    <w:rsid w:val="00E5337C"/>
    <w:rsid w:val="00E535E8"/>
    <w:rsid w:val="00E53741"/>
    <w:rsid w:val="00E53793"/>
    <w:rsid w:val="00E537A0"/>
    <w:rsid w:val="00E53A38"/>
    <w:rsid w:val="00E53AC9"/>
    <w:rsid w:val="00E53C94"/>
    <w:rsid w:val="00E53D52"/>
    <w:rsid w:val="00E53F7B"/>
    <w:rsid w:val="00E5423D"/>
    <w:rsid w:val="00E54434"/>
    <w:rsid w:val="00E54845"/>
    <w:rsid w:val="00E548D4"/>
    <w:rsid w:val="00E54ACD"/>
    <w:rsid w:val="00E54B2B"/>
    <w:rsid w:val="00E55668"/>
    <w:rsid w:val="00E55FD7"/>
    <w:rsid w:val="00E5654B"/>
    <w:rsid w:val="00E56621"/>
    <w:rsid w:val="00E566B4"/>
    <w:rsid w:val="00E5684A"/>
    <w:rsid w:val="00E56EB9"/>
    <w:rsid w:val="00E56F7D"/>
    <w:rsid w:val="00E56F85"/>
    <w:rsid w:val="00E56FA2"/>
    <w:rsid w:val="00E57027"/>
    <w:rsid w:val="00E572AE"/>
    <w:rsid w:val="00E5739A"/>
    <w:rsid w:val="00E57C30"/>
    <w:rsid w:val="00E57E7D"/>
    <w:rsid w:val="00E600EC"/>
    <w:rsid w:val="00E6080E"/>
    <w:rsid w:val="00E60F35"/>
    <w:rsid w:val="00E613BD"/>
    <w:rsid w:val="00E6144A"/>
    <w:rsid w:val="00E61632"/>
    <w:rsid w:val="00E616EC"/>
    <w:rsid w:val="00E617A8"/>
    <w:rsid w:val="00E61870"/>
    <w:rsid w:val="00E61CF1"/>
    <w:rsid w:val="00E61DA7"/>
    <w:rsid w:val="00E62003"/>
    <w:rsid w:val="00E6243D"/>
    <w:rsid w:val="00E62803"/>
    <w:rsid w:val="00E62896"/>
    <w:rsid w:val="00E62AF1"/>
    <w:rsid w:val="00E631E6"/>
    <w:rsid w:val="00E63204"/>
    <w:rsid w:val="00E632CA"/>
    <w:rsid w:val="00E63928"/>
    <w:rsid w:val="00E63A8B"/>
    <w:rsid w:val="00E63AC6"/>
    <w:rsid w:val="00E64042"/>
    <w:rsid w:val="00E6427B"/>
    <w:rsid w:val="00E649CB"/>
    <w:rsid w:val="00E64CDE"/>
    <w:rsid w:val="00E64D7C"/>
    <w:rsid w:val="00E64E35"/>
    <w:rsid w:val="00E64F5A"/>
    <w:rsid w:val="00E651F4"/>
    <w:rsid w:val="00E65241"/>
    <w:rsid w:val="00E65432"/>
    <w:rsid w:val="00E655B3"/>
    <w:rsid w:val="00E657F2"/>
    <w:rsid w:val="00E66192"/>
    <w:rsid w:val="00E66A04"/>
    <w:rsid w:val="00E66D7E"/>
    <w:rsid w:val="00E66FEA"/>
    <w:rsid w:val="00E67075"/>
    <w:rsid w:val="00E674B6"/>
    <w:rsid w:val="00E676C5"/>
    <w:rsid w:val="00E67823"/>
    <w:rsid w:val="00E67B19"/>
    <w:rsid w:val="00E70DCA"/>
    <w:rsid w:val="00E70DD7"/>
    <w:rsid w:val="00E7166A"/>
    <w:rsid w:val="00E71ADB"/>
    <w:rsid w:val="00E72122"/>
    <w:rsid w:val="00E723A5"/>
    <w:rsid w:val="00E72607"/>
    <w:rsid w:val="00E72960"/>
    <w:rsid w:val="00E72AB9"/>
    <w:rsid w:val="00E72EE0"/>
    <w:rsid w:val="00E730C9"/>
    <w:rsid w:val="00E73503"/>
    <w:rsid w:val="00E73641"/>
    <w:rsid w:val="00E738FD"/>
    <w:rsid w:val="00E73945"/>
    <w:rsid w:val="00E739A3"/>
    <w:rsid w:val="00E73A11"/>
    <w:rsid w:val="00E73A31"/>
    <w:rsid w:val="00E73CA1"/>
    <w:rsid w:val="00E741FB"/>
    <w:rsid w:val="00E74771"/>
    <w:rsid w:val="00E748E8"/>
    <w:rsid w:val="00E74912"/>
    <w:rsid w:val="00E7498C"/>
    <w:rsid w:val="00E749FB"/>
    <w:rsid w:val="00E74A9B"/>
    <w:rsid w:val="00E74EC4"/>
    <w:rsid w:val="00E74ECD"/>
    <w:rsid w:val="00E75048"/>
    <w:rsid w:val="00E756F1"/>
    <w:rsid w:val="00E75D3A"/>
    <w:rsid w:val="00E75F79"/>
    <w:rsid w:val="00E76024"/>
    <w:rsid w:val="00E76149"/>
    <w:rsid w:val="00E76498"/>
    <w:rsid w:val="00E76658"/>
    <w:rsid w:val="00E76763"/>
    <w:rsid w:val="00E76CF5"/>
    <w:rsid w:val="00E76F19"/>
    <w:rsid w:val="00E76F39"/>
    <w:rsid w:val="00E7731E"/>
    <w:rsid w:val="00E77C04"/>
    <w:rsid w:val="00E8014E"/>
    <w:rsid w:val="00E80444"/>
    <w:rsid w:val="00E805F9"/>
    <w:rsid w:val="00E80663"/>
    <w:rsid w:val="00E80FCF"/>
    <w:rsid w:val="00E8131D"/>
    <w:rsid w:val="00E81410"/>
    <w:rsid w:val="00E8181C"/>
    <w:rsid w:val="00E8192A"/>
    <w:rsid w:val="00E81A99"/>
    <w:rsid w:val="00E81AEF"/>
    <w:rsid w:val="00E81B62"/>
    <w:rsid w:val="00E8221D"/>
    <w:rsid w:val="00E8284C"/>
    <w:rsid w:val="00E829E8"/>
    <w:rsid w:val="00E82CAB"/>
    <w:rsid w:val="00E82CCE"/>
    <w:rsid w:val="00E82F6B"/>
    <w:rsid w:val="00E82F73"/>
    <w:rsid w:val="00E82FCF"/>
    <w:rsid w:val="00E83427"/>
    <w:rsid w:val="00E838CD"/>
    <w:rsid w:val="00E83A7B"/>
    <w:rsid w:val="00E83D55"/>
    <w:rsid w:val="00E83D63"/>
    <w:rsid w:val="00E8436E"/>
    <w:rsid w:val="00E8456A"/>
    <w:rsid w:val="00E8486F"/>
    <w:rsid w:val="00E84890"/>
    <w:rsid w:val="00E84B20"/>
    <w:rsid w:val="00E84D14"/>
    <w:rsid w:val="00E84E1B"/>
    <w:rsid w:val="00E84FC6"/>
    <w:rsid w:val="00E850DF"/>
    <w:rsid w:val="00E852AE"/>
    <w:rsid w:val="00E855F6"/>
    <w:rsid w:val="00E85777"/>
    <w:rsid w:val="00E85A1E"/>
    <w:rsid w:val="00E85DA1"/>
    <w:rsid w:val="00E85DB3"/>
    <w:rsid w:val="00E86092"/>
    <w:rsid w:val="00E86447"/>
    <w:rsid w:val="00E865F1"/>
    <w:rsid w:val="00E86740"/>
    <w:rsid w:val="00E86B8A"/>
    <w:rsid w:val="00E87214"/>
    <w:rsid w:val="00E87515"/>
    <w:rsid w:val="00E878EF"/>
    <w:rsid w:val="00E87924"/>
    <w:rsid w:val="00E87A43"/>
    <w:rsid w:val="00E9023D"/>
    <w:rsid w:val="00E903FE"/>
    <w:rsid w:val="00E90611"/>
    <w:rsid w:val="00E90692"/>
    <w:rsid w:val="00E90D46"/>
    <w:rsid w:val="00E90D96"/>
    <w:rsid w:val="00E91294"/>
    <w:rsid w:val="00E9148B"/>
    <w:rsid w:val="00E914F9"/>
    <w:rsid w:val="00E915F8"/>
    <w:rsid w:val="00E91A7E"/>
    <w:rsid w:val="00E91D4D"/>
    <w:rsid w:val="00E91DAE"/>
    <w:rsid w:val="00E91EBC"/>
    <w:rsid w:val="00E91FED"/>
    <w:rsid w:val="00E9223B"/>
    <w:rsid w:val="00E9256E"/>
    <w:rsid w:val="00E927FF"/>
    <w:rsid w:val="00E92A8C"/>
    <w:rsid w:val="00E93255"/>
    <w:rsid w:val="00E93483"/>
    <w:rsid w:val="00E9354E"/>
    <w:rsid w:val="00E935B1"/>
    <w:rsid w:val="00E93778"/>
    <w:rsid w:val="00E93DFF"/>
    <w:rsid w:val="00E9482A"/>
    <w:rsid w:val="00E948CB"/>
    <w:rsid w:val="00E951DC"/>
    <w:rsid w:val="00E952FA"/>
    <w:rsid w:val="00E9534C"/>
    <w:rsid w:val="00E955F1"/>
    <w:rsid w:val="00E95692"/>
    <w:rsid w:val="00E957D6"/>
    <w:rsid w:val="00E95851"/>
    <w:rsid w:val="00E95F87"/>
    <w:rsid w:val="00E9645E"/>
    <w:rsid w:val="00E972AF"/>
    <w:rsid w:val="00E9747A"/>
    <w:rsid w:val="00E975C8"/>
    <w:rsid w:val="00E975DA"/>
    <w:rsid w:val="00E97A34"/>
    <w:rsid w:val="00EA0551"/>
    <w:rsid w:val="00EA0843"/>
    <w:rsid w:val="00EA08D9"/>
    <w:rsid w:val="00EA0C2A"/>
    <w:rsid w:val="00EA0CCC"/>
    <w:rsid w:val="00EA0D0C"/>
    <w:rsid w:val="00EA10B8"/>
    <w:rsid w:val="00EA1255"/>
    <w:rsid w:val="00EA187A"/>
    <w:rsid w:val="00EA1943"/>
    <w:rsid w:val="00EA20A9"/>
    <w:rsid w:val="00EA2201"/>
    <w:rsid w:val="00EA248A"/>
    <w:rsid w:val="00EA24B3"/>
    <w:rsid w:val="00EA271C"/>
    <w:rsid w:val="00EA27D5"/>
    <w:rsid w:val="00EA28FE"/>
    <w:rsid w:val="00EA2A3C"/>
    <w:rsid w:val="00EA2B19"/>
    <w:rsid w:val="00EA306F"/>
    <w:rsid w:val="00EA3305"/>
    <w:rsid w:val="00EA3589"/>
    <w:rsid w:val="00EA378E"/>
    <w:rsid w:val="00EA3822"/>
    <w:rsid w:val="00EA38BB"/>
    <w:rsid w:val="00EA3C63"/>
    <w:rsid w:val="00EA3F25"/>
    <w:rsid w:val="00EA41D9"/>
    <w:rsid w:val="00EA46C5"/>
    <w:rsid w:val="00EA4CCD"/>
    <w:rsid w:val="00EA528E"/>
    <w:rsid w:val="00EA5637"/>
    <w:rsid w:val="00EA56A1"/>
    <w:rsid w:val="00EA5815"/>
    <w:rsid w:val="00EA5ADD"/>
    <w:rsid w:val="00EA5EB9"/>
    <w:rsid w:val="00EA6115"/>
    <w:rsid w:val="00EA618F"/>
    <w:rsid w:val="00EA61EE"/>
    <w:rsid w:val="00EA63F9"/>
    <w:rsid w:val="00EA642F"/>
    <w:rsid w:val="00EA6528"/>
    <w:rsid w:val="00EA6556"/>
    <w:rsid w:val="00EA6666"/>
    <w:rsid w:val="00EA73C8"/>
    <w:rsid w:val="00EA7430"/>
    <w:rsid w:val="00EA7509"/>
    <w:rsid w:val="00EA76DF"/>
    <w:rsid w:val="00EA7853"/>
    <w:rsid w:val="00EA7D16"/>
    <w:rsid w:val="00EA7EDE"/>
    <w:rsid w:val="00EB0546"/>
    <w:rsid w:val="00EB0877"/>
    <w:rsid w:val="00EB0B13"/>
    <w:rsid w:val="00EB114D"/>
    <w:rsid w:val="00EB1204"/>
    <w:rsid w:val="00EB158D"/>
    <w:rsid w:val="00EB17EE"/>
    <w:rsid w:val="00EB1B8A"/>
    <w:rsid w:val="00EB1C65"/>
    <w:rsid w:val="00EB1C86"/>
    <w:rsid w:val="00EB1D13"/>
    <w:rsid w:val="00EB1E54"/>
    <w:rsid w:val="00EB247C"/>
    <w:rsid w:val="00EB25C7"/>
    <w:rsid w:val="00EB295E"/>
    <w:rsid w:val="00EB2B52"/>
    <w:rsid w:val="00EB3395"/>
    <w:rsid w:val="00EB3864"/>
    <w:rsid w:val="00EB3F9D"/>
    <w:rsid w:val="00EB3FEF"/>
    <w:rsid w:val="00EB400D"/>
    <w:rsid w:val="00EB498C"/>
    <w:rsid w:val="00EB4A26"/>
    <w:rsid w:val="00EB4E3A"/>
    <w:rsid w:val="00EB4F2A"/>
    <w:rsid w:val="00EB4FE7"/>
    <w:rsid w:val="00EB5270"/>
    <w:rsid w:val="00EB5481"/>
    <w:rsid w:val="00EB557E"/>
    <w:rsid w:val="00EB56B3"/>
    <w:rsid w:val="00EB5BCE"/>
    <w:rsid w:val="00EB5DC6"/>
    <w:rsid w:val="00EB5F33"/>
    <w:rsid w:val="00EB7297"/>
    <w:rsid w:val="00EB7930"/>
    <w:rsid w:val="00EB7A19"/>
    <w:rsid w:val="00EC02CB"/>
    <w:rsid w:val="00EC0387"/>
    <w:rsid w:val="00EC040A"/>
    <w:rsid w:val="00EC057F"/>
    <w:rsid w:val="00EC0D66"/>
    <w:rsid w:val="00EC0EFE"/>
    <w:rsid w:val="00EC0FC5"/>
    <w:rsid w:val="00EC12BB"/>
    <w:rsid w:val="00EC1756"/>
    <w:rsid w:val="00EC1790"/>
    <w:rsid w:val="00EC17D1"/>
    <w:rsid w:val="00EC1B5A"/>
    <w:rsid w:val="00EC1BED"/>
    <w:rsid w:val="00EC1D14"/>
    <w:rsid w:val="00EC1EB4"/>
    <w:rsid w:val="00EC1EBB"/>
    <w:rsid w:val="00EC1F82"/>
    <w:rsid w:val="00EC2165"/>
    <w:rsid w:val="00EC2269"/>
    <w:rsid w:val="00EC246A"/>
    <w:rsid w:val="00EC2585"/>
    <w:rsid w:val="00EC263A"/>
    <w:rsid w:val="00EC2733"/>
    <w:rsid w:val="00EC2779"/>
    <w:rsid w:val="00EC28B1"/>
    <w:rsid w:val="00EC2AB6"/>
    <w:rsid w:val="00EC2EAE"/>
    <w:rsid w:val="00EC30E3"/>
    <w:rsid w:val="00EC3D91"/>
    <w:rsid w:val="00EC3E40"/>
    <w:rsid w:val="00EC403C"/>
    <w:rsid w:val="00EC430D"/>
    <w:rsid w:val="00EC43D5"/>
    <w:rsid w:val="00EC47A9"/>
    <w:rsid w:val="00EC488C"/>
    <w:rsid w:val="00EC5BCF"/>
    <w:rsid w:val="00EC5C6E"/>
    <w:rsid w:val="00EC5C72"/>
    <w:rsid w:val="00EC5E50"/>
    <w:rsid w:val="00EC5EE8"/>
    <w:rsid w:val="00EC6405"/>
    <w:rsid w:val="00EC6450"/>
    <w:rsid w:val="00EC652C"/>
    <w:rsid w:val="00EC66A3"/>
    <w:rsid w:val="00EC66A9"/>
    <w:rsid w:val="00EC6B8E"/>
    <w:rsid w:val="00EC6E0F"/>
    <w:rsid w:val="00EC6F56"/>
    <w:rsid w:val="00EC75DE"/>
    <w:rsid w:val="00EC778C"/>
    <w:rsid w:val="00EC77A9"/>
    <w:rsid w:val="00EC7B52"/>
    <w:rsid w:val="00EC7BC9"/>
    <w:rsid w:val="00EC7C36"/>
    <w:rsid w:val="00EC7C38"/>
    <w:rsid w:val="00EC7D02"/>
    <w:rsid w:val="00ED0266"/>
    <w:rsid w:val="00ED0333"/>
    <w:rsid w:val="00ED0546"/>
    <w:rsid w:val="00ED0FB7"/>
    <w:rsid w:val="00ED12F0"/>
    <w:rsid w:val="00ED160A"/>
    <w:rsid w:val="00ED1760"/>
    <w:rsid w:val="00ED1A90"/>
    <w:rsid w:val="00ED1C32"/>
    <w:rsid w:val="00ED1C69"/>
    <w:rsid w:val="00ED1E49"/>
    <w:rsid w:val="00ED1EA4"/>
    <w:rsid w:val="00ED231A"/>
    <w:rsid w:val="00ED2356"/>
    <w:rsid w:val="00ED24E3"/>
    <w:rsid w:val="00ED2694"/>
    <w:rsid w:val="00ED26AB"/>
    <w:rsid w:val="00ED2815"/>
    <w:rsid w:val="00ED31D1"/>
    <w:rsid w:val="00ED327C"/>
    <w:rsid w:val="00ED35F0"/>
    <w:rsid w:val="00ED3631"/>
    <w:rsid w:val="00ED3873"/>
    <w:rsid w:val="00ED3CCC"/>
    <w:rsid w:val="00ED44AA"/>
    <w:rsid w:val="00ED47EC"/>
    <w:rsid w:val="00ED48C2"/>
    <w:rsid w:val="00ED4983"/>
    <w:rsid w:val="00ED4EA3"/>
    <w:rsid w:val="00ED5CE6"/>
    <w:rsid w:val="00ED5E0B"/>
    <w:rsid w:val="00ED5F28"/>
    <w:rsid w:val="00ED617A"/>
    <w:rsid w:val="00ED6193"/>
    <w:rsid w:val="00ED6265"/>
    <w:rsid w:val="00ED64AB"/>
    <w:rsid w:val="00ED6789"/>
    <w:rsid w:val="00ED70BB"/>
    <w:rsid w:val="00ED71EA"/>
    <w:rsid w:val="00ED74BF"/>
    <w:rsid w:val="00ED7530"/>
    <w:rsid w:val="00ED758A"/>
    <w:rsid w:val="00ED7BE2"/>
    <w:rsid w:val="00ED7C08"/>
    <w:rsid w:val="00ED7E73"/>
    <w:rsid w:val="00ED7F77"/>
    <w:rsid w:val="00ED7FEF"/>
    <w:rsid w:val="00EE0039"/>
    <w:rsid w:val="00EE08A3"/>
    <w:rsid w:val="00EE08E6"/>
    <w:rsid w:val="00EE0B49"/>
    <w:rsid w:val="00EE0D10"/>
    <w:rsid w:val="00EE1165"/>
    <w:rsid w:val="00EE123A"/>
    <w:rsid w:val="00EE16C1"/>
    <w:rsid w:val="00EE1A38"/>
    <w:rsid w:val="00EE1ABB"/>
    <w:rsid w:val="00EE20AD"/>
    <w:rsid w:val="00EE23D0"/>
    <w:rsid w:val="00EE251F"/>
    <w:rsid w:val="00EE2626"/>
    <w:rsid w:val="00EE2679"/>
    <w:rsid w:val="00EE30D7"/>
    <w:rsid w:val="00EE30FA"/>
    <w:rsid w:val="00EE325F"/>
    <w:rsid w:val="00EE3384"/>
    <w:rsid w:val="00EE37BF"/>
    <w:rsid w:val="00EE3C42"/>
    <w:rsid w:val="00EE3D1F"/>
    <w:rsid w:val="00EE3E1A"/>
    <w:rsid w:val="00EE3E64"/>
    <w:rsid w:val="00EE401F"/>
    <w:rsid w:val="00EE4059"/>
    <w:rsid w:val="00EE43B7"/>
    <w:rsid w:val="00EE472D"/>
    <w:rsid w:val="00EE52B0"/>
    <w:rsid w:val="00EE5542"/>
    <w:rsid w:val="00EE56DD"/>
    <w:rsid w:val="00EE5A90"/>
    <w:rsid w:val="00EE5F65"/>
    <w:rsid w:val="00EE6013"/>
    <w:rsid w:val="00EE6449"/>
    <w:rsid w:val="00EE6B0D"/>
    <w:rsid w:val="00EE6F14"/>
    <w:rsid w:val="00EE7030"/>
    <w:rsid w:val="00EE705D"/>
    <w:rsid w:val="00EE76A4"/>
    <w:rsid w:val="00EE7845"/>
    <w:rsid w:val="00EE7924"/>
    <w:rsid w:val="00EE7B79"/>
    <w:rsid w:val="00EF00DD"/>
    <w:rsid w:val="00EF07B3"/>
    <w:rsid w:val="00EF080A"/>
    <w:rsid w:val="00EF096F"/>
    <w:rsid w:val="00EF0B51"/>
    <w:rsid w:val="00EF10D1"/>
    <w:rsid w:val="00EF11E4"/>
    <w:rsid w:val="00EF18D6"/>
    <w:rsid w:val="00EF266F"/>
    <w:rsid w:val="00EF2696"/>
    <w:rsid w:val="00EF29BA"/>
    <w:rsid w:val="00EF2A75"/>
    <w:rsid w:val="00EF375D"/>
    <w:rsid w:val="00EF394A"/>
    <w:rsid w:val="00EF398F"/>
    <w:rsid w:val="00EF3BAE"/>
    <w:rsid w:val="00EF3F23"/>
    <w:rsid w:val="00EF413B"/>
    <w:rsid w:val="00EF443F"/>
    <w:rsid w:val="00EF44DF"/>
    <w:rsid w:val="00EF4BE8"/>
    <w:rsid w:val="00EF507B"/>
    <w:rsid w:val="00EF5144"/>
    <w:rsid w:val="00EF522E"/>
    <w:rsid w:val="00EF52BA"/>
    <w:rsid w:val="00EF550C"/>
    <w:rsid w:val="00EF552C"/>
    <w:rsid w:val="00EF58C5"/>
    <w:rsid w:val="00EF5A38"/>
    <w:rsid w:val="00EF5B41"/>
    <w:rsid w:val="00EF60D4"/>
    <w:rsid w:val="00EF6624"/>
    <w:rsid w:val="00EF6B32"/>
    <w:rsid w:val="00EF6C74"/>
    <w:rsid w:val="00EF6DB2"/>
    <w:rsid w:val="00EF6E27"/>
    <w:rsid w:val="00EF705C"/>
    <w:rsid w:val="00EF794C"/>
    <w:rsid w:val="00F0029B"/>
    <w:rsid w:val="00F0029D"/>
    <w:rsid w:val="00F003AD"/>
    <w:rsid w:val="00F003BE"/>
    <w:rsid w:val="00F00A0C"/>
    <w:rsid w:val="00F00DDE"/>
    <w:rsid w:val="00F011F3"/>
    <w:rsid w:val="00F01231"/>
    <w:rsid w:val="00F0157E"/>
    <w:rsid w:val="00F015AF"/>
    <w:rsid w:val="00F01600"/>
    <w:rsid w:val="00F01BF5"/>
    <w:rsid w:val="00F01F21"/>
    <w:rsid w:val="00F0254E"/>
    <w:rsid w:val="00F026D8"/>
    <w:rsid w:val="00F03204"/>
    <w:rsid w:val="00F034D6"/>
    <w:rsid w:val="00F038C6"/>
    <w:rsid w:val="00F03F94"/>
    <w:rsid w:val="00F040AD"/>
    <w:rsid w:val="00F042A0"/>
    <w:rsid w:val="00F042D7"/>
    <w:rsid w:val="00F042FB"/>
    <w:rsid w:val="00F04857"/>
    <w:rsid w:val="00F04D10"/>
    <w:rsid w:val="00F04DDD"/>
    <w:rsid w:val="00F04EA7"/>
    <w:rsid w:val="00F04FC9"/>
    <w:rsid w:val="00F05174"/>
    <w:rsid w:val="00F052D4"/>
    <w:rsid w:val="00F05550"/>
    <w:rsid w:val="00F05CC5"/>
    <w:rsid w:val="00F05CEC"/>
    <w:rsid w:val="00F05CF9"/>
    <w:rsid w:val="00F0602A"/>
    <w:rsid w:val="00F06090"/>
    <w:rsid w:val="00F060C5"/>
    <w:rsid w:val="00F063F5"/>
    <w:rsid w:val="00F069BF"/>
    <w:rsid w:val="00F06A4B"/>
    <w:rsid w:val="00F07464"/>
    <w:rsid w:val="00F0756D"/>
    <w:rsid w:val="00F07807"/>
    <w:rsid w:val="00F07B9B"/>
    <w:rsid w:val="00F07FBC"/>
    <w:rsid w:val="00F104DB"/>
    <w:rsid w:val="00F10946"/>
    <w:rsid w:val="00F10957"/>
    <w:rsid w:val="00F10A29"/>
    <w:rsid w:val="00F10BC5"/>
    <w:rsid w:val="00F10E02"/>
    <w:rsid w:val="00F10F25"/>
    <w:rsid w:val="00F1195E"/>
    <w:rsid w:val="00F11A19"/>
    <w:rsid w:val="00F11E87"/>
    <w:rsid w:val="00F123C1"/>
    <w:rsid w:val="00F1256D"/>
    <w:rsid w:val="00F125DA"/>
    <w:rsid w:val="00F1265A"/>
    <w:rsid w:val="00F1356E"/>
    <w:rsid w:val="00F13770"/>
    <w:rsid w:val="00F13B53"/>
    <w:rsid w:val="00F13D4E"/>
    <w:rsid w:val="00F13DDB"/>
    <w:rsid w:val="00F14773"/>
    <w:rsid w:val="00F1479C"/>
    <w:rsid w:val="00F14920"/>
    <w:rsid w:val="00F14E1D"/>
    <w:rsid w:val="00F14F45"/>
    <w:rsid w:val="00F15933"/>
    <w:rsid w:val="00F15BF0"/>
    <w:rsid w:val="00F15F3E"/>
    <w:rsid w:val="00F161C8"/>
    <w:rsid w:val="00F162D4"/>
    <w:rsid w:val="00F16426"/>
    <w:rsid w:val="00F16475"/>
    <w:rsid w:val="00F16483"/>
    <w:rsid w:val="00F165E5"/>
    <w:rsid w:val="00F16868"/>
    <w:rsid w:val="00F16B55"/>
    <w:rsid w:val="00F17042"/>
    <w:rsid w:val="00F17A68"/>
    <w:rsid w:val="00F17D20"/>
    <w:rsid w:val="00F17F3E"/>
    <w:rsid w:val="00F20055"/>
    <w:rsid w:val="00F202EC"/>
    <w:rsid w:val="00F2049F"/>
    <w:rsid w:val="00F2058B"/>
    <w:rsid w:val="00F2065D"/>
    <w:rsid w:val="00F2082A"/>
    <w:rsid w:val="00F20A4D"/>
    <w:rsid w:val="00F210E1"/>
    <w:rsid w:val="00F2122D"/>
    <w:rsid w:val="00F21269"/>
    <w:rsid w:val="00F21655"/>
    <w:rsid w:val="00F217B0"/>
    <w:rsid w:val="00F21A3D"/>
    <w:rsid w:val="00F21E58"/>
    <w:rsid w:val="00F21EA8"/>
    <w:rsid w:val="00F21F29"/>
    <w:rsid w:val="00F222E9"/>
    <w:rsid w:val="00F22B58"/>
    <w:rsid w:val="00F22EF2"/>
    <w:rsid w:val="00F22F7C"/>
    <w:rsid w:val="00F2314C"/>
    <w:rsid w:val="00F2315C"/>
    <w:rsid w:val="00F23973"/>
    <w:rsid w:val="00F23B5F"/>
    <w:rsid w:val="00F23BC7"/>
    <w:rsid w:val="00F23DB4"/>
    <w:rsid w:val="00F23E92"/>
    <w:rsid w:val="00F243E5"/>
    <w:rsid w:val="00F245AB"/>
    <w:rsid w:val="00F246EF"/>
    <w:rsid w:val="00F24A1E"/>
    <w:rsid w:val="00F24FA0"/>
    <w:rsid w:val="00F25153"/>
    <w:rsid w:val="00F255E0"/>
    <w:rsid w:val="00F25718"/>
    <w:rsid w:val="00F25AE6"/>
    <w:rsid w:val="00F25FFA"/>
    <w:rsid w:val="00F2602D"/>
    <w:rsid w:val="00F26040"/>
    <w:rsid w:val="00F26C80"/>
    <w:rsid w:val="00F27038"/>
    <w:rsid w:val="00F27262"/>
    <w:rsid w:val="00F2744A"/>
    <w:rsid w:val="00F27484"/>
    <w:rsid w:val="00F2755E"/>
    <w:rsid w:val="00F27766"/>
    <w:rsid w:val="00F277E7"/>
    <w:rsid w:val="00F27C88"/>
    <w:rsid w:val="00F27FF1"/>
    <w:rsid w:val="00F31425"/>
    <w:rsid w:val="00F3182B"/>
    <w:rsid w:val="00F3189D"/>
    <w:rsid w:val="00F318C5"/>
    <w:rsid w:val="00F319A9"/>
    <w:rsid w:val="00F31A7D"/>
    <w:rsid w:val="00F3209B"/>
    <w:rsid w:val="00F3214C"/>
    <w:rsid w:val="00F3238C"/>
    <w:rsid w:val="00F324CF"/>
    <w:rsid w:val="00F32D2C"/>
    <w:rsid w:val="00F3324D"/>
    <w:rsid w:val="00F3332C"/>
    <w:rsid w:val="00F333E6"/>
    <w:rsid w:val="00F33531"/>
    <w:rsid w:val="00F33650"/>
    <w:rsid w:val="00F336CA"/>
    <w:rsid w:val="00F33F8D"/>
    <w:rsid w:val="00F34102"/>
    <w:rsid w:val="00F341CB"/>
    <w:rsid w:val="00F34474"/>
    <w:rsid w:val="00F344BD"/>
    <w:rsid w:val="00F3452C"/>
    <w:rsid w:val="00F34958"/>
    <w:rsid w:val="00F34E36"/>
    <w:rsid w:val="00F350FD"/>
    <w:rsid w:val="00F35AED"/>
    <w:rsid w:val="00F35CC7"/>
    <w:rsid w:val="00F35D3E"/>
    <w:rsid w:val="00F35E04"/>
    <w:rsid w:val="00F35FBC"/>
    <w:rsid w:val="00F360EF"/>
    <w:rsid w:val="00F3624C"/>
    <w:rsid w:val="00F36D47"/>
    <w:rsid w:val="00F36D8F"/>
    <w:rsid w:val="00F36EBA"/>
    <w:rsid w:val="00F37452"/>
    <w:rsid w:val="00F377FB"/>
    <w:rsid w:val="00F37CB6"/>
    <w:rsid w:val="00F37F65"/>
    <w:rsid w:val="00F4010B"/>
    <w:rsid w:val="00F4038D"/>
    <w:rsid w:val="00F40510"/>
    <w:rsid w:val="00F405F7"/>
    <w:rsid w:val="00F406E3"/>
    <w:rsid w:val="00F4076E"/>
    <w:rsid w:val="00F40803"/>
    <w:rsid w:val="00F40810"/>
    <w:rsid w:val="00F409A2"/>
    <w:rsid w:val="00F40C91"/>
    <w:rsid w:val="00F40F09"/>
    <w:rsid w:val="00F4136C"/>
    <w:rsid w:val="00F41478"/>
    <w:rsid w:val="00F41A07"/>
    <w:rsid w:val="00F41B3A"/>
    <w:rsid w:val="00F41B6C"/>
    <w:rsid w:val="00F4287B"/>
    <w:rsid w:val="00F42A4F"/>
    <w:rsid w:val="00F4302E"/>
    <w:rsid w:val="00F4320E"/>
    <w:rsid w:val="00F437B3"/>
    <w:rsid w:val="00F43CD0"/>
    <w:rsid w:val="00F43D76"/>
    <w:rsid w:val="00F43F5B"/>
    <w:rsid w:val="00F44014"/>
    <w:rsid w:val="00F44C06"/>
    <w:rsid w:val="00F44D41"/>
    <w:rsid w:val="00F44EF8"/>
    <w:rsid w:val="00F455DF"/>
    <w:rsid w:val="00F456AD"/>
    <w:rsid w:val="00F45812"/>
    <w:rsid w:val="00F4646D"/>
    <w:rsid w:val="00F465E7"/>
    <w:rsid w:val="00F4661C"/>
    <w:rsid w:val="00F4670E"/>
    <w:rsid w:val="00F4677C"/>
    <w:rsid w:val="00F46E42"/>
    <w:rsid w:val="00F4702C"/>
    <w:rsid w:val="00F47DD5"/>
    <w:rsid w:val="00F47F4F"/>
    <w:rsid w:val="00F50381"/>
    <w:rsid w:val="00F505B8"/>
    <w:rsid w:val="00F50726"/>
    <w:rsid w:val="00F50BAD"/>
    <w:rsid w:val="00F50BD1"/>
    <w:rsid w:val="00F51394"/>
    <w:rsid w:val="00F51854"/>
    <w:rsid w:val="00F51C32"/>
    <w:rsid w:val="00F51F67"/>
    <w:rsid w:val="00F51FB1"/>
    <w:rsid w:val="00F521C3"/>
    <w:rsid w:val="00F52307"/>
    <w:rsid w:val="00F523D7"/>
    <w:rsid w:val="00F52483"/>
    <w:rsid w:val="00F52787"/>
    <w:rsid w:val="00F530E6"/>
    <w:rsid w:val="00F530E7"/>
    <w:rsid w:val="00F5333F"/>
    <w:rsid w:val="00F53780"/>
    <w:rsid w:val="00F53A93"/>
    <w:rsid w:val="00F53ABB"/>
    <w:rsid w:val="00F53D87"/>
    <w:rsid w:val="00F53EFE"/>
    <w:rsid w:val="00F546EC"/>
    <w:rsid w:val="00F54839"/>
    <w:rsid w:val="00F54ACE"/>
    <w:rsid w:val="00F54B06"/>
    <w:rsid w:val="00F54CF9"/>
    <w:rsid w:val="00F55342"/>
    <w:rsid w:val="00F55832"/>
    <w:rsid w:val="00F55BD0"/>
    <w:rsid w:val="00F55C7A"/>
    <w:rsid w:val="00F55C83"/>
    <w:rsid w:val="00F55EF4"/>
    <w:rsid w:val="00F564FA"/>
    <w:rsid w:val="00F56607"/>
    <w:rsid w:val="00F566B7"/>
    <w:rsid w:val="00F57065"/>
    <w:rsid w:val="00F572C0"/>
    <w:rsid w:val="00F60320"/>
    <w:rsid w:val="00F6055B"/>
    <w:rsid w:val="00F60874"/>
    <w:rsid w:val="00F60BA2"/>
    <w:rsid w:val="00F60F3D"/>
    <w:rsid w:val="00F613ED"/>
    <w:rsid w:val="00F613EE"/>
    <w:rsid w:val="00F61423"/>
    <w:rsid w:val="00F614F2"/>
    <w:rsid w:val="00F61EFD"/>
    <w:rsid w:val="00F6205B"/>
    <w:rsid w:val="00F622EC"/>
    <w:rsid w:val="00F62553"/>
    <w:rsid w:val="00F62FB0"/>
    <w:rsid w:val="00F63113"/>
    <w:rsid w:val="00F634F6"/>
    <w:rsid w:val="00F636C3"/>
    <w:rsid w:val="00F63787"/>
    <w:rsid w:val="00F6384D"/>
    <w:rsid w:val="00F638A4"/>
    <w:rsid w:val="00F638D6"/>
    <w:rsid w:val="00F638F9"/>
    <w:rsid w:val="00F6396D"/>
    <w:rsid w:val="00F63AAD"/>
    <w:rsid w:val="00F63D91"/>
    <w:rsid w:val="00F64581"/>
    <w:rsid w:val="00F645BB"/>
    <w:rsid w:val="00F64710"/>
    <w:rsid w:val="00F654C1"/>
    <w:rsid w:val="00F65B5E"/>
    <w:rsid w:val="00F66759"/>
    <w:rsid w:val="00F66A61"/>
    <w:rsid w:val="00F66C6F"/>
    <w:rsid w:val="00F66E20"/>
    <w:rsid w:val="00F679C9"/>
    <w:rsid w:val="00F67AE7"/>
    <w:rsid w:val="00F67AF2"/>
    <w:rsid w:val="00F67DCE"/>
    <w:rsid w:val="00F67F68"/>
    <w:rsid w:val="00F67F81"/>
    <w:rsid w:val="00F70740"/>
    <w:rsid w:val="00F7078C"/>
    <w:rsid w:val="00F70C0D"/>
    <w:rsid w:val="00F711F5"/>
    <w:rsid w:val="00F71250"/>
    <w:rsid w:val="00F71544"/>
    <w:rsid w:val="00F715E1"/>
    <w:rsid w:val="00F71872"/>
    <w:rsid w:val="00F718D5"/>
    <w:rsid w:val="00F71A9E"/>
    <w:rsid w:val="00F71C03"/>
    <w:rsid w:val="00F71E7D"/>
    <w:rsid w:val="00F724D4"/>
    <w:rsid w:val="00F727CE"/>
    <w:rsid w:val="00F731C6"/>
    <w:rsid w:val="00F73602"/>
    <w:rsid w:val="00F7362E"/>
    <w:rsid w:val="00F7377E"/>
    <w:rsid w:val="00F73870"/>
    <w:rsid w:val="00F73DAA"/>
    <w:rsid w:val="00F73FD7"/>
    <w:rsid w:val="00F741D8"/>
    <w:rsid w:val="00F7456B"/>
    <w:rsid w:val="00F74AAC"/>
    <w:rsid w:val="00F74E08"/>
    <w:rsid w:val="00F74F1D"/>
    <w:rsid w:val="00F75170"/>
    <w:rsid w:val="00F7548B"/>
    <w:rsid w:val="00F760F0"/>
    <w:rsid w:val="00F762B7"/>
    <w:rsid w:val="00F764A9"/>
    <w:rsid w:val="00F76648"/>
    <w:rsid w:val="00F76710"/>
    <w:rsid w:val="00F76960"/>
    <w:rsid w:val="00F769D3"/>
    <w:rsid w:val="00F76ACF"/>
    <w:rsid w:val="00F76F0A"/>
    <w:rsid w:val="00F77108"/>
    <w:rsid w:val="00F772E8"/>
    <w:rsid w:val="00F774BB"/>
    <w:rsid w:val="00F7781B"/>
    <w:rsid w:val="00F77B4D"/>
    <w:rsid w:val="00F80135"/>
    <w:rsid w:val="00F802BE"/>
    <w:rsid w:val="00F80436"/>
    <w:rsid w:val="00F806FB"/>
    <w:rsid w:val="00F80BC9"/>
    <w:rsid w:val="00F80F1D"/>
    <w:rsid w:val="00F80F6A"/>
    <w:rsid w:val="00F8156E"/>
    <w:rsid w:val="00F816D9"/>
    <w:rsid w:val="00F8195F"/>
    <w:rsid w:val="00F81A0F"/>
    <w:rsid w:val="00F81A2E"/>
    <w:rsid w:val="00F81EB7"/>
    <w:rsid w:val="00F82191"/>
    <w:rsid w:val="00F82202"/>
    <w:rsid w:val="00F82F87"/>
    <w:rsid w:val="00F82F96"/>
    <w:rsid w:val="00F831CB"/>
    <w:rsid w:val="00F836D5"/>
    <w:rsid w:val="00F83762"/>
    <w:rsid w:val="00F83B21"/>
    <w:rsid w:val="00F83D48"/>
    <w:rsid w:val="00F83D4D"/>
    <w:rsid w:val="00F83EE6"/>
    <w:rsid w:val="00F83FD5"/>
    <w:rsid w:val="00F840C8"/>
    <w:rsid w:val="00F843FC"/>
    <w:rsid w:val="00F845CA"/>
    <w:rsid w:val="00F84AAA"/>
    <w:rsid w:val="00F84AC1"/>
    <w:rsid w:val="00F84B07"/>
    <w:rsid w:val="00F84E3A"/>
    <w:rsid w:val="00F84F4C"/>
    <w:rsid w:val="00F85162"/>
    <w:rsid w:val="00F851DA"/>
    <w:rsid w:val="00F855A3"/>
    <w:rsid w:val="00F85647"/>
    <w:rsid w:val="00F859E1"/>
    <w:rsid w:val="00F85CD8"/>
    <w:rsid w:val="00F86015"/>
    <w:rsid w:val="00F8610B"/>
    <w:rsid w:val="00F8645D"/>
    <w:rsid w:val="00F86624"/>
    <w:rsid w:val="00F86ABE"/>
    <w:rsid w:val="00F86DAE"/>
    <w:rsid w:val="00F87178"/>
    <w:rsid w:val="00F871D1"/>
    <w:rsid w:val="00F871E0"/>
    <w:rsid w:val="00F87610"/>
    <w:rsid w:val="00F877F6"/>
    <w:rsid w:val="00F87B07"/>
    <w:rsid w:val="00F87C2D"/>
    <w:rsid w:val="00F87CD9"/>
    <w:rsid w:val="00F90007"/>
    <w:rsid w:val="00F901BF"/>
    <w:rsid w:val="00F901E9"/>
    <w:rsid w:val="00F9065A"/>
    <w:rsid w:val="00F906C7"/>
    <w:rsid w:val="00F908BD"/>
    <w:rsid w:val="00F90BBA"/>
    <w:rsid w:val="00F90FAD"/>
    <w:rsid w:val="00F90FD3"/>
    <w:rsid w:val="00F910DB"/>
    <w:rsid w:val="00F91242"/>
    <w:rsid w:val="00F91871"/>
    <w:rsid w:val="00F91D08"/>
    <w:rsid w:val="00F9204C"/>
    <w:rsid w:val="00F92455"/>
    <w:rsid w:val="00F927E5"/>
    <w:rsid w:val="00F928FE"/>
    <w:rsid w:val="00F92B14"/>
    <w:rsid w:val="00F92C00"/>
    <w:rsid w:val="00F935D9"/>
    <w:rsid w:val="00F936A5"/>
    <w:rsid w:val="00F93757"/>
    <w:rsid w:val="00F937EF"/>
    <w:rsid w:val="00F940ED"/>
    <w:rsid w:val="00F943A4"/>
    <w:rsid w:val="00F94880"/>
    <w:rsid w:val="00F948CD"/>
    <w:rsid w:val="00F94A75"/>
    <w:rsid w:val="00F94B26"/>
    <w:rsid w:val="00F95036"/>
    <w:rsid w:val="00F950EB"/>
    <w:rsid w:val="00F95564"/>
    <w:rsid w:val="00F95568"/>
    <w:rsid w:val="00F956CD"/>
    <w:rsid w:val="00F95BDF"/>
    <w:rsid w:val="00F95DA2"/>
    <w:rsid w:val="00F95F8F"/>
    <w:rsid w:val="00F96C1A"/>
    <w:rsid w:val="00F9729E"/>
    <w:rsid w:val="00F973EE"/>
    <w:rsid w:val="00F97561"/>
    <w:rsid w:val="00F97674"/>
    <w:rsid w:val="00F978E8"/>
    <w:rsid w:val="00F979B3"/>
    <w:rsid w:val="00F97AF1"/>
    <w:rsid w:val="00F97DDA"/>
    <w:rsid w:val="00FA0101"/>
    <w:rsid w:val="00FA069D"/>
    <w:rsid w:val="00FA0B62"/>
    <w:rsid w:val="00FA0D93"/>
    <w:rsid w:val="00FA0DEB"/>
    <w:rsid w:val="00FA0E10"/>
    <w:rsid w:val="00FA1003"/>
    <w:rsid w:val="00FA1213"/>
    <w:rsid w:val="00FA179A"/>
    <w:rsid w:val="00FA21DA"/>
    <w:rsid w:val="00FA2A37"/>
    <w:rsid w:val="00FA2BD0"/>
    <w:rsid w:val="00FA2E4E"/>
    <w:rsid w:val="00FA2EB2"/>
    <w:rsid w:val="00FA33D2"/>
    <w:rsid w:val="00FA3463"/>
    <w:rsid w:val="00FA392A"/>
    <w:rsid w:val="00FA3DCC"/>
    <w:rsid w:val="00FA3EC6"/>
    <w:rsid w:val="00FA4011"/>
    <w:rsid w:val="00FA4524"/>
    <w:rsid w:val="00FA4732"/>
    <w:rsid w:val="00FA49DF"/>
    <w:rsid w:val="00FA548F"/>
    <w:rsid w:val="00FA55B6"/>
    <w:rsid w:val="00FA5694"/>
    <w:rsid w:val="00FA59D8"/>
    <w:rsid w:val="00FA5C29"/>
    <w:rsid w:val="00FA6080"/>
    <w:rsid w:val="00FA677B"/>
    <w:rsid w:val="00FA6880"/>
    <w:rsid w:val="00FA6DF9"/>
    <w:rsid w:val="00FA6EA6"/>
    <w:rsid w:val="00FA77B5"/>
    <w:rsid w:val="00FA7872"/>
    <w:rsid w:val="00FA79C9"/>
    <w:rsid w:val="00FB0043"/>
    <w:rsid w:val="00FB016C"/>
    <w:rsid w:val="00FB0E33"/>
    <w:rsid w:val="00FB1222"/>
    <w:rsid w:val="00FB1237"/>
    <w:rsid w:val="00FB13BC"/>
    <w:rsid w:val="00FB18F0"/>
    <w:rsid w:val="00FB1E74"/>
    <w:rsid w:val="00FB1EE5"/>
    <w:rsid w:val="00FB28D1"/>
    <w:rsid w:val="00FB2AB2"/>
    <w:rsid w:val="00FB2DF6"/>
    <w:rsid w:val="00FB2F89"/>
    <w:rsid w:val="00FB3075"/>
    <w:rsid w:val="00FB343D"/>
    <w:rsid w:val="00FB397D"/>
    <w:rsid w:val="00FB3AF2"/>
    <w:rsid w:val="00FB41BA"/>
    <w:rsid w:val="00FB435D"/>
    <w:rsid w:val="00FB4542"/>
    <w:rsid w:val="00FB4CF5"/>
    <w:rsid w:val="00FB4E93"/>
    <w:rsid w:val="00FB52B2"/>
    <w:rsid w:val="00FB60CD"/>
    <w:rsid w:val="00FB6158"/>
    <w:rsid w:val="00FB68A6"/>
    <w:rsid w:val="00FB6D32"/>
    <w:rsid w:val="00FB6E00"/>
    <w:rsid w:val="00FB6F66"/>
    <w:rsid w:val="00FB6F8B"/>
    <w:rsid w:val="00FB7405"/>
    <w:rsid w:val="00FB7704"/>
    <w:rsid w:val="00FB7B42"/>
    <w:rsid w:val="00FB7C41"/>
    <w:rsid w:val="00FB7E4E"/>
    <w:rsid w:val="00FC0201"/>
    <w:rsid w:val="00FC02C0"/>
    <w:rsid w:val="00FC0362"/>
    <w:rsid w:val="00FC0629"/>
    <w:rsid w:val="00FC18AF"/>
    <w:rsid w:val="00FC18F1"/>
    <w:rsid w:val="00FC194E"/>
    <w:rsid w:val="00FC1A5E"/>
    <w:rsid w:val="00FC1FBF"/>
    <w:rsid w:val="00FC20D4"/>
    <w:rsid w:val="00FC244B"/>
    <w:rsid w:val="00FC294B"/>
    <w:rsid w:val="00FC2D8B"/>
    <w:rsid w:val="00FC2EBF"/>
    <w:rsid w:val="00FC2F33"/>
    <w:rsid w:val="00FC33A4"/>
    <w:rsid w:val="00FC3922"/>
    <w:rsid w:val="00FC3BA9"/>
    <w:rsid w:val="00FC41CE"/>
    <w:rsid w:val="00FC43AA"/>
    <w:rsid w:val="00FC45C9"/>
    <w:rsid w:val="00FC461D"/>
    <w:rsid w:val="00FC4C64"/>
    <w:rsid w:val="00FC4E8D"/>
    <w:rsid w:val="00FC5BC3"/>
    <w:rsid w:val="00FC62CC"/>
    <w:rsid w:val="00FC6348"/>
    <w:rsid w:val="00FC65A5"/>
    <w:rsid w:val="00FC6619"/>
    <w:rsid w:val="00FC6A08"/>
    <w:rsid w:val="00FC6BF2"/>
    <w:rsid w:val="00FC79ED"/>
    <w:rsid w:val="00FC7C59"/>
    <w:rsid w:val="00FC7F8A"/>
    <w:rsid w:val="00FD026D"/>
    <w:rsid w:val="00FD049D"/>
    <w:rsid w:val="00FD074E"/>
    <w:rsid w:val="00FD0901"/>
    <w:rsid w:val="00FD0D3D"/>
    <w:rsid w:val="00FD0DCC"/>
    <w:rsid w:val="00FD0EFB"/>
    <w:rsid w:val="00FD1033"/>
    <w:rsid w:val="00FD1334"/>
    <w:rsid w:val="00FD143B"/>
    <w:rsid w:val="00FD18E2"/>
    <w:rsid w:val="00FD18EC"/>
    <w:rsid w:val="00FD1BB2"/>
    <w:rsid w:val="00FD1C75"/>
    <w:rsid w:val="00FD1F2C"/>
    <w:rsid w:val="00FD1F84"/>
    <w:rsid w:val="00FD213A"/>
    <w:rsid w:val="00FD24C0"/>
    <w:rsid w:val="00FD3306"/>
    <w:rsid w:val="00FD348C"/>
    <w:rsid w:val="00FD36B1"/>
    <w:rsid w:val="00FD3805"/>
    <w:rsid w:val="00FD3890"/>
    <w:rsid w:val="00FD3B6C"/>
    <w:rsid w:val="00FD3CD1"/>
    <w:rsid w:val="00FD3DCC"/>
    <w:rsid w:val="00FD4170"/>
    <w:rsid w:val="00FD4213"/>
    <w:rsid w:val="00FD427F"/>
    <w:rsid w:val="00FD4693"/>
    <w:rsid w:val="00FD473A"/>
    <w:rsid w:val="00FD4E7C"/>
    <w:rsid w:val="00FD57C8"/>
    <w:rsid w:val="00FD5B35"/>
    <w:rsid w:val="00FD5C2B"/>
    <w:rsid w:val="00FD5FB8"/>
    <w:rsid w:val="00FD62B4"/>
    <w:rsid w:val="00FD6B15"/>
    <w:rsid w:val="00FD6D6D"/>
    <w:rsid w:val="00FD6ED5"/>
    <w:rsid w:val="00FD6EFF"/>
    <w:rsid w:val="00FD752C"/>
    <w:rsid w:val="00FD757A"/>
    <w:rsid w:val="00FD7919"/>
    <w:rsid w:val="00FD7ADF"/>
    <w:rsid w:val="00FE048E"/>
    <w:rsid w:val="00FE0829"/>
    <w:rsid w:val="00FE0C6F"/>
    <w:rsid w:val="00FE1155"/>
    <w:rsid w:val="00FE19E4"/>
    <w:rsid w:val="00FE1AFC"/>
    <w:rsid w:val="00FE1DD8"/>
    <w:rsid w:val="00FE226E"/>
    <w:rsid w:val="00FE2517"/>
    <w:rsid w:val="00FE267B"/>
    <w:rsid w:val="00FE278A"/>
    <w:rsid w:val="00FE315A"/>
    <w:rsid w:val="00FE3196"/>
    <w:rsid w:val="00FE39D7"/>
    <w:rsid w:val="00FE40FD"/>
    <w:rsid w:val="00FE45E2"/>
    <w:rsid w:val="00FE484B"/>
    <w:rsid w:val="00FE4935"/>
    <w:rsid w:val="00FE4A29"/>
    <w:rsid w:val="00FE4BE9"/>
    <w:rsid w:val="00FE4C4E"/>
    <w:rsid w:val="00FE4DC7"/>
    <w:rsid w:val="00FE4F09"/>
    <w:rsid w:val="00FE502F"/>
    <w:rsid w:val="00FE535B"/>
    <w:rsid w:val="00FE539C"/>
    <w:rsid w:val="00FE595E"/>
    <w:rsid w:val="00FE59FD"/>
    <w:rsid w:val="00FE5BDA"/>
    <w:rsid w:val="00FE5E7A"/>
    <w:rsid w:val="00FE6313"/>
    <w:rsid w:val="00FE6BD5"/>
    <w:rsid w:val="00FE6BEA"/>
    <w:rsid w:val="00FE6D1A"/>
    <w:rsid w:val="00FE7654"/>
    <w:rsid w:val="00FE771F"/>
    <w:rsid w:val="00FE7755"/>
    <w:rsid w:val="00FE77C7"/>
    <w:rsid w:val="00FE7C8C"/>
    <w:rsid w:val="00FE7F98"/>
    <w:rsid w:val="00FF0704"/>
    <w:rsid w:val="00FF0E65"/>
    <w:rsid w:val="00FF103C"/>
    <w:rsid w:val="00FF10ED"/>
    <w:rsid w:val="00FF1305"/>
    <w:rsid w:val="00FF144B"/>
    <w:rsid w:val="00FF17CD"/>
    <w:rsid w:val="00FF20AB"/>
    <w:rsid w:val="00FF2993"/>
    <w:rsid w:val="00FF29CE"/>
    <w:rsid w:val="00FF2ACD"/>
    <w:rsid w:val="00FF2E7F"/>
    <w:rsid w:val="00FF2F59"/>
    <w:rsid w:val="00FF306D"/>
    <w:rsid w:val="00FF30E6"/>
    <w:rsid w:val="00FF31E5"/>
    <w:rsid w:val="00FF3694"/>
    <w:rsid w:val="00FF371D"/>
    <w:rsid w:val="00FF37C5"/>
    <w:rsid w:val="00FF3847"/>
    <w:rsid w:val="00FF38CF"/>
    <w:rsid w:val="00FF3B16"/>
    <w:rsid w:val="00FF3D41"/>
    <w:rsid w:val="00FF41DF"/>
    <w:rsid w:val="00FF42C1"/>
    <w:rsid w:val="00FF44D2"/>
    <w:rsid w:val="00FF45B7"/>
    <w:rsid w:val="00FF4B57"/>
    <w:rsid w:val="00FF4C0A"/>
    <w:rsid w:val="00FF5294"/>
    <w:rsid w:val="00FF5420"/>
    <w:rsid w:val="00FF54B6"/>
    <w:rsid w:val="00FF5582"/>
    <w:rsid w:val="00FF56C8"/>
    <w:rsid w:val="00FF5B2C"/>
    <w:rsid w:val="00FF5BF0"/>
    <w:rsid w:val="00FF62DA"/>
    <w:rsid w:val="00FF63AE"/>
    <w:rsid w:val="00FF66D9"/>
    <w:rsid w:val="00FF682B"/>
    <w:rsid w:val="00FF6A42"/>
    <w:rsid w:val="00FF6EFD"/>
    <w:rsid w:val="00FF6FA4"/>
    <w:rsid w:val="00FF7474"/>
    <w:rsid w:val="00FF752C"/>
    <w:rsid w:val="00FF7A95"/>
    <w:rsid w:val="017A2321"/>
    <w:rsid w:val="023A0187"/>
    <w:rsid w:val="0264B4AC"/>
    <w:rsid w:val="02BAC347"/>
    <w:rsid w:val="02C7A72A"/>
    <w:rsid w:val="02ECAADC"/>
    <w:rsid w:val="03021084"/>
    <w:rsid w:val="030DC679"/>
    <w:rsid w:val="043B9A05"/>
    <w:rsid w:val="050B10F4"/>
    <w:rsid w:val="066BE282"/>
    <w:rsid w:val="06771C81"/>
    <w:rsid w:val="069BADEE"/>
    <w:rsid w:val="079AE20C"/>
    <w:rsid w:val="090C6B63"/>
    <w:rsid w:val="0997EF8A"/>
    <w:rsid w:val="099D0850"/>
    <w:rsid w:val="09EC2FD6"/>
    <w:rsid w:val="0A32F2A1"/>
    <w:rsid w:val="0AEC0B42"/>
    <w:rsid w:val="0B6D8CE9"/>
    <w:rsid w:val="0BACECB7"/>
    <w:rsid w:val="0BBF3CDF"/>
    <w:rsid w:val="0C38AE95"/>
    <w:rsid w:val="0C9CD879"/>
    <w:rsid w:val="0DA03327"/>
    <w:rsid w:val="0E0F417E"/>
    <w:rsid w:val="0F46626F"/>
    <w:rsid w:val="0FE2BDA9"/>
    <w:rsid w:val="1027A299"/>
    <w:rsid w:val="1045784E"/>
    <w:rsid w:val="109F9F52"/>
    <w:rsid w:val="118FA257"/>
    <w:rsid w:val="11CAFC69"/>
    <w:rsid w:val="11CF28B9"/>
    <w:rsid w:val="11D15747"/>
    <w:rsid w:val="11F703A2"/>
    <w:rsid w:val="13C15500"/>
    <w:rsid w:val="145D5F6F"/>
    <w:rsid w:val="1501E055"/>
    <w:rsid w:val="15BCE032"/>
    <w:rsid w:val="16176B38"/>
    <w:rsid w:val="16563B6A"/>
    <w:rsid w:val="1737D13D"/>
    <w:rsid w:val="1811E8FE"/>
    <w:rsid w:val="18345E29"/>
    <w:rsid w:val="18FBC5D2"/>
    <w:rsid w:val="19EA7599"/>
    <w:rsid w:val="1A96449F"/>
    <w:rsid w:val="1ADD362B"/>
    <w:rsid w:val="1B3AD095"/>
    <w:rsid w:val="1B83E4B8"/>
    <w:rsid w:val="1C78E2BF"/>
    <w:rsid w:val="1DA801A0"/>
    <w:rsid w:val="1DDE73EC"/>
    <w:rsid w:val="1E1D4731"/>
    <w:rsid w:val="1E344D35"/>
    <w:rsid w:val="1FB05490"/>
    <w:rsid w:val="200D26EC"/>
    <w:rsid w:val="201F4C77"/>
    <w:rsid w:val="204C32D8"/>
    <w:rsid w:val="2289A10E"/>
    <w:rsid w:val="229D5D24"/>
    <w:rsid w:val="2426DEBF"/>
    <w:rsid w:val="248982C4"/>
    <w:rsid w:val="24D34BB7"/>
    <w:rsid w:val="251B0FDE"/>
    <w:rsid w:val="26E0BCEB"/>
    <w:rsid w:val="270D135B"/>
    <w:rsid w:val="270EBFC2"/>
    <w:rsid w:val="27305344"/>
    <w:rsid w:val="2740424D"/>
    <w:rsid w:val="2A047160"/>
    <w:rsid w:val="2AAC7BC7"/>
    <w:rsid w:val="2AAE461D"/>
    <w:rsid w:val="2AC042F0"/>
    <w:rsid w:val="2AC523DF"/>
    <w:rsid w:val="2AE411CC"/>
    <w:rsid w:val="2B51EAAB"/>
    <w:rsid w:val="2B8AC6D8"/>
    <w:rsid w:val="2BA7BE43"/>
    <w:rsid w:val="2CF0C81C"/>
    <w:rsid w:val="2D31390E"/>
    <w:rsid w:val="2F5A6DB3"/>
    <w:rsid w:val="2FC749F6"/>
    <w:rsid w:val="30CE4876"/>
    <w:rsid w:val="310B9260"/>
    <w:rsid w:val="3154FC69"/>
    <w:rsid w:val="321D909C"/>
    <w:rsid w:val="328C3DD5"/>
    <w:rsid w:val="32AACCFE"/>
    <w:rsid w:val="32E251F0"/>
    <w:rsid w:val="332F162A"/>
    <w:rsid w:val="355FB4A2"/>
    <w:rsid w:val="35C9A3AA"/>
    <w:rsid w:val="3659D8AD"/>
    <w:rsid w:val="3774AF5E"/>
    <w:rsid w:val="389746C7"/>
    <w:rsid w:val="38C473F0"/>
    <w:rsid w:val="392BE006"/>
    <w:rsid w:val="3A4B2805"/>
    <w:rsid w:val="3AC0B168"/>
    <w:rsid w:val="3ACF32D2"/>
    <w:rsid w:val="3CE764A7"/>
    <w:rsid w:val="3CEC3F06"/>
    <w:rsid w:val="3D0635F7"/>
    <w:rsid w:val="3D2C242E"/>
    <w:rsid w:val="3D60860D"/>
    <w:rsid w:val="3D669482"/>
    <w:rsid w:val="3E4805B9"/>
    <w:rsid w:val="3EEC5C0D"/>
    <w:rsid w:val="3EEDFDF6"/>
    <w:rsid w:val="3F14A809"/>
    <w:rsid w:val="3F2E912C"/>
    <w:rsid w:val="3F80503A"/>
    <w:rsid w:val="3FBB966E"/>
    <w:rsid w:val="40434BEB"/>
    <w:rsid w:val="409AE2DD"/>
    <w:rsid w:val="40BD3373"/>
    <w:rsid w:val="41195C28"/>
    <w:rsid w:val="41B1BE1B"/>
    <w:rsid w:val="41DBCC33"/>
    <w:rsid w:val="4301428F"/>
    <w:rsid w:val="433441AD"/>
    <w:rsid w:val="434ECE7E"/>
    <w:rsid w:val="452C61DD"/>
    <w:rsid w:val="45482ED3"/>
    <w:rsid w:val="458639B2"/>
    <w:rsid w:val="46BDC861"/>
    <w:rsid w:val="47259ED4"/>
    <w:rsid w:val="472A98C0"/>
    <w:rsid w:val="4795EE2D"/>
    <w:rsid w:val="47E84699"/>
    <w:rsid w:val="4895DA79"/>
    <w:rsid w:val="48BFDA29"/>
    <w:rsid w:val="48C3C96F"/>
    <w:rsid w:val="4933917D"/>
    <w:rsid w:val="493E8ABB"/>
    <w:rsid w:val="4A3788ED"/>
    <w:rsid w:val="4A4064BB"/>
    <w:rsid w:val="4BABF5DE"/>
    <w:rsid w:val="4C6AA09E"/>
    <w:rsid w:val="4D5811BD"/>
    <w:rsid w:val="4E078592"/>
    <w:rsid w:val="4F3AC16C"/>
    <w:rsid w:val="4F41C570"/>
    <w:rsid w:val="4F5B84D1"/>
    <w:rsid w:val="4F6BE20B"/>
    <w:rsid w:val="4FCD82D8"/>
    <w:rsid w:val="5194B53A"/>
    <w:rsid w:val="54163E15"/>
    <w:rsid w:val="55209C7F"/>
    <w:rsid w:val="554C3000"/>
    <w:rsid w:val="557DEE5A"/>
    <w:rsid w:val="572C9CA1"/>
    <w:rsid w:val="573AE831"/>
    <w:rsid w:val="58112AAB"/>
    <w:rsid w:val="58744022"/>
    <w:rsid w:val="58FDB8EC"/>
    <w:rsid w:val="58FEDA1F"/>
    <w:rsid w:val="59031ED6"/>
    <w:rsid w:val="5962D561"/>
    <w:rsid w:val="5A654BB2"/>
    <w:rsid w:val="5AD9E884"/>
    <w:rsid w:val="5AE588DB"/>
    <w:rsid w:val="5B01201C"/>
    <w:rsid w:val="5BD30FDF"/>
    <w:rsid w:val="5C6BFE7F"/>
    <w:rsid w:val="5DCEDCDB"/>
    <w:rsid w:val="5E3F6C54"/>
    <w:rsid w:val="5E61F405"/>
    <w:rsid w:val="5EE23556"/>
    <w:rsid w:val="5F1F067A"/>
    <w:rsid w:val="6258DF5D"/>
    <w:rsid w:val="64E36DC2"/>
    <w:rsid w:val="66B0AC24"/>
    <w:rsid w:val="68822C0B"/>
    <w:rsid w:val="688B02A7"/>
    <w:rsid w:val="68B679AD"/>
    <w:rsid w:val="69032863"/>
    <w:rsid w:val="693566E7"/>
    <w:rsid w:val="69BA9283"/>
    <w:rsid w:val="6BA472C7"/>
    <w:rsid w:val="6C56584F"/>
    <w:rsid w:val="6D466BAA"/>
    <w:rsid w:val="6D7B8E37"/>
    <w:rsid w:val="6DC0DEFA"/>
    <w:rsid w:val="6E220254"/>
    <w:rsid w:val="6EA26F4D"/>
    <w:rsid w:val="6ED7399A"/>
    <w:rsid w:val="702A441B"/>
    <w:rsid w:val="71D318A6"/>
    <w:rsid w:val="72603225"/>
    <w:rsid w:val="72F23371"/>
    <w:rsid w:val="7434C4CF"/>
    <w:rsid w:val="74A2DABD"/>
    <w:rsid w:val="7501902A"/>
    <w:rsid w:val="75EE3AFF"/>
    <w:rsid w:val="77B51127"/>
    <w:rsid w:val="78163096"/>
    <w:rsid w:val="7938231D"/>
    <w:rsid w:val="796372B4"/>
    <w:rsid w:val="7A106868"/>
    <w:rsid w:val="7A1C4F7F"/>
    <w:rsid w:val="7BCFF46B"/>
    <w:rsid w:val="7C1C5EAD"/>
    <w:rsid w:val="7CBC4D59"/>
    <w:rsid w:val="7CF1FA12"/>
    <w:rsid w:val="7D109F9D"/>
    <w:rsid w:val="7E7FCD5A"/>
    <w:rsid w:val="7FBFD3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9E40F"/>
  <w15:chartTrackingRefBased/>
  <w15:docId w15:val="{890A51EC-901A-4753-B380-C4C97655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table" w:styleId="TableGrid">
    <w:name w:val="Table Grid"/>
    <w:basedOn w:val="TableNormal"/>
    <w:rsid w:val="009862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2">
    <w:name w:val="List Bullet 2"/>
    <w:basedOn w:val="Normal"/>
    <w:uiPriority w:val="1"/>
    <w:qFormat/>
    <w:rsid w:val="008F6F1A"/>
    <w:pPr>
      <w:numPr>
        <w:ilvl w:val="1"/>
        <w:numId w:val="80"/>
      </w:numPr>
      <w:contextualSpacing/>
    </w:pPr>
  </w:style>
  <w:style w:type="paragraph" w:styleId="ListNumber">
    <w:name w:val="List Number"/>
    <w:basedOn w:val="Normal"/>
    <w:uiPriority w:val="2"/>
    <w:qFormat/>
    <w:rsid w:val="00E70DD7"/>
    <w:pPr>
      <w:numPr>
        <w:numId w:val="15"/>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5"/>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80"/>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5"/>
      </w:numPr>
      <w:spacing w:before="60"/>
      <w:contextualSpacing/>
    </w:pPr>
  </w:style>
  <w:style w:type="paragraph" w:styleId="ListNumber4">
    <w:name w:val="List Number 4"/>
    <w:basedOn w:val="Normal"/>
    <w:uiPriority w:val="13"/>
    <w:semiHidden/>
    <w:qFormat/>
    <w:rsid w:val="009C6075"/>
    <w:pPr>
      <w:numPr>
        <w:ilvl w:val="3"/>
        <w:numId w:val="15"/>
      </w:numPr>
      <w:spacing w:after="200" w:line="293" w:lineRule="auto"/>
      <w:contextualSpacing/>
    </w:pPr>
  </w:style>
  <w:style w:type="paragraph" w:styleId="ListNumber5">
    <w:name w:val="List Number 5"/>
    <w:basedOn w:val="Normal"/>
    <w:uiPriority w:val="13"/>
    <w:semiHidden/>
    <w:rsid w:val="009C6075"/>
    <w:pPr>
      <w:numPr>
        <w:ilvl w:val="4"/>
        <w:numId w:val="15"/>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3B52CB"/>
    <w:pPr>
      <w:spacing w:before="120"/>
    </w:pPr>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Normal"/>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7"/>
      </w:numPr>
      <w:tabs>
        <w:tab w:val="num" w:pos="360"/>
      </w:tabs>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7"/>
      </w:numPr>
      <w:tabs>
        <w:tab w:val="num" w:pos="360"/>
      </w:tabs>
    </w:pPr>
  </w:style>
  <w:style w:type="numbering" w:customStyle="1" w:styleId="AppendixHeadingList">
    <w:name w:val="Appendix Heading List"/>
    <w:uiPriority w:val="99"/>
    <w:rsid w:val="005C5A1C"/>
    <w:pPr>
      <w:numPr>
        <w:numId w:val="16"/>
      </w:numPr>
    </w:p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4F3584"/>
    <w:rPr>
      <w:color w:val="2B579A"/>
      <w:shd w:val="clear" w:color="auto" w:fill="E1DFDD"/>
    </w:rPr>
  </w:style>
  <w:style w:type="paragraph" w:styleId="ListBullet">
    <w:name w:val="List Bullet"/>
    <w:basedOn w:val="Normal"/>
    <w:link w:val="ListBulletChar"/>
    <w:uiPriority w:val="1"/>
    <w:qFormat/>
    <w:rsid w:val="00E631E6"/>
    <w:pPr>
      <w:numPr>
        <w:numId w:val="80"/>
      </w:numPr>
      <w:contextualSpacing/>
    </w:pPr>
  </w:style>
  <w:style w:type="paragraph" w:styleId="NormalWeb">
    <w:name w:val="Normal (Web)"/>
    <w:basedOn w:val="Normal"/>
    <w:uiPriority w:val="99"/>
    <w:unhideWhenUsed/>
    <w:rsid w:val="00EC1B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B1237"/>
    <w:rPr>
      <w:color w:val="0000FF"/>
      <w:u w:val="single"/>
    </w:rPr>
  </w:style>
  <w:style w:type="character" w:customStyle="1" w:styleId="ListBulletChar">
    <w:name w:val="List Bullet Char"/>
    <w:basedOn w:val="DefaultParagraphFont"/>
    <w:link w:val="ListBullet"/>
    <w:uiPriority w:val="1"/>
    <w:rsid w:val="00E631E6"/>
    <w:rPr>
      <w:sz w:val="20"/>
      <w:szCs w:val="20"/>
    </w:rPr>
  </w:style>
  <w:style w:type="paragraph" w:customStyle="1" w:styleId="TableListBullet">
    <w:name w:val="Table List Bullet"/>
    <w:basedOn w:val="ListBullet"/>
    <w:uiPriority w:val="10"/>
    <w:qFormat/>
    <w:rsid w:val="009665D3"/>
    <w:pPr>
      <w:spacing w:before="46" w:after="46"/>
      <w:ind w:left="170" w:hanging="113"/>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austlii.edu.au/cgi-bin/viewdoc/au/legis/cth/consol_act/wa200783/s4.html"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yperlink" Target="https://www.pc.gov.au/inquiries-and-research/water-reform-2026"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mailto:waterreform2026@pc.gov.au" TargetMode="Externa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hyperlink" Target="https://www.w3.org/TR/WCAG21/"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pc.gov.au/inquiries-and-research/water-reform-2026" TargetMode="Externa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6A4A274C3C4B40BED10A18FA199D31"/>
        <w:category>
          <w:name w:val="General"/>
          <w:gallery w:val="placeholder"/>
        </w:category>
        <w:types>
          <w:type w:val="bbPlcHdr"/>
        </w:types>
        <w:behaviors>
          <w:behavior w:val="content"/>
        </w:behaviors>
        <w:guid w:val="{63602F10-C674-425B-A5A3-8A7A3D1CD09C}"/>
      </w:docPartPr>
      <w:docPartBody>
        <w:p w:rsidR="00DB2490" w:rsidRDefault="004C7F0D">
          <w:pPr>
            <w:pStyle w:val="6B6A4A274C3C4B40BED10A18FA199D31"/>
          </w:pPr>
          <w:r w:rsidRPr="008970C2">
            <w:rPr>
              <w:rStyle w:val="TitleChar"/>
              <w:highlight w:val="darkGray"/>
            </w:rPr>
            <w:t>[Click to add title here,</w:t>
          </w:r>
          <w:r>
            <w:rPr>
              <w:rStyle w:val="TitleChar"/>
              <w:highlight w:val="darkGray"/>
            </w:rPr>
            <w:t xml:space="preserve"> </w:t>
          </w:r>
          <w:r w:rsidRPr="008970C2">
            <w:rPr>
              <w:rStyle w:val="TitleChar"/>
              <w:highlight w:val="darkGray"/>
            </w:rPr>
            <w:t>over one to two lines]</w:t>
          </w:r>
        </w:p>
      </w:docPartBody>
    </w:docPart>
    <w:docPart>
      <w:docPartPr>
        <w:name w:val="54BD7930D66C4B3E99BDDAA1DF519674"/>
        <w:category>
          <w:name w:val="General"/>
          <w:gallery w:val="placeholder"/>
        </w:category>
        <w:types>
          <w:type w:val="bbPlcHdr"/>
        </w:types>
        <w:behaviors>
          <w:behavior w:val="content"/>
        </w:behaviors>
        <w:guid w:val="{B9B129C9-23F4-4CC0-8F54-66E5EC397BD9}"/>
      </w:docPartPr>
      <w:docPartBody>
        <w:p w:rsidR="00DB2490" w:rsidRDefault="004C7F0D">
          <w:pPr>
            <w:pStyle w:val="54BD7930D66C4B3E99BDDAA1DF519674"/>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14E482C12318438C9CF58E201431AB30"/>
        <w:category>
          <w:name w:val="General"/>
          <w:gallery w:val="placeholder"/>
        </w:category>
        <w:types>
          <w:type w:val="bbPlcHdr"/>
        </w:types>
        <w:behaviors>
          <w:behavior w:val="content"/>
        </w:behaviors>
        <w:guid w:val="{704BAD89-71E7-4437-9E87-11809F4914B3}"/>
      </w:docPartPr>
      <w:docPartBody>
        <w:p w:rsidR="00DB2490" w:rsidRDefault="004C7F0D">
          <w:pPr>
            <w:pStyle w:val="14E482C12318438C9CF58E201431AB30"/>
          </w:pPr>
          <w:r w:rsidRPr="00F2058B">
            <w:rPr>
              <w:highlight w:val="lightGray"/>
            </w:rPr>
            <w:t>[click to add text]</w:t>
          </w:r>
        </w:p>
      </w:docPartBody>
    </w:docPart>
    <w:docPart>
      <w:docPartPr>
        <w:name w:val="2F095B8BF3134FF69D18833A1884E4E8"/>
        <w:category>
          <w:name w:val="General"/>
          <w:gallery w:val="placeholder"/>
        </w:category>
        <w:types>
          <w:type w:val="bbPlcHdr"/>
        </w:types>
        <w:behaviors>
          <w:behavior w:val="content"/>
        </w:behaviors>
        <w:guid w:val="{E41CA66E-C3D9-4A8E-AAB0-2CDAE37C2A62}"/>
      </w:docPartPr>
      <w:docPartBody>
        <w:p w:rsidR="00897369" w:rsidRDefault="00943509">
          <w:pPr>
            <w:pStyle w:val="2F095B8BF3134FF69D18833A1884E4E8"/>
          </w:pPr>
          <w:r w:rsidRPr="0093015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F8"/>
    <w:rsid w:val="00000B73"/>
    <w:rsid w:val="00010601"/>
    <w:rsid w:val="0003059E"/>
    <w:rsid w:val="00072C64"/>
    <w:rsid w:val="000A1119"/>
    <w:rsid w:val="000B3467"/>
    <w:rsid w:val="0016082A"/>
    <w:rsid w:val="001613DA"/>
    <w:rsid w:val="0019044A"/>
    <w:rsid w:val="00190D9E"/>
    <w:rsid w:val="00267027"/>
    <w:rsid w:val="002B6479"/>
    <w:rsid w:val="003160BD"/>
    <w:rsid w:val="00366294"/>
    <w:rsid w:val="00372900"/>
    <w:rsid w:val="003D1191"/>
    <w:rsid w:val="00401B18"/>
    <w:rsid w:val="004616F0"/>
    <w:rsid w:val="0049455C"/>
    <w:rsid w:val="004B5416"/>
    <w:rsid w:val="004C7F0D"/>
    <w:rsid w:val="004E2DC8"/>
    <w:rsid w:val="004F26C1"/>
    <w:rsid w:val="0050471B"/>
    <w:rsid w:val="0050712B"/>
    <w:rsid w:val="00554BB8"/>
    <w:rsid w:val="00576813"/>
    <w:rsid w:val="006306E1"/>
    <w:rsid w:val="00676F33"/>
    <w:rsid w:val="0068635D"/>
    <w:rsid w:val="006F2EDF"/>
    <w:rsid w:val="00702D6D"/>
    <w:rsid w:val="00732B0B"/>
    <w:rsid w:val="00791090"/>
    <w:rsid w:val="007A5979"/>
    <w:rsid w:val="007B10E6"/>
    <w:rsid w:val="007C5FD8"/>
    <w:rsid w:val="007D4A4F"/>
    <w:rsid w:val="00813475"/>
    <w:rsid w:val="008300C0"/>
    <w:rsid w:val="0088431D"/>
    <w:rsid w:val="00897369"/>
    <w:rsid w:val="008A52BA"/>
    <w:rsid w:val="008D17E6"/>
    <w:rsid w:val="008E6324"/>
    <w:rsid w:val="00907EAC"/>
    <w:rsid w:val="009358A7"/>
    <w:rsid w:val="00943509"/>
    <w:rsid w:val="00977DF1"/>
    <w:rsid w:val="00983E4F"/>
    <w:rsid w:val="009D0B93"/>
    <w:rsid w:val="009D4806"/>
    <w:rsid w:val="009F3873"/>
    <w:rsid w:val="00A37CC3"/>
    <w:rsid w:val="00B13B24"/>
    <w:rsid w:val="00B64C00"/>
    <w:rsid w:val="00B80328"/>
    <w:rsid w:val="00BD35CE"/>
    <w:rsid w:val="00C17CBA"/>
    <w:rsid w:val="00C80ACC"/>
    <w:rsid w:val="00CA0F7E"/>
    <w:rsid w:val="00CE57F8"/>
    <w:rsid w:val="00CE68E4"/>
    <w:rsid w:val="00CE7CF8"/>
    <w:rsid w:val="00D0698F"/>
    <w:rsid w:val="00D81A2F"/>
    <w:rsid w:val="00DA4D2D"/>
    <w:rsid w:val="00DB2490"/>
    <w:rsid w:val="00DF2E50"/>
    <w:rsid w:val="00E064FE"/>
    <w:rsid w:val="00E25EC6"/>
    <w:rsid w:val="00E43D8A"/>
    <w:rsid w:val="00E47C83"/>
    <w:rsid w:val="00E570A2"/>
    <w:rsid w:val="00E962B3"/>
    <w:rsid w:val="00EF4FB1"/>
    <w:rsid w:val="00F12110"/>
    <w:rsid w:val="00F55342"/>
    <w:rsid w:val="00FD19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6B6A4A274C3C4B40BED10A18FA199D31">
    <w:name w:val="6B6A4A274C3C4B40BED10A18FA199D31"/>
  </w:style>
  <w:style w:type="character" w:styleId="PlaceholderText">
    <w:name w:val="Placeholder Text"/>
    <w:basedOn w:val="DefaultParagraphFont"/>
    <w:uiPriority w:val="99"/>
    <w:semiHidden/>
    <w:rsid w:val="009D4806"/>
    <w:rPr>
      <w:color w:val="808080"/>
    </w:rPr>
  </w:style>
  <w:style w:type="paragraph" w:customStyle="1" w:styleId="54BD7930D66C4B3E99BDDAA1DF519674">
    <w:name w:val="54BD7930D66C4B3E99BDDAA1DF519674"/>
  </w:style>
  <w:style w:type="paragraph" w:customStyle="1" w:styleId="14E482C12318438C9CF58E201431AB30">
    <w:name w:val="14E482C12318438C9CF58E201431AB30"/>
  </w:style>
  <w:style w:type="character" w:styleId="Strong">
    <w:name w:val="Strong"/>
    <w:basedOn w:val="DefaultParagraphFont"/>
    <w:uiPriority w:val="22"/>
    <w:qFormat/>
    <w:rPr>
      <w:rFonts w:asciiTheme="minorHAnsi" w:hAnsiTheme="minorHAnsi"/>
      <w:b/>
      <w:bCs/>
    </w:rPr>
  </w:style>
  <w:style w:type="paragraph" w:customStyle="1" w:styleId="2F095B8BF3134FF69D18833A1884E4E8">
    <w:name w:val="2F095B8BF3134FF69D18833A1884E4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MPWT-2140667901-96538</_dlc_DocId>
    <_dlc_DocIdUrl xmlns="20393cdf-440a-4521-8f19-00ba43423d00">
      <Url>https://pcgov.sharepoint.com/sites/sceteam/_layouts/15/DocIdRedir.aspx?ID=MPWT-2140667901-96538</Url>
      <Description>MPWT-2140667901-96538</Description>
    </_dlc_DocIdUrl>
  </documentManagement>
</p:properties>
</file>

<file path=customXml/item2.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402195e24e35f7a7454b34ce6fe2d5a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d337c7b8ed41f96b7109490bcbe1015c"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BDF6F-8422-4BB7-9DB8-448E3D7284F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B1A376A-7648-45ED-909F-361DC6D6F885}">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BBD3A0D-5B83-48E7-A90E-75EAD955224D}">
  <ds:schemaRefs>
    <ds:schemaRef ds:uri="http://schemas.microsoft.com/sharepoint/events"/>
  </ds:schemaRefs>
</ds:datastoreItem>
</file>

<file path=customXml/itemProps7.xml><?xml version="1.0" encoding="utf-8"?>
<ds:datastoreItem xmlns:ds="http://schemas.openxmlformats.org/officeDocument/2006/customXml" ds:itemID="{013CCED9-07DC-4DE8-A590-E650570C9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194</TotalTime>
  <Pages>16</Pages>
  <Words>5182</Words>
  <Characters>31463</Characters>
  <Application>Microsoft Office Word</Application>
  <DocSecurity>0</DocSecurity>
  <Lines>519</Lines>
  <Paragraphs>324</Paragraphs>
  <ScaleCrop>false</ScaleCrop>
  <HeadingPairs>
    <vt:vector size="2" baseType="variant">
      <vt:variant>
        <vt:lpstr>Title</vt:lpstr>
      </vt:variant>
      <vt:variant>
        <vt:i4>1</vt:i4>
      </vt:variant>
    </vt:vector>
  </HeadingPairs>
  <TitlesOfParts>
    <vt:vector size="1" baseType="lpstr">
      <vt:lpstr>National Water Reform 2026</vt:lpstr>
    </vt:vector>
  </TitlesOfParts>
  <Company/>
  <LinksUpToDate>false</LinksUpToDate>
  <CharactersWithSpaces>36489</CharactersWithSpaces>
  <SharedDoc>false</SharedDoc>
  <HLinks>
    <vt:vector size="30" baseType="variant">
      <vt:variant>
        <vt:i4>3145766</vt:i4>
      </vt:variant>
      <vt:variant>
        <vt:i4>48</vt:i4>
      </vt:variant>
      <vt:variant>
        <vt:i4>0</vt:i4>
      </vt:variant>
      <vt:variant>
        <vt:i4>5</vt:i4>
      </vt:variant>
      <vt:variant>
        <vt:lpwstr>https://www.pc.gov.au/inquiries-and-research/water-reform-2026</vt:lpwstr>
      </vt:variant>
      <vt:variant>
        <vt:lpwstr/>
      </vt:variant>
      <vt:variant>
        <vt:i4>1900562</vt:i4>
      </vt:variant>
      <vt:variant>
        <vt:i4>45</vt:i4>
      </vt:variant>
      <vt:variant>
        <vt:i4>0</vt:i4>
      </vt:variant>
      <vt:variant>
        <vt:i4>5</vt:i4>
      </vt:variant>
      <vt:variant>
        <vt:lpwstr>https://www.w3.org/TR/WCAG21/</vt:lpwstr>
      </vt:variant>
      <vt:variant>
        <vt:lpwstr/>
      </vt:variant>
      <vt:variant>
        <vt:i4>1572987</vt:i4>
      </vt:variant>
      <vt:variant>
        <vt:i4>42</vt:i4>
      </vt:variant>
      <vt:variant>
        <vt:i4>0</vt:i4>
      </vt:variant>
      <vt:variant>
        <vt:i4>5</vt:i4>
      </vt:variant>
      <vt:variant>
        <vt:lpwstr>mailto:waterreform2026@pc.gov.au</vt:lpwstr>
      </vt:variant>
      <vt:variant>
        <vt:lpwstr/>
      </vt:variant>
      <vt:variant>
        <vt:i4>3145766</vt:i4>
      </vt:variant>
      <vt:variant>
        <vt:i4>39</vt:i4>
      </vt:variant>
      <vt:variant>
        <vt:i4>0</vt:i4>
      </vt:variant>
      <vt:variant>
        <vt:i4>5</vt:i4>
      </vt:variant>
      <vt:variant>
        <vt:lpwstr>https://www.pc.gov.au/inquiries-and-research/water-reform-2026</vt:lpwstr>
      </vt:variant>
      <vt:variant>
        <vt:lpwstr/>
      </vt:variant>
      <vt:variant>
        <vt:i4>2555983</vt:i4>
      </vt:variant>
      <vt:variant>
        <vt:i4>36</vt:i4>
      </vt:variant>
      <vt:variant>
        <vt:i4>0</vt:i4>
      </vt:variant>
      <vt:variant>
        <vt:i4>5</vt:i4>
      </vt:variant>
      <vt:variant>
        <vt:lpwstr>https://www.austlii.edu.au/cgi-bin/viewdoc/au/legis/cth/consol_act/wa200783/s4.html</vt:lpwstr>
      </vt:variant>
      <vt:variant>
        <vt:lpwstr>take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Reform 2026</dc:title>
  <dc:subject>Call for submissions</dc:subject>
  <dc:creator>Productivity Commission</dc:creator>
  <cp:keywords/>
  <dc:description/>
  <cp:lastModifiedBy>Bianca Dobson</cp:lastModifiedBy>
  <cp:revision>92</cp:revision>
  <cp:lastPrinted>2026-03-30T04:13:00Z</cp:lastPrinted>
  <dcterms:created xsi:type="dcterms:W3CDTF">2026-03-30T03:55:00Z</dcterms:created>
  <dcterms:modified xsi:type="dcterms:W3CDTF">2026-03-30T23:49:00Z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638128135457184236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docLang">
    <vt:lpwstr>en</vt:lpwstr>
  </property>
  <property fmtid="{D5CDD505-2E9C-101B-9397-08002B2CF9AE}" pid="9" name="MSIP_Label_c1f2b1ce-4212-46db-a901-dd8453f57141_Enabled">
    <vt:lpwstr>true</vt:lpwstr>
  </property>
  <property fmtid="{D5CDD505-2E9C-101B-9397-08002B2CF9AE}" pid="10" name="MSIP_Label_c1f2b1ce-4212-46db-a901-dd8453f57141_SetDate">
    <vt:lpwstr>2026-03-29T09:56:40Z</vt:lpwstr>
  </property>
  <property fmtid="{D5CDD505-2E9C-101B-9397-08002B2CF9AE}" pid="11" name="MSIP_Label_c1f2b1ce-4212-46db-a901-dd8453f57141_Method">
    <vt:lpwstr>Privileged</vt:lpwstr>
  </property>
  <property fmtid="{D5CDD505-2E9C-101B-9397-08002B2CF9AE}" pid="12" name="MSIP_Label_c1f2b1ce-4212-46db-a901-dd8453f57141_Name">
    <vt:lpwstr>Publish</vt:lpwstr>
  </property>
  <property fmtid="{D5CDD505-2E9C-101B-9397-08002B2CF9AE}" pid="13" name="MSIP_Label_c1f2b1ce-4212-46db-a901-dd8453f57141_SiteId">
    <vt:lpwstr>29f9330b-c0fe-4244-830e-ba9f275d6c34</vt:lpwstr>
  </property>
  <property fmtid="{D5CDD505-2E9C-101B-9397-08002B2CF9AE}" pid="14" name="MSIP_Label_c1f2b1ce-4212-46db-a901-dd8453f57141_ActionId">
    <vt:lpwstr>22af83aa-dd45-4379-a6ca-eff599e6ecb6</vt:lpwstr>
  </property>
  <property fmtid="{D5CDD505-2E9C-101B-9397-08002B2CF9AE}" pid="15" name="MSIP_Label_c1f2b1ce-4212-46db-a901-dd8453f57141_ContentBits">
    <vt:lpwstr>0</vt:lpwstr>
  </property>
  <property fmtid="{D5CDD505-2E9C-101B-9397-08002B2CF9AE}" pid="16" name="MSIP_Label_c1f2b1ce-4212-46db-a901-dd8453f57141_Tag">
    <vt:lpwstr>10, 0, 1, 1</vt:lpwstr>
  </property>
  <property fmtid="{D5CDD505-2E9C-101B-9397-08002B2CF9AE}" pid="17" name="MediaServiceImageTags">
    <vt:lpwstr/>
  </property>
  <property fmtid="{D5CDD505-2E9C-101B-9397-08002B2CF9AE}" pid="18" name="_dlc_DocIdItemGuid">
    <vt:lpwstr>38ee6707-1b17-44f2-9905-ec017e206551</vt:lpwstr>
  </property>
</Properties>
</file>