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614C79" w14:textId="77777777" w:rsidR="00ED3D7B" w:rsidRPr="00775E0A" w:rsidRDefault="00ED3D7B" w:rsidP="00ED3D7B">
      <w:pPr>
        <w:pStyle w:val="BodyText"/>
        <w:spacing w:after="0"/>
      </w:pPr>
    </w:p>
    <w:p w14:paraId="21BF7089" w14:textId="2F0103FB" w:rsidR="00ED3D7B" w:rsidRPr="00775E0A" w:rsidRDefault="000A4CB5" w:rsidP="00ED3D7B">
      <w:pPr>
        <w:pStyle w:val="Title"/>
        <w:spacing w:before="120"/>
        <w:ind w:right="991"/>
        <w:rPr>
          <w:color w:val="1C4373" w:themeColor="background2" w:themeShade="BF"/>
        </w:rPr>
      </w:pPr>
      <w:r>
        <w:rPr>
          <w:rStyle w:val="TitleChar"/>
          <w:rFonts w:ascii="Open Sans Extrabold" w:hAnsi="Open Sans Extrabold" w:cs="Open Sans Extrabold"/>
          <w:color w:val="1C4373" w:themeColor="background2" w:themeShade="BF"/>
          <w:sz w:val="56"/>
        </w:rPr>
        <w:t>Housing supply regulation</w:t>
      </w:r>
    </w:p>
    <w:p w14:paraId="484D028C" w14:textId="5A26FADB" w:rsidR="00ED3D7B" w:rsidRPr="00775E0A" w:rsidRDefault="00855B04" w:rsidP="00ED3D7B">
      <w:pPr>
        <w:pStyle w:val="Subtitle"/>
        <w:rPr>
          <w:color w:val="1C4373" w:themeColor="background2" w:themeShade="BF"/>
        </w:rPr>
      </w:pPr>
      <w:r w:rsidRPr="00775E0A">
        <w:rPr>
          <w:rFonts w:ascii="Open Sans Semibold" w:hAnsi="Open Sans Semibold" w:cs="Open Sans Semibold"/>
          <w:color w:val="1C4373" w:themeColor="background2" w:themeShade="BF"/>
        </w:rPr>
        <w:t>Call for submissions</w:t>
      </w:r>
    </w:p>
    <w:p w14:paraId="4D679956" w14:textId="77777777" w:rsidR="00ED3D7B" w:rsidRPr="00775E0A" w:rsidRDefault="00ED3D7B" w:rsidP="00ED3D7B">
      <w:pPr>
        <w:spacing w:after="160" w:line="259" w:lineRule="auto"/>
      </w:pPr>
      <w:r w:rsidRPr="00775E0A">
        <w:rPr>
          <w:noProof/>
        </w:rPr>
        <mc:AlternateContent>
          <mc:Choice Requires="wps">
            <w:drawing>
              <wp:anchor distT="0" distB="0" distL="114300" distR="114300" simplePos="0" relativeHeight="251658241" behindDoc="0" locked="0" layoutInCell="1" allowOverlap="1" wp14:anchorId="15DBC82A" wp14:editId="37A17459">
                <wp:simplePos x="0" y="0"/>
                <wp:positionH relativeFrom="page">
                  <wp:posOffset>688063</wp:posOffset>
                </wp:positionH>
                <wp:positionV relativeFrom="page">
                  <wp:posOffset>8673220</wp:posOffset>
                </wp:positionV>
                <wp:extent cx="2534971" cy="1672829"/>
                <wp:effectExtent l="0" t="0" r="0" b="3810"/>
                <wp:wrapNone/>
                <wp:docPr id="2036553173" name="Text Box 2036553173"/>
                <wp:cNvGraphicFramePr/>
                <a:graphic xmlns:a="http://schemas.openxmlformats.org/drawingml/2006/main">
                  <a:graphicData uri="http://schemas.microsoft.com/office/word/2010/wordprocessingShape">
                    <wps:wsp>
                      <wps:cNvSpPr txBox="1"/>
                      <wps:spPr>
                        <a:xfrm>
                          <a:off x="0" y="0"/>
                          <a:ext cx="2534971" cy="1672829"/>
                        </a:xfrm>
                        <a:prstGeom prst="rect">
                          <a:avLst/>
                        </a:prstGeom>
                        <a:solidFill>
                          <a:srgbClr val="E7F6FD"/>
                        </a:solidFill>
                        <a:ln w="6350">
                          <a:noFill/>
                        </a:ln>
                      </wps:spPr>
                      <wps:txbx>
                        <w:txbxContent>
                          <w:p w14:paraId="11F8060A" w14:textId="77777777" w:rsidR="00ED3D7B" w:rsidRPr="00775E0A" w:rsidRDefault="00ED3D7B" w:rsidP="00ED3D7B">
                            <w:pPr>
                              <w:pStyle w:val="CoverdisclaimerwhiteCover"/>
                              <w:tabs>
                                <w:tab w:val="clear" w:pos="170"/>
                              </w:tabs>
                              <w:spacing w:after="60"/>
                              <w:rPr>
                                <w:rFonts w:ascii="Open Sans" w:hAnsi="Open Sans" w:cs="Open Sans"/>
                                <w:color w:val="1C4373" w:themeColor="background2" w:themeShade="BF"/>
                                <w:sz w:val="18"/>
                                <w:szCs w:val="18"/>
                                <w:lang w:val="en-AU"/>
                              </w:rPr>
                            </w:pPr>
                            <w:r w:rsidRPr="00775E0A">
                              <w:rPr>
                                <w:rFonts w:ascii="Open Sans" w:hAnsi="Open Sans" w:cs="Open Sans"/>
                                <w:color w:val="1C4373" w:themeColor="background2" w:themeShade="BF"/>
                                <w:sz w:val="18"/>
                                <w:szCs w:val="18"/>
                                <w:lang w:val="en-AU"/>
                              </w:rPr>
                              <w:t>The PC has released this paper to assist individuals and organisations to prepare submissions. It contains and outlines:</w:t>
                            </w:r>
                          </w:p>
                          <w:p w14:paraId="730C7AE2" w14:textId="77777777" w:rsidR="00ED3D7B" w:rsidRPr="00775E0A" w:rsidRDefault="00ED3D7B" w:rsidP="00ED3D7B">
                            <w:pPr>
                              <w:pStyle w:val="CoverdisclaimerwhiteCover"/>
                              <w:rPr>
                                <w:rFonts w:ascii="Open Sans" w:hAnsi="Open Sans" w:cs="Open Sans"/>
                                <w:color w:val="1C4373" w:themeColor="background2" w:themeShade="BF"/>
                                <w:sz w:val="18"/>
                                <w:szCs w:val="18"/>
                                <w:lang w:val="en-AU"/>
                              </w:rPr>
                            </w:pPr>
                            <w:r w:rsidRPr="00775E0A">
                              <w:rPr>
                                <w:rFonts w:ascii="Open Sans" w:hAnsi="Open Sans" w:cs="Open Sans"/>
                                <w:color w:val="1C4373" w:themeColor="background2" w:themeShade="BF"/>
                                <w:sz w:val="18"/>
                                <w:szCs w:val="18"/>
                                <w:lang w:val="en-AU"/>
                              </w:rPr>
                              <w:t>•</w:t>
                            </w:r>
                            <w:r w:rsidRPr="00775E0A">
                              <w:rPr>
                                <w:rFonts w:ascii="Open Sans" w:hAnsi="Open Sans" w:cs="Open Sans"/>
                                <w:color w:val="1C4373" w:themeColor="background2" w:themeShade="BF"/>
                                <w:sz w:val="18"/>
                                <w:szCs w:val="18"/>
                                <w:lang w:val="en-AU"/>
                              </w:rPr>
                              <w:tab/>
                              <w:t xml:space="preserve">the scope of the inquiry </w:t>
                            </w:r>
                          </w:p>
                          <w:p w14:paraId="40D3145B" w14:textId="77777777" w:rsidR="00ED3D7B" w:rsidRPr="00775E0A" w:rsidRDefault="00ED3D7B" w:rsidP="00ED3D7B">
                            <w:pPr>
                              <w:pStyle w:val="CoverdisclaimerwhiteCover"/>
                              <w:rPr>
                                <w:rFonts w:ascii="Open Sans" w:hAnsi="Open Sans" w:cs="Open Sans"/>
                                <w:color w:val="1C4373" w:themeColor="background2" w:themeShade="BF"/>
                                <w:sz w:val="18"/>
                                <w:szCs w:val="18"/>
                                <w:lang w:val="en-AU"/>
                              </w:rPr>
                            </w:pPr>
                            <w:r w:rsidRPr="00775E0A">
                              <w:rPr>
                                <w:rFonts w:ascii="Open Sans" w:hAnsi="Open Sans" w:cs="Open Sans"/>
                                <w:color w:val="1C4373" w:themeColor="background2" w:themeShade="BF"/>
                                <w:sz w:val="18"/>
                                <w:szCs w:val="18"/>
                                <w:lang w:val="en-AU"/>
                              </w:rPr>
                              <w:t>•</w:t>
                            </w:r>
                            <w:r w:rsidRPr="00775E0A">
                              <w:rPr>
                                <w:rFonts w:ascii="Open Sans" w:hAnsi="Open Sans" w:cs="Open Sans"/>
                                <w:color w:val="1C4373" w:themeColor="background2" w:themeShade="BF"/>
                                <w:sz w:val="18"/>
                                <w:szCs w:val="18"/>
                                <w:lang w:val="en-AU"/>
                              </w:rPr>
                              <w:tab/>
                              <w:t>the PC’s procedures</w:t>
                            </w:r>
                          </w:p>
                          <w:p w14:paraId="7CC0C265" w14:textId="77777777" w:rsidR="00ED3D7B" w:rsidRPr="00775E0A" w:rsidRDefault="00ED3D7B" w:rsidP="00ED3D7B">
                            <w:pPr>
                              <w:pStyle w:val="CoverdisclaimerwhiteCover"/>
                              <w:ind w:left="170" w:hanging="170"/>
                              <w:rPr>
                                <w:rFonts w:ascii="Open Sans" w:hAnsi="Open Sans" w:cs="Open Sans"/>
                                <w:color w:val="1C4373" w:themeColor="background2" w:themeShade="BF"/>
                                <w:sz w:val="18"/>
                                <w:szCs w:val="18"/>
                                <w:lang w:val="en-AU"/>
                              </w:rPr>
                            </w:pPr>
                            <w:r w:rsidRPr="00775E0A">
                              <w:rPr>
                                <w:rFonts w:ascii="Open Sans" w:hAnsi="Open Sans" w:cs="Open Sans"/>
                                <w:color w:val="1C4373" w:themeColor="background2" w:themeShade="BF"/>
                                <w:sz w:val="18"/>
                                <w:szCs w:val="18"/>
                                <w:lang w:val="en-AU"/>
                              </w:rPr>
                              <w:t>•</w:t>
                            </w:r>
                            <w:r w:rsidRPr="00775E0A">
                              <w:rPr>
                                <w:rFonts w:ascii="Open Sans" w:hAnsi="Open Sans" w:cs="Open Sans"/>
                                <w:color w:val="1C4373" w:themeColor="background2" w:themeShade="BF"/>
                                <w:sz w:val="18"/>
                                <w:szCs w:val="18"/>
                                <w:lang w:val="en-AU"/>
                              </w:rPr>
                              <w:tab/>
                              <w:t>matters about which the PC is seeking comment and information</w:t>
                            </w:r>
                          </w:p>
                          <w:p w14:paraId="09EE86A5" w14:textId="77777777" w:rsidR="00ED3D7B" w:rsidRPr="00775E0A" w:rsidRDefault="00ED3D7B" w:rsidP="00ED3D7B">
                            <w:pPr>
                              <w:pStyle w:val="CoverdisclaimerwhiteCover"/>
                              <w:rPr>
                                <w:rFonts w:ascii="Open Sans" w:hAnsi="Open Sans" w:cs="Open Sans"/>
                                <w:color w:val="1C4373" w:themeColor="background2" w:themeShade="BF"/>
                                <w:sz w:val="18"/>
                                <w:szCs w:val="18"/>
                                <w:lang w:val="en-AU"/>
                              </w:rPr>
                            </w:pPr>
                            <w:r w:rsidRPr="00775E0A">
                              <w:rPr>
                                <w:rFonts w:ascii="Open Sans" w:hAnsi="Open Sans" w:cs="Open Sans"/>
                                <w:color w:val="1C4373" w:themeColor="background2" w:themeShade="BF"/>
                                <w:sz w:val="18"/>
                                <w:szCs w:val="18"/>
                                <w:lang w:val="en-AU"/>
                              </w:rPr>
                              <w:t>•</w:t>
                            </w:r>
                            <w:r w:rsidRPr="00775E0A">
                              <w:rPr>
                                <w:rFonts w:ascii="Open Sans" w:hAnsi="Open Sans" w:cs="Open Sans"/>
                                <w:color w:val="1C4373" w:themeColor="background2" w:themeShade="BF"/>
                                <w:sz w:val="18"/>
                                <w:szCs w:val="18"/>
                                <w:lang w:val="en-AU"/>
                              </w:rPr>
                              <w:tab/>
                              <w:t>how to make a submission.</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DBC82A" id="_x0000_t202" coordsize="21600,21600" o:spt="202" path="m,l,21600r21600,l21600,xe">
                <v:stroke joinstyle="miter"/>
                <v:path gradientshapeok="t" o:connecttype="rect"/>
              </v:shapetype>
              <v:shape id="Text Box 2036553173" o:spid="_x0000_s1026" type="#_x0000_t202" style="position:absolute;margin-left:54.2pt;margin-top:682.95pt;width:199.6pt;height:131.7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" fillcolor="#e7f6fd" stroked="f" strokeweight=".5pt">
                <v:textbox inset="2mm,2mm,2mm,2mm">
                  <w:txbxContent>
                    <w:p w14:paraId="11F8060A" w14:textId="77777777" w:rsidR="00ED3D7B" w:rsidRPr="00775E0A" w:rsidRDefault="00ED3D7B" w:rsidP="00ED3D7B">
                      <w:pPr>
                        <w:pStyle w:val="CoverdisclaimerwhiteCover"/>
                        <w:tabs>
                          <w:tab w:val="clear" w:pos="170"/>
                        </w:tabs>
                        <w:spacing w:after="60"/>
                        <w:rPr>
                          <w:rFonts w:ascii="Open Sans" w:hAnsi="Open Sans" w:cs="Open Sans"/>
                          <w:color w:val="1C4373" w:themeColor="background2" w:themeShade="BF"/>
                          <w:sz w:val="18"/>
                          <w:szCs w:val="18"/>
                          <w:lang w:val="en-AU"/>
                        </w:rPr>
                      </w:pPr>
                      <w:r w:rsidRPr="00775E0A">
                        <w:rPr>
                          <w:rFonts w:ascii="Open Sans" w:hAnsi="Open Sans" w:cs="Open Sans"/>
                          <w:color w:val="1C4373" w:themeColor="background2" w:themeShade="BF"/>
                          <w:sz w:val="18"/>
                          <w:szCs w:val="18"/>
                          <w:lang w:val="en-AU"/>
                        </w:rPr>
                        <w:t>The PC has released this paper to assist individuals and organisations to prepare submissions. It contains and outlines:</w:t>
                      </w:r>
                    </w:p>
                    <w:p w14:paraId="730C7AE2" w14:textId="77777777" w:rsidR="00ED3D7B" w:rsidRPr="00775E0A" w:rsidRDefault="00ED3D7B" w:rsidP="00ED3D7B">
                      <w:pPr>
                        <w:pStyle w:val="CoverdisclaimerwhiteCover"/>
                        <w:rPr>
                          <w:rFonts w:ascii="Open Sans" w:hAnsi="Open Sans" w:cs="Open Sans"/>
                          <w:color w:val="1C4373" w:themeColor="background2" w:themeShade="BF"/>
                          <w:sz w:val="18"/>
                          <w:szCs w:val="18"/>
                          <w:lang w:val="en-AU"/>
                        </w:rPr>
                      </w:pPr>
                      <w:r w:rsidRPr="00775E0A">
                        <w:rPr>
                          <w:rFonts w:ascii="Open Sans" w:hAnsi="Open Sans" w:cs="Open Sans"/>
                          <w:color w:val="1C4373" w:themeColor="background2" w:themeShade="BF"/>
                          <w:sz w:val="18"/>
                          <w:szCs w:val="18"/>
                          <w:lang w:val="en-AU"/>
                        </w:rPr>
                        <w:t>•</w:t>
                      </w:r>
                      <w:r w:rsidRPr="00775E0A">
                        <w:rPr>
                          <w:rFonts w:ascii="Open Sans" w:hAnsi="Open Sans" w:cs="Open Sans"/>
                          <w:color w:val="1C4373" w:themeColor="background2" w:themeShade="BF"/>
                          <w:sz w:val="18"/>
                          <w:szCs w:val="18"/>
                          <w:lang w:val="en-AU"/>
                        </w:rPr>
                        <w:tab/>
                        <w:t xml:space="preserve">the scope of the inquiry </w:t>
                      </w:r>
                    </w:p>
                    <w:p w14:paraId="40D3145B" w14:textId="77777777" w:rsidR="00ED3D7B" w:rsidRPr="00775E0A" w:rsidRDefault="00ED3D7B" w:rsidP="00ED3D7B">
                      <w:pPr>
                        <w:pStyle w:val="CoverdisclaimerwhiteCover"/>
                        <w:rPr>
                          <w:rFonts w:ascii="Open Sans" w:hAnsi="Open Sans" w:cs="Open Sans"/>
                          <w:color w:val="1C4373" w:themeColor="background2" w:themeShade="BF"/>
                          <w:sz w:val="18"/>
                          <w:szCs w:val="18"/>
                          <w:lang w:val="en-AU"/>
                        </w:rPr>
                      </w:pPr>
                      <w:r w:rsidRPr="00775E0A">
                        <w:rPr>
                          <w:rFonts w:ascii="Open Sans" w:hAnsi="Open Sans" w:cs="Open Sans"/>
                          <w:color w:val="1C4373" w:themeColor="background2" w:themeShade="BF"/>
                          <w:sz w:val="18"/>
                          <w:szCs w:val="18"/>
                          <w:lang w:val="en-AU"/>
                        </w:rPr>
                        <w:t>•</w:t>
                      </w:r>
                      <w:r w:rsidRPr="00775E0A">
                        <w:rPr>
                          <w:rFonts w:ascii="Open Sans" w:hAnsi="Open Sans" w:cs="Open Sans"/>
                          <w:color w:val="1C4373" w:themeColor="background2" w:themeShade="BF"/>
                          <w:sz w:val="18"/>
                          <w:szCs w:val="18"/>
                          <w:lang w:val="en-AU"/>
                        </w:rPr>
                        <w:tab/>
                        <w:t>the PC’s procedures</w:t>
                      </w:r>
                    </w:p>
                    <w:p w14:paraId="7CC0C265" w14:textId="77777777" w:rsidR="00ED3D7B" w:rsidRPr="00775E0A" w:rsidRDefault="00ED3D7B" w:rsidP="00ED3D7B">
                      <w:pPr>
                        <w:pStyle w:val="CoverdisclaimerwhiteCover"/>
                        <w:ind w:left="170" w:hanging="170"/>
                        <w:rPr>
                          <w:rFonts w:ascii="Open Sans" w:hAnsi="Open Sans" w:cs="Open Sans"/>
                          <w:color w:val="1C4373" w:themeColor="background2" w:themeShade="BF"/>
                          <w:sz w:val="18"/>
                          <w:szCs w:val="18"/>
                          <w:lang w:val="en-AU"/>
                        </w:rPr>
                      </w:pPr>
                      <w:r w:rsidRPr="00775E0A">
                        <w:rPr>
                          <w:rFonts w:ascii="Open Sans" w:hAnsi="Open Sans" w:cs="Open Sans"/>
                          <w:color w:val="1C4373" w:themeColor="background2" w:themeShade="BF"/>
                          <w:sz w:val="18"/>
                          <w:szCs w:val="18"/>
                          <w:lang w:val="en-AU"/>
                        </w:rPr>
                        <w:t>•</w:t>
                      </w:r>
                      <w:r w:rsidRPr="00775E0A">
                        <w:rPr>
                          <w:rFonts w:ascii="Open Sans" w:hAnsi="Open Sans" w:cs="Open Sans"/>
                          <w:color w:val="1C4373" w:themeColor="background2" w:themeShade="BF"/>
                          <w:sz w:val="18"/>
                          <w:szCs w:val="18"/>
                          <w:lang w:val="en-AU"/>
                        </w:rPr>
                        <w:tab/>
                        <w:t>matters about which the PC is seeking comment and information</w:t>
                      </w:r>
                    </w:p>
                    <w:p w14:paraId="09EE86A5" w14:textId="77777777" w:rsidR="00ED3D7B" w:rsidRPr="00775E0A" w:rsidRDefault="00ED3D7B" w:rsidP="00ED3D7B">
                      <w:pPr>
                        <w:pStyle w:val="CoverdisclaimerwhiteCover"/>
                        <w:rPr>
                          <w:rFonts w:ascii="Open Sans" w:hAnsi="Open Sans" w:cs="Open Sans"/>
                          <w:color w:val="1C4373" w:themeColor="background2" w:themeShade="BF"/>
                          <w:sz w:val="18"/>
                          <w:szCs w:val="18"/>
                          <w:lang w:val="en-AU"/>
                        </w:rPr>
                      </w:pPr>
                      <w:r w:rsidRPr="00775E0A">
                        <w:rPr>
                          <w:rFonts w:ascii="Open Sans" w:hAnsi="Open Sans" w:cs="Open Sans"/>
                          <w:color w:val="1C4373" w:themeColor="background2" w:themeShade="BF"/>
                          <w:sz w:val="18"/>
                          <w:szCs w:val="18"/>
                          <w:lang w:val="en-AU"/>
                        </w:rPr>
                        <w:t>•</w:t>
                      </w:r>
                      <w:r w:rsidRPr="00775E0A">
                        <w:rPr>
                          <w:rFonts w:ascii="Open Sans" w:hAnsi="Open Sans" w:cs="Open Sans"/>
                          <w:color w:val="1C4373" w:themeColor="background2" w:themeShade="BF"/>
                          <w:sz w:val="18"/>
                          <w:szCs w:val="18"/>
                          <w:lang w:val="en-AU"/>
                        </w:rPr>
                        <w:tab/>
                        <w:t>how to make a submission.</w:t>
                      </w:r>
                    </w:p>
                  </w:txbxContent>
                </v:textbox>
                <w10:wrap anchorx="page" anchory="page"/>
              </v:shape>
            </w:pict>
          </mc:Fallback>
        </mc:AlternateContent>
      </w:r>
      <w:r w:rsidRPr="00775E0A">
        <w:rPr>
          <w:noProof/>
        </w:rPr>
        <mc:AlternateContent>
          <mc:Choice Requires="wps">
            <w:drawing>
              <wp:anchor distT="0" distB="0" distL="114300" distR="114300" simplePos="0" relativeHeight="251658240" behindDoc="0" locked="0" layoutInCell="1" allowOverlap="1" wp14:anchorId="65A53B5B" wp14:editId="0EE3097F">
                <wp:simplePos x="0" y="0"/>
                <wp:positionH relativeFrom="margin">
                  <wp:posOffset>4558030</wp:posOffset>
                </wp:positionH>
                <wp:positionV relativeFrom="page">
                  <wp:posOffset>9828639</wp:posOffset>
                </wp:positionV>
                <wp:extent cx="1551305" cy="518160"/>
                <wp:effectExtent l="0" t="0" r="10795" b="15240"/>
                <wp:wrapNone/>
                <wp:docPr id="1477978846" name="Text Box 1477978846"/>
                <wp:cNvGraphicFramePr/>
                <a:graphic xmlns:a="http://schemas.openxmlformats.org/drawingml/2006/main">
                  <a:graphicData uri="http://schemas.microsoft.com/office/word/2010/wordprocessingShape">
                    <wps:wsp>
                      <wps:cNvSpPr txBox="1"/>
                      <wps:spPr>
                        <a:xfrm>
                          <a:off x="0" y="0"/>
                          <a:ext cx="1551305" cy="518160"/>
                        </a:xfrm>
                        <a:prstGeom prst="rect">
                          <a:avLst/>
                        </a:prstGeom>
                        <a:noFill/>
                        <a:ln w="6350">
                          <a:noFill/>
                        </a:ln>
                      </wps:spPr>
                      <wps:txbx>
                        <w:txbxContent>
                          <w:p w14:paraId="6432B3E3" w14:textId="50A6592B" w:rsidR="00ED3D7B" w:rsidRPr="005038FB" w:rsidRDefault="001B4CC4" w:rsidP="00ED3D7B">
                            <w:pPr>
                              <w:ind w:left="170" w:hanging="170"/>
                              <w:jc w:val="right"/>
                              <w:rPr>
                                <w:rFonts w:ascii="Open Sans" w:hAnsi="Open Sans" w:cs="Open Sans"/>
                                <w:b/>
                                <w:color w:val="E7F6FD"/>
                                <w:sz w:val="18"/>
                                <w:szCs w:val="18"/>
                              </w:rPr>
                            </w:pPr>
                            <w:r w:rsidRPr="005038FB">
                              <w:rPr>
                                <w:rFonts w:ascii="Open Sans" w:hAnsi="Open Sans" w:cs="Open Sans"/>
                                <w:b/>
                                <w:color w:val="E7F6FD"/>
                                <w:sz w:val="18"/>
                                <w:szCs w:val="18"/>
                              </w:rPr>
                              <w:t>May</w:t>
                            </w:r>
                            <w:r w:rsidR="00ED3D7B" w:rsidRPr="005038FB">
                              <w:rPr>
                                <w:rFonts w:ascii="Open Sans" w:hAnsi="Open Sans" w:cs="Open Sans"/>
                                <w:b/>
                                <w:color w:val="E7F6FD"/>
                                <w:sz w:val="18"/>
                                <w:szCs w:val="18"/>
                              </w:rPr>
                              <w:t xml:space="preserve"> 2026</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53B5B" id="Text Box 1477978846" o:spid="_x0000_s1027" type="#_x0000_t202" style="position:absolute;margin-left:358.9pt;margin-top:773.9pt;width:122.15pt;height:40.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" filled="f" stroked="f" strokeweight=".5pt">
                <v:textbox inset="0,0,0,0">
                  <w:txbxContent>
                    <w:p w14:paraId="6432B3E3" w14:textId="50A6592B" w:rsidR="00ED3D7B" w:rsidRPr="005038FB" w:rsidRDefault="001B4CC4" w:rsidP="00ED3D7B">
                      <w:pPr>
                        <w:ind w:left="170" w:hanging="170"/>
                        <w:jc w:val="right"/>
                        <w:rPr>
                          <w:rFonts w:ascii="Open Sans" w:hAnsi="Open Sans" w:cs="Open Sans"/>
                          <w:b/>
                          <w:color w:val="E7F6FD"/>
                          <w:sz w:val="18"/>
                          <w:szCs w:val="18"/>
                        </w:rPr>
                      </w:pPr>
                      <w:r w:rsidRPr="005038FB">
                        <w:rPr>
                          <w:rFonts w:ascii="Open Sans" w:hAnsi="Open Sans" w:cs="Open Sans"/>
                          <w:b/>
                          <w:color w:val="E7F6FD"/>
                          <w:sz w:val="18"/>
                          <w:szCs w:val="18"/>
                        </w:rPr>
                        <w:t>May</w:t>
                      </w:r>
                      <w:r w:rsidR="00ED3D7B" w:rsidRPr="005038FB">
                        <w:rPr>
                          <w:rFonts w:ascii="Open Sans" w:hAnsi="Open Sans" w:cs="Open Sans"/>
                          <w:b/>
                          <w:color w:val="E7F6FD"/>
                          <w:sz w:val="18"/>
                          <w:szCs w:val="18"/>
                        </w:rPr>
                        <w:t xml:space="preserve"> 2026</w:t>
                      </w:r>
                    </w:p>
                  </w:txbxContent>
                </v:textbox>
                <w10:wrap anchorx="margin" anchory="page"/>
              </v:shape>
            </w:pict>
          </mc:Fallback>
        </mc:AlternateContent>
      </w:r>
    </w:p>
    <w:p w14:paraId="1A726856" w14:textId="77777777" w:rsidR="00ED3D7B" w:rsidRPr="00775E0A" w:rsidRDefault="00ED3D7B" w:rsidP="00ED3D7B">
      <w:pPr>
        <w:sectPr w:rsidR="00ED3D7B" w:rsidRPr="00775E0A" w:rsidSect="00ED3D7B">
          <w:headerReference w:type="even" r:id="rId14"/>
          <w:headerReference w:type="default" r:id="rId15"/>
          <w:footerReference w:type="even" r:id="rId16"/>
          <w:footerReference w:type="default" r:id="rId17"/>
          <w:headerReference w:type="first" r:id="rId18"/>
          <w:footerReference w:type="first" r:id="rId19"/>
          <w:pgSz w:w="11906" w:h="16838" w:code="9"/>
          <w:pgMar w:top="2835" w:right="1134" w:bottom="1134" w:left="1134" w:header="794" w:footer="510" w:gutter="0"/>
          <w:cols w:space="708"/>
          <w:titlePg/>
          <w:docGrid w:linePitch="360"/>
        </w:sectPr>
      </w:pPr>
    </w:p>
    <w:tbl>
      <w:tblPr>
        <w:tblStyle w:val="CopyrightPage"/>
        <w:tblW w:w="0" w:type="auto"/>
        <w:shd w:val="clear" w:color="auto" w:fill="E7F6FD"/>
        <w:tblLook w:val="04A0" w:firstRow="1" w:lastRow="0" w:firstColumn="1" w:lastColumn="0" w:noHBand="0" w:noVBand="1"/>
      </w:tblPr>
      <w:tblGrid>
        <w:gridCol w:w="9638"/>
      </w:tblGrid>
      <w:tr w:rsidR="00ED3D7B" w:rsidRPr="00775E0A" w14:paraId="3E5D4E03" w14:textId="77777777">
        <w:trPr>
          <w:trHeight w:hRule="exact" w:val="12643"/>
        </w:trPr>
        <w:tc>
          <w:tcPr>
            <w:tcW w:w="9638" w:type="dxa"/>
            <w:shd w:val="clear" w:color="auto" w:fill="E7F6FD"/>
            <w:tcMar>
              <w:top w:w="113" w:type="dxa"/>
            </w:tcMar>
            <w:vAlign w:val="top"/>
          </w:tcPr>
          <w:p w14:paraId="32197AE4" w14:textId="77777777" w:rsidR="00ED3D7B" w:rsidRPr="00155B81" w:rsidRDefault="00ED3D7B">
            <w:pPr>
              <w:spacing w:before="240"/>
              <w:ind w:right="1594"/>
              <w:rPr>
                <w:rFonts w:asciiTheme="majorHAnsi" w:hAnsiTheme="majorHAnsi"/>
                <w:color w:val="1C4373" w:themeColor="background2" w:themeShade="BF"/>
                <w:spacing w:val="4"/>
                <w:sz w:val="19"/>
                <w:szCs w:val="18"/>
              </w:rPr>
            </w:pPr>
            <w:r w:rsidRPr="00775E0A">
              <w:rPr>
                <w:rStyle w:val="White"/>
                <w:color w:val="auto"/>
              </w:rPr>
              <w:lastRenderedPageBreak/>
              <w:br w:type="page"/>
            </w:r>
            <w:r w:rsidRPr="00155B81">
              <w:rPr>
                <w:rFonts w:asciiTheme="majorHAnsi" w:hAnsiTheme="majorHAnsi"/>
                <w:color w:val="1C4373" w:themeColor="background2" w:themeShade="BF"/>
                <w:spacing w:val="4"/>
                <w:sz w:val="19"/>
                <w:szCs w:val="18"/>
              </w:rPr>
              <w:t>Acknowledgement of Country</w:t>
            </w:r>
          </w:p>
          <w:p w14:paraId="168C59E4" w14:textId="77777777" w:rsidR="00ED3D7B" w:rsidRPr="00775E0A" w:rsidRDefault="00ED3D7B">
            <w:pPr>
              <w:spacing w:before="80" w:line="250" w:lineRule="atLeast"/>
              <w:rPr>
                <w:bCs/>
                <w:color w:val="auto"/>
                <w:spacing w:val="-4"/>
                <w:sz w:val="16"/>
              </w:rPr>
            </w:pPr>
            <w:r w:rsidRPr="00775E0A">
              <w:rPr>
                <w:rFonts w:ascii="Arial" w:hAnsi="Arial" w:cs="Arial"/>
                <w:bCs/>
                <w:noProof/>
                <w:spacing w:val="2"/>
              </w:rPr>
              <w:drawing>
                <wp:anchor distT="0" distB="0" distL="114300" distR="114300" simplePos="0" relativeHeight="251658242" behindDoc="0" locked="0" layoutInCell="1" allowOverlap="1" wp14:anchorId="36F01525" wp14:editId="3367F546">
                  <wp:simplePos x="0" y="0"/>
                  <wp:positionH relativeFrom="column">
                    <wp:posOffset>13970</wp:posOffset>
                  </wp:positionH>
                  <wp:positionV relativeFrom="paragraph">
                    <wp:posOffset>15240</wp:posOffset>
                  </wp:positionV>
                  <wp:extent cx="611505" cy="618490"/>
                  <wp:effectExtent l="0" t="0" r="0" b="0"/>
                  <wp:wrapSquare wrapText="bothSides"/>
                  <wp:docPr id="2554509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50902" name="Picture 1">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 cy="618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5E0A">
              <w:rPr>
                <w:bCs/>
                <w:color w:val="auto"/>
                <w:spacing w:val="-4"/>
                <w:sz w:val="16"/>
              </w:rPr>
              <w:t>The Productivity Commission acknowledges the Traditional Owners of Country throughout Australia and their continuing connection to land, waters and community. We pay our respects to their Cultures, Country and Elders past and present.</w:t>
            </w:r>
          </w:p>
          <w:p w14:paraId="21614A3C" w14:textId="77777777" w:rsidR="00ED3D7B" w:rsidRPr="00775E0A" w:rsidRDefault="00ED3D7B">
            <w:pPr>
              <w:pStyle w:val="Copyrightpage-Keylinenotext"/>
              <w:ind w:right="-284"/>
              <w:rPr>
                <w:b/>
                <w:bCs/>
                <w:color w:val="auto"/>
              </w:rPr>
            </w:pPr>
          </w:p>
          <w:p w14:paraId="2C69A170" w14:textId="77777777" w:rsidR="00ED3D7B" w:rsidRPr="00155B81" w:rsidRDefault="00ED3D7B">
            <w:pPr>
              <w:pStyle w:val="Copyrightpage-Heading"/>
              <w:ind w:right="-284"/>
              <w:rPr>
                <w:color w:val="1C4373" w:themeColor="background2" w:themeShade="BF"/>
              </w:rPr>
            </w:pPr>
            <w:r w:rsidRPr="00155B81">
              <w:rPr>
                <w:color w:val="1C4373" w:themeColor="background2" w:themeShade="BF"/>
              </w:rPr>
              <w:t>About us</w:t>
            </w:r>
          </w:p>
          <w:p w14:paraId="6B62FDA8" w14:textId="540BB374" w:rsidR="00ED3D7B" w:rsidRPr="00775E0A" w:rsidRDefault="00ED3D7B">
            <w:pPr>
              <w:pStyle w:val="Copyrightpage-BodyBold"/>
              <w:rPr>
                <w:b w:val="0"/>
                <w:bCs/>
                <w:color w:val="auto"/>
                <w:spacing w:val="-4"/>
              </w:rPr>
            </w:pPr>
            <w:r w:rsidRPr="00775E0A">
              <w:rPr>
                <w:b w:val="0"/>
                <w:bCs/>
                <w:color w:val="auto"/>
                <w:spacing w:val="-4"/>
              </w:rPr>
              <w:t>The PC is the Australian Government’s independent research and advisory body on a range of economic, social and environmental issues affecting the welfare of Australians. Its role, expressed most simply, is to help governments make better policies, in the long</w:t>
            </w:r>
            <w:r w:rsidR="00DE6705">
              <w:rPr>
                <w:b w:val="0"/>
                <w:bCs/>
                <w:color w:val="auto"/>
                <w:spacing w:val="-4"/>
              </w:rPr>
              <w:noBreakHyphen/>
            </w:r>
            <w:r w:rsidRPr="00775E0A">
              <w:rPr>
                <w:b w:val="0"/>
                <w:bCs/>
                <w:color w:val="auto"/>
                <w:spacing w:val="-4"/>
              </w:rPr>
              <w:t>term interest of the Australian community.</w:t>
            </w:r>
          </w:p>
          <w:p w14:paraId="4FAA0A2B" w14:textId="77777777" w:rsidR="00ED3D7B" w:rsidRPr="00775E0A" w:rsidRDefault="00ED3D7B">
            <w:pPr>
              <w:pStyle w:val="Copyrightpage-BodyBold"/>
              <w:rPr>
                <w:b w:val="0"/>
                <w:bCs/>
                <w:color w:val="auto"/>
              </w:rPr>
            </w:pPr>
            <w:r w:rsidRPr="00775E0A">
              <w:rPr>
                <w:b w:val="0"/>
                <w:bCs/>
                <w:color w:val="auto"/>
              </w:rPr>
              <w:t xml:space="preserve">The PC’s independence is underpinned by an Act of Parliament. Its processes and outputs are open to public scrutiny and are driven by concern for the wellbeing of the </w:t>
            </w:r>
            <w:proofErr w:type="gramStart"/>
            <w:r w:rsidRPr="00775E0A">
              <w:rPr>
                <w:b w:val="0"/>
                <w:bCs/>
                <w:color w:val="auto"/>
              </w:rPr>
              <w:t>community as a whole</w:t>
            </w:r>
            <w:proofErr w:type="gramEnd"/>
            <w:r w:rsidRPr="00775E0A">
              <w:rPr>
                <w:b w:val="0"/>
                <w:bCs/>
                <w:color w:val="auto"/>
              </w:rPr>
              <w:t>.</w:t>
            </w:r>
          </w:p>
          <w:p w14:paraId="49550271" w14:textId="77777777" w:rsidR="00ED3D7B" w:rsidRPr="00775E0A" w:rsidRDefault="00ED3D7B">
            <w:pPr>
              <w:pStyle w:val="Copyrightpage-BodyBold"/>
              <w:rPr>
                <w:b w:val="0"/>
                <w:bCs/>
                <w:color w:val="auto"/>
                <w:spacing w:val="-4"/>
              </w:rPr>
            </w:pPr>
            <w:r w:rsidRPr="00775E0A">
              <w:rPr>
                <w:b w:val="0"/>
                <w:bCs/>
                <w:color w:val="auto"/>
                <w:spacing w:val="-4"/>
              </w:rPr>
              <w:t>For more information, visit the PC’s website: www.pc.gov.au</w:t>
            </w:r>
          </w:p>
          <w:p w14:paraId="5D4B7554" w14:textId="77777777" w:rsidR="00ED3D7B" w:rsidRPr="00775E0A" w:rsidRDefault="00ED3D7B">
            <w:pPr>
              <w:pStyle w:val="Copyrightpage-Keylinenotext"/>
              <w:ind w:right="-284"/>
              <w:rPr>
                <w:b/>
                <w:bCs/>
                <w:color w:val="auto"/>
              </w:rPr>
            </w:pPr>
          </w:p>
          <w:p w14:paraId="32E0EDE9" w14:textId="77777777" w:rsidR="00ED3D7B" w:rsidRPr="00155B81" w:rsidRDefault="00ED3D7B">
            <w:pPr>
              <w:pStyle w:val="Copyrightpage-Heading"/>
              <w:ind w:right="-284"/>
              <w:rPr>
                <w:color w:val="1C4373" w:themeColor="background2" w:themeShade="BF"/>
              </w:rPr>
            </w:pPr>
            <w:r w:rsidRPr="00155B81">
              <w:rPr>
                <w:color w:val="1C4373" w:themeColor="background2" w:themeShade="BF"/>
              </w:rPr>
              <w:t>Call for submissions</w:t>
            </w:r>
          </w:p>
          <w:p w14:paraId="7A13C7AD" w14:textId="77777777" w:rsidR="00ED3D7B" w:rsidRPr="00775E0A" w:rsidRDefault="00ED3D7B">
            <w:pPr>
              <w:pStyle w:val="Copyrightpage-BodyText"/>
              <w:rPr>
                <w:color w:val="auto"/>
              </w:rPr>
            </w:pPr>
            <w:r w:rsidRPr="00775E0A">
              <w:rPr>
                <w:color w:val="auto"/>
              </w:rPr>
              <w:t>The PC has released this paper to assist individuals and organisations to prepare submissions to the inquiry. It contains and outlines:</w:t>
            </w:r>
          </w:p>
          <w:p w14:paraId="63E0355A" w14:textId="77777777" w:rsidR="00ED3D7B" w:rsidRPr="00775E0A" w:rsidRDefault="00ED3D7B" w:rsidP="00646F84">
            <w:pPr>
              <w:pStyle w:val="Copyrightpage-BodyText"/>
              <w:numPr>
                <w:ilvl w:val="0"/>
                <w:numId w:val="35"/>
              </w:numPr>
              <w:ind w:left="227" w:hanging="227"/>
              <w:contextualSpacing/>
              <w:rPr>
                <w:color w:val="auto"/>
              </w:rPr>
            </w:pPr>
            <w:r w:rsidRPr="00775E0A">
              <w:rPr>
                <w:color w:val="auto"/>
              </w:rPr>
              <w:t>the scope of the inquiry</w:t>
            </w:r>
          </w:p>
          <w:p w14:paraId="2B6BA120" w14:textId="77777777" w:rsidR="00ED3D7B" w:rsidRPr="00775E0A" w:rsidRDefault="00ED3D7B" w:rsidP="00646F84">
            <w:pPr>
              <w:pStyle w:val="Copyrightpage-BodyText"/>
              <w:numPr>
                <w:ilvl w:val="0"/>
                <w:numId w:val="35"/>
              </w:numPr>
              <w:ind w:left="227" w:hanging="227"/>
              <w:contextualSpacing/>
              <w:rPr>
                <w:color w:val="auto"/>
              </w:rPr>
            </w:pPr>
            <w:r w:rsidRPr="00775E0A">
              <w:rPr>
                <w:color w:val="auto"/>
              </w:rPr>
              <w:t>the PC’s procedures</w:t>
            </w:r>
          </w:p>
          <w:p w14:paraId="5B1123E3" w14:textId="77777777" w:rsidR="00ED3D7B" w:rsidRPr="00775E0A" w:rsidRDefault="00ED3D7B" w:rsidP="00646F84">
            <w:pPr>
              <w:pStyle w:val="Copyrightpage-BodyText"/>
              <w:numPr>
                <w:ilvl w:val="0"/>
                <w:numId w:val="35"/>
              </w:numPr>
              <w:ind w:left="227" w:hanging="227"/>
              <w:contextualSpacing/>
              <w:rPr>
                <w:color w:val="auto"/>
              </w:rPr>
            </w:pPr>
            <w:r w:rsidRPr="00775E0A">
              <w:rPr>
                <w:color w:val="auto"/>
              </w:rPr>
              <w:t>matters about which the PC is seeking comment and information</w:t>
            </w:r>
          </w:p>
          <w:p w14:paraId="3B9A9E72" w14:textId="63406C88" w:rsidR="00ED3D7B" w:rsidRPr="00775E0A" w:rsidRDefault="00ED3D7B" w:rsidP="00646F84">
            <w:pPr>
              <w:pStyle w:val="Copyrightpage-BodyText"/>
              <w:numPr>
                <w:ilvl w:val="0"/>
                <w:numId w:val="35"/>
              </w:numPr>
              <w:ind w:left="227" w:hanging="227"/>
              <w:rPr>
                <w:color w:val="auto"/>
              </w:rPr>
            </w:pPr>
            <w:r w:rsidRPr="00775E0A">
              <w:rPr>
                <w:color w:val="auto"/>
              </w:rPr>
              <w:t xml:space="preserve">how to make a submission (see </w:t>
            </w:r>
            <w:r w:rsidR="000E1883">
              <w:rPr>
                <w:color w:val="auto"/>
              </w:rPr>
              <w:t>appendix c</w:t>
            </w:r>
            <w:r w:rsidRPr="00775E0A">
              <w:rPr>
                <w:color w:val="auto"/>
              </w:rPr>
              <w:t>).</w:t>
            </w:r>
          </w:p>
          <w:p w14:paraId="35BD533B" w14:textId="77777777" w:rsidR="00ED3D7B" w:rsidRPr="00775E0A" w:rsidRDefault="00ED3D7B">
            <w:pPr>
              <w:pStyle w:val="Copyrightpage-BodyText"/>
              <w:rPr>
                <w:color w:val="auto"/>
              </w:rPr>
            </w:pPr>
            <w:r w:rsidRPr="00775E0A">
              <w:rPr>
                <w:color w:val="auto"/>
              </w:rPr>
              <w:t>Participants should not feel that they are restricted to comment only on matters raised in this paper. The PC wishes to receive information and comment on issues which participants consider relevant to the inquiry’s terms of reference.</w:t>
            </w:r>
          </w:p>
          <w:p w14:paraId="35005731" w14:textId="77777777" w:rsidR="009C2CE6" w:rsidRPr="009C2CE6" w:rsidRDefault="006D4F4E" w:rsidP="009C2CE6">
            <w:pPr>
              <w:pStyle w:val="Copyrightpage-BodyText"/>
              <w:rPr>
                <w:color w:val="auto"/>
              </w:rPr>
            </w:pPr>
            <w:r w:rsidRPr="00775E0A">
              <w:rPr>
                <w:color w:val="auto"/>
              </w:rPr>
              <w:t xml:space="preserve">This paper was prepared with the assistance of AI for </w:t>
            </w:r>
            <w:r w:rsidR="003D2EA2" w:rsidRPr="00775E0A">
              <w:rPr>
                <w:color w:val="auto"/>
              </w:rPr>
              <w:t>text editing</w:t>
            </w:r>
            <w:r w:rsidRPr="00775E0A">
              <w:rPr>
                <w:color w:val="auto"/>
              </w:rPr>
              <w:t>. PC staff checked all outputs for quality and accuracy.</w:t>
            </w:r>
          </w:p>
          <w:p w14:paraId="691DB137" w14:textId="77777777" w:rsidR="009C2CE6" w:rsidRPr="00775E0A" w:rsidRDefault="009C2CE6" w:rsidP="009C2CE6">
            <w:pPr>
              <w:pStyle w:val="Copyrightpage-Keylinenotext"/>
              <w:ind w:right="-284"/>
              <w:rPr>
                <w:b/>
                <w:bCs/>
                <w:color w:val="auto"/>
              </w:rPr>
            </w:pPr>
          </w:p>
          <w:p w14:paraId="0E7F4EDD" w14:textId="77777777" w:rsidR="00ED3D7B" w:rsidRPr="00155B81" w:rsidRDefault="00ED3D7B">
            <w:pPr>
              <w:pStyle w:val="Copyrightpage-Heading"/>
              <w:spacing w:after="40"/>
              <w:ind w:right="-284"/>
              <w:rPr>
                <w:color w:val="1C4373" w:themeColor="background2" w:themeShade="BF"/>
              </w:rPr>
            </w:pPr>
            <w:r w:rsidRPr="00155B81">
              <w:rPr>
                <w:color w:val="1C4373" w:themeColor="background2" w:themeShade="BF"/>
              </w:rPr>
              <w:t>Key dates</w:t>
            </w:r>
          </w:p>
          <w:tbl>
            <w:tblPr>
              <w:tblStyle w:val="TableGrid"/>
              <w:tblW w:w="6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Tw&quot;:453.499969,&quot;Aaf&quot;:false}"/>
            </w:tblPr>
            <w:tblGrid>
              <w:gridCol w:w="2414"/>
              <w:gridCol w:w="3969"/>
            </w:tblGrid>
            <w:tr w:rsidR="00ED3D7B" w:rsidRPr="00775E0A" w14:paraId="78A48FB4" w14:textId="77777777" w:rsidTr="00232912">
              <w:trPr>
                <w:tblHeader/>
              </w:trPr>
              <w:tc>
                <w:tcPr>
                  <w:tcW w:w="2414" w:type="dxa"/>
                  <w:tcMar>
                    <w:left w:w="0" w:type="dxa"/>
                  </w:tcMar>
                </w:tcPr>
                <w:p w14:paraId="45013865" w14:textId="77777777" w:rsidR="00ED3D7B" w:rsidRPr="00775E0A" w:rsidRDefault="00ED3D7B">
                  <w:pPr>
                    <w:pStyle w:val="Copyrightpage-BodyText"/>
                    <w:spacing w:before="0" w:after="40"/>
                    <w:rPr>
                      <w:color w:val="auto"/>
                    </w:rPr>
                  </w:pPr>
                  <w:r w:rsidRPr="00775E0A">
                    <w:rPr>
                      <w:color w:val="auto"/>
                    </w:rPr>
                    <w:t>Receipt of terms of reference</w:t>
                  </w:r>
                </w:p>
              </w:tc>
              <w:tc>
                <w:tcPr>
                  <w:tcW w:w="3969" w:type="dxa"/>
                </w:tcPr>
                <w:p w14:paraId="5ADD58CD" w14:textId="21A571A8" w:rsidR="00ED3D7B" w:rsidRPr="00775E0A" w:rsidRDefault="00843480">
                  <w:pPr>
                    <w:pStyle w:val="Copyrightpage-BodyText"/>
                    <w:spacing w:before="0" w:after="40"/>
                    <w:rPr>
                      <w:color w:val="auto"/>
                    </w:rPr>
                  </w:pPr>
                  <w:r>
                    <w:rPr>
                      <w:color w:val="auto"/>
                    </w:rPr>
                    <w:t>28 May 2026</w:t>
                  </w:r>
                </w:p>
              </w:tc>
            </w:tr>
            <w:tr w:rsidR="00ED3D7B" w:rsidRPr="00775E0A" w14:paraId="6ADEBD80" w14:textId="77777777" w:rsidTr="00232912">
              <w:tc>
                <w:tcPr>
                  <w:tcW w:w="2414" w:type="dxa"/>
                  <w:tcMar>
                    <w:left w:w="0" w:type="dxa"/>
                  </w:tcMar>
                </w:tcPr>
                <w:p w14:paraId="5C29E76C" w14:textId="77777777" w:rsidR="00ED3D7B" w:rsidRPr="00775E0A" w:rsidRDefault="00ED3D7B">
                  <w:pPr>
                    <w:pStyle w:val="Copyrightpage-BodyText"/>
                    <w:spacing w:before="0" w:after="40"/>
                    <w:rPr>
                      <w:color w:val="auto"/>
                    </w:rPr>
                  </w:pPr>
                  <w:r w:rsidRPr="00775E0A">
                    <w:rPr>
                      <w:color w:val="auto"/>
                    </w:rPr>
                    <w:t>Due date for submissions</w:t>
                  </w:r>
                </w:p>
              </w:tc>
              <w:tc>
                <w:tcPr>
                  <w:tcW w:w="3969" w:type="dxa"/>
                </w:tcPr>
                <w:p w14:paraId="4E9FFDF7" w14:textId="2C29D642" w:rsidR="00ED3D7B" w:rsidRPr="00775E0A" w:rsidRDefault="00B77EFF">
                  <w:pPr>
                    <w:pStyle w:val="Copyrightpage-BodyText"/>
                    <w:spacing w:before="0" w:after="40"/>
                    <w:rPr>
                      <w:color w:val="auto"/>
                    </w:rPr>
                  </w:pPr>
                  <w:r>
                    <w:rPr>
                      <w:color w:val="auto"/>
                    </w:rPr>
                    <w:t>15 June 2026</w:t>
                  </w:r>
                </w:p>
              </w:tc>
            </w:tr>
            <w:tr w:rsidR="00ED3D7B" w:rsidRPr="00775E0A" w14:paraId="6AF023DC" w14:textId="77777777" w:rsidTr="00232912">
              <w:tc>
                <w:tcPr>
                  <w:tcW w:w="2414" w:type="dxa"/>
                  <w:tcMar>
                    <w:left w:w="0" w:type="dxa"/>
                  </w:tcMar>
                </w:tcPr>
                <w:p w14:paraId="7E18D05B" w14:textId="3F4DF09B" w:rsidR="00ED3D7B" w:rsidRPr="00775E0A" w:rsidRDefault="00ED3D7B">
                  <w:pPr>
                    <w:pStyle w:val="Copyrightpage-BodyText"/>
                    <w:spacing w:before="0" w:after="40"/>
                    <w:rPr>
                      <w:color w:val="auto"/>
                    </w:rPr>
                  </w:pPr>
                  <w:r w:rsidRPr="00775E0A">
                    <w:rPr>
                      <w:color w:val="auto"/>
                    </w:rPr>
                    <w:t xml:space="preserve">Release of </w:t>
                  </w:r>
                  <w:r w:rsidR="000D1F30">
                    <w:rPr>
                      <w:color w:val="auto"/>
                    </w:rPr>
                    <w:t>interim</w:t>
                  </w:r>
                  <w:r w:rsidR="00835AD0" w:rsidRPr="00775E0A">
                    <w:rPr>
                      <w:color w:val="auto"/>
                    </w:rPr>
                    <w:t xml:space="preserve"> report</w:t>
                  </w:r>
                </w:p>
              </w:tc>
              <w:tc>
                <w:tcPr>
                  <w:tcW w:w="3969" w:type="dxa"/>
                </w:tcPr>
                <w:p w14:paraId="18FE32D0" w14:textId="2CC51325" w:rsidR="00ED3D7B" w:rsidRPr="00775E0A" w:rsidRDefault="006E6755">
                  <w:pPr>
                    <w:pStyle w:val="Copyrightpage-BodyText"/>
                    <w:spacing w:before="0" w:after="40"/>
                    <w:rPr>
                      <w:color w:val="auto"/>
                    </w:rPr>
                  </w:pPr>
                  <w:r>
                    <w:rPr>
                      <w:color w:val="auto"/>
                    </w:rPr>
                    <w:t>E</w:t>
                  </w:r>
                  <w:r w:rsidR="00B77EFF">
                    <w:rPr>
                      <w:color w:val="auto"/>
                    </w:rPr>
                    <w:t>nd July 2026</w:t>
                  </w:r>
                </w:p>
              </w:tc>
            </w:tr>
            <w:tr w:rsidR="00ED3D7B" w:rsidRPr="00775E0A" w14:paraId="7BE36162" w14:textId="77777777" w:rsidTr="00232912">
              <w:tc>
                <w:tcPr>
                  <w:tcW w:w="2414" w:type="dxa"/>
                  <w:tcMar>
                    <w:left w:w="0" w:type="dxa"/>
                  </w:tcMar>
                </w:tcPr>
                <w:p w14:paraId="199CA802" w14:textId="77777777" w:rsidR="00ED3D7B" w:rsidRPr="00775E0A" w:rsidRDefault="00ED3D7B">
                  <w:pPr>
                    <w:pStyle w:val="Copyrightpage-BodyText"/>
                    <w:spacing w:before="0" w:after="40"/>
                    <w:rPr>
                      <w:color w:val="auto"/>
                    </w:rPr>
                  </w:pPr>
                  <w:r w:rsidRPr="00775E0A">
                    <w:rPr>
                      <w:color w:val="auto"/>
                    </w:rPr>
                    <w:t>Final report to Government</w:t>
                  </w:r>
                </w:p>
              </w:tc>
              <w:tc>
                <w:tcPr>
                  <w:tcW w:w="3969" w:type="dxa"/>
                </w:tcPr>
                <w:p w14:paraId="29E61C96" w14:textId="19B77E11" w:rsidR="00ED3D7B" w:rsidRPr="00775E0A" w:rsidRDefault="00843480">
                  <w:pPr>
                    <w:pStyle w:val="Copyrightpage-BodyText"/>
                    <w:spacing w:before="0" w:after="40"/>
                    <w:rPr>
                      <w:color w:val="auto"/>
                    </w:rPr>
                  </w:pPr>
                  <w:r>
                    <w:rPr>
                      <w:color w:val="auto"/>
                    </w:rPr>
                    <w:t>March 2027</w:t>
                  </w:r>
                </w:p>
              </w:tc>
            </w:tr>
          </w:tbl>
          <w:p w14:paraId="5D1BE3F6" w14:textId="77777777" w:rsidR="00ED3D7B" w:rsidRPr="00155B81" w:rsidRDefault="00ED3D7B">
            <w:pPr>
              <w:pStyle w:val="Copyrightpage-Heading"/>
              <w:spacing w:before="120" w:after="40"/>
              <w:ind w:right="-284"/>
              <w:rPr>
                <w:color w:val="1C4373" w:themeColor="background2" w:themeShade="BF"/>
              </w:rPr>
            </w:pPr>
            <w:r w:rsidRPr="00155B81">
              <w:rPr>
                <w:color w:val="1C4373" w:themeColor="background2" w:themeShade="BF"/>
              </w:rPr>
              <w:t>Contact details</w:t>
            </w:r>
          </w:p>
          <w:tbl>
            <w:tblPr>
              <w:tblStyle w:val="TableGrid"/>
              <w:tblW w:w="6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Tw&quot;:453.499969,&quot;Aaf&quot;:false}"/>
            </w:tblPr>
            <w:tblGrid>
              <w:gridCol w:w="2414"/>
              <w:gridCol w:w="3969"/>
            </w:tblGrid>
            <w:tr w:rsidR="00ED3D7B" w:rsidRPr="00775E0A" w14:paraId="379D3D97" w14:textId="77777777" w:rsidTr="00835AD0">
              <w:trPr>
                <w:tblHeader/>
              </w:trPr>
              <w:tc>
                <w:tcPr>
                  <w:tcW w:w="2414" w:type="dxa"/>
                  <w:tcMar>
                    <w:left w:w="0" w:type="dxa"/>
                  </w:tcMar>
                </w:tcPr>
                <w:p w14:paraId="12053BD9" w14:textId="77777777" w:rsidR="00ED3D7B" w:rsidRPr="00775E0A" w:rsidRDefault="00ED3D7B">
                  <w:pPr>
                    <w:pStyle w:val="Copyrightpage-BodyText"/>
                    <w:spacing w:before="0" w:after="40"/>
                    <w:rPr>
                      <w:color w:val="auto"/>
                    </w:rPr>
                  </w:pPr>
                  <w:r w:rsidRPr="00775E0A">
                    <w:rPr>
                      <w:color w:val="auto"/>
                    </w:rPr>
                    <w:t>Phone</w:t>
                  </w:r>
                </w:p>
              </w:tc>
              <w:tc>
                <w:tcPr>
                  <w:tcW w:w="3969" w:type="dxa"/>
                </w:tcPr>
                <w:p w14:paraId="6DD5A163" w14:textId="77777777" w:rsidR="00ED3D7B" w:rsidRPr="00775E0A" w:rsidRDefault="00ED3D7B">
                  <w:pPr>
                    <w:pStyle w:val="Copyrightpage-BodyText"/>
                    <w:spacing w:before="0" w:after="40"/>
                    <w:rPr>
                      <w:color w:val="auto"/>
                      <w:highlight w:val="yellow"/>
                    </w:rPr>
                  </w:pPr>
                  <w:r w:rsidRPr="00775E0A">
                    <w:rPr>
                      <w:color w:val="auto"/>
                    </w:rPr>
                    <w:t>02 6240 3241</w:t>
                  </w:r>
                </w:p>
              </w:tc>
            </w:tr>
            <w:tr w:rsidR="00ED3D7B" w:rsidRPr="00775E0A" w14:paraId="1E16A2F0" w14:textId="77777777" w:rsidTr="00835AD0">
              <w:tc>
                <w:tcPr>
                  <w:tcW w:w="2414" w:type="dxa"/>
                  <w:tcMar>
                    <w:left w:w="0" w:type="dxa"/>
                  </w:tcMar>
                </w:tcPr>
                <w:p w14:paraId="26508F9E" w14:textId="77777777" w:rsidR="00ED3D7B" w:rsidRPr="00775E0A" w:rsidRDefault="00ED3D7B">
                  <w:pPr>
                    <w:pStyle w:val="Copyrightpage-BodyText"/>
                    <w:spacing w:before="0" w:after="40"/>
                    <w:rPr>
                      <w:color w:val="auto"/>
                    </w:rPr>
                  </w:pPr>
                  <w:proofErr w:type="spellStart"/>
                  <w:r w:rsidRPr="00775E0A">
                    <w:rPr>
                      <w:color w:val="auto"/>
                    </w:rPr>
                    <w:t>Freecall</w:t>
                  </w:r>
                  <w:proofErr w:type="spellEnd"/>
                </w:p>
              </w:tc>
              <w:tc>
                <w:tcPr>
                  <w:tcW w:w="3969" w:type="dxa"/>
                </w:tcPr>
                <w:p w14:paraId="7BA257FE" w14:textId="77777777" w:rsidR="00ED3D7B" w:rsidRPr="00775E0A" w:rsidRDefault="00ED3D7B">
                  <w:pPr>
                    <w:pStyle w:val="Copyrightpage-BodyText"/>
                    <w:spacing w:before="0" w:after="40"/>
                    <w:rPr>
                      <w:color w:val="auto"/>
                    </w:rPr>
                  </w:pPr>
                  <w:r w:rsidRPr="00775E0A">
                    <w:rPr>
                      <w:color w:val="auto"/>
                    </w:rPr>
                    <w:t>1800 020 083</w:t>
                  </w:r>
                </w:p>
              </w:tc>
            </w:tr>
            <w:tr w:rsidR="00ED3D7B" w:rsidRPr="00775E0A" w14:paraId="266E97C3" w14:textId="77777777" w:rsidTr="00835AD0">
              <w:tc>
                <w:tcPr>
                  <w:tcW w:w="2414" w:type="dxa"/>
                  <w:tcMar>
                    <w:left w:w="0" w:type="dxa"/>
                  </w:tcMar>
                </w:tcPr>
                <w:p w14:paraId="657587CF" w14:textId="77777777" w:rsidR="00ED3D7B" w:rsidRPr="00775E0A" w:rsidRDefault="00ED3D7B">
                  <w:pPr>
                    <w:pStyle w:val="Copyrightpage-BodyText"/>
                    <w:spacing w:before="0" w:after="40"/>
                    <w:rPr>
                      <w:color w:val="auto"/>
                    </w:rPr>
                  </w:pPr>
                  <w:r w:rsidRPr="00775E0A">
                    <w:rPr>
                      <w:color w:val="auto"/>
                    </w:rPr>
                    <w:t>Email</w:t>
                  </w:r>
                </w:p>
              </w:tc>
              <w:tc>
                <w:tcPr>
                  <w:tcW w:w="3969" w:type="dxa"/>
                </w:tcPr>
                <w:p w14:paraId="68E7F9FF" w14:textId="59D67C05" w:rsidR="00ED3D7B" w:rsidRPr="00155B81" w:rsidRDefault="0019415C">
                  <w:pPr>
                    <w:pStyle w:val="Copyrightpage-BodyText"/>
                    <w:spacing w:before="0" w:after="40"/>
                    <w:rPr>
                      <w:color w:val="auto"/>
                    </w:rPr>
                  </w:pPr>
                  <w:r w:rsidRPr="00155B81">
                    <w:rPr>
                      <w:color w:val="auto"/>
                    </w:rPr>
                    <w:t>housing.supply</w:t>
                  </w:r>
                  <w:r w:rsidR="00ED3D7B" w:rsidRPr="00155B81">
                    <w:rPr>
                      <w:color w:val="auto"/>
                    </w:rPr>
                    <w:t>@pc.gov.au</w:t>
                  </w:r>
                </w:p>
              </w:tc>
            </w:tr>
            <w:tr w:rsidR="00ED3D7B" w:rsidRPr="00775E0A" w14:paraId="4EE79888" w14:textId="77777777" w:rsidTr="00835AD0">
              <w:tc>
                <w:tcPr>
                  <w:tcW w:w="2414" w:type="dxa"/>
                  <w:tcMar>
                    <w:left w:w="0" w:type="dxa"/>
                  </w:tcMar>
                </w:tcPr>
                <w:p w14:paraId="7BC0CB6F" w14:textId="77777777" w:rsidR="00ED3D7B" w:rsidRPr="00775E0A" w:rsidRDefault="00ED3D7B">
                  <w:pPr>
                    <w:pStyle w:val="Copyrightpage-BodyText"/>
                    <w:spacing w:before="0" w:after="40"/>
                    <w:rPr>
                      <w:color w:val="auto"/>
                    </w:rPr>
                  </w:pPr>
                  <w:r w:rsidRPr="00775E0A">
                    <w:rPr>
                      <w:color w:val="auto"/>
                    </w:rPr>
                    <w:t>Website</w:t>
                  </w:r>
                </w:p>
              </w:tc>
              <w:tc>
                <w:tcPr>
                  <w:tcW w:w="3969" w:type="dxa"/>
                </w:tcPr>
                <w:p w14:paraId="2E4958FC" w14:textId="1742C87E" w:rsidR="00ED3D7B" w:rsidRPr="00155B81" w:rsidRDefault="00424BD3">
                  <w:pPr>
                    <w:pStyle w:val="Copyrightpage-BodyText"/>
                    <w:spacing w:before="0" w:after="40"/>
                    <w:rPr>
                      <w:color w:val="auto"/>
                      <w:spacing w:val="-4"/>
                    </w:rPr>
                  </w:pPr>
                  <w:hyperlink r:id="rId21" w:history="1">
                    <w:r w:rsidRPr="00155B81">
                      <w:rPr>
                        <w:rStyle w:val="Hyperlink"/>
                        <w:spacing w:val="-4"/>
                        <w:u w:val="none"/>
                      </w:rPr>
                      <w:t>www.pc.gov.au/inquiries-and-research/housing-supply</w:t>
                    </w:r>
                  </w:hyperlink>
                </w:p>
              </w:tc>
            </w:tr>
          </w:tbl>
          <w:p w14:paraId="25D38335" w14:textId="77777777" w:rsidR="00ED3D7B" w:rsidRPr="00775E0A" w:rsidRDefault="00ED3D7B">
            <w:pPr>
              <w:pStyle w:val="Copyrightpage-BodyBold"/>
              <w:ind w:right="-284"/>
              <w:rPr>
                <w:color w:val="auto"/>
              </w:rPr>
            </w:pPr>
          </w:p>
        </w:tc>
      </w:tr>
    </w:tbl>
    <w:p w14:paraId="1C86A70D" w14:textId="77777777" w:rsidR="00ED3D7B" w:rsidRPr="00775E0A" w:rsidRDefault="00ED3D7B" w:rsidP="00ED3D7B">
      <w:pPr>
        <w:spacing w:before="0" w:after="160" w:line="259" w:lineRule="auto"/>
      </w:pPr>
      <w:r w:rsidRPr="00775E0A">
        <w:rPr>
          <w:rStyle w:val="White"/>
          <w:b/>
        </w:rPr>
        <w:t xml:space="preserve"> </w:t>
      </w:r>
    </w:p>
    <w:p w14:paraId="74C36F04" w14:textId="77777777" w:rsidR="00ED3D7B" w:rsidRPr="00775E0A" w:rsidRDefault="00ED3D7B" w:rsidP="00ED3D7B">
      <w:pPr>
        <w:sectPr w:rsidR="00ED3D7B" w:rsidRPr="00775E0A" w:rsidSect="00ED3D7B">
          <w:headerReference w:type="even" r:id="rId22"/>
          <w:headerReference w:type="default" r:id="rId23"/>
          <w:footerReference w:type="even" r:id="rId24"/>
          <w:footerReference w:type="default" r:id="rId25"/>
          <w:pgSz w:w="11906" w:h="16838" w:code="9"/>
          <w:pgMar w:top="1134" w:right="1134" w:bottom="1134" w:left="1134" w:header="794" w:footer="510" w:gutter="0"/>
          <w:pgNumType w:fmt="lowerRoman" w:start="2"/>
          <w:cols w:space="708"/>
          <w:docGrid w:linePitch="360"/>
        </w:sectPr>
      </w:pPr>
    </w:p>
    <w:p w14:paraId="0886EFBB" w14:textId="77777777" w:rsidR="00ED3D7B" w:rsidRPr="00775E0A" w:rsidRDefault="00ED3D7B" w:rsidP="00522644">
      <w:pPr>
        <w:pStyle w:val="Heading1-nobackground"/>
      </w:pPr>
      <w:r w:rsidRPr="00775E0A">
        <w:lastRenderedPageBreak/>
        <w:t>Contents</w:t>
      </w:r>
    </w:p>
    <w:p w14:paraId="683C8A40" w14:textId="129865F9" w:rsidR="00F42CE1" w:rsidRPr="00775E0A" w:rsidRDefault="00ED3D7B">
      <w:pPr>
        <w:pStyle w:val="TOC1"/>
        <w:rPr>
          <w:rFonts w:asciiTheme="minorHAnsi" w:eastAsiaTheme="minorEastAsia" w:hAnsiTheme="minorHAnsi"/>
          <w:noProof/>
          <w:color w:val="auto"/>
          <w:kern w:val="2"/>
          <w:sz w:val="24"/>
          <w:szCs w:val="24"/>
          <w:lang w:eastAsia="en-AU"/>
          <w14:ligatures w14:val="standardContextual"/>
        </w:rPr>
      </w:pPr>
      <w:r w:rsidRPr="00775E0A">
        <w:fldChar w:fldCharType="begin"/>
      </w:r>
      <w:r w:rsidRPr="00775E0A">
        <w:instrText xml:space="preserve"> TOC \\h \z \t "Heading 1,1,Heading-Appendix,1, Heading 1-no number,1, Heading 1-no background,1, Heading 1-Section blue background,3, Heading 1-Section-full page,3,Heading 2,2,Heading 2-no number,2,Heading 2-Appendix,2,Heading 1 - Intro,3,Heading 1-numbered,3,Section Heading-pale blue,3" </w:instrText>
      </w:r>
      <w:r w:rsidRPr="00775E0A">
        <w:fldChar w:fldCharType="separate"/>
      </w:r>
      <w:r w:rsidR="00F42CE1" w:rsidRPr="00775E0A">
        <w:rPr>
          <w:noProof/>
        </w:rPr>
        <w:t>1.</w:t>
      </w:r>
      <w:r w:rsidR="00F42CE1" w:rsidRPr="00775E0A">
        <w:rPr>
          <w:rFonts w:asciiTheme="minorHAnsi" w:eastAsiaTheme="minorEastAsia" w:hAnsiTheme="minorHAnsi"/>
          <w:noProof/>
          <w:color w:val="auto"/>
          <w:kern w:val="2"/>
          <w:sz w:val="24"/>
          <w:szCs w:val="24"/>
          <w:lang w:eastAsia="en-AU"/>
          <w14:ligatures w14:val="standardContextual"/>
        </w:rPr>
        <w:tab/>
      </w:r>
      <w:r w:rsidR="00F42CE1" w:rsidRPr="00775E0A">
        <w:rPr>
          <w:noProof/>
        </w:rPr>
        <w:t>About this inquiry</w:t>
      </w:r>
      <w:r w:rsidR="00F42CE1" w:rsidRPr="00775E0A">
        <w:rPr>
          <w:noProof/>
          <w:webHidden/>
        </w:rPr>
        <w:tab/>
      </w:r>
      <w:r w:rsidR="00F42CE1" w:rsidRPr="00775E0A">
        <w:rPr>
          <w:noProof/>
          <w:webHidden/>
        </w:rPr>
        <w:fldChar w:fldCharType="begin"/>
      </w:r>
      <w:r w:rsidR="00F42CE1" w:rsidRPr="00775E0A">
        <w:rPr>
          <w:noProof/>
          <w:webHidden/>
        </w:rPr>
        <w:instrText xml:space="preserve"> PAGEREF _Toc230592049 \h </w:instrText>
      </w:r>
      <w:r w:rsidR="00F42CE1" w:rsidRPr="00775E0A">
        <w:rPr>
          <w:noProof/>
          <w:webHidden/>
        </w:rPr>
      </w:r>
      <w:r w:rsidR="00F42CE1" w:rsidRPr="00775E0A">
        <w:rPr>
          <w:noProof/>
          <w:webHidden/>
        </w:rPr>
        <w:fldChar w:fldCharType="separate"/>
      </w:r>
      <w:r w:rsidR="00522644">
        <w:rPr>
          <w:noProof/>
          <w:webHidden/>
        </w:rPr>
        <w:t>4</w:t>
      </w:r>
      <w:r w:rsidR="00F42CE1" w:rsidRPr="00775E0A">
        <w:rPr>
          <w:noProof/>
          <w:webHidden/>
        </w:rPr>
        <w:fldChar w:fldCharType="end"/>
      </w:r>
    </w:p>
    <w:p w14:paraId="7590A00C" w14:textId="62E8DC43" w:rsidR="00F42CE1" w:rsidRPr="00775E0A" w:rsidRDefault="00F42CE1">
      <w:pPr>
        <w:pStyle w:val="TOC1"/>
        <w:rPr>
          <w:rFonts w:asciiTheme="minorHAnsi" w:eastAsiaTheme="minorEastAsia" w:hAnsiTheme="minorHAnsi"/>
          <w:noProof/>
          <w:color w:val="auto"/>
          <w:kern w:val="2"/>
          <w:sz w:val="24"/>
          <w:szCs w:val="24"/>
          <w:lang w:eastAsia="en-AU"/>
          <w14:ligatures w14:val="standardContextual"/>
        </w:rPr>
      </w:pPr>
      <w:r w:rsidRPr="00775E0A">
        <w:rPr>
          <w:noProof/>
          <w:spacing w:val="-8"/>
        </w:rPr>
        <w:t>2.</w:t>
      </w:r>
      <w:r w:rsidRPr="00775E0A">
        <w:rPr>
          <w:rFonts w:asciiTheme="minorHAnsi" w:eastAsiaTheme="minorEastAsia" w:hAnsiTheme="minorHAnsi"/>
          <w:noProof/>
          <w:color w:val="auto"/>
          <w:kern w:val="2"/>
          <w:sz w:val="24"/>
          <w:szCs w:val="24"/>
          <w:lang w:eastAsia="en-AU"/>
          <w14:ligatures w14:val="standardContextual"/>
        </w:rPr>
        <w:tab/>
      </w:r>
      <w:r w:rsidRPr="00775E0A">
        <w:rPr>
          <w:noProof/>
          <w:spacing w:val="-8"/>
        </w:rPr>
        <w:t>Why further housing reforms are needed</w:t>
      </w:r>
      <w:r w:rsidRPr="00775E0A">
        <w:rPr>
          <w:noProof/>
          <w:webHidden/>
        </w:rPr>
        <w:tab/>
      </w:r>
      <w:r w:rsidRPr="00775E0A">
        <w:rPr>
          <w:noProof/>
          <w:webHidden/>
        </w:rPr>
        <w:fldChar w:fldCharType="begin"/>
      </w:r>
      <w:r w:rsidRPr="00775E0A">
        <w:rPr>
          <w:noProof/>
          <w:webHidden/>
        </w:rPr>
        <w:instrText xml:space="preserve"> PAGEREF _Toc230592050 \h </w:instrText>
      </w:r>
      <w:r w:rsidRPr="00775E0A">
        <w:rPr>
          <w:noProof/>
          <w:webHidden/>
        </w:rPr>
      </w:r>
      <w:r w:rsidRPr="00775E0A">
        <w:rPr>
          <w:noProof/>
          <w:webHidden/>
        </w:rPr>
        <w:fldChar w:fldCharType="separate"/>
      </w:r>
      <w:r w:rsidR="00522644">
        <w:rPr>
          <w:noProof/>
          <w:webHidden/>
        </w:rPr>
        <w:t>6</w:t>
      </w:r>
      <w:r w:rsidRPr="00775E0A">
        <w:rPr>
          <w:noProof/>
          <w:webHidden/>
        </w:rPr>
        <w:fldChar w:fldCharType="end"/>
      </w:r>
    </w:p>
    <w:p w14:paraId="4858F4A7" w14:textId="1057BC8F" w:rsidR="00F42CE1" w:rsidRPr="00775E0A" w:rsidRDefault="00F42CE1">
      <w:pPr>
        <w:pStyle w:val="TOC2"/>
        <w:rPr>
          <w:rFonts w:eastAsiaTheme="minorEastAsia"/>
          <w:kern w:val="2"/>
          <w:sz w:val="24"/>
          <w:szCs w:val="24"/>
          <w:lang w:eastAsia="en-AU"/>
          <w14:ligatures w14:val="standardContextual"/>
        </w:rPr>
      </w:pPr>
      <w:r w:rsidRPr="00775E0A">
        <w:t>What we will examine in this inquiry</w:t>
      </w:r>
      <w:r w:rsidRPr="00775E0A">
        <w:rPr>
          <w:webHidden/>
        </w:rPr>
        <w:tab/>
      </w:r>
      <w:r w:rsidRPr="00775E0A">
        <w:rPr>
          <w:webHidden/>
        </w:rPr>
        <w:fldChar w:fldCharType="begin"/>
      </w:r>
      <w:r w:rsidRPr="00775E0A">
        <w:rPr>
          <w:webHidden/>
        </w:rPr>
        <w:instrText xml:space="preserve"> PAGEREF _Toc230592051 \h </w:instrText>
      </w:r>
      <w:r w:rsidRPr="00775E0A">
        <w:rPr>
          <w:webHidden/>
        </w:rPr>
      </w:r>
      <w:r w:rsidRPr="00775E0A">
        <w:rPr>
          <w:webHidden/>
        </w:rPr>
        <w:fldChar w:fldCharType="separate"/>
      </w:r>
      <w:r w:rsidR="00522644">
        <w:rPr>
          <w:webHidden/>
        </w:rPr>
        <w:t>7</w:t>
      </w:r>
      <w:r w:rsidRPr="00775E0A">
        <w:rPr>
          <w:webHidden/>
        </w:rPr>
        <w:fldChar w:fldCharType="end"/>
      </w:r>
    </w:p>
    <w:p w14:paraId="17AE9418" w14:textId="65150BE8" w:rsidR="00F42CE1" w:rsidRPr="00775E0A" w:rsidRDefault="00F42CE1">
      <w:pPr>
        <w:pStyle w:val="TOC2"/>
        <w:rPr>
          <w:rFonts w:eastAsiaTheme="minorEastAsia"/>
          <w:kern w:val="2"/>
          <w:sz w:val="24"/>
          <w:szCs w:val="24"/>
          <w:lang w:eastAsia="en-AU"/>
          <w14:ligatures w14:val="standardContextual"/>
        </w:rPr>
      </w:pPr>
      <w:r w:rsidRPr="00775E0A">
        <w:t>What we are not looking at</w:t>
      </w:r>
      <w:r w:rsidRPr="00775E0A">
        <w:rPr>
          <w:webHidden/>
        </w:rPr>
        <w:tab/>
      </w:r>
      <w:r w:rsidRPr="00775E0A">
        <w:rPr>
          <w:webHidden/>
        </w:rPr>
        <w:fldChar w:fldCharType="begin"/>
      </w:r>
      <w:r w:rsidRPr="00775E0A">
        <w:rPr>
          <w:webHidden/>
        </w:rPr>
        <w:instrText xml:space="preserve"> PAGEREF _Toc230592052 \h </w:instrText>
      </w:r>
      <w:r w:rsidRPr="00775E0A">
        <w:rPr>
          <w:webHidden/>
        </w:rPr>
      </w:r>
      <w:r w:rsidRPr="00775E0A">
        <w:rPr>
          <w:webHidden/>
        </w:rPr>
        <w:fldChar w:fldCharType="separate"/>
      </w:r>
      <w:r w:rsidR="00522644">
        <w:rPr>
          <w:webHidden/>
        </w:rPr>
        <w:t>9</w:t>
      </w:r>
      <w:r w:rsidRPr="00775E0A">
        <w:rPr>
          <w:webHidden/>
        </w:rPr>
        <w:fldChar w:fldCharType="end"/>
      </w:r>
    </w:p>
    <w:p w14:paraId="1F742600" w14:textId="2C3C547B" w:rsidR="00F42CE1" w:rsidRPr="00775E0A" w:rsidRDefault="00F42CE1">
      <w:pPr>
        <w:pStyle w:val="TOC1"/>
        <w:rPr>
          <w:rFonts w:asciiTheme="minorHAnsi" w:eastAsiaTheme="minorEastAsia" w:hAnsiTheme="minorHAnsi"/>
          <w:noProof/>
          <w:color w:val="auto"/>
          <w:kern w:val="2"/>
          <w:sz w:val="24"/>
          <w:szCs w:val="24"/>
          <w:lang w:eastAsia="en-AU"/>
          <w14:ligatures w14:val="standardContextual"/>
        </w:rPr>
      </w:pPr>
      <w:r w:rsidRPr="00775E0A">
        <w:rPr>
          <w:noProof/>
          <w:spacing w:val="-4"/>
        </w:rPr>
        <w:t>3.</w:t>
      </w:r>
      <w:r w:rsidRPr="00775E0A">
        <w:rPr>
          <w:rFonts w:asciiTheme="minorHAnsi" w:eastAsiaTheme="minorEastAsia" w:hAnsiTheme="minorHAnsi"/>
          <w:noProof/>
          <w:color w:val="auto"/>
          <w:kern w:val="2"/>
          <w:sz w:val="24"/>
          <w:szCs w:val="24"/>
          <w:lang w:eastAsia="en-AU"/>
          <w14:ligatures w14:val="standardContextual"/>
        </w:rPr>
        <w:tab/>
      </w:r>
      <w:r w:rsidRPr="00775E0A">
        <w:rPr>
          <w:noProof/>
          <w:spacing w:val="-4"/>
        </w:rPr>
        <w:t>Information that would help our inquiry</w:t>
      </w:r>
      <w:r w:rsidRPr="00775E0A">
        <w:rPr>
          <w:noProof/>
          <w:webHidden/>
        </w:rPr>
        <w:tab/>
      </w:r>
      <w:r w:rsidRPr="00775E0A">
        <w:rPr>
          <w:noProof/>
          <w:webHidden/>
        </w:rPr>
        <w:fldChar w:fldCharType="begin"/>
      </w:r>
      <w:r w:rsidRPr="00775E0A">
        <w:rPr>
          <w:noProof/>
          <w:webHidden/>
        </w:rPr>
        <w:instrText xml:space="preserve"> PAGEREF _Toc230592053 \h </w:instrText>
      </w:r>
      <w:r w:rsidRPr="00775E0A">
        <w:rPr>
          <w:noProof/>
          <w:webHidden/>
        </w:rPr>
      </w:r>
      <w:r w:rsidRPr="00775E0A">
        <w:rPr>
          <w:noProof/>
          <w:webHidden/>
        </w:rPr>
        <w:fldChar w:fldCharType="separate"/>
      </w:r>
      <w:r w:rsidR="00522644">
        <w:rPr>
          <w:noProof/>
          <w:webHidden/>
        </w:rPr>
        <w:t>10</w:t>
      </w:r>
      <w:r w:rsidRPr="00775E0A">
        <w:rPr>
          <w:noProof/>
          <w:webHidden/>
        </w:rPr>
        <w:fldChar w:fldCharType="end"/>
      </w:r>
    </w:p>
    <w:p w14:paraId="45E29A34" w14:textId="0AFA8914" w:rsidR="00F42CE1" w:rsidRPr="00775E0A" w:rsidRDefault="00F42CE1">
      <w:pPr>
        <w:pStyle w:val="TOC2"/>
        <w:rPr>
          <w:rFonts w:eastAsiaTheme="minorEastAsia"/>
          <w:kern w:val="2"/>
          <w:sz w:val="24"/>
          <w:szCs w:val="24"/>
          <w:lang w:eastAsia="en-AU"/>
          <w14:ligatures w14:val="standardContextual"/>
        </w:rPr>
      </w:pPr>
      <w:r w:rsidRPr="00775E0A">
        <w:t>1.</w:t>
      </w:r>
      <w:r w:rsidRPr="00775E0A">
        <w:rPr>
          <w:rFonts w:eastAsiaTheme="minorEastAsia"/>
          <w:kern w:val="2"/>
          <w:sz w:val="24"/>
          <w:szCs w:val="24"/>
          <w:lang w:eastAsia="en-AU"/>
          <w14:ligatures w14:val="standardContextual"/>
        </w:rPr>
        <w:tab/>
      </w:r>
      <w:r w:rsidRPr="00775E0A">
        <w:t>Approval processes</w:t>
      </w:r>
      <w:r w:rsidRPr="00775E0A">
        <w:rPr>
          <w:webHidden/>
        </w:rPr>
        <w:tab/>
      </w:r>
      <w:r w:rsidRPr="00775E0A">
        <w:rPr>
          <w:webHidden/>
        </w:rPr>
        <w:fldChar w:fldCharType="begin"/>
      </w:r>
      <w:r w:rsidRPr="00775E0A">
        <w:rPr>
          <w:webHidden/>
        </w:rPr>
        <w:instrText xml:space="preserve"> PAGEREF _Toc230592054 \h </w:instrText>
      </w:r>
      <w:r w:rsidRPr="00775E0A">
        <w:rPr>
          <w:webHidden/>
        </w:rPr>
      </w:r>
      <w:r w:rsidRPr="00775E0A">
        <w:rPr>
          <w:webHidden/>
        </w:rPr>
        <w:fldChar w:fldCharType="separate"/>
      </w:r>
      <w:r w:rsidR="00522644">
        <w:rPr>
          <w:webHidden/>
        </w:rPr>
        <w:t>10</w:t>
      </w:r>
      <w:r w:rsidRPr="00775E0A">
        <w:rPr>
          <w:webHidden/>
        </w:rPr>
        <w:fldChar w:fldCharType="end"/>
      </w:r>
    </w:p>
    <w:p w14:paraId="21428C51" w14:textId="14709FAD" w:rsidR="00F42CE1" w:rsidRPr="00775E0A" w:rsidRDefault="00F42CE1">
      <w:pPr>
        <w:pStyle w:val="TOC2"/>
        <w:rPr>
          <w:rFonts w:eastAsiaTheme="minorEastAsia"/>
          <w:kern w:val="2"/>
          <w:sz w:val="24"/>
          <w:szCs w:val="24"/>
          <w:lang w:eastAsia="en-AU"/>
          <w14:ligatures w14:val="standardContextual"/>
        </w:rPr>
      </w:pPr>
      <w:r w:rsidRPr="00775E0A">
        <w:t>2.</w:t>
      </w:r>
      <w:r w:rsidRPr="00775E0A">
        <w:rPr>
          <w:rFonts w:eastAsiaTheme="minorEastAsia"/>
          <w:kern w:val="2"/>
          <w:sz w:val="24"/>
          <w:szCs w:val="24"/>
          <w:lang w:eastAsia="en-AU"/>
          <w14:ligatures w14:val="standardContextual"/>
        </w:rPr>
        <w:tab/>
      </w:r>
      <w:r w:rsidRPr="00775E0A">
        <w:t>Availability and use of land for housing</w:t>
      </w:r>
      <w:r w:rsidRPr="00775E0A">
        <w:rPr>
          <w:webHidden/>
        </w:rPr>
        <w:tab/>
      </w:r>
      <w:r w:rsidRPr="00775E0A">
        <w:rPr>
          <w:webHidden/>
        </w:rPr>
        <w:fldChar w:fldCharType="begin"/>
      </w:r>
      <w:r w:rsidRPr="00775E0A">
        <w:rPr>
          <w:webHidden/>
        </w:rPr>
        <w:instrText xml:space="preserve"> PAGEREF _Toc230592055 \h </w:instrText>
      </w:r>
      <w:r w:rsidRPr="00775E0A">
        <w:rPr>
          <w:webHidden/>
        </w:rPr>
      </w:r>
      <w:r w:rsidRPr="00775E0A">
        <w:rPr>
          <w:webHidden/>
        </w:rPr>
        <w:fldChar w:fldCharType="separate"/>
      </w:r>
      <w:r w:rsidR="00522644">
        <w:rPr>
          <w:webHidden/>
        </w:rPr>
        <w:t>11</w:t>
      </w:r>
      <w:r w:rsidRPr="00775E0A">
        <w:rPr>
          <w:webHidden/>
        </w:rPr>
        <w:fldChar w:fldCharType="end"/>
      </w:r>
    </w:p>
    <w:p w14:paraId="110DC796" w14:textId="15A15124" w:rsidR="00F42CE1" w:rsidRPr="00775E0A" w:rsidRDefault="00F42CE1" w:rsidP="00843480">
      <w:pPr>
        <w:pStyle w:val="TOC2"/>
        <w:ind w:left="1134" w:hanging="567"/>
        <w:rPr>
          <w:rFonts w:eastAsiaTheme="minorEastAsia"/>
          <w:kern w:val="2"/>
          <w:sz w:val="24"/>
          <w:szCs w:val="24"/>
          <w:lang w:eastAsia="en-AU"/>
          <w14:ligatures w14:val="standardContextual"/>
        </w:rPr>
      </w:pPr>
      <w:r w:rsidRPr="00775E0A">
        <w:t>3.</w:t>
      </w:r>
      <w:r w:rsidRPr="00775E0A">
        <w:rPr>
          <w:rFonts w:eastAsiaTheme="minorEastAsia"/>
          <w:kern w:val="2"/>
          <w:sz w:val="24"/>
          <w:szCs w:val="24"/>
          <w:lang w:eastAsia="en-AU"/>
          <w14:ligatures w14:val="standardContextual"/>
        </w:rPr>
        <w:tab/>
      </w:r>
      <w:r w:rsidRPr="00775E0A">
        <w:t xml:space="preserve">Processes and frameworks to deliver new and utilise existing </w:t>
      </w:r>
      <w:r w:rsidR="005C645D">
        <w:br/>
      </w:r>
      <w:r w:rsidRPr="00775E0A">
        <w:t>housing-enabling infrastructure</w:t>
      </w:r>
      <w:r w:rsidRPr="00775E0A">
        <w:rPr>
          <w:webHidden/>
        </w:rPr>
        <w:tab/>
      </w:r>
      <w:r w:rsidRPr="00775E0A">
        <w:rPr>
          <w:webHidden/>
        </w:rPr>
        <w:fldChar w:fldCharType="begin"/>
      </w:r>
      <w:r w:rsidRPr="00775E0A">
        <w:rPr>
          <w:webHidden/>
        </w:rPr>
        <w:instrText xml:space="preserve"> PAGEREF _Toc230592056 \h </w:instrText>
      </w:r>
      <w:r w:rsidRPr="00775E0A">
        <w:rPr>
          <w:webHidden/>
        </w:rPr>
      </w:r>
      <w:r w:rsidRPr="00775E0A">
        <w:rPr>
          <w:webHidden/>
        </w:rPr>
        <w:fldChar w:fldCharType="separate"/>
      </w:r>
      <w:r w:rsidR="00522644">
        <w:rPr>
          <w:webHidden/>
        </w:rPr>
        <w:t>11</w:t>
      </w:r>
      <w:r w:rsidRPr="00775E0A">
        <w:rPr>
          <w:webHidden/>
        </w:rPr>
        <w:fldChar w:fldCharType="end"/>
      </w:r>
    </w:p>
    <w:p w14:paraId="58AE75E5" w14:textId="21842E66" w:rsidR="00F42CE1" w:rsidRPr="00775E0A" w:rsidRDefault="00F42CE1">
      <w:pPr>
        <w:pStyle w:val="TOC1"/>
        <w:rPr>
          <w:rFonts w:asciiTheme="minorHAnsi" w:eastAsiaTheme="minorEastAsia" w:hAnsiTheme="minorHAnsi"/>
          <w:noProof/>
          <w:color w:val="auto"/>
          <w:kern w:val="2"/>
          <w:sz w:val="24"/>
          <w:szCs w:val="24"/>
          <w:lang w:eastAsia="en-AU"/>
          <w14:ligatures w14:val="standardContextual"/>
        </w:rPr>
      </w:pPr>
      <w:r w:rsidRPr="00775E0A">
        <w:rPr>
          <w:noProof/>
        </w:rPr>
        <w:t>A.</w:t>
      </w:r>
      <w:r w:rsidRPr="00775E0A">
        <w:rPr>
          <w:rFonts w:asciiTheme="minorHAnsi" w:eastAsiaTheme="minorEastAsia" w:hAnsiTheme="minorHAnsi"/>
          <w:noProof/>
          <w:color w:val="auto"/>
          <w:kern w:val="2"/>
          <w:sz w:val="24"/>
          <w:szCs w:val="24"/>
          <w:lang w:eastAsia="en-AU"/>
          <w14:ligatures w14:val="standardContextual"/>
        </w:rPr>
        <w:tab/>
      </w:r>
      <w:r w:rsidRPr="00775E0A">
        <w:rPr>
          <w:noProof/>
        </w:rPr>
        <w:t>Figure 2 extended version</w:t>
      </w:r>
      <w:r w:rsidRPr="00775E0A">
        <w:rPr>
          <w:noProof/>
          <w:webHidden/>
        </w:rPr>
        <w:tab/>
      </w:r>
      <w:r w:rsidRPr="00775E0A">
        <w:rPr>
          <w:noProof/>
          <w:webHidden/>
        </w:rPr>
        <w:fldChar w:fldCharType="begin"/>
      </w:r>
      <w:r w:rsidRPr="00775E0A">
        <w:rPr>
          <w:noProof/>
          <w:webHidden/>
        </w:rPr>
        <w:instrText xml:space="preserve"> PAGEREF _Toc230592058 \h </w:instrText>
      </w:r>
      <w:r w:rsidRPr="00775E0A">
        <w:rPr>
          <w:noProof/>
          <w:webHidden/>
        </w:rPr>
      </w:r>
      <w:r w:rsidRPr="00775E0A">
        <w:rPr>
          <w:noProof/>
          <w:webHidden/>
        </w:rPr>
        <w:fldChar w:fldCharType="separate"/>
      </w:r>
      <w:r w:rsidR="00522644">
        <w:rPr>
          <w:noProof/>
          <w:webHidden/>
        </w:rPr>
        <w:t>14</w:t>
      </w:r>
      <w:r w:rsidRPr="00775E0A">
        <w:rPr>
          <w:noProof/>
          <w:webHidden/>
        </w:rPr>
        <w:fldChar w:fldCharType="end"/>
      </w:r>
    </w:p>
    <w:p w14:paraId="37EDB912" w14:textId="578B3962" w:rsidR="00F42CE1" w:rsidRPr="00775E0A" w:rsidRDefault="00F42CE1">
      <w:pPr>
        <w:pStyle w:val="TOC1"/>
        <w:rPr>
          <w:rFonts w:asciiTheme="minorHAnsi" w:eastAsiaTheme="minorEastAsia" w:hAnsiTheme="minorHAnsi"/>
          <w:noProof/>
          <w:color w:val="auto"/>
          <w:kern w:val="2"/>
          <w:sz w:val="24"/>
          <w:szCs w:val="24"/>
          <w:lang w:eastAsia="en-AU"/>
          <w14:ligatures w14:val="standardContextual"/>
        </w:rPr>
      </w:pPr>
      <w:r w:rsidRPr="00775E0A">
        <w:rPr>
          <w:noProof/>
        </w:rPr>
        <w:t>B.</w:t>
      </w:r>
      <w:r w:rsidRPr="00775E0A">
        <w:rPr>
          <w:rFonts w:asciiTheme="minorHAnsi" w:eastAsiaTheme="minorEastAsia" w:hAnsiTheme="minorHAnsi"/>
          <w:noProof/>
          <w:color w:val="auto"/>
          <w:kern w:val="2"/>
          <w:sz w:val="24"/>
          <w:szCs w:val="24"/>
          <w:lang w:eastAsia="en-AU"/>
          <w14:ligatures w14:val="standardContextual"/>
        </w:rPr>
        <w:tab/>
      </w:r>
      <w:r w:rsidRPr="00775E0A">
        <w:rPr>
          <w:noProof/>
        </w:rPr>
        <w:t>Terms of reference</w:t>
      </w:r>
      <w:r w:rsidRPr="00775E0A">
        <w:rPr>
          <w:noProof/>
          <w:webHidden/>
        </w:rPr>
        <w:tab/>
      </w:r>
      <w:r w:rsidRPr="00775E0A">
        <w:rPr>
          <w:noProof/>
          <w:webHidden/>
        </w:rPr>
        <w:fldChar w:fldCharType="begin"/>
      </w:r>
      <w:r w:rsidRPr="00775E0A">
        <w:rPr>
          <w:noProof/>
          <w:webHidden/>
        </w:rPr>
        <w:instrText xml:space="preserve"> PAGEREF _Toc230592059 \h </w:instrText>
      </w:r>
      <w:r w:rsidRPr="00775E0A">
        <w:rPr>
          <w:noProof/>
          <w:webHidden/>
        </w:rPr>
      </w:r>
      <w:r w:rsidRPr="00775E0A">
        <w:rPr>
          <w:noProof/>
          <w:webHidden/>
        </w:rPr>
        <w:fldChar w:fldCharType="separate"/>
      </w:r>
      <w:r w:rsidR="00522644">
        <w:rPr>
          <w:noProof/>
          <w:webHidden/>
        </w:rPr>
        <w:t>15</w:t>
      </w:r>
      <w:r w:rsidRPr="00775E0A">
        <w:rPr>
          <w:noProof/>
          <w:webHidden/>
        </w:rPr>
        <w:fldChar w:fldCharType="end"/>
      </w:r>
    </w:p>
    <w:p w14:paraId="35E1AA14" w14:textId="18CD7039" w:rsidR="00F42CE1" w:rsidRPr="00775E0A" w:rsidRDefault="00F42CE1">
      <w:pPr>
        <w:pStyle w:val="TOC1"/>
        <w:rPr>
          <w:rFonts w:asciiTheme="minorHAnsi" w:eastAsiaTheme="minorEastAsia" w:hAnsiTheme="minorHAnsi"/>
          <w:noProof/>
          <w:color w:val="auto"/>
          <w:kern w:val="2"/>
          <w:sz w:val="24"/>
          <w:szCs w:val="24"/>
          <w:lang w:eastAsia="en-AU"/>
          <w14:ligatures w14:val="standardContextual"/>
        </w:rPr>
      </w:pPr>
      <w:r w:rsidRPr="00775E0A">
        <w:rPr>
          <w:noProof/>
        </w:rPr>
        <w:t>C.</w:t>
      </w:r>
      <w:r w:rsidRPr="00775E0A">
        <w:rPr>
          <w:rFonts w:asciiTheme="minorHAnsi" w:eastAsiaTheme="minorEastAsia" w:hAnsiTheme="minorHAnsi"/>
          <w:noProof/>
          <w:color w:val="auto"/>
          <w:kern w:val="2"/>
          <w:sz w:val="24"/>
          <w:szCs w:val="24"/>
          <w:lang w:eastAsia="en-AU"/>
          <w14:ligatures w14:val="standardContextual"/>
        </w:rPr>
        <w:tab/>
      </w:r>
      <w:r w:rsidRPr="00775E0A">
        <w:rPr>
          <w:noProof/>
        </w:rPr>
        <w:t>How to make a submission</w:t>
      </w:r>
      <w:r w:rsidRPr="00775E0A">
        <w:rPr>
          <w:noProof/>
          <w:webHidden/>
        </w:rPr>
        <w:tab/>
      </w:r>
      <w:r w:rsidRPr="00775E0A">
        <w:rPr>
          <w:noProof/>
          <w:webHidden/>
        </w:rPr>
        <w:fldChar w:fldCharType="begin"/>
      </w:r>
      <w:r w:rsidRPr="00775E0A">
        <w:rPr>
          <w:noProof/>
          <w:webHidden/>
        </w:rPr>
        <w:instrText xml:space="preserve"> PAGEREF _Toc230592060 \h </w:instrText>
      </w:r>
      <w:r w:rsidRPr="00775E0A">
        <w:rPr>
          <w:noProof/>
          <w:webHidden/>
        </w:rPr>
      </w:r>
      <w:r w:rsidRPr="00775E0A">
        <w:rPr>
          <w:noProof/>
          <w:webHidden/>
        </w:rPr>
        <w:fldChar w:fldCharType="separate"/>
      </w:r>
      <w:r w:rsidR="00522644">
        <w:rPr>
          <w:noProof/>
          <w:webHidden/>
        </w:rPr>
        <w:t>17</w:t>
      </w:r>
      <w:r w:rsidRPr="00775E0A">
        <w:rPr>
          <w:noProof/>
          <w:webHidden/>
        </w:rPr>
        <w:fldChar w:fldCharType="end"/>
      </w:r>
    </w:p>
    <w:p w14:paraId="2D468022" w14:textId="4FB13F17" w:rsidR="00F42CE1" w:rsidRPr="00775E0A" w:rsidRDefault="00F42CE1">
      <w:pPr>
        <w:pStyle w:val="TOC2"/>
        <w:rPr>
          <w:rFonts w:eastAsiaTheme="minorEastAsia"/>
          <w:kern w:val="2"/>
          <w:sz w:val="24"/>
          <w:szCs w:val="24"/>
          <w:lang w:eastAsia="en-AU"/>
          <w14:ligatures w14:val="standardContextual"/>
        </w:rPr>
      </w:pPr>
      <w:r w:rsidRPr="00775E0A">
        <w:t>How to prepare a submission</w:t>
      </w:r>
      <w:r w:rsidRPr="00775E0A">
        <w:rPr>
          <w:webHidden/>
        </w:rPr>
        <w:tab/>
      </w:r>
      <w:r w:rsidRPr="00775E0A">
        <w:rPr>
          <w:webHidden/>
        </w:rPr>
        <w:fldChar w:fldCharType="begin"/>
      </w:r>
      <w:r w:rsidRPr="00775E0A">
        <w:rPr>
          <w:webHidden/>
        </w:rPr>
        <w:instrText xml:space="preserve"> PAGEREF _Toc230592061 \h </w:instrText>
      </w:r>
      <w:r w:rsidRPr="00775E0A">
        <w:rPr>
          <w:webHidden/>
        </w:rPr>
      </w:r>
      <w:r w:rsidRPr="00775E0A">
        <w:rPr>
          <w:webHidden/>
        </w:rPr>
        <w:fldChar w:fldCharType="separate"/>
      </w:r>
      <w:r w:rsidR="00522644">
        <w:rPr>
          <w:webHidden/>
        </w:rPr>
        <w:t>17</w:t>
      </w:r>
      <w:r w:rsidRPr="00775E0A">
        <w:rPr>
          <w:webHidden/>
        </w:rPr>
        <w:fldChar w:fldCharType="end"/>
      </w:r>
    </w:p>
    <w:p w14:paraId="04AE5B0B" w14:textId="48013957" w:rsidR="00F42CE1" w:rsidRPr="00775E0A" w:rsidRDefault="00F42CE1">
      <w:pPr>
        <w:pStyle w:val="TOC2"/>
        <w:rPr>
          <w:rFonts w:eastAsiaTheme="minorEastAsia"/>
          <w:kern w:val="2"/>
          <w:sz w:val="24"/>
          <w:szCs w:val="24"/>
          <w:lang w:eastAsia="en-AU"/>
          <w14:ligatures w14:val="standardContextual"/>
        </w:rPr>
      </w:pPr>
      <w:r w:rsidRPr="00775E0A">
        <w:t>How to lodge a submission</w:t>
      </w:r>
      <w:r w:rsidRPr="00775E0A">
        <w:rPr>
          <w:webHidden/>
        </w:rPr>
        <w:tab/>
      </w:r>
      <w:r w:rsidRPr="00775E0A">
        <w:rPr>
          <w:webHidden/>
        </w:rPr>
        <w:fldChar w:fldCharType="begin"/>
      </w:r>
      <w:r w:rsidRPr="00775E0A">
        <w:rPr>
          <w:webHidden/>
        </w:rPr>
        <w:instrText xml:space="preserve"> PAGEREF _Toc230592062 \h </w:instrText>
      </w:r>
      <w:r w:rsidRPr="00775E0A">
        <w:rPr>
          <w:webHidden/>
        </w:rPr>
      </w:r>
      <w:r w:rsidRPr="00775E0A">
        <w:rPr>
          <w:webHidden/>
        </w:rPr>
        <w:fldChar w:fldCharType="separate"/>
      </w:r>
      <w:r w:rsidR="00522644">
        <w:rPr>
          <w:webHidden/>
        </w:rPr>
        <w:t>18</w:t>
      </w:r>
      <w:r w:rsidRPr="00775E0A">
        <w:rPr>
          <w:webHidden/>
        </w:rPr>
        <w:fldChar w:fldCharType="end"/>
      </w:r>
    </w:p>
    <w:p w14:paraId="08F8E2F6" w14:textId="406AB44C" w:rsidR="00213FF3" w:rsidRPr="00775E0A" w:rsidRDefault="00F42CE1" w:rsidP="004126F4">
      <w:pPr>
        <w:pStyle w:val="TOC1"/>
        <w:rPr>
          <w:noProof/>
        </w:rPr>
      </w:pPr>
      <w:r w:rsidRPr="00775E0A">
        <w:rPr>
          <w:noProof/>
        </w:rPr>
        <w:t>References</w:t>
      </w:r>
      <w:r w:rsidRPr="00775E0A">
        <w:rPr>
          <w:noProof/>
          <w:webHidden/>
        </w:rPr>
        <w:tab/>
      </w:r>
      <w:r w:rsidRPr="00775E0A">
        <w:rPr>
          <w:noProof/>
          <w:webHidden/>
        </w:rPr>
        <w:fldChar w:fldCharType="begin"/>
      </w:r>
      <w:r w:rsidRPr="00775E0A">
        <w:rPr>
          <w:noProof/>
          <w:webHidden/>
        </w:rPr>
        <w:instrText xml:space="preserve"> PAGEREF _Toc230592063 \h </w:instrText>
      </w:r>
      <w:r w:rsidRPr="00775E0A">
        <w:rPr>
          <w:noProof/>
          <w:webHidden/>
        </w:rPr>
      </w:r>
      <w:r w:rsidRPr="00775E0A">
        <w:rPr>
          <w:noProof/>
          <w:webHidden/>
        </w:rPr>
        <w:fldChar w:fldCharType="separate"/>
      </w:r>
      <w:r w:rsidR="00522644">
        <w:rPr>
          <w:noProof/>
          <w:webHidden/>
        </w:rPr>
        <w:t>19</w:t>
      </w:r>
      <w:r w:rsidRPr="00775E0A">
        <w:rPr>
          <w:noProof/>
          <w:webHidden/>
        </w:rPr>
        <w:fldChar w:fldCharType="end"/>
      </w:r>
    </w:p>
    <w:p w14:paraId="4136621B" w14:textId="77777777" w:rsidR="00213FF3" w:rsidRPr="00B515CF" w:rsidRDefault="00213FF3" w:rsidP="00B515CF">
      <w:pPr>
        <w:pStyle w:val="BodyText"/>
        <w:rPr>
          <w:noProof/>
        </w:rPr>
      </w:pPr>
      <w:r w:rsidRPr="00B515CF">
        <w:rPr>
          <w:noProof/>
        </w:rPr>
        <w:br w:type="page"/>
      </w:r>
    </w:p>
    <w:p w14:paraId="493824D3" w14:textId="34438AA4" w:rsidR="00A86051" w:rsidRPr="00775E0A" w:rsidRDefault="00ED3D7B" w:rsidP="00441D4A">
      <w:pPr>
        <w:pStyle w:val="Heading1-nobackground"/>
        <w:numPr>
          <w:ilvl w:val="0"/>
          <w:numId w:val="36"/>
        </w:numPr>
        <w:ind w:left="720"/>
      </w:pPr>
      <w:r w:rsidRPr="00775E0A">
        <w:rPr>
          <w:sz w:val="18"/>
        </w:rPr>
        <w:lastRenderedPageBreak/>
        <w:fldChar w:fldCharType="end"/>
      </w:r>
      <w:bookmarkStart w:id="0" w:name="_Toc230592049"/>
      <w:r w:rsidR="00FC59D1" w:rsidRPr="00775E0A">
        <w:t>About this inquiry</w:t>
      </w:r>
      <w:bookmarkEnd w:id="0"/>
    </w:p>
    <w:p w14:paraId="72E8F99D" w14:textId="057230E0" w:rsidR="00DC2AE5" w:rsidRPr="00B515CF" w:rsidRDefault="00DC2AE5" w:rsidP="008F740B">
      <w:pPr>
        <w:pStyle w:val="BodyText"/>
        <w:rPr>
          <w:spacing w:val="-2"/>
        </w:rPr>
      </w:pPr>
      <w:r w:rsidRPr="00B515CF">
        <w:rPr>
          <w:spacing w:val="-2"/>
        </w:rPr>
        <w:t xml:space="preserve">The Australian Government has </w:t>
      </w:r>
      <w:r w:rsidR="00CA53E5" w:rsidRPr="00B515CF">
        <w:rPr>
          <w:spacing w:val="-2"/>
        </w:rPr>
        <w:t>asked</w:t>
      </w:r>
      <w:r w:rsidRPr="00B515CF">
        <w:rPr>
          <w:spacing w:val="-2"/>
        </w:rPr>
        <w:t xml:space="preserve"> the Productivity Commission </w:t>
      </w:r>
      <w:r w:rsidRPr="00B515CF" w:rsidDel="00F46127">
        <w:rPr>
          <w:spacing w:val="-2"/>
        </w:rPr>
        <w:t xml:space="preserve">to </w:t>
      </w:r>
      <w:r w:rsidRPr="00B515CF" w:rsidDel="0056155A">
        <w:rPr>
          <w:spacing w:val="-2"/>
        </w:rPr>
        <w:t>undertake</w:t>
      </w:r>
      <w:r w:rsidRPr="00B515CF">
        <w:rPr>
          <w:spacing w:val="-2"/>
        </w:rPr>
        <w:t xml:space="preserve"> an inquiry into the rules and regulations that </w:t>
      </w:r>
      <w:r w:rsidR="00ED14C1" w:rsidRPr="00B515CF">
        <w:rPr>
          <w:spacing w:val="-2"/>
        </w:rPr>
        <w:t>affect</w:t>
      </w:r>
      <w:r w:rsidRPr="00B515CF">
        <w:rPr>
          <w:spacing w:val="-2"/>
        </w:rPr>
        <w:t xml:space="preserve"> </w:t>
      </w:r>
      <w:r w:rsidR="009D457C" w:rsidRPr="00B515CF">
        <w:rPr>
          <w:spacing w:val="-2"/>
        </w:rPr>
        <w:t xml:space="preserve">new </w:t>
      </w:r>
      <w:r w:rsidRPr="00B515CF">
        <w:rPr>
          <w:spacing w:val="-2"/>
        </w:rPr>
        <w:t xml:space="preserve">housing supply. The terms of reference </w:t>
      </w:r>
      <w:r w:rsidR="0050465D" w:rsidRPr="00B515CF">
        <w:rPr>
          <w:spacing w:val="-2"/>
        </w:rPr>
        <w:t xml:space="preserve">for the inquiry </w:t>
      </w:r>
      <w:r w:rsidR="5AD613DC" w:rsidRPr="00B515CF">
        <w:rPr>
          <w:spacing w:val="-2"/>
        </w:rPr>
        <w:t>(</w:t>
      </w:r>
      <w:r w:rsidR="00336F7C" w:rsidRPr="00B515CF">
        <w:rPr>
          <w:spacing w:val="-2"/>
        </w:rPr>
        <w:t>a</w:t>
      </w:r>
      <w:r w:rsidR="5AD613DC" w:rsidRPr="00B515CF">
        <w:rPr>
          <w:spacing w:val="-2"/>
        </w:rPr>
        <w:t>ppendix</w:t>
      </w:r>
      <w:r w:rsidR="00DE6705" w:rsidRPr="00B515CF">
        <w:rPr>
          <w:spacing w:val="-2"/>
        </w:rPr>
        <w:t> </w:t>
      </w:r>
      <w:r w:rsidR="5AD613DC" w:rsidRPr="00B515CF">
        <w:rPr>
          <w:spacing w:val="-2"/>
        </w:rPr>
        <w:t xml:space="preserve">B) </w:t>
      </w:r>
      <w:r w:rsidR="00E2405B" w:rsidRPr="00B515CF">
        <w:rPr>
          <w:spacing w:val="-2"/>
        </w:rPr>
        <w:t>ask</w:t>
      </w:r>
      <w:r w:rsidRPr="00B515CF">
        <w:rPr>
          <w:spacing w:val="-2"/>
        </w:rPr>
        <w:t xml:space="preserve"> the PC to </w:t>
      </w:r>
      <w:r w:rsidR="00A101D9" w:rsidRPr="00B515CF">
        <w:rPr>
          <w:spacing w:val="-2"/>
        </w:rPr>
        <w:t xml:space="preserve">recommend reforms that would increase housing supply, with a </w:t>
      </w:r>
      <w:r w:rsidRPr="00B515CF">
        <w:rPr>
          <w:spacing w:val="-2"/>
        </w:rPr>
        <w:t xml:space="preserve">focus on </w:t>
      </w:r>
      <w:r w:rsidR="008426B0">
        <w:rPr>
          <w:spacing w:val="-2"/>
        </w:rPr>
        <w:t>3</w:t>
      </w:r>
      <w:r w:rsidRPr="00B515CF">
        <w:rPr>
          <w:spacing w:val="-2"/>
        </w:rPr>
        <w:t xml:space="preserve"> </w:t>
      </w:r>
      <w:r w:rsidR="009D457C" w:rsidRPr="00B515CF">
        <w:rPr>
          <w:spacing w:val="-2"/>
        </w:rPr>
        <w:t xml:space="preserve">specific </w:t>
      </w:r>
      <w:r w:rsidRPr="00B515CF">
        <w:rPr>
          <w:spacing w:val="-2"/>
        </w:rPr>
        <w:t xml:space="preserve">areas of regulation: </w:t>
      </w:r>
    </w:p>
    <w:p w14:paraId="6220693F" w14:textId="332556C4" w:rsidR="00323E50" w:rsidRPr="00775E0A" w:rsidRDefault="00323E50" w:rsidP="00323E50">
      <w:pPr>
        <w:pStyle w:val="ListNumber"/>
        <w:numPr>
          <w:ilvl w:val="0"/>
          <w:numId w:val="21"/>
        </w:numPr>
      </w:pPr>
      <w:r w:rsidRPr="00775E0A">
        <w:rPr>
          <w:b/>
        </w:rPr>
        <w:t>Approval processes</w:t>
      </w:r>
      <w:r w:rsidRPr="00775E0A">
        <w:t xml:space="preserve"> (</w:t>
      </w:r>
      <w:r w:rsidR="00463141">
        <w:t>for example,</w:t>
      </w:r>
      <w:r w:rsidRPr="00775E0A">
        <w:t xml:space="preserve"> development, building and post</w:t>
      </w:r>
      <w:r w:rsidR="00DE6705">
        <w:noBreakHyphen/>
      </w:r>
      <w:r w:rsidRPr="00775E0A">
        <w:t>approvals, including any barriers to the uptake of more productive methods of construction).</w:t>
      </w:r>
    </w:p>
    <w:p w14:paraId="6EBCF857" w14:textId="69681E0D" w:rsidR="00DC2AE5" w:rsidRPr="00775E0A" w:rsidRDefault="00DC2AE5" w:rsidP="00233ABE">
      <w:pPr>
        <w:pStyle w:val="ListNumber"/>
        <w:numPr>
          <w:ilvl w:val="0"/>
          <w:numId w:val="21"/>
        </w:numPr>
      </w:pPr>
      <w:r w:rsidRPr="00775E0A">
        <w:rPr>
          <w:b/>
        </w:rPr>
        <w:t>Availability and use of land for housing</w:t>
      </w:r>
      <w:r w:rsidRPr="00775E0A">
        <w:t xml:space="preserve"> (</w:t>
      </w:r>
      <w:r w:rsidR="00463141">
        <w:t>for example,</w:t>
      </w:r>
      <w:r w:rsidRPr="00775E0A">
        <w:t xml:space="preserve"> land release, land</w:t>
      </w:r>
      <w:r w:rsidR="00680B92">
        <w:t>-</w:t>
      </w:r>
      <w:r w:rsidRPr="00775E0A">
        <w:t>use controls).</w:t>
      </w:r>
    </w:p>
    <w:p w14:paraId="629008A1" w14:textId="6FE4A094" w:rsidR="00DC2AE5" w:rsidRPr="00775E0A" w:rsidRDefault="00DC2AE5" w:rsidP="00233ABE">
      <w:pPr>
        <w:pStyle w:val="ListNumber"/>
        <w:numPr>
          <w:ilvl w:val="0"/>
          <w:numId w:val="21"/>
        </w:numPr>
      </w:pPr>
      <w:r w:rsidRPr="00D72B84">
        <w:rPr>
          <w:b/>
          <w:spacing w:val="-2"/>
        </w:rPr>
        <w:t>Processes and frameworks to deliver new and utilise existing housing infrastructure</w:t>
      </w:r>
      <w:r w:rsidRPr="00D72B84">
        <w:rPr>
          <w:spacing w:val="-2"/>
        </w:rPr>
        <w:t xml:space="preserve"> (</w:t>
      </w:r>
      <w:r w:rsidR="00463141" w:rsidRPr="00D72B84">
        <w:rPr>
          <w:spacing w:val="-2"/>
        </w:rPr>
        <w:t>for</w:t>
      </w:r>
      <w:r w:rsidR="00463141">
        <w:t xml:space="preserve"> example,</w:t>
      </w:r>
      <w:r w:rsidRPr="00775E0A">
        <w:t xml:space="preserve"> growth infrastructure planning, developer contributions model).</w:t>
      </w:r>
    </w:p>
    <w:p w14:paraId="535C06E8" w14:textId="516F20DA" w:rsidR="006516BA" w:rsidRPr="00775E0A" w:rsidRDefault="00C553E0" w:rsidP="007957AD">
      <w:pPr>
        <w:pStyle w:val="BodyText"/>
      </w:pPr>
      <w:r w:rsidRPr="00775E0A">
        <w:t xml:space="preserve">The government has </w:t>
      </w:r>
      <w:r w:rsidR="00AF7B0B" w:rsidRPr="00775E0A">
        <w:t>also asked</w:t>
      </w:r>
      <w:r w:rsidR="00DC2AE5" w:rsidRPr="00775E0A">
        <w:t xml:space="preserve"> </w:t>
      </w:r>
      <w:r w:rsidR="00000047" w:rsidRPr="00775E0A">
        <w:t xml:space="preserve">the </w:t>
      </w:r>
      <w:r w:rsidR="00DC2AE5" w:rsidRPr="00775E0A">
        <w:t xml:space="preserve">PC to identify examples of regulations that most affect housing supply, housing affordability and construction productivity. </w:t>
      </w:r>
    </w:p>
    <w:p w14:paraId="026852B0" w14:textId="62AB2AD9" w:rsidR="00BC6CC6" w:rsidRPr="00775E0A" w:rsidRDefault="00BC6CC6" w:rsidP="00BC6CC6">
      <w:r w:rsidRPr="00775E0A">
        <w:t>Under the terms of reference, the interim report will be limited in scope: it will identify regulations that most affect housing, and include a prioritised list of reforms to support faster and simpler approvals and make more land available and ready to build more homes.</w:t>
      </w:r>
    </w:p>
    <w:p w14:paraId="0921C268" w14:textId="0D7AD052" w:rsidR="00DC2AE5" w:rsidRPr="00775E0A" w:rsidRDefault="00BC6CC6" w:rsidP="007957AD">
      <w:pPr>
        <w:pStyle w:val="BodyText"/>
      </w:pPr>
      <w:r w:rsidRPr="00775E0A">
        <w:t xml:space="preserve">For the final report, </w:t>
      </w:r>
      <w:r w:rsidR="006516BA" w:rsidRPr="00775E0A">
        <w:t>t</w:t>
      </w:r>
      <w:r w:rsidR="00DC2AE5" w:rsidRPr="00775E0A">
        <w:t>he government has</w:t>
      </w:r>
      <w:r w:rsidR="006516BA" w:rsidRPr="00775E0A">
        <w:t xml:space="preserve"> asked</w:t>
      </w:r>
      <w:r w:rsidR="00DC2AE5" w:rsidRPr="00775E0A">
        <w:t xml:space="preserve"> </w:t>
      </w:r>
      <w:r w:rsidR="00000047" w:rsidRPr="00775E0A">
        <w:t xml:space="preserve">the </w:t>
      </w:r>
      <w:r w:rsidR="00DC2AE5" w:rsidRPr="00775E0A">
        <w:t>PC to evaluate recent reform efforts, such as state and territory reforms under the National Housing Accord, against features of a ‘</w:t>
      </w:r>
      <w:r w:rsidR="00304790" w:rsidRPr="00775E0A">
        <w:t>best</w:t>
      </w:r>
      <w:r w:rsidR="00DE6705">
        <w:noBreakHyphen/>
      </w:r>
      <w:r w:rsidR="00304790" w:rsidRPr="00775E0A">
        <w:t>practice</w:t>
      </w:r>
      <w:r w:rsidR="00DC2AE5" w:rsidRPr="00775E0A">
        <w:t xml:space="preserve"> regulatory system’ for housing</w:t>
      </w:r>
      <w:r w:rsidR="00BE1EDC" w:rsidRPr="00775E0A">
        <w:t xml:space="preserve"> an</w:t>
      </w:r>
      <w:r w:rsidR="00B04ECE" w:rsidRPr="00775E0A">
        <w:t>d assess the impact of reforms on housing supply</w:t>
      </w:r>
      <w:r w:rsidR="00DC2AE5" w:rsidRPr="00775E0A">
        <w:t xml:space="preserve">. </w:t>
      </w:r>
      <w:r w:rsidRPr="00775E0A">
        <w:t xml:space="preserve">It also asks us to </w:t>
      </w:r>
      <w:r w:rsidR="00926C3C" w:rsidRPr="00775E0A">
        <w:t xml:space="preserve">recommend reforms to build homes more quickly, and </w:t>
      </w:r>
      <w:r w:rsidRPr="00775E0A">
        <w:t xml:space="preserve">quantify wherever possible the effects </w:t>
      </w:r>
      <w:r w:rsidR="003D3B1C" w:rsidRPr="00775E0A">
        <w:t>of reform on housing supply.</w:t>
      </w:r>
    </w:p>
    <w:p w14:paraId="18990A3A" w14:textId="0D852E55" w:rsidR="00DC2AE5" w:rsidRPr="00775E0A" w:rsidRDefault="00DC2AE5" w:rsidP="00DC2AE5">
      <w:r w:rsidRPr="00775E0A">
        <w:t xml:space="preserve">The National Construction Code </w:t>
      </w:r>
      <w:r w:rsidR="002567D9" w:rsidRPr="00775E0A">
        <w:t>(NCC)</w:t>
      </w:r>
      <w:r w:rsidRPr="00775E0A">
        <w:t xml:space="preserve"> is </w:t>
      </w:r>
      <w:r w:rsidR="00EB44EA" w:rsidRPr="00775E0A">
        <w:t>excluded from the terms of reference</w:t>
      </w:r>
      <w:r w:rsidRPr="00775E0A">
        <w:t xml:space="preserve"> for the inquiry.</w:t>
      </w:r>
    </w:p>
    <w:p w14:paraId="4229FF0E" w14:textId="53824E0A" w:rsidR="00DC2AE5" w:rsidRPr="00775E0A" w:rsidRDefault="00DC2AE5" w:rsidP="00DC2AE5">
      <w:r w:rsidRPr="00775E0A">
        <w:t xml:space="preserve">The terms of reference require </w:t>
      </w:r>
      <w:r w:rsidR="00D53BBF" w:rsidRPr="00775E0A">
        <w:t xml:space="preserve">the </w:t>
      </w:r>
      <w:r w:rsidR="007957AD" w:rsidRPr="00775E0A">
        <w:t>PC</w:t>
      </w:r>
      <w:r w:rsidRPr="00775E0A">
        <w:t xml:space="preserve"> to publish an interim report in July</w:t>
      </w:r>
      <w:r w:rsidR="003B415A" w:rsidRPr="00775E0A">
        <w:t xml:space="preserve"> 2026</w:t>
      </w:r>
      <w:r w:rsidRPr="00775E0A">
        <w:t xml:space="preserve"> and to deliver a final report to government by </w:t>
      </w:r>
      <w:r w:rsidR="00B04ECE" w:rsidRPr="00775E0A">
        <w:t>March 2027</w:t>
      </w:r>
      <w:r w:rsidRPr="00775E0A">
        <w:t xml:space="preserve">. </w:t>
      </w:r>
    </w:p>
    <w:p w14:paraId="733C9489" w14:textId="567950B7" w:rsidR="00FC59D1" w:rsidRPr="00775E0A" w:rsidRDefault="00933267" w:rsidP="00FC59D1">
      <w:pPr>
        <w:pStyle w:val="BodyText"/>
      </w:pPr>
      <w:r w:rsidRPr="00775E0A">
        <w:t xml:space="preserve">This paper is a public call for engagement, including submissions. </w:t>
      </w:r>
      <w:r w:rsidR="00260FBF" w:rsidRPr="00775E0A">
        <w:t>It outlines how the PC proposes to conduct the inquiry</w:t>
      </w:r>
      <w:r w:rsidRPr="00775E0A">
        <w:t xml:space="preserve">. </w:t>
      </w:r>
    </w:p>
    <w:p w14:paraId="094D70AE" w14:textId="0D1E1049" w:rsidR="00933267" w:rsidRPr="00775E0A" w:rsidRDefault="00931C5F" w:rsidP="00931C5F">
      <w:pPr>
        <w:pStyle w:val="Heading2-noTOC"/>
      </w:pPr>
      <w:r w:rsidRPr="00775E0A">
        <w:t xml:space="preserve">We want to hear a broad range of perspectives on housing </w:t>
      </w:r>
      <w:r w:rsidR="00450FDA" w:rsidRPr="00775E0A">
        <w:t xml:space="preserve">regulation </w:t>
      </w:r>
      <w:r w:rsidRPr="00775E0A">
        <w:t>reform</w:t>
      </w:r>
    </w:p>
    <w:p w14:paraId="36E4A4CE" w14:textId="2D469FEC" w:rsidR="005E7726" w:rsidRPr="00775E0A" w:rsidRDefault="007F2657" w:rsidP="00567EF0">
      <w:pPr>
        <w:pStyle w:val="BodyText"/>
      </w:pPr>
      <w:r w:rsidRPr="00775E0A">
        <w:t xml:space="preserve">The PC is inviting submissions for our interim report. </w:t>
      </w:r>
      <w:r w:rsidR="00110338" w:rsidRPr="00775E0A">
        <w:t xml:space="preserve">We would like to hear from people, businesses, organisations and governments who </w:t>
      </w:r>
      <w:r w:rsidR="00A35299" w:rsidRPr="00775E0A">
        <w:t xml:space="preserve">are involved with or affected by </w:t>
      </w:r>
      <w:r w:rsidR="0020223B" w:rsidRPr="00775E0A">
        <w:t>regulations that affect the supply of new housing.</w:t>
      </w:r>
      <w:r w:rsidR="00676623" w:rsidRPr="00775E0A" w:rsidDel="00676623">
        <w:t xml:space="preserve"> </w:t>
      </w:r>
      <w:r w:rsidR="00B04ECE" w:rsidRPr="00775E0A">
        <w:t xml:space="preserve">Given the </w:t>
      </w:r>
      <w:r w:rsidR="006032A1">
        <w:t>narrow focus of the interim report, and the limited amount of time we have to prepare it,</w:t>
      </w:r>
      <w:r w:rsidR="00B04ECE" w:rsidRPr="00775E0A">
        <w:t xml:space="preserve"> </w:t>
      </w:r>
      <w:r w:rsidRPr="00775E0A">
        <w:t xml:space="preserve">we are requesting submissions by </w:t>
      </w:r>
      <w:r w:rsidRPr="00775E0A">
        <w:rPr>
          <w:b/>
          <w:bCs/>
        </w:rPr>
        <w:t>15</w:t>
      </w:r>
      <w:r w:rsidR="00DE6705">
        <w:rPr>
          <w:b/>
          <w:bCs/>
        </w:rPr>
        <w:t> </w:t>
      </w:r>
      <w:r w:rsidRPr="00775E0A">
        <w:rPr>
          <w:b/>
          <w:bCs/>
        </w:rPr>
        <w:t>June</w:t>
      </w:r>
      <w:r w:rsidR="005E7726" w:rsidRPr="00775E0A">
        <w:rPr>
          <w:b/>
          <w:bCs/>
        </w:rPr>
        <w:t xml:space="preserve"> 2026</w:t>
      </w:r>
      <w:r w:rsidRPr="00775E0A">
        <w:t xml:space="preserve">. </w:t>
      </w:r>
    </w:p>
    <w:p w14:paraId="1B43ACB4" w14:textId="2B88B717" w:rsidR="00B04ECE" w:rsidRPr="00775E0A" w:rsidRDefault="007F2657" w:rsidP="00567EF0">
      <w:pPr>
        <w:pStyle w:val="BodyText"/>
      </w:pPr>
      <w:r w:rsidRPr="00775E0A">
        <w:t xml:space="preserve">We would welcome </w:t>
      </w:r>
      <w:r w:rsidR="00B04ECE" w:rsidRPr="00775E0A">
        <w:t>written submissions on which regulations most affect housing, and what the greatest priorities should be for reform</w:t>
      </w:r>
      <w:r w:rsidR="003877A7" w:rsidRPr="00775E0A">
        <w:t>.</w:t>
      </w:r>
      <w:r w:rsidR="00577302" w:rsidRPr="00775E0A">
        <w:t xml:space="preserve"> We would particularly welcome data, case studies and evidence on which rules cause the biggest problems and costs</w:t>
      </w:r>
      <w:r w:rsidR="0014041E" w:rsidRPr="00775E0A">
        <w:t>, and examples</w:t>
      </w:r>
      <w:r w:rsidR="00811FD5" w:rsidRPr="00775E0A">
        <w:t xml:space="preserve"> of where reform has improved outcomes</w:t>
      </w:r>
      <w:r w:rsidR="00577302" w:rsidRPr="00775E0A">
        <w:t>.</w:t>
      </w:r>
      <w:r w:rsidR="00F41780" w:rsidRPr="00775E0A">
        <w:t xml:space="preserve"> </w:t>
      </w:r>
    </w:p>
    <w:p w14:paraId="15FB98C2" w14:textId="78E5F5F1" w:rsidR="00BA026A" w:rsidRPr="00775E0A" w:rsidRDefault="00BA026A" w:rsidP="00225574">
      <w:pPr>
        <w:pStyle w:val="BodyText"/>
      </w:pPr>
      <w:r w:rsidRPr="00775E0A">
        <w:t xml:space="preserve">After the publication of our interim report, we will seek more detailed submissions on any parts of our terms of reference, the information requests we will include in that report, or other issues related to the inquiry. We </w:t>
      </w:r>
      <w:r w:rsidR="00577302" w:rsidRPr="00775E0A">
        <w:t xml:space="preserve">will </w:t>
      </w:r>
      <w:r w:rsidR="00604786" w:rsidRPr="00775E0A">
        <w:t xml:space="preserve">ask </w:t>
      </w:r>
      <w:r w:rsidR="00577302" w:rsidRPr="00775E0A">
        <w:t xml:space="preserve">how </w:t>
      </w:r>
      <w:r w:rsidR="00225574" w:rsidRPr="00775E0A">
        <w:t xml:space="preserve">housing regulations affect supply and construction productivity, how much variation there is between local government areas, the effects of recent reforms, and reform priorities for each state and territory. We will also seek </w:t>
      </w:r>
      <w:r w:rsidRPr="00775E0A">
        <w:t>perspectives on how housing regulatory systems affect the market supply of housing that meets the needs of Aboriginal and Torres Strait Islander people.</w:t>
      </w:r>
    </w:p>
    <w:p w14:paraId="551F6188" w14:textId="58F9B364" w:rsidR="001C1881" w:rsidRPr="00775E0A" w:rsidRDefault="001C1881" w:rsidP="001C1881">
      <w:pPr>
        <w:pStyle w:val="BodyText"/>
      </w:pPr>
      <w:r w:rsidRPr="00775E0A">
        <w:lastRenderedPageBreak/>
        <w:t xml:space="preserve">After our interim report, we also intend to conduct a survey to gather evidence of the regulatory burden at different stages of the approvals process. </w:t>
      </w:r>
    </w:p>
    <w:p w14:paraId="36A176CD" w14:textId="3124B744" w:rsidR="00823C1F" w:rsidRPr="00775E0A" w:rsidRDefault="00823C1F" w:rsidP="002E45E7">
      <w:pPr>
        <w:pStyle w:val="BodyText"/>
      </w:pPr>
      <w:r w:rsidRPr="00775E0A">
        <w:t>The PC</w:t>
      </w:r>
      <w:r w:rsidRPr="00775E0A">
        <w:rPr>
          <w:b/>
          <w:bCs/>
        </w:rPr>
        <w:t xml:space="preserve"> </w:t>
      </w:r>
      <w:r w:rsidR="00FE01E3" w:rsidRPr="00775E0A">
        <w:t xml:space="preserve">will meet </w:t>
      </w:r>
      <w:r w:rsidR="00015948" w:rsidRPr="00775E0A">
        <w:t xml:space="preserve">with </w:t>
      </w:r>
      <w:r w:rsidR="005D08F1" w:rsidRPr="00775E0A">
        <w:t xml:space="preserve">a range of </w:t>
      </w:r>
      <w:r w:rsidR="005F6FC2" w:rsidRPr="00775E0A">
        <w:t xml:space="preserve">participants </w:t>
      </w:r>
      <w:r w:rsidR="005D08F1" w:rsidRPr="00775E0A">
        <w:t xml:space="preserve">including </w:t>
      </w:r>
      <w:r w:rsidR="008571F4" w:rsidRPr="00775E0A">
        <w:t>industry representative groups</w:t>
      </w:r>
      <w:r w:rsidR="005D08F1" w:rsidRPr="00775E0A">
        <w:t>;</w:t>
      </w:r>
      <w:r w:rsidR="008571F4" w:rsidRPr="00775E0A">
        <w:t xml:space="preserve"> </w:t>
      </w:r>
      <w:r w:rsidR="005D08F1" w:rsidRPr="00775E0A">
        <w:t>representatives from</w:t>
      </w:r>
      <w:r w:rsidR="008571F4" w:rsidRPr="00775E0A">
        <w:t xml:space="preserve"> </w:t>
      </w:r>
      <w:r w:rsidR="0085286D" w:rsidRPr="00775E0A">
        <w:t>relevant parts of government</w:t>
      </w:r>
      <w:r w:rsidR="005D08F1" w:rsidRPr="00775E0A">
        <w:t>;</w:t>
      </w:r>
      <w:r w:rsidR="0085286D" w:rsidRPr="00775E0A">
        <w:t xml:space="preserve"> </w:t>
      </w:r>
      <w:r w:rsidR="009300E4" w:rsidRPr="00775E0A">
        <w:t>subject</w:t>
      </w:r>
      <w:r w:rsidR="00DE6705">
        <w:noBreakHyphen/>
      </w:r>
      <w:r w:rsidR="009300E4" w:rsidRPr="00775E0A">
        <w:t>matter expe</w:t>
      </w:r>
      <w:r w:rsidR="005B27F1" w:rsidRPr="00775E0A">
        <w:t>r</w:t>
      </w:r>
      <w:r w:rsidR="009300E4" w:rsidRPr="00775E0A">
        <w:t>ts</w:t>
      </w:r>
      <w:r w:rsidR="000F2D3E" w:rsidRPr="00775E0A">
        <w:t>; and</w:t>
      </w:r>
      <w:r w:rsidR="0016482C" w:rsidRPr="00775E0A">
        <w:t xml:space="preserve"> individuals and </w:t>
      </w:r>
      <w:r w:rsidR="008F6A2B" w:rsidRPr="00775E0A">
        <w:t xml:space="preserve">organisations with experience of </w:t>
      </w:r>
      <w:r w:rsidR="00BE126B" w:rsidRPr="00775E0A">
        <w:t>housing</w:t>
      </w:r>
      <w:r w:rsidR="008F6A2B" w:rsidRPr="00775E0A">
        <w:t xml:space="preserve"> regulation, including Aboriginal and Torres Strait Islander organisations</w:t>
      </w:r>
      <w:r w:rsidR="00710E39" w:rsidRPr="00775E0A">
        <w:t>.</w:t>
      </w:r>
      <w:r w:rsidRPr="00775E0A">
        <w:t xml:space="preserve"> </w:t>
      </w:r>
    </w:p>
    <w:p w14:paraId="610FFEBD" w14:textId="1BD41036" w:rsidR="00067091" w:rsidRPr="00775E0A" w:rsidRDefault="00BA502D" w:rsidP="00567EF0">
      <w:pPr>
        <w:pStyle w:val="BodyText"/>
      </w:pPr>
      <w:r w:rsidRPr="00775E0A">
        <w:t>The most up</w:t>
      </w:r>
      <w:r w:rsidR="00DE6705">
        <w:noBreakHyphen/>
      </w:r>
      <w:r w:rsidRPr="00775E0A">
        <w:t>to</w:t>
      </w:r>
      <w:r w:rsidR="00DE6705">
        <w:noBreakHyphen/>
      </w:r>
      <w:r w:rsidRPr="00775E0A">
        <w:t>date information on the progress of the inquiry and any deadlines for engagements is available on our website.</w:t>
      </w:r>
    </w:p>
    <w:p w14:paraId="02F480F9" w14:textId="67350757" w:rsidR="00F41780" w:rsidRPr="00775E0A" w:rsidRDefault="00F41780" w:rsidP="00567EF0">
      <w:pPr>
        <w:pStyle w:val="BodyText"/>
      </w:pPr>
      <w:r w:rsidRPr="00775E0A">
        <w:t>The specific questions we are consulting on for our interim report are below</w:t>
      </w:r>
      <w:r w:rsidR="00EB2180" w:rsidRPr="00775E0A">
        <w:t>.</w:t>
      </w:r>
      <w:r w:rsidRPr="00775E0A">
        <w:t xml:space="preserve"> </w:t>
      </w:r>
      <w:r w:rsidR="00EB2180" w:rsidRPr="00775E0A">
        <w:t>F</w:t>
      </w:r>
      <w:r w:rsidRPr="00775E0A">
        <w:t>urther context and background on the inquiry and questions follows.</w:t>
      </w:r>
    </w:p>
    <w:p w14:paraId="18AFD3F9" w14:textId="15E54FEC" w:rsidR="006A5C0C" w:rsidRPr="00775E0A" w:rsidRDefault="006A5C0C">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6A5C0C" w:rsidRPr="00775E0A" w14:paraId="49211F64" w14:textId="77777777">
        <w:trPr>
          <w:trHeight w:val="765"/>
          <w:tblHeader/>
        </w:trPr>
        <w:tc>
          <w:tcPr>
            <w:tcW w:w="366" w:type="pct"/>
            <w:shd w:val="clear" w:color="auto" w:fill="EBEBEB"/>
            <w:tcMar>
              <w:bottom w:w="0" w:type="dxa"/>
            </w:tcMar>
            <w:vAlign w:val="center"/>
          </w:tcPr>
          <w:p w14:paraId="2C63B340" w14:textId="77777777" w:rsidR="006A5C0C" w:rsidRPr="00775E0A" w:rsidRDefault="006A5C0C">
            <w:pPr>
              <w:pStyle w:val="NoSpacing"/>
              <w:keepNext/>
              <w:keepLines/>
              <w:jc w:val="right"/>
            </w:pPr>
            <w:r w:rsidRPr="00775E0A">
              <w:rPr>
                <w:noProof/>
              </w:rPr>
              <w:drawing>
                <wp:inline distT="0" distB="0" distL="0" distR="0" wp14:anchorId="5F51904A" wp14:editId="57195C25">
                  <wp:extent cx="288000" cy="288000"/>
                  <wp:effectExtent l="0" t="0" r="0" b="0"/>
                  <wp:docPr id="2096237490" name="Graphic 20962374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07E07625" w14:textId="39640C0E" w:rsidR="006A5C0C" w:rsidRPr="00775E0A" w:rsidRDefault="006A5C0C">
            <w:pPr>
              <w:pStyle w:val="TableHeading"/>
              <w:keepNext/>
              <w:keepLines/>
              <w:spacing w:before="120" w:after="120"/>
              <w:contextualSpacing/>
              <w:rPr>
                <w:sz w:val="20"/>
              </w:rPr>
            </w:pPr>
            <w:r w:rsidRPr="00775E0A">
              <w:rPr>
                <w:sz w:val="20"/>
              </w:rPr>
              <w:t>Information request</w:t>
            </w:r>
          </w:p>
        </w:tc>
      </w:tr>
      <w:tr w:rsidR="006A5C0C" w:rsidRPr="00775E0A" w14:paraId="149666C8" w14:textId="77777777">
        <w:tc>
          <w:tcPr>
            <w:tcW w:w="5000" w:type="pct"/>
            <w:gridSpan w:val="2"/>
            <w:shd w:val="clear" w:color="auto" w:fill="EBEBEB"/>
          </w:tcPr>
          <w:p w14:paraId="04099C24" w14:textId="670A3B77" w:rsidR="00562879" w:rsidRPr="00775E0A" w:rsidRDefault="00562879" w:rsidP="00223C29">
            <w:pPr>
              <w:pStyle w:val="ListNumber"/>
              <w:numPr>
                <w:ilvl w:val="0"/>
                <w:numId w:val="42"/>
              </w:numPr>
              <w:ind w:left="624"/>
              <w:rPr>
                <w:color w:val="265A9A" w:themeColor="background2"/>
              </w:rPr>
            </w:pPr>
            <w:r w:rsidRPr="00775E0A">
              <w:rPr>
                <w:color w:val="265A9A" w:themeColor="background2"/>
              </w:rPr>
              <w:t xml:space="preserve">Which regulatory reforms </w:t>
            </w:r>
            <w:r w:rsidR="006B2913">
              <w:rPr>
                <w:color w:val="265A9A" w:themeColor="background2"/>
              </w:rPr>
              <w:t>should governments prioritise</w:t>
            </w:r>
            <w:r w:rsidRPr="00775E0A">
              <w:rPr>
                <w:color w:val="265A9A" w:themeColor="background2"/>
              </w:rPr>
              <w:t xml:space="preserve"> to get more homes built more quickly? What evidence (case studies and data) can you provide to support your answer?</w:t>
            </w:r>
          </w:p>
          <w:p w14:paraId="4EDE76F3" w14:textId="38B94FC5" w:rsidR="00CF3792" w:rsidRPr="00775E0A" w:rsidRDefault="00CF3792" w:rsidP="00223C29">
            <w:pPr>
              <w:pStyle w:val="ListNumber"/>
              <w:numPr>
                <w:ilvl w:val="0"/>
                <w:numId w:val="42"/>
              </w:numPr>
              <w:ind w:left="624"/>
              <w:rPr>
                <w:color w:val="265A9A" w:themeColor="background2"/>
              </w:rPr>
            </w:pPr>
            <w:r w:rsidRPr="00775E0A">
              <w:rPr>
                <w:color w:val="265A9A" w:themeColor="background2"/>
              </w:rPr>
              <w:t xml:space="preserve">Which steps of the </w:t>
            </w:r>
            <w:r w:rsidR="006B259A" w:rsidRPr="00775E0A">
              <w:rPr>
                <w:color w:val="265A9A" w:themeColor="background2"/>
              </w:rPr>
              <w:t xml:space="preserve">housing regulatory </w:t>
            </w:r>
            <w:r w:rsidRPr="00775E0A">
              <w:rPr>
                <w:color w:val="265A9A" w:themeColor="background2"/>
              </w:rPr>
              <w:t>approvals process are the most onerous, time consuming and costly? Why? How could the burden be reduced without compromising regulatory objectives?</w:t>
            </w:r>
          </w:p>
          <w:p w14:paraId="47861B86" w14:textId="0E0D06A6" w:rsidR="00CF3792" w:rsidRPr="00775E0A" w:rsidRDefault="00CF3792" w:rsidP="00223C29">
            <w:pPr>
              <w:pStyle w:val="ListNumber"/>
              <w:numPr>
                <w:ilvl w:val="0"/>
                <w:numId w:val="42"/>
              </w:numPr>
              <w:ind w:left="624"/>
              <w:rPr>
                <w:color w:val="265A9A" w:themeColor="background2"/>
              </w:rPr>
            </w:pPr>
            <w:r w:rsidRPr="00775E0A">
              <w:rPr>
                <w:color w:val="265A9A" w:themeColor="background2"/>
              </w:rPr>
              <w:t>Which recent reforms to approvals (</w:t>
            </w:r>
            <w:r w:rsidR="00E608BD">
              <w:rPr>
                <w:color w:val="265A9A" w:themeColor="background2"/>
              </w:rPr>
              <w:t>for example,</w:t>
            </w:r>
            <w:r w:rsidRPr="00775E0A">
              <w:rPr>
                <w:color w:val="265A9A" w:themeColor="background2"/>
              </w:rPr>
              <w:t xml:space="preserve"> fast</w:t>
            </w:r>
            <w:r w:rsidR="00DE6705">
              <w:rPr>
                <w:color w:val="265A9A" w:themeColor="background2"/>
              </w:rPr>
              <w:noBreakHyphen/>
            </w:r>
            <w:r w:rsidRPr="00775E0A">
              <w:rPr>
                <w:color w:val="265A9A" w:themeColor="background2"/>
              </w:rPr>
              <w:t>track pathways, coordination bodies, AI</w:t>
            </w:r>
            <w:r w:rsidR="00DE6705">
              <w:rPr>
                <w:color w:val="265A9A" w:themeColor="background2"/>
              </w:rPr>
              <w:noBreakHyphen/>
            </w:r>
            <w:r w:rsidRPr="00775E0A">
              <w:rPr>
                <w:color w:val="265A9A" w:themeColor="background2"/>
              </w:rPr>
              <w:t>assistance) have been the most and least effective in increasing new housing supply?</w:t>
            </w:r>
          </w:p>
          <w:p w14:paraId="7EDAB5F3" w14:textId="57FC5EEC" w:rsidR="00CF3792" w:rsidRPr="00775E0A" w:rsidRDefault="00CF3792" w:rsidP="00223C29">
            <w:pPr>
              <w:pStyle w:val="ListNumber"/>
              <w:numPr>
                <w:ilvl w:val="0"/>
                <w:numId w:val="42"/>
              </w:numPr>
              <w:ind w:left="624"/>
              <w:rPr>
                <w:color w:val="265A9A" w:themeColor="background2"/>
              </w:rPr>
            </w:pPr>
            <w:r w:rsidRPr="00775E0A">
              <w:rPr>
                <w:color w:val="265A9A" w:themeColor="background2"/>
              </w:rPr>
              <w:t>Which specific zoning and land</w:t>
            </w:r>
            <w:r w:rsidR="00DE6705">
              <w:rPr>
                <w:color w:val="265A9A" w:themeColor="background2"/>
              </w:rPr>
              <w:noBreakHyphen/>
            </w:r>
            <w:r w:rsidRPr="00775E0A">
              <w:rPr>
                <w:color w:val="265A9A" w:themeColor="background2"/>
              </w:rPr>
              <w:t>use controls most limit the supply of new housing? What are the benefits to consider of specific land</w:t>
            </w:r>
            <w:r w:rsidR="000F2CFF">
              <w:rPr>
                <w:color w:val="265A9A" w:themeColor="background2"/>
              </w:rPr>
              <w:t>-</w:t>
            </w:r>
            <w:r w:rsidRPr="00775E0A">
              <w:rPr>
                <w:color w:val="265A9A" w:themeColor="background2"/>
              </w:rPr>
              <w:t xml:space="preserve">use controls? How does this vary across </w:t>
            </w:r>
            <w:proofErr w:type="gramStart"/>
            <w:r w:rsidRPr="00775E0A">
              <w:rPr>
                <w:color w:val="265A9A" w:themeColor="background2"/>
              </w:rPr>
              <w:t>particular Australian</w:t>
            </w:r>
            <w:proofErr w:type="gramEnd"/>
            <w:r w:rsidRPr="00775E0A">
              <w:rPr>
                <w:color w:val="265A9A" w:themeColor="background2"/>
              </w:rPr>
              <w:t xml:space="preserve"> jurisdictions or areas?</w:t>
            </w:r>
          </w:p>
          <w:p w14:paraId="2783160D" w14:textId="1F802ACA" w:rsidR="00CF3792" w:rsidRPr="00775E0A" w:rsidRDefault="00CF3792" w:rsidP="00223C29">
            <w:pPr>
              <w:pStyle w:val="ListNumber"/>
              <w:numPr>
                <w:ilvl w:val="0"/>
                <w:numId w:val="42"/>
              </w:numPr>
              <w:ind w:left="624"/>
              <w:rPr>
                <w:color w:val="265A9A" w:themeColor="background2"/>
              </w:rPr>
            </w:pPr>
            <w:r w:rsidRPr="00775E0A">
              <w:rPr>
                <w:color w:val="265A9A" w:themeColor="background2"/>
              </w:rPr>
              <w:t>How important are land release arrangements (including subdivision and titling) in limiting housing supply in an area, relative to other zoning and land</w:t>
            </w:r>
            <w:r w:rsidR="00DE6705">
              <w:rPr>
                <w:color w:val="265A9A" w:themeColor="background2"/>
              </w:rPr>
              <w:noBreakHyphen/>
            </w:r>
            <w:r w:rsidRPr="00775E0A">
              <w:rPr>
                <w:color w:val="265A9A" w:themeColor="background2"/>
              </w:rPr>
              <w:t>use controls?</w:t>
            </w:r>
          </w:p>
          <w:p w14:paraId="453DEBF8" w14:textId="77777777" w:rsidR="00CF3792" w:rsidRPr="00775E0A" w:rsidRDefault="00CF3792" w:rsidP="00223C29">
            <w:pPr>
              <w:pStyle w:val="ListNumber"/>
              <w:numPr>
                <w:ilvl w:val="0"/>
                <w:numId w:val="42"/>
              </w:numPr>
              <w:ind w:left="624"/>
              <w:rPr>
                <w:color w:val="265A9A" w:themeColor="background2"/>
              </w:rPr>
            </w:pPr>
            <w:r w:rsidRPr="00775E0A">
              <w:rPr>
                <w:color w:val="265A9A" w:themeColor="background2"/>
              </w:rPr>
              <w:t>How do development contributions and contributions frameworks affect project feasibility and new housing supply?</w:t>
            </w:r>
          </w:p>
          <w:p w14:paraId="16BE10C7" w14:textId="770AADEC" w:rsidR="006A5C0C" w:rsidRPr="00775E0A" w:rsidRDefault="00CF3792" w:rsidP="00223C29">
            <w:pPr>
              <w:pStyle w:val="ListNumber"/>
              <w:numPr>
                <w:ilvl w:val="0"/>
                <w:numId w:val="42"/>
              </w:numPr>
              <w:ind w:left="624"/>
            </w:pPr>
            <w:r w:rsidRPr="00775E0A">
              <w:rPr>
                <w:color w:val="265A9A" w:themeColor="background2"/>
              </w:rPr>
              <w:t>What other regulations relating to housing</w:t>
            </w:r>
            <w:r w:rsidR="00DE6705">
              <w:rPr>
                <w:color w:val="265A9A" w:themeColor="background2"/>
              </w:rPr>
              <w:noBreakHyphen/>
            </w:r>
            <w:r w:rsidRPr="00775E0A">
              <w:rPr>
                <w:color w:val="265A9A" w:themeColor="background2"/>
              </w:rPr>
              <w:t>enabling infrastructure should be a priority for reform to increase new housing supply?</w:t>
            </w:r>
          </w:p>
        </w:tc>
      </w:tr>
      <w:tr w:rsidR="006A5C0C" w:rsidRPr="00775E0A" w14:paraId="1C9B3ABC" w14:textId="77777777">
        <w:tc>
          <w:tcPr>
            <w:tcW w:w="5000" w:type="pct"/>
            <w:gridSpan w:val="2"/>
            <w:tcMar>
              <w:bottom w:w="0" w:type="dxa"/>
            </w:tcMar>
          </w:tcPr>
          <w:p w14:paraId="68F1BAE1" w14:textId="0159D61E" w:rsidR="006A5C0C" w:rsidRPr="00775E0A" w:rsidRDefault="006A5C0C">
            <w:pPr>
              <w:pStyle w:val="NoSpacing"/>
              <w:spacing w:line="200" w:lineRule="atLeast"/>
            </w:pPr>
          </w:p>
        </w:tc>
      </w:tr>
    </w:tbl>
    <w:p w14:paraId="47F3A875" w14:textId="77777777" w:rsidR="00F559D0" w:rsidRPr="00943DC2" w:rsidRDefault="00F559D0" w:rsidP="00943DC2">
      <w:pPr>
        <w:pStyle w:val="BodyText"/>
      </w:pPr>
      <w:r w:rsidRPr="00943DC2">
        <w:br w:type="page"/>
      </w:r>
    </w:p>
    <w:p w14:paraId="0E500758" w14:textId="1D0D1B73" w:rsidR="00584434" w:rsidRPr="00775E0A" w:rsidRDefault="00D506F5" w:rsidP="007D5DB5">
      <w:pPr>
        <w:pStyle w:val="Heading1-nobackground"/>
        <w:numPr>
          <w:ilvl w:val="0"/>
          <w:numId w:val="36"/>
        </w:numPr>
        <w:spacing w:before="480"/>
        <w:ind w:left="720"/>
        <w:rPr>
          <w:spacing w:val="-8"/>
        </w:rPr>
      </w:pPr>
      <w:bookmarkStart w:id="1" w:name="_Toc230592050"/>
      <w:r w:rsidRPr="00775E0A">
        <w:rPr>
          <w:spacing w:val="-8"/>
        </w:rPr>
        <w:lastRenderedPageBreak/>
        <w:t xml:space="preserve">Why </w:t>
      </w:r>
      <w:r w:rsidR="0C955E18" w:rsidRPr="00775E0A">
        <w:rPr>
          <w:spacing w:val="-8"/>
        </w:rPr>
        <w:t xml:space="preserve">further </w:t>
      </w:r>
      <w:r w:rsidRPr="00775E0A">
        <w:rPr>
          <w:spacing w:val="-8"/>
        </w:rPr>
        <w:t>housing reforms are needed</w:t>
      </w:r>
      <w:bookmarkEnd w:id="1"/>
    </w:p>
    <w:p w14:paraId="3CE19140" w14:textId="266EDFD5" w:rsidR="00263932" w:rsidRPr="00775E0A" w:rsidRDefault="00120D77" w:rsidP="005101FC">
      <w:pPr>
        <w:pStyle w:val="BodyText"/>
      </w:pPr>
      <w:r w:rsidRPr="00775E0A">
        <w:t xml:space="preserve">In recent years, </w:t>
      </w:r>
      <w:r w:rsidR="00263932" w:rsidRPr="00775E0A">
        <w:t xml:space="preserve">Australian governments have initiated a </w:t>
      </w:r>
      <w:r w:rsidRPr="00775E0A">
        <w:t>raft</w:t>
      </w:r>
      <w:r w:rsidR="00263932" w:rsidRPr="00775E0A">
        <w:t xml:space="preserve"> of reforms to increase </w:t>
      </w:r>
      <w:r w:rsidR="00225809" w:rsidRPr="00775E0A">
        <w:t xml:space="preserve">new </w:t>
      </w:r>
      <w:r w:rsidR="00263932" w:rsidRPr="00775E0A">
        <w:t>housing supply and improve housing affordability.</w:t>
      </w:r>
      <w:r w:rsidR="00A11871" w:rsidRPr="00775E0A">
        <w:t xml:space="preserve"> </w:t>
      </w:r>
      <w:r w:rsidR="00263932" w:rsidRPr="00775E0A">
        <w:t xml:space="preserve">Under the National Housing Accord reforms agreed by </w:t>
      </w:r>
      <w:r w:rsidR="002B0BF9" w:rsidRPr="00775E0A">
        <w:t xml:space="preserve">the </w:t>
      </w:r>
      <w:r w:rsidR="00263932" w:rsidRPr="00775E0A">
        <w:t>National Cabinet, state and territory governments committed to working with the Australian Government to build 1.2 million new homes by the end of the decade. States and territories have</w:t>
      </w:r>
      <w:r w:rsidR="00263932" w:rsidRPr="00775E0A" w:rsidDel="00997E6F">
        <w:t xml:space="preserve"> </w:t>
      </w:r>
      <w:r w:rsidR="00263932" w:rsidRPr="00775E0A">
        <w:t>initiated reforms to planning systems and specific planning policies, many of which</w:t>
      </w:r>
      <w:r w:rsidR="00263932" w:rsidRPr="00775E0A" w:rsidDel="00B60292">
        <w:t xml:space="preserve"> </w:t>
      </w:r>
      <w:r w:rsidR="00263932" w:rsidRPr="00775E0A">
        <w:t xml:space="preserve">are being monitored under the National Planning Reform Blueprint </w:t>
      </w:r>
      <w:r w:rsidR="00384B0F" w:rsidRPr="00775E0A">
        <w:t>progress reports</w:t>
      </w:r>
      <w:r w:rsidR="00263932" w:rsidRPr="00775E0A">
        <w:rPr>
          <w:rFonts w:ascii="Arial" w:hAnsi="Arial" w:cs="Arial"/>
        </w:rPr>
        <w:t>.</w:t>
      </w:r>
      <w:r w:rsidR="00DE6705">
        <w:rPr>
          <w:rFonts w:ascii="Arial" w:hAnsi="Arial" w:cs="Arial"/>
        </w:rPr>
        <w:t xml:space="preserve"> </w:t>
      </w:r>
    </w:p>
    <w:p w14:paraId="07139022" w14:textId="541E7E76" w:rsidR="005D71D4" w:rsidRPr="00775E0A" w:rsidRDefault="005D71D4" w:rsidP="005D71D4">
      <w:pPr>
        <w:pStyle w:val="BodyText"/>
      </w:pPr>
      <w:r w:rsidRPr="00775E0A">
        <w:t xml:space="preserve">Despite </w:t>
      </w:r>
      <w:r w:rsidR="00953AAA" w:rsidRPr="00775E0A">
        <w:t>these</w:t>
      </w:r>
      <w:r w:rsidRPr="00775E0A">
        <w:t xml:space="preserve"> reforms, Australia is not on track to meet the Housing Accord targets (figure</w:t>
      </w:r>
      <w:r w:rsidR="00DE6705">
        <w:t> </w:t>
      </w:r>
      <w:r w:rsidR="00802198" w:rsidRPr="00775E0A">
        <w:t>1</w:t>
      </w:r>
      <w:r w:rsidR="00C81E9A" w:rsidRPr="00775E0A">
        <w:t>)</w:t>
      </w:r>
      <w:r w:rsidR="00C42530" w:rsidRPr="00775E0A">
        <w:t>.</w:t>
      </w:r>
      <w:r w:rsidR="00C42530" w:rsidRPr="00775E0A" w:rsidDel="009B6C29">
        <w:t xml:space="preserve"> </w:t>
      </w:r>
      <w:r w:rsidR="00C42530" w:rsidRPr="00775E0A">
        <w:t xml:space="preserve">Further reforms are needed to </w:t>
      </w:r>
      <w:r w:rsidR="007A3FF3" w:rsidRPr="00775E0A">
        <w:t>boost the</w:t>
      </w:r>
      <w:r w:rsidR="00183125" w:rsidRPr="00775E0A">
        <w:t xml:space="preserve"> supply of housing to more closely match demand </w:t>
      </w:r>
      <w:r w:rsidR="007A3FF3" w:rsidRPr="00775E0A">
        <w:t>where</w:t>
      </w:r>
      <w:r w:rsidR="00183125" w:rsidRPr="00775E0A">
        <w:t xml:space="preserve"> people want to live.</w:t>
      </w:r>
    </w:p>
    <w:p w14:paraId="5348D8D2" w14:textId="685A9369" w:rsidR="00080396" w:rsidRPr="00775E0A" w:rsidRDefault="00080396">
      <w:pPr>
        <w:pStyle w:val="FigureTableHeading"/>
      </w:pPr>
      <w:r w:rsidRPr="00775E0A">
        <w:t>Figure</w:t>
      </w:r>
      <w:r w:rsidR="00F70054" w:rsidRPr="00775E0A">
        <w:t xml:space="preserve"> </w:t>
      </w:r>
      <w:r w:rsidR="00F179F9">
        <w:rPr>
          <w:noProof/>
        </w:rPr>
        <w:t>1</w:t>
      </w:r>
      <w:r w:rsidRPr="00775E0A">
        <w:t xml:space="preserve"> – </w:t>
      </w:r>
      <w:r w:rsidR="00F70054" w:rsidRPr="00775E0A">
        <w:t>Progress on the National Housing Accord targets</w:t>
      </w:r>
    </w:p>
    <w:p w14:paraId="25656775" w14:textId="6C5A1595" w:rsidR="00E33D6D" w:rsidRPr="00775E0A" w:rsidRDefault="00623CFD" w:rsidP="00451985">
      <w:pPr>
        <w:pStyle w:val="FigureTableSubheading"/>
      </w:pPr>
      <w:r w:rsidRPr="00775E0A">
        <w:t>Number of dwelling completions, by housing type</w:t>
      </w:r>
    </w:p>
    <w:p w14:paraId="0672D106" w14:textId="06FD1EB8" w:rsidR="001F35E6" w:rsidRPr="00775E0A" w:rsidRDefault="00325FC7" w:rsidP="008C0119">
      <w:pPr>
        <w:pStyle w:val="BodyText"/>
      </w:pPr>
      <w:r w:rsidRPr="008C0119">
        <w:rPr>
          <w:noProof/>
        </w:rPr>
        <w:drawing>
          <wp:inline distT="0" distB="0" distL="0" distR="0" wp14:anchorId="5385128D" wp14:editId="79FB8432">
            <wp:extent cx="6120000" cy="3256899"/>
            <wp:effectExtent l="0" t="0" r="0" b="1270"/>
            <wp:docPr id="516894971" name="Picture 1" descr="The figure is a stacked area chart showing the number of dwelling completions from 1955 to 2025&#10;The lower portion represents detached houses, which make up the majority of completions across the entire period. The upper portion represents higher-density housing, which increases noticeably over time, especially after the early 2000s.&#10;Total completions rise from around 70–80 thousand in the 1950s to peaks above 200 thousand in the late 2010s, with cyclical fluctuations throughout. Growth in recent decades is largely driven by higher-density housing, while detached house completions remain relatively stable with moderate variation.&#10;Two horizontal reference lines are shown: one for the average over the last 10 years, roughly 190,000 completions, and a higher “Housing Accord target” at 240,000 completions, which recent peaks approach but generally do not m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894971" name="Picture 1" descr="The figure is a stacked area chart showing the number of dwelling completions from 1955 to 2025&#10;The lower portion represents detached houses, which make up the majority of completions across the entire period. The upper portion represents higher-density housing, which increases noticeably over time, especially after the early 2000s.&#10;Total completions rise from around 70–80 thousand in the 1950s to peaks above 200 thousand in the late 2010s, with cyclical fluctuations throughout. Growth in recent decades is largely driven by higher-density housing, while detached house completions remain relatively stable with moderate variation.&#10;Two horizontal reference lines are shown: one for the average over the last 10 years, roughly 190,000 completions, and a higher “Housing Accord target” at 240,000 completions, which recent peaks approach but generally do not meet."/>
                    <pic:cNvPicPr>
                      <a:picLocks noChangeAspect="1" noChangeArrowheads="1"/>
                    </pic:cNvPicPr>
                  </pic:nvPicPr>
                  <pic:blipFill rotWithShape="1">
                    <a:blip r:embed="rId28">
                      <a:extLst>
                        <a:ext uri="{28A0092B-C50C-407E-A947-70E740481C1C}">
                          <a14:useLocalDpi xmlns:a14="http://schemas.microsoft.com/office/drawing/2010/main" val="0"/>
                        </a:ext>
                      </a:extLst>
                    </a:blip>
                    <a:srcRect l="1957" r="1587" b="2803"/>
                    <a:stretch>
                      <a:fillRect/>
                    </a:stretch>
                  </pic:blipFill>
                  <pic:spPr bwMode="auto">
                    <a:xfrm>
                      <a:off x="0" y="0"/>
                      <a:ext cx="6120000" cy="3256899"/>
                    </a:xfrm>
                    <a:prstGeom prst="rect">
                      <a:avLst/>
                    </a:prstGeom>
                    <a:noFill/>
                    <a:ln>
                      <a:noFill/>
                    </a:ln>
                    <a:extLst>
                      <a:ext uri="{53640926-AAD7-44D8-BBD7-CCE9431645EC}">
                        <a14:shadowObscured xmlns:a14="http://schemas.microsoft.com/office/drawing/2010/main"/>
                      </a:ext>
                    </a:extLst>
                  </pic:spPr>
                </pic:pic>
              </a:graphicData>
            </a:graphic>
          </wp:inline>
        </w:drawing>
      </w:r>
    </w:p>
    <w:p w14:paraId="38565677" w14:textId="08D3A866" w:rsidR="00D27BCA" w:rsidRPr="00775E0A" w:rsidRDefault="00F55A2F" w:rsidP="00AB1A88">
      <w:pPr>
        <w:pStyle w:val="Note"/>
      </w:pPr>
      <w:r>
        <w:t>Three</w:t>
      </w:r>
      <w:r w:rsidR="00DE6705">
        <w:noBreakHyphen/>
      </w:r>
      <w:r w:rsidR="00D27BCA" w:rsidRPr="00775E0A">
        <w:t>year centred moving average except at the first and last data point.</w:t>
      </w:r>
    </w:p>
    <w:p w14:paraId="0C2C94C2" w14:textId="19BA0D7E" w:rsidR="00080396" w:rsidRPr="00775E0A" w:rsidRDefault="005B1AB2" w:rsidP="00080396">
      <w:pPr>
        <w:pStyle w:val="Source"/>
      </w:pPr>
      <w:r w:rsidRPr="00775E0A">
        <w:t>S</w:t>
      </w:r>
      <w:r w:rsidR="00080396" w:rsidRPr="00775E0A">
        <w:t xml:space="preserve">ource: </w:t>
      </w:r>
      <w:r w:rsidR="00F07E11" w:rsidRPr="00775E0A">
        <w:t xml:space="preserve">PC estimates using </w:t>
      </w:r>
      <w:r w:rsidR="0061349D" w:rsidRPr="00775E0A">
        <w:t xml:space="preserve">ABS data </w:t>
      </w:r>
      <w:r w:rsidR="00B2741D" w:rsidRPr="00775E0A">
        <w:rPr>
          <w:rFonts w:ascii="Arial" w:hAnsi="Arial" w:cs="Arial"/>
        </w:rPr>
        <w:t>(2026)</w:t>
      </w:r>
      <w:r w:rsidR="001C4D6D" w:rsidRPr="00775E0A">
        <w:t>.</w:t>
      </w:r>
    </w:p>
    <w:p w14:paraId="6561695F" w14:textId="7CC67B71" w:rsidR="00263932" w:rsidRPr="00775E0A" w:rsidRDefault="007E7C4E" w:rsidP="00535517">
      <w:pPr>
        <w:pStyle w:val="Heading2-nonumber"/>
      </w:pPr>
      <w:bookmarkStart w:id="2" w:name="_Toc230592051"/>
      <w:r w:rsidRPr="00775E0A">
        <w:lastRenderedPageBreak/>
        <w:t xml:space="preserve">What </w:t>
      </w:r>
      <w:r w:rsidR="00E00745" w:rsidRPr="00775E0A">
        <w:t xml:space="preserve">we will examine in </w:t>
      </w:r>
      <w:r w:rsidR="00816C9B" w:rsidRPr="00775E0A">
        <w:t>this inquiry</w:t>
      </w:r>
      <w:bookmarkEnd w:id="2"/>
      <w:r w:rsidR="00816C9B" w:rsidRPr="00775E0A">
        <w:t xml:space="preserve"> </w:t>
      </w:r>
    </w:p>
    <w:p w14:paraId="76D3C957" w14:textId="1BC4D199" w:rsidR="00A06827" w:rsidRPr="00775E0A" w:rsidRDefault="00803112" w:rsidP="00535517">
      <w:pPr>
        <w:pStyle w:val="BodyText"/>
        <w:keepNext/>
        <w:keepLines/>
      </w:pPr>
      <w:r w:rsidRPr="00775E0A">
        <w:t xml:space="preserve">In this inquiry, the PC will look for practical regulatory changes that could boost </w:t>
      </w:r>
      <w:r w:rsidR="00225809" w:rsidRPr="00775E0A">
        <w:t xml:space="preserve">new </w:t>
      </w:r>
      <w:r w:rsidRPr="00775E0A">
        <w:t>housing supply</w:t>
      </w:r>
      <w:r w:rsidR="000C57CD" w:rsidRPr="00775E0A">
        <w:t>.</w:t>
      </w:r>
      <w:r w:rsidR="0085518B" w:rsidRPr="00775E0A">
        <w:t xml:space="preserve"> </w:t>
      </w:r>
      <w:r w:rsidR="00823868" w:rsidRPr="00775E0A">
        <w:t>To address regulatory issues in a systematic way, we have mapped the regulatory touchpoints involved in developing new housing. Our initial map is in figure</w:t>
      </w:r>
      <w:r w:rsidR="00DE6705">
        <w:t> </w:t>
      </w:r>
      <w:r w:rsidR="00823868" w:rsidRPr="00775E0A">
        <w:t>2.</w:t>
      </w:r>
    </w:p>
    <w:p w14:paraId="6E5AFEAE" w14:textId="79A2567C" w:rsidR="00D72ECF" w:rsidRPr="00775E0A" w:rsidRDefault="00D72ECF" w:rsidP="00535517">
      <w:pPr>
        <w:pStyle w:val="BodyText"/>
        <w:keepNext/>
        <w:keepLines/>
      </w:pPr>
      <w:r w:rsidRPr="00775E0A">
        <w:t>We will focus on the following issues</w:t>
      </w:r>
      <w:r w:rsidR="00535517">
        <w:t>.</w:t>
      </w:r>
    </w:p>
    <w:p w14:paraId="33E957EA" w14:textId="6575AE1E" w:rsidR="00D72ECF" w:rsidRPr="00775E0A" w:rsidRDefault="00D72ECF" w:rsidP="00D72ECF">
      <w:pPr>
        <w:pStyle w:val="Heading3"/>
      </w:pPr>
      <w:r w:rsidRPr="00775E0A">
        <w:t xml:space="preserve">Regulations that </w:t>
      </w:r>
      <w:r w:rsidR="004B5EDB" w:rsidRPr="00775E0A">
        <w:t>restrict the use of land for</w:t>
      </w:r>
      <w:r w:rsidRPr="00775E0A">
        <w:t xml:space="preserve"> housing</w:t>
      </w:r>
    </w:p>
    <w:p w14:paraId="19DE8BD8" w14:textId="4672F071" w:rsidR="00D72ECF" w:rsidRPr="00775E0A" w:rsidRDefault="00D72ECF" w:rsidP="00D72ECF">
      <w:r w:rsidRPr="00775E0A">
        <w:t>These regulations include zoning rules, which dictate whether land can be used for housing, and rules like building height limits, maximum floor</w:t>
      </w:r>
      <w:r w:rsidR="00DE6705">
        <w:noBreakHyphen/>
      </w:r>
      <w:r w:rsidRPr="00775E0A">
        <w:t>space ratios, heritage protections, allocations for affordable and social housing, and neighbourhood character controls. They set what can be built and how dense housing can be. Other factors, like when land is released for housing in existing or new areas, and limits on infrastructure, also hold back building in places people want to live.</w:t>
      </w:r>
    </w:p>
    <w:p w14:paraId="09A79D29" w14:textId="03DF5AE7" w:rsidR="00D72ECF" w:rsidRPr="00775E0A" w:rsidRDefault="00D72ECF" w:rsidP="00D72ECF">
      <w:r w:rsidRPr="00775E0A">
        <w:t xml:space="preserve">Previous PC work has found that restrictive zoning rules are the biggest regulatory barrier to building homes, leading to less building activity and lower density than would be optimal </w:t>
      </w:r>
      <w:r w:rsidRPr="00775E0A">
        <w:rPr>
          <w:rFonts w:ascii="Arial" w:hAnsi="Arial" w:cs="Arial"/>
        </w:rPr>
        <w:t>(PC 2025b, p. 45)</w:t>
      </w:r>
      <w:r w:rsidRPr="00775E0A">
        <w:t xml:space="preserve">. While some rules are needed to make sure housing is safe, comfortable, environmentally sustainable and suited to the area, too many rules can stop housing from being built, even when the benefits outweigh the costs. </w:t>
      </w:r>
    </w:p>
    <w:p w14:paraId="7E44F081" w14:textId="77777777" w:rsidR="00D72ECF" w:rsidRPr="00775E0A" w:rsidRDefault="00D72ECF" w:rsidP="00D72ECF">
      <w:r w:rsidRPr="00775E0A">
        <w:t>The balance of these regulations will therefore be a key focus of this inquiry.</w:t>
      </w:r>
    </w:p>
    <w:p w14:paraId="35CB7110" w14:textId="77777777" w:rsidR="00D72ECF" w:rsidRPr="00775E0A" w:rsidRDefault="00D72ECF" w:rsidP="00D72ECF">
      <w:pPr>
        <w:pStyle w:val="Heading3"/>
      </w:pPr>
      <w:r w:rsidRPr="00775E0A">
        <w:t>Regulations that make it more expensive to build housing</w:t>
      </w:r>
    </w:p>
    <w:p w14:paraId="58BD3160" w14:textId="7E10830C" w:rsidR="00D72ECF" w:rsidRPr="00FD2FE9" w:rsidRDefault="00D72ECF" w:rsidP="00D72ECF">
      <w:pPr>
        <w:rPr>
          <w:spacing w:val="-2"/>
        </w:rPr>
      </w:pPr>
      <w:r w:rsidRPr="00FD2FE9">
        <w:rPr>
          <w:spacing w:val="-2"/>
        </w:rPr>
        <w:t>Regulations that slow or complicate the construction process also restrict supply, even when land is available. For example, zoning that only allows mid</w:t>
      </w:r>
      <w:r w:rsidR="00DE6705" w:rsidRPr="00FD2FE9">
        <w:rPr>
          <w:spacing w:val="-2"/>
        </w:rPr>
        <w:noBreakHyphen/>
      </w:r>
      <w:r w:rsidRPr="00FD2FE9">
        <w:rPr>
          <w:spacing w:val="-2"/>
        </w:rPr>
        <w:t>rise rather than high</w:t>
      </w:r>
      <w:r w:rsidR="00DE6705" w:rsidRPr="00FD2FE9">
        <w:rPr>
          <w:spacing w:val="-2"/>
        </w:rPr>
        <w:noBreakHyphen/>
      </w:r>
      <w:r w:rsidRPr="00FD2FE9">
        <w:rPr>
          <w:spacing w:val="-2"/>
        </w:rPr>
        <w:t xml:space="preserve">rise apartments can make projects unviable. </w:t>
      </w:r>
    </w:p>
    <w:p w14:paraId="6D1C2369" w14:textId="7296442D" w:rsidR="00D72ECF" w:rsidRPr="00775E0A" w:rsidRDefault="00D72ECF" w:rsidP="00D72ECF">
      <w:r w:rsidRPr="00775E0A">
        <w:t xml:space="preserve">Even when building is allowed, complicated rules can add costs through delays, compliance, or excessive charges. Past PC work has shown that long and complex approval processes can cause cascading delays, slowing new housing supply and, in some cases, deterring development projects altogether due to the holding costs of delays </w:t>
      </w:r>
      <w:r w:rsidRPr="00775E0A">
        <w:rPr>
          <w:rFonts w:ascii="Arial" w:hAnsi="Arial" w:cs="Arial"/>
        </w:rPr>
        <w:t>(PC 2025c, pp. 32–36)</w:t>
      </w:r>
      <w:r w:rsidRPr="00775E0A">
        <w:t xml:space="preserve">. Unclear or inconsistent rules can create uncertainty, which adds to costs and discourages investment. Restrictive rules can also discourage innovation in new building methods like prefabricated elements or modular homes. </w:t>
      </w:r>
    </w:p>
    <w:p w14:paraId="6B8776CB" w14:textId="77777777" w:rsidR="00D72ECF" w:rsidRPr="00775E0A" w:rsidRDefault="00D72ECF" w:rsidP="00D72ECF">
      <w:r w:rsidRPr="00775E0A">
        <w:t>Rules can also set how much developers must pay for the infrastructure that supports new housing development. If these developer charges are not efficiently set, developers, homebuyers or taxpayers may pay more than their fair share for infrastructure, relative to the wider community benefit it delivers. This can act as an effective tax on new housing. And if charges are not well implemented, they can contribute to the risks and uncertainty for developers in delivering new housing.</w:t>
      </w:r>
    </w:p>
    <w:p w14:paraId="25E6C4C2" w14:textId="021BEBEB" w:rsidR="003167D1" w:rsidRPr="00775E0A" w:rsidRDefault="00D72ECF" w:rsidP="00F67E18">
      <w:r w:rsidRPr="00775E0A">
        <w:t>This inquiry will therefore look at how these rules affect new housing supply, including the responsiveness of supply to consumer demand and preferences.</w:t>
      </w:r>
    </w:p>
    <w:p w14:paraId="12E4E127" w14:textId="77777777" w:rsidR="003167D1" w:rsidRPr="00775E0A" w:rsidRDefault="003167D1" w:rsidP="00823868">
      <w:pPr>
        <w:pStyle w:val="BodyText"/>
        <w:sectPr w:rsidR="003167D1" w:rsidRPr="00775E0A" w:rsidSect="00823868">
          <w:headerReference w:type="even" r:id="rId29"/>
          <w:headerReference w:type="default" r:id="rId30"/>
          <w:footerReference w:type="even" r:id="rId31"/>
          <w:footerReference w:type="default" r:id="rId32"/>
          <w:headerReference w:type="first" r:id="rId33"/>
          <w:pgSz w:w="11906" w:h="16838" w:code="9"/>
          <w:pgMar w:top="1134" w:right="1134" w:bottom="1134" w:left="1134" w:header="794" w:footer="510" w:gutter="0"/>
          <w:cols w:space="708"/>
          <w:docGrid w:linePitch="360"/>
        </w:sectPr>
      </w:pPr>
    </w:p>
    <w:p w14:paraId="7F91FB21" w14:textId="062FEEED" w:rsidR="00080396" w:rsidRPr="00775E0A" w:rsidRDefault="00080396" w:rsidP="00FC40BA">
      <w:pPr>
        <w:pStyle w:val="FigureTableHeading"/>
        <w:keepNext w:val="0"/>
      </w:pPr>
      <w:r w:rsidRPr="00775E0A">
        <w:lastRenderedPageBreak/>
        <w:t xml:space="preserve">Figure </w:t>
      </w:r>
      <w:r w:rsidR="00F179F9">
        <w:rPr>
          <w:noProof/>
        </w:rPr>
        <w:t>2</w:t>
      </w:r>
      <w:r w:rsidRPr="00775E0A">
        <w:t xml:space="preserve"> – </w:t>
      </w:r>
      <w:r w:rsidR="00F70054" w:rsidRPr="00775E0A">
        <w:t xml:space="preserve">How the planning system governs </w:t>
      </w:r>
      <w:r w:rsidR="003E2935" w:rsidRPr="00775E0A">
        <w:t xml:space="preserve">new </w:t>
      </w:r>
      <w:r w:rsidR="00F70054" w:rsidRPr="00775E0A">
        <w:t>housing supply</w:t>
      </w:r>
    </w:p>
    <w:p w14:paraId="68C10488" w14:textId="1BDB31EF" w:rsidR="00430622" w:rsidRPr="00775E0A" w:rsidRDefault="006652FC" w:rsidP="009D0B9A">
      <w:pPr>
        <w:pStyle w:val="BodyText"/>
      </w:pPr>
      <w:r w:rsidRPr="006652FC">
        <w:rPr>
          <w:noProof/>
        </w:rPr>
        <w:drawing>
          <wp:inline distT="0" distB="0" distL="0" distR="0" wp14:anchorId="5E5D5AC3" wp14:editId="23A37CBF">
            <wp:extent cx="9251950" cy="4507230"/>
            <wp:effectExtent l="0" t="0" r="6350" b="7620"/>
            <wp:docPr id="389727571" name="Picture 4" descr="This figure summarises the regulatory touchpoints for a housing developer. &#10; &#10;It shows the sequence of rules and approvals splitting them into four sections, shown in four rows. Each row is titled as a question related to development, followed by any relevant regulations and an example of each regulation. &#10; &#10;The first row is: Can I build a dwelling on this land?&#10;The regulations in this row are; land available for residential e.g. residential zone, greenfield zone and &#10;Overlays/controls requirements e.g. heritage and culture, environmental protection, risk management, &#10; &#10;The second row is: Can I build a functional dwelling?&#10;The regulations in this row are; basic infrastructure requirements e.g.  gas, water, sewerage, roads&#10;Additional Infrastructure requirements e.g. schools, public green space, &#10;Developer contribution agreed e.g. works in kind, headworks charge   &#10;Access requirements e.g. waste vehicle collection access&#10;Other requirements e.g. infrastructure designation&#10; &#10;The third row is: What type of dwelling can I build? &#10;The regulations in this row are: &#10;Dwelling type permitted e.g. zoning density rules, &#10;Built form requirements e.g. height restrictions, minimum lot size   &#10;Street / neighborhood requirements e.g. neighbourhood character &#10;Building design requirements e.g. visual and acoustic privacy &#10;Site requirements e.g. site coverage, landscaping rules &#10; &#10;The fourth row is: Can I get the approvals required? &#10;The regulations in this row are:&#10;Development approval which requires development design complies with planning legislation&#10;Building approval which requires Construction plans comply with building regulations&#10;Construction approval which requires certifying the dwelling is fit for occup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727571" name="Picture 4" descr="This figure summarises the regulatory touchpoints for a housing developer. &#10; &#10;It shows the sequence of rules and approvals splitting them into four sections, shown in four rows. Each row is titled as a question related to development, followed by any relevant regulations and an example of each regulation. &#10; &#10;The first row is: Can I build a dwelling on this land?&#10;The regulations in this row are; land available for residential e.g. residential zone, greenfield zone and &#10;Overlays/controls requirements e.g. heritage and culture, environmental protection, risk management, &#10; &#10;The second row is: Can I build a functional dwelling?&#10;The regulations in this row are; basic infrastructure requirements e.g.  gas, water, sewerage, roads&#10;Additional Infrastructure requirements e.g. schools, public green space, &#10;Developer contribution agreed e.g. works in kind, headworks charge   &#10;Access requirements e.g. waste vehicle collection access&#10;Other requirements e.g. infrastructure designation&#10; &#10;The third row is: What type of dwelling can I build? &#10;The regulations in this row are: &#10;Dwelling type permitted e.g. zoning density rules, &#10;Built form requirements e.g. height restrictions, minimum lot size   &#10;Street / neighborhood requirements e.g. neighbourhood character &#10;Building design requirements e.g. visual and acoustic privacy &#10;Site requirements e.g. site coverage, landscaping rules &#10; &#10;The fourth row is: Can I get the approvals required? &#10;The regulations in this row are:&#10;Development approval which requires development design complies with planning legislation&#10;Building approval which requires Construction plans comply with building regulations&#10;Construction approval which requires certifying the dwelling is fit for occupation&#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51950" cy="4507230"/>
                    </a:xfrm>
                    <a:prstGeom prst="rect">
                      <a:avLst/>
                    </a:prstGeom>
                    <a:noFill/>
                    <a:ln>
                      <a:noFill/>
                    </a:ln>
                  </pic:spPr>
                </pic:pic>
              </a:graphicData>
            </a:graphic>
          </wp:inline>
        </w:drawing>
      </w:r>
    </w:p>
    <w:p w14:paraId="03DCA65E" w14:textId="48B9DA97" w:rsidR="00020367" w:rsidRPr="00775E0A" w:rsidRDefault="00363877" w:rsidP="00946AEB">
      <w:pPr>
        <w:pStyle w:val="Note"/>
        <w:widowControl w:val="0"/>
        <w:sectPr w:rsidR="00020367" w:rsidRPr="00775E0A" w:rsidSect="00020367">
          <w:pgSz w:w="16838" w:h="11906" w:orient="landscape" w:code="9"/>
          <w:pgMar w:top="1134" w:right="1134" w:bottom="1134" w:left="1134" w:header="794" w:footer="510" w:gutter="0"/>
          <w:cols w:space="708"/>
          <w:docGrid w:linePitch="360"/>
        </w:sectPr>
      </w:pPr>
      <w:r w:rsidRPr="00775E0A">
        <w:t>This is a high</w:t>
      </w:r>
      <w:r w:rsidR="00DE6705">
        <w:noBreakHyphen/>
      </w:r>
      <w:r w:rsidRPr="00775E0A">
        <w:t>level summary of</w:t>
      </w:r>
      <w:r w:rsidR="00430622" w:rsidRPr="00775E0A">
        <w:t xml:space="preserve"> </w:t>
      </w:r>
      <w:r w:rsidRPr="00775E0A">
        <w:t xml:space="preserve">regulatory touchpoints </w:t>
      </w:r>
      <w:r w:rsidR="00430622" w:rsidRPr="00775E0A">
        <w:t>for a housing developer</w:t>
      </w:r>
      <w:r w:rsidRPr="00775E0A">
        <w:t xml:space="preserve"> created from PC research. For additional detail see </w:t>
      </w:r>
      <w:r w:rsidR="00862788" w:rsidRPr="00775E0A">
        <w:t>a</w:t>
      </w:r>
      <w:r w:rsidRPr="00775E0A">
        <w:t>ppendix</w:t>
      </w:r>
      <w:r w:rsidR="00DE6705">
        <w:t> </w:t>
      </w:r>
      <w:r w:rsidRPr="00775E0A">
        <w:t xml:space="preserve">A. This diagram is illustrative of common regulations, however due to interjurisdictional and local differences it may not be exhaustive. </w:t>
      </w:r>
      <w:r w:rsidR="007E485B" w:rsidRPr="00775E0A">
        <w:t>Not</w:t>
      </w:r>
      <w:r w:rsidRPr="00775E0A">
        <w:t xml:space="preserve"> every </w:t>
      </w:r>
      <w:r w:rsidR="00122A88" w:rsidRPr="00775E0A">
        <w:t>regulation</w:t>
      </w:r>
      <w:r w:rsidRPr="00775E0A">
        <w:t xml:space="preserve"> will apply to all developments</w:t>
      </w:r>
      <w:r w:rsidR="00097D50" w:rsidRPr="00775E0A">
        <w:t>,</w:t>
      </w:r>
      <w:r w:rsidR="007E485B" w:rsidRPr="00775E0A">
        <w:t xml:space="preserve"> and r</w:t>
      </w:r>
      <w:r w:rsidRPr="00775E0A">
        <w:t>egulation categories have been designated for clarity</w:t>
      </w:r>
      <w:r w:rsidR="007E485B" w:rsidRPr="00775E0A">
        <w:t>.</w:t>
      </w:r>
      <w:r w:rsidR="00DF7BA3" w:rsidRPr="00775E0A">
        <w:t xml:space="preserve"> </w:t>
      </w:r>
    </w:p>
    <w:p w14:paraId="37DB26DA" w14:textId="7875143E" w:rsidR="00676F3D" w:rsidRPr="00775E0A" w:rsidRDefault="0013304A" w:rsidP="00DF7BA3">
      <w:pPr>
        <w:pStyle w:val="Heading2-nonumber"/>
      </w:pPr>
      <w:bookmarkStart w:id="3" w:name="_Toc230592052"/>
      <w:r w:rsidRPr="00775E0A">
        <w:lastRenderedPageBreak/>
        <w:t xml:space="preserve">What we are not </w:t>
      </w:r>
      <w:r w:rsidR="00FC081D" w:rsidRPr="00775E0A">
        <w:t>looking at</w:t>
      </w:r>
      <w:bookmarkEnd w:id="3"/>
    </w:p>
    <w:p w14:paraId="16D1A429" w14:textId="2F2164A1" w:rsidR="00305386" w:rsidRPr="00775E0A" w:rsidRDefault="00BA292F" w:rsidP="00F9394A">
      <w:pPr>
        <w:pStyle w:val="BodyText"/>
      </w:pPr>
      <w:r w:rsidRPr="00775E0A">
        <w:t>The terms of reference for this inquiry do not cover every policy issue that affects housing supply</w:t>
      </w:r>
      <w:r w:rsidR="00882DF1" w:rsidRPr="00775E0A">
        <w:t>.</w:t>
      </w:r>
      <w:r w:rsidR="007C2DB2" w:rsidRPr="00775E0A">
        <w:t xml:space="preserve"> </w:t>
      </w:r>
      <w:r w:rsidR="000856F0" w:rsidRPr="00775E0A">
        <w:t>Other</w:t>
      </w:r>
      <w:r w:rsidR="00305386" w:rsidRPr="00775E0A">
        <w:t xml:space="preserve"> reviews are examining, or have recently</w:t>
      </w:r>
      <w:r w:rsidR="000856F0" w:rsidRPr="00775E0A">
        <w:t xml:space="preserve"> examined</w:t>
      </w:r>
      <w:r w:rsidR="00E13EED" w:rsidRPr="00775E0A">
        <w:t>,</w:t>
      </w:r>
      <w:r w:rsidR="000856F0" w:rsidRPr="00775E0A">
        <w:t xml:space="preserve"> many of</w:t>
      </w:r>
      <w:r w:rsidR="00305386" w:rsidRPr="00775E0A">
        <w:t xml:space="preserve"> these issues.</w:t>
      </w:r>
    </w:p>
    <w:p w14:paraId="12C3ABA9" w14:textId="50A1B199" w:rsidR="00181D98" w:rsidRPr="00775E0A" w:rsidRDefault="006C1A3D" w:rsidP="00181D98">
      <w:pPr>
        <w:pStyle w:val="BodyText"/>
      </w:pPr>
      <w:r w:rsidRPr="00775E0A">
        <w:t>The</w:t>
      </w:r>
      <w:r w:rsidR="0060700A" w:rsidRPr="00775E0A">
        <w:t xml:space="preserve"> residential housing construction sector</w:t>
      </w:r>
      <w:r w:rsidRPr="00775E0A">
        <w:t xml:space="preserve"> has experienced significant productivity declines over the past </w:t>
      </w:r>
      <w:r w:rsidR="00EA7FEF">
        <w:t>3 </w:t>
      </w:r>
      <w:r w:rsidRPr="00775E0A">
        <w:t>decades</w:t>
      </w:r>
      <w:r w:rsidR="0060700A" w:rsidRPr="00775E0A">
        <w:t xml:space="preserve"> </w:t>
      </w:r>
      <w:r w:rsidR="001E1314" w:rsidRPr="00775E0A">
        <w:rPr>
          <w:rFonts w:ascii="Arial" w:hAnsi="Arial" w:cs="Arial"/>
        </w:rPr>
        <w:t>(PC 2025c, p. 16)</w:t>
      </w:r>
      <w:r w:rsidRPr="00775E0A">
        <w:t xml:space="preserve">. </w:t>
      </w:r>
      <w:r w:rsidR="00181D98" w:rsidRPr="00775E0A">
        <w:t xml:space="preserve">Many of the potential reasons for the decline in housing construction productivity </w:t>
      </w:r>
      <w:r w:rsidR="002733F9" w:rsidRPr="00775E0A">
        <w:t xml:space="preserve">are not in the terms of reference for this inquiry. These </w:t>
      </w:r>
      <w:r w:rsidR="00181D98" w:rsidRPr="00775E0A">
        <w:t xml:space="preserve">including workforce </w:t>
      </w:r>
      <w:r w:rsidR="0060700A" w:rsidRPr="00775E0A">
        <w:t xml:space="preserve">capacity, skills and </w:t>
      </w:r>
      <w:r w:rsidR="00421F90" w:rsidRPr="00775E0A">
        <w:t>workplace conditions</w:t>
      </w:r>
      <w:r w:rsidR="00181D98" w:rsidRPr="00775E0A">
        <w:t xml:space="preserve"> and </w:t>
      </w:r>
      <w:r w:rsidR="002733F9" w:rsidRPr="00775E0A">
        <w:t xml:space="preserve">the </w:t>
      </w:r>
      <w:r w:rsidR="00181D98" w:rsidRPr="00775E0A">
        <w:t xml:space="preserve">requirements </w:t>
      </w:r>
      <w:r w:rsidR="002733F9" w:rsidRPr="00775E0A">
        <w:t xml:space="preserve">of the </w:t>
      </w:r>
      <w:r w:rsidR="002567D9" w:rsidRPr="00775E0A">
        <w:t>NCC</w:t>
      </w:r>
      <w:r w:rsidR="00181D98" w:rsidRPr="00775E0A">
        <w:t>.</w:t>
      </w:r>
      <w:r w:rsidR="002733F9" w:rsidRPr="00775E0A">
        <w:t xml:space="preserve"> </w:t>
      </w:r>
      <w:r w:rsidR="00032674" w:rsidRPr="00775E0A">
        <w:t xml:space="preserve">The PC has recently looked at </w:t>
      </w:r>
      <w:r w:rsidR="002D006C" w:rsidRPr="00775E0A">
        <w:t>developing Australia’s skilled workforce more broadly</w:t>
      </w:r>
      <w:r w:rsidR="00B769FD" w:rsidRPr="00775E0A">
        <w:t xml:space="preserve"> and reducing barriers to </w:t>
      </w:r>
      <w:r w:rsidR="005760E7" w:rsidRPr="00775E0A">
        <w:t>labour mobility</w:t>
      </w:r>
      <w:r w:rsidR="001E1314" w:rsidRPr="00775E0A">
        <w:t xml:space="preserve"> </w:t>
      </w:r>
      <w:r w:rsidR="001E1314" w:rsidRPr="00775E0A">
        <w:rPr>
          <w:rFonts w:ascii="Arial" w:hAnsi="Arial" w:cs="Arial"/>
        </w:rPr>
        <w:t>(PC 2025a, 2025d)</w:t>
      </w:r>
      <w:r w:rsidR="001E1314" w:rsidRPr="00775E0A">
        <w:t>.</w:t>
      </w:r>
      <w:r w:rsidR="00B769FD" w:rsidRPr="00775E0A">
        <w:t xml:space="preserve"> </w:t>
      </w:r>
      <w:r w:rsidR="00B11BF1" w:rsidRPr="00775E0A">
        <w:t xml:space="preserve">The Australian Government is </w:t>
      </w:r>
      <w:r w:rsidR="005560A3" w:rsidRPr="00775E0A">
        <w:t>separately re</w:t>
      </w:r>
      <w:r w:rsidR="00B11BF1" w:rsidRPr="00775E0A">
        <w:t xml:space="preserve">viewing the </w:t>
      </w:r>
      <w:proofErr w:type="gramStart"/>
      <w:r w:rsidR="002567D9" w:rsidRPr="00775E0A">
        <w:t>NCC</w:t>
      </w:r>
      <w:r w:rsidR="00B11BF1" w:rsidRPr="00775E0A">
        <w:t>, and</w:t>
      </w:r>
      <w:proofErr w:type="gramEnd"/>
      <w:r w:rsidR="00B11BF1" w:rsidRPr="00775E0A">
        <w:t xml:space="preserve"> has paused changes until the end of the period of the Housing Accord</w:t>
      </w:r>
      <w:r w:rsidR="61C5D2F6" w:rsidRPr="00775E0A">
        <w:t xml:space="preserve"> in 2029</w:t>
      </w:r>
      <w:r w:rsidR="005560A3" w:rsidRPr="00775E0A">
        <w:t xml:space="preserve"> </w:t>
      </w:r>
      <w:r w:rsidR="0065721B" w:rsidRPr="00775E0A">
        <w:rPr>
          <w:rFonts w:ascii="Arial" w:hAnsi="Arial" w:cs="Arial"/>
        </w:rPr>
        <w:t>(Treasury 2025)</w:t>
      </w:r>
      <w:r w:rsidR="00B11BF1" w:rsidRPr="00775E0A">
        <w:t>.</w:t>
      </w:r>
    </w:p>
    <w:p w14:paraId="472A3515" w14:textId="5B2607F7" w:rsidR="00280EB3" w:rsidRPr="00775E0A" w:rsidRDefault="00280EB3" w:rsidP="00280EB3">
      <w:pPr>
        <w:pStyle w:val="BodyText"/>
      </w:pPr>
      <w:r w:rsidRPr="00775E0A">
        <w:t xml:space="preserve">Broader policy settings also affect investment decisions for housing development. For example, lending rules and interest rate settings affect </w:t>
      </w:r>
      <w:r w:rsidR="3410CC76" w:rsidRPr="00775E0A">
        <w:t xml:space="preserve">access to and </w:t>
      </w:r>
      <w:r w:rsidR="00587D38" w:rsidRPr="00775E0A">
        <w:t xml:space="preserve">the </w:t>
      </w:r>
      <w:r w:rsidR="30B20675" w:rsidRPr="00775E0A">
        <w:t>cost</w:t>
      </w:r>
      <w:r w:rsidRPr="00775E0A">
        <w:t xml:space="preserve"> of finance. Taxes and levies such as stamp duty, capital gains tax and negative gearing may also affect investment decisions. These policy issues are </w:t>
      </w:r>
      <w:r w:rsidR="007F1D94" w:rsidRPr="00775E0A">
        <w:t>also not covered by the</w:t>
      </w:r>
      <w:r w:rsidR="00634A1B" w:rsidRPr="00775E0A">
        <w:t xml:space="preserve"> terms of reference </w:t>
      </w:r>
      <w:r w:rsidRPr="00775E0A">
        <w:t>for th</w:t>
      </w:r>
      <w:r w:rsidR="00634A1B" w:rsidRPr="00775E0A">
        <w:t>is</w:t>
      </w:r>
      <w:r w:rsidRPr="00775E0A">
        <w:t xml:space="preserve"> inquiry</w:t>
      </w:r>
      <w:r w:rsidR="00B54989" w:rsidRPr="00775E0A">
        <w:t>.</w:t>
      </w:r>
    </w:p>
    <w:p w14:paraId="6C530137" w14:textId="3DE62F16" w:rsidR="006C1A3D" w:rsidRPr="00775E0A" w:rsidRDefault="00085761" w:rsidP="006C1A3D">
      <w:pPr>
        <w:pStyle w:val="BodyText"/>
      </w:pPr>
      <w:r w:rsidRPr="00775E0A">
        <w:t xml:space="preserve">We are also not looking at broader </w:t>
      </w:r>
      <w:r w:rsidR="006428FF" w:rsidRPr="00775E0A">
        <w:t>e</w:t>
      </w:r>
      <w:r w:rsidRPr="00775E0A">
        <w:t>conomic conditions that affect the supply of</w:t>
      </w:r>
      <w:r w:rsidR="00BC1BD9" w:rsidRPr="00775E0A">
        <w:t xml:space="preserve"> new</w:t>
      </w:r>
      <w:r w:rsidRPr="00775E0A">
        <w:t xml:space="preserve"> housing, such </w:t>
      </w:r>
      <w:r w:rsidR="002242F1" w:rsidRPr="00775E0A">
        <w:t xml:space="preserve">as supply chains and the cost of building materials, or crowding out of investment in </w:t>
      </w:r>
      <w:r w:rsidR="00BC1BD9" w:rsidRPr="00775E0A">
        <w:t xml:space="preserve">new </w:t>
      </w:r>
      <w:r w:rsidR="002242F1" w:rsidRPr="00775E0A">
        <w:t>housing due to competition with infrastructure projects.</w:t>
      </w:r>
    </w:p>
    <w:p w14:paraId="4D8A8719" w14:textId="77777777" w:rsidR="004130E8" w:rsidRPr="00775E0A" w:rsidRDefault="004130E8" w:rsidP="004130E8">
      <w:pPr>
        <w:pStyle w:val="BodyText"/>
      </w:pPr>
      <w:r w:rsidRPr="00775E0A">
        <w:t>This inquiry is mainly about increasing market supply of new housing. But where relevant we may consider effects of improved supply on matters such as housing affordability, construction productivity and access to housing for different groups, noting that improved supply in general is likely to increase affordability.</w:t>
      </w:r>
    </w:p>
    <w:p w14:paraId="355CC133" w14:textId="66B919C6" w:rsidR="00263932" w:rsidRPr="00775E0A" w:rsidRDefault="00263932" w:rsidP="009D0B9A">
      <w:pPr>
        <w:pStyle w:val="BodyText"/>
        <w:sectPr w:rsidR="00263932" w:rsidRPr="00775E0A" w:rsidSect="00CA3A00">
          <w:pgSz w:w="11906" w:h="16838" w:code="9"/>
          <w:pgMar w:top="1134" w:right="1134" w:bottom="1134" w:left="1134" w:header="794" w:footer="510" w:gutter="0"/>
          <w:cols w:space="708"/>
          <w:docGrid w:linePitch="360"/>
        </w:sectPr>
      </w:pPr>
    </w:p>
    <w:p w14:paraId="060FC1D2" w14:textId="777A69D7" w:rsidR="00567EF0" w:rsidRPr="00775E0A" w:rsidRDefault="008A29EE" w:rsidP="00441D4A">
      <w:pPr>
        <w:pStyle w:val="Heading1-nobackground"/>
        <w:numPr>
          <w:ilvl w:val="0"/>
          <w:numId w:val="36"/>
        </w:numPr>
        <w:ind w:left="720"/>
        <w:rPr>
          <w:spacing w:val="-4"/>
        </w:rPr>
      </w:pPr>
      <w:bookmarkStart w:id="4" w:name="_Toc230592053"/>
      <w:r w:rsidRPr="00775E0A">
        <w:rPr>
          <w:spacing w:val="-4"/>
        </w:rPr>
        <w:lastRenderedPageBreak/>
        <w:t>Information that would help our inquiry</w:t>
      </w:r>
      <w:bookmarkEnd w:id="4"/>
    </w:p>
    <w:p w14:paraId="6DC5EBA5" w14:textId="1386FCDE" w:rsidR="00CC50F6" w:rsidRPr="00775E0A" w:rsidRDefault="008671BB" w:rsidP="00473511">
      <w:pPr>
        <w:pStyle w:val="BodyText"/>
      </w:pPr>
      <w:r w:rsidRPr="00775E0A">
        <w:t>We are</w:t>
      </w:r>
      <w:r w:rsidR="00473511" w:rsidRPr="00775E0A">
        <w:t xml:space="preserve"> seeking information and evidence on how </w:t>
      </w:r>
      <w:r w:rsidR="00C561E6" w:rsidRPr="00775E0A">
        <w:t>rules</w:t>
      </w:r>
      <w:r w:rsidR="00473511" w:rsidRPr="00775E0A">
        <w:t xml:space="preserve"> affect </w:t>
      </w:r>
      <w:r w:rsidR="00BC1BD9" w:rsidRPr="00775E0A">
        <w:t xml:space="preserve">new </w:t>
      </w:r>
      <w:r w:rsidR="00473511" w:rsidRPr="00775E0A">
        <w:t>housing supply</w:t>
      </w:r>
      <w:r w:rsidR="00AB20A8" w:rsidRPr="00775E0A">
        <w:t>, within the scope outlined above</w:t>
      </w:r>
      <w:r w:rsidR="0047012D" w:rsidRPr="00775E0A">
        <w:t xml:space="preserve">. </w:t>
      </w:r>
      <w:r w:rsidR="00AB20A8" w:rsidRPr="00775E0A">
        <w:t xml:space="preserve">We would particularly welcome data, case studies and evidence on which rules cause the </w:t>
      </w:r>
      <w:r w:rsidR="00366B5A" w:rsidRPr="00775E0A">
        <w:t>biggest problems and costs</w:t>
      </w:r>
      <w:r w:rsidR="00CC50F6" w:rsidRPr="00775E0A">
        <w:t>, and therefore where the highest priorities are for reform</w:t>
      </w:r>
      <w:r w:rsidR="009E4629" w:rsidRPr="00775E0A">
        <w:t>. We welcome submissions from governments, industry participants, researchers, and members of the community.</w:t>
      </w:r>
    </w:p>
    <w:p w14:paraId="3C4A43A5" w14:textId="60EEE1C9" w:rsidR="009B0F6E" w:rsidRPr="00775E0A" w:rsidRDefault="009B0F6E" w:rsidP="00FB6C61">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9B0F6E" w:rsidRPr="00775E0A" w14:paraId="079D941B" w14:textId="77777777" w:rsidTr="00FB6C61">
        <w:trPr>
          <w:trHeight w:val="765"/>
          <w:tblHeader/>
        </w:trPr>
        <w:tc>
          <w:tcPr>
            <w:tcW w:w="366" w:type="pct"/>
            <w:shd w:val="clear" w:color="auto" w:fill="EBEBEB"/>
            <w:tcMar>
              <w:bottom w:w="0" w:type="dxa"/>
            </w:tcMar>
            <w:vAlign w:val="center"/>
          </w:tcPr>
          <w:p w14:paraId="0811DB93" w14:textId="77777777" w:rsidR="009B0F6E" w:rsidRPr="00775E0A" w:rsidRDefault="009B0F6E" w:rsidP="00FB6C61">
            <w:pPr>
              <w:pStyle w:val="NoSpacing"/>
              <w:keepNext/>
              <w:keepLines/>
              <w:jc w:val="right"/>
            </w:pPr>
            <w:r w:rsidRPr="00775E0A">
              <w:rPr>
                <w:noProof/>
              </w:rPr>
              <w:drawing>
                <wp:inline distT="0" distB="0" distL="0" distR="0" wp14:anchorId="254BB2FD" wp14:editId="641E67C1">
                  <wp:extent cx="288000" cy="288000"/>
                  <wp:effectExtent l="0" t="0" r="0" b="0"/>
                  <wp:docPr id="154680651" name="Graphic 1546806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30214695" w14:textId="0F954312" w:rsidR="009B0F6E" w:rsidRPr="00775E0A" w:rsidRDefault="009B0F6E" w:rsidP="00FB6C61">
            <w:pPr>
              <w:pStyle w:val="TableHeading"/>
              <w:keepNext/>
              <w:keepLines/>
              <w:spacing w:before="120" w:after="120"/>
              <w:contextualSpacing/>
              <w:rPr>
                <w:sz w:val="20"/>
              </w:rPr>
            </w:pPr>
            <w:r w:rsidRPr="00775E0A">
              <w:rPr>
                <w:sz w:val="20"/>
              </w:rPr>
              <w:t>Information request</w:t>
            </w:r>
          </w:p>
        </w:tc>
      </w:tr>
      <w:tr w:rsidR="009B0F6E" w:rsidRPr="00775E0A" w14:paraId="27E0AC13" w14:textId="77777777" w:rsidTr="00FB6C61">
        <w:tc>
          <w:tcPr>
            <w:tcW w:w="5000" w:type="pct"/>
            <w:gridSpan w:val="2"/>
            <w:shd w:val="clear" w:color="auto" w:fill="EBEBEB"/>
          </w:tcPr>
          <w:p w14:paraId="43477858" w14:textId="0E98275D" w:rsidR="009B0F6E" w:rsidRPr="00775E0A" w:rsidRDefault="009B0F6E" w:rsidP="00F179F9">
            <w:pPr>
              <w:pStyle w:val="ListNumber"/>
              <w:numPr>
                <w:ilvl w:val="0"/>
                <w:numId w:val="47"/>
              </w:numPr>
              <w:ind w:left="624"/>
              <w:rPr>
                <w:color w:val="265A9A" w:themeColor="background2"/>
              </w:rPr>
            </w:pPr>
            <w:r w:rsidRPr="00775E0A">
              <w:rPr>
                <w:color w:val="265A9A" w:themeColor="background2"/>
              </w:rPr>
              <w:t xml:space="preserve">Which regulatory reforms </w:t>
            </w:r>
            <w:r w:rsidR="00033A23">
              <w:rPr>
                <w:color w:val="265A9A" w:themeColor="background2"/>
              </w:rPr>
              <w:t>should governments prioritise</w:t>
            </w:r>
            <w:r w:rsidRPr="00775E0A">
              <w:rPr>
                <w:color w:val="265A9A" w:themeColor="background2"/>
              </w:rPr>
              <w:t xml:space="preserve"> to get more homes built more quickly? What evidence (case studies and data) can you provide to support your answer?</w:t>
            </w:r>
          </w:p>
        </w:tc>
      </w:tr>
      <w:tr w:rsidR="009B0F6E" w:rsidRPr="00775E0A" w14:paraId="44C9166C" w14:textId="77777777" w:rsidTr="00FB6C61">
        <w:tc>
          <w:tcPr>
            <w:tcW w:w="5000" w:type="pct"/>
            <w:gridSpan w:val="2"/>
            <w:tcMar>
              <w:bottom w:w="0" w:type="dxa"/>
            </w:tcMar>
          </w:tcPr>
          <w:p w14:paraId="71362227" w14:textId="6E349A8F" w:rsidR="009B0F6E" w:rsidRPr="00775E0A" w:rsidRDefault="009B0F6E" w:rsidP="00FB6C61">
            <w:pPr>
              <w:pStyle w:val="NoSpacing"/>
              <w:spacing w:line="200" w:lineRule="atLeast"/>
            </w:pPr>
          </w:p>
        </w:tc>
      </w:tr>
    </w:tbl>
    <w:p w14:paraId="24B76741" w14:textId="77777777" w:rsidR="00957821" w:rsidRPr="00775E0A" w:rsidRDefault="00957821" w:rsidP="00957821">
      <w:pPr>
        <w:pStyle w:val="Heading2-nonumber"/>
        <w:numPr>
          <w:ilvl w:val="6"/>
          <w:numId w:val="21"/>
        </w:numPr>
      </w:pPr>
      <w:bookmarkStart w:id="5" w:name="_Toc230592054"/>
      <w:r w:rsidRPr="00775E0A">
        <w:t>Approval processes</w:t>
      </w:r>
      <w:bookmarkEnd w:id="5"/>
    </w:p>
    <w:p w14:paraId="2B00E4C8" w14:textId="1180AFFA" w:rsidR="00957821" w:rsidRPr="00775E0A" w:rsidRDefault="00957821" w:rsidP="00944A6E">
      <w:pPr>
        <w:pStyle w:val="BodyText"/>
      </w:pPr>
      <w:r w:rsidRPr="00775E0A">
        <w:t>We are seeking to understand how each step in the housing construction approval process contributes to potential delays and regulatory burden. Our initial map of the steps involved in approvals using traditional methods of construction is in figure</w:t>
      </w:r>
      <w:r w:rsidR="00DE6705">
        <w:t> </w:t>
      </w:r>
      <w:r w:rsidR="006C5321" w:rsidRPr="00775E0A">
        <w:t>4</w:t>
      </w:r>
      <w:r w:rsidRPr="00775E0A">
        <w:t>.</w:t>
      </w:r>
    </w:p>
    <w:p w14:paraId="5C55A106" w14:textId="59852B63" w:rsidR="00957821" w:rsidRPr="00775E0A" w:rsidRDefault="00957821" w:rsidP="00944A6E">
      <w:pPr>
        <w:pStyle w:val="BodyText"/>
      </w:pPr>
      <w:r w:rsidRPr="00775E0A">
        <w:t xml:space="preserve">Governments must properly assess the risks of proposed developments. </w:t>
      </w:r>
      <w:r w:rsidR="00B33580" w:rsidRPr="00775E0A">
        <w:t xml:space="preserve">However, approval processes can be complicated, slow and contain significant uncertainty for developers. </w:t>
      </w:r>
      <w:r w:rsidRPr="00775E0A">
        <w:t>An overly burdensome approvals process reduces project commercial feasibility and limits new housing supply (NSW P</w:t>
      </w:r>
      <w:r w:rsidR="00D93ABE">
        <w:t>E</w:t>
      </w:r>
      <w:r w:rsidRPr="00775E0A">
        <w:t>C 2024).</w:t>
      </w:r>
    </w:p>
    <w:p w14:paraId="4BD6D547" w14:textId="01511D46" w:rsidR="00957821" w:rsidRPr="00775E0A" w:rsidRDefault="00957821" w:rsidP="00944A6E">
      <w:pPr>
        <w:pStyle w:val="BodyText"/>
      </w:pPr>
      <w:r w:rsidRPr="00775E0A">
        <w:t>We are seeking participant input, particularly case studies and quantitative evidence, on which steps</w:t>
      </w:r>
      <w:r w:rsidR="00784964" w:rsidRPr="00775E0A">
        <w:t xml:space="preserve"> of the approval processes</w:t>
      </w:r>
      <w:r w:rsidRPr="00775E0A">
        <w:t xml:space="preserve">, requirements and documentation are the costliest to comply with. </w:t>
      </w:r>
    </w:p>
    <w:p w14:paraId="0BC0EB73" w14:textId="15B64547" w:rsidR="00957821" w:rsidRPr="00775E0A" w:rsidRDefault="00695A38" w:rsidP="00944A6E">
      <w:pPr>
        <w:pStyle w:val="BodyText"/>
        <w:rPr>
          <w:rStyle w:val="CommentReference"/>
          <w:sz w:val="20"/>
          <w:szCs w:val="20"/>
        </w:rPr>
      </w:pPr>
      <w:r w:rsidRPr="00775E0A">
        <w:t xml:space="preserve">For this </w:t>
      </w:r>
      <w:r w:rsidR="005D7B56" w:rsidRPr="00775E0A">
        <w:t>aspect of our research, we</w:t>
      </w:r>
      <w:r w:rsidR="00957821" w:rsidRPr="00775E0A">
        <w:t xml:space="preserve"> are particularly interested in understanding the regulatory burden associated with the approval process as opposed to substantive compliance costs. That is, how much does it cost to go through the approvals process itself, as opposed to the cost of preparing initial planning documentation that would be required in any event?</w:t>
      </w:r>
    </w:p>
    <w:p w14:paraId="0315486A" w14:textId="47E35561" w:rsidR="00957821" w:rsidRPr="002552D0" w:rsidRDefault="00957821" w:rsidP="00944A6E">
      <w:pPr>
        <w:pStyle w:val="BodyText"/>
        <w:rPr>
          <w:rStyle w:val="CommentReference"/>
          <w:spacing w:val="-4"/>
          <w:sz w:val="20"/>
          <w:szCs w:val="20"/>
        </w:rPr>
      </w:pPr>
      <w:r w:rsidRPr="002552D0">
        <w:rPr>
          <w:rStyle w:val="CommentReference"/>
          <w:spacing w:val="-4"/>
          <w:sz w:val="20"/>
          <w:szCs w:val="20"/>
        </w:rPr>
        <w:t>For example, if a stormwater management plan is required to manage risks of unsafe drainage, the approval regulatory burden arises from having to use the plan to demonstrate compliance (</w:t>
      </w:r>
      <w:r w:rsidR="00E608BD">
        <w:rPr>
          <w:rStyle w:val="CommentReference"/>
          <w:spacing w:val="-4"/>
          <w:sz w:val="20"/>
          <w:szCs w:val="20"/>
        </w:rPr>
        <w:t>for example,</w:t>
      </w:r>
      <w:r w:rsidRPr="002552D0">
        <w:rPr>
          <w:rStyle w:val="CommentReference"/>
          <w:spacing w:val="-4"/>
          <w:sz w:val="20"/>
          <w:szCs w:val="20"/>
        </w:rPr>
        <w:t xml:space="preserve"> submitting the stormwater management plan for approval and the steps for its assessment), rather than from preparing the plan.</w:t>
      </w:r>
    </w:p>
    <w:p w14:paraId="10D7F1FC" w14:textId="3A09AF15" w:rsidR="00D37566" w:rsidRPr="00775E0A" w:rsidRDefault="00D37566" w:rsidP="00FB6C61">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D37566" w:rsidRPr="00775E0A" w14:paraId="6D374D68" w14:textId="77777777" w:rsidTr="00FB6C61">
        <w:trPr>
          <w:trHeight w:val="765"/>
          <w:tblHeader/>
        </w:trPr>
        <w:tc>
          <w:tcPr>
            <w:tcW w:w="366" w:type="pct"/>
            <w:shd w:val="clear" w:color="auto" w:fill="EBEBEB"/>
            <w:tcMar>
              <w:bottom w:w="0" w:type="dxa"/>
            </w:tcMar>
            <w:vAlign w:val="center"/>
          </w:tcPr>
          <w:p w14:paraId="476B18B4" w14:textId="77777777" w:rsidR="00D37566" w:rsidRPr="00775E0A" w:rsidRDefault="00D37566" w:rsidP="00FB6C61">
            <w:pPr>
              <w:pStyle w:val="NoSpacing"/>
              <w:keepNext/>
              <w:keepLines/>
              <w:jc w:val="right"/>
            </w:pPr>
            <w:r w:rsidRPr="00775E0A">
              <w:rPr>
                <w:noProof/>
              </w:rPr>
              <w:drawing>
                <wp:inline distT="0" distB="0" distL="0" distR="0" wp14:anchorId="5A4E86E0" wp14:editId="11992940">
                  <wp:extent cx="288000" cy="288000"/>
                  <wp:effectExtent l="0" t="0" r="0" b="0"/>
                  <wp:docPr id="776915212" name="Graphic 776915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729F8828" w14:textId="4112541D" w:rsidR="00D37566" w:rsidRPr="00775E0A" w:rsidRDefault="00D37566" w:rsidP="00FB6C61">
            <w:pPr>
              <w:pStyle w:val="TableHeading"/>
              <w:keepNext/>
              <w:keepLines/>
              <w:spacing w:before="120" w:after="120"/>
              <w:contextualSpacing/>
              <w:rPr>
                <w:sz w:val="20"/>
              </w:rPr>
            </w:pPr>
            <w:r w:rsidRPr="00775E0A">
              <w:rPr>
                <w:sz w:val="20"/>
              </w:rPr>
              <w:t>Information request</w:t>
            </w:r>
          </w:p>
        </w:tc>
      </w:tr>
      <w:tr w:rsidR="00D37566" w:rsidRPr="00775E0A" w14:paraId="367C1363" w14:textId="77777777" w:rsidTr="00FB6C61">
        <w:tc>
          <w:tcPr>
            <w:tcW w:w="5000" w:type="pct"/>
            <w:gridSpan w:val="2"/>
            <w:shd w:val="clear" w:color="auto" w:fill="EBEBEB"/>
          </w:tcPr>
          <w:p w14:paraId="528A21DC" w14:textId="77777777" w:rsidR="0041163A" w:rsidRPr="00775E0A" w:rsidRDefault="0041163A" w:rsidP="00F179F9">
            <w:pPr>
              <w:pStyle w:val="ListNumber"/>
              <w:numPr>
                <w:ilvl w:val="0"/>
                <w:numId w:val="47"/>
              </w:numPr>
              <w:ind w:left="624"/>
              <w:rPr>
                <w:color w:val="265A9A" w:themeColor="background2"/>
              </w:rPr>
            </w:pPr>
            <w:r w:rsidRPr="00775E0A">
              <w:rPr>
                <w:color w:val="265A9A" w:themeColor="background2"/>
              </w:rPr>
              <w:t>Which steps of the housing regulatory approvals process are the most onerous, time consuming and costly? Why? How could the burden be reduced without compromising regulatory objectives?</w:t>
            </w:r>
          </w:p>
          <w:p w14:paraId="7DA177C1" w14:textId="31B31B67" w:rsidR="00D37566" w:rsidRPr="00775E0A" w:rsidRDefault="00FC47AD" w:rsidP="00F179F9">
            <w:pPr>
              <w:pStyle w:val="ListNumber"/>
              <w:numPr>
                <w:ilvl w:val="0"/>
                <w:numId w:val="47"/>
              </w:numPr>
              <w:ind w:left="624"/>
              <w:rPr>
                <w:color w:val="265A9A" w:themeColor="background2"/>
              </w:rPr>
            </w:pPr>
            <w:r w:rsidRPr="00775E0A">
              <w:rPr>
                <w:color w:val="265A9A" w:themeColor="background2"/>
              </w:rPr>
              <w:t>Which recent reforms to approvals (</w:t>
            </w:r>
            <w:r w:rsidR="00E608BD">
              <w:rPr>
                <w:color w:val="265A9A" w:themeColor="background2"/>
              </w:rPr>
              <w:t>for example,</w:t>
            </w:r>
            <w:r w:rsidRPr="00775E0A">
              <w:rPr>
                <w:color w:val="265A9A" w:themeColor="background2"/>
              </w:rPr>
              <w:t xml:space="preserve"> fast</w:t>
            </w:r>
            <w:r w:rsidR="00DE6705">
              <w:rPr>
                <w:color w:val="265A9A" w:themeColor="background2"/>
              </w:rPr>
              <w:noBreakHyphen/>
            </w:r>
            <w:r w:rsidRPr="00775E0A">
              <w:rPr>
                <w:color w:val="265A9A" w:themeColor="background2"/>
              </w:rPr>
              <w:t>track pathways, coordination bodies, AI</w:t>
            </w:r>
            <w:r w:rsidR="00DE6705">
              <w:rPr>
                <w:color w:val="265A9A" w:themeColor="background2"/>
              </w:rPr>
              <w:noBreakHyphen/>
            </w:r>
            <w:r w:rsidRPr="00775E0A">
              <w:rPr>
                <w:color w:val="265A9A" w:themeColor="background2"/>
              </w:rPr>
              <w:t>assistance) have been the most and least effective in increasing new housing supply?</w:t>
            </w:r>
          </w:p>
        </w:tc>
      </w:tr>
    </w:tbl>
    <w:p w14:paraId="64468261" w14:textId="0C8C73E3" w:rsidR="00B97485" w:rsidRPr="00775E0A" w:rsidRDefault="00B97485" w:rsidP="008E2575">
      <w:pPr>
        <w:pStyle w:val="Heading2-nonumber"/>
        <w:numPr>
          <w:ilvl w:val="6"/>
          <w:numId w:val="21"/>
        </w:numPr>
      </w:pPr>
      <w:bookmarkStart w:id="6" w:name="_Toc230592055"/>
      <w:r w:rsidRPr="00775E0A">
        <w:lastRenderedPageBreak/>
        <w:t>Availability and use of land for housing</w:t>
      </w:r>
      <w:bookmarkEnd w:id="6"/>
    </w:p>
    <w:p w14:paraId="036FFA12" w14:textId="1E47A7A4" w:rsidR="00C27727" w:rsidRPr="00775E0A" w:rsidRDefault="00366B5A" w:rsidP="00C27727">
      <w:pPr>
        <w:pStyle w:val="BodyText"/>
      </w:pPr>
      <w:r w:rsidRPr="00775E0A">
        <w:t xml:space="preserve">We are looking at </w:t>
      </w:r>
      <w:r w:rsidR="001B28EB" w:rsidRPr="00775E0A">
        <w:t>t</w:t>
      </w:r>
      <w:r w:rsidR="00B97485" w:rsidRPr="00775E0A">
        <w:t>he ways that planning and zoning requirements and other land use rules affect the delivery of new housing supply</w:t>
      </w:r>
      <w:r w:rsidRPr="00775E0A">
        <w:t xml:space="preserve">, </w:t>
      </w:r>
      <w:r w:rsidR="00B97485" w:rsidRPr="00775E0A">
        <w:t>housing affordability and construction productivity.</w:t>
      </w:r>
      <w:r w:rsidR="00DE6705">
        <w:t xml:space="preserve"> </w:t>
      </w:r>
    </w:p>
    <w:p w14:paraId="7A5B7F2F" w14:textId="24E6033C" w:rsidR="001E41DF" w:rsidRPr="00775E0A" w:rsidRDefault="00EF7979" w:rsidP="001E41DF">
      <w:pPr>
        <w:pStyle w:val="BodyText"/>
      </w:pPr>
      <w:r w:rsidRPr="00775E0A">
        <w:t>Z</w:t>
      </w:r>
      <w:r w:rsidR="001E41DF" w:rsidRPr="00775E0A">
        <w:t xml:space="preserve">oning rules </w:t>
      </w:r>
      <w:r w:rsidR="00D05085" w:rsidRPr="00775E0A">
        <w:t xml:space="preserve">can </w:t>
      </w:r>
      <w:r w:rsidR="00CF35EF" w:rsidRPr="00775E0A">
        <w:t>restrict</w:t>
      </w:r>
      <w:r w:rsidR="00F4623A" w:rsidRPr="00775E0A">
        <w:t xml:space="preserve"> </w:t>
      </w:r>
      <w:r w:rsidR="00D77851" w:rsidRPr="00775E0A">
        <w:t xml:space="preserve">housing </w:t>
      </w:r>
      <w:r w:rsidR="00DC5C48" w:rsidRPr="00775E0A">
        <w:t xml:space="preserve">supply by </w:t>
      </w:r>
      <w:r w:rsidR="001E41DF" w:rsidRPr="00775E0A">
        <w:t xml:space="preserve">limiting </w:t>
      </w:r>
      <w:r w:rsidR="00DC5C48" w:rsidRPr="00775E0A">
        <w:t xml:space="preserve">the </w:t>
      </w:r>
      <w:r w:rsidR="001E41DF" w:rsidRPr="00775E0A">
        <w:t xml:space="preserve">density </w:t>
      </w:r>
      <w:r w:rsidR="00DC5C48" w:rsidRPr="00775E0A">
        <w:t xml:space="preserve">permitted </w:t>
      </w:r>
      <w:r w:rsidR="001E41DF" w:rsidRPr="00775E0A">
        <w:t xml:space="preserve">in </w:t>
      </w:r>
      <w:r w:rsidR="00B35CC4" w:rsidRPr="00775E0A">
        <w:t>a</w:t>
      </w:r>
      <w:r w:rsidR="00BC6BD8" w:rsidRPr="00775E0A">
        <w:t>n</w:t>
      </w:r>
      <w:r w:rsidR="00B35CC4" w:rsidRPr="00775E0A">
        <w:t xml:space="preserve"> </w:t>
      </w:r>
      <w:r w:rsidR="00D77851" w:rsidRPr="00775E0A">
        <w:t xml:space="preserve">urban </w:t>
      </w:r>
      <w:r w:rsidR="001E41DF" w:rsidRPr="00775E0A">
        <w:t>area</w:t>
      </w:r>
      <w:r w:rsidR="00D77851" w:rsidRPr="00775E0A">
        <w:t>.</w:t>
      </w:r>
      <w:r w:rsidR="001E41DF" w:rsidRPr="00775E0A">
        <w:t xml:space="preserve"> </w:t>
      </w:r>
      <w:r w:rsidR="00B55B46" w:rsidRPr="00775E0A">
        <w:t>For example, i</w:t>
      </w:r>
      <w:r w:rsidR="001E41DF" w:rsidRPr="00775E0A">
        <w:t xml:space="preserve">n </w:t>
      </w:r>
      <w:r w:rsidR="00F4623A" w:rsidRPr="00775E0A">
        <w:t>some</w:t>
      </w:r>
      <w:r w:rsidR="001E41DF" w:rsidRPr="00775E0A">
        <w:t xml:space="preserve"> areas, zoning </w:t>
      </w:r>
      <w:r w:rsidR="00A671A8" w:rsidRPr="00775E0A">
        <w:t>allows</w:t>
      </w:r>
      <w:r w:rsidR="001E41DF" w:rsidRPr="00775E0A">
        <w:t xml:space="preserve"> </w:t>
      </w:r>
      <w:r w:rsidR="00AF2FBB" w:rsidRPr="00775E0A">
        <w:t xml:space="preserve">the development of </w:t>
      </w:r>
      <w:r w:rsidR="001E41DF" w:rsidRPr="00775E0A">
        <w:t>low</w:t>
      </w:r>
      <w:r w:rsidR="00DE6705">
        <w:noBreakHyphen/>
      </w:r>
      <w:r w:rsidR="001E41DF" w:rsidRPr="00775E0A">
        <w:t>density detached housing</w:t>
      </w:r>
      <w:r w:rsidR="002C23B4" w:rsidRPr="00775E0A">
        <w:t xml:space="preserve"> </w:t>
      </w:r>
      <w:r w:rsidR="00EC0B09" w:rsidRPr="00775E0A">
        <w:t>but not</w:t>
      </w:r>
      <w:r w:rsidR="001E41DF" w:rsidRPr="00775E0A">
        <w:t xml:space="preserve"> townhouses or apartments. Other zoning controls </w:t>
      </w:r>
      <w:r w:rsidR="009A2497" w:rsidRPr="00775E0A">
        <w:t>– like</w:t>
      </w:r>
      <w:r w:rsidR="001E41DF" w:rsidRPr="00775E0A">
        <w:t xml:space="preserve"> maximum building heights, </w:t>
      </w:r>
      <w:r w:rsidR="003D1DC4" w:rsidRPr="00775E0A">
        <w:t xml:space="preserve">maximum </w:t>
      </w:r>
      <w:r w:rsidR="001E41DF" w:rsidRPr="00775E0A">
        <w:t>floor</w:t>
      </w:r>
      <w:r w:rsidR="00DE6705">
        <w:noBreakHyphen/>
      </w:r>
      <w:r w:rsidR="001E41DF" w:rsidRPr="00775E0A">
        <w:t xml:space="preserve">space ratios, minimum lot sizes and restrictions on subdivision such as those enforced by heritage </w:t>
      </w:r>
      <w:r w:rsidR="2B5CC6C6" w:rsidRPr="00775E0A">
        <w:t xml:space="preserve">and other </w:t>
      </w:r>
      <w:r w:rsidR="001E41DF" w:rsidRPr="00775E0A">
        <w:t>overlays</w:t>
      </w:r>
      <w:r w:rsidR="009A2497" w:rsidRPr="00775E0A">
        <w:t xml:space="preserve"> – can</w:t>
      </w:r>
      <w:r w:rsidR="00CD31AC" w:rsidRPr="00775E0A">
        <w:t xml:space="preserve"> </w:t>
      </w:r>
      <w:r w:rsidR="00250DAF" w:rsidRPr="00775E0A">
        <w:t xml:space="preserve">also </w:t>
      </w:r>
      <w:r w:rsidR="00CD31AC" w:rsidRPr="00775E0A">
        <w:t xml:space="preserve">restrict </w:t>
      </w:r>
      <w:r w:rsidR="00426D38" w:rsidRPr="00775E0A">
        <w:t xml:space="preserve">the </w:t>
      </w:r>
      <w:r w:rsidR="002E0C62" w:rsidRPr="00775E0A">
        <w:t>number</w:t>
      </w:r>
      <w:r w:rsidR="00426D38" w:rsidRPr="00775E0A">
        <w:t xml:space="preserve"> of dwellings allowed on a residential lot</w:t>
      </w:r>
      <w:r w:rsidR="001E41DF" w:rsidRPr="00775E0A">
        <w:t xml:space="preserve">. These settings </w:t>
      </w:r>
      <w:r w:rsidR="000864C4" w:rsidRPr="00775E0A">
        <w:t>can</w:t>
      </w:r>
      <w:r w:rsidR="00F54E64" w:rsidRPr="00775E0A">
        <w:t xml:space="preserve"> </w:t>
      </w:r>
      <w:r w:rsidR="00C763D9" w:rsidRPr="00775E0A">
        <w:t>reduce</w:t>
      </w:r>
      <w:r w:rsidR="001E41DF" w:rsidRPr="00775E0A" w:rsidDel="00026246">
        <w:t xml:space="preserve"> the </w:t>
      </w:r>
      <w:r w:rsidR="001E41DF" w:rsidRPr="00775E0A">
        <w:t xml:space="preserve">range of </w:t>
      </w:r>
      <w:r w:rsidR="000864C4" w:rsidRPr="00775E0A">
        <w:t xml:space="preserve">available </w:t>
      </w:r>
      <w:r w:rsidR="001E41DF" w:rsidRPr="00775E0A">
        <w:t xml:space="preserve">housing </w:t>
      </w:r>
      <w:r w:rsidR="00F43A2D" w:rsidRPr="00775E0A">
        <w:t>–</w:t>
      </w:r>
      <w:r w:rsidR="001E41DF" w:rsidRPr="00775E0A">
        <w:t xml:space="preserve"> particularly in inner and middle</w:t>
      </w:r>
      <w:r w:rsidR="00DE6705">
        <w:noBreakHyphen/>
      </w:r>
      <w:r w:rsidR="001E41DF" w:rsidRPr="00775E0A">
        <w:t>ring suburbs where land is scarce and demand for new housing is high</w:t>
      </w:r>
      <w:r w:rsidR="00F43A2D" w:rsidRPr="00775E0A">
        <w:t xml:space="preserve"> –</w:t>
      </w:r>
      <w:r w:rsidR="00F42446" w:rsidRPr="00775E0A">
        <w:t xml:space="preserve"> </w:t>
      </w:r>
      <w:r w:rsidR="00FA24F4" w:rsidRPr="00775E0A">
        <w:t>affecting</w:t>
      </w:r>
      <w:r w:rsidR="00F42446" w:rsidRPr="00775E0A">
        <w:t xml:space="preserve"> availability and affordability</w:t>
      </w:r>
      <w:r w:rsidR="001E41DF" w:rsidRPr="00775E0A">
        <w:t xml:space="preserve">. </w:t>
      </w:r>
    </w:p>
    <w:p w14:paraId="7DF132B9" w14:textId="3C475F2B" w:rsidR="004F668A" w:rsidRPr="00775E0A" w:rsidRDefault="00B32172" w:rsidP="00F611C4">
      <w:pPr>
        <w:pStyle w:val="BodyText"/>
      </w:pPr>
      <w:r w:rsidRPr="00775E0A">
        <w:t>P</w:t>
      </w:r>
      <w:r w:rsidR="006D004D" w:rsidRPr="00775E0A">
        <w:t xml:space="preserve">lanning and zoning </w:t>
      </w:r>
      <w:r w:rsidR="00F611C4" w:rsidRPr="00775E0A">
        <w:t xml:space="preserve">regulations </w:t>
      </w:r>
      <w:r w:rsidRPr="00775E0A">
        <w:t>can also increase</w:t>
      </w:r>
      <w:r w:rsidR="007804C8" w:rsidRPr="00775E0A">
        <w:t xml:space="preserve"> the </w:t>
      </w:r>
      <w:r w:rsidR="00D55D95" w:rsidRPr="00775E0A">
        <w:t xml:space="preserve">cost of supplying </w:t>
      </w:r>
      <w:r w:rsidR="00DD625B" w:rsidRPr="00775E0A">
        <w:t>dwellings</w:t>
      </w:r>
      <w:r w:rsidR="00837725" w:rsidRPr="00775E0A">
        <w:t>, further constraining supply</w:t>
      </w:r>
      <w:r w:rsidR="00AE3E22" w:rsidRPr="00775E0A">
        <w:t>.</w:t>
      </w:r>
      <w:r w:rsidR="00DD625B" w:rsidRPr="00775E0A">
        <w:t xml:space="preserve"> </w:t>
      </w:r>
      <w:r w:rsidR="00AE3E22" w:rsidRPr="00775E0A">
        <w:t>Developers often face a range of costly,</w:t>
      </w:r>
      <w:r w:rsidR="00826E9A" w:rsidRPr="00775E0A">
        <w:t xml:space="preserve"> </w:t>
      </w:r>
      <w:r w:rsidR="007E6BBC" w:rsidRPr="00775E0A">
        <w:t>mandated</w:t>
      </w:r>
      <w:r w:rsidR="00945226" w:rsidRPr="00775E0A">
        <w:t xml:space="preserve"> </w:t>
      </w:r>
      <w:r w:rsidR="00F07D6E" w:rsidRPr="00775E0A">
        <w:t xml:space="preserve">construction </w:t>
      </w:r>
      <w:r w:rsidR="005F60DE" w:rsidRPr="00775E0A">
        <w:t>requirements such as parking minimums</w:t>
      </w:r>
      <w:r w:rsidR="00F632F4" w:rsidRPr="00775E0A">
        <w:t xml:space="preserve"> or</w:t>
      </w:r>
      <w:r w:rsidR="00A1308E" w:rsidRPr="00775E0A">
        <w:t xml:space="preserve"> conditions on approvals such as requirements for affordable and social housing</w:t>
      </w:r>
      <w:r w:rsidR="004004CF" w:rsidRPr="00775E0A">
        <w:t xml:space="preserve">. </w:t>
      </w:r>
      <w:r w:rsidR="00A2732F" w:rsidRPr="00775E0A">
        <w:t xml:space="preserve">Together these factors </w:t>
      </w:r>
      <w:r w:rsidR="003F51E0" w:rsidRPr="00775E0A">
        <w:t xml:space="preserve">can </w:t>
      </w:r>
      <w:r w:rsidR="00A2732F" w:rsidRPr="00775E0A">
        <w:t>constrain supply by reducing commercially feasible construction options.</w:t>
      </w:r>
    </w:p>
    <w:p w14:paraId="4078BC46" w14:textId="55A0B3A5" w:rsidR="00F611C4" w:rsidRPr="00775E0A" w:rsidRDefault="00F611C4" w:rsidP="007A486C">
      <w:pPr>
        <w:pStyle w:val="BodyText"/>
      </w:pPr>
      <w:r w:rsidRPr="00775E0A">
        <w:t xml:space="preserve">We are seeking views on which aspects of planning, zoning and land use rules are the biggest limitations on </w:t>
      </w:r>
      <w:r w:rsidR="00192C54" w:rsidRPr="00775E0A">
        <w:t xml:space="preserve">new </w:t>
      </w:r>
      <w:r w:rsidRPr="00775E0A">
        <w:t>housing supply, and therefore in what areas reform could most improve supply.</w:t>
      </w:r>
    </w:p>
    <w:p w14:paraId="3846B9CA" w14:textId="46830875" w:rsidR="000253FC" w:rsidRPr="00775E0A" w:rsidRDefault="000253FC" w:rsidP="00FB6C61">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0253FC" w:rsidRPr="00775E0A" w14:paraId="3653F829" w14:textId="77777777" w:rsidTr="00FB6C61">
        <w:trPr>
          <w:trHeight w:val="765"/>
          <w:tblHeader/>
        </w:trPr>
        <w:tc>
          <w:tcPr>
            <w:tcW w:w="366" w:type="pct"/>
            <w:shd w:val="clear" w:color="auto" w:fill="EBEBEB"/>
            <w:tcMar>
              <w:bottom w:w="0" w:type="dxa"/>
            </w:tcMar>
            <w:vAlign w:val="center"/>
          </w:tcPr>
          <w:p w14:paraId="0C52532D" w14:textId="77777777" w:rsidR="000253FC" w:rsidRPr="00775E0A" w:rsidRDefault="000253FC" w:rsidP="00FB6C61">
            <w:pPr>
              <w:pStyle w:val="NoSpacing"/>
              <w:keepNext/>
              <w:keepLines/>
              <w:jc w:val="right"/>
            </w:pPr>
            <w:r w:rsidRPr="00775E0A">
              <w:rPr>
                <w:noProof/>
              </w:rPr>
              <w:drawing>
                <wp:inline distT="0" distB="0" distL="0" distR="0" wp14:anchorId="7EA122F8" wp14:editId="06C787BF">
                  <wp:extent cx="288000" cy="288000"/>
                  <wp:effectExtent l="0" t="0" r="0" b="0"/>
                  <wp:docPr id="2106618789" name="Graphic 21066187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4D4DA230" w14:textId="17EFFCCC" w:rsidR="000253FC" w:rsidRPr="00775E0A" w:rsidRDefault="000253FC" w:rsidP="00FB6C61">
            <w:pPr>
              <w:pStyle w:val="TableHeading"/>
              <w:keepNext/>
              <w:keepLines/>
              <w:spacing w:before="120" w:after="120"/>
              <w:contextualSpacing/>
              <w:rPr>
                <w:sz w:val="20"/>
              </w:rPr>
            </w:pPr>
            <w:r w:rsidRPr="00775E0A">
              <w:rPr>
                <w:sz w:val="20"/>
              </w:rPr>
              <w:t>Information request</w:t>
            </w:r>
          </w:p>
        </w:tc>
      </w:tr>
      <w:tr w:rsidR="000253FC" w:rsidRPr="00775E0A" w14:paraId="6E423911" w14:textId="77777777" w:rsidTr="00FB6C61">
        <w:tc>
          <w:tcPr>
            <w:tcW w:w="5000" w:type="pct"/>
            <w:gridSpan w:val="2"/>
            <w:shd w:val="clear" w:color="auto" w:fill="EBEBEB"/>
          </w:tcPr>
          <w:p w14:paraId="6F7477A7" w14:textId="7CC78F4C" w:rsidR="00BD2F87" w:rsidRPr="00775E0A" w:rsidRDefault="00BD2F87" w:rsidP="00F179F9">
            <w:pPr>
              <w:pStyle w:val="ListNumber"/>
              <w:numPr>
                <w:ilvl w:val="0"/>
                <w:numId w:val="47"/>
              </w:numPr>
              <w:ind w:left="624"/>
              <w:rPr>
                <w:color w:val="265A9A" w:themeColor="background2"/>
              </w:rPr>
            </w:pPr>
            <w:r w:rsidRPr="00775E0A">
              <w:rPr>
                <w:color w:val="265A9A" w:themeColor="background2"/>
              </w:rPr>
              <w:t>Which specific zoning and land</w:t>
            </w:r>
            <w:r w:rsidR="00DE6705">
              <w:rPr>
                <w:color w:val="265A9A" w:themeColor="background2"/>
              </w:rPr>
              <w:noBreakHyphen/>
            </w:r>
            <w:r w:rsidRPr="00775E0A">
              <w:rPr>
                <w:color w:val="265A9A" w:themeColor="background2"/>
              </w:rPr>
              <w:t>use controls most limit the supply of new housing? What are the benefits to consider of specific land</w:t>
            </w:r>
            <w:r w:rsidR="000F2CFF">
              <w:rPr>
                <w:color w:val="265A9A" w:themeColor="background2"/>
              </w:rPr>
              <w:t>-</w:t>
            </w:r>
            <w:r w:rsidRPr="00775E0A">
              <w:rPr>
                <w:color w:val="265A9A" w:themeColor="background2"/>
              </w:rPr>
              <w:t xml:space="preserve">use controls? How does this vary across </w:t>
            </w:r>
            <w:proofErr w:type="gramStart"/>
            <w:r w:rsidRPr="00775E0A">
              <w:rPr>
                <w:color w:val="265A9A" w:themeColor="background2"/>
              </w:rPr>
              <w:t>particular Australian</w:t>
            </w:r>
            <w:proofErr w:type="gramEnd"/>
            <w:r w:rsidRPr="00775E0A">
              <w:rPr>
                <w:color w:val="265A9A" w:themeColor="background2"/>
              </w:rPr>
              <w:t xml:space="preserve"> jurisdictions or areas?</w:t>
            </w:r>
          </w:p>
          <w:p w14:paraId="4E6405E0" w14:textId="449EF532" w:rsidR="000253FC" w:rsidRPr="00775E0A" w:rsidRDefault="00BD2F87" w:rsidP="00F179F9">
            <w:pPr>
              <w:pStyle w:val="ListNumber"/>
              <w:numPr>
                <w:ilvl w:val="0"/>
                <w:numId w:val="47"/>
              </w:numPr>
              <w:ind w:left="624"/>
              <w:rPr>
                <w:color w:val="265A9A" w:themeColor="background2"/>
              </w:rPr>
            </w:pPr>
            <w:r w:rsidRPr="00775E0A">
              <w:rPr>
                <w:color w:val="265A9A" w:themeColor="background2"/>
              </w:rPr>
              <w:t>How important are land release arrangements (including subdivision and titling) in limiting housing supply in an area, relative to other zoning and land</w:t>
            </w:r>
            <w:r w:rsidR="00DE6705">
              <w:rPr>
                <w:color w:val="265A9A" w:themeColor="background2"/>
              </w:rPr>
              <w:noBreakHyphen/>
            </w:r>
            <w:r w:rsidRPr="00775E0A">
              <w:rPr>
                <w:color w:val="265A9A" w:themeColor="background2"/>
              </w:rPr>
              <w:t>use controls?</w:t>
            </w:r>
          </w:p>
        </w:tc>
      </w:tr>
      <w:tr w:rsidR="000253FC" w:rsidRPr="00775E0A" w14:paraId="36C60FA7" w14:textId="77777777" w:rsidTr="00FB6C61">
        <w:tc>
          <w:tcPr>
            <w:tcW w:w="5000" w:type="pct"/>
            <w:gridSpan w:val="2"/>
            <w:tcMar>
              <w:bottom w:w="0" w:type="dxa"/>
            </w:tcMar>
          </w:tcPr>
          <w:p w14:paraId="7D942115" w14:textId="19AB8D36" w:rsidR="000253FC" w:rsidRPr="00775E0A" w:rsidRDefault="000253FC" w:rsidP="00FB6C61">
            <w:pPr>
              <w:pStyle w:val="NoSpacing"/>
              <w:spacing w:line="200" w:lineRule="atLeast"/>
            </w:pPr>
          </w:p>
        </w:tc>
      </w:tr>
    </w:tbl>
    <w:p w14:paraId="031F9500" w14:textId="057CB0C5" w:rsidR="00B97485" w:rsidRPr="00775E0A" w:rsidRDefault="00B97485" w:rsidP="008E2575">
      <w:pPr>
        <w:pStyle w:val="Heading2-nonumber"/>
        <w:numPr>
          <w:ilvl w:val="6"/>
          <w:numId w:val="21"/>
        </w:numPr>
      </w:pPr>
      <w:bookmarkStart w:id="7" w:name="_Toc230592056"/>
      <w:r w:rsidRPr="00775E0A">
        <w:t>Processes and frameworks to deliver new and utilise existing housing</w:t>
      </w:r>
      <w:r w:rsidR="00DE6705">
        <w:noBreakHyphen/>
      </w:r>
      <w:r w:rsidR="740278EA" w:rsidRPr="00775E0A">
        <w:t>enabling</w:t>
      </w:r>
      <w:r w:rsidRPr="00775E0A">
        <w:t xml:space="preserve"> infrastructure</w:t>
      </w:r>
      <w:bookmarkEnd w:id="7"/>
    </w:p>
    <w:p w14:paraId="0C43CAE2" w14:textId="48229397" w:rsidR="00D404F0" w:rsidRPr="00775E0A" w:rsidRDefault="00B97485" w:rsidP="00B97485">
      <w:pPr>
        <w:pStyle w:val="BodyText"/>
      </w:pPr>
      <w:r w:rsidRPr="00775E0A">
        <w:t>Housing</w:t>
      </w:r>
      <w:r w:rsidR="00DE6705">
        <w:noBreakHyphen/>
      </w:r>
      <w:r w:rsidRPr="00775E0A">
        <w:t xml:space="preserve">enabling infrastructure </w:t>
      </w:r>
      <w:r w:rsidR="0034732F" w:rsidRPr="00775E0A">
        <w:t>is</w:t>
      </w:r>
      <w:r w:rsidRPr="00775E0A">
        <w:t xml:space="preserve"> the supporting infrastructure required to make a residential area liveable. </w:t>
      </w:r>
      <w:r w:rsidR="00D71120" w:rsidRPr="00775E0A">
        <w:t xml:space="preserve">It can be </w:t>
      </w:r>
      <w:r w:rsidR="00420141" w:rsidRPr="00775E0A">
        <w:t xml:space="preserve">divided into </w:t>
      </w:r>
      <w:r w:rsidR="00107CCF">
        <w:t>2</w:t>
      </w:r>
      <w:r w:rsidR="00420141" w:rsidRPr="00775E0A">
        <w:t xml:space="preserve"> broad types:</w:t>
      </w:r>
    </w:p>
    <w:p w14:paraId="076FA8C3" w14:textId="6CD2390D" w:rsidR="00420141" w:rsidRPr="00775E0A" w:rsidRDefault="00420141" w:rsidP="00420141">
      <w:pPr>
        <w:pStyle w:val="ListBullet"/>
      </w:pPr>
      <w:r w:rsidRPr="00775E0A">
        <w:rPr>
          <w:i/>
          <w:iCs/>
        </w:rPr>
        <w:t xml:space="preserve">basic infrastructure – </w:t>
      </w:r>
      <w:r w:rsidR="0089564A" w:rsidRPr="00775E0A">
        <w:t xml:space="preserve">basic </w:t>
      </w:r>
      <w:r w:rsidRPr="00775E0A">
        <w:t xml:space="preserve">essential infrastructure that is </w:t>
      </w:r>
      <w:r w:rsidR="00005A88" w:rsidRPr="00775E0A">
        <w:t>often</w:t>
      </w:r>
      <w:r w:rsidRPr="00775E0A">
        <w:t xml:space="preserve"> provided on the development site</w:t>
      </w:r>
      <w:r w:rsidR="00005A88" w:rsidRPr="00775E0A">
        <w:t xml:space="preserve"> or in </w:t>
      </w:r>
      <w:proofErr w:type="gramStart"/>
      <w:r w:rsidR="00005A88" w:rsidRPr="00775E0A">
        <w:t>close proximity</w:t>
      </w:r>
      <w:proofErr w:type="gramEnd"/>
      <w:r w:rsidRPr="00775E0A">
        <w:t>, including roads, footpaths, stormwater, sewerage, water, gas, electricity, telecommunications and street lighting</w:t>
      </w:r>
    </w:p>
    <w:p w14:paraId="61A9E9AD" w14:textId="7B45DB17" w:rsidR="00420141" w:rsidRPr="00775E0A" w:rsidRDefault="00894FF9" w:rsidP="00420141">
      <w:pPr>
        <w:pStyle w:val="ListBullet"/>
      </w:pPr>
      <w:r w:rsidRPr="00775E0A">
        <w:rPr>
          <w:i/>
          <w:iCs/>
        </w:rPr>
        <w:t>social</w:t>
      </w:r>
      <w:r w:rsidR="00420141" w:rsidRPr="00775E0A">
        <w:rPr>
          <w:i/>
          <w:iCs/>
        </w:rPr>
        <w:t xml:space="preserve"> infrastructure – </w:t>
      </w:r>
      <w:r w:rsidR="00420141" w:rsidRPr="00775E0A">
        <w:t>infrastructure that may be on</w:t>
      </w:r>
      <w:r w:rsidR="00DE6705">
        <w:noBreakHyphen/>
      </w:r>
      <w:r w:rsidR="00420141" w:rsidRPr="00775E0A">
        <w:t xml:space="preserve"> or off</w:t>
      </w:r>
      <w:r w:rsidR="00DE6705">
        <w:noBreakHyphen/>
      </w:r>
      <w:r w:rsidR="00420141" w:rsidRPr="00775E0A">
        <w:t>site, and improves liveability for the broader community, such as public open spaces, parking, public transport, health services, public toilets, sporting facilities, schools and other community buildings.</w:t>
      </w:r>
    </w:p>
    <w:p w14:paraId="353287FF" w14:textId="29905237" w:rsidR="007414DD" w:rsidRPr="00775E0A" w:rsidRDefault="006369A7" w:rsidP="00926E8F">
      <w:pPr>
        <w:pStyle w:val="BodyText"/>
      </w:pPr>
      <w:r w:rsidRPr="00775E0A">
        <w:t xml:space="preserve">Developers typically </w:t>
      </w:r>
      <w:r w:rsidR="00616089" w:rsidRPr="00775E0A">
        <w:t xml:space="preserve">pay </w:t>
      </w:r>
      <w:r w:rsidR="00D5280F" w:rsidRPr="00775E0A">
        <w:t>for a proportion of</w:t>
      </w:r>
      <w:r w:rsidRPr="00775E0A">
        <w:t xml:space="preserve"> housing</w:t>
      </w:r>
      <w:r w:rsidR="00DE6705">
        <w:noBreakHyphen/>
      </w:r>
      <w:r w:rsidRPr="00775E0A">
        <w:t>enabling infrastructure through development contributions</w:t>
      </w:r>
      <w:r w:rsidR="00047A10" w:rsidRPr="00775E0A">
        <w:t xml:space="preserve">. </w:t>
      </w:r>
      <w:r w:rsidR="00DA326E" w:rsidRPr="00775E0A">
        <w:t xml:space="preserve">For basic infrastructure that directly benefits those who live </w:t>
      </w:r>
      <w:r w:rsidR="00D872E0" w:rsidRPr="00775E0A">
        <w:t xml:space="preserve">on </w:t>
      </w:r>
      <w:r w:rsidR="00E013E2" w:rsidRPr="00775E0A">
        <w:t>a new housing site</w:t>
      </w:r>
      <w:r w:rsidR="00F265D2" w:rsidRPr="00775E0A">
        <w:t xml:space="preserve"> (such as electricity and water)</w:t>
      </w:r>
      <w:r w:rsidR="00E013E2" w:rsidRPr="00775E0A">
        <w:t xml:space="preserve">, </w:t>
      </w:r>
      <w:r w:rsidR="00DE2C87" w:rsidRPr="00775E0A">
        <w:t xml:space="preserve">development contributions </w:t>
      </w:r>
      <w:r w:rsidR="00B36EAB" w:rsidRPr="00775E0A">
        <w:t xml:space="preserve">should ideally </w:t>
      </w:r>
      <w:r w:rsidR="00B05566" w:rsidRPr="00775E0A">
        <w:t xml:space="preserve">reflect a ‘user pays’ </w:t>
      </w:r>
      <w:r w:rsidR="00273E8B" w:rsidRPr="00775E0A">
        <w:t xml:space="preserve">approach </w:t>
      </w:r>
      <w:r w:rsidR="00F46356" w:rsidRPr="00775E0A">
        <w:t xml:space="preserve">where those who benefit </w:t>
      </w:r>
      <w:r w:rsidR="009E7009" w:rsidRPr="00775E0A">
        <w:t>most</w:t>
      </w:r>
      <w:r w:rsidR="00F46356" w:rsidRPr="00775E0A">
        <w:t xml:space="preserve"> from the infrastructure are charged for </w:t>
      </w:r>
      <w:r w:rsidR="002E1EED" w:rsidRPr="00775E0A">
        <w:t xml:space="preserve">their share </w:t>
      </w:r>
      <w:r w:rsidR="00914C81" w:rsidRPr="00775E0A">
        <w:t>of</w:t>
      </w:r>
      <w:r w:rsidR="008C5FA6" w:rsidRPr="00775E0A">
        <w:t xml:space="preserve"> the benefits of </w:t>
      </w:r>
      <w:r w:rsidR="00F46356" w:rsidRPr="00775E0A">
        <w:t>it.</w:t>
      </w:r>
      <w:r w:rsidR="0080617E" w:rsidRPr="00775E0A">
        <w:t xml:space="preserve"> </w:t>
      </w:r>
    </w:p>
    <w:p w14:paraId="3F8DE91E" w14:textId="1F5DAAF5" w:rsidR="00FD1A35" w:rsidRPr="00775E0A" w:rsidRDefault="007414DD" w:rsidP="00D93823">
      <w:pPr>
        <w:pStyle w:val="BodyText"/>
      </w:pPr>
      <w:r w:rsidRPr="00775E0A">
        <w:lastRenderedPageBreak/>
        <w:t>However, i</w:t>
      </w:r>
      <w:r w:rsidR="0026505D" w:rsidRPr="00775E0A">
        <w:t xml:space="preserve">t is less clear who should pay for </w:t>
      </w:r>
      <w:r w:rsidR="005368F7" w:rsidRPr="00775E0A">
        <w:t>additional</w:t>
      </w:r>
      <w:r w:rsidR="00FB6611" w:rsidRPr="00775E0A">
        <w:t xml:space="preserve"> or social infrastructure</w:t>
      </w:r>
      <w:r w:rsidR="00666154" w:rsidRPr="00775E0A">
        <w:t xml:space="preserve"> that</w:t>
      </w:r>
      <w:r w:rsidR="00FB6611" w:rsidRPr="00775E0A">
        <w:t xml:space="preserve"> is not </w:t>
      </w:r>
      <w:r w:rsidR="007C7CDC" w:rsidRPr="00775E0A">
        <w:t xml:space="preserve">linked to residents of </w:t>
      </w:r>
      <w:proofErr w:type="gramStart"/>
      <w:r w:rsidR="007C7CDC" w:rsidRPr="00775E0A">
        <w:t>particular sites</w:t>
      </w:r>
      <w:proofErr w:type="gramEnd"/>
      <w:r w:rsidR="002D34C1" w:rsidRPr="00775E0A">
        <w:t xml:space="preserve"> – and whether </w:t>
      </w:r>
      <w:r w:rsidR="00666154" w:rsidRPr="00775E0A">
        <w:t>development contributions are the most appropriate way of funding it</w:t>
      </w:r>
      <w:r w:rsidRPr="00775E0A">
        <w:t xml:space="preserve">, and the extent to which these affect development feasibility. </w:t>
      </w:r>
      <w:r w:rsidR="00A20AB6" w:rsidRPr="00775E0A">
        <w:t>T</w:t>
      </w:r>
      <w:r w:rsidR="00814541" w:rsidRPr="00775E0A">
        <w:t xml:space="preserve">he frameworks and processes that determine </w:t>
      </w:r>
      <w:r w:rsidR="00C45CEC" w:rsidRPr="00775E0A">
        <w:t xml:space="preserve">contributions </w:t>
      </w:r>
      <w:r w:rsidR="005F3B09" w:rsidRPr="00775E0A">
        <w:t xml:space="preserve">can also </w:t>
      </w:r>
      <w:r w:rsidR="00EF4792" w:rsidRPr="00775E0A">
        <w:t>add</w:t>
      </w:r>
      <w:r w:rsidR="00DA7E53" w:rsidRPr="00775E0A">
        <w:t xml:space="preserve"> to</w:t>
      </w:r>
      <w:r w:rsidR="004365E1" w:rsidRPr="00775E0A">
        <w:t xml:space="preserve"> costs and uncertainty for developers. </w:t>
      </w:r>
      <w:r w:rsidR="009B7A85" w:rsidRPr="00775E0A">
        <w:t>P</w:t>
      </w:r>
      <w:r w:rsidR="00AE170F" w:rsidRPr="00775E0A">
        <w:t xml:space="preserve">oor infrastructure planning or a lack of coordination </w:t>
      </w:r>
      <w:r w:rsidR="00F3481A" w:rsidRPr="00775E0A">
        <w:t xml:space="preserve">of </w:t>
      </w:r>
      <w:r w:rsidR="00475898" w:rsidRPr="00775E0A">
        <w:t>different infrastructure</w:t>
      </w:r>
      <w:r w:rsidR="00246F9E" w:rsidRPr="00775E0A">
        <w:t xml:space="preserve"> can </w:t>
      </w:r>
      <w:r w:rsidR="00053B3F" w:rsidRPr="00775E0A">
        <w:t xml:space="preserve">add to the time and costs of </w:t>
      </w:r>
      <w:r w:rsidR="003F3503" w:rsidRPr="00775E0A">
        <w:t xml:space="preserve">new </w:t>
      </w:r>
      <w:r w:rsidR="009306F3" w:rsidRPr="00775E0A">
        <w:t>housing projects</w:t>
      </w:r>
      <w:r w:rsidR="007C7A0E" w:rsidRPr="00775E0A">
        <w:t xml:space="preserve">, </w:t>
      </w:r>
      <w:r w:rsidR="00297CA9" w:rsidRPr="00775E0A">
        <w:t>potentially reducing</w:t>
      </w:r>
      <w:r w:rsidR="007C7A0E" w:rsidRPr="00775E0A">
        <w:t xml:space="preserve"> feasibility and supply.</w:t>
      </w:r>
    </w:p>
    <w:p w14:paraId="06989723" w14:textId="334C5B95" w:rsidR="00B97485" w:rsidRPr="00775E0A" w:rsidRDefault="00B97485" w:rsidP="00B97485">
      <w:pPr>
        <w:pStyle w:val="BodyText"/>
      </w:pPr>
      <w:r w:rsidRPr="00775E0A">
        <w:t xml:space="preserve">We </w:t>
      </w:r>
      <w:r w:rsidR="005F70B4" w:rsidRPr="00775E0A">
        <w:t>are seeking views on</w:t>
      </w:r>
      <w:r w:rsidR="009B7A85" w:rsidRPr="00775E0A">
        <w:t xml:space="preserve"> the extent to which</w:t>
      </w:r>
      <w:r w:rsidRPr="00775E0A">
        <w:t xml:space="preserve"> housing</w:t>
      </w:r>
      <w:r w:rsidR="00DE6705">
        <w:noBreakHyphen/>
      </w:r>
      <w:r w:rsidRPr="00775E0A">
        <w:t>enabling infrastructure can be a barrier to new housing supply</w:t>
      </w:r>
      <w:r w:rsidR="005F70B4" w:rsidRPr="00775E0A">
        <w:t xml:space="preserve"> and what</w:t>
      </w:r>
      <w:r w:rsidR="00253355" w:rsidRPr="00775E0A">
        <w:t xml:space="preserve"> </w:t>
      </w:r>
      <w:r w:rsidR="00F0491F" w:rsidRPr="00775E0A">
        <w:t xml:space="preserve">regulatory </w:t>
      </w:r>
      <w:r w:rsidR="00F35C4B">
        <w:t xml:space="preserve">and funding </w:t>
      </w:r>
      <w:r w:rsidR="005F70B4" w:rsidRPr="00775E0A">
        <w:t xml:space="preserve">changes could be made to </w:t>
      </w:r>
      <w:r w:rsidR="009B7A85" w:rsidRPr="00775E0A">
        <w:t xml:space="preserve">improve </w:t>
      </w:r>
      <w:r w:rsidR="0028635B" w:rsidRPr="00775E0A">
        <w:t xml:space="preserve">how </w:t>
      </w:r>
      <w:r w:rsidR="00C80546" w:rsidRPr="00775E0A">
        <w:t>housing</w:t>
      </w:r>
      <w:r w:rsidR="00DE6705">
        <w:noBreakHyphen/>
      </w:r>
      <w:r w:rsidR="00C80546" w:rsidRPr="00775E0A">
        <w:t xml:space="preserve">enabling infrastructure </w:t>
      </w:r>
      <w:r w:rsidR="00F7391E" w:rsidRPr="00775E0A">
        <w:t xml:space="preserve">can support </w:t>
      </w:r>
      <w:r w:rsidR="0019539B" w:rsidRPr="00775E0A">
        <w:t xml:space="preserve">development </w:t>
      </w:r>
      <w:r w:rsidR="009B7A85" w:rsidRPr="00775E0A">
        <w:t xml:space="preserve">feasibility </w:t>
      </w:r>
      <w:r w:rsidR="00F7391E" w:rsidRPr="00775E0A">
        <w:t>and timely delivery of new homes</w:t>
      </w:r>
      <w:r w:rsidRPr="00775E0A">
        <w:t xml:space="preserve">. </w:t>
      </w:r>
    </w:p>
    <w:p w14:paraId="4342EB06" w14:textId="758FFB9F" w:rsidR="00FC47AD" w:rsidRPr="00775E0A" w:rsidRDefault="00FC47AD" w:rsidP="00FB6C61">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FC47AD" w:rsidRPr="00775E0A" w14:paraId="7FCA1A12" w14:textId="77777777" w:rsidTr="00FB6C61">
        <w:trPr>
          <w:trHeight w:val="765"/>
          <w:tblHeader/>
        </w:trPr>
        <w:tc>
          <w:tcPr>
            <w:tcW w:w="366" w:type="pct"/>
            <w:shd w:val="clear" w:color="auto" w:fill="EBEBEB"/>
            <w:tcMar>
              <w:bottom w:w="0" w:type="dxa"/>
            </w:tcMar>
            <w:vAlign w:val="center"/>
          </w:tcPr>
          <w:p w14:paraId="793F149A" w14:textId="77777777" w:rsidR="00FC47AD" w:rsidRPr="00775E0A" w:rsidRDefault="00FC47AD" w:rsidP="00FB6C61">
            <w:pPr>
              <w:pStyle w:val="NoSpacing"/>
              <w:keepNext/>
              <w:keepLines/>
              <w:jc w:val="right"/>
            </w:pPr>
            <w:r w:rsidRPr="00775E0A">
              <w:rPr>
                <w:noProof/>
              </w:rPr>
              <w:drawing>
                <wp:inline distT="0" distB="0" distL="0" distR="0" wp14:anchorId="228C2791" wp14:editId="75D69EC5">
                  <wp:extent cx="288000" cy="288000"/>
                  <wp:effectExtent l="0" t="0" r="0" b="0"/>
                  <wp:docPr id="1242193658" name="Graphic 12421936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04064678" w14:textId="33948B89" w:rsidR="00FC47AD" w:rsidRPr="00775E0A" w:rsidRDefault="00FC47AD" w:rsidP="00FB6C61">
            <w:pPr>
              <w:pStyle w:val="TableHeading"/>
              <w:keepNext/>
              <w:keepLines/>
              <w:spacing w:before="120" w:after="120"/>
              <w:contextualSpacing/>
              <w:rPr>
                <w:sz w:val="20"/>
              </w:rPr>
            </w:pPr>
            <w:r w:rsidRPr="00775E0A">
              <w:rPr>
                <w:sz w:val="20"/>
              </w:rPr>
              <w:t>Information request</w:t>
            </w:r>
          </w:p>
        </w:tc>
      </w:tr>
      <w:tr w:rsidR="00FC47AD" w:rsidRPr="00775E0A" w14:paraId="32691E88" w14:textId="77777777" w:rsidTr="00FB6C61">
        <w:tc>
          <w:tcPr>
            <w:tcW w:w="5000" w:type="pct"/>
            <w:gridSpan w:val="2"/>
            <w:shd w:val="clear" w:color="auto" w:fill="EBEBEB"/>
          </w:tcPr>
          <w:p w14:paraId="4CB7C8AA" w14:textId="77777777" w:rsidR="00BD2F87" w:rsidRPr="00775E0A" w:rsidRDefault="00BD2F87" w:rsidP="00F179F9">
            <w:pPr>
              <w:pStyle w:val="ListNumber"/>
              <w:numPr>
                <w:ilvl w:val="0"/>
                <w:numId w:val="47"/>
              </w:numPr>
              <w:ind w:left="624"/>
              <w:rPr>
                <w:color w:val="265A9A" w:themeColor="background2"/>
              </w:rPr>
            </w:pPr>
            <w:r w:rsidRPr="00775E0A">
              <w:rPr>
                <w:color w:val="265A9A" w:themeColor="background2"/>
              </w:rPr>
              <w:t>How do development contributions and contributions frameworks affect project feasibility and new housing supply?</w:t>
            </w:r>
          </w:p>
          <w:p w14:paraId="07571263" w14:textId="0237EAE1" w:rsidR="00FC47AD" w:rsidRPr="00775E0A" w:rsidRDefault="00BD2F87" w:rsidP="00F179F9">
            <w:pPr>
              <w:pStyle w:val="ListNumber"/>
              <w:numPr>
                <w:ilvl w:val="0"/>
                <w:numId w:val="47"/>
              </w:numPr>
              <w:ind w:left="624"/>
              <w:rPr>
                <w:color w:val="265A9A" w:themeColor="background2"/>
              </w:rPr>
            </w:pPr>
            <w:r w:rsidRPr="00775E0A">
              <w:rPr>
                <w:color w:val="265A9A" w:themeColor="background2"/>
              </w:rPr>
              <w:t>What other regulations relating to housing</w:t>
            </w:r>
            <w:r w:rsidR="00DE6705">
              <w:rPr>
                <w:color w:val="265A9A" w:themeColor="background2"/>
              </w:rPr>
              <w:noBreakHyphen/>
            </w:r>
            <w:r w:rsidRPr="00775E0A">
              <w:rPr>
                <w:color w:val="265A9A" w:themeColor="background2"/>
              </w:rPr>
              <w:t>enabling infrastructure should be a priority for reform to increase new housing supply?</w:t>
            </w:r>
          </w:p>
        </w:tc>
      </w:tr>
      <w:tr w:rsidR="00FC47AD" w:rsidRPr="00775E0A" w14:paraId="74B37569" w14:textId="77777777" w:rsidTr="00FB6C61">
        <w:tc>
          <w:tcPr>
            <w:tcW w:w="5000" w:type="pct"/>
            <w:gridSpan w:val="2"/>
            <w:tcMar>
              <w:bottom w:w="0" w:type="dxa"/>
            </w:tcMar>
          </w:tcPr>
          <w:p w14:paraId="05C51496" w14:textId="112E7F7B" w:rsidR="00FC47AD" w:rsidRPr="00775E0A" w:rsidRDefault="00FC47AD" w:rsidP="00FB6C61">
            <w:pPr>
              <w:pStyle w:val="NoSpacing"/>
              <w:spacing w:line="200" w:lineRule="atLeast"/>
            </w:pPr>
          </w:p>
        </w:tc>
      </w:tr>
    </w:tbl>
    <w:p w14:paraId="1D304595" w14:textId="77777777" w:rsidR="002723D8" w:rsidRPr="00775E0A" w:rsidRDefault="002723D8" w:rsidP="0069019D">
      <w:pPr>
        <w:pStyle w:val="BodyText"/>
        <w:spacing w:before="0" w:after="0"/>
      </w:pPr>
    </w:p>
    <w:p w14:paraId="087A25F8" w14:textId="13F17785" w:rsidR="002723D8" w:rsidRPr="00775E0A" w:rsidRDefault="002723D8" w:rsidP="00B97485">
      <w:pPr>
        <w:pStyle w:val="BodyText"/>
        <w:sectPr w:rsidR="002723D8" w:rsidRPr="00775E0A" w:rsidSect="002E3F19">
          <w:headerReference w:type="even" r:id="rId35"/>
          <w:headerReference w:type="default" r:id="rId36"/>
          <w:footerReference w:type="even" r:id="rId37"/>
          <w:footerReference w:type="default" r:id="rId38"/>
          <w:headerReference w:type="first" r:id="rId39"/>
          <w:footerReference w:type="first" r:id="rId40"/>
          <w:pgSz w:w="11906" w:h="16838" w:code="9"/>
          <w:pgMar w:top="1134" w:right="1134" w:bottom="1134" w:left="1134" w:header="794" w:footer="510" w:gutter="0"/>
          <w:cols w:space="708"/>
          <w:docGrid w:linePitch="360"/>
        </w:sectPr>
      </w:pPr>
    </w:p>
    <w:p w14:paraId="2828A4D2" w14:textId="36E75E89" w:rsidR="00BF35A7" w:rsidRPr="00775E0A" w:rsidRDefault="00860A19" w:rsidP="00CC7F72">
      <w:pPr>
        <w:pStyle w:val="FigureTableHeading"/>
      </w:pPr>
      <w:r w:rsidRPr="00775E0A">
        <w:lastRenderedPageBreak/>
        <w:t xml:space="preserve">Figure </w:t>
      </w:r>
      <w:r w:rsidR="006C5321" w:rsidRPr="00775E0A">
        <w:t xml:space="preserve">4 </w:t>
      </w:r>
      <w:r w:rsidRPr="00775E0A">
        <w:t xml:space="preserve">– </w:t>
      </w:r>
      <w:r w:rsidR="00736BC0" w:rsidRPr="00775E0A">
        <w:t>Outline of the approval pathway for new dwelling construction</w:t>
      </w:r>
    </w:p>
    <w:p w14:paraId="08885927" w14:textId="4C7E6415" w:rsidR="00860A19" w:rsidRPr="00775E0A" w:rsidRDefault="003C2F1C" w:rsidP="00024858">
      <w:pPr>
        <w:pStyle w:val="BodyText"/>
        <w:spacing w:after="0"/>
      </w:pPr>
      <w:r w:rsidRPr="003C2F1C">
        <w:rPr>
          <w:noProof/>
        </w:rPr>
        <w:drawing>
          <wp:inline distT="0" distB="0" distL="0" distR="0" wp14:anchorId="1642538B" wp14:editId="4F3D8A0A">
            <wp:extent cx="9251950" cy="4416425"/>
            <wp:effectExtent l="0" t="0" r="6350" b="3175"/>
            <wp:docPr id="261555665" name="Picture 4" descr="This figure is a flowchart showing three sequential stages of the approval pathway for new dwelling construction: development approval, building approval, and construction approval.&#10;Step 1 is the Development approval stage. It begins with determining approval requirements, followed by preparing documents and reports. The applicant lodges an application and pays a fee. Assessment steps include public notification and responding to requests for further information. Post-approval steps include obtaining infrastructure approvals and adjusting plans to meet conditions. Subdivision approval may be required before final approval is granted. This stage is completed with the receipt of the development approval.&#10;Step 2 is the building approval. It starts pre-application steps if needed, such as working drawings and an occupational work permit. Next the applicant determines building permit requirements. Applicants then prepare permit documentation lodge the application. They then appoint a certifier (council or private). Next they notify the council of the appointment and submit documentation to the certifier. This stage is completed with the receipt of the building permit.&#10;Step 3 is the Construction approval. It begins with lodging a pre-construction notice. The developer then starts the build and undergoes mandatory mid-construction inspections. Applicants then prepare an occupancy certificate documents and apply for the occupancy certificate. The stage ends with the receipt of the occupancy certificate, whereby the dwelling ready for occu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555665" name="Picture 4" descr="This figure is a flowchart showing three sequential stages of the approval pathway for new dwelling construction: development approval, building approval, and construction approval.&#10;Step 1 is the Development approval stage. It begins with determining approval requirements, followed by preparing documents and reports. The applicant lodges an application and pays a fee. Assessment steps include public notification and responding to requests for further information. Post-approval steps include obtaining infrastructure approvals and adjusting plans to meet conditions. Subdivision approval may be required before final approval is granted. This stage is completed with the receipt of the development approval.&#10;Step 2 is the building approval. It starts pre-application steps if needed, such as working drawings and an occupational work permit. Next the applicant determines building permit requirements. Applicants then prepare permit documentation lodge the application. They then appoint a certifier (council or private). Next they notify the council of the appointment and submit documentation to the certifier. This stage is completed with the receipt of the building permit.&#10;Step 3 is the Construction approval. It begins with lodging a pre-construction notice. The developer then starts the build and undergoes mandatory mid-construction inspections. Applicants then prepare an occupancy certificate documents and apply for the occupancy certificate. The stage ends with the receipt of the occupancy certificate, whereby the dwelling ready for occupat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51950" cy="4416425"/>
                    </a:xfrm>
                    <a:prstGeom prst="rect">
                      <a:avLst/>
                    </a:prstGeom>
                    <a:noFill/>
                    <a:ln>
                      <a:noFill/>
                    </a:ln>
                  </pic:spPr>
                </pic:pic>
              </a:graphicData>
            </a:graphic>
          </wp:inline>
        </w:drawing>
      </w:r>
    </w:p>
    <w:p w14:paraId="31B00A5F" w14:textId="7EBAFF33" w:rsidR="006C5321" w:rsidRPr="00775E0A" w:rsidRDefault="004230F3" w:rsidP="004126F4">
      <w:pPr>
        <w:pStyle w:val="Note"/>
        <w:sectPr w:rsidR="006C5321" w:rsidRPr="00775E0A" w:rsidSect="004126F4">
          <w:headerReference w:type="default" r:id="rId42"/>
          <w:footerReference w:type="default" r:id="rId43"/>
          <w:pgSz w:w="16838" w:h="11906" w:orient="landscape" w:code="9"/>
          <w:pgMar w:top="1134" w:right="1134" w:bottom="1134" w:left="1134" w:header="794" w:footer="510" w:gutter="0"/>
          <w:cols w:space="708"/>
          <w:docGrid w:linePitch="360"/>
        </w:sectPr>
      </w:pPr>
      <w:r w:rsidRPr="00775E0A">
        <w:t xml:space="preserve">This diagram is a generalised representation of the approval steps required across </w:t>
      </w:r>
      <w:r w:rsidR="00A5534B" w:rsidRPr="00775E0A">
        <w:t>Australia and</w:t>
      </w:r>
      <w:r w:rsidR="00C876A1" w:rsidRPr="00775E0A">
        <w:t xml:space="preserve"> does not include approvals to rezone or change the use of land</w:t>
      </w:r>
      <w:r w:rsidRPr="00775E0A">
        <w:t>. Steps may not be required or may have different names in different jurisdictions. For the purposes of this figure, ‘development approval’ refers to the process resulting in receiving an approval for a new dwelling, assessed against relevant planning requirements at the local and state government level. ‘Building approval’ refers to the process to receive a permit to begin construction of a new dwelling. ‘Final construction approvals’ refers to the process to receive an occupancy certificate.</w:t>
      </w:r>
    </w:p>
    <w:p w14:paraId="561DEAA1" w14:textId="4C3D7D1D" w:rsidR="007E2A68" w:rsidRDefault="007E2A68" w:rsidP="0061373B">
      <w:pPr>
        <w:pStyle w:val="Heading1-nobackground"/>
        <w:numPr>
          <w:ilvl w:val="0"/>
          <w:numId w:val="30"/>
        </w:numPr>
        <w:spacing w:before="120" w:after="0"/>
        <w:ind w:left="720"/>
      </w:pPr>
      <w:bookmarkStart w:id="8" w:name="_Toc230592058"/>
      <w:r w:rsidRPr="00775E0A">
        <w:lastRenderedPageBreak/>
        <w:t>Figure 2 extended version</w:t>
      </w:r>
      <w:bookmarkEnd w:id="8"/>
    </w:p>
    <w:p w14:paraId="26C307F0" w14:textId="3D577AFB" w:rsidR="0061373B" w:rsidRPr="00775E0A" w:rsidRDefault="002C4651" w:rsidP="0061373B">
      <w:pPr>
        <w:pStyle w:val="BodyText"/>
        <w:sectPr w:rsidR="0061373B" w:rsidRPr="00775E0A" w:rsidSect="00BB60CB">
          <w:pgSz w:w="16838" w:h="11906" w:orient="landscape" w:code="9"/>
          <w:pgMar w:top="1134" w:right="1134" w:bottom="1134" w:left="1134" w:header="794" w:footer="510" w:gutter="0"/>
          <w:cols w:space="708"/>
          <w:docGrid w:linePitch="360"/>
        </w:sectPr>
      </w:pPr>
      <w:r w:rsidRPr="002C4651">
        <w:rPr>
          <w:noProof/>
        </w:rPr>
        <w:drawing>
          <wp:inline distT="0" distB="0" distL="0" distR="0" wp14:anchorId="406A7AFA" wp14:editId="0D3DCE81">
            <wp:extent cx="9251950" cy="4820285"/>
            <wp:effectExtent l="0" t="0" r="6350" b="0"/>
            <wp:docPr id="211895786" name="Picture 6" descr="This figure is a more detailed version of figure 2. It has the same layout and regulations but provides multiple examples of each regulation. &#10;&#10;The first row is: Can I build a dwelling on this land?&#10;The regulations in this row are; land available for residential e.g. residential zone, greenfield zone, brownfield development site temporary planning instruments allow residential &#10;Overlays/controls requirements e.g. heritage and culture such as archeology/excavation sensitivity, neighborhood character.  Environmental protection such as significant landscape, biodiversity protections. Infrastructure requirements such as future transport corridor, road closure overlay. Risk management such as flood/climate/bushfire risk, land management and purpose related overlays such as activity center overlay, airport overlay, social housing &#10; &#10;The second row is: Can I build a functional dwelling?&#10;The regulations in this row are; basic infrastructure requirements e.g.  gas, water, sewerage, roads, telecommunications, streetlighting, footpaths, roads. &#10;Additional Infrastructure requirements e.g. health services, schools, sporting facilities, community buildings, public green space, public transport, parking, public toilets, signage for urban parks and open spaces, pedestrian safety &#10;Access requirements e.g. infrastructure protection buffers, waste collection and emergency vehicle access, bin storage &#10;Developer contribution agreed e.g. works in kind, open space contribution, special infrastructure contribution, utility connection charge &#10;Other requirements e.g. infrastructure designation, noise/vibration control, local infrastructure design standards   &#10;&#10;The third row is: What type of dwelling can I build? &#10;The regulations in this row are: &#10;Dwelling type permitted e.g. zoning density rules such as apartment, single detached dwelling, subdivision rules. Additional or reduced rules due to dwelling type, single dwelling covenant. &#10;Built form requirements e.g. minimum lot size, floor space ratio, wind impact controls, ceiling height restrictions, parking requirements, setbacks, lot frontage and depth, energy efficiency, street / neighborhood requirements e.g. neighbourhood character &#10;Street / neighborhood requirements e.g. garage width, street surveillance, pedestrian access, neighbourhood character, street wall and retained wall controls, storey limit, front fencing and street interface&#10;Site requirements e.g. site coverage, vehicle access, landscaping requirements, outdoor living, water conservation &#10;Building design requirements e.g. visual and acoustic privacy, sunlight, ventilation, size and layout, overshadowing limits, outbuildings, external fixtures, solar access&#10;&#10;The fourth row is: Can I get the approvals required? &#10;The regulations in this row are:&#10;Development approval which includes determine approval requirements, prepare documents and reports, lodge application and pay application fee, assessment steps , post approval steps, subdivision approval, if required, receive approval. &#10;Building approval which includes determine approval requirements, pre-application steps, prepare documents and reports, lodge application and pay application fee, appoint certifier, submit documentation to certifier, receive approval. &#10;Construction approval which includes lodge pre-construction notice, start build, mandatory mid-construction inspections, prepare occupancy certificate documents, apply for occupancy certificate, receive approva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95786" name="Picture 6" descr="This figure is a more detailed version of figure 2. It has the same layout and regulations but provides multiple examples of each regulation. &#10;&#10;The first row is: Can I build a dwelling on this land?&#10;The regulations in this row are; land available for residential e.g. residential zone, greenfield zone, brownfield development site temporary planning instruments allow residential &#10;Overlays/controls requirements e.g. heritage and culture such as archeology/excavation sensitivity, neighborhood character.  Environmental protection such as significant landscape, biodiversity protections. Infrastructure requirements such as future transport corridor, road closure overlay. Risk management such as flood/climate/bushfire risk, land management and purpose related overlays such as activity center overlay, airport overlay, social housing &#10; &#10;The second row is: Can I build a functional dwelling?&#10;The regulations in this row are; basic infrastructure requirements e.g.  gas, water, sewerage, roads, telecommunications, streetlighting, footpaths, roads. &#10;Additional Infrastructure requirements e.g. health services, schools, sporting facilities, community buildings, public green space, public transport, parking, public toilets, signage for urban parks and open spaces, pedestrian safety &#10;Access requirements e.g. infrastructure protection buffers, waste collection and emergency vehicle access, bin storage &#10;Developer contribution agreed e.g. works in kind, open space contribution, special infrastructure contribution, utility connection charge &#10;Other requirements e.g. infrastructure designation, noise/vibration control, local infrastructure design standards   &#10;&#10;The third row is: What type of dwelling can I build? &#10;The regulations in this row are: &#10;Dwelling type permitted e.g. zoning density rules such as apartment, single detached dwelling, subdivision rules. Additional or reduced rules due to dwelling type, single dwelling covenant. &#10;Built form requirements e.g. minimum lot size, floor space ratio, wind impact controls, ceiling height restrictions, parking requirements, setbacks, lot frontage and depth, energy efficiency, street / neighborhood requirements e.g. neighbourhood character &#10;Street / neighborhood requirements e.g. garage width, street surveillance, pedestrian access, neighbourhood character, street wall and retained wall controls, storey limit, front fencing and street interface&#10;Site requirements e.g. site coverage, vehicle access, landscaping requirements, outdoor living, water conservation &#10;Building design requirements e.g. visual and acoustic privacy, sunlight, ventilation, size and layout, overshadowing limits, outbuildings, external fixtures, solar access&#10;&#10;The fourth row is: Can I get the approvals required? &#10;The regulations in this row are:&#10;Development approval which includes determine approval requirements, prepare documents and reports, lodge application and pay application fee, assessment steps , post approval steps, subdivision approval, if required, receive approval. &#10;Building approval which includes determine approval requirements, pre-application steps, prepare documents and reports, lodge application and pay application fee, appoint certifier, submit documentation to certifier, receive approval. &#10;Construction approval which includes lodge pre-construction notice, start build, mandatory mid-construction inspections, prepare occupancy certificate documents, apply for occupancy certificate, receive approval.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251950" cy="4820285"/>
                    </a:xfrm>
                    <a:prstGeom prst="rect">
                      <a:avLst/>
                    </a:prstGeom>
                    <a:noFill/>
                    <a:ln>
                      <a:noFill/>
                    </a:ln>
                  </pic:spPr>
                </pic:pic>
              </a:graphicData>
            </a:graphic>
          </wp:inline>
        </w:drawing>
      </w:r>
    </w:p>
    <w:p w14:paraId="251F1836" w14:textId="505CEA68" w:rsidR="00A536B3" w:rsidRPr="00775E0A" w:rsidRDefault="00711C53" w:rsidP="00D320C2">
      <w:pPr>
        <w:pStyle w:val="Heading1-nobackground"/>
        <w:numPr>
          <w:ilvl w:val="0"/>
          <w:numId w:val="30"/>
        </w:numPr>
        <w:spacing w:before="120" w:after="0"/>
        <w:ind w:left="720"/>
      </w:pPr>
      <w:bookmarkStart w:id="9" w:name="_Toc230592059"/>
      <w:r w:rsidRPr="00775E0A">
        <w:lastRenderedPageBreak/>
        <w:t>Terms of reference</w:t>
      </w:r>
      <w:bookmarkEnd w:id="9"/>
    </w:p>
    <w:p w14:paraId="62A398FC" w14:textId="7345B77A" w:rsidR="008210B9" w:rsidRPr="00775E0A" w:rsidRDefault="008210B9" w:rsidP="008210B9">
      <w:pPr>
        <w:pStyle w:val="BodyText"/>
      </w:pPr>
      <w:r w:rsidRPr="00775E0A">
        <w:t xml:space="preserve">I, the Hon Jim Chalmers MP, Treasurer, pursuant to Parts 2 and 3 of the </w:t>
      </w:r>
      <w:r w:rsidRPr="00C94156">
        <w:rPr>
          <w:i/>
          <w:iCs/>
        </w:rPr>
        <w:t>Productivity Commission Act 1998</w:t>
      </w:r>
      <w:r w:rsidRPr="00775E0A">
        <w:t>, hereby request that the Productivity Commission (</w:t>
      </w:r>
      <w:r w:rsidR="00C94156">
        <w:t>‘</w:t>
      </w:r>
      <w:r w:rsidRPr="00775E0A">
        <w:t>the Commission</w:t>
      </w:r>
      <w:r w:rsidR="00C94156">
        <w:t>’</w:t>
      </w:r>
      <w:r w:rsidRPr="00775E0A">
        <w:t>) undertake an inquiry into the rules and regulations that impact housing supply. I ask that the Commission develop actionable recommendations to lift productivity and help Australia build more homes.</w:t>
      </w:r>
    </w:p>
    <w:p w14:paraId="3930E0C7" w14:textId="77777777" w:rsidR="008210B9" w:rsidRPr="00775E0A" w:rsidRDefault="008210B9" w:rsidP="007D5DB5">
      <w:pPr>
        <w:pStyle w:val="Heading2-noTOC"/>
      </w:pPr>
      <w:r w:rsidRPr="00775E0A">
        <w:t>Background</w:t>
      </w:r>
    </w:p>
    <w:p w14:paraId="232BF4FB" w14:textId="77777777" w:rsidR="008210B9" w:rsidRPr="00775E0A" w:rsidRDefault="008210B9" w:rsidP="008210B9">
      <w:pPr>
        <w:pStyle w:val="BodyText"/>
      </w:pPr>
      <w:r w:rsidRPr="00775E0A">
        <w:t xml:space="preserve">Australia has a housing shortage. We do not have enough homes, where people need them, at prices they can afford. Regulation serves an important purpose, but over the past several decades, the volume and complexity of regulations affecting the housing sector have increased significantly. </w:t>
      </w:r>
    </w:p>
    <w:p w14:paraId="68620DFC" w14:textId="77777777" w:rsidR="008210B9" w:rsidRPr="00775E0A" w:rsidRDefault="008210B9" w:rsidP="008210B9">
      <w:pPr>
        <w:pStyle w:val="BodyText"/>
      </w:pPr>
      <w:r w:rsidRPr="00775E0A">
        <w:t xml:space="preserve">The Commission’s </w:t>
      </w:r>
      <w:r w:rsidRPr="00040F86">
        <w:rPr>
          <w:i/>
          <w:iCs/>
        </w:rPr>
        <w:t>Creating a more dynamic and resilient economy</w:t>
      </w:r>
      <w:r w:rsidRPr="00775E0A">
        <w:t xml:space="preserve"> inquiry report estimates that regulation adds significant cost to the average new house or unit. While many regulations are critical to safety and quality, there is scope to reduce the regulatory burden, without compromising important standards.</w:t>
      </w:r>
    </w:p>
    <w:p w14:paraId="14BF5D5B" w14:textId="028644EC" w:rsidR="008210B9" w:rsidRPr="00775E0A" w:rsidRDefault="008210B9" w:rsidP="008210B9">
      <w:pPr>
        <w:pStyle w:val="BodyText"/>
      </w:pPr>
      <w:r w:rsidRPr="00775E0A">
        <w:t>Following the Economic Reform Roundtable in August 2025, the Government announced new actions to cut through regulations holding up new homes. This included pausing and streamlining the National Construction Code and to fast</w:t>
      </w:r>
      <w:r w:rsidR="00DE6705">
        <w:noBreakHyphen/>
      </w:r>
      <w:r w:rsidRPr="00775E0A">
        <w:t>track housing environmental approvals. The 2026</w:t>
      </w:r>
      <w:r w:rsidR="00DE6705">
        <w:noBreakHyphen/>
      </w:r>
      <w:r w:rsidRPr="00775E0A">
        <w:t>27 Budget built on this, by requiring states and territories to sign up to new reforms that fast track housing approvals, release more housing ready land, and support a genuinely national construction code in exchange for access to the new $2 billion Local Infrastructure Fund.</w:t>
      </w:r>
    </w:p>
    <w:p w14:paraId="0C6D399D" w14:textId="77777777" w:rsidR="008210B9" w:rsidRPr="00C94156" w:rsidRDefault="008210B9" w:rsidP="008210B9">
      <w:pPr>
        <w:pStyle w:val="BodyText"/>
        <w:rPr>
          <w:spacing w:val="2"/>
        </w:rPr>
      </w:pPr>
      <w:r w:rsidRPr="00C94156">
        <w:rPr>
          <w:spacing w:val="2"/>
        </w:rPr>
        <w:t xml:space="preserve">To support the Government’s ambitious $47 billion housing agenda and further reduce the regulatory burden on housing supply, the Government is now tasking the Commission to conduct an inquiry into housing supply regulations. </w:t>
      </w:r>
    </w:p>
    <w:p w14:paraId="5547EF6F" w14:textId="77777777" w:rsidR="008210B9" w:rsidRPr="00775E0A" w:rsidRDefault="008210B9" w:rsidP="007D5DB5">
      <w:pPr>
        <w:pStyle w:val="Heading2-noTOC"/>
      </w:pPr>
      <w:r w:rsidRPr="00775E0A">
        <w:t>Scope of the inquiry</w:t>
      </w:r>
    </w:p>
    <w:p w14:paraId="43B96664" w14:textId="77777777" w:rsidR="008210B9" w:rsidRPr="00775E0A" w:rsidRDefault="008210B9" w:rsidP="008210B9">
      <w:pPr>
        <w:pStyle w:val="BodyText"/>
      </w:pPr>
      <w:r w:rsidRPr="00775E0A">
        <w:t>The Commission will conduct an inquiry to assess how regulatory systems affect housing supply across jurisdictions, identify best practice and recommend reforms to get more homes built quickly across the following matters:</w:t>
      </w:r>
    </w:p>
    <w:p w14:paraId="3A99E7D7" w14:textId="57D52554" w:rsidR="008210B9" w:rsidRPr="00775E0A" w:rsidRDefault="008210B9" w:rsidP="009839C7">
      <w:pPr>
        <w:pStyle w:val="ListNumber"/>
      </w:pPr>
      <w:r w:rsidRPr="00775E0A">
        <w:t>Approval processes (</w:t>
      </w:r>
      <w:r w:rsidR="00C67CCA">
        <w:t>for example,</w:t>
      </w:r>
      <w:r w:rsidRPr="00775E0A">
        <w:t xml:space="preserve"> development, building, and post</w:t>
      </w:r>
      <w:r w:rsidR="00DE6705">
        <w:noBreakHyphen/>
      </w:r>
      <w:r w:rsidRPr="00775E0A">
        <w:t>approvals, including any barriers to the uptake of more productive methods of construction)</w:t>
      </w:r>
    </w:p>
    <w:p w14:paraId="3D5FF0F5" w14:textId="2522B86F" w:rsidR="008210B9" w:rsidRPr="00775E0A" w:rsidRDefault="008210B9" w:rsidP="009839C7">
      <w:pPr>
        <w:pStyle w:val="ListNumber"/>
      </w:pPr>
      <w:r w:rsidRPr="00775E0A">
        <w:t>Availability and use of land for housing (</w:t>
      </w:r>
      <w:r w:rsidR="00C67CCA">
        <w:t>for example,</w:t>
      </w:r>
      <w:r w:rsidRPr="00775E0A">
        <w:t xml:space="preserve"> land release, land use controls)</w:t>
      </w:r>
    </w:p>
    <w:p w14:paraId="24ABB648" w14:textId="3460D7D4" w:rsidR="008210B9" w:rsidRPr="00775E0A" w:rsidRDefault="008210B9" w:rsidP="009839C7">
      <w:pPr>
        <w:pStyle w:val="ListNumber"/>
      </w:pPr>
      <w:r w:rsidRPr="00775E0A">
        <w:t>Processes and frameworks to deliver new and utilise existing housing infrastructure (</w:t>
      </w:r>
      <w:r w:rsidR="00C67CCA">
        <w:t>for example,</w:t>
      </w:r>
      <w:r w:rsidRPr="00775E0A">
        <w:t xml:space="preserve"> growth infrastructure planning, developer contributions model)</w:t>
      </w:r>
    </w:p>
    <w:p w14:paraId="6A7CA260" w14:textId="77777777" w:rsidR="008210B9" w:rsidRPr="00775E0A" w:rsidRDefault="008210B9" w:rsidP="008210B9">
      <w:pPr>
        <w:pStyle w:val="BodyText"/>
      </w:pPr>
      <w:r w:rsidRPr="00775E0A">
        <w:t xml:space="preserve">The inquiry should identify examples of the existing housing regulatory system across jurisdictions that have the greatest impact on housing supply, housing affordability and construction productivity. However, this should also consider the benefits of the regulations and their objectives. </w:t>
      </w:r>
    </w:p>
    <w:p w14:paraId="4A6E1BE2" w14:textId="2F534AF3" w:rsidR="008210B9" w:rsidRPr="00C94156" w:rsidRDefault="008210B9" w:rsidP="008210B9">
      <w:pPr>
        <w:pStyle w:val="BodyText"/>
        <w:rPr>
          <w:spacing w:val="2"/>
        </w:rPr>
      </w:pPr>
      <w:r w:rsidRPr="00C94156">
        <w:rPr>
          <w:spacing w:val="2"/>
        </w:rPr>
        <w:t>The inquiry should also evaluate regulatory systems across jurisdictions against established best practice, with reference to existing reform efforts underway. The Commission’s advice should clearly identify reform opportunities, including, where possible, quantitative analysis of the economic benefits of the recommended reforms.</w:t>
      </w:r>
    </w:p>
    <w:p w14:paraId="7D30933A" w14:textId="77777777" w:rsidR="008210B9" w:rsidRPr="00775E0A" w:rsidRDefault="008210B9" w:rsidP="008210B9">
      <w:pPr>
        <w:pStyle w:val="BodyText"/>
      </w:pPr>
      <w:r w:rsidRPr="00775E0A">
        <w:t xml:space="preserve">The interim report should identify regulations that most affect housing and include a prioritised list of reforms to support faster and simpler approvals and make more land available and ready to build more homes. </w:t>
      </w:r>
    </w:p>
    <w:p w14:paraId="4B8D0803" w14:textId="4BF2879F" w:rsidR="008210B9" w:rsidRPr="00775E0A" w:rsidRDefault="008210B9" w:rsidP="008210B9">
      <w:pPr>
        <w:pStyle w:val="BodyText"/>
      </w:pPr>
      <w:r w:rsidRPr="00775E0A">
        <w:lastRenderedPageBreak/>
        <w:t>The final report should also include an assessment of how advanced states and territories are in their reform efforts, against the features of a best practice system, and assess the expected impact on housing supply of planning and other relevant regulatory reforms taken by states and territories since 1</w:t>
      </w:r>
      <w:r w:rsidR="00DE6705">
        <w:t> </w:t>
      </w:r>
      <w:r w:rsidRPr="00775E0A">
        <w:t xml:space="preserve">July 2024. The final report should also quantify, where possible, the economic benefits of the recommended reforms, and provide further advice on reform implementation. </w:t>
      </w:r>
    </w:p>
    <w:p w14:paraId="7C794350" w14:textId="0C977F57" w:rsidR="008210B9" w:rsidRPr="00775E0A" w:rsidRDefault="008210B9" w:rsidP="008210B9">
      <w:pPr>
        <w:pStyle w:val="BodyText"/>
      </w:pPr>
      <w:r w:rsidRPr="00775E0A">
        <w:t>The Commission should have regard to the Government’s housing agenda and existing reform directions. This includes the National Housing Accord, which has set an aspirational target of building 1.2 million new, well</w:t>
      </w:r>
      <w:r w:rsidR="00DE6705">
        <w:noBreakHyphen/>
      </w:r>
      <w:r w:rsidRPr="00775E0A">
        <w:t xml:space="preserve">located homes over five years. The Commission should also </w:t>
      </w:r>
      <w:proofErr w:type="gramStart"/>
      <w:r w:rsidRPr="00775E0A">
        <w:t>take into account</w:t>
      </w:r>
      <w:proofErr w:type="gramEnd"/>
      <w:r w:rsidRPr="00775E0A">
        <w:t xml:space="preserve"> other current and recent reforms or reviews of relevance, the recently passed reforms to the </w:t>
      </w:r>
      <w:r w:rsidRPr="00332D62">
        <w:rPr>
          <w:i/>
          <w:iCs/>
        </w:rPr>
        <w:t>Environment Protection and Biodiversity Conservation Act 1999</w:t>
      </w:r>
      <w:r w:rsidRPr="00775E0A">
        <w:t xml:space="preserve"> and the measures and actions agreed to and progressed under the National Planning Reform Blueprint. </w:t>
      </w:r>
    </w:p>
    <w:p w14:paraId="5318474D" w14:textId="77777777" w:rsidR="008210B9" w:rsidRPr="00775E0A" w:rsidRDefault="008210B9" w:rsidP="008210B9">
      <w:pPr>
        <w:pStyle w:val="BodyText"/>
      </w:pPr>
      <w:r w:rsidRPr="00775E0A">
        <w:t xml:space="preserve">The National Construction Code is considered out of scope for this inquiry, as it is being separately considered as part of a streamlining and modernisation effort, announced following the Federal Government’s Economic Reform Roundtable. </w:t>
      </w:r>
    </w:p>
    <w:p w14:paraId="65743CE5" w14:textId="77777777" w:rsidR="008210B9" w:rsidRPr="00775E0A" w:rsidRDefault="008210B9" w:rsidP="007D5DB5">
      <w:pPr>
        <w:pStyle w:val="Heading2-noTOC"/>
      </w:pPr>
      <w:r w:rsidRPr="00775E0A">
        <w:t>Process</w:t>
      </w:r>
    </w:p>
    <w:p w14:paraId="37511AEC" w14:textId="77777777" w:rsidR="008210B9" w:rsidRPr="00775E0A" w:rsidRDefault="008210B9" w:rsidP="008210B9">
      <w:pPr>
        <w:pStyle w:val="BodyText"/>
      </w:pPr>
      <w:r w:rsidRPr="00775E0A">
        <w:t>The Commission should undertake appropriate public consultation, including inviting public submissions. The Commission should engage actively with the Commonwealth, state and territory governments as well as other industry experts.</w:t>
      </w:r>
    </w:p>
    <w:p w14:paraId="3FA095E6" w14:textId="77777777" w:rsidR="009B6610" w:rsidRDefault="008210B9" w:rsidP="006D6035">
      <w:pPr>
        <w:pStyle w:val="BodyText"/>
      </w:pPr>
      <w:r w:rsidRPr="00775E0A">
        <w:t>The Commission should publish an interim report by the end of July 2026. The final report is to be provided to Government by the end of March 2027.</w:t>
      </w:r>
    </w:p>
    <w:p w14:paraId="13D107C3" w14:textId="1CD1AC38" w:rsidR="009B6610" w:rsidRPr="009B6610" w:rsidRDefault="009B6610" w:rsidP="009B6610">
      <w:pPr>
        <w:pStyle w:val="BodyText"/>
        <w:spacing w:before="360"/>
      </w:pPr>
      <w:r w:rsidRPr="009B6610">
        <w:rPr>
          <w:b/>
          <w:bCs/>
        </w:rPr>
        <w:t>The Hon Jim Chalmers</w:t>
      </w:r>
      <w:r w:rsidR="004E516E">
        <w:rPr>
          <w:b/>
          <w:bCs/>
        </w:rPr>
        <w:t xml:space="preserve"> MP</w:t>
      </w:r>
      <w:r w:rsidRPr="009B6610">
        <w:rPr>
          <w:b/>
          <w:bCs/>
        </w:rPr>
        <w:br/>
      </w:r>
      <w:r w:rsidRPr="009B6610">
        <w:t>Treasurer</w:t>
      </w:r>
    </w:p>
    <w:p w14:paraId="32BBF31E" w14:textId="6C8E3D95" w:rsidR="007A0FF8" w:rsidRPr="00DE6705" w:rsidRDefault="009B6610" w:rsidP="006D6035">
      <w:pPr>
        <w:pStyle w:val="BodyText"/>
      </w:pPr>
      <w:r>
        <w:t xml:space="preserve">[Received </w:t>
      </w:r>
      <w:r w:rsidR="00B16B6C">
        <w:t>28</w:t>
      </w:r>
      <w:r>
        <w:t xml:space="preserve"> May 2026]</w:t>
      </w:r>
      <w:r w:rsidR="007A0FF8" w:rsidRPr="00DE6705">
        <w:br w:type="page"/>
      </w:r>
    </w:p>
    <w:p w14:paraId="0D6DC6F0" w14:textId="145B4F24" w:rsidR="007A0FF8" w:rsidRPr="00775E0A" w:rsidRDefault="0014781E" w:rsidP="0068052F">
      <w:pPr>
        <w:pStyle w:val="Heading1-nobackground"/>
        <w:numPr>
          <w:ilvl w:val="0"/>
          <w:numId w:val="30"/>
        </w:numPr>
        <w:ind w:left="720"/>
      </w:pPr>
      <w:bookmarkStart w:id="10" w:name="_Toc230592060"/>
      <w:r w:rsidRPr="00775E0A">
        <w:lastRenderedPageBreak/>
        <w:t>How to make a submission</w:t>
      </w:r>
      <w:bookmarkEnd w:id="10"/>
    </w:p>
    <w:p w14:paraId="6756717A" w14:textId="77777777" w:rsidR="00EC5827" w:rsidRPr="00775E0A" w:rsidRDefault="00EC5827" w:rsidP="00EC5827">
      <w:pPr>
        <w:pStyle w:val="Heading2-nonumber"/>
      </w:pPr>
      <w:bookmarkStart w:id="11" w:name="_Toc222413912"/>
      <w:bookmarkStart w:id="12" w:name="_Toc222734454"/>
      <w:bookmarkStart w:id="13" w:name="_Toc230592061"/>
      <w:r w:rsidRPr="00775E0A">
        <w:t>How to prepare a submission</w:t>
      </w:r>
      <w:bookmarkEnd w:id="11"/>
      <w:bookmarkEnd w:id="12"/>
      <w:bookmarkEnd w:id="13"/>
    </w:p>
    <w:p w14:paraId="7A4C3F91" w14:textId="3F7DE955" w:rsidR="00EC5827" w:rsidRPr="00775E0A" w:rsidRDefault="00EC5827" w:rsidP="00EC5827">
      <w:pPr>
        <w:pStyle w:val="BodyText"/>
      </w:pPr>
      <w:r w:rsidRPr="00775E0A">
        <w:t>Written submissions may range from a short comment outlining your views on a particular topic to a much more s</w:t>
      </w:r>
      <w:smartTag w:uri="urn:schemas-microsoft-com:office:smarttags" w:element="PersonName">
        <w:r w:rsidRPr="00775E0A">
          <w:t>ubs</w:t>
        </w:r>
      </w:smartTag>
      <w:r w:rsidRPr="00775E0A">
        <w:t>ta</w:t>
      </w:r>
      <w:smartTag w:uri="urn:schemas-microsoft-com:office:smarttags" w:element="PersonName">
        <w:r w:rsidRPr="00775E0A">
          <w:t>nt</w:t>
        </w:r>
      </w:smartTag>
      <w:r w:rsidRPr="00775E0A">
        <w:t>ial docume</w:t>
      </w:r>
      <w:smartTag w:uri="urn:schemas-microsoft-com:office:smarttags" w:element="PersonName">
        <w:r w:rsidRPr="00775E0A">
          <w:t>nt</w:t>
        </w:r>
      </w:smartTag>
      <w:r w:rsidRPr="00775E0A">
        <w:t xml:space="preserve"> covering a range of issues. Where possible, you should provide evidence, such as relevant data and documentation, to support your views.</w:t>
      </w:r>
    </w:p>
    <w:p w14:paraId="5A2F8D3E" w14:textId="77777777" w:rsidR="00EC5827" w:rsidRPr="006929E2" w:rsidRDefault="00EC5827" w:rsidP="006929E2">
      <w:pPr>
        <w:pStyle w:val="Heading3"/>
      </w:pPr>
      <w:r w:rsidRPr="006929E2">
        <w:t>Publishing submissions</w:t>
      </w:r>
    </w:p>
    <w:p w14:paraId="6D4A6F31" w14:textId="77777777" w:rsidR="00EC5827" w:rsidRPr="00775E0A" w:rsidRDefault="00EC5827" w:rsidP="00EC5827">
      <w:pPr>
        <w:pStyle w:val="ListBullet"/>
      </w:pPr>
      <w:r w:rsidRPr="00775E0A">
        <w:t xml:space="preserve">Most submissions will be published on the PC’s website shortly after </w:t>
      </w:r>
      <w:proofErr w:type="gramStart"/>
      <w:r w:rsidRPr="00775E0A">
        <w:t>receipt, and</w:t>
      </w:r>
      <w:proofErr w:type="gramEnd"/>
      <w:r w:rsidRPr="00775E0A">
        <w:t xml:space="preserve"> will remain there indefinitely as a public document.</w:t>
      </w:r>
    </w:p>
    <w:p w14:paraId="5B98ABAD" w14:textId="77777777" w:rsidR="00EC5827" w:rsidRPr="00775E0A" w:rsidRDefault="00EC5827" w:rsidP="00EC5827">
      <w:pPr>
        <w:pStyle w:val="ListBullet"/>
      </w:pPr>
      <w:r w:rsidRPr="00775E0A">
        <w:t>Material provided in confidence will not be published on the website (see below).</w:t>
      </w:r>
    </w:p>
    <w:p w14:paraId="0AFEF5E0" w14:textId="77777777" w:rsidR="00EC5827" w:rsidRPr="00775E0A" w:rsidRDefault="00EC5827" w:rsidP="00EC5827">
      <w:pPr>
        <w:pStyle w:val="ListBullet"/>
      </w:pPr>
      <w:r w:rsidRPr="00775E0A">
        <w:t>The</w:t>
      </w:r>
      <w:r w:rsidRPr="00775E0A" w:rsidDel="007F0CAC">
        <w:t xml:space="preserve"> </w:t>
      </w:r>
      <w:r w:rsidRPr="00775E0A">
        <w:t>PC reserves the right to not publish material on its website that is offensive, potentially defamatory, or clearly out of scope for the inquiry.</w:t>
      </w:r>
    </w:p>
    <w:p w14:paraId="722B46AC" w14:textId="77777777" w:rsidR="00EC5827" w:rsidRPr="00775E0A" w:rsidRDefault="00EC5827" w:rsidP="00EC5827">
      <w:pPr>
        <w:pStyle w:val="Heading3"/>
      </w:pPr>
      <w:r w:rsidRPr="00775E0A">
        <w:t>Copyright</w:t>
      </w:r>
    </w:p>
    <w:p w14:paraId="01432C73" w14:textId="77777777" w:rsidR="00EC5827" w:rsidRPr="00775E0A" w:rsidRDefault="00EC5827" w:rsidP="00EC5827">
      <w:pPr>
        <w:pStyle w:val="ListBullet"/>
      </w:pPr>
      <w:r w:rsidRPr="00775E0A">
        <w:t>Copyright in submissions sent to the PC resides with the author(s), not with the PC.</w:t>
      </w:r>
    </w:p>
    <w:p w14:paraId="090CE3EA" w14:textId="77777777" w:rsidR="00EC5827" w:rsidRPr="00775E0A" w:rsidRDefault="00EC5827" w:rsidP="00EC5827">
      <w:pPr>
        <w:pStyle w:val="ListBullet"/>
      </w:pPr>
      <w:r w:rsidRPr="00775E0A">
        <w:t>Do not send us material for which you are not the copyright owner – such as pictures, photos and newspaper articles. Instead, include references or links to this material in your submission.</w:t>
      </w:r>
    </w:p>
    <w:p w14:paraId="4E903AF6" w14:textId="77777777" w:rsidR="00EC5827" w:rsidRPr="00775E0A" w:rsidRDefault="00EC5827" w:rsidP="00EC5827">
      <w:pPr>
        <w:pStyle w:val="Heading3"/>
      </w:pPr>
      <w:r w:rsidRPr="00775E0A">
        <w:t>In confidence material</w:t>
      </w:r>
    </w:p>
    <w:p w14:paraId="0E32C221" w14:textId="77777777" w:rsidR="00EC5827" w:rsidRPr="00775E0A" w:rsidRDefault="00EC5827" w:rsidP="00EC5827">
      <w:pPr>
        <w:pStyle w:val="ListBullet"/>
      </w:pPr>
      <w:r w:rsidRPr="00775E0A">
        <w:t xml:space="preserve">This is a public inquiry. Participants are encouraged to provide submissions as public documents that can be placed on the PC’s website for others to read and comment on. </w:t>
      </w:r>
    </w:p>
    <w:p w14:paraId="4C4E242F" w14:textId="2C719E4D" w:rsidR="00EC5827" w:rsidRPr="00775E0A" w:rsidRDefault="00EC5827" w:rsidP="00EC5827">
      <w:pPr>
        <w:pStyle w:val="ListBullet"/>
      </w:pPr>
      <w:r w:rsidRPr="00775E0A">
        <w:t xml:space="preserve">However, information which is of a confidential </w:t>
      </w:r>
      <w:r w:rsidR="00C26443" w:rsidRPr="00775E0A">
        <w:t>nature,</w:t>
      </w:r>
      <w:r w:rsidRPr="00775E0A">
        <w:t xml:space="preserve"> or which is submitted in confidence can be treated as such by the PC, provided the cause for such treatment is shown. Only staff of the PC will be permitted access to this information. The information will be stored on secure, password</w:t>
      </w:r>
      <w:r w:rsidR="00DE6705">
        <w:noBreakHyphen/>
      </w:r>
      <w:r w:rsidRPr="00775E0A">
        <w:t>protected ICT systems and destroyed in accordance with terms detailed in the appropriate records authority.</w:t>
      </w:r>
    </w:p>
    <w:p w14:paraId="6CCF01C1" w14:textId="77777777" w:rsidR="00EC5827" w:rsidRPr="00775E0A" w:rsidRDefault="00EC5827" w:rsidP="00EC5827">
      <w:pPr>
        <w:pStyle w:val="ListBullet"/>
      </w:pPr>
      <w:r w:rsidRPr="00775E0A">
        <w:t>The PC may also request a non</w:t>
      </w:r>
      <w:r w:rsidRPr="00775E0A">
        <w:noBreakHyphen/>
        <w:t>confidential summary of the confidential material it is given, or the reasons why a summary cannot be provided.</w:t>
      </w:r>
    </w:p>
    <w:p w14:paraId="5C832B6B" w14:textId="77777777" w:rsidR="00EC5827" w:rsidRPr="00775E0A" w:rsidRDefault="00EC5827" w:rsidP="00EC5827">
      <w:pPr>
        <w:pStyle w:val="ListBullet"/>
      </w:pPr>
      <w:r w:rsidRPr="00775E0A">
        <w:t>Material supplied in confidence should be clearly marked ‘IN CONFIDENCE’ and be in a separate attachment to non</w:t>
      </w:r>
      <w:r w:rsidRPr="00775E0A">
        <w:noBreakHyphen/>
        <w:t>confidential material.</w:t>
      </w:r>
    </w:p>
    <w:p w14:paraId="2F258DB3" w14:textId="77777777" w:rsidR="00EC5827" w:rsidRPr="00775E0A" w:rsidRDefault="00EC5827" w:rsidP="00EC5827">
      <w:pPr>
        <w:pStyle w:val="ListBullet"/>
      </w:pPr>
      <w:r w:rsidRPr="00775E0A">
        <w:t>You are encouraged to contact the PC for further information and advice before submitting such material.</w:t>
      </w:r>
    </w:p>
    <w:p w14:paraId="4EB9E019" w14:textId="77777777" w:rsidR="00EC5827" w:rsidRPr="00775E0A" w:rsidRDefault="00EC5827" w:rsidP="00EC5827">
      <w:pPr>
        <w:pStyle w:val="Heading3"/>
      </w:pPr>
      <w:r w:rsidRPr="00775E0A">
        <w:t>Privacy</w:t>
      </w:r>
    </w:p>
    <w:p w14:paraId="4BD6F147" w14:textId="030542BF" w:rsidR="00EC5827" w:rsidRPr="00775E0A" w:rsidRDefault="00EC5827" w:rsidP="00EC5827">
      <w:pPr>
        <w:pStyle w:val="ListBullet"/>
      </w:pPr>
      <w:r w:rsidRPr="00775E0A">
        <w:t>For privacy reasons, some personal details (</w:t>
      </w:r>
      <w:r w:rsidR="00711A38">
        <w:t>for example,</w:t>
      </w:r>
      <w:r w:rsidRPr="00775E0A">
        <w:t xml:space="preserve"> home and email address, signatures and phone numbers) will be removed before submissions are published on the website.</w:t>
      </w:r>
    </w:p>
    <w:p w14:paraId="0FF3149A" w14:textId="77777777" w:rsidR="00EC5827" w:rsidRPr="00775E0A" w:rsidRDefault="00EC5827" w:rsidP="00EC5827">
      <w:pPr>
        <w:pStyle w:val="ListBullet"/>
      </w:pPr>
      <w:r w:rsidRPr="00775E0A">
        <w:t>You may wish to remain anonymous or use a pseudonym. Please note that, if you choose to remain anonymous or use a pseudonym, the PC may place less weight on your submission.</w:t>
      </w:r>
    </w:p>
    <w:p w14:paraId="7B6A0952" w14:textId="77777777" w:rsidR="00EC5827" w:rsidRPr="00775E0A" w:rsidRDefault="00EC5827" w:rsidP="00EC5827">
      <w:pPr>
        <w:pStyle w:val="Heading3"/>
      </w:pPr>
      <w:r w:rsidRPr="00775E0A">
        <w:t>Technical tips</w:t>
      </w:r>
    </w:p>
    <w:p w14:paraId="2DF48387" w14:textId="69DFE1E7" w:rsidR="00EC5827" w:rsidRPr="00775E0A" w:rsidRDefault="00EC5827" w:rsidP="00EC5827">
      <w:pPr>
        <w:pStyle w:val="ListBullet"/>
      </w:pPr>
      <w:r w:rsidRPr="00775E0A">
        <w:t>The PC prefers to receive submissions as a Microsoft Word (.docx) files. PDF files are acceptable if produced from a Word document or similar text</w:t>
      </w:r>
      <w:r w:rsidR="00DE6705">
        <w:noBreakHyphen/>
      </w:r>
      <w:r w:rsidRPr="00775E0A">
        <w:t xml:space="preserve">based software. You may wish to search the Internet on </w:t>
      </w:r>
      <w:r w:rsidRPr="00775E0A">
        <w:lastRenderedPageBreak/>
        <w:t>how to make your documents more accessible or for the more technical, follow advice from Web Content Accessibility Guidelines (WCAG) 2.</w:t>
      </w:r>
      <w:r w:rsidR="00227969">
        <w:t>1</w:t>
      </w:r>
      <w:r w:rsidRPr="00775E0A">
        <w:t xml:space="preserve">: </w:t>
      </w:r>
      <w:r w:rsidR="00242C43" w:rsidRPr="00242C43">
        <w:t>https://www.w3.org/TR/WCAG21/</w:t>
      </w:r>
    </w:p>
    <w:p w14:paraId="1866ABE2" w14:textId="77777777" w:rsidR="00EC5827" w:rsidRPr="00775E0A" w:rsidRDefault="00EC5827" w:rsidP="00EC5827">
      <w:pPr>
        <w:pStyle w:val="ListBullet"/>
      </w:pPr>
      <w:r w:rsidRPr="00775E0A">
        <w:t>Do not send password protected files.</w:t>
      </w:r>
    </w:p>
    <w:p w14:paraId="35DCCEC6" w14:textId="77777777" w:rsidR="00EC5827" w:rsidRPr="00775E0A" w:rsidRDefault="00EC5827" w:rsidP="00EC5827">
      <w:pPr>
        <w:pStyle w:val="ListBullet"/>
      </w:pPr>
      <w:r w:rsidRPr="00775E0A">
        <w:t>Track changes, editing marks, hidden text and internal links should be removed from submissions.</w:t>
      </w:r>
    </w:p>
    <w:p w14:paraId="72F55B51" w14:textId="18B8FD54" w:rsidR="00EC5827" w:rsidRPr="001A3034" w:rsidRDefault="00EC5827" w:rsidP="00EC5827">
      <w:pPr>
        <w:pStyle w:val="ListBullet"/>
        <w:rPr>
          <w:spacing w:val="-4"/>
        </w:rPr>
      </w:pPr>
      <w:r w:rsidRPr="001A3034">
        <w:rPr>
          <w:spacing w:val="-4"/>
        </w:rPr>
        <w:t>To minimise linking problems, type the full web address (</w:t>
      </w:r>
      <w:r w:rsidR="0024349C">
        <w:rPr>
          <w:spacing w:val="-4"/>
        </w:rPr>
        <w:t>for example</w:t>
      </w:r>
      <w:r w:rsidRPr="001A3034">
        <w:rPr>
          <w:spacing w:val="-4"/>
        </w:rPr>
        <w:t xml:space="preserve">, </w:t>
      </w:r>
      <w:r w:rsidRPr="001A3034">
        <w:rPr>
          <w:spacing w:val="-6"/>
        </w:rPr>
        <w:t>http</w:t>
      </w:r>
      <w:r w:rsidR="001A3034">
        <w:rPr>
          <w:spacing w:val="-6"/>
        </w:rPr>
        <w:t>s</w:t>
      </w:r>
      <w:r w:rsidRPr="001A3034">
        <w:rPr>
          <w:spacing w:val="-6"/>
        </w:rPr>
        <w:t>://www.referred</w:t>
      </w:r>
      <w:r w:rsidRPr="001A3034">
        <w:rPr>
          <w:spacing w:val="-6"/>
        </w:rPr>
        <w:noBreakHyphen/>
        <w:t>website.com/file</w:t>
      </w:r>
      <w:r w:rsidRPr="001A3034">
        <w:rPr>
          <w:spacing w:val="-6"/>
        </w:rPr>
        <w:noBreakHyphen/>
        <w:t>name.html</w:t>
      </w:r>
      <w:r w:rsidRPr="001A3034">
        <w:rPr>
          <w:spacing w:val="-4"/>
        </w:rPr>
        <w:t>).</w:t>
      </w:r>
    </w:p>
    <w:p w14:paraId="49BD2704" w14:textId="77777777" w:rsidR="00EC5827" w:rsidRPr="00775E0A" w:rsidRDefault="00EC5827" w:rsidP="00EC5827">
      <w:pPr>
        <w:pStyle w:val="Heading2-nonumber"/>
      </w:pPr>
      <w:bookmarkStart w:id="14" w:name="_Toc222413913"/>
      <w:bookmarkStart w:id="15" w:name="_Toc222734455"/>
      <w:bookmarkStart w:id="16" w:name="_Toc230592062"/>
      <w:r w:rsidRPr="00775E0A">
        <w:t>How to lodge a submission</w:t>
      </w:r>
      <w:bookmarkEnd w:id="14"/>
      <w:bookmarkEnd w:id="15"/>
      <w:bookmarkEnd w:id="16"/>
    </w:p>
    <w:p w14:paraId="788E9034" w14:textId="77777777" w:rsidR="00EC5827" w:rsidRPr="00775E0A" w:rsidRDefault="00EC5827" w:rsidP="00EC5827">
      <w:pPr>
        <w:pStyle w:val="BodyText"/>
        <w:spacing w:after="240"/>
      </w:pPr>
      <w:r w:rsidRPr="00775E0A">
        <w:t>Submissions should be lodged using the online form on the PC’s website. Submissions lodged by post should be accompanied by a submission cover sheet, available from the PC’s website.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621"/>
      </w:tblGrid>
      <w:tr w:rsidR="00A53BF0" w:rsidRPr="00775E0A" w14:paraId="2C6CC4B0" w14:textId="77777777" w:rsidTr="00307F97">
        <w:trPr>
          <w:tblHeader/>
        </w:trPr>
        <w:tc>
          <w:tcPr>
            <w:tcW w:w="1384" w:type="dxa"/>
          </w:tcPr>
          <w:p w14:paraId="103F0D3C" w14:textId="77777777" w:rsidR="00EC5827" w:rsidRPr="00775E0A" w:rsidRDefault="00EC5827" w:rsidP="00F23294">
            <w:pPr>
              <w:pStyle w:val="BodyText"/>
              <w:tabs>
                <w:tab w:val="left" w:pos="1701"/>
              </w:tabs>
            </w:pPr>
            <w:r w:rsidRPr="00775E0A">
              <w:t>Online*</w:t>
            </w:r>
          </w:p>
        </w:tc>
        <w:tc>
          <w:tcPr>
            <w:tcW w:w="7621" w:type="dxa"/>
          </w:tcPr>
          <w:p w14:paraId="5DEB7177" w14:textId="43858BE7" w:rsidR="00EC5827" w:rsidRPr="00775E0A" w:rsidRDefault="00424BD3" w:rsidP="00F23294">
            <w:pPr>
              <w:pStyle w:val="BodyText"/>
              <w:tabs>
                <w:tab w:val="left" w:pos="1701"/>
              </w:tabs>
            </w:pPr>
            <w:r w:rsidRPr="00A114CE">
              <w:t>www.pc.gov.au/inquiries-and-research/housing-supply</w:t>
            </w:r>
          </w:p>
        </w:tc>
      </w:tr>
      <w:tr w:rsidR="00A53BF0" w:rsidRPr="00775E0A" w14:paraId="444F580F" w14:textId="77777777" w:rsidTr="00307F97">
        <w:tc>
          <w:tcPr>
            <w:tcW w:w="1384" w:type="dxa"/>
          </w:tcPr>
          <w:p w14:paraId="63C26156" w14:textId="77777777" w:rsidR="00EC5827" w:rsidRPr="00775E0A" w:rsidRDefault="00EC5827" w:rsidP="00F23294">
            <w:pPr>
              <w:pStyle w:val="BodyText"/>
              <w:tabs>
                <w:tab w:val="left" w:pos="1701"/>
              </w:tabs>
            </w:pPr>
            <w:r w:rsidRPr="00775E0A">
              <w:t>Post*</w:t>
            </w:r>
          </w:p>
        </w:tc>
        <w:tc>
          <w:tcPr>
            <w:tcW w:w="7621" w:type="dxa"/>
          </w:tcPr>
          <w:p w14:paraId="331D126F" w14:textId="542076AB" w:rsidR="00EC5827" w:rsidRPr="00775E0A" w:rsidRDefault="007E251C" w:rsidP="00F23294">
            <w:pPr>
              <w:pStyle w:val="BodyText"/>
              <w:tabs>
                <w:tab w:val="left" w:pos="1701"/>
              </w:tabs>
              <w:spacing w:before="0" w:after="0"/>
            </w:pPr>
            <w:r>
              <w:t xml:space="preserve">Housing </w:t>
            </w:r>
            <w:r w:rsidR="0080441A">
              <w:t>s</w:t>
            </w:r>
            <w:r>
              <w:t>upply regulation</w:t>
            </w:r>
          </w:p>
          <w:p w14:paraId="7D58FF44" w14:textId="77777777" w:rsidR="00EC5827" w:rsidRPr="00775E0A" w:rsidRDefault="00EC5827" w:rsidP="00F23294">
            <w:pPr>
              <w:pStyle w:val="BodyText"/>
              <w:tabs>
                <w:tab w:val="left" w:pos="1701"/>
              </w:tabs>
              <w:spacing w:before="0" w:after="0"/>
            </w:pPr>
            <w:r w:rsidRPr="00775E0A">
              <w:t>Productivity Commission</w:t>
            </w:r>
            <w:r w:rsidRPr="00775E0A">
              <w:br/>
              <w:t>GPO Box 1428</w:t>
            </w:r>
          </w:p>
          <w:p w14:paraId="5A45D6D4" w14:textId="77777777" w:rsidR="00EC5827" w:rsidRPr="00775E0A" w:rsidRDefault="00EC5827" w:rsidP="00F23294">
            <w:pPr>
              <w:pStyle w:val="BodyText"/>
              <w:tabs>
                <w:tab w:val="left" w:pos="1701"/>
              </w:tabs>
              <w:spacing w:before="0" w:after="0"/>
            </w:pPr>
            <w:r w:rsidRPr="00775E0A">
              <w:t>Canberra City ACT 2601, Australia</w:t>
            </w:r>
          </w:p>
        </w:tc>
      </w:tr>
      <w:tr w:rsidR="00A53BF0" w:rsidRPr="00775E0A" w14:paraId="25B216E7" w14:textId="77777777" w:rsidTr="00307F97">
        <w:tc>
          <w:tcPr>
            <w:tcW w:w="1384" w:type="dxa"/>
          </w:tcPr>
          <w:p w14:paraId="32F21782" w14:textId="77777777" w:rsidR="00EC5827" w:rsidRPr="00775E0A" w:rsidRDefault="00EC5827" w:rsidP="00F23294">
            <w:pPr>
              <w:pStyle w:val="BodyText"/>
              <w:tabs>
                <w:tab w:val="left" w:pos="1701"/>
              </w:tabs>
            </w:pPr>
            <w:r w:rsidRPr="00775E0A">
              <w:t>Phone</w:t>
            </w:r>
          </w:p>
        </w:tc>
        <w:tc>
          <w:tcPr>
            <w:tcW w:w="7621" w:type="dxa"/>
          </w:tcPr>
          <w:p w14:paraId="0C7CAAD3" w14:textId="3E2A3B58" w:rsidR="00EC5827" w:rsidRPr="00775E0A" w:rsidRDefault="00EC5827" w:rsidP="00F23294">
            <w:pPr>
              <w:pStyle w:val="BodyText"/>
              <w:tabs>
                <w:tab w:val="left" w:pos="1701"/>
              </w:tabs>
            </w:pPr>
            <w:r w:rsidRPr="00775E0A">
              <w:t xml:space="preserve">Please contact the Administrative Officer on </w:t>
            </w:r>
            <w:r w:rsidR="00DA72A0" w:rsidRPr="00775E0A">
              <w:t>02</w:t>
            </w:r>
            <w:r w:rsidR="00DE6705">
              <w:t> </w:t>
            </w:r>
            <w:r w:rsidR="00DA72A0" w:rsidRPr="00775E0A">
              <w:t>6240</w:t>
            </w:r>
            <w:r w:rsidR="00DE6705">
              <w:t> </w:t>
            </w:r>
            <w:r w:rsidR="00AB47C2" w:rsidRPr="00775E0A">
              <w:t>3241</w:t>
            </w:r>
          </w:p>
        </w:tc>
      </w:tr>
    </w:tbl>
    <w:p w14:paraId="3C2562E0" w14:textId="77777777" w:rsidR="00EC5827" w:rsidRPr="00775E0A" w:rsidRDefault="00EC5827" w:rsidP="00EC5827">
      <w:pPr>
        <w:pStyle w:val="BodyText"/>
        <w:rPr>
          <w:spacing w:val="-6"/>
        </w:rPr>
      </w:pPr>
      <w:r w:rsidRPr="00775E0A">
        <w:rPr>
          <w:spacing w:val="-6"/>
        </w:rPr>
        <w:t>* If you do not receive notification of receipt of your submission to the PC, please contact the Administrative Officer.</w:t>
      </w:r>
    </w:p>
    <w:p w14:paraId="014F05BE" w14:textId="77777777" w:rsidR="00EC5827" w:rsidRPr="00775E0A" w:rsidRDefault="00EC5827" w:rsidP="00EC5827">
      <w:pPr>
        <w:pStyle w:val="Heading3"/>
      </w:pPr>
      <w:r w:rsidRPr="00775E0A">
        <w:t>Due date for submissions</w:t>
      </w:r>
    </w:p>
    <w:p w14:paraId="4F9BFFBF" w14:textId="300A813C" w:rsidR="00C36903" w:rsidRPr="00775E0A" w:rsidRDefault="00EC5827" w:rsidP="00EC5827">
      <w:pPr>
        <w:pStyle w:val="BodyText"/>
      </w:pPr>
      <w:r w:rsidRPr="00775E0A">
        <w:t xml:space="preserve">Please send submissions to the PC by </w:t>
      </w:r>
      <w:r w:rsidR="00A664ED" w:rsidRPr="00775E0A">
        <w:rPr>
          <w:b/>
        </w:rPr>
        <w:t>15</w:t>
      </w:r>
      <w:r w:rsidR="00DE6705">
        <w:rPr>
          <w:b/>
        </w:rPr>
        <w:t> </w:t>
      </w:r>
      <w:r w:rsidR="00A664ED" w:rsidRPr="00775E0A">
        <w:rPr>
          <w:b/>
        </w:rPr>
        <w:t>June 2026</w:t>
      </w:r>
      <w:r w:rsidRPr="00775E0A">
        <w:t>.</w:t>
      </w:r>
    </w:p>
    <w:p w14:paraId="17CF7E93" w14:textId="77777777" w:rsidR="00C36903" w:rsidRPr="00775E0A" w:rsidRDefault="00C36903">
      <w:pPr>
        <w:spacing w:before="0" w:after="160" w:line="259" w:lineRule="auto"/>
      </w:pPr>
      <w:r w:rsidRPr="00775E0A">
        <w:br w:type="page"/>
      </w:r>
    </w:p>
    <w:p w14:paraId="04768165" w14:textId="77777777" w:rsidR="001025A8" w:rsidRPr="00775E0A" w:rsidRDefault="00C36903" w:rsidP="00C36903">
      <w:pPr>
        <w:pStyle w:val="Heading1-nobackground"/>
        <w:sectPr w:rsidR="001025A8" w:rsidRPr="00775E0A" w:rsidSect="002E3F19">
          <w:headerReference w:type="default" r:id="rId45"/>
          <w:footerReference w:type="default" r:id="rId46"/>
          <w:pgSz w:w="11906" w:h="16838" w:code="9"/>
          <w:pgMar w:top="1134" w:right="1134" w:bottom="1134" w:left="1134" w:header="794" w:footer="510" w:gutter="0"/>
          <w:cols w:space="708"/>
          <w:docGrid w:linePitch="360"/>
        </w:sectPr>
      </w:pPr>
      <w:bookmarkStart w:id="17" w:name="_Toc230592063"/>
      <w:r w:rsidRPr="00775E0A">
        <w:lastRenderedPageBreak/>
        <w:t>References</w:t>
      </w:r>
      <w:bookmarkEnd w:id="17"/>
    </w:p>
    <w:p w14:paraId="7DE191D3" w14:textId="34BE22EF" w:rsidR="0065721B" w:rsidRPr="00775E0A" w:rsidRDefault="0065721B" w:rsidP="0065721B">
      <w:pPr>
        <w:pStyle w:val="Reference"/>
      </w:pPr>
      <w:r w:rsidRPr="00775E0A">
        <w:t xml:space="preserve">ABS (Australian Bureau of Statistics) 2026, </w:t>
      </w:r>
      <w:r w:rsidRPr="00775E0A">
        <w:rPr>
          <w:i/>
          <w:iCs/>
        </w:rPr>
        <w:t>Building Activity, Australia, December 2025</w:t>
      </w:r>
      <w:r w:rsidRPr="00775E0A">
        <w:t>, Dataset, table 39, Australian Government.</w:t>
      </w:r>
    </w:p>
    <w:p w14:paraId="51A44D6D" w14:textId="58E4027A" w:rsidR="0065721B" w:rsidRPr="00775E0A" w:rsidRDefault="0065721B" w:rsidP="0065721B">
      <w:pPr>
        <w:pStyle w:val="Reference"/>
      </w:pPr>
      <w:r w:rsidRPr="00775E0A">
        <w:t>NSW P</w:t>
      </w:r>
      <w:r w:rsidR="00D93ABE">
        <w:t>E</w:t>
      </w:r>
      <w:r w:rsidRPr="00775E0A">
        <w:t xml:space="preserve">C (NSW Productivity and Equality Commission) 2024, </w:t>
      </w:r>
      <w:r w:rsidRPr="00775E0A">
        <w:rPr>
          <w:i/>
          <w:iCs/>
        </w:rPr>
        <w:t>Review of housing supply challenges and policy options for New South Wales</w:t>
      </w:r>
      <w:r w:rsidRPr="00775E0A">
        <w:t>, NSW Government.</w:t>
      </w:r>
    </w:p>
    <w:p w14:paraId="273B3F84" w14:textId="77777777" w:rsidR="0065721B" w:rsidRPr="00775E0A" w:rsidRDefault="0065721B" w:rsidP="0065721B">
      <w:pPr>
        <w:pStyle w:val="Reference"/>
      </w:pPr>
      <w:r w:rsidRPr="00775E0A">
        <w:t xml:space="preserve">PC (Productivity Commission) 2025a, </w:t>
      </w:r>
      <w:r w:rsidRPr="00775E0A">
        <w:rPr>
          <w:i/>
          <w:iCs/>
        </w:rPr>
        <w:t>Building a skilled and adaptable workforce</w:t>
      </w:r>
      <w:r w:rsidRPr="00775E0A">
        <w:t>, Inquiry report no. 110, Canberra.</w:t>
      </w:r>
    </w:p>
    <w:p w14:paraId="27007A87" w14:textId="713885F9" w:rsidR="0065721B" w:rsidRPr="00775E0A" w:rsidRDefault="0065721B" w:rsidP="0065721B">
      <w:pPr>
        <w:pStyle w:val="Reference"/>
      </w:pPr>
      <w:r w:rsidRPr="00775E0A">
        <w:t>——</w:t>
      </w:r>
      <w:r w:rsidR="00E252A2">
        <w:t> </w:t>
      </w:r>
      <w:r w:rsidRPr="00775E0A">
        <w:t xml:space="preserve">2025b, </w:t>
      </w:r>
      <w:r w:rsidRPr="00775E0A">
        <w:rPr>
          <w:i/>
          <w:iCs/>
        </w:rPr>
        <w:t>Creating a more dynamic and resilient economy</w:t>
      </w:r>
      <w:r w:rsidRPr="00775E0A">
        <w:t xml:space="preserve">, Interim report, </w:t>
      </w:r>
      <w:r w:rsidR="005F51B6">
        <w:t xml:space="preserve">Canberra, </w:t>
      </w:r>
      <w:r w:rsidRPr="00775E0A">
        <w:t>July.</w:t>
      </w:r>
    </w:p>
    <w:p w14:paraId="58696322" w14:textId="146BF58A" w:rsidR="0065721B" w:rsidRPr="00775E0A" w:rsidRDefault="0065721B" w:rsidP="0065721B">
      <w:pPr>
        <w:pStyle w:val="Reference"/>
      </w:pPr>
      <w:r w:rsidRPr="00775E0A">
        <w:t>——</w:t>
      </w:r>
      <w:r w:rsidR="00E252A2">
        <w:t> </w:t>
      </w:r>
      <w:r w:rsidRPr="00775E0A">
        <w:t xml:space="preserve">2025c, </w:t>
      </w:r>
      <w:r w:rsidRPr="00775E0A">
        <w:rPr>
          <w:i/>
          <w:iCs/>
        </w:rPr>
        <w:t xml:space="preserve">Housing construction productivity: Can we fix </w:t>
      </w:r>
      <w:proofErr w:type="gramStart"/>
      <w:r w:rsidRPr="00775E0A">
        <w:rPr>
          <w:i/>
          <w:iCs/>
        </w:rPr>
        <w:t>it?</w:t>
      </w:r>
      <w:r w:rsidRPr="00775E0A">
        <w:t>,</w:t>
      </w:r>
      <w:proofErr w:type="gramEnd"/>
      <w:r w:rsidRPr="00775E0A">
        <w:t xml:space="preserve"> Research paper, Canberra.</w:t>
      </w:r>
    </w:p>
    <w:p w14:paraId="5E0D043D" w14:textId="1A4CAF71" w:rsidR="0065721B" w:rsidRPr="00775E0A" w:rsidRDefault="0065721B" w:rsidP="0065721B">
      <w:pPr>
        <w:pStyle w:val="Reference"/>
      </w:pPr>
      <w:r w:rsidRPr="00775E0A">
        <w:t>——</w:t>
      </w:r>
      <w:r w:rsidR="00E252A2">
        <w:t> </w:t>
      </w:r>
      <w:r w:rsidRPr="00775E0A">
        <w:t xml:space="preserve">2025d, </w:t>
      </w:r>
      <w:r w:rsidRPr="00775E0A">
        <w:rPr>
          <w:i/>
          <w:iCs/>
        </w:rPr>
        <w:t>National Competition Policy analysis 2025</w:t>
      </w:r>
      <w:r w:rsidRPr="00775E0A">
        <w:t>, Interim report, Canberra.</w:t>
      </w:r>
    </w:p>
    <w:p w14:paraId="34687FC9" w14:textId="77777777" w:rsidR="0065721B" w:rsidRPr="00775E0A" w:rsidRDefault="0065721B" w:rsidP="0065721B">
      <w:pPr>
        <w:pStyle w:val="Reference"/>
      </w:pPr>
      <w:r w:rsidRPr="00775E0A">
        <w:t xml:space="preserve">Treasury (Australian Government Treasury) 2025, </w:t>
      </w:r>
      <w:r w:rsidRPr="00775E0A">
        <w:rPr>
          <w:i/>
          <w:iCs/>
        </w:rPr>
        <w:t>Modernising the National Construction Code: Project scope</w:t>
      </w:r>
      <w:r w:rsidRPr="00775E0A">
        <w:t>, Australian Government, pp. 1–3.</w:t>
      </w:r>
    </w:p>
    <w:p w14:paraId="143C4A1B" w14:textId="62A02527" w:rsidR="0012699C" w:rsidRPr="00775E0A" w:rsidRDefault="0012699C" w:rsidP="0065721B">
      <w:pPr>
        <w:pStyle w:val="Reference"/>
        <w:sectPr w:rsidR="0012699C" w:rsidRPr="00775E0A" w:rsidSect="0012699C">
          <w:type w:val="continuous"/>
          <w:pgSz w:w="11906" w:h="16838" w:code="9"/>
          <w:pgMar w:top="1134" w:right="1134" w:bottom="1134" w:left="1134" w:header="794" w:footer="510" w:gutter="0"/>
          <w:cols w:num="2" w:space="708"/>
          <w:docGrid w:linePitch="360"/>
        </w:sectPr>
      </w:pPr>
    </w:p>
    <w:p w14:paraId="06C66D0D" w14:textId="3EB6D149" w:rsidR="0014781E" w:rsidRPr="0014781E" w:rsidRDefault="0014781E" w:rsidP="001025A8">
      <w:pPr>
        <w:pStyle w:val="Reference"/>
      </w:pPr>
    </w:p>
    <w:sectPr w:rsidR="0014781E" w:rsidRPr="0014781E" w:rsidSect="001025A8">
      <w:type w:val="continuous"/>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0F6389" w14:textId="77777777" w:rsidR="003E173D" w:rsidRPr="00775E0A" w:rsidRDefault="003E173D" w:rsidP="008017BC">
      <w:r w:rsidRPr="00775E0A">
        <w:separator/>
      </w:r>
    </w:p>
    <w:p w14:paraId="7C6A469F" w14:textId="77777777" w:rsidR="003E173D" w:rsidRPr="00775E0A" w:rsidRDefault="003E173D"/>
  </w:endnote>
  <w:endnote w:type="continuationSeparator" w:id="0">
    <w:p w14:paraId="4F2005C0" w14:textId="77777777" w:rsidR="003E173D" w:rsidRPr="00775E0A" w:rsidRDefault="003E173D" w:rsidP="008017BC">
      <w:r w:rsidRPr="00775E0A">
        <w:continuationSeparator/>
      </w:r>
    </w:p>
    <w:p w14:paraId="1A8965BA" w14:textId="77777777" w:rsidR="003E173D" w:rsidRPr="00775E0A" w:rsidRDefault="003E17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Open Sans Extrabold">
    <w:panose1 w:val="020B09060308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293C4" w14:textId="77777777" w:rsidR="00ED3D7B" w:rsidRPr="00775E0A" w:rsidRDefault="00ED3D7B" w:rsidP="002E3F19">
    <w:pPr>
      <w:pStyle w:val="Footer"/>
    </w:pPr>
    <w:r w:rsidRPr="00775E0A">
      <w:fldChar w:fldCharType="begin"/>
    </w:r>
    <w:r w:rsidRPr="00775E0A">
      <w:instrText xml:space="preserve"> PAGE   \* MERGEFORMAT </w:instrText>
    </w:r>
    <w:r w:rsidRPr="00775E0A">
      <w:fldChar w:fldCharType="separate"/>
    </w:r>
    <w:r w:rsidRPr="00775E0A">
      <w:t>1</w:t>
    </w:r>
    <w:r w:rsidRPr="00775E0A">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8E857" w14:textId="77777777" w:rsidR="00BB5C22" w:rsidRPr="00775E0A" w:rsidRDefault="00BB5C2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6072795"/>
      <w:docPartObj>
        <w:docPartGallery w:val="Page Numbers (Bottom of Page)"/>
        <w:docPartUnique/>
      </w:docPartObj>
    </w:sdtPr>
    <w:sdtContent>
      <w:sdt>
        <w:sdtPr>
          <w:id w:val="1211922931"/>
          <w:docPartObj>
            <w:docPartGallery w:val="Page Numbers (Top of Page)"/>
            <w:docPartUnique/>
          </w:docPartObj>
        </w:sdtPr>
        <w:sdtContent>
          <w:p w14:paraId="5DEDB4D3" w14:textId="77777777" w:rsidR="00C56E61" w:rsidRPr="00775E0A" w:rsidRDefault="00C56E61" w:rsidP="00C04B88">
            <w:pPr>
              <w:pStyle w:val="Footer"/>
            </w:pPr>
            <w:r w:rsidRPr="00775E0A">
              <w:rPr>
                <w:sz w:val="24"/>
              </w:rPr>
              <w:fldChar w:fldCharType="begin"/>
            </w:r>
            <w:r w:rsidRPr="00775E0A">
              <w:instrText xml:space="preserve"> PAGE </w:instrText>
            </w:r>
            <w:r w:rsidRPr="00775E0A">
              <w:rPr>
                <w:sz w:val="24"/>
              </w:rPr>
              <w:fldChar w:fldCharType="separate"/>
            </w:r>
            <w:r w:rsidRPr="00775E0A">
              <w:t>1</w:t>
            </w:r>
            <w:r w:rsidRPr="00775E0A">
              <w:rPr>
                <w:sz w:val="24"/>
              </w:rPr>
              <w:fldChar w:fldCharType="end"/>
            </w: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2787290"/>
      <w:docPartObj>
        <w:docPartGallery w:val="Page Numbers (Bottom of Page)"/>
        <w:docPartUnique/>
      </w:docPartObj>
    </w:sdtPr>
    <w:sdtContent>
      <w:sdt>
        <w:sdtPr>
          <w:id w:val="-489182495"/>
          <w:docPartObj>
            <w:docPartGallery w:val="Page Numbers (Top of Page)"/>
            <w:docPartUnique/>
          </w:docPartObj>
        </w:sdtPr>
        <w:sdtContent>
          <w:p w14:paraId="6590E820" w14:textId="77777777" w:rsidR="00C04B88" w:rsidRPr="00775E0A" w:rsidRDefault="00C04B88" w:rsidP="00C56E61">
            <w:pPr>
              <w:pStyle w:val="Footer-right"/>
            </w:pPr>
            <w:r w:rsidRPr="00775E0A">
              <w:rPr>
                <w:sz w:val="24"/>
              </w:rPr>
              <w:fldChar w:fldCharType="begin"/>
            </w:r>
            <w:r w:rsidRPr="00775E0A">
              <w:instrText xml:space="preserve"> PAGE </w:instrText>
            </w:r>
            <w:r w:rsidRPr="00775E0A">
              <w:rPr>
                <w:sz w:val="24"/>
              </w:rPr>
              <w:fldChar w:fldCharType="separate"/>
            </w:r>
            <w:r w:rsidRPr="00775E0A">
              <w:t>1</w:t>
            </w:r>
            <w:r w:rsidRPr="00775E0A">
              <w:rPr>
                <w:sz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9263887"/>
      <w:docPartObj>
        <w:docPartGallery w:val="Page Numbers (Bottom of Page)"/>
        <w:docPartUnique/>
      </w:docPartObj>
    </w:sdtPr>
    <w:sdtContent>
      <w:sdt>
        <w:sdtPr>
          <w:id w:val="-126781492"/>
          <w:docPartObj>
            <w:docPartGallery w:val="Page Numbers (Top of Page)"/>
            <w:docPartUnique/>
          </w:docPartObj>
        </w:sdtPr>
        <w:sdtContent>
          <w:p w14:paraId="42D5D5EA" w14:textId="77777777" w:rsidR="00ED3D7B" w:rsidRPr="00775E0A" w:rsidRDefault="00ED3D7B" w:rsidP="002E3F19">
            <w:pPr>
              <w:pStyle w:val="Footer-right"/>
            </w:pPr>
            <w:r w:rsidRPr="00775E0A">
              <w:rPr>
                <w:sz w:val="24"/>
              </w:rPr>
              <w:fldChar w:fldCharType="begin"/>
            </w:r>
            <w:r w:rsidRPr="00775E0A">
              <w:instrText xml:space="preserve"> PAGE </w:instrText>
            </w:r>
            <w:r w:rsidRPr="00775E0A">
              <w:rPr>
                <w:sz w:val="24"/>
              </w:rPr>
              <w:fldChar w:fldCharType="separate"/>
            </w:r>
            <w:r w:rsidRPr="00775E0A">
              <w:t>1</w:t>
            </w:r>
            <w:r w:rsidRPr="00775E0A">
              <w:rPr>
                <w:sz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67F80" w14:textId="77777777" w:rsidR="005B7659" w:rsidRDefault="005B765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DA417" w14:textId="77777777" w:rsidR="00ED3D7B" w:rsidRPr="00775E0A" w:rsidRDefault="00ED3D7B" w:rsidP="004544D6">
    <w:pPr>
      <w:pStyle w:val="Footer"/>
    </w:pPr>
    <w:r w:rsidRPr="00775E0A">
      <w:fldChar w:fldCharType="begin"/>
    </w:r>
    <w:r w:rsidRPr="00775E0A">
      <w:instrText xml:space="preserve"> PAGE  \* Arabic  \* MERGEFORMAT </w:instrText>
    </w:r>
    <w:r w:rsidRPr="00775E0A">
      <w:fldChar w:fldCharType="separate"/>
    </w:r>
    <w:r w:rsidRPr="00775E0A">
      <w:t>2</w:t>
    </w:r>
    <w:r w:rsidRPr="00775E0A">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1735415"/>
      <w:docPartObj>
        <w:docPartGallery w:val="Page Numbers (Bottom of Page)"/>
        <w:docPartUnique/>
      </w:docPartObj>
    </w:sdtPr>
    <w:sdtContent>
      <w:sdt>
        <w:sdtPr>
          <w:id w:val="1231040525"/>
          <w:docPartObj>
            <w:docPartGallery w:val="Page Numbers (Top of Page)"/>
            <w:docPartUnique/>
          </w:docPartObj>
        </w:sdtPr>
        <w:sdtContent>
          <w:p w14:paraId="3532F977" w14:textId="77777777" w:rsidR="00ED3D7B" w:rsidRPr="00775E0A" w:rsidRDefault="00ED3D7B" w:rsidP="004544D6">
            <w:pPr>
              <w:pStyle w:val="Footer-right"/>
            </w:pPr>
            <w:r w:rsidRPr="00775E0A">
              <w:fldChar w:fldCharType="begin"/>
            </w:r>
            <w:r w:rsidRPr="00775E0A">
              <w:instrText xml:space="preserve"> PAGE </w:instrText>
            </w:r>
            <w:r w:rsidRPr="00775E0A">
              <w:fldChar w:fldCharType="separate"/>
            </w:r>
            <w:r w:rsidRPr="00775E0A">
              <w:t>1</w:t>
            </w:r>
            <w:r w:rsidRPr="00775E0A">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F730C" w14:textId="77777777" w:rsidR="00263932" w:rsidRPr="00775E0A" w:rsidRDefault="00263932" w:rsidP="002E3F19">
    <w:pPr>
      <w:pStyle w:val="Footer"/>
    </w:pPr>
    <w:r w:rsidRPr="00775E0A">
      <w:fldChar w:fldCharType="begin"/>
    </w:r>
    <w:r w:rsidRPr="00775E0A">
      <w:instrText xml:space="preserve"> PAGE   \* MERGEFORMAT </w:instrText>
    </w:r>
    <w:r w:rsidRPr="00775E0A">
      <w:fldChar w:fldCharType="separate"/>
    </w:r>
    <w:r w:rsidRPr="00775E0A">
      <w:t>1</w:t>
    </w:r>
    <w:r w:rsidRPr="00775E0A">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9406111"/>
      <w:docPartObj>
        <w:docPartGallery w:val="Page Numbers (Bottom of Page)"/>
        <w:docPartUnique/>
      </w:docPartObj>
    </w:sdtPr>
    <w:sdtContent>
      <w:sdt>
        <w:sdtPr>
          <w:id w:val="1592284007"/>
          <w:docPartObj>
            <w:docPartGallery w:val="Page Numbers (Top of Page)"/>
            <w:docPartUnique/>
          </w:docPartObj>
        </w:sdtPr>
        <w:sdtContent>
          <w:p w14:paraId="1F7F3B78" w14:textId="77777777" w:rsidR="00263932" w:rsidRPr="00775E0A" w:rsidRDefault="00263932" w:rsidP="002E3F19">
            <w:pPr>
              <w:pStyle w:val="Footer-right"/>
            </w:pPr>
            <w:r w:rsidRPr="00775E0A">
              <w:rPr>
                <w:sz w:val="24"/>
              </w:rPr>
              <w:fldChar w:fldCharType="begin"/>
            </w:r>
            <w:r w:rsidRPr="00775E0A">
              <w:instrText xml:space="preserve"> PAGE </w:instrText>
            </w:r>
            <w:r w:rsidRPr="00775E0A">
              <w:rPr>
                <w:sz w:val="24"/>
              </w:rPr>
              <w:fldChar w:fldCharType="separate"/>
            </w:r>
            <w:r w:rsidRPr="00775E0A">
              <w:t>1</w:t>
            </w:r>
            <w:r w:rsidRPr="00775E0A">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ED675" w14:textId="77777777" w:rsidR="00D15113" w:rsidRPr="00775E0A" w:rsidRDefault="00F04EA7" w:rsidP="002E3F19">
    <w:pPr>
      <w:pStyle w:val="Footer"/>
    </w:pPr>
    <w:r w:rsidRPr="00775E0A">
      <w:fldChar w:fldCharType="begin"/>
    </w:r>
    <w:r w:rsidRPr="00775E0A">
      <w:instrText xml:space="preserve"> PAGE   \* MERGEFORMAT </w:instrText>
    </w:r>
    <w:r w:rsidRPr="00775E0A">
      <w:fldChar w:fldCharType="separate"/>
    </w:r>
    <w:r w:rsidRPr="00775E0A">
      <w:t>1</w:t>
    </w:r>
    <w:r w:rsidRPr="00775E0A">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49CA1593" w14:textId="77777777" w:rsidR="00D15113" w:rsidRPr="00775E0A" w:rsidRDefault="00F04EA7" w:rsidP="002E3F19">
            <w:pPr>
              <w:pStyle w:val="Footer-right"/>
            </w:pPr>
            <w:r w:rsidRPr="00775E0A">
              <w:rPr>
                <w:sz w:val="24"/>
              </w:rPr>
              <w:fldChar w:fldCharType="begin"/>
            </w:r>
            <w:r w:rsidRPr="00775E0A">
              <w:instrText xml:space="preserve"> PAGE </w:instrText>
            </w:r>
            <w:r w:rsidRPr="00775E0A">
              <w:rPr>
                <w:sz w:val="24"/>
              </w:rPr>
              <w:fldChar w:fldCharType="separate"/>
            </w:r>
            <w:r w:rsidRPr="00775E0A">
              <w:t>1</w:t>
            </w:r>
            <w:r w:rsidRPr="00775E0A">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52B450" w14:textId="77777777" w:rsidR="003E173D" w:rsidRPr="00775E0A" w:rsidRDefault="003E173D" w:rsidP="00273E86">
      <w:pPr>
        <w:spacing w:after="0" w:line="240" w:lineRule="auto"/>
        <w:rPr>
          <w:rStyle w:val="ColourDarkBlue"/>
        </w:rPr>
      </w:pPr>
      <w:r w:rsidRPr="00775E0A">
        <w:rPr>
          <w:rStyle w:val="ColourDarkBlue"/>
        </w:rPr>
        <w:continuationSeparator/>
      </w:r>
    </w:p>
  </w:footnote>
  <w:footnote w:type="continuationSeparator" w:id="0">
    <w:p w14:paraId="5BCC5614" w14:textId="77777777" w:rsidR="003E173D" w:rsidRPr="00775E0A" w:rsidRDefault="003E173D" w:rsidP="001D7D9B">
      <w:pPr>
        <w:spacing w:after="0" w:line="240" w:lineRule="auto"/>
        <w:rPr>
          <w:color w:val="265A9A" w:themeColor="background2"/>
        </w:rPr>
      </w:pPr>
      <w:r w:rsidRPr="00775E0A">
        <w:rPr>
          <w:rStyle w:val="ColourDarkBlue"/>
        </w:rPr>
        <w:continuationSeparator/>
      </w:r>
    </w:p>
  </w:footnote>
  <w:footnote w:type="continuationNotice" w:id="1">
    <w:p w14:paraId="656BBC28" w14:textId="77777777" w:rsidR="003E173D" w:rsidRPr="00775E0A" w:rsidRDefault="003E17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94730" w14:textId="2FE2099E" w:rsidR="00ED3D7B" w:rsidRPr="00775E0A" w:rsidRDefault="00000000">
    <w:pPr>
      <w:pStyle w:val="Header-KeylineRight"/>
    </w:pPr>
    <w:sdt>
      <w:sdtPr>
        <w:rPr>
          <w:rStyle w:val="Strong"/>
        </w:rPr>
        <w:alias w:val="Title"/>
        <w:tag w:val=""/>
        <w:id w:val="-1185974424"/>
        <w:dataBinding w:prefixMappings="xmlns:ns0='http://purl.org/dc/elements/1.1/' xmlns:ns1='http://schemas.openxmlformats.org/package/2006/metadata/core-properties' " w:xpath="/ns1:coreProperties[1]/ns0:title[1]" w:storeItemID="{6C3C8BC8-F283-45AE-878A-BAB7291924A1}"/>
        <w:text/>
      </w:sdtPr>
      <w:sdtContent>
        <w:r w:rsidR="005B7659">
          <w:rPr>
            <w:rStyle w:val="Strong"/>
          </w:rPr>
          <w:t>Call for submissions - Housing supply regulation</w:t>
        </w:r>
      </w:sdtContent>
    </w:sdt>
    <w:r w:rsidR="00ED3D7B" w:rsidRPr="00775E0A">
      <w:t xml:space="preserve"> Inquiry Report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92944" w14:textId="1A066F53" w:rsidR="00BB5C22" w:rsidRPr="00775E0A" w:rsidRDefault="00A114CE" w:rsidP="00BB5C22">
    <w:pPr>
      <w:pStyle w:val="Header-KeylineRight"/>
    </w:pPr>
    <w:fldSimple w:instr=" STYLEREF  Title  \* MERGEFORMAT ">
      <w:r w:rsidR="005B7659">
        <w:rPr>
          <w:noProof/>
        </w:rPr>
        <w:t>Housing supply regulation</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149B9" w14:textId="4D79EFEC" w:rsidR="00BB5C22" w:rsidRPr="00775E0A" w:rsidRDefault="00BB5C2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EE966" w14:textId="2511E257" w:rsidR="00C56E61" w:rsidRPr="00775E0A" w:rsidRDefault="00A114CE" w:rsidP="00C56E61">
    <w:pPr>
      <w:pStyle w:val="Header-Keyline"/>
    </w:pPr>
    <w:fldSimple w:instr=" STYLEREF  Title  \* MERGEFORMAT ">
      <w:r w:rsidR="005B7659">
        <w:rPr>
          <w:noProof/>
        </w:rPr>
        <w:t>Housing supply regulation</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B5A58" w14:textId="29CD944A" w:rsidR="00C56E61" w:rsidRPr="00775E0A" w:rsidRDefault="00A114CE" w:rsidP="00C56E61">
    <w:pPr>
      <w:pStyle w:val="Header-KeylineRight"/>
    </w:pPr>
    <w:fldSimple w:instr=" STYLEREF  Title  \* MERGEFORMAT ">
      <w:r w:rsidR="005B7659">
        <w:rPr>
          <w:noProof/>
        </w:rPr>
        <w:t>Housing supply regulation</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A7CFB" w14:textId="4680310D" w:rsidR="00ED3D7B" w:rsidRPr="00775E0A" w:rsidRDefault="00ED3D7B">
    <w:r w:rsidRPr="00775E0A">
      <w:rPr>
        <w:noProof/>
      </w:rPr>
      <w:drawing>
        <wp:anchor distT="0" distB="0" distL="114300" distR="114300" simplePos="0" relativeHeight="251658240" behindDoc="0" locked="1" layoutInCell="1" allowOverlap="1" wp14:anchorId="338951E6" wp14:editId="3617C237">
          <wp:simplePos x="0" y="0"/>
          <wp:positionH relativeFrom="margin">
            <wp:align>left</wp:align>
          </wp:positionH>
          <wp:positionV relativeFrom="page">
            <wp:align>top</wp:align>
          </wp:positionV>
          <wp:extent cx="2235600" cy="1058400"/>
          <wp:effectExtent l="0" t="0" r="0" b="8890"/>
          <wp:wrapNone/>
          <wp:docPr id="1810962100" name="Logo"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EB8BC" w14:textId="4660B8AC" w:rsidR="00ED3D7B" w:rsidRPr="00775E0A" w:rsidRDefault="00ED3D7B">
    <w:r w:rsidRPr="00775E0A">
      <w:rPr>
        <w:noProof/>
      </w:rPr>
      <w:drawing>
        <wp:anchor distT="0" distB="0" distL="114300" distR="114300" simplePos="0" relativeHeight="251658241" behindDoc="0" locked="0" layoutInCell="1" allowOverlap="1" wp14:anchorId="423D81A2" wp14:editId="4CA30063">
          <wp:simplePos x="0" y="0"/>
          <wp:positionH relativeFrom="page">
            <wp:align>right</wp:align>
          </wp:positionH>
          <wp:positionV relativeFrom="paragraph">
            <wp:posOffset>-497260</wp:posOffset>
          </wp:positionV>
          <wp:extent cx="7557918" cy="10690798"/>
          <wp:effectExtent l="0" t="0" r="5080" b="0"/>
          <wp:wrapNone/>
          <wp:docPr id="1907781613" name="Picture 1" descr="Australian Government Productivity Commission logo | Call for submission 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81613" name="Picture 1" descr="Australian Government Productivity Commission logo | Call for submission cover "/>
                  <pic:cNvPicPr/>
                </pic:nvPicPr>
                <pic:blipFill>
                  <a:blip r:embed="rId1">
                    <a:extLst>
                      <a:ext uri="{28A0092B-C50C-407E-A947-70E740481C1C}">
                        <a14:useLocalDpi xmlns:a14="http://schemas.microsoft.com/office/drawing/2010/main" val="0"/>
                      </a:ext>
                    </a:extLst>
                  </a:blip>
                  <a:stretch>
                    <a:fillRect/>
                  </a:stretch>
                </pic:blipFill>
                <pic:spPr>
                  <a:xfrm>
                    <a:off x="0" y="0"/>
                    <a:ext cx="7557918" cy="10690798"/>
                  </a:xfrm>
                  <a:prstGeom prst="rect">
                    <a:avLst/>
                  </a:prstGeom>
                </pic:spPr>
              </pic:pic>
            </a:graphicData>
          </a:graphic>
          <wp14:sizeRelH relativeFrom="page">
            <wp14:pctWidth>0</wp14:pctWidth>
          </wp14:sizeRelH>
          <wp14:sizeRelV relativeFrom="page">
            <wp14:pctHeight>0</wp14:pctHeight>
          </wp14:sizeRelV>
        </wp:anchor>
      </w:drawing>
    </w:r>
  </w:p>
  <w:p w14:paraId="2A71F7FD" w14:textId="77777777" w:rsidR="00ED3D7B" w:rsidRPr="00775E0A" w:rsidRDefault="00ED3D7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2BC52" w14:textId="047D83A3" w:rsidR="00ED3D7B" w:rsidRPr="00775E0A" w:rsidRDefault="00ED3D7B" w:rsidP="004544D6">
    <w:pPr>
      <w:pStyle w:val="Header-Keyline"/>
      <w:rPr>
        <w:rStyle w:val="Strong"/>
        <w:b w:val="0"/>
        <w:bCs w:val="0"/>
      </w:rPr>
    </w:pPr>
    <w:r w:rsidRPr="00775E0A">
      <w:t>Call for submissions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CBF5C" w14:textId="6CFB0AF0" w:rsidR="00ED3D7B" w:rsidRPr="00775E0A" w:rsidRDefault="00ED3D7B">
    <w:pPr>
      <w:pStyle w:val="Header-KeylineRight"/>
    </w:pPr>
    <w:r w:rsidRPr="00775E0A">
      <w:fldChar w:fldCharType="begin"/>
    </w:r>
    <w:r w:rsidRPr="00775E0A">
      <w:instrText xml:space="preserve"> STYLEREF  "Heading 1"  \* MERGEFORMAT </w:instrText>
    </w:r>
    <w:r w:rsidRPr="00775E0A">
      <w:fldChar w:fldCharType="separate"/>
    </w:r>
    <w:r w:rsidR="00F179F9">
      <w:rPr>
        <w:b/>
        <w:bCs/>
        <w:noProof/>
        <w:lang w:val="en-US"/>
      </w:rPr>
      <w:t>Error! No text of specified style in document.</w:t>
    </w:r>
    <w:r w:rsidRPr="00775E0A">
      <w:fldChar w:fldCharType="end"/>
    </w:r>
  </w:p>
  <w:p w14:paraId="5AB5EC7C" w14:textId="77777777" w:rsidR="00ED3D7B" w:rsidRPr="00775E0A" w:rsidRDefault="00ED3D7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BDF2F" w14:textId="7C78771B" w:rsidR="00263932" w:rsidRPr="00775E0A" w:rsidRDefault="007B29AF" w:rsidP="00EF315F">
    <w:pPr>
      <w:pStyle w:val="Header-Keyline"/>
    </w:pPr>
    <w:r w:rsidRPr="00775E0A">
      <w:rPr>
        <w:rStyle w:val="Strong"/>
        <w:b w:val="0"/>
        <w:bCs w:val="0"/>
      </w:rPr>
      <w:t>Call for submissions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EA911" w14:textId="711DE964" w:rsidR="00263932" w:rsidRPr="00775E0A" w:rsidRDefault="00A114CE" w:rsidP="00BB5C22">
    <w:pPr>
      <w:pStyle w:val="Header-KeylineRight"/>
    </w:pPr>
    <w:fldSimple w:instr=" STYLEREF  Title  \* MERGEFORMAT ">
      <w:r w:rsidR="005B7659">
        <w:rPr>
          <w:noProof/>
        </w:rPr>
        <w:t>Housing supply regulation</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72350" w14:textId="2F8F5D3A" w:rsidR="00263932" w:rsidRPr="00775E0A" w:rsidRDefault="0026393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35C8E" w14:textId="70F5B37C" w:rsidR="00BB5C22" w:rsidRPr="00775E0A" w:rsidRDefault="001321CF" w:rsidP="00BB5C22">
    <w:pPr>
      <w:pStyle w:val="Header-Keyline"/>
    </w:pPr>
    <w:r>
      <w:t>Call for submissions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47E6D2D8"/>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8"/>
    <w:multiLevelType w:val="singleLevel"/>
    <w:tmpl w:val="48429A4E"/>
    <w:lvl w:ilvl="0">
      <w:start w:val="1"/>
      <w:numFmt w:val="decimal"/>
      <w:lvlText w:val="%1."/>
      <w:lvlJc w:val="left"/>
      <w:pPr>
        <w:tabs>
          <w:tab w:val="num" w:pos="360"/>
        </w:tabs>
        <w:ind w:left="360" w:hanging="360"/>
      </w:pPr>
    </w:lvl>
  </w:abstractNum>
  <w:abstractNum w:abstractNumId="3" w15:restartNumberingAfterBreak="0">
    <w:nsid w:val="012A67D5"/>
    <w:multiLevelType w:val="hybridMultilevel"/>
    <w:tmpl w:val="9404E4F0"/>
    <w:lvl w:ilvl="0" w:tplc="19425D88">
      <w:start w:val="1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240C33"/>
    <w:multiLevelType w:val="multilevel"/>
    <w:tmpl w:val="FFFFFFFF"/>
    <w:lvl w:ilvl="0">
      <w:start w:val="1"/>
      <w:numFmt w:val="bullet"/>
      <w:lvlText w:val="•"/>
      <w:lvlJc w:val="left"/>
      <w:pPr>
        <w:ind w:left="227" w:hanging="227"/>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BBF521A"/>
    <w:multiLevelType w:val="multilevel"/>
    <w:tmpl w:val="F4E823BA"/>
    <w:lvl w:ilvl="0">
      <w:start w:val="1"/>
      <w:numFmt w:val="decimal"/>
      <w:lvlText w:val="%1."/>
      <w:lvlJc w:val="left"/>
      <w:pPr>
        <w:ind w:left="454" w:hanging="454"/>
      </w:pPr>
      <w:rPr>
        <w:rFonts w:hint="default"/>
      </w:rPr>
    </w:lvl>
    <w:lvl w:ilvl="1">
      <w:start w:val="1"/>
      <w:numFmt w:val="decimal"/>
      <w:lvlText w:val="%1.%2."/>
      <w:lvlJc w:val="left"/>
      <w:pPr>
        <w:ind w:left="680" w:hanging="680"/>
      </w:pPr>
      <w:rPr>
        <w:rFonts w:hint="default"/>
        <w:color w:val="265A9A" w:themeColor="background2"/>
      </w:rPr>
    </w:lvl>
    <w:lvl w:ilvl="2">
      <w:start w:val="1"/>
      <w:numFmt w:val="decimal"/>
      <w:lvlText w:val="%1.%2.%3."/>
      <w:lvlJc w:val="left"/>
      <w:pPr>
        <w:ind w:left="907" w:hanging="907"/>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9" w15:restartNumberingAfterBreak="0">
    <w:nsid w:val="0F3E6C9D"/>
    <w:multiLevelType w:val="multilevel"/>
    <w:tmpl w:val="FF8069A4"/>
    <w:numStyleLink w:val="Bullets"/>
  </w:abstractNum>
  <w:abstractNum w:abstractNumId="10" w15:restartNumberingAfterBreak="0">
    <w:nsid w:val="0F6F37EA"/>
    <w:multiLevelType w:val="multilevel"/>
    <w:tmpl w:val="F29ABF76"/>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1"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2"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3" w15:restartNumberingAfterBreak="0">
    <w:nsid w:val="195E5307"/>
    <w:multiLevelType w:val="multilevel"/>
    <w:tmpl w:val="7354BCFC"/>
    <w:lvl w:ilvl="0">
      <w:start w:val="1"/>
      <w:numFmt w:val="decimal"/>
      <w:lvlText w:val="%1."/>
      <w:lvlJc w:val="left"/>
      <w:pPr>
        <w:ind w:left="454" w:hanging="454"/>
      </w:pPr>
      <w:rPr>
        <w:rFonts w:hint="default"/>
      </w:rPr>
    </w:lvl>
    <w:lvl w:ilvl="1">
      <w:start w:val="1"/>
      <w:numFmt w:val="decimal"/>
      <w:lvlText w:val="%1.%2."/>
      <w:lvlJc w:val="left"/>
      <w:pPr>
        <w:ind w:left="680" w:hanging="680"/>
      </w:pPr>
      <w:rPr>
        <w:rFonts w:hint="default"/>
        <w:color w:val="265A9A" w:themeColor="background2"/>
      </w:rPr>
    </w:lvl>
    <w:lvl w:ilvl="2">
      <w:start w:val="1"/>
      <w:numFmt w:val="decimal"/>
      <w:lvlText w:val="%1.%2.%3."/>
      <w:lvlJc w:val="left"/>
      <w:pPr>
        <w:ind w:left="907" w:hanging="907"/>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4" w15:restartNumberingAfterBreak="0">
    <w:nsid w:val="19B2735B"/>
    <w:multiLevelType w:val="multilevel"/>
    <w:tmpl w:val="7354BCFC"/>
    <w:lvl w:ilvl="0">
      <w:start w:val="1"/>
      <w:numFmt w:val="decimal"/>
      <w:lvlText w:val="%1."/>
      <w:lvlJc w:val="left"/>
      <w:pPr>
        <w:ind w:left="454" w:hanging="454"/>
      </w:pPr>
      <w:rPr>
        <w:rFonts w:hint="default"/>
      </w:rPr>
    </w:lvl>
    <w:lvl w:ilvl="1">
      <w:start w:val="1"/>
      <w:numFmt w:val="decimal"/>
      <w:lvlText w:val="%1.%2."/>
      <w:lvlJc w:val="left"/>
      <w:pPr>
        <w:ind w:left="680" w:hanging="680"/>
      </w:pPr>
      <w:rPr>
        <w:rFonts w:hint="default"/>
        <w:color w:val="265A9A" w:themeColor="background2"/>
      </w:rPr>
    </w:lvl>
    <w:lvl w:ilvl="2">
      <w:start w:val="1"/>
      <w:numFmt w:val="decimal"/>
      <w:lvlText w:val="%1.%2.%3."/>
      <w:lvlJc w:val="left"/>
      <w:pPr>
        <w:ind w:left="907" w:hanging="907"/>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5"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1EC22C96"/>
    <w:multiLevelType w:val="multilevel"/>
    <w:tmpl w:val="251C29B8"/>
    <w:lvl w:ilvl="0">
      <w:start w:val="1"/>
      <w:numFmt w:val="decimal"/>
      <w:lvlText w:val="%1."/>
      <w:lvlJc w:val="left"/>
      <w:pPr>
        <w:ind w:left="454" w:hanging="454"/>
      </w:pPr>
      <w:rPr>
        <w:rFonts w:hint="default"/>
      </w:rPr>
    </w:lvl>
    <w:lvl w:ilvl="1">
      <w:start w:val="1"/>
      <w:numFmt w:val="decimal"/>
      <w:lvlText w:val="%1.%2."/>
      <w:lvlJc w:val="left"/>
      <w:pPr>
        <w:ind w:left="680" w:hanging="680"/>
      </w:pPr>
      <w:rPr>
        <w:rFonts w:hint="default"/>
        <w:color w:val="265A9A" w:themeColor="background2"/>
      </w:rPr>
    </w:lvl>
    <w:lvl w:ilvl="2">
      <w:start w:val="1"/>
      <w:numFmt w:val="decimal"/>
      <w:lvlText w:val="%1.%2.%3."/>
      <w:lvlJc w:val="left"/>
      <w:pPr>
        <w:ind w:left="907" w:hanging="907"/>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7"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BF055C6"/>
    <w:multiLevelType w:val="multilevel"/>
    <w:tmpl w:val="251C29B8"/>
    <w:lvl w:ilvl="0">
      <w:start w:val="1"/>
      <w:numFmt w:val="decimal"/>
      <w:lvlText w:val="%1."/>
      <w:lvlJc w:val="left"/>
      <w:pPr>
        <w:ind w:left="454" w:hanging="454"/>
      </w:pPr>
      <w:rPr>
        <w:rFonts w:hint="default"/>
      </w:rPr>
    </w:lvl>
    <w:lvl w:ilvl="1">
      <w:start w:val="1"/>
      <w:numFmt w:val="decimal"/>
      <w:lvlText w:val="%1.%2."/>
      <w:lvlJc w:val="left"/>
      <w:pPr>
        <w:ind w:left="680" w:hanging="680"/>
      </w:pPr>
      <w:rPr>
        <w:rFonts w:hint="default"/>
        <w:color w:val="265A9A" w:themeColor="background2"/>
      </w:rPr>
    </w:lvl>
    <w:lvl w:ilvl="2">
      <w:start w:val="1"/>
      <w:numFmt w:val="decimal"/>
      <w:lvlText w:val="%1.%2.%3."/>
      <w:lvlJc w:val="left"/>
      <w:pPr>
        <w:ind w:left="907" w:hanging="907"/>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9" w15:restartNumberingAfterBreak="0">
    <w:nsid w:val="2D665246"/>
    <w:multiLevelType w:val="multilevel"/>
    <w:tmpl w:val="55366B42"/>
    <w:numStyleLink w:val="LetteredList"/>
  </w:abstractNum>
  <w:abstractNum w:abstractNumId="20" w15:restartNumberingAfterBreak="0">
    <w:nsid w:val="2DFE29AF"/>
    <w:multiLevelType w:val="multilevel"/>
    <w:tmpl w:val="72768BCE"/>
    <w:numStyleLink w:val="AppendixHeadingList"/>
  </w:abstractNum>
  <w:abstractNum w:abstractNumId="21" w15:restartNumberingAfterBreak="0">
    <w:nsid w:val="2F631363"/>
    <w:multiLevelType w:val="hybridMultilevel"/>
    <w:tmpl w:val="FB2A40A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7D93A9B"/>
    <w:multiLevelType w:val="hybridMultilevel"/>
    <w:tmpl w:val="34947026"/>
    <w:lvl w:ilvl="0" w:tplc="7CC861B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AFC0D93"/>
    <w:multiLevelType w:val="hybridMultilevel"/>
    <w:tmpl w:val="E24AC5C8"/>
    <w:lvl w:ilvl="0" w:tplc="E4203C40">
      <w:start w:val="1"/>
      <w:numFmt w:val="upp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E22582A"/>
    <w:multiLevelType w:val="multilevel"/>
    <w:tmpl w:val="FFFFFFFF"/>
    <w:lvl w:ilvl="0">
      <w:start w:val="1"/>
      <w:numFmt w:val="decimal"/>
      <w:pStyle w:val="ListNumberleve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438051FE"/>
    <w:multiLevelType w:val="multilevel"/>
    <w:tmpl w:val="86E6B1F2"/>
    <w:lvl w:ilvl="0">
      <w:start w:val="2"/>
      <w:numFmt w:val="decimal"/>
      <w:lvlText w:val="%1"/>
      <w:lvlJc w:val="left"/>
      <w:pPr>
        <w:ind w:left="360" w:hanging="360"/>
      </w:pPr>
      <w:rPr>
        <w:rFonts w:hint="default"/>
        <w:b w:val="0"/>
        <w:sz w:val="20"/>
      </w:rPr>
    </w:lvl>
    <w:lvl w:ilvl="1">
      <w:start w:val="1"/>
      <w:numFmt w:val="decimal"/>
      <w:lvlText w:val="%1.%2"/>
      <w:lvlJc w:val="left"/>
      <w:pPr>
        <w:ind w:left="1040" w:hanging="360"/>
      </w:pPr>
      <w:rPr>
        <w:rFonts w:hint="default"/>
        <w:b w:val="0"/>
        <w:sz w:val="20"/>
      </w:rPr>
    </w:lvl>
    <w:lvl w:ilvl="2">
      <w:start w:val="1"/>
      <w:numFmt w:val="decimal"/>
      <w:lvlText w:val="%1.%2.%3"/>
      <w:lvlJc w:val="left"/>
      <w:pPr>
        <w:ind w:left="2080" w:hanging="720"/>
      </w:pPr>
      <w:rPr>
        <w:rFonts w:hint="default"/>
        <w:b w:val="0"/>
        <w:sz w:val="20"/>
      </w:rPr>
    </w:lvl>
    <w:lvl w:ilvl="3">
      <w:start w:val="1"/>
      <w:numFmt w:val="decimal"/>
      <w:lvlText w:val="%1.%2.%3.%4"/>
      <w:lvlJc w:val="left"/>
      <w:pPr>
        <w:ind w:left="2760" w:hanging="720"/>
      </w:pPr>
      <w:rPr>
        <w:rFonts w:hint="default"/>
        <w:b w:val="0"/>
        <w:sz w:val="20"/>
      </w:rPr>
    </w:lvl>
    <w:lvl w:ilvl="4">
      <w:start w:val="1"/>
      <w:numFmt w:val="decimal"/>
      <w:lvlText w:val="%1.%2.%3.%4.%5"/>
      <w:lvlJc w:val="left"/>
      <w:pPr>
        <w:ind w:left="3440" w:hanging="720"/>
      </w:pPr>
      <w:rPr>
        <w:rFonts w:hint="default"/>
        <w:b w:val="0"/>
        <w:sz w:val="20"/>
      </w:rPr>
    </w:lvl>
    <w:lvl w:ilvl="5">
      <w:start w:val="1"/>
      <w:numFmt w:val="decimal"/>
      <w:lvlText w:val="%1.%2.%3.%4.%5.%6"/>
      <w:lvlJc w:val="left"/>
      <w:pPr>
        <w:ind w:left="4480" w:hanging="1080"/>
      </w:pPr>
      <w:rPr>
        <w:rFonts w:hint="default"/>
        <w:b w:val="0"/>
        <w:sz w:val="20"/>
      </w:rPr>
    </w:lvl>
    <w:lvl w:ilvl="6">
      <w:start w:val="1"/>
      <w:numFmt w:val="decimal"/>
      <w:lvlText w:val="%1.%2.%3.%4.%5.%6.%7"/>
      <w:lvlJc w:val="left"/>
      <w:pPr>
        <w:ind w:left="5160" w:hanging="1080"/>
      </w:pPr>
      <w:rPr>
        <w:rFonts w:hint="default"/>
        <w:b w:val="0"/>
        <w:sz w:val="20"/>
      </w:rPr>
    </w:lvl>
    <w:lvl w:ilvl="7">
      <w:start w:val="1"/>
      <w:numFmt w:val="decimal"/>
      <w:lvlText w:val="%1.%2.%3.%4.%5.%6.%7.%8"/>
      <w:lvlJc w:val="left"/>
      <w:pPr>
        <w:ind w:left="6200" w:hanging="1440"/>
      </w:pPr>
      <w:rPr>
        <w:rFonts w:hint="default"/>
        <w:b w:val="0"/>
        <w:sz w:val="20"/>
      </w:rPr>
    </w:lvl>
    <w:lvl w:ilvl="8">
      <w:start w:val="1"/>
      <w:numFmt w:val="decimal"/>
      <w:lvlText w:val="%1.%2.%3.%4.%5.%6.%7.%8.%9"/>
      <w:lvlJc w:val="left"/>
      <w:pPr>
        <w:ind w:left="6880" w:hanging="1440"/>
      </w:pPr>
      <w:rPr>
        <w:rFonts w:hint="default"/>
        <w:b w:val="0"/>
        <w:sz w:val="20"/>
      </w:rPr>
    </w:lvl>
  </w:abstractNum>
  <w:abstractNum w:abstractNumId="27"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50E4751"/>
    <w:multiLevelType w:val="multilevel"/>
    <w:tmpl w:val="7354BCFC"/>
    <w:lvl w:ilvl="0">
      <w:start w:val="1"/>
      <w:numFmt w:val="decimal"/>
      <w:lvlText w:val="%1."/>
      <w:lvlJc w:val="left"/>
      <w:pPr>
        <w:ind w:left="454" w:hanging="454"/>
      </w:pPr>
      <w:rPr>
        <w:rFonts w:hint="default"/>
      </w:rPr>
    </w:lvl>
    <w:lvl w:ilvl="1">
      <w:start w:val="1"/>
      <w:numFmt w:val="decimal"/>
      <w:lvlText w:val="%1.%2."/>
      <w:lvlJc w:val="left"/>
      <w:pPr>
        <w:ind w:left="680" w:hanging="680"/>
      </w:pPr>
      <w:rPr>
        <w:rFonts w:hint="default"/>
        <w:color w:val="265A9A" w:themeColor="background2"/>
      </w:rPr>
    </w:lvl>
    <w:lvl w:ilvl="2">
      <w:start w:val="1"/>
      <w:numFmt w:val="decimal"/>
      <w:lvlText w:val="%1.%2.%3."/>
      <w:lvlJc w:val="left"/>
      <w:pPr>
        <w:ind w:left="907" w:hanging="907"/>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9" w15:restartNumberingAfterBreak="0">
    <w:nsid w:val="56C87235"/>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5A596088"/>
    <w:multiLevelType w:val="hybridMultilevel"/>
    <w:tmpl w:val="BC5238B4"/>
    <w:lvl w:ilvl="0" w:tplc="D43C780A">
      <w:start w:val="8"/>
      <w:numFmt w:val="decimal"/>
      <w:lvlText w:val="%1."/>
      <w:lvlJc w:val="left"/>
      <w:pPr>
        <w:ind w:left="720" w:hanging="360"/>
      </w:pPr>
      <w:rPr>
        <w:rFonts w:hint="default"/>
        <w:color w:val="265A9A" w:themeColor="background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3" w15:restartNumberingAfterBreak="0">
    <w:nsid w:val="6134636A"/>
    <w:multiLevelType w:val="multilevel"/>
    <w:tmpl w:val="F29ABF76"/>
    <w:numStyleLink w:val="Numbering"/>
  </w:abstractNum>
  <w:abstractNum w:abstractNumId="34" w15:restartNumberingAfterBreak="0">
    <w:nsid w:val="6BD3460F"/>
    <w:multiLevelType w:val="hybridMultilevel"/>
    <w:tmpl w:val="CF0A4D52"/>
    <w:lvl w:ilvl="0" w:tplc="B038EE70">
      <w:start w:val="1"/>
      <w:numFmt w:val="decimal"/>
      <w:lvlText w:val="%1)"/>
      <w:lvlJc w:val="left"/>
      <w:pPr>
        <w:ind w:left="1020" w:hanging="360"/>
      </w:pPr>
    </w:lvl>
    <w:lvl w:ilvl="1" w:tplc="CA4A25EC">
      <w:start w:val="1"/>
      <w:numFmt w:val="decimal"/>
      <w:lvlText w:val="%2)"/>
      <w:lvlJc w:val="left"/>
      <w:pPr>
        <w:ind w:left="1020" w:hanging="360"/>
      </w:pPr>
    </w:lvl>
    <w:lvl w:ilvl="2" w:tplc="364EA6C0">
      <w:start w:val="1"/>
      <w:numFmt w:val="decimal"/>
      <w:lvlText w:val="%3)"/>
      <w:lvlJc w:val="left"/>
      <w:pPr>
        <w:ind w:left="1020" w:hanging="360"/>
      </w:pPr>
    </w:lvl>
    <w:lvl w:ilvl="3" w:tplc="93C6793E">
      <w:start w:val="1"/>
      <w:numFmt w:val="decimal"/>
      <w:lvlText w:val="%4)"/>
      <w:lvlJc w:val="left"/>
      <w:pPr>
        <w:ind w:left="1020" w:hanging="360"/>
      </w:pPr>
    </w:lvl>
    <w:lvl w:ilvl="4" w:tplc="C510AFFE">
      <w:start w:val="1"/>
      <w:numFmt w:val="decimal"/>
      <w:lvlText w:val="%5)"/>
      <w:lvlJc w:val="left"/>
      <w:pPr>
        <w:ind w:left="1020" w:hanging="360"/>
      </w:pPr>
    </w:lvl>
    <w:lvl w:ilvl="5" w:tplc="4260F2F8">
      <w:start w:val="1"/>
      <w:numFmt w:val="decimal"/>
      <w:lvlText w:val="%6)"/>
      <w:lvlJc w:val="left"/>
      <w:pPr>
        <w:ind w:left="1020" w:hanging="360"/>
      </w:pPr>
    </w:lvl>
    <w:lvl w:ilvl="6" w:tplc="B9883088">
      <w:start w:val="1"/>
      <w:numFmt w:val="decimal"/>
      <w:lvlText w:val="%7)"/>
      <w:lvlJc w:val="left"/>
      <w:pPr>
        <w:ind w:left="1020" w:hanging="360"/>
      </w:pPr>
    </w:lvl>
    <w:lvl w:ilvl="7" w:tplc="20C0F24C">
      <w:start w:val="1"/>
      <w:numFmt w:val="decimal"/>
      <w:lvlText w:val="%8)"/>
      <w:lvlJc w:val="left"/>
      <w:pPr>
        <w:ind w:left="1020" w:hanging="360"/>
      </w:pPr>
    </w:lvl>
    <w:lvl w:ilvl="8" w:tplc="FEA0E632">
      <w:start w:val="1"/>
      <w:numFmt w:val="decimal"/>
      <w:lvlText w:val="%9)"/>
      <w:lvlJc w:val="left"/>
      <w:pPr>
        <w:ind w:left="1020" w:hanging="360"/>
      </w:pPr>
    </w:lvl>
  </w:abstractNum>
  <w:abstractNum w:abstractNumId="35" w15:restartNumberingAfterBreak="0">
    <w:nsid w:val="761B4A1B"/>
    <w:multiLevelType w:val="multilevel"/>
    <w:tmpl w:val="4F48000A"/>
    <w:numStyleLink w:val="Alphalist"/>
  </w:abstractNum>
  <w:num w:numId="1" w16cid:durableId="763303227">
    <w:abstractNumId w:val="11"/>
  </w:num>
  <w:num w:numId="2" w16cid:durableId="109015279">
    <w:abstractNumId w:val="6"/>
  </w:num>
  <w:num w:numId="3" w16cid:durableId="416827280">
    <w:abstractNumId w:val="17"/>
  </w:num>
  <w:num w:numId="4" w16cid:durableId="2119906880">
    <w:abstractNumId w:val="31"/>
  </w:num>
  <w:num w:numId="5" w16cid:durableId="1584148975">
    <w:abstractNumId w:val="32"/>
  </w:num>
  <w:num w:numId="6" w16cid:durableId="1771126203">
    <w:abstractNumId w:val="27"/>
  </w:num>
  <w:num w:numId="7" w16cid:durableId="2113940314">
    <w:abstractNumId w:val="20"/>
  </w:num>
  <w:num w:numId="8" w16cid:durableId="1459566104">
    <w:abstractNumId w:val="12"/>
  </w:num>
  <w:num w:numId="9" w16cid:durableId="797577100">
    <w:abstractNumId w:val="19"/>
  </w:num>
  <w:num w:numId="10" w16cid:durableId="1513379372">
    <w:abstractNumId w:val="35"/>
  </w:num>
  <w:num w:numId="11" w16cid:durableId="1788041181">
    <w:abstractNumId w:val="1"/>
  </w:num>
  <w:num w:numId="12" w16cid:durableId="194805548">
    <w:abstractNumId w:val="7"/>
  </w:num>
  <w:num w:numId="13" w16cid:durableId="1500122273">
    <w:abstractNumId w:val="15"/>
  </w:num>
  <w:num w:numId="14" w16cid:durableId="1546285596">
    <w:abstractNumId w:val="10"/>
  </w:num>
  <w:num w:numId="15" w16cid:durableId="2083747004">
    <w:abstractNumId w:val="9"/>
  </w:num>
  <w:num w:numId="16" w16cid:durableId="2134668111">
    <w:abstractNumId w:val="5"/>
  </w:num>
  <w:num w:numId="17" w16cid:durableId="161118364">
    <w:abstractNumId w:val="22"/>
  </w:num>
  <w:num w:numId="18" w16cid:durableId="1249732050">
    <w:abstractNumId w:val="33"/>
    <w:lvlOverride w:ilvl="0">
      <w:lvl w:ilvl="0">
        <w:start w:val="1"/>
        <w:numFmt w:val="decimal"/>
        <w:pStyle w:val="ListNumber"/>
        <w:lvlText w:val="%1."/>
        <w:lvlJc w:val="left"/>
        <w:pPr>
          <w:ind w:left="454" w:hanging="454"/>
        </w:pPr>
        <w:rPr>
          <w:rFonts w:hint="default"/>
        </w:rPr>
      </w:lvl>
    </w:lvlOverride>
    <w:lvlOverride w:ilvl="1">
      <w:lvl w:ilvl="1">
        <w:start w:val="1"/>
        <w:numFmt w:val="decimal"/>
        <w:pStyle w:val="ListNumber2"/>
        <w:lvlText w:val="%1.%2."/>
        <w:lvlJc w:val="left"/>
        <w:pPr>
          <w:ind w:left="680" w:hanging="680"/>
        </w:pPr>
        <w:rPr>
          <w:rFonts w:hint="default"/>
        </w:rPr>
      </w:lvl>
    </w:lvlOverride>
    <w:lvlOverride w:ilvl="2">
      <w:lvl w:ilvl="2">
        <w:start w:val="1"/>
        <w:numFmt w:val="decimal"/>
        <w:pStyle w:val="ListNumber3"/>
        <w:lvlText w:val="%1.%2.%3."/>
        <w:lvlJc w:val="left"/>
        <w:pPr>
          <w:ind w:left="907" w:hanging="907"/>
        </w:pPr>
        <w:rPr>
          <w:rFonts w:hint="default"/>
        </w:rPr>
      </w:lvl>
    </w:lvlOverride>
    <w:lvlOverride w:ilvl="3">
      <w:lvl w:ilvl="3">
        <w:start w:val="1"/>
        <w:numFmt w:val="decimal"/>
        <w:pStyle w:val="ListNumber4"/>
        <w:lvlText w:val="%1.%2.%3.%4."/>
        <w:lvlJc w:val="left"/>
        <w:pPr>
          <w:ind w:left="1134" w:hanging="1134"/>
        </w:pPr>
        <w:rPr>
          <w:rFonts w:hint="default"/>
        </w:rPr>
      </w:lvl>
    </w:lvlOverride>
    <w:lvlOverride w:ilvl="4">
      <w:lvl w:ilvl="4">
        <w:start w:val="1"/>
        <w:numFmt w:val="decimal"/>
        <w:pStyle w:val="ListNumber5"/>
        <w:lvlText w:val="%1.%2.%3.%4.%5"/>
        <w:lvlJc w:val="left"/>
        <w:pPr>
          <w:ind w:left="1361" w:hanging="1361"/>
        </w:pPr>
        <w:rPr>
          <w:rFonts w:hint="default"/>
        </w:rPr>
      </w:lvl>
    </w:lvlOverride>
    <w:lvlOverride w:ilvl="5">
      <w:lvl w:ilvl="5">
        <w:start w:val="1"/>
        <w:numFmt w:val="decimal"/>
        <w:lvlText w:val="%6"/>
        <w:lvlJc w:val="lef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decimal"/>
        <w:lvlText w:val="%8."/>
        <w:lvlJc w:val="left"/>
        <w:pPr>
          <w:ind w:left="567" w:hanging="567"/>
        </w:pPr>
        <w:rPr>
          <w:rFonts w:hint="default"/>
        </w:rPr>
      </w:lvl>
    </w:lvlOverride>
    <w:lvlOverride w:ilvl="8">
      <w:lvl w:ilvl="8">
        <w:start w:val="1"/>
        <w:numFmt w:val="none"/>
        <w:lvlText w:val=""/>
        <w:lvlJc w:val="right"/>
        <w:pPr>
          <w:ind w:left="567" w:hanging="567"/>
        </w:pPr>
        <w:rPr>
          <w:rFonts w:hint="default"/>
        </w:rPr>
      </w:lvl>
    </w:lvlOverride>
  </w:num>
  <w:num w:numId="19" w16cid:durableId="2054229092">
    <w:abstractNumId w:val="25"/>
  </w:num>
  <w:num w:numId="20" w16cid:durableId="1183008278">
    <w:abstractNumId w:val="9"/>
  </w:num>
  <w:num w:numId="21" w16cid:durableId="755203077">
    <w:abstractNumId w:val="16"/>
  </w:num>
  <w:num w:numId="22" w16cid:durableId="1619874871">
    <w:abstractNumId w:val="18"/>
  </w:num>
  <w:num w:numId="23" w16cid:durableId="252667190">
    <w:abstractNumId w:val="8"/>
  </w:num>
  <w:num w:numId="24" w16cid:durableId="819346604">
    <w:abstractNumId w:val="28"/>
  </w:num>
  <w:num w:numId="25" w16cid:durableId="540942243">
    <w:abstractNumId w:val="33"/>
    <w:lvlOverride w:ilvl="0">
      <w:lvl w:ilvl="0">
        <w:start w:val="1"/>
        <w:numFmt w:val="decimal"/>
        <w:pStyle w:val="ListNumber"/>
        <w:lvlText w:val="%1."/>
        <w:lvlJc w:val="left"/>
        <w:pPr>
          <w:ind w:left="454" w:hanging="454"/>
        </w:pPr>
        <w:rPr>
          <w:rFonts w:hint="default"/>
        </w:rPr>
      </w:lvl>
    </w:lvlOverride>
    <w:lvlOverride w:ilvl="1">
      <w:lvl w:ilvl="1">
        <w:start w:val="1"/>
        <w:numFmt w:val="decimal"/>
        <w:pStyle w:val="ListNumber2"/>
        <w:lvlText w:val="%1.%2."/>
        <w:lvlJc w:val="left"/>
        <w:pPr>
          <w:ind w:left="680" w:hanging="680"/>
        </w:pPr>
        <w:rPr>
          <w:rFonts w:hint="default"/>
          <w:color w:val="265A9A" w:themeColor="background2"/>
        </w:rPr>
      </w:lvl>
    </w:lvlOverride>
    <w:lvlOverride w:ilvl="2">
      <w:lvl w:ilvl="2">
        <w:start w:val="1"/>
        <w:numFmt w:val="decimal"/>
        <w:pStyle w:val="ListNumber3"/>
        <w:lvlText w:val="%1.%2.%3."/>
        <w:lvlJc w:val="left"/>
        <w:pPr>
          <w:ind w:left="907" w:hanging="907"/>
        </w:pPr>
        <w:rPr>
          <w:rFonts w:hint="default"/>
        </w:rPr>
      </w:lvl>
    </w:lvlOverride>
    <w:lvlOverride w:ilvl="3">
      <w:lvl w:ilvl="3">
        <w:start w:val="1"/>
        <w:numFmt w:val="decimal"/>
        <w:pStyle w:val="ListNumber4"/>
        <w:lvlText w:val="%1.%2.%3.%4."/>
        <w:lvlJc w:val="left"/>
        <w:pPr>
          <w:ind w:left="1134" w:hanging="1134"/>
        </w:pPr>
        <w:rPr>
          <w:rFonts w:hint="default"/>
        </w:rPr>
      </w:lvl>
    </w:lvlOverride>
    <w:lvlOverride w:ilvl="4">
      <w:lvl w:ilvl="4">
        <w:start w:val="1"/>
        <w:numFmt w:val="decimal"/>
        <w:pStyle w:val="ListNumber5"/>
        <w:lvlText w:val="%1.%2.%3.%4.%5"/>
        <w:lvlJc w:val="left"/>
        <w:pPr>
          <w:ind w:left="1361" w:hanging="1361"/>
        </w:pPr>
        <w:rPr>
          <w:rFonts w:hint="default"/>
        </w:rPr>
      </w:lvl>
    </w:lvlOverride>
    <w:lvlOverride w:ilvl="5">
      <w:lvl w:ilvl="5">
        <w:start w:val="1"/>
        <w:numFmt w:val="decimal"/>
        <w:lvlText w:val="%6"/>
        <w:lvlJc w:val="lef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decimal"/>
        <w:lvlText w:val="%8."/>
        <w:lvlJc w:val="left"/>
        <w:pPr>
          <w:ind w:left="567" w:hanging="567"/>
        </w:pPr>
        <w:rPr>
          <w:rFonts w:hint="default"/>
        </w:rPr>
      </w:lvl>
    </w:lvlOverride>
    <w:lvlOverride w:ilvl="8">
      <w:lvl w:ilvl="8">
        <w:start w:val="1"/>
        <w:numFmt w:val="none"/>
        <w:lvlText w:val=""/>
        <w:lvlJc w:val="right"/>
        <w:pPr>
          <w:ind w:left="567" w:hanging="567"/>
        </w:pPr>
        <w:rPr>
          <w:rFonts w:hint="default"/>
        </w:rPr>
      </w:lvl>
    </w:lvlOverride>
  </w:num>
  <w:num w:numId="26" w16cid:durableId="840969766">
    <w:abstractNumId w:val="33"/>
    <w:lvlOverride w:ilvl="0">
      <w:startOverride w:val="1"/>
      <w:lvl w:ilvl="0">
        <w:start w:val="1"/>
        <w:numFmt w:val="decimal"/>
        <w:pStyle w:val="ListNumber"/>
        <w:lvlText w:val="%1."/>
        <w:lvlJc w:val="left"/>
        <w:pPr>
          <w:ind w:left="454" w:hanging="454"/>
        </w:pPr>
        <w:rPr>
          <w:rFonts w:hint="default"/>
        </w:rPr>
      </w:lvl>
    </w:lvlOverride>
    <w:lvlOverride w:ilvl="1">
      <w:startOverride w:val="1"/>
      <w:lvl w:ilvl="1">
        <w:start w:val="1"/>
        <w:numFmt w:val="decimal"/>
        <w:pStyle w:val="ListNumber2"/>
        <w:lvlText w:val="%1.%2."/>
        <w:lvlJc w:val="left"/>
        <w:pPr>
          <w:ind w:left="680" w:hanging="680"/>
        </w:pPr>
        <w:rPr>
          <w:rFonts w:hint="default"/>
        </w:rPr>
      </w:lvl>
    </w:lvlOverride>
    <w:lvlOverride w:ilvl="2">
      <w:startOverride w:val="1"/>
      <w:lvl w:ilvl="2">
        <w:start w:val="1"/>
        <w:numFmt w:val="decimal"/>
        <w:pStyle w:val="ListNumber3"/>
        <w:lvlText w:val="%1.%2.%3."/>
        <w:lvlJc w:val="left"/>
        <w:pPr>
          <w:ind w:left="907" w:hanging="907"/>
        </w:pPr>
        <w:rPr>
          <w:rFonts w:hint="default"/>
        </w:rPr>
      </w:lvl>
    </w:lvlOverride>
    <w:lvlOverride w:ilvl="3">
      <w:startOverride w:val="1"/>
      <w:lvl w:ilvl="3">
        <w:start w:val="1"/>
        <w:numFmt w:val="decimal"/>
        <w:pStyle w:val="ListNumber4"/>
        <w:lvlText w:val="%1.%2.%3.%4."/>
        <w:lvlJc w:val="left"/>
        <w:pPr>
          <w:ind w:left="1134" w:hanging="1134"/>
        </w:pPr>
        <w:rPr>
          <w:rFonts w:hint="default"/>
        </w:rPr>
      </w:lvl>
    </w:lvlOverride>
    <w:lvlOverride w:ilvl="4">
      <w:startOverride w:val="1"/>
      <w:lvl w:ilvl="4">
        <w:start w:val="1"/>
        <w:numFmt w:val="decimal"/>
        <w:pStyle w:val="ListNumber5"/>
        <w:lvlText w:val="%1.%2.%3.%4.%5"/>
        <w:lvlJc w:val="left"/>
        <w:pPr>
          <w:ind w:left="1361" w:hanging="1361"/>
        </w:pPr>
        <w:rPr>
          <w:rFonts w:hint="default"/>
        </w:rPr>
      </w:lvl>
    </w:lvlOverride>
    <w:lvlOverride w:ilvl="5">
      <w:startOverride w:val="1"/>
      <w:lvl w:ilvl="5">
        <w:start w:val="1"/>
        <w:numFmt w:val="decimal"/>
        <w:lvlText w:val="%6"/>
        <w:lvlJc w:val="lef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decimal"/>
        <w:lvlText w:val="%8."/>
        <w:lvlJc w:val="left"/>
        <w:pPr>
          <w:ind w:left="567" w:hanging="567"/>
        </w:pPr>
        <w:rPr>
          <w:rFonts w:hint="default"/>
        </w:rPr>
      </w:lvl>
    </w:lvlOverride>
    <w:lvlOverride w:ilvl="8">
      <w:startOverride w:val="1"/>
      <w:lvl w:ilvl="8">
        <w:start w:val="1"/>
        <w:numFmt w:val="none"/>
        <w:lvlText w:val=""/>
        <w:lvlJc w:val="right"/>
        <w:pPr>
          <w:ind w:left="567" w:hanging="567"/>
        </w:pPr>
        <w:rPr>
          <w:rFonts w:hint="default"/>
        </w:rPr>
      </w:lvl>
    </w:lvlOverride>
  </w:num>
  <w:num w:numId="27" w16cid:durableId="1859737789">
    <w:abstractNumId w:val="13"/>
  </w:num>
  <w:num w:numId="28" w16cid:durableId="1226335803">
    <w:abstractNumId w:val="14"/>
  </w:num>
  <w:num w:numId="29" w16cid:durableId="13687997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20638126">
    <w:abstractNumId w:val="24"/>
  </w:num>
  <w:num w:numId="31" w16cid:durableId="1541699702">
    <w:abstractNumId w:val="0"/>
  </w:num>
  <w:num w:numId="32" w16cid:durableId="1283076757">
    <w:abstractNumId w:val="33"/>
    <w:lvlOverride w:ilvl="1">
      <w:lvl w:ilvl="1">
        <w:start w:val="1"/>
        <w:numFmt w:val="decimal"/>
        <w:pStyle w:val="ListNumber2"/>
        <w:lvlText w:val="%1.%2."/>
        <w:lvlJc w:val="left"/>
        <w:pPr>
          <w:ind w:left="680" w:hanging="680"/>
        </w:pPr>
        <w:rPr>
          <w:rFonts w:hint="default"/>
          <w:color w:val="265A9A" w:themeColor="background2"/>
        </w:rPr>
      </w:lvl>
    </w:lvlOverride>
  </w:num>
  <w:num w:numId="33" w16cid:durableId="268584065">
    <w:abstractNumId w:val="4"/>
  </w:num>
  <w:num w:numId="34" w16cid:durableId="1801919036">
    <w:abstractNumId w:val="2"/>
  </w:num>
  <w:num w:numId="35" w16cid:durableId="1126316629">
    <w:abstractNumId w:val="3"/>
  </w:num>
  <w:num w:numId="36" w16cid:durableId="1278178256">
    <w:abstractNumId w:val="23"/>
  </w:num>
  <w:num w:numId="37" w16cid:durableId="283511790">
    <w:abstractNumId w:val="26"/>
  </w:num>
  <w:num w:numId="38" w16cid:durableId="4433526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53989932">
    <w:abstractNumId w:val="33"/>
    <w:lvlOverride w:ilvl="1">
      <w:lvl w:ilvl="1">
        <w:start w:val="1"/>
        <w:numFmt w:val="decimal"/>
        <w:pStyle w:val="ListNumber2"/>
        <w:lvlText w:val="%1.%2."/>
        <w:lvlJc w:val="left"/>
        <w:pPr>
          <w:ind w:left="680" w:hanging="680"/>
        </w:pPr>
        <w:rPr>
          <w:rFonts w:hint="default"/>
          <w:color w:val="265A9A" w:themeColor="background2"/>
        </w:rPr>
      </w:lvl>
    </w:lvlOverride>
  </w:num>
  <w:num w:numId="40" w16cid:durableId="1256859015">
    <w:abstractNumId w:val="2"/>
  </w:num>
  <w:num w:numId="41" w16cid:durableId="1137574500">
    <w:abstractNumId w:val="30"/>
  </w:num>
  <w:num w:numId="42" w16cid:durableId="1722704319">
    <w:abstractNumId w:val="33"/>
    <w:lvlOverride w:ilvl="0">
      <w:lvl w:ilvl="0">
        <w:start w:val="1"/>
        <w:numFmt w:val="decimal"/>
        <w:pStyle w:val="ListNumber"/>
        <w:lvlText w:val="%1."/>
        <w:lvlJc w:val="left"/>
        <w:pPr>
          <w:ind w:left="454" w:hanging="454"/>
        </w:pPr>
        <w:rPr>
          <w:rFonts w:hint="default"/>
          <w:color w:val="265A9A" w:themeColor="background2"/>
        </w:rPr>
      </w:lvl>
    </w:lvlOverride>
  </w:num>
  <w:num w:numId="43" w16cid:durableId="88502453">
    <w:abstractNumId w:val="21"/>
  </w:num>
  <w:num w:numId="44" w16cid:durableId="4453922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46995721">
    <w:abstractNumId w:val="34"/>
  </w:num>
  <w:num w:numId="46" w16cid:durableId="985276398">
    <w:abstractNumId w:val="29"/>
  </w:num>
  <w:num w:numId="47" w16cid:durableId="796991624">
    <w:abstractNumId w:val="33"/>
    <w:lvlOverride w:ilvl="0">
      <w:startOverride w:val="1"/>
      <w:lvl w:ilvl="0">
        <w:start w:val="1"/>
        <w:numFmt w:val="decimal"/>
        <w:pStyle w:val="ListNumber"/>
        <w:lvlText w:val="%1."/>
        <w:lvlJc w:val="left"/>
        <w:pPr>
          <w:ind w:left="454" w:hanging="454"/>
        </w:pPr>
        <w:rPr>
          <w:rFonts w:hint="default"/>
          <w:color w:val="265A9A" w:themeColor="background2"/>
        </w:rPr>
      </w:lvl>
    </w:lvlOverride>
    <w:lvlOverride w:ilvl="1">
      <w:startOverride w:val="1"/>
      <w:lvl w:ilvl="1">
        <w:start w:val="1"/>
        <w:numFmt w:val="decimal"/>
        <w:pStyle w:val="ListNumber2"/>
        <w:lvlText w:val=""/>
        <w:lvlJc w:val="left"/>
      </w:lvl>
    </w:lvlOverride>
    <w:lvlOverride w:ilvl="2">
      <w:startOverride w:val="1"/>
      <w:lvl w:ilvl="2">
        <w:start w:val="1"/>
        <w:numFmt w:val="decimal"/>
        <w:pStyle w:val="ListNumber3"/>
        <w:lvlText w:val=""/>
        <w:lvlJc w:val="left"/>
      </w:lvl>
    </w:lvlOverride>
    <w:lvlOverride w:ilvl="3">
      <w:startOverride w:val="1"/>
      <w:lvl w:ilvl="3">
        <w:start w:val="1"/>
        <w:numFmt w:val="decimal"/>
        <w:pStyle w:val="ListNumber4"/>
        <w:lvlText w:val=""/>
        <w:lvlJc w:val="left"/>
      </w:lvl>
    </w:lvlOverride>
    <w:lvlOverride w:ilvl="4">
      <w:startOverride w:val="1"/>
      <w:lvl w:ilvl="4">
        <w:start w:val="1"/>
        <w:numFmt w:val="decimal"/>
        <w:pStyle w:val="ListNumber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9D1"/>
    <w:rsid w:val="00000047"/>
    <w:rsid w:val="00000075"/>
    <w:rsid w:val="000000F4"/>
    <w:rsid w:val="0000038A"/>
    <w:rsid w:val="00000390"/>
    <w:rsid w:val="00000449"/>
    <w:rsid w:val="00000463"/>
    <w:rsid w:val="00000931"/>
    <w:rsid w:val="000009BD"/>
    <w:rsid w:val="00000A2C"/>
    <w:rsid w:val="00000AAD"/>
    <w:rsid w:val="00000B32"/>
    <w:rsid w:val="00000D37"/>
    <w:rsid w:val="00000F11"/>
    <w:rsid w:val="00000F3C"/>
    <w:rsid w:val="00001144"/>
    <w:rsid w:val="0000121A"/>
    <w:rsid w:val="00001342"/>
    <w:rsid w:val="00001532"/>
    <w:rsid w:val="000016A0"/>
    <w:rsid w:val="000016E7"/>
    <w:rsid w:val="000017BB"/>
    <w:rsid w:val="00001B93"/>
    <w:rsid w:val="00001D38"/>
    <w:rsid w:val="00001DFD"/>
    <w:rsid w:val="00002620"/>
    <w:rsid w:val="00002775"/>
    <w:rsid w:val="000028B4"/>
    <w:rsid w:val="00002C5F"/>
    <w:rsid w:val="00002E05"/>
    <w:rsid w:val="00002EC9"/>
    <w:rsid w:val="00003194"/>
    <w:rsid w:val="00003248"/>
    <w:rsid w:val="00003307"/>
    <w:rsid w:val="00003409"/>
    <w:rsid w:val="00003433"/>
    <w:rsid w:val="000034AA"/>
    <w:rsid w:val="000035CD"/>
    <w:rsid w:val="0000376A"/>
    <w:rsid w:val="0000393E"/>
    <w:rsid w:val="00003B1A"/>
    <w:rsid w:val="00003D62"/>
    <w:rsid w:val="00003D74"/>
    <w:rsid w:val="00004136"/>
    <w:rsid w:val="00004489"/>
    <w:rsid w:val="00004742"/>
    <w:rsid w:val="000047C4"/>
    <w:rsid w:val="00004833"/>
    <w:rsid w:val="00004836"/>
    <w:rsid w:val="00004945"/>
    <w:rsid w:val="00004A7E"/>
    <w:rsid w:val="00005085"/>
    <w:rsid w:val="000050DC"/>
    <w:rsid w:val="0000544D"/>
    <w:rsid w:val="00005660"/>
    <w:rsid w:val="00005691"/>
    <w:rsid w:val="000058F4"/>
    <w:rsid w:val="0000594A"/>
    <w:rsid w:val="00005957"/>
    <w:rsid w:val="00005A2D"/>
    <w:rsid w:val="00005A88"/>
    <w:rsid w:val="00005AAD"/>
    <w:rsid w:val="00005C0A"/>
    <w:rsid w:val="00005C79"/>
    <w:rsid w:val="00005DBC"/>
    <w:rsid w:val="00005E49"/>
    <w:rsid w:val="00005FC8"/>
    <w:rsid w:val="0000636C"/>
    <w:rsid w:val="000064C2"/>
    <w:rsid w:val="0000662A"/>
    <w:rsid w:val="00006791"/>
    <w:rsid w:val="00006B37"/>
    <w:rsid w:val="000070EB"/>
    <w:rsid w:val="000072BC"/>
    <w:rsid w:val="00007397"/>
    <w:rsid w:val="0000742E"/>
    <w:rsid w:val="000074DC"/>
    <w:rsid w:val="0000764F"/>
    <w:rsid w:val="0000769B"/>
    <w:rsid w:val="00007708"/>
    <w:rsid w:val="00007790"/>
    <w:rsid w:val="00007C2E"/>
    <w:rsid w:val="00007CCF"/>
    <w:rsid w:val="00007D41"/>
    <w:rsid w:val="00007E72"/>
    <w:rsid w:val="00007EC7"/>
    <w:rsid w:val="000100EA"/>
    <w:rsid w:val="0001021B"/>
    <w:rsid w:val="00010529"/>
    <w:rsid w:val="000105B3"/>
    <w:rsid w:val="00010B02"/>
    <w:rsid w:val="00010BFD"/>
    <w:rsid w:val="00010C1D"/>
    <w:rsid w:val="00010DD9"/>
    <w:rsid w:val="00010FEE"/>
    <w:rsid w:val="000110E9"/>
    <w:rsid w:val="00011156"/>
    <w:rsid w:val="000113B2"/>
    <w:rsid w:val="00011583"/>
    <w:rsid w:val="000116D6"/>
    <w:rsid w:val="00011BF5"/>
    <w:rsid w:val="00011C42"/>
    <w:rsid w:val="00011CDD"/>
    <w:rsid w:val="000121F6"/>
    <w:rsid w:val="0001230C"/>
    <w:rsid w:val="000129D7"/>
    <w:rsid w:val="00012D0E"/>
    <w:rsid w:val="00012E90"/>
    <w:rsid w:val="0001315E"/>
    <w:rsid w:val="000134D3"/>
    <w:rsid w:val="00013552"/>
    <w:rsid w:val="000135AD"/>
    <w:rsid w:val="0001370C"/>
    <w:rsid w:val="0001371E"/>
    <w:rsid w:val="0001381E"/>
    <w:rsid w:val="00013A41"/>
    <w:rsid w:val="00013CE5"/>
    <w:rsid w:val="00013E3A"/>
    <w:rsid w:val="00014214"/>
    <w:rsid w:val="00014657"/>
    <w:rsid w:val="000146CC"/>
    <w:rsid w:val="00014850"/>
    <w:rsid w:val="00014AD5"/>
    <w:rsid w:val="00014D9F"/>
    <w:rsid w:val="00014F8B"/>
    <w:rsid w:val="000151CE"/>
    <w:rsid w:val="00015435"/>
    <w:rsid w:val="0001545F"/>
    <w:rsid w:val="000154EE"/>
    <w:rsid w:val="00015671"/>
    <w:rsid w:val="000157E4"/>
    <w:rsid w:val="00015948"/>
    <w:rsid w:val="0001598A"/>
    <w:rsid w:val="00015B38"/>
    <w:rsid w:val="00015F0F"/>
    <w:rsid w:val="000161D4"/>
    <w:rsid w:val="00016312"/>
    <w:rsid w:val="00016369"/>
    <w:rsid w:val="00016558"/>
    <w:rsid w:val="0001656E"/>
    <w:rsid w:val="00016697"/>
    <w:rsid w:val="00016841"/>
    <w:rsid w:val="000168BA"/>
    <w:rsid w:val="00016A22"/>
    <w:rsid w:val="00016C14"/>
    <w:rsid w:val="00016C98"/>
    <w:rsid w:val="00017037"/>
    <w:rsid w:val="0001706A"/>
    <w:rsid w:val="000171B9"/>
    <w:rsid w:val="00017312"/>
    <w:rsid w:val="000173DF"/>
    <w:rsid w:val="000175BD"/>
    <w:rsid w:val="00017614"/>
    <w:rsid w:val="0001762A"/>
    <w:rsid w:val="000177E2"/>
    <w:rsid w:val="000179C5"/>
    <w:rsid w:val="00017C04"/>
    <w:rsid w:val="00017CF2"/>
    <w:rsid w:val="00017D18"/>
    <w:rsid w:val="00017DFC"/>
    <w:rsid w:val="00017EB1"/>
    <w:rsid w:val="00017FF7"/>
    <w:rsid w:val="00020364"/>
    <w:rsid w:val="00020367"/>
    <w:rsid w:val="000208A0"/>
    <w:rsid w:val="000208DE"/>
    <w:rsid w:val="00020AFE"/>
    <w:rsid w:val="00020E50"/>
    <w:rsid w:val="00020EC2"/>
    <w:rsid w:val="00020F5B"/>
    <w:rsid w:val="0002109A"/>
    <w:rsid w:val="000211D2"/>
    <w:rsid w:val="000212A3"/>
    <w:rsid w:val="000212EB"/>
    <w:rsid w:val="000213E1"/>
    <w:rsid w:val="000215DD"/>
    <w:rsid w:val="00021896"/>
    <w:rsid w:val="00021DED"/>
    <w:rsid w:val="00021F00"/>
    <w:rsid w:val="00021F2C"/>
    <w:rsid w:val="0002200F"/>
    <w:rsid w:val="000220CC"/>
    <w:rsid w:val="000220F9"/>
    <w:rsid w:val="0002234D"/>
    <w:rsid w:val="0002260C"/>
    <w:rsid w:val="0002262B"/>
    <w:rsid w:val="000227EF"/>
    <w:rsid w:val="000230F9"/>
    <w:rsid w:val="000232D3"/>
    <w:rsid w:val="000233FE"/>
    <w:rsid w:val="00023542"/>
    <w:rsid w:val="000237A5"/>
    <w:rsid w:val="000237A7"/>
    <w:rsid w:val="00023A1E"/>
    <w:rsid w:val="00023A7F"/>
    <w:rsid w:val="00023E47"/>
    <w:rsid w:val="00023FAB"/>
    <w:rsid w:val="00024093"/>
    <w:rsid w:val="00024136"/>
    <w:rsid w:val="00024235"/>
    <w:rsid w:val="0002431B"/>
    <w:rsid w:val="0002445F"/>
    <w:rsid w:val="00024594"/>
    <w:rsid w:val="00024697"/>
    <w:rsid w:val="00024858"/>
    <w:rsid w:val="00024A9F"/>
    <w:rsid w:val="00024B7A"/>
    <w:rsid w:val="00024BBE"/>
    <w:rsid w:val="00024CC9"/>
    <w:rsid w:val="00024D1F"/>
    <w:rsid w:val="00024D7D"/>
    <w:rsid w:val="000253FC"/>
    <w:rsid w:val="00025476"/>
    <w:rsid w:val="000258C7"/>
    <w:rsid w:val="00025AC6"/>
    <w:rsid w:val="00025B2F"/>
    <w:rsid w:val="00025D19"/>
    <w:rsid w:val="00025FBE"/>
    <w:rsid w:val="00026000"/>
    <w:rsid w:val="00026016"/>
    <w:rsid w:val="00026056"/>
    <w:rsid w:val="00026246"/>
    <w:rsid w:val="0002624A"/>
    <w:rsid w:val="00026282"/>
    <w:rsid w:val="00026729"/>
    <w:rsid w:val="000267C1"/>
    <w:rsid w:val="00026854"/>
    <w:rsid w:val="000269D8"/>
    <w:rsid w:val="000269E0"/>
    <w:rsid w:val="00026AD4"/>
    <w:rsid w:val="00026B1F"/>
    <w:rsid w:val="00026B21"/>
    <w:rsid w:val="00026B3F"/>
    <w:rsid w:val="00026BBF"/>
    <w:rsid w:val="00026C04"/>
    <w:rsid w:val="00026C52"/>
    <w:rsid w:val="000271B8"/>
    <w:rsid w:val="00027217"/>
    <w:rsid w:val="00027374"/>
    <w:rsid w:val="00027390"/>
    <w:rsid w:val="000275CF"/>
    <w:rsid w:val="00027A9D"/>
    <w:rsid w:val="00027C73"/>
    <w:rsid w:val="000300AF"/>
    <w:rsid w:val="0003017F"/>
    <w:rsid w:val="000307B3"/>
    <w:rsid w:val="00030B33"/>
    <w:rsid w:val="00030F06"/>
    <w:rsid w:val="000310BF"/>
    <w:rsid w:val="0003110D"/>
    <w:rsid w:val="0003116E"/>
    <w:rsid w:val="0003137F"/>
    <w:rsid w:val="0003138F"/>
    <w:rsid w:val="00031503"/>
    <w:rsid w:val="00031533"/>
    <w:rsid w:val="000318B3"/>
    <w:rsid w:val="00031A05"/>
    <w:rsid w:val="00031D4E"/>
    <w:rsid w:val="000321A9"/>
    <w:rsid w:val="0003231E"/>
    <w:rsid w:val="000324CF"/>
    <w:rsid w:val="00032639"/>
    <w:rsid w:val="00032674"/>
    <w:rsid w:val="000327E8"/>
    <w:rsid w:val="00032A41"/>
    <w:rsid w:val="00032AD3"/>
    <w:rsid w:val="00032CBC"/>
    <w:rsid w:val="00032D00"/>
    <w:rsid w:val="00032D5F"/>
    <w:rsid w:val="00032EB1"/>
    <w:rsid w:val="00032F90"/>
    <w:rsid w:val="000330F7"/>
    <w:rsid w:val="000331E4"/>
    <w:rsid w:val="0003320A"/>
    <w:rsid w:val="0003320E"/>
    <w:rsid w:val="00033216"/>
    <w:rsid w:val="0003338D"/>
    <w:rsid w:val="000333CB"/>
    <w:rsid w:val="000334F5"/>
    <w:rsid w:val="00033524"/>
    <w:rsid w:val="00033533"/>
    <w:rsid w:val="00033619"/>
    <w:rsid w:val="00033A23"/>
    <w:rsid w:val="00033BD8"/>
    <w:rsid w:val="00033D22"/>
    <w:rsid w:val="00033F26"/>
    <w:rsid w:val="00034102"/>
    <w:rsid w:val="00034215"/>
    <w:rsid w:val="00034441"/>
    <w:rsid w:val="000344FD"/>
    <w:rsid w:val="000345FD"/>
    <w:rsid w:val="00034834"/>
    <w:rsid w:val="00034A6E"/>
    <w:rsid w:val="00034BD3"/>
    <w:rsid w:val="00034D52"/>
    <w:rsid w:val="00035098"/>
    <w:rsid w:val="00035492"/>
    <w:rsid w:val="000354AF"/>
    <w:rsid w:val="00035557"/>
    <w:rsid w:val="00035812"/>
    <w:rsid w:val="000359D4"/>
    <w:rsid w:val="000359EC"/>
    <w:rsid w:val="00035A37"/>
    <w:rsid w:val="00035B5C"/>
    <w:rsid w:val="00035B97"/>
    <w:rsid w:val="00035F1E"/>
    <w:rsid w:val="000361E0"/>
    <w:rsid w:val="000361E3"/>
    <w:rsid w:val="00036303"/>
    <w:rsid w:val="00036362"/>
    <w:rsid w:val="000364BD"/>
    <w:rsid w:val="0003669D"/>
    <w:rsid w:val="0003685E"/>
    <w:rsid w:val="00036947"/>
    <w:rsid w:val="00036C02"/>
    <w:rsid w:val="00036CC5"/>
    <w:rsid w:val="00036E36"/>
    <w:rsid w:val="00036FF2"/>
    <w:rsid w:val="00037267"/>
    <w:rsid w:val="00037383"/>
    <w:rsid w:val="00037442"/>
    <w:rsid w:val="00037542"/>
    <w:rsid w:val="0003769C"/>
    <w:rsid w:val="000376E2"/>
    <w:rsid w:val="00037757"/>
    <w:rsid w:val="00037800"/>
    <w:rsid w:val="00037D57"/>
    <w:rsid w:val="00037F14"/>
    <w:rsid w:val="00040462"/>
    <w:rsid w:val="000405A0"/>
    <w:rsid w:val="000405F9"/>
    <w:rsid w:val="0004095D"/>
    <w:rsid w:val="00040A87"/>
    <w:rsid w:val="00040CC9"/>
    <w:rsid w:val="00040DB8"/>
    <w:rsid w:val="00040DD0"/>
    <w:rsid w:val="00040E8C"/>
    <w:rsid w:val="00040EC1"/>
    <w:rsid w:val="00040EDB"/>
    <w:rsid w:val="00040F86"/>
    <w:rsid w:val="00041050"/>
    <w:rsid w:val="000411D3"/>
    <w:rsid w:val="0004123F"/>
    <w:rsid w:val="00041288"/>
    <w:rsid w:val="000414B0"/>
    <w:rsid w:val="00041819"/>
    <w:rsid w:val="00041A3B"/>
    <w:rsid w:val="00041A45"/>
    <w:rsid w:val="00041A9E"/>
    <w:rsid w:val="0004226A"/>
    <w:rsid w:val="00042798"/>
    <w:rsid w:val="0004298D"/>
    <w:rsid w:val="00042AB7"/>
    <w:rsid w:val="00042C27"/>
    <w:rsid w:val="00042CAA"/>
    <w:rsid w:val="00042D09"/>
    <w:rsid w:val="00042D89"/>
    <w:rsid w:val="00042EE5"/>
    <w:rsid w:val="00043006"/>
    <w:rsid w:val="000431DC"/>
    <w:rsid w:val="000433CA"/>
    <w:rsid w:val="00043483"/>
    <w:rsid w:val="00043770"/>
    <w:rsid w:val="0004392B"/>
    <w:rsid w:val="00043B9F"/>
    <w:rsid w:val="00043BE3"/>
    <w:rsid w:val="00043D2C"/>
    <w:rsid w:val="000440C9"/>
    <w:rsid w:val="000442DD"/>
    <w:rsid w:val="0004430E"/>
    <w:rsid w:val="00044645"/>
    <w:rsid w:val="0004475D"/>
    <w:rsid w:val="00044876"/>
    <w:rsid w:val="00044928"/>
    <w:rsid w:val="0004505F"/>
    <w:rsid w:val="00045520"/>
    <w:rsid w:val="00045622"/>
    <w:rsid w:val="0004594B"/>
    <w:rsid w:val="00045CD8"/>
    <w:rsid w:val="00045DB6"/>
    <w:rsid w:val="00045E3A"/>
    <w:rsid w:val="00046068"/>
    <w:rsid w:val="00046202"/>
    <w:rsid w:val="0004620C"/>
    <w:rsid w:val="00046226"/>
    <w:rsid w:val="0004622D"/>
    <w:rsid w:val="00046361"/>
    <w:rsid w:val="000464AF"/>
    <w:rsid w:val="0004663C"/>
    <w:rsid w:val="00046B1E"/>
    <w:rsid w:val="00046E27"/>
    <w:rsid w:val="00046E62"/>
    <w:rsid w:val="000472BC"/>
    <w:rsid w:val="00047331"/>
    <w:rsid w:val="000473FC"/>
    <w:rsid w:val="00047430"/>
    <w:rsid w:val="00047593"/>
    <w:rsid w:val="000476B1"/>
    <w:rsid w:val="000476EA"/>
    <w:rsid w:val="00047894"/>
    <w:rsid w:val="00047A10"/>
    <w:rsid w:val="00047B60"/>
    <w:rsid w:val="00047BDF"/>
    <w:rsid w:val="00047C08"/>
    <w:rsid w:val="00047D77"/>
    <w:rsid w:val="00047D80"/>
    <w:rsid w:val="00047D8F"/>
    <w:rsid w:val="00047DBD"/>
    <w:rsid w:val="0005013F"/>
    <w:rsid w:val="000501AF"/>
    <w:rsid w:val="0005060D"/>
    <w:rsid w:val="0005073D"/>
    <w:rsid w:val="00050765"/>
    <w:rsid w:val="000508C2"/>
    <w:rsid w:val="00050BDD"/>
    <w:rsid w:val="00050C2D"/>
    <w:rsid w:val="00050C92"/>
    <w:rsid w:val="00050CD3"/>
    <w:rsid w:val="00050D59"/>
    <w:rsid w:val="00050D79"/>
    <w:rsid w:val="00050E4B"/>
    <w:rsid w:val="00051142"/>
    <w:rsid w:val="0005122F"/>
    <w:rsid w:val="00051338"/>
    <w:rsid w:val="000514A2"/>
    <w:rsid w:val="0005151B"/>
    <w:rsid w:val="00051925"/>
    <w:rsid w:val="00051A5F"/>
    <w:rsid w:val="00051A70"/>
    <w:rsid w:val="00051B25"/>
    <w:rsid w:val="00051B2C"/>
    <w:rsid w:val="00051B60"/>
    <w:rsid w:val="00051C48"/>
    <w:rsid w:val="00051E12"/>
    <w:rsid w:val="00051F16"/>
    <w:rsid w:val="00051F7A"/>
    <w:rsid w:val="00051FF9"/>
    <w:rsid w:val="0005208B"/>
    <w:rsid w:val="000524DA"/>
    <w:rsid w:val="000525D7"/>
    <w:rsid w:val="00052669"/>
    <w:rsid w:val="00052856"/>
    <w:rsid w:val="000529FA"/>
    <w:rsid w:val="00052A4B"/>
    <w:rsid w:val="00052A9F"/>
    <w:rsid w:val="00052D0C"/>
    <w:rsid w:val="00052DA3"/>
    <w:rsid w:val="00052FA8"/>
    <w:rsid w:val="00053101"/>
    <w:rsid w:val="00053334"/>
    <w:rsid w:val="000533C2"/>
    <w:rsid w:val="0005349D"/>
    <w:rsid w:val="0005350C"/>
    <w:rsid w:val="000536C3"/>
    <w:rsid w:val="000536CF"/>
    <w:rsid w:val="000537B9"/>
    <w:rsid w:val="000537D0"/>
    <w:rsid w:val="00053862"/>
    <w:rsid w:val="000538F7"/>
    <w:rsid w:val="0005397D"/>
    <w:rsid w:val="00053AE8"/>
    <w:rsid w:val="00053AFA"/>
    <w:rsid w:val="00053B08"/>
    <w:rsid w:val="00053B3F"/>
    <w:rsid w:val="00053B72"/>
    <w:rsid w:val="00053CE0"/>
    <w:rsid w:val="00054078"/>
    <w:rsid w:val="0005452F"/>
    <w:rsid w:val="000545F3"/>
    <w:rsid w:val="000547F0"/>
    <w:rsid w:val="00054C95"/>
    <w:rsid w:val="00054EB1"/>
    <w:rsid w:val="00055192"/>
    <w:rsid w:val="000552FE"/>
    <w:rsid w:val="0005531E"/>
    <w:rsid w:val="0005572D"/>
    <w:rsid w:val="0005579E"/>
    <w:rsid w:val="00055807"/>
    <w:rsid w:val="00055A34"/>
    <w:rsid w:val="00055C34"/>
    <w:rsid w:val="00055CF6"/>
    <w:rsid w:val="00055D74"/>
    <w:rsid w:val="00055D99"/>
    <w:rsid w:val="00055EC1"/>
    <w:rsid w:val="000561CF"/>
    <w:rsid w:val="0005621D"/>
    <w:rsid w:val="00056543"/>
    <w:rsid w:val="00056560"/>
    <w:rsid w:val="000565DC"/>
    <w:rsid w:val="000566B1"/>
    <w:rsid w:val="00056758"/>
    <w:rsid w:val="00056761"/>
    <w:rsid w:val="000568D9"/>
    <w:rsid w:val="00056928"/>
    <w:rsid w:val="00056A77"/>
    <w:rsid w:val="00056D48"/>
    <w:rsid w:val="00056EFE"/>
    <w:rsid w:val="00056FD4"/>
    <w:rsid w:val="0005750D"/>
    <w:rsid w:val="0005774F"/>
    <w:rsid w:val="000578BD"/>
    <w:rsid w:val="0005793B"/>
    <w:rsid w:val="00057B55"/>
    <w:rsid w:val="00057B77"/>
    <w:rsid w:val="00057C5B"/>
    <w:rsid w:val="00057D2E"/>
    <w:rsid w:val="00057F4F"/>
    <w:rsid w:val="00060129"/>
    <w:rsid w:val="000608B6"/>
    <w:rsid w:val="00060939"/>
    <w:rsid w:val="00060A07"/>
    <w:rsid w:val="00060A41"/>
    <w:rsid w:val="00060AFD"/>
    <w:rsid w:val="00060E7C"/>
    <w:rsid w:val="00060EC5"/>
    <w:rsid w:val="00060FB9"/>
    <w:rsid w:val="00061145"/>
    <w:rsid w:val="00061218"/>
    <w:rsid w:val="0006130C"/>
    <w:rsid w:val="000613AF"/>
    <w:rsid w:val="000614EA"/>
    <w:rsid w:val="00061598"/>
    <w:rsid w:val="000618CF"/>
    <w:rsid w:val="00061EC7"/>
    <w:rsid w:val="00061F2A"/>
    <w:rsid w:val="00061F30"/>
    <w:rsid w:val="00062038"/>
    <w:rsid w:val="00062436"/>
    <w:rsid w:val="00062449"/>
    <w:rsid w:val="0006255A"/>
    <w:rsid w:val="0006256E"/>
    <w:rsid w:val="000627D0"/>
    <w:rsid w:val="000627E1"/>
    <w:rsid w:val="00062816"/>
    <w:rsid w:val="000628A9"/>
    <w:rsid w:val="00062A3C"/>
    <w:rsid w:val="00062A44"/>
    <w:rsid w:val="00062A72"/>
    <w:rsid w:val="00062B2F"/>
    <w:rsid w:val="00062FF9"/>
    <w:rsid w:val="0006308D"/>
    <w:rsid w:val="000631FC"/>
    <w:rsid w:val="000632F2"/>
    <w:rsid w:val="000633E5"/>
    <w:rsid w:val="00063A00"/>
    <w:rsid w:val="00063B97"/>
    <w:rsid w:val="00063EB3"/>
    <w:rsid w:val="00063EBC"/>
    <w:rsid w:val="00063F63"/>
    <w:rsid w:val="00063FF2"/>
    <w:rsid w:val="0006430B"/>
    <w:rsid w:val="0006465C"/>
    <w:rsid w:val="00064C29"/>
    <w:rsid w:val="00064CAA"/>
    <w:rsid w:val="00064CB1"/>
    <w:rsid w:val="00064E3D"/>
    <w:rsid w:val="00064E40"/>
    <w:rsid w:val="00064E42"/>
    <w:rsid w:val="000650FD"/>
    <w:rsid w:val="00065265"/>
    <w:rsid w:val="00065425"/>
    <w:rsid w:val="00065438"/>
    <w:rsid w:val="0006550B"/>
    <w:rsid w:val="00065894"/>
    <w:rsid w:val="00065913"/>
    <w:rsid w:val="0006591C"/>
    <w:rsid w:val="00065A10"/>
    <w:rsid w:val="00065B09"/>
    <w:rsid w:val="00065C94"/>
    <w:rsid w:val="00065D7B"/>
    <w:rsid w:val="00065F05"/>
    <w:rsid w:val="0006611A"/>
    <w:rsid w:val="000661FC"/>
    <w:rsid w:val="00066342"/>
    <w:rsid w:val="00066511"/>
    <w:rsid w:val="000665FC"/>
    <w:rsid w:val="000667A8"/>
    <w:rsid w:val="000669A3"/>
    <w:rsid w:val="00066D97"/>
    <w:rsid w:val="00066E57"/>
    <w:rsid w:val="00066EF5"/>
    <w:rsid w:val="00067091"/>
    <w:rsid w:val="000670AC"/>
    <w:rsid w:val="00067878"/>
    <w:rsid w:val="000678CF"/>
    <w:rsid w:val="00067986"/>
    <w:rsid w:val="00067D3D"/>
    <w:rsid w:val="00067EE8"/>
    <w:rsid w:val="00067EF7"/>
    <w:rsid w:val="00067F16"/>
    <w:rsid w:val="00067F2D"/>
    <w:rsid w:val="00070055"/>
    <w:rsid w:val="00070309"/>
    <w:rsid w:val="0007030B"/>
    <w:rsid w:val="000704FF"/>
    <w:rsid w:val="00070540"/>
    <w:rsid w:val="0007074B"/>
    <w:rsid w:val="000707ED"/>
    <w:rsid w:val="00070828"/>
    <w:rsid w:val="000709DB"/>
    <w:rsid w:val="00070A1C"/>
    <w:rsid w:val="00070E95"/>
    <w:rsid w:val="00070ECA"/>
    <w:rsid w:val="0007153F"/>
    <w:rsid w:val="00071787"/>
    <w:rsid w:val="000717E1"/>
    <w:rsid w:val="0007180D"/>
    <w:rsid w:val="00071817"/>
    <w:rsid w:val="000718F8"/>
    <w:rsid w:val="0007195A"/>
    <w:rsid w:val="00071967"/>
    <w:rsid w:val="00071A59"/>
    <w:rsid w:val="00071B04"/>
    <w:rsid w:val="00071B40"/>
    <w:rsid w:val="00071CF3"/>
    <w:rsid w:val="00071D35"/>
    <w:rsid w:val="00071FA1"/>
    <w:rsid w:val="000720EB"/>
    <w:rsid w:val="00072284"/>
    <w:rsid w:val="0007231B"/>
    <w:rsid w:val="000724AE"/>
    <w:rsid w:val="000724E8"/>
    <w:rsid w:val="00072575"/>
    <w:rsid w:val="00072589"/>
    <w:rsid w:val="0007263E"/>
    <w:rsid w:val="00072753"/>
    <w:rsid w:val="000728E0"/>
    <w:rsid w:val="00072928"/>
    <w:rsid w:val="00072BA4"/>
    <w:rsid w:val="00072BE5"/>
    <w:rsid w:val="00073339"/>
    <w:rsid w:val="00073586"/>
    <w:rsid w:val="000735FE"/>
    <w:rsid w:val="000736A6"/>
    <w:rsid w:val="00073702"/>
    <w:rsid w:val="00073CC3"/>
    <w:rsid w:val="00073D5E"/>
    <w:rsid w:val="0007401E"/>
    <w:rsid w:val="0007419D"/>
    <w:rsid w:val="00074238"/>
    <w:rsid w:val="00074256"/>
    <w:rsid w:val="000745A5"/>
    <w:rsid w:val="0007476B"/>
    <w:rsid w:val="00074797"/>
    <w:rsid w:val="00074A8A"/>
    <w:rsid w:val="000750AB"/>
    <w:rsid w:val="00075102"/>
    <w:rsid w:val="00075450"/>
    <w:rsid w:val="00075611"/>
    <w:rsid w:val="000757EE"/>
    <w:rsid w:val="00075950"/>
    <w:rsid w:val="000759E9"/>
    <w:rsid w:val="00075A47"/>
    <w:rsid w:val="00075E63"/>
    <w:rsid w:val="00076269"/>
    <w:rsid w:val="00076380"/>
    <w:rsid w:val="00076495"/>
    <w:rsid w:val="000768BF"/>
    <w:rsid w:val="00076C17"/>
    <w:rsid w:val="00076FAC"/>
    <w:rsid w:val="00077423"/>
    <w:rsid w:val="0007747B"/>
    <w:rsid w:val="000774AE"/>
    <w:rsid w:val="0007776A"/>
    <w:rsid w:val="000777F2"/>
    <w:rsid w:val="00077A58"/>
    <w:rsid w:val="00077A74"/>
    <w:rsid w:val="00077A76"/>
    <w:rsid w:val="00077B42"/>
    <w:rsid w:val="00077CCE"/>
    <w:rsid w:val="00077EEB"/>
    <w:rsid w:val="000802E7"/>
    <w:rsid w:val="00080335"/>
    <w:rsid w:val="0008037D"/>
    <w:rsid w:val="0008038F"/>
    <w:rsid w:val="00080396"/>
    <w:rsid w:val="0008067E"/>
    <w:rsid w:val="00080810"/>
    <w:rsid w:val="000808B7"/>
    <w:rsid w:val="00080AD1"/>
    <w:rsid w:val="00080C6C"/>
    <w:rsid w:val="00080D8C"/>
    <w:rsid w:val="00080E88"/>
    <w:rsid w:val="00081045"/>
    <w:rsid w:val="00081233"/>
    <w:rsid w:val="000813A9"/>
    <w:rsid w:val="000814D8"/>
    <w:rsid w:val="000814EB"/>
    <w:rsid w:val="000816DA"/>
    <w:rsid w:val="000817AD"/>
    <w:rsid w:val="000817C3"/>
    <w:rsid w:val="000818B5"/>
    <w:rsid w:val="00081C0E"/>
    <w:rsid w:val="00081C74"/>
    <w:rsid w:val="00081E09"/>
    <w:rsid w:val="00082062"/>
    <w:rsid w:val="000821D2"/>
    <w:rsid w:val="00082250"/>
    <w:rsid w:val="000822BC"/>
    <w:rsid w:val="000822BD"/>
    <w:rsid w:val="00082543"/>
    <w:rsid w:val="00082661"/>
    <w:rsid w:val="00082A57"/>
    <w:rsid w:val="00082B31"/>
    <w:rsid w:val="00082BC2"/>
    <w:rsid w:val="00082DCA"/>
    <w:rsid w:val="00082F3F"/>
    <w:rsid w:val="00083153"/>
    <w:rsid w:val="0008323D"/>
    <w:rsid w:val="00083354"/>
    <w:rsid w:val="0008346C"/>
    <w:rsid w:val="00083472"/>
    <w:rsid w:val="000835FA"/>
    <w:rsid w:val="0008369F"/>
    <w:rsid w:val="0008382E"/>
    <w:rsid w:val="0008387E"/>
    <w:rsid w:val="000838CB"/>
    <w:rsid w:val="000839E5"/>
    <w:rsid w:val="00083A27"/>
    <w:rsid w:val="00083B22"/>
    <w:rsid w:val="00083E04"/>
    <w:rsid w:val="00083E63"/>
    <w:rsid w:val="00083E74"/>
    <w:rsid w:val="00083E94"/>
    <w:rsid w:val="00083F1E"/>
    <w:rsid w:val="00083F3B"/>
    <w:rsid w:val="0008422D"/>
    <w:rsid w:val="000843E5"/>
    <w:rsid w:val="00084660"/>
    <w:rsid w:val="00084AC7"/>
    <w:rsid w:val="00084DD3"/>
    <w:rsid w:val="0008515B"/>
    <w:rsid w:val="0008527A"/>
    <w:rsid w:val="00085443"/>
    <w:rsid w:val="000854D2"/>
    <w:rsid w:val="000856DB"/>
    <w:rsid w:val="000856F0"/>
    <w:rsid w:val="00085761"/>
    <w:rsid w:val="000857AF"/>
    <w:rsid w:val="000857B4"/>
    <w:rsid w:val="000858FA"/>
    <w:rsid w:val="00085956"/>
    <w:rsid w:val="00085961"/>
    <w:rsid w:val="000859F8"/>
    <w:rsid w:val="00085A37"/>
    <w:rsid w:val="00085AA4"/>
    <w:rsid w:val="00085AC6"/>
    <w:rsid w:val="00085E1E"/>
    <w:rsid w:val="00085FB9"/>
    <w:rsid w:val="0008619D"/>
    <w:rsid w:val="0008623E"/>
    <w:rsid w:val="000863B5"/>
    <w:rsid w:val="000864C4"/>
    <w:rsid w:val="00086583"/>
    <w:rsid w:val="000865CE"/>
    <w:rsid w:val="00086689"/>
    <w:rsid w:val="00086936"/>
    <w:rsid w:val="000869FF"/>
    <w:rsid w:val="00086A89"/>
    <w:rsid w:val="00086B11"/>
    <w:rsid w:val="00086C8E"/>
    <w:rsid w:val="00086DC5"/>
    <w:rsid w:val="00086ED9"/>
    <w:rsid w:val="000871FC"/>
    <w:rsid w:val="0008727F"/>
    <w:rsid w:val="00087322"/>
    <w:rsid w:val="00087644"/>
    <w:rsid w:val="00087814"/>
    <w:rsid w:val="00087CB4"/>
    <w:rsid w:val="00087CFD"/>
    <w:rsid w:val="00087DDA"/>
    <w:rsid w:val="00087E43"/>
    <w:rsid w:val="00087F7D"/>
    <w:rsid w:val="00087FAD"/>
    <w:rsid w:val="00090376"/>
    <w:rsid w:val="0009052C"/>
    <w:rsid w:val="00090AF4"/>
    <w:rsid w:val="00090C84"/>
    <w:rsid w:val="00090D5C"/>
    <w:rsid w:val="00090DE2"/>
    <w:rsid w:val="00090F07"/>
    <w:rsid w:val="00091286"/>
    <w:rsid w:val="000914F8"/>
    <w:rsid w:val="00091578"/>
    <w:rsid w:val="0009163D"/>
    <w:rsid w:val="000917BE"/>
    <w:rsid w:val="0009188C"/>
    <w:rsid w:val="000919A3"/>
    <w:rsid w:val="00091E5A"/>
    <w:rsid w:val="00091EC1"/>
    <w:rsid w:val="00092017"/>
    <w:rsid w:val="0009212E"/>
    <w:rsid w:val="000923C7"/>
    <w:rsid w:val="0009260E"/>
    <w:rsid w:val="00092B4B"/>
    <w:rsid w:val="00092BB7"/>
    <w:rsid w:val="00092C2B"/>
    <w:rsid w:val="0009310B"/>
    <w:rsid w:val="000933A3"/>
    <w:rsid w:val="0009340A"/>
    <w:rsid w:val="000935BB"/>
    <w:rsid w:val="00093634"/>
    <w:rsid w:val="0009381B"/>
    <w:rsid w:val="00093934"/>
    <w:rsid w:val="00093A31"/>
    <w:rsid w:val="00093B8B"/>
    <w:rsid w:val="00093BF7"/>
    <w:rsid w:val="000941A7"/>
    <w:rsid w:val="000942FB"/>
    <w:rsid w:val="00094463"/>
    <w:rsid w:val="0009458D"/>
    <w:rsid w:val="000946EE"/>
    <w:rsid w:val="00094869"/>
    <w:rsid w:val="000948ED"/>
    <w:rsid w:val="0009496B"/>
    <w:rsid w:val="0009498A"/>
    <w:rsid w:val="00094C6E"/>
    <w:rsid w:val="00094F42"/>
    <w:rsid w:val="00094FE7"/>
    <w:rsid w:val="000950B5"/>
    <w:rsid w:val="00095267"/>
    <w:rsid w:val="000952DD"/>
    <w:rsid w:val="0009544F"/>
    <w:rsid w:val="00095494"/>
    <w:rsid w:val="00095852"/>
    <w:rsid w:val="000959E5"/>
    <w:rsid w:val="00095E98"/>
    <w:rsid w:val="00095F1D"/>
    <w:rsid w:val="0009601E"/>
    <w:rsid w:val="000963C2"/>
    <w:rsid w:val="000963EC"/>
    <w:rsid w:val="000966D1"/>
    <w:rsid w:val="00096871"/>
    <w:rsid w:val="000968AB"/>
    <w:rsid w:val="000968B3"/>
    <w:rsid w:val="00096B86"/>
    <w:rsid w:val="00096B8E"/>
    <w:rsid w:val="00096BE3"/>
    <w:rsid w:val="00096CE2"/>
    <w:rsid w:val="0009747D"/>
    <w:rsid w:val="0009749E"/>
    <w:rsid w:val="000976D0"/>
    <w:rsid w:val="0009781C"/>
    <w:rsid w:val="000978FA"/>
    <w:rsid w:val="00097A24"/>
    <w:rsid w:val="00097D50"/>
    <w:rsid w:val="00097E7A"/>
    <w:rsid w:val="00097F76"/>
    <w:rsid w:val="000A0311"/>
    <w:rsid w:val="000A072C"/>
    <w:rsid w:val="000A0C7F"/>
    <w:rsid w:val="000A0F08"/>
    <w:rsid w:val="000A1120"/>
    <w:rsid w:val="000A1331"/>
    <w:rsid w:val="000A156E"/>
    <w:rsid w:val="000A15E9"/>
    <w:rsid w:val="000A1C19"/>
    <w:rsid w:val="000A1C7D"/>
    <w:rsid w:val="000A1CBD"/>
    <w:rsid w:val="000A1DEF"/>
    <w:rsid w:val="000A1EF1"/>
    <w:rsid w:val="000A21DF"/>
    <w:rsid w:val="000A2710"/>
    <w:rsid w:val="000A2C45"/>
    <w:rsid w:val="000A2F2E"/>
    <w:rsid w:val="000A3015"/>
    <w:rsid w:val="000A34E4"/>
    <w:rsid w:val="000A3502"/>
    <w:rsid w:val="000A3538"/>
    <w:rsid w:val="000A37CA"/>
    <w:rsid w:val="000A38AA"/>
    <w:rsid w:val="000A3917"/>
    <w:rsid w:val="000A3966"/>
    <w:rsid w:val="000A399C"/>
    <w:rsid w:val="000A3A69"/>
    <w:rsid w:val="000A3B1D"/>
    <w:rsid w:val="000A3C20"/>
    <w:rsid w:val="000A40D7"/>
    <w:rsid w:val="000A41BD"/>
    <w:rsid w:val="000A424C"/>
    <w:rsid w:val="000A42D6"/>
    <w:rsid w:val="000A46F9"/>
    <w:rsid w:val="000A4775"/>
    <w:rsid w:val="000A4B3B"/>
    <w:rsid w:val="000A4CB5"/>
    <w:rsid w:val="000A4D86"/>
    <w:rsid w:val="000A512F"/>
    <w:rsid w:val="000A53AB"/>
    <w:rsid w:val="000A55D3"/>
    <w:rsid w:val="000A564D"/>
    <w:rsid w:val="000A57EC"/>
    <w:rsid w:val="000A5947"/>
    <w:rsid w:val="000A5A6D"/>
    <w:rsid w:val="000A5A75"/>
    <w:rsid w:val="000A5D12"/>
    <w:rsid w:val="000A5D3B"/>
    <w:rsid w:val="000A5DC0"/>
    <w:rsid w:val="000A5E45"/>
    <w:rsid w:val="000A6054"/>
    <w:rsid w:val="000A61A3"/>
    <w:rsid w:val="000A6229"/>
    <w:rsid w:val="000A6275"/>
    <w:rsid w:val="000A62D6"/>
    <w:rsid w:val="000A652D"/>
    <w:rsid w:val="000A6587"/>
    <w:rsid w:val="000A65A5"/>
    <w:rsid w:val="000A679B"/>
    <w:rsid w:val="000A6912"/>
    <w:rsid w:val="000A6AF4"/>
    <w:rsid w:val="000A6E95"/>
    <w:rsid w:val="000A71F2"/>
    <w:rsid w:val="000A74FD"/>
    <w:rsid w:val="000A7614"/>
    <w:rsid w:val="000A794E"/>
    <w:rsid w:val="000A7A20"/>
    <w:rsid w:val="000A7B55"/>
    <w:rsid w:val="000A7B88"/>
    <w:rsid w:val="000A7C41"/>
    <w:rsid w:val="000A7F4B"/>
    <w:rsid w:val="000A7FE1"/>
    <w:rsid w:val="000B0123"/>
    <w:rsid w:val="000B0378"/>
    <w:rsid w:val="000B0396"/>
    <w:rsid w:val="000B0476"/>
    <w:rsid w:val="000B094D"/>
    <w:rsid w:val="000B18AB"/>
    <w:rsid w:val="000B18C2"/>
    <w:rsid w:val="000B19A1"/>
    <w:rsid w:val="000B1B76"/>
    <w:rsid w:val="000B2015"/>
    <w:rsid w:val="000B2104"/>
    <w:rsid w:val="000B21CF"/>
    <w:rsid w:val="000B22EE"/>
    <w:rsid w:val="000B293F"/>
    <w:rsid w:val="000B2CB4"/>
    <w:rsid w:val="000B313C"/>
    <w:rsid w:val="000B352D"/>
    <w:rsid w:val="000B36FD"/>
    <w:rsid w:val="000B382D"/>
    <w:rsid w:val="000B3912"/>
    <w:rsid w:val="000B3B3E"/>
    <w:rsid w:val="000B4942"/>
    <w:rsid w:val="000B4949"/>
    <w:rsid w:val="000B497F"/>
    <w:rsid w:val="000B4A72"/>
    <w:rsid w:val="000B4A91"/>
    <w:rsid w:val="000B4B01"/>
    <w:rsid w:val="000B4D13"/>
    <w:rsid w:val="000B4E48"/>
    <w:rsid w:val="000B4E97"/>
    <w:rsid w:val="000B4F19"/>
    <w:rsid w:val="000B4F73"/>
    <w:rsid w:val="000B50D9"/>
    <w:rsid w:val="000B5105"/>
    <w:rsid w:val="000B5205"/>
    <w:rsid w:val="000B55D8"/>
    <w:rsid w:val="000B5606"/>
    <w:rsid w:val="000B5B1F"/>
    <w:rsid w:val="000B5C33"/>
    <w:rsid w:val="000B5DD1"/>
    <w:rsid w:val="000B5E29"/>
    <w:rsid w:val="000B5F81"/>
    <w:rsid w:val="000B602A"/>
    <w:rsid w:val="000B61A8"/>
    <w:rsid w:val="000B630B"/>
    <w:rsid w:val="000B6487"/>
    <w:rsid w:val="000B64DF"/>
    <w:rsid w:val="000B666B"/>
    <w:rsid w:val="000B6879"/>
    <w:rsid w:val="000B69A6"/>
    <w:rsid w:val="000B69B5"/>
    <w:rsid w:val="000B6B51"/>
    <w:rsid w:val="000B6C23"/>
    <w:rsid w:val="000B71C3"/>
    <w:rsid w:val="000B75DD"/>
    <w:rsid w:val="000B789C"/>
    <w:rsid w:val="000B7947"/>
    <w:rsid w:val="000B7C18"/>
    <w:rsid w:val="000B7C7C"/>
    <w:rsid w:val="000B7C86"/>
    <w:rsid w:val="000B7D86"/>
    <w:rsid w:val="000B7E4E"/>
    <w:rsid w:val="000C01E6"/>
    <w:rsid w:val="000C0225"/>
    <w:rsid w:val="000C0271"/>
    <w:rsid w:val="000C033D"/>
    <w:rsid w:val="000C04D3"/>
    <w:rsid w:val="000C04E8"/>
    <w:rsid w:val="000C0674"/>
    <w:rsid w:val="000C076F"/>
    <w:rsid w:val="000C09DB"/>
    <w:rsid w:val="000C0B8D"/>
    <w:rsid w:val="000C0BFC"/>
    <w:rsid w:val="000C0D5B"/>
    <w:rsid w:val="000C0FC9"/>
    <w:rsid w:val="000C0FEF"/>
    <w:rsid w:val="000C13B5"/>
    <w:rsid w:val="000C16DB"/>
    <w:rsid w:val="000C16F8"/>
    <w:rsid w:val="000C1786"/>
    <w:rsid w:val="000C1893"/>
    <w:rsid w:val="000C1956"/>
    <w:rsid w:val="000C19EA"/>
    <w:rsid w:val="000C1B5C"/>
    <w:rsid w:val="000C1C6D"/>
    <w:rsid w:val="000C2011"/>
    <w:rsid w:val="000C2061"/>
    <w:rsid w:val="000C2315"/>
    <w:rsid w:val="000C249B"/>
    <w:rsid w:val="000C2A2A"/>
    <w:rsid w:val="000C2B55"/>
    <w:rsid w:val="000C2D3D"/>
    <w:rsid w:val="000C2F61"/>
    <w:rsid w:val="000C3226"/>
    <w:rsid w:val="000C32B7"/>
    <w:rsid w:val="000C359E"/>
    <w:rsid w:val="000C35F5"/>
    <w:rsid w:val="000C396A"/>
    <w:rsid w:val="000C3ADD"/>
    <w:rsid w:val="000C3C6D"/>
    <w:rsid w:val="000C3E07"/>
    <w:rsid w:val="000C3E95"/>
    <w:rsid w:val="000C3E9A"/>
    <w:rsid w:val="000C3EAE"/>
    <w:rsid w:val="000C4246"/>
    <w:rsid w:val="000C4399"/>
    <w:rsid w:val="000C4447"/>
    <w:rsid w:val="000C4464"/>
    <w:rsid w:val="000C449F"/>
    <w:rsid w:val="000C45B1"/>
    <w:rsid w:val="000C511A"/>
    <w:rsid w:val="000C571C"/>
    <w:rsid w:val="000C571E"/>
    <w:rsid w:val="000C57CD"/>
    <w:rsid w:val="000C5A9F"/>
    <w:rsid w:val="000C5E30"/>
    <w:rsid w:val="000C5EBF"/>
    <w:rsid w:val="000C5F92"/>
    <w:rsid w:val="000C5FC4"/>
    <w:rsid w:val="000C620F"/>
    <w:rsid w:val="000C64E8"/>
    <w:rsid w:val="000C657F"/>
    <w:rsid w:val="000C6633"/>
    <w:rsid w:val="000C6830"/>
    <w:rsid w:val="000C6900"/>
    <w:rsid w:val="000C6B77"/>
    <w:rsid w:val="000C7060"/>
    <w:rsid w:val="000C7112"/>
    <w:rsid w:val="000C73FD"/>
    <w:rsid w:val="000C75CC"/>
    <w:rsid w:val="000C7ADB"/>
    <w:rsid w:val="000D0004"/>
    <w:rsid w:val="000D02C6"/>
    <w:rsid w:val="000D05D9"/>
    <w:rsid w:val="000D082B"/>
    <w:rsid w:val="000D08B7"/>
    <w:rsid w:val="000D08E8"/>
    <w:rsid w:val="000D09EE"/>
    <w:rsid w:val="000D0A72"/>
    <w:rsid w:val="000D0AC9"/>
    <w:rsid w:val="000D0B1C"/>
    <w:rsid w:val="000D0B4A"/>
    <w:rsid w:val="000D0CC4"/>
    <w:rsid w:val="000D0DD2"/>
    <w:rsid w:val="000D0F36"/>
    <w:rsid w:val="000D1168"/>
    <w:rsid w:val="000D1300"/>
    <w:rsid w:val="000D14B9"/>
    <w:rsid w:val="000D150A"/>
    <w:rsid w:val="000D16E5"/>
    <w:rsid w:val="000D177B"/>
    <w:rsid w:val="000D1A0A"/>
    <w:rsid w:val="000D1AFA"/>
    <w:rsid w:val="000D1D9F"/>
    <w:rsid w:val="000D1EAE"/>
    <w:rsid w:val="000D1EFC"/>
    <w:rsid w:val="000D1F30"/>
    <w:rsid w:val="000D242C"/>
    <w:rsid w:val="000D2432"/>
    <w:rsid w:val="000D299A"/>
    <w:rsid w:val="000D2B0E"/>
    <w:rsid w:val="000D2B1D"/>
    <w:rsid w:val="000D2CC7"/>
    <w:rsid w:val="000D2E18"/>
    <w:rsid w:val="000D2EDC"/>
    <w:rsid w:val="000D322E"/>
    <w:rsid w:val="000D33B8"/>
    <w:rsid w:val="000D34C3"/>
    <w:rsid w:val="000D3507"/>
    <w:rsid w:val="000D3745"/>
    <w:rsid w:val="000D387A"/>
    <w:rsid w:val="000D392B"/>
    <w:rsid w:val="000D3C33"/>
    <w:rsid w:val="000D3C5D"/>
    <w:rsid w:val="000D3DE3"/>
    <w:rsid w:val="000D4077"/>
    <w:rsid w:val="000D41A6"/>
    <w:rsid w:val="000D427C"/>
    <w:rsid w:val="000D437C"/>
    <w:rsid w:val="000D46C1"/>
    <w:rsid w:val="000D4722"/>
    <w:rsid w:val="000D4737"/>
    <w:rsid w:val="000D4793"/>
    <w:rsid w:val="000D48E8"/>
    <w:rsid w:val="000D497C"/>
    <w:rsid w:val="000D4E13"/>
    <w:rsid w:val="000D4E64"/>
    <w:rsid w:val="000D4F69"/>
    <w:rsid w:val="000D510E"/>
    <w:rsid w:val="000D5126"/>
    <w:rsid w:val="000D54DB"/>
    <w:rsid w:val="000D577F"/>
    <w:rsid w:val="000D58ED"/>
    <w:rsid w:val="000D59D5"/>
    <w:rsid w:val="000D5AD4"/>
    <w:rsid w:val="000D5C00"/>
    <w:rsid w:val="000D5EA7"/>
    <w:rsid w:val="000D5EB3"/>
    <w:rsid w:val="000D6042"/>
    <w:rsid w:val="000D6079"/>
    <w:rsid w:val="000D60CB"/>
    <w:rsid w:val="000D66A3"/>
    <w:rsid w:val="000D671D"/>
    <w:rsid w:val="000D6CC8"/>
    <w:rsid w:val="000D6EA6"/>
    <w:rsid w:val="000D7859"/>
    <w:rsid w:val="000D78FE"/>
    <w:rsid w:val="000D79EE"/>
    <w:rsid w:val="000D7C79"/>
    <w:rsid w:val="000D7CF8"/>
    <w:rsid w:val="000E0260"/>
    <w:rsid w:val="000E05B5"/>
    <w:rsid w:val="000E05FA"/>
    <w:rsid w:val="000E06A5"/>
    <w:rsid w:val="000E0995"/>
    <w:rsid w:val="000E0C83"/>
    <w:rsid w:val="000E0C8C"/>
    <w:rsid w:val="000E108F"/>
    <w:rsid w:val="000E10E7"/>
    <w:rsid w:val="000E120D"/>
    <w:rsid w:val="000E1288"/>
    <w:rsid w:val="000E166E"/>
    <w:rsid w:val="000E1883"/>
    <w:rsid w:val="000E1C65"/>
    <w:rsid w:val="000E1D12"/>
    <w:rsid w:val="000E1F3C"/>
    <w:rsid w:val="000E203B"/>
    <w:rsid w:val="000E22CA"/>
    <w:rsid w:val="000E2356"/>
    <w:rsid w:val="000E2364"/>
    <w:rsid w:val="000E2505"/>
    <w:rsid w:val="000E2593"/>
    <w:rsid w:val="000E2594"/>
    <w:rsid w:val="000E2663"/>
    <w:rsid w:val="000E2671"/>
    <w:rsid w:val="000E2969"/>
    <w:rsid w:val="000E2AC2"/>
    <w:rsid w:val="000E2EE4"/>
    <w:rsid w:val="000E32B8"/>
    <w:rsid w:val="000E32DE"/>
    <w:rsid w:val="000E33E4"/>
    <w:rsid w:val="000E3518"/>
    <w:rsid w:val="000E3550"/>
    <w:rsid w:val="000E3CDC"/>
    <w:rsid w:val="000E3CED"/>
    <w:rsid w:val="000E3D4A"/>
    <w:rsid w:val="000E3D56"/>
    <w:rsid w:val="000E3FD2"/>
    <w:rsid w:val="000E40A7"/>
    <w:rsid w:val="000E4126"/>
    <w:rsid w:val="000E4252"/>
    <w:rsid w:val="000E4274"/>
    <w:rsid w:val="000E43B0"/>
    <w:rsid w:val="000E453D"/>
    <w:rsid w:val="000E480B"/>
    <w:rsid w:val="000E4888"/>
    <w:rsid w:val="000E48E3"/>
    <w:rsid w:val="000E4ABE"/>
    <w:rsid w:val="000E4C6E"/>
    <w:rsid w:val="000E4CFD"/>
    <w:rsid w:val="000E4EE7"/>
    <w:rsid w:val="000E4FDE"/>
    <w:rsid w:val="000E5026"/>
    <w:rsid w:val="000E5897"/>
    <w:rsid w:val="000E5D32"/>
    <w:rsid w:val="000E6016"/>
    <w:rsid w:val="000E62FF"/>
    <w:rsid w:val="000E648B"/>
    <w:rsid w:val="000E65AC"/>
    <w:rsid w:val="000E6745"/>
    <w:rsid w:val="000E679E"/>
    <w:rsid w:val="000E690D"/>
    <w:rsid w:val="000E6DB5"/>
    <w:rsid w:val="000E7116"/>
    <w:rsid w:val="000E72A4"/>
    <w:rsid w:val="000E7378"/>
    <w:rsid w:val="000E75AE"/>
    <w:rsid w:val="000E75F1"/>
    <w:rsid w:val="000E7627"/>
    <w:rsid w:val="000E7842"/>
    <w:rsid w:val="000E7910"/>
    <w:rsid w:val="000E7BC2"/>
    <w:rsid w:val="000E7D92"/>
    <w:rsid w:val="000E7D95"/>
    <w:rsid w:val="000E7E6B"/>
    <w:rsid w:val="000E7FC3"/>
    <w:rsid w:val="000F0003"/>
    <w:rsid w:val="000F01C4"/>
    <w:rsid w:val="000F04D0"/>
    <w:rsid w:val="000F05FB"/>
    <w:rsid w:val="000F065F"/>
    <w:rsid w:val="000F0816"/>
    <w:rsid w:val="000F0DF7"/>
    <w:rsid w:val="000F0F9F"/>
    <w:rsid w:val="000F103C"/>
    <w:rsid w:val="000F10F9"/>
    <w:rsid w:val="000F111B"/>
    <w:rsid w:val="000F11EE"/>
    <w:rsid w:val="000F1586"/>
    <w:rsid w:val="000F17D0"/>
    <w:rsid w:val="000F18E8"/>
    <w:rsid w:val="000F1D38"/>
    <w:rsid w:val="000F20E4"/>
    <w:rsid w:val="000F2114"/>
    <w:rsid w:val="000F21AA"/>
    <w:rsid w:val="000F2264"/>
    <w:rsid w:val="000F2449"/>
    <w:rsid w:val="000F2838"/>
    <w:rsid w:val="000F2CFF"/>
    <w:rsid w:val="000F2D3E"/>
    <w:rsid w:val="000F2DD1"/>
    <w:rsid w:val="000F2E6B"/>
    <w:rsid w:val="000F324E"/>
    <w:rsid w:val="000F3274"/>
    <w:rsid w:val="000F3446"/>
    <w:rsid w:val="000F3561"/>
    <w:rsid w:val="000F3582"/>
    <w:rsid w:val="000F366A"/>
    <w:rsid w:val="000F368D"/>
    <w:rsid w:val="000F37EB"/>
    <w:rsid w:val="000F37F7"/>
    <w:rsid w:val="000F3CBC"/>
    <w:rsid w:val="000F3D7F"/>
    <w:rsid w:val="000F3D91"/>
    <w:rsid w:val="000F3DE0"/>
    <w:rsid w:val="000F4014"/>
    <w:rsid w:val="000F4488"/>
    <w:rsid w:val="000F483A"/>
    <w:rsid w:val="000F4B2F"/>
    <w:rsid w:val="000F4C26"/>
    <w:rsid w:val="000F4E26"/>
    <w:rsid w:val="000F4E62"/>
    <w:rsid w:val="000F4F99"/>
    <w:rsid w:val="000F507B"/>
    <w:rsid w:val="000F51A3"/>
    <w:rsid w:val="000F5289"/>
    <w:rsid w:val="000F52E9"/>
    <w:rsid w:val="000F5309"/>
    <w:rsid w:val="000F590C"/>
    <w:rsid w:val="000F5E87"/>
    <w:rsid w:val="000F5EFB"/>
    <w:rsid w:val="000F62B7"/>
    <w:rsid w:val="000F639D"/>
    <w:rsid w:val="000F63F5"/>
    <w:rsid w:val="000F6601"/>
    <w:rsid w:val="000F68D5"/>
    <w:rsid w:val="000F6975"/>
    <w:rsid w:val="000F6C62"/>
    <w:rsid w:val="000F7183"/>
    <w:rsid w:val="000F71B4"/>
    <w:rsid w:val="000F7223"/>
    <w:rsid w:val="000F72C9"/>
    <w:rsid w:val="000F7301"/>
    <w:rsid w:val="000F7413"/>
    <w:rsid w:val="000F754B"/>
    <w:rsid w:val="000F75CB"/>
    <w:rsid w:val="000F75D0"/>
    <w:rsid w:val="000F7828"/>
    <w:rsid w:val="000F7D28"/>
    <w:rsid w:val="000F7D45"/>
    <w:rsid w:val="000F7EC3"/>
    <w:rsid w:val="001000F6"/>
    <w:rsid w:val="0010027A"/>
    <w:rsid w:val="001002E2"/>
    <w:rsid w:val="00100341"/>
    <w:rsid w:val="00100560"/>
    <w:rsid w:val="0010066C"/>
    <w:rsid w:val="001006A1"/>
    <w:rsid w:val="001008E1"/>
    <w:rsid w:val="00100A2D"/>
    <w:rsid w:val="00100AE3"/>
    <w:rsid w:val="00100B14"/>
    <w:rsid w:val="00100DDC"/>
    <w:rsid w:val="00100E55"/>
    <w:rsid w:val="00100F26"/>
    <w:rsid w:val="00100F45"/>
    <w:rsid w:val="00100FAB"/>
    <w:rsid w:val="00101131"/>
    <w:rsid w:val="00101218"/>
    <w:rsid w:val="00101242"/>
    <w:rsid w:val="001012F9"/>
    <w:rsid w:val="00101427"/>
    <w:rsid w:val="0010167C"/>
    <w:rsid w:val="0010176C"/>
    <w:rsid w:val="00101804"/>
    <w:rsid w:val="00101934"/>
    <w:rsid w:val="00101CDC"/>
    <w:rsid w:val="00102181"/>
    <w:rsid w:val="00102205"/>
    <w:rsid w:val="00102312"/>
    <w:rsid w:val="00102330"/>
    <w:rsid w:val="001024B9"/>
    <w:rsid w:val="001025A8"/>
    <w:rsid w:val="001026D5"/>
    <w:rsid w:val="00102917"/>
    <w:rsid w:val="00102BFD"/>
    <w:rsid w:val="00102C2F"/>
    <w:rsid w:val="00102D8A"/>
    <w:rsid w:val="00102DF8"/>
    <w:rsid w:val="00102FAB"/>
    <w:rsid w:val="0010304A"/>
    <w:rsid w:val="00103144"/>
    <w:rsid w:val="00103414"/>
    <w:rsid w:val="00103564"/>
    <w:rsid w:val="001035F1"/>
    <w:rsid w:val="00103641"/>
    <w:rsid w:val="0010375D"/>
    <w:rsid w:val="0010379A"/>
    <w:rsid w:val="00103992"/>
    <w:rsid w:val="00103FE8"/>
    <w:rsid w:val="00103FEC"/>
    <w:rsid w:val="00104095"/>
    <w:rsid w:val="001042D4"/>
    <w:rsid w:val="001043E3"/>
    <w:rsid w:val="0010449A"/>
    <w:rsid w:val="00104537"/>
    <w:rsid w:val="001048A1"/>
    <w:rsid w:val="00104C90"/>
    <w:rsid w:val="00104FA1"/>
    <w:rsid w:val="00105499"/>
    <w:rsid w:val="0010559B"/>
    <w:rsid w:val="00105A7A"/>
    <w:rsid w:val="00105A98"/>
    <w:rsid w:val="00105AFB"/>
    <w:rsid w:val="00106653"/>
    <w:rsid w:val="0010672A"/>
    <w:rsid w:val="001067F0"/>
    <w:rsid w:val="001068F3"/>
    <w:rsid w:val="00106B8C"/>
    <w:rsid w:val="00106C27"/>
    <w:rsid w:val="00106E73"/>
    <w:rsid w:val="00106EC7"/>
    <w:rsid w:val="001070E0"/>
    <w:rsid w:val="0010713B"/>
    <w:rsid w:val="0010715D"/>
    <w:rsid w:val="0010735D"/>
    <w:rsid w:val="001074B7"/>
    <w:rsid w:val="0010770A"/>
    <w:rsid w:val="0010770D"/>
    <w:rsid w:val="001077A8"/>
    <w:rsid w:val="00107A04"/>
    <w:rsid w:val="00107B36"/>
    <w:rsid w:val="00107CCF"/>
    <w:rsid w:val="00107D68"/>
    <w:rsid w:val="00107E36"/>
    <w:rsid w:val="00110338"/>
    <w:rsid w:val="001104D0"/>
    <w:rsid w:val="0011050E"/>
    <w:rsid w:val="001108E0"/>
    <w:rsid w:val="00110AD6"/>
    <w:rsid w:val="00110B20"/>
    <w:rsid w:val="00110B6A"/>
    <w:rsid w:val="00110DA6"/>
    <w:rsid w:val="00110E0B"/>
    <w:rsid w:val="00110FFC"/>
    <w:rsid w:val="0011101D"/>
    <w:rsid w:val="001110D4"/>
    <w:rsid w:val="00111197"/>
    <w:rsid w:val="00111465"/>
    <w:rsid w:val="0011147E"/>
    <w:rsid w:val="00111495"/>
    <w:rsid w:val="0011159C"/>
    <w:rsid w:val="001116D1"/>
    <w:rsid w:val="00111983"/>
    <w:rsid w:val="00111AE7"/>
    <w:rsid w:val="00111B0F"/>
    <w:rsid w:val="00111B95"/>
    <w:rsid w:val="00111C11"/>
    <w:rsid w:val="00111CFE"/>
    <w:rsid w:val="00111DCD"/>
    <w:rsid w:val="00111E75"/>
    <w:rsid w:val="001120B4"/>
    <w:rsid w:val="0011217E"/>
    <w:rsid w:val="00112371"/>
    <w:rsid w:val="001123DC"/>
    <w:rsid w:val="0011245B"/>
    <w:rsid w:val="00112470"/>
    <w:rsid w:val="0011253A"/>
    <w:rsid w:val="00112710"/>
    <w:rsid w:val="0011275A"/>
    <w:rsid w:val="001127BA"/>
    <w:rsid w:val="00112878"/>
    <w:rsid w:val="001129E8"/>
    <w:rsid w:val="00112AA8"/>
    <w:rsid w:val="00112B8F"/>
    <w:rsid w:val="00112E8F"/>
    <w:rsid w:val="00112FFF"/>
    <w:rsid w:val="00113049"/>
    <w:rsid w:val="00113297"/>
    <w:rsid w:val="00113427"/>
    <w:rsid w:val="001134E9"/>
    <w:rsid w:val="00113782"/>
    <w:rsid w:val="001139AF"/>
    <w:rsid w:val="00113AC4"/>
    <w:rsid w:val="00113BB6"/>
    <w:rsid w:val="00113D33"/>
    <w:rsid w:val="00113F62"/>
    <w:rsid w:val="00113F7B"/>
    <w:rsid w:val="0011405C"/>
    <w:rsid w:val="00114487"/>
    <w:rsid w:val="001148CF"/>
    <w:rsid w:val="0011496A"/>
    <w:rsid w:val="00114AC4"/>
    <w:rsid w:val="00114DCD"/>
    <w:rsid w:val="0011500B"/>
    <w:rsid w:val="00115179"/>
    <w:rsid w:val="0011518C"/>
    <w:rsid w:val="001151DB"/>
    <w:rsid w:val="00115427"/>
    <w:rsid w:val="001154CB"/>
    <w:rsid w:val="001155D1"/>
    <w:rsid w:val="00115622"/>
    <w:rsid w:val="001158C4"/>
    <w:rsid w:val="001159F9"/>
    <w:rsid w:val="00115A4E"/>
    <w:rsid w:val="00115DAC"/>
    <w:rsid w:val="00115DD2"/>
    <w:rsid w:val="0011600F"/>
    <w:rsid w:val="001161D5"/>
    <w:rsid w:val="001162A7"/>
    <w:rsid w:val="0011639A"/>
    <w:rsid w:val="001163F4"/>
    <w:rsid w:val="00116468"/>
    <w:rsid w:val="0011657F"/>
    <w:rsid w:val="001167D6"/>
    <w:rsid w:val="0011685B"/>
    <w:rsid w:val="00116C18"/>
    <w:rsid w:val="00116CF8"/>
    <w:rsid w:val="00116D7B"/>
    <w:rsid w:val="00116EA7"/>
    <w:rsid w:val="00116F6B"/>
    <w:rsid w:val="00116F99"/>
    <w:rsid w:val="001171AB"/>
    <w:rsid w:val="001171E7"/>
    <w:rsid w:val="001172F4"/>
    <w:rsid w:val="001173C1"/>
    <w:rsid w:val="001173FF"/>
    <w:rsid w:val="00117617"/>
    <w:rsid w:val="001176D2"/>
    <w:rsid w:val="00117929"/>
    <w:rsid w:val="00117944"/>
    <w:rsid w:val="00117D49"/>
    <w:rsid w:val="00117D57"/>
    <w:rsid w:val="00117EE4"/>
    <w:rsid w:val="00117F39"/>
    <w:rsid w:val="00117F6F"/>
    <w:rsid w:val="00120170"/>
    <w:rsid w:val="001201F5"/>
    <w:rsid w:val="001205CF"/>
    <w:rsid w:val="00120652"/>
    <w:rsid w:val="00120792"/>
    <w:rsid w:val="00120AB7"/>
    <w:rsid w:val="00120ADD"/>
    <w:rsid w:val="00120B29"/>
    <w:rsid w:val="00120C2F"/>
    <w:rsid w:val="00120D08"/>
    <w:rsid w:val="00120D5B"/>
    <w:rsid w:val="00120D77"/>
    <w:rsid w:val="00120DB0"/>
    <w:rsid w:val="001211A3"/>
    <w:rsid w:val="00121486"/>
    <w:rsid w:val="00121813"/>
    <w:rsid w:val="001219E3"/>
    <w:rsid w:val="00121B3A"/>
    <w:rsid w:val="00121BE6"/>
    <w:rsid w:val="00121BF3"/>
    <w:rsid w:val="00121BFD"/>
    <w:rsid w:val="00121DAC"/>
    <w:rsid w:val="00121E35"/>
    <w:rsid w:val="00121F1F"/>
    <w:rsid w:val="001220A4"/>
    <w:rsid w:val="00122251"/>
    <w:rsid w:val="001223E4"/>
    <w:rsid w:val="00122528"/>
    <w:rsid w:val="0012268A"/>
    <w:rsid w:val="00122699"/>
    <w:rsid w:val="001227B9"/>
    <w:rsid w:val="00122803"/>
    <w:rsid w:val="00122A88"/>
    <w:rsid w:val="00122B66"/>
    <w:rsid w:val="00122B76"/>
    <w:rsid w:val="00122DCD"/>
    <w:rsid w:val="0012338F"/>
    <w:rsid w:val="0012377C"/>
    <w:rsid w:val="00123DB2"/>
    <w:rsid w:val="00123FCD"/>
    <w:rsid w:val="001240D6"/>
    <w:rsid w:val="001241BB"/>
    <w:rsid w:val="001241E2"/>
    <w:rsid w:val="00124349"/>
    <w:rsid w:val="00124542"/>
    <w:rsid w:val="00124631"/>
    <w:rsid w:val="00124DA4"/>
    <w:rsid w:val="00124E93"/>
    <w:rsid w:val="001250D4"/>
    <w:rsid w:val="001250E6"/>
    <w:rsid w:val="00125169"/>
    <w:rsid w:val="0012517C"/>
    <w:rsid w:val="00125476"/>
    <w:rsid w:val="0012566A"/>
    <w:rsid w:val="00125677"/>
    <w:rsid w:val="001256E4"/>
    <w:rsid w:val="00125A42"/>
    <w:rsid w:val="00125E07"/>
    <w:rsid w:val="00126041"/>
    <w:rsid w:val="001260A6"/>
    <w:rsid w:val="00126428"/>
    <w:rsid w:val="00126561"/>
    <w:rsid w:val="001265E5"/>
    <w:rsid w:val="001268BC"/>
    <w:rsid w:val="0012699C"/>
    <w:rsid w:val="00126C72"/>
    <w:rsid w:val="00126C84"/>
    <w:rsid w:val="00126E34"/>
    <w:rsid w:val="00126E44"/>
    <w:rsid w:val="00126F27"/>
    <w:rsid w:val="00127042"/>
    <w:rsid w:val="00127150"/>
    <w:rsid w:val="001276DC"/>
    <w:rsid w:val="00127758"/>
    <w:rsid w:val="001277A8"/>
    <w:rsid w:val="00127D62"/>
    <w:rsid w:val="00127D7F"/>
    <w:rsid w:val="00127F16"/>
    <w:rsid w:val="0013016B"/>
    <w:rsid w:val="001301A3"/>
    <w:rsid w:val="00130259"/>
    <w:rsid w:val="0013033A"/>
    <w:rsid w:val="00130407"/>
    <w:rsid w:val="0013074D"/>
    <w:rsid w:val="00130974"/>
    <w:rsid w:val="00130D21"/>
    <w:rsid w:val="00130EDE"/>
    <w:rsid w:val="0013120B"/>
    <w:rsid w:val="001312EF"/>
    <w:rsid w:val="00131370"/>
    <w:rsid w:val="0013139F"/>
    <w:rsid w:val="00131558"/>
    <w:rsid w:val="001317E8"/>
    <w:rsid w:val="00131B83"/>
    <w:rsid w:val="00131CF3"/>
    <w:rsid w:val="00131E22"/>
    <w:rsid w:val="00131F70"/>
    <w:rsid w:val="00132119"/>
    <w:rsid w:val="001321CF"/>
    <w:rsid w:val="001322AA"/>
    <w:rsid w:val="0013231A"/>
    <w:rsid w:val="0013255D"/>
    <w:rsid w:val="001327E7"/>
    <w:rsid w:val="00132951"/>
    <w:rsid w:val="00132BDF"/>
    <w:rsid w:val="00132C8D"/>
    <w:rsid w:val="00132FDC"/>
    <w:rsid w:val="00133002"/>
    <w:rsid w:val="0013304A"/>
    <w:rsid w:val="00133235"/>
    <w:rsid w:val="00133523"/>
    <w:rsid w:val="00133895"/>
    <w:rsid w:val="0013392C"/>
    <w:rsid w:val="00133EE9"/>
    <w:rsid w:val="001340C7"/>
    <w:rsid w:val="0013412B"/>
    <w:rsid w:val="00134549"/>
    <w:rsid w:val="001345C9"/>
    <w:rsid w:val="001346A3"/>
    <w:rsid w:val="0013478F"/>
    <w:rsid w:val="00134985"/>
    <w:rsid w:val="00134989"/>
    <w:rsid w:val="00134AA8"/>
    <w:rsid w:val="00134F7D"/>
    <w:rsid w:val="00135299"/>
    <w:rsid w:val="0013548F"/>
    <w:rsid w:val="00135556"/>
    <w:rsid w:val="001356B7"/>
    <w:rsid w:val="00135716"/>
    <w:rsid w:val="001358B6"/>
    <w:rsid w:val="00135A0A"/>
    <w:rsid w:val="00135AE0"/>
    <w:rsid w:val="00135B20"/>
    <w:rsid w:val="00135B8D"/>
    <w:rsid w:val="00135F56"/>
    <w:rsid w:val="00136114"/>
    <w:rsid w:val="0013618D"/>
    <w:rsid w:val="001362B9"/>
    <w:rsid w:val="001363B0"/>
    <w:rsid w:val="001365D6"/>
    <w:rsid w:val="00136725"/>
    <w:rsid w:val="00136976"/>
    <w:rsid w:val="00136B21"/>
    <w:rsid w:val="00136D16"/>
    <w:rsid w:val="00136FAA"/>
    <w:rsid w:val="001370EE"/>
    <w:rsid w:val="0013722E"/>
    <w:rsid w:val="00137463"/>
    <w:rsid w:val="0013758E"/>
    <w:rsid w:val="001375C7"/>
    <w:rsid w:val="00137652"/>
    <w:rsid w:val="001376F9"/>
    <w:rsid w:val="00137990"/>
    <w:rsid w:val="00137FAB"/>
    <w:rsid w:val="0014041E"/>
    <w:rsid w:val="00140508"/>
    <w:rsid w:val="00140640"/>
    <w:rsid w:val="001407A5"/>
    <w:rsid w:val="001407C0"/>
    <w:rsid w:val="00140A53"/>
    <w:rsid w:val="00140BE3"/>
    <w:rsid w:val="00141086"/>
    <w:rsid w:val="0014127D"/>
    <w:rsid w:val="001414B6"/>
    <w:rsid w:val="00141703"/>
    <w:rsid w:val="00141ABB"/>
    <w:rsid w:val="00141BE8"/>
    <w:rsid w:val="00141CCC"/>
    <w:rsid w:val="00141D7E"/>
    <w:rsid w:val="00141DDB"/>
    <w:rsid w:val="00141EA5"/>
    <w:rsid w:val="00141EA8"/>
    <w:rsid w:val="00141F98"/>
    <w:rsid w:val="001420D2"/>
    <w:rsid w:val="00142217"/>
    <w:rsid w:val="001422F6"/>
    <w:rsid w:val="00142450"/>
    <w:rsid w:val="001424C9"/>
    <w:rsid w:val="001425CB"/>
    <w:rsid w:val="001429BF"/>
    <w:rsid w:val="00142C93"/>
    <w:rsid w:val="00142FA2"/>
    <w:rsid w:val="00142FD5"/>
    <w:rsid w:val="0014304B"/>
    <w:rsid w:val="00143109"/>
    <w:rsid w:val="001432B2"/>
    <w:rsid w:val="0014353B"/>
    <w:rsid w:val="00143582"/>
    <w:rsid w:val="00143796"/>
    <w:rsid w:val="00143AC0"/>
    <w:rsid w:val="00143B68"/>
    <w:rsid w:val="0014402C"/>
    <w:rsid w:val="001442D1"/>
    <w:rsid w:val="001444A9"/>
    <w:rsid w:val="00144715"/>
    <w:rsid w:val="0014474C"/>
    <w:rsid w:val="00144962"/>
    <w:rsid w:val="00144978"/>
    <w:rsid w:val="00144AC5"/>
    <w:rsid w:val="00145183"/>
    <w:rsid w:val="001452DA"/>
    <w:rsid w:val="001455D7"/>
    <w:rsid w:val="0014565E"/>
    <w:rsid w:val="00145668"/>
    <w:rsid w:val="00145814"/>
    <w:rsid w:val="00145DC6"/>
    <w:rsid w:val="00145DDD"/>
    <w:rsid w:val="00145F2D"/>
    <w:rsid w:val="001460DF"/>
    <w:rsid w:val="00146134"/>
    <w:rsid w:val="00146362"/>
    <w:rsid w:val="0014636F"/>
    <w:rsid w:val="001469CE"/>
    <w:rsid w:val="00146ACF"/>
    <w:rsid w:val="001472DF"/>
    <w:rsid w:val="00147313"/>
    <w:rsid w:val="00147343"/>
    <w:rsid w:val="00147601"/>
    <w:rsid w:val="0014781E"/>
    <w:rsid w:val="00147980"/>
    <w:rsid w:val="001479C9"/>
    <w:rsid w:val="00147A69"/>
    <w:rsid w:val="00147C3C"/>
    <w:rsid w:val="00147D95"/>
    <w:rsid w:val="00150319"/>
    <w:rsid w:val="001503F0"/>
    <w:rsid w:val="001504D2"/>
    <w:rsid w:val="00150986"/>
    <w:rsid w:val="001509FD"/>
    <w:rsid w:val="00150D55"/>
    <w:rsid w:val="00150E9B"/>
    <w:rsid w:val="00150F03"/>
    <w:rsid w:val="001511E7"/>
    <w:rsid w:val="00151894"/>
    <w:rsid w:val="00151967"/>
    <w:rsid w:val="00152042"/>
    <w:rsid w:val="001520EA"/>
    <w:rsid w:val="00152307"/>
    <w:rsid w:val="001523CA"/>
    <w:rsid w:val="00152524"/>
    <w:rsid w:val="0015267D"/>
    <w:rsid w:val="001526A9"/>
    <w:rsid w:val="00152A2E"/>
    <w:rsid w:val="00152AC9"/>
    <w:rsid w:val="00152FF8"/>
    <w:rsid w:val="001530A5"/>
    <w:rsid w:val="001532AA"/>
    <w:rsid w:val="00153948"/>
    <w:rsid w:val="0015395E"/>
    <w:rsid w:val="00153D10"/>
    <w:rsid w:val="00153E46"/>
    <w:rsid w:val="00153FD2"/>
    <w:rsid w:val="0015402C"/>
    <w:rsid w:val="001540F4"/>
    <w:rsid w:val="001541EC"/>
    <w:rsid w:val="00154295"/>
    <w:rsid w:val="001543F7"/>
    <w:rsid w:val="001544D5"/>
    <w:rsid w:val="0015453F"/>
    <w:rsid w:val="001545E1"/>
    <w:rsid w:val="00154B5E"/>
    <w:rsid w:val="00154CD5"/>
    <w:rsid w:val="00154DB4"/>
    <w:rsid w:val="00154E0D"/>
    <w:rsid w:val="00154E4C"/>
    <w:rsid w:val="00154F1B"/>
    <w:rsid w:val="001550AF"/>
    <w:rsid w:val="00155165"/>
    <w:rsid w:val="00155534"/>
    <w:rsid w:val="00155B81"/>
    <w:rsid w:val="00155C09"/>
    <w:rsid w:val="00155C78"/>
    <w:rsid w:val="00155FBA"/>
    <w:rsid w:val="001560A8"/>
    <w:rsid w:val="00156304"/>
    <w:rsid w:val="001563C2"/>
    <w:rsid w:val="001569B0"/>
    <w:rsid w:val="00156EDB"/>
    <w:rsid w:val="0015700C"/>
    <w:rsid w:val="00157055"/>
    <w:rsid w:val="00157161"/>
    <w:rsid w:val="00157438"/>
    <w:rsid w:val="00157490"/>
    <w:rsid w:val="0015779C"/>
    <w:rsid w:val="001577ED"/>
    <w:rsid w:val="00157967"/>
    <w:rsid w:val="00157B9E"/>
    <w:rsid w:val="00157CD4"/>
    <w:rsid w:val="00157E11"/>
    <w:rsid w:val="00157F9C"/>
    <w:rsid w:val="00157F9F"/>
    <w:rsid w:val="001600E9"/>
    <w:rsid w:val="00160131"/>
    <w:rsid w:val="0016029C"/>
    <w:rsid w:val="0016035A"/>
    <w:rsid w:val="001604C0"/>
    <w:rsid w:val="00160749"/>
    <w:rsid w:val="00160ADD"/>
    <w:rsid w:val="00160BD2"/>
    <w:rsid w:val="00160DC3"/>
    <w:rsid w:val="00160DD6"/>
    <w:rsid w:val="00160E93"/>
    <w:rsid w:val="00160F31"/>
    <w:rsid w:val="00160FEC"/>
    <w:rsid w:val="00161066"/>
    <w:rsid w:val="001610E5"/>
    <w:rsid w:val="0016115B"/>
    <w:rsid w:val="00161321"/>
    <w:rsid w:val="00161418"/>
    <w:rsid w:val="001614F0"/>
    <w:rsid w:val="00161609"/>
    <w:rsid w:val="001616FA"/>
    <w:rsid w:val="0016175A"/>
    <w:rsid w:val="001618DF"/>
    <w:rsid w:val="00161ADA"/>
    <w:rsid w:val="00161BC8"/>
    <w:rsid w:val="00161D54"/>
    <w:rsid w:val="00161D6C"/>
    <w:rsid w:val="00161D90"/>
    <w:rsid w:val="00161D91"/>
    <w:rsid w:val="00161DCD"/>
    <w:rsid w:val="00161DE1"/>
    <w:rsid w:val="00161F38"/>
    <w:rsid w:val="0016204B"/>
    <w:rsid w:val="00162194"/>
    <w:rsid w:val="0016220C"/>
    <w:rsid w:val="0016222B"/>
    <w:rsid w:val="0016245A"/>
    <w:rsid w:val="0016257F"/>
    <w:rsid w:val="00162629"/>
    <w:rsid w:val="00162766"/>
    <w:rsid w:val="001628B5"/>
    <w:rsid w:val="00162DD9"/>
    <w:rsid w:val="00162EC6"/>
    <w:rsid w:val="00163351"/>
    <w:rsid w:val="001639E8"/>
    <w:rsid w:val="00163BBF"/>
    <w:rsid w:val="00163EED"/>
    <w:rsid w:val="00164011"/>
    <w:rsid w:val="00164051"/>
    <w:rsid w:val="0016416B"/>
    <w:rsid w:val="001644A9"/>
    <w:rsid w:val="001644F7"/>
    <w:rsid w:val="0016482C"/>
    <w:rsid w:val="001648FF"/>
    <w:rsid w:val="00164B68"/>
    <w:rsid w:val="00164D0E"/>
    <w:rsid w:val="00164D0F"/>
    <w:rsid w:val="00165039"/>
    <w:rsid w:val="001651FC"/>
    <w:rsid w:val="00165224"/>
    <w:rsid w:val="0016595B"/>
    <w:rsid w:val="00165A7A"/>
    <w:rsid w:val="00165CDC"/>
    <w:rsid w:val="00165CF5"/>
    <w:rsid w:val="00165E26"/>
    <w:rsid w:val="0016609F"/>
    <w:rsid w:val="001662D7"/>
    <w:rsid w:val="001663DF"/>
    <w:rsid w:val="001665D2"/>
    <w:rsid w:val="001666EA"/>
    <w:rsid w:val="00166885"/>
    <w:rsid w:val="00166A5B"/>
    <w:rsid w:val="00166B96"/>
    <w:rsid w:val="00166CD4"/>
    <w:rsid w:val="001671AA"/>
    <w:rsid w:val="001672A6"/>
    <w:rsid w:val="001675FF"/>
    <w:rsid w:val="0016766E"/>
    <w:rsid w:val="001679E6"/>
    <w:rsid w:val="001679EE"/>
    <w:rsid w:val="00167C2F"/>
    <w:rsid w:val="00167D04"/>
    <w:rsid w:val="001701FC"/>
    <w:rsid w:val="00170255"/>
    <w:rsid w:val="0017026B"/>
    <w:rsid w:val="001703C9"/>
    <w:rsid w:val="001706F7"/>
    <w:rsid w:val="001707DB"/>
    <w:rsid w:val="001708A8"/>
    <w:rsid w:val="001708DC"/>
    <w:rsid w:val="00170AF8"/>
    <w:rsid w:val="0017101E"/>
    <w:rsid w:val="0017133C"/>
    <w:rsid w:val="0017137F"/>
    <w:rsid w:val="0017139F"/>
    <w:rsid w:val="001714B6"/>
    <w:rsid w:val="001714F3"/>
    <w:rsid w:val="00171709"/>
    <w:rsid w:val="00171732"/>
    <w:rsid w:val="00171AB9"/>
    <w:rsid w:val="00171C09"/>
    <w:rsid w:val="00171DC9"/>
    <w:rsid w:val="00171E61"/>
    <w:rsid w:val="00172041"/>
    <w:rsid w:val="00172193"/>
    <w:rsid w:val="0017226D"/>
    <w:rsid w:val="001724A5"/>
    <w:rsid w:val="00172592"/>
    <w:rsid w:val="001725A4"/>
    <w:rsid w:val="0017265D"/>
    <w:rsid w:val="00172689"/>
    <w:rsid w:val="001728F3"/>
    <w:rsid w:val="00172998"/>
    <w:rsid w:val="00172AFE"/>
    <w:rsid w:val="00172EBE"/>
    <w:rsid w:val="001730D5"/>
    <w:rsid w:val="00173182"/>
    <w:rsid w:val="001731A8"/>
    <w:rsid w:val="001733D9"/>
    <w:rsid w:val="00173575"/>
    <w:rsid w:val="00173577"/>
    <w:rsid w:val="0017358C"/>
    <w:rsid w:val="001736B1"/>
    <w:rsid w:val="001736EB"/>
    <w:rsid w:val="00173961"/>
    <w:rsid w:val="001739E7"/>
    <w:rsid w:val="00173B14"/>
    <w:rsid w:val="00173D55"/>
    <w:rsid w:val="00173F96"/>
    <w:rsid w:val="00174027"/>
    <w:rsid w:val="00174041"/>
    <w:rsid w:val="001741FF"/>
    <w:rsid w:val="0017432C"/>
    <w:rsid w:val="0017434D"/>
    <w:rsid w:val="0017447E"/>
    <w:rsid w:val="001745FD"/>
    <w:rsid w:val="001748E9"/>
    <w:rsid w:val="001749EC"/>
    <w:rsid w:val="00174A38"/>
    <w:rsid w:val="00174ADC"/>
    <w:rsid w:val="00174D3B"/>
    <w:rsid w:val="00174FB5"/>
    <w:rsid w:val="00174FCC"/>
    <w:rsid w:val="00175510"/>
    <w:rsid w:val="00175562"/>
    <w:rsid w:val="0017560B"/>
    <w:rsid w:val="00175738"/>
    <w:rsid w:val="001757F0"/>
    <w:rsid w:val="00175965"/>
    <w:rsid w:val="00175ABF"/>
    <w:rsid w:val="00175AE6"/>
    <w:rsid w:val="00175AF5"/>
    <w:rsid w:val="00175B13"/>
    <w:rsid w:val="00175D80"/>
    <w:rsid w:val="00175E83"/>
    <w:rsid w:val="00175ED5"/>
    <w:rsid w:val="00176125"/>
    <w:rsid w:val="00176AEA"/>
    <w:rsid w:val="00176C80"/>
    <w:rsid w:val="00176D73"/>
    <w:rsid w:val="00176F1F"/>
    <w:rsid w:val="00177060"/>
    <w:rsid w:val="001770AF"/>
    <w:rsid w:val="001771C9"/>
    <w:rsid w:val="001775BD"/>
    <w:rsid w:val="001777F5"/>
    <w:rsid w:val="00177A29"/>
    <w:rsid w:val="00177BC5"/>
    <w:rsid w:val="00177C1E"/>
    <w:rsid w:val="00177D84"/>
    <w:rsid w:val="00177DAE"/>
    <w:rsid w:val="00177F98"/>
    <w:rsid w:val="00177FBC"/>
    <w:rsid w:val="0018005A"/>
    <w:rsid w:val="00180165"/>
    <w:rsid w:val="001803C6"/>
    <w:rsid w:val="001804DF"/>
    <w:rsid w:val="00180510"/>
    <w:rsid w:val="001806D4"/>
    <w:rsid w:val="00180851"/>
    <w:rsid w:val="00180868"/>
    <w:rsid w:val="00180909"/>
    <w:rsid w:val="00180A2B"/>
    <w:rsid w:val="00180AD4"/>
    <w:rsid w:val="00180C2B"/>
    <w:rsid w:val="00180DC9"/>
    <w:rsid w:val="00181120"/>
    <w:rsid w:val="001811A3"/>
    <w:rsid w:val="00181D98"/>
    <w:rsid w:val="00181DDD"/>
    <w:rsid w:val="00181F2B"/>
    <w:rsid w:val="00182042"/>
    <w:rsid w:val="00182057"/>
    <w:rsid w:val="001821CF"/>
    <w:rsid w:val="0018248C"/>
    <w:rsid w:val="00182629"/>
    <w:rsid w:val="00182780"/>
    <w:rsid w:val="001827E9"/>
    <w:rsid w:val="00182854"/>
    <w:rsid w:val="00182A64"/>
    <w:rsid w:val="00182B21"/>
    <w:rsid w:val="00182BFC"/>
    <w:rsid w:val="00182F4E"/>
    <w:rsid w:val="00182F84"/>
    <w:rsid w:val="00183025"/>
    <w:rsid w:val="00183125"/>
    <w:rsid w:val="001833FB"/>
    <w:rsid w:val="0018379F"/>
    <w:rsid w:val="001839CF"/>
    <w:rsid w:val="00183BC6"/>
    <w:rsid w:val="00183E05"/>
    <w:rsid w:val="00184042"/>
    <w:rsid w:val="001841F5"/>
    <w:rsid w:val="00184229"/>
    <w:rsid w:val="00184368"/>
    <w:rsid w:val="00184372"/>
    <w:rsid w:val="0018454E"/>
    <w:rsid w:val="001846EB"/>
    <w:rsid w:val="001846FF"/>
    <w:rsid w:val="0018473E"/>
    <w:rsid w:val="00184798"/>
    <w:rsid w:val="001848B3"/>
    <w:rsid w:val="00184C72"/>
    <w:rsid w:val="00184D02"/>
    <w:rsid w:val="00185326"/>
    <w:rsid w:val="001854A8"/>
    <w:rsid w:val="001854DF"/>
    <w:rsid w:val="00185527"/>
    <w:rsid w:val="001857CA"/>
    <w:rsid w:val="001857E3"/>
    <w:rsid w:val="00185879"/>
    <w:rsid w:val="001858A1"/>
    <w:rsid w:val="001858CD"/>
    <w:rsid w:val="0018590E"/>
    <w:rsid w:val="001859BE"/>
    <w:rsid w:val="00185BF1"/>
    <w:rsid w:val="00185C7A"/>
    <w:rsid w:val="00185E15"/>
    <w:rsid w:val="0018602F"/>
    <w:rsid w:val="0018616F"/>
    <w:rsid w:val="001861A1"/>
    <w:rsid w:val="001862B8"/>
    <w:rsid w:val="001862FE"/>
    <w:rsid w:val="00186364"/>
    <w:rsid w:val="001863B2"/>
    <w:rsid w:val="0018646B"/>
    <w:rsid w:val="0018666F"/>
    <w:rsid w:val="00186755"/>
    <w:rsid w:val="001869DE"/>
    <w:rsid w:val="00186B65"/>
    <w:rsid w:val="00186C04"/>
    <w:rsid w:val="00186C35"/>
    <w:rsid w:val="00186CCC"/>
    <w:rsid w:val="00186F63"/>
    <w:rsid w:val="0018756D"/>
    <w:rsid w:val="00187774"/>
    <w:rsid w:val="0018791E"/>
    <w:rsid w:val="00187928"/>
    <w:rsid w:val="001879C8"/>
    <w:rsid w:val="00187F05"/>
    <w:rsid w:val="00190049"/>
    <w:rsid w:val="001900BB"/>
    <w:rsid w:val="0019020E"/>
    <w:rsid w:val="001903D9"/>
    <w:rsid w:val="00190674"/>
    <w:rsid w:val="0019094B"/>
    <w:rsid w:val="00190B06"/>
    <w:rsid w:val="00190B96"/>
    <w:rsid w:val="00190C75"/>
    <w:rsid w:val="00190EBE"/>
    <w:rsid w:val="00190F2D"/>
    <w:rsid w:val="00191185"/>
    <w:rsid w:val="0019126B"/>
    <w:rsid w:val="001914D6"/>
    <w:rsid w:val="00191821"/>
    <w:rsid w:val="001918D2"/>
    <w:rsid w:val="00191BA5"/>
    <w:rsid w:val="00191C11"/>
    <w:rsid w:val="00192103"/>
    <w:rsid w:val="001922A3"/>
    <w:rsid w:val="001923D5"/>
    <w:rsid w:val="001927D8"/>
    <w:rsid w:val="001928F5"/>
    <w:rsid w:val="00192BC2"/>
    <w:rsid w:val="00192C54"/>
    <w:rsid w:val="00192CAD"/>
    <w:rsid w:val="00192E20"/>
    <w:rsid w:val="00192F57"/>
    <w:rsid w:val="0019310D"/>
    <w:rsid w:val="001931CA"/>
    <w:rsid w:val="00193259"/>
    <w:rsid w:val="00193405"/>
    <w:rsid w:val="00193513"/>
    <w:rsid w:val="00193628"/>
    <w:rsid w:val="001936B6"/>
    <w:rsid w:val="0019371D"/>
    <w:rsid w:val="00193828"/>
    <w:rsid w:val="00193A63"/>
    <w:rsid w:val="00193E03"/>
    <w:rsid w:val="00193F3A"/>
    <w:rsid w:val="00193FBB"/>
    <w:rsid w:val="0019415C"/>
    <w:rsid w:val="00194193"/>
    <w:rsid w:val="00194202"/>
    <w:rsid w:val="0019425F"/>
    <w:rsid w:val="00194531"/>
    <w:rsid w:val="00194AF1"/>
    <w:rsid w:val="00194DDA"/>
    <w:rsid w:val="00195116"/>
    <w:rsid w:val="0019511C"/>
    <w:rsid w:val="001952CF"/>
    <w:rsid w:val="0019539B"/>
    <w:rsid w:val="00195565"/>
    <w:rsid w:val="001957BF"/>
    <w:rsid w:val="00195A69"/>
    <w:rsid w:val="00195C06"/>
    <w:rsid w:val="00195DD7"/>
    <w:rsid w:val="00195E54"/>
    <w:rsid w:val="00196033"/>
    <w:rsid w:val="001960FA"/>
    <w:rsid w:val="0019632F"/>
    <w:rsid w:val="001964F1"/>
    <w:rsid w:val="0019663C"/>
    <w:rsid w:val="00196A6B"/>
    <w:rsid w:val="00196E82"/>
    <w:rsid w:val="00196EA9"/>
    <w:rsid w:val="00196F7E"/>
    <w:rsid w:val="001970C5"/>
    <w:rsid w:val="001970FA"/>
    <w:rsid w:val="0019734C"/>
    <w:rsid w:val="00197679"/>
    <w:rsid w:val="001976C7"/>
    <w:rsid w:val="001976ED"/>
    <w:rsid w:val="001977E4"/>
    <w:rsid w:val="00197901"/>
    <w:rsid w:val="00197991"/>
    <w:rsid w:val="001979B9"/>
    <w:rsid w:val="001979CC"/>
    <w:rsid w:val="00197A1D"/>
    <w:rsid w:val="00197D97"/>
    <w:rsid w:val="00197F9D"/>
    <w:rsid w:val="001A0026"/>
    <w:rsid w:val="001A011B"/>
    <w:rsid w:val="001A03AE"/>
    <w:rsid w:val="001A0576"/>
    <w:rsid w:val="001A0848"/>
    <w:rsid w:val="001A0CD3"/>
    <w:rsid w:val="001A0D37"/>
    <w:rsid w:val="001A0D77"/>
    <w:rsid w:val="001A0E37"/>
    <w:rsid w:val="001A0EDA"/>
    <w:rsid w:val="001A0FC3"/>
    <w:rsid w:val="001A106D"/>
    <w:rsid w:val="001A13D7"/>
    <w:rsid w:val="001A1467"/>
    <w:rsid w:val="001A1610"/>
    <w:rsid w:val="001A1665"/>
    <w:rsid w:val="001A196A"/>
    <w:rsid w:val="001A1ABE"/>
    <w:rsid w:val="001A1B0D"/>
    <w:rsid w:val="001A1B73"/>
    <w:rsid w:val="001A1C7D"/>
    <w:rsid w:val="001A1D95"/>
    <w:rsid w:val="001A1E3F"/>
    <w:rsid w:val="001A1E68"/>
    <w:rsid w:val="001A1EC0"/>
    <w:rsid w:val="001A213B"/>
    <w:rsid w:val="001A2167"/>
    <w:rsid w:val="001A217C"/>
    <w:rsid w:val="001A226C"/>
    <w:rsid w:val="001A2438"/>
    <w:rsid w:val="001A2559"/>
    <w:rsid w:val="001A2565"/>
    <w:rsid w:val="001A26A7"/>
    <w:rsid w:val="001A2A46"/>
    <w:rsid w:val="001A2A61"/>
    <w:rsid w:val="001A2B8C"/>
    <w:rsid w:val="001A2C44"/>
    <w:rsid w:val="001A3034"/>
    <w:rsid w:val="001A3113"/>
    <w:rsid w:val="001A314C"/>
    <w:rsid w:val="001A31B8"/>
    <w:rsid w:val="001A31DA"/>
    <w:rsid w:val="001A325F"/>
    <w:rsid w:val="001A3345"/>
    <w:rsid w:val="001A3657"/>
    <w:rsid w:val="001A3E06"/>
    <w:rsid w:val="001A3E0B"/>
    <w:rsid w:val="001A40C5"/>
    <w:rsid w:val="001A418C"/>
    <w:rsid w:val="001A4293"/>
    <w:rsid w:val="001A45B7"/>
    <w:rsid w:val="001A463D"/>
    <w:rsid w:val="001A49BC"/>
    <w:rsid w:val="001A4B1F"/>
    <w:rsid w:val="001A4CBB"/>
    <w:rsid w:val="001A4DFA"/>
    <w:rsid w:val="001A4E54"/>
    <w:rsid w:val="001A4E8B"/>
    <w:rsid w:val="001A516A"/>
    <w:rsid w:val="001A5B0C"/>
    <w:rsid w:val="001A5E42"/>
    <w:rsid w:val="001A62F0"/>
    <w:rsid w:val="001A632B"/>
    <w:rsid w:val="001A6503"/>
    <w:rsid w:val="001A65FE"/>
    <w:rsid w:val="001A6CD5"/>
    <w:rsid w:val="001A6CEA"/>
    <w:rsid w:val="001A6D0A"/>
    <w:rsid w:val="001A6D1D"/>
    <w:rsid w:val="001A6D5F"/>
    <w:rsid w:val="001A6E2B"/>
    <w:rsid w:val="001A6FFB"/>
    <w:rsid w:val="001A7272"/>
    <w:rsid w:val="001A736D"/>
    <w:rsid w:val="001A73DD"/>
    <w:rsid w:val="001A74F3"/>
    <w:rsid w:val="001A7595"/>
    <w:rsid w:val="001A76F7"/>
    <w:rsid w:val="001A797E"/>
    <w:rsid w:val="001A79F8"/>
    <w:rsid w:val="001A7A10"/>
    <w:rsid w:val="001A7CE7"/>
    <w:rsid w:val="001A7FC3"/>
    <w:rsid w:val="001B03B0"/>
    <w:rsid w:val="001B04CC"/>
    <w:rsid w:val="001B051E"/>
    <w:rsid w:val="001B06B4"/>
    <w:rsid w:val="001B0857"/>
    <w:rsid w:val="001B09E5"/>
    <w:rsid w:val="001B09FE"/>
    <w:rsid w:val="001B0AB6"/>
    <w:rsid w:val="001B0B87"/>
    <w:rsid w:val="001B0C1B"/>
    <w:rsid w:val="001B0E70"/>
    <w:rsid w:val="001B0EB1"/>
    <w:rsid w:val="001B1038"/>
    <w:rsid w:val="001B1224"/>
    <w:rsid w:val="001B1588"/>
    <w:rsid w:val="001B1762"/>
    <w:rsid w:val="001B17AC"/>
    <w:rsid w:val="001B1929"/>
    <w:rsid w:val="001B1A6C"/>
    <w:rsid w:val="001B1AB1"/>
    <w:rsid w:val="001B1B02"/>
    <w:rsid w:val="001B1CEB"/>
    <w:rsid w:val="001B1D99"/>
    <w:rsid w:val="001B1D9E"/>
    <w:rsid w:val="001B1DE3"/>
    <w:rsid w:val="001B1F58"/>
    <w:rsid w:val="001B1F99"/>
    <w:rsid w:val="001B20F2"/>
    <w:rsid w:val="001B2298"/>
    <w:rsid w:val="001B229E"/>
    <w:rsid w:val="001B22C3"/>
    <w:rsid w:val="001B2475"/>
    <w:rsid w:val="001B24B4"/>
    <w:rsid w:val="001B2558"/>
    <w:rsid w:val="001B26ED"/>
    <w:rsid w:val="001B27C1"/>
    <w:rsid w:val="001B27FD"/>
    <w:rsid w:val="001B280C"/>
    <w:rsid w:val="001B28EB"/>
    <w:rsid w:val="001B2B28"/>
    <w:rsid w:val="001B2BBE"/>
    <w:rsid w:val="001B2D21"/>
    <w:rsid w:val="001B2DBE"/>
    <w:rsid w:val="001B3013"/>
    <w:rsid w:val="001B3220"/>
    <w:rsid w:val="001B3358"/>
    <w:rsid w:val="001B338F"/>
    <w:rsid w:val="001B33AD"/>
    <w:rsid w:val="001B33E0"/>
    <w:rsid w:val="001B34D5"/>
    <w:rsid w:val="001B3631"/>
    <w:rsid w:val="001B3B2A"/>
    <w:rsid w:val="001B40B5"/>
    <w:rsid w:val="001B42BA"/>
    <w:rsid w:val="001B463B"/>
    <w:rsid w:val="001B46FD"/>
    <w:rsid w:val="001B4A6A"/>
    <w:rsid w:val="001B4C69"/>
    <w:rsid w:val="001B4CC4"/>
    <w:rsid w:val="001B4CCF"/>
    <w:rsid w:val="001B4D82"/>
    <w:rsid w:val="001B4ECD"/>
    <w:rsid w:val="001B53A1"/>
    <w:rsid w:val="001B557A"/>
    <w:rsid w:val="001B56E3"/>
    <w:rsid w:val="001B5777"/>
    <w:rsid w:val="001B578A"/>
    <w:rsid w:val="001B57E6"/>
    <w:rsid w:val="001B588D"/>
    <w:rsid w:val="001B5C9F"/>
    <w:rsid w:val="001B5CE1"/>
    <w:rsid w:val="001B60BC"/>
    <w:rsid w:val="001B61B9"/>
    <w:rsid w:val="001B63FC"/>
    <w:rsid w:val="001B6429"/>
    <w:rsid w:val="001B6487"/>
    <w:rsid w:val="001B648F"/>
    <w:rsid w:val="001B65F3"/>
    <w:rsid w:val="001B69FA"/>
    <w:rsid w:val="001B6A0B"/>
    <w:rsid w:val="001B6E16"/>
    <w:rsid w:val="001B71D7"/>
    <w:rsid w:val="001B725B"/>
    <w:rsid w:val="001B72AD"/>
    <w:rsid w:val="001B743F"/>
    <w:rsid w:val="001B76EA"/>
    <w:rsid w:val="001B7B63"/>
    <w:rsid w:val="001B7C30"/>
    <w:rsid w:val="001B7C9A"/>
    <w:rsid w:val="001B7E77"/>
    <w:rsid w:val="001B7EE2"/>
    <w:rsid w:val="001C018C"/>
    <w:rsid w:val="001C0413"/>
    <w:rsid w:val="001C0500"/>
    <w:rsid w:val="001C052B"/>
    <w:rsid w:val="001C0644"/>
    <w:rsid w:val="001C0922"/>
    <w:rsid w:val="001C0C9C"/>
    <w:rsid w:val="001C0ECD"/>
    <w:rsid w:val="001C0FFC"/>
    <w:rsid w:val="001C10B2"/>
    <w:rsid w:val="001C1546"/>
    <w:rsid w:val="001C1617"/>
    <w:rsid w:val="001C161B"/>
    <w:rsid w:val="001C17B8"/>
    <w:rsid w:val="001C1859"/>
    <w:rsid w:val="001C1881"/>
    <w:rsid w:val="001C1919"/>
    <w:rsid w:val="001C1B1A"/>
    <w:rsid w:val="001C1B6E"/>
    <w:rsid w:val="001C1C34"/>
    <w:rsid w:val="001C1E2F"/>
    <w:rsid w:val="001C22E5"/>
    <w:rsid w:val="001C251E"/>
    <w:rsid w:val="001C2633"/>
    <w:rsid w:val="001C2745"/>
    <w:rsid w:val="001C2879"/>
    <w:rsid w:val="001C290E"/>
    <w:rsid w:val="001C2D9F"/>
    <w:rsid w:val="001C2FF6"/>
    <w:rsid w:val="001C31B7"/>
    <w:rsid w:val="001C31CE"/>
    <w:rsid w:val="001C3300"/>
    <w:rsid w:val="001C36E4"/>
    <w:rsid w:val="001C37DC"/>
    <w:rsid w:val="001C39C3"/>
    <w:rsid w:val="001C3B91"/>
    <w:rsid w:val="001C3BA8"/>
    <w:rsid w:val="001C3DA8"/>
    <w:rsid w:val="001C3E5C"/>
    <w:rsid w:val="001C4131"/>
    <w:rsid w:val="001C417D"/>
    <w:rsid w:val="001C4373"/>
    <w:rsid w:val="001C43B0"/>
    <w:rsid w:val="001C4439"/>
    <w:rsid w:val="001C46F5"/>
    <w:rsid w:val="001C4742"/>
    <w:rsid w:val="001C49F4"/>
    <w:rsid w:val="001C4AB9"/>
    <w:rsid w:val="001C4D6D"/>
    <w:rsid w:val="001C4D81"/>
    <w:rsid w:val="001C4E70"/>
    <w:rsid w:val="001C4EEA"/>
    <w:rsid w:val="001C5020"/>
    <w:rsid w:val="001C514A"/>
    <w:rsid w:val="001C5219"/>
    <w:rsid w:val="001C5251"/>
    <w:rsid w:val="001C567A"/>
    <w:rsid w:val="001C56A0"/>
    <w:rsid w:val="001C57B1"/>
    <w:rsid w:val="001C5A1B"/>
    <w:rsid w:val="001C5A7E"/>
    <w:rsid w:val="001C5F26"/>
    <w:rsid w:val="001C60BA"/>
    <w:rsid w:val="001C60D1"/>
    <w:rsid w:val="001C61F4"/>
    <w:rsid w:val="001C6391"/>
    <w:rsid w:val="001C65A9"/>
    <w:rsid w:val="001C6C22"/>
    <w:rsid w:val="001C6D93"/>
    <w:rsid w:val="001C6DEB"/>
    <w:rsid w:val="001C6FFE"/>
    <w:rsid w:val="001C72F0"/>
    <w:rsid w:val="001C7354"/>
    <w:rsid w:val="001C7411"/>
    <w:rsid w:val="001C74EF"/>
    <w:rsid w:val="001C7588"/>
    <w:rsid w:val="001C7626"/>
    <w:rsid w:val="001C76D4"/>
    <w:rsid w:val="001C77EF"/>
    <w:rsid w:val="001C7835"/>
    <w:rsid w:val="001C788C"/>
    <w:rsid w:val="001C7FA0"/>
    <w:rsid w:val="001D03D5"/>
    <w:rsid w:val="001D069E"/>
    <w:rsid w:val="001D0896"/>
    <w:rsid w:val="001D093E"/>
    <w:rsid w:val="001D0C29"/>
    <w:rsid w:val="001D0EA2"/>
    <w:rsid w:val="001D1108"/>
    <w:rsid w:val="001D140B"/>
    <w:rsid w:val="001D15B5"/>
    <w:rsid w:val="001D171A"/>
    <w:rsid w:val="001D186F"/>
    <w:rsid w:val="001D1D76"/>
    <w:rsid w:val="001D1D9F"/>
    <w:rsid w:val="001D1E9F"/>
    <w:rsid w:val="001D21CF"/>
    <w:rsid w:val="001D23A3"/>
    <w:rsid w:val="001D26C3"/>
    <w:rsid w:val="001D2707"/>
    <w:rsid w:val="001D272C"/>
    <w:rsid w:val="001D27FB"/>
    <w:rsid w:val="001D2C86"/>
    <w:rsid w:val="001D2EF7"/>
    <w:rsid w:val="001D341D"/>
    <w:rsid w:val="001D3445"/>
    <w:rsid w:val="001D3536"/>
    <w:rsid w:val="001D353F"/>
    <w:rsid w:val="001D37F5"/>
    <w:rsid w:val="001D392B"/>
    <w:rsid w:val="001D3CB8"/>
    <w:rsid w:val="001D3E1D"/>
    <w:rsid w:val="001D3EA7"/>
    <w:rsid w:val="001D3EC2"/>
    <w:rsid w:val="001D3F56"/>
    <w:rsid w:val="001D4050"/>
    <w:rsid w:val="001D40CD"/>
    <w:rsid w:val="001D40CF"/>
    <w:rsid w:val="001D41D9"/>
    <w:rsid w:val="001D4391"/>
    <w:rsid w:val="001D43CD"/>
    <w:rsid w:val="001D44C6"/>
    <w:rsid w:val="001D47D8"/>
    <w:rsid w:val="001D4D3C"/>
    <w:rsid w:val="001D4D7A"/>
    <w:rsid w:val="001D4F0B"/>
    <w:rsid w:val="001D4F90"/>
    <w:rsid w:val="001D4FE8"/>
    <w:rsid w:val="001D512D"/>
    <w:rsid w:val="001D5157"/>
    <w:rsid w:val="001D51AC"/>
    <w:rsid w:val="001D525F"/>
    <w:rsid w:val="001D5437"/>
    <w:rsid w:val="001D557E"/>
    <w:rsid w:val="001D55A0"/>
    <w:rsid w:val="001D55CF"/>
    <w:rsid w:val="001D570C"/>
    <w:rsid w:val="001D57E7"/>
    <w:rsid w:val="001D5C47"/>
    <w:rsid w:val="001D5DA8"/>
    <w:rsid w:val="001D5E61"/>
    <w:rsid w:val="001D5E8E"/>
    <w:rsid w:val="001D6060"/>
    <w:rsid w:val="001D61C0"/>
    <w:rsid w:val="001D6206"/>
    <w:rsid w:val="001D6316"/>
    <w:rsid w:val="001D66FE"/>
    <w:rsid w:val="001D6715"/>
    <w:rsid w:val="001D6749"/>
    <w:rsid w:val="001D68BE"/>
    <w:rsid w:val="001D694F"/>
    <w:rsid w:val="001D6B5D"/>
    <w:rsid w:val="001D6F2E"/>
    <w:rsid w:val="001D726B"/>
    <w:rsid w:val="001D73A5"/>
    <w:rsid w:val="001D73AF"/>
    <w:rsid w:val="001D74EA"/>
    <w:rsid w:val="001D74F2"/>
    <w:rsid w:val="001D7A9B"/>
    <w:rsid w:val="001D7AAB"/>
    <w:rsid w:val="001D7CDF"/>
    <w:rsid w:val="001D7D3D"/>
    <w:rsid w:val="001D7D9B"/>
    <w:rsid w:val="001E002F"/>
    <w:rsid w:val="001E00A2"/>
    <w:rsid w:val="001E0132"/>
    <w:rsid w:val="001E0348"/>
    <w:rsid w:val="001E0641"/>
    <w:rsid w:val="001E0A50"/>
    <w:rsid w:val="001E0C39"/>
    <w:rsid w:val="001E10FA"/>
    <w:rsid w:val="001E12ED"/>
    <w:rsid w:val="001E1314"/>
    <w:rsid w:val="001E14E1"/>
    <w:rsid w:val="001E1893"/>
    <w:rsid w:val="001E18B1"/>
    <w:rsid w:val="001E1924"/>
    <w:rsid w:val="001E19A3"/>
    <w:rsid w:val="001E1A15"/>
    <w:rsid w:val="001E1B05"/>
    <w:rsid w:val="001E1E70"/>
    <w:rsid w:val="001E1EFC"/>
    <w:rsid w:val="001E1FEE"/>
    <w:rsid w:val="001E2017"/>
    <w:rsid w:val="001E2026"/>
    <w:rsid w:val="001E2078"/>
    <w:rsid w:val="001E20CE"/>
    <w:rsid w:val="001E21F0"/>
    <w:rsid w:val="001E23A2"/>
    <w:rsid w:val="001E241E"/>
    <w:rsid w:val="001E2432"/>
    <w:rsid w:val="001E2504"/>
    <w:rsid w:val="001E25E0"/>
    <w:rsid w:val="001E2605"/>
    <w:rsid w:val="001E2A02"/>
    <w:rsid w:val="001E2A54"/>
    <w:rsid w:val="001E2BD1"/>
    <w:rsid w:val="001E3099"/>
    <w:rsid w:val="001E3378"/>
    <w:rsid w:val="001E33D3"/>
    <w:rsid w:val="001E355B"/>
    <w:rsid w:val="001E3571"/>
    <w:rsid w:val="001E39BA"/>
    <w:rsid w:val="001E39D0"/>
    <w:rsid w:val="001E3A08"/>
    <w:rsid w:val="001E3CD1"/>
    <w:rsid w:val="001E3D1D"/>
    <w:rsid w:val="001E3F28"/>
    <w:rsid w:val="001E41DF"/>
    <w:rsid w:val="001E42D9"/>
    <w:rsid w:val="001E42E2"/>
    <w:rsid w:val="001E449E"/>
    <w:rsid w:val="001E451F"/>
    <w:rsid w:val="001E471C"/>
    <w:rsid w:val="001E4867"/>
    <w:rsid w:val="001E487E"/>
    <w:rsid w:val="001E4D3E"/>
    <w:rsid w:val="001E4E09"/>
    <w:rsid w:val="001E4E0B"/>
    <w:rsid w:val="001E4F81"/>
    <w:rsid w:val="001E5152"/>
    <w:rsid w:val="001E51E0"/>
    <w:rsid w:val="001E535A"/>
    <w:rsid w:val="001E5513"/>
    <w:rsid w:val="001E57F8"/>
    <w:rsid w:val="001E5911"/>
    <w:rsid w:val="001E5964"/>
    <w:rsid w:val="001E5BCA"/>
    <w:rsid w:val="001E5C7B"/>
    <w:rsid w:val="001E5D36"/>
    <w:rsid w:val="001E5FA7"/>
    <w:rsid w:val="001E5FC8"/>
    <w:rsid w:val="001E61C9"/>
    <w:rsid w:val="001E6298"/>
    <w:rsid w:val="001E64F8"/>
    <w:rsid w:val="001E680E"/>
    <w:rsid w:val="001E6AA6"/>
    <w:rsid w:val="001E6C63"/>
    <w:rsid w:val="001E6E1D"/>
    <w:rsid w:val="001E7085"/>
    <w:rsid w:val="001E723D"/>
    <w:rsid w:val="001E724F"/>
    <w:rsid w:val="001E7355"/>
    <w:rsid w:val="001E748C"/>
    <w:rsid w:val="001E7621"/>
    <w:rsid w:val="001E7845"/>
    <w:rsid w:val="001E7852"/>
    <w:rsid w:val="001E7DB7"/>
    <w:rsid w:val="001F003E"/>
    <w:rsid w:val="001F041C"/>
    <w:rsid w:val="001F0465"/>
    <w:rsid w:val="001F058D"/>
    <w:rsid w:val="001F0657"/>
    <w:rsid w:val="001F06F3"/>
    <w:rsid w:val="001F0B42"/>
    <w:rsid w:val="001F0BC4"/>
    <w:rsid w:val="001F0E29"/>
    <w:rsid w:val="001F0E43"/>
    <w:rsid w:val="001F0F74"/>
    <w:rsid w:val="001F1018"/>
    <w:rsid w:val="001F117F"/>
    <w:rsid w:val="001F130F"/>
    <w:rsid w:val="001F13C1"/>
    <w:rsid w:val="001F1583"/>
    <w:rsid w:val="001F173C"/>
    <w:rsid w:val="001F17A3"/>
    <w:rsid w:val="001F18A4"/>
    <w:rsid w:val="001F1AA2"/>
    <w:rsid w:val="001F1AB6"/>
    <w:rsid w:val="001F1D7C"/>
    <w:rsid w:val="001F1E9A"/>
    <w:rsid w:val="001F2106"/>
    <w:rsid w:val="001F2248"/>
    <w:rsid w:val="001F2B0A"/>
    <w:rsid w:val="001F2CA7"/>
    <w:rsid w:val="001F2D5B"/>
    <w:rsid w:val="001F2D70"/>
    <w:rsid w:val="001F2DFB"/>
    <w:rsid w:val="001F3562"/>
    <w:rsid w:val="001F35E6"/>
    <w:rsid w:val="001F3D23"/>
    <w:rsid w:val="001F418A"/>
    <w:rsid w:val="001F4342"/>
    <w:rsid w:val="001F446D"/>
    <w:rsid w:val="001F4872"/>
    <w:rsid w:val="001F4A6A"/>
    <w:rsid w:val="001F4C5B"/>
    <w:rsid w:val="001F4CE6"/>
    <w:rsid w:val="001F4D49"/>
    <w:rsid w:val="001F4ED2"/>
    <w:rsid w:val="001F4FB3"/>
    <w:rsid w:val="001F5304"/>
    <w:rsid w:val="001F536A"/>
    <w:rsid w:val="001F53F5"/>
    <w:rsid w:val="001F56DD"/>
    <w:rsid w:val="001F5786"/>
    <w:rsid w:val="001F5816"/>
    <w:rsid w:val="001F5BE5"/>
    <w:rsid w:val="001F5F26"/>
    <w:rsid w:val="001F6183"/>
    <w:rsid w:val="001F618C"/>
    <w:rsid w:val="001F650F"/>
    <w:rsid w:val="001F65EF"/>
    <w:rsid w:val="001F67F3"/>
    <w:rsid w:val="001F68D0"/>
    <w:rsid w:val="001F6A13"/>
    <w:rsid w:val="001F6B0A"/>
    <w:rsid w:val="001F6E0B"/>
    <w:rsid w:val="001F6E1F"/>
    <w:rsid w:val="001F6E2E"/>
    <w:rsid w:val="001F7194"/>
    <w:rsid w:val="001F7238"/>
    <w:rsid w:val="001F73CD"/>
    <w:rsid w:val="001F7475"/>
    <w:rsid w:val="001F74C4"/>
    <w:rsid w:val="001F7A60"/>
    <w:rsid w:val="001F7AB1"/>
    <w:rsid w:val="001F7F2E"/>
    <w:rsid w:val="001F7FF6"/>
    <w:rsid w:val="00200075"/>
    <w:rsid w:val="0020031C"/>
    <w:rsid w:val="002003E1"/>
    <w:rsid w:val="00200A7A"/>
    <w:rsid w:val="00200B2A"/>
    <w:rsid w:val="00200C50"/>
    <w:rsid w:val="00200CF2"/>
    <w:rsid w:val="0020112D"/>
    <w:rsid w:val="00201320"/>
    <w:rsid w:val="002016CE"/>
    <w:rsid w:val="0020199A"/>
    <w:rsid w:val="00201A20"/>
    <w:rsid w:val="00201AE9"/>
    <w:rsid w:val="00201D11"/>
    <w:rsid w:val="0020204A"/>
    <w:rsid w:val="00202134"/>
    <w:rsid w:val="002021FE"/>
    <w:rsid w:val="00202228"/>
    <w:rsid w:val="0020223B"/>
    <w:rsid w:val="00202305"/>
    <w:rsid w:val="00202314"/>
    <w:rsid w:val="00202349"/>
    <w:rsid w:val="00203012"/>
    <w:rsid w:val="00203826"/>
    <w:rsid w:val="002038B8"/>
    <w:rsid w:val="00203909"/>
    <w:rsid w:val="00203ABA"/>
    <w:rsid w:val="00203AED"/>
    <w:rsid w:val="00203B4D"/>
    <w:rsid w:val="00203C8E"/>
    <w:rsid w:val="00203D43"/>
    <w:rsid w:val="00203E32"/>
    <w:rsid w:val="00203F13"/>
    <w:rsid w:val="00203F9F"/>
    <w:rsid w:val="00204300"/>
    <w:rsid w:val="00204464"/>
    <w:rsid w:val="002044DD"/>
    <w:rsid w:val="00204637"/>
    <w:rsid w:val="0020467B"/>
    <w:rsid w:val="002046EF"/>
    <w:rsid w:val="00204789"/>
    <w:rsid w:val="0020486B"/>
    <w:rsid w:val="00204960"/>
    <w:rsid w:val="002049EE"/>
    <w:rsid w:val="00204BC1"/>
    <w:rsid w:val="00204DB6"/>
    <w:rsid w:val="00204F77"/>
    <w:rsid w:val="00205210"/>
    <w:rsid w:val="0020522A"/>
    <w:rsid w:val="002052D3"/>
    <w:rsid w:val="002053B9"/>
    <w:rsid w:val="002054FC"/>
    <w:rsid w:val="00205501"/>
    <w:rsid w:val="0020555B"/>
    <w:rsid w:val="00205625"/>
    <w:rsid w:val="00205670"/>
    <w:rsid w:val="002057EA"/>
    <w:rsid w:val="002057FB"/>
    <w:rsid w:val="0020594E"/>
    <w:rsid w:val="002059D3"/>
    <w:rsid w:val="00205C64"/>
    <w:rsid w:val="00205CEB"/>
    <w:rsid w:val="00205D47"/>
    <w:rsid w:val="00205E58"/>
    <w:rsid w:val="0020602C"/>
    <w:rsid w:val="0020638A"/>
    <w:rsid w:val="00206399"/>
    <w:rsid w:val="00206504"/>
    <w:rsid w:val="0020674A"/>
    <w:rsid w:val="00206860"/>
    <w:rsid w:val="002068B2"/>
    <w:rsid w:val="00206BD0"/>
    <w:rsid w:val="00206BDE"/>
    <w:rsid w:val="00206C0D"/>
    <w:rsid w:val="002075E3"/>
    <w:rsid w:val="0020774A"/>
    <w:rsid w:val="0020787E"/>
    <w:rsid w:val="00207A8F"/>
    <w:rsid w:val="00207B03"/>
    <w:rsid w:val="00207B55"/>
    <w:rsid w:val="00207C9C"/>
    <w:rsid w:val="00210304"/>
    <w:rsid w:val="002103CA"/>
    <w:rsid w:val="00210535"/>
    <w:rsid w:val="0021079E"/>
    <w:rsid w:val="0021095F"/>
    <w:rsid w:val="00210A83"/>
    <w:rsid w:val="002110DA"/>
    <w:rsid w:val="00211270"/>
    <w:rsid w:val="002112EC"/>
    <w:rsid w:val="002115DE"/>
    <w:rsid w:val="002117E2"/>
    <w:rsid w:val="002118D1"/>
    <w:rsid w:val="00211A7A"/>
    <w:rsid w:val="00211C07"/>
    <w:rsid w:val="00211EC1"/>
    <w:rsid w:val="00211F96"/>
    <w:rsid w:val="00211FF6"/>
    <w:rsid w:val="002122D3"/>
    <w:rsid w:val="002125A3"/>
    <w:rsid w:val="00212668"/>
    <w:rsid w:val="0021277A"/>
    <w:rsid w:val="0021299C"/>
    <w:rsid w:val="00212DC6"/>
    <w:rsid w:val="00212F0E"/>
    <w:rsid w:val="00213071"/>
    <w:rsid w:val="002132CB"/>
    <w:rsid w:val="0021336D"/>
    <w:rsid w:val="002133B5"/>
    <w:rsid w:val="00213856"/>
    <w:rsid w:val="002139E2"/>
    <w:rsid w:val="00213CE2"/>
    <w:rsid w:val="00213E5C"/>
    <w:rsid w:val="00213E97"/>
    <w:rsid w:val="00213F6B"/>
    <w:rsid w:val="00213FF3"/>
    <w:rsid w:val="00214023"/>
    <w:rsid w:val="0021416C"/>
    <w:rsid w:val="0021431B"/>
    <w:rsid w:val="00214379"/>
    <w:rsid w:val="002144BB"/>
    <w:rsid w:val="00214686"/>
    <w:rsid w:val="0021474C"/>
    <w:rsid w:val="00214953"/>
    <w:rsid w:val="00214A76"/>
    <w:rsid w:val="00214ADC"/>
    <w:rsid w:val="00214D68"/>
    <w:rsid w:val="00215211"/>
    <w:rsid w:val="00215251"/>
    <w:rsid w:val="0021536A"/>
    <w:rsid w:val="0021562E"/>
    <w:rsid w:val="00215952"/>
    <w:rsid w:val="00215A92"/>
    <w:rsid w:val="00215AEB"/>
    <w:rsid w:val="00215C10"/>
    <w:rsid w:val="00215D6C"/>
    <w:rsid w:val="00215F87"/>
    <w:rsid w:val="00216396"/>
    <w:rsid w:val="0021647A"/>
    <w:rsid w:val="002168C1"/>
    <w:rsid w:val="002169AF"/>
    <w:rsid w:val="00216A97"/>
    <w:rsid w:val="00216ACE"/>
    <w:rsid w:val="00216C2C"/>
    <w:rsid w:val="00217085"/>
    <w:rsid w:val="002171DC"/>
    <w:rsid w:val="0021724D"/>
    <w:rsid w:val="00217261"/>
    <w:rsid w:val="00217297"/>
    <w:rsid w:val="0021732B"/>
    <w:rsid w:val="002173A5"/>
    <w:rsid w:val="00217422"/>
    <w:rsid w:val="002174C1"/>
    <w:rsid w:val="002174E0"/>
    <w:rsid w:val="00217555"/>
    <w:rsid w:val="00217732"/>
    <w:rsid w:val="00217BA2"/>
    <w:rsid w:val="00217BA7"/>
    <w:rsid w:val="00217C60"/>
    <w:rsid w:val="00217F6A"/>
    <w:rsid w:val="00217F99"/>
    <w:rsid w:val="00220142"/>
    <w:rsid w:val="002201CD"/>
    <w:rsid w:val="00220371"/>
    <w:rsid w:val="00220411"/>
    <w:rsid w:val="002204A8"/>
    <w:rsid w:val="0022090C"/>
    <w:rsid w:val="00220A33"/>
    <w:rsid w:val="00220D10"/>
    <w:rsid w:val="00220FB5"/>
    <w:rsid w:val="00220FFB"/>
    <w:rsid w:val="00221181"/>
    <w:rsid w:val="002212CF"/>
    <w:rsid w:val="00221800"/>
    <w:rsid w:val="00221A29"/>
    <w:rsid w:val="00221AB7"/>
    <w:rsid w:val="00221B9C"/>
    <w:rsid w:val="00221FAF"/>
    <w:rsid w:val="002222EE"/>
    <w:rsid w:val="0022246B"/>
    <w:rsid w:val="002224EF"/>
    <w:rsid w:val="00222633"/>
    <w:rsid w:val="002228A7"/>
    <w:rsid w:val="00222B92"/>
    <w:rsid w:val="00222D35"/>
    <w:rsid w:val="00222D38"/>
    <w:rsid w:val="00222FDE"/>
    <w:rsid w:val="002231C9"/>
    <w:rsid w:val="002231EA"/>
    <w:rsid w:val="002232DC"/>
    <w:rsid w:val="0022363A"/>
    <w:rsid w:val="00223BC9"/>
    <w:rsid w:val="00223C29"/>
    <w:rsid w:val="00223D3A"/>
    <w:rsid w:val="00223E1A"/>
    <w:rsid w:val="0022401E"/>
    <w:rsid w:val="002242F1"/>
    <w:rsid w:val="00224302"/>
    <w:rsid w:val="002243C2"/>
    <w:rsid w:val="002244DB"/>
    <w:rsid w:val="00224661"/>
    <w:rsid w:val="002247C0"/>
    <w:rsid w:val="0022499D"/>
    <w:rsid w:val="002249DB"/>
    <w:rsid w:val="00224A01"/>
    <w:rsid w:val="002251F1"/>
    <w:rsid w:val="0022521C"/>
    <w:rsid w:val="0022526D"/>
    <w:rsid w:val="00225574"/>
    <w:rsid w:val="002256E8"/>
    <w:rsid w:val="00225796"/>
    <w:rsid w:val="00225809"/>
    <w:rsid w:val="00225BAE"/>
    <w:rsid w:val="00225D46"/>
    <w:rsid w:val="00225DBC"/>
    <w:rsid w:val="00225EFC"/>
    <w:rsid w:val="00225FEA"/>
    <w:rsid w:val="002266D5"/>
    <w:rsid w:val="0022686A"/>
    <w:rsid w:val="002269B8"/>
    <w:rsid w:val="00226DE3"/>
    <w:rsid w:val="00226F6F"/>
    <w:rsid w:val="002271CA"/>
    <w:rsid w:val="0022726E"/>
    <w:rsid w:val="002274C7"/>
    <w:rsid w:val="00227712"/>
    <w:rsid w:val="00227884"/>
    <w:rsid w:val="00227969"/>
    <w:rsid w:val="00227BDE"/>
    <w:rsid w:val="00227D55"/>
    <w:rsid w:val="00227D90"/>
    <w:rsid w:val="00227E42"/>
    <w:rsid w:val="00227FAB"/>
    <w:rsid w:val="00230019"/>
    <w:rsid w:val="0023035E"/>
    <w:rsid w:val="0023038B"/>
    <w:rsid w:val="002303F2"/>
    <w:rsid w:val="002303F3"/>
    <w:rsid w:val="002304EC"/>
    <w:rsid w:val="00230561"/>
    <w:rsid w:val="00230802"/>
    <w:rsid w:val="00230CEA"/>
    <w:rsid w:val="00230D7D"/>
    <w:rsid w:val="002310E8"/>
    <w:rsid w:val="0023121D"/>
    <w:rsid w:val="00231821"/>
    <w:rsid w:val="002318C6"/>
    <w:rsid w:val="002319BB"/>
    <w:rsid w:val="00231A15"/>
    <w:rsid w:val="00231B79"/>
    <w:rsid w:val="00231CAF"/>
    <w:rsid w:val="00231F3E"/>
    <w:rsid w:val="0023215B"/>
    <w:rsid w:val="0023239B"/>
    <w:rsid w:val="002324BE"/>
    <w:rsid w:val="0023272E"/>
    <w:rsid w:val="002328E8"/>
    <w:rsid w:val="00232912"/>
    <w:rsid w:val="00232935"/>
    <w:rsid w:val="00232C94"/>
    <w:rsid w:val="00232D0A"/>
    <w:rsid w:val="00232E23"/>
    <w:rsid w:val="00232F5A"/>
    <w:rsid w:val="0023316D"/>
    <w:rsid w:val="00233229"/>
    <w:rsid w:val="00233380"/>
    <w:rsid w:val="002337E5"/>
    <w:rsid w:val="002338B1"/>
    <w:rsid w:val="00233941"/>
    <w:rsid w:val="00233ABE"/>
    <w:rsid w:val="00233C6E"/>
    <w:rsid w:val="00233E25"/>
    <w:rsid w:val="00233F7E"/>
    <w:rsid w:val="00233F98"/>
    <w:rsid w:val="002340F2"/>
    <w:rsid w:val="00234212"/>
    <w:rsid w:val="002343F3"/>
    <w:rsid w:val="0023441D"/>
    <w:rsid w:val="0023442B"/>
    <w:rsid w:val="0023446F"/>
    <w:rsid w:val="002347CD"/>
    <w:rsid w:val="00234B41"/>
    <w:rsid w:val="00234DBE"/>
    <w:rsid w:val="002352F4"/>
    <w:rsid w:val="00235316"/>
    <w:rsid w:val="00235367"/>
    <w:rsid w:val="002353BD"/>
    <w:rsid w:val="0023556F"/>
    <w:rsid w:val="002355D3"/>
    <w:rsid w:val="002356E9"/>
    <w:rsid w:val="00235A1A"/>
    <w:rsid w:val="00235BEE"/>
    <w:rsid w:val="00235D94"/>
    <w:rsid w:val="00235EAF"/>
    <w:rsid w:val="002362DD"/>
    <w:rsid w:val="00236342"/>
    <w:rsid w:val="002367E1"/>
    <w:rsid w:val="00236B65"/>
    <w:rsid w:val="00236EAC"/>
    <w:rsid w:val="00236FBE"/>
    <w:rsid w:val="0023746A"/>
    <w:rsid w:val="00237787"/>
    <w:rsid w:val="002378E4"/>
    <w:rsid w:val="00237B35"/>
    <w:rsid w:val="00237EC2"/>
    <w:rsid w:val="002402D0"/>
    <w:rsid w:val="002405AF"/>
    <w:rsid w:val="002405DE"/>
    <w:rsid w:val="00240751"/>
    <w:rsid w:val="002407BC"/>
    <w:rsid w:val="002408B4"/>
    <w:rsid w:val="00240992"/>
    <w:rsid w:val="00240B29"/>
    <w:rsid w:val="00240B5A"/>
    <w:rsid w:val="00240BFA"/>
    <w:rsid w:val="00240C58"/>
    <w:rsid w:val="00240C59"/>
    <w:rsid w:val="00240FC2"/>
    <w:rsid w:val="0024115B"/>
    <w:rsid w:val="00241220"/>
    <w:rsid w:val="002415CA"/>
    <w:rsid w:val="00241614"/>
    <w:rsid w:val="002417E1"/>
    <w:rsid w:val="002419A6"/>
    <w:rsid w:val="002419F8"/>
    <w:rsid w:val="00241BA8"/>
    <w:rsid w:val="00241D16"/>
    <w:rsid w:val="00241DB4"/>
    <w:rsid w:val="00241F18"/>
    <w:rsid w:val="00242202"/>
    <w:rsid w:val="002426AF"/>
    <w:rsid w:val="002427E7"/>
    <w:rsid w:val="00242859"/>
    <w:rsid w:val="0024293F"/>
    <w:rsid w:val="00242C43"/>
    <w:rsid w:val="00242F48"/>
    <w:rsid w:val="00242F65"/>
    <w:rsid w:val="00243109"/>
    <w:rsid w:val="002431F2"/>
    <w:rsid w:val="00243202"/>
    <w:rsid w:val="0024333B"/>
    <w:rsid w:val="0024349C"/>
    <w:rsid w:val="002435DB"/>
    <w:rsid w:val="0024399C"/>
    <w:rsid w:val="00243B9A"/>
    <w:rsid w:val="00243EE0"/>
    <w:rsid w:val="00243EFF"/>
    <w:rsid w:val="0024405E"/>
    <w:rsid w:val="00244268"/>
    <w:rsid w:val="002443D7"/>
    <w:rsid w:val="00244533"/>
    <w:rsid w:val="00244A40"/>
    <w:rsid w:val="00244AE2"/>
    <w:rsid w:val="00244B58"/>
    <w:rsid w:val="00244B7E"/>
    <w:rsid w:val="00244C7D"/>
    <w:rsid w:val="00244CA7"/>
    <w:rsid w:val="00245274"/>
    <w:rsid w:val="002453FF"/>
    <w:rsid w:val="002457DE"/>
    <w:rsid w:val="00245867"/>
    <w:rsid w:val="00245E63"/>
    <w:rsid w:val="00245F9D"/>
    <w:rsid w:val="00245FEC"/>
    <w:rsid w:val="00246435"/>
    <w:rsid w:val="002465AB"/>
    <w:rsid w:val="002467EA"/>
    <w:rsid w:val="00246956"/>
    <w:rsid w:val="0024699C"/>
    <w:rsid w:val="00246BCF"/>
    <w:rsid w:val="00246E07"/>
    <w:rsid w:val="00246F9E"/>
    <w:rsid w:val="00247117"/>
    <w:rsid w:val="0024735B"/>
    <w:rsid w:val="002474D1"/>
    <w:rsid w:val="0024753F"/>
    <w:rsid w:val="00247567"/>
    <w:rsid w:val="00247978"/>
    <w:rsid w:val="002479EE"/>
    <w:rsid w:val="00247B20"/>
    <w:rsid w:val="00247C71"/>
    <w:rsid w:val="00247CE5"/>
    <w:rsid w:val="00247EF8"/>
    <w:rsid w:val="00247F6B"/>
    <w:rsid w:val="00247FBD"/>
    <w:rsid w:val="0025024E"/>
    <w:rsid w:val="0025029D"/>
    <w:rsid w:val="002502FD"/>
    <w:rsid w:val="0025073D"/>
    <w:rsid w:val="002507C9"/>
    <w:rsid w:val="002507CF"/>
    <w:rsid w:val="00250940"/>
    <w:rsid w:val="0025095E"/>
    <w:rsid w:val="00250A0E"/>
    <w:rsid w:val="00250A6E"/>
    <w:rsid w:val="00250C01"/>
    <w:rsid w:val="00250D8C"/>
    <w:rsid w:val="00250DAF"/>
    <w:rsid w:val="00250E46"/>
    <w:rsid w:val="00250F36"/>
    <w:rsid w:val="00251136"/>
    <w:rsid w:val="002511F4"/>
    <w:rsid w:val="00251245"/>
    <w:rsid w:val="002512E0"/>
    <w:rsid w:val="002512FB"/>
    <w:rsid w:val="002514B0"/>
    <w:rsid w:val="002514CC"/>
    <w:rsid w:val="00251504"/>
    <w:rsid w:val="0025150D"/>
    <w:rsid w:val="002517BB"/>
    <w:rsid w:val="00251849"/>
    <w:rsid w:val="0025198A"/>
    <w:rsid w:val="00251AE8"/>
    <w:rsid w:val="00251BF9"/>
    <w:rsid w:val="00251C0B"/>
    <w:rsid w:val="00251CA2"/>
    <w:rsid w:val="00251F03"/>
    <w:rsid w:val="002521C7"/>
    <w:rsid w:val="0025257F"/>
    <w:rsid w:val="002529ED"/>
    <w:rsid w:val="00252B30"/>
    <w:rsid w:val="00252B89"/>
    <w:rsid w:val="00252E55"/>
    <w:rsid w:val="00252FBF"/>
    <w:rsid w:val="002532AC"/>
    <w:rsid w:val="002532C8"/>
    <w:rsid w:val="00253355"/>
    <w:rsid w:val="002533B6"/>
    <w:rsid w:val="002533DA"/>
    <w:rsid w:val="0025375D"/>
    <w:rsid w:val="002538BC"/>
    <w:rsid w:val="00253AF9"/>
    <w:rsid w:val="00253DE3"/>
    <w:rsid w:val="00253DE5"/>
    <w:rsid w:val="00253FC6"/>
    <w:rsid w:val="0025426A"/>
    <w:rsid w:val="00254360"/>
    <w:rsid w:val="00254388"/>
    <w:rsid w:val="002544EA"/>
    <w:rsid w:val="00254641"/>
    <w:rsid w:val="00254CD3"/>
    <w:rsid w:val="00254F44"/>
    <w:rsid w:val="00254FB9"/>
    <w:rsid w:val="0025516C"/>
    <w:rsid w:val="00255209"/>
    <w:rsid w:val="002552D0"/>
    <w:rsid w:val="00255521"/>
    <w:rsid w:val="002555CA"/>
    <w:rsid w:val="002557BA"/>
    <w:rsid w:val="00255934"/>
    <w:rsid w:val="00255A37"/>
    <w:rsid w:val="00255A4D"/>
    <w:rsid w:val="00255AF0"/>
    <w:rsid w:val="00255B01"/>
    <w:rsid w:val="00255BAE"/>
    <w:rsid w:val="00255BF4"/>
    <w:rsid w:val="0025618F"/>
    <w:rsid w:val="002564A3"/>
    <w:rsid w:val="002564F6"/>
    <w:rsid w:val="002566A5"/>
    <w:rsid w:val="00256773"/>
    <w:rsid w:val="002567D9"/>
    <w:rsid w:val="002568C9"/>
    <w:rsid w:val="00256A88"/>
    <w:rsid w:val="00256B93"/>
    <w:rsid w:val="00256C73"/>
    <w:rsid w:val="00256E2B"/>
    <w:rsid w:val="0025719C"/>
    <w:rsid w:val="00257443"/>
    <w:rsid w:val="0025763F"/>
    <w:rsid w:val="002576B5"/>
    <w:rsid w:val="00257746"/>
    <w:rsid w:val="002578A9"/>
    <w:rsid w:val="002579CE"/>
    <w:rsid w:val="00257A1C"/>
    <w:rsid w:val="00257AF8"/>
    <w:rsid w:val="00257BD6"/>
    <w:rsid w:val="00257CEE"/>
    <w:rsid w:val="00257F3D"/>
    <w:rsid w:val="002600AF"/>
    <w:rsid w:val="002601BB"/>
    <w:rsid w:val="002601FD"/>
    <w:rsid w:val="002602A1"/>
    <w:rsid w:val="002603BA"/>
    <w:rsid w:val="00260463"/>
    <w:rsid w:val="0026048C"/>
    <w:rsid w:val="002604B0"/>
    <w:rsid w:val="002607EE"/>
    <w:rsid w:val="00260B08"/>
    <w:rsid w:val="00260C20"/>
    <w:rsid w:val="00260DB4"/>
    <w:rsid w:val="00260F36"/>
    <w:rsid w:val="00260FA2"/>
    <w:rsid w:val="00260FBF"/>
    <w:rsid w:val="00260FE5"/>
    <w:rsid w:val="00261025"/>
    <w:rsid w:val="002610E2"/>
    <w:rsid w:val="0026127A"/>
    <w:rsid w:val="00261289"/>
    <w:rsid w:val="002614B3"/>
    <w:rsid w:val="002616A6"/>
    <w:rsid w:val="00261802"/>
    <w:rsid w:val="00261813"/>
    <w:rsid w:val="002619A2"/>
    <w:rsid w:val="00261D76"/>
    <w:rsid w:val="00261E36"/>
    <w:rsid w:val="00261E45"/>
    <w:rsid w:val="00261E94"/>
    <w:rsid w:val="00261EDF"/>
    <w:rsid w:val="002621B6"/>
    <w:rsid w:val="00262357"/>
    <w:rsid w:val="00262442"/>
    <w:rsid w:val="00262556"/>
    <w:rsid w:val="0026261D"/>
    <w:rsid w:val="002627B1"/>
    <w:rsid w:val="002627C3"/>
    <w:rsid w:val="002627DA"/>
    <w:rsid w:val="00262E0B"/>
    <w:rsid w:val="00262F49"/>
    <w:rsid w:val="00263449"/>
    <w:rsid w:val="002637E2"/>
    <w:rsid w:val="002638A9"/>
    <w:rsid w:val="00263932"/>
    <w:rsid w:val="00263CFE"/>
    <w:rsid w:val="00263E25"/>
    <w:rsid w:val="00263F0B"/>
    <w:rsid w:val="00263F85"/>
    <w:rsid w:val="00263FBE"/>
    <w:rsid w:val="00264022"/>
    <w:rsid w:val="00264114"/>
    <w:rsid w:val="0026456C"/>
    <w:rsid w:val="002646DD"/>
    <w:rsid w:val="002646F7"/>
    <w:rsid w:val="0026496E"/>
    <w:rsid w:val="00264A44"/>
    <w:rsid w:val="00264B5B"/>
    <w:rsid w:val="00264D7F"/>
    <w:rsid w:val="00264E57"/>
    <w:rsid w:val="00264ED3"/>
    <w:rsid w:val="0026505D"/>
    <w:rsid w:val="002650BD"/>
    <w:rsid w:val="0026550A"/>
    <w:rsid w:val="002655E2"/>
    <w:rsid w:val="002655F2"/>
    <w:rsid w:val="00265918"/>
    <w:rsid w:val="00265BA5"/>
    <w:rsid w:val="00265D9C"/>
    <w:rsid w:val="00265E01"/>
    <w:rsid w:val="00265E0F"/>
    <w:rsid w:val="00266103"/>
    <w:rsid w:val="002661C3"/>
    <w:rsid w:val="00266286"/>
    <w:rsid w:val="0026630E"/>
    <w:rsid w:val="0026673B"/>
    <w:rsid w:val="00266B16"/>
    <w:rsid w:val="00266CEB"/>
    <w:rsid w:val="0026719D"/>
    <w:rsid w:val="002672A2"/>
    <w:rsid w:val="00267591"/>
    <w:rsid w:val="002676F9"/>
    <w:rsid w:val="00267C61"/>
    <w:rsid w:val="00267CEE"/>
    <w:rsid w:val="00267DCC"/>
    <w:rsid w:val="00270356"/>
    <w:rsid w:val="00270518"/>
    <w:rsid w:val="0027072B"/>
    <w:rsid w:val="00270834"/>
    <w:rsid w:val="00270C8D"/>
    <w:rsid w:val="00271045"/>
    <w:rsid w:val="002712C6"/>
    <w:rsid w:val="002716A0"/>
    <w:rsid w:val="00271815"/>
    <w:rsid w:val="002718D9"/>
    <w:rsid w:val="002718F4"/>
    <w:rsid w:val="00271F5C"/>
    <w:rsid w:val="00271FE2"/>
    <w:rsid w:val="002720ED"/>
    <w:rsid w:val="0027211E"/>
    <w:rsid w:val="002721FC"/>
    <w:rsid w:val="002723D8"/>
    <w:rsid w:val="00272499"/>
    <w:rsid w:val="00272782"/>
    <w:rsid w:val="0027285E"/>
    <w:rsid w:val="00272A9D"/>
    <w:rsid w:val="00272AA0"/>
    <w:rsid w:val="00272B01"/>
    <w:rsid w:val="00272BE0"/>
    <w:rsid w:val="00272C46"/>
    <w:rsid w:val="00272DB8"/>
    <w:rsid w:val="00272EA5"/>
    <w:rsid w:val="00272F86"/>
    <w:rsid w:val="00273067"/>
    <w:rsid w:val="002731A0"/>
    <w:rsid w:val="002733C8"/>
    <w:rsid w:val="002733F9"/>
    <w:rsid w:val="00273559"/>
    <w:rsid w:val="002735CB"/>
    <w:rsid w:val="002737E7"/>
    <w:rsid w:val="00273B1F"/>
    <w:rsid w:val="00273E43"/>
    <w:rsid w:val="00273E86"/>
    <w:rsid w:val="00273E8B"/>
    <w:rsid w:val="00273FB4"/>
    <w:rsid w:val="00273FE6"/>
    <w:rsid w:val="00274024"/>
    <w:rsid w:val="002741BC"/>
    <w:rsid w:val="0027421A"/>
    <w:rsid w:val="0027430A"/>
    <w:rsid w:val="0027470B"/>
    <w:rsid w:val="002748A0"/>
    <w:rsid w:val="00274BE8"/>
    <w:rsid w:val="00274E50"/>
    <w:rsid w:val="00274EBF"/>
    <w:rsid w:val="00275330"/>
    <w:rsid w:val="0027545F"/>
    <w:rsid w:val="002755D2"/>
    <w:rsid w:val="0027596B"/>
    <w:rsid w:val="00275A87"/>
    <w:rsid w:val="00275D53"/>
    <w:rsid w:val="00275D8F"/>
    <w:rsid w:val="00275EF7"/>
    <w:rsid w:val="00275FF0"/>
    <w:rsid w:val="0027647E"/>
    <w:rsid w:val="00276791"/>
    <w:rsid w:val="0027679B"/>
    <w:rsid w:val="002768A8"/>
    <w:rsid w:val="00276AAF"/>
    <w:rsid w:val="00276BAB"/>
    <w:rsid w:val="00276BB6"/>
    <w:rsid w:val="00276BB9"/>
    <w:rsid w:val="00276BD8"/>
    <w:rsid w:val="00276C3E"/>
    <w:rsid w:val="00276CA4"/>
    <w:rsid w:val="00277131"/>
    <w:rsid w:val="00277174"/>
    <w:rsid w:val="00277623"/>
    <w:rsid w:val="002776E5"/>
    <w:rsid w:val="00277713"/>
    <w:rsid w:val="00277737"/>
    <w:rsid w:val="002777A5"/>
    <w:rsid w:val="002778DA"/>
    <w:rsid w:val="00277915"/>
    <w:rsid w:val="00277A18"/>
    <w:rsid w:val="00277BEB"/>
    <w:rsid w:val="00277C4F"/>
    <w:rsid w:val="00277F4B"/>
    <w:rsid w:val="00277F90"/>
    <w:rsid w:val="0028003D"/>
    <w:rsid w:val="002801B4"/>
    <w:rsid w:val="002801F8"/>
    <w:rsid w:val="002802D7"/>
    <w:rsid w:val="0028035A"/>
    <w:rsid w:val="002803AC"/>
    <w:rsid w:val="0028050D"/>
    <w:rsid w:val="00280786"/>
    <w:rsid w:val="002809B2"/>
    <w:rsid w:val="00280BA3"/>
    <w:rsid w:val="00280DB9"/>
    <w:rsid w:val="00280DD0"/>
    <w:rsid w:val="00280E80"/>
    <w:rsid w:val="00280EB3"/>
    <w:rsid w:val="00280F04"/>
    <w:rsid w:val="00280FA3"/>
    <w:rsid w:val="00281040"/>
    <w:rsid w:val="00281154"/>
    <w:rsid w:val="0028119A"/>
    <w:rsid w:val="002814E6"/>
    <w:rsid w:val="002817A1"/>
    <w:rsid w:val="0028190B"/>
    <w:rsid w:val="00281A54"/>
    <w:rsid w:val="00281AC9"/>
    <w:rsid w:val="00281B98"/>
    <w:rsid w:val="00281D2A"/>
    <w:rsid w:val="00281E60"/>
    <w:rsid w:val="00281E62"/>
    <w:rsid w:val="00281EA3"/>
    <w:rsid w:val="00282035"/>
    <w:rsid w:val="002823E2"/>
    <w:rsid w:val="00282453"/>
    <w:rsid w:val="00282532"/>
    <w:rsid w:val="002825A9"/>
    <w:rsid w:val="00282783"/>
    <w:rsid w:val="002827B4"/>
    <w:rsid w:val="002827DA"/>
    <w:rsid w:val="00282AE5"/>
    <w:rsid w:val="00283063"/>
    <w:rsid w:val="0028317D"/>
    <w:rsid w:val="00283BC2"/>
    <w:rsid w:val="00283BE1"/>
    <w:rsid w:val="00283CBC"/>
    <w:rsid w:val="00283E74"/>
    <w:rsid w:val="00283EDF"/>
    <w:rsid w:val="00283FFD"/>
    <w:rsid w:val="0028400B"/>
    <w:rsid w:val="0028406C"/>
    <w:rsid w:val="002844F2"/>
    <w:rsid w:val="002844F7"/>
    <w:rsid w:val="002846B2"/>
    <w:rsid w:val="002847CB"/>
    <w:rsid w:val="002847D1"/>
    <w:rsid w:val="00284CC7"/>
    <w:rsid w:val="00284DD3"/>
    <w:rsid w:val="00284DED"/>
    <w:rsid w:val="00284FF1"/>
    <w:rsid w:val="002851CE"/>
    <w:rsid w:val="00285623"/>
    <w:rsid w:val="0028567B"/>
    <w:rsid w:val="0028568D"/>
    <w:rsid w:val="00285714"/>
    <w:rsid w:val="00285756"/>
    <w:rsid w:val="002857E3"/>
    <w:rsid w:val="00285832"/>
    <w:rsid w:val="00285964"/>
    <w:rsid w:val="002859D6"/>
    <w:rsid w:val="00285E14"/>
    <w:rsid w:val="00285E1F"/>
    <w:rsid w:val="00285E8B"/>
    <w:rsid w:val="00285EEA"/>
    <w:rsid w:val="00286066"/>
    <w:rsid w:val="002861B6"/>
    <w:rsid w:val="00286217"/>
    <w:rsid w:val="0028635B"/>
    <w:rsid w:val="00286536"/>
    <w:rsid w:val="0028654E"/>
    <w:rsid w:val="00286765"/>
    <w:rsid w:val="002868C4"/>
    <w:rsid w:val="00286978"/>
    <w:rsid w:val="0028697F"/>
    <w:rsid w:val="00286A16"/>
    <w:rsid w:val="00286A59"/>
    <w:rsid w:val="00286BC3"/>
    <w:rsid w:val="00287114"/>
    <w:rsid w:val="00287230"/>
    <w:rsid w:val="002875BF"/>
    <w:rsid w:val="002876C9"/>
    <w:rsid w:val="00287B97"/>
    <w:rsid w:val="00287D02"/>
    <w:rsid w:val="00287D3C"/>
    <w:rsid w:val="00290A19"/>
    <w:rsid w:val="00290AAD"/>
    <w:rsid w:val="00290B3D"/>
    <w:rsid w:val="00290B80"/>
    <w:rsid w:val="00290D1B"/>
    <w:rsid w:val="00290E31"/>
    <w:rsid w:val="00290F0F"/>
    <w:rsid w:val="002910AA"/>
    <w:rsid w:val="00291135"/>
    <w:rsid w:val="002911E9"/>
    <w:rsid w:val="002913CB"/>
    <w:rsid w:val="0029145D"/>
    <w:rsid w:val="002914D6"/>
    <w:rsid w:val="002916FE"/>
    <w:rsid w:val="00291BA0"/>
    <w:rsid w:val="00291C4F"/>
    <w:rsid w:val="00291C5D"/>
    <w:rsid w:val="00291CB0"/>
    <w:rsid w:val="00291DCF"/>
    <w:rsid w:val="00291F07"/>
    <w:rsid w:val="0029230F"/>
    <w:rsid w:val="002923F3"/>
    <w:rsid w:val="00292598"/>
    <w:rsid w:val="00292638"/>
    <w:rsid w:val="0029295B"/>
    <w:rsid w:val="00292BAE"/>
    <w:rsid w:val="00292BE1"/>
    <w:rsid w:val="00292E8E"/>
    <w:rsid w:val="00292FC4"/>
    <w:rsid w:val="002932F0"/>
    <w:rsid w:val="00293358"/>
    <w:rsid w:val="002934DB"/>
    <w:rsid w:val="002936B4"/>
    <w:rsid w:val="0029380B"/>
    <w:rsid w:val="00293879"/>
    <w:rsid w:val="00293886"/>
    <w:rsid w:val="002938BA"/>
    <w:rsid w:val="00293B15"/>
    <w:rsid w:val="00293BD8"/>
    <w:rsid w:val="00293D1F"/>
    <w:rsid w:val="00293E6F"/>
    <w:rsid w:val="00293EEA"/>
    <w:rsid w:val="0029403C"/>
    <w:rsid w:val="002943D9"/>
    <w:rsid w:val="00294446"/>
    <w:rsid w:val="002944F6"/>
    <w:rsid w:val="00294645"/>
    <w:rsid w:val="0029488A"/>
    <w:rsid w:val="00294969"/>
    <w:rsid w:val="00294CBE"/>
    <w:rsid w:val="00294D4B"/>
    <w:rsid w:val="00294FA9"/>
    <w:rsid w:val="002951E6"/>
    <w:rsid w:val="00295330"/>
    <w:rsid w:val="0029558D"/>
    <w:rsid w:val="00295973"/>
    <w:rsid w:val="00295B02"/>
    <w:rsid w:val="00295D69"/>
    <w:rsid w:val="00295FAE"/>
    <w:rsid w:val="00296071"/>
    <w:rsid w:val="002960A9"/>
    <w:rsid w:val="002960D7"/>
    <w:rsid w:val="00296197"/>
    <w:rsid w:val="0029625C"/>
    <w:rsid w:val="00296321"/>
    <w:rsid w:val="00296451"/>
    <w:rsid w:val="002965F9"/>
    <w:rsid w:val="00296868"/>
    <w:rsid w:val="00296922"/>
    <w:rsid w:val="00296AB8"/>
    <w:rsid w:val="00296CD8"/>
    <w:rsid w:val="00296E6A"/>
    <w:rsid w:val="00297041"/>
    <w:rsid w:val="002971E8"/>
    <w:rsid w:val="0029722E"/>
    <w:rsid w:val="00297289"/>
    <w:rsid w:val="0029754F"/>
    <w:rsid w:val="002977FA"/>
    <w:rsid w:val="00297A86"/>
    <w:rsid w:val="00297B1F"/>
    <w:rsid w:val="00297CA9"/>
    <w:rsid w:val="00297CFB"/>
    <w:rsid w:val="00297D2F"/>
    <w:rsid w:val="00297F69"/>
    <w:rsid w:val="002A0876"/>
    <w:rsid w:val="002A08F5"/>
    <w:rsid w:val="002A09D2"/>
    <w:rsid w:val="002A0CE0"/>
    <w:rsid w:val="002A0CFD"/>
    <w:rsid w:val="002A0EF1"/>
    <w:rsid w:val="002A0F50"/>
    <w:rsid w:val="002A117B"/>
    <w:rsid w:val="002A12D6"/>
    <w:rsid w:val="002A12FA"/>
    <w:rsid w:val="002A1682"/>
    <w:rsid w:val="002A17B5"/>
    <w:rsid w:val="002A185E"/>
    <w:rsid w:val="002A1861"/>
    <w:rsid w:val="002A19AD"/>
    <w:rsid w:val="002A1C31"/>
    <w:rsid w:val="002A1D90"/>
    <w:rsid w:val="002A1DD8"/>
    <w:rsid w:val="002A1ED4"/>
    <w:rsid w:val="002A2060"/>
    <w:rsid w:val="002A208D"/>
    <w:rsid w:val="002A21AE"/>
    <w:rsid w:val="002A2B5C"/>
    <w:rsid w:val="002A2D84"/>
    <w:rsid w:val="002A2DC8"/>
    <w:rsid w:val="002A31B3"/>
    <w:rsid w:val="002A31C9"/>
    <w:rsid w:val="002A3249"/>
    <w:rsid w:val="002A3289"/>
    <w:rsid w:val="002A33F3"/>
    <w:rsid w:val="002A3401"/>
    <w:rsid w:val="002A3703"/>
    <w:rsid w:val="002A3805"/>
    <w:rsid w:val="002A3A3A"/>
    <w:rsid w:val="002A3B7D"/>
    <w:rsid w:val="002A3BA3"/>
    <w:rsid w:val="002A3C26"/>
    <w:rsid w:val="002A3E64"/>
    <w:rsid w:val="002A3F50"/>
    <w:rsid w:val="002A4110"/>
    <w:rsid w:val="002A4365"/>
    <w:rsid w:val="002A4502"/>
    <w:rsid w:val="002A45AD"/>
    <w:rsid w:val="002A465D"/>
    <w:rsid w:val="002A4980"/>
    <w:rsid w:val="002A4989"/>
    <w:rsid w:val="002A4A53"/>
    <w:rsid w:val="002A4C57"/>
    <w:rsid w:val="002A4E41"/>
    <w:rsid w:val="002A4E64"/>
    <w:rsid w:val="002A5394"/>
    <w:rsid w:val="002A53B6"/>
    <w:rsid w:val="002A53B8"/>
    <w:rsid w:val="002A5441"/>
    <w:rsid w:val="002A5449"/>
    <w:rsid w:val="002A5B62"/>
    <w:rsid w:val="002A5BA5"/>
    <w:rsid w:val="002A5E26"/>
    <w:rsid w:val="002A5F10"/>
    <w:rsid w:val="002A616A"/>
    <w:rsid w:val="002A618F"/>
    <w:rsid w:val="002A62A5"/>
    <w:rsid w:val="002A66E2"/>
    <w:rsid w:val="002A6A6C"/>
    <w:rsid w:val="002A6B13"/>
    <w:rsid w:val="002A6BA4"/>
    <w:rsid w:val="002A6BCC"/>
    <w:rsid w:val="002A6CB6"/>
    <w:rsid w:val="002A6F70"/>
    <w:rsid w:val="002A72CA"/>
    <w:rsid w:val="002A749D"/>
    <w:rsid w:val="002A75AA"/>
    <w:rsid w:val="002A7668"/>
    <w:rsid w:val="002A78B8"/>
    <w:rsid w:val="002A7CA8"/>
    <w:rsid w:val="002A7EB6"/>
    <w:rsid w:val="002A7EF6"/>
    <w:rsid w:val="002B03EB"/>
    <w:rsid w:val="002B0577"/>
    <w:rsid w:val="002B08AD"/>
    <w:rsid w:val="002B0BF9"/>
    <w:rsid w:val="002B0C57"/>
    <w:rsid w:val="002B0E2E"/>
    <w:rsid w:val="002B0E5E"/>
    <w:rsid w:val="002B1682"/>
    <w:rsid w:val="002B16E5"/>
    <w:rsid w:val="002B186F"/>
    <w:rsid w:val="002B1A00"/>
    <w:rsid w:val="002B1BE9"/>
    <w:rsid w:val="002B1DB1"/>
    <w:rsid w:val="002B216C"/>
    <w:rsid w:val="002B2400"/>
    <w:rsid w:val="002B2486"/>
    <w:rsid w:val="002B25B6"/>
    <w:rsid w:val="002B28AA"/>
    <w:rsid w:val="002B2952"/>
    <w:rsid w:val="002B2C64"/>
    <w:rsid w:val="002B2CA1"/>
    <w:rsid w:val="002B2E11"/>
    <w:rsid w:val="002B308E"/>
    <w:rsid w:val="002B3270"/>
    <w:rsid w:val="002B33A8"/>
    <w:rsid w:val="002B33E5"/>
    <w:rsid w:val="002B380E"/>
    <w:rsid w:val="002B3867"/>
    <w:rsid w:val="002B3989"/>
    <w:rsid w:val="002B3CCF"/>
    <w:rsid w:val="002B3DBC"/>
    <w:rsid w:val="002B40F8"/>
    <w:rsid w:val="002B44A9"/>
    <w:rsid w:val="002B44C9"/>
    <w:rsid w:val="002B468C"/>
    <w:rsid w:val="002B48CE"/>
    <w:rsid w:val="002B4A82"/>
    <w:rsid w:val="002B4B88"/>
    <w:rsid w:val="002B4D1A"/>
    <w:rsid w:val="002B4D69"/>
    <w:rsid w:val="002B4DEF"/>
    <w:rsid w:val="002B5058"/>
    <w:rsid w:val="002B5279"/>
    <w:rsid w:val="002B52F3"/>
    <w:rsid w:val="002B5569"/>
    <w:rsid w:val="002B5899"/>
    <w:rsid w:val="002B59F1"/>
    <w:rsid w:val="002B5B10"/>
    <w:rsid w:val="002B5F3A"/>
    <w:rsid w:val="002B6036"/>
    <w:rsid w:val="002B6076"/>
    <w:rsid w:val="002B61E1"/>
    <w:rsid w:val="002B644C"/>
    <w:rsid w:val="002B64CF"/>
    <w:rsid w:val="002B660B"/>
    <w:rsid w:val="002B66F5"/>
    <w:rsid w:val="002B6A88"/>
    <w:rsid w:val="002B6B0E"/>
    <w:rsid w:val="002B6C88"/>
    <w:rsid w:val="002B6CB1"/>
    <w:rsid w:val="002B6D59"/>
    <w:rsid w:val="002B6F92"/>
    <w:rsid w:val="002B6F94"/>
    <w:rsid w:val="002B6FC5"/>
    <w:rsid w:val="002B700F"/>
    <w:rsid w:val="002B71CE"/>
    <w:rsid w:val="002B723C"/>
    <w:rsid w:val="002B732E"/>
    <w:rsid w:val="002B7341"/>
    <w:rsid w:val="002B7541"/>
    <w:rsid w:val="002B75FB"/>
    <w:rsid w:val="002B77A1"/>
    <w:rsid w:val="002B7816"/>
    <w:rsid w:val="002B7836"/>
    <w:rsid w:val="002B7A0F"/>
    <w:rsid w:val="002B7A20"/>
    <w:rsid w:val="002B7A49"/>
    <w:rsid w:val="002B7C27"/>
    <w:rsid w:val="002B7DBB"/>
    <w:rsid w:val="002B7F0A"/>
    <w:rsid w:val="002B7F60"/>
    <w:rsid w:val="002C008D"/>
    <w:rsid w:val="002C020E"/>
    <w:rsid w:val="002C0403"/>
    <w:rsid w:val="002C054A"/>
    <w:rsid w:val="002C068F"/>
    <w:rsid w:val="002C0693"/>
    <w:rsid w:val="002C0BAD"/>
    <w:rsid w:val="002C0DF7"/>
    <w:rsid w:val="002C0E85"/>
    <w:rsid w:val="002C0FEC"/>
    <w:rsid w:val="002C152A"/>
    <w:rsid w:val="002C17C8"/>
    <w:rsid w:val="002C1948"/>
    <w:rsid w:val="002C1A1E"/>
    <w:rsid w:val="002C1C3A"/>
    <w:rsid w:val="002C2188"/>
    <w:rsid w:val="002C2223"/>
    <w:rsid w:val="002C23B4"/>
    <w:rsid w:val="002C25D1"/>
    <w:rsid w:val="002C266A"/>
    <w:rsid w:val="002C2790"/>
    <w:rsid w:val="002C27F5"/>
    <w:rsid w:val="002C28B3"/>
    <w:rsid w:val="002C299F"/>
    <w:rsid w:val="002C2A4B"/>
    <w:rsid w:val="002C2B1B"/>
    <w:rsid w:val="002C2C90"/>
    <w:rsid w:val="002C3035"/>
    <w:rsid w:val="002C31E8"/>
    <w:rsid w:val="002C3223"/>
    <w:rsid w:val="002C3470"/>
    <w:rsid w:val="002C3510"/>
    <w:rsid w:val="002C359A"/>
    <w:rsid w:val="002C3694"/>
    <w:rsid w:val="002C37A9"/>
    <w:rsid w:val="002C38A2"/>
    <w:rsid w:val="002C39FC"/>
    <w:rsid w:val="002C3A01"/>
    <w:rsid w:val="002C3D77"/>
    <w:rsid w:val="002C40E8"/>
    <w:rsid w:val="002C4389"/>
    <w:rsid w:val="002C44A3"/>
    <w:rsid w:val="002C4651"/>
    <w:rsid w:val="002C4768"/>
    <w:rsid w:val="002C4C6C"/>
    <w:rsid w:val="002C4C6F"/>
    <w:rsid w:val="002C4C84"/>
    <w:rsid w:val="002C4FC8"/>
    <w:rsid w:val="002C5319"/>
    <w:rsid w:val="002C56F1"/>
    <w:rsid w:val="002C5A23"/>
    <w:rsid w:val="002C6084"/>
    <w:rsid w:val="002C60A8"/>
    <w:rsid w:val="002C62F8"/>
    <w:rsid w:val="002C6390"/>
    <w:rsid w:val="002C678A"/>
    <w:rsid w:val="002C687C"/>
    <w:rsid w:val="002C69F6"/>
    <w:rsid w:val="002C6A62"/>
    <w:rsid w:val="002C6BEF"/>
    <w:rsid w:val="002C6C4D"/>
    <w:rsid w:val="002C7070"/>
    <w:rsid w:val="002C711A"/>
    <w:rsid w:val="002C748A"/>
    <w:rsid w:val="002C787F"/>
    <w:rsid w:val="002C790B"/>
    <w:rsid w:val="002C794E"/>
    <w:rsid w:val="002C797E"/>
    <w:rsid w:val="002C7AAB"/>
    <w:rsid w:val="002C7B2F"/>
    <w:rsid w:val="002C7D8B"/>
    <w:rsid w:val="002D006C"/>
    <w:rsid w:val="002D00A7"/>
    <w:rsid w:val="002D06DA"/>
    <w:rsid w:val="002D09BF"/>
    <w:rsid w:val="002D0AF6"/>
    <w:rsid w:val="002D0F29"/>
    <w:rsid w:val="002D0F84"/>
    <w:rsid w:val="002D1004"/>
    <w:rsid w:val="002D12E4"/>
    <w:rsid w:val="002D1395"/>
    <w:rsid w:val="002D13BE"/>
    <w:rsid w:val="002D1402"/>
    <w:rsid w:val="002D148B"/>
    <w:rsid w:val="002D15E7"/>
    <w:rsid w:val="002D1733"/>
    <w:rsid w:val="002D17CD"/>
    <w:rsid w:val="002D18D3"/>
    <w:rsid w:val="002D1B27"/>
    <w:rsid w:val="002D1BB2"/>
    <w:rsid w:val="002D1E2B"/>
    <w:rsid w:val="002D1F51"/>
    <w:rsid w:val="002D222D"/>
    <w:rsid w:val="002D24A1"/>
    <w:rsid w:val="002D25EC"/>
    <w:rsid w:val="002D27EE"/>
    <w:rsid w:val="002D28C8"/>
    <w:rsid w:val="002D2EE5"/>
    <w:rsid w:val="002D30F1"/>
    <w:rsid w:val="002D34C1"/>
    <w:rsid w:val="002D39A3"/>
    <w:rsid w:val="002D39AF"/>
    <w:rsid w:val="002D3C80"/>
    <w:rsid w:val="002D3CB9"/>
    <w:rsid w:val="002D3D74"/>
    <w:rsid w:val="002D4025"/>
    <w:rsid w:val="002D413F"/>
    <w:rsid w:val="002D4270"/>
    <w:rsid w:val="002D435C"/>
    <w:rsid w:val="002D44C8"/>
    <w:rsid w:val="002D451B"/>
    <w:rsid w:val="002D46D4"/>
    <w:rsid w:val="002D46FD"/>
    <w:rsid w:val="002D48EE"/>
    <w:rsid w:val="002D4A44"/>
    <w:rsid w:val="002D4C33"/>
    <w:rsid w:val="002D4D37"/>
    <w:rsid w:val="002D4DD2"/>
    <w:rsid w:val="002D50CB"/>
    <w:rsid w:val="002D519C"/>
    <w:rsid w:val="002D5289"/>
    <w:rsid w:val="002D5FAE"/>
    <w:rsid w:val="002D604F"/>
    <w:rsid w:val="002D616C"/>
    <w:rsid w:val="002D61B5"/>
    <w:rsid w:val="002D6212"/>
    <w:rsid w:val="002D6940"/>
    <w:rsid w:val="002D6A6E"/>
    <w:rsid w:val="002D6A71"/>
    <w:rsid w:val="002D6B2E"/>
    <w:rsid w:val="002D6B37"/>
    <w:rsid w:val="002D6CB9"/>
    <w:rsid w:val="002D6D24"/>
    <w:rsid w:val="002D6E5A"/>
    <w:rsid w:val="002D6F14"/>
    <w:rsid w:val="002D7208"/>
    <w:rsid w:val="002D732E"/>
    <w:rsid w:val="002D742F"/>
    <w:rsid w:val="002D76B2"/>
    <w:rsid w:val="002D7D3F"/>
    <w:rsid w:val="002E0112"/>
    <w:rsid w:val="002E01E3"/>
    <w:rsid w:val="002E032A"/>
    <w:rsid w:val="002E05F5"/>
    <w:rsid w:val="002E06A4"/>
    <w:rsid w:val="002E089F"/>
    <w:rsid w:val="002E0BE0"/>
    <w:rsid w:val="002E0C62"/>
    <w:rsid w:val="002E0CD0"/>
    <w:rsid w:val="002E0E3D"/>
    <w:rsid w:val="002E141B"/>
    <w:rsid w:val="002E142F"/>
    <w:rsid w:val="002E1439"/>
    <w:rsid w:val="002E14B1"/>
    <w:rsid w:val="002E1576"/>
    <w:rsid w:val="002E18FF"/>
    <w:rsid w:val="002E1939"/>
    <w:rsid w:val="002E1965"/>
    <w:rsid w:val="002E1B33"/>
    <w:rsid w:val="002E1D97"/>
    <w:rsid w:val="002E1EED"/>
    <w:rsid w:val="002E202E"/>
    <w:rsid w:val="002E221A"/>
    <w:rsid w:val="002E289E"/>
    <w:rsid w:val="002E297E"/>
    <w:rsid w:val="002E2CC4"/>
    <w:rsid w:val="002E2D69"/>
    <w:rsid w:val="002E303D"/>
    <w:rsid w:val="002E316D"/>
    <w:rsid w:val="002E3358"/>
    <w:rsid w:val="002E38C8"/>
    <w:rsid w:val="002E3979"/>
    <w:rsid w:val="002E3B6F"/>
    <w:rsid w:val="002E3DE6"/>
    <w:rsid w:val="002E3DFE"/>
    <w:rsid w:val="002E3F19"/>
    <w:rsid w:val="002E419F"/>
    <w:rsid w:val="002E41EB"/>
    <w:rsid w:val="002E45E7"/>
    <w:rsid w:val="002E4799"/>
    <w:rsid w:val="002E49E4"/>
    <w:rsid w:val="002E4B58"/>
    <w:rsid w:val="002E4C5A"/>
    <w:rsid w:val="002E51C5"/>
    <w:rsid w:val="002E51D2"/>
    <w:rsid w:val="002E5592"/>
    <w:rsid w:val="002E5A95"/>
    <w:rsid w:val="002E5AEF"/>
    <w:rsid w:val="002E61F0"/>
    <w:rsid w:val="002E6242"/>
    <w:rsid w:val="002E62D6"/>
    <w:rsid w:val="002E6D46"/>
    <w:rsid w:val="002E6EB6"/>
    <w:rsid w:val="002E6FFF"/>
    <w:rsid w:val="002E70D4"/>
    <w:rsid w:val="002E7180"/>
    <w:rsid w:val="002E7195"/>
    <w:rsid w:val="002E7223"/>
    <w:rsid w:val="002E7304"/>
    <w:rsid w:val="002E747D"/>
    <w:rsid w:val="002E7620"/>
    <w:rsid w:val="002E782D"/>
    <w:rsid w:val="002E78E7"/>
    <w:rsid w:val="002E7969"/>
    <w:rsid w:val="002E7A0E"/>
    <w:rsid w:val="002E7ACF"/>
    <w:rsid w:val="002E7AD9"/>
    <w:rsid w:val="002E7B26"/>
    <w:rsid w:val="002E7B94"/>
    <w:rsid w:val="002E7D39"/>
    <w:rsid w:val="002E7D9D"/>
    <w:rsid w:val="002E7DFD"/>
    <w:rsid w:val="002E7E51"/>
    <w:rsid w:val="002E7EFA"/>
    <w:rsid w:val="002E7F0B"/>
    <w:rsid w:val="002F00B3"/>
    <w:rsid w:val="002F02A5"/>
    <w:rsid w:val="002F036D"/>
    <w:rsid w:val="002F0526"/>
    <w:rsid w:val="002F0A2E"/>
    <w:rsid w:val="002F0B3C"/>
    <w:rsid w:val="002F0F6F"/>
    <w:rsid w:val="002F0F8B"/>
    <w:rsid w:val="002F0FB2"/>
    <w:rsid w:val="002F104E"/>
    <w:rsid w:val="002F134A"/>
    <w:rsid w:val="002F136B"/>
    <w:rsid w:val="002F138B"/>
    <w:rsid w:val="002F151A"/>
    <w:rsid w:val="002F15F6"/>
    <w:rsid w:val="002F1776"/>
    <w:rsid w:val="002F1855"/>
    <w:rsid w:val="002F1AE0"/>
    <w:rsid w:val="002F1C8C"/>
    <w:rsid w:val="002F1CAF"/>
    <w:rsid w:val="002F2293"/>
    <w:rsid w:val="002F2577"/>
    <w:rsid w:val="002F260B"/>
    <w:rsid w:val="002F26C2"/>
    <w:rsid w:val="002F28DB"/>
    <w:rsid w:val="002F2936"/>
    <w:rsid w:val="002F29EF"/>
    <w:rsid w:val="002F2A2B"/>
    <w:rsid w:val="002F2B3E"/>
    <w:rsid w:val="002F2C70"/>
    <w:rsid w:val="002F2CD9"/>
    <w:rsid w:val="002F2CF0"/>
    <w:rsid w:val="002F30BD"/>
    <w:rsid w:val="002F31FF"/>
    <w:rsid w:val="002F3200"/>
    <w:rsid w:val="002F329E"/>
    <w:rsid w:val="002F3576"/>
    <w:rsid w:val="002F357B"/>
    <w:rsid w:val="002F36C9"/>
    <w:rsid w:val="002F37AB"/>
    <w:rsid w:val="002F3878"/>
    <w:rsid w:val="002F397B"/>
    <w:rsid w:val="002F3A23"/>
    <w:rsid w:val="002F3C62"/>
    <w:rsid w:val="002F3FAD"/>
    <w:rsid w:val="002F405A"/>
    <w:rsid w:val="002F40DA"/>
    <w:rsid w:val="002F42AC"/>
    <w:rsid w:val="002F42D4"/>
    <w:rsid w:val="002F445E"/>
    <w:rsid w:val="002F47CC"/>
    <w:rsid w:val="002F4BEE"/>
    <w:rsid w:val="002F4D09"/>
    <w:rsid w:val="002F5075"/>
    <w:rsid w:val="002F5286"/>
    <w:rsid w:val="002F541E"/>
    <w:rsid w:val="002F550E"/>
    <w:rsid w:val="002F55DA"/>
    <w:rsid w:val="002F5728"/>
    <w:rsid w:val="002F584A"/>
    <w:rsid w:val="002F5A0C"/>
    <w:rsid w:val="002F5CEA"/>
    <w:rsid w:val="002F5CEF"/>
    <w:rsid w:val="002F5D15"/>
    <w:rsid w:val="002F5E4B"/>
    <w:rsid w:val="002F602E"/>
    <w:rsid w:val="002F609E"/>
    <w:rsid w:val="002F62C1"/>
    <w:rsid w:val="002F6371"/>
    <w:rsid w:val="002F6386"/>
    <w:rsid w:val="002F64D6"/>
    <w:rsid w:val="002F654D"/>
    <w:rsid w:val="002F6606"/>
    <w:rsid w:val="002F67F5"/>
    <w:rsid w:val="002F6879"/>
    <w:rsid w:val="002F687C"/>
    <w:rsid w:val="002F694A"/>
    <w:rsid w:val="002F6954"/>
    <w:rsid w:val="002F6DB9"/>
    <w:rsid w:val="002F6F35"/>
    <w:rsid w:val="002F6F5D"/>
    <w:rsid w:val="002F7015"/>
    <w:rsid w:val="002F778A"/>
    <w:rsid w:val="002F78D5"/>
    <w:rsid w:val="002F7973"/>
    <w:rsid w:val="002F7C2A"/>
    <w:rsid w:val="002F7ECA"/>
    <w:rsid w:val="00300018"/>
    <w:rsid w:val="00300597"/>
    <w:rsid w:val="0030082A"/>
    <w:rsid w:val="00300A32"/>
    <w:rsid w:val="00300C81"/>
    <w:rsid w:val="00300DE7"/>
    <w:rsid w:val="00300FD5"/>
    <w:rsid w:val="00301398"/>
    <w:rsid w:val="003013E4"/>
    <w:rsid w:val="00301665"/>
    <w:rsid w:val="0030171C"/>
    <w:rsid w:val="0030178A"/>
    <w:rsid w:val="00301A00"/>
    <w:rsid w:val="00301BF4"/>
    <w:rsid w:val="00301D52"/>
    <w:rsid w:val="00301F21"/>
    <w:rsid w:val="003020E2"/>
    <w:rsid w:val="003025E3"/>
    <w:rsid w:val="00302AD9"/>
    <w:rsid w:val="003031AA"/>
    <w:rsid w:val="00303252"/>
    <w:rsid w:val="00303374"/>
    <w:rsid w:val="00303437"/>
    <w:rsid w:val="0030354E"/>
    <w:rsid w:val="00303704"/>
    <w:rsid w:val="0030372A"/>
    <w:rsid w:val="00303902"/>
    <w:rsid w:val="00303A0B"/>
    <w:rsid w:val="00303A16"/>
    <w:rsid w:val="00303C0F"/>
    <w:rsid w:val="003040C7"/>
    <w:rsid w:val="003041C6"/>
    <w:rsid w:val="0030437F"/>
    <w:rsid w:val="0030438A"/>
    <w:rsid w:val="0030440A"/>
    <w:rsid w:val="00304790"/>
    <w:rsid w:val="00304822"/>
    <w:rsid w:val="00304BF9"/>
    <w:rsid w:val="00304C1A"/>
    <w:rsid w:val="00304D66"/>
    <w:rsid w:val="00304D7F"/>
    <w:rsid w:val="00304DF2"/>
    <w:rsid w:val="00304E2B"/>
    <w:rsid w:val="00304F82"/>
    <w:rsid w:val="00304FCF"/>
    <w:rsid w:val="00305171"/>
    <w:rsid w:val="0030518F"/>
    <w:rsid w:val="00305307"/>
    <w:rsid w:val="00305386"/>
    <w:rsid w:val="003054E2"/>
    <w:rsid w:val="0030553D"/>
    <w:rsid w:val="0030563E"/>
    <w:rsid w:val="003057F2"/>
    <w:rsid w:val="00305895"/>
    <w:rsid w:val="003059BE"/>
    <w:rsid w:val="00305D3B"/>
    <w:rsid w:val="00305D72"/>
    <w:rsid w:val="00305D8E"/>
    <w:rsid w:val="00305EC4"/>
    <w:rsid w:val="0030606E"/>
    <w:rsid w:val="003061B3"/>
    <w:rsid w:val="00306357"/>
    <w:rsid w:val="0030636E"/>
    <w:rsid w:val="003064AE"/>
    <w:rsid w:val="003064AF"/>
    <w:rsid w:val="00306718"/>
    <w:rsid w:val="0030677A"/>
    <w:rsid w:val="0030682F"/>
    <w:rsid w:val="00306964"/>
    <w:rsid w:val="00306C2A"/>
    <w:rsid w:val="00307073"/>
    <w:rsid w:val="00307D2B"/>
    <w:rsid w:val="00307F97"/>
    <w:rsid w:val="00307FC6"/>
    <w:rsid w:val="0031016D"/>
    <w:rsid w:val="00310174"/>
    <w:rsid w:val="00310246"/>
    <w:rsid w:val="0031030F"/>
    <w:rsid w:val="00310846"/>
    <w:rsid w:val="003109DB"/>
    <w:rsid w:val="00310B45"/>
    <w:rsid w:val="00310B8D"/>
    <w:rsid w:val="00310E69"/>
    <w:rsid w:val="00311065"/>
    <w:rsid w:val="0031122B"/>
    <w:rsid w:val="00311248"/>
    <w:rsid w:val="003112D8"/>
    <w:rsid w:val="00311405"/>
    <w:rsid w:val="00311507"/>
    <w:rsid w:val="0031154F"/>
    <w:rsid w:val="00311707"/>
    <w:rsid w:val="00311A84"/>
    <w:rsid w:val="00311B11"/>
    <w:rsid w:val="00311D81"/>
    <w:rsid w:val="00311E72"/>
    <w:rsid w:val="0031247B"/>
    <w:rsid w:val="00312568"/>
    <w:rsid w:val="003126EC"/>
    <w:rsid w:val="00312739"/>
    <w:rsid w:val="003128D1"/>
    <w:rsid w:val="003129F9"/>
    <w:rsid w:val="00312AA8"/>
    <w:rsid w:val="00312C8C"/>
    <w:rsid w:val="00312E7B"/>
    <w:rsid w:val="00312F88"/>
    <w:rsid w:val="003135DB"/>
    <w:rsid w:val="00313765"/>
    <w:rsid w:val="00313962"/>
    <w:rsid w:val="003139D6"/>
    <w:rsid w:val="00313A7B"/>
    <w:rsid w:val="00313B39"/>
    <w:rsid w:val="00313EA8"/>
    <w:rsid w:val="00313FFD"/>
    <w:rsid w:val="00314231"/>
    <w:rsid w:val="003142D4"/>
    <w:rsid w:val="0031446D"/>
    <w:rsid w:val="0031455D"/>
    <w:rsid w:val="0031473F"/>
    <w:rsid w:val="003147E1"/>
    <w:rsid w:val="003149AB"/>
    <w:rsid w:val="00314B85"/>
    <w:rsid w:val="00314EF6"/>
    <w:rsid w:val="00314F32"/>
    <w:rsid w:val="00315288"/>
    <w:rsid w:val="00315527"/>
    <w:rsid w:val="003155C1"/>
    <w:rsid w:val="003155F4"/>
    <w:rsid w:val="003156C0"/>
    <w:rsid w:val="0031577D"/>
    <w:rsid w:val="0031579B"/>
    <w:rsid w:val="00315847"/>
    <w:rsid w:val="00315867"/>
    <w:rsid w:val="00315BAF"/>
    <w:rsid w:val="00315CD0"/>
    <w:rsid w:val="00315D7D"/>
    <w:rsid w:val="00315E27"/>
    <w:rsid w:val="0031630F"/>
    <w:rsid w:val="00316498"/>
    <w:rsid w:val="003164B5"/>
    <w:rsid w:val="003167A3"/>
    <w:rsid w:val="003167D1"/>
    <w:rsid w:val="003169EA"/>
    <w:rsid w:val="00316D2C"/>
    <w:rsid w:val="0031708B"/>
    <w:rsid w:val="0031740E"/>
    <w:rsid w:val="00317488"/>
    <w:rsid w:val="003175BF"/>
    <w:rsid w:val="003175DA"/>
    <w:rsid w:val="003179EE"/>
    <w:rsid w:val="00317A6E"/>
    <w:rsid w:val="00317B1F"/>
    <w:rsid w:val="00317C6C"/>
    <w:rsid w:val="00317CC5"/>
    <w:rsid w:val="00317F4E"/>
    <w:rsid w:val="003200FF"/>
    <w:rsid w:val="00320193"/>
    <w:rsid w:val="00320233"/>
    <w:rsid w:val="00320255"/>
    <w:rsid w:val="003202AA"/>
    <w:rsid w:val="003203FA"/>
    <w:rsid w:val="00320568"/>
    <w:rsid w:val="003205F9"/>
    <w:rsid w:val="0032068A"/>
    <w:rsid w:val="003206FA"/>
    <w:rsid w:val="00320A44"/>
    <w:rsid w:val="00320AEA"/>
    <w:rsid w:val="00320B48"/>
    <w:rsid w:val="00320C7D"/>
    <w:rsid w:val="00320CD3"/>
    <w:rsid w:val="00320E0C"/>
    <w:rsid w:val="00320E38"/>
    <w:rsid w:val="00320F08"/>
    <w:rsid w:val="003212B3"/>
    <w:rsid w:val="0032143C"/>
    <w:rsid w:val="00321467"/>
    <w:rsid w:val="003214E7"/>
    <w:rsid w:val="003215B8"/>
    <w:rsid w:val="003216AB"/>
    <w:rsid w:val="00321DFA"/>
    <w:rsid w:val="00321EAC"/>
    <w:rsid w:val="00321ED5"/>
    <w:rsid w:val="003220AB"/>
    <w:rsid w:val="00322297"/>
    <w:rsid w:val="003224A3"/>
    <w:rsid w:val="0032260B"/>
    <w:rsid w:val="0032271B"/>
    <w:rsid w:val="00322741"/>
    <w:rsid w:val="003228F0"/>
    <w:rsid w:val="003228FF"/>
    <w:rsid w:val="00322BCB"/>
    <w:rsid w:val="00322DF1"/>
    <w:rsid w:val="00323036"/>
    <w:rsid w:val="003231BA"/>
    <w:rsid w:val="0032321B"/>
    <w:rsid w:val="003233A9"/>
    <w:rsid w:val="00323400"/>
    <w:rsid w:val="003235DC"/>
    <w:rsid w:val="0032360E"/>
    <w:rsid w:val="00323711"/>
    <w:rsid w:val="003237C4"/>
    <w:rsid w:val="003238B4"/>
    <w:rsid w:val="00323BCB"/>
    <w:rsid w:val="00323BFF"/>
    <w:rsid w:val="00323C2C"/>
    <w:rsid w:val="00323E50"/>
    <w:rsid w:val="00323E5B"/>
    <w:rsid w:val="003243A3"/>
    <w:rsid w:val="003246E2"/>
    <w:rsid w:val="00324948"/>
    <w:rsid w:val="00324C8B"/>
    <w:rsid w:val="00324E8D"/>
    <w:rsid w:val="00325017"/>
    <w:rsid w:val="00325424"/>
    <w:rsid w:val="003256BF"/>
    <w:rsid w:val="00325EE6"/>
    <w:rsid w:val="00325FC7"/>
    <w:rsid w:val="00326147"/>
    <w:rsid w:val="00326231"/>
    <w:rsid w:val="003262A5"/>
    <w:rsid w:val="003262A9"/>
    <w:rsid w:val="00326846"/>
    <w:rsid w:val="00326998"/>
    <w:rsid w:val="00326A36"/>
    <w:rsid w:val="00326B08"/>
    <w:rsid w:val="00326B1C"/>
    <w:rsid w:val="00326C9D"/>
    <w:rsid w:val="00326CD9"/>
    <w:rsid w:val="00326EC7"/>
    <w:rsid w:val="00326F30"/>
    <w:rsid w:val="00327179"/>
    <w:rsid w:val="003274E9"/>
    <w:rsid w:val="003275B1"/>
    <w:rsid w:val="003277E1"/>
    <w:rsid w:val="00327989"/>
    <w:rsid w:val="00327FF6"/>
    <w:rsid w:val="00327FFE"/>
    <w:rsid w:val="003301F8"/>
    <w:rsid w:val="0033036A"/>
    <w:rsid w:val="00330404"/>
    <w:rsid w:val="00330470"/>
    <w:rsid w:val="0033062D"/>
    <w:rsid w:val="00330701"/>
    <w:rsid w:val="003308AD"/>
    <w:rsid w:val="003309BF"/>
    <w:rsid w:val="00330B60"/>
    <w:rsid w:val="00330CA7"/>
    <w:rsid w:val="00330FB8"/>
    <w:rsid w:val="003310AC"/>
    <w:rsid w:val="003310FB"/>
    <w:rsid w:val="003313F0"/>
    <w:rsid w:val="00331405"/>
    <w:rsid w:val="00331601"/>
    <w:rsid w:val="00331787"/>
    <w:rsid w:val="0033180A"/>
    <w:rsid w:val="003319C4"/>
    <w:rsid w:val="00331A8B"/>
    <w:rsid w:val="00331CF4"/>
    <w:rsid w:val="00331D02"/>
    <w:rsid w:val="00331D06"/>
    <w:rsid w:val="00331E20"/>
    <w:rsid w:val="00332007"/>
    <w:rsid w:val="00332125"/>
    <w:rsid w:val="00332146"/>
    <w:rsid w:val="00332172"/>
    <w:rsid w:val="00332821"/>
    <w:rsid w:val="00332A71"/>
    <w:rsid w:val="00332CE1"/>
    <w:rsid w:val="00332D62"/>
    <w:rsid w:val="00332EDC"/>
    <w:rsid w:val="00333255"/>
    <w:rsid w:val="0033331B"/>
    <w:rsid w:val="00333651"/>
    <w:rsid w:val="0033373A"/>
    <w:rsid w:val="0033375D"/>
    <w:rsid w:val="00333871"/>
    <w:rsid w:val="00333BC0"/>
    <w:rsid w:val="00333E5A"/>
    <w:rsid w:val="00333FEF"/>
    <w:rsid w:val="00334231"/>
    <w:rsid w:val="0033439F"/>
    <w:rsid w:val="003343C6"/>
    <w:rsid w:val="00334464"/>
    <w:rsid w:val="00334644"/>
    <w:rsid w:val="003346DF"/>
    <w:rsid w:val="003347E5"/>
    <w:rsid w:val="00334DC9"/>
    <w:rsid w:val="00335365"/>
    <w:rsid w:val="003358D5"/>
    <w:rsid w:val="00335E56"/>
    <w:rsid w:val="00335F7C"/>
    <w:rsid w:val="00335FE8"/>
    <w:rsid w:val="00336186"/>
    <w:rsid w:val="003361B6"/>
    <w:rsid w:val="00336205"/>
    <w:rsid w:val="003363C4"/>
    <w:rsid w:val="0033646F"/>
    <w:rsid w:val="0033653B"/>
    <w:rsid w:val="003366D6"/>
    <w:rsid w:val="00336805"/>
    <w:rsid w:val="00336974"/>
    <w:rsid w:val="003369FD"/>
    <w:rsid w:val="00336C27"/>
    <w:rsid w:val="00336CB2"/>
    <w:rsid w:val="00336ECB"/>
    <w:rsid w:val="00336F3D"/>
    <w:rsid w:val="00336F7C"/>
    <w:rsid w:val="003371CC"/>
    <w:rsid w:val="00337219"/>
    <w:rsid w:val="00337B91"/>
    <w:rsid w:val="0034018C"/>
    <w:rsid w:val="00340309"/>
    <w:rsid w:val="00340357"/>
    <w:rsid w:val="0034037F"/>
    <w:rsid w:val="003403E6"/>
    <w:rsid w:val="003404BD"/>
    <w:rsid w:val="00340732"/>
    <w:rsid w:val="00340810"/>
    <w:rsid w:val="00340B2B"/>
    <w:rsid w:val="00340D78"/>
    <w:rsid w:val="00340DB2"/>
    <w:rsid w:val="00340F40"/>
    <w:rsid w:val="0034123B"/>
    <w:rsid w:val="0034128E"/>
    <w:rsid w:val="003412B4"/>
    <w:rsid w:val="003419C0"/>
    <w:rsid w:val="00341DED"/>
    <w:rsid w:val="00341F0D"/>
    <w:rsid w:val="00342256"/>
    <w:rsid w:val="003429AA"/>
    <w:rsid w:val="00342D91"/>
    <w:rsid w:val="00342FCC"/>
    <w:rsid w:val="0034316E"/>
    <w:rsid w:val="003434EA"/>
    <w:rsid w:val="00343507"/>
    <w:rsid w:val="00343572"/>
    <w:rsid w:val="00343747"/>
    <w:rsid w:val="003437AB"/>
    <w:rsid w:val="00343BE0"/>
    <w:rsid w:val="00343E9C"/>
    <w:rsid w:val="003440CA"/>
    <w:rsid w:val="00344104"/>
    <w:rsid w:val="00344291"/>
    <w:rsid w:val="003442D1"/>
    <w:rsid w:val="003448DC"/>
    <w:rsid w:val="00344CB3"/>
    <w:rsid w:val="00344DBC"/>
    <w:rsid w:val="00344DFF"/>
    <w:rsid w:val="00344EDB"/>
    <w:rsid w:val="003450C8"/>
    <w:rsid w:val="00345256"/>
    <w:rsid w:val="00345375"/>
    <w:rsid w:val="00345785"/>
    <w:rsid w:val="0034582B"/>
    <w:rsid w:val="00345E00"/>
    <w:rsid w:val="00345E5B"/>
    <w:rsid w:val="00345F1E"/>
    <w:rsid w:val="00346187"/>
    <w:rsid w:val="0034622D"/>
    <w:rsid w:val="0034657B"/>
    <w:rsid w:val="003465A6"/>
    <w:rsid w:val="003466D3"/>
    <w:rsid w:val="003467FA"/>
    <w:rsid w:val="0034680A"/>
    <w:rsid w:val="00346836"/>
    <w:rsid w:val="00346B1B"/>
    <w:rsid w:val="00346D97"/>
    <w:rsid w:val="00347320"/>
    <w:rsid w:val="00347329"/>
    <w:rsid w:val="0034732F"/>
    <w:rsid w:val="003477DE"/>
    <w:rsid w:val="00347B85"/>
    <w:rsid w:val="00347BBA"/>
    <w:rsid w:val="00347BC5"/>
    <w:rsid w:val="00347F70"/>
    <w:rsid w:val="00347FC0"/>
    <w:rsid w:val="0035000F"/>
    <w:rsid w:val="0035021D"/>
    <w:rsid w:val="00350277"/>
    <w:rsid w:val="00350532"/>
    <w:rsid w:val="003505E2"/>
    <w:rsid w:val="003507FB"/>
    <w:rsid w:val="00350971"/>
    <w:rsid w:val="00350993"/>
    <w:rsid w:val="003509AC"/>
    <w:rsid w:val="00350AFE"/>
    <w:rsid w:val="00350B63"/>
    <w:rsid w:val="00350D66"/>
    <w:rsid w:val="00350E35"/>
    <w:rsid w:val="00350EF2"/>
    <w:rsid w:val="00351261"/>
    <w:rsid w:val="003512CC"/>
    <w:rsid w:val="003512DB"/>
    <w:rsid w:val="00351474"/>
    <w:rsid w:val="00351655"/>
    <w:rsid w:val="00351773"/>
    <w:rsid w:val="0035179C"/>
    <w:rsid w:val="0035193E"/>
    <w:rsid w:val="00351959"/>
    <w:rsid w:val="00351A59"/>
    <w:rsid w:val="00351ACD"/>
    <w:rsid w:val="00351AFB"/>
    <w:rsid w:val="00351D8F"/>
    <w:rsid w:val="00351E58"/>
    <w:rsid w:val="003520D4"/>
    <w:rsid w:val="0035212D"/>
    <w:rsid w:val="003522D4"/>
    <w:rsid w:val="00352346"/>
    <w:rsid w:val="0035241B"/>
    <w:rsid w:val="00352481"/>
    <w:rsid w:val="003525E9"/>
    <w:rsid w:val="00352A1C"/>
    <w:rsid w:val="00352D3E"/>
    <w:rsid w:val="00352F4B"/>
    <w:rsid w:val="00353004"/>
    <w:rsid w:val="0035309D"/>
    <w:rsid w:val="00353456"/>
    <w:rsid w:val="00353565"/>
    <w:rsid w:val="00353CBE"/>
    <w:rsid w:val="00353CCF"/>
    <w:rsid w:val="00353DF7"/>
    <w:rsid w:val="00353E60"/>
    <w:rsid w:val="00353F4A"/>
    <w:rsid w:val="003543B5"/>
    <w:rsid w:val="00354696"/>
    <w:rsid w:val="00354879"/>
    <w:rsid w:val="00354926"/>
    <w:rsid w:val="00354D69"/>
    <w:rsid w:val="00354E4F"/>
    <w:rsid w:val="0035519A"/>
    <w:rsid w:val="00355426"/>
    <w:rsid w:val="0035562A"/>
    <w:rsid w:val="00355636"/>
    <w:rsid w:val="003556CD"/>
    <w:rsid w:val="00355854"/>
    <w:rsid w:val="00355879"/>
    <w:rsid w:val="00355915"/>
    <w:rsid w:val="00355B4C"/>
    <w:rsid w:val="00355B76"/>
    <w:rsid w:val="00355BE6"/>
    <w:rsid w:val="00355D00"/>
    <w:rsid w:val="00355F55"/>
    <w:rsid w:val="00355FA6"/>
    <w:rsid w:val="00356366"/>
    <w:rsid w:val="0035643A"/>
    <w:rsid w:val="003567CA"/>
    <w:rsid w:val="00356A82"/>
    <w:rsid w:val="00356EF5"/>
    <w:rsid w:val="00357A7B"/>
    <w:rsid w:val="00357B1D"/>
    <w:rsid w:val="00357C76"/>
    <w:rsid w:val="0036041E"/>
    <w:rsid w:val="0036042D"/>
    <w:rsid w:val="0036059A"/>
    <w:rsid w:val="00360AC2"/>
    <w:rsid w:val="00360C19"/>
    <w:rsid w:val="00360C59"/>
    <w:rsid w:val="00360C6B"/>
    <w:rsid w:val="00360C9B"/>
    <w:rsid w:val="003610A3"/>
    <w:rsid w:val="00361206"/>
    <w:rsid w:val="003612D5"/>
    <w:rsid w:val="003617AF"/>
    <w:rsid w:val="003617CC"/>
    <w:rsid w:val="00361881"/>
    <w:rsid w:val="00361FEC"/>
    <w:rsid w:val="00362516"/>
    <w:rsid w:val="003626D7"/>
    <w:rsid w:val="003627AC"/>
    <w:rsid w:val="00362B24"/>
    <w:rsid w:val="00362CAB"/>
    <w:rsid w:val="00362DF0"/>
    <w:rsid w:val="00362EE1"/>
    <w:rsid w:val="00362F7C"/>
    <w:rsid w:val="00363100"/>
    <w:rsid w:val="003631D8"/>
    <w:rsid w:val="00363215"/>
    <w:rsid w:val="00363244"/>
    <w:rsid w:val="0036324E"/>
    <w:rsid w:val="00363531"/>
    <w:rsid w:val="0036365A"/>
    <w:rsid w:val="003636F6"/>
    <w:rsid w:val="00363877"/>
    <w:rsid w:val="003639BE"/>
    <w:rsid w:val="00363A31"/>
    <w:rsid w:val="00363A43"/>
    <w:rsid w:val="00363CD5"/>
    <w:rsid w:val="00363D60"/>
    <w:rsid w:val="00363F47"/>
    <w:rsid w:val="00363FF8"/>
    <w:rsid w:val="003640DD"/>
    <w:rsid w:val="003640E1"/>
    <w:rsid w:val="0036424F"/>
    <w:rsid w:val="003642EF"/>
    <w:rsid w:val="0036440C"/>
    <w:rsid w:val="0036489D"/>
    <w:rsid w:val="003648A2"/>
    <w:rsid w:val="003648F3"/>
    <w:rsid w:val="00364954"/>
    <w:rsid w:val="00364C59"/>
    <w:rsid w:val="00364E68"/>
    <w:rsid w:val="00364EA0"/>
    <w:rsid w:val="00365008"/>
    <w:rsid w:val="003650F5"/>
    <w:rsid w:val="00365426"/>
    <w:rsid w:val="00365761"/>
    <w:rsid w:val="00365852"/>
    <w:rsid w:val="00365893"/>
    <w:rsid w:val="00365B93"/>
    <w:rsid w:val="00365D47"/>
    <w:rsid w:val="00365F44"/>
    <w:rsid w:val="00365F52"/>
    <w:rsid w:val="00365FEC"/>
    <w:rsid w:val="00366323"/>
    <w:rsid w:val="00366A39"/>
    <w:rsid w:val="00366A85"/>
    <w:rsid w:val="00366B5A"/>
    <w:rsid w:val="00366E22"/>
    <w:rsid w:val="00367083"/>
    <w:rsid w:val="00367141"/>
    <w:rsid w:val="003673A3"/>
    <w:rsid w:val="00367441"/>
    <w:rsid w:val="00367762"/>
    <w:rsid w:val="0036777E"/>
    <w:rsid w:val="00367852"/>
    <w:rsid w:val="0037009C"/>
    <w:rsid w:val="003702CF"/>
    <w:rsid w:val="003704B5"/>
    <w:rsid w:val="00370606"/>
    <w:rsid w:val="0037072E"/>
    <w:rsid w:val="00370A5D"/>
    <w:rsid w:val="00370B3F"/>
    <w:rsid w:val="00370E20"/>
    <w:rsid w:val="00370F6C"/>
    <w:rsid w:val="00370FB4"/>
    <w:rsid w:val="0037101B"/>
    <w:rsid w:val="00371190"/>
    <w:rsid w:val="003711C5"/>
    <w:rsid w:val="003715C9"/>
    <w:rsid w:val="00371AC0"/>
    <w:rsid w:val="00371ACB"/>
    <w:rsid w:val="00371C7D"/>
    <w:rsid w:val="00371D85"/>
    <w:rsid w:val="00372243"/>
    <w:rsid w:val="003723FB"/>
    <w:rsid w:val="00372460"/>
    <w:rsid w:val="003724EE"/>
    <w:rsid w:val="00372532"/>
    <w:rsid w:val="00372924"/>
    <w:rsid w:val="00372C7F"/>
    <w:rsid w:val="00372D0C"/>
    <w:rsid w:val="00372FDF"/>
    <w:rsid w:val="00373106"/>
    <w:rsid w:val="00373735"/>
    <w:rsid w:val="0037389C"/>
    <w:rsid w:val="00373915"/>
    <w:rsid w:val="00373A56"/>
    <w:rsid w:val="00373AFD"/>
    <w:rsid w:val="00373B87"/>
    <w:rsid w:val="00373E1D"/>
    <w:rsid w:val="003747C5"/>
    <w:rsid w:val="00374A08"/>
    <w:rsid w:val="00374AD6"/>
    <w:rsid w:val="00374B8A"/>
    <w:rsid w:val="00374FC3"/>
    <w:rsid w:val="00375159"/>
    <w:rsid w:val="003751C6"/>
    <w:rsid w:val="003755D3"/>
    <w:rsid w:val="003756DB"/>
    <w:rsid w:val="0037573F"/>
    <w:rsid w:val="0037581D"/>
    <w:rsid w:val="0037584F"/>
    <w:rsid w:val="00375864"/>
    <w:rsid w:val="0037589C"/>
    <w:rsid w:val="00375940"/>
    <w:rsid w:val="00375E9A"/>
    <w:rsid w:val="00375F55"/>
    <w:rsid w:val="0037639D"/>
    <w:rsid w:val="00376491"/>
    <w:rsid w:val="003765DF"/>
    <w:rsid w:val="00376645"/>
    <w:rsid w:val="00376A64"/>
    <w:rsid w:val="00376AA0"/>
    <w:rsid w:val="00376AED"/>
    <w:rsid w:val="00376BD1"/>
    <w:rsid w:val="00377062"/>
    <w:rsid w:val="0037706F"/>
    <w:rsid w:val="0037721D"/>
    <w:rsid w:val="00377294"/>
    <w:rsid w:val="00377662"/>
    <w:rsid w:val="0037776D"/>
    <w:rsid w:val="003778C9"/>
    <w:rsid w:val="0037797C"/>
    <w:rsid w:val="00377C41"/>
    <w:rsid w:val="00377C67"/>
    <w:rsid w:val="00377EEF"/>
    <w:rsid w:val="00380059"/>
    <w:rsid w:val="003800C0"/>
    <w:rsid w:val="00380129"/>
    <w:rsid w:val="0038042B"/>
    <w:rsid w:val="0038047C"/>
    <w:rsid w:val="00380556"/>
    <w:rsid w:val="003805BC"/>
    <w:rsid w:val="003807A6"/>
    <w:rsid w:val="003807C0"/>
    <w:rsid w:val="003807CB"/>
    <w:rsid w:val="003809F3"/>
    <w:rsid w:val="00380BB3"/>
    <w:rsid w:val="00380CB0"/>
    <w:rsid w:val="00380D2D"/>
    <w:rsid w:val="00380D88"/>
    <w:rsid w:val="0038102A"/>
    <w:rsid w:val="003810DA"/>
    <w:rsid w:val="003811FE"/>
    <w:rsid w:val="00381220"/>
    <w:rsid w:val="00381316"/>
    <w:rsid w:val="0038145D"/>
    <w:rsid w:val="0038150C"/>
    <w:rsid w:val="0038156C"/>
    <w:rsid w:val="00381845"/>
    <w:rsid w:val="003819DF"/>
    <w:rsid w:val="00381A3C"/>
    <w:rsid w:val="00381D73"/>
    <w:rsid w:val="00381E05"/>
    <w:rsid w:val="00381EEB"/>
    <w:rsid w:val="00381F47"/>
    <w:rsid w:val="0038256D"/>
    <w:rsid w:val="00382B90"/>
    <w:rsid w:val="00382C51"/>
    <w:rsid w:val="00382C67"/>
    <w:rsid w:val="003833B4"/>
    <w:rsid w:val="00383477"/>
    <w:rsid w:val="00383497"/>
    <w:rsid w:val="00383887"/>
    <w:rsid w:val="00383A9C"/>
    <w:rsid w:val="00383AC6"/>
    <w:rsid w:val="00383B6D"/>
    <w:rsid w:val="00383D1D"/>
    <w:rsid w:val="00383D98"/>
    <w:rsid w:val="00383DDE"/>
    <w:rsid w:val="00383FC3"/>
    <w:rsid w:val="003842DB"/>
    <w:rsid w:val="00384357"/>
    <w:rsid w:val="003843ED"/>
    <w:rsid w:val="003844AE"/>
    <w:rsid w:val="00384529"/>
    <w:rsid w:val="0038478C"/>
    <w:rsid w:val="003847EB"/>
    <w:rsid w:val="0038482C"/>
    <w:rsid w:val="00384949"/>
    <w:rsid w:val="00384B0F"/>
    <w:rsid w:val="00384B48"/>
    <w:rsid w:val="00384D6C"/>
    <w:rsid w:val="00384D6D"/>
    <w:rsid w:val="00384E9C"/>
    <w:rsid w:val="00384FB7"/>
    <w:rsid w:val="00385140"/>
    <w:rsid w:val="0038533C"/>
    <w:rsid w:val="003853E8"/>
    <w:rsid w:val="003853F2"/>
    <w:rsid w:val="00385599"/>
    <w:rsid w:val="003858CA"/>
    <w:rsid w:val="00385952"/>
    <w:rsid w:val="00385BA8"/>
    <w:rsid w:val="00385F59"/>
    <w:rsid w:val="003860DB"/>
    <w:rsid w:val="003862E4"/>
    <w:rsid w:val="0038648E"/>
    <w:rsid w:val="00386573"/>
    <w:rsid w:val="00386838"/>
    <w:rsid w:val="00386AC5"/>
    <w:rsid w:val="00386B6A"/>
    <w:rsid w:val="00386DEF"/>
    <w:rsid w:val="00386F1C"/>
    <w:rsid w:val="00386F7F"/>
    <w:rsid w:val="00386FA6"/>
    <w:rsid w:val="00387047"/>
    <w:rsid w:val="0038720C"/>
    <w:rsid w:val="00387497"/>
    <w:rsid w:val="003875F3"/>
    <w:rsid w:val="0038762A"/>
    <w:rsid w:val="003877A7"/>
    <w:rsid w:val="003877B1"/>
    <w:rsid w:val="00387848"/>
    <w:rsid w:val="0038797F"/>
    <w:rsid w:val="00387B66"/>
    <w:rsid w:val="00387C5F"/>
    <w:rsid w:val="00387CBC"/>
    <w:rsid w:val="00390013"/>
    <w:rsid w:val="0039016D"/>
    <w:rsid w:val="00390205"/>
    <w:rsid w:val="003904FA"/>
    <w:rsid w:val="003906C6"/>
    <w:rsid w:val="003906D6"/>
    <w:rsid w:val="0039070D"/>
    <w:rsid w:val="00390A1F"/>
    <w:rsid w:val="00390B09"/>
    <w:rsid w:val="00390D38"/>
    <w:rsid w:val="003912BF"/>
    <w:rsid w:val="0039162B"/>
    <w:rsid w:val="0039188F"/>
    <w:rsid w:val="00391939"/>
    <w:rsid w:val="0039194A"/>
    <w:rsid w:val="00391D53"/>
    <w:rsid w:val="00391EB2"/>
    <w:rsid w:val="00392116"/>
    <w:rsid w:val="00392386"/>
    <w:rsid w:val="003924D9"/>
    <w:rsid w:val="00392557"/>
    <w:rsid w:val="0039282B"/>
    <w:rsid w:val="00392AB4"/>
    <w:rsid w:val="00392BBA"/>
    <w:rsid w:val="00392ECA"/>
    <w:rsid w:val="00392F63"/>
    <w:rsid w:val="00393031"/>
    <w:rsid w:val="00393170"/>
    <w:rsid w:val="00393273"/>
    <w:rsid w:val="0039336D"/>
    <w:rsid w:val="003934C4"/>
    <w:rsid w:val="003934D1"/>
    <w:rsid w:val="00393871"/>
    <w:rsid w:val="00393883"/>
    <w:rsid w:val="003939AD"/>
    <w:rsid w:val="003939FF"/>
    <w:rsid w:val="00393C69"/>
    <w:rsid w:val="00393CC6"/>
    <w:rsid w:val="00393DF8"/>
    <w:rsid w:val="003943ED"/>
    <w:rsid w:val="003945FB"/>
    <w:rsid w:val="0039464C"/>
    <w:rsid w:val="00394AF2"/>
    <w:rsid w:val="00394C08"/>
    <w:rsid w:val="00394CAF"/>
    <w:rsid w:val="00394FD4"/>
    <w:rsid w:val="0039509C"/>
    <w:rsid w:val="0039527E"/>
    <w:rsid w:val="00395319"/>
    <w:rsid w:val="00395B24"/>
    <w:rsid w:val="00395B96"/>
    <w:rsid w:val="00395D29"/>
    <w:rsid w:val="00395DFB"/>
    <w:rsid w:val="00395E29"/>
    <w:rsid w:val="00395EF0"/>
    <w:rsid w:val="00395FA2"/>
    <w:rsid w:val="00396088"/>
    <w:rsid w:val="003961C3"/>
    <w:rsid w:val="003964D8"/>
    <w:rsid w:val="00396881"/>
    <w:rsid w:val="003968A7"/>
    <w:rsid w:val="00396F22"/>
    <w:rsid w:val="00396FE6"/>
    <w:rsid w:val="003975A6"/>
    <w:rsid w:val="00397910"/>
    <w:rsid w:val="00397B5D"/>
    <w:rsid w:val="003A01F1"/>
    <w:rsid w:val="003A03EB"/>
    <w:rsid w:val="003A0568"/>
    <w:rsid w:val="003A09A7"/>
    <w:rsid w:val="003A09D6"/>
    <w:rsid w:val="003A0C19"/>
    <w:rsid w:val="003A0C30"/>
    <w:rsid w:val="003A0C74"/>
    <w:rsid w:val="003A0E41"/>
    <w:rsid w:val="003A0EDC"/>
    <w:rsid w:val="003A1287"/>
    <w:rsid w:val="003A136A"/>
    <w:rsid w:val="003A1887"/>
    <w:rsid w:val="003A18B9"/>
    <w:rsid w:val="003A1A2B"/>
    <w:rsid w:val="003A1D10"/>
    <w:rsid w:val="003A1DBD"/>
    <w:rsid w:val="003A1F65"/>
    <w:rsid w:val="003A248B"/>
    <w:rsid w:val="003A27BB"/>
    <w:rsid w:val="003A27F1"/>
    <w:rsid w:val="003A29F9"/>
    <w:rsid w:val="003A2B99"/>
    <w:rsid w:val="003A2DA8"/>
    <w:rsid w:val="003A2DBB"/>
    <w:rsid w:val="003A2E38"/>
    <w:rsid w:val="003A311E"/>
    <w:rsid w:val="003A3136"/>
    <w:rsid w:val="003A3191"/>
    <w:rsid w:val="003A342B"/>
    <w:rsid w:val="003A346B"/>
    <w:rsid w:val="003A35F3"/>
    <w:rsid w:val="003A367C"/>
    <w:rsid w:val="003A3723"/>
    <w:rsid w:val="003A38A5"/>
    <w:rsid w:val="003A3C57"/>
    <w:rsid w:val="003A3E70"/>
    <w:rsid w:val="003A3FB6"/>
    <w:rsid w:val="003A3FBB"/>
    <w:rsid w:val="003A418A"/>
    <w:rsid w:val="003A41AB"/>
    <w:rsid w:val="003A41B6"/>
    <w:rsid w:val="003A423A"/>
    <w:rsid w:val="003A47A7"/>
    <w:rsid w:val="003A4A33"/>
    <w:rsid w:val="003A4C7E"/>
    <w:rsid w:val="003A4E41"/>
    <w:rsid w:val="003A4F69"/>
    <w:rsid w:val="003A5195"/>
    <w:rsid w:val="003A5258"/>
    <w:rsid w:val="003A52F9"/>
    <w:rsid w:val="003A5409"/>
    <w:rsid w:val="003A553E"/>
    <w:rsid w:val="003A55FA"/>
    <w:rsid w:val="003A5A7E"/>
    <w:rsid w:val="003A5A89"/>
    <w:rsid w:val="003A5A9B"/>
    <w:rsid w:val="003A5ABB"/>
    <w:rsid w:val="003A5B56"/>
    <w:rsid w:val="003A6238"/>
    <w:rsid w:val="003A62F1"/>
    <w:rsid w:val="003A6448"/>
    <w:rsid w:val="003A6468"/>
    <w:rsid w:val="003A6634"/>
    <w:rsid w:val="003A665F"/>
    <w:rsid w:val="003A669E"/>
    <w:rsid w:val="003A67D5"/>
    <w:rsid w:val="003A6AE5"/>
    <w:rsid w:val="003A6CE6"/>
    <w:rsid w:val="003A71F2"/>
    <w:rsid w:val="003A743E"/>
    <w:rsid w:val="003A793E"/>
    <w:rsid w:val="003A79AF"/>
    <w:rsid w:val="003A7ADE"/>
    <w:rsid w:val="003A7B13"/>
    <w:rsid w:val="003A7B23"/>
    <w:rsid w:val="003A7BC1"/>
    <w:rsid w:val="003B0019"/>
    <w:rsid w:val="003B028C"/>
    <w:rsid w:val="003B0548"/>
    <w:rsid w:val="003B05C4"/>
    <w:rsid w:val="003B078E"/>
    <w:rsid w:val="003B084A"/>
    <w:rsid w:val="003B0E2D"/>
    <w:rsid w:val="003B0FF3"/>
    <w:rsid w:val="003B1201"/>
    <w:rsid w:val="003B130A"/>
    <w:rsid w:val="003B14D1"/>
    <w:rsid w:val="003B14E7"/>
    <w:rsid w:val="003B15B2"/>
    <w:rsid w:val="003B162E"/>
    <w:rsid w:val="003B1BB3"/>
    <w:rsid w:val="003B1BF9"/>
    <w:rsid w:val="003B1C03"/>
    <w:rsid w:val="003B1C05"/>
    <w:rsid w:val="003B1DA2"/>
    <w:rsid w:val="003B1EB9"/>
    <w:rsid w:val="003B1F34"/>
    <w:rsid w:val="003B2949"/>
    <w:rsid w:val="003B29C4"/>
    <w:rsid w:val="003B2A0D"/>
    <w:rsid w:val="003B2A34"/>
    <w:rsid w:val="003B2BB3"/>
    <w:rsid w:val="003B2D62"/>
    <w:rsid w:val="003B2E16"/>
    <w:rsid w:val="003B2E78"/>
    <w:rsid w:val="003B3178"/>
    <w:rsid w:val="003B3320"/>
    <w:rsid w:val="003B3356"/>
    <w:rsid w:val="003B3585"/>
    <w:rsid w:val="003B35C7"/>
    <w:rsid w:val="003B35D0"/>
    <w:rsid w:val="003B37BE"/>
    <w:rsid w:val="003B3AA1"/>
    <w:rsid w:val="003B3B68"/>
    <w:rsid w:val="003B3C46"/>
    <w:rsid w:val="003B3D44"/>
    <w:rsid w:val="003B3D8E"/>
    <w:rsid w:val="003B3F36"/>
    <w:rsid w:val="003B3F41"/>
    <w:rsid w:val="003B415A"/>
    <w:rsid w:val="003B42E4"/>
    <w:rsid w:val="003B4661"/>
    <w:rsid w:val="003B4759"/>
    <w:rsid w:val="003B4848"/>
    <w:rsid w:val="003B4CC8"/>
    <w:rsid w:val="003B4D01"/>
    <w:rsid w:val="003B50F0"/>
    <w:rsid w:val="003B5256"/>
    <w:rsid w:val="003B5304"/>
    <w:rsid w:val="003B5362"/>
    <w:rsid w:val="003B53AA"/>
    <w:rsid w:val="003B545B"/>
    <w:rsid w:val="003B54FE"/>
    <w:rsid w:val="003B55AB"/>
    <w:rsid w:val="003B5766"/>
    <w:rsid w:val="003B57E5"/>
    <w:rsid w:val="003B580C"/>
    <w:rsid w:val="003B5A7D"/>
    <w:rsid w:val="003B5E26"/>
    <w:rsid w:val="003B60FC"/>
    <w:rsid w:val="003B6268"/>
    <w:rsid w:val="003B62F0"/>
    <w:rsid w:val="003B64D4"/>
    <w:rsid w:val="003B6535"/>
    <w:rsid w:val="003B67DD"/>
    <w:rsid w:val="003B6A09"/>
    <w:rsid w:val="003B6AA5"/>
    <w:rsid w:val="003B6D26"/>
    <w:rsid w:val="003B6E2C"/>
    <w:rsid w:val="003B6F81"/>
    <w:rsid w:val="003B6F8F"/>
    <w:rsid w:val="003B7053"/>
    <w:rsid w:val="003B7377"/>
    <w:rsid w:val="003B73C2"/>
    <w:rsid w:val="003B740F"/>
    <w:rsid w:val="003B74AB"/>
    <w:rsid w:val="003B76BC"/>
    <w:rsid w:val="003B77A2"/>
    <w:rsid w:val="003B797A"/>
    <w:rsid w:val="003B7AD7"/>
    <w:rsid w:val="003B7BB8"/>
    <w:rsid w:val="003B7D2C"/>
    <w:rsid w:val="003B7DB1"/>
    <w:rsid w:val="003C0136"/>
    <w:rsid w:val="003C01D4"/>
    <w:rsid w:val="003C048E"/>
    <w:rsid w:val="003C05AB"/>
    <w:rsid w:val="003C0733"/>
    <w:rsid w:val="003C0806"/>
    <w:rsid w:val="003C0B27"/>
    <w:rsid w:val="003C0B37"/>
    <w:rsid w:val="003C0D59"/>
    <w:rsid w:val="003C0D93"/>
    <w:rsid w:val="003C0DFE"/>
    <w:rsid w:val="003C0F4D"/>
    <w:rsid w:val="003C0F68"/>
    <w:rsid w:val="003C10A3"/>
    <w:rsid w:val="003C10E1"/>
    <w:rsid w:val="003C1340"/>
    <w:rsid w:val="003C1415"/>
    <w:rsid w:val="003C167A"/>
    <w:rsid w:val="003C172F"/>
    <w:rsid w:val="003C1DD8"/>
    <w:rsid w:val="003C1E06"/>
    <w:rsid w:val="003C1E27"/>
    <w:rsid w:val="003C1E34"/>
    <w:rsid w:val="003C1E36"/>
    <w:rsid w:val="003C1F34"/>
    <w:rsid w:val="003C1F74"/>
    <w:rsid w:val="003C1FD8"/>
    <w:rsid w:val="003C2168"/>
    <w:rsid w:val="003C22D2"/>
    <w:rsid w:val="003C236A"/>
    <w:rsid w:val="003C262C"/>
    <w:rsid w:val="003C2655"/>
    <w:rsid w:val="003C2781"/>
    <w:rsid w:val="003C282F"/>
    <w:rsid w:val="003C2942"/>
    <w:rsid w:val="003C2BAD"/>
    <w:rsid w:val="003C2C3E"/>
    <w:rsid w:val="003C2CC3"/>
    <w:rsid w:val="003C2EAA"/>
    <w:rsid w:val="003C2F1C"/>
    <w:rsid w:val="003C306F"/>
    <w:rsid w:val="003C335C"/>
    <w:rsid w:val="003C33A0"/>
    <w:rsid w:val="003C3688"/>
    <w:rsid w:val="003C36AB"/>
    <w:rsid w:val="003C37C2"/>
    <w:rsid w:val="003C3827"/>
    <w:rsid w:val="003C38A3"/>
    <w:rsid w:val="003C3A2C"/>
    <w:rsid w:val="003C3B52"/>
    <w:rsid w:val="003C3C1D"/>
    <w:rsid w:val="003C3CC7"/>
    <w:rsid w:val="003C3D61"/>
    <w:rsid w:val="003C3E27"/>
    <w:rsid w:val="003C3FCF"/>
    <w:rsid w:val="003C40D2"/>
    <w:rsid w:val="003C40D5"/>
    <w:rsid w:val="003C45A9"/>
    <w:rsid w:val="003C472D"/>
    <w:rsid w:val="003C47E0"/>
    <w:rsid w:val="003C494C"/>
    <w:rsid w:val="003C498E"/>
    <w:rsid w:val="003C4AA0"/>
    <w:rsid w:val="003C4CEB"/>
    <w:rsid w:val="003C4CF2"/>
    <w:rsid w:val="003C4D97"/>
    <w:rsid w:val="003C4DA0"/>
    <w:rsid w:val="003C4ED3"/>
    <w:rsid w:val="003C4F74"/>
    <w:rsid w:val="003C50FD"/>
    <w:rsid w:val="003C5294"/>
    <w:rsid w:val="003C5475"/>
    <w:rsid w:val="003C5798"/>
    <w:rsid w:val="003C58F1"/>
    <w:rsid w:val="003C5A6A"/>
    <w:rsid w:val="003C5AB0"/>
    <w:rsid w:val="003C5D21"/>
    <w:rsid w:val="003C61DA"/>
    <w:rsid w:val="003C6236"/>
    <w:rsid w:val="003C6468"/>
    <w:rsid w:val="003C6489"/>
    <w:rsid w:val="003C6511"/>
    <w:rsid w:val="003C673F"/>
    <w:rsid w:val="003C6785"/>
    <w:rsid w:val="003C68DD"/>
    <w:rsid w:val="003C69BF"/>
    <w:rsid w:val="003C6EEE"/>
    <w:rsid w:val="003C707C"/>
    <w:rsid w:val="003C72C1"/>
    <w:rsid w:val="003C743C"/>
    <w:rsid w:val="003C752D"/>
    <w:rsid w:val="003C790D"/>
    <w:rsid w:val="003C7915"/>
    <w:rsid w:val="003C7C36"/>
    <w:rsid w:val="003D0359"/>
    <w:rsid w:val="003D04E4"/>
    <w:rsid w:val="003D0697"/>
    <w:rsid w:val="003D06C4"/>
    <w:rsid w:val="003D08D1"/>
    <w:rsid w:val="003D09EE"/>
    <w:rsid w:val="003D11DF"/>
    <w:rsid w:val="003D154E"/>
    <w:rsid w:val="003D16CE"/>
    <w:rsid w:val="003D1864"/>
    <w:rsid w:val="003D1DC4"/>
    <w:rsid w:val="003D20E7"/>
    <w:rsid w:val="003D21E1"/>
    <w:rsid w:val="003D23A3"/>
    <w:rsid w:val="003D26FF"/>
    <w:rsid w:val="003D2919"/>
    <w:rsid w:val="003D2AB2"/>
    <w:rsid w:val="003D2E9F"/>
    <w:rsid w:val="003D2EA2"/>
    <w:rsid w:val="003D3165"/>
    <w:rsid w:val="003D3541"/>
    <w:rsid w:val="003D3712"/>
    <w:rsid w:val="003D3985"/>
    <w:rsid w:val="003D3B1C"/>
    <w:rsid w:val="003D40DB"/>
    <w:rsid w:val="003D4430"/>
    <w:rsid w:val="003D4506"/>
    <w:rsid w:val="003D4681"/>
    <w:rsid w:val="003D47C7"/>
    <w:rsid w:val="003D4B5B"/>
    <w:rsid w:val="003D4D11"/>
    <w:rsid w:val="003D4E1F"/>
    <w:rsid w:val="003D50EE"/>
    <w:rsid w:val="003D5410"/>
    <w:rsid w:val="003D5412"/>
    <w:rsid w:val="003D57D8"/>
    <w:rsid w:val="003D5845"/>
    <w:rsid w:val="003D5856"/>
    <w:rsid w:val="003D5963"/>
    <w:rsid w:val="003D5BA5"/>
    <w:rsid w:val="003D5C50"/>
    <w:rsid w:val="003D5F87"/>
    <w:rsid w:val="003D6180"/>
    <w:rsid w:val="003D6320"/>
    <w:rsid w:val="003D64C1"/>
    <w:rsid w:val="003D6655"/>
    <w:rsid w:val="003D69A0"/>
    <w:rsid w:val="003D6C88"/>
    <w:rsid w:val="003D6E88"/>
    <w:rsid w:val="003D6EA9"/>
    <w:rsid w:val="003D6F0B"/>
    <w:rsid w:val="003D72D7"/>
    <w:rsid w:val="003D74AC"/>
    <w:rsid w:val="003D77FE"/>
    <w:rsid w:val="003D789A"/>
    <w:rsid w:val="003D78A2"/>
    <w:rsid w:val="003D7B9E"/>
    <w:rsid w:val="003D7C3F"/>
    <w:rsid w:val="003D7EC8"/>
    <w:rsid w:val="003D7ED1"/>
    <w:rsid w:val="003D7ED7"/>
    <w:rsid w:val="003D7F50"/>
    <w:rsid w:val="003D7FE6"/>
    <w:rsid w:val="003E017A"/>
    <w:rsid w:val="003E04EA"/>
    <w:rsid w:val="003E0866"/>
    <w:rsid w:val="003E0AD0"/>
    <w:rsid w:val="003E0BBE"/>
    <w:rsid w:val="003E0C9D"/>
    <w:rsid w:val="003E0DCD"/>
    <w:rsid w:val="003E0F75"/>
    <w:rsid w:val="003E0F9A"/>
    <w:rsid w:val="003E109B"/>
    <w:rsid w:val="003E122E"/>
    <w:rsid w:val="003E134E"/>
    <w:rsid w:val="003E16B1"/>
    <w:rsid w:val="003E173D"/>
    <w:rsid w:val="003E1C63"/>
    <w:rsid w:val="003E1E47"/>
    <w:rsid w:val="003E206F"/>
    <w:rsid w:val="003E232F"/>
    <w:rsid w:val="003E251A"/>
    <w:rsid w:val="003E26AE"/>
    <w:rsid w:val="003E26F7"/>
    <w:rsid w:val="003E27EC"/>
    <w:rsid w:val="003E2859"/>
    <w:rsid w:val="003E2935"/>
    <w:rsid w:val="003E294E"/>
    <w:rsid w:val="003E29C9"/>
    <w:rsid w:val="003E29CC"/>
    <w:rsid w:val="003E29FA"/>
    <w:rsid w:val="003E2C19"/>
    <w:rsid w:val="003E2DAF"/>
    <w:rsid w:val="003E301D"/>
    <w:rsid w:val="003E3157"/>
    <w:rsid w:val="003E32BA"/>
    <w:rsid w:val="003E33C8"/>
    <w:rsid w:val="003E344E"/>
    <w:rsid w:val="003E35E7"/>
    <w:rsid w:val="003E36CF"/>
    <w:rsid w:val="003E37D9"/>
    <w:rsid w:val="003E3888"/>
    <w:rsid w:val="003E3B94"/>
    <w:rsid w:val="003E3C99"/>
    <w:rsid w:val="003E3CAE"/>
    <w:rsid w:val="003E40BF"/>
    <w:rsid w:val="003E40D3"/>
    <w:rsid w:val="003E4127"/>
    <w:rsid w:val="003E4331"/>
    <w:rsid w:val="003E447C"/>
    <w:rsid w:val="003E462F"/>
    <w:rsid w:val="003E47EA"/>
    <w:rsid w:val="003E49EE"/>
    <w:rsid w:val="003E49F5"/>
    <w:rsid w:val="003E4AB6"/>
    <w:rsid w:val="003E4AC6"/>
    <w:rsid w:val="003E4B80"/>
    <w:rsid w:val="003E4CC1"/>
    <w:rsid w:val="003E4CFF"/>
    <w:rsid w:val="003E4DC8"/>
    <w:rsid w:val="003E51CC"/>
    <w:rsid w:val="003E55FF"/>
    <w:rsid w:val="003E573E"/>
    <w:rsid w:val="003E5CCE"/>
    <w:rsid w:val="003E603A"/>
    <w:rsid w:val="003E6055"/>
    <w:rsid w:val="003E6235"/>
    <w:rsid w:val="003E62CB"/>
    <w:rsid w:val="003E64F5"/>
    <w:rsid w:val="003E66D5"/>
    <w:rsid w:val="003E6880"/>
    <w:rsid w:val="003E6999"/>
    <w:rsid w:val="003E69D0"/>
    <w:rsid w:val="003E69E1"/>
    <w:rsid w:val="003E6AB3"/>
    <w:rsid w:val="003E6ACC"/>
    <w:rsid w:val="003E6BF1"/>
    <w:rsid w:val="003E6C3B"/>
    <w:rsid w:val="003E6E3B"/>
    <w:rsid w:val="003E6E51"/>
    <w:rsid w:val="003E6EA6"/>
    <w:rsid w:val="003E6FA7"/>
    <w:rsid w:val="003E7192"/>
    <w:rsid w:val="003E722B"/>
    <w:rsid w:val="003E72A3"/>
    <w:rsid w:val="003E7879"/>
    <w:rsid w:val="003E7973"/>
    <w:rsid w:val="003E7B49"/>
    <w:rsid w:val="003E7BB3"/>
    <w:rsid w:val="003E7BC8"/>
    <w:rsid w:val="003E7CAF"/>
    <w:rsid w:val="003F0736"/>
    <w:rsid w:val="003F0AFC"/>
    <w:rsid w:val="003F0CC4"/>
    <w:rsid w:val="003F1034"/>
    <w:rsid w:val="003F119A"/>
    <w:rsid w:val="003F120C"/>
    <w:rsid w:val="003F1540"/>
    <w:rsid w:val="003F1755"/>
    <w:rsid w:val="003F179B"/>
    <w:rsid w:val="003F18CE"/>
    <w:rsid w:val="003F1B9A"/>
    <w:rsid w:val="003F1F92"/>
    <w:rsid w:val="003F248A"/>
    <w:rsid w:val="003F2706"/>
    <w:rsid w:val="003F2AFE"/>
    <w:rsid w:val="003F3192"/>
    <w:rsid w:val="003F3405"/>
    <w:rsid w:val="003F3503"/>
    <w:rsid w:val="003F3593"/>
    <w:rsid w:val="003F35A4"/>
    <w:rsid w:val="003F3626"/>
    <w:rsid w:val="003F3641"/>
    <w:rsid w:val="003F37F8"/>
    <w:rsid w:val="003F391C"/>
    <w:rsid w:val="003F3B38"/>
    <w:rsid w:val="003F3B8E"/>
    <w:rsid w:val="003F3C96"/>
    <w:rsid w:val="003F3F96"/>
    <w:rsid w:val="003F3FCA"/>
    <w:rsid w:val="003F4058"/>
    <w:rsid w:val="003F421A"/>
    <w:rsid w:val="003F4294"/>
    <w:rsid w:val="003F45F4"/>
    <w:rsid w:val="003F4790"/>
    <w:rsid w:val="003F49AB"/>
    <w:rsid w:val="003F4B06"/>
    <w:rsid w:val="003F50C4"/>
    <w:rsid w:val="003F51E0"/>
    <w:rsid w:val="003F5394"/>
    <w:rsid w:val="003F546F"/>
    <w:rsid w:val="003F581E"/>
    <w:rsid w:val="003F584E"/>
    <w:rsid w:val="003F58C9"/>
    <w:rsid w:val="003F58E2"/>
    <w:rsid w:val="003F59B8"/>
    <w:rsid w:val="003F5B01"/>
    <w:rsid w:val="003F5B1A"/>
    <w:rsid w:val="003F5B8F"/>
    <w:rsid w:val="003F5BA1"/>
    <w:rsid w:val="003F5C4B"/>
    <w:rsid w:val="003F5C58"/>
    <w:rsid w:val="003F5CFB"/>
    <w:rsid w:val="003F5D96"/>
    <w:rsid w:val="003F5DE7"/>
    <w:rsid w:val="003F5E63"/>
    <w:rsid w:val="003F66F7"/>
    <w:rsid w:val="003F673D"/>
    <w:rsid w:val="003F6812"/>
    <w:rsid w:val="003F6907"/>
    <w:rsid w:val="003F6A50"/>
    <w:rsid w:val="003F6C3D"/>
    <w:rsid w:val="003F6F1A"/>
    <w:rsid w:val="003F7167"/>
    <w:rsid w:val="003F7196"/>
    <w:rsid w:val="003F727F"/>
    <w:rsid w:val="003F72DD"/>
    <w:rsid w:val="003F733F"/>
    <w:rsid w:val="003F7606"/>
    <w:rsid w:val="003F77CB"/>
    <w:rsid w:val="003F7903"/>
    <w:rsid w:val="003F7BCE"/>
    <w:rsid w:val="003F7CE8"/>
    <w:rsid w:val="003F7EC0"/>
    <w:rsid w:val="004002C8"/>
    <w:rsid w:val="0040049E"/>
    <w:rsid w:val="004004CF"/>
    <w:rsid w:val="0040060F"/>
    <w:rsid w:val="0040062C"/>
    <w:rsid w:val="00400A1E"/>
    <w:rsid w:val="00400CD5"/>
    <w:rsid w:val="00400DCC"/>
    <w:rsid w:val="004011F6"/>
    <w:rsid w:val="004013A5"/>
    <w:rsid w:val="00401728"/>
    <w:rsid w:val="00401998"/>
    <w:rsid w:val="004019E0"/>
    <w:rsid w:val="00401BBF"/>
    <w:rsid w:val="00401CF6"/>
    <w:rsid w:val="00401F84"/>
    <w:rsid w:val="004020F6"/>
    <w:rsid w:val="00402294"/>
    <w:rsid w:val="0040231F"/>
    <w:rsid w:val="004023C9"/>
    <w:rsid w:val="0040244C"/>
    <w:rsid w:val="0040249A"/>
    <w:rsid w:val="004024D4"/>
    <w:rsid w:val="0040277E"/>
    <w:rsid w:val="004027B3"/>
    <w:rsid w:val="0040297C"/>
    <w:rsid w:val="00402B42"/>
    <w:rsid w:val="00402B44"/>
    <w:rsid w:val="00402B56"/>
    <w:rsid w:val="00402C0A"/>
    <w:rsid w:val="00402F59"/>
    <w:rsid w:val="00403019"/>
    <w:rsid w:val="00403037"/>
    <w:rsid w:val="00403196"/>
    <w:rsid w:val="00403313"/>
    <w:rsid w:val="00403453"/>
    <w:rsid w:val="0040347C"/>
    <w:rsid w:val="00403643"/>
    <w:rsid w:val="0040369E"/>
    <w:rsid w:val="00403720"/>
    <w:rsid w:val="00403B47"/>
    <w:rsid w:val="00403DA9"/>
    <w:rsid w:val="004041A3"/>
    <w:rsid w:val="004041AC"/>
    <w:rsid w:val="004043EB"/>
    <w:rsid w:val="00404423"/>
    <w:rsid w:val="0040444B"/>
    <w:rsid w:val="00404CFA"/>
    <w:rsid w:val="00404E3B"/>
    <w:rsid w:val="00404E4F"/>
    <w:rsid w:val="00404ED9"/>
    <w:rsid w:val="00404F95"/>
    <w:rsid w:val="00404FD9"/>
    <w:rsid w:val="004050D7"/>
    <w:rsid w:val="0040539F"/>
    <w:rsid w:val="004053A2"/>
    <w:rsid w:val="0040546B"/>
    <w:rsid w:val="0040560B"/>
    <w:rsid w:val="004059ED"/>
    <w:rsid w:val="00406005"/>
    <w:rsid w:val="0040626E"/>
    <w:rsid w:val="00406326"/>
    <w:rsid w:val="004064F7"/>
    <w:rsid w:val="00406535"/>
    <w:rsid w:val="004068A3"/>
    <w:rsid w:val="00406ACD"/>
    <w:rsid w:val="00406ED3"/>
    <w:rsid w:val="004074DA"/>
    <w:rsid w:val="004075CF"/>
    <w:rsid w:val="004076AF"/>
    <w:rsid w:val="0040783B"/>
    <w:rsid w:val="00407868"/>
    <w:rsid w:val="0040795F"/>
    <w:rsid w:val="00407A89"/>
    <w:rsid w:val="00407DA5"/>
    <w:rsid w:val="00410048"/>
    <w:rsid w:val="00410346"/>
    <w:rsid w:val="004103C8"/>
    <w:rsid w:val="004104EC"/>
    <w:rsid w:val="00410857"/>
    <w:rsid w:val="004108FD"/>
    <w:rsid w:val="00410904"/>
    <w:rsid w:val="0041090A"/>
    <w:rsid w:val="00410997"/>
    <w:rsid w:val="00410A5C"/>
    <w:rsid w:val="00410B3D"/>
    <w:rsid w:val="0041123C"/>
    <w:rsid w:val="004112C3"/>
    <w:rsid w:val="0041159D"/>
    <w:rsid w:val="0041163A"/>
    <w:rsid w:val="00411A6F"/>
    <w:rsid w:val="00411BE9"/>
    <w:rsid w:val="00411C18"/>
    <w:rsid w:val="00411E6F"/>
    <w:rsid w:val="00411FF1"/>
    <w:rsid w:val="004121B5"/>
    <w:rsid w:val="0041238D"/>
    <w:rsid w:val="0041249B"/>
    <w:rsid w:val="004126F4"/>
    <w:rsid w:val="004127BA"/>
    <w:rsid w:val="00412804"/>
    <w:rsid w:val="004128DD"/>
    <w:rsid w:val="004128EF"/>
    <w:rsid w:val="00412CE1"/>
    <w:rsid w:val="00412E66"/>
    <w:rsid w:val="00412EE4"/>
    <w:rsid w:val="004130BC"/>
    <w:rsid w:val="004130E8"/>
    <w:rsid w:val="00413150"/>
    <w:rsid w:val="004131E1"/>
    <w:rsid w:val="004131FD"/>
    <w:rsid w:val="00413475"/>
    <w:rsid w:val="0041357F"/>
    <w:rsid w:val="004135A7"/>
    <w:rsid w:val="004136CD"/>
    <w:rsid w:val="004136D4"/>
    <w:rsid w:val="0041371A"/>
    <w:rsid w:val="00413774"/>
    <w:rsid w:val="0041392D"/>
    <w:rsid w:val="00413A20"/>
    <w:rsid w:val="00413ADB"/>
    <w:rsid w:val="00413D2B"/>
    <w:rsid w:val="004145D8"/>
    <w:rsid w:val="004145E1"/>
    <w:rsid w:val="00414835"/>
    <w:rsid w:val="00414A25"/>
    <w:rsid w:val="00414BF1"/>
    <w:rsid w:val="00414C35"/>
    <w:rsid w:val="00414EE9"/>
    <w:rsid w:val="00414F8C"/>
    <w:rsid w:val="004151F6"/>
    <w:rsid w:val="00415313"/>
    <w:rsid w:val="004153AE"/>
    <w:rsid w:val="00415433"/>
    <w:rsid w:val="00415678"/>
    <w:rsid w:val="0041574D"/>
    <w:rsid w:val="00415959"/>
    <w:rsid w:val="0041598D"/>
    <w:rsid w:val="00415AD5"/>
    <w:rsid w:val="00415D7D"/>
    <w:rsid w:val="00415F55"/>
    <w:rsid w:val="0041601D"/>
    <w:rsid w:val="0041614A"/>
    <w:rsid w:val="004161C7"/>
    <w:rsid w:val="00416230"/>
    <w:rsid w:val="004168D5"/>
    <w:rsid w:val="00416A84"/>
    <w:rsid w:val="00416F04"/>
    <w:rsid w:val="00417106"/>
    <w:rsid w:val="00417336"/>
    <w:rsid w:val="00417351"/>
    <w:rsid w:val="004173F1"/>
    <w:rsid w:val="004175B1"/>
    <w:rsid w:val="004175CE"/>
    <w:rsid w:val="00417A43"/>
    <w:rsid w:val="0042010B"/>
    <w:rsid w:val="00420141"/>
    <w:rsid w:val="004203DC"/>
    <w:rsid w:val="004204E2"/>
    <w:rsid w:val="0042078A"/>
    <w:rsid w:val="004207E2"/>
    <w:rsid w:val="004209BB"/>
    <w:rsid w:val="00420F0E"/>
    <w:rsid w:val="00420FC4"/>
    <w:rsid w:val="00421057"/>
    <w:rsid w:val="00421250"/>
    <w:rsid w:val="00421304"/>
    <w:rsid w:val="004215C5"/>
    <w:rsid w:val="00421714"/>
    <w:rsid w:val="00421873"/>
    <w:rsid w:val="00421A35"/>
    <w:rsid w:val="00421B1A"/>
    <w:rsid w:val="00421B41"/>
    <w:rsid w:val="00421CC3"/>
    <w:rsid w:val="00421CEB"/>
    <w:rsid w:val="00421E99"/>
    <w:rsid w:val="00421F90"/>
    <w:rsid w:val="0042202D"/>
    <w:rsid w:val="00422144"/>
    <w:rsid w:val="00422170"/>
    <w:rsid w:val="004221BC"/>
    <w:rsid w:val="004223C0"/>
    <w:rsid w:val="0042270D"/>
    <w:rsid w:val="00422927"/>
    <w:rsid w:val="00422E54"/>
    <w:rsid w:val="004230F3"/>
    <w:rsid w:val="00423164"/>
    <w:rsid w:val="00423232"/>
    <w:rsid w:val="004232B8"/>
    <w:rsid w:val="0042332E"/>
    <w:rsid w:val="0042339A"/>
    <w:rsid w:val="00423501"/>
    <w:rsid w:val="0042380B"/>
    <w:rsid w:val="00423B15"/>
    <w:rsid w:val="00423BDF"/>
    <w:rsid w:val="00423C57"/>
    <w:rsid w:val="00423D0B"/>
    <w:rsid w:val="00423F6D"/>
    <w:rsid w:val="00423FBD"/>
    <w:rsid w:val="004240A4"/>
    <w:rsid w:val="004240A8"/>
    <w:rsid w:val="004243B9"/>
    <w:rsid w:val="004244FB"/>
    <w:rsid w:val="004244FD"/>
    <w:rsid w:val="00424547"/>
    <w:rsid w:val="004246B4"/>
    <w:rsid w:val="00424869"/>
    <w:rsid w:val="00424981"/>
    <w:rsid w:val="00424BCA"/>
    <w:rsid w:val="00424BD3"/>
    <w:rsid w:val="00424CB8"/>
    <w:rsid w:val="00424DC9"/>
    <w:rsid w:val="0042508F"/>
    <w:rsid w:val="004250AB"/>
    <w:rsid w:val="0042522A"/>
    <w:rsid w:val="00425260"/>
    <w:rsid w:val="004253A7"/>
    <w:rsid w:val="004253F1"/>
    <w:rsid w:val="004254E3"/>
    <w:rsid w:val="004259F2"/>
    <w:rsid w:val="00425A95"/>
    <w:rsid w:val="00425DA0"/>
    <w:rsid w:val="0042609A"/>
    <w:rsid w:val="004263C8"/>
    <w:rsid w:val="0042656B"/>
    <w:rsid w:val="004266E6"/>
    <w:rsid w:val="00426CCE"/>
    <w:rsid w:val="00426D38"/>
    <w:rsid w:val="00426D7F"/>
    <w:rsid w:val="0042716E"/>
    <w:rsid w:val="00427496"/>
    <w:rsid w:val="00427711"/>
    <w:rsid w:val="004277FF"/>
    <w:rsid w:val="00427802"/>
    <w:rsid w:val="004278BA"/>
    <w:rsid w:val="004279B7"/>
    <w:rsid w:val="00427B06"/>
    <w:rsid w:val="00427F67"/>
    <w:rsid w:val="00427F87"/>
    <w:rsid w:val="004301A0"/>
    <w:rsid w:val="00430256"/>
    <w:rsid w:val="004302BB"/>
    <w:rsid w:val="0043042C"/>
    <w:rsid w:val="0043060C"/>
    <w:rsid w:val="00430622"/>
    <w:rsid w:val="00430806"/>
    <w:rsid w:val="00430856"/>
    <w:rsid w:val="00430A0F"/>
    <w:rsid w:val="004310A8"/>
    <w:rsid w:val="00431165"/>
    <w:rsid w:val="00431462"/>
    <w:rsid w:val="004314AC"/>
    <w:rsid w:val="004315FE"/>
    <w:rsid w:val="004316C5"/>
    <w:rsid w:val="00431971"/>
    <w:rsid w:val="0043197B"/>
    <w:rsid w:val="004319BC"/>
    <w:rsid w:val="00431EA1"/>
    <w:rsid w:val="0043200A"/>
    <w:rsid w:val="004321A8"/>
    <w:rsid w:val="004322E3"/>
    <w:rsid w:val="00432358"/>
    <w:rsid w:val="004325AC"/>
    <w:rsid w:val="00432813"/>
    <w:rsid w:val="0043286A"/>
    <w:rsid w:val="0043293E"/>
    <w:rsid w:val="00432DFD"/>
    <w:rsid w:val="004330CC"/>
    <w:rsid w:val="004330CD"/>
    <w:rsid w:val="00433236"/>
    <w:rsid w:val="0043326D"/>
    <w:rsid w:val="0043369F"/>
    <w:rsid w:val="0043370D"/>
    <w:rsid w:val="004337F0"/>
    <w:rsid w:val="00433E19"/>
    <w:rsid w:val="00433E6B"/>
    <w:rsid w:val="00433FBA"/>
    <w:rsid w:val="0043410C"/>
    <w:rsid w:val="004341FC"/>
    <w:rsid w:val="004343E6"/>
    <w:rsid w:val="00434B46"/>
    <w:rsid w:val="00434E51"/>
    <w:rsid w:val="004351B1"/>
    <w:rsid w:val="004351CE"/>
    <w:rsid w:val="00435234"/>
    <w:rsid w:val="004352E9"/>
    <w:rsid w:val="004353F1"/>
    <w:rsid w:val="004358DE"/>
    <w:rsid w:val="0043591F"/>
    <w:rsid w:val="0043599C"/>
    <w:rsid w:val="004359AA"/>
    <w:rsid w:val="00435AFE"/>
    <w:rsid w:val="00435DCF"/>
    <w:rsid w:val="00435E3A"/>
    <w:rsid w:val="00435F4C"/>
    <w:rsid w:val="00435FA1"/>
    <w:rsid w:val="0043604F"/>
    <w:rsid w:val="0043620A"/>
    <w:rsid w:val="00436310"/>
    <w:rsid w:val="00436509"/>
    <w:rsid w:val="00436554"/>
    <w:rsid w:val="004365E1"/>
    <w:rsid w:val="00436692"/>
    <w:rsid w:val="00436A89"/>
    <w:rsid w:val="00436BD1"/>
    <w:rsid w:val="00436C54"/>
    <w:rsid w:val="00436F1B"/>
    <w:rsid w:val="00436FEA"/>
    <w:rsid w:val="00437021"/>
    <w:rsid w:val="00437248"/>
    <w:rsid w:val="00437281"/>
    <w:rsid w:val="00437304"/>
    <w:rsid w:val="0043731E"/>
    <w:rsid w:val="00437433"/>
    <w:rsid w:val="00437435"/>
    <w:rsid w:val="004374EB"/>
    <w:rsid w:val="004374F6"/>
    <w:rsid w:val="004379A7"/>
    <w:rsid w:val="004379C2"/>
    <w:rsid w:val="00437A1A"/>
    <w:rsid w:val="00437C78"/>
    <w:rsid w:val="00437CBC"/>
    <w:rsid w:val="00437EA1"/>
    <w:rsid w:val="00437F52"/>
    <w:rsid w:val="00440027"/>
    <w:rsid w:val="004400E8"/>
    <w:rsid w:val="004404F2"/>
    <w:rsid w:val="00440651"/>
    <w:rsid w:val="00440663"/>
    <w:rsid w:val="0044075D"/>
    <w:rsid w:val="00440DA6"/>
    <w:rsid w:val="00440EC9"/>
    <w:rsid w:val="004411AD"/>
    <w:rsid w:val="0044126E"/>
    <w:rsid w:val="00441529"/>
    <w:rsid w:val="004415C0"/>
    <w:rsid w:val="0044164A"/>
    <w:rsid w:val="004418D0"/>
    <w:rsid w:val="00441A09"/>
    <w:rsid w:val="00441AAE"/>
    <w:rsid w:val="00441D4A"/>
    <w:rsid w:val="00441E09"/>
    <w:rsid w:val="00441EBD"/>
    <w:rsid w:val="00441FE4"/>
    <w:rsid w:val="004422C0"/>
    <w:rsid w:val="0044239F"/>
    <w:rsid w:val="004425D7"/>
    <w:rsid w:val="00442772"/>
    <w:rsid w:val="004427A8"/>
    <w:rsid w:val="004429E2"/>
    <w:rsid w:val="00442B03"/>
    <w:rsid w:val="00442D47"/>
    <w:rsid w:val="00442EF1"/>
    <w:rsid w:val="00442F47"/>
    <w:rsid w:val="00442FAC"/>
    <w:rsid w:val="004431C8"/>
    <w:rsid w:val="0044343D"/>
    <w:rsid w:val="004434BD"/>
    <w:rsid w:val="00443563"/>
    <w:rsid w:val="004438DF"/>
    <w:rsid w:val="00443A55"/>
    <w:rsid w:val="00443B0B"/>
    <w:rsid w:val="00443CE5"/>
    <w:rsid w:val="00443ED7"/>
    <w:rsid w:val="0044417E"/>
    <w:rsid w:val="00444235"/>
    <w:rsid w:val="004444EB"/>
    <w:rsid w:val="00444540"/>
    <w:rsid w:val="004445B5"/>
    <w:rsid w:val="00444770"/>
    <w:rsid w:val="0044482F"/>
    <w:rsid w:val="00444910"/>
    <w:rsid w:val="00444A68"/>
    <w:rsid w:val="00444C97"/>
    <w:rsid w:val="00444E86"/>
    <w:rsid w:val="00444EC4"/>
    <w:rsid w:val="00444F31"/>
    <w:rsid w:val="004451C5"/>
    <w:rsid w:val="004452D4"/>
    <w:rsid w:val="00445312"/>
    <w:rsid w:val="004454E1"/>
    <w:rsid w:val="0044562B"/>
    <w:rsid w:val="00445650"/>
    <w:rsid w:val="0044565E"/>
    <w:rsid w:val="00445EF9"/>
    <w:rsid w:val="00446040"/>
    <w:rsid w:val="004462AC"/>
    <w:rsid w:val="004462FD"/>
    <w:rsid w:val="00446373"/>
    <w:rsid w:val="0044640F"/>
    <w:rsid w:val="004464FE"/>
    <w:rsid w:val="004466B6"/>
    <w:rsid w:val="004466F0"/>
    <w:rsid w:val="0044679F"/>
    <w:rsid w:val="00446801"/>
    <w:rsid w:val="00446815"/>
    <w:rsid w:val="00446817"/>
    <w:rsid w:val="00446B56"/>
    <w:rsid w:val="00446D18"/>
    <w:rsid w:val="00446D1F"/>
    <w:rsid w:val="00446D3D"/>
    <w:rsid w:val="00446E24"/>
    <w:rsid w:val="00447057"/>
    <w:rsid w:val="00447113"/>
    <w:rsid w:val="004471BD"/>
    <w:rsid w:val="004471C2"/>
    <w:rsid w:val="0044729B"/>
    <w:rsid w:val="004474D8"/>
    <w:rsid w:val="0044753E"/>
    <w:rsid w:val="0044773E"/>
    <w:rsid w:val="004477CC"/>
    <w:rsid w:val="004478B1"/>
    <w:rsid w:val="00447935"/>
    <w:rsid w:val="00447BD0"/>
    <w:rsid w:val="0045001A"/>
    <w:rsid w:val="00450067"/>
    <w:rsid w:val="00450207"/>
    <w:rsid w:val="00450358"/>
    <w:rsid w:val="004504A8"/>
    <w:rsid w:val="00450594"/>
    <w:rsid w:val="00450B8E"/>
    <w:rsid w:val="00450C42"/>
    <w:rsid w:val="00450C80"/>
    <w:rsid w:val="00450CC2"/>
    <w:rsid w:val="00450DD5"/>
    <w:rsid w:val="00450FC6"/>
    <w:rsid w:val="00450FDA"/>
    <w:rsid w:val="00451020"/>
    <w:rsid w:val="0045106C"/>
    <w:rsid w:val="0045131F"/>
    <w:rsid w:val="004513F2"/>
    <w:rsid w:val="004514B6"/>
    <w:rsid w:val="004514CC"/>
    <w:rsid w:val="004514F4"/>
    <w:rsid w:val="0045170C"/>
    <w:rsid w:val="004517C2"/>
    <w:rsid w:val="00451868"/>
    <w:rsid w:val="00451985"/>
    <w:rsid w:val="00451AE5"/>
    <w:rsid w:val="00451D29"/>
    <w:rsid w:val="00452168"/>
    <w:rsid w:val="004521C3"/>
    <w:rsid w:val="004522F5"/>
    <w:rsid w:val="0045243E"/>
    <w:rsid w:val="004525AA"/>
    <w:rsid w:val="0045274B"/>
    <w:rsid w:val="0045288F"/>
    <w:rsid w:val="00452EC8"/>
    <w:rsid w:val="004530FC"/>
    <w:rsid w:val="004531AC"/>
    <w:rsid w:val="0045335D"/>
    <w:rsid w:val="004538A1"/>
    <w:rsid w:val="00453EFA"/>
    <w:rsid w:val="00454186"/>
    <w:rsid w:val="00454250"/>
    <w:rsid w:val="0045444C"/>
    <w:rsid w:val="004544D6"/>
    <w:rsid w:val="00454564"/>
    <w:rsid w:val="00454568"/>
    <w:rsid w:val="004545B5"/>
    <w:rsid w:val="004545CE"/>
    <w:rsid w:val="004545E3"/>
    <w:rsid w:val="00454732"/>
    <w:rsid w:val="00454814"/>
    <w:rsid w:val="004548D4"/>
    <w:rsid w:val="004549BA"/>
    <w:rsid w:val="00454A93"/>
    <w:rsid w:val="00454ACD"/>
    <w:rsid w:val="00454B1F"/>
    <w:rsid w:val="00454BD0"/>
    <w:rsid w:val="00454F5E"/>
    <w:rsid w:val="00454F97"/>
    <w:rsid w:val="004553A1"/>
    <w:rsid w:val="00455618"/>
    <w:rsid w:val="004556AC"/>
    <w:rsid w:val="004559A6"/>
    <w:rsid w:val="00455D4B"/>
    <w:rsid w:val="00455E85"/>
    <w:rsid w:val="00455FE7"/>
    <w:rsid w:val="004560A7"/>
    <w:rsid w:val="00456127"/>
    <w:rsid w:val="004561A1"/>
    <w:rsid w:val="004561B5"/>
    <w:rsid w:val="00456450"/>
    <w:rsid w:val="004565D7"/>
    <w:rsid w:val="004566E8"/>
    <w:rsid w:val="00456816"/>
    <w:rsid w:val="0045686B"/>
    <w:rsid w:val="00456878"/>
    <w:rsid w:val="004568FE"/>
    <w:rsid w:val="00456945"/>
    <w:rsid w:val="00456ACF"/>
    <w:rsid w:val="00456B85"/>
    <w:rsid w:val="00456EC8"/>
    <w:rsid w:val="00457071"/>
    <w:rsid w:val="0045754E"/>
    <w:rsid w:val="00457843"/>
    <w:rsid w:val="00457B73"/>
    <w:rsid w:val="00457DDF"/>
    <w:rsid w:val="00457FD3"/>
    <w:rsid w:val="0046005E"/>
    <w:rsid w:val="00460584"/>
    <w:rsid w:val="00460730"/>
    <w:rsid w:val="00460880"/>
    <w:rsid w:val="004608C3"/>
    <w:rsid w:val="004609BC"/>
    <w:rsid w:val="00460D6D"/>
    <w:rsid w:val="00460FCE"/>
    <w:rsid w:val="0046158B"/>
    <w:rsid w:val="004616C9"/>
    <w:rsid w:val="004618AB"/>
    <w:rsid w:val="004618C0"/>
    <w:rsid w:val="00461909"/>
    <w:rsid w:val="00461AD4"/>
    <w:rsid w:val="00461CE9"/>
    <w:rsid w:val="00461D32"/>
    <w:rsid w:val="00461F3A"/>
    <w:rsid w:val="0046209F"/>
    <w:rsid w:val="00462107"/>
    <w:rsid w:val="004622F7"/>
    <w:rsid w:val="00462324"/>
    <w:rsid w:val="0046233C"/>
    <w:rsid w:val="00462407"/>
    <w:rsid w:val="004624E1"/>
    <w:rsid w:val="004624ED"/>
    <w:rsid w:val="004625D5"/>
    <w:rsid w:val="004627A2"/>
    <w:rsid w:val="00462D06"/>
    <w:rsid w:val="00463141"/>
    <w:rsid w:val="004631BC"/>
    <w:rsid w:val="004631DD"/>
    <w:rsid w:val="00463588"/>
    <w:rsid w:val="00463591"/>
    <w:rsid w:val="004635A8"/>
    <w:rsid w:val="004635FD"/>
    <w:rsid w:val="004636BF"/>
    <w:rsid w:val="00463C5A"/>
    <w:rsid w:val="00463C91"/>
    <w:rsid w:val="00463EB6"/>
    <w:rsid w:val="00463EE4"/>
    <w:rsid w:val="004640D6"/>
    <w:rsid w:val="00464209"/>
    <w:rsid w:val="0046420C"/>
    <w:rsid w:val="0046428E"/>
    <w:rsid w:val="004642DD"/>
    <w:rsid w:val="0046455F"/>
    <w:rsid w:val="00464636"/>
    <w:rsid w:val="004647B5"/>
    <w:rsid w:val="00464808"/>
    <w:rsid w:val="00464C04"/>
    <w:rsid w:val="00464C14"/>
    <w:rsid w:val="00464DA3"/>
    <w:rsid w:val="0046509E"/>
    <w:rsid w:val="00465358"/>
    <w:rsid w:val="004654F3"/>
    <w:rsid w:val="00465629"/>
    <w:rsid w:val="00465C78"/>
    <w:rsid w:val="00465ED9"/>
    <w:rsid w:val="00466008"/>
    <w:rsid w:val="00466179"/>
    <w:rsid w:val="004665D2"/>
    <w:rsid w:val="00466AA7"/>
    <w:rsid w:val="00466C7E"/>
    <w:rsid w:val="00466CB2"/>
    <w:rsid w:val="00466CE7"/>
    <w:rsid w:val="00466D38"/>
    <w:rsid w:val="00466E61"/>
    <w:rsid w:val="00466FEC"/>
    <w:rsid w:val="00467722"/>
    <w:rsid w:val="0046781C"/>
    <w:rsid w:val="00467A00"/>
    <w:rsid w:val="00467C57"/>
    <w:rsid w:val="00467D91"/>
    <w:rsid w:val="004700EA"/>
    <w:rsid w:val="00470129"/>
    <w:rsid w:val="0047012D"/>
    <w:rsid w:val="00470366"/>
    <w:rsid w:val="00470413"/>
    <w:rsid w:val="00471305"/>
    <w:rsid w:val="004715E9"/>
    <w:rsid w:val="00471605"/>
    <w:rsid w:val="00471637"/>
    <w:rsid w:val="004716DD"/>
    <w:rsid w:val="004716ED"/>
    <w:rsid w:val="00471D0E"/>
    <w:rsid w:val="00471D26"/>
    <w:rsid w:val="004720CD"/>
    <w:rsid w:val="004720F9"/>
    <w:rsid w:val="004721B2"/>
    <w:rsid w:val="0047236D"/>
    <w:rsid w:val="004728A0"/>
    <w:rsid w:val="00472978"/>
    <w:rsid w:val="00472A48"/>
    <w:rsid w:val="00472D24"/>
    <w:rsid w:val="00472E1E"/>
    <w:rsid w:val="00472FA1"/>
    <w:rsid w:val="00473173"/>
    <w:rsid w:val="0047340F"/>
    <w:rsid w:val="00473428"/>
    <w:rsid w:val="004734A5"/>
    <w:rsid w:val="00473511"/>
    <w:rsid w:val="004735AA"/>
    <w:rsid w:val="0047361C"/>
    <w:rsid w:val="00473671"/>
    <w:rsid w:val="00473A79"/>
    <w:rsid w:val="00473DBB"/>
    <w:rsid w:val="00473DE6"/>
    <w:rsid w:val="00473EB1"/>
    <w:rsid w:val="00473FE9"/>
    <w:rsid w:val="004742DD"/>
    <w:rsid w:val="004743DC"/>
    <w:rsid w:val="00474547"/>
    <w:rsid w:val="004745C4"/>
    <w:rsid w:val="00474771"/>
    <w:rsid w:val="00474788"/>
    <w:rsid w:val="0047484B"/>
    <w:rsid w:val="00474B5B"/>
    <w:rsid w:val="00475181"/>
    <w:rsid w:val="004751AA"/>
    <w:rsid w:val="00475231"/>
    <w:rsid w:val="00475599"/>
    <w:rsid w:val="0047568F"/>
    <w:rsid w:val="00475897"/>
    <w:rsid w:val="00475898"/>
    <w:rsid w:val="00475915"/>
    <w:rsid w:val="00476216"/>
    <w:rsid w:val="00476406"/>
    <w:rsid w:val="004764B7"/>
    <w:rsid w:val="00476741"/>
    <w:rsid w:val="00476789"/>
    <w:rsid w:val="0047682E"/>
    <w:rsid w:val="004768FF"/>
    <w:rsid w:val="004769B9"/>
    <w:rsid w:val="00476C89"/>
    <w:rsid w:val="00476ED8"/>
    <w:rsid w:val="00477035"/>
    <w:rsid w:val="00477151"/>
    <w:rsid w:val="00477249"/>
    <w:rsid w:val="004772EF"/>
    <w:rsid w:val="00477495"/>
    <w:rsid w:val="00477506"/>
    <w:rsid w:val="00477573"/>
    <w:rsid w:val="004777AB"/>
    <w:rsid w:val="00477A07"/>
    <w:rsid w:val="00477C24"/>
    <w:rsid w:val="00477C47"/>
    <w:rsid w:val="00477DAC"/>
    <w:rsid w:val="00477F80"/>
    <w:rsid w:val="004800DF"/>
    <w:rsid w:val="004802B7"/>
    <w:rsid w:val="004802D3"/>
    <w:rsid w:val="004802E3"/>
    <w:rsid w:val="00480601"/>
    <w:rsid w:val="00480607"/>
    <w:rsid w:val="00480707"/>
    <w:rsid w:val="00480737"/>
    <w:rsid w:val="00480879"/>
    <w:rsid w:val="004808F1"/>
    <w:rsid w:val="00480BB0"/>
    <w:rsid w:val="00480C40"/>
    <w:rsid w:val="00480C53"/>
    <w:rsid w:val="00480CC8"/>
    <w:rsid w:val="0048111A"/>
    <w:rsid w:val="00481253"/>
    <w:rsid w:val="004813F8"/>
    <w:rsid w:val="00481506"/>
    <w:rsid w:val="004819CE"/>
    <w:rsid w:val="00481B72"/>
    <w:rsid w:val="00481B93"/>
    <w:rsid w:val="00481BB7"/>
    <w:rsid w:val="00481D21"/>
    <w:rsid w:val="00482C47"/>
    <w:rsid w:val="00483041"/>
    <w:rsid w:val="004830BB"/>
    <w:rsid w:val="004832B4"/>
    <w:rsid w:val="004834B0"/>
    <w:rsid w:val="00483532"/>
    <w:rsid w:val="00483790"/>
    <w:rsid w:val="00483812"/>
    <w:rsid w:val="00483A4E"/>
    <w:rsid w:val="00483BC3"/>
    <w:rsid w:val="00483C50"/>
    <w:rsid w:val="00483D02"/>
    <w:rsid w:val="00483ED4"/>
    <w:rsid w:val="0048425B"/>
    <w:rsid w:val="0048441F"/>
    <w:rsid w:val="0048443D"/>
    <w:rsid w:val="00484551"/>
    <w:rsid w:val="00484644"/>
    <w:rsid w:val="00484C3C"/>
    <w:rsid w:val="00484DA3"/>
    <w:rsid w:val="00484E96"/>
    <w:rsid w:val="00485692"/>
    <w:rsid w:val="004858F6"/>
    <w:rsid w:val="00485996"/>
    <w:rsid w:val="00485B67"/>
    <w:rsid w:val="00485BA5"/>
    <w:rsid w:val="00485CA9"/>
    <w:rsid w:val="00485DD0"/>
    <w:rsid w:val="00485E3F"/>
    <w:rsid w:val="00485E57"/>
    <w:rsid w:val="00485F2D"/>
    <w:rsid w:val="0048622A"/>
    <w:rsid w:val="0048627E"/>
    <w:rsid w:val="00486377"/>
    <w:rsid w:val="00486436"/>
    <w:rsid w:val="004865C6"/>
    <w:rsid w:val="0048690F"/>
    <w:rsid w:val="0048699B"/>
    <w:rsid w:val="00486A33"/>
    <w:rsid w:val="00486C93"/>
    <w:rsid w:val="00486CD6"/>
    <w:rsid w:val="00486D09"/>
    <w:rsid w:val="00486E69"/>
    <w:rsid w:val="00486ECD"/>
    <w:rsid w:val="00487063"/>
    <w:rsid w:val="004871FF"/>
    <w:rsid w:val="00487327"/>
    <w:rsid w:val="00487349"/>
    <w:rsid w:val="00487392"/>
    <w:rsid w:val="004873CB"/>
    <w:rsid w:val="00487678"/>
    <w:rsid w:val="0048774A"/>
    <w:rsid w:val="004877AC"/>
    <w:rsid w:val="0048782A"/>
    <w:rsid w:val="0048798B"/>
    <w:rsid w:val="00487E34"/>
    <w:rsid w:val="00487F3B"/>
    <w:rsid w:val="0049007A"/>
    <w:rsid w:val="00490102"/>
    <w:rsid w:val="004903AA"/>
    <w:rsid w:val="00490573"/>
    <w:rsid w:val="00490C43"/>
    <w:rsid w:val="00490F40"/>
    <w:rsid w:val="00491079"/>
    <w:rsid w:val="004910C9"/>
    <w:rsid w:val="00491383"/>
    <w:rsid w:val="00491387"/>
    <w:rsid w:val="0049161F"/>
    <w:rsid w:val="00491873"/>
    <w:rsid w:val="00491B79"/>
    <w:rsid w:val="00491C2C"/>
    <w:rsid w:val="004920CC"/>
    <w:rsid w:val="00492355"/>
    <w:rsid w:val="0049268F"/>
    <w:rsid w:val="004927AE"/>
    <w:rsid w:val="00492B2B"/>
    <w:rsid w:val="00492D40"/>
    <w:rsid w:val="00492F44"/>
    <w:rsid w:val="00493023"/>
    <w:rsid w:val="0049315F"/>
    <w:rsid w:val="004932AF"/>
    <w:rsid w:val="004933A9"/>
    <w:rsid w:val="00493B6B"/>
    <w:rsid w:val="00493BB4"/>
    <w:rsid w:val="00493CB5"/>
    <w:rsid w:val="00493F35"/>
    <w:rsid w:val="0049415E"/>
    <w:rsid w:val="00494498"/>
    <w:rsid w:val="004944E3"/>
    <w:rsid w:val="004946B4"/>
    <w:rsid w:val="004949E5"/>
    <w:rsid w:val="00494B04"/>
    <w:rsid w:val="004952FE"/>
    <w:rsid w:val="0049585D"/>
    <w:rsid w:val="004958E1"/>
    <w:rsid w:val="00495948"/>
    <w:rsid w:val="0049596F"/>
    <w:rsid w:val="00495A6D"/>
    <w:rsid w:val="00495A9D"/>
    <w:rsid w:val="00495B7A"/>
    <w:rsid w:val="00495D69"/>
    <w:rsid w:val="00495FBA"/>
    <w:rsid w:val="004961DD"/>
    <w:rsid w:val="00496674"/>
    <w:rsid w:val="004966DE"/>
    <w:rsid w:val="00496700"/>
    <w:rsid w:val="00496795"/>
    <w:rsid w:val="00496819"/>
    <w:rsid w:val="00496859"/>
    <w:rsid w:val="00496AAA"/>
    <w:rsid w:val="00496B1C"/>
    <w:rsid w:val="00496CBD"/>
    <w:rsid w:val="00496D58"/>
    <w:rsid w:val="00496DED"/>
    <w:rsid w:val="00496FBF"/>
    <w:rsid w:val="004970F2"/>
    <w:rsid w:val="00497376"/>
    <w:rsid w:val="004973FB"/>
    <w:rsid w:val="00497570"/>
    <w:rsid w:val="0049764E"/>
    <w:rsid w:val="0049766B"/>
    <w:rsid w:val="0049767D"/>
    <w:rsid w:val="00497867"/>
    <w:rsid w:val="00497A18"/>
    <w:rsid w:val="00497A26"/>
    <w:rsid w:val="00497AAD"/>
    <w:rsid w:val="00497B89"/>
    <w:rsid w:val="00497DB9"/>
    <w:rsid w:val="00497E85"/>
    <w:rsid w:val="00497FEE"/>
    <w:rsid w:val="00497FFC"/>
    <w:rsid w:val="004A0454"/>
    <w:rsid w:val="004A0578"/>
    <w:rsid w:val="004A05F0"/>
    <w:rsid w:val="004A08D4"/>
    <w:rsid w:val="004A0B9E"/>
    <w:rsid w:val="004A0CBA"/>
    <w:rsid w:val="004A0D36"/>
    <w:rsid w:val="004A0FC1"/>
    <w:rsid w:val="004A13CB"/>
    <w:rsid w:val="004A1402"/>
    <w:rsid w:val="004A1A3F"/>
    <w:rsid w:val="004A1A5F"/>
    <w:rsid w:val="004A1B65"/>
    <w:rsid w:val="004A1EB2"/>
    <w:rsid w:val="004A1F72"/>
    <w:rsid w:val="004A1FB5"/>
    <w:rsid w:val="004A244A"/>
    <w:rsid w:val="004A2748"/>
    <w:rsid w:val="004A28F5"/>
    <w:rsid w:val="004A2FB8"/>
    <w:rsid w:val="004A3092"/>
    <w:rsid w:val="004A309B"/>
    <w:rsid w:val="004A39BD"/>
    <w:rsid w:val="004A3A3F"/>
    <w:rsid w:val="004A3AA8"/>
    <w:rsid w:val="004A415D"/>
    <w:rsid w:val="004A41D0"/>
    <w:rsid w:val="004A42AC"/>
    <w:rsid w:val="004A462A"/>
    <w:rsid w:val="004A46F3"/>
    <w:rsid w:val="004A4788"/>
    <w:rsid w:val="004A47DF"/>
    <w:rsid w:val="004A4942"/>
    <w:rsid w:val="004A49B0"/>
    <w:rsid w:val="004A4BE4"/>
    <w:rsid w:val="004A4CE1"/>
    <w:rsid w:val="004A5105"/>
    <w:rsid w:val="004A51E3"/>
    <w:rsid w:val="004A52BF"/>
    <w:rsid w:val="004A5561"/>
    <w:rsid w:val="004A5586"/>
    <w:rsid w:val="004A55E5"/>
    <w:rsid w:val="004A5644"/>
    <w:rsid w:val="004A5670"/>
    <w:rsid w:val="004A5A6A"/>
    <w:rsid w:val="004A5C1C"/>
    <w:rsid w:val="004A5C6D"/>
    <w:rsid w:val="004A5D17"/>
    <w:rsid w:val="004A5D39"/>
    <w:rsid w:val="004A5EAC"/>
    <w:rsid w:val="004A61FE"/>
    <w:rsid w:val="004A629C"/>
    <w:rsid w:val="004A652B"/>
    <w:rsid w:val="004A67BE"/>
    <w:rsid w:val="004A6CA2"/>
    <w:rsid w:val="004A6CDF"/>
    <w:rsid w:val="004A6D0A"/>
    <w:rsid w:val="004A7002"/>
    <w:rsid w:val="004A70AC"/>
    <w:rsid w:val="004A76A7"/>
    <w:rsid w:val="004A7CD3"/>
    <w:rsid w:val="004B00DB"/>
    <w:rsid w:val="004B0326"/>
    <w:rsid w:val="004B03FB"/>
    <w:rsid w:val="004B0490"/>
    <w:rsid w:val="004B0656"/>
    <w:rsid w:val="004B0B34"/>
    <w:rsid w:val="004B0E50"/>
    <w:rsid w:val="004B1213"/>
    <w:rsid w:val="004B147B"/>
    <w:rsid w:val="004B148B"/>
    <w:rsid w:val="004B1531"/>
    <w:rsid w:val="004B15CB"/>
    <w:rsid w:val="004B1862"/>
    <w:rsid w:val="004B1FB0"/>
    <w:rsid w:val="004B1FEF"/>
    <w:rsid w:val="004B21A5"/>
    <w:rsid w:val="004B227D"/>
    <w:rsid w:val="004B232F"/>
    <w:rsid w:val="004B25CC"/>
    <w:rsid w:val="004B26E9"/>
    <w:rsid w:val="004B281B"/>
    <w:rsid w:val="004B2A11"/>
    <w:rsid w:val="004B2D09"/>
    <w:rsid w:val="004B2D3A"/>
    <w:rsid w:val="004B2D50"/>
    <w:rsid w:val="004B2DEA"/>
    <w:rsid w:val="004B2E5A"/>
    <w:rsid w:val="004B2E7C"/>
    <w:rsid w:val="004B2EF8"/>
    <w:rsid w:val="004B3017"/>
    <w:rsid w:val="004B30B0"/>
    <w:rsid w:val="004B30D9"/>
    <w:rsid w:val="004B3288"/>
    <w:rsid w:val="004B3422"/>
    <w:rsid w:val="004B36C7"/>
    <w:rsid w:val="004B3A4F"/>
    <w:rsid w:val="004B3A52"/>
    <w:rsid w:val="004B3BE0"/>
    <w:rsid w:val="004B3C0A"/>
    <w:rsid w:val="004B3D19"/>
    <w:rsid w:val="004B3D34"/>
    <w:rsid w:val="004B3E4B"/>
    <w:rsid w:val="004B3F14"/>
    <w:rsid w:val="004B4125"/>
    <w:rsid w:val="004B41BB"/>
    <w:rsid w:val="004B4483"/>
    <w:rsid w:val="004B477F"/>
    <w:rsid w:val="004B4981"/>
    <w:rsid w:val="004B49DE"/>
    <w:rsid w:val="004B4ABC"/>
    <w:rsid w:val="004B4AEF"/>
    <w:rsid w:val="004B4BB4"/>
    <w:rsid w:val="004B4BC2"/>
    <w:rsid w:val="004B4ECE"/>
    <w:rsid w:val="004B5005"/>
    <w:rsid w:val="004B521B"/>
    <w:rsid w:val="004B5285"/>
    <w:rsid w:val="004B576E"/>
    <w:rsid w:val="004B5940"/>
    <w:rsid w:val="004B5A1D"/>
    <w:rsid w:val="004B5A50"/>
    <w:rsid w:val="004B5B33"/>
    <w:rsid w:val="004B5BB4"/>
    <w:rsid w:val="004B5BC2"/>
    <w:rsid w:val="004B5D3E"/>
    <w:rsid w:val="004B5EDB"/>
    <w:rsid w:val="004B5EDD"/>
    <w:rsid w:val="004B609E"/>
    <w:rsid w:val="004B61AF"/>
    <w:rsid w:val="004B6513"/>
    <w:rsid w:val="004B6BE0"/>
    <w:rsid w:val="004B6DE3"/>
    <w:rsid w:val="004B6E62"/>
    <w:rsid w:val="004B6E72"/>
    <w:rsid w:val="004B712D"/>
    <w:rsid w:val="004B7BBD"/>
    <w:rsid w:val="004B7E17"/>
    <w:rsid w:val="004B7EC4"/>
    <w:rsid w:val="004B7F1F"/>
    <w:rsid w:val="004C00EA"/>
    <w:rsid w:val="004C0175"/>
    <w:rsid w:val="004C02DB"/>
    <w:rsid w:val="004C0483"/>
    <w:rsid w:val="004C05E5"/>
    <w:rsid w:val="004C0A95"/>
    <w:rsid w:val="004C0C11"/>
    <w:rsid w:val="004C0C6D"/>
    <w:rsid w:val="004C1067"/>
    <w:rsid w:val="004C14D0"/>
    <w:rsid w:val="004C1684"/>
    <w:rsid w:val="004C1B81"/>
    <w:rsid w:val="004C1DF0"/>
    <w:rsid w:val="004C1EFC"/>
    <w:rsid w:val="004C2167"/>
    <w:rsid w:val="004C21B8"/>
    <w:rsid w:val="004C2476"/>
    <w:rsid w:val="004C247A"/>
    <w:rsid w:val="004C2540"/>
    <w:rsid w:val="004C2632"/>
    <w:rsid w:val="004C2688"/>
    <w:rsid w:val="004C27D2"/>
    <w:rsid w:val="004C2CA0"/>
    <w:rsid w:val="004C2D30"/>
    <w:rsid w:val="004C31AF"/>
    <w:rsid w:val="004C31F0"/>
    <w:rsid w:val="004C3365"/>
    <w:rsid w:val="004C3372"/>
    <w:rsid w:val="004C338B"/>
    <w:rsid w:val="004C3494"/>
    <w:rsid w:val="004C34D2"/>
    <w:rsid w:val="004C352D"/>
    <w:rsid w:val="004C35CD"/>
    <w:rsid w:val="004C368C"/>
    <w:rsid w:val="004C375C"/>
    <w:rsid w:val="004C4067"/>
    <w:rsid w:val="004C42B5"/>
    <w:rsid w:val="004C42DC"/>
    <w:rsid w:val="004C435C"/>
    <w:rsid w:val="004C4672"/>
    <w:rsid w:val="004C4823"/>
    <w:rsid w:val="004C4965"/>
    <w:rsid w:val="004C4AA0"/>
    <w:rsid w:val="004C4AA9"/>
    <w:rsid w:val="004C4B6E"/>
    <w:rsid w:val="004C4EA6"/>
    <w:rsid w:val="004C4F65"/>
    <w:rsid w:val="004C555E"/>
    <w:rsid w:val="004C574A"/>
    <w:rsid w:val="004C5753"/>
    <w:rsid w:val="004C576B"/>
    <w:rsid w:val="004C599F"/>
    <w:rsid w:val="004C5A45"/>
    <w:rsid w:val="004C5A75"/>
    <w:rsid w:val="004C5C2A"/>
    <w:rsid w:val="004C5E00"/>
    <w:rsid w:val="004C5E49"/>
    <w:rsid w:val="004C5E8B"/>
    <w:rsid w:val="004C5F4E"/>
    <w:rsid w:val="004C5F88"/>
    <w:rsid w:val="004C626E"/>
    <w:rsid w:val="004C62B8"/>
    <w:rsid w:val="004C632D"/>
    <w:rsid w:val="004C6569"/>
    <w:rsid w:val="004C6831"/>
    <w:rsid w:val="004C6859"/>
    <w:rsid w:val="004C6A22"/>
    <w:rsid w:val="004C6A7C"/>
    <w:rsid w:val="004C6ABE"/>
    <w:rsid w:val="004C6FF9"/>
    <w:rsid w:val="004C70D6"/>
    <w:rsid w:val="004C73F1"/>
    <w:rsid w:val="004C74A8"/>
    <w:rsid w:val="004C75D6"/>
    <w:rsid w:val="004C7D38"/>
    <w:rsid w:val="004C7F13"/>
    <w:rsid w:val="004C7F38"/>
    <w:rsid w:val="004C7F49"/>
    <w:rsid w:val="004C7F8B"/>
    <w:rsid w:val="004C7F90"/>
    <w:rsid w:val="004C7FD3"/>
    <w:rsid w:val="004D00A7"/>
    <w:rsid w:val="004D011C"/>
    <w:rsid w:val="004D0390"/>
    <w:rsid w:val="004D05EE"/>
    <w:rsid w:val="004D06F3"/>
    <w:rsid w:val="004D074F"/>
    <w:rsid w:val="004D089F"/>
    <w:rsid w:val="004D0913"/>
    <w:rsid w:val="004D0A95"/>
    <w:rsid w:val="004D0C64"/>
    <w:rsid w:val="004D0CAE"/>
    <w:rsid w:val="004D0E9D"/>
    <w:rsid w:val="004D1052"/>
    <w:rsid w:val="004D1173"/>
    <w:rsid w:val="004D12B8"/>
    <w:rsid w:val="004D13D6"/>
    <w:rsid w:val="004D13E7"/>
    <w:rsid w:val="004D1530"/>
    <w:rsid w:val="004D1668"/>
    <w:rsid w:val="004D17EA"/>
    <w:rsid w:val="004D1DF9"/>
    <w:rsid w:val="004D1E9C"/>
    <w:rsid w:val="004D1FE7"/>
    <w:rsid w:val="004D21DC"/>
    <w:rsid w:val="004D242C"/>
    <w:rsid w:val="004D247B"/>
    <w:rsid w:val="004D280F"/>
    <w:rsid w:val="004D2ACC"/>
    <w:rsid w:val="004D2C91"/>
    <w:rsid w:val="004D2D00"/>
    <w:rsid w:val="004D2D17"/>
    <w:rsid w:val="004D30D1"/>
    <w:rsid w:val="004D3408"/>
    <w:rsid w:val="004D35C4"/>
    <w:rsid w:val="004D3679"/>
    <w:rsid w:val="004D3683"/>
    <w:rsid w:val="004D368F"/>
    <w:rsid w:val="004D389A"/>
    <w:rsid w:val="004D38DF"/>
    <w:rsid w:val="004D3AB1"/>
    <w:rsid w:val="004D3B8F"/>
    <w:rsid w:val="004D3BDE"/>
    <w:rsid w:val="004D3C54"/>
    <w:rsid w:val="004D3E83"/>
    <w:rsid w:val="004D3EB1"/>
    <w:rsid w:val="004D403C"/>
    <w:rsid w:val="004D40B2"/>
    <w:rsid w:val="004D4248"/>
    <w:rsid w:val="004D4426"/>
    <w:rsid w:val="004D4657"/>
    <w:rsid w:val="004D467F"/>
    <w:rsid w:val="004D48B5"/>
    <w:rsid w:val="004D4CDD"/>
    <w:rsid w:val="004D4D01"/>
    <w:rsid w:val="004D5109"/>
    <w:rsid w:val="004D51C7"/>
    <w:rsid w:val="004D5435"/>
    <w:rsid w:val="004D5443"/>
    <w:rsid w:val="004D57A3"/>
    <w:rsid w:val="004D5809"/>
    <w:rsid w:val="004D580E"/>
    <w:rsid w:val="004D583B"/>
    <w:rsid w:val="004D5A5E"/>
    <w:rsid w:val="004D5C11"/>
    <w:rsid w:val="004D5C12"/>
    <w:rsid w:val="004D5DBD"/>
    <w:rsid w:val="004D5FC7"/>
    <w:rsid w:val="004D696F"/>
    <w:rsid w:val="004D6DD6"/>
    <w:rsid w:val="004D6E49"/>
    <w:rsid w:val="004D6F4B"/>
    <w:rsid w:val="004D7307"/>
    <w:rsid w:val="004D742A"/>
    <w:rsid w:val="004D77DC"/>
    <w:rsid w:val="004D788C"/>
    <w:rsid w:val="004D7987"/>
    <w:rsid w:val="004D798A"/>
    <w:rsid w:val="004D7A7E"/>
    <w:rsid w:val="004D7E8D"/>
    <w:rsid w:val="004D7F65"/>
    <w:rsid w:val="004E01A6"/>
    <w:rsid w:val="004E0386"/>
    <w:rsid w:val="004E04F1"/>
    <w:rsid w:val="004E06CA"/>
    <w:rsid w:val="004E0A54"/>
    <w:rsid w:val="004E0B91"/>
    <w:rsid w:val="004E1233"/>
    <w:rsid w:val="004E158E"/>
    <w:rsid w:val="004E1940"/>
    <w:rsid w:val="004E19EF"/>
    <w:rsid w:val="004E1AC6"/>
    <w:rsid w:val="004E1C72"/>
    <w:rsid w:val="004E28AC"/>
    <w:rsid w:val="004E28C6"/>
    <w:rsid w:val="004E28F5"/>
    <w:rsid w:val="004E2C55"/>
    <w:rsid w:val="004E2D95"/>
    <w:rsid w:val="004E31D7"/>
    <w:rsid w:val="004E339A"/>
    <w:rsid w:val="004E3532"/>
    <w:rsid w:val="004E3609"/>
    <w:rsid w:val="004E38AD"/>
    <w:rsid w:val="004E3A1F"/>
    <w:rsid w:val="004E3AB0"/>
    <w:rsid w:val="004E3C98"/>
    <w:rsid w:val="004E3DFA"/>
    <w:rsid w:val="004E42DE"/>
    <w:rsid w:val="004E4379"/>
    <w:rsid w:val="004E43C3"/>
    <w:rsid w:val="004E4565"/>
    <w:rsid w:val="004E45EB"/>
    <w:rsid w:val="004E4672"/>
    <w:rsid w:val="004E47A1"/>
    <w:rsid w:val="004E49F0"/>
    <w:rsid w:val="004E4BD6"/>
    <w:rsid w:val="004E4E74"/>
    <w:rsid w:val="004E516E"/>
    <w:rsid w:val="004E5178"/>
    <w:rsid w:val="004E51A8"/>
    <w:rsid w:val="004E566C"/>
    <w:rsid w:val="004E56CB"/>
    <w:rsid w:val="004E583C"/>
    <w:rsid w:val="004E5A30"/>
    <w:rsid w:val="004E5A98"/>
    <w:rsid w:val="004E5ACB"/>
    <w:rsid w:val="004E5F6A"/>
    <w:rsid w:val="004E6077"/>
    <w:rsid w:val="004E6155"/>
    <w:rsid w:val="004E6516"/>
    <w:rsid w:val="004E6737"/>
    <w:rsid w:val="004E6985"/>
    <w:rsid w:val="004E69D6"/>
    <w:rsid w:val="004E69F6"/>
    <w:rsid w:val="004E6A82"/>
    <w:rsid w:val="004E6AA1"/>
    <w:rsid w:val="004E6DE1"/>
    <w:rsid w:val="004E72C8"/>
    <w:rsid w:val="004E7409"/>
    <w:rsid w:val="004E74DC"/>
    <w:rsid w:val="004E7A70"/>
    <w:rsid w:val="004E7ADD"/>
    <w:rsid w:val="004E7BE5"/>
    <w:rsid w:val="004E7CF7"/>
    <w:rsid w:val="004E7D9C"/>
    <w:rsid w:val="004E7E1B"/>
    <w:rsid w:val="004E7E5B"/>
    <w:rsid w:val="004E7E7A"/>
    <w:rsid w:val="004E7E7F"/>
    <w:rsid w:val="004E7EF6"/>
    <w:rsid w:val="004F0317"/>
    <w:rsid w:val="004F03DB"/>
    <w:rsid w:val="004F0412"/>
    <w:rsid w:val="004F0B84"/>
    <w:rsid w:val="004F0BB2"/>
    <w:rsid w:val="004F10E0"/>
    <w:rsid w:val="004F124F"/>
    <w:rsid w:val="004F138F"/>
    <w:rsid w:val="004F1547"/>
    <w:rsid w:val="004F16BB"/>
    <w:rsid w:val="004F1807"/>
    <w:rsid w:val="004F1C7E"/>
    <w:rsid w:val="004F1F3B"/>
    <w:rsid w:val="004F21C2"/>
    <w:rsid w:val="004F23C2"/>
    <w:rsid w:val="004F26DF"/>
    <w:rsid w:val="004F28AA"/>
    <w:rsid w:val="004F297A"/>
    <w:rsid w:val="004F29E4"/>
    <w:rsid w:val="004F2A40"/>
    <w:rsid w:val="004F2A90"/>
    <w:rsid w:val="004F2B51"/>
    <w:rsid w:val="004F2B89"/>
    <w:rsid w:val="004F2BF6"/>
    <w:rsid w:val="004F2D0A"/>
    <w:rsid w:val="004F336C"/>
    <w:rsid w:val="004F33AA"/>
    <w:rsid w:val="004F3664"/>
    <w:rsid w:val="004F36DC"/>
    <w:rsid w:val="004F38DC"/>
    <w:rsid w:val="004F3B25"/>
    <w:rsid w:val="004F41E2"/>
    <w:rsid w:val="004F420C"/>
    <w:rsid w:val="004F4387"/>
    <w:rsid w:val="004F459B"/>
    <w:rsid w:val="004F45BC"/>
    <w:rsid w:val="004F48A2"/>
    <w:rsid w:val="004F49D8"/>
    <w:rsid w:val="004F4A15"/>
    <w:rsid w:val="004F4A19"/>
    <w:rsid w:val="004F4ACF"/>
    <w:rsid w:val="004F5052"/>
    <w:rsid w:val="004F52A2"/>
    <w:rsid w:val="004F54CF"/>
    <w:rsid w:val="004F5613"/>
    <w:rsid w:val="004F5B42"/>
    <w:rsid w:val="004F5C15"/>
    <w:rsid w:val="004F5C4F"/>
    <w:rsid w:val="004F5CD9"/>
    <w:rsid w:val="004F5D04"/>
    <w:rsid w:val="004F5D3C"/>
    <w:rsid w:val="004F5D3E"/>
    <w:rsid w:val="004F5DAF"/>
    <w:rsid w:val="004F5F0A"/>
    <w:rsid w:val="004F60A5"/>
    <w:rsid w:val="004F6307"/>
    <w:rsid w:val="004F6394"/>
    <w:rsid w:val="004F6433"/>
    <w:rsid w:val="004F6440"/>
    <w:rsid w:val="004F6506"/>
    <w:rsid w:val="004F668A"/>
    <w:rsid w:val="004F68FE"/>
    <w:rsid w:val="004F6917"/>
    <w:rsid w:val="004F6A19"/>
    <w:rsid w:val="004F6C45"/>
    <w:rsid w:val="004F6C63"/>
    <w:rsid w:val="004F6F91"/>
    <w:rsid w:val="004F71A2"/>
    <w:rsid w:val="004F7222"/>
    <w:rsid w:val="004F74AB"/>
    <w:rsid w:val="004F74BA"/>
    <w:rsid w:val="004F74C7"/>
    <w:rsid w:val="004F7525"/>
    <w:rsid w:val="004F7745"/>
    <w:rsid w:val="004F788E"/>
    <w:rsid w:val="004F796F"/>
    <w:rsid w:val="004F7B99"/>
    <w:rsid w:val="004F7C40"/>
    <w:rsid w:val="004F7FAD"/>
    <w:rsid w:val="00500123"/>
    <w:rsid w:val="0050031F"/>
    <w:rsid w:val="00500370"/>
    <w:rsid w:val="005006C0"/>
    <w:rsid w:val="005008FB"/>
    <w:rsid w:val="00500916"/>
    <w:rsid w:val="00500A50"/>
    <w:rsid w:val="00500D3F"/>
    <w:rsid w:val="00500E40"/>
    <w:rsid w:val="00501048"/>
    <w:rsid w:val="0050154F"/>
    <w:rsid w:val="005016C9"/>
    <w:rsid w:val="0050189D"/>
    <w:rsid w:val="00501AC4"/>
    <w:rsid w:val="00501B29"/>
    <w:rsid w:val="00501D2E"/>
    <w:rsid w:val="00501D61"/>
    <w:rsid w:val="00501DC3"/>
    <w:rsid w:val="00501FCE"/>
    <w:rsid w:val="005021AB"/>
    <w:rsid w:val="00502357"/>
    <w:rsid w:val="00502481"/>
    <w:rsid w:val="00502A02"/>
    <w:rsid w:val="00502A49"/>
    <w:rsid w:val="00502AD4"/>
    <w:rsid w:val="00502B52"/>
    <w:rsid w:val="00502B86"/>
    <w:rsid w:val="00502DC7"/>
    <w:rsid w:val="00502E37"/>
    <w:rsid w:val="00503408"/>
    <w:rsid w:val="0050359F"/>
    <w:rsid w:val="00503611"/>
    <w:rsid w:val="00503654"/>
    <w:rsid w:val="00503758"/>
    <w:rsid w:val="005038FB"/>
    <w:rsid w:val="00503977"/>
    <w:rsid w:val="005039E7"/>
    <w:rsid w:val="00503AB7"/>
    <w:rsid w:val="00503C91"/>
    <w:rsid w:val="00503E24"/>
    <w:rsid w:val="00503EE8"/>
    <w:rsid w:val="00503FAD"/>
    <w:rsid w:val="0050417D"/>
    <w:rsid w:val="005043AF"/>
    <w:rsid w:val="005045EA"/>
    <w:rsid w:val="0050465D"/>
    <w:rsid w:val="00504745"/>
    <w:rsid w:val="0050478C"/>
    <w:rsid w:val="005047C1"/>
    <w:rsid w:val="005049F6"/>
    <w:rsid w:val="00504A6D"/>
    <w:rsid w:val="00504D57"/>
    <w:rsid w:val="00504E94"/>
    <w:rsid w:val="00504FA3"/>
    <w:rsid w:val="00505154"/>
    <w:rsid w:val="0050592B"/>
    <w:rsid w:val="00505CC1"/>
    <w:rsid w:val="00505E83"/>
    <w:rsid w:val="0050602E"/>
    <w:rsid w:val="0050607A"/>
    <w:rsid w:val="00506083"/>
    <w:rsid w:val="005063CF"/>
    <w:rsid w:val="005064F4"/>
    <w:rsid w:val="0050665F"/>
    <w:rsid w:val="0050670B"/>
    <w:rsid w:val="00506782"/>
    <w:rsid w:val="00506A3C"/>
    <w:rsid w:val="00506D0E"/>
    <w:rsid w:val="00506F09"/>
    <w:rsid w:val="00506F3D"/>
    <w:rsid w:val="005071B2"/>
    <w:rsid w:val="00507221"/>
    <w:rsid w:val="0050760C"/>
    <w:rsid w:val="005076DD"/>
    <w:rsid w:val="005077F3"/>
    <w:rsid w:val="00507932"/>
    <w:rsid w:val="00507A33"/>
    <w:rsid w:val="00507BB2"/>
    <w:rsid w:val="00507D66"/>
    <w:rsid w:val="00507DAB"/>
    <w:rsid w:val="00510084"/>
    <w:rsid w:val="005100C6"/>
    <w:rsid w:val="00510122"/>
    <w:rsid w:val="005101FC"/>
    <w:rsid w:val="0051021C"/>
    <w:rsid w:val="0051038C"/>
    <w:rsid w:val="00510525"/>
    <w:rsid w:val="00510884"/>
    <w:rsid w:val="00510A02"/>
    <w:rsid w:val="00510B75"/>
    <w:rsid w:val="00510B99"/>
    <w:rsid w:val="00510E25"/>
    <w:rsid w:val="00510E63"/>
    <w:rsid w:val="00510ED9"/>
    <w:rsid w:val="00510F47"/>
    <w:rsid w:val="00511057"/>
    <w:rsid w:val="00511195"/>
    <w:rsid w:val="005112B9"/>
    <w:rsid w:val="005114A7"/>
    <w:rsid w:val="00511576"/>
    <w:rsid w:val="00511879"/>
    <w:rsid w:val="00511978"/>
    <w:rsid w:val="00511B29"/>
    <w:rsid w:val="00511E80"/>
    <w:rsid w:val="00511FC6"/>
    <w:rsid w:val="005124ED"/>
    <w:rsid w:val="00512504"/>
    <w:rsid w:val="00512738"/>
    <w:rsid w:val="0051274A"/>
    <w:rsid w:val="0051276A"/>
    <w:rsid w:val="00512791"/>
    <w:rsid w:val="00512813"/>
    <w:rsid w:val="00512822"/>
    <w:rsid w:val="005128F1"/>
    <w:rsid w:val="00512A60"/>
    <w:rsid w:val="00512A8E"/>
    <w:rsid w:val="00512B13"/>
    <w:rsid w:val="00512B29"/>
    <w:rsid w:val="00512C0B"/>
    <w:rsid w:val="00512D0E"/>
    <w:rsid w:val="00512D30"/>
    <w:rsid w:val="00512E80"/>
    <w:rsid w:val="00513974"/>
    <w:rsid w:val="005139A9"/>
    <w:rsid w:val="005139C2"/>
    <w:rsid w:val="005139CC"/>
    <w:rsid w:val="00513AC6"/>
    <w:rsid w:val="00513B38"/>
    <w:rsid w:val="00513D3A"/>
    <w:rsid w:val="005141AE"/>
    <w:rsid w:val="005141E8"/>
    <w:rsid w:val="005141F9"/>
    <w:rsid w:val="005143ED"/>
    <w:rsid w:val="0051475D"/>
    <w:rsid w:val="00514777"/>
    <w:rsid w:val="005147BC"/>
    <w:rsid w:val="00514995"/>
    <w:rsid w:val="00514C08"/>
    <w:rsid w:val="00514E47"/>
    <w:rsid w:val="00514EF5"/>
    <w:rsid w:val="0051515F"/>
    <w:rsid w:val="00515425"/>
    <w:rsid w:val="005156B6"/>
    <w:rsid w:val="005157EE"/>
    <w:rsid w:val="005157F4"/>
    <w:rsid w:val="00515839"/>
    <w:rsid w:val="0051597A"/>
    <w:rsid w:val="00515D86"/>
    <w:rsid w:val="00515E0B"/>
    <w:rsid w:val="00515E86"/>
    <w:rsid w:val="005161DE"/>
    <w:rsid w:val="005162E4"/>
    <w:rsid w:val="0051671E"/>
    <w:rsid w:val="00516854"/>
    <w:rsid w:val="005168CD"/>
    <w:rsid w:val="00516A10"/>
    <w:rsid w:val="00516A5C"/>
    <w:rsid w:val="00516A89"/>
    <w:rsid w:val="00516C83"/>
    <w:rsid w:val="00516E7A"/>
    <w:rsid w:val="00516F3A"/>
    <w:rsid w:val="00517257"/>
    <w:rsid w:val="00517309"/>
    <w:rsid w:val="0051733C"/>
    <w:rsid w:val="00517629"/>
    <w:rsid w:val="00517632"/>
    <w:rsid w:val="005176D9"/>
    <w:rsid w:val="0051774F"/>
    <w:rsid w:val="00517A10"/>
    <w:rsid w:val="00517D78"/>
    <w:rsid w:val="00517F16"/>
    <w:rsid w:val="00517FE3"/>
    <w:rsid w:val="00520042"/>
    <w:rsid w:val="00520168"/>
    <w:rsid w:val="00520240"/>
    <w:rsid w:val="00520348"/>
    <w:rsid w:val="0052036A"/>
    <w:rsid w:val="005203E2"/>
    <w:rsid w:val="00520526"/>
    <w:rsid w:val="00520CE8"/>
    <w:rsid w:val="00520DE7"/>
    <w:rsid w:val="00520EB0"/>
    <w:rsid w:val="00521019"/>
    <w:rsid w:val="005211AB"/>
    <w:rsid w:val="00521276"/>
    <w:rsid w:val="0052127B"/>
    <w:rsid w:val="005214AD"/>
    <w:rsid w:val="005216AF"/>
    <w:rsid w:val="005216BC"/>
    <w:rsid w:val="0052179C"/>
    <w:rsid w:val="005218E3"/>
    <w:rsid w:val="00521AE0"/>
    <w:rsid w:val="00521BCB"/>
    <w:rsid w:val="00521BF7"/>
    <w:rsid w:val="00521E82"/>
    <w:rsid w:val="00521FEE"/>
    <w:rsid w:val="0052209A"/>
    <w:rsid w:val="00522285"/>
    <w:rsid w:val="0052243A"/>
    <w:rsid w:val="00522644"/>
    <w:rsid w:val="00522736"/>
    <w:rsid w:val="00522748"/>
    <w:rsid w:val="005228F5"/>
    <w:rsid w:val="00522AA7"/>
    <w:rsid w:val="00522C4C"/>
    <w:rsid w:val="00522EDE"/>
    <w:rsid w:val="00522F07"/>
    <w:rsid w:val="00522F37"/>
    <w:rsid w:val="00522FD3"/>
    <w:rsid w:val="00523321"/>
    <w:rsid w:val="0052369B"/>
    <w:rsid w:val="005236A9"/>
    <w:rsid w:val="00523AE2"/>
    <w:rsid w:val="00523D67"/>
    <w:rsid w:val="00523E9B"/>
    <w:rsid w:val="005240FF"/>
    <w:rsid w:val="00524182"/>
    <w:rsid w:val="0052421F"/>
    <w:rsid w:val="00524284"/>
    <w:rsid w:val="005243C5"/>
    <w:rsid w:val="005243FC"/>
    <w:rsid w:val="0052449E"/>
    <w:rsid w:val="005244AC"/>
    <w:rsid w:val="0052460C"/>
    <w:rsid w:val="0052482E"/>
    <w:rsid w:val="005248F4"/>
    <w:rsid w:val="00524CDD"/>
    <w:rsid w:val="00524FFA"/>
    <w:rsid w:val="005250B6"/>
    <w:rsid w:val="0052511F"/>
    <w:rsid w:val="00525201"/>
    <w:rsid w:val="005253C9"/>
    <w:rsid w:val="00525526"/>
    <w:rsid w:val="00525B72"/>
    <w:rsid w:val="00525C5C"/>
    <w:rsid w:val="00526211"/>
    <w:rsid w:val="0052623E"/>
    <w:rsid w:val="005263ED"/>
    <w:rsid w:val="005264E1"/>
    <w:rsid w:val="0052683F"/>
    <w:rsid w:val="005268FD"/>
    <w:rsid w:val="005269C8"/>
    <w:rsid w:val="00526A00"/>
    <w:rsid w:val="00526AA7"/>
    <w:rsid w:val="00526B99"/>
    <w:rsid w:val="00526BE7"/>
    <w:rsid w:val="00527123"/>
    <w:rsid w:val="00527175"/>
    <w:rsid w:val="005274F4"/>
    <w:rsid w:val="005278C2"/>
    <w:rsid w:val="00527A18"/>
    <w:rsid w:val="00527EEB"/>
    <w:rsid w:val="00530602"/>
    <w:rsid w:val="00530770"/>
    <w:rsid w:val="005309CD"/>
    <w:rsid w:val="00530B05"/>
    <w:rsid w:val="00530B9F"/>
    <w:rsid w:val="00530CCB"/>
    <w:rsid w:val="00530DC7"/>
    <w:rsid w:val="0053100E"/>
    <w:rsid w:val="00531011"/>
    <w:rsid w:val="0053108A"/>
    <w:rsid w:val="005310D4"/>
    <w:rsid w:val="00531381"/>
    <w:rsid w:val="005317B7"/>
    <w:rsid w:val="00531B3F"/>
    <w:rsid w:val="00531BA4"/>
    <w:rsid w:val="00531C9C"/>
    <w:rsid w:val="00531DAF"/>
    <w:rsid w:val="00531FB9"/>
    <w:rsid w:val="00532035"/>
    <w:rsid w:val="00532079"/>
    <w:rsid w:val="005320DD"/>
    <w:rsid w:val="0053259C"/>
    <w:rsid w:val="00532738"/>
    <w:rsid w:val="0053274D"/>
    <w:rsid w:val="0053275F"/>
    <w:rsid w:val="005327EB"/>
    <w:rsid w:val="00532A97"/>
    <w:rsid w:val="00532BFB"/>
    <w:rsid w:val="00532CF5"/>
    <w:rsid w:val="00533172"/>
    <w:rsid w:val="005333D6"/>
    <w:rsid w:val="005333E4"/>
    <w:rsid w:val="005335B8"/>
    <w:rsid w:val="00533636"/>
    <w:rsid w:val="005336C2"/>
    <w:rsid w:val="00533866"/>
    <w:rsid w:val="005339E5"/>
    <w:rsid w:val="00533A8E"/>
    <w:rsid w:val="00533B0D"/>
    <w:rsid w:val="00533E0B"/>
    <w:rsid w:val="00533E17"/>
    <w:rsid w:val="00534013"/>
    <w:rsid w:val="00534090"/>
    <w:rsid w:val="00534392"/>
    <w:rsid w:val="00534710"/>
    <w:rsid w:val="00534ABC"/>
    <w:rsid w:val="00534C5B"/>
    <w:rsid w:val="00534E82"/>
    <w:rsid w:val="00534EEA"/>
    <w:rsid w:val="005351E6"/>
    <w:rsid w:val="005352B3"/>
    <w:rsid w:val="0053541A"/>
    <w:rsid w:val="005354A4"/>
    <w:rsid w:val="00535508"/>
    <w:rsid w:val="00535517"/>
    <w:rsid w:val="0053562F"/>
    <w:rsid w:val="005356A0"/>
    <w:rsid w:val="005359F6"/>
    <w:rsid w:val="00535A7B"/>
    <w:rsid w:val="00535D81"/>
    <w:rsid w:val="00535EB0"/>
    <w:rsid w:val="0053600A"/>
    <w:rsid w:val="00536052"/>
    <w:rsid w:val="005363EC"/>
    <w:rsid w:val="0053665A"/>
    <w:rsid w:val="00536879"/>
    <w:rsid w:val="005368F7"/>
    <w:rsid w:val="00536C99"/>
    <w:rsid w:val="00536CE1"/>
    <w:rsid w:val="00536D2F"/>
    <w:rsid w:val="00536E42"/>
    <w:rsid w:val="00536EB9"/>
    <w:rsid w:val="00536F13"/>
    <w:rsid w:val="00536F42"/>
    <w:rsid w:val="0053702D"/>
    <w:rsid w:val="005374CD"/>
    <w:rsid w:val="005374E8"/>
    <w:rsid w:val="00537516"/>
    <w:rsid w:val="005375BD"/>
    <w:rsid w:val="00537861"/>
    <w:rsid w:val="00537E16"/>
    <w:rsid w:val="00537E8C"/>
    <w:rsid w:val="005401DF"/>
    <w:rsid w:val="00540225"/>
    <w:rsid w:val="0054023C"/>
    <w:rsid w:val="00540746"/>
    <w:rsid w:val="00540837"/>
    <w:rsid w:val="0054089A"/>
    <w:rsid w:val="005408E9"/>
    <w:rsid w:val="0054095A"/>
    <w:rsid w:val="00540AE1"/>
    <w:rsid w:val="00540B70"/>
    <w:rsid w:val="00540F2D"/>
    <w:rsid w:val="00540FC5"/>
    <w:rsid w:val="00541255"/>
    <w:rsid w:val="005412C1"/>
    <w:rsid w:val="005412E9"/>
    <w:rsid w:val="005413BD"/>
    <w:rsid w:val="00541748"/>
    <w:rsid w:val="005417F1"/>
    <w:rsid w:val="005417F2"/>
    <w:rsid w:val="00541DA8"/>
    <w:rsid w:val="00541EEB"/>
    <w:rsid w:val="00541F01"/>
    <w:rsid w:val="00541F46"/>
    <w:rsid w:val="005421A8"/>
    <w:rsid w:val="00542600"/>
    <w:rsid w:val="00542856"/>
    <w:rsid w:val="00542D51"/>
    <w:rsid w:val="00542E2B"/>
    <w:rsid w:val="00542F79"/>
    <w:rsid w:val="00543057"/>
    <w:rsid w:val="005432F3"/>
    <w:rsid w:val="00543416"/>
    <w:rsid w:val="005434E2"/>
    <w:rsid w:val="00543731"/>
    <w:rsid w:val="00543879"/>
    <w:rsid w:val="00543B98"/>
    <w:rsid w:val="00543BFE"/>
    <w:rsid w:val="00543ED4"/>
    <w:rsid w:val="0054419D"/>
    <w:rsid w:val="005441DE"/>
    <w:rsid w:val="00544215"/>
    <w:rsid w:val="00544220"/>
    <w:rsid w:val="00544229"/>
    <w:rsid w:val="0054433B"/>
    <w:rsid w:val="005444E2"/>
    <w:rsid w:val="00544664"/>
    <w:rsid w:val="00544872"/>
    <w:rsid w:val="005449FD"/>
    <w:rsid w:val="00544B69"/>
    <w:rsid w:val="00544BDC"/>
    <w:rsid w:val="00544C7F"/>
    <w:rsid w:val="00544E0C"/>
    <w:rsid w:val="00544F28"/>
    <w:rsid w:val="00544FED"/>
    <w:rsid w:val="00545133"/>
    <w:rsid w:val="00545412"/>
    <w:rsid w:val="00545833"/>
    <w:rsid w:val="00545A95"/>
    <w:rsid w:val="00545ADA"/>
    <w:rsid w:val="00545C73"/>
    <w:rsid w:val="00545EB0"/>
    <w:rsid w:val="0054626A"/>
    <w:rsid w:val="00546395"/>
    <w:rsid w:val="0054639A"/>
    <w:rsid w:val="0054647F"/>
    <w:rsid w:val="005465BE"/>
    <w:rsid w:val="005469CA"/>
    <w:rsid w:val="00546D32"/>
    <w:rsid w:val="00547154"/>
    <w:rsid w:val="00547300"/>
    <w:rsid w:val="005473B7"/>
    <w:rsid w:val="00547982"/>
    <w:rsid w:val="00547C9B"/>
    <w:rsid w:val="00547D94"/>
    <w:rsid w:val="00547FFC"/>
    <w:rsid w:val="005505F3"/>
    <w:rsid w:val="005506A8"/>
    <w:rsid w:val="00550ACF"/>
    <w:rsid w:val="00550C99"/>
    <w:rsid w:val="00550CEC"/>
    <w:rsid w:val="00550E7C"/>
    <w:rsid w:val="00550F3A"/>
    <w:rsid w:val="005513C6"/>
    <w:rsid w:val="00551531"/>
    <w:rsid w:val="0055161E"/>
    <w:rsid w:val="00551681"/>
    <w:rsid w:val="005516D4"/>
    <w:rsid w:val="00551A84"/>
    <w:rsid w:val="00551D82"/>
    <w:rsid w:val="00551EC8"/>
    <w:rsid w:val="0055223A"/>
    <w:rsid w:val="00552308"/>
    <w:rsid w:val="00552483"/>
    <w:rsid w:val="005524B7"/>
    <w:rsid w:val="00552977"/>
    <w:rsid w:val="005529FB"/>
    <w:rsid w:val="00552B91"/>
    <w:rsid w:val="00552C56"/>
    <w:rsid w:val="00552CF1"/>
    <w:rsid w:val="00552D9D"/>
    <w:rsid w:val="00552DE7"/>
    <w:rsid w:val="00552E26"/>
    <w:rsid w:val="00552ED3"/>
    <w:rsid w:val="00553010"/>
    <w:rsid w:val="005530B2"/>
    <w:rsid w:val="00553317"/>
    <w:rsid w:val="00553413"/>
    <w:rsid w:val="00553457"/>
    <w:rsid w:val="00553466"/>
    <w:rsid w:val="0055346E"/>
    <w:rsid w:val="005535BB"/>
    <w:rsid w:val="005535E3"/>
    <w:rsid w:val="005536E1"/>
    <w:rsid w:val="0055372E"/>
    <w:rsid w:val="00553896"/>
    <w:rsid w:val="005538AD"/>
    <w:rsid w:val="005539E8"/>
    <w:rsid w:val="00553BD7"/>
    <w:rsid w:val="00553DE2"/>
    <w:rsid w:val="005542C2"/>
    <w:rsid w:val="00554BC2"/>
    <w:rsid w:val="00554C14"/>
    <w:rsid w:val="00554C6E"/>
    <w:rsid w:val="00554CD6"/>
    <w:rsid w:val="00554E3B"/>
    <w:rsid w:val="00554E4F"/>
    <w:rsid w:val="005550BE"/>
    <w:rsid w:val="00555279"/>
    <w:rsid w:val="005555FD"/>
    <w:rsid w:val="00555977"/>
    <w:rsid w:val="00555AB2"/>
    <w:rsid w:val="00555D68"/>
    <w:rsid w:val="00555DBE"/>
    <w:rsid w:val="005560A3"/>
    <w:rsid w:val="00556139"/>
    <w:rsid w:val="005563F1"/>
    <w:rsid w:val="00556534"/>
    <w:rsid w:val="005565AD"/>
    <w:rsid w:val="0055663C"/>
    <w:rsid w:val="005568F3"/>
    <w:rsid w:val="00556BA3"/>
    <w:rsid w:val="00556F0F"/>
    <w:rsid w:val="00556F5E"/>
    <w:rsid w:val="00557278"/>
    <w:rsid w:val="005572C9"/>
    <w:rsid w:val="00557618"/>
    <w:rsid w:val="0055761A"/>
    <w:rsid w:val="005576C7"/>
    <w:rsid w:val="00557804"/>
    <w:rsid w:val="00557D7F"/>
    <w:rsid w:val="00557E52"/>
    <w:rsid w:val="00557ED2"/>
    <w:rsid w:val="0056024E"/>
    <w:rsid w:val="00560474"/>
    <w:rsid w:val="005607E6"/>
    <w:rsid w:val="005609D5"/>
    <w:rsid w:val="005609E0"/>
    <w:rsid w:val="00560B6A"/>
    <w:rsid w:val="00560D7D"/>
    <w:rsid w:val="00560EC6"/>
    <w:rsid w:val="00560EE7"/>
    <w:rsid w:val="00561064"/>
    <w:rsid w:val="00561110"/>
    <w:rsid w:val="00561129"/>
    <w:rsid w:val="0056114B"/>
    <w:rsid w:val="0056125A"/>
    <w:rsid w:val="0056137D"/>
    <w:rsid w:val="005614A7"/>
    <w:rsid w:val="005614B3"/>
    <w:rsid w:val="005614B8"/>
    <w:rsid w:val="0056150E"/>
    <w:rsid w:val="005617B7"/>
    <w:rsid w:val="005619B6"/>
    <w:rsid w:val="00561A46"/>
    <w:rsid w:val="00561ADB"/>
    <w:rsid w:val="00561C83"/>
    <w:rsid w:val="00561C9C"/>
    <w:rsid w:val="00561EF1"/>
    <w:rsid w:val="00561F3F"/>
    <w:rsid w:val="0056204A"/>
    <w:rsid w:val="00562399"/>
    <w:rsid w:val="00562410"/>
    <w:rsid w:val="0056267B"/>
    <w:rsid w:val="00562779"/>
    <w:rsid w:val="00562879"/>
    <w:rsid w:val="005629F5"/>
    <w:rsid w:val="00562A27"/>
    <w:rsid w:val="00562A9A"/>
    <w:rsid w:val="00562BE5"/>
    <w:rsid w:val="00562C54"/>
    <w:rsid w:val="00562D41"/>
    <w:rsid w:val="00562F52"/>
    <w:rsid w:val="00563113"/>
    <w:rsid w:val="005633F4"/>
    <w:rsid w:val="00563574"/>
    <w:rsid w:val="005635E6"/>
    <w:rsid w:val="005638C0"/>
    <w:rsid w:val="00563A47"/>
    <w:rsid w:val="00563F83"/>
    <w:rsid w:val="005640F5"/>
    <w:rsid w:val="0056457D"/>
    <w:rsid w:val="0056479C"/>
    <w:rsid w:val="00564893"/>
    <w:rsid w:val="00564986"/>
    <w:rsid w:val="00564C34"/>
    <w:rsid w:val="00564D6F"/>
    <w:rsid w:val="00564F8D"/>
    <w:rsid w:val="00564FB8"/>
    <w:rsid w:val="005651A9"/>
    <w:rsid w:val="005651D8"/>
    <w:rsid w:val="00565975"/>
    <w:rsid w:val="00565B6E"/>
    <w:rsid w:val="00565CD7"/>
    <w:rsid w:val="00565D74"/>
    <w:rsid w:val="00565E4F"/>
    <w:rsid w:val="005660A0"/>
    <w:rsid w:val="005662BC"/>
    <w:rsid w:val="00566426"/>
    <w:rsid w:val="00566577"/>
    <w:rsid w:val="00566639"/>
    <w:rsid w:val="005668A3"/>
    <w:rsid w:val="00566975"/>
    <w:rsid w:val="00566BC2"/>
    <w:rsid w:val="00566D93"/>
    <w:rsid w:val="00566DBF"/>
    <w:rsid w:val="0056724D"/>
    <w:rsid w:val="00567286"/>
    <w:rsid w:val="00567331"/>
    <w:rsid w:val="005674FC"/>
    <w:rsid w:val="005677C4"/>
    <w:rsid w:val="005677C5"/>
    <w:rsid w:val="005678D8"/>
    <w:rsid w:val="00567957"/>
    <w:rsid w:val="005679D7"/>
    <w:rsid w:val="00567A2F"/>
    <w:rsid w:val="00567EF0"/>
    <w:rsid w:val="00570191"/>
    <w:rsid w:val="0057047C"/>
    <w:rsid w:val="00570807"/>
    <w:rsid w:val="00570898"/>
    <w:rsid w:val="00570923"/>
    <w:rsid w:val="00570975"/>
    <w:rsid w:val="00570A0E"/>
    <w:rsid w:val="00570C0D"/>
    <w:rsid w:val="00570C62"/>
    <w:rsid w:val="00570CE9"/>
    <w:rsid w:val="00570ED7"/>
    <w:rsid w:val="005711AE"/>
    <w:rsid w:val="005712E6"/>
    <w:rsid w:val="00571356"/>
    <w:rsid w:val="00571371"/>
    <w:rsid w:val="00571664"/>
    <w:rsid w:val="00571682"/>
    <w:rsid w:val="00571A00"/>
    <w:rsid w:val="00571C54"/>
    <w:rsid w:val="00571E3A"/>
    <w:rsid w:val="00571F66"/>
    <w:rsid w:val="005720CA"/>
    <w:rsid w:val="00572123"/>
    <w:rsid w:val="005721B4"/>
    <w:rsid w:val="0057224D"/>
    <w:rsid w:val="0057261F"/>
    <w:rsid w:val="005729BB"/>
    <w:rsid w:val="00572B93"/>
    <w:rsid w:val="00572C4B"/>
    <w:rsid w:val="00572EF1"/>
    <w:rsid w:val="0057321B"/>
    <w:rsid w:val="005732EF"/>
    <w:rsid w:val="0057333D"/>
    <w:rsid w:val="0057360D"/>
    <w:rsid w:val="005737CE"/>
    <w:rsid w:val="005737E5"/>
    <w:rsid w:val="0057380F"/>
    <w:rsid w:val="00573CB7"/>
    <w:rsid w:val="00573E5B"/>
    <w:rsid w:val="00573FC7"/>
    <w:rsid w:val="005740B1"/>
    <w:rsid w:val="005740EA"/>
    <w:rsid w:val="0057417F"/>
    <w:rsid w:val="0057422F"/>
    <w:rsid w:val="00574351"/>
    <w:rsid w:val="00574363"/>
    <w:rsid w:val="005747EA"/>
    <w:rsid w:val="00574949"/>
    <w:rsid w:val="00574A8F"/>
    <w:rsid w:val="00574D78"/>
    <w:rsid w:val="00575051"/>
    <w:rsid w:val="0057538E"/>
    <w:rsid w:val="005754AB"/>
    <w:rsid w:val="005756CA"/>
    <w:rsid w:val="00575A26"/>
    <w:rsid w:val="00575BB5"/>
    <w:rsid w:val="00575CB6"/>
    <w:rsid w:val="00575D48"/>
    <w:rsid w:val="00575EBA"/>
    <w:rsid w:val="00575FF9"/>
    <w:rsid w:val="005760E7"/>
    <w:rsid w:val="00576390"/>
    <w:rsid w:val="005765B8"/>
    <w:rsid w:val="00576666"/>
    <w:rsid w:val="0057686C"/>
    <w:rsid w:val="00576B84"/>
    <w:rsid w:val="00576BC2"/>
    <w:rsid w:val="00576C1C"/>
    <w:rsid w:val="00576F3E"/>
    <w:rsid w:val="005770A7"/>
    <w:rsid w:val="00577302"/>
    <w:rsid w:val="005773EA"/>
    <w:rsid w:val="00577413"/>
    <w:rsid w:val="005777DB"/>
    <w:rsid w:val="00577817"/>
    <w:rsid w:val="00577836"/>
    <w:rsid w:val="005778B1"/>
    <w:rsid w:val="00577C10"/>
    <w:rsid w:val="00577E14"/>
    <w:rsid w:val="00577EA1"/>
    <w:rsid w:val="00577F92"/>
    <w:rsid w:val="005800CE"/>
    <w:rsid w:val="00580185"/>
    <w:rsid w:val="00580969"/>
    <w:rsid w:val="00580995"/>
    <w:rsid w:val="00580B16"/>
    <w:rsid w:val="00580F9E"/>
    <w:rsid w:val="0058102F"/>
    <w:rsid w:val="00581302"/>
    <w:rsid w:val="00581432"/>
    <w:rsid w:val="00581440"/>
    <w:rsid w:val="005814E2"/>
    <w:rsid w:val="005815A9"/>
    <w:rsid w:val="005816BC"/>
    <w:rsid w:val="005817D6"/>
    <w:rsid w:val="00581818"/>
    <w:rsid w:val="00581BFF"/>
    <w:rsid w:val="00581C03"/>
    <w:rsid w:val="00581C4D"/>
    <w:rsid w:val="00582138"/>
    <w:rsid w:val="00582151"/>
    <w:rsid w:val="005823DE"/>
    <w:rsid w:val="00582492"/>
    <w:rsid w:val="005826F4"/>
    <w:rsid w:val="00582756"/>
    <w:rsid w:val="00582891"/>
    <w:rsid w:val="00582BB8"/>
    <w:rsid w:val="00582CB0"/>
    <w:rsid w:val="00582D21"/>
    <w:rsid w:val="00582D71"/>
    <w:rsid w:val="00583414"/>
    <w:rsid w:val="0058369E"/>
    <w:rsid w:val="005838C5"/>
    <w:rsid w:val="00583961"/>
    <w:rsid w:val="0058396C"/>
    <w:rsid w:val="00583A6F"/>
    <w:rsid w:val="00584101"/>
    <w:rsid w:val="00584277"/>
    <w:rsid w:val="00584312"/>
    <w:rsid w:val="00584389"/>
    <w:rsid w:val="00584434"/>
    <w:rsid w:val="005844ED"/>
    <w:rsid w:val="005846B2"/>
    <w:rsid w:val="00584AE4"/>
    <w:rsid w:val="00584BB1"/>
    <w:rsid w:val="00584F99"/>
    <w:rsid w:val="0058501C"/>
    <w:rsid w:val="00585077"/>
    <w:rsid w:val="00585395"/>
    <w:rsid w:val="00585580"/>
    <w:rsid w:val="00585659"/>
    <w:rsid w:val="005857CF"/>
    <w:rsid w:val="00585903"/>
    <w:rsid w:val="00585BAC"/>
    <w:rsid w:val="00585CEB"/>
    <w:rsid w:val="00585E5B"/>
    <w:rsid w:val="00585EFD"/>
    <w:rsid w:val="005862AC"/>
    <w:rsid w:val="00586754"/>
    <w:rsid w:val="00586767"/>
    <w:rsid w:val="00586DE5"/>
    <w:rsid w:val="00587026"/>
    <w:rsid w:val="00587069"/>
    <w:rsid w:val="0058776A"/>
    <w:rsid w:val="005879B0"/>
    <w:rsid w:val="00587BAE"/>
    <w:rsid w:val="00587D38"/>
    <w:rsid w:val="00587E31"/>
    <w:rsid w:val="00587F3F"/>
    <w:rsid w:val="00587F4A"/>
    <w:rsid w:val="00590380"/>
    <w:rsid w:val="00590385"/>
    <w:rsid w:val="0059076B"/>
    <w:rsid w:val="00590820"/>
    <w:rsid w:val="00590C3B"/>
    <w:rsid w:val="00590C8F"/>
    <w:rsid w:val="00590D09"/>
    <w:rsid w:val="00590EBD"/>
    <w:rsid w:val="00590ECD"/>
    <w:rsid w:val="00590F32"/>
    <w:rsid w:val="00591310"/>
    <w:rsid w:val="00591345"/>
    <w:rsid w:val="00591395"/>
    <w:rsid w:val="00591475"/>
    <w:rsid w:val="0059156A"/>
    <w:rsid w:val="00591A11"/>
    <w:rsid w:val="00591B2A"/>
    <w:rsid w:val="00591C98"/>
    <w:rsid w:val="00591F90"/>
    <w:rsid w:val="00592250"/>
    <w:rsid w:val="00592648"/>
    <w:rsid w:val="0059285A"/>
    <w:rsid w:val="0059290B"/>
    <w:rsid w:val="00592955"/>
    <w:rsid w:val="005929D0"/>
    <w:rsid w:val="00592BA5"/>
    <w:rsid w:val="00592CD7"/>
    <w:rsid w:val="00592D54"/>
    <w:rsid w:val="00592E3D"/>
    <w:rsid w:val="00592F90"/>
    <w:rsid w:val="00593027"/>
    <w:rsid w:val="0059306A"/>
    <w:rsid w:val="005930A1"/>
    <w:rsid w:val="00593169"/>
    <w:rsid w:val="00593314"/>
    <w:rsid w:val="0059334C"/>
    <w:rsid w:val="00593450"/>
    <w:rsid w:val="005934A2"/>
    <w:rsid w:val="0059351F"/>
    <w:rsid w:val="00593632"/>
    <w:rsid w:val="0059368E"/>
    <w:rsid w:val="005937D4"/>
    <w:rsid w:val="00593928"/>
    <w:rsid w:val="00593A3D"/>
    <w:rsid w:val="00593BA3"/>
    <w:rsid w:val="00593BF5"/>
    <w:rsid w:val="00593E7A"/>
    <w:rsid w:val="00593ED4"/>
    <w:rsid w:val="00593FA3"/>
    <w:rsid w:val="00593FC4"/>
    <w:rsid w:val="00593FD5"/>
    <w:rsid w:val="00593FE5"/>
    <w:rsid w:val="00594067"/>
    <w:rsid w:val="00594183"/>
    <w:rsid w:val="005941DA"/>
    <w:rsid w:val="005942DD"/>
    <w:rsid w:val="0059432C"/>
    <w:rsid w:val="00594496"/>
    <w:rsid w:val="00594547"/>
    <w:rsid w:val="005945A8"/>
    <w:rsid w:val="00594861"/>
    <w:rsid w:val="00594C22"/>
    <w:rsid w:val="00594C6D"/>
    <w:rsid w:val="00594CED"/>
    <w:rsid w:val="00594DFD"/>
    <w:rsid w:val="00594E06"/>
    <w:rsid w:val="00594E63"/>
    <w:rsid w:val="00595454"/>
    <w:rsid w:val="005956D3"/>
    <w:rsid w:val="00595A36"/>
    <w:rsid w:val="00595A44"/>
    <w:rsid w:val="00595C85"/>
    <w:rsid w:val="00595D89"/>
    <w:rsid w:val="00595F88"/>
    <w:rsid w:val="00596109"/>
    <w:rsid w:val="0059611C"/>
    <w:rsid w:val="005962AE"/>
    <w:rsid w:val="00596306"/>
    <w:rsid w:val="00596365"/>
    <w:rsid w:val="005965BC"/>
    <w:rsid w:val="0059675D"/>
    <w:rsid w:val="00596888"/>
    <w:rsid w:val="00596E38"/>
    <w:rsid w:val="00597029"/>
    <w:rsid w:val="0059719A"/>
    <w:rsid w:val="005973C4"/>
    <w:rsid w:val="005976E6"/>
    <w:rsid w:val="005977C5"/>
    <w:rsid w:val="00597D63"/>
    <w:rsid w:val="00597EBD"/>
    <w:rsid w:val="005A0044"/>
    <w:rsid w:val="005A008E"/>
    <w:rsid w:val="005A00CD"/>
    <w:rsid w:val="005A0385"/>
    <w:rsid w:val="005A03FC"/>
    <w:rsid w:val="005A07AE"/>
    <w:rsid w:val="005A0818"/>
    <w:rsid w:val="005A089F"/>
    <w:rsid w:val="005A0AFD"/>
    <w:rsid w:val="005A0EB9"/>
    <w:rsid w:val="005A1047"/>
    <w:rsid w:val="005A105A"/>
    <w:rsid w:val="005A132F"/>
    <w:rsid w:val="005A13E2"/>
    <w:rsid w:val="005A1594"/>
    <w:rsid w:val="005A1661"/>
    <w:rsid w:val="005A1877"/>
    <w:rsid w:val="005A1B29"/>
    <w:rsid w:val="005A1CB8"/>
    <w:rsid w:val="005A1DEE"/>
    <w:rsid w:val="005A1DF5"/>
    <w:rsid w:val="005A1EAE"/>
    <w:rsid w:val="005A24C1"/>
    <w:rsid w:val="005A24CD"/>
    <w:rsid w:val="005A2562"/>
    <w:rsid w:val="005A2A99"/>
    <w:rsid w:val="005A2AFB"/>
    <w:rsid w:val="005A2B3E"/>
    <w:rsid w:val="005A2BC9"/>
    <w:rsid w:val="005A2D6F"/>
    <w:rsid w:val="005A322B"/>
    <w:rsid w:val="005A3293"/>
    <w:rsid w:val="005A3435"/>
    <w:rsid w:val="005A35F6"/>
    <w:rsid w:val="005A384B"/>
    <w:rsid w:val="005A3AA6"/>
    <w:rsid w:val="005A3D35"/>
    <w:rsid w:val="005A3F4F"/>
    <w:rsid w:val="005A3FCA"/>
    <w:rsid w:val="005A402B"/>
    <w:rsid w:val="005A40E3"/>
    <w:rsid w:val="005A4101"/>
    <w:rsid w:val="005A4194"/>
    <w:rsid w:val="005A41DE"/>
    <w:rsid w:val="005A425B"/>
    <w:rsid w:val="005A4451"/>
    <w:rsid w:val="005A4610"/>
    <w:rsid w:val="005A4753"/>
    <w:rsid w:val="005A47CD"/>
    <w:rsid w:val="005A4D1A"/>
    <w:rsid w:val="005A516E"/>
    <w:rsid w:val="005A525A"/>
    <w:rsid w:val="005A528E"/>
    <w:rsid w:val="005A52B9"/>
    <w:rsid w:val="005A59F2"/>
    <w:rsid w:val="005A5C6F"/>
    <w:rsid w:val="005A5D90"/>
    <w:rsid w:val="005A5EC1"/>
    <w:rsid w:val="005A60C5"/>
    <w:rsid w:val="005A6121"/>
    <w:rsid w:val="005A6192"/>
    <w:rsid w:val="005A6490"/>
    <w:rsid w:val="005A660C"/>
    <w:rsid w:val="005A67B6"/>
    <w:rsid w:val="005A67D1"/>
    <w:rsid w:val="005A6E0F"/>
    <w:rsid w:val="005A7026"/>
    <w:rsid w:val="005A74A0"/>
    <w:rsid w:val="005A7A48"/>
    <w:rsid w:val="005A7B1B"/>
    <w:rsid w:val="005A7C65"/>
    <w:rsid w:val="005A7CD1"/>
    <w:rsid w:val="005A7E78"/>
    <w:rsid w:val="005A7ED9"/>
    <w:rsid w:val="005B01E6"/>
    <w:rsid w:val="005B03ED"/>
    <w:rsid w:val="005B04CE"/>
    <w:rsid w:val="005B051D"/>
    <w:rsid w:val="005B0960"/>
    <w:rsid w:val="005B099D"/>
    <w:rsid w:val="005B09C3"/>
    <w:rsid w:val="005B0BCB"/>
    <w:rsid w:val="005B0C9C"/>
    <w:rsid w:val="005B138F"/>
    <w:rsid w:val="005B1414"/>
    <w:rsid w:val="005B1487"/>
    <w:rsid w:val="005B1776"/>
    <w:rsid w:val="005B17E1"/>
    <w:rsid w:val="005B185A"/>
    <w:rsid w:val="005B1AB2"/>
    <w:rsid w:val="005B1AB5"/>
    <w:rsid w:val="005B1AE0"/>
    <w:rsid w:val="005B1BA3"/>
    <w:rsid w:val="005B21C6"/>
    <w:rsid w:val="005B258A"/>
    <w:rsid w:val="005B2714"/>
    <w:rsid w:val="005B27F1"/>
    <w:rsid w:val="005B2E0C"/>
    <w:rsid w:val="005B32FB"/>
    <w:rsid w:val="005B3481"/>
    <w:rsid w:val="005B34DF"/>
    <w:rsid w:val="005B36DD"/>
    <w:rsid w:val="005B394C"/>
    <w:rsid w:val="005B3A0E"/>
    <w:rsid w:val="005B4175"/>
    <w:rsid w:val="005B4345"/>
    <w:rsid w:val="005B444A"/>
    <w:rsid w:val="005B4479"/>
    <w:rsid w:val="005B492A"/>
    <w:rsid w:val="005B4A88"/>
    <w:rsid w:val="005B4D2C"/>
    <w:rsid w:val="005B4EE6"/>
    <w:rsid w:val="005B4F04"/>
    <w:rsid w:val="005B4FEC"/>
    <w:rsid w:val="005B50AC"/>
    <w:rsid w:val="005B5105"/>
    <w:rsid w:val="005B53A5"/>
    <w:rsid w:val="005B565B"/>
    <w:rsid w:val="005B5663"/>
    <w:rsid w:val="005B572C"/>
    <w:rsid w:val="005B5C77"/>
    <w:rsid w:val="005B5E28"/>
    <w:rsid w:val="005B5EDE"/>
    <w:rsid w:val="005B600F"/>
    <w:rsid w:val="005B6043"/>
    <w:rsid w:val="005B6064"/>
    <w:rsid w:val="005B609B"/>
    <w:rsid w:val="005B6161"/>
    <w:rsid w:val="005B6162"/>
    <w:rsid w:val="005B630C"/>
    <w:rsid w:val="005B68F5"/>
    <w:rsid w:val="005B6AA8"/>
    <w:rsid w:val="005B6B4A"/>
    <w:rsid w:val="005B7170"/>
    <w:rsid w:val="005B71C8"/>
    <w:rsid w:val="005B7277"/>
    <w:rsid w:val="005B75EE"/>
    <w:rsid w:val="005B7607"/>
    <w:rsid w:val="005B7659"/>
    <w:rsid w:val="005B7752"/>
    <w:rsid w:val="005B77F7"/>
    <w:rsid w:val="005B7B79"/>
    <w:rsid w:val="005B7DBD"/>
    <w:rsid w:val="005B7FE4"/>
    <w:rsid w:val="005C0006"/>
    <w:rsid w:val="005C00D9"/>
    <w:rsid w:val="005C011E"/>
    <w:rsid w:val="005C03D6"/>
    <w:rsid w:val="005C04FA"/>
    <w:rsid w:val="005C05E0"/>
    <w:rsid w:val="005C06A9"/>
    <w:rsid w:val="005C0A67"/>
    <w:rsid w:val="005C0CBE"/>
    <w:rsid w:val="005C0CE6"/>
    <w:rsid w:val="005C0D94"/>
    <w:rsid w:val="005C0E39"/>
    <w:rsid w:val="005C1121"/>
    <w:rsid w:val="005C1269"/>
    <w:rsid w:val="005C1361"/>
    <w:rsid w:val="005C1398"/>
    <w:rsid w:val="005C148A"/>
    <w:rsid w:val="005C1548"/>
    <w:rsid w:val="005C179E"/>
    <w:rsid w:val="005C1962"/>
    <w:rsid w:val="005C1AB2"/>
    <w:rsid w:val="005C1C94"/>
    <w:rsid w:val="005C1E1F"/>
    <w:rsid w:val="005C1ECF"/>
    <w:rsid w:val="005C1F21"/>
    <w:rsid w:val="005C1F46"/>
    <w:rsid w:val="005C2328"/>
    <w:rsid w:val="005C2355"/>
    <w:rsid w:val="005C26CC"/>
    <w:rsid w:val="005C2BAA"/>
    <w:rsid w:val="005C2BE7"/>
    <w:rsid w:val="005C2E4D"/>
    <w:rsid w:val="005C2FD7"/>
    <w:rsid w:val="005C37E0"/>
    <w:rsid w:val="005C3830"/>
    <w:rsid w:val="005C3855"/>
    <w:rsid w:val="005C3AB3"/>
    <w:rsid w:val="005C3BBF"/>
    <w:rsid w:val="005C3EB4"/>
    <w:rsid w:val="005C3EBB"/>
    <w:rsid w:val="005C3ED8"/>
    <w:rsid w:val="005C41CF"/>
    <w:rsid w:val="005C4380"/>
    <w:rsid w:val="005C454D"/>
    <w:rsid w:val="005C46D3"/>
    <w:rsid w:val="005C4835"/>
    <w:rsid w:val="005C4947"/>
    <w:rsid w:val="005C4A7D"/>
    <w:rsid w:val="005C4BB5"/>
    <w:rsid w:val="005C4BC3"/>
    <w:rsid w:val="005C4BDE"/>
    <w:rsid w:val="005C4E28"/>
    <w:rsid w:val="005C4F03"/>
    <w:rsid w:val="005C5079"/>
    <w:rsid w:val="005C530F"/>
    <w:rsid w:val="005C54B9"/>
    <w:rsid w:val="005C559F"/>
    <w:rsid w:val="005C560D"/>
    <w:rsid w:val="005C577D"/>
    <w:rsid w:val="005C5959"/>
    <w:rsid w:val="005C5A1C"/>
    <w:rsid w:val="005C5B88"/>
    <w:rsid w:val="005C5E47"/>
    <w:rsid w:val="005C609B"/>
    <w:rsid w:val="005C6195"/>
    <w:rsid w:val="005C6230"/>
    <w:rsid w:val="005C6251"/>
    <w:rsid w:val="005C6379"/>
    <w:rsid w:val="005C645D"/>
    <w:rsid w:val="005C648B"/>
    <w:rsid w:val="005C6516"/>
    <w:rsid w:val="005C6618"/>
    <w:rsid w:val="005C671B"/>
    <w:rsid w:val="005C677F"/>
    <w:rsid w:val="005C68DC"/>
    <w:rsid w:val="005C698F"/>
    <w:rsid w:val="005C6B20"/>
    <w:rsid w:val="005C6F4D"/>
    <w:rsid w:val="005C7034"/>
    <w:rsid w:val="005C7118"/>
    <w:rsid w:val="005C71CB"/>
    <w:rsid w:val="005C75D6"/>
    <w:rsid w:val="005C79CD"/>
    <w:rsid w:val="005C7AC8"/>
    <w:rsid w:val="005C7B8C"/>
    <w:rsid w:val="005C7BA3"/>
    <w:rsid w:val="005C7D79"/>
    <w:rsid w:val="005C7D86"/>
    <w:rsid w:val="005D0040"/>
    <w:rsid w:val="005D0189"/>
    <w:rsid w:val="005D0203"/>
    <w:rsid w:val="005D030C"/>
    <w:rsid w:val="005D03FD"/>
    <w:rsid w:val="005D061E"/>
    <w:rsid w:val="005D06FF"/>
    <w:rsid w:val="005D0716"/>
    <w:rsid w:val="005D07B1"/>
    <w:rsid w:val="005D08F1"/>
    <w:rsid w:val="005D0A96"/>
    <w:rsid w:val="005D0B3A"/>
    <w:rsid w:val="005D0B70"/>
    <w:rsid w:val="005D0C80"/>
    <w:rsid w:val="005D0D23"/>
    <w:rsid w:val="005D0D60"/>
    <w:rsid w:val="005D0E63"/>
    <w:rsid w:val="005D0FA5"/>
    <w:rsid w:val="005D0FEC"/>
    <w:rsid w:val="005D10B9"/>
    <w:rsid w:val="005D1201"/>
    <w:rsid w:val="005D1205"/>
    <w:rsid w:val="005D15A2"/>
    <w:rsid w:val="005D15AF"/>
    <w:rsid w:val="005D1B7D"/>
    <w:rsid w:val="005D227E"/>
    <w:rsid w:val="005D248A"/>
    <w:rsid w:val="005D24AE"/>
    <w:rsid w:val="005D2577"/>
    <w:rsid w:val="005D2877"/>
    <w:rsid w:val="005D2905"/>
    <w:rsid w:val="005D2B18"/>
    <w:rsid w:val="005D2B9F"/>
    <w:rsid w:val="005D2BBF"/>
    <w:rsid w:val="005D2DC0"/>
    <w:rsid w:val="005D30E5"/>
    <w:rsid w:val="005D31AF"/>
    <w:rsid w:val="005D3207"/>
    <w:rsid w:val="005D34AD"/>
    <w:rsid w:val="005D3580"/>
    <w:rsid w:val="005D3A4B"/>
    <w:rsid w:val="005D3EE4"/>
    <w:rsid w:val="005D4440"/>
    <w:rsid w:val="005D46F2"/>
    <w:rsid w:val="005D48AE"/>
    <w:rsid w:val="005D49C2"/>
    <w:rsid w:val="005D4BE6"/>
    <w:rsid w:val="005D5025"/>
    <w:rsid w:val="005D50FD"/>
    <w:rsid w:val="005D519A"/>
    <w:rsid w:val="005D5422"/>
    <w:rsid w:val="005D54FD"/>
    <w:rsid w:val="005D5549"/>
    <w:rsid w:val="005D5605"/>
    <w:rsid w:val="005D571D"/>
    <w:rsid w:val="005D5856"/>
    <w:rsid w:val="005D58C9"/>
    <w:rsid w:val="005D5973"/>
    <w:rsid w:val="005D599D"/>
    <w:rsid w:val="005D59AF"/>
    <w:rsid w:val="005D5AB3"/>
    <w:rsid w:val="005D5B95"/>
    <w:rsid w:val="005D5C75"/>
    <w:rsid w:val="005D5DCC"/>
    <w:rsid w:val="005D5FC0"/>
    <w:rsid w:val="005D5FFE"/>
    <w:rsid w:val="005D612E"/>
    <w:rsid w:val="005D620D"/>
    <w:rsid w:val="005D63FA"/>
    <w:rsid w:val="005D66E9"/>
    <w:rsid w:val="005D67D1"/>
    <w:rsid w:val="005D690B"/>
    <w:rsid w:val="005D6B72"/>
    <w:rsid w:val="005D6C57"/>
    <w:rsid w:val="005D6CB3"/>
    <w:rsid w:val="005D6F6A"/>
    <w:rsid w:val="005D71D4"/>
    <w:rsid w:val="005D73F6"/>
    <w:rsid w:val="005D7490"/>
    <w:rsid w:val="005D749F"/>
    <w:rsid w:val="005D7795"/>
    <w:rsid w:val="005D77DB"/>
    <w:rsid w:val="005D7836"/>
    <w:rsid w:val="005D78DA"/>
    <w:rsid w:val="005D7975"/>
    <w:rsid w:val="005D7B56"/>
    <w:rsid w:val="005D7D04"/>
    <w:rsid w:val="005D7ED7"/>
    <w:rsid w:val="005D7F4F"/>
    <w:rsid w:val="005D7FA0"/>
    <w:rsid w:val="005D7FAD"/>
    <w:rsid w:val="005E0056"/>
    <w:rsid w:val="005E064E"/>
    <w:rsid w:val="005E0773"/>
    <w:rsid w:val="005E0A62"/>
    <w:rsid w:val="005E0B3F"/>
    <w:rsid w:val="005E0D67"/>
    <w:rsid w:val="005E0E75"/>
    <w:rsid w:val="005E1265"/>
    <w:rsid w:val="005E15EE"/>
    <w:rsid w:val="005E1CED"/>
    <w:rsid w:val="005E20EA"/>
    <w:rsid w:val="005E2242"/>
    <w:rsid w:val="005E2323"/>
    <w:rsid w:val="005E2490"/>
    <w:rsid w:val="005E25D0"/>
    <w:rsid w:val="005E27D6"/>
    <w:rsid w:val="005E2921"/>
    <w:rsid w:val="005E2B26"/>
    <w:rsid w:val="005E2B61"/>
    <w:rsid w:val="005E2C19"/>
    <w:rsid w:val="005E2CDA"/>
    <w:rsid w:val="005E2DF0"/>
    <w:rsid w:val="005E3187"/>
    <w:rsid w:val="005E33BB"/>
    <w:rsid w:val="005E3446"/>
    <w:rsid w:val="005E38E4"/>
    <w:rsid w:val="005E3913"/>
    <w:rsid w:val="005E405A"/>
    <w:rsid w:val="005E4238"/>
    <w:rsid w:val="005E42C2"/>
    <w:rsid w:val="005E4470"/>
    <w:rsid w:val="005E44D8"/>
    <w:rsid w:val="005E4726"/>
    <w:rsid w:val="005E4862"/>
    <w:rsid w:val="005E489F"/>
    <w:rsid w:val="005E4977"/>
    <w:rsid w:val="005E4DD0"/>
    <w:rsid w:val="005E4E51"/>
    <w:rsid w:val="005E4EEC"/>
    <w:rsid w:val="005E4EFA"/>
    <w:rsid w:val="005E4F84"/>
    <w:rsid w:val="005E5120"/>
    <w:rsid w:val="005E51B2"/>
    <w:rsid w:val="005E51CF"/>
    <w:rsid w:val="005E5260"/>
    <w:rsid w:val="005E544D"/>
    <w:rsid w:val="005E546A"/>
    <w:rsid w:val="005E54A3"/>
    <w:rsid w:val="005E5794"/>
    <w:rsid w:val="005E5B38"/>
    <w:rsid w:val="005E5FF3"/>
    <w:rsid w:val="005E60B0"/>
    <w:rsid w:val="005E6385"/>
    <w:rsid w:val="005E6433"/>
    <w:rsid w:val="005E653C"/>
    <w:rsid w:val="005E66F5"/>
    <w:rsid w:val="005E6788"/>
    <w:rsid w:val="005E70DC"/>
    <w:rsid w:val="005E724B"/>
    <w:rsid w:val="005E7552"/>
    <w:rsid w:val="005E75A6"/>
    <w:rsid w:val="005E75E4"/>
    <w:rsid w:val="005E763B"/>
    <w:rsid w:val="005E7726"/>
    <w:rsid w:val="005E785D"/>
    <w:rsid w:val="005E79C6"/>
    <w:rsid w:val="005E79FD"/>
    <w:rsid w:val="005E7A53"/>
    <w:rsid w:val="005E7BE5"/>
    <w:rsid w:val="005E7EB9"/>
    <w:rsid w:val="005E7F46"/>
    <w:rsid w:val="005F01F2"/>
    <w:rsid w:val="005F0380"/>
    <w:rsid w:val="005F0487"/>
    <w:rsid w:val="005F051C"/>
    <w:rsid w:val="005F06EE"/>
    <w:rsid w:val="005F0828"/>
    <w:rsid w:val="005F097C"/>
    <w:rsid w:val="005F09E7"/>
    <w:rsid w:val="005F0AFB"/>
    <w:rsid w:val="005F0DB4"/>
    <w:rsid w:val="005F10B6"/>
    <w:rsid w:val="005F1352"/>
    <w:rsid w:val="005F14C9"/>
    <w:rsid w:val="005F1661"/>
    <w:rsid w:val="005F1781"/>
    <w:rsid w:val="005F18DC"/>
    <w:rsid w:val="005F1983"/>
    <w:rsid w:val="005F1AC7"/>
    <w:rsid w:val="005F1CCC"/>
    <w:rsid w:val="005F1CF6"/>
    <w:rsid w:val="005F1DAC"/>
    <w:rsid w:val="005F1E96"/>
    <w:rsid w:val="005F2204"/>
    <w:rsid w:val="005F2477"/>
    <w:rsid w:val="005F25A7"/>
    <w:rsid w:val="005F25C3"/>
    <w:rsid w:val="005F27BE"/>
    <w:rsid w:val="005F2968"/>
    <w:rsid w:val="005F2AF5"/>
    <w:rsid w:val="005F2B1C"/>
    <w:rsid w:val="005F2C2A"/>
    <w:rsid w:val="005F2D8B"/>
    <w:rsid w:val="005F2E84"/>
    <w:rsid w:val="005F2F24"/>
    <w:rsid w:val="005F2F72"/>
    <w:rsid w:val="005F30BC"/>
    <w:rsid w:val="005F31FF"/>
    <w:rsid w:val="005F326D"/>
    <w:rsid w:val="005F337B"/>
    <w:rsid w:val="005F375C"/>
    <w:rsid w:val="005F38E3"/>
    <w:rsid w:val="005F3B09"/>
    <w:rsid w:val="005F3F47"/>
    <w:rsid w:val="005F3FCA"/>
    <w:rsid w:val="005F4126"/>
    <w:rsid w:val="005F453A"/>
    <w:rsid w:val="005F457D"/>
    <w:rsid w:val="005F4697"/>
    <w:rsid w:val="005F4715"/>
    <w:rsid w:val="005F4AA5"/>
    <w:rsid w:val="005F4AD6"/>
    <w:rsid w:val="005F4C1A"/>
    <w:rsid w:val="005F5030"/>
    <w:rsid w:val="005F51B6"/>
    <w:rsid w:val="005F523B"/>
    <w:rsid w:val="005F532B"/>
    <w:rsid w:val="005F5572"/>
    <w:rsid w:val="005F57EF"/>
    <w:rsid w:val="005F57F6"/>
    <w:rsid w:val="005F5A43"/>
    <w:rsid w:val="005F5A99"/>
    <w:rsid w:val="005F5B12"/>
    <w:rsid w:val="005F5BCB"/>
    <w:rsid w:val="005F5C1C"/>
    <w:rsid w:val="005F608D"/>
    <w:rsid w:val="005F60DE"/>
    <w:rsid w:val="005F614F"/>
    <w:rsid w:val="005F6339"/>
    <w:rsid w:val="005F640F"/>
    <w:rsid w:val="005F6495"/>
    <w:rsid w:val="005F65D5"/>
    <w:rsid w:val="005F664C"/>
    <w:rsid w:val="005F6674"/>
    <w:rsid w:val="005F6764"/>
    <w:rsid w:val="005F69E9"/>
    <w:rsid w:val="005F6C90"/>
    <w:rsid w:val="005F6D8A"/>
    <w:rsid w:val="005F6E7E"/>
    <w:rsid w:val="005F6FC2"/>
    <w:rsid w:val="005F70B4"/>
    <w:rsid w:val="005F7835"/>
    <w:rsid w:val="005F7947"/>
    <w:rsid w:val="00600088"/>
    <w:rsid w:val="006004D0"/>
    <w:rsid w:val="0060066F"/>
    <w:rsid w:val="006009D1"/>
    <w:rsid w:val="00600B6C"/>
    <w:rsid w:val="00600D52"/>
    <w:rsid w:val="00600E53"/>
    <w:rsid w:val="00600E90"/>
    <w:rsid w:val="00600FAC"/>
    <w:rsid w:val="0060156D"/>
    <w:rsid w:val="006015EB"/>
    <w:rsid w:val="0060182F"/>
    <w:rsid w:val="00601BD7"/>
    <w:rsid w:val="00601C63"/>
    <w:rsid w:val="00601CE2"/>
    <w:rsid w:val="00601E3A"/>
    <w:rsid w:val="00601FC6"/>
    <w:rsid w:val="006021EA"/>
    <w:rsid w:val="0060243D"/>
    <w:rsid w:val="0060243E"/>
    <w:rsid w:val="00602577"/>
    <w:rsid w:val="006026F5"/>
    <w:rsid w:val="00602A76"/>
    <w:rsid w:val="00602BCC"/>
    <w:rsid w:val="00603127"/>
    <w:rsid w:val="006032A1"/>
    <w:rsid w:val="0060389F"/>
    <w:rsid w:val="00603931"/>
    <w:rsid w:val="00603A31"/>
    <w:rsid w:val="00603A8A"/>
    <w:rsid w:val="00603A9D"/>
    <w:rsid w:val="00603D78"/>
    <w:rsid w:val="00603E3A"/>
    <w:rsid w:val="00603FD5"/>
    <w:rsid w:val="00604194"/>
    <w:rsid w:val="00604231"/>
    <w:rsid w:val="00604234"/>
    <w:rsid w:val="006044A9"/>
    <w:rsid w:val="00604548"/>
    <w:rsid w:val="00604786"/>
    <w:rsid w:val="00604792"/>
    <w:rsid w:val="006047C4"/>
    <w:rsid w:val="0060489D"/>
    <w:rsid w:val="0060497F"/>
    <w:rsid w:val="00604E24"/>
    <w:rsid w:val="00605259"/>
    <w:rsid w:val="0060534F"/>
    <w:rsid w:val="00605492"/>
    <w:rsid w:val="006054C3"/>
    <w:rsid w:val="006054C8"/>
    <w:rsid w:val="00605833"/>
    <w:rsid w:val="00605842"/>
    <w:rsid w:val="00605B48"/>
    <w:rsid w:val="00605DEC"/>
    <w:rsid w:val="0060601B"/>
    <w:rsid w:val="006061B4"/>
    <w:rsid w:val="00606221"/>
    <w:rsid w:val="00606369"/>
    <w:rsid w:val="00606510"/>
    <w:rsid w:val="00606659"/>
    <w:rsid w:val="006069E2"/>
    <w:rsid w:val="00606AA6"/>
    <w:rsid w:val="00606B47"/>
    <w:rsid w:val="00606EEB"/>
    <w:rsid w:val="00606FA6"/>
    <w:rsid w:val="0060700A"/>
    <w:rsid w:val="00607114"/>
    <w:rsid w:val="00607310"/>
    <w:rsid w:val="00607515"/>
    <w:rsid w:val="0060760D"/>
    <w:rsid w:val="006079DF"/>
    <w:rsid w:val="00607C31"/>
    <w:rsid w:val="00607C5E"/>
    <w:rsid w:val="00607F03"/>
    <w:rsid w:val="00607FE9"/>
    <w:rsid w:val="00610107"/>
    <w:rsid w:val="00610236"/>
    <w:rsid w:val="00610253"/>
    <w:rsid w:val="0061030F"/>
    <w:rsid w:val="00610335"/>
    <w:rsid w:val="006103EB"/>
    <w:rsid w:val="006103F1"/>
    <w:rsid w:val="006103FA"/>
    <w:rsid w:val="0061049C"/>
    <w:rsid w:val="0061061A"/>
    <w:rsid w:val="00610627"/>
    <w:rsid w:val="00610659"/>
    <w:rsid w:val="006107BB"/>
    <w:rsid w:val="00610962"/>
    <w:rsid w:val="00610A3A"/>
    <w:rsid w:val="00610AA5"/>
    <w:rsid w:val="00610B5C"/>
    <w:rsid w:val="00610CD3"/>
    <w:rsid w:val="00610D7A"/>
    <w:rsid w:val="00610F6C"/>
    <w:rsid w:val="006110C3"/>
    <w:rsid w:val="00611161"/>
    <w:rsid w:val="006111F9"/>
    <w:rsid w:val="00611285"/>
    <w:rsid w:val="00611AE7"/>
    <w:rsid w:val="00611BD4"/>
    <w:rsid w:val="00611F5E"/>
    <w:rsid w:val="00611FAC"/>
    <w:rsid w:val="00612125"/>
    <w:rsid w:val="00612416"/>
    <w:rsid w:val="00612428"/>
    <w:rsid w:val="00612746"/>
    <w:rsid w:val="00612812"/>
    <w:rsid w:val="00612921"/>
    <w:rsid w:val="00612944"/>
    <w:rsid w:val="00612C82"/>
    <w:rsid w:val="0061349D"/>
    <w:rsid w:val="0061373B"/>
    <w:rsid w:val="006137B6"/>
    <w:rsid w:val="0061381E"/>
    <w:rsid w:val="006139C4"/>
    <w:rsid w:val="00613D01"/>
    <w:rsid w:val="00613D90"/>
    <w:rsid w:val="00613DD9"/>
    <w:rsid w:val="00613F14"/>
    <w:rsid w:val="006142E8"/>
    <w:rsid w:val="0061436C"/>
    <w:rsid w:val="0061447B"/>
    <w:rsid w:val="006144FC"/>
    <w:rsid w:val="006145DC"/>
    <w:rsid w:val="00614A0F"/>
    <w:rsid w:val="00614A1B"/>
    <w:rsid w:val="00614AB5"/>
    <w:rsid w:val="00614CDB"/>
    <w:rsid w:val="00614D6A"/>
    <w:rsid w:val="00614D9E"/>
    <w:rsid w:val="00614E03"/>
    <w:rsid w:val="00614F2E"/>
    <w:rsid w:val="00615032"/>
    <w:rsid w:val="00615314"/>
    <w:rsid w:val="0061580C"/>
    <w:rsid w:val="00615A3F"/>
    <w:rsid w:val="00615ABA"/>
    <w:rsid w:val="00615AFC"/>
    <w:rsid w:val="00615B8D"/>
    <w:rsid w:val="00615C21"/>
    <w:rsid w:val="00615CAD"/>
    <w:rsid w:val="00615E21"/>
    <w:rsid w:val="00615FFB"/>
    <w:rsid w:val="00616089"/>
    <w:rsid w:val="006162E3"/>
    <w:rsid w:val="006163B9"/>
    <w:rsid w:val="0061654D"/>
    <w:rsid w:val="0061664D"/>
    <w:rsid w:val="00616903"/>
    <w:rsid w:val="00616987"/>
    <w:rsid w:val="00616DC8"/>
    <w:rsid w:val="00616E59"/>
    <w:rsid w:val="006171B3"/>
    <w:rsid w:val="00617332"/>
    <w:rsid w:val="00617699"/>
    <w:rsid w:val="00617728"/>
    <w:rsid w:val="00617867"/>
    <w:rsid w:val="00617919"/>
    <w:rsid w:val="00617B02"/>
    <w:rsid w:val="00620548"/>
    <w:rsid w:val="0062054A"/>
    <w:rsid w:val="00620959"/>
    <w:rsid w:val="00620968"/>
    <w:rsid w:val="00620DA8"/>
    <w:rsid w:val="00620EB6"/>
    <w:rsid w:val="00621096"/>
    <w:rsid w:val="00621101"/>
    <w:rsid w:val="00621444"/>
    <w:rsid w:val="00621490"/>
    <w:rsid w:val="006217A0"/>
    <w:rsid w:val="006217DB"/>
    <w:rsid w:val="00621861"/>
    <w:rsid w:val="00621A9A"/>
    <w:rsid w:val="00621B28"/>
    <w:rsid w:val="00621BA8"/>
    <w:rsid w:val="00621F80"/>
    <w:rsid w:val="00622156"/>
    <w:rsid w:val="00622340"/>
    <w:rsid w:val="006223B7"/>
    <w:rsid w:val="006225BE"/>
    <w:rsid w:val="006229CC"/>
    <w:rsid w:val="00622F28"/>
    <w:rsid w:val="00622FC7"/>
    <w:rsid w:val="0062317E"/>
    <w:rsid w:val="0062325D"/>
    <w:rsid w:val="0062326B"/>
    <w:rsid w:val="00623271"/>
    <w:rsid w:val="006234AF"/>
    <w:rsid w:val="006236F1"/>
    <w:rsid w:val="00623788"/>
    <w:rsid w:val="00623B29"/>
    <w:rsid w:val="00623BA1"/>
    <w:rsid w:val="00623CFD"/>
    <w:rsid w:val="00623D5D"/>
    <w:rsid w:val="00623F49"/>
    <w:rsid w:val="0062400B"/>
    <w:rsid w:val="00624409"/>
    <w:rsid w:val="00624664"/>
    <w:rsid w:val="00624B90"/>
    <w:rsid w:val="00624C9A"/>
    <w:rsid w:val="00624E54"/>
    <w:rsid w:val="00624FB0"/>
    <w:rsid w:val="0062530D"/>
    <w:rsid w:val="00625463"/>
    <w:rsid w:val="006255AF"/>
    <w:rsid w:val="006257D2"/>
    <w:rsid w:val="00625819"/>
    <w:rsid w:val="00625895"/>
    <w:rsid w:val="00625FAF"/>
    <w:rsid w:val="00626114"/>
    <w:rsid w:val="00626171"/>
    <w:rsid w:val="006261BF"/>
    <w:rsid w:val="006261C3"/>
    <w:rsid w:val="006264D1"/>
    <w:rsid w:val="00626540"/>
    <w:rsid w:val="0062654F"/>
    <w:rsid w:val="006267FC"/>
    <w:rsid w:val="0062680E"/>
    <w:rsid w:val="00626828"/>
    <w:rsid w:val="006268F2"/>
    <w:rsid w:val="00626A3B"/>
    <w:rsid w:val="00626A7F"/>
    <w:rsid w:val="00626E51"/>
    <w:rsid w:val="006273FE"/>
    <w:rsid w:val="00627484"/>
    <w:rsid w:val="0062756F"/>
    <w:rsid w:val="00627B86"/>
    <w:rsid w:val="00627D73"/>
    <w:rsid w:val="0063045D"/>
    <w:rsid w:val="00630789"/>
    <w:rsid w:val="006307E9"/>
    <w:rsid w:val="00630871"/>
    <w:rsid w:val="006308E9"/>
    <w:rsid w:val="006309B3"/>
    <w:rsid w:val="006309F5"/>
    <w:rsid w:val="00630D85"/>
    <w:rsid w:val="00630E96"/>
    <w:rsid w:val="00630F02"/>
    <w:rsid w:val="00631110"/>
    <w:rsid w:val="00631210"/>
    <w:rsid w:val="00631356"/>
    <w:rsid w:val="006316ED"/>
    <w:rsid w:val="00631827"/>
    <w:rsid w:val="0063187B"/>
    <w:rsid w:val="00631E92"/>
    <w:rsid w:val="00632277"/>
    <w:rsid w:val="00632346"/>
    <w:rsid w:val="006324C3"/>
    <w:rsid w:val="00632B7F"/>
    <w:rsid w:val="00632C3A"/>
    <w:rsid w:val="00632F3F"/>
    <w:rsid w:val="00633066"/>
    <w:rsid w:val="0063331A"/>
    <w:rsid w:val="00633629"/>
    <w:rsid w:val="006336C3"/>
    <w:rsid w:val="00633B17"/>
    <w:rsid w:val="00633BF6"/>
    <w:rsid w:val="00633C8F"/>
    <w:rsid w:val="00633EA7"/>
    <w:rsid w:val="0063431F"/>
    <w:rsid w:val="006344E6"/>
    <w:rsid w:val="006345FF"/>
    <w:rsid w:val="006346BA"/>
    <w:rsid w:val="00634702"/>
    <w:rsid w:val="0063475B"/>
    <w:rsid w:val="006349A4"/>
    <w:rsid w:val="00634A1B"/>
    <w:rsid w:val="00634AED"/>
    <w:rsid w:val="00634E38"/>
    <w:rsid w:val="00634EED"/>
    <w:rsid w:val="00634FC5"/>
    <w:rsid w:val="00634FE7"/>
    <w:rsid w:val="00634FFD"/>
    <w:rsid w:val="00635000"/>
    <w:rsid w:val="0063502B"/>
    <w:rsid w:val="006350E1"/>
    <w:rsid w:val="00635188"/>
    <w:rsid w:val="006352B0"/>
    <w:rsid w:val="00635367"/>
    <w:rsid w:val="006355E4"/>
    <w:rsid w:val="00635D3A"/>
    <w:rsid w:val="00635D66"/>
    <w:rsid w:val="00635DA9"/>
    <w:rsid w:val="00635F4F"/>
    <w:rsid w:val="00636053"/>
    <w:rsid w:val="006360DC"/>
    <w:rsid w:val="0063653B"/>
    <w:rsid w:val="00636723"/>
    <w:rsid w:val="00636948"/>
    <w:rsid w:val="006369A7"/>
    <w:rsid w:val="006369B3"/>
    <w:rsid w:val="00636C2C"/>
    <w:rsid w:val="006376FA"/>
    <w:rsid w:val="00637A1E"/>
    <w:rsid w:val="00637A2B"/>
    <w:rsid w:val="00637BCB"/>
    <w:rsid w:val="00637D21"/>
    <w:rsid w:val="00640237"/>
    <w:rsid w:val="006402B8"/>
    <w:rsid w:val="006403BC"/>
    <w:rsid w:val="0064049B"/>
    <w:rsid w:val="00640B1E"/>
    <w:rsid w:val="00640CA6"/>
    <w:rsid w:val="00640CBE"/>
    <w:rsid w:val="00640CDE"/>
    <w:rsid w:val="00640DA6"/>
    <w:rsid w:val="00640E36"/>
    <w:rsid w:val="006412CF"/>
    <w:rsid w:val="0064130B"/>
    <w:rsid w:val="0064170A"/>
    <w:rsid w:val="006417A9"/>
    <w:rsid w:val="006418DC"/>
    <w:rsid w:val="00641901"/>
    <w:rsid w:val="00641AC8"/>
    <w:rsid w:val="00641B28"/>
    <w:rsid w:val="00641B67"/>
    <w:rsid w:val="00641B85"/>
    <w:rsid w:val="00641BD8"/>
    <w:rsid w:val="00642079"/>
    <w:rsid w:val="006420CF"/>
    <w:rsid w:val="006425C4"/>
    <w:rsid w:val="00642636"/>
    <w:rsid w:val="006426E6"/>
    <w:rsid w:val="0064272A"/>
    <w:rsid w:val="006428FF"/>
    <w:rsid w:val="00642B51"/>
    <w:rsid w:val="00642C97"/>
    <w:rsid w:val="00642DB6"/>
    <w:rsid w:val="00642F8B"/>
    <w:rsid w:val="006430DA"/>
    <w:rsid w:val="00643234"/>
    <w:rsid w:val="00643722"/>
    <w:rsid w:val="00643754"/>
    <w:rsid w:val="00643B54"/>
    <w:rsid w:val="00643D09"/>
    <w:rsid w:val="00643DD1"/>
    <w:rsid w:val="00643E73"/>
    <w:rsid w:val="00643ED1"/>
    <w:rsid w:val="00643EDC"/>
    <w:rsid w:val="00643FFF"/>
    <w:rsid w:val="00644065"/>
    <w:rsid w:val="00644463"/>
    <w:rsid w:val="0064477D"/>
    <w:rsid w:val="00644AB3"/>
    <w:rsid w:val="00644BCE"/>
    <w:rsid w:val="00644D17"/>
    <w:rsid w:val="00644D69"/>
    <w:rsid w:val="00644FA8"/>
    <w:rsid w:val="00644FD3"/>
    <w:rsid w:val="00645112"/>
    <w:rsid w:val="00645635"/>
    <w:rsid w:val="006456B6"/>
    <w:rsid w:val="0064577F"/>
    <w:rsid w:val="00645796"/>
    <w:rsid w:val="0064590C"/>
    <w:rsid w:val="006459B2"/>
    <w:rsid w:val="00645A71"/>
    <w:rsid w:val="00645C4D"/>
    <w:rsid w:val="00645F7E"/>
    <w:rsid w:val="00646216"/>
    <w:rsid w:val="00646697"/>
    <w:rsid w:val="006466FE"/>
    <w:rsid w:val="006467B2"/>
    <w:rsid w:val="006467DA"/>
    <w:rsid w:val="00646EC4"/>
    <w:rsid w:val="00646F84"/>
    <w:rsid w:val="00646FD9"/>
    <w:rsid w:val="00646FFE"/>
    <w:rsid w:val="00647111"/>
    <w:rsid w:val="00647425"/>
    <w:rsid w:val="006475BD"/>
    <w:rsid w:val="00647864"/>
    <w:rsid w:val="00647CF4"/>
    <w:rsid w:val="00647D04"/>
    <w:rsid w:val="00647E08"/>
    <w:rsid w:val="0065052C"/>
    <w:rsid w:val="006506C6"/>
    <w:rsid w:val="006506EE"/>
    <w:rsid w:val="00650A31"/>
    <w:rsid w:val="00650AB2"/>
    <w:rsid w:val="00650AD0"/>
    <w:rsid w:val="00650B89"/>
    <w:rsid w:val="00650BA1"/>
    <w:rsid w:val="00650CC0"/>
    <w:rsid w:val="00651256"/>
    <w:rsid w:val="00651398"/>
    <w:rsid w:val="00651455"/>
    <w:rsid w:val="0065162E"/>
    <w:rsid w:val="006516BA"/>
    <w:rsid w:val="006516E6"/>
    <w:rsid w:val="00651769"/>
    <w:rsid w:val="0065192E"/>
    <w:rsid w:val="00651A85"/>
    <w:rsid w:val="00651ABC"/>
    <w:rsid w:val="00651CCC"/>
    <w:rsid w:val="00651ED4"/>
    <w:rsid w:val="0065209A"/>
    <w:rsid w:val="006520AD"/>
    <w:rsid w:val="00652627"/>
    <w:rsid w:val="006526A0"/>
    <w:rsid w:val="0065275F"/>
    <w:rsid w:val="006527AE"/>
    <w:rsid w:val="006527FF"/>
    <w:rsid w:val="00652A2A"/>
    <w:rsid w:val="00652AC6"/>
    <w:rsid w:val="00652E4C"/>
    <w:rsid w:val="00652ECD"/>
    <w:rsid w:val="00653184"/>
    <w:rsid w:val="006535B3"/>
    <w:rsid w:val="0065370B"/>
    <w:rsid w:val="006537F3"/>
    <w:rsid w:val="00653883"/>
    <w:rsid w:val="006539E2"/>
    <w:rsid w:val="00653AFB"/>
    <w:rsid w:val="00653B82"/>
    <w:rsid w:val="00653BDD"/>
    <w:rsid w:val="0065401B"/>
    <w:rsid w:val="006541F7"/>
    <w:rsid w:val="00654477"/>
    <w:rsid w:val="00654722"/>
    <w:rsid w:val="006547C6"/>
    <w:rsid w:val="00654889"/>
    <w:rsid w:val="006548C4"/>
    <w:rsid w:val="00654F72"/>
    <w:rsid w:val="00655063"/>
    <w:rsid w:val="00655117"/>
    <w:rsid w:val="00655188"/>
    <w:rsid w:val="006552A4"/>
    <w:rsid w:val="00655534"/>
    <w:rsid w:val="00655545"/>
    <w:rsid w:val="0065584D"/>
    <w:rsid w:val="00655ABF"/>
    <w:rsid w:val="00655B20"/>
    <w:rsid w:val="00655E30"/>
    <w:rsid w:val="00655E51"/>
    <w:rsid w:val="00655F4C"/>
    <w:rsid w:val="006564A2"/>
    <w:rsid w:val="0065664F"/>
    <w:rsid w:val="006566AE"/>
    <w:rsid w:val="006566AF"/>
    <w:rsid w:val="00656868"/>
    <w:rsid w:val="0065696C"/>
    <w:rsid w:val="00656A8A"/>
    <w:rsid w:val="00656B8D"/>
    <w:rsid w:val="00656D1D"/>
    <w:rsid w:val="00656F25"/>
    <w:rsid w:val="00657031"/>
    <w:rsid w:val="00657085"/>
    <w:rsid w:val="006570DD"/>
    <w:rsid w:val="00657119"/>
    <w:rsid w:val="0065721B"/>
    <w:rsid w:val="0065727E"/>
    <w:rsid w:val="0065765D"/>
    <w:rsid w:val="006576B1"/>
    <w:rsid w:val="00657716"/>
    <w:rsid w:val="006579A9"/>
    <w:rsid w:val="00657A9B"/>
    <w:rsid w:val="00657C3F"/>
    <w:rsid w:val="00657C9C"/>
    <w:rsid w:val="006602B1"/>
    <w:rsid w:val="0066030E"/>
    <w:rsid w:val="00660441"/>
    <w:rsid w:val="00660503"/>
    <w:rsid w:val="00660B03"/>
    <w:rsid w:val="00661045"/>
    <w:rsid w:val="0066116A"/>
    <w:rsid w:val="0066118A"/>
    <w:rsid w:val="00661272"/>
    <w:rsid w:val="00661561"/>
    <w:rsid w:val="00661779"/>
    <w:rsid w:val="00661810"/>
    <w:rsid w:val="006619FB"/>
    <w:rsid w:val="00661A2A"/>
    <w:rsid w:val="00661DF8"/>
    <w:rsid w:val="00661E32"/>
    <w:rsid w:val="00662012"/>
    <w:rsid w:val="0066218F"/>
    <w:rsid w:val="00662209"/>
    <w:rsid w:val="00662229"/>
    <w:rsid w:val="00662319"/>
    <w:rsid w:val="0066242B"/>
    <w:rsid w:val="00662509"/>
    <w:rsid w:val="0066253F"/>
    <w:rsid w:val="00662652"/>
    <w:rsid w:val="00662705"/>
    <w:rsid w:val="00662C5E"/>
    <w:rsid w:val="00662E14"/>
    <w:rsid w:val="00663570"/>
    <w:rsid w:val="006635B3"/>
    <w:rsid w:val="006635B8"/>
    <w:rsid w:val="006636B3"/>
    <w:rsid w:val="0066373E"/>
    <w:rsid w:val="00663C2B"/>
    <w:rsid w:val="00663D33"/>
    <w:rsid w:val="00663F06"/>
    <w:rsid w:val="00664180"/>
    <w:rsid w:val="006641B5"/>
    <w:rsid w:val="006641BA"/>
    <w:rsid w:val="0066422E"/>
    <w:rsid w:val="006642E4"/>
    <w:rsid w:val="006645B7"/>
    <w:rsid w:val="006646C4"/>
    <w:rsid w:val="00664C7A"/>
    <w:rsid w:val="00664D22"/>
    <w:rsid w:val="00664DE8"/>
    <w:rsid w:val="00664F6C"/>
    <w:rsid w:val="006651E6"/>
    <w:rsid w:val="0066525B"/>
    <w:rsid w:val="006652FC"/>
    <w:rsid w:val="00665317"/>
    <w:rsid w:val="006654A8"/>
    <w:rsid w:val="00665B9B"/>
    <w:rsid w:val="00665C34"/>
    <w:rsid w:val="00665C56"/>
    <w:rsid w:val="00665D51"/>
    <w:rsid w:val="00665D7F"/>
    <w:rsid w:val="00666118"/>
    <w:rsid w:val="00666154"/>
    <w:rsid w:val="006661C8"/>
    <w:rsid w:val="006661FC"/>
    <w:rsid w:val="006663A0"/>
    <w:rsid w:val="00666638"/>
    <w:rsid w:val="00666724"/>
    <w:rsid w:val="00666755"/>
    <w:rsid w:val="00666A61"/>
    <w:rsid w:val="00666AB3"/>
    <w:rsid w:val="00666C56"/>
    <w:rsid w:val="00666C86"/>
    <w:rsid w:val="00666D47"/>
    <w:rsid w:val="00666DB6"/>
    <w:rsid w:val="00666DDC"/>
    <w:rsid w:val="00666E70"/>
    <w:rsid w:val="00666EA5"/>
    <w:rsid w:val="00666EE6"/>
    <w:rsid w:val="00667004"/>
    <w:rsid w:val="00667081"/>
    <w:rsid w:val="00667111"/>
    <w:rsid w:val="00667129"/>
    <w:rsid w:val="006671D0"/>
    <w:rsid w:val="00667331"/>
    <w:rsid w:val="00667403"/>
    <w:rsid w:val="00667462"/>
    <w:rsid w:val="006675B8"/>
    <w:rsid w:val="006676F3"/>
    <w:rsid w:val="00667701"/>
    <w:rsid w:val="006677A4"/>
    <w:rsid w:val="006678D8"/>
    <w:rsid w:val="006678E1"/>
    <w:rsid w:val="00667E73"/>
    <w:rsid w:val="00670065"/>
    <w:rsid w:val="006701A6"/>
    <w:rsid w:val="0067041C"/>
    <w:rsid w:val="006705E5"/>
    <w:rsid w:val="00670803"/>
    <w:rsid w:val="00670BEE"/>
    <w:rsid w:val="00670EB8"/>
    <w:rsid w:val="00670EEC"/>
    <w:rsid w:val="006713E7"/>
    <w:rsid w:val="0067152B"/>
    <w:rsid w:val="006715B7"/>
    <w:rsid w:val="006719E4"/>
    <w:rsid w:val="00671BF9"/>
    <w:rsid w:val="00671E8C"/>
    <w:rsid w:val="00672042"/>
    <w:rsid w:val="00672152"/>
    <w:rsid w:val="006721E2"/>
    <w:rsid w:val="006722B5"/>
    <w:rsid w:val="006723B5"/>
    <w:rsid w:val="0067260D"/>
    <w:rsid w:val="00672762"/>
    <w:rsid w:val="006727D7"/>
    <w:rsid w:val="006727F4"/>
    <w:rsid w:val="006729FD"/>
    <w:rsid w:val="0067309B"/>
    <w:rsid w:val="0067315E"/>
    <w:rsid w:val="00673234"/>
    <w:rsid w:val="006732CD"/>
    <w:rsid w:val="006737F1"/>
    <w:rsid w:val="00673882"/>
    <w:rsid w:val="00673A25"/>
    <w:rsid w:val="00673D0D"/>
    <w:rsid w:val="00673DD1"/>
    <w:rsid w:val="006740C0"/>
    <w:rsid w:val="0067415A"/>
    <w:rsid w:val="0067448E"/>
    <w:rsid w:val="006744A7"/>
    <w:rsid w:val="006744AE"/>
    <w:rsid w:val="00674672"/>
    <w:rsid w:val="006748E2"/>
    <w:rsid w:val="00674A96"/>
    <w:rsid w:val="00674C0D"/>
    <w:rsid w:val="00674C9A"/>
    <w:rsid w:val="00674EA4"/>
    <w:rsid w:val="00674FCB"/>
    <w:rsid w:val="006751AD"/>
    <w:rsid w:val="00675383"/>
    <w:rsid w:val="00675414"/>
    <w:rsid w:val="0067559A"/>
    <w:rsid w:val="0067565C"/>
    <w:rsid w:val="006756B8"/>
    <w:rsid w:val="00675774"/>
    <w:rsid w:val="0067577B"/>
    <w:rsid w:val="006758C3"/>
    <w:rsid w:val="006758CB"/>
    <w:rsid w:val="00675912"/>
    <w:rsid w:val="00675A18"/>
    <w:rsid w:val="00675ABD"/>
    <w:rsid w:val="00675B55"/>
    <w:rsid w:val="00675F58"/>
    <w:rsid w:val="00675FC1"/>
    <w:rsid w:val="0067604C"/>
    <w:rsid w:val="006760DF"/>
    <w:rsid w:val="006762BB"/>
    <w:rsid w:val="00676526"/>
    <w:rsid w:val="00676623"/>
    <w:rsid w:val="006767E2"/>
    <w:rsid w:val="006768C6"/>
    <w:rsid w:val="00676908"/>
    <w:rsid w:val="0067690D"/>
    <w:rsid w:val="00676C25"/>
    <w:rsid w:val="00676CC1"/>
    <w:rsid w:val="00676D5F"/>
    <w:rsid w:val="00676F3D"/>
    <w:rsid w:val="00676F8A"/>
    <w:rsid w:val="0067703E"/>
    <w:rsid w:val="00677069"/>
    <w:rsid w:val="00677325"/>
    <w:rsid w:val="0067774A"/>
    <w:rsid w:val="00677856"/>
    <w:rsid w:val="00677CC7"/>
    <w:rsid w:val="00677D9B"/>
    <w:rsid w:val="00677F6E"/>
    <w:rsid w:val="00677FA4"/>
    <w:rsid w:val="006800E3"/>
    <w:rsid w:val="00680159"/>
    <w:rsid w:val="0068016C"/>
    <w:rsid w:val="006804B1"/>
    <w:rsid w:val="0068052F"/>
    <w:rsid w:val="00680778"/>
    <w:rsid w:val="00680786"/>
    <w:rsid w:val="00680792"/>
    <w:rsid w:val="0068083A"/>
    <w:rsid w:val="0068096D"/>
    <w:rsid w:val="00680B92"/>
    <w:rsid w:val="00680C95"/>
    <w:rsid w:val="00681036"/>
    <w:rsid w:val="00681237"/>
    <w:rsid w:val="006812B4"/>
    <w:rsid w:val="006812C8"/>
    <w:rsid w:val="00681434"/>
    <w:rsid w:val="00681563"/>
    <w:rsid w:val="00681670"/>
    <w:rsid w:val="00681C97"/>
    <w:rsid w:val="00681D53"/>
    <w:rsid w:val="00681DA2"/>
    <w:rsid w:val="00681F90"/>
    <w:rsid w:val="00682333"/>
    <w:rsid w:val="00682356"/>
    <w:rsid w:val="006823E0"/>
    <w:rsid w:val="006824A1"/>
    <w:rsid w:val="006826A8"/>
    <w:rsid w:val="006826B7"/>
    <w:rsid w:val="0068283A"/>
    <w:rsid w:val="0068291A"/>
    <w:rsid w:val="00682C14"/>
    <w:rsid w:val="00682C64"/>
    <w:rsid w:val="00682E11"/>
    <w:rsid w:val="00682F40"/>
    <w:rsid w:val="00683043"/>
    <w:rsid w:val="00683382"/>
    <w:rsid w:val="006833E4"/>
    <w:rsid w:val="00683548"/>
    <w:rsid w:val="0068360B"/>
    <w:rsid w:val="006837B8"/>
    <w:rsid w:val="0068381D"/>
    <w:rsid w:val="00683837"/>
    <w:rsid w:val="00683AD7"/>
    <w:rsid w:val="00683BF7"/>
    <w:rsid w:val="00683EBD"/>
    <w:rsid w:val="00683EE2"/>
    <w:rsid w:val="0068401D"/>
    <w:rsid w:val="006842B8"/>
    <w:rsid w:val="006843E6"/>
    <w:rsid w:val="00684422"/>
    <w:rsid w:val="00684557"/>
    <w:rsid w:val="0068464E"/>
    <w:rsid w:val="00684879"/>
    <w:rsid w:val="00684926"/>
    <w:rsid w:val="00684BC5"/>
    <w:rsid w:val="00684D42"/>
    <w:rsid w:val="00684E10"/>
    <w:rsid w:val="00684E4B"/>
    <w:rsid w:val="00684E52"/>
    <w:rsid w:val="00684EE2"/>
    <w:rsid w:val="006850C4"/>
    <w:rsid w:val="006851D0"/>
    <w:rsid w:val="006854E2"/>
    <w:rsid w:val="006856B4"/>
    <w:rsid w:val="00685742"/>
    <w:rsid w:val="0068592F"/>
    <w:rsid w:val="00685A20"/>
    <w:rsid w:val="00685AB9"/>
    <w:rsid w:val="00685DCB"/>
    <w:rsid w:val="00685F12"/>
    <w:rsid w:val="0068615E"/>
    <w:rsid w:val="006862C3"/>
    <w:rsid w:val="0068641B"/>
    <w:rsid w:val="00686506"/>
    <w:rsid w:val="006867D2"/>
    <w:rsid w:val="00686F77"/>
    <w:rsid w:val="006870B5"/>
    <w:rsid w:val="0068724F"/>
    <w:rsid w:val="0068758A"/>
    <w:rsid w:val="006875D2"/>
    <w:rsid w:val="0068783C"/>
    <w:rsid w:val="006879BD"/>
    <w:rsid w:val="00687C5E"/>
    <w:rsid w:val="00687E52"/>
    <w:rsid w:val="00687FB0"/>
    <w:rsid w:val="006900C4"/>
    <w:rsid w:val="0069011D"/>
    <w:rsid w:val="00690127"/>
    <w:rsid w:val="0069019D"/>
    <w:rsid w:val="0069021D"/>
    <w:rsid w:val="00690729"/>
    <w:rsid w:val="00690829"/>
    <w:rsid w:val="00690A58"/>
    <w:rsid w:val="00690B42"/>
    <w:rsid w:val="00690BC1"/>
    <w:rsid w:val="00690E39"/>
    <w:rsid w:val="00690F23"/>
    <w:rsid w:val="00691454"/>
    <w:rsid w:val="00691478"/>
    <w:rsid w:val="006914E8"/>
    <w:rsid w:val="00691920"/>
    <w:rsid w:val="00691AA2"/>
    <w:rsid w:val="00691AB3"/>
    <w:rsid w:val="00691BE1"/>
    <w:rsid w:val="00691BEE"/>
    <w:rsid w:val="00691CCE"/>
    <w:rsid w:val="00691D25"/>
    <w:rsid w:val="00691E3A"/>
    <w:rsid w:val="00691E41"/>
    <w:rsid w:val="00691F4F"/>
    <w:rsid w:val="00692363"/>
    <w:rsid w:val="006925C4"/>
    <w:rsid w:val="006925EB"/>
    <w:rsid w:val="006929E2"/>
    <w:rsid w:val="00692B73"/>
    <w:rsid w:val="00692D1D"/>
    <w:rsid w:val="00692F24"/>
    <w:rsid w:val="00693151"/>
    <w:rsid w:val="006934FF"/>
    <w:rsid w:val="006935D4"/>
    <w:rsid w:val="0069376A"/>
    <w:rsid w:val="00693A4B"/>
    <w:rsid w:val="00693B49"/>
    <w:rsid w:val="00693F9B"/>
    <w:rsid w:val="00694177"/>
    <w:rsid w:val="006944F0"/>
    <w:rsid w:val="00694616"/>
    <w:rsid w:val="00694629"/>
    <w:rsid w:val="006946F6"/>
    <w:rsid w:val="00694702"/>
    <w:rsid w:val="00694930"/>
    <w:rsid w:val="00694AF6"/>
    <w:rsid w:val="00694C69"/>
    <w:rsid w:val="00694CC7"/>
    <w:rsid w:val="00694D13"/>
    <w:rsid w:val="00694F77"/>
    <w:rsid w:val="00695126"/>
    <w:rsid w:val="006953AB"/>
    <w:rsid w:val="00695569"/>
    <w:rsid w:val="0069561D"/>
    <w:rsid w:val="0069562E"/>
    <w:rsid w:val="0069574F"/>
    <w:rsid w:val="006957FC"/>
    <w:rsid w:val="006959D0"/>
    <w:rsid w:val="00695A38"/>
    <w:rsid w:val="00695A9F"/>
    <w:rsid w:val="00695ADC"/>
    <w:rsid w:val="00695D1B"/>
    <w:rsid w:val="00695E89"/>
    <w:rsid w:val="00696056"/>
    <w:rsid w:val="006961C5"/>
    <w:rsid w:val="0069621E"/>
    <w:rsid w:val="006967C3"/>
    <w:rsid w:val="00696B38"/>
    <w:rsid w:val="00696D7D"/>
    <w:rsid w:val="00696D7F"/>
    <w:rsid w:val="006971C2"/>
    <w:rsid w:val="006971F3"/>
    <w:rsid w:val="0069774C"/>
    <w:rsid w:val="00697846"/>
    <w:rsid w:val="00697AC4"/>
    <w:rsid w:val="00697B22"/>
    <w:rsid w:val="00697B4B"/>
    <w:rsid w:val="00697B6E"/>
    <w:rsid w:val="00697CCF"/>
    <w:rsid w:val="00697E17"/>
    <w:rsid w:val="00697E28"/>
    <w:rsid w:val="00697E56"/>
    <w:rsid w:val="006A0161"/>
    <w:rsid w:val="006A02F2"/>
    <w:rsid w:val="006A06D6"/>
    <w:rsid w:val="006A0AA4"/>
    <w:rsid w:val="006A0C84"/>
    <w:rsid w:val="006A0D62"/>
    <w:rsid w:val="006A0E0D"/>
    <w:rsid w:val="006A1065"/>
    <w:rsid w:val="006A108B"/>
    <w:rsid w:val="006A10F9"/>
    <w:rsid w:val="006A11F0"/>
    <w:rsid w:val="006A122F"/>
    <w:rsid w:val="006A1373"/>
    <w:rsid w:val="006A1A12"/>
    <w:rsid w:val="006A1A3D"/>
    <w:rsid w:val="006A1D6E"/>
    <w:rsid w:val="006A1DEF"/>
    <w:rsid w:val="006A1FEA"/>
    <w:rsid w:val="006A22D5"/>
    <w:rsid w:val="006A279B"/>
    <w:rsid w:val="006A2950"/>
    <w:rsid w:val="006A2BED"/>
    <w:rsid w:val="006A2C5C"/>
    <w:rsid w:val="006A32F1"/>
    <w:rsid w:val="006A3499"/>
    <w:rsid w:val="006A35E7"/>
    <w:rsid w:val="006A3A7C"/>
    <w:rsid w:val="006A3C80"/>
    <w:rsid w:val="006A3DC3"/>
    <w:rsid w:val="006A3E54"/>
    <w:rsid w:val="006A3FBB"/>
    <w:rsid w:val="006A4051"/>
    <w:rsid w:val="006A42FC"/>
    <w:rsid w:val="006A448F"/>
    <w:rsid w:val="006A46E3"/>
    <w:rsid w:val="006A472A"/>
    <w:rsid w:val="006A47B1"/>
    <w:rsid w:val="006A4DBF"/>
    <w:rsid w:val="006A555B"/>
    <w:rsid w:val="006A5717"/>
    <w:rsid w:val="006A5762"/>
    <w:rsid w:val="006A57D1"/>
    <w:rsid w:val="006A59A6"/>
    <w:rsid w:val="006A59C3"/>
    <w:rsid w:val="006A5C0C"/>
    <w:rsid w:val="006A5D17"/>
    <w:rsid w:val="006A60BB"/>
    <w:rsid w:val="006A63C2"/>
    <w:rsid w:val="006A6578"/>
    <w:rsid w:val="006A6883"/>
    <w:rsid w:val="006A69ED"/>
    <w:rsid w:val="006A6A4C"/>
    <w:rsid w:val="006A6B66"/>
    <w:rsid w:val="006A6B67"/>
    <w:rsid w:val="006A6DD0"/>
    <w:rsid w:val="006A7069"/>
    <w:rsid w:val="006A7952"/>
    <w:rsid w:val="006A7CE0"/>
    <w:rsid w:val="006A7DD1"/>
    <w:rsid w:val="006A7FB1"/>
    <w:rsid w:val="006B0296"/>
    <w:rsid w:val="006B029D"/>
    <w:rsid w:val="006B03FC"/>
    <w:rsid w:val="006B0A21"/>
    <w:rsid w:val="006B0A5F"/>
    <w:rsid w:val="006B0D5E"/>
    <w:rsid w:val="006B100A"/>
    <w:rsid w:val="006B15A8"/>
    <w:rsid w:val="006B15E3"/>
    <w:rsid w:val="006B1780"/>
    <w:rsid w:val="006B19B5"/>
    <w:rsid w:val="006B1B10"/>
    <w:rsid w:val="006B1B28"/>
    <w:rsid w:val="006B1D4C"/>
    <w:rsid w:val="006B1F17"/>
    <w:rsid w:val="006B259A"/>
    <w:rsid w:val="006B26A8"/>
    <w:rsid w:val="006B28CE"/>
    <w:rsid w:val="006B2913"/>
    <w:rsid w:val="006B2E38"/>
    <w:rsid w:val="006B303B"/>
    <w:rsid w:val="006B30AB"/>
    <w:rsid w:val="006B3210"/>
    <w:rsid w:val="006B32EE"/>
    <w:rsid w:val="006B332D"/>
    <w:rsid w:val="006B3385"/>
    <w:rsid w:val="006B3480"/>
    <w:rsid w:val="006B34BE"/>
    <w:rsid w:val="006B38DF"/>
    <w:rsid w:val="006B39B4"/>
    <w:rsid w:val="006B3B41"/>
    <w:rsid w:val="006B3D1B"/>
    <w:rsid w:val="006B4008"/>
    <w:rsid w:val="006B4047"/>
    <w:rsid w:val="006B4490"/>
    <w:rsid w:val="006B44AD"/>
    <w:rsid w:val="006B44EC"/>
    <w:rsid w:val="006B4586"/>
    <w:rsid w:val="006B487C"/>
    <w:rsid w:val="006B489B"/>
    <w:rsid w:val="006B48AC"/>
    <w:rsid w:val="006B4B79"/>
    <w:rsid w:val="006B4C59"/>
    <w:rsid w:val="006B4EDF"/>
    <w:rsid w:val="006B50CA"/>
    <w:rsid w:val="006B519A"/>
    <w:rsid w:val="006B532C"/>
    <w:rsid w:val="006B53DF"/>
    <w:rsid w:val="006B543C"/>
    <w:rsid w:val="006B5592"/>
    <w:rsid w:val="006B5733"/>
    <w:rsid w:val="006B577A"/>
    <w:rsid w:val="006B5B37"/>
    <w:rsid w:val="006B5D0E"/>
    <w:rsid w:val="006B5D3A"/>
    <w:rsid w:val="006B5DA5"/>
    <w:rsid w:val="006B5F9D"/>
    <w:rsid w:val="006B6327"/>
    <w:rsid w:val="006B67A7"/>
    <w:rsid w:val="006B6829"/>
    <w:rsid w:val="006B6CB8"/>
    <w:rsid w:val="006B6CD4"/>
    <w:rsid w:val="006B6EB1"/>
    <w:rsid w:val="006B709F"/>
    <w:rsid w:val="006B7230"/>
    <w:rsid w:val="006B724C"/>
    <w:rsid w:val="006B7490"/>
    <w:rsid w:val="006B76FC"/>
    <w:rsid w:val="006B772B"/>
    <w:rsid w:val="006B78CB"/>
    <w:rsid w:val="006B7A62"/>
    <w:rsid w:val="006B7CEB"/>
    <w:rsid w:val="006B7D74"/>
    <w:rsid w:val="006B7F0A"/>
    <w:rsid w:val="006C02F0"/>
    <w:rsid w:val="006C03BC"/>
    <w:rsid w:val="006C08FF"/>
    <w:rsid w:val="006C13BE"/>
    <w:rsid w:val="006C13D1"/>
    <w:rsid w:val="006C13D7"/>
    <w:rsid w:val="006C149B"/>
    <w:rsid w:val="006C14CB"/>
    <w:rsid w:val="006C1533"/>
    <w:rsid w:val="006C1727"/>
    <w:rsid w:val="006C1866"/>
    <w:rsid w:val="006C1946"/>
    <w:rsid w:val="006C1A0B"/>
    <w:rsid w:val="006C1A33"/>
    <w:rsid w:val="006C1A3D"/>
    <w:rsid w:val="006C1B5E"/>
    <w:rsid w:val="006C1CC4"/>
    <w:rsid w:val="006C1F22"/>
    <w:rsid w:val="006C1F58"/>
    <w:rsid w:val="006C2000"/>
    <w:rsid w:val="006C26E6"/>
    <w:rsid w:val="006C2865"/>
    <w:rsid w:val="006C2870"/>
    <w:rsid w:val="006C2DA9"/>
    <w:rsid w:val="006C2F82"/>
    <w:rsid w:val="006C3049"/>
    <w:rsid w:val="006C30A2"/>
    <w:rsid w:val="006C3208"/>
    <w:rsid w:val="006C3299"/>
    <w:rsid w:val="006C34A6"/>
    <w:rsid w:val="006C34E8"/>
    <w:rsid w:val="006C3526"/>
    <w:rsid w:val="006C35D5"/>
    <w:rsid w:val="006C36D5"/>
    <w:rsid w:val="006C3815"/>
    <w:rsid w:val="006C3A70"/>
    <w:rsid w:val="006C3C56"/>
    <w:rsid w:val="006C3CC5"/>
    <w:rsid w:val="006C3FEA"/>
    <w:rsid w:val="006C4109"/>
    <w:rsid w:val="006C4168"/>
    <w:rsid w:val="006C4463"/>
    <w:rsid w:val="006C4774"/>
    <w:rsid w:val="006C4924"/>
    <w:rsid w:val="006C4A54"/>
    <w:rsid w:val="006C4AF4"/>
    <w:rsid w:val="006C4B22"/>
    <w:rsid w:val="006C4C82"/>
    <w:rsid w:val="006C4CDA"/>
    <w:rsid w:val="006C4E6B"/>
    <w:rsid w:val="006C5275"/>
    <w:rsid w:val="006C5321"/>
    <w:rsid w:val="006C5510"/>
    <w:rsid w:val="006C552E"/>
    <w:rsid w:val="006C55CD"/>
    <w:rsid w:val="006C55E6"/>
    <w:rsid w:val="006C56AB"/>
    <w:rsid w:val="006C56D2"/>
    <w:rsid w:val="006C57B5"/>
    <w:rsid w:val="006C58C1"/>
    <w:rsid w:val="006C5921"/>
    <w:rsid w:val="006C59BE"/>
    <w:rsid w:val="006C5BCA"/>
    <w:rsid w:val="006C5C16"/>
    <w:rsid w:val="006C5D8D"/>
    <w:rsid w:val="006C5E0F"/>
    <w:rsid w:val="006C5FD9"/>
    <w:rsid w:val="006C6040"/>
    <w:rsid w:val="006C60BB"/>
    <w:rsid w:val="006C61A0"/>
    <w:rsid w:val="006C61EF"/>
    <w:rsid w:val="006C6516"/>
    <w:rsid w:val="006C6B37"/>
    <w:rsid w:val="006C6BAA"/>
    <w:rsid w:val="006C6BEA"/>
    <w:rsid w:val="006C6BEE"/>
    <w:rsid w:val="006C6C25"/>
    <w:rsid w:val="006C718A"/>
    <w:rsid w:val="006C7257"/>
    <w:rsid w:val="006C75DB"/>
    <w:rsid w:val="006C7731"/>
    <w:rsid w:val="006C785B"/>
    <w:rsid w:val="006C7DDC"/>
    <w:rsid w:val="006D004D"/>
    <w:rsid w:val="006D00D5"/>
    <w:rsid w:val="006D0266"/>
    <w:rsid w:val="006D095B"/>
    <w:rsid w:val="006D09D5"/>
    <w:rsid w:val="006D09F4"/>
    <w:rsid w:val="006D1185"/>
    <w:rsid w:val="006D1197"/>
    <w:rsid w:val="006D1327"/>
    <w:rsid w:val="006D153E"/>
    <w:rsid w:val="006D17BE"/>
    <w:rsid w:val="006D1818"/>
    <w:rsid w:val="006D183D"/>
    <w:rsid w:val="006D1866"/>
    <w:rsid w:val="006D194A"/>
    <w:rsid w:val="006D1957"/>
    <w:rsid w:val="006D1A3D"/>
    <w:rsid w:val="006D1B39"/>
    <w:rsid w:val="006D1C53"/>
    <w:rsid w:val="006D1C69"/>
    <w:rsid w:val="006D1DA9"/>
    <w:rsid w:val="006D2186"/>
    <w:rsid w:val="006D21C6"/>
    <w:rsid w:val="006D22B2"/>
    <w:rsid w:val="006D2383"/>
    <w:rsid w:val="006D23D6"/>
    <w:rsid w:val="006D251F"/>
    <w:rsid w:val="006D25F9"/>
    <w:rsid w:val="006D2873"/>
    <w:rsid w:val="006D2AE1"/>
    <w:rsid w:val="006D2DC6"/>
    <w:rsid w:val="006D2DE0"/>
    <w:rsid w:val="006D2E55"/>
    <w:rsid w:val="006D2E69"/>
    <w:rsid w:val="006D2F5D"/>
    <w:rsid w:val="006D3057"/>
    <w:rsid w:val="006D314B"/>
    <w:rsid w:val="006D3287"/>
    <w:rsid w:val="006D3408"/>
    <w:rsid w:val="006D34F1"/>
    <w:rsid w:val="006D3766"/>
    <w:rsid w:val="006D3915"/>
    <w:rsid w:val="006D3981"/>
    <w:rsid w:val="006D39CC"/>
    <w:rsid w:val="006D3A37"/>
    <w:rsid w:val="006D3B23"/>
    <w:rsid w:val="006D3C6D"/>
    <w:rsid w:val="006D3F2F"/>
    <w:rsid w:val="006D3FE8"/>
    <w:rsid w:val="006D41A4"/>
    <w:rsid w:val="006D43AE"/>
    <w:rsid w:val="006D45D9"/>
    <w:rsid w:val="006D4894"/>
    <w:rsid w:val="006D48C2"/>
    <w:rsid w:val="006D4ADB"/>
    <w:rsid w:val="006D4C90"/>
    <w:rsid w:val="006D4F09"/>
    <w:rsid w:val="006D4F4E"/>
    <w:rsid w:val="006D5194"/>
    <w:rsid w:val="006D51B6"/>
    <w:rsid w:val="006D52D1"/>
    <w:rsid w:val="006D5653"/>
    <w:rsid w:val="006D5983"/>
    <w:rsid w:val="006D5A26"/>
    <w:rsid w:val="006D5B6B"/>
    <w:rsid w:val="006D5F4F"/>
    <w:rsid w:val="006D5FE8"/>
    <w:rsid w:val="006D6035"/>
    <w:rsid w:val="006D6110"/>
    <w:rsid w:val="006D6158"/>
    <w:rsid w:val="006D6176"/>
    <w:rsid w:val="006D62E8"/>
    <w:rsid w:val="006D643A"/>
    <w:rsid w:val="006D6667"/>
    <w:rsid w:val="006D668E"/>
    <w:rsid w:val="006D680F"/>
    <w:rsid w:val="006D6971"/>
    <w:rsid w:val="006D69A8"/>
    <w:rsid w:val="006D6C75"/>
    <w:rsid w:val="006D6CD0"/>
    <w:rsid w:val="006D6CD5"/>
    <w:rsid w:val="006D6D09"/>
    <w:rsid w:val="006D6F80"/>
    <w:rsid w:val="006D6F93"/>
    <w:rsid w:val="006D70B9"/>
    <w:rsid w:val="006D72F4"/>
    <w:rsid w:val="006D7340"/>
    <w:rsid w:val="006D74AD"/>
    <w:rsid w:val="006D76C3"/>
    <w:rsid w:val="006D7746"/>
    <w:rsid w:val="006D77A3"/>
    <w:rsid w:val="006D7A00"/>
    <w:rsid w:val="006D7A39"/>
    <w:rsid w:val="006D7C14"/>
    <w:rsid w:val="006D7E9E"/>
    <w:rsid w:val="006D7F72"/>
    <w:rsid w:val="006E01F7"/>
    <w:rsid w:val="006E0200"/>
    <w:rsid w:val="006E023C"/>
    <w:rsid w:val="006E0243"/>
    <w:rsid w:val="006E05C6"/>
    <w:rsid w:val="006E0791"/>
    <w:rsid w:val="006E07AF"/>
    <w:rsid w:val="006E080C"/>
    <w:rsid w:val="006E084C"/>
    <w:rsid w:val="006E096E"/>
    <w:rsid w:val="006E0B6E"/>
    <w:rsid w:val="006E0B9D"/>
    <w:rsid w:val="006E0CB5"/>
    <w:rsid w:val="006E0F5B"/>
    <w:rsid w:val="006E0FC8"/>
    <w:rsid w:val="006E159C"/>
    <w:rsid w:val="006E18B1"/>
    <w:rsid w:val="006E18DB"/>
    <w:rsid w:val="006E1A21"/>
    <w:rsid w:val="006E1F6F"/>
    <w:rsid w:val="006E218E"/>
    <w:rsid w:val="006E2251"/>
    <w:rsid w:val="006E244C"/>
    <w:rsid w:val="006E24E2"/>
    <w:rsid w:val="006E261C"/>
    <w:rsid w:val="006E2712"/>
    <w:rsid w:val="006E272D"/>
    <w:rsid w:val="006E2B3F"/>
    <w:rsid w:val="006E2BD7"/>
    <w:rsid w:val="006E2D67"/>
    <w:rsid w:val="006E3081"/>
    <w:rsid w:val="006E3248"/>
    <w:rsid w:val="006E3536"/>
    <w:rsid w:val="006E37EE"/>
    <w:rsid w:val="006E38BB"/>
    <w:rsid w:val="006E38E4"/>
    <w:rsid w:val="006E396B"/>
    <w:rsid w:val="006E3B7B"/>
    <w:rsid w:val="006E3C6E"/>
    <w:rsid w:val="006E3ED2"/>
    <w:rsid w:val="006E411F"/>
    <w:rsid w:val="006E4203"/>
    <w:rsid w:val="006E4327"/>
    <w:rsid w:val="006E450A"/>
    <w:rsid w:val="006E45C9"/>
    <w:rsid w:val="006E4630"/>
    <w:rsid w:val="006E48C6"/>
    <w:rsid w:val="006E4980"/>
    <w:rsid w:val="006E49FF"/>
    <w:rsid w:val="006E4B5C"/>
    <w:rsid w:val="006E4D2D"/>
    <w:rsid w:val="006E4E11"/>
    <w:rsid w:val="006E4F24"/>
    <w:rsid w:val="006E5087"/>
    <w:rsid w:val="006E5167"/>
    <w:rsid w:val="006E5533"/>
    <w:rsid w:val="006E55C0"/>
    <w:rsid w:val="006E560C"/>
    <w:rsid w:val="006E568C"/>
    <w:rsid w:val="006E5B41"/>
    <w:rsid w:val="006E5B6B"/>
    <w:rsid w:val="006E5E07"/>
    <w:rsid w:val="006E63DA"/>
    <w:rsid w:val="006E6402"/>
    <w:rsid w:val="006E6523"/>
    <w:rsid w:val="006E6637"/>
    <w:rsid w:val="006E6723"/>
    <w:rsid w:val="006E6755"/>
    <w:rsid w:val="006E677B"/>
    <w:rsid w:val="006E6892"/>
    <w:rsid w:val="006E6DC3"/>
    <w:rsid w:val="006E7185"/>
    <w:rsid w:val="006E7198"/>
    <w:rsid w:val="006E71D4"/>
    <w:rsid w:val="006E7342"/>
    <w:rsid w:val="006E7521"/>
    <w:rsid w:val="006E7655"/>
    <w:rsid w:val="006E7807"/>
    <w:rsid w:val="006E783C"/>
    <w:rsid w:val="006E7889"/>
    <w:rsid w:val="006E78B1"/>
    <w:rsid w:val="006E799C"/>
    <w:rsid w:val="006E7A30"/>
    <w:rsid w:val="006E7BB2"/>
    <w:rsid w:val="006E7BDB"/>
    <w:rsid w:val="006F05B6"/>
    <w:rsid w:val="006F061A"/>
    <w:rsid w:val="006F0873"/>
    <w:rsid w:val="006F0956"/>
    <w:rsid w:val="006F0A34"/>
    <w:rsid w:val="006F0A65"/>
    <w:rsid w:val="006F0C3E"/>
    <w:rsid w:val="006F0F57"/>
    <w:rsid w:val="006F0FE3"/>
    <w:rsid w:val="006F1107"/>
    <w:rsid w:val="006F11BE"/>
    <w:rsid w:val="006F11D6"/>
    <w:rsid w:val="006F1274"/>
    <w:rsid w:val="006F1277"/>
    <w:rsid w:val="006F12F0"/>
    <w:rsid w:val="006F166D"/>
    <w:rsid w:val="006F176C"/>
    <w:rsid w:val="006F1888"/>
    <w:rsid w:val="006F1964"/>
    <w:rsid w:val="006F1CAA"/>
    <w:rsid w:val="006F1D8C"/>
    <w:rsid w:val="006F1DB7"/>
    <w:rsid w:val="006F1EC8"/>
    <w:rsid w:val="006F1F81"/>
    <w:rsid w:val="006F1FA5"/>
    <w:rsid w:val="006F204A"/>
    <w:rsid w:val="006F2201"/>
    <w:rsid w:val="006F24BC"/>
    <w:rsid w:val="006F25E4"/>
    <w:rsid w:val="006F2696"/>
    <w:rsid w:val="006F2799"/>
    <w:rsid w:val="006F2856"/>
    <w:rsid w:val="006F28C6"/>
    <w:rsid w:val="006F28E6"/>
    <w:rsid w:val="006F29D3"/>
    <w:rsid w:val="006F2C57"/>
    <w:rsid w:val="006F2DAB"/>
    <w:rsid w:val="006F2F09"/>
    <w:rsid w:val="006F2F21"/>
    <w:rsid w:val="006F3268"/>
    <w:rsid w:val="006F3653"/>
    <w:rsid w:val="006F3732"/>
    <w:rsid w:val="006F387F"/>
    <w:rsid w:val="006F3A26"/>
    <w:rsid w:val="006F3BFA"/>
    <w:rsid w:val="006F4224"/>
    <w:rsid w:val="006F47A3"/>
    <w:rsid w:val="006F4B69"/>
    <w:rsid w:val="006F4C24"/>
    <w:rsid w:val="006F5341"/>
    <w:rsid w:val="006F54A4"/>
    <w:rsid w:val="006F54DE"/>
    <w:rsid w:val="006F5515"/>
    <w:rsid w:val="006F554D"/>
    <w:rsid w:val="006F576C"/>
    <w:rsid w:val="006F5808"/>
    <w:rsid w:val="006F59E0"/>
    <w:rsid w:val="006F5F91"/>
    <w:rsid w:val="006F6225"/>
    <w:rsid w:val="006F6280"/>
    <w:rsid w:val="006F6406"/>
    <w:rsid w:val="006F64E9"/>
    <w:rsid w:val="006F6BBA"/>
    <w:rsid w:val="006F6E1C"/>
    <w:rsid w:val="006F6F3C"/>
    <w:rsid w:val="006F6F58"/>
    <w:rsid w:val="006F7174"/>
    <w:rsid w:val="006F71FA"/>
    <w:rsid w:val="006F7634"/>
    <w:rsid w:val="006F7635"/>
    <w:rsid w:val="006F76E8"/>
    <w:rsid w:val="006F774A"/>
    <w:rsid w:val="006F7C62"/>
    <w:rsid w:val="0070015B"/>
    <w:rsid w:val="0070039C"/>
    <w:rsid w:val="0070048B"/>
    <w:rsid w:val="007005D1"/>
    <w:rsid w:val="00700654"/>
    <w:rsid w:val="007006E9"/>
    <w:rsid w:val="0070079F"/>
    <w:rsid w:val="007009A9"/>
    <w:rsid w:val="00700A83"/>
    <w:rsid w:val="00700BCC"/>
    <w:rsid w:val="00700D63"/>
    <w:rsid w:val="00700E47"/>
    <w:rsid w:val="00700F67"/>
    <w:rsid w:val="00701100"/>
    <w:rsid w:val="0070118D"/>
    <w:rsid w:val="0070119E"/>
    <w:rsid w:val="007012B6"/>
    <w:rsid w:val="00701416"/>
    <w:rsid w:val="007015A6"/>
    <w:rsid w:val="007015DE"/>
    <w:rsid w:val="007018D8"/>
    <w:rsid w:val="00701907"/>
    <w:rsid w:val="00701A93"/>
    <w:rsid w:val="00701BB6"/>
    <w:rsid w:val="00701BDB"/>
    <w:rsid w:val="0070218B"/>
    <w:rsid w:val="00702260"/>
    <w:rsid w:val="007022CC"/>
    <w:rsid w:val="007022D9"/>
    <w:rsid w:val="0070253A"/>
    <w:rsid w:val="007026F0"/>
    <w:rsid w:val="00702739"/>
    <w:rsid w:val="0070292C"/>
    <w:rsid w:val="00702975"/>
    <w:rsid w:val="007029FF"/>
    <w:rsid w:val="00702CFD"/>
    <w:rsid w:val="00702DD2"/>
    <w:rsid w:val="00702E21"/>
    <w:rsid w:val="00702F85"/>
    <w:rsid w:val="00702F86"/>
    <w:rsid w:val="0070301F"/>
    <w:rsid w:val="007030B2"/>
    <w:rsid w:val="00703138"/>
    <w:rsid w:val="0070325D"/>
    <w:rsid w:val="007038CD"/>
    <w:rsid w:val="00703916"/>
    <w:rsid w:val="00703EDC"/>
    <w:rsid w:val="00703F50"/>
    <w:rsid w:val="00703FB7"/>
    <w:rsid w:val="007042D6"/>
    <w:rsid w:val="007045D4"/>
    <w:rsid w:val="007047DC"/>
    <w:rsid w:val="007048F1"/>
    <w:rsid w:val="00704A60"/>
    <w:rsid w:val="00704CCD"/>
    <w:rsid w:val="00704FB3"/>
    <w:rsid w:val="00704FF2"/>
    <w:rsid w:val="0070558E"/>
    <w:rsid w:val="0070567C"/>
    <w:rsid w:val="00705924"/>
    <w:rsid w:val="007059AF"/>
    <w:rsid w:val="00705B4C"/>
    <w:rsid w:val="00705D67"/>
    <w:rsid w:val="00705F46"/>
    <w:rsid w:val="00705F80"/>
    <w:rsid w:val="0070607F"/>
    <w:rsid w:val="007061BB"/>
    <w:rsid w:val="00706445"/>
    <w:rsid w:val="007064BB"/>
    <w:rsid w:val="0070650E"/>
    <w:rsid w:val="00706520"/>
    <w:rsid w:val="0070657C"/>
    <w:rsid w:val="0070661B"/>
    <w:rsid w:val="0070678B"/>
    <w:rsid w:val="007067D9"/>
    <w:rsid w:val="00706916"/>
    <w:rsid w:val="00706A11"/>
    <w:rsid w:val="00706BB9"/>
    <w:rsid w:val="00706C43"/>
    <w:rsid w:val="00706C9C"/>
    <w:rsid w:val="00706CAD"/>
    <w:rsid w:val="00706CBB"/>
    <w:rsid w:val="00706F26"/>
    <w:rsid w:val="00707056"/>
    <w:rsid w:val="00707170"/>
    <w:rsid w:val="007072AF"/>
    <w:rsid w:val="007072E0"/>
    <w:rsid w:val="0070738C"/>
    <w:rsid w:val="007074A8"/>
    <w:rsid w:val="0070765C"/>
    <w:rsid w:val="00707702"/>
    <w:rsid w:val="00707761"/>
    <w:rsid w:val="007078CD"/>
    <w:rsid w:val="007078DE"/>
    <w:rsid w:val="00707969"/>
    <w:rsid w:val="00707AB5"/>
    <w:rsid w:val="00707B37"/>
    <w:rsid w:val="00707F28"/>
    <w:rsid w:val="00707FA2"/>
    <w:rsid w:val="00710355"/>
    <w:rsid w:val="0071070F"/>
    <w:rsid w:val="00710876"/>
    <w:rsid w:val="007109E9"/>
    <w:rsid w:val="00710A67"/>
    <w:rsid w:val="00710B17"/>
    <w:rsid w:val="00710B45"/>
    <w:rsid w:val="00710C44"/>
    <w:rsid w:val="00710E39"/>
    <w:rsid w:val="00710F03"/>
    <w:rsid w:val="0071115E"/>
    <w:rsid w:val="007111E6"/>
    <w:rsid w:val="0071126A"/>
    <w:rsid w:val="0071160E"/>
    <w:rsid w:val="00711646"/>
    <w:rsid w:val="0071171F"/>
    <w:rsid w:val="00711A38"/>
    <w:rsid w:val="00711BC5"/>
    <w:rsid w:val="00711C53"/>
    <w:rsid w:val="00711C81"/>
    <w:rsid w:val="00711DD2"/>
    <w:rsid w:val="007121D6"/>
    <w:rsid w:val="007122FC"/>
    <w:rsid w:val="007125B3"/>
    <w:rsid w:val="0071276D"/>
    <w:rsid w:val="007129B5"/>
    <w:rsid w:val="00712EA3"/>
    <w:rsid w:val="00712ECA"/>
    <w:rsid w:val="00712FEB"/>
    <w:rsid w:val="00713060"/>
    <w:rsid w:val="007130E8"/>
    <w:rsid w:val="00713107"/>
    <w:rsid w:val="007136BA"/>
    <w:rsid w:val="007138EF"/>
    <w:rsid w:val="00713FB2"/>
    <w:rsid w:val="007141E2"/>
    <w:rsid w:val="007141F5"/>
    <w:rsid w:val="007141FF"/>
    <w:rsid w:val="007143D2"/>
    <w:rsid w:val="00714488"/>
    <w:rsid w:val="007144EC"/>
    <w:rsid w:val="00714551"/>
    <w:rsid w:val="007148D5"/>
    <w:rsid w:val="00714CEB"/>
    <w:rsid w:val="00714DD1"/>
    <w:rsid w:val="00715236"/>
    <w:rsid w:val="00715274"/>
    <w:rsid w:val="007152C1"/>
    <w:rsid w:val="00715312"/>
    <w:rsid w:val="00715547"/>
    <w:rsid w:val="00715588"/>
    <w:rsid w:val="00715698"/>
    <w:rsid w:val="0071571D"/>
    <w:rsid w:val="007157B3"/>
    <w:rsid w:val="007157CE"/>
    <w:rsid w:val="007158C6"/>
    <w:rsid w:val="00715A05"/>
    <w:rsid w:val="00715A28"/>
    <w:rsid w:val="00715B6D"/>
    <w:rsid w:val="00715C50"/>
    <w:rsid w:val="00715FBE"/>
    <w:rsid w:val="00716055"/>
    <w:rsid w:val="00716086"/>
    <w:rsid w:val="0071629A"/>
    <w:rsid w:val="00716424"/>
    <w:rsid w:val="007164B4"/>
    <w:rsid w:val="00716A45"/>
    <w:rsid w:val="00716BD6"/>
    <w:rsid w:val="00716E85"/>
    <w:rsid w:val="00716EDA"/>
    <w:rsid w:val="00716F10"/>
    <w:rsid w:val="0071700F"/>
    <w:rsid w:val="0071705F"/>
    <w:rsid w:val="007170E8"/>
    <w:rsid w:val="007173AD"/>
    <w:rsid w:val="00717607"/>
    <w:rsid w:val="00717618"/>
    <w:rsid w:val="00717675"/>
    <w:rsid w:val="00717719"/>
    <w:rsid w:val="00717912"/>
    <w:rsid w:val="00717DD4"/>
    <w:rsid w:val="00717E3F"/>
    <w:rsid w:val="00717EBA"/>
    <w:rsid w:val="0072008B"/>
    <w:rsid w:val="0072016E"/>
    <w:rsid w:val="007201DE"/>
    <w:rsid w:val="007201E1"/>
    <w:rsid w:val="007203BB"/>
    <w:rsid w:val="007204E4"/>
    <w:rsid w:val="00720507"/>
    <w:rsid w:val="00720587"/>
    <w:rsid w:val="00720588"/>
    <w:rsid w:val="00720633"/>
    <w:rsid w:val="00720655"/>
    <w:rsid w:val="007207F6"/>
    <w:rsid w:val="00720922"/>
    <w:rsid w:val="00720B29"/>
    <w:rsid w:val="00720B84"/>
    <w:rsid w:val="00720BDC"/>
    <w:rsid w:val="00720D5F"/>
    <w:rsid w:val="00720D6F"/>
    <w:rsid w:val="00720D95"/>
    <w:rsid w:val="00721153"/>
    <w:rsid w:val="00721434"/>
    <w:rsid w:val="007215EF"/>
    <w:rsid w:val="00721626"/>
    <w:rsid w:val="00721A67"/>
    <w:rsid w:val="00721B6A"/>
    <w:rsid w:val="00721C47"/>
    <w:rsid w:val="00721FAC"/>
    <w:rsid w:val="0072234A"/>
    <w:rsid w:val="0072269B"/>
    <w:rsid w:val="007229C2"/>
    <w:rsid w:val="007229CA"/>
    <w:rsid w:val="00722C29"/>
    <w:rsid w:val="00722EC5"/>
    <w:rsid w:val="00722EFB"/>
    <w:rsid w:val="0072333B"/>
    <w:rsid w:val="00723345"/>
    <w:rsid w:val="00723436"/>
    <w:rsid w:val="00723447"/>
    <w:rsid w:val="0072348C"/>
    <w:rsid w:val="0072360D"/>
    <w:rsid w:val="0072369F"/>
    <w:rsid w:val="00723B07"/>
    <w:rsid w:val="0072404A"/>
    <w:rsid w:val="00724068"/>
    <w:rsid w:val="00724172"/>
    <w:rsid w:val="00724249"/>
    <w:rsid w:val="007244C6"/>
    <w:rsid w:val="007247C2"/>
    <w:rsid w:val="007249E8"/>
    <w:rsid w:val="00724E68"/>
    <w:rsid w:val="007253D1"/>
    <w:rsid w:val="007253D3"/>
    <w:rsid w:val="00725405"/>
    <w:rsid w:val="0072548A"/>
    <w:rsid w:val="007254F0"/>
    <w:rsid w:val="0072558F"/>
    <w:rsid w:val="007255A0"/>
    <w:rsid w:val="007257E4"/>
    <w:rsid w:val="007257FC"/>
    <w:rsid w:val="00725885"/>
    <w:rsid w:val="00725A4D"/>
    <w:rsid w:val="00725E07"/>
    <w:rsid w:val="00725F0D"/>
    <w:rsid w:val="00726004"/>
    <w:rsid w:val="00726178"/>
    <w:rsid w:val="00726224"/>
    <w:rsid w:val="00726596"/>
    <w:rsid w:val="007265A6"/>
    <w:rsid w:val="00726759"/>
    <w:rsid w:val="00726882"/>
    <w:rsid w:val="00726AE1"/>
    <w:rsid w:val="00726D54"/>
    <w:rsid w:val="00726DDA"/>
    <w:rsid w:val="00726E4E"/>
    <w:rsid w:val="00726EA5"/>
    <w:rsid w:val="00726EC1"/>
    <w:rsid w:val="00726EE3"/>
    <w:rsid w:val="00727102"/>
    <w:rsid w:val="0072716C"/>
    <w:rsid w:val="0072727C"/>
    <w:rsid w:val="0072732F"/>
    <w:rsid w:val="0072737B"/>
    <w:rsid w:val="00727396"/>
    <w:rsid w:val="00727443"/>
    <w:rsid w:val="00727459"/>
    <w:rsid w:val="00727584"/>
    <w:rsid w:val="007275B0"/>
    <w:rsid w:val="0072776F"/>
    <w:rsid w:val="00727980"/>
    <w:rsid w:val="00727A64"/>
    <w:rsid w:val="00727AA9"/>
    <w:rsid w:val="00727B00"/>
    <w:rsid w:val="00727F0F"/>
    <w:rsid w:val="007301B5"/>
    <w:rsid w:val="007301C9"/>
    <w:rsid w:val="007302D1"/>
    <w:rsid w:val="007304CE"/>
    <w:rsid w:val="00730750"/>
    <w:rsid w:val="007307B5"/>
    <w:rsid w:val="00730AC1"/>
    <w:rsid w:val="00730CCB"/>
    <w:rsid w:val="00730D60"/>
    <w:rsid w:val="00730D98"/>
    <w:rsid w:val="00730DC0"/>
    <w:rsid w:val="00731195"/>
    <w:rsid w:val="007314EE"/>
    <w:rsid w:val="00731726"/>
    <w:rsid w:val="007317A5"/>
    <w:rsid w:val="007318BA"/>
    <w:rsid w:val="00731C6A"/>
    <w:rsid w:val="00731D52"/>
    <w:rsid w:val="00731FD0"/>
    <w:rsid w:val="00732096"/>
    <w:rsid w:val="00732155"/>
    <w:rsid w:val="00732596"/>
    <w:rsid w:val="0073274F"/>
    <w:rsid w:val="00732AFE"/>
    <w:rsid w:val="00732E98"/>
    <w:rsid w:val="0073303F"/>
    <w:rsid w:val="00733496"/>
    <w:rsid w:val="007338E1"/>
    <w:rsid w:val="00733BD2"/>
    <w:rsid w:val="00733D38"/>
    <w:rsid w:val="00733DB8"/>
    <w:rsid w:val="00733E0D"/>
    <w:rsid w:val="00733FE7"/>
    <w:rsid w:val="00734190"/>
    <w:rsid w:val="007341FF"/>
    <w:rsid w:val="007342CF"/>
    <w:rsid w:val="00734642"/>
    <w:rsid w:val="00734954"/>
    <w:rsid w:val="00734A86"/>
    <w:rsid w:val="00734BF1"/>
    <w:rsid w:val="00734C1B"/>
    <w:rsid w:val="00734D0B"/>
    <w:rsid w:val="00734DB5"/>
    <w:rsid w:val="00734F8D"/>
    <w:rsid w:val="007351B3"/>
    <w:rsid w:val="00735392"/>
    <w:rsid w:val="00735410"/>
    <w:rsid w:val="0073557D"/>
    <w:rsid w:val="007355CF"/>
    <w:rsid w:val="0073565E"/>
    <w:rsid w:val="00735780"/>
    <w:rsid w:val="007357AB"/>
    <w:rsid w:val="007358AC"/>
    <w:rsid w:val="00735F00"/>
    <w:rsid w:val="00735F33"/>
    <w:rsid w:val="007360B8"/>
    <w:rsid w:val="007364F9"/>
    <w:rsid w:val="007365AE"/>
    <w:rsid w:val="007368A8"/>
    <w:rsid w:val="00736B2F"/>
    <w:rsid w:val="00736B40"/>
    <w:rsid w:val="00736BC0"/>
    <w:rsid w:val="00736E27"/>
    <w:rsid w:val="00736FDD"/>
    <w:rsid w:val="00736FFE"/>
    <w:rsid w:val="007372EB"/>
    <w:rsid w:val="007373E8"/>
    <w:rsid w:val="007373F6"/>
    <w:rsid w:val="007374D6"/>
    <w:rsid w:val="00737646"/>
    <w:rsid w:val="007377D1"/>
    <w:rsid w:val="00737846"/>
    <w:rsid w:val="007378AA"/>
    <w:rsid w:val="00737BA0"/>
    <w:rsid w:val="00737C6B"/>
    <w:rsid w:val="00737CB5"/>
    <w:rsid w:val="00737DE9"/>
    <w:rsid w:val="00737FD3"/>
    <w:rsid w:val="0074036A"/>
    <w:rsid w:val="0074055E"/>
    <w:rsid w:val="007405F4"/>
    <w:rsid w:val="00740814"/>
    <w:rsid w:val="00740818"/>
    <w:rsid w:val="00740885"/>
    <w:rsid w:val="0074093E"/>
    <w:rsid w:val="00740B18"/>
    <w:rsid w:val="00740D76"/>
    <w:rsid w:val="007412D7"/>
    <w:rsid w:val="007414C8"/>
    <w:rsid w:val="007414DD"/>
    <w:rsid w:val="007418DC"/>
    <w:rsid w:val="00741D7B"/>
    <w:rsid w:val="00741F38"/>
    <w:rsid w:val="00741F95"/>
    <w:rsid w:val="00742413"/>
    <w:rsid w:val="007424E9"/>
    <w:rsid w:val="0074293E"/>
    <w:rsid w:val="0074296F"/>
    <w:rsid w:val="007429BF"/>
    <w:rsid w:val="00742CD8"/>
    <w:rsid w:val="00742F0D"/>
    <w:rsid w:val="007432FA"/>
    <w:rsid w:val="00743548"/>
    <w:rsid w:val="00743565"/>
    <w:rsid w:val="0074358E"/>
    <w:rsid w:val="00743776"/>
    <w:rsid w:val="00743811"/>
    <w:rsid w:val="00743A15"/>
    <w:rsid w:val="00743A1F"/>
    <w:rsid w:val="00743C40"/>
    <w:rsid w:val="00743CF3"/>
    <w:rsid w:val="007440CB"/>
    <w:rsid w:val="00744120"/>
    <w:rsid w:val="00744206"/>
    <w:rsid w:val="007442BA"/>
    <w:rsid w:val="007443AE"/>
    <w:rsid w:val="0074495D"/>
    <w:rsid w:val="00744A93"/>
    <w:rsid w:val="00744B40"/>
    <w:rsid w:val="00744D6F"/>
    <w:rsid w:val="00744F94"/>
    <w:rsid w:val="00745028"/>
    <w:rsid w:val="0074521A"/>
    <w:rsid w:val="007454CD"/>
    <w:rsid w:val="0074552C"/>
    <w:rsid w:val="0074570C"/>
    <w:rsid w:val="00745735"/>
    <w:rsid w:val="00745857"/>
    <w:rsid w:val="00745873"/>
    <w:rsid w:val="00745BAB"/>
    <w:rsid w:val="00745D2B"/>
    <w:rsid w:val="00745D37"/>
    <w:rsid w:val="00745E4C"/>
    <w:rsid w:val="00745F71"/>
    <w:rsid w:val="00746324"/>
    <w:rsid w:val="0074636C"/>
    <w:rsid w:val="00746398"/>
    <w:rsid w:val="0074644B"/>
    <w:rsid w:val="00746512"/>
    <w:rsid w:val="0074678B"/>
    <w:rsid w:val="007467DF"/>
    <w:rsid w:val="00746832"/>
    <w:rsid w:val="00746884"/>
    <w:rsid w:val="007468EC"/>
    <w:rsid w:val="00746982"/>
    <w:rsid w:val="00746A98"/>
    <w:rsid w:val="00746B63"/>
    <w:rsid w:val="00746DF9"/>
    <w:rsid w:val="00746F44"/>
    <w:rsid w:val="0074706A"/>
    <w:rsid w:val="007472E8"/>
    <w:rsid w:val="00747586"/>
    <w:rsid w:val="00747649"/>
    <w:rsid w:val="0074776A"/>
    <w:rsid w:val="007477CB"/>
    <w:rsid w:val="00747816"/>
    <w:rsid w:val="007479F7"/>
    <w:rsid w:val="00747A62"/>
    <w:rsid w:val="00747AC0"/>
    <w:rsid w:val="00747BFA"/>
    <w:rsid w:val="00747CD6"/>
    <w:rsid w:val="00747D26"/>
    <w:rsid w:val="0075018C"/>
    <w:rsid w:val="007501B0"/>
    <w:rsid w:val="00750498"/>
    <w:rsid w:val="0075056F"/>
    <w:rsid w:val="00750593"/>
    <w:rsid w:val="007508DE"/>
    <w:rsid w:val="00750B1B"/>
    <w:rsid w:val="00750BE0"/>
    <w:rsid w:val="00750C2F"/>
    <w:rsid w:val="00750E5A"/>
    <w:rsid w:val="00750FAC"/>
    <w:rsid w:val="00751057"/>
    <w:rsid w:val="00751468"/>
    <w:rsid w:val="007515F7"/>
    <w:rsid w:val="00751688"/>
    <w:rsid w:val="00751855"/>
    <w:rsid w:val="0075194F"/>
    <w:rsid w:val="00751B81"/>
    <w:rsid w:val="00751BC9"/>
    <w:rsid w:val="00751C0B"/>
    <w:rsid w:val="00751D97"/>
    <w:rsid w:val="007521CF"/>
    <w:rsid w:val="00752611"/>
    <w:rsid w:val="0075261A"/>
    <w:rsid w:val="00752684"/>
    <w:rsid w:val="00752C9D"/>
    <w:rsid w:val="007536E1"/>
    <w:rsid w:val="00753753"/>
    <w:rsid w:val="00753795"/>
    <w:rsid w:val="007537A7"/>
    <w:rsid w:val="0075386F"/>
    <w:rsid w:val="007538B6"/>
    <w:rsid w:val="00753979"/>
    <w:rsid w:val="00753AA8"/>
    <w:rsid w:val="00753C0F"/>
    <w:rsid w:val="00753E30"/>
    <w:rsid w:val="007540D2"/>
    <w:rsid w:val="00754187"/>
    <w:rsid w:val="00754704"/>
    <w:rsid w:val="007548B1"/>
    <w:rsid w:val="0075499B"/>
    <w:rsid w:val="007549D9"/>
    <w:rsid w:val="00754A8F"/>
    <w:rsid w:val="00754AC1"/>
    <w:rsid w:val="00754B17"/>
    <w:rsid w:val="00754E03"/>
    <w:rsid w:val="00754F11"/>
    <w:rsid w:val="0075503E"/>
    <w:rsid w:val="007554D8"/>
    <w:rsid w:val="00755512"/>
    <w:rsid w:val="00755773"/>
    <w:rsid w:val="00755830"/>
    <w:rsid w:val="00755CEB"/>
    <w:rsid w:val="00755DD8"/>
    <w:rsid w:val="00755DE4"/>
    <w:rsid w:val="00755F03"/>
    <w:rsid w:val="00756195"/>
    <w:rsid w:val="00756285"/>
    <w:rsid w:val="007566F9"/>
    <w:rsid w:val="00756875"/>
    <w:rsid w:val="00756A74"/>
    <w:rsid w:val="00756B2A"/>
    <w:rsid w:val="00756B6B"/>
    <w:rsid w:val="00756EB4"/>
    <w:rsid w:val="0075748E"/>
    <w:rsid w:val="0075750F"/>
    <w:rsid w:val="00757583"/>
    <w:rsid w:val="007576BE"/>
    <w:rsid w:val="00757AF3"/>
    <w:rsid w:val="00757B6E"/>
    <w:rsid w:val="00760093"/>
    <w:rsid w:val="007600E0"/>
    <w:rsid w:val="00760120"/>
    <w:rsid w:val="0076029A"/>
    <w:rsid w:val="007602EB"/>
    <w:rsid w:val="00760304"/>
    <w:rsid w:val="0076089E"/>
    <w:rsid w:val="00760E1B"/>
    <w:rsid w:val="00760E7D"/>
    <w:rsid w:val="00760F0C"/>
    <w:rsid w:val="00760F86"/>
    <w:rsid w:val="00760FE1"/>
    <w:rsid w:val="007610C2"/>
    <w:rsid w:val="007612BD"/>
    <w:rsid w:val="007613D8"/>
    <w:rsid w:val="0076157E"/>
    <w:rsid w:val="007615B1"/>
    <w:rsid w:val="0076177A"/>
    <w:rsid w:val="00761A91"/>
    <w:rsid w:val="00761BBF"/>
    <w:rsid w:val="00761D16"/>
    <w:rsid w:val="00761DB3"/>
    <w:rsid w:val="00761E35"/>
    <w:rsid w:val="00761EC0"/>
    <w:rsid w:val="00762114"/>
    <w:rsid w:val="0076232D"/>
    <w:rsid w:val="00762378"/>
    <w:rsid w:val="007626A3"/>
    <w:rsid w:val="007626AF"/>
    <w:rsid w:val="0076274C"/>
    <w:rsid w:val="00762829"/>
    <w:rsid w:val="007628C1"/>
    <w:rsid w:val="007628C8"/>
    <w:rsid w:val="007628CB"/>
    <w:rsid w:val="00762A08"/>
    <w:rsid w:val="00762A5C"/>
    <w:rsid w:val="00762A9C"/>
    <w:rsid w:val="00762D34"/>
    <w:rsid w:val="00762DEA"/>
    <w:rsid w:val="00762DF1"/>
    <w:rsid w:val="00762ED2"/>
    <w:rsid w:val="00762F4E"/>
    <w:rsid w:val="00762F69"/>
    <w:rsid w:val="00763A63"/>
    <w:rsid w:val="00763B37"/>
    <w:rsid w:val="00763D56"/>
    <w:rsid w:val="00763E5F"/>
    <w:rsid w:val="00763EBF"/>
    <w:rsid w:val="00764135"/>
    <w:rsid w:val="0076480C"/>
    <w:rsid w:val="0076486D"/>
    <w:rsid w:val="00764B56"/>
    <w:rsid w:val="00764D8B"/>
    <w:rsid w:val="00764E43"/>
    <w:rsid w:val="00764E79"/>
    <w:rsid w:val="00764F12"/>
    <w:rsid w:val="00764FE1"/>
    <w:rsid w:val="0076517C"/>
    <w:rsid w:val="007651F6"/>
    <w:rsid w:val="00765C93"/>
    <w:rsid w:val="00765D4E"/>
    <w:rsid w:val="00766164"/>
    <w:rsid w:val="007661B8"/>
    <w:rsid w:val="007661C3"/>
    <w:rsid w:val="00766447"/>
    <w:rsid w:val="00766642"/>
    <w:rsid w:val="007667CD"/>
    <w:rsid w:val="007669DE"/>
    <w:rsid w:val="00766A25"/>
    <w:rsid w:val="00767159"/>
    <w:rsid w:val="0076727A"/>
    <w:rsid w:val="00767792"/>
    <w:rsid w:val="007677BC"/>
    <w:rsid w:val="0076790B"/>
    <w:rsid w:val="00767975"/>
    <w:rsid w:val="00767984"/>
    <w:rsid w:val="00767AF1"/>
    <w:rsid w:val="00767BB7"/>
    <w:rsid w:val="00767BE8"/>
    <w:rsid w:val="00767D8F"/>
    <w:rsid w:val="00767E72"/>
    <w:rsid w:val="00767EAE"/>
    <w:rsid w:val="007700AF"/>
    <w:rsid w:val="007700C3"/>
    <w:rsid w:val="00770108"/>
    <w:rsid w:val="007701E0"/>
    <w:rsid w:val="007703B5"/>
    <w:rsid w:val="00770547"/>
    <w:rsid w:val="00770806"/>
    <w:rsid w:val="00770974"/>
    <w:rsid w:val="007709E9"/>
    <w:rsid w:val="00770A84"/>
    <w:rsid w:val="00770D5D"/>
    <w:rsid w:val="00770DB0"/>
    <w:rsid w:val="00770F98"/>
    <w:rsid w:val="0077105C"/>
    <w:rsid w:val="007712C2"/>
    <w:rsid w:val="00771336"/>
    <w:rsid w:val="0077152C"/>
    <w:rsid w:val="0077157A"/>
    <w:rsid w:val="00771940"/>
    <w:rsid w:val="007719D1"/>
    <w:rsid w:val="00771AC5"/>
    <w:rsid w:val="00772297"/>
    <w:rsid w:val="0077245B"/>
    <w:rsid w:val="00772461"/>
    <w:rsid w:val="00772573"/>
    <w:rsid w:val="007725AE"/>
    <w:rsid w:val="0077268F"/>
    <w:rsid w:val="0077270D"/>
    <w:rsid w:val="00772A4C"/>
    <w:rsid w:val="00772C6C"/>
    <w:rsid w:val="00772CDD"/>
    <w:rsid w:val="00772CFB"/>
    <w:rsid w:val="00772E78"/>
    <w:rsid w:val="00773218"/>
    <w:rsid w:val="007732E9"/>
    <w:rsid w:val="00773328"/>
    <w:rsid w:val="0077351A"/>
    <w:rsid w:val="00773615"/>
    <w:rsid w:val="00773676"/>
    <w:rsid w:val="007739DA"/>
    <w:rsid w:val="00773AC2"/>
    <w:rsid w:val="00773AC6"/>
    <w:rsid w:val="00773C1E"/>
    <w:rsid w:val="007740F0"/>
    <w:rsid w:val="007743FE"/>
    <w:rsid w:val="0077480F"/>
    <w:rsid w:val="00774BCA"/>
    <w:rsid w:val="00774F9F"/>
    <w:rsid w:val="00775068"/>
    <w:rsid w:val="00775165"/>
    <w:rsid w:val="007752AC"/>
    <w:rsid w:val="007752B2"/>
    <w:rsid w:val="0077580C"/>
    <w:rsid w:val="00775B85"/>
    <w:rsid w:val="00775CF4"/>
    <w:rsid w:val="00775E0A"/>
    <w:rsid w:val="00775FDC"/>
    <w:rsid w:val="0077618A"/>
    <w:rsid w:val="007762E1"/>
    <w:rsid w:val="00776440"/>
    <w:rsid w:val="0077651A"/>
    <w:rsid w:val="00776591"/>
    <w:rsid w:val="00776604"/>
    <w:rsid w:val="00776741"/>
    <w:rsid w:val="007767A5"/>
    <w:rsid w:val="007767C9"/>
    <w:rsid w:val="007769C6"/>
    <w:rsid w:val="00776DE9"/>
    <w:rsid w:val="00776E74"/>
    <w:rsid w:val="00777613"/>
    <w:rsid w:val="00777BB6"/>
    <w:rsid w:val="00777BBF"/>
    <w:rsid w:val="00777DDE"/>
    <w:rsid w:val="00777E1F"/>
    <w:rsid w:val="007804C8"/>
    <w:rsid w:val="00780536"/>
    <w:rsid w:val="00780628"/>
    <w:rsid w:val="00780A2A"/>
    <w:rsid w:val="00780A38"/>
    <w:rsid w:val="00780E92"/>
    <w:rsid w:val="00780FB6"/>
    <w:rsid w:val="0078154A"/>
    <w:rsid w:val="00781711"/>
    <w:rsid w:val="0078181E"/>
    <w:rsid w:val="00781C01"/>
    <w:rsid w:val="00781D48"/>
    <w:rsid w:val="00781E3D"/>
    <w:rsid w:val="00781EF4"/>
    <w:rsid w:val="00781F68"/>
    <w:rsid w:val="00782082"/>
    <w:rsid w:val="00782335"/>
    <w:rsid w:val="007824F2"/>
    <w:rsid w:val="007825C4"/>
    <w:rsid w:val="00782622"/>
    <w:rsid w:val="007828A3"/>
    <w:rsid w:val="007829C2"/>
    <w:rsid w:val="00782B83"/>
    <w:rsid w:val="00782B8A"/>
    <w:rsid w:val="00782BC5"/>
    <w:rsid w:val="007835CF"/>
    <w:rsid w:val="00783610"/>
    <w:rsid w:val="0078378C"/>
    <w:rsid w:val="007837A0"/>
    <w:rsid w:val="00783819"/>
    <w:rsid w:val="007839BB"/>
    <w:rsid w:val="00783A06"/>
    <w:rsid w:val="0078461E"/>
    <w:rsid w:val="00784964"/>
    <w:rsid w:val="007849E2"/>
    <w:rsid w:val="00784ADE"/>
    <w:rsid w:val="00784DBF"/>
    <w:rsid w:val="0078510D"/>
    <w:rsid w:val="0078533C"/>
    <w:rsid w:val="00785625"/>
    <w:rsid w:val="007856D4"/>
    <w:rsid w:val="00785844"/>
    <w:rsid w:val="00785B17"/>
    <w:rsid w:val="00785B4E"/>
    <w:rsid w:val="00785FB0"/>
    <w:rsid w:val="007861B4"/>
    <w:rsid w:val="0078656D"/>
    <w:rsid w:val="00786605"/>
    <w:rsid w:val="007868A3"/>
    <w:rsid w:val="007869C2"/>
    <w:rsid w:val="00786A6F"/>
    <w:rsid w:val="00786B6D"/>
    <w:rsid w:val="00786C6B"/>
    <w:rsid w:val="00786C9E"/>
    <w:rsid w:val="00786FC1"/>
    <w:rsid w:val="00787020"/>
    <w:rsid w:val="007872FC"/>
    <w:rsid w:val="007879B5"/>
    <w:rsid w:val="00787A10"/>
    <w:rsid w:val="00787ABD"/>
    <w:rsid w:val="00787ABE"/>
    <w:rsid w:val="00787CFE"/>
    <w:rsid w:val="00787D84"/>
    <w:rsid w:val="00787ED6"/>
    <w:rsid w:val="00790002"/>
    <w:rsid w:val="00790024"/>
    <w:rsid w:val="007900D7"/>
    <w:rsid w:val="0079018B"/>
    <w:rsid w:val="007902AB"/>
    <w:rsid w:val="007902AF"/>
    <w:rsid w:val="00790566"/>
    <w:rsid w:val="00790696"/>
    <w:rsid w:val="0079076A"/>
    <w:rsid w:val="007907EB"/>
    <w:rsid w:val="00790878"/>
    <w:rsid w:val="00790A3E"/>
    <w:rsid w:val="00790A73"/>
    <w:rsid w:val="00790D96"/>
    <w:rsid w:val="00791067"/>
    <w:rsid w:val="007912AC"/>
    <w:rsid w:val="0079144F"/>
    <w:rsid w:val="00791636"/>
    <w:rsid w:val="007917E5"/>
    <w:rsid w:val="00791888"/>
    <w:rsid w:val="0079195D"/>
    <w:rsid w:val="00791A16"/>
    <w:rsid w:val="00791F23"/>
    <w:rsid w:val="00791FBE"/>
    <w:rsid w:val="00792178"/>
    <w:rsid w:val="00792246"/>
    <w:rsid w:val="00792309"/>
    <w:rsid w:val="0079262C"/>
    <w:rsid w:val="00792639"/>
    <w:rsid w:val="00792717"/>
    <w:rsid w:val="00792811"/>
    <w:rsid w:val="00792A42"/>
    <w:rsid w:val="00792A48"/>
    <w:rsid w:val="007931C1"/>
    <w:rsid w:val="007933EE"/>
    <w:rsid w:val="0079359C"/>
    <w:rsid w:val="00793903"/>
    <w:rsid w:val="0079396F"/>
    <w:rsid w:val="007939BC"/>
    <w:rsid w:val="0079417D"/>
    <w:rsid w:val="00794317"/>
    <w:rsid w:val="00794327"/>
    <w:rsid w:val="00794B2A"/>
    <w:rsid w:val="00794C4E"/>
    <w:rsid w:val="00794D94"/>
    <w:rsid w:val="00795144"/>
    <w:rsid w:val="007953C7"/>
    <w:rsid w:val="00795412"/>
    <w:rsid w:val="007954B0"/>
    <w:rsid w:val="007955D2"/>
    <w:rsid w:val="0079577A"/>
    <w:rsid w:val="007957AD"/>
    <w:rsid w:val="007957CF"/>
    <w:rsid w:val="00795B1F"/>
    <w:rsid w:val="00795BE5"/>
    <w:rsid w:val="007961BC"/>
    <w:rsid w:val="00796377"/>
    <w:rsid w:val="00796480"/>
    <w:rsid w:val="0079663C"/>
    <w:rsid w:val="00796698"/>
    <w:rsid w:val="007967E4"/>
    <w:rsid w:val="00796805"/>
    <w:rsid w:val="007969F4"/>
    <w:rsid w:val="00796A5E"/>
    <w:rsid w:val="00796C48"/>
    <w:rsid w:val="00796CB0"/>
    <w:rsid w:val="00796DB6"/>
    <w:rsid w:val="00796E3B"/>
    <w:rsid w:val="00796F4E"/>
    <w:rsid w:val="00797391"/>
    <w:rsid w:val="007977A7"/>
    <w:rsid w:val="00797817"/>
    <w:rsid w:val="00797892"/>
    <w:rsid w:val="007978F7"/>
    <w:rsid w:val="0079791F"/>
    <w:rsid w:val="00797E4E"/>
    <w:rsid w:val="007A0156"/>
    <w:rsid w:val="007A0173"/>
    <w:rsid w:val="007A0363"/>
    <w:rsid w:val="007A062D"/>
    <w:rsid w:val="007A073F"/>
    <w:rsid w:val="007A07CC"/>
    <w:rsid w:val="007A09D4"/>
    <w:rsid w:val="007A0A0D"/>
    <w:rsid w:val="007A0A51"/>
    <w:rsid w:val="007A0FF8"/>
    <w:rsid w:val="007A1215"/>
    <w:rsid w:val="007A1288"/>
    <w:rsid w:val="007A15B9"/>
    <w:rsid w:val="007A17E1"/>
    <w:rsid w:val="007A1A0C"/>
    <w:rsid w:val="007A1B78"/>
    <w:rsid w:val="007A1C9C"/>
    <w:rsid w:val="007A1D41"/>
    <w:rsid w:val="007A1D5A"/>
    <w:rsid w:val="007A1DB3"/>
    <w:rsid w:val="007A2191"/>
    <w:rsid w:val="007A234C"/>
    <w:rsid w:val="007A2453"/>
    <w:rsid w:val="007A26A6"/>
    <w:rsid w:val="007A26E1"/>
    <w:rsid w:val="007A2854"/>
    <w:rsid w:val="007A295F"/>
    <w:rsid w:val="007A2B6A"/>
    <w:rsid w:val="007A2BE0"/>
    <w:rsid w:val="007A2C5E"/>
    <w:rsid w:val="007A2DF3"/>
    <w:rsid w:val="007A325C"/>
    <w:rsid w:val="007A3294"/>
    <w:rsid w:val="007A32D1"/>
    <w:rsid w:val="007A350C"/>
    <w:rsid w:val="007A373A"/>
    <w:rsid w:val="007A3764"/>
    <w:rsid w:val="007A394E"/>
    <w:rsid w:val="007A3FF3"/>
    <w:rsid w:val="007A4109"/>
    <w:rsid w:val="007A4179"/>
    <w:rsid w:val="007A4198"/>
    <w:rsid w:val="007A4495"/>
    <w:rsid w:val="007A464F"/>
    <w:rsid w:val="007A46CE"/>
    <w:rsid w:val="007A486C"/>
    <w:rsid w:val="007A48F6"/>
    <w:rsid w:val="007A4999"/>
    <w:rsid w:val="007A49C5"/>
    <w:rsid w:val="007A4ADC"/>
    <w:rsid w:val="007A50E6"/>
    <w:rsid w:val="007A52BB"/>
    <w:rsid w:val="007A5452"/>
    <w:rsid w:val="007A570E"/>
    <w:rsid w:val="007A59DA"/>
    <w:rsid w:val="007A5A30"/>
    <w:rsid w:val="007A5A71"/>
    <w:rsid w:val="007A5ACC"/>
    <w:rsid w:val="007A5B12"/>
    <w:rsid w:val="007A5CF9"/>
    <w:rsid w:val="007A5DA7"/>
    <w:rsid w:val="007A5E3D"/>
    <w:rsid w:val="007A5E57"/>
    <w:rsid w:val="007A5F8E"/>
    <w:rsid w:val="007A5FAE"/>
    <w:rsid w:val="007A604E"/>
    <w:rsid w:val="007A636D"/>
    <w:rsid w:val="007A63C5"/>
    <w:rsid w:val="007A65AF"/>
    <w:rsid w:val="007A65BB"/>
    <w:rsid w:val="007A67C3"/>
    <w:rsid w:val="007A6887"/>
    <w:rsid w:val="007A68C7"/>
    <w:rsid w:val="007A6C2B"/>
    <w:rsid w:val="007A6D42"/>
    <w:rsid w:val="007A6DAE"/>
    <w:rsid w:val="007A6ECF"/>
    <w:rsid w:val="007A6F15"/>
    <w:rsid w:val="007A701E"/>
    <w:rsid w:val="007A7125"/>
    <w:rsid w:val="007A7391"/>
    <w:rsid w:val="007A747A"/>
    <w:rsid w:val="007A748E"/>
    <w:rsid w:val="007A76E2"/>
    <w:rsid w:val="007A77A4"/>
    <w:rsid w:val="007A7AA2"/>
    <w:rsid w:val="007A7B54"/>
    <w:rsid w:val="007A7B56"/>
    <w:rsid w:val="007A7BAD"/>
    <w:rsid w:val="007A7CAC"/>
    <w:rsid w:val="007A7CD4"/>
    <w:rsid w:val="007A7EC4"/>
    <w:rsid w:val="007A9B7E"/>
    <w:rsid w:val="007B0066"/>
    <w:rsid w:val="007B0353"/>
    <w:rsid w:val="007B036C"/>
    <w:rsid w:val="007B0445"/>
    <w:rsid w:val="007B046A"/>
    <w:rsid w:val="007B053F"/>
    <w:rsid w:val="007B05C4"/>
    <w:rsid w:val="007B06F2"/>
    <w:rsid w:val="007B09BA"/>
    <w:rsid w:val="007B0A2D"/>
    <w:rsid w:val="007B0B60"/>
    <w:rsid w:val="007B0CB1"/>
    <w:rsid w:val="007B111A"/>
    <w:rsid w:val="007B14A4"/>
    <w:rsid w:val="007B156A"/>
    <w:rsid w:val="007B1784"/>
    <w:rsid w:val="007B18E8"/>
    <w:rsid w:val="007B199E"/>
    <w:rsid w:val="007B1A51"/>
    <w:rsid w:val="007B1ADB"/>
    <w:rsid w:val="007B1B71"/>
    <w:rsid w:val="007B1B7C"/>
    <w:rsid w:val="007B1BB7"/>
    <w:rsid w:val="007B1CC0"/>
    <w:rsid w:val="007B1F00"/>
    <w:rsid w:val="007B22C9"/>
    <w:rsid w:val="007B24A4"/>
    <w:rsid w:val="007B251C"/>
    <w:rsid w:val="007B253B"/>
    <w:rsid w:val="007B255D"/>
    <w:rsid w:val="007B2588"/>
    <w:rsid w:val="007B293E"/>
    <w:rsid w:val="007B29AF"/>
    <w:rsid w:val="007B2AF9"/>
    <w:rsid w:val="007B2C3D"/>
    <w:rsid w:val="007B2EE2"/>
    <w:rsid w:val="007B3244"/>
    <w:rsid w:val="007B3714"/>
    <w:rsid w:val="007B37E6"/>
    <w:rsid w:val="007B384F"/>
    <w:rsid w:val="007B395D"/>
    <w:rsid w:val="007B3C69"/>
    <w:rsid w:val="007B3CA6"/>
    <w:rsid w:val="007B3F29"/>
    <w:rsid w:val="007B3F49"/>
    <w:rsid w:val="007B42B9"/>
    <w:rsid w:val="007B4533"/>
    <w:rsid w:val="007B4584"/>
    <w:rsid w:val="007B459A"/>
    <w:rsid w:val="007B45F4"/>
    <w:rsid w:val="007B46A1"/>
    <w:rsid w:val="007B4800"/>
    <w:rsid w:val="007B480B"/>
    <w:rsid w:val="007B4A77"/>
    <w:rsid w:val="007B4BE5"/>
    <w:rsid w:val="007B4D51"/>
    <w:rsid w:val="007B4D8F"/>
    <w:rsid w:val="007B4DF1"/>
    <w:rsid w:val="007B4EF9"/>
    <w:rsid w:val="007B4FD2"/>
    <w:rsid w:val="007B50FF"/>
    <w:rsid w:val="007B511F"/>
    <w:rsid w:val="007B514A"/>
    <w:rsid w:val="007B5261"/>
    <w:rsid w:val="007B5314"/>
    <w:rsid w:val="007B53EB"/>
    <w:rsid w:val="007B55C1"/>
    <w:rsid w:val="007B5835"/>
    <w:rsid w:val="007B586A"/>
    <w:rsid w:val="007B596A"/>
    <w:rsid w:val="007B5C17"/>
    <w:rsid w:val="007B5C2D"/>
    <w:rsid w:val="007B5D49"/>
    <w:rsid w:val="007B5EC3"/>
    <w:rsid w:val="007B60CE"/>
    <w:rsid w:val="007B612A"/>
    <w:rsid w:val="007B6590"/>
    <w:rsid w:val="007B66F1"/>
    <w:rsid w:val="007B689F"/>
    <w:rsid w:val="007B693E"/>
    <w:rsid w:val="007B6992"/>
    <w:rsid w:val="007B699C"/>
    <w:rsid w:val="007B6A52"/>
    <w:rsid w:val="007B6A6D"/>
    <w:rsid w:val="007B6DD4"/>
    <w:rsid w:val="007B6E8C"/>
    <w:rsid w:val="007B71A9"/>
    <w:rsid w:val="007B71CB"/>
    <w:rsid w:val="007B7212"/>
    <w:rsid w:val="007B7259"/>
    <w:rsid w:val="007B7301"/>
    <w:rsid w:val="007B73B2"/>
    <w:rsid w:val="007B7629"/>
    <w:rsid w:val="007B769E"/>
    <w:rsid w:val="007B7724"/>
    <w:rsid w:val="007B78A3"/>
    <w:rsid w:val="007B78D1"/>
    <w:rsid w:val="007B7C34"/>
    <w:rsid w:val="007B7C8D"/>
    <w:rsid w:val="007C010F"/>
    <w:rsid w:val="007C0180"/>
    <w:rsid w:val="007C022A"/>
    <w:rsid w:val="007C02A3"/>
    <w:rsid w:val="007C06C3"/>
    <w:rsid w:val="007C06DC"/>
    <w:rsid w:val="007C090C"/>
    <w:rsid w:val="007C09E8"/>
    <w:rsid w:val="007C0B20"/>
    <w:rsid w:val="007C0E33"/>
    <w:rsid w:val="007C0FEA"/>
    <w:rsid w:val="007C11E1"/>
    <w:rsid w:val="007C17C9"/>
    <w:rsid w:val="007C17DE"/>
    <w:rsid w:val="007C1917"/>
    <w:rsid w:val="007C19D6"/>
    <w:rsid w:val="007C1A24"/>
    <w:rsid w:val="007C1DF8"/>
    <w:rsid w:val="007C1E39"/>
    <w:rsid w:val="007C1F40"/>
    <w:rsid w:val="007C1FED"/>
    <w:rsid w:val="007C208C"/>
    <w:rsid w:val="007C2146"/>
    <w:rsid w:val="007C23A5"/>
    <w:rsid w:val="007C23C1"/>
    <w:rsid w:val="007C2560"/>
    <w:rsid w:val="007C25E2"/>
    <w:rsid w:val="007C271E"/>
    <w:rsid w:val="007C274A"/>
    <w:rsid w:val="007C2786"/>
    <w:rsid w:val="007C2993"/>
    <w:rsid w:val="007C2B04"/>
    <w:rsid w:val="007C2BB0"/>
    <w:rsid w:val="007C2CAF"/>
    <w:rsid w:val="007C2DB2"/>
    <w:rsid w:val="007C2E64"/>
    <w:rsid w:val="007C2F62"/>
    <w:rsid w:val="007C312F"/>
    <w:rsid w:val="007C31B8"/>
    <w:rsid w:val="007C31C1"/>
    <w:rsid w:val="007C3248"/>
    <w:rsid w:val="007C344C"/>
    <w:rsid w:val="007C3475"/>
    <w:rsid w:val="007C3676"/>
    <w:rsid w:val="007C375D"/>
    <w:rsid w:val="007C3A05"/>
    <w:rsid w:val="007C3CF0"/>
    <w:rsid w:val="007C3E98"/>
    <w:rsid w:val="007C479F"/>
    <w:rsid w:val="007C4D58"/>
    <w:rsid w:val="007C4D94"/>
    <w:rsid w:val="007C4DF2"/>
    <w:rsid w:val="007C50A2"/>
    <w:rsid w:val="007C54C2"/>
    <w:rsid w:val="007C5507"/>
    <w:rsid w:val="007C5603"/>
    <w:rsid w:val="007C562D"/>
    <w:rsid w:val="007C56A5"/>
    <w:rsid w:val="007C588C"/>
    <w:rsid w:val="007C58F9"/>
    <w:rsid w:val="007C5A5D"/>
    <w:rsid w:val="007C5C35"/>
    <w:rsid w:val="007C5F38"/>
    <w:rsid w:val="007C5F9F"/>
    <w:rsid w:val="007C5FB2"/>
    <w:rsid w:val="007C637C"/>
    <w:rsid w:val="007C6754"/>
    <w:rsid w:val="007C6A28"/>
    <w:rsid w:val="007C6A8A"/>
    <w:rsid w:val="007C6B82"/>
    <w:rsid w:val="007C6BF1"/>
    <w:rsid w:val="007C6C55"/>
    <w:rsid w:val="007C6E93"/>
    <w:rsid w:val="007C6FEC"/>
    <w:rsid w:val="007C700D"/>
    <w:rsid w:val="007C71C3"/>
    <w:rsid w:val="007C7507"/>
    <w:rsid w:val="007C7959"/>
    <w:rsid w:val="007C7A0E"/>
    <w:rsid w:val="007C7B54"/>
    <w:rsid w:val="007C7CDC"/>
    <w:rsid w:val="007C7CDE"/>
    <w:rsid w:val="007C7F3F"/>
    <w:rsid w:val="007C7F75"/>
    <w:rsid w:val="007D00BC"/>
    <w:rsid w:val="007D00D0"/>
    <w:rsid w:val="007D03E0"/>
    <w:rsid w:val="007D077E"/>
    <w:rsid w:val="007D0889"/>
    <w:rsid w:val="007D0B50"/>
    <w:rsid w:val="007D0CA2"/>
    <w:rsid w:val="007D0CE6"/>
    <w:rsid w:val="007D0DB4"/>
    <w:rsid w:val="007D0E28"/>
    <w:rsid w:val="007D0E94"/>
    <w:rsid w:val="007D0EEF"/>
    <w:rsid w:val="007D1059"/>
    <w:rsid w:val="007D13AC"/>
    <w:rsid w:val="007D1569"/>
    <w:rsid w:val="007D17CF"/>
    <w:rsid w:val="007D1B54"/>
    <w:rsid w:val="007D1C06"/>
    <w:rsid w:val="007D1D0B"/>
    <w:rsid w:val="007D204E"/>
    <w:rsid w:val="007D20CD"/>
    <w:rsid w:val="007D255B"/>
    <w:rsid w:val="007D25EB"/>
    <w:rsid w:val="007D263A"/>
    <w:rsid w:val="007D29C5"/>
    <w:rsid w:val="007D2BDA"/>
    <w:rsid w:val="007D2C88"/>
    <w:rsid w:val="007D2CE4"/>
    <w:rsid w:val="007D2DEC"/>
    <w:rsid w:val="007D3061"/>
    <w:rsid w:val="007D3169"/>
    <w:rsid w:val="007D3513"/>
    <w:rsid w:val="007D3533"/>
    <w:rsid w:val="007D35BB"/>
    <w:rsid w:val="007D375B"/>
    <w:rsid w:val="007D385E"/>
    <w:rsid w:val="007D397F"/>
    <w:rsid w:val="007D3A94"/>
    <w:rsid w:val="007D3B29"/>
    <w:rsid w:val="007D3B9E"/>
    <w:rsid w:val="007D3C97"/>
    <w:rsid w:val="007D3DCE"/>
    <w:rsid w:val="007D437A"/>
    <w:rsid w:val="007D454D"/>
    <w:rsid w:val="007D511A"/>
    <w:rsid w:val="007D51E1"/>
    <w:rsid w:val="007D538A"/>
    <w:rsid w:val="007D55F5"/>
    <w:rsid w:val="007D598E"/>
    <w:rsid w:val="007D5A9A"/>
    <w:rsid w:val="007D5CDB"/>
    <w:rsid w:val="007D5DB5"/>
    <w:rsid w:val="007D5E6C"/>
    <w:rsid w:val="007D5F64"/>
    <w:rsid w:val="007D620D"/>
    <w:rsid w:val="007D6287"/>
    <w:rsid w:val="007D62C6"/>
    <w:rsid w:val="007D6635"/>
    <w:rsid w:val="007D6A33"/>
    <w:rsid w:val="007D6BAC"/>
    <w:rsid w:val="007D6DFE"/>
    <w:rsid w:val="007D7173"/>
    <w:rsid w:val="007D72B9"/>
    <w:rsid w:val="007D73B1"/>
    <w:rsid w:val="007D76F9"/>
    <w:rsid w:val="007D7760"/>
    <w:rsid w:val="007D7A4F"/>
    <w:rsid w:val="007D7C84"/>
    <w:rsid w:val="007D7C9D"/>
    <w:rsid w:val="007D7E1E"/>
    <w:rsid w:val="007E0266"/>
    <w:rsid w:val="007E038D"/>
    <w:rsid w:val="007E0410"/>
    <w:rsid w:val="007E0446"/>
    <w:rsid w:val="007E057D"/>
    <w:rsid w:val="007E05DA"/>
    <w:rsid w:val="007E0AA3"/>
    <w:rsid w:val="007E0E8C"/>
    <w:rsid w:val="007E1424"/>
    <w:rsid w:val="007E1751"/>
    <w:rsid w:val="007E18D8"/>
    <w:rsid w:val="007E1A38"/>
    <w:rsid w:val="007E1BF3"/>
    <w:rsid w:val="007E1F70"/>
    <w:rsid w:val="007E2158"/>
    <w:rsid w:val="007E23DD"/>
    <w:rsid w:val="007E2412"/>
    <w:rsid w:val="007E251C"/>
    <w:rsid w:val="007E25C5"/>
    <w:rsid w:val="007E29D5"/>
    <w:rsid w:val="007E2A68"/>
    <w:rsid w:val="007E2A86"/>
    <w:rsid w:val="007E2E69"/>
    <w:rsid w:val="007E2E82"/>
    <w:rsid w:val="007E2F21"/>
    <w:rsid w:val="007E3087"/>
    <w:rsid w:val="007E3147"/>
    <w:rsid w:val="007E3265"/>
    <w:rsid w:val="007E3294"/>
    <w:rsid w:val="007E34EB"/>
    <w:rsid w:val="007E37CC"/>
    <w:rsid w:val="007E386F"/>
    <w:rsid w:val="007E3AC0"/>
    <w:rsid w:val="007E3B6F"/>
    <w:rsid w:val="007E3D10"/>
    <w:rsid w:val="007E3E5C"/>
    <w:rsid w:val="007E413F"/>
    <w:rsid w:val="007E4193"/>
    <w:rsid w:val="007E4349"/>
    <w:rsid w:val="007E459B"/>
    <w:rsid w:val="007E485B"/>
    <w:rsid w:val="007E48D4"/>
    <w:rsid w:val="007E4CE8"/>
    <w:rsid w:val="007E4DAB"/>
    <w:rsid w:val="007E4EF1"/>
    <w:rsid w:val="007E51BD"/>
    <w:rsid w:val="007E544B"/>
    <w:rsid w:val="007E54A9"/>
    <w:rsid w:val="007E54E5"/>
    <w:rsid w:val="007E5673"/>
    <w:rsid w:val="007E57E6"/>
    <w:rsid w:val="007E58A1"/>
    <w:rsid w:val="007E58E5"/>
    <w:rsid w:val="007E5915"/>
    <w:rsid w:val="007E5941"/>
    <w:rsid w:val="007E59E4"/>
    <w:rsid w:val="007E5A6B"/>
    <w:rsid w:val="007E5D20"/>
    <w:rsid w:val="007E5E84"/>
    <w:rsid w:val="007E5FC1"/>
    <w:rsid w:val="007E62FF"/>
    <w:rsid w:val="007E63AF"/>
    <w:rsid w:val="007E67CC"/>
    <w:rsid w:val="007E684D"/>
    <w:rsid w:val="007E6B7E"/>
    <w:rsid w:val="007E6B80"/>
    <w:rsid w:val="007E6BBC"/>
    <w:rsid w:val="007E6BC3"/>
    <w:rsid w:val="007E6C07"/>
    <w:rsid w:val="007E6F24"/>
    <w:rsid w:val="007E6F3E"/>
    <w:rsid w:val="007E71CF"/>
    <w:rsid w:val="007E720B"/>
    <w:rsid w:val="007E7538"/>
    <w:rsid w:val="007E75EC"/>
    <w:rsid w:val="007E76BD"/>
    <w:rsid w:val="007E793E"/>
    <w:rsid w:val="007E7AB4"/>
    <w:rsid w:val="007E7C4E"/>
    <w:rsid w:val="007E7F40"/>
    <w:rsid w:val="007E7F56"/>
    <w:rsid w:val="007F0587"/>
    <w:rsid w:val="007F0645"/>
    <w:rsid w:val="007F07D8"/>
    <w:rsid w:val="007F09FD"/>
    <w:rsid w:val="007F0A4C"/>
    <w:rsid w:val="007F0A97"/>
    <w:rsid w:val="007F0B3E"/>
    <w:rsid w:val="007F0F6E"/>
    <w:rsid w:val="007F10C9"/>
    <w:rsid w:val="007F12CD"/>
    <w:rsid w:val="007F13D0"/>
    <w:rsid w:val="007F150D"/>
    <w:rsid w:val="007F1732"/>
    <w:rsid w:val="007F18AE"/>
    <w:rsid w:val="007F1A73"/>
    <w:rsid w:val="007F1D94"/>
    <w:rsid w:val="007F1EAF"/>
    <w:rsid w:val="007F1F73"/>
    <w:rsid w:val="007F1FA2"/>
    <w:rsid w:val="007F2028"/>
    <w:rsid w:val="007F2289"/>
    <w:rsid w:val="007F2632"/>
    <w:rsid w:val="007F2657"/>
    <w:rsid w:val="007F2977"/>
    <w:rsid w:val="007F29A2"/>
    <w:rsid w:val="007F29AD"/>
    <w:rsid w:val="007F2AB8"/>
    <w:rsid w:val="007F2D32"/>
    <w:rsid w:val="007F30AF"/>
    <w:rsid w:val="007F390C"/>
    <w:rsid w:val="007F392A"/>
    <w:rsid w:val="007F3B26"/>
    <w:rsid w:val="007F3B88"/>
    <w:rsid w:val="007F3CB4"/>
    <w:rsid w:val="007F3DF5"/>
    <w:rsid w:val="007F3E01"/>
    <w:rsid w:val="007F40DB"/>
    <w:rsid w:val="007F44DE"/>
    <w:rsid w:val="007F4839"/>
    <w:rsid w:val="007F4855"/>
    <w:rsid w:val="007F4975"/>
    <w:rsid w:val="007F4BC1"/>
    <w:rsid w:val="007F51BE"/>
    <w:rsid w:val="007F53CB"/>
    <w:rsid w:val="007F57C5"/>
    <w:rsid w:val="007F5B30"/>
    <w:rsid w:val="007F5C2F"/>
    <w:rsid w:val="007F5C79"/>
    <w:rsid w:val="007F5DC7"/>
    <w:rsid w:val="007F61A0"/>
    <w:rsid w:val="007F6712"/>
    <w:rsid w:val="007F6DEF"/>
    <w:rsid w:val="007F6EB9"/>
    <w:rsid w:val="007F6FE9"/>
    <w:rsid w:val="007F7232"/>
    <w:rsid w:val="007F765F"/>
    <w:rsid w:val="007F78AA"/>
    <w:rsid w:val="007F7913"/>
    <w:rsid w:val="007F794C"/>
    <w:rsid w:val="007F79E4"/>
    <w:rsid w:val="007F7A3B"/>
    <w:rsid w:val="007F7B04"/>
    <w:rsid w:val="007F7C0E"/>
    <w:rsid w:val="007F7C4E"/>
    <w:rsid w:val="007F7C93"/>
    <w:rsid w:val="007F7CDC"/>
    <w:rsid w:val="007F7D93"/>
    <w:rsid w:val="008001C5"/>
    <w:rsid w:val="00800551"/>
    <w:rsid w:val="00800648"/>
    <w:rsid w:val="008009F6"/>
    <w:rsid w:val="00800B14"/>
    <w:rsid w:val="00800D00"/>
    <w:rsid w:val="00800DEA"/>
    <w:rsid w:val="00801165"/>
    <w:rsid w:val="0080144A"/>
    <w:rsid w:val="0080146C"/>
    <w:rsid w:val="008014E8"/>
    <w:rsid w:val="0080151F"/>
    <w:rsid w:val="008015F8"/>
    <w:rsid w:val="008017BC"/>
    <w:rsid w:val="00801A42"/>
    <w:rsid w:val="00801B59"/>
    <w:rsid w:val="00801C15"/>
    <w:rsid w:val="00801D7B"/>
    <w:rsid w:val="00801DF7"/>
    <w:rsid w:val="0080207B"/>
    <w:rsid w:val="00802198"/>
    <w:rsid w:val="0080242C"/>
    <w:rsid w:val="008024FE"/>
    <w:rsid w:val="00802692"/>
    <w:rsid w:val="00802972"/>
    <w:rsid w:val="00802AB3"/>
    <w:rsid w:val="00802BE9"/>
    <w:rsid w:val="00803005"/>
    <w:rsid w:val="00803112"/>
    <w:rsid w:val="0080322B"/>
    <w:rsid w:val="008033BF"/>
    <w:rsid w:val="00803428"/>
    <w:rsid w:val="00803562"/>
    <w:rsid w:val="0080357F"/>
    <w:rsid w:val="008035C3"/>
    <w:rsid w:val="0080375A"/>
    <w:rsid w:val="0080394F"/>
    <w:rsid w:val="008039AA"/>
    <w:rsid w:val="00803B48"/>
    <w:rsid w:val="00803F26"/>
    <w:rsid w:val="00803FF4"/>
    <w:rsid w:val="008040B8"/>
    <w:rsid w:val="008040D9"/>
    <w:rsid w:val="00804393"/>
    <w:rsid w:val="0080441A"/>
    <w:rsid w:val="0080445C"/>
    <w:rsid w:val="008044EF"/>
    <w:rsid w:val="00804704"/>
    <w:rsid w:val="0080478E"/>
    <w:rsid w:val="00804B8B"/>
    <w:rsid w:val="00804C16"/>
    <w:rsid w:val="00804EF6"/>
    <w:rsid w:val="0080503A"/>
    <w:rsid w:val="0080504D"/>
    <w:rsid w:val="008057EC"/>
    <w:rsid w:val="00805AAD"/>
    <w:rsid w:val="00805CC9"/>
    <w:rsid w:val="00805E33"/>
    <w:rsid w:val="00805F17"/>
    <w:rsid w:val="0080601C"/>
    <w:rsid w:val="0080602F"/>
    <w:rsid w:val="0080613C"/>
    <w:rsid w:val="0080617E"/>
    <w:rsid w:val="00806267"/>
    <w:rsid w:val="0080626D"/>
    <w:rsid w:val="008063DC"/>
    <w:rsid w:val="00806492"/>
    <w:rsid w:val="0080656D"/>
    <w:rsid w:val="00806703"/>
    <w:rsid w:val="00806709"/>
    <w:rsid w:val="00806B85"/>
    <w:rsid w:val="00806E9E"/>
    <w:rsid w:val="00806F37"/>
    <w:rsid w:val="00806F63"/>
    <w:rsid w:val="00807173"/>
    <w:rsid w:val="00807209"/>
    <w:rsid w:val="00807507"/>
    <w:rsid w:val="00807631"/>
    <w:rsid w:val="0080771B"/>
    <w:rsid w:val="00807861"/>
    <w:rsid w:val="00807A09"/>
    <w:rsid w:val="00807ECC"/>
    <w:rsid w:val="00807F06"/>
    <w:rsid w:val="00810465"/>
    <w:rsid w:val="0081047E"/>
    <w:rsid w:val="00810613"/>
    <w:rsid w:val="008107BA"/>
    <w:rsid w:val="008107CD"/>
    <w:rsid w:val="00810881"/>
    <w:rsid w:val="00810CAB"/>
    <w:rsid w:val="00811196"/>
    <w:rsid w:val="0081137B"/>
    <w:rsid w:val="008113D7"/>
    <w:rsid w:val="00811423"/>
    <w:rsid w:val="008114CF"/>
    <w:rsid w:val="0081154D"/>
    <w:rsid w:val="00811638"/>
    <w:rsid w:val="00811709"/>
    <w:rsid w:val="008117DE"/>
    <w:rsid w:val="008119F6"/>
    <w:rsid w:val="00811B65"/>
    <w:rsid w:val="00811D5F"/>
    <w:rsid w:val="00811DF7"/>
    <w:rsid w:val="00811FD5"/>
    <w:rsid w:val="00812299"/>
    <w:rsid w:val="008124B6"/>
    <w:rsid w:val="00812557"/>
    <w:rsid w:val="008126D5"/>
    <w:rsid w:val="00812A7B"/>
    <w:rsid w:val="00812C8D"/>
    <w:rsid w:val="00812CB0"/>
    <w:rsid w:val="00812F9D"/>
    <w:rsid w:val="00812FB0"/>
    <w:rsid w:val="00813344"/>
    <w:rsid w:val="00813738"/>
    <w:rsid w:val="00813856"/>
    <w:rsid w:val="00813C9C"/>
    <w:rsid w:val="00813E2A"/>
    <w:rsid w:val="0081401E"/>
    <w:rsid w:val="008143DB"/>
    <w:rsid w:val="008143F3"/>
    <w:rsid w:val="008144B8"/>
    <w:rsid w:val="00814541"/>
    <w:rsid w:val="008145F8"/>
    <w:rsid w:val="008147A5"/>
    <w:rsid w:val="00814CD8"/>
    <w:rsid w:val="00814CEA"/>
    <w:rsid w:val="00814D99"/>
    <w:rsid w:val="00815050"/>
    <w:rsid w:val="0081533C"/>
    <w:rsid w:val="0081568A"/>
    <w:rsid w:val="0081571E"/>
    <w:rsid w:val="008157C0"/>
    <w:rsid w:val="008158D7"/>
    <w:rsid w:val="00815A8B"/>
    <w:rsid w:val="00815B98"/>
    <w:rsid w:val="00815F64"/>
    <w:rsid w:val="00815FCA"/>
    <w:rsid w:val="008161BB"/>
    <w:rsid w:val="008161D7"/>
    <w:rsid w:val="00816417"/>
    <w:rsid w:val="0081663D"/>
    <w:rsid w:val="00816746"/>
    <w:rsid w:val="008168EE"/>
    <w:rsid w:val="00816A73"/>
    <w:rsid w:val="00816C9B"/>
    <w:rsid w:val="00816CF6"/>
    <w:rsid w:val="00816D74"/>
    <w:rsid w:val="0081709B"/>
    <w:rsid w:val="0081713C"/>
    <w:rsid w:val="00817211"/>
    <w:rsid w:val="00817324"/>
    <w:rsid w:val="00817459"/>
    <w:rsid w:val="00817485"/>
    <w:rsid w:val="008174CF"/>
    <w:rsid w:val="00817925"/>
    <w:rsid w:val="0081793A"/>
    <w:rsid w:val="0081794D"/>
    <w:rsid w:val="00817A3B"/>
    <w:rsid w:val="00817B27"/>
    <w:rsid w:val="00817D76"/>
    <w:rsid w:val="00817D93"/>
    <w:rsid w:val="008200D8"/>
    <w:rsid w:val="008202C1"/>
    <w:rsid w:val="00820346"/>
    <w:rsid w:val="00820661"/>
    <w:rsid w:val="00820702"/>
    <w:rsid w:val="00820AB0"/>
    <w:rsid w:val="00820B31"/>
    <w:rsid w:val="00820EB5"/>
    <w:rsid w:val="008210B9"/>
    <w:rsid w:val="008214E0"/>
    <w:rsid w:val="00821685"/>
    <w:rsid w:val="0082176E"/>
    <w:rsid w:val="00821B01"/>
    <w:rsid w:val="00821B69"/>
    <w:rsid w:val="00821C10"/>
    <w:rsid w:val="00821D82"/>
    <w:rsid w:val="00821E0B"/>
    <w:rsid w:val="00821EE0"/>
    <w:rsid w:val="008221DB"/>
    <w:rsid w:val="0082238B"/>
    <w:rsid w:val="008223FC"/>
    <w:rsid w:val="00822862"/>
    <w:rsid w:val="00822A6E"/>
    <w:rsid w:val="00822C23"/>
    <w:rsid w:val="00822C28"/>
    <w:rsid w:val="00822E22"/>
    <w:rsid w:val="00822FDA"/>
    <w:rsid w:val="0082300C"/>
    <w:rsid w:val="0082316C"/>
    <w:rsid w:val="008231B0"/>
    <w:rsid w:val="00823300"/>
    <w:rsid w:val="0082350E"/>
    <w:rsid w:val="0082362E"/>
    <w:rsid w:val="00823868"/>
    <w:rsid w:val="0082389F"/>
    <w:rsid w:val="008239B1"/>
    <w:rsid w:val="00823C1F"/>
    <w:rsid w:val="00823E95"/>
    <w:rsid w:val="00823F25"/>
    <w:rsid w:val="008240AC"/>
    <w:rsid w:val="008240F0"/>
    <w:rsid w:val="0082437F"/>
    <w:rsid w:val="008243DC"/>
    <w:rsid w:val="00824AD3"/>
    <w:rsid w:val="00824FD1"/>
    <w:rsid w:val="00825268"/>
    <w:rsid w:val="008253DD"/>
    <w:rsid w:val="0082568E"/>
    <w:rsid w:val="0082593D"/>
    <w:rsid w:val="00825962"/>
    <w:rsid w:val="00825B13"/>
    <w:rsid w:val="0082608A"/>
    <w:rsid w:val="00826181"/>
    <w:rsid w:val="0082620B"/>
    <w:rsid w:val="008266AA"/>
    <w:rsid w:val="0082676D"/>
    <w:rsid w:val="008268DA"/>
    <w:rsid w:val="00826909"/>
    <w:rsid w:val="00826DCF"/>
    <w:rsid w:val="00826E9A"/>
    <w:rsid w:val="00826EAB"/>
    <w:rsid w:val="00826F57"/>
    <w:rsid w:val="008272C8"/>
    <w:rsid w:val="00827559"/>
    <w:rsid w:val="008275DC"/>
    <w:rsid w:val="0082796A"/>
    <w:rsid w:val="00827D2B"/>
    <w:rsid w:val="008302FC"/>
    <w:rsid w:val="00830365"/>
    <w:rsid w:val="0083041C"/>
    <w:rsid w:val="008305E9"/>
    <w:rsid w:val="0083061E"/>
    <w:rsid w:val="008306AD"/>
    <w:rsid w:val="00830A49"/>
    <w:rsid w:val="00830C8C"/>
    <w:rsid w:val="00830D80"/>
    <w:rsid w:val="00830E05"/>
    <w:rsid w:val="008312D9"/>
    <w:rsid w:val="008313E5"/>
    <w:rsid w:val="008313FE"/>
    <w:rsid w:val="00831543"/>
    <w:rsid w:val="008318A6"/>
    <w:rsid w:val="00831933"/>
    <w:rsid w:val="0083195B"/>
    <w:rsid w:val="00831AD2"/>
    <w:rsid w:val="00831AE5"/>
    <w:rsid w:val="00831BAB"/>
    <w:rsid w:val="00831D05"/>
    <w:rsid w:val="00831DCB"/>
    <w:rsid w:val="008321FB"/>
    <w:rsid w:val="00832573"/>
    <w:rsid w:val="008325FC"/>
    <w:rsid w:val="0083271B"/>
    <w:rsid w:val="0083294C"/>
    <w:rsid w:val="00832B1E"/>
    <w:rsid w:val="00832B43"/>
    <w:rsid w:val="00832D6E"/>
    <w:rsid w:val="00832F96"/>
    <w:rsid w:val="00832FF3"/>
    <w:rsid w:val="008330C1"/>
    <w:rsid w:val="008330F8"/>
    <w:rsid w:val="00833113"/>
    <w:rsid w:val="008331F8"/>
    <w:rsid w:val="00833310"/>
    <w:rsid w:val="00833616"/>
    <w:rsid w:val="0083365A"/>
    <w:rsid w:val="0083371C"/>
    <w:rsid w:val="0083379A"/>
    <w:rsid w:val="008337B2"/>
    <w:rsid w:val="00833C45"/>
    <w:rsid w:val="00833CE8"/>
    <w:rsid w:val="00833D6C"/>
    <w:rsid w:val="00833D6F"/>
    <w:rsid w:val="00833E10"/>
    <w:rsid w:val="00833FFA"/>
    <w:rsid w:val="008340BD"/>
    <w:rsid w:val="0083432D"/>
    <w:rsid w:val="00834388"/>
    <w:rsid w:val="008343AF"/>
    <w:rsid w:val="008343B0"/>
    <w:rsid w:val="008345E0"/>
    <w:rsid w:val="0083472D"/>
    <w:rsid w:val="00834822"/>
    <w:rsid w:val="0083488E"/>
    <w:rsid w:val="00834EB9"/>
    <w:rsid w:val="00835000"/>
    <w:rsid w:val="00835175"/>
    <w:rsid w:val="008351A2"/>
    <w:rsid w:val="00835225"/>
    <w:rsid w:val="00835571"/>
    <w:rsid w:val="0083598E"/>
    <w:rsid w:val="008359BC"/>
    <w:rsid w:val="008359F2"/>
    <w:rsid w:val="00835AD0"/>
    <w:rsid w:val="00835C27"/>
    <w:rsid w:val="00835D40"/>
    <w:rsid w:val="00835FC3"/>
    <w:rsid w:val="00836099"/>
    <w:rsid w:val="00836262"/>
    <w:rsid w:val="00836400"/>
    <w:rsid w:val="008365BE"/>
    <w:rsid w:val="00836A9C"/>
    <w:rsid w:val="00836E3A"/>
    <w:rsid w:val="00836E6D"/>
    <w:rsid w:val="00836EF8"/>
    <w:rsid w:val="00837077"/>
    <w:rsid w:val="00837159"/>
    <w:rsid w:val="00837210"/>
    <w:rsid w:val="0083740C"/>
    <w:rsid w:val="0083746E"/>
    <w:rsid w:val="008374DE"/>
    <w:rsid w:val="00837572"/>
    <w:rsid w:val="008376E8"/>
    <w:rsid w:val="00837725"/>
    <w:rsid w:val="00837766"/>
    <w:rsid w:val="00837820"/>
    <w:rsid w:val="0083789A"/>
    <w:rsid w:val="00837988"/>
    <w:rsid w:val="00837AAE"/>
    <w:rsid w:val="00837BB7"/>
    <w:rsid w:val="00837C6B"/>
    <w:rsid w:val="00837E58"/>
    <w:rsid w:val="00837EC3"/>
    <w:rsid w:val="00840214"/>
    <w:rsid w:val="0084047C"/>
    <w:rsid w:val="00840808"/>
    <w:rsid w:val="0084090C"/>
    <w:rsid w:val="00840A5D"/>
    <w:rsid w:val="00840BA9"/>
    <w:rsid w:val="00840C08"/>
    <w:rsid w:val="00840F9C"/>
    <w:rsid w:val="00840FC6"/>
    <w:rsid w:val="00841233"/>
    <w:rsid w:val="008412B2"/>
    <w:rsid w:val="0084160B"/>
    <w:rsid w:val="008416E5"/>
    <w:rsid w:val="00841860"/>
    <w:rsid w:val="0084191C"/>
    <w:rsid w:val="00841EB9"/>
    <w:rsid w:val="008422D2"/>
    <w:rsid w:val="0084238D"/>
    <w:rsid w:val="008426B0"/>
    <w:rsid w:val="0084270E"/>
    <w:rsid w:val="0084277D"/>
    <w:rsid w:val="0084293B"/>
    <w:rsid w:val="0084295B"/>
    <w:rsid w:val="00842DE1"/>
    <w:rsid w:val="00843316"/>
    <w:rsid w:val="00843480"/>
    <w:rsid w:val="0084370A"/>
    <w:rsid w:val="008439D4"/>
    <w:rsid w:val="00843CFA"/>
    <w:rsid w:val="00843D7F"/>
    <w:rsid w:val="00843DF1"/>
    <w:rsid w:val="00843F48"/>
    <w:rsid w:val="00843FEF"/>
    <w:rsid w:val="008440DE"/>
    <w:rsid w:val="00844461"/>
    <w:rsid w:val="0084461B"/>
    <w:rsid w:val="008447B1"/>
    <w:rsid w:val="00844815"/>
    <w:rsid w:val="008448F8"/>
    <w:rsid w:val="008449BE"/>
    <w:rsid w:val="00844A8B"/>
    <w:rsid w:val="00844ABD"/>
    <w:rsid w:val="00844ACF"/>
    <w:rsid w:val="00844B7B"/>
    <w:rsid w:val="00844C67"/>
    <w:rsid w:val="00844DF9"/>
    <w:rsid w:val="00844F70"/>
    <w:rsid w:val="00844FA0"/>
    <w:rsid w:val="00844FDF"/>
    <w:rsid w:val="00845032"/>
    <w:rsid w:val="008451CF"/>
    <w:rsid w:val="00845216"/>
    <w:rsid w:val="00845333"/>
    <w:rsid w:val="00845483"/>
    <w:rsid w:val="008454AD"/>
    <w:rsid w:val="008454F0"/>
    <w:rsid w:val="00845563"/>
    <w:rsid w:val="008455BE"/>
    <w:rsid w:val="0084572D"/>
    <w:rsid w:val="0084576F"/>
    <w:rsid w:val="00845D41"/>
    <w:rsid w:val="00846424"/>
    <w:rsid w:val="00846436"/>
    <w:rsid w:val="00846598"/>
    <w:rsid w:val="008465A3"/>
    <w:rsid w:val="008466A6"/>
    <w:rsid w:val="008466B9"/>
    <w:rsid w:val="008467BF"/>
    <w:rsid w:val="008468A8"/>
    <w:rsid w:val="008468E6"/>
    <w:rsid w:val="00846A5A"/>
    <w:rsid w:val="00846AAC"/>
    <w:rsid w:val="00846B49"/>
    <w:rsid w:val="00846B70"/>
    <w:rsid w:val="00846D42"/>
    <w:rsid w:val="00846D5D"/>
    <w:rsid w:val="00846E57"/>
    <w:rsid w:val="008470B8"/>
    <w:rsid w:val="008471BF"/>
    <w:rsid w:val="008472B8"/>
    <w:rsid w:val="0084730F"/>
    <w:rsid w:val="00847427"/>
    <w:rsid w:val="008474BC"/>
    <w:rsid w:val="0084759F"/>
    <w:rsid w:val="0084774B"/>
    <w:rsid w:val="0084784D"/>
    <w:rsid w:val="00847980"/>
    <w:rsid w:val="00847D0F"/>
    <w:rsid w:val="00847E44"/>
    <w:rsid w:val="00847EEE"/>
    <w:rsid w:val="008500A4"/>
    <w:rsid w:val="008504BF"/>
    <w:rsid w:val="0085052F"/>
    <w:rsid w:val="00850580"/>
    <w:rsid w:val="008506DD"/>
    <w:rsid w:val="00850860"/>
    <w:rsid w:val="00850A6A"/>
    <w:rsid w:val="00850E09"/>
    <w:rsid w:val="00850F8B"/>
    <w:rsid w:val="008510E1"/>
    <w:rsid w:val="00851195"/>
    <w:rsid w:val="0085150D"/>
    <w:rsid w:val="008515FF"/>
    <w:rsid w:val="0085176C"/>
    <w:rsid w:val="0085180A"/>
    <w:rsid w:val="0085185C"/>
    <w:rsid w:val="00851B89"/>
    <w:rsid w:val="00851B8B"/>
    <w:rsid w:val="00851C7D"/>
    <w:rsid w:val="00851EB7"/>
    <w:rsid w:val="00852126"/>
    <w:rsid w:val="008521FD"/>
    <w:rsid w:val="00852411"/>
    <w:rsid w:val="008524DF"/>
    <w:rsid w:val="008525F6"/>
    <w:rsid w:val="0085286A"/>
    <w:rsid w:val="0085286D"/>
    <w:rsid w:val="0085289F"/>
    <w:rsid w:val="008528AF"/>
    <w:rsid w:val="008529A2"/>
    <w:rsid w:val="00852AA4"/>
    <w:rsid w:val="00852E6A"/>
    <w:rsid w:val="00852FEA"/>
    <w:rsid w:val="00853093"/>
    <w:rsid w:val="008530E9"/>
    <w:rsid w:val="008533B5"/>
    <w:rsid w:val="00853651"/>
    <w:rsid w:val="0085377E"/>
    <w:rsid w:val="00853B4B"/>
    <w:rsid w:val="00853D1B"/>
    <w:rsid w:val="00853D66"/>
    <w:rsid w:val="00853DD3"/>
    <w:rsid w:val="00853E38"/>
    <w:rsid w:val="00853F8C"/>
    <w:rsid w:val="00854027"/>
    <w:rsid w:val="00854199"/>
    <w:rsid w:val="008542CD"/>
    <w:rsid w:val="0085439B"/>
    <w:rsid w:val="00854437"/>
    <w:rsid w:val="00854646"/>
    <w:rsid w:val="00854675"/>
    <w:rsid w:val="0085484C"/>
    <w:rsid w:val="00854953"/>
    <w:rsid w:val="00854B16"/>
    <w:rsid w:val="00854B93"/>
    <w:rsid w:val="00854E6F"/>
    <w:rsid w:val="00854E9D"/>
    <w:rsid w:val="00854F4A"/>
    <w:rsid w:val="008550D9"/>
    <w:rsid w:val="00855164"/>
    <w:rsid w:val="0085518B"/>
    <w:rsid w:val="0085538C"/>
    <w:rsid w:val="0085561F"/>
    <w:rsid w:val="00855955"/>
    <w:rsid w:val="0085595B"/>
    <w:rsid w:val="00855B04"/>
    <w:rsid w:val="00855C17"/>
    <w:rsid w:val="00855CBC"/>
    <w:rsid w:val="00855CF3"/>
    <w:rsid w:val="00856275"/>
    <w:rsid w:val="00856605"/>
    <w:rsid w:val="008567E5"/>
    <w:rsid w:val="008567F5"/>
    <w:rsid w:val="008568AB"/>
    <w:rsid w:val="00856A2D"/>
    <w:rsid w:val="00856C4E"/>
    <w:rsid w:val="00856D1F"/>
    <w:rsid w:val="008571C6"/>
    <w:rsid w:val="008571F4"/>
    <w:rsid w:val="008576F3"/>
    <w:rsid w:val="0085798A"/>
    <w:rsid w:val="008579B4"/>
    <w:rsid w:val="00857AE3"/>
    <w:rsid w:val="00857C28"/>
    <w:rsid w:val="00857E18"/>
    <w:rsid w:val="00857F90"/>
    <w:rsid w:val="00860131"/>
    <w:rsid w:val="008601C7"/>
    <w:rsid w:val="008602C3"/>
    <w:rsid w:val="00860582"/>
    <w:rsid w:val="008605AB"/>
    <w:rsid w:val="0086069A"/>
    <w:rsid w:val="00860A19"/>
    <w:rsid w:val="00860CC2"/>
    <w:rsid w:val="00861163"/>
    <w:rsid w:val="0086160F"/>
    <w:rsid w:val="008616CA"/>
    <w:rsid w:val="008616FD"/>
    <w:rsid w:val="008617CD"/>
    <w:rsid w:val="00861829"/>
    <w:rsid w:val="00861AE3"/>
    <w:rsid w:val="00861B0A"/>
    <w:rsid w:val="00861B3C"/>
    <w:rsid w:val="00861BA8"/>
    <w:rsid w:val="00861C68"/>
    <w:rsid w:val="00861EB5"/>
    <w:rsid w:val="00861F89"/>
    <w:rsid w:val="0086200C"/>
    <w:rsid w:val="008620B3"/>
    <w:rsid w:val="008620B6"/>
    <w:rsid w:val="00862208"/>
    <w:rsid w:val="0086227D"/>
    <w:rsid w:val="00862336"/>
    <w:rsid w:val="0086270C"/>
    <w:rsid w:val="00862788"/>
    <w:rsid w:val="0086288F"/>
    <w:rsid w:val="00862970"/>
    <w:rsid w:val="00862A28"/>
    <w:rsid w:val="00862B8F"/>
    <w:rsid w:val="00862F58"/>
    <w:rsid w:val="00862FAD"/>
    <w:rsid w:val="00862FEA"/>
    <w:rsid w:val="008630E4"/>
    <w:rsid w:val="00863445"/>
    <w:rsid w:val="00863584"/>
    <w:rsid w:val="00863665"/>
    <w:rsid w:val="0086369B"/>
    <w:rsid w:val="0086375D"/>
    <w:rsid w:val="00863BA9"/>
    <w:rsid w:val="00863BAC"/>
    <w:rsid w:val="00863D64"/>
    <w:rsid w:val="00863DAB"/>
    <w:rsid w:val="00863EB6"/>
    <w:rsid w:val="00863F20"/>
    <w:rsid w:val="00863FEF"/>
    <w:rsid w:val="00864060"/>
    <w:rsid w:val="008640F5"/>
    <w:rsid w:val="0086415A"/>
    <w:rsid w:val="00864576"/>
    <w:rsid w:val="00864675"/>
    <w:rsid w:val="008646EA"/>
    <w:rsid w:val="008648F4"/>
    <w:rsid w:val="00864919"/>
    <w:rsid w:val="008649F9"/>
    <w:rsid w:val="00864A35"/>
    <w:rsid w:val="00864AFB"/>
    <w:rsid w:val="00864F93"/>
    <w:rsid w:val="008650DC"/>
    <w:rsid w:val="008651B3"/>
    <w:rsid w:val="008652E4"/>
    <w:rsid w:val="00865649"/>
    <w:rsid w:val="008658D7"/>
    <w:rsid w:val="00865967"/>
    <w:rsid w:val="00865AF2"/>
    <w:rsid w:val="00865B29"/>
    <w:rsid w:val="00865B89"/>
    <w:rsid w:val="00865FE6"/>
    <w:rsid w:val="0086600D"/>
    <w:rsid w:val="0086618E"/>
    <w:rsid w:val="00866A57"/>
    <w:rsid w:val="00866AA8"/>
    <w:rsid w:val="00866AE9"/>
    <w:rsid w:val="008671B2"/>
    <w:rsid w:val="008671BB"/>
    <w:rsid w:val="0086722C"/>
    <w:rsid w:val="0086731E"/>
    <w:rsid w:val="00867663"/>
    <w:rsid w:val="008676DD"/>
    <w:rsid w:val="008676FE"/>
    <w:rsid w:val="00870195"/>
    <w:rsid w:val="008701EB"/>
    <w:rsid w:val="008704BA"/>
    <w:rsid w:val="0087069F"/>
    <w:rsid w:val="00870847"/>
    <w:rsid w:val="00870910"/>
    <w:rsid w:val="00870A10"/>
    <w:rsid w:val="00870B89"/>
    <w:rsid w:val="00870BA9"/>
    <w:rsid w:val="00870BAF"/>
    <w:rsid w:val="00870C41"/>
    <w:rsid w:val="00870CE5"/>
    <w:rsid w:val="00870F48"/>
    <w:rsid w:val="0087122F"/>
    <w:rsid w:val="0087139F"/>
    <w:rsid w:val="00871A6C"/>
    <w:rsid w:val="00871B6A"/>
    <w:rsid w:val="00871D4E"/>
    <w:rsid w:val="0087201B"/>
    <w:rsid w:val="00872374"/>
    <w:rsid w:val="008723C6"/>
    <w:rsid w:val="0087266E"/>
    <w:rsid w:val="008727E1"/>
    <w:rsid w:val="00872A6F"/>
    <w:rsid w:val="00872BFE"/>
    <w:rsid w:val="00872DCE"/>
    <w:rsid w:val="00872E04"/>
    <w:rsid w:val="00873026"/>
    <w:rsid w:val="008730A5"/>
    <w:rsid w:val="008731C7"/>
    <w:rsid w:val="008732D7"/>
    <w:rsid w:val="00873442"/>
    <w:rsid w:val="00873496"/>
    <w:rsid w:val="008736B4"/>
    <w:rsid w:val="008737A8"/>
    <w:rsid w:val="008737E3"/>
    <w:rsid w:val="00873949"/>
    <w:rsid w:val="00873CB3"/>
    <w:rsid w:val="008741C2"/>
    <w:rsid w:val="008744B7"/>
    <w:rsid w:val="008744FE"/>
    <w:rsid w:val="0087489D"/>
    <w:rsid w:val="00874AA8"/>
    <w:rsid w:val="00874B99"/>
    <w:rsid w:val="00874CFF"/>
    <w:rsid w:val="00874DC9"/>
    <w:rsid w:val="00874E85"/>
    <w:rsid w:val="00874FBC"/>
    <w:rsid w:val="00875141"/>
    <w:rsid w:val="0087519B"/>
    <w:rsid w:val="00875358"/>
    <w:rsid w:val="00875500"/>
    <w:rsid w:val="008755A8"/>
    <w:rsid w:val="008756A0"/>
    <w:rsid w:val="008756C3"/>
    <w:rsid w:val="008756C7"/>
    <w:rsid w:val="008757C9"/>
    <w:rsid w:val="008757EA"/>
    <w:rsid w:val="00875895"/>
    <w:rsid w:val="0087597E"/>
    <w:rsid w:val="00875B55"/>
    <w:rsid w:val="00875BB5"/>
    <w:rsid w:val="00875C56"/>
    <w:rsid w:val="00875CCB"/>
    <w:rsid w:val="00876085"/>
    <w:rsid w:val="008760AE"/>
    <w:rsid w:val="00876279"/>
    <w:rsid w:val="00876650"/>
    <w:rsid w:val="00876703"/>
    <w:rsid w:val="00876735"/>
    <w:rsid w:val="0087684E"/>
    <w:rsid w:val="00876D08"/>
    <w:rsid w:val="00876D57"/>
    <w:rsid w:val="00876D78"/>
    <w:rsid w:val="00876F42"/>
    <w:rsid w:val="00876F83"/>
    <w:rsid w:val="0087714A"/>
    <w:rsid w:val="008774BA"/>
    <w:rsid w:val="008775E0"/>
    <w:rsid w:val="00877707"/>
    <w:rsid w:val="00877901"/>
    <w:rsid w:val="00877AA0"/>
    <w:rsid w:val="00880021"/>
    <w:rsid w:val="0088003A"/>
    <w:rsid w:val="0088059A"/>
    <w:rsid w:val="008806DB"/>
    <w:rsid w:val="0088079B"/>
    <w:rsid w:val="008808B3"/>
    <w:rsid w:val="0088097D"/>
    <w:rsid w:val="00880AC5"/>
    <w:rsid w:val="00880B0D"/>
    <w:rsid w:val="00880C1C"/>
    <w:rsid w:val="00880DED"/>
    <w:rsid w:val="00880DFE"/>
    <w:rsid w:val="008811B0"/>
    <w:rsid w:val="0088121D"/>
    <w:rsid w:val="00881382"/>
    <w:rsid w:val="008818F5"/>
    <w:rsid w:val="00881B72"/>
    <w:rsid w:val="00881C58"/>
    <w:rsid w:val="00881E78"/>
    <w:rsid w:val="00881E8F"/>
    <w:rsid w:val="00881EDD"/>
    <w:rsid w:val="00882168"/>
    <w:rsid w:val="008821E7"/>
    <w:rsid w:val="0088227B"/>
    <w:rsid w:val="008824D8"/>
    <w:rsid w:val="00882625"/>
    <w:rsid w:val="008828A9"/>
    <w:rsid w:val="008828CA"/>
    <w:rsid w:val="008828D5"/>
    <w:rsid w:val="00882991"/>
    <w:rsid w:val="00882B42"/>
    <w:rsid w:val="00882C0F"/>
    <w:rsid w:val="00882DF1"/>
    <w:rsid w:val="00883145"/>
    <w:rsid w:val="008833F3"/>
    <w:rsid w:val="00883438"/>
    <w:rsid w:val="00883504"/>
    <w:rsid w:val="008835D9"/>
    <w:rsid w:val="00883809"/>
    <w:rsid w:val="00883816"/>
    <w:rsid w:val="00883A08"/>
    <w:rsid w:val="00883A79"/>
    <w:rsid w:val="00883CCA"/>
    <w:rsid w:val="00883D9F"/>
    <w:rsid w:val="00883E0E"/>
    <w:rsid w:val="00883EC8"/>
    <w:rsid w:val="00883F29"/>
    <w:rsid w:val="0088423F"/>
    <w:rsid w:val="008842B2"/>
    <w:rsid w:val="0088436C"/>
    <w:rsid w:val="00884378"/>
    <w:rsid w:val="00884611"/>
    <w:rsid w:val="00884984"/>
    <w:rsid w:val="00884BCF"/>
    <w:rsid w:val="00884C9A"/>
    <w:rsid w:val="00884DA6"/>
    <w:rsid w:val="00884E5A"/>
    <w:rsid w:val="00884F9D"/>
    <w:rsid w:val="008850C5"/>
    <w:rsid w:val="00885253"/>
    <w:rsid w:val="008854B9"/>
    <w:rsid w:val="008858CF"/>
    <w:rsid w:val="00885C7F"/>
    <w:rsid w:val="00885C85"/>
    <w:rsid w:val="00885D5B"/>
    <w:rsid w:val="00885DC0"/>
    <w:rsid w:val="0088618D"/>
    <w:rsid w:val="00886356"/>
    <w:rsid w:val="008866A9"/>
    <w:rsid w:val="00886719"/>
    <w:rsid w:val="0088680C"/>
    <w:rsid w:val="0088685B"/>
    <w:rsid w:val="00886CA3"/>
    <w:rsid w:val="00886ED9"/>
    <w:rsid w:val="00886EE7"/>
    <w:rsid w:val="008870E7"/>
    <w:rsid w:val="00887102"/>
    <w:rsid w:val="008871C2"/>
    <w:rsid w:val="008871E4"/>
    <w:rsid w:val="0088762E"/>
    <w:rsid w:val="00887D61"/>
    <w:rsid w:val="00887EB1"/>
    <w:rsid w:val="00887F43"/>
    <w:rsid w:val="00887FF3"/>
    <w:rsid w:val="00890031"/>
    <w:rsid w:val="008900FC"/>
    <w:rsid w:val="008902C0"/>
    <w:rsid w:val="00890460"/>
    <w:rsid w:val="0089046D"/>
    <w:rsid w:val="00890478"/>
    <w:rsid w:val="00890570"/>
    <w:rsid w:val="0089062D"/>
    <w:rsid w:val="00890713"/>
    <w:rsid w:val="008907A3"/>
    <w:rsid w:val="008909BA"/>
    <w:rsid w:val="00890CCA"/>
    <w:rsid w:val="00890EA6"/>
    <w:rsid w:val="00890F7B"/>
    <w:rsid w:val="0089105D"/>
    <w:rsid w:val="0089107E"/>
    <w:rsid w:val="0089109F"/>
    <w:rsid w:val="008914BC"/>
    <w:rsid w:val="00891503"/>
    <w:rsid w:val="00891564"/>
    <w:rsid w:val="00891678"/>
    <w:rsid w:val="0089167F"/>
    <w:rsid w:val="0089186A"/>
    <w:rsid w:val="008918DC"/>
    <w:rsid w:val="00891B37"/>
    <w:rsid w:val="00891D99"/>
    <w:rsid w:val="00891EC5"/>
    <w:rsid w:val="00891FC3"/>
    <w:rsid w:val="00892411"/>
    <w:rsid w:val="008925C1"/>
    <w:rsid w:val="00892958"/>
    <w:rsid w:val="00892ADB"/>
    <w:rsid w:val="00892BAB"/>
    <w:rsid w:val="00892C9C"/>
    <w:rsid w:val="00892CA8"/>
    <w:rsid w:val="00892CB1"/>
    <w:rsid w:val="00893030"/>
    <w:rsid w:val="008930BB"/>
    <w:rsid w:val="00893148"/>
    <w:rsid w:val="008934F2"/>
    <w:rsid w:val="00893557"/>
    <w:rsid w:val="00893691"/>
    <w:rsid w:val="00894472"/>
    <w:rsid w:val="00894498"/>
    <w:rsid w:val="008944EF"/>
    <w:rsid w:val="008947A4"/>
    <w:rsid w:val="00894A55"/>
    <w:rsid w:val="00894AA7"/>
    <w:rsid w:val="00894BFF"/>
    <w:rsid w:val="00894CC5"/>
    <w:rsid w:val="00894DEB"/>
    <w:rsid w:val="00894FAD"/>
    <w:rsid w:val="00894FF9"/>
    <w:rsid w:val="00895039"/>
    <w:rsid w:val="00895075"/>
    <w:rsid w:val="008950E8"/>
    <w:rsid w:val="008951D5"/>
    <w:rsid w:val="00895525"/>
    <w:rsid w:val="0089563E"/>
    <w:rsid w:val="0089564A"/>
    <w:rsid w:val="0089593C"/>
    <w:rsid w:val="00895B98"/>
    <w:rsid w:val="00895ED9"/>
    <w:rsid w:val="00895FDF"/>
    <w:rsid w:val="008964A8"/>
    <w:rsid w:val="00896C3A"/>
    <w:rsid w:val="00896D4C"/>
    <w:rsid w:val="00896EFC"/>
    <w:rsid w:val="00896FB0"/>
    <w:rsid w:val="008970D2"/>
    <w:rsid w:val="008973D0"/>
    <w:rsid w:val="00897448"/>
    <w:rsid w:val="008974B6"/>
    <w:rsid w:val="00897547"/>
    <w:rsid w:val="008975B6"/>
    <w:rsid w:val="00897668"/>
    <w:rsid w:val="00897793"/>
    <w:rsid w:val="008977F2"/>
    <w:rsid w:val="00897832"/>
    <w:rsid w:val="00897883"/>
    <w:rsid w:val="00897A09"/>
    <w:rsid w:val="00897ADF"/>
    <w:rsid w:val="00897B2A"/>
    <w:rsid w:val="00897DA5"/>
    <w:rsid w:val="008A021A"/>
    <w:rsid w:val="008A027F"/>
    <w:rsid w:val="008A0323"/>
    <w:rsid w:val="008A0534"/>
    <w:rsid w:val="008A06DA"/>
    <w:rsid w:val="008A070D"/>
    <w:rsid w:val="008A0720"/>
    <w:rsid w:val="008A07CE"/>
    <w:rsid w:val="008A0923"/>
    <w:rsid w:val="008A0C2A"/>
    <w:rsid w:val="008A0D96"/>
    <w:rsid w:val="008A0FD2"/>
    <w:rsid w:val="008A127A"/>
    <w:rsid w:val="008A12F7"/>
    <w:rsid w:val="008A1314"/>
    <w:rsid w:val="008A1491"/>
    <w:rsid w:val="008A14C0"/>
    <w:rsid w:val="008A15A9"/>
    <w:rsid w:val="008A1632"/>
    <w:rsid w:val="008A18FB"/>
    <w:rsid w:val="008A1995"/>
    <w:rsid w:val="008A1A58"/>
    <w:rsid w:val="008A1C6D"/>
    <w:rsid w:val="008A1DA4"/>
    <w:rsid w:val="008A1DD1"/>
    <w:rsid w:val="008A1DD2"/>
    <w:rsid w:val="008A1F9A"/>
    <w:rsid w:val="008A213E"/>
    <w:rsid w:val="008A22D5"/>
    <w:rsid w:val="008A23FB"/>
    <w:rsid w:val="008A2464"/>
    <w:rsid w:val="008A2533"/>
    <w:rsid w:val="008A279F"/>
    <w:rsid w:val="008A2840"/>
    <w:rsid w:val="008A286D"/>
    <w:rsid w:val="008A2974"/>
    <w:rsid w:val="008A29EE"/>
    <w:rsid w:val="008A2C02"/>
    <w:rsid w:val="008A2DDD"/>
    <w:rsid w:val="008A2FBF"/>
    <w:rsid w:val="008A31D7"/>
    <w:rsid w:val="008A34AA"/>
    <w:rsid w:val="008A34D4"/>
    <w:rsid w:val="008A37D5"/>
    <w:rsid w:val="008A38EF"/>
    <w:rsid w:val="008A397B"/>
    <w:rsid w:val="008A39C1"/>
    <w:rsid w:val="008A3A22"/>
    <w:rsid w:val="008A3C75"/>
    <w:rsid w:val="008A3C97"/>
    <w:rsid w:val="008A3D32"/>
    <w:rsid w:val="008A406B"/>
    <w:rsid w:val="008A41F1"/>
    <w:rsid w:val="008A445E"/>
    <w:rsid w:val="008A4575"/>
    <w:rsid w:val="008A4765"/>
    <w:rsid w:val="008A4A04"/>
    <w:rsid w:val="008A4D30"/>
    <w:rsid w:val="008A4D55"/>
    <w:rsid w:val="008A52DF"/>
    <w:rsid w:val="008A5605"/>
    <w:rsid w:val="008A57A4"/>
    <w:rsid w:val="008A57CC"/>
    <w:rsid w:val="008A6113"/>
    <w:rsid w:val="008A642F"/>
    <w:rsid w:val="008A6565"/>
    <w:rsid w:val="008A65BC"/>
    <w:rsid w:val="008A691E"/>
    <w:rsid w:val="008A6966"/>
    <w:rsid w:val="008A6D7A"/>
    <w:rsid w:val="008A6DD5"/>
    <w:rsid w:val="008A6E27"/>
    <w:rsid w:val="008A6F83"/>
    <w:rsid w:val="008A6FDD"/>
    <w:rsid w:val="008A7070"/>
    <w:rsid w:val="008A7173"/>
    <w:rsid w:val="008A7423"/>
    <w:rsid w:val="008A748D"/>
    <w:rsid w:val="008A76C7"/>
    <w:rsid w:val="008A77FC"/>
    <w:rsid w:val="008A7BB5"/>
    <w:rsid w:val="008A7CB0"/>
    <w:rsid w:val="008A7D88"/>
    <w:rsid w:val="008A7DAF"/>
    <w:rsid w:val="008A7E22"/>
    <w:rsid w:val="008A7E83"/>
    <w:rsid w:val="008A7E8C"/>
    <w:rsid w:val="008B002D"/>
    <w:rsid w:val="008B039C"/>
    <w:rsid w:val="008B03EC"/>
    <w:rsid w:val="008B04FC"/>
    <w:rsid w:val="008B0522"/>
    <w:rsid w:val="008B05C3"/>
    <w:rsid w:val="008B067D"/>
    <w:rsid w:val="008B0B4E"/>
    <w:rsid w:val="008B0B57"/>
    <w:rsid w:val="008B0CA3"/>
    <w:rsid w:val="008B0CBB"/>
    <w:rsid w:val="008B0D85"/>
    <w:rsid w:val="008B0D9B"/>
    <w:rsid w:val="008B0DB9"/>
    <w:rsid w:val="008B10B7"/>
    <w:rsid w:val="008B14E7"/>
    <w:rsid w:val="008B194B"/>
    <w:rsid w:val="008B19CF"/>
    <w:rsid w:val="008B1A7E"/>
    <w:rsid w:val="008B1BFE"/>
    <w:rsid w:val="008B1D86"/>
    <w:rsid w:val="008B21D3"/>
    <w:rsid w:val="008B228D"/>
    <w:rsid w:val="008B2727"/>
    <w:rsid w:val="008B2753"/>
    <w:rsid w:val="008B2758"/>
    <w:rsid w:val="008B2845"/>
    <w:rsid w:val="008B28F1"/>
    <w:rsid w:val="008B2B2A"/>
    <w:rsid w:val="008B2B81"/>
    <w:rsid w:val="008B2BEF"/>
    <w:rsid w:val="008B31A7"/>
    <w:rsid w:val="008B3318"/>
    <w:rsid w:val="008B3388"/>
    <w:rsid w:val="008B358B"/>
    <w:rsid w:val="008B35AB"/>
    <w:rsid w:val="008B388C"/>
    <w:rsid w:val="008B389C"/>
    <w:rsid w:val="008B3ACD"/>
    <w:rsid w:val="008B3B1B"/>
    <w:rsid w:val="008B3E7C"/>
    <w:rsid w:val="008B3EB1"/>
    <w:rsid w:val="008B403F"/>
    <w:rsid w:val="008B426A"/>
    <w:rsid w:val="008B4285"/>
    <w:rsid w:val="008B4616"/>
    <w:rsid w:val="008B4965"/>
    <w:rsid w:val="008B4B56"/>
    <w:rsid w:val="008B4B73"/>
    <w:rsid w:val="008B4BFE"/>
    <w:rsid w:val="008B4C6D"/>
    <w:rsid w:val="008B4CFF"/>
    <w:rsid w:val="008B4F4F"/>
    <w:rsid w:val="008B4FC3"/>
    <w:rsid w:val="008B5021"/>
    <w:rsid w:val="008B54C6"/>
    <w:rsid w:val="008B54F1"/>
    <w:rsid w:val="008B55E4"/>
    <w:rsid w:val="008B5645"/>
    <w:rsid w:val="008B5AB9"/>
    <w:rsid w:val="008B5C61"/>
    <w:rsid w:val="008B61C5"/>
    <w:rsid w:val="008B68BC"/>
    <w:rsid w:val="008B68F0"/>
    <w:rsid w:val="008B6E2A"/>
    <w:rsid w:val="008B6EB5"/>
    <w:rsid w:val="008B6F34"/>
    <w:rsid w:val="008B6F6B"/>
    <w:rsid w:val="008B6FA7"/>
    <w:rsid w:val="008B7116"/>
    <w:rsid w:val="008B7140"/>
    <w:rsid w:val="008B71CA"/>
    <w:rsid w:val="008B7342"/>
    <w:rsid w:val="008B7366"/>
    <w:rsid w:val="008B741C"/>
    <w:rsid w:val="008B76EC"/>
    <w:rsid w:val="008B774F"/>
    <w:rsid w:val="008B7877"/>
    <w:rsid w:val="008B78B1"/>
    <w:rsid w:val="008B7909"/>
    <w:rsid w:val="008B795A"/>
    <w:rsid w:val="008B7A09"/>
    <w:rsid w:val="008B7C07"/>
    <w:rsid w:val="008B7C47"/>
    <w:rsid w:val="008B7C6A"/>
    <w:rsid w:val="008B7D5B"/>
    <w:rsid w:val="008B7EC5"/>
    <w:rsid w:val="008B7F0F"/>
    <w:rsid w:val="008C0119"/>
    <w:rsid w:val="008C0168"/>
    <w:rsid w:val="008C060C"/>
    <w:rsid w:val="008C06CF"/>
    <w:rsid w:val="008C076C"/>
    <w:rsid w:val="008C0898"/>
    <w:rsid w:val="008C09D2"/>
    <w:rsid w:val="008C0ABD"/>
    <w:rsid w:val="008C0AF8"/>
    <w:rsid w:val="008C0E74"/>
    <w:rsid w:val="008C0F42"/>
    <w:rsid w:val="008C11E1"/>
    <w:rsid w:val="008C1287"/>
    <w:rsid w:val="008C128E"/>
    <w:rsid w:val="008C1329"/>
    <w:rsid w:val="008C1402"/>
    <w:rsid w:val="008C1421"/>
    <w:rsid w:val="008C14D1"/>
    <w:rsid w:val="008C163B"/>
    <w:rsid w:val="008C1963"/>
    <w:rsid w:val="008C1B60"/>
    <w:rsid w:val="008C1B89"/>
    <w:rsid w:val="008C1CCF"/>
    <w:rsid w:val="008C1E1D"/>
    <w:rsid w:val="008C2160"/>
    <w:rsid w:val="008C22D8"/>
    <w:rsid w:val="008C235C"/>
    <w:rsid w:val="008C265C"/>
    <w:rsid w:val="008C2823"/>
    <w:rsid w:val="008C2888"/>
    <w:rsid w:val="008C28C7"/>
    <w:rsid w:val="008C29A3"/>
    <w:rsid w:val="008C2F7C"/>
    <w:rsid w:val="008C2F9B"/>
    <w:rsid w:val="008C3061"/>
    <w:rsid w:val="008C314A"/>
    <w:rsid w:val="008C357C"/>
    <w:rsid w:val="008C3A3E"/>
    <w:rsid w:val="008C3ADA"/>
    <w:rsid w:val="008C3B78"/>
    <w:rsid w:val="008C3D3C"/>
    <w:rsid w:val="008C3EC5"/>
    <w:rsid w:val="008C4075"/>
    <w:rsid w:val="008C4814"/>
    <w:rsid w:val="008C4BAA"/>
    <w:rsid w:val="008C4BB0"/>
    <w:rsid w:val="008C4BC3"/>
    <w:rsid w:val="008C4C78"/>
    <w:rsid w:val="008C4EB1"/>
    <w:rsid w:val="008C4ED0"/>
    <w:rsid w:val="008C4F96"/>
    <w:rsid w:val="008C50A2"/>
    <w:rsid w:val="008C5440"/>
    <w:rsid w:val="008C565F"/>
    <w:rsid w:val="008C5676"/>
    <w:rsid w:val="008C568C"/>
    <w:rsid w:val="008C56E7"/>
    <w:rsid w:val="008C5AC8"/>
    <w:rsid w:val="008C5BCF"/>
    <w:rsid w:val="008C5E4C"/>
    <w:rsid w:val="008C5FA6"/>
    <w:rsid w:val="008C6369"/>
    <w:rsid w:val="008C6411"/>
    <w:rsid w:val="008C6803"/>
    <w:rsid w:val="008C6F62"/>
    <w:rsid w:val="008C6F70"/>
    <w:rsid w:val="008C70AB"/>
    <w:rsid w:val="008C7413"/>
    <w:rsid w:val="008C7439"/>
    <w:rsid w:val="008C7470"/>
    <w:rsid w:val="008C7C26"/>
    <w:rsid w:val="008C7D48"/>
    <w:rsid w:val="008C7D86"/>
    <w:rsid w:val="008C7E21"/>
    <w:rsid w:val="008C7E8E"/>
    <w:rsid w:val="008D0043"/>
    <w:rsid w:val="008D0096"/>
    <w:rsid w:val="008D00F5"/>
    <w:rsid w:val="008D01ED"/>
    <w:rsid w:val="008D069E"/>
    <w:rsid w:val="008D0873"/>
    <w:rsid w:val="008D092E"/>
    <w:rsid w:val="008D0B35"/>
    <w:rsid w:val="008D16EA"/>
    <w:rsid w:val="008D17E3"/>
    <w:rsid w:val="008D1990"/>
    <w:rsid w:val="008D1997"/>
    <w:rsid w:val="008D19FD"/>
    <w:rsid w:val="008D1ABD"/>
    <w:rsid w:val="008D1AFA"/>
    <w:rsid w:val="008D1DDD"/>
    <w:rsid w:val="008D1E65"/>
    <w:rsid w:val="008D1E94"/>
    <w:rsid w:val="008D21B9"/>
    <w:rsid w:val="008D2262"/>
    <w:rsid w:val="008D2357"/>
    <w:rsid w:val="008D23BE"/>
    <w:rsid w:val="008D25D8"/>
    <w:rsid w:val="008D27C7"/>
    <w:rsid w:val="008D2CEE"/>
    <w:rsid w:val="008D2F00"/>
    <w:rsid w:val="008D2F34"/>
    <w:rsid w:val="008D314F"/>
    <w:rsid w:val="008D315D"/>
    <w:rsid w:val="008D3394"/>
    <w:rsid w:val="008D3693"/>
    <w:rsid w:val="008D36D3"/>
    <w:rsid w:val="008D38F3"/>
    <w:rsid w:val="008D3930"/>
    <w:rsid w:val="008D3A0D"/>
    <w:rsid w:val="008D3BD8"/>
    <w:rsid w:val="008D3E9A"/>
    <w:rsid w:val="008D3EA5"/>
    <w:rsid w:val="008D3EBA"/>
    <w:rsid w:val="008D433B"/>
    <w:rsid w:val="008D43BE"/>
    <w:rsid w:val="008D446C"/>
    <w:rsid w:val="008D44A1"/>
    <w:rsid w:val="008D4609"/>
    <w:rsid w:val="008D4671"/>
    <w:rsid w:val="008D46B2"/>
    <w:rsid w:val="008D4770"/>
    <w:rsid w:val="008D478D"/>
    <w:rsid w:val="008D489B"/>
    <w:rsid w:val="008D4C23"/>
    <w:rsid w:val="008D4DA7"/>
    <w:rsid w:val="008D4DAB"/>
    <w:rsid w:val="008D4DC2"/>
    <w:rsid w:val="008D4F41"/>
    <w:rsid w:val="008D51BE"/>
    <w:rsid w:val="008D521D"/>
    <w:rsid w:val="008D5359"/>
    <w:rsid w:val="008D5561"/>
    <w:rsid w:val="008D56FC"/>
    <w:rsid w:val="008D5891"/>
    <w:rsid w:val="008D5C76"/>
    <w:rsid w:val="008D5D12"/>
    <w:rsid w:val="008D60F4"/>
    <w:rsid w:val="008D61F8"/>
    <w:rsid w:val="008D6495"/>
    <w:rsid w:val="008D668B"/>
    <w:rsid w:val="008D6717"/>
    <w:rsid w:val="008D686F"/>
    <w:rsid w:val="008D69A2"/>
    <w:rsid w:val="008D69E3"/>
    <w:rsid w:val="008D6A8B"/>
    <w:rsid w:val="008D6BDB"/>
    <w:rsid w:val="008D6BF5"/>
    <w:rsid w:val="008D6DCC"/>
    <w:rsid w:val="008D7169"/>
    <w:rsid w:val="008D74EF"/>
    <w:rsid w:val="008D79F7"/>
    <w:rsid w:val="008D7A56"/>
    <w:rsid w:val="008D7AD3"/>
    <w:rsid w:val="008D7BAF"/>
    <w:rsid w:val="008D7C27"/>
    <w:rsid w:val="008D7CA7"/>
    <w:rsid w:val="008D7D09"/>
    <w:rsid w:val="008D7E70"/>
    <w:rsid w:val="008D7EBE"/>
    <w:rsid w:val="008E012A"/>
    <w:rsid w:val="008E0165"/>
    <w:rsid w:val="008E04FC"/>
    <w:rsid w:val="008E05D5"/>
    <w:rsid w:val="008E0617"/>
    <w:rsid w:val="008E0935"/>
    <w:rsid w:val="008E0A7D"/>
    <w:rsid w:val="008E0D45"/>
    <w:rsid w:val="008E0DD4"/>
    <w:rsid w:val="008E11C8"/>
    <w:rsid w:val="008E14ED"/>
    <w:rsid w:val="008E1C39"/>
    <w:rsid w:val="008E1E23"/>
    <w:rsid w:val="008E1E88"/>
    <w:rsid w:val="008E1F8B"/>
    <w:rsid w:val="008E1FA2"/>
    <w:rsid w:val="008E2059"/>
    <w:rsid w:val="008E20C1"/>
    <w:rsid w:val="008E221E"/>
    <w:rsid w:val="008E2575"/>
    <w:rsid w:val="008E25D6"/>
    <w:rsid w:val="008E25EC"/>
    <w:rsid w:val="008E278A"/>
    <w:rsid w:val="008E295A"/>
    <w:rsid w:val="008E2AB8"/>
    <w:rsid w:val="008E2DE0"/>
    <w:rsid w:val="008E2E9A"/>
    <w:rsid w:val="008E3082"/>
    <w:rsid w:val="008E320C"/>
    <w:rsid w:val="008E32B8"/>
    <w:rsid w:val="008E33FF"/>
    <w:rsid w:val="008E3496"/>
    <w:rsid w:val="008E34FE"/>
    <w:rsid w:val="008E3D17"/>
    <w:rsid w:val="008E3F78"/>
    <w:rsid w:val="008E3FD5"/>
    <w:rsid w:val="008E4159"/>
    <w:rsid w:val="008E4742"/>
    <w:rsid w:val="008E4799"/>
    <w:rsid w:val="008E4A0C"/>
    <w:rsid w:val="008E4A85"/>
    <w:rsid w:val="008E4BAC"/>
    <w:rsid w:val="008E4CF0"/>
    <w:rsid w:val="008E4F48"/>
    <w:rsid w:val="008E51EA"/>
    <w:rsid w:val="008E52EC"/>
    <w:rsid w:val="008E5341"/>
    <w:rsid w:val="008E53DF"/>
    <w:rsid w:val="008E5ADB"/>
    <w:rsid w:val="008E5B34"/>
    <w:rsid w:val="008E5C52"/>
    <w:rsid w:val="008E5E9F"/>
    <w:rsid w:val="008E5EA0"/>
    <w:rsid w:val="008E5EE0"/>
    <w:rsid w:val="008E6182"/>
    <w:rsid w:val="008E62FB"/>
    <w:rsid w:val="008E6337"/>
    <w:rsid w:val="008E648B"/>
    <w:rsid w:val="008E66AD"/>
    <w:rsid w:val="008E68AC"/>
    <w:rsid w:val="008E6929"/>
    <w:rsid w:val="008E6B3B"/>
    <w:rsid w:val="008E6B5D"/>
    <w:rsid w:val="008E6BBF"/>
    <w:rsid w:val="008E6BD2"/>
    <w:rsid w:val="008E6CA4"/>
    <w:rsid w:val="008E6E54"/>
    <w:rsid w:val="008E6F75"/>
    <w:rsid w:val="008E7288"/>
    <w:rsid w:val="008E72B4"/>
    <w:rsid w:val="008E72BF"/>
    <w:rsid w:val="008E7490"/>
    <w:rsid w:val="008E76A0"/>
    <w:rsid w:val="008E7A89"/>
    <w:rsid w:val="008E7BD4"/>
    <w:rsid w:val="008E7CC5"/>
    <w:rsid w:val="008E7DDC"/>
    <w:rsid w:val="008E7F32"/>
    <w:rsid w:val="008E7FF4"/>
    <w:rsid w:val="008F0252"/>
    <w:rsid w:val="008F0259"/>
    <w:rsid w:val="008F0624"/>
    <w:rsid w:val="008F0645"/>
    <w:rsid w:val="008F0651"/>
    <w:rsid w:val="008F067E"/>
    <w:rsid w:val="008F08EA"/>
    <w:rsid w:val="008F0A95"/>
    <w:rsid w:val="008F0B7B"/>
    <w:rsid w:val="008F0C02"/>
    <w:rsid w:val="008F0C94"/>
    <w:rsid w:val="008F0E78"/>
    <w:rsid w:val="008F11EF"/>
    <w:rsid w:val="008F12A5"/>
    <w:rsid w:val="008F1315"/>
    <w:rsid w:val="008F1348"/>
    <w:rsid w:val="008F1484"/>
    <w:rsid w:val="008F15A3"/>
    <w:rsid w:val="008F17BB"/>
    <w:rsid w:val="008F1812"/>
    <w:rsid w:val="008F1C3A"/>
    <w:rsid w:val="008F1CEE"/>
    <w:rsid w:val="008F229C"/>
    <w:rsid w:val="008F2429"/>
    <w:rsid w:val="008F2763"/>
    <w:rsid w:val="008F2822"/>
    <w:rsid w:val="008F2959"/>
    <w:rsid w:val="008F298E"/>
    <w:rsid w:val="008F2AAA"/>
    <w:rsid w:val="008F2B2D"/>
    <w:rsid w:val="008F2CF2"/>
    <w:rsid w:val="008F2ED2"/>
    <w:rsid w:val="008F3416"/>
    <w:rsid w:val="008F3618"/>
    <w:rsid w:val="008F3830"/>
    <w:rsid w:val="008F38B4"/>
    <w:rsid w:val="008F3993"/>
    <w:rsid w:val="008F39E4"/>
    <w:rsid w:val="008F3A05"/>
    <w:rsid w:val="008F3B1F"/>
    <w:rsid w:val="008F3EFD"/>
    <w:rsid w:val="008F4341"/>
    <w:rsid w:val="008F4721"/>
    <w:rsid w:val="008F47D6"/>
    <w:rsid w:val="008F48C1"/>
    <w:rsid w:val="008F493C"/>
    <w:rsid w:val="008F4B77"/>
    <w:rsid w:val="008F4E6F"/>
    <w:rsid w:val="008F525E"/>
    <w:rsid w:val="008F5296"/>
    <w:rsid w:val="008F52B6"/>
    <w:rsid w:val="008F53E8"/>
    <w:rsid w:val="008F5524"/>
    <w:rsid w:val="008F567D"/>
    <w:rsid w:val="008F5CD2"/>
    <w:rsid w:val="008F5F23"/>
    <w:rsid w:val="008F6020"/>
    <w:rsid w:val="008F6333"/>
    <w:rsid w:val="008F63AD"/>
    <w:rsid w:val="008F6478"/>
    <w:rsid w:val="008F6520"/>
    <w:rsid w:val="008F65D7"/>
    <w:rsid w:val="008F6712"/>
    <w:rsid w:val="008F679F"/>
    <w:rsid w:val="008F67EB"/>
    <w:rsid w:val="008F6884"/>
    <w:rsid w:val="008F6A10"/>
    <w:rsid w:val="008F6A2B"/>
    <w:rsid w:val="008F6B00"/>
    <w:rsid w:val="008F6EB6"/>
    <w:rsid w:val="008F6F1A"/>
    <w:rsid w:val="008F7290"/>
    <w:rsid w:val="008F739D"/>
    <w:rsid w:val="008F740B"/>
    <w:rsid w:val="008F7856"/>
    <w:rsid w:val="008F7883"/>
    <w:rsid w:val="008F7897"/>
    <w:rsid w:val="008F790F"/>
    <w:rsid w:val="008F79A2"/>
    <w:rsid w:val="008F79C7"/>
    <w:rsid w:val="008F7AF5"/>
    <w:rsid w:val="008F7D18"/>
    <w:rsid w:val="008F7DB0"/>
    <w:rsid w:val="0090001D"/>
    <w:rsid w:val="00900020"/>
    <w:rsid w:val="00900328"/>
    <w:rsid w:val="0090076E"/>
    <w:rsid w:val="0090085D"/>
    <w:rsid w:val="009009D1"/>
    <w:rsid w:val="00900ACB"/>
    <w:rsid w:val="00900BDA"/>
    <w:rsid w:val="00900F19"/>
    <w:rsid w:val="00900F38"/>
    <w:rsid w:val="00900F83"/>
    <w:rsid w:val="00901048"/>
    <w:rsid w:val="009010AA"/>
    <w:rsid w:val="0090137A"/>
    <w:rsid w:val="0090141A"/>
    <w:rsid w:val="00901577"/>
    <w:rsid w:val="009015C5"/>
    <w:rsid w:val="0090186D"/>
    <w:rsid w:val="00901C7E"/>
    <w:rsid w:val="0090213C"/>
    <w:rsid w:val="009021DE"/>
    <w:rsid w:val="009022CD"/>
    <w:rsid w:val="0090244E"/>
    <w:rsid w:val="009024AF"/>
    <w:rsid w:val="009025EB"/>
    <w:rsid w:val="0090263B"/>
    <w:rsid w:val="009027F7"/>
    <w:rsid w:val="00902800"/>
    <w:rsid w:val="00902BA3"/>
    <w:rsid w:val="00902BEB"/>
    <w:rsid w:val="00902BF2"/>
    <w:rsid w:val="00902D6A"/>
    <w:rsid w:val="00902EDF"/>
    <w:rsid w:val="00903142"/>
    <w:rsid w:val="00903260"/>
    <w:rsid w:val="00903333"/>
    <w:rsid w:val="00903370"/>
    <w:rsid w:val="00903376"/>
    <w:rsid w:val="0090361C"/>
    <w:rsid w:val="0090383F"/>
    <w:rsid w:val="00903899"/>
    <w:rsid w:val="00903A71"/>
    <w:rsid w:val="00903AE0"/>
    <w:rsid w:val="00903B89"/>
    <w:rsid w:val="00903D7B"/>
    <w:rsid w:val="00903DFC"/>
    <w:rsid w:val="00903F56"/>
    <w:rsid w:val="009043C8"/>
    <w:rsid w:val="009049F6"/>
    <w:rsid w:val="00904C1F"/>
    <w:rsid w:val="00904D2B"/>
    <w:rsid w:val="00904DC2"/>
    <w:rsid w:val="00904EC9"/>
    <w:rsid w:val="0090513E"/>
    <w:rsid w:val="00905254"/>
    <w:rsid w:val="009052A2"/>
    <w:rsid w:val="009052B3"/>
    <w:rsid w:val="009052FE"/>
    <w:rsid w:val="0090556E"/>
    <w:rsid w:val="0090568E"/>
    <w:rsid w:val="00905C6D"/>
    <w:rsid w:val="00905DD6"/>
    <w:rsid w:val="00905FA4"/>
    <w:rsid w:val="00906203"/>
    <w:rsid w:val="00906331"/>
    <w:rsid w:val="009066BF"/>
    <w:rsid w:val="009066C1"/>
    <w:rsid w:val="009067ED"/>
    <w:rsid w:val="00906892"/>
    <w:rsid w:val="00906919"/>
    <w:rsid w:val="00906A2C"/>
    <w:rsid w:val="00907292"/>
    <w:rsid w:val="009072A7"/>
    <w:rsid w:val="00907301"/>
    <w:rsid w:val="0090742E"/>
    <w:rsid w:val="009075AC"/>
    <w:rsid w:val="009075E4"/>
    <w:rsid w:val="009077B1"/>
    <w:rsid w:val="00907A61"/>
    <w:rsid w:val="00907AE4"/>
    <w:rsid w:val="00907BEE"/>
    <w:rsid w:val="00907DD2"/>
    <w:rsid w:val="00907EFE"/>
    <w:rsid w:val="00907FBA"/>
    <w:rsid w:val="00907FCD"/>
    <w:rsid w:val="0091040E"/>
    <w:rsid w:val="00910435"/>
    <w:rsid w:val="00910A22"/>
    <w:rsid w:val="00910C1A"/>
    <w:rsid w:val="00910DD9"/>
    <w:rsid w:val="0091115F"/>
    <w:rsid w:val="0091119A"/>
    <w:rsid w:val="009111C5"/>
    <w:rsid w:val="009112F2"/>
    <w:rsid w:val="00911731"/>
    <w:rsid w:val="0091179C"/>
    <w:rsid w:val="00912046"/>
    <w:rsid w:val="00912258"/>
    <w:rsid w:val="009123E9"/>
    <w:rsid w:val="0091257E"/>
    <w:rsid w:val="009125EC"/>
    <w:rsid w:val="00912753"/>
    <w:rsid w:val="009127B3"/>
    <w:rsid w:val="009127C1"/>
    <w:rsid w:val="00912AA7"/>
    <w:rsid w:val="00912B51"/>
    <w:rsid w:val="00912CF5"/>
    <w:rsid w:val="00912EB2"/>
    <w:rsid w:val="00912EB4"/>
    <w:rsid w:val="00912FDB"/>
    <w:rsid w:val="00913171"/>
    <w:rsid w:val="00913318"/>
    <w:rsid w:val="00913433"/>
    <w:rsid w:val="0091349A"/>
    <w:rsid w:val="009135DA"/>
    <w:rsid w:val="009137B9"/>
    <w:rsid w:val="0091388B"/>
    <w:rsid w:val="00913990"/>
    <w:rsid w:val="00913CD4"/>
    <w:rsid w:val="00913E1F"/>
    <w:rsid w:val="00913EF0"/>
    <w:rsid w:val="0091407B"/>
    <w:rsid w:val="009142E0"/>
    <w:rsid w:val="00914399"/>
    <w:rsid w:val="009143FE"/>
    <w:rsid w:val="009144E9"/>
    <w:rsid w:val="009145E0"/>
    <w:rsid w:val="00914842"/>
    <w:rsid w:val="00914896"/>
    <w:rsid w:val="009149C1"/>
    <w:rsid w:val="00914AAB"/>
    <w:rsid w:val="00914AD3"/>
    <w:rsid w:val="00914B0C"/>
    <w:rsid w:val="00914C81"/>
    <w:rsid w:val="00914EB7"/>
    <w:rsid w:val="00914EBE"/>
    <w:rsid w:val="00915010"/>
    <w:rsid w:val="0091530C"/>
    <w:rsid w:val="009154C8"/>
    <w:rsid w:val="00915818"/>
    <w:rsid w:val="0091589B"/>
    <w:rsid w:val="009158BF"/>
    <w:rsid w:val="00915919"/>
    <w:rsid w:val="00915950"/>
    <w:rsid w:val="009159AF"/>
    <w:rsid w:val="00915FD3"/>
    <w:rsid w:val="00916023"/>
    <w:rsid w:val="009165E9"/>
    <w:rsid w:val="0091671F"/>
    <w:rsid w:val="0091680E"/>
    <w:rsid w:val="0091690A"/>
    <w:rsid w:val="00916A8E"/>
    <w:rsid w:val="00916C77"/>
    <w:rsid w:val="00916DD6"/>
    <w:rsid w:val="00916E47"/>
    <w:rsid w:val="00916ED9"/>
    <w:rsid w:val="00916FD5"/>
    <w:rsid w:val="00917143"/>
    <w:rsid w:val="00917175"/>
    <w:rsid w:val="0091731E"/>
    <w:rsid w:val="00917723"/>
    <w:rsid w:val="009178FF"/>
    <w:rsid w:val="009201A7"/>
    <w:rsid w:val="00920344"/>
    <w:rsid w:val="009204F4"/>
    <w:rsid w:val="00920A72"/>
    <w:rsid w:val="00920A93"/>
    <w:rsid w:val="00920ACC"/>
    <w:rsid w:val="00920C02"/>
    <w:rsid w:val="00920C7F"/>
    <w:rsid w:val="00920CAD"/>
    <w:rsid w:val="00921272"/>
    <w:rsid w:val="00921296"/>
    <w:rsid w:val="009215FD"/>
    <w:rsid w:val="00921933"/>
    <w:rsid w:val="00921B09"/>
    <w:rsid w:val="00921D45"/>
    <w:rsid w:val="00921F43"/>
    <w:rsid w:val="00921FA8"/>
    <w:rsid w:val="0092213D"/>
    <w:rsid w:val="009225C1"/>
    <w:rsid w:val="009226EF"/>
    <w:rsid w:val="009227E9"/>
    <w:rsid w:val="00922808"/>
    <w:rsid w:val="00922923"/>
    <w:rsid w:val="00922ACF"/>
    <w:rsid w:val="00922B08"/>
    <w:rsid w:val="00922C51"/>
    <w:rsid w:val="00922E59"/>
    <w:rsid w:val="00922EF7"/>
    <w:rsid w:val="00922F06"/>
    <w:rsid w:val="009231C1"/>
    <w:rsid w:val="0092341A"/>
    <w:rsid w:val="0092365D"/>
    <w:rsid w:val="0092381D"/>
    <w:rsid w:val="009239A2"/>
    <w:rsid w:val="00923A6C"/>
    <w:rsid w:val="00923B4A"/>
    <w:rsid w:val="00923BA5"/>
    <w:rsid w:val="00923D42"/>
    <w:rsid w:val="00924278"/>
    <w:rsid w:val="00924390"/>
    <w:rsid w:val="0092440A"/>
    <w:rsid w:val="009247E1"/>
    <w:rsid w:val="00924812"/>
    <w:rsid w:val="0092488F"/>
    <w:rsid w:val="009248BF"/>
    <w:rsid w:val="00924983"/>
    <w:rsid w:val="00924A12"/>
    <w:rsid w:val="00924A2E"/>
    <w:rsid w:val="00924D39"/>
    <w:rsid w:val="00924D45"/>
    <w:rsid w:val="009251F0"/>
    <w:rsid w:val="00925257"/>
    <w:rsid w:val="0092539F"/>
    <w:rsid w:val="0092543D"/>
    <w:rsid w:val="0092557C"/>
    <w:rsid w:val="009256A0"/>
    <w:rsid w:val="009256C9"/>
    <w:rsid w:val="0092586B"/>
    <w:rsid w:val="009258BC"/>
    <w:rsid w:val="00925AEC"/>
    <w:rsid w:val="00925B21"/>
    <w:rsid w:val="00925B89"/>
    <w:rsid w:val="00925C7D"/>
    <w:rsid w:val="00925D69"/>
    <w:rsid w:val="00925EB0"/>
    <w:rsid w:val="00925F6D"/>
    <w:rsid w:val="00925F8E"/>
    <w:rsid w:val="0092613B"/>
    <w:rsid w:val="0092656B"/>
    <w:rsid w:val="009265E4"/>
    <w:rsid w:val="00926837"/>
    <w:rsid w:val="009268F8"/>
    <w:rsid w:val="00926AE8"/>
    <w:rsid w:val="00926B17"/>
    <w:rsid w:val="00926C3C"/>
    <w:rsid w:val="00926CF7"/>
    <w:rsid w:val="00926D0E"/>
    <w:rsid w:val="00926DE8"/>
    <w:rsid w:val="00926E47"/>
    <w:rsid w:val="00926E8F"/>
    <w:rsid w:val="00926EE4"/>
    <w:rsid w:val="00926FF5"/>
    <w:rsid w:val="00926FFB"/>
    <w:rsid w:val="00927170"/>
    <w:rsid w:val="009272A9"/>
    <w:rsid w:val="00927402"/>
    <w:rsid w:val="00927621"/>
    <w:rsid w:val="0092762B"/>
    <w:rsid w:val="00927691"/>
    <w:rsid w:val="00927A1B"/>
    <w:rsid w:val="00927D5C"/>
    <w:rsid w:val="00927EA8"/>
    <w:rsid w:val="00927FAA"/>
    <w:rsid w:val="009300E4"/>
    <w:rsid w:val="009301BD"/>
    <w:rsid w:val="00930204"/>
    <w:rsid w:val="009302CE"/>
    <w:rsid w:val="009302E3"/>
    <w:rsid w:val="009303B8"/>
    <w:rsid w:val="009305B2"/>
    <w:rsid w:val="009305C1"/>
    <w:rsid w:val="009306F3"/>
    <w:rsid w:val="00930A01"/>
    <w:rsid w:val="00930D15"/>
    <w:rsid w:val="00930EFB"/>
    <w:rsid w:val="009310A7"/>
    <w:rsid w:val="009312B5"/>
    <w:rsid w:val="00931387"/>
    <w:rsid w:val="009313CF"/>
    <w:rsid w:val="009316FA"/>
    <w:rsid w:val="009318ED"/>
    <w:rsid w:val="00931997"/>
    <w:rsid w:val="00931A52"/>
    <w:rsid w:val="00931BE0"/>
    <w:rsid w:val="00931C5F"/>
    <w:rsid w:val="00931F81"/>
    <w:rsid w:val="009324FE"/>
    <w:rsid w:val="0093256D"/>
    <w:rsid w:val="009327E6"/>
    <w:rsid w:val="009328F7"/>
    <w:rsid w:val="00932C08"/>
    <w:rsid w:val="00932D17"/>
    <w:rsid w:val="00932D44"/>
    <w:rsid w:val="00932E27"/>
    <w:rsid w:val="00932FBF"/>
    <w:rsid w:val="00933154"/>
    <w:rsid w:val="00933267"/>
    <w:rsid w:val="00933571"/>
    <w:rsid w:val="00933787"/>
    <w:rsid w:val="0093393F"/>
    <w:rsid w:val="00933A1E"/>
    <w:rsid w:val="00933A6A"/>
    <w:rsid w:val="00933AE7"/>
    <w:rsid w:val="00933BAC"/>
    <w:rsid w:val="00933CEA"/>
    <w:rsid w:val="00933E08"/>
    <w:rsid w:val="00933E5C"/>
    <w:rsid w:val="00933EC0"/>
    <w:rsid w:val="009340E8"/>
    <w:rsid w:val="00934246"/>
    <w:rsid w:val="009342FC"/>
    <w:rsid w:val="009343F0"/>
    <w:rsid w:val="00934563"/>
    <w:rsid w:val="009346B5"/>
    <w:rsid w:val="00934BAC"/>
    <w:rsid w:val="00934BCA"/>
    <w:rsid w:val="00934EBE"/>
    <w:rsid w:val="0093525C"/>
    <w:rsid w:val="00935591"/>
    <w:rsid w:val="00935683"/>
    <w:rsid w:val="00935916"/>
    <w:rsid w:val="00935B74"/>
    <w:rsid w:val="00935F14"/>
    <w:rsid w:val="00936068"/>
    <w:rsid w:val="00936396"/>
    <w:rsid w:val="009364ED"/>
    <w:rsid w:val="00936619"/>
    <w:rsid w:val="009366CF"/>
    <w:rsid w:val="009368DF"/>
    <w:rsid w:val="00936B82"/>
    <w:rsid w:val="0093703F"/>
    <w:rsid w:val="00937241"/>
    <w:rsid w:val="0093725A"/>
    <w:rsid w:val="009373E9"/>
    <w:rsid w:val="00937532"/>
    <w:rsid w:val="00937565"/>
    <w:rsid w:val="009375D6"/>
    <w:rsid w:val="00937824"/>
    <w:rsid w:val="00937AC3"/>
    <w:rsid w:val="00937ACB"/>
    <w:rsid w:val="00937E01"/>
    <w:rsid w:val="00937EBA"/>
    <w:rsid w:val="00940179"/>
    <w:rsid w:val="009403A6"/>
    <w:rsid w:val="00940423"/>
    <w:rsid w:val="00940677"/>
    <w:rsid w:val="0094068F"/>
    <w:rsid w:val="0094076F"/>
    <w:rsid w:val="00940803"/>
    <w:rsid w:val="0094090B"/>
    <w:rsid w:val="00940912"/>
    <w:rsid w:val="00940942"/>
    <w:rsid w:val="00940995"/>
    <w:rsid w:val="00940AFD"/>
    <w:rsid w:val="00940B97"/>
    <w:rsid w:val="00940EB9"/>
    <w:rsid w:val="00941098"/>
    <w:rsid w:val="0094131F"/>
    <w:rsid w:val="00941513"/>
    <w:rsid w:val="009417BE"/>
    <w:rsid w:val="009417F5"/>
    <w:rsid w:val="009418B5"/>
    <w:rsid w:val="0094191C"/>
    <w:rsid w:val="00941938"/>
    <w:rsid w:val="009419D5"/>
    <w:rsid w:val="00941A84"/>
    <w:rsid w:val="00941B06"/>
    <w:rsid w:val="00941DE6"/>
    <w:rsid w:val="009422AE"/>
    <w:rsid w:val="009422C3"/>
    <w:rsid w:val="009423AE"/>
    <w:rsid w:val="00942483"/>
    <w:rsid w:val="00942593"/>
    <w:rsid w:val="009425B9"/>
    <w:rsid w:val="00942790"/>
    <w:rsid w:val="00942843"/>
    <w:rsid w:val="00942845"/>
    <w:rsid w:val="00942886"/>
    <w:rsid w:val="00942A64"/>
    <w:rsid w:val="00942B2D"/>
    <w:rsid w:val="00942E22"/>
    <w:rsid w:val="00942EB4"/>
    <w:rsid w:val="00942F38"/>
    <w:rsid w:val="00942F59"/>
    <w:rsid w:val="00943158"/>
    <w:rsid w:val="009432E0"/>
    <w:rsid w:val="00943486"/>
    <w:rsid w:val="00943500"/>
    <w:rsid w:val="009435CF"/>
    <w:rsid w:val="0094366E"/>
    <w:rsid w:val="00943806"/>
    <w:rsid w:val="00943970"/>
    <w:rsid w:val="00943998"/>
    <w:rsid w:val="00943BCE"/>
    <w:rsid w:val="00943D98"/>
    <w:rsid w:val="00943DC2"/>
    <w:rsid w:val="009445DA"/>
    <w:rsid w:val="0094490B"/>
    <w:rsid w:val="009449A9"/>
    <w:rsid w:val="00944A6E"/>
    <w:rsid w:val="00944FF3"/>
    <w:rsid w:val="00945226"/>
    <w:rsid w:val="009454B2"/>
    <w:rsid w:val="0094562E"/>
    <w:rsid w:val="0094599A"/>
    <w:rsid w:val="00945AA9"/>
    <w:rsid w:val="00945D4A"/>
    <w:rsid w:val="009461E1"/>
    <w:rsid w:val="00946351"/>
    <w:rsid w:val="009463F0"/>
    <w:rsid w:val="009466CB"/>
    <w:rsid w:val="00946950"/>
    <w:rsid w:val="009469CE"/>
    <w:rsid w:val="00946AEB"/>
    <w:rsid w:val="009478CB"/>
    <w:rsid w:val="00947A66"/>
    <w:rsid w:val="00947AAE"/>
    <w:rsid w:val="00947C52"/>
    <w:rsid w:val="00947D0A"/>
    <w:rsid w:val="00947F51"/>
    <w:rsid w:val="009502E7"/>
    <w:rsid w:val="0095090C"/>
    <w:rsid w:val="009509AA"/>
    <w:rsid w:val="009509F0"/>
    <w:rsid w:val="00951763"/>
    <w:rsid w:val="009517CC"/>
    <w:rsid w:val="00951D05"/>
    <w:rsid w:val="00951E1B"/>
    <w:rsid w:val="009520DC"/>
    <w:rsid w:val="00952326"/>
    <w:rsid w:val="00952374"/>
    <w:rsid w:val="00952430"/>
    <w:rsid w:val="0095251C"/>
    <w:rsid w:val="00952747"/>
    <w:rsid w:val="0095286E"/>
    <w:rsid w:val="00952CB1"/>
    <w:rsid w:val="009531FD"/>
    <w:rsid w:val="009532AD"/>
    <w:rsid w:val="0095352C"/>
    <w:rsid w:val="009536A1"/>
    <w:rsid w:val="0095377C"/>
    <w:rsid w:val="00953864"/>
    <w:rsid w:val="009539C0"/>
    <w:rsid w:val="00953AAA"/>
    <w:rsid w:val="00953BF0"/>
    <w:rsid w:val="00954482"/>
    <w:rsid w:val="00954495"/>
    <w:rsid w:val="009546A8"/>
    <w:rsid w:val="00954AFF"/>
    <w:rsid w:val="00954DC3"/>
    <w:rsid w:val="00954FFB"/>
    <w:rsid w:val="00955067"/>
    <w:rsid w:val="0095516B"/>
    <w:rsid w:val="00955192"/>
    <w:rsid w:val="00955440"/>
    <w:rsid w:val="0095555F"/>
    <w:rsid w:val="00955934"/>
    <w:rsid w:val="00955973"/>
    <w:rsid w:val="009559F9"/>
    <w:rsid w:val="00955BF8"/>
    <w:rsid w:val="00955F06"/>
    <w:rsid w:val="0095606B"/>
    <w:rsid w:val="0095613D"/>
    <w:rsid w:val="009563A8"/>
    <w:rsid w:val="009565AB"/>
    <w:rsid w:val="009566F7"/>
    <w:rsid w:val="00956738"/>
    <w:rsid w:val="00956891"/>
    <w:rsid w:val="0095693F"/>
    <w:rsid w:val="00956C0F"/>
    <w:rsid w:val="00956DFA"/>
    <w:rsid w:val="0095713D"/>
    <w:rsid w:val="009573B1"/>
    <w:rsid w:val="009573C2"/>
    <w:rsid w:val="009577D1"/>
    <w:rsid w:val="00957821"/>
    <w:rsid w:val="009578B2"/>
    <w:rsid w:val="00957A9E"/>
    <w:rsid w:val="00957D09"/>
    <w:rsid w:val="00957EB3"/>
    <w:rsid w:val="009600FD"/>
    <w:rsid w:val="009601A7"/>
    <w:rsid w:val="0096022F"/>
    <w:rsid w:val="009603BD"/>
    <w:rsid w:val="00960712"/>
    <w:rsid w:val="00960A65"/>
    <w:rsid w:val="00960A78"/>
    <w:rsid w:val="00960B0A"/>
    <w:rsid w:val="00960C0E"/>
    <w:rsid w:val="00960CFE"/>
    <w:rsid w:val="00960E77"/>
    <w:rsid w:val="00960F92"/>
    <w:rsid w:val="0096113B"/>
    <w:rsid w:val="00961285"/>
    <w:rsid w:val="009613ED"/>
    <w:rsid w:val="009615D4"/>
    <w:rsid w:val="009619B0"/>
    <w:rsid w:val="0096201D"/>
    <w:rsid w:val="00962085"/>
    <w:rsid w:val="00962536"/>
    <w:rsid w:val="00962776"/>
    <w:rsid w:val="00962905"/>
    <w:rsid w:val="00962CA0"/>
    <w:rsid w:val="00962DDA"/>
    <w:rsid w:val="00962F1F"/>
    <w:rsid w:val="0096317A"/>
    <w:rsid w:val="009635BF"/>
    <w:rsid w:val="009636C8"/>
    <w:rsid w:val="0096387B"/>
    <w:rsid w:val="00963984"/>
    <w:rsid w:val="00963A2F"/>
    <w:rsid w:val="00963CF0"/>
    <w:rsid w:val="00963DC9"/>
    <w:rsid w:val="00963E4D"/>
    <w:rsid w:val="009640E8"/>
    <w:rsid w:val="009640EB"/>
    <w:rsid w:val="00964266"/>
    <w:rsid w:val="00964379"/>
    <w:rsid w:val="009645AC"/>
    <w:rsid w:val="00964772"/>
    <w:rsid w:val="009648A5"/>
    <w:rsid w:val="00964E1E"/>
    <w:rsid w:val="00964EC1"/>
    <w:rsid w:val="00964F5D"/>
    <w:rsid w:val="009651A4"/>
    <w:rsid w:val="009652F6"/>
    <w:rsid w:val="009656BA"/>
    <w:rsid w:val="0096627B"/>
    <w:rsid w:val="009663B9"/>
    <w:rsid w:val="009663E3"/>
    <w:rsid w:val="009664E3"/>
    <w:rsid w:val="009669E7"/>
    <w:rsid w:val="00966AD6"/>
    <w:rsid w:val="00966F43"/>
    <w:rsid w:val="009674CE"/>
    <w:rsid w:val="00967523"/>
    <w:rsid w:val="009676AD"/>
    <w:rsid w:val="009678CB"/>
    <w:rsid w:val="00967985"/>
    <w:rsid w:val="00967B75"/>
    <w:rsid w:val="00967F94"/>
    <w:rsid w:val="00967FC0"/>
    <w:rsid w:val="0097011D"/>
    <w:rsid w:val="00970249"/>
    <w:rsid w:val="00970274"/>
    <w:rsid w:val="009702AF"/>
    <w:rsid w:val="00970944"/>
    <w:rsid w:val="009709F9"/>
    <w:rsid w:val="00970A20"/>
    <w:rsid w:val="00970B5F"/>
    <w:rsid w:val="00970C1E"/>
    <w:rsid w:val="00970E0E"/>
    <w:rsid w:val="00971189"/>
    <w:rsid w:val="009712F2"/>
    <w:rsid w:val="0097131B"/>
    <w:rsid w:val="00971482"/>
    <w:rsid w:val="009715F2"/>
    <w:rsid w:val="0097163D"/>
    <w:rsid w:val="00971D9A"/>
    <w:rsid w:val="00971DF9"/>
    <w:rsid w:val="00971E11"/>
    <w:rsid w:val="00972087"/>
    <w:rsid w:val="009720A5"/>
    <w:rsid w:val="009721F8"/>
    <w:rsid w:val="009724E8"/>
    <w:rsid w:val="00972737"/>
    <w:rsid w:val="00972975"/>
    <w:rsid w:val="00972BD6"/>
    <w:rsid w:val="00972C96"/>
    <w:rsid w:val="00972EA1"/>
    <w:rsid w:val="00972EB8"/>
    <w:rsid w:val="009730AE"/>
    <w:rsid w:val="00973340"/>
    <w:rsid w:val="009737AC"/>
    <w:rsid w:val="00973C61"/>
    <w:rsid w:val="00973FFB"/>
    <w:rsid w:val="0097403B"/>
    <w:rsid w:val="00974295"/>
    <w:rsid w:val="009743AF"/>
    <w:rsid w:val="009743B8"/>
    <w:rsid w:val="009743F7"/>
    <w:rsid w:val="00974677"/>
    <w:rsid w:val="00974724"/>
    <w:rsid w:val="00975203"/>
    <w:rsid w:val="009752D0"/>
    <w:rsid w:val="0097559E"/>
    <w:rsid w:val="00975758"/>
    <w:rsid w:val="009757AB"/>
    <w:rsid w:val="009757FF"/>
    <w:rsid w:val="0097596D"/>
    <w:rsid w:val="00975ADA"/>
    <w:rsid w:val="00975C08"/>
    <w:rsid w:val="00975EFA"/>
    <w:rsid w:val="00976023"/>
    <w:rsid w:val="00976036"/>
    <w:rsid w:val="009762C1"/>
    <w:rsid w:val="009762EC"/>
    <w:rsid w:val="00976550"/>
    <w:rsid w:val="00976572"/>
    <w:rsid w:val="0097676D"/>
    <w:rsid w:val="00976862"/>
    <w:rsid w:val="00976898"/>
    <w:rsid w:val="00976A75"/>
    <w:rsid w:val="00976AAE"/>
    <w:rsid w:val="00977047"/>
    <w:rsid w:val="009776D9"/>
    <w:rsid w:val="009777B9"/>
    <w:rsid w:val="009777F5"/>
    <w:rsid w:val="009779BE"/>
    <w:rsid w:val="00977B53"/>
    <w:rsid w:val="00977BCF"/>
    <w:rsid w:val="00977D2D"/>
    <w:rsid w:val="00977DC6"/>
    <w:rsid w:val="00977F5A"/>
    <w:rsid w:val="00980095"/>
    <w:rsid w:val="009803FE"/>
    <w:rsid w:val="00980461"/>
    <w:rsid w:val="0098049D"/>
    <w:rsid w:val="00980784"/>
    <w:rsid w:val="009807C5"/>
    <w:rsid w:val="00980911"/>
    <w:rsid w:val="00980AFE"/>
    <w:rsid w:val="00980B35"/>
    <w:rsid w:val="00980C45"/>
    <w:rsid w:val="00980FC3"/>
    <w:rsid w:val="009812D3"/>
    <w:rsid w:val="0098179B"/>
    <w:rsid w:val="009817A7"/>
    <w:rsid w:val="00981826"/>
    <w:rsid w:val="0098188A"/>
    <w:rsid w:val="00981B20"/>
    <w:rsid w:val="00982084"/>
    <w:rsid w:val="00982201"/>
    <w:rsid w:val="00982865"/>
    <w:rsid w:val="009828DA"/>
    <w:rsid w:val="00982A5B"/>
    <w:rsid w:val="00982B50"/>
    <w:rsid w:val="00982BBE"/>
    <w:rsid w:val="00983072"/>
    <w:rsid w:val="009830DA"/>
    <w:rsid w:val="00983325"/>
    <w:rsid w:val="00983718"/>
    <w:rsid w:val="009839C7"/>
    <w:rsid w:val="00983AF6"/>
    <w:rsid w:val="00983B5A"/>
    <w:rsid w:val="00983C55"/>
    <w:rsid w:val="00983D98"/>
    <w:rsid w:val="00983F04"/>
    <w:rsid w:val="00983FC1"/>
    <w:rsid w:val="009840A8"/>
    <w:rsid w:val="009843CE"/>
    <w:rsid w:val="00984403"/>
    <w:rsid w:val="00984616"/>
    <w:rsid w:val="00984691"/>
    <w:rsid w:val="009849A8"/>
    <w:rsid w:val="009849F5"/>
    <w:rsid w:val="00984A60"/>
    <w:rsid w:val="00984A6E"/>
    <w:rsid w:val="00984AA2"/>
    <w:rsid w:val="00984AD5"/>
    <w:rsid w:val="00984CBA"/>
    <w:rsid w:val="00984DC0"/>
    <w:rsid w:val="00984EA7"/>
    <w:rsid w:val="00984F2D"/>
    <w:rsid w:val="00985168"/>
    <w:rsid w:val="009854F3"/>
    <w:rsid w:val="00985750"/>
    <w:rsid w:val="00985CFF"/>
    <w:rsid w:val="009861FD"/>
    <w:rsid w:val="00986267"/>
    <w:rsid w:val="00986273"/>
    <w:rsid w:val="009864AF"/>
    <w:rsid w:val="009864C4"/>
    <w:rsid w:val="0098661D"/>
    <w:rsid w:val="009868E7"/>
    <w:rsid w:val="00986902"/>
    <w:rsid w:val="00986908"/>
    <w:rsid w:val="00986938"/>
    <w:rsid w:val="00986968"/>
    <w:rsid w:val="00986AFA"/>
    <w:rsid w:val="00986D6E"/>
    <w:rsid w:val="00986D78"/>
    <w:rsid w:val="00986E4F"/>
    <w:rsid w:val="009870E7"/>
    <w:rsid w:val="009871E2"/>
    <w:rsid w:val="0098726C"/>
    <w:rsid w:val="0098751E"/>
    <w:rsid w:val="0098759D"/>
    <w:rsid w:val="00987610"/>
    <w:rsid w:val="009879B3"/>
    <w:rsid w:val="009879D9"/>
    <w:rsid w:val="009879F5"/>
    <w:rsid w:val="00987F0F"/>
    <w:rsid w:val="0099019A"/>
    <w:rsid w:val="009901F4"/>
    <w:rsid w:val="00990479"/>
    <w:rsid w:val="00990650"/>
    <w:rsid w:val="009906EE"/>
    <w:rsid w:val="00990772"/>
    <w:rsid w:val="009907D1"/>
    <w:rsid w:val="00990955"/>
    <w:rsid w:val="00990A2B"/>
    <w:rsid w:val="00990BA0"/>
    <w:rsid w:val="00990BD8"/>
    <w:rsid w:val="00990E05"/>
    <w:rsid w:val="00990F96"/>
    <w:rsid w:val="0099101B"/>
    <w:rsid w:val="009912E5"/>
    <w:rsid w:val="009913B1"/>
    <w:rsid w:val="009913F6"/>
    <w:rsid w:val="00991750"/>
    <w:rsid w:val="00991776"/>
    <w:rsid w:val="00991958"/>
    <w:rsid w:val="00991A64"/>
    <w:rsid w:val="00991CE0"/>
    <w:rsid w:val="00991DCF"/>
    <w:rsid w:val="00991FD7"/>
    <w:rsid w:val="009920D5"/>
    <w:rsid w:val="0099237E"/>
    <w:rsid w:val="0099238A"/>
    <w:rsid w:val="00992397"/>
    <w:rsid w:val="00992419"/>
    <w:rsid w:val="00992805"/>
    <w:rsid w:val="00992AEE"/>
    <w:rsid w:val="00992C65"/>
    <w:rsid w:val="00992F82"/>
    <w:rsid w:val="0099318B"/>
    <w:rsid w:val="009931BB"/>
    <w:rsid w:val="0099332F"/>
    <w:rsid w:val="00993467"/>
    <w:rsid w:val="009935EB"/>
    <w:rsid w:val="00993803"/>
    <w:rsid w:val="00993B29"/>
    <w:rsid w:val="00993C8E"/>
    <w:rsid w:val="00993E63"/>
    <w:rsid w:val="00993F30"/>
    <w:rsid w:val="0099424A"/>
    <w:rsid w:val="00994893"/>
    <w:rsid w:val="00994D86"/>
    <w:rsid w:val="00994E64"/>
    <w:rsid w:val="0099525A"/>
    <w:rsid w:val="0099533A"/>
    <w:rsid w:val="00995431"/>
    <w:rsid w:val="00995790"/>
    <w:rsid w:val="0099598F"/>
    <w:rsid w:val="00995C48"/>
    <w:rsid w:val="00995EC8"/>
    <w:rsid w:val="009962E5"/>
    <w:rsid w:val="00996319"/>
    <w:rsid w:val="009966F8"/>
    <w:rsid w:val="009969C3"/>
    <w:rsid w:val="00996B8B"/>
    <w:rsid w:val="00996C0C"/>
    <w:rsid w:val="0099708D"/>
    <w:rsid w:val="009972A8"/>
    <w:rsid w:val="00997404"/>
    <w:rsid w:val="0099761D"/>
    <w:rsid w:val="00997A56"/>
    <w:rsid w:val="00997CB5"/>
    <w:rsid w:val="00997DAE"/>
    <w:rsid w:val="00997F11"/>
    <w:rsid w:val="00997F88"/>
    <w:rsid w:val="009A012A"/>
    <w:rsid w:val="009A0626"/>
    <w:rsid w:val="009A07FB"/>
    <w:rsid w:val="009A082A"/>
    <w:rsid w:val="009A0994"/>
    <w:rsid w:val="009A09B2"/>
    <w:rsid w:val="009A09BE"/>
    <w:rsid w:val="009A0EA8"/>
    <w:rsid w:val="009A0FE7"/>
    <w:rsid w:val="009A1411"/>
    <w:rsid w:val="009A165C"/>
    <w:rsid w:val="009A16EC"/>
    <w:rsid w:val="009A17C8"/>
    <w:rsid w:val="009A1813"/>
    <w:rsid w:val="009A19DE"/>
    <w:rsid w:val="009A1BB7"/>
    <w:rsid w:val="009A1DD0"/>
    <w:rsid w:val="009A1E0B"/>
    <w:rsid w:val="009A1E47"/>
    <w:rsid w:val="009A1FB5"/>
    <w:rsid w:val="009A1FCA"/>
    <w:rsid w:val="009A2041"/>
    <w:rsid w:val="009A2163"/>
    <w:rsid w:val="009A21B1"/>
    <w:rsid w:val="009A221F"/>
    <w:rsid w:val="009A2361"/>
    <w:rsid w:val="009A239D"/>
    <w:rsid w:val="009A2497"/>
    <w:rsid w:val="009A2979"/>
    <w:rsid w:val="009A2989"/>
    <w:rsid w:val="009A2B37"/>
    <w:rsid w:val="009A2EE8"/>
    <w:rsid w:val="009A2F0B"/>
    <w:rsid w:val="009A2F17"/>
    <w:rsid w:val="009A323F"/>
    <w:rsid w:val="009A3245"/>
    <w:rsid w:val="009A3272"/>
    <w:rsid w:val="009A35FC"/>
    <w:rsid w:val="009A3C2B"/>
    <w:rsid w:val="009A3DE9"/>
    <w:rsid w:val="009A3FC8"/>
    <w:rsid w:val="009A41DF"/>
    <w:rsid w:val="009A41EE"/>
    <w:rsid w:val="009A42E3"/>
    <w:rsid w:val="009A4522"/>
    <w:rsid w:val="009A4A1F"/>
    <w:rsid w:val="009A4C19"/>
    <w:rsid w:val="009A4DFE"/>
    <w:rsid w:val="009A4FE9"/>
    <w:rsid w:val="009A5213"/>
    <w:rsid w:val="009A5354"/>
    <w:rsid w:val="009A5495"/>
    <w:rsid w:val="009A5578"/>
    <w:rsid w:val="009A566D"/>
    <w:rsid w:val="009A5916"/>
    <w:rsid w:val="009A5C80"/>
    <w:rsid w:val="009A5D2B"/>
    <w:rsid w:val="009A5DAF"/>
    <w:rsid w:val="009A5E61"/>
    <w:rsid w:val="009A5F03"/>
    <w:rsid w:val="009A5F5C"/>
    <w:rsid w:val="009A5FB2"/>
    <w:rsid w:val="009A606C"/>
    <w:rsid w:val="009A6092"/>
    <w:rsid w:val="009A614B"/>
    <w:rsid w:val="009A61B2"/>
    <w:rsid w:val="009A63E9"/>
    <w:rsid w:val="009A64A6"/>
    <w:rsid w:val="009A6593"/>
    <w:rsid w:val="009A6729"/>
    <w:rsid w:val="009A6C26"/>
    <w:rsid w:val="009A6C94"/>
    <w:rsid w:val="009A6D4C"/>
    <w:rsid w:val="009A6E61"/>
    <w:rsid w:val="009A7214"/>
    <w:rsid w:val="009A72DF"/>
    <w:rsid w:val="009A7366"/>
    <w:rsid w:val="009A7542"/>
    <w:rsid w:val="009A7671"/>
    <w:rsid w:val="009A7727"/>
    <w:rsid w:val="009A79C5"/>
    <w:rsid w:val="009A7A42"/>
    <w:rsid w:val="009A7BD8"/>
    <w:rsid w:val="009A7C68"/>
    <w:rsid w:val="009B0076"/>
    <w:rsid w:val="009B0121"/>
    <w:rsid w:val="009B0260"/>
    <w:rsid w:val="009B06DD"/>
    <w:rsid w:val="009B07C3"/>
    <w:rsid w:val="009B08E8"/>
    <w:rsid w:val="009B0D92"/>
    <w:rsid w:val="009B0F6E"/>
    <w:rsid w:val="009B1012"/>
    <w:rsid w:val="009B13E4"/>
    <w:rsid w:val="009B142C"/>
    <w:rsid w:val="009B16BB"/>
    <w:rsid w:val="009B19BE"/>
    <w:rsid w:val="009B1C76"/>
    <w:rsid w:val="009B1D11"/>
    <w:rsid w:val="009B2319"/>
    <w:rsid w:val="009B2340"/>
    <w:rsid w:val="009B238D"/>
    <w:rsid w:val="009B29E7"/>
    <w:rsid w:val="009B2A92"/>
    <w:rsid w:val="009B2C14"/>
    <w:rsid w:val="009B3317"/>
    <w:rsid w:val="009B35EB"/>
    <w:rsid w:val="009B392E"/>
    <w:rsid w:val="009B3A62"/>
    <w:rsid w:val="009B3CBA"/>
    <w:rsid w:val="009B3CD7"/>
    <w:rsid w:val="009B3E24"/>
    <w:rsid w:val="009B3EAF"/>
    <w:rsid w:val="009B4179"/>
    <w:rsid w:val="009B438B"/>
    <w:rsid w:val="009B4498"/>
    <w:rsid w:val="009B4687"/>
    <w:rsid w:val="009B480E"/>
    <w:rsid w:val="009B4825"/>
    <w:rsid w:val="009B4920"/>
    <w:rsid w:val="009B49D8"/>
    <w:rsid w:val="009B4B67"/>
    <w:rsid w:val="009B4C2D"/>
    <w:rsid w:val="009B4C3B"/>
    <w:rsid w:val="009B4C9C"/>
    <w:rsid w:val="009B4FD3"/>
    <w:rsid w:val="009B4FF1"/>
    <w:rsid w:val="009B5072"/>
    <w:rsid w:val="009B5078"/>
    <w:rsid w:val="009B51C3"/>
    <w:rsid w:val="009B5286"/>
    <w:rsid w:val="009B53E7"/>
    <w:rsid w:val="009B5509"/>
    <w:rsid w:val="009B56B1"/>
    <w:rsid w:val="009B5A6B"/>
    <w:rsid w:val="009B5A9D"/>
    <w:rsid w:val="009B5BC7"/>
    <w:rsid w:val="009B5CEE"/>
    <w:rsid w:val="009B6240"/>
    <w:rsid w:val="009B6296"/>
    <w:rsid w:val="009B64A5"/>
    <w:rsid w:val="009B64D4"/>
    <w:rsid w:val="009B6610"/>
    <w:rsid w:val="009B6845"/>
    <w:rsid w:val="009B68B9"/>
    <w:rsid w:val="009B6C29"/>
    <w:rsid w:val="009B6C6F"/>
    <w:rsid w:val="009B6DA4"/>
    <w:rsid w:val="009B72CF"/>
    <w:rsid w:val="009B7350"/>
    <w:rsid w:val="009B73E3"/>
    <w:rsid w:val="009B755D"/>
    <w:rsid w:val="009B75B9"/>
    <w:rsid w:val="009B7654"/>
    <w:rsid w:val="009B770F"/>
    <w:rsid w:val="009B778C"/>
    <w:rsid w:val="009B782F"/>
    <w:rsid w:val="009B78B5"/>
    <w:rsid w:val="009B799C"/>
    <w:rsid w:val="009B7A05"/>
    <w:rsid w:val="009B7A85"/>
    <w:rsid w:val="009B7C3E"/>
    <w:rsid w:val="009B7CB2"/>
    <w:rsid w:val="009B7D1D"/>
    <w:rsid w:val="009B7FC1"/>
    <w:rsid w:val="009C00A6"/>
    <w:rsid w:val="009C0343"/>
    <w:rsid w:val="009C041C"/>
    <w:rsid w:val="009C05F6"/>
    <w:rsid w:val="009C07FA"/>
    <w:rsid w:val="009C08F0"/>
    <w:rsid w:val="009C090C"/>
    <w:rsid w:val="009C0A12"/>
    <w:rsid w:val="009C0C52"/>
    <w:rsid w:val="009C11BF"/>
    <w:rsid w:val="009C1251"/>
    <w:rsid w:val="009C125B"/>
    <w:rsid w:val="009C1335"/>
    <w:rsid w:val="009C13C4"/>
    <w:rsid w:val="009C143A"/>
    <w:rsid w:val="009C1449"/>
    <w:rsid w:val="009C157E"/>
    <w:rsid w:val="009C17E6"/>
    <w:rsid w:val="009C1BEA"/>
    <w:rsid w:val="009C1C2B"/>
    <w:rsid w:val="009C1DD1"/>
    <w:rsid w:val="009C1F2A"/>
    <w:rsid w:val="009C2043"/>
    <w:rsid w:val="009C2083"/>
    <w:rsid w:val="009C20A4"/>
    <w:rsid w:val="009C2145"/>
    <w:rsid w:val="009C24B1"/>
    <w:rsid w:val="009C24F3"/>
    <w:rsid w:val="009C256E"/>
    <w:rsid w:val="009C25D2"/>
    <w:rsid w:val="009C2712"/>
    <w:rsid w:val="009C2AF8"/>
    <w:rsid w:val="009C2BB6"/>
    <w:rsid w:val="009C2BF3"/>
    <w:rsid w:val="009C2BF5"/>
    <w:rsid w:val="009C2C6E"/>
    <w:rsid w:val="009C2CE6"/>
    <w:rsid w:val="009C2DCB"/>
    <w:rsid w:val="009C2E59"/>
    <w:rsid w:val="009C2F58"/>
    <w:rsid w:val="009C2F72"/>
    <w:rsid w:val="009C3064"/>
    <w:rsid w:val="009C307B"/>
    <w:rsid w:val="009C3084"/>
    <w:rsid w:val="009C3207"/>
    <w:rsid w:val="009C3249"/>
    <w:rsid w:val="009C339F"/>
    <w:rsid w:val="009C33F7"/>
    <w:rsid w:val="009C366E"/>
    <w:rsid w:val="009C36D4"/>
    <w:rsid w:val="009C3C0B"/>
    <w:rsid w:val="009C3C11"/>
    <w:rsid w:val="009C3D9B"/>
    <w:rsid w:val="009C3FD6"/>
    <w:rsid w:val="009C450B"/>
    <w:rsid w:val="009C45C3"/>
    <w:rsid w:val="009C45DD"/>
    <w:rsid w:val="009C49EA"/>
    <w:rsid w:val="009C4B1D"/>
    <w:rsid w:val="009C4E1C"/>
    <w:rsid w:val="009C4EDD"/>
    <w:rsid w:val="009C502D"/>
    <w:rsid w:val="009C510F"/>
    <w:rsid w:val="009C5188"/>
    <w:rsid w:val="009C55D4"/>
    <w:rsid w:val="009C566E"/>
    <w:rsid w:val="009C5717"/>
    <w:rsid w:val="009C57A9"/>
    <w:rsid w:val="009C582D"/>
    <w:rsid w:val="009C5B9C"/>
    <w:rsid w:val="009C5BA2"/>
    <w:rsid w:val="009C5BAB"/>
    <w:rsid w:val="009C5CCA"/>
    <w:rsid w:val="009C5CEE"/>
    <w:rsid w:val="009C5D4F"/>
    <w:rsid w:val="009C5EB9"/>
    <w:rsid w:val="009C6075"/>
    <w:rsid w:val="009C6154"/>
    <w:rsid w:val="009C6266"/>
    <w:rsid w:val="009C6807"/>
    <w:rsid w:val="009C68E8"/>
    <w:rsid w:val="009C702D"/>
    <w:rsid w:val="009C71F0"/>
    <w:rsid w:val="009C72BE"/>
    <w:rsid w:val="009C7452"/>
    <w:rsid w:val="009C77B0"/>
    <w:rsid w:val="009C7D65"/>
    <w:rsid w:val="009D0205"/>
    <w:rsid w:val="009D02A6"/>
    <w:rsid w:val="009D0430"/>
    <w:rsid w:val="009D04A6"/>
    <w:rsid w:val="009D0A93"/>
    <w:rsid w:val="009D0B9A"/>
    <w:rsid w:val="009D0D11"/>
    <w:rsid w:val="009D0F45"/>
    <w:rsid w:val="009D121E"/>
    <w:rsid w:val="009D12BD"/>
    <w:rsid w:val="009D15F0"/>
    <w:rsid w:val="009D1734"/>
    <w:rsid w:val="009D1920"/>
    <w:rsid w:val="009D1938"/>
    <w:rsid w:val="009D1AC4"/>
    <w:rsid w:val="009D1CDF"/>
    <w:rsid w:val="009D1E18"/>
    <w:rsid w:val="009D1E23"/>
    <w:rsid w:val="009D1FD8"/>
    <w:rsid w:val="009D20BD"/>
    <w:rsid w:val="009D20C5"/>
    <w:rsid w:val="009D24F5"/>
    <w:rsid w:val="009D2529"/>
    <w:rsid w:val="009D2D16"/>
    <w:rsid w:val="009D2D20"/>
    <w:rsid w:val="009D2FC3"/>
    <w:rsid w:val="009D2FC8"/>
    <w:rsid w:val="009D308F"/>
    <w:rsid w:val="009D30D0"/>
    <w:rsid w:val="009D319F"/>
    <w:rsid w:val="009D31C1"/>
    <w:rsid w:val="009D32A8"/>
    <w:rsid w:val="009D33F1"/>
    <w:rsid w:val="009D347B"/>
    <w:rsid w:val="009D38BF"/>
    <w:rsid w:val="009D39D6"/>
    <w:rsid w:val="009D3A14"/>
    <w:rsid w:val="009D3A44"/>
    <w:rsid w:val="009D3CAB"/>
    <w:rsid w:val="009D3E4E"/>
    <w:rsid w:val="009D4250"/>
    <w:rsid w:val="009D436A"/>
    <w:rsid w:val="009D444E"/>
    <w:rsid w:val="009D4543"/>
    <w:rsid w:val="009D4552"/>
    <w:rsid w:val="009D457C"/>
    <w:rsid w:val="009D4A1F"/>
    <w:rsid w:val="009D4B38"/>
    <w:rsid w:val="009D4B8C"/>
    <w:rsid w:val="009D4F5E"/>
    <w:rsid w:val="009D511B"/>
    <w:rsid w:val="009D53CC"/>
    <w:rsid w:val="009D555A"/>
    <w:rsid w:val="009D5666"/>
    <w:rsid w:val="009D5847"/>
    <w:rsid w:val="009D592E"/>
    <w:rsid w:val="009D5BCD"/>
    <w:rsid w:val="009D5CDA"/>
    <w:rsid w:val="009D5DAA"/>
    <w:rsid w:val="009D602C"/>
    <w:rsid w:val="009D607B"/>
    <w:rsid w:val="009D6347"/>
    <w:rsid w:val="009D6676"/>
    <w:rsid w:val="009D6B26"/>
    <w:rsid w:val="009D6BF2"/>
    <w:rsid w:val="009D6C31"/>
    <w:rsid w:val="009D6E76"/>
    <w:rsid w:val="009D6F86"/>
    <w:rsid w:val="009D72BA"/>
    <w:rsid w:val="009D7341"/>
    <w:rsid w:val="009D73A3"/>
    <w:rsid w:val="009D76DC"/>
    <w:rsid w:val="009D77AA"/>
    <w:rsid w:val="009D7BF4"/>
    <w:rsid w:val="009D7CE7"/>
    <w:rsid w:val="009D7E27"/>
    <w:rsid w:val="009E03CB"/>
    <w:rsid w:val="009E06AA"/>
    <w:rsid w:val="009E07E2"/>
    <w:rsid w:val="009E08ED"/>
    <w:rsid w:val="009E0B5B"/>
    <w:rsid w:val="009E0B9E"/>
    <w:rsid w:val="009E0CC4"/>
    <w:rsid w:val="009E11DB"/>
    <w:rsid w:val="009E1288"/>
    <w:rsid w:val="009E1405"/>
    <w:rsid w:val="009E1409"/>
    <w:rsid w:val="009E14AF"/>
    <w:rsid w:val="009E1555"/>
    <w:rsid w:val="009E160A"/>
    <w:rsid w:val="009E19A3"/>
    <w:rsid w:val="009E1CD8"/>
    <w:rsid w:val="009E2057"/>
    <w:rsid w:val="009E21EA"/>
    <w:rsid w:val="009E2206"/>
    <w:rsid w:val="009E239D"/>
    <w:rsid w:val="009E24BF"/>
    <w:rsid w:val="009E2689"/>
    <w:rsid w:val="009E27F4"/>
    <w:rsid w:val="009E2834"/>
    <w:rsid w:val="009E28D3"/>
    <w:rsid w:val="009E2931"/>
    <w:rsid w:val="009E2BF5"/>
    <w:rsid w:val="009E2D37"/>
    <w:rsid w:val="009E2D82"/>
    <w:rsid w:val="009E2F34"/>
    <w:rsid w:val="009E316A"/>
    <w:rsid w:val="009E316F"/>
    <w:rsid w:val="009E31C0"/>
    <w:rsid w:val="009E32AD"/>
    <w:rsid w:val="009E338F"/>
    <w:rsid w:val="009E33D8"/>
    <w:rsid w:val="009E35D4"/>
    <w:rsid w:val="009E3766"/>
    <w:rsid w:val="009E3A90"/>
    <w:rsid w:val="009E3B88"/>
    <w:rsid w:val="009E3CA8"/>
    <w:rsid w:val="009E3FFD"/>
    <w:rsid w:val="009E4486"/>
    <w:rsid w:val="009E45BE"/>
    <w:rsid w:val="009E4629"/>
    <w:rsid w:val="009E46B2"/>
    <w:rsid w:val="009E46D9"/>
    <w:rsid w:val="009E4859"/>
    <w:rsid w:val="009E49CC"/>
    <w:rsid w:val="009E4A17"/>
    <w:rsid w:val="009E4C5F"/>
    <w:rsid w:val="009E4D0E"/>
    <w:rsid w:val="009E4DC0"/>
    <w:rsid w:val="009E4DF0"/>
    <w:rsid w:val="009E5049"/>
    <w:rsid w:val="009E54CA"/>
    <w:rsid w:val="009E56E4"/>
    <w:rsid w:val="009E56FF"/>
    <w:rsid w:val="009E5709"/>
    <w:rsid w:val="009E5722"/>
    <w:rsid w:val="009E5772"/>
    <w:rsid w:val="009E5901"/>
    <w:rsid w:val="009E5969"/>
    <w:rsid w:val="009E5B40"/>
    <w:rsid w:val="009E5C5D"/>
    <w:rsid w:val="009E5D39"/>
    <w:rsid w:val="009E5D4F"/>
    <w:rsid w:val="009E5DDC"/>
    <w:rsid w:val="009E5F35"/>
    <w:rsid w:val="009E6012"/>
    <w:rsid w:val="009E60CC"/>
    <w:rsid w:val="009E640A"/>
    <w:rsid w:val="009E6444"/>
    <w:rsid w:val="009E67D5"/>
    <w:rsid w:val="009E685D"/>
    <w:rsid w:val="009E691F"/>
    <w:rsid w:val="009E6C46"/>
    <w:rsid w:val="009E6C5E"/>
    <w:rsid w:val="009E6CCF"/>
    <w:rsid w:val="009E6E20"/>
    <w:rsid w:val="009E6F99"/>
    <w:rsid w:val="009E7009"/>
    <w:rsid w:val="009E714F"/>
    <w:rsid w:val="009E732D"/>
    <w:rsid w:val="009E7528"/>
    <w:rsid w:val="009E7A32"/>
    <w:rsid w:val="009E7A9D"/>
    <w:rsid w:val="009E7B1B"/>
    <w:rsid w:val="009E7EA8"/>
    <w:rsid w:val="009E7EC0"/>
    <w:rsid w:val="009F06BB"/>
    <w:rsid w:val="009F092B"/>
    <w:rsid w:val="009F0C1D"/>
    <w:rsid w:val="009F0EA5"/>
    <w:rsid w:val="009F0EBC"/>
    <w:rsid w:val="009F1201"/>
    <w:rsid w:val="009F12A0"/>
    <w:rsid w:val="009F1525"/>
    <w:rsid w:val="009F15D1"/>
    <w:rsid w:val="009F168A"/>
    <w:rsid w:val="009F18C1"/>
    <w:rsid w:val="009F1B79"/>
    <w:rsid w:val="009F1DE1"/>
    <w:rsid w:val="009F1E00"/>
    <w:rsid w:val="009F1F25"/>
    <w:rsid w:val="009F2028"/>
    <w:rsid w:val="009F2412"/>
    <w:rsid w:val="009F24A1"/>
    <w:rsid w:val="009F255A"/>
    <w:rsid w:val="009F2639"/>
    <w:rsid w:val="009F2721"/>
    <w:rsid w:val="009F2766"/>
    <w:rsid w:val="009F2868"/>
    <w:rsid w:val="009F2925"/>
    <w:rsid w:val="009F294D"/>
    <w:rsid w:val="009F2B77"/>
    <w:rsid w:val="009F2E6F"/>
    <w:rsid w:val="009F30DD"/>
    <w:rsid w:val="009F33B1"/>
    <w:rsid w:val="009F347B"/>
    <w:rsid w:val="009F34C9"/>
    <w:rsid w:val="009F35D3"/>
    <w:rsid w:val="009F37C1"/>
    <w:rsid w:val="009F3832"/>
    <w:rsid w:val="009F3D29"/>
    <w:rsid w:val="009F3FBA"/>
    <w:rsid w:val="009F43C6"/>
    <w:rsid w:val="009F44F9"/>
    <w:rsid w:val="009F452E"/>
    <w:rsid w:val="009F46E3"/>
    <w:rsid w:val="009F4FEE"/>
    <w:rsid w:val="009F504C"/>
    <w:rsid w:val="009F5458"/>
    <w:rsid w:val="009F54D1"/>
    <w:rsid w:val="009F554C"/>
    <w:rsid w:val="009F5806"/>
    <w:rsid w:val="009F59DA"/>
    <w:rsid w:val="009F5A8A"/>
    <w:rsid w:val="009F5A9C"/>
    <w:rsid w:val="009F5B2F"/>
    <w:rsid w:val="009F5C27"/>
    <w:rsid w:val="009F5EEA"/>
    <w:rsid w:val="009F6311"/>
    <w:rsid w:val="009F68FF"/>
    <w:rsid w:val="009F6918"/>
    <w:rsid w:val="009F6984"/>
    <w:rsid w:val="009F6A19"/>
    <w:rsid w:val="009F6E9C"/>
    <w:rsid w:val="009F6FF7"/>
    <w:rsid w:val="009F7089"/>
    <w:rsid w:val="009F7119"/>
    <w:rsid w:val="009F7193"/>
    <w:rsid w:val="009F7404"/>
    <w:rsid w:val="009F74A4"/>
    <w:rsid w:val="009F74F8"/>
    <w:rsid w:val="009F752A"/>
    <w:rsid w:val="009F7560"/>
    <w:rsid w:val="009F75DC"/>
    <w:rsid w:val="009F7775"/>
    <w:rsid w:val="009F77AF"/>
    <w:rsid w:val="009F786B"/>
    <w:rsid w:val="009F7B0C"/>
    <w:rsid w:val="009F7B4F"/>
    <w:rsid w:val="009F7B67"/>
    <w:rsid w:val="009F7D64"/>
    <w:rsid w:val="00A00084"/>
    <w:rsid w:val="00A004C0"/>
    <w:rsid w:val="00A00660"/>
    <w:rsid w:val="00A00663"/>
    <w:rsid w:val="00A006B5"/>
    <w:rsid w:val="00A00716"/>
    <w:rsid w:val="00A00872"/>
    <w:rsid w:val="00A009A6"/>
    <w:rsid w:val="00A00A77"/>
    <w:rsid w:val="00A00B0E"/>
    <w:rsid w:val="00A00C9A"/>
    <w:rsid w:val="00A01123"/>
    <w:rsid w:val="00A01131"/>
    <w:rsid w:val="00A01155"/>
    <w:rsid w:val="00A0121E"/>
    <w:rsid w:val="00A01369"/>
    <w:rsid w:val="00A01377"/>
    <w:rsid w:val="00A01418"/>
    <w:rsid w:val="00A0141B"/>
    <w:rsid w:val="00A01420"/>
    <w:rsid w:val="00A018AE"/>
    <w:rsid w:val="00A01AE9"/>
    <w:rsid w:val="00A01BA8"/>
    <w:rsid w:val="00A01D62"/>
    <w:rsid w:val="00A01E92"/>
    <w:rsid w:val="00A020A5"/>
    <w:rsid w:val="00A02171"/>
    <w:rsid w:val="00A02285"/>
    <w:rsid w:val="00A02862"/>
    <w:rsid w:val="00A02AF8"/>
    <w:rsid w:val="00A02B28"/>
    <w:rsid w:val="00A02B5B"/>
    <w:rsid w:val="00A02BA8"/>
    <w:rsid w:val="00A02FBA"/>
    <w:rsid w:val="00A03253"/>
    <w:rsid w:val="00A03447"/>
    <w:rsid w:val="00A03457"/>
    <w:rsid w:val="00A03684"/>
    <w:rsid w:val="00A0387D"/>
    <w:rsid w:val="00A03B47"/>
    <w:rsid w:val="00A03DA4"/>
    <w:rsid w:val="00A03E16"/>
    <w:rsid w:val="00A03EDE"/>
    <w:rsid w:val="00A03F95"/>
    <w:rsid w:val="00A03FE9"/>
    <w:rsid w:val="00A042D7"/>
    <w:rsid w:val="00A0439B"/>
    <w:rsid w:val="00A0461A"/>
    <w:rsid w:val="00A046C0"/>
    <w:rsid w:val="00A04AE2"/>
    <w:rsid w:val="00A04CA4"/>
    <w:rsid w:val="00A04D7A"/>
    <w:rsid w:val="00A04EDB"/>
    <w:rsid w:val="00A050A2"/>
    <w:rsid w:val="00A05185"/>
    <w:rsid w:val="00A05262"/>
    <w:rsid w:val="00A05470"/>
    <w:rsid w:val="00A0568D"/>
    <w:rsid w:val="00A05863"/>
    <w:rsid w:val="00A058EE"/>
    <w:rsid w:val="00A05B16"/>
    <w:rsid w:val="00A05B1C"/>
    <w:rsid w:val="00A05C16"/>
    <w:rsid w:val="00A05CB6"/>
    <w:rsid w:val="00A05F46"/>
    <w:rsid w:val="00A0608A"/>
    <w:rsid w:val="00A0625D"/>
    <w:rsid w:val="00A06459"/>
    <w:rsid w:val="00A06756"/>
    <w:rsid w:val="00A06827"/>
    <w:rsid w:val="00A06A13"/>
    <w:rsid w:val="00A06CD8"/>
    <w:rsid w:val="00A06FBC"/>
    <w:rsid w:val="00A06FBE"/>
    <w:rsid w:val="00A0757A"/>
    <w:rsid w:val="00A077BB"/>
    <w:rsid w:val="00A07947"/>
    <w:rsid w:val="00A07D31"/>
    <w:rsid w:val="00A07EB2"/>
    <w:rsid w:val="00A10019"/>
    <w:rsid w:val="00A10117"/>
    <w:rsid w:val="00A101D9"/>
    <w:rsid w:val="00A10310"/>
    <w:rsid w:val="00A103DF"/>
    <w:rsid w:val="00A105FD"/>
    <w:rsid w:val="00A108E8"/>
    <w:rsid w:val="00A10924"/>
    <w:rsid w:val="00A10C0D"/>
    <w:rsid w:val="00A10FA5"/>
    <w:rsid w:val="00A111C7"/>
    <w:rsid w:val="00A1128D"/>
    <w:rsid w:val="00A114CE"/>
    <w:rsid w:val="00A116CD"/>
    <w:rsid w:val="00A11871"/>
    <w:rsid w:val="00A11961"/>
    <w:rsid w:val="00A11C09"/>
    <w:rsid w:val="00A11CF0"/>
    <w:rsid w:val="00A128B7"/>
    <w:rsid w:val="00A12E36"/>
    <w:rsid w:val="00A12FE9"/>
    <w:rsid w:val="00A1308E"/>
    <w:rsid w:val="00A13091"/>
    <w:rsid w:val="00A13426"/>
    <w:rsid w:val="00A13664"/>
    <w:rsid w:val="00A13B87"/>
    <w:rsid w:val="00A13C67"/>
    <w:rsid w:val="00A13DFC"/>
    <w:rsid w:val="00A13E2F"/>
    <w:rsid w:val="00A14036"/>
    <w:rsid w:val="00A140B4"/>
    <w:rsid w:val="00A14241"/>
    <w:rsid w:val="00A142BA"/>
    <w:rsid w:val="00A1447D"/>
    <w:rsid w:val="00A1450F"/>
    <w:rsid w:val="00A1460D"/>
    <w:rsid w:val="00A14747"/>
    <w:rsid w:val="00A148E8"/>
    <w:rsid w:val="00A14908"/>
    <w:rsid w:val="00A149CA"/>
    <w:rsid w:val="00A14B00"/>
    <w:rsid w:val="00A14CCD"/>
    <w:rsid w:val="00A14DB8"/>
    <w:rsid w:val="00A14E72"/>
    <w:rsid w:val="00A14EB9"/>
    <w:rsid w:val="00A14EDE"/>
    <w:rsid w:val="00A14F4A"/>
    <w:rsid w:val="00A15109"/>
    <w:rsid w:val="00A15137"/>
    <w:rsid w:val="00A15209"/>
    <w:rsid w:val="00A15661"/>
    <w:rsid w:val="00A1574E"/>
    <w:rsid w:val="00A15881"/>
    <w:rsid w:val="00A15A79"/>
    <w:rsid w:val="00A15ACC"/>
    <w:rsid w:val="00A15AEB"/>
    <w:rsid w:val="00A15B87"/>
    <w:rsid w:val="00A15D42"/>
    <w:rsid w:val="00A15EBD"/>
    <w:rsid w:val="00A16325"/>
    <w:rsid w:val="00A16726"/>
    <w:rsid w:val="00A16733"/>
    <w:rsid w:val="00A16B09"/>
    <w:rsid w:val="00A17242"/>
    <w:rsid w:val="00A173AD"/>
    <w:rsid w:val="00A17496"/>
    <w:rsid w:val="00A17611"/>
    <w:rsid w:val="00A177A1"/>
    <w:rsid w:val="00A17AEB"/>
    <w:rsid w:val="00A17B65"/>
    <w:rsid w:val="00A17CE1"/>
    <w:rsid w:val="00A17EC3"/>
    <w:rsid w:val="00A2025B"/>
    <w:rsid w:val="00A2028C"/>
    <w:rsid w:val="00A20632"/>
    <w:rsid w:val="00A207A6"/>
    <w:rsid w:val="00A20AB6"/>
    <w:rsid w:val="00A20DD1"/>
    <w:rsid w:val="00A20FDE"/>
    <w:rsid w:val="00A21286"/>
    <w:rsid w:val="00A21675"/>
    <w:rsid w:val="00A2171B"/>
    <w:rsid w:val="00A2185C"/>
    <w:rsid w:val="00A219D2"/>
    <w:rsid w:val="00A21B05"/>
    <w:rsid w:val="00A21B23"/>
    <w:rsid w:val="00A21D7A"/>
    <w:rsid w:val="00A22095"/>
    <w:rsid w:val="00A22307"/>
    <w:rsid w:val="00A2244A"/>
    <w:rsid w:val="00A227A3"/>
    <w:rsid w:val="00A22A66"/>
    <w:rsid w:val="00A22C22"/>
    <w:rsid w:val="00A22CE3"/>
    <w:rsid w:val="00A22DD3"/>
    <w:rsid w:val="00A23410"/>
    <w:rsid w:val="00A234F0"/>
    <w:rsid w:val="00A239E2"/>
    <w:rsid w:val="00A23DAC"/>
    <w:rsid w:val="00A23EB2"/>
    <w:rsid w:val="00A23FA2"/>
    <w:rsid w:val="00A240E7"/>
    <w:rsid w:val="00A2413A"/>
    <w:rsid w:val="00A2433F"/>
    <w:rsid w:val="00A243FC"/>
    <w:rsid w:val="00A24668"/>
    <w:rsid w:val="00A246B6"/>
    <w:rsid w:val="00A247CE"/>
    <w:rsid w:val="00A247DF"/>
    <w:rsid w:val="00A2480D"/>
    <w:rsid w:val="00A24844"/>
    <w:rsid w:val="00A24B38"/>
    <w:rsid w:val="00A254B4"/>
    <w:rsid w:val="00A25697"/>
    <w:rsid w:val="00A25783"/>
    <w:rsid w:val="00A25A47"/>
    <w:rsid w:val="00A25DD3"/>
    <w:rsid w:val="00A25E66"/>
    <w:rsid w:val="00A25F43"/>
    <w:rsid w:val="00A25F66"/>
    <w:rsid w:val="00A25FA7"/>
    <w:rsid w:val="00A261CA"/>
    <w:rsid w:val="00A261F5"/>
    <w:rsid w:val="00A26203"/>
    <w:rsid w:val="00A26818"/>
    <w:rsid w:val="00A26820"/>
    <w:rsid w:val="00A26A49"/>
    <w:rsid w:val="00A26D80"/>
    <w:rsid w:val="00A26F77"/>
    <w:rsid w:val="00A27156"/>
    <w:rsid w:val="00A27256"/>
    <w:rsid w:val="00A2728C"/>
    <w:rsid w:val="00A2732F"/>
    <w:rsid w:val="00A274F0"/>
    <w:rsid w:val="00A27512"/>
    <w:rsid w:val="00A276A5"/>
    <w:rsid w:val="00A27A2F"/>
    <w:rsid w:val="00A27C1E"/>
    <w:rsid w:val="00A30872"/>
    <w:rsid w:val="00A30887"/>
    <w:rsid w:val="00A30C96"/>
    <w:rsid w:val="00A30D4E"/>
    <w:rsid w:val="00A30DF7"/>
    <w:rsid w:val="00A31022"/>
    <w:rsid w:val="00A31269"/>
    <w:rsid w:val="00A31497"/>
    <w:rsid w:val="00A31AF1"/>
    <w:rsid w:val="00A31C1E"/>
    <w:rsid w:val="00A3208E"/>
    <w:rsid w:val="00A3241E"/>
    <w:rsid w:val="00A32474"/>
    <w:rsid w:val="00A32521"/>
    <w:rsid w:val="00A3256A"/>
    <w:rsid w:val="00A325D9"/>
    <w:rsid w:val="00A32979"/>
    <w:rsid w:val="00A329AF"/>
    <w:rsid w:val="00A32BA1"/>
    <w:rsid w:val="00A32C1E"/>
    <w:rsid w:val="00A32D26"/>
    <w:rsid w:val="00A32D9A"/>
    <w:rsid w:val="00A32EA2"/>
    <w:rsid w:val="00A33343"/>
    <w:rsid w:val="00A334EA"/>
    <w:rsid w:val="00A3355C"/>
    <w:rsid w:val="00A3361D"/>
    <w:rsid w:val="00A33916"/>
    <w:rsid w:val="00A33B80"/>
    <w:rsid w:val="00A33CBD"/>
    <w:rsid w:val="00A33EEC"/>
    <w:rsid w:val="00A341E1"/>
    <w:rsid w:val="00A34270"/>
    <w:rsid w:val="00A3439F"/>
    <w:rsid w:val="00A34774"/>
    <w:rsid w:val="00A34A35"/>
    <w:rsid w:val="00A34A54"/>
    <w:rsid w:val="00A34BF3"/>
    <w:rsid w:val="00A34C27"/>
    <w:rsid w:val="00A35055"/>
    <w:rsid w:val="00A35145"/>
    <w:rsid w:val="00A35299"/>
    <w:rsid w:val="00A35379"/>
    <w:rsid w:val="00A3555F"/>
    <w:rsid w:val="00A35805"/>
    <w:rsid w:val="00A35959"/>
    <w:rsid w:val="00A35CA1"/>
    <w:rsid w:val="00A35CD1"/>
    <w:rsid w:val="00A35DE0"/>
    <w:rsid w:val="00A35FF2"/>
    <w:rsid w:val="00A36099"/>
    <w:rsid w:val="00A3614E"/>
    <w:rsid w:val="00A361DC"/>
    <w:rsid w:val="00A361EB"/>
    <w:rsid w:val="00A362D6"/>
    <w:rsid w:val="00A36394"/>
    <w:rsid w:val="00A3653C"/>
    <w:rsid w:val="00A3661E"/>
    <w:rsid w:val="00A3684F"/>
    <w:rsid w:val="00A36C62"/>
    <w:rsid w:val="00A3704A"/>
    <w:rsid w:val="00A370E4"/>
    <w:rsid w:val="00A37197"/>
    <w:rsid w:val="00A37268"/>
    <w:rsid w:val="00A3726B"/>
    <w:rsid w:val="00A3748D"/>
    <w:rsid w:val="00A3762F"/>
    <w:rsid w:val="00A37699"/>
    <w:rsid w:val="00A376F3"/>
    <w:rsid w:val="00A3794B"/>
    <w:rsid w:val="00A3797C"/>
    <w:rsid w:val="00A37DB0"/>
    <w:rsid w:val="00A40727"/>
    <w:rsid w:val="00A40877"/>
    <w:rsid w:val="00A408DC"/>
    <w:rsid w:val="00A40AF2"/>
    <w:rsid w:val="00A40F47"/>
    <w:rsid w:val="00A41000"/>
    <w:rsid w:val="00A41045"/>
    <w:rsid w:val="00A41417"/>
    <w:rsid w:val="00A41436"/>
    <w:rsid w:val="00A414CC"/>
    <w:rsid w:val="00A416AD"/>
    <w:rsid w:val="00A4192E"/>
    <w:rsid w:val="00A419E2"/>
    <w:rsid w:val="00A419EF"/>
    <w:rsid w:val="00A41BD2"/>
    <w:rsid w:val="00A41EAE"/>
    <w:rsid w:val="00A42046"/>
    <w:rsid w:val="00A4206A"/>
    <w:rsid w:val="00A4213B"/>
    <w:rsid w:val="00A42174"/>
    <w:rsid w:val="00A42385"/>
    <w:rsid w:val="00A42756"/>
    <w:rsid w:val="00A42ACE"/>
    <w:rsid w:val="00A42B90"/>
    <w:rsid w:val="00A42BED"/>
    <w:rsid w:val="00A42F0A"/>
    <w:rsid w:val="00A42FFC"/>
    <w:rsid w:val="00A433B5"/>
    <w:rsid w:val="00A43571"/>
    <w:rsid w:val="00A4363E"/>
    <w:rsid w:val="00A43B49"/>
    <w:rsid w:val="00A43C03"/>
    <w:rsid w:val="00A43C10"/>
    <w:rsid w:val="00A43D97"/>
    <w:rsid w:val="00A43DE1"/>
    <w:rsid w:val="00A44250"/>
    <w:rsid w:val="00A442FD"/>
    <w:rsid w:val="00A44614"/>
    <w:rsid w:val="00A44770"/>
    <w:rsid w:val="00A44813"/>
    <w:rsid w:val="00A4497D"/>
    <w:rsid w:val="00A44E41"/>
    <w:rsid w:val="00A44F5A"/>
    <w:rsid w:val="00A4503C"/>
    <w:rsid w:val="00A452B8"/>
    <w:rsid w:val="00A45399"/>
    <w:rsid w:val="00A454BD"/>
    <w:rsid w:val="00A45671"/>
    <w:rsid w:val="00A45908"/>
    <w:rsid w:val="00A4593C"/>
    <w:rsid w:val="00A459CF"/>
    <w:rsid w:val="00A45DF8"/>
    <w:rsid w:val="00A45E03"/>
    <w:rsid w:val="00A45F22"/>
    <w:rsid w:val="00A45F3A"/>
    <w:rsid w:val="00A4609F"/>
    <w:rsid w:val="00A46216"/>
    <w:rsid w:val="00A462B4"/>
    <w:rsid w:val="00A464EF"/>
    <w:rsid w:val="00A46510"/>
    <w:rsid w:val="00A46537"/>
    <w:rsid w:val="00A4687C"/>
    <w:rsid w:val="00A46895"/>
    <w:rsid w:val="00A46964"/>
    <w:rsid w:val="00A4699E"/>
    <w:rsid w:val="00A46AC9"/>
    <w:rsid w:val="00A46E07"/>
    <w:rsid w:val="00A46EB1"/>
    <w:rsid w:val="00A46F5E"/>
    <w:rsid w:val="00A471AE"/>
    <w:rsid w:val="00A475FF"/>
    <w:rsid w:val="00A477A5"/>
    <w:rsid w:val="00A47971"/>
    <w:rsid w:val="00A47DE9"/>
    <w:rsid w:val="00A50062"/>
    <w:rsid w:val="00A50CD9"/>
    <w:rsid w:val="00A50D3D"/>
    <w:rsid w:val="00A50E7C"/>
    <w:rsid w:val="00A51323"/>
    <w:rsid w:val="00A51374"/>
    <w:rsid w:val="00A51594"/>
    <w:rsid w:val="00A515A7"/>
    <w:rsid w:val="00A51734"/>
    <w:rsid w:val="00A51903"/>
    <w:rsid w:val="00A51D42"/>
    <w:rsid w:val="00A52058"/>
    <w:rsid w:val="00A52288"/>
    <w:rsid w:val="00A52365"/>
    <w:rsid w:val="00A526AE"/>
    <w:rsid w:val="00A52741"/>
    <w:rsid w:val="00A527B5"/>
    <w:rsid w:val="00A528D4"/>
    <w:rsid w:val="00A528E7"/>
    <w:rsid w:val="00A52963"/>
    <w:rsid w:val="00A52BB3"/>
    <w:rsid w:val="00A52D7C"/>
    <w:rsid w:val="00A52ECC"/>
    <w:rsid w:val="00A53167"/>
    <w:rsid w:val="00A534C9"/>
    <w:rsid w:val="00A536B3"/>
    <w:rsid w:val="00A539F2"/>
    <w:rsid w:val="00A53B76"/>
    <w:rsid w:val="00A53BF0"/>
    <w:rsid w:val="00A53C6B"/>
    <w:rsid w:val="00A53E84"/>
    <w:rsid w:val="00A5404C"/>
    <w:rsid w:val="00A540AB"/>
    <w:rsid w:val="00A54144"/>
    <w:rsid w:val="00A541B3"/>
    <w:rsid w:val="00A541EC"/>
    <w:rsid w:val="00A5425E"/>
    <w:rsid w:val="00A54310"/>
    <w:rsid w:val="00A54469"/>
    <w:rsid w:val="00A54519"/>
    <w:rsid w:val="00A54532"/>
    <w:rsid w:val="00A545FA"/>
    <w:rsid w:val="00A546D6"/>
    <w:rsid w:val="00A547BE"/>
    <w:rsid w:val="00A548BA"/>
    <w:rsid w:val="00A549F1"/>
    <w:rsid w:val="00A54A20"/>
    <w:rsid w:val="00A54A30"/>
    <w:rsid w:val="00A54A97"/>
    <w:rsid w:val="00A54C65"/>
    <w:rsid w:val="00A55106"/>
    <w:rsid w:val="00A5529A"/>
    <w:rsid w:val="00A5534B"/>
    <w:rsid w:val="00A5545D"/>
    <w:rsid w:val="00A554AB"/>
    <w:rsid w:val="00A555BE"/>
    <w:rsid w:val="00A55DE9"/>
    <w:rsid w:val="00A55F1E"/>
    <w:rsid w:val="00A561BE"/>
    <w:rsid w:val="00A5670D"/>
    <w:rsid w:val="00A567D5"/>
    <w:rsid w:val="00A56844"/>
    <w:rsid w:val="00A56995"/>
    <w:rsid w:val="00A56A71"/>
    <w:rsid w:val="00A56DD8"/>
    <w:rsid w:val="00A56E1D"/>
    <w:rsid w:val="00A56F80"/>
    <w:rsid w:val="00A5703F"/>
    <w:rsid w:val="00A5714F"/>
    <w:rsid w:val="00A5730A"/>
    <w:rsid w:val="00A5755C"/>
    <w:rsid w:val="00A5771F"/>
    <w:rsid w:val="00A578C5"/>
    <w:rsid w:val="00A57A72"/>
    <w:rsid w:val="00A57BC8"/>
    <w:rsid w:val="00A57D0B"/>
    <w:rsid w:val="00A57D8E"/>
    <w:rsid w:val="00A60083"/>
    <w:rsid w:val="00A60419"/>
    <w:rsid w:val="00A6042A"/>
    <w:rsid w:val="00A60715"/>
    <w:rsid w:val="00A60743"/>
    <w:rsid w:val="00A60894"/>
    <w:rsid w:val="00A609CF"/>
    <w:rsid w:val="00A610B1"/>
    <w:rsid w:val="00A6115E"/>
    <w:rsid w:val="00A613DB"/>
    <w:rsid w:val="00A6142A"/>
    <w:rsid w:val="00A61A68"/>
    <w:rsid w:val="00A61A79"/>
    <w:rsid w:val="00A61AFF"/>
    <w:rsid w:val="00A61F23"/>
    <w:rsid w:val="00A61FFD"/>
    <w:rsid w:val="00A6212B"/>
    <w:rsid w:val="00A621E6"/>
    <w:rsid w:val="00A622F2"/>
    <w:rsid w:val="00A6276D"/>
    <w:rsid w:val="00A627DA"/>
    <w:rsid w:val="00A6284B"/>
    <w:rsid w:val="00A628FE"/>
    <w:rsid w:val="00A62AC6"/>
    <w:rsid w:val="00A62F6B"/>
    <w:rsid w:val="00A63183"/>
    <w:rsid w:val="00A63244"/>
    <w:rsid w:val="00A6346E"/>
    <w:rsid w:val="00A639B6"/>
    <w:rsid w:val="00A63A71"/>
    <w:rsid w:val="00A63AAE"/>
    <w:rsid w:val="00A63BBA"/>
    <w:rsid w:val="00A63C20"/>
    <w:rsid w:val="00A63F0D"/>
    <w:rsid w:val="00A64000"/>
    <w:rsid w:val="00A6420C"/>
    <w:rsid w:val="00A64259"/>
    <w:rsid w:val="00A6427B"/>
    <w:rsid w:val="00A64624"/>
    <w:rsid w:val="00A64672"/>
    <w:rsid w:val="00A64894"/>
    <w:rsid w:val="00A64992"/>
    <w:rsid w:val="00A64A78"/>
    <w:rsid w:val="00A64B0F"/>
    <w:rsid w:val="00A64CB4"/>
    <w:rsid w:val="00A64E1B"/>
    <w:rsid w:val="00A651DE"/>
    <w:rsid w:val="00A6535E"/>
    <w:rsid w:val="00A6543C"/>
    <w:rsid w:val="00A655DC"/>
    <w:rsid w:val="00A656C3"/>
    <w:rsid w:val="00A65774"/>
    <w:rsid w:val="00A658C3"/>
    <w:rsid w:val="00A659CD"/>
    <w:rsid w:val="00A65B9C"/>
    <w:rsid w:val="00A65BBC"/>
    <w:rsid w:val="00A65CBE"/>
    <w:rsid w:val="00A65DCB"/>
    <w:rsid w:val="00A65E25"/>
    <w:rsid w:val="00A65E8E"/>
    <w:rsid w:val="00A661A1"/>
    <w:rsid w:val="00A663A1"/>
    <w:rsid w:val="00A664ED"/>
    <w:rsid w:val="00A66664"/>
    <w:rsid w:val="00A667CD"/>
    <w:rsid w:val="00A6691F"/>
    <w:rsid w:val="00A66AA9"/>
    <w:rsid w:val="00A66AD5"/>
    <w:rsid w:val="00A66B69"/>
    <w:rsid w:val="00A66EA4"/>
    <w:rsid w:val="00A6711A"/>
    <w:rsid w:val="00A671A8"/>
    <w:rsid w:val="00A67438"/>
    <w:rsid w:val="00A6747E"/>
    <w:rsid w:val="00A6765F"/>
    <w:rsid w:val="00A67744"/>
    <w:rsid w:val="00A67AE7"/>
    <w:rsid w:val="00A67AEC"/>
    <w:rsid w:val="00A67D79"/>
    <w:rsid w:val="00A67EA9"/>
    <w:rsid w:val="00A67F99"/>
    <w:rsid w:val="00A701F7"/>
    <w:rsid w:val="00A705C0"/>
    <w:rsid w:val="00A70606"/>
    <w:rsid w:val="00A706AE"/>
    <w:rsid w:val="00A7070C"/>
    <w:rsid w:val="00A70737"/>
    <w:rsid w:val="00A70758"/>
    <w:rsid w:val="00A7088D"/>
    <w:rsid w:val="00A70914"/>
    <w:rsid w:val="00A709E9"/>
    <w:rsid w:val="00A70B71"/>
    <w:rsid w:val="00A70CF6"/>
    <w:rsid w:val="00A7109C"/>
    <w:rsid w:val="00A710EF"/>
    <w:rsid w:val="00A711A8"/>
    <w:rsid w:val="00A7133F"/>
    <w:rsid w:val="00A71457"/>
    <w:rsid w:val="00A71542"/>
    <w:rsid w:val="00A7171E"/>
    <w:rsid w:val="00A718FD"/>
    <w:rsid w:val="00A71B9B"/>
    <w:rsid w:val="00A71BF6"/>
    <w:rsid w:val="00A71C01"/>
    <w:rsid w:val="00A72056"/>
    <w:rsid w:val="00A72168"/>
    <w:rsid w:val="00A7228A"/>
    <w:rsid w:val="00A724DD"/>
    <w:rsid w:val="00A72633"/>
    <w:rsid w:val="00A72746"/>
    <w:rsid w:val="00A72950"/>
    <w:rsid w:val="00A72F1B"/>
    <w:rsid w:val="00A72F47"/>
    <w:rsid w:val="00A73356"/>
    <w:rsid w:val="00A73629"/>
    <w:rsid w:val="00A7372B"/>
    <w:rsid w:val="00A73CB6"/>
    <w:rsid w:val="00A73CC4"/>
    <w:rsid w:val="00A73CD3"/>
    <w:rsid w:val="00A73E1C"/>
    <w:rsid w:val="00A73E75"/>
    <w:rsid w:val="00A74187"/>
    <w:rsid w:val="00A7442C"/>
    <w:rsid w:val="00A744CE"/>
    <w:rsid w:val="00A747A6"/>
    <w:rsid w:val="00A74BC9"/>
    <w:rsid w:val="00A75494"/>
    <w:rsid w:val="00A757C2"/>
    <w:rsid w:val="00A75923"/>
    <w:rsid w:val="00A75A2D"/>
    <w:rsid w:val="00A75A85"/>
    <w:rsid w:val="00A75DCB"/>
    <w:rsid w:val="00A75FFB"/>
    <w:rsid w:val="00A76116"/>
    <w:rsid w:val="00A76280"/>
    <w:rsid w:val="00A764C3"/>
    <w:rsid w:val="00A765BF"/>
    <w:rsid w:val="00A7681E"/>
    <w:rsid w:val="00A76A07"/>
    <w:rsid w:val="00A76A30"/>
    <w:rsid w:val="00A76ED3"/>
    <w:rsid w:val="00A76F33"/>
    <w:rsid w:val="00A76F41"/>
    <w:rsid w:val="00A771F4"/>
    <w:rsid w:val="00A77323"/>
    <w:rsid w:val="00A7744C"/>
    <w:rsid w:val="00A774A8"/>
    <w:rsid w:val="00A778AE"/>
    <w:rsid w:val="00A77B15"/>
    <w:rsid w:val="00A77B55"/>
    <w:rsid w:val="00A77E9F"/>
    <w:rsid w:val="00A77F30"/>
    <w:rsid w:val="00A80178"/>
    <w:rsid w:val="00A803D3"/>
    <w:rsid w:val="00A8042B"/>
    <w:rsid w:val="00A80D60"/>
    <w:rsid w:val="00A80DF3"/>
    <w:rsid w:val="00A8125E"/>
    <w:rsid w:val="00A81825"/>
    <w:rsid w:val="00A8183A"/>
    <w:rsid w:val="00A81B20"/>
    <w:rsid w:val="00A81CD2"/>
    <w:rsid w:val="00A81E4C"/>
    <w:rsid w:val="00A81F88"/>
    <w:rsid w:val="00A8217B"/>
    <w:rsid w:val="00A8229E"/>
    <w:rsid w:val="00A823D5"/>
    <w:rsid w:val="00A82418"/>
    <w:rsid w:val="00A82685"/>
    <w:rsid w:val="00A8294A"/>
    <w:rsid w:val="00A82A21"/>
    <w:rsid w:val="00A82A33"/>
    <w:rsid w:val="00A82A6E"/>
    <w:rsid w:val="00A82AC9"/>
    <w:rsid w:val="00A82AED"/>
    <w:rsid w:val="00A82B3A"/>
    <w:rsid w:val="00A82B98"/>
    <w:rsid w:val="00A82E34"/>
    <w:rsid w:val="00A83682"/>
    <w:rsid w:val="00A836EA"/>
    <w:rsid w:val="00A8397A"/>
    <w:rsid w:val="00A8398E"/>
    <w:rsid w:val="00A83ACF"/>
    <w:rsid w:val="00A83CF9"/>
    <w:rsid w:val="00A83D86"/>
    <w:rsid w:val="00A83E10"/>
    <w:rsid w:val="00A83F23"/>
    <w:rsid w:val="00A84028"/>
    <w:rsid w:val="00A841C4"/>
    <w:rsid w:val="00A842FA"/>
    <w:rsid w:val="00A84321"/>
    <w:rsid w:val="00A84B90"/>
    <w:rsid w:val="00A84CB1"/>
    <w:rsid w:val="00A84CCC"/>
    <w:rsid w:val="00A84E29"/>
    <w:rsid w:val="00A84F11"/>
    <w:rsid w:val="00A84F86"/>
    <w:rsid w:val="00A850BC"/>
    <w:rsid w:val="00A85101"/>
    <w:rsid w:val="00A85142"/>
    <w:rsid w:val="00A85157"/>
    <w:rsid w:val="00A85584"/>
    <w:rsid w:val="00A857C4"/>
    <w:rsid w:val="00A85842"/>
    <w:rsid w:val="00A85958"/>
    <w:rsid w:val="00A859DF"/>
    <w:rsid w:val="00A85E1F"/>
    <w:rsid w:val="00A85F2C"/>
    <w:rsid w:val="00A86051"/>
    <w:rsid w:val="00A8625F"/>
    <w:rsid w:val="00A862C2"/>
    <w:rsid w:val="00A865EC"/>
    <w:rsid w:val="00A867C9"/>
    <w:rsid w:val="00A86905"/>
    <w:rsid w:val="00A869B2"/>
    <w:rsid w:val="00A86A2E"/>
    <w:rsid w:val="00A86B52"/>
    <w:rsid w:val="00A86CD1"/>
    <w:rsid w:val="00A86D5C"/>
    <w:rsid w:val="00A86F22"/>
    <w:rsid w:val="00A86F4A"/>
    <w:rsid w:val="00A870E2"/>
    <w:rsid w:val="00A87174"/>
    <w:rsid w:val="00A873CB"/>
    <w:rsid w:val="00A87910"/>
    <w:rsid w:val="00A879B5"/>
    <w:rsid w:val="00A87A4A"/>
    <w:rsid w:val="00A87AB4"/>
    <w:rsid w:val="00A87E02"/>
    <w:rsid w:val="00A90098"/>
    <w:rsid w:val="00A90151"/>
    <w:rsid w:val="00A90191"/>
    <w:rsid w:val="00A90256"/>
    <w:rsid w:val="00A90306"/>
    <w:rsid w:val="00A904C3"/>
    <w:rsid w:val="00A907A0"/>
    <w:rsid w:val="00A907D7"/>
    <w:rsid w:val="00A90B1C"/>
    <w:rsid w:val="00A90B7C"/>
    <w:rsid w:val="00A90D58"/>
    <w:rsid w:val="00A90DA6"/>
    <w:rsid w:val="00A90DD1"/>
    <w:rsid w:val="00A90EC2"/>
    <w:rsid w:val="00A90F88"/>
    <w:rsid w:val="00A9101D"/>
    <w:rsid w:val="00A91071"/>
    <w:rsid w:val="00A9129B"/>
    <w:rsid w:val="00A91486"/>
    <w:rsid w:val="00A914E4"/>
    <w:rsid w:val="00A91574"/>
    <w:rsid w:val="00A916D1"/>
    <w:rsid w:val="00A9183C"/>
    <w:rsid w:val="00A91A44"/>
    <w:rsid w:val="00A91DF5"/>
    <w:rsid w:val="00A91EED"/>
    <w:rsid w:val="00A91F40"/>
    <w:rsid w:val="00A9215E"/>
    <w:rsid w:val="00A9232C"/>
    <w:rsid w:val="00A9253B"/>
    <w:rsid w:val="00A925AC"/>
    <w:rsid w:val="00A9287F"/>
    <w:rsid w:val="00A92BCA"/>
    <w:rsid w:val="00A92C8F"/>
    <w:rsid w:val="00A92ED2"/>
    <w:rsid w:val="00A92F6F"/>
    <w:rsid w:val="00A93555"/>
    <w:rsid w:val="00A93575"/>
    <w:rsid w:val="00A9359B"/>
    <w:rsid w:val="00A93953"/>
    <w:rsid w:val="00A93BEB"/>
    <w:rsid w:val="00A93D34"/>
    <w:rsid w:val="00A93D5C"/>
    <w:rsid w:val="00A93EA5"/>
    <w:rsid w:val="00A93EF4"/>
    <w:rsid w:val="00A93FCE"/>
    <w:rsid w:val="00A94128"/>
    <w:rsid w:val="00A943A2"/>
    <w:rsid w:val="00A943CE"/>
    <w:rsid w:val="00A94461"/>
    <w:rsid w:val="00A9450B"/>
    <w:rsid w:val="00A9450C"/>
    <w:rsid w:val="00A94679"/>
    <w:rsid w:val="00A947CB"/>
    <w:rsid w:val="00A94AB8"/>
    <w:rsid w:val="00A94BC6"/>
    <w:rsid w:val="00A94F52"/>
    <w:rsid w:val="00A95037"/>
    <w:rsid w:val="00A95067"/>
    <w:rsid w:val="00A95397"/>
    <w:rsid w:val="00A9545C"/>
    <w:rsid w:val="00A955E4"/>
    <w:rsid w:val="00A95656"/>
    <w:rsid w:val="00A957AD"/>
    <w:rsid w:val="00A958C7"/>
    <w:rsid w:val="00A95AE5"/>
    <w:rsid w:val="00A95B67"/>
    <w:rsid w:val="00A95C52"/>
    <w:rsid w:val="00A95E7B"/>
    <w:rsid w:val="00A95EF1"/>
    <w:rsid w:val="00A96008"/>
    <w:rsid w:val="00A96156"/>
    <w:rsid w:val="00A96BB1"/>
    <w:rsid w:val="00A96C82"/>
    <w:rsid w:val="00A96E83"/>
    <w:rsid w:val="00A970A6"/>
    <w:rsid w:val="00A971C5"/>
    <w:rsid w:val="00A97409"/>
    <w:rsid w:val="00A9743D"/>
    <w:rsid w:val="00A97458"/>
    <w:rsid w:val="00A97763"/>
    <w:rsid w:val="00A9780C"/>
    <w:rsid w:val="00A97C7D"/>
    <w:rsid w:val="00A97CE1"/>
    <w:rsid w:val="00AA0041"/>
    <w:rsid w:val="00AA05DB"/>
    <w:rsid w:val="00AA0742"/>
    <w:rsid w:val="00AA07DB"/>
    <w:rsid w:val="00AA0959"/>
    <w:rsid w:val="00AA0A17"/>
    <w:rsid w:val="00AA0C55"/>
    <w:rsid w:val="00AA0D6E"/>
    <w:rsid w:val="00AA0D76"/>
    <w:rsid w:val="00AA0DF0"/>
    <w:rsid w:val="00AA0FB7"/>
    <w:rsid w:val="00AA10A0"/>
    <w:rsid w:val="00AA10E8"/>
    <w:rsid w:val="00AA126A"/>
    <w:rsid w:val="00AA1375"/>
    <w:rsid w:val="00AA1509"/>
    <w:rsid w:val="00AA15E5"/>
    <w:rsid w:val="00AA163B"/>
    <w:rsid w:val="00AA171B"/>
    <w:rsid w:val="00AA1A65"/>
    <w:rsid w:val="00AA1B21"/>
    <w:rsid w:val="00AA1D1E"/>
    <w:rsid w:val="00AA1D67"/>
    <w:rsid w:val="00AA1E29"/>
    <w:rsid w:val="00AA1EC9"/>
    <w:rsid w:val="00AA241F"/>
    <w:rsid w:val="00AA2886"/>
    <w:rsid w:val="00AA294D"/>
    <w:rsid w:val="00AA29EA"/>
    <w:rsid w:val="00AA2A80"/>
    <w:rsid w:val="00AA2E79"/>
    <w:rsid w:val="00AA3224"/>
    <w:rsid w:val="00AA332F"/>
    <w:rsid w:val="00AA3412"/>
    <w:rsid w:val="00AA3569"/>
    <w:rsid w:val="00AA36E7"/>
    <w:rsid w:val="00AA38DE"/>
    <w:rsid w:val="00AA3C93"/>
    <w:rsid w:val="00AA4516"/>
    <w:rsid w:val="00AA45F4"/>
    <w:rsid w:val="00AA465A"/>
    <w:rsid w:val="00AA4EEF"/>
    <w:rsid w:val="00AA535A"/>
    <w:rsid w:val="00AA53A5"/>
    <w:rsid w:val="00AA5578"/>
    <w:rsid w:val="00AA578E"/>
    <w:rsid w:val="00AA5848"/>
    <w:rsid w:val="00AA5ACA"/>
    <w:rsid w:val="00AA5C4E"/>
    <w:rsid w:val="00AA5E6E"/>
    <w:rsid w:val="00AA5F86"/>
    <w:rsid w:val="00AA63AC"/>
    <w:rsid w:val="00AA6429"/>
    <w:rsid w:val="00AA6621"/>
    <w:rsid w:val="00AA66BC"/>
    <w:rsid w:val="00AA6914"/>
    <w:rsid w:val="00AA6CEE"/>
    <w:rsid w:val="00AA6DC7"/>
    <w:rsid w:val="00AA6FFB"/>
    <w:rsid w:val="00AA7478"/>
    <w:rsid w:val="00AA75DF"/>
    <w:rsid w:val="00AA7607"/>
    <w:rsid w:val="00AA764B"/>
    <w:rsid w:val="00AA76C3"/>
    <w:rsid w:val="00AB05E9"/>
    <w:rsid w:val="00AB0646"/>
    <w:rsid w:val="00AB06D9"/>
    <w:rsid w:val="00AB0870"/>
    <w:rsid w:val="00AB09E0"/>
    <w:rsid w:val="00AB0B8D"/>
    <w:rsid w:val="00AB0BC9"/>
    <w:rsid w:val="00AB0CC9"/>
    <w:rsid w:val="00AB1091"/>
    <w:rsid w:val="00AB10F4"/>
    <w:rsid w:val="00AB11B5"/>
    <w:rsid w:val="00AB1238"/>
    <w:rsid w:val="00AB152B"/>
    <w:rsid w:val="00AB16C9"/>
    <w:rsid w:val="00AB183B"/>
    <w:rsid w:val="00AB1A88"/>
    <w:rsid w:val="00AB1B6C"/>
    <w:rsid w:val="00AB1BF1"/>
    <w:rsid w:val="00AB1C36"/>
    <w:rsid w:val="00AB1E5A"/>
    <w:rsid w:val="00AB1FF8"/>
    <w:rsid w:val="00AB20A8"/>
    <w:rsid w:val="00AB2310"/>
    <w:rsid w:val="00AB26A3"/>
    <w:rsid w:val="00AB26BA"/>
    <w:rsid w:val="00AB26CD"/>
    <w:rsid w:val="00AB272C"/>
    <w:rsid w:val="00AB28C7"/>
    <w:rsid w:val="00AB29D8"/>
    <w:rsid w:val="00AB2D17"/>
    <w:rsid w:val="00AB2DA3"/>
    <w:rsid w:val="00AB30CE"/>
    <w:rsid w:val="00AB30D0"/>
    <w:rsid w:val="00AB34AD"/>
    <w:rsid w:val="00AB3758"/>
    <w:rsid w:val="00AB38F2"/>
    <w:rsid w:val="00AB3994"/>
    <w:rsid w:val="00AB39F4"/>
    <w:rsid w:val="00AB3C3C"/>
    <w:rsid w:val="00AB3F3D"/>
    <w:rsid w:val="00AB43D6"/>
    <w:rsid w:val="00AB450C"/>
    <w:rsid w:val="00AB46E2"/>
    <w:rsid w:val="00AB47C2"/>
    <w:rsid w:val="00AB4A61"/>
    <w:rsid w:val="00AB4E9D"/>
    <w:rsid w:val="00AB4F3D"/>
    <w:rsid w:val="00AB5184"/>
    <w:rsid w:val="00AB54B0"/>
    <w:rsid w:val="00AB57B9"/>
    <w:rsid w:val="00AB5E2C"/>
    <w:rsid w:val="00AB5F2E"/>
    <w:rsid w:val="00AB620D"/>
    <w:rsid w:val="00AB6327"/>
    <w:rsid w:val="00AB6679"/>
    <w:rsid w:val="00AB6986"/>
    <w:rsid w:val="00AB6A75"/>
    <w:rsid w:val="00AB6B1A"/>
    <w:rsid w:val="00AB6B9E"/>
    <w:rsid w:val="00AB6D88"/>
    <w:rsid w:val="00AB6DEF"/>
    <w:rsid w:val="00AB6EF1"/>
    <w:rsid w:val="00AB724C"/>
    <w:rsid w:val="00AB7571"/>
    <w:rsid w:val="00AB76E3"/>
    <w:rsid w:val="00AB773C"/>
    <w:rsid w:val="00AB77CE"/>
    <w:rsid w:val="00AB7BF1"/>
    <w:rsid w:val="00AB7EC2"/>
    <w:rsid w:val="00AB7F74"/>
    <w:rsid w:val="00AC004E"/>
    <w:rsid w:val="00AC020F"/>
    <w:rsid w:val="00AC0311"/>
    <w:rsid w:val="00AC04A0"/>
    <w:rsid w:val="00AC05D6"/>
    <w:rsid w:val="00AC0653"/>
    <w:rsid w:val="00AC0DED"/>
    <w:rsid w:val="00AC0E1C"/>
    <w:rsid w:val="00AC0E45"/>
    <w:rsid w:val="00AC0E50"/>
    <w:rsid w:val="00AC0F87"/>
    <w:rsid w:val="00AC1062"/>
    <w:rsid w:val="00AC12D0"/>
    <w:rsid w:val="00AC1493"/>
    <w:rsid w:val="00AC1799"/>
    <w:rsid w:val="00AC197D"/>
    <w:rsid w:val="00AC1CAD"/>
    <w:rsid w:val="00AC1D66"/>
    <w:rsid w:val="00AC1ED9"/>
    <w:rsid w:val="00AC215F"/>
    <w:rsid w:val="00AC24FE"/>
    <w:rsid w:val="00AC276F"/>
    <w:rsid w:val="00AC27BD"/>
    <w:rsid w:val="00AC285C"/>
    <w:rsid w:val="00AC2B79"/>
    <w:rsid w:val="00AC2BEB"/>
    <w:rsid w:val="00AC2D33"/>
    <w:rsid w:val="00AC2EE8"/>
    <w:rsid w:val="00AC36BC"/>
    <w:rsid w:val="00AC3D59"/>
    <w:rsid w:val="00AC3EE3"/>
    <w:rsid w:val="00AC3F82"/>
    <w:rsid w:val="00AC40FA"/>
    <w:rsid w:val="00AC4718"/>
    <w:rsid w:val="00AC49C5"/>
    <w:rsid w:val="00AC4DA7"/>
    <w:rsid w:val="00AC4F7C"/>
    <w:rsid w:val="00AC4FE0"/>
    <w:rsid w:val="00AC52E6"/>
    <w:rsid w:val="00AC5364"/>
    <w:rsid w:val="00AC56DA"/>
    <w:rsid w:val="00AC587D"/>
    <w:rsid w:val="00AC5997"/>
    <w:rsid w:val="00AC5A66"/>
    <w:rsid w:val="00AC5CDC"/>
    <w:rsid w:val="00AC5D1D"/>
    <w:rsid w:val="00AC5FFB"/>
    <w:rsid w:val="00AC6089"/>
    <w:rsid w:val="00AC616C"/>
    <w:rsid w:val="00AC62E8"/>
    <w:rsid w:val="00AC63D7"/>
    <w:rsid w:val="00AC6464"/>
    <w:rsid w:val="00AC66B3"/>
    <w:rsid w:val="00AC67A1"/>
    <w:rsid w:val="00AC67EB"/>
    <w:rsid w:val="00AC6C68"/>
    <w:rsid w:val="00AC6F84"/>
    <w:rsid w:val="00AC7346"/>
    <w:rsid w:val="00AC7554"/>
    <w:rsid w:val="00AC75E7"/>
    <w:rsid w:val="00AC7754"/>
    <w:rsid w:val="00AC77CE"/>
    <w:rsid w:val="00AC7A7B"/>
    <w:rsid w:val="00AD0039"/>
    <w:rsid w:val="00AD0040"/>
    <w:rsid w:val="00AD01C6"/>
    <w:rsid w:val="00AD0692"/>
    <w:rsid w:val="00AD07AD"/>
    <w:rsid w:val="00AD0853"/>
    <w:rsid w:val="00AD09B3"/>
    <w:rsid w:val="00AD0A4E"/>
    <w:rsid w:val="00AD0A91"/>
    <w:rsid w:val="00AD0D9B"/>
    <w:rsid w:val="00AD1307"/>
    <w:rsid w:val="00AD15C5"/>
    <w:rsid w:val="00AD1698"/>
    <w:rsid w:val="00AD18AC"/>
    <w:rsid w:val="00AD1968"/>
    <w:rsid w:val="00AD19C1"/>
    <w:rsid w:val="00AD1AA2"/>
    <w:rsid w:val="00AD1B20"/>
    <w:rsid w:val="00AD1DB3"/>
    <w:rsid w:val="00AD1ECA"/>
    <w:rsid w:val="00AD1F1A"/>
    <w:rsid w:val="00AD208E"/>
    <w:rsid w:val="00AD2453"/>
    <w:rsid w:val="00AD248B"/>
    <w:rsid w:val="00AD25DA"/>
    <w:rsid w:val="00AD2D0C"/>
    <w:rsid w:val="00AD2DF0"/>
    <w:rsid w:val="00AD3108"/>
    <w:rsid w:val="00AD365D"/>
    <w:rsid w:val="00AD37E5"/>
    <w:rsid w:val="00AD3950"/>
    <w:rsid w:val="00AD3C96"/>
    <w:rsid w:val="00AD4077"/>
    <w:rsid w:val="00AD40C0"/>
    <w:rsid w:val="00AD40E9"/>
    <w:rsid w:val="00AD410A"/>
    <w:rsid w:val="00AD411E"/>
    <w:rsid w:val="00AD41EB"/>
    <w:rsid w:val="00AD41FE"/>
    <w:rsid w:val="00AD43B8"/>
    <w:rsid w:val="00AD43BD"/>
    <w:rsid w:val="00AD4494"/>
    <w:rsid w:val="00AD4555"/>
    <w:rsid w:val="00AD46E1"/>
    <w:rsid w:val="00AD4C12"/>
    <w:rsid w:val="00AD5355"/>
    <w:rsid w:val="00AD538F"/>
    <w:rsid w:val="00AD5544"/>
    <w:rsid w:val="00AD573A"/>
    <w:rsid w:val="00AD5751"/>
    <w:rsid w:val="00AD5764"/>
    <w:rsid w:val="00AD5E6D"/>
    <w:rsid w:val="00AD5F3B"/>
    <w:rsid w:val="00AD60FE"/>
    <w:rsid w:val="00AD61A4"/>
    <w:rsid w:val="00AD6C06"/>
    <w:rsid w:val="00AD6DB8"/>
    <w:rsid w:val="00AD74A8"/>
    <w:rsid w:val="00AD74FE"/>
    <w:rsid w:val="00AD757A"/>
    <w:rsid w:val="00AD7A30"/>
    <w:rsid w:val="00AD7E96"/>
    <w:rsid w:val="00AE0069"/>
    <w:rsid w:val="00AE007D"/>
    <w:rsid w:val="00AE0136"/>
    <w:rsid w:val="00AE03E2"/>
    <w:rsid w:val="00AE0585"/>
    <w:rsid w:val="00AE06C7"/>
    <w:rsid w:val="00AE09D1"/>
    <w:rsid w:val="00AE0B55"/>
    <w:rsid w:val="00AE0BB2"/>
    <w:rsid w:val="00AE0DB4"/>
    <w:rsid w:val="00AE0F9D"/>
    <w:rsid w:val="00AE10E6"/>
    <w:rsid w:val="00AE11FA"/>
    <w:rsid w:val="00AE1232"/>
    <w:rsid w:val="00AE127F"/>
    <w:rsid w:val="00AE170F"/>
    <w:rsid w:val="00AE1987"/>
    <w:rsid w:val="00AE19C8"/>
    <w:rsid w:val="00AE1AC1"/>
    <w:rsid w:val="00AE1E2D"/>
    <w:rsid w:val="00AE2252"/>
    <w:rsid w:val="00AE2295"/>
    <w:rsid w:val="00AE2353"/>
    <w:rsid w:val="00AE26D6"/>
    <w:rsid w:val="00AE277E"/>
    <w:rsid w:val="00AE2796"/>
    <w:rsid w:val="00AE2991"/>
    <w:rsid w:val="00AE2AA0"/>
    <w:rsid w:val="00AE2AD3"/>
    <w:rsid w:val="00AE2B80"/>
    <w:rsid w:val="00AE2C93"/>
    <w:rsid w:val="00AE2F88"/>
    <w:rsid w:val="00AE3003"/>
    <w:rsid w:val="00AE30E6"/>
    <w:rsid w:val="00AE35D6"/>
    <w:rsid w:val="00AE3704"/>
    <w:rsid w:val="00AE37FF"/>
    <w:rsid w:val="00AE3814"/>
    <w:rsid w:val="00AE38EB"/>
    <w:rsid w:val="00AE3E22"/>
    <w:rsid w:val="00AE3E90"/>
    <w:rsid w:val="00AE3F42"/>
    <w:rsid w:val="00AE3FB3"/>
    <w:rsid w:val="00AE4328"/>
    <w:rsid w:val="00AE4547"/>
    <w:rsid w:val="00AE4651"/>
    <w:rsid w:val="00AE4816"/>
    <w:rsid w:val="00AE48F3"/>
    <w:rsid w:val="00AE4953"/>
    <w:rsid w:val="00AE4964"/>
    <w:rsid w:val="00AE4C5A"/>
    <w:rsid w:val="00AE4CA2"/>
    <w:rsid w:val="00AE4CC4"/>
    <w:rsid w:val="00AE4D94"/>
    <w:rsid w:val="00AE4FC0"/>
    <w:rsid w:val="00AE5203"/>
    <w:rsid w:val="00AE529C"/>
    <w:rsid w:val="00AE5484"/>
    <w:rsid w:val="00AE553E"/>
    <w:rsid w:val="00AE55B2"/>
    <w:rsid w:val="00AE5625"/>
    <w:rsid w:val="00AE59D4"/>
    <w:rsid w:val="00AE5A4F"/>
    <w:rsid w:val="00AE5B28"/>
    <w:rsid w:val="00AE5C56"/>
    <w:rsid w:val="00AE5F60"/>
    <w:rsid w:val="00AE6231"/>
    <w:rsid w:val="00AE62F8"/>
    <w:rsid w:val="00AE6667"/>
    <w:rsid w:val="00AE6745"/>
    <w:rsid w:val="00AE6795"/>
    <w:rsid w:val="00AE684A"/>
    <w:rsid w:val="00AE6971"/>
    <w:rsid w:val="00AE6F2D"/>
    <w:rsid w:val="00AE6F9B"/>
    <w:rsid w:val="00AE70B5"/>
    <w:rsid w:val="00AE7101"/>
    <w:rsid w:val="00AE7239"/>
    <w:rsid w:val="00AE7481"/>
    <w:rsid w:val="00AE79D5"/>
    <w:rsid w:val="00AE79DA"/>
    <w:rsid w:val="00AE7C31"/>
    <w:rsid w:val="00AE7CFF"/>
    <w:rsid w:val="00AE7D69"/>
    <w:rsid w:val="00AE7E45"/>
    <w:rsid w:val="00AE7FBB"/>
    <w:rsid w:val="00AF00E6"/>
    <w:rsid w:val="00AF00FB"/>
    <w:rsid w:val="00AF09E5"/>
    <w:rsid w:val="00AF09EE"/>
    <w:rsid w:val="00AF0A34"/>
    <w:rsid w:val="00AF0C0C"/>
    <w:rsid w:val="00AF0E5F"/>
    <w:rsid w:val="00AF1263"/>
    <w:rsid w:val="00AF13EF"/>
    <w:rsid w:val="00AF1503"/>
    <w:rsid w:val="00AF15B2"/>
    <w:rsid w:val="00AF17E6"/>
    <w:rsid w:val="00AF188C"/>
    <w:rsid w:val="00AF1945"/>
    <w:rsid w:val="00AF1972"/>
    <w:rsid w:val="00AF1C5E"/>
    <w:rsid w:val="00AF1D91"/>
    <w:rsid w:val="00AF1E32"/>
    <w:rsid w:val="00AF21A3"/>
    <w:rsid w:val="00AF21CE"/>
    <w:rsid w:val="00AF2406"/>
    <w:rsid w:val="00AF248B"/>
    <w:rsid w:val="00AF2519"/>
    <w:rsid w:val="00AF2638"/>
    <w:rsid w:val="00AF2742"/>
    <w:rsid w:val="00AF28A2"/>
    <w:rsid w:val="00AF2AFA"/>
    <w:rsid w:val="00AF2BF9"/>
    <w:rsid w:val="00AF2D2F"/>
    <w:rsid w:val="00AF2D5F"/>
    <w:rsid w:val="00AF2FB2"/>
    <w:rsid w:val="00AF2FBB"/>
    <w:rsid w:val="00AF305F"/>
    <w:rsid w:val="00AF3252"/>
    <w:rsid w:val="00AF336C"/>
    <w:rsid w:val="00AF34E2"/>
    <w:rsid w:val="00AF34EB"/>
    <w:rsid w:val="00AF355B"/>
    <w:rsid w:val="00AF3A5F"/>
    <w:rsid w:val="00AF3B9F"/>
    <w:rsid w:val="00AF3BD9"/>
    <w:rsid w:val="00AF3D19"/>
    <w:rsid w:val="00AF4109"/>
    <w:rsid w:val="00AF4135"/>
    <w:rsid w:val="00AF4535"/>
    <w:rsid w:val="00AF4557"/>
    <w:rsid w:val="00AF45CF"/>
    <w:rsid w:val="00AF479F"/>
    <w:rsid w:val="00AF489C"/>
    <w:rsid w:val="00AF4B6F"/>
    <w:rsid w:val="00AF4DD0"/>
    <w:rsid w:val="00AF5004"/>
    <w:rsid w:val="00AF507D"/>
    <w:rsid w:val="00AF53D4"/>
    <w:rsid w:val="00AF55FC"/>
    <w:rsid w:val="00AF564B"/>
    <w:rsid w:val="00AF5859"/>
    <w:rsid w:val="00AF58CD"/>
    <w:rsid w:val="00AF58FF"/>
    <w:rsid w:val="00AF59AF"/>
    <w:rsid w:val="00AF5B0B"/>
    <w:rsid w:val="00AF5B50"/>
    <w:rsid w:val="00AF6110"/>
    <w:rsid w:val="00AF6218"/>
    <w:rsid w:val="00AF626B"/>
    <w:rsid w:val="00AF6715"/>
    <w:rsid w:val="00AF688D"/>
    <w:rsid w:val="00AF6D83"/>
    <w:rsid w:val="00AF6DF4"/>
    <w:rsid w:val="00AF7079"/>
    <w:rsid w:val="00AF7101"/>
    <w:rsid w:val="00AF730C"/>
    <w:rsid w:val="00AF746E"/>
    <w:rsid w:val="00AF753B"/>
    <w:rsid w:val="00AF75A9"/>
    <w:rsid w:val="00AF7607"/>
    <w:rsid w:val="00AF77D4"/>
    <w:rsid w:val="00AF7B0B"/>
    <w:rsid w:val="00AF7B82"/>
    <w:rsid w:val="00AF7D0A"/>
    <w:rsid w:val="00AF7E71"/>
    <w:rsid w:val="00AF7EF1"/>
    <w:rsid w:val="00AF7FFB"/>
    <w:rsid w:val="00B00168"/>
    <w:rsid w:val="00B005F3"/>
    <w:rsid w:val="00B00640"/>
    <w:rsid w:val="00B00752"/>
    <w:rsid w:val="00B00A50"/>
    <w:rsid w:val="00B00C01"/>
    <w:rsid w:val="00B00CA1"/>
    <w:rsid w:val="00B00E45"/>
    <w:rsid w:val="00B01355"/>
    <w:rsid w:val="00B016B4"/>
    <w:rsid w:val="00B01824"/>
    <w:rsid w:val="00B01B16"/>
    <w:rsid w:val="00B01D59"/>
    <w:rsid w:val="00B025B6"/>
    <w:rsid w:val="00B026DB"/>
    <w:rsid w:val="00B02915"/>
    <w:rsid w:val="00B02937"/>
    <w:rsid w:val="00B02B83"/>
    <w:rsid w:val="00B02C51"/>
    <w:rsid w:val="00B02D74"/>
    <w:rsid w:val="00B03050"/>
    <w:rsid w:val="00B031F6"/>
    <w:rsid w:val="00B03B24"/>
    <w:rsid w:val="00B04173"/>
    <w:rsid w:val="00B04193"/>
    <w:rsid w:val="00B04297"/>
    <w:rsid w:val="00B044BC"/>
    <w:rsid w:val="00B0453F"/>
    <w:rsid w:val="00B045D4"/>
    <w:rsid w:val="00B0470F"/>
    <w:rsid w:val="00B048CF"/>
    <w:rsid w:val="00B049F9"/>
    <w:rsid w:val="00B04B0F"/>
    <w:rsid w:val="00B04B34"/>
    <w:rsid w:val="00B04D3E"/>
    <w:rsid w:val="00B04DD2"/>
    <w:rsid w:val="00B04E77"/>
    <w:rsid w:val="00B04ECE"/>
    <w:rsid w:val="00B05566"/>
    <w:rsid w:val="00B055F4"/>
    <w:rsid w:val="00B05A4A"/>
    <w:rsid w:val="00B05A4E"/>
    <w:rsid w:val="00B05D42"/>
    <w:rsid w:val="00B05F7A"/>
    <w:rsid w:val="00B05F89"/>
    <w:rsid w:val="00B05FCF"/>
    <w:rsid w:val="00B06175"/>
    <w:rsid w:val="00B06291"/>
    <w:rsid w:val="00B064BC"/>
    <w:rsid w:val="00B06547"/>
    <w:rsid w:val="00B066A0"/>
    <w:rsid w:val="00B06834"/>
    <w:rsid w:val="00B06877"/>
    <w:rsid w:val="00B069A9"/>
    <w:rsid w:val="00B06D80"/>
    <w:rsid w:val="00B06E8A"/>
    <w:rsid w:val="00B06EE2"/>
    <w:rsid w:val="00B070D8"/>
    <w:rsid w:val="00B0711E"/>
    <w:rsid w:val="00B071BA"/>
    <w:rsid w:val="00B071CD"/>
    <w:rsid w:val="00B07220"/>
    <w:rsid w:val="00B073C0"/>
    <w:rsid w:val="00B078B6"/>
    <w:rsid w:val="00B07CFC"/>
    <w:rsid w:val="00B10081"/>
    <w:rsid w:val="00B100C2"/>
    <w:rsid w:val="00B1014F"/>
    <w:rsid w:val="00B10481"/>
    <w:rsid w:val="00B1073D"/>
    <w:rsid w:val="00B10795"/>
    <w:rsid w:val="00B10AD0"/>
    <w:rsid w:val="00B10C46"/>
    <w:rsid w:val="00B10C62"/>
    <w:rsid w:val="00B10CF9"/>
    <w:rsid w:val="00B10F68"/>
    <w:rsid w:val="00B1118F"/>
    <w:rsid w:val="00B1119B"/>
    <w:rsid w:val="00B11327"/>
    <w:rsid w:val="00B11376"/>
    <w:rsid w:val="00B11380"/>
    <w:rsid w:val="00B1170B"/>
    <w:rsid w:val="00B11962"/>
    <w:rsid w:val="00B11A22"/>
    <w:rsid w:val="00B11BDC"/>
    <w:rsid w:val="00B11BF1"/>
    <w:rsid w:val="00B11F80"/>
    <w:rsid w:val="00B120C5"/>
    <w:rsid w:val="00B120F0"/>
    <w:rsid w:val="00B122B8"/>
    <w:rsid w:val="00B12398"/>
    <w:rsid w:val="00B1263A"/>
    <w:rsid w:val="00B12839"/>
    <w:rsid w:val="00B128A5"/>
    <w:rsid w:val="00B12A88"/>
    <w:rsid w:val="00B12CE0"/>
    <w:rsid w:val="00B12F65"/>
    <w:rsid w:val="00B13851"/>
    <w:rsid w:val="00B13AA5"/>
    <w:rsid w:val="00B13C23"/>
    <w:rsid w:val="00B13CB6"/>
    <w:rsid w:val="00B140FA"/>
    <w:rsid w:val="00B1420A"/>
    <w:rsid w:val="00B14CDE"/>
    <w:rsid w:val="00B14CE8"/>
    <w:rsid w:val="00B1501B"/>
    <w:rsid w:val="00B153EF"/>
    <w:rsid w:val="00B154B9"/>
    <w:rsid w:val="00B1574F"/>
    <w:rsid w:val="00B15859"/>
    <w:rsid w:val="00B15866"/>
    <w:rsid w:val="00B15977"/>
    <w:rsid w:val="00B15BB0"/>
    <w:rsid w:val="00B15BD9"/>
    <w:rsid w:val="00B164DD"/>
    <w:rsid w:val="00B16601"/>
    <w:rsid w:val="00B1672C"/>
    <w:rsid w:val="00B16857"/>
    <w:rsid w:val="00B1687D"/>
    <w:rsid w:val="00B16979"/>
    <w:rsid w:val="00B16AD6"/>
    <w:rsid w:val="00B16B6C"/>
    <w:rsid w:val="00B16C1F"/>
    <w:rsid w:val="00B16C86"/>
    <w:rsid w:val="00B16CD9"/>
    <w:rsid w:val="00B16F28"/>
    <w:rsid w:val="00B16F2A"/>
    <w:rsid w:val="00B172DE"/>
    <w:rsid w:val="00B17417"/>
    <w:rsid w:val="00B17484"/>
    <w:rsid w:val="00B17866"/>
    <w:rsid w:val="00B1796D"/>
    <w:rsid w:val="00B17D2E"/>
    <w:rsid w:val="00B200E8"/>
    <w:rsid w:val="00B201CA"/>
    <w:rsid w:val="00B2021A"/>
    <w:rsid w:val="00B2042C"/>
    <w:rsid w:val="00B204B5"/>
    <w:rsid w:val="00B20603"/>
    <w:rsid w:val="00B206D2"/>
    <w:rsid w:val="00B20847"/>
    <w:rsid w:val="00B20C20"/>
    <w:rsid w:val="00B20C2E"/>
    <w:rsid w:val="00B20CF5"/>
    <w:rsid w:val="00B20D00"/>
    <w:rsid w:val="00B20EBC"/>
    <w:rsid w:val="00B20FDD"/>
    <w:rsid w:val="00B21026"/>
    <w:rsid w:val="00B21436"/>
    <w:rsid w:val="00B21748"/>
    <w:rsid w:val="00B2177B"/>
    <w:rsid w:val="00B21794"/>
    <w:rsid w:val="00B21796"/>
    <w:rsid w:val="00B217CA"/>
    <w:rsid w:val="00B21982"/>
    <w:rsid w:val="00B21AF5"/>
    <w:rsid w:val="00B21DEF"/>
    <w:rsid w:val="00B21E09"/>
    <w:rsid w:val="00B2201C"/>
    <w:rsid w:val="00B22077"/>
    <w:rsid w:val="00B221D7"/>
    <w:rsid w:val="00B22274"/>
    <w:rsid w:val="00B222C6"/>
    <w:rsid w:val="00B222EC"/>
    <w:rsid w:val="00B2233F"/>
    <w:rsid w:val="00B22724"/>
    <w:rsid w:val="00B22A67"/>
    <w:rsid w:val="00B22D1E"/>
    <w:rsid w:val="00B22D87"/>
    <w:rsid w:val="00B22F1E"/>
    <w:rsid w:val="00B22F2D"/>
    <w:rsid w:val="00B23258"/>
    <w:rsid w:val="00B23603"/>
    <w:rsid w:val="00B237A4"/>
    <w:rsid w:val="00B237B9"/>
    <w:rsid w:val="00B23A19"/>
    <w:rsid w:val="00B23CAB"/>
    <w:rsid w:val="00B23DFB"/>
    <w:rsid w:val="00B23E16"/>
    <w:rsid w:val="00B2411D"/>
    <w:rsid w:val="00B241F6"/>
    <w:rsid w:val="00B242D2"/>
    <w:rsid w:val="00B24839"/>
    <w:rsid w:val="00B248E6"/>
    <w:rsid w:val="00B24AB0"/>
    <w:rsid w:val="00B24B60"/>
    <w:rsid w:val="00B24C00"/>
    <w:rsid w:val="00B251A0"/>
    <w:rsid w:val="00B2520A"/>
    <w:rsid w:val="00B25D07"/>
    <w:rsid w:val="00B25DDD"/>
    <w:rsid w:val="00B25F4F"/>
    <w:rsid w:val="00B25F7D"/>
    <w:rsid w:val="00B2624A"/>
    <w:rsid w:val="00B26322"/>
    <w:rsid w:val="00B2634C"/>
    <w:rsid w:val="00B2647F"/>
    <w:rsid w:val="00B2672C"/>
    <w:rsid w:val="00B2674B"/>
    <w:rsid w:val="00B26783"/>
    <w:rsid w:val="00B26A5F"/>
    <w:rsid w:val="00B26B3F"/>
    <w:rsid w:val="00B26D57"/>
    <w:rsid w:val="00B26DB1"/>
    <w:rsid w:val="00B27062"/>
    <w:rsid w:val="00B270D5"/>
    <w:rsid w:val="00B27265"/>
    <w:rsid w:val="00B27267"/>
    <w:rsid w:val="00B2739B"/>
    <w:rsid w:val="00B273CD"/>
    <w:rsid w:val="00B273FD"/>
    <w:rsid w:val="00B2741D"/>
    <w:rsid w:val="00B2779B"/>
    <w:rsid w:val="00B2795E"/>
    <w:rsid w:val="00B27C1C"/>
    <w:rsid w:val="00B27CFC"/>
    <w:rsid w:val="00B27D29"/>
    <w:rsid w:val="00B27F6B"/>
    <w:rsid w:val="00B300B4"/>
    <w:rsid w:val="00B30135"/>
    <w:rsid w:val="00B3013C"/>
    <w:rsid w:val="00B302FA"/>
    <w:rsid w:val="00B3069F"/>
    <w:rsid w:val="00B30866"/>
    <w:rsid w:val="00B30A78"/>
    <w:rsid w:val="00B30C22"/>
    <w:rsid w:val="00B30CF4"/>
    <w:rsid w:val="00B30D02"/>
    <w:rsid w:val="00B3104F"/>
    <w:rsid w:val="00B310F5"/>
    <w:rsid w:val="00B313FC"/>
    <w:rsid w:val="00B315DF"/>
    <w:rsid w:val="00B3179E"/>
    <w:rsid w:val="00B3193A"/>
    <w:rsid w:val="00B31BD2"/>
    <w:rsid w:val="00B31DFA"/>
    <w:rsid w:val="00B31DFB"/>
    <w:rsid w:val="00B3201E"/>
    <w:rsid w:val="00B32106"/>
    <w:rsid w:val="00B32172"/>
    <w:rsid w:val="00B321BA"/>
    <w:rsid w:val="00B3230D"/>
    <w:rsid w:val="00B32438"/>
    <w:rsid w:val="00B32493"/>
    <w:rsid w:val="00B324AE"/>
    <w:rsid w:val="00B3294E"/>
    <w:rsid w:val="00B32AF9"/>
    <w:rsid w:val="00B32C22"/>
    <w:rsid w:val="00B32D6C"/>
    <w:rsid w:val="00B32DE3"/>
    <w:rsid w:val="00B330C3"/>
    <w:rsid w:val="00B33159"/>
    <w:rsid w:val="00B3316A"/>
    <w:rsid w:val="00B33189"/>
    <w:rsid w:val="00B3351F"/>
    <w:rsid w:val="00B33580"/>
    <w:rsid w:val="00B3382E"/>
    <w:rsid w:val="00B3382F"/>
    <w:rsid w:val="00B338F7"/>
    <w:rsid w:val="00B33AA0"/>
    <w:rsid w:val="00B33ACC"/>
    <w:rsid w:val="00B33BE5"/>
    <w:rsid w:val="00B33D1F"/>
    <w:rsid w:val="00B33F5B"/>
    <w:rsid w:val="00B33F76"/>
    <w:rsid w:val="00B34048"/>
    <w:rsid w:val="00B342F4"/>
    <w:rsid w:val="00B343FE"/>
    <w:rsid w:val="00B3468C"/>
    <w:rsid w:val="00B34962"/>
    <w:rsid w:val="00B349D1"/>
    <w:rsid w:val="00B34AAC"/>
    <w:rsid w:val="00B34C2D"/>
    <w:rsid w:val="00B34E60"/>
    <w:rsid w:val="00B3504D"/>
    <w:rsid w:val="00B350CA"/>
    <w:rsid w:val="00B35310"/>
    <w:rsid w:val="00B354D5"/>
    <w:rsid w:val="00B35517"/>
    <w:rsid w:val="00B3588A"/>
    <w:rsid w:val="00B35927"/>
    <w:rsid w:val="00B3592E"/>
    <w:rsid w:val="00B35CC4"/>
    <w:rsid w:val="00B35D36"/>
    <w:rsid w:val="00B35D44"/>
    <w:rsid w:val="00B35DCA"/>
    <w:rsid w:val="00B35E04"/>
    <w:rsid w:val="00B35EE3"/>
    <w:rsid w:val="00B360B7"/>
    <w:rsid w:val="00B361BD"/>
    <w:rsid w:val="00B363CD"/>
    <w:rsid w:val="00B36469"/>
    <w:rsid w:val="00B36C3F"/>
    <w:rsid w:val="00B36CCF"/>
    <w:rsid w:val="00B36D55"/>
    <w:rsid w:val="00B36D58"/>
    <w:rsid w:val="00B36EAB"/>
    <w:rsid w:val="00B36FED"/>
    <w:rsid w:val="00B37057"/>
    <w:rsid w:val="00B3707F"/>
    <w:rsid w:val="00B37169"/>
    <w:rsid w:val="00B37288"/>
    <w:rsid w:val="00B372BD"/>
    <w:rsid w:val="00B3749D"/>
    <w:rsid w:val="00B375AC"/>
    <w:rsid w:val="00B3774B"/>
    <w:rsid w:val="00B37882"/>
    <w:rsid w:val="00B378AF"/>
    <w:rsid w:val="00B37FEA"/>
    <w:rsid w:val="00B40018"/>
    <w:rsid w:val="00B40032"/>
    <w:rsid w:val="00B40228"/>
    <w:rsid w:val="00B40784"/>
    <w:rsid w:val="00B408F0"/>
    <w:rsid w:val="00B40B33"/>
    <w:rsid w:val="00B40B4D"/>
    <w:rsid w:val="00B40C09"/>
    <w:rsid w:val="00B40E5C"/>
    <w:rsid w:val="00B40F54"/>
    <w:rsid w:val="00B4126E"/>
    <w:rsid w:val="00B4148B"/>
    <w:rsid w:val="00B41797"/>
    <w:rsid w:val="00B417C6"/>
    <w:rsid w:val="00B4185B"/>
    <w:rsid w:val="00B41AC6"/>
    <w:rsid w:val="00B41E1A"/>
    <w:rsid w:val="00B41E66"/>
    <w:rsid w:val="00B41EDC"/>
    <w:rsid w:val="00B41F5A"/>
    <w:rsid w:val="00B42010"/>
    <w:rsid w:val="00B420A9"/>
    <w:rsid w:val="00B42285"/>
    <w:rsid w:val="00B4231C"/>
    <w:rsid w:val="00B425C4"/>
    <w:rsid w:val="00B4287D"/>
    <w:rsid w:val="00B42B2F"/>
    <w:rsid w:val="00B42BCE"/>
    <w:rsid w:val="00B4309E"/>
    <w:rsid w:val="00B431D7"/>
    <w:rsid w:val="00B4320B"/>
    <w:rsid w:val="00B4327C"/>
    <w:rsid w:val="00B432F1"/>
    <w:rsid w:val="00B433A5"/>
    <w:rsid w:val="00B436AC"/>
    <w:rsid w:val="00B4373D"/>
    <w:rsid w:val="00B4378F"/>
    <w:rsid w:val="00B43928"/>
    <w:rsid w:val="00B439DF"/>
    <w:rsid w:val="00B43ACA"/>
    <w:rsid w:val="00B43B59"/>
    <w:rsid w:val="00B43B71"/>
    <w:rsid w:val="00B442AB"/>
    <w:rsid w:val="00B4432C"/>
    <w:rsid w:val="00B44350"/>
    <w:rsid w:val="00B443CC"/>
    <w:rsid w:val="00B44558"/>
    <w:rsid w:val="00B446EA"/>
    <w:rsid w:val="00B448F1"/>
    <w:rsid w:val="00B44977"/>
    <w:rsid w:val="00B44C14"/>
    <w:rsid w:val="00B44D6D"/>
    <w:rsid w:val="00B44D8D"/>
    <w:rsid w:val="00B44EC4"/>
    <w:rsid w:val="00B4518E"/>
    <w:rsid w:val="00B451E7"/>
    <w:rsid w:val="00B45347"/>
    <w:rsid w:val="00B45678"/>
    <w:rsid w:val="00B456D4"/>
    <w:rsid w:val="00B4586F"/>
    <w:rsid w:val="00B45877"/>
    <w:rsid w:val="00B459CA"/>
    <w:rsid w:val="00B45F5A"/>
    <w:rsid w:val="00B460AE"/>
    <w:rsid w:val="00B460EC"/>
    <w:rsid w:val="00B46183"/>
    <w:rsid w:val="00B46208"/>
    <w:rsid w:val="00B4636D"/>
    <w:rsid w:val="00B464AC"/>
    <w:rsid w:val="00B466AB"/>
    <w:rsid w:val="00B469E7"/>
    <w:rsid w:val="00B46A2A"/>
    <w:rsid w:val="00B46E43"/>
    <w:rsid w:val="00B471ED"/>
    <w:rsid w:val="00B4722B"/>
    <w:rsid w:val="00B472B8"/>
    <w:rsid w:val="00B4748C"/>
    <w:rsid w:val="00B47695"/>
    <w:rsid w:val="00B476AF"/>
    <w:rsid w:val="00B476DF"/>
    <w:rsid w:val="00B47822"/>
    <w:rsid w:val="00B47854"/>
    <w:rsid w:val="00B47A80"/>
    <w:rsid w:val="00B47E07"/>
    <w:rsid w:val="00B50215"/>
    <w:rsid w:val="00B502DA"/>
    <w:rsid w:val="00B50B9E"/>
    <w:rsid w:val="00B50D64"/>
    <w:rsid w:val="00B50E5C"/>
    <w:rsid w:val="00B50F91"/>
    <w:rsid w:val="00B515CF"/>
    <w:rsid w:val="00B51714"/>
    <w:rsid w:val="00B5185A"/>
    <w:rsid w:val="00B518A3"/>
    <w:rsid w:val="00B518AC"/>
    <w:rsid w:val="00B52118"/>
    <w:rsid w:val="00B522A0"/>
    <w:rsid w:val="00B52557"/>
    <w:rsid w:val="00B52AEF"/>
    <w:rsid w:val="00B52C05"/>
    <w:rsid w:val="00B530B5"/>
    <w:rsid w:val="00B530F7"/>
    <w:rsid w:val="00B53162"/>
    <w:rsid w:val="00B5320C"/>
    <w:rsid w:val="00B53247"/>
    <w:rsid w:val="00B53A4E"/>
    <w:rsid w:val="00B53B75"/>
    <w:rsid w:val="00B53D40"/>
    <w:rsid w:val="00B54252"/>
    <w:rsid w:val="00B5430D"/>
    <w:rsid w:val="00B543EA"/>
    <w:rsid w:val="00B54531"/>
    <w:rsid w:val="00B5478E"/>
    <w:rsid w:val="00B548C0"/>
    <w:rsid w:val="00B54989"/>
    <w:rsid w:val="00B54B55"/>
    <w:rsid w:val="00B54BA1"/>
    <w:rsid w:val="00B54CD3"/>
    <w:rsid w:val="00B54EF1"/>
    <w:rsid w:val="00B55042"/>
    <w:rsid w:val="00B55058"/>
    <w:rsid w:val="00B5514F"/>
    <w:rsid w:val="00B551B2"/>
    <w:rsid w:val="00B552C9"/>
    <w:rsid w:val="00B556DE"/>
    <w:rsid w:val="00B55B46"/>
    <w:rsid w:val="00B55E0D"/>
    <w:rsid w:val="00B55E9B"/>
    <w:rsid w:val="00B55F89"/>
    <w:rsid w:val="00B561E4"/>
    <w:rsid w:val="00B56276"/>
    <w:rsid w:val="00B56367"/>
    <w:rsid w:val="00B56398"/>
    <w:rsid w:val="00B56797"/>
    <w:rsid w:val="00B567B5"/>
    <w:rsid w:val="00B567F8"/>
    <w:rsid w:val="00B5688A"/>
    <w:rsid w:val="00B56B38"/>
    <w:rsid w:val="00B56C05"/>
    <w:rsid w:val="00B56C30"/>
    <w:rsid w:val="00B56C9B"/>
    <w:rsid w:val="00B56D47"/>
    <w:rsid w:val="00B57036"/>
    <w:rsid w:val="00B575E0"/>
    <w:rsid w:val="00B57885"/>
    <w:rsid w:val="00B578AD"/>
    <w:rsid w:val="00B57FC5"/>
    <w:rsid w:val="00B600ED"/>
    <w:rsid w:val="00B6013E"/>
    <w:rsid w:val="00B6023B"/>
    <w:rsid w:val="00B60343"/>
    <w:rsid w:val="00B6037A"/>
    <w:rsid w:val="00B60665"/>
    <w:rsid w:val="00B60771"/>
    <w:rsid w:val="00B608B3"/>
    <w:rsid w:val="00B609AB"/>
    <w:rsid w:val="00B60F37"/>
    <w:rsid w:val="00B61233"/>
    <w:rsid w:val="00B61300"/>
    <w:rsid w:val="00B6142C"/>
    <w:rsid w:val="00B615BF"/>
    <w:rsid w:val="00B61A04"/>
    <w:rsid w:val="00B61A32"/>
    <w:rsid w:val="00B61BF8"/>
    <w:rsid w:val="00B61C93"/>
    <w:rsid w:val="00B61F33"/>
    <w:rsid w:val="00B61FB5"/>
    <w:rsid w:val="00B6205C"/>
    <w:rsid w:val="00B6235D"/>
    <w:rsid w:val="00B624DD"/>
    <w:rsid w:val="00B62657"/>
    <w:rsid w:val="00B626A5"/>
    <w:rsid w:val="00B6277B"/>
    <w:rsid w:val="00B6296C"/>
    <w:rsid w:val="00B62DBA"/>
    <w:rsid w:val="00B62F4E"/>
    <w:rsid w:val="00B62F76"/>
    <w:rsid w:val="00B63146"/>
    <w:rsid w:val="00B63166"/>
    <w:rsid w:val="00B63370"/>
    <w:rsid w:val="00B63410"/>
    <w:rsid w:val="00B63624"/>
    <w:rsid w:val="00B637FF"/>
    <w:rsid w:val="00B63A40"/>
    <w:rsid w:val="00B63A67"/>
    <w:rsid w:val="00B63AD7"/>
    <w:rsid w:val="00B63D2D"/>
    <w:rsid w:val="00B63D4D"/>
    <w:rsid w:val="00B63EFF"/>
    <w:rsid w:val="00B6435D"/>
    <w:rsid w:val="00B643D4"/>
    <w:rsid w:val="00B644E9"/>
    <w:rsid w:val="00B64533"/>
    <w:rsid w:val="00B64710"/>
    <w:rsid w:val="00B64AE1"/>
    <w:rsid w:val="00B64AF9"/>
    <w:rsid w:val="00B64D4E"/>
    <w:rsid w:val="00B651C2"/>
    <w:rsid w:val="00B6547D"/>
    <w:rsid w:val="00B6551C"/>
    <w:rsid w:val="00B65572"/>
    <w:rsid w:val="00B655A7"/>
    <w:rsid w:val="00B6563E"/>
    <w:rsid w:val="00B65643"/>
    <w:rsid w:val="00B65898"/>
    <w:rsid w:val="00B659F2"/>
    <w:rsid w:val="00B65AA2"/>
    <w:rsid w:val="00B65B5A"/>
    <w:rsid w:val="00B65BCD"/>
    <w:rsid w:val="00B65D34"/>
    <w:rsid w:val="00B65DAA"/>
    <w:rsid w:val="00B65DEE"/>
    <w:rsid w:val="00B6609E"/>
    <w:rsid w:val="00B660D1"/>
    <w:rsid w:val="00B66225"/>
    <w:rsid w:val="00B663ED"/>
    <w:rsid w:val="00B66660"/>
    <w:rsid w:val="00B6669D"/>
    <w:rsid w:val="00B666CA"/>
    <w:rsid w:val="00B668E4"/>
    <w:rsid w:val="00B66A1D"/>
    <w:rsid w:val="00B66A23"/>
    <w:rsid w:val="00B66B2F"/>
    <w:rsid w:val="00B66BB3"/>
    <w:rsid w:val="00B66CA3"/>
    <w:rsid w:val="00B66D14"/>
    <w:rsid w:val="00B670FF"/>
    <w:rsid w:val="00B6711C"/>
    <w:rsid w:val="00B671F0"/>
    <w:rsid w:val="00B67202"/>
    <w:rsid w:val="00B672D9"/>
    <w:rsid w:val="00B675C5"/>
    <w:rsid w:val="00B675DC"/>
    <w:rsid w:val="00B675F3"/>
    <w:rsid w:val="00B67659"/>
    <w:rsid w:val="00B6785B"/>
    <w:rsid w:val="00B6799C"/>
    <w:rsid w:val="00B67AEF"/>
    <w:rsid w:val="00B67BAD"/>
    <w:rsid w:val="00B67C5A"/>
    <w:rsid w:val="00B67C7F"/>
    <w:rsid w:val="00B700B7"/>
    <w:rsid w:val="00B7028B"/>
    <w:rsid w:val="00B70375"/>
    <w:rsid w:val="00B704B6"/>
    <w:rsid w:val="00B7059C"/>
    <w:rsid w:val="00B70940"/>
    <w:rsid w:val="00B70B59"/>
    <w:rsid w:val="00B70ED8"/>
    <w:rsid w:val="00B71001"/>
    <w:rsid w:val="00B71418"/>
    <w:rsid w:val="00B71515"/>
    <w:rsid w:val="00B71579"/>
    <w:rsid w:val="00B71744"/>
    <w:rsid w:val="00B71A78"/>
    <w:rsid w:val="00B71B4C"/>
    <w:rsid w:val="00B71E0B"/>
    <w:rsid w:val="00B72024"/>
    <w:rsid w:val="00B720EC"/>
    <w:rsid w:val="00B72725"/>
    <w:rsid w:val="00B727E3"/>
    <w:rsid w:val="00B72857"/>
    <w:rsid w:val="00B72A41"/>
    <w:rsid w:val="00B72B36"/>
    <w:rsid w:val="00B72B5E"/>
    <w:rsid w:val="00B72CE6"/>
    <w:rsid w:val="00B72D87"/>
    <w:rsid w:val="00B72E0A"/>
    <w:rsid w:val="00B72EC6"/>
    <w:rsid w:val="00B731ED"/>
    <w:rsid w:val="00B73450"/>
    <w:rsid w:val="00B734CF"/>
    <w:rsid w:val="00B7390C"/>
    <w:rsid w:val="00B7395B"/>
    <w:rsid w:val="00B739E5"/>
    <w:rsid w:val="00B73A24"/>
    <w:rsid w:val="00B73D21"/>
    <w:rsid w:val="00B74082"/>
    <w:rsid w:val="00B74236"/>
    <w:rsid w:val="00B74275"/>
    <w:rsid w:val="00B7438E"/>
    <w:rsid w:val="00B74488"/>
    <w:rsid w:val="00B74723"/>
    <w:rsid w:val="00B7477E"/>
    <w:rsid w:val="00B748FC"/>
    <w:rsid w:val="00B74C2E"/>
    <w:rsid w:val="00B74D8B"/>
    <w:rsid w:val="00B74F7F"/>
    <w:rsid w:val="00B75193"/>
    <w:rsid w:val="00B75283"/>
    <w:rsid w:val="00B752C3"/>
    <w:rsid w:val="00B75329"/>
    <w:rsid w:val="00B753D5"/>
    <w:rsid w:val="00B75524"/>
    <w:rsid w:val="00B75663"/>
    <w:rsid w:val="00B75737"/>
    <w:rsid w:val="00B75749"/>
    <w:rsid w:val="00B75B08"/>
    <w:rsid w:val="00B75B51"/>
    <w:rsid w:val="00B75C65"/>
    <w:rsid w:val="00B75C66"/>
    <w:rsid w:val="00B75EE1"/>
    <w:rsid w:val="00B76030"/>
    <w:rsid w:val="00B7626B"/>
    <w:rsid w:val="00B76289"/>
    <w:rsid w:val="00B7661D"/>
    <w:rsid w:val="00B76633"/>
    <w:rsid w:val="00B7663C"/>
    <w:rsid w:val="00B767BB"/>
    <w:rsid w:val="00B769FD"/>
    <w:rsid w:val="00B76A58"/>
    <w:rsid w:val="00B76B17"/>
    <w:rsid w:val="00B76DAB"/>
    <w:rsid w:val="00B76ECD"/>
    <w:rsid w:val="00B76FF1"/>
    <w:rsid w:val="00B7725D"/>
    <w:rsid w:val="00B77B9F"/>
    <w:rsid w:val="00B77C3E"/>
    <w:rsid w:val="00B77EBE"/>
    <w:rsid w:val="00B77EFF"/>
    <w:rsid w:val="00B80091"/>
    <w:rsid w:val="00B80193"/>
    <w:rsid w:val="00B80379"/>
    <w:rsid w:val="00B80677"/>
    <w:rsid w:val="00B80A81"/>
    <w:rsid w:val="00B80AC4"/>
    <w:rsid w:val="00B80C05"/>
    <w:rsid w:val="00B8116B"/>
    <w:rsid w:val="00B8126A"/>
    <w:rsid w:val="00B8127A"/>
    <w:rsid w:val="00B81463"/>
    <w:rsid w:val="00B81659"/>
    <w:rsid w:val="00B8173A"/>
    <w:rsid w:val="00B81C3D"/>
    <w:rsid w:val="00B81CE0"/>
    <w:rsid w:val="00B81DE7"/>
    <w:rsid w:val="00B81F6D"/>
    <w:rsid w:val="00B821FD"/>
    <w:rsid w:val="00B82446"/>
    <w:rsid w:val="00B829BB"/>
    <w:rsid w:val="00B82E1A"/>
    <w:rsid w:val="00B82E61"/>
    <w:rsid w:val="00B82F41"/>
    <w:rsid w:val="00B83221"/>
    <w:rsid w:val="00B833BC"/>
    <w:rsid w:val="00B83543"/>
    <w:rsid w:val="00B83584"/>
    <w:rsid w:val="00B837C9"/>
    <w:rsid w:val="00B839F8"/>
    <w:rsid w:val="00B83D36"/>
    <w:rsid w:val="00B83E32"/>
    <w:rsid w:val="00B83E5C"/>
    <w:rsid w:val="00B83F1F"/>
    <w:rsid w:val="00B840F4"/>
    <w:rsid w:val="00B8436A"/>
    <w:rsid w:val="00B84400"/>
    <w:rsid w:val="00B8453C"/>
    <w:rsid w:val="00B845A7"/>
    <w:rsid w:val="00B846F6"/>
    <w:rsid w:val="00B8473F"/>
    <w:rsid w:val="00B847BF"/>
    <w:rsid w:val="00B84869"/>
    <w:rsid w:val="00B84970"/>
    <w:rsid w:val="00B84B97"/>
    <w:rsid w:val="00B84C62"/>
    <w:rsid w:val="00B84EFF"/>
    <w:rsid w:val="00B84F4A"/>
    <w:rsid w:val="00B85112"/>
    <w:rsid w:val="00B85219"/>
    <w:rsid w:val="00B8539B"/>
    <w:rsid w:val="00B8571D"/>
    <w:rsid w:val="00B85730"/>
    <w:rsid w:val="00B85784"/>
    <w:rsid w:val="00B8592D"/>
    <w:rsid w:val="00B859A4"/>
    <w:rsid w:val="00B85AE3"/>
    <w:rsid w:val="00B85AFE"/>
    <w:rsid w:val="00B85C16"/>
    <w:rsid w:val="00B85CFB"/>
    <w:rsid w:val="00B85F22"/>
    <w:rsid w:val="00B8649D"/>
    <w:rsid w:val="00B86607"/>
    <w:rsid w:val="00B86890"/>
    <w:rsid w:val="00B869E4"/>
    <w:rsid w:val="00B86D59"/>
    <w:rsid w:val="00B86DBB"/>
    <w:rsid w:val="00B870B8"/>
    <w:rsid w:val="00B870CF"/>
    <w:rsid w:val="00B87375"/>
    <w:rsid w:val="00B8746F"/>
    <w:rsid w:val="00B874A7"/>
    <w:rsid w:val="00B8754D"/>
    <w:rsid w:val="00B87859"/>
    <w:rsid w:val="00B87A64"/>
    <w:rsid w:val="00B87AFB"/>
    <w:rsid w:val="00B87CD5"/>
    <w:rsid w:val="00B90216"/>
    <w:rsid w:val="00B9056E"/>
    <w:rsid w:val="00B907F8"/>
    <w:rsid w:val="00B90977"/>
    <w:rsid w:val="00B909B7"/>
    <w:rsid w:val="00B90A5F"/>
    <w:rsid w:val="00B90D6B"/>
    <w:rsid w:val="00B90F07"/>
    <w:rsid w:val="00B910B1"/>
    <w:rsid w:val="00B910F2"/>
    <w:rsid w:val="00B91185"/>
    <w:rsid w:val="00B913BA"/>
    <w:rsid w:val="00B9146D"/>
    <w:rsid w:val="00B914B9"/>
    <w:rsid w:val="00B916B6"/>
    <w:rsid w:val="00B91A28"/>
    <w:rsid w:val="00B91D33"/>
    <w:rsid w:val="00B91D47"/>
    <w:rsid w:val="00B925B0"/>
    <w:rsid w:val="00B92637"/>
    <w:rsid w:val="00B9264C"/>
    <w:rsid w:val="00B927D9"/>
    <w:rsid w:val="00B927EA"/>
    <w:rsid w:val="00B92AD1"/>
    <w:rsid w:val="00B92C46"/>
    <w:rsid w:val="00B92E36"/>
    <w:rsid w:val="00B93105"/>
    <w:rsid w:val="00B932F3"/>
    <w:rsid w:val="00B934C1"/>
    <w:rsid w:val="00B93611"/>
    <w:rsid w:val="00B93838"/>
    <w:rsid w:val="00B93977"/>
    <w:rsid w:val="00B93C3D"/>
    <w:rsid w:val="00B93CEF"/>
    <w:rsid w:val="00B93F1C"/>
    <w:rsid w:val="00B93F4F"/>
    <w:rsid w:val="00B93FEB"/>
    <w:rsid w:val="00B9438F"/>
    <w:rsid w:val="00B9452E"/>
    <w:rsid w:val="00B9453D"/>
    <w:rsid w:val="00B9454C"/>
    <w:rsid w:val="00B948B2"/>
    <w:rsid w:val="00B94930"/>
    <w:rsid w:val="00B94D55"/>
    <w:rsid w:val="00B94DF2"/>
    <w:rsid w:val="00B94F97"/>
    <w:rsid w:val="00B94FA7"/>
    <w:rsid w:val="00B9517B"/>
    <w:rsid w:val="00B95373"/>
    <w:rsid w:val="00B953E2"/>
    <w:rsid w:val="00B95563"/>
    <w:rsid w:val="00B95731"/>
    <w:rsid w:val="00B95793"/>
    <w:rsid w:val="00B95AAC"/>
    <w:rsid w:val="00B95BC6"/>
    <w:rsid w:val="00B95D92"/>
    <w:rsid w:val="00B962D1"/>
    <w:rsid w:val="00B96471"/>
    <w:rsid w:val="00B964B3"/>
    <w:rsid w:val="00B96685"/>
    <w:rsid w:val="00B96854"/>
    <w:rsid w:val="00B96A31"/>
    <w:rsid w:val="00B96D4C"/>
    <w:rsid w:val="00B96DC6"/>
    <w:rsid w:val="00B96FDD"/>
    <w:rsid w:val="00B970A0"/>
    <w:rsid w:val="00B97178"/>
    <w:rsid w:val="00B971F2"/>
    <w:rsid w:val="00B972EC"/>
    <w:rsid w:val="00B9731F"/>
    <w:rsid w:val="00B97485"/>
    <w:rsid w:val="00B9766F"/>
    <w:rsid w:val="00B97786"/>
    <w:rsid w:val="00B978F8"/>
    <w:rsid w:val="00B9790D"/>
    <w:rsid w:val="00B97977"/>
    <w:rsid w:val="00B97CF8"/>
    <w:rsid w:val="00BA0111"/>
    <w:rsid w:val="00BA026A"/>
    <w:rsid w:val="00BA028F"/>
    <w:rsid w:val="00BA0630"/>
    <w:rsid w:val="00BA0774"/>
    <w:rsid w:val="00BA0799"/>
    <w:rsid w:val="00BA07A4"/>
    <w:rsid w:val="00BA084E"/>
    <w:rsid w:val="00BA08DE"/>
    <w:rsid w:val="00BA0943"/>
    <w:rsid w:val="00BA0984"/>
    <w:rsid w:val="00BA0997"/>
    <w:rsid w:val="00BA0B6F"/>
    <w:rsid w:val="00BA0CE0"/>
    <w:rsid w:val="00BA0F8A"/>
    <w:rsid w:val="00BA1008"/>
    <w:rsid w:val="00BA1063"/>
    <w:rsid w:val="00BA120D"/>
    <w:rsid w:val="00BA1421"/>
    <w:rsid w:val="00BA1A6E"/>
    <w:rsid w:val="00BA1BBE"/>
    <w:rsid w:val="00BA1E14"/>
    <w:rsid w:val="00BA2104"/>
    <w:rsid w:val="00BA22B0"/>
    <w:rsid w:val="00BA2382"/>
    <w:rsid w:val="00BA25FA"/>
    <w:rsid w:val="00BA292E"/>
    <w:rsid w:val="00BA292F"/>
    <w:rsid w:val="00BA2B14"/>
    <w:rsid w:val="00BA2C97"/>
    <w:rsid w:val="00BA2EC0"/>
    <w:rsid w:val="00BA2F03"/>
    <w:rsid w:val="00BA3133"/>
    <w:rsid w:val="00BA3244"/>
    <w:rsid w:val="00BA3284"/>
    <w:rsid w:val="00BA32AA"/>
    <w:rsid w:val="00BA3383"/>
    <w:rsid w:val="00BA34DC"/>
    <w:rsid w:val="00BA35A1"/>
    <w:rsid w:val="00BA39E9"/>
    <w:rsid w:val="00BA39FC"/>
    <w:rsid w:val="00BA3CB8"/>
    <w:rsid w:val="00BA3D20"/>
    <w:rsid w:val="00BA4145"/>
    <w:rsid w:val="00BA424F"/>
    <w:rsid w:val="00BA42CF"/>
    <w:rsid w:val="00BA4333"/>
    <w:rsid w:val="00BA4339"/>
    <w:rsid w:val="00BA466C"/>
    <w:rsid w:val="00BA46BB"/>
    <w:rsid w:val="00BA48B7"/>
    <w:rsid w:val="00BA48BC"/>
    <w:rsid w:val="00BA4BB0"/>
    <w:rsid w:val="00BA4DE8"/>
    <w:rsid w:val="00BA4E19"/>
    <w:rsid w:val="00BA4E55"/>
    <w:rsid w:val="00BA502D"/>
    <w:rsid w:val="00BA54D8"/>
    <w:rsid w:val="00BA5725"/>
    <w:rsid w:val="00BA5733"/>
    <w:rsid w:val="00BA595B"/>
    <w:rsid w:val="00BA5A44"/>
    <w:rsid w:val="00BA5C17"/>
    <w:rsid w:val="00BA61D8"/>
    <w:rsid w:val="00BA67B6"/>
    <w:rsid w:val="00BA67F6"/>
    <w:rsid w:val="00BA687C"/>
    <w:rsid w:val="00BA68DB"/>
    <w:rsid w:val="00BA691A"/>
    <w:rsid w:val="00BA6962"/>
    <w:rsid w:val="00BA6A1D"/>
    <w:rsid w:val="00BA6B38"/>
    <w:rsid w:val="00BA6C06"/>
    <w:rsid w:val="00BA6D47"/>
    <w:rsid w:val="00BA6E57"/>
    <w:rsid w:val="00BA702A"/>
    <w:rsid w:val="00BA756E"/>
    <w:rsid w:val="00BA7623"/>
    <w:rsid w:val="00BA7756"/>
    <w:rsid w:val="00BA782A"/>
    <w:rsid w:val="00BA7C9D"/>
    <w:rsid w:val="00BA7CA9"/>
    <w:rsid w:val="00BB005C"/>
    <w:rsid w:val="00BB020D"/>
    <w:rsid w:val="00BB0351"/>
    <w:rsid w:val="00BB043F"/>
    <w:rsid w:val="00BB056C"/>
    <w:rsid w:val="00BB05D4"/>
    <w:rsid w:val="00BB0DF4"/>
    <w:rsid w:val="00BB0F9F"/>
    <w:rsid w:val="00BB1171"/>
    <w:rsid w:val="00BB12AA"/>
    <w:rsid w:val="00BB12CA"/>
    <w:rsid w:val="00BB13EF"/>
    <w:rsid w:val="00BB14BD"/>
    <w:rsid w:val="00BB1584"/>
    <w:rsid w:val="00BB1626"/>
    <w:rsid w:val="00BB1823"/>
    <w:rsid w:val="00BB1AD3"/>
    <w:rsid w:val="00BB1BD2"/>
    <w:rsid w:val="00BB1BDF"/>
    <w:rsid w:val="00BB20FE"/>
    <w:rsid w:val="00BB2116"/>
    <w:rsid w:val="00BB23E9"/>
    <w:rsid w:val="00BB24A0"/>
    <w:rsid w:val="00BB2706"/>
    <w:rsid w:val="00BB276D"/>
    <w:rsid w:val="00BB288D"/>
    <w:rsid w:val="00BB2951"/>
    <w:rsid w:val="00BB2A09"/>
    <w:rsid w:val="00BB2C10"/>
    <w:rsid w:val="00BB2C86"/>
    <w:rsid w:val="00BB2FA2"/>
    <w:rsid w:val="00BB2FDB"/>
    <w:rsid w:val="00BB3101"/>
    <w:rsid w:val="00BB3183"/>
    <w:rsid w:val="00BB35D7"/>
    <w:rsid w:val="00BB36C3"/>
    <w:rsid w:val="00BB3703"/>
    <w:rsid w:val="00BB3774"/>
    <w:rsid w:val="00BB3836"/>
    <w:rsid w:val="00BB383D"/>
    <w:rsid w:val="00BB3BD4"/>
    <w:rsid w:val="00BB3DAA"/>
    <w:rsid w:val="00BB3DAF"/>
    <w:rsid w:val="00BB3DE4"/>
    <w:rsid w:val="00BB4092"/>
    <w:rsid w:val="00BB43BB"/>
    <w:rsid w:val="00BB47DD"/>
    <w:rsid w:val="00BB496F"/>
    <w:rsid w:val="00BB4A95"/>
    <w:rsid w:val="00BB4C23"/>
    <w:rsid w:val="00BB59CE"/>
    <w:rsid w:val="00BB5B1B"/>
    <w:rsid w:val="00BB5BAA"/>
    <w:rsid w:val="00BB5C22"/>
    <w:rsid w:val="00BB5E43"/>
    <w:rsid w:val="00BB60CB"/>
    <w:rsid w:val="00BB61A0"/>
    <w:rsid w:val="00BB6202"/>
    <w:rsid w:val="00BB6562"/>
    <w:rsid w:val="00BB677B"/>
    <w:rsid w:val="00BB67B6"/>
    <w:rsid w:val="00BB6989"/>
    <w:rsid w:val="00BB69F5"/>
    <w:rsid w:val="00BB6B30"/>
    <w:rsid w:val="00BB6E70"/>
    <w:rsid w:val="00BB6F4C"/>
    <w:rsid w:val="00BB7030"/>
    <w:rsid w:val="00BB720E"/>
    <w:rsid w:val="00BB720F"/>
    <w:rsid w:val="00BB74EF"/>
    <w:rsid w:val="00BB75CC"/>
    <w:rsid w:val="00BB7771"/>
    <w:rsid w:val="00BB7D4F"/>
    <w:rsid w:val="00BB7F43"/>
    <w:rsid w:val="00BC0051"/>
    <w:rsid w:val="00BC0271"/>
    <w:rsid w:val="00BC04AB"/>
    <w:rsid w:val="00BC05C8"/>
    <w:rsid w:val="00BC0B70"/>
    <w:rsid w:val="00BC0C0B"/>
    <w:rsid w:val="00BC0CAC"/>
    <w:rsid w:val="00BC0DCE"/>
    <w:rsid w:val="00BC1184"/>
    <w:rsid w:val="00BC127C"/>
    <w:rsid w:val="00BC12C6"/>
    <w:rsid w:val="00BC1503"/>
    <w:rsid w:val="00BC1516"/>
    <w:rsid w:val="00BC16A3"/>
    <w:rsid w:val="00BC188C"/>
    <w:rsid w:val="00BC1AD1"/>
    <w:rsid w:val="00BC1BD9"/>
    <w:rsid w:val="00BC1C76"/>
    <w:rsid w:val="00BC1C7E"/>
    <w:rsid w:val="00BC1D0B"/>
    <w:rsid w:val="00BC1FEE"/>
    <w:rsid w:val="00BC20A4"/>
    <w:rsid w:val="00BC2201"/>
    <w:rsid w:val="00BC241B"/>
    <w:rsid w:val="00BC25C9"/>
    <w:rsid w:val="00BC2638"/>
    <w:rsid w:val="00BC2755"/>
    <w:rsid w:val="00BC2931"/>
    <w:rsid w:val="00BC2E34"/>
    <w:rsid w:val="00BC2F2E"/>
    <w:rsid w:val="00BC30A1"/>
    <w:rsid w:val="00BC3229"/>
    <w:rsid w:val="00BC32BD"/>
    <w:rsid w:val="00BC3425"/>
    <w:rsid w:val="00BC3578"/>
    <w:rsid w:val="00BC36F0"/>
    <w:rsid w:val="00BC375E"/>
    <w:rsid w:val="00BC37E6"/>
    <w:rsid w:val="00BC39F4"/>
    <w:rsid w:val="00BC3BF9"/>
    <w:rsid w:val="00BC3C88"/>
    <w:rsid w:val="00BC3D31"/>
    <w:rsid w:val="00BC3EC8"/>
    <w:rsid w:val="00BC43FF"/>
    <w:rsid w:val="00BC444D"/>
    <w:rsid w:val="00BC4457"/>
    <w:rsid w:val="00BC47EE"/>
    <w:rsid w:val="00BC48EA"/>
    <w:rsid w:val="00BC4919"/>
    <w:rsid w:val="00BC4931"/>
    <w:rsid w:val="00BC4959"/>
    <w:rsid w:val="00BC4AE7"/>
    <w:rsid w:val="00BC4B3C"/>
    <w:rsid w:val="00BC4F3F"/>
    <w:rsid w:val="00BC50EF"/>
    <w:rsid w:val="00BC5238"/>
    <w:rsid w:val="00BC538A"/>
    <w:rsid w:val="00BC56D3"/>
    <w:rsid w:val="00BC5745"/>
    <w:rsid w:val="00BC580A"/>
    <w:rsid w:val="00BC59DF"/>
    <w:rsid w:val="00BC5A00"/>
    <w:rsid w:val="00BC5BFE"/>
    <w:rsid w:val="00BC5D3F"/>
    <w:rsid w:val="00BC5F70"/>
    <w:rsid w:val="00BC5FAD"/>
    <w:rsid w:val="00BC6137"/>
    <w:rsid w:val="00BC61B0"/>
    <w:rsid w:val="00BC64BB"/>
    <w:rsid w:val="00BC6606"/>
    <w:rsid w:val="00BC6629"/>
    <w:rsid w:val="00BC67F1"/>
    <w:rsid w:val="00BC68B3"/>
    <w:rsid w:val="00BC6A95"/>
    <w:rsid w:val="00BC6BD8"/>
    <w:rsid w:val="00BC6CC6"/>
    <w:rsid w:val="00BC7252"/>
    <w:rsid w:val="00BC7C1B"/>
    <w:rsid w:val="00BC7CAB"/>
    <w:rsid w:val="00BC7CFB"/>
    <w:rsid w:val="00BC7D3C"/>
    <w:rsid w:val="00BC7DF3"/>
    <w:rsid w:val="00BC7F4A"/>
    <w:rsid w:val="00BD04A1"/>
    <w:rsid w:val="00BD04D0"/>
    <w:rsid w:val="00BD059D"/>
    <w:rsid w:val="00BD07B5"/>
    <w:rsid w:val="00BD0B64"/>
    <w:rsid w:val="00BD0CDB"/>
    <w:rsid w:val="00BD0DCC"/>
    <w:rsid w:val="00BD0E81"/>
    <w:rsid w:val="00BD0F37"/>
    <w:rsid w:val="00BD1075"/>
    <w:rsid w:val="00BD12D6"/>
    <w:rsid w:val="00BD13CE"/>
    <w:rsid w:val="00BD13E2"/>
    <w:rsid w:val="00BD14AC"/>
    <w:rsid w:val="00BD1616"/>
    <w:rsid w:val="00BD16A2"/>
    <w:rsid w:val="00BD17CE"/>
    <w:rsid w:val="00BD190D"/>
    <w:rsid w:val="00BD1A4D"/>
    <w:rsid w:val="00BD1FAF"/>
    <w:rsid w:val="00BD20CD"/>
    <w:rsid w:val="00BD226B"/>
    <w:rsid w:val="00BD2315"/>
    <w:rsid w:val="00BD2342"/>
    <w:rsid w:val="00BD2401"/>
    <w:rsid w:val="00BD2654"/>
    <w:rsid w:val="00BD27AE"/>
    <w:rsid w:val="00BD2C04"/>
    <w:rsid w:val="00BD2E50"/>
    <w:rsid w:val="00BD2E7E"/>
    <w:rsid w:val="00BD2F87"/>
    <w:rsid w:val="00BD2FA5"/>
    <w:rsid w:val="00BD3074"/>
    <w:rsid w:val="00BD3148"/>
    <w:rsid w:val="00BD341C"/>
    <w:rsid w:val="00BD34B2"/>
    <w:rsid w:val="00BD3633"/>
    <w:rsid w:val="00BD3653"/>
    <w:rsid w:val="00BD37C0"/>
    <w:rsid w:val="00BD38F3"/>
    <w:rsid w:val="00BD3940"/>
    <w:rsid w:val="00BD39C3"/>
    <w:rsid w:val="00BD3B5D"/>
    <w:rsid w:val="00BD3BAA"/>
    <w:rsid w:val="00BD3D80"/>
    <w:rsid w:val="00BD400F"/>
    <w:rsid w:val="00BD417D"/>
    <w:rsid w:val="00BD4268"/>
    <w:rsid w:val="00BD44D6"/>
    <w:rsid w:val="00BD44D7"/>
    <w:rsid w:val="00BD4783"/>
    <w:rsid w:val="00BD4889"/>
    <w:rsid w:val="00BD4C3D"/>
    <w:rsid w:val="00BD4D27"/>
    <w:rsid w:val="00BD4DEB"/>
    <w:rsid w:val="00BD506A"/>
    <w:rsid w:val="00BD5070"/>
    <w:rsid w:val="00BD5307"/>
    <w:rsid w:val="00BD53F0"/>
    <w:rsid w:val="00BD5D04"/>
    <w:rsid w:val="00BD5F14"/>
    <w:rsid w:val="00BD5FB3"/>
    <w:rsid w:val="00BD606D"/>
    <w:rsid w:val="00BD64A3"/>
    <w:rsid w:val="00BD68E9"/>
    <w:rsid w:val="00BD6946"/>
    <w:rsid w:val="00BD69D6"/>
    <w:rsid w:val="00BD6D87"/>
    <w:rsid w:val="00BD6DAE"/>
    <w:rsid w:val="00BD6DD8"/>
    <w:rsid w:val="00BD6DFC"/>
    <w:rsid w:val="00BD6FA5"/>
    <w:rsid w:val="00BD7107"/>
    <w:rsid w:val="00BD7391"/>
    <w:rsid w:val="00BD75CB"/>
    <w:rsid w:val="00BD760C"/>
    <w:rsid w:val="00BD763C"/>
    <w:rsid w:val="00BD7C41"/>
    <w:rsid w:val="00BD7C99"/>
    <w:rsid w:val="00BD7D80"/>
    <w:rsid w:val="00BE017F"/>
    <w:rsid w:val="00BE01BE"/>
    <w:rsid w:val="00BE01D4"/>
    <w:rsid w:val="00BE03F4"/>
    <w:rsid w:val="00BE0517"/>
    <w:rsid w:val="00BE09A3"/>
    <w:rsid w:val="00BE0B23"/>
    <w:rsid w:val="00BE126B"/>
    <w:rsid w:val="00BE12AD"/>
    <w:rsid w:val="00BE12B3"/>
    <w:rsid w:val="00BE136E"/>
    <w:rsid w:val="00BE18E3"/>
    <w:rsid w:val="00BE1941"/>
    <w:rsid w:val="00BE1A78"/>
    <w:rsid w:val="00BE1E35"/>
    <w:rsid w:val="00BE1EDC"/>
    <w:rsid w:val="00BE1FB9"/>
    <w:rsid w:val="00BE244C"/>
    <w:rsid w:val="00BE268F"/>
    <w:rsid w:val="00BE26BA"/>
    <w:rsid w:val="00BE2A6F"/>
    <w:rsid w:val="00BE2B88"/>
    <w:rsid w:val="00BE2D3D"/>
    <w:rsid w:val="00BE2E4B"/>
    <w:rsid w:val="00BE2F2F"/>
    <w:rsid w:val="00BE305A"/>
    <w:rsid w:val="00BE3160"/>
    <w:rsid w:val="00BE3A06"/>
    <w:rsid w:val="00BE3A90"/>
    <w:rsid w:val="00BE3B45"/>
    <w:rsid w:val="00BE3E55"/>
    <w:rsid w:val="00BE3E81"/>
    <w:rsid w:val="00BE4001"/>
    <w:rsid w:val="00BE4003"/>
    <w:rsid w:val="00BE4147"/>
    <w:rsid w:val="00BE438F"/>
    <w:rsid w:val="00BE45D5"/>
    <w:rsid w:val="00BE4860"/>
    <w:rsid w:val="00BE494D"/>
    <w:rsid w:val="00BE4D7D"/>
    <w:rsid w:val="00BE50C8"/>
    <w:rsid w:val="00BE5452"/>
    <w:rsid w:val="00BE57B7"/>
    <w:rsid w:val="00BE592B"/>
    <w:rsid w:val="00BE59B5"/>
    <w:rsid w:val="00BE5BAA"/>
    <w:rsid w:val="00BE5E6A"/>
    <w:rsid w:val="00BE5EE6"/>
    <w:rsid w:val="00BE5FD0"/>
    <w:rsid w:val="00BE60CC"/>
    <w:rsid w:val="00BE63B8"/>
    <w:rsid w:val="00BE6538"/>
    <w:rsid w:val="00BE696D"/>
    <w:rsid w:val="00BE69A0"/>
    <w:rsid w:val="00BE69A9"/>
    <w:rsid w:val="00BE6B82"/>
    <w:rsid w:val="00BE6D1E"/>
    <w:rsid w:val="00BE6D3C"/>
    <w:rsid w:val="00BE6DBD"/>
    <w:rsid w:val="00BE6F5A"/>
    <w:rsid w:val="00BE71A2"/>
    <w:rsid w:val="00BE73C5"/>
    <w:rsid w:val="00BE7536"/>
    <w:rsid w:val="00BE78A7"/>
    <w:rsid w:val="00BE78C8"/>
    <w:rsid w:val="00BE7A30"/>
    <w:rsid w:val="00BE7D27"/>
    <w:rsid w:val="00BE7DE1"/>
    <w:rsid w:val="00BF02C5"/>
    <w:rsid w:val="00BF0446"/>
    <w:rsid w:val="00BF071A"/>
    <w:rsid w:val="00BF0888"/>
    <w:rsid w:val="00BF0BAD"/>
    <w:rsid w:val="00BF0EF2"/>
    <w:rsid w:val="00BF0F05"/>
    <w:rsid w:val="00BF0F06"/>
    <w:rsid w:val="00BF11A0"/>
    <w:rsid w:val="00BF15F6"/>
    <w:rsid w:val="00BF167A"/>
    <w:rsid w:val="00BF1962"/>
    <w:rsid w:val="00BF19C2"/>
    <w:rsid w:val="00BF1B67"/>
    <w:rsid w:val="00BF22AC"/>
    <w:rsid w:val="00BF235E"/>
    <w:rsid w:val="00BF239E"/>
    <w:rsid w:val="00BF23E0"/>
    <w:rsid w:val="00BF259A"/>
    <w:rsid w:val="00BF25AF"/>
    <w:rsid w:val="00BF26BB"/>
    <w:rsid w:val="00BF27BB"/>
    <w:rsid w:val="00BF28E3"/>
    <w:rsid w:val="00BF29B4"/>
    <w:rsid w:val="00BF2A38"/>
    <w:rsid w:val="00BF2C95"/>
    <w:rsid w:val="00BF2EC7"/>
    <w:rsid w:val="00BF2ECC"/>
    <w:rsid w:val="00BF2F24"/>
    <w:rsid w:val="00BF31D0"/>
    <w:rsid w:val="00BF31E7"/>
    <w:rsid w:val="00BF32C3"/>
    <w:rsid w:val="00BF33FA"/>
    <w:rsid w:val="00BF35A7"/>
    <w:rsid w:val="00BF3825"/>
    <w:rsid w:val="00BF38A8"/>
    <w:rsid w:val="00BF398C"/>
    <w:rsid w:val="00BF3A62"/>
    <w:rsid w:val="00BF3AFF"/>
    <w:rsid w:val="00BF3BC2"/>
    <w:rsid w:val="00BF3FB7"/>
    <w:rsid w:val="00BF4369"/>
    <w:rsid w:val="00BF45A7"/>
    <w:rsid w:val="00BF45F6"/>
    <w:rsid w:val="00BF4C68"/>
    <w:rsid w:val="00BF4DA3"/>
    <w:rsid w:val="00BF5303"/>
    <w:rsid w:val="00BF53C8"/>
    <w:rsid w:val="00BF543F"/>
    <w:rsid w:val="00BF5498"/>
    <w:rsid w:val="00BF54D7"/>
    <w:rsid w:val="00BF5584"/>
    <w:rsid w:val="00BF5655"/>
    <w:rsid w:val="00BF5730"/>
    <w:rsid w:val="00BF581F"/>
    <w:rsid w:val="00BF587A"/>
    <w:rsid w:val="00BF5A1A"/>
    <w:rsid w:val="00BF5C4B"/>
    <w:rsid w:val="00BF5CCC"/>
    <w:rsid w:val="00BF5E73"/>
    <w:rsid w:val="00BF5E9F"/>
    <w:rsid w:val="00BF60AA"/>
    <w:rsid w:val="00BF68C8"/>
    <w:rsid w:val="00BF695D"/>
    <w:rsid w:val="00BF6D38"/>
    <w:rsid w:val="00BF7299"/>
    <w:rsid w:val="00BF72F0"/>
    <w:rsid w:val="00BF746E"/>
    <w:rsid w:val="00BF74B6"/>
    <w:rsid w:val="00BF74DD"/>
    <w:rsid w:val="00BF78AF"/>
    <w:rsid w:val="00BF7F4D"/>
    <w:rsid w:val="00BF7FF7"/>
    <w:rsid w:val="00C0002D"/>
    <w:rsid w:val="00C001D9"/>
    <w:rsid w:val="00C004C6"/>
    <w:rsid w:val="00C004ED"/>
    <w:rsid w:val="00C005AB"/>
    <w:rsid w:val="00C006A0"/>
    <w:rsid w:val="00C006A8"/>
    <w:rsid w:val="00C007C9"/>
    <w:rsid w:val="00C007DE"/>
    <w:rsid w:val="00C00956"/>
    <w:rsid w:val="00C00B0B"/>
    <w:rsid w:val="00C00D03"/>
    <w:rsid w:val="00C00DDA"/>
    <w:rsid w:val="00C00DE4"/>
    <w:rsid w:val="00C01111"/>
    <w:rsid w:val="00C0112D"/>
    <w:rsid w:val="00C01182"/>
    <w:rsid w:val="00C01211"/>
    <w:rsid w:val="00C0139F"/>
    <w:rsid w:val="00C01469"/>
    <w:rsid w:val="00C01490"/>
    <w:rsid w:val="00C01637"/>
    <w:rsid w:val="00C016A3"/>
    <w:rsid w:val="00C017ED"/>
    <w:rsid w:val="00C01B5E"/>
    <w:rsid w:val="00C01B62"/>
    <w:rsid w:val="00C01C6A"/>
    <w:rsid w:val="00C01E68"/>
    <w:rsid w:val="00C022AF"/>
    <w:rsid w:val="00C0232D"/>
    <w:rsid w:val="00C024B1"/>
    <w:rsid w:val="00C02508"/>
    <w:rsid w:val="00C02661"/>
    <w:rsid w:val="00C02674"/>
    <w:rsid w:val="00C02D2D"/>
    <w:rsid w:val="00C02E96"/>
    <w:rsid w:val="00C031C5"/>
    <w:rsid w:val="00C03327"/>
    <w:rsid w:val="00C03715"/>
    <w:rsid w:val="00C0388C"/>
    <w:rsid w:val="00C03F70"/>
    <w:rsid w:val="00C03FB7"/>
    <w:rsid w:val="00C0401D"/>
    <w:rsid w:val="00C0421A"/>
    <w:rsid w:val="00C04318"/>
    <w:rsid w:val="00C04321"/>
    <w:rsid w:val="00C0444E"/>
    <w:rsid w:val="00C0462A"/>
    <w:rsid w:val="00C046A3"/>
    <w:rsid w:val="00C04735"/>
    <w:rsid w:val="00C049DA"/>
    <w:rsid w:val="00C049F4"/>
    <w:rsid w:val="00C04B88"/>
    <w:rsid w:val="00C04F46"/>
    <w:rsid w:val="00C0501B"/>
    <w:rsid w:val="00C0510B"/>
    <w:rsid w:val="00C05140"/>
    <w:rsid w:val="00C05370"/>
    <w:rsid w:val="00C05376"/>
    <w:rsid w:val="00C059D0"/>
    <w:rsid w:val="00C05AE7"/>
    <w:rsid w:val="00C05B7B"/>
    <w:rsid w:val="00C0620D"/>
    <w:rsid w:val="00C06255"/>
    <w:rsid w:val="00C06305"/>
    <w:rsid w:val="00C063D0"/>
    <w:rsid w:val="00C0647A"/>
    <w:rsid w:val="00C06596"/>
    <w:rsid w:val="00C0659C"/>
    <w:rsid w:val="00C06707"/>
    <w:rsid w:val="00C0679D"/>
    <w:rsid w:val="00C06808"/>
    <w:rsid w:val="00C07439"/>
    <w:rsid w:val="00C0771C"/>
    <w:rsid w:val="00C07872"/>
    <w:rsid w:val="00C07BB0"/>
    <w:rsid w:val="00C07D31"/>
    <w:rsid w:val="00C07D5E"/>
    <w:rsid w:val="00C07ED4"/>
    <w:rsid w:val="00C10136"/>
    <w:rsid w:val="00C10208"/>
    <w:rsid w:val="00C103D2"/>
    <w:rsid w:val="00C104D8"/>
    <w:rsid w:val="00C10596"/>
    <w:rsid w:val="00C10763"/>
    <w:rsid w:val="00C108CA"/>
    <w:rsid w:val="00C1093B"/>
    <w:rsid w:val="00C10D67"/>
    <w:rsid w:val="00C10F50"/>
    <w:rsid w:val="00C1112A"/>
    <w:rsid w:val="00C1130E"/>
    <w:rsid w:val="00C11447"/>
    <w:rsid w:val="00C114C8"/>
    <w:rsid w:val="00C11747"/>
    <w:rsid w:val="00C117A1"/>
    <w:rsid w:val="00C11924"/>
    <w:rsid w:val="00C11B05"/>
    <w:rsid w:val="00C11B35"/>
    <w:rsid w:val="00C11BF1"/>
    <w:rsid w:val="00C11E71"/>
    <w:rsid w:val="00C11F17"/>
    <w:rsid w:val="00C1200C"/>
    <w:rsid w:val="00C12044"/>
    <w:rsid w:val="00C12062"/>
    <w:rsid w:val="00C128E2"/>
    <w:rsid w:val="00C12C83"/>
    <w:rsid w:val="00C12CA4"/>
    <w:rsid w:val="00C12D34"/>
    <w:rsid w:val="00C12E85"/>
    <w:rsid w:val="00C12FE6"/>
    <w:rsid w:val="00C13334"/>
    <w:rsid w:val="00C13488"/>
    <w:rsid w:val="00C1384A"/>
    <w:rsid w:val="00C138C5"/>
    <w:rsid w:val="00C13A19"/>
    <w:rsid w:val="00C13A74"/>
    <w:rsid w:val="00C13B1B"/>
    <w:rsid w:val="00C13B3E"/>
    <w:rsid w:val="00C13D0C"/>
    <w:rsid w:val="00C14016"/>
    <w:rsid w:val="00C1405E"/>
    <w:rsid w:val="00C143E5"/>
    <w:rsid w:val="00C1459F"/>
    <w:rsid w:val="00C1464D"/>
    <w:rsid w:val="00C1481D"/>
    <w:rsid w:val="00C1494A"/>
    <w:rsid w:val="00C14C08"/>
    <w:rsid w:val="00C14C5F"/>
    <w:rsid w:val="00C14EE9"/>
    <w:rsid w:val="00C14EEE"/>
    <w:rsid w:val="00C150B6"/>
    <w:rsid w:val="00C15216"/>
    <w:rsid w:val="00C15347"/>
    <w:rsid w:val="00C1549B"/>
    <w:rsid w:val="00C154BE"/>
    <w:rsid w:val="00C15628"/>
    <w:rsid w:val="00C15843"/>
    <w:rsid w:val="00C15862"/>
    <w:rsid w:val="00C15BB0"/>
    <w:rsid w:val="00C15CEB"/>
    <w:rsid w:val="00C15DF0"/>
    <w:rsid w:val="00C15EF1"/>
    <w:rsid w:val="00C15FD9"/>
    <w:rsid w:val="00C16001"/>
    <w:rsid w:val="00C16347"/>
    <w:rsid w:val="00C16360"/>
    <w:rsid w:val="00C16401"/>
    <w:rsid w:val="00C16559"/>
    <w:rsid w:val="00C165A5"/>
    <w:rsid w:val="00C16610"/>
    <w:rsid w:val="00C1665D"/>
    <w:rsid w:val="00C166B3"/>
    <w:rsid w:val="00C16A1E"/>
    <w:rsid w:val="00C16BFB"/>
    <w:rsid w:val="00C170B8"/>
    <w:rsid w:val="00C17482"/>
    <w:rsid w:val="00C1748F"/>
    <w:rsid w:val="00C17502"/>
    <w:rsid w:val="00C1775A"/>
    <w:rsid w:val="00C17817"/>
    <w:rsid w:val="00C178D3"/>
    <w:rsid w:val="00C17957"/>
    <w:rsid w:val="00C17967"/>
    <w:rsid w:val="00C179BB"/>
    <w:rsid w:val="00C17B40"/>
    <w:rsid w:val="00C17C85"/>
    <w:rsid w:val="00C17FD8"/>
    <w:rsid w:val="00C17FDF"/>
    <w:rsid w:val="00C2000F"/>
    <w:rsid w:val="00C20233"/>
    <w:rsid w:val="00C205C3"/>
    <w:rsid w:val="00C205DB"/>
    <w:rsid w:val="00C20612"/>
    <w:rsid w:val="00C20968"/>
    <w:rsid w:val="00C20AA8"/>
    <w:rsid w:val="00C20CFC"/>
    <w:rsid w:val="00C20EBE"/>
    <w:rsid w:val="00C20FE6"/>
    <w:rsid w:val="00C2109C"/>
    <w:rsid w:val="00C212C0"/>
    <w:rsid w:val="00C214D7"/>
    <w:rsid w:val="00C215B6"/>
    <w:rsid w:val="00C21857"/>
    <w:rsid w:val="00C2193E"/>
    <w:rsid w:val="00C21F33"/>
    <w:rsid w:val="00C22065"/>
    <w:rsid w:val="00C221A0"/>
    <w:rsid w:val="00C223EE"/>
    <w:rsid w:val="00C22462"/>
    <w:rsid w:val="00C22539"/>
    <w:rsid w:val="00C2255E"/>
    <w:rsid w:val="00C22897"/>
    <w:rsid w:val="00C23197"/>
    <w:rsid w:val="00C2337D"/>
    <w:rsid w:val="00C233D6"/>
    <w:rsid w:val="00C23730"/>
    <w:rsid w:val="00C23896"/>
    <w:rsid w:val="00C238D1"/>
    <w:rsid w:val="00C23AE4"/>
    <w:rsid w:val="00C23C29"/>
    <w:rsid w:val="00C23CDA"/>
    <w:rsid w:val="00C23D33"/>
    <w:rsid w:val="00C23F14"/>
    <w:rsid w:val="00C23F80"/>
    <w:rsid w:val="00C240F6"/>
    <w:rsid w:val="00C24284"/>
    <w:rsid w:val="00C2440F"/>
    <w:rsid w:val="00C2458B"/>
    <w:rsid w:val="00C2464C"/>
    <w:rsid w:val="00C24668"/>
    <w:rsid w:val="00C246B6"/>
    <w:rsid w:val="00C24A6E"/>
    <w:rsid w:val="00C24E16"/>
    <w:rsid w:val="00C24F71"/>
    <w:rsid w:val="00C25153"/>
    <w:rsid w:val="00C25228"/>
    <w:rsid w:val="00C254AF"/>
    <w:rsid w:val="00C255A9"/>
    <w:rsid w:val="00C25659"/>
    <w:rsid w:val="00C25705"/>
    <w:rsid w:val="00C25AF7"/>
    <w:rsid w:val="00C25B1E"/>
    <w:rsid w:val="00C25C46"/>
    <w:rsid w:val="00C25DAD"/>
    <w:rsid w:val="00C25DD0"/>
    <w:rsid w:val="00C260D1"/>
    <w:rsid w:val="00C261BB"/>
    <w:rsid w:val="00C26377"/>
    <w:rsid w:val="00C2637A"/>
    <w:rsid w:val="00C26443"/>
    <w:rsid w:val="00C2644D"/>
    <w:rsid w:val="00C26472"/>
    <w:rsid w:val="00C2660E"/>
    <w:rsid w:val="00C266B0"/>
    <w:rsid w:val="00C26860"/>
    <w:rsid w:val="00C26A0B"/>
    <w:rsid w:val="00C26BE9"/>
    <w:rsid w:val="00C26C39"/>
    <w:rsid w:val="00C26D7B"/>
    <w:rsid w:val="00C270E9"/>
    <w:rsid w:val="00C271B0"/>
    <w:rsid w:val="00C2733A"/>
    <w:rsid w:val="00C27348"/>
    <w:rsid w:val="00C273C3"/>
    <w:rsid w:val="00C274BD"/>
    <w:rsid w:val="00C275FC"/>
    <w:rsid w:val="00C27618"/>
    <w:rsid w:val="00C27685"/>
    <w:rsid w:val="00C27727"/>
    <w:rsid w:val="00C27739"/>
    <w:rsid w:val="00C27B5D"/>
    <w:rsid w:val="00C27DA8"/>
    <w:rsid w:val="00C27FDD"/>
    <w:rsid w:val="00C30033"/>
    <w:rsid w:val="00C30499"/>
    <w:rsid w:val="00C304FE"/>
    <w:rsid w:val="00C30546"/>
    <w:rsid w:val="00C306E9"/>
    <w:rsid w:val="00C3079A"/>
    <w:rsid w:val="00C309FB"/>
    <w:rsid w:val="00C30AAD"/>
    <w:rsid w:val="00C30B21"/>
    <w:rsid w:val="00C30B73"/>
    <w:rsid w:val="00C30C45"/>
    <w:rsid w:val="00C30D5E"/>
    <w:rsid w:val="00C30E6B"/>
    <w:rsid w:val="00C30EF1"/>
    <w:rsid w:val="00C30F6D"/>
    <w:rsid w:val="00C31530"/>
    <w:rsid w:val="00C31698"/>
    <w:rsid w:val="00C3171F"/>
    <w:rsid w:val="00C31723"/>
    <w:rsid w:val="00C31A94"/>
    <w:rsid w:val="00C31B86"/>
    <w:rsid w:val="00C31D48"/>
    <w:rsid w:val="00C31E23"/>
    <w:rsid w:val="00C3245C"/>
    <w:rsid w:val="00C32466"/>
    <w:rsid w:val="00C3255D"/>
    <w:rsid w:val="00C326F9"/>
    <w:rsid w:val="00C3273C"/>
    <w:rsid w:val="00C32839"/>
    <w:rsid w:val="00C328E1"/>
    <w:rsid w:val="00C32B55"/>
    <w:rsid w:val="00C32B89"/>
    <w:rsid w:val="00C32E61"/>
    <w:rsid w:val="00C3315D"/>
    <w:rsid w:val="00C3316E"/>
    <w:rsid w:val="00C33596"/>
    <w:rsid w:val="00C3378D"/>
    <w:rsid w:val="00C337E8"/>
    <w:rsid w:val="00C33A06"/>
    <w:rsid w:val="00C33B1A"/>
    <w:rsid w:val="00C33C4A"/>
    <w:rsid w:val="00C33CCC"/>
    <w:rsid w:val="00C33F5B"/>
    <w:rsid w:val="00C33FE8"/>
    <w:rsid w:val="00C34110"/>
    <w:rsid w:val="00C3427E"/>
    <w:rsid w:val="00C342D0"/>
    <w:rsid w:val="00C3430E"/>
    <w:rsid w:val="00C344D9"/>
    <w:rsid w:val="00C3457B"/>
    <w:rsid w:val="00C346F1"/>
    <w:rsid w:val="00C347D5"/>
    <w:rsid w:val="00C34876"/>
    <w:rsid w:val="00C349A4"/>
    <w:rsid w:val="00C34CA3"/>
    <w:rsid w:val="00C3533B"/>
    <w:rsid w:val="00C3536F"/>
    <w:rsid w:val="00C355D4"/>
    <w:rsid w:val="00C356A9"/>
    <w:rsid w:val="00C35703"/>
    <w:rsid w:val="00C35840"/>
    <w:rsid w:val="00C3597C"/>
    <w:rsid w:val="00C35E36"/>
    <w:rsid w:val="00C35E58"/>
    <w:rsid w:val="00C36471"/>
    <w:rsid w:val="00C36595"/>
    <w:rsid w:val="00C36903"/>
    <w:rsid w:val="00C36A61"/>
    <w:rsid w:val="00C36DE6"/>
    <w:rsid w:val="00C36E30"/>
    <w:rsid w:val="00C36F3D"/>
    <w:rsid w:val="00C36FFC"/>
    <w:rsid w:val="00C370EF"/>
    <w:rsid w:val="00C37105"/>
    <w:rsid w:val="00C375C1"/>
    <w:rsid w:val="00C375FF"/>
    <w:rsid w:val="00C37687"/>
    <w:rsid w:val="00C378EB"/>
    <w:rsid w:val="00C379D4"/>
    <w:rsid w:val="00C37A29"/>
    <w:rsid w:val="00C37A4B"/>
    <w:rsid w:val="00C37AFF"/>
    <w:rsid w:val="00C40060"/>
    <w:rsid w:val="00C40170"/>
    <w:rsid w:val="00C40199"/>
    <w:rsid w:val="00C4028B"/>
    <w:rsid w:val="00C402D5"/>
    <w:rsid w:val="00C40464"/>
    <w:rsid w:val="00C40643"/>
    <w:rsid w:val="00C406BE"/>
    <w:rsid w:val="00C4077B"/>
    <w:rsid w:val="00C40792"/>
    <w:rsid w:val="00C408CE"/>
    <w:rsid w:val="00C409C5"/>
    <w:rsid w:val="00C40DE1"/>
    <w:rsid w:val="00C40F8A"/>
    <w:rsid w:val="00C40FC6"/>
    <w:rsid w:val="00C40FE4"/>
    <w:rsid w:val="00C41369"/>
    <w:rsid w:val="00C413E9"/>
    <w:rsid w:val="00C415E8"/>
    <w:rsid w:val="00C417EA"/>
    <w:rsid w:val="00C41CAC"/>
    <w:rsid w:val="00C41EF2"/>
    <w:rsid w:val="00C41FD6"/>
    <w:rsid w:val="00C41FEC"/>
    <w:rsid w:val="00C4224D"/>
    <w:rsid w:val="00C42511"/>
    <w:rsid w:val="00C42530"/>
    <w:rsid w:val="00C4275B"/>
    <w:rsid w:val="00C42785"/>
    <w:rsid w:val="00C42BF7"/>
    <w:rsid w:val="00C42C89"/>
    <w:rsid w:val="00C43191"/>
    <w:rsid w:val="00C43471"/>
    <w:rsid w:val="00C4354D"/>
    <w:rsid w:val="00C4367D"/>
    <w:rsid w:val="00C43A44"/>
    <w:rsid w:val="00C43AC2"/>
    <w:rsid w:val="00C43CD5"/>
    <w:rsid w:val="00C43D20"/>
    <w:rsid w:val="00C43D2C"/>
    <w:rsid w:val="00C44015"/>
    <w:rsid w:val="00C441F0"/>
    <w:rsid w:val="00C445E7"/>
    <w:rsid w:val="00C44633"/>
    <w:rsid w:val="00C44669"/>
    <w:rsid w:val="00C44A04"/>
    <w:rsid w:val="00C44B0C"/>
    <w:rsid w:val="00C44C08"/>
    <w:rsid w:val="00C44CA8"/>
    <w:rsid w:val="00C44D99"/>
    <w:rsid w:val="00C44E36"/>
    <w:rsid w:val="00C44FCE"/>
    <w:rsid w:val="00C4529A"/>
    <w:rsid w:val="00C4552B"/>
    <w:rsid w:val="00C45543"/>
    <w:rsid w:val="00C456B6"/>
    <w:rsid w:val="00C4587E"/>
    <w:rsid w:val="00C45927"/>
    <w:rsid w:val="00C45A80"/>
    <w:rsid w:val="00C45A8C"/>
    <w:rsid w:val="00C45BDB"/>
    <w:rsid w:val="00C45CEC"/>
    <w:rsid w:val="00C45F14"/>
    <w:rsid w:val="00C45F7D"/>
    <w:rsid w:val="00C46167"/>
    <w:rsid w:val="00C46747"/>
    <w:rsid w:val="00C4678B"/>
    <w:rsid w:val="00C469BF"/>
    <w:rsid w:val="00C46A35"/>
    <w:rsid w:val="00C46B46"/>
    <w:rsid w:val="00C46B79"/>
    <w:rsid w:val="00C46BAF"/>
    <w:rsid w:val="00C46D75"/>
    <w:rsid w:val="00C46F7E"/>
    <w:rsid w:val="00C4730F"/>
    <w:rsid w:val="00C4737B"/>
    <w:rsid w:val="00C474EC"/>
    <w:rsid w:val="00C47DAE"/>
    <w:rsid w:val="00C47FC1"/>
    <w:rsid w:val="00C5015A"/>
    <w:rsid w:val="00C50417"/>
    <w:rsid w:val="00C505B7"/>
    <w:rsid w:val="00C50F0E"/>
    <w:rsid w:val="00C50F78"/>
    <w:rsid w:val="00C51087"/>
    <w:rsid w:val="00C51345"/>
    <w:rsid w:val="00C51825"/>
    <w:rsid w:val="00C518C4"/>
    <w:rsid w:val="00C5195C"/>
    <w:rsid w:val="00C5196F"/>
    <w:rsid w:val="00C51A10"/>
    <w:rsid w:val="00C51B5D"/>
    <w:rsid w:val="00C51D5E"/>
    <w:rsid w:val="00C51E7C"/>
    <w:rsid w:val="00C51F77"/>
    <w:rsid w:val="00C52030"/>
    <w:rsid w:val="00C52093"/>
    <w:rsid w:val="00C52461"/>
    <w:rsid w:val="00C524B0"/>
    <w:rsid w:val="00C5251E"/>
    <w:rsid w:val="00C527DB"/>
    <w:rsid w:val="00C5280B"/>
    <w:rsid w:val="00C52831"/>
    <w:rsid w:val="00C528BA"/>
    <w:rsid w:val="00C5291D"/>
    <w:rsid w:val="00C52ACA"/>
    <w:rsid w:val="00C52B48"/>
    <w:rsid w:val="00C52ED4"/>
    <w:rsid w:val="00C53003"/>
    <w:rsid w:val="00C53169"/>
    <w:rsid w:val="00C53219"/>
    <w:rsid w:val="00C533E0"/>
    <w:rsid w:val="00C534E6"/>
    <w:rsid w:val="00C53553"/>
    <w:rsid w:val="00C535D8"/>
    <w:rsid w:val="00C53875"/>
    <w:rsid w:val="00C53BC8"/>
    <w:rsid w:val="00C53BEC"/>
    <w:rsid w:val="00C53E65"/>
    <w:rsid w:val="00C542AE"/>
    <w:rsid w:val="00C542CD"/>
    <w:rsid w:val="00C5451B"/>
    <w:rsid w:val="00C5453C"/>
    <w:rsid w:val="00C54690"/>
    <w:rsid w:val="00C547B8"/>
    <w:rsid w:val="00C54926"/>
    <w:rsid w:val="00C54A9B"/>
    <w:rsid w:val="00C54AC1"/>
    <w:rsid w:val="00C54BD2"/>
    <w:rsid w:val="00C551A5"/>
    <w:rsid w:val="00C552F1"/>
    <w:rsid w:val="00C553E0"/>
    <w:rsid w:val="00C553E4"/>
    <w:rsid w:val="00C554FE"/>
    <w:rsid w:val="00C55770"/>
    <w:rsid w:val="00C55A7C"/>
    <w:rsid w:val="00C55CA5"/>
    <w:rsid w:val="00C56047"/>
    <w:rsid w:val="00C561DD"/>
    <w:rsid w:val="00C561E6"/>
    <w:rsid w:val="00C563A2"/>
    <w:rsid w:val="00C564A2"/>
    <w:rsid w:val="00C56633"/>
    <w:rsid w:val="00C56ACD"/>
    <w:rsid w:val="00C56B8B"/>
    <w:rsid w:val="00C56C1B"/>
    <w:rsid w:val="00C56E61"/>
    <w:rsid w:val="00C5713C"/>
    <w:rsid w:val="00C57249"/>
    <w:rsid w:val="00C57256"/>
    <w:rsid w:val="00C576F7"/>
    <w:rsid w:val="00C577E8"/>
    <w:rsid w:val="00C578B1"/>
    <w:rsid w:val="00C57953"/>
    <w:rsid w:val="00C57AE0"/>
    <w:rsid w:val="00C57C5B"/>
    <w:rsid w:val="00C6015A"/>
    <w:rsid w:val="00C6022F"/>
    <w:rsid w:val="00C60451"/>
    <w:rsid w:val="00C60476"/>
    <w:rsid w:val="00C6054A"/>
    <w:rsid w:val="00C605D6"/>
    <w:rsid w:val="00C6075A"/>
    <w:rsid w:val="00C607E7"/>
    <w:rsid w:val="00C609C1"/>
    <w:rsid w:val="00C60A62"/>
    <w:rsid w:val="00C60DBF"/>
    <w:rsid w:val="00C60E30"/>
    <w:rsid w:val="00C60EF1"/>
    <w:rsid w:val="00C61256"/>
    <w:rsid w:val="00C61303"/>
    <w:rsid w:val="00C61336"/>
    <w:rsid w:val="00C614B1"/>
    <w:rsid w:val="00C61790"/>
    <w:rsid w:val="00C61886"/>
    <w:rsid w:val="00C619C8"/>
    <w:rsid w:val="00C61C32"/>
    <w:rsid w:val="00C61DB6"/>
    <w:rsid w:val="00C61E3C"/>
    <w:rsid w:val="00C61E69"/>
    <w:rsid w:val="00C623DB"/>
    <w:rsid w:val="00C6245E"/>
    <w:rsid w:val="00C6259C"/>
    <w:rsid w:val="00C627D5"/>
    <w:rsid w:val="00C62864"/>
    <w:rsid w:val="00C62B69"/>
    <w:rsid w:val="00C62DAC"/>
    <w:rsid w:val="00C62E15"/>
    <w:rsid w:val="00C62E4E"/>
    <w:rsid w:val="00C62FD1"/>
    <w:rsid w:val="00C62FF9"/>
    <w:rsid w:val="00C635D0"/>
    <w:rsid w:val="00C63AB2"/>
    <w:rsid w:val="00C63BD8"/>
    <w:rsid w:val="00C63E73"/>
    <w:rsid w:val="00C641EB"/>
    <w:rsid w:val="00C64349"/>
    <w:rsid w:val="00C64581"/>
    <w:rsid w:val="00C646C5"/>
    <w:rsid w:val="00C64780"/>
    <w:rsid w:val="00C64928"/>
    <w:rsid w:val="00C64A33"/>
    <w:rsid w:val="00C64BC5"/>
    <w:rsid w:val="00C6516A"/>
    <w:rsid w:val="00C65271"/>
    <w:rsid w:val="00C6527C"/>
    <w:rsid w:val="00C6548E"/>
    <w:rsid w:val="00C655A4"/>
    <w:rsid w:val="00C6560A"/>
    <w:rsid w:val="00C656E0"/>
    <w:rsid w:val="00C65846"/>
    <w:rsid w:val="00C6591B"/>
    <w:rsid w:val="00C65B41"/>
    <w:rsid w:val="00C65D1F"/>
    <w:rsid w:val="00C66157"/>
    <w:rsid w:val="00C662C4"/>
    <w:rsid w:val="00C6656F"/>
    <w:rsid w:val="00C666D5"/>
    <w:rsid w:val="00C66822"/>
    <w:rsid w:val="00C6683F"/>
    <w:rsid w:val="00C668AF"/>
    <w:rsid w:val="00C66CC1"/>
    <w:rsid w:val="00C66D0E"/>
    <w:rsid w:val="00C67919"/>
    <w:rsid w:val="00C67A18"/>
    <w:rsid w:val="00C67CCA"/>
    <w:rsid w:val="00C67D8C"/>
    <w:rsid w:val="00C70219"/>
    <w:rsid w:val="00C704F2"/>
    <w:rsid w:val="00C70853"/>
    <w:rsid w:val="00C70BE5"/>
    <w:rsid w:val="00C70D80"/>
    <w:rsid w:val="00C70ED4"/>
    <w:rsid w:val="00C70EFC"/>
    <w:rsid w:val="00C70FC9"/>
    <w:rsid w:val="00C71032"/>
    <w:rsid w:val="00C7105C"/>
    <w:rsid w:val="00C710D6"/>
    <w:rsid w:val="00C71274"/>
    <w:rsid w:val="00C713B5"/>
    <w:rsid w:val="00C715B7"/>
    <w:rsid w:val="00C715E2"/>
    <w:rsid w:val="00C71688"/>
    <w:rsid w:val="00C71D3F"/>
    <w:rsid w:val="00C71EF4"/>
    <w:rsid w:val="00C722A7"/>
    <w:rsid w:val="00C722C9"/>
    <w:rsid w:val="00C725C5"/>
    <w:rsid w:val="00C72747"/>
    <w:rsid w:val="00C72881"/>
    <w:rsid w:val="00C72AF3"/>
    <w:rsid w:val="00C72C90"/>
    <w:rsid w:val="00C72EA6"/>
    <w:rsid w:val="00C72F44"/>
    <w:rsid w:val="00C730EA"/>
    <w:rsid w:val="00C739CE"/>
    <w:rsid w:val="00C73B91"/>
    <w:rsid w:val="00C73B9B"/>
    <w:rsid w:val="00C73D31"/>
    <w:rsid w:val="00C73DFD"/>
    <w:rsid w:val="00C73ED4"/>
    <w:rsid w:val="00C73F47"/>
    <w:rsid w:val="00C7458D"/>
    <w:rsid w:val="00C74611"/>
    <w:rsid w:val="00C74764"/>
    <w:rsid w:val="00C74766"/>
    <w:rsid w:val="00C74B87"/>
    <w:rsid w:val="00C74C3F"/>
    <w:rsid w:val="00C74E17"/>
    <w:rsid w:val="00C74F8B"/>
    <w:rsid w:val="00C75012"/>
    <w:rsid w:val="00C752BA"/>
    <w:rsid w:val="00C752FB"/>
    <w:rsid w:val="00C7542C"/>
    <w:rsid w:val="00C75731"/>
    <w:rsid w:val="00C757D1"/>
    <w:rsid w:val="00C75862"/>
    <w:rsid w:val="00C75C56"/>
    <w:rsid w:val="00C75EB9"/>
    <w:rsid w:val="00C75EEF"/>
    <w:rsid w:val="00C76127"/>
    <w:rsid w:val="00C763D9"/>
    <w:rsid w:val="00C763E3"/>
    <w:rsid w:val="00C76409"/>
    <w:rsid w:val="00C765D3"/>
    <w:rsid w:val="00C765EC"/>
    <w:rsid w:val="00C76881"/>
    <w:rsid w:val="00C769E8"/>
    <w:rsid w:val="00C76DB0"/>
    <w:rsid w:val="00C76E28"/>
    <w:rsid w:val="00C76E9C"/>
    <w:rsid w:val="00C7702D"/>
    <w:rsid w:val="00C7702F"/>
    <w:rsid w:val="00C7725B"/>
    <w:rsid w:val="00C77437"/>
    <w:rsid w:val="00C774F0"/>
    <w:rsid w:val="00C7769C"/>
    <w:rsid w:val="00C77893"/>
    <w:rsid w:val="00C77B9A"/>
    <w:rsid w:val="00C77D5D"/>
    <w:rsid w:val="00C77F03"/>
    <w:rsid w:val="00C77F3F"/>
    <w:rsid w:val="00C80182"/>
    <w:rsid w:val="00C801A3"/>
    <w:rsid w:val="00C803D1"/>
    <w:rsid w:val="00C803EA"/>
    <w:rsid w:val="00C80415"/>
    <w:rsid w:val="00C804D3"/>
    <w:rsid w:val="00C80546"/>
    <w:rsid w:val="00C805C4"/>
    <w:rsid w:val="00C806D2"/>
    <w:rsid w:val="00C80818"/>
    <w:rsid w:val="00C809C4"/>
    <w:rsid w:val="00C80B67"/>
    <w:rsid w:val="00C80C1A"/>
    <w:rsid w:val="00C80CCF"/>
    <w:rsid w:val="00C80D92"/>
    <w:rsid w:val="00C80E16"/>
    <w:rsid w:val="00C80EE9"/>
    <w:rsid w:val="00C810DF"/>
    <w:rsid w:val="00C81333"/>
    <w:rsid w:val="00C814E0"/>
    <w:rsid w:val="00C81603"/>
    <w:rsid w:val="00C8181F"/>
    <w:rsid w:val="00C818C2"/>
    <w:rsid w:val="00C819CC"/>
    <w:rsid w:val="00C81DB3"/>
    <w:rsid w:val="00C81E9A"/>
    <w:rsid w:val="00C81EB5"/>
    <w:rsid w:val="00C82029"/>
    <w:rsid w:val="00C822A4"/>
    <w:rsid w:val="00C82458"/>
    <w:rsid w:val="00C8267B"/>
    <w:rsid w:val="00C82685"/>
    <w:rsid w:val="00C82830"/>
    <w:rsid w:val="00C82930"/>
    <w:rsid w:val="00C82B5D"/>
    <w:rsid w:val="00C82C4B"/>
    <w:rsid w:val="00C82C94"/>
    <w:rsid w:val="00C82D54"/>
    <w:rsid w:val="00C82E23"/>
    <w:rsid w:val="00C82E7A"/>
    <w:rsid w:val="00C830F2"/>
    <w:rsid w:val="00C83150"/>
    <w:rsid w:val="00C833D6"/>
    <w:rsid w:val="00C8351D"/>
    <w:rsid w:val="00C8373D"/>
    <w:rsid w:val="00C8374A"/>
    <w:rsid w:val="00C83B8F"/>
    <w:rsid w:val="00C83BEB"/>
    <w:rsid w:val="00C84129"/>
    <w:rsid w:val="00C84285"/>
    <w:rsid w:val="00C8429D"/>
    <w:rsid w:val="00C842AB"/>
    <w:rsid w:val="00C843E8"/>
    <w:rsid w:val="00C84723"/>
    <w:rsid w:val="00C84BB7"/>
    <w:rsid w:val="00C84DAF"/>
    <w:rsid w:val="00C84E28"/>
    <w:rsid w:val="00C84ED6"/>
    <w:rsid w:val="00C84EE2"/>
    <w:rsid w:val="00C84FE2"/>
    <w:rsid w:val="00C85203"/>
    <w:rsid w:val="00C852D8"/>
    <w:rsid w:val="00C85371"/>
    <w:rsid w:val="00C8539E"/>
    <w:rsid w:val="00C8543C"/>
    <w:rsid w:val="00C85691"/>
    <w:rsid w:val="00C856CF"/>
    <w:rsid w:val="00C859A4"/>
    <w:rsid w:val="00C85AE5"/>
    <w:rsid w:val="00C85B1B"/>
    <w:rsid w:val="00C85B86"/>
    <w:rsid w:val="00C85F01"/>
    <w:rsid w:val="00C8620F"/>
    <w:rsid w:val="00C86267"/>
    <w:rsid w:val="00C865F1"/>
    <w:rsid w:val="00C8663A"/>
    <w:rsid w:val="00C868FE"/>
    <w:rsid w:val="00C86A34"/>
    <w:rsid w:val="00C86B6C"/>
    <w:rsid w:val="00C86BE1"/>
    <w:rsid w:val="00C86CDE"/>
    <w:rsid w:val="00C86E36"/>
    <w:rsid w:val="00C86F06"/>
    <w:rsid w:val="00C871C9"/>
    <w:rsid w:val="00C876A1"/>
    <w:rsid w:val="00C87D04"/>
    <w:rsid w:val="00C902A1"/>
    <w:rsid w:val="00C903C5"/>
    <w:rsid w:val="00C905D6"/>
    <w:rsid w:val="00C906F8"/>
    <w:rsid w:val="00C908C2"/>
    <w:rsid w:val="00C90AC0"/>
    <w:rsid w:val="00C90C7B"/>
    <w:rsid w:val="00C9111F"/>
    <w:rsid w:val="00C91188"/>
    <w:rsid w:val="00C91547"/>
    <w:rsid w:val="00C915BB"/>
    <w:rsid w:val="00C91644"/>
    <w:rsid w:val="00C916BD"/>
    <w:rsid w:val="00C916E0"/>
    <w:rsid w:val="00C919DF"/>
    <w:rsid w:val="00C91A44"/>
    <w:rsid w:val="00C91AEC"/>
    <w:rsid w:val="00C91D81"/>
    <w:rsid w:val="00C91D8E"/>
    <w:rsid w:val="00C91E64"/>
    <w:rsid w:val="00C91F25"/>
    <w:rsid w:val="00C92082"/>
    <w:rsid w:val="00C9223E"/>
    <w:rsid w:val="00C92317"/>
    <w:rsid w:val="00C923FD"/>
    <w:rsid w:val="00C9240D"/>
    <w:rsid w:val="00C92795"/>
    <w:rsid w:val="00C92923"/>
    <w:rsid w:val="00C92C18"/>
    <w:rsid w:val="00C92C99"/>
    <w:rsid w:val="00C92CF6"/>
    <w:rsid w:val="00C92D9F"/>
    <w:rsid w:val="00C92DE7"/>
    <w:rsid w:val="00C92DFC"/>
    <w:rsid w:val="00C932F3"/>
    <w:rsid w:val="00C9374C"/>
    <w:rsid w:val="00C9384E"/>
    <w:rsid w:val="00C93870"/>
    <w:rsid w:val="00C93B65"/>
    <w:rsid w:val="00C93B7B"/>
    <w:rsid w:val="00C93C23"/>
    <w:rsid w:val="00C93F6F"/>
    <w:rsid w:val="00C94156"/>
    <w:rsid w:val="00C9435C"/>
    <w:rsid w:val="00C94581"/>
    <w:rsid w:val="00C94A74"/>
    <w:rsid w:val="00C94D10"/>
    <w:rsid w:val="00C94F33"/>
    <w:rsid w:val="00C950A4"/>
    <w:rsid w:val="00C95241"/>
    <w:rsid w:val="00C956FE"/>
    <w:rsid w:val="00C95753"/>
    <w:rsid w:val="00C957DC"/>
    <w:rsid w:val="00C9581D"/>
    <w:rsid w:val="00C9582A"/>
    <w:rsid w:val="00C95EB5"/>
    <w:rsid w:val="00C96008"/>
    <w:rsid w:val="00C9609E"/>
    <w:rsid w:val="00C96194"/>
    <w:rsid w:val="00C968B4"/>
    <w:rsid w:val="00C96A0B"/>
    <w:rsid w:val="00C96C62"/>
    <w:rsid w:val="00C972F2"/>
    <w:rsid w:val="00C977DF"/>
    <w:rsid w:val="00C9784F"/>
    <w:rsid w:val="00C97A4C"/>
    <w:rsid w:val="00C97B52"/>
    <w:rsid w:val="00C97CD3"/>
    <w:rsid w:val="00C97D47"/>
    <w:rsid w:val="00C97DDB"/>
    <w:rsid w:val="00C97F07"/>
    <w:rsid w:val="00CA02EB"/>
    <w:rsid w:val="00CA0453"/>
    <w:rsid w:val="00CA053D"/>
    <w:rsid w:val="00CA06CC"/>
    <w:rsid w:val="00CA0935"/>
    <w:rsid w:val="00CA094D"/>
    <w:rsid w:val="00CA0AFC"/>
    <w:rsid w:val="00CA0B31"/>
    <w:rsid w:val="00CA0B3F"/>
    <w:rsid w:val="00CA0BCB"/>
    <w:rsid w:val="00CA0DA6"/>
    <w:rsid w:val="00CA122D"/>
    <w:rsid w:val="00CA124C"/>
    <w:rsid w:val="00CA1505"/>
    <w:rsid w:val="00CA164E"/>
    <w:rsid w:val="00CA1980"/>
    <w:rsid w:val="00CA1D8A"/>
    <w:rsid w:val="00CA2046"/>
    <w:rsid w:val="00CA2286"/>
    <w:rsid w:val="00CA22F9"/>
    <w:rsid w:val="00CA233D"/>
    <w:rsid w:val="00CA25F2"/>
    <w:rsid w:val="00CA270F"/>
    <w:rsid w:val="00CA2781"/>
    <w:rsid w:val="00CA2A82"/>
    <w:rsid w:val="00CA2BBE"/>
    <w:rsid w:val="00CA2CAF"/>
    <w:rsid w:val="00CA2F48"/>
    <w:rsid w:val="00CA32EB"/>
    <w:rsid w:val="00CA33FD"/>
    <w:rsid w:val="00CA37D5"/>
    <w:rsid w:val="00CA380A"/>
    <w:rsid w:val="00CA382B"/>
    <w:rsid w:val="00CA3899"/>
    <w:rsid w:val="00CA3A00"/>
    <w:rsid w:val="00CA3C59"/>
    <w:rsid w:val="00CA3CB4"/>
    <w:rsid w:val="00CA3D85"/>
    <w:rsid w:val="00CA3E49"/>
    <w:rsid w:val="00CA3FD5"/>
    <w:rsid w:val="00CA4205"/>
    <w:rsid w:val="00CA435A"/>
    <w:rsid w:val="00CA47E3"/>
    <w:rsid w:val="00CA4905"/>
    <w:rsid w:val="00CA4A2E"/>
    <w:rsid w:val="00CA4E91"/>
    <w:rsid w:val="00CA51B6"/>
    <w:rsid w:val="00CA52E0"/>
    <w:rsid w:val="00CA53E5"/>
    <w:rsid w:val="00CA55ED"/>
    <w:rsid w:val="00CA570D"/>
    <w:rsid w:val="00CA574D"/>
    <w:rsid w:val="00CA57F0"/>
    <w:rsid w:val="00CA5AF4"/>
    <w:rsid w:val="00CA5D17"/>
    <w:rsid w:val="00CA5F4F"/>
    <w:rsid w:val="00CA5FC7"/>
    <w:rsid w:val="00CA60C6"/>
    <w:rsid w:val="00CA62A1"/>
    <w:rsid w:val="00CA62C7"/>
    <w:rsid w:val="00CA66D3"/>
    <w:rsid w:val="00CA68F7"/>
    <w:rsid w:val="00CA6A07"/>
    <w:rsid w:val="00CA6AD0"/>
    <w:rsid w:val="00CA6B99"/>
    <w:rsid w:val="00CA6D74"/>
    <w:rsid w:val="00CA72EB"/>
    <w:rsid w:val="00CA755B"/>
    <w:rsid w:val="00CA757F"/>
    <w:rsid w:val="00CA75E7"/>
    <w:rsid w:val="00CA7616"/>
    <w:rsid w:val="00CA7623"/>
    <w:rsid w:val="00CA78E9"/>
    <w:rsid w:val="00CA7A89"/>
    <w:rsid w:val="00CA7CE9"/>
    <w:rsid w:val="00CA7DE8"/>
    <w:rsid w:val="00CA7E8D"/>
    <w:rsid w:val="00CA7EAA"/>
    <w:rsid w:val="00CB00F9"/>
    <w:rsid w:val="00CB022F"/>
    <w:rsid w:val="00CB05B7"/>
    <w:rsid w:val="00CB0860"/>
    <w:rsid w:val="00CB093E"/>
    <w:rsid w:val="00CB099C"/>
    <w:rsid w:val="00CB0A21"/>
    <w:rsid w:val="00CB0BBE"/>
    <w:rsid w:val="00CB0BE8"/>
    <w:rsid w:val="00CB12AA"/>
    <w:rsid w:val="00CB1505"/>
    <w:rsid w:val="00CB1557"/>
    <w:rsid w:val="00CB16D9"/>
    <w:rsid w:val="00CB1821"/>
    <w:rsid w:val="00CB1982"/>
    <w:rsid w:val="00CB2404"/>
    <w:rsid w:val="00CB2590"/>
    <w:rsid w:val="00CB27AF"/>
    <w:rsid w:val="00CB28B5"/>
    <w:rsid w:val="00CB28D5"/>
    <w:rsid w:val="00CB2DA4"/>
    <w:rsid w:val="00CB2E68"/>
    <w:rsid w:val="00CB2F8E"/>
    <w:rsid w:val="00CB30B2"/>
    <w:rsid w:val="00CB3539"/>
    <w:rsid w:val="00CB3A80"/>
    <w:rsid w:val="00CB3A8F"/>
    <w:rsid w:val="00CB3B15"/>
    <w:rsid w:val="00CB40B9"/>
    <w:rsid w:val="00CB4324"/>
    <w:rsid w:val="00CB434C"/>
    <w:rsid w:val="00CB44AF"/>
    <w:rsid w:val="00CB47DD"/>
    <w:rsid w:val="00CB4C85"/>
    <w:rsid w:val="00CB504E"/>
    <w:rsid w:val="00CB51F5"/>
    <w:rsid w:val="00CB527A"/>
    <w:rsid w:val="00CB52D9"/>
    <w:rsid w:val="00CB52F9"/>
    <w:rsid w:val="00CB531C"/>
    <w:rsid w:val="00CB5371"/>
    <w:rsid w:val="00CB55A6"/>
    <w:rsid w:val="00CB5D3B"/>
    <w:rsid w:val="00CB5DFC"/>
    <w:rsid w:val="00CB5F57"/>
    <w:rsid w:val="00CB601D"/>
    <w:rsid w:val="00CB63C8"/>
    <w:rsid w:val="00CB6402"/>
    <w:rsid w:val="00CB64E7"/>
    <w:rsid w:val="00CB6592"/>
    <w:rsid w:val="00CB69EB"/>
    <w:rsid w:val="00CB6A10"/>
    <w:rsid w:val="00CB6A58"/>
    <w:rsid w:val="00CB6DE0"/>
    <w:rsid w:val="00CB6E9D"/>
    <w:rsid w:val="00CB6EF7"/>
    <w:rsid w:val="00CB6FBB"/>
    <w:rsid w:val="00CB7026"/>
    <w:rsid w:val="00CB70DA"/>
    <w:rsid w:val="00CB72FB"/>
    <w:rsid w:val="00CB7676"/>
    <w:rsid w:val="00CB7BA6"/>
    <w:rsid w:val="00CB7E78"/>
    <w:rsid w:val="00CC0137"/>
    <w:rsid w:val="00CC036B"/>
    <w:rsid w:val="00CC038C"/>
    <w:rsid w:val="00CC041E"/>
    <w:rsid w:val="00CC0639"/>
    <w:rsid w:val="00CC078D"/>
    <w:rsid w:val="00CC08B6"/>
    <w:rsid w:val="00CC0ABD"/>
    <w:rsid w:val="00CC0C63"/>
    <w:rsid w:val="00CC0D72"/>
    <w:rsid w:val="00CC0E1A"/>
    <w:rsid w:val="00CC103C"/>
    <w:rsid w:val="00CC10EE"/>
    <w:rsid w:val="00CC1119"/>
    <w:rsid w:val="00CC135A"/>
    <w:rsid w:val="00CC16AB"/>
    <w:rsid w:val="00CC187F"/>
    <w:rsid w:val="00CC1996"/>
    <w:rsid w:val="00CC1AD1"/>
    <w:rsid w:val="00CC1D29"/>
    <w:rsid w:val="00CC1FEB"/>
    <w:rsid w:val="00CC2379"/>
    <w:rsid w:val="00CC272F"/>
    <w:rsid w:val="00CC28D8"/>
    <w:rsid w:val="00CC2A9B"/>
    <w:rsid w:val="00CC2BEC"/>
    <w:rsid w:val="00CC2E0F"/>
    <w:rsid w:val="00CC2EBE"/>
    <w:rsid w:val="00CC2F61"/>
    <w:rsid w:val="00CC3165"/>
    <w:rsid w:val="00CC33AA"/>
    <w:rsid w:val="00CC37A7"/>
    <w:rsid w:val="00CC3841"/>
    <w:rsid w:val="00CC3851"/>
    <w:rsid w:val="00CC3BD1"/>
    <w:rsid w:val="00CC3BF9"/>
    <w:rsid w:val="00CC3CC7"/>
    <w:rsid w:val="00CC3DE4"/>
    <w:rsid w:val="00CC3F0E"/>
    <w:rsid w:val="00CC4194"/>
    <w:rsid w:val="00CC4495"/>
    <w:rsid w:val="00CC459B"/>
    <w:rsid w:val="00CC47B0"/>
    <w:rsid w:val="00CC48B8"/>
    <w:rsid w:val="00CC4A22"/>
    <w:rsid w:val="00CC4BC8"/>
    <w:rsid w:val="00CC4D86"/>
    <w:rsid w:val="00CC4F07"/>
    <w:rsid w:val="00CC5013"/>
    <w:rsid w:val="00CC5032"/>
    <w:rsid w:val="00CC50F6"/>
    <w:rsid w:val="00CC5120"/>
    <w:rsid w:val="00CC5264"/>
    <w:rsid w:val="00CC5287"/>
    <w:rsid w:val="00CC545C"/>
    <w:rsid w:val="00CC553B"/>
    <w:rsid w:val="00CC5605"/>
    <w:rsid w:val="00CC5763"/>
    <w:rsid w:val="00CC5A8A"/>
    <w:rsid w:val="00CC5AA0"/>
    <w:rsid w:val="00CC5DE5"/>
    <w:rsid w:val="00CC5F5B"/>
    <w:rsid w:val="00CC6350"/>
    <w:rsid w:val="00CC637B"/>
    <w:rsid w:val="00CC64CA"/>
    <w:rsid w:val="00CC6633"/>
    <w:rsid w:val="00CC66E8"/>
    <w:rsid w:val="00CC678F"/>
    <w:rsid w:val="00CC6A17"/>
    <w:rsid w:val="00CC6A2C"/>
    <w:rsid w:val="00CC6D06"/>
    <w:rsid w:val="00CC6E0A"/>
    <w:rsid w:val="00CC71E2"/>
    <w:rsid w:val="00CC7A2D"/>
    <w:rsid w:val="00CC7A5E"/>
    <w:rsid w:val="00CC7BF0"/>
    <w:rsid w:val="00CC7CB8"/>
    <w:rsid w:val="00CC7D4B"/>
    <w:rsid w:val="00CC7EB8"/>
    <w:rsid w:val="00CC7EE3"/>
    <w:rsid w:val="00CC7F57"/>
    <w:rsid w:val="00CC7F72"/>
    <w:rsid w:val="00CD036E"/>
    <w:rsid w:val="00CD0A9E"/>
    <w:rsid w:val="00CD0CA6"/>
    <w:rsid w:val="00CD0CAF"/>
    <w:rsid w:val="00CD0DDD"/>
    <w:rsid w:val="00CD0ECA"/>
    <w:rsid w:val="00CD1156"/>
    <w:rsid w:val="00CD144A"/>
    <w:rsid w:val="00CD144B"/>
    <w:rsid w:val="00CD1749"/>
    <w:rsid w:val="00CD19E9"/>
    <w:rsid w:val="00CD1D37"/>
    <w:rsid w:val="00CD1EC8"/>
    <w:rsid w:val="00CD1F25"/>
    <w:rsid w:val="00CD2096"/>
    <w:rsid w:val="00CD21F8"/>
    <w:rsid w:val="00CD279E"/>
    <w:rsid w:val="00CD2812"/>
    <w:rsid w:val="00CD28D5"/>
    <w:rsid w:val="00CD2B62"/>
    <w:rsid w:val="00CD2C4C"/>
    <w:rsid w:val="00CD2EE0"/>
    <w:rsid w:val="00CD2EEB"/>
    <w:rsid w:val="00CD31AC"/>
    <w:rsid w:val="00CD3245"/>
    <w:rsid w:val="00CD33F4"/>
    <w:rsid w:val="00CD342D"/>
    <w:rsid w:val="00CD3473"/>
    <w:rsid w:val="00CD3694"/>
    <w:rsid w:val="00CD37FD"/>
    <w:rsid w:val="00CD39EC"/>
    <w:rsid w:val="00CD3A8A"/>
    <w:rsid w:val="00CD3E43"/>
    <w:rsid w:val="00CD4002"/>
    <w:rsid w:val="00CD4034"/>
    <w:rsid w:val="00CD4226"/>
    <w:rsid w:val="00CD477D"/>
    <w:rsid w:val="00CD4939"/>
    <w:rsid w:val="00CD4CC9"/>
    <w:rsid w:val="00CD4CDE"/>
    <w:rsid w:val="00CD4D7F"/>
    <w:rsid w:val="00CD4F3D"/>
    <w:rsid w:val="00CD52B1"/>
    <w:rsid w:val="00CD56C7"/>
    <w:rsid w:val="00CD56F7"/>
    <w:rsid w:val="00CD5B23"/>
    <w:rsid w:val="00CD5B2F"/>
    <w:rsid w:val="00CD5B34"/>
    <w:rsid w:val="00CD5CA1"/>
    <w:rsid w:val="00CD5DC8"/>
    <w:rsid w:val="00CD5F47"/>
    <w:rsid w:val="00CD61EB"/>
    <w:rsid w:val="00CD63F7"/>
    <w:rsid w:val="00CD65DF"/>
    <w:rsid w:val="00CD6649"/>
    <w:rsid w:val="00CD6675"/>
    <w:rsid w:val="00CD6CA4"/>
    <w:rsid w:val="00CD6F55"/>
    <w:rsid w:val="00CD6FFB"/>
    <w:rsid w:val="00CD711C"/>
    <w:rsid w:val="00CD7134"/>
    <w:rsid w:val="00CD73D5"/>
    <w:rsid w:val="00CD7492"/>
    <w:rsid w:val="00CD757B"/>
    <w:rsid w:val="00CD7645"/>
    <w:rsid w:val="00CD7839"/>
    <w:rsid w:val="00CD796F"/>
    <w:rsid w:val="00CD79BC"/>
    <w:rsid w:val="00CD7A73"/>
    <w:rsid w:val="00CD7AD5"/>
    <w:rsid w:val="00CD7DCD"/>
    <w:rsid w:val="00CD7E6D"/>
    <w:rsid w:val="00CD7E7A"/>
    <w:rsid w:val="00CD7F44"/>
    <w:rsid w:val="00CE00E1"/>
    <w:rsid w:val="00CE041C"/>
    <w:rsid w:val="00CE0587"/>
    <w:rsid w:val="00CE060D"/>
    <w:rsid w:val="00CE06D4"/>
    <w:rsid w:val="00CE0780"/>
    <w:rsid w:val="00CE0B32"/>
    <w:rsid w:val="00CE0BB6"/>
    <w:rsid w:val="00CE0C49"/>
    <w:rsid w:val="00CE0EF8"/>
    <w:rsid w:val="00CE114D"/>
    <w:rsid w:val="00CE1280"/>
    <w:rsid w:val="00CE12D6"/>
    <w:rsid w:val="00CE13D9"/>
    <w:rsid w:val="00CE14FC"/>
    <w:rsid w:val="00CE17FD"/>
    <w:rsid w:val="00CE1B4A"/>
    <w:rsid w:val="00CE1C2F"/>
    <w:rsid w:val="00CE1D3D"/>
    <w:rsid w:val="00CE2333"/>
    <w:rsid w:val="00CE23F6"/>
    <w:rsid w:val="00CE2B84"/>
    <w:rsid w:val="00CE2D9A"/>
    <w:rsid w:val="00CE2F5C"/>
    <w:rsid w:val="00CE315F"/>
    <w:rsid w:val="00CE33D2"/>
    <w:rsid w:val="00CE3431"/>
    <w:rsid w:val="00CE35E8"/>
    <w:rsid w:val="00CE366A"/>
    <w:rsid w:val="00CE3731"/>
    <w:rsid w:val="00CE381C"/>
    <w:rsid w:val="00CE38A0"/>
    <w:rsid w:val="00CE3940"/>
    <w:rsid w:val="00CE3C79"/>
    <w:rsid w:val="00CE3D20"/>
    <w:rsid w:val="00CE3E13"/>
    <w:rsid w:val="00CE3F66"/>
    <w:rsid w:val="00CE4379"/>
    <w:rsid w:val="00CE43AF"/>
    <w:rsid w:val="00CE443C"/>
    <w:rsid w:val="00CE4474"/>
    <w:rsid w:val="00CE45E0"/>
    <w:rsid w:val="00CE473F"/>
    <w:rsid w:val="00CE4868"/>
    <w:rsid w:val="00CE491F"/>
    <w:rsid w:val="00CE4A5F"/>
    <w:rsid w:val="00CE4CA2"/>
    <w:rsid w:val="00CE4D3A"/>
    <w:rsid w:val="00CE4E4E"/>
    <w:rsid w:val="00CE54BF"/>
    <w:rsid w:val="00CE56A6"/>
    <w:rsid w:val="00CE573B"/>
    <w:rsid w:val="00CE584E"/>
    <w:rsid w:val="00CE5862"/>
    <w:rsid w:val="00CE5986"/>
    <w:rsid w:val="00CE5B18"/>
    <w:rsid w:val="00CE5CFF"/>
    <w:rsid w:val="00CE5FA3"/>
    <w:rsid w:val="00CE609C"/>
    <w:rsid w:val="00CE6141"/>
    <w:rsid w:val="00CE640F"/>
    <w:rsid w:val="00CE64C0"/>
    <w:rsid w:val="00CE64FD"/>
    <w:rsid w:val="00CE66EF"/>
    <w:rsid w:val="00CE6714"/>
    <w:rsid w:val="00CE67D7"/>
    <w:rsid w:val="00CE6AD0"/>
    <w:rsid w:val="00CE6C7A"/>
    <w:rsid w:val="00CE6CFF"/>
    <w:rsid w:val="00CE6E06"/>
    <w:rsid w:val="00CE71EE"/>
    <w:rsid w:val="00CE7236"/>
    <w:rsid w:val="00CE73A7"/>
    <w:rsid w:val="00CE743A"/>
    <w:rsid w:val="00CE754E"/>
    <w:rsid w:val="00CE7583"/>
    <w:rsid w:val="00CE75B0"/>
    <w:rsid w:val="00CE771E"/>
    <w:rsid w:val="00CE7975"/>
    <w:rsid w:val="00CE7A03"/>
    <w:rsid w:val="00CE7DA7"/>
    <w:rsid w:val="00CE7F24"/>
    <w:rsid w:val="00CF012B"/>
    <w:rsid w:val="00CF01D8"/>
    <w:rsid w:val="00CF02F0"/>
    <w:rsid w:val="00CF043D"/>
    <w:rsid w:val="00CF0807"/>
    <w:rsid w:val="00CF0BF7"/>
    <w:rsid w:val="00CF0E12"/>
    <w:rsid w:val="00CF1039"/>
    <w:rsid w:val="00CF1231"/>
    <w:rsid w:val="00CF150C"/>
    <w:rsid w:val="00CF158F"/>
    <w:rsid w:val="00CF15E0"/>
    <w:rsid w:val="00CF1662"/>
    <w:rsid w:val="00CF18A7"/>
    <w:rsid w:val="00CF18DF"/>
    <w:rsid w:val="00CF1ADD"/>
    <w:rsid w:val="00CF1B01"/>
    <w:rsid w:val="00CF1B20"/>
    <w:rsid w:val="00CF1B7B"/>
    <w:rsid w:val="00CF1BD3"/>
    <w:rsid w:val="00CF1C7D"/>
    <w:rsid w:val="00CF1DA2"/>
    <w:rsid w:val="00CF1DB9"/>
    <w:rsid w:val="00CF1FB8"/>
    <w:rsid w:val="00CF2089"/>
    <w:rsid w:val="00CF2604"/>
    <w:rsid w:val="00CF26AC"/>
    <w:rsid w:val="00CF26C5"/>
    <w:rsid w:val="00CF270C"/>
    <w:rsid w:val="00CF27DD"/>
    <w:rsid w:val="00CF29C2"/>
    <w:rsid w:val="00CF2B8E"/>
    <w:rsid w:val="00CF2E40"/>
    <w:rsid w:val="00CF2F1D"/>
    <w:rsid w:val="00CF2FD8"/>
    <w:rsid w:val="00CF32E1"/>
    <w:rsid w:val="00CF3315"/>
    <w:rsid w:val="00CF3469"/>
    <w:rsid w:val="00CF3539"/>
    <w:rsid w:val="00CF357B"/>
    <w:rsid w:val="00CF35EF"/>
    <w:rsid w:val="00CF371A"/>
    <w:rsid w:val="00CF3792"/>
    <w:rsid w:val="00CF3F73"/>
    <w:rsid w:val="00CF4339"/>
    <w:rsid w:val="00CF4422"/>
    <w:rsid w:val="00CF46FA"/>
    <w:rsid w:val="00CF48B0"/>
    <w:rsid w:val="00CF4AB4"/>
    <w:rsid w:val="00CF4BC6"/>
    <w:rsid w:val="00CF4D5E"/>
    <w:rsid w:val="00CF4E2B"/>
    <w:rsid w:val="00CF4EEA"/>
    <w:rsid w:val="00CF4F15"/>
    <w:rsid w:val="00CF56CD"/>
    <w:rsid w:val="00CF58C3"/>
    <w:rsid w:val="00CF58F4"/>
    <w:rsid w:val="00CF5A6F"/>
    <w:rsid w:val="00CF5BD9"/>
    <w:rsid w:val="00CF5DA5"/>
    <w:rsid w:val="00CF6149"/>
    <w:rsid w:val="00CF6195"/>
    <w:rsid w:val="00CF645F"/>
    <w:rsid w:val="00CF699A"/>
    <w:rsid w:val="00CF6BC6"/>
    <w:rsid w:val="00CF6CBB"/>
    <w:rsid w:val="00CF6CE0"/>
    <w:rsid w:val="00CF6D1A"/>
    <w:rsid w:val="00CF6DC3"/>
    <w:rsid w:val="00CF71DB"/>
    <w:rsid w:val="00CF75E0"/>
    <w:rsid w:val="00CF75F6"/>
    <w:rsid w:val="00CF769B"/>
    <w:rsid w:val="00CF78F4"/>
    <w:rsid w:val="00CF7A3F"/>
    <w:rsid w:val="00CF7C76"/>
    <w:rsid w:val="00CF7F06"/>
    <w:rsid w:val="00CF7F08"/>
    <w:rsid w:val="00CF7F24"/>
    <w:rsid w:val="00CF7F2F"/>
    <w:rsid w:val="00CF7F91"/>
    <w:rsid w:val="00D0012F"/>
    <w:rsid w:val="00D0071F"/>
    <w:rsid w:val="00D008D9"/>
    <w:rsid w:val="00D00929"/>
    <w:rsid w:val="00D00C21"/>
    <w:rsid w:val="00D00CB2"/>
    <w:rsid w:val="00D00EC9"/>
    <w:rsid w:val="00D01360"/>
    <w:rsid w:val="00D01615"/>
    <w:rsid w:val="00D01873"/>
    <w:rsid w:val="00D01889"/>
    <w:rsid w:val="00D019F3"/>
    <w:rsid w:val="00D01A6F"/>
    <w:rsid w:val="00D01BEC"/>
    <w:rsid w:val="00D0208C"/>
    <w:rsid w:val="00D02167"/>
    <w:rsid w:val="00D02208"/>
    <w:rsid w:val="00D02433"/>
    <w:rsid w:val="00D02518"/>
    <w:rsid w:val="00D0259F"/>
    <w:rsid w:val="00D0272E"/>
    <w:rsid w:val="00D02808"/>
    <w:rsid w:val="00D02C2A"/>
    <w:rsid w:val="00D02F08"/>
    <w:rsid w:val="00D02F55"/>
    <w:rsid w:val="00D02FD0"/>
    <w:rsid w:val="00D03139"/>
    <w:rsid w:val="00D0329E"/>
    <w:rsid w:val="00D034D2"/>
    <w:rsid w:val="00D0352E"/>
    <w:rsid w:val="00D03538"/>
    <w:rsid w:val="00D0386F"/>
    <w:rsid w:val="00D03982"/>
    <w:rsid w:val="00D03A04"/>
    <w:rsid w:val="00D03A66"/>
    <w:rsid w:val="00D03AE1"/>
    <w:rsid w:val="00D03BC5"/>
    <w:rsid w:val="00D03C1C"/>
    <w:rsid w:val="00D03E1C"/>
    <w:rsid w:val="00D03E5C"/>
    <w:rsid w:val="00D03F45"/>
    <w:rsid w:val="00D0416C"/>
    <w:rsid w:val="00D0428E"/>
    <w:rsid w:val="00D04587"/>
    <w:rsid w:val="00D04699"/>
    <w:rsid w:val="00D0478C"/>
    <w:rsid w:val="00D04B84"/>
    <w:rsid w:val="00D04E12"/>
    <w:rsid w:val="00D0500A"/>
    <w:rsid w:val="00D05085"/>
    <w:rsid w:val="00D051B1"/>
    <w:rsid w:val="00D052B9"/>
    <w:rsid w:val="00D05348"/>
    <w:rsid w:val="00D0539A"/>
    <w:rsid w:val="00D05479"/>
    <w:rsid w:val="00D05643"/>
    <w:rsid w:val="00D05676"/>
    <w:rsid w:val="00D056BD"/>
    <w:rsid w:val="00D058F4"/>
    <w:rsid w:val="00D05BCF"/>
    <w:rsid w:val="00D05D81"/>
    <w:rsid w:val="00D05DDD"/>
    <w:rsid w:val="00D06186"/>
    <w:rsid w:val="00D0659D"/>
    <w:rsid w:val="00D065FD"/>
    <w:rsid w:val="00D06948"/>
    <w:rsid w:val="00D06B49"/>
    <w:rsid w:val="00D06CBD"/>
    <w:rsid w:val="00D06D6E"/>
    <w:rsid w:val="00D06F67"/>
    <w:rsid w:val="00D06FCE"/>
    <w:rsid w:val="00D070B9"/>
    <w:rsid w:val="00D075D9"/>
    <w:rsid w:val="00D076D7"/>
    <w:rsid w:val="00D101BC"/>
    <w:rsid w:val="00D1036D"/>
    <w:rsid w:val="00D1040B"/>
    <w:rsid w:val="00D10504"/>
    <w:rsid w:val="00D10720"/>
    <w:rsid w:val="00D10A86"/>
    <w:rsid w:val="00D10B13"/>
    <w:rsid w:val="00D10C03"/>
    <w:rsid w:val="00D10E8B"/>
    <w:rsid w:val="00D10F14"/>
    <w:rsid w:val="00D10FB3"/>
    <w:rsid w:val="00D11259"/>
    <w:rsid w:val="00D11504"/>
    <w:rsid w:val="00D1175A"/>
    <w:rsid w:val="00D11A14"/>
    <w:rsid w:val="00D11A29"/>
    <w:rsid w:val="00D11A56"/>
    <w:rsid w:val="00D11C06"/>
    <w:rsid w:val="00D11C17"/>
    <w:rsid w:val="00D11F18"/>
    <w:rsid w:val="00D120BC"/>
    <w:rsid w:val="00D121EB"/>
    <w:rsid w:val="00D12422"/>
    <w:rsid w:val="00D124AF"/>
    <w:rsid w:val="00D124CA"/>
    <w:rsid w:val="00D125B9"/>
    <w:rsid w:val="00D12ECB"/>
    <w:rsid w:val="00D13269"/>
    <w:rsid w:val="00D132B4"/>
    <w:rsid w:val="00D13500"/>
    <w:rsid w:val="00D136AE"/>
    <w:rsid w:val="00D136B0"/>
    <w:rsid w:val="00D136C7"/>
    <w:rsid w:val="00D1375C"/>
    <w:rsid w:val="00D13873"/>
    <w:rsid w:val="00D1387B"/>
    <w:rsid w:val="00D138EC"/>
    <w:rsid w:val="00D13972"/>
    <w:rsid w:val="00D1398D"/>
    <w:rsid w:val="00D13E2D"/>
    <w:rsid w:val="00D13E81"/>
    <w:rsid w:val="00D13F26"/>
    <w:rsid w:val="00D13F8C"/>
    <w:rsid w:val="00D140CB"/>
    <w:rsid w:val="00D14117"/>
    <w:rsid w:val="00D14361"/>
    <w:rsid w:val="00D144BC"/>
    <w:rsid w:val="00D1451D"/>
    <w:rsid w:val="00D1497F"/>
    <w:rsid w:val="00D14B64"/>
    <w:rsid w:val="00D14BFB"/>
    <w:rsid w:val="00D14EF4"/>
    <w:rsid w:val="00D15113"/>
    <w:rsid w:val="00D15172"/>
    <w:rsid w:val="00D15273"/>
    <w:rsid w:val="00D15329"/>
    <w:rsid w:val="00D153EA"/>
    <w:rsid w:val="00D154B6"/>
    <w:rsid w:val="00D15509"/>
    <w:rsid w:val="00D15553"/>
    <w:rsid w:val="00D155A7"/>
    <w:rsid w:val="00D15886"/>
    <w:rsid w:val="00D158A6"/>
    <w:rsid w:val="00D15A3F"/>
    <w:rsid w:val="00D15B7C"/>
    <w:rsid w:val="00D15B7D"/>
    <w:rsid w:val="00D15F3B"/>
    <w:rsid w:val="00D161D8"/>
    <w:rsid w:val="00D166C5"/>
    <w:rsid w:val="00D167C4"/>
    <w:rsid w:val="00D16866"/>
    <w:rsid w:val="00D1696B"/>
    <w:rsid w:val="00D169B8"/>
    <w:rsid w:val="00D169C9"/>
    <w:rsid w:val="00D16AD1"/>
    <w:rsid w:val="00D16B52"/>
    <w:rsid w:val="00D16F74"/>
    <w:rsid w:val="00D16F8A"/>
    <w:rsid w:val="00D16FAE"/>
    <w:rsid w:val="00D17234"/>
    <w:rsid w:val="00D17298"/>
    <w:rsid w:val="00D175A5"/>
    <w:rsid w:val="00D1768B"/>
    <w:rsid w:val="00D1777E"/>
    <w:rsid w:val="00D17A2F"/>
    <w:rsid w:val="00D17AE4"/>
    <w:rsid w:val="00D17D7C"/>
    <w:rsid w:val="00D17D97"/>
    <w:rsid w:val="00D17E7A"/>
    <w:rsid w:val="00D201F0"/>
    <w:rsid w:val="00D2020C"/>
    <w:rsid w:val="00D20484"/>
    <w:rsid w:val="00D20585"/>
    <w:rsid w:val="00D205CA"/>
    <w:rsid w:val="00D20710"/>
    <w:rsid w:val="00D2074C"/>
    <w:rsid w:val="00D20E08"/>
    <w:rsid w:val="00D20E0F"/>
    <w:rsid w:val="00D210E9"/>
    <w:rsid w:val="00D21221"/>
    <w:rsid w:val="00D212F4"/>
    <w:rsid w:val="00D21435"/>
    <w:rsid w:val="00D214BF"/>
    <w:rsid w:val="00D214F6"/>
    <w:rsid w:val="00D21ABF"/>
    <w:rsid w:val="00D21B6F"/>
    <w:rsid w:val="00D21C31"/>
    <w:rsid w:val="00D21E1F"/>
    <w:rsid w:val="00D21EA1"/>
    <w:rsid w:val="00D21EDE"/>
    <w:rsid w:val="00D21EF2"/>
    <w:rsid w:val="00D221AC"/>
    <w:rsid w:val="00D22320"/>
    <w:rsid w:val="00D224F7"/>
    <w:rsid w:val="00D225C7"/>
    <w:rsid w:val="00D22B41"/>
    <w:rsid w:val="00D22D18"/>
    <w:rsid w:val="00D22E9C"/>
    <w:rsid w:val="00D230B4"/>
    <w:rsid w:val="00D2315D"/>
    <w:rsid w:val="00D231E1"/>
    <w:rsid w:val="00D2338B"/>
    <w:rsid w:val="00D233AE"/>
    <w:rsid w:val="00D234BE"/>
    <w:rsid w:val="00D234C9"/>
    <w:rsid w:val="00D23521"/>
    <w:rsid w:val="00D235D5"/>
    <w:rsid w:val="00D24068"/>
    <w:rsid w:val="00D24423"/>
    <w:rsid w:val="00D2491C"/>
    <w:rsid w:val="00D24D1A"/>
    <w:rsid w:val="00D24D30"/>
    <w:rsid w:val="00D25127"/>
    <w:rsid w:val="00D255C7"/>
    <w:rsid w:val="00D2564E"/>
    <w:rsid w:val="00D25783"/>
    <w:rsid w:val="00D25A1A"/>
    <w:rsid w:val="00D25B28"/>
    <w:rsid w:val="00D25D49"/>
    <w:rsid w:val="00D25EBB"/>
    <w:rsid w:val="00D26042"/>
    <w:rsid w:val="00D26117"/>
    <w:rsid w:val="00D26127"/>
    <w:rsid w:val="00D26314"/>
    <w:rsid w:val="00D26629"/>
    <w:rsid w:val="00D26950"/>
    <w:rsid w:val="00D26AEE"/>
    <w:rsid w:val="00D27097"/>
    <w:rsid w:val="00D2723D"/>
    <w:rsid w:val="00D27708"/>
    <w:rsid w:val="00D27804"/>
    <w:rsid w:val="00D27878"/>
    <w:rsid w:val="00D2789B"/>
    <w:rsid w:val="00D27BCA"/>
    <w:rsid w:val="00D27D0B"/>
    <w:rsid w:val="00D27DCE"/>
    <w:rsid w:val="00D27DE6"/>
    <w:rsid w:val="00D27EE7"/>
    <w:rsid w:val="00D30081"/>
    <w:rsid w:val="00D30253"/>
    <w:rsid w:val="00D30446"/>
    <w:rsid w:val="00D30483"/>
    <w:rsid w:val="00D30493"/>
    <w:rsid w:val="00D304EB"/>
    <w:rsid w:val="00D30508"/>
    <w:rsid w:val="00D30791"/>
    <w:rsid w:val="00D307B2"/>
    <w:rsid w:val="00D30876"/>
    <w:rsid w:val="00D30F3E"/>
    <w:rsid w:val="00D311CB"/>
    <w:rsid w:val="00D311F9"/>
    <w:rsid w:val="00D3123D"/>
    <w:rsid w:val="00D31365"/>
    <w:rsid w:val="00D313E2"/>
    <w:rsid w:val="00D31433"/>
    <w:rsid w:val="00D3148D"/>
    <w:rsid w:val="00D31585"/>
    <w:rsid w:val="00D318DF"/>
    <w:rsid w:val="00D31E3E"/>
    <w:rsid w:val="00D320C2"/>
    <w:rsid w:val="00D3257B"/>
    <w:rsid w:val="00D32680"/>
    <w:rsid w:val="00D3272B"/>
    <w:rsid w:val="00D3274F"/>
    <w:rsid w:val="00D32977"/>
    <w:rsid w:val="00D329B4"/>
    <w:rsid w:val="00D329CD"/>
    <w:rsid w:val="00D32A24"/>
    <w:rsid w:val="00D32B0A"/>
    <w:rsid w:val="00D32C1E"/>
    <w:rsid w:val="00D32DC3"/>
    <w:rsid w:val="00D32E4B"/>
    <w:rsid w:val="00D32EB0"/>
    <w:rsid w:val="00D32F52"/>
    <w:rsid w:val="00D330CA"/>
    <w:rsid w:val="00D33150"/>
    <w:rsid w:val="00D3316D"/>
    <w:rsid w:val="00D33BB2"/>
    <w:rsid w:val="00D33BFC"/>
    <w:rsid w:val="00D33D55"/>
    <w:rsid w:val="00D33D68"/>
    <w:rsid w:val="00D340F3"/>
    <w:rsid w:val="00D341F1"/>
    <w:rsid w:val="00D343D0"/>
    <w:rsid w:val="00D347E6"/>
    <w:rsid w:val="00D34864"/>
    <w:rsid w:val="00D34946"/>
    <w:rsid w:val="00D34DF0"/>
    <w:rsid w:val="00D35229"/>
    <w:rsid w:val="00D352A8"/>
    <w:rsid w:val="00D3542F"/>
    <w:rsid w:val="00D35689"/>
    <w:rsid w:val="00D356A2"/>
    <w:rsid w:val="00D35BF2"/>
    <w:rsid w:val="00D35CC3"/>
    <w:rsid w:val="00D35D57"/>
    <w:rsid w:val="00D35DB0"/>
    <w:rsid w:val="00D35DEF"/>
    <w:rsid w:val="00D360AC"/>
    <w:rsid w:val="00D362A9"/>
    <w:rsid w:val="00D363B4"/>
    <w:rsid w:val="00D367DB"/>
    <w:rsid w:val="00D369A1"/>
    <w:rsid w:val="00D36B90"/>
    <w:rsid w:val="00D36CD1"/>
    <w:rsid w:val="00D36CDD"/>
    <w:rsid w:val="00D36E3F"/>
    <w:rsid w:val="00D36F8F"/>
    <w:rsid w:val="00D36FDC"/>
    <w:rsid w:val="00D3722E"/>
    <w:rsid w:val="00D37566"/>
    <w:rsid w:val="00D37688"/>
    <w:rsid w:val="00D37882"/>
    <w:rsid w:val="00D37ABB"/>
    <w:rsid w:val="00D37B6C"/>
    <w:rsid w:val="00D37CA4"/>
    <w:rsid w:val="00D37D9D"/>
    <w:rsid w:val="00D40152"/>
    <w:rsid w:val="00D4017E"/>
    <w:rsid w:val="00D4039F"/>
    <w:rsid w:val="00D404F0"/>
    <w:rsid w:val="00D40525"/>
    <w:rsid w:val="00D409F2"/>
    <w:rsid w:val="00D40A55"/>
    <w:rsid w:val="00D40BEB"/>
    <w:rsid w:val="00D41025"/>
    <w:rsid w:val="00D4104C"/>
    <w:rsid w:val="00D41101"/>
    <w:rsid w:val="00D411BB"/>
    <w:rsid w:val="00D411C4"/>
    <w:rsid w:val="00D4123A"/>
    <w:rsid w:val="00D41289"/>
    <w:rsid w:val="00D413B1"/>
    <w:rsid w:val="00D414C0"/>
    <w:rsid w:val="00D415E5"/>
    <w:rsid w:val="00D41743"/>
    <w:rsid w:val="00D41880"/>
    <w:rsid w:val="00D41C7C"/>
    <w:rsid w:val="00D41DEB"/>
    <w:rsid w:val="00D41DFD"/>
    <w:rsid w:val="00D4223A"/>
    <w:rsid w:val="00D42260"/>
    <w:rsid w:val="00D423B4"/>
    <w:rsid w:val="00D42488"/>
    <w:rsid w:val="00D424B9"/>
    <w:rsid w:val="00D42530"/>
    <w:rsid w:val="00D4261F"/>
    <w:rsid w:val="00D4281C"/>
    <w:rsid w:val="00D428EC"/>
    <w:rsid w:val="00D429BA"/>
    <w:rsid w:val="00D42A06"/>
    <w:rsid w:val="00D42A89"/>
    <w:rsid w:val="00D42B21"/>
    <w:rsid w:val="00D42DD5"/>
    <w:rsid w:val="00D42F03"/>
    <w:rsid w:val="00D42F2C"/>
    <w:rsid w:val="00D43053"/>
    <w:rsid w:val="00D435E0"/>
    <w:rsid w:val="00D43608"/>
    <w:rsid w:val="00D43A96"/>
    <w:rsid w:val="00D43BB9"/>
    <w:rsid w:val="00D43DEF"/>
    <w:rsid w:val="00D43DF7"/>
    <w:rsid w:val="00D43F6C"/>
    <w:rsid w:val="00D43FE1"/>
    <w:rsid w:val="00D4405D"/>
    <w:rsid w:val="00D44482"/>
    <w:rsid w:val="00D44544"/>
    <w:rsid w:val="00D448C8"/>
    <w:rsid w:val="00D44DE2"/>
    <w:rsid w:val="00D44F02"/>
    <w:rsid w:val="00D44F38"/>
    <w:rsid w:val="00D45269"/>
    <w:rsid w:val="00D4528B"/>
    <w:rsid w:val="00D453CE"/>
    <w:rsid w:val="00D45A80"/>
    <w:rsid w:val="00D45AE9"/>
    <w:rsid w:val="00D45D04"/>
    <w:rsid w:val="00D46476"/>
    <w:rsid w:val="00D46EB2"/>
    <w:rsid w:val="00D46F9E"/>
    <w:rsid w:val="00D46FD9"/>
    <w:rsid w:val="00D47172"/>
    <w:rsid w:val="00D471BE"/>
    <w:rsid w:val="00D47282"/>
    <w:rsid w:val="00D4729E"/>
    <w:rsid w:val="00D472BB"/>
    <w:rsid w:val="00D4754A"/>
    <w:rsid w:val="00D477A8"/>
    <w:rsid w:val="00D47889"/>
    <w:rsid w:val="00D478C2"/>
    <w:rsid w:val="00D47A5F"/>
    <w:rsid w:val="00D47EC7"/>
    <w:rsid w:val="00D50099"/>
    <w:rsid w:val="00D50254"/>
    <w:rsid w:val="00D50256"/>
    <w:rsid w:val="00D50391"/>
    <w:rsid w:val="00D504D2"/>
    <w:rsid w:val="00D5064D"/>
    <w:rsid w:val="00D50670"/>
    <w:rsid w:val="00D506B2"/>
    <w:rsid w:val="00D506F5"/>
    <w:rsid w:val="00D5081C"/>
    <w:rsid w:val="00D50933"/>
    <w:rsid w:val="00D50A11"/>
    <w:rsid w:val="00D50A7F"/>
    <w:rsid w:val="00D50B9E"/>
    <w:rsid w:val="00D50C90"/>
    <w:rsid w:val="00D51126"/>
    <w:rsid w:val="00D51411"/>
    <w:rsid w:val="00D514A4"/>
    <w:rsid w:val="00D5159E"/>
    <w:rsid w:val="00D51929"/>
    <w:rsid w:val="00D51AE6"/>
    <w:rsid w:val="00D51C1B"/>
    <w:rsid w:val="00D5280F"/>
    <w:rsid w:val="00D52881"/>
    <w:rsid w:val="00D52914"/>
    <w:rsid w:val="00D5294A"/>
    <w:rsid w:val="00D52A6F"/>
    <w:rsid w:val="00D52D70"/>
    <w:rsid w:val="00D52E4C"/>
    <w:rsid w:val="00D52F43"/>
    <w:rsid w:val="00D52F99"/>
    <w:rsid w:val="00D53117"/>
    <w:rsid w:val="00D531B3"/>
    <w:rsid w:val="00D532CB"/>
    <w:rsid w:val="00D535E9"/>
    <w:rsid w:val="00D53829"/>
    <w:rsid w:val="00D53851"/>
    <w:rsid w:val="00D53882"/>
    <w:rsid w:val="00D5392D"/>
    <w:rsid w:val="00D53988"/>
    <w:rsid w:val="00D5398D"/>
    <w:rsid w:val="00D53AE0"/>
    <w:rsid w:val="00D53B04"/>
    <w:rsid w:val="00D53BBF"/>
    <w:rsid w:val="00D540D0"/>
    <w:rsid w:val="00D540ED"/>
    <w:rsid w:val="00D544C0"/>
    <w:rsid w:val="00D54512"/>
    <w:rsid w:val="00D54525"/>
    <w:rsid w:val="00D5478C"/>
    <w:rsid w:val="00D548AB"/>
    <w:rsid w:val="00D54DFE"/>
    <w:rsid w:val="00D54FD0"/>
    <w:rsid w:val="00D554EB"/>
    <w:rsid w:val="00D55573"/>
    <w:rsid w:val="00D55597"/>
    <w:rsid w:val="00D5563F"/>
    <w:rsid w:val="00D55997"/>
    <w:rsid w:val="00D55B2F"/>
    <w:rsid w:val="00D55B73"/>
    <w:rsid w:val="00D55C0F"/>
    <w:rsid w:val="00D55C46"/>
    <w:rsid w:val="00D55D95"/>
    <w:rsid w:val="00D55FE5"/>
    <w:rsid w:val="00D56151"/>
    <w:rsid w:val="00D561D5"/>
    <w:rsid w:val="00D56237"/>
    <w:rsid w:val="00D562FD"/>
    <w:rsid w:val="00D563EF"/>
    <w:rsid w:val="00D5645C"/>
    <w:rsid w:val="00D564F9"/>
    <w:rsid w:val="00D567DC"/>
    <w:rsid w:val="00D569A7"/>
    <w:rsid w:val="00D569AF"/>
    <w:rsid w:val="00D569E8"/>
    <w:rsid w:val="00D56ADE"/>
    <w:rsid w:val="00D56C5C"/>
    <w:rsid w:val="00D57073"/>
    <w:rsid w:val="00D57465"/>
    <w:rsid w:val="00D57479"/>
    <w:rsid w:val="00D576FE"/>
    <w:rsid w:val="00D57A1B"/>
    <w:rsid w:val="00D57B4A"/>
    <w:rsid w:val="00D57C7D"/>
    <w:rsid w:val="00D57D1D"/>
    <w:rsid w:val="00D57F85"/>
    <w:rsid w:val="00D6007A"/>
    <w:rsid w:val="00D60146"/>
    <w:rsid w:val="00D601C3"/>
    <w:rsid w:val="00D60277"/>
    <w:rsid w:val="00D60406"/>
    <w:rsid w:val="00D60649"/>
    <w:rsid w:val="00D608D4"/>
    <w:rsid w:val="00D60ACF"/>
    <w:rsid w:val="00D60CE6"/>
    <w:rsid w:val="00D61001"/>
    <w:rsid w:val="00D6118F"/>
    <w:rsid w:val="00D61213"/>
    <w:rsid w:val="00D61589"/>
    <w:rsid w:val="00D6158B"/>
    <w:rsid w:val="00D619A6"/>
    <w:rsid w:val="00D619CC"/>
    <w:rsid w:val="00D619CF"/>
    <w:rsid w:val="00D61A49"/>
    <w:rsid w:val="00D61BA9"/>
    <w:rsid w:val="00D61C24"/>
    <w:rsid w:val="00D61C95"/>
    <w:rsid w:val="00D61DF5"/>
    <w:rsid w:val="00D61E88"/>
    <w:rsid w:val="00D61FC0"/>
    <w:rsid w:val="00D6200D"/>
    <w:rsid w:val="00D62106"/>
    <w:rsid w:val="00D622ED"/>
    <w:rsid w:val="00D623A2"/>
    <w:rsid w:val="00D624BB"/>
    <w:rsid w:val="00D625B2"/>
    <w:rsid w:val="00D62620"/>
    <w:rsid w:val="00D62756"/>
    <w:rsid w:val="00D62901"/>
    <w:rsid w:val="00D6298A"/>
    <w:rsid w:val="00D62AE9"/>
    <w:rsid w:val="00D62B00"/>
    <w:rsid w:val="00D62C55"/>
    <w:rsid w:val="00D62CA4"/>
    <w:rsid w:val="00D62D4C"/>
    <w:rsid w:val="00D631D7"/>
    <w:rsid w:val="00D63245"/>
    <w:rsid w:val="00D63A72"/>
    <w:rsid w:val="00D63CC6"/>
    <w:rsid w:val="00D63EDF"/>
    <w:rsid w:val="00D63F2C"/>
    <w:rsid w:val="00D640CC"/>
    <w:rsid w:val="00D641B1"/>
    <w:rsid w:val="00D642EB"/>
    <w:rsid w:val="00D64987"/>
    <w:rsid w:val="00D64AAC"/>
    <w:rsid w:val="00D64B8D"/>
    <w:rsid w:val="00D64D1B"/>
    <w:rsid w:val="00D64F3E"/>
    <w:rsid w:val="00D64F91"/>
    <w:rsid w:val="00D651FD"/>
    <w:rsid w:val="00D65626"/>
    <w:rsid w:val="00D657C0"/>
    <w:rsid w:val="00D6586A"/>
    <w:rsid w:val="00D658D3"/>
    <w:rsid w:val="00D66152"/>
    <w:rsid w:val="00D661D5"/>
    <w:rsid w:val="00D663B6"/>
    <w:rsid w:val="00D66453"/>
    <w:rsid w:val="00D66484"/>
    <w:rsid w:val="00D664BF"/>
    <w:rsid w:val="00D665D5"/>
    <w:rsid w:val="00D669FD"/>
    <w:rsid w:val="00D66E9F"/>
    <w:rsid w:val="00D67558"/>
    <w:rsid w:val="00D67764"/>
    <w:rsid w:val="00D677EC"/>
    <w:rsid w:val="00D67A3B"/>
    <w:rsid w:val="00D67E39"/>
    <w:rsid w:val="00D7026C"/>
    <w:rsid w:val="00D7040D"/>
    <w:rsid w:val="00D7049A"/>
    <w:rsid w:val="00D705EC"/>
    <w:rsid w:val="00D708C4"/>
    <w:rsid w:val="00D70E85"/>
    <w:rsid w:val="00D70F16"/>
    <w:rsid w:val="00D70F75"/>
    <w:rsid w:val="00D7103B"/>
    <w:rsid w:val="00D71120"/>
    <w:rsid w:val="00D71733"/>
    <w:rsid w:val="00D717A8"/>
    <w:rsid w:val="00D719B9"/>
    <w:rsid w:val="00D719C9"/>
    <w:rsid w:val="00D71CAD"/>
    <w:rsid w:val="00D71CD3"/>
    <w:rsid w:val="00D722D1"/>
    <w:rsid w:val="00D722F2"/>
    <w:rsid w:val="00D72619"/>
    <w:rsid w:val="00D7270F"/>
    <w:rsid w:val="00D727AD"/>
    <w:rsid w:val="00D727BD"/>
    <w:rsid w:val="00D72A58"/>
    <w:rsid w:val="00D72B84"/>
    <w:rsid w:val="00D72C25"/>
    <w:rsid w:val="00D72CC6"/>
    <w:rsid w:val="00D72DD5"/>
    <w:rsid w:val="00D72ECF"/>
    <w:rsid w:val="00D73251"/>
    <w:rsid w:val="00D73415"/>
    <w:rsid w:val="00D7343C"/>
    <w:rsid w:val="00D734FF"/>
    <w:rsid w:val="00D736D8"/>
    <w:rsid w:val="00D73923"/>
    <w:rsid w:val="00D73945"/>
    <w:rsid w:val="00D73E71"/>
    <w:rsid w:val="00D74104"/>
    <w:rsid w:val="00D7412B"/>
    <w:rsid w:val="00D744F4"/>
    <w:rsid w:val="00D74671"/>
    <w:rsid w:val="00D74738"/>
    <w:rsid w:val="00D74870"/>
    <w:rsid w:val="00D748B4"/>
    <w:rsid w:val="00D749BC"/>
    <w:rsid w:val="00D74B96"/>
    <w:rsid w:val="00D74BE9"/>
    <w:rsid w:val="00D74D19"/>
    <w:rsid w:val="00D74EBC"/>
    <w:rsid w:val="00D74EF8"/>
    <w:rsid w:val="00D74F95"/>
    <w:rsid w:val="00D753EA"/>
    <w:rsid w:val="00D75635"/>
    <w:rsid w:val="00D75B60"/>
    <w:rsid w:val="00D75B97"/>
    <w:rsid w:val="00D75BF1"/>
    <w:rsid w:val="00D75D9A"/>
    <w:rsid w:val="00D75DB0"/>
    <w:rsid w:val="00D75DC4"/>
    <w:rsid w:val="00D75EF3"/>
    <w:rsid w:val="00D75FD2"/>
    <w:rsid w:val="00D76168"/>
    <w:rsid w:val="00D761BA"/>
    <w:rsid w:val="00D76213"/>
    <w:rsid w:val="00D762A7"/>
    <w:rsid w:val="00D76314"/>
    <w:rsid w:val="00D7638A"/>
    <w:rsid w:val="00D764B9"/>
    <w:rsid w:val="00D76793"/>
    <w:rsid w:val="00D7682A"/>
    <w:rsid w:val="00D76A19"/>
    <w:rsid w:val="00D76C0D"/>
    <w:rsid w:val="00D76DD8"/>
    <w:rsid w:val="00D76E89"/>
    <w:rsid w:val="00D7703B"/>
    <w:rsid w:val="00D77078"/>
    <w:rsid w:val="00D77291"/>
    <w:rsid w:val="00D77607"/>
    <w:rsid w:val="00D77750"/>
    <w:rsid w:val="00D777B2"/>
    <w:rsid w:val="00D777D0"/>
    <w:rsid w:val="00D77851"/>
    <w:rsid w:val="00D77974"/>
    <w:rsid w:val="00D77B50"/>
    <w:rsid w:val="00D77BE4"/>
    <w:rsid w:val="00D77D86"/>
    <w:rsid w:val="00D80074"/>
    <w:rsid w:val="00D8020F"/>
    <w:rsid w:val="00D802F4"/>
    <w:rsid w:val="00D80576"/>
    <w:rsid w:val="00D805CB"/>
    <w:rsid w:val="00D8070F"/>
    <w:rsid w:val="00D808CB"/>
    <w:rsid w:val="00D8092A"/>
    <w:rsid w:val="00D80D7C"/>
    <w:rsid w:val="00D80F2D"/>
    <w:rsid w:val="00D8121E"/>
    <w:rsid w:val="00D8171E"/>
    <w:rsid w:val="00D8194C"/>
    <w:rsid w:val="00D81ADD"/>
    <w:rsid w:val="00D81B96"/>
    <w:rsid w:val="00D81E38"/>
    <w:rsid w:val="00D81E85"/>
    <w:rsid w:val="00D81FBA"/>
    <w:rsid w:val="00D82935"/>
    <w:rsid w:val="00D82C60"/>
    <w:rsid w:val="00D82D2C"/>
    <w:rsid w:val="00D82D72"/>
    <w:rsid w:val="00D83039"/>
    <w:rsid w:val="00D830A7"/>
    <w:rsid w:val="00D83110"/>
    <w:rsid w:val="00D831A0"/>
    <w:rsid w:val="00D8340A"/>
    <w:rsid w:val="00D835E6"/>
    <w:rsid w:val="00D837ED"/>
    <w:rsid w:val="00D83923"/>
    <w:rsid w:val="00D83989"/>
    <w:rsid w:val="00D83A39"/>
    <w:rsid w:val="00D83CFC"/>
    <w:rsid w:val="00D83E03"/>
    <w:rsid w:val="00D83EDF"/>
    <w:rsid w:val="00D83EF5"/>
    <w:rsid w:val="00D83F3E"/>
    <w:rsid w:val="00D8407A"/>
    <w:rsid w:val="00D8424E"/>
    <w:rsid w:val="00D842D5"/>
    <w:rsid w:val="00D84424"/>
    <w:rsid w:val="00D84602"/>
    <w:rsid w:val="00D84751"/>
    <w:rsid w:val="00D8478F"/>
    <w:rsid w:val="00D8494E"/>
    <w:rsid w:val="00D84D0A"/>
    <w:rsid w:val="00D84D9B"/>
    <w:rsid w:val="00D84DF8"/>
    <w:rsid w:val="00D84E44"/>
    <w:rsid w:val="00D84E7C"/>
    <w:rsid w:val="00D84EAE"/>
    <w:rsid w:val="00D8509D"/>
    <w:rsid w:val="00D853BA"/>
    <w:rsid w:val="00D85799"/>
    <w:rsid w:val="00D85A79"/>
    <w:rsid w:val="00D85C2F"/>
    <w:rsid w:val="00D85C5F"/>
    <w:rsid w:val="00D85D12"/>
    <w:rsid w:val="00D85E0E"/>
    <w:rsid w:val="00D8627B"/>
    <w:rsid w:val="00D8646C"/>
    <w:rsid w:val="00D8646F"/>
    <w:rsid w:val="00D86570"/>
    <w:rsid w:val="00D86705"/>
    <w:rsid w:val="00D86794"/>
    <w:rsid w:val="00D86BC0"/>
    <w:rsid w:val="00D86C7D"/>
    <w:rsid w:val="00D8709F"/>
    <w:rsid w:val="00D871DF"/>
    <w:rsid w:val="00D872E0"/>
    <w:rsid w:val="00D87B29"/>
    <w:rsid w:val="00D87EF8"/>
    <w:rsid w:val="00D87F77"/>
    <w:rsid w:val="00D90010"/>
    <w:rsid w:val="00D90356"/>
    <w:rsid w:val="00D903BD"/>
    <w:rsid w:val="00D9060C"/>
    <w:rsid w:val="00D9067E"/>
    <w:rsid w:val="00D90BAC"/>
    <w:rsid w:val="00D90CAC"/>
    <w:rsid w:val="00D90DEA"/>
    <w:rsid w:val="00D90EB3"/>
    <w:rsid w:val="00D9145C"/>
    <w:rsid w:val="00D914C8"/>
    <w:rsid w:val="00D91809"/>
    <w:rsid w:val="00D9193E"/>
    <w:rsid w:val="00D91A70"/>
    <w:rsid w:val="00D91B5E"/>
    <w:rsid w:val="00D91D8E"/>
    <w:rsid w:val="00D91FC7"/>
    <w:rsid w:val="00D920FF"/>
    <w:rsid w:val="00D92123"/>
    <w:rsid w:val="00D921D9"/>
    <w:rsid w:val="00D924FD"/>
    <w:rsid w:val="00D925D1"/>
    <w:rsid w:val="00D92691"/>
    <w:rsid w:val="00D927C8"/>
    <w:rsid w:val="00D92D4A"/>
    <w:rsid w:val="00D92DA2"/>
    <w:rsid w:val="00D92E82"/>
    <w:rsid w:val="00D93264"/>
    <w:rsid w:val="00D93823"/>
    <w:rsid w:val="00D93ABE"/>
    <w:rsid w:val="00D93C96"/>
    <w:rsid w:val="00D93D9E"/>
    <w:rsid w:val="00D93DE5"/>
    <w:rsid w:val="00D9419D"/>
    <w:rsid w:val="00D941C9"/>
    <w:rsid w:val="00D94560"/>
    <w:rsid w:val="00D945AA"/>
    <w:rsid w:val="00D94643"/>
    <w:rsid w:val="00D9489E"/>
    <w:rsid w:val="00D94A63"/>
    <w:rsid w:val="00D94D49"/>
    <w:rsid w:val="00D94E12"/>
    <w:rsid w:val="00D94FB7"/>
    <w:rsid w:val="00D951D5"/>
    <w:rsid w:val="00D952F4"/>
    <w:rsid w:val="00D95641"/>
    <w:rsid w:val="00D95970"/>
    <w:rsid w:val="00D95A02"/>
    <w:rsid w:val="00D95AE9"/>
    <w:rsid w:val="00D95E31"/>
    <w:rsid w:val="00D95F55"/>
    <w:rsid w:val="00D96085"/>
    <w:rsid w:val="00D96265"/>
    <w:rsid w:val="00D962B6"/>
    <w:rsid w:val="00D96412"/>
    <w:rsid w:val="00D96706"/>
    <w:rsid w:val="00D96CA4"/>
    <w:rsid w:val="00D96EC7"/>
    <w:rsid w:val="00D96F65"/>
    <w:rsid w:val="00D96F8F"/>
    <w:rsid w:val="00D96FC8"/>
    <w:rsid w:val="00D9717B"/>
    <w:rsid w:val="00D97245"/>
    <w:rsid w:val="00D9730F"/>
    <w:rsid w:val="00D9732B"/>
    <w:rsid w:val="00D9745E"/>
    <w:rsid w:val="00D975FF"/>
    <w:rsid w:val="00D97B70"/>
    <w:rsid w:val="00D97C2C"/>
    <w:rsid w:val="00DA0035"/>
    <w:rsid w:val="00DA021C"/>
    <w:rsid w:val="00DA04F1"/>
    <w:rsid w:val="00DA0548"/>
    <w:rsid w:val="00DA059B"/>
    <w:rsid w:val="00DA0A40"/>
    <w:rsid w:val="00DA0B09"/>
    <w:rsid w:val="00DA0BAC"/>
    <w:rsid w:val="00DA0C8B"/>
    <w:rsid w:val="00DA0D11"/>
    <w:rsid w:val="00DA106A"/>
    <w:rsid w:val="00DA12FA"/>
    <w:rsid w:val="00DA136C"/>
    <w:rsid w:val="00DA1438"/>
    <w:rsid w:val="00DA14E1"/>
    <w:rsid w:val="00DA18AF"/>
    <w:rsid w:val="00DA1DA2"/>
    <w:rsid w:val="00DA205E"/>
    <w:rsid w:val="00DA21CC"/>
    <w:rsid w:val="00DA227F"/>
    <w:rsid w:val="00DA25A8"/>
    <w:rsid w:val="00DA2665"/>
    <w:rsid w:val="00DA266F"/>
    <w:rsid w:val="00DA26FB"/>
    <w:rsid w:val="00DA2770"/>
    <w:rsid w:val="00DA2781"/>
    <w:rsid w:val="00DA29D2"/>
    <w:rsid w:val="00DA2D59"/>
    <w:rsid w:val="00DA2D84"/>
    <w:rsid w:val="00DA2E55"/>
    <w:rsid w:val="00DA3017"/>
    <w:rsid w:val="00DA31C5"/>
    <w:rsid w:val="00DA326E"/>
    <w:rsid w:val="00DA3300"/>
    <w:rsid w:val="00DA342A"/>
    <w:rsid w:val="00DA34CE"/>
    <w:rsid w:val="00DA36C8"/>
    <w:rsid w:val="00DA3735"/>
    <w:rsid w:val="00DA38B2"/>
    <w:rsid w:val="00DA394D"/>
    <w:rsid w:val="00DA3999"/>
    <w:rsid w:val="00DA3AF7"/>
    <w:rsid w:val="00DA3E70"/>
    <w:rsid w:val="00DA411E"/>
    <w:rsid w:val="00DA431E"/>
    <w:rsid w:val="00DA4758"/>
    <w:rsid w:val="00DA48FE"/>
    <w:rsid w:val="00DA4D1A"/>
    <w:rsid w:val="00DA4F13"/>
    <w:rsid w:val="00DA50CB"/>
    <w:rsid w:val="00DA519A"/>
    <w:rsid w:val="00DA5484"/>
    <w:rsid w:val="00DA5516"/>
    <w:rsid w:val="00DA5630"/>
    <w:rsid w:val="00DA56BF"/>
    <w:rsid w:val="00DA5840"/>
    <w:rsid w:val="00DA58EC"/>
    <w:rsid w:val="00DA59BA"/>
    <w:rsid w:val="00DA5A48"/>
    <w:rsid w:val="00DA5C3E"/>
    <w:rsid w:val="00DA5D96"/>
    <w:rsid w:val="00DA5F32"/>
    <w:rsid w:val="00DA5F46"/>
    <w:rsid w:val="00DA6152"/>
    <w:rsid w:val="00DA6270"/>
    <w:rsid w:val="00DA62FA"/>
    <w:rsid w:val="00DA65DD"/>
    <w:rsid w:val="00DA662A"/>
    <w:rsid w:val="00DA662F"/>
    <w:rsid w:val="00DA6682"/>
    <w:rsid w:val="00DA68CA"/>
    <w:rsid w:val="00DA69CA"/>
    <w:rsid w:val="00DA69E7"/>
    <w:rsid w:val="00DA6CF5"/>
    <w:rsid w:val="00DA6E7A"/>
    <w:rsid w:val="00DA7024"/>
    <w:rsid w:val="00DA72A0"/>
    <w:rsid w:val="00DA7557"/>
    <w:rsid w:val="00DA77D2"/>
    <w:rsid w:val="00DA7DFB"/>
    <w:rsid w:val="00DA7E53"/>
    <w:rsid w:val="00DB00FE"/>
    <w:rsid w:val="00DB010A"/>
    <w:rsid w:val="00DB0255"/>
    <w:rsid w:val="00DB028E"/>
    <w:rsid w:val="00DB0401"/>
    <w:rsid w:val="00DB0556"/>
    <w:rsid w:val="00DB056D"/>
    <w:rsid w:val="00DB0799"/>
    <w:rsid w:val="00DB08EA"/>
    <w:rsid w:val="00DB0A12"/>
    <w:rsid w:val="00DB0A76"/>
    <w:rsid w:val="00DB0B8B"/>
    <w:rsid w:val="00DB0C2D"/>
    <w:rsid w:val="00DB0EB9"/>
    <w:rsid w:val="00DB18CA"/>
    <w:rsid w:val="00DB1A2F"/>
    <w:rsid w:val="00DB1B51"/>
    <w:rsid w:val="00DB1BC8"/>
    <w:rsid w:val="00DB22A6"/>
    <w:rsid w:val="00DB22FA"/>
    <w:rsid w:val="00DB24A1"/>
    <w:rsid w:val="00DB2580"/>
    <w:rsid w:val="00DB25CB"/>
    <w:rsid w:val="00DB2648"/>
    <w:rsid w:val="00DB2763"/>
    <w:rsid w:val="00DB29F8"/>
    <w:rsid w:val="00DB2A55"/>
    <w:rsid w:val="00DB2AF3"/>
    <w:rsid w:val="00DB2CC3"/>
    <w:rsid w:val="00DB30F7"/>
    <w:rsid w:val="00DB32AC"/>
    <w:rsid w:val="00DB3863"/>
    <w:rsid w:val="00DB38A4"/>
    <w:rsid w:val="00DB3BF0"/>
    <w:rsid w:val="00DB3C07"/>
    <w:rsid w:val="00DB3CDD"/>
    <w:rsid w:val="00DB3E05"/>
    <w:rsid w:val="00DB3F18"/>
    <w:rsid w:val="00DB3F7C"/>
    <w:rsid w:val="00DB3FC1"/>
    <w:rsid w:val="00DB41A1"/>
    <w:rsid w:val="00DB4351"/>
    <w:rsid w:val="00DB43CD"/>
    <w:rsid w:val="00DB4432"/>
    <w:rsid w:val="00DB458A"/>
    <w:rsid w:val="00DB469F"/>
    <w:rsid w:val="00DB4833"/>
    <w:rsid w:val="00DB483B"/>
    <w:rsid w:val="00DB49E8"/>
    <w:rsid w:val="00DB4A4A"/>
    <w:rsid w:val="00DB4DC1"/>
    <w:rsid w:val="00DB4E25"/>
    <w:rsid w:val="00DB4E7C"/>
    <w:rsid w:val="00DB4FBD"/>
    <w:rsid w:val="00DB5290"/>
    <w:rsid w:val="00DB52B1"/>
    <w:rsid w:val="00DB546F"/>
    <w:rsid w:val="00DB5598"/>
    <w:rsid w:val="00DB562E"/>
    <w:rsid w:val="00DB565B"/>
    <w:rsid w:val="00DB5708"/>
    <w:rsid w:val="00DB5B17"/>
    <w:rsid w:val="00DB5FA1"/>
    <w:rsid w:val="00DB6169"/>
    <w:rsid w:val="00DB62A8"/>
    <w:rsid w:val="00DB6384"/>
    <w:rsid w:val="00DB63D4"/>
    <w:rsid w:val="00DB6488"/>
    <w:rsid w:val="00DB6509"/>
    <w:rsid w:val="00DB6685"/>
    <w:rsid w:val="00DB66A2"/>
    <w:rsid w:val="00DB66CD"/>
    <w:rsid w:val="00DB6A0D"/>
    <w:rsid w:val="00DB6B11"/>
    <w:rsid w:val="00DB6D7C"/>
    <w:rsid w:val="00DB6DF2"/>
    <w:rsid w:val="00DB6E66"/>
    <w:rsid w:val="00DB7231"/>
    <w:rsid w:val="00DB72FF"/>
    <w:rsid w:val="00DB7396"/>
    <w:rsid w:val="00DB73B6"/>
    <w:rsid w:val="00DB7417"/>
    <w:rsid w:val="00DB753A"/>
    <w:rsid w:val="00DB7752"/>
    <w:rsid w:val="00DB7778"/>
    <w:rsid w:val="00DB78F5"/>
    <w:rsid w:val="00DB7B32"/>
    <w:rsid w:val="00DB7D8A"/>
    <w:rsid w:val="00DB7E8D"/>
    <w:rsid w:val="00DB7EEF"/>
    <w:rsid w:val="00DB7F4A"/>
    <w:rsid w:val="00DC04F0"/>
    <w:rsid w:val="00DC06FF"/>
    <w:rsid w:val="00DC0726"/>
    <w:rsid w:val="00DC087A"/>
    <w:rsid w:val="00DC08DB"/>
    <w:rsid w:val="00DC09B2"/>
    <w:rsid w:val="00DC0E12"/>
    <w:rsid w:val="00DC0EE8"/>
    <w:rsid w:val="00DC1012"/>
    <w:rsid w:val="00DC103A"/>
    <w:rsid w:val="00DC1288"/>
    <w:rsid w:val="00DC1322"/>
    <w:rsid w:val="00DC18D8"/>
    <w:rsid w:val="00DC1B37"/>
    <w:rsid w:val="00DC1B81"/>
    <w:rsid w:val="00DC1BDE"/>
    <w:rsid w:val="00DC1C7F"/>
    <w:rsid w:val="00DC1F82"/>
    <w:rsid w:val="00DC20BA"/>
    <w:rsid w:val="00DC22B7"/>
    <w:rsid w:val="00DC22CA"/>
    <w:rsid w:val="00DC24AC"/>
    <w:rsid w:val="00DC2665"/>
    <w:rsid w:val="00DC278A"/>
    <w:rsid w:val="00DC2984"/>
    <w:rsid w:val="00DC2AE5"/>
    <w:rsid w:val="00DC2FC0"/>
    <w:rsid w:val="00DC2FEF"/>
    <w:rsid w:val="00DC3115"/>
    <w:rsid w:val="00DC3166"/>
    <w:rsid w:val="00DC3338"/>
    <w:rsid w:val="00DC3424"/>
    <w:rsid w:val="00DC35AF"/>
    <w:rsid w:val="00DC367E"/>
    <w:rsid w:val="00DC3734"/>
    <w:rsid w:val="00DC3923"/>
    <w:rsid w:val="00DC39E2"/>
    <w:rsid w:val="00DC3A50"/>
    <w:rsid w:val="00DC3D6D"/>
    <w:rsid w:val="00DC3DE3"/>
    <w:rsid w:val="00DC3E80"/>
    <w:rsid w:val="00DC3E97"/>
    <w:rsid w:val="00DC428C"/>
    <w:rsid w:val="00DC4624"/>
    <w:rsid w:val="00DC483B"/>
    <w:rsid w:val="00DC489B"/>
    <w:rsid w:val="00DC4C4E"/>
    <w:rsid w:val="00DC4D76"/>
    <w:rsid w:val="00DC50E7"/>
    <w:rsid w:val="00DC50F5"/>
    <w:rsid w:val="00DC516B"/>
    <w:rsid w:val="00DC5246"/>
    <w:rsid w:val="00DC5257"/>
    <w:rsid w:val="00DC5309"/>
    <w:rsid w:val="00DC5606"/>
    <w:rsid w:val="00DC590D"/>
    <w:rsid w:val="00DC59E0"/>
    <w:rsid w:val="00DC5A8C"/>
    <w:rsid w:val="00DC5B9E"/>
    <w:rsid w:val="00DC5C48"/>
    <w:rsid w:val="00DC5D23"/>
    <w:rsid w:val="00DC5DC0"/>
    <w:rsid w:val="00DC5DFF"/>
    <w:rsid w:val="00DC5E9F"/>
    <w:rsid w:val="00DC5EE6"/>
    <w:rsid w:val="00DC603A"/>
    <w:rsid w:val="00DC60A0"/>
    <w:rsid w:val="00DC62CF"/>
    <w:rsid w:val="00DC6303"/>
    <w:rsid w:val="00DC63D0"/>
    <w:rsid w:val="00DC642F"/>
    <w:rsid w:val="00DC654F"/>
    <w:rsid w:val="00DC6879"/>
    <w:rsid w:val="00DC695D"/>
    <w:rsid w:val="00DC69AE"/>
    <w:rsid w:val="00DC69D9"/>
    <w:rsid w:val="00DC6C37"/>
    <w:rsid w:val="00DC6CBA"/>
    <w:rsid w:val="00DC6D9C"/>
    <w:rsid w:val="00DC6FB1"/>
    <w:rsid w:val="00DC74CB"/>
    <w:rsid w:val="00DC74E9"/>
    <w:rsid w:val="00DC766B"/>
    <w:rsid w:val="00DC7763"/>
    <w:rsid w:val="00DC78A9"/>
    <w:rsid w:val="00DC7A2D"/>
    <w:rsid w:val="00DC7AA3"/>
    <w:rsid w:val="00DC7C9E"/>
    <w:rsid w:val="00DC7D90"/>
    <w:rsid w:val="00DC7F1C"/>
    <w:rsid w:val="00DD0011"/>
    <w:rsid w:val="00DD03FF"/>
    <w:rsid w:val="00DD0558"/>
    <w:rsid w:val="00DD0661"/>
    <w:rsid w:val="00DD06C7"/>
    <w:rsid w:val="00DD0ACD"/>
    <w:rsid w:val="00DD0D36"/>
    <w:rsid w:val="00DD0D46"/>
    <w:rsid w:val="00DD1052"/>
    <w:rsid w:val="00DD134A"/>
    <w:rsid w:val="00DD13FD"/>
    <w:rsid w:val="00DD1516"/>
    <w:rsid w:val="00DD1570"/>
    <w:rsid w:val="00DD1671"/>
    <w:rsid w:val="00DD16CD"/>
    <w:rsid w:val="00DD1851"/>
    <w:rsid w:val="00DD1B46"/>
    <w:rsid w:val="00DD1C51"/>
    <w:rsid w:val="00DD1E21"/>
    <w:rsid w:val="00DD2147"/>
    <w:rsid w:val="00DD282C"/>
    <w:rsid w:val="00DD28B2"/>
    <w:rsid w:val="00DD29B0"/>
    <w:rsid w:val="00DD2CA1"/>
    <w:rsid w:val="00DD2D10"/>
    <w:rsid w:val="00DD2D51"/>
    <w:rsid w:val="00DD2DCE"/>
    <w:rsid w:val="00DD2E08"/>
    <w:rsid w:val="00DD2E32"/>
    <w:rsid w:val="00DD31E4"/>
    <w:rsid w:val="00DD335A"/>
    <w:rsid w:val="00DD3BF9"/>
    <w:rsid w:val="00DD3C34"/>
    <w:rsid w:val="00DD3DFA"/>
    <w:rsid w:val="00DD3FB3"/>
    <w:rsid w:val="00DD40E5"/>
    <w:rsid w:val="00DD43C7"/>
    <w:rsid w:val="00DD44AE"/>
    <w:rsid w:val="00DD4709"/>
    <w:rsid w:val="00DD47FB"/>
    <w:rsid w:val="00DD4998"/>
    <w:rsid w:val="00DD4A09"/>
    <w:rsid w:val="00DD4CFB"/>
    <w:rsid w:val="00DD4CFC"/>
    <w:rsid w:val="00DD4E27"/>
    <w:rsid w:val="00DD4E32"/>
    <w:rsid w:val="00DD4F49"/>
    <w:rsid w:val="00DD4FDC"/>
    <w:rsid w:val="00DD5279"/>
    <w:rsid w:val="00DD5397"/>
    <w:rsid w:val="00DD54A1"/>
    <w:rsid w:val="00DD57D5"/>
    <w:rsid w:val="00DD5855"/>
    <w:rsid w:val="00DD5A45"/>
    <w:rsid w:val="00DD5F9B"/>
    <w:rsid w:val="00DD625B"/>
    <w:rsid w:val="00DD62A4"/>
    <w:rsid w:val="00DD6473"/>
    <w:rsid w:val="00DD65FF"/>
    <w:rsid w:val="00DD660F"/>
    <w:rsid w:val="00DD6C14"/>
    <w:rsid w:val="00DD6C2B"/>
    <w:rsid w:val="00DD6E8B"/>
    <w:rsid w:val="00DD6F58"/>
    <w:rsid w:val="00DD7006"/>
    <w:rsid w:val="00DD719E"/>
    <w:rsid w:val="00DD7322"/>
    <w:rsid w:val="00DD7336"/>
    <w:rsid w:val="00DD77A5"/>
    <w:rsid w:val="00DD77F1"/>
    <w:rsid w:val="00DD79CE"/>
    <w:rsid w:val="00DD7CB9"/>
    <w:rsid w:val="00DD7D6C"/>
    <w:rsid w:val="00DD7E93"/>
    <w:rsid w:val="00DD7EB1"/>
    <w:rsid w:val="00DD7F46"/>
    <w:rsid w:val="00DE009E"/>
    <w:rsid w:val="00DE0164"/>
    <w:rsid w:val="00DE02C5"/>
    <w:rsid w:val="00DE0746"/>
    <w:rsid w:val="00DE0A6B"/>
    <w:rsid w:val="00DE0AD3"/>
    <w:rsid w:val="00DE0F9D"/>
    <w:rsid w:val="00DE0FE7"/>
    <w:rsid w:val="00DE133E"/>
    <w:rsid w:val="00DE1404"/>
    <w:rsid w:val="00DE14EB"/>
    <w:rsid w:val="00DE18A8"/>
    <w:rsid w:val="00DE198B"/>
    <w:rsid w:val="00DE19CA"/>
    <w:rsid w:val="00DE19D6"/>
    <w:rsid w:val="00DE1A1C"/>
    <w:rsid w:val="00DE1B06"/>
    <w:rsid w:val="00DE1D74"/>
    <w:rsid w:val="00DE1FB4"/>
    <w:rsid w:val="00DE21FE"/>
    <w:rsid w:val="00DE221C"/>
    <w:rsid w:val="00DE240A"/>
    <w:rsid w:val="00DE2609"/>
    <w:rsid w:val="00DE2848"/>
    <w:rsid w:val="00DE2AD3"/>
    <w:rsid w:val="00DE2C87"/>
    <w:rsid w:val="00DE315C"/>
    <w:rsid w:val="00DE322D"/>
    <w:rsid w:val="00DE323C"/>
    <w:rsid w:val="00DE392F"/>
    <w:rsid w:val="00DE39B6"/>
    <w:rsid w:val="00DE3B0F"/>
    <w:rsid w:val="00DE3BDD"/>
    <w:rsid w:val="00DE45AA"/>
    <w:rsid w:val="00DE46E4"/>
    <w:rsid w:val="00DE49AA"/>
    <w:rsid w:val="00DE4A7F"/>
    <w:rsid w:val="00DE4AEC"/>
    <w:rsid w:val="00DE4B1D"/>
    <w:rsid w:val="00DE4CE1"/>
    <w:rsid w:val="00DE4D3F"/>
    <w:rsid w:val="00DE4D56"/>
    <w:rsid w:val="00DE4F9B"/>
    <w:rsid w:val="00DE504E"/>
    <w:rsid w:val="00DE5084"/>
    <w:rsid w:val="00DE5091"/>
    <w:rsid w:val="00DE5337"/>
    <w:rsid w:val="00DE5A12"/>
    <w:rsid w:val="00DE5BBE"/>
    <w:rsid w:val="00DE5D23"/>
    <w:rsid w:val="00DE5D78"/>
    <w:rsid w:val="00DE5E4A"/>
    <w:rsid w:val="00DE5F4B"/>
    <w:rsid w:val="00DE6482"/>
    <w:rsid w:val="00DE64E9"/>
    <w:rsid w:val="00DE6705"/>
    <w:rsid w:val="00DE6735"/>
    <w:rsid w:val="00DE6B32"/>
    <w:rsid w:val="00DE6D49"/>
    <w:rsid w:val="00DE6F37"/>
    <w:rsid w:val="00DE718B"/>
    <w:rsid w:val="00DE7785"/>
    <w:rsid w:val="00DE7929"/>
    <w:rsid w:val="00DE7B43"/>
    <w:rsid w:val="00DE7E94"/>
    <w:rsid w:val="00DF033C"/>
    <w:rsid w:val="00DF0340"/>
    <w:rsid w:val="00DF0411"/>
    <w:rsid w:val="00DF0542"/>
    <w:rsid w:val="00DF0552"/>
    <w:rsid w:val="00DF08C4"/>
    <w:rsid w:val="00DF0C41"/>
    <w:rsid w:val="00DF0CF6"/>
    <w:rsid w:val="00DF0EBC"/>
    <w:rsid w:val="00DF1972"/>
    <w:rsid w:val="00DF19B0"/>
    <w:rsid w:val="00DF1A31"/>
    <w:rsid w:val="00DF1BA2"/>
    <w:rsid w:val="00DF1C8E"/>
    <w:rsid w:val="00DF1D18"/>
    <w:rsid w:val="00DF1E9F"/>
    <w:rsid w:val="00DF1F19"/>
    <w:rsid w:val="00DF1F5B"/>
    <w:rsid w:val="00DF2472"/>
    <w:rsid w:val="00DF2485"/>
    <w:rsid w:val="00DF24E2"/>
    <w:rsid w:val="00DF2559"/>
    <w:rsid w:val="00DF25E9"/>
    <w:rsid w:val="00DF288D"/>
    <w:rsid w:val="00DF2A0C"/>
    <w:rsid w:val="00DF2A76"/>
    <w:rsid w:val="00DF2ACE"/>
    <w:rsid w:val="00DF2EDD"/>
    <w:rsid w:val="00DF354B"/>
    <w:rsid w:val="00DF357F"/>
    <w:rsid w:val="00DF36D9"/>
    <w:rsid w:val="00DF38F3"/>
    <w:rsid w:val="00DF3A00"/>
    <w:rsid w:val="00DF3BFA"/>
    <w:rsid w:val="00DF3D2E"/>
    <w:rsid w:val="00DF3E85"/>
    <w:rsid w:val="00DF3F1E"/>
    <w:rsid w:val="00DF3FD7"/>
    <w:rsid w:val="00DF4048"/>
    <w:rsid w:val="00DF406B"/>
    <w:rsid w:val="00DF4167"/>
    <w:rsid w:val="00DF41BE"/>
    <w:rsid w:val="00DF44C9"/>
    <w:rsid w:val="00DF45B2"/>
    <w:rsid w:val="00DF4710"/>
    <w:rsid w:val="00DF47AE"/>
    <w:rsid w:val="00DF488B"/>
    <w:rsid w:val="00DF49DB"/>
    <w:rsid w:val="00DF4B09"/>
    <w:rsid w:val="00DF4E3E"/>
    <w:rsid w:val="00DF51AF"/>
    <w:rsid w:val="00DF51D8"/>
    <w:rsid w:val="00DF53CE"/>
    <w:rsid w:val="00DF544B"/>
    <w:rsid w:val="00DF544F"/>
    <w:rsid w:val="00DF54CC"/>
    <w:rsid w:val="00DF55A8"/>
    <w:rsid w:val="00DF57D4"/>
    <w:rsid w:val="00DF57D9"/>
    <w:rsid w:val="00DF588D"/>
    <w:rsid w:val="00DF5B2D"/>
    <w:rsid w:val="00DF5E5F"/>
    <w:rsid w:val="00DF60B9"/>
    <w:rsid w:val="00DF637C"/>
    <w:rsid w:val="00DF63B7"/>
    <w:rsid w:val="00DF671E"/>
    <w:rsid w:val="00DF6962"/>
    <w:rsid w:val="00DF6A5E"/>
    <w:rsid w:val="00DF6B20"/>
    <w:rsid w:val="00DF6B59"/>
    <w:rsid w:val="00DF6CFD"/>
    <w:rsid w:val="00DF6DB3"/>
    <w:rsid w:val="00DF6FE2"/>
    <w:rsid w:val="00DF7217"/>
    <w:rsid w:val="00DF73AE"/>
    <w:rsid w:val="00DF7890"/>
    <w:rsid w:val="00DF7BA3"/>
    <w:rsid w:val="00DF7D30"/>
    <w:rsid w:val="00DF7DB3"/>
    <w:rsid w:val="00DF7E4D"/>
    <w:rsid w:val="00E00094"/>
    <w:rsid w:val="00E0018D"/>
    <w:rsid w:val="00E0038E"/>
    <w:rsid w:val="00E00745"/>
    <w:rsid w:val="00E00772"/>
    <w:rsid w:val="00E007FE"/>
    <w:rsid w:val="00E0083F"/>
    <w:rsid w:val="00E00876"/>
    <w:rsid w:val="00E008B5"/>
    <w:rsid w:val="00E0093E"/>
    <w:rsid w:val="00E00A15"/>
    <w:rsid w:val="00E00C3F"/>
    <w:rsid w:val="00E0102D"/>
    <w:rsid w:val="00E010CD"/>
    <w:rsid w:val="00E013E2"/>
    <w:rsid w:val="00E01465"/>
    <w:rsid w:val="00E01533"/>
    <w:rsid w:val="00E01573"/>
    <w:rsid w:val="00E016A2"/>
    <w:rsid w:val="00E016E8"/>
    <w:rsid w:val="00E017CE"/>
    <w:rsid w:val="00E01A21"/>
    <w:rsid w:val="00E02087"/>
    <w:rsid w:val="00E02196"/>
    <w:rsid w:val="00E02335"/>
    <w:rsid w:val="00E02442"/>
    <w:rsid w:val="00E0285C"/>
    <w:rsid w:val="00E02AA5"/>
    <w:rsid w:val="00E02BB9"/>
    <w:rsid w:val="00E02C42"/>
    <w:rsid w:val="00E03FE5"/>
    <w:rsid w:val="00E0433F"/>
    <w:rsid w:val="00E0436A"/>
    <w:rsid w:val="00E043F1"/>
    <w:rsid w:val="00E04482"/>
    <w:rsid w:val="00E0453D"/>
    <w:rsid w:val="00E04600"/>
    <w:rsid w:val="00E0488B"/>
    <w:rsid w:val="00E0494A"/>
    <w:rsid w:val="00E04964"/>
    <w:rsid w:val="00E049CD"/>
    <w:rsid w:val="00E04A2F"/>
    <w:rsid w:val="00E04A97"/>
    <w:rsid w:val="00E04B43"/>
    <w:rsid w:val="00E04D7D"/>
    <w:rsid w:val="00E04D7F"/>
    <w:rsid w:val="00E04F54"/>
    <w:rsid w:val="00E04F71"/>
    <w:rsid w:val="00E05061"/>
    <w:rsid w:val="00E050FB"/>
    <w:rsid w:val="00E05419"/>
    <w:rsid w:val="00E0574C"/>
    <w:rsid w:val="00E05FA6"/>
    <w:rsid w:val="00E060DC"/>
    <w:rsid w:val="00E063E5"/>
    <w:rsid w:val="00E064E1"/>
    <w:rsid w:val="00E06524"/>
    <w:rsid w:val="00E066E2"/>
    <w:rsid w:val="00E06B09"/>
    <w:rsid w:val="00E06DCB"/>
    <w:rsid w:val="00E06ECA"/>
    <w:rsid w:val="00E0702F"/>
    <w:rsid w:val="00E0703B"/>
    <w:rsid w:val="00E073D6"/>
    <w:rsid w:val="00E07425"/>
    <w:rsid w:val="00E07475"/>
    <w:rsid w:val="00E07855"/>
    <w:rsid w:val="00E07946"/>
    <w:rsid w:val="00E07CD3"/>
    <w:rsid w:val="00E10156"/>
    <w:rsid w:val="00E1027F"/>
    <w:rsid w:val="00E10291"/>
    <w:rsid w:val="00E104FB"/>
    <w:rsid w:val="00E109B6"/>
    <w:rsid w:val="00E10AD8"/>
    <w:rsid w:val="00E10BF3"/>
    <w:rsid w:val="00E10D14"/>
    <w:rsid w:val="00E10ECB"/>
    <w:rsid w:val="00E11091"/>
    <w:rsid w:val="00E112E8"/>
    <w:rsid w:val="00E1137A"/>
    <w:rsid w:val="00E11555"/>
    <w:rsid w:val="00E1155B"/>
    <w:rsid w:val="00E116C6"/>
    <w:rsid w:val="00E116F9"/>
    <w:rsid w:val="00E11803"/>
    <w:rsid w:val="00E11899"/>
    <w:rsid w:val="00E11D99"/>
    <w:rsid w:val="00E11EC9"/>
    <w:rsid w:val="00E121DB"/>
    <w:rsid w:val="00E121FF"/>
    <w:rsid w:val="00E12457"/>
    <w:rsid w:val="00E125B5"/>
    <w:rsid w:val="00E125C5"/>
    <w:rsid w:val="00E1265A"/>
    <w:rsid w:val="00E129CB"/>
    <w:rsid w:val="00E12A26"/>
    <w:rsid w:val="00E12D5B"/>
    <w:rsid w:val="00E12E1C"/>
    <w:rsid w:val="00E12E85"/>
    <w:rsid w:val="00E12E8D"/>
    <w:rsid w:val="00E12EEF"/>
    <w:rsid w:val="00E131C4"/>
    <w:rsid w:val="00E1324D"/>
    <w:rsid w:val="00E13251"/>
    <w:rsid w:val="00E13281"/>
    <w:rsid w:val="00E13AB0"/>
    <w:rsid w:val="00E13B43"/>
    <w:rsid w:val="00E13BD5"/>
    <w:rsid w:val="00E13DB8"/>
    <w:rsid w:val="00E13E08"/>
    <w:rsid w:val="00E13EB5"/>
    <w:rsid w:val="00E13EE3"/>
    <w:rsid w:val="00E13EED"/>
    <w:rsid w:val="00E1409C"/>
    <w:rsid w:val="00E143D7"/>
    <w:rsid w:val="00E145AA"/>
    <w:rsid w:val="00E147E3"/>
    <w:rsid w:val="00E148F4"/>
    <w:rsid w:val="00E14AB9"/>
    <w:rsid w:val="00E14AF4"/>
    <w:rsid w:val="00E14B8D"/>
    <w:rsid w:val="00E14BEC"/>
    <w:rsid w:val="00E14E89"/>
    <w:rsid w:val="00E14E98"/>
    <w:rsid w:val="00E153E3"/>
    <w:rsid w:val="00E15564"/>
    <w:rsid w:val="00E156AC"/>
    <w:rsid w:val="00E156FF"/>
    <w:rsid w:val="00E15738"/>
    <w:rsid w:val="00E157A4"/>
    <w:rsid w:val="00E15856"/>
    <w:rsid w:val="00E15984"/>
    <w:rsid w:val="00E159A6"/>
    <w:rsid w:val="00E15A2F"/>
    <w:rsid w:val="00E15A4F"/>
    <w:rsid w:val="00E15E7B"/>
    <w:rsid w:val="00E15EC2"/>
    <w:rsid w:val="00E1620D"/>
    <w:rsid w:val="00E16387"/>
    <w:rsid w:val="00E16686"/>
    <w:rsid w:val="00E167DA"/>
    <w:rsid w:val="00E16BCC"/>
    <w:rsid w:val="00E16E12"/>
    <w:rsid w:val="00E17245"/>
    <w:rsid w:val="00E17776"/>
    <w:rsid w:val="00E177FC"/>
    <w:rsid w:val="00E17945"/>
    <w:rsid w:val="00E17EDD"/>
    <w:rsid w:val="00E20137"/>
    <w:rsid w:val="00E204C8"/>
    <w:rsid w:val="00E20544"/>
    <w:rsid w:val="00E20654"/>
    <w:rsid w:val="00E20740"/>
    <w:rsid w:val="00E20869"/>
    <w:rsid w:val="00E20953"/>
    <w:rsid w:val="00E20B6C"/>
    <w:rsid w:val="00E20BA8"/>
    <w:rsid w:val="00E20C1D"/>
    <w:rsid w:val="00E20D05"/>
    <w:rsid w:val="00E21162"/>
    <w:rsid w:val="00E2140F"/>
    <w:rsid w:val="00E216FB"/>
    <w:rsid w:val="00E2170D"/>
    <w:rsid w:val="00E21740"/>
    <w:rsid w:val="00E21773"/>
    <w:rsid w:val="00E2192C"/>
    <w:rsid w:val="00E219B0"/>
    <w:rsid w:val="00E21A15"/>
    <w:rsid w:val="00E21B61"/>
    <w:rsid w:val="00E21BC7"/>
    <w:rsid w:val="00E21C52"/>
    <w:rsid w:val="00E21CDE"/>
    <w:rsid w:val="00E21D54"/>
    <w:rsid w:val="00E21F9A"/>
    <w:rsid w:val="00E2271B"/>
    <w:rsid w:val="00E227E5"/>
    <w:rsid w:val="00E227FE"/>
    <w:rsid w:val="00E2282B"/>
    <w:rsid w:val="00E228D3"/>
    <w:rsid w:val="00E22B4F"/>
    <w:rsid w:val="00E22E33"/>
    <w:rsid w:val="00E22EAE"/>
    <w:rsid w:val="00E22EE2"/>
    <w:rsid w:val="00E22F1D"/>
    <w:rsid w:val="00E2301C"/>
    <w:rsid w:val="00E230D2"/>
    <w:rsid w:val="00E230F9"/>
    <w:rsid w:val="00E2313D"/>
    <w:rsid w:val="00E231F5"/>
    <w:rsid w:val="00E2322B"/>
    <w:rsid w:val="00E23531"/>
    <w:rsid w:val="00E235ED"/>
    <w:rsid w:val="00E23D5D"/>
    <w:rsid w:val="00E23D7B"/>
    <w:rsid w:val="00E23F54"/>
    <w:rsid w:val="00E2405B"/>
    <w:rsid w:val="00E24177"/>
    <w:rsid w:val="00E241E0"/>
    <w:rsid w:val="00E24355"/>
    <w:rsid w:val="00E24369"/>
    <w:rsid w:val="00E24515"/>
    <w:rsid w:val="00E24594"/>
    <w:rsid w:val="00E245EC"/>
    <w:rsid w:val="00E24722"/>
    <w:rsid w:val="00E247F0"/>
    <w:rsid w:val="00E24853"/>
    <w:rsid w:val="00E24869"/>
    <w:rsid w:val="00E24E31"/>
    <w:rsid w:val="00E250D5"/>
    <w:rsid w:val="00E25228"/>
    <w:rsid w:val="00E252A2"/>
    <w:rsid w:val="00E25397"/>
    <w:rsid w:val="00E25474"/>
    <w:rsid w:val="00E255E3"/>
    <w:rsid w:val="00E256F6"/>
    <w:rsid w:val="00E2597E"/>
    <w:rsid w:val="00E25C91"/>
    <w:rsid w:val="00E25C9B"/>
    <w:rsid w:val="00E25D01"/>
    <w:rsid w:val="00E25DEC"/>
    <w:rsid w:val="00E26002"/>
    <w:rsid w:val="00E2604A"/>
    <w:rsid w:val="00E260B3"/>
    <w:rsid w:val="00E26120"/>
    <w:rsid w:val="00E26234"/>
    <w:rsid w:val="00E26237"/>
    <w:rsid w:val="00E264E5"/>
    <w:rsid w:val="00E26561"/>
    <w:rsid w:val="00E26718"/>
    <w:rsid w:val="00E2672F"/>
    <w:rsid w:val="00E26994"/>
    <w:rsid w:val="00E26AE7"/>
    <w:rsid w:val="00E26B51"/>
    <w:rsid w:val="00E26DD3"/>
    <w:rsid w:val="00E27278"/>
    <w:rsid w:val="00E27393"/>
    <w:rsid w:val="00E273F9"/>
    <w:rsid w:val="00E275B2"/>
    <w:rsid w:val="00E2783F"/>
    <w:rsid w:val="00E27915"/>
    <w:rsid w:val="00E27A5D"/>
    <w:rsid w:val="00E27B22"/>
    <w:rsid w:val="00E27B6E"/>
    <w:rsid w:val="00E27DC7"/>
    <w:rsid w:val="00E30283"/>
    <w:rsid w:val="00E30683"/>
    <w:rsid w:val="00E309AF"/>
    <w:rsid w:val="00E30F49"/>
    <w:rsid w:val="00E3103C"/>
    <w:rsid w:val="00E312D9"/>
    <w:rsid w:val="00E313EB"/>
    <w:rsid w:val="00E318E5"/>
    <w:rsid w:val="00E31932"/>
    <w:rsid w:val="00E31AD9"/>
    <w:rsid w:val="00E31E9C"/>
    <w:rsid w:val="00E31EDB"/>
    <w:rsid w:val="00E31F94"/>
    <w:rsid w:val="00E321DB"/>
    <w:rsid w:val="00E321EC"/>
    <w:rsid w:val="00E32815"/>
    <w:rsid w:val="00E32875"/>
    <w:rsid w:val="00E328AC"/>
    <w:rsid w:val="00E32A4C"/>
    <w:rsid w:val="00E32EE5"/>
    <w:rsid w:val="00E32F92"/>
    <w:rsid w:val="00E32F93"/>
    <w:rsid w:val="00E330FB"/>
    <w:rsid w:val="00E331A9"/>
    <w:rsid w:val="00E3344B"/>
    <w:rsid w:val="00E33460"/>
    <w:rsid w:val="00E334C1"/>
    <w:rsid w:val="00E3354E"/>
    <w:rsid w:val="00E335A8"/>
    <w:rsid w:val="00E33696"/>
    <w:rsid w:val="00E336D5"/>
    <w:rsid w:val="00E33746"/>
    <w:rsid w:val="00E337E1"/>
    <w:rsid w:val="00E33A22"/>
    <w:rsid w:val="00E33BE1"/>
    <w:rsid w:val="00E33D6D"/>
    <w:rsid w:val="00E33E6B"/>
    <w:rsid w:val="00E33F27"/>
    <w:rsid w:val="00E34142"/>
    <w:rsid w:val="00E342F3"/>
    <w:rsid w:val="00E34396"/>
    <w:rsid w:val="00E34506"/>
    <w:rsid w:val="00E345E9"/>
    <w:rsid w:val="00E345FD"/>
    <w:rsid w:val="00E34697"/>
    <w:rsid w:val="00E34758"/>
    <w:rsid w:val="00E3487F"/>
    <w:rsid w:val="00E348E1"/>
    <w:rsid w:val="00E34D38"/>
    <w:rsid w:val="00E34EEE"/>
    <w:rsid w:val="00E34F82"/>
    <w:rsid w:val="00E350FB"/>
    <w:rsid w:val="00E3521D"/>
    <w:rsid w:val="00E3533E"/>
    <w:rsid w:val="00E35454"/>
    <w:rsid w:val="00E354F8"/>
    <w:rsid w:val="00E35622"/>
    <w:rsid w:val="00E3598A"/>
    <w:rsid w:val="00E35DFA"/>
    <w:rsid w:val="00E35EE7"/>
    <w:rsid w:val="00E36003"/>
    <w:rsid w:val="00E3658D"/>
    <w:rsid w:val="00E36637"/>
    <w:rsid w:val="00E36685"/>
    <w:rsid w:val="00E367FD"/>
    <w:rsid w:val="00E36D0A"/>
    <w:rsid w:val="00E36F88"/>
    <w:rsid w:val="00E37020"/>
    <w:rsid w:val="00E370AF"/>
    <w:rsid w:val="00E37294"/>
    <w:rsid w:val="00E3765E"/>
    <w:rsid w:val="00E37779"/>
    <w:rsid w:val="00E379F7"/>
    <w:rsid w:val="00E37D3D"/>
    <w:rsid w:val="00E37F10"/>
    <w:rsid w:val="00E40245"/>
    <w:rsid w:val="00E40422"/>
    <w:rsid w:val="00E404B1"/>
    <w:rsid w:val="00E40522"/>
    <w:rsid w:val="00E4064B"/>
    <w:rsid w:val="00E40879"/>
    <w:rsid w:val="00E40880"/>
    <w:rsid w:val="00E408EE"/>
    <w:rsid w:val="00E40951"/>
    <w:rsid w:val="00E40AB6"/>
    <w:rsid w:val="00E40AD5"/>
    <w:rsid w:val="00E40B68"/>
    <w:rsid w:val="00E40C57"/>
    <w:rsid w:val="00E40DB1"/>
    <w:rsid w:val="00E40EF0"/>
    <w:rsid w:val="00E40F07"/>
    <w:rsid w:val="00E41150"/>
    <w:rsid w:val="00E411A6"/>
    <w:rsid w:val="00E411D6"/>
    <w:rsid w:val="00E412D5"/>
    <w:rsid w:val="00E4141A"/>
    <w:rsid w:val="00E4168A"/>
    <w:rsid w:val="00E4180C"/>
    <w:rsid w:val="00E41821"/>
    <w:rsid w:val="00E41DCA"/>
    <w:rsid w:val="00E41DEF"/>
    <w:rsid w:val="00E41E82"/>
    <w:rsid w:val="00E425DE"/>
    <w:rsid w:val="00E425E9"/>
    <w:rsid w:val="00E426D3"/>
    <w:rsid w:val="00E427AD"/>
    <w:rsid w:val="00E42879"/>
    <w:rsid w:val="00E4294B"/>
    <w:rsid w:val="00E42B3E"/>
    <w:rsid w:val="00E42B9C"/>
    <w:rsid w:val="00E42DE3"/>
    <w:rsid w:val="00E42FC4"/>
    <w:rsid w:val="00E4311E"/>
    <w:rsid w:val="00E43269"/>
    <w:rsid w:val="00E4362D"/>
    <w:rsid w:val="00E439F4"/>
    <w:rsid w:val="00E43AB5"/>
    <w:rsid w:val="00E43EC1"/>
    <w:rsid w:val="00E43EDB"/>
    <w:rsid w:val="00E43F48"/>
    <w:rsid w:val="00E4449A"/>
    <w:rsid w:val="00E448C7"/>
    <w:rsid w:val="00E449A9"/>
    <w:rsid w:val="00E449CB"/>
    <w:rsid w:val="00E44A8E"/>
    <w:rsid w:val="00E44BA8"/>
    <w:rsid w:val="00E44C9F"/>
    <w:rsid w:val="00E44D70"/>
    <w:rsid w:val="00E44F62"/>
    <w:rsid w:val="00E4551E"/>
    <w:rsid w:val="00E45597"/>
    <w:rsid w:val="00E455DE"/>
    <w:rsid w:val="00E45726"/>
    <w:rsid w:val="00E458A9"/>
    <w:rsid w:val="00E4590F"/>
    <w:rsid w:val="00E45962"/>
    <w:rsid w:val="00E459BF"/>
    <w:rsid w:val="00E45B1A"/>
    <w:rsid w:val="00E45DB8"/>
    <w:rsid w:val="00E45DE8"/>
    <w:rsid w:val="00E45E03"/>
    <w:rsid w:val="00E45E89"/>
    <w:rsid w:val="00E46389"/>
    <w:rsid w:val="00E4691A"/>
    <w:rsid w:val="00E4694B"/>
    <w:rsid w:val="00E469B4"/>
    <w:rsid w:val="00E469BE"/>
    <w:rsid w:val="00E46C57"/>
    <w:rsid w:val="00E47107"/>
    <w:rsid w:val="00E472DA"/>
    <w:rsid w:val="00E4756F"/>
    <w:rsid w:val="00E4782D"/>
    <w:rsid w:val="00E47AA0"/>
    <w:rsid w:val="00E47B70"/>
    <w:rsid w:val="00E47C04"/>
    <w:rsid w:val="00E47C1C"/>
    <w:rsid w:val="00E47DD6"/>
    <w:rsid w:val="00E500A6"/>
    <w:rsid w:val="00E50147"/>
    <w:rsid w:val="00E501EB"/>
    <w:rsid w:val="00E505C8"/>
    <w:rsid w:val="00E50707"/>
    <w:rsid w:val="00E50827"/>
    <w:rsid w:val="00E50863"/>
    <w:rsid w:val="00E508CA"/>
    <w:rsid w:val="00E508D9"/>
    <w:rsid w:val="00E50A13"/>
    <w:rsid w:val="00E50AAE"/>
    <w:rsid w:val="00E50AD7"/>
    <w:rsid w:val="00E50B8C"/>
    <w:rsid w:val="00E50EB7"/>
    <w:rsid w:val="00E50F62"/>
    <w:rsid w:val="00E510BC"/>
    <w:rsid w:val="00E511A5"/>
    <w:rsid w:val="00E5125E"/>
    <w:rsid w:val="00E51338"/>
    <w:rsid w:val="00E5166A"/>
    <w:rsid w:val="00E51880"/>
    <w:rsid w:val="00E519B5"/>
    <w:rsid w:val="00E51CC3"/>
    <w:rsid w:val="00E51D84"/>
    <w:rsid w:val="00E51EEC"/>
    <w:rsid w:val="00E5214E"/>
    <w:rsid w:val="00E5221D"/>
    <w:rsid w:val="00E523D7"/>
    <w:rsid w:val="00E5244B"/>
    <w:rsid w:val="00E524BD"/>
    <w:rsid w:val="00E5258F"/>
    <w:rsid w:val="00E52823"/>
    <w:rsid w:val="00E52ABB"/>
    <w:rsid w:val="00E52C0A"/>
    <w:rsid w:val="00E53249"/>
    <w:rsid w:val="00E5337F"/>
    <w:rsid w:val="00E53446"/>
    <w:rsid w:val="00E5347C"/>
    <w:rsid w:val="00E534EB"/>
    <w:rsid w:val="00E53506"/>
    <w:rsid w:val="00E536B9"/>
    <w:rsid w:val="00E537A6"/>
    <w:rsid w:val="00E53AAF"/>
    <w:rsid w:val="00E53AB5"/>
    <w:rsid w:val="00E53FDE"/>
    <w:rsid w:val="00E54283"/>
    <w:rsid w:val="00E54931"/>
    <w:rsid w:val="00E54ACD"/>
    <w:rsid w:val="00E54B2B"/>
    <w:rsid w:val="00E54BAE"/>
    <w:rsid w:val="00E54E17"/>
    <w:rsid w:val="00E54EEE"/>
    <w:rsid w:val="00E54F6A"/>
    <w:rsid w:val="00E54F80"/>
    <w:rsid w:val="00E55182"/>
    <w:rsid w:val="00E55183"/>
    <w:rsid w:val="00E554B5"/>
    <w:rsid w:val="00E558E4"/>
    <w:rsid w:val="00E559F7"/>
    <w:rsid w:val="00E55C74"/>
    <w:rsid w:val="00E55E7D"/>
    <w:rsid w:val="00E55F09"/>
    <w:rsid w:val="00E55F35"/>
    <w:rsid w:val="00E56664"/>
    <w:rsid w:val="00E56820"/>
    <w:rsid w:val="00E56A07"/>
    <w:rsid w:val="00E56B50"/>
    <w:rsid w:val="00E56C77"/>
    <w:rsid w:val="00E56C99"/>
    <w:rsid w:val="00E56D67"/>
    <w:rsid w:val="00E56F06"/>
    <w:rsid w:val="00E56F13"/>
    <w:rsid w:val="00E56FA5"/>
    <w:rsid w:val="00E570AF"/>
    <w:rsid w:val="00E5710D"/>
    <w:rsid w:val="00E572B5"/>
    <w:rsid w:val="00E574E5"/>
    <w:rsid w:val="00E57811"/>
    <w:rsid w:val="00E57A30"/>
    <w:rsid w:val="00E57B7E"/>
    <w:rsid w:val="00E57E42"/>
    <w:rsid w:val="00E60036"/>
    <w:rsid w:val="00E6008B"/>
    <w:rsid w:val="00E6013B"/>
    <w:rsid w:val="00E60143"/>
    <w:rsid w:val="00E601B8"/>
    <w:rsid w:val="00E6021C"/>
    <w:rsid w:val="00E602D7"/>
    <w:rsid w:val="00E602F0"/>
    <w:rsid w:val="00E60316"/>
    <w:rsid w:val="00E606EF"/>
    <w:rsid w:val="00E606F5"/>
    <w:rsid w:val="00E6081E"/>
    <w:rsid w:val="00E608BD"/>
    <w:rsid w:val="00E608EB"/>
    <w:rsid w:val="00E60A78"/>
    <w:rsid w:val="00E60BFE"/>
    <w:rsid w:val="00E60E77"/>
    <w:rsid w:val="00E60F88"/>
    <w:rsid w:val="00E60FFA"/>
    <w:rsid w:val="00E611DE"/>
    <w:rsid w:val="00E61275"/>
    <w:rsid w:val="00E61632"/>
    <w:rsid w:val="00E6168C"/>
    <w:rsid w:val="00E61A60"/>
    <w:rsid w:val="00E61CD5"/>
    <w:rsid w:val="00E61CF5"/>
    <w:rsid w:val="00E6233A"/>
    <w:rsid w:val="00E62419"/>
    <w:rsid w:val="00E62762"/>
    <w:rsid w:val="00E6293C"/>
    <w:rsid w:val="00E62AA5"/>
    <w:rsid w:val="00E62B86"/>
    <w:rsid w:val="00E63346"/>
    <w:rsid w:val="00E63355"/>
    <w:rsid w:val="00E633B8"/>
    <w:rsid w:val="00E6344B"/>
    <w:rsid w:val="00E63484"/>
    <w:rsid w:val="00E634E7"/>
    <w:rsid w:val="00E6350B"/>
    <w:rsid w:val="00E6385C"/>
    <w:rsid w:val="00E63919"/>
    <w:rsid w:val="00E6394B"/>
    <w:rsid w:val="00E63B2D"/>
    <w:rsid w:val="00E63C30"/>
    <w:rsid w:val="00E63C7D"/>
    <w:rsid w:val="00E63CCE"/>
    <w:rsid w:val="00E63DDA"/>
    <w:rsid w:val="00E640F7"/>
    <w:rsid w:val="00E641B0"/>
    <w:rsid w:val="00E642C3"/>
    <w:rsid w:val="00E6451A"/>
    <w:rsid w:val="00E645DC"/>
    <w:rsid w:val="00E646DA"/>
    <w:rsid w:val="00E64AA2"/>
    <w:rsid w:val="00E64B67"/>
    <w:rsid w:val="00E64DC1"/>
    <w:rsid w:val="00E652EF"/>
    <w:rsid w:val="00E653B1"/>
    <w:rsid w:val="00E65547"/>
    <w:rsid w:val="00E65629"/>
    <w:rsid w:val="00E658DF"/>
    <w:rsid w:val="00E65A53"/>
    <w:rsid w:val="00E65DD3"/>
    <w:rsid w:val="00E65DDC"/>
    <w:rsid w:val="00E66208"/>
    <w:rsid w:val="00E6658B"/>
    <w:rsid w:val="00E665F9"/>
    <w:rsid w:val="00E666AD"/>
    <w:rsid w:val="00E66719"/>
    <w:rsid w:val="00E667D1"/>
    <w:rsid w:val="00E668E5"/>
    <w:rsid w:val="00E6690F"/>
    <w:rsid w:val="00E66AE2"/>
    <w:rsid w:val="00E66AE4"/>
    <w:rsid w:val="00E66C1D"/>
    <w:rsid w:val="00E66DB7"/>
    <w:rsid w:val="00E66F41"/>
    <w:rsid w:val="00E67066"/>
    <w:rsid w:val="00E67176"/>
    <w:rsid w:val="00E671D6"/>
    <w:rsid w:val="00E6723F"/>
    <w:rsid w:val="00E67291"/>
    <w:rsid w:val="00E672CE"/>
    <w:rsid w:val="00E674D6"/>
    <w:rsid w:val="00E675A0"/>
    <w:rsid w:val="00E67863"/>
    <w:rsid w:val="00E67931"/>
    <w:rsid w:val="00E67AFE"/>
    <w:rsid w:val="00E67B70"/>
    <w:rsid w:val="00E67C2D"/>
    <w:rsid w:val="00E67CA0"/>
    <w:rsid w:val="00E67CA9"/>
    <w:rsid w:val="00E67D95"/>
    <w:rsid w:val="00E67DEB"/>
    <w:rsid w:val="00E67F3F"/>
    <w:rsid w:val="00E67FE3"/>
    <w:rsid w:val="00E7033F"/>
    <w:rsid w:val="00E705BE"/>
    <w:rsid w:val="00E70914"/>
    <w:rsid w:val="00E70DD7"/>
    <w:rsid w:val="00E70E61"/>
    <w:rsid w:val="00E70F54"/>
    <w:rsid w:val="00E71075"/>
    <w:rsid w:val="00E71158"/>
    <w:rsid w:val="00E71176"/>
    <w:rsid w:val="00E711D5"/>
    <w:rsid w:val="00E715DC"/>
    <w:rsid w:val="00E717AA"/>
    <w:rsid w:val="00E7185D"/>
    <w:rsid w:val="00E718B4"/>
    <w:rsid w:val="00E718DB"/>
    <w:rsid w:val="00E7195D"/>
    <w:rsid w:val="00E71B39"/>
    <w:rsid w:val="00E71CE9"/>
    <w:rsid w:val="00E71CF0"/>
    <w:rsid w:val="00E71EC1"/>
    <w:rsid w:val="00E720DF"/>
    <w:rsid w:val="00E72301"/>
    <w:rsid w:val="00E7230B"/>
    <w:rsid w:val="00E723AE"/>
    <w:rsid w:val="00E723CB"/>
    <w:rsid w:val="00E72604"/>
    <w:rsid w:val="00E726DC"/>
    <w:rsid w:val="00E726E6"/>
    <w:rsid w:val="00E726F5"/>
    <w:rsid w:val="00E72735"/>
    <w:rsid w:val="00E729C1"/>
    <w:rsid w:val="00E72C66"/>
    <w:rsid w:val="00E72CA3"/>
    <w:rsid w:val="00E72EE0"/>
    <w:rsid w:val="00E72EE8"/>
    <w:rsid w:val="00E72F4D"/>
    <w:rsid w:val="00E72F85"/>
    <w:rsid w:val="00E72FCD"/>
    <w:rsid w:val="00E73618"/>
    <w:rsid w:val="00E737DC"/>
    <w:rsid w:val="00E739CF"/>
    <w:rsid w:val="00E73ACC"/>
    <w:rsid w:val="00E73AE2"/>
    <w:rsid w:val="00E73B0F"/>
    <w:rsid w:val="00E73BEE"/>
    <w:rsid w:val="00E73E66"/>
    <w:rsid w:val="00E741FB"/>
    <w:rsid w:val="00E742E6"/>
    <w:rsid w:val="00E74325"/>
    <w:rsid w:val="00E746FB"/>
    <w:rsid w:val="00E748CB"/>
    <w:rsid w:val="00E748D8"/>
    <w:rsid w:val="00E74912"/>
    <w:rsid w:val="00E74ACF"/>
    <w:rsid w:val="00E74BA5"/>
    <w:rsid w:val="00E75072"/>
    <w:rsid w:val="00E7512D"/>
    <w:rsid w:val="00E75237"/>
    <w:rsid w:val="00E75247"/>
    <w:rsid w:val="00E753DA"/>
    <w:rsid w:val="00E75550"/>
    <w:rsid w:val="00E75771"/>
    <w:rsid w:val="00E757BB"/>
    <w:rsid w:val="00E759D0"/>
    <w:rsid w:val="00E75BE3"/>
    <w:rsid w:val="00E75FF2"/>
    <w:rsid w:val="00E760F3"/>
    <w:rsid w:val="00E76251"/>
    <w:rsid w:val="00E7627B"/>
    <w:rsid w:val="00E76382"/>
    <w:rsid w:val="00E763BA"/>
    <w:rsid w:val="00E763E3"/>
    <w:rsid w:val="00E76408"/>
    <w:rsid w:val="00E7657D"/>
    <w:rsid w:val="00E76652"/>
    <w:rsid w:val="00E76754"/>
    <w:rsid w:val="00E767C2"/>
    <w:rsid w:val="00E767E0"/>
    <w:rsid w:val="00E7682C"/>
    <w:rsid w:val="00E76839"/>
    <w:rsid w:val="00E76C21"/>
    <w:rsid w:val="00E76DBB"/>
    <w:rsid w:val="00E76DC2"/>
    <w:rsid w:val="00E76DF8"/>
    <w:rsid w:val="00E77316"/>
    <w:rsid w:val="00E7788A"/>
    <w:rsid w:val="00E7796F"/>
    <w:rsid w:val="00E77BA8"/>
    <w:rsid w:val="00E77DA3"/>
    <w:rsid w:val="00E77DB1"/>
    <w:rsid w:val="00E80104"/>
    <w:rsid w:val="00E80137"/>
    <w:rsid w:val="00E801A0"/>
    <w:rsid w:val="00E80258"/>
    <w:rsid w:val="00E80310"/>
    <w:rsid w:val="00E8053F"/>
    <w:rsid w:val="00E806CC"/>
    <w:rsid w:val="00E807D9"/>
    <w:rsid w:val="00E80804"/>
    <w:rsid w:val="00E80A01"/>
    <w:rsid w:val="00E80DBA"/>
    <w:rsid w:val="00E81048"/>
    <w:rsid w:val="00E8120C"/>
    <w:rsid w:val="00E81239"/>
    <w:rsid w:val="00E812C4"/>
    <w:rsid w:val="00E8162A"/>
    <w:rsid w:val="00E819AF"/>
    <w:rsid w:val="00E81A97"/>
    <w:rsid w:val="00E81D7D"/>
    <w:rsid w:val="00E81D91"/>
    <w:rsid w:val="00E8201F"/>
    <w:rsid w:val="00E82123"/>
    <w:rsid w:val="00E82335"/>
    <w:rsid w:val="00E8259F"/>
    <w:rsid w:val="00E82708"/>
    <w:rsid w:val="00E82857"/>
    <w:rsid w:val="00E82A09"/>
    <w:rsid w:val="00E82D7A"/>
    <w:rsid w:val="00E831F6"/>
    <w:rsid w:val="00E83447"/>
    <w:rsid w:val="00E83458"/>
    <w:rsid w:val="00E834CA"/>
    <w:rsid w:val="00E83676"/>
    <w:rsid w:val="00E83789"/>
    <w:rsid w:val="00E8389C"/>
    <w:rsid w:val="00E83ABB"/>
    <w:rsid w:val="00E83DE7"/>
    <w:rsid w:val="00E83F81"/>
    <w:rsid w:val="00E840DF"/>
    <w:rsid w:val="00E8414C"/>
    <w:rsid w:val="00E842F7"/>
    <w:rsid w:val="00E843AD"/>
    <w:rsid w:val="00E8458D"/>
    <w:rsid w:val="00E8475D"/>
    <w:rsid w:val="00E84832"/>
    <w:rsid w:val="00E8491F"/>
    <w:rsid w:val="00E84B18"/>
    <w:rsid w:val="00E85216"/>
    <w:rsid w:val="00E8521C"/>
    <w:rsid w:val="00E8545B"/>
    <w:rsid w:val="00E855D8"/>
    <w:rsid w:val="00E857E5"/>
    <w:rsid w:val="00E858D8"/>
    <w:rsid w:val="00E8596F"/>
    <w:rsid w:val="00E859C0"/>
    <w:rsid w:val="00E85BA0"/>
    <w:rsid w:val="00E85EF6"/>
    <w:rsid w:val="00E86147"/>
    <w:rsid w:val="00E8614E"/>
    <w:rsid w:val="00E8639D"/>
    <w:rsid w:val="00E8676E"/>
    <w:rsid w:val="00E868A0"/>
    <w:rsid w:val="00E86935"/>
    <w:rsid w:val="00E86995"/>
    <w:rsid w:val="00E86B60"/>
    <w:rsid w:val="00E86C01"/>
    <w:rsid w:val="00E86CBC"/>
    <w:rsid w:val="00E86D5F"/>
    <w:rsid w:val="00E8727D"/>
    <w:rsid w:val="00E874B4"/>
    <w:rsid w:val="00E875CE"/>
    <w:rsid w:val="00E875EB"/>
    <w:rsid w:val="00E87624"/>
    <w:rsid w:val="00E87814"/>
    <w:rsid w:val="00E87894"/>
    <w:rsid w:val="00E87A73"/>
    <w:rsid w:val="00E87DEA"/>
    <w:rsid w:val="00E87EC2"/>
    <w:rsid w:val="00E90436"/>
    <w:rsid w:val="00E90671"/>
    <w:rsid w:val="00E908A6"/>
    <w:rsid w:val="00E908D5"/>
    <w:rsid w:val="00E90999"/>
    <w:rsid w:val="00E90F87"/>
    <w:rsid w:val="00E910B0"/>
    <w:rsid w:val="00E91214"/>
    <w:rsid w:val="00E91451"/>
    <w:rsid w:val="00E91592"/>
    <w:rsid w:val="00E91786"/>
    <w:rsid w:val="00E919EE"/>
    <w:rsid w:val="00E91A7E"/>
    <w:rsid w:val="00E91AFD"/>
    <w:rsid w:val="00E91B30"/>
    <w:rsid w:val="00E91D40"/>
    <w:rsid w:val="00E91FED"/>
    <w:rsid w:val="00E920FC"/>
    <w:rsid w:val="00E92131"/>
    <w:rsid w:val="00E921CC"/>
    <w:rsid w:val="00E922E3"/>
    <w:rsid w:val="00E92434"/>
    <w:rsid w:val="00E92501"/>
    <w:rsid w:val="00E92567"/>
    <w:rsid w:val="00E92603"/>
    <w:rsid w:val="00E9273D"/>
    <w:rsid w:val="00E92840"/>
    <w:rsid w:val="00E9289E"/>
    <w:rsid w:val="00E92A72"/>
    <w:rsid w:val="00E92C9B"/>
    <w:rsid w:val="00E92CB0"/>
    <w:rsid w:val="00E92E1F"/>
    <w:rsid w:val="00E930C2"/>
    <w:rsid w:val="00E931BE"/>
    <w:rsid w:val="00E932FE"/>
    <w:rsid w:val="00E93353"/>
    <w:rsid w:val="00E9335D"/>
    <w:rsid w:val="00E933DF"/>
    <w:rsid w:val="00E93918"/>
    <w:rsid w:val="00E9392B"/>
    <w:rsid w:val="00E93BE9"/>
    <w:rsid w:val="00E93C0C"/>
    <w:rsid w:val="00E93ED5"/>
    <w:rsid w:val="00E9407A"/>
    <w:rsid w:val="00E943E7"/>
    <w:rsid w:val="00E9444A"/>
    <w:rsid w:val="00E94470"/>
    <w:rsid w:val="00E94C0F"/>
    <w:rsid w:val="00E94F36"/>
    <w:rsid w:val="00E9508E"/>
    <w:rsid w:val="00E95207"/>
    <w:rsid w:val="00E953DA"/>
    <w:rsid w:val="00E954B2"/>
    <w:rsid w:val="00E954B3"/>
    <w:rsid w:val="00E954B5"/>
    <w:rsid w:val="00E95803"/>
    <w:rsid w:val="00E95AC6"/>
    <w:rsid w:val="00E95B6C"/>
    <w:rsid w:val="00E95F33"/>
    <w:rsid w:val="00E9605A"/>
    <w:rsid w:val="00E96317"/>
    <w:rsid w:val="00E963D5"/>
    <w:rsid w:val="00E96531"/>
    <w:rsid w:val="00E96730"/>
    <w:rsid w:val="00E96747"/>
    <w:rsid w:val="00E96796"/>
    <w:rsid w:val="00E96B64"/>
    <w:rsid w:val="00E96EB5"/>
    <w:rsid w:val="00E9703D"/>
    <w:rsid w:val="00E97135"/>
    <w:rsid w:val="00E97462"/>
    <w:rsid w:val="00E97828"/>
    <w:rsid w:val="00E97856"/>
    <w:rsid w:val="00E97870"/>
    <w:rsid w:val="00E97A72"/>
    <w:rsid w:val="00E97B21"/>
    <w:rsid w:val="00E97B46"/>
    <w:rsid w:val="00E97BDE"/>
    <w:rsid w:val="00E97CCC"/>
    <w:rsid w:val="00E97CD5"/>
    <w:rsid w:val="00E97DE1"/>
    <w:rsid w:val="00E97F00"/>
    <w:rsid w:val="00EA001D"/>
    <w:rsid w:val="00EA002E"/>
    <w:rsid w:val="00EA027F"/>
    <w:rsid w:val="00EA0318"/>
    <w:rsid w:val="00EA0474"/>
    <w:rsid w:val="00EA0542"/>
    <w:rsid w:val="00EA0746"/>
    <w:rsid w:val="00EA074E"/>
    <w:rsid w:val="00EA09BF"/>
    <w:rsid w:val="00EA0AAC"/>
    <w:rsid w:val="00EA0AF9"/>
    <w:rsid w:val="00EA0BC2"/>
    <w:rsid w:val="00EA0D82"/>
    <w:rsid w:val="00EA0FC5"/>
    <w:rsid w:val="00EA123F"/>
    <w:rsid w:val="00EA1262"/>
    <w:rsid w:val="00EA172A"/>
    <w:rsid w:val="00EA18F4"/>
    <w:rsid w:val="00EA1943"/>
    <w:rsid w:val="00EA1A84"/>
    <w:rsid w:val="00EA1B18"/>
    <w:rsid w:val="00EA1BAD"/>
    <w:rsid w:val="00EA1EC8"/>
    <w:rsid w:val="00EA2128"/>
    <w:rsid w:val="00EA2257"/>
    <w:rsid w:val="00EA25C3"/>
    <w:rsid w:val="00EA2652"/>
    <w:rsid w:val="00EA2897"/>
    <w:rsid w:val="00EA2947"/>
    <w:rsid w:val="00EA2A92"/>
    <w:rsid w:val="00EA2C19"/>
    <w:rsid w:val="00EA2CC7"/>
    <w:rsid w:val="00EA2D09"/>
    <w:rsid w:val="00EA3360"/>
    <w:rsid w:val="00EA3690"/>
    <w:rsid w:val="00EA3AD2"/>
    <w:rsid w:val="00EA3DB9"/>
    <w:rsid w:val="00EA3FE7"/>
    <w:rsid w:val="00EA40E6"/>
    <w:rsid w:val="00EA4189"/>
    <w:rsid w:val="00EA4294"/>
    <w:rsid w:val="00EA4405"/>
    <w:rsid w:val="00EA4584"/>
    <w:rsid w:val="00EA47DC"/>
    <w:rsid w:val="00EA481A"/>
    <w:rsid w:val="00EA4848"/>
    <w:rsid w:val="00EA486B"/>
    <w:rsid w:val="00EA4C36"/>
    <w:rsid w:val="00EA4CED"/>
    <w:rsid w:val="00EA4D4D"/>
    <w:rsid w:val="00EA4DA1"/>
    <w:rsid w:val="00EA5098"/>
    <w:rsid w:val="00EA5159"/>
    <w:rsid w:val="00EA51CE"/>
    <w:rsid w:val="00EA5349"/>
    <w:rsid w:val="00EA554D"/>
    <w:rsid w:val="00EA55A7"/>
    <w:rsid w:val="00EA5698"/>
    <w:rsid w:val="00EA598E"/>
    <w:rsid w:val="00EA5B22"/>
    <w:rsid w:val="00EA5B93"/>
    <w:rsid w:val="00EA604A"/>
    <w:rsid w:val="00EA60A0"/>
    <w:rsid w:val="00EA6105"/>
    <w:rsid w:val="00EA648E"/>
    <w:rsid w:val="00EA65D6"/>
    <w:rsid w:val="00EA6620"/>
    <w:rsid w:val="00EA66B2"/>
    <w:rsid w:val="00EA6705"/>
    <w:rsid w:val="00EA67E6"/>
    <w:rsid w:val="00EA6B21"/>
    <w:rsid w:val="00EA6B67"/>
    <w:rsid w:val="00EA6B74"/>
    <w:rsid w:val="00EA6BBC"/>
    <w:rsid w:val="00EA6DC2"/>
    <w:rsid w:val="00EA74EA"/>
    <w:rsid w:val="00EA758C"/>
    <w:rsid w:val="00EA76C3"/>
    <w:rsid w:val="00EA7731"/>
    <w:rsid w:val="00EA782B"/>
    <w:rsid w:val="00EA79F9"/>
    <w:rsid w:val="00EA7A31"/>
    <w:rsid w:val="00EA7DB6"/>
    <w:rsid w:val="00EA7FEF"/>
    <w:rsid w:val="00EB022B"/>
    <w:rsid w:val="00EB0298"/>
    <w:rsid w:val="00EB05D2"/>
    <w:rsid w:val="00EB0681"/>
    <w:rsid w:val="00EB089E"/>
    <w:rsid w:val="00EB08CC"/>
    <w:rsid w:val="00EB098F"/>
    <w:rsid w:val="00EB0BDA"/>
    <w:rsid w:val="00EB0DDF"/>
    <w:rsid w:val="00EB1045"/>
    <w:rsid w:val="00EB110B"/>
    <w:rsid w:val="00EB12C6"/>
    <w:rsid w:val="00EB13B5"/>
    <w:rsid w:val="00EB17AE"/>
    <w:rsid w:val="00EB186C"/>
    <w:rsid w:val="00EB188E"/>
    <w:rsid w:val="00EB19EA"/>
    <w:rsid w:val="00EB1A86"/>
    <w:rsid w:val="00EB1D32"/>
    <w:rsid w:val="00EB1D61"/>
    <w:rsid w:val="00EB1E4F"/>
    <w:rsid w:val="00EB20CA"/>
    <w:rsid w:val="00EB2180"/>
    <w:rsid w:val="00EB232E"/>
    <w:rsid w:val="00EB267E"/>
    <w:rsid w:val="00EB26D7"/>
    <w:rsid w:val="00EB2848"/>
    <w:rsid w:val="00EB2A73"/>
    <w:rsid w:val="00EB2B07"/>
    <w:rsid w:val="00EB2BCF"/>
    <w:rsid w:val="00EB2F4A"/>
    <w:rsid w:val="00EB30E5"/>
    <w:rsid w:val="00EB31B3"/>
    <w:rsid w:val="00EB3327"/>
    <w:rsid w:val="00EB3581"/>
    <w:rsid w:val="00EB359A"/>
    <w:rsid w:val="00EB373E"/>
    <w:rsid w:val="00EB3821"/>
    <w:rsid w:val="00EB3843"/>
    <w:rsid w:val="00EB38B2"/>
    <w:rsid w:val="00EB3923"/>
    <w:rsid w:val="00EB3A02"/>
    <w:rsid w:val="00EB3AE2"/>
    <w:rsid w:val="00EB3C7A"/>
    <w:rsid w:val="00EB3D47"/>
    <w:rsid w:val="00EB3DAF"/>
    <w:rsid w:val="00EB3F9D"/>
    <w:rsid w:val="00EB4006"/>
    <w:rsid w:val="00EB42F0"/>
    <w:rsid w:val="00EB44EA"/>
    <w:rsid w:val="00EB4ADD"/>
    <w:rsid w:val="00EB4DA0"/>
    <w:rsid w:val="00EB51AC"/>
    <w:rsid w:val="00EB5494"/>
    <w:rsid w:val="00EB564C"/>
    <w:rsid w:val="00EB56B9"/>
    <w:rsid w:val="00EB5702"/>
    <w:rsid w:val="00EB5762"/>
    <w:rsid w:val="00EB57A2"/>
    <w:rsid w:val="00EB57E1"/>
    <w:rsid w:val="00EB5819"/>
    <w:rsid w:val="00EB59E5"/>
    <w:rsid w:val="00EB59F8"/>
    <w:rsid w:val="00EB5A19"/>
    <w:rsid w:val="00EB5A5E"/>
    <w:rsid w:val="00EB5C8B"/>
    <w:rsid w:val="00EB5C9F"/>
    <w:rsid w:val="00EB5CB0"/>
    <w:rsid w:val="00EB5D78"/>
    <w:rsid w:val="00EB5DC6"/>
    <w:rsid w:val="00EB5DE4"/>
    <w:rsid w:val="00EB5EA8"/>
    <w:rsid w:val="00EB5F37"/>
    <w:rsid w:val="00EB60BB"/>
    <w:rsid w:val="00EB66A8"/>
    <w:rsid w:val="00EB677D"/>
    <w:rsid w:val="00EB6C95"/>
    <w:rsid w:val="00EB6D3E"/>
    <w:rsid w:val="00EB6F5F"/>
    <w:rsid w:val="00EB70E8"/>
    <w:rsid w:val="00EB7386"/>
    <w:rsid w:val="00EB7431"/>
    <w:rsid w:val="00EB7588"/>
    <w:rsid w:val="00EB769C"/>
    <w:rsid w:val="00EB76F0"/>
    <w:rsid w:val="00EB7A6D"/>
    <w:rsid w:val="00EB7BAB"/>
    <w:rsid w:val="00EB7C82"/>
    <w:rsid w:val="00EB7CCB"/>
    <w:rsid w:val="00EC010F"/>
    <w:rsid w:val="00EC012C"/>
    <w:rsid w:val="00EC025B"/>
    <w:rsid w:val="00EC02ED"/>
    <w:rsid w:val="00EC030B"/>
    <w:rsid w:val="00EC0552"/>
    <w:rsid w:val="00EC0757"/>
    <w:rsid w:val="00EC0768"/>
    <w:rsid w:val="00EC08FE"/>
    <w:rsid w:val="00EC096E"/>
    <w:rsid w:val="00EC0B09"/>
    <w:rsid w:val="00EC0E57"/>
    <w:rsid w:val="00EC11BB"/>
    <w:rsid w:val="00EC122B"/>
    <w:rsid w:val="00EC12AB"/>
    <w:rsid w:val="00EC176A"/>
    <w:rsid w:val="00EC18E0"/>
    <w:rsid w:val="00EC190E"/>
    <w:rsid w:val="00EC1B2D"/>
    <w:rsid w:val="00EC1BA9"/>
    <w:rsid w:val="00EC1C20"/>
    <w:rsid w:val="00EC1C8C"/>
    <w:rsid w:val="00EC23B7"/>
    <w:rsid w:val="00EC2606"/>
    <w:rsid w:val="00EC2763"/>
    <w:rsid w:val="00EC284B"/>
    <w:rsid w:val="00EC2989"/>
    <w:rsid w:val="00EC2D72"/>
    <w:rsid w:val="00EC3132"/>
    <w:rsid w:val="00EC31AC"/>
    <w:rsid w:val="00EC325A"/>
    <w:rsid w:val="00EC32DF"/>
    <w:rsid w:val="00EC33BD"/>
    <w:rsid w:val="00EC354C"/>
    <w:rsid w:val="00EC3875"/>
    <w:rsid w:val="00EC3BC5"/>
    <w:rsid w:val="00EC3C3B"/>
    <w:rsid w:val="00EC3EF0"/>
    <w:rsid w:val="00EC3F5D"/>
    <w:rsid w:val="00EC42C0"/>
    <w:rsid w:val="00EC42F7"/>
    <w:rsid w:val="00EC4613"/>
    <w:rsid w:val="00EC4763"/>
    <w:rsid w:val="00EC4AA1"/>
    <w:rsid w:val="00EC4B57"/>
    <w:rsid w:val="00EC4EA9"/>
    <w:rsid w:val="00EC4EE3"/>
    <w:rsid w:val="00EC4F19"/>
    <w:rsid w:val="00EC50FB"/>
    <w:rsid w:val="00EC51EC"/>
    <w:rsid w:val="00EC5624"/>
    <w:rsid w:val="00EC5827"/>
    <w:rsid w:val="00EC596F"/>
    <w:rsid w:val="00EC5A35"/>
    <w:rsid w:val="00EC5C80"/>
    <w:rsid w:val="00EC5ED7"/>
    <w:rsid w:val="00EC5FDF"/>
    <w:rsid w:val="00EC6090"/>
    <w:rsid w:val="00EC6134"/>
    <w:rsid w:val="00EC6200"/>
    <w:rsid w:val="00EC625A"/>
    <w:rsid w:val="00EC62E2"/>
    <w:rsid w:val="00EC636F"/>
    <w:rsid w:val="00EC63C4"/>
    <w:rsid w:val="00EC6449"/>
    <w:rsid w:val="00EC6766"/>
    <w:rsid w:val="00EC6815"/>
    <w:rsid w:val="00EC6888"/>
    <w:rsid w:val="00EC6967"/>
    <w:rsid w:val="00EC69AF"/>
    <w:rsid w:val="00EC6ACB"/>
    <w:rsid w:val="00EC6C08"/>
    <w:rsid w:val="00EC6C6B"/>
    <w:rsid w:val="00EC72BE"/>
    <w:rsid w:val="00EC77EF"/>
    <w:rsid w:val="00EC7A6A"/>
    <w:rsid w:val="00EC7C80"/>
    <w:rsid w:val="00EC7C9E"/>
    <w:rsid w:val="00EC7F91"/>
    <w:rsid w:val="00EC7FAD"/>
    <w:rsid w:val="00ED00CE"/>
    <w:rsid w:val="00ED0475"/>
    <w:rsid w:val="00ED04EF"/>
    <w:rsid w:val="00ED0572"/>
    <w:rsid w:val="00ED06C6"/>
    <w:rsid w:val="00ED07D9"/>
    <w:rsid w:val="00ED0B2B"/>
    <w:rsid w:val="00ED0C3D"/>
    <w:rsid w:val="00ED0D5E"/>
    <w:rsid w:val="00ED0E01"/>
    <w:rsid w:val="00ED0E40"/>
    <w:rsid w:val="00ED11B8"/>
    <w:rsid w:val="00ED11CF"/>
    <w:rsid w:val="00ED12CD"/>
    <w:rsid w:val="00ED12CE"/>
    <w:rsid w:val="00ED14C1"/>
    <w:rsid w:val="00ED172F"/>
    <w:rsid w:val="00ED174C"/>
    <w:rsid w:val="00ED1A36"/>
    <w:rsid w:val="00ED1B39"/>
    <w:rsid w:val="00ED1C0D"/>
    <w:rsid w:val="00ED1CB1"/>
    <w:rsid w:val="00ED1DCA"/>
    <w:rsid w:val="00ED205B"/>
    <w:rsid w:val="00ED2162"/>
    <w:rsid w:val="00ED23A7"/>
    <w:rsid w:val="00ED24AB"/>
    <w:rsid w:val="00ED25C5"/>
    <w:rsid w:val="00ED2623"/>
    <w:rsid w:val="00ED2830"/>
    <w:rsid w:val="00ED2DC6"/>
    <w:rsid w:val="00ED30D6"/>
    <w:rsid w:val="00ED318A"/>
    <w:rsid w:val="00ED33A6"/>
    <w:rsid w:val="00ED37EF"/>
    <w:rsid w:val="00ED3AB0"/>
    <w:rsid w:val="00ED3AFA"/>
    <w:rsid w:val="00ED3B33"/>
    <w:rsid w:val="00ED3D7B"/>
    <w:rsid w:val="00ED3FA2"/>
    <w:rsid w:val="00ED40EE"/>
    <w:rsid w:val="00ED4156"/>
    <w:rsid w:val="00ED41C5"/>
    <w:rsid w:val="00ED41EC"/>
    <w:rsid w:val="00ED41ED"/>
    <w:rsid w:val="00ED4542"/>
    <w:rsid w:val="00ED47A7"/>
    <w:rsid w:val="00ED4983"/>
    <w:rsid w:val="00ED498B"/>
    <w:rsid w:val="00ED4E45"/>
    <w:rsid w:val="00ED4FC8"/>
    <w:rsid w:val="00ED523B"/>
    <w:rsid w:val="00ED5314"/>
    <w:rsid w:val="00ED5A28"/>
    <w:rsid w:val="00ED5CE5"/>
    <w:rsid w:val="00ED5D90"/>
    <w:rsid w:val="00ED634C"/>
    <w:rsid w:val="00ED6596"/>
    <w:rsid w:val="00ED65C3"/>
    <w:rsid w:val="00ED68DA"/>
    <w:rsid w:val="00ED6CA5"/>
    <w:rsid w:val="00ED7342"/>
    <w:rsid w:val="00ED7403"/>
    <w:rsid w:val="00ED7549"/>
    <w:rsid w:val="00ED75F9"/>
    <w:rsid w:val="00ED7633"/>
    <w:rsid w:val="00ED7BAB"/>
    <w:rsid w:val="00ED7C2B"/>
    <w:rsid w:val="00EE0676"/>
    <w:rsid w:val="00EE07C7"/>
    <w:rsid w:val="00EE084E"/>
    <w:rsid w:val="00EE086C"/>
    <w:rsid w:val="00EE0E58"/>
    <w:rsid w:val="00EE0EF4"/>
    <w:rsid w:val="00EE12D9"/>
    <w:rsid w:val="00EE12DE"/>
    <w:rsid w:val="00EE142C"/>
    <w:rsid w:val="00EE1542"/>
    <w:rsid w:val="00EE168D"/>
    <w:rsid w:val="00EE1745"/>
    <w:rsid w:val="00EE1EA7"/>
    <w:rsid w:val="00EE2150"/>
    <w:rsid w:val="00EE2303"/>
    <w:rsid w:val="00EE2429"/>
    <w:rsid w:val="00EE2586"/>
    <w:rsid w:val="00EE25F6"/>
    <w:rsid w:val="00EE2660"/>
    <w:rsid w:val="00EE2ACE"/>
    <w:rsid w:val="00EE2C18"/>
    <w:rsid w:val="00EE2CE5"/>
    <w:rsid w:val="00EE350A"/>
    <w:rsid w:val="00EE35BA"/>
    <w:rsid w:val="00EE360E"/>
    <w:rsid w:val="00EE387F"/>
    <w:rsid w:val="00EE38B1"/>
    <w:rsid w:val="00EE397A"/>
    <w:rsid w:val="00EE3A51"/>
    <w:rsid w:val="00EE3DC6"/>
    <w:rsid w:val="00EE4190"/>
    <w:rsid w:val="00EE41C2"/>
    <w:rsid w:val="00EE4269"/>
    <w:rsid w:val="00EE44C1"/>
    <w:rsid w:val="00EE454D"/>
    <w:rsid w:val="00EE45E0"/>
    <w:rsid w:val="00EE45E6"/>
    <w:rsid w:val="00EE461E"/>
    <w:rsid w:val="00EE464A"/>
    <w:rsid w:val="00EE477F"/>
    <w:rsid w:val="00EE4952"/>
    <w:rsid w:val="00EE4B03"/>
    <w:rsid w:val="00EE4EC8"/>
    <w:rsid w:val="00EE4EFE"/>
    <w:rsid w:val="00EE4F74"/>
    <w:rsid w:val="00EE50F2"/>
    <w:rsid w:val="00EE52BC"/>
    <w:rsid w:val="00EE560A"/>
    <w:rsid w:val="00EE56A1"/>
    <w:rsid w:val="00EE575D"/>
    <w:rsid w:val="00EE5C0C"/>
    <w:rsid w:val="00EE5D13"/>
    <w:rsid w:val="00EE5E20"/>
    <w:rsid w:val="00EE6214"/>
    <w:rsid w:val="00EE633F"/>
    <w:rsid w:val="00EE658C"/>
    <w:rsid w:val="00EE672A"/>
    <w:rsid w:val="00EE681C"/>
    <w:rsid w:val="00EE6A3D"/>
    <w:rsid w:val="00EE6B87"/>
    <w:rsid w:val="00EE6BEC"/>
    <w:rsid w:val="00EE6F14"/>
    <w:rsid w:val="00EE7320"/>
    <w:rsid w:val="00EE78EE"/>
    <w:rsid w:val="00EE7AE1"/>
    <w:rsid w:val="00EE7B3D"/>
    <w:rsid w:val="00EE7CA0"/>
    <w:rsid w:val="00EE7FC0"/>
    <w:rsid w:val="00EF01DB"/>
    <w:rsid w:val="00EF01DC"/>
    <w:rsid w:val="00EF07E7"/>
    <w:rsid w:val="00EF0A30"/>
    <w:rsid w:val="00EF0A72"/>
    <w:rsid w:val="00EF0E51"/>
    <w:rsid w:val="00EF12D3"/>
    <w:rsid w:val="00EF1378"/>
    <w:rsid w:val="00EF15D6"/>
    <w:rsid w:val="00EF16C4"/>
    <w:rsid w:val="00EF1777"/>
    <w:rsid w:val="00EF17F5"/>
    <w:rsid w:val="00EF1A89"/>
    <w:rsid w:val="00EF1C47"/>
    <w:rsid w:val="00EF1D8D"/>
    <w:rsid w:val="00EF2134"/>
    <w:rsid w:val="00EF2195"/>
    <w:rsid w:val="00EF2398"/>
    <w:rsid w:val="00EF2598"/>
    <w:rsid w:val="00EF261E"/>
    <w:rsid w:val="00EF2701"/>
    <w:rsid w:val="00EF2888"/>
    <w:rsid w:val="00EF291B"/>
    <w:rsid w:val="00EF29D6"/>
    <w:rsid w:val="00EF2AA3"/>
    <w:rsid w:val="00EF2D1C"/>
    <w:rsid w:val="00EF2E3A"/>
    <w:rsid w:val="00EF2F91"/>
    <w:rsid w:val="00EF315F"/>
    <w:rsid w:val="00EF392A"/>
    <w:rsid w:val="00EF39C4"/>
    <w:rsid w:val="00EF3A64"/>
    <w:rsid w:val="00EF3BFE"/>
    <w:rsid w:val="00EF3F23"/>
    <w:rsid w:val="00EF3FEF"/>
    <w:rsid w:val="00EF41EB"/>
    <w:rsid w:val="00EF45C2"/>
    <w:rsid w:val="00EF4792"/>
    <w:rsid w:val="00EF4B87"/>
    <w:rsid w:val="00EF4BBD"/>
    <w:rsid w:val="00EF4D83"/>
    <w:rsid w:val="00EF4D89"/>
    <w:rsid w:val="00EF4F79"/>
    <w:rsid w:val="00EF4FA1"/>
    <w:rsid w:val="00EF528F"/>
    <w:rsid w:val="00EF5404"/>
    <w:rsid w:val="00EF585D"/>
    <w:rsid w:val="00EF59F0"/>
    <w:rsid w:val="00EF5D6F"/>
    <w:rsid w:val="00EF60DE"/>
    <w:rsid w:val="00EF61FF"/>
    <w:rsid w:val="00EF6294"/>
    <w:rsid w:val="00EF6391"/>
    <w:rsid w:val="00EF67EE"/>
    <w:rsid w:val="00EF6852"/>
    <w:rsid w:val="00EF6895"/>
    <w:rsid w:val="00EF68AE"/>
    <w:rsid w:val="00EF68ED"/>
    <w:rsid w:val="00EF6A85"/>
    <w:rsid w:val="00EF6AD7"/>
    <w:rsid w:val="00EF6C45"/>
    <w:rsid w:val="00EF6D60"/>
    <w:rsid w:val="00EF6EA4"/>
    <w:rsid w:val="00EF711D"/>
    <w:rsid w:val="00EF7295"/>
    <w:rsid w:val="00EF7979"/>
    <w:rsid w:val="00EF7C7A"/>
    <w:rsid w:val="00EF7C9D"/>
    <w:rsid w:val="00EF7CC7"/>
    <w:rsid w:val="00EF7D3D"/>
    <w:rsid w:val="00F00051"/>
    <w:rsid w:val="00F0007E"/>
    <w:rsid w:val="00F0010C"/>
    <w:rsid w:val="00F001FA"/>
    <w:rsid w:val="00F00226"/>
    <w:rsid w:val="00F004F4"/>
    <w:rsid w:val="00F00532"/>
    <w:rsid w:val="00F005E4"/>
    <w:rsid w:val="00F00733"/>
    <w:rsid w:val="00F00782"/>
    <w:rsid w:val="00F0099B"/>
    <w:rsid w:val="00F009FE"/>
    <w:rsid w:val="00F00B7D"/>
    <w:rsid w:val="00F00D60"/>
    <w:rsid w:val="00F00E1F"/>
    <w:rsid w:val="00F0102E"/>
    <w:rsid w:val="00F0105B"/>
    <w:rsid w:val="00F011E5"/>
    <w:rsid w:val="00F01200"/>
    <w:rsid w:val="00F018CA"/>
    <w:rsid w:val="00F01A17"/>
    <w:rsid w:val="00F01A62"/>
    <w:rsid w:val="00F01E9D"/>
    <w:rsid w:val="00F01FF1"/>
    <w:rsid w:val="00F02018"/>
    <w:rsid w:val="00F022D2"/>
    <w:rsid w:val="00F02384"/>
    <w:rsid w:val="00F0260E"/>
    <w:rsid w:val="00F02961"/>
    <w:rsid w:val="00F02BEA"/>
    <w:rsid w:val="00F02C22"/>
    <w:rsid w:val="00F02C7D"/>
    <w:rsid w:val="00F02CB2"/>
    <w:rsid w:val="00F02CCF"/>
    <w:rsid w:val="00F02DC0"/>
    <w:rsid w:val="00F02E1F"/>
    <w:rsid w:val="00F02E42"/>
    <w:rsid w:val="00F02EF3"/>
    <w:rsid w:val="00F031D0"/>
    <w:rsid w:val="00F0320E"/>
    <w:rsid w:val="00F0333F"/>
    <w:rsid w:val="00F0346E"/>
    <w:rsid w:val="00F0364F"/>
    <w:rsid w:val="00F03683"/>
    <w:rsid w:val="00F03789"/>
    <w:rsid w:val="00F03955"/>
    <w:rsid w:val="00F03E05"/>
    <w:rsid w:val="00F03EC6"/>
    <w:rsid w:val="00F040DE"/>
    <w:rsid w:val="00F04169"/>
    <w:rsid w:val="00F041D6"/>
    <w:rsid w:val="00F042C3"/>
    <w:rsid w:val="00F044E0"/>
    <w:rsid w:val="00F045A6"/>
    <w:rsid w:val="00F04616"/>
    <w:rsid w:val="00F04838"/>
    <w:rsid w:val="00F048AB"/>
    <w:rsid w:val="00F0491F"/>
    <w:rsid w:val="00F04A09"/>
    <w:rsid w:val="00F04B9C"/>
    <w:rsid w:val="00F04CB8"/>
    <w:rsid w:val="00F04DFA"/>
    <w:rsid w:val="00F04EA7"/>
    <w:rsid w:val="00F04FCF"/>
    <w:rsid w:val="00F05096"/>
    <w:rsid w:val="00F05409"/>
    <w:rsid w:val="00F0563A"/>
    <w:rsid w:val="00F058DE"/>
    <w:rsid w:val="00F05A09"/>
    <w:rsid w:val="00F05C36"/>
    <w:rsid w:val="00F05DA1"/>
    <w:rsid w:val="00F05F0F"/>
    <w:rsid w:val="00F06018"/>
    <w:rsid w:val="00F061E8"/>
    <w:rsid w:val="00F062A5"/>
    <w:rsid w:val="00F06421"/>
    <w:rsid w:val="00F0648E"/>
    <w:rsid w:val="00F06644"/>
    <w:rsid w:val="00F0679C"/>
    <w:rsid w:val="00F0683C"/>
    <w:rsid w:val="00F068A6"/>
    <w:rsid w:val="00F06DED"/>
    <w:rsid w:val="00F06E87"/>
    <w:rsid w:val="00F071F5"/>
    <w:rsid w:val="00F07795"/>
    <w:rsid w:val="00F07890"/>
    <w:rsid w:val="00F07918"/>
    <w:rsid w:val="00F07BAE"/>
    <w:rsid w:val="00F07BB4"/>
    <w:rsid w:val="00F07BDA"/>
    <w:rsid w:val="00F07BFE"/>
    <w:rsid w:val="00F07C68"/>
    <w:rsid w:val="00F07D6E"/>
    <w:rsid w:val="00F07E11"/>
    <w:rsid w:val="00F07EA5"/>
    <w:rsid w:val="00F07FA8"/>
    <w:rsid w:val="00F101A0"/>
    <w:rsid w:val="00F1030B"/>
    <w:rsid w:val="00F10336"/>
    <w:rsid w:val="00F10513"/>
    <w:rsid w:val="00F105C7"/>
    <w:rsid w:val="00F105E5"/>
    <w:rsid w:val="00F10897"/>
    <w:rsid w:val="00F10AAD"/>
    <w:rsid w:val="00F10AF1"/>
    <w:rsid w:val="00F10CCD"/>
    <w:rsid w:val="00F10D16"/>
    <w:rsid w:val="00F11053"/>
    <w:rsid w:val="00F112C7"/>
    <w:rsid w:val="00F112EC"/>
    <w:rsid w:val="00F11579"/>
    <w:rsid w:val="00F11AE6"/>
    <w:rsid w:val="00F11AF4"/>
    <w:rsid w:val="00F1247F"/>
    <w:rsid w:val="00F12518"/>
    <w:rsid w:val="00F12541"/>
    <w:rsid w:val="00F1259C"/>
    <w:rsid w:val="00F1265F"/>
    <w:rsid w:val="00F127AD"/>
    <w:rsid w:val="00F127F9"/>
    <w:rsid w:val="00F12D31"/>
    <w:rsid w:val="00F12D82"/>
    <w:rsid w:val="00F12FBA"/>
    <w:rsid w:val="00F13126"/>
    <w:rsid w:val="00F132C4"/>
    <w:rsid w:val="00F13313"/>
    <w:rsid w:val="00F13352"/>
    <w:rsid w:val="00F1346F"/>
    <w:rsid w:val="00F13558"/>
    <w:rsid w:val="00F13655"/>
    <w:rsid w:val="00F13A8F"/>
    <w:rsid w:val="00F13B21"/>
    <w:rsid w:val="00F13BB9"/>
    <w:rsid w:val="00F13BD0"/>
    <w:rsid w:val="00F1424A"/>
    <w:rsid w:val="00F142E7"/>
    <w:rsid w:val="00F1454C"/>
    <w:rsid w:val="00F14655"/>
    <w:rsid w:val="00F147F0"/>
    <w:rsid w:val="00F1498E"/>
    <w:rsid w:val="00F1499D"/>
    <w:rsid w:val="00F14BC7"/>
    <w:rsid w:val="00F15281"/>
    <w:rsid w:val="00F152EF"/>
    <w:rsid w:val="00F156FE"/>
    <w:rsid w:val="00F15A27"/>
    <w:rsid w:val="00F15D1B"/>
    <w:rsid w:val="00F15DAA"/>
    <w:rsid w:val="00F15E6E"/>
    <w:rsid w:val="00F15EB5"/>
    <w:rsid w:val="00F15FC0"/>
    <w:rsid w:val="00F1600F"/>
    <w:rsid w:val="00F1618C"/>
    <w:rsid w:val="00F161F9"/>
    <w:rsid w:val="00F162D4"/>
    <w:rsid w:val="00F163B0"/>
    <w:rsid w:val="00F1648C"/>
    <w:rsid w:val="00F165F8"/>
    <w:rsid w:val="00F16642"/>
    <w:rsid w:val="00F167E6"/>
    <w:rsid w:val="00F16A6C"/>
    <w:rsid w:val="00F16C1B"/>
    <w:rsid w:val="00F17057"/>
    <w:rsid w:val="00F172A6"/>
    <w:rsid w:val="00F17388"/>
    <w:rsid w:val="00F173D0"/>
    <w:rsid w:val="00F1752A"/>
    <w:rsid w:val="00F1794B"/>
    <w:rsid w:val="00F1799C"/>
    <w:rsid w:val="00F179A0"/>
    <w:rsid w:val="00F179F9"/>
    <w:rsid w:val="00F17C74"/>
    <w:rsid w:val="00F17E83"/>
    <w:rsid w:val="00F17FCA"/>
    <w:rsid w:val="00F20130"/>
    <w:rsid w:val="00F20198"/>
    <w:rsid w:val="00F2058B"/>
    <w:rsid w:val="00F20604"/>
    <w:rsid w:val="00F20DF3"/>
    <w:rsid w:val="00F20EAB"/>
    <w:rsid w:val="00F20F4E"/>
    <w:rsid w:val="00F20F5F"/>
    <w:rsid w:val="00F20FD6"/>
    <w:rsid w:val="00F21145"/>
    <w:rsid w:val="00F21378"/>
    <w:rsid w:val="00F2139D"/>
    <w:rsid w:val="00F2151B"/>
    <w:rsid w:val="00F21834"/>
    <w:rsid w:val="00F21968"/>
    <w:rsid w:val="00F21A9B"/>
    <w:rsid w:val="00F21BF1"/>
    <w:rsid w:val="00F21F73"/>
    <w:rsid w:val="00F220B7"/>
    <w:rsid w:val="00F226E7"/>
    <w:rsid w:val="00F226EA"/>
    <w:rsid w:val="00F22744"/>
    <w:rsid w:val="00F22894"/>
    <w:rsid w:val="00F22917"/>
    <w:rsid w:val="00F229CB"/>
    <w:rsid w:val="00F22BBA"/>
    <w:rsid w:val="00F22C9A"/>
    <w:rsid w:val="00F22DB8"/>
    <w:rsid w:val="00F23107"/>
    <w:rsid w:val="00F2325C"/>
    <w:rsid w:val="00F23294"/>
    <w:rsid w:val="00F23318"/>
    <w:rsid w:val="00F23396"/>
    <w:rsid w:val="00F23507"/>
    <w:rsid w:val="00F23604"/>
    <w:rsid w:val="00F2397F"/>
    <w:rsid w:val="00F23982"/>
    <w:rsid w:val="00F23BE5"/>
    <w:rsid w:val="00F23D48"/>
    <w:rsid w:val="00F23E5F"/>
    <w:rsid w:val="00F23E61"/>
    <w:rsid w:val="00F23EF0"/>
    <w:rsid w:val="00F23F0B"/>
    <w:rsid w:val="00F23F40"/>
    <w:rsid w:val="00F24012"/>
    <w:rsid w:val="00F241A7"/>
    <w:rsid w:val="00F243A0"/>
    <w:rsid w:val="00F24554"/>
    <w:rsid w:val="00F245DA"/>
    <w:rsid w:val="00F24A41"/>
    <w:rsid w:val="00F24AE1"/>
    <w:rsid w:val="00F24FC6"/>
    <w:rsid w:val="00F25305"/>
    <w:rsid w:val="00F25489"/>
    <w:rsid w:val="00F25515"/>
    <w:rsid w:val="00F25540"/>
    <w:rsid w:val="00F2583E"/>
    <w:rsid w:val="00F25881"/>
    <w:rsid w:val="00F2594D"/>
    <w:rsid w:val="00F259F3"/>
    <w:rsid w:val="00F25AE6"/>
    <w:rsid w:val="00F25C4E"/>
    <w:rsid w:val="00F25CA9"/>
    <w:rsid w:val="00F25E80"/>
    <w:rsid w:val="00F25F3F"/>
    <w:rsid w:val="00F26398"/>
    <w:rsid w:val="00F26475"/>
    <w:rsid w:val="00F264A6"/>
    <w:rsid w:val="00F265CB"/>
    <w:rsid w:val="00F265D2"/>
    <w:rsid w:val="00F266B3"/>
    <w:rsid w:val="00F26770"/>
    <w:rsid w:val="00F268B1"/>
    <w:rsid w:val="00F2699B"/>
    <w:rsid w:val="00F26B4E"/>
    <w:rsid w:val="00F26BA9"/>
    <w:rsid w:val="00F27163"/>
    <w:rsid w:val="00F2727E"/>
    <w:rsid w:val="00F274C4"/>
    <w:rsid w:val="00F2753D"/>
    <w:rsid w:val="00F2755B"/>
    <w:rsid w:val="00F2773C"/>
    <w:rsid w:val="00F2783F"/>
    <w:rsid w:val="00F2791E"/>
    <w:rsid w:val="00F27AE0"/>
    <w:rsid w:val="00F27D57"/>
    <w:rsid w:val="00F27E18"/>
    <w:rsid w:val="00F300AF"/>
    <w:rsid w:val="00F30411"/>
    <w:rsid w:val="00F30436"/>
    <w:rsid w:val="00F30445"/>
    <w:rsid w:val="00F30542"/>
    <w:rsid w:val="00F3062C"/>
    <w:rsid w:val="00F3095F"/>
    <w:rsid w:val="00F30AC1"/>
    <w:rsid w:val="00F30C0E"/>
    <w:rsid w:val="00F30D7A"/>
    <w:rsid w:val="00F30D97"/>
    <w:rsid w:val="00F30F73"/>
    <w:rsid w:val="00F31157"/>
    <w:rsid w:val="00F31441"/>
    <w:rsid w:val="00F317D4"/>
    <w:rsid w:val="00F31803"/>
    <w:rsid w:val="00F31880"/>
    <w:rsid w:val="00F31A5A"/>
    <w:rsid w:val="00F31C91"/>
    <w:rsid w:val="00F31D3B"/>
    <w:rsid w:val="00F31D70"/>
    <w:rsid w:val="00F3209B"/>
    <w:rsid w:val="00F3214C"/>
    <w:rsid w:val="00F3236A"/>
    <w:rsid w:val="00F3242E"/>
    <w:rsid w:val="00F32483"/>
    <w:rsid w:val="00F327FB"/>
    <w:rsid w:val="00F3290B"/>
    <w:rsid w:val="00F3292B"/>
    <w:rsid w:val="00F32964"/>
    <w:rsid w:val="00F32B86"/>
    <w:rsid w:val="00F32E12"/>
    <w:rsid w:val="00F32E36"/>
    <w:rsid w:val="00F32EF1"/>
    <w:rsid w:val="00F330DA"/>
    <w:rsid w:val="00F331EE"/>
    <w:rsid w:val="00F3326A"/>
    <w:rsid w:val="00F332AB"/>
    <w:rsid w:val="00F33430"/>
    <w:rsid w:val="00F33555"/>
    <w:rsid w:val="00F3375A"/>
    <w:rsid w:val="00F33830"/>
    <w:rsid w:val="00F33913"/>
    <w:rsid w:val="00F3391E"/>
    <w:rsid w:val="00F33D91"/>
    <w:rsid w:val="00F33F8D"/>
    <w:rsid w:val="00F343A8"/>
    <w:rsid w:val="00F3448A"/>
    <w:rsid w:val="00F3456F"/>
    <w:rsid w:val="00F345C4"/>
    <w:rsid w:val="00F347DE"/>
    <w:rsid w:val="00F3481A"/>
    <w:rsid w:val="00F34A46"/>
    <w:rsid w:val="00F34ABD"/>
    <w:rsid w:val="00F34C92"/>
    <w:rsid w:val="00F350FC"/>
    <w:rsid w:val="00F3516E"/>
    <w:rsid w:val="00F351F7"/>
    <w:rsid w:val="00F35226"/>
    <w:rsid w:val="00F3550E"/>
    <w:rsid w:val="00F357EF"/>
    <w:rsid w:val="00F3594D"/>
    <w:rsid w:val="00F3598A"/>
    <w:rsid w:val="00F35C4B"/>
    <w:rsid w:val="00F35CBF"/>
    <w:rsid w:val="00F35D5B"/>
    <w:rsid w:val="00F3602E"/>
    <w:rsid w:val="00F360F7"/>
    <w:rsid w:val="00F3642F"/>
    <w:rsid w:val="00F364D8"/>
    <w:rsid w:val="00F366D5"/>
    <w:rsid w:val="00F3672E"/>
    <w:rsid w:val="00F36756"/>
    <w:rsid w:val="00F36C2A"/>
    <w:rsid w:val="00F36D89"/>
    <w:rsid w:val="00F36DF1"/>
    <w:rsid w:val="00F372C6"/>
    <w:rsid w:val="00F373A5"/>
    <w:rsid w:val="00F37593"/>
    <w:rsid w:val="00F375CE"/>
    <w:rsid w:val="00F375D3"/>
    <w:rsid w:val="00F377A6"/>
    <w:rsid w:val="00F377C2"/>
    <w:rsid w:val="00F37A7C"/>
    <w:rsid w:val="00F37CA7"/>
    <w:rsid w:val="00F37CB6"/>
    <w:rsid w:val="00F37F65"/>
    <w:rsid w:val="00F4010B"/>
    <w:rsid w:val="00F4018D"/>
    <w:rsid w:val="00F401FD"/>
    <w:rsid w:val="00F4057D"/>
    <w:rsid w:val="00F4092F"/>
    <w:rsid w:val="00F40C42"/>
    <w:rsid w:val="00F40CC1"/>
    <w:rsid w:val="00F4112F"/>
    <w:rsid w:val="00F411DF"/>
    <w:rsid w:val="00F4127D"/>
    <w:rsid w:val="00F414BF"/>
    <w:rsid w:val="00F414F1"/>
    <w:rsid w:val="00F41780"/>
    <w:rsid w:val="00F41A6C"/>
    <w:rsid w:val="00F422DA"/>
    <w:rsid w:val="00F42313"/>
    <w:rsid w:val="00F42446"/>
    <w:rsid w:val="00F42560"/>
    <w:rsid w:val="00F4269B"/>
    <w:rsid w:val="00F4292F"/>
    <w:rsid w:val="00F42A36"/>
    <w:rsid w:val="00F42B28"/>
    <w:rsid w:val="00F42CE1"/>
    <w:rsid w:val="00F430D2"/>
    <w:rsid w:val="00F4312D"/>
    <w:rsid w:val="00F43354"/>
    <w:rsid w:val="00F4376D"/>
    <w:rsid w:val="00F43A2D"/>
    <w:rsid w:val="00F43A96"/>
    <w:rsid w:val="00F43C67"/>
    <w:rsid w:val="00F43DE1"/>
    <w:rsid w:val="00F43E15"/>
    <w:rsid w:val="00F43ED9"/>
    <w:rsid w:val="00F43FE7"/>
    <w:rsid w:val="00F44081"/>
    <w:rsid w:val="00F441C6"/>
    <w:rsid w:val="00F4435A"/>
    <w:rsid w:val="00F444B0"/>
    <w:rsid w:val="00F44806"/>
    <w:rsid w:val="00F44A93"/>
    <w:rsid w:val="00F44AD5"/>
    <w:rsid w:val="00F44EFD"/>
    <w:rsid w:val="00F44F8D"/>
    <w:rsid w:val="00F44FCD"/>
    <w:rsid w:val="00F4505B"/>
    <w:rsid w:val="00F45230"/>
    <w:rsid w:val="00F4537A"/>
    <w:rsid w:val="00F453BA"/>
    <w:rsid w:val="00F45EBB"/>
    <w:rsid w:val="00F461F0"/>
    <w:rsid w:val="00F4623A"/>
    <w:rsid w:val="00F462A2"/>
    <w:rsid w:val="00F46356"/>
    <w:rsid w:val="00F463C4"/>
    <w:rsid w:val="00F4652B"/>
    <w:rsid w:val="00F4689B"/>
    <w:rsid w:val="00F46AD1"/>
    <w:rsid w:val="00F46D42"/>
    <w:rsid w:val="00F46E42"/>
    <w:rsid w:val="00F4702C"/>
    <w:rsid w:val="00F470F0"/>
    <w:rsid w:val="00F473F7"/>
    <w:rsid w:val="00F4742F"/>
    <w:rsid w:val="00F4747D"/>
    <w:rsid w:val="00F47548"/>
    <w:rsid w:val="00F4783B"/>
    <w:rsid w:val="00F47965"/>
    <w:rsid w:val="00F47BDD"/>
    <w:rsid w:val="00F47CA0"/>
    <w:rsid w:val="00F47FEB"/>
    <w:rsid w:val="00F500E4"/>
    <w:rsid w:val="00F505B8"/>
    <w:rsid w:val="00F5092A"/>
    <w:rsid w:val="00F50CE5"/>
    <w:rsid w:val="00F51264"/>
    <w:rsid w:val="00F5138C"/>
    <w:rsid w:val="00F51544"/>
    <w:rsid w:val="00F51557"/>
    <w:rsid w:val="00F519F2"/>
    <w:rsid w:val="00F51F27"/>
    <w:rsid w:val="00F51F7D"/>
    <w:rsid w:val="00F51FAC"/>
    <w:rsid w:val="00F52005"/>
    <w:rsid w:val="00F524CD"/>
    <w:rsid w:val="00F526BC"/>
    <w:rsid w:val="00F526F6"/>
    <w:rsid w:val="00F52876"/>
    <w:rsid w:val="00F5292E"/>
    <w:rsid w:val="00F529C3"/>
    <w:rsid w:val="00F52C5B"/>
    <w:rsid w:val="00F52CE6"/>
    <w:rsid w:val="00F52CF5"/>
    <w:rsid w:val="00F52DC4"/>
    <w:rsid w:val="00F52F5E"/>
    <w:rsid w:val="00F53063"/>
    <w:rsid w:val="00F530A1"/>
    <w:rsid w:val="00F530F4"/>
    <w:rsid w:val="00F530FA"/>
    <w:rsid w:val="00F531BB"/>
    <w:rsid w:val="00F53362"/>
    <w:rsid w:val="00F5336B"/>
    <w:rsid w:val="00F53A93"/>
    <w:rsid w:val="00F53C69"/>
    <w:rsid w:val="00F53CF8"/>
    <w:rsid w:val="00F53DBD"/>
    <w:rsid w:val="00F53EFE"/>
    <w:rsid w:val="00F541AA"/>
    <w:rsid w:val="00F54223"/>
    <w:rsid w:val="00F543FF"/>
    <w:rsid w:val="00F54430"/>
    <w:rsid w:val="00F54832"/>
    <w:rsid w:val="00F548D0"/>
    <w:rsid w:val="00F54928"/>
    <w:rsid w:val="00F5496E"/>
    <w:rsid w:val="00F54C9D"/>
    <w:rsid w:val="00F54CB6"/>
    <w:rsid w:val="00F54CE1"/>
    <w:rsid w:val="00F54D17"/>
    <w:rsid w:val="00F54E64"/>
    <w:rsid w:val="00F54FEB"/>
    <w:rsid w:val="00F551AE"/>
    <w:rsid w:val="00F5524C"/>
    <w:rsid w:val="00F55324"/>
    <w:rsid w:val="00F553AD"/>
    <w:rsid w:val="00F5548E"/>
    <w:rsid w:val="00F555BF"/>
    <w:rsid w:val="00F556A6"/>
    <w:rsid w:val="00F5576F"/>
    <w:rsid w:val="00F559D0"/>
    <w:rsid w:val="00F55A2F"/>
    <w:rsid w:val="00F55CE4"/>
    <w:rsid w:val="00F55F70"/>
    <w:rsid w:val="00F5610B"/>
    <w:rsid w:val="00F561BE"/>
    <w:rsid w:val="00F561D9"/>
    <w:rsid w:val="00F5620E"/>
    <w:rsid w:val="00F56308"/>
    <w:rsid w:val="00F5631D"/>
    <w:rsid w:val="00F564EF"/>
    <w:rsid w:val="00F568B3"/>
    <w:rsid w:val="00F5695A"/>
    <w:rsid w:val="00F5695B"/>
    <w:rsid w:val="00F569A9"/>
    <w:rsid w:val="00F56A36"/>
    <w:rsid w:val="00F56A85"/>
    <w:rsid w:val="00F56D74"/>
    <w:rsid w:val="00F56D99"/>
    <w:rsid w:val="00F57032"/>
    <w:rsid w:val="00F57121"/>
    <w:rsid w:val="00F572FA"/>
    <w:rsid w:val="00F5749C"/>
    <w:rsid w:val="00F57545"/>
    <w:rsid w:val="00F57A4B"/>
    <w:rsid w:val="00F57A9E"/>
    <w:rsid w:val="00F57D6F"/>
    <w:rsid w:val="00F57DC2"/>
    <w:rsid w:val="00F57E68"/>
    <w:rsid w:val="00F57F33"/>
    <w:rsid w:val="00F6004E"/>
    <w:rsid w:val="00F60236"/>
    <w:rsid w:val="00F608E6"/>
    <w:rsid w:val="00F60BA2"/>
    <w:rsid w:val="00F60C93"/>
    <w:rsid w:val="00F60D71"/>
    <w:rsid w:val="00F60D97"/>
    <w:rsid w:val="00F60F4F"/>
    <w:rsid w:val="00F61076"/>
    <w:rsid w:val="00F61177"/>
    <w:rsid w:val="00F611C4"/>
    <w:rsid w:val="00F611DC"/>
    <w:rsid w:val="00F61543"/>
    <w:rsid w:val="00F617B2"/>
    <w:rsid w:val="00F61817"/>
    <w:rsid w:val="00F61896"/>
    <w:rsid w:val="00F62028"/>
    <w:rsid w:val="00F6232B"/>
    <w:rsid w:val="00F623C6"/>
    <w:rsid w:val="00F6253E"/>
    <w:rsid w:val="00F62ED4"/>
    <w:rsid w:val="00F632F4"/>
    <w:rsid w:val="00F63419"/>
    <w:rsid w:val="00F634F6"/>
    <w:rsid w:val="00F6388F"/>
    <w:rsid w:val="00F63F57"/>
    <w:rsid w:val="00F63FE0"/>
    <w:rsid w:val="00F6415F"/>
    <w:rsid w:val="00F642CA"/>
    <w:rsid w:val="00F645FF"/>
    <w:rsid w:val="00F646FD"/>
    <w:rsid w:val="00F64832"/>
    <w:rsid w:val="00F64834"/>
    <w:rsid w:val="00F6497D"/>
    <w:rsid w:val="00F6498E"/>
    <w:rsid w:val="00F64B41"/>
    <w:rsid w:val="00F6509E"/>
    <w:rsid w:val="00F653E2"/>
    <w:rsid w:val="00F65401"/>
    <w:rsid w:val="00F655F2"/>
    <w:rsid w:val="00F65A5D"/>
    <w:rsid w:val="00F65F71"/>
    <w:rsid w:val="00F65F8F"/>
    <w:rsid w:val="00F66250"/>
    <w:rsid w:val="00F662ED"/>
    <w:rsid w:val="00F6635E"/>
    <w:rsid w:val="00F66AED"/>
    <w:rsid w:val="00F66E43"/>
    <w:rsid w:val="00F66FBE"/>
    <w:rsid w:val="00F670FC"/>
    <w:rsid w:val="00F671B1"/>
    <w:rsid w:val="00F6740B"/>
    <w:rsid w:val="00F6745A"/>
    <w:rsid w:val="00F67584"/>
    <w:rsid w:val="00F6761C"/>
    <w:rsid w:val="00F6770B"/>
    <w:rsid w:val="00F67BD2"/>
    <w:rsid w:val="00F67E18"/>
    <w:rsid w:val="00F70054"/>
    <w:rsid w:val="00F701BE"/>
    <w:rsid w:val="00F7023D"/>
    <w:rsid w:val="00F70367"/>
    <w:rsid w:val="00F70587"/>
    <w:rsid w:val="00F70599"/>
    <w:rsid w:val="00F7071A"/>
    <w:rsid w:val="00F7076C"/>
    <w:rsid w:val="00F7077E"/>
    <w:rsid w:val="00F70C65"/>
    <w:rsid w:val="00F70E22"/>
    <w:rsid w:val="00F70EB9"/>
    <w:rsid w:val="00F714C8"/>
    <w:rsid w:val="00F7150E"/>
    <w:rsid w:val="00F71931"/>
    <w:rsid w:val="00F71A06"/>
    <w:rsid w:val="00F71B95"/>
    <w:rsid w:val="00F71CA2"/>
    <w:rsid w:val="00F72289"/>
    <w:rsid w:val="00F722B6"/>
    <w:rsid w:val="00F722F5"/>
    <w:rsid w:val="00F7237A"/>
    <w:rsid w:val="00F723AD"/>
    <w:rsid w:val="00F723E2"/>
    <w:rsid w:val="00F72400"/>
    <w:rsid w:val="00F724AA"/>
    <w:rsid w:val="00F724E1"/>
    <w:rsid w:val="00F72559"/>
    <w:rsid w:val="00F7268A"/>
    <w:rsid w:val="00F72A36"/>
    <w:rsid w:val="00F72C8F"/>
    <w:rsid w:val="00F72E4F"/>
    <w:rsid w:val="00F73048"/>
    <w:rsid w:val="00F7312F"/>
    <w:rsid w:val="00F73588"/>
    <w:rsid w:val="00F737C7"/>
    <w:rsid w:val="00F7391E"/>
    <w:rsid w:val="00F73969"/>
    <w:rsid w:val="00F73BD6"/>
    <w:rsid w:val="00F73D76"/>
    <w:rsid w:val="00F73D78"/>
    <w:rsid w:val="00F73DA8"/>
    <w:rsid w:val="00F73E11"/>
    <w:rsid w:val="00F7428E"/>
    <w:rsid w:val="00F74500"/>
    <w:rsid w:val="00F74BC0"/>
    <w:rsid w:val="00F74BC1"/>
    <w:rsid w:val="00F74D24"/>
    <w:rsid w:val="00F74DCC"/>
    <w:rsid w:val="00F750BE"/>
    <w:rsid w:val="00F752A4"/>
    <w:rsid w:val="00F7530D"/>
    <w:rsid w:val="00F759C8"/>
    <w:rsid w:val="00F75B41"/>
    <w:rsid w:val="00F75C10"/>
    <w:rsid w:val="00F75DB0"/>
    <w:rsid w:val="00F75F9D"/>
    <w:rsid w:val="00F75FA5"/>
    <w:rsid w:val="00F760F7"/>
    <w:rsid w:val="00F7652E"/>
    <w:rsid w:val="00F76746"/>
    <w:rsid w:val="00F76C46"/>
    <w:rsid w:val="00F76C89"/>
    <w:rsid w:val="00F76D31"/>
    <w:rsid w:val="00F76EA4"/>
    <w:rsid w:val="00F76F7B"/>
    <w:rsid w:val="00F76F93"/>
    <w:rsid w:val="00F76FBB"/>
    <w:rsid w:val="00F7707A"/>
    <w:rsid w:val="00F77175"/>
    <w:rsid w:val="00F77431"/>
    <w:rsid w:val="00F77598"/>
    <w:rsid w:val="00F77634"/>
    <w:rsid w:val="00F7777A"/>
    <w:rsid w:val="00F77786"/>
    <w:rsid w:val="00F777EE"/>
    <w:rsid w:val="00F77999"/>
    <w:rsid w:val="00F77B17"/>
    <w:rsid w:val="00F77B4D"/>
    <w:rsid w:val="00F77E18"/>
    <w:rsid w:val="00F800FC"/>
    <w:rsid w:val="00F8025E"/>
    <w:rsid w:val="00F80588"/>
    <w:rsid w:val="00F805FE"/>
    <w:rsid w:val="00F80CE3"/>
    <w:rsid w:val="00F80D9B"/>
    <w:rsid w:val="00F814D2"/>
    <w:rsid w:val="00F81590"/>
    <w:rsid w:val="00F81925"/>
    <w:rsid w:val="00F81A71"/>
    <w:rsid w:val="00F81AB0"/>
    <w:rsid w:val="00F81E97"/>
    <w:rsid w:val="00F82181"/>
    <w:rsid w:val="00F822E9"/>
    <w:rsid w:val="00F82351"/>
    <w:rsid w:val="00F8241E"/>
    <w:rsid w:val="00F8250C"/>
    <w:rsid w:val="00F82613"/>
    <w:rsid w:val="00F8263E"/>
    <w:rsid w:val="00F82789"/>
    <w:rsid w:val="00F82866"/>
    <w:rsid w:val="00F82BB8"/>
    <w:rsid w:val="00F82BB9"/>
    <w:rsid w:val="00F82F0E"/>
    <w:rsid w:val="00F83136"/>
    <w:rsid w:val="00F83213"/>
    <w:rsid w:val="00F83265"/>
    <w:rsid w:val="00F832B4"/>
    <w:rsid w:val="00F83A28"/>
    <w:rsid w:val="00F83B9D"/>
    <w:rsid w:val="00F83C5B"/>
    <w:rsid w:val="00F842BD"/>
    <w:rsid w:val="00F842C2"/>
    <w:rsid w:val="00F8439C"/>
    <w:rsid w:val="00F84550"/>
    <w:rsid w:val="00F845D1"/>
    <w:rsid w:val="00F84619"/>
    <w:rsid w:val="00F84701"/>
    <w:rsid w:val="00F8484B"/>
    <w:rsid w:val="00F84A0C"/>
    <w:rsid w:val="00F84ADE"/>
    <w:rsid w:val="00F84B77"/>
    <w:rsid w:val="00F84C54"/>
    <w:rsid w:val="00F84CA2"/>
    <w:rsid w:val="00F84D2E"/>
    <w:rsid w:val="00F84DF9"/>
    <w:rsid w:val="00F84F8E"/>
    <w:rsid w:val="00F84FC0"/>
    <w:rsid w:val="00F850BC"/>
    <w:rsid w:val="00F851AB"/>
    <w:rsid w:val="00F85219"/>
    <w:rsid w:val="00F85329"/>
    <w:rsid w:val="00F854B3"/>
    <w:rsid w:val="00F85BFF"/>
    <w:rsid w:val="00F85D3B"/>
    <w:rsid w:val="00F85D6C"/>
    <w:rsid w:val="00F85D99"/>
    <w:rsid w:val="00F85F5F"/>
    <w:rsid w:val="00F86541"/>
    <w:rsid w:val="00F867BA"/>
    <w:rsid w:val="00F8695F"/>
    <w:rsid w:val="00F8699E"/>
    <w:rsid w:val="00F869B1"/>
    <w:rsid w:val="00F86A50"/>
    <w:rsid w:val="00F86A6C"/>
    <w:rsid w:val="00F86B1C"/>
    <w:rsid w:val="00F86E91"/>
    <w:rsid w:val="00F86EFA"/>
    <w:rsid w:val="00F87112"/>
    <w:rsid w:val="00F873A7"/>
    <w:rsid w:val="00F8753C"/>
    <w:rsid w:val="00F877D5"/>
    <w:rsid w:val="00F878B6"/>
    <w:rsid w:val="00F879BB"/>
    <w:rsid w:val="00F87B07"/>
    <w:rsid w:val="00F87B5B"/>
    <w:rsid w:val="00F87CD6"/>
    <w:rsid w:val="00F87D2B"/>
    <w:rsid w:val="00F87D61"/>
    <w:rsid w:val="00F87E7D"/>
    <w:rsid w:val="00F87F71"/>
    <w:rsid w:val="00F9053D"/>
    <w:rsid w:val="00F90911"/>
    <w:rsid w:val="00F90CB0"/>
    <w:rsid w:val="00F90FC2"/>
    <w:rsid w:val="00F91542"/>
    <w:rsid w:val="00F9154E"/>
    <w:rsid w:val="00F9176E"/>
    <w:rsid w:val="00F91792"/>
    <w:rsid w:val="00F91938"/>
    <w:rsid w:val="00F91AD6"/>
    <w:rsid w:val="00F91B0E"/>
    <w:rsid w:val="00F91BB5"/>
    <w:rsid w:val="00F91BC7"/>
    <w:rsid w:val="00F91D7B"/>
    <w:rsid w:val="00F92211"/>
    <w:rsid w:val="00F92378"/>
    <w:rsid w:val="00F923C5"/>
    <w:rsid w:val="00F92795"/>
    <w:rsid w:val="00F92892"/>
    <w:rsid w:val="00F92B57"/>
    <w:rsid w:val="00F92CBF"/>
    <w:rsid w:val="00F92DBD"/>
    <w:rsid w:val="00F92E39"/>
    <w:rsid w:val="00F931CD"/>
    <w:rsid w:val="00F9332E"/>
    <w:rsid w:val="00F93492"/>
    <w:rsid w:val="00F936F4"/>
    <w:rsid w:val="00F9376D"/>
    <w:rsid w:val="00F938E3"/>
    <w:rsid w:val="00F9394A"/>
    <w:rsid w:val="00F93979"/>
    <w:rsid w:val="00F93A5D"/>
    <w:rsid w:val="00F93FD2"/>
    <w:rsid w:val="00F94046"/>
    <w:rsid w:val="00F942D2"/>
    <w:rsid w:val="00F944C5"/>
    <w:rsid w:val="00F94544"/>
    <w:rsid w:val="00F94880"/>
    <w:rsid w:val="00F94A37"/>
    <w:rsid w:val="00F94B0E"/>
    <w:rsid w:val="00F94C14"/>
    <w:rsid w:val="00F94D7B"/>
    <w:rsid w:val="00F94ED9"/>
    <w:rsid w:val="00F94EE5"/>
    <w:rsid w:val="00F95028"/>
    <w:rsid w:val="00F95125"/>
    <w:rsid w:val="00F95128"/>
    <w:rsid w:val="00F95451"/>
    <w:rsid w:val="00F9551D"/>
    <w:rsid w:val="00F95581"/>
    <w:rsid w:val="00F95789"/>
    <w:rsid w:val="00F959AE"/>
    <w:rsid w:val="00F95AC5"/>
    <w:rsid w:val="00F95D72"/>
    <w:rsid w:val="00F95F40"/>
    <w:rsid w:val="00F96127"/>
    <w:rsid w:val="00F96387"/>
    <w:rsid w:val="00F9639F"/>
    <w:rsid w:val="00F967DE"/>
    <w:rsid w:val="00F967E6"/>
    <w:rsid w:val="00F96922"/>
    <w:rsid w:val="00F9697B"/>
    <w:rsid w:val="00F96EA5"/>
    <w:rsid w:val="00F9708D"/>
    <w:rsid w:val="00F971AC"/>
    <w:rsid w:val="00F97529"/>
    <w:rsid w:val="00F97538"/>
    <w:rsid w:val="00F975A9"/>
    <w:rsid w:val="00F97697"/>
    <w:rsid w:val="00F976B0"/>
    <w:rsid w:val="00F97809"/>
    <w:rsid w:val="00F978EC"/>
    <w:rsid w:val="00F97D65"/>
    <w:rsid w:val="00F97DF2"/>
    <w:rsid w:val="00F97E08"/>
    <w:rsid w:val="00F97FA3"/>
    <w:rsid w:val="00FA00A2"/>
    <w:rsid w:val="00FA0167"/>
    <w:rsid w:val="00FA016A"/>
    <w:rsid w:val="00FA0618"/>
    <w:rsid w:val="00FA0637"/>
    <w:rsid w:val="00FA0877"/>
    <w:rsid w:val="00FA0ADF"/>
    <w:rsid w:val="00FA0C28"/>
    <w:rsid w:val="00FA0D8E"/>
    <w:rsid w:val="00FA1062"/>
    <w:rsid w:val="00FA12E9"/>
    <w:rsid w:val="00FA12F7"/>
    <w:rsid w:val="00FA15D0"/>
    <w:rsid w:val="00FA165A"/>
    <w:rsid w:val="00FA16FB"/>
    <w:rsid w:val="00FA18AF"/>
    <w:rsid w:val="00FA1CC0"/>
    <w:rsid w:val="00FA1D64"/>
    <w:rsid w:val="00FA23A3"/>
    <w:rsid w:val="00FA24F4"/>
    <w:rsid w:val="00FA2547"/>
    <w:rsid w:val="00FA26F9"/>
    <w:rsid w:val="00FA2754"/>
    <w:rsid w:val="00FA2865"/>
    <w:rsid w:val="00FA2A35"/>
    <w:rsid w:val="00FA2CDC"/>
    <w:rsid w:val="00FA2E59"/>
    <w:rsid w:val="00FA2F3D"/>
    <w:rsid w:val="00FA3070"/>
    <w:rsid w:val="00FA33CA"/>
    <w:rsid w:val="00FA33D2"/>
    <w:rsid w:val="00FA33D4"/>
    <w:rsid w:val="00FA37D5"/>
    <w:rsid w:val="00FA3844"/>
    <w:rsid w:val="00FA39CA"/>
    <w:rsid w:val="00FA39F3"/>
    <w:rsid w:val="00FA3CD8"/>
    <w:rsid w:val="00FA3D63"/>
    <w:rsid w:val="00FA3F0B"/>
    <w:rsid w:val="00FA4111"/>
    <w:rsid w:val="00FA41C6"/>
    <w:rsid w:val="00FA43D0"/>
    <w:rsid w:val="00FA4524"/>
    <w:rsid w:val="00FA499D"/>
    <w:rsid w:val="00FA4B48"/>
    <w:rsid w:val="00FA4BA6"/>
    <w:rsid w:val="00FA4D5D"/>
    <w:rsid w:val="00FA4EEB"/>
    <w:rsid w:val="00FA4F9A"/>
    <w:rsid w:val="00FA4FDD"/>
    <w:rsid w:val="00FA50B9"/>
    <w:rsid w:val="00FA516D"/>
    <w:rsid w:val="00FA536E"/>
    <w:rsid w:val="00FA54CA"/>
    <w:rsid w:val="00FA54DA"/>
    <w:rsid w:val="00FA5557"/>
    <w:rsid w:val="00FA5590"/>
    <w:rsid w:val="00FA55DF"/>
    <w:rsid w:val="00FA5709"/>
    <w:rsid w:val="00FA5B3A"/>
    <w:rsid w:val="00FA5E2A"/>
    <w:rsid w:val="00FA5E62"/>
    <w:rsid w:val="00FA5FA0"/>
    <w:rsid w:val="00FA6157"/>
    <w:rsid w:val="00FA651D"/>
    <w:rsid w:val="00FA6530"/>
    <w:rsid w:val="00FA65E6"/>
    <w:rsid w:val="00FA6B62"/>
    <w:rsid w:val="00FA6C0C"/>
    <w:rsid w:val="00FA6F34"/>
    <w:rsid w:val="00FA6FDC"/>
    <w:rsid w:val="00FA721B"/>
    <w:rsid w:val="00FA72B8"/>
    <w:rsid w:val="00FA7375"/>
    <w:rsid w:val="00FA7400"/>
    <w:rsid w:val="00FA741D"/>
    <w:rsid w:val="00FA7480"/>
    <w:rsid w:val="00FA74C6"/>
    <w:rsid w:val="00FA7601"/>
    <w:rsid w:val="00FA7621"/>
    <w:rsid w:val="00FA780F"/>
    <w:rsid w:val="00FA7A28"/>
    <w:rsid w:val="00FA7B80"/>
    <w:rsid w:val="00FA7B83"/>
    <w:rsid w:val="00FA7BA6"/>
    <w:rsid w:val="00FA7C40"/>
    <w:rsid w:val="00FA7DAB"/>
    <w:rsid w:val="00FA7F33"/>
    <w:rsid w:val="00FA7F99"/>
    <w:rsid w:val="00FB0093"/>
    <w:rsid w:val="00FB016C"/>
    <w:rsid w:val="00FB0182"/>
    <w:rsid w:val="00FB03A6"/>
    <w:rsid w:val="00FB07D2"/>
    <w:rsid w:val="00FB09DE"/>
    <w:rsid w:val="00FB0B2F"/>
    <w:rsid w:val="00FB0BA0"/>
    <w:rsid w:val="00FB0F1B"/>
    <w:rsid w:val="00FB0F89"/>
    <w:rsid w:val="00FB1052"/>
    <w:rsid w:val="00FB11B3"/>
    <w:rsid w:val="00FB1300"/>
    <w:rsid w:val="00FB1319"/>
    <w:rsid w:val="00FB15DB"/>
    <w:rsid w:val="00FB178E"/>
    <w:rsid w:val="00FB1B40"/>
    <w:rsid w:val="00FB1BBC"/>
    <w:rsid w:val="00FB1E57"/>
    <w:rsid w:val="00FB1E96"/>
    <w:rsid w:val="00FB1FBA"/>
    <w:rsid w:val="00FB210D"/>
    <w:rsid w:val="00FB253A"/>
    <w:rsid w:val="00FB254C"/>
    <w:rsid w:val="00FB2DF0"/>
    <w:rsid w:val="00FB30D3"/>
    <w:rsid w:val="00FB35B8"/>
    <w:rsid w:val="00FB395C"/>
    <w:rsid w:val="00FB39C4"/>
    <w:rsid w:val="00FB3F50"/>
    <w:rsid w:val="00FB4457"/>
    <w:rsid w:val="00FB4623"/>
    <w:rsid w:val="00FB4840"/>
    <w:rsid w:val="00FB4962"/>
    <w:rsid w:val="00FB497C"/>
    <w:rsid w:val="00FB4AD0"/>
    <w:rsid w:val="00FB4B98"/>
    <w:rsid w:val="00FB4BE9"/>
    <w:rsid w:val="00FB4D03"/>
    <w:rsid w:val="00FB4D2E"/>
    <w:rsid w:val="00FB4E93"/>
    <w:rsid w:val="00FB4E99"/>
    <w:rsid w:val="00FB51C2"/>
    <w:rsid w:val="00FB5360"/>
    <w:rsid w:val="00FB55CF"/>
    <w:rsid w:val="00FB593F"/>
    <w:rsid w:val="00FB5FA1"/>
    <w:rsid w:val="00FB603C"/>
    <w:rsid w:val="00FB614E"/>
    <w:rsid w:val="00FB61E9"/>
    <w:rsid w:val="00FB624C"/>
    <w:rsid w:val="00FB630D"/>
    <w:rsid w:val="00FB6611"/>
    <w:rsid w:val="00FB6723"/>
    <w:rsid w:val="00FB6894"/>
    <w:rsid w:val="00FB69E0"/>
    <w:rsid w:val="00FB6A9C"/>
    <w:rsid w:val="00FB6AE7"/>
    <w:rsid w:val="00FB6B10"/>
    <w:rsid w:val="00FB6C61"/>
    <w:rsid w:val="00FB6CA9"/>
    <w:rsid w:val="00FB6DB1"/>
    <w:rsid w:val="00FB6EC0"/>
    <w:rsid w:val="00FB71FC"/>
    <w:rsid w:val="00FB74D6"/>
    <w:rsid w:val="00FB7700"/>
    <w:rsid w:val="00FB780B"/>
    <w:rsid w:val="00FB784E"/>
    <w:rsid w:val="00FB7AB9"/>
    <w:rsid w:val="00FB7B7B"/>
    <w:rsid w:val="00FB7C29"/>
    <w:rsid w:val="00FC02DF"/>
    <w:rsid w:val="00FC051C"/>
    <w:rsid w:val="00FC05F3"/>
    <w:rsid w:val="00FC0772"/>
    <w:rsid w:val="00FC081D"/>
    <w:rsid w:val="00FC0834"/>
    <w:rsid w:val="00FC085F"/>
    <w:rsid w:val="00FC0B09"/>
    <w:rsid w:val="00FC0C55"/>
    <w:rsid w:val="00FC0CD8"/>
    <w:rsid w:val="00FC1093"/>
    <w:rsid w:val="00FC1164"/>
    <w:rsid w:val="00FC11BA"/>
    <w:rsid w:val="00FC130F"/>
    <w:rsid w:val="00FC1441"/>
    <w:rsid w:val="00FC15E9"/>
    <w:rsid w:val="00FC16B7"/>
    <w:rsid w:val="00FC1790"/>
    <w:rsid w:val="00FC1A46"/>
    <w:rsid w:val="00FC1BBB"/>
    <w:rsid w:val="00FC1F6C"/>
    <w:rsid w:val="00FC207B"/>
    <w:rsid w:val="00FC25E9"/>
    <w:rsid w:val="00FC2B1D"/>
    <w:rsid w:val="00FC2BD3"/>
    <w:rsid w:val="00FC2C84"/>
    <w:rsid w:val="00FC2D8B"/>
    <w:rsid w:val="00FC30F8"/>
    <w:rsid w:val="00FC30F9"/>
    <w:rsid w:val="00FC3362"/>
    <w:rsid w:val="00FC34E1"/>
    <w:rsid w:val="00FC3543"/>
    <w:rsid w:val="00FC3558"/>
    <w:rsid w:val="00FC3829"/>
    <w:rsid w:val="00FC3904"/>
    <w:rsid w:val="00FC393E"/>
    <w:rsid w:val="00FC3B39"/>
    <w:rsid w:val="00FC3D2B"/>
    <w:rsid w:val="00FC3E2E"/>
    <w:rsid w:val="00FC3F11"/>
    <w:rsid w:val="00FC4070"/>
    <w:rsid w:val="00FC40BA"/>
    <w:rsid w:val="00FC4159"/>
    <w:rsid w:val="00FC433F"/>
    <w:rsid w:val="00FC43C5"/>
    <w:rsid w:val="00FC4558"/>
    <w:rsid w:val="00FC47AD"/>
    <w:rsid w:val="00FC4B0A"/>
    <w:rsid w:val="00FC4C4C"/>
    <w:rsid w:val="00FC4E5A"/>
    <w:rsid w:val="00FC4F2A"/>
    <w:rsid w:val="00FC501C"/>
    <w:rsid w:val="00FC55D6"/>
    <w:rsid w:val="00FC5699"/>
    <w:rsid w:val="00FC59D1"/>
    <w:rsid w:val="00FC5A08"/>
    <w:rsid w:val="00FC5B79"/>
    <w:rsid w:val="00FC5BE6"/>
    <w:rsid w:val="00FC5DBC"/>
    <w:rsid w:val="00FC5DBE"/>
    <w:rsid w:val="00FC5E35"/>
    <w:rsid w:val="00FC5F33"/>
    <w:rsid w:val="00FC61F5"/>
    <w:rsid w:val="00FC62B9"/>
    <w:rsid w:val="00FC62FE"/>
    <w:rsid w:val="00FC6C1C"/>
    <w:rsid w:val="00FC6D9A"/>
    <w:rsid w:val="00FC6F4C"/>
    <w:rsid w:val="00FC6F51"/>
    <w:rsid w:val="00FC6FD2"/>
    <w:rsid w:val="00FC724F"/>
    <w:rsid w:val="00FC7297"/>
    <w:rsid w:val="00FC73F6"/>
    <w:rsid w:val="00FC740B"/>
    <w:rsid w:val="00FC7474"/>
    <w:rsid w:val="00FC772C"/>
    <w:rsid w:val="00FC77E1"/>
    <w:rsid w:val="00FC7938"/>
    <w:rsid w:val="00FC7E14"/>
    <w:rsid w:val="00FC7F77"/>
    <w:rsid w:val="00FC7FC2"/>
    <w:rsid w:val="00FD00D6"/>
    <w:rsid w:val="00FD054D"/>
    <w:rsid w:val="00FD064C"/>
    <w:rsid w:val="00FD0A03"/>
    <w:rsid w:val="00FD0B58"/>
    <w:rsid w:val="00FD0D5F"/>
    <w:rsid w:val="00FD0D75"/>
    <w:rsid w:val="00FD1112"/>
    <w:rsid w:val="00FD113E"/>
    <w:rsid w:val="00FD167A"/>
    <w:rsid w:val="00FD19C8"/>
    <w:rsid w:val="00FD1A35"/>
    <w:rsid w:val="00FD2043"/>
    <w:rsid w:val="00FD2319"/>
    <w:rsid w:val="00FD263E"/>
    <w:rsid w:val="00FD27B6"/>
    <w:rsid w:val="00FD27D1"/>
    <w:rsid w:val="00FD27F6"/>
    <w:rsid w:val="00FD28B4"/>
    <w:rsid w:val="00FD2ABD"/>
    <w:rsid w:val="00FD2B7F"/>
    <w:rsid w:val="00FD2B8B"/>
    <w:rsid w:val="00FD2C19"/>
    <w:rsid w:val="00FD2E5C"/>
    <w:rsid w:val="00FD2EC7"/>
    <w:rsid w:val="00FD2FAC"/>
    <w:rsid w:val="00FD2FAE"/>
    <w:rsid w:val="00FD2FE9"/>
    <w:rsid w:val="00FD300A"/>
    <w:rsid w:val="00FD317B"/>
    <w:rsid w:val="00FD3306"/>
    <w:rsid w:val="00FD330F"/>
    <w:rsid w:val="00FD3337"/>
    <w:rsid w:val="00FD3441"/>
    <w:rsid w:val="00FD34D9"/>
    <w:rsid w:val="00FD36B1"/>
    <w:rsid w:val="00FD387C"/>
    <w:rsid w:val="00FD39E3"/>
    <w:rsid w:val="00FD3A02"/>
    <w:rsid w:val="00FD3DD6"/>
    <w:rsid w:val="00FD3E21"/>
    <w:rsid w:val="00FD3FE8"/>
    <w:rsid w:val="00FD41EF"/>
    <w:rsid w:val="00FD42F2"/>
    <w:rsid w:val="00FD437B"/>
    <w:rsid w:val="00FD43B1"/>
    <w:rsid w:val="00FD43E8"/>
    <w:rsid w:val="00FD4437"/>
    <w:rsid w:val="00FD4753"/>
    <w:rsid w:val="00FD4759"/>
    <w:rsid w:val="00FD4788"/>
    <w:rsid w:val="00FD4900"/>
    <w:rsid w:val="00FD4D38"/>
    <w:rsid w:val="00FD4E5C"/>
    <w:rsid w:val="00FD4E5D"/>
    <w:rsid w:val="00FD515D"/>
    <w:rsid w:val="00FD52E3"/>
    <w:rsid w:val="00FD559A"/>
    <w:rsid w:val="00FD5759"/>
    <w:rsid w:val="00FD59F8"/>
    <w:rsid w:val="00FD5FD0"/>
    <w:rsid w:val="00FD62BF"/>
    <w:rsid w:val="00FD64C4"/>
    <w:rsid w:val="00FD6723"/>
    <w:rsid w:val="00FD67D4"/>
    <w:rsid w:val="00FD6A1B"/>
    <w:rsid w:val="00FD6C43"/>
    <w:rsid w:val="00FD6DD9"/>
    <w:rsid w:val="00FD7105"/>
    <w:rsid w:val="00FD7131"/>
    <w:rsid w:val="00FD714B"/>
    <w:rsid w:val="00FD724C"/>
    <w:rsid w:val="00FD72C3"/>
    <w:rsid w:val="00FD751A"/>
    <w:rsid w:val="00FD793B"/>
    <w:rsid w:val="00FD7A2E"/>
    <w:rsid w:val="00FD7AB0"/>
    <w:rsid w:val="00FD7BEE"/>
    <w:rsid w:val="00FD7C0A"/>
    <w:rsid w:val="00FD7C7E"/>
    <w:rsid w:val="00FD7CD2"/>
    <w:rsid w:val="00FD7CD5"/>
    <w:rsid w:val="00FD7E48"/>
    <w:rsid w:val="00FD7FFA"/>
    <w:rsid w:val="00FE0081"/>
    <w:rsid w:val="00FE0122"/>
    <w:rsid w:val="00FE01E3"/>
    <w:rsid w:val="00FE02C1"/>
    <w:rsid w:val="00FE05AB"/>
    <w:rsid w:val="00FE0781"/>
    <w:rsid w:val="00FE081C"/>
    <w:rsid w:val="00FE09B7"/>
    <w:rsid w:val="00FE0A8E"/>
    <w:rsid w:val="00FE0B61"/>
    <w:rsid w:val="00FE106C"/>
    <w:rsid w:val="00FE1213"/>
    <w:rsid w:val="00FE1474"/>
    <w:rsid w:val="00FE1572"/>
    <w:rsid w:val="00FE1583"/>
    <w:rsid w:val="00FE1601"/>
    <w:rsid w:val="00FE17CF"/>
    <w:rsid w:val="00FE1ABB"/>
    <w:rsid w:val="00FE1ADE"/>
    <w:rsid w:val="00FE1B9F"/>
    <w:rsid w:val="00FE1BB6"/>
    <w:rsid w:val="00FE1D77"/>
    <w:rsid w:val="00FE1E2D"/>
    <w:rsid w:val="00FE1EED"/>
    <w:rsid w:val="00FE2326"/>
    <w:rsid w:val="00FE28FA"/>
    <w:rsid w:val="00FE298A"/>
    <w:rsid w:val="00FE2993"/>
    <w:rsid w:val="00FE29E6"/>
    <w:rsid w:val="00FE2CE5"/>
    <w:rsid w:val="00FE2EF6"/>
    <w:rsid w:val="00FE2EF8"/>
    <w:rsid w:val="00FE31EC"/>
    <w:rsid w:val="00FE31F4"/>
    <w:rsid w:val="00FE3533"/>
    <w:rsid w:val="00FE370F"/>
    <w:rsid w:val="00FE37A9"/>
    <w:rsid w:val="00FE3859"/>
    <w:rsid w:val="00FE3890"/>
    <w:rsid w:val="00FE3975"/>
    <w:rsid w:val="00FE397E"/>
    <w:rsid w:val="00FE39FB"/>
    <w:rsid w:val="00FE3B16"/>
    <w:rsid w:val="00FE3EFD"/>
    <w:rsid w:val="00FE3FBE"/>
    <w:rsid w:val="00FE4129"/>
    <w:rsid w:val="00FE412D"/>
    <w:rsid w:val="00FE42E9"/>
    <w:rsid w:val="00FE4583"/>
    <w:rsid w:val="00FE458F"/>
    <w:rsid w:val="00FE45A6"/>
    <w:rsid w:val="00FE476C"/>
    <w:rsid w:val="00FE47B2"/>
    <w:rsid w:val="00FE4833"/>
    <w:rsid w:val="00FE4897"/>
    <w:rsid w:val="00FE4DA9"/>
    <w:rsid w:val="00FE4DF3"/>
    <w:rsid w:val="00FE5197"/>
    <w:rsid w:val="00FE53C7"/>
    <w:rsid w:val="00FE53FC"/>
    <w:rsid w:val="00FE544A"/>
    <w:rsid w:val="00FE56FD"/>
    <w:rsid w:val="00FE5969"/>
    <w:rsid w:val="00FE59FD"/>
    <w:rsid w:val="00FE5DDF"/>
    <w:rsid w:val="00FE609C"/>
    <w:rsid w:val="00FE6138"/>
    <w:rsid w:val="00FE634D"/>
    <w:rsid w:val="00FE65CC"/>
    <w:rsid w:val="00FE6674"/>
    <w:rsid w:val="00FE6837"/>
    <w:rsid w:val="00FE6895"/>
    <w:rsid w:val="00FE6963"/>
    <w:rsid w:val="00FE6973"/>
    <w:rsid w:val="00FE6B23"/>
    <w:rsid w:val="00FE6C8C"/>
    <w:rsid w:val="00FE6C9E"/>
    <w:rsid w:val="00FE70FB"/>
    <w:rsid w:val="00FE7520"/>
    <w:rsid w:val="00FE7617"/>
    <w:rsid w:val="00FE7A3C"/>
    <w:rsid w:val="00FE7A43"/>
    <w:rsid w:val="00FE7CD6"/>
    <w:rsid w:val="00FE7D48"/>
    <w:rsid w:val="00FE7F98"/>
    <w:rsid w:val="00FE7F99"/>
    <w:rsid w:val="00FF017B"/>
    <w:rsid w:val="00FF034B"/>
    <w:rsid w:val="00FF03E6"/>
    <w:rsid w:val="00FF040D"/>
    <w:rsid w:val="00FF0419"/>
    <w:rsid w:val="00FF0453"/>
    <w:rsid w:val="00FF0456"/>
    <w:rsid w:val="00FF054B"/>
    <w:rsid w:val="00FF0590"/>
    <w:rsid w:val="00FF0912"/>
    <w:rsid w:val="00FF09B6"/>
    <w:rsid w:val="00FF0A35"/>
    <w:rsid w:val="00FF0E39"/>
    <w:rsid w:val="00FF0E95"/>
    <w:rsid w:val="00FF1222"/>
    <w:rsid w:val="00FF124B"/>
    <w:rsid w:val="00FF17D3"/>
    <w:rsid w:val="00FF19BC"/>
    <w:rsid w:val="00FF1C6C"/>
    <w:rsid w:val="00FF1C7A"/>
    <w:rsid w:val="00FF1F0F"/>
    <w:rsid w:val="00FF1FF7"/>
    <w:rsid w:val="00FF237B"/>
    <w:rsid w:val="00FF23E0"/>
    <w:rsid w:val="00FF2510"/>
    <w:rsid w:val="00FF2603"/>
    <w:rsid w:val="00FF28CE"/>
    <w:rsid w:val="00FF2902"/>
    <w:rsid w:val="00FF2A8E"/>
    <w:rsid w:val="00FF2B44"/>
    <w:rsid w:val="00FF2E7F"/>
    <w:rsid w:val="00FF306D"/>
    <w:rsid w:val="00FF30C9"/>
    <w:rsid w:val="00FF3286"/>
    <w:rsid w:val="00FF364C"/>
    <w:rsid w:val="00FF3654"/>
    <w:rsid w:val="00FF36A2"/>
    <w:rsid w:val="00FF36FA"/>
    <w:rsid w:val="00FF3741"/>
    <w:rsid w:val="00FF38F3"/>
    <w:rsid w:val="00FF3CB9"/>
    <w:rsid w:val="00FF3EC0"/>
    <w:rsid w:val="00FF4038"/>
    <w:rsid w:val="00FF434F"/>
    <w:rsid w:val="00FF43EF"/>
    <w:rsid w:val="00FF44D8"/>
    <w:rsid w:val="00FF4712"/>
    <w:rsid w:val="00FF4804"/>
    <w:rsid w:val="00FF4920"/>
    <w:rsid w:val="00FF49C1"/>
    <w:rsid w:val="00FF4A5F"/>
    <w:rsid w:val="00FF4A8D"/>
    <w:rsid w:val="00FF4B98"/>
    <w:rsid w:val="00FF4D74"/>
    <w:rsid w:val="00FF4F31"/>
    <w:rsid w:val="00FF5087"/>
    <w:rsid w:val="00FF514F"/>
    <w:rsid w:val="00FF546E"/>
    <w:rsid w:val="00FF5868"/>
    <w:rsid w:val="00FF5CE2"/>
    <w:rsid w:val="00FF5D23"/>
    <w:rsid w:val="00FF5DA0"/>
    <w:rsid w:val="00FF602F"/>
    <w:rsid w:val="00FF610C"/>
    <w:rsid w:val="00FF6140"/>
    <w:rsid w:val="00FF615A"/>
    <w:rsid w:val="00FF6214"/>
    <w:rsid w:val="00FF6388"/>
    <w:rsid w:val="00FF67FF"/>
    <w:rsid w:val="00FF6969"/>
    <w:rsid w:val="00FF6B18"/>
    <w:rsid w:val="00FF6C2C"/>
    <w:rsid w:val="00FF6DE0"/>
    <w:rsid w:val="00FF6E88"/>
    <w:rsid w:val="00FF6F73"/>
    <w:rsid w:val="00FF6FFA"/>
    <w:rsid w:val="00FF73FB"/>
    <w:rsid w:val="00FF7492"/>
    <w:rsid w:val="00FF74AC"/>
    <w:rsid w:val="00FF76E9"/>
    <w:rsid w:val="00FF77CF"/>
    <w:rsid w:val="00FF7B96"/>
    <w:rsid w:val="00FF7D91"/>
    <w:rsid w:val="00FF7D9A"/>
    <w:rsid w:val="00FF7F8E"/>
    <w:rsid w:val="019FE4A1"/>
    <w:rsid w:val="01A40CA1"/>
    <w:rsid w:val="01BF55C0"/>
    <w:rsid w:val="01EAD8E4"/>
    <w:rsid w:val="01FFB5DC"/>
    <w:rsid w:val="022C4FB8"/>
    <w:rsid w:val="0284FC14"/>
    <w:rsid w:val="02E707F5"/>
    <w:rsid w:val="045A194E"/>
    <w:rsid w:val="04AC62C5"/>
    <w:rsid w:val="05245AE4"/>
    <w:rsid w:val="058D712D"/>
    <w:rsid w:val="0598EAE6"/>
    <w:rsid w:val="085CA853"/>
    <w:rsid w:val="09DE1CFB"/>
    <w:rsid w:val="0ACCE9E3"/>
    <w:rsid w:val="0AF5A083"/>
    <w:rsid w:val="0B829F21"/>
    <w:rsid w:val="0C955E18"/>
    <w:rsid w:val="0CEE8220"/>
    <w:rsid w:val="0CF63BB2"/>
    <w:rsid w:val="0DE1214F"/>
    <w:rsid w:val="0F0E1D22"/>
    <w:rsid w:val="0F60ACC5"/>
    <w:rsid w:val="0F7E6CD3"/>
    <w:rsid w:val="11D9E9CC"/>
    <w:rsid w:val="12326F26"/>
    <w:rsid w:val="12D139BC"/>
    <w:rsid w:val="12F24E7A"/>
    <w:rsid w:val="134081DF"/>
    <w:rsid w:val="16577E2A"/>
    <w:rsid w:val="16686480"/>
    <w:rsid w:val="173CBBBC"/>
    <w:rsid w:val="174D4AB0"/>
    <w:rsid w:val="179BA73C"/>
    <w:rsid w:val="17BC6C38"/>
    <w:rsid w:val="17F52527"/>
    <w:rsid w:val="19554E8A"/>
    <w:rsid w:val="19B5AD90"/>
    <w:rsid w:val="1A58FC6D"/>
    <w:rsid w:val="1A956ABD"/>
    <w:rsid w:val="1B109AA4"/>
    <w:rsid w:val="1BA1B3CA"/>
    <w:rsid w:val="1C3890E3"/>
    <w:rsid w:val="1C43F08A"/>
    <w:rsid w:val="1D09E771"/>
    <w:rsid w:val="1D14C258"/>
    <w:rsid w:val="1D70DD64"/>
    <w:rsid w:val="20467795"/>
    <w:rsid w:val="22DB878E"/>
    <w:rsid w:val="23084F5C"/>
    <w:rsid w:val="253C9E6E"/>
    <w:rsid w:val="25416E6E"/>
    <w:rsid w:val="25729E66"/>
    <w:rsid w:val="25D8362D"/>
    <w:rsid w:val="26147AD5"/>
    <w:rsid w:val="26A14AA1"/>
    <w:rsid w:val="293E597E"/>
    <w:rsid w:val="2A17E03B"/>
    <w:rsid w:val="2AEE0FA3"/>
    <w:rsid w:val="2B5CC6C6"/>
    <w:rsid w:val="2CC703C7"/>
    <w:rsid w:val="2CCEA47E"/>
    <w:rsid w:val="2D7A25DF"/>
    <w:rsid w:val="2DA3E04F"/>
    <w:rsid w:val="2FB48DC3"/>
    <w:rsid w:val="30B20675"/>
    <w:rsid w:val="30E31B8B"/>
    <w:rsid w:val="3118877F"/>
    <w:rsid w:val="3198A35E"/>
    <w:rsid w:val="328CA5F6"/>
    <w:rsid w:val="32CF0BC9"/>
    <w:rsid w:val="32D728C9"/>
    <w:rsid w:val="33A84CD5"/>
    <w:rsid w:val="33B60803"/>
    <w:rsid w:val="33D6D980"/>
    <w:rsid w:val="33D9CFD0"/>
    <w:rsid w:val="3410CC76"/>
    <w:rsid w:val="35B54678"/>
    <w:rsid w:val="375C51A4"/>
    <w:rsid w:val="39263250"/>
    <w:rsid w:val="39275466"/>
    <w:rsid w:val="3A8CEFAB"/>
    <w:rsid w:val="3D3F2D42"/>
    <w:rsid w:val="3D64E1C5"/>
    <w:rsid w:val="3F1E317B"/>
    <w:rsid w:val="3F4116C1"/>
    <w:rsid w:val="4070E0D3"/>
    <w:rsid w:val="411A63CF"/>
    <w:rsid w:val="44147B25"/>
    <w:rsid w:val="449FEC9A"/>
    <w:rsid w:val="44C76E2E"/>
    <w:rsid w:val="44E8256A"/>
    <w:rsid w:val="48812FC6"/>
    <w:rsid w:val="4A6C6C07"/>
    <w:rsid w:val="4BCD639E"/>
    <w:rsid w:val="4D6CFA66"/>
    <w:rsid w:val="4F01D491"/>
    <w:rsid w:val="5173B4AE"/>
    <w:rsid w:val="518EBCE0"/>
    <w:rsid w:val="51A5E588"/>
    <w:rsid w:val="52081C1B"/>
    <w:rsid w:val="520FE5B5"/>
    <w:rsid w:val="52A0098C"/>
    <w:rsid w:val="534CF221"/>
    <w:rsid w:val="539250C8"/>
    <w:rsid w:val="5689CC98"/>
    <w:rsid w:val="56C16C9B"/>
    <w:rsid w:val="56F76DA4"/>
    <w:rsid w:val="57DC3B53"/>
    <w:rsid w:val="57E84AA9"/>
    <w:rsid w:val="5839B312"/>
    <w:rsid w:val="59D0B846"/>
    <w:rsid w:val="5A40A86F"/>
    <w:rsid w:val="5A903EEF"/>
    <w:rsid w:val="5AD613DC"/>
    <w:rsid w:val="5AF304B4"/>
    <w:rsid w:val="5AF4DD5B"/>
    <w:rsid w:val="5BE4043E"/>
    <w:rsid w:val="5C148073"/>
    <w:rsid w:val="5CF9C5FF"/>
    <w:rsid w:val="5DD31EB6"/>
    <w:rsid w:val="608FEE38"/>
    <w:rsid w:val="6116BE76"/>
    <w:rsid w:val="61C5D2F6"/>
    <w:rsid w:val="640B72C0"/>
    <w:rsid w:val="64157C09"/>
    <w:rsid w:val="667295D2"/>
    <w:rsid w:val="6734EE25"/>
    <w:rsid w:val="696286DE"/>
    <w:rsid w:val="69649B72"/>
    <w:rsid w:val="6D801508"/>
    <w:rsid w:val="6E95122C"/>
    <w:rsid w:val="6F7C2A97"/>
    <w:rsid w:val="7007A462"/>
    <w:rsid w:val="71D4F9E3"/>
    <w:rsid w:val="740278EA"/>
    <w:rsid w:val="7438E2F7"/>
    <w:rsid w:val="74425F0F"/>
    <w:rsid w:val="754599B4"/>
    <w:rsid w:val="75A57944"/>
    <w:rsid w:val="77DDD607"/>
    <w:rsid w:val="780C5DB0"/>
    <w:rsid w:val="79135781"/>
    <w:rsid w:val="799BFB5A"/>
    <w:rsid w:val="7AF15BED"/>
    <w:rsid w:val="7BA31520"/>
    <w:rsid w:val="7BE2FC49"/>
    <w:rsid w:val="7E40E9DF"/>
    <w:rsid w:val="7E460690"/>
    <w:rsid w:val="7E577624"/>
    <w:rsid w:val="7FB279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4841CED2"/>
  <w15:chartTrackingRefBased/>
  <w15:docId w15:val="{1BF80B90-7832-45AA-991C-AD577A944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0F4B2F"/>
    <w:pPr>
      <w:spacing w:before="120" w:after="120" w:line="280" w:lineRule="atLeast"/>
    </w:pPr>
    <w:rPr>
      <w:sz w:val="20"/>
      <w:szCs w:val="20"/>
    </w:rPr>
  </w:style>
  <w:style w:type="paragraph" w:styleId="Heading1">
    <w:name w:val="heading 1"/>
    <w:basedOn w:val="Normal"/>
    <w:next w:val="BodyText"/>
    <w:link w:val="Heading1Char"/>
    <w:uiPriority w:val="9"/>
    <w:qFormat/>
    <w:rsid w:val="007A26E1"/>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7A26E1"/>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7A26E1"/>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7A26E1"/>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7A26E1"/>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7A26E1"/>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7A26E1"/>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7A26E1"/>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7A26E1"/>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A26E1"/>
    <w:rPr>
      <w:color w:val="808080"/>
    </w:rPr>
  </w:style>
  <w:style w:type="paragraph" w:styleId="Date">
    <w:name w:val="Date"/>
    <w:basedOn w:val="Normal"/>
    <w:next w:val="Normal"/>
    <w:link w:val="DateChar"/>
    <w:uiPriority w:val="99"/>
    <w:unhideWhenUsed/>
    <w:rsid w:val="007A26E1"/>
    <w:pPr>
      <w:spacing w:after="360" w:line="293" w:lineRule="auto"/>
    </w:pPr>
  </w:style>
  <w:style w:type="character" w:customStyle="1" w:styleId="DateChar">
    <w:name w:val="Date Char"/>
    <w:basedOn w:val="DefaultParagraphFont"/>
    <w:link w:val="Date"/>
    <w:uiPriority w:val="99"/>
    <w:rsid w:val="007A26E1"/>
    <w:rPr>
      <w:sz w:val="20"/>
      <w:szCs w:val="20"/>
    </w:rPr>
  </w:style>
  <w:style w:type="paragraph" w:styleId="NoSpacing">
    <w:name w:val="No Spacing"/>
    <w:basedOn w:val="Normal"/>
    <w:link w:val="NoSpacingChar"/>
    <w:uiPriority w:val="10"/>
    <w:qFormat/>
    <w:rsid w:val="007A26E1"/>
    <w:pPr>
      <w:spacing w:before="0" w:after="0"/>
    </w:pPr>
  </w:style>
  <w:style w:type="paragraph" w:styleId="ListBullet">
    <w:name w:val="List Bullet"/>
    <w:basedOn w:val="Normal"/>
    <w:link w:val="ListBulletChar"/>
    <w:uiPriority w:val="1"/>
    <w:qFormat/>
    <w:rsid w:val="007A26E1"/>
    <w:pPr>
      <w:numPr>
        <w:numId w:val="15"/>
      </w:numPr>
      <w:contextualSpacing/>
    </w:pPr>
  </w:style>
  <w:style w:type="paragraph" w:styleId="ListBullet2">
    <w:name w:val="List Bullet 2"/>
    <w:basedOn w:val="Normal"/>
    <w:uiPriority w:val="1"/>
    <w:qFormat/>
    <w:rsid w:val="000F4B2F"/>
    <w:pPr>
      <w:numPr>
        <w:ilvl w:val="1"/>
        <w:numId w:val="20"/>
      </w:numPr>
      <w:contextualSpacing/>
    </w:pPr>
  </w:style>
  <w:style w:type="paragraph" w:styleId="ListNumber">
    <w:name w:val="List Number"/>
    <w:basedOn w:val="Normal"/>
    <w:uiPriority w:val="2"/>
    <w:qFormat/>
    <w:rsid w:val="00203C8E"/>
    <w:pPr>
      <w:numPr>
        <w:numId w:val="44"/>
      </w:numPr>
      <w:spacing w:before="60"/>
      <w:contextualSpacing/>
    </w:pPr>
  </w:style>
  <w:style w:type="numbering" w:customStyle="1" w:styleId="Bullets">
    <w:name w:val="Bullets"/>
    <w:uiPriority w:val="99"/>
    <w:rsid w:val="007A26E1"/>
    <w:pPr>
      <w:numPr>
        <w:numId w:val="5"/>
      </w:numPr>
    </w:pPr>
  </w:style>
  <w:style w:type="character" w:customStyle="1" w:styleId="Heading1Char">
    <w:name w:val="Heading 1 Char"/>
    <w:basedOn w:val="DefaultParagraphFont"/>
    <w:link w:val="Heading1"/>
    <w:uiPriority w:val="9"/>
    <w:rsid w:val="007A26E1"/>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qFormat/>
    <w:rsid w:val="002A3A3A"/>
    <w:pPr>
      <w:numPr>
        <w:ilvl w:val="1"/>
        <w:numId w:val="44"/>
      </w:numPr>
      <w:spacing w:before="60"/>
      <w:contextualSpacing/>
    </w:pPr>
  </w:style>
  <w:style w:type="character" w:customStyle="1" w:styleId="Heading2Char">
    <w:name w:val="Heading 2 Char"/>
    <w:basedOn w:val="DefaultParagraphFont"/>
    <w:link w:val="Heading2"/>
    <w:uiPriority w:val="9"/>
    <w:rsid w:val="007A26E1"/>
    <w:rPr>
      <w:rFonts w:asciiTheme="majorHAnsi" w:eastAsiaTheme="majorEastAsia" w:hAnsiTheme="majorHAnsi" w:cstheme="majorBidi"/>
      <w:sz w:val="30"/>
      <w:szCs w:val="60"/>
    </w:rPr>
  </w:style>
  <w:style w:type="paragraph" w:styleId="ListParagraph">
    <w:name w:val="List Paragraph"/>
    <w:basedOn w:val="Normal"/>
    <w:uiPriority w:val="34"/>
    <w:qFormat/>
    <w:rsid w:val="00422927"/>
    <w:pPr>
      <w:spacing w:line="293" w:lineRule="auto"/>
      <w:ind w:left="284"/>
      <w:contextualSpacing/>
    </w:pPr>
  </w:style>
  <w:style w:type="paragraph" w:styleId="Header">
    <w:name w:val="header"/>
    <w:basedOn w:val="Normal"/>
    <w:link w:val="HeaderChar"/>
    <w:uiPriority w:val="99"/>
    <w:unhideWhenUsed/>
    <w:rsid w:val="007A26E1"/>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7A26E1"/>
    <w:rPr>
      <w:sz w:val="16"/>
      <w:szCs w:val="20"/>
    </w:rPr>
  </w:style>
  <w:style w:type="paragraph" w:styleId="Footer">
    <w:name w:val="footer"/>
    <w:basedOn w:val="Normal"/>
    <w:link w:val="FooterChar"/>
    <w:uiPriority w:val="99"/>
    <w:rsid w:val="007A26E1"/>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99"/>
    <w:rsid w:val="007A26E1"/>
    <w:rPr>
      <w:rFonts w:asciiTheme="majorHAnsi" w:hAnsiTheme="majorHAnsi"/>
      <w:sz w:val="17"/>
    </w:rPr>
  </w:style>
  <w:style w:type="numbering" w:customStyle="1" w:styleId="Numbering">
    <w:name w:val="Numbering"/>
    <w:uiPriority w:val="99"/>
    <w:rsid w:val="007A26E1"/>
    <w:pPr>
      <w:numPr>
        <w:numId w:val="14"/>
      </w:numPr>
    </w:pPr>
  </w:style>
  <w:style w:type="paragraph" w:styleId="ListBullet3">
    <w:name w:val="List Bullet 3"/>
    <w:basedOn w:val="Normal"/>
    <w:uiPriority w:val="1"/>
    <w:qFormat/>
    <w:rsid w:val="000F4B2F"/>
    <w:pPr>
      <w:numPr>
        <w:ilvl w:val="2"/>
        <w:numId w:val="20"/>
      </w:numPr>
      <w:contextualSpacing/>
    </w:pPr>
  </w:style>
  <w:style w:type="paragraph" w:styleId="ListContinue2">
    <w:name w:val="List Continue 2"/>
    <w:basedOn w:val="Normal"/>
    <w:uiPriority w:val="3"/>
    <w:unhideWhenUsed/>
    <w:qFormat/>
    <w:rsid w:val="00422927"/>
    <w:pPr>
      <w:spacing w:before="60"/>
      <w:ind w:left="454"/>
    </w:pPr>
  </w:style>
  <w:style w:type="paragraph" w:styleId="ListNumber3">
    <w:name w:val="List Number 3"/>
    <w:basedOn w:val="Normal"/>
    <w:uiPriority w:val="13"/>
    <w:semiHidden/>
    <w:qFormat/>
    <w:rsid w:val="000F4B2F"/>
    <w:pPr>
      <w:numPr>
        <w:ilvl w:val="2"/>
        <w:numId w:val="44"/>
      </w:numPr>
      <w:spacing w:before="60"/>
      <w:contextualSpacing/>
    </w:pPr>
  </w:style>
  <w:style w:type="paragraph" w:styleId="ListNumber4">
    <w:name w:val="List Number 4"/>
    <w:basedOn w:val="Normal"/>
    <w:uiPriority w:val="13"/>
    <w:semiHidden/>
    <w:qFormat/>
    <w:rsid w:val="00422927"/>
    <w:pPr>
      <w:numPr>
        <w:ilvl w:val="3"/>
        <w:numId w:val="44"/>
      </w:numPr>
      <w:spacing w:after="200" w:line="293" w:lineRule="auto"/>
      <w:contextualSpacing/>
    </w:pPr>
  </w:style>
  <w:style w:type="paragraph" w:styleId="ListNumber5">
    <w:name w:val="List Number 5"/>
    <w:basedOn w:val="Normal"/>
    <w:uiPriority w:val="13"/>
    <w:semiHidden/>
    <w:rsid w:val="00422927"/>
    <w:pPr>
      <w:numPr>
        <w:ilvl w:val="4"/>
        <w:numId w:val="44"/>
      </w:numPr>
      <w:spacing w:after="200" w:line="293" w:lineRule="auto"/>
      <w:contextualSpacing/>
    </w:pPr>
  </w:style>
  <w:style w:type="paragraph" w:styleId="ListContinue">
    <w:name w:val="List Continue"/>
    <w:basedOn w:val="Normal"/>
    <w:uiPriority w:val="3"/>
    <w:unhideWhenUsed/>
    <w:qFormat/>
    <w:rsid w:val="00422927"/>
    <w:pPr>
      <w:spacing w:before="60"/>
      <w:ind w:left="227"/>
    </w:pPr>
  </w:style>
  <w:style w:type="paragraph" w:styleId="ListContinue3">
    <w:name w:val="List Continue 3"/>
    <w:basedOn w:val="Normal"/>
    <w:uiPriority w:val="3"/>
    <w:unhideWhenUsed/>
    <w:qFormat/>
    <w:rsid w:val="00422927"/>
    <w:pPr>
      <w:spacing w:before="60"/>
      <w:ind w:left="907"/>
    </w:pPr>
  </w:style>
  <w:style w:type="paragraph" w:styleId="ListContinue4">
    <w:name w:val="List Continue 4"/>
    <w:basedOn w:val="Normal"/>
    <w:uiPriority w:val="3"/>
    <w:unhideWhenUsed/>
    <w:qFormat/>
    <w:rsid w:val="00422927"/>
    <w:pPr>
      <w:spacing w:line="293" w:lineRule="auto"/>
      <w:ind w:left="907"/>
      <w:contextualSpacing/>
    </w:pPr>
  </w:style>
  <w:style w:type="character" w:customStyle="1" w:styleId="Heading3Char">
    <w:name w:val="Heading 3 Char"/>
    <w:basedOn w:val="DefaultParagraphFont"/>
    <w:link w:val="Heading3"/>
    <w:uiPriority w:val="9"/>
    <w:rsid w:val="007A26E1"/>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7A26E1"/>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7A26E1"/>
    <w:rPr>
      <w:rFonts w:eastAsiaTheme="majorEastAsia" w:cstheme="majorBidi"/>
      <w:b/>
      <w:color w:val="265A9A" w:themeColor="background2"/>
      <w:szCs w:val="29"/>
    </w:rPr>
  </w:style>
  <w:style w:type="numbering" w:customStyle="1" w:styleId="ListHeadings">
    <w:name w:val="List Headings"/>
    <w:uiPriority w:val="99"/>
    <w:rsid w:val="007A26E1"/>
    <w:pPr>
      <w:numPr>
        <w:numId w:val="12"/>
      </w:numPr>
    </w:pPr>
  </w:style>
  <w:style w:type="paragraph" w:styleId="Title">
    <w:name w:val="Title"/>
    <w:basedOn w:val="Heading1"/>
    <w:next w:val="Normal"/>
    <w:link w:val="TitleChar"/>
    <w:uiPriority w:val="39"/>
    <w:rsid w:val="007A26E1"/>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7A26E1"/>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7A26E1"/>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7A26E1"/>
    <w:rPr>
      <w:b/>
    </w:rPr>
  </w:style>
  <w:style w:type="character" w:customStyle="1" w:styleId="Pull-outQuoteChar">
    <w:name w:val="Pull-out Quote Char"/>
    <w:basedOn w:val="DefaultParagraphFont"/>
    <w:link w:val="Pull-outQuote"/>
    <w:uiPriority w:val="99"/>
    <w:semiHidden/>
    <w:rsid w:val="007A26E1"/>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7A26E1"/>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7A26E1"/>
  </w:style>
  <w:style w:type="paragraph" w:customStyle="1" w:styleId="NumberedHeading2">
    <w:name w:val="Numbered Heading 2"/>
    <w:basedOn w:val="Heading2"/>
    <w:next w:val="Normal"/>
    <w:link w:val="NumberedHeading2Char"/>
    <w:uiPriority w:val="9"/>
    <w:semiHidden/>
    <w:rsid w:val="007A26E1"/>
  </w:style>
  <w:style w:type="character" w:customStyle="1" w:styleId="NumberedHeading1Char">
    <w:name w:val="Numbered Heading 1 Char"/>
    <w:basedOn w:val="Heading1Char"/>
    <w:link w:val="NumberedHeading1"/>
    <w:uiPriority w:val="9"/>
    <w:semiHidden/>
    <w:rsid w:val="007A26E1"/>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7A26E1"/>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422927"/>
    <w:pPr>
      <w:ind w:left="1134"/>
      <w:contextualSpacing/>
    </w:pPr>
  </w:style>
  <w:style w:type="table" w:styleId="TableGrid">
    <w:name w:val="Table Grid"/>
    <w:basedOn w:val="TableNormal"/>
    <w:rsid w:val="007A2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7A26E1"/>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422927"/>
    <w:pPr>
      <w:numPr>
        <w:numId w:val="9"/>
      </w:numPr>
      <w:spacing w:before="60"/>
    </w:pPr>
  </w:style>
  <w:style w:type="paragraph" w:styleId="List2">
    <w:name w:val="List 2"/>
    <w:basedOn w:val="Normal"/>
    <w:uiPriority w:val="99"/>
    <w:semiHidden/>
    <w:qFormat/>
    <w:rsid w:val="00422927"/>
    <w:pPr>
      <w:numPr>
        <w:ilvl w:val="1"/>
        <w:numId w:val="9"/>
      </w:numPr>
      <w:spacing w:before="60"/>
    </w:pPr>
  </w:style>
  <w:style w:type="numbering" w:customStyle="1" w:styleId="LetteredList">
    <w:name w:val="Lettered List"/>
    <w:uiPriority w:val="99"/>
    <w:rsid w:val="007A26E1"/>
    <w:pPr>
      <w:numPr>
        <w:numId w:val="8"/>
      </w:numPr>
    </w:pPr>
  </w:style>
  <w:style w:type="paragraph" w:styleId="Subtitle">
    <w:name w:val="Subtitle"/>
    <w:basedOn w:val="Normal"/>
    <w:next w:val="Normal"/>
    <w:link w:val="SubtitleChar"/>
    <w:uiPriority w:val="39"/>
    <w:rsid w:val="007A26E1"/>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7A26E1"/>
    <w:rPr>
      <w:rFonts w:eastAsiaTheme="minorEastAsia"/>
      <w:color w:val="FFFFFF" w:themeColor="background1"/>
      <w:sz w:val="52"/>
      <w:szCs w:val="20"/>
    </w:rPr>
  </w:style>
  <w:style w:type="character" w:styleId="Strong">
    <w:name w:val="Strong"/>
    <w:basedOn w:val="DefaultParagraphFont"/>
    <w:uiPriority w:val="22"/>
    <w:qFormat/>
    <w:rsid w:val="007A26E1"/>
    <w:rPr>
      <w:rFonts w:asciiTheme="minorHAnsi" w:hAnsiTheme="minorHAnsi"/>
      <w:b/>
      <w:bCs/>
    </w:rPr>
  </w:style>
  <w:style w:type="paragraph" w:customStyle="1" w:styleId="Header-Keyline">
    <w:name w:val="Header - Keyline"/>
    <w:basedOn w:val="Header"/>
    <w:link w:val="Header-KeylineChar"/>
    <w:uiPriority w:val="99"/>
    <w:rsid w:val="007A26E1"/>
    <w:pPr>
      <w:pBdr>
        <w:bottom w:val="single" w:sz="4" w:space="31" w:color="66BCDB" w:themeColor="text2"/>
      </w:pBdr>
      <w:spacing w:after="600"/>
    </w:pPr>
  </w:style>
  <w:style w:type="character" w:customStyle="1" w:styleId="Heading6Char">
    <w:name w:val="Heading 6 Char"/>
    <w:basedOn w:val="DefaultParagraphFont"/>
    <w:link w:val="Heading6"/>
    <w:uiPriority w:val="9"/>
    <w:rsid w:val="007A26E1"/>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7A26E1"/>
    <w:rPr>
      <w:sz w:val="16"/>
      <w:szCs w:val="20"/>
    </w:rPr>
  </w:style>
  <w:style w:type="character" w:customStyle="1" w:styleId="Heading7Char">
    <w:name w:val="Heading 7 Char"/>
    <w:basedOn w:val="DefaultParagraphFont"/>
    <w:link w:val="Heading7"/>
    <w:uiPriority w:val="9"/>
    <w:semiHidden/>
    <w:rsid w:val="007A26E1"/>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7A26E1"/>
    <w:rPr>
      <w:rFonts w:eastAsiaTheme="majorEastAsia" w:cstheme="majorBidi"/>
      <w:b/>
      <w:sz w:val="18"/>
      <w:szCs w:val="21"/>
    </w:rPr>
  </w:style>
  <w:style w:type="table" w:customStyle="1" w:styleId="ProductivityCommissionTable1">
    <w:name w:val="Productivity Commission Table 1"/>
    <w:basedOn w:val="TableNormal"/>
    <w:uiPriority w:val="99"/>
    <w:rsid w:val="007A26E1"/>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7A26E1"/>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7A26E1"/>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7A26E1"/>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7A26E1"/>
    <w:pPr>
      <w:spacing w:before="60" w:after="60" w:line="293" w:lineRule="auto"/>
      <w:contextualSpacing/>
    </w:pPr>
    <w:rPr>
      <w:sz w:val="18"/>
    </w:rPr>
  </w:style>
  <w:style w:type="paragraph" w:styleId="TOC1">
    <w:name w:val="toc 1"/>
    <w:basedOn w:val="Normal"/>
    <w:next w:val="BodyText"/>
    <w:autoRedefine/>
    <w:uiPriority w:val="39"/>
    <w:unhideWhenUsed/>
    <w:rsid w:val="007A26E1"/>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7A26E1"/>
    <w:rPr>
      <w:sz w:val="18"/>
      <w:szCs w:val="20"/>
    </w:rPr>
  </w:style>
  <w:style w:type="character" w:styleId="FootnoteReference">
    <w:name w:val="footnote reference"/>
    <w:basedOn w:val="DefaultParagraphFont"/>
    <w:uiPriority w:val="99"/>
    <w:semiHidden/>
    <w:unhideWhenUsed/>
    <w:rsid w:val="007A26E1"/>
    <w:rPr>
      <w:vertAlign w:val="superscript"/>
    </w:rPr>
  </w:style>
  <w:style w:type="character" w:styleId="Hyperlink">
    <w:name w:val="Hyperlink"/>
    <w:basedOn w:val="DefaultParagraphFont"/>
    <w:uiPriority w:val="99"/>
    <w:unhideWhenUsed/>
    <w:rsid w:val="007A26E1"/>
    <w:rPr>
      <w:color w:val="000000" w:themeColor="hyperlink"/>
      <w:u w:val="single"/>
    </w:rPr>
  </w:style>
  <w:style w:type="character" w:styleId="HTMLVariable">
    <w:name w:val="HTML Variable"/>
    <w:basedOn w:val="DefaultParagraphFont"/>
    <w:uiPriority w:val="99"/>
    <w:unhideWhenUsed/>
    <w:rsid w:val="007A26E1"/>
    <w:rPr>
      <w:i/>
      <w:iCs/>
    </w:rPr>
  </w:style>
  <w:style w:type="paragraph" w:styleId="TOC2">
    <w:name w:val="toc 2"/>
    <w:basedOn w:val="Normal"/>
    <w:next w:val="Normal"/>
    <w:autoRedefine/>
    <w:uiPriority w:val="39"/>
    <w:unhideWhenUsed/>
    <w:rsid w:val="007A26E1"/>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7A26E1"/>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7A26E1"/>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7A26E1"/>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7A26E1"/>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7A26E1"/>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7A26E1"/>
    <w:rPr>
      <w:sz w:val="20"/>
      <w:szCs w:val="20"/>
    </w:rPr>
  </w:style>
  <w:style w:type="character" w:customStyle="1" w:styleId="Copyrightpage-Heading2Char">
    <w:name w:val="Copyright page-Heading 2 Char"/>
    <w:basedOn w:val="NoSpacingChar"/>
    <w:link w:val="Copyrightpage-Heading2"/>
    <w:uiPriority w:val="19"/>
    <w:rsid w:val="007A26E1"/>
    <w:rPr>
      <w:b/>
      <w:color w:val="FFFFFF" w:themeColor="background1"/>
      <w:sz w:val="16"/>
      <w:szCs w:val="16"/>
    </w:rPr>
  </w:style>
  <w:style w:type="paragraph" w:customStyle="1" w:styleId="Copyrightpage-Heading">
    <w:name w:val="Copyright page-Heading"/>
    <w:basedOn w:val="Subtitle2"/>
    <w:link w:val="Copyrightpage-HeadingChar"/>
    <w:uiPriority w:val="19"/>
    <w:rsid w:val="007A26E1"/>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7A26E1"/>
    <w:rPr>
      <w:color w:val="FFFFFF" w:themeColor="background1"/>
      <w:sz w:val="16"/>
      <w:szCs w:val="20"/>
    </w:rPr>
  </w:style>
  <w:style w:type="paragraph" w:customStyle="1" w:styleId="Subtitle4">
    <w:name w:val="Subtitle 4"/>
    <w:basedOn w:val="Copyrightpage-Heading"/>
    <w:link w:val="Subtitle4Char"/>
    <w:uiPriority w:val="39"/>
    <w:rsid w:val="007A26E1"/>
    <w:pPr>
      <w:spacing w:after="40"/>
    </w:pPr>
    <w:rPr>
      <w:b/>
      <w:sz w:val="16"/>
    </w:rPr>
  </w:style>
  <w:style w:type="character" w:customStyle="1" w:styleId="Copyrightpage-HeadingChar">
    <w:name w:val="Copyright page-Heading Char"/>
    <w:basedOn w:val="Subtitle2Char"/>
    <w:link w:val="Copyrightpage-Heading"/>
    <w:uiPriority w:val="19"/>
    <w:rsid w:val="007A26E1"/>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7A26E1"/>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7A26E1"/>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7A26E1"/>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7A26E1"/>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7A26E1"/>
    <w:pPr>
      <w:spacing w:line="360" w:lineRule="auto"/>
      <w:jc w:val="right"/>
    </w:pPr>
    <w:rPr>
      <w:sz w:val="16"/>
    </w:rPr>
  </w:style>
  <w:style w:type="paragraph" w:customStyle="1" w:styleId="Letterlogo">
    <w:name w:val="Letter logo"/>
    <w:basedOn w:val="LetterRight"/>
    <w:uiPriority w:val="99"/>
    <w:rsid w:val="007A26E1"/>
    <w:pPr>
      <w:spacing w:after="320"/>
    </w:pPr>
  </w:style>
  <w:style w:type="character" w:customStyle="1" w:styleId="LetterRightChar">
    <w:name w:val="Letter Right Char"/>
    <w:basedOn w:val="DefaultParagraphFont"/>
    <w:link w:val="LetterRight"/>
    <w:uiPriority w:val="99"/>
    <w:rsid w:val="007A26E1"/>
    <w:rPr>
      <w:sz w:val="16"/>
      <w:szCs w:val="20"/>
    </w:rPr>
  </w:style>
  <w:style w:type="character" w:styleId="UnresolvedMention">
    <w:name w:val="Unresolved Mention"/>
    <w:basedOn w:val="DefaultParagraphFont"/>
    <w:uiPriority w:val="99"/>
    <w:unhideWhenUsed/>
    <w:rsid w:val="007A26E1"/>
    <w:rPr>
      <w:color w:val="605E5C"/>
      <w:shd w:val="clear" w:color="auto" w:fill="E1DFDD"/>
    </w:rPr>
  </w:style>
  <w:style w:type="paragraph" w:customStyle="1" w:styleId="LetterRight-NoSpace">
    <w:name w:val="Letter Right-No Space"/>
    <w:basedOn w:val="LetterRight"/>
    <w:uiPriority w:val="99"/>
    <w:rsid w:val="007A26E1"/>
    <w:pPr>
      <w:spacing w:after="0"/>
    </w:pPr>
  </w:style>
  <w:style w:type="table" w:customStyle="1" w:styleId="Blank">
    <w:name w:val="Blank"/>
    <w:basedOn w:val="TableNormal"/>
    <w:uiPriority w:val="99"/>
    <w:rsid w:val="007A26E1"/>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422927"/>
    <w:pPr>
      <w:numPr>
        <w:numId w:val="11"/>
      </w:numPr>
      <w:contextualSpacing/>
    </w:pPr>
  </w:style>
  <w:style w:type="paragraph" w:customStyle="1" w:styleId="Coverdate">
    <w:name w:val="Cover date"/>
    <w:basedOn w:val="Normal"/>
    <w:uiPriority w:val="29"/>
    <w:rsid w:val="007A26E1"/>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7A26E1"/>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7A26E1"/>
    <w:rPr>
      <w:color w:val="FFFFFF" w:themeColor="background1"/>
    </w:rPr>
  </w:style>
  <w:style w:type="paragraph" w:customStyle="1" w:styleId="Copyrightpage-Keylinenotext">
    <w:name w:val="Copyright page-Keyline (no text)"/>
    <w:basedOn w:val="Copyrightpage-Heading2"/>
    <w:uiPriority w:val="19"/>
    <w:rsid w:val="007A26E1"/>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7A26E1"/>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7A26E1"/>
    <w:rPr>
      <w:b/>
    </w:rPr>
  </w:style>
  <w:style w:type="paragraph" w:customStyle="1" w:styleId="CoverImage">
    <w:name w:val="Cover Image"/>
    <w:basedOn w:val="Normal"/>
    <w:uiPriority w:val="29"/>
    <w:rsid w:val="007A26E1"/>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7A26E1"/>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7A26E1"/>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7A26E1"/>
    <w:pPr>
      <w:spacing w:before="60"/>
      <w:ind w:left="113" w:right="851"/>
    </w:pPr>
    <w:rPr>
      <w:color w:val="58585B"/>
    </w:rPr>
  </w:style>
  <w:style w:type="numbering" w:customStyle="1" w:styleId="TOCList">
    <w:name w:val="TOC List"/>
    <w:uiPriority w:val="99"/>
    <w:rsid w:val="007A26E1"/>
    <w:pPr>
      <w:numPr>
        <w:numId w:val="17"/>
      </w:numPr>
    </w:pPr>
  </w:style>
  <w:style w:type="paragraph" w:customStyle="1" w:styleId="Heading1-Section-fullpage">
    <w:name w:val="Heading 1-Section-full page"/>
    <w:basedOn w:val="Heading1-nobackground"/>
    <w:uiPriority w:val="9"/>
    <w:qFormat/>
    <w:rsid w:val="007A26E1"/>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7A26E1"/>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7A26E1"/>
    <w:pPr>
      <w:keepNext/>
      <w:spacing w:before="240"/>
    </w:pPr>
  </w:style>
  <w:style w:type="paragraph" w:customStyle="1" w:styleId="Source">
    <w:name w:val="Source"/>
    <w:basedOn w:val="Normal"/>
    <w:uiPriority w:val="9"/>
    <w:qFormat/>
    <w:rsid w:val="007A26E1"/>
    <w:pPr>
      <w:spacing w:before="80" w:after="240" w:line="216" w:lineRule="atLeast"/>
    </w:pPr>
    <w:rPr>
      <w:sz w:val="18"/>
    </w:rPr>
  </w:style>
  <w:style w:type="paragraph" w:customStyle="1" w:styleId="Note">
    <w:name w:val="Note"/>
    <w:basedOn w:val="Source"/>
    <w:uiPriority w:val="9"/>
    <w:qFormat/>
    <w:rsid w:val="007A26E1"/>
    <w:pPr>
      <w:spacing w:after="20"/>
    </w:pPr>
  </w:style>
  <w:style w:type="numbering" w:customStyle="1" w:styleId="Figure">
    <w:name w:val="Figure"/>
    <w:uiPriority w:val="99"/>
    <w:rsid w:val="007A26E1"/>
    <w:pPr>
      <w:numPr>
        <w:numId w:val="6"/>
      </w:numPr>
    </w:pPr>
  </w:style>
  <w:style w:type="table" w:customStyle="1" w:styleId="Boxtable">
    <w:name w:val="Box table"/>
    <w:basedOn w:val="Texttable-Paleblue"/>
    <w:uiPriority w:val="99"/>
    <w:rsid w:val="007A26E1"/>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7A26E1"/>
    <w:pPr>
      <w:numPr>
        <w:numId w:val="4"/>
      </w:numPr>
    </w:pPr>
  </w:style>
  <w:style w:type="paragraph" w:customStyle="1" w:styleId="BoxHeading2">
    <w:name w:val="Box Heading 2"/>
    <w:basedOn w:val="Normal"/>
    <w:next w:val="BodyText"/>
    <w:uiPriority w:val="4"/>
    <w:qFormat/>
    <w:rsid w:val="007A26E1"/>
    <w:rPr>
      <w:b/>
    </w:rPr>
  </w:style>
  <w:style w:type="table" w:customStyle="1" w:styleId="ProductivityCommissionTable2-Dark">
    <w:name w:val="Productivity Commission Table 2 - Dark"/>
    <w:basedOn w:val="ProductivityCommissionTable2"/>
    <w:uiPriority w:val="99"/>
    <w:rsid w:val="007A26E1"/>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7A26E1"/>
    <w:rPr>
      <w:i/>
    </w:rPr>
  </w:style>
  <w:style w:type="paragraph" w:customStyle="1" w:styleId="TableHeading">
    <w:name w:val="Table Heading"/>
    <w:basedOn w:val="NoSpacing"/>
    <w:uiPriority w:val="4"/>
    <w:qFormat/>
    <w:rsid w:val="007A26E1"/>
    <w:pPr>
      <w:spacing w:after="20"/>
      <w:ind w:left="57"/>
    </w:pPr>
    <w:rPr>
      <w:b/>
      <w:color w:val="265A9A" w:themeColor="background2"/>
      <w:sz w:val="18"/>
    </w:rPr>
  </w:style>
  <w:style w:type="paragraph" w:customStyle="1" w:styleId="BodyText-Blue">
    <w:name w:val="Body Text-Blue"/>
    <w:basedOn w:val="BodyText"/>
    <w:link w:val="BodyText-BlueChar"/>
    <w:semiHidden/>
    <w:qFormat/>
    <w:rsid w:val="007A26E1"/>
    <w:rPr>
      <w:color w:val="265A9A" w:themeColor="background2"/>
    </w:rPr>
  </w:style>
  <w:style w:type="table" w:customStyle="1" w:styleId="Texttable-Keyline">
    <w:name w:val="Text table-Keyline"/>
    <w:basedOn w:val="Texttable-Paleblue"/>
    <w:uiPriority w:val="99"/>
    <w:rsid w:val="007A26E1"/>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qFormat/>
    <w:rsid w:val="007A26E1"/>
    <w:pPr>
      <w:jc w:val="right"/>
    </w:pPr>
  </w:style>
  <w:style w:type="table" w:customStyle="1" w:styleId="CopyrightPage">
    <w:name w:val="Copyright Page"/>
    <w:basedOn w:val="OverviewPageBannerTableStyle"/>
    <w:uiPriority w:val="99"/>
    <w:rsid w:val="007A26E1"/>
    <w:rPr>
      <w:color w:val="FFFFFF" w:themeColor="background1"/>
    </w:rPr>
    <w:tblPr>
      <w:tblCellMar>
        <w:top w:w="284" w:type="dxa"/>
        <w:left w:w="284" w:type="dxa"/>
        <w:bottom w:w="284" w:type="dxa"/>
        <w:right w:w="3119" w:type="dxa"/>
      </w:tblCellMar>
    </w:tblPr>
  </w:style>
  <w:style w:type="paragraph" w:customStyle="1" w:styleId="Heading3-noTOC">
    <w:name w:val="Heading 3-no TOC"/>
    <w:basedOn w:val="Heading3"/>
    <w:uiPriority w:val="9"/>
    <w:qFormat/>
    <w:rsid w:val="007A26E1"/>
    <w:pPr>
      <w:spacing w:line="312" w:lineRule="atLeast"/>
    </w:pPr>
    <w:rPr>
      <w:color w:val="2C9BC2"/>
    </w:rPr>
  </w:style>
  <w:style w:type="paragraph" w:styleId="BodyText">
    <w:name w:val="Body Text"/>
    <w:basedOn w:val="Normal"/>
    <w:link w:val="BodyTextChar"/>
    <w:qFormat/>
    <w:rsid w:val="007A26E1"/>
  </w:style>
  <w:style w:type="character" w:customStyle="1" w:styleId="BodyTextChar">
    <w:name w:val="Body Text Char"/>
    <w:basedOn w:val="DefaultParagraphFont"/>
    <w:link w:val="BodyText"/>
    <w:rsid w:val="007A26E1"/>
    <w:rPr>
      <w:sz w:val="20"/>
      <w:szCs w:val="20"/>
    </w:rPr>
  </w:style>
  <w:style w:type="paragraph" w:styleId="List4">
    <w:name w:val="List 4"/>
    <w:basedOn w:val="Normal"/>
    <w:uiPriority w:val="99"/>
    <w:semiHidden/>
    <w:rsid w:val="00422927"/>
    <w:pPr>
      <w:numPr>
        <w:ilvl w:val="3"/>
        <w:numId w:val="9"/>
      </w:numPr>
      <w:contextualSpacing/>
    </w:pPr>
  </w:style>
  <w:style w:type="paragraph" w:styleId="List3">
    <w:name w:val="List 3"/>
    <w:basedOn w:val="Normal"/>
    <w:uiPriority w:val="99"/>
    <w:semiHidden/>
    <w:rsid w:val="00422927"/>
    <w:pPr>
      <w:numPr>
        <w:ilvl w:val="2"/>
        <w:numId w:val="9"/>
      </w:numPr>
      <w:contextualSpacing/>
    </w:pPr>
  </w:style>
  <w:style w:type="paragraph" w:customStyle="1" w:styleId="Heading1-nonumber">
    <w:name w:val="Heading 1-no number"/>
    <w:basedOn w:val="Heading1"/>
    <w:next w:val="BodyText"/>
    <w:uiPriority w:val="9"/>
    <w:qFormat/>
    <w:rsid w:val="007A26E1"/>
    <w:pPr>
      <w:numPr>
        <w:numId w:val="0"/>
      </w:numPr>
      <w:ind w:left="567"/>
    </w:pPr>
  </w:style>
  <w:style w:type="paragraph" w:customStyle="1" w:styleId="ListAlpha1">
    <w:name w:val="List Alpha 1"/>
    <w:basedOn w:val="Normal"/>
    <w:uiPriority w:val="3"/>
    <w:qFormat/>
    <w:rsid w:val="00422927"/>
    <w:pPr>
      <w:numPr>
        <w:numId w:val="10"/>
      </w:numPr>
      <w:spacing w:before="60"/>
      <w:contextualSpacing/>
    </w:pPr>
  </w:style>
  <w:style w:type="paragraph" w:customStyle="1" w:styleId="ListAlpha2">
    <w:name w:val="List Alpha 2"/>
    <w:basedOn w:val="ListAlpha1"/>
    <w:uiPriority w:val="3"/>
    <w:qFormat/>
    <w:rsid w:val="00422927"/>
    <w:pPr>
      <w:numPr>
        <w:ilvl w:val="1"/>
      </w:numPr>
    </w:pPr>
  </w:style>
  <w:style w:type="paragraph" w:customStyle="1" w:styleId="ListAlpha3">
    <w:name w:val="List Alpha 3"/>
    <w:basedOn w:val="ListAlpha2"/>
    <w:uiPriority w:val="3"/>
    <w:qFormat/>
    <w:rsid w:val="00422927"/>
    <w:pPr>
      <w:numPr>
        <w:ilvl w:val="2"/>
      </w:numPr>
    </w:pPr>
  </w:style>
  <w:style w:type="paragraph" w:customStyle="1" w:styleId="ListAlpha4">
    <w:name w:val="List Alpha 4"/>
    <w:basedOn w:val="ListAlpha3"/>
    <w:uiPriority w:val="3"/>
    <w:semiHidden/>
    <w:qFormat/>
    <w:rsid w:val="00422927"/>
    <w:pPr>
      <w:numPr>
        <w:ilvl w:val="3"/>
      </w:numPr>
    </w:pPr>
  </w:style>
  <w:style w:type="numbering" w:customStyle="1" w:styleId="Alphalist">
    <w:name w:val="Alpha list"/>
    <w:uiPriority w:val="99"/>
    <w:rsid w:val="007A26E1"/>
    <w:pPr>
      <w:numPr>
        <w:numId w:val="1"/>
      </w:numPr>
    </w:pPr>
  </w:style>
  <w:style w:type="paragraph" w:customStyle="1" w:styleId="KeyPoints-Bold">
    <w:name w:val="Key Points-Bold"/>
    <w:basedOn w:val="Normal"/>
    <w:uiPriority w:val="10"/>
    <w:qFormat/>
    <w:rsid w:val="007A26E1"/>
    <w:pPr>
      <w:spacing w:before="40" w:after="60" w:line="274" w:lineRule="atLeast"/>
    </w:pPr>
    <w:rPr>
      <w:b/>
      <w:sz w:val="18"/>
    </w:rPr>
  </w:style>
  <w:style w:type="paragraph" w:customStyle="1" w:styleId="Copyrightpage-BodyBold">
    <w:name w:val="Copyright page-Body Bold"/>
    <w:basedOn w:val="Copyrightpage-BodyText"/>
    <w:uiPriority w:val="19"/>
    <w:rsid w:val="007A26E1"/>
    <w:rPr>
      <w:b/>
    </w:rPr>
  </w:style>
  <w:style w:type="paragraph" w:customStyle="1" w:styleId="KeyPoints-Bullet">
    <w:name w:val="Key Points-Bullet"/>
    <w:basedOn w:val="ListBullet"/>
    <w:uiPriority w:val="10"/>
    <w:qFormat/>
    <w:rsid w:val="007A26E1"/>
    <w:pPr>
      <w:spacing w:after="60" w:line="274" w:lineRule="atLeast"/>
    </w:pPr>
    <w:rPr>
      <w:sz w:val="18"/>
    </w:rPr>
  </w:style>
  <w:style w:type="paragraph" w:customStyle="1" w:styleId="BodyText-Grey">
    <w:name w:val="Body Text-Grey"/>
    <w:basedOn w:val="BodyText"/>
    <w:link w:val="BodyText-GreyChar"/>
    <w:semiHidden/>
    <w:qFormat/>
    <w:rsid w:val="007A26E1"/>
    <w:rPr>
      <w:color w:val="58585B"/>
    </w:rPr>
  </w:style>
  <w:style w:type="character" w:customStyle="1" w:styleId="BodyText-GreyChar">
    <w:name w:val="Body Text-Grey Char"/>
    <w:basedOn w:val="BodyTextChar"/>
    <w:link w:val="BodyText-Grey"/>
    <w:semiHidden/>
    <w:rsid w:val="007A26E1"/>
    <w:rPr>
      <w:color w:val="58585B"/>
      <w:sz w:val="20"/>
      <w:szCs w:val="20"/>
    </w:rPr>
  </w:style>
  <w:style w:type="paragraph" w:styleId="BalloonText">
    <w:name w:val="Balloon Text"/>
    <w:basedOn w:val="Normal"/>
    <w:link w:val="BalloonTextChar"/>
    <w:uiPriority w:val="99"/>
    <w:semiHidden/>
    <w:unhideWhenUsed/>
    <w:rsid w:val="007A26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26E1"/>
    <w:rPr>
      <w:rFonts w:ascii="Segoe UI" w:hAnsi="Segoe UI" w:cs="Segoe UI"/>
      <w:sz w:val="18"/>
      <w:szCs w:val="18"/>
    </w:rPr>
  </w:style>
  <w:style w:type="character" w:styleId="CommentReference">
    <w:name w:val="annotation reference"/>
    <w:basedOn w:val="DefaultParagraphFont"/>
    <w:uiPriority w:val="99"/>
    <w:semiHidden/>
    <w:unhideWhenUsed/>
    <w:rsid w:val="007A26E1"/>
    <w:rPr>
      <w:sz w:val="16"/>
      <w:szCs w:val="16"/>
    </w:rPr>
  </w:style>
  <w:style w:type="paragraph" w:styleId="CommentText">
    <w:name w:val="annotation text"/>
    <w:basedOn w:val="Normal"/>
    <w:link w:val="CommentTextChar"/>
    <w:uiPriority w:val="99"/>
    <w:unhideWhenUsed/>
    <w:rsid w:val="007A26E1"/>
    <w:pPr>
      <w:spacing w:line="240" w:lineRule="auto"/>
    </w:pPr>
  </w:style>
  <w:style w:type="character" w:customStyle="1" w:styleId="CommentTextChar">
    <w:name w:val="Comment Text Char"/>
    <w:basedOn w:val="DefaultParagraphFont"/>
    <w:link w:val="CommentText"/>
    <w:uiPriority w:val="99"/>
    <w:rsid w:val="007A26E1"/>
    <w:rPr>
      <w:sz w:val="20"/>
      <w:szCs w:val="20"/>
    </w:rPr>
  </w:style>
  <w:style w:type="paragraph" w:styleId="CommentSubject">
    <w:name w:val="annotation subject"/>
    <w:basedOn w:val="CommentText"/>
    <w:next w:val="CommentText"/>
    <w:link w:val="CommentSubjectChar"/>
    <w:uiPriority w:val="99"/>
    <w:semiHidden/>
    <w:unhideWhenUsed/>
    <w:rsid w:val="007A26E1"/>
    <w:rPr>
      <w:b/>
      <w:bCs/>
    </w:rPr>
  </w:style>
  <w:style w:type="character" w:customStyle="1" w:styleId="CommentSubjectChar">
    <w:name w:val="Comment Subject Char"/>
    <w:basedOn w:val="CommentTextChar"/>
    <w:link w:val="CommentSubject"/>
    <w:uiPriority w:val="99"/>
    <w:semiHidden/>
    <w:rsid w:val="007A26E1"/>
    <w:rPr>
      <w:b/>
      <w:bCs/>
      <w:sz w:val="20"/>
      <w:szCs w:val="20"/>
    </w:rPr>
  </w:style>
  <w:style w:type="character" w:customStyle="1" w:styleId="ColourBlue">
    <w:name w:val="Colour Blue"/>
    <w:basedOn w:val="DefaultParagraphFont"/>
    <w:uiPriority w:val="22"/>
    <w:qFormat/>
    <w:rsid w:val="007A26E1"/>
    <w:rPr>
      <w:color w:val="66BCDB" w:themeColor="text2"/>
    </w:rPr>
  </w:style>
  <w:style w:type="character" w:customStyle="1" w:styleId="ColourDarkBlue">
    <w:name w:val="Colour Dark Blue"/>
    <w:basedOn w:val="ColourBlue"/>
    <w:uiPriority w:val="22"/>
    <w:qFormat/>
    <w:rsid w:val="007A26E1"/>
    <w:rPr>
      <w:color w:val="265A9A" w:themeColor="background2"/>
    </w:rPr>
  </w:style>
  <w:style w:type="paragraph" w:customStyle="1" w:styleId="BodyText-Beforebullet">
    <w:name w:val="Body Text-Before bullet"/>
    <w:basedOn w:val="BodyText"/>
    <w:link w:val="BodyText-BeforebulletChar"/>
    <w:semiHidden/>
    <w:unhideWhenUsed/>
    <w:rsid w:val="007A26E1"/>
    <w:pPr>
      <w:spacing w:after="20"/>
    </w:pPr>
  </w:style>
  <w:style w:type="paragraph" w:customStyle="1" w:styleId="PullQuote">
    <w:name w:val="Pull Quote"/>
    <w:basedOn w:val="BodyText"/>
    <w:next w:val="BodyText"/>
    <w:uiPriority w:val="10"/>
    <w:qFormat/>
    <w:rsid w:val="007A26E1"/>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7A26E1"/>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7A26E1"/>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7A26E1"/>
    <w:pPr>
      <w:spacing w:before="60"/>
      <w:jc w:val="right"/>
    </w:pPr>
  </w:style>
  <w:style w:type="paragraph" w:customStyle="1" w:styleId="FigureTableSubheading">
    <w:name w:val="Figure/Table Subheading"/>
    <w:basedOn w:val="FigureTableHeading"/>
    <w:uiPriority w:val="4"/>
    <w:qFormat/>
    <w:rsid w:val="007A26E1"/>
    <w:pPr>
      <w:spacing w:before="40"/>
    </w:pPr>
    <w:rPr>
      <w:color w:val="58585B"/>
    </w:rPr>
  </w:style>
  <w:style w:type="table" w:customStyle="1" w:styleId="TextTable-Grey">
    <w:name w:val="Text Table-Grey"/>
    <w:basedOn w:val="Texttable-Paleblue"/>
    <w:uiPriority w:val="99"/>
    <w:rsid w:val="007A26E1"/>
    <w:rPr>
      <w:color w:val="265A9A" w:themeColor="background2"/>
    </w:rPr>
    <w:tblPr/>
    <w:tcPr>
      <w:shd w:val="clear" w:color="auto" w:fill="F2F2F2"/>
    </w:tcPr>
  </w:style>
  <w:style w:type="character" w:customStyle="1" w:styleId="BodyText-BlueChar">
    <w:name w:val="Body Text-Blue Char"/>
    <w:basedOn w:val="BodyTextChar"/>
    <w:link w:val="BodyText-Blue"/>
    <w:semiHidden/>
    <w:rsid w:val="007A26E1"/>
    <w:rPr>
      <w:color w:val="265A9A" w:themeColor="background2"/>
      <w:sz w:val="20"/>
      <w:szCs w:val="20"/>
    </w:rPr>
  </w:style>
  <w:style w:type="paragraph" w:customStyle="1" w:styleId="Heading3-nonumber">
    <w:name w:val="Heading 3-no number"/>
    <w:basedOn w:val="Heading3"/>
    <w:uiPriority w:val="9"/>
    <w:semiHidden/>
    <w:qFormat/>
    <w:rsid w:val="007A26E1"/>
  </w:style>
  <w:style w:type="paragraph" w:customStyle="1" w:styleId="Heading1-nobackground">
    <w:name w:val="Heading 1-no background"/>
    <w:basedOn w:val="Heading1"/>
    <w:next w:val="BodyText"/>
    <w:uiPriority w:val="9"/>
    <w:qFormat/>
    <w:rsid w:val="007A26E1"/>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7A26E1"/>
    <w:rPr>
      <w:color w:val="58585B"/>
      <w:sz w:val="20"/>
      <w:szCs w:val="20"/>
    </w:rPr>
  </w:style>
  <w:style w:type="paragraph" w:customStyle="1" w:styleId="TableHeading-numbered">
    <w:name w:val="Table Heading-numbered"/>
    <w:basedOn w:val="Normal"/>
    <w:semiHidden/>
    <w:qFormat/>
    <w:rsid w:val="007A26E1"/>
    <w:pPr>
      <w:numPr>
        <w:numId w:val="16"/>
      </w:numPr>
      <w:spacing w:before="60"/>
      <w:contextualSpacing/>
    </w:pPr>
    <w:rPr>
      <w:b/>
      <w:color w:val="265A9A" w:themeColor="background2"/>
    </w:rPr>
  </w:style>
  <w:style w:type="numbering" w:customStyle="1" w:styleId="TableList">
    <w:name w:val="TableList"/>
    <w:uiPriority w:val="99"/>
    <w:rsid w:val="007A26E1"/>
    <w:pPr>
      <w:numPr>
        <w:numId w:val="16"/>
      </w:numPr>
    </w:pPr>
  </w:style>
  <w:style w:type="paragraph" w:customStyle="1" w:styleId="Footer-right">
    <w:name w:val="Footer-right"/>
    <w:basedOn w:val="Footer"/>
    <w:qFormat/>
    <w:rsid w:val="007A26E1"/>
    <w:pPr>
      <w:jc w:val="right"/>
    </w:pPr>
    <w:rPr>
      <w:szCs w:val="24"/>
    </w:rPr>
  </w:style>
  <w:style w:type="paragraph" w:customStyle="1" w:styleId="Heading2-nonumber">
    <w:name w:val="Heading 2-no number"/>
    <w:basedOn w:val="Heading2"/>
    <w:qFormat/>
    <w:rsid w:val="007A26E1"/>
    <w:pPr>
      <w:numPr>
        <w:ilvl w:val="0"/>
        <w:numId w:val="0"/>
      </w:numPr>
    </w:pPr>
  </w:style>
  <w:style w:type="paragraph" w:customStyle="1" w:styleId="Heading-Appendix">
    <w:name w:val="Heading-Appendix"/>
    <w:basedOn w:val="Heading1-nonumber"/>
    <w:next w:val="BodyText"/>
    <w:uiPriority w:val="9"/>
    <w:qFormat/>
    <w:rsid w:val="007A26E1"/>
    <w:pPr>
      <w:numPr>
        <w:numId w:val="7"/>
      </w:numPr>
    </w:pPr>
  </w:style>
  <w:style w:type="numbering" w:customStyle="1" w:styleId="AppendixHeading">
    <w:name w:val="AppendixHeading"/>
    <w:uiPriority w:val="99"/>
    <w:rsid w:val="007A26E1"/>
    <w:pPr>
      <w:numPr>
        <w:numId w:val="3"/>
      </w:numPr>
    </w:pPr>
  </w:style>
  <w:style w:type="paragraph" w:customStyle="1" w:styleId="DraftingNote">
    <w:name w:val="Drafting Note"/>
    <w:basedOn w:val="BodyText"/>
    <w:link w:val="DraftingNoteChar"/>
    <w:qFormat/>
    <w:rsid w:val="007A26E1"/>
    <w:pPr>
      <w:contextualSpacing/>
    </w:pPr>
    <w:rPr>
      <w:color w:val="A22D2B"/>
      <w:sz w:val="24"/>
      <w:u w:val="dotted"/>
    </w:rPr>
  </w:style>
  <w:style w:type="character" w:customStyle="1" w:styleId="DraftingNoteChar">
    <w:name w:val="Drafting Note Char"/>
    <w:basedOn w:val="BodyTextChar"/>
    <w:link w:val="DraftingNote"/>
    <w:rsid w:val="007A26E1"/>
    <w:rPr>
      <w:color w:val="A22D2B"/>
      <w:sz w:val="24"/>
      <w:szCs w:val="20"/>
      <w:u w:val="dotted"/>
    </w:rPr>
  </w:style>
  <w:style w:type="paragraph" w:customStyle="1" w:styleId="BoxHeading1">
    <w:name w:val="Box Heading 1"/>
    <w:basedOn w:val="FigureTableHeading"/>
    <w:next w:val="BodyText"/>
    <w:uiPriority w:val="4"/>
    <w:qFormat/>
    <w:rsid w:val="007A26E1"/>
    <w:pPr>
      <w:spacing w:after="0"/>
    </w:pPr>
  </w:style>
  <w:style w:type="character" w:styleId="Emphasis">
    <w:name w:val="Emphasis"/>
    <w:basedOn w:val="DefaultParagraphFont"/>
    <w:uiPriority w:val="22"/>
    <w:qFormat/>
    <w:rsid w:val="007A26E1"/>
    <w:rPr>
      <w:i/>
      <w:iCs/>
    </w:rPr>
  </w:style>
  <w:style w:type="paragraph" w:customStyle="1" w:styleId="Reference">
    <w:name w:val="Reference"/>
    <w:basedOn w:val="BodyText"/>
    <w:qFormat/>
    <w:rsid w:val="007A26E1"/>
    <w:pPr>
      <w:spacing w:before="0" w:after="60" w:line="200" w:lineRule="exact"/>
    </w:pPr>
    <w:rPr>
      <w:sz w:val="16"/>
    </w:rPr>
  </w:style>
  <w:style w:type="paragraph" w:customStyle="1" w:styleId="Keypoints-heading">
    <w:name w:val="Key points-heading"/>
    <w:basedOn w:val="Heading3"/>
    <w:uiPriority w:val="10"/>
    <w:qFormat/>
    <w:rsid w:val="007A26E1"/>
    <w:rPr>
      <w:color w:val="auto"/>
    </w:rPr>
  </w:style>
  <w:style w:type="paragraph" w:customStyle="1" w:styleId="Heading2-Appendix">
    <w:name w:val="Heading 2-Appendix"/>
    <w:basedOn w:val="Heading2-nonumber"/>
    <w:next w:val="Normal"/>
    <w:uiPriority w:val="10"/>
    <w:qFormat/>
    <w:rsid w:val="007A26E1"/>
    <w:pPr>
      <w:numPr>
        <w:ilvl w:val="1"/>
        <w:numId w:val="7"/>
      </w:numPr>
    </w:pPr>
  </w:style>
  <w:style w:type="numbering" w:customStyle="1" w:styleId="AppendixHeadingList">
    <w:name w:val="Appendix Heading List"/>
    <w:uiPriority w:val="99"/>
    <w:rsid w:val="007A26E1"/>
    <w:pPr>
      <w:numPr>
        <w:numId w:val="2"/>
      </w:numPr>
    </w:pPr>
  </w:style>
  <w:style w:type="paragraph" w:customStyle="1" w:styleId="Space">
    <w:name w:val="Space"/>
    <w:basedOn w:val="BodyText"/>
    <w:uiPriority w:val="1"/>
    <w:rsid w:val="007A26E1"/>
    <w:pPr>
      <w:spacing w:before="0" w:after="0"/>
    </w:pPr>
  </w:style>
  <w:style w:type="paragraph" w:customStyle="1" w:styleId="QuoteBullet">
    <w:name w:val="Quote Bullet"/>
    <w:basedOn w:val="ListBullet"/>
    <w:link w:val="QuoteBulletChar"/>
    <w:uiPriority w:val="1"/>
    <w:qFormat/>
    <w:rsid w:val="007A26E1"/>
    <w:pPr>
      <w:spacing w:before="60"/>
      <w:ind w:left="340" w:right="851"/>
    </w:pPr>
    <w:rPr>
      <w:color w:val="58585B"/>
    </w:rPr>
  </w:style>
  <w:style w:type="character" w:customStyle="1" w:styleId="ListBulletChar">
    <w:name w:val="List Bullet Char"/>
    <w:basedOn w:val="DefaultParagraphFont"/>
    <w:link w:val="ListBullet"/>
    <w:uiPriority w:val="1"/>
    <w:rsid w:val="000F4B2F"/>
    <w:rPr>
      <w:sz w:val="20"/>
      <w:szCs w:val="20"/>
    </w:rPr>
  </w:style>
  <w:style w:type="character" w:customStyle="1" w:styleId="QuoteBulletChar">
    <w:name w:val="Quote Bullet Char"/>
    <w:basedOn w:val="ListBulletChar"/>
    <w:link w:val="QuoteBullet"/>
    <w:uiPriority w:val="1"/>
    <w:rsid w:val="007A26E1"/>
    <w:rPr>
      <w:color w:val="58585B"/>
      <w:sz w:val="20"/>
      <w:szCs w:val="20"/>
    </w:rPr>
  </w:style>
  <w:style w:type="paragraph" w:customStyle="1" w:styleId="Figurecharttitle">
    <w:name w:val="Figure chart title"/>
    <w:basedOn w:val="BodyText"/>
    <w:uiPriority w:val="10"/>
    <w:qFormat/>
    <w:rsid w:val="007A26E1"/>
    <w:pPr>
      <w:spacing w:before="0" w:after="0"/>
      <w:ind w:left="284" w:hanging="284"/>
    </w:pPr>
    <w:rPr>
      <w:sz w:val="18"/>
      <w:szCs w:val="18"/>
    </w:rPr>
  </w:style>
  <w:style w:type="paragraph" w:customStyle="1" w:styleId="TableListBullet">
    <w:name w:val="Table List Bullet"/>
    <w:basedOn w:val="ListBullet"/>
    <w:uiPriority w:val="10"/>
    <w:qFormat/>
    <w:rsid w:val="00E67C2D"/>
    <w:pPr>
      <w:spacing w:before="46" w:after="46"/>
      <w:ind w:left="170" w:hanging="113"/>
    </w:pPr>
    <w:rPr>
      <w:sz w:val="18"/>
    </w:rPr>
  </w:style>
  <w:style w:type="character" w:styleId="Mention">
    <w:name w:val="Mention"/>
    <w:basedOn w:val="DefaultParagraphFont"/>
    <w:uiPriority w:val="99"/>
    <w:unhideWhenUsed/>
    <w:rsid w:val="00732596"/>
    <w:rPr>
      <w:color w:val="2B579A"/>
      <w:shd w:val="clear" w:color="auto" w:fill="E1DFDD"/>
    </w:rPr>
  </w:style>
  <w:style w:type="character" w:styleId="FollowedHyperlink">
    <w:name w:val="FollowedHyperlink"/>
    <w:basedOn w:val="DefaultParagraphFont"/>
    <w:uiPriority w:val="99"/>
    <w:semiHidden/>
    <w:unhideWhenUsed/>
    <w:rsid w:val="0093393F"/>
    <w:rPr>
      <w:color w:val="BFBFBF" w:themeColor="followedHyperlink"/>
      <w:u w:val="single"/>
    </w:rPr>
  </w:style>
  <w:style w:type="paragraph" w:customStyle="1" w:styleId="ListNumberlevel2">
    <w:name w:val="List Number level 2"/>
    <w:basedOn w:val="ListNumber"/>
    <w:uiPriority w:val="10"/>
    <w:qFormat/>
    <w:rsid w:val="0060243D"/>
    <w:pPr>
      <w:numPr>
        <w:numId w:val="19"/>
      </w:numPr>
    </w:pPr>
  </w:style>
  <w:style w:type="paragraph" w:styleId="Bibliography">
    <w:name w:val="Bibliography"/>
    <w:basedOn w:val="Normal"/>
    <w:next w:val="Normal"/>
    <w:uiPriority w:val="37"/>
    <w:unhideWhenUsed/>
    <w:rsid w:val="00C36903"/>
    <w:pPr>
      <w:spacing w:after="240" w:line="240" w:lineRule="atLeast"/>
      <w:ind w:left="720" w:hanging="720"/>
    </w:pPr>
  </w:style>
  <w:style w:type="paragraph" w:styleId="NormalWeb">
    <w:name w:val="Normal (Web)"/>
    <w:basedOn w:val="Normal"/>
    <w:uiPriority w:val="99"/>
    <w:semiHidden/>
    <w:unhideWhenUsed/>
    <w:rsid w:val="00D02808"/>
    <w:rPr>
      <w:rFonts w:ascii="Times New Roman" w:hAnsi="Times New Roman" w:cs="Times New Roman"/>
      <w:sz w:val="24"/>
      <w:szCs w:val="24"/>
    </w:rPr>
  </w:style>
  <w:style w:type="paragraph" w:customStyle="1" w:styleId="CoverdisclaimerwhiteCover">
    <w:name w:val="Cover – disclaimer (white) (Cover)"/>
    <w:basedOn w:val="Normal"/>
    <w:uiPriority w:val="99"/>
    <w:rsid w:val="00E51880"/>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image" Target="media/image5.png"/><Relationship Id="rId39" Type="http://schemas.openxmlformats.org/officeDocument/2006/relationships/header" Target="header11.xml"/><Relationship Id="rId21" Type="http://schemas.openxmlformats.org/officeDocument/2006/relationships/hyperlink" Target="https://aus01.safelinks.protection.outlook.com/?url=https%3A%2F%2Fwww.pc.gov.au%2Finquiries-and-research%2Fhousing-supply&amp;data=05%7C02%7Cpaul.gardner%40pc.gov.au%7Cbf223f5971254f93346a08debb965397%7C29f9330bc0fe4244830eba9f275d6c34%7C0%7C0%7C639154451526136904%7CUnknown%7CTWFpbGZsb3d8eyJFbXB0eU1hcGkiOnRydWUsIlYiOiIwLjAuMDAwMCIsIlAiOiJXaW4zMiIsIkFOIjoiTWFpbCIsIldUIjoyfQ%3D%3D%7C0%7C%7C%7C&amp;sdata=wXSvfPnVW2vbQbebhpp2007ut7%2BzuCeDsXuJ4EW%2F2ns%3D&amp;reserved=0" TargetMode="External"/><Relationship Id="rId34" Type="http://schemas.openxmlformats.org/officeDocument/2006/relationships/image" Target="media/image8.emf"/><Relationship Id="rId42" Type="http://schemas.openxmlformats.org/officeDocument/2006/relationships/header" Target="header12.xml"/><Relationship Id="rId47"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4.xml"/><Relationship Id="rId32" Type="http://schemas.openxmlformats.org/officeDocument/2006/relationships/footer" Target="footer7.xml"/><Relationship Id="rId37" Type="http://schemas.openxmlformats.org/officeDocument/2006/relationships/footer" Target="footer8.xml"/><Relationship Id="rId40" Type="http://schemas.openxmlformats.org/officeDocument/2006/relationships/footer" Target="footer10.xml"/><Relationship Id="rId45" Type="http://schemas.openxmlformats.org/officeDocument/2006/relationships/header" Target="header13.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image" Target="media/image7.emf"/><Relationship Id="rId36" Type="http://schemas.openxmlformats.org/officeDocument/2006/relationships/header" Target="header10.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footer" Target="footer6.xml"/><Relationship Id="rId44"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image" Target="media/image6.svg"/><Relationship Id="rId30" Type="http://schemas.openxmlformats.org/officeDocument/2006/relationships/header" Target="header7.xml"/><Relationship Id="rId35" Type="http://schemas.openxmlformats.org/officeDocument/2006/relationships/header" Target="header9.xml"/><Relationship Id="rId43" Type="http://schemas.openxmlformats.org/officeDocument/2006/relationships/footer" Target="footer11.xml"/><Relationship Id="rId48" Type="http://schemas.openxmlformats.org/officeDocument/2006/relationships/theme" Target="theme/theme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header" Target="header8.xml"/><Relationship Id="rId38" Type="http://schemas.openxmlformats.org/officeDocument/2006/relationships/footer" Target="footer9.xml"/><Relationship Id="rId46" Type="http://schemas.openxmlformats.org/officeDocument/2006/relationships/footer" Target="footer12.xml"/><Relationship Id="rId20" Type="http://schemas.openxmlformats.org/officeDocument/2006/relationships/image" Target="media/image4.emf"/><Relationship Id="rId41" Type="http://schemas.openxmlformats.org/officeDocument/2006/relationships/image" Target="media/image9.emf"/></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mela.chivers\AppData\Local\Temp\Templafy\WordVsto\appendix1.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5d1b347001e3c0065b238cd7ff65b5f0">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0b5d79e855c311bd33ddd06c3ce486a6"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TemplafyTemplateConfiguration><![CDATA[{"elementsMetadata":[],"transformationConfigurations":[],"templateName":"appendix","templateDescription":"","enableDocumentContentUpdater":false,"version":"2.0"}]]></TemplafyTemplateConfiguration>
</file>

<file path=customXml/item3.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MPWT-2140667901-98157</_dlc_DocId>
    <_dlc_DocIdUrl xmlns="20393cdf-440a-4521-8f19-00ba43423d00">
      <Url>https://pcgov.sharepoint.com/sites/sceteam/_layouts/15/DocIdRedir.aspx?ID=MPWT-2140667901-98157</Url>
      <Description>MPWT-2140667901-98157</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TemplafyFormConfiguration><![CDATA[{"formFields":[],"formDataEntries":[]}]]></TemplafyFormConfiguration>
</file>

<file path=customXml/itemProps1.xml><?xml version="1.0" encoding="utf-8"?>
<ds:datastoreItem xmlns:ds="http://schemas.openxmlformats.org/officeDocument/2006/customXml" ds:itemID="{84C0387B-FC22-4EB6-8B7E-F7A76B326B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CDCE8C-2FF2-479D-91C1-79A7A7683D3C}">
  <ds:schemaRefs/>
</ds:datastoreItem>
</file>

<file path=customXml/itemProps3.xml><?xml version="1.0" encoding="utf-8"?>
<ds:datastoreItem xmlns:ds="http://schemas.openxmlformats.org/officeDocument/2006/customXml" ds:itemID="{0C3248D4-F94D-4E3A-B191-1740E26CEAB8}">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4.xml><?xml version="1.0" encoding="utf-8"?>
<ds:datastoreItem xmlns:ds="http://schemas.openxmlformats.org/officeDocument/2006/customXml" ds:itemID="{C203C0A9-8800-4241-BB25-89D17CAC9BA9}">
  <ds:schemaRefs>
    <ds:schemaRef ds:uri="http://schemas.microsoft.com/sharepoint/v3/contenttype/forms"/>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6.xml><?xml version="1.0" encoding="utf-8"?>
<ds:datastoreItem xmlns:ds="http://schemas.openxmlformats.org/officeDocument/2006/customXml" ds:itemID="{FA7FAA2D-F93F-490C-8ECA-DC8EA7C84CDB}">
  <ds:schemaRefs>
    <ds:schemaRef ds:uri="http://schemas.microsoft.com/sharepoint/events"/>
  </ds:schemaRefs>
</ds:datastoreItem>
</file>

<file path=customXml/itemProps7.xml><?xml version="1.0" encoding="utf-8"?>
<ds:datastoreItem xmlns:ds="http://schemas.openxmlformats.org/officeDocument/2006/customXml" ds:itemID="{9897F752-2238-441E-ABA5-DB8C10DEA577}">
  <ds:schemaRefs/>
</ds:datastoreItem>
</file>

<file path=docProps/app.xml><?xml version="1.0" encoding="utf-8"?>
<Properties xmlns="http://schemas.openxmlformats.org/officeDocument/2006/extended-properties" xmlns:vt="http://schemas.openxmlformats.org/officeDocument/2006/docPropsVTypes">
  <Template>appendix1.dotx</Template>
  <TotalTime>1517</TotalTime>
  <Pages>19</Pages>
  <Words>4793</Words>
  <Characters>27035</Characters>
  <Application>Microsoft Office Word</Application>
  <DocSecurity>0</DocSecurity>
  <Lines>474</Lines>
  <Paragraphs>250</Paragraphs>
  <ScaleCrop>false</ScaleCrop>
  <HeadingPairs>
    <vt:vector size="2" baseType="variant">
      <vt:variant>
        <vt:lpstr>Title</vt:lpstr>
      </vt:variant>
      <vt:variant>
        <vt:i4>1</vt:i4>
      </vt:variant>
    </vt:vector>
  </HeadingPairs>
  <TitlesOfParts>
    <vt:vector size="1" baseType="lpstr">
      <vt:lpstr>Call for submissions - Housing supply regulation</vt:lpstr>
    </vt:vector>
  </TitlesOfParts>
  <Manager/>
  <Company>Productivity Commission</Company>
  <LinksUpToDate>false</LinksUpToDate>
  <CharactersWithSpaces>31578</CharactersWithSpaces>
  <SharedDoc>false</SharedDoc>
  <HLinks>
    <vt:vector size="12" baseType="variant">
      <vt:variant>
        <vt:i4>7405686</vt:i4>
      </vt:variant>
      <vt:variant>
        <vt:i4>75</vt:i4>
      </vt:variant>
      <vt:variant>
        <vt:i4>0</vt:i4>
      </vt:variant>
      <vt:variant>
        <vt:i4>5</vt:i4>
      </vt:variant>
      <vt:variant>
        <vt:lpwstr>https://aus01.safelinks.protection.outlook.com/?url=https%3A%2F%2Fwww.pc.gov.au%2Finquiries-and-research%2Fhousing-supply&amp;data=05%7C02%7Cpaul.gardner%40pc.gov.au%7Cbf223f5971254f93346a08debb965397%7C29f9330bc0fe4244830eba9f275d6c34%7C0%7C0%7C639154451526136904%7CUnknown%7CTWFpbGZsb3d8eyJFbXB0eU1hcGkiOnRydWUsIlYiOiIwLjAuMDAwMCIsIlAiOiJXaW4zMiIsIkFOIjoiTWFpbCIsIldUIjoyfQ%3D%3D%7C0%7C%7C%7C&amp;sdata=wXSvfPnVW2vbQbebhpp2007ut7%2BzuCeDsXuJ4EW%2F2ns%3D&amp;reserved=0</vt:lpwstr>
      </vt:variant>
      <vt:variant>
        <vt:lpwstr/>
      </vt:variant>
      <vt:variant>
        <vt:i4>7405686</vt:i4>
      </vt:variant>
      <vt:variant>
        <vt:i4>0</vt:i4>
      </vt:variant>
      <vt:variant>
        <vt:i4>0</vt:i4>
      </vt:variant>
      <vt:variant>
        <vt:i4>5</vt:i4>
      </vt:variant>
      <vt:variant>
        <vt:lpwstr>https://aus01.safelinks.protection.outlook.com/?url=https%3A%2F%2Fwww.pc.gov.au%2Finquiries-and-research%2Fhousing-supply&amp;data=05%7C02%7Cpaul.gardner%40pc.gov.au%7Cbf223f5971254f93346a08debb965397%7C29f9330bc0fe4244830eba9f275d6c34%7C0%7C0%7C639154451526136904%7CUnknown%7CTWFpbGZsb3d8eyJFbXB0eU1hcGkiOnRydWUsIlYiOiIwLjAuMDAwMCIsIlAiOiJXaW4zMiIsIkFOIjoiTWFpbCIsIldUIjoyfQ%3D%3D%7C0%7C%7C%7C&amp;sdata=wXSvfPnVW2vbQbebhpp2007ut7%2BzuCeDsXuJ4EW%2F2ns%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Call for submissions - Housing supply regulation</dc:title>
  <dc:subject>Call for submissions</dc:subject>
  <dc:creator>Productivity Commission</dc:creator>
  <cp:keywords/>
  <dc:description/>
  <cp:lastModifiedBy>Chris Alston</cp:lastModifiedBy>
  <cp:revision>96</cp:revision>
  <cp:lastPrinted>2026-05-28T22:36:00Z</cp:lastPrinted>
  <dcterms:created xsi:type="dcterms:W3CDTF">2026-05-27T08:14:00Z</dcterms:created>
  <dcterms:modified xsi:type="dcterms:W3CDTF">2026-05-29T05:03:00Z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0x0101006C0B5E815648EF46B6FA6D42F17E5E9F000C963E276195B04F83BC027CFDC94A8D</vt:lpwstr>
  </property>
  <property fmtid="{D5CDD505-2E9C-101B-9397-08002B2CF9AE}" pid="3" name="RevIMBCS">
    <vt:lpwstr>1;#Unclassified|3955eeb1-2d18-4582-aeb2-00144ec3aaf5</vt:lpwstr>
  </property>
  <property fmtid="{D5CDD505-2E9C-101B-9397-08002B2CF9AE}" pid="4" name="MediaServiceImageTags">
    <vt:lpwstr/>
  </property>
  <property fmtid="{D5CDD505-2E9C-101B-9397-08002B2CF9AE}" pid="5" name="TemplafyTenantId">
    <vt:lpwstr>productivitycommission</vt:lpwstr>
  </property>
  <property fmtid="{D5CDD505-2E9C-101B-9397-08002B2CF9AE}" pid="6" name="TemplafyTemplateId">
    <vt:lpwstr>637629323571087762</vt:lpwstr>
  </property>
  <property fmtid="{D5CDD505-2E9C-101B-9397-08002B2CF9AE}" pid="7" name="TemplafyUserProfileId">
    <vt:lpwstr>839579288797184001</vt:lpwstr>
  </property>
  <property fmtid="{D5CDD505-2E9C-101B-9397-08002B2CF9AE}" pid="8" name="TemplafyFromBlank">
    <vt:bool>false</vt:bool>
  </property>
  <property fmtid="{D5CDD505-2E9C-101B-9397-08002B2CF9AE}" pid="9" name="docLang">
    <vt:lpwstr>en</vt:lpwstr>
  </property>
  <property fmtid="{D5CDD505-2E9C-101B-9397-08002B2CF9AE}" pid="10" name="ZOTERO_PREF_1">
    <vt:lpwstr>&lt;data data-version="3" zotero-version="9.0.2"&gt;&lt;session id="i7cBrRZW"/&gt;&lt;style id="http://www.zotero.org/styles/Productivity-Commission" hasBibliography="1" bibliographyStyleHasBeenSet="1"/&gt;&lt;prefs&gt;&lt;pref name="fieldType" value="Field"/&gt;&lt;/prefs&gt;&lt;/data&gt;</vt:lpwstr>
  </property>
  <property fmtid="{D5CDD505-2E9C-101B-9397-08002B2CF9AE}" pid="11" name="_dlc_DocIdItemGuid">
    <vt:lpwstr>f06e7d7f-01a1-428a-9f03-404666ab30a1</vt:lpwstr>
  </property>
  <property fmtid="{D5CDD505-2E9C-101B-9397-08002B2CF9AE}" pid="12" name="MSIP_Label_c1f2b1ce-4212-46db-a901-dd8453f57141_Enabled">
    <vt:lpwstr>true</vt:lpwstr>
  </property>
  <property fmtid="{D5CDD505-2E9C-101B-9397-08002B2CF9AE}" pid="13" name="MSIP_Label_c1f2b1ce-4212-46db-a901-dd8453f57141_SetDate">
    <vt:lpwstr>2026-05-28T04:23:50Z</vt:lpwstr>
  </property>
  <property fmtid="{D5CDD505-2E9C-101B-9397-08002B2CF9AE}" pid="14" name="MSIP_Label_c1f2b1ce-4212-46db-a901-dd8453f57141_Method">
    <vt:lpwstr>Privileged</vt:lpwstr>
  </property>
  <property fmtid="{D5CDD505-2E9C-101B-9397-08002B2CF9AE}" pid="15" name="MSIP_Label_c1f2b1ce-4212-46db-a901-dd8453f57141_Name">
    <vt:lpwstr>Publish</vt:lpwstr>
  </property>
  <property fmtid="{D5CDD505-2E9C-101B-9397-08002B2CF9AE}" pid="16" name="MSIP_Label_c1f2b1ce-4212-46db-a901-dd8453f57141_SiteId">
    <vt:lpwstr>29f9330b-c0fe-4244-830e-ba9f275d6c34</vt:lpwstr>
  </property>
  <property fmtid="{D5CDD505-2E9C-101B-9397-08002B2CF9AE}" pid="17" name="MSIP_Label_c1f2b1ce-4212-46db-a901-dd8453f57141_ActionId">
    <vt:lpwstr>60365b31-1c91-4e91-a941-dce1323192cb</vt:lpwstr>
  </property>
  <property fmtid="{D5CDD505-2E9C-101B-9397-08002B2CF9AE}" pid="18" name="MSIP_Label_c1f2b1ce-4212-46db-a901-dd8453f57141_ContentBits">
    <vt:lpwstr>0</vt:lpwstr>
  </property>
  <property fmtid="{D5CDD505-2E9C-101B-9397-08002B2CF9AE}" pid="19" name="MSIP_Label_c1f2b1ce-4212-46db-a901-dd8453f57141_Tag">
    <vt:lpwstr>10, 0, 1, 1</vt:lpwstr>
  </property>
</Properties>
</file>