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A3CE0" w14:textId="77777777" w:rsidR="000A2F4C" w:rsidRPr="00437E18" w:rsidRDefault="000A2F4C" w:rsidP="000A2F4C">
      <w:pPr>
        <w:pStyle w:val="Header"/>
        <w:jc w:val="center"/>
        <w:rPr>
          <w:rFonts w:ascii="Calibri" w:hAnsi="Calibri" w:cs="Calibri"/>
          <w:b/>
          <w:bCs/>
          <w:color w:val="000000" w:themeColor="text1"/>
          <w:sz w:val="32"/>
          <w:szCs w:val="32"/>
          <w:lang w:val="en-US"/>
        </w:rPr>
      </w:pPr>
      <w:r w:rsidRPr="00437E18">
        <w:rPr>
          <w:rFonts w:ascii="Calibri" w:hAnsi="Calibri" w:cs="Calibri"/>
          <w:b/>
          <w:bCs/>
          <w:color w:val="000000" w:themeColor="text1"/>
          <w:sz w:val="32"/>
          <w:szCs w:val="32"/>
          <w:lang w:val="en-US"/>
        </w:rPr>
        <w:t>SAFEGUARDS INQUIRY INTO THE IMPORT OF FABRICATED STRUCTURAL STEEL</w:t>
      </w:r>
    </w:p>
    <w:p w14:paraId="76770EBB" w14:textId="77777777" w:rsidR="000A2F4C" w:rsidRDefault="000A2F4C" w:rsidP="000A2F4C">
      <w:pPr>
        <w:pStyle w:val="Header"/>
        <w:rPr>
          <w:rFonts w:ascii="Calibri" w:hAnsi="Calibri" w:cs="Calibri"/>
          <w:b/>
          <w:bCs/>
          <w:color w:val="000000" w:themeColor="text1"/>
          <w:sz w:val="32"/>
          <w:szCs w:val="32"/>
          <w:lang w:val="en-US"/>
        </w:rPr>
      </w:pPr>
    </w:p>
    <w:p w14:paraId="435A773F" w14:textId="77777777" w:rsidR="006A738A" w:rsidRPr="00437E18" w:rsidRDefault="006A738A" w:rsidP="000A2F4C">
      <w:pPr>
        <w:pStyle w:val="Header"/>
        <w:rPr>
          <w:rFonts w:ascii="Calibri" w:hAnsi="Calibri" w:cs="Calibri"/>
          <w:b/>
          <w:bCs/>
          <w:color w:val="103FAB"/>
          <w:sz w:val="32"/>
          <w:szCs w:val="32"/>
          <w:lang w:val="en-US"/>
        </w:rPr>
      </w:pPr>
    </w:p>
    <w:p w14:paraId="507D1AA3" w14:textId="77777777" w:rsidR="000A2F4C" w:rsidRPr="004E5104" w:rsidRDefault="000A2F4C" w:rsidP="000A2F4C">
      <w:pPr>
        <w:spacing w:before="120" w:after="120"/>
        <w:ind w:firstLine="720"/>
        <w:rPr>
          <w:rFonts w:ascii="Calibri" w:hAnsi="Calibri" w:cs="Calibri"/>
          <w:b/>
          <w:bCs/>
          <w:color w:val="000000" w:themeColor="text1"/>
          <w:sz w:val="28"/>
          <w:szCs w:val="28"/>
        </w:rPr>
      </w:pPr>
      <w:r w:rsidRPr="004E5104">
        <w:rPr>
          <w:rFonts w:ascii="Calibri" w:hAnsi="Calibri" w:cs="Calibri"/>
          <w:b/>
          <w:bCs/>
          <w:color w:val="000000" w:themeColor="text1"/>
          <w:sz w:val="28"/>
          <w:szCs w:val="28"/>
        </w:rPr>
        <w:t>Contextual Overview</w:t>
      </w:r>
    </w:p>
    <w:p w14:paraId="6A73BF0C" w14:textId="147F7D93" w:rsidR="000A2F4C" w:rsidRDefault="000A2F4C" w:rsidP="000A2F4C">
      <w:pPr>
        <w:spacing w:before="120" w:after="120"/>
        <w:rPr>
          <w:rFonts w:ascii="Calibri" w:hAnsi="Calibri" w:cs="Calibri"/>
          <w:color w:val="000000" w:themeColor="text1"/>
        </w:rPr>
      </w:pPr>
      <w:r>
        <w:rPr>
          <w:rFonts w:ascii="Calibri" w:hAnsi="Calibri" w:cs="Calibri"/>
          <w:color w:val="000000" w:themeColor="text1"/>
        </w:rPr>
        <w:t>Our business is</w:t>
      </w:r>
      <w:r w:rsidRPr="004E5104">
        <w:rPr>
          <w:rFonts w:ascii="Calibri" w:hAnsi="Calibri" w:cs="Calibri"/>
          <w:color w:val="000000" w:themeColor="text1"/>
        </w:rPr>
        <w:t xml:space="preserve"> a major Australian fabricator of structural steel with </w:t>
      </w:r>
      <w:r>
        <w:rPr>
          <w:rFonts w:ascii="Calibri" w:hAnsi="Calibri" w:cs="Calibri"/>
          <w:color w:val="000000" w:themeColor="text1"/>
        </w:rPr>
        <w:t>over 50</w:t>
      </w:r>
      <w:r w:rsidRPr="004E5104">
        <w:rPr>
          <w:rFonts w:ascii="Calibri" w:hAnsi="Calibri" w:cs="Calibri"/>
          <w:color w:val="000000" w:themeColor="text1"/>
        </w:rPr>
        <w:t xml:space="preserve"> </w:t>
      </w:r>
      <w:r>
        <w:rPr>
          <w:rFonts w:ascii="Calibri" w:hAnsi="Calibri" w:cs="Calibri"/>
          <w:color w:val="000000" w:themeColor="text1"/>
        </w:rPr>
        <w:t xml:space="preserve">years </w:t>
      </w:r>
      <w:r w:rsidRPr="004E5104">
        <w:rPr>
          <w:rFonts w:ascii="Calibri" w:hAnsi="Calibri" w:cs="Calibri"/>
          <w:color w:val="000000" w:themeColor="text1"/>
        </w:rPr>
        <w:t>of experience in the industry. We specialise in the fabrication of large-scale industrial structures</w:t>
      </w:r>
      <w:r>
        <w:rPr>
          <w:rFonts w:ascii="Calibri" w:hAnsi="Calibri" w:cs="Calibri"/>
          <w:color w:val="000000" w:themeColor="text1"/>
        </w:rPr>
        <w:t xml:space="preserve"> such as distribution centres and data centres</w:t>
      </w:r>
      <w:r w:rsidRPr="004E5104">
        <w:rPr>
          <w:rFonts w:ascii="Calibri" w:hAnsi="Calibri" w:cs="Calibri"/>
          <w:color w:val="000000" w:themeColor="text1"/>
        </w:rPr>
        <w:t xml:space="preserve"> from our workshop in </w:t>
      </w:r>
      <w:r w:rsidR="001D1164">
        <w:rPr>
          <w:rFonts w:ascii="Calibri" w:hAnsi="Calibri" w:cs="Calibri"/>
          <w:color w:val="000000" w:themeColor="text1"/>
        </w:rPr>
        <w:t>New South Wales</w:t>
      </w:r>
      <w:r w:rsidRPr="004E5104">
        <w:rPr>
          <w:rFonts w:ascii="Calibri" w:hAnsi="Calibri" w:cs="Calibri"/>
          <w:color w:val="000000" w:themeColor="text1"/>
        </w:rPr>
        <w:t xml:space="preserve">. </w:t>
      </w:r>
      <w:r>
        <w:rPr>
          <w:rFonts w:ascii="Calibri" w:hAnsi="Calibri" w:cs="Calibri"/>
          <w:color w:val="000000" w:themeColor="text1"/>
        </w:rPr>
        <w:t>Additionally, we have our own blasting, painting and steel installation crew, allowing us to complete projects largely independently of other specialised subcontractors.</w:t>
      </w:r>
    </w:p>
    <w:p w14:paraId="75751569" w14:textId="61F4AB4B" w:rsidR="000A2F4C"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In recent years</w:t>
      </w:r>
      <w:r w:rsidR="007A2A49">
        <w:rPr>
          <w:rFonts w:ascii="Calibri" w:hAnsi="Calibri" w:cs="Calibri"/>
          <w:color w:val="000000" w:themeColor="text1"/>
        </w:rPr>
        <w:t>,</w:t>
      </w:r>
      <w:r w:rsidRPr="004E5104">
        <w:rPr>
          <w:rFonts w:ascii="Calibri" w:hAnsi="Calibri" w:cs="Calibri"/>
          <w:color w:val="000000" w:themeColor="text1"/>
        </w:rPr>
        <w:t xml:space="preserve"> we have experienced a marked downturn in </w:t>
      </w:r>
      <w:r>
        <w:rPr>
          <w:rFonts w:ascii="Calibri" w:hAnsi="Calibri" w:cs="Calibri"/>
          <w:color w:val="000000" w:themeColor="text1"/>
        </w:rPr>
        <w:t>turnover</w:t>
      </w:r>
      <w:r w:rsidRPr="004E5104">
        <w:rPr>
          <w:rFonts w:ascii="Calibri" w:hAnsi="Calibri" w:cs="Calibri"/>
          <w:color w:val="000000" w:themeColor="text1"/>
        </w:rPr>
        <w:t xml:space="preserve">, which we attribute </w:t>
      </w:r>
      <w:r w:rsidR="00C5599D">
        <w:rPr>
          <w:rFonts w:ascii="Calibri" w:hAnsi="Calibri" w:cs="Calibri"/>
          <w:color w:val="000000" w:themeColor="text1"/>
        </w:rPr>
        <w:t>predominantly</w:t>
      </w:r>
      <w:r w:rsidRPr="004E5104">
        <w:rPr>
          <w:rFonts w:ascii="Calibri" w:hAnsi="Calibri" w:cs="Calibri"/>
          <w:color w:val="000000" w:themeColor="text1"/>
        </w:rPr>
        <w:t xml:space="preserve"> to competition from fabricated structural steel imported primarily from Asian countries such as Vietnam and China. These overseas fabricators can significantly undercut our pricing </w:t>
      </w:r>
      <w:r>
        <w:rPr>
          <w:rFonts w:ascii="Calibri" w:hAnsi="Calibri" w:cs="Calibri"/>
          <w:color w:val="000000" w:themeColor="text1"/>
        </w:rPr>
        <w:t xml:space="preserve">on </w:t>
      </w:r>
      <w:r w:rsidRPr="004E5104">
        <w:rPr>
          <w:rFonts w:ascii="Calibri" w:hAnsi="Calibri" w:cs="Calibri"/>
          <w:color w:val="000000" w:themeColor="text1"/>
        </w:rPr>
        <w:t xml:space="preserve">projects. </w:t>
      </w:r>
      <w:r>
        <w:rPr>
          <w:rFonts w:ascii="Calibri" w:hAnsi="Calibri" w:cs="Calibri"/>
          <w:color w:val="000000" w:themeColor="text1"/>
        </w:rPr>
        <w:t xml:space="preserve">We estimate that at least 90% of our historical revenue base is currently being replaced or is at risk of being replaced by these overseas fabricators. </w:t>
      </w:r>
      <w:r w:rsidRPr="004E5104">
        <w:rPr>
          <w:rFonts w:ascii="Calibri" w:hAnsi="Calibri" w:cs="Calibri"/>
          <w:color w:val="000000" w:themeColor="text1"/>
        </w:rPr>
        <w:t xml:space="preserve">Due to </w:t>
      </w:r>
      <w:r>
        <w:rPr>
          <w:rFonts w:ascii="Calibri" w:hAnsi="Calibri" w:cs="Calibri"/>
          <w:color w:val="000000" w:themeColor="text1"/>
        </w:rPr>
        <w:t>these trends</w:t>
      </w:r>
      <w:r w:rsidRPr="004E5104">
        <w:rPr>
          <w:rFonts w:ascii="Calibri" w:hAnsi="Calibri" w:cs="Calibri"/>
          <w:color w:val="000000" w:themeColor="text1"/>
        </w:rPr>
        <w:t xml:space="preserve"> in the market, a </w:t>
      </w:r>
      <w:r>
        <w:rPr>
          <w:rFonts w:ascii="Calibri" w:hAnsi="Calibri" w:cs="Calibri"/>
          <w:color w:val="000000" w:themeColor="text1"/>
        </w:rPr>
        <w:t>substantial</w:t>
      </w:r>
      <w:r w:rsidRPr="004E5104">
        <w:rPr>
          <w:rFonts w:ascii="Calibri" w:hAnsi="Calibri" w:cs="Calibri"/>
          <w:color w:val="000000" w:themeColor="text1"/>
        </w:rPr>
        <w:t xml:space="preserve"> portion of our current work consists of residential and smaller commercial projects</w:t>
      </w:r>
      <w:r>
        <w:rPr>
          <w:rFonts w:ascii="Calibri" w:hAnsi="Calibri" w:cs="Calibri"/>
          <w:color w:val="000000" w:themeColor="text1"/>
        </w:rPr>
        <w:t xml:space="preserve"> which are less prone to undercutting at a mass scale</w:t>
      </w:r>
      <w:r w:rsidRPr="004E5104">
        <w:rPr>
          <w:rFonts w:ascii="Calibri" w:hAnsi="Calibri" w:cs="Calibri"/>
          <w:color w:val="000000" w:themeColor="text1"/>
        </w:rPr>
        <w:t>.</w:t>
      </w:r>
    </w:p>
    <w:p w14:paraId="27C3461F" w14:textId="41D285E3" w:rsidR="000A2F4C" w:rsidRDefault="000A2F4C" w:rsidP="000A2F4C">
      <w:pPr>
        <w:spacing w:before="120" w:after="120"/>
        <w:rPr>
          <w:rFonts w:ascii="Calibri" w:hAnsi="Calibri" w:cs="Calibri"/>
          <w:color w:val="000000" w:themeColor="text1"/>
        </w:rPr>
      </w:pPr>
      <w:r>
        <w:rPr>
          <w:rFonts w:ascii="Calibri" w:hAnsi="Calibri" w:cs="Calibri"/>
          <w:color w:val="000000" w:themeColor="text1"/>
        </w:rPr>
        <w:t>Projects in the range of 500 tonnes and above have</w:t>
      </w:r>
      <w:r w:rsidRPr="004E5104">
        <w:rPr>
          <w:rFonts w:ascii="Calibri" w:hAnsi="Calibri" w:cs="Calibri"/>
          <w:color w:val="000000" w:themeColor="text1"/>
        </w:rPr>
        <w:t xml:space="preserve"> </w:t>
      </w:r>
      <w:r>
        <w:rPr>
          <w:rFonts w:ascii="Calibri" w:hAnsi="Calibri" w:cs="Calibri"/>
          <w:color w:val="000000" w:themeColor="text1"/>
        </w:rPr>
        <w:t xml:space="preserve">been </w:t>
      </w:r>
      <w:r w:rsidR="00026A64">
        <w:rPr>
          <w:rFonts w:ascii="Calibri" w:hAnsi="Calibri" w:cs="Calibri"/>
          <w:color w:val="000000" w:themeColor="text1"/>
        </w:rPr>
        <w:t xml:space="preserve">extremely difficult to win </w:t>
      </w:r>
      <w:r>
        <w:rPr>
          <w:rFonts w:ascii="Calibri" w:hAnsi="Calibri" w:cs="Calibri"/>
          <w:color w:val="000000" w:themeColor="text1"/>
        </w:rPr>
        <w:t>f</w:t>
      </w:r>
      <w:r w:rsidRPr="004E5104">
        <w:rPr>
          <w:rFonts w:ascii="Calibri" w:hAnsi="Calibri" w:cs="Calibri"/>
          <w:color w:val="000000" w:themeColor="text1"/>
        </w:rPr>
        <w:t>or some time now</w:t>
      </w:r>
      <w:r w:rsidR="00026A64">
        <w:rPr>
          <w:rFonts w:ascii="Calibri" w:hAnsi="Calibri" w:cs="Calibri"/>
          <w:color w:val="000000" w:themeColor="text1"/>
        </w:rPr>
        <w:t>. This is because</w:t>
      </w:r>
      <w:r>
        <w:rPr>
          <w:rFonts w:ascii="Calibri" w:hAnsi="Calibri" w:cs="Calibri"/>
          <w:color w:val="000000" w:themeColor="text1"/>
        </w:rPr>
        <w:t xml:space="preserve"> </w:t>
      </w:r>
      <w:proofErr w:type="gramStart"/>
      <w:r>
        <w:rPr>
          <w:rFonts w:ascii="Calibri" w:hAnsi="Calibri" w:cs="Calibri"/>
          <w:color w:val="000000" w:themeColor="text1"/>
        </w:rPr>
        <w:t>the vast majority of</w:t>
      </w:r>
      <w:proofErr w:type="gramEnd"/>
      <w:r>
        <w:rPr>
          <w:rFonts w:ascii="Calibri" w:hAnsi="Calibri" w:cs="Calibri"/>
          <w:color w:val="000000" w:themeColor="text1"/>
        </w:rPr>
        <w:t xml:space="preserve"> jobs of this size have been awarded to subcontractors who import fabricated steel directly from overseas. </w:t>
      </w:r>
      <w:r w:rsidR="00B074A1">
        <w:rPr>
          <w:rFonts w:ascii="Calibri" w:hAnsi="Calibri" w:cs="Calibri"/>
          <w:color w:val="000000" w:themeColor="text1"/>
        </w:rPr>
        <w:t>Jobs</w:t>
      </w:r>
      <w:r w:rsidRPr="004E5104">
        <w:rPr>
          <w:rFonts w:ascii="Calibri" w:hAnsi="Calibri" w:cs="Calibri"/>
          <w:color w:val="000000" w:themeColor="text1"/>
        </w:rPr>
        <w:t xml:space="preserve"> as </w:t>
      </w:r>
      <w:r>
        <w:rPr>
          <w:rFonts w:ascii="Calibri" w:hAnsi="Calibri" w:cs="Calibri"/>
          <w:color w:val="000000" w:themeColor="text1"/>
        </w:rPr>
        <w:t>small</w:t>
      </w:r>
      <w:r w:rsidRPr="004E5104">
        <w:rPr>
          <w:rFonts w:ascii="Calibri" w:hAnsi="Calibri" w:cs="Calibri"/>
          <w:color w:val="000000" w:themeColor="text1"/>
        </w:rPr>
        <w:t xml:space="preserve"> as 50 tonnes have</w:t>
      </w:r>
      <w:r>
        <w:rPr>
          <w:rFonts w:ascii="Calibri" w:hAnsi="Calibri" w:cs="Calibri"/>
          <w:color w:val="000000" w:themeColor="text1"/>
        </w:rPr>
        <w:t xml:space="preserve"> also</w:t>
      </w:r>
      <w:r w:rsidRPr="004E5104">
        <w:rPr>
          <w:rFonts w:ascii="Calibri" w:hAnsi="Calibri" w:cs="Calibri"/>
          <w:color w:val="000000" w:themeColor="text1"/>
        </w:rPr>
        <w:t xml:space="preserve"> become </w:t>
      </w:r>
      <w:r w:rsidR="00026A64">
        <w:rPr>
          <w:rFonts w:ascii="Calibri" w:hAnsi="Calibri" w:cs="Calibri"/>
          <w:color w:val="000000" w:themeColor="text1"/>
        </w:rPr>
        <w:t>much</w:t>
      </w:r>
      <w:r w:rsidRPr="004E5104">
        <w:rPr>
          <w:rFonts w:ascii="Calibri" w:hAnsi="Calibri" w:cs="Calibri"/>
          <w:color w:val="000000" w:themeColor="text1"/>
        </w:rPr>
        <w:t xml:space="preserve"> more difficult to win</w:t>
      </w:r>
      <w:r>
        <w:rPr>
          <w:rFonts w:ascii="Calibri" w:hAnsi="Calibri" w:cs="Calibri"/>
          <w:color w:val="000000" w:themeColor="text1"/>
        </w:rPr>
        <w:t xml:space="preserve"> due to the replacement of local fabricators with these overseas options</w:t>
      </w:r>
      <w:r w:rsidRPr="004E5104">
        <w:rPr>
          <w:rFonts w:ascii="Calibri" w:hAnsi="Calibri" w:cs="Calibri"/>
          <w:color w:val="000000" w:themeColor="text1"/>
        </w:rPr>
        <w:t xml:space="preserve">. </w:t>
      </w:r>
      <w:r>
        <w:rPr>
          <w:rFonts w:ascii="Calibri" w:hAnsi="Calibri" w:cs="Calibri"/>
          <w:color w:val="000000" w:themeColor="text1"/>
        </w:rPr>
        <w:t xml:space="preserve">This has resulted in </w:t>
      </w:r>
      <w:r w:rsidRPr="004E5104">
        <w:rPr>
          <w:rFonts w:ascii="Calibri" w:hAnsi="Calibri" w:cs="Calibri"/>
          <w:color w:val="000000" w:themeColor="text1"/>
        </w:rPr>
        <w:t>jobs</w:t>
      </w:r>
      <w:r>
        <w:rPr>
          <w:rFonts w:ascii="Calibri" w:hAnsi="Calibri" w:cs="Calibri"/>
          <w:color w:val="000000" w:themeColor="text1"/>
        </w:rPr>
        <w:t xml:space="preserve"> even</w:t>
      </w:r>
      <w:r w:rsidRPr="004E5104">
        <w:rPr>
          <w:rFonts w:ascii="Calibri" w:hAnsi="Calibri" w:cs="Calibri"/>
          <w:color w:val="000000" w:themeColor="text1"/>
        </w:rPr>
        <w:t xml:space="preserve"> smaller in size</w:t>
      </w:r>
      <w:r w:rsidR="00836D7D">
        <w:rPr>
          <w:rFonts w:ascii="Calibri" w:hAnsi="Calibri" w:cs="Calibri"/>
          <w:color w:val="000000" w:themeColor="text1"/>
        </w:rPr>
        <w:t xml:space="preserve"> </w:t>
      </w:r>
      <w:r>
        <w:rPr>
          <w:rFonts w:ascii="Calibri" w:hAnsi="Calibri" w:cs="Calibri"/>
          <w:color w:val="000000" w:themeColor="text1"/>
        </w:rPr>
        <w:t>becoming</w:t>
      </w:r>
      <w:r w:rsidRPr="004E5104">
        <w:rPr>
          <w:rFonts w:ascii="Calibri" w:hAnsi="Calibri" w:cs="Calibri"/>
          <w:color w:val="000000" w:themeColor="text1"/>
        </w:rPr>
        <w:t xml:space="preserve"> </w:t>
      </w:r>
      <w:r>
        <w:rPr>
          <w:rFonts w:ascii="Calibri" w:hAnsi="Calibri" w:cs="Calibri"/>
          <w:color w:val="000000" w:themeColor="text1"/>
        </w:rPr>
        <w:t>much more competitive</w:t>
      </w:r>
      <w:r w:rsidRPr="004E5104">
        <w:rPr>
          <w:rFonts w:ascii="Calibri" w:hAnsi="Calibri" w:cs="Calibri"/>
          <w:color w:val="000000" w:themeColor="text1"/>
        </w:rPr>
        <w:t xml:space="preserve"> due to the radically changed landscape of the industry</w:t>
      </w:r>
      <w:r>
        <w:rPr>
          <w:rFonts w:ascii="Calibri" w:hAnsi="Calibri" w:cs="Calibri"/>
          <w:color w:val="000000" w:themeColor="text1"/>
        </w:rPr>
        <w:t>, as fabricators are competing for significantly fewer available projects, driving down their profitability and viability.</w:t>
      </w:r>
    </w:p>
    <w:p w14:paraId="4C2DF911" w14:textId="2F1A003B" w:rsidR="000A2F4C" w:rsidRPr="001B1CCB"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 xml:space="preserve">The steel used for </w:t>
      </w:r>
      <w:r>
        <w:rPr>
          <w:rFonts w:ascii="Calibri" w:hAnsi="Calibri" w:cs="Calibri"/>
          <w:color w:val="000000" w:themeColor="text1"/>
        </w:rPr>
        <w:t>our typical</w:t>
      </w:r>
      <w:r w:rsidRPr="004E5104">
        <w:rPr>
          <w:rFonts w:ascii="Calibri" w:hAnsi="Calibri" w:cs="Calibri"/>
          <w:color w:val="000000" w:themeColor="text1"/>
        </w:rPr>
        <w:t xml:space="preserve"> projects includes that with </w:t>
      </w:r>
      <w:r w:rsidR="004C7B37">
        <w:rPr>
          <w:rFonts w:ascii="Calibri" w:hAnsi="Calibri" w:cs="Calibri"/>
          <w:color w:val="000000" w:themeColor="text1"/>
        </w:rPr>
        <w:t xml:space="preserve">HTISCs </w:t>
      </w:r>
      <w:r w:rsidRPr="004C7B37">
        <w:rPr>
          <w:rFonts w:ascii="Calibri" w:hAnsi="Calibri" w:cs="Calibri"/>
          <w:color w:val="000000" w:themeColor="text1"/>
        </w:rPr>
        <w:t>7308900052</w:t>
      </w:r>
      <w:r w:rsidR="004C7B37">
        <w:rPr>
          <w:rFonts w:ascii="Calibri" w:hAnsi="Calibri" w:cs="Calibri"/>
          <w:color w:val="000000" w:themeColor="text1"/>
        </w:rPr>
        <w:t xml:space="preserve">, </w:t>
      </w:r>
      <w:r w:rsidRPr="004C7B37">
        <w:rPr>
          <w:rFonts w:ascii="Calibri" w:hAnsi="Calibri" w:cs="Calibri"/>
          <w:color w:val="000000" w:themeColor="text1"/>
        </w:rPr>
        <w:t>7308900053</w:t>
      </w:r>
      <w:r w:rsidR="004C7B37">
        <w:rPr>
          <w:rFonts w:ascii="Calibri" w:hAnsi="Calibri" w:cs="Calibri"/>
          <w:color w:val="000000" w:themeColor="text1"/>
        </w:rPr>
        <w:t xml:space="preserve">, </w:t>
      </w:r>
      <w:r w:rsidRPr="004C7B37">
        <w:rPr>
          <w:rFonts w:ascii="Calibri" w:hAnsi="Calibri" w:cs="Calibri"/>
          <w:color w:val="000000" w:themeColor="text1"/>
        </w:rPr>
        <w:t>7308900054</w:t>
      </w:r>
      <w:r w:rsidR="004C7B37">
        <w:rPr>
          <w:rFonts w:ascii="Calibri" w:hAnsi="Calibri" w:cs="Calibri"/>
          <w:color w:val="000000" w:themeColor="text1"/>
        </w:rPr>
        <w:t xml:space="preserve">, </w:t>
      </w:r>
      <w:r w:rsidRPr="004C7B37">
        <w:rPr>
          <w:rFonts w:ascii="Calibri" w:hAnsi="Calibri" w:cs="Calibri"/>
          <w:color w:val="000000" w:themeColor="text1"/>
        </w:rPr>
        <w:t>7308900057</w:t>
      </w:r>
      <w:r w:rsidR="004C7B37">
        <w:rPr>
          <w:rFonts w:ascii="Calibri" w:hAnsi="Calibri" w:cs="Calibri"/>
          <w:color w:val="000000" w:themeColor="text1"/>
        </w:rPr>
        <w:t xml:space="preserve">, </w:t>
      </w:r>
      <w:r w:rsidRPr="004C7B37">
        <w:rPr>
          <w:rFonts w:ascii="Calibri" w:hAnsi="Calibri" w:cs="Calibri"/>
          <w:color w:val="000000" w:themeColor="text1"/>
        </w:rPr>
        <w:t>7308900065</w:t>
      </w:r>
      <w:r w:rsidR="004C7B37">
        <w:rPr>
          <w:rFonts w:ascii="Calibri" w:hAnsi="Calibri" w:cs="Calibri"/>
          <w:color w:val="000000" w:themeColor="text1"/>
        </w:rPr>
        <w:t xml:space="preserve">. </w:t>
      </w:r>
      <w:r w:rsidRPr="001B1CCB">
        <w:rPr>
          <w:rFonts w:ascii="Calibri" w:hAnsi="Calibri" w:cs="Calibri"/>
          <w:color w:val="000000" w:themeColor="text1"/>
        </w:rPr>
        <w:t xml:space="preserve">All information in this submission </w:t>
      </w:r>
      <w:r>
        <w:rPr>
          <w:rFonts w:ascii="Calibri" w:hAnsi="Calibri" w:cs="Calibri"/>
          <w:color w:val="000000" w:themeColor="text1"/>
        </w:rPr>
        <w:t>relates to</w:t>
      </w:r>
      <w:r w:rsidRPr="001B1CCB">
        <w:rPr>
          <w:rFonts w:ascii="Calibri" w:hAnsi="Calibri" w:cs="Calibri"/>
          <w:color w:val="000000" w:themeColor="text1"/>
        </w:rPr>
        <w:t xml:space="preserve"> each of these product </w:t>
      </w:r>
      <w:r>
        <w:rPr>
          <w:rFonts w:ascii="Calibri" w:hAnsi="Calibri" w:cs="Calibri"/>
          <w:color w:val="000000" w:themeColor="text1"/>
        </w:rPr>
        <w:t>codes collectively</w:t>
      </w:r>
      <w:r w:rsidRPr="001B1CCB">
        <w:rPr>
          <w:rFonts w:ascii="Calibri" w:hAnsi="Calibri" w:cs="Calibri"/>
          <w:color w:val="000000" w:themeColor="text1"/>
        </w:rPr>
        <w:t>.</w:t>
      </w:r>
    </w:p>
    <w:p w14:paraId="1AB8EB6D" w14:textId="77777777" w:rsidR="000A2F4C" w:rsidRPr="00FE49B2" w:rsidRDefault="000A2F4C" w:rsidP="000A2F4C">
      <w:pPr>
        <w:spacing w:before="120" w:after="120"/>
        <w:rPr>
          <w:rFonts w:ascii="Calibri" w:hAnsi="Calibri" w:cs="Calibri"/>
          <w:b/>
          <w:bCs/>
          <w:color w:val="000000" w:themeColor="text1"/>
          <w:sz w:val="28"/>
          <w:szCs w:val="28"/>
        </w:rPr>
      </w:pPr>
    </w:p>
    <w:p w14:paraId="432C7DCD" w14:textId="77777777" w:rsidR="000A2F4C" w:rsidRPr="00534CED" w:rsidRDefault="000A2F4C" w:rsidP="000A2F4C">
      <w:pPr>
        <w:pStyle w:val="ListParagraph"/>
        <w:numPr>
          <w:ilvl w:val="0"/>
          <w:numId w:val="1"/>
        </w:numPr>
        <w:spacing w:before="120" w:after="120"/>
        <w:contextualSpacing w:val="0"/>
        <w:rPr>
          <w:rFonts w:ascii="Calibri" w:hAnsi="Calibri" w:cs="Calibri"/>
          <w:b/>
          <w:bCs/>
          <w:color w:val="000000" w:themeColor="text1"/>
          <w:sz w:val="28"/>
          <w:szCs w:val="28"/>
        </w:rPr>
      </w:pPr>
      <w:r w:rsidRPr="00534CED">
        <w:rPr>
          <w:rFonts w:ascii="Calibri" w:hAnsi="Calibri" w:cs="Calibri"/>
          <w:b/>
          <w:bCs/>
          <w:color w:val="000000" w:themeColor="text1"/>
          <w:sz w:val="28"/>
          <w:szCs w:val="28"/>
        </w:rPr>
        <w:t xml:space="preserve"> Have imports of the relevant steel products increased?</w:t>
      </w:r>
    </w:p>
    <w:p w14:paraId="1CE30D12" w14:textId="5B5CF678" w:rsidR="000A2F4C"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 xml:space="preserve">Through our own observations and </w:t>
      </w:r>
      <w:r w:rsidR="00026A64">
        <w:rPr>
          <w:rFonts w:ascii="Calibri" w:hAnsi="Calibri" w:cs="Calibri"/>
          <w:color w:val="000000" w:themeColor="text1"/>
        </w:rPr>
        <w:t xml:space="preserve">many discussions </w:t>
      </w:r>
      <w:r w:rsidRPr="004E5104">
        <w:rPr>
          <w:rFonts w:ascii="Calibri" w:hAnsi="Calibri" w:cs="Calibri"/>
          <w:color w:val="000000" w:themeColor="text1"/>
        </w:rPr>
        <w:t>with builders, other fabricators, and industry participants, it is clear</w:t>
      </w:r>
      <w:r w:rsidR="00891088">
        <w:rPr>
          <w:rFonts w:ascii="Calibri" w:hAnsi="Calibri" w:cs="Calibri"/>
          <w:color w:val="000000" w:themeColor="text1"/>
        </w:rPr>
        <w:t xml:space="preserve"> to us</w:t>
      </w:r>
      <w:r w:rsidRPr="004E5104">
        <w:rPr>
          <w:rFonts w:ascii="Calibri" w:hAnsi="Calibri" w:cs="Calibri"/>
          <w:color w:val="000000" w:themeColor="text1"/>
        </w:rPr>
        <w:t xml:space="preserve"> that importation has increased substantially </w:t>
      </w:r>
      <w:r w:rsidR="00B074A1">
        <w:rPr>
          <w:rFonts w:ascii="Calibri" w:hAnsi="Calibri" w:cs="Calibri"/>
          <w:color w:val="000000" w:themeColor="text1"/>
        </w:rPr>
        <w:t xml:space="preserve">since 2022. This is because imported fabrication has </w:t>
      </w:r>
      <w:r w:rsidR="00561DD6">
        <w:rPr>
          <w:rFonts w:ascii="Calibri" w:hAnsi="Calibri" w:cs="Calibri"/>
          <w:color w:val="000000" w:themeColor="text1"/>
        </w:rPr>
        <w:t>won many</w:t>
      </w:r>
      <w:r w:rsidR="00B074A1">
        <w:rPr>
          <w:rFonts w:ascii="Calibri" w:hAnsi="Calibri" w:cs="Calibri"/>
          <w:color w:val="000000" w:themeColor="text1"/>
        </w:rPr>
        <w:t xml:space="preserve"> projects that would have previously been awarded to local fabricators. </w:t>
      </w:r>
      <w:r w:rsidRPr="004E5104">
        <w:rPr>
          <w:rFonts w:ascii="Calibri" w:hAnsi="Calibri" w:cs="Calibri"/>
          <w:color w:val="000000" w:themeColor="text1"/>
        </w:rPr>
        <w:t>This trend is particularly pronounced in the portal frame structures market, which represent</w:t>
      </w:r>
      <w:r>
        <w:rPr>
          <w:rFonts w:ascii="Calibri" w:hAnsi="Calibri" w:cs="Calibri"/>
          <w:color w:val="000000" w:themeColor="text1"/>
        </w:rPr>
        <w:t xml:space="preserve">s </w:t>
      </w:r>
      <w:r w:rsidRPr="004E5104">
        <w:rPr>
          <w:rFonts w:ascii="Calibri" w:hAnsi="Calibri" w:cs="Calibri"/>
          <w:color w:val="000000" w:themeColor="text1"/>
        </w:rPr>
        <w:t>the core of our typical work.</w:t>
      </w:r>
    </w:p>
    <w:p w14:paraId="7CD3AAFE" w14:textId="2B24BD4D" w:rsidR="003E0EE7" w:rsidRPr="004E5104" w:rsidRDefault="00512CBD" w:rsidP="003E0EE7">
      <w:pPr>
        <w:spacing w:before="120" w:after="120"/>
        <w:rPr>
          <w:rFonts w:ascii="Calibri" w:hAnsi="Calibri" w:cs="Calibri"/>
          <w:color w:val="000000" w:themeColor="text1"/>
        </w:rPr>
      </w:pPr>
      <w:r>
        <w:rPr>
          <w:rFonts w:ascii="Calibri" w:hAnsi="Calibri" w:cs="Calibri"/>
          <w:color w:val="000000" w:themeColor="text1"/>
        </w:rPr>
        <w:t xml:space="preserve">The </w:t>
      </w:r>
      <w:r w:rsidR="003E0EE7" w:rsidRPr="004E5104">
        <w:rPr>
          <w:rFonts w:ascii="Calibri" w:hAnsi="Calibri" w:cs="Calibri"/>
          <w:color w:val="000000" w:themeColor="text1"/>
        </w:rPr>
        <w:t>Australian Steel Institute has</w:t>
      </w:r>
      <w:r>
        <w:rPr>
          <w:rFonts w:ascii="Calibri" w:hAnsi="Calibri" w:cs="Calibri"/>
          <w:color w:val="000000" w:themeColor="text1"/>
        </w:rPr>
        <w:t xml:space="preserve"> already</w:t>
      </w:r>
      <w:r w:rsidR="003E0EE7" w:rsidRPr="004E5104">
        <w:rPr>
          <w:rFonts w:ascii="Calibri" w:hAnsi="Calibri" w:cs="Calibri"/>
          <w:color w:val="000000" w:themeColor="text1"/>
        </w:rPr>
        <w:t xml:space="preserve"> provided sufficient evidence to demonstrate the rapid increase</w:t>
      </w:r>
      <w:r w:rsidR="003E0EE7">
        <w:rPr>
          <w:rFonts w:ascii="Calibri" w:hAnsi="Calibri" w:cs="Calibri"/>
          <w:color w:val="000000" w:themeColor="text1"/>
        </w:rPr>
        <w:t xml:space="preserve"> of fabricated structural steel importation</w:t>
      </w:r>
      <w:r>
        <w:rPr>
          <w:rFonts w:ascii="Calibri" w:hAnsi="Calibri" w:cs="Calibri"/>
          <w:color w:val="000000" w:themeColor="text1"/>
        </w:rPr>
        <w:t xml:space="preserve"> in </w:t>
      </w:r>
      <w:r w:rsidR="008269B1">
        <w:rPr>
          <w:rFonts w:ascii="Calibri" w:hAnsi="Calibri" w:cs="Calibri"/>
          <w:color w:val="000000" w:themeColor="text1"/>
        </w:rPr>
        <w:t>its</w:t>
      </w:r>
      <w:r>
        <w:rPr>
          <w:rFonts w:ascii="Calibri" w:hAnsi="Calibri" w:cs="Calibri"/>
          <w:color w:val="000000" w:themeColor="text1"/>
        </w:rPr>
        <w:t xml:space="preserve"> </w:t>
      </w:r>
      <w:r>
        <w:rPr>
          <w:rFonts w:ascii="Calibri" w:hAnsi="Calibri" w:cs="Calibri"/>
          <w:i/>
          <w:iCs/>
          <w:color w:val="000000" w:themeColor="text1"/>
        </w:rPr>
        <w:t>Application for Australian Provisional and Definitive Safeguards</w:t>
      </w:r>
      <w:r>
        <w:rPr>
          <w:rFonts w:ascii="Calibri" w:hAnsi="Calibri" w:cs="Calibri"/>
          <w:color w:val="000000" w:themeColor="text1"/>
        </w:rPr>
        <w:t xml:space="preserve"> (November 2025). The</w:t>
      </w:r>
      <w:r w:rsidRPr="004E5104">
        <w:rPr>
          <w:rFonts w:ascii="Calibri" w:hAnsi="Calibri" w:cs="Calibri"/>
          <w:color w:val="000000" w:themeColor="text1"/>
        </w:rPr>
        <w:t xml:space="preserve"> fact that fabricated steel imports have increased from 450,000 to 700,000 tonnes per </w:t>
      </w:r>
      <w:r>
        <w:rPr>
          <w:rFonts w:ascii="Calibri" w:hAnsi="Calibri" w:cs="Calibri"/>
          <w:color w:val="000000" w:themeColor="text1"/>
        </w:rPr>
        <w:t>year over this period is a key indicator of what is happening in the industry. This increase is particularly concerning</w:t>
      </w:r>
      <w:r w:rsidR="003E0EE7">
        <w:rPr>
          <w:rFonts w:ascii="Calibri" w:hAnsi="Calibri" w:cs="Calibri"/>
          <w:color w:val="000000" w:themeColor="text1"/>
        </w:rPr>
        <w:t xml:space="preserve"> when </w:t>
      </w:r>
      <w:r>
        <w:rPr>
          <w:rFonts w:ascii="Calibri" w:hAnsi="Calibri" w:cs="Calibri"/>
          <w:color w:val="000000" w:themeColor="text1"/>
        </w:rPr>
        <w:t xml:space="preserve">considering the </w:t>
      </w:r>
      <w:r w:rsidR="003E0EE7">
        <w:rPr>
          <w:rFonts w:ascii="Calibri" w:hAnsi="Calibri" w:cs="Calibri"/>
          <w:color w:val="000000" w:themeColor="text1"/>
        </w:rPr>
        <w:t>declining production of domestic fabricated structural steel</w:t>
      </w:r>
      <w:r>
        <w:rPr>
          <w:rFonts w:ascii="Calibri" w:hAnsi="Calibri" w:cs="Calibri"/>
          <w:color w:val="000000" w:themeColor="text1"/>
        </w:rPr>
        <w:t xml:space="preserve">. </w:t>
      </w:r>
    </w:p>
    <w:p w14:paraId="3F75F6C6" w14:textId="77777777" w:rsidR="000A2F4C" w:rsidRDefault="000A2F4C" w:rsidP="000A2F4C">
      <w:pPr>
        <w:spacing w:before="120" w:after="120"/>
        <w:rPr>
          <w:rFonts w:ascii="Calibri" w:hAnsi="Calibri" w:cs="Calibri"/>
          <w:b/>
          <w:bCs/>
          <w:color w:val="000000" w:themeColor="text1"/>
          <w:sz w:val="28"/>
          <w:szCs w:val="28"/>
        </w:rPr>
      </w:pPr>
    </w:p>
    <w:p w14:paraId="1D2A6BE5" w14:textId="77777777" w:rsidR="007A2A49" w:rsidRDefault="007A2A49" w:rsidP="000A2F4C">
      <w:pPr>
        <w:spacing w:before="120" w:after="120"/>
        <w:rPr>
          <w:rFonts w:ascii="Calibri" w:hAnsi="Calibri" w:cs="Calibri"/>
          <w:b/>
          <w:bCs/>
          <w:color w:val="000000" w:themeColor="text1"/>
          <w:sz w:val="28"/>
          <w:szCs w:val="28"/>
        </w:rPr>
      </w:pPr>
    </w:p>
    <w:p w14:paraId="0281A466" w14:textId="77777777" w:rsidR="007A2A49" w:rsidRDefault="007A2A49" w:rsidP="000A2F4C">
      <w:pPr>
        <w:spacing w:before="120" w:after="120"/>
        <w:rPr>
          <w:rFonts w:ascii="Calibri" w:hAnsi="Calibri" w:cs="Calibri"/>
          <w:b/>
          <w:bCs/>
          <w:color w:val="000000" w:themeColor="text1"/>
          <w:sz w:val="28"/>
          <w:szCs w:val="28"/>
        </w:rPr>
      </w:pPr>
    </w:p>
    <w:p w14:paraId="2B88E438" w14:textId="77777777" w:rsidR="000A2F4C" w:rsidRPr="00534CED" w:rsidRDefault="000A2F4C" w:rsidP="000A2F4C">
      <w:pPr>
        <w:pStyle w:val="ListParagraph"/>
        <w:numPr>
          <w:ilvl w:val="0"/>
          <w:numId w:val="1"/>
        </w:numPr>
        <w:spacing w:before="120" w:after="120"/>
        <w:contextualSpacing w:val="0"/>
        <w:rPr>
          <w:rFonts w:ascii="Calibri" w:hAnsi="Calibri" w:cs="Calibri"/>
          <w:b/>
          <w:bCs/>
          <w:color w:val="000000" w:themeColor="text1"/>
          <w:sz w:val="28"/>
          <w:szCs w:val="28"/>
        </w:rPr>
      </w:pPr>
      <w:r>
        <w:rPr>
          <w:rFonts w:ascii="Calibri" w:hAnsi="Calibri" w:cs="Calibri"/>
          <w:b/>
          <w:bCs/>
          <w:color w:val="000000" w:themeColor="text1"/>
          <w:sz w:val="28"/>
          <w:szCs w:val="28"/>
        </w:rPr>
        <w:lastRenderedPageBreak/>
        <w:t>What are the causes of any changes in imports of the relevant steel products?</w:t>
      </w:r>
    </w:p>
    <w:p w14:paraId="3DA80D76" w14:textId="77777777" w:rsidR="000A2F4C"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 xml:space="preserve">The primary driver of import growth is price. Overseas fabricators benefit from significantly lower labour, material, energy and regulatory costs compared to Australian fabricators. </w:t>
      </w:r>
      <w:r>
        <w:rPr>
          <w:rFonts w:ascii="Calibri" w:hAnsi="Calibri" w:cs="Calibri"/>
          <w:color w:val="000000" w:themeColor="text1"/>
        </w:rPr>
        <w:t xml:space="preserve">Additionally, overseas fabricators are often heavily subsidised compared to Australian ones. </w:t>
      </w:r>
      <w:r w:rsidRPr="004E5104">
        <w:rPr>
          <w:rFonts w:ascii="Calibri" w:hAnsi="Calibri" w:cs="Calibri"/>
          <w:color w:val="000000" w:themeColor="text1"/>
        </w:rPr>
        <w:t xml:space="preserve">While a cost differential has existed for many years, these differences have grown substantially with time. Approximately five years ago, we could quote jobs within $500 to $1,000 per tonne of overseas prices. In recent times, that gap has widened to approximately $2,000 per tonne. Steel import prices often range from $2,000 to $2,300 per tonne for the delivery of finished fabricated product to site. This is in comparison to what would often be $4,000 to $4,300 per tonne for a large local fabricator such as us doing it for diminished profit margins. Approximately five years ago, </w:t>
      </w:r>
      <w:r>
        <w:rPr>
          <w:rFonts w:ascii="Calibri" w:hAnsi="Calibri" w:cs="Calibri"/>
          <w:color w:val="000000" w:themeColor="text1"/>
        </w:rPr>
        <w:t>our figure was</w:t>
      </w:r>
      <w:r w:rsidRPr="004E5104">
        <w:rPr>
          <w:rFonts w:ascii="Calibri" w:hAnsi="Calibri" w:cs="Calibri"/>
          <w:color w:val="000000" w:themeColor="text1"/>
        </w:rPr>
        <w:t xml:space="preserve"> $4,500 to $5,500 per tonne in times when the industry was in a healthy and competitive state, </w:t>
      </w:r>
      <w:r>
        <w:rPr>
          <w:rFonts w:ascii="Calibri" w:hAnsi="Calibri" w:cs="Calibri"/>
          <w:color w:val="000000" w:themeColor="text1"/>
        </w:rPr>
        <w:t>when</w:t>
      </w:r>
      <w:r w:rsidRPr="004E5104">
        <w:rPr>
          <w:rFonts w:ascii="Calibri" w:hAnsi="Calibri" w:cs="Calibri"/>
          <w:color w:val="000000" w:themeColor="text1"/>
        </w:rPr>
        <w:t xml:space="preserve"> sustainable profit margins </w:t>
      </w:r>
      <w:r>
        <w:rPr>
          <w:rFonts w:ascii="Calibri" w:hAnsi="Calibri" w:cs="Calibri"/>
          <w:color w:val="000000" w:themeColor="text1"/>
        </w:rPr>
        <w:t>were</w:t>
      </w:r>
      <w:r w:rsidRPr="004E5104">
        <w:rPr>
          <w:rFonts w:ascii="Calibri" w:hAnsi="Calibri" w:cs="Calibri"/>
          <w:color w:val="000000" w:themeColor="text1"/>
        </w:rPr>
        <w:t xml:space="preserve"> attainable. This difference makes it effectively impossible for local fabricators to compete on price alone.</w:t>
      </w:r>
    </w:p>
    <w:p w14:paraId="73194EE4" w14:textId="6B0A62C4" w:rsidR="000A2F4C" w:rsidRDefault="00561DD6" w:rsidP="000A2F4C">
      <w:pPr>
        <w:spacing w:before="120" w:after="120"/>
        <w:rPr>
          <w:rFonts w:ascii="Calibri" w:hAnsi="Calibri" w:cs="Calibri"/>
          <w:color w:val="000000" w:themeColor="text1"/>
        </w:rPr>
      </w:pPr>
      <w:r>
        <w:rPr>
          <w:rFonts w:ascii="Calibri" w:hAnsi="Calibri" w:cs="Calibri"/>
          <w:color w:val="000000" w:themeColor="text1"/>
        </w:rPr>
        <w:t>Over the years, t</w:t>
      </w:r>
      <w:r w:rsidR="00836D7D">
        <w:rPr>
          <w:rFonts w:ascii="Calibri" w:hAnsi="Calibri" w:cs="Calibri"/>
          <w:color w:val="000000" w:themeColor="text1"/>
        </w:rPr>
        <w:t>here has been a continuing</w:t>
      </w:r>
      <w:r w:rsidR="000A2F4C">
        <w:rPr>
          <w:rFonts w:ascii="Calibri" w:hAnsi="Calibri" w:cs="Calibri"/>
          <w:color w:val="000000" w:themeColor="text1"/>
        </w:rPr>
        <w:t xml:space="preserve"> failure to certify that consistent and verifiably auditable requirements to Australian Standards have been met</w:t>
      </w:r>
      <w:r w:rsidR="00836D7D">
        <w:rPr>
          <w:rFonts w:ascii="Calibri" w:hAnsi="Calibri" w:cs="Calibri"/>
          <w:color w:val="000000" w:themeColor="text1"/>
        </w:rPr>
        <w:t xml:space="preserve"> by overseas fabricators. Despite this, basic levels of compliance</w:t>
      </w:r>
      <w:r w:rsidR="000A2F4C">
        <w:rPr>
          <w:rFonts w:ascii="Calibri" w:hAnsi="Calibri" w:cs="Calibri"/>
          <w:color w:val="000000" w:themeColor="text1"/>
        </w:rPr>
        <w:t xml:space="preserve"> have improved enough to</w:t>
      </w:r>
      <w:r>
        <w:rPr>
          <w:rFonts w:ascii="Calibri" w:hAnsi="Calibri" w:cs="Calibri"/>
          <w:color w:val="000000" w:themeColor="text1"/>
        </w:rPr>
        <w:t xml:space="preserve"> allow them to</w:t>
      </w:r>
      <w:r w:rsidR="000A2F4C">
        <w:rPr>
          <w:rFonts w:ascii="Calibri" w:hAnsi="Calibri" w:cs="Calibri"/>
          <w:color w:val="000000" w:themeColor="text1"/>
        </w:rPr>
        <w:t xml:space="preserve"> become more accepted in major construction projects. </w:t>
      </w:r>
      <w:r w:rsidR="000A2F4C" w:rsidRPr="004E5104">
        <w:rPr>
          <w:rFonts w:ascii="Calibri" w:hAnsi="Calibri" w:cs="Calibri"/>
          <w:color w:val="000000" w:themeColor="text1"/>
        </w:rPr>
        <w:t xml:space="preserve">As engineers have become more accepting of overseas work, import options that come with a significantly </w:t>
      </w:r>
      <w:proofErr w:type="gramStart"/>
      <w:r w:rsidR="000A2F4C" w:rsidRPr="004E5104">
        <w:rPr>
          <w:rFonts w:ascii="Calibri" w:hAnsi="Calibri" w:cs="Calibri"/>
          <w:color w:val="000000" w:themeColor="text1"/>
        </w:rPr>
        <w:t>reduced price</w:t>
      </w:r>
      <w:proofErr w:type="gramEnd"/>
      <w:r w:rsidR="000A2F4C" w:rsidRPr="004E5104">
        <w:rPr>
          <w:rFonts w:ascii="Calibri" w:hAnsi="Calibri" w:cs="Calibri"/>
          <w:color w:val="000000" w:themeColor="text1"/>
        </w:rPr>
        <w:t xml:space="preserve"> tag have become increasingly attractive to builders.</w:t>
      </w:r>
    </w:p>
    <w:p w14:paraId="2CF477AA" w14:textId="02DB45C9" w:rsidR="000A2F4C" w:rsidRPr="004E5104"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As importation has become normalised, certain engineers now regularly prepare preliminary structural designs using steel sizes that are only available overseas. This effectively prevents local fabricators from tendering altogether</w:t>
      </w:r>
      <w:r>
        <w:rPr>
          <w:rFonts w:ascii="Calibri" w:hAnsi="Calibri" w:cs="Calibri"/>
          <w:color w:val="000000" w:themeColor="text1"/>
        </w:rPr>
        <w:t>,</w:t>
      </w:r>
      <w:r w:rsidRPr="004E5104">
        <w:rPr>
          <w:rFonts w:ascii="Calibri" w:hAnsi="Calibri" w:cs="Calibri"/>
          <w:color w:val="000000" w:themeColor="text1"/>
        </w:rPr>
        <w:t xml:space="preserve"> further marginalis</w:t>
      </w:r>
      <w:r>
        <w:rPr>
          <w:rFonts w:ascii="Calibri" w:hAnsi="Calibri" w:cs="Calibri"/>
          <w:color w:val="000000" w:themeColor="text1"/>
        </w:rPr>
        <w:t>ing</w:t>
      </w:r>
      <w:r w:rsidRPr="004E5104">
        <w:rPr>
          <w:rFonts w:ascii="Calibri" w:hAnsi="Calibri" w:cs="Calibri"/>
          <w:color w:val="000000" w:themeColor="text1"/>
        </w:rPr>
        <w:t xml:space="preserve"> </w:t>
      </w:r>
      <w:r w:rsidR="00891088">
        <w:rPr>
          <w:rFonts w:ascii="Calibri" w:hAnsi="Calibri" w:cs="Calibri"/>
          <w:color w:val="000000" w:themeColor="text1"/>
        </w:rPr>
        <w:t>them</w:t>
      </w:r>
      <w:r w:rsidRPr="004E5104">
        <w:rPr>
          <w:rFonts w:ascii="Calibri" w:hAnsi="Calibri" w:cs="Calibri"/>
          <w:color w:val="000000" w:themeColor="text1"/>
        </w:rPr>
        <w:t xml:space="preserve"> and reduc</w:t>
      </w:r>
      <w:r>
        <w:rPr>
          <w:rFonts w:ascii="Calibri" w:hAnsi="Calibri" w:cs="Calibri"/>
          <w:color w:val="000000" w:themeColor="text1"/>
        </w:rPr>
        <w:t>ing</w:t>
      </w:r>
      <w:r w:rsidRPr="004E5104">
        <w:rPr>
          <w:rFonts w:ascii="Calibri" w:hAnsi="Calibri" w:cs="Calibri"/>
          <w:color w:val="000000" w:themeColor="text1"/>
        </w:rPr>
        <w:t xml:space="preserve"> the pool of accessible work.</w:t>
      </w:r>
    </w:p>
    <w:p w14:paraId="399F91E5" w14:textId="77777777" w:rsidR="000A2F4C" w:rsidRPr="00FE49B2" w:rsidRDefault="000A2F4C" w:rsidP="000A2F4C">
      <w:pPr>
        <w:spacing w:before="120" w:after="120"/>
        <w:rPr>
          <w:rFonts w:ascii="Calibri" w:hAnsi="Calibri" w:cs="Calibri"/>
          <w:color w:val="000000" w:themeColor="text1"/>
          <w:sz w:val="28"/>
          <w:szCs w:val="28"/>
        </w:rPr>
      </w:pPr>
    </w:p>
    <w:p w14:paraId="39ACCF90" w14:textId="77777777" w:rsidR="000A2F4C" w:rsidRPr="00FD7AEA" w:rsidRDefault="000A2F4C" w:rsidP="000A2F4C">
      <w:pPr>
        <w:pStyle w:val="ListParagraph"/>
        <w:numPr>
          <w:ilvl w:val="0"/>
          <w:numId w:val="1"/>
        </w:numPr>
        <w:spacing w:before="120" w:after="120"/>
        <w:contextualSpacing w:val="0"/>
        <w:rPr>
          <w:rFonts w:ascii="Calibri" w:hAnsi="Calibri" w:cs="Calibri"/>
          <w:b/>
          <w:bCs/>
          <w:color w:val="000000" w:themeColor="text1"/>
          <w:sz w:val="28"/>
          <w:szCs w:val="28"/>
        </w:rPr>
      </w:pPr>
      <w:r w:rsidRPr="00FD7AEA">
        <w:rPr>
          <w:rFonts w:ascii="Calibri" w:hAnsi="Calibri" w:cs="Calibri"/>
          <w:b/>
          <w:bCs/>
          <w:color w:val="000000" w:themeColor="text1"/>
          <w:sz w:val="28"/>
          <w:szCs w:val="28"/>
        </w:rPr>
        <w:t>Has the domestic industry suffered serious injury, or is there a threat of serious injury?</w:t>
      </w:r>
    </w:p>
    <w:p w14:paraId="35A3AB31" w14:textId="77777777" w:rsidR="000A2F4C" w:rsidRPr="00FE49B2" w:rsidRDefault="000A2F4C" w:rsidP="000A2F4C">
      <w:pPr>
        <w:spacing w:before="120" w:after="120"/>
        <w:rPr>
          <w:rFonts w:ascii="Calibri" w:hAnsi="Calibri" w:cs="Calibri"/>
          <w:b/>
          <w:bCs/>
          <w:color w:val="000000" w:themeColor="text1"/>
        </w:rPr>
      </w:pPr>
      <w:r w:rsidRPr="004E5104">
        <w:rPr>
          <w:rFonts w:ascii="Calibri" w:hAnsi="Calibri" w:cs="Calibri"/>
          <w:color w:val="000000" w:themeColor="text1"/>
        </w:rPr>
        <w:t xml:space="preserve">Based on our company’s financial and operational data, as well as information from other sources, it is clear to us that the domestic industry has suffered serious injury. The trends across all indicators available to us suggest that the situation has been continually worsening for some time now. Below is </w:t>
      </w:r>
      <w:r>
        <w:rPr>
          <w:rFonts w:ascii="Calibri" w:hAnsi="Calibri" w:cs="Calibri"/>
          <w:color w:val="000000" w:themeColor="text1"/>
        </w:rPr>
        <w:t xml:space="preserve">a </w:t>
      </w:r>
      <w:r w:rsidRPr="004E5104">
        <w:rPr>
          <w:rFonts w:ascii="Calibri" w:hAnsi="Calibri" w:cs="Calibri"/>
          <w:color w:val="000000" w:themeColor="text1"/>
        </w:rPr>
        <w:t>breakdown of the information we have at our disposal.</w:t>
      </w:r>
      <w:r>
        <w:rPr>
          <w:rFonts w:ascii="Calibri" w:hAnsi="Calibri" w:cs="Calibri"/>
          <w:b/>
          <w:bCs/>
          <w:color w:val="000000" w:themeColor="text1"/>
          <w:sz w:val="25"/>
          <w:szCs w:val="25"/>
        </w:rPr>
        <w:br/>
      </w:r>
    </w:p>
    <w:p w14:paraId="62EB5582" w14:textId="77777777" w:rsidR="000A2F4C" w:rsidRPr="00FE49B2" w:rsidRDefault="000A2F4C" w:rsidP="000A2F4C">
      <w:pPr>
        <w:spacing w:before="120" w:after="120"/>
        <w:rPr>
          <w:rFonts w:ascii="Calibri" w:hAnsi="Calibri" w:cs="Calibri"/>
          <w:color w:val="000000" w:themeColor="text1"/>
        </w:rPr>
      </w:pPr>
      <w:r w:rsidRPr="00586B1F">
        <w:rPr>
          <w:rFonts w:ascii="Calibri" w:hAnsi="Calibri" w:cs="Calibri"/>
          <w:b/>
          <w:bCs/>
          <w:color w:val="000000" w:themeColor="text1"/>
          <w:sz w:val="25"/>
          <w:szCs w:val="25"/>
        </w:rPr>
        <w:t>Changes in Sales, Production, Capacity Utilisation and Employment</w:t>
      </w:r>
    </w:p>
    <w:p w14:paraId="793C4CD7" w14:textId="77777777" w:rsidR="000A2F4C" w:rsidRDefault="000A2F4C" w:rsidP="000A2F4C">
      <w:pPr>
        <w:spacing w:before="120" w:after="60"/>
        <w:rPr>
          <w:rFonts w:ascii="Calibri" w:hAnsi="Calibri" w:cs="Calibri"/>
          <w:color w:val="000000" w:themeColor="text1"/>
        </w:rPr>
      </w:pPr>
      <w:r w:rsidRPr="004E5104">
        <w:rPr>
          <w:rFonts w:ascii="Calibri" w:hAnsi="Calibri" w:cs="Calibri"/>
          <w:color w:val="000000" w:themeColor="text1"/>
        </w:rPr>
        <w:t>The below is a series of data points used to indicate the health of our business. As can be seen, there has been a significant reduction in all areas since the 2021-2022 financial year.</w:t>
      </w:r>
      <w:r>
        <w:rPr>
          <w:rFonts w:ascii="Calibri" w:hAnsi="Calibri" w:cs="Calibri"/>
          <w:color w:val="000000" w:themeColor="text1"/>
        </w:rPr>
        <w:br/>
      </w:r>
    </w:p>
    <w:p w14:paraId="5E990610" w14:textId="77777777" w:rsidR="00B1561D" w:rsidRDefault="00B1561D" w:rsidP="000A2F4C">
      <w:pPr>
        <w:spacing w:before="120" w:after="60"/>
        <w:rPr>
          <w:rFonts w:ascii="Calibri" w:hAnsi="Calibri" w:cs="Calibri"/>
          <w:color w:val="000000" w:themeColor="text1"/>
        </w:rPr>
      </w:pPr>
    </w:p>
    <w:p w14:paraId="71603A81" w14:textId="77777777" w:rsidR="00B1561D" w:rsidRDefault="00B1561D" w:rsidP="000A2F4C">
      <w:pPr>
        <w:spacing w:before="120" w:after="60"/>
        <w:rPr>
          <w:rFonts w:ascii="Calibri" w:hAnsi="Calibri" w:cs="Calibri"/>
          <w:color w:val="000000" w:themeColor="text1"/>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418"/>
        <w:gridCol w:w="1984"/>
        <w:gridCol w:w="1985"/>
        <w:gridCol w:w="1984"/>
        <w:gridCol w:w="1985"/>
      </w:tblGrid>
      <w:tr w:rsidR="000A2F4C" w:rsidRPr="00307B01" w14:paraId="5579BA3C" w14:textId="77777777" w:rsidTr="00D05A85">
        <w:trPr>
          <w:tblHeader/>
        </w:trPr>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0" w:type="dxa"/>
              <w:bottom w:w="100" w:type="dxa"/>
              <w:right w:w="120" w:type="dxa"/>
            </w:tcMar>
            <w:vAlign w:val="center"/>
          </w:tcPr>
          <w:p w14:paraId="195CD489" w14:textId="77777777" w:rsidR="000A2F4C" w:rsidRPr="00307B01" w:rsidRDefault="000A2F4C" w:rsidP="00D05A85">
            <w:pPr>
              <w:spacing w:before="120" w:after="60"/>
              <w:rPr>
                <w:rFonts w:ascii="Calibri" w:hAnsi="Calibri" w:cs="Calibri"/>
                <w:color w:val="000000" w:themeColor="text1"/>
              </w:rPr>
            </w:pPr>
          </w:p>
        </w:tc>
        <w:tc>
          <w:tcPr>
            <w:tcW w:w="1418" w:type="dxa"/>
            <w:tcBorders>
              <w:top w:val="single" w:sz="4" w:space="0" w:color="AAAAAA"/>
              <w:left w:val="single" w:sz="4" w:space="0" w:color="AAAAAA"/>
              <w:bottom w:val="single" w:sz="4" w:space="0" w:color="AAAAAA"/>
              <w:right w:val="single" w:sz="4" w:space="0" w:color="AAAAAA"/>
            </w:tcBorders>
            <w:shd w:val="clear" w:color="auto" w:fill="F2FAFB"/>
            <w:tcMar>
              <w:top w:w="100" w:type="dxa"/>
              <w:left w:w="120" w:type="dxa"/>
              <w:bottom w:w="100" w:type="dxa"/>
              <w:right w:w="120" w:type="dxa"/>
            </w:tcMar>
            <w:vAlign w:val="center"/>
            <w:hideMark/>
          </w:tcPr>
          <w:p w14:paraId="19524C23"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b/>
                <w:bCs/>
                <w:color w:val="000000" w:themeColor="text1"/>
              </w:rPr>
              <w:t>FY 21/22</w:t>
            </w:r>
          </w:p>
        </w:tc>
        <w:tc>
          <w:tcPr>
            <w:tcW w:w="1984" w:type="dxa"/>
            <w:tcBorders>
              <w:top w:val="single" w:sz="4" w:space="0" w:color="AAAAAA"/>
              <w:left w:val="single" w:sz="4" w:space="0" w:color="AAAAAA"/>
              <w:bottom w:val="single" w:sz="4" w:space="0" w:color="AAAAAA"/>
              <w:right w:val="single" w:sz="4" w:space="0" w:color="AAAAAA"/>
            </w:tcBorders>
            <w:shd w:val="clear" w:color="auto" w:fill="F2FAFB"/>
            <w:tcMar>
              <w:top w:w="100" w:type="dxa"/>
              <w:left w:w="120" w:type="dxa"/>
              <w:bottom w:w="100" w:type="dxa"/>
              <w:right w:w="120" w:type="dxa"/>
            </w:tcMar>
            <w:vAlign w:val="center"/>
            <w:hideMark/>
          </w:tcPr>
          <w:p w14:paraId="053F8F52"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b/>
                <w:bCs/>
                <w:color w:val="000000" w:themeColor="text1"/>
              </w:rPr>
              <w:t>FY 22/23</w:t>
            </w:r>
          </w:p>
        </w:tc>
        <w:tc>
          <w:tcPr>
            <w:tcW w:w="1985" w:type="dxa"/>
            <w:tcBorders>
              <w:top w:val="single" w:sz="4" w:space="0" w:color="AAAAAA"/>
              <w:left w:val="single" w:sz="4" w:space="0" w:color="AAAAAA"/>
              <w:bottom w:val="single" w:sz="4" w:space="0" w:color="AAAAAA"/>
              <w:right w:val="single" w:sz="4" w:space="0" w:color="AAAAAA"/>
            </w:tcBorders>
            <w:shd w:val="clear" w:color="auto" w:fill="F2FAFB"/>
            <w:tcMar>
              <w:top w:w="100" w:type="dxa"/>
              <w:left w:w="120" w:type="dxa"/>
              <w:bottom w:w="100" w:type="dxa"/>
              <w:right w:w="120" w:type="dxa"/>
            </w:tcMar>
            <w:vAlign w:val="center"/>
            <w:hideMark/>
          </w:tcPr>
          <w:p w14:paraId="7269DD88"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b/>
                <w:bCs/>
                <w:color w:val="000000" w:themeColor="text1"/>
              </w:rPr>
              <w:t>FY 23/24</w:t>
            </w:r>
          </w:p>
        </w:tc>
        <w:tc>
          <w:tcPr>
            <w:tcW w:w="1984" w:type="dxa"/>
            <w:tcBorders>
              <w:top w:val="single" w:sz="4" w:space="0" w:color="AAAAAA"/>
              <w:left w:val="single" w:sz="4" w:space="0" w:color="AAAAAA"/>
              <w:bottom w:val="single" w:sz="4" w:space="0" w:color="AAAAAA"/>
              <w:right w:val="single" w:sz="4" w:space="0" w:color="AAAAAA"/>
            </w:tcBorders>
            <w:shd w:val="clear" w:color="auto" w:fill="F2FAFB"/>
            <w:tcMar>
              <w:top w:w="100" w:type="dxa"/>
              <w:left w:w="120" w:type="dxa"/>
              <w:bottom w:w="100" w:type="dxa"/>
              <w:right w:w="120" w:type="dxa"/>
            </w:tcMar>
            <w:vAlign w:val="center"/>
            <w:hideMark/>
          </w:tcPr>
          <w:p w14:paraId="626492B4"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b/>
                <w:bCs/>
                <w:color w:val="000000" w:themeColor="text1"/>
              </w:rPr>
              <w:t>FY 24/25</w:t>
            </w:r>
          </w:p>
        </w:tc>
        <w:tc>
          <w:tcPr>
            <w:tcW w:w="1985" w:type="dxa"/>
            <w:tcBorders>
              <w:top w:val="single" w:sz="4" w:space="0" w:color="AAAAAA"/>
              <w:left w:val="single" w:sz="4" w:space="0" w:color="AAAAAA"/>
              <w:bottom w:val="single" w:sz="4" w:space="0" w:color="AAAAAA"/>
              <w:right w:val="single" w:sz="4" w:space="0" w:color="AAAAAA"/>
            </w:tcBorders>
            <w:shd w:val="clear" w:color="auto" w:fill="F2FAFB"/>
            <w:tcMar>
              <w:top w:w="100" w:type="dxa"/>
              <w:left w:w="120" w:type="dxa"/>
              <w:bottom w:w="100" w:type="dxa"/>
              <w:right w:w="120" w:type="dxa"/>
            </w:tcMar>
            <w:vAlign w:val="center"/>
            <w:hideMark/>
          </w:tcPr>
          <w:p w14:paraId="475CFD99"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b/>
                <w:bCs/>
                <w:color w:val="000000" w:themeColor="text1"/>
              </w:rPr>
              <w:t>FY 25/26 (estimated to end of period)</w:t>
            </w:r>
          </w:p>
        </w:tc>
      </w:tr>
      <w:tr w:rsidR="000A2F4C" w:rsidRPr="00307B01" w14:paraId="58AEC765" w14:textId="77777777" w:rsidTr="00D05A85">
        <w:tc>
          <w:tcPr>
            <w:tcW w:w="1560" w:type="dxa"/>
            <w:tcBorders>
              <w:top w:val="single" w:sz="4" w:space="0" w:color="AAAAAA"/>
              <w:left w:val="single" w:sz="4" w:space="0" w:color="AAAAAA"/>
              <w:bottom w:val="single" w:sz="4" w:space="0" w:color="AAAAAA"/>
              <w:right w:val="single" w:sz="4" w:space="0" w:color="AAAAAA"/>
            </w:tcBorders>
            <w:shd w:val="clear" w:color="auto" w:fill="F2FAFB"/>
            <w:tcMar>
              <w:top w:w="100" w:type="dxa"/>
              <w:left w:w="120" w:type="dxa"/>
              <w:bottom w:w="100" w:type="dxa"/>
              <w:right w:w="120" w:type="dxa"/>
            </w:tcMar>
            <w:vAlign w:val="center"/>
            <w:hideMark/>
          </w:tcPr>
          <w:p w14:paraId="39EA7FF7" w14:textId="77777777" w:rsidR="000A2F4C" w:rsidRPr="00307B01" w:rsidRDefault="000A2F4C" w:rsidP="00D05A85">
            <w:pPr>
              <w:spacing w:before="120" w:after="60"/>
              <w:rPr>
                <w:rFonts w:ascii="Calibri" w:hAnsi="Calibri" w:cs="Calibri"/>
                <w:color w:val="000000" w:themeColor="text1"/>
              </w:rPr>
            </w:pPr>
            <w:r w:rsidRPr="00307B01">
              <w:rPr>
                <w:rFonts w:ascii="Calibri" w:hAnsi="Calibri" w:cs="Calibri"/>
                <w:b/>
                <w:bCs/>
                <w:color w:val="000000" w:themeColor="text1"/>
              </w:rPr>
              <w:t>Sales Volume (Tonnage)</w:t>
            </w:r>
          </w:p>
        </w:tc>
        <w:tc>
          <w:tcPr>
            <w:tcW w:w="1418"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0" w:type="dxa"/>
              <w:bottom w:w="100" w:type="dxa"/>
              <w:right w:w="120" w:type="dxa"/>
            </w:tcMar>
            <w:vAlign w:val="center"/>
            <w:hideMark/>
          </w:tcPr>
          <w:p w14:paraId="743BFD58"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Reference year</w:t>
            </w:r>
          </w:p>
        </w:tc>
        <w:tc>
          <w:tcPr>
            <w:tcW w:w="198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0" w:type="dxa"/>
              <w:bottom w:w="100" w:type="dxa"/>
              <w:right w:w="120" w:type="dxa"/>
            </w:tcMar>
            <w:vAlign w:val="center"/>
            <w:hideMark/>
          </w:tcPr>
          <w:p w14:paraId="3C731846"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19% decline from 21/22</w:t>
            </w:r>
          </w:p>
        </w:tc>
        <w:tc>
          <w:tcPr>
            <w:tcW w:w="1985"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0" w:type="dxa"/>
              <w:bottom w:w="100" w:type="dxa"/>
              <w:right w:w="120" w:type="dxa"/>
            </w:tcMar>
            <w:vAlign w:val="center"/>
            <w:hideMark/>
          </w:tcPr>
          <w:p w14:paraId="26770049"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38% decline from 21/22</w:t>
            </w:r>
          </w:p>
        </w:tc>
        <w:tc>
          <w:tcPr>
            <w:tcW w:w="198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0" w:type="dxa"/>
              <w:bottom w:w="100" w:type="dxa"/>
              <w:right w:w="120" w:type="dxa"/>
            </w:tcMar>
            <w:vAlign w:val="center"/>
            <w:hideMark/>
          </w:tcPr>
          <w:p w14:paraId="3E52B59B"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70% decline from 21/22</w:t>
            </w:r>
          </w:p>
        </w:tc>
        <w:tc>
          <w:tcPr>
            <w:tcW w:w="1985"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0" w:type="dxa"/>
              <w:bottom w:w="100" w:type="dxa"/>
              <w:right w:w="120" w:type="dxa"/>
            </w:tcMar>
            <w:vAlign w:val="center"/>
            <w:hideMark/>
          </w:tcPr>
          <w:p w14:paraId="060DC0EC"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82% decline from 21/22</w:t>
            </w:r>
          </w:p>
        </w:tc>
      </w:tr>
      <w:tr w:rsidR="000A2F4C" w:rsidRPr="00307B01" w14:paraId="6AD183E8" w14:textId="77777777" w:rsidTr="00D05A85">
        <w:tc>
          <w:tcPr>
            <w:tcW w:w="1560" w:type="dxa"/>
            <w:tcBorders>
              <w:top w:val="single" w:sz="4" w:space="0" w:color="AAAAAA"/>
              <w:left w:val="single" w:sz="4" w:space="0" w:color="AAAAAA"/>
              <w:bottom w:val="single" w:sz="4" w:space="0" w:color="AAAAAA"/>
              <w:right w:val="single" w:sz="4" w:space="0" w:color="AAAAAA"/>
            </w:tcBorders>
            <w:shd w:val="clear" w:color="auto" w:fill="F2FAFB"/>
            <w:tcMar>
              <w:top w:w="100" w:type="dxa"/>
              <w:left w:w="120" w:type="dxa"/>
              <w:bottom w:w="100" w:type="dxa"/>
              <w:right w:w="120" w:type="dxa"/>
            </w:tcMar>
            <w:vAlign w:val="center"/>
            <w:hideMark/>
          </w:tcPr>
          <w:p w14:paraId="4424473B" w14:textId="77777777" w:rsidR="000A2F4C" w:rsidRPr="00307B01" w:rsidRDefault="000A2F4C" w:rsidP="00D05A85">
            <w:pPr>
              <w:spacing w:before="120" w:after="60"/>
              <w:rPr>
                <w:rFonts w:ascii="Calibri" w:hAnsi="Calibri" w:cs="Calibri"/>
                <w:color w:val="000000" w:themeColor="text1"/>
              </w:rPr>
            </w:pPr>
            <w:r w:rsidRPr="00307B01">
              <w:rPr>
                <w:rFonts w:ascii="Calibri" w:hAnsi="Calibri" w:cs="Calibri"/>
                <w:b/>
                <w:bCs/>
                <w:color w:val="000000" w:themeColor="text1"/>
              </w:rPr>
              <w:t>Sales Volume (Dollar Value)</w:t>
            </w:r>
          </w:p>
        </w:tc>
        <w:tc>
          <w:tcPr>
            <w:tcW w:w="1418" w:type="dxa"/>
            <w:tcBorders>
              <w:top w:val="single" w:sz="4" w:space="0" w:color="AAAAAA"/>
              <w:left w:val="single" w:sz="4" w:space="0" w:color="AAAAAA"/>
              <w:bottom w:val="single" w:sz="4" w:space="0" w:color="AAAAAA"/>
              <w:right w:val="single" w:sz="4" w:space="0" w:color="AAAAAA"/>
            </w:tcBorders>
            <w:shd w:val="clear" w:color="auto" w:fill="F5F5F5"/>
            <w:tcMar>
              <w:top w:w="100" w:type="dxa"/>
              <w:left w:w="120" w:type="dxa"/>
              <w:bottom w:w="100" w:type="dxa"/>
              <w:right w:w="120" w:type="dxa"/>
            </w:tcMar>
            <w:vAlign w:val="center"/>
            <w:hideMark/>
          </w:tcPr>
          <w:p w14:paraId="3ECD7E99"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Reference year</w:t>
            </w:r>
          </w:p>
        </w:tc>
        <w:tc>
          <w:tcPr>
            <w:tcW w:w="1984" w:type="dxa"/>
            <w:tcBorders>
              <w:top w:val="single" w:sz="4" w:space="0" w:color="AAAAAA"/>
              <w:left w:val="single" w:sz="4" w:space="0" w:color="AAAAAA"/>
              <w:bottom w:val="single" w:sz="4" w:space="0" w:color="AAAAAA"/>
              <w:right w:val="single" w:sz="4" w:space="0" w:color="AAAAAA"/>
            </w:tcBorders>
            <w:shd w:val="clear" w:color="auto" w:fill="F5F5F5"/>
            <w:tcMar>
              <w:top w:w="100" w:type="dxa"/>
              <w:left w:w="120" w:type="dxa"/>
              <w:bottom w:w="100" w:type="dxa"/>
              <w:right w:w="120" w:type="dxa"/>
            </w:tcMar>
            <w:vAlign w:val="center"/>
            <w:hideMark/>
          </w:tcPr>
          <w:p w14:paraId="6C7E7717"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18% decline from 21/22</w:t>
            </w:r>
          </w:p>
        </w:tc>
        <w:tc>
          <w:tcPr>
            <w:tcW w:w="1985" w:type="dxa"/>
            <w:tcBorders>
              <w:top w:val="single" w:sz="4" w:space="0" w:color="AAAAAA"/>
              <w:left w:val="single" w:sz="4" w:space="0" w:color="AAAAAA"/>
              <w:bottom w:val="single" w:sz="4" w:space="0" w:color="AAAAAA"/>
              <w:right w:val="single" w:sz="4" w:space="0" w:color="AAAAAA"/>
            </w:tcBorders>
            <w:shd w:val="clear" w:color="auto" w:fill="F5F5F5"/>
            <w:tcMar>
              <w:top w:w="100" w:type="dxa"/>
              <w:left w:w="120" w:type="dxa"/>
              <w:bottom w:w="100" w:type="dxa"/>
              <w:right w:w="120" w:type="dxa"/>
            </w:tcMar>
            <w:vAlign w:val="center"/>
            <w:hideMark/>
          </w:tcPr>
          <w:p w14:paraId="4AABA072"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34% decline from 21/22</w:t>
            </w:r>
          </w:p>
        </w:tc>
        <w:tc>
          <w:tcPr>
            <w:tcW w:w="1984" w:type="dxa"/>
            <w:tcBorders>
              <w:top w:val="single" w:sz="4" w:space="0" w:color="AAAAAA"/>
              <w:left w:val="single" w:sz="4" w:space="0" w:color="AAAAAA"/>
              <w:bottom w:val="single" w:sz="4" w:space="0" w:color="AAAAAA"/>
              <w:right w:val="single" w:sz="4" w:space="0" w:color="AAAAAA"/>
            </w:tcBorders>
            <w:shd w:val="clear" w:color="auto" w:fill="F5F5F5"/>
            <w:tcMar>
              <w:top w:w="100" w:type="dxa"/>
              <w:left w:w="120" w:type="dxa"/>
              <w:bottom w:w="100" w:type="dxa"/>
              <w:right w:w="120" w:type="dxa"/>
            </w:tcMar>
            <w:vAlign w:val="center"/>
            <w:hideMark/>
          </w:tcPr>
          <w:p w14:paraId="35370F41"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68% decline from 21/22</w:t>
            </w:r>
          </w:p>
        </w:tc>
        <w:tc>
          <w:tcPr>
            <w:tcW w:w="1985" w:type="dxa"/>
            <w:tcBorders>
              <w:top w:val="single" w:sz="4" w:space="0" w:color="AAAAAA"/>
              <w:left w:val="single" w:sz="4" w:space="0" w:color="AAAAAA"/>
              <w:bottom w:val="single" w:sz="4" w:space="0" w:color="AAAAAA"/>
              <w:right w:val="single" w:sz="4" w:space="0" w:color="AAAAAA"/>
            </w:tcBorders>
            <w:shd w:val="clear" w:color="auto" w:fill="F5F5F5"/>
            <w:tcMar>
              <w:top w:w="100" w:type="dxa"/>
              <w:left w:w="120" w:type="dxa"/>
              <w:bottom w:w="100" w:type="dxa"/>
              <w:right w:w="120" w:type="dxa"/>
            </w:tcMar>
            <w:vAlign w:val="center"/>
            <w:hideMark/>
          </w:tcPr>
          <w:p w14:paraId="1C51024A"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 xml:space="preserve">Incomplete data set, </w:t>
            </w:r>
            <w:proofErr w:type="gramStart"/>
            <w:r>
              <w:rPr>
                <w:rFonts w:ascii="Calibri" w:hAnsi="Calibri" w:cs="Calibri"/>
                <w:color w:val="000000" w:themeColor="text1"/>
              </w:rPr>
              <w:t>however</w:t>
            </w:r>
            <w:proofErr w:type="gramEnd"/>
            <w:r>
              <w:rPr>
                <w:rFonts w:ascii="Calibri" w:hAnsi="Calibri" w:cs="Calibri"/>
                <w:color w:val="000000" w:themeColor="text1"/>
              </w:rPr>
              <w:t xml:space="preserve"> a significant decline is projected.</w:t>
            </w:r>
          </w:p>
        </w:tc>
      </w:tr>
      <w:tr w:rsidR="000A2F4C" w:rsidRPr="00307B01" w14:paraId="611E8DA9" w14:textId="77777777" w:rsidTr="00D05A85">
        <w:tc>
          <w:tcPr>
            <w:tcW w:w="1560" w:type="dxa"/>
            <w:tcBorders>
              <w:top w:val="single" w:sz="4" w:space="0" w:color="AAAAAA"/>
              <w:left w:val="single" w:sz="4" w:space="0" w:color="AAAAAA"/>
              <w:bottom w:val="single" w:sz="4" w:space="0" w:color="AAAAAA"/>
              <w:right w:val="single" w:sz="4" w:space="0" w:color="AAAAAA"/>
            </w:tcBorders>
            <w:shd w:val="clear" w:color="auto" w:fill="F2FAFB"/>
            <w:tcMar>
              <w:top w:w="100" w:type="dxa"/>
              <w:left w:w="120" w:type="dxa"/>
              <w:bottom w:w="100" w:type="dxa"/>
              <w:right w:w="120" w:type="dxa"/>
            </w:tcMar>
            <w:vAlign w:val="center"/>
            <w:hideMark/>
          </w:tcPr>
          <w:p w14:paraId="02BE4FE0" w14:textId="77777777" w:rsidR="000A2F4C" w:rsidRPr="00307B01" w:rsidRDefault="000A2F4C" w:rsidP="00D05A85">
            <w:pPr>
              <w:spacing w:before="120" w:after="60"/>
              <w:rPr>
                <w:rFonts w:ascii="Calibri" w:hAnsi="Calibri" w:cs="Calibri"/>
                <w:color w:val="000000" w:themeColor="text1"/>
              </w:rPr>
            </w:pPr>
            <w:r w:rsidRPr="00307B01">
              <w:rPr>
                <w:rFonts w:ascii="Calibri" w:hAnsi="Calibri" w:cs="Calibri"/>
                <w:b/>
                <w:bCs/>
                <w:color w:val="000000" w:themeColor="text1"/>
              </w:rPr>
              <w:t>Capacity Utilisation</w:t>
            </w:r>
          </w:p>
        </w:tc>
        <w:tc>
          <w:tcPr>
            <w:tcW w:w="1418"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0" w:type="dxa"/>
              <w:bottom w:w="100" w:type="dxa"/>
              <w:right w:w="120" w:type="dxa"/>
            </w:tcMar>
            <w:vAlign w:val="center"/>
            <w:hideMark/>
          </w:tcPr>
          <w:p w14:paraId="5A0AE9C3"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89% Utilisation</w:t>
            </w:r>
          </w:p>
        </w:tc>
        <w:tc>
          <w:tcPr>
            <w:tcW w:w="198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0" w:type="dxa"/>
              <w:bottom w:w="100" w:type="dxa"/>
              <w:right w:w="120" w:type="dxa"/>
            </w:tcMar>
            <w:vAlign w:val="center"/>
            <w:hideMark/>
          </w:tcPr>
          <w:p w14:paraId="6FB6D02E"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72% Utilisation</w:t>
            </w:r>
          </w:p>
        </w:tc>
        <w:tc>
          <w:tcPr>
            <w:tcW w:w="1985"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0" w:type="dxa"/>
              <w:bottom w:w="100" w:type="dxa"/>
              <w:right w:w="120" w:type="dxa"/>
            </w:tcMar>
            <w:vAlign w:val="center"/>
            <w:hideMark/>
          </w:tcPr>
          <w:p w14:paraId="535D6C98"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55% Utilisation</w:t>
            </w:r>
          </w:p>
        </w:tc>
        <w:tc>
          <w:tcPr>
            <w:tcW w:w="1984"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0" w:type="dxa"/>
              <w:bottom w:w="100" w:type="dxa"/>
              <w:right w:w="120" w:type="dxa"/>
            </w:tcMar>
            <w:vAlign w:val="center"/>
            <w:hideMark/>
          </w:tcPr>
          <w:p w14:paraId="421BF509"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27% Utilisation</w:t>
            </w:r>
          </w:p>
        </w:tc>
        <w:tc>
          <w:tcPr>
            <w:tcW w:w="1985" w:type="dxa"/>
            <w:tcBorders>
              <w:top w:val="single" w:sz="4" w:space="0" w:color="AAAAAA"/>
              <w:left w:val="single" w:sz="4" w:space="0" w:color="AAAAAA"/>
              <w:bottom w:val="single" w:sz="4" w:space="0" w:color="AAAAAA"/>
              <w:right w:val="single" w:sz="4" w:space="0" w:color="AAAAAA"/>
            </w:tcBorders>
            <w:shd w:val="clear" w:color="auto" w:fill="FFFFFF"/>
            <w:tcMar>
              <w:top w:w="100" w:type="dxa"/>
              <w:left w:w="120" w:type="dxa"/>
              <w:bottom w:w="100" w:type="dxa"/>
              <w:right w:w="120" w:type="dxa"/>
            </w:tcMar>
            <w:vAlign w:val="center"/>
            <w:hideMark/>
          </w:tcPr>
          <w:p w14:paraId="459430BD"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16% Utilisation</w:t>
            </w:r>
          </w:p>
        </w:tc>
      </w:tr>
      <w:tr w:rsidR="000A2F4C" w:rsidRPr="00307B01" w14:paraId="2CBB8849" w14:textId="77777777" w:rsidTr="00D05A85">
        <w:tc>
          <w:tcPr>
            <w:tcW w:w="1560" w:type="dxa"/>
            <w:tcBorders>
              <w:top w:val="single" w:sz="4" w:space="0" w:color="AAAAAA"/>
              <w:left w:val="single" w:sz="4" w:space="0" w:color="AAAAAA"/>
              <w:bottom w:val="single" w:sz="4" w:space="0" w:color="AAAAAA"/>
              <w:right w:val="single" w:sz="4" w:space="0" w:color="AAAAAA"/>
            </w:tcBorders>
            <w:shd w:val="clear" w:color="auto" w:fill="F2FAFB"/>
            <w:tcMar>
              <w:top w:w="100" w:type="dxa"/>
              <w:left w:w="120" w:type="dxa"/>
              <w:bottom w:w="100" w:type="dxa"/>
              <w:right w:w="120" w:type="dxa"/>
            </w:tcMar>
            <w:vAlign w:val="center"/>
            <w:hideMark/>
          </w:tcPr>
          <w:p w14:paraId="6C2D85C7" w14:textId="77777777" w:rsidR="000A2F4C" w:rsidRPr="00307B01" w:rsidRDefault="000A2F4C" w:rsidP="00D05A85">
            <w:pPr>
              <w:spacing w:before="120" w:after="60"/>
              <w:rPr>
                <w:rFonts w:ascii="Calibri" w:hAnsi="Calibri" w:cs="Calibri"/>
                <w:color w:val="000000" w:themeColor="text1"/>
              </w:rPr>
            </w:pPr>
            <w:r w:rsidRPr="00307B01">
              <w:rPr>
                <w:rFonts w:ascii="Calibri" w:hAnsi="Calibri" w:cs="Calibri"/>
                <w:b/>
                <w:bCs/>
                <w:color w:val="000000" w:themeColor="text1"/>
              </w:rPr>
              <w:t>Number of employees at end of each period</w:t>
            </w:r>
          </w:p>
        </w:tc>
        <w:tc>
          <w:tcPr>
            <w:tcW w:w="1418" w:type="dxa"/>
            <w:tcBorders>
              <w:top w:val="single" w:sz="4" w:space="0" w:color="AAAAAA"/>
              <w:left w:val="single" w:sz="4" w:space="0" w:color="AAAAAA"/>
              <w:bottom w:val="single" w:sz="4" w:space="0" w:color="AAAAAA"/>
              <w:right w:val="single" w:sz="4" w:space="0" w:color="AAAAAA"/>
            </w:tcBorders>
            <w:shd w:val="clear" w:color="auto" w:fill="F5F5F5"/>
            <w:tcMar>
              <w:top w:w="100" w:type="dxa"/>
              <w:left w:w="120" w:type="dxa"/>
              <w:bottom w:w="100" w:type="dxa"/>
              <w:right w:w="120" w:type="dxa"/>
            </w:tcMar>
            <w:vAlign w:val="center"/>
            <w:hideMark/>
          </w:tcPr>
          <w:p w14:paraId="29720706"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Reference year</w:t>
            </w:r>
          </w:p>
        </w:tc>
        <w:tc>
          <w:tcPr>
            <w:tcW w:w="1984" w:type="dxa"/>
            <w:tcBorders>
              <w:top w:val="single" w:sz="4" w:space="0" w:color="AAAAAA"/>
              <w:left w:val="single" w:sz="4" w:space="0" w:color="AAAAAA"/>
              <w:bottom w:val="single" w:sz="4" w:space="0" w:color="AAAAAA"/>
              <w:right w:val="single" w:sz="4" w:space="0" w:color="AAAAAA"/>
            </w:tcBorders>
            <w:shd w:val="clear" w:color="auto" w:fill="F5F5F5"/>
            <w:tcMar>
              <w:top w:w="100" w:type="dxa"/>
              <w:left w:w="120" w:type="dxa"/>
              <w:bottom w:w="100" w:type="dxa"/>
              <w:right w:w="120" w:type="dxa"/>
            </w:tcMar>
            <w:vAlign w:val="center"/>
            <w:hideMark/>
          </w:tcPr>
          <w:p w14:paraId="16844208"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12% increase compared to 21/22</w:t>
            </w:r>
          </w:p>
        </w:tc>
        <w:tc>
          <w:tcPr>
            <w:tcW w:w="1985" w:type="dxa"/>
            <w:tcBorders>
              <w:top w:val="single" w:sz="4" w:space="0" w:color="AAAAAA"/>
              <w:left w:val="single" w:sz="4" w:space="0" w:color="AAAAAA"/>
              <w:bottom w:val="single" w:sz="4" w:space="0" w:color="AAAAAA"/>
              <w:right w:val="single" w:sz="4" w:space="0" w:color="AAAAAA"/>
            </w:tcBorders>
            <w:shd w:val="clear" w:color="auto" w:fill="F5F5F5"/>
            <w:tcMar>
              <w:top w:w="100" w:type="dxa"/>
              <w:left w:w="120" w:type="dxa"/>
              <w:bottom w:w="100" w:type="dxa"/>
              <w:right w:w="120" w:type="dxa"/>
            </w:tcMar>
            <w:vAlign w:val="center"/>
            <w:hideMark/>
          </w:tcPr>
          <w:p w14:paraId="6AE5E001"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3% increase compared to 21/22</w:t>
            </w:r>
          </w:p>
        </w:tc>
        <w:tc>
          <w:tcPr>
            <w:tcW w:w="1984" w:type="dxa"/>
            <w:tcBorders>
              <w:top w:val="single" w:sz="4" w:space="0" w:color="AAAAAA"/>
              <w:left w:val="single" w:sz="4" w:space="0" w:color="AAAAAA"/>
              <w:bottom w:val="single" w:sz="4" w:space="0" w:color="AAAAAA"/>
              <w:right w:val="single" w:sz="4" w:space="0" w:color="AAAAAA"/>
            </w:tcBorders>
            <w:shd w:val="clear" w:color="auto" w:fill="F5F5F5"/>
            <w:tcMar>
              <w:top w:w="100" w:type="dxa"/>
              <w:left w:w="120" w:type="dxa"/>
              <w:bottom w:w="100" w:type="dxa"/>
              <w:right w:w="120" w:type="dxa"/>
            </w:tcMar>
            <w:vAlign w:val="center"/>
            <w:hideMark/>
          </w:tcPr>
          <w:p w14:paraId="0FCF81EC" w14:textId="77777777" w:rsidR="000A2F4C" w:rsidRPr="00307B01" w:rsidRDefault="000A2F4C" w:rsidP="00D05A85">
            <w:pPr>
              <w:spacing w:before="120" w:after="60"/>
              <w:jc w:val="center"/>
              <w:rPr>
                <w:rFonts w:ascii="Calibri" w:hAnsi="Calibri" w:cs="Calibri"/>
                <w:color w:val="000000" w:themeColor="text1"/>
              </w:rPr>
            </w:pPr>
            <w:r w:rsidRPr="00307B01">
              <w:rPr>
                <w:rFonts w:ascii="Calibri" w:hAnsi="Calibri" w:cs="Calibri"/>
                <w:color w:val="000000" w:themeColor="text1"/>
              </w:rPr>
              <w:t>Equal to 21/22</w:t>
            </w:r>
          </w:p>
        </w:tc>
        <w:tc>
          <w:tcPr>
            <w:tcW w:w="1985" w:type="dxa"/>
            <w:tcBorders>
              <w:top w:val="single" w:sz="4" w:space="0" w:color="AAAAAA"/>
              <w:left w:val="single" w:sz="4" w:space="0" w:color="AAAAAA"/>
              <w:bottom w:val="single" w:sz="4" w:space="0" w:color="AAAAAA"/>
              <w:right w:val="single" w:sz="4" w:space="0" w:color="AAAAAA"/>
            </w:tcBorders>
            <w:shd w:val="clear" w:color="auto" w:fill="F5F5F5"/>
            <w:tcMar>
              <w:top w:w="100" w:type="dxa"/>
              <w:left w:w="120" w:type="dxa"/>
              <w:bottom w:w="100" w:type="dxa"/>
              <w:right w:w="120" w:type="dxa"/>
            </w:tcMar>
            <w:vAlign w:val="center"/>
            <w:hideMark/>
          </w:tcPr>
          <w:p w14:paraId="7C427C5E" w14:textId="38C01C8B" w:rsidR="000A2F4C" w:rsidRDefault="000A2F4C" w:rsidP="00891088">
            <w:pPr>
              <w:spacing w:before="120" w:after="60"/>
              <w:jc w:val="center"/>
              <w:rPr>
                <w:rFonts w:ascii="Calibri" w:hAnsi="Calibri" w:cs="Calibri"/>
                <w:color w:val="000000" w:themeColor="text1"/>
              </w:rPr>
            </w:pPr>
            <w:r>
              <w:rPr>
                <w:rFonts w:ascii="Calibri" w:hAnsi="Calibri" w:cs="Calibri"/>
                <w:color w:val="000000" w:themeColor="text1"/>
              </w:rPr>
              <w:t>46</w:t>
            </w:r>
            <w:r w:rsidRPr="00307B01">
              <w:rPr>
                <w:rFonts w:ascii="Calibri" w:hAnsi="Calibri" w:cs="Calibri"/>
                <w:color w:val="000000" w:themeColor="text1"/>
              </w:rPr>
              <w:t>% decrease compared to 21/22</w:t>
            </w:r>
          </w:p>
          <w:p w14:paraId="1DAA21C1" w14:textId="77777777" w:rsidR="000A2F4C" w:rsidRDefault="000A2F4C" w:rsidP="00D05A85">
            <w:pPr>
              <w:rPr>
                <w:rFonts w:ascii="Calibri" w:hAnsi="Calibri" w:cs="Calibri"/>
                <w:color w:val="000000" w:themeColor="text1"/>
              </w:rPr>
            </w:pPr>
          </w:p>
          <w:p w14:paraId="22DDA97B" w14:textId="77777777" w:rsidR="000A2F4C" w:rsidRPr="00307B01" w:rsidRDefault="000A2F4C" w:rsidP="00D05A85">
            <w:pPr>
              <w:rPr>
                <w:rFonts w:ascii="Calibri" w:hAnsi="Calibri" w:cs="Calibri"/>
              </w:rPr>
            </w:pPr>
          </w:p>
        </w:tc>
      </w:tr>
    </w:tbl>
    <w:p w14:paraId="31681FA1" w14:textId="77777777" w:rsidR="000A2F4C" w:rsidRDefault="000A2F4C" w:rsidP="000A2F4C">
      <w:pPr>
        <w:spacing w:before="120" w:after="60"/>
        <w:rPr>
          <w:rFonts w:ascii="Calibri" w:hAnsi="Calibri" w:cs="Calibri"/>
          <w:color w:val="000000" w:themeColor="text1"/>
        </w:rPr>
      </w:pPr>
      <w:r>
        <w:rPr>
          <w:rFonts w:ascii="Calibri" w:hAnsi="Calibri" w:cs="Calibri"/>
          <w:color w:val="000000" w:themeColor="text1"/>
        </w:rPr>
        <w:br/>
      </w:r>
      <w:r w:rsidRPr="004E5104">
        <w:rPr>
          <w:rFonts w:ascii="Calibri" w:hAnsi="Calibri" w:cs="Calibri"/>
          <w:color w:val="000000" w:themeColor="text1"/>
        </w:rPr>
        <w:t>It is also important to note that despite a less significant change in employee count, there has still been a major reduction in total hours worked. This is because in the 21/22 financial year, there was a significant amount of overtime available. All production employees</w:t>
      </w:r>
      <w:r>
        <w:rPr>
          <w:rFonts w:ascii="Calibri" w:hAnsi="Calibri" w:cs="Calibri"/>
          <w:color w:val="000000" w:themeColor="text1"/>
        </w:rPr>
        <w:t xml:space="preserve"> consistently</w:t>
      </w:r>
      <w:r w:rsidRPr="004E5104">
        <w:rPr>
          <w:rFonts w:ascii="Calibri" w:hAnsi="Calibri" w:cs="Calibri"/>
          <w:color w:val="000000" w:themeColor="text1"/>
        </w:rPr>
        <w:t xml:space="preserve"> worked overtime, with many working up to 60 hours per week. </w:t>
      </w:r>
      <w:r>
        <w:rPr>
          <w:rFonts w:ascii="Calibri" w:hAnsi="Calibri" w:cs="Calibri"/>
          <w:color w:val="000000" w:themeColor="text1"/>
        </w:rPr>
        <w:t>Overtime is uncommon in the current day</w:t>
      </w:r>
      <w:r w:rsidRPr="004E5104">
        <w:rPr>
          <w:rFonts w:ascii="Calibri" w:hAnsi="Calibri" w:cs="Calibri"/>
          <w:color w:val="000000" w:themeColor="text1"/>
        </w:rPr>
        <w:t xml:space="preserve"> and generally only utilised for maintenance of specific machines outside of regular working hours, rather than something that is required to keep up with our workload. The affected roles include: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106"/>
      </w:tblGrid>
      <w:tr w:rsidR="000A2F4C" w14:paraId="7299EFFE" w14:textId="77777777" w:rsidTr="00D05A85">
        <w:trPr>
          <w:trHeight w:val="2847"/>
        </w:trPr>
        <w:tc>
          <w:tcPr>
            <w:tcW w:w="4258" w:type="dxa"/>
          </w:tcPr>
          <w:p w14:paraId="0292256E" w14:textId="77777777" w:rsidR="000A2F4C" w:rsidRPr="004E5104" w:rsidRDefault="000A2F4C" w:rsidP="000A2F4C">
            <w:pPr>
              <w:pStyle w:val="ListParagraph"/>
              <w:numPr>
                <w:ilvl w:val="0"/>
                <w:numId w:val="2"/>
              </w:numPr>
              <w:spacing w:before="120" w:after="60"/>
              <w:contextualSpacing w:val="0"/>
              <w:rPr>
                <w:rFonts w:ascii="Calibri" w:hAnsi="Calibri" w:cs="Calibri"/>
                <w:color w:val="000000" w:themeColor="text1"/>
              </w:rPr>
            </w:pPr>
            <w:r w:rsidRPr="004E5104">
              <w:rPr>
                <w:rFonts w:ascii="Calibri" w:hAnsi="Calibri" w:cs="Calibri"/>
                <w:color w:val="000000" w:themeColor="text1"/>
              </w:rPr>
              <w:t>Welders</w:t>
            </w:r>
          </w:p>
          <w:p w14:paraId="3BB29A71" w14:textId="77777777" w:rsidR="000A2F4C" w:rsidRPr="004E5104" w:rsidRDefault="000A2F4C" w:rsidP="000A2F4C">
            <w:pPr>
              <w:pStyle w:val="ListParagraph"/>
              <w:numPr>
                <w:ilvl w:val="0"/>
                <w:numId w:val="2"/>
              </w:numPr>
              <w:spacing w:before="120" w:after="60"/>
              <w:contextualSpacing w:val="0"/>
              <w:rPr>
                <w:rFonts w:ascii="Calibri" w:hAnsi="Calibri" w:cs="Calibri"/>
                <w:color w:val="000000" w:themeColor="text1"/>
              </w:rPr>
            </w:pPr>
            <w:r w:rsidRPr="004E5104">
              <w:rPr>
                <w:rFonts w:ascii="Calibri" w:hAnsi="Calibri" w:cs="Calibri"/>
                <w:color w:val="000000" w:themeColor="text1"/>
              </w:rPr>
              <w:t>Boilermakers</w:t>
            </w:r>
          </w:p>
          <w:p w14:paraId="4DDBC4B5" w14:textId="77777777" w:rsidR="000A2F4C" w:rsidRPr="004E5104" w:rsidRDefault="000A2F4C" w:rsidP="000A2F4C">
            <w:pPr>
              <w:pStyle w:val="ListParagraph"/>
              <w:numPr>
                <w:ilvl w:val="0"/>
                <w:numId w:val="2"/>
              </w:numPr>
              <w:spacing w:before="120" w:after="60"/>
              <w:contextualSpacing w:val="0"/>
              <w:rPr>
                <w:rFonts w:ascii="Calibri" w:hAnsi="Calibri" w:cs="Calibri"/>
                <w:color w:val="000000" w:themeColor="text1"/>
              </w:rPr>
            </w:pPr>
            <w:r w:rsidRPr="004E5104">
              <w:rPr>
                <w:rFonts w:ascii="Calibri" w:hAnsi="Calibri" w:cs="Calibri"/>
                <w:color w:val="000000" w:themeColor="text1"/>
              </w:rPr>
              <w:t>Overhead Crane and Mobile Crane Drivers</w:t>
            </w:r>
          </w:p>
          <w:p w14:paraId="03163491" w14:textId="77777777" w:rsidR="000A2F4C" w:rsidRPr="004E5104" w:rsidRDefault="000A2F4C" w:rsidP="000A2F4C">
            <w:pPr>
              <w:pStyle w:val="ListParagraph"/>
              <w:numPr>
                <w:ilvl w:val="0"/>
                <w:numId w:val="2"/>
              </w:numPr>
              <w:spacing w:before="120" w:after="60"/>
              <w:contextualSpacing w:val="0"/>
              <w:rPr>
                <w:rFonts w:ascii="Calibri" w:hAnsi="Calibri" w:cs="Calibri"/>
                <w:color w:val="000000" w:themeColor="text1"/>
              </w:rPr>
            </w:pPr>
            <w:r w:rsidRPr="004E5104">
              <w:rPr>
                <w:rFonts w:ascii="Calibri" w:hAnsi="Calibri" w:cs="Calibri"/>
                <w:color w:val="000000" w:themeColor="text1"/>
              </w:rPr>
              <w:t>Specialised Machinery Operators</w:t>
            </w:r>
          </w:p>
          <w:p w14:paraId="05EB45DE" w14:textId="77777777" w:rsidR="000A2F4C" w:rsidRDefault="000A2F4C" w:rsidP="000A2F4C">
            <w:pPr>
              <w:pStyle w:val="ListParagraph"/>
              <w:numPr>
                <w:ilvl w:val="0"/>
                <w:numId w:val="2"/>
              </w:numPr>
              <w:spacing w:before="120" w:after="60"/>
              <w:contextualSpacing w:val="0"/>
              <w:rPr>
                <w:rFonts w:ascii="Calibri" w:hAnsi="Calibri" w:cs="Calibri"/>
                <w:color w:val="000000" w:themeColor="text1"/>
              </w:rPr>
            </w:pPr>
            <w:r w:rsidRPr="004E5104">
              <w:rPr>
                <w:rFonts w:ascii="Calibri" w:hAnsi="Calibri" w:cs="Calibri"/>
                <w:color w:val="000000" w:themeColor="text1"/>
              </w:rPr>
              <w:t>Blasters</w:t>
            </w:r>
          </w:p>
          <w:p w14:paraId="2DE4090E" w14:textId="3D5C0007" w:rsidR="000A2F4C" w:rsidRPr="00CE156A" w:rsidRDefault="00642610" w:rsidP="000A2F4C">
            <w:pPr>
              <w:pStyle w:val="ListParagraph"/>
              <w:numPr>
                <w:ilvl w:val="0"/>
                <w:numId w:val="2"/>
              </w:numPr>
              <w:spacing w:before="120" w:after="60"/>
              <w:contextualSpacing w:val="0"/>
              <w:rPr>
                <w:rFonts w:ascii="Calibri" w:hAnsi="Calibri" w:cs="Calibri"/>
                <w:color w:val="000000" w:themeColor="text1"/>
              </w:rPr>
            </w:pPr>
            <w:r>
              <w:rPr>
                <w:rFonts w:ascii="Calibri" w:hAnsi="Calibri" w:cs="Calibri"/>
                <w:color w:val="000000" w:themeColor="text1"/>
              </w:rPr>
              <w:t>Painters</w:t>
            </w:r>
          </w:p>
        </w:tc>
        <w:tc>
          <w:tcPr>
            <w:tcW w:w="4106" w:type="dxa"/>
          </w:tcPr>
          <w:p w14:paraId="203C196C" w14:textId="60069743" w:rsidR="000A2F4C" w:rsidRDefault="00642610" w:rsidP="000A2F4C">
            <w:pPr>
              <w:pStyle w:val="ListParagraph"/>
              <w:numPr>
                <w:ilvl w:val="0"/>
                <w:numId w:val="2"/>
              </w:numPr>
              <w:spacing w:before="120" w:after="60"/>
              <w:contextualSpacing w:val="0"/>
              <w:rPr>
                <w:rFonts w:ascii="Calibri" w:hAnsi="Calibri" w:cs="Calibri"/>
                <w:color w:val="000000" w:themeColor="text1"/>
              </w:rPr>
            </w:pPr>
            <w:r>
              <w:rPr>
                <w:rFonts w:ascii="Calibri" w:hAnsi="Calibri" w:cs="Calibri"/>
                <w:color w:val="000000" w:themeColor="text1"/>
              </w:rPr>
              <w:t>Truck Drivers</w:t>
            </w:r>
          </w:p>
          <w:p w14:paraId="3CA8096E" w14:textId="77777777" w:rsidR="000A2F4C" w:rsidRPr="004E5104" w:rsidRDefault="000A2F4C" w:rsidP="000A2F4C">
            <w:pPr>
              <w:pStyle w:val="ListParagraph"/>
              <w:numPr>
                <w:ilvl w:val="0"/>
                <w:numId w:val="2"/>
              </w:numPr>
              <w:spacing w:before="120" w:after="60"/>
              <w:contextualSpacing w:val="0"/>
              <w:rPr>
                <w:rFonts w:ascii="Calibri" w:hAnsi="Calibri" w:cs="Calibri"/>
                <w:color w:val="000000" w:themeColor="text1"/>
              </w:rPr>
            </w:pPr>
            <w:r w:rsidRPr="004E5104">
              <w:rPr>
                <w:rFonts w:ascii="Calibri" w:hAnsi="Calibri" w:cs="Calibri"/>
                <w:color w:val="000000" w:themeColor="text1"/>
              </w:rPr>
              <w:t>Doggers</w:t>
            </w:r>
          </w:p>
          <w:p w14:paraId="157EA435" w14:textId="77777777" w:rsidR="000A2F4C" w:rsidRPr="004E5104" w:rsidRDefault="000A2F4C" w:rsidP="000A2F4C">
            <w:pPr>
              <w:pStyle w:val="ListParagraph"/>
              <w:numPr>
                <w:ilvl w:val="0"/>
                <w:numId w:val="2"/>
              </w:numPr>
              <w:spacing w:before="120" w:after="60"/>
              <w:contextualSpacing w:val="0"/>
              <w:rPr>
                <w:rFonts w:ascii="Calibri" w:hAnsi="Calibri" w:cs="Calibri"/>
                <w:color w:val="000000" w:themeColor="text1"/>
              </w:rPr>
            </w:pPr>
            <w:r w:rsidRPr="004E5104">
              <w:rPr>
                <w:rFonts w:ascii="Calibri" w:hAnsi="Calibri" w:cs="Calibri"/>
                <w:color w:val="000000" w:themeColor="text1"/>
              </w:rPr>
              <w:t>Riggers</w:t>
            </w:r>
          </w:p>
          <w:p w14:paraId="366E3BF4" w14:textId="77777777" w:rsidR="000A2F4C" w:rsidRPr="004E5104" w:rsidRDefault="000A2F4C" w:rsidP="000A2F4C">
            <w:pPr>
              <w:pStyle w:val="ListParagraph"/>
              <w:numPr>
                <w:ilvl w:val="0"/>
                <w:numId w:val="2"/>
              </w:numPr>
              <w:spacing w:before="120" w:after="60"/>
              <w:contextualSpacing w:val="0"/>
              <w:rPr>
                <w:rFonts w:ascii="Calibri" w:hAnsi="Calibri" w:cs="Calibri"/>
                <w:color w:val="000000" w:themeColor="text1"/>
              </w:rPr>
            </w:pPr>
            <w:r w:rsidRPr="004E5104">
              <w:rPr>
                <w:rFonts w:ascii="Calibri" w:hAnsi="Calibri" w:cs="Calibri"/>
                <w:color w:val="000000" w:themeColor="text1"/>
              </w:rPr>
              <w:t xml:space="preserve">Construction Site </w:t>
            </w:r>
            <w:r>
              <w:rPr>
                <w:rFonts w:ascii="Calibri" w:hAnsi="Calibri" w:cs="Calibri"/>
                <w:color w:val="000000" w:themeColor="text1"/>
              </w:rPr>
              <w:t xml:space="preserve">and Workshop </w:t>
            </w:r>
            <w:r w:rsidRPr="004E5104">
              <w:rPr>
                <w:rFonts w:ascii="Calibri" w:hAnsi="Calibri" w:cs="Calibri"/>
                <w:color w:val="000000" w:themeColor="text1"/>
              </w:rPr>
              <w:t xml:space="preserve">Supervisors </w:t>
            </w:r>
          </w:p>
          <w:p w14:paraId="3DFECA0B" w14:textId="77777777" w:rsidR="000A2F4C" w:rsidRPr="007F62E8" w:rsidRDefault="000A2F4C" w:rsidP="000A2F4C">
            <w:pPr>
              <w:pStyle w:val="ListParagraph"/>
              <w:numPr>
                <w:ilvl w:val="0"/>
                <w:numId w:val="2"/>
              </w:numPr>
              <w:spacing w:before="120" w:after="60"/>
              <w:contextualSpacing w:val="0"/>
              <w:rPr>
                <w:rFonts w:ascii="Calibri" w:hAnsi="Calibri" w:cs="Calibri"/>
                <w:color w:val="000000" w:themeColor="text1"/>
              </w:rPr>
            </w:pPr>
            <w:r w:rsidRPr="004E5104">
              <w:rPr>
                <w:rFonts w:ascii="Calibri" w:hAnsi="Calibri" w:cs="Calibri"/>
                <w:color w:val="000000" w:themeColor="text1"/>
              </w:rPr>
              <w:t>A variety of general labourers and casual staff</w:t>
            </w:r>
          </w:p>
        </w:tc>
      </w:tr>
    </w:tbl>
    <w:p w14:paraId="1698E7F9" w14:textId="7403BCEA" w:rsidR="000A2F4C" w:rsidRDefault="000A2F4C" w:rsidP="000A2F4C">
      <w:pPr>
        <w:spacing w:before="120" w:after="60"/>
        <w:rPr>
          <w:rFonts w:ascii="Calibri" w:hAnsi="Calibri" w:cs="Calibri"/>
          <w:color w:val="000000" w:themeColor="text1"/>
        </w:rPr>
      </w:pPr>
      <w:r w:rsidRPr="000B679F">
        <w:rPr>
          <w:rFonts w:ascii="Calibri" w:hAnsi="Calibri" w:cs="Calibri"/>
          <w:color w:val="000000" w:themeColor="text1"/>
        </w:rPr>
        <w:t>Despite a reduction in demand, white-collar roles have remained at a similar workload</w:t>
      </w:r>
      <w:r w:rsidR="001D7D9E">
        <w:rPr>
          <w:rFonts w:ascii="Calibri" w:hAnsi="Calibri" w:cs="Calibri"/>
          <w:color w:val="000000" w:themeColor="text1"/>
        </w:rPr>
        <w:t xml:space="preserve"> due to</w:t>
      </w:r>
      <w:r w:rsidRPr="000B679F">
        <w:rPr>
          <w:rFonts w:ascii="Calibri" w:hAnsi="Calibri" w:cs="Calibri"/>
          <w:color w:val="000000" w:themeColor="text1"/>
        </w:rPr>
        <w:t xml:space="preserve"> regulatory burdens </w:t>
      </w:r>
      <w:r w:rsidR="001D7D9E">
        <w:rPr>
          <w:rFonts w:ascii="Calibri" w:hAnsi="Calibri" w:cs="Calibri"/>
          <w:color w:val="000000" w:themeColor="text1"/>
        </w:rPr>
        <w:t>becoming</w:t>
      </w:r>
      <w:r w:rsidRPr="000B679F">
        <w:rPr>
          <w:rFonts w:ascii="Calibri" w:hAnsi="Calibri" w:cs="Calibri"/>
          <w:color w:val="000000" w:themeColor="text1"/>
        </w:rPr>
        <w:t xml:space="preserve"> increasingly restrictive. Such burdens take up more time and resources than </w:t>
      </w:r>
      <w:r w:rsidR="008269B1">
        <w:rPr>
          <w:rFonts w:ascii="Calibri" w:hAnsi="Calibri" w:cs="Calibri"/>
          <w:color w:val="000000" w:themeColor="text1"/>
        </w:rPr>
        <w:t>have</w:t>
      </w:r>
      <w:r w:rsidRPr="000B679F">
        <w:rPr>
          <w:rFonts w:ascii="Calibri" w:hAnsi="Calibri" w:cs="Calibri"/>
          <w:color w:val="000000" w:themeColor="text1"/>
        </w:rPr>
        <w:t xml:space="preserve"> previously been the case. Additionally, there are </w:t>
      </w:r>
      <w:proofErr w:type="gramStart"/>
      <w:r w:rsidRPr="000B679F">
        <w:rPr>
          <w:rFonts w:ascii="Calibri" w:hAnsi="Calibri" w:cs="Calibri"/>
          <w:color w:val="000000" w:themeColor="text1"/>
        </w:rPr>
        <w:t>a number of</w:t>
      </w:r>
      <w:proofErr w:type="gramEnd"/>
      <w:r w:rsidRPr="000B679F">
        <w:rPr>
          <w:rFonts w:ascii="Calibri" w:hAnsi="Calibri" w:cs="Calibri"/>
          <w:color w:val="000000" w:themeColor="text1"/>
        </w:rPr>
        <w:t xml:space="preserve"> administrative roles critical to our operations that do not receive a proportionally reduced workload when production </w:t>
      </w:r>
      <w:r>
        <w:rPr>
          <w:rFonts w:ascii="Calibri" w:hAnsi="Calibri" w:cs="Calibri"/>
          <w:color w:val="000000" w:themeColor="text1"/>
        </w:rPr>
        <w:t>declines</w:t>
      </w:r>
      <w:r w:rsidRPr="000B679F">
        <w:rPr>
          <w:rFonts w:ascii="Calibri" w:hAnsi="Calibri" w:cs="Calibri"/>
          <w:color w:val="000000" w:themeColor="text1"/>
        </w:rPr>
        <w:t>.</w:t>
      </w:r>
      <w:r w:rsidRPr="000B679F">
        <w:rPr>
          <w:rFonts w:ascii="Calibri" w:hAnsi="Calibri" w:cs="Calibri"/>
          <w:color w:val="000000" w:themeColor="text1"/>
        </w:rPr>
        <w:br/>
      </w:r>
    </w:p>
    <w:p w14:paraId="1495ADEA" w14:textId="77777777" w:rsidR="00B1561D" w:rsidRPr="000B679F" w:rsidRDefault="00B1561D" w:rsidP="000A2F4C">
      <w:pPr>
        <w:spacing w:before="120" w:after="60"/>
        <w:rPr>
          <w:rFonts w:ascii="Calibri" w:hAnsi="Calibri" w:cs="Calibri"/>
          <w:color w:val="000000" w:themeColor="text1"/>
        </w:rPr>
      </w:pPr>
    </w:p>
    <w:p w14:paraId="03080950" w14:textId="77777777" w:rsidR="000A2F4C" w:rsidRPr="00586B1F" w:rsidRDefault="000A2F4C" w:rsidP="000A2F4C">
      <w:pPr>
        <w:spacing w:before="120" w:after="120"/>
        <w:rPr>
          <w:rFonts w:ascii="Calibri" w:hAnsi="Calibri" w:cs="Calibri"/>
          <w:b/>
          <w:bCs/>
          <w:color w:val="000000" w:themeColor="text1"/>
          <w:sz w:val="25"/>
          <w:szCs w:val="25"/>
        </w:rPr>
      </w:pPr>
      <w:r w:rsidRPr="00586B1F">
        <w:rPr>
          <w:rFonts w:ascii="Calibri" w:hAnsi="Calibri" w:cs="Calibri"/>
          <w:b/>
          <w:bCs/>
          <w:color w:val="000000" w:themeColor="text1"/>
          <w:sz w:val="25"/>
          <w:szCs w:val="25"/>
        </w:rPr>
        <w:lastRenderedPageBreak/>
        <w:t>Changes in Productivity</w:t>
      </w:r>
    </w:p>
    <w:p w14:paraId="6659EAF9" w14:textId="6214C851" w:rsidR="000A2F4C"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 xml:space="preserve">The </w:t>
      </w:r>
      <w:r>
        <w:rPr>
          <w:rFonts w:ascii="Calibri" w:hAnsi="Calibri" w:cs="Calibri"/>
          <w:color w:val="000000" w:themeColor="text1"/>
        </w:rPr>
        <w:t>reduced</w:t>
      </w:r>
      <w:r w:rsidRPr="004E5104">
        <w:rPr>
          <w:rFonts w:ascii="Calibri" w:hAnsi="Calibri" w:cs="Calibri"/>
          <w:color w:val="000000" w:themeColor="text1"/>
        </w:rPr>
        <w:t xml:space="preserve"> production volume has not been matched by a proportional reduction in labour hours, resulting in meaningfully lower productivity levels. Output per employee has declined sharply, as </w:t>
      </w:r>
      <w:r>
        <w:rPr>
          <w:rFonts w:ascii="Calibri" w:hAnsi="Calibri" w:cs="Calibri"/>
          <w:color w:val="000000" w:themeColor="text1"/>
        </w:rPr>
        <w:t>each employee is doing less work than in the past</w:t>
      </w:r>
      <w:r w:rsidRPr="004E5104">
        <w:rPr>
          <w:rFonts w:ascii="Calibri" w:hAnsi="Calibri" w:cs="Calibri"/>
          <w:color w:val="000000" w:themeColor="text1"/>
        </w:rPr>
        <w:t xml:space="preserve">. Workers are more often taking part in less productive tasks just to fill up their working hours. This is a deliberate choice by us to some extent to retain core skilled capability in the hope of a potential recovery. </w:t>
      </w:r>
      <w:r>
        <w:rPr>
          <w:rFonts w:ascii="Calibri" w:hAnsi="Calibri" w:cs="Calibri"/>
          <w:color w:val="000000" w:themeColor="text1"/>
        </w:rPr>
        <w:t>I</w:t>
      </w:r>
      <w:r w:rsidRPr="004E5104">
        <w:rPr>
          <w:rFonts w:ascii="Calibri" w:hAnsi="Calibri" w:cs="Calibri"/>
          <w:color w:val="000000" w:themeColor="text1"/>
        </w:rPr>
        <w:t xml:space="preserve">f employees are not retained and there is a turnaround that allows us to commit to greater production output, significant investments in rehiring, restructuring and retraining </w:t>
      </w:r>
      <w:r>
        <w:rPr>
          <w:rFonts w:ascii="Calibri" w:hAnsi="Calibri" w:cs="Calibri"/>
          <w:color w:val="000000" w:themeColor="text1"/>
        </w:rPr>
        <w:t>would</w:t>
      </w:r>
      <w:r w:rsidRPr="004E5104">
        <w:rPr>
          <w:rFonts w:ascii="Calibri" w:hAnsi="Calibri" w:cs="Calibri"/>
          <w:color w:val="000000" w:themeColor="text1"/>
        </w:rPr>
        <w:t xml:space="preserve"> </w:t>
      </w:r>
      <w:r>
        <w:rPr>
          <w:rFonts w:ascii="Calibri" w:hAnsi="Calibri" w:cs="Calibri"/>
          <w:color w:val="000000" w:themeColor="text1"/>
        </w:rPr>
        <w:t>be required</w:t>
      </w:r>
      <w:r w:rsidRPr="004E5104">
        <w:rPr>
          <w:rFonts w:ascii="Calibri" w:hAnsi="Calibri" w:cs="Calibri"/>
          <w:color w:val="000000" w:themeColor="text1"/>
        </w:rPr>
        <w:t xml:space="preserve">. </w:t>
      </w:r>
      <w:r>
        <w:rPr>
          <w:rFonts w:ascii="Calibri" w:hAnsi="Calibri" w:cs="Calibri"/>
          <w:color w:val="000000" w:themeColor="text1"/>
        </w:rPr>
        <w:t>The level of underutilisation</w:t>
      </w:r>
      <w:r w:rsidRPr="004E5104">
        <w:rPr>
          <w:rFonts w:ascii="Calibri" w:hAnsi="Calibri" w:cs="Calibri"/>
          <w:color w:val="000000" w:themeColor="text1"/>
        </w:rPr>
        <w:t xml:space="preserve"> is evident across management and staff. </w:t>
      </w:r>
      <w:r>
        <w:rPr>
          <w:rFonts w:ascii="Calibri" w:hAnsi="Calibri" w:cs="Calibri"/>
          <w:color w:val="000000" w:themeColor="text1"/>
        </w:rPr>
        <w:t>The extent of the lack of employee productivity compared to previous years is also</w:t>
      </w:r>
      <w:r w:rsidRPr="004E5104">
        <w:rPr>
          <w:rFonts w:ascii="Calibri" w:hAnsi="Calibri" w:cs="Calibri"/>
          <w:color w:val="000000" w:themeColor="text1"/>
        </w:rPr>
        <w:t xml:space="preserve"> noticeable to </w:t>
      </w:r>
      <w:r w:rsidR="00B111D9">
        <w:rPr>
          <w:rFonts w:ascii="Calibri" w:hAnsi="Calibri" w:cs="Calibri"/>
          <w:color w:val="000000" w:themeColor="text1"/>
        </w:rPr>
        <w:t>guests who have visited our factory many times over the years</w:t>
      </w:r>
      <w:r>
        <w:rPr>
          <w:rFonts w:ascii="Calibri" w:hAnsi="Calibri" w:cs="Calibri"/>
          <w:color w:val="000000" w:themeColor="text1"/>
        </w:rPr>
        <w:t>.</w:t>
      </w:r>
      <w:r>
        <w:rPr>
          <w:rFonts w:ascii="Calibri" w:hAnsi="Calibri" w:cs="Calibri"/>
          <w:color w:val="000000" w:themeColor="text1"/>
        </w:rPr>
        <w:br/>
      </w:r>
    </w:p>
    <w:p w14:paraId="2298330B" w14:textId="77777777" w:rsidR="000A2F4C" w:rsidRDefault="000A2F4C" w:rsidP="000A2F4C">
      <w:pPr>
        <w:spacing w:before="120" w:after="120"/>
        <w:rPr>
          <w:rFonts w:ascii="Calibri" w:hAnsi="Calibri" w:cs="Calibri"/>
          <w:color w:val="000000" w:themeColor="text1"/>
        </w:rPr>
      </w:pPr>
      <w:r w:rsidRPr="00FE49B2">
        <w:rPr>
          <w:rFonts w:ascii="Calibri" w:hAnsi="Calibri" w:cs="Calibri"/>
          <w:b/>
          <w:bCs/>
          <w:color w:val="000000" w:themeColor="text1"/>
          <w:sz w:val="25"/>
          <w:szCs w:val="25"/>
        </w:rPr>
        <w:t xml:space="preserve">Changes in </w:t>
      </w:r>
      <w:r>
        <w:rPr>
          <w:rFonts w:ascii="Calibri" w:hAnsi="Calibri" w:cs="Calibri"/>
          <w:b/>
          <w:bCs/>
          <w:color w:val="000000" w:themeColor="text1"/>
          <w:sz w:val="25"/>
          <w:szCs w:val="25"/>
        </w:rPr>
        <w:t>P</w:t>
      </w:r>
      <w:r w:rsidRPr="00FE49B2">
        <w:rPr>
          <w:rFonts w:ascii="Calibri" w:hAnsi="Calibri" w:cs="Calibri"/>
          <w:b/>
          <w:bCs/>
          <w:color w:val="000000" w:themeColor="text1"/>
          <w:sz w:val="25"/>
          <w:szCs w:val="25"/>
        </w:rPr>
        <w:t xml:space="preserve">rofits and </w:t>
      </w:r>
      <w:r>
        <w:rPr>
          <w:rFonts w:ascii="Calibri" w:hAnsi="Calibri" w:cs="Calibri"/>
          <w:b/>
          <w:bCs/>
          <w:color w:val="000000" w:themeColor="text1"/>
          <w:sz w:val="25"/>
          <w:szCs w:val="25"/>
        </w:rPr>
        <w:t>L</w:t>
      </w:r>
      <w:r w:rsidRPr="00FE49B2">
        <w:rPr>
          <w:rFonts w:ascii="Calibri" w:hAnsi="Calibri" w:cs="Calibri"/>
          <w:b/>
          <w:bCs/>
          <w:color w:val="000000" w:themeColor="text1"/>
          <w:sz w:val="25"/>
          <w:szCs w:val="25"/>
        </w:rPr>
        <w:t>osses</w:t>
      </w:r>
    </w:p>
    <w:p w14:paraId="43EAFCA5" w14:textId="7AA6117E" w:rsidR="000A2F4C"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As accessible domestic work has reduced, we have been forced to accept little to no margins on quoted work to remain price competitive</w:t>
      </w:r>
      <w:r w:rsidR="00B111D9">
        <w:rPr>
          <w:rFonts w:ascii="Calibri" w:hAnsi="Calibri" w:cs="Calibri"/>
          <w:color w:val="000000" w:themeColor="text1"/>
        </w:rPr>
        <w:t>. Additionally, we have had to</w:t>
      </w:r>
      <w:r w:rsidRPr="004E5104">
        <w:rPr>
          <w:rFonts w:ascii="Calibri" w:hAnsi="Calibri" w:cs="Calibri"/>
          <w:color w:val="000000" w:themeColor="text1"/>
        </w:rPr>
        <w:t xml:space="preserve"> pursue suboptimal job types poorly suited to our capabilities</w:t>
      </w:r>
      <w:r w:rsidR="00B111D9">
        <w:rPr>
          <w:rFonts w:ascii="Calibri" w:hAnsi="Calibri" w:cs="Calibri"/>
          <w:color w:val="000000" w:themeColor="text1"/>
        </w:rPr>
        <w:t xml:space="preserve"> such as smaller and more specialised work</w:t>
      </w:r>
      <w:r w:rsidRPr="004E5104">
        <w:rPr>
          <w:rFonts w:ascii="Calibri" w:hAnsi="Calibri" w:cs="Calibri"/>
          <w:color w:val="000000" w:themeColor="text1"/>
        </w:rPr>
        <w:t xml:space="preserve"> that </w:t>
      </w:r>
      <w:r w:rsidR="008269B1">
        <w:rPr>
          <w:rFonts w:ascii="Calibri" w:hAnsi="Calibri" w:cs="Calibri"/>
          <w:color w:val="000000" w:themeColor="text1"/>
        </w:rPr>
        <w:t>is</w:t>
      </w:r>
      <w:r w:rsidRPr="004E5104">
        <w:rPr>
          <w:rFonts w:ascii="Calibri" w:hAnsi="Calibri" w:cs="Calibri"/>
          <w:color w:val="000000" w:themeColor="text1"/>
        </w:rPr>
        <w:t xml:space="preserve"> more difficult for importers to replace. </w:t>
      </w:r>
      <w:proofErr w:type="gramStart"/>
      <w:r w:rsidRPr="004E5104">
        <w:rPr>
          <w:rFonts w:ascii="Calibri" w:hAnsi="Calibri" w:cs="Calibri"/>
          <w:color w:val="000000" w:themeColor="text1"/>
        </w:rPr>
        <w:t>Both of these</w:t>
      </w:r>
      <w:proofErr w:type="gramEnd"/>
      <w:r w:rsidRPr="004E5104">
        <w:rPr>
          <w:rFonts w:ascii="Calibri" w:hAnsi="Calibri" w:cs="Calibri"/>
          <w:color w:val="000000" w:themeColor="text1"/>
        </w:rPr>
        <w:t xml:space="preserve"> adjustments have reduced profitability.</w:t>
      </w:r>
      <w:r>
        <w:rPr>
          <w:rFonts w:ascii="Calibri" w:hAnsi="Calibri" w:cs="Calibri"/>
          <w:color w:val="000000" w:themeColor="text1"/>
        </w:rPr>
        <w:t xml:space="preserve"> </w:t>
      </w:r>
      <w:r w:rsidRPr="004E5104">
        <w:rPr>
          <w:rFonts w:ascii="Calibri" w:hAnsi="Calibri" w:cs="Calibri"/>
          <w:color w:val="000000" w:themeColor="text1"/>
        </w:rPr>
        <w:t xml:space="preserve">While the 21/22 </w:t>
      </w:r>
      <w:r>
        <w:rPr>
          <w:rFonts w:ascii="Calibri" w:hAnsi="Calibri" w:cs="Calibri"/>
          <w:color w:val="000000" w:themeColor="text1"/>
        </w:rPr>
        <w:t>financial year</w:t>
      </w:r>
      <w:r w:rsidRPr="004E5104">
        <w:rPr>
          <w:rFonts w:ascii="Calibri" w:hAnsi="Calibri" w:cs="Calibri"/>
          <w:color w:val="000000" w:themeColor="text1"/>
        </w:rPr>
        <w:t xml:space="preserve"> and earlier years displayed meaningful and sustainable profit margins, following years have show</w:t>
      </w:r>
      <w:r>
        <w:rPr>
          <w:rFonts w:ascii="Calibri" w:hAnsi="Calibri" w:cs="Calibri"/>
          <w:color w:val="000000" w:themeColor="text1"/>
        </w:rPr>
        <w:t>n</w:t>
      </w:r>
      <w:r w:rsidRPr="004E5104">
        <w:rPr>
          <w:rFonts w:ascii="Calibri" w:hAnsi="Calibri" w:cs="Calibri"/>
          <w:color w:val="000000" w:themeColor="text1"/>
        </w:rPr>
        <w:t xml:space="preserve"> a drastic decline. </w:t>
      </w:r>
      <w:r>
        <w:rPr>
          <w:rFonts w:ascii="Calibri" w:hAnsi="Calibri" w:cs="Calibri"/>
          <w:color w:val="000000" w:themeColor="text1"/>
        </w:rPr>
        <w:t>Forced price reductions and significantly lower volume ha</w:t>
      </w:r>
      <w:r w:rsidR="00B111D9">
        <w:rPr>
          <w:rFonts w:ascii="Calibri" w:hAnsi="Calibri" w:cs="Calibri"/>
          <w:color w:val="000000" w:themeColor="text1"/>
        </w:rPr>
        <w:t>ve</w:t>
      </w:r>
      <w:r>
        <w:rPr>
          <w:rFonts w:ascii="Calibri" w:hAnsi="Calibri" w:cs="Calibri"/>
          <w:color w:val="000000" w:themeColor="text1"/>
        </w:rPr>
        <w:t xml:space="preserve"> reduced our ability to cover our overheads. As a result, t</w:t>
      </w:r>
      <w:r w:rsidRPr="004E5104">
        <w:rPr>
          <w:rFonts w:ascii="Calibri" w:hAnsi="Calibri" w:cs="Calibri"/>
          <w:color w:val="000000" w:themeColor="text1"/>
        </w:rPr>
        <w:t>he business has been operating at a loss for some time now.</w:t>
      </w:r>
    </w:p>
    <w:p w14:paraId="28EB2301" w14:textId="2CCD8AA3" w:rsidR="000A2F4C" w:rsidRDefault="000A2F4C" w:rsidP="000A2F4C">
      <w:pPr>
        <w:tabs>
          <w:tab w:val="left" w:pos="284"/>
        </w:tabs>
        <w:spacing w:before="120" w:after="120"/>
        <w:rPr>
          <w:rFonts w:ascii="Calibri" w:hAnsi="Calibri" w:cs="Calibri"/>
          <w:color w:val="000000" w:themeColor="text1"/>
        </w:rPr>
      </w:pPr>
      <w:r>
        <w:rPr>
          <w:rFonts w:ascii="Calibri" w:hAnsi="Calibri" w:cs="Calibri"/>
          <w:color w:val="000000" w:themeColor="text1"/>
        </w:rPr>
        <w:t>Furthermore, we have experienced</w:t>
      </w:r>
      <w:r w:rsidRPr="004E5104">
        <w:rPr>
          <w:rFonts w:ascii="Calibri" w:hAnsi="Calibri" w:cs="Calibri"/>
          <w:color w:val="000000" w:themeColor="text1"/>
        </w:rPr>
        <w:t xml:space="preserve"> an inability to</w:t>
      </w:r>
      <w:r>
        <w:rPr>
          <w:rFonts w:ascii="Calibri" w:hAnsi="Calibri" w:cs="Calibri"/>
          <w:color w:val="000000" w:themeColor="text1"/>
        </w:rPr>
        <w:t xml:space="preserve"> reinvest </w:t>
      </w:r>
      <w:r w:rsidR="00EC384C">
        <w:rPr>
          <w:rFonts w:ascii="Calibri" w:hAnsi="Calibri" w:cs="Calibri"/>
          <w:color w:val="000000" w:themeColor="text1"/>
        </w:rPr>
        <w:t>in the business</w:t>
      </w:r>
      <w:r>
        <w:rPr>
          <w:rFonts w:ascii="Calibri" w:hAnsi="Calibri" w:cs="Calibri"/>
          <w:color w:val="000000" w:themeColor="text1"/>
        </w:rPr>
        <w:t>. There are several areas of potential investment we have discussed in recent years that we would like to use to improve our operations</w:t>
      </w:r>
      <w:r w:rsidR="00743736">
        <w:rPr>
          <w:rFonts w:ascii="Calibri" w:hAnsi="Calibri" w:cs="Calibri"/>
          <w:color w:val="000000" w:themeColor="text1"/>
        </w:rPr>
        <w:t xml:space="preserve"> and be more appealing to potential clients</w:t>
      </w:r>
      <w:r w:rsidR="00930758">
        <w:rPr>
          <w:rFonts w:ascii="Calibri" w:hAnsi="Calibri" w:cs="Calibri"/>
          <w:color w:val="000000" w:themeColor="text1"/>
        </w:rPr>
        <w:t>.</w:t>
      </w:r>
      <w:r>
        <w:rPr>
          <w:rFonts w:ascii="Calibri" w:hAnsi="Calibri" w:cs="Calibri"/>
          <w:color w:val="000000" w:themeColor="text1"/>
        </w:rPr>
        <w:t xml:space="preserve"> </w:t>
      </w:r>
      <w:r w:rsidR="00930758">
        <w:rPr>
          <w:rFonts w:ascii="Calibri" w:hAnsi="Calibri" w:cs="Calibri"/>
          <w:color w:val="000000" w:themeColor="text1"/>
        </w:rPr>
        <w:t>H</w:t>
      </w:r>
      <w:r>
        <w:rPr>
          <w:rFonts w:ascii="Calibri" w:hAnsi="Calibri" w:cs="Calibri"/>
          <w:color w:val="000000" w:themeColor="text1"/>
        </w:rPr>
        <w:t>owever</w:t>
      </w:r>
      <w:r w:rsidR="00930758">
        <w:rPr>
          <w:rFonts w:ascii="Calibri" w:hAnsi="Calibri" w:cs="Calibri"/>
          <w:color w:val="000000" w:themeColor="text1"/>
        </w:rPr>
        <w:t>,</w:t>
      </w:r>
      <w:r>
        <w:rPr>
          <w:rFonts w:ascii="Calibri" w:hAnsi="Calibri" w:cs="Calibri"/>
          <w:color w:val="000000" w:themeColor="text1"/>
        </w:rPr>
        <w:t xml:space="preserve"> </w:t>
      </w:r>
      <w:r w:rsidR="00BC6086">
        <w:rPr>
          <w:rFonts w:ascii="Calibri" w:hAnsi="Calibri" w:cs="Calibri"/>
          <w:color w:val="000000" w:themeColor="text1"/>
        </w:rPr>
        <w:t xml:space="preserve">we </w:t>
      </w:r>
      <w:r>
        <w:rPr>
          <w:rFonts w:ascii="Calibri" w:hAnsi="Calibri" w:cs="Calibri"/>
          <w:color w:val="000000" w:themeColor="text1"/>
        </w:rPr>
        <w:t>have simply been unable to</w:t>
      </w:r>
      <w:r w:rsidR="00930758">
        <w:rPr>
          <w:rFonts w:ascii="Calibri" w:hAnsi="Calibri" w:cs="Calibri"/>
          <w:color w:val="000000" w:themeColor="text1"/>
        </w:rPr>
        <w:t xml:space="preserve"> do so</w:t>
      </w:r>
      <w:r w:rsidR="001D7D9E">
        <w:rPr>
          <w:rFonts w:ascii="Calibri" w:hAnsi="Calibri" w:cs="Calibri"/>
          <w:color w:val="000000" w:themeColor="text1"/>
        </w:rPr>
        <w:t xml:space="preserve"> due to limited funds</w:t>
      </w:r>
      <w:r>
        <w:rPr>
          <w:rFonts w:ascii="Calibri" w:hAnsi="Calibri" w:cs="Calibri"/>
          <w:color w:val="000000" w:themeColor="text1"/>
        </w:rPr>
        <w:t>. Some of these</w:t>
      </w:r>
      <w:r w:rsidR="00C01DCD">
        <w:rPr>
          <w:rFonts w:ascii="Calibri" w:hAnsi="Calibri" w:cs="Calibri"/>
          <w:color w:val="000000" w:themeColor="text1"/>
        </w:rPr>
        <w:t xml:space="preserve"> areas</w:t>
      </w:r>
      <w:r>
        <w:rPr>
          <w:rFonts w:ascii="Calibri" w:hAnsi="Calibri" w:cs="Calibri"/>
          <w:color w:val="000000" w:themeColor="text1"/>
        </w:rPr>
        <w:t xml:space="preserve"> include: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0A2F4C" w:rsidRPr="007F62E8" w14:paraId="28376070" w14:textId="77777777" w:rsidTr="00D05A85">
        <w:trPr>
          <w:trHeight w:val="2847"/>
        </w:trPr>
        <w:tc>
          <w:tcPr>
            <w:tcW w:w="8647" w:type="dxa"/>
          </w:tcPr>
          <w:p w14:paraId="5FAAA7C4" w14:textId="6E699444" w:rsidR="000A2F4C" w:rsidRDefault="000A2F4C" w:rsidP="000A2F4C">
            <w:pPr>
              <w:pStyle w:val="ListParagraph"/>
              <w:numPr>
                <w:ilvl w:val="0"/>
                <w:numId w:val="2"/>
              </w:numPr>
              <w:spacing w:before="120" w:after="60"/>
              <w:contextualSpacing w:val="0"/>
              <w:rPr>
                <w:rFonts w:ascii="Calibri" w:hAnsi="Calibri" w:cs="Calibri"/>
                <w:color w:val="000000" w:themeColor="text1"/>
              </w:rPr>
            </w:pPr>
            <w:r>
              <w:rPr>
                <w:rFonts w:ascii="Calibri" w:hAnsi="Calibri" w:cs="Calibri"/>
                <w:color w:val="000000" w:themeColor="text1"/>
              </w:rPr>
              <w:t xml:space="preserve">Machine Automation, </w:t>
            </w:r>
            <w:r w:rsidR="00C01DCD">
              <w:rPr>
                <w:rFonts w:ascii="Calibri" w:hAnsi="Calibri" w:cs="Calibri"/>
                <w:color w:val="000000" w:themeColor="text1"/>
              </w:rPr>
              <w:t>such as</w:t>
            </w:r>
            <w:r>
              <w:rPr>
                <w:rFonts w:ascii="Calibri" w:hAnsi="Calibri" w:cs="Calibri"/>
                <w:color w:val="000000" w:themeColor="text1"/>
              </w:rPr>
              <w:t xml:space="preserve"> Coping Machines and Automatic Welding Machines</w:t>
            </w:r>
          </w:p>
          <w:p w14:paraId="30F2F234" w14:textId="77777777" w:rsidR="000A2F4C" w:rsidRDefault="000A2F4C" w:rsidP="000A2F4C">
            <w:pPr>
              <w:pStyle w:val="ListParagraph"/>
              <w:numPr>
                <w:ilvl w:val="0"/>
                <w:numId w:val="2"/>
              </w:numPr>
              <w:spacing w:before="120" w:after="60"/>
              <w:contextualSpacing w:val="0"/>
              <w:rPr>
                <w:rFonts w:ascii="Calibri" w:hAnsi="Calibri" w:cs="Calibri"/>
                <w:color w:val="000000" w:themeColor="text1"/>
              </w:rPr>
            </w:pPr>
            <w:r>
              <w:rPr>
                <w:rFonts w:ascii="Calibri" w:hAnsi="Calibri" w:cs="Calibri"/>
                <w:color w:val="000000" w:themeColor="text1"/>
              </w:rPr>
              <w:t>Elevated Work Platforms and other machinery to improve our steel installation capabilities</w:t>
            </w:r>
          </w:p>
          <w:p w14:paraId="73429339" w14:textId="77777777" w:rsidR="000A2F4C" w:rsidRPr="00B23F8A" w:rsidRDefault="000A2F4C" w:rsidP="000A2F4C">
            <w:pPr>
              <w:pStyle w:val="ListParagraph"/>
              <w:numPr>
                <w:ilvl w:val="0"/>
                <w:numId w:val="2"/>
              </w:numPr>
              <w:spacing w:before="120" w:after="60"/>
              <w:contextualSpacing w:val="0"/>
              <w:rPr>
                <w:rFonts w:ascii="Calibri" w:hAnsi="Calibri" w:cs="Calibri"/>
                <w:color w:val="000000" w:themeColor="text1"/>
              </w:rPr>
            </w:pPr>
            <w:r>
              <w:rPr>
                <w:rFonts w:ascii="Calibri" w:hAnsi="Calibri" w:cs="Calibri"/>
                <w:color w:val="000000" w:themeColor="text1"/>
              </w:rPr>
              <w:t>Improving workplace procedures to achieve c</w:t>
            </w:r>
            <w:r w:rsidRPr="00B23F8A">
              <w:rPr>
                <w:rFonts w:ascii="Calibri" w:hAnsi="Calibri" w:cs="Calibri"/>
                <w:color w:val="000000" w:themeColor="text1"/>
              </w:rPr>
              <w:t>ompliance accreditation, including:</w:t>
            </w:r>
          </w:p>
          <w:p w14:paraId="5C16E5D8" w14:textId="77777777" w:rsidR="000A2F4C" w:rsidRDefault="000A2F4C" w:rsidP="000A2F4C">
            <w:pPr>
              <w:pStyle w:val="ListParagraph"/>
              <w:numPr>
                <w:ilvl w:val="0"/>
                <w:numId w:val="5"/>
              </w:numPr>
              <w:spacing w:before="120" w:after="60"/>
              <w:contextualSpacing w:val="0"/>
              <w:rPr>
                <w:rFonts w:ascii="Calibri" w:hAnsi="Calibri" w:cs="Calibri"/>
                <w:color w:val="000000" w:themeColor="text1"/>
              </w:rPr>
            </w:pPr>
            <w:r>
              <w:rPr>
                <w:rFonts w:ascii="Calibri" w:hAnsi="Calibri" w:cs="Calibri"/>
                <w:color w:val="000000" w:themeColor="text1"/>
              </w:rPr>
              <w:t>ISO 9001, 14001 and 45001</w:t>
            </w:r>
          </w:p>
          <w:p w14:paraId="757C7E49" w14:textId="77777777" w:rsidR="000A2F4C" w:rsidRDefault="000A2F4C" w:rsidP="000A2F4C">
            <w:pPr>
              <w:pStyle w:val="ListParagraph"/>
              <w:numPr>
                <w:ilvl w:val="0"/>
                <w:numId w:val="5"/>
              </w:numPr>
              <w:spacing w:before="120" w:after="60"/>
              <w:contextualSpacing w:val="0"/>
              <w:rPr>
                <w:rFonts w:ascii="Calibri" w:hAnsi="Calibri" w:cs="Calibri"/>
                <w:color w:val="000000" w:themeColor="text1"/>
              </w:rPr>
            </w:pPr>
            <w:r>
              <w:rPr>
                <w:rFonts w:ascii="Calibri" w:hAnsi="Calibri" w:cs="Calibri"/>
                <w:color w:val="000000" w:themeColor="text1"/>
              </w:rPr>
              <w:t>Steel Sustainability Australia</w:t>
            </w:r>
          </w:p>
          <w:p w14:paraId="4405A929" w14:textId="77777777" w:rsidR="000A2F4C" w:rsidRPr="00EC4C26" w:rsidRDefault="000A2F4C" w:rsidP="000A2F4C">
            <w:pPr>
              <w:pStyle w:val="ListParagraph"/>
              <w:numPr>
                <w:ilvl w:val="0"/>
                <w:numId w:val="5"/>
              </w:numPr>
              <w:spacing w:before="120" w:after="60"/>
              <w:contextualSpacing w:val="0"/>
              <w:rPr>
                <w:rFonts w:ascii="Calibri" w:hAnsi="Calibri" w:cs="Calibri"/>
                <w:color w:val="000000" w:themeColor="text1"/>
              </w:rPr>
            </w:pPr>
            <w:r>
              <w:rPr>
                <w:rFonts w:ascii="Calibri" w:hAnsi="Calibri" w:cs="Calibri"/>
                <w:color w:val="000000" w:themeColor="text1"/>
              </w:rPr>
              <w:t>Construction Category Certification (Steelwork Compliance Australia)</w:t>
            </w:r>
          </w:p>
        </w:tc>
      </w:tr>
    </w:tbl>
    <w:p w14:paraId="6F7B7AA8" w14:textId="6F42172D" w:rsidR="000A2F4C" w:rsidRDefault="000A2F4C" w:rsidP="000A2F4C">
      <w:pPr>
        <w:tabs>
          <w:tab w:val="left" w:pos="284"/>
        </w:tabs>
        <w:spacing w:before="120" w:after="120"/>
        <w:rPr>
          <w:rFonts w:ascii="Calibri" w:hAnsi="Calibri" w:cs="Calibri"/>
          <w:color w:val="000000" w:themeColor="text1"/>
        </w:rPr>
      </w:pPr>
      <w:r>
        <w:rPr>
          <w:rFonts w:ascii="Calibri" w:hAnsi="Calibri" w:cs="Calibri"/>
          <w:color w:val="000000" w:themeColor="text1"/>
        </w:rPr>
        <w:t xml:space="preserve">Being unable to reinvest in such ways has only pushed us further behind in our </w:t>
      </w:r>
      <w:r w:rsidR="00C01DCD">
        <w:rPr>
          <w:rFonts w:ascii="Calibri" w:hAnsi="Calibri" w:cs="Calibri"/>
          <w:color w:val="000000" w:themeColor="text1"/>
        </w:rPr>
        <w:t>aim</w:t>
      </w:r>
      <w:r>
        <w:rPr>
          <w:rFonts w:ascii="Calibri" w:hAnsi="Calibri" w:cs="Calibri"/>
          <w:color w:val="000000" w:themeColor="text1"/>
        </w:rPr>
        <w:t xml:space="preserve"> to win more work and reattain profitability. </w:t>
      </w:r>
      <w:r w:rsidRPr="004E5104">
        <w:rPr>
          <w:rFonts w:ascii="Calibri" w:hAnsi="Calibri" w:cs="Calibri"/>
          <w:color w:val="000000" w:themeColor="text1"/>
        </w:rPr>
        <w:t>Even if utilisation of the workforce improves, if there is not a significant increase in the volume of available work, our business model will remain unviable regardless of the extent of cost savings that are undergone.</w:t>
      </w:r>
      <w:r>
        <w:rPr>
          <w:rFonts w:ascii="Calibri" w:hAnsi="Calibri" w:cs="Calibri"/>
          <w:color w:val="000000" w:themeColor="text1"/>
        </w:rPr>
        <w:br/>
      </w:r>
    </w:p>
    <w:p w14:paraId="6F1D744B" w14:textId="77777777" w:rsidR="000A2F4C" w:rsidRPr="00FE49B2" w:rsidRDefault="000A2F4C" w:rsidP="000A2F4C">
      <w:pPr>
        <w:spacing w:before="60" w:after="120"/>
        <w:rPr>
          <w:rFonts w:ascii="Calibri" w:hAnsi="Calibri" w:cs="Calibri"/>
          <w:color w:val="000000" w:themeColor="text1"/>
        </w:rPr>
      </w:pPr>
      <w:r w:rsidRPr="00586B1F">
        <w:rPr>
          <w:rFonts w:ascii="Calibri" w:hAnsi="Calibri" w:cs="Calibri"/>
          <w:b/>
          <w:bCs/>
          <w:color w:val="000000" w:themeColor="text1"/>
          <w:sz w:val="25"/>
          <w:szCs w:val="25"/>
        </w:rPr>
        <w:t xml:space="preserve">Conclusions from </w:t>
      </w:r>
      <w:r>
        <w:rPr>
          <w:rFonts w:ascii="Calibri" w:hAnsi="Calibri" w:cs="Calibri"/>
          <w:b/>
          <w:bCs/>
          <w:color w:val="000000" w:themeColor="text1"/>
          <w:sz w:val="25"/>
          <w:szCs w:val="25"/>
        </w:rPr>
        <w:t>F</w:t>
      </w:r>
      <w:r w:rsidRPr="00586B1F">
        <w:rPr>
          <w:rFonts w:ascii="Calibri" w:hAnsi="Calibri" w:cs="Calibri"/>
          <w:b/>
          <w:bCs/>
          <w:color w:val="000000" w:themeColor="text1"/>
          <w:sz w:val="25"/>
          <w:szCs w:val="25"/>
        </w:rPr>
        <w:t xml:space="preserve">inancial </w:t>
      </w:r>
      <w:r>
        <w:rPr>
          <w:rFonts w:ascii="Calibri" w:hAnsi="Calibri" w:cs="Calibri"/>
          <w:b/>
          <w:bCs/>
          <w:color w:val="000000" w:themeColor="text1"/>
          <w:sz w:val="25"/>
          <w:szCs w:val="25"/>
        </w:rPr>
        <w:t>O</w:t>
      </w:r>
      <w:r w:rsidRPr="00586B1F">
        <w:rPr>
          <w:rFonts w:ascii="Calibri" w:hAnsi="Calibri" w:cs="Calibri"/>
          <w:b/>
          <w:bCs/>
          <w:color w:val="000000" w:themeColor="text1"/>
          <w:sz w:val="25"/>
          <w:szCs w:val="25"/>
        </w:rPr>
        <w:t>bservation:</w:t>
      </w:r>
    </w:p>
    <w:p w14:paraId="5803456D" w14:textId="0BE49EFC" w:rsidR="000A2F4C"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 xml:space="preserve">The inevitable outcome of continued import pressure without Safeguard measures would be the closure of the business. Not only would this result in all current employees losing their jobs, but it would also mean a substantial loss of employment through the many subcontractors that we work with. This outcome has already </w:t>
      </w:r>
      <w:r w:rsidRPr="004E5104">
        <w:rPr>
          <w:rFonts w:ascii="Calibri" w:hAnsi="Calibri" w:cs="Calibri"/>
          <w:color w:val="000000" w:themeColor="text1"/>
        </w:rPr>
        <w:lastRenderedPageBreak/>
        <w:t xml:space="preserve">been realised by numerous fabricators, many of </w:t>
      </w:r>
      <w:r w:rsidR="00935BA5">
        <w:rPr>
          <w:rFonts w:ascii="Calibri" w:hAnsi="Calibri" w:cs="Calibri"/>
          <w:color w:val="000000" w:themeColor="text1"/>
        </w:rPr>
        <w:t>which</w:t>
      </w:r>
      <w:r w:rsidRPr="004E5104">
        <w:rPr>
          <w:rFonts w:ascii="Calibri" w:hAnsi="Calibri" w:cs="Calibri"/>
          <w:color w:val="000000" w:themeColor="text1"/>
        </w:rPr>
        <w:t xml:space="preserve"> we have personally </w:t>
      </w:r>
      <w:r w:rsidR="00E466C7">
        <w:rPr>
          <w:rFonts w:ascii="Calibri" w:hAnsi="Calibri" w:cs="Calibri"/>
          <w:color w:val="000000" w:themeColor="text1"/>
        </w:rPr>
        <w:t>worked with</w:t>
      </w:r>
      <w:r w:rsidRPr="004E5104">
        <w:rPr>
          <w:rFonts w:ascii="Calibri" w:hAnsi="Calibri" w:cs="Calibri"/>
          <w:color w:val="000000" w:themeColor="text1"/>
        </w:rPr>
        <w:t xml:space="preserve"> and competed alongside over the years.</w:t>
      </w:r>
    </w:p>
    <w:p w14:paraId="108B3AE5" w14:textId="433ABDD5" w:rsidR="000A2F4C" w:rsidRPr="004E5104"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 xml:space="preserve">While </w:t>
      </w:r>
      <w:r w:rsidR="00E466C7">
        <w:rPr>
          <w:rFonts w:ascii="Calibri" w:hAnsi="Calibri" w:cs="Calibri"/>
          <w:color w:val="000000" w:themeColor="text1"/>
        </w:rPr>
        <w:t>we are not privy</w:t>
      </w:r>
      <w:r w:rsidRPr="004E5104">
        <w:rPr>
          <w:rFonts w:ascii="Calibri" w:hAnsi="Calibri" w:cs="Calibri"/>
          <w:color w:val="000000" w:themeColor="text1"/>
        </w:rPr>
        <w:t xml:space="preserve"> to the financial position of other companies, it is clear from those we have spoken to that our reduction in work volume and profitability is a consistent issue that is shared amongst other fabricators. As such, </w:t>
      </w:r>
      <w:r w:rsidR="00E466C7">
        <w:rPr>
          <w:rFonts w:ascii="Calibri" w:hAnsi="Calibri" w:cs="Calibri"/>
          <w:color w:val="000000" w:themeColor="text1"/>
        </w:rPr>
        <w:t>our</w:t>
      </w:r>
      <w:r w:rsidRPr="004E5104">
        <w:rPr>
          <w:rFonts w:ascii="Calibri" w:hAnsi="Calibri" w:cs="Calibri"/>
          <w:color w:val="000000" w:themeColor="text1"/>
        </w:rPr>
        <w:t xml:space="preserve"> current financial position is not </w:t>
      </w:r>
      <w:r w:rsidR="00E466C7">
        <w:rPr>
          <w:rFonts w:ascii="Calibri" w:hAnsi="Calibri" w:cs="Calibri"/>
          <w:color w:val="000000" w:themeColor="text1"/>
        </w:rPr>
        <w:t xml:space="preserve">just </w:t>
      </w:r>
      <w:r w:rsidRPr="004E5104">
        <w:rPr>
          <w:rFonts w:ascii="Calibri" w:hAnsi="Calibri" w:cs="Calibri"/>
          <w:color w:val="000000" w:themeColor="text1"/>
        </w:rPr>
        <w:t xml:space="preserve">a reflection of our own individual </w:t>
      </w:r>
      <w:proofErr w:type="gramStart"/>
      <w:r w:rsidRPr="004E5104">
        <w:rPr>
          <w:rFonts w:ascii="Calibri" w:hAnsi="Calibri" w:cs="Calibri"/>
          <w:color w:val="000000" w:themeColor="text1"/>
        </w:rPr>
        <w:t>state, but</w:t>
      </w:r>
      <w:proofErr w:type="gramEnd"/>
      <w:r w:rsidRPr="004E5104">
        <w:rPr>
          <w:rFonts w:ascii="Calibri" w:hAnsi="Calibri" w:cs="Calibri"/>
          <w:color w:val="000000" w:themeColor="text1"/>
        </w:rPr>
        <w:t xml:space="preserve"> is </w:t>
      </w:r>
      <w:r w:rsidR="001E28B6">
        <w:rPr>
          <w:rFonts w:ascii="Calibri" w:hAnsi="Calibri" w:cs="Calibri"/>
          <w:color w:val="000000" w:themeColor="text1"/>
        </w:rPr>
        <w:t xml:space="preserve">indicative of </w:t>
      </w:r>
      <w:r w:rsidRPr="004E5104">
        <w:rPr>
          <w:rFonts w:ascii="Calibri" w:hAnsi="Calibri" w:cs="Calibri"/>
          <w:color w:val="000000" w:themeColor="text1"/>
        </w:rPr>
        <w:t>a trend across the industry in general.</w:t>
      </w:r>
    </w:p>
    <w:p w14:paraId="485F23EE" w14:textId="77777777" w:rsidR="000A2F4C" w:rsidRPr="00FE49B2" w:rsidRDefault="000A2F4C" w:rsidP="000A2F4C">
      <w:pPr>
        <w:spacing w:before="120" w:after="120"/>
        <w:rPr>
          <w:rFonts w:ascii="Calibri" w:hAnsi="Calibri" w:cs="Calibri"/>
          <w:color w:val="000000" w:themeColor="text1"/>
          <w:sz w:val="28"/>
          <w:szCs w:val="28"/>
        </w:rPr>
      </w:pPr>
    </w:p>
    <w:p w14:paraId="04F238E8" w14:textId="77777777" w:rsidR="000A2F4C" w:rsidRPr="00586B1F" w:rsidRDefault="000A2F4C" w:rsidP="000A2F4C">
      <w:pPr>
        <w:pStyle w:val="ListParagraph"/>
        <w:numPr>
          <w:ilvl w:val="0"/>
          <w:numId w:val="1"/>
        </w:numPr>
        <w:spacing w:before="120" w:after="120"/>
        <w:contextualSpacing w:val="0"/>
        <w:rPr>
          <w:rFonts w:ascii="Calibri" w:hAnsi="Calibri" w:cs="Calibri"/>
          <w:b/>
          <w:bCs/>
          <w:color w:val="000000" w:themeColor="text1"/>
          <w:sz w:val="28"/>
          <w:szCs w:val="28"/>
        </w:rPr>
      </w:pPr>
      <w:r w:rsidRPr="00586B1F">
        <w:rPr>
          <w:rFonts w:ascii="Calibri" w:hAnsi="Calibri" w:cs="Calibri"/>
          <w:b/>
          <w:bCs/>
          <w:color w:val="000000" w:themeColor="text1"/>
          <w:sz w:val="28"/>
          <w:szCs w:val="28"/>
        </w:rPr>
        <w:t>Have increased import</w:t>
      </w:r>
      <w:r>
        <w:rPr>
          <w:rFonts w:ascii="Calibri" w:hAnsi="Calibri" w:cs="Calibri"/>
          <w:b/>
          <w:bCs/>
          <w:color w:val="000000" w:themeColor="text1"/>
          <w:sz w:val="28"/>
          <w:szCs w:val="28"/>
        </w:rPr>
        <w:t xml:space="preserve">s </w:t>
      </w:r>
      <w:r w:rsidRPr="00586B1F">
        <w:rPr>
          <w:rFonts w:ascii="Calibri" w:hAnsi="Calibri" w:cs="Calibri"/>
          <w:b/>
          <w:bCs/>
          <w:i/>
          <w:iCs/>
          <w:color w:val="000000" w:themeColor="text1"/>
          <w:sz w:val="28"/>
          <w:szCs w:val="28"/>
        </w:rPr>
        <w:t>caused</w:t>
      </w:r>
      <w:r w:rsidRPr="00586B1F">
        <w:rPr>
          <w:rFonts w:ascii="Calibri" w:hAnsi="Calibri" w:cs="Calibri"/>
          <w:b/>
          <w:bCs/>
          <w:color w:val="000000" w:themeColor="text1"/>
          <w:sz w:val="28"/>
          <w:szCs w:val="28"/>
        </w:rPr>
        <w:t xml:space="preserve"> the serious injury?</w:t>
      </w:r>
    </w:p>
    <w:p w14:paraId="5B7DCEC8" w14:textId="77777777" w:rsidR="000A2F4C"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 xml:space="preserve">The fact that our current position is the standard for those across our industry despite </w:t>
      </w:r>
      <w:r>
        <w:rPr>
          <w:rFonts w:ascii="Calibri" w:hAnsi="Calibri" w:cs="Calibri"/>
          <w:color w:val="000000" w:themeColor="text1"/>
        </w:rPr>
        <w:t>the</w:t>
      </w:r>
      <w:r w:rsidRPr="004E5104">
        <w:rPr>
          <w:rFonts w:ascii="Calibri" w:hAnsi="Calibri" w:cs="Calibri"/>
          <w:color w:val="000000" w:themeColor="text1"/>
        </w:rPr>
        <w:t xml:space="preserve"> reduction </w:t>
      </w:r>
      <w:r>
        <w:rPr>
          <w:rFonts w:ascii="Calibri" w:hAnsi="Calibri" w:cs="Calibri"/>
          <w:color w:val="000000" w:themeColor="text1"/>
        </w:rPr>
        <w:t xml:space="preserve">in competition </w:t>
      </w:r>
      <w:r w:rsidRPr="004E5104">
        <w:rPr>
          <w:rFonts w:ascii="Calibri" w:hAnsi="Calibri" w:cs="Calibri"/>
          <w:color w:val="000000" w:themeColor="text1"/>
        </w:rPr>
        <w:t>due to closures indicates that our internal business structure and operations are not the issue at hand. The injury has clearly been a result of external influence. While the Australian steel industry is constantly undergoing changes in regulatory requirements, efficiency through automation and fluctuations in operational costs, no shift has been as radical as that of the increasing dominance of imported fabricated steel.</w:t>
      </w:r>
    </w:p>
    <w:p w14:paraId="65A351FD" w14:textId="704F5470" w:rsidR="00836D7D"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 xml:space="preserve">It is common knowledge within the industry that the decline in work available is due to the currently unprecedented levels of imports. </w:t>
      </w:r>
      <w:r>
        <w:rPr>
          <w:rFonts w:ascii="Calibri" w:hAnsi="Calibri" w:cs="Calibri"/>
          <w:color w:val="000000" w:themeColor="text1"/>
        </w:rPr>
        <w:t>Over the past few years, there have been numerous projects perfectly suited to our capabilities for which we have provided what would have been considered very cheap options to builders in the past. Yet, t</w:t>
      </w:r>
      <w:r w:rsidRPr="004E5104">
        <w:rPr>
          <w:rFonts w:ascii="Calibri" w:hAnsi="Calibri" w:cs="Calibri"/>
          <w:color w:val="000000" w:themeColor="text1"/>
        </w:rPr>
        <w:t xml:space="preserve">he consistent feedback that we have received from builders in </w:t>
      </w:r>
      <w:r>
        <w:rPr>
          <w:rFonts w:ascii="Calibri" w:hAnsi="Calibri" w:cs="Calibri"/>
          <w:color w:val="000000" w:themeColor="text1"/>
        </w:rPr>
        <w:t>this time</w:t>
      </w:r>
      <w:r w:rsidRPr="004E5104">
        <w:rPr>
          <w:rFonts w:ascii="Calibri" w:hAnsi="Calibri" w:cs="Calibri"/>
          <w:color w:val="000000" w:themeColor="text1"/>
        </w:rPr>
        <w:t xml:space="preserve"> is that we are simply too expensive compared to overseas options. </w:t>
      </w:r>
      <w:r w:rsidR="00836D7D">
        <w:rPr>
          <w:rFonts w:ascii="Calibri" w:hAnsi="Calibri" w:cs="Calibri"/>
          <w:color w:val="000000" w:themeColor="text1"/>
        </w:rPr>
        <w:t>We have received this feedback at a rate that is undoubtedly much higher than at any other point of our history.</w:t>
      </w:r>
    </w:p>
    <w:p w14:paraId="4029859E" w14:textId="1376FD87" w:rsidR="000A2F4C" w:rsidRDefault="000A2F4C" w:rsidP="000A2F4C">
      <w:pPr>
        <w:spacing w:before="120" w:after="120"/>
        <w:rPr>
          <w:rFonts w:ascii="Calibri" w:hAnsi="Calibri" w:cs="Calibri"/>
          <w:color w:val="000000" w:themeColor="text1"/>
        </w:rPr>
      </w:pPr>
      <w:r>
        <w:rPr>
          <w:rFonts w:ascii="Calibri" w:hAnsi="Calibri" w:cs="Calibri"/>
          <w:color w:val="000000" w:themeColor="text1"/>
        </w:rPr>
        <w:t>I</w:t>
      </w:r>
      <w:r w:rsidR="00836D7D">
        <w:rPr>
          <w:rFonts w:ascii="Calibri" w:hAnsi="Calibri" w:cs="Calibri"/>
          <w:color w:val="000000" w:themeColor="text1"/>
        </w:rPr>
        <w:t xml:space="preserve">t is now </w:t>
      </w:r>
      <w:r>
        <w:rPr>
          <w:rFonts w:ascii="Calibri" w:hAnsi="Calibri" w:cs="Calibri"/>
          <w:color w:val="000000" w:themeColor="text1"/>
        </w:rPr>
        <w:t>the expected outcome</w:t>
      </w:r>
      <w:r w:rsidR="00836D7D">
        <w:rPr>
          <w:rFonts w:ascii="Calibri" w:hAnsi="Calibri" w:cs="Calibri"/>
          <w:color w:val="000000" w:themeColor="text1"/>
        </w:rPr>
        <w:t xml:space="preserve"> during the tendering process that we are not even going to be considered for the types of projects that once constituted </w:t>
      </w:r>
      <w:proofErr w:type="gramStart"/>
      <w:r w:rsidR="00836D7D">
        <w:rPr>
          <w:rFonts w:ascii="Calibri" w:hAnsi="Calibri" w:cs="Calibri"/>
          <w:color w:val="000000" w:themeColor="text1"/>
        </w:rPr>
        <w:t>the vast majority of</w:t>
      </w:r>
      <w:proofErr w:type="gramEnd"/>
      <w:r w:rsidR="00836D7D">
        <w:rPr>
          <w:rFonts w:ascii="Calibri" w:hAnsi="Calibri" w:cs="Calibri"/>
          <w:color w:val="000000" w:themeColor="text1"/>
        </w:rPr>
        <w:t xml:space="preserve"> our revenue</w:t>
      </w:r>
      <w:r>
        <w:rPr>
          <w:rFonts w:ascii="Calibri" w:hAnsi="Calibri" w:cs="Calibri"/>
          <w:color w:val="000000" w:themeColor="text1"/>
        </w:rPr>
        <w:t>. This is because local fabricators</w:t>
      </w:r>
      <w:r w:rsidR="007C5EA3">
        <w:rPr>
          <w:rFonts w:ascii="Calibri" w:hAnsi="Calibri" w:cs="Calibri"/>
          <w:color w:val="000000" w:themeColor="text1"/>
        </w:rPr>
        <w:t xml:space="preserve"> </w:t>
      </w:r>
      <w:r>
        <w:rPr>
          <w:rFonts w:ascii="Calibri" w:hAnsi="Calibri" w:cs="Calibri"/>
          <w:color w:val="000000" w:themeColor="text1"/>
        </w:rPr>
        <w:t xml:space="preserve">are </w:t>
      </w:r>
      <w:r w:rsidR="007C5EA3">
        <w:rPr>
          <w:rFonts w:ascii="Calibri" w:hAnsi="Calibri" w:cs="Calibri"/>
          <w:color w:val="000000" w:themeColor="text1"/>
        </w:rPr>
        <w:t>often not even</w:t>
      </w:r>
      <w:r>
        <w:rPr>
          <w:rFonts w:ascii="Calibri" w:hAnsi="Calibri" w:cs="Calibri"/>
          <w:color w:val="000000" w:themeColor="text1"/>
        </w:rPr>
        <w:t xml:space="preserve"> being considered as a genuine option for builders</w:t>
      </w:r>
      <w:r w:rsidR="007C5EA3">
        <w:rPr>
          <w:rFonts w:ascii="Calibri" w:hAnsi="Calibri" w:cs="Calibri"/>
          <w:color w:val="000000" w:themeColor="text1"/>
        </w:rPr>
        <w:t xml:space="preserve"> on such projects</w:t>
      </w:r>
      <w:r>
        <w:rPr>
          <w:rFonts w:ascii="Calibri" w:hAnsi="Calibri" w:cs="Calibri"/>
          <w:color w:val="000000" w:themeColor="text1"/>
        </w:rPr>
        <w:t xml:space="preserve">. We have directly been told as much by past clients. </w:t>
      </w:r>
      <w:r w:rsidRPr="004E5104">
        <w:rPr>
          <w:rFonts w:ascii="Calibri" w:hAnsi="Calibri" w:cs="Calibri"/>
          <w:color w:val="000000" w:themeColor="text1"/>
        </w:rPr>
        <w:t xml:space="preserve">While some of our longstanding </w:t>
      </w:r>
      <w:r>
        <w:rPr>
          <w:rFonts w:ascii="Calibri" w:hAnsi="Calibri" w:cs="Calibri"/>
          <w:color w:val="000000" w:themeColor="text1"/>
        </w:rPr>
        <w:t>ones</w:t>
      </w:r>
      <w:r w:rsidRPr="004E5104">
        <w:rPr>
          <w:rFonts w:ascii="Calibri" w:hAnsi="Calibri" w:cs="Calibri"/>
          <w:color w:val="000000" w:themeColor="text1"/>
        </w:rPr>
        <w:t xml:space="preserve"> have tried to award us </w:t>
      </w:r>
      <w:proofErr w:type="gramStart"/>
      <w:r w:rsidRPr="004E5104">
        <w:rPr>
          <w:rFonts w:ascii="Calibri" w:hAnsi="Calibri" w:cs="Calibri"/>
          <w:color w:val="000000" w:themeColor="text1"/>
        </w:rPr>
        <w:t>work</w:t>
      </w:r>
      <w:proofErr w:type="gramEnd"/>
      <w:r w:rsidRPr="004E5104">
        <w:rPr>
          <w:rFonts w:ascii="Calibri" w:hAnsi="Calibri" w:cs="Calibri"/>
          <w:color w:val="000000" w:themeColor="text1"/>
        </w:rPr>
        <w:t xml:space="preserve"> when possible, we have reached a critical point where our </w:t>
      </w:r>
      <w:r>
        <w:rPr>
          <w:rFonts w:ascii="Calibri" w:hAnsi="Calibri" w:cs="Calibri"/>
          <w:color w:val="000000" w:themeColor="text1"/>
        </w:rPr>
        <w:t xml:space="preserve">previously </w:t>
      </w:r>
      <w:r w:rsidRPr="004E5104">
        <w:rPr>
          <w:rFonts w:ascii="Calibri" w:hAnsi="Calibri" w:cs="Calibri"/>
          <w:color w:val="000000" w:themeColor="text1"/>
        </w:rPr>
        <w:t>regular clients are simply unable to provide us with meaningful amounts of work to ensure the viability of their own business</w:t>
      </w:r>
      <w:r w:rsidR="001E28B6">
        <w:rPr>
          <w:rFonts w:ascii="Calibri" w:hAnsi="Calibri" w:cs="Calibri"/>
          <w:color w:val="000000" w:themeColor="text1"/>
        </w:rPr>
        <w:t>es</w:t>
      </w:r>
      <w:r>
        <w:rPr>
          <w:rFonts w:ascii="Calibri" w:hAnsi="Calibri" w:cs="Calibri"/>
          <w:color w:val="000000" w:themeColor="text1"/>
        </w:rPr>
        <w:t>.</w:t>
      </w:r>
    </w:p>
    <w:p w14:paraId="13F7C7C2" w14:textId="77777777" w:rsidR="000A2F4C" w:rsidRPr="00593CE7" w:rsidRDefault="000A2F4C" w:rsidP="000A2F4C">
      <w:pPr>
        <w:spacing w:before="120" w:after="120"/>
        <w:rPr>
          <w:rFonts w:ascii="Calibri" w:hAnsi="Calibri" w:cs="Calibri"/>
          <w:color w:val="000000" w:themeColor="text1"/>
        </w:rPr>
      </w:pPr>
    </w:p>
    <w:p w14:paraId="23B70A49" w14:textId="77777777" w:rsidR="000A2F4C" w:rsidRPr="00C9563F" w:rsidRDefault="000A2F4C" w:rsidP="000A2F4C">
      <w:pPr>
        <w:pStyle w:val="ListParagraph"/>
        <w:numPr>
          <w:ilvl w:val="0"/>
          <w:numId w:val="1"/>
        </w:numPr>
        <w:spacing w:before="120" w:after="120"/>
        <w:contextualSpacing w:val="0"/>
        <w:rPr>
          <w:rFonts w:ascii="Calibri" w:hAnsi="Calibri" w:cs="Calibri"/>
          <w:b/>
          <w:bCs/>
          <w:color w:val="000000" w:themeColor="text1"/>
          <w:sz w:val="28"/>
          <w:szCs w:val="28"/>
        </w:rPr>
      </w:pPr>
      <w:r w:rsidRPr="00C9563F">
        <w:rPr>
          <w:rFonts w:ascii="Calibri" w:hAnsi="Calibri" w:cs="Calibri"/>
          <w:b/>
          <w:bCs/>
          <w:color w:val="000000" w:themeColor="text1"/>
          <w:sz w:val="28"/>
          <w:szCs w:val="28"/>
        </w:rPr>
        <w:t>If Safeguard measures are justified, what measure should be put in place?</w:t>
      </w:r>
    </w:p>
    <w:p w14:paraId="40125DD3" w14:textId="516B5FA3" w:rsidR="000A2F4C"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 xml:space="preserve">It is apparent that Safeguard measures are required to help level the playing field. We support the </w:t>
      </w:r>
      <w:r w:rsidR="00026A64">
        <w:rPr>
          <w:rFonts w:ascii="Calibri" w:hAnsi="Calibri" w:cs="Calibri"/>
          <w:color w:val="000000" w:themeColor="text1"/>
        </w:rPr>
        <w:t>Australian Steel Institute’s</w:t>
      </w:r>
      <w:r w:rsidRPr="004E5104">
        <w:rPr>
          <w:rFonts w:ascii="Calibri" w:hAnsi="Calibri" w:cs="Calibri"/>
          <w:color w:val="000000" w:themeColor="text1"/>
        </w:rPr>
        <w:t xml:space="preserve"> proposal for a 50% tariff above pre-surge levels of imported fabricated structural steel products. This approach would leave pre-surge import levels unaffected while ensuring that volume above the quota threshold attracts a tariff sufficient to allow local fabricators to appear more reasonable in terms of price to builders. A number substantially less than 50% </w:t>
      </w:r>
      <w:r w:rsidR="001E28B6">
        <w:rPr>
          <w:rFonts w:ascii="Calibri" w:hAnsi="Calibri" w:cs="Calibri"/>
          <w:color w:val="000000" w:themeColor="text1"/>
        </w:rPr>
        <w:t>would</w:t>
      </w:r>
      <w:r w:rsidRPr="004E5104">
        <w:rPr>
          <w:rFonts w:ascii="Calibri" w:hAnsi="Calibri" w:cs="Calibri"/>
          <w:color w:val="000000" w:themeColor="text1"/>
        </w:rPr>
        <w:t xml:space="preserve"> mean that Australian</w:t>
      </w:r>
      <w:r w:rsidR="00836D7D">
        <w:rPr>
          <w:rFonts w:ascii="Calibri" w:hAnsi="Calibri" w:cs="Calibri"/>
          <w:color w:val="000000" w:themeColor="text1"/>
        </w:rPr>
        <w:t xml:space="preserve"> prices </w:t>
      </w:r>
      <w:r w:rsidRPr="004E5104">
        <w:rPr>
          <w:rFonts w:ascii="Calibri" w:hAnsi="Calibri" w:cs="Calibri"/>
          <w:color w:val="000000" w:themeColor="text1"/>
        </w:rPr>
        <w:t xml:space="preserve">would still be well above overseas </w:t>
      </w:r>
      <w:r w:rsidR="007C5EA3">
        <w:rPr>
          <w:rFonts w:ascii="Calibri" w:hAnsi="Calibri" w:cs="Calibri"/>
          <w:color w:val="000000" w:themeColor="text1"/>
        </w:rPr>
        <w:t>ones</w:t>
      </w:r>
      <w:r w:rsidRPr="004E5104">
        <w:rPr>
          <w:rFonts w:ascii="Calibri" w:hAnsi="Calibri" w:cs="Calibri"/>
          <w:color w:val="000000" w:themeColor="text1"/>
        </w:rPr>
        <w:t>. Arguably, this 50% may not even be enough to allow local fabricators to realistically consistently compete on tenders.</w:t>
      </w:r>
      <w:r>
        <w:rPr>
          <w:rFonts w:ascii="Calibri" w:hAnsi="Calibri" w:cs="Calibri"/>
          <w:color w:val="000000" w:themeColor="text1"/>
        </w:rPr>
        <w:t xml:space="preserve"> </w:t>
      </w:r>
    </w:p>
    <w:p w14:paraId="1BA6302F" w14:textId="067D9A2F" w:rsidR="000A2F4C"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This is best illustrated by a comparison between the delivery of imported versus locally fabricated structural steel. A landed import price of approximately $2,000 per tonne, once tariffed at 50%, would rise to $3,000, with a local fabricator’s price likely to come in at around $4,000 per tonne. Once other costs of the job such as purlins, bolts</w:t>
      </w:r>
      <w:r>
        <w:rPr>
          <w:rFonts w:ascii="Calibri" w:hAnsi="Calibri" w:cs="Calibri"/>
          <w:color w:val="000000" w:themeColor="text1"/>
        </w:rPr>
        <w:t>, installation</w:t>
      </w:r>
      <w:r w:rsidRPr="004E5104">
        <w:rPr>
          <w:rFonts w:ascii="Calibri" w:hAnsi="Calibri" w:cs="Calibri"/>
          <w:color w:val="000000" w:themeColor="text1"/>
        </w:rPr>
        <w:t xml:space="preserve"> and project management that do not benefit from steel importation price differences are accounted for, an importer’s final price for job completion may be in the realm of $6,500 to $7,000 per tonne. A local price in this scenario would likely </w:t>
      </w:r>
      <w:r>
        <w:rPr>
          <w:rFonts w:ascii="Calibri" w:hAnsi="Calibri" w:cs="Calibri"/>
          <w:color w:val="000000" w:themeColor="text1"/>
        </w:rPr>
        <w:t>end up at about</w:t>
      </w:r>
      <w:r w:rsidRPr="004E5104">
        <w:rPr>
          <w:rFonts w:ascii="Calibri" w:hAnsi="Calibri" w:cs="Calibri"/>
          <w:color w:val="000000" w:themeColor="text1"/>
        </w:rPr>
        <w:t xml:space="preserve"> $7,500 to $8,000. While there is still a clear gap, it makes local fabricators much more attractive to builders and their clients once they factor in the additional risks and lead times associated with imported steel, as well as the potential benefits of keeping the </w:t>
      </w:r>
      <w:r w:rsidRPr="004E5104">
        <w:rPr>
          <w:rFonts w:ascii="Calibri" w:hAnsi="Calibri" w:cs="Calibri"/>
          <w:color w:val="000000" w:themeColor="text1"/>
        </w:rPr>
        <w:lastRenderedPageBreak/>
        <w:t xml:space="preserve">job within the country. This </w:t>
      </w:r>
      <w:r w:rsidR="003674B2">
        <w:rPr>
          <w:rFonts w:ascii="Calibri" w:hAnsi="Calibri" w:cs="Calibri"/>
          <w:color w:val="000000" w:themeColor="text1"/>
        </w:rPr>
        <w:t>example</w:t>
      </w:r>
      <w:r w:rsidRPr="004E5104">
        <w:rPr>
          <w:rFonts w:ascii="Calibri" w:hAnsi="Calibri" w:cs="Calibri"/>
          <w:color w:val="000000" w:themeColor="text1"/>
        </w:rPr>
        <w:t xml:space="preserve"> is based on genuine feedback we have received on real jobs in the past year.</w:t>
      </w:r>
    </w:p>
    <w:p w14:paraId="51934E52" w14:textId="02CE463C" w:rsidR="000A2F4C" w:rsidRDefault="000A2F4C" w:rsidP="000A2F4C">
      <w:pPr>
        <w:spacing w:before="120" w:after="120"/>
        <w:rPr>
          <w:rFonts w:ascii="Calibri" w:hAnsi="Calibri" w:cs="Calibri"/>
          <w:color w:val="000000" w:themeColor="text1"/>
        </w:rPr>
      </w:pPr>
      <w:r>
        <w:rPr>
          <w:rFonts w:ascii="Calibri" w:hAnsi="Calibri" w:cs="Calibri"/>
          <w:color w:val="000000" w:themeColor="text1"/>
        </w:rPr>
        <w:t xml:space="preserve">Furthermore, there is still the question of whether overseas fabricators </w:t>
      </w:r>
      <w:proofErr w:type="gramStart"/>
      <w:r>
        <w:rPr>
          <w:rFonts w:ascii="Calibri" w:hAnsi="Calibri" w:cs="Calibri"/>
          <w:color w:val="000000" w:themeColor="text1"/>
        </w:rPr>
        <w:t>are able to</w:t>
      </w:r>
      <w:proofErr w:type="gramEnd"/>
      <w:r>
        <w:rPr>
          <w:rFonts w:ascii="Calibri" w:hAnsi="Calibri" w:cs="Calibri"/>
          <w:color w:val="000000" w:themeColor="text1"/>
        </w:rPr>
        <w:t xml:space="preserve"> go even lower in price. If an insufficient tariff is introduced, it is possible that overseas companies </w:t>
      </w:r>
      <w:r w:rsidR="001E28B6">
        <w:rPr>
          <w:rFonts w:ascii="Calibri" w:hAnsi="Calibri" w:cs="Calibri"/>
          <w:color w:val="000000" w:themeColor="text1"/>
        </w:rPr>
        <w:t>could</w:t>
      </w:r>
      <w:r>
        <w:rPr>
          <w:rFonts w:ascii="Calibri" w:hAnsi="Calibri" w:cs="Calibri"/>
          <w:color w:val="000000" w:themeColor="text1"/>
        </w:rPr>
        <w:t xml:space="preserve"> reduce their price even further, allowing them to continue to undercut us by a similar amount despite the tariff. The potential reality of this outcome is yet to be seen. As a result, a tariff above the 50% mark may be more suitable to allow local fabricators to be consistently competitive on </w:t>
      </w:r>
      <w:r w:rsidR="00B56E22">
        <w:rPr>
          <w:rFonts w:ascii="Calibri" w:hAnsi="Calibri" w:cs="Calibri"/>
          <w:color w:val="000000" w:themeColor="text1"/>
        </w:rPr>
        <w:t>price</w:t>
      </w:r>
      <w:r>
        <w:rPr>
          <w:rFonts w:ascii="Calibri" w:hAnsi="Calibri" w:cs="Calibri"/>
          <w:color w:val="000000" w:themeColor="text1"/>
        </w:rPr>
        <w:t>.</w:t>
      </w:r>
    </w:p>
    <w:p w14:paraId="1B307210" w14:textId="1C3CCA21" w:rsidR="000A2F4C"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 xml:space="preserve">We also support the </w:t>
      </w:r>
      <w:r w:rsidR="00026A64">
        <w:rPr>
          <w:rFonts w:ascii="Calibri" w:hAnsi="Calibri" w:cs="Calibri"/>
          <w:color w:val="000000" w:themeColor="text1"/>
        </w:rPr>
        <w:t>Australian Steel Institute’s</w:t>
      </w:r>
      <w:r w:rsidRPr="004E5104">
        <w:rPr>
          <w:rFonts w:ascii="Calibri" w:hAnsi="Calibri" w:cs="Calibri"/>
          <w:color w:val="000000" w:themeColor="text1"/>
        </w:rPr>
        <w:t xml:space="preserve"> position that emergency interim provisions should be implemented while awaiting the conclusion of the full inquiry. We appreciate that investigations of this nature take time to complete. However, further significant damage to local fabricators, including permanent business closures, will inevitably occur in the intervening period without temporary measures. Even a</w:t>
      </w:r>
      <w:r>
        <w:rPr>
          <w:rFonts w:ascii="Calibri" w:hAnsi="Calibri" w:cs="Calibri"/>
          <w:color w:val="000000" w:themeColor="text1"/>
        </w:rPr>
        <w:t xml:space="preserve">n </w:t>
      </w:r>
      <w:r w:rsidRPr="004E5104">
        <w:rPr>
          <w:rFonts w:ascii="Calibri" w:hAnsi="Calibri" w:cs="Calibri"/>
          <w:color w:val="000000" w:themeColor="text1"/>
        </w:rPr>
        <w:t xml:space="preserve">interim tariff below 50% would provide </w:t>
      </w:r>
      <w:r w:rsidR="00A965D1">
        <w:rPr>
          <w:rFonts w:ascii="Calibri" w:hAnsi="Calibri" w:cs="Calibri"/>
          <w:color w:val="000000" w:themeColor="text1"/>
        </w:rPr>
        <w:t>some</w:t>
      </w:r>
      <w:r w:rsidRPr="004E5104">
        <w:rPr>
          <w:rFonts w:ascii="Calibri" w:hAnsi="Calibri" w:cs="Calibri"/>
          <w:color w:val="000000" w:themeColor="text1"/>
        </w:rPr>
        <w:t xml:space="preserve"> relief and give struggling domestic fabricators greater certainty to continue operating while the investigation is being finalised. If final Safeguard measures are introduced, </w:t>
      </w:r>
      <w:r>
        <w:rPr>
          <w:rFonts w:ascii="Calibri" w:hAnsi="Calibri" w:cs="Calibri"/>
          <w:color w:val="000000" w:themeColor="text1"/>
        </w:rPr>
        <w:t xml:space="preserve">at this stage it appears </w:t>
      </w:r>
      <w:r w:rsidRPr="004E5104">
        <w:rPr>
          <w:rFonts w:ascii="Calibri" w:hAnsi="Calibri" w:cs="Calibri"/>
          <w:color w:val="000000" w:themeColor="text1"/>
        </w:rPr>
        <w:t>that there is currently no other option but for these measures to be in place indefinitely or until another remedy is found.</w:t>
      </w:r>
    </w:p>
    <w:p w14:paraId="2C949439" w14:textId="77777777" w:rsidR="000A2F4C" w:rsidRPr="00FE49B2" w:rsidRDefault="000A2F4C" w:rsidP="000A2F4C">
      <w:pPr>
        <w:spacing w:before="120" w:after="120"/>
        <w:rPr>
          <w:rFonts w:ascii="Calibri" w:hAnsi="Calibri" w:cs="Calibri"/>
          <w:color w:val="000000" w:themeColor="text1"/>
          <w:sz w:val="28"/>
          <w:szCs w:val="28"/>
        </w:rPr>
      </w:pPr>
    </w:p>
    <w:p w14:paraId="5B072253" w14:textId="77777777" w:rsidR="000A2F4C" w:rsidRPr="0072785A" w:rsidRDefault="000A2F4C" w:rsidP="000A2F4C">
      <w:pPr>
        <w:pStyle w:val="ListParagraph"/>
        <w:numPr>
          <w:ilvl w:val="0"/>
          <w:numId w:val="1"/>
        </w:numPr>
        <w:spacing w:before="120" w:after="120"/>
        <w:contextualSpacing w:val="0"/>
        <w:rPr>
          <w:rFonts w:ascii="Calibri" w:hAnsi="Calibri" w:cs="Calibri"/>
          <w:b/>
          <w:bCs/>
          <w:color w:val="000000" w:themeColor="text1"/>
          <w:sz w:val="28"/>
          <w:szCs w:val="28"/>
        </w:rPr>
      </w:pPr>
      <w:r w:rsidRPr="0072785A">
        <w:rPr>
          <w:rFonts w:ascii="Calibri" w:hAnsi="Calibri" w:cs="Calibri"/>
          <w:b/>
          <w:bCs/>
          <w:color w:val="000000" w:themeColor="text1"/>
          <w:sz w:val="28"/>
          <w:szCs w:val="28"/>
        </w:rPr>
        <w:t xml:space="preserve">Is a Safeguard </w:t>
      </w:r>
      <w:r>
        <w:rPr>
          <w:rFonts w:ascii="Calibri" w:hAnsi="Calibri" w:cs="Calibri"/>
          <w:b/>
          <w:bCs/>
          <w:color w:val="000000" w:themeColor="text1"/>
          <w:sz w:val="28"/>
          <w:szCs w:val="28"/>
        </w:rPr>
        <w:t>m</w:t>
      </w:r>
      <w:r w:rsidRPr="0072785A">
        <w:rPr>
          <w:rFonts w:ascii="Calibri" w:hAnsi="Calibri" w:cs="Calibri"/>
          <w:b/>
          <w:bCs/>
          <w:color w:val="000000" w:themeColor="text1"/>
          <w:sz w:val="28"/>
          <w:szCs w:val="28"/>
        </w:rPr>
        <w:t>easure in the public interest?</w:t>
      </w:r>
    </w:p>
    <w:p w14:paraId="3BBCBF44" w14:textId="64250D16" w:rsidR="000A2F4C" w:rsidRDefault="000A2F4C" w:rsidP="000A2F4C">
      <w:pPr>
        <w:spacing w:before="120" w:after="120"/>
        <w:rPr>
          <w:rFonts w:ascii="Calibri" w:hAnsi="Calibri" w:cs="Calibri"/>
          <w:color w:val="000000" w:themeColor="text1"/>
        </w:rPr>
      </w:pPr>
      <w:r>
        <w:rPr>
          <w:rFonts w:ascii="Calibri" w:hAnsi="Calibri" w:cs="Calibri"/>
          <w:color w:val="000000" w:themeColor="text1"/>
        </w:rPr>
        <w:t>A Safeguard measure would directly benefit the many fabricators at risk of being replaced by import</w:t>
      </w:r>
      <w:r w:rsidR="003E5807">
        <w:rPr>
          <w:rFonts w:ascii="Calibri" w:hAnsi="Calibri" w:cs="Calibri"/>
          <w:color w:val="000000" w:themeColor="text1"/>
        </w:rPr>
        <w:t>s</w:t>
      </w:r>
      <w:r>
        <w:rPr>
          <w:rFonts w:ascii="Calibri" w:hAnsi="Calibri" w:cs="Calibri"/>
          <w:color w:val="000000" w:themeColor="text1"/>
        </w:rPr>
        <w:t xml:space="preserve">. Even fabricators that do not produce the scale or type of product that importers can readily replace would undoubtedly benefit from the vastly improved dynamics within the industry. This is because larger fabricators will </w:t>
      </w:r>
      <w:r w:rsidR="009471FB">
        <w:rPr>
          <w:rFonts w:ascii="Calibri" w:hAnsi="Calibri" w:cs="Calibri"/>
          <w:color w:val="000000" w:themeColor="text1"/>
        </w:rPr>
        <w:t>no longer</w:t>
      </w:r>
      <w:r>
        <w:rPr>
          <w:rFonts w:ascii="Calibri" w:hAnsi="Calibri" w:cs="Calibri"/>
          <w:color w:val="000000" w:themeColor="text1"/>
        </w:rPr>
        <w:t xml:space="preserve"> be forced to compete for smaller or less suitable work just to keep their factories running. Additionally, a Safeguard measure would benefit</w:t>
      </w:r>
      <w:r w:rsidRPr="004E5104">
        <w:rPr>
          <w:rFonts w:ascii="Calibri" w:hAnsi="Calibri" w:cs="Calibri"/>
          <w:color w:val="000000" w:themeColor="text1"/>
        </w:rPr>
        <w:t xml:space="preserve"> the</w:t>
      </w:r>
      <w:r>
        <w:rPr>
          <w:rFonts w:ascii="Calibri" w:hAnsi="Calibri" w:cs="Calibri"/>
          <w:color w:val="000000" w:themeColor="text1"/>
        </w:rPr>
        <w:t xml:space="preserve"> public</w:t>
      </w:r>
      <w:r w:rsidRPr="004E5104">
        <w:rPr>
          <w:rFonts w:ascii="Calibri" w:hAnsi="Calibri" w:cs="Calibri"/>
          <w:color w:val="000000" w:themeColor="text1"/>
        </w:rPr>
        <w:t xml:space="preserve"> </w:t>
      </w:r>
      <w:r>
        <w:rPr>
          <w:rFonts w:ascii="Calibri" w:hAnsi="Calibri" w:cs="Calibri"/>
          <w:color w:val="000000" w:themeColor="text1"/>
        </w:rPr>
        <w:t>f</w:t>
      </w:r>
      <w:r w:rsidRPr="004E5104">
        <w:rPr>
          <w:rFonts w:ascii="Calibri" w:hAnsi="Calibri" w:cs="Calibri"/>
          <w:color w:val="000000" w:themeColor="text1"/>
        </w:rPr>
        <w:t>or the following reasons:</w:t>
      </w:r>
      <w:r>
        <w:rPr>
          <w:rFonts w:ascii="Calibri" w:hAnsi="Calibri" w:cs="Calibri"/>
          <w:color w:val="000000" w:themeColor="text1"/>
        </w:rPr>
        <w:br/>
      </w:r>
    </w:p>
    <w:p w14:paraId="530269DF" w14:textId="77777777" w:rsidR="000A2F4C" w:rsidRDefault="000A2F4C" w:rsidP="000A2F4C">
      <w:pPr>
        <w:spacing w:before="120" w:after="120"/>
        <w:rPr>
          <w:rFonts w:ascii="Calibri" w:hAnsi="Calibri" w:cs="Calibri"/>
          <w:color w:val="000000" w:themeColor="text1"/>
        </w:rPr>
      </w:pPr>
      <w:r w:rsidRPr="00586B1F">
        <w:rPr>
          <w:rFonts w:ascii="Calibri" w:hAnsi="Calibri" w:cs="Calibri"/>
          <w:b/>
          <w:bCs/>
          <w:color w:val="000000" w:themeColor="text1"/>
          <w:sz w:val="25"/>
          <w:szCs w:val="25"/>
        </w:rPr>
        <w:t>Preservation of Domestic Manufacturing Sovereignty</w:t>
      </w:r>
    </w:p>
    <w:p w14:paraId="1EA46582" w14:textId="77777777" w:rsidR="000A2F4C"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 xml:space="preserve">The Australian steel industry provides a critical sovereign manufacturing capability that is integral to numerous sectors of the economy. Its progressive disintegration through the closure of fabricators would leave Australia dependent on volatile overseas supply chains. This represents a significant risk to national </w:t>
      </w:r>
      <w:r>
        <w:rPr>
          <w:rFonts w:ascii="Calibri" w:hAnsi="Calibri" w:cs="Calibri"/>
          <w:color w:val="000000" w:themeColor="text1"/>
        </w:rPr>
        <w:t>security</w:t>
      </w:r>
      <w:r w:rsidRPr="004E5104">
        <w:rPr>
          <w:rFonts w:ascii="Calibri" w:hAnsi="Calibri" w:cs="Calibri"/>
          <w:color w:val="000000" w:themeColor="text1"/>
        </w:rPr>
        <w:t xml:space="preserve"> and construction program delivery if international relations were to deteriorate or if supply of mass quantities of fabricated steel from Asia were to be disrupted.</w:t>
      </w:r>
    </w:p>
    <w:p w14:paraId="23D6E95F" w14:textId="77777777" w:rsidR="000A2F4C"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 xml:space="preserve">The risks inherent in the decline of the Australian steel industry are mirrored by recently developed issues surrounding the international refined fuel and crude oil supply. Given recent actions by governments beyond </w:t>
      </w:r>
      <w:r>
        <w:rPr>
          <w:rFonts w:ascii="Calibri" w:hAnsi="Calibri" w:cs="Calibri"/>
          <w:color w:val="000000" w:themeColor="text1"/>
        </w:rPr>
        <w:t>Australia’s control</w:t>
      </w:r>
      <w:r w:rsidRPr="004E5104">
        <w:rPr>
          <w:rFonts w:ascii="Calibri" w:hAnsi="Calibri" w:cs="Calibri"/>
          <w:color w:val="000000" w:themeColor="text1"/>
        </w:rPr>
        <w:t xml:space="preserve"> and</w:t>
      </w:r>
      <w:r>
        <w:rPr>
          <w:rFonts w:ascii="Calibri" w:hAnsi="Calibri" w:cs="Calibri"/>
          <w:color w:val="000000" w:themeColor="text1"/>
        </w:rPr>
        <w:t xml:space="preserve"> the</w:t>
      </w:r>
      <w:r w:rsidRPr="004E5104">
        <w:rPr>
          <w:rFonts w:ascii="Calibri" w:hAnsi="Calibri" w:cs="Calibri"/>
          <w:color w:val="000000" w:themeColor="text1"/>
        </w:rPr>
        <w:t xml:space="preserve"> resulting fallout in the oil industry, there are currently significant question marks around the future global availability of refined fuel and crude oil. These international constraints have become such a big issue </w:t>
      </w:r>
      <w:proofErr w:type="gramStart"/>
      <w:r w:rsidRPr="004E5104">
        <w:rPr>
          <w:rFonts w:ascii="Calibri" w:hAnsi="Calibri" w:cs="Calibri"/>
          <w:color w:val="000000" w:themeColor="text1"/>
        </w:rPr>
        <w:t>due to the fact that</w:t>
      </w:r>
      <w:proofErr w:type="gramEnd"/>
      <w:r w:rsidRPr="004E5104">
        <w:rPr>
          <w:rFonts w:ascii="Calibri" w:hAnsi="Calibri" w:cs="Calibri"/>
          <w:color w:val="000000" w:themeColor="text1"/>
        </w:rPr>
        <w:t xml:space="preserve"> over time, Australia has thrown away its local industry in favour of cheaper imported fuel. The result of this is a situation where Australian oil refineries </w:t>
      </w:r>
      <w:r>
        <w:rPr>
          <w:rFonts w:ascii="Calibri" w:hAnsi="Calibri" w:cs="Calibri"/>
          <w:color w:val="000000" w:themeColor="text1"/>
        </w:rPr>
        <w:t>do not have the capacity to cover significant shortfalls</w:t>
      </w:r>
      <w:r w:rsidRPr="004E5104">
        <w:rPr>
          <w:rFonts w:ascii="Calibri" w:hAnsi="Calibri" w:cs="Calibri"/>
          <w:color w:val="000000" w:themeColor="text1"/>
        </w:rPr>
        <w:t xml:space="preserve"> in supply from overseas.</w:t>
      </w:r>
    </w:p>
    <w:p w14:paraId="06C39D62" w14:textId="7937531D" w:rsidR="000A2F4C"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If current trends continue, the Australian steel industry will soon be at a similar point. Fabricat</w:t>
      </w:r>
      <w:r w:rsidR="00935BA5">
        <w:rPr>
          <w:rFonts w:ascii="Calibri" w:hAnsi="Calibri" w:cs="Calibri"/>
          <w:color w:val="000000" w:themeColor="text1"/>
        </w:rPr>
        <w:t>ion businesses</w:t>
      </w:r>
      <w:r w:rsidRPr="004E5104">
        <w:rPr>
          <w:rFonts w:ascii="Calibri" w:hAnsi="Calibri" w:cs="Calibri"/>
          <w:color w:val="000000" w:themeColor="text1"/>
        </w:rPr>
        <w:t xml:space="preserve"> </w:t>
      </w:r>
      <w:r w:rsidR="00935BA5">
        <w:rPr>
          <w:rFonts w:ascii="Calibri" w:hAnsi="Calibri" w:cs="Calibri"/>
          <w:color w:val="000000" w:themeColor="text1"/>
        </w:rPr>
        <w:t>that</w:t>
      </w:r>
      <w:r w:rsidRPr="004E5104">
        <w:rPr>
          <w:rFonts w:ascii="Calibri" w:hAnsi="Calibri" w:cs="Calibri"/>
          <w:color w:val="000000" w:themeColor="text1"/>
        </w:rPr>
        <w:t xml:space="preserve"> specialise in large industrial projects have become </w:t>
      </w:r>
      <w:r w:rsidR="00C5599D">
        <w:rPr>
          <w:rFonts w:ascii="Calibri" w:hAnsi="Calibri" w:cs="Calibri"/>
          <w:color w:val="000000" w:themeColor="text1"/>
        </w:rPr>
        <w:t>largely</w:t>
      </w:r>
      <w:r w:rsidRPr="004E5104">
        <w:rPr>
          <w:rFonts w:ascii="Calibri" w:hAnsi="Calibri" w:cs="Calibri"/>
          <w:color w:val="000000" w:themeColor="text1"/>
        </w:rPr>
        <w:t xml:space="preserve"> unviable. These businesses are forced to either shut down entirely or to endure drastic change to specialise in other areas that haven’t been as affected </w:t>
      </w:r>
      <w:r>
        <w:rPr>
          <w:rFonts w:ascii="Calibri" w:hAnsi="Calibri" w:cs="Calibri"/>
          <w:color w:val="000000" w:themeColor="text1"/>
        </w:rPr>
        <w:t xml:space="preserve">by </w:t>
      </w:r>
      <w:r w:rsidRPr="004E5104">
        <w:rPr>
          <w:rFonts w:ascii="Calibri" w:hAnsi="Calibri" w:cs="Calibri"/>
          <w:color w:val="000000" w:themeColor="text1"/>
        </w:rPr>
        <w:t>steel importation. We will soon be at a point where, if international supply suddenly diminishes for reasons beyond our control, the remaining fabricators would simply be unable to keep up with the</w:t>
      </w:r>
      <w:r>
        <w:rPr>
          <w:rFonts w:ascii="Calibri" w:hAnsi="Calibri" w:cs="Calibri"/>
          <w:color w:val="000000" w:themeColor="text1"/>
        </w:rPr>
        <w:t xml:space="preserve"> newly increased</w:t>
      </w:r>
      <w:r w:rsidRPr="004E5104">
        <w:rPr>
          <w:rFonts w:ascii="Calibri" w:hAnsi="Calibri" w:cs="Calibri"/>
          <w:color w:val="000000" w:themeColor="text1"/>
        </w:rPr>
        <w:t xml:space="preserve"> demand that is required of them. This would have detrimental flow-on effects to the construction industry and its many interlinked industries, as a significant number of ongoing and future projects in both the private and </w:t>
      </w:r>
      <w:r w:rsidRPr="004E5104">
        <w:rPr>
          <w:rFonts w:ascii="Calibri" w:hAnsi="Calibri" w:cs="Calibri"/>
          <w:color w:val="000000" w:themeColor="text1"/>
        </w:rPr>
        <w:lastRenderedPageBreak/>
        <w:t>public sector</w:t>
      </w:r>
      <w:r w:rsidR="008269B1">
        <w:rPr>
          <w:rFonts w:ascii="Calibri" w:hAnsi="Calibri" w:cs="Calibri"/>
          <w:color w:val="000000" w:themeColor="text1"/>
        </w:rPr>
        <w:t>s</w:t>
      </w:r>
      <w:r w:rsidRPr="004E5104">
        <w:rPr>
          <w:rFonts w:ascii="Calibri" w:hAnsi="Calibri" w:cs="Calibri"/>
          <w:color w:val="000000" w:themeColor="text1"/>
        </w:rPr>
        <w:t xml:space="preserve"> would be</w:t>
      </w:r>
      <w:r>
        <w:rPr>
          <w:rFonts w:ascii="Calibri" w:hAnsi="Calibri" w:cs="Calibri"/>
          <w:color w:val="000000" w:themeColor="text1"/>
        </w:rPr>
        <w:t xml:space="preserve"> forcibly placed</w:t>
      </w:r>
      <w:r w:rsidRPr="004E5104">
        <w:rPr>
          <w:rFonts w:ascii="Calibri" w:hAnsi="Calibri" w:cs="Calibri"/>
          <w:color w:val="000000" w:themeColor="text1"/>
        </w:rPr>
        <w:t xml:space="preserve"> on a sudden and indefinite hold. As such, it is </w:t>
      </w:r>
      <w:r>
        <w:rPr>
          <w:rFonts w:ascii="Calibri" w:hAnsi="Calibri" w:cs="Calibri"/>
          <w:color w:val="000000" w:themeColor="text1"/>
        </w:rPr>
        <w:t>imperative that Australia</w:t>
      </w:r>
      <w:r w:rsidRPr="004E5104">
        <w:rPr>
          <w:rFonts w:ascii="Calibri" w:hAnsi="Calibri" w:cs="Calibri"/>
          <w:color w:val="000000" w:themeColor="text1"/>
        </w:rPr>
        <w:t xml:space="preserve"> protect</w:t>
      </w:r>
      <w:r>
        <w:rPr>
          <w:rFonts w:ascii="Calibri" w:hAnsi="Calibri" w:cs="Calibri"/>
          <w:color w:val="000000" w:themeColor="text1"/>
        </w:rPr>
        <w:t>s</w:t>
      </w:r>
      <w:r w:rsidRPr="004E5104">
        <w:rPr>
          <w:rFonts w:ascii="Calibri" w:hAnsi="Calibri" w:cs="Calibri"/>
          <w:color w:val="000000" w:themeColor="text1"/>
        </w:rPr>
        <w:t xml:space="preserve"> its fabricators to ensure that the nation is fully independent in </w:t>
      </w:r>
      <w:r>
        <w:rPr>
          <w:rFonts w:ascii="Calibri" w:hAnsi="Calibri" w:cs="Calibri"/>
          <w:color w:val="000000" w:themeColor="text1"/>
        </w:rPr>
        <w:t>its</w:t>
      </w:r>
      <w:r w:rsidRPr="004E5104">
        <w:rPr>
          <w:rFonts w:ascii="Calibri" w:hAnsi="Calibri" w:cs="Calibri"/>
          <w:color w:val="000000" w:themeColor="text1"/>
        </w:rPr>
        <w:t xml:space="preserve"> steel fabrication capabilities if such an event were to occur.</w:t>
      </w:r>
    </w:p>
    <w:p w14:paraId="1979711A" w14:textId="48A03347" w:rsidR="000A2F4C" w:rsidRDefault="000A2F4C" w:rsidP="000A2F4C">
      <w:pPr>
        <w:spacing w:before="120" w:after="120"/>
        <w:rPr>
          <w:rFonts w:ascii="Calibri" w:hAnsi="Calibri" w:cs="Calibri"/>
          <w:color w:val="000000" w:themeColor="text1"/>
        </w:rPr>
      </w:pPr>
      <w:r>
        <w:rPr>
          <w:rFonts w:ascii="Calibri" w:hAnsi="Calibri" w:cs="Calibri"/>
          <w:color w:val="000000" w:themeColor="text1"/>
        </w:rPr>
        <w:t>Furthermore, the cost saving potential for builders and their clients is likely to be lost in the long term if nothing is done to protect local fabricators. If there are few fabricators left</w:t>
      </w:r>
      <w:r w:rsidR="00923C85">
        <w:rPr>
          <w:rFonts w:ascii="Calibri" w:hAnsi="Calibri" w:cs="Calibri"/>
          <w:color w:val="000000" w:themeColor="text1"/>
        </w:rPr>
        <w:t xml:space="preserve"> in Australia</w:t>
      </w:r>
      <w:r>
        <w:rPr>
          <w:rFonts w:ascii="Calibri" w:hAnsi="Calibri" w:cs="Calibri"/>
          <w:color w:val="000000" w:themeColor="text1"/>
        </w:rPr>
        <w:t xml:space="preserve">, there is a possibility that overseas ones would simply increase their price as they would now face far less competition from Australian ones </w:t>
      </w:r>
      <w:r w:rsidR="00935BA5">
        <w:rPr>
          <w:rFonts w:ascii="Calibri" w:hAnsi="Calibri" w:cs="Calibri"/>
          <w:color w:val="000000" w:themeColor="text1"/>
        </w:rPr>
        <w:t>that</w:t>
      </w:r>
      <w:r>
        <w:rPr>
          <w:rFonts w:ascii="Calibri" w:hAnsi="Calibri" w:cs="Calibri"/>
          <w:color w:val="000000" w:themeColor="text1"/>
        </w:rPr>
        <w:t xml:space="preserve"> they previously had to undercut to win work. This would result in builders and their clients paying a similar amount or potentially more than what an Australian fabricator could do it for today as they simply have no other options remaining. Therefore, protecting Australian fabricators also protects the construction industry from experiencing potentially dangerous levels of permanent price hikes in steel procurement cost even when a lack of supply is not an issue.</w:t>
      </w:r>
    </w:p>
    <w:p w14:paraId="62F4A445" w14:textId="6B8E6883" w:rsidR="000A2F4C" w:rsidRPr="00FE49B2" w:rsidRDefault="000A2F4C" w:rsidP="000A2F4C">
      <w:pPr>
        <w:spacing w:before="120" w:after="120"/>
        <w:rPr>
          <w:rFonts w:ascii="Calibri" w:hAnsi="Calibri" w:cs="Calibri"/>
          <w:color w:val="000000" w:themeColor="text1"/>
        </w:rPr>
      </w:pPr>
      <w:r>
        <w:rPr>
          <w:rFonts w:ascii="Calibri" w:hAnsi="Calibri" w:cs="Calibri"/>
          <w:color w:val="000000" w:themeColor="text1"/>
        </w:rPr>
        <w:t>Becoming completely economically dependent on other countries would be a dangerous path to take. Australia and its critical construction industry would become highly subject to the whims of other nations and their organisations that may not always be allied to us in the future.</w:t>
      </w:r>
      <w:r w:rsidR="00A51A06">
        <w:rPr>
          <w:rFonts w:ascii="Calibri" w:hAnsi="Calibri" w:cs="Calibri"/>
          <w:color w:val="000000" w:themeColor="text1"/>
        </w:rPr>
        <w:t xml:space="preserve"> This needs to be avoided at all costs.</w:t>
      </w:r>
      <w:r>
        <w:rPr>
          <w:rFonts w:ascii="Calibri" w:hAnsi="Calibri" w:cs="Calibri"/>
          <w:color w:val="000000" w:themeColor="text1"/>
        </w:rPr>
        <w:br/>
      </w:r>
      <w:r>
        <w:rPr>
          <w:rFonts w:ascii="Calibri" w:hAnsi="Calibri" w:cs="Calibri"/>
          <w:color w:val="000000" w:themeColor="text1"/>
        </w:rPr>
        <w:br/>
      </w:r>
      <w:r w:rsidRPr="00586B1F">
        <w:rPr>
          <w:rFonts w:ascii="Calibri" w:hAnsi="Calibri" w:cs="Calibri"/>
          <w:b/>
          <w:bCs/>
          <w:color w:val="000000" w:themeColor="text1"/>
          <w:sz w:val="25"/>
          <w:szCs w:val="25"/>
        </w:rPr>
        <w:t xml:space="preserve">Risks </w:t>
      </w:r>
      <w:r>
        <w:rPr>
          <w:rFonts w:ascii="Calibri" w:hAnsi="Calibri" w:cs="Calibri"/>
          <w:b/>
          <w:bCs/>
          <w:color w:val="000000" w:themeColor="text1"/>
          <w:sz w:val="25"/>
          <w:szCs w:val="25"/>
        </w:rPr>
        <w:t>and Challenges Faced by</w:t>
      </w:r>
      <w:r w:rsidRPr="00586B1F">
        <w:rPr>
          <w:rFonts w:ascii="Calibri" w:hAnsi="Calibri" w:cs="Calibri"/>
          <w:b/>
          <w:bCs/>
          <w:color w:val="000000" w:themeColor="text1"/>
          <w:sz w:val="25"/>
          <w:szCs w:val="25"/>
        </w:rPr>
        <w:t xml:space="preserve"> Builders </w:t>
      </w:r>
    </w:p>
    <w:p w14:paraId="5E4EE340" w14:textId="19F6311D" w:rsidR="000A2F4C" w:rsidRPr="004E5104" w:rsidRDefault="000A2F4C" w:rsidP="000A2F4C">
      <w:pPr>
        <w:spacing w:before="120" w:after="120"/>
        <w:rPr>
          <w:rFonts w:ascii="Calibri" w:hAnsi="Calibri" w:cs="Calibri"/>
          <w:color w:val="000000" w:themeColor="text1"/>
        </w:rPr>
      </w:pPr>
      <w:r>
        <w:rPr>
          <w:rFonts w:ascii="Calibri" w:hAnsi="Calibri" w:cs="Calibri"/>
          <w:color w:val="000000" w:themeColor="text1"/>
        </w:rPr>
        <w:t xml:space="preserve">There </w:t>
      </w:r>
      <w:r w:rsidRPr="004E5104">
        <w:rPr>
          <w:rFonts w:ascii="Calibri" w:hAnsi="Calibri" w:cs="Calibri"/>
          <w:color w:val="000000" w:themeColor="text1"/>
        </w:rPr>
        <w:t xml:space="preserve">are major </w:t>
      </w:r>
      <w:r>
        <w:rPr>
          <w:rFonts w:ascii="Calibri" w:hAnsi="Calibri" w:cs="Calibri"/>
          <w:color w:val="000000" w:themeColor="text1"/>
        </w:rPr>
        <w:t>difficulties</w:t>
      </w:r>
      <w:r w:rsidRPr="004E5104">
        <w:rPr>
          <w:rFonts w:ascii="Calibri" w:hAnsi="Calibri" w:cs="Calibri"/>
          <w:color w:val="000000" w:themeColor="text1"/>
        </w:rPr>
        <w:t xml:space="preserve"> presented to builders </w:t>
      </w:r>
      <w:r w:rsidR="00935BA5">
        <w:rPr>
          <w:rFonts w:ascii="Calibri" w:hAnsi="Calibri" w:cs="Calibri"/>
          <w:color w:val="000000" w:themeColor="text1"/>
        </w:rPr>
        <w:t>that</w:t>
      </w:r>
      <w:r w:rsidRPr="004E5104">
        <w:rPr>
          <w:rFonts w:ascii="Calibri" w:hAnsi="Calibri" w:cs="Calibri"/>
          <w:color w:val="000000" w:themeColor="text1"/>
        </w:rPr>
        <w:t xml:space="preserve"> use </w:t>
      </w:r>
      <w:r>
        <w:rPr>
          <w:rFonts w:ascii="Calibri" w:hAnsi="Calibri" w:cs="Calibri"/>
          <w:color w:val="000000" w:themeColor="text1"/>
        </w:rPr>
        <w:t>overseas steel</w:t>
      </w:r>
      <w:r w:rsidRPr="004E5104">
        <w:rPr>
          <w:rFonts w:ascii="Calibri" w:hAnsi="Calibri" w:cs="Calibri"/>
          <w:color w:val="000000" w:themeColor="text1"/>
        </w:rPr>
        <w:t xml:space="preserve"> options. These include:</w:t>
      </w:r>
    </w:p>
    <w:p w14:paraId="1370F594" w14:textId="0207074C" w:rsidR="000A2F4C" w:rsidRPr="004E5104" w:rsidRDefault="000A2F4C" w:rsidP="000A2F4C">
      <w:pPr>
        <w:pStyle w:val="ListParagraph"/>
        <w:numPr>
          <w:ilvl w:val="0"/>
          <w:numId w:val="3"/>
        </w:numPr>
        <w:spacing w:before="120" w:after="120"/>
        <w:contextualSpacing w:val="0"/>
        <w:rPr>
          <w:rFonts w:ascii="Calibri" w:hAnsi="Calibri" w:cs="Calibri"/>
          <w:color w:val="000000" w:themeColor="text1"/>
        </w:rPr>
      </w:pPr>
      <w:r w:rsidRPr="004E5104">
        <w:rPr>
          <w:rFonts w:ascii="Calibri" w:hAnsi="Calibri" w:cs="Calibri"/>
          <w:color w:val="000000" w:themeColor="text1"/>
        </w:rPr>
        <w:t>An inability to</w:t>
      </w:r>
      <w:r w:rsidR="00F24A0B">
        <w:rPr>
          <w:rFonts w:ascii="Calibri" w:hAnsi="Calibri" w:cs="Calibri"/>
          <w:color w:val="000000" w:themeColor="text1"/>
        </w:rPr>
        <w:t xml:space="preserve"> consistently</w:t>
      </w:r>
      <w:r w:rsidRPr="004E5104">
        <w:rPr>
          <w:rFonts w:ascii="Calibri" w:hAnsi="Calibri" w:cs="Calibri"/>
          <w:color w:val="000000" w:themeColor="text1"/>
        </w:rPr>
        <w:t xml:space="preserve"> inspect or regulate overseas factories</w:t>
      </w:r>
    </w:p>
    <w:p w14:paraId="6F89F4BF" w14:textId="77777777" w:rsidR="000A2F4C" w:rsidRPr="004E5104" w:rsidRDefault="000A2F4C" w:rsidP="000A2F4C">
      <w:pPr>
        <w:pStyle w:val="ListParagraph"/>
        <w:numPr>
          <w:ilvl w:val="0"/>
          <w:numId w:val="3"/>
        </w:numPr>
        <w:spacing w:before="120" w:after="120"/>
        <w:contextualSpacing w:val="0"/>
        <w:rPr>
          <w:rFonts w:ascii="Calibri" w:hAnsi="Calibri" w:cs="Calibri"/>
          <w:color w:val="000000" w:themeColor="text1"/>
        </w:rPr>
      </w:pPr>
      <w:r w:rsidRPr="004E5104">
        <w:rPr>
          <w:rFonts w:ascii="Calibri" w:hAnsi="Calibri" w:cs="Calibri"/>
          <w:color w:val="000000" w:themeColor="text1"/>
        </w:rPr>
        <w:t>Complications with variations, which are inevitable on large projects and far easier to manage with a local subcontractor</w:t>
      </w:r>
    </w:p>
    <w:p w14:paraId="1A7F3641" w14:textId="0ABA65BF" w:rsidR="000A2F4C" w:rsidRPr="004E5104" w:rsidRDefault="000A2F4C" w:rsidP="000A2F4C">
      <w:pPr>
        <w:pStyle w:val="ListParagraph"/>
        <w:numPr>
          <w:ilvl w:val="0"/>
          <w:numId w:val="3"/>
        </w:numPr>
        <w:spacing w:before="120" w:after="120"/>
        <w:contextualSpacing w:val="0"/>
        <w:rPr>
          <w:rFonts w:ascii="Calibri" w:hAnsi="Calibri" w:cs="Calibri"/>
          <w:color w:val="000000" w:themeColor="text1"/>
        </w:rPr>
      </w:pPr>
      <w:r w:rsidRPr="004E5104">
        <w:rPr>
          <w:rFonts w:ascii="Calibri" w:hAnsi="Calibri" w:cs="Calibri"/>
          <w:color w:val="000000" w:themeColor="text1"/>
        </w:rPr>
        <w:t xml:space="preserve">Longer lead times due to </w:t>
      </w:r>
      <w:r w:rsidR="00F24A0B">
        <w:rPr>
          <w:rFonts w:ascii="Calibri" w:hAnsi="Calibri" w:cs="Calibri"/>
          <w:color w:val="000000" w:themeColor="text1"/>
        </w:rPr>
        <w:t>international shipping times</w:t>
      </w:r>
    </w:p>
    <w:p w14:paraId="1D5120A0" w14:textId="77777777" w:rsidR="000A2F4C" w:rsidRDefault="000A2F4C" w:rsidP="000A2F4C">
      <w:pPr>
        <w:pStyle w:val="ListParagraph"/>
        <w:numPr>
          <w:ilvl w:val="0"/>
          <w:numId w:val="3"/>
        </w:numPr>
        <w:spacing w:before="120" w:after="120"/>
        <w:contextualSpacing w:val="0"/>
        <w:rPr>
          <w:rFonts w:ascii="Calibri" w:hAnsi="Calibri" w:cs="Calibri"/>
          <w:color w:val="000000" w:themeColor="text1"/>
        </w:rPr>
      </w:pPr>
      <w:r>
        <w:rPr>
          <w:rFonts w:ascii="Calibri" w:hAnsi="Calibri" w:cs="Calibri"/>
          <w:color w:val="000000" w:themeColor="text1"/>
        </w:rPr>
        <w:t>Uncertainty around shipping and delivery to site due to the process being far more complicated with more potential areas where things can go wrong. This is due to:</w:t>
      </w:r>
    </w:p>
    <w:p w14:paraId="4C5D58C4" w14:textId="77777777" w:rsidR="000A2F4C" w:rsidRDefault="000A2F4C" w:rsidP="000A2F4C">
      <w:pPr>
        <w:pStyle w:val="ListParagraph"/>
        <w:numPr>
          <w:ilvl w:val="0"/>
          <w:numId w:val="5"/>
        </w:numPr>
        <w:spacing w:before="120" w:after="120"/>
        <w:contextualSpacing w:val="0"/>
        <w:rPr>
          <w:rFonts w:ascii="Calibri" w:hAnsi="Calibri" w:cs="Calibri"/>
          <w:color w:val="000000" w:themeColor="text1"/>
        </w:rPr>
      </w:pPr>
      <w:r>
        <w:rPr>
          <w:rFonts w:ascii="Calibri" w:hAnsi="Calibri" w:cs="Calibri"/>
          <w:color w:val="000000" w:themeColor="text1"/>
        </w:rPr>
        <w:t>Customs clearance from both countries</w:t>
      </w:r>
    </w:p>
    <w:p w14:paraId="34232B59" w14:textId="77777777" w:rsidR="000A2F4C" w:rsidRDefault="000A2F4C" w:rsidP="000A2F4C">
      <w:pPr>
        <w:pStyle w:val="ListParagraph"/>
        <w:numPr>
          <w:ilvl w:val="0"/>
          <w:numId w:val="5"/>
        </w:numPr>
        <w:spacing w:before="120" w:after="120"/>
        <w:contextualSpacing w:val="0"/>
        <w:rPr>
          <w:rFonts w:ascii="Calibri" w:hAnsi="Calibri" w:cs="Calibri"/>
          <w:color w:val="000000" w:themeColor="text1"/>
        </w:rPr>
      </w:pPr>
      <w:r>
        <w:rPr>
          <w:rFonts w:ascii="Calibri" w:hAnsi="Calibri" w:cs="Calibri"/>
          <w:color w:val="000000" w:themeColor="text1"/>
        </w:rPr>
        <w:t>Increased difficulty packing and unpacking steel from shipping containers</w:t>
      </w:r>
    </w:p>
    <w:p w14:paraId="4442CE7F" w14:textId="77777777" w:rsidR="000A2F4C" w:rsidRPr="00BE50C8" w:rsidRDefault="000A2F4C" w:rsidP="000A2F4C">
      <w:pPr>
        <w:pStyle w:val="ListParagraph"/>
        <w:numPr>
          <w:ilvl w:val="0"/>
          <w:numId w:val="5"/>
        </w:numPr>
        <w:spacing w:before="120" w:after="120"/>
        <w:contextualSpacing w:val="0"/>
        <w:rPr>
          <w:rFonts w:ascii="Calibri" w:hAnsi="Calibri" w:cs="Calibri"/>
          <w:color w:val="000000" w:themeColor="text1"/>
        </w:rPr>
      </w:pPr>
      <w:r>
        <w:rPr>
          <w:rFonts w:ascii="Calibri" w:hAnsi="Calibri" w:cs="Calibri"/>
          <w:color w:val="000000" w:themeColor="text1"/>
        </w:rPr>
        <w:t>Delivering from a port to a construction site is likely to be more involved than a local fabricator delivering from their workshop to the construction site</w:t>
      </w:r>
    </w:p>
    <w:p w14:paraId="51F8BDD2" w14:textId="77777777" w:rsidR="000A2F4C" w:rsidRDefault="000A2F4C" w:rsidP="000A2F4C">
      <w:pPr>
        <w:pStyle w:val="ListParagraph"/>
        <w:numPr>
          <w:ilvl w:val="0"/>
          <w:numId w:val="3"/>
        </w:numPr>
        <w:spacing w:before="120" w:after="120"/>
        <w:contextualSpacing w:val="0"/>
        <w:rPr>
          <w:rFonts w:ascii="Calibri" w:hAnsi="Calibri" w:cs="Calibri"/>
          <w:color w:val="000000" w:themeColor="text1"/>
        </w:rPr>
      </w:pPr>
      <w:r>
        <w:rPr>
          <w:rFonts w:ascii="Calibri" w:hAnsi="Calibri" w:cs="Calibri"/>
          <w:color w:val="000000" w:themeColor="text1"/>
        </w:rPr>
        <w:t xml:space="preserve">Due to the significant amount of time that steel is left idle and exposed during shipping, there are greater risks associated with paint peeling and rust, resulting in additional time being required </w:t>
      </w:r>
      <w:proofErr w:type="gramStart"/>
      <w:r>
        <w:rPr>
          <w:rFonts w:ascii="Calibri" w:hAnsi="Calibri" w:cs="Calibri"/>
          <w:color w:val="000000" w:themeColor="text1"/>
        </w:rPr>
        <w:t>later on</w:t>
      </w:r>
      <w:proofErr w:type="gramEnd"/>
      <w:r>
        <w:rPr>
          <w:rFonts w:ascii="Calibri" w:hAnsi="Calibri" w:cs="Calibri"/>
          <w:color w:val="000000" w:themeColor="text1"/>
        </w:rPr>
        <w:t xml:space="preserve"> in the job to touch up the surface treatment</w:t>
      </w:r>
    </w:p>
    <w:p w14:paraId="4E96F967" w14:textId="77777777" w:rsidR="000A2F4C" w:rsidRPr="0031075C" w:rsidRDefault="000A2F4C" w:rsidP="000A2F4C">
      <w:pPr>
        <w:pStyle w:val="ListParagraph"/>
        <w:numPr>
          <w:ilvl w:val="0"/>
          <w:numId w:val="3"/>
        </w:numPr>
        <w:spacing w:before="120" w:after="120"/>
        <w:contextualSpacing w:val="0"/>
        <w:rPr>
          <w:rFonts w:ascii="Calibri" w:hAnsi="Calibri" w:cs="Calibri"/>
          <w:color w:val="000000" w:themeColor="text1"/>
        </w:rPr>
      </w:pPr>
      <w:r w:rsidRPr="004E5104">
        <w:rPr>
          <w:rFonts w:ascii="Calibri" w:hAnsi="Calibri" w:cs="Calibri"/>
          <w:color w:val="000000" w:themeColor="text1"/>
        </w:rPr>
        <w:t xml:space="preserve">Rectification work is unable to be efficiently and promptly streamlined through a fabricator that is </w:t>
      </w:r>
      <w:r>
        <w:rPr>
          <w:rFonts w:ascii="Calibri" w:hAnsi="Calibri" w:cs="Calibri"/>
          <w:color w:val="000000" w:themeColor="text1"/>
        </w:rPr>
        <w:t xml:space="preserve">already </w:t>
      </w:r>
      <w:r w:rsidRPr="004E5104">
        <w:rPr>
          <w:rFonts w:ascii="Calibri" w:hAnsi="Calibri" w:cs="Calibri"/>
          <w:color w:val="000000" w:themeColor="text1"/>
        </w:rPr>
        <w:t>familiar with the jo</w:t>
      </w:r>
      <w:r>
        <w:rPr>
          <w:rFonts w:ascii="Calibri" w:hAnsi="Calibri" w:cs="Calibri"/>
          <w:color w:val="000000" w:themeColor="text1"/>
        </w:rPr>
        <w:t>b</w:t>
      </w:r>
    </w:p>
    <w:p w14:paraId="10EAD5A3" w14:textId="2E740481" w:rsidR="000A2F4C" w:rsidRPr="001A71A2" w:rsidRDefault="008269B1" w:rsidP="000A2F4C">
      <w:pPr>
        <w:pStyle w:val="ListParagraph"/>
        <w:numPr>
          <w:ilvl w:val="0"/>
          <w:numId w:val="3"/>
        </w:numPr>
        <w:spacing w:before="120" w:after="120"/>
        <w:contextualSpacing w:val="0"/>
        <w:rPr>
          <w:rFonts w:ascii="Calibri" w:hAnsi="Calibri" w:cs="Calibri"/>
          <w:color w:val="000000" w:themeColor="text1"/>
        </w:rPr>
      </w:pPr>
      <w:r>
        <w:rPr>
          <w:rFonts w:ascii="Calibri" w:hAnsi="Calibri" w:cs="Calibri"/>
          <w:color w:val="000000" w:themeColor="text1"/>
        </w:rPr>
        <w:t>There is occasionally</w:t>
      </w:r>
      <w:r w:rsidR="000A2F4C">
        <w:rPr>
          <w:rFonts w:ascii="Calibri" w:hAnsi="Calibri" w:cs="Calibri"/>
          <w:color w:val="000000" w:themeColor="text1"/>
        </w:rPr>
        <w:t xml:space="preserve"> delayed communication between those in Australia and those</w:t>
      </w:r>
      <w:r w:rsidR="000A2F4C" w:rsidRPr="001A71A2">
        <w:rPr>
          <w:rFonts w:ascii="Calibri" w:hAnsi="Calibri" w:cs="Calibri"/>
          <w:color w:val="000000" w:themeColor="text1"/>
        </w:rPr>
        <w:t xml:space="preserve"> overseas due to:</w:t>
      </w:r>
    </w:p>
    <w:p w14:paraId="1C12934D" w14:textId="77777777" w:rsidR="000A2F4C" w:rsidRDefault="000A2F4C" w:rsidP="000A2F4C">
      <w:pPr>
        <w:pStyle w:val="ListParagraph"/>
        <w:numPr>
          <w:ilvl w:val="0"/>
          <w:numId w:val="5"/>
        </w:numPr>
        <w:spacing w:before="120" w:after="120"/>
        <w:contextualSpacing w:val="0"/>
        <w:rPr>
          <w:rFonts w:ascii="Calibri" w:hAnsi="Calibri" w:cs="Calibri"/>
          <w:color w:val="000000" w:themeColor="text1"/>
        </w:rPr>
      </w:pPr>
      <w:r w:rsidRPr="001A71A2">
        <w:rPr>
          <w:rFonts w:ascii="Calibri" w:hAnsi="Calibri" w:cs="Calibri"/>
          <w:color w:val="000000" w:themeColor="text1"/>
        </w:rPr>
        <w:t xml:space="preserve">Different daily schedules </w:t>
      </w:r>
      <w:r>
        <w:rPr>
          <w:rFonts w:ascii="Calibri" w:hAnsi="Calibri" w:cs="Calibri"/>
          <w:color w:val="000000" w:themeColor="text1"/>
        </w:rPr>
        <w:t>resulting from</w:t>
      </w:r>
      <w:r w:rsidRPr="001A71A2">
        <w:rPr>
          <w:rFonts w:ascii="Calibri" w:hAnsi="Calibri" w:cs="Calibri"/>
          <w:color w:val="000000" w:themeColor="text1"/>
        </w:rPr>
        <w:t xml:space="preserve"> time zone</w:t>
      </w:r>
      <w:r>
        <w:rPr>
          <w:rFonts w:ascii="Calibri" w:hAnsi="Calibri" w:cs="Calibri"/>
          <w:color w:val="000000" w:themeColor="text1"/>
        </w:rPr>
        <w:t xml:space="preserve"> differences</w:t>
      </w:r>
    </w:p>
    <w:p w14:paraId="0FA9B696" w14:textId="77777777" w:rsidR="000A2F4C" w:rsidRDefault="000A2F4C" w:rsidP="000A2F4C">
      <w:pPr>
        <w:pStyle w:val="ListParagraph"/>
        <w:numPr>
          <w:ilvl w:val="0"/>
          <w:numId w:val="5"/>
        </w:numPr>
        <w:spacing w:before="120" w:after="120"/>
        <w:contextualSpacing w:val="0"/>
        <w:rPr>
          <w:rFonts w:ascii="Calibri" w:hAnsi="Calibri" w:cs="Calibri"/>
          <w:color w:val="000000" w:themeColor="text1"/>
        </w:rPr>
      </w:pPr>
      <w:r w:rsidRPr="0031075C">
        <w:rPr>
          <w:rFonts w:ascii="Calibri" w:hAnsi="Calibri" w:cs="Calibri"/>
          <w:color w:val="000000" w:themeColor="text1"/>
        </w:rPr>
        <w:t>Different public holidays</w:t>
      </w:r>
    </w:p>
    <w:p w14:paraId="7CCE4226" w14:textId="2BADAB04" w:rsidR="000A2F4C" w:rsidRDefault="000A2F4C" w:rsidP="000A2F4C">
      <w:pPr>
        <w:spacing w:before="120" w:after="120"/>
        <w:ind w:left="720"/>
        <w:rPr>
          <w:rFonts w:ascii="Calibri" w:hAnsi="Calibri" w:cs="Calibri"/>
          <w:color w:val="000000" w:themeColor="text1"/>
        </w:rPr>
      </w:pPr>
      <w:r>
        <w:rPr>
          <w:rFonts w:ascii="Calibri" w:hAnsi="Calibri" w:cs="Calibri"/>
          <w:color w:val="000000" w:themeColor="text1"/>
        </w:rPr>
        <w:t xml:space="preserve">While this point mainly affects the subcontractor responsible for importing the steel, any barriers faced by them also affect the ability </w:t>
      </w:r>
      <w:r w:rsidR="00F24A0B">
        <w:rPr>
          <w:rFonts w:ascii="Calibri" w:hAnsi="Calibri" w:cs="Calibri"/>
          <w:color w:val="000000" w:themeColor="text1"/>
        </w:rPr>
        <w:t>of</w:t>
      </w:r>
      <w:r>
        <w:rPr>
          <w:rFonts w:ascii="Calibri" w:hAnsi="Calibri" w:cs="Calibri"/>
          <w:color w:val="000000" w:themeColor="text1"/>
        </w:rPr>
        <w:t xml:space="preserve"> the builder to successfully achieve desired project outcomes.</w:t>
      </w:r>
    </w:p>
    <w:p w14:paraId="0FCCABB6" w14:textId="3FD34D83" w:rsidR="000A2F4C" w:rsidRPr="009F5598" w:rsidRDefault="00256E99" w:rsidP="000A2F4C">
      <w:pPr>
        <w:spacing w:before="120" w:after="120"/>
        <w:rPr>
          <w:rFonts w:ascii="Calibri" w:hAnsi="Calibri" w:cs="Calibri"/>
          <w:color w:val="000000" w:themeColor="text1"/>
        </w:rPr>
      </w:pPr>
      <w:r>
        <w:rPr>
          <w:rFonts w:ascii="Calibri" w:hAnsi="Calibri" w:cs="Calibri"/>
          <w:color w:val="000000" w:themeColor="text1"/>
        </w:rPr>
        <w:t>Many</w:t>
      </w:r>
      <w:r w:rsidR="000A2F4C" w:rsidRPr="00F56601">
        <w:rPr>
          <w:rFonts w:ascii="Calibri" w:hAnsi="Calibri" w:cs="Calibri"/>
          <w:color w:val="000000" w:themeColor="text1"/>
        </w:rPr>
        <w:t xml:space="preserve"> of these issues </w:t>
      </w:r>
      <w:r w:rsidR="000A2F4C">
        <w:rPr>
          <w:rFonts w:ascii="Calibri" w:hAnsi="Calibri" w:cs="Calibri"/>
          <w:color w:val="000000" w:themeColor="text1"/>
        </w:rPr>
        <w:t>in combination contribute</w:t>
      </w:r>
      <w:r w:rsidR="000A2F4C" w:rsidRPr="00F56601">
        <w:rPr>
          <w:rFonts w:ascii="Calibri" w:hAnsi="Calibri" w:cs="Calibri"/>
          <w:color w:val="000000" w:themeColor="text1"/>
        </w:rPr>
        <w:t xml:space="preserve"> to </w:t>
      </w:r>
      <w:r w:rsidR="000A2F4C">
        <w:rPr>
          <w:rFonts w:ascii="Calibri" w:hAnsi="Calibri" w:cs="Calibri"/>
          <w:color w:val="000000" w:themeColor="text1"/>
        </w:rPr>
        <w:t>another significant risk for the builder,</w:t>
      </w:r>
      <w:r w:rsidR="000A2F4C" w:rsidRPr="00F56601">
        <w:rPr>
          <w:rFonts w:ascii="Calibri" w:hAnsi="Calibri" w:cs="Calibri"/>
          <w:color w:val="000000" w:themeColor="text1"/>
        </w:rPr>
        <w:t xml:space="preserve"> liquidated damages. Due to the </w:t>
      </w:r>
      <w:r w:rsidR="00776D8B">
        <w:rPr>
          <w:rFonts w:ascii="Calibri" w:hAnsi="Calibri" w:cs="Calibri"/>
          <w:color w:val="000000" w:themeColor="text1"/>
        </w:rPr>
        <w:t>range of difficulties</w:t>
      </w:r>
      <w:r w:rsidR="000A2F4C" w:rsidRPr="00F56601">
        <w:rPr>
          <w:rFonts w:ascii="Calibri" w:hAnsi="Calibri" w:cs="Calibri"/>
          <w:color w:val="000000" w:themeColor="text1"/>
        </w:rPr>
        <w:t xml:space="preserve"> that can </w:t>
      </w:r>
      <w:r w:rsidR="00776D8B">
        <w:rPr>
          <w:rFonts w:ascii="Calibri" w:hAnsi="Calibri" w:cs="Calibri"/>
          <w:color w:val="000000" w:themeColor="text1"/>
        </w:rPr>
        <w:t>cause</w:t>
      </w:r>
      <w:r w:rsidR="000A2F4C" w:rsidRPr="00F56601">
        <w:rPr>
          <w:rFonts w:ascii="Calibri" w:hAnsi="Calibri" w:cs="Calibri"/>
          <w:color w:val="000000" w:themeColor="text1"/>
        </w:rPr>
        <w:t xml:space="preserve"> significant delays in the </w:t>
      </w:r>
      <w:r>
        <w:rPr>
          <w:rFonts w:ascii="Calibri" w:hAnsi="Calibri" w:cs="Calibri"/>
          <w:color w:val="000000" w:themeColor="text1"/>
        </w:rPr>
        <w:t>final</w:t>
      </w:r>
      <w:r w:rsidR="000A2F4C" w:rsidRPr="00F56601">
        <w:rPr>
          <w:rFonts w:ascii="Calibri" w:hAnsi="Calibri" w:cs="Calibri"/>
          <w:color w:val="000000" w:themeColor="text1"/>
        </w:rPr>
        <w:t xml:space="preserve"> delivery of the </w:t>
      </w:r>
      <w:r w:rsidR="000A2F4C">
        <w:rPr>
          <w:rFonts w:ascii="Calibri" w:hAnsi="Calibri" w:cs="Calibri"/>
          <w:color w:val="000000" w:themeColor="text1"/>
        </w:rPr>
        <w:t xml:space="preserve">overall </w:t>
      </w:r>
      <w:r w:rsidR="000A2F4C" w:rsidRPr="00F56601">
        <w:rPr>
          <w:rFonts w:ascii="Calibri" w:hAnsi="Calibri" w:cs="Calibri"/>
          <w:color w:val="000000" w:themeColor="text1"/>
        </w:rPr>
        <w:t xml:space="preserve">project, the </w:t>
      </w:r>
      <w:r w:rsidR="000A2F4C" w:rsidRPr="00F56601">
        <w:rPr>
          <w:rFonts w:ascii="Calibri" w:hAnsi="Calibri" w:cs="Calibri"/>
          <w:color w:val="000000" w:themeColor="text1"/>
        </w:rPr>
        <w:lastRenderedPageBreak/>
        <w:t xml:space="preserve">builder is prone to facing </w:t>
      </w:r>
      <w:r w:rsidR="00776D8B">
        <w:rPr>
          <w:rFonts w:ascii="Calibri" w:hAnsi="Calibri" w:cs="Calibri"/>
          <w:color w:val="000000" w:themeColor="text1"/>
        </w:rPr>
        <w:t>substantially</w:t>
      </w:r>
      <w:r w:rsidR="000A2F4C" w:rsidRPr="00F56601">
        <w:rPr>
          <w:rFonts w:ascii="Calibri" w:hAnsi="Calibri" w:cs="Calibri"/>
          <w:color w:val="000000" w:themeColor="text1"/>
        </w:rPr>
        <w:t xml:space="preserve"> high levels of liquidated damages if they are unable to meet their contractually obligated program schedule.</w:t>
      </w:r>
      <w:r w:rsidR="000A2F4C">
        <w:rPr>
          <w:rFonts w:ascii="Calibri" w:hAnsi="Calibri" w:cs="Calibri"/>
          <w:color w:val="000000" w:themeColor="text1"/>
        </w:rPr>
        <w:t xml:space="preserve"> In the event of steel fabrication process delays that are outside of the</w:t>
      </w:r>
      <w:r w:rsidR="00F24A0B">
        <w:rPr>
          <w:rFonts w:ascii="Calibri" w:hAnsi="Calibri" w:cs="Calibri"/>
          <w:color w:val="000000" w:themeColor="text1"/>
        </w:rPr>
        <w:t xml:space="preserve"> control of the</w:t>
      </w:r>
      <w:r w:rsidR="000A2F4C">
        <w:rPr>
          <w:rFonts w:ascii="Calibri" w:hAnsi="Calibri" w:cs="Calibri"/>
          <w:color w:val="000000" w:themeColor="text1"/>
        </w:rPr>
        <w:t xml:space="preserve"> builder or the importing subcontractor, the builder could potentially face significantly higher costs through liquidated damages than the cost savings they achieved by using imported over local</w:t>
      </w:r>
      <w:r w:rsidR="00B052D7">
        <w:rPr>
          <w:rFonts w:ascii="Calibri" w:hAnsi="Calibri" w:cs="Calibri"/>
          <w:color w:val="000000" w:themeColor="text1"/>
        </w:rPr>
        <w:t xml:space="preserve">ly </w:t>
      </w:r>
      <w:r w:rsidR="000A2F4C">
        <w:rPr>
          <w:rFonts w:ascii="Calibri" w:hAnsi="Calibri" w:cs="Calibri"/>
          <w:color w:val="000000" w:themeColor="text1"/>
        </w:rPr>
        <w:t>source</w:t>
      </w:r>
      <w:r w:rsidR="00B052D7">
        <w:rPr>
          <w:rFonts w:ascii="Calibri" w:hAnsi="Calibri" w:cs="Calibri"/>
          <w:color w:val="000000" w:themeColor="text1"/>
        </w:rPr>
        <w:t>d</w:t>
      </w:r>
      <w:r w:rsidR="000A2F4C">
        <w:rPr>
          <w:rFonts w:ascii="Calibri" w:hAnsi="Calibri" w:cs="Calibri"/>
          <w:color w:val="000000" w:themeColor="text1"/>
        </w:rPr>
        <w:t xml:space="preserve"> steel fabrication</w:t>
      </w:r>
      <w:r w:rsidR="00B052D7">
        <w:rPr>
          <w:rFonts w:ascii="Calibri" w:hAnsi="Calibri" w:cs="Calibri"/>
          <w:color w:val="000000" w:themeColor="text1"/>
        </w:rPr>
        <w:t xml:space="preserve"> services</w:t>
      </w:r>
      <w:r w:rsidR="000A2F4C">
        <w:rPr>
          <w:rFonts w:ascii="Calibri" w:hAnsi="Calibri" w:cs="Calibri"/>
          <w:color w:val="000000" w:themeColor="text1"/>
        </w:rPr>
        <w:t>. Ultimately, the builder will be deemed at fault by their client, costing them dearly</w:t>
      </w:r>
      <w:r w:rsidR="002F17C3">
        <w:rPr>
          <w:rFonts w:ascii="Calibri" w:hAnsi="Calibri" w:cs="Calibri"/>
          <w:color w:val="000000" w:themeColor="text1"/>
        </w:rPr>
        <w:t xml:space="preserve"> in both </w:t>
      </w:r>
      <w:r w:rsidR="001E28B6">
        <w:rPr>
          <w:rFonts w:ascii="Calibri" w:hAnsi="Calibri" w:cs="Calibri"/>
          <w:color w:val="000000" w:themeColor="text1"/>
        </w:rPr>
        <w:t>financial</w:t>
      </w:r>
      <w:r w:rsidR="002F17C3">
        <w:rPr>
          <w:rFonts w:ascii="Calibri" w:hAnsi="Calibri" w:cs="Calibri"/>
          <w:color w:val="000000" w:themeColor="text1"/>
        </w:rPr>
        <w:t xml:space="preserve"> and reputational terms</w:t>
      </w:r>
      <w:r w:rsidR="000A2F4C">
        <w:rPr>
          <w:rFonts w:ascii="Calibri" w:hAnsi="Calibri" w:cs="Calibri"/>
          <w:color w:val="000000" w:themeColor="text1"/>
        </w:rPr>
        <w:t>.</w:t>
      </w:r>
    </w:p>
    <w:p w14:paraId="39E41AFE" w14:textId="18ABEAEC" w:rsidR="000A2F4C" w:rsidRPr="000B679F" w:rsidRDefault="000A2F4C" w:rsidP="000A2F4C">
      <w:pPr>
        <w:spacing w:before="120" w:after="120"/>
        <w:rPr>
          <w:rFonts w:ascii="Calibri" w:hAnsi="Calibri" w:cs="Calibri"/>
          <w:color w:val="000000" w:themeColor="text1"/>
        </w:rPr>
      </w:pPr>
      <w:r w:rsidRPr="000B679F">
        <w:rPr>
          <w:rFonts w:ascii="Calibri" w:hAnsi="Calibri" w:cs="Calibri"/>
          <w:color w:val="000000" w:themeColor="text1"/>
        </w:rPr>
        <w:t xml:space="preserve">However, the financial pressure to remain competitive has driven many builders to import regardless of these risks. Builders are forced to import simply because their competitors are benefiting from </w:t>
      </w:r>
      <w:r>
        <w:rPr>
          <w:rFonts w:ascii="Calibri" w:hAnsi="Calibri" w:cs="Calibri"/>
          <w:color w:val="000000" w:themeColor="text1"/>
        </w:rPr>
        <w:t>cost savings from imported steel</w:t>
      </w:r>
      <w:r w:rsidRPr="000B679F">
        <w:rPr>
          <w:rFonts w:ascii="Calibri" w:hAnsi="Calibri" w:cs="Calibri"/>
          <w:color w:val="000000" w:themeColor="text1"/>
        </w:rPr>
        <w:t xml:space="preserve"> and they must follow suit </w:t>
      </w:r>
      <w:proofErr w:type="gramStart"/>
      <w:r w:rsidRPr="000B679F">
        <w:rPr>
          <w:rFonts w:ascii="Calibri" w:hAnsi="Calibri" w:cs="Calibri"/>
          <w:color w:val="000000" w:themeColor="text1"/>
        </w:rPr>
        <w:t>in order to</w:t>
      </w:r>
      <w:proofErr w:type="gramEnd"/>
      <w:r w:rsidRPr="000B679F">
        <w:rPr>
          <w:rFonts w:ascii="Calibri" w:hAnsi="Calibri" w:cs="Calibri"/>
          <w:color w:val="000000" w:themeColor="text1"/>
        </w:rPr>
        <w:t xml:space="preserve"> be competitive on tenders. As a result, they are absorbing greater risk without capturing a higher potential profit margin. This is a situation we have had confirmed directly </w:t>
      </w:r>
      <w:r w:rsidR="00B052D7">
        <w:rPr>
          <w:rFonts w:ascii="Calibri" w:hAnsi="Calibri" w:cs="Calibri"/>
          <w:color w:val="000000" w:themeColor="text1"/>
        </w:rPr>
        <w:t>by</w:t>
      </w:r>
      <w:r w:rsidRPr="000B679F">
        <w:rPr>
          <w:rFonts w:ascii="Calibri" w:hAnsi="Calibri" w:cs="Calibri"/>
          <w:color w:val="000000" w:themeColor="text1"/>
        </w:rPr>
        <w:t xml:space="preserve"> long-standing construction clients.</w:t>
      </w:r>
    </w:p>
    <w:p w14:paraId="7EEC4CC0" w14:textId="77777777" w:rsidR="000A2F4C" w:rsidRPr="004E5104" w:rsidRDefault="000A2F4C" w:rsidP="000A2F4C">
      <w:pPr>
        <w:spacing w:before="60" w:after="60"/>
        <w:rPr>
          <w:rFonts w:ascii="Calibri" w:hAnsi="Calibri" w:cs="Calibri"/>
          <w:b/>
          <w:bCs/>
          <w:color w:val="000000" w:themeColor="text1"/>
        </w:rPr>
      </w:pPr>
    </w:p>
    <w:p w14:paraId="4A4950B8" w14:textId="77777777" w:rsidR="000A2F4C" w:rsidRDefault="000A2F4C" w:rsidP="000A2F4C">
      <w:pPr>
        <w:spacing w:before="60" w:after="60"/>
        <w:rPr>
          <w:rFonts w:ascii="Calibri" w:hAnsi="Calibri" w:cs="Calibri"/>
          <w:color w:val="000000" w:themeColor="text1"/>
          <w:sz w:val="25"/>
          <w:szCs w:val="25"/>
        </w:rPr>
      </w:pPr>
      <w:r w:rsidRPr="00586B1F">
        <w:rPr>
          <w:rFonts w:ascii="Calibri" w:hAnsi="Calibri" w:cs="Calibri"/>
          <w:b/>
          <w:bCs/>
          <w:color w:val="000000" w:themeColor="text1"/>
          <w:sz w:val="25"/>
          <w:szCs w:val="25"/>
        </w:rPr>
        <w:t>Preservation of Skilled Employment</w:t>
      </w:r>
    </w:p>
    <w:p w14:paraId="79AA7D21" w14:textId="77777777" w:rsidR="000A2F4C" w:rsidRPr="00795867" w:rsidRDefault="000A2F4C" w:rsidP="000A2F4C">
      <w:pPr>
        <w:spacing w:before="60" w:after="60"/>
        <w:rPr>
          <w:rFonts w:ascii="Calibri" w:hAnsi="Calibri" w:cs="Calibri"/>
          <w:color w:val="000000" w:themeColor="text1"/>
          <w:sz w:val="25"/>
          <w:szCs w:val="25"/>
        </w:rPr>
      </w:pPr>
      <w:r w:rsidRPr="004E5104">
        <w:rPr>
          <w:rFonts w:ascii="Calibri" w:hAnsi="Calibri" w:cs="Calibri"/>
          <w:color w:val="000000" w:themeColor="text1"/>
        </w:rPr>
        <w:t>The fabricated steel industry employs a vast array of skilled workers. This includes, but is not limited to:</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106"/>
      </w:tblGrid>
      <w:tr w:rsidR="000A2F4C" w:rsidRPr="007F62E8" w14:paraId="143A0C34" w14:textId="77777777" w:rsidTr="00D05A85">
        <w:trPr>
          <w:trHeight w:val="60"/>
        </w:trPr>
        <w:tc>
          <w:tcPr>
            <w:tcW w:w="4258" w:type="dxa"/>
          </w:tcPr>
          <w:p w14:paraId="1C8F5679" w14:textId="77777777" w:rsidR="000A2F4C" w:rsidRPr="004E5104" w:rsidRDefault="000A2F4C" w:rsidP="000A2F4C">
            <w:pPr>
              <w:pStyle w:val="ListParagraph"/>
              <w:numPr>
                <w:ilvl w:val="0"/>
                <w:numId w:val="2"/>
              </w:numPr>
              <w:spacing w:before="60" w:after="60"/>
              <w:contextualSpacing w:val="0"/>
              <w:rPr>
                <w:rFonts w:ascii="Calibri" w:hAnsi="Calibri" w:cs="Calibri"/>
                <w:color w:val="000000" w:themeColor="text1"/>
              </w:rPr>
            </w:pPr>
            <w:r w:rsidRPr="004E5104">
              <w:rPr>
                <w:rFonts w:ascii="Calibri" w:hAnsi="Calibri" w:cs="Calibri"/>
                <w:color w:val="000000" w:themeColor="text1"/>
              </w:rPr>
              <w:t>Boilermakers</w:t>
            </w:r>
          </w:p>
          <w:p w14:paraId="41F5209F" w14:textId="18FCD0C8" w:rsidR="000A2F4C" w:rsidRPr="00783FAE" w:rsidRDefault="000A2F4C" w:rsidP="000A2F4C">
            <w:pPr>
              <w:pStyle w:val="ListParagraph"/>
              <w:numPr>
                <w:ilvl w:val="0"/>
                <w:numId w:val="2"/>
              </w:numPr>
              <w:spacing w:before="60" w:after="60"/>
              <w:contextualSpacing w:val="0"/>
              <w:rPr>
                <w:rFonts w:ascii="Calibri" w:hAnsi="Calibri" w:cs="Calibri"/>
                <w:color w:val="000000" w:themeColor="text1"/>
              </w:rPr>
            </w:pPr>
            <w:r w:rsidRPr="004E5104">
              <w:rPr>
                <w:rFonts w:ascii="Calibri" w:hAnsi="Calibri" w:cs="Calibri"/>
                <w:color w:val="000000" w:themeColor="text1"/>
              </w:rPr>
              <w:t>Welders</w:t>
            </w:r>
            <w:r>
              <w:rPr>
                <w:rFonts w:ascii="Calibri" w:hAnsi="Calibri" w:cs="Calibri"/>
                <w:color w:val="000000" w:themeColor="text1"/>
              </w:rPr>
              <w:t xml:space="preserve">, as well as </w:t>
            </w:r>
            <w:r w:rsidR="00776D8B">
              <w:rPr>
                <w:rFonts w:ascii="Calibri" w:hAnsi="Calibri" w:cs="Calibri"/>
                <w:color w:val="000000" w:themeColor="text1"/>
              </w:rPr>
              <w:t>W</w:t>
            </w:r>
            <w:r>
              <w:rPr>
                <w:rFonts w:ascii="Calibri" w:hAnsi="Calibri" w:cs="Calibri"/>
                <w:color w:val="000000" w:themeColor="text1"/>
              </w:rPr>
              <w:t xml:space="preserve">elding </w:t>
            </w:r>
            <w:r w:rsidR="00776D8B">
              <w:rPr>
                <w:rFonts w:ascii="Calibri" w:hAnsi="Calibri" w:cs="Calibri"/>
                <w:color w:val="000000" w:themeColor="text1"/>
              </w:rPr>
              <w:t>S</w:t>
            </w:r>
            <w:r>
              <w:rPr>
                <w:rFonts w:ascii="Calibri" w:hAnsi="Calibri" w:cs="Calibri"/>
                <w:color w:val="000000" w:themeColor="text1"/>
              </w:rPr>
              <w:t xml:space="preserve">upervisors and </w:t>
            </w:r>
            <w:r w:rsidR="00776D8B">
              <w:rPr>
                <w:rFonts w:ascii="Calibri" w:hAnsi="Calibri" w:cs="Calibri"/>
                <w:color w:val="000000" w:themeColor="text1"/>
              </w:rPr>
              <w:t>I</w:t>
            </w:r>
            <w:r>
              <w:rPr>
                <w:rFonts w:ascii="Calibri" w:hAnsi="Calibri" w:cs="Calibri"/>
                <w:color w:val="000000" w:themeColor="text1"/>
              </w:rPr>
              <w:t>nspectors</w:t>
            </w:r>
          </w:p>
          <w:p w14:paraId="73F1443B" w14:textId="77777777" w:rsidR="000A2F4C" w:rsidRPr="004E5104" w:rsidRDefault="000A2F4C" w:rsidP="000A2F4C">
            <w:pPr>
              <w:pStyle w:val="ListParagraph"/>
              <w:numPr>
                <w:ilvl w:val="0"/>
                <w:numId w:val="2"/>
              </w:numPr>
              <w:spacing w:before="60" w:after="60"/>
              <w:contextualSpacing w:val="0"/>
              <w:rPr>
                <w:rFonts w:ascii="Calibri" w:hAnsi="Calibri" w:cs="Calibri"/>
                <w:color w:val="000000" w:themeColor="text1"/>
              </w:rPr>
            </w:pPr>
            <w:r>
              <w:rPr>
                <w:rFonts w:ascii="Calibri" w:hAnsi="Calibri" w:cs="Calibri"/>
                <w:color w:val="000000" w:themeColor="text1"/>
              </w:rPr>
              <w:t>Crane Drivers</w:t>
            </w:r>
          </w:p>
          <w:p w14:paraId="09D38EC9" w14:textId="437A3267" w:rsidR="000A2F4C" w:rsidRPr="004E5104" w:rsidRDefault="000A2F4C" w:rsidP="000A2F4C">
            <w:pPr>
              <w:pStyle w:val="ListParagraph"/>
              <w:numPr>
                <w:ilvl w:val="0"/>
                <w:numId w:val="2"/>
              </w:numPr>
              <w:spacing w:before="60" w:after="60"/>
              <w:contextualSpacing w:val="0"/>
              <w:rPr>
                <w:rFonts w:ascii="Calibri" w:hAnsi="Calibri" w:cs="Calibri"/>
                <w:color w:val="000000" w:themeColor="text1"/>
              </w:rPr>
            </w:pPr>
            <w:r w:rsidRPr="004E5104">
              <w:rPr>
                <w:rFonts w:ascii="Calibri" w:hAnsi="Calibri" w:cs="Calibri"/>
                <w:color w:val="000000" w:themeColor="text1"/>
              </w:rPr>
              <w:t xml:space="preserve">Machine </w:t>
            </w:r>
            <w:r w:rsidR="00776D8B">
              <w:rPr>
                <w:rFonts w:ascii="Calibri" w:hAnsi="Calibri" w:cs="Calibri"/>
                <w:color w:val="000000" w:themeColor="text1"/>
              </w:rPr>
              <w:t>O</w:t>
            </w:r>
            <w:r w:rsidRPr="004E5104">
              <w:rPr>
                <w:rFonts w:ascii="Calibri" w:hAnsi="Calibri" w:cs="Calibri"/>
                <w:color w:val="000000" w:themeColor="text1"/>
              </w:rPr>
              <w:t>perators</w:t>
            </w:r>
          </w:p>
          <w:p w14:paraId="14197888" w14:textId="77777777" w:rsidR="000A2F4C" w:rsidRDefault="000A2F4C" w:rsidP="000A2F4C">
            <w:pPr>
              <w:pStyle w:val="ListParagraph"/>
              <w:numPr>
                <w:ilvl w:val="0"/>
                <w:numId w:val="2"/>
              </w:numPr>
              <w:spacing w:before="60" w:after="60"/>
              <w:contextualSpacing w:val="0"/>
              <w:rPr>
                <w:rFonts w:ascii="Calibri" w:hAnsi="Calibri" w:cs="Calibri"/>
                <w:color w:val="000000" w:themeColor="text1"/>
              </w:rPr>
            </w:pPr>
            <w:r>
              <w:rPr>
                <w:rFonts w:ascii="Calibri" w:hAnsi="Calibri" w:cs="Calibri"/>
                <w:color w:val="000000" w:themeColor="text1"/>
              </w:rPr>
              <w:t>Doggers and Riggers</w:t>
            </w:r>
          </w:p>
          <w:p w14:paraId="3031C622" w14:textId="77777777" w:rsidR="000A2F4C" w:rsidRPr="00783FAE" w:rsidRDefault="000A2F4C" w:rsidP="000A2F4C">
            <w:pPr>
              <w:pStyle w:val="ListParagraph"/>
              <w:numPr>
                <w:ilvl w:val="0"/>
                <w:numId w:val="2"/>
              </w:numPr>
              <w:spacing w:before="60" w:after="60"/>
              <w:contextualSpacing w:val="0"/>
              <w:rPr>
                <w:rFonts w:ascii="Calibri" w:hAnsi="Calibri" w:cs="Calibri"/>
                <w:color w:val="000000" w:themeColor="text1"/>
              </w:rPr>
            </w:pPr>
            <w:r>
              <w:rPr>
                <w:rFonts w:ascii="Calibri" w:hAnsi="Calibri" w:cs="Calibri"/>
                <w:color w:val="000000" w:themeColor="text1"/>
              </w:rPr>
              <w:t>Blasters and Painters</w:t>
            </w:r>
          </w:p>
        </w:tc>
        <w:tc>
          <w:tcPr>
            <w:tcW w:w="4106" w:type="dxa"/>
          </w:tcPr>
          <w:p w14:paraId="008AE032" w14:textId="77777777" w:rsidR="000A2F4C" w:rsidRDefault="000A2F4C" w:rsidP="000A2F4C">
            <w:pPr>
              <w:pStyle w:val="ListParagraph"/>
              <w:numPr>
                <w:ilvl w:val="0"/>
                <w:numId w:val="2"/>
              </w:numPr>
              <w:spacing w:before="60" w:after="60"/>
              <w:contextualSpacing w:val="0"/>
              <w:rPr>
                <w:rFonts w:ascii="Calibri" w:hAnsi="Calibri" w:cs="Calibri"/>
                <w:color w:val="000000" w:themeColor="text1"/>
              </w:rPr>
            </w:pPr>
            <w:r>
              <w:rPr>
                <w:rFonts w:ascii="Calibri" w:hAnsi="Calibri" w:cs="Calibri"/>
                <w:color w:val="000000" w:themeColor="text1"/>
              </w:rPr>
              <w:t>Truck Drivers</w:t>
            </w:r>
          </w:p>
          <w:p w14:paraId="6AC78978" w14:textId="5DE3F92F" w:rsidR="000A2F4C" w:rsidRDefault="00776D8B" w:rsidP="000A2F4C">
            <w:pPr>
              <w:pStyle w:val="ListParagraph"/>
              <w:numPr>
                <w:ilvl w:val="0"/>
                <w:numId w:val="2"/>
              </w:numPr>
              <w:spacing w:before="60" w:after="60"/>
              <w:contextualSpacing w:val="0"/>
              <w:rPr>
                <w:rFonts w:ascii="Calibri" w:hAnsi="Calibri" w:cs="Calibri"/>
                <w:color w:val="000000" w:themeColor="text1"/>
              </w:rPr>
            </w:pPr>
            <w:r>
              <w:rPr>
                <w:rFonts w:ascii="Calibri" w:hAnsi="Calibri" w:cs="Calibri"/>
                <w:color w:val="000000" w:themeColor="text1"/>
              </w:rPr>
              <w:t xml:space="preserve">Workshop </w:t>
            </w:r>
            <w:r w:rsidR="000A2F4C">
              <w:rPr>
                <w:rFonts w:ascii="Calibri" w:hAnsi="Calibri" w:cs="Calibri"/>
                <w:color w:val="000000" w:themeColor="text1"/>
              </w:rPr>
              <w:t xml:space="preserve">and </w:t>
            </w:r>
            <w:r>
              <w:rPr>
                <w:rFonts w:ascii="Calibri" w:hAnsi="Calibri" w:cs="Calibri"/>
                <w:color w:val="000000" w:themeColor="text1"/>
              </w:rPr>
              <w:t>C</w:t>
            </w:r>
            <w:r w:rsidR="000A2F4C">
              <w:rPr>
                <w:rFonts w:ascii="Calibri" w:hAnsi="Calibri" w:cs="Calibri"/>
                <w:color w:val="000000" w:themeColor="text1"/>
              </w:rPr>
              <w:t xml:space="preserve">onstruction </w:t>
            </w:r>
            <w:r>
              <w:rPr>
                <w:rFonts w:ascii="Calibri" w:hAnsi="Calibri" w:cs="Calibri"/>
                <w:color w:val="000000" w:themeColor="text1"/>
              </w:rPr>
              <w:t>S</w:t>
            </w:r>
            <w:r w:rsidR="000A2F4C">
              <w:rPr>
                <w:rFonts w:ascii="Calibri" w:hAnsi="Calibri" w:cs="Calibri"/>
                <w:color w:val="000000" w:themeColor="text1"/>
              </w:rPr>
              <w:t xml:space="preserve">ite </w:t>
            </w:r>
            <w:r>
              <w:rPr>
                <w:rFonts w:ascii="Calibri" w:hAnsi="Calibri" w:cs="Calibri"/>
                <w:color w:val="000000" w:themeColor="text1"/>
              </w:rPr>
              <w:t>S</w:t>
            </w:r>
            <w:r w:rsidR="000A2F4C">
              <w:rPr>
                <w:rFonts w:ascii="Calibri" w:hAnsi="Calibri" w:cs="Calibri"/>
                <w:color w:val="000000" w:themeColor="text1"/>
              </w:rPr>
              <w:t>upervisors</w:t>
            </w:r>
          </w:p>
          <w:p w14:paraId="03F1C05A" w14:textId="6C571839" w:rsidR="000A2F4C" w:rsidRDefault="000A2F4C" w:rsidP="000A2F4C">
            <w:pPr>
              <w:pStyle w:val="ListParagraph"/>
              <w:numPr>
                <w:ilvl w:val="0"/>
                <w:numId w:val="2"/>
              </w:numPr>
              <w:spacing w:before="60" w:after="60"/>
              <w:contextualSpacing w:val="0"/>
              <w:rPr>
                <w:rFonts w:ascii="Calibri" w:hAnsi="Calibri" w:cs="Calibri"/>
                <w:color w:val="000000" w:themeColor="text1"/>
              </w:rPr>
            </w:pPr>
            <w:r>
              <w:rPr>
                <w:rFonts w:ascii="Calibri" w:hAnsi="Calibri" w:cs="Calibri"/>
                <w:color w:val="000000" w:themeColor="text1"/>
              </w:rPr>
              <w:t xml:space="preserve">Technical </w:t>
            </w:r>
            <w:r w:rsidR="006C32DC">
              <w:rPr>
                <w:rFonts w:ascii="Calibri" w:hAnsi="Calibri" w:cs="Calibri"/>
                <w:color w:val="000000" w:themeColor="text1"/>
              </w:rPr>
              <w:t>E</w:t>
            </w:r>
            <w:r>
              <w:rPr>
                <w:rFonts w:ascii="Calibri" w:hAnsi="Calibri" w:cs="Calibri"/>
                <w:color w:val="000000" w:themeColor="text1"/>
              </w:rPr>
              <w:t>xperts</w:t>
            </w:r>
          </w:p>
          <w:p w14:paraId="6C6CF02B" w14:textId="77777777" w:rsidR="000A2F4C" w:rsidRDefault="000A2F4C" w:rsidP="000A2F4C">
            <w:pPr>
              <w:pStyle w:val="ListParagraph"/>
              <w:numPr>
                <w:ilvl w:val="0"/>
                <w:numId w:val="2"/>
              </w:numPr>
              <w:spacing w:before="60" w:after="60"/>
              <w:contextualSpacing w:val="0"/>
              <w:rPr>
                <w:rFonts w:ascii="Calibri" w:hAnsi="Calibri" w:cs="Calibri"/>
                <w:color w:val="000000" w:themeColor="text1"/>
              </w:rPr>
            </w:pPr>
            <w:r>
              <w:rPr>
                <w:rFonts w:ascii="Calibri" w:hAnsi="Calibri" w:cs="Calibri"/>
                <w:color w:val="000000" w:themeColor="text1"/>
              </w:rPr>
              <w:t>Estimators</w:t>
            </w:r>
          </w:p>
          <w:p w14:paraId="2A4699A8" w14:textId="77777777" w:rsidR="000A2F4C" w:rsidRDefault="000A2F4C" w:rsidP="000A2F4C">
            <w:pPr>
              <w:pStyle w:val="ListParagraph"/>
              <w:numPr>
                <w:ilvl w:val="0"/>
                <w:numId w:val="2"/>
              </w:numPr>
              <w:spacing w:before="60" w:after="60"/>
              <w:contextualSpacing w:val="0"/>
              <w:rPr>
                <w:rFonts w:ascii="Calibri" w:hAnsi="Calibri" w:cs="Calibri"/>
                <w:color w:val="000000" w:themeColor="text1"/>
              </w:rPr>
            </w:pPr>
            <w:r>
              <w:rPr>
                <w:rFonts w:ascii="Calibri" w:hAnsi="Calibri" w:cs="Calibri"/>
                <w:color w:val="000000" w:themeColor="text1"/>
              </w:rPr>
              <w:t>Machine Programmers</w:t>
            </w:r>
          </w:p>
          <w:p w14:paraId="71819B91" w14:textId="77777777" w:rsidR="000A2F4C" w:rsidRPr="00216124" w:rsidRDefault="000A2F4C" w:rsidP="000A2F4C">
            <w:pPr>
              <w:pStyle w:val="ListParagraph"/>
              <w:numPr>
                <w:ilvl w:val="0"/>
                <w:numId w:val="2"/>
              </w:numPr>
              <w:spacing w:before="60" w:after="60"/>
              <w:contextualSpacing w:val="0"/>
              <w:rPr>
                <w:rFonts w:ascii="Calibri" w:hAnsi="Calibri" w:cs="Calibri"/>
                <w:color w:val="000000" w:themeColor="text1"/>
              </w:rPr>
            </w:pPr>
            <w:proofErr w:type="spellStart"/>
            <w:r>
              <w:rPr>
                <w:rFonts w:ascii="Calibri" w:hAnsi="Calibri" w:cs="Calibri"/>
                <w:color w:val="000000" w:themeColor="text1"/>
              </w:rPr>
              <w:t>Draftspeople</w:t>
            </w:r>
            <w:proofErr w:type="spellEnd"/>
          </w:p>
        </w:tc>
      </w:tr>
    </w:tbl>
    <w:p w14:paraId="11F2EA8E" w14:textId="34E4766F" w:rsidR="000A2F4C" w:rsidRDefault="000A2F4C" w:rsidP="000A2F4C">
      <w:pPr>
        <w:spacing w:before="60" w:after="60"/>
        <w:rPr>
          <w:rFonts w:ascii="Calibri" w:hAnsi="Calibri" w:cs="Calibri"/>
          <w:color w:val="000000" w:themeColor="text1"/>
        </w:rPr>
      </w:pPr>
      <w:r>
        <w:rPr>
          <w:rFonts w:ascii="Calibri" w:hAnsi="Calibri" w:cs="Calibri"/>
          <w:color w:val="000000" w:themeColor="text1"/>
        </w:rPr>
        <w:br/>
      </w:r>
      <w:r w:rsidR="006C32DC">
        <w:rPr>
          <w:rFonts w:ascii="Calibri" w:hAnsi="Calibri" w:cs="Calibri"/>
          <w:color w:val="000000" w:themeColor="text1"/>
        </w:rPr>
        <w:t>Additionally, there are many types of businesses that</w:t>
      </w:r>
      <w:r w:rsidRPr="000B679F">
        <w:rPr>
          <w:rFonts w:ascii="Calibri" w:hAnsi="Calibri" w:cs="Calibri"/>
          <w:color w:val="000000" w:themeColor="text1"/>
        </w:rPr>
        <w:t xml:space="preserve"> are directly reliant on</w:t>
      </w:r>
      <w:r w:rsidR="006C32DC">
        <w:rPr>
          <w:rFonts w:ascii="Calibri" w:hAnsi="Calibri" w:cs="Calibri"/>
          <w:color w:val="000000" w:themeColor="text1"/>
        </w:rPr>
        <w:t xml:space="preserve"> the prosperity of</w:t>
      </w:r>
      <w:r w:rsidRPr="000B679F">
        <w:rPr>
          <w:rFonts w:ascii="Calibri" w:hAnsi="Calibri" w:cs="Calibri"/>
          <w:color w:val="000000" w:themeColor="text1"/>
        </w:rPr>
        <w:t xml:space="preserve"> </w:t>
      </w:r>
      <w:r w:rsidR="006C32DC">
        <w:rPr>
          <w:rFonts w:ascii="Calibri" w:hAnsi="Calibri" w:cs="Calibri"/>
          <w:color w:val="000000" w:themeColor="text1"/>
        </w:rPr>
        <w:t xml:space="preserve">fabricators </w:t>
      </w:r>
      <w:r w:rsidR="00776D8B">
        <w:rPr>
          <w:rFonts w:ascii="Calibri" w:hAnsi="Calibri" w:cs="Calibri"/>
          <w:color w:val="000000" w:themeColor="text1"/>
        </w:rPr>
        <w:t>for their own success.</w:t>
      </w:r>
      <w:r w:rsidRPr="000B679F">
        <w:rPr>
          <w:rFonts w:ascii="Calibri" w:hAnsi="Calibri" w:cs="Calibri"/>
          <w:color w:val="000000" w:themeColor="text1"/>
        </w:rPr>
        <w:t xml:space="preserve"> These include: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106"/>
      </w:tblGrid>
      <w:tr w:rsidR="000A2F4C" w:rsidRPr="00795867" w14:paraId="2CA11705" w14:textId="77777777" w:rsidTr="00D05A85">
        <w:trPr>
          <w:trHeight w:val="1468"/>
        </w:trPr>
        <w:tc>
          <w:tcPr>
            <w:tcW w:w="4258" w:type="dxa"/>
          </w:tcPr>
          <w:p w14:paraId="2F1CFDE3" w14:textId="5719E0F9" w:rsidR="000A2F4C" w:rsidRDefault="000A2F4C" w:rsidP="000A2F4C">
            <w:pPr>
              <w:pStyle w:val="ListParagraph"/>
              <w:numPr>
                <w:ilvl w:val="0"/>
                <w:numId w:val="4"/>
              </w:numPr>
              <w:spacing w:before="60" w:after="60"/>
              <w:contextualSpacing w:val="0"/>
              <w:rPr>
                <w:rFonts w:ascii="Calibri" w:hAnsi="Calibri" w:cs="Calibri"/>
                <w:color w:val="000000" w:themeColor="text1"/>
              </w:rPr>
            </w:pPr>
            <w:r w:rsidRPr="004E5104">
              <w:rPr>
                <w:rFonts w:ascii="Calibri" w:hAnsi="Calibri" w:cs="Calibri"/>
                <w:color w:val="000000" w:themeColor="text1"/>
              </w:rPr>
              <w:t xml:space="preserve">Raw </w:t>
            </w:r>
            <w:r w:rsidR="00776D8B">
              <w:rPr>
                <w:rFonts w:ascii="Calibri" w:hAnsi="Calibri" w:cs="Calibri"/>
                <w:color w:val="000000" w:themeColor="text1"/>
              </w:rPr>
              <w:t>S</w:t>
            </w:r>
            <w:r w:rsidRPr="004E5104">
              <w:rPr>
                <w:rFonts w:ascii="Calibri" w:hAnsi="Calibri" w:cs="Calibri"/>
                <w:color w:val="000000" w:themeColor="text1"/>
              </w:rPr>
              <w:t xml:space="preserve">teel </w:t>
            </w:r>
            <w:r w:rsidR="00776D8B">
              <w:rPr>
                <w:rFonts w:ascii="Calibri" w:hAnsi="Calibri" w:cs="Calibri"/>
                <w:color w:val="000000" w:themeColor="text1"/>
              </w:rPr>
              <w:t>P</w:t>
            </w:r>
            <w:r w:rsidRPr="004E5104">
              <w:rPr>
                <w:rFonts w:ascii="Calibri" w:hAnsi="Calibri" w:cs="Calibri"/>
                <w:color w:val="000000" w:themeColor="text1"/>
              </w:rPr>
              <w:t xml:space="preserve">roduct </w:t>
            </w:r>
            <w:r w:rsidR="00776D8B">
              <w:rPr>
                <w:rFonts w:ascii="Calibri" w:hAnsi="Calibri" w:cs="Calibri"/>
                <w:color w:val="000000" w:themeColor="text1"/>
              </w:rPr>
              <w:t>S</w:t>
            </w:r>
            <w:r w:rsidRPr="004E5104">
              <w:rPr>
                <w:rFonts w:ascii="Calibri" w:hAnsi="Calibri" w:cs="Calibri"/>
                <w:color w:val="000000" w:themeColor="text1"/>
              </w:rPr>
              <w:t>uppliers</w:t>
            </w:r>
          </w:p>
          <w:p w14:paraId="0644BF11" w14:textId="0C58361F" w:rsidR="000A2F4C" w:rsidRPr="004E5104"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 xml:space="preserve">Steel </w:t>
            </w:r>
            <w:r w:rsidR="00776D8B">
              <w:rPr>
                <w:rFonts w:ascii="Calibri" w:hAnsi="Calibri" w:cs="Calibri"/>
                <w:color w:val="000000" w:themeColor="text1"/>
              </w:rPr>
              <w:t>M</w:t>
            </w:r>
            <w:r>
              <w:rPr>
                <w:rFonts w:ascii="Calibri" w:hAnsi="Calibri" w:cs="Calibri"/>
                <w:color w:val="000000" w:themeColor="text1"/>
              </w:rPr>
              <w:t>ills (including the recently government</w:t>
            </w:r>
            <w:r w:rsidR="00297AC0">
              <w:rPr>
                <w:rFonts w:ascii="Calibri" w:hAnsi="Calibri" w:cs="Calibri"/>
                <w:color w:val="000000" w:themeColor="text1"/>
              </w:rPr>
              <w:t>-</w:t>
            </w:r>
            <w:r>
              <w:rPr>
                <w:rFonts w:ascii="Calibri" w:hAnsi="Calibri" w:cs="Calibri"/>
                <w:color w:val="000000" w:themeColor="text1"/>
              </w:rPr>
              <w:t>funded Whyalla Steelworks)</w:t>
            </w:r>
          </w:p>
          <w:p w14:paraId="16629B3D" w14:textId="40F52C11" w:rsidR="000A2F4C" w:rsidRPr="004E5104" w:rsidRDefault="000A2F4C" w:rsidP="000A2F4C">
            <w:pPr>
              <w:pStyle w:val="ListParagraph"/>
              <w:numPr>
                <w:ilvl w:val="0"/>
                <w:numId w:val="4"/>
              </w:numPr>
              <w:spacing w:before="60" w:after="60"/>
              <w:contextualSpacing w:val="0"/>
              <w:rPr>
                <w:rFonts w:ascii="Calibri" w:hAnsi="Calibri" w:cs="Calibri"/>
                <w:color w:val="000000" w:themeColor="text1"/>
              </w:rPr>
            </w:pPr>
            <w:r w:rsidRPr="004E5104">
              <w:rPr>
                <w:rFonts w:ascii="Calibri" w:hAnsi="Calibri" w:cs="Calibri"/>
                <w:color w:val="000000" w:themeColor="text1"/>
              </w:rPr>
              <w:t>Blasting</w:t>
            </w:r>
            <w:r>
              <w:rPr>
                <w:rFonts w:ascii="Calibri" w:hAnsi="Calibri" w:cs="Calibri"/>
                <w:color w:val="000000" w:themeColor="text1"/>
              </w:rPr>
              <w:t xml:space="preserve">, </w:t>
            </w:r>
            <w:r w:rsidR="00776D8B">
              <w:rPr>
                <w:rFonts w:ascii="Calibri" w:hAnsi="Calibri" w:cs="Calibri"/>
                <w:color w:val="000000" w:themeColor="text1"/>
              </w:rPr>
              <w:t>P</w:t>
            </w:r>
            <w:r>
              <w:rPr>
                <w:rFonts w:ascii="Calibri" w:hAnsi="Calibri" w:cs="Calibri"/>
                <w:color w:val="000000" w:themeColor="text1"/>
              </w:rPr>
              <w:t xml:space="preserve">ainting and </w:t>
            </w:r>
            <w:r w:rsidR="00776D8B">
              <w:rPr>
                <w:rFonts w:ascii="Calibri" w:hAnsi="Calibri" w:cs="Calibri"/>
                <w:color w:val="000000" w:themeColor="text1"/>
              </w:rPr>
              <w:t>G</w:t>
            </w:r>
            <w:r>
              <w:rPr>
                <w:rFonts w:ascii="Calibri" w:hAnsi="Calibri" w:cs="Calibri"/>
                <w:color w:val="000000" w:themeColor="text1"/>
              </w:rPr>
              <w:t xml:space="preserve">alvanising </w:t>
            </w:r>
            <w:r w:rsidR="00776D8B">
              <w:rPr>
                <w:rFonts w:ascii="Calibri" w:hAnsi="Calibri" w:cs="Calibri"/>
                <w:color w:val="000000" w:themeColor="text1"/>
              </w:rPr>
              <w:t>S</w:t>
            </w:r>
            <w:r w:rsidRPr="004E5104">
              <w:rPr>
                <w:rFonts w:ascii="Calibri" w:hAnsi="Calibri" w:cs="Calibri"/>
                <w:color w:val="000000" w:themeColor="text1"/>
              </w:rPr>
              <w:t xml:space="preserve">ervice </w:t>
            </w:r>
            <w:r w:rsidR="00776D8B">
              <w:rPr>
                <w:rFonts w:ascii="Calibri" w:hAnsi="Calibri" w:cs="Calibri"/>
                <w:color w:val="000000" w:themeColor="text1"/>
              </w:rPr>
              <w:t>P</w:t>
            </w:r>
            <w:r w:rsidRPr="004E5104">
              <w:rPr>
                <w:rFonts w:ascii="Calibri" w:hAnsi="Calibri" w:cs="Calibri"/>
                <w:color w:val="000000" w:themeColor="text1"/>
              </w:rPr>
              <w:t>roviders</w:t>
            </w:r>
          </w:p>
          <w:p w14:paraId="5FEA1F24" w14:textId="5E228FD1" w:rsidR="000A2F4C" w:rsidRDefault="000A2F4C" w:rsidP="000A2F4C">
            <w:pPr>
              <w:pStyle w:val="ListParagraph"/>
              <w:numPr>
                <w:ilvl w:val="0"/>
                <w:numId w:val="4"/>
              </w:numPr>
              <w:spacing w:before="60" w:after="60"/>
              <w:contextualSpacing w:val="0"/>
              <w:rPr>
                <w:rFonts w:ascii="Calibri" w:hAnsi="Calibri" w:cs="Calibri"/>
                <w:color w:val="000000" w:themeColor="text1"/>
              </w:rPr>
            </w:pPr>
            <w:r w:rsidRPr="004E5104">
              <w:rPr>
                <w:rFonts w:ascii="Calibri" w:hAnsi="Calibri" w:cs="Calibri"/>
                <w:color w:val="000000" w:themeColor="text1"/>
              </w:rPr>
              <w:t xml:space="preserve">Providers of </w:t>
            </w:r>
            <w:r w:rsidR="00776D8B">
              <w:rPr>
                <w:rFonts w:ascii="Calibri" w:hAnsi="Calibri" w:cs="Calibri"/>
                <w:color w:val="000000" w:themeColor="text1"/>
              </w:rPr>
              <w:t>B</w:t>
            </w:r>
            <w:r w:rsidRPr="004E5104">
              <w:rPr>
                <w:rFonts w:ascii="Calibri" w:hAnsi="Calibri" w:cs="Calibri"/>
                <w:color w:val="000000" w:themeColor="text1"/>
              </w:rPr>
              <w:t xml:space="preserve">lasting, </w:t>
            </w:r>
            <w:r w:rsidR="00776D8B">
              <w:rPr>
                <w:rFonts w:ascii="Calibri" w:hAnsi="Calibri" w:cs="Calibri"/>
                <w:color w:val="000000" w:themeColor="text1"/>
              </w:rPr>
              <w:t>P</w:t>
            </w:r>
            <w:r w:rsidRPr="004E5104">
              <w:rPr>
                <w:rFonts w:ascii="Calibri" w:hAnsi="Calibri" w:cs="Calibri"/>
                <w:color w:val="000000" w:themeColor="text1"/>
              </w:rPr>
              <w:t xml:space="preserve">ainting and </w:t>
            </w:r>
            <w:r w:rsidR="00776D8B">
              <w:rPr>
                <w:rFonts w:ascii="Calibri" w:hAnsi="Calibri" w:cs="Calibri"/>
                <w:color w:val="000000" w:themeColor="text1"/>
              </w:rPr>
              <w:t>G</w:t>
            </w:r>
            <w:r w:rsidRPr="004E5104">
              <w:rPr>
                <w:rFonts w:ascii="Calibri" w:hAnsi="Calibri" w:cs="Calibri"/>
                <w:color w:val="000000" w:themeColor="text1"/>
              </w:rPr>
              <w:t xml:space="preserve">alvanising </w:t>
            </w:r>
            <w:r w:rsidR="00776D8B">
              <w:rPr>
                <w:rFonts w:ascii="Calibri" w:hAnsi="Calibri" w:cs="Calibri"/>
                <w:color w:val="000000" w:themeColor="text1"/>
              </w:rPr>
              <w:t>S</w:t>
            </w:r>
            <w:r w:rsidRPr="004E5104">
              <w:rPr>
                <w:rFonts w:ascii="Calibri" w:hAnsi="Calibri" w:cs="Calibri"/>
                <w:color w:val="000000" w:themeColor="text1"/>
              </w:rPr>
              <w:t>upplies</w:t>
            </w:r>
          </w:p>
          <w:p w14:paraId="33B999D2" w14:textId="77777777" w:rsidR="000A2F4C"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Purlin Suppliers</w:t>
            </w:r>
          </w:p>
          <w:p w14:paraId="724EDCC9" w14:textId="66C84703" w:rsidR="000A2F4C" w:rsidRPr="00B05628"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 xml:space="preserve">Steel </w:t>
            </w:r>
            <w:r w:rsidR="00776D8B">
              <w:rPr>
                <w:rFonts w:ascii="Calibri" w:hAnsi="Calibri" w:cs="Calibri"/>
                <w:color w:val="000000" w:themeColor="text1"/>
              </w:rPr>
              <w:t>R</w:t>
            </w:r>
            <w:r>
              <w:rPr>
                <w:rFonts w:ascii="Calibri" w:hAnsi="Calibri" w:cs="Calibri"/>
                <w:color w:val="000000" w:themeColor="text1"/>
              </w:rPr>
              <w:t xml:space="preserve">olling and </w:t>
            </w:r>
            <w:r w:rsidR="00776D8B">
              <w:rPr>
                <w:rFonts w:ascii="Calibri" w:hAnsi="Calibri" w:cs="Calibri"/>
                <w:color w:val="000000" w:themeColor="text1"/>
              </w:rPr>
              <w:t>F</w:t>
            </w:r>
            <w:r>
              <w:rPr>
                <w:rFonts w:ascii="Calibri" w:hAnsi="Calibri" w:cs="Calibri"/>
                <w:color w:val="000000" w:themeColor="text1"/>
              </w:rPr>
              <w:t>olding companies</w:t>
            </w:r>
          </w:p>
        </w:tc>
        <w:tc>
          <w:tcPr>
            <w:tcW w:w="4106" w:type="dxa"/>
          </w:tcPr>
          <w:p w14:paraId="56790082" w14:textId="77777777" w:rsidR="000A2F4C" w:rsidRDefault="000A2F4C" w:rsidP="000A2F4C">
            <w:pPr>
              <w:pStyle w:val="ListParagraph"/>
              <w:numPr>
                <w:ilvl w:val="0"/>
                <w:numId w:val="4"/>
              </w:numPr>
              <w:spacing w:before="60" w:after="60"/>
              <w:contextualSpacing w:val="0"/>
              <w:rPr>
                <w:rFonts w:ascii="Calibri" w:hAnsi="Calibri" w:cs="Calibri"/>
                <w:color w:val="000000" w:themeColor="text1"/>
              </w:rPr>
            </w:pPr>
            <w:r w:rsidRPr="004E5104">
              <w:rPr>
                <w:rFonts w:ascii="Calibri" w:hAnsi="Calibri" w:cs="Calibri"/>
                <w:color w:val="000000" w:themeColor="text1"/>
              </w:rPr>
              <w:t>Structural Bolt Suppliers</w:t>
            </w:r>
          </w:p>
          <w:p w14:paraId="7B154DDF" w14:textId="2EF5C81A" w:rsidR="000A2F4C" w:rsidRDefault="000A2F4C" w:rsidP="000A2F4C">
            <w:pPr>
              <w:pStyle w:val="ListParagraph"/>
              <w:numPr>
                <w:ilvl w:val="0"/>
                <w:numId w:val="4"/>
              </w:numPr>
              <w:spacing w:before="60" w:after="60"/>
              <w:contextualSpacing w:val="0"/>
              <w:rPr>
                <w:rFonts w:ascii="Calibri" w:hAnsi="Calibri" w:cs="Calibri"/>
                <w:color w:val="000000" w:themeColor="text1"/>
              </w:rPr>
            </w:pPr>
            <w:r w:rsidRPr="0012796A">
              <w:rPr>
                <w:rFonts w:ascii="Calibri" w:hAnsi="Calibri" w:cs="Calibri"/>
                <w:color w:val="000000" w:themeColor="text1"/>
              </w:rPr>
              <w:t xml:space="preserve">Welding </w:t>
            </w:r>
            <w:r w:rsidR="00776D8B">
              <w:rPr>
                <w:rFonts w:ascii="Calibri" w:hAnsi="Calibri" w:cs="Calibri"/>
                <w:color w:val="000000" w:themeColor="text1"/>
              </w:rPr>
              <w:t>M</w:t>
            </w:r>
            <w:r w:rsidR="00922F95">
              <w:rPr>
                <w:rFonts w:ascii="Calibri" w:hAnsi="Calibri" w:cs="Calibri"/>
                <w:color w:val="000000" w:themeColor="text1"/>
              </w:rPr>
              <w:t xml:space="preserve">achine and </w:t>
            </w:r>
            <w:r w:rsidR="00776D8B">
              <w:rPr>
                <w:rFonts w:ascii="Calibri" w:hAnsi="Calibri" w:cs="Calibri"/>
                <w:color w:val="000000" w:themeColor="text1"/>
              </w:rPr>
              <w:t>E</w:t>
            </w:r>
            <w:r w:rsidRPr="0012796A">
              <w:rPr>
                <w:rFonts w:ascii="Calibri" w:hAnsi="Calibri" w:cs="Calibri"/>
                <w:color w:val="000000" w:themeColor="text1"/>
              </w:rPr>
              <w:t xml:space="preserve">quipment </w:t>
            </w:r>
            <w:r w:rsidR="00776D8B">
              <w:rPr>
                <w:rFonts w:ascii="Calibri" w:hAnsi="Calibri" w:cs="Calibri"/>
                <w:color w:val="000000" w:themeColor="text1"/>
              </w:rPr>
              <w:t>S</w:t>
            </w:r>
            <w:r w:rsidRPr="0012796A">
              <w:rPr>
                <w:rFonts w:ascii="Calibri" w:hAnsi="Calibri" w:cs="Calibri"/>
                <w:color w:val="000000" w:themeColor="text1"/>
              </w:rPr>
              <w:t>uppliers</w:t>
            </w:r>
          </w:p>
          <w:p w14:paraId="7B594B42" w14:textId="77777777" w:rsidR="000A2F4C"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Specialty Gas Suppliers</w:t>
            </w:r>
          </w:p>
          <w:p w14:paraId="2BA92EDF" w14:textId="6935B477" w:rsidR="000A2F4C"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 xml:space="preserve">Fabrication specific Machinery and </w:t>
            </w:r>
            <w:r w:rsidR="006C32DC">
              <w:rPr>
                <w:rFonts w:ascii="Calibri" w:hAnsi="Calibri" w:cs="Calibri"/>
                <w:color w:val="000000" w:themeColor="text1"/>
              </w:rPr>
              <w:t>P</w:t>
            </w:r>
            <w:r>
              <w:rPr>
                <w:rFonts w:ascii="Calibri" w:hAnsi="Calibri" w:cs="Calibri"/>
                <w:color w:val="000000" w:themeColor="text1"/>
              </w:rPr>
              <w:t xml:space="preserve">arts </w:t>
            </w:r>
            <w:r w:rsidR="006C32DC">
              <w:rPr>
                <w:rFonts w:ascii="Calibri" w:hAnsi="Calibri" w:cs="Calibri"/>
                <w:color w:val="000000" w:themeColor="text1"/>
              </w:rPr>
              <w:t>S</w:t>
            </w:r>
            <w:r>
              <w:rPr>
                <w:rFonts w:ascii="Calibri" w:hAnsi="Calibri" w:cs="Calibri"/>
                <w:color w:val="000000" w:themeColor="text1"/>
              </w:rPr>
              <w:t>uppliers</w:t>
            </w:r>
          </w:p>
          <w:p w14:paraId="1477D949" w14:textId="44EFA261" w:rsidR="000A2F4C"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Labour Hire</w:t>
            </w:r>
            <w:r w:rsidR="001C2820">
              <w:rPr>
                <w:rFonts w:ascii="Calibri" w:hAnsi="Calibri" w:cs="Calibri"/>
                <w:color w:val="000000" w:themeColor="text1"/>
              </w:rPr>
              <w:t xml:space="preserve"> businesses</w:t>
            </w:r>
          </w:p>
          <w:p w14:paraId="54D788CE" w14:textId="77777777" w:rsidR="000A2F4C"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Non-Destructive Testing Services</w:t>
            </w:r>
          </w:p>
          <w:p w14:paraId="6BA82505" w14:textId="72FCADDA" w:rsidR="000A2F4C" w:rsidRPr="00055A7F"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 xml:space="preserve">Plant and Equipment </w:t>
            </w:r>
            <w:r w:rsidR="00776D8B">
              <w:rPr>
                <w:rFonts w:ascii="Calibri" w:hAnsi="Calibri" w:cs="Calibri"/>
                <w:color w:val="000000" w:themeColor="text1"/>
              </w:rPr>
              <w:t>R</w:t>
            </w:r>
            <w:r>
              <w:rPr>
                <w:rFonts w:ascii="Calibri" w:hAnsi="Calibri" w:cs="Calibri"/>
                <w:color w:val="000000" w:themeColor="text1"/>
              </w:rPr>
              <w:t xml:space="preserve">ental </w:t>
            </w:r>
            <w:r w:rsidR="00776D8B">
              <w:rPr>
                <w:rFonts w:ascii="Calibri" w:hAnsi="Calibri" w:cs="Calibri"/>
                <w:color w:val="000000" w:themeColor="text1"/>
              </w:rPr>
              <w:t>H</w:t>
            </w:r>
            <w:r>
              <w:rPr>
                <w:rFonts w:ascii="Calibri" w:hAnsi="Calibri" w:cs="Calibri"/>
                <w:color w:val="000000" w:themeColor="text1"/>
              </w:rPr>
              <w:t xml:space="preserve">iring </w:t>
            </w:r>
            <w:r w:rsidR="00776D8B">
              <w:rPr>
                <w:rFonts w:ascii="Calibri" w:hAnsi="Calibri" w:cs="Calibri"/>
                <w:color w:val="000000" w:themeColor="text1"/>
              </w:rPr>
              <w:t>S</w:t>
            </w:r>
            <w:r>
              <w:rPr>
                <w:rFonts w:ascii="Calibri" w:hAnsi="Calibri" w:cs="Calibri"/>
                <w:color w:val="000000" w:themeColor="text1"/>
              </w:rPr>
              <w:t>ervices</w:t>
            </w:r>
          </w:p>
        </w:tc>
      </w:tr>
    </w:tbl>
    <w:p w14:paraId="6DB715C8" w14:textId="77777777" w:rsidR="00B92436" w:rsidRDefault="00B92436" w:rsidP="000A2F4C">
      <w:pPr>
        <w:spacing w:before="60" w:after="60"/>
        <w:rPr>
          <w:rFonts w:ascii="Calibri" w:hAnsi="Calibri" w:cs="Calibri"/>
          <w:color w:val="000000" w:themeColor="text1"/>
        </w:rPr>
      </w:pPr>
    </w:p>
    <w:p w14:paraId="541CA734" w14:textId="77777777" w:rsidR="00B92436" w:rsidRDefault="00B92436" w:rsidP="000A2F4C">
      <w:pPr>
        <w:spacing w:before="60" w:after="60"/>
        <w:rPr>
          <w:rFonts w:ascii="Calibri" w:hAnsi="Calibri" w:cs="Calibri"/>
          <w:color w:val="000000" w:themeColor="text1"/>
        </w:rPr>
      </w:pPr>
    </w:p>
    <w:p w14:paraId="4E48D968" w14:textId="77777777" w:rsidR="00B92436" w:rsidRDefault="00B92436" w:rsidP="000A2F4C">
      <w:pPr>
        <w:spacing w:before="60" w:after="60"/>
        <w:rPr>
          <w:rFonts w:ascii="Calibri" w:hAnsi="Calibri" w:cs="Calibri"/>
          <w:color w:val="000000" w:themeColor="text1"/>
        </w:rPr>
      </w:pPr>
    </w:p>
    <w:p w14:paraId="51A28D38" w14:textId="77777777" w:rsidR="00B92436" w:rsidRDefault="00B92436" w:rsidP="000A2F4C">
      <w:pPr>
        <w:spacing w:before="60" w:after="60"/>
        <w:rPr>
          <w:rFonts w:ascii="Calibri" w:hAnsi="Calibri" w:cs="Calibri"/>
          <w:color w:val="000000" w:themeColor="text1"/>
        </w:rPr>
      </w:pPr>
    </w:p>
    <w:p w14:paraId="3AFCEB5D" w14:textId="5BC93928" w:rsidR="000A2F4C" w:rsidRDefault="000A2F4C" w:rsidP="000A2F4C">
      <w:pPr>
        <w:spacing w:before="60" w:after="60"/>
        <w:rPr>
          <w:rFonts w:ascii="Calibri" w:hAnsi="Calibri" w:cs="Calibri"/>
          <w:color w:val="000000" w:themeColor="text1"/>
        </w:rPr>
      </w:pPr>
      <w:r>
        <w:rPr>
          <w:rFonts w:ascii="Calibri" w:hAnsi="Calibri" w:cs="Calibri"/>
          <w:color w:val="000000" w:themeColor="text1"/>
        </w:rPr>
        <w:lastRenderedPageBreak/>
        <w:br/>
      </w:r>
      <w:r w:rsidRPr="004E5104">
        <w:rPr>
          <w:rFonts w:ascii="Calibri" w:hAnsi="Calibri" w:cs="Calibri"/>
          <w:color w:val="000000" w:themeColor="text1"/>
        </w:rPr>
        <w:t xml:space="preserve">Furthermore, steel fabricators are </w:t>
      </w:r>
      <w:r w:rsidR="000866DE">
        <w:rPr>
          <w:rFonts w:ascii="Calibri" w:hAnsi="Calibri" w:cs="Calibri"/>
          <w:color w:val="000000" w:themeColor="text1"/>
        </w:rPr>
        <w:t xml:space="preserve">also </w:t>
      </w:r>
      <w:r w:rsidRPr="004E5104">
        <w:rPr>
          <w:rFonts w:ascii="Calibri" w:hAnsi="Calibri" w:cs="Calibri"/>
          <w:color w:val="000000" w:themeColor="text1"/>
        </w:rPr>
        <w:t xml:space="preserve">reliant on many </w:t>
      </w:r>
      <w:r>
        <w:rPr>
          <w:rFonts w:ascii="Calibri" w:hAnsi="Calibri" w:cs="Calibri"/>
          <w:color w:val="000000" w:themeColor="text1"/>
        </w:rPr>
        <w:t>trades and other types of businesses</w:t>
      </w:r>
      <w:r w:rsidRPr="004E5104">
        <w:rPr>
          <w:rFonts w:ascii="Calibri" w:hAnsi="Calibri" w:cs="Calibri"/>
          <w:color w:val="000000" w:themeColor="text1"/>
        </w:rPr>
        <w:t xml:space="preserve"> in the </w:t>
      </w:r>
      <w:r w:rsidR="00365FC6">
        <w:rPr>
          <w:rFonts w:ascii="Calibri" w:hAnsi="Calibri" w:cs="Calibri"/>
          <w:color w:val="000000" w:themeColor="text1"/>
        </w:rPr>
        <w:t>day-to-day</w:t>
      </w:r>
      <w:r w:rsidRPr="004E5104">
        <w:rPr>
          <w:rFonts w:ascii="Calibri" w:hAnsi="Calibri" w:cs="Calibri"/>
          <w:color w:val="000000" w:themeColor="text1"/>
        </w:rPr>
        <w:t xml:space="preserve"> running of their business</w:t>
      </w:r>
      <w:r w:rsidR="00365FC6">
        <w:rPr>
          <w:rFonts w:ascii="Calibri" w:hAnsi="Calibri" w:cs="Calibri"/>
          <w:color w:val="000000" w:themeColor="text1"/>
        </w:rPr>
        <w:t>es</w:t>
      </w:r>
      <w:r w:rsidRPr="004E5104">
        <w:rPr>
          <w:rFonts w:ascii="Calibri" w:hAnsi="Calibri" w:cs="Calibri"/>
          <w:color w:val="000000" w:themeColor="text1"/>
        </w:rPr>
        <w:t>. Some examples of these include: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106"/>
      </w:tblGrid>
      <w:tr w:rsidR="000A2F4C" w:rsidRPr="00795867" w14:paraId="5FC5D522" w14:textId="77777777" w:rsidTr="001F5AD1">
        <w:trPr>
          <w:trHeight w:val="274"/>
        </w:trPr>
        <w:tc>
          <w:tcPr>
            <w:tcW w:w="4258" w:type="dxa"/>
          </w:tcPr>
          <w:p w14:paraId="13DE32BE" w14:textId="77777777" w:rsidR="000A2F4C" w:rsidRPr="004E5104" w:rsidRDefault="000A2F4C" w:rsidP="000A2F4C">
            <w:pPr>
              <w:pStyle w:val="ListParagraph"/>
              <w:numPr>
                <w:ilvl w:val="0"/>
                <w:numId w:val="4"/>
              </w:numPr>
              <w:spacing w:before="60" w:after="60"/>
              <w:contextualSpacing w:val="0"/>
              <w:rPr>
                <w:rFonts w:ascii="Calibri" w:hAnsi="Calibri" w:cs="Calibri"/>
                <w:color w:val="000000" w:themeColor="text1"/>
              </w:rPr>
            </w:pPr>
            <w:r w:rsidRPr="004E5104">
              <w:rPr>
                <w:rFonts w:ascii="Calibri" w:hAnsi="Calibri" w:cs="Calibri"/>
                <w:color w:val="000000" w:themeColor="text1"/>
              </w:rPr>
              <w:t>Electricians</w:t>
            </w:r>
          </w:p>
          <w:p w14:paraId="4E4D6256" w14:textId="0F146681" w:rsidR="000A2F4C" w:rsidRPr="004E5104"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 xml:space="preserve">Machinery and </w:t>
            </w:r>
            <w:r w:rsidR="00776D8B">
              <w:rPr>
                <w:rFonts w:ascii="Calibri" w:hAnsi="Calibri" w:cs="Calibri"/>
                <w:color w:val="000000" w:themeColor="text1"/>
              </w:rPr>
              <w:t>T</w:t>
            </w:r>
            <w:r>
              <w:rPr>
                <w:rFonts w:ascii="Calibri" w:hAnsi="Calibri" w:cs="Calibri"/>
                <w:color w:val="000000" w:themeColor="text1"/>
              </w:rPr>
              <w:t xml:space="preserve">ool </w:t>
            </w:r>
            <w:r w:rsidR="00776D8B">
              <w:rPr>
                <w:rFonts w:ascii="Calibri" w:hAnsi="Calibri" w:cs="Calibri"/>
                <w:color w:val="000000" w:themeColor="text1"/>
              </w:rPr>
              <w:t>R</w:t>
            </w:r>
            <w:r>
              <w:rPr>
                <w:rFonts w:ascii="Calibri" w:hAnsi="Calibri" w:cs="Calibri"/>
                <w:color w:val="000000" w:themeColor="text1"/>
              </w:rPr>
              <w:t xml:space="preserve">epair </w:t>
            </w:r>
            <w:r w:rsidR="00776D8B">
              <w:rPr>
                <w:rFonts w:ascii="Calibri" w:hAnsi="Calibri" w:cs="Calibri"/>
                <w:color w:val="000000" w:themeColor="text1"/>
              </w:rPr>
              <w:t>T</w:t>
            </w:r>
            <w:r>
              <w:rPr>
                <w:rFonts w:ascii="Calibri" w:hAnsi="Calibri" w:cs="Calibri"/>
                <w:color w:val="000000" w:themeColor="text1"/>
              </w:rPr>
              <w:t>echnicians</w:t>
            </w:r>
          </w:p>
          <w:p w14:paraId="09C269BE" w14:textId="77777777" w:rsidR="000A2F4C" w:rsidRPr="004E5104"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Consultants, such as those who work in WHSE and Quality Assurance</w:t>
            </w:r>
          </w:p>
          <w:p w14:paraId="025F521A" w14:textId="4B6D64B4" w:rsidR="000A2F4C" w:rsidRDefault="000A2F4C" w:rsidP="000A2F4C">
            <w:pPr>
              <w:pStyle w:val="ListParagraph"/>
              <w:numPr>
                <w:ilvl w:val="0"/>
                <w:numId w:val="4"/>
              </w:numPr>
              <w:spacing w:before="60" w:after="60"/>
              <w:contextualSpacing w:val="0"/>
              <w:rPr>
                <w:rFonts w:ascii="Calibri" w:hAnsi="Calibri" w:cs="Calibri"/>
                <w:color w:val="000000" w:themeColor="text1"/>
              </w:rPr>
            </w:pPr>
            <w:r w:rsidRPr="004E5104">
              <w:rPr>
                <w:rFonts w:ascii="Calibri" w:hAnsi="Calibri" w:cs="Calibri"/>
                <w:color w:val="000000" w:themeColor="text1"/>
              </w:rPr>
              <w:t xml:space="preserve">Waste Management and </w:t>
            </w:r>
            <w:r w:rsidR="00776D8B">
              <w:rPr>
                <w:rFonts w:ascii="Calibri" w:hAnsi="Calibri" w:cs="Calibri"/>
                <w:color w:val="000000" w:themeColor="text1"/>
              </w:rPr>
              <w:t>I</w:t>
            </w:r>
            <w:r w:rsidRPr="004E5104">
              <w:rPr>
                <w:rFonts w:ascii="Calibri" w:hAnsi="Calibri" w:cs="Calibri"/>
                <w:color w:val="000000" w:themeColor="text1"/>
              </w:rPr>
              <w:t xml:space="preserve">ndustrial </w:t>
            </w:r>
            <w:r w:rsidR="00776D8B">
              <w:rPr>
                <w:rFonts w:ascii="Calibri" w:hAnsi="Calibri" w:cs="Calibri"/>
                <w:color w:val="000000" w:themeColor="text1"/>
              </w:rPr>
              <w:t>C</w:t>
            </w:r>
            <w:r w:rsidRPr="004E5104">
              <w:rPr>
                <w:rFonts w:ascii="Calibri" w:hAnsi="Calibri" w:cs="Calibri"/>
                <w:color w:val="000000" w:themeColor="text1"/>
              </w:rPr>
              <w:t xml:space="preserve">leaning </w:t>
            </w:r>
            <w:r w:rsidR="00776D8B">
              <w:rPr>
                <w:rFonts w:ascii="Calibri" w:hAnsi="Calibri" w:cs="Calibri"/>
                <w:color w:val="000000" w:themeColor="text1"/>
              </w:rPr>
              <w:t>S</w:t>
            </w:r>
            <w:r w:rsidRPr="004E5104">
              <w:rPr>
                <w:rFonts w:ascii="Calibri" w:hAnsi="Calibri" w:cs="Calibri"/>
                <w:color w:val="000000" w:themeColor="text1"/>
              </w:rPr>
              <w:t>ervices</w:t>
            </w:r>
          </w:p>
          <w:p w14:paraId="1DDD6C24" w14:textId="210E95F5" w:rsidR="000A2F4C"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 xml:space="preserve">Industrial </w:t>
            </w:r>
            <w:r w:rsidR="00776D8B">
              <w:rPr>
                <w:rFonts w:ascii="Calibri" w:hAnsi="Calibri" w:cs="Calibri"/>
                <w:color w:val="000000" w:themeColor="text1"/>
              </w:rPr>
              <w:t>A</w:t>
            </w:r>
            <w:r>
              <w:rPr>
                <w:rFonts w:ascii="Calibri" w:hAnsi="Calibri" w:cs="Calibri"/>
                <w:color w:val="000000" w:themeColor="text1"/>
              </w:rPr>
              <w:t xml:space="preserve">ir </w:t>
            </w:r>
            <w:r w:rsidR="00776D8B">
              <w:rPr>
                <w:rFonts w:ascii="Calibri" w:hAnsi="Calibri" w:cs="Calibri"/>
                <w:color w:val="000000" w:themeColor="text1"/>
              </w:rPr>
              <w:t>C</w:t>
            </w:r>
            <w:r>
              <w:rPr>
                <w:rFonts w:ascii="Calibri" w:hAnsi="Calibri" w:cs="Calibri"/>
                <w:color w:val="000000" w:themeColor="text1"/>
              </w:rPr>
              <w:t xml:space="preserve">onditioning </w:t>
            </w:r>
            <w:r w:rsidR="00776D8B">
              <w:rPr>
                <w:rFonts w:ascii="Calibri" w:hAnsi="Calibri" w:cs="Calibri"/>
                <w:color w:val="000000" w:themeColor="text1"/>
              </w:rPr>
              <w:t>T</w:t>
            </w:r>
            <w:r>
              <w:rPr>
                <w:rFonts w:ascii="Calibri" w:hAnsi="Calibri" w:cs="Calibri"/>
                <w:color w:val="000000" w:themeColor="text1"/>
              </w:rPr>
              <w:t>echnicians</w:t>
            </w:r>
          </w:p>
          <w:p w14:paraId="528A5980" w14:textId="77777777" w:rsidR="000A2F4C" w:rsidRPr="00273C78"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Vehicle Mechanics</w:t>
            </w:r>
          </w:p>
        </w:tc>
        <w:tc>
          <w:tcPr>
            <w:tcW w:w="4106" w:type="dxa"/>
          </w:tcPr>
          <w:p w14:paraId="20986BBA" w14:textId="56DB7D94" w:rsidR="000A2F4C"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 xml:space="preserve">Lifting </w:t>
            </w:r>
            <w:r w:rsidR="00776D8B">
              <w:rPr>
                <w:rFonts w:ascii="Calibri" w:hAnsi="Calibri" w:cs="Calibri"/>
                <w:color w:val="000000" w:themeColor="text1"/>
              </w:rPr>
              <w:t>E</w:t>
            </w:r>
            <w:r>
              <w:rPr>
                <w:rFonts w:ascii="Calibri" w:hAnsi="Calibri" w:cs="Calibri"/>
                <w:color w:val="000000" w:themeColor="text1"/>
              </w:rPr>
              <w:t xml:space="preserve">quipment </w:t>
            </w:r>
            <w:r w:rsidR="00776D8B">
              <w:rPr>
                <w:rFonts w:ascii="Calibri" w:hAnsi="Calibri" w:cs="Calibri"/>
                <w:color w:val="000000" w:themeColor="text1"/>
              </w:rPr>
              <w:t>S</w:t>
            </w:r>
            <w:r>
              <w:rPr>
                <w:rFonts w:ascii="Calibri" w:hAnsi="Calibri" w:cs="Calibri"/>
                <w:color w:val="000000" w:themeColor="text1"/>
              </w:rPr>
              <w:t xml:space="preserve">uppliers and </w:t>
            </w:r>
            <w:r w:rsidR="00776D8B">
              <w:rPr>
                <w:rFonts w:ascii="Calibri" w:hAnsi="Calibri" w:cs="Calibri"/>
                <w:color w:val="000000" w:themeColor="text1"/>
              </w:rPr>
              <w:t>I</w:t>
            </w:r>
            <w:r>
              <w:rPr>
                <w:rFonts w:ascii="Calibri" w:hAnsi="Calibri" w:cs="Calibri"/>
                <w:color w:val="000000" w:themeColor="text1"/>
              </w:rPr>
              <w:t>nspectors</w:t>
            </w:r>
          </w:p>
          <w:p w14:paraId="12698B73" w14:textId="77777777" w:rsidR="000A2F4C"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Plumbers</w:t>
            </w:r>
          </w:p>
          <w:p w14:paraId="7E042D3A" w14:textId="77777777" w:rsidR="000A2F4C"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IT Experts</w:t>
            </w:r>
          </w:p>
          <w:p w14:paraId="01480A94" w14:textId="77777777" w:rsidR="000A2F4C"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Accountants</w:t>
            </w:r>
          </w:p>
          <w:p w14:paraId="43CA70A9" w14:textId="22B00C95" w:rsidR="000A2F4C" w:rsidRDefault="000A2F4C" w:rsidP="000A2F4C">
            <w:pPr>
              <w:pStyle w:val="ListParagraph"/>
              <w:numPr>
                <w:ilvl w:val="0"/>
                <w:numId w:val="4"/>
              </w:numPr>
              <w:spacing w:before="60" w:after="60"/>
              <w:contextualSpacing w:val="0"/>
              <w:rPr>
                <w:rFonts w:ascii="Calibri" w:hAnsi="Calibri" w:cs="Calibri"/>
                <w:color w:val="000000" w:themeColor="text1"/>
              </w:rPr>
            </w:pPr>
            <w:r w:rsidRPr="004E5104">
              <w:rPr>
                <w:rFonts w:ascii="Calibri" w:hAnsi="Calibri" w:cs="Calibri"/>
                <w:color w:val="000000" w:themeColor="text1"/>
              </w:rPr>
              <w:t xml:space="preserve">Transport and </w:t>
            </w:r>
            <w:r w:rsidR="00776D8B">
              <w:rPr>
                <w:rFonts w:ascii="Calibri" w:hAnsi="Calibri" w:cs="Calibri"/>
                <w:color w:val="000000" w:themeColor="text1"/>
              </w:rPr>
              <w:t>L</w:t>
            </w:r>
            <w:r w:rsidRPr="004E5104">
              <w:rPr>
                <w:rFonts w:ascii="Calibri" w:hAnsi="Calibri" w:cs="Calibri"/>
                <w:color w:val="000000" w:themeColor="text1"/>
              </w:rPr>
              <w:t xml:space="preserve">ogistics </w:t>
            </w:r>
            <w:r w:rsidR="00776D8B">
              <w:rPr>
                <w:rFonts w:ascii="Calibri" w:hAnsi="Calibri" w:cs="Calibri"/>
                <w:color w:val="000000" w:themeColor="text1"/>
              </w:rPr>
              <w:t>P</w:t>
            </w:r>
            <w:r w:rsidRPr="004E5104">
              <w:rPr>
                <w:rFonts w:ascii="Calibri" w:hAnsi="Calibri" w:cs="Calibri"/>
                <w:color w:val="000000" w:themeColor="text1"/>
              </w:rPr>
              <w:t>roviders</w:t>
            </w:r>
          </w:p>
          <w:p w14:paraId="7A547C39" w14:textId="77777777" w:rsidR="000A2F4C" w:rsidRDefault="000A2F4C" w:rsidP="000A2F4C">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Fire Equipment Services</w:t>
            </w:r>
          </w:p>
          <w:p w14:paraId="4850D345" w14:textId="1B291374" w:rsidR="001C2820" w:rsidRPr="001C2820" w:rsidRDefault="001C2820" w:rsidP="001C2820">
            <w:pPr>
              <w:pStyle w:val="ListParagraph"/>
              <w:numPr>
                <w:ilvl w:val="0"/>
                <w:numId w:val="4"/>
              </w:numPr>
              <w:spacing w:before="60" w:after="60"/>
              <w:contextualSpacing w:val="0"/>
              <w:rPr>
                <w:rFonts w:ascii="Calibri" w:hAnsi="Calibri" w:cs="Calibri"/>
                <w:color w:val="000000" w:themeColor="text1"/>
              </w:rPr>
            </w:pPr>
            <w:r>
              <w:rPr>
                <w:rFonts w:ascii="Calibri" w:hAnsi="Calibri" w:cs="Calibri"/>
                <w:color w:val="000000" w:themeColor="text1"/>
              </w:rPr>
              <w:t>Suppliers of PPE, Office Equipment, First Aid Equipment and other miscellaneous items</w:t>
            </w:r>
          </w:p>
        </w:tc>
      </w:tr>
    </w:tbl>
    <w:p w14:paraId="438E55BD" w14:textId="514602B2" w:rsidR="000A2F4C" w:rsidRDefault="000A2F4C" w:rsidP="000A2F4C">
      <w:pPr>
        <w:spacing w:before="60" w:after="60"/>
        <w:rPr>
          <w:rFonts w:ascii="Calibri" w:hAnsi="Calibri" w:cs="Calibri"/>
          <w:color w:val="000000" w:themeColor="text1"/>
        </w:rPr>
      </w:pPr>
      <w:r>
        <w:rPr>
          <w:rFonts w:ascii="Calibri" w:hAnsi="Calibri" w:cs="Calibri"/>
          <w:color w:val="000000" w:themeColor="text1"/>
        </w:rPr>
        <w:br/>
        <w:t xml:space="preserve">Thus, it is crucial to recognise that </w:t>
      </w:r>
      <w:r w:rsidR="00F57E95">
        <w:rPr>
          <w:rFonts w:ascii="Calibri" w:hAnsi="Calibri" w:cs="Calibri"/>
          <w:color w:val="000000" w:themeColor="text1"/>
        </w:rPr>
        <w:t>steel fabricators are</w:t>
      </w:r>
      <w:r>
        <w:rPr>
          <w:rFonts w:ascii="Calibri" w:hAnsi="Calibri" w:cs="Calibri"/>
          <w:color w:val="000000" w:themeColor="text1"/>
        </w:rPr>
        <w:t xml:space="preserve"> </w:t>
      </w:r>
      <w:r w:rsidR="00F57E95">
        <w:rPr>
          <w:rFonts w:ascii="Calibri" w:hAnsi="Calibri" w:cs="Calibri"/>
          <w:color w:val="000000" w:themeColor="text1"/>
        </w:rPr>
        <w:t>not only closely tied to others within their own sector, but also to those in an array of other industries</w:t>
      </w:r>
      <w:r>
        <w:rPr>
          <w:rFonts w:ascii="Calibri" w:hAnsi="Calibri" w:cs="Calibri"/>
          <w:color w:val="000000" w:themeColor="text1"/>
        </w:rPr>
        <w:t xml:space="preserve">. The livelihoods of various skilled workers rely on our continued success. Fabricators that close due to these pressures would contribute to a downturn for these businesses, creating a cycle of further job losses and economic challenges within the community. </w:t>
      </w:r>
      <w:r w:rsidR="008325E3">
        <w:rPr>
          <w:rFonts w:ascii="Calibri" w:hAnsi="Calibri" w:cs="Calibri"/>
          <w:color w:val="000000" w:themeColor="text1"/>
        </w:rPr>
        <w:t>This</w:t>
      </w:r>
      <w:r>
        <w:rPr>
          <w:rFonts w:ascii="Calibri" w:hAnsi="Calibri" w:cs="Calibri"/>
          <w:color w:val="000000" w:themeColor="text1"/>
        </w:rPr>
        <w:t xml:space="preserve"> would </w:t>
      </w:r>
      <w:r w:rsidR="001C2820">
        <w:rPr>
          <w:rFonts w:ascii="Calibri" w:hAnsi="Calibri" w:cs="Calibri"/>
          <w:color w:val="000000" w:themeColor="text1"/>
        </w:rPr>
        <w:t>lead</w:t>
      </w:r>
      <w:r>
        <w:rPr>
          <w:rFonts w:ascii="Calibri" w:hAnsi="Calibri" w:cs="Calibri"/>
          <w:color w:val="000000" w:themeColor="text1"/>
        </w:rPr>
        <w:t xml:space="preserve"> to the loss of a </w:t>
      </w:r>
      <w:r w:rsidR="001C2820">
        <w:rPr>
          <w:rFonts w:ascii="Calibri" w:hAnsi="Calibri" w:cs="Calibri"/>
          <w:color w:val="000000" w:themeColor="text1"/>
        </w:rPr>
        <w:t>range</w:t>
      </w:r>
      <w:r>
        <w:rPr>
          <w:rFonts w:ascii="Calibri" w:hAnsi="Calibri" w:cs="Calibri"/>
          <w:color w:val="000000" w:themeColor="text1"/>
        </w:rPr>
        <w:t xml:space="preserve"> of skills and experience throughout Australia which are not easily replaced once lost.</w:t>
      </w:r>
      <w:r>
        <w:rPr>
          <w:rFonts w:ascii="Calibri" w:hAnsi="Calibri" w:cs="Calibri"/>
          <w:color w:val="000000" w:themeColor="text1"/>
        </w:rPr>
        <w:br/>
      </w:r>
    </w:p>
    <w:p w14:paraId="467C0C13" w14:textId="77777777" w:rsidR="000A2F4C" w:rsidRPr="00FE49B2" w:rsidRDefault="000A2F4C" w:rsidP="000A2F4C">
      <w:pPr>
        <w:spacing w:before="60" w:after="60"/>
        <w:rPr>
          <w:rFonts w:ascii="Calibri" w:hAnsi="Calibri" w:cs="Calibri"/>
          <w:color w:val="000000" w:themeColor="text1"/>
        </w:rPr>
      </w:pPr>
      <w:r w:rsidRPr="00586B1F">
        <w:rPr>
          <w:rFonts w:ascii="Calibri" w:hAnsi="Calibri" w:cs="Calibri"/>
          <w:b/>
          <w:bCs/>
          <w:color w:val="000000" w:themeColor="text1"/>
          <w:sz w:val="25"/>
          <w:szCs w:val="25"/>
        </w:rPr>
        <w:t>Quality and Compliance</w:t>
      </w:r>
    </w:p>
    <w:p w14:paraId="1FE81BA2" w14:textId="7CE321AD" w:rsidR="000A2F4C" w:rsidRDefault="000A2F4C" w:rsidP="000A2F4C">
      <w:pPr>
        <w:spacing w:before="120" w:after="120"/>
        <w:rPr>
          <w:rFonts w:ascii="Calibri" w:hAnsi="Calibri" w:cs="Calibri"/>
          <w:color w:val="000000" w:themeColor="text1"/>
        </w:rPr>
      </w:pPr>
      <w:r w:rsidRPr="004E5104">
        <w:rPr>
          <w:rFonts w:ascii="Calibri" w:hAnsi="Calibri" w:cs="Calibri"/>
          <w:color w:val="000000" w:themeColor="text1"/>
        </w:rPr>
        <w:t xml:space="preserve">Imported structural steel raises quality and compliance concerns that are difficult to manage </w:t>
      </w:r>
      <w:r w:rsidR="008325E3">
        <w:rPr>
          <w:rFonts w:ascii="Calibri" w:hAnsi="Calibri" w:cs="Calibri"/>
          <w:color w:val="000000" w:themeColor="text1"/>
        </w:rPr>
        <w:t>at a distance</w:t>
      </w:r>
      <w:r w:rsidRPr="004E5104">
        <w:rPr>
          <w:rFonts w:ascii="Calibri" w:hAnsi="Calibri" w:cs="Calibri"/>
          <w:color w:val="000000" w:themeColor="text1"/>
        </w:rPr>
        <w:t xml:space="preserve">. If structural steel has been produced in a manner that is </w:t>
      </w:r>
      <w:r>
        <w:rPr>
          <w:rFonts w:ascii="Calibri" w:hAnsi="Calibri" w:cs="Calibri"/>
          <w:color w:val="000000" w:themeColor="text1"/>
        </w:rPr>
        <w:t>non-com</w:t>
      </w:r>
      <w:r w:rsidRPr="004E5104">
        <w:rPr>
          <w:rFonts w:ascii="Calibri" w:hAnsi="Calibri" w:cs="Calibri"/>
          <w:color w:val="000000" w:themeColor="text1"/>
        </w:rPr>
        <w:t xml:space="preserve">pliant with Australian Standards, this will not be found until the job has been finished and is first viewed on Australian shores. Additionally, compliance </w:t>
      </w:r>
      <w:r w:rsidR="008325E3">
        <w:rPr>
          <w:rFonts w:ascii="Calibri" w:hAnsi="Calibri" w:cs="Calibri"/>
          <w:color w:val="000000" w:themeColor="text1"/>
        </w:rPr>
        <w:t xml:space="preserve">procedures and </w:t>
      </w:r>
      <w:r w:rsidR="003A1F9C">
        <w:rPr>
          <w:rFonts w:ascii="Calibri" w:hAnsi="Calibri" w:cs="Calibri"/>
          <w:color w:val="000000" w:themeColor="text1"/>
        </w:rPr>
        <w:t>documentation</w:t>
      </w:r>
      <w:r w:rsidR="008325E3">
        <w:rPr>
          <w:rFonts w:ascii="Calibri" w:hAnsi="Calibri" w:cs="Calibri"/>
          <w:color w:val="000000" w:themeColor="text1"/>
        </w:rPr>
        <w:t xml:space="preserve"> </w:t>
      </w:r>
      <w:r w:rsidRPr="004E5104">
        <w:rPr>
          <w:rFonts w:ascii="Calibri" w:hAnsi="Calibri" w:cs="Calibri"/>
          <w:color w:val="000000" w:themeColor="text1"/>
        </w:rPr>
        <w:t xml:space="preserve">from overseas fabricators cannot be </w:t>
      </w:r>
      <w:r w:rsidR="008325E3">
        <w:rPr>
          <w:rFonts w:ascii="Calibri" w:hAnsi="Calibri" w:cs="Calibri"/>
          <w:color w:val="000000" w:themeColor="text1"/>
        </w:rPr>
        <w:t>substantiated</w:t>
      </w:r>
      <w:r w:rsidRPr="004E5104">
        <w:rPr>
          <w:rFonts w:ascii="Calibri" w:hAnsi="Calibri" w:cs="Calibri"/>
          <w:color w:val="000000" w:themeColor="text1"/>
        </w:rPr>
        <w:t xml:space="preserve"> with the same rigour as domestic certification</w:t>
      </w:r>
      <w:r>
        <w:rPr>
          <w:rFonts w:ascii="Calibri" w:hAnsi="Calibri" w:cs="Calibri"/>
          <w:color w:val="000000" w:themeColor="text1"/>
        </w:rPr>
        <w:t xml:space="preserve">. This </w:t>
      </w:r>
      <w:r w:rsidR="008325E3">
        <w:rPr>
          <w:rFonts w:ascii="Calibri" w:hAnsi="Calibri" w:cs="Calibri"/>
          <w:color w:val="000000" w:themeColor="text1"/>
        </w:rPr>
        <w:t>applies to</w:t>
      </w:r>
      <w:r>
        <w:rPr>
          <w:rFonts w:ascii="Calibri" w:hAnsi="Calibri" w:cs="Calibri"/>
          <w:color w:val="000000" w:themeColor="text1"/>
        </w:rPr>
        <w:t xml:space="preserve"> both quality and environmental sustainability verification.</w:t>
      </w:r>
    </w:p>
    <w:p w14:paraId="2678CA74" w14:textId="1952863B" w:rsidR="000A2F4C" w:rsidRPr="00B72F3C" w:rsidRDefault="000A2F4C" w:rsidP="000A2F4C">
      <w:pPr>
        <w:spacing w:before="120" w:after="120"/>
        <w:rPr>
          <w:rFonts w:ascii="Calibri" w:hAnsi="Calibri" w:cs="Calibri"/>
          <w:color w:val="000000" w:themeColor="text1"/>
        </w:rPr>
      </w:pPr>
      <w:r>
        <w:rPr>
          <w:rFonts w:ascii="Calibri" w:hAnsi="Calibri" w:cs="Calibri"/>
          <w:color w:val="000000" w:themeColor="text1"/>
        </w:rPr>
        <w:t>Furthermore, a healthy business environment for local fabricators would improve the overall quality of work that is produced locally. This is because there is more breathing room to allow businesses to undergo procedural improvement and achieve certification to resource</w:t>
      </w:r>
      <w:r w:rsidR="007F4943">
        <w:rPr>
          <w:rFonts w:ascii="Calibri" w:hAnsi="Calibri" w:cs="Calibri"/>
          <w:color w:val="000000" w:themeColor="text1"/>
        </w:rPr>
        <w:t>-</w:t>
      </w:r>
      <w:r>
        <w:rPr>
          <w:rFonts w:ascii="Calibri" w:hAnsi="Calibri" w:cs="Calibri"/>
          <w:color w:val="000000" w:themeColor="text1"/>
        </w:rPr>
        <w:t xml:space="preserve">heavy compliance schemes such as that of Steelwork Compliance Australia. </w:t>
      </w:r>
      <w:r w:rsidR="001C2820">
        <w:rPr>
          <w:rFonts w:ascii="Calibri" w:hAnsi="Calibri" w:cs="Calibri"/>
          <w:color w:val="000000" w:themeColor="text1"/>
        </w:rPr>
        <w:t>As a result,</w:t>
      </w:r>
      <w:r>
        <w:rPr>
          <w:rFonts w:ascii="Calibri" w:hAnsi="Calibri" w:cs="Calibri"/>
          <w:color w:val="000000" w:themeColor="text1"/>
        </w:rPr>
        <w:t xml:space="preserve"> higher quality production, traceability and accountability </w:t>
      </w:r>
      <w:r w:rsidR="001C2820">
        <w:rPr>
          <w:rFonts w:ascii="Calibri" w:hAnsi="Calibri" w:cs="Calibri"/>
          <w:color w:val="000000" w:themeColor="text1"/>
        </w:rPr>
        <w:t>would be able to be</w:t>
      </w:r>
      <w:r>
        <w:rPr>
          <w:rFonts w:ascii="Calibri" w:hAnsi="Calibri" w:cs="Calibri"/>
          <w:color w:val="000000" w:themeColor="text1"/>
        </w:rPr>
        <w:t xml:space="preserve"> achieved. In turn, this would provide greater certainty to builders, industrial property owners and the broader sector that specific project outcomes have been </w:t>
      </w:r>
      <w:r w:rsidR="00F45AC1">
        <w:rPr>
          <w:rFonts w:ascii="Calibri" w:hAnsi="Calibri" w:cs="Calibri"/>
          <w:color w:val="000000" w:themeColor="text1"/>
        </w:rPr>
        <w:t>attained</w:t>
      </w:r>
      <w:r>
        <w:rPr>
          <w:rFonts w:ascii="Calibri" w:hAnsi="Calibri" w:cs="Calibri"/>
          <w:color w:val="000000" w:themeColor="text1"/>
        </w:rPr>
        <w:t>.</w:t>
      </w:r>
      <w:r w:rsidRPr="00B72F3C">
        <w:rPr>
          <w:rFonts w:ascii="Calibri" w:hAnsi="Calibri" w:cs="Calibri"/>
          <w:color w:val="000000" w:themeColor="text1"/>
        </w:rPr>
        <w:br/>
      </w:r>
    </w:p>
    <w:p w14:paraId="02FB8B40" w14:textId="77777777" w:rsidR="000A2F4C" w:rsidRPr="00586B1F" w:rsidRDefault="000A2F4C" w:rsidP="000A2F4C">
      <w:pPr>
        <w:spacing w:before="60" w:after="60"/>
        <w:rPr>
          <w:rFonts w:ascii="Calibri" w:hAnsi="Calibri" w:cs="Calibri"/>
          <w:b/>
          <w:bCs/>
          <w:color w:val="000000" w:themeColor="text1"/>
          <w:sz w:val="25"/>
          <w:szCs w:val="25"/>
        </w:rPr>
      </w:pPr>
      <w:r w:rsidRPr="00586B1F">
        <w:rPr>
          <w:rFonts w:ascii="Calibri" w:hAnsi="Calibri" w:cs="Calibri"/>
          <w:b/>
          <w:bCs/>
          <w:color w:val="000000" w:themeColor="text1"/>
          <w:sz w:val="25"/>
          <w:szCs w:val="25"/>
        </w:rPr>
        <w:t>Government Income Generated from Tariffs</w:t>
      </w:r>
    </w:p>
    <w:p w14:paraId="442F8B2B" w14:textId="280E84D6" w:rsidR="00BE4E8C" w:rsidRDefault="000A2F4C" w:rsidP="000A2F4C">
      <w:pPr>
        <w:spacing w:before="60" w:after="60"/>
        <w:rPr>
          <w:rFonts w:ascii="Calibri" w:hAnsi="Calibri" w:cs="Calibri"/>
          <w:color w:val="000000" w:themeColor="text1"/>
        </w:rPr>
      </w:pPr>
      <w:r w:rsidRPr="004E5104">
        <w:rPr>
          <w:rFonts w:ascii="Calibri" w:hAnsi="Calibri" w:cs="Calibri"/>
          <w:color w:val="000000" w:themeColor="text1"/>
        </w:rPr>
        <w:t xml:space="preserve">Any revenue received from </w:t>
      </w:r>
      <w:r w:rsidR="00C56F14">
        <w:rPr>
          <w:rFonts w:ascii="Calibri" w:hAnsi="Calibri" w:cs="Calibri"/>
          <w:color w:val="000000" w:themeColor="text1"/>
        </w:rPr>
        <w:t>tariffs</w:t>
      </w:r>
      <w:r w:rsidRPr="004E5104">
        <w:rPr>
          <w:rFonts w:ascii="Calibri" w:hAnsi="Calibri" w:cs="Calibri"/>
          <w:color w:val="000000" w:themeColor="text1"/>
        </w:rPr>
        <w:t xml:space="preserve"> imposed on imported steel would provide an additional income stream that can be used to benefit Australia</w:t>
      </w:r>
      <w:r w:rsidR="00F45AC1">
        <w:rPr>
          <w:rFonts w:ascii="Calibri" w:hAnsi="Calibri" w:cs="Calibri"/>
          <w:color w:val="000000" w:themeColor="text1"/>
        </w:rPr>
        <w:t>ns</w:t>
      </w:r>
      <w:r w:rsidRPr="004E5104">
        <w:rPr>
          <w:rFonts w:ascii="Calibri" w:hAnsi="Calibri" w:cs="Calibri"/>
          <w:color w:val="000000" w:themeColor="text1"/>
        </w:rPr>
        <w:t xml:space="preserve"> in </w:t>
      </w:r>
      <w:r w:rsidR="00A86AAF">
        <w:rPr>
          <w:rFonts w:ascii="Calibri" w:hAnsi="Calibri" w:cs="Calibri"/>
          <w:color w:val="000000" w:themeColor="text1"/>
        </w:rPr>
        <w:t>whatever</w:t>
      </w:r>
      <w:r w:rsidRPr="004E5104">
        <w:rPr>
          <w:rFonts w:ascii="Calibri" w:hAnsi="Calibri" w:cs="Calibri"/>
          <w:color w:val="000000" w:themeColor="text1"/>
        </w:rPr>
        <w:t xml:space="preserve"> way the Government sees fit.</w:t>
      </w:r>
      <w:r w:rsidR="00BE4E8C">
        <w:rPr>
          <w:rFonts w:ascii="Calibri" w:hAnsi="Calibri" w:cs="Calibri"/>
          <w:color w:val="000000" w:themeColor="text1"/>
        </w:rPr>
        <w:t xml:space="preserve"> While this is not the intended purpose </w:t>
      </w:r>
      <w:r w:rsidR="005F31FA">
        <w:rPr>
          <w:rFonts w:ascii="Calibri" w:hAnsi="Calibri" w:cs="Calibri"/>
          <w:color w:val="000000" w:themeColor="text1"/>
        </w:rPr>
        <w:t>of</w:t>
      </w:r>
      <w:r w:rsidR="00BE4E8C">
        <w:rPr>
          <w:rFonts w:ascii="Calibri" w:hAnsi="Calibri" w:cs="Calibri"/>
          <w:color w:val="000000" w:themeColor="text1"/>
        </w:rPr>
        <w:t xml:space="preserve"> the tariff</w:t>
      </w:r>
      <w:r w:rsidR="005F31FA">
        <w:rPr>
          <w:rFonts w:ascii="Calibri" w:hAnsi="Calibri" w:cs="Calibri"/>
          <w:color w:val="000000" w:themeColor="text1"/>
        </w:rPr>
        <w:t>s</w:t>
      </w:r>
      <w:r w:rsidR="00BE4E8C">
        <w:rPr>
          <w:rFonts w:ascii="Calibri" w:hAnsi="Calibri" w:cs="Calibri"/>
          <w:color w:val="000000" w:themeColor="text1"/>
        </w:rPr>
        <w:t>, it would be a beneficial by-product of them.</w:t>
      </w:r>
    </w:p>
    <w:p w14:paraId="05877D4A" w14:textId="77777777" w:rsidR="000A2F4C" w:rsidRPr="00FE49B2" w:rsidRDefault="000A2F4C" w:rsidP="000A2F4C">
      <w:pPr>
        <w:spacing w:before="60" w:after="60"/>
        <w:rPr>
          <w:rFonts w:ascii="Calibri" w:hAnsi="Calibri" w:cs="Calibri"/>
          <w:color w:val="000000" w:themeColor="text1"/>
          <w:sz w:val="28"/>
          <w:szCs w:val="28"/>
        </w:rPr>
      </w:pPr>
    </w:p>
    <w:p w14:paraId="39DE2DCE" w14:textId="77777777" w:rsidR="000A2F4C" w:rsidRPr="00FE49B2" w:rsidRDefault="000A2F4C" w:rsidP="000A2F4C">
      <w:pPr>
        <w:pStyle w:val="ListParagraph"/>
        <w:numPr>
          <w:ilvl w:val="0"/>
          <w:numId w:val="1"/>
        </w:numPr>
        <w:spacing w:before="120" w:after="120"/>
        <w:contextualSpacing w:val="0"/>
        <w:rPr>
          <w:rFonts w:ascii="Calibri" w:hAnsi="Calibri" w:cs="Calibri"/>
          <w:b/>
          <w:bCs/>
          <w:color w:val="000000" w:themeColor="text1"/>
          <w:sz w:val="28"/>
          <w:szCs w:val="28"/>
        </w:rPr>
      </w:pPr>
      <w:r w:rsidRPr="00FE49B2">
        <w:rPr>
          <w:rFonts w:ascii="Calibri" w:hAnsi="Calibri" w:cs="Calibri"/>
          <w:b/>
          <w:bCs/>
          <w:color w:val="000000" w:themeColor="text1"/>
          <w:sz w:val="28"/>
          <w:szCs w:val="28"/>
        </w:rPr>
        <w:t>Are there critical circumstances that warrant a provisional measure?</w:t>
      </w:r>
    </w:p>
    <w:p w14:paraId="00B662FA" w14:textId="4D3D995D" w:rsidR="000A2F4C" w:rsidRPr="0045409E" w:rsidRDefault="000A2F4C" w:rsidP="000A2F4C">
      <w:pPr>
        <w:spacing w:before="120" w:after="120"/>
        <w:rPr>
          <w:rFonts w:ascii="Calibri" w:hAnsi="Calibri" w:cs="Calibri"/>
          <w:color w:val="000000" w:themeColor="text1"/>
        </w:rPr>
      </w:pPr>
      <w:r>
        <w:rPr>
          <w:rFonts w:ascii="Calibri" w:hAnsi="Calibri" w:cs="Calibri"/>
          <w:color w:val="000000" w:themeColor="text1"/>
        </w:rPr>
        <w:t>As has been shown throughout this submission, critical circumstances do</w:t>
      </w:r>
      <w:r w:rsidRPr="004E5104">
        <w:rPr>
          <w:rFonts w:ascii="Calibri" w:hAnsi="Calibri" w:cs="Calibri"/>
          <w:color w:val="000000" w:themeColor="text1"/>
        </w:rPr>
        <w:t xml:space="preserve"> exist and a provisional measure is </w:t>
      </w:r>
      <w:r>
        <w:rPr>
          <w:rFonts w:ascii="Calibri" w:hAnsi="Calibri" w:cs="Calibri"/>
          <w:color w:val="000000" w:themeColor="text1"/>
        </w:rPr>
        <w:t xml:space="preserve">most definitely </w:t>
      </w:r>
      <w:r w:rsidRPr="004E5104">
        <w:rPr>
          <w:rFonts w:ascii="Calibri" w:hAnsi="Calibri" w:cs="Calibri"/>
          <w:color w:val="000000" w:themeColor="text1"/>
        </w:rPr>
        <w:t xml:space="preserve">warranted. </w:t>
      </w:r>
      <w:r w:rsidR="00F45AC1">
        <w:rPr>
          <w:rFonts w:ascii="Calibri" w:hAnsi="Calibri" w:cs="Calibri"/>
          <w:color w:val="000000" w:themeColor="text1"/>
        </w:rPr>
        <w:t>The</w:t>
      </w:r>
      <w:r w:rsidRPr="004E5104">
        <w:rPr>
          <w:rFonts w:ascii="Calibri" w:hAnsi="Calibri" w:cs="Calibri"/>
          <w:color w:val="000000" w:themeColor="text1"/>
        </w:rPr>
        <w:t xml:space="preserve"> injury to the broader industry is clearly worsening with time. The longer it takes </w:t>
      </w:r>
      <w:r w:rsidRPr="004E5104">
        <w:rPr>
          <w:rFonts w:ascii="Calibri" w:hAnsi="Calibri" w:cs="Calibri"/>
          <w:color w:val="000000" w:themeColor="text1"/>
        </w:rPr>
        <w:lastRenderedPageBreak/>
        <w:t xml:space="preserve">for protection to come, the worse the damage and the more difficult the recovery would be, assuming a recovery is even possible. Fabricators </w:t>
      </w:r>
      <w:r w:rsidR="00935BA5">
        <w:rPr>
          <w:rFonts w:ascii="Calibri" w:hAnsi="Calibri" w:cs="Calibri"/>
          <w:color w:val="000000" w:themeColor="text1"/>
        </w:rPr>
        <w:t>that</w:t>
      </w:r>
      <w:r w:rsidRPr="004E5104">
        <w:rPr>
          <w:rFonts w:ascii="Calibri" w:hAnsi="Calibri" w:cs="Calibri"/>
          <w:color w:val="000000" w:themeColor="text1"/>
        </w:rPr>
        <w:t xml:space="preserve"> close between now and the time changes are made would not readily reopen. The loss of skilled workers, specialised equipment, customer relationships, and operational knowledge is not easily reversed. </w:t>
      </w:r>
      <w:r w:rsidR="00AC418B">
        <w:rPr>
          <w:rFonts w:ascii="Calibri" w:hAnsi="Calibri" w:cs="Calibri"/>
          <w:color w:val="000000" w:themeColor="text1"/>
        </w:rPr>
        <w:t>For each month</w:t>
      </w:r>
      <w:r w:rsidRPr="004E5104">
        <w:rPr>
          <w:rFonts w:ascii="Calibri" w:hAnsi="Calibri" w:cs="Calibri"/>
          <w:color w:val="000000" w:themeColor="text1"/>
        </w:rPr>
        <w:t xml:space="preserve"> that goes by without change, jobs are lost and the list of business closures lengthens. Thus, it is crucial that </w:t>
      </w:r>
      <w:r w:rsidR="00133690">
        <w:rPr>
          <w:rFonts w:ascii="Calibri" w:hAnsi="Calibri" w:cs="Calibri"/>
          <w:color w:val="000000" w:themeColor="text1"/>
        </w:rPr>
        <w:t xml:space="preserve">changes are made as soon as possible </w:t>
      </w:r>
      <w:r w:rsidRPr="004E5104">
        <w:rPr>
          <w:rFonts w:ascii="Calibri" w:hAnsi="Calibri" w:cs="Calibri"/>
          <w:color w:val="000000" w:themeColor="text1"/>
        </w:rPr>
        <w:t>once signs of</w:t>
      </w:r>
      <w:r w:rsidR="00133690">
        <w:rPr>
          <w:rFonts w:ascii="Calibri" w:hAnsi="Calibri" w:cs="Calibri"/>
          <w:color w:val="000000" w:themeColor="text1"/>
        </w:rPr>
        <w:t xml:space="preserve"> the extensive</w:t>
      </w:r>
      <w:r w:rsidRPr="004E5104">
        <w:rPr>
          <w:rFonts w:ascii="Calibri" w:hAnsi="Calibri" w:cs="Calibri"/>
          <w:color w:val="000000" w:themeColor="text1"/>
        </w:rPr>
        <w:t xml:space="preserve"> damage to the industry are inevitably found by the Productivity Commission</w:t>
      </w:r>
      <w:r w:rsidR="00133690">
        <w:rPr>
          <w:rFonts w:ascii="Calibri" w:hAnsi="Calibri" w:cs="Calibri"/>
          <w:color w:val="000000" w:themeColor="text1"/>
        </w:rPr>
        <w:t>.</w:t>
      </w:r>
      <w:r>
        <w:rPr>
          <w:rFonts w:ascii="Calibri" w:hAnsi="Calibri" w:cs="Calibri"/>
          <w:color w:val="000000" w:themeColor="text1"/>
        </w:rPr>
        <w:br/>
      </w:r>
    </w:p>
    <w:p w14:paraId="6FFFBF59" w14:textId="77777777" w:rsidR="000A2F4C" w:rsidRPr="00FE49B2" w:rsidRDefault="000A2F4C" w:rsidP="000A2F4C">
      <w:pPr>
        <w:spacing w:before="120" w:after="120"/>
        <w:ind w:firstLine="720"/>
        <w:rPr>
          <w:rFonts w:ascii="Calibri" w:hAnsi="Calibri" w:cs="Calibri"/>
          <w:color w:val="000000" w:themeColor="text1"/>
        </w:rPr>
      </w:pPr>
      <w:r w:rsidRPr="00FE49B2">
        <w:rPr>
          <w:rFonts w:ascii="Calibri" w:hAnsi="Calibri" w:cs="Calibri"/>
          <w:b/>
          <w:bCs/>
          <w:color w:val="000000" w:themeColor="text1"/>
          <w:sz w:val="28"/>
          <w:szCs w:val="28"/>
        </w:rPr>
        <w:t>Conclusion</w:t>
      </w:r>
    </w:p>
    <w:p w14:paraId="415CB1D1" w14:textId="5E36CC67" w:rsidR="000A2F4C" w:rsidRDefault="000A2F4C" w:rsidP="000A2F4C">
      <w:pPr>
        <w:spacing w:before="120" w:after="120"/>
        <w:rPr>
          <w:rFonts w:ascii="Calibri" w:hAnsi="Calibri" w:cs="Calibri"/>
          <w:color w:val="000000" w:themeColor="text1"/>
        </w:rPr>
      </w:pPr>
      <w:r>
        <w:rPr>
          <w:rFonts w:ascii="Calibri" w:hAnsi="Calibri" w:cs="Calibri"/>
          <w:color w:val="000000" w:themeColor="text1"/>
        </w:rPr>
        <w:t xml:space="preserve">The steel fabrication industry is at </w:t>
      </w:r>
      <w:r w:rsidR="00517269">
        <w:rPr>
          <w:rFonts w:ascii="Calibri" w:hAnsi="Calibri" w:cs="Calibri"/>
          <w:color w:val="000000" w:themeColor="text1"/>
        </w:rPr>
        <w:t>a critical point, the likes of which it has never seen before</w:t>
      </w:r>
      <w:r>
        <w:rPr>
          <w:rFonts w:ascii="Calibri" w:hAnsi="Calibri" w:cs="Calibri"/>
          <w:color w:val="000000" w:themeColor="text1"/>
        </w:rPr>
        <w:t xml:space="preserve">. The ability to sustainably run a steel fabrication business in Australia has deteriorated drastically in the past few years. The </w:t>
      </w:r>
      <w:r w:rsidR="004D0BF5">
        <w:rPr>
          <w:rFonts w:ascii="Calibri" w:hAnsi="Calibri" w:cs="Calibri"/>
          <w:color w:val="000000" w:themeColor="text1"/>
        </w:rPr>
        <w:t>coming years</w:t>
      </w:r>
      <w:r>
        <w:rPr>
          <w:rFonts w:ascii="Calibri" w:hAnsi="Calibri" w:cs="Calibri"/>
          <w:color w:val="000000" w:themeColor="text1"/>
        </w:rPr>
        <w:t xml:space="preserve"> will be a crucial turning point for the industry, where one of two things will happen. The first scenario is one where overseas </w:t>
      </w:r>
      <w:proofErr w:type="gramStart"/>
      <w:r>
        <w:rPr>
          <w:rFonts w:ascii="Calibri" w:hAnsi="Calibri" w:cs="Calibri"/>
          <w:color w:val="000000" w:themeColor="text1"/>
        </w:rPr>
        <w:t>fabricators</w:t>
      </w:r>
      <w:proofErr w:type="gramEnd"/>
      <w:r>
        <w:rPr>
          <w:rFonts w:ascii="Calibri" w:hAnsi="Calibri" w:cs="Calibri"/>
          <w:color w:val="000000" w:themeColor="text1"/>
        </w:rPr>
        <w:t xml:space="preserve"> are allowed to continue to</w:t>
      </w:r>
      <w:r w:rsidR="00FC7ECB">
        <w:rPr>
          <w:rFonts w:ascii="Calibri" w:hAnsi="Calibri" w:cs="Calibri"/>
          <w:color w:val="000000" w:themeColor="text1"/>
        </w:rPr>
        <w:t xml:space="preserve"> overwhelm </w:t>
      </w:r>
      <w:r>
        <w:rPr>
          <w:rFonts w:ascii="Calibri" w:hAnsi="Calibri" w:cs="Calibri"/>
          <w:color w:val="000000" w:themeColor="text1"/>
        </w:rPr>
        <w:t xml:space="preserve">local businesses and push them out of the market permanently. This would undermine Australia’s sovereign capabilities, create greater risks to local industries and diminish the quality of infrastructure that is core to the operations of many within our nation. The other scenario is one where those able to provide protection to fabricators choose to do so, allowing an industry pivotal to our nation to recover and </w:t>
      </w:r>
      <w:r w:rsidR="00FC7ECB">
        <w:rPr>
          <w:rFonts w:ascii="Calibri" w:hAnsi="Calibri" w:cs="Calibri"/>
          <w:color w:val="000000" w:themeColor="text1"/>
        </w:rPr>
        <w:t xml:space="preserve">thrive, ensuring greater security and </w:t>
      </w:r>
      <w:r w:rsidR="00C25ACD">
        <w:rPr>
          <w:rFonts w:ascii="Calibri" w:hAnsi="Calibri" w:cs="Calibri"/>
          <w:color w:val="000000" w:themeColor="text1"/>
        </w:rPr>
        <w:t>prosperity</w:t>
      </w:r>
      <w:r w:rsidR="00FC7ECB">
        <w:rPr>
          <w:rFonts w:ascii="Calibri" w:hAnsi="Calibri" w:cs="Calibri"/>
          <w:color w:val="000000" w:themeColor="text1"/>
        </w:rPr>
        <w:t xml:space="preserve"> for many throughout Australia</w:t>
      </w:r>
      <w:r>
        <w:rPr>
          <w:rFonts w:ascii="Calibri" w:hAnsi="Calibri" w:cs="Calibri"/>
          <w:color w:val="000000" w:themeColor="text1"/>
        </w:rPr>
        <w:t>.</w:t>
      </w:r>
    </w:p>
    <w:p w14:paraId="3D127232" w14:textId="10CA1658" w:rsidR="00390350" w:rsidRDefault="000A2F4C" w:rsidP="00FC7ECB">
      <w:pPr>
        <w:spacing w:before="120" w:after="120"/>
      </w:pPr>
      <w:r>
        <w:rPr>
          <w:rFonts w:ascii="Calibri" w:hAnsi="Calibri" w:cs="Calibri"/>
          <w:color w:val="000000" w:themeColor="text1"/>
        </w:rPr>
        <w:t xml:space="preserve">We have provided sufficient evidence to show that imported product has </w:t>
      </w:r>
      <w:r w:rsidR="00FC7ECB">
        <w:rPr>
          <w:rFonts w:ascii="Calibri" w:hAnsi="Calibri" w:cs="Calibri"/>
          <w:color w:val="000000" w:themeColor="text1"/>
        </w:rPr>
        <w:t>undermined our</w:t>
      </w:r>
      <w:r>
        <w:rPr>
          <w:rFonts w:ascii="Calibri" w:hAnsi="Calibri" w:cs="Calibri"/>
          <w:color w:val="000000" w:themeColor="text1"/>
        </w:rPr>
        <w:t xml:space="preserve"> ability</w:t>
      </w:r>
      <w:r w:rsidR="00FC7ECB">
        <w:rPr>
          <w:rFonts w:ascii="Calibri" w:hAnsi="Calibri" w:cs="Calibri"/>
          <w:color w:val="000000" w:themeColor="text1"/>
        </w:rPr>
        <w:t>,</w:t>
      </w:r>
      <w:r>
        <w:rPr>
          <w:rFonts w:ascii="Calibri" w:hAnsi="Calibri" w:cs="Calibri"/>
          <w:color w:val="000000" w:themeColor="text1"/>
        </w:rPr>
        <w:t xml:space="preserve"> and that of </w:t>
      </w:r>
      <w:r w:rsidR="00FC7ECB">
        <w:rPr>
          <w:rFonts w:ascii="Calibri" w:hAnsi="Calibri" w:cs="Calibri"/>
          <w:color w:val="000000" w:themeColor="text1"/>
        </w:rPr>
        <w:t xml:space="preserve">other </w:t>
      </w:r>
      <w:r>
        <w:rPr>
          <w:rFonts w:ascii="Calibri" w:hAnsi="Calibri" w:cs="Calibri"/>
          <w:color w:val="000000" w:themeColor="text1"/>
        </w:rPr>
        <w:t>fabricators</w:t>
      </w:r>
      <w:r w:rsidR="00FC7ECB">
        <w:rPr>
          <w:rFonts w:ascii="Calibri" w:hAnsi="Calibri" w:cs="Calibri"/>
          <w:color w:val="000000" w:themeColor="text1"/>
        </w:rPr>
        <w:t xml:space="preserve">, </w:t>
      </w:r>
      <w:r>
        <w:rPr>
          <w:rFonts w:ascii="Calibri" w:hAnsi="Calibri" w:cs="Calibri"/>
          <w:color w:val="000000" w:themeColor="text1"/>
        </w:rPr>
        <w:t xml:space="preserve">to win enough work to remain sustainable. We have also </w:t>
      </w:r>
      <w:r w:rsidR="00FC7ECB">
        <w:rPr>
          <w:rFonts w:ascii="Calibri" w:hAnsi="Calibri" w:cs="Calibri"/>
          <w:color w:val="000000" w:themeColor="text1"/>
        </w:rPr>
        <w:t>demonstrated</w:t>
      </w:r>
      <w:r>
        <w:rPr>
          <w:rFonts w:ascii="Calibri" w:hAnsi="Calibri" w:cs="Calibri"/>
          <w:color w:val="000000" w:themeColor="text1"/>
        </w:rPr>
        <w:t xml:space="preserve"> that </w:t>
      </w:r>
      <w:r w:rsidR="00FC7ECB">
        <w:rPr>
          <w:rFonts w:ascii="Calibri" w:hAnsi="Calibri" w:cs="Calibri"/>
          <w:color w:val="000000" w:themeColor="text1"/>
        </w:rPr>
        <w:t xml:space="preserve">there is no clear path </w:t>
      </w:r>
      <w:r>
        <w:rPr>
          <w:rFonts w:ascii="Calibri" w:hAnsi="Calibri" w:cs="Calibri"/>
          <w:color w:val="000000" w:themeColor="text1"/>
        </w:rPr>
        <w:t>to success without swift intervention</w:t>
      </w:r>
      <w:r w:rsidR="00FC7ECB">
        <w:rPr>
          <w:rFonts w:ascii="Calibri" w:hAnsi="Calibri" w:cs="Calibri"/>
          <w:color w:val="000000" w:themeColor="text1"/>
        </w:rPr>
        <w:t xml:space="preserve">. As </w:t>
      </w:r>
      <w:r w:rsidR="00C25ACD">
        <w:rPr>
          <w:rFonts w:ascii="Calibri" w:hAnsi="Calibri" w:cs="Calibri"/>
          <w:color w:val="000000" w:themeColor="text1"/>
        </w:rPr>
        <w:t>a result</w:t>
      </w:r>
      <w:r w:rsidR="00FC7ECB">
        <w:rPr>
          <w:rFonts w:ascii="Calibri" w:hAnsi="Calibri" w:cs="Calibri"/>
          <w:color w:val="000000" w:themeColor="text1"/>
        </w:rPr>
        <w:t xml:space="preserve">, </w:t>
      </w:r>
      <w:r w:rsidR="00C25ACD">
        <w:rPr>
          <w:rFonts w:ascii="Calibri" w:hAnsi="Calibri" w:cs="Calibri"/>
          <w:color w:val="000000" w:themeColor="text1"/>
        </w:rPr>
        <w:t xml:space="preserve">interim protectionary measures </w:t>
      </w:r>
      <w:r w:rsidR="00BE074B">
        <w:rPr>
          <w:rFonts w:ascii="Calibri" w:hAnsi="Calibri" w:cs="Calibri"/>
          <w:color w:val="000000" w:themeColor="text1"/>
        </w:rPr>
        <w:t>must</w:t>
      </w:r>
      <w:r w:rsidR="00C25ACD">
        <w:rPr>
          <w:rFonts w:ascii="Calibri" w:hAnsi="Calibri" w:cs="Calibri"/>
          <w:color w:val="000000" w:themeColor="text1"/>
        </w:rPr>
        <w:t xml:space="preserve"> be imposed as soon as possible, with at least a 50% tariff above pre-surge import levels to follow upon </w:t>
      </w:r>
      <w:r w:rsidR="00F45AC1">
        <w:rPr>
          <w:rFonts w:ascii="Calibri" w:hAnsi="Calibri" w:cs="Calibri"/>
          <w:color w:val="000000" w:themeColor="text1"/>
        </w:rPr>
        <w:t>the c</w:t>
      </w:r>
      <w:r w:rsidR="00C25ACD">
        <w:rPr>
          <w:rFonts w:ascii="Calibri" w:hAnsi="Calibri" w:cs="Calibri"/>
          <w:color w:val="000000" w:themeColor="text1"/>
        </w:rPr>
        <w:t>onclusion of the Productivity Commission’s investigation.</w:t>
      </w:r>
    </w:p>
    <w:sectPr w:rsidR="00390350" w:rsidSect="000A2F4C">
      <w:headerReference w:type="even" r:id="rId10"/>
      <w:headerReference w:type="default" r:id="rId11"/>
      <w:footerReference w:type="default" r:id="rId12"/>
      <w:headerReference w:type="first" r:id="rId13"/>
      <w:pgSz w:w="12240" w:h="15840"/>
      <w:pgMar w:top="1559" w:right="1134" w:bottom="107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17EB" w14:textId="77777777" w:rsidR="00493CBE" w:rsidRDefault="00493CBE">
      <w:r>
        <w:separator/>
      </w:r>
    </w:p>
  </w:endnote>
  <w:endnote w:type="continuationSeparator" w:id="0">
    <w:p w14:paraId="48F92B71" w14:textId="77777777" w:rsidR="00493CBE" w:rsidRDefault="004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82838"/>
      <w:docPartObj>
        <w:docPartGallery w:val="Page Numbers (Bottom of Page)"/>
        <w:docPartUnique/>
      </w:docPartObj>
    </w:sdtPr>
    <w:sdtEndPr>
      <w:rPr>
        <w:noProof/>
      </w:rPr>
    </w:sdtEndPr>
    <w:sdtContent>
      <w:p w14:paraId="37959CA4" w14:textId="77777777" w:rsidR="000A2F4C" w:rsidRDefault="000A2F4C">
        <w:pPr>
          <w:pStyle w:val="Footer"/>
          <w:jc w:val="right"/>
        </w:pPr>
        <w:r>
          <w:br/>
        </w:r>
        <w:r>
          <w:fldChar w:fldCharType="begin"/>
        </w:r>
        <w:r>
          <w:instrText xml:space="preserve"> PAGE   \* MERGEFORMAT </w:instrText>
        </w:r>
        <w:r>
          <w:fldChar w:fldCharType="separate"/>
        </w:r>
        <w:r>
          <w:rPr>
            <w:noProof/>
          </w:rPr>
          <w:t>2</w:t>
        </w:r>
        <w:r>
          <w:rPr>
            <w:noProof/>
          </w:rPr>
          <w:fldChar w:fldCharType="end"/>
        </w:r>
      </w:p>
    </w:sdtContent>
  </w:sdt>
  <w:p w14:paraId="01A71C58" w14:textId="77777777" w:rsidR="000A2F4C" w:rsidRDefault="000A2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BA368" w14:textId="77777777" w:rsidR="00493CBE" w:rsidRDefault="00493CBE">
      <w:r>
        <w:separator/>
      </w:r>
    </w:p>
  </w:footnote>
  <w:footnote w:type="continuationSeparator" w:id="0">
    <w:p w14:paraId="3FAA7F8A" w14:textId="77777777" w:rsidR="00493CBE" w:rsidRDefault="00493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7135" w14:textId="6019DBA5" w:rsidR="0064433A" w:rsidRDefault="00D55592">
    <w:pPr>
      <w:pStyle w:val="Header"/>
    </w:pPr>
    <w:r>
      <w:rPr>
        <w:noProof/>
        <w14:ligatures w14:val="standardContextual"/>
      </w:rPr>
      <mc:AlternateContent>
        <mc:Choice Requires="wps">
          <w:drawing>
            <wp:anchor distT="0" distB="0" distL="0" distR="0" simplePos="0" relativeHeight="251659264" behindDoc="0" locked="0" layoutInCell="1" allowOverlap="1" wp14:anchorId="5B0C2746" wp14:editId="1F48FFEB">
              <wp:simplePos x="635" y="635"/>
              <wp:positionH relativeFrom="page">
                <wp:align>center</wp:align>
              </wp:positionH>
              <wp:positionV relativeFrom="page">
                <wp:align>top</wp:align>
              </wp:positionV>
              <wp:extent cx="653415" cy="376555"/>
              <wp:effectExtent l="0" t="0" r="13335" b="4445"/>
              <wp:wrapNone/>
              <wp:docPr id="461700459"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7BC25557" w14:textId="6950F5BF" w:rsidR="00D55592" w:rsidRPr="00D55592" w:rsidRDefault="00D55592" w:rsidP="00D55592">
                          <w:pPr>
                            <w:rPr>
                              <w:rFonts w:ascii="Aptos" w:eastAsia="Aptos" w:hAnsi="Aptos" w:cs="Aptos"/>
                              <w:noProof/>
                              <w:color w:val="000000"/>
                              <w:sz w:val="24"/>
                              <w:szCs w:val="24"/>
                            </w:rPr>
                          </w:pPr>
                          <w:r w:rsidRPr="00D55592">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0C2746" id="_x0000_t202" coordsize="21600,21600" o:spt="202" path="m,l,21600r21600,l21600,xe">
              <v:stroke joinstyle="miter"/>
              <v:path gradientshapeok="t" o:connecttype="rect"/>
            </v:shapetype>
            <v:shape id="Text Box 2" o:spid="_x0000_s1026" type="#_x0000_t202" alt=" OFFICIAL" style="position:absolute;margin-left:0;margin-top:0;width:51.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uOCgIAABUEAAAOAAAAZHJzL2Uyb0RvYy54bWysU8Fu2zAMvQ/YPwi6L3baOeuMOEXWIsOA&#10;oi2QDj0rshQbkERBUmJnXz9KtpOt22nYRaZI+pF8fFre9lqRo3C+BVPR+SynRBgOdWv2Ff3+svlw&#10;Q4kPzNRMgREVPQlPb1fv3y07W4oraEDVwhEEMb7sbEWbEGyZZZ43QjM/AysMBiU4zQJe3T6rHesQ&#10;XavsKs8XWQeutg648B6990OQrhK+lIKHJym9CERVFHsL6XTp3MUzWy1ZuXfMNi0f22D/0IVmrcGi&#10;Z6h7Fhg5uPYPKN1yBx5kmHHQGUjZcpFmwGnm+Ztptg2zIs2C5Hh7psn/P1j+eNzaZ0dC/wV6XGAk&#10;pLO+9OiM8/TS6fjFTgnGkcLTmTbRB8LRuSiuP84LSjiGrj8tiqKIKNnlZ+t8+CpAk2hU1OFWElns&#10;+ODDkDqlxFoGNq1SaTPK/OZAzOjJLh1GK/S7fmx7B/UJp3EwLNpbvmmx5gPz4Zk53CwOgGoNT3hI&#10;BV1FYbQoacD9+Js/5iPhGKWkQ6VU1KCUKVHfDC4iiioZ8895kePNTe7dZJiDvgPU3xyfguXJjHlB&#10;TaZ0oF9Rx+tYCEPMcCxX0TCZd2GQLL4DLtbrlIT6sSw8mK3lETryFEl86V+ZsyPTAVf0CJOMWPmG&#10;8CE3/unt+hCQ9rSNyOlA5Eg1ai/tc3wnUdy/3lPW5TWvfgIAAP//AwBQSwMEFAAGAAgAAAAhAFeU&#10;llPaAAAABAEAAA8AAABkcnMvZG93bnJldi54bWxMj0FPwkAQhe8m/ofNmHiTbTE1UjslxIQDN0T0&#10;vHSHttidaboLVH69ixe9TPLyXt77ppiPrlMnGnwrjJBOElDEldiWa4Tt+/LhGZQPhq3phAnhmzzM&#10;y9ubwuRWzvxGp02oVSxhnxuEJoQ+19pXDTnjJ9ITR28vgzMhyqHWdjDnWO46PU2SJ+1My3GhMT29&#10;NlR9bY4Ooc0WElL6WC0Pny6V9LJeZZc14v3duHgBFWgMf2G44kd0KCPTTo5sveoQ4iPh9169ZDoD&#10;tUPIZo+gy0L/hy9/AAAA//8DAFBLAQItABQABgAIAAAAIQC2gziS/gAAAOEBAAATAAAAAAAAAAAA&#10;AAAAAAAAAABbQ29udGVudF9UeXBlc10ueG1sUEsBAi0AFAAGAAgAAAAhADj9If/WAAAAlAEAAAsA&#10;AAAAAAAAAAAAAAAALwEAAF9yZWxzLy5yZWxzUEsBAi0AFAAGAAgAAAAhAFhnm44KAgAAFQQAAA4A&#10;AAAAAAAAAAAAAAAALgIAAGRycy9lMm9Eb2MueG1sUEsBAi0AFAAGAAgAAAAhAFeUllPaAAAABAEA&#10;AA8AAAAAAAAAAAAAAAAAZAQAAGRycy9kb3ducmV2LnhtbFBLBQYAAAAABAAEAPMAAABrBQAAAAA=&#10;" filled="f" stroked="f">
              <v:textbox style="mso-fit-shape-to-text:t" inset="0,15pt,0,0">
                <w:txbxContent>
                  <w:p w14:paraId="7BC25557" w14:textId="6950F5BF" w:rsidR="00D55592" w:rsidRPr="00D55592" w:rsidRDefault="00D55592" w:rsidP="00D55592">
                    <w:pPr>
                      <w:rPr>
                        <w:rFonts w:ascii="Aptos" w:eastAsia="Aptos" w:hAnsi="Aptos" w:cs="Aptos"/>
                        <w:noProof/>
                        <w:color w:val="000000"/>
                        <w:sz w:val="24"/>
                        <w:szCs w:val="24"/>
                      </w:rPr>
                    </w:pPr>
                    <w:r w:rsidRPr="00D55592">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EABC" w14:textId="530ED403" w:rsidR="0064433A" w:rsidRDefault="00D55592">
    <w:pPr>
      <w:pStyle w:val="Header"/>
    </w:pPr>
    <w:r>
      <w:rPr>
        <w:noProof/>
        <w14:ligatures w14:val="standardContextual"/>
      </w:rPr>
      <mc:AlternateContent>
        <mc:Choice Requires="wps">
          <w:drawing>
            <wp:anchor distT="0" distB="0" distL="0" distR="0" simplePos="0" relativeHeight="251660288" behindDoc="0" locked="0" layoutInCell="1" allowOverlap="1" wp14:anchorId="7AE866F4" wp14:editId="7AC7BC65">
              <wp:simplePos x="635" y="635"/>
              <wp:positionH relativeFrom="page">
                <wp:align>center</wp:align>
              </wp:positionH>
              <wp:positionV relativeFrom="page">
                <wp:align>top</wp:align>
              </wp:positionV>
              <wp:extent cx="653415" cy="376555"/>
              <wp:effectExtent l="0" t="0" r="13335" b="4445"/>
              <wp:wrapNone/>
              <wp:docPr id="1708172244"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066B699A" w14:textId="61BEDBDC" w:rsidR="00D55592" w:rsidRPr="00D55592" w:rsidRDefault="00D55592" w:rsidP="00D55592">
                          <w:pPr>
                            <w:rPr>
                              <w:rFonts w:ascii="Aptos" w:eastAsia="Aptos" w:hAnsi="Aptos" w:cs="Aptos"/>
                              <w:noProof/>
                              <w:color w:val="000000"/>
                              <w:sz w:val="24"/>
                              <w:szCs w:val="24"/>
                            </w:rPr>
                          </w:pPr>
                          <w:r w:rsidRPr="00D55592">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E866F4" id="_x0000_t202" coordsize="21600,21600" o:spt="202" path="m,l,21600r21600,l21600,xe">
              <v:stroke joinstyle="miter"/>
              <v:path gradientshapeok="t" o:connecttype="rect"/>
            </v:shapetype>
            <v:shape id="Text Box 3" o:spid="_x0000_s1027" type="#_x0000_t202" alt=" OFFICIAL" style="position:absolute;margin-left:0;margin-top:0;width:51.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leDQIAABwEAAAOAAAAZHJzL2Uyb0RvYy54bWysU8Fu2zAMvQ/YPwi6L3baOduMOEXWIsOA&#10;oC2QDj0rshQbkERBUmJnXz9KjpOu66nYRaZI+pF8fJrf9FqRg3C+BVPR6SSnRBgOdWt2Ff31tPr0&#10;lRIfmKmZAiMqehSe3iw+fph3thRX0ICqhSMIYnzZ2Yo2IdgyyzxvhGZ+AlYYDEpwmgW8ul1WO9Yh&#10;ulbZVZ7Psg5cbR1w4T1674YgXSR8KQUPD1J6EYiqKPYW0unSuY1ntpizcueYbVp+aoO9owvNWoNF&#10;z1B3LDCyd+0/ULrlDjzIMOGgM5Cy5SLNgNNM81fTbBpmRZoFyfH2TJP/f7D8/rCxj46E/jv0uMBI&#10;SGd96dEZ5+ml0/GLnRKMI4XHM22iD4Sjc1Zcf54WlHAMXX+ZFUURUbLLz9b58EOAJtGoqMOtJLLY&#10;Ye3DkDqmxFoGVq1SaTPK/OVAzOjJLh1GK/TbnrT1i+63UB9xKAfDvr3lqxZLr5kPj8zhgnEOFG14&#10;wEMq6CoKJ4uSBtzvt/wxH3nHKCUdCqaiBhVNifppcB9RW8mYfsuLHG9udG9Hw+z1LaAMp/giLE9m&#10;zAtqNKUD/YxyXsZCGGKGY7mKhtG8DYNy8TlwsVymJJSRZWFtNpZH6EhX5PKpf2bOnggPuKl7GNXE&#10;yle8D7nxT2+X+4Dsp6VEagciT4yjBNNaT88lavzlPWVdHvXiDwAAAP//AwBQSwMEFAAGAAgAAAAh&#10;AFeUllPaAAAABAEAAA8AAABkcnMvZG93bnJldi54bWxMj0FPwkAQhe8m/ofNmHiTbTE1UjslxIQD&#10;N0T0vHSHttidaboLVH69ixe9TPLyXt77ppiPrlMnGnwrjJBOElDEldiWa4Tt+/LhGZQPhq3phAnh&#10;mzzMy9ubwuRWzvxGp02oVSxhnxuEJoQ+19pXDTnjJ9ITR28vgzMhyqHWdjDnWO46PU2SJ+1My3Gh&#10;MT29NlR9bY4Ooc0WElL6WC0Pny6V9LJeZZc14v3duHgBFWgMf2G44kd0KCPTTo5sveoQ4iPh9169&#10;ZDoDtUPIZo+gy0L/hy9/AAAA//8DAFBLAQItABQABgAIAAAAIQC2gziS/gAAAOEBAAATAAAAAAAA&#10;AAAAAAAAAAAAAABbQ29udGVudF9UeXBlc10ueG1sUEsBAi0AFAAGAAgAAAAhADj9If/WAAAAlAEA&#10;AAsAAAAAAAAAAAAAAAAALwEAAF9yZWxzLy5yZWxzUEsBAi0AFAAGAAgAAAAhANEO6V4NAgAAHAQA&#10;AA4AAAAAAAAAAAAAAAAALgIAAGRycy9lMm9Eb2MueG1sUEsBAi0AFAAGAAgAAAAhAFeUllPaAAAA&#10;BAEAAA8AAAAAAAAAAAAAAAAAZwQAAGRycy9kb3ducmV2LnhtbFBLBQYAAAAABAAEAPMAAABuBQAA&#10;AAA=&#10;" filled="f" stroked="f">
              <v:textbox style="mso-fit-shape-to-text:t" inset="0,15pt,0,0">
                <w:txbxContent>
                  <w:p w14:paraId="066B699A" w14:textId="61BEDBDC" w:rsidR="00D55592" w:rsidRPr="00D55592" w:rsidRDefault="00D55592" w:rsidP="00D55592">
                    <w:pPr>
                      <w:rPr>
                        <w:rFonts w:ascii="Aptos" w:eastAsia="Aptos" w:hAnsi="Aptos" w:cs="Aptos"/>
                        <w:noProof/>
                        <w:color w:val="000000"/>
                        <w:sz w:val="24"/>
                        <w:szCs w:val="24"/>
                      </w:rPr>
                    </w:pPr>
                    <w:r w:rsidRPr="00D55592">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B4C4" w14:textId="60B48011" w:rsidR="0064433A" w:rsidRDefault="00D55592">
    <w:pPr>
      <w:pStyle w:val="Header"/>
    </w:pPr>
    <w:r>
      <w:rPr>
        <w:noProof/>
        <w14:ligatures w14:val="standardContextual"/>
      </w:rPr>
      <mc:AlternateContent>
        <mc:Choice Requires="wps">
          <w:drawing>
            <wp:anchor distT="0" distB="0" distL="0" distR="0" simplePos="0" relativeHeight="251658240" behindDoc="0" locked="0" layoutInCell="1" allowOverlap="1" wp14:anchorId="07A1F3F5" wp14:editId="5DFDA569">
              <wp:simplePos x="635" y="635"/>
              <wp:positionH relativeFrom="page">
                <wp:align>center</wp:align>
              </wp:positionH>
              <wp:positionV relativeFrom="page">
                <wp:align>top</wp:align>
              </wp:positionV>
              <wp:extent cx="653415" cy="376555"/>
              <wp:effectExtent l="0" t="0" r="13335" b="4445"/>
              <wp:wrapNone/>
              <wp:docPr id="1870386871"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2AE809AE" w14:textId="22C81F78" w:rsidR="00D55592" w:rsidRPr="00D55592" w:rsidRDefault="00D55592" w:rsidP="00D55592">
                          <w:pPr>
                            <w:rPr>
                              <w:rFonts w:ascii="Aptos" w:eastAsia="Aptos" w:hAnsi="Aptos" w:cs="Aptos"/>
                              <w:noProof/>
                              <w:color w:val="000000"/>
                              <w:sz w:val="24"/>
                              <w:szCs w:val="24"/>
                            </w:rPr>
                          </w:pPr>
                          <w:r w:rsidRPr="00D55592">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A1F3F5" id="_x0000_t202" coordsize="21600,21600" o:spt="202" path="m,l,21600r21600,l21600,xe">
              <v:stroke joinstyle="miter"/>
              <v:path gradientshapeok="t" o:connecttype="rect"/>
            </v:shapetype>
            <v:shape id="Text Box 1" o:spid="_x0000_s1028" type="#_x0000_t202" alt=" OFFICIAL" style="position:absolute;margin-left:0;margin-top:0;width:51.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4YDgIAABwEAAAOAAAAZHJzL2Uyb0RvYy54bWysU8Fu2zAMvQ/YPwi6L3bSOeuMOEXWIsOA&#10;oC2QDj0rshQbkERBUmJnXz9KjpOt22nYRaZI+pF8fFrc9VqRo3C+BVPR6SSnRBgOdWv2Ff3+sv5w&#10;S4kPzNRMgREVPQlP75bv3y06W4oZNKBq4QiCGF92tqJNCLbMMs8boZmfgBUGgxKcZgGvbp/VjnWI&#10;rlU2y/N51oGrrQMuvEfvwxCky4QvpeDhSUovAlEVxd5COl06d/HMlgtW7h2zTcvPbbB/6EKz1mDR&#10;C9QDC4wcXPsHlG65Aw8yTDjoDKRsuUgz4DTT/M0024ZZkWZBcry90OT/Hyx/PG7tsyOh/wI9LjAS&#10;0llfenTGeXrpdPxipwTjSOHpQpvoA+HonBc3H6cFJRxDN5/mRVFElOz6s3U+fBWgSTQq6nAriSx2&#10;3PgwpI4psZaBdatU2owyvzkQM3qya4fRCv2uJ21d0dnY/Q7qEw7lYNi3t3zdYukN8+GZOVwwzoGi&#10;DU94SAVdReFsUdKA+/E3f8xH3jFKSYeCqahBRVOivhncR9RWMqaf8yLHmxvdu9EwB30PKMMpvgjL&#10;kxnzghpN6UC/opxXsRCGmOFYrqJhNO/DoFx8DlysVikJZWRZ2Jit5RE60hW5fOlfmbNnwgNu6hFG&#10;NbHyDe9DbvzT29UhIPtpKZHagcgz4yjBtNbzc4ka//Wesq6PevkTAAD//wMAUEsDBBQABgAIAAAA&#10;IQBXlJZT2gAAAAQBAAAPAAAAZHJzL2Rvd25yZXYueG1sTI9BT8JAEIXvJv6HzZh4k20xNVI7JcSE&#10;AzdE9Lx0h7bYnWm6C1R+vYsXvUzy8l7e+6aYj65TJxp8K4yQThJQxJXYlmuE7fvy4RmUD4at6YQJ&#10;4Zs8zMvbm8LkVs78RqdNqFUsYZ8bhCaEPtfaVw054yfSE0dvL4MzIcqh1nYw51juOj1NkiftTMtx&#10;oTE9vTZUfW2ODqHNFhJS+lgtD58ulfSyXmWXNeL93bh4ARVoDH9huOJHdCgj006ObL3qEOIj4fde&#10;vWQ6A7VDyGaPoMtC/4cvfwAAAP//AwBQSwECLQAUAAYACAAAACEAtoM4kv4AAADhAQAAEwAAAAAA&#10;AAAAAAAAAAAAAAAAW0NvbnRlbnRfVHlwZXNdLnhtbFBLAQItABQABgAIAAAAIQA4/SH/1gAAAJQB&#10;AAALAAAAAAAAAAAAAAAAAC8BAABfcmVscy8ucmVsc1BLAQItABQABgAIAAAAIQBmzz4YDgIAABwE&#10;AAAOAAAAAAAAAAAAAAAAAC4CAABkcnMvZTJvRG9jLnhtbFBLAQItABQABgAIAAAAIQBXlJZT2gAA&#10;AAQBAAAPAAAAAAAAAAAAAAAAAGgEAABkcnMvZG93bnJldi54bWxQSwUGAAAAAAQABADzAAAAbwUA&#10;AAAA&#10;" filled="f" stroked="f">
              <v:textbox style="mso-fit-shape-to-text:t" inset="0,15pt,0,0">
                <w:txbxContent>
                  <w:p w14:paraId="2AE809AE" w14:textId="22C81F78" w:rsidR="00D55592" w:rsidRPr="00D55592" w:rsidRDefault="00D55592" w:rsidP="00D55592">
                    <w:pPr>
                      <w:rPr>
                        <w:rFonts w:ascii="Aptos" w:eastAsia="Aptos" w:hAnsi="Aptos" w:cs="Aptos"/>
                        <w:noProof/>
                        <w:color w:val="000000"/>
                        <w:sz w:val="24"/>
                        <w:szCs w:val="24"/>
                      </w:rPr>
                    </w:pPr>
                    <w:r w:rsidRPr="00D55592">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AB6"/>
    <w:multiLevelType w:val="hybridMultilevel"/>
    <w:tmpl w:val="A60C9ED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1A3944"/>
    <w:multiLevelType w:val="hybridMultilevel"/>
    <w:tmpl w:val="DE921EB6"/>
    <w:lvl w:ilvl="0" w:tplc="F4645BCA">
      <w:numFmt w:val="bullet"/>
      <w:lvlText w:val="-"/>
      <w:lvlJc w:val="left"/>
      <w:pPr>
        <w:ind w:left="1080" w:hanging="360"/>
      </w:pPr>
      <w:rPr>
        <w:rFonts w:ascii="Calibri" w:eastAsia="Arial"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FC65156"/>
    <w:multiLevelType w:val="hybridMultilevel"/>
    <w:tmpl w:val="B442ECB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C5737A"/>
    <w:multiLevelType w:val="hybridMultilevel"/>
    <w:tmpl w:val="BD7258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6C2A4A"/>
    <w:multiLevelType w:val="hybridMultilevel"/>
    <w:tmpl w:val="01347F9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542494D"/>
    <w:multiLevelType w:val="hybridMultilevel"/>
    <w:tmpl w:val="B96AB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127593">
    <w:abstractNumId w:val="3"/>
  </w:num>
  <w:num w:numId="2" w16cid:durableId="183595722">
    <w:abstractNumId w:val="4"/>
  </w:num>
  <w:num w:numId="3" w16cid:durableId="269551177">
    <w:abstractNumId w:val="0"/>
  </w:num>
  <w:num w:numId="4" w16cid:durableId="531769498">
    <w:abstractNumId w:val="2"/>
  </w:num>
  <w:num w:numId="5" w16cid:durableId="1823158971">
    <w:abstractNumId w:val="1"/>
  </w:num>
  <w:num w:numId="6" w16cid:durableId="1421097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C"/>
    <w:rsid w:val="00003CDF"/>
    <w:rsid w:val="00026A64"/>
    <w:rsid w:val="000310E1"/>
    <w:rsid w:val="00035A02"/>
    <w:rsid w:val="000426C2"/>
    <w:rsid w:val="00070525"/>
    <w:rsid w:val="000866DE"/>
    <w:rsid w:val="00087BC0"/>
    <w:rsid w:val="000A2F4C"/>
    <w:rsid w:val="000D1D7A"/>
    <w:rsid w:val="00123709"/>
    <w:rsid w:val="00133690"/>
    <w:rsid w:val="00150E57"/>
    <w:rsid w:val="001A1BB4"/>
    <w:rsid w:val="001C2820"/>
    <w:rsid w:val="001D1164"/>
    <w:rsid w:val="001D7D9E"/>
    <w:rsid w:val="001E28B6"/>
    <w:rsid w:val="001F5AD1"/>
    <w:rsid w:val="001F6ECA"/>
    <w:rsid w:val="002003B0"/>
    <w:rsid w:val="00220203"/>
    <w:rsid w:val="00256E99"/>
    <w:rsid w:val="00286794"/>
    <w:rsid w:val="00297AC0"/>
    <w:rsid w:val="002C3BBB"/>
    <w:rsid w:val="002D44CD"/>
    <w:rsid w:val="002E1311"/>
    <w:rsid w:val="002F17C3"/>
    <w:rsid w:val="00303510"/>
    <w:rsid w:val="0031577F"/>
    <w:rsid w:val="00320113"/>
    <w:rsid w:val="003277B8"/>
    <w:rsid w:val="00365FC6"/>
    <w:rsid w:val="003674B2"/>
    <w:rsid w:val="00390350"/>
    <w:rsid w:val="003A1F9C"/>
    <w:rsid w:val="003C7F58"/>
    <w:rsid w:val="003E0EE7"/>
    <w:rsid w:val="003E5807"/>
    <w:rsid w:val="00455A00"/>
    <w:rsid w:val="00493CBE"/>
    <w:rsid w:val="004B5049"/>
    <w:rsid w:val="004C7B37"/>
    <w:rsid w:val="004D0BF5"/>
    <w:rsid w:val="00501C40"/>
    <w:rsid w:val="00512CBD"/>
    <w:rsid w:val="00517269"/>
    <w:rsid w:val="005247D2"/>
    <w:rsid w:val="00534D91"/>
    <w:rsid w:val="0054483C"/>
    <w:rsid w:val="00561DD6"/>
    <w:rsid w:val="005F31FA"/>
    <w:rsid w:val="00642610"/>
    <w:rsid w:val="0064433A"/>
    <w:rsid w:val="006A738A"/>
    <w:rsid w:val="006C32DC"/>
    <w:rsid w:val="006D6F3D"/>
    <w:rsid w:val="00743736"/>
    <w:rsid w:val="00743CAE"/>
    <w:rsid w:val="0076742F"/>
    <w:rsid w:val="00776D8B"/>
    <w:rsid w:val="007A2A49"/>
    <w:rsid w:val="007C5EA3"/>
    <w:rsid w:val="007D6D7C"/>
    <w:rsid w:val="007F4943"/>
    <w:rsid w:val="008174F0"/>
    <w:rsid w:val="00821D5D"/>
    <w:rsid w:val="00825BAF"/>
    <w:rsid w:val="008269B1"/>
    <w:rsid w:val="008325E3"/>
    <w:rsid w:val="00836D7D"/>
    <w:rsid w:val="00842F65"/>
    <w:rsid w:val="00853C80"/>
    <w:rsid w:val="00891088"/>
    <w:rsid w:val="00922F95"/>
    <w:rsid w:val="00923C85"/>
    <w:rsid w:val="009240C0"/>
    <w:rsid w:val="00930758"/>
    <w:rsid w:val="00935BA5"/>
    <w:rsid w:val="009471FB"/>
    <w:rsid w:val="009A6178"/>
    <w:rsid w:val="00A2089C"/>
    <w:rsid w:val="00A51A06"/>
    <w:rsid w:val="00A57BDA"/>
    <w:rsid w:val="00A73F75"/>
    <w:rsid w:val="00A86AAF"/>
    <w:rsid w:val="00A965D1"/>
    <w:rsid w:val="00AC3868"/>
    <w:rsid w:val="00AC418B"/>
    <w:rsid w:val="00B03104"/>
    <w:rsid w:val="00B052D7"/>
    <w:rsid w:val="00B074A1"/>
    <w:rsid w:val="00B111D9"/>
    <w:rsid w:val="00B13925"/>
    <w:rsid w:val="00B1561D"/>
    <w:rsid w:val="00B56E22"/>
    <w:rsid w:val="00B74962"/>
    <w:rsid w:val="00B92436"/>
    <w:rsid w:val="00BC6086"/>
    <w:rsid w:val="00BE074B"/>
    <w:rsid w:val="00BE4E8C"/>
    <w:rsid w:val="00BE7DEA"/>
    <w:rsid w:val="00C01DCD"/>
    <w:rsid w:val="00C04819"/>
    <w:rsid w:val="00C13722"/>
    <w:rsid w:val="00C25ACD"/>
    <w:rsid w:val="00C40E32"/>
    <w:rsid w:val="00C5599D"/>
    <w:rsid w:val="00C56F14"/>
    <w:rsid w:val="00CC76DB"/>
    <w:rsid w:val="00CD3CB6"/>
    <w:rsid w:val="00D55592"/>
    <w:rsid w:val="00DB2C0C"/>
    <w:rsid w:val="00DB747E"/>
    <w:rsid w:val="00E02FD0"/>
    <w:rsid w:val="00E31464"/>
    <w:rsid w:val="00E466C7"/>
    <w:rsid w:val="00E75523"/>
    <w:rsid w:val="00E823C4"/>
    <w:rsid w:val="00EC384C"/>
    <w:rsid w:val="00EE3674"/>
    <w:rsid w:val="00F24A0B"/>
    <w:rsid w:val="00F35F17"/>
    <w:rsid w:val="00F45AC1"/>
    <w:rsid w:val="00F47882"/>
    <w:rsid w:val="00F57E95"/>
    <w:rsid w:val="00F8781A"/>
    <w:rsid w:val="00FC7EC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83BC7"/>
  <w15:chartTrackingRefBased/>
  <w15:docId w15:val="{AA473F99-9ADB-489C-8B84-15BEDE74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C"/>
    <w:pPr>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A2F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2F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F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2F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2F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2F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F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F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F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F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2F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F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2F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2F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2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F4C"/>
    <w:rPr>
      <w:rFonts w:eastAsiaTheme="majorEastAsia" w:cstheme="majorBidi"/>
      <w:color w:val="272727" w:themeColor="text1" w:themeTint="D8"/>
    </w:rPr>
  </w:style>
  <w:style w:type="paragraph" w:styleId="Title">
    <w:name w:val="Title"/>
    <w:basedOn w:val="Normal"/>
    <w:next w:val="Normal"/>
    <w:link w:val="TitleChar"/>
    <w:uiPriority w:val="10"/>
    <w:qFormat/>
    <w:rsid w:val="000A2F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F4C"/>
    <w:pPr>
      <w:spacing w:before="160"/>
      <w:jc w:val="center"/>
    </w:pPr>
    <w:rPr>
      <w:i/>
      <w:iCs/>
      <w:color w:val="404040" w:themeColor="text1" w:themeTint="BF"/>
    </w:rPr>
  </w:style>
  <w:style w:type="character" w:customStyle="1" w:styleId="QuoteChar">
    <w:name w:val="Quote Char"/>
    <w:basedOn w:val="DefaultParagraphFont"/>
    <w:link w:val="Quote"/>
    <w:uiPriority w:val="29"/>
    <w:rsid w:val="000A2F4C"/>
    <w:rPr>
      <w:i/>
      <w:iCs/>
      <w:color w:val="404040" w:themeColor="text1" w:themeTint="BF"/>
    </w:rPr>
  </w:style>
  <w:style w:type="paragraph" w:styleId="ListParagraph">
    <w:name w:val="List Paragraph"/>
    <w:basedOn w:val="Normal"/>
    <w:qFormat/>
    <w:rsid w:val="000A2F4C"/>
    <w:pPr>
      <w:ind w:left="720"/>
      <w:contextualSpacing/>
    </w:pPr>
  </w:style>
  <w:style w:type="character" w:styleId="IntenseEmphasis">
    <w:name w:val="Intense Emphasis"/>
    <w:basedOn w:val="DefaultParagraphFont"/>
    <w:uiPriority w:val="21"/>
    <w:qFormat/>
    <w:rsid w:val="000A2F4C"/>
    <w:rPr>
      <w:i/>
      <w:iCs/>
      <w:color w:val="2F5496" w:themeColor="accent1" w:themeShade="BF"/>
    </w:rPr>
  </w:style>
  <w:style w:type="paragraph" w:styleId="IntenseQuote">
    <w:name w:val="Intense Quote"/>
    <w:basedOn w:val="Normal"/>
    <w:next w:val="Normal"/>
    <w:link w:val="IntenseQuoteChar"/>
    <w:uiPriority w:val="30"/>
    <w:qFormat/>
    <w:rsid w:val="000A2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F4C"/>
    <w:rPr>
      <w:i/>
      <w:iCs/>
      <w:color w:val="2F5496" w:themeColor="accent1" w:themeShade="BF"/>
    </w:rPr>
  </w:style>
  <w:style w:type="character" w:styleId="IntenseReference">
    <w:name w:val="Intense Reference"/>
    <w:basedOn w:val="DefaultParagraphFont"/>
    <w:uiPriority w:val="32"/>
    <w:qFormat/>
    <w:rsid w:val="000A2F4C"/>
    <w:rPr>
      <w:b/>
      <w:bCs/>
      <w:smallCaps/>
      <w:color w:val="2F5496" w:themeColor="accent1" w:themeShade="BF"/>
      <w:spacing w:val="5"/>
    </w:rPr>
  </w:style>
  <w:style w:type="character" w:styleId="CommentReference">
    <w:name w:val="annotation reference"/>
    <w:basedOn w:val="DefaultParagraphFont"/>
    <w:uiPriority w:val="99"/>
    <w:semiHidden/>
    <w:unhideWhenUsed/>
    <w:rsid w:val="000A2F4C"/>
    <w:rPr>
      <w:sz w:val="16"/>
      <w:szCs w:val="16"/>
    </w:rPr>
  </w:style>
  <w:style w:type="paragraph" w:styleId="CommentText">
    <w:name w:val="annotation text"/>
    <w:basedOn w:val="Normal"/>
    <w:link w:val="CommentTextChar"/>
    <w:uiPriority w:val="99"/>
    <w:unhideWhenUsed/>
    <w:rsid w:val="000A2F4C"/>
    <w:rPr>
      <w:sz w:val="20"/>
      <w:szCs w:val="20"/>
    </w:rPr>
  </w:style>
  <w:style w:type="character" w:customStyle="1" w:styleId="CommentTextChar">
    <w:name w:val="Comment Text Char"/>
    <w:basedOn w:val="DefaultParagraphFont"/>
    <w:link w:val="CommentText"/>
    <w:uiPriority w:val="99"/>
    <w:rsid w:val="000A2F4C"/>
    <w:rPr>
      <w:rFonts w:ascii="Arial" w:eastAsia="Arial" w:hAnsi="Arial" w:cs="Arial"/>
      <w:kern w:val="0"/>
      <w:sz w:val="20"/>
      <w:szCs w:val="20"/>
      <w14:ligatures w14:val="none"/>
    </w:rPr>
  </w:style>
  <w:style w:type="table" w:styleId="TableGrid">
    <w:name w:val="Table Grid"/>
    <w:basedOn w:val="TableNormal"/>
    <w:uiPriority w:val="39"/>
    <w:rsid w:val="000A2F4C"/>
    <w:pPr>
      <w:spacing w:after="0" w:line="240" w:lineRule="auto"/>
    </w:pPr>
    <w:rPr>
      <w:rFonts w:ascii="Arial" w:eastAsia="Arial"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F4C"/>
    <w:pPr>
      <w:tabs>
        <w:tab w:val="center" w:pos="4513"/>
        <w:tab w:val="right" w:pos="9026"/>
      </w:tabs>
    </w:pPr>
  </w:style>
  <w:style w:type="character" w:customStyle="1" w:styleId="HeaderChar">
    <w:name w:val="Header Char"/>
    <w:basedOn w:val="DefaultParagraphFont"/>
    <w:link w:val="Header"/>
    <w:uiPriority w:val="99"/>
    <w:rsid w:val="000A2F4C"/>
    <w:rPr>
      <w:rFonts w:ascii="Arial" w:eastAsia="Arial" w:hAnsi="Arial" w:cs="Arial"/>
      <w:kern w:val="0"/>
      <w:sz w:val="22"/>
      <w:szCs w:val="22"/>
      <w14:ligatures w14:val="none"/>
    </w:rPr>
  </w:style>
  <w:style w:type="paragraph" w:styleId="Footer">
    <w:name w:val="footer"/>
    <w:basedOn w:val="Normal"/>
    <w:link w:val="FooterChar"/>
    <w:uiPriority w:val="99"/>
    <w:unhideWhenUsed/>
    <w:rsid w:val="000A2F4C"/>
    <w:pPr>
      <w:tabs>
        <w:tab w:val="center" w:pos="4513"/>
        <w:tab w:val="right" w:pos="9026"/>
      </w:tabs>
    </w:pPr>
  </w:style>
  <w:style w:type="character" w:customStyle="1" w:styleId="FooterChar">
    <w:name w:val="Footer Char"/>
    <w:basedOn w:val="DefaultParagraphFont"/>
    <w:link w:val="Footer"/>
    <w:uiPriority w:val="99"/>
    <w:rsid w:val="000A2F4C"/>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84a291b7-ff80-4fec-be10-c7930c11c76d">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6" ma:contentTypeDescription="Create a new document." ma:contentTypeScope="" ma:versionID="267f271b0e2e2314c3e714cf00dbb61c">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815d9ff58bf2bd30b7fb5c5824944a53"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95CFF-B478-475E-A6AC-5DCCBFFBF638}">
  <ds:schemaRefs>
    <ds:schemaRef ds:uri="http://schemas.microsoft.com/sharepoint/v3/contenttype/forms"/>
  </ds:schemaRefs>
</ds:datastoreItem>
</file>

<file path=customXml/itemProps2.xml><?xml version="1.0" encoding="utf-8"?>
<ds:datastoreItem xmlns:ds="http://schemas.openxmlformats.org/officeDocument/2006/customXml" ds:itemID="{98A4F44A-2EA3-43D2-AD6E-ABE83ECBE47E}">
  <ds:schemaRefs>
    <ds:schemaRef ds:uri="http://schemas.microsoft.com/office/2006/metadata/properties"/>
    <ds:schemaRef ds:uri="http://schemas.microsoft.com/office/infopath/2007/PartnerControls"/>
    <ds:schemaRef ds:uri="84a291b7-ff80-4fec-be10-c7930c11c76d"/>
  </ds:schemaRefs>
</ds:datastoreItem>
</file>

<file path=customXml/itemProps3.xml><?xml version="1.0" encoding="utf-8"?>
<ds:datastoreItem xmlns:ds="http://schemas.openxmlformats.org/officeDocument/2006/customXml" ds:itemID="{0E29C7EE-7696-4F44-8811-6519EE568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4413</Words>
  <Characters>24540</Characters>
  <Application>Microsoft Office Word</Application>
  <DocSecurity>0</DocSecurity>
  <Lines>1363</Lines>
  <Paragraphs>1447</Paragraphs>
  <ScaleCrop>false</ScaleCrop>
  <HeadingPairs>
    <vt:vector size="2" baseType="variant">
      <vt:variant>
        <vt:lpstr>Title</vt:lpstr>
      </vt:variant>
      <vt:variant>
        <vt:i4>1</vt:i4>
      </vt:variant>
    </vt:vector>
  </HeadingPairs>
  <TitlesOfParts>
    <vt:vector size="1" baseType="lpstr">
      <vt:lpstr>Submission 044 - Name withheld - Fabricated structural steel safeguards - Public inquiry</vt:lpstr>
    </vt:vector>
  </TitlesOfParts>
  <Company>Name withheld</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044 - Name withheld - Fabricated structural steel safeguards - Public inquiry</dc:title>
  <dc:subject/>
  <dc:creator>Name withheld</dc:creator>
  <cp:keywords/>
  <dc:description/>
  <cp:lastModifiedBy>Tully Lampasona</cp:lastModifiedBy>
  <cp:revision>6</cp:revision>
  <dcterms:created xsi:type="dcterms:W3CDTF">2026-04-27T04:10:00Z</dcterms:created>
  <dcterms:modified xsi:type="dcterms:W3CDTF">2026-05-04T01:18:00Z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6f7bd6b7,1b84fd6b,65d0a3d4</vt:lpwstr>
  </property>
  <property fmtid="{D5CDD505-2E9C-101B-9397-08002B2CF9AE}" pid="3" name="ClassificationContentMarkingHeaderFontProps">
    <vt:lpwstr>#000000,12,Aptos</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2026-04-27T04:10:47Z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ceef1fe7-1e07-4a68-8c2f-f14729b071b6</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y fmtid="{D5CDD505-2E9C-101B-9397-08002B2CF9AE}" pid="13" name="ContentTypeId">
    <vt:lpwstr>0x0101006845418C5BD8924CBC7EC8DF62A8D933</vt:lpwstr>
  </property>
  <property fmtid="{D5CDD505-2E9C-101B-9397-08002B2CF9AE}" pid="14" name="RevIMBCS">
    <vt:lpwstr>1;#Unclassified|3955eeb1-2d18-4582-aeb2-00144ec3aaf5</vt:lpwstr>
  </property>
  <property fmtid="{D5CDD505-2E9C-101B-9397-08002B2CF9AE}" pid="15" name="docLang">
    <vt:lpwstr>en</vt:lpwstr>
  </property>
  <property fmtid="{D5CDD505-2E9C-101B-9397-08002B2CF9AE}" pid="16" name="GrammarlyDocumentId">
    <vt:lpwstr>1b44fb20-bc91-451d-ad02-df1b5f63fe6e</vt:lpwstr>
  </property>
  <property fmtid="{D5CDD505-2E9C-101B-9397-08002B2CF9AE}" pid="17" name="Publicationconsent">
    <vt:lpwstr>Public without attribution (anonymous)</vt:lpwstr>
  </property>
  <property fmtid="{D5CDD505-2E9C-101B-9397-08002B2CF9AE}" pid="18" name="Published">
    <vt:bool>false</vt:bool>
  </property>
  <property fmtid="{D5CDD505-2E9C-101B-9397-08002B2CF9AE}" pid="19" name="Publishfile?">
    <vt:lpwstr>Publish without attribution (anonymous)</vt:lpwstr>
  </property>
  <property fmtid="{D5CDD505-2E9C-101B-9397-08002B2CF9AE}" pid="20" name="Redactions">
    <vt:lpwstr>No</vt:lpwstr>
  </property>
  <property fmtid="{D5CDD505-2E9C-101B-9397-08002B2CF9AE}" pid="21" name="SharePointListItemID">
    <vt:r8>93</vt:r8>
  </property>
  <property fmtid="{D5CDD505-2E9C-101B-9397-08002B2CF9AE}" pid="22" name="Detailsofrequiredredactions">
    <vt:lpwstr>None required</vt:lpwstr>
  </property>
  <property fmtid="{D5CDD505-2E9C-101B-9397-08002B2CF9AE}" pid="23" name="FileType">
    <vt:lpwstr>Submission</vt:lpwstr>
  </property>
</Properties>
</file>