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BC6C0" w14:textId="44A4BBBA" w:rsidR="000B664D" w:rsidRPr="00B368AA" w:rsidRDefault="00AB6EEF" w:rsidP="00044633">
      <w:pPr>
        <w:pStyle w:val="Heading1"/>
        <w:rPr>
          <w:color w:val="auto"/>
          <w:lang w:val="en-GB"/>
        </w:rPr>
      </w:pPr>
      <w:r>
        <w:rPr>
          <w:color w:val="auto"/>
          <w:lang w:val="en-GB"/>
        </w:rPr>
        <w:t>REV</w:t>
      </w:r>
      <w:r w:rsidR="002A1FF5">
        <w:rPr>
          <w:color w:val="auto"/>
          <w:lang w:val="en-GB"/>
        </w:rPr>
        <w:t xml:space="preserve"> </w:t>
      </w:r>
      <w:r w:rsidR="00C55F6E">
        <w:rPr>
          <w:color w:val="auto"/>
          <w:lang w:val="en-GB"/>
        </w:rPr>
        <w:t>6</w:t>
      </w:r>
      <w:r w:rsidR="008F3BEB">
        <w:rPr>
          <w:color w:val="auto"/>
          <w:lang w:val="en-GB"/>
        </w:rPr>
        <w:t xml:space="preserve"> </w:t>
      </w:r>
      <w:r w:rsidR="00D5073D" w:rsidRPr="00B368AA">
        <w:rPr>
          <w:color w:val="auto"/>
          <w:lang w:val="en-GB"/>
        </w:rPr>
        <w:t>Tracking Environmental Change – the need for Environmental Information</w:t>
      </w:r>
    </w:p>
    <w:p w14:paraId="1B446248" w14:textId="392D4E5D" w:rsidR="00852320" w:rsidRDefault="00852320" w:rsidP="008F6227">
      <w:pPr>
        <w:ind w:left="6480" w:firstLine="720"/>
        <w:rPr>
          <w:lang w:val="en-GB"/>
        </w:rPr>
      </w:pPr>
      <w:r>
        <w:rPr>
          <w:lang w:val="en-GB"/>
        </w:rPr>
        <w:t xml:space="preserve">Celia </w:t>
      </w:r>
      <w:r w:rsidR="004B5EF8">
        <w:rPr>
          <w:lang w:val="en-GB"/>
        </w:rPr>
        <w:t>Hay</w:t>
      </w:r>
      <w:r>
        <w:rPr>
          <w:lang w:val="en-GB"/>
        </w:rPr>
        <w:t xml:space="preserve"> </w:t>
      </w:r>
      <w:r w:rsidR="00F26026">
        <w:rPr>
          <w:lang w:val="en-GB"/>
        </w:rPr>
        <w:t>21</w:t>
      </w:r>
      <w:r>
        <w:rPr>
          <w:lang w:val="en-GB"/>
        </w:rPr>
        <w:t>/0</w:t>
      </w:r>
      <w:r w:rsidR="00AB5046">
        <w:rPr>
          <w:lang w:val="en-GB"/>
        </w:rPr>
        <w:t>7</w:t>
      </w:r>
      <w:r>
        <w:rPr>
          <w:lang w:val="en-GB"/>
        </w:rPr>
        <w:t>/2026</w:t>
      </w:r>
    </w:p>
    <w:p w14:paraId="2A50481D" w14:textId="35456C01" w:rsidR="00E15CDB" w:rsidRPr="00852320" w:rsidRDefault="00E15CDB" w:rsidP="00E15CDB">
      <w:pPr>
        <w:ind w:left="7200"/>
        <w:rPr>
          <w:lang w:val="en-GB"/>
        </w:rPr>
      </w:pPr>
      <w:r w:rsidRPr="00E15CDB">
        <w:rPr>
          <w:i/>
          <w:iCs/>
        </w:rPr>
        <w:t>Bachelor of Applied Science</w:t>
      </w:r>
      <w:r w:rsidRPr="00E15CDB">
        <w:br/>
      </w:r>
      <w:r w:rsidRPr="00E15CDB">
        <w:rPr>
          <w:i/>
          <w:iCs/>
        </w:rPr>
        <w:t>Master of Applied Science (Geographic Information Systems)</w:t>
      </w:r>
    </w:p>
    <w:p w14:paraId="297B3648" w14:textId="77777777" w:rsidR="00FC5E56" w:rsidRPr="00AB6EEF" w:rsidRDefault="00FC5E56" w:rsidP="00A4208E">
      <w:pPr>
        <w:rPr>
          <w:color w:val="FF0000"/>
          <w:lang w:val="en-GB"/>
        </w:rPr>
      </w:pPr>
    </w:p>
    <w:p w14:paraId="76DE1EA0" w14:textId="77777777" w:rsidR="00FC5E56" w:rsidRDefault="00FC5E56" w:rsidP="00FC5E56">
      <w:pPr>
        <w:pStyle w:val="Heading2"/>
        <w:rPr>
          <w:lang w:val="en-GB"/>
        </w:rPr>
      </w:pPr>
      <w:bookmarkStart w:id="0" w:name="_Hlk220414000"/>
      <w:r>
        <w:rPr>
          <w:lang w:val="en-GB"/>
        </w:rPr>
        <w:t>Abstract</w:t>
      </w:r>
    </w:p>
    <w:p w14:paraId="4249E25A" w14:textId="578E80AD" w:rsidR="00963E3B" w:rsidRDefault="003569A9" w:rsidP="004F0FFF">
      <w:pPr>
        <w:rPr>
          <w:i/>
          <w:iCs/>
        </w:rPr>
      </w:pPr>
      <w:r>
        <w:rPr>
          <w:rStyle w:val="IntenseEmphasis"/>
        </w:rPr>
        <w:br/>
      </w:r>
      <w:r w:rsidR="00AB6EEF" w:rsidRPr="00A827FE">
        <w:rPr>
          <w:i/>
          <w:iCs/>
        </w:rPr>
        <w:t xml:space="preserve">How do we obtain information from environmental monitoring results that </w:t>
      </w:r>
      <w:r w:rsidR="007A0144" w:rsidRPr="00A827FE">
        <w:rPr>
          <w:i/>
          <w:iCs/>
        </w:rPr>
        <w:t xml:space="preserve">enables us </w:t>
      </w:r>
      <w:r w:rsidR="00916F4F" w:rsidRPr="00A827FE">
        <w:rPr>
          <w:i/>
          <w:iCs/>
        </w:rPr>
        <w:t>to</w:t>
      </w:r>
      <w:r w:rsidR="007A0144" w:rsidRPr="00A827FE">
        <w:rPr>
          <w:i/>
          <w:iCs/>
        </w:rPr>
        <w:t xml:space="preserve"> track </w:t>
      </w:r>
      <w:r w:rsidR="00AB6EEF" w:rsidRPr="00A827FE">
        <w:rPr>
          <w:i/>
          <w:iCs/>
        </w:rPr>
        <w:t>environmental change,</w:t>
      </w:r>
      <w:r w:rsidR="007A0144" w:rsidRPr="00A827FE">
        <w:rPr>
          <w:i/>
          <w:iCs/>
        </w:rPr>
        <w:t xml:space="preserve"> </w:t>
      </w:r>
      <w:r w:rsidR="00CC16C7" w:rsidRPr="00A827FE">
        <w:rPr>
          <w:i/>
          <w:iCs/>
        </w:rPr>
        <w:t>detection</w:t>
      </w:r>
      <w:r w:rsidR="00263855" w:rsidRPr="00A827FE">
        <w:rPr>
          <w:i/>
          <w:iCs/>
        </w:rPr>
        <w:t>-compliance</w:t>
      </w:r>
      <w:r w:rsidR="00AB6EEF" w:rsidRPr="00A827FE">
        <w:rPr>
          <w:i/>
          <w:iCs/>
        </w:rPr>
        <w:t xml:space="preserve"> or missing </w:t>
      </w:r>
      <w:r w:rsidR="00263855" w:rsidRPr="00A827FE">
        <w:rPr>
          <w:i/>
          <w:iCs/>
        </w:rPr>
        <w:t xml:space="preserve">information, </w:t>
      </w:r>
      <w:r w:rsidR="002A1FF5" w:rsidRPr="00CC16C7">
        <w:rPr>
          <w:i/>
          <w:iCs/>
        </w:rPr>
        <w:t xml:space="preserve">in addition </w:t>
      </w:r>
      <w:r w:rsidR="00CC16C7" w:rsidRPr="00CC16C7">
        <w:rPr>
          <w:i/>
          <w:iCs/>
        </w:rPr>
        <w:t xml:space="preserve">to </w:t>
      </w:r>
      <w:r w:rsidR="002A1FF5" w:rsidRPr="00CC16C7">
        <w:rPr>
          <w:i/>
          <w:iCs/>
        </w:rPr>
        <w:t>how do we make</w:t>
      </w:r>
      <w:r w:rsidR="00263855" w:rsidRPr="00CC16C7">
        <w:rPr>
          <w:i/>
          <w:iCs/>
        </w:rPr>
        <w:t xml:space="preserve"> direct</w:t>
      </w:r>
      <w:r w:rsidR="00263855" w:rsidRPr="009F442C">
        <w:rPr>
          <w:i/>
          <w:iCs/>
          <w:color w:val="FF0000"/>
        </w:rPr>
        <w:t xml:space="preserve"> </w:t>
      </w:r>
      <w:r w:rsidR="00263855" w:rsidRPr="00CC16C7">
        <w:rPr>
          <w:i/>
          <w:iCs/>
        </w:rPr>
        <w:t>comparison with water standards and legal requirements, such as limits for compliance monitoring, to</w:t>
      </w:r>
      <w:r w:rsidR="002A1FF5" w:rsidRPr="00CC16C7">
        <w:rPr>
          <w:i/>
          <w:iCs/>
        </w:rPr>
        <w:t xml:space="preserve"> establish a factual </w:t>
      </w:r>
      <w:r w:rsidR="00AB6EEF" w:rsidRPr="00CC16C7">
        <w:rPr>
          <w:i/>
          <w:iCs/>
        </w:rPr>
        <w:t>basis for making meaningful decisions about environmental protection?</w:t>
      </w:r>
    </w:p>
    <w:p w14:paraId="5BE55F5A" w14:textId="7DDEDCBA" w:rsidR="003B0D66" w:rsidRPr="00CC16C7" w:rsidRDefault="002A1FF5" w:rsidP="003B0D66">
      <w:pPr>
        <w:spacing w:after="0" w:line="240" w:lineRule="auto"/>
        <w:rPr>
          <w:lang w:val="en-GB"/>
        </w:rPr>
      </w:pPr>
      <w:r w:rsidRPr="00CC16C7">
        <w:rPr>
          <w:i/>
          <w:iCs/>
        </w:rPr>
        <w:t xml:space="preserve">Wang and collaborators state in their </w:t>
      </w:r>
      <w:r w:rsidR="008C5EB0">
        <w:rPr>
          <w:i/>
          <w:iCs/>
        </w:rPr>
        <w:t xml:space="preserve">2026 </w:t>
      </w:r>
      <w:proofErr w:type="gramStart"/>
      <w:r w:rsidR="003B0D66">
        <w:rPr>
          <w:i/>
          <w:iCs/>
        </w:rPr>
        <w:t>article</w:t>
      </w:r>
      <w:r w:rsidR="003B0D66" w:rsidRPr="00CC16C7">
        <w:rPr>
          <w:i/>
          <w:iCs/>
        </w:rPr>
        <w:t xml:space="preserve">, </w:t>
      </w:r>
      <w:r w:rsidR="003B0D66" w:rsidRPr="00CC16C7">
        <w:rPr>
          <w:lang w:val="en-GB"/>
        </w:rPr>
        <w:t xml:space="preserve"> "</w:t>
      </w:r>
      <w:proofErr w:type="gramEnd"/>
      <w:r w:rsidR="003B0D66" w:rsidRPr="00CC16C7">
        <w:rPr>
          <w:lang w:val="en-GB"/>
        </w:rPr>
        <w:t xml:space="preserve">A persistent limitation across AI applications in water pollution management is the lack of alignment with formal regulatory instruments such as effluent discharge permits or ambient water quality standards. While many models focus on </w:t>
      </w:r>
      <w:r w:rsidR="003B0D66">
        <w:rPr>
          <w:lang w:val="en-GB"/>
        </w:rPr>
        <w:t>optimising</w:t>
      </w:r>
      <w:r w:rsidR="003B0D66" w:rsidRPr="00CC16C7">
        <w:rPr>
          <w:lang w:val="en-GB"/>
        </w:rPr>
        <w:t xml:space="preserve"> pollutant detection, forecasting contaminant levels, or improving treatment processes, their outputs often remain disconnected from regulatory thresholds or enforcement mechanisms” (Wang et al., 2026, p. 9</w:t>
      </w:r>
      <w:r w:rsidR="003B0D66">
        <w:rPr>
          <w:lang w:val="en-GB"/>
        </w:rPr>
        <w:t>)</w:t>
      </w:r>
    </w:p>
    <w:p w14:paraId="0885791E" w14:textId="77777777" w:rsidR="003B0D66" w:rsidRDefault="003B0D66" w:rsidP="001B58BB">
      <w:pPr>
        <w:spacing w:after="0" w:line="240" w:lineRule="auto"/>
        <w:rPr>
          <w:lang w:val="en-GB"/>
        </w:rPr>
      </w:pPr>
    </w:p>
    <w:p w14:paraId="7B5E4B26" w14:textId="01ED5293" w:rsidR="001B58BB" w:rsidRPr="00CC16C7" w:rsidRDefault="001B58BB" w:rsidP="001B58BB">
      <w:pPr>
        <w:spacing w:after="0" w:line="240" w:lineRule="auto"/>
        <w:rPr>
          <w:lang w:val="en-GB"/>
        </w:rPr>
      </w:pPr>
      <w:r w:rsidRPr="00CC16C7">
        <w:rPr>
          <w:lang w:val="en-GB"/>
        </w:rPr>
        <w:t xml:space="preserve">‘Persistent issues with data quality, availability, and </w:t>
      </w:r>
      <w:r>
        <w:rPr>
          <w:lang w:val="en-GB"/>
        </w:rPr>
        <w:t>standardisation</w:t>
      </w:r>
      <w:r w:rsidRPr="00CC16C7">
        <w:rPr>
          <w:lang w:val="en-GB"/>
        </w:rPr>
        <w:t xml:space="preserve"> pose significant barriers. Inconsistent, fragmented, or low-quality datasets diminish the accuracy and reliability of AI models” (Wang et al., 2026</w:t>
      </w:r>
      <w:r>
        <w:rPr>
          <w:lang w:val="en-GB"/>
        </w:rPr>
        <w:t>, p.</w:t>
      </w:r>
      <w:r w:rsidRPr="00CC16C7">
        <w:rPr>
          <w:lang w:val="en-GB"/>
        </w:rPr>
        <w:t>13).</w:t>
      </w:r>
    </w:p>
    <w:p w14:paraId="277D64D9" w14:textId="6B75DA3A" w:rsidR="00963E3B" w:rsidRPr="00CC16C7" w:rsidRDefault="00963E3B" w:rsidP="004F0FFF"/>
    <w:p w14:paraId="10929D9F" w14:textId="20A93D8E" w:rsidR="007A3147" w:rsidRPr="00A827FE" w:rsidRDefault="007A3147" w:rsidP="004F0FFF">
      <w:pPr>
        <w:rPr>
          <w:rStyle w:val="IntenseEmphasis"/>
          <w:i w:val="0"/>
          <w:color w:val="auto"/>
        </w:rPr>
      </w:pPr>
      <w:r w:rsidRPr="00A827FE">
        <w:rPr>
          <w:rStyle w:val="IntenseEmphasis"/>
          <w:i w:val="0"/>
          <w:color w:val="auto"/>
        </w:rPr>
        <w:t xml:space="preserve">This article proposes a method, a </w:t>
      </w:r>
      <w:r w:rsidRPr="00A827FE">
        <w:rPr>
          <w:rStyle w:val="IntenseEmphasis"/>
          <w:b/>
          <w:i w:val="0"/>
          <w:color w:val="auto"/>
        </w:rPr>
        <w:t>Framework</w:t>
      </w:r>
      <w:r w:rsidR="005E4D7F" w:rsidRPr="00A827FE">
        <w:rPr>
          <w:rStyle w:val="IntenseEmphasis"/>
          <w:i w:val="0"/>
          <w:color w:val="auto"/>
        </w:rPr>
        <w:t xml:space="preserve">, </w:t>
      </w:r>
      <w:r w:rsidR="007A0144" w:rsidRPr="00A827FE">
        <w:rPr>
          <w:rStyle w:val="IntenseEmphasis"/>
          <w:i w:val="0"/>
          <w:color w:val="auto"/>
        </w:rPr>
        <w:t>to do this</w:t>
      </w:r>
      <w:r w:rsidR="00263855">
        <w:rPr>
          <w:rStyle w:val="IntenseEmphasis"/>
          <w:i w:val="0"/>
          <w:color w:val="auto"/>
        </w:rPr>
        <w:t xml:space="preserve">: </w:t>
      </w:r>
      <w:r w:rsidR="00CC16C7">
        <w:rPr>
          <w:rStyle w:val="IntenseEmphasis"/>
          <w:i w:val="0"/>
          <w:color w:val="auto"/>
        </w:rPr>
        <w:t>analyse monitoring results to obtain meaningful information that enables tracking of environmental change, detection of noncompliance or missing information, and production of</w:t>
      </w:r>
      <w:r w:rsidR="005E4D7F" w:rsidRPr="00A827FE">
        <w:rPr>
          <w:rStyle w:val="IntenseEmphasis"/>
          <w:i w:val="0"/>
          <w:color w:val="auto"/>
        </w:rPr>
        <w:t xml:space="preserve"> results on which to make </w:t>
      </w:r>
      <w:r w:rsidRPr="00A827FE">
        <w:rPr>
          <w:rStyle w:val="IntenseEmphasis"/>
          <w:i w:val="0"/>
          <w:color w:val="auto"/>
        </w:rPr>
        <w:t>decisions t</w:t>
      </w:r>
      <w:r w:rsidR="005E4D7F" w:rsidRPr="00A827FE">
        <w:rPr>
          <w:rStyle w:val="IntenseEmphasis"/>
          <w:i w:val="0"/>
          <w:color w:val="auto"/>
        </w:rPr>
        <w:t>o protect the environment.</w:t>
      </w:r>
    </w:p>
    <w:p w14:paraId="63B5867F" w14:textId="4E6DE830" w:rsidR="004F0FFF" w:rsidRPr="00A827FE" w:rsidRDefault="00A827FE" w:rsidP="004F0FFF">
      <w:pPr>
        <w:rPr>
          <w:rStyle w:val="IntenseEmphasis"/>
          <w:i w:val="0"/>
          <w:color w:val="auto"/>
        </w:rPr>
      </w:pPr>
      <w:r>
        <w:rPr>
          <w:rStyle w:val="IntenseEmphasis"/>
          <w:i w:val="0"/>
          <w:color w:val="auto"/>
        </w:rPr>
        <w:t xml:space="preserve">The </w:t>
      </w:r>
      <w:r w:rsidR="00CC16C7" w:rsidRPr="00A827FE">
        <w:rPr>
          <w:rStyle w:val="IntenseEmphasis"/>
          <w:b/>
          <w:i w:val="0"/>
          <w:color w:val="auto"/>
        </w:rPr>
        <w:t>Framework</w:t>
      </w:r>
      <w:r w:rsidR="00CC16C7" w:rsidRPr="00A827FE">
        <w:rPr>
          <w:rStyle w:val="IntenseEmphasis"/>
          <w:i w:val="0"/>
          <w:color w:val="auto"/>
        </w:rPr>
        <w:t xml:space="preserve"> consists</w:t>
      </w:r>
      <w:r w:rsidR="005E4D7F" w:rsidRPr="00A827FE">
        <w:rPr>
          <w:rStyle w:val="IntenseEmphasis"/>
          <w:i w:val="0"/>
          <w:color w:val="auto"/>
        </w:rPr>
        <w:t xml:space="preserve"> of</w:t>
      </w:r>
      <w:r w:rsidR="00CC16C7">
        <w:rPr>
          <w:rStyle w:val="IntenseEmphasis"/>
          <w:i w:val="0"/>
          <w:color w:val="auto"/>
        </w:rPr>
        <w:t xml:space="preserve"> two</w:t>
      </w:r>
      <w:r w:rsidR="004F0FFF" w:rsidRPr="00A827FE">
        <w:rPr>
          <w:rStyle w:val="IntenseEmphasis"/>
          <w:i w:val="0"/>
          <w:color w:val="auto"/>
        </w:rPr>
        <w:t xml:space="preserve"> central registries </w:t>
      </w:r>
      <w:r w:rsidR="00ED012A" w:rsidRPr="00A827FE">
        <w:rPr>
          <w:rStyle w:val="IntenseEmphasis"/>
          <w:i w:val="0"/>
          <w:color w:val="auto"/>
        </w:rPr>
        <w:t>with</w:t>
      </w:r>
      <w:r w:rsidR="004F0FFF" w:rsidRPr="00A827FE">
        <w:rPr>
          <w:rStyle w:val="IntenseEmphasis"/>
          <w:i w:val="0"/>
          <w:color w:val="auto"/>
        </w:rPr>
        <w:t xml:space="preserve"> link</w:t>
      </w:r>
      <w:r w:rsidR="00ED012A" w:rsidRPr="00A827FE">
        <w:rPr>
          <w:rStyle w:val="IntenseEmphasis"/>
          <w:i w:val="0"/>
          <w:color w:val="auto"/>
        </w:rPr>
        <w:t>s</w:t>
      </w:r>
      <w:r w:rsidR="004F0FFF" w:rsidRPr="00A827FE">
        <w:rPr>
          <w:rStyle w:val="IntenseEmphasis"/>
          <w:i w:val="0"/>
          <w:color w:val="auto"/>
        </w:rPr>
        <w:t xml:space="preserve"> to the original</w:t>
      </w:r>
      <w:r w:rsidR="00571139" w:rsidRPr="00A827FE">
        <w:rPr>
          <w:rStyle w:val="IntenseEmphasis"/>
          <w:i w:val="0"/>
          <w:color w:val="auto"/>
        </w:rPr>
        <w:t xml:space="preserve"> environmental</w:t>
      </w:r>
      <w:r w:rsidR="004F0FFF" w:rsidRPr="00A827FE">
        <w:rPr>
          <w:rStyle w:val="IntenseEmphasis"/>
          <w:i w:val="0"/>
          <w:color w:val="auto"/>
        </w:rPr>
        <w:t xml:space="preserve"> information systems where measurements are stored.</w:t>
      </w:r>
    </w:p>
    <w:p w14:paraId="45F596A5" w14:textId="33CC0A9E" w:rsidR="005E4D7F" w:rsidRPr="00A827FE" w:rsidRDefault="00AB5046" w:rsidP="004F0FFF">
      <w:pPr>
        <w:pStyle w:val="ListParagraph"/>
        <w:numPr>
          <w:ilvl w:val="0"/>
          <w:numId w:val="21"/>
        </w:numPr>
        <w:ind w:left="142" w:hanging="142"/>
        <w:rPr>
          <w:rStyle w:val="IntenseEmphasis"/>
          <w:i w:val="0"/>
          <w:color w:val="auto"/>
        </w:rPr>
      </w:pPr>
      <w:r w:rsidRPr="00A827FE">
        <w:rPr>
          <w:rStyle w:val="IntenseEmphasis"/>
          <w:b/>
          <w:i w:val="0"/>
          <w:color w:val="auto"/>
        </w:rPr>
        <w:t>A Program</w:t>
      </w:r>
      <w:r w:rsidR="005E4D7F" w:rsidRPr="00A827FE">
        <w:rPr>
          <w:rStyle w:val="IntenseEmphasis"/>
          <w:b/>
          <w:bCs/>
          <w:i w:val="0"/>
          <w:color w:val="auto"/>
        </w:rPr>
        <w:t xml:space="preserve"> Registr</w:t>
      </w:r>
      <w:r w:rsidR="005E4D7F" w:rsidRPr="00A827FE">
        <w:rPr>
          <w:rStyle w:val="IntenseEmphasis"/>
          <w:b/>
          <w:i w:val="0"/>
          <w:color w:val="auto"/>
        </w:rPr>
        <w:t>y</w:t>
      </w:r>
      <w:r w:rsidR="005E4D7F" w:rsidRPr="00A827FE">
        <w:rPr>
          <w:rStyle w:val="IntenseEmphasis"/>
          <w:i w:val="0"/>
          <w:color w:val="auto"/>
        </w:rPr>
        <w:t xml:space="preserve"> containing each program’s sample plans detailing the monitoring requirements. The sample plan contains the intrinsic properties of a program, including the locations and parameters being monitored, as well as the measurement frequency.  The ongoing monitoring status can be included if monitoring has ceased, stating the start and finish dates</w:t>
      </w:r>
      <w:r w:rsidR="00963E3B">
        <w:rPr>
          <w:rStyle w:val="IntenseEmphasis"/>
          <w:i w:val="0"/>
          <w:color w:val="auto"/>
        </w:rPr>
        <w:t>.</w:t>
      </w:r>
      <w:r w:rsidR="005E4D7F" w:rsidRPr="00A827FE">
        <w:rPr>
          <w:rStyle w:val="IntenseEmphasis"/>
          <w:i w:val="0"/>
          <w:color w:val="auto"/>
        </w:rPr>
        <w:t xml:space="preserve"> The system where the program datasets are stored is also linked to this registry</w:t>
      </w:r>
    </w:p>
    <w:p w14:paraId="79A10FFB" w14:textId="1CA30503" w:rsidR="003569A9" w:rsidRPr="00A827FE" w:rsidRDefault="004F0FFF" w:rsidP="004F0FFF">
      <w:pPr>
        <w:rPr>
          <w:rStyle w:val="IntenseEmphasis"/>
          <w:i w:val="0"/>
          <w:strike/>
          <w:color w:val="auto"/>
        </w:rPr>
      </w:pPr>
      <w:r w:rsidRPr="00A827FE">
        <w:rPr>
          <w:rStyle w:val="IntenseEmphasis"/>
          <w:color w:val="auto"/>
        </w:rPr>
        <w:t xml:space="preserve">• </w:t>
      </w:r>
      <w:r w:rsidRPr="00A827FE">
        <w:rPr>
          <w:rStyle w:val="IntenseEmphasis"/>
          <w:b/>
          <w:i w:val="0"/>
          <w:color w:val="auto"/>
        </w:rPr>
        <w:t xml:space="preserve">An </w:t>
      </w:r>
      <w:r w:rsidR="005E4D7F" w:rsidRPr="00A827FE">
        <w:rPr>
          <w:rStyle w:val="IntenseEmphasis"/>
          <w:b/>
          <w:i w:val="0"/>
          <w:color w:val="auto"/>
        </w:rPr>
        <w:t xml:space="preserve">Indicator </w:t>
      </w:r>
      <w:r w:rsidR="00CC16C7" w:rsidRPr="00A827FE">
        <w:rPr>
          <w:rStyle w:val="IntenseEmphasis"/>
          <w:b/>
          <w:i w:val="0"/>
          <w:color w:val="auto"/>
        </w:rPr>
        <w:t>Registry</w:t>
      </w:r>
      <w:r w:rsidR="00CC16C7" w:rsidRPr="00A827FE">
        <w:rPr>
          <w:rStyle w:val="IntenseEmphasis"/>
          <w:i w:val="0"/>
          <w:color w:val="auto"/>
        </w:rPr>
        <w:t xml:space="preserve"> linking</w:t>
      </w:r>
      <w:r w:rsidR="00334802" w:rsidRPr="00A827FE">
        <w:rPr>
          <w:rStyle w:val="IntenseEmphasis"/>
          <w:i w:val="0"/>
          <w:color w:val="auto"/>
        </w:rPr>
        <w:t xml:space="preserve"> </w:t>
      </w:r>
      <w:r w:rsidR="006736D5" w:rsidRPr="00A827FE">
        <w:rPr>
          <w:rStyle w:val="IntenseEmphasis"/>
          <w:i w:val="0"/>
          <w:color w:val="auto"/>
        </w:rPr>
        <w:t xml:space="preserve">parameters across </w:t>
      </w:r>
      <w:r w:rsidR="00963E3B">
        <w:rPr>
          <w:rStyle w:val="IntenseEmphasis"/>
          <w:i w:val="0"/>
          <w:color w:val="auto"/>
        </w:rPr>
        <w:t>programs;</w:t>
      </w:r>
      <w:r w:rsidR="00334802" w:rsidRPr="00A827FE">
        <w:rPr>
          <w:rStyle w:val="IntenseEmphasis"/>
          <w:i w:val="0"/>
          <w:color w:val="auto"/>
        </w:rPr>
        <w:t xml:space="preserve"> the</w:t>
      </w:r>
      <w:r w:rsidRPr="00A827FE">
        <w:rPr>
          <w:rStyle w:val="IntenseEmphasis"/>
          <w:i w:val="0"/>
          <w:color w:val="auto"/>
        </w:rPr>
        <w:t xml:space="preserve"> same monitored parameter can be </w:t>
      </w:r>
      <w:r w:rsidR="00C41228" w:rsidRPr="00A827FE">
        <w:rPr>
          <w:rStyle w:val="IntenseEmphasis"/>
          <w:i w:val="0"/>
          <w:color w:val="auto"/>
        </w:rPr>
        <w:t>assigned different, valid synonyms (names</w:t>
      </w:r>
      <w:r w:rsidRPr="00A827FE">
        <w:rPr>
          <w:rStyle w:val="IntenseEmphasis"/>
          <w:i w:val="0"/>
          <w:color w:val="auto"/>
        </w:rPr>
        <w:t xml:space="preserve">) by different programs. Each parameter tracked by the central framework can be assigned a unique identifier based on </w:t>
      </w:r>
      <w:proofErr w:type="gramStart"/>
      <w:r w:rsidRPr="00A827FE">
        <w:rPr>
          <w:rStyle w:val="IntenseEmphasis"/>
          <w:i w:val="0"/>
          <w:color w:val="auto"/>
        </w:rPr>
        <w:t>the</w:t>
      </w:r>
      <w:r w:rsidR="00BA49A3">
        <w:rPr>
          <w:rStyle w:val="IntenseEmphasis"/>
          <w:i w:val="0"/>
          <w:color w:val="auto"/>
        </w:rPr>
        <w:t xml:space="preserve"> </w:t>
      </w:r>
      <w:r w:rsidRPr="00A827FE">
        <w:rPr>
          <w:rStyle w:val="IntenseEmphasis"/>
          <w:i w:val="0"/>
          <w:color w:val="auto"/>
        </w:rPr>
        <w:t xml:space="preserve"> CASNO</w:t>
      </w:r>
      <w:proofErr w:type="gramEnd"/>
      <w:r w:rsidRPr="00A827FE">
        <w:rPr>
          <w:rStyle w:val="IntenseEmphasis"/>
          <w:i w:val="0"/>
          <w:color w:val="auto"/>
        </w:rPr>
        <w:t xml:space="preserve">, so parameters in one program are linked to the same parameters in other programs, </w:t>
      </w:r>
      <w:r w:rsidR="00400C38" w:rsidRPr="00A827FE">
        <w:rPr>
          <w:rStyle w:val="IntenseEmphasis"/>
          <w:i w:val="0"/>
          <w:color w:val="auto"/>
        </w:rPr>
        <w:t>regardless</w:t>
      </w:r>
      <w:r w:rsidRPr="00A827FE">
        <w:rPr>
          <w:rStyle w:val="IntenseEmphasis"/>
          <w:i w:val="0"/>
          <w:color w:val="auto"/>
        </w:rPr>
        <w:t xml:space="preserve"> of the parameter synonym used</w:t>
      </w:r>
      <w:r w:rsidRPr="00A827FE">
        <w:rPr>
          <w:rStyle w:val="IntenseEmphasis"/>
          <w:i w:val="0"/>
          <w:strike/>
          <w:color w:val="auto"/>
        </w:rPr>
        <w:t>.</w:t>
      </w:r>
    </w:p>
    <w:p w14:paraId="32EEFA6F" w14:textId="77F623A2" w:rsidR="003F62A2" w:rsidRPr="00AB5046" w:rsidRDefault="006736D5" w:rsidP="000C6276">
      <w:pPr>
        <w:rPr>
          <w:rStyle w:val="IntenseEmphasis"/>
          <w:i w:val="0"/>
          <w:color w:val="auto"/>
        </w:rPr>
      </w:pPr>
      <w:r w:rsidRPr="00AB5046">
        <w:rPr>
          <w:rStyle w:val="IntenseEmphasis"/>
          <w:bCs/>
          <w:i w:val="0"/>
          <w:color w:val="auto"/>
        </w:rPr>
        <w:t>The</w:t>
      </w:r>
      <w:r w:rsidRPr="00AB5046">
        <w:rPr>
          <w:rStyle w:val="IntenseEmphasis"/>
          <w:b/>
          <w:i w:val="0"/>
          <w:color w:val="auto"/>
        </w:rPr>
        <w:t xml:space="preserve"> Framework</w:t>
      </w:r>
      <w:r w:rsidR="00BD4223" w:rsidRPr="00AB5046">
        <w:rPr>
          <w:rStyle w:val="IntenseEmphasis"/>
          <w:i w:val="0"/>
          <w:color w:val="auto"/>
        </w:rPr>
        <w:t xml:space="preserve"> consists</w:t>
      </w:r>
      <w:r w:rsidRPr="00AB5046">
        <w:rPr>
          <w:rStyle w:val="IntenseEmphasis"/>
          <w:i w:val="0"/>
          <w:color w:val="auto"/>
        </w:rPr>
        <w:t xml:space="preserve"> of the </w:t>
      </w:r>
      <w:r w:rsidRPr="00AB5046">
        <w:rPr>
          <w:rStyle w:val="IntenseEmphasis"/>
          <w:b/>
          <w:i w:val="0"/>
          <w:color w:val="auto"/>
        </w:rPr>
        <w:t xml:space="preserve">Indicator Registry and Program </w:t>
      </w:r>
      <w:r w:rsidR="00CC16C7" w:rsidRPr="00AB5046">
        <w:rPr>
          <w:rStyle w:val="IntenseEmphasis"/>
          <w:b/>
          <w:i w:val="0"/>
          <w:color w:val="auto"/>
        </w:rPr>
        <w:t>Registry and</w:t>
      </w:r>
      <w:r w:rsidR="00263855" w:rsidRPr="00AB5046">
        <w:rPr>
          <w:rStyle w:val="IntenseEmphasis"/>
          <w:i w:val="0"/>
          <w:color w:val="auto"/>
        </w:rPr>
        <w:t xml:space="preserve"> </w:t>
      </w:r>
      <w:r w:rsidRPr="00AB5046">
        <w:rPr>
          <w:rStyle w:val="IntenseEmphasis"/>
          <w:i w:val="0"/>
          <w:color w:val="auto"/>
        </w:rPr>
        <w:t>is stored centrally</w:t>
      </w:r>
      <w:r w:rsidR="00BD4223" w:rsidRPr="00AB5046">
        <w:rPr>
          <w:rStyle w:val="IntenseEmphasis"/>
          <w:i w:val="0"/>
          <w:color w:val="auto"/>
        </w:rPr>
        <w:t>.</w:t>
      </w:r>
      <w:r w:rsidR="00CC16C7" w:rsidRPr="00AB5046">
        <w:rPr>
          <w:rStyle w:val="IntenseEmphasis"/>
          <w:i w:val="0"/>
          <w:color w:val="auto"/>
        </w:rPr>
        <w:t xml:space="preserve"> </w:t>
      </w:r>
      <w:r w:rsidR="00BD4223" w:rsidRPr="00AB5046">
        <w:rPr>
          <w:rStyle w:val="IntenseEmphasis"/>
          <w:i w:val="0"/>
          <w:color w:val="auto"/>
        </w:rPr>
        <w:t>H</w:t>
      </w:r>
      <w:r w:rsidRPr="00AB5046">
        <w:rPr>
          <w:rStyle w:val="IntenseEmphasis"/>
          <w:i w:val="0"/>
          <w:color w:val="auto"/>
        </w:rPr>
        <w:t>owever</w:t>
      </w:r>
      <w:r w:rsidR="00263855" w:rsidRPr="00AB5046">
        <w:rPr>
          <w:rStyle w:val="IntenseEmphasis"/>
          <w:i w:val="0"/>
          <w:color w:val="auto"/>
        </w:rPr>
        <w:t xml:space="preserve">, </w:t>
      </w:r>
      <w:r w:rsidRPr="00AB5046">
        <w:rPr>
          <w:rStyle w:val="IntenseEmphasis"/>
          <w:i w:val="0"/>
          <w:color w:val="auto"/>
        </w:rPr>
        <w:t>the</w:t>
      </w:r>
      <w:r w:rsidR="00A32894" w:rsidRPr="00AB5046">
        <w:rPr>
          <w:rStyle w:val="IntenseEmphasis"/>
          <w:i w:val="0"/>
          <w:color w:val="auto"/>
        </w:rPr>
        <w:t xml:space="preserve"> environmental data </w:t>
      </w:r>
      <w:r w:rsidRPr="00AB5046">
        <w:rPr>
          <w:rStyle w:val="IntenseEmphasis"/>
          <w:i w:val="0"/>
          <w:color w:val="auto"/>
        </w:rPr>
        <w:t>required by each program can be stored in the original organisation</w:t>
      </w:r>
      <w:r w:rsidR="00A32894" w:rsidRPr="00AB5046">
        <w:rPr>
          <w:rStyle w:val="IntenseEmphasis"/>
          <w:i w:val="0"/>
          <w:color w:val="auto"/>
        </w:rPr>
        <w:t>’</w:t>
      </w:r>
      <w:r w:rsidRPr="00AB5046">
        <w:rPr>
          <w:rStyle w:val="IntenseEmphasis"/>
          <w:i w:val="0"/>
          <w:color w:val="auto"/>
        </w:rPr>
        <w:t xml:space="preserve">s internal </w:t>
      </w:r>
      <w:r w:rsidRPr="00AB5046">
        <w:rPr>
          <w:rStyle w:val="IntenseEmphasis"/>
          <w:i w:val="0"/>
          <w:color w:val="auto"/>
        </w:rPr>
        <w:lastRenderedPageBreak/>
        <w:t xml:space="preserve">systems. The </w:t>
      </w:r>
      <w:r w:rsidRPr="00AB5046">
        <w:rPr>
          <w:rStyle w:val="IntenseEmphasis"/>
          <w:b/>
          <w:i w:val="0"/>
          <w:color w:val="auto"/>
        </w:rPr>
        <w:t>Indicator Register</w:t>
      </w:r>
      <w:r w:rsidRPr="00AB5046">
        <w:rPr>
          <w:rStyle w:val="IntenseEmphasis"/>
          <w:i w:val="0"/>
          <w:color w:val="auto"/>
        </w:rPr>
        <w:t xml:space="preserve"> links parameter synonyms used by different organisations for the same parameter, so working with information and datasets from different organisations does not require a strong chemistry </w:t>
      </w:r>
      <w:r w:rsidR="00263855" w:rsidRPr="00AB5046">
        <w:rPr>
          <w:rStyle w:val="IntenseEmphasis"/>
          <w:i w:val="0"/>
          <w:color w:val="auto"/>
        </w:rPr>
        <w:t>background.</w:t>
      </w:r>
    </w:p>
    <w:p w14:paraId="150A3DAF" w14:textId="5889D589" w:rsidR="003F62A2" w:rsidRDefault="00263855" w:rsidP="00FD1802">
      <w:pPr>
        <w:rPr>
          <w:rStyle w:val="IntenseEmphasis"/>
          <w:i w:val="0"/>
          <w:color w:val="auto"/>
        </w:rPr>
      </w:pPr>
      <w:r w:rsidRPr="00AB5046">
        <w:rPr>
          <w:rStyle w:val="IntenseEmphasis"/>
          <w:i w:val="0"/>
          <w:color w:val="auto"/>
        </w:rPr>
        <w:t xml:space="preserve">Similarly, water standards and legal limits can </w:t>
      </w:r>
      <w:r w:rsidR="00AB5046" w:rsidRPr="00AB5046">
        <w:rPr>
          <w:rStyle w:val="IntenseEmphasis"/>
          <w:i w:val="0"/>
          <w:color w:val="auto"/>
        </w:rPr>
        <w:t xml:space="preserve">be linked to information created with parameters </w:t>
      </w:r>
      <w:r w:rsidRPr="00AB5046">
        <w:rPr>
          <w:rStyle w:val="IntenseEmphasis"/>
          <w:i w:val="0"/>
          <w:color w:val="auto"/>
        </w:rPr>
        <w:t>via the Indicator Registry.</w:t>
      </w:r>
    </w:p>
    <w:p w14:paraId="67055AF8" w14:textId="77777777" w:rsidR="00BF252C" w:rsidRPr="00AB5046" w:rsidRDefault="00BF252C" w:rsidP="00FD1802">
      <w:pPr>
        <w:rPr>
          <w:iCs/>
        </w:rPr>
      </w:pPr>
    </w:p>
    <w:bookmarkEnd w:id="0"/>
    <w:p w14:paraId="150E7501" w14:textId="77777777" w:rsidR="00F75C8F" w:rsidRDefault="00FC5E56" w:rsidP="003C0928">
      <w:pPr>
        <w:pStyle w:val="Heading2"/>
        <w:rPr>
          <w:lang w:val="en-GB"/>
        </w:rPr>
      </w:pPr>
      <w:r>
        <w:rPr>
          <w:lang w:val="en-GB"/>
        </w:rPr>
        <w:t>Introduction</w:t>
      </w:r>
    </w:p>
    <w:p w14:paraId="66AB6A59" w14:textId="0A8A7502" w:rsidR="00F75C8F" w:rsidRPr="00C55F6E" w:rsidRDefault="00916F4F" w:rsidP="00F75C8F">
      <w:pPr>
        <w:spacing w:after="0" w:line="240" w:lineRule="auto"/>
        <w:rPr>
          <w:rStyle w:val="IntenseEmphasis"/>
        </w:rPr>
      </w:pPr>
      <w:r w:rsidRPr="00C55F6E">
        <w:rPr>
          <w:rStyle w:val="IntenseEmphasis"/>
        </w:rPr>
        <w:t>This framework arose from a practical problem: determining whether environmental monitoring datasets submitted by multiple organisations were complete before they were accepted into an environmental information system. Solving this problem required more than storing measurements. It required a common framework that described the relationships among monitoring programs, environmental parameters, and the data they produced. This paper argues that these relationships are not merely administrative metadata but are fundamental to the creation of environmental information.</w:t>
      </w:r>
    </w:p>
    <w:p w14:paraId="44ED0F62" w14:textId="6FCFF404" w:rsidR="003C0928" w:rsidRPr="00CC16C7" w:rsidRDefault="00BB7DFA" w:rsidP="003C0928">
      <w:pPr>
        <w:pStyle w:val="Heading2"/>
        <w:rPr>
          <w:rFonts w:asciiTheme="minorHAnsi" w:eastAsiaTheme="minorHAnsi" w:hAnsiTheme="minorHAnsi" w:cstheme="minorBidi"/>
          <w:color w:val="auto"/>
          <w:sz w:val="22"/>
          <w:szCs w:val="22"/>
          <w:lang w:val="en-GB"/>
        </w:rPr>
      </w:pPr>
      <w:r w:rsidRPr="00CC16C7">
        <w:rPr>
          <w:rFonts w:asciiTheme="minorHAnsi" w:eastAsiaTheme="minorHAnsi" w:hAnsiTheme="minorHAnsi" w:cstheme="minorBidi"/>
          <w:color w:val="auto"/>
          <w:sz w:val="22"/>
          <w:szCs w:val="22"/>
          <w:lang w:val="en-GB"/>
        </w:rPr>
        <w:t>If we are to make full use of AI in monitoring and protecting the environment</w:t>
      </w:r>
      <w:r w:rsidR="00CC16C7" w:rsidRPr="00CC16C7">
        <w:rPr>
          <w:rFonts w:asciiTheme="minorHAnsi" w:eastAsiaTheme="minorHAnsi" w:hAnsiTheme="minorHAnsi" w:cstheme="minorBidi"/>
          <w:color w:val="auto"/>
          <w:sz w:val="22"/>
          <w:szCs w:val="22"/>
          <w:lang w:val="en-GB"/>
        </w:rPr>
        <w:t>,</w:t>
      </w:r>
      <w:r w:rsidRPr="00CC16C7">
        <w:rPr>
          <w:rFonts w:asciiTheme="minorHAnsi" w:eastAsiaTheme="minorHAnsi" w:hAnsiTheme="minorHAnsi" w:cstheme="minorBidi"/>
          <w:color w:val="auto"/>
          <w:sz w:val="22"/>
          <w:szCs w:val="22"/>
          <w:lang w:val="en-GB"/>
        </w:rPr>
        <w:t xml:space="preserve"> we need to be aware of its lim</w:t>
      </w:r>
      <w:r w:rsidR="003C0928" w:rsidRPr="00CC16C7">
        <w:rPr>
          <w:rFonts w:asciiTheme="minorHAnsi" w:eastAsiaTheme="minorHAnsi" w:hAnsiTheme="minorHAnsi" w:cstheme="minorBidi"/>
          <w:color w:val="auto"/>
          <w:sz w:val="22"/>
          <w:szCs w:val="22"/>
          <w:lang w:val="en-GB"/>
        </w:rPr>
        <w:t>itations</w:t>
      </w:r>
      <w:r w:rsidR="00EC2A05" w:rsidRPr="00CC16C7">
        <w:rPr>
          <w:rFonts w:asciiTheme="minorHAnsi" w:eastAsiaTheme="minorHAnsi" w:hAnsiTheme="minorHAnsi" w:cstheme="minorBidi"/>
          <w:color w:val="auto"/>
          <w:sz w:val="22"/>
          <w:szCs w:val="22"/>
          <w:lang w:val="en-GB"/>
        </w:rPr>
        <w:t>. The</w:t>
      </w:r>
      <w:r w:rsidRPr="00CC16C7">
        <w:rPr>
          <w:rFonts w:asciiTheme="minorHAnsi" w:eastAsiaTheme="minorHAnsi" w:hAnsiTheme="minorHAnsi" w:cstheme="minorBidi"/>
          <w:color w:val="auto"/>
          <w:sz w:val="22"/>
          <w:szCs w:val="22"/>
          <w:lang w:val="en-GB"/>
        </w:rPr>
        <w:t xml:space="preserve"> paper ‘From data to policy</w:t>
      </w:r>
      <w:r w:rsidR="00BA49A3">
        <w:rPr>
          <w:rFonts w:asciiTheme="minorHAnsi" w:eastAsiaTheme="minorHAnsi" w:hAnsiTheme="minorHAnsi" w:cstheme="minorBidi"/>
          <w:color w:val="auto"/>
          <w:sz w:val="22"/>
          <w:szCs w:val="22"/>
          <w:lang w:val="en-GB"/>
        </w:rPr>
        <w:t>:</w:t>
      </w:r>
      <w:r w:rsidRPr="00CC16C7">
        <w:rPr>
          <w:rFonts w:asciiTheme="minorHAnsi" w:eastAsiaTheme="minorHAnsi" w:hAnsiTheme="minorHAnsi" w:cstheme="minorBidi"/>
          <w:color w:val="auto"/>
          <w:sz w:val="22"/>
          <w:szCs w:val="22"/>
          <w:lang w:val="en-GB"/>
        </w:rPr>
        <w:t xml:space="preserve"> a systematic </w:t>
      </w:r>
      <w:r w:rsidR="00CC16C7" w:rsidRPr="00CC16C7">
        <w:rPr>
          <w:rFonts w:asciiTheme="minorHAnsi" w:eastAsiaTheme="minorHAnsi" w:hAnsiTheme="minorHAnsi" w:cstheme="minorBidi"/>
          <w:color w:val="auto"/>
          <w:sz w:val="22"/>
          <w:szCs w:val="22"/>
          <w:lang w:val="en-GB"/>
        </w:rPr>
        <w:t>review</w:t>
      </w:r>
      <w:r w:rsidRPr="00CC16C7">
        <w:rPr>
          <w:rFonts w:asciiTheme="minorHAnsi" w:eastAsiaTheme="minorHAnsi" w:hAnsiTheme="minorHAnsi" w:cstheme="minorBidi"/>
          <w:color w:val="auto"/>
          <w:sz w:val="22"/>
          <w:szCs w:val="22"/>
          <w:lang w:val="en-GB"/>
        </w:rPr>
        <w:t xml:space="preserve"> of AI in water regulation and compliance’</w:t>
      </w:r>
      <w:r w:rsidR="00CC16C7">
        <w:rPr>
          <w:i/>
          <w:iCs/>
          <w:color w:val="auto"/>
        </w:rPr>
        <w:t xml:space="preserve"> (</w:t>
      </w:r>
      <w:r w:rsidR="00CC16C7" w:rsidRPr="00CC16C7">
        <w:rPr>
          <w:rFonts w:asciiTheme="minorHAnsi" w:eastAsiaTheme="minorHAnsi" w:hAnsiTheme="minorHAnsi" w:cstheme="minorBidi"/>
          <w:color w:val="auto"/>
          <w:sz w:val="22"/>
          <w:szCs w:val="22"/>
          <w:lang w:val="en-GB"/>
        </w:rPr>
        <w:t>Wang et al.,</w:t>
      </w:r>
      <w:r w:rsidR="00CC16C7" w:rsidRPr="00CC16C7">
        <w:rPr>
          <w:i/>
          <w:iCs/>
          <w:color w:val="auto"/>
        </w:rPr>
        <w:t xml:space="preserve"> </w:t>
      </w:r>
      <w:r w:rsidR="00CC16C7" w:rsidRPr="00CC16C7">
        <w:rPr>
          <w:rFonts w:asciiTheme="minorHAnsi" w:eastAsiaTheme="minorHAnsi" w:hAnsiTheme="minorHAnsi" w:cstheme="minorBidi"/>
          <w:color w:val="auto"/>
          <w:sz w:val="22"/>
          <w:szCs w:val="22"/>
          <w:lang w:val="en-GB"/>
        </w:rPr>
        <w:t>2026</w:t>
      </w:r>
      <w:r w:rsidR="00EC2A05" w:rsidRPr="00CC16C7">
        <w:rPr>
          <w:rFonts w:asciiTheme="minorHAnsi" w:eastAsiaTheme="minorHAnsi" w:hAnsiTheme="minorHAnsi" w:cstheme="minorBidi"/>
          <w:color w:val="auto"/>
          <w:sz w:val="22"/>
          <w:szCs w:val="22"/>
          <w:lang w:val="en-GB"/>
        </w:rPr>
        <w:t xml:space="preserve">) </w:t>
      </w:r>
      <w:r w:rsidRPr="00CC16C7">
        <w:rPr>
          <w:rFonts w:asciiTheme="minorHAnsi" w:eastAsiaTheme="minorHAnsi" w:hAnsiTheme="minorHAnsi" w:cstheme="minorBidi"/>
          <w:color w:val="auto"/>
          <w:sz w:val="22"/>
          <w:szCs w:val="22"/>
          <w:lang w:val="en-GB"/>
        </w:rPr>
        <w:t>gives us an insight into</w:t>
      </w:r>
      <w:r w:rsidR="003C0928" w:rsidRPr="00CC16C7">
        <w:rPr>
          <w:rFonts w:asciiTheme="minorHAnsi" w:eastAsiaTheme="minorHAnsi" w:hAnsiTheme="minorHAnsi" w:cstheme="minorBidi"/>
          <w:color w:val="auto"/>
          <w:sz w:val="22"/>
          <w:szCs w:val="22"/>
          <w:lang w:val="en-GB"/>
        </w:rPr>
        <w:t xml:space="preserve"> some of the limitations</w:t>
      </w:r>
    </w:p>
    <w:p w14:paraId="5573EDE7" w14:textId="2814BFE8" w:rsidR="003C0928" w:rsidRPr="00CC16C7" w:rsidRDefault="003C0928" w:rsidP="003C0928">
      <w:pPr>
        <w:spacing w:after="0" w:line="240" w:lineRule="auto"/>
        <w:rPr>
          <w:lang w:val="en-GB"/>
        </w:rPr>
      </w:pPr>
      <w:r w:rsidRPr="00CC16C7">
        <w:rPr>
          <w:lang w:val="en-GB"/>
        </w:rPr>
        <w:t xml:space="preserve"> "A persistent limitation across AI applications in water pollution management is the lack of alignment with formal regulatory instruments such as effluent discharge permits or ambient water quality standards. While many models focus on </w:t>
      </w:r>
      <w:r w:rsidR="00CC16C7">
        <w:rPr>
          <w:lang w:val="en-GB"/>
        </w:rPr>
        <w:t>optimising</w:t>
      </w:r>
      <w:r w:rsidRPr="00CC16C7">
        <w:rPr>
          <w:lang w:val="en-GB"/>
        </w:rPr>
        <w:t xml:space="preserve"> pollutant detection, forecasting contaminant levels, or improving treatment processes, their outputs often remain disconnected from regulatory thresholds or enforcement mechanisms</w:t>
      </w:r>
      <w:r w:rsidR="00CC16C7" w:rsidRPr="00CC16C7">
        <w:rPr>
          <w:lang w:val="en-GB"/>
        </w:rPr>
        <w:t>” (Wang et al., 2026, p. 9</w:t>
      </w:r>
      <w:r w:rsidR="00AB5046">
        <w:rPr>
          <w:lang w:val="en-GB"/>
        </w:rPr>
        <w:t>)</w:t>
      </w:r>
    </w:p>
    <w:p w14:paraId="5B7AA5CF" w14:textId="77777777" w:rsidR="003C0928" w:rsidRPr="00CC16C7" w:rsidRDefault="003C0928" w:rsidP="003C0928">
      <w:pPr>
        <w:spacing w:after="0" w:line="240" w:lineRule="auto"/>
        <w:rPr>
          <w:lang w:val="en-GB"/>
        </w:rPr>
      </w:pPr>
    </w:p>
    <w:p w14:paraId="0B37EFD0" w14:textId="06D7CC5D" w:rsidR="003C0928" w:rsidRDefault="00C65477" w:rsidP="005172A0">
      <w:pPr>
        <w:spacing w:after="0" w:line="240" w:lineRule="auto"/>
        <w:rPr>
          <w:lang w:val="en-GB"/>
        </w:rPr>
      </w:pPr>
      <w:r w:rsidRPr="00CC16C7">
        <w:rPr>
          <w:lang w:val="en-GB"/>
        </w:rPr>
        <w:t>‘</w:t>
      </w:r>
      <w:r w:rsidR="003C0928" w:rsidRPr="00CC16C7">
        <w:rPr>
          <w:lang w:val="en-GB"/>
        </w:rPr>
        <w:t xml:space="preserve">Persistent issues with data quality, availability, and </w:t>
      </w:r>
      <w:r w:rsidR="00CC16C7">
        <w:rPr>
          <w:lang w:val="en-GB"/>
        </w:rPr>
        <w:t>standardisation</w:t>
      </w:r>
      <w:r w:rsidR="003C0928" w:rsidRPr="00CC16C7">
        <w:rPr>
          <w:lang w:val="en-GB"/>
        </w:rPr>
        <w:t xml:space="preserve"> pose significant barriers. Inconsistent, fragmented, or low-quality datasets diminish the accuracy and reliability of AI models</w:t>
      </w:r>
      <w:r w:rsidRPr="00CC16C7">
        <w:rPr>
          <w:lang w:val="en-GB"/>
        </w:rPr>
        <w:t>”</w:t>
      </w:r>
      <w:r w:rsidR="003C0928" w:rsidRPr="00CC16C7">
        <w:rPr>
          <w:lang w:val="en-GB"/>
        </w:rPr>
        <w:t xml:space="preserve"> </w:t>
      </w:r>
      <w:r w:rsidR="00AB5046" w:rsidRPr="00CC16C7">
        <w:rPr>
          <w:lang w:val="en-GB"/>
        </w:rPr>
        <w:t>(Wang et al., 2026</w:t>
      </w:r>
      <w:r w:rsidR="00BA49A3">
        <w:rPr>
          <w:lang w:val="en-GB"/>
        </w:rPr>
        <w:t>,</w:t>
      </w:r>
      <w:r w:rsidR="00AB5046">
        <w:rPr>
          <w:lang w:val="en-GB"/>
        </w:rPr>
        <w:t xml:space="preserve"> p.</w:t>
      </w:r>
      <w:r w:rsidR="003C0928" w:rsidRPr="00CC16C7">
        <w:rPr>
          <w:lang w:val="en-GB"/>
        </w:rPr>
        <w:t>13).</w:t>
      </w:r>
    </w:p>
    <w:p w14:paraId="5A4C0515" w14:textId="77777777" w:rsidR="00F75C8F" w:rsidRDefault="00F75C8F" w:rsidP="005172A0">
      <w:pPr>
        <w:spacing w:after="0" w:line="240" w:lineRule="auto"/>
        <w:rPr>
          <w:lang w:val="en-GB"/>
        </w:rPr>
      </w:pPr>
    </w:p>
    <w:p w14:paraId="7BF7AA78" w14:textId="4F350B4D" w:rsidR="00FC5E56" w:rsidRPr="00CC16C7" w:rsidRDefault="00C65477" w:rsidP="003C0928">
      <w:pPr>
        <w:pStyle w:val="Heading2"/>
        <w:rPr>
          <w:rFonts w:asciiTheme="minorHAnsi" w:eastAsiaTheme="minorHAnsi" w:hAnsiTheme="minorHAnsi" w:cstheme="minorBidi"/>
          <w:color w:val="auto"/>
          <w:sz w:val="22"/>
          <w:szCs w:val="22"/>
          <w:lang w:val="en-GB"/>
        </w:rPr>
      </w:pPr>
      <w:r w:rsidRPr="00CC16C7">
        <w:rPr>
          <w:rFonts w:asciiTheme="minorHAnsi" w:eastAsiaTheme="minorHAnsi" w:hAnsiTheme="minorHAnsi" w:cstheme="minorBidi"/>
          <w:color w:val="auto"/>
          <w:sz w:val="22"/>
          <w:szCs w:val="22"/>
          <w:lang w:val="en-GB"/>
        </w:rPr>
        <w:t xml:space="preserve">The Framework </w:t>
      </w:r>
      <w:r w:rsidR="00CC16C7">
        <w:rPr>
          <w:rFonts w:asciiTheme="minorHAnsi" w:eastAsiaTheme="minorHAnsi" w:hAnsiTheme="minorHAnsi" w:cstheme="minorBidi"/>
          <w:color w:val="auto"/>
          <w:sz w:val="22"/>
          <w:szCs w:val="22"/>
          <w:lang w:val="en-GB"/>
        </w:rPr>
        <w:t>for merging information to provide environmental information that complements</w:t>
      </w:r>
      <w:r w:rsidRPr="00CC16C7">
        <w:rPr>
          <w:rFonts w:asciiTheme="minorHAnsi" w:eastAsiaTheme="minorHAnsi" w:hAnsiTheme="minorHAnsi" w:cstheme="minorBidi"/>
          <w:color w:val="auto"/>
          <w:sz w:val="22"/>
          <w:szCs w:val="22"/>
          <w:lang w:val="en-GB"/>
        </w:rPr>
        <w:t xml:space="preserve"> </w:t>
      </w:r>
      <w:r w:rsidR="000836C7">
        <w:rPr>
          <w:rFonts w:asciiTheme="minorHAnsi" w:eastAsiaTheme="minorHAnsi" w:hAnsiTheme="minorHAnsi" w:cstheme="minorBidi"/>
          <w:color w:val="auto"/>
          <w:sz w:val="22"/>
          <w:szCs w:val="22"/>
          <w:lang w:val="en-GB"/>
        </w:rPr>
        <w:t>AI use is one of the objectives of the proposed Merge system presented</w:t>
      </w:r>
      <w:r w:rsidRPr="00CC16C7">
        <w:rPr>
          <w:rFonts w:asciiTheme="minorHAnsi" w:eastAsiaTheme="minorHAnsi" w:hAnsiTheme="minorHAnsi" w:cstheme="minorBidi"/>
          <w:color w:val="auto"/>
          <w:sz w:val="22"/>
          <w:szCs w:val="22"/>
          <w:lang w:val="en-GB"/>
        </w:rPr>
        <w:t xml:space="preserve"> in this article.</w:t>
      </w:r>
    </w:p>
    <w:p w14:paraId="6753A85D" w14:textId="77777777" w:rsidR="006324FC" w:rsidRDefault="00F7450F" w:rsidP="006324FC">
      <w:pPr>
        <w:rPr>
          <w:lang w:val="en-GB"/>
        </w:rPr>
      </w:pPr>
      <w:r>
        <w:rPr>
          <w:lang w:val="en-GB"/>
        </w:rPr>
        <w:t xml:space="preserve">To manage the environment and climate change, we need accurate data on changing environmental conditions. This report examines a method for generating </w:t>
      </w:r>
      <w:r w:rsidRPr="003B2612">
        <w:rPr>
          <w:lang w:val="en-GB"/>
        </w:rPr>
        <w:t>environmenta</w:t>
      </w:r>
      <w:r w:rsidRPr="00A32894">
        <w:rPr>
          <w:b/>
          <w:lang w:val="en-GB"/>
        </w:rPr>
        <w:t>l</w:t>
      </w:r>
      <w:r>
        <w:rPr>
          <w:lang w:val="en-GB"/>
        </w:rPr>
        <w:t xml:space="preserve"> informat</w:t>
      </w:r>
      <w:r w:rsidR="00A32894">
        <w:rPr>
          <w:lang w:val="en-GB"/>
        </w:rPr>
        <w:t xml:space="preserve">ion for longitudinal </w:t>
      </w:r>
      <w:r w:rsidR="00263855">
        <w:rPr>
          <w:lang w:val="en-GB"/>
        </w:rPr>
        <w:t>monitoring</w:t>
      </w:r>
      <w:r>
        <w:rPr>
          <w:lang w:val="en-GB"/>
        </w:rPr>
        <w:t>. This report aims to de</w:t>
      </w:r>
      <w:r w:rsidR="00A32894">
        <w:rPr>
          <w:lang w:val="en-GB"/>
        </w:rPr>
        <w:t xml:space="preserve">monstrate how a simple central </w:t>
      </w:r>
      <w:r w:rsidR="00A32894" w:rsidRPr="003B2612">
        <w:rPr>
          <w:b/>
          <w:lang w:val="en-GB"/>
        </w:rPr>
        <w:t>F</w:t>
      </w:r>
      <w:r w:rsidRPr="003B2612">
        <w:rPr>
          <w:b/>
          <w:lang w:val="en-GB"/>
        </w:rPr>
        <w:t>ramework</w:t>
      </w:r>
      <w:r>
        <w:rPr>
          <w:lang w:val="en-GB"/>
        </w:rPr>
        <w:t xml:space="preserve"> can integrate with numerous environmental information systems that store data from this type of monitoring, thereby enabling an overview of the extent of monitoring, identifying dataset completeness, and mapping all datasets.</w:t>
      </w:r>
    </w:p>
    <w:p w14:paraId="2E40C130" w14:textId="239F8D03" w:rsidR="003C2C4A" w:rsidRPr="00CC16C7" w:rsidRDefault="003C2C4A" w:rsidP="00986F28">
      <w:pPr>
        <w:rPr>
          <w:iCs/>
        </w:rPr>
      </w:pPr>
      <w:r w:rsidRPr="00A827FE">
        <w:rPr>
          <w:iCs/>
        </w:rPr>
        <w:t xml:space="preserve">Environmental measurements need to be examined in context to be meaningful. The proposed Framework not only compares monitoring </w:t>
      </w:r>
      <w:r w:rsidR="00CC16C7">
        <w:rPr>
          <w:iCs/>
        </w:rPr>
        <w:t xml:space="preserve">data from each individual program to provide useful environmental </w:t>
      </w:r>
      <w:r w:rsidR="00AB5046">
        <w:rPr>
          <w:iCs/>
        </w:rPr>
        <w:t>information but</w:t>
      </w:r>
      <w:r w:rsidR="00CC16C7">
        <w:rPr>
          <w:iCs/>
        </w:rPr>
        <w:t xml:space="preserve"> also allows an overview of cumulative results to be examined, detecting changes that may not be apparent from individual program results</w:t>
      </w:r>
      <w:r w:rsidR="00263855">
        <w:rPr>
          <w:iCs/>
        </w:rPr>
        <w:t>.</w:t>
      </w:r>
    </w:p>
    <w:p w14:paraId="0540207D" w14:textId="77777777" w:rsidR="003C2C4A" w:rsidRPr="00B22794" w:rsidRDefault="00F7450F" w:rsidP="00A827FE">
      <w:pPr>
        <w:rPr>
          <w:strike/>
          <w:lang w:val="en-GB"/>
        </w:rPr>
      </w:pPr>
      <w:r>
        <w:rPr>
          <w:lang w:val="en-GB"/>
        </w:rPr>
        <w:t xml:space="preserve">However, many people, including scientists, do not fully grasp what constitutes useful information. Using Gregory Bateson's definition of information, “a difference which makes a difference, </w:t>
      </w:r>
    </w:p>
    <w:p w14:paraId="082B0AEB" w14:textId="77777777" w:rsidR="008E3C27" w:rsidRPr="00A827FE" w:rsidRDefault="003F3049" w:rsidP="003F3049">
      <w:pPr>
        <w:rPr>
          <w:lang w:val="en-GB"/>
        </w:rPr>
      </w:pPr>
      <w:r w:rsidRPr="00A827FE">
        <w:rPr>
          <w:lang w:val="en-GB"/>
        </w:rPr>
        <w:t xml:space="preserve">This paper </w:t>
      </w:r>
      <w:r w:rsidR="009F1171" w:rsidRPr="00A827FE">
        <w:rPr>
          <w:lang w:val="en-GB"/>
        </w:rPr>
        <w:t xml:space="preserve">aims to </w:t>
      </w:r>
      <w:r w:rsidR="000C6276" w:rsidRPr="00A827FE">
        <w:rPr>
          <w:lang w:val="en-GB"/>
        </w:rPr>
        <w:t>demonstrate</w:t>
      </w:r>
      <w:r w:rsidR="003C2C4A" w:rsidRPr="00A827FE">
        <w:rPr>
          <w:lang w:val="en-GB"/>
        </w:rPr>
        <w:t xml:space="preserve"> that</w:t>
      </w:r>
      <w:r w:rsidR="00263855">
        <w:rPr>
          <w:lang w:val="en-GB"/>
        </w:rPr>
        <w:t xml:space="preserve"> environmental information can be extracted from monitoring results that not only </w:t>
      </w:r>
      <w:r w:rsidR="00963E3B">
        <w:rPr>
          <w:lang w:val="en-GB"/>
        </w:rPr>
        <w:t>verify their completeness but also provide context for determining</w:t>
      </w:r>
      <w:r w:rsidR="006061AA" w:rsidRPr="00A827FE">
        <w:rPr>
          <w:lang w:val="en-GB"/>
        </w:rPr>
        <w:t xml:space="preserve"> the significance of any change. The environmental change </w:t>
      </w:r>
      <w:r w:rsidR="00963E3B">
        <w:rPr>
          <w:lang w:val="en-GB"/>
        </w:rPr>
        <w:t xml:space="preserve">resulting from the cumulative effects of various </w:t>
      </w:r>
      <w:r w:rsidR="008E3C27" w:rsidRPr="00A827FE">
        <w:rPr>
          <w:lang w:val="en-GB"/>
        </w:rPr>
        <w:t>organisational</w:t>
      </w:r>
      <w:r w:rsidR="006061AA" w:rsidRPr="00A827FE">
        <w:rPr>
          <w:lang w:val="en-GB"/>
        </w:rPr>
        <w:t xml:space="preserve"> systems whose programs are included in the Program </w:t>
      </w:r>
      <w:r w:rsidR="00263855">
        <w:rPr>
          <w:lang w:val="en-GB"/>
        </w:rPr>
        <w:t>Registry</w:t>
      </w:r>
      <w:r w:rsidR="006061AA" w:rsidRPr="00A827FE">
        <w:rPr>
          <w:lang w:val="en-GB"/>
        </w:rPr>
        <w:t xml:space="preserve"> can also be examined.</w:t>
      </w:r>
    </w:p>
    <w:p w14:paraId="764E92FD" w14:textId="77777777" w:rsidR="008E3C27" w:rsidRDefault="00BD4223" w:rsidP="008E3C27">
      <w:pPr>
        <w:rPr>
          <w:rStyle w:val="IntenseEmphasis"/>
        </w:rPr>
      </w:pPr>
      <w:r w:rsidRPr="00BD4223">
        <w:rPr>
          <w:rStyle w:val="IntenseEmphasis"/>
          <w:b/>
        </w:rPr>
        <w:lastRenderedPageBreak/>
        <w:t>The F</w:t>
      </w:r>
      <w:r w:rsidR="008E3C27" w:rsidRPr="00BD4223">
        <w:rPr>
          <w:rStyle w:val="IntenseEmphasis"/>
          <w:b/>
        </w:rPr>
        <w:t>ramework</w:t>
      </w:r>
      <w:r w:rsidR="008E3C27">
        <w:rPr>
          <w:rStyle w:val="IntenseEmphasis"/>
        </w:rPr>
        <w:t xml:space="preserve"> allows for determining the properties of all datasets, </w:t>
      </w:r>
      <w:r w:rsidR="007D23F5">
        <w:rPr>
          <w:rStyle w:val="IntenseEmphasis"/>
        </w:rPr>
        <w:t>including</w:t>
      </w:r>
      <w:r w:rsidR="008E3C27">
        <w:rPr>
          <w:rStyle w:val="IntenseEmphasis"/>
        </w:rPr>
        <w:t>;</w:t>
      </w:r>
    </w:p>
    <w:p w14:paraId="3F69E7E6" w14:textId="77777777" w:rsidR="00B22ED4" w:rsidRDefault="00B22ED4" w:rsidP="008E3C27">
      <w:pPr>
        <w:pStyle w:val="ListParagraph"/>
        <w:numPr>
          <w:ilvl w:val="0"/>
          <w:numId w:val="15"/>
        </w:numPr>
        <w:rPr>
          <w:rStyle w:val="IntenseEmphasis"/>
        </w:rPr>
      </w:pPr>
      <w:r>
        <w:rPr>
          <w:rStyle w:val="IntenseEmphasis"/>
        </w:rPr>
        <w:t xml:space="preserve"> The number of programs and each program’s purpose</w:t>
      </w:r>
    </w:p>
    <w:p w14:paraId="5CF24349" w14:textId="77777777" w:rsidR="00B22ED4" w:rsidRDefault="00B22ED4" w:rsidP="008E3C27">
      <w:pPr>
        <w:pStyle w:val="ListParagraph"/>
        <w:numPr>
          <w:ilvl w:val="0"/>
          <w:numId w:val="15"/>
        </w:numPr>
        <w:rPr>
          <w:rStyle w:val="IntenseEmphasis"/>
        </w:rPr>
      </w:pPr>
      <w:r>
        <w:rPr>
          <w:rStyle w:val="IntenseEmphasis"/>
        </w:rPr>
        <w:t>The spatial locations where monitoring occurs for all programs</w:t>
      </w:r>
    </w:p>
    <w:p w14:paraId="550C3477" w14:textId="77777777" w:rsidR="00B22ED4" w:rsidRDefault="00B22ED4" w:rsidP="008E3C27">
      <w:pPr>
        <w:pStyle w:val="ListParagraph"/>
        <w:numPr>
          <w:ilvl w:val="0"/>
          <w:numId w:val="15"/>
        </w:numPr>
        <w:rPr>
          <w:rStyle w:val="IntenseEmphasis"/>
        </w:rPr>
      </w:pPr>
      <w:r>
        <w:rPr>
          <w:rStyle w:val="IntenseEmphasis"/>
        </w:rPr>
        <w:t>The parameters</w:t>
      </w:r>
      <w:r w:rsidR="00561479">
        <w:rPr>
          <w:rStyle w:val="IntenseEmphasis"/>
        </w:rPr>
        <w:t xml:space="preserve"> and frequency</w:t>
      </w:r>
      <w:r>
        <w:rPr>
          <w:rStyle w:val="IntenseEmphasis"/>
        </w:rPr>
        <w:t xml:space="preserve"> measured for all programs and locations (with parameter synonyms linked so all parameters are included regardless of the synonyms used)</w:t>
      </w:r>
    </w:p>
    <w:p w14:paraId="5045971D" w14:textId="77777777" w:rsidR="00603CF2" w:rsidRDefault="00603CF2" w:rsidP="008E3C27">
      <w:pPr>
        <w:pStyle w:val="ListParagraph"/>
        <w:numPr>
          <w:ilvl w:val="0"/>
          <w:numId w:val="15"/>
        </w:numPr>
        <w:rPr>
          <w:rStyle w:val="IntenseEmphasis"/>
        </w:rPr>
      </w:pPr>
      <w:r>
        <w:rPr>
          <w:rStyle w:val="IntenseEmphasis"/>
        </w:rPr>
        <w:t xml:space="preserve">The water depths measured or the methods used to determine the </w:t>
      </w:r>
      <w:r w:rsidR="00BB0274">
        <w:rPr>
          <w:rStyle w:val="IntenseEmphasis"/>
        </w:rPr>
        <w:t>depth</w:t>
      </w:r>
    </w:p>
    <w:p w14:paraId="18C3243B" w14:textId="77777777" w:rsidR="00A47139" w:rsidRDefault="00A47139" w:rsidP="00A47139">
      <w:pPr>
        <w:ind w:left="405"/>
        <w:rPr>
          <w:rStyle w:val="IntenseEmphasis"/>
        </w:rPr>
      </w:pPr>
      <w:r>
        <w:rPr>
          <w:rStyle w:val="IntenseEmphasis"/>
        </w:rPr>
        <w:t>Statistical summaries of the data</w:t>
      </w:r>
    </w:p>
    <w:p w14:paraId="1151A61B" w14:textId="77777777" w:rsidR="00C03DE2" w:rsidRDefault="00B22ED4" w:rsidP="008E3C27">
      <w:pPr>
        <w:pStyle w:val="ListParagraph"/>
        <w:numPr>
          <w:ilvl w:val="0"/>
          <w:numId w:val="15"/>
        </w:numPr>
        <w:rPr>
          <w:rStyle w:val="IntenseEmphasis"/>
        </w:rPr>
      </w:pPr>
      <w:r>
        <w:rPr>
          <w:rStyle w:val="IntenseEmphasis"/>
        </w:rPr>
        <w:t xml:space="preserve"> The first and last measurements taken for all programs and location</w:t>
      </w:r>
      <w:r w:rsidR="00C03DE2">
        <w:rPr>
          <w:rStyle w:val="IntenseEmphasis"/>
        </w:rPr>
        <w:t>s</w:t>
      </w:r>
    </w:p>
    <w:p w14:paraId="045E15E8" w14:textId="77777777" w:rsidR="00B22ED4" w:rsidRDefault="00C03DE2" w:rsidP="008E3C27">
      <w:pPr>
        <w:pStyle w:val="ListParagraph"/>
        <w:numPr>
          <w:ilvl w:val="0"/>
          <w:numId w:val="15"/>
        </w:numPr>
        <w:rPr>
          <w:rStyle w:val="IntenseEmphasis"/>
        </w:rPr>
      </w:pPr>
      <w:r>
        <w:rPr>
          <w:rStyle w:val="IntenseEmphasis"/>
        </w:rPr>
        <w:t>Ongoing monitoring status</w:t>
      </w:r>
    </w:p>
    <w:p w14:paraId="287B0C52" w14:textId="77777777" w:rsidR="004C7BD5" w:rsidRDefault="00B22ED4" w:rsidP="004C7BD5">
      <w:pPr>
        <w:pStyle w:val="ListParagraph"/>
        <w:numPr>
          <w:ilvl w:val="0"/>
          <w:numId w:val="15"/>
        </w:numPr>
        <w:rPr>
          <w:rStyle w:val="IntenseEmphasis"/>
        </w:rPr>
      </w:pPr>
      <w:r>
        <w:rPr>
          <w:rStyle w:val="IntenseEmphasis"/>
        </w:rPr>
        <w:t xml:space="preserve"> Gaps in datasets - where measurements are </w:t>
      </w:r>
      <w:r w:rsidR="004C7BD5">
        <w:rPr>
          <w:rStyle w:val="IntenseEmphasis"/>
        </w:rPr>
        <w:t>missing</w:t>
      </w:r>
    </w:p>
    <w:p w14:paraId="1394719F" w14:textId="5832E2F9" w:rsidR="00065421" w:rsidRDefault="00065421" w:rsidP="00065421">
      <w:pPr>
        <w:rPr>
          <w:rStyle w:val="IntenseEmphasis"/>
        </w:rPr>
      </w:pPr>
      <w:r>
        <w:rPr>
          <w:rStyle w:val="IntenseEmphasis"/>
        </w:rPr>
        <w:t>Data Summaries for water datasets often include the location and the dates of the first and last measurements. An ongoing status</w:t>
      </w:r>
      <w:r w:rsidR="00561479">
        <w:rPr>
          <w:rStyle w:val="IntenseEmphasis"/>
        </w:rPr>
        <w:t xml:space="preserve">: If </w:t>
      </w:r>
      <w:r>
        <w:rPr>
          <w:rStyle w:val="IntenseEmphasis"/>
        </w:rPr>
        <w:t xml:space="preserve">monitoring is ongoing </w:t>
      </w:r>
      <w:r w:rsidR="00561479">
        <w:rPr>
          <w:rStyle w:val="IntenseEmphasis"/>
        </w:rPr>
        <w:t>or</w:t>
      </w:r>
      <w:r>
        <w:rPr>
          <w:rStyle w:val="IntenseEmphasis"/>
        </w:rPr>
        <w:t xml:space="preserve"> has </w:t>
      </w:r>
      <w:r w:rsidR="00263855">
        <w:rPr>
          <w:rStyle w:val="IntenseEmphasis"/>
        </w:rPr>
        <w:t xml:space="preserve">ceased, </w:t>
      </w:r>
      <w:r w:rsidR="00AB5046">
        <w:rPr>
          <w:rStyle w:val="IntenseEmphasis"/>
        </w:rPr>
        <w:t>it would</w:t>
      </w:r>
      <w:r>
        <w:rPr>
          <w:rStyle w:val="IntenseEmphasis"/>
        </w:rPr>
        <w:t xml:space="preserve"> complete the overview.</w:t>
      </w:r>
    </w:p>
    <w:p w14:paraId="40D78D58" w14:textId="77777777" w:rsidR="004C7BD5" w:rsidRDefault="004C7BD5" w:rsidP="004C7BD5">
      <w:r>
        <w:t xml:space="preserve">Creating </w:t>
      </w:r>
      <w:r w:rsidRPr="004C7BD5">
        <w:t>the contextual structures that give data meaning, enabling information from different sources to be consistently interpreted, integrated, and compared.</w:t>
      </w:r>
    </w:p>
    <w:p w14:paraId="58D74D43" w14:textId="554BCF8B" w:rsidR="009C1FDD" w:rsidRPr="00C55F6E" w:rsidRDefault="00877F43" w:rsidP="004C7BD5">
      <w:r w:rsidRPr="00C55F6E">
        <w:t>The challenge lies not in gathering environmental data, but in interpreting measurements from various independent monitoring programs collectively. To address this issue, we need a shared conceptual framework instead of viewing each monitoring program as a separate activity.</w:t>
      </w:r>
    </w:p>
    <w:p w14:paraId="285645BB" w14:textId="1B1C99F0" w:rsidR="00081F99" w:rsidRDefault="00081F99" w:rsidP="002F2D37">
      <w:pPr>
        <w:pStyle w:val="Heading2"/>
      </w:pPr>
      <w:r>
        <w:t>Merge</w:t>
      </w:r>
      <w:r w:rsidR="00BF252C">
        <w:t>: Creating Environmental Information</w:t>
      </w:r>
    </w:p>
    <w:p w14:paraId="10BDEBD5" w14:textId="7F30DE71" w:rsidR="00963E3B" w:rsidRDefault="0026711F" w:rsidP="003456D2">
      <w:pPr>
        <w:rPr>
          <w:lang w:val="en-GB"/>
        </w:rPr>
      </w:pPr>
      <w:r w:rsidRPr="00C2604A">
        <w:rPr>
          <w:lang w:val="en-GB"/>
        </w:rPr>
        <w:t>I</w:t>
      </w:r>
      <w:r w:rsidR="00A827FE" w:rsidRPr="00C2604A">
        <w:rPr>
          <w:lang w:val="en-GB"/>
        </w:rPr>
        <w:t>ndustrial enterprises use</w:t>
      </w:r>
      <w:r w:rsidRPr="00C2604A">
        <w:rPr>
          <w:lang w:val="en-GB"/>
        </w:rPr>
        <w:t xml:space="preserve"> tools such as critical path analysis </w:t>
      </w:r>
      <w:r w:rsidR="00A827FE" w:rsidRPr="00C2604A">
        <w:rPr>
          <w:lang w:val="en-GB"/>
        </w:rPr>
        <w:t xml:space="preserve">to </w:t>
      </w:r>
      <w:r w:rsidR="00963E3B">
        <w:rPr>
          <w:lang w:val="en-GB"/>
        </w:rPr>
        <w:t>identify the tasks that must</w:t>
      </w:r>
      <w:r w:rsidR="00C2604A" w:rsidRPr="00C2604A">
        <w:rPr>
          <w:lang w:val="en-GB"/>
        </w:rPr>
        <w:t xml:space="preserve"> be completed to achieve the</w:t>
      </w:r>
      <w:r w:rsidRPr="00C2604A">
        <w:rPr>
          <w:lang w:val="en-GB"/>
        </w:rPr>
        <w:t xml:space="preserve"> planned objective. The critical tasks are then divided into subtasks</w:t>
      </w:r>
      <w:r w:rsidR="00963E3B">
        <w:rPr>
          <w:lang w:val="en-GB"/>
        </w:rPr>
        <w:t xml:space="preserve">, and the necessary resources are allocated to complete </w:t>
      </w:r>
      <w:r w:rsidR="00AB5046">
        <w:rPr>
          <w:lang w:val="en-GB"/>
        </w:rPr>
        <w:t>them within the required time</w:t>
      </w:r>
      <w:r w:rsidR="00963E3B">
        <w:rPr>
          <w:lang w:val="en-GB"/>
        </w:rPr>
        <w:t>.</w:t>
      </w:r>
      <w:r w:rsidR="00A66CB3" w:rsidRPr="00C2604A">
        <w:rPr>
          <w:lang w:val="en-GB"/>
        </w:rPr>
        <w:t xml:space="preserve"> Success or failure is </w:t>
      </w:r>
      <w:r w:rsidR="00263855">
        <w:rPr>
          <w:lang w:val="en-GB"/>
        </w:rPr>
        <w:t>self-evident: the objective is achieved as planned,</w:t>
      </w:r>
      <w:r w:rsidR="00A66CB3" w:rsidRPr="00C2604A">
        <w:rPr>
          <w:lang w:val="en-GB"/>
        </w:rPr>
        <w:t xml:space="preserve"> or it is not.</w:t>
      </w:r>
    </w:p>
    <w:p w14:paraId="540D0F87" w14:textId="77777777" w:rsidR="00434250" w:rsidRDefault="00434250" w:rsidP="003456D2">
      <w:pPr>
        <w:rPr>
          <w:lang w:val="en-GB"/>
        </w:rPr>
      </w:pPr>
      <w:r w:rsidRPr="00434250">
        <w:t>The common framework proposed in this paper is more than an administrative structure. It reflects a general principle: new environmental information emerges by combining related information from independent monitoring activities into a coherent whole</w:t>
      </w:r>
    </w:p>
    <w:p w14:paraId="610CF623" w14:textId="14199885" w:rsidR="00EC56ED" w:rsidRPr="00C2604A" w:rsidRDefault="00A66CB3" w:rsidP="003456D2">
      <w:pPr>
        <w:rPr>
          <w:lang w:val="en-GB"/>
        </w:rPr>
      </w:pPr>
      <w:r w:rsidRPr="00C2604A">
        <w:rPr>
          <w:lang w:val="en-GB"/>
        </w:rPr>
        <w:t xml:space="preserve">Such an approach is severely limited if </w:t>
      </w:r>
      <w:r w:rsidR="00963E3B">
        <w:rPr>
          <w:lang w:val="en-GB"/>
        </w:rPr>
        <w:t>applied in its entirety</w:t>
      </w:r>
      <w:r w:rsidRPr="00C2604A">
        <w:rPr>
          <w:lang w:val="en-GB"/>
        </w:rPr>
        <w:t xml:space="preserve"> to protecting the </w:t>
      </w:r>
      <w:r w:rsidR="001E60C4" w:rsidRPr="00C2604A">
        <w:rPr>
          <w:lang w:val="en-GB"/>
        </w:rPr>
        <w:t xml:space="preserve">environment. The reason is that the success </w:t>
      </w:r>
      <w:r w:rsidR="00263855">
        <w:rPr>
          <w:lang w:val="en-GB"/>
        </w:rPr>
        <w:t xml:space="preserve">of </w:t>
      </w:r>
      <w:r w:rsidR="00AB5046">
        <w:rPr>
          <w:lang w:val="en-GB"/>
        </w:rPr>
        <w:t>environmental protection cannot be judged solely by meeting</w:t>
      </w:r>
      <w:r w:rsidR="001E60C4" w:rsidRPr="00C2604A">
        <w:rPr>
          <w:lang w:val="en-GB"/>
        </w:rPr>
        <w:t xml:space="preserve"> the monitoring requirements of individual programs. Completing the subtasks in each program does not provide the necessary environmental information </w:t>
      </w:r>
      <w:r w:rsidR="000B7EEA" w:rsidRPr="00C2604A">
        <w:rPr>
          <w:lang w:val="en-GB"/>
        </w:rPr>
        <w:t xml:space="preserve">to </w:t>
      </w:r>
      <w:r w:rsidR="001E60C4" w:rsidRPr="00C2604A">
        <w:rPr>
          <w:lang w:val="en-GB"/>
        </w:rPr>
        <w:t xml:space="preserve">assess whether the environment is being successfully protected. </w:t>
      </w:r>
      <w:r w:rsidR="000D1314" w:rsidRPr="00C2604A">
        <w:rPr>
          <w:lang w:val="en-GB"/>
        </w:rPr>
        <w:t xml:space="preserve"> However</w:t>
      </w:r>
      <w:r w:rsidR="00263855">
        <w:rPr>
          <w:lang w:val="en-GB"/>
        </w:rPr>
        <w:t>,</w:t>
      </w:r>
      <w:r w:rsidR="000D1314" w:rsidRPr="00C2604A">
        <w:rPr>
          <w:lang w:val="en-GB"/>
        </w:rPr>
        <w:t xml:space="preserve"> the information </w:t>
      </w:r>
      <w:r w:rsidR="00AB5046">
        <w:rPr>
          <w:lang w:val="en-GB"/>
        </w:rPr>
        <w:t>obtained by merging the data from each program will be much more appropriate for judging</w:t>
      </w:r>
      <w:r w:rsidR="000D1314" w:rsidRPr="00C2604A">
        <w:rPr>
          <w:lang w:val="en-GB"/>
        </w:rPr>
        <w:t xml:space="preserve"> whether the environment is being successfully protected. To merge data from program</w:t>
      </w:r>
      <w:r w:rsidR="000B7EEA" w:rsidRPr="00C2604A">
        <w:rPr>
          <w:lang w:val="en-GB"/>
        </w:rPr>
        <w:t>s</w:t>
      </w:r>
      <w:r w:rsidR="00CC16C7">
        <w:rPr>
          <w:lang w:val="en-GB"/>
        </w:rPr>
        <w:t xml:space="preserve">, as mentioned above, requires an Indicator Registry to address parameter synonyms and a Program Registry to ensure that all appropriate available </w:t>
      </w:r>
      <w:r w:rsidR="000B7EEA" w:rsidRPr="00C2604A">
        <w:rPr>
          <w:lang w:val="en-GB"/>
        </w:rPr>
        <w:t xml:space="preserve">data is included in a Merge. A standard </w:t>
      </w:r>
      <w:r w:rsidR="00CC16C7">
        <w:rPr>
          <w:lang w:val="en-GB"/>
        </w:rPr>
        <w:t xml:space="preserve">data file format is required and </w:t>
      </w:r>
      <w:r w:rsidR="00263855">
        <w:rPr>
          <w:lang w:val="en-GB"/>
        </w:rPr>
        <w:t>should be mandated.</w:t>
      </w:r>
    </w:p>
    <w:p w14:paraId="494B798D" w14:textId="77777777" w:rsidR="00EC56ED" w:rsidRDefault="0041630C" w:rsidP="003456D2">
      <w:pPr>
        <w:rPr>
          <w:lang w:val="en-GB"/>
        </w:rPr>
      </w:pPr>
      <w:r>
        <w:rPr>
          <w:lang w:val="en-GB"/>
        </w:rPr>
        <w:t>Longitudinal monitoring</w:t>
      </w:r>
      <w:r w:rsidR="00C2604A">
        <w:rPr>
          <w:lang w:val="en-GB"/>
        </w:rPr>
        <w:t xml:space="preserve"> (see definition on page 9)</w:t>
      </w:r>
      <w:r>
        <w:rPr>
          <w:lang w:val="en-GB"/>
        </w:rPr>
        <w:t xml:space="preserve"> of intrinsic properties is recorded in sample plans. For example, compliance water-quality monitoring sample plans are stored as monitoring schedules to meet the permit's legal requirements. These plans set out the monitoring location, including the spatial coordinates, the parameters to be monitored, and, in the case of deep water, the water depths at which samples are to be taken.  </w:t>
      </w:r>
      <w:r w:rsidR="0098690F">
        <w:rPr>
          <w:lang w:val="en-GB"/>
        </w:rPr>
        <w:t xml:space="preserve"> T</w:t>
      </w:r>
      <w:r>
        <w:rPr>
          <w:lang w:val="en-GB"/>
        </w:rPr>
        <w:t>hese plans outline the intrinsic properties of the collected data to meet the requirements.</w:t>
      </w:r>
    </w:p>
    <w:p w14:paraId="6F82F215" w14:textId="0F915830" w:rsidR="00B51682" w:rsidRDefault="0041630C" w:rsidP="003456D2">
      <w:pPr>
        <w:rPr>
          <w:lang w:val="en-GB"/>
        </w:rPr>
      </w:pPr>
      <w:r>
        <w:rPr>
          <w:lang w:val="en-GB"/>
        </w:rPr>
        <w:lastRenderedPageBreak/>
        <w:t xml:space="preserve">Merging the compliance water data collected in accordance with the monitoring schedule provides context for the data </w:t>
      </w:r>
      <w:r w:rsidR="00CC16C7">
        <w:rPr>
          <w:lang w:val="en-GB"/>
        </w:rPr>
        <w:t>and its emergent</w:t>
      </w:r>
      <w:r w:rsidR="001C24A4" w:rsidRPr="005B6506">
        <w:rPr>
          <w:bCs/>
          <w:lang w:val="en-GB"/>
        </w:rPr>
        <w:t xml:space="preserve"> properties</w:t>
      </w:r>
      <w:r>
        <w:rPr>
          <w:lang w:val="en-GB"/>
        </w:rPr>
        <w:t xml:space="preserve">. </w:t>
      </w:r>
      <w:r w:rsidR="001C24A4">
        <w:rPr>
          <w:lang w:val="en-GB"/>
        </w:rPr>
        <w:t xml:space="preserve"> Merge creates a logical structure that allows us to </w:t>
      </w:r>
      <w:r w:rsidR="005B6506">
        <w:rPr>
          <w:lang w:val="en-GB"/>
        </w:rPr>
        <w:t xml:space="preserve">both detect emergent properties </w:t>
      </w:r>
      <w:r w:rsidR="00CC16C7">
        <w:rPr>
          <w:lang w:val="en-GB"/>
        </w:rPr>
        <w:t>and</w:t>
      </w:r>
      <w:r w:rsidR="005B6506">
        <w:rPr>
          <w:lang w:val="en-GB"/>
        </w:rPr>
        <w:t xml:space="preserve"> reveal missing data and </w:t>
      </w:r>
      <w:r w:rsidR="00263855">
        <w:rPr>
          <w:lang w:val="en-GB"/>
        </w:rPr>
        <w:t>non-compliance</w:t>
      </w:r>
      <w:r w:rsidR="005B6506">
        <w:rPr>
          <w:lang w:val="en-GB"/>
        </w:rPr>
        <w:t xml:space="preserve"> with program requirements.</w:t>
      </w:r>
    </w:p>
    <w:p w14:paraId="0D8E03FF" w14:textId="4FB7858B" w:rsidR="00B51682" w:rsidRDefault="00B51682" w:rsidP="00B51682">
      <w:r>
        <w:rPr>
          <w:lang w:val="en-GB"/>
        </w:rPr>
        <w:t>For</w:t>
      </w:r>
      <w:r w:rsidR="00576D62">
        <w:t xml:space="preserve"> example, see the map below for Tas EPA Mercury Passage Monitoring -</w:t>
      </w:r>
      <w:r>
        <w:t>From the public domain on the EPA Tas Website</w:t>
      </w:r>
      <w:r w:rsidR="00BE473C">
        <w:t>.</w:t>
      </w:r>
    </w:p>
    <w:p w14:paraId="45AEB533" w14:textId="77777777" w:rsidR="00BE473C" w:rsidRDefault="00BE473C" w:rsidP="00B51682"/>
    <w:p w14:paraId="1C3C0490" w14:textId="77777777" w:rsidR="00576D62" w:rsidRPr="00B51682" w:rsidRDefault="006B7A28" w:rsidP="00B51682">
      <w:r>
        <w:rPr>
          <w:noProof/>
          <w:lang w:val="en-US"/>
        </w:rPr>
        <w:drawing>
          <wp:inline distT="0" distB="0" distL="0" distR="0" wp14:anchorId="1B9EBD0B" wp14:editId="33C702EC">
            <wp:extent cx="6362700" cy="3352800"/>
            <wp:effectExtent l="0" t="0" r="0" b="0"/>
            <wp:docPr id="45663121" name="Picture 1" descr="A map of land with blue water and yellow dots&#10;&#10;AI-generated content may be incorrect.">
              <a:extLst xmlns:a="http://schemas.openxmlformats.org/drawingml/2006/main">
                <a:ext uri="{FF2B5EF4-FFF2-40B4-BE49-F238E27FC236}">
                  <a16:creationId xmlns:a16="http://schemas.microsoft.com/office/drawing/2014/main" id="{062CF1FD-F180-4D18-8DEB-CCB83BD68267}"/>
                </a:ext>
              </a:extLst>
            </wp:docPr>
            <wp:cNvGraphicFramePr/>
            <a:graphic xmlns:a="http://schemas.openxmlformats.org/drawingml/2006/main">
              <a:graphicData uri="http://schemas.openxmlformats.org/drawingml/2006/picture">
                <pic:pic xmlns:pic="http://schemas.openxmlformats.org/drawingml/2006/picture">
                  <pic:nvPicPr>
                    <pic:cNvPr id="2" name="Picture 1" descr="A map of land with blue water and yellow dots&#10;&#10;AI-generated content may be incorrect.">
                      <a:extLst>
                        <a:ext uri="{FF2B5EF4-FFF2-40B4-BE49-F238E27FC236}">
                          <a16:creationId xmlns:a16="http://schemas.microsoft.com/office/drawing/2014/main" id="{062CF1FD-F180-4D18-8DEB-CCB83BD68267}"/>
                        </a:ext>
                      </a:extLst>
                    </pic:cNvPr>
                    <pic:cNvPicPr/>
                  </pic:nvPicPr>
                  <pic:blipFill rotWithShape="1">
                    <a:blip r:embed="rId8"/>
                    <a:srcRect t="16670" b="1"/>
                    <a:stretch/>
                  </pic:blipFill>
                  <pic:spPr bwMode="auto">
                    <a:xfrm>
                      <a:off x="0" y="0"/>
                      <a:ext cx="6363564" cy="3353255"/>
                    </a:xfrm>
                    <a:prstGeom prst="rect">
                      <a:avLst/>
                    </a:prstGeom>
                    <a:ln>
                      <a:noFill/>
                    </a:ln>
                    <a:extLst>
                      <a:ext uri="{53640926-AAD7-44D8-BBD7-CCE9431645EC}">
                        <a14:shadowObscured xmlns:a14="http://schemas.microsoft.com/office/drawing/2010/main"/>
                      </a:ext>
                    </a:extLst>
                  </pic:spPr>
                </pic:pic>
              </a:graphicData>
            </a:graphic>
          </wp:inline>
        </w:drawing>
      </w:r>
    </w:p>
    <w:p w14:paraId="4587C142" w14:textId="77777777" w:rsidR="006B7A28" w:rsidRDefault="006B7A28" w:rsidP="006B7A28">
      <w:pPr>
        <w:rPr>
          <w:b/>
          <w:bCs/>
        </w:rPr>
      </w:pPr>
    </w:p>
    <w:p w14:paraId="040DDC9E" w14:textId="77777777" w:rsidR="006B7A28" w:rsidRPr="006B7A28" w:rsidRDefault="006B7A28" w:rsidP="006B7A28">
      <w:r w:rsidRPr="006B7A28">
        <w:t>This monitoring schedule outlines the expected monitoring activities. When combined with the sample results submitted under the legal requirements, it provides the context needed to determine:</w:t>
      </w:r>
    </w:p>
    <w:p w14:paraId="22D5527F" w14:textId="77777777" w:rsidR="006B7A28" w:rsidRPr="006B7A28" w:rsidRDefault="006B7A28" w:rsidP="006B7A28">
      <w:r>
        <w:rPr>
          <w:b/>
          <w:bCs/>
        </w:rPr>
        <w:t xml:space="preserve">• </w:t>
      </w:r>
      <w:r w:rsidRPr="006B7A28">
        <w:t>whether all required samples have been collected,</w:t>
      </w:r>
    </w:p>
    <w:p w14:paraId="6CCA9558" w14:textId="77777777" w:rsidR="006B7A28" w:rsidRPr="006B7A28" w:rsidRDefault="006B7A28" w:rsidP="006B7A28">
      <w:r w:rsidRPr="006B7A28">
        <w:t>• whether the correct parameters have been monitored,</w:t>
      </w:r>
    </w:p>
    <w:p w14:paraId="32D04E8D" w14:textId="77777777" w:rsidR="006B7A28" w:rsidRPr="006B7A28" w:rsidRDefault="006B7A28" w:rsidP="006B7A28">
      <w:r w:rsidRPr="006B7A28">
        <w:t>• whether sampling has occurred at the required frequency,</w:t>
      </w:r>
    </w:p>
    <w:p w14:paraId="7C623B2E" w14:textId="77777777" w:rsidR="006B7A28" w:rsidRPr="006B7A28" w:rsidRDefault="006B7A28" w:rsidP="006B7A28">
      <w:r w:rsidRPr="006B7A28">
        <w:t>• whether approved sampling methods have been followed, and</w:t>
      </w:r>
    </w:p>
    <w:p w14:paraId="5F854A3F" w14:textId="77777777" w:rsidR="00B51682" w:rsidRDefault="006B7A28" w:rsidP="006B7A28">
      <w:r w:rsidRPr="006B7A28">
        <w:t>• whether regul</w:t>
      </w:r>
      <w:r w:rsidR="005B6506">
        <w:t>atory compliance can be assessed</w:t>
      </w:r>
      <w:r w:rsidRPr="006B7A28">
        <w:t>.</w:t>
      </w:r>
    </w:p>
    <w:p w14:paraId="177E3A84" w14:textId="420C6F92" w:rsidR="00E41A30" w:rsidRDefault="00E41A30" w:rsidP="00E41A30">
      <w:pPr>
        <w:rPr>
          <w:lang w:val="en-GB"/>
        </w:rPr>
      </w:pPr>
      <w:r w:rsidRPr="00E41A30">
        <w:rPr>
          <w:b/>
          <w:bCs/>
        </w:rPr>
        <w:t>Merge</w:t>
      </w:r>
      <w:r w:rsidRPr="00E11FCE">
        <w:t xml:space="preserve"> does not create elementary information. It recursively constructs higher-order informational structures </w:t>
      </w:r>
      <w:r>
        <w:t xml:space="preserve">from which </w:t>
      </w:r>
      <w:r w:rsidR="005B6506">
        <w:rPr>
          <w:b/>
          <w:bCs/>
        </w:rPr>
        <w:t>Emergent P</w:t>
      </w:r>
      <w:r w:rsidRPr="00E41A30">
        <w:rPr>
          <w:b/>
          <w:bCs/>
        </w:rPr>
        <w:t>roperties</w:t>
      </w:r>
      <w:r>
        <w:t xml:space="preserve"> become apparent.</w:t>
      </w:r>
      <w:r w:rsidR="00CC16C7">
        <w:t xml:space="preserve"> </w:t>
      </w:r>
      <w:r w:rsidR="00532E9D" w:rsidRPr="006D2A06">
        <w:rPr>
          <w:b/>
          <w:bCs/>
          <w:lang w:val="en-GB"/>
        </w:rPr>
        <w:t>Emergent properties</w:t>
      </w:r>
      <w:r w:rsidR="00532E9D">
        <w:rPr>
          <w:lang w:val="en-GB"/>
        </w:rPr>
        <w:t xml:space="preserve"> are new insights that arise when information from different parts of a system is combined.</w:t>
      </w:r>
    </w:p>
    <w:p w14:paraId="60979572" w14:textId="25D39BCB" w:rsidR="00CF06DD" w:rsidRDefault="00CF06DD" w:rsidP="00E41A30">
      <w:pPr>
        <w:rPr>
          <w:b/>
          <w:bCs/>
          <w:lang w:val="en-GB"/>
        </w:rPr>
      </w:pPr>
      <w:r>
        <w:t xml:space="preserve">By linking other contextual information, for example, for compliance monitoring, </w:t>
      </w:r>
      <w:r w:rsidR="00603CF2">
        <w:t>the information could include</w:t>
      </w:r>
      <w:r>
        <w:t xml:space="preserve"> the premises monitored and their properties, such as Chemicals of Concern (CoC), and locations such as discharge points, impacted sites, and reference sites. Other </w:t>
      </w:r>
      <w:r w:rsidRPr="00603CF2">
        <w:rPr>
          <w:b/>
          <w:bCs/>
        </w:rPr>
        <w:t>emergent properties</w:t>
      </w:r>
      <w:r w:rsidR="005B6506">
        <w:t xml:space="preserve">, such as </w:t>
      </w:r>
      <w:r w:rsidR="00CC16C7">
        <w:t>exceedances, arise</w:t>
      </w:r>
      <w:r w:rsidRPr="0033314C">
        <w:t xml:space="preserve"> from </w:t>
      </w:r>
      <w:r>
        <w:t>comparing</w:t>
      </w:r>
      <w:r w:rsidRPr="0033314C">
        <w:t xml:space="preserve"> an observed discharge result</w:t>
      </w:r>
      <w:r>
        <w:t xml:space="preserve"> for a Premise</w:t>
      </w:r>
      <w:r w:rsidRPr="0033314C">
        <w:t xml:space="preserve"> with </w:t>
      </w:r>
      <w:r>
        <w:t>the legal limit in the permit</w:t>
      </w:r>
      <w:r w:rsidR="00603CF2">
        <w:t>.</w:t>
      </w:r>
    </w:p>
    <w:p w14:paraId="324D18CC" w14:textId="16E0B57C" w:rsidR="00603CF2" w:rsidRDefault="005B6506" w:rsidP="00603CF2">
      <w:pPr>
        <w:rPr>
          <w:lang w:val="en-GB"/>
        </w:rPr>
      </w:pPr>
      <w:r>
        <w:lastRenderedPageBreak/>
        <w:t xml:space="preserve">The </w:t>
      </w:r>
      <w:r w:rsidRPr="005B6506">
        <w:rPr>
          <w:b/>
        </w:rPr>
        <w:t>Program R</w:t>
      </w:r>
      <w:r w:rsidR="00603CF2" w:rsidRPr="005B6506">
        <w:rPr>
          <w:b/>
        </w:rPr>
        <w:t xml:space="preserve">egistry </w:t>
      </w:r>
      <w:r w:rsidR="00CD7986">
        <w:t>provides</w:t>
      </w:r>
      <w:r w:rsidR="00603CF2">
        <w:t xml:space="preserve"> a central hub for all program monitoring plans across organisations and government departments. It enables users to view locations on a map alongside other contextual data </w:t>
      </w:r>
      <w:r w:rsidR="00603CF2">
        <w:rPr>
          <w:lang w:val="en-GB"/>
        </w:rPr>
        <w:t xml:space="preserve">such as those set by ANZECC, which define acceptable levels for natural and semi-natural water resources and permissible limits for different types of recreational water use. </w:t>
      </w:r>
    </w:p>
    <w:p w14:paraId="52BD108B" w14:textId="77777777" w:rsidR="000204D4" w:rsidRPr="00F62461" w:rsidRDefault="00186968" w:rsidP="00F41702">
      <w:pPr>
        <w:rPr>
          <w:lang w:val="en-GB"/>
        </w:rPr>
      </w:pPr>
      <w:r>
        <w:t xml:space="preserve">Higher-order </w:t>
      </w:r>
      <w:r w:rsidRPr="00186968">
        <w:rPr>
          <w:b/>
          <w:bCs/>
        </w:rPr>
        <w:t>concepts</w:t>
      </w:r>
      <w:r>
        <w:t xml:space="preserve"> can be created</w:t>
      </w:r>
      <w:r w:rsidR="006F189D">
        <w:t>,</w:t>
      </w:r>
      <w:r>
        <w:t xml:space="preserve"> abstractions that condense large amounts of low-level data.  For example, compliance</w:t>
      </w:r>
      <w:r w:rsidR="00F62461">
        <w:t xml:space="preserve"> compares </w:t>
      </w:r>
      <w:r>
        <w:t>water quality monitoring against legal requirements and summarises the results</w:t>
      </w:r>
      <w:r w:rsidR="00F62461">
        <w:t xml:space="preserve"> like a report card</w:t>
      </w:r>
      <w:r>
        <w:t>.</w:t>
      </w:r>
    </w:p>
    <w:p w14:paraId="3A307472" w14:textId="77777777" w:rsidR="00186968" w:rsidRDefault="00F62461" w:rsidP="00F41702">
      <w:r>
        <w:t xml:space="preserve">Higher-order concepts such as </w:t>
      </w:r>
      <w:r w:rsidR="0021174B">
        <w:t>J</w:t>
      </w:r>
      <w:r w:rsidR="00F41702">
        <w:t>udgments (decisions) and interpretations</w:t>
      </w:r>
      <w:r>
        <w:t>, currently reported in and associated with legal instruments, could be represented and displayed using this structure, including</w:t>
      </w:r>
      <w:r w:rsidR="00F41702">
        <w:t xml:space="preserve"> regulations, Policies, Permits, and Environmental Protection Notices (EPNs). </w:t>
      </w:r>
    </w:p>
    <w:p w14:paraId="6FF00BFC" w14:textId="77777777" w:rsidR="00024D6C" w:rsidRPr="00024D6C" w:rsidRDefault="00024D6C" w:rsidP="00024D6C">
      <w:pPr>
        <w:rPr>
          <w:i/>
          <w:iCs/>
          <w:color w:val="747474" w:themeColor="background2" w:themeShade="80"/>
        </w:rPr>
      </w:pPr>
      <w:r w:rsidRPr="009635AF">
        <w:rPr>
          <w:i/>
          <w:iCs/>
          <w:color w:val="747474" w:themeColor="background2" w:themeShade="80"/>
        </w:rPr>
        <w:t>When there is a requirement by Federal or State governments—such as for assessments of regulated activities</w:t>
      </w:r>
      <w:r>
        <w:rPr>
          <w:i/>
          <w:iCs/>
          <w:color w:val="747474" w:themeColor="background2" w:themeShade="80"/>
        </w:rPr>
        <w:t xml:space="preserve">, legal obligations for monitoring, or monitoring with a federal grant—there should also be a requirement that the program’s monitoring plan </w:t>
      </w:r>
      <w:r w:rsidRPr="009635AF">
        <w:rPr>
          <w:i/>
          <w:iCs/>
          <w:color w:val="747474" w:themeColor="background2" w:themeShade="80"/>
        </w:rPr>
        <w:t xml:space="preserve">be added to the </w:t>
      </w:r>
      <w:r>
        <w:rPr>
          <w:i/>
          <w:iCs/>
          <w:color w:val="747474" w:themeColor="background2" w:themeShade="80"/>
        </w:rPr>
        <w:t xml:space="preserve">Program </w:t>
      </w:r>
      <w:r w:rsidRPr="009635AF">
        <w:rPr>
          <w:i/>
          <w:iCs/>
          <w:color w:val="747474" w:themeColor="background2" w:themeShade="80"/>
        </w:rPr>
        <w:t xml:space="preserve">Register. </w:t>
      </w:r>
    </w:p>
    <w:p w14:paraId="6708A2D4" w14:textId="6B44D878" w:rsidR="006B7A28" w:rsidRPr="003B26F7" w:rsidRDefault="00024D6C" w:rsidP="00225389">
      <w:pPr>
        <w:rPr>
          <w:b/>
        </w:rPr>
      </w:pPr>
      <w:r>
        <w:t xml:space="preserve">Following a similar framework, </w:t>
      </w:r>
      <w:r w:rsidR="001038A9">
        <w:t>the same framework can be extended</w:t>
      </w:r>
      <w:r>
        <w:t xml:space="preserve"> to establish a Model Registry that tracks scientific models, including links to the programs that provide data to those models via the </w:t>
      </w:r>
      <w:r w:rsidRPr="003B26F7">
        <w:t>Program Register</w:t>
      </w:r>
      <w:r w:rsidR="003B26F7" w:rsidRPr="003B26F7">
        <w:t>/</w:t>
      </w:r>
      <w:r w:rsidRPr="003B26F7">
        <w:t xml:space="preserve"> Indicator</w:t>
      </w:r>
      <w:r w:rsidRPr="003B26F7">
        <w:rPr>
          <w:b/>
        </w:rPr>
        <w:t xml:space="preserve"> Registry</w:t>
      </w:r>
      <w:r w:rsidR="00DB74A0" w:rsidRPr="003B26F7">
        <w:rPr>
          <w:b/>
        </w:rPr>
        <w:t>.</w:t>
      </w:r>
    </w:p>
    <w:p w14:paraId="515B8897" w14:textId="7780C3A8" w:rsidR="00645745" w:rsidRDefault="00366E40" w:rsidP="006B7A28">
      <w:pPr>
        <w:pStyle w:val="Heading2"/>
      </w:pPr>
      <w:r>
        <w:t>Harmonisation</w:t>
      </w:r>
      <w:r w:rsidR="00CC16C7">
        <w:t xml:space="preserve"> of</w:t>
      </w:r>
      <w:r w:rsidR="003B26F7">
        <w:t xml:space="preserve"> Programs</w:t>
      </w:r>
      <w:r>
        <w:t xml:space="preserve"> data</w:t>
      </w:r>
    </w:p>
    <w:p w14:paraId="3F93E013" w14:textId="54EF39AE" w:rsidR="00C03DE2" w:rsidRDefault="00C03DE2" w:rsidP="00C03DE2">
      <w:r>
        <w:t xml:space="preserve">The intrinsic properties </w:t>
      </w:r>
      <w:r w:rsidR="00B21AF0">
        <w:t>of the</w:t>
      </w:r>
      <w:r>
        <w:t xml:space="preserve"> sample plan</w:t>
      </w:r>
      <w:r w:rsidR="00B21AF0">
        <w:t>,</w:t>
      </w:r>
      <w:r>
        <w:t xml:space="preserve"> with the </w:t>
      </w:r>
      <w:r w:rsidR="00B21AF0">
        <w:t>parameters</w:t>
      </w:r>
      <w:r w:rsidR="002A1FF5">
        <w:t xml:space="preserve"> </w:t>
      </w:r>
      <w:r w:rsidR="00B21AF0">
        <w:t>’synonyms linked to a common parameter, create a basic framework for</w:t>
      </w:r>
      <w:r w:rsidR="002A1FF5" w:rsidRPr="00CC16C7">
        <w:t xml:space="preserve"> homogeni</w:t>
      </w:r>
      <w:r w:rsidR="007346D1" w:rsidRPr="00CC16C7">
        <w:t>zation</w:t>
      </w:r>
      <w:r w:rsidR="00B21AF0">
        <w:t xml:space="preserve">.  This information allows the program's measurement data to be compared with other programs’ data without obtaining the data or </w:t>
      </w:r>
      <w:r w:rsidR="009D57B4">
        <w:t xml:space="preserve">having </w:t>
      </w:r>
      <w:r w:rsidR="00B21AF0">
        <w:t xml:space="preserve">a strong chemistry background to identify the </w:t>
      </w:r>
      <w:r w:rsidR="009D57B4">
        <w:t>parameter</w:t>
      </w:r>
      <w:r w:rsidR="00B21AF0">
        <w:t xml:space="preserve"> synonyms for the same parameter.</w:t>
      </w:r>
    </w:p>
    <w:p w14:paraId="2707FCDD" w14:textId="77777777" w:rsidR="00B94B36" w:rsidRDefault="00B94B36" w:rsidP="00B94B36">
      <w:pPr>
        <w:rPr>
          <w:rFonts w:ascii="Calibri" w:eastAsia="Times New Roman" w:hAnsi="Calibri" w:cs="Calibri"/>
          <w:color w:val="000000"/>
          <w:kern w:val="0"/>
          <w:lang w:eastAsia="en-AU"/>
        </w:rPr>
      </w:pPr>
      <w:r>
        <w:t xml:space="preserve">On the </w:t>
      </w:r>
      <w:r w:rsidR="006324FC">
        <w:t>next</w:t>
      </w:r>
      <w:r>
        <w:t xml:space="preserve"> page is the sample </w:t>
      </w:r>
      <w:r w:rsidR="006324FC">
        <w:t>EPA-MP2 plan</w:t>
      </w:r>
      <w:r>
        <w:t xml:space="preserve"> from the Tas EPA monitoring program for the Mercury Passage map</w:t>
      </w:r>
      <w:r>
        <w:rPr>
          <w:rFonts w:ascii="Calibri" w:eastAsia="Times New Roman" w:hAnsi="Calibri" w:cs="Calibri"/>
          <w:color w:val="000000"/>
          <w:kern w:val="0"/>
          <w:lang w:eastAsia="en-AU"/>
        </w:rPr>
        <w:t xml:space="preserve">. </w:t>
      </w:r>
    </w:p>
    <w:p w14:paraId="787C7A75" w14:textId="77777777" w:rsidR="00B94B36" w:rsidRDefault="00B94B36" w:rsidP="00B94B36">
      <w:pPr>
        <w:pStyle w:val="ListParagraph"/>
        <w:numPr>
          <w:ilvl w:val="0"/>
          <w:numId w:val="20"/>
        </w:numPr>
        <w:rPr>
          <w:rFonts w:ascii="Calibri" w:eastAsia="Times New Roman" w:hAnsi="Calibri" w:cs="Calibri"/>
          <w:color w:val="000000"/>
          <w:kern w:val="0"/>
          <w:lang w:eastAsia="en-AU"/>
        </w:rPr>
      </w:pPr>
      <w:r w:rsidRPr="006F0430">
        <w:rPr>
          <w:rFonts w:ascii="Calibri" w:eastAsia="Times New Roman" w:hAnsi="Calibri" w:cs="Calibri"/>
          <w:color w:val="000000"/>
          <w:kern w:val="0"/>
          <w:lang w:eastAsia="en-AU"/>
        </w:rPr>
        <w:t xml:space="preserve">This information is all that is needed to compare the program’s data from this location; the entire dataset for the measurement taken at this location by this program need not be obtained. </w:t>
      </w:r>
    </w:p>
    <w:p w14:paraId="5A72C1FB" w14:textId="77777777" w:rsidR="00561479" w:rsidRPr="00B94B36" w:rsidRDefault="00B94B36" w:rsidP="00B21AF0">
      <w:pPr>
        <w:pStyle w:val="ListParagraph"/>
        <w:numPr>
          <w:ilvl w:val="0"/>
          <w:numId w:val="20"/>
        </w:numPr>
        <w:rPr>
          <w:rFonts w:ascii="Calibri" w:eastAsia="Times New Roman" w:hAnsi="Calibri" w:cs="Calibri"/>
          <w:color w:val="000000"/>
          <w:kern w:val="0"/>
          <w:lang w:eastAsia="en-AU"/>
        </w:rPr>
      </w:pPr>
      <w:r>
        <w:rPr>
          <w:rFonts w:ascii="Calibri" w:eastAsia="Times New Roman" w:hAnsi="Calibri" w:cs="Calibri"/>
          <w:color w:val="000000"/>
          <w:kern w:val="0"/>
          <w:lang w:eastAsia="en-AU"/>
        </w:rPr>
        <w:t xml:space="preserve">It is also all that is needed to transform the measurement data into a standard format. </w:t>
      </w:r>
    </w:p>
    <w:p w14:paraId="7F888E2D" w14:textId="77777777" w:rsidR="00B21AF0" w:rsidRDefault="00B21AF0" w:rsidP="00C03DE2"/>
    <w:p w14:paraId="34C345F1" w14:textId="77777777" w:rsidR="00C03DE2" w:rsidRDefault="00C03DE2" w:rsidP="00C03DE2"/>
    <w:p w14:paraId="425EF01D" w14:textId="77777777" w:rsidR="00C03DE2" w:rsidRDefault="00C03DE2" w:rsidP="00C03DE2"/>
    <w:p w14:paraId="4F2E5FE7" w14:textId="77777777" w:rsidR="00C03DE2" w:rsidRDefault="00C03DE2" w:rsidP="00C03DE2"/>
    <w:p w14:paraId="4121F2D1" w14:textId="77777777" w:rsidR="00C03DE2" w:rsidRDefault="00C03DE2" w:rsidP="00C03DE2"/>
    <w:p w14:paraId="4E6D03DB" w14:textId="77777777" w:rsidR="00C03DE2" w:rsidRDefault="00C03DE2" w:rsidP="00C03DE2"/>
    <w:p w14:paraId="4739D0C9" w14:textId="77777777" w:rsidR="00C03DE2" w:rsidRDefault="00C03DE2" w:rsidP="00C03DE2"/>
    <w:p w14:paraId="100B7BE6" w14:textId="77777777" w:rsidR="00C03DE2" w:rsidRDefault="00C03DE2" w:rsidP="00C03DE2"/>
    <w:p w14:paraId="239CE7F8" w14:textId="77777777" w:rsidR="00C03DE2" w:rsidRDefault="00C03DE2" w:rsidP="00C03DE2"/>
    <w:p w14:paraId="557BDE86" w14:textId="77777777" w:rsidR="00C03DE2" w:rsidRDefault="00C03DE2" w:rsidP="00C03DE2"/>
    <w:p w14:paraId="0C1494D2" w14:textId="77777777" w:rsidR="00C03DE2" w:rsidRDefault="00C03DE2" w:rsidP="00C03DE2"/>
    <w:p w14:paraId="0C9E0379" w14:textId="6D93B864" w:rsidR="00C03DE2" w:rsidRDefault="00AA7844" w:rsidP="00C03DE2">
      <w:r>
        <w:rPr>
          <w:rFonts w:ascii="Times New Roman" w:hAnsi="Times New Roman" w:cs="Times New Roman"/>
          <w:noProof/>
          <w:sz w:val="24"/>
          <w:szCs w:val="24"/>
        </w:rPr>
        <w:lastRenderedPageBreak/>
        <mc:AlternateContent>
          <mc:Choice Requires="wps">
            <w:drawing>
              <wp:anchor distT="0" distB="0" distL="114300" distR="114300" simplePos="0" relativeHeight="251681280" behindDoc="0" locked="0" layoutInCell="1" allowOverlap="1" wp14:anchorId="74C7ECDA" wp14:editId="13EC5C0A">
                <wp:simplePos x="0" y="0"/>
                <wp:positionH relativeFrom="column">
                  <wp:posOffset>80010</wp:posOffset>
                </wp:positionH>
                <wp:positionV relativeFrom="paragraph">
                  <wp:posOffset>-497840</wp:posOffset>
                </wp:positionV>
                <wp:extent cx="4800600" cy="8850630"/>
                <wp:effectExtent l="8890" t="9525" r="10160" b="7620"/>
                <wp:wrapNone/>
                <wp:docPr id="123595529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850630"/>
                        </a:xfrm>
                        <a:prstGeom prst="rect">
                          <a:avLst/>
                        </a:prstGeom>
                        <a:solidFill>
                          <a:srgbClr val="FFFFFF"/>
                        </a:solidFill>
                        <a:ln w="9525">
                          <a:solidFill>
                            <a:srgbClr val="000000"/>
                          </a:solidFill>
                          <a:miter lim="800000"/>
                          <a:headEnd/>
                          <a:tailEnd/>
                        </a:ln>
                      </wps:spPr>
                      <wps:txbx>
                        <w:txbxContent>
                          <w:p w14:paraId="65B69880" w14:textId="77777777" w:rsidR="00C65477" w:rsidRDefault="00C65477" w:rsidP="00C65477">
                            <w:r>
                              <w:t>Monitoring Program EPA-MP</w:t>
                            </w:r>
                          </w:p>
                          <w:p w14:paraId="29054A15" w14:textId="5033A3EB" w:rsidR="00C65477" w:rsidRDefault="00C65477" w:rsidP="00C65477">
                            <w:pPr>
                              <w:rPr>
                                <w:rFonts w:ascii="Calibri" w:eastAsia="Times New Roman" w:hAnsi="Calibri" w:cs="Calibri"/>
                                <w:color w:val="000000"/>
                                <w:lang w:eastAsia="en-AU"/>
                              </w:rPr>
                            </w:pPr>
                            <w:r>
                              <w:t xml:space="preserve">Description: Tas </w:t>
                            </w:r>
                            <w:r>
                              <w:rPr>
                                <w:rFonts w:ascii="Calibri" w:eastAsia="Times New Roman" w:hAnsi="Calibri" w:cs="Calibri"/>
                                <w:color w:val="000000"/>
                                <w:lang w:eastAsia="en-AU"/>
                              </w:rPr>
                              <w:t xml:space="preserve">EPA monitoring program for Mercury Passage. </w:t>
                            </w:r>
                            <w:r w:rsidR="00AB5046">
                              <w:rPr>
                                <w:rFonts w:ascii="Calibri" w:eastAsia="Times New Roman" w:hAnsi="Calibri" w:cs="Calibri"/>
                                <w:color w:val="000000"/>
                                <w:lang w:eastAsia="en-AU"/>
                              </w:rPr>
                              <w:t>Commenced in</w:t>
                            </w:r>
                            <w:r>
                              <w:rPr>
                                <w:rFonts w:ascii="Calibri" w:eastAsia="Times New Roman" w:hAnsi="Calibri" w:cs="Calibri"/>
                                <w:color w:val="000000"/>
                                <w:lang w:eastAsia="en-AU"/>
                              </w:rPr>
                              <w:t xml:space="preserve"> August 2017 prior to the Okehampton </w:t>
                            </w:r>
                            <w:r w:rsidR="00AB5046">
                              <w:rPr>
                                <w:rFonts w:ascii="Calibri" w:eastAsia="Times New Roman" w:hAnsi="Calibri" w:cs="Calibri"/>
                                <w:color w:val="000000"/>
                                <w:lang w:eastAsia="en-AU"/>
                              </w:rPr>
                              <w:t>Lease becoming</w:t>
                            </w:r>
                            <w:r>
                              <w:rPr>
                                <w:rFonts w:ascii="Calibri" w:eastAsia="Times New Roman" w:hAnsi="Calibri" w:cs="Calibri"/>
                                <w:color w:val="000000"/>
                                <w:lang w:eastAsia="en-AU"/>
                              </w:rPr>
                              <w:t xml:space="preserve"> operational.</w:t>
                            </w:r>
                          </w:p>
                          <w:p w14:paraId="4AF7CA77" w14:textId="77777777" w:rsidR="00C65477" w:rsidRDefault="00C65477" w:rsidP="00C65477">
                            <w:pPr>
                              <w:rPr>
                                <w:rFonts w:eastAsiaTheme="minorEastAsia"/>
                              </w:rPr>
                            </w:pPr>
                            <w:r>
                              <w:t>──────────────────────────────────────────────</w:t>
                            </w:r>
                          </w:p>
                          <w:p w14:paraId="1F1F11F9" w14:textId="77777777" w:rsidR="00C65477" w:rsidRDefault="00C65477" w:rsidP="00C65477">
                            <w:pPr>
                              <w:rPr>
                                <w:b/>
                                <w:bCs/>
                              </w:rPr>
                            </w:pPr>
                            <w:r>
                              <w:rPr>
                                <w:b/>
                                <w:bCs/>
                              </w:rPr>
                              <w:t>Monitoring Site</w:t>
                            </w:r>
                          </w:p>
                          <w:p w14:paraId="06012FAA" w14:textId="77777777" w:rsidR="00C65477" w:rsidRDefault="00C65477" w:rsidP="00C65477">
                            <w:r>
                              <w:t>Location Code: EPA-MP2</w:t>
                            </w:r>
                          </w:p>
                          <w:p w14:paraId="768E34B1" w14:textId="77777777" w:rsidR="00C65477" w:rsidRDefault="00C65477" w:rsidP="00C65477">
                            <w:r>
                              <w:t>Location Name: Mercury Passage</w:t>
                            </w:r>
                          </w:p>
                          <w:p w14:paraId="48886362" w14:textId="77777777" w:rsidR="00C65477" w:rsidRDefault="00C65477" w:rsidP="00C65477">
                            <w:r>
                              <w:t>Location: Okehampton Bay</w:t>
                            </w:r>
                          </w:p>
                          <w:p w14:paraId="335994D2" w14:textId="77777777" w:rsidR="00C65477" w:rsidRDefault="00C65477" w:rsidP="00C65477">
                            <w:r>
                              <w:t>Coordinates: -42.523277, 147.977842</w:t>
                            </w:r>
                          </w:p>
                          <w:p w14:paraId="0EAF1D8D" w14:textId="77777777" w:rsidR="00C65477" w:rsidRDefault="00C65477" w:rsidP="00C65477">
                            <w:r>
                              <w:t>Datum: GDA94</w:t>
                            </w:r>
                          </w:p>
                          <w:p w14:paraId="6F0D54DB" w14:textId="77777777" w:rsidR="00C65477" w:rsidRDefault="00C65477" w:rsidP="00C65477">
                            <w:r>
                              <w:t>──────────────────────────────────────────────</w:t>
                            </w:r>
                          </w:p>
                          <w:p w14:paraId="6D7D3CF5" w14:textId="77777777" w:rsidR="00C65477" w:rsidRDefault="00C65477" w:rsidP="00C65477">
                            <w:pPr>
                              <w:rPr>
                                <w:b/>
                                <w:bCs/>
                              </w:rPr>
                            </w:pPr>
                            <w:r>
                              <w:rPr>
                                <w:b/>
                                <w:bCs/>
                              </w:rPr>
                              <w:t>Required Monitoring</w:t>
                            </w:r>
                          </w:p>
                          <w:p w14:paraId="78987651" w14:textId="77777777" w:rsidR="00C65477" w:rsidRDefault="00C65477" w:rsidP="00C65477">
                            <w:r>
                              <w:t>Matrix: Water</w:t>
                            </w:r>
                          </w:p>
                          <w:p w14:paraId="0BFFF040" w14:textId="77777777" w:rsidR="00C65477" w:rsidRDefault="00C65477" w:rsidP="00C65477">
                            <w:r>
                              <w:t>Method: Field (FLD)</w:t>
                            </w:r>
                          </w:p>
                          <w:p w14:paraId="74B06D3C" w14:textId="77777777" w:rsidR="00C65477" w:rsidRDefault="00C65477" w:rsidP="00C65477">
                            <w:r>
                              <w:t>Frequency: Monthly</w:t>
                            </w:r>
                          </w:p>
                          <w:p w14:paraId="2F5B9A86" w14:textId="77777777" w:rsidR="00C65477" w:rsidRDefault="00C65477" w:rsidP="00C65477">
                            <w:r>
                              <w:t>──────────────────────────────────────────────</w:t>
                            </w:r>
                          </w:p>
                          <w:p w14:paraId="6843C6BE" w14:textId="77777777" w:rsidR="00C65477" w:rsidRDefault="00C65477" w:rsidP="00C65477">
                            <w:pPr>
                              <w:rPr>
                                <w:b/>
                                <w:bCs/>
                              </w:rPr>
                            </w:pPr>
                            <w:r>
                              <w:rPr>
                                <w:b/>
                                <w:bCs/>
                              </w:rPr>
                              <w:t>Parameters</w:t>
                            </w:r>
                          </w:p>
                          <w:p w14:paraId="0B2C4C7B" w14:textId="77777777" w:rsidR="00C65477" w:rsidRDefault="00C65477" w:rsidP="00C65477">
                            <w:r>
                              <w:rPr>
                                <w:rFonts w:ascii="MS Gothic" w:eastAsia="MS Gothic" w:hAnsi="MS Gothic" w:cs="MS Gothic" w:hint="eastAsia"/>
                              </w:rPr>
                              <w:t>✓</w:t>
                            </w:r>
                            <w:r>
                              <w:t xml:space="preserve"> Dissolved Oxygen</w:t>
                            </w:r>
                          </w:p>
                          <w:p w14:paraId="3D7EBBE9" w14:textId="77777777" w:rsidR="00C65477" w:rsidRDefault="00C65477" w:rsidP="00C65477">
                            <w:r>
                              <w:rPr>
                                <w:rFonts w:ascii="MS Gothic" w:eastAsia="MS Gothic" w:hAnsi="MS Gothic" w:cs="MS Gothic" w:hint="eastAsia"/>
                              </w:rPr>
                              <w:t>✓</w:t>
                            </w:r>
                            <w:r>
                              <w:t xml:space="preserve"> Temperature</w:t>
                            </w:r>
                          </w:p>
                          <w:p w14:paraId="41FBC072" w14:textId="77777777" w:rsidR="00C65477" w:rsidRDefault="00C65477" w:rsidP="00C65477">
                            <w:r>
                              <w:rPr>
                                <w:rFonts w:ascii="MS Gothic" w:eastAsia="MS Gothic" w:hAnsi="MS Gothic" w:cs="MS Gothic" w:hint="eastAsia"/>
                              </w:rPr>
                              <w:t>✓</w:t>
                            </w:r>
                            <w:r>
                              <w:t xml:space="preserve"> Salinity</w:t>
                            </w:r>
                          </w:p>
                          <w:p w14:paraId="7212B758" w14:textId="77777777" w:rsidR="00C65477" w:rsidRDefault="00C65477" w:rsidP="00C65477">
                            <w:r>
                              <w:rPr>
                                <w:rFonts w:ascii="MS Gothic" w:eastAsia="MS Gothic" w:hAnsi="MS Gothic" w:cs="MS Gothic" w:hint="eastAsia"/>
                              </w:rPr>
                              <w:t>✓</w:t>
                            </w:r>
                            <w:r>
                              <w:t xml:space="preserve"> DO Saturation (%)</w:t>
                            </w:r>
                          </w:p>
                          <w:p w14:paraId="53109451" w14:textId="77777777" w:rsidR="00C65477" w:rsidRDefault="00C65477" w:rsidP="00C65477">
                            <w:r>
                              <w:rPr>
                                <w:rFonts w:ascii="MS Gothic" w:eastAsia="MS Gothic" w:hAnsi="MS Gothic" w:cs="MS Gothic" w:hint="eastAsia"/>
                              </w:rPr>
                              <w:t>✓</w:t>
                            </w:r>
                            <w:r>
                              <w:t xml:space="preserve"> Turbidity</w:t>
                            </w:r>
                          </w:p>
                          <w:p w14:paraId="3E16D040" w14:textId="77777777" w:rsidR="00C65477" w:rsidRDefault="00C65477" w:rsidP="00C65477">
                            <w:r>
                              <w:t>──────────────────────────────────────────────</w:t>
                            </w:r>
                          </w:p>
                          <w:p w14:paraId="0C400583" w14:textId="77777777" w:rsidR="00C65477" w:rsidRDefault="00C65477" w:rsidP="00C65477">
                            <w:pPr>
                              <w:rPr>
                                <w:b/>
                                <w:bCs/>
                              </w:rPr>
                            </w:pPr>
                            <w:r>
                              <w:rPr>
                                <w:b/>
                                <w:bCs/>
                              </w:rPr>
                              <w:t>Water Depths</w:t>
                            </w:r>
                          </w:p>
                          <w:p w14:paraId="0F203966" w14:textId="77777777" w:rsidR="00C65477" w:rsidRDefault="00C65477" w:rsidP="00C65477">
                            <w:r>
                              <w:t>Sample Action: Lab</w:t>
                            </w:r>
                          </w:p>
                          <w:p w14:paraId="6246CA7B" w14:textId="77777777" w:rsidR="00C65477" w:rsidRDefault="00C65477" w:rsidP="00C65477">
                            <w:r>
                              <w:t>Required Depths: field readings to be taken at the surface, then every metre to 10m, and then at 5-metre intervals to the bottom</w:t>
                            </w:r>
                          </w:p>
                          <w:p w14:paraId="50D2B503" w14:textId="77777777" w:rsidR="00C65477" w:rsidRDefault="00C65477" w:rsidP="00C65477">
                            <w:r>
                              <w:t>──────────────────────────────────────────────</w:t>
                            </w:r>
                          </w:p>
                          <w:p w14:paraId="3E77163F" w14:textId="77777777" w:rsidR="00C65477" w:rsidRDefault="00C65477" w:rsidP="00C65477">
                            <w:r>
                              <w:t>Additionally, statistics</w:t>
                            </w:r>
                          </w:p>
                          <w:p w14:paraId="799D46C6" w14:textId="77777777" w:rsidR="00C65477" w:rsidRDefault="00C65477" w:rsidP="00C65477">
                            <w:pPr>
                              <w:pStyle w:val="ListParagraph"/>
                              <w:numPr>
                                <w:ilvl w:val="0"/>
                                <w:numId w:val="22"/>
                              </w:numPr>
                              <w:spacing w:line="256" w:lineRule="auto"/>
                            </w:pPr>
                            <w:r>
                              <w:t>Date of first measurement</w:t>
                            </w:r>
                          </w:p>
                          <w:p w14:paraId="21B11C9B" w14:textId="77777777" w:rsidR="00C65477" w:rsidRDefault="00C65477" w:rsidP="00C65477">
                            <w:pPr>
                              <w:pStyle w:val="ListParagraph"/>
                              <w:numPr>
                                <w:ilvl w:val="0"/>
                                <w:numId w:val="22"/>
                              </w:numPr>
                              <w:spacing w:line="256" w:lineRule="auto"/>
                            </w:pPr>
                            <w:r>
                              <w:t>Date of last measurement</w:t>
                            </w:r>
                          </w:p>
                          <w:p w14:paraId="22A337C2" w14:textId="77777777" w:rsidR="00C65477" w:rsidRDefault="00C65477" w:rsidP="00C65477">
                            <w:pPr>
                              <w:pStyle w:val="ListParagraph"/>
                              <w:numPr>
                                <w:ilvl w:val="0"/>
                                <w:numId w:val="22"/>
                              </w:numPr>
                              <w:spacing w:line="256" w:lineRule="auto"/>
                            </w:pPr>
                            <w:r>
                              <w:t>Ongoing monitoring status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7ECDA" id="_x0000_t202" coordsize="21600,21600" o:spt="202" path="m,l,21600r21600,l21600,xe">
                <v:stroke joinstyle="miter"/>
                <v:path gradientshapeok="t" o:connecttype="rect"/>
              </v:shapetype>
              <v:shape id="Text Box 34" o:spid="_x0000_s1026" type="#_x0000_t202" style="position:absolute;margin-left:6.3pt;margin-top:-39.2pt;width:378pt;height:69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">
                <v:textbox>
                  <w:txbxContent>
                    <w:p w14:paraId="65B69880" w14:textId="77777777" w:rsidR="00C65477" w:rsidRDefault="00C65477" w:rsidP="00C65477">
                      <w:r>
                        <w:t>Monitoring Program EPA-MP</w:t>
                      </w:r>
                    </w:p>
                    <w:p w14:paraId="29054A15" w14:textId="5033A3EB" w:rsidR="00C65477" w:rsidRDefault="00C65477" w:rsidP="00C65477">
                      <w:pPr>
                        <w:rPr>
                          <w:rFonts w:ascii="Calibri" w:eastAsia="Times New Roman" w:hAnsi="Calibri" w:cs="Calibri"/>
                          <w:color w:val="000000"/>
                          <w:lang w:eastAsia="en-AU"/>
                        </w:rPr>
                      </w:pPr>
                      <w:r>
                        <w:t xml:space="preserve">Description: Tas </w:t>
                      </w:r>
                      <w:r>
                        <w:rPr>
                          <w:rFonts w:ascii="Calibri" w:eastAsia="Times New Roman" w:hAnsi="Calibri" w:cs="Calibri"/>
                          <w:color w:val="000000"/>
                          <w:lang w:eastAsia="en-AU"/>
                        </w:rPr>
                        <w:t xml:space="preserve">EPA monitoring program for Mercury Passage. </w:t>
                      </w:r>
                      <w:r w:rsidR="00AB5046">
                        <w:rPr>
                          <w:rFonts w:ascii="Calibri" w:eastAsia="Times New Roman" w:hAnsi="Calibri" w:cs="Calibri"/>
                          <w:color w:val="000000"/>
                          <w:lang w:eastAsia="en-AU"/>
                        </w:rPr>
                        <w:t>Commenced in</w:t>
                      </w:r>
                      <w:r>
                        <w:rPr>
                          <w:rFonts w:ascii="Calibri" w:eastAsia="Times New Roman" w:hAnsi="Calibri" w:cs="Calibri"/>
                          <w:color w:val="000000"/>
                          <w:lang w:eastAsia="en-AU"/>
                        </w:rPr>
                        <w:t xml:space="preserve"> August 2017 prior to the Okehampton </w:t>
                      </w:r>
                      <w:r w:rsidR="00AB5046">
                        <w:rPr>
                          <w:rFonts w:ascii="Calibri" w:eastAsia="Times New Roman" w:hAnsi="Calibri" w:cs="Calibri"/>
                          <w:color w:val="000000"/>
                          <w:lang w:eastAsia="en-AU"/>
                        </w:rPr>
                        <w:t>Lease becoming</w:t>
                      </w:r>
                      <w:r>
                        <w:rPr>
                          <w:rFonts w:ascii="Calibri" w:eastAsia="Times New Roman" w:hAnsi="Calibri" w:cs="Calibri"/>
                          <w:color w:val="000000"/>
                          <w:lang w:eastAsia="en-AU"/>
                        </w:rPr>
                        <w:t xml:space="preserve"> operational.</w:t>
                      </w:r>
                    </w:p>
                    <w:p w14:paraId="4AF7CA77" w14:textId="77777777" w:rsidR="00C65477" w:rsidRDefault="00C65477" w:rsidP="00C65477">
                      <w:pPr>
                        <w:rPr>
                          <w:rFonts w:eastAsiaTheme="minorEastAsia"/>
                        </w:rPr>
                      </w:pPr>
                      <w:r>
                        <w:t>──────────────────────────────────────────────</w:t>
                      </w:r>
                    </w:p>
                    <w:p w14:paraId="1F1F11F9" w14:textId="77777777" w:rsidR="00C65477" w:rsidRDefault="00C65477" w:rsidP="00C65477">
                      <w:pPr>
                        <w:rPr>
                          <w:b/>
                          <w:bCs/>
                        </w:rPr>
                      </w:pPr>
                      <w:r>
                        <w:rPr>
                          <w:b/>
                          <w:bCs/>
                        </w:rPr>
                        <w:t>Monitoring Site</w:t>
                      </w:r>
                    </w:p>
                    <w:p w14:paraId="06012FAA" w14:textId="77777777" w:rsidR="00C65477" w:rsidRDefault="00C65477" w:rsidP="00C65477">
                      <w:r>
                        <w:t>Location Code: EPA-MP2</w:t>
                      </w:r>
                    </w:p>
                    <w:p w14:paraId="768E34B1" w14:textId="77777777" w:rsidR="00C65477" w:rsidRDefault="00C65477" w:rsidP="00C65477">
                      <w:r>
                        <w:t>Location Name: Mercury Passage</w:t>
                      </w:r>
                    </w:p>
                    <w:p w14:paraId="48886362" w14:textId="77777777" w:rsidR="00C65477" w:rsidRDefault="00C65477" w:rsidP="00C65477">
                      <w:r>
                        <w:t>Location: Okehampton Bay</w:t>
                      </w:r>
                    </w:p>
                    <w:p w14:paraId="335994D2" w14:textId="77777777" w:rsidR="00C65477" w:rsidRDefault="00C65477" w:rsidP="00C65477">
                      <w:r>
                        <w:t>Coordinates: -42.523277, 147.977842</w:t>
                      </w:r>
                    </w:p>
                    <w:p w14:paraId="0EAF1D8D" w14:textId="77777777" w:rsidR="00C65477" w:rsidRDefault="00C65477" w:rsidP="00C65477">
                      <w:r>
                        <w:t>Datum: GDA94</w:t>
                      </w:r>
                    </w:p>
                    <w:p w14:paraId="6F0D54DB" w14:textId="77777777" w:rsidR="00C65477" w:rsidRDefault="00C65477" w:rsidP="00C65477">
                      <w:r>
                        <w:t>──────────────────────────────────────────────</w:t>
                      </w:r>
                    </w:p>
                    <w:p w14:paraId="6D7D3CF5" w14:textId="77777777" w:rsidR="00C65477" w:rsidRDefault="00C65477" w:rsidP="00C65477">
                      <w:pPr>
                        <w:rPr>
                          <w:b/>
                          <w:bCs/>
                        </w:rPr>
                      </w:pPr>
                      <w:r>
                        <w:rPr>
                          <w:b/>
                          <w:bCs/>
                        </w:rPr>
                        <w:t>Required Monitoring</w:t>
                      </w:r>
                    </w:p>
                    <w:p w14:paraId="78987651" w14:textId="77777777" w:rsidR="00C65477" w:rsidRDefault="00C65477" w:rsidP="00C65477">
                      <w:r>
                        <w:t>Matrix: Water</w:t>
                      </w:r>
                    </w:p>
                    <w:p w14:paraId="0BFFF040" w14:textId="77777777" w:rsidR="00C65477" w:rsidRDefault="00C65477" w:rsidP="00C65477">
                      <w:r>
                        <w:t>Method: Field (FLD)</w:t>
                      </w:r>
                    </w:p>
                    <w:p w14:paraId="74B06D3C" w14:textId="77777777" w:rsidR="00C65477" w:rsidRDefault="00C65477" w:rsidP="00C65477">
                      <w:r>
                        <w:t>Frequency: Monthly</w:t>
                      </w:r>
                    </w:p>
                    <w:p w14:paraId="2F5B9A86" w14:textId="77777777" w:rsidR="00C65477" w:rsidRDefault="00C65477" w:rsidP="00C65477">
                      <w:r>
                        <w:t>──────────────────────────────────────────────</w:t>
                      </w:r>
                    </w:p>
                    <w:p w14:paraId="6843C6BE" w14:textId="77777777" w:rsidR="00C65477" w:rsidRDefault="00C65477" w:rsidP="00C65477">
                      <w:pPr>
                        <w:rPr>
                          <w:b/>
                          <w:bCs/>
                        </w:rPr>
                      </w:pPr>
                      <w:r>
                        <w:rPr>
                          <w:b/>
                          <w:bCs/>
                        </w:rPr>
                        <w:t>Parameters</w:t>
                      </w:r>
                    </w:p>
                    <w:p w14:paraId="0B2C4C7B" w14:textId="77777777" w:rsidR="00C65477" w:rsidRDefault="00C65477" w:rsidP="00C65477">
                      <w:r>
                        <w:rPr>
                          <w:rFonts w:ascii="MS Gothic" w:eastAsia="MS Gothic" w:hAnsi="MS Gothic" w:cs="MS Gothic" w:hint="eastAsia"/>
                        </w:rPr>
                        <w:t>✓</w:t>
                      </w:r>
                      <w:r>
                        <w:t xml:space="preserve"> Dissolved Oxygen</w:t>
                      </w:r>
                    </w:p>
                    <w:p w14:paraId="3D7EBBE9" w14:textId="77777777" w:rsidR="00C65477" w:rsidRDefault="00C65477" w:rsidP="00C65477">
                      <w:r>
                        <w:rPr>
                          <w:rFonts w:ascii="MS Gothic" w:eastAsia="MS Gothic" w:hAnsi="MS Gothic" w:cs="MS Gothic" w:hint="eastAsia"/>
                        </w:rPr>
                        <w:t>✓</w:t>
                      </w:r>
                      <w:r>
                        <w:t xml:space="preserve"> Temperature</w:t>
                      </w:r>
                    </w:p>
                    <w:p w14:paraId="41FBC072" w14:textId="77777777" w:rsidR="00C65477" w:rsidRDefault="00C65477" w:rsidP="00C65477">
                      <w:r>
                        <w:rPr>
                          <w:rFonts w:ascii="MS Gothic" w:eastAsia="MS Gothic" w:hAnsi="MS Gothic" w:cs="MS Gothic" w:hint="eastAsia"/>
                        </w:rPr>
                        <w:t>✓</w:t>
                      </w:r>
                      <w:r>
                        <w:t xml:space="preserve"> Salinity</w:t>
                      </w:r>
                    </w:p>
                    <w:p w14:paraId="7212B758" w14:textId="77777777" w:rsidR="00C65477" w:rsidRDefault="00C65477" w:rsidP="00C65477">
                      <w:r>
                        <w:rPr>
                          <w:rFonts w:ascii="MS Gothic" w:eastAsia="MS Gothic" w:hAnsi="MS Gothic" w:cs="MS Gothic" w:hint="eastAsia"/>
                        </w:rPr>
                        <w:t>✓</w:t>
                      </w:r>
                      <w:r>
                        <w:t xml:space="preserve"> DO Saturation (%)</w:t>
                      </w:r>
                    </w:p>
                    <w:p w14:paraId="53109451" w14:textId="77777777" w:rsidR="00C65477" w:rsidRDefault="00C65477" w:rsidP="00C65477">
                      <w:r>
                        <w:rPr>
                          <w:rFonts w:ascii="MS Gothic" w:eastAsia="MS Gothic" w:hAnsi="MS Gothic" w:cs="MS Gothic" w:hint="eastAsia"/>
                        </w:rPr>
                        <w:t>✓</w:t>
                      </w:r>
                      <w:r>
                        <w:t xml:space="preserve"> Turbidity</w:t>
                      </w:r>
                    </w:p>
                    <w:p w14:paraId="3E16D040" w14:textId="77777777" w:rsidR="00C65477" w:rsidRDefault="00C65477" w:rsidP="00C65477">
                      <w:r>
                        <w:t>──────────────────────────────────────────────</w:t>
                      </w:r>
                    </w:p>
                    <w:p w14:paraId="0C400583" w14:textId="77777777" w:rsidR="00C65477" w:rsidRDefault="00C65477" w:rsidP="00C65477">
                      <w:pPr>
                        <w:rPr>
                          <w:b/>
                          <w:bCs/>
                        </w:rPr>
                      </w:pPr>
                      <w:r>
                        <w:rPr>
                          <w:b/>
                          <w:bCs/>
                        </w:rPr>
                        <w:t>Water Depths</w:t>
                      </w:r>
                    </w:p>
                    <w:p w14:paraId="0F203966" w14:textId="77777777" w:rsidR="00C65477" w:rsidRDefault="00C65477" w:rsidP="00C65477">
                      <w:r>
                        <w:t>Sample Action: Lab</w:t>
                      </w:r>
                    </w:p>
                    <w:p w14:paraId="6246CA7B" w14:textId="77777777" w:rsidR="00C65477" w:rsidRDefault="00C65477" w:rsidP="00C65477">
                      <w:r>
                        <w:t>Required Depths: field readings to be taken at the surface, then every metre to 10m, and then at 5-metre intervals to the bottom</w:t>
                      </w:r>
                    </w:p>
                    <w:p w14:paraId="50D2B503" w14:textId="77777777" w:rsidR="00C65477" w:rsidRDefault="00C65477" w:rsidP="00C65477">
                      <w:r>
                        <w:t>──────────────────────────────────────────────</w:t>
                      </w:r>
                    </w:p>
                    <w:p w14:paraId="3E77163F" w14:textId="77777777" w:rsidR="00C65477" w:rsidRDefault="00C65477" w:rsidP="00C65477">
                      <w:r>
                        <w:t>Additionally, statistics</w:t>
                      </w:r>
                    </w:p>
                    <w:p w14:paraId="799D46C6" w14:textId="77777777" w:rsidR="00C65477" w:rsidRDefault="00C65477" w:rsidP="00C65477">
                      <w:pPr>
                        <w:pStyle w:val="ListParagraph"/>
                        <w:numPr>
                          <w:ilvl w:val="0"/>
                          <w:numId w:val="22"/>
                        </w:numPr>
                        <w:spacing w:line="256" w:lineRule="auto"/>
                      </w:pPr>
                      <w:r>
                        <w:t>Date of first measurement</w:t>
                      </w:r>
                    </w:p>
                    <w:p w14:paraId="21B11C9B" w14:textId="77777777" w:rsidR="00C65477" w:rsidRDefault="00C65477" w:rsidP="00C65477">
                      <w:pPr>
                        <w:pStyle w:val="ListParagraph"/>
                        <w:numPr>
                          <w:ilvl w:val="0"/>
                          <w:numId w:val="22"/>
                        </w:numPr>
                        <w:spacing w:line="256" w:lineRule="auto"/>
                      </w:pPr>
                      <w:r>
                        <w:t>Date of last measurement</w:t>
                      </w:r>
                    </w:p>
                    <w:p w14:paraId="22A337C2" w14:textId="77777777" w:rsidR="00C65477" w:rsidRDefault="00C65477" w:rsidP="00C65477">
                      <w:pPr>
                        <w:pStyle w:val="ListParagraph"/>
                        <w:numPr>
                          <w:ilvl w:val="0"/>
                          <w:numId w:val="22"/>
                        </w:numPr>
                        <w:spacing w:line="256" w:lineRule="auto"/>
                      </w:pPr>
                      <w:r>
                        <w:t>Ongoing monitoring status</w:t>
                      </w:r>
                    </w:p>
                  </w:txbxContent>
                </v:textbox>
              </v:shape>
            </w:pict>
          </mc:Fallback>
        </mc:AlternateContent>
      </w:r>
    </w:p>
    <w:p w14:paraId="24F801DD" w14:textId="6202AE7C" w:rsidR="00C03DE2" w:rsidRDefault="00C03DE2" w:rsidP="00C03DE2"/>
    <w:p w14:paraId="596C4B02" w14:textId="77777777" w:rsidR="00C03DE2" w:rsidRDefault="00C03DE2" w:rsidP="00C03DE2"/>
    <w:p w14:paraId="2A866FC2" w14:textId="1C72F7AA" w:rsidR="00C03DE2" w:rsidRDefault="00C03DE2" w:rsidP="00C03DE2"/>
    <w:p w14:paraId="027A2BC3" w14:textId="77777777" w:rsidR="00C03DE2" w:rsidRDefault="00C03DE2" w:rsidP="00C03DE2"/>
    <w:p w14:paraId="23ED99DB" w14:textId="3E0314FA" w:rsidR="00C03DE2" w:rsidRDefault="00C03DE2" w:rsidP="00C03DE2"/>
    <w:p w14:paraId="6D341B02" w14:textId="77777777" w:rsidR="006324FC" w:rsidRDefault="006324FC" w:rsidP="00C03DE2"/>
    <w:p w14:paraId="02FD1244" w14:textId="77777777" w:rsidR="006324FC" w:rsidRDefault="006324FC" w:rsidP="00C03DE2"/>
    <w:p w14:paraId="41B27BF7" w14:textId="77777777" w:rsidR="006324FC" w:rsidRDefault="006324FC" w:rsidP="00C03DE2"/>
    <w:p w14:paraId="774A9496" w14:textId="77777777" w:rsidR="006324FC" w:rsidRDefault="006324FC" w:rsidP="00C03DE2"/>
    <w:p w14:paraId="033337E1" w14:textId="77777777" w:rsidR="006324FC" w:rsidRDefault="006324FC" w:rsidP="00C03DE2"/>
    <w:p w14:paraId="5EF3701A" w14:textId="58D8A8D3" w:rsidR="006324FC" w:rsidRDefault="006324FC" w:rsidP="00C03DE2"/>
    <w:p w14:paraId="3C208C96" w14:textId="77777777" w:rsidR="006324FC" w:rsidRDefault="006324FC" w:rsidP="00C03DE2"/>
    <w:p w14:paraId="776E2845" w14:textId="77777777" w:rsidR="00146B32" w:rsidRDefault="00146B32" w:rsidP="00C03DE2"/>
    <w:p w14:paraId="5A13F0BA" w14:textId="77777777" w:rsidR="00146B32" w:rsidRDefault="00146B32" w:rsidP="00C03DE2"/>
    <w:p w14:paraId="07A80223" w14:textId="77777777" w:rsidR="00146B32" w:rsidRDefault="00146B32" w:rsidP="00C03DE2"/>
    <w:p w14:paraId="25A93CCF" w14:textId="77777777" w:rsidR="00146B32" w:rsidRDefault="00146B32" w:rsidP="00C03DE2"/>
    <w:p w14:paraId="4310DE25" w14:textId="77777777" w:rsidR="00146B32" w:rsidRDefault="00146B32" w:rsidP="00C03DE2"/>
    <w:p w14:paraId="66EEDD19" w14:textId="77777777" w:rsidR="00146B32" w:rsidRDefault="00146B32" w:rsidP="00C03DE2"/>
    <w:p w14:paraId="771C8E24" w14:textId="77777777" w:rsidR="00146B32" w:rsidRDefault="00146B32" w:rsidP="00C03DE2"/>
    <w:p w14:paraId="372B54BC" w14:textId="77777777" w:rsidR="00146B32" w:rsidRDefault="00146B32" w:rsidP="00C03DE2"/>
    <w:p w14:paraId="0611FE7E" w14:textId="77777777" w:rsidR="00146B32" w:rsidRDefault="00146B32" w:rsidP="00C03DE2"/>
    <w:p w14:paraId="32237124" w14:textId="77777777" w:rsidR="00146B32" w:rsidRDefault="00146B32" w:rsidP="00C03DE2"/>
    <w:p w14:paraId="7CE94C2E" w14:textId="77777777" w:rsidR="00146B32" w:rsidRDefault="00146B32" w:rsidP="00C03DE2"/>
    <w:p w14:paraId="663D48C6" w14:textId="77777777" w:rsidR="00146B32" w:rsidRDefault="00146B32" w:rsidP="00C03DE2"/>
    <w:p w14:paraId="09F2DE74" w14:textId="77777777" w:rsidR="00146B32" w:rsidRDefault="00146B32" w:rsidP="00C03DE2"/>
    <w:p w14:paraId="29A72684" w14:textId="77777777" w:rsidR="00146B32" w:rsidRDefault="00146B32" w:rsidP="00C03DE2"/>
    <w:p w14:paraId="3F231F5D" w14:textId="77777777" w:rsidR="00146B32" w:rsidRDefault="00146B32" w:rsidP="00C03DE2"/>
    <w:p w14:paraId="0F1248F7" w14:textId="77777777" w:rsidR="00146B32" w:rsidRDefault="00146B32" w:rsidP="00C03DE2"/>
    <w:p w14:paraId="698EA8E6" w14:textId="5B9640DB" w:rsidR="00AC2502" w:rsidRDefault="00AC2502">
      <w:r>
        <w:br w:type="page"/>
      </w:r>
    </w:p>
    <w:p w14:paraId="46EAEBBE" w14:textId="753D9BE0" w:rsidR="009D57B4" w:rsidRDefault="009D57B4" w:rsidP="00146B32">
      <w:pPr>
        <w:pStyle w:val="Heading2"/>
      </w:pPr>
      <w:r>
        <w:lastRenderedPageBreak/>
        <w:t>Environmental Information Framework</w:t>
      </w:r>
    </w:p>
    <w:p w14:paraId="3D62A7D3" w14:textId="77777777" w:rsidR="009D57B4" w:rsidRDefault="009D57B4" w:rsidP="00C03DE2">
      <w:r>
        <w:t xml:space="preserve">Creating environmental information that tracks changes in environmental conditions involves establishing a data structure and a central hub to </w:t>
      </w:r>
      <w:r w:rsidR="003F6A61">
        <w:t>manage long-term monitoring programs and to provide a framework for integrating</w:t>
      </w:r>
      <w:r>
        <w:t xml:space="preserve"> information into a standard format</w:t>
      </w:r>
      <w:r w:rsidR="003F6A61">
        <w:t xml:space="preserve">. </w:t>
      </w:r>
      <w:proofErr w:type="gramStart"/>
      <w:r w:rsidR="003F6A61">
        <w:t>So</w:t>
      </w:r>
      <w:proofErr w:type="gramEnd"/>
      <w:r w:rsidR="003F6A61">
        <w:t xml:space="preserve"> data from different programs can be analysed together after homogenisation (see Synthetic data in the next section)</w:t>
      </w:r>
    </w:p>
    <w:p w14:paraId="0CCD0E4A" w14:textId="77777777" w:rsidR="000E5952" w:rsidRPr="000E5952" w:rsidRDefault="00B94B36" w:rsidP="000E5952">
      <w:pPr>
        <w:pStyle w:val="Heading3"/>
      </w:pPr>
      <w:r>
        <w:t>Types of environmental information</w:t>
      </w:r>
    </w:p>
    <w:p w14:paraId="31A9EF0C" w14:textId="074A7C0B" w:rsidR="006B7A28" w:rsidRPr="00BA0365" w:rsidRDefault="006B7A28" w:rsidP="006B7A28">
      <w:pPr>
        <w:pStyle w:val="ListParagraph"/>
        <w:numPr>
          <w:ilvl w:val="0"/>
          <w:numId w:val="1"/>
        </w:numPr>
        <w:rPr>
          <w:b/>
          <w:bCs/>
          <w:u w:val="single"/>
        </w:rPr>
      </w:pPr>
      <w:r>
        <w:t xml:space="preserve">Measurements of the environmental conditions; the results of a measurement of an environmental parameter </w:t>
      </w:r>
      <w:r w:rsidRPr="003D45C7">
        <w:rPr>
          <w:u w:val="single"/>
        </w:rPr>
        <w:t xml:space="preserve">from which we can </w:t>
      </w:r>
      <w:r>
        <w:rPr>
          <w:u w:val="single"/>
        </w:rPr>
        <w:t xml:space="preserve">obtain </w:t>
      </w:r>
      <w:r w:rsidR="00CC16C7">
        <w:rPr>
          <w:u w:val="single"/>
        </w:rPr>
        <w:t>useful information</w:t>
      </w:r>
      <w:r w:rsidRPr="003D45C7">
        <w:rPr>
          <w:u w:val="single"/>
        </w:rPr>
        <w:t>.</w:t>
      </w:r>
      <w:r w:rsidR="00CC16C7">
        <w:rPr>
          <w:u w:val="single"/>
        </w:rPr>
        <w:t xml:space="preserve"> </w:t>
      </w:r>
      <w:r w:rsidRPr="0028514E">
        <w:rPr>
          <w:b/>
          <w:bCs/>
        </w:rPr>
        <w:t xml:space="preserve">The measurement results are </w:t>
      </w:r>
      <w:r>
        <w:rPr>
          <w:b/>
          <w:bCs/>
        </w:rPr>
        <w:t xml:space="preserve">scientific </w:t>
      </w:r>
      <w:r w:rsidRPr="0028514E">
        <w:rPr>
          <w:b/>
          <w:bCs/>
        </w:rPr>
        <w:t>observations of the material world</w:t>
      </w:r>
      <w:r>
        <w:rPr>
          <w:b/>
          <w:bCs/>
        </w:rPr>
        <w:t>.</w:t>
      </w:r>
    </w:p>
    <w:p w14:paraId="5F4461BF" w14:textId="5F124EFC" w:rsidR="006B7A28" w:rsidRDefault="006B7A28" w:rsidP="006B7A28">
      <w:pPr>
        <w:pStyle w:val="ListParagraph"/>
        <w:numPr>
          <w:ilvl w:val="0"/>
          <w:numId w:val="1"/>
        </w:numPr>
      </w:pPr>
      <w:r w:rsidRPr="00B368AA">
        <w:t>Program’s Monitoring Plans (</w:t>
      </w:r>
      <w:r>
        <w:t>Intrinsic Properties</w:t>
      </w:r>
      <w:r w:rsidRPr="00B368AA">
        <w:t xml:space="preserve">): The monitoring plans </w:t>
      </w:r>
      <w:r w:rsidR="00CC16C7">
        <w:t>of programs</w:t>
      </w:r>
      <w:r w:rsidRPr="00B368AA">
        <w:t xml:space="preserve"> for which measurements are taken. The program’s monitoring plan specifies the locations, sampled parameters, and the sampling frequency and duration</w:t>
      </w:r>
      <w:r w:rsidRPr="001B5635">
        <w:t>.</w:t>
      </w:r>
      <w:r>
        <w:t xml:space="preserve">  These properties allow Programs to be mapped and compared without obtaining the program’s data.</w:t>
      </w:r>
    </w:p>
    <w:p w14:paraId="5D66B3AD" w14:textId="1BD8A142" w:rsidR="006B7A28" w:rsidRPr="006B7A28" w:rsidRDefault="006B7A28" w:rsidP="006B7A28">
      <w:pPr>
        <w:pStyle w:val="ListParagraph"/>
        <w:numPr>
          <w:ilvl w:val="0"/>
          <w:numId w:val="1"/>
        </w:numPr>
        <w:rPr>
          <w:b/>
          <w:bCs/>
          <w:u w:val="single"/>
        </w:rPr>
      </w:pPr>
      <w:r w:rsidRPr="006F189D">
        <w:t>Indicator Registry (</w:t>
      </w:r>
      <w:r w:rsidRPr="006F189D">
        <w:rPr>
          <w:b/>
          <w:bCs/>
        </w:rPr>
        <w:t>Master Data</w:t>
      </w:r>
      <w:r w:rsidRPr="006F189D">
        <w:t>)</w:t>
      </w:r>
      <w:r w:rsidRPr="006F189D">
        <w:rPr>
          <w:b/>
          <w:bCs/>
        </w:rPr>
        <w:t>:</w:t>
      </w:r>
      <w:r w:rsidR="00CC16C7">
        <w:rPr>
          <w:b/>
          <w:bCs/>
        </w:rPr>
        <w:t xml:space="preserve"> </w:t>
      </w:r>
      <w:r w:rsidRPr="006F189D">
        <w:t>Parameters are a core concept in environmental monitoring</w:t>
      </w:r>
      <w:r w:rsidR="00CC16C7">
        <w:t>;</w:t>
      </w:r>
      <w:r w:rsidRPr="006F189D">
        <w:t xml:space="preserve"> </w:t>
      </w:r>
      <w:r w:rsidR="00C263B5">
        <w:t>consequently</w:t>
      </w:r>
      <w:r>
        <w:t>,</w:t>
      </w:r>
      <w:r w:rsidRPr="006F189D">
        <w:t xml:space="preserve"> parameters are used across multiple</w:t>
      </w:r>
      <w:r>
        <w:t xml:space="preserve"> datasets, information and systems.   To overcome the problem of parameters having multiple valid names (synonyms). Master Data, a central registry, can be created to link parameters, allowing data and information to be tracked for a specific parameter</w:t>
      </w:r>
      <w:r w:rsidR="00C263B5">
        <w:t xml:space="preserve"> across systems</w:t>
      </w:r>
      <w:r>
        <w:t>, regardless of the synonym used.</w:t>
      </w:r>
    </w:p>
    <w:p w14:paraId="4807E524" w14:textId="77777777" w:rsidR="006B7A28" w:rsidRPr="006B7A28" w:rsidRDefault="000E5952" w:rsidP="000E5952">
      <w:pPr>
        <w:pStyle w:val="Heading4"/>
      </w:pPr>
      <w:r>
        <w:t>Other components</w:t>
      </w:r>
    </w:p>
    <w:p w14:paraId="71EE6221" w14:textId="337DF300" w:rsidR="006B7A28" w:rsidRDefault="006B7A28" w:rsidP="00B94B36">
      <w:pPr>
        <w:pStyle w:val="ListParagraph"/>
        <w:numPr>
          <w:ilvl w:val="0"/>
          <w:numId w:val="1"/>
        </w:numPr>
      </w:pPr>
      <w:r w:rsidRPr="006B7A28">
        <w:t>Standard File Format</w:t>
      </w:r>
      <w:r>
        <w:t xml:space="preserve">: A documented ‘Standard File </w:t>
      </w:r>
      <w:r w:rsidR="00C263B5">
        <w:t>Format</w:t>
      </w:r>
      <w:r>
        <w:t>’ for the exchange of</w:t>
      </w:r>
      <w:r w:rsidR="00C263B5">
        <w:t xml:space="preserve"> </w:t>
      </w:r>
      <w:r w:rsidR="00CC16C7">
        <w:t>environmental data</w:t>
      </w:r>
      <w:r w:rsidR="00C263B5">
        <w:t xml:space="preserve"> between systems with the parameter synonyms linked to a common parameter on the central Indicator Registry.  </w:t>
      </w:r>
    </w:p>
    <w:p w14:paraId="613773D6" w14:textId="3650D386" w:rsidR="00073F4A" w:rsidRDefault="006B7A28" w:rsidP="00B94B36">
      <w:pPr>
        <w:pStyle w:val="ListParagraph"/>
        <w:numPr>
          <w:ilvl w:val="0"/>
          <w:numId w:val="1"/>
        </w:numPr>
      </w:pPr>
      <w:r>
        <w:t xml:space="preserve">A downloadable database </w:t>
      </w:r>
      <w:r w:rsidR="00073F4A">
        <w:t>(</w:t>
      </w:r>
      <w:r w:rsidR="00CC16C7">
        <w:t>in Access</w:t>
      </w:r>
      <w:r>
        <w:t>)</w:t>
      </w:r>
      <w:r w:rsidR="00C263B5">
        <w:t xml:space="preserve"> – to allow for structural flexibility in emergencies and research. So new information can be added to the existing system. </w:t>
      </w:r>
    </w:p>
    <w:p w14:paraId="2763CFA8" w14:textId="69E36F17" w:rsidR="006B7A28" w:rsidRDefault="00285CC2" w:rsidP="00B94B36">
      <w:pPr>
        <w:pStyle w:val="ListParagraph"/>
        <w:rPr>
          <w:rStyle w:val="SubtleEmphasis"/>
        </w:rPr>
      </w:pPr>
      <w:r>
        <w:rPr>
          <w:rStyle w:val="SubtleEmphasis"/>
        </w:rPr>
        <w:t>Also p</w:t>
      </w:r>
      <w:r w:rsidR="00073F4A" w:rsidRPr="00073F4A">
        <w:rPr>
          <w:rStyle w:val="SubtleEmphasis"/>
        </w:rPr>
        <w:t>revents data from becoming stuck in the cloud on a commercial database</w:t>
      </w:r>
    </w:p>
    <w:p w14:paraId="3B221D9F" w14:textId="77777777" w:rsidR="00B94B36" w:rsidRPr="00B94B36" w:rsidRDefault="00B94B36" w:rsidP="00B94B36">
      <w:pPr>
        <w:pStyle w:val="ListParagraph"/>
        <w:rPr>
          <w:i/>
          <w:iCs/>
          <w:color w:val="404040" w:themeColor="text1" w:themeTint="BF"/>
        </w:rPr>
      </w:pPr>
    </w:p>
    <w:p w14:paraId="26D74271" w14:textId="4559E627" w:rsidR="00C263B5" w:rsidRPr="00C263B5" w:rsidRDefault="006B7A28" w:rsidP="00C263B5">
      <w:pPr>
        <w:pStyle w:val="ListParagraph"/>
        <w:numPr>
          <w:ilvl w:val="0"/>
          <w:numId w:val="1"/>
        </w:numPr>
      </w:pPr>
      <w:r>
        <w:t>Standard Lab File</w:t>
      </w:r>
      <w:r w:rsidR="00C263B5">
        <w:t xml:space="preserve"> -</w:t>
      </w:r>
      <w:r w:rsidR="00285CC2">
        <w:rPr>
          <w:iCs/>
        </w:rPr>
        <w:t>The government should consider creating a lab file format that links lab results to the Indicator Register. This would enable lab clients to request results in that format, with parameter names already linked to the register. Implementing this system would facilitate the adoption of the Indicator Register.</w:t>
      </w:r>
    </w:p>
    <w:p w14:paraId="2B1CAF2F" w14:textId="77777777" w:rsidR="00C263B5" w:rsidRPr="00C263B5" w:rsidRDefault="00C263B5" w:rsidP="00C263B5">
      <w:pPr>
        <w:ind w:left="720"/>
        <w:rPr>
          <w:rStyle w:val="SubtleEmphasis"/>
        </w:rPr>
      </w:pPr>
      <w:r w:rsidRPr="00C263B5">
        <w:rPr>
          <w:rStyle w:val="SubtleEmphasis"/>
        </w:rPr>
        <w:t>Since many environmental measurements (results) come from laboratory samples, it makes sense for trained chemists to link these measurements to the Indicator Registry when the samples are analysed and the results are produced.</w:t>
      </w:r>
    </w:p>
    <w:p w14:paraId="06797884" w14:textId="77777777" w:rsidR="009D57B4" w:rsidRDefault="00C263B5" w:rsidP="003F6A61">
      <w:pPr>
        <w:pStyle w:val="ListParagraph"/>
        <w:rPr>
          <w:iCs/>
        </w:rPr>
      </w:pPr>
      <w:r w:rsidRPr="00C263B5">
        <w:rPr>
          <w:iCs/>
        </w:rPr>
        <w:t xml:space="preserve">Note: the lab file format needs to include information such as Method No to allow data to be homogenised if required. </w:t>
      </w:r>
    </w:p>
    <w:p w14:paraId="7D111CA4" w14:textId="77777777" w:rsidR="003F6A61" w:rsidRDefault="003F6A61" w:rsidP="003F6A61"/>
    <w:p w14:paraId="1484C4BB" w14:textId="77777777" w:rsidR="003F6A61" w:rsidRDefault="003F6A61" w:rsidP="003F6A61">
      <w:r>
        <w:t>Original information taken from the public domain on the EPA Tas Website</w:t>
      </w:r>
    </w:p>
    <w:p w14:paraId="447BE4DE" w14:textId="77777777" w:rsidR="003F6A61" w:rsidRDefault="003F6A61" w:rsidP="003F6A61">
      <w:r>
        <w:t xml:space="preserve">See  </w:t>
      </w:r>
      <w:hyperlink r:id="rId9" w:history="1">
        <w:r w:rsidRPr="008A4F3D">
          <w:rPr>
            <w:rStyle w:val="Hyperlink"/>
          </w:rPr>
          <w:t>Water Quality Data Elements | EPA Tasmania</w:t>
        </w:r>
      </w:hyperlink>
      <w:r>
        <w:t xml:space="preserve"> for  </w:t>
      </w:r>
      <w:hyperlink r:id="rId10" w:history="1">
        <w:r w:rsidRPr="003267D7">
          <w:rPr>
            <w:rStyle w:val="Hyperlink"/>
          </w:rPr>
          <w:t>Program and Site Metadata Template</w:t>
        </w:r>
      </w:hyperlink>
      <w:r w:rsidRPr="003267D7">
        <w:t> </w:t>
      </w:r>
      <w:r>
        <w:t xml:space="preserve"> Excel workbook to capture a program’s sample plan.</w:t>
      </w:r>
    </w:p>
    <w:p w14:paraId="6007F58F" w14:textId="77777777" w:rsidR="003F6A61" w:rsidRDefault="003F6A61" w:rsidP="003F6A61">
      <w:r>
        <w:t xml:space="preserve">Backed up on the Wayback machine for the website - </w:t>
      </w:r>
    </w:p>
    <w:p w14:paraId="2C6451C8" w14:textId="77777777" w:rsidR="003F6A61" w:rsidRDefault="003F6A61" w:rsidP="003F6A61">
      <w:hyperlink r:id="rId11" w:history="1">
        <w:r w:rsidRPr="001C30D6">
          <w:rPr>
            <w:rStyle w:val="Hyperlink"/>
          </w:rPr>
          <w:t>https://epa.tas.gov.au/Documents/Program%20and%20Site%20Metadata%20Template.xlsx</w:t>
        </w:r>
      </w:hyperlink>
    </w:p>
    <w:p w14:paraId="1FA22F8A" w14:textId="77777777" w:rsidR="00561479" w:rsidRPr="003F62A2" w:rsidRDefault="00561479" w:rsidP="00561479">
      <w:pPr>
        <w:rPr>
          <w:i/>
          <w:iCs/>
          <w:color w:val="747474" w:themeColor="background2" w:themeShade="80"/>
        </w:rPr>
      </w:pPr>
      <w:r w:rsidRPr="003F62A2">
        <w:rPr>
          <w:i/>
          <w:iCs/>
          <w:color w:val="747474" w:themeColor="background2" w:themeShade="80"/>
        </w:rPr>
        <w:lastRenderedPageBreak/>
        <w:t>Also, following a similar framework, it is possible to set up a Model Registry that tracks scientific models, including links to the programs that provide data to those models via the Program Register Indicator Registry</w:t>
      </w:r>
      <w:r>
        <w:rPr>
          <w:i/>
          <w:iCs/>
          <w:color w:val="747474" w:themeColor="background2" w:themeShade="80"/>
        </w:rPr>
        <w:t>.</w:t>
      </w:r>
    </w:p>
    <w:p w14:paraId="2C06785B" w14:textId="77777777" w:rsidR="00561479" w:rsidRDefault="00561479" w:rsidP="008F43C0"/>
    <w:p w14:paraId="0F440FE1" w14:textId="77777777" w:rsidR="003F6A61" w:rsidRPr="00342ABC" w:rsidRDefault="003F6A61" w:rsidP="003F6A61">
      <w:pPr>
        <w:pStyle w:val="Heading3"/>
        <w:rPr>
          <w:b/>
          <w:bCs/>
        </w:rPr>
      </w:pPr>
      <w:r>
        <w:rPr>
          <w:lang w:val="en-GB"/>
        </w:rPr>
        <w:t>S</w:t>
      </w:r>
      <w:r w:rsidRPr="009A58CF">
        <w:rPr>
          <w:lang w:val="en-GB"/>
        </w:rPr>
        <w:t>ynthetic data</w:t>
      </w:r>
    </w:p>
    <w:p w14:paraId="4121F5E4" w14:textId="4934ECD3" w:rsidR="003F6A61" w:rsidRDefault="00263855" w:rsidP="003F6A61">
      <w:r w:rsidRPr="00CC16C7">
        <w:rPr>
          <w:lang w:val="en-GB"/>
        </w:rPr>
        <w:t>Homogenis</w:t>
      </w:r>
      <w:r w:rsidR="007346D1" w:rsidRPr="00CC16C7">
        <w:rPr>
          <w:lang w:val="en-GB"/>
        </w:rPr>
        <w:t xml:space="preserve">ing </w:t>
      </w:r>
      <w:r w:rsidR="00B94B36" w:rsidRPr="00B94B36">
        <w:rPr>
          <w:lang w:val="en-GB"/>
        </w:rPr>
        <w:t xml:space="preserve">data from different programs to create synthetic datasets will be easier because it provides a central location </w:t>
      </w:r>
      <w:r w:rsidR="00B94B36">
        <w:rPr>
          <w:lang w:val="en-GB"/>
        </w:rPr>
        <w:t>for identifying available datasets and receiving</w:t>
      </w:r>
      <w:r w:rsidR="00B94B36" w:rsidRPr="00B94B36">
        <w:rPr>
          <w:lang w:val="en-GB"/>
        </w:rPr>
        <w:t xml:space="preserve"> data in a standard file format. Additionally, the program plan for each monitoring initiative will be accessible. </w:t>
      </w:r>
      <w:r w:rsidR="00285CC2">
        <w:rPr>
          <w:lang w:val="en-GB"/>
        </w:rPr>
        <w:t>Homogenisation</w:t>
      </w:r>
      <w:r w:rsidR="00B94B36" w:rsidRPr="00B94B36">
        <w:rPr>
          <w:lang w:val="en-GB"/>
        </w:rPr>
        <w:t xml:space="preserve"> involves eliminating discrepancies, such as variations in sensitivity, that can occur between monitoring programs for several reasons. These reasons may include differences in sampling frequency or measurement methods, which may have varying levels of sensitivity, such as the limit of reporting (the minimum value that can be detected in a measurement</w:t>
      </w:r>
      <w:r w:rsidR="00B94B36">
        <w:rPr>
          <w:b/>
          <w:bCs/>
          <w:lang w:val="en-GB"/>
        </w:rPr>
        <w:t>).</w:t>
      </w:r>
    </w:p>
    <w:p w14:paraId="4EE30CC9" w14:textId="77777777" w:rsidR="003F6A61" w:rsidRDefault="003F6A61" w:rsidP="008F43C0">
      <w:pPr>
        <w:rPr>
          <w:i/>
          <w:iCs/>
        </w:rPr>
      </w:pPr>
      <w:r w:rsidRPr="00FD1802">
        <w:rPr>
          <w:i/>
          <w:iCs/>
          <w:color w:val="747474" w:themeColor="background2" w:themeShade="80"/>
        </w:rPr>
        <w:t xml:space="preserve">This report does not go into the process of </w:t>
      </w:r>
      <w:r w:rsidRPr="00342ABC">
        <w:rPr>
          <w:b/>
          <w:bCs/>
          <w:i/>
          <w:iCs/>
          <w:color w:val="747474" w:themeColor="background2" w:themeShade="80"/>
        </w:rPr>
        <w:t>Homogenisation</w:t>
      </w:r>
      <w:r w:rsidRPr="00FD1802">
        <w:rPr>
          <w:i/>
          <w:iCs/>
          <w:color w:val="747474" w:themeColor="background2" w:themeShade="80"/>
        </w:rPr>
        <w:t xml:space="preserve">, but a simple example of why this is necessary is the </w:t>
      </w:r>
      <w:r>
        <w:rPr>
          <w:i/>
          <w:iCs/>
          <w:color w:val="747474" w:themeColor="background2" w:themeShade="80"/>
        </w:rPr>
        <w:t xml:space="preserve">Difference in sampling frequencies between 2 programs. One program is sampled daily, while another is </w:t>
      </w:r>
      <w:r w:rsidRPr="00FD1802">
        <w:rPr>
          <w:i/>
          <w:iCs/>
          <w:color w:val="747474" w:themeColor="background2" w:themeShade="80"/>
        </w:rPr>
        <w:t>sampled monthly. If the data is combined, the daily-sampled programs will influence the results more than the monthly samples. Therefore, the data must be weighted by sample frequency before comparison</w:t>
      </w:r>
      <w:r>
        <w:rPr>
          <w:i/>
          <w:iCs/>
        </w:rPr>
        <w:t>.</w:t>
      </w:r>
    </w:p>
    <w:p w14:paraId="776E5681" w14:textId="77777777" w:rsidR="00B94B36" w:rsidRPr="00B94B36" w:rsidRDefault="002C53FE" w:rsidP="008F43C0">
      <w:r>
        <w:rPr>
          <w:i/>
          <w:iCs/>
        </w:rPr>
        <w:t xml:space="preserve">The </w:t>
      </w:r>
      <w:r w:rsidRPr="002C53FE">
        <w:rPr>
          <w:b/>
          <w:i/>
          <w:iCs/>
        </w:rPr>
        <w:t>F</w:t>
      </w:r>
      <w:r w:rsidR="00B94B36" w:rsidRPr="002C53FE">
        <w:rPr>
          <w:b/>
          <w:i/>
          <w:iCs/>
        </w:rPr>
        <w:t>ramework</w:t>
      </w:r>
      <w:r w:rsidR="00B94B36">
        <w:rPr>
          <w:i/>
          <w:iCs/>
        </w:rPr>
        <w:t xml:space="preserve"> could be extended to include synthetic datasets, but it would need to address how to identify the original program for individual measurements. </w:t>
      </w:r>
    </w:p>
    <w:p w14:paraId="5EF98ABF" w14:textId="77777777" w:rsidR="006B7A28" w:rsidRDefault="00000000" w:rsidP="00225389">
      <w:r>
        <w:pict w14:anchorId="34D64E39">
          <v:rect id="_x0000_i1025" style="width:0;height:1.5pt" o:hralign="center" o:hrstd="t" o:hr="t" fillcolor="#a0a0a0" stroked="f"/>
        </w:pict>
      </w:r>
    </w:p>
    <w:p w14:paraId="264CB334" w14:textId="77777777" w:rsidR="00A857CA" w:rsidRDefault="004A3A1D" w:rsidP="004832AB">
      <w:pPr>
        <w:pStyle w:val="Heading2"/>
      </w:pPr>
      <w:r>
        <w:t>Definitions</w:t>
      </w:r>
    </w:p>
    <w:tbl>
      <w:tblPr>
        <w:tblStyle w:val="TableGrid0"/>
        <w:tblW w:w="0" w:type="auto"/>
        <w:tblLook w:val="04A0" w:firstRow="1" w:lastRow="0" w:firstColumn="1" w:lastColumn="0" w:noHBand="0" w:noVBand="1"/>
      </w:tblPr>
      <w:tblGrid>
        <w:gridCol w:w="3510"/>
        <w:gridCol w:w="5732"/>
      </w:tblGrid>
      <w:tr w:rsidR="00631680" w14:paraId="3723D49E" w14:textId="77777777" w:rsidTr="00C7613E">
        <w:tc>
          <w:tcPr>
            <w:tcW w:w="3510" w:type="dxa"/>
          </w:tcPr>
          <w:p w14:paraId="6783A85B" w14:textId="77777777" w:rsidR="00F666C3" w:rsidRPr="00A02BF8" w:rsidRDefault="00F666C3" w:rsidP="001B5635">
            <w:pPr>
              <w:rPr>
                <w:b/>
                <w:bCs/>
              </w:rPr>
            </w:pPr>
            <w:r w:rsidRPr="00A02BF8">
              <w:rPr>
                <w:b/>
                <w:bCs/>
              </w:rPr>
              <w:t>Term</w:t>
            </w:r>
          </w:p>
        </w:tc>
        <w:tc>
          <w:tcPr>
            <w:tcW w:w="5732" w:type="dxa"/>
          </w:tcPr>
          <w:p w14:paraId="40DE9C6D" w14:textId="77777777" w:rsidR="00631680" w:rsidRPr="00A02BF8" w:rsidRDefault="00F666C3" w:rsidP="001B5635">
            <w:pPr>
              <w:rPr>
                <w:b/>
                <w:bCs/>
              </w:rPr>
            </w:pPr>
            <w:r w:rsidRPr="00A02BF8">
              <w:rPr>
                <w:b/>
                <w:bCs/>
              </w:rPr>
              <w:t>Definition</w:t>
            </w:r>
          </w:p>
        </w:tc>
      </w:tr>
      <w:tr w:rsidR="00631680" w14:paraId="5E7F827C" w14:textId="77777777" w:rsidTr="00C7613E">
        <w:tc>
          <w:tcPr>
            <w:tcW w:w="3510" w:type="dxa"/>
          </w:tcPr>
          <w:p w14:paraId="74A09520" w14:textId="77777777" w:rsidR="00631680" w:rsidRDefault="00631680" w:rsidP="001B5635">
            <w:r>
              <w:t>Empirical Measurement</w:t>
            </w:r>
          </w:p>
        </w:tc>
        <w:tc>
          <w:tcPr>
            <w:tcW w:w="5732" w:type="dxa"/>
          </w:tcPr>
          <w:p w14:paraId="4F85E3C3" w14:textId="77777777" w:rsidR="00631680" w:rsidRDefault="005329B3" w:rsidP="001B5635">
            <w:r>
              <w:t xml:space="preserve">The </w:t>
            </w:r>
            <w:r w:rsidR="00263855">
              <w:t>process of</w:t>
            </w:r>
            <w:r>
              <w:t xml:space="preserve"> assigning numbers to attributes or properties</w:t>
            </w:r>
            <w:r w:rsidR="00E150BC">
              <w:t xml:space="preserve"> (parameters)</w:t>
            </w:r>
            <w:r>
              <w:t xml:space="preserve"> of objects in the material world</w:t>
            </w:r>
          </w:p>
        </w:tc>
      </w:tr>
      <w:tr w:rsidR="0044066D" w14:paraId="3806C889" w14:textId="77777777" w:rsidTr="00C7613E">
        <w:tc>
          <w:tcPr>
            <w:tcW w:w="3510" w:type="dxa"/>
          </w:tcPr>
          <w:p w14:paraId="5CBDB64C" w14:textId="77777777" w:rsidR="0044066D" w:rsidRDefault="0044066D" w:rsidP="001B5635">
            <w:r>
              <w:t>Data element</w:t>
            </w:r>
          </w:p>
        </w:tc>
        <w:tc>
          <w:tcPr>
            <w:tcW w:w="5732" w:type="dxa"/>
          </w:tcPr>
          <w:p w14:paraId="750766FC" w14:textId="77777777" w:rsidR="0044066D" w:rsidRDefault="002D7444" w:rsidP="001B5635">
            <w:r>
              <w:t>The smallest element of digital data, w</w:t>
            </w:r>
            <w:r w:rsidR="0044066D">
              <w:t>here the parameter name or measurement value is stored</w:t>
            </w:r>
          </w:p>
        </w:tc>
      </w:tr>
      <w:tr w:rsidR="00BB42B2" w14:paraId="0DC2CB90" w14:textId="77777777" w:rsidTr="00C7613E">
        <w:tc>
          <w:tcPr>
            <w:tcW w:w="3510" w:type="dxa"/>
          </w:tcPr>
          <w:p w14:paraId="7747F453" w14:textId="77777777" w:rsidR="00BB42B2" w:rsidRPr="00872383" w:rsidRDefault="00BB42B2" w:rsidP="001B5635">
            <w:r>
              <w:t>Parameter</w:t>
            </w:r>
          </w:p>
        </w:tc>
        <w:tc>
          <w:tcPr>
            <w:tcW w:w="5732" w:type="dxa"/>
          </w:tcPr>
          <w:p w14:paraId="1E751C13" w14:textId="77777777" w:rsidR="00BB42B2" w:rsidRPr="00872383" w:rsidRDefault="00BB42B2" w:rsidP="001B5635">
            <w:r>
              <w:t>A core element of environmental management and research. Properties of the environment that are measured to determine environmental conditions</w:t>
            </w:r>
          </w:p>
        </w:tc>
      </w:tr>
      <w:tr w:rsidR="00BB42B2" w14:paraId="0B49D168" w14:textId="77777777">
        <w:tc>
          <w:tcPr>
            <w:tcW w:w="3510" w:type="dxa"/>
          </w:tcPr>
          <w:p w14:paraId="050811CE" w14:textId="77777777" w:rsidR="00BB42B2" w:rsidRDefault="00BB42B2">
            <w:r>
              <w:t>Parameter Synonyms</w:t>
            </w:r>
          </w:p>
        </w:tc>
        <w:tc>
          <w:tcPr>
            <w:tcW w:w="5732" w:type="dxa"/>
          </w:tcPr>
          <w:p w14:paraId="219FD20C" w14:textId="77777777" w:rsidR="00BB42B2" w:rsidRDefault="00BB42B2">
            <w:r>
              <w:t>Different valid names for the same parameter</w:t>
            </w:r>
          </w:p>
        </w:tc>
      </w:tr>
      <w:tr w:rsidR="00BB42B2" w14:paraId="64CB0142" w14:textId="77777777">
        <w:tc>
          <w:tcPr>
            <w:tcW w:w="3510" w:type="dxa"/>
          </w:tcPr>
          <w:p w14:paraId="29F33B5B" w14:textId="77777777" w:rsidR="00BB42B2" w:rsidRDefault="00BB42B2">
            <w:r>
              <w:t>CASNO</w:t>
            </w:r>
          </w:p>
        </w:tc>
        <w:tc>
          <w:tcPr>
            <w:tcW w:w="5732" w:type="dxa"/>
          </w:tcPr>
          <w:p w14:paraId="7338CADA" w14:textId="77777777" w:rsidR="00BB42B2" w:rsidRDefault="00BB42B2">
            <w:hyperlink r:id="rId12" w:tgtFrame="_blank" w:history="1">
              <w:r>
                <w:t xml:space="preserve">The </w:t>
              </w:r>
              <w:r w:rsidRPr="008418AA">
                <w:rPr>
                  <w:rStyle w:val="Hyperlink"/>
                </w:rPr>
                <w:t>Chemical Abstracts Service (CAS) Registry Number</w:t>
              </w:r>
            </w:hyperlink>
            <w:r w:rsidRPr="008418AA">
              <w:t xml:space="preserve"> is a unique, universal numerical identifier assigned to </w:t>
            </w:r>
            <w:r>
              <w:t xml:space="preserve">chemical compounds. </w:t>
            </w:r>
            <w:r w:rsidRPr="008418AA">
              <w:t xml:space="preserve">It provides a </w:t>
            </w:r>
            <w:r>
              <w:t>standardised</w:t>
            </w:r>
            <w:r w:rsidRPr="008418AA">
              <w:t>, error-reducing method to identify chemical</w:t>
            </w:r>
            <w:r>
              <w:t xml:space="preserve"> parameters.</w:t>
            </w:r>
            <w:r>
              <w:br/>
              <w:t>Most environmental parameters are chemical, and most measurements are obtained through laboratory analysis.</w:t>
            </w:r>
          </w:p>
        </w:tc>
      </w:tr>
      <w:tr w:rsidR="00BB42B2" w14:paraId="1BA9D7A3" w14:textId="77777777">
        <w:tc>
          <w:tcPr>
            <w:tcW w:w="3510" w:type="dxa"/>
          </w:tcPr>
          <w:p w14:paraId="5AFC28C0" w14:textId="77777777" w:rsidR="00BB42B2" w:rsidRPr="00872383" w:rsidRDefault="00BB42B2">
            <w:r w:rsidRPr="00872383">
              <w:t>Environmental Digital Data</w:t>
            </w:r>
          </w:p>
        </w:tc>
        <w:tc>
          <w:tcPr>
            <w:tcW w:w="5732" w:type="dxa"/>
          </w:tcPr>
          <w:p w14:paraId="16B43D8C" w14:textId="77777777" w:rsidR="00BB42B2" w:rsidRPr="00872383" w:rsidRDefault="00BB42B2">
            <w:r w:rsidRPr="00872383">
              <w:t>Storing the results of measurements as digital data made up of data elements</w:t>
            </w:r>
          </w:p>
        </w:tc>
      </w:tr>
      <w:tr w:rsidR="00F62461" w14:paraId="21CCE118" w14:textId="77777777">
        <w:tc>
          <w:tcPr>
            <w:tcW w:w="3510" w:type="dxa"/>
          </w:tcPr>
          <w:p w14:paraId="5DC24F65" w14:textId="77777777" w:rsidR="00F62461" w:rsidRPr="00F62461" w:rsidRDefault="00F62461">
            <w:r w:rsidRPr="00F62461">
              <w:t>Context</w:t>
            </w:r>
          </w:p>
        </w:tc>
        <w:tc>
          <w:tcPr>
            <w:tcW w:w="5732" w:type="dxa"/>
          </w:tcPr>
          <w:p w14:paraId="026CC4F7" w14:textId="77777777" w:rsidR="00F62461" w:rsidRDefault="00F62461">
            <w:r>
              <w:t xml:space="preserve">What explains the significance of new information </w:t>
            </w:r>
          </w:p>
        </w:tc>
      </w:tr>
      <w:tr w:rsidR="00BB42B2" w14:paraId="35D2688F" w14:textId="77777777" w:rsidTr="00C7613E">
        <w:tc>
          <w:tcPr>
            <w:tcW w:w="3510" w:type="dxa"/>
          </w:tcPr>
          <w:p w14:paraId="4BE41363" w14:textId="77777777" w:rsidR="00BB42B2" w:rsidRPr="00872383" w:rsidRDefault="00BB42B2" w:rsidP="001B5635">
            <w:r>
              <w:t>Information</w:t>
            </w:r>
          </w:p>
        </w:tc>
        <w:tc>
          <w:tcPr>
            <w:tcW w:w="5732" w:type="dxa"/>
          </w:tcPr>
          <w:p w14:paraId="07C89A41" w14:textId="77777777" w:rsidR="00BB42B2" w:rsidRPr="00872383" w:rsidRDefault="00BB42B2" w:rsidP="001B5635">
            <w:r>
              <w:t>Difference that makes a difference</w:t>
            </w:r>
          </w:p>
        </w:tc>
      </w:tr>
      <w:tr w:rsidR="00BB42B2" w14:paraId="716B01D9" w14:textId="77777777" w:rsidTr="00C7613E">
        <w:tc>
          <w:tcPr>
            <w:tcW w:w="3510" w:type="dxa"/>
          </w:tcPr>
          <w:p w14:paraId="64021196" w14:textId="77777777" w:rsidR="00BB42B2" w:rsidRDefault="00BB42B2" w:rsidP="00BB42B2">
            <w:r>
              <w:t>Redundancy</w:t>
            </w:r>
          </w:p>
        </w:tc>
        <w:tc>
          <w:tcPr>
            <w:tcW w:w="5732" w:type="dxa"/>
          </w:tcPr>
          <w:p w14:paraId="3E6986F4" w14:textId="77777777" w:rsidR="00BB42B2" w:rsidRDefault="00BB42B2" w:rsidP="00BB42B2">
            <w:r w:rsidRPr="00B368AA">
              <w:t xml:space="preserve">The definition of Information is “differences that make a difference”.  If a difference is to be meaningful, it cannot be random. There needs to be something common between the things that differ, a redundancy that gives the difference meaning.  Redundancy is created by structure </w:t>
            </w:r>
            <w:r w:rsidRPr="00B368AA">
              <w:lastRenderedPageBreak/>
              <w:t xml:space="preserve">and consistent terminology (e.g., unique </w:t>
            </w:r>
            <w:r w:rsidR="00631F3D">
              <w:t>names</w:t>
            </w:r>
            <w:r w:rsidRPr="00B368AA">
              <w:t xml:space="preserve"> for Parameters).</w:t>
            </w:r>
          </w:p>
        </w:tc>
      </w:tr>
      <w:tr w:rsidR="00BB42B2" w14:paraId="45BF30C4" w14:textId="77777777" w:rsidTr="00C7613E">
        <w:tc>
          <w:tcPr>
            <w:tcW w:w="3510" w:type="dxa"/>
          </w:tcPr>
          <w:p w14:paraId="3132DF6A" w14:textId="77777777" w:rsidR="00BB42B2" w:rsidRPr="00F217C6" w:rsidRDefault="00BB42B2" w:rsidP="00BB42B2">
            <w:pPr>
              <w:rPr>
                <w:bCs/>
                <w:sz w:val="24"/>
                <w:szCs w:val="24"/>
              </w:rPr>
            </w:pPr>
            <w:r w:rsidRPr="00F217C6">
              <w:rPr>
                <w:bCs/>
                <w:sz w:val="24"/>
                <w:szCs w:val="24"/>
              </w:rPr>
              <w:lastRenderedPageBreak/>
              <w:t>Environmental Digital Information</w:t>
            </w:r>
          </w:p>
        </w:tc>
        <w:tc>
          <w:tcPr>
            <w:tcW w:w="5732" w:type="dxa"/>
          </w:tcPr>
          <w:p w14:paraId="07B1A979" w14:textId="77777777" w:rsidR="00BB42B2" w:rsidRPr="00F217C6" w:rsidRDefault="00BB42B2" w:rsidP="00BB42B2">
            <w:pPr>
              <w:rPr>
                <w:bCs/>
                <w:sz w:val="24"/>
                <w:szCs w:val="24"/>
              </w:rPr>
            </w:pPr>
            <w:r w:rsidRPr="00F217C6">
              <w:rPr>
                <w:bCs/>
                <w:sz w:val="24"/>
                <w:szCs w:val="24"/>
              </w:rPr>
              <w:t>Environmental digital data that is organised to provide context, allowing differences that make a difference to be identified, such as changes in environmental conditions.</w:t>
            </w:r>
          </w:p>
        </w:tc>
      </w:tr>
      <w:tr w:rsidR="00BB42B2" w14:paraId="4C98AD9C" w14:textId="77777777" w:rsidTr="00C7613E">
        <w:tc>
          <w:tcPr>
            <w:tcW w:w="3510" w:type="dxa"/>
          </w:tcPr>
          <w:p w14:paraId="52BEB6AE" w14:textId="77777777" w:rsidR="00BB42B2" w:rsidRPr="00532B1C" w:rsidRDefault="00BB42B2" w:rsidP="00BB42B2">
            <w:pPr>
              <w:rPr>
                <w:bCs/>
                <w:sz w:val="24"/>
                <w:szCs w:val="24"/>
              </w:rPr>
            </w:pPr>
            <w:r w:rsidRPr="00532B1C">
              <w:rPr>
                <w:bCs/>
                <w:sz w:val="24"/>
                <w:szCs w:val="24"/>
              </w:rPr>
              <w:t>Arbitrary Information</w:t>
            </w:r>
          </w:p>
        </w:tc>
        <w:tc>
          <w:tcPr>
            <w:tcW w:w="5732" w:type="dxa"/>
          </w:tcPr>
          <w:p w14:paraId="79730521" w14:textId="77777777" w:rsidR="00BB42B2" w:rsidRPr="00532B1C" w:rsidRDefault="00532B1C" w:rsidP="00BB42B2">
            <w:pPr>
              <w:rPr>
                <w:bCs/>
                <w:sz w:val="24"/>
                <w:szCs w:val="24"/>
              </w:rPr>
            </w:pPr>
            <w:r w:rsidRPr="00532B1C">
              <w:rPr>
                <w:bCs/>
                <w:sz w:val="24"/>
                <w:szCs w:val="24"/>
              </w:rPr>
              <w:t>Arbitrary information is information whose meaning and organisation are established by human convention rather than by the intrinsic properties of the material world</w:t>
            </w:r>
            <w:r w:rsidRPr="00532B1C">
              <w:rPr>
                <w:b/>
                <w:sz w:val="24"/>
                <w:szCs w:val="24"/>
              </w:rPr>
              <w:t>.</w:t>
            </w:r>
            <w:r>
              <w:rPr>
                <w:bCs/>
                <w:sz w:val="24"/>
                <w:szCs w:val="24"/>
              </w:rPr>
              <w:t xml:space="preserve"> An example is </w:t>
            </w:r>
            <w:r w:rsidR="00DB74A0">
              <w:rPr>
                <w:bCs/>
                <w:sz w:val="24"/>
                <w:szCs w:val="24"/>
              </w:rPr>
              <w:t xml:space="preserve">the </w:t>
            </w:r>
            <w:r>
              <w:rPr>
                <w:bCs/>
                <w:sz w:val="24"/>
                <w:szCs w:val="24"/>
              </w:rPr>
              <w:t>legal requirements in permits</w:t>
            </w:r>
            <w:r w:rsidR="00DB74A0">
              <w:rPr>
                <w:bCs/>
                <w:sz w:val="24"/>
                <w:szCs w:val="24"/>
              </w:rPr>
              <w:t>.</w:t>
            </w:r>
          </w:p>
        </w:tc>
      </w:tr>
      <w:tr w:rsidR="00BB42B2" w14:paraId="1376830E" w14:textId="77777777" w:rsidTr="00C7613E">
        <w:tc>
          <w:tcPr>
            <w:tcW w:w="3510" w:type="dxa"/>
          </w:tcPr>
          <w:p w14:paraId="184925CC" w14:textId="77777777" w:rsidR="00BB42B2" w:rsidRPr="00065421" w:rsidRDefault="00BB42B2" w:rsidP="00BB42B2">
            <w:pPr>
              <w:rPr>
                <w:bCs/>
                <w:sz w:val="24"/>
                <w:szCs w:val="24"/>
              </w:rPr>
            </w:pPr>
            <w:r w:rsidRPr="00065421">
              <w:rPr>
                <w:bCs/>
                <w:sz w:val="24"/>
                <w:szCs w:val="24"/>
              </w:rPr>
              <w:t>Reductionism</w:t>
            </w:r>
          </w:p>
        </w:tc>
        <w:tc>
          <w:tcPr>
            <w:tcW w:w="5732" w:type="dxa"/>
          </w:tcPr>
          <w:p w14:paraId="493BBAB5" w14:textId="77777777" w:rsidR="00BB42B2" w:rsidRPr="00B368AA" w:rsidRDefault="00532B1C" w:rsidP="00BB42B2">
            <w:pPr>
              <w:rPr>
                <w:b/>
                <w:sz w:val="24"/>
                <w:szCs w:val="24"/>
              </w:rPr>
            </w:pPr>
            <w:r w:rsidRPr="00532B1C">
              <w:rPr>
                <w:bCs/>
                <w:sz w:val="24"/>
                <w:szCs w:val="24"/>
              </w:rPr>
              <w:t xml:space="preserve">Reductionism is the approach of explaining complex phenomena by reducing them to simpler components </w:t>
            </w:r>
            <w:r w:rsidR="00F62461" w:rsidRPr="00532B1C">
              <w:rPr>
                <w:bCs/>
                <w:sz w:val="24"/>
                <w:szCs w:val="24"/>
              </w:rPr>
              <w:t>if</w:t>
            </w:r>
            <w:r w:rsidRPr="00532B1C">
              <w:rPr>
                <w:bCs/>
                <w:sz w:val="24"/>
                <w:szCs w:val="24"/>
              </w:rPr>
              <w:t xml:space="preserve"> understanding the parts is sufficient to explain the whole</w:t>
            </w:r>
            <w:r w:rsidRPr="00532B1C">
              <w:rPr>
                <w:b/>
                <w:sz w:val="24"/>
                <w:szCs w:val="24"/>
              </w:rPr>
              <w:t>.</w:t>
            </w:r>
          </w:p>
        </w:tc>
      </w:tr>
      <w:tr w:rsidR="00BB42B2" w14:paraId="0AD8FE75" w14:textId="77777777" w:rsidTr="00C7613E">
        <w:tc>
          <w:tcPr>
            <w:tcW w:w="3510" w:type="dxa"/>
          </w:tcPr>
          <w:p w14:paraId="448E66A2" w14:textId="77777777" w:rsidR="00BB42B2" w:rsidRPr="00065421" w:rsidRDefault="00BB42B2" w:rsidP="00BB42B2">
            <w:pPr>
              <w:rPr>
                <w:bCs/>
                <w:sz w:val="24"/>
                <w:szCs w:val="24"/>
              </w:rPr>
            </w:pPr>
            <w:r w:rsidRPr="00065421">
              <w:rPr>
                <w:bCs/>
                <w:sz w:val="24"/>
                <w:szCs w:val="24"/>
              </w:rPr>
              <w:t>Materialism</w:t>
            </w:r>
          </w:p>
        </w:tc>
        <w:tc>
          <w:tcPr>
            <w:tcW w:w="5732" w:type="dxa"/>
          </w:tcPr>
          <w:p w14:paraId="260437AF" w14:textId="77777777" w:rsidR="00BB42B2" w:rsidRPr="00B368AA" w:rsidRDefault="00532B1C" w:rsidP="00BB42B2">
            <w:pPr>
              <w:rPr>
                <w:b/>
                <w:sz w:val="24"/>
                <w:szCs w:val="24"/>
              </w:rPr>
            </w:pPr>
            <w:r w:rsidRPr="00532B1C">
              <w:rPr>
                <w:bCs/>
                <w:sz w:val="24"/>
                <w:szCs w:val="24"/>
              </w:rPr>
              <w:t xml:space="preserve">Materialism is the assumption that </w:t>
            </w:r>
            <w:r w:rsidR="00DB74A0">
              <w:rPr>
                <w:bCs/>
                <w:sz w:val="24"/>
                <w:szCs w:val="24"/>
              </w:rPr>
              <w:t>physical observations and material processes can completely explain information, knowledge, and understanding</w:t>
            </w:r>
            <w:r w:rsidRPr="00532B1C">
              <w:rPr>
                <w:b/>
                <w:sz w:val="24"/>
                <w:szCs w:val="24"/>
              </w:rPr>
              <w:t>.</w:t>
            </w:r>
          </w:p>
        </w:tc>
      </w:tr>
      <w:tr w:rsidR="00BB42B2" w14:paraId="3A8C987B" w14:textId="77777777" w:rsidTr="00C7613E">
        <w:tc>
          <w:tcPr>
            <w:tcW w:w="3510" w:type="dxa"/>
          </w:tcPr>
          <w:p w14:paraId="41A685BA" w14:textId="77777777" w:rsidR="00BB42B2" w:rsidRPr="00065421" w:rsidRDefault="00BB42B2" w:rsidP="00BB42B2">
            <w:pPr>
              <w:rPr>
                <w:bCs/>
                <w:sz w:val="24"/>
                <w:szCs w:val="24"/>
              </w:rPr>
            </w:pPr>
            <w:r w:rsidRPr="00065421">
              <w:rPr>
                <w:bCs/>
                <w:sz w:val="24"/>
                <w:szCs w:val="24"/>
              </w:rPr>
              <w:t>Merge</w:t>
            </w:r>
          </w:p>
        </w:tc>
        <w:tc>
          <w:tcPr>
            <w:tcW w:w="5732" w:type="dxa"/>
          </w:tcPr>
          <w:p w14:paraId="2C650564" w14:textId="77777777" w:rsidR="00BB42B2" w:rsidRPr="00532B1C" w:rsidRDefault="00532B1C" w:rsidP="00BB42B2">
            <w:pPr>
              <w:rPr>
                <w:bCs/>
                <w:sz w:val="24"/>
                <w:szCs w:val="24"/>
              </w:rPr>
            </w:pPr>
            <w:r w:rsidRPr="00532B1C">
              <w:rPr>
                <w:bCs/>
                <w:sz w:val="24"/>
                <w:szCs w:val="24"/>
              </w:rPr>
              <w:t xml:space="preserve">Merge is the recursive process of combining existing representations within their relevant </w:t>
            </w:r>
            <w:r>
              <w:rPr>
                <w:bCs/>
                <w:sz w:val="24"/>
                <w:szCs w:val="24"/>
              </w:rPr>
              <w:t>contexts to construct higher-order informational structures from which new concepts, relationships, emergent properties, judgments, and decisions can be represented</w:t>
            </w:r>
            <w:r w:rsidRPr="00532B1C">
              <w:rPr>
                <w:bCs/>
                <w:sz w:val="24"/>
                <w:szCs w:val="24"/>
              </w:rPr>
              <w:t>.</w:t>
            </w:r>
          </w:p>
        </w:tc>
      </w:tr>
      <w:tr w:rsidR="00BB42B2" w14:paraId="2389AFB3" w14:textId="77777777" w:rsidTr="00C7613E">
        <w:tc>
          <w:tcPr>
            <w:tcW w:w="3510" w:type="dxa"/>
          </w:tcPr>
          <w:p w14:paraId="3EC287A4" w14:textId="77777777" w:rsidR="00BB42B2" w:rsidRDefault="00BB42B2" w:rsidP="00BB42B2">
            <w:pPr>
              <w:rPr>
                <w:b/>
                <w:sz w:val="24"/>
                <w:szCs w:val="24"/>
              </w:rPr>
            </w:pPr>
            <w:r>
              <w:t>Emerging Properties</w:t>
            </w:r>
          </w:p>
        </w:tc>
        <w:tc>
          <w:tcPr>
            <w:tcW w:w="5732" w:type="dxa"/>
          </w:tcPr>
          <w:p w14:paraId="47DA7A11" w14:textId="77777777" w:rsidR="00BB42B2" w:rsidRPr="00B368AA" w:rsidRDefault="00BB42B2" w:rsidP="00BB42B2">
            <w:pPr>
              <w:rPr>
                <w:b/>
                <w:sz w:val="24"/>
                <w:szCs w:val="24"/>
              </w:rPr>
            </w:pPr>
            <w:r>
              <w:rPr>
                <w:lang w:val="en-GB"/>
              </w:rPr>
              <w:t>Emergent properties are new insights that arise when context is created by aggregating information from different parts of a system. For example, exceeding the discharge limit can be determined by linking water monitoring at a discharge point to the legal limits.</w:t>
            </w:r>
          </w:p>
        </w:tc>
      </w:tr>
      <w:tr w:rsidR="00BB42B2" w14:paraId="0CD62D53" w14:textId="77777777" w:rsidTr="00C7613E">
        <w:tc>
          <w:tcPr>
            <w:tcW w:w="3510" w:type="dxa"/>
          </w:tcPr>
          <w:p w14:paraId="7426317A" w14:textId="77777777" w:rsidR="00BB42B2" w:rsidRPr="00DB74A0" w:rsidRDefault="00BB42B2" w:rsidP="00BB42B2">
            <w:r w:rsidRPr="00DB74A0">
              <w:t>Concept</w:t>
            </w:r>
          </w:p>
        </w:tc>
        <w:tc>
          <w:tcPr>
            <w:tcW w:w="5732" w:type="dxa"/>
          </w:tcPr>
          <w:p w14:paraId="78451226" w14:textId="77777777" w:rsidR="00BB42B2" w:rsidRPr="00DB74A0" w:rsidRDefault="00DF1270" w:rsidP="00BB42B2">
            <w:pPr>
              <w:rPr>
                <w:lang w:val="en-GB"/>
              </w:rPr>
            </w:pPr>
            <w:r w:rsidRPr="00DB74A0">
              <w:t>Concepts are high-level abstractions that condense large amounts of low-level data.  For example, compliance, as a concept, could be derived from this framework, which compares compliance with water quality monitoring against legal requirements and summarises the results</w:t>
            </w:r>
            <w:r w:rsidR="00DB74A0" w:rsidRPr="00DB74A0">
              <w:t>.</w:t>
            </w:r>
          </w:p>
        </w:tc>
      </w:tr>
      <w:tr w:rsidR="0031379A" w14:paraId="6ABCF9C9" w14:textId="77777777" w:rsidTr="00C7613E">
        <w:tc>
          <w:tcPr>
            <w:tcW w:w="3510" w:type="dxa"/>
          </w:tcPr>
          <w:p w14:paraId="0F9583D3" w14:textId="77777777" w:rsidR="0031379A" w:rsidRPr="00DB74A0" w:rsidRDefault="00222D58" w:rsidP="00BB42B2">
            <w:r w:rsidRPr="00DB74A0">
              <w:t>S</w:t>
            </w:r>
            <w:r w:rsidR="0031379A" w:rsidRPr="00DB74A0">
              <w:t xml:space="preserve">tandard </w:t>
            </w:r>
            <w:r w:rsidRPr="00DB74A0">
              <w:t>F</w:t>
            </w:r>
            <w:r w:rsidR="0031379A" w:rsidRPr="00DB74A0">
              <w:t xml:space="preserve">ile </w:t>
            </w:r>
            <w:r w:rsidRPr="00DB74A0">
              <w:t>F</w:t>
            </w:r>
            <w:r w:rsidR="0031379A" w:rsidRPr="00DB74A0">
              <w:t>ormat</w:t>
            </w:r>
          </w:p>
        </w:tc>
        <w:tc>
          <w:tcPr>
            <w:tcW w:w="5732" w:type="dxa"/>
          </w:tcPr>
          <w:p w14:paraId="75EEF1BE" w14:textId="77777777" w:rsidR="0031379A" w:rsidRPr="00DB74A0" w:rsidRDefault="00E31566" w:rsidP="00BB42B2">
            <w:pPr>
              <w:rPr>
                <w:lang w:val="en-GB"/>
              </w:rPr>
            </w:pPr>
            <w:r w:rsidRPr="00DB74A0">
              <w:t xml:space="preserve">A Standard File Format is a formally defined and widely agreed-upon structure for storing and encoding data in a computer file, enabling different software systems </w:t>
            </w:r>
            <w:r w:rsidR="00DB74A0" w:rsidRPr="00DB74A0">
              <w:t>to read, interpret, and exchange the same information reliably</w:t>
            </w:r>
            <w:r w:rsidRPr="00DB74A0">
              <w:t xml:space="preserve">. </w:t>
            </w:r>
            <w:r w:rsidRPr="00DB74A0">
              <w:br/>
            </w:r>
            <w:r w:rsidRPr="00DB74A0">
              <w:rPr>
                <w:lang w:val="en-GB"/>
              </w:rPr>
              <w:t xml:space="preserve">In this report, with the same set of parameters stored in the Master Data (the indicator Register) </w:t>
            </w:r>
          </w:p>
        </w:tc>
      </w:tr>
      <w:tr w:rsidR="00BB42B2" w14:paraId="3D5412F7" w14:textId="77777777" w:rsidTr="00C7613E">
        <w:tc>
          <w:tcPr>
            <w:tcW w:w="3510" w:type="dxa"/>
          </w:tcPr>
          <w:p w14:paraId="6EC78648" w14:textId="77777777" w:rsidR="00BB42B2" w:rsidRPr="00DB74A0" w:rsidRDefault="00BB42B2" w:rsidP="00BB42B2">
            <w:pPr>
              <w:rPr>
                <w:sz w:val="24"/>
                <w:szCs w:val="24"/>
              </w:rPr>
            </w:pPr>
            <w:r w:rsidRPr="00DB74A0">
              <w:rPr>
                <w:sz w:val="24"/>
                <w:szCs w:val="24"/>
              </w:rPr>
              <w:t>Harmonisation</w:t>
            </w:r>
          </w:p>
        </w:tc>
        <w:tc>
          <w:tcPr>
            <w:tcW w:w="5732" w:type="dxa"/>
          </w:tcPr>
          <w:p w14:paraId="7777786E" w14:textId="77777777" w:rsidR="00BB42B2" w:rsidRPr="00DB74A0" w:rsidRDefault="00E31566" w:rsidP="00BB42B2">
            <w:pPr>
              <w:rPr>
                <w:bCs/>
                <w:sz w:val="24"/>
                <w:szCs w:val="24"/>
              </w:rPr>
            </w:pPr>
            <w:r w:rsidRPr="00DB74A0">
              <w:rPr>
                <w:bCs/>
                <w:sz w:val="24"/>
                <w:szCs w:val="24"/>
              </w:rPr>
              <w:t>Harmonisation is the process of aligning data, terminology, standards, and structures so that information from different sources can be consistently interpreted and used together.</w:t>
            </w:r>
          </w:p>
        </w:tc>
      </w:tr>
      <w:tr w:rsidR="00631F3D" w14:paraId="08B1D712" w14:textId="77777777" w:rsidTr="00C7613E">
        <w:tc>
          <w:tcPr>
            <w:tcW w:w="3510" w:type="dxa"/>
          </w:tcPr>
          <w:p w14:paraId="5D686313" w14:textId="77777777" w:rsidR="00631F3D" w:rsidRPr="00DB74A0" w:rsidRDefault="00E31566" w:rsidP="00BB42B2">
            <w:pPr>
              <w:rPr>
                <w:sz w:val="24"/>
                <w:szCs w:val="24"/>
              </w:rPr>
            </w:pPr>
            <w:r w:rsidRPr="00DB74A0">
              <w:rPr>
                <w:lang w:val="en-GB"/>
              </w:rPr>
              <w:t>Homogenisation</w:t>
            </w:r>
          </w:p>
        </w:tc>
        <w:tc>
          <w:tcPr>
            <w:tcW w:w="5732" w:type="dxa"/>
          </w:tcPr>
          <w:p w14:paraId="08ADA579" w14:textId="428ED176" w:rsidR="00631F3D" w:rsidRPr="00B368AA" w:rsidRDefault="00631F3D" w:rsidP="00BB42B2">
            <w:pPr>
              <w:rPr>
                <w:b/>
                <w:sz w:val="24"/>
                <w:szCs w:val="24"/>
              </w:rPr>
            </w:pPr>
            <w:r w:rsidRPr="002C52B1">
              <w:rPr>
                <w:lang w:val="en-GB"/>
              </w:rPr>
              <w:t xml:space="preserve"> </w:t>
            </w:r>
            <w:r w:rsidR="00285CC2" w:rsidRPr="00DB74A0">
              <w:rPr>
                <w:lang w:val="en-GB"/>
              </w:rPr>
              <w:t>Homogenisation</w:t>
            </w:r>
            <w:r w:rsidRPr="002C52B1">
              <w:rPr>
                <w:lang w:val="en-GB"/>
              </w:rPr>
              <w:t xml:space="preserve"> is the process of removing discrepancies, such as differences in sensitivity, that arise between monitoring programs for various reasons, including differences in sampling frequency or in measurement methods, which may have varying levels of </w:t>
            </w:r>
            <w:r w:rsidRPr="002C52B1">
              <w:rPr>
                <w:lang w:val="en-GB"/>
              </w:rPr>
              <w:lastRenderedPageBreak/>
              <w:t>sensitivity, such as the limit of reporting (the minimum value that can be detected in a measurement).</w:t>
            </w:r>
          </w:p>
        </w:tc>
      </w:tr>
      <w:tr w:rsidR="00BB42B2" w14:paraId="025760C9" w14:textId="77777777" w:rsidTr="00C7613E">
        <w:tc>
          <w:tcPr>
            <w:tcW w:w="3510" w:type="dxa"/>
          </w:tcPr>
          <w:p w14:paraId="2994854A" w14:textId="77777777" w:rsidR="00BB42B2" w:rsidRPr="00D415F4" w:rsidRDefault="00BB42B2" w:rsidP="00BB42B2">
            <w:pPr>
              <w:rPr>
                <w:bCs/>
                <w:sz w:val="24"/>
                <w:szCs w:val="24"/>
              </w:rPr>
            </w:pPr>
            <w:r w:rsidRPr="00F217C6">
              <w:rPr>
                <w:bCs/>
                <w:sz w:val="24"/>
                <w:szCs w:val="24"/>
              </w:rPr>
              <w:lastRenderedPageBreak/>
              <w:t>Synthetic datasets</w:t>
            </w:r>
          </w:p>
        </w:tc>
        <w:tc>
          <w:tcPr>
            <w:tcW w:w="5732" w:type="dxa"/>
          </w:tcPr>
          <w:p w14:paraId="41CA20C1" w14:textId="77777777" w:rsidR="00BB42B2" w:rsidRPr="00B368AA" w:rsidRDefault="00BB42B2" w:rsidP="00BB42B2">
            <w:pPr>
              <w:rPr>
                <w:b/>
                <w:sz w:val="24"/>
                <w:szCs w:val="24"/>
              </w:rPr>
            </w:pPr>
            <w:r w:rsidRPr="00F217C6">
              <w:rPr>
                <w:bCs/>
                <w:sz w:val="24"/>
                <w:szCs w:val="24"/>
              </w:rPr>
              <w:t>Refers</w:t>
            </w:r>
            <w:r w:rsidRPr="00D415F4">
              <w:rPr>
                <w:bCs/>
                <w:sz w:val="24"/>
                <w:szCs w:val="24"/>
              </w:rPr>
              <w:t xml:space="preserve"> to artificially generated data that mimics the statistical properties and patterns of real-world data</w:t>
            </w:r>
            <w:r>
              <w:rPr>
                <w:bCs/>
                <w:sz w:val="24"/>
                <w:szCs w:val="24"/>
              </w:rPr>
              <w:t xml:space="preserve">. </w:t>
            </w:r>
          </w:p>
        </w:tc>
      </w:tr>
      <w:tr w:rsidR="00BB42B2" w14:paraId="3E135274" w14:textId="77777777" w:rsidTr="00C7613E">
        <w:tc>
          <w:tcPr>
            <w:tcW w:w="3510" w:type="dxa"/>
          </w:tcPr>
          <w:p w14:paraId="6D28BC3C" w14:textId="77777777" w:rsidR="00BB42B2" w:rsidRPr="00DB74A0" w:rsidRDefault="00BB42B2" w:rsidP="00BB42B2">
            <w:pPr>
              <w:rPr>
                <w:bCs/>
                <w:sz w:val="24"/>
                <w:szCs w:val="24"/>
              </w:rPr>
            </w:pPr>
            <w:r w:rsidRPr="00DB74A0">
              <w:rPr>
                <w:bCs/>
                <w:sz w:val="24"/>
                <w:szCs w:val="24"/>
              </w:rPr>
              <w:t>Intrinsic Properties</w:t>
            </w:r>
          </w:p>
        </w:tc>
        <w:tc>
          <w:tcPr>
            <w:tcW w:w="5732" w:type="dxa"/>
          </w:tcPr>
          <w:p w14:paraId="4ECA32FF" w14:textId="77777777" w:rsidR="00BB42B2" w:rsidRPr="00DB74A0" w:rsidRDefault="00E31566" w:rsidP="00BB42B2">
            <w:pPr>
              <w:rPr>
                <w:b/>
                <w:sz w:val="24"/>
                <w:szCs w:val="24"/>
              </w:rPr>
            </w:pPr>
            <w:r w:rsidRPr="00DB74A0">
              <w:rPr>
                <w:bCs/>
                <w:sz w:val="24"/>
                <w:szCs w:val="24"/>
              </w:rPr>
              <w:t>Intrinsic properties are characteristics that belong to an entity by its own nature and exist independently of human observation, interpretation, or convention.</w:t>
            </w:r>
          </w:p>
        </w:tc>
      </w:tr>
      <w:tr w:rsidR="00BB42B2" w14:paraId="1C2EF0DF" w14:textId="77777777" w:rsidTr="00C7613E">
        <w:tc>
          <w:tcPr>
            <w:tcW w:w="3510" w:type="dxa"/>
          </w:tcPr>
          <w:p w14:paraId="064F029D" w14:textId="77777777" w:rsidR="00BB42B2" w:rsidRDefault="00BB42B2" w:rsidP="00BB42B2">
            <w:r>
              <w:t>Registry</w:t>
            </w:r>
          </w:p>
        </w:tc>
        <w:tc>
          <w:tcPr>
            <w:tcW w:w="5732" w:type="dxa"/>
          </w:tcPr>
          <w:p w14:paraId="2023E5AD" w14:textId="77777777" w:rsidR="00BB42B2" w:rsidRPr="00B368AA" w:rsidRDefault="00BB42B2" w:rsidP="00BB42B2">
            <w:r w:rsidRPr="00B368AA">
              <w:t xml:space="preserve">A registry is a central list of data elements shared across multiple systems and databases, enabling unified coding. So, information for that specific data element can be tracked across systems.  </w:t>
            </w:r>
          </w:p>
        </w:tc>
      </w:tr>
      <w:tr w:rsidR="00BB42B2" w14:paraId="4E890F96" w14:textId="77777777" w:rsidTr="00C7613E">
        <w:tc>
          <w:tcPr>
            <w:tcW w:w="3510" w:type="dxa"/>
          </w:tcPr>
          <w:p w14:paraId="4FDB5861" w14:textId="77777777" w:rsidR="00BB42B2" w:rsidRDefault="00BB42B2" w:rsidP="00BB42B2">
            <w:r>
              <w:t>Master Data</w:t>
            </w:r>
          </w:p>
        </w:tc>
        <w:tc>
          <w:tcPr>
            <w:tcW w:w="5732" w:type="dxa"/>
          </w:tcPr>
          <w:p w14:paraId="2CDA5203" w14:textId="77777777" w:rsidR="00BB42B2" w:rsidRPr="00B368AA" w:rsidRDefault="00263855" w:rsidP="00BB42B2">
            <w:r>
              <w:t xml:space="preserve">Central list of data elements that are common to </w:t>
            </w:r>
            <w:r w:rsidR="00672778">
              <w:t xml:space="preserve">different parts of the systems, used for linking the systems together via the common data elements. </w:t>
            </w:r>
            <w:r w:rsidR="00672778">
              <w:br/>
              <w:t>In environmental systems, the parameters are the most essential; however, they can have more than one valid name (synonyms)</w:t>
            </w:r>
          </w:p>
        </w:tc>
      </w:tr>
      <w:tr w:rsidR="00BB42B2" w14:paraId="43B7EA74" w14:textId="77777777" w:rsidTr="00C7613E">
        <w:tc>
          <w:tcPr>
            <w:tcW w:w="3510" w:type="dxa"/>
          </w:tcPr>
          <w:p w14:paraId="7B27C6CE" w14:textId="77777777" w:rsidR="00BB42B2" w:rsidRDefault="00BB42B2" w:rsidP="00BB42B2">
            <w:r>
              <w:t>Indicator Registry</w:t>
            </w:r>
          </w:p>
        </w:tc>
        <w:tc>
          <w:tcPr>
            <w:tcW w:w="5732" w:type="dxa"/>
          </w:tcPr>
          <w:p w14:paraId="4002BA75" w14:textId="77777777" w:rsidR="00BB42B2" w:rsidRPr="00B368AA" w:rsidRDefault="00BB42B2" w:rsidP="00BB42B2">
            <w:r w:rsidRPr="00B368AA">
              <w:t>In this report, the Indicator Register is a list of unique codes for environmental parameters</w:t>
            </w:r>
            <w:r>
              <w:t xml:space="preserve">, based on CASNO, that allows tracking of information and data for a specific parameter across various systems, regardless of the </w:t>
            </w:r>
            <w:r w:rsidR="00DB74A0">
              <w:t>parameter's synonyms</w:t>
            </w:r>
            <w:r w:rsidRPr="00B368AA">
              <w:t>.</w:t>
            </w:r>
          </w:p>
        </w:tc>
      </w:tr>
      <w:tr w:rsidR="00BB42B2" w14:paraId="30D8668E" w14:textId="77777777" w:rsidTr="00C7613E">
        <w:tc>
          <w:tcPr>
            <w:tcW w:w="3510" w:type="dxa"/>
          </w:tcPr>
          <w:p w14:paraId="01AA36B7" w14:textId="77777777" w:rsidR="00BB42B2" w:rsidRDefault="00BB42B2" w:rsidP="00BB42B2">
            <w:r>
              <w:t>Program Monitoring Plan</w:t>
            </w:r>
          </w:p>
        </w:tc>
        <w:tc>
          <w:tcPr>
            <w:tcW w:w="5732" w:type="dxa"/>
          </w:tcPr>
          <w:p w14:paraId="7A01C466" w14:textId="77777777" w:rsidR="00BB42B2" w:rsidRDefault="00BB42B2" w:rsidP="00BB42B2">
            <w:r w:rsidRPr="001B5635">
              <w:t xml:space="preserve">The program’s monitoring plan specifies </w:t>
            </w:r>
            <w:r>
              <w:t>the sites, sampled parameters, and the sampling frequency and duration.</w:t>
            </w:r>
          </w:p>
        </w:tc>
      </w:tr>
      <w:tr w:rsidR="00BB42B2" w14:paraId="30B2039D" w14:textId="77777777" w:rsidTr="00C7613E">
        <w:tc>
          <w:tcPr>
            <w:tcW w:w="3510" w:type="dxa"/>
          </w:tcPr>
          <w:p w14:paraId="78E3315F" w14:textId="77777777" w:rsidR="00BB42B2" w:rsidRDefault="00BB42B2" w:rsidP="00BB42B2">
            <w:r>
              <w:t xml:space="preserve">Monitoring Locations </w:t>
            </w:r>
            <w:r w:rsidR="00631F3D">
              <w:t>(in</w:t>
            </w:r>
            <w:r>
              <w:t xml:space="preserve"> longitudinal studies)</w:t>
            </w:r>
          </w:p>
        </w:tc>
        <w:tc>
          <w:tcPr>
            <w:tcW w:w="5732" w:type="dxa"/>
          </w:tcPr>
          <w:p w14:paraId="3EE9F6E8" w14:textId="314D55A0" w:rsidR="00BB42B2" w:rsidRPr="001B5635" w:rsidRDefault="00F90388" w:rsidP="00BB42B2">
            <w:r>
              <w:t>Locations</w:t>
            </w:r>
            <w:r w:rsidR="00BB42B2">
              <w:t xml:space="preserve"> where measurements are taken, often at regular intervals, to detect environmental change</w:t>
            </w:r>
          </w:p>
        </w:tc>
      </w:tr>
      <w:tr w:rsidR="00BB42B2" w14:paraId="61FBB47B" w14:textId="77777777" w:rsidTr="00C7613E">
        <w:tc>
          <w:tcPr>
            <w:tcW w:w="3510" w:type="dxa"/>
          </w:tcPr>
          <w:p w14:paraId="38417600" w14:textId="77777777" w:rsidR="00BB42B2" w:rsidRDefault="00BB42B2" w:rsidP="00BB42B2">
            <w:r>
              <w:t>Program Registry</w:t>
            </w:r>
          </w:p>
        </w:tc>
        <w:tc>
          <w:tcPr>
            <w:tcW w:w="5732" w:type="dxa"/>
          </w:tcPr>
          <w:p w14:paraId="4258C148" w14:textId="77777777" w:rsidR="00BB42B2" w:rsidRDefault="00BB42B2" w:rsidP="00BB42B2">
            <w:r>
              <w:t>Unlike a typical Registry, such as the Indicator Registry, this Registry stores information on historical and current environmental monitoring by storing the Program Monitoring plans.   That allows tracking of environmental monitoring whose results are stored in various external systems and databases.</w:t>
            </w:r>
          </w:p>
        </w:tc>
      </w:tr>
      <w:tr w:rsidR="00F217C6" w14:paraId="4E43E6B8" w14:textId="77777777" w:rsidTr="00C7613E">
        <w:tc>
          <w:tcPr>
            <w:tcW w:w="3510" w:type="dxa"/>
          </w:tcPr>
          <w:p w14:paraId="1047BDE9" w14:textId="77777777" w:rsidR="00F217C6" w:rsidRDefault="00F217C6" w:rsidP="00BB42B2">
            <w:r>
              <w:t>Compliance Monitoring</w:t>
            </w:r>
          </w:p>
        </w:tc>
        <w:tc>
          <w:tcPr>
            <w:tcW w:w="5732" w:type="dxa"/>
          </w:tcPr>
          <w:p w14:paraId="2B4D4459" w14:textId="77777777" w:rsidR="00F217C6" w:rsidRDefault="00631F3D" w:rsidP="00BB42B2">
            <w:r w:rsidRPr="00631F3D">
              <w:t>Compliance monitoring is the systematic collection and integration of environmental observations with regulatory and contextual information to determine whether regulatory obligations have been met.</w:t>
            </w:r>
          </w:p>
        </w:tc>
      </w:tr>
      <w:tr w:rsidR="00631F3D" w14:paraId="7829B75A" w14:textId="77777777" w:rsidTr="00C7613E">
        <w:tc>
          <w:tcPr>
            <w:tcW w:w="3510" w:type="dxa"/>
          </w:tcPr>
          <w:p w14:paraId="1DF6F943" w14:textId="77777777" w:rsidR="00631F3D" w:rsidRDefault="00631F3D" w:rsidP="00BB42B2">
            <w:r>
              <w:t>Compliance</w:t>
            </w:r>
          </w:p>
        </w:tc>
        <w:tc>
          <w:tcPr>
            <w:tcW w:w="5732" w:type="dxa"/>
          </w:tcPr>
          <w:p w14:paraId="26C53FB5" w14:textId="77777777" w:rsidR="00631F3D" w:rsidRPr="00631F3D" w:rsidRDefault="00631F3D" w:rsidP="00BB42B2">
            <w:r w:rsidRPr="00631F3D">
              <w:t xml:space="preserve">Compliance is a higher-order abstract concept that emerges from integrating environmental observations with their regulatory, operational, and organisational context. It cannot be determined from a single measurement </w:t>
            </w:r>
            <w:r w:rsidR="00DB74A0" w:rsidRPr="00631F3D">
              <w:t>alone</w:t>
            </w:r>
            <w:r w:rsidR="00DB74A0">
              <w:t xml:space="preserve"> but</w:t>
            </w:r>
            <w:r w:rsidRPr="00631F3D">
              <w:t xml:space="preserve"> requires the recursive construction of higher-order informational structure</w:t>
            </w:r>
            <w:r w:rsidR="00DB74A0">
              <w:t>.</w:t>
            </w:r>
          </w:p>
        </w:tc>
      </w:tr>
      <w:tr w:rsidR="00BB42B2" w14:paraId="6D7875BD" w14:textId="77777777" w:rsidTr="00C7613E">
        <w:tc>
          <w:tcPr>
            <w:tcW w:w="3510" w:type="dxa"/>
          </w:tcPr>
          <w:p w14:paraId="736BE52A" w14:textId="77777777" w:rsidR="00BB42B2" w:rsidRDefault="00BB42B2" w:rsidP="00BB42B2">
            <w:r>
              <w:t>Discharge Point</w:t>
            </w:r>
          </w:p>
        </w:tc>
        <w:tc>
          <w:tcPr>
            <w:tcW w:w="5732" w:type="dxa"/>
          </w:tcPr>
          <w:p w14:paraId="0D4364A3" w14:textId="77777777" w:rsidR="00BB42B2" w:rsidRDefault="00631F3D" w:rsidP="00BB42B2">
            <w:r w:rsidRPr="00631F3D">
              <w:t xml:space="preserve">A discharge point is a defined monitoring location </w:t>
            </w:r>
            <w:r w:rsidR="006B7A28">
              <w:t>where</w:t>
            </w:r>
            <w:r w:rsidRPr="00631F3D">
              <w:t xml:space="preserve"> an authorised discharge leaves a facility and enters the receiving environment</w:t>
            </w:r>
            <w:r w:rsidR="00DB74A0">
              <w:t>.</w:t>
            </w:r>
          </w:p>
        </w:tc>
      </w:tr>
      <w:tr w:rsidR="00BB42B2" w14:paraId="3CC12DE5" w14:textId="77777777" w:rsidTr="00C7613E">
        <w:tc>
          <w:tcPr>
            <w:tcW w:w="3510" w:type="dxa"/>
          </w:tcPr>
          <w:p w14:paraId="4149BA2A" w14:textId="77777777" w:rsidR="00BB42B2" w:rsidRDefault="00BB42B2" w:rsidP="00BB42B2">
            <w:r>
              <w:t>Reference Point</w:t>
            </w:r>
          </w:p>
        </w:tc>
        <w:tc>
          <w:tcPr>
            <w:tcW w:w="5732" w:type="dxa"/>
          </w:tcPr>
          <w:p w14:paraId="4477A351" w14:textId="77777777" w:rsidR="00BB42B2" w:rsidRDefault="00A701FD" w:rsidP="00BB42B2">
            <w:r w:rsidRPr="00A701FD">
              <w:t>A reference point is an identified monitoring location that provides the environmental context against which observations from discharge points can be interpreted and compliance or environmental impacts assessed</w:t>
            </w:r>
            <w:r w:rsidR="00DB74A0">
              <w:t>.</w:t>
            </w:r>
          </w:p>
        </w:tc>
      </w:tr>
      <w:tr w:rsidR="00BB42B2" w14:paraId="227DBFB2" w14:textId="77777777" w:rsidTr="00C7613E">
        <w:tc>
          <w:tcPr>
            <w:tcW w:w="3510" w:type="dxa"/>
          </w:tcPr>
          <w:p w14:paraId="5A0A915E" w14:textId="77777777" w:rsidR="00BB42B2" w:rsidRDefault="00BB42B2" w:rsidP="00BB42B2">
            <w:r>
              <w:lastRenderedPageBreak/>
              <w:t>Impacted Location</w:t>
            </w:r>
          </w:p>
        </w:tc>
        <w:tc>
          <w:tcPr>
            <w:tcW w:w="5732" w:type="dxa"/>
          </w:tcPr>
          <w:p w14:paraId="6277A18E" w14:textId="77777777" w:rsidR="00BB42B2" w:rsidRDefault="00A701FD" w:rsidP="00BB42B2">
            <w:r w:rsidRPr="00A701FD">
              <w:t>An impacted location is a monitoring site where the effects of a discharge on the receiving environment are expected to occur or are assessed.</w:t>
            </w:r>
          </w:p>
        </w:tc>
      </w:tr>
      <w:tr w:rsidR="00BB42B2" w14:paraId="0E9895C3" w14:textId="77777777" w:rsidTr="00C7613E">
        <w:tc>
          <w:tcPr>
            <w:tcW w:w="3510" w:type="dxa"/>
          </w:tcPr>
          <w:p w14:paraId="4D2FD3D9" w14:textId="77777777" w:rsidR="00BB42B2" w:rsidRDefault="00BB42B2" w:rsidP="00BB42B2">
            <w:r>
              <w:t>Information Processing (Aggregation)</w:t>
            </w:r>
          </w:p>
        </w:tc>
        <w:tc>
          <w:tcPr>
            <w:tcW w:w="5732" w:type="dxa"/>
          </w:tcPr>
          <w:p w14:paraId="3EDF10E9" w14:textId="614BD27A" w:rsidR="00BB42B2" w:rsidRDefault="00BB42B2" w:rsidP="00BB42B2">
            <w:r>
              <w:t xml:space="preserve">This report presents an information process for </w:t>
            </w:r>
            <w:r w:rsidR="00F90388">
              <w:t>aggregating</w:t>
            </w:r>
            <w:r>
              <w:t xml:space="preserve"> </w:t>
            </w:r>
            <w:r w:rsidRPr="00B368AA">
              <w:t>environmental data from multiple databases and systems in</w:t>
            </w:r>
            <w:r w:rsidR="00F90388">
              <w:t>to</w:t>
            </w:r>
            <w:r w:rsidRPr="00B368AA">
              <w:t xml:space="preserve"> a single</w:t>
            </w:r>
            <w:r w:rsidR="00F90388">
              <w:t xml:space="preserve"> data</w:t>
            </w:r>
            <w:r w:rsidRPr="00B368AA">
              <w:t xml:space="preserve"> file. The process is based on information in the Program Monitoring Plan, stored</w:t>
            </w:r>
            <w:r>
              <w:t xml:space="preserve"> in the Program Registry. </w:t>
            </w:r>
            <w:r>
              <w:br/>
            </w:r>
            <w:r>
              <w:br/>
              <w:t>There can also be links to other information, such as legal limits for discharge points.</w:t>
            </w:r>
          </w:p>
        </w:tc>
      </w:tr>
      <w:tr w:rsidR="00BB42B2" w14:paraId="3D6E5578" w14:textId="77777777" w:rsidTr="00C7613E">
        <w:tc>
          <w:tcPr>
            <w:tcW w:w="3510" w:type="dxa"/>
          </w:tcPr>
          <w:p w14:paraId="0EB60886" w14:textId="77777777" w:rsidR="00BB42B2" w:rsidRDefault="00BB42B2" w:rsidP="00BB42B2">
            <w:r>
              <w:t>Map-like interface GIS</w:t>
            </w:r>
          </w:p>
        </w:tc>
        <w:tc>
          <w:tcPr>
            <w:tcW w:w="5732" w:type="dxa"/>
          </w:tcPr>
          <w:p w14:paraId="7871B65F" w14:textId="77777777" w:rsidR="00BB42B2" w:rsidRDefault="00BB42B2" w:rsidP="00BB42B2">
            <w:r>
              <w:t>Software that can display monitoring sites in a variety of program monitoring sample plans in the Program Register, in their spatial context.</w:t>
            </w:r>
          </w:p>
        </w:tc>
      </w:tr>
      <w:tr w:rsidR="00BB42B2" w14:paraId="207174E0" w14:textId="77777777" w:rsidTr="00C7613E">
        <w:tc>
          <w:tcPr>
            <w:tcW w:w="3510" w:type="dxa"/>
          </w:tcPr>
          <w:p w14:paraId="4CD1B948" w14:textId="77777777" w:rsidR="00BB42B2" w:rsidRDefault="0081320F" w:rsidP="00BB42B2">
            <w:r>
              <w:t>Measure of Success</w:t>
            </w:r>
          </w:p>
        </w:tc>
        <w:tc>
          <w:tcPr>
            <w:tcW w:w="5732" w:type="dxa"/>
          </w:tcPr>
          <w:p w14:paraId="24BDCD15" w14:textId="4BACB471" w:rsidR="00BB42B2" w:rsidRDefault="00F90388" w:rsidP="00BB42B2">
            <w:r w:rsidRPr="00F90388">
              <w:t>In biometrics, the study of biological information, a sign serves as a cue for decision-making. This article suggests that tracking environmental changes could indicate the success of environmental management more effectively than performance measures such as completed reports</w:t>
            </w:r>
          </w:p>
        </w:tc>
      </w:tr>
      <w:tr w:rsidR="0081320F" w14:paraId="6B1B4C35" w14:textId="77777777" w:rsidTr="00C7613E">
        <w:tc>
          <w:tcPr>
            <w:tcW w:w="3510" w:type="dxa"/>
          </w:tcPr>
          <w:p w14:paraId="3B9D6B79" w14:textId="77777777" w:rsidR="0081320F" w:rsidRDefault="0081320F" w:rsidP="00BB42B2">
            <w:r w:rsidRPr="0081320F">
              <w:t xml:space="preserve">Information flexibility </w:t>
            </w:r>
          </w:p>
        </w:tc>
        <w:tc>
          <w:tcPr>
            <w:tcW w:w="5732" w:type="dxa"/>
          </w:tcPr>
          <w:p w14:paraId="2130E058" w14:textId="77777777" w:rsidR="0081320F" w:rsidRDefault="0081320F" w:rsidP="00BB42B2">
            <w:r w:rsidRPr="0081320F">
              <w:t>Information flexibility is the ability of information to be consistently interpreted, integrated, reused, and combined across different systems, purposes, and contexts without loss of meaning.</w:t>
            </w:r>
          </w:p>
        </w:tc>
      </w:tr>
    </w:tbl>
    <w:p w14:paraId="56C214D5" w14:textId="77777777" w:rsidR="008F264A" w:rsidRPr="008F264A" w:rsidRDefault="008F264A" w:rsidP="008F264A"/>
    <w:p w14:paraId="6EA60D4D" w14:textId="77777777" w:rsidR="006B7A28" w:rsidRPr="00123292" w:rsidRDefault="006B7A28" w:rsidP="006B7A28">
      <w:pPr>
        <w:pStyle w:val="Heading2"/>
      </w:pPr>
      <w:r>
        <w:t>Indicator Registry</w:t>
      </w:r>
    </w:p>
    <w:p w14:paraId="735923ED" w14:textId="0FB60232" w:rsidR="006B7A28" w:rsidRPr="0004576B" w:rsidRDefault="006B7A28" w:rsidP="006B7A28">
      <w:r>
        <w:t>All information requires redundancy</w:t>
      </w:r>
      <w:r w:rsidR="00CC16C7">
        <w:t>,</w:t>
      </w:r>
      <w:r w:rsidR="002C53FE">
        <w:t xml:space="preserve"> see definition</w:t>
      </w:r>
      <w:r>
        <w:t>, and data elements need to be coded. The most vital data element for accurate coding is the use of environmental parameters as indicators of environmental change.</w:t>
      </w:r>
    </w:p>
    <w:p w14:paraId="3DC43D19" w14:textId="77777777" w:rsidR="006B7A28" w:rsidRPr="001F0EE6" w:rsidRDefault="006B7A28" w:rsidP="006B7A28">
      <w:pPr>
        <w:rPr>
          <w:color w:val="747474" w:themeColor="background2" w:themeShade="80"/>
        </w:rPr>
      </w:pPr>
      <w:r>
        <w:t xml:space="preserve">The term ‘parameter’ is quite broad. That is, parameters typically consist of just a name and a unit that describe not only the substance being measured but also other information, such as whether the sample has been filtered and, for laboratory results, the specific analysis method used. The </w:t>
      </w:r>
      <w:r w:rsidR="00735285">
        <w:t>analytical method used for a laboratory sample can be significant because it may influence the name of the measured parameter</w:t>
      </w:r>
      <w:r w:rsidRPr="001F0EE6">
        <w:rPr>
          <w:color w:val="747474" w:themeColor="background2" w:themeShade="80"/>
        </w:rPr>
        <w:t xml:space="preserve">. For example, the parameter Total Organic Carbon (TOC) was replaced by </w:t>
      </w:r>
      <w:r>
        <w:rPr>
          <w:color w:val="747474" w:themeColor="background2" w:themeShade="80"/>
        </w:rPr>
        <w:t>Non-</w:t>
      </w:r>
      <w:proofErr w:type="spellStart"/>
      <w:r>
        <w:rPr>
          <w:color w:val="747474" w:themeColor="background2" w:themeShade="80"/>
        </w:rPr>
        <w:t>Purgable</w:t>
      </w:r>
      <w:proofErr w:type="spellEnd"/>
      <w:r>
        <w:rPr>
          <w:color w:val="747474" w:themeColor="background2" w:themeShade="80"/>
        </w:rPr>
        <w:t xml:space="preserve"> Organic Carbon (NPOC) after the laboratory detection limit increased </w:t>
      </w:r>
      <w:r w:rsidRPr="001F0EE6">
        <w:rPr>
          <w:color w:val="747474" w:themeColor="background2" w:themeShade="80"/>
        </w:rPr>
        <w:t xml:space="preserve">from 0.1 mg/L to 0.3 mg/L. The reported indicator did not change.  </w:t>
      </w:r>
    </w:p>
    <w:p w14:paraId="2C68C79E" w14:textId="7652E5FE" w:rsidR="006B7A28" w:rsidRDefault="002C53FE" w:rsidP="006B7A28">
      <w:pPr>
        <w:rPr>
          <w:b/>
          <w:bCs/>
          <w:iCs/>
          <w:color w:val="4C94D8" w:themeColor="text2" w:themeTint="80"/>
        </w:rPr>
      </w:pPr>
      <w:r>
        <w:t>T</w:t>
      </w:r>
      <w:r w:rsidR="006B7A28" w:rsidRPr="00BE2F51">
        <w:t>he US EPA substance definition for an indicator</w:t>
      </w:r>
      <w:r w:rsidR="00CC16C7">
        <w:t xml:space="preserve"> </w:t>
      </w:r>
      <w:r w:rsidR="006B7A28" w:rsidRPr="00BE2F51">
        <w:t xml:space="preserve">refers </w:t>
      </w:r>
      <w:r w:rsidR="006B7A28">
        <w:t>only to chemical, biological, and physical properties</w:t>
      </w:r>
      <w:r w:rsidR="006B7A28" w:rsidRPr="00BE2F51">
        <w:t xml:space="preserve">.  </w:t>
      </w:r>
      <w:r w:rsidR="006B7A28">
        <w:t xml:space="preserve">Even if you describe only the indicator measured, there can still be many valid names (synonyms) for the same indicator; for example, </w:t>
      </w:r>
      <w:r w:rsidR="006B7A28" w:rsidRPr="003018D0">
        <w:rPr>
          <w:color w:val="747474" w:themeColor="background2" w:themeShade="80"/>
        </w:rPr>
        <w:t xml:space="preserve">Methyl benzene can also be reported as Toluene, Toluol, </w:t>
      </w:r>
      <w:proofErr w:type="spellStart"/>
      <w:r w:rsidR="006B7A28" w:rsidRPr="003018D0">
        <w:rPr>
          <w:color w:val="747474" w:themeColor="background2" w:themeShade="80"/>
        </w:rPr>
        <w:t>Phenylmethane</w:t>
      </w:r>
      <w:proofErr w:type="spellEnd"/>
      <w:r w:rsidR="006B7A28" w:rsidRPr="003018D0">
        <w:rPr>
          <w:color w:val="747474" w:themeColor="background2" w:themeShade="80"/>
        </w:rPr>
        <w:t>,</w:t>
      </w:r>
      <w:r w:rsidR="006B7A28" w:rsidRPr="00C80426">
        <w:rPr>
          <w:color w:val="747474" w:themeColor="background2" w:themeShade="80"/>
        </w:rPr>
        <w:t xml:space="preserve"> and Benzene, methyl.  These synonyms can be linked to a single substance, Benzene, with the CAS Number 71-41-2</w:t>
      </w:r>
      <w:r w:rsidR="006B7A28" w:rsidRPr="00BE2F51">
        <w:rPr>
          <w:i/>
          <w:iCs/>
          <w:color w:val="4C94D8" w:themeColor="text2" w:themeTint="80"/>
        </w:rPr>
        <w:t>.</w:t>
      </w:r>
      <w:r w:rsidR="00AB5046">
        <w:rPr>
          <w:i/>
          <w:iCs/>
          <w:color w:val="4C94D8" w:themeColor="text2" w:themeTint="80"/>
        </w:rPr>
        <w:t xml:space="preserve"> </w:t>
      </w:r>
      <w:r w:rsidR="006B7A28" w:rsidRPr="000052EE">
        <w:rPr>
          <w:b/>
          <w:bCs/>
          <w:iCs/>
          <w:color w:val="4C94D8" w:themeColor="text2" w:themeTint="80"/>
        </w:rPr>
        <w:t>This is what makes coding parameters so difficult.</w:t>
      </w:r>
    </w:p>
    <w:p w14:paraId="4ABEC294" w14:textId="67E9FE0A" w:rsidR="006B7A28" w:rsidRDefault="006B7A28" w:rsidP="006B7A28">
      <w:r>
        <w:t xml:space="preserve">To clarify the ‘term’ parameters, a formal data model for the concept of parameters could be developed. To assist a common understanding of the information that makes up a parameter, including analysis </w:t>
      </w:r>
      <w:r w:rsidRPr="00F613CA">
        <w:t xml:space="preserve">method, Chemical Abstract </w:t>
      </w:r>
      <w:proofErr w:type="gramStart"/>
      <w:r w:rsidRPr="00F613CA">
        <w:t>Service(</w:t>
      </w:r>
      <w:proofErr w:type="gramEnd"/>
      <w:r w:rsidRPr="00F613CA">
        <w:t>CAS</w:t>
      </w:r>
      <w:r>
        <w:t>) number, and method standard of Limit of Report (</w:t>
      </w:r>
      <w:proofErr w:type="spellStart"/>
      <w:r>
        <w:t>LoR</w:t>
      </w:r>
      <w:proofErr w:type="spellEnd"/>
      <w:r w:rsidR="002C53FE">
        <w:t>)</w:t>
      </w:r>
      <w:r w:rsidR="00F90388">
        <w:t>,</w:t>
      </w:r>
      <w:r w:rsidR="002C53FE">
        <w:t xml:space="preserve"> </w:t>
      </w:r>
      <w:r>
        <w:t xml:space="preserve">etc. See an example of a parameter data model on the next page. </w:t>
      </w:r>
    </w:p>
    <w:p w14:paraId="133B7ADD" w14:textId="77777777" w:rsidR="006B7A28" w:rsidRDefault="006B7A28" w:rsidP="006B7A28">
      <w:r>
        <w:t xml:space="preserve">To ensure proper coding of parameters with multiple synonyms, an Indicator Register should be established alongside the Program Register as </w:t>
      </w:r>
      <w:r w:rsidRPr="00471C32">
        <w:rPr>
          <w:b/>
          <w:bCs/>
        </w:rPr>
        <w:t>Master Data</w:t>
      </w:r>
      <w:r>
        <w:t xml:space="preserve">. This guarantees that programs with different </w:t>
      </w:r>
      <w:r>
        <w:lastRenderedPageBreak/>
        <w:t>synonyms for the same parameter are assigned the correct code.  (Could also have a Biological Registry based on the APHIA_IDs)</w:t>
      </w:r>
    </w:p>
    <w:p w14:paraId="6BE5349E" w14:textId="77777777" w:rsidR="006B7A28" w:rsidRPr="002D0D09" w:rsidRDefault="006B7A28" w:rsidP="006B7A28">
      <w:r>
        <w:t xml:space="preserve">Unique codes for individual parameters can be based on the </w:t>
      </w:r>
      <w:r w:rsidRPr="00E31533">
        <w:t xml:space="preserve">Chemical Abstracts Service </w:t>
      </w:r>
      <w:r>
        <w:t>(CAS) numbers</w:t>
      </w:r>
      <w:r w:rsidRPr="00BE2F51">
        <w:t>.</w:t>
      </w:r>
      <w:r>
        <w:t xml:space="preserve"> The US EPA</w:t>
      </w:r>
      <w:r w:rsidRPr="002D0D09">
        <w:t xml:space="preserve"> Substance Registry Services (SRS) website (link provided below)</w:t>
      </w:r>
      <w:r>
        <w:t xml:space="preserve"> is an example of a registry. Allowing </w:t>
      </w:r>
      <w:r w:rsidR="00672778">
        <w:t>searches of U.S.</w:t>
      </w:r>
      <w:r w:rsidRPr="002D0D09">
        <w:t xml:space="preserve"> legal </w:t>
      </w:r>
      <w:r>
        <w:t xml:space="preserve">statutes and information systems that regulate or track a particular indicator, </w:t>
      </w:r>
      <w:r w:rsidRPr="002D0D09">
        <w:t xml:space="preserve">regardless of the </w:t>
      </w:r>
      <w:r w:rsidRPr="00BE2F51">
        <w:t>synonym or parameter used.</w:t>
      </w:r>
    </w:p>
    <w:p w14:paraId="5320846A" w14:textId="77777777" w:rsidR="006B7A28" w:rsidRDefault="006B7A28" w:rsidP="006B7A28">
      <w:hyperlink r:id="rId13" w:history="1">
        <w:r w:rsidRPr="002D0D09">
          <w:rPr>
            <w:rStyle w:val="Hyperlink"/>
          </w:rPr>
          <w:t>https://ofmpub.epa.gov/sor_internet/registry/substreg/searchandretrieve/substancesearch/search.do</w:t>
        </w:r>
      </w:hyperlink>
    </w:p>
    <w:p w14:paraId="2184A975" w14:textId="77777777" w:rsidR="006B7A28" w:rsidRDefault="006B7A28" w:rsidP="006B7A28">
      <w:r>
        <w:t xml:space="preserve">Another example of an Indicator Register in an Excel spreadsheet based </w:t>
      </w:r>
      <w:r w:rsidRPr="001B5635">
        <w:t>on CAS Number</w:t>
      </w:r>
      <w:r>
        <w:t xml:space="preserve"> published by the Tas EPA.</w:t>
      </w:r>
    </w:p>
    <w:p w14:paraId="7965A3E6" w14:textId="77777777" w:rsidR="006B7A28" w:rsidRDefault="006B7A28" w:rsidP="006B7A28">
      <w:hyperlink r:id="rId14" w:history="1">
        <w:r w:rsidRPr="00044633">
          <w:rPr>
            <w:rStyle w:val="Hyperlink"/>
          </w:rPr>
          <w:t>Water Quality Data Elements | EPA Tasmania</w:t>
        </w:r>
      </w:hyperlink>
    </w:p>
    <w:p w14:paraId="4B4DA9D0" w14:textId="77777777" w:rsidR="006B7A28" w:rsidRDefault="006B7A28" w:rsidP="006B7A28"/>
    <w:p w14:paraId="7D7862C1" w14:textId="72BA3937" w:rsidR="006B7A28" w:rsidRDefault="006B7A28" w:rsidP="006B7A28">
      <w:r>
        <w:t xml:space="preserve">Saved on the Wayback machine website for the </w:t>
      </w:r>
      <w:hyperlink r:id="rId15" w:history="1">
        <w:r w:rsidRPr="00C9128E">
          <w:rPr>
            <w:rStyle w:val="Hyperlink"/>
          </w:rPr>
          <w:t>https://epa.tas.gov.au/Documents/Indicator%20Register.xlsx</w:t>
        </w:r>
      </w:hyperlink>
    </w:p>
    <w:p w14:paraId="0E719049" w14:textId="77777777" w:rsidR="006B7A28" w:rsidRDefault="006B7A28" w:rsidP="006B7A28"/>
    <w:p w14:paraId="35B8F1E6" w14:textId="77777777" w:rsidR="006B7A28" w:rsidRDefault="006B7A28" w:rsidP="006B7A28">
      <w:pPr>
        <w:rPr>
          <w:b/>
          <w:bCs/>
          <w:u w:val="single"/>
        </w:rPr>
      </w:pPr>
      <w:r>
        <w:rPr>
          <w:noProof/>
          <w:lang w:val="en-US"/>
        </w:rPr>
        <w:lastRenderedPageBreak/>
        <w:drawing>
          <wp:inline distT="0" distB="0" distL="0" distR="0" wp14:anchorId="1C83B142" wp14:editId="0333EE92">
            <wp:extent cx="6500548" cy="6076950"/>
            <wp:effectExtent l="0" t="0" r="0" b="0"/>
            <wp:docPr id="21448159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0548" cy="6076950"/>
                    </a:xfrm>
                    <a:prstGeom prst="rect">
                      <a:avLst/>
                    </a:prstGeom>
                    <a:noFill/>
                    <a:ln>
                      <a:noFill/>
                    </a:ln>
                  </pic:spPr>
                </pic:pic>
              </a:graphicData>
            </a:graphic>
          </wp:inline>
        </w:drawing>
      </w:r>
    </w:p>
    <w:p w14:paraId="1324D2EF" w14:textId="77777777" w:rsidR="006B7A28" w:rsidRPr="00EC56ED" w:rsidRDefault="006B7A28" w:rsidP="00EC56ED">
      <w:pPr>
        <w:rPr>
          <w:b/>
          <w:bCs/>
          <w:u w:val="single"/>
        </w:rPr>
      </w:pPr>
    </w:p>
    <w:p w14:paraId="06BCCE27" w14:textId="77777777" w:rsidR="002D0D09" w:rsidRDefault="002D0D09" w:rsidP="00044633">
      <w:pPr>
        <w:pStyle w:val="Heading2"/>
      </w:pPr>
      <w:r>
        <w:t>Program Registry</w:t>
      </w:r>
    </w:p>
    <w:p w14:paraId="143D71E8" w14:textId="77777777" w:rsidR="003E6C1B" w:rsidRDefault="003E6C1B" w:rsidP="00FD24FB">
      <w:r>
        <w:t>The main purpose of a sample plan in monitoring is to ensure systematic measures are taken to produce valid results. In longitudinal studies, consistent measurement of water quality parameters at regular intervals allows for comparisons to detect changes.</w:t>
      </w:r>
    </w:p>
    <w:p w14:paraId="14478C8D" w14:textId="77777777" w:rsidR="003E6C1B" w:rsidRDefault="003E6C1B" w:rsidP="00FD24FB">
      <w:r>
        <w:t>For long-term monitoring of large landscapes, sampling locations are widely distributed to assess ecosystem health, typically showing minimal contextual variation. In small-scale compliance monitoring, however, locations are chosen based on differing characteristics.</w:t>
      </w:r>
    </w:p>
    <w:p w14:paraId="17E7CAB4" w14:textId="77777777" w:rsidR="003E6C1B" w:rsidRDefault="003E6C1B" w:rsidP="00FD24FB">
      <w:r>
        <w:t>For compliance, common sampling locations include:</w:t>
      </w:r>
    </w:p>
    <w:p w14:paraId="325807D3" w14:textId="77777777" w:rsidR="003E6C1B" w:rsidRDefault="003E6C1B" w:rsidP="00FD24FB">
      <w:r>
        <w:t>- **Discharge point**: Where regulated discharge enters the environment.</w:t>
      </w:r>
    </w:p>
    <w:p w14:paraId="7630F879" w14:textId="77777777" w:rsidR="003E6C1B" w:rsidRDefault="003E6C1B" w:rsidP="00FD24FB">
      <w:r>
        <w:t>- **Reference point**: An unaffected area, often upstream.</w:t>
      </w:r>
    </w:p>
    <w:p w14:paraId="4FB93D75" w14:textId="77777777" w:rsidR="003E6C1B" w:rsidRDefault="003E6C1B" w:rsidP="00FD24FB">
      <w:r>
        <w:lastRenderedPageBreak/>
        <w:t>- **Impacted location**: An area affected by the discharge; distance from the discharge point is important.</w:t>
      </w:r>
    </w:p>
    <w:p w14:paraId="107782F4" w14:textId="520B8C7D" w:rsidR="003E6C1B" w:rsidRDefault="003E6C1B" w:rsidP="00FD24FB">
      <w:r>
        <w:t>A graph shows monthly Total Nitrogen measurements taken at various distances downstream from a sewage plant discharge into Cox's Creek. The plan requires monthly sampling at these locations to assess the discharge's impact on the creek.</w:t>
      </w:r>
    </w:p>
    <w:p w14:paraId="7FAA8531" w14:textId="4A1D9C8D" w:rsidR="00761A5B" w:rsidRDefault="00761A5B" w:rsidP="00FD24FB">
      <w:r>
        <w:rPr>
          <w:noProof/>
          <w:sz w:val="20"/>
        </w:rPr>
        <w:drawing>
          <wp:anchor distT="0" distB="0" distL="0" distR="0" simplePos="0" relativeHeight="251683328" behindDoc="1" locked="0" layoutInCell="1" allowOverlap="1" wp14:anchorId="6D0B9D8B" wp14:editId="71A7D2E8">
            <wp:simplePos x="0" y="0"/>
            <wp:positionH relativeFrom="page">
              <wp:posOffset>900430</wp:posOffset>
            </wp:positionH>
            <wp:positionV relativeFrom="paragraph">
              <wp:posOffset>285750</wp:posOffset>
            </wp:positionV>
            <wp:extent cx="5560695" cy="2783840"/>
            <wp:effectExtent l="0" t="0" r="0" b="0"/>
            <wp:wrapTopAndBottom/>
            <wp:docPr id="1832398102"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7" cstate="print"/>
                    <a:stretch>
                      <a:fillRect/>
                    </a:stretch>
                  </pic:blipFill>
                  <pic:spPr>
                    <a:xfrm>
                      <a:off x="0" y="0"/>
                      <a:ext cx="5560695" cy="2783840"/>
                    </a:xfrm>
                    <a:prstGeom prst="rect">
                      <a:avLst/>
                    </a:prstGeom>
                  </pic:spPr>
                </pic:pic>
              </a:graphicData>
            </a:graphic>
          </wp:anchor>
        </w:drawing>
      </w:r>
    </w:p>
    <w:p w14:paraId="4BAD38C3" w14:textId="77777777" w:rsidR="00761A5B" w:rsidRDefault="00761A5B" w:rsidP="00761A5B">
      <w:r>
        <w:t>Note: Nitrogen</w:t>
      </w:r>
      <w:r>
        <w:rPr>
          <w:spacing w:val="-4"/>
        </w:rPr>
        <w:t xml:space="preserve"> </w:t>
      </w:r>
      <w:r>
        <w:t>was</w:t>
      </w:r>
      <w:r>
        <w:rPr>
          <w:spacing w:val="-5"/>
        </w:rPr>
        <w:t xml:space="preserve"> </w:t>
      </w:r>
      <w:r>
        <w:t>significantly</w:t>
      </w:r>
      <w:r>
        <w:rPr>
          <w:spacing w:val="-3"/>
        </w:rPr>
        <w:t xml:space="preserve"> </w:t>
      </w:r>
      <w:r>
        <w:t>elevated</w:t>
      </w:r>
      <w:r>
        <w:rPr>
          <w:spacing w:val="-2"/>
        </w:rPr>
        <w:t xml:space="preserve"> </w:t>
      </w:r>
      <w:r>
        <w:t>along</w:t>
      </w:r>
      <w:r>
        <w:rPr>
          <w:spacing w:val="-5"/>
        </w:rPr>
        <w:t xml:space="preserve"> </w:t>
      </w:r>
      <w:r>
        <w:t>the</w:t>
      </w:r>
      <w:r>
        <w:rPr>
          <w:spacing w:val="-5"/>
        </w:rPr>
        <w:t xml:space="preserve"> </w:t>
      </w:r>
      <w:r>
        <w:t>full</w:t>
      </w:r>
      <w:r>
        <w:rPr>
          <w:spacing w:val="-3"/>
        </w:rPr>
        <w:t xml:space="preserve"> </w:t>
      </w:r>
      <w:r>
        <w:t>length</w:t>
      </w:r>
      <w:r>
        <w:rPr>
          <w:spacing w:val="-2"/>
        </w:rPr>
        <w:t xml:space="preserve"> </w:t>
      </w:r>
      <w:r>
        <w:t>of Cox’s Creek and into Cox’s Rivulet downstream to the effluent discharges.  Note the Reference Point is -100m upstream and is considerably lower</w:t>
      </w:r>
    </w:p>
    <w:p w14:paraId="53E78F20" w14:textId="1B29561E" w:rsidR="00AB5EC9" w:rsidRDefault="00AB5EC9" w:rsidP="00AB5EC9"/>
    <w:tbl>
      <w:tblPr>
        <w:tblW w:w="0" w:type="auto"/>
        <w:tblInd w:w="370" w:type="dxa"/>
        <w:tblBorders>
          <w:top w:val="single" w:sz="4" w:space="0" w:color="946151"/>
          <w:left w:val="single" w:sz="4" w:space="0" w:color="946151"/>
          <w:bottom w:val="single" w:sz="4" w:space="0" w:color="946151"/>
          <w:right w:val="single" w:sz="4" w:space="0" w:color="946151"/>
          <w:insideH w:val="single" w:sz="4" w:space="0" w:color="946151"/>
          <w:insideV w:val="single" w:sz="4" w:space="0" w:color="946151"/>
        </w:tblBorders>
        <w:tblLayout w:type="fixed"/>
        <w:tblCellMar>
          <w:left w:w="0" w:type="dxa"/>
          <w:right w:w="0" w:type="dxa"/>
        </w:tblCellMar>
        <w:tblLook w:val="01E0" w:firstRow="1" w:lastRow="1" w:firstColumn="1" w:lastColumn="1" w:noHBand="0" w:noVBand="0"/>
      </w:tblPr>
      <w:tblGrid>
        <w:gridCol w:w="1322"/>
        <w:gridCol w:w="39"/>
        <w:gridCol w:w="4525"/>
        <w:gridCol w:w="123"/>
        <w:gridCol w:w="1269"/>
        <w:gridCol w:w="62"/>
        <w:gridCol w:w="2011"/>
      </w:tblGrid>
      <w:tr w:rsidR="00AB5EC9" w14:paraId="145B128B" w14:textId="77777777">
        <w:trPr>
          <w:trHeight w:val="357"/>
        </w:trPr>
        <w:tc>
          <w:tcPr>
            <w:tcW w:w="1322" w:type="dxa"/>
            <w:tcBorders>
              <w:top w:val="single" w:sz="4" w:space="0" w:color="946151"/>
              <w:left w:val="single" w:sz="4" w:space="0" w:color="946151"/>
              <w:bottom w:val="single" w:sz="4" w:space="0" w:color="946151"/>
              <w:right w:val="nil"/>
            </w:tcBorders>
          </w:tcPr>
          <w:p w14:paraId="756A9936" w14:textId="77777777" w:rsidR="00AB5EC9" w:rsidRPr="00AB5EC9" w:rsidRDefault="00AB5EC9">
            <w:pPr>
              <w:pStyle w:val="TableParagraph"/>
              <w:spacing w:before="66"/>
              <w:ind w:left="107"/>
              <w:rPr>
                <w:b/>
                <w:spacing w:val="-2"/>
                <w:sz w:val="20"/>
              </w:rPr>
            </w:pPr>
            <w:r w:rsidRPr="00AB5EC9">
              <w:rPr>
                <w:b/>
                <w:spacing w:val="-2"/>
                <w:sz w:val="20"/>
              </w:rPr>
              <w:t>Code</w:t>
            </w:r>
          </w:p>
        </w:tc>
        <w:tc>
          <w:tcPr>
            <w:tcW w:w="4564" w:type="dxa"/>
            <w:gridSpan w:val="2"/>
            <w:tcBorders>
              <w:top w:val="single" w:sz="4" w:space="0" w:color="946151"/>
              <w:left w:val="nil"/>
              <w:bottom w:val="single" w:sz="4" w:space="0" w:color="946151"/>
              <w:right w:val="nil"/>
            </w:tcBorders>
          </w:tcPr>
          <w:p w14:paraId="15849D9D" w14:textId="77777777" w:rsidR="00AB5EC9" w:rsidRPr="00AB5EC9" w:rsidRDefault="00AB5EC9">
            <w:pPr>
              <w:pStyle w:val="TableParagraph"/>
              <w:spacing w:before="66"/>
              <w:ind w:left="242"/>
              <w:rPr>
                <w:sz w:val="20"/>
              </w:rPr>
            </w:pPr>
            <w:r w:rsidRPr="00AB5EC9">
              <w:rPr>
                <w:sz w:val="20"/>
              </w:rPr>
              <w:t>Description</w:t>
            </w:r>
          </w:p>
        </w:tc>
        <w:tc>
          <w:tcPr>
            <w:tcW w:w="1392" w:type="dxa"/>
            <w:gridSpan w:val="2"/>
            <w:tcBorders>
              <w:top w:val="single" w:sz="4" w:space="0" w:color="946151"/>
              <w:left w:val="nil"/>
              <w:bottom w:val="single" w:sz="4" w:space="0" w:color="946151"/>
              <w:right w:val="nil"/>
            </w:tcBorders>
          </w:tcPr>
          <w:p w14:paraId="1B9F4037" w14:textId="77777777" w:rsidR="00AB5EC9" w:rsidRPr="00AB5EC9" w:rsidRDefault="00AB5EC9">
            <w:pPr>
              <w:pStyle w:val="TableParagraph"/>
              <w:spacing w:before="66"/>
              <w:ind w:left="160" w:right="3"/>
              <w:jc w:val="center"/>
              <w:rPr>
                <w:spacing w:val="-2"/>
                <w:sz w:val="20"/>
              </w:rPr>
            </w:pPr>
            <w:r w:rsidRPr="00AB5EC9">
              <w:rPr>
                <w:spacing w:val="-2"/>
                <w:sz w:val="20"/>
              </w:rPr>
              <w:t>Type</w:t>
            </w:r>
          </w:p>
        </w:tc>
        <w:tc>
          <w:tcPr>
            <w:tcW w:w="2073" w:type="dxa"/>
            <w:gridSpan w:val="2"/>
            <w:tcBorders>
              <w:top w:val="single" w:sz="4" w:space="0" w:color="946151"/>
              <w:left w:val="nil"/>
              <w:bottom w:val="single" w:sz="4" w:space="0" w:color="946151"/>
              <w:right w:val="single" w:sz="4" w:space="0" w:color="946151"/>
            </w:tcBorders>
          </w:tcPr>
          <w:p w14:paraId="476F4FF4" w14:textId="77777777" w:rsidR="00AB5EC9" w:rsidRPr="00AB5EC9" w:rsidRDefault="00AB5EC9">
            <w:pPr>
              <w:pStyle w:val="TableParagraph"/>
              <w:spacing w:before="66"/>
              <w:ind w:left="102"/>
              <w:jc w:val="center"/>
              <w:rPr>
                <w:spacing w:val="-10"/>
                <w:sz w:val="20"/>
              </w:rPr>
            </w:pPr>
            <w:r w:rsidRPr="00AB5EC9">
              <w:rPr>
                <w:spacing w:val="-10"/>
                <w:sz w:val="20"/>
              </w:rPr>
              <w:t>Distance D/S (m)</w:t>
            </w:r>
          </w:p>
        </w:tc>
      </w:tr>
      <w:tr w:rsidR="00AB5EC9" w14:paraId="19A46B8A" w14:textId="77777777">
        <w:trPr>
          <w:trHeight w:val="357"/>
        </w:trPr>
        <w:tc>
          <w:tcPr>
            <w:tcW w:w="1322" w:type="dxa"/>
            <w:tcBorders>
              <w:top w:val="single" w:sz="4" w:space="0" w:color="946151"/>
              <w:left w:val="single" w:sz="4" w:space="0" w:color="946151"/>
              <w:bottom w:val="single" w:sz="4" w:space="0" w:color="946151"/>
              <w:right w:val="nil"/>
            </w:tcBorders>
          </w:tcPr>
          <w:p w14:paraId="04E31C3E" w14:textId="77777777" w:rsidR="00AB5EC9" w:rsidRPr="00AB5EC9" w:rsidRDefault="00AB5EC9">
            <w:pPr>
              <w:pStyle w:val="TableParagraph"/>
              <w:spacing w:before="66"/>
              <w:ind w:left="107"/>
              <w:rPr>
                <w:b/>
                <w:spacing w:val="-2"/>
                <w:sz w:val="20"/>
              </w:rPr>
            </w:pPr>
            <w:r>
              <w:rPr>
                <w:b/>
                <w:spacing w:val="-2"/>
                <w:sz w:val="20"/>
              </w:rPr>
              <w:t>SDT01S04</w:t>
            </w:r>
          </w:p>
        </w:tc>
        <w:tc>
          <w:tcPr>
            <w:tcW w:w="4564" w:type="dxa"/>
            <w:gridSpan w:val="2"/>
            <w:tcBorders>
              <w:top w:val="single" w:sz="4" w:space="0" w:color="946151"/>
              <w:left w:val="nil"/>
              <w:bottom w:val="single" w:sz="4" w:space="0" w:color="946151"/>
              <w:right w:val="nil"/>
            </w:tcBorders>
          </w:tcPr>
          <w:p w14:paraId="17BF1D6A" w14:textId="7D27BD45" w:rsidR="00AB5EC9" w:rsidRDefault="00F90388">
            <w:pPr>
              <w:pStyle w:val="TableParagraph"/>
              <w:spacing w:before="66"/>
              <w:ind w:left="242"/>
              <w:rPr>
                <w:sz w:val="20"/>
              </w:rPr>
            </w:pPr>
            <w:r>
              <w:rPr>
                <w:sz w:val="20"/>
              </w:rPr>
              <w:t>Scottsdale STP</w:t>
            </w:r>
            <w:r w:rsidR="00AB5EC9" w:rsidRPr="00AB5EC9">
              <w:rPr>
                <w:sz w:val="20"/>
              </w:rPr>
              <w:t xml:space="preserve"> Effluent</w:t>
            </w:r>
          </w:p>
        </w:tc>
        <w:tc>
          <w:tcPr>
            <w:tcW w:w="1392" w:type="dxa"/>
            <w:gridSpan w:val="2"/>
            <w:tcBorders>
              <w:top w:val="single" w:sz="4" w:space="0" w:color="946151"/>
              <w:left w:val="nil"/>
              <w:bottom w:val="single" w:sz="4" w:space="0" w:color="946151"/>
              <w:right w:val="nil"/>
            </w:tcBorders>
          </w:tcPr>
          <w:p w14:paraId="19D82967" w14:textId="77777777" w:rsidR="00AB5EC9" w:rsidRPr="00AB5EC9" w:rsidRDefault="00AB5EC9">
            <w:pPr>
              <w:pStyle w:val="TableParagraph"/>
              <w:spacing w:before="66"/>
              <w:ind w:left="160" w:right="3"/>
              <w:jc w:val="center"/>
              <w:rPr>
                <w:spacing w:val="-2"/>
                <w:sz w:val="20"/>
              </w:rPr>
            </w:pPr>
            <w:r>
              <w:rPr>
                <w:spacing w:val="-2"/>
                <w:sz w:val="20"/>
              </w:rPr>
              <w:t>Effluent</w:t>
            </w:r>
          </w:p>
        </w:tc>
        <w:tc>
          <w:tcPr>
            <w:tcW w:w="2073" w:type="dxa"/>
            <w:gridSpan w:val="2"/>
            <w:tcBorders>
              <w:top w:val="single" w:sz="4" w:space="0" w:color="946151"/>
              <w:left w:val="nil"/>
              <w:bottom w:val="single" w:sz="4" w:space="0" w:color="946151"/>
              <w:right w:val="single" w:sz="4" w:space="0" w:color="946151"/>
            </w:tcBorders>
          </w:tcPr>
          <w:p w14:paraId="14B9093F" w14:textId="77777777" w:rsidR="00AB5EC9" w:rsidRPr="00AB5EC9" w:rsidRDefault="00AB5EC9">
            <w:pPr>
              <w:pStyle w:val="TableParagraph"/>
              <w:spacing w:before="66"/>
              <w:ind w:left="102"/>
              <w:jc w:val="center"/>
              <w:rPr>
                <w:spacing w:val="-10"/>
                <w:sz w:val="20"/>
              </w:rPr>
            </w:pPr>
            <w:r>
              <w:rPr>
                <w:spacing w:val="-10"/>
                <w:sz w:val="20"/>
              </w:rPr>
              <w:t>0</w:t>
            </w:r>
          </w:p>
        </w:tc>
      </w:tr>
      <w:tr w:rsidR="00AB5EC9" w14:paraId="45BD6064" w14:textId="77777777">
        <w:trPr>
          <w:trHeight w:val="357"/>
        </w:trPr>
        <w:tc>
          <w:tcPr>
            <w:tcW w:w="1322" w:type="dxa"/>
            <w:tcBorders>
              <w:top w:val="single" w:sz="4" w:space="0" w:color="946151"/>
              <w:left w:val="single" w:sz="4" w:space="0" w:color="946151"/>
              <w:bottom w:val="single" w:sz="4" w:space="0" w:color="946151"/>
              <w:right w:val="nil"/>
            </w:tcBorders>
          </w:tcPr>
          <w:p w14:paraId="53BE42B5" w14:textId="77777777" w:rsidR="00AB5EC9" w:rsidRPr="00AB5EC9" w:rsidRDefault="00AB5EC9">
            <w:pPr>
              <w:pStyle w:val="TableParagraph"/>
              <w:spacing w:before="66"/>
              <w:ind w:left="107"/>
              <w:rPr>
                <w:b/>
                <w:spacing w:val="-2"/>
                <w:sz w:val="20"/>
              </w:rPr>
            </w:pPr>
            <w:r>
              <w:rPr>
                <w:b/>
                <w:spacing w:val="-2"/>
                <w:sz w:val="20"/>
              </w:rPr>
              <w:t>SDT01S06</w:t>
            </w:r>
          </w:p>
        </w:tc>
        <w:tc>
          <w:tcPr>
            <w:tcW w:w="4564" w:type="dxa"/>
            <w:gridSpan w:val="2"/>
            <w:tcBorders>
              <w:top w:val="single" w:sz="4" w:space="0" w:color="946151"/>
              <w:left w:val="nil"/>
              <w:bottom w:val="single" w:sz="4" w:space="0" w:color="946151"/>
              <w:right w:val="nil"/>
            </w:tcBorders>
          </w:tcPr>
          <w:p w14:paraId="4511EEB9" w14:textId="77777777" w:rsidR="00AB5EC9" w:rsidRDefault="00AB5EC9">
            <w:pPr>
              <w:pStyle w:val="TableParagraph"/>
              <w:spacing w:before="66"/>
              <w:ind w:left="242"/>
              <w:rPr>
                <w:sz w:val="20"/>
              </w:rPr>
            </w:pPr>
            <w:r>
              <w:rPr>
                <w:sz w:val="20"/>
              </w:rPr>
              <w:t>Cox’sCreek250mD/Sof</w:t>
            </w:r>
            <w:r w:rsidRPr="00AB5EC9">
              <w:rPr>
                <w:sz w:val="20"/>
              </w:rPr>
              <w:t xml:space="preserve"> STP</w:t>
            </w:r>
          </w:p>
        </w:tc>
        <w:tc>
          <w:tcPr>
            <w:tcW w:w="1392" w:type="dxa"/>
            <w:gridSpan w:val="2"/>
            <w:tcBorders>
              <w:top w:val="single" w:sz="4" w:space="0" w:color="946151"/>
              <w:left w:val="nil"/>
              <w:bottom w:val="single" w:sz="4" w:space="0" w:color="946151"/>
              <w:right w:val="nil"/>
            </w:tcBorders>
          </w:tcPr>
          <w:p w14:paraId="5C00084C" w14:textId="77777777" w:rsidR="00AB5EC9" w:rsidRPr="00AB5EC9" w:rsidRDefault="00AB5EC9">
            <w:pPr>
              <w:pStyle w:val="TableParagraph"/>
              <w:spacing w:before="66"/>
              <w:ind w:left="160" w:right="3"/>
              <w:jc w:val="center"/>
              <w:rPr>
                <w:spacing w:val="-2"/>
                <w:sz w:val="20"/>
              </w:rPr>
            </w:pPr>
            <w:r>
              <w:rPr>
                <w:spacing w:val="-2"/>
                <w:sz w:val="20"/>
              </w:rPr>
              <w:t>Impact</w:t>
            </w:r>
          </w:p>
        </w:tc>
        <w:tc>
          <w:tcPr>
            <w:tcW w:w="2073" w:type="dxa"/>
            <w:gridSpan w:val="2"/>
            <w:tcBorders>
              <w:top w:val="single" w:sz="4" w:space="0" w:color="946151"/>
              <w:left w:val="nil"/>
              <w:bottom w:val="single" w:sz="4" w:space="0" w:color="946151"/>
              <w:right w:val="single" w:sz="4" w:space="0" w:color="946151"/>
            </w:tcBorders>
          </w:tcPr>
          <w:p w14:paraId="084B2454" w14:textId="77777777" w:rsidR="00AB5EC9" w:rsidRPr="00AB5EC9" w:rsidRDefault="00AB5EC9">
            <w:pPr>
              <w:pStyle w:val="TableParagraph"/>
              <w:spacing w:before="66"/>
              <w:ind w:left="102"/>
              <w:jc w:val="center"/>
              <w:rPr>
                <w:spacing w:val="-10"/>
                <w:sz w:val="20"/>
              </w:rPr>
            </w:pPr>
            <w:r w:rsidRPr="00AB5EC9">
              <w:rPr>
                <w:spacing w:val="-10"/>
                <w:sz w:val="20"/>
              </w:rPr>
              <w:t>250</w:t>
            </w:r>
          </w:p>
        </w:tc>
      </w:tr>
      <w:tr w:rsidR="00AB5EC9" w14:paraId="6C1EDE3B" w14:textId="77777777">
        <w:trPr>
          <w:trHeight w:val="357"/>
        </w:trPr>
        <w:tc>
          <w:tcPr>
            <w:tcW w:w="1322" w:type="dxa"/>
            <w:tcBorders>
              <w:top w:val="single" w:sz="4" w:space="0" w:color="946151"/>
              <w:left w:val="single" w:sz="4" w:space="0" w:color="946151"/>
              <w:bottom w:val="single" w:sz="4" w:space="0" w:color="946151"/>
              <w:right w:val="nil"/>
            </w:tcBorders>
          </w:tcPr>
          <w:p w14:paraId="0D27A6CF" w14:textId="77777777" w:rsidR="00AB5EC9" w:rsidRPr="00AB5EC9" w:rsidRDefault="00AB5EC9">
            <w:pPr>
              <w:pStyle w:val="TableParagraph"/>
              <w:spacing w:before="66"/>
              <w:ind w:left="107"/>
              <w:rPr>
                <w:b/>
                <w:spacing w:val="-2"/>
                <w:sz w:val="20"/>
              </w:rPr>
            </w:pPr>
            <w:r>
              <w:rPr>
                <w:b/>
                <w:spacing w:val="-2"/>
                <w:sz w:val="20"/>
              </w:rPr>
              <w:t>SDT01S07</w:t>
            </w:r>
          </w:p>
        </w:tc>
        <w:tc>
          <w:tcPr>
            <w:tcW w:w="4564" w:type="dxa"/>
            <w:gridSpan w:val="2"/>
            <w:tcBorders>
              <w:top w:val="single" w:sz="4" w:space="0" w:color="946151"/>
              <w:left w:val="nil"/>
              <w:bottom w:val="single" w:sz="4" w:space="0" w:color="946151"/>
              <w:right w:val="nil"/>
            </w:tcBorders>
          </w:tcPr>
          <w:p w14:paraId="45371BCE" w14:textId="77777777" w:rsidR="00AB5EC9" w:rsidRDefault="00AB5EC9">
            <w:pPr>
              <w:pStyle w:val="TableParagraph"/>
              <w:spacing w:before="66"/>
              <w:ind w:left="242"/>
              <w:rPr>
                <w:sz w:val="20"/>
              </w:rPr>
            </w:pPr>
            <w:proofErr w:type="spellStart"/>
            <w:r>
              <w:rPr>
                <w:sz w:val="20"/>
              </w:rPr>
              <w:t>Cox’sCreekJunctionwithMinor</w:t>
            </w:r>
            <w:proofErr w:type="spellEnd"/>
            <w:r w:rsidRPr="00AB5EC9">
              <w:rPr>
                <w:sz w:val="20"/>
              </w:rPr>
              <w:t xml:space="preserve"> Stream</w:t>
            </w:r>
          </w:p>
        </w:tc>
        <w:tc>
          <w:tcPr>
            <w:tcW w:w="1392" w:type="dxa"/>
            <w:gridSpan w:val="2"/>
            <w:tcBorders>
              <w:top w:val="single" w:sz="4" w:space="0" w:color="946151"/>
              <w:left w:val="nil"/>
              <w:bottom w:val="single" w:sz="4" w:space="0" w:color="946151"/>
              <w:right w:val="nil"/>
            </w:tcBorders>
          </w:tcPr>
          <w:p w14:paraId="6E32880C" w14:textId="77777777" w:rsidR="00AB5EC9" w:rsidRPr="00AB5EC9" w:rsidRDefault="00AB5EC9">
            <w:pPr>
              <w:pStyle w:val="TableParagraph"/>
              <w:spacing w:before="66"/>
              <w:ind w:left="160" w:right="3"/>
              <w:jc w:val="center"/>
              <w:rPr>
                <w:spacing w:val="-2"/>
                <w:sz w:val="20"/>
              </w:rPr>
            </w:pPr>
            <w:r>
              <w:rPr>
                <w:spacing w:val="-2"/>
                <w:sz w:val="20"/>
              </w:rPr>
              <w:t>Impact</w:t>
            </w:r>
          </w:p>
        </w:tc>
        <w:tc>
          <w:tcPr>
            <w:tcW w:w="2073" w:type="dxa"/>
            <w:gridSpan w:val="2"/>
            <w:tcBorders>
              <w:top w:val="single" w:sz="4" w:space="0" w:color="946151"/>
              <w:left w:val="nil"/>
              <w:bottom w:val="single" w:sz="4" w:space="0" w:color="946151"/>
              <w:right w:val="single" w:sz="4" w:space="0" w:color="946151"/>
            </w:tcBorders>
          </w:tcPr>
          <w:p w14:paraId="239A28E0" w14:textId="77777777" w:rsidR="00AB5EC9" w:rsidRPr="00AB5EC9" w:rsidRDefault="00AB5EC9">
            <w:pPr>
              <w:pStyle w:val="TableParagraph"/>
              <w:spacing w:before="66"/>
              <w:ind w:left="102"/>
              <w:jc w:val="center"/>
              <w:rPr>
                <w:spacing w:val="-10"/>
                <w:sz w:val="20"/>
              </w:rPr>
            </w:pPr>
            <w:r w:rsidRPr="00AB5EC9">
              <w:rPr>
                <w:spacing w:val="-10"/>
                <w:sz w:val="20"/>
              </w:rPr>
              <w:t>800</w:t>
            </w:r>
          </w:p>
        </w:tc>
      </w:tr>
      <w:tr w:rsidR="00AB5EC9" w14:paraId="3C0A3F49" w14:textId="77777777">
        <w:trPr>
          <w:trHeight w:val="357"/>
        </w:trPr>
        <w:tc>
          <w:tcPr>
            <w:tcW w:w="1322" w:type="dxa"/>
            <w:tcBorders>
              <w:top w:val="single" w:sz="4" w:space="0" w:color="946151"/>
              <w:left w:val="single" w:sz="4" w:space="0" w:color="946151"/>
              <w:bottom w:val="single" w:sz="4" w:space="0" w:color="946151"/>
              <w:right w:val="nil"/>
            </w:tcBorders>
          </w:tcPr>
          <w:p w14:paraId="77407ADC" w14:textId="77777777" w:rsidR="00AB5EC9" w:rsidRPr="00AB5EC9" w:rsidRDefault="00AB5EC9">
            <w:pPr>
              <w:pStyle w:val="TableParagraph"/>
              <w:spacing w:before="66"/>
              <w:ind w:left="107"/>
              <w:rPr>
                <w:b/>
                <w:spacing w:val="-2"/>
                <w:sz w:val="20"/>
              </w:rPr>
            </w:pPr>
            <w:r>
              <w:rPr>
                <w:b/>
                <w:spacing w:val="-2"/>
                <w:sz w:val="20"/>
              </w:rPr>
              <w:t>SDT01S08</w:t>
            </w:r>
          </w:p>
        </w:tc>
        <w:tc>
          <w:tcPr>
            <w:tcW w:w="4564" w:type="dxa"/>
            <w:gridSpan w:val="2"/>
            <w:tcBorders>
              <w:top w:val="single" w:sz="4" w:space="0" w:color="946151"/>
              <w:left w:val="nil"/>
              <w:bottom w:val="single" w:sz="4" w:space="0" w:color="946151"/>
              <w:right w:val="nil"/>
            </w:tcBorders>
          </w:tcPr>
          <w:p w14:paraId="7FB64CD1" w14:textId="77777777" w:rsidR="00AB5EC9" w:rsidRDefault="00AB5EC9">
            <w:pPr>
              <w:pStyle w:val="TableParagraph"/>
              <w:spacing w:before="66"/>
              <w:ind w:left="242"/>
              <w:rPr>
                <w:sz w:val="20"/>
              </w:rPr>
            </w:pPr>
            <w:proofErr w:type="spellStart"/>
            <w:r>
              <w:rPr>
                <w:sz w:val="20"/>
              </w:rPr>
              <w:t>Cox’sCreekBurnside</w:t>
            </w:r>
            <w:proofErr w:type="spellEnd"/>
            <w:r w:rsidRPr="00AB5EC9">
              <w:rPr>
                <w:sz w:val="20"/>
              </w:rPr>
              <w:t xml:space="preserve"> Rd</w:t>
            </w:r>
          </w:p>
        </w:tc>
        <w:tc>
          <w:tcPr>
            <w:tcW w:w="1392" w:type="dxa"/>
            <w:gridSpan w:val="2"/>
            <w:tcBorders>
              <w:top w:val="single" w:sz="4" w:space="0" w:color="946151"/>
              <w:left w:val="nil"/>
              <w:bottom w:val="single" w:sz="4" w:space="0" w:color="946151"/>
              <w:right w:val="nil"/>
            </w:tcBorders>
          </w:tcPr>
          <w:p w14:paraId="0FADFAB8" w14:textId="77777777" w:rsidR="00AB5EC9" w:rsidRPr="00AB5EC9" w:rsidRDefault="00AB5EC9">
            <w:pPr>
              <w:pStyle w:val="TableParagraph"/>
              <w:spacing w:before="66"/>
              <w:ind w:left="160" w:right="3"/>
              <w:jc w:val="center"/>
              <w:rPr>
                <w:spacing w:val="-2"/>
                <w:sz w:val="20"/>
              </w:rPr>
            </w:pPr>
            <w:r>
              <w:rPr>
                <w:spacing w:val="-2"/>
                <w:sz w:val="20"/>
              </w:rPr>
              <w:t>Impact</w:t>
            </w:r>
          </w:p>
        </w:tc>
        <w:tc>
          <w:tcPr>
            <w:tcW w:w="2073" w:type="dxa"/>
            <w:gridSpan w:val="2"/>
            <w:tcBorders>
              <w:top w:val="single" w:sz="4" w:space="0" w:color="946151"/>
              <w:left w:val="nil"/>
              <w:bottom w:val="single" w:sz="4" w:space="0" w:color="946151"/>
              <w:right w:val="single" w:sz="4" w:space="0" w:color="946151"/>
            </w:tcBorders>
          </w:tcPr>
          <w:p w14:paraId="20782403" w14:textId="77777777" w:rsidR="00AB5EC9" w:rsidRPr="00AB5EC9" w:rsidRDefault="00AB5EC9">
            <w:pPr>
              <w:pStyle w:val="TableParagraph"/>
              <w:spacing w:before="66"/>
              <w:ind w:left="102"/>
              <w:jc w:val="center"/>
              <w:rPr>
                <w:spacing w:val="-10"/>
                <w:sz w:val="20"/>
              </w:rPr>
            </w:pPr>
            <w:r w:rsidRPr="00AB5EC9">
              <w:rPr>
                <w:spacing w:val="-10"/>
                <w:sz w:val="20"/>
              </w:rPr>
              <w:t>1650</w:t>
            </w:r>
          </w:p>
        </w:tc>
      </w:tr>
      <w:tr w:rsidR="00AB5EC9" w14:paraId="668F2059" w14:textId="77777777">
        <w:trPr>
          <w:trHeight w:val="357"/>
        </w:trPr>
        <w:tc>
          <w:tcPr>
            <w:tcW w:w="1322" w:type="dxa"/>
            <w:tcBorders>
              <w:top w:val="single" w:sz="4" w:space="0" w:color="946151"/>
              <w:left w:val="single" w:sz="4" w:space="0" w:color="946151"/>
              <w:bottom w:val="single" w:sz="4" w:space="0" w:color="946151"/>
              <w:right w:val="nil"/>
            </w:tcBorders>
          </w:tcPr>
          <w:p w14:paraId="702AB633" w14:textId="77777777" w:rsidR="00AB5EC9" w:rsidRPr="00AB5EC9" w:rsidRDefault="00AB5EC9">
            <w:pPr>
              <w:pStyle w:val="TableParagraph"/>
              <w:spacing w:before="66"/>
              <w:ind w:left="107"/>
              <w:rPr>
                <w:b/>
                <w:spacing w:val="-2"/>
                <w:sz w:val="20"/>
              </w:rPr>
            </w:pPr>
            <w:r>
              <w:rPr>
                <w:b/>
                <w:spacing w:val="-2"/>
                <w:sz w:val="20"/>
              </w:rPr>
              <w:t>SDT01S09</w:t>
            </w:r>
          </w:p>
        </w:tc>
        <w:tc>
          <w:tcPr>
            <w:tcW w:w="4564" w:type="dxa"/>
            <w:gridSpan w:val="2"/>
            <w:tcBorders>
              <w:top w:val="single" w:sz="4" w:space="0" w:color="946151"/>
              <w:left w:val="nil"/>
              <w:bottom w:val="single" w:sz="4" w:space="0" w:color="946151"/>
              <w:right w:val="nil"/>
            </w:tcBorders>
          </w:tcPr>
          <w:p w14:paraId="319CA4D6" w14:textId="77777777" w:rsidR="00AB5EC9" w:rsidRDefault="00AB5EC9">
            <w:pPr>
              <w:pStyle w:val="TableParagraph"/>
              <w:spacing w:before="66"/>
              <w:ind w:left="242"/>
              <w:rPr>
                <w:sz w:val="20"/>
              </w:rPr>
            </w:pPr>
            <w:proofErr w:type="spellStart"/>
            <w:r>
              <w:rPr>
                <w:sz w:val="20"/>
              </w:rPr>
              <w:t>Cox’sCreekDownstreamofSimmons</w:t>
            </w:r>
            <w:proofErr w:type="spellEnd"/>
            <w:r w:rsidRPr="00AB5EC9">
              <w:rPr>
                <w:sz w:val="20"/>
              </w:rPr>
              <w:t xml:space="preserve"> Dairy</w:t>
            </w:r>
          </w:p>
        </w:tc>
        <w:tc>
          <w:tcPr>
            <w:tcW w:w="1392" w:type="dxa"/>
            <w:gridSpan w:val="2"/>
            <w:tcBorders>
              <w:top w:val="single" w:sz="4" w:space="0" w:color="946151"/>
              <w:left w:val="nil"/>
              <w:bottom w:val="single" w:sz="4" w:space="0" w:color="946151"/>
              <w:right w:val="nil"/>
            </w:tcBorders>
          </w:tcPr>
          <w:p w14:paraId="616C6534" w14:textId="77777777" w:rsidR="00AB5EC9" w:rsidRPr="00AB5EC9" w:rsidRDefault="00AB5EC9">
            <w:pPr>
              <w:pStyle w:val="TableParagraph"/>
              <w:spacing w:before="66"/>
              <w:ind w:left="160" w:right="3"/>
              <w:jc w:val="center"/>
              <w:rPr>
                <w:spacing w:val="-2"/>
                <w:sz w:val="20"/>
              </w:rPr>
            </w:pPr>
            <w:r>
              <w:rPr>
                <w:spacing w:val="-2"/>
                <w:sz w:val="20"/>
              </w:rPr>
              <w:t>Impact</w:t>
            </w:r>
          </w:p>
        </w:tc>
        <w:tc>
          <w:tcPr>
            <w:tcW w:w="2073" w:type="dxa"/>
            <w:gridSpan w:val="2"/>
            <w:tcBorders>
              <w:top w:val="single" w:sz="4" w:space="0" w:color="946151"/>
              <w:left w:val="nil"/>
              <w:bottom w:val="single" w:sz="4" w:space="0" w:color="946151"/>
              <w:right w:val="single" w:sz="4" w:space="0" w:color="946151"/>
            </w:tcBorders>
          </w:tcPr>
          <w:p w14:paraId="16737654" w14:textId="77777777" w:rsidR="00AB5EC9" w:rsidRPr="00AB5EC9" w:rsidRDefault="00AB5EC9">
            <w:pPr>
              <w:pStyle w:val="TableParagraph"/>
              <w:spacing w:before="66"/>
              <w:ind w:left="102"/>
              <w:jc w:val="center"/>
              <w:rPr>
                <w:spacing w:val="-10"/>
                <w:sz w:val="20"/>
              </w:rPr>
            </w:pPr>
            <w:r w:rsidRPr="00AB5EC9">
              <w:rPr>
                <w:spacing w:val="-10"/>
                <w:sz w:val="20"/>
              </w:rPr>
              <w:t>1875</w:t>
            </w:r>
          </w:p>
        </w:tc>
      </w:tr>
      <w:tr w:rsidR="00AB5EC9" w14:paraId="4527DAB2" w14:textId="77777777">
        <w:trPr>
          <w:trHeight w:val="357"/>
        </w:trPr>
        <w:tc>
          <w:tcPr>
            <w:tcW w:w="1322" w:type="dxa"/>
            <w:tcBorders>
              <w:top w:val="single" w:sz="4" w:space="0" w:color="946151"/>
              <w:left w:val="single" w:sz="4" w:space="0" w:color="946151"/>
              <w:bottom w:val="single" w:sz="4" w:space="0" w:color="946151"/>
              <w:right w:val="nil"/>
            </w:tcBorders>
          </w:tcPr>
          <w:p w14:paraId="1BD8DA24" w14:textId="77777777" w:rsidR="00AB5EC9" w:rsidRPr="00AB5EC9" w:rsidRDefault="00AB5EC9">
            <w:pPr>
              <w:pStyle w:val="TableParagraph"/>
              <w:spacing w:before="66"/>
              <w:ind w:left="107"/>
              <w:rPr>
                <w:b/>
                <w:spacing w:val="-2"/>
                <w:sz w:val="20"/>
              </w:rPr>
            </w:pPr>
            <w:r>
              <w:rPr>
                <w:b/>
                <w:spacing w:val="-2"/>
                <w:sz w:val="20"/>
              </w:rPr>
              <w:t>SDT01S10</w:t>
            </w:r>
          </w:p>
        </w:tc>
        <w:tc>
          <w:tcPr>
            <w:tcW w:w="4564" w:type="dxa"/>
            <w:gridSpan w:val="2"/>
            <w:tcBorders>
              <w:top w:val="single" w:sz="4" w:space="0" w:color="946151"/>
              <w:left w:val="nil"/>
              <w:bottom w:val="single" w:sz="4" w:space="0" w:color="946151"/>
              <w:right w:val="nil"/>
            </w:tcBorders>
          </w:tcPr>
          <w:p w14:paraId="69354874" w14:textId="77777777" w:rsidR="00AB5EC9" w:rsidRDefault="00AB5EC9">
            <w:pPr>
              <w:pStyle w:val="TableParagraph"/>
              <w:spacing w:before="66"/>
              <w:ind w:left="242"/>
              <w:rPr>
                <w:sz w:val="20"/>
              </w:rPr>
            </w:pPr>
            <w:proofErr w:type="spellStart"/>
            <w:r>
              <w:rPr>
                <w:sz w:val="20"/>
              </w:rPr>
              <w:t>Cox’sCreekU</w:t>
            </w:r>
            <w:proofErr w:type="spellEnd"/>
            <w:r>
              <w:rPr>
                <w:sz w:val="20"/>
              </w:rPr>
              <w:t>/</w:t>
            </w:r>
            <w:proofErr w:type="spellStart"/>
            <w:r>
              <w:rPr>
                <w:sz w:val="20"/>
              </w:rPr>
              <w:t>SofCox'sRivulet</w:t>
            </w:r>
            <w:proofErr w:type="spellEnd"/>
            <w:r w:rsidRPr="00AB5EC9">
              <w:rPr>
                <w:sz w:val="20"/>
              </w:rPr>
              <w:t xml:space="preserve"> Junction</w:t>
            </w:r>
          </w:p>
        </w:tc>
        <w:tc>
          <w:tcPr>
            <w:tcW w:w="1392" w:type="dxa"/>
            <w:gridSpan w:val="2"/>
            <w:tcBorders>
              <w:top w:val="single" w:sz="4" w:space="0" w:color="946151"/>
              <w:left w:val="nil"/>
              <w:bottom w:val="single" w:sz="4" w:space="0" w:color="946151"/>
              <w:right w:val="nil"/>
            </w:tcBorders>
          </w:tcPr>
          <w:p w14:paraId="3C297EE1" w14:textId="77777777" w:rsidR="00AB5EC9" w:rsidRPr="00AB5EC9" w:rsidRDefault="00AB5EC9">
            <w:pPr>
              <w:pStyle w:val="TableParagraph"/>
              <w:spacing w:before="66"/>
              <w:ind w:left="160" w:right="3"/>
              <w:jc w:val="center"/>
              <w:rPr>
                <w:spacing w:val="-2"/>
                <w:sz w:val="20"/>
              </w:rPr>
            </w:pPr>
            <w:r>
              <w:rPr>
                <w:spacing w:val="-2"/>
                <w:sz w:val="20"/>
              </w:rPr>
              <w:t>Impact</w:t>
            </w:r>
          </w:p>
        </w:tc>
        <w:tc>
          <w:tcPr>
            <w:tcW w:w="2073" w:type="dxa"/>
            <w:gridSpan w:val="2"/>
            <w:tcBorders>
              <w:top w:val="single" w:sz="4" w:space="0" w:color="946151"/>
              <w:left w:val="nil"/>
              <w:bottom w:val="single" w:sz="4" w:space="0" w:color="946151"/>
              <w:right w:val="single" w:sz="4" w:space="0" w:color="946151"/>
            </w:tcBorders>
          </w:tcPr>
          <w:p w14:paraId="1EF5576E" w14:textId="77777777" w:rsidR="00AB5EC9" w:rsidRPr="00AB5EC9" w:rsidRDefault="00AB5EC9">
            <w:pPr>
              <w:pStyle w:val="TableParagraph"/>
              <w:spacing w:before="66"/>
              <w:ind w:left="102"/>
              <w:jc w:val="center"/>
              <w:rPr>
                <w:spacing w:val="-10"/>
                <w:sz w:val="20"/>
              </w:rPr>
            </w:pPr>
            <w:r w:rsidRPr="00AB5EC9">
              <w:rPr>
                <w:spacing w:val="-10"/>
                <w:sz w:val="20"/>
              </w:rPr>
              <w:t>3000</w:t>
            </w:r>
          </w:p>
        </w:tc>
      </w:tr>
      <w:tr w:rsidR="00AB5EC9" w14:paraId="02AB5565" w14:textId="77777777">
        <w:trPr>
          <w:trHeight w:val="354"/>
        </w:trPr>
        <w:tc>
          <w:tcPr>
            <w:tcW w:w="1361" w:type="dxa"/>
            <w:gridSpan w:val="2"/>
            <w:tcBorders>
              <w:right w:val="nil"/>
            </w:tcBorders>
          </w:tcPr>
          <w:p w14:paraId="24FDC04C" w14:textId="77777777" w:rsidR="00AB5EC9" w:rsidRDefault="00AB5EC9">
            <w:pPr>
              <w:pStyle w:val="TableParagraph"/>
              <w:spacing w:before="64"/>
              <w:ind w:left="107"/>
              <w:rPr>
                <w:b/>
                <w:sz w:val="20"/>
              </w:rPr>
            </w:pPr>
            <w:r>
              <w:rPr>
                <w:b/>
                <w:spacing w:val="-2"/>
                <w:sz w:val="20"/>
              </w:rPr>
              <w:t>SDT01S11*</w:t>
            </w:r>
          </w:p>
        </w:tc>
        <w:tc>
          <w:tcPr>
            <w:tcW w:w="4648" w:type="dxa"/>
            <w:gridSpan w:val="2"/>
            <w:tcBorders>
              <w:left w:val="nil"/>
              <w:right w:val="nil"/>
            </w:tcBorders>
          </w:tcPr>
          <w:p w14:paraId="35C6F116" w14:textId="77777777" w:rsidR="00AB5EC9" w:rsidRDefault="00AB5EC9">
            <w:pPr>
              <w:pStyle w:val="TableParagraph"/>
              <w:spacing w:before="64"/>
              <w:ind w:left="203"/>
              <w:rPr>
                <w:sz w:val="20"/>
              </w:rPr>
            </w:pPr>
            <w:proofErr w:type="spellStart"/>
            <w:r>
              <w:rPr>
                <w:sz w:val="20"/>
              </w:rPr>
              <w:t>Cox'sCreek-Moore'sDamNearPump</w:t>
            </w:r>
            <w:r>
              <w:rPr>
                <w:spacing w:val="-4"/>
                <w:sz w:val="20"/>
              </w:rPr>
              <w:t>Inlet</w:t>
            </w:r>
            <w:proofErr w:type="spellEnd"/>
          </w:p>
        </w:tc>
        <w:tc>
          <w:tcPr>
            <w:tcW w:w="1331" w:type="dxa"/>
            <w:gridSpan w:val="2"/>
            <w:tcBorders>
              <w:left w:val="nil"/>
              <w:right w:val="nil"/>
            </w:tcBorders>
          </w:tcPr>
          <w:p w14:paraId="2C1BABCA" w14:textId="77777777" w:rsidR="00AB5EC9" w:rsidRDefault="00AB5EC9">
            <w:pPr>
              <w:pStyle w:val="TableParagraph"/>
              <w:spacing w:before="64"/>
              <w:ind w:left="3" w:right="25"/>
              <w:jc w:val="center"/>
              <w:rPr>
                <w:sz w:val="20"/>
              </w:rPr>
            </w:pPr>
            <w:r>
              <w:rPr>
                <w:spacing w:val="-2"/>
                <w:sz w:val="20"/>
              </w:rPr>
              <w:t>Impact</w:t>
            </w:r>
          </w:p>
        </w:tc>
        <w:tc>
          <w:tcPr>
            <w:tcW w:w="2011" w:type="dxa"/>
            <w:tcBorders>
              <w:left w:val="nil"/>
            </w:tcBorders>
          </w:tcPr>
          <w:p w14:paraId="3C9A3335" w14:textId="77777777" w:rsidR="00AB5EC9" w:rsidRDefault="00AB5EC9">
            <w:pPr>
              <w:pStyle w:val="TableParagraph"/>
              <w:spacing w:before="64"/>
              <w:ind w:left="40"/>
              <w:jc w:val="center"/>
              <w:rPr>
                <w:sz w:val="20"/>
              </w:rPr>
            </w:pPr>
            <w:r>
              <w:rPr>
                <w:spacing w:val="-4"/>
                <w:sz w:val="20"/>
              </w:rPr>
              <w:t>3500</w:t>
            </w:r>
          </w:p>
        </w:tc>
      </w:tr>
      <w:tr w:rsidR="00AB5EC9" w14:paraId="33B0D8EA" w14:textId="77777777">
        <w:trPr>
          <w:trHeight w:val="359"/>
        </w:trPr>
        <w:tc>
          <w:tcPr>
            <w:tcW w:w="1361" w:type="dxa"/>
            <w:gridSpan w:val="2"/>
            <w:tcBorders>
              <w:right w:val="nil"/>
            </w:tcBorders>
          </w:tcPr>
          <w:p w14:paraId="01F7AEB4" w14:textId="77777777" w:rsidR="00AB5EC9" w:rsidRDefault="00AB5EC9">
            <w:pPr>
              <w:pStyle w:val="TableParagraph"/>
              <w:ind w:left="107"/>
              <w:rPr>
                <w:b/>
                <w:sz w:val="20"/>
              </w:rPr>
            </w:pPr>
            <w:r>
              <w:rPr>
                <w:b/>
                <w:spacing w:val="-2"/>
                <w:sz w:val="20"/>
              </w:rPr>
              <w:t>SDT01S12</w:t>
            </w:r>
          </w:p>
        </w:tc>
        <w:tc>
          <w:tcPr>
            <w:tcW w:w="4648" w:type="dxa"/>
            <w:gridSpan w:val="2"/>
            <w:tcBorders>
              <w:left w:val="nil"/>
              <w:right w:val="nil"/>
            </w:tcBorders>
          </w:tcPr>
          <w:p w14:paraId="15F5ECE9" w14:textId="77777777" w:rsidR="00AB5EC9" w:rsidRDefault="00AB5EC9">
            <w:pPr>
              <w:pStyle w:val="TableParagraph"/>
              <w:ind w:left="203"/>
              <w:rPr>
                <w:sz w:val="20"/>
              </w:rPr>
            </w:pPr>
            <w:proofErr w:type="spellStart"/>
            <w:r>
              <w:rPr>
                <w:sz w:val="20"/>
              </w:rPr>
              <w:t>Cox’sRivuletBrokettsRd</w:t>
            </w:r>
            <w:r>
              <w:rPr>
                <w:spacing w:val="-2"/>
                <w:sz w:val="20"/>
              </w:rPr>
              <w:t>Bridge</w:t>
            </w:r>
            <w:proofErr w:type="spellEnd"/>
          </w:p>
        </w:tc>
        <w:tc>
          <w:tcPr>
            <w:tcW w:w="1331" w:type="dxa"/>
            <w:gridSpan w:val="2"/>
            <w:tcBorders>
              <w:left w:val="nil"/>
              <w:right w:val="nil"/>
            </w:tcBorders>
          </w:tcPr>
          <w:p w14:paraId="168E75FE" w14:textId="77777777" w:rsidR="00AB5EC9" w:rsidRDefault="00AB5EC9">
            <w:pPr>
              <w:pStyle w:val="TableParagraph"/>
              <w:ind w:left="3" w:right="25"/>
              <w:jc w:val="center"/>
              <w:rPr>
                <w:sz w:val="20"/>
              </w:rPr>
            </w:pPr>
            <w:r>
              <w:rPr>
                <w:spacing w:val="-2"/>
                <w:sz w:val="20"/>
              </w:rPr>
              <w:t>Impact</w:t>
            </w:r>
          </w:p>
        </w:tc>
        <w:tc>
          <w:tcPr>
            <w:tcW w:w="2011" w:type="dxa"/>
            <w:tcBorders>
              <w:left w:val="nil"/>
            </w:tcBorders>
          </w:tcPr>
          <w:p w14:paraId="72514AD6" w14:textId="77777777" w:rsidR="00AB5EC9" w:rsidRDefault="00AB5EC9">
            <w:pPr>
              <w:pStyle w:val="TableParagraph"/>
              <w:ind w:left="40"/>
              <w:jc w:val="center"/>
              <w:rPr>
                <w:sz w:val="20"/>
              </w:rPr>
            </w:pPr>
            <w:r>
              <w:rPr>
                <w:spacing w:val="-4"/>
                <w:sz w:val="20"/>
              </w:rPr>
              <w:t>3750</w:t>
            </w:r>
          </w:p>
        </w:tc>
      </w:tr>
      <w:tr w:rsidR="00AB5EC9" w14:paraId="6AAD5D12" w14:textId="77777777">
        <w:trPr>
          <w:trHeight w:val="361"/>
        </w:trPr>
        <w:tc>
          <w:tcPr>
            <w:tcW w:w="1361" w:type="dxa"/>
            <w:gridSpan w:val="2"/>
            <w:tcBorders>
              <w:right w:val="nil"/>
            </w:tcBorders>
          </w:tcPr>
          <w:p w14:paraId="227E634C" w14:textId="77777777" w:rsidR="00AB5EC9" w:rsidRDefault="00AB5EC9">
            <w:pPr>
              <w:pStyle w:val="TableParagraph"/>
              <w:spacing w:before="71"/>
              <w:ind w:left="107"/>
              <w:rPr>
                <w:b/>
                <w:sz w:val="20"/>
              </w:rPr>
            </w:pPr>
            <w:r>
              <w:rPr>
                <w:b/>
                <w:spacing w:val="-2"/>
                <w:sz w:val="20"/>
              </w:rPr>
              <w:t>SDT01S13</w:t>
            </w:r>
          </w:p>
        </w:tc>
        <w:tc>
          <w:tcPr>
            <w:tcW w:w="4648" w:type="dxa"/>
            <w:gridSpan w:val="2"/>
            <w:tcBorders>
              <w:left w:val="nil"/>
              <w:right w:val="nil"/>
            </w:tcBorders>
          </w:tcPr>
          <w:p w14:paraId="65B42FBA" w14:textId="77777777" w:rsidR="00AB5EC9" w:rsidRDefault="00AB5EC9">
            <w:pPr>
              <w:pStyle w:val="TableParagraph"/>
              <w:spacing w:before="71"/>
              <w:ind w:left="203"/>
              <w:rPr>
                <w:sz w:val="20"/>
              </w:rPr>
            </w:pPr>
            <w:r>
              <w:rPr>
                <w:sz w:val="20"/>
              </w:rPr>
              <w:t>Cox’sRivulet100mUSJunctionwithCox</w:t>
            </w:r>
            <w:r>
              <w:rPr>
                <w:spacing w:val="-4"/>
                <w:sz w:val="20"/>
              </w:rPr>
              <w:t>Creek</w:t>
            </w:r>
          </w:p>
        </w:tc>
        <w:tc>
          <w:tcPr>
            <w:tcW w:w="1331" w:type="dxa"/>
            <w:gridSpan w:val="2"/>
            <w:tcBorders>
              <w:left w:val="nil"/>
              <w:right w:val="nil"/>
            </w:tcBorders>
          </w:tcPr>
          <w:p w14:paraId="4C97D999" w14:textId="77777777" w:rsidR="00AB5EC9" w:rsidRDefault="00AB5EC9">
            <w:pPr>
              <w:pStyle w:val="TableParagraph"/>
              <w:spacing w:before="71"/>
              <w:ind w:right="25"/>
              <w:jc w:val="center"/>
              <w:rPr>
                <w:sz w:val="20"/>
              </w:rPr>
            </w:pPr>
            <w:r>
              <w:rPr>
                <w:spacing w:val="-2"/>
                <w:sz w:val="20"/>
              </w:rPr>
              <w:t>Reference</w:t>
            </w:r>
          </w:p>
        </w:tc>
        <w:tc>
          <w:tcPr>
            <w:tcW w:w="2011" w:type="dxa"/>
            <w:tcBorders>
              <w:left w:val="nil"/>
            </w:tcBorders>
          </w:tcPr>
          <w:p w14:paraId="7883930D" w14:textId="77777777" w:rsidR="00AB5EC9" w:rsidRDefault="00AB5EC9">
            <w:pPr>
              <w:pStyle w:val="TableParagraph"/>
              <w:spacing w:before="71"/>
              <w:ind w:left="857"/>
              <w:rPr>
                <w:sz w:val="20"/>
              </w:rPr>
            </w:pPr>
            <w:r>
              <w:rPr>
                <w:spacing w:val="-2"/>
                <w:sz w:val="20"/>
              </w:rPr>
              <w:t>100</w:t>
            </w:r>
            <w:r>
              <w:rPr>
                <w:spacing w:val="-5"/>
                <w:sz w:val="20"/>
              </w:rPr>
              <w:t>U/S</w:t>
            </w:r>
          </w:p>
        </w:tc>
      </w:tr>
    </w:tbl>
    <w:p w14:paraId="17D8656A" w14:textId="77777777" w:rsidR="00AB5EC9" w:rsidRDefault="00AB5EC9" w:rsidP="00FD24FB"/>
    <w:p w14:paraId="63B7603C" w14:textId="77777777" w:rsidR="001E2779" w:rsidRDefault="00FD24FB" w:rsidP="00E13170">
      <w:r>
        <w:t xml:space="preserve">Taken from </w:t>
      </w:r>
      <w:r w:rsidRPr="00DA3361">
        <w:rPr>
          <w:i/>
          <w:iCs/>
        </w:rPr>
        <w:t xml:space="preserve">Scottsdale Sewage Treatment </w:t>
      </w:r>
      <w:r>
        <w:rPr>
          <w:i/>
          <w:iCs/>
        </w:rPr>
        <w:t>Plant</w:t>
      </w:r>
      <w:r w:rsidRPr="00DA3361">
        <w:rPr>
          <w:i/>
          <w:iCs/>
        </w:rPr>
        <w:t xml:space="preserve"> Effluent Discharge to Cox’s </w:t>
      </w:r>
      <w:r>
        <w:rPr>
          <w:i/>
          <w:iCs/>
        </w:rPr>
        <w:t>Creek</w:t>
      </w:r>
      <w:r w:rsidRPr="00DA3361">
        <w:rPr>
          <w:i/>
          <w:iCs/>
        </w:rPr>
        <w:t xml:space="preserve"> – receiving environment monitoring report 2022-2023</w:t>
      </w:r>
      <w:r>
        <w:t xml:space="preserve"> published on the Tas EPA </w:t>
      </w:r>
      <w:r w:rsidR="00B61865">
        <w:t>website</w:t>
      </w:r>
    </w:p>
    <w:p w14:paraId="0CF3B7A4" w14:textId="77777777" w:rsidR="00672778" w:rsidRDefault="00672778" w:rsidP="00E13170">
      <w:pPr>
        <w:sectPr w:rsidR="00672778" w:rsidSect="00876A80">
          <w:headerReference w:type="even" r:id="rId18"/>
          <w:headerReference w:type="default" r:id="rId19"/>
          <w:footerReference w:type="even" r:id="rId20"/>
          <w:footerReference w:type="default" r:id="rId21"/>
          <w:headerReference w:type="first" r:id="rId22"/>
          <w:footerReference w:type="first" r:id="rId23"/>
          <w:pgSz w:w="11906" w:h="16838"/>
          <w:pgMar w:top="1819" w:right="404" w:bottom="953" w:left="1418" w:header="567" w:footer="510" w:gutter="0"/>
          <w:cols w:space="720"/>
          <w:titlePg/>
          <w:docGrid w:linePitch="299"/>
        </w:sectPr>
      </w:pPr>
    </w:p>
    <w:p w14:paraId="7CD8B9E2" w14:textId="0251FE95" w:rsidR="00065421" w:rsidRDefault="00672778" w:rsidP="00BE2F51">
      <w:pPr>
        <w:rPr>
          <w:b/>
        </w:rPr>
      </w:pPr>
      <w:r>
        <w:rPr>
          <w:b/>
          <w:noProof/>
          <w:lang w:val="en-US"/>
        </w:rPr>
        <w:lastRenderedPageBreak/>
        <w:drawing>
          <wp:inline distT="0" distB="0" distL="0" distR="0" wp14:anchorId="7A54165A" wp14:editId="5715BD35">
            <wp:extent cx="6860106" cy="7591425"/>
            <wp:effectExtent l="0" t="0" r="0" b="0"/>
            <wp:docPr id="1807201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01010" name="Picture 18072010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69041" cy="7601313"/>
                    </a:xfrm>
                    <a:prstGeom prst="rect">
                      <a:avLst/>
                    </a:prstGeom>
                  </pic:spPr>
                </pic:pic>
              </a:graphicData>
            </a:graphic>
          </wp:inline>
        </w:drawing>
      </w:r>
    </w:p>
    <w:p w14:paraId="216012DB" w14:textId="77777777" w:rsidR="00672778" w:rsidRDefault="00672778" w:rsidP="007E5E5D">
      <w:pPr>
        <w:pStyle w:val="Heading2"/>
        <w:sectPr w:rsidR="00672778" w:rsidSect="00672778">
          <w:pgSz w:w="11906" w:h="16838"/>
          <w:pgMar w:top="720" w:right="720" w:bottom="720" w:left="720" w:header="567" w:footer="510" w:gutter="0"/>
          <w:cols w:space="720"/>
          <w:titlePg/>
          <w:docGrid w:linePitch="299"/>
        </w:sectPr>
      </w:pPr>
    </w:p>
    <w:p w14:paraId="7DC029DB" w14:textId="77777777" w:rsidR="007E5E5D" w:rsidRDefault="00976396" w:rsidP="007E5E5D">
      <w:pPr>
        <w:pStyle w:val="Heading2"/>
      </w:pPr>
      <w:r>
        <w:lastRenderedPageBreak/>
        <w:t>Conclusion</w:t>
      </w:r>
    </w:p>
    <w:p w14:paraId="5012AFA4" w14:textId="11B539E6" w:rsidR="002556AD" w:rsidRDefault="00284F29" w:rsidP="00CF7356">
      <w:r>
        <w:t>To effectively manage environmental change, we need</w:t>
      </w:r>
      <w:r w:rsidR="00437ED0">
        <w:t xml:space="preserve"> environmental information </w:t>
      </w:r>
      <w:r w:rsidR="006F0430">
        <w:t xml:space="preserve">that makes all monitoring and emerging properties transparent. The framework suggested in this report allows basic properties of the programs' data to be accessed, tracked, and </w:t>
      </w:r>
      <w:r w:rsidR="008E3693">
        <w:t>compared without obtaining</w:t>
      </w:r>
      <w:r w:rsidR="00B22ED4">
        <w:t xml:space="preserve"> the </w:t>
      </w:r>
      <w:r w:rsidR="00BD7EB6">
        <w:t xml:space="preserve">programs' </w:t>
      </w:r>
      <w:r w:rsidR="00693A0C">
        <w:t>actual</w:t>
      </w:r>
      <w:r w:rsidR="002556AD">
        <w:t xml:space="preserve"> data</w:t>
      </w:r>
      <w:r w:rsidR="00B22ED4">
        <w:t>.</w:t>
      </w:r>
      <w:r w:rsidR="00AB5046">
        <w:t xml:space="preserve"> </w:t>
      </w:r>
      <w:r w:rsidR="008701E7">
        <w:t>So,</w:t>
      </w:r>
      <w:r w:rsidR="002556AD">
        <w:t xml:space="preserve"> the data can remain with the organisation that collected it, which can be responsible for its management and for ensuring that the dataset maintains its quality and integrity.</w:t>
      </w:r>
    </w:p>
    <w:p w14:paraId="77E914CB" w14:textId="77777777" w:rsidR="00437ED0" w:rsidRDefault="002556AD" w:rsidP="00CF7356">
      <w:r>
        <w:t>The framework allows the following to be determined by all programs in systems linked to the central framework</w:t>
      </w:r>
    </w:p>
    <w:p w14:paraId="43CFB75E" w14:textId="77777777" w:rsidR="00B22ED4" w:rsidRPr="008E3693" w:rsidRDefault="00B22ED4" w:rsidP="00B22ED4">
      <w:pPr>
        <w:pStyle w:val="ListParagraph"/>
        <w:numPr>
          <w:ilvl w:val="0"/>
          <w:numId w:val="15"/>
        </w:numPr>
        <w:rPr>
          <w:i/>
          <w:iCs/>
        </w:rPr>
      </w:pPr>
      <w:r w:rsidRPr="008E3693">
        <w:rPr>
          <w:i/>
          <w:iCs/>
        </w:rPr>
        <w:t>The</w:t>
      </w:r>
      <w:r w:rsidR="008E3693" w:rsidRPr="008E3693">
        <w:rPr>
          <w:i/>
          <w:iCs/>
        </w:rPr>
        <w:t xml:space="preserve"> total</w:t>
      </w:r>
      <w:r w:rsidRPr="008E3693">
        <w:rPr>
          <w:i/>
          <w:iCs/>
        </w:rPr>
        <w:t xml:space="preserve"> number of programs and each program’s purpose</w:t>
      </w:r>
    </w:p>
    <w:p w14:paraId="12BA624D" w14:textId="77777777" w:rsidR="00B22ED4" w:rsidRPr="008E3693" w:rsidRDefault="00B22ED4" w:rsidP="00B22ED4">
      <w:pPr>
        <w:pStyle w:val="ListParagraph"/>
        <w:numPr>
          <w:ilvl w:val="0"/>
          <w:numId w:val="15"/>
        </w:numPr>
        <w:rPr>
          <w:i/>
          <w:iCs/>
        </w:rPr>
      </w:pPr>
      <w:r w:rsidRPr="008E3693">
        <w:rPr>
          <w:i/>
          <w:iCs/>
        </w:rPr>
        <w:t>The spatial locations where monitoring occurs for all programs</w:t>
      </w:r>
    </w:p>
    <w:p w14:paraId="1359CC96" w14:textId="77777777" w:rsidR="00B22ED4" w:rsidRPr="008E3693" w:rsidRDefault="00B22ED4" w:rsidP="00B22ED4">
      <w:pPr>
        <w:pStyle w:val="ListParagraph"/>
        <w:numPr>
          <w:ilvl w:val="0"/>
          <w:numId w:val="15"/>
        </w:numPr>
        <w:rPr>
          <w:i/>
          <w:iCs/>
        </w:rPr>
      </w:pPr>
      <w:r w:rsidRPr="008E3693">
        <w:rPr>
          <w:i/>
          <w:iCs/>
        </w:rPr>
        <w:t>The parameters measured for all programs and locations (with parameter synonyms linked so all parameters are included regardless of the synonyms used)</w:t>
      </w:r>
    </w:p>
    <w:p w14:paraId="770A5B33" w14:textId="77777777" w:rsidR="00B22ED4" w:rsidRPr="008E3693" w:rsidRDefault="00B22ED4" w:rsidP="00B22ED4">
      <w:pPr>
        <w:pStyle w:val="ListParagraph"/>
        <w:numPr>
          <w:ilvl w:val="0"/>
          <w:numId w:val="15"/>
        </w:numPr>
        <w:rPr>
          <w:i/>
          <w:iCs/>
        </w:rPr>
      </w:pPr>
      <w:r w:rsidRPr="008E3693">
        <w:rPr>
          <w:i/>
          <w:iCs/>
        </w:rPr>
        <w:t>The first and last measurements taken for all programs and locations</w:t>
      </w:r>
      <w:r w:rsidR="008E13E8">
        <w:rPr>
          <w:i/>
          <w:iCs/>
        </w:rPr>
        <w:t>,</w:t>
      </w:r>
      <w:r w:rsidR="00065421">
        <w:rPr>
          <w:i/>
          <w:iCs/>
        </w:rPr>
        <w:t xml:space="preserve"> as well as </w:t>
      </w:r>
      <w:r w:rsidR="006F0430">
        <w:rPr>
          <w:i/>
          <w:iCs/>
        </w:rPr>
        <w:t xml:space="preserve">the </w:t>
      </w:r>
      <w:r w:rsidR="00065421">
        <w:rPr>
          <w:i/>
          <w:iCs/>
        </w:rPr>
        <w:t>ongoing status</w:t>
      </w:r>
    </w:p>
    <w:p w14:paraId="6359A305" w14:textId="77777777" w:rsidR="00F217C6" w:rsidRPr="008E3693" w:rsidRDefault="00B22ED4" w:rsidP="00CF7356">
      <w:pPr>
        <w:pStyle w:val="ListParagraph"/>
        <w:numPr>
          <w:ilvl w:val="0"/>
          <w:numId w:val="15"/>
        </w:numPr>
        <w:rPr>
          <w:i/>
          <w:iCs/>
        </w:rPr>
      </w:pPr>
      <w:r w:rsidRPr="008E3693">
        <w:rPr>
          <w:i/>
          <w:iCs/>
        </w:rPr>
        <w:t xml:space="preserve"> Gaps in datasets - where measurements are missing</w:t>
      </w:r>
    </w:p>
    <w:p w14:paraId="00CFDB73" w14:textId="77777777" w:rsidR="008E3693" w:rsidRPr="008E3693" w:rsidRDefault="008E3693" w:rsidP="008E3693">
      <w:r w:rsidRPr="008E3693">
        <w:t>The above information could be mapped in a GIS interface</w:t>
      </w:r>
      <w:r w:rsidR="00DB74A0">
        <w:t>. If</w:t>
      </w:r>
      <w:r w:rsidRPr="008E3693">
        <w:t xml:space="preserve"> a program is selected, the data will be provided in a standard file format with a standard set of parameters from the framework’s</w:t>
      </w:r>
      <w:r w:rsidR="00E87465">
        <w:t xml:space="preserve"> central parameter register (</w:t>
      </w:r>
      <w:r w:rsidRPr="008E3693">
        <w:t xml:space="preserve">the Indicator Registry), regardless of the parameter synonyms used in the original dataset.  </w:t>
      </w:r>
    </w:p>
    <w:p w14:paraId="41227C15" w14:textId="0D81F3E6" w:rsidR="00DF1270" w:rsidRDefault="00F217C6" w:rsidP="00CF7356">
      <w:r>
        <w:t xml:space="preserve">There is a deeply held belief that the basis of all thought and knowledge lies in the material world. “That all </w:t>
      </w:r>
      <w:r w:rsidR="00437ED0">
        <w:t xml:space="preserve">knowledge can be built upon first principles, axioms and deduction or logical reasoning”, Bob Doyle, </w:t>
      </w:r>
      <w:r>
        <w:t>Metaphysics, p. 44.</w:t>
      </w:r>
      <w:r w:rsidR="00CC16C7">
        <w:t xml:space="preserve"> </w:t>
      </w:r>
      <w:r w:rsidR="002B0FE9">
        <w:t>However</w:t>
      </w:r>
      <w:r w:rsidR="00437ED0">
        <w:t xml:space="preserve">, Noam Chomsky proposes that </w:t>
      </w:r>
      <w:r w:rsidR="00437ED0" w:rsidRPr="008E3693">
        <w:rPr>
          <w:b/>
          <w:bCs/>
        </w:rPr>
        <w:t>merge</w:t>
      </w:r>
      <w:r w:rsidR="00437ED0">
        <w:t xml:space="preserve"> is the fundamental operation of human thought. </w:t>
      </w:r>
      <w:r w:rsidR="008E3693">
        <w:t xml:space="preserve">The framework suggested in this report </w:t>
      </w:r>
      <w:r w:rsidR="002556AD">
        <w:t>for creating environmental information is based on merging data</w:t>
      </w:r>
      <w:r w:rsidR="006F0430">
        <w:t xml:space="preserve"> from different tasks</w:t>
      </w:r>
      <w:r w:rsidR="002556AD">
        <w:t xml:space="preserve">. </w:t>
      </w:r>
    </w:p>
    <w:p w14:paraId="62FEF909" w14:textId="77777777" w:rsidR="00096511" w:rsidRDefault="00E87465" w:rsidP="00CF7356">
      <w:r>
        <w:t xml:space="preserve">Merge creates a framework for a common understanding of </w:t>
      </w:r>
      <w:r w:rsidR="00672778">
        <w:t>detailed interpretation</w:t>
      </w:r>
      <w:r>
        <w:t xml:space="preserve">, </w:t>
      </w:r>
      <w:r w:rsidR="00BD7EB6">
        <w:t xml:space="preserve">the detection of emerging properties, and the determination of what is known and what is </w:t>
      </w:r>
      <w:r>
        <w:t>unknown, such as dataset completeness.</w:t>
      </w:r>
      <w:r w:rsidR="008701E7">
        <w:t xml:space="preserve"> Is the first step for better integration between datasets. </w:t>
      </w:r>
    </w:p>
    <w:p w14:paraId="6AA4B78B" w14:textId="36539F75" w:rsidR="00693A0C" w:rsidRDefault="00E87465" w:rsidP="00E8152F">
      <w:r>
        <w:t xml:space="preserve">More importantly, the success of environmental management should be measured beyond setting goals, completing tasks, and tracking spending. Science faces a ‘tick and flick’ problem—where producing reports and completing projects are often seen as signs of success. </w:t>
      </w:r>
      <w:r w:rsidRPr="00CC16C7">
        <w:t xml:space="preserve">By creating a system that continuously converts environmental monitoring data and sample plans into reliable information, we can assess success by measuring actual changes in environmental </w:t>
      </w:r>
      <w:r w:rsidR="00693A0C" w:rsidRPr="00CC16C7">
        <w:t>conditions against</w:t>
      </w:r>
      <w:r w:rsidRPr="00CC16C7">
        <w:t xml:space="preserve"> efforts to mitigate environmental harm</w:t>
      </w:r>
      <w:r w:rsidR="00693A0C" w:rsidRPr="00CC16C7">
        <w:t xml:space="preserve">, </w:t>
      </w:r>
      <w:r w:rsidR="00CC16C7">
        <w:t>including legal requirements and</w:t>
      </w:r>
      <w:r w:rsidR="00693A0C" w:rsidRPr="00CC16C7">
        <w:t xml:space="preserve"> limits</w:t>
      </w:r>
      <w:r w:rsidR="00693A0C">
        <w:t>.</w:t>
      </w:r>
    </w:p>
    <w:p w14:paraId="4C223134" w14:textId="77777777" w:rsidR="00C50F89" w:rsidRDefault="00E8152F" w:rsidP="001E2779">
      <w:r>
        <w:t xml:space="preserve">Merge creates new hierarchical informational structures by recursively combining existing representations. </w:t>
      </w:r>
      <w:r w:rsidR="001E2779">
        <w:t>The difference bet</w:t>
      </w:r>
      <w:r w:rsidR="00B61865">
        <w:t>ween the framework suggested in this report</w:t>
      </w:r>
      <w:r w:rsidR="001E2779">
        <w:t xml:space="preserve"> and Artificial Intelligence (AI) lies in their </w:t>
      </w:r>
      <w:r w:rsidR="00B61865">
        <w:t xml:space="preserve">respective levels of </w:t>
      </w:r>
      <w:r w:rsidR="0048521E">
        <w:t>logical transparency</w:t>
      </w:r>
      <w:r w:rsidR="001E2779">
        <w:t>. Registries provide a clear understanding of the underlying logic, allowing humans to verify the processes involved. They maintain a change log, making their logic defensible in court. In contrast, AI relies on neural networks and training data, which makes its decision-making process less transparent. While AI can effectively complete various tasks, the reasoning behind its actions is often unclear. Additionally, the training data used in AI can contain unknown biases, and the logic of AI systems is generally not defensible in a legal context.</w:t>
      </w:r>
    </w:p>
    <w:p w14:paraId="56C66C55" w14:textId="08A79F3B" w:rsidR="001E2779" w:rsidRPr="006B7A28" w:rsidRDefault="00C50F89" w:rsidP="001E2779">
      <w:r w:rsidRPr="00CC16C7">
        <w:t xml:space="preserve">The framework </w:t>
      </w:r>
      <w:r w:rsidR="00CC16C7">
        <w:t xml:space="preserve">provides an overview of compliance data and its completeness, aligns the data with </w:t>
      </w:r>
      <w:r w:rsidRPr="00CC16C7">
        <w:t>regulatory requirements and water standards,</w:t>
      </w:r>
      <w:r w:rsidR="00A95EA2" w:rsidRPr="00CC16C7">
        <w:t xml:space="preserve"> and </w:t>
      </w:r>
      <w:r w:rsidR="00CC16C7">
        <w:t>would improve</w:t>
      </w:r>
      <w:r w:rsidRPr="00CC16C7">
        <w:t xml:space="preserve"> the effectiveness of AI.  </w:t>
      </w:r>
    </w:p>
    <w:p w14:paraId="77521F91" w14:textId="4BD1D3C9" w:rsidR="00140FB3" w:rsidRDefault="00140FB3" w:rsidP="00140FB3">
      <w:pPr>
        <w:rPr>
          <w:b/>
          <w:bCs/>
        </w:rPr>
      </w:pPr>
      <w:r w:rsidRPr="00140FB3">
        <w:rPr>
          <w:b/>
          <w:bCs/>
        </w:rPr>
        <w:lastRenderedPageBreak/>
        <w:t xml:space="preserve">Bibliography </w:t>
      </w:r>
    </w:p>
    <w:p w14:paraId="41104C19" w14:textId="41BDA9E5" w:rsidR="00864DB7" w:rsidRPr="00864DB7" w:rsidRDefault="00864DB7" w:rsidP="00140FB3">
      <w:r w:rsidRPr="00864DB7">
        <w:t xml:space="preserve">Ahl, V., &amp; Allen, T. F. H. (1996). </w:t>
      </w:r>
      <w:r w:rsidRPr="00864DB7">
        <w:rPr>
          <w:i/>
          <w:iCs/>
        </w:rPr>
        <w:t>Hierarchy theory: A vision, vocabulary, and epistemology</w:t>
      </w:r>
      <w:r w:rsidRPr="00864DB7">
        <w:t>. Columbia University Press.</w:t>
      </w:r>
    </w:p>
    <w:p w14:paraId="2491FDA8" w14:textId="77777777" w:rsidR="00140FB3" w:rsidRDefault="00140FB3" w:rsidP="00140FB3">
      <w:r w:rsidRPr="00140FB3">
        <w:t xml:space="preserve">Bateson, G. (1988). </w:t>
      </w:r>
      <w:r w:rsidRPr="00140FB3">
        <w:rPr>
          <w:i/>
          <w:iCs/>
        </w:rPr>
        <w:t>Mind and nature: A necessary unity</w:t>
      </w:r>
      <w:r w:rsidRPr="00140FB3">
        <w:t>. Hampton Press. (Original work published 1979)</w:t>
      </w:r>
    </w:p>
    <w:p w14:paraId="0FBCD2CD" w14:textId="77777777" w:rsidR="00AC3062" w:rsidRPr="00140FB3" w:rsidRDefault="00AC3062" w:rsidP="00140FB3">
      <w:r w:rsidRPr="00AC3062">
        <w:t xml:space="preserve">Chomsky, N. (2015). </w:t>
      </w:r>
      <w:r w:rsidRPr="00AC3062">
        <w:rPr>
          <w:i/>
          <w:iCs/>
        </w:rPr>
        <w:t>What kind of creatures are we?</w:t>
      </w:r>
      <w:r w:rsidRPr="00AC3062">
        <w:t xml:space="preserve"> Columbia University Press.</w:t>
      </w:r>
    </w:p>
    <w:p w14:paraId="59EFC1DC" w14:textId="77777777" w:rsidR="00AC3062" w:rsidRPr="00140FB3" w:rsidRDefault="00140FB3" w:rsidP="00140FB3">
      <w:r w:rsidRPr="00140FB3">
        <w:t xml:space="preserve">Connell, D. W. (1993). </w:t>
      </w:r>
      <w:r w:rsidRPr="00140FB3">
        <w:rPr>
          <w:i/>
          <w:iCs/>
        </w:rPr>
        <w:t>Water pollution: Causes and effects in Australia and New Zealand</w:t>
      </w:r>
      <w:r w:rsidRPr="00140FB3">
        <w:t xml:space="preserve"> (3rd ed.). University of Queensland Press.</w:t>
      </w:r>
    </w:p>
    <w:p w14:paraId="5DED0863" w14:textId="77777777" w:rsidR="00140FB3" w:rsidRPr="00140FB3" w:rsidRDefault="00140FB3" w:rsidP="00140FB3">
      <w:r w:rsidRPr="00140FB3">
        <w:t xml:space="preserve">Doyle, B. (2016a). </w:t>
      </w:r>
      <w:r w:rsidRPr="00140FB3">
        <w:rPr>
          <w:i/>
          <w:iCs/>
        </w:rPr>
        <w:t>Great problems in philosophy and physics solved?</w:t>
      </w:r>
      <w:r w:rsidRPr="00140FB3">
        <w:t xml:space="preserve"> Information Philosopher Press.</w:t>
      </w:r>
    </w:p>
    <w:p w14:paraId="69679448" w14:textId="77777777" w:rsidR="00140FB3" w:rsidRPr="00140FB3" w:rsidRDefault="00140FB3" w:rsidP="00140FB3">
      <w:r w:rsidRPr="00140FB3">
        <w:t xml:space="preserve">Doyle, B. (2016b). </w:t>
      </w:r>
      <w:r w:rsidRPr="00140FB3">
        <w:rPr>
          <w:i/>
          <w:iCs/>
        </w:rPr>
        <w:t>Metaphysics: Problems, paradoxes, and puzzles, solved?</w:t>
      </w:r>
      <w:r w:rsidRPr="00140FB3">
        <w:t xml:space="preserve"> Information Philosopher Press.</w:t>
      </w:r>
    </w:p>
    <w:p w14:paraId="45B07196" w14:textId="77777777" w:rsidR="00140FB3" w:rsidRPr="00140FB3" w:rsidRDefault="00140FB3" w:rsidP="00140FB3">
      <w:r w:rsidRPr="00140FB3">
        <w:t xml:space="preserve">Harries-Jones, P. (2016). </w:t>
      </w:r>
      <w:r w:rsidRPr="00140FB3">
        <w:rPr>
          <w:i/>
          <w:iCs/>
        </w:rPr>
        <w:t>Upside-down gods: Gregory Bateson’s world of difference</w:t>
      </w:r>
      <w:r w:rsidRPr="00140FB3">
        <w:t>. Fordham University Press.</w:t>
      </w:r>
    </w:p>
    <w:p w14:paraId="1D0262C2" w14:textId="77777777" w:rsidR="00140FB3" w:rsidRPr="00140FB3" w:rsidRDefault="00140FB3" w:rsidP="00140FB3">
      <w:r w:rsidRPr="00140FB3">
        <w:t xml:space="preserve">Information Philosopher. (n.d.). </w:t>
      </w:r>
      <w:r w:rsidRPr="00140FB3">
        <w:rPr>
          <w:i/>
          <w:iCs/>
        </w:rPr>
        <w:t>E. J. Lowe</w:t>
      </w:r>
      <w:r w:rsidRPr="00140FB3">
        <w:t xml:space="preserve">. Retrieved January 23, 2026, from </w:t>
      </w:r>
      <w:hyperlink r:id="rId25" w:tgtFrame="_new" w:history="1">
        <w:r w:rsidRPr="00140FB3">
          <w:rPr>
            <w:rStyle w:val="Hyperlink"/>
          </w:rPr>
          <w:t>https://www.informationphilosopher.com/solutions/philosophers/lowe/</w:t>
        </w:r>
      </w:hyperlink>
    </w:p>
    <w:p w14:paraId="7F936917" w14:textId="77777777" w:rsidR="00140FB3" w:rsidRPr="00140FB3" w:rsidRDefault="00140FB3" w:rsidP="00140FB3">
      <w:r w:rsidRPr="00140FB3">
        <w:t xml:space="preserve">Information Philosopher. (n.d.). </w:t>
      </w:r>
      <w:r w:rsidRPr="00140FB3">
        <w:rPr>
          <w:i/>
          <w:iCs/>
        </w:rPr>
        <w:t>Information Philosopher</w:t>
      </w:r>
      <w:r w:rsidRPr="00140FB3">
        <w:t xml:space="preserve">. Retrieved January 23, 2026, from </w:t>
      </w:r>
      <w:hyperlink r:id="rId26" w:tgtFrame="_new" w:history="1">
        <w:r w:rsidRPr="00140FB3">
          <w:rPr>
            <w:rStyle w:val="Hyperlink"/>
          </w:rPr>
          <w:t>https://www.informationphilosopher.com/</w:t>
        </w:r>
      </w:hyperlink>
    </w:p>
    <w:p w14:paraId="55339589" w14:textId="77777777" w:rsidR="00140FB3" w:rsidRPr="00140FB3" w:rsidRDefault="00140FB3" w:rsidP="00140FB3">
      <w:r w:rsidRPr="00140FB3">
        <w:t xml:space="preserve">Khan Academy. (n.d.). </w:t>
      </w:r>
      <w:r w:rsidRPr="00140FB3">
        <w:rPr>
          <w:i/>
          <w:iCs/>
        </w:rPr>
        <w:t>Information theory</w:t>
      </w:r>
      <w:r w:rsidRPr="00140FB3">
        <w:t xml:space="preserve">. Retrieved January 23, 2026, from </w:t>
      </w:r>
      <w:hyperlink r:id="rId27" w:tgtFrame="_new" w:history="1">
        <w:r w:rsidRPr="00140FB3">
          <w:rPr>
            <w:rStyle w:val="Hyperlink"/>
          </w:rPr>
          <w:t>https://www.khanacademy.org/computing/computer-science/informationtheory</w:t>
        </w:r>
      </w:hyperlink>
    </w:p>
    <w:p w14:paraId="36FC7E1D" w14:textId="77777777" w:rsidR="00140FB3" w:rsidRPr="00140FB3" w:rsidRDefault="00140FB3" w:rsidP="00140FB3">
      <w:r w:rsidRPr="00140FB3">
        <w:t xml:space="preserve">McNeil, D. H. (1995). A survey of applied </w:t>
      </w:r>
      <w:proofErr w:type="spellStart"/>
      <w:r w:rsidRPr="00140FB3">
        <w:t>systemology</w:t>
      </w:r>
      <w:proofErr w:type="spellEnd"/>
      <w:r w:rsidRPr="00140FB3">
        <w:t xml:space="preserve">. </w:t>
      </w:r>
      <w:r w:rsidRPr="00140FB3">
        <w:rPr>
          <w:i/>
          <w:iCs/>
        </w:rPr>
        <w:t>System Research, 12</w:t>
      </w:r>
      <w:r w:rsidRPr="00140FB3">
        <w:t>(2), 75–92.</w:t>
      </w:r>
    </w:p>
    <w:p w14:paraId="0F7EF41B" w14:textId="77777777" w:rsidR="00140FB3" w:rsidRPr="00140FB3" w:rsidRDefault="00140FB3" w:rsidP="00140FB3">
      <w:r w:rsidRPr="00140FB3">
        <w:t xml:space="preserve">McNeil, D. H. (2004). </w:t>
      </w:r>
      <w:r w:rsidRPr="00140FB3">
        <w:rPr>
          <w:i/>
          <w:iCs/>
        </w:rPr>
        <w:t>What’s going on with the topology of recursion?</w:t>
      </w:r>
      <w:r w:rsidRPr="00140FB3">
        <w:t xml:space="preserve"> Retrieved via the Wayback Machine from </w:t>
      </w:r>
      <w:hyperlink r:id="rId28" w:tgtFrame="_new" w:history="1">
        <w:r w:rsidRPr="00140FB3">
          <w:rPr>
            <w:rStyle w:val="Hyperlink"/>
          </w:rPr>
          <w:t>http://www.library.utoronto.ca:80/see/SEED/Vol4-1/McNeil.htm</w:t>
        </w:r>
      </w:hyperlink>
    </w:p>
    <w:p w14:paraId="146773EC" w14:textId="77777777" w:rsidR="00140FB3" w:rsidRPr="00140FB3" w:rsidRDefault="00140FB3" w:rsidP="00140FB3">
      <w:r w:rsidRPr="00140FB3">
        <w:t xml:space="preserve">Meadows, D. H. (2008). </w:t>
      </w:r>
      <w:r w:rsidRPr="00140FB3">
        <w:rPr>
          <w:i/>
          <w:iCs/>
        </w:rPr>
        <w:t>Thinking in systems: A primer</w:t>
      </w:r>
      <w:r w:rsidRPr="00140FB3">
        <w:t>. Chelsea Green Publishing.</w:t>
      </w:r>
    </w:p>
    <w:p w14:paraId="5FD6DC7B" w14:textId="77777777" w:rsidR="00140FB3" w:rsidRPr="00140FB3" w:rsidRDefault="00140FB3" w:rsidP="00140FB3">
      <w:r w:rsidRPr="00140FB3">
        <w:t xml:space="preserve">Meridian University. (n.d.). </w:t>
      </w:r>
      <w:r w:rsidRPr="00140FB3">
        <w:rPr>
          <w:i/>
          <w:iCs/>
        </w:rPr>
        <w:t>How positivism shaped our understanding of reality</w:t>
      </w:r>
      <w:r w:rsidRPr="00140FB3">
        <w:t xml:space="preserve">. Retrieved January 23, 2026, from </w:t>
      </w:r>
      <w:hyperlink r:id="rId29" w:tgtFrame="_new" w:history="1">
        <w:r w:rsidRPr="00140FB3">
          <w:rPr>
            <w:rStyle w:val="Hyperlink"/>
          </w:rPr>
          <w:t>https://meridianuniversity.edu/content/how-positivism-shaped-our-understanding-of-reality</w:t>
        </w:r>
      </w:hyperlink>
    </w:p>
    <w:p w14:paraId="50D539EB" w14:textId="77777777" w:rsidR="00140FB3" w:rsidRPr="00140FB3" w:rsidRDefault="00140FB3" w:rsidP="00140FB3">
      <w:r w:rsidRPr="00140FB3">
        <w:t xml:space="preserve">Mitchell, M. (2019). </w:t>
      </w:r>
      <w:r w:rsidRPr="00140FB3">
        <w:rPr>
          <w:i/>
          <w:iCs/>
        </w:rPr>
        <w:t>Artificial intelligence: A guide for thinking humans</w:t>
      </w:r>
      <w:r w:rsidRPr="00140FB3">
        <w:t>. Viking.</w:t>
      </w:r>
    </w:p>
    <w:p w14:paraId="1F1BC10B" w14:textId="77777777" w:rsidR="00140FB3" w:rsidRPr="00140FB3" w:rsidRDefault="00140FB3" w:rsidP="00140FB3">
      <w:proofErr w:type="spellStart"/>
      <w:r w:rsidRPr="00140FB3">
        <w:t>Strengholt</w:t>
      </w:r>
      <w:proofErr w:type="spellEnd"/>
      <w:r w:rsidRPr="00140FB3">
        <w:t xml:space="preserve">, P. (2020). </w:t>
      </w:r>
      <w:r w:rsidRPr="00140FB3">
        <w:rPr>
          <w:i/>
          <w:iCs/>
        </w:rPr>
        <w:t>Data management at scale: Best practices for enterprise architecture</w:t>
      </w:r>
      <w:r w:rsidRPr="00140FB3">
        <w:t xml:space="preserve">. </w:t>
      </w:r>
      <w:proofErr w:type="spellStart"/>
      <w:r w:rsidRPr="00140FB3">
        <w:t>Apress</w:t>
      </w:r>
      <w:proofErr w:type="spellEnd"/>
      <w:r w:rsidRPr="00140FB3">
        <w:t>.</w:t>
      </w:r>
    </w:p>
    <w:p w14:paraId="06C98037" w14:textId="642F43F9" w:rsidR="00140FB3" w:rsidRPr="00140FB3" w:rsidRDefault="00140FB3" w:rsidP="00140FB3">
      <w:r w:rsidRPr="00140FB3">
        <w:t xml:space="preserve">Tasmanian Environment Protection Authority. (n.d.). </w:t>
      </w:r>
      <w:proofErr w:type="gramStart"/>
      <w:r w:rsidRPr="00140FB3">
        <w:rPr>
          <w:i/>
          <w:iCs/>
        </w:rPr>
        <w:t>Indicator</w:t>
      </w:r>
      <w:proofErr w:type="gramEnd"/>
      <w:r w:rsidRPr="00140FB3">
        <w:rPr>
          <w:i/>
          <w:iCs/>
        </w:rPr>
        <w:t xml:space="preserve"> register</w:t>
      </w:r>
      <w:r w:rsidRPr="00140FB3">
        <w:t xml:space="preserve">. </w:t>
      </w:r>
      <w:hyperlink r:id="rId30" w:tgtFrame="_new" w:history="1">
        <w:r w:rsidRPr="00140FB3">
          <w:rPr>
            <w:rStyle w:val="Hyperlink"/>
          </w:rPr>
          <w:t>https://epa.tas.gov.au/Documents/Indicator%20Register.xlsx</w:t>
        </w:r>
      </w:hyperlink>
      <w:r w:rsidR="00095EB3">
        <w:t xml:space="preserve"> – (Backed up on the way back machine website)</w:t>
      </w:r>
    </w:p>
    <w:p w14:paraId="7B4880D0" w14:textId="13D93AF5" w:rsidR="00140FB3" w:rsidRPr="00140FB3" w:rsidRDefault="00140FB3" w:rsidP="00140FB3">
      <w:r w:rsidRPr="00140FB3">
        <w:t xml:space="preserve">Tasmanian Environment Protection Authority. (n.d.). </w:t>
      </w:r>
      <w:r w:rsidRPr="00140FB3">
        <w:rPr>
          <w:i/>
          <w:iCs/>
        </w:rPr>
        <w:t>Program and site metadata template</w:t>
      </w:r>
      <w:r w:rsidRPr="00140FB3">
        <w:t xml:space="preserve">. </w:t>
      </w:r>
      <w:hyperlink r:id="rId31" w:tgtFrame="_new" w:history="1">
        <w:r w:rsidRPr="00140FB3">
          <w:rPr>
            <w:rStyle w:val="Hyperlink"/>
          </w:rPr>
          <w:t>https://epa.tas.gov.au/Documents/Program%20and%20Site%20Metadata%20Template.xlsx</w:t>
        </w:r>
      </w:hyperlink>
      <w:r w:rsidR="00095EB3">
        <w:t xml:space="preserve"> (Backed up on the way back machine website)</w:t>
      </w:r>
    </w:p>
    <w:p w14:paraId="2782ACAA" w14:textId="4158A6FA" w:rsidR="00140FB3" w:rsidRPr="00140FB3" w:rsidRDefault="00140FB3" w:rsidP="00140FB3">
      <w:r w:rsidRPr="00140FB3">
        <w:t xml:space="preserve">Tasmanian Environment Protection Authority. (n.d.). </w:t>
      </w:r>
      <w:r w:rsidRPr="00140FB3">
        <w:rPr>
          <w:i/>
          <w:iCs/>
        </w:rPr>
        <w:t>Water data format from external databases</w:t>
      </w:r>
      <w:r w:rsidRPr="00140FB3">
        <w:t xml:space="preserve">. </w:t>
      </w:r>
      <w:hyperlink r:id="rId32" w:tgtFrame="_new" w:history="1">
        <w:r w:rsidRPr="00140FB3">
          <w:rPr>
            <w:rStyle w:val="Hyperlink"/>
          </w:rPr>
          <w:t>https://epa.tas.gov.au/Documents/Water%20Data%20Format%20from%20External%20Databases.pdf</w:t>
        </w:r>
      </w:hyperlink>
      <w:r w:rsidR="00095EB3">
        <w:t xml:space="preserve"> (Backed up on the way back machine website)</w:t>
      </w:r>
    </w:p>
    <w:p w14:paraId="5B26CE66" w14:textId="57983C56" w:rsidR="00140FB3" w:rsidRPr="00140FB3" w:rsidRDefault="00140FB3" w:rsidP="00140FB3">
      <w:r w:rsidRPr="00140FB3">
        <w:t xml:space="preserve">Tasmanian Environment Protection Authority. (n.d.). </w:t>
      </w:r>
      <w:r w:rsidRPr="00140FB3">
        <w:rPr>
          <w:i/>
          <w:iCs/>
        </w:rPr>
        <w:t>Water quality data elements</w:t>
      </w:r>
      <w:r w:rsidRPr="00140FB3">
        <w:t xml:space="preserve">. </w:t>
      </w:r>
      <w:hyperlink r:id="rId33" w:tgtFrame="_new" w:history="1">
        <w:r w:rsidRPr="00140FB3">
          <w:rPr>
            <w:rStyle w:val="Hyperlink"/>
          </w:rPr>
          <w:t>https://epa.tas.gov.au/environment/water/water-quality-data-elements</w:t>
        </w:r>
      </w:hyperlink>
      <w:r w:rsidR="00095EB3">
        <w:t>(Backed up on the way back machine website)</w:t>
      </w:r>
    </w:p>
    <w:p w14:paraId="7AC8F452" w14:textId="77777777" w:rsidR="00140FB3" w:rsidRDefault="00140FB3" w:rsidP="00140FB3">
      <w:r w:rsidRPr="00140FB3">
        <w:lastRenderedPageBreak/>
        <w:t xml:space="preserve">U.S. Environmental Protection Agency. (n.d.). </w:t>
      </w:r>
      <w:r w:rsidRPr="00140FB3">
        <w:rPr>
          <w:i/>
          <w:iCs/>
        </w:rPr>
        <w:t>Substance Registry Services (SRS): About</w:t>
      </w:r>
      <w:r w:rsidRPr="00140FB3">
        <w:t xml:space="preserve">. </w:t>
      </w:r>
      <w:hyperlink r:id="rId34" w:tgtFrame="_new" w:history="1">
        <w:r w:rsidRPr="00140FB3">
          <w:rPr>
            <w:rStyle w:val="Hyperlink"/>
          </w:rPr>
          <w:t>https://cdxapps.epa.gov/oms-substance-registry-services/about-srs</w:t>
        </w:r>
      </w:hyperlink>
    </w:p>
    <w:p w14:paraId="0A51E2C1" w14:textId="77777777" w:rsidR="00963E3B" w:rsidRPr="00140FB3" w:rsidRDefault="00963E3B" w:rsidP="00140FB3">
      <w:r w:rsidRPr="00963E3B">
        <w:t xml:space="preserve">Wang, Y., Wilchek, M., &amp; Batarseh, F. A. (2026). </w:t>
      </w:r>
      <w:r w:rsidRPr="00963E3B">
        <w:rPr>
          <w:i/>
          <w:iCs/>
        </w:rPr>
        <w:t>From data to policy: A systematic review of AI in water regulations and compliance</w:t>
      </w:r>
      <w:r w:rsidRPr="00963E3B">
        <w:t xml:space="preserve">. </w:t>
      </w:r>
      <w:proofErr w:type="spellStart"/>
      <w:r w:rsidRPr="00963E3B">
        <w:rPr>
          <w:i/>
          <w:iCs/>
        </w:rPr>
        <w:t>npj</w:t>
      </w:r>
      <w:proofErr w:type="spellEnd"/>
      <w:r w:rsidRPr="00963E3B">
        <w:rPr>
          <w:i/>
          <w:iCs/>
        </w:rPr>
        <w:t xml:space="preserve"> Clean Water, 9</w:t>
      </w:r>
      <w:r w:rsidRPr="00963E3B">
        <w:t>, Article 33. https://doi.org/10.1038/s41545-026-00446-0</w:t>
      </w:r>
    </w:p>
    <w:p w14:paraId="0274CE6C" w14:textId="77777777" w:rsidR="00140FB3" w:rsidRPr="00140FB3" w:rsidRDefault="00140FB3" w:rsidP="00140FB3">
      <w:proofErr w:type="spellStart"/>
      <w:r w:rsidRPr="00140FB3">
        <w:t>Wicquart</w:t>
      </w:r>
      <w:proofErr w:type="spellEnd"/>
      <w:r w:rsidRPr="00140FB3">
        <w:t xml:space="preserve">, J., </w:t>
      </w:r>
      <w:proofErr w:type="spellStart"/>
      <w:r w:rsidRPr="00140FB3">
        <w:t>Gudka</w:t>
      </w:r>
      <w:proofErr w:type="spellEnd"/>
      <w:r w:rsidRPr="00140FB3">
        <w:t xml:space="preserve">, M., Obura, D., Logan, M., Staub, F., Souter, D., &amp; Planes, S. (2022). </w:t>
      </w:r>
      <w:r w:rsidRPr="00140FB3">
        <w:rPr>
          <w:i/>
          <w:iCs/>
        </w:rPr>
        <w:t>A workflow to integrate ecological monitoring data from different sources</w:t>
      </w:r>
      <w:r w:rsidRPr="00140FB3">
        <w:t xml:space="preserve">. </w:t>
      </w:r>
      <w:r w:rsidRPr="00140FB3">
        <w:rPr>
          <w:i/>
          <w:iCs/>
        </w:rPr>
        <w:t>Ecological Informatics,</w:t>
      </w:r>
      <w:r w:rsidR="00E97D9A">
        <w:rPr>
          <w:i/>
          <w:iCs/>
        </w:rPr>
        <w:t xml:space="preserve"> Vol</w:t>
      </w:r>
      <w:r w:rsidRPr="00140FB3">
        <w:rPr>
          <w:i/>
          <w:iCs/>
        </w:rPr>
        <w:t xml:space="preserve"> 68</w:t>
      </w:r>
      <w:r w:rsidRPr="00140FB3">
        <w:t>.</w:t>
      </w:r>
    </w:p>
    <w:p w14:paraId="561FC393" w14:textId="3B6CA693" w:rsidR="00140FB3" w:rsidRPr="00140FB3" w:rsidRDefault="00140FB3" w:rsidP="00140FB3">
      <w:r w:rsidRPr="00140FB3">
        <w:t xml:space="preserve">Zellmer, A. J., Allen, T. F. H., </w:t>
      </w:r>
      <w:r w:rsidR="00CC16C7">
        <w:t xml:space="preserve">&amp; </w:t>
      </w:r>
      <w:proofErr w:type="spellStart"/>
      <w:r w:rsidR="00CC16C7">
        <w:t>Kesseboehmer</w:t>
      </w:r>
      <w:proofErr w:type="spellEnd"/>
      <w:r w:rsidRPr="00140FB3">
        <w:t xml:space="preserve">, K. (2006). The nature of ecological complexity: A protocol for building the narrative. </w:t>
      </w:r>
      <w:r w:rsidRPr="00140FB3">
        <w:rPr>
          <w:i/>
          <w:iCs/>
        </w:rPr>
        <w:t>Ecological Complexity, 3</w:t>
      </w:r>
      <w:r w:rsidRPr="00140FB3">
        <w:t>(3), 171–182.</w:t>
      </w:r>
    </w:p>
    <w:sectPr w:rsidR="00140FB3" w:rsidRPr="00140FB3" w:rsidSect="00876A80">
      <w:pgSz w:w="11906" w:h="16838"/>
      <w:pgMar w:top="1819" w:right="404" w:bottom="953" w:left="1418" w:header="567"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54220" w14:textId="77777777" w:rsidR="009039A6" w:rsidRDefault="009039A6" w:rsidP="00366D91">
      <w:pPr>
        <w:spacing w:after="0" w:line="240" w:lineRule="auto"/>
      </w:pPr>
      <w:r>
        <w:separator/>
      </w:r>
    </w:p>
  </w:endnote>
  <w:endnote w:type="continuationSeparator" w:id="0">
    <w:p w14:paraId="093E12B7" w14:textId="77777777" w:rsidR="009039A6" w:rsidRDefault="009039A6" w:rsidP="0036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1BF0" w14:textId="3E8C9A28" w:rsidR="00BB7DFA" w:rsidRDefault="00AA7844">
    <w:pPr>
      <w:tabs>
        <w:tab w:val="center" w:pos="9014"/>
      </w:tabs>
      <w:spacing w:after="0"/>
    </w:pPr>
    <w:r>
      <w:rPr>
        <w:noProof/>
      </w:rPr>
      <mc:AlternateContent>
        <mc:Choice Requires="wpg">
          <w:drawing>
            <wp:anchor distT="0" distB="0" distL="114300" distR="114300" simplePos="0" relativeHeight="251661312" behindDoc="0" locked="0" layoutInCell="1" allowOverlap="1" wp14:anchorId="0DB087B1" wp14:editId="6AAB0931">
              <wp:simplePos x="0" y="0"/>
              <wp:positionH relativeFrom="page">
                <wp:posOffset>882650</wp:posOffset>
              </wp:positionH>
              <wp:positionV relativeFrom="page">
                <wp:posOffset>10168255</wp:posOffset>
              </wp:positionV>
              <wp:extent cx="5792470" cy="6350"/>
              <wp:effectExtent l="0" t="0" r="1905" b="7620"/>
              <wp:wrapSquare wrapText="bothSides"/>
              <wp:docPr id="1593127519" name="Group 8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6350"/>
                        <a:chOff x="0" y="0"/>
                        <a:chExt cx="57927" cy="60"/>
                      </a:xfrm>
                    </wpg:grpSpPr>
                    <wps:wsp>
                      <wps:cNvPr id="1320555177" name="Shape 9489"/>
                      <wps:cNvSpPr>
                        <a:spLocks/>
                      </wps:cNvSpPr>
                      <wps:spPr bwMode="auto">
                        <a:xfrm>
                          <a:off x="0" y="0"/>
                          <a:ext cx="57927" cy="91"/>
                        </a:xfrm>
                        <a:custGeom>
                          <a:avLst/>
                          <a:gdLst>
                            <a:gd name="T0" fmla="*/ 0 w 5792724"/>
                            <a:gd name="T1" fmla="*/ 0 h 9144"/>
                            <a:gd name="T2" fmla="*/ 5792724 w 5792724"/>
                            <a:gd name="T3" fmla="*/ 0 h 9144"/>
                            <a:gd name="T4" fmla="*/ 5792724 w 5792724"/>
                            <a:gd name="T5" fmla="*/ 9144 h 9144"/>
                            <a:gd name="T6" fmla="*/ 0 w 5792724"/>
                            <a:gd name="T7" fmla="*/ 9144 h 9144"/>
                            <a:gd name="T8" fmla="*/ 0 w 5792724"/>
                            <a:gd name="T9" fmla="*/ 0 h 9144"/>
                            <a:gd name="T10" fmla="*/ 0 w 5792724"/>
                            <a:gd name="T11" fmla="*/ 0 h 9144"/>
                            <a:gd name="T12" fmla="*/ 5792724 w 5792724"/>
                            <a:gd name="T13" fmla="*/ 9144 h 9144"/>
                          </a:gdLst>
                          <a:ahLst/>
                          <a:cxnLst>
                            <a:cxn ang="0">
                              <a:pos x="T0" y="T1"/>
                            </a:cxn>
                            <a:cxn ang="0">
                              <a:pos x="T2" y="T3"/>
                            </a:cxn>
                            <a:cxn ang="0">
                              <a:pos x="T4" y="T5"/>
                            </a:cxn>
                            <a:cxn ang="0">
                              <a:pos x="T6" y="T7"/>
                            </a:cxn>
                            <a:cxn ang="0">
                              <a:pos x="T8" y="T9"/>
                            </a:cxn>
                          </a:cxnLst>
                          <a:rect l="T10" t="T11" r="T12" b="T13"/>
                          <a:pathLst>
                            <a:path w="5792724" h="9144">
                              <a:moveTo>
                                <a:pt x="0" y="0"/>
                              </a:moveTo>
                              <a:lnTo>
                                <a:pt x="5792724" y="0"/>
                              </a:lnTo>
                              <a:lnTo>
                                <a:pt x="5792724" y="9144"/>
                              </a:lnTo>
                              <a:lnTo>
                                <a:pt x="0" y="9144"/>
                              </a:lnTo>
                              <a:lnTo>
                                <a:pt x="0" y="0"/>
                              </a:lnTo>
                            </a:path>
                          </a:pathLst>
                        </a:custGeom>
                        <a:solidFill>
                          <a:srgbClr val="007C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A7625" id="Group 8412" o:spid="_x0000_s1026" style="position:absolute;margin-left:69.5pt;margin-top:800.65pt;width:456.1pt;height:.5pt;z-index:251661312;mso-position-horizontal-relative:page;mso-position-vertical-relative:pag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">
              <v:shape id="Shape 9489" o:spid="_x0000_s1027" style="position:absolute;width:57927;height:91;visibility:visible;mso-wrap-style:square;v-text-anchor:top" coordsize="57927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" path="m,l5792724,r,9144l,9144,,e" fillcolor="#007c92" stroked="f" strokeweight="0">
                <v:stroke miterlimit="83231f" joinstyle="miter"/>
                <v:path arrowok="t" o:connecttype="custom" o:connectlocs="0,0;57927,0;57927,91;0,91;0,0" o:connectangles="0,0,0,0,0" textboxrect="0,0,5792724,9144"/>
              </v:shape>
              <w10:wrap type="square" anchorx="page" anchory="page"/>
            </v:group>
          </w:pict>
        </mc:Fallback>
      </mc:AlternateContent>
    </w:r>
    <w:r w:rsidR="00BB7DFA">
      <w:rPr>
        <w:sz w:val="20"/>
      </w:rPr>
      <w:t xml:space="preserve">Environment Protection Authority, 23 September 2024 </w:t>
    </w:r>
    <w:r w:rsidR="00BB7DFA">
      <w:rPr>
        <w:sz w:val="20"/>
      </w:rPr>
      <w:tab/>
    </w:r>
    <w:r w:rsidR="00BB7DFA">
      <w:fldChar w:fldCharType="begin"/>
    </w:r>
    <w:r w:rsidR="00BB7DFA">
      <w:instrText xml:space="preserve"> PAGE   \* MERGEFORMAT </w:instrText>
    </w:r>
    <w:r w:rsidR="00BB7DFA">
      <w:fldChar w:fldCharType="separate"/>
    </w:r>
    <w:r w:rsidR="00BB7DFA">
      <w:rPr>
        <w:sz w:val="20"/>
      </w:rPr>
      <w:t>1</w:t>
    </w:r>
    <w:r w:rsidR="00BB7DFA">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5E9A" w14:textId="27E3551F" w:rsidR="00BB7DFA" w:rsidRDefault="00AA7844">
    <w:pPr>
      <w:tabs>
        <w:tab w:val="center" w:pos="9014"/>
      </w:tabs>
      <w:spacing w:after="0"/>
    </w:pPr>
    <w:r>
      <w:rPr>
        <w:noProof/>
      </w:rPr>
      <mc:AlternateContent>
        <mc:Choice Requires="wpg">
          <w:drawing>
            <wp:anchor distT="0" distB="0" distL="114300" distR="114300" simplePos="0" relativeHeight="251662336" behindDoc="0" locked="0" layoutInCell="1" allowOverlap="1" wp14:anchorId="48525569" wp14:editId="48C4259A">
              <wp:simplePos x="0" y="0"/>
              <wp:positionH relativeFrom="page">
                <wp:posOffset>882650</wp:posOffset>
              </wp:positionH>
              <wp:positionV relativeFrom="page">
                <wp:posOffset>10168255</wp:posOffset>
              </wp:positionV>
              <wp:extent cx="5792470" cy="6350"/>
              <wp:effectExtent l="0" t="0" r="1905" b="7620"/>
              <wp:wrapSquare wrapText="bothSides"/>
              <wp:docPr id="1877382308" name="Group 8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6350"/>
                        <a:chOff x="0" y="0"/>
                        <a:chExt cx="57927" cy="60"/>
                      </a:xfrm>
                    </wpg:grpSpPr>
                    <wps:wsp>
                      <wps:cNvPr id="132349561" name="Shape 9487"/>
                      <wps:cNvSpPr>
                        <a:spLocks/>
                      </wps:cNvSpPr>
                      <wps:spPr bwMode="auto">
                        <a:xfrm>
                          <a:off x="0" y="0"/>
                          <a:ext cx="57927" cy="91"/>
                        </a:xfrm>
                        <a:custGeom>
                          <a:avLst/>
                          <a:gdLst>
                            <a:gd name="T0" fmla="*/ 0 w 5792724"/>
                            <a:gd name="T1" fmla="*/ 0 h 9144"/>
                            <a:gd name="T2" fmla="*/ 5792724 w 5792724"/>
                            <a:gd name="T3" fmla="*/ 0 h 9144"/>
                            <a:gd name="T4" fmla="*/ 5792724 w 5792724"/>
                            <a:gd name="T5" fmla="*/ 9144 h 9144"/>
                            <a:gd name="T6" fmla="*/ 0 w 5792724"/>
                            <a:gd name="T7" fmla="*/ 9144 h 9144"/>
                            <a:gd name="T8" fmla="*/ 0 w 5792724"/>
                            <a:gd name="T9" fmla="*/ 0 h 9144"/>
                            <a:gd name="T10" fmla="*/ 0 w 5792724"/>
                            <a:gd name="T11" fmla="*/ 0 h 9144"/>
                            <a:gd name="T12" fmla="*/ 5792724 w 5792724"/>
                            <a:gd name="T13" fmla="*/ 9144 h 9144"/>
                          </a:gdLst>
                          <a:ahLst/>
                          <a:cxnLst>
                            <a:cxn ang="0">
                              <a:pos x="T0" y="T1"/>
                            </a:cxn>
                            <a:cxn ang="0">
                              <a:pos x="T2" y="T3"/>
                            </a:cxn>
                            <a:cxn ang="0">
                              <a:pos x="T4" y="T5"/>
                            </a:cxn>
                            <a:cxn ang="0">
                              <a:pos x="T6" y="T7"/>
                            </a:cxn>
                            <a:cxn ang="0">
                              <a:pos x="T8" y="T9"/>
                            </a:cxn>
                          </a:cxnLst>
                          <a:rect l="T10" t="T11" r="T12" b="T13"/>
                          <a:pathLst>
                            <a:path w="5792724" h="9144">
                              <a:moveTo>
                                <a:pt x="0" y="0"/>
                              </a:moveTo>
                              <a:lnTo>
                                <a:pt x="5792724" y="0"/>
                              </a:lnTo>
                              <a:lnTo>
                                <a:pt x="5792724" y="9144"/>
                              </a:lnTo>
                              <a:lnTo>
                                <a:pt x="0" y="9144"/>
                              </a:lnTo>
                              <a:lnTo>
                                <a:pt x="0" y="0"/>
                              </a:lnTo>
                            </a:path>
                          </a:pathLst>
                        </a:custGeom>
                        <a:solidFill>
                          <a:srgbClr val="007C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5B0D46" id="Group 8391" o:spid="_x0000_s1026" style="position:absolute;margin-left:69.5pt;margin-top:800.65pt;width:456.1pt;height:.5pt;z-index:251662336;mso-position-horizontal-relative:page;mso-position-vertical-relative:pag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">
              <v:shape id="Shape 9487" o:spid="_x0000_s1027" style="position:absolute;width:57927;height:91;visibility:visible;mso-wrap-style:square;v-text-anchor:top" coordsize="57927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" path="m,l5792724,r,9144l,9144,,e" fillcolor="#007c92" stroked="f" strokeweight="0">
                <v:stroke miterlimit="83231f" joinstyle="miter"/>
                <v:path arrowok="t" o:connecttype="custom" o:connectlocs="0,0;57927,0;57927,91;0,91;0,0" o:connectangles="0,0,0,0,0" textboxrect="0,0,5792724,9144"/>
              </v:shape>
              <w10:wrap type="square" anchorx="page" anchory="page"/>
            </v:group>
          </w:pict>
        </mc:Fallback>
      </mc:AlternateContent>
    </w:r>
    <w:r w:rsidR="00BB7DFA">
      <w:rPr>
        <w:sz w:val="20"/>
      </w:rPr>
      <w:tab/>
    </w:r>
    <w:r w:rsidR="00BB7DFA">
      <w:fldChar w:fldCharType="begin"/>
    </w:r>
    <w:r w:rsidR="00BB7DFA">
      <w:instrText xml:space="preserve"> PAGE   \* MERGEFORMAT </w:instrText>
    </w:r>
    <w:r w:rsidR="00BB7DFA">
      <w:fldChar w:fldCharType="separate"/>
    </w:r>
    <w:r w:rsidR="00311C34" w:rsidRPr="00311C34">
      <w:rPr>
        <w:noProof/>
        <w:sz w:val="20"/>
      </w:rPr>
      <w:t>2</w:t>
    </w:r>
    <w:r w:rsidR="00BB7DFA">
      <w:rPr>
        <w:sz w:val="20"/>
      </w:rPr>
      <w:fldChar w:fldCharType="end"/>
    </w:r>
    <w:r w:rsidR="00BB7DFA">
      <w:rPr>
        <w:sz w:val="20"/>
      </w:rPr>
      <w:t xml:space="preserve"> of </w:t>
    </w:r>
    <w:fldSimple w:instr=" NUMPAGES   \* MERGEFORMAT ">
      <w:r w:rsidR="00311C34" w:rsidRPr="00311C34">
        <w:rPr>
          <w:noProof/>
          <w:sz w:val="20"/>
        </w:rPr>
        <w:t>17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76C4" w14:textId="48389618" w:rsidR="00BB7DFA" w:rsidRDefault="00AA7844">
    <w:pPr>
      <w:tabs>
        <w:tab w:val="center" w:pos="9014"/>
      </w:tabs>
      <w:spacing w:after="0"/>
      <w:rPr>
        <w:sz w:val="20"/>
      </w:rPr>
    </w:pPr>
    <w:r>
      <w:rPr>
        <w:noProof/>
      </w:rPr>
      <mc:AlternateContent>
        <mc:Choice Requires="wpg">
          <w:drawing>
            <wp:anchor distT="0" distB="0" distL="114300" distR="114300" simplePos="0" relativeHeight="251663360" behindDoc="0" locked="0" layoutInCell="1" allowOverlap="1" wp14:anchorId="2FBC4BD9" wp14:editId="4AA572F9">
              <wp:simplePos x="0" y="0"/>
              <wp:positionH relativeFrom="page">
                <wp:posOffset>882650</wp:posOffset>
              </wp:positionH>
              <wp:positionV relativeFrom="page">
                <wp:posOffset>10168255</wp:posOffset>
              </wp:positionV>
              <wp:extent cx="5792470" cy="6350"/>
              <wp:effectExtent l="0" t="0" r="1905" b="7620"/>
              <wp:wrapSquare wrapText="bothSides"/>
              <wp:docPr id="1644410301" name="Group 8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6350"/>
                        <a:chOff x="0" y="0"/>
                        <a:chExt cx="57927" cy="60"/>
                      </a:xfrm>
                    </wpg:grpSpPr>
                    <wps:wsp>
                      <wps:cNvPr id="1718619802" name="Shape 9485"/>
                      <wps:cNvSpPr>
                        <a:spLocks/>
                      </wps:cNvSpPr>
                      <wps:spPr bwMode="auto">
                        <a:xfrm>
                          <a:off x="0" y="0"/>
                          <a:ext cx="57927" cy="91"/>
                        </a:xfrm>
                        <a:custGeom>
                          <a:avLst/>
                          <a:gdLst>
                            <a:gd name="T0" fmla="*/ 0 w 5792724"/>
                            <a:gd name="T1" fmla="*/ 0 h 9144"/>
                            <a:gd name="T2" fmla="*/ 5792724 w 5792724"/>
                            <a:gd name="T3" fmla="*/ 0 h 9144"/>
                            <a:gd name="T4" fmla="*/ 5792724 w 5792724"/>
                            <a:gd name="T5" fmla="*/ 9144 h 9144"/>
                            <a:gd name="T6" fmla="*/ 0 w 5792724"/>
                            <a:gd name="T7" fmla="*/ 9144 h 9144"/>
                            <a:gd name="T8" fmla="*/ 0 w 5792724"/>
                            <a:gd name="T9" fmla="*/ 0 h 9144"/>
                            <a:gd name="T10" fmla="*/ 0 w 5792724"/>
                            <a:gd name="T11" fmla="*/ 0 h 9144"/>
                            <a:gd name="T12" fmla="*/ 5792724 w 5792724"/>
                            <a:gd name="T13" fmla="*/ 9144 h 9144"/>
                          </a:gdLst>
                          <a:ahLst/>
                          <a:cxnLst>
                            <a:cxn ang="0">
                              <a:pos x="T0" y="T1"/>
                            </a:cxn>
                            <a:cxn ang="0">
                              <a:pos x="T2" y="T3"/>
                            </a:cxn>
                            <a:cxn ang="0">
                              <a:pos x="T4" y="T5"/>
                            </a:cxn>
                            <a:cxn ang="0">
                              <a:pos x="T6" y="T7"/>
                            </a:cxn>
                            <a:cxn ang="0">
                              <a:pos x="T8" y="T9"/>
                            </a:cxn>
                          </a:cxnLst>
                          <a:rect l="T10" t="T11" r="T12" b="T13"/>
                          <a:pathLst>
                            <a:path w="5792724" h="9144">
                              <a:moveTo>
                                <a:pt x="0" y="0"/>
                              </a:moveTo>
                              <a:lnTo>
                                <a:pt x="5792724" y="0"/>
                              </a:lnTo>
                              <a:lnTo>
                                <a:pt x="5792724" y="9144"/>
                              </a:lnTo>
                              <a:lnTo>
                                <a:pt x="0" y="9144"/>
                              </a:lnTo>
                              <a:lnTo>
                                <a:pt x="0" y="0"/>
                              </a:lnTo>
                            </a:path>
                          </a:pathLst>
                        </a:custGeom>
                        <a:solidFill>
                          <a:srgbClr val="007C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A95F0" id="Group 8370" o:spid="_x0000_s1026" style="position:absolute;margin-left:69.5pt;margin-top:800.65pt;width:456.1pt;height:.5pt;z-index:251663360;mso-position-horizontal-relative:page;mso-position-vertical-relative:pag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">
              <v:shape id="Shape 9485" o:spid="_x0000_s1027" style="position:absolute;width:57927;height:91;visibility:visible;mso-wrap-style:square;v-text-anchor:top" coordsize="57927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" path="m,l5792724,r,9144l,9144,,e" fillcolor="#007c92" stroked="f" strokeweight="0">
                <v:stroke miterlimit="83231f" joinstyle="miter"/>
                <v:path arrowok="t" o:connecttype="custom" o:connectlocs="0,0;57927,0;57927,91;0,91;0,0" o:connectangles="0,0,0,0,0" textboxrect="0,0,5792724,9144"/>
              </v:shape>
              <w10:wrap type="square" anchorx="page" anchory="page"/>
            </v:group>
          </w:pict>
        </mc:Fallback>
      </mc:AlternateContent>
    </w:r>
  </w:p>
  <w:p w14:paraId="44F41877" w14:textId="77777777" w:rsidR="00BB7DFA" w:rsidRDefault="00BB7DFA">
    <w:pPr>
      <w:tabs>
        <w:tab w:val="center" w:pos="9014"/>
      </w:tabs>
      <w:spacing w:after="0"/>
    </w:pPr>
    <w:r>
      <w:rPr>
        <w:sz w:val="20"/>
      </w:rPr>
      <w:tab/>
    </w:r>
    <w:r>
      <w:fldChar w:fldCharType="begin"/>
    </w:r>
    <w:r>
      <w:instrText xml:space="preserve"> PAGE   \* MERGEFORMAT </w:instrText>
    </w:r>
    <w:r>
      <w:fldChar w:fldCharType="separate"/>
    </w:r>
    <w:r w:rsidR="00311C34" w:rsidRPr="00311C34">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F393" w14:textId="77777777" w:rsidR="009039A6" w:rsidRDefault="009039A6" w:rsidP="00366D91">
      <w:pPr>
        <w:spacing w:after="0" w:line="240" w:lineRule="auto"/>
      </w:pPr>
      <w:r>
        <w:separator/>
      </w:r>
    </w:p>
  </w:footnote>
  <w:footnote w:type="continuationSeparator" w:id="0">
    <w:p w14:paraId="6C7945E0" w14:textId="77777777" w:rsidR="009039A6" w:rsidRDefault="009039A6" w:rsidP="0036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A2A7" w14:textId="1F8FA77A" w:rsidR="00BB7DFA" w:rsidRDefault="00AA7844">
    <w:pPr>
      <w:spacing w:after="0"/>
      <w:ind w:left="-1418" w:right="11502"/>
    </w:pPr>
    <w:r>
      <w:rPr>
        <w:noProof/>
      </w:rPr>
      <mc:AlternateContent>
        <mc:Choice Requires="wpg">
          <w:drawing>
            <wp:anchor distT="0" distB="0" distL="114300" distR="114300" simplePos="0" relativeHeight="251659264" behindDoc="0" locked="0" layoutInCell="1" allowOverlap="1" wp14:anchorId="21AD3AAB" wp14:editId="41561C7C">
              <wp:simplePos x="0" y="0"/>
              <wp:positionH relativeFrom="page">
                <wp:posOffset>0</wp:posOffset>
              </wp:positionH>
              <wp:positionV relativeFrom="page">
                <wp:posOffset>10795</wp:posOffset>
              </wp:positionV>
              <wp:extent cx="7560310" cy="899160"/>
              <wp:effectExtent l="0" t="1270" r="0" b="33020"/>
              <wp:wrapSquare wrapText="bothSides"/>
              <wp:docPr id="224894789" name="Group 8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99160"/>
                        <a:chOff x="0" y="0"/>
                        <a:chExt cx="75605" cy="8991"/>
                      </a:xfrm>
                    </wpg:grpSpPr>
                    <pic:pic xmlns:pic="http://schemas.openxmlformats.org/drawingml/2006/picture">
                      <pic:nvPicPr>
                        <pic:cNvPr id="1885211021" name="Picture 83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45"/>
                          <a:ext cx="75438" cy="30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5858799" name="Picture 839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2961"/>
                          <a:ext cx="75438" cy="30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1358854" name="Picture 84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5979"/>
                          <a:ext cx="75438" cy="3017"/>
                        </a:xfrm>
                        <a:prstGeom prst="rect">
                          <a:avLst/>
                        </a:prstGeom>
                        <a:noFill/>
                        <a:extLst>
                          <a:ext uri="{909E8E84-426E-40DD-AFC4-6F175D3DCCD1}">
                            <a14:hiddenFill xmlns:a14="http://schemas.microsoft.com/office/drawing/2010/main">
                              <a:solidFill>
                                <a:srgbClr val="FFFFFF"/>
                              </a:solidFill>
                            </a14:hiddenFill>
                          </a:ext>
                        </a:extLst>
                      </pic:spPr>
                    </pic:pic>
                    <wps:wsp>
                      <wps:cNvPr id="1961782030" name="Rectangle 8401"/>
                      <wps:cNvSpPr>
                        <a:spLocks noChangeArrowheads="1"/>
                      </wps:cNvSpPr>
                      <wps:spPr bwMode="auto">
                        <a:xfrm>
                          <a:off x="9006" y="3583"/>
                          <a:ext cx="55504" cy="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A15A2" w14:textId="77777777" w:rsidR="00BB7DFA" w:rsidRDefault="00BB7DFA">
                            <w:proofErr w:type="spellStart"/>
                            <w:r>
                              <w:rPr>
                                <w:rFonts w:ascii="Times New Roman" w:eastAsia="Times New Roman" w:hAnsi="Times New Roman" w:cs="Times New Roman"/>
                                <w:color w:val="FFFFFF"/>
                                <w:sz w:val="28"/>
                              </w:rPr>
                              <w:t>EPAWaterDataFormatsforExternalDatabases</w:t>
                            </w:r>
                            <w:proofErr w:type="spellEnd"/>
                          </w:p>
                        </w:txbxContent>
                      </wps:txbx>
                      <wps:bodyPr rot="0" vert="horz" wrap="square" lIns="0" tIns="0" rIns="0" bIns="0" anchor="t" anchorCtr="0" upright="1">
                        <a:noAutofit/>
                      </wps:bodyPr>
                    </wps:wsp>
                    <wps:wsp>
                      <wps:cNvPr id="1134101981" name="Rectangle 8402"/>
                      <wps:cNvSpPr>
                        <a:spLocks noChangeArrowheads="1"/>
                      </wps:cNvSpPr>
                      <wps:spPr bwMode="auto">
                        <a:xfrm>
                          <a:off x="9006" y="7180"/>
                          <a:ext cx="657" cy="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0FAA9" w14:textId="77777777" w:rsidR="00BB7DFA" w:rsidRDefault="00BB7DFA"/>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D3AAB" id="Group 8397" o:spid="_x0000_s1027" style="position:absolute;left:0;text-align:left;margin-left:0;margin-top:.85pt;width:595.3pt;height:70.8pt;z-index:251659264;mso-position-horizontal-relative:page;mso-position-vertical-relative:page" coordsize="75605,8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98" o:spid="_x0000_s1028" type="#_x0000_t75" style="position:absolute;top:-45;width:75438;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">
                <v:imagedata r:id="rId4" o:title=""/>
              </v:shape>
              <v:shape id="Picture 8399" o:spid="_x0000_s1029" type="#_x0000_t75" style="position:absolute;top:2961;width:7543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">
                <v:imagedata r:id="rId5" o:title=""/>
              </v:shape>
              <v:shape id="Picture 8400" o:spid="_x0000_s1030" type="#_x0000_t75" style="position:absolute;top:5979;width:75438;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">
                <v:imagedata r:id="rId6" o:title=""/>
              </v:shape>
              <v:rect id="Rectangle 8401" o:spid="_x0000_s1031" style="position:absolute;left:9006;top:3583;width:5550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" filled="f" stroked="f">
                <v:textbox inset="0,0,0,0">
                  <w:txbxContent>
                    <w:p w14:paraId="436A15A2" w14:textId="77777777" w:rsidR="00BB7DFA" w:rsidRDefault="00BB7DFA">
                      <w:proofErr w:type="spellStart"/>
                      <w:r>
                        <w:rPr>
                          <w:rFonts w:ascii="Times New Roman" w:eastAsia="Times New Roman" w:hAnsi="Times New Roman" w:cs="Times New Roman"/>
                          <w:color w:val="FFFFFF"/>
                          <w:sz w:val="28"/>
                        </w:rPr>
                        <w:t>EPAWaterDataFormatsforExternalDatabases</w:t>
                      </w:r>
                      <w:proofErr w:type="spellEnd"/>
                    </w:p>
                  </w:txbxContent>
                </v:textbox>
              </v:rect>
              <v:rect id="Rectangle 8402" o:spid="_x0000_s1032" style="position:absolute;left:9006;top:7180;width:65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" filled="f" stroked="f">
                <v:textbox inset="0,0,0,0">
                  <w:txbxContent>
                    <w:p w14:paraId="64B0FAA9" w14:textId="77777777" w:rsidR="00BB7DFA" w:rsidRDefault="00BB7DFA"/>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6BD4" w14:textId="77777777" w:rsidR="00BB7DFA" w:rsidRPr="00876A80" w:rsidRDefault="00BB7DFA" w:rsidP="00876A80">
    <w:pPr>
      <w:rPr>
        <w:b/>
      </w:rPr>
    </w:pPr>
    <w:r w:rsidRPr="006B45B0">
      <w:rPr>
        <w:b/>
      </w:rPr>
      <w:t xml:space="preserve">ENVIRONMENTAL INFORMATION – tracking environmental change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E320" w14:textId="3FACBEEC" w:rsidR="00BB7DFA" w:rsidRDefault="00BB7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8BF"/>
    <w:multiLevelType w:val="hybridMultilevel"/>
    <w:tmpl w:val="5A30403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2E92E5C"/>
    <w:multiLevelType w:val="hybridMultilevel"/>
    <w:tmpl w:val="6178B580"/>
    <w:lvl w:ilvl="0" w:tplc="77E4F74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5E5C5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22037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7A4CB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B20A6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C2220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1A6BB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A424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3628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AA2F7C"/>
    <w:multiLevelType w:val="hybridMultilevel"/>
    <w:tmpl w:val="E4A663B8"/>
    <w:lvl w:ilvl="0" w:tplc="278C7AC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90000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00358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F60E8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242A4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CC76F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9277A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8C749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0440E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61199D"/>
    <w:multiLevelType w:val="hybridMultilevel"/>
    <w:tmpl w:val="AB6A90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1E874D2E"/>
    <w:multiLevelType w:val="hybridMultilevel"/>
    <w:tmpl w:val="37647AA4"/>
    <w:lvl w:ilvl="0" w:tplc="D0B404E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814ACA"/>
    <w:multiLevelType w:val="hybridMultilevel"/>
    <w:tmpl w:val="CF5A2A8E"/>
    <w:lvl w:ilvl="0" w:tplc="EA02F238">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F8F24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1818C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C293A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C2A22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8A77A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6CC74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F0087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4E48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D262D0"/>
    <w:multiLevelType w:val="hybridMultilevel"/>
    <w:tmpl w:val="E7BCB6C8"/>
    <w:lvl w:ilvl="0" w:tplc="AD66C4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6428CE"/>
    <w:multiLevelType w:val="hybridMultilevel"/>
    <w:tmpl w:val="FBFE03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B657BB"/>
    <w:multiLevelType w:val="hybridMultilevel"/>
    <w:tmpl w:val="627CBB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56177C"/>
    <w:multiLevelType w:val="hybridMultilevel"/>
    <w:tmpl w:val="6C486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CB36D75"/>
    <w:multiLevelType w:val="hybridMultilevel"/>
    <w:tmpl w:val="C24C5300"/>
    <w:lvl w:ilvl="0" w:tplc="AED23010">
      <w:start w:val="1"/>
      <w:numFmt w:val="bullet"/>
      <w:lvlText w:val="•"/>
      <w:lvlJc w:val="left"/>
      <w:pPr>
        <w:tabs>
          <w:tab w:val="num" w:pos="720"/>
        </w:tabs>
        <w:ind w:left="720" w:hanging="360"/>
      </w:pPr>
      <w:rPr>
        <w:rFonts w:ascii="Arial" w:hAnsi="Arial" w:hint="default"/>
      </w:rPr>
    </w:lvl>
    <w:lvl w:ilvl="1" w:tplc="622EFC46" w:tentative="1">
      <w:start w:val="1"/>
      <w:numFmt w:val="bullet"/>
      <w:lvlText w:val="•"/>
      <w:lvlJc w:val="left"/>
      <w:pPr>
        <w:tabs>
          <w:tab w:val="num" w:pos="1440"/>
        </w:tabs>
        <w:ind w:left="1440" w:hanging="360"/>
      </w:pPr>
      <w:rPr>
        <w:rFonts w:ascii="Arial" w:hAnsi="Arial" w:hint="default"/>
      </w:rPr>
    </w:lvl>
    <w:lvl w:ilvl="2" w:tplc="ADFE8E84" w:tentative="1">
      <w:start w:val="1"/>
      <w:numFmt w:val="bullet"/>
      <w:lvlText w:val="•"/>
      <w:lvlJc w:val="left"/>
      <w:pPr>
        <w:tabs>
          <w:tab w:val="num" w:pos="2160"/>
        </w:tabs>
        <w:ind w:left="2160" w:hanging="360"/>
      </w:pPr>
      <w:rPr>
        <w:rFonts w:ascii="Arial" w:hAnsi="Arial" w:hint="default"/>
      </w:rPr>
    </w:lvl>
    <w:lvl w:ilvl="3" w:tplc="D85CEFB8" w:tentative="1">
      <w:start w:val="1"/>
      <w:numFmt w:val="bullet"/>
      <w:lvlText w:val="•"/>
      <w:lvlJc w:val="left"/>
      <w:pPr>
        <w:tabs>
          <w:tab w:val="num" w:pos="2880"/>
        </w:tabs>
        <w:ind w:left="2880" w:hanging="360"/>
      </w:pPr>
      <w:rPr>
        <w:rFonts w:ascii="Arial" w:hAnsi="Arial" w:hint="default"/>
      </w:rPr>
    </w:lvl>
    <w:lvl w:ilvl="4" w:tplc="1B0E4998" w:tentative="1">
      <w:start w:val="1"/>
      <w:numFmt w:val="bullet"/>
      <w:lvlText w:val="•"/>
      <w:lvlJc w:val="left"/>
      <w:pPr>
        <w:tabs>
          <w:tab w:val="num" w:pos="3600"/>
        </w:tabs>
        <w:ind w:left="3600" w:hanging="360"/>
      </w:pPr>
      <w:rPr>
        <w:rFonts w:ascii="Arial" w:hAnsi="Arial" w:hint="default"/>
      </w:rPr>
    </w:lvl>
    <w:lvl w:ilvl="5" w:tplc="A44A51A8" w:tentative="1">
      <w:start w:val="1"/>
      <w:numFmt w:val="bullet"/>
      <w:lvlText w:val="•"/>
      <w:lvlJc w:val="left"/>
      <w:pPr>
        <w:tabs>
          <w:tab w:val="num" w:pos="4320"/>
        </w:tabs>
        <w:ind w:left="4320" w:hanging="360"/>
      </w:pPr>
      <w:rPr>
        <w:rFonts w:ascii="Arial" w:hAnsi="Arial" w:hint="default"/>
      </w:rPr>
    </w:lvl>
    <w:lvl w:ilvl="6" w:tplc="E91A468A" w:tentative="1">
      <w:start w:val="1"/>
      <w:numFmt w:val="bullet"/>
      <w:lvlText w:val="•"/>
      <w:lvlJc w:val="left"/>
      <w:pPr>
        <w:tabs>
          <w:tab w:val="num" w:pos="5040"/>
        </w:tabs>
        <w:ind w:left="5040" w:hanging="360"/>
      </w:pPr>
      <w:rPr>
        <w:rFonts w:ascii="Arial" w:hAnsi="Arial" w:hint="default"/>
      </w:rPr>
    </w:lvl>
    <w:lvl w:ilvl="7" w:tplc="9A8A3198" w:tentative="1">
      <w:start w:val="1"/>
      <w:numFmt w:val="bullet"/>
      <w:lvlText w:val="•"/>
      <w:lvlJc w:val="left"/>
      <w:pPr>
        <w:tabs>
          <w:tab w:val="num" w:pos="5760"/>
        </w:tabs>
        <w:ind w:left="5760" w:hanging="360"/>
      </w:pPr>
      <w:rPr>
        <w:rFonts w:ascii="Arial" w:hAnsi="Arial" w:hint="default"/>
      </w:rPr>
    </w:lvl>
    <w:lvl w:ilvl="8" w:tplc="01A2FC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0B5D39"/>
    <w:multiLevelType w:val="multilevel"/>
    <w:tmpl w:val="309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70570D"/>
    <w:multiLevelType w:val="multilevel"/>
    <w:tmpl w:val="A3B85D24"/>
    <w:lvl w:ilvl="0">
      <w:start w:val="3"/>
      <w:numFmt w:val="decimal"/>
      <w:lvlText w:val="%1"/>
      <w:lvlJc w:val="left"/>
      <w:pPr>
        <w:ind w:left="1080" w:hanging="720"/>
      </w:pPr>
      <w:rPr>
        <w:rFonts w:hint="default"/>
        <w:lang w:val="en-US" w:eastAsia="en-US" w:bidi="ar-SA"/>
      </w:rPr>
    </w:lvl>
    <w:lvl w:ilvl="1">
      <w:start w:val="4"/>
      <w:numFmt w:val="decimal"/>
      <w:lvlText w:val="%1.%2"/>
      <w:lvlJc w:val="left"/>
      <w:pPr>
        <w:ind w:left="1080" w:hanging="720"/>
      </w:pPr>
      <w:rPr>
        <w:rFonts w:hint="default"/>
        <w:lang w:val="en-US" w:eastAsia="en-US" w:bidi="ar-SA"/>
      </w:rPr>
    </w:lvl>
    <w:lvl w:ilvl="2">
      <w:start w:val="1"/>
      <w:numFmt w:val="decimal"/>
      <w:lvlText w:val="%1.%2.%3"/>
      <w:lvlJc w:val="left"/>
      <w:pPr>
        <w:ind w:left="1080" w:hanging="720"/>
      </w:pPr>
      <w:rPr>
        <w:rFonts w:ascii="Arial" w:eastAsia="Arial" w:hAnsi="Arial" w:cs="Arial" w:hint="default"/>
        <w:b/>
        <w:bCs/>
        <w:i w:val="0"/>
        <w:iCs w:val="0"/>
        <w:color w:val="696363"/>
        <w:spacing w:val="-2"/>
        <w:w w:val="99"/>
        <w:sz w:val="24"/>
        <w:szCs w:val="24"/>
        <w:lang w:val="en-US" w:eastAsia="en-US" w:bidi="ar-SA"/>
      </w:rPr>
    </w:lvl>
    <w:lvl w:ilvl="3">
      <w:numFmt w:val="bullet"/>
      <w:lvlText w:val="•"/>
      <w:lvlJc w:val="left"/>
      <w:pPr>
        <w:ind w:left="3780" w:hanging="720"/>
      </w:pPr>
      <w:rPr>
        <w:rFonts w:hint="default"/>
        <w:lang w:val="en-US" w:eastAsia="en-US" w:bidi="ar-SA"/>
      </w:rPr>
    </w:lvl>
    <w:lvl w:ilvl="4">
      <w:numFmt w:val="bullet"/>
      <w:lvlText w:val="•"/>
      <w:lvlJc w:val="left"/>
      <w:pPr>
        <w:ind w:left="4680" w:hanging="720"/>
      </w:pPr>
      <w:rPr>
        <w:rFonts w:hint="default"/>
        <w:lang w:val="en-US" w:eastAsia="en-US" w:bidi="ar-SA"/>
      </w:rPr>
    </w:lvl>
    <w:lvl w:ilvl="5">
      <w:numFmt w:val="bullet"/>
      <w:lvlText w:val="•"/>
      <w:lvlJc w:val="left"/>
      <w:pPr>
        <w:ind w:left="5580" w:hanging="720"/>
      </w:pPr>
      <w:rPr>
        <w:rFonts w:hint="default"/>
        <w:lang w:val="en-US" w:eastAsia="en-US" w:bidi="ar-SA"/>
      </w:rPr>
    </w:lvl>
    <w:lvl w:ilvl="6">
      <w:numFmt w:val="bullet"/>
      <w:lvlText w:val="•"/>
      <w:lvlJc w:val="left"/>
      <w:pPr>
        <w:ind w:left="6480" w:hanging="720"/>
      </w:pPr>
      <w:rPr>
        <w:rFonts w:hint="default"/>
        <w:lang w:val="en-US" w:eastAsia="en-US" w:bidi="ar-SA"/>
      </w:rPr>
    </w:lvl>
    <w:lvl w:ilvl="7">
      <w:numFmt w:val="bullet"/>
      <w:lvlText w:val="•"/>
      <w:lvlJc w:val="left"/>
      <w:pPr>
        <w:ind w:left="7380" w:hanging="720"/>
      </w:pPr>
      <w:rPr>
        <w:rFonts w:hint="default"/>
        <w:lang w:val="en-US" w:eastAsia="en-US" w:bidi="ar-SA"/>
      </w:rPr>
    </w:lvl>
    <w:lvl w:ilvl="8">
      <w:numFmt w:val="bullet"/>
      <w:lvlText w:val="•"/>
      <w:lvlJc w:val="left"/>
      <w:pPr>
        <w:ind w:left="8280" w:hanging="720"/>
      </w:pPr>
      <w:rPr>
        <w:rFonts w:hint="default"/>
        <w:lang w:val="en-US" w:eastAsia="en-US" w:bidi="ar-SA"/>
      </w:rPr>
    </w:lvl>
  </w:abstractNum>
  <w:abstractNum w:abstractNumId="13" w15:restartNumberingAfterBreak="0">
    <w:nsid w:val="43960EDF"/>
    <w:multiLevelType w:val="multilevel"/>
    <w:tmpl w:val="6130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B842D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ED2DD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DC7233"/>
    <w:multiLevelType w:val="hybridMultilevel"/>
    <w:tmpl w:val="AEC8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372980"/>
    <w:multiLevelType w:val="hybridMultilevel"/>
    <w:tmpl w:val="B076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3499B"/>
    <w:multiLevelType w:val="hybridMultilevel"/>
    <w:tmpl w:val="17EAD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614718"/>
    <w:multiLevelType w:val="hybridMultilevel"/>
    <w:tmpl w:val="59D80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C43D6E"/>
    <w:multiLevelType w:val="hybridMultilevel"/>
    <w:tmpl w:val="DEDE7D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843930611">
    <w:abstractNumId w:val="8"/>
  </w:num>
  <w:num w:numId="2" w16cid:durableId="271280177">
    <w:abstractNumId w:val="0"/>
  </w:num>
  <w:num w:numId="3" w16cid:durableId="688023797">
    <w:abstractNumId w:val="1"/>
  </w:num>
  <w:num w:numId="4" w16cid:durableId="1813869564">
    <w:abstractNumId w:val="2"/>
  </w:num>
  <w:num w:numId="5" w16cid:durableId="248849522">
    <w:abstractNumId w:val="5"/>
  </w:num>
  <w:num w:numId="6" w16cid:durableId="1922711911">
    <w:abstractNumId w:val="7"/>
  </w:num>
  <w:num w:numId="7" w16cid:durableId="309484959">
    <w:abstractNumId w:val="6"/>
  </w:num>
  <w:num w:numId="8" w16cid:durableId="1298535282">
    <w:abstractNumId w:val="9"/>
  </w:num>
  <w:num w:numId="9" w16cid:durableId="1070886386">
    <w:abstractNumId w:val="14"/>
  </w:num>
  <w:num w:numId="10" w16cid:durableId="1787384102">
    <w:abstractNumId w:val="15"/>
  </w:num>
  <w:num w:numId="11" w16cid:durableId="669909741">
    <w:abstractNumId w:val="11"/>
  </w:num>
  <w:num w:numId="12" w16cid:durableId="90979545">
    <w:abstractNumId w:val="4"/>
  </w:num>
  <w:num w:numId="13" w16cid:durableId="1628314982">
    <w:abstractNumId w:val="16"/>
  </w:num>
  <w:num w:numId="14" w16cid:durableId="1551378316">
    <w:abstractNumId w:val="20"/>
  </w:num>
  <w:num w:numId="15" w16cid:durableId="2035304616">
    <w:abstractNumId w:val="3"/>
  </w:num>
  <w:num w:numId="16" w16cid:durableId="1773210205">
    <w:abstractNumId w:val="12"/>
  </w:num>
  <w:num w:numId="17" w16cid:durableId="310721038">
    <w:abstractNumId w:val="10"/>
  </w:num>
  <w:num w:numId="18" w16cid:durableId="603655603">
    <w:abstractNumId w:val="13"/>
  </w:num>
  <w:num w:numId="19" w16cid:durableId="1292831952">
    <w:abstractNumId w:val="18"/>
  </w:num>
  <w:num w:numId="20" w16cid:durableId="147326729">
    <w:abstractNumId w:val="19"/>
  </w:num>
  <w:num w:numId="21" w16cid:durableId="85661800">
    <w:abstractNumId w:val="17"/>
  </w:num>
  <w:num w:numId="22" w16cid:durableId="2495136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07"/>
    <w:rsid w:val="00000863"/>
    <w:rsid w:val="000052EE"/>
    <w:rsid w:val="000060A3"/>
    <w:rsid w:val="00007DDE"/>
    <w:rsid w:val="00010AB0"/>
    <w:rsid w:val="00011565"/>
    <w:rsid w:val="00013A7B"/>
    <w:rsid w:val="00013F9B"/>
    <w:rsid w:val="000168C6"/>
    <w:rsid w:val="00016DA7"/>
    <w:rsid w:val="000204D4"/>
    <w:rsid w:val="0002182E"/>
    <w:rsid w:val="00021DC1"/>
    <w:rsid w:val="00021EE7"/>
    <w:rsid w:val="00023C82"/>
    <w:rsid w:val="00024D6C"/>
    <w:rsid w:val="00025E32"/>
    <w:rsid w:val="000272D3"/>
    <w:rsid w:val="00027A2C"/>
    <w:rsid w:val="000314AE"/>
    <w:rsid w:val="00034D10"/>
    <w:rsid w:val="00035951"/>
    <w:rsid w:val="00040113"/>
    <w:rsid w:val="00040F71"/>
    <w:rsid w:val="00041BCD"/>
    <w:rsid w:val="0004385C"/>
    <w:rsid w:val="00044633"/>
    <w:rsid w:val="000446FB"/>
    <w:rsid w:val="0004576B"/>
    <w:rsid w:val="000471AB"/>
    <w:rsid w:val="000501DB"/>
    <w:rsid w:val="00054437"/>
    <w:rsid w:val="000602CE"/>
    <w:rsid w:val="0006045D"/>
    <w:rsid w:val="000648C8"/>
    <w:rsid w:val="00065421"/>
    <w:rsid w:val="000702D0"/>
    <w:rsid w:val="00071C84"/>
    <w:rsid w:val="00072A84"/>
    <w:rsid w:val="00073F4A"/>
    <w:rsid w:val="00074927"/>
    <w:rsid w:val="0007538C"/>
    <w:rsid w:val="0007669F"/>
    <w:rsid w:val="000767E5"/>
    <w:rsid w:val="00076DC0"/>
    <w:rsid w:val="00080581"/>
    <w:rsid w:val="00081F99"/>
    <w:rsid w:val="00082924"/>
    <w:rsid w:val="000836C7"/>
    <w:rsid w:val="00091BBD"/>
    <w:rsid w:val="00092AE7"/>
    <w:rsid w:val="00094105"/>
    <w:rsid w:val="00095EB3"/>
    <w:rsid w:val="00096511"/>
    <w:rsid w:val="000A0F5F"/>
    <w:rsid w:val="000A3A55"/>
    <w:rsid w:val="000A3DD0"/>
    <w:rsid w:val="000A404B"/>
    <w:rsid w:val="000A5E3E"/>
    <w:rsid w:val="000A5E6F"/>
    <w:rsid w:val="000A7031"/>
    <w:rsid w:val="000A739A"/>
    <w:rsid w:val="000B1C90"/>
    <w:rsid w:val="000B1D7B"/>
    <w:rsid w:val="000B664D"/>
    <w:rsid w:val="000B721C"/>
    <w:rsid w:val="000B7EEA"/>
    <w:rsid w:val="000C2B61"/>
    <w:rsid w:val="000C35C3"/>
    <w:rsid w:val="000C562E"/>
    <w:rsid w:val="000C5A83"/>
    <w:rsid w:val="000C6276"/>
    <w:rsid w:val="000C73FB"/>
    <w:rsid w:val="000D08D7"/>
    <w:rsid w:val="000D0924"/>
    <w:rsid w:val="000D0E83"/>
    <w:rsid w:val="000D1314"/>
    <w:rsid w:val="000D2928"/>
    <w:rsid w:val="000D56F2"/>
    <w:rsid w:val="000E07CE"/>
    <w:rsid w:val="000E1D58"/>
    <w:rsid w:val="000E3580"/>
    <w:rsid w:val="000E424F"/>
    <w:rsid w:val="000E5952"/>
    <w:rsid w:val="000E6984"/>
    <w:rsid w:val="000E78DC"/>
    <w:rsid w:val="000F1100"/>
    <w:rsid w:val="000F19CE"/>
    <w:rsid w:val="000F23AF"/>
    <w:rsid w:val="000F4DEE"/>
    <w:rsid w:val="000F525A"/>
    <w:rsid w:val="000F6801"/>
    <w:rsid w:val="000F7821"/>
    <w:rsid w:val="00101A79"/>
    <w:rsid w:val="00101B6D"/>
    <w:rsid w:val="00101C9E"/>
    <w:rsid w:val="001038A9"/>
    <w:rsid w:val="00103BE7"/>
    <w:rsid w:val="00111582"/>
    <w:rsid w:val="0011723C"/>
    <w:rsid w:val="00117E8A"/>
    <w:rsid w:val="00123292"/>
    <w:rsid w:val="00126270"/>
    <w:rsid w:val="00133DA3"/>
    <w:rsid w:val="00134DD2"/>
    <w:rsid w:val="001366C4"/>
    <w:rsid w:val="001373C9"/>
    <w:rsid w:val="0013764A"/>
    <w:rsid w:val="0014040D"/>
    <w:rsid w:val="00140FB3"/>
    <w:rsid w:val="00141F15"/>
    <w:rsid w:val="00142986"/>
    <w:rsid w:val="001430A1"/>
    <w:rsid w:val="00143739"/>
    <w:rsid w:val="001459FC"/>
    <w:rsid w:val="00146B32"/>
    <w:rsid w:val="001505D6"/>
    <w:rsid w:val="00151295"/>
    <w:rsid w:val="00152A8A"/>
    <w:rsid w:val="0015426F"/>
    <w:rsid w:val="00154865"/>
    <w:rsid w:val="00155194"/>
    <w:rsid w:val="0015633D"/>
    <w:rsid w:val="00156DE7"/>
    <w:rsid w:val="001572E8"/>
    <w:rsid w:val="0015739F"/>
    <w:rsid w:val="001619DC"/>
    <w:rsid w:val="00161C21"/>
    <w:rsid w:val="001620CA"/>
    <w:rsid w:val="00163643"/>
    <w:rsid w:val="00164DA6"/>
    <w:rsid w:val="00164DD3"/>
    <w:rsid w:val="00167978"/>
    <w:rsid w:val="00172842"/>
    <w:rsid w:val="001729D1"/>
    <w:rsid w:val="00172DD2"/>
    <w:rsid w:val="00182384"/>
    <w:rsid w:val="001846F1"/>
    <w:rsid w:val="001854DF"/>
    <w:rsid w:val="00186968"/>
    <w:rsid w:val="00186F8E"/>
    <w:rsid w:val="001872E7"/>
    <w:rsid w:val="001876AA"/>
    <w:rsid w:val="00187DDF"/>
    <w:rsid w:val="00190384"/>
    <w:rsid w:val="00193558"/>
    <w:rsid w:val="00196F2E"/>
    <w:rsid w:val="00197366"/>
    <w:rsid w:val="001A19CF"/>
    <w:rsid w:val="001A4285"/>
    <w:rsid w:val="001A538A"/>
    <w:rsid w:val="001A5470"/>
    <w:rsid w:val="001B0985"/>
    <w:rsid w:val="001B5635"/>
    <w:rsid w:val="001B57F9"/>
    <w:rsid w:val="001B58BB"/>
    <w:rsid w:val="001B5A4D"/>
    <w:rsid w:val="001B62DC"/>
    <w:rsid w:val="001B6619"/>
    <w:rsid w:val="001C1772"/>
    <w:rsid w:val="001C1D9F"/>
    <w:rsid w:val="001C24A4"/>
    <w:rsid w:val="001C37E0"/>
    <w:rsid w:val="001C4891"/>
    <w:rsid w:val="001C48F1"/>
    <w:rsid w:val="001C5107"/>
    <w:rsid w:val="001D012A"/>
    <w:rsid w:val="001D01CF"/>
    <w:rsid w:val="001D2268"/>
    <w:rsid w:val="001D6063"/>
    <w:rsid w:val="001D6BB0"/>
    <w:rsid w:val="001D72D9"/>
    <w:rsid w:val="001E2779"/>
    <w:rsid w:val="001E34E7"/>
    <w:rsid w:val="001E39BA"/>
    <w:rsid w:val="001E3B1D"/>
    <w:rsid w:val="001E4487"/>
    <w:rsid w:val="001E4FD1"/>
    <w:rsid w:val="001E60C4"/>
    <w:rsid w:val="001F03D7"/>
    <w:rsid w:val="001F0EE6"/>
    <w:rsid w:val="001F19EF"/>
    <w:rsid w:val="001F39C0"/>
    <w:rsid w:val="001F3F4A"/>
    <w:rsid w:val="001F42B7"/>
    <w:rsid w:val="001F4812"/>
    <w:rsid w:val="001F50AB"/>
    <w:rsid w:val="001F6456"/>
    <w:rsid w:val="001F7B75"/>
    <w:rsid w:val="00200D35"/>
    <w:rsid w:val="002020DE"/>
    <w:rsid w:val="0020364F"/>
    <w:rsid w:val="002039A2"/>
    <w:rsid w:val="00203D4F"/>
    <w:rsid w:val="00203F1F"/>
    <w:rsid w:val="002042F6"/>
    <w:rsid w:val="0021174B"/>
    <w:rsid w:val="00214543"/>
    <w:rsid w:val="0021567C"/>
    <w:rsid w:val="00216495"/>
    <w:rsid w:val="00222D58"/>
    <w:rsid w:val="00225389"/>
    <w:rsid w:val="00225C69"/>
    <w:rsid w:val="002261CD"/>
    <w:rsid w:val="002272D7"/>
    <w:rsid w:val="00227491"/>
    <w:rsid w:val="00227566"/>
    <w:rsid w:val="0022776E"/>
    <w:rsid w:val="002279A5"/>
    <w:rsid w:val="00230A7A"/>
    <w:rsid w:val="00230CD4"/>
    <w:rsid w:val="00230F60"/>
    <w:rsid w:val="002312CC"/>
    <w:rsid w:val="00232708"/>
    <w:rsid w:val="0023324F"/>
    <w:rsid w:val="00233FE4"/>
    <w:rsid w:val="00234A21"/>
    <w:rsid w:val="00237075"/>
    <w:rsid w:val="00237CCF"/>
    <w:rsid w:val="00241B0E"/>
    <w:rsid w:val="0024347E"/>
    <w:rsid w:val="00244F6A"/>
    <w:rsid w:val="00252D38"/>
    <w:rsid w:val="00252FF5"/>
    <w:rsid w:val="002530F5"/>
    <w:rsid w:val="0025322E"/>
    <w:rsid w:val="002544FB"/>
    <w:rsid w:val="002550F7"/>
    <w:rsid w:val="002556AD"/>
    <w:rsid w:val="002562EE"/>
    <w:rsid w:val="0025759A"/>
    <w:rsid w:val="002609FB"/>
    <w:rsid w:val="002614CF"/>
    <w:rsid w:val="00263855"/>
    <w:rsid w:val="0026711F"/>
    <w:rsid w:val="00267663"/>
    <w:rsid w:val="002677EE"/>
    <w:rsid w:val="00267B75"/>
    <w:rsid w:val="00270481"/>
    <w:rsid w:val="002756A2"/>
    <w:rsid w:val="00275FD2"/>
    <w:rsid w:val="002837C9"/>
    <w:rsid w:val="00283D12"/>
    <w:rsid w:val="00284F29"/>
    <w:rsid w:val="0028514E"/>
    <w:rsid w:val="00285728"/>
    <w:rsid w:val="00285CC2"/>
    <w:rsid w:val="00286015"/>
    <w:rsid w:val="00286063"/>
    <w:rsid w:val="00297B53"/>
    <w:rsid w:val="002A0D3D"/>
    <w:rsid w:val="002A1FF5"/>
    <w:rsid w:val="002A66E2"/>
    <w:rsid w:val="002B05A3"/>
    <w:rsid w:val="002B0FE9"/>
    <w:rsid w:val="002B17D4"/>
    <w:rsid w:val="002B3713"/>
    <w:rsid w:val="002B3B66"/>
    <w:rsid w:val="002B3F2F"/>
    <w:rsid w:val="002B4007"/>
    <w:rsid w:val="002C0467"/>
    <w:rsid w:val="002C15F7"/>
    <w:rsid w:val="002C189E"/>
    <w:rsid w:val="002C2D16"/>
    <w:rsid w:val="002C2F2D"/>
    <w:rsid w:val="002C52B1"/>
    <w:rsid w:val="002C53FE"/>
    <w:rsid w:val="002C68C7"/>
    <w:rsid w:val="002C7AFE"/>
    <w:rsid w:val="002D0D09"/>
    <w:rsid w:val="002D4302"/>
    <w:rsid w:val="002D5655"/>
    <w:rsid w:val="002D7444"/>
    <w:rsid w:val="002E16D1"/>
    <w:rsid w:val="002E4124"/>
    <w:rsid w:val="002E5469"/>
    <w:rsid w:val="002E5A99"/>
    <w:rsid w:val="002E743C"/>
    <w:rsid w:val="002F2D37"/>
    <w:rsid w:val="002F3CCF"/>
    <w:rsid w:val="002F40EC"/>
    <w:rsid w:val="002F47C2"/>
    <w:rsid w:val="002F4B5E"/>
    <w:rsid w:val="002F4C48"/>
    <w:rsid w:val="002F5B44"/>
    <w:rsid w:val="002F63D6"/>
    <w:rsid w:val="003018D0"/>
    <w:rsid w:val="00302878"/>
    <w:rsid w:val="00302C05"/>
    <w:rsid w:val="003052D2"/>
    <w:rsid w:val="003053AC"/>
    <w:rsid w:val="00305874"/>
    <w:rsid w:val="00305ED2"/>
    <w:rsid w:val="00306EC6"/>
    <w:rsid w:val="00311C34"/>
    <w:rsid w:val="003122FD"/>
    <w:rsid w:val="0031379A"/>
    <w:rsid w:val="00313C28"/>
    <w:rsid w:val="00316612"/>
    <w:rsid w:val="0031788F"/>
    <w:rsid w:val="00322A7B"/>
    <w:rsid w:val="00323326"/>
    <w:rsid w:val="00323DCB"/>
    <w:rsid w:val="003267D7"/>
    <w:rsid w:val="003311DE"/>
    <w:rsid w:val="00332EFB"/>
    <w:rsid w:val="0033314C"/>
    <w:rsid w:val="00333584"/>
    <w:rsid w:val="00333748"/>
    <w:rsid w:val="003340BF"/>
    <w:rsid w:val="0033419A"/>
    <w:rsid w:val="00334802"/>
    <w:rsid w:val="00336ADF"/>
    <w:rsid w:val="00336C07"/>
    <w:rsid w:val="00337B5F"/>
    <w:rsid w:val="003405F0"/>
    <w:rsid w:val="00342ABC"/>
    <w:rsid w:val="00343B85"/>
    <w:rsid w:val="00344D2F"/>
    <w:rsid w:val="003456D2"/>
    <w:rsid w:val="00346F6A"/>
    <w:rsid w:val="00350451"/>
    <w:rsid w:val="003511E1"/>
    <w:rsid w:val="0035287F"/>
    <w:rsid w:val="00353D53"/>
    <w:rsid w:val="003569A9"/>
    <w:rsid w:val="00356E27"/>
    <w:rsid w:val="00356F11"/>
    <w:rsid w:val="00360412"/>
    <w:rsid w:val="0036108E"/>
    <w:rsid w:val="003618B6"/>
    <w:rsid w:val="0036272B"/>
    <w:rsid w:val="00364600"/>
    <w:rsid w:val="0036604D"/>
    <w:rsid w:val="00366D91"/>
    <w:rsid w:val="00366E40"/>
    <w:rsid w:val="00367727"/>
    <w:rsid w:val="00370AC7"/>
    <w:rsid w:val="00370BE3"/>
    <w:rsid w:val="0037140A"/>
    <w:rsid w:val="00371E1A"/>
    <w:rsid w:val="003745E7"/>
    <w:rsid w:val="00375E88"/>
    <w:rsid w:val="00376436"/>
    <w:rsid w:val="00380CF4"/>
    <w:rsid w:val="00382DF7"/>
    <w:rsid w:val="00383549"/>
    <w:rsid w:val="00384592"/>
    <w:rsid w:val="00385A65"/>
    <w:rsid w:val="00385E49"/>
    <w:rsid w:val="00387D3B"/>
    <w:rsid w:val="003912D6"/>
    <w:rsid w:val="003971C7"/>
    <w:rsid w:val="003A0392"/>
    <w:rsid w:val="003A05CF"/>
    <w:rsid w:val="003A1698"/>
    <w:rsid w:val="003A263C"/>
    <w:rsid w:val="003A3626"/>
    <w:rsid w:val="003A3B69"/>
    <w:rsid w:val="003A4BB5"/>
    <w:rsid w:val="003A6CEE"/>
    <w:rsid w:val="003A6D87"/>
    <w:rsid w:val="003A73E2"/>
    <w:rsid w:val="003B0D66"/>
    <w:rsid w:val="003B14D5"/>
    <w:rsid w:val="003B2612"/>
    <w:rsid w:val="003B26F7"/>
    <w:rsid w:val="003B35E2"/>
    <w:rsid w:val="003B4600"/>
    <w:rsid w:val="003B560D"/>
    <w:rsid w:val="003B6C58"/>
    <w:rsid w:val="003B7ACF"/>
    <w:rsid w:val="003C00EF"/>
    <w:rsid w:val="003C04B3"/>
    <w:rsid w:val="003C0928"/>
    <w:rsid w:val="003C2C4A"/>
    <w:rsid w:val="003C32F5"/>
    <w:rsid w:val="003C4CBA"/>
    <w:rsid w:val="003C7C4E"/>
    <w:rsid w:val="003D1B72"/>
    <w:rsid w:val="003D31C3"/>
    <w:rsid w:val="003D45C7"/>
    <w:rsid w:val="003D4823"/>
    <w:rsid w:val="003D5126"/>
    <w:rsid w:val="003D7771"/>
    <w:rsid w:val="003E0EB3"/>
    <w:rsid w:val="003E2866"/>
    <w:rsid w:val="003E3068"/>
    <w:rsid w:val="003E3240"/>
    <w:rsid w:val="003E372E"/>
    <w:rsid w:val="003E6C1B"/>
    <w:rsid w:val="003E7A60"/>
    <w:rsid w:val="003F04C9"/>
    <w:rsid w:val="003F0DB0"/>
    <w:rsid w:val="003F2D0F"/>
    <w:rsid w:val="003F3049"/>
    <w:rsid w:val="003F4ECE"/>
    <w:rsid w:val="003F62A2"/>
    <w:rsid w:val="003F6A61"/>
    <w:rsid w:val="003F76CC"/>
    <w:rsid w:val="00400C38"/>
    <w:rsid w:val="00401167"/>
    <w:rsid w:val="00404719"/>
    <w:rsid w:val="00404A4A"/>
    <w:rsid w:val="00404DEE"/>
    <w:rsid w:val="00406CFE"/>
    <w:rsid w:val="004121B9"/>
    <w:rsid w:val="00412492"/>
    <w:rsid w:val="0041630C"/>
    <w:rsid w:val="00416FE0"/>
    <w:rsid w:val="00417E43"/>
    <w:rsid w:val="00420335"/>
    <w:rsid w:val="00422054"/>
    <w:rsid w:val="0042740F"/>
    <w:rsid w:val="004302FA"/>
    <w:rsid w:val="004319B7"/>
    <w:rsid w:val="00433299"/>
    <w:rsid w:val="0043387D"/>
    <w:rsid w:val="00434250"/>
    <w:rsid w:val="004354C9"/>
    <w:rsid w:val="0043710A"/>
    <w:rsid w:val="0043726B"/>
    <w:rsid w:val="00437346"/>
    <w:rsid w:val="00437774"/>
    <w:rsid w:val="00437CBC"/>
    <w:rsid w:val="00437ED0"/>
    <w:rsid w:val="00437F73"/>
    <w:rsid w:val="0044066D"/>
    <w:rsid w:val="004413E8"/>
    <w:rsid w:val="0044501E"/>
    <w:rsid w:val="0044628E"/>
    <w:rsid w:val="0045083D"/>
    <w:rsid w:val="0045130C"/>
    <w:rsid w:val="00453BD4"/>
    <w:rsid w:val="00454D1C"/>
    <w:rsid w:val="00457E47"/>
    <w:rsid w:val="00460118"/>
    <w:rsid w:val="0046169E"/>
    <w:rsid w:val="00462F3B"/>
    <w:rsid w:val="004715A0"/>
    <w:rsid w:val="00471C32"/>
    <w:rsid w:val="00471EF8"/>
    <w:rsid w:val="00475E97"/>
    <w:rsid w:val="004770AA"/>
    <w:rsid w:val="004832AB"/>
    <w:rsid w:val="004840DC"/>
    <w:rsid w:val="00484623"/>
    <w:rsid w:val="0048521E"/>
    <w:rsid w:val="00493746"/>
    <w:rsid w:val="00495DFE"/>
    <w:rsid w:val="004A05C9"/>
    <w:rsid w:val="004A0950"/>
    <w:rsid w:val="004A0A40"/>
    <w:rsid w:val="004A2EC8"/>
    <w:rsid w:val="004A3A1D"/>
    <w:rsid w:val="004A4A09"/>
    <w:rsid w:val="004A79C6"/>
    <w:rsid w:val="004A7DFF"/>
    <w:rsid w:val="004B1F2F"/>
    <w:rsid w:val="004B5EF8"/>
    <w:rsid w:val="004B6088"/>
    <w:rsid w:val="004B66B7"/>
    <w:rsid w:val="004C1F69"/>
    <w:rsid w:val="004C2349"/>
    <w:rsid w:val="004C3A00"/>
    <w:rsid w:val="004C4415"/>
    <w:rsid w:val="004C63AB"/>
    <w:rsid w:val="004C69F3"/>
    <w:rsid w:val="004C7BD5"/>
    <w:rsid w:val="004D0582"/>
    <w:rsid w:val="004D070A"/>
    <w:rsid w:val="004D1A2A"/>
    <w:rsid w:val="004D44F0"/>
    <w:rsid w:val="004D669B"/>
    <w:rsid w:val="004E12EB"/>
    <w:rsid w:val="004E166E"/>
    <w:rsid w:val="004E1FC8"/>
    <w:rsid w:val="004E22A4"/>
    <w:rsid w:val="004E6B42"/>
    <w:rsid w:val="004E6E4C"/>
    <w:rsid w:val="004F0FFF"/>
    <w:rsid w:val="004F2D25"/>
    <w:rsid w:val="004F536F"/>
    <w:rsid w:val="004F62F2"/>
    <w:rsid w:val="004F746C"/>
    <w:rsid w:val="00500F08"/>
    <w:rsid w:val="005019DC"/>
    <w:rsid w:val="00501DFD"/>
    <w:rsid w:val="005024E5"/>
    <w:rsid w:val="00502C98"/>
    <w:rsid w:val="00505F7C"/>
    <w:rsid w:val="0050652C"/>
    <w:rsid w:val="005074A8"/>
    <w:rsid w:val="00510BA4"/>
    <w:rsid w:val="00511C24"/>
    <w:rsid w:val="005123B4"/>
    <w:rsid w:val="005126D9"/>
    <w:rsid w:val="00513B73"/>
    <w:rsid w:val="0051490C"/>
    <w:rsid w:val="00515EA1"/>
    <w:rsid w:val="005172A0"/>
    <w:rsid w:val="00520F78"/>
    <w:rsid w:val="00522AB0"/>
    <w:rsid w:val="005236BA"/>
    <w:rsid w:val="005237E5"/>
    <w:rsid w:val="00526BC6"/>
    <w:rsid w:val="0052798D"/>
    <w:rsid w:val="00527C05"/>
    <w:rsid w:val="00530DB4"/>
    <w:rsid w:val="005315E1"/>
    <w:rsid w:val="005318C7"/>
    <w:rsid w:val="005321DB"/>
    <w:rsid w:val="005329B3"/>
    <w:rsid w:val="00532B1C"/>
    <w:rsid w:val="00532E9D"/>
    <w:rsid w:val="005333B7"/>
    <w:rsid w:val="00537CF0"/>
    <w:rsid w:val="00541D2A"/>
    <w:rsid w:val="00542651"/>
    <w:rsid w:val="00543A4B"/>
    <w:rsid w:val="005467B2"/>
    <w:rsid w:val="00546C78"/>
    <w:rsid w:val="00546D20"/>
    <w:rsid w:val="00547DF1"/>
    <w:rsid w:val="005513BD"/>
    <w:rsid w:val="00553860"/>
    <w:rsid w:val="00553F8D"/>
    <w:rsid w:val="00556DBB"/>
    <w:rsid w:val="00557A6C"/>
    <w:rsid w:val="00561479"/>
    <w:rsid w:val="00561A1E"/>
    <w:rsid w:val="00562212"/>
    <w:rsid w:val="00562215"/>
    <w:rsid w:val="00565151"/>
    <w:rsid w:val="00565AF9"/>
    <w:rsid w:val="00566C50"/>
    <w:rsid w:val="00566F41"/>
    <w:rsid w:val="00567A07"/>
    <w:rsid w:val="00570537"/>
    <w:rsid w:val="00571139"/>
    <w:rsid w:val="005716D8"/>
    <w:rsid w:val="005717E8"/>
    <w:rsid w:val="0057203F"/>
    <w:rsid w:val="00574A32"/>
    <w:rsid w:val="005752CA"/>
    <w:rsid w:val="0057614A"/>
    <w:rsid w:val="00576D62"/>
    <w:rsid w:val="00577B8E"/>
    <w:rsid w:val="00580720"/>
    <w:rsid w:val="00580F58"/>
    <w:rsid w:val="00580F87"/>
    <w:rsid w:val="00582427"/>
    <w:rsid w:val="00592790"/>
    <w:rsid w:val="00592BFF"/>
    <w:rsid w:val="0059421F"/>
    <w:rsid w:val="005A13EB"/>
    <w:rsid w:val="005A1BAF"/>
    <w:rsid w:val="005A600C"/>
    <w:rsid w:val="005A6092"/>
    <w:rsid w:val="005A626D"/>
    <w:rsid w:val="005B0E20"/>
    <w:rsid w:val="005B1779"/>
    <w:rsid w:val="005B3176"/>
    <w:rsid w:val="005B36F5"/>
    <w:rsid w:val="005B3FD6"/>
    <w:rsid w:val="005B4613"/>
    <w:rsid w:val="005B49D4"/>
    <w:rsid w:val="005B619F"/>
    <w:rsid w:val="005B6506"/>
    <w:rsid w:val="005B65EE"/>
    <w:rsid w:val="005C22D4"/>
    <w:rsid w:val="005C281A"/>
    <w:rsid w:val="005C46B8"/>
    <w:rsid w:val="005C6445"/>
    <w:rsid w:val="005C6EE5"/>
    <w:rsid w:val="005D2750"/>
    <w:rsid w:val="005D3570"/>
    <w:rsid w:val="005D4B73"/>
    <w:rsid w:val="005D6F54"/>
    <w:rsid w:val="005E02E1"/>
    <w:rsid w:val="005E312A"/>
    <w:rsid w:val="005E3F5B"/>
    <w:rsid w:val="005E4587"/>
    <w:rsid w:val="005E4D7F"/>
    <w:rsid w:val="005F0DF6"/>
    <w:rsid w:val="005F13F9"/>
    <w:rsid w:val="005F1A0E"/>
    <w:rsid w:val="005F3D32"/>
    <w:rsid w:val="005F7419"/>
    <w:rsid w:val="005F7561"/>
    <w:rsid w:val="00600450"/>
    <w:rsid w:val="00603CF2"/>
    <w:rsid w:val="006061AA"/>
    <w:rsid w:val="00606EDC"/>
    <w:rsid w:val="0061039A"/>
    <w:rsid w:val="006107D4"/>
    <w:rsid w:val="006108AB"/>
    <w:rsid w:val="0061204C"/>
    <w:rsid w:val="00613303"/>
    <w:rsid w:val="006150E1"/>
    <w:rsid w:val="00621A40"/>
    <w:rsid w:val="00621C48"/>
    <w:rsid w:val="0062528F"/>
    <w:rsid w:val="00626573"/>
    <w:rsid w:val="006303CA"/>
    <w:rsid w:val="00630A47"/>
    <w:rsid w:val="00631680"/>
    <w:rsid w:val="00631F3D"/>
    <w:rsid w:val="00631FB6"/>
    <w:rsid w:val="006324A3"/>
    <w:rsid w:val="006324FC"/>
    <w:rsid w:val="00635117"/>
    <w:rsid w:val="00636608"/>
    <w:rsid w:val="00637849"/>
    <w:rsid w:val="00640C92"/>
    <w:rsid w:val="006445F7"/>
    <w:rsid w:val="00644DDA"/>
    <w:rsid w:val="00645745"/>
    <w:rsid w:val="006459AA"/>
    <w:rsid w:val="00645BCD"/>
    <w:rsid w:val="00647925"/>
    <w:rsid w:val="006502F8"/>
    <w:rsid w:val="00651AA1"/>
    <w:rsid w:val="00652D9A"/>
    <w:rsid w:val="00653EF6"/>
    <w:rsid w:val="00654E40"/>
    <w:rsid w:val="006558AF"/>
    <w:rsid w:val="00661AB0"/>
    <w:rsid w:val="00662589"/>
    <w:rsid w:val="00663214"/>
    <w:rsid w:val="006633DA"/>
    <w:rsid w:val="006677B1"/>
    <w:rsid w:val="00667E79"/>
    <w:rsid w:val="0067125C"/>
    <w:rsid w:val="00672778"/>
    <w:rsid w:val="00673347"/>
    <w:rsid w:val="006736D5"/>
    <w:rsid w:val="00675F62"/>
    <w:rsid w:val="0067644B"/>
    <w:rsid w:val="006816F5"/>
    <w:rsid w:val="00683C8E"/>
    <w:rsid w:val="00684620"/>
    <w:rsid w:val="006860A1"/>
    <w:rsid w:val="00686D65"/>
    <w:rsid w:val="00687FEF"/>
    <w:rsid w:val="00691CE2"/>
    <w:rsid w:val="00693A0C"/>
    <w:rsid w:val="00693FAC"/>
    <w:rsid w:val="00695359"/>
    <w:rsid w:val="006A0909"/>
    <w:rsid w:val="006A1F36"/>
    <w:rsid w:val="006A2617"/>
    <w:rsid w:val="006A2B09"/>
    <w:rsid w:val="006A4F09"/>
    <w:rsid w:val="006B03E4"/>
    <w:rsid w:val="006B2C3E"/>
    <w:rsid w:val="006B45B0"/>
    <w:rsid w:val="006B4E6D"/>
    <w:rsid w:val="006B7A28"/>
    <w:rsid w:val="006B7EEB"/>
    <w:rsid w:val="006C381A"/>
    <w:rsid w:val="006C3FC4"/>
    <w:rsid w:val="006C47C5"/>
    <w:rsid w:val="006C4F57"/>
    <w:rsid w:val="006C6450"/>
    <w:rsid w:val="006C6DD7"/>
    <w:rsid w:val="006C7039"/>
    <w:rsid w:val="006D0A09"/>
    <w:rsid w:val="006D130E"/>
    <w:rsid w:val="006D13F9"/>
    <w:rsid w:val="006D2A06"/>
    <w:rsid w:val="006D4F00"/>
    <w:rsid w:val="006D6B13"/>
    <w:rsid w:val="006D6D4B"/>
    <w:rsid w:val="006E0123"/>
    <w:rsid w:val="006E3625"/>
    <w:rsid w:val="006E6B5E"/>
    <w:rsid w:val="006F0430"/>
    <w:rsid w:val="006F189D"/>
    <w:rsid w:val="006F3875"/>
    <w:rsid w:val="006F4E8C"/>
    <w:rsid w:val="006F7EAB"/>
    <w:rsid w:val="00701C4E"/>
    <w:rsid w:val="00701FCD"/>
    <w:rsid w:val="00702F45"/>
    <w:rsid w:val="007063A9"/>
    <w:rsid w:val="007110A7"/>
    <w:rsid w:val="0071398A"/>
    <w:rsid w:val="00715D24"/>
    <w:rsid w:val="0071659F"/>
    <w:rsid w:val="00716C42"/>
    <w:rsid w:val="00717649"/>
    <w:rsid w:val="00724206"/>
    <w:rsid w:val="00725CF1"/>
    <w:rsid w:val="007303E2"/>
    <w:rsid w:val="0073057B"/>
    <w:rsid w:val="007346D1"/>
    <w:rsid w:val="00735285"/>
    <w:rsid w:val="00735773"/>
    <w:rsid w:val="007367E7"/>
    <w:rsid w:val="00736ECA"/>
    <w:rsid w:val="00737D56"/>
    <w:rsid w:val="007404F5"/>
    <w:rsid w:val="00745210"/>
    <w:rsid w:val="00745EE3"/>
    <w:rsid w:val="0075449A"/>
    <w:rsid w:val="0075704D"/>
    <w:rsid w:val="0075783C"/>
    <w:rsid w:val="00761A5B"/>
    <w:rsid w:val="00763515"/>
    <w:rsid w:val="00763922"/>
    <w:rsid w:val="00764EDA"/>
    <w:rsid w:val="007652B3"/>
    <w:rsid w:val="007669A3"/>
    <w:rsid w:val="007708AB"/>
    <w:rsid w:val="00770A8B"/>
    <w:rsid w:val="007711E3"/>
    <w:rsid w:val="00773E69"/>
    <w:rsid w:val="00781E92"/>
    <w:rsid w:val="00782A89"/>
    <w:rsid w:val="00782FA1"/>
    <w:rsid w:val="007837F1"/>
    <w:rsid w:val="007847E7"/>
    <w:rsid w:val="00784968"/>
    <w:rsid w:val="0078629B"/>
    <w:rsid w:val="0078667B"/>
    <w:rsid w:val="00786D3F"/>
    <w:rsid w:val="00787939"/>
    <w:rsid w:val="00787B65"/>
    <w:rsid w:val="007912A1"/>
    <w:rsid w:val="00792528"/>
    <w:rsid w:val="00797CEB"/>
    <w:rsid w:val="007A0144"/>
    <w:rsid w:val="007A07C6"/>
    <w:rsid w:val="007A2A76"/>
    <w:rsid w:val="007A3147"/>
    <w:rsid w:val="007A3E2F"/>
    <w:rsid w:val="007A66EC"/>
    <w:rsid w:val="007A6BEF"/>
    <w:rsid w:val="007A74DD"/>
    <w:rsid w:val="007A77F0"/>
    <w:rsid w:val="007A7D2C"/>
    <w:rsid w:val="007B0F3D"/>
    <w:rsid w:val="007B1F31"/>
    <w:rsid w:val="007B21EB"/>
    <w:rsid w:val="007B3BD6"/>
    <w:rsid w:val="007B3F86"/>
    <w:rsid w:val="007B4652"/>
    <w:rsid w:val="007B748B"/>
    <w:rsid w:val="007C229E"/>
    <w:rsid w:val="007C2E01"/>
    <w:rsid w:val="007C4A28"/>
    <w:rsid w:val="007D07BB"/>
    <w:rsid w:val="007D08B5"/>
    <w:rsid w:val="007D23F5"/>
    <w:rsid w:val="007D443C"/>
    <w:rsid w:val="007D55A6"/>
    <w:rsid w:val="007E0236"/>
    <w:rsid w:val="007E1E04"/>
    <w:rsid w:val="007E2DE2"/>
    <w:rsid w:val="007E4CBA"/>
    <w:rsid w:val="007E5DD8"/>
    <w:rsid w:val="007E5E5D"/>
    <w:rsid w:val="007E7992"/>
    <w:rsid w:val="007F2CD8"/>
    <w:rsid w:val="007F2DC9"/>
    <w:rsid w:val="007F425F"/>
    <w:rsid w:val="007F4B4A"/>
    <w:rsid w:val="007F5753"/>
    <w:rsid w:val="0080267F"/>
    <w:rsid w:val="00803877"/>
    <w:rsid w:val="00804120"/>
    <w:rsid w:val="00804911"/>
    <w:rsid w:val="00806D90"/>
    <w:rsid w:val="008123C0"/>
    <w:rsid w:val="0081320F"/>
    <w:rsid w:val="00813BCD"/>
    <w:rsid w:val="00822463"/>
    <w:rsid w:val="0082361F"/>
    <w:rsid w:val="00825248"/>
    <w:rsid w:val="008279DA"/>
    <w:rsid w:val="00833022"/>
    <w:rsid w:val="008350D1"/>
    <w:rsid w:val="008361A2"/>
    <w:rsid w:val="0084094F"/>
    <w:rsid w:val="008418AA"/>
    <w:rsid w:val="008459E0"/>
    <w:rsid w:val="0084684A"/>
    <w:rsid w:val="00852320"/>
    <w:rsid w:val="008530F7"/>
    <w:rsid w:val="008539F3"/>
    <w:rsid w:val="0085596A"/>
    <w:rsid w:val="008560E7"/>
    <w:rsid w:val="00860E8A"/>
    <w:rsid w:val="0086268C"/>
    <w:rsid w:val="00863E5E"/>
    <w:rsid w:val="00864DB7"/>
    <w:rsid w:val="00867914"/>
    <w:rsid w:val="008701E7"/>
    <w:rsid w:val="00870582"/>
    <w:rsid w:val="00872383"/>
    <w:rsid w:val="00873F1D"/>
    <w:rsid w:val="008759B2"/>
    <w:rsid w:val="00876622"/>
    <w:rsid w:val="00876A80"/>
    <w:rsid w:val="00877F43"/>
    <w:rsid w:val="00883556"/>
    <w:rsid w:val="008836D2"/>
    <w:rsid w:val="00885555"/>
    <w:rsid w:val="00887B33"/>
    <w:rsid w:val="00890D73"/>
    <w:rsid w:val="00891E86"/>
    <w:rsid w:val="008928C4"/>
    <w:rsid w:val="00892E76"/>
    <w:rsid w:val="0089639A"/>
    <w:rsid w:val="008A1A20"/>
    <w:rsid w:val="008A3827"/>
    <w:rsid w:val="008A387A"/>
    <w:rsid w:val="008A3A4C"/>
    <w:rsid w:val="008A4D93"/>
    <w:rsid w:val="008A4F3D"/>
    <w:rsid w:val="008B49B8"/>
    <w:rsid w:val="008C03AE"/>
    <w:rsid w:val="008C2F71"/>
    <w:rsid w:val="008C5EB0"/>
    <w:rsid w:val="008C607F"/>
    <w:rsid w:val="008D0363"/>
    <w:rsid w:val="008D0400"/>
    <w:rsid w:val="008D10CF"/>
    <w:rsid w:val="008D1CA0"/>
    <w:rsid w:val="008D688E"/>
    <w:rsid w:val="008D6F21"/>
    <w:rsid w:val="008D71AD"/>
    <w:rsid w:val="008E13E8"/>
    <w:rsid w:val="008E17B4"/>
    <w:rsid w:val="008E34D7"/>
    <w:rsid w:val="008E3693"/>
    <w:rsid w:val="008E3C27"/>
    <w:rsid w:val="008E3C5F"/>
    <w:rsid w:val="008E4ABD"/>
    <w:rsid w:val="008E54F9"/>
    <w:rsid w:val="008F10F3"/>
    <w:rsid w:val="008F264A"/>
    <w:rsid w:val="008F3BEB"/>
    <w:rsid w:val="008F3BF5"/>
    <w:rsid w:val="008F43C0"/>
    <w:rsid w:val="008F484C"/>
    <w:rsid w:val="008F6227"/>
    <w:rsid w:val="0090104B"/>
    <w:rsid w:val="00901087"/>
    <w:rsid w:val="0090109E"/>
    <w:rsid w:val="009013AC"/>
    <w:rsid w:val="00902AE3"/>
    <w:rsid w:val="00902F6D"/>
    <w:rsid w:val="00902FAA"/>
    <w:rsid w:val="009039A6"/>
    <w:rsid w:val="0091064F"/>
    <w:rsid w:val="00910813"/>
    <w:rsid w:val="0091346A"/>
    <w:rsid w:val="00915FE7"/>
    <w:rsid w:val="00916AAB"/>
    <w:rsid w:val="00916F4F"/>
    <w:rsid w:val="00923339"/>
    <w:rsid w:val="009239D5"/>
    <w:rsid w:val="009246F6"/>
    <w:rsid w:val="009273B8"/>
    <w:rsid w:val="009303F0"/>
    <w:rsid w:val="00931173"/>
    <w:rsid w:val="009353BF"/>
    <w:rsid w:val="00937F67"/>
    <w:rsid w:val="00942945"/>
    <w:rsid w:val="009432CD"/>
    <w:rsid w:val="00943FD5"/>
    <w:rsid w:val="0094424B"/>
    <w:rsid w:val="00945830"/>
    <w:rsid w:val="00947B3A"/>
    <w:rsid w:val="00950465"/>
    <w:rsid w:val="009505B4"/>
    <w:rsid w:val="0095105C"/>
    <w:rsid w:val="009579EC"/>
    <w:rsid w:val="00960736"/>
    <w:rsid w:val="00960816"/>
    <w:rsid w:val="00961389"/>
    <w:rsid w:val="009635AF"/>
    <w:rsid w:val="00963B6C"/>
    <w:rsid w:val="00963E3B"/>
    <w:rsid w:val="00964AFA"/>
    <w:rsid w:val="0096602E"/>
    <w:rsid w:val="0096604F"/>
    <w:rsid w:val="00966B67"/>
    <w:rsid w:val="00970FF5"/>
    <w:rsid w:val="00971E86"/>
    <w:rsid w:val="00972901"/>
    <w:rsid w:val="00974D20"/>
    <w:rsid w:val="00976396"/>
    <w:rsid w:val="0098050E"/>
    <w:rsid w:val="00980666"/>
    <w:rsid w:val="009820BE"/>
    <w:rsid w:val="00982E78"/>
    <w:rsid w:val="009854F2"/>
    <w:rsid w:val="0098588F"/>
    <w:rsid w:val="009859AA"/>
    <w:rsid w:val="0098690F"/>
    <w:rsid w:val="00986F28"/>
    <w:rsid w:val="00990671"/>
    <w:rsid w:val="00992A52"/>
    <w:rsid w:val="009A0BC2"/>
    <w:rsid w:val="009A1A97"/>
    <w:rsid w:val="009A231A"/>
    <w:rsid w:val="009A40AF"/>
    <w:rsid w:val="009A42F1"/>
    <w:rsid w:val="009A57BE"/>
    <w:rsid w:val="009A58CF"/>
    <w:rsid w:val="009A7584"/>
    <w:rsid w:val="009B529B"/>
    <w:rsid w:val="009C1FDD"/>
    <w:rsid w:val="009C2642"/>
    <w:rsid w:val="009C2757"/>
    <w:rsid w:val="009C3079"/>
    <w:rsid w:val="009C3B71"/>
    <w:rsid w:val="009D57B4"/>
    <w:rsid w:val="009D69CA"/>
    <w:rsid w:val="009E2331"/>
    <w:rsid w:val="009E31B0"/>
    <w:rsid w:val="009E474D"/>
    <w:rsid w:val="009F0D54"/>
    <w:rsid w:val="009F1171"/>
    <w:rsid w:val="009F1D39"/>
    <w:rsid w:val="009F442C"/>
    <w:rsid w:val="009F6C67"/>
    <w:rsid w:val="00A023F4"/>
    <w:rsid w:val="00A0241F"/>
    <w:rsid w:val="00A02A51"/>
    <w:rsid w:val="00A02BF8"/>
    <w:rsid w:val="00A0304B"/>
    <w:rsid w:val="00A037C0"/>
    <w:rsid w:val="00A05BAE"/>
    <w:rsid w:val="00A06899"/>
    <w:rsid w:val="00A06F3A"/>
    <w:rsid w:val="00A12C55"/>
    <w:rsid w:val="00A134D3"/>
    <w:rsid w:val="00A13A92"/>
    <w:rsid w:val="00A14D30"/>
    <w:rsid w:val="00A15DD8"/>
    <w:rsid w:val="00A17044"/>
    <w:rsid w:val="00A17087"/>
    <w:rsid w:val="00A207CC"/>
    <w:rsid w:val="00A20C2C"/>
    <w:rsid w:val="00A27787"/>
    <w:rsid w:val="00A31436"/>
    <w:rsid w:val="00A31FE1"/>
    <w:rsid w:val="00A32894"/>
    <w:rsid w:val="00A333DE"/>
    <w:rsid w:val="00A336B1"/>
    <w:rsid w:val="00A339B2"/>
    <w:rsid w:val="00A36483"/>
    <w:rsid w:val="00A4080A"/>
    <w:rsid w:val="00A41DB2"/>
    <w:rsid w:val="00A4208E"/>
    <w:rsid w:val="00A42683"/>
    <w:rsid w:val="00A437C3"/>
    <w:rsid w:val="00A4491A"/>
    <w:rsid w:val="00A47139"/>
    <w:rsid w:val="00A50296"/>
    <w:rsid w:val="00A52A0C"/>
    <w:rsid w:val="00A53036"/>
    <w:rsid w:val="00A53308"/>
    <w:rsid w:val="00A54125"/>
    <w:rsid w:val="00A5414F"/>
    <w:rsid w:val="00A54D3D"/>
    <w:rsid w:val="00A55480"/>
    <w:rsid w:val="00A566C2"/>
    <w:rsid w:val="00A61CD4"/>
    <w:rsid w:val="00A632F7"/>
    <w:rsid w:val="00A633A2"/>
    <w:rsid w:val="00A6516A"/>
    <w:rsid w:val="00A65766"/>
    <w:rsid w:val="00A667B5"/>
    <w:rsid w:val="00A66CB3"/>
    <w:rsid w:val="00A675A1"/>
    <w:rsid w:val="00A67CE6"/>
    <w:rsid w:val="00A701FD"/>
    <w:rsid w:val="00A7177C"/>
    <w:rsid w:val="00A74FB8"/>
    <w:rsid w:val="00A77A14"/>
    <w:rsid w:val="00A80052"/>
    <w:rsid w:val="00A827FE"/>
    <w:rsid w:val="00A857CA"/>
    <w:rsid w:val="00A91A7A"/>
    <w:rsid w:val="00A92DF8"/>
    <w:rsid w:val="00A934A5"/>
    <w:rsid w:val="00A95E92"/>
    <w:rsid w:val="00A95EA2"/>
    <w:rsid w:val="00A970D9"/>
    <w:rsid w:val="00AA0B50"/>
    <w:rsid w:val="00AA0EA2"/>
    <w:rsid w:val="00AA4190"/>
    <w:rsid w:val="00AA546F"/>
    <w:rsid w:val="00AA57D9"/>
    <w:rsid w:val="00AA7844"/>
    <w:rsid w:val="00AB0D7C"/>
    <w:rsid w:val="00AB5046"/>
    <w:rsid w:val="00AB53E9"/>
    <w:rsid w:val="00AB57BE"/>
    <w:rsid w:val="00AB594C"/>
    <w:rsid w:val="00AB5EC9"/>
    <w:rsid w:val="00AB6EEF"/>
    <w:rsid w:val="00AC0E3F"/>
    <w:rsid w:val="00AC1364"/>
    <w:rsid w:val="00AC1CE2"/>
    <w:rsid w:val="00AC2502"/>
    <w:rsid w:val="00AC2C90"/>
    <w:rsid w:val="00AC3062"/>
    <w:rsid w:val="00AD07CB"/>
    <w:rsid w:val="00AD17CB"/>
    <w:rsid w:val="00AD2B0B"/>
    <w:rsid w:val="00AD40D7"/>
    <w:rsid w:val="00AD5E07"/>
    <w:rsid w:val="00AD6D5F"/>
    <w:rsid w:val="00AD7DCA"/>
    <w:rsid w:val="00AE0DB9"/>
    <w:rsid w:val="00AE1F07"/>
    <w:rsid w:val="00AE32A1"/>
    <w:rsid w:val="00AE45BA"/>
    <w:rsid w:val="00AE48EF"/>
    <w:rsid w:val="00AE64A3"/>
    <w:rsid w:val="00AF4AE6"/>
    <w:rsid w:val="00B00946"/>
    <w:rsid w:val="00B01EF7"/>
    <w:rsid w:val="00B027C1"/>
    <w:rsid w:val="00B0398F"/>
    <w:rsid w:val="00B03EF1"/>
    <w:rsid w:val="00B05086"/>
    <w:rsid w:val="00B06D14"/>
    <w:rsid w:val="00B079E1"/>
    <w:rsid w:val="00B07C3D"/>
    <w:rsid w:val="00B10B4E"/>
    <w:rsid w:val="00B13CD0"/>
    <w:rsid w:val="00B20C7C"/>
    <w:rsid w:val="00B218A6"/>
    <w:rsid w:val="00B21AF0"/>
    <w:rsid w:val="00B21CBA"/>
    <w:rsid w:val="00B22ED4"/>
    <w:rsid w:val="00B25B2B"/>
    <w:rsid w:val="00B32407"/>
    <w:rsid w:val="00B33360"/>
    <w:rsid w:val="00B34419"/>
    <w:rsid w:val="00B368AA"/>
    <w:rsid w:val="00B37D56"/>
    <w:rsid w:val="00B42187"/>
    <w:rsid w:val="00B42A88"/>
    <w:rsid w:val="00B46CC0"/>
    <w:rsid w:val="00B512CA"/>
    <w:rsid w:val="00B51682"/>
    <w:rsid w:val="00B53035"/>
    <w:rsid w:val="00B543DD"/>
    <w:rsid w:val="00B554D1"/>
    <w:rsid w:val="00B6066D"/>
    <w:rsid w:val="00B61865"/>
    <w:rsid w:val="00B6209F"/>
    <w:rsid w:val="00B6288F"/>
    <w:rsid w:val="00B7301A"/>
    <w:rsid w:val="00B735D5"/>
    <w:rsid w:val="00B77100"/>
    <w:rsid w:val="00B826EA"/>
    <w:rsid w:val="00B82AD8"/>
    <w:rsid w:val="00B851AD"/>
    <w:rsid w:val="00B85DFC"/>
    <w:rsid w:val="00B86EAD"/>
    <w:rsid w:val="00B86F76"/>
    <w:rsid w:val="00B932DA"/>
    <w:rsid w:val="00B94B36"/>
    <w:rsid w:val="00BA0365"/>
    <w:rsid w:val="00BA21FB"/>
    <w:rsid w:val="00BA2305"/>
    <w:rsid w:val="00BA2B1E"/>
    <w:rsid w:val="00BA49A3"/>
    <w:rsid w:val="00BA6094"/>
    <w:rsid w:val="00BB0274"/>
    <w:rsid w:val="00BB2BF2"/>
    <w:rsid w:val="00BB2E4F"/>
    <w:rsid w:val="00BB335F"/>
    <w:rsid w:val="00BB42B2"/>
    <w:rsid w:val="00BB44A4"/>
    <w:rsid w:val="00BB5AFC"/>
    <w:rsid w:val="00BB5E71"/>
    <w:rsid w:val="00BB60B8"/>
    <w:rsid w:val="00BB664D"/>
    <w:rsid w:val="00BB6C2B"/>
    <w:rsid w:val="00BB6FC3"/>
    <w:rsid w:val="00BB7A37"/>
    <w:rsid w:val="00BB7DFA"/>
    <w:rsid w:val="00BC0C85"/>
    <w:rsid w:val="00BC2878"/>
    <w:rsid w:val="00BC3999"/>
    <w:rsid w:val="00BC3CD1"/>
    <w:rsid w:val="00BC4331"/>
    <w:rsid w:val="00BC45E2"/>
    <w:rsid w:val="00BC48D3"/>
    <w:rsid w:val="00BC536D"/>
    <w:rsid w:val="00BC5408"/>
    <w:rsid w:val="00BC7796"/>
    <w:rsid w:val="00BD4223"/>
    <w:rsid w:val="00BD6206"/>
    <w:rsid w:val="00BD6926"/>
    <w:rsid w:val="00BD6ACF"/>
    <w:rsid w:val="00BD7792"/>
    <w:rsid w:val="00BD7EB6"/>
    <w:rsid w:val="00BE0752"/>
    <w:rsid w:val="00BE1F65"/>
    <w:rsid w:val="00BE2DB8"/>
    <w:rsid w:val="00BE2F51"/>
    <w:rsid w:val="00BE3424"/>
    <w:rsid w:val="00BE473C"/>
    <w:rsid w:val="00BE5751"/>
    <w:rsid w:val="00BE5FFC"/>
    <w:rsid w:val="00BE6185"/>
    <w:rsid w:val="00BE6E47"/>
    <w:rsid w:val="00BE70A3"/>
    <w:rsid w:val="00BF1330"/>
    <w:rsid w:val="00BF252C"/>
    <w:rsid w:val="00BF28CD"/>
    <w:rsid w:val="00BF3794"/>
    <w:rsid w:val="00BF61A9"/>
    <w:rsid w:val="00BF646F"/>
    <w:rsid w:val="00C000C9"/>
    <w:rsid w:val="00C00A94"/>
    <w:rsid w:val="00C01F22"/>
    <w:rsid w:val="00C022D2"/>
    <w:rsid w:val="00C0254F"/>
    <w:rsid w:val="00C03DE2"/>
    <w:rsid w:val="00C104CE"/>
    <w:rsid w:val="00C123FC"/>
    <w:rsid w:val="00C12FB1"/>
    <w:rsid w:val="00C1754C"/>
    <w:rsid w:val="00C20CAE"/>
    <w:rsid w:val="00C2111E"/>
    <w:rsid w:val="00C21BE0"/>
    <w:rsid w:val="00C22041"/>
    <w:rsid w:val="00C22E27"/>
    <w:rsid w:val="00C2604A"/>
    <w:rsid w:val="00C263B5"/>
    <w:rsid w:val="00C316B5"/>
    <w:rsid w:val="00C3362F"/>
    <w:rsid w:val="00C337B4"/>
    <w:rsid w:val="00C33E72"/>
    <w:rsid w:val="00C3441F"/>
    <w:rsid w:val="00C37397"/>
    <w:rsid w:val="00C378AE"/>
    <w:rsid w:val="00C41228"/>
    <w:rsid w:val="00C41600"/>
    <w:rsid w:val="00C4237C"/>
    <w:rsid w:val="00C42A38"/>
    <w:rsid w:val="00C4378B"/>
    <w:rsid w:val="00C43F68"/>
    <w:rsid w:val="00C44193"/>
    <w:rsid w:val="00C46ED7"/>
    <w:rsid w:val="00C50F89"/>
    <w:rsid w:val="00C5153F"/>
    <w:rsid w:val="00C532BB"/>
    <w:rsid w:val="00C53F81"/>
    <w:rsid w:val="00C5441E"/>
    <w:rsid w:val="00C54C69"/>
    <w:rsid w:val="00C55F6E"/>
    <w:rsid w:val="00C60300"/>
    <w:rsid w:val="00C61A98"/>
    <w:rsid w:val="00C64F1A"/>
    <w:rsid w:val="00C65477"/>
    <w:rsid w:val="00C6558E"/>
    <w:rsid w:val="00C6615A"/>
    <w:rsid w:val="00C6635A"/>
    <w:rsid w:val="00C67454"/>
    <w:rsid w:val="00C70C28"/>
    <w:rsid w:val="00C72E7D"/>
    <w:rsid w:val="00C73CAA"/>
    <w:rsid w:val="00C7613E"/>
    <w:rsid w:val="00C775FB"/>
    <w:rsid w:val="00C7779F"/>
    <w:rsid w:val="00C80426"/>
    <w:rsid w:val="00C822AE"/>
    <w:rsid w:val="00C83676"/>
    <w:rsid w:val="00C9017E"/>
    <w:rsid w:val="00C9128E"/>
    <w:rsid w:val="00C92CA9"/>
    <w:rsid w:val="00C948C8"/>
    <w:rsid w:val="00C954A2"/>
    <w:rsid w:val="00C9617D"/>
    <w:rsid w:val="00C978A5"/>
    <w:rsid w:val="00C979F7"/>
    <w:rsid w:val="00CA1624"/>
    <w:rsid w:val="00CA31E8"/>
    <w:rsid w:val="00CA46DE"/>
    <w:rsid w:val="00CA5579"/>
    <w:rsid w:val="00CA678A"/>
    <w:rsid w:val="00CA7ECC"/>
    <w:rsid w:val="00CB0306"/>
    <w:rsid w:val="00CB06FF"/>
    <w:rsid w:val="00CB2C85"/>
    <w:rsid w:val="00CB4486"/>
    <w:rsid w:val="00CB4A01"/>
    <w:rsid w:val="00CB54CF"/>
    <w:rsid w:val="00CC16C7"/>
    <w:rsid w:val="00CC19D6"/>
    <w:rsid w:val="00CC1B9B"/>
    <w:rsid w:val="00CD01DB"/>
    <w:rsid w:val="00CD16C7"/>
    <w:rsid w:val="00CD6B1A"/>
    <w:rsid w:val="00CD6C90"/>
    <w:rsid w:val="00CD7912"/>
    <w:rsid w:val="00CD7986"/>
    <w:rsid w:val="00CD7C41"/>
    <w:rsid w:val="00CE15C3"/>
    <w:rsid w:val="00CE2DAF"/>
    <w:rsid w:val="00CE3740"/>
    <w:rsid w:val="00CE3AE5"/>
    <w:rsid w:val="00CE3EFD"/>
    <w:rsid w:val="00CE412C"/>
    <w:rsid w:val="00CE602A"/>
    <w:rsid w:val="00CE61E3"/>
    <w:rsid w:val="00CF06DD"/>
    <w:rsid w:val="00CF1A1A"/>
    <w:rsid w:val="00CF305D"/>
    <w:rsid w:val="00CF391A"/>
    <w:rsid w:val="00CF4311"/>
    <w:rsid w:val="00CF66EC"/>
    <w:rsid w:val="00CF7356"/>
    <w:rsid w:val="00D00FCE"/>
    <w:rsid w:val="00D02B1F"/>
    <w:rsid w:val="00D03069"/>
    <w:rsid w:val="00D038ED"/>
    <w:rsid w:val="00D04F63"/>
    <w:rsid w:val="00D1031D"/>
    <w:rsid w:val="00D149FD"/>
    <w:rsid w:val="00D14CCD"/>
    <w:rsid w:val="00D1766B"/>
    <w:rsid w:val="00D23F21"/>
    <w:rsid w:val="00D31F7A"/>
    <w:rsid w:val="00D32B4D"/>
    <w:rsid w:val="00D333AB"/>
    <w:rsid w:val="00D34908"/>
    <w:rsid w:val="00D376C8"/>
    <w:rsid w:val="00D415F4"/>
    <w:rsid w:val="00D4411A"/>
    <w:rsid w:val="00D44950"/>
    <w:rsid w:val="00D44E0E"/>
    <w:rsid w:val="00D4514A"/>
    <w:rsid w:val="00D45A75"/>
    <w:rsid w:val="00D46B6E"/>
    <w:rsid w:val="00D5073D"/>
    <w:rsid w:val="00D52699"/>
    <w:rsid w:val="00D527CD"/>
    <w:rsid w:val="00D53661"/>
    <w:rsid w:val="00D5426B"/>
    <w:rsid w:val="00D5581E"/>
    <w:rsid w:val="00D60094"/>
    <w:rsid w:val="00D6044C"/>
    <w:rsid w:val="00D61425"/>
    <w:rsid w:val="00D62B0E"/>
    <w:rsid w:val="00D63BBD"/>
    <w:rsid w:val="00D64C3E"/>
    <w:rsid w:val="00D67403"/>
    <w:rsid w:val="00D6743C"/>
    <w:rsid w:val="00D72536"/>
    <w:rsid w:val="00D728CD"/>
    <w:rsid w:val="00D73AFA"/>
    <w:rsid w:val="00D7519B"/>
    <w:rsid w:val="00D76AB2"/>
    <w:rsid w:val="00D76F43"/>
    <w:rsid w:val="00D779B6"/>
    <w:rsid w:val="00D854DF"/>
    <w:rsid w:val="00D8686D"/>
    <w:rsid w:val="00D90F58"/>
    <w:rsid w:val="00D9290E"/>
    <w:rsid w:val="00D96A06"/>
    <w:rsid w:val="00DA1583"/>
    <w:rsid w:val="00DA19C0"/>
    <w:rsid w:val="00DA1B58"/>
    <w:rsid w:val="00DA32E1"/>
    <w:rsid w:val="00DA3361"/>
    <w:rsid w:val="00DA4F2C"/>
    <w:rsid w:val="00DB17EA"/>
    <w:rsid w:val="00DB23E0"/>
    <w:rsid w:val="00DB41D1"/>
    <w:rsid w:val="00DB74A0"/>
    <w:rsid w:val="00DC2AA2"/>
    <w:rsid w:val="00DC2E61"/>
    <w:rsid w:val="00DC2FBF"/>
    <w:rsid w:val="00DC3F02"/>
    <w:rsid w:val="00DD0BC4"/>
    <w:rsid w:val="00DD26B1"/>
    <w:rsid w:val="00DD67C4"/>
    <w:rsid w:val="00DD73CC"/>
    <w:rsid w:val="00DE2953"/>
    <w:rsid w:val="00DE2C6E"/>
    <w:rsid w:val="00DE564F"/>
    <w:rsid w:val="00DE72EB"/>
    <w:rsid w:val="00DE762D"/>
    <w:rsid w:val="00DF03F2"/>
    <w:rsid w:val="00DF1270"/>
    <w:rsid w:val="00DF1F83"/>
    <w:rsid w:val="00DF24D3"/>
    <w:rsid w:val="00DF4F26"/>
    <w:rsid w:val="00DF527D"/>
    <w:rsid w:val="00DF73C6"/>
    <w:rsid w:val="00DF771E"/>
    <w:rsid w:val="00E00299"/>
    <w:rsid w:val="00E00484"/>
    <w:rsid w:val="00E00E3A"/>
    <w:rsid w:val="00E01930"/>
    <w:rsid w:val="00E03C97"/>
    <w:rsid w:val="00E04385"/>
    <w:rsid w:val="00E10181"/>
    <w:rsid w:val="00E10BEA"/>
    <w:rsid w:val="00E11496"/>
    <w:rsid w:val="00E11FCE"/>
    <w:rsid w:val="00E13170"/>
    <w:rsid w:val="00E150BC"/>
    <w:rsid w:val="00E1575A"/>
    <w:rsid w:val="00E15CDB"/>
    <w:rsid w:val="00E16774"/>
    <w:rsid w:val="00E21466"/>
    <w:rsid w:val="00E23355"/>
    <w:rsid w:val="00E23A64"/>
    <w:rsid w:val="00E241DA"/>
    <w:rsid w:val="00E246BF"/>
    <w:rsid w:val="00E24DE3"/>
    <w:rsid w:val="00E2613A"/>
    <w:rsid w:val="00E2766C"/>
    <w:rsid w:val="00E30A0B"/>
    <w:rsid w:val="00E31533"/>
    <w:rsid w:val="00E31566"/>
    <w:rsid w:val="00E31F6B"/>
    <w:rsid w:val="00E3403B"/>
    <w:rsid w:val="00E3519D"/>
    <w:rsid w:val="00E3608F"/>
    <w:rsid w:val="00E4124C"/>
    <w:rsid w:val="00E41A30"/>
    <w:rsid w:val="00E43AE6"/>
    <w:rsid w:val="00E43B3A"/>
    <w:rsid w:val="00E445A3"/>
    <w:rsid w:val="00E44EBE"/>
    <w:rsid w:val="00E44EE6"/>
    <w:rsid w:val="00E47977"/>
    <w:rsid w:val="00E47BC2"/>
    <w:rsid w:val="00E51DFF"/>
    <w:rsid w:val="00E524B5"/>
    <w:rsid w:val="00E53591"/>
    <w:rsid w:val="00E5477B"/>
    <w:rsid w:val="00E54D0D"/>
    <w:rsid w:val="00E56D13"/>
    <w:rsid w:val="00E5783D"/>
    <w:rsid w:val="00E6017F"/>
    <w:rsid w:val="00E60948"/>
    <w:rsid w:val="00E62BF9"/>
    <w:rsid w:val="00E6315A"/>
    <w:rsid w:val="00E65658"/>
    <w:rsid w:val="00E66518"/>
    <w:rsid w:val="00E6693F"/>
    <w:rsid w:val="00E67D04"/>
    <w:rsid w:val="00E704F1"/>
    <w:rsid w:val="00E72F78"/>
    <w:rsid w:val="00E8092E"/>
    <w:rsid w:val="00E8152F"/>
    <w:rsid w:val="00E83F60"/>
    <w:rsid w:val="00E87465"/>
    <w:rsid w:val="00E90DFC"/>
    <w:rsid w:val="00E92DEE"/>
    <w:rsid w:val="00E949D1"/>
    <w:rsid w:val="00E95474"/>
    <w:rsid w:val="00E95A69"/>
    <w:rsid w:val="00E97D9A"/>
    <w:rsid w:val="00EA0CAD"/>
    <w:rsid w:val="00EA2494"/>
    <w:rsid w:val="00EB06E1"/>
    <w:rsid w:val="00EB5A7D"/>
    <w:rsid w:val="00EB5DDB"/>
    <w:rsid w:val="00EC115B"/>
    <w:rsid w:val="00EC1C9C"/>
    <w:rsid w:val="00EC1F75"/>
    <w:rsid w:val="00EC2A05"/>
    <w:rsid w:val="00EC2B36"/>
    <w:rsid w:val="00EC347E"/>
    <w:rsid w:val="00EC49C2"/>
    <w:rsid w:val="00EC56ED"/>
    <w:rsid w:val="00EC5A2D"/>
    <w:rsid w:val="00EC6F45"/>
    <w:rsid w:val="00ED012A"/>
    <w:rsid w:val="00ED029C"/>
    <w:rsid w:val="00ED15F7"/>
    <w:rsid w:val="00ED1E13"/>
    <w:rsid w:val="00ED2B95"/>
    <w:rsid w:val="00ED53DA"/>
    <w:rsid w:val="00ED57E2"/>
    <w:rsid w:val="00ED60BE"/>
    <w:rsid w:val="00ED75F8"/>
    <w:rsid w:val="00EE2806"/>
    <w:rsid w:val="00EE2C33"/>
    <w:rsid w:val="00EE7979"/>
    <w:rsid w:val="00EE7AB8"/>
    <w:rsid w:val="00EF2125"/>
    <w:rsid w:val="00EF2DF1"/>
    <w:rsid w:val="00EF458C"/>
    <w:rsid w:val="00EF5FD0"/>
    <w:rsid w:val="00EF661D"/>
    <w:rsid w:val="00EF6C15"/>
    <w:rsid w:val="00EF7D90"/>
    <w:rsid w:val="00F01E07"/>
    <w:rsid w:val="00F0347B"/>
    <w:rsid w:val="00F04786"/>
    <w:rsid w:val="00F04BD8"/>
    <w:rsid w:val="00F06392"/>
    <w:rsid w:val="00F07DF3"/>
    <w:rsid w:val="00F13831"/>
    <w:rsid w:val="00F209AE"/>
    <w:rsid w:val="00F217C6"/>
    <w:rsid w:val="00F23F66"/>
    <w:rsid w:val="00F2445D"/>
    <w:rsid w:val="00F26026"/>
    <w:rsid w:val="00F27845"/>
    <w:rsid w:val="00F3032D"/>
    <w:rsid w:val="00F32609"/>
    <w:rsid w:val="00F329C9"/>
    <w:rsid w:val="00F34861"/>
    <w:rsid w:val="00F3499C"/>
    <w:rsid w:val="00F34F16"/>
    <w:rsid w:val="00F34F8B"/>
    <w:rsid w:val="00F366CA"/>
    <w:rsid w:val="00F37CB4"/>
    <w:rsid w:val="00F415F6"/>
    <w:rsid w:val="00F41702"/>
    <w:rsid w:val="00F41968"/>
    <w:rsid w:val="00F4403E"/>
    <w:rsid w:val="00F44C86"/>
    <w:rsid w:val="00F45719"/>
    <w:rsid w:val="00F46F03"/>
    <w:rsid w:val="00F53AD0"/>
    <w:rsid w:val="00F567FB"/>
    <w:rsid w:val="00F613CA"/>
    <w:rsid w:val="00F61AE5"/>
    <w:rsid w:val="00F62461"/>
    <w:rsid w:val="00F63521"/>
    <w:rsid w:val="00F665EF"/>
    <w:rsid w:val="00F666C3"/>
    <w:rsid w:val="00F72929"/>
    <w:rsid w:val="00F7450F"/>
    <w:rsid w:val="00F74D18"/>
    <w:rsid w:val="00F75C8F"/>
    <w:rsid w:val="00F769E6"/>
    <w:rsid w:val="00F82499"/>
    <w:rsid w:val="00F848FE"/>
    <w:rsid w:val="00F85944"/>
    <w:rsid w:val="00F86826"/>
    <w:rsid w:val="00F87089"/>
    <w:rsid w:val="00F90388"/>
    <w:rsid w:val="00F92005"/>
    <w:rsid w:val="00F92CC2"/>
    <w:rsid w:val="00F9359C"/>
    <w:rsid w:val="00F969BB"/>
    <w:rsid w:val="00FA2430"/>
    <w:rsid w:val="00FA7D6B"/>
    <w:rsid w:val="00FB0AC7"/>
    <w:rsid w:val="00FB2456"/>
    <w:rsid w:val="00FB486E"/>
    <w:rsid w:val="00FB7255"/>
    <w:rsid w:val="00FC064A"/>
    <w:rsid w:val="00FC3A66"/>
    <w:rsid w:val="00FC5E56"/>
    <w:rsid w:val="00FD058B"/>
    <w:rsid w:val="00FD1802"/>
    <w:rsid w:val="00FD24FB"/>
    <w:rsid w:val="00FD2728"/>
    <w:rsid w:val="00FD33DD"/>
    <w:rsid w:val="00FD69F2"/>
    <w:rsid w:val="00FE121E"/>
    <w:rsid w:val="00FE188C"/>
    <w:rsid w:val="00FE5A1E"/>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3C1FC"/>
  <w15:docId w15:val="{E873B667-4ED5-4160-9A15-5EFEA348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D66"/>
  </w:style>
  <w:style w:type="paragraph" w:styleId="Heading1">
    <w:name w:val="heading 1"/>
    <w:basedOn w:val="Normal"/>
    <w:next w:val="Normal"/>
    <w:link w:val="Heading1Char"/>
    <w:uiPriority w:val="9"/>
    <w:qFormat/>
    <w:rsid w:val="00AD5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5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5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D5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5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5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D5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E07"/>
    <w:rPr>
      <w:rFonts w:eastAsiaTheme="majorEastAsia" w:cstheme="majorBidi"/>
      <w:color w:val="272727" w:themeColor="text1" w:themeTint="D8"/>
    </w:rPr>
  </w:style>
  <w:style w:type="paragraph" w:styleId="Title">
    <w:name w:val="Title"/>
    <w:basedOn w:val="Normal"/>
    <w:next w:val="Normal"/>
    <w:link w:val="TitleChar"/>
    <w:uiPriority w:val="10"/>
    <w:qFormat/>
    <w:rsid w:val="00AD5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E07"/>
    <w:pPr>
      <w:spacing w:before="160"/>
      <w:jc w:val="center"/>
    </w:pPr>
    <w:rPr>
      <w:i/>
      <w:iCs/>
      <w:color w:val="404040" w:themeColor="text1" w:themeTint="BF"/>
    </w:rPr>
  </w:style>
  <w:style w:type="character" w:customStyle="1" w:styleId="QuoteChar">
    <w:name w:val="Quote Char"/>
    <w:basedOn w:val="DefaultParagraphFont"/>
    <w:link w:val="Quote"/>
    <w:uiPriority w:val="29"/>
    <w:rsid w:val="00AD5E07"/>
    <w:rPr>
      <w:i/>
      <w:iCs/>
      <w:color w:val="404040" w:themeColor="text1" w:themeTint="BF"/>
    </w:rPr>
  </w:style>
  <w:style w:type="paragraph" w:styleId="ListParagraph">
    <w:name w:val="List Paragraph"/>
    <w:basedOn w:val="Normal"/>
    <w:uiPriority w:val="34"/>
    <w:qFormat/>
    <w:rsid w:val="00AD5E07"/>
    <w:pPr>
      <w:ind w:left="720"/>
      <w:contextualSpacing/>
    </w:pPr>
  </w:style>
  <w:style w:type="character" w:styleId="IntenseEmphasis">
    <w:name w:val="Intense Emphasis"/>
    <w:basedOn w:val="DefaultParagraphFont"/>
    <w:uiPriority w:val="21"/>
    <w:qFormat/>
    <w:rsid w:val="00AD5E07"/>
    <w:rPr>
      <w:i/>
      <w:iCs/>
      <w:color w:val="0F4761" w:themeColor="accent1" w:themeShade="BF"/>
    </w:rPr>
  </w:style>
  <w:style w:type="paragraph" w:styleId="IntenseQuote">
    <w:name w:val="Intense Quote"/>
    <w:basedOn w:val="Normal"/>
    <w:next w:val="Normal"/>
    <w:link w:val="IntenseQuoteChar"/>
    <w:uiPriority w:val="30"/>
    <w:qFormat/>
    <w:rsid w:val="00AD5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E07"/>
    <w:rPr>
      <w:i/>
      <w:iCs/>
      <w:color w:val="0F4761" w:themeColor="accent1" w:themeShade="BF"/>
    </w:rPr>
  </w:style>
  <w:style w:type="character" w:styleId="IntenseReference">
    <w:name w:val="Intense Reference"/>
    <w:basedOn w:val="DefaultParagraphFont"/>
    <w:uiPriority w:val="32"/>
    <w:qFormat/>
    <w:rsid w:val="00AD5E07"/>
    <w:rPr>
      <w:b/>
      <w:bCs/>
      <w:smallCaps/>
      <w:color w:val="0F4761" w:themeColor="accent1" w:themeShade="BF"/>
      <w:spacing w:val="5"/>
    </w:rPr>
  </w:style>
  <w:style w:type="character" w:styleId="Hyperlink">
    <w:name w:val="Hyperlink"/>
    <w:basedOn w:val="DefaultParagraphFont"/>
    <w:uiPriority w:val="99"/>
    <w:unhideWhenUsed/>
    <w:rsid w:val="00E31533"/>
    <w:rPr>
      <w:color w:val="467886" w:themeColor="hyperlink"/>
      <w:u w:val="single"/>
    </w:rPr>
  </w:style>
  <w:style w:type="character" w:customStyle="1" w:styleId="UnresolvedMention1">
    <w:name w:val="Unresolved Mention1"/>
    <w:basedOn w:val="DefaultParagraphFont"/>
    <w:uiPriority w:val="99"/>
    <w:semiHidden/>
    <w:unhideWhenUsed/>
    <w:rsid w:val="00E31533"/>
    <w:rPr>
      <w:color w:val="605E5C"/>
      <w:shd w:val="clear" w:color="auto" w:fill="E1DFDD"/>
    </w:rPr>
  </w:style>
  <w:style w:type="paragraph" w:styleId="Header">
    <w:name w:val="header"/>
    <w:basedOn w:val="Normal"/>
    <w:link w:val="HeaderChar"/>
    <w:uiPriority w:val="99"/>
    <w:unhideWhenUsed/>
    <w:rsid w:val="0036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D91"/>
  </w:style>
  <w:style w:type="paragraph" w:styleId="Footer">
    <w:name w:val="footer"/>
    <w:basedOn w:val="Normal"/>
    <w:link w:val="FooterChar"/>
    <w:uiPriority w:val="99"/>
    <w:unhideWhenUsed/>
    <w:rsid w:val="0036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D91"/>
  </w:style>
  <w:style w:type="table" w:customStyle="1" w:styleId="TableGrid">
    <w:name w:val="TableGrid"/>
    <w:rsid w:val="001620CA"/>
    <w:pPr>
      <w:spacing w:after="0" w:line="240" w:lineRule="auto"/>
    </w:pPr>
    <w:rPr>
      <w:rFonts w:eastAsiaTheme="minorEastAsia"/>
      <w:sz w:val="24"/>
      <w:szCs w:val="24"/>
      <w:lang w:eastAsia="en-AU"/>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63214"/>
    <w:rPr>
      <w:sz w:val="16"/>
      <w:szCs w:val="16"/>
    </w:rPr>
  </w:style>
  <w:style w:type="paragraph" w:styleId="CommentText">
    <w:name w:val="annotation text"/>
    <w:basedOn w:val="Normal"/>
    <w:link w:val="CommentTextChar"/>
    <w:uiPriority w:val="99"/>
    <w:unhideWhenUsed/>
    <w:rsid w:val="00663214"/>
    <w:pPr>
      <w:spacing w:line="240" w:lineRule="auto"/>
    </w:pPr>
    <w:rPr>
      <w:sz w:val="20"/>
      <w:szCs w:val="20"/>
    </w:rPr>
  </w:style>
  <w:style w:type="character" w:customStyle="1" w:styleId="CommentTextChar">
    <w:name w:val="Comment Text Char"/>
    <w:basedOn w:val="DefaultParagraphFont"/>
    <w:link w:val="CommentText"/>
    <w:uiPriority w:val="99"/>
    <w:rsid w:val="00663214"/>
    <w:rPr>
      <w:sz w:val="20"/>
      <w:szCs w:val="20"/>
    </w:rPr>
  </w:style>
  <w:style w:type="paragraph" w:styleId="CommentSubject">
    <w:name w:val="annotation subject"/>
    <w:basedOn w:val="CommentText"/>
    <w:next w:val="CommentText"/>
    <w:link w:val="CommentSubjectChar"/>
    <w:uiPriority w:val="99"/>
    <w:semiHidden/>
    <w:unhideWhenUsed/>
    <w:rsid w:val="00663214"/>
    <w:rPr>
      <w:b/>
      <w:bCs/>
    </w:rPr>
  </w:style>
  <w:style w:type="character" w:customStyle="1" w:styleId="CommentSubjectChar">
    <w:name w:val="Comment Subject Char"/>
    <w:basedOn w:val="CommentTextChar"/>
    <w:link w:val="CommentSubject"/>
    <w:uiPriority w:val="99"/>
    <w:semiHidden/>
    <w:rsid w:val="00663214"/>
    <w:rPr>
      <w:b/>
      <w:bCs/>
      <w:sz w:val="20"/>
      <w:szCs w:val="20"/>
    </w:rPr>
  </w:style>
  <w:style w:type="paragraph" w:styleId="Revision">
    <w:name w:val="Revision"/>
    <w:hidden/>
    <w:uiPriority w:val="99"/>
    <w:semiHidden/>
    <w:rsid w:val="00663214"/>
    <w:pPr>
      <w:spacing w:after="0" w:line="240" w:lineRule="auto"/>
    </w:pPr>
  </w:style>
  <w:style w:type="paragraph" w:styleId="BalloonText">
    <w:name w:val="Balloon Text"/>
    <w:basedOn w:val="Normal"/>
    <w:link w:val="BalloonTextChar"/>
    <w:uiPriority w:val="99"/>
    <w:semiHidden/>
    <w:unhideWhenUsed/>
    <w:rsid w:val="003D4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5C7"/>
    <w:rPr>
      <w:rFonts w:ascii="Tahoma" w:hAnsi="Tahoma" w:cs="Tahoma"/>
      <w:sz w:val="16"/>
      <w:szCs w:val="16"/>
    </w:rPr>
  </w:style>
  <w:style w:type="character" w:customStyle="1" w:styleId="UnresolvedMention2">
    <w:name w:val="Unresolved Mention2"/>
    <w:basedOn w:val="DefaultParagraphFont"/>
    <w:uiPriority w:val="99"/>
    <w:semiHidden/>
    <w:unhideWhenUsed/>
    <w:rsid w:val="003D5126"/>
    <w:rPr>
      <w:color w:val="605E5C"/>
      <w:shd w:val="clear" w:color="auto" w:fill="E1DFDD"/>
    </w:rPr>
  </w:style>
  <w:style w:type="character" w:styleId="SubtleEmphasis">
    <w:name w:val="Subtle Emphasis"/>
    <w:basedOn w:val="DefaultParagraphFont"/>
    <w:uiPriority w:val="19"/>
    <w:qFormat/>
    <w:rsid w:val="00FC5E56"/>
    <w:rPr>
      <w:i/>
      <w:iCs/>
      <w:color w:val="404040" w:themeColor="text1" w:themeTint="BF"/>
    </w:rPr>
  </w:style>
  <w:style w:type="character" w:styleId="FollowedHyperlink">
    <w:name w:val="FollowedHyperlink"/>
    <w:basedOn w:val="DefaultParagraphFont"/>
    <w:uiPriority w:val="99"/>
    <w:semiHidden/>
    <w:unhideWhenUsed/>
    <w:rsid w:val="00546D20"/>
    <w:rPr>
      <w:color w:val="96607D" w:themeColor="followedHyperlink"/>
      <w:u w:val="single"/>
    </w:rPr>
  </w:style>
  <w:style w:type="table" w:styleId="TableGrid0">
    <w:name w:val="Table Grid"/>
    <w:basedOn w:val="TableNormal"/>
    <w:uiPriority w:val="39"/>
    <w:rsid w:val="0063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1802"/>
    <w:rPr>
      <w:i/>
      <w:iCs/>
    </w:rPr>
  </w:style>
  <w:style w:type="paragraph" w:styleId="BodyText">
    <w:name w:val="Body Text"/>
    <w:basedOn w:val="Normal"/>
    <w:link w:val="BodyTextChar"/>
    <w:uiPriority w:val="1"/>
    <w:qFormat/>
    <w:rsid w:val="00DB17EA"/>
    <w:pPr>
      <w:widowControl w:val="0"/>
      <w:autoSpaceDE w:val="0"/>
      <w:autoSpaceDN w:val="0"/>
      <w:spacing w:after="0" w:line="240" w:lineRule="auto"/>
    </w:pPr>
    <w:rPr>
      <w:rFonts w:ascii="Calibri" w:eastAsia="Calibri" w:hAnsi="Calibri" w:cs="Calibri"/>
      <w:kern w:val="0"/>
      <w:sz w:val="24"/>
      <w:szCs w:val="24"/>
      <w:lang w:val="en-US"/>
    </w:rPr>
  </w:style>
  <w:style w:type="character" w:customStyle="1" w:styleId="BodyTextChar">
    <w:name w:val="Body Text Char"/>
    <w:basedOn w:val="DefaultParagraphFont"/>
    <w:link w:val="BodyText"/>
    <w:uiPriority w:val="1"/>
    <w:rsid w:val="00DB17EA"/>
    <w:rPr>
      <w:rFonts w:ascii="Calibri" w:eastAsia="Calibri" w:hAnsi="Calibri" w:cs="Calibri"/>
      <w:kern w:val="0"/>
      <w:sz w:val="24"/>
      <w:szCs w:val="24"/>
      <w:lang w:val="en-US"/>
    </w:rPr>
  </w:style>
  <w:style w:type="paragraph" w:customStyle="1" w:styleId="TableParagraph">
    <w:name w:val="Table Paragraph"/>
    <w:basedOn w:val="Normal"/>
    <w:uiPriority w:val="1"/>
    <w:qFormat/>
    <w:rsid w:val="00DB17EA"/>
    <w:pPr>
      <w:widowControl w:val="0"/>
      <w:autoSpaceDE w:val="0"/>
      <w:autoSpaceDN w:val="0"/>
      <w:spacing w:before="69" w:after="0" w:line="240" w:lineRule="auto"/>
    </w:pPr>
    <w:rPr>
      <w:rFonts w:ascii="Arial" w:eastAsia="Arial" w:hAnsi="Arial" w:cs="Arial"/>
      <w:kern w:val="0"/>
      <w:lang w:val="en-US"/>
    </w:rPr>
  </w:style>
  <w:style w:type="character" w:customStyle="1" w:styleId="UnresolvedMention3">
    <w:name w:val="Unresolved Mention3"/>
    <w:basedOn w:val="DefaultParagraphFont"/>
    <w:uiPriority w:val="99"/>
    <w:semiHidden/>
    <w:unhideWhenUsed/>
    <w:rsid w:val="0091346A"/>
    <w:rPr>
      <w:color w:val="605E5C"/>
      <w:shd w:val="clear" w:color="auto" w:fill="E1DFDD"/>
    </w:rPr>
  </w:style>
  <w:style w:type="character" w:styleId="UnresolvedMention">
    <w:name w:val="Unresolved Mention"/>
    <w:basedOn w:val="DefaultParagraphFont"/>
    <w:uiPriority w:val="99"/>
    <w:semiHidden/>
    <w:unhideWhenUsed/>
    <w:rsid w:val="00C91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7321">
      <w:bodyDiv w:val="1"/>
      <w:marLeft w:val="0"/>
      <w:marRight w:val="0"/>
      <w:marTop w:val="0"/>
      <w:marBottom w:val="0"/>
      <w:divBdr>
        <w:top w:val="none" w:sz="0" w:space="0" w:color="auto"/>
        <w:left w:val="none" w:sz="0" w:space="0" w:color="auto"/>
        <w:bottom w:val="none" w:sz="0" w:space="0" w:color="auto"/>
        <w:right w:val="none" w:sz="0" w:space="0" w:color="auto"/>
      </w:divBdr>
      <w:divsChild>
        <w:div w:id="229076931">
          <w:marLeft w:val="0"/>
          <w:marRight w:val="0"/>
          <w:marTop w:val="0"/>
          <w:marBottom w:val="0"/>
          <w:divBdr>
            <w:top w:val="none" w:sz="0" w:space="0" w:color="auto"/>
            <w:left w:val="none" w:sz="0" w:space="0" w:color="auto"/>
            <w:bottom w:val="none" w:sz="0" w:space="0" w:color="auto"/>
            <w:right w:val="none" w:sz="0" w:space="0" w:color="auto"/>
          </w:divBdr>
          <w:divsChild>
            <w:div w:id="430054586">
              <w:marLeft w:val="0"/>
              <w:marRight w:val="0"/>
              <w:marTop w:val="0"/>
              <w:marBottom w:val="0"/>
              <w:divBdr>
                <w:top w:val="none" w:sz="0" w:space="0" w:color="auto"/>
                <w:left w:val="none" w:sz="0" w:space="0" w:color="auto"/>
                <w:bottom w:val="none" w:sz="0" w:space="0" w:color="auto"/>
                <w:right w:val="none" w:sz="0" w:space="0" w:color="auto"/>
              </w:divBdr>
              <w:divsChild>
                <w:div w:id="1770929440">
                  <w:marLeft w:val="0"/>
                  <w:marRight w:val="0"/>
                  <w:marTop w:val="0"/>
                  <w:marBottom w:val="0"/>
                  <w:divBdr>
                    <w:top w:val="none" w:sz="0" w:space="0" w:color="auto"/>
                    <w:left w:val="none" w:sz="0" w:space="0" w:color="auto"/>
                    <w:bottom w:val="none" w:sz="0" w:space="0" w:color="auto"/>
                    <w:right w:val="none" w:sz="0" w:space="0" w:color="auto"/>
                  </w:divBdr>
                  <w:divsChild>
                    <w:div w:id="691610939">
                      <w:marLeft w:val="0"/>
                      <w:marRight w:val="0"/>
                      <w:marTop w:val="0"/>
                      <w:marBottom w:val="0"/>
                      <w:divBdr>
                        <w:top w:val="none" w:sz="0" w:space="0" w:color="auto"/>
                        <w:left w:val="none" w:sz="0" w:space="0" w:color="auto"/>
                        <w:bottom w:val="none" w:sz="0" w:space="0" w:color="auto"/>
                        <w:right w:val="none" w:sz="0" w:space="0" w:color="auto"/>
                      </w:divBdr>
                      <w:divsChild>
                        <w:div w:id="808673671">
                          <w:marLeft w:val="0"/>
                          <w:marRight w:val="0"/>
                          <w:marTop w:val="0"/>
                          <w:marBottom w:val="0"/>
                          <w:divBdr>
                            <w:top w:val="none" w:sz="0" w:space="0" w:color="auto"/>
                            <w:left w:val="none" w:sz="0" w:space="0" w:color="auto"/>
                            <w:bottom w:val="none" w:sz="0" w:space="0" w:color="auto"/>
                            <w:right w:val="none" w:sz="0" w:space="0" w:color="auto"/>
                          </w:divBdr>
                          <w:divsChild>
                            <w:div w:id="1923292131">
                              <w:marLeft w:val="0"/>
                              <w:marRight w:val="0"/>
                              <w:marTop w:val="0"/>
                              <w:marBottom w:val="0"/>
                              <w:divBdr>
                                <w:top w:val="none" w:sz="0" w:space="0" w:color="auto"/>
                                <w:left w:val="none" w:sz="0" w:space="0" w:color="auto"/>
                                <w:bottom w:val="none" w:sz="0" w:space="0" w:color="auto"/>
                                <w:right w:val="none" w:sz="0" w:space="0" w:color="auto"/>
                              </w:divBdr>
                            </w:div>
                            <w:div w:id="1954315993">
                              <w:marLeft w:val="0"/>
                              <w:marRight w:val="0"/>
                              <w:marTop w:val="0"/>
                              <w:marBottom w:val="0"/>
                              <w:divBdr>
                                <w:top w:val="none" w:sz="0" w:space="0" w:color="auto"/>
                                <w:left w:val="none" w:sz="0" w:space="0" w:color="auto"/>
                                <w:bottom w:val="none" w:sz="0" w:space="0" w:color="auto"/>
                                <w:right w:val="none" w:sz="0" w:space="0" w:color="auto"/>
                              </w:divBdr>
                            </w:div>
                            <w:div w:id="1785614895">
                              <w:marLeft w:val="0"/>
                              <w:marRight w:val="0"/>
                              <w:marTop w:val="0"/>
                              <w:marBottom w:val="0"/>
                              <w:divBdr>
                                <w:top w:val="none" w:sz="0" w:space="0" w:color="auto"/>
                                <w:left w:val="none" w:sz="0" w:space="0" w:color="auto"/>
                                <w:bottom w:val="none" w:sz="0" w:space="0" w:color="auto"/>
                                <w:right w:val="none" w:sz="0" w:space="0" w:color="auto"/>
                              </w:divBdr>
                            </w:div>
                            <w:div w:id="44136927">
                              <w:marLeft w:val="0"/>
                              <w:marRight w:val="0"/>
                              <w:marTop w:val="0"/>
                              <w:marBottom w:val="0"/>
                              <w:divBdr>
                                <w:top w:val="none" w:sz="0" w:space="0" w:color="auto"/>
                                <w:left w:val="none" w:sz="0" w:space="0" w:color="auto"/>
                                <w:bottom w:val="none" w:sz="0" w:space="0" w:color="auto"/>
                                <w:right w:val="none" w:sz="0" w:space="0" w:color="auto"/>
                              </w:divBdr>
                            </w:div>
                            <w:div w:id="2066636261">
                              <w:marLeft w:val="0"/>
                              <w:marRight w:val="0"/>
                              <w:marTop w:val="0"/>
                              <w:marBottom w:val="0"/>
                              <w:divBdr>
                                <w:top w:val="none" w:sz="0" w:space="0" w:color="auto"/>
                                <w:left w:val="none" w:sz="0" w:space="0" w:color="auto"/>
                                <w:bottom w:val="none" w:sz="0" w:space="0" w:color="auto"/>
                                <w:right w:val="none" w:sz="0" w:space="0" w:color="auto"/>
                              </w:divBdr>
                            </w:div>
                            <w:div w:id="1007489355">
                              <w:marLeft w:val="0"/>
                              <w:marRight w:val="0"/>
                              <w:marTop w:val="0"/>
                              <w:marBottom w:val="0"/>
                              <w:divBdr>
                                <w:top w:val="none" w:sz="0" w:space="0" w:color="auto"/>
                                <w:left w:val="none" w:sz="0" w:space="0" w:color="auto"/>
                                <w:bottom w:val="none" w:sz="0" w:space="0" w:color="auto"/>
                                <w:right w:val="none" w:sz="0" w:space="0" w:color="auto"/>
                              </w:divBdr>
                            </w:div>
                            <w:div w:id="1724793572">
                              <w:marLeft w:val="0"/>
                              <w:marRight w:val="0"/>
                              <w:marTop w:val="0"/>
                              <w:marBottom w:val="0"/>
                              <w:divBdr>
                                <w:top w:val="none" w:sz="0" w:space="0" w:color="auto"/>
                                <w:left w:val="none" w:sz="0" w:space="0" w:color="auto"/>
                                <w:bottom w:val="none" w:sz="0" w:space="0" w:color="auto"/>
                                <w:right w:val="none" w:sz="0" w:space="0" w:color="auto"/>
                              </w:divBdr>
                            </w:div>
                            <w:div w:id="12825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796758">
          <w:marLeft w:val="0"/>
          <w:marRight w:val="0"/>
          <w:marTop w:val="0"/>
          <w:marBottom w:val="0"/>
          <w:divBdr>
            <w:top w:val="none" w:sz="0" w:space="0" w:color="auto"/>
            <w:left w:val="none" w:sz="0" w:space="0" w:color="auto"/>
            <w:bottom w:val="none" w:sz="0" w:space="0" w:color="auto"/>
            <w:right w:val="none" w:sz="0" w:space="0" w:color="auto"/>
          </w:divBdr>
          <w:divsChild>
            <w:div w:id="1326544485">
              <w:marLeft w:val="0"/>
              <w:marRight w:val="0"/>
              <w:marTop w:val="0"/>
              <w:marBottom w:val="0"/>
              <w:divBdr>
                <w:top w:val="none" w:sz="0" w:space="0" w:color="auto"/>
                <w:left w:val="none" w:sz="0" w:space="0" w:color="auto"/>
                <w:bottom w:val="none" w:sz="0" w:space="0" w:color="auto"/>
                <w:right w:val="none" w:sz="0" w:space="0" w:color="auto"/>
              </w:divBdr>
              <w:divsChild>
                <w:div w:id="270403540">
                  <w:marLeft w:val="0"/>
                  <w:marRight w:val="0"/>
                  <w:marTop w:val="0"/>
                  <w:marBottom w:val="0"/>
                  <w:divBdr>
                    <w:top w:val="none" w:sz="0" w:space="0" w:color="auto"/>
                    <w:left w:val="none" w:sz="0" w:space="0" w:color="auto"/>
                    <w:bottom w:val="none" w:sz="0" w:space="0" w:color="auto"/>
                    <w:right w:val="none" w:sz="0" w:space="0" w:color="auto"/>
                  </w:divBdr>
                  <w:divsChild>
                    <w:div w:id="385299457">
                      <w:marLeft w:val="0"/>
                      <w:marRight w:val="0"/>
                      <w:marTop w:val="0"/>
                      <w:marBottom w:val="0"/>
                      <w:divBdr>
                        <w:top w:val="none" w:sz="0" w:space="0" w:color="auto"/>
                        <w:left w:val="none" w:sz="0" w:space="0" w:color="auto"/>
                        <w:bottom w:val="none" w:sz="0" w:space="0" w:color="auto"/>
                        <w:right w:val="none" w:sz="0" w:space="0" w:color="auto"/>
                      </w:divBdr>
                      <w:divsChild>
                        <w:div w:id="403841941">
                          <w:marLeft w:val="0"/>
                          <w:marRight w:val="0"/>
                          <w:marTop w:val="0"/>
                          <w:marBottom w:val="0"/>
                          <w:divBdr>
                            <w:top w:val="none" w:sz="0" w:space="0" w:color="auto"/>
                            <w:left w:val="none" w:sz="0" w:space="0" w:color="auto"/>
                            <w:bottom w:val="none" w:sz="0" w:space="0" w:color="auto"/>
                            <w:right w:val="none" w:sz="0" w:space="0" w:color="auto"/>
                          </w:divBdr>
                          <w:divsChild>
                            <w:div w:id="647171027">
                              <w:marLeft w:val="0"/>
                              <w:marRight w:val="0"/>
                              <w:marTop w:val="0"/>
                              <w:marBottom w:val="0"/>
                              <w:divBdr>
                                <w:top w:val="none" w:sz="0" w:space="0" w:color="auto"/>
                                <w:left w:val="none" w:sz="0" w:space="0" w:color="auto"/>
                                <w:bottom w:val="none" w:sz="0" w:space="0" w:color="auto"/>
                                <w:right w:val="none" w:sz="0" w:space="0" w:color="auto"/>
                              </w:divBdr>
                              <w:divsChild>
                                <w:div w:id="6383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890336">
      <w:bodyDiv w:val="1"/>
      <w:marLeft w:val="0"/>
      <w:marRight w:val="0"/>
      <w:marTop w:val="0"/>
      <w:marBottom w:val="0"/>
      <w:divBdr>
        <w:top w:val="none" w:sz="0" w:space="0" w:color="auto"/>
        <w:left w:val="none" w:sz="0" w:space="0" w:color="auto"/>
        <w:bottom w:val="none" w:sz="0" w:space="0" w:color="auto"/>
        <w:right w:val="none" w:sz="0" w:space="0" w:color="auto"/>
      </w:divBdr>
    </w:div>
    <w:div w:id="581060804">
      <w:bodyDiv w:val="1"/>
      <w:marLeft w:val="0"/>
      <w:marRight w:val="0"/>
      <w:marTop w:val="0"/>
      <w:marBottom w:val="0"/>
      <w:divBdr>
        <w:top w:val="none" w:sz="0" w:space="0" w:color="auto"/>
        <w:left w:val="none" w:sz="0" w:space="0" w:color="auto"/>
        <w:bottom w:val="none" w:sz="0" w:space="0" w:color="auto"/>
        <w:right w:val="none" w:sz="0" w:space="0" w:color="auto"/>
      </w:divBdr>
    </w:div>
    <w:div w:id="628781618">
      <w:bodyDiv w:val="1"/>
      <w:marLeft w:val="0"/>
      <w:marRight w:val="0"/>
      <w:marTop w:val="0"/>
      <w:marBottom w:val="0"/>
      <w:divBdr>
        <w:top w:val="none" w:sz="0" w:space="0" w:color="auto"/>
        <w:left w:val="none" w:sz="0" w:space="0" w:color="auto"/>
        <w:bottom w:val="none" w:sz="0" w:space="0" w:color="auto"/>
        <w:right w:val="none" w:sz="0" w:space="0" w:color="auto"/>
      </w:divBdr>
    </w:div>
    <w:div w:id="727536307">
      <w:bodyDiv w:val="1"/>
      <w:marLeft w:val="0"/>
      <w:marRight w:val="0"/>
      <w:marTop w:val="0"/>
      <w:marBottom w:val="0"/>
      <w:divBdr>
        <w:top w:val="none" w:sz="0" w:space="0" w:color="auto"/>
        <w:left w:val="none" w:sz="0" w:space="0" w:color="auto"/>
        <w:bottom w:val="none" w:sz="0" w:space="0" w:color="auto"/>
        <w:right w:val="none" w:sz="0" w:space="0" w:color="auto"/>
      </w:divBdr>
    </w:div>
    <w:div w:id="836267092">
      <w:bodyDiv w:val="1"/>
      <w:marLeft w:val="0"/>
      <w:marRight w:val="0"/>
      <w:marTop w:val="0"/>
      <w:marBottom w:val="0"/>
      <w:divBdr>
        <w:top w:val="none" w:sz="0" w:space="0" w:color="auto"/>
        <w:left w:val="none" w:sz="0" w:space="0" w:color="auto"/>
        <w:bottom w:val="none" w:sz="0" w:space="0" w:color="auto"/>
        <w:right w:val="none" w:sz="0" w:space="0" w:color="auto"/>
      </w:divBdr>
    </w:div>
    <w:div w:id="1118791920">
      <w:bodyDiv w:val="1"/>
      <w:marLeft w:val="0"/>
      <w:marRight w:val="0"/>
      <w:marTop w:val="0"/>
      <w:marBottom w:val="0"/>
      <w:divBdr>
        <w:top w:val="none" w:sz="0" w:space="0" w:color="auto"/>
        <w:left w:val="none" w:sz="0" w:space="0" w:color="auto"/>
        <w:bottom w:val="none" w:sz="0" w:space="0" w:color="auto"/>
        <w:right w:val="none" w:sz="0" w:space="0" w:color="auto"/>
      </w:divBdr>
    </w:div>
    <w:div w:id="1155024429">
      <w:bodyDiv w:val="1"/>
      <w:marLeft w:val="0"/>
      <w:marRight w:val="0"/>
      <w:marTop w:val="0"/>
      <w:marBottom w:val="0"/>
      <w:divBdr>
        <w:top w:val="none" w:sz="0" w:space="0" w:color="auto"/>
        <w:left w:val="none" w:sz="0" w:space="0" w:color="auto"/>
        <w:bottom w:val="none" w:sz="0" w:space="0" w:color="auto"/>
        <w:right w:val="none" w:sz="0" w:space="0" w:color="auto"/>
      </w:divBdr>
    </w:div>
    <w:div w:id="1672752033">
      <w:bodyDiv w:val="1"/>
      <w:marLeft w:val="0"/>
      <w:marRight w:val="0"/>
      <w:marTop w:val="0"/>
      <w:marBottom w:val="0"/>
      <w:divBdr>
        <w:top w:val="none" w:sz="0" w:space="0" w:color="auto"/>
        <w:left w:val="none" w:sz="0" w:space="0" w:color="auto"/>
        <w:bottom w:val="none" w:sz="0" w:space="0" w:color="auto"/>
        <w:right w:val="none" w:sz="0" w:space="0" w:color="auto"/>
      </w:divBdr>
    </w:div>
    <w:div w:id="1811366364">
      <w:bodyDiv w:val="1"/>
      <w:marLeft w:val="0"/>
      <w:marRight w:val="0"/>
      <w:marTop w:val="0"/>
      <w:marBottom w:val="0"/>
      <w:divBdr>
        <w:top w:val="none" w:sz="0" w:space="0" w:color="auto"/>
        <w:left w:val="none" w:sz="0" w:space="0" w:color="auto"/>
        <w:bottom w:val="none" w:sz="0" w:space="0" w:color="auto"/>
        <w:right w:val="none" w:sz="0" w:space="0" w:color="auto"/>
      </w:divBdr>
    </w:div>
    <w:div w:id="1843549437">
      <w:bodyDiv w:val="1"/>
      <w:marLeft w:val="0"/>
      <w:marRight w:val="0"/>
      <w:marTop w:val="0"/>
      <w:marBottom w:val="0"/>
      <w:divBdr>
        <w:top w:val="none" w:sz="0" w:space="0" w:color="auto"/>
        <w:left w:val="none" w:sz="0" w:space="0" w:color="auto"/>
        <w:bottom w:val="none" w:sz="0" w:space="0" w:color="auto"/>
        <w:right w:val="none" w:sz="0" w:space="0" w:color="auto"/>
      </w:divBdr>
    </w:div>
    <w:div w:id="196171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fmpub.epa.gov/sor_internet/registry/substreg/searchandretrieve/substancesearch/search.do" TargetMode="External"/><Relationship Id="rId18" Type="http://schemas.openxmlformats.org/officeDocument/2006/relationships/header" Target="header1.xml"/><Relationship Id="rId26" Type="http://schemas.openxmlformats.org/officeDocument/2006/relationships/hyperlink" Target="https://www.informationphilosopher.com/"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cdxapps.epa.gov/oms-substance-registry-services/about-srs" TargetMode="External"/><Relationship Id="rId7" Type="http://schemas.openxmlformats.org/officeDocument/2006/relationships/endnotes" Target="endnotes.xml"/><Relationship Id="rId12" Type="http://schemas.openxmlformats.org/officeDocument/2006/relationships/hyperlink" Target="https://www.cas.org/cas-data/cas-registry" TargetMode="External"/><Relationship Id="rId17" Type="http://schemas.openxmlformats.org/officeDocument/2006/relationships/image" Target="media/image3.jpeg"/><Relationship Id="rId25" Type="http://schemas.openxmlformats.org/officeDocument/2006/relationships/hyperlink" Target="https://www.informationphilosopher.com/solutions/philosophers/lowe/" TargetMode="External"/><Relationship Id="rId33" Type="http://schemas.openxmlformats.org/officeDocument/2006/relationships/hyperlink" Target="https://epa.tas.gov.au/environment/water/water-quality-data-elements"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hyperlink" Target="https://meridianuniversity.edu/content/how-positivism-shaped-our-understanding-of-rea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a.tas.gov.au/Documents/Program%20and%20Site%20Metadata%20Template.xlsx" TargetMode="External"/><Relationship Id="rId24" Type="http://schemas.openxmlformats.org/officeDocument/2006/relationships/image" Target="media/image10.jpeg"/><Relationship Id="rId32" Type="http://schemas.openxmlformats.org/officeDocument/2006/relationships/hyperlink" Target="https://epa.tas.gov.au/Documents/Water%20Data%20Format%20from%20External%20Databases.pdf" TargetMode="External"/><Relationship Id="rId5" Type="http://schemas.openxmlformats.org/officeDocument/2006/relationships/webSettings" Target="webSettings.xml"/><Relationship Id="rId15" Type="http://schemas.openxmlformats.org/officeDocument/2006/relationships/hyperlink" Target="https://ofmpub.epa.gov/sor_internet/registry/substreg/searchandretrieve/substancesearch/search.do" TargetMode="External"/><Relationship Id="rId23" Type="http://schemas.openxmlformats.org/officeDocument/2006/relationships/footer" Target="footer3.xml"/><Relationship Id="rId28" Type="http://schemas.openxmlformats.org/officeDocument/2006/relationships/hyperlink" Target="http://www.library.utoronto.ca:80/see/SEED/Vol4-1/McNeil.htm" TargetMode="External"/><Relationship Id="rId36" Type="http://schemas.openxmlformats.org/officeDocument/2006/relationships/theme" Target="theme/theme1.xml"/><Relationship Id="rId10" Type="http://schemas.openxmlformats.org/officeDocument/2006/relationships/hyperlink" Target="https://epa.tas.gov.au/Documents/Program%20and%20Site%20Metadata%20Template.xlsx" TargetMode="External"/><Relationship Id="rId19" Type="http://schemas.openxmlformats.org/officeDocument/2006/relationships/header" Target="header2.xml"/><Relationship Id="rId31" Type="http://schemas.openxmlformats.org/officeDocument/2006/relationships/hyperlink" Target="https://epa.tas.gov.au/Documents/Program%20and%20Site%20Metadata%20Template.xlsx" TargetMode="External"/><Relationship Id="rId4" Type="http://schemas.openxmlformats.org/officeDocument/2006/relationships/settings" Target="settings.xml"/><Relationship Id="rId9" Type="http://schemas.openxmlformats.org/officeDocument/2006/relationships/hyperlink" Target="https://epa.tas.gov.au/environment/water/water-quality-data-elements" TargetMode="External"/><Relationship Id="rId14" Type="http://schemas.openxmlformats.org/officeDocument/2006/relationships/hyperlink" Target="https://epa.tas.gov.au/environment/water/water-quality-data-elements" TargetMode="External"/><Relationship Id="rId22" Type="http://schemas.openxmlformats.org/officeDocument/2006/relationships/header" Target="header3.xml"/><Relationship Id="rId27" Type="http://schemas.openxmlformats.org/officeDocument/2006/relationships/hyperlink" Target="https://www.khanacademy.org/computing/computer-science/informationtheory" TargetMode="External"/><Relationship Id="rId30" Type="http://schemas.openxmlformats.org/officeDocument/2006/relationships/hyperlink" Target="https://epa.tas.gov.au/Documents/Indicator%20Register.xlsx" TargetMode="Externa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0315-F9BA-4072-9AC4-22D8ED3C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18</Pages>
  <Words>5448</Words>
  <Characters>33510</Characters>
  <Application>Microsoft Office Word</Application>
  <DocSecurity>0</DocSecurity>
  <Lines>683</Lines>
  <Paragraphs>311</Paragraphs>
  <ScaleCrop>false</ScaleCrop>
  <HeadingPairs>
    <vt:vector size="2" baseType="variant">
      <vt:variant>
        <vt:lpstr>Title</vt:lpstr>
      </vt:variant>
      <vt:variant>
        <vt:i4>1</vt:i4>
      </vt:variant>
    </vt:vector>
  </HeadingPairs>
  <TitlesOfParts>
    <vt:vector size="1" baseType="lpstr">
      <vt:lpstr>Submission 100 - Celia Mackie - National Water Reform 2026 - Public inquiry</vt:lpstr>
    </vt:vector>
  </TitlesOfParts>
  <Company>Celia Mackie</Company>
  <LinksUpToDate>false</LinksUpToDate>
  <CharactersWithSpaces>38647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100 - Celia Mackie - National Water Reform 2026 - Public inquiry</dc:title>
  <dc:creator>Celia Mackie</dc:creator>
  <cp:lastModifiedBy>Chris Alston</cp:lastModifiedBy>
  <cp:revision>27</cp:revision>
  <cp:lastPrinted>2026-07-21T12:06:00Z</cp:lastPrinted>
  <dcterms:created xsi:type="dcterms:W3CDTF">2026-07-17T03:53:00Z</dcterms:created>
  <dcterms:modified xsi:type="dcterms:W3CDTF">2026-07-22T06:24:00Z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fe4709b6-bde3-4435-93bf-69339aebc066</vt:lpwstr>
  </property>
  <property fmtid="{D5CDD505-2E9C-101B-9397-08002B2CF9AE}" pid="3" name="MSIP_Label_c1f2b1ce-4212-46db-a901-dd8453f57141_Enabled">
    <vt:lpwstr>true</vt:lpwstr>
  </property>
  <property fmtid="{D5CDD505-2E9C-101B-9397-08002B2CF9AE}" pid="4" name="MSIP_Label_c1f2b1ce-4212-46db-a901-dd8453f57141_SetDate">
    <vt:lpwstr>2026-07-22T06:20:27Z</vt:lpwstr>
  </property>
  <property fmtid="{D5CDD505-2E9C-101B-9397-08002B2CF9AE}" pid="5" name="MSIP_Label_c1f2b1ce-4212-46db-a901-dd8453f57141_Method">
    <vt:lpwstr>Privileged</vt:lpwstr>
  </property>
  <property fmtid="{D5CDD505-2E9C-101B-9397-08002B2CF9AE}" pid="6" name="MSIP_Label_c1f2b1ce-4212-46db-a901-dd8453f57141_Name">
    <vt:lpwstr>Publish</vt:lpwstr>
  </property>
  <property fmtid="{D5CDD505-2E9C-101B-9397-08002B2CF9AE}" pid="7" name="MSIP_Label_c1f2b1ce-4212-46db-a901-dd8453f57141_SiteId">
    <vt:lpwstr>29f9330b-c0fe-4244-830e-ba9f275d6c34</vt:lpwstr>
  </property>
  <property fmtid="{D5CDD505-2E9C-101B-9397-08002B2CF9AE}" pid="8" name="MSIP_Label_c1f2b1ce-4212-46db-a901-dd8453f57141_ActionId">
    <vt:lpwstr>67c50d1f-d525-4596-92ee-5ed5e961e375</vt:lpwstr>
  </property>
  <property fmtid="{D5CDD505-2E9C-101B-9397-08002B2CF9AE}" pid="9" name="MSIP_Label_c1f2b1ce-4212-46db-a901-dd8453f57141_ContentBits">
    <vt:lpwstr>0</vt:lpwstr>
  </property>
  <property fmtid="{D5CDD505-2E9C-101B-9397-08002B2CF9AE}" pid="10" name="MSIP_Label_c1f2b1ce-4212-46db-a901-dd8453f57141_Tag">
    <vt:lpwstr>10, 0, 1, 1</vt:lpwstr>
  </property>
</Properties>
</file>