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F322AB" w14:textId="77777777" w:rsidR="00FD3FE4" w:rsidRDefault="00BC2D8C" w:rsidP="00FA1A3C">
      <w:pPr>
        <w:pStyle w:val="Heading1-nobackground"/>
        <w:spacing w:before="0"/>
      </w:pPr>
      <w:r>
        <w:t xml:space="preserve">Brief comments </w:t>
      </w:r>
      <w:r w:rsidRPr="002E0C69">
        <w:t>received</w:t>
      </w:r>
    </w:p>
    <w:tbl>
      <w:tblPr>
        <w:tblStyle w:val="TableGrid"/>
        <w:tblW w:w="0" w:type="auto"/>
        <w:tblBorders>
          <w:top w:val="single" w:sz="4" w:space="0" w:color="B3B3B3"/>
          <w:left w:val="single" w:sz="4" w:space="0" w:color="B3B3B3"/>
          <w:bottom w:val="single" w:sz="4" w:space="0" w:color="B3B3B3"/>
          <w:right w:val="single" w:sz="4" w:space="0" w:color="B3B3B3"/>
          <w:insideH w:val="single" w:sz="4" w:space="0" w:color="B3B3B3"/>
          <w:insideV w:val="single" w:sz="4" w:space="0" w:color="B3B3B3"/>
        </w:tblBorders>
        <w:tblLayout w:type="fixed"/>
        <w:tblCellMar>
          <w:left w:w="0" w:type="dxa"/>
          <w:right w:w="0" w:type="dxa"/>
        </w:tblCellMar>
        <w:tblLook w:val="04A0" w:firstRow="1" w:lastRow="0" w:firstColumn="1" w:lastColumn="0" w:noHBand="0" w:noVBand="1"/>
        <w:tblDescription w:val="{&quot;Ott&quot;:{&quot;FirstRow&quot;:{&quot;Font&quot;:{&quot;Bold&quot;:true,&quot;Color&quot;:{&quot;Key&quot;:&quot;TableHeading&quot;},&quot;BulletColor&quot;:{&quot;Key&quot;:&quot;TableHeading&quot;}},&quot;Alignment&quot;:{&quot;Vertical&quot;:&quot;Bottom&quot;},&quot;Borders&quot;:{&quot;Bottom&quot;:{&quot;Color&quot;:{&quot;Key&quot;:&quot;BorderColor&quot;},&quot;BorderWeight&quot;:&quot;Pt0_5&quot;,&quot;Type&quot;:&quot;Solid&quot;,&quot;Visible&quot;:true}}},&quot;LastRow&quot;:{},&quot;FirstColumn&quot;:{&quot;Font&quot;:{&quot;Bold&quot;:true,&quot;Color&quot;:{&quot;Key&quot;:&quot;TableHeading&quot;},&quot;BulletColor&quot;:{&quot;Key&quot;:&quot;TableHeading&quot;}}},&quot;LastColumn&quot;:{},&quot;BandedRow&quot;:{&quot;Item&quot;:{&quot;BackgroundColor&quot;:{&quot;Key&quot;:&quot;BandedRow&quot;}},&quot;Type&quot;:&quot;BandFirst&quot;},&quot;BandedColumn&quot;:{&quot;Item&quot;:{},&quot;Type&quot;:&quot;BandFirst&quot;},&quot;FitRowHeightPp&quot;:true,&quot;ZeroMarginsWord&quot;:true,&quot;BackgroundColor&quot;:{&quot;Key&quot;:&quot;BackgroundColor&quot;},&quot;Font&quot;:{&quot;Name&quot;:&quot;Arial (Body)&quot;,&quot;Size&quot;:9.0,&quot;SizeOverridePp&quot;:16.0,&quot;Bold&quot;:false,&quot;Italic&quot;:false,&quot;Underline&quot;:false,&quot;Color&quot;:{&quot;Key&quot;:&quot;TableBody&quot;},&quot;BulletColor&quot;:{&quot;Key&quot;:&quot;TableBody&quot;}},&quot;Alignment&quot;:{&quot;Horizontal&quot;:&quot;Left&quot;,&quot;Vertical&quot;:&quot;Top&quot;},&quot;Margin&quot;:{&quot;Left&quot;:2.83464575,&quot;Top&quot;:2.26771641,&quot;Right&quot;:5.38582659,&quot;Bottom&quot;:2.26771641},&quot;Borders&quot;:{&quot;Vertical&quot;:{&quot;Visible&quot;:false},&quot;Horizontal&quot;:{&quot;Visible&quot;:false},&quot;Bottom&quot;:{&quot;Color&quot;:{&quot;Key&quot;:&quot;BorderColor&quot;},&quot;BorderWeight&quot;:&quot;Pt0_5&quot;,&quot;Type&quot;:&quot;Solid&quot;,&quot;Visible&quot;:true}}},&quot;Ccs&quot;:{&quot;TableBody&quot;:&quot;Black&quot;,&quot;TableHeading&quot;:&quot;38, 90, 154&quot;,&quot;BandedRow&quot;:&quot;242, 242, 242&quot;,&quot;BorderColor&quot;:&quot;179, 179, 179&quot;,&quot;BackgroundColor&quot;:&quot;Transparent&quot;},&quot;Cop&quot;:{&quot;FirstRow&quot;:true,&quot;LastRow&quot;:false,&quot;FirstColumn&quot;:true,&quot;LastColumn&quot;:false,&quot;BandedRows&quot;:true,&quot;BandedColumns&quot;:false},&quot;Aaf&quot;:false}"/>
      </w:tblPr>
      <w:tblGrid>
        <w:gridCol w:w="704"/>
        <w:gridCol w:w="13856"/>
      </w:tblGrid>
      <w:tr w:rsidR="00BC2D8C" w:rsidRPr="00BC2D8C" w14:paraId="5E53081F" w14:textId="77777777" w:rsidTr="00BC2D8C">
        <w:trPr>
          <w:tblHeader/>
        </w:trPr>
        <w:tc>
          <w:tcPr>
            <w:tcW w:w="704" w:type="dxa"/>
            <w:shd w:val="clear" w:color="auto" w:fill="CBDDF2" w:themeFill="background2" w:themeFillTint="33"/>
            <w:vAlign w:val="bottom"/>
          </w:tcPr>
          <w:p w14:paraId="7E85A607" w14:textId="77777777" w:rsidR="00BC2D8C" w:rsidRPr="00BC2D8C" w:rsidRDefault="00BC2D8C" w:rsidP="00BC2D8C">
            <w:pPr>
              <w:pStyle w:val="BodyText"/>
              <w:spacing w:before="45" w:after="45"/>
              <w:ind w:left="57" w:right="108"/>
              <w:rPr>
                <w:rFonts w:ascii="Arial (Body)" w:hAnsi="Arial (Body)"/>
                <w:b/>
                <w:color w:val="265A9A"/>
                <w:sz w:val="18"/>
              </w:rPr>
            </w:pPr>
            <w:r w:rsidRPr="00BC2D8C">
              <w:rPr>
                <w:rFonts w:ascii="Arial (Body)" w:hAnsi="Arial (Body)"/>
                <w:b/>
                <w:color w:val="265A9A"/>
                <w:sz w:val="18"/>
              </w:rPr>
              <w:t>No.</w:t>
            </w:r>
          </w:p>
        </w:tc>
        <w:tc>
          <w:tcPr>
            <w:tcW w:w="13856" w:type="dxa"/>
            <w:shd w:val="clear" w:color="auto" w:fill="CBDDF2" w:themeFill="background2" w:themeFillTint="33"/>
            <w:vAlign w:val="bottom"/>
          </w:tcPr>
          <w:p w14:paraId="683F4550" w14:textId="77777777" w:rsidR="00BC2D8C" w:rsidRPr="00BC2D8C" w:rsidRDefault="00BC2D8C" w:rsidP="00BC2D8C">
            <w:pPr>
              <w:pStyle w:val="BodyText"/>
              <w:spacing w:before="45" w:after="45"/>
              <w:ind w:left="57" w:right="108"/>
              <w:rPr>
                <w:rFonts w:ascii="Arial (Body)" w:hAnsi="Arial (Body)"/>
                <w:b/>
                <w:color w:val="265A9A"/>
                <w:sz w:val="18"/>
              </w:rPr>
            </w:pPr>
            <w:r w:rsidRPr="00BC2D8C">
              <w:rPr>
                <w:rFonts w:ascii="Arial (Body)" w:hAnsi="Arial (Body)"/>
                <w:b/>
                <w:color w:val="265A9A"/>
                <w:sz w:val="18"/>
              </w:rPr>
              <w:t>Comment</w:t>
            </w:r>
          </w:p>
        </w:tc>
      </w:tr>
      <w:tr w:rsidR="00BC2D8C" w:rsidRPr="00BC2D8C" w14:paraId="748BF24C" w14:textId="77777777" w:rsidTr="00BC2D8C">
        <w:tc>
          <w:tcPr>
            <w:tcW w:w="704" w:type="dxa"/>
          </w:tcPr>
          <w:p w14:paraId="326B62FB" w14:textId="77777777" w:rsidR="00BC2D8C" w:rsidRPr="00BC2D8C" w:rsidRDefault="00BC2D8C" w:rsidP="00BC2D8C">
            <w:pPr>
              <w:pStyle w:val="BodyText"/>
              <w:spacing w:before="45" w:after="45"/>
              <w:ind w:left="57" w:right="108"/>
              <w:rPr>
                <w:rFonts w:ascii="Arial (Body)" w:hAnsi="Arial (Body)"/>
                <w:color w:val="000000"/>
                <w:sz w:val="18"/>
              </w:rPr>
            </w:pPr>
            <w:r w:rsidRPr="00BC2D8C">
              <w:rPr>
                <w:rFonts w:ascii="Arial (Body)" w:hAnsi="Arial (Body)"/>
                <w:color w:val="000000"/>
                <w:sz w:val="18"/>
              </w:rPr>
              <w:t>1</w:t>
            </w:r>
          </w:p>
        </w:tc>
        <w:tc>
          <w:tcPr>
            <w:tcW w:w="13856" w:type="dxa"/>
          </w:tcPr>
          <w:p w14:paraId="5CC1093B" w14:textId="5E5366FF" w:rsidR="00BC2D8C" w:rsidRPr="00BC2D8C" w:rsidRDefault="007443DC" w:rsidP="006C3868">
            <w:pPr>
              <w:spacing w:before="240" w:after="360"/>
              <w:ind w:left="240" w:right="240"/>
              <w:rPr>
                <w:rFonts w:ascii="Arial (Body)" w:hAnsi="Arial (Body)"/>
                <w:color w:val="000000"/>
                <w:sz w:val="18"/>
              </w:rPr>
            </w:pPr>
            <w:r>
              <w:rPr>
                <w:color w:val="000000"/>
              </w:rPr>
              <w:t>Voluntary administration timeframes as a barrier to business dynamism and domestic recapitalisation Currently it appears Australia lacks an effective bridge between a listed company developing a viable project and the deep domestic capital pool that might prevent an insolvency event in the first place. I wish to raise a structural issue concerning Australia’s voluntary administration (VA) framework that may itself operate as a barrier to business dynamism. Voluntary administration is designed to provide a r</w:t>
            </w:r>
            <w:r>
              <w:rPr>
                <w:color w:val="000000"/>
              </w:rPr>
              <w:t>apid pathway for restructuring or otherwise resolving an insolvent or near-insolvent company. However, the accelerated statutory timetable can also have the unintended effect of excluding large domestic institutional investors, including Australian superannuation funds, from participating meaningfully in business continuation, recapitalisation or rescue opportunities. Large institutional investors are necessarily subject to governance, valuation, due-diligence, investment-committee and risk-management proce</w:t>
            </w:r>
            <w:r>
              <w:rPr>
                <w:color w:val="000000"/>
              </w:rPr>
              <w:t>sses. These processes generally cannot be completed within the compressed timeframes associated with voluntary administration. By contrast, pre-positioned buyers, secured creditors, private capital or offshore entities may be able to move much more quickly, with limited competition from onshore institutional investors. The result may be a narrower pool of potential rescue capital at precisely the point when a viable Australian business most needs access to capital. This appears inconsistent with the broader</w:t>
            </w:r>
            <w:r>
              <w:rPr>
                <w:color w:val="000000"/>
              </w:rPr>
              <w:t xml:space="preserve"> objective of business dynamism. The Productivity Commission’s inquiry paper identifies access to capital, restructuring, transfer of businesses and the design and operation of insolvency frameworks as areas of interest. It also notes that regulatory settings should support suitable outcomes for businesses and help move resources toward productive uses. Recent Australian resource-sector administrations illustrate the issue. I was a long-term shareholder in both </w:t>
            </w:r>
            <w:proofErr w:type="spellStart"/>
            <w:r>
              <w:rPr>
                <w:color w:val="000000"/>
              </w:rPr>
              <w:t>Lucapa</w:t>
            </w:r>
            <w:proofErr w:type="spellEnd"/>
            <w:r>
              <w:rPr>
                <w:color w:val="000000"/>
              </w:rPr>
              <w:t xml:space="preserve"> Diamond Company and Strandline Resources. Both companies entered insolvency processes, and Treasury has subsequently confirmed to me that court extensions were granted in both administrations. This raises an important policy question: if voluntary administration timeframes can be extended where necessary for the administration process itself, should there also be a mechanism allowing credible domestic institutional capital sufficient time to assess and participate in genuine recapitalisation opportunities?</w:t>
            </w:r>
            <w:r>
              <w:rPr>
                <w:color w:val="000000"/>
              </w:rPr>
              <w:t xml:space="preserve"> The concern is that superannuation funds or other Australian institutions may currently be prevented from realistically considering recapitalisation opportunities at all, including opportunities to recapitalise businesses before voluntary administration becomes necessary. Under VA processes, distressed valuations may substantially reduce the recognised value of assets held by companies whose shareholders have supported projects through lengthy and high-risk exploration and development stages. In some cases</w:t>
            </w:r>
            <w:r>
              <w:rPr>
                <w:color w:val="000000"/>
              </w:rPr>
              <w:t xml:space="preserve">, including </w:t>
            </w:r>
            <w:proofErr w:type="spellStart"/>
            <w:r>
              <w:rPr>
                <w:color w:val="000000"/>
              </w:rPr>
              <w:t>Lucapa</w:t>
            </w:r>
            <w:proofErr w:type="spellEnd"/>
            <w:r>
              <w:rPr>
                <w:color w:val="000000"/>
              </w:rPr>
              <w:t>, the underlying difficulty may be a liquidity or funding constraint rather than an absence of long-term asset value. This can have several broader effects: 1. Reduction in competitive tension for distressed businesses and assets. 2. Exclusion of Australian retirement capital from potentially viable domestic investment opportunities. 3. Increased likelihood of distressed transfers rather than transparent recapitalisation. 4. Loss of shareholder confidence in funding early-stage Australian businesses. 5. Pot</w:t>
            </w:r>
            <w:r>
              <w:rPr>
                <w:color w:val="000000"/>
              </w:rPr>
              <w:t xml:space="preserve">entially poorer allocation of capital across the economy. This issue may be particularly important in sectors such as exploration </w:t>
            </w:r>
            <w:r>
              <w:rPr>
                <w:color w:val="000000"/>
              </w:rPr>
              <w:t>and mining, where companies can hold assets with significant long-term option value but limited near-term cash flow, especially during development stages. A distressed corporate valuation may not adequately reflect the future value of those projects, while the VA timetable may not allow sufficient time for potential institutional investors to independently assess them. There is also a public-sector risk dimension. In some resource projects, early-</w:t>
            </w:r>
            <w:r>
              <w:rPr>
                <w:color w:val="000000"/>
              </w:rPr>
              <w:lastRenderedPageBreak/>
              <w:t>stage and development risk is carried not only by shareholder</w:t>
            </w:r>
            <w:r>
              <w:rPr>
                <w:color w:val="000000"/>
              </w:rPr>
              <w:t xml:space="preserve">s, but also by public financing institutions such as NAIF and the CEFC. Yet insolvency processes can still result in strategic assets being transferred at distressed valuations while shareholders, taxpayers and domestic creditors absorb much of the loss. Recent examples including Strandline’s Coburn project and Salt Lake Potash illustrate the broader issue. Safeguards across the exploration-to-development pipeline may therefore be warranted, particularly where early-stage projects such as </w:t>
            </w:r>
            <w:proofErr w:type="spellStart"/>
            <w:r>
              <w:rPr>
                <w:color w:val="000000"/>
              </w:rPr>
              <w:t>Lucapa’s</w:t>
            </w:r>
            <w:proofErr w:type="spellEnd"/>
            <w:r>
              <w:rPr>
                <w:color w:val="000000"/>
              </w:rPr>
              <w:t xml:space="preserve"> Merlin tenements or more advanced projects such as Strandline hold strategic or nationally significant assets. I suggest the Commission consider whether a limited institutional participation mechanism could improve the operation of voluntary administration. Options might include: 1. A short additional recapitalisation window where credible institutional interest exists. 2. Mandatory notification of substantial listed-company administrations to appropriate domestic institutional investment channels, with co</w:t>
            </w:r>
            <w:r>
              <w:rPr>
                <w:color w:val="000000"/>
              </w:rPr>
              <w:t>nsideration also given to voluntary self-notification well before potential administration. 3. Greater transparency around recapitalisation opportunities before irreversible asset or share transfers occur. 4. Consideration of whether court-granted VA extensions should also facilitate broader competitive access to rescue capital. The objective would be to ensure that speed does not inadvertently undermine the primary economic purpose of restructuring by excluding potentially viable sources of domestic capita</w:t>
            </w:r>
            <w:r>
              <w:rPr>
                <w:color w:val="000000"/>
              </w:rPr>
              <w:t>l. A well-designed framework should give economically viable businesses, particularly at vulnerable stages, a genuine opportunity to be recapitalised. In my view, the current mismatch between VA timeframes and institutional investment processes warrants examination as a potential barrier to business dynamism.</w:t>
            </w:r>
          </w:p>
        </w:tc>
      </w:tr>
    </w:tbl>
    <w:p w14:paraId="7E100382" w14:textId="77777777" w:rsidR="00BC2D8C" w:rsidRPr="00BC2D8C" w:rsidRDefault="00BC2D8C" w:rsidP="00BC2D8C">
      <w:pPr>
        <w:pStyle w:val="BodyText"/>
      </w:pPr>
    </w:p>
    <w:sectPr w:rsidR="00BC2D8C" w:rsidRPr="00BC2D8C" w:rsidSect="008C4621">
      <w:headerReference w:type="even" r:id="rId12"/>
      <w:headerReference w:type="default" r:id="rId13"/>
      <w:footerReference w:type="even" r:id="rId14"/>
      <w:footerReference w:type="default" r:id="rId15"/>
      <w:headerReference w:type="first" r:id="rId16"/>
      <w:footerReference w:type="first" r:id="rId17"/>
      <w:pgSz w:w="16838" w:h="11906" w:orient="landscape" w:code="9"/>
      <w:pgMar w:top="1134" w:right="1134" w:bottom="1134" w:left="1134"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BD276" w14:textId="77777777" w:rsidR="007443DC" w:rsidRDefault="007443DC" w:rsidP="008017BC">
      <w:r>
        <w:separator/>
      </w:r>
    </w:p>
    <w:p w14:paraId="0B45DF39" w14:textId="77777777" w:rsidR="007443DC" w:rsidRDefault="007443DC"/>
  </w:endnote>
  <w:endnote w:type="continuationSeparator" w:id="0">
    <w:p w14:paraId="6A30B1BA" w14:textId="77777777" w:rsidR="007443DC" w:rsidRDefault="007443DC" w:rsidP="008017BC">
      <w:r>
        <w:continuationSeparator/>
      </w:r>
    </w:p>
    <w:p w14:paraId="691F12FF" w14:textId="77777777" w:rsidR="007443DC" w:rsidRDefault="007443D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ody)">
    <w:altName w:val="Arial"/>
    <w:panose1 w:val="00000000000000000000"/>
    <w:charset w:val="00"/>
    <w:family w:val="roman"/>
    <w:notTrueType/>
    <w:pitch w:val="default"/>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02EFD" w14:textId="77777777" w:rsidR="00D15113" w:rsidRDefault="00F04EA7" w:rsidP="002E3F19">
    <w:pPr>
      <w:pStyle w:val="Footer"/>
    </w:pPr>
    <w:r w:rsidRPr="00187F05">
      <w:fldChar w:fldCharType="begin"/>
    </w:r>
    <w:r w:rsidRPr="00187F05">
      <w:instrText xml:space="preserve"> PAGE   \* MERGEFORMAT </w:instrText>
    </w:r>
    <w:r w:rsidRPr="00187F05">
      <w:fldChar w:fldCharType="separate"/>
    </w:r>
    <w:r w:rsidRPr="00187F05">
      <w:t>1</w:t>
    </w:r>
    <w:r w:rsidRPr="00187F05">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0765408"/>
      <w:docPartObj>
        <w:docPartGallery w:val="Page Numbers (Bottom of Page)"/>
        <w:docPartUnique/>
      </w:docPartObj>
    </w:sdtPr>
    <w:sdtEndPr/>
    <w:sdtContent>
      <w:sdt>
        <w:sdtPr>
          <w:id w:val="783309045"/>
          <w:docPartObj>
            <w:docPartGallery w:val="Page Numbers (Top of Page)"/>
            <w:docPartUnique/>
          </w:docPartObj>
        </w:sdtPr>
        <w:sdtEndPr/>
        <w:sdtContent>
          <w:p w14:paraId="5F35E8EF" w14:textId="77777777" w:rsidR="00D15113" w:rsidRDefault="00F04EA7" w:rsidP="00AA2421">
            <w:pPr>
              <w:pStyle w:val="Footer-right"/>
            </w:pPr>
            <w:r w:rsidRPr="0042508F">
              <w:rPr>
                <w:sz w:val="24"/>
              </w:rPr>
              <w:fldChar w:fldCharType="begin"/>
            </w:r>
            <w:r w:rsidRPr="0042508F">
              <w:instrText xml:space="preserve"> PAGE </w:instrText>
            </w:r>
            <w:r w:rsidRPr="0042508F">
              <w:rPr>
                <w:sz w:val="24"/>
              </w:rPr>
              <w:fldChar w:fldCharType="separate"/>
            </w:r>
            <w:r>
              <w:rPr>
                <w:noProof/>
              </w:rPr>
              <w:t>1</w:t>
            </w:r>
            <w:r w:rsidRPr="0042508F">
              <w:rPr>
                <w:sz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248353"/>
      <w:docPartObj>
        <w:docPartGallery w:val="Page Numbers (Top of Page)"/>
        <w:docPartUnique/>
      </w:docPartObj>
    </w:sdtPr>
    <w:sdtEndPr/>
    <w:sdtContent>
      <w:p w14:paraId="0FDD0A90" w14:textId="77777777" w:rsidR="008C4621" w:rsidRPr="008C4621" w:rsidRDefault="008C4621" w:rsidP="00AA2421">
        <w:pPr>
          <w:pStyle w:val="Footer-right"/>
        </w:pPr>
        <w:r w:rsidRPr="0042508F">
          <w:rPr>
            <w:sz w:val="24"/>
          </w:rPr>
          <w:fldChar w:fldCharType="begin"/>
        </w:r>
        <w:r w:rsidRPr="0042508F">
          <w:instrText xml:space="preserve"> PAGE </w:instrText>
        </w:r>
        <w:r w:rsidRPr="0042508F">
          <w:rPr>
            <w:sz w:val="24"/>
          </w:rPr>
          <w:fldChar w:fldCharType="separate"/>
        </w:r>
        <w:r>
          <w:rPr>
            <w:sz w:val="24"/>
          </w:rPr>
          <w:t>2</w:t>
        </w:r>
        <w:r w:rsidRPr="0042508F">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81B4A" w14:textId="77777777" w:rsidR="007443DC" w:rsidRPr="00C238D1" w:rsidRDefault="007443DC" w:rsidP="00273E86">
      <w:pPr>
        <w:spacing w:after="0" w:line="240" w:lineRule="auto"/>
        <w:rPr>
          <w:rStyle w:val="ColourDarkBlue"/>
        </w:rPr>
      </w:pPr>
      <w:r w:rsidRPr="00C238D1">
        <w:rPr>
          <w:rStyle w:val="ColourDarkBlue"/>
        </w:rPr>
        <w:continuationSeparator/>
      </w:r>
    </w:p>
  </w:footnote>
  <w:footnote w:type="continuationSeparator" w:id="0">
    <w:p w14:paraId="113C3325" w14:textId="77777777" w:rsidR="007443DC" w:rsidRPr="001D7D9B" w:rsidRDefault="007443DC" w:rsidP="001D7D9B">
      <w:pPr>
        <w:spacing w:after="0" w:line="240" w:lineRule="auto"/>
        <w:rPr>
          <w:color w:val="265A9A" w:themeColor="background2"/>
        </w:rPr>
      </w:pPr>
      <w:r w:rsidRPr="00C238D1">
        <w:rPr>
          <w:rStyle w:val="ColourDarkBlue"/>
        </w:rPr>
        <w:continuationSeparator/>
      </w:r>
    </w:p>
  </w:footnote>
  <w:footnote w:type="continuationNotice" w:id="1">
    <w:p w14:paraId="2FAA1A9E" w14:textId="77777777" w:rsidR="007443DC" w:rsidRDefault="007443D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4D71" w14:textId="0E5C5C5D" w:rsidR="000E2A04" w:rsidRDefault="000E2A04">
    <w:pPr>
      <w:pStyle w:val="Header"/>
    </w:pPr>
    <w:r>
      <w:rPr>
        <w:noProof/>
      </w:rPr>
      <mc:AlternateContent>
        <mc:Choice Requires="wps">
          <w:drawing>
            <wp:anchor distT="0" distB="0" distL="0" distR="0" simplePos="0" relativeHeight="251659264" behindDoc="0" locked="0" layoutInCell="1" allowOverlap="1" wp14:anchorId="085007C6" wp14:editId="28D29E2E">
              <wp:simplePos x="635" y="635"/>
              <wp:positionH relativeFrom="page">
                <wp:align>center</wp:align>
              </wp:positionH>
              <wp:positionV relativeFrom="page">
                <wp:align>top</wp:align>
              </wp:positionV>
              <wp:extent cx="653415" cy="452755"/>
              <wp:effectExtent l="0" t="0" r="13335" b="4445"/>
              <wp:wrapNone/>
              <wp:docPr id="1657796014" name="Text Box 2" descr="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3415" cy="452755"/>
                      </a:xfrm>
                      <a:prstGeom prst="rect">
                        <a:avLst/>
                      </a:prstGeom>
                      <a:noFill/>
                      <a:ln>
                        <a:noFill/>
                      </a:ln>
                    </wps:spPr>
                    <wps:txbx>
                      <w:txbxContent>
                        <w:p w14:paraId="7A138BA1" w14:textId="5AE0A3FF" w:rsidR="000E2A04" w:rsidRPr="000E2A04" w:rsidRDefault="000E2A04" w:rsidP="000E2A04">
                          <w:pPr>
                            <w:spacing w:after="0"/>
                            <w:rPr>
                              <w:rFonts w:ascii="Aptos" w:eastAsia="Aptos" w:hAnsi="Aptos" w:cs="Aptos"/>
                              <w:noProof/>
                              <w:color w:val="000000"/>
                              <w:sz w:val="24"/>
                              <w:szCs w:val="24"/>
                            </w:rPr>
                          </w:pPr>
                          <w:r w:rsidRPr="000E2A04">
                            <w:rPr>
                              <w:rFonts w:ascii="Aptos" w:eastAsia="Aptos" w:hAnsi="Aptos" w:cs="Aptos"/>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85007C6" id="_x0000_t202" coordsize="21600,21600" o:spt="202" path="m,l,21600r21600,l21600,xe">
              <v:stroke joinstyle="miter"/>
              <v:path gradientshapeok="t" o:connecttype="rect"/>
            </v:shapetype>
            <v:shape id="Text Box 2" o:spid="_x0000_s1026" type="#_x0000_t202" alt=" OFFICIAL" style="position:absolute;margin-left:0;margin-top:0;width:51.45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" filled="f" stroked="f">
              <v:textbox style="mso-fit-shape-to-text:t" inset="0,15pt,0,0">
                <w:txbxContent>
                  <w:p w14:paraId="7A138BA1" w14:textId="5AE0A3FF" w:rsidR="000E2A04" w:rsidRPr="000E2A04" w:rsidRDefault="000E2A04" w:rsidP="000E2A04">
                    <w:pPr>
                      <w:spacing w:after="0"/>
                      <w:rPr>
                        <w:rFonts w:ascii="Aptos" w:eastAsia="Aptos" w:hAnsi="Aptos" w:cs="Aptos"/>
                        <w:noProof/>
                        <w:color w:val="000000"/>
                        <w:sz w:val="24"/>
                        <w:szCs w:val="24"/>
                      </w:rPr>
                    </w:pPr>
                    <w:r w:rsidRPr="000E2A04">
                      <w:rPr>
                        <w:rFonts w:ascii="Aptos" w:eastAsia="Aptos" w:hAnsi="Aptos" w:cs="Aptos"/>
                        <w:noProof/>
                        <w:color w:val="000000"/>
                        <w:sz w:val="24"/>
                        <w:szCs w:val="24"/>
                      </w:rPr>
                      <w:t xml:space="preserve"> 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C8C78A" w14:textId="49D73150" w:rsidR="000E2A04" w:rsidRDefault="000E2A04">
    <w:pPr>
      <w:pStyle w:val="Header"/>
    </w:pPr>
    <w:r>
      <w:rPr>
        <w:noProof/>
      </w:rPr>
      <mc:AlternateContent>
        <mc:Choice Requires="wps">
          <w:drawing>
            <wp:anchor distT="0" distB="0" distL="0" distR="0" simplePos="0" relativeHeight="251660288" behindDoc="0" locked="0" layoutInCell="1" allowOverlap="1" wp14:anchorId="5F8BAC71" wp14:editId="5D104010">
              <wp:simplePos x="635" y="635"/>
              <wp:positionH relativeFrom="page">
                <wp:align>center</wp:align>
              </wp:positionH>
              <wp:positionV relativeFrom="page">
                <wp:align>top</wp:align>
              </wp:positionV>
              <wp:extent cx="653415" cy="452755"/>
              <wp:effectExtent l="0" t="0" r="13335" b="4445"/>
              <wp:wrapNone/>
              <wp:docPr id="800071240" name="Text Box 3" descr=" 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53415" cy="452755"/>
                      </a:xfrm>
                      <a:prstGeom prst="rect">
                        <a:avLst/>
                      </a:prstGeom>
                      <a:noFill/>
                      <a:ln>
                        <a:noFill/>
                      </a:ln>
                    </wps:spPr>
                    <wps:txbx>
                      <w:txbxContent>
                        <w:p w14:paraId="2F549E3B" w14:textId="5C46F75A" w:rsidR="000E2A04" w:rsidRPr="000E2A04" w:rsidRDefault="000E2A04" w:rsidP="000E2A04">
                          <w:pPr>
                            <w:spacing w:after="0"/>
                            <w:rPr>
                              <w:rFonts w:ascii="Aptos" w:eastAsia="Aptos" w:hAnsi="Aptos" w:cs="Aptos"/>
                              <w:noProof/>
                              <w:color w:val="000000"/>
                              <w:sz w:val="24"/>
                              <w:szCs w:val="24"/>
                            </w:rPr>
                          </w:pPr>
                          <w:r w:rsidRPr="000E2A04">
                            <w:rPr>
                              <w:rFonts w:ascii="Aptos" w:eastAsia="Aptos" w:hAnsi="Aptos" w:cs="Aptos"/>
                              <w:noProof/>
                              <w:color w:val="000000"/>
                              <w:sz w:val="24"/>
                              <w:szCs w:val="24"/>
                            </w:rPr>
                            <w:t xml:space="preserve"> 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8BAC71" id="_x0000_t202" coordsize="21600,21600" o:spt="202" path="m,l,21600r21600,l21600,xe">
              <v:stroke joinstyle="miter"/>
              <v:path gradientshapeok="t" o:connecttype="rect"/>
            </v:shapetype>
            <v:shape id="Text Box 3" o:spid="_x0000_s1027" type="#_x0000_t202" alt=" OFFICIAL" style="position:absolute;margin-left:0;margin-top:0;width:51.45pt;height:3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" filled="f" stroked="f">
              <v:textbox style="mso-fit-shape-to-text:t" inset="0,15pt,0,0">
                <w:txbxContent>
                  <w:p w14:paraId="2F549E3B" w14:textId="5C46F75A" w:rsidR="000E2A04" w:rsidRPr="000E2A04" w:rsidRDefault="000E2A04" w:rsidP="000E2A04">
                    <w:pPr>
                      <w:spacing w:after="0"/>
                      <w:rPr>
                        <w:rFonts w:ascii="Aptos" w:eastAsia="Aptos" w:hAnsi="Aptos" w:cs="Aptos"/>
                        <w:noProof/>
                        <w:color w:val="000000"/>
                        <w:sz w:val="24"/>
                        <w:szCs w:val="24"/>
                      </w:rPr>
                    </w:pPr>
                    <w:r w:rsidRPr="000E2A04">
                      <w:rPr>
                        <w:rFonts w:ascii="Aptos" w:eastAsia="Aptos" w:hAnsi="Aptos" w:cs="Aptos"/>
                        <w:noProof/>
                        <w:color w:val="000000"/>
                        <w:sz w:val="24"/>
                        <w:szCs w:val="24"/>
                      </w:rPr>
                      <w:t xml:space="preserve"> 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54A2D" w14:textId="2793AD76" w:rsidR="008C4621" w:rsidRPr="00FE13BF" w:rsidRDefault="00FE13BF" w:rsidP="00FE13BF">
    <w:pPr>
      <w:pStyle w:val="Header"/>
    </w:pPr>
    <w:r w:rsidRPr="00FE13BF">
      <w:rPr>
        <w:b/>
        <w:bCs/>
        <w:noProof/>
      </w:rPr>
      <w:t>Reducing barriers to business dynamism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CF5454E4"/>
    <w:lvl w:ilvl="0">
      <w:start w:val="1"/>
      <w:numFmt w:val="bullet"/>
      <w:pStyle w:val="ListBullet5"/>
      <w:lvlText w:val=""/>
      <w:lvlJc w:val="left"/>
      <w:pPr>
        <w:tabs>
          <w:tab w:val="num" w:pos="1492"/>
        </w:tabs>
        <w:ind w:left="1492" w:hanging="360"/>
      </w:pPr>
      <w:rPr>
        <w:rFonts w:ascii="Symbol" w:hAnsi="Symbol" w:hint="default"/>
      </w:rPr>
    </w:lvl>
  </w:abstractNum>
  <w:abstractNum w:abstractNumId="1" w15:restartNumberingAfterBreak="0">
    <w:nsid w:val="074A6380"/>
    <w:multiLevelType w:val="multilevel"/>
    <w:tmpl w:val="C47EA3E6"/>
    <w:styleLink w:val="TableList"/>
    <w:lvl w:ilvl="0">
      <w:start w:val="1"/>
      <w:numFmt w:val="decimal"/>
      <w:pStyle w:val="TableHeading-numbered"/>
      <w:suff w:val="space"/>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C1734A"/>
    <w:multiLevelType w:val="multilevel"/>
    <w:tmpl w:val="72768BCE"/>
    <w:styleLink w:val="AppendixHeadingList"/>
    <w:lvl w:ilvl="0">
      <w:start w:val="1"/>
      <w:numFmt w:val="upperLetter"/>
      <w:pStyle w:val="Heading-Appendix"/>
      <w:lvlText w:val="%1."/>
      <w:lvlJc w:val="left"/>
      <w:pPr>
        <w:ind w:left="1418" w:hanging="851"/>
      </w:pPr>
      <w:rPr>
        <w:rFonts w:hint="default"/>
      </w:rPr>
    </w:lvl>
    <w:lvl w:ilvl="1">
      <w:start w:val="1"/>
      <w:numFmt w:val="decimal"/>
      <w:pStyle w:val="Heading2-Appendix"/>
      <w:lvlText w:val="%1.%2"/>
      <w:lvlJc w:val="left"/>
      <w:pPr>
        <w:ind w:left="851" w:hanging="851"/>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AC2735F"/>
    <w:multiLevelType w:val="multilevel"/>
    <w:tmpl w:val="EE6A07A2"/>
    <w:styleLink w:val="ListHeadings"/>
    <w:lvl w:ilvl="0">
      <w:start w:val="1"/>
      <w:numFmt w:val="decimal"/>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F3E6C9D"/>
    <w:multiLevelType w:val="multilevel"/>
    <w:tmpl w:val="FF8069A4"/>
    <w:numStyleLink w:val="Bullets"/>
  </w:abstractNum>
  <w:abstractNum w:abstractNumId="5" w15:restartNumberingAfterBreak="0">
    <w:nsid w:val="0F6F37EA"/>
    <w:multiLevelType w:val="multilevel"/>
    <w:tmpl w:val="1FA8DC2A"/>
    <w:styleLink w:val="Numbering"/>
    <w:lvl w:ilvl="0">
      <w:start w:val="1"/>
      <w:numFmt w:val="decimal"/>
      <w:pStyle w:val="ListNumber"/>
      <w:lvlText w:val="%1."/>
      <w:lvlJc w:val="left"/>
      <w:pPr>
        <w:ind w:left="454" w:hanging="454"/>
      </w:pPr>
      <w:rPr>
        <w:rFonts w:hint="default"/>
      </w:rPr>
    </w:lvl>
    <w:lvl w:ilvl="1">
      <w:start w:val="1"/>
      <w:numFmt w:val="decimal"/>
      <w:pStyle w:val="ListNumber2"/>
      <w:lvlText w:val="%1.%2."/>
      <w:lvlJc w:val="left"/>
      <w:pPr>
        <w:ind w:left="680" w:hanging="680"/>
      </w:pPr>
      <w:rPr>
        <w:rFonts w:hint="default"/>
      </w:rPr>
    </w:lvl>
    <w:lvl w:ilvl="2">
      <w:start w:val="1"/>
      <w:numFmt w:val="decimal"/>
      <w:pStyle w:val="ListNumber3"/>
      <w:lvlText w:val="%1.%2.%3."/>
      <w:lvlJc w:val="left"/>
      <w:pPr>
        <w:ind w:left="907" w:hanging="907"/>
      </w:pPr>
      <w:rPr>
        <w:rFonts w:hint="default"/>
      </w:rPr>
    </w:lvl>
    <w:lvl w:ilvl="3">
      <w:start w:val="1"/>
      <w:numFmt w:val="decimal"/>
      <w:pStyle w:val="ListNumber4"/>
      <w:lvlText w:val="%1.%2.%3.%4."/>
      <w:lvlJc w:val="left"/>
      <w:pPr>
        <w:ind w:left="1134" w:hanging="1134"/>
      </w:pPr>
      <w:rPr>
        <w:rFonts w:hint="default"/>
      </w:rPr>
    </w:lvl>
    <w:lvl w:ilvl="4">
      <w:start w:val="1"/>
      <w:numFmt w:val="decimal"/>
      <w:pStyle w:val="ListNumber5"/>
      <w:lvlText w:val="%1.%2.%3.%4.%5"/>
      <w:lvlJc w:val="left"/>
      <w:pPr>
        <w:ind w:left="1361" w:hanging="1361"/>
      </w:pPr>
      <w:rPr>
        <w:rFonts w:hint="default"/>
      </w:rPr>
    </w:lvl>
    <w:lvl w:ilvl="5">
      <w:start w:val="1"/>
      <w:numFmt w:val="decimal"/>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decimal"/>
      <w:lvlText w:val="%8."/>
      <w:lvlJc w:val="left"/>
      <w:pPr>
        <w:ind w:left="567" w:hanging="567"/>
      </w:pPr>
      <w:rPr>
        <w:rFonts w:hint="default"/>
      </w:rPr>
    </w:lvl>
    <w:lvl w:ilvl="8">
      <w:start w:val="1"/>
      <w:numFmt w:val="none"/>
      <w:lvlText w:val=""/>
      <w:lvlJc w:val="right"/>
      <w:pPr>
        <w:ind w:left="567" w:hanging="567"/>
      </w:pPr>
      <w:rPr>
        <w:rFonts w:hint="default"/>
      </w:rPr>
    </w:lvl>
  </w:abstractNum>
  <w:abstractNum w:abstractNumId="6" w15:restartNumberingAfterBreak="0">
    <w:nsid w:val="12377B66"/>
    <w:multiLevelType w:val="multilevel"/>
    <w:tmpl w:val="4F48000A"/>
    <w:styleLink w:val="Alphalist"/>
    <w:lvl w:ilvl="0">
      <w:start w:val="1"/>
      <w:numFmt w:val="lowerLetter"/>
      <w:pStyle w:val="ListAlpha1"/>
      <w:lvlText w:val="%1."/>
      <w:lvlJc w:val="left"/>
      <w:pPr>
        <w:ind w:left="227" w:hanging="227"/>
      </w:pPr>
      <w:rPr>
        <w:rFonts w:hint="default"/>
      </w:rPr>
    </w:lvl>
    <w:lvl w:ilvl="1">
      <w:start w:val="1"/>
      <w:numFmt w:val="lowerLetter"/>
      <w:pStyle w:val="ListAlpha2"/>
      <w:lvlText w:val="%2."/>
      <w:lvlJc w:val="left"/>
      <w:pPr>
        <w:ind w:left="454" w:hanging="227"/>
      </w:pPr>
      <w:rPr>
        <w:rFonts w:hint="default"/>
      </w:rPr>
    </w:lvl>
    <w:lvl w:ilvl="2">
      <w:start w:val="1"/>
      <w:numFmt w:val="lowerRoman"/>
      <w:pStyle w:val="ListAlpha3"/>
      <w:lvlText w:val="%3."/>
      <w:lvlJc w:val="left"/>
      <w:pPr>
        <w:ind w:left="454" w:hanging="227"/>
      </w:pPr>
      <w:rPr>
        <w:rFonts w:hint="default"/>
      </w:rPr>
    </w:lvl>
    <w:lvl w:ilvl="3">
      <w:start w:val="1"/>
      <w:numFmt w:val="lowerRoman"/>
      <w:pStyle w:val="ListAlpha4"/>
      <w:lvlText w:val="%4."/>
      <w:lvlJc w:val="left"/>
      <w:pPr>
        <w:ind w:left="680" w:hanging="226"/>
      </w:pPr>
      <w:rPr>
        <w:rFonts w:hint="default"/>
      </w:rPr>
    </w:lvl>
    <w:lvl w:ilvl="4">
      <w:start w:val="1"/>
      <w:numFmt w:val="lowerLetter"/>
      <w:lvlText w:val="(%5)"/>
      <w:lvlJc w:val="left"/>
      <w:pPr>
        <w:ind w:left="907" w:hanging="227"/>
      </w:pPr>
      <w:rPr>
        <w:rFonts w:hint="default"/>
      </w:rPr>
    </w:lvl>
    <w:lvl w:ilvl="5">
      <w:start w:val="1"/>
      <w:numFmt w:val="lowerRoman"/>
      <w:lvlText w:val="(%6)"/>
      <w:lvlJc w:val="left"/>
      <w:pPr>
        <w:ind w:left="1134" w:hanging="227"/>
      </w:pPr>
      <w:rPr>
        <w:rFonts w:hint="default"/>
      </w:rPr>
    </w:lvl>
    <w:lvl w:ilvl="6">
      <w:start w:val="1"/>
      <w:numFmt w:val="decimal"/>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Roman"/>
      <w:lvlText w:val="%9."/>
      <w:lvlJc w:val="left"/>
      <w:pPr>
        <w:ind w:left="1814" w:hanging="226"/>
      </w:pPr>
      <w:rPr>
        <w:rFonts w:hint="default"/>
      </w:rPr>
    </w:lvl>
  </w:abstractNum>
  <w:abstractNum w:abstractNumId="7" w15:restartNumberingAfterBreak="0">
    <w:nsid w:val="16155739"/>
    <w:multiLevelType w:val="multilevel"/>
    <w:tmpl w:val="55366B42"/>
    <w:styleLink w:val="LetteredList"/>
    <w:lvl w:ilvl="0">
      <w:start w:val="1"/>
      <w:numFmt w:val="lowerLetter"/>
      <w:pStyle w:val="List"/>
      <w:lvlText w:val="%1."/>
      <w:lvlJc w:val="left"/>
      <w:pPr>
        <w:ind w:left="227" w:hanging="227"/>
      </w:pPr>
      <w:rPr>
        <w:rFonts w:hint="default"/>
      </w:rPr>
    </w:lvl>
    <w:lvl w:ilvl="1">
      <w:start w:val="1"/>
      <w:numFmt w:val="lowerLetter"/>
      <w:pStyle w:val="List2"/>
      <w:lvlText w:val="%2."/>
      <w:lvlJc w:val="left"/>
      <w:pPr>
        <w:ind w:left="454" w:hanging="227"/>
      </w:pPr>
      <w:rPr>
        <w:rFonts w:hint="default"/>
      </w:rPr>
    </w:lvl>
    <w:lvl w:ilvl="2">
      <w:start w:val="1"/>
      <w:numFmt w:val="lowerRoman"/>
      <w:pStyle w:val="List3"/>
      <w:lvlText w:val="%3."/>
      <w:lvlJc w:val="left"/>
      <w:pPr>
        <w:ind w:left="454" w:hanging="227"/>
      </w:pPr>
      <w:rPr>
        <w:rFonts w:hint="default"/>
      </w:rPr>
    </w:lvl>
    <w:lvl w:ilvl="3">
      <w:start w:val="1"/>
      <w:numFmt w:val="lowerRoman"/>
      <w:pStyle w:val="List4"/>
      <w:lvlText w:val="%4."/>
      <w:lvlJc w:val="left"/>
      <w:pPr>
        <w:ind w:left="680" w:hanging="226"/>
      </w:pPr>
      <w:rPr>
        <w:rFonts w:hint="default"/>
      </w:rPr>
    </w:lvl>
    <w:lvl w:ilvl="4">
      <w:start w:val="1"/>
      <w:numFmt w:val="lowerRoman"/>
      <w:lvlText w:val="%5."/>
      <w:lvlJc w:val="left"/>
      <w:pPr>
        <w:ind w:left="907" w:hanging="227"/>
      </w:pPr>
      <w:rPr>
        <w:rFonts w:hint="default"/>
      </w:rPr>
    </w:lvl>
    <w:lvl w:ilvl="5">
      <w:start w:val="1"/>
      <w:numFmt w:val="lowerRoman"/>
      <w:lvlText w:val="%6."/>
      <w:lvlJc w:val="left"/>
      <w:pPr>
        <w:tabs>
          <w:tab w:val="num" w:pos="1644"/>
        </w:tabs>
        <w:ind w:left="1134" w:hanging="227"/>
      </w:pPr>
      <w:rPr>
        <w:rFonts w:hint="default"/>
      </w:rPr>
    </w:lvl>
    <w:lvl w:ilvl="6">
      <w:start w:val="1"/>
      <w:numFmt w:val="lowerLetter"/>
      <w:lvlText w:val="%7."/>
      <w:lvlJc w:val="left"/>
      <w:pPr>
        <w:ind w:left="1361" w:hanging="227"/>
      </w:pPr>
      <w:rPr>
        <w:rFonts w:hint="default"/>
      </w:rPr>
    </w:lvl>
    <w:lvl w:ilvl="7">
      <w:start w:val="1"/>
      <w:numFmt w:val="lowerLetter"/>
      <w:lvlText w:val="%8."/>
      <w:lvlJc w:val="left"/>
      <w:pPr>
        <w:ind w:left="1588" w:hanging="227"/>
      </w:pPr>
      <w:rPr>
        <w:rFonts w:hint="default"/>
      </w:rPr>
    </w:lvl>
    <w:lvl w:ilvl="8">
      <w:start w:val="1"/>
      <w:numFmt w:val="lowerLetter"/>
      <w:lvlText w:val="%9."/>
      <w:lvlJc w:val="left"/>
      <w:pPr>
        <w:ind w:left="1814" w:hanging="226"/>
      </w:pPr>
      <w:rPr>
        <w:rFonts w:hint="default"/>
      </w:rPr>
    </w:lvl>
  </w:abstractNum>
  <w:abstractNum w:abstractNumId="8" w15:restartNumberingAfterBreak="0">
    <w:nsid w:val="1A1A0E47"/>
    <w:multiLevelType w:val="multilevel"/>
    <w:tmpl w:val="BCC2EEC0"/>
    <w:lvl w:ilvl="0">
      <w:start w:val="1"/>
      <w:numFmt w:val="decimal"/>
      <w:pStyle w:val="Heading1"/>
      <w:isLgl/>
      <w:lvlText w:val="%1."/>
      <w:lvlJc w:val="left"/>
      <w:pPr>
        <w:ind w:left="1418" w:hanging="851"/>
      </w:pPr>
      <w:rPr>
        <w:rFonts w:hint="default"/>
      </w:rPr>
    </w:lvl>
    <w:lvl w:ilvl="1">
      <w:start w:val="1"/>
      <w:numFmt w:val="decimal"/>
      <w:suff w:val="space"/>
      <w:lvlText w:val="Box %1.%2"/>
      <w:lvlJc w:val="left"/>
      <w:pPr>
        <w:ind w:left="1134" w:hanging="1134"/>
      </w:pPr>
      <w:rPr>
        <w:rFonts w:hint="default"/>
      </w:rPr>
    </w:lvl>
    <w:lvl w:ilvl="2">
      <w:start w:val="1"/>
      <w:numFmt w:val="decimal"/>
      <w:pStyle w:val="Heading2"/>
      <w:lvlText w:val="%1.%3"/>
      <w:lvlJc w:val="left"/>
      <w:pPr>
        <w:ind w:left="851" w:hanging="851"/>
      </w:pPr>
      <w:rPr>
        <w:rFonts w:hint="default"/>
      </w:rPr>
    </w:lvl>
    <w:lvl w:ilvl="3">
      <w:start w:val="1"/>
      <w:numFmt w:val="decimal"/>
      <w:lvlText w:val="%1.%2.%3.%4."/>
      <w:lvlJc w:val="left"/>
      <w:pPr>
        <w:ind w:left="1361" w:hanging="1361"/>
      </w:pPr>
      <w:rPr>
        <w:rFonts w:hint="default"/>
      </w:rPr>
    </w:lvl>
    <w:lvl w:ilvl="4">
      <w:start w:val="1"/>
      <w:numFmt w:val="decimal"/>
      <w:lvlText w:val="%1.%2.%3.%4.%5"/>
      <w:lvlJc w:val="left"/>
      <w:pPr>
        <w:ind w:left="1701" w:hanging="1701"/>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15905EC"/>
    <w:multiLevelType w:val="multilevel"/>
    <w:tmpl w:val="14F2CE60"/>
    <w:styleLink w:val="AppendixHeading"/>
    <w:lvl w:ilvl="0">
      <w:start w:val="1"/>
      <w:numFmt w:val="upperLetter"/>
      <w:lvlText w:val="%1."/>
      <w:lvlJc w:val="left"/>
      <w:pPr>
        <w:ind w:left="1418" w:hanging="851"/>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2D665246"/>
    <w:multiLevelType w:val="multilevel"/>
    <w:tmpl w:val="55366B42"/>
    <w:numStyleLink w:val="LetteredList"/>
  </w:abstractNum>
  <w:abstractNum w:abstractNumId="11" w15:restartNumberingAfterBreak="0">
    <w:nsid w:val="2DFE29AF"/>
    <w:multiLevelType w:val="multilevel"/>
    <w:tmpl w:val="72768BCE"/>
    <w:numStyleLink w:val="AppendixHeadingList"/>
  </w:abstractNum>
  <w:abstractNum w:abstractNumId="12" w15:restartNumberingAfterBreak="0">
    <w:nsid w:val="34945759"/>
    <w:multiLevelType w:val="multilevel"/>
    <w:tmpl w:val="EDDA6002"/>
    <w:styleLink w:val="TOCList"/>
    <w:lvl w:ilvl="0">
      <w:start w:val="1"/>
      <w:numFmt w:val="decimal"/>
      <w:lvlText w:val="%1"/>
      <w:lvlJc w:val="left"/>
      <w:pPr>
        <w:ind w:left="567" w:hanging="567"/>
      </w:pPr>
      <w:rPr>
        <w:rFonts w:hint="default"/>
        <w:b/>
        <w:i w:val="0"/>
        <w:color w:val="265A9A" w:themeColor="background2"/>
      </w:rPr>
    </w:lvl>
    <w:lvl w:ilvl="1">
      <w:start w:val="1"/>
      <w:numFmt w:val="decimal"/>
      <w:lvlText w:val="%1.%2"/>
      <w:lvlJc w:val="left"/>
      <w:pPr>
        <w:ind w:left="851" w:hanging="28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467F3571"/>
    <w:multiLevelType w:val="multilevel"/>
    <w:tmpl w:val="DE7E2246"/>
    <w:styleLink w:val="Figure"/>
    <w:lvl w:ilvl="0">
      <w:start w:val="1"/>
      <w:numFmt w:val="lowerLetter"/>
      <w:suff w:val="space"/>
      <w:lvlText w:val="%1."/>
      <w:lvlJc w:val="left"/>
      <w:pPr>
        <w:ind w:left="0" w:firstLine="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5B687294"/>
    <w:multiLevelType w:val="multilevel"/>
    <w:tmpl w:val="BC6CEC38"/>
    <w:styleLink w:val="BoxList"/>
    <w:lvl w:ilvl="0">
      <w:start w:val="1"/>
      <w:numFmt w:val="decimal"/>
      <w:suff w:val="space"/>
      <w:lvlText w:val="Box %1 —"/>
      <w:lvlJc w:val="left"/>
      <w:pPr>
        <w:ind w:left="360" w:hanging="360"/>
      </w:pPr>
      <w:rPr>
        <w:rFonts w:hint="default"/>
      </w:rPr>
    </w:lvl>
    <w:lvl w:ilvl="1">
      <w:start w:val="1"/>
      <w:numFmt w:val="decimal"/>
      <w:suff w:val="space"/>
      <w:lvlText w:val="Box %1.%2 —"/>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60E1502C"/>
    <w:multiLevelType w:val="multilevel"/>
    <w:tmpl w:val="FF8069A4"/>
    <w:styleLink w:val="Bullets"/>
    <w:lvl w:ilvl="0">
      <w:start w:val="1"/>
      <w:numFmt w:val="bullet"/>
      <w:pStyle w:val="ListBullet"/>
      <w:lvlText w:val="•"/>
      <w:lvlJc w:val="left"/>
      <w:pPr>
        <w:ind w:left="227" w:hanging="227"/>
      </w:pPr>
      <w:rPr>
        <w:rFonts w:ascii="Times New Roman" w:hAnsi="Times New Roman" w:cs="Times New Roman" w:hint="default"/>
        <w:color w:val="auto"/>
      </w:rPr>
    </w:lvl>
    <w:lvl w:ilvl="1">
      <w:start w:val="1"/>
      <w:numFmt w:val="bullet"/>
      <w:pStyle w:val="ListBullet2"/>
      <w:lvlText w:val="–"/>
      <w:lvlJc w:val="left"/>
      <w:pPr>
        <w:ind w:left="454" w:hanging="227"/>
      </w:pPr>
      <w:rPr>
        <w:rFonts w:ascii="Arial" w:hAnsi="Arial" w:hint="default"/>
        <w:color w:val="auto"/>
      </w:rPr>
    </w:lvl>
    <w:lvl w:ilvl="2">
      <w:start w:val="1"/>
      <w:numFmt w:val="bullet"/>
      <w:pStyle w:val="ListBullet3"/>
      <w:lvlText w:val="»"/>
      <w:lvlJc w:val="left"/>
      <w:pPr>
        <w:ind w:left="907" w:hanging="227"/>
      </w:pPr>
      <w:rPr>
        <w:rFonts w:ascii="Arial" w:hAnsi="Arial" w:hint="default"/>
        <w:color w:val="auto"/>
      </w:rPr>
    </w:lvl>
    <w:lvl w:ilvl="3">
      <w:start w:val="1"/>
      <w:numFmt w:val="bullet"/>
      <w:lvlText w:val="–"/>
      <w:lvlJc w:val="left"/>
      <w:pPr>
        <w:tabs>
          <w:tab w:val="num" w:pos="851"/>
        </w:tabs>
        <w:ind w:left="907" w:hanging="227"/>
      </w:pPr>
      <w:rPr>
        <w:rFonts w:ascii="Arial" w:hAnsi="Arial" w:hint="default"/>
        <w:color w:val="auto"/>
      </w:rPr>
    </w:lvl>
    <w:lvl w:ilvl="4">
      <w:start w:val="1"/>
      <w:numFmt w:val="bullet"/>
      <w:lvlText w:val="–"/>
      <w:lvlJc w:val="left"/>
      <w:pPr>
        <w:ind w:left="1134" w:hanging="227"/>
      </w:pPr>
      <w:rPr>
        <w:rFonts w:ascii="Arial" w:hAnsi="Arial" w:hint="default"/>
        <w:color w:val="auto"/>
      </w:rPr>
    </w:lvl>
    <w:lvl w:ilvl="5">
      <w:start w:val="1"/>
      <w:numFmt w:val="bullet"/>
      <w:lvlText w:val="–"/>
      <w:lvlJc w:val="left"/>
      <w:pPr>
        <w:ind w:left="1361" w:hanging="227"/>
      </w:pPr>
      <w:rPr>
        <w:rFonts w:ascii="Arial" w:hAnsi="Arial" w:hint="default"/>
      </w:rPr>
    </w:lvl>
    <w:lvl w:ilvl="6">
      <w:start w:val="1"/>
      <w:numFmt w:val="bullet"/>
      <w:lvlText w:val="–"/>
      <w:lvlJc w:val="left"/>
      <w:pPr>
        <w:ind w:left="1588" w:hanging="227"/>
      </w:pPr>
      <w:rPr>
        <w:rFonts w:ascii="Arial" w:hAnsi="Arial" w:hint="default"/>
      </w:rPr>
    </w:lvl>
    <w:lvl w:ilvl="7">
      <w:start w:val="1"/>
      <w:numFmt w:val="bullet"/>
      <w:lvlText w:val="–"/>
      <w:lvlJc w:val="left"/>
      <w:pPr>
        <w:ind w:left="1814" w:hanging="226"/>
      </w:pPr>
      <w:rPr>
        <w:rFonts w:ascii="Arial" w:hAnsi="Arial" w:hint="default"/>
      </w:rPr>
    </w:lvl>
    <w:lvl w:ilvl="8">
      <w:start w:val="1"/>
      <w:numFmt w:val="bullet"/>
      <w:lvlText w:val="–"/>
      <w:lvlJc w:val="left"/>
      <w:pPr>
        <w:tabs>
          <w:tab w:val="num" w:pos="2211"/>
        </w:tabs>
        <w:ind w:left="2041" w:hanging="227"/>
      </w:pPr>
      <w:rPr>
        <w:rFonts w:ascii="Arial" w:hAnsi="Arial" w:hint="default"/>
      </w:rPr>
    </w:lvl>
  </w:abstractNum>
  <w:abstractNum w:abstractNumId="16" w15:restartNumberingAfterBreak="0">
    <w:nsid w:val="761B4A1B"/>
    <w:multiLevelType w:val="multilevel"/>
    <w:tmpl w:val="4F48000A"/>
    <w:numStyleLink w:val="Alphalist"/>
  </w:abstractNum>
  <w:num w:numId="1" w16cid:durableId="2020618732">
    <w:abstractNumId w:val="6"/>
  </w:num>
  <w:num w:numId="2" w16cid:durableId="1315842150">
    <w:abstractNumId w:val="2"/>
  </w:num>
  <w:num w:numId="3" w16cid:durableId="1079401742">
    <w:abstractNumId w:val="9"/>
  </w:num>
  <w:num w:numId="4" w16cid:durableId="1203055301">
    <w:abstractNumId w:val="14"/>
  </w:num>
  <w:num w:numId="5" w16cid:durableId="1190340937">
    <w:abstractNumId w:val="15"/>
  </w:num>
  <w:num w:numId="6" w16cid:durableId="1186137155">
    <w:abstractNumId w:val="13"/>
  </w:num>
  <w:num w:numId="7" w16cid:durableId="1047097361">
    <w:abstractNumId w:val="11"/>
  </w:num>
  <w:num w:numId="8" w16cid:durableId="1246187710">
    <w:abstractNumId w:val="7"/>
  </w:num>
  <w:num w:numId="9" w16cid:durableId="636305162">
    <w:abstractNumId w:val="10"/>
  </w:num>
  <w:num w:numId="10" w16cid:durableId="1095436936">
    <w:abstractNumId w:val="16"/>
  </w:num>
  <w:num w:numId="11" w16cid:durableId="1575891541">
    <w:abstractNumId w:val="0"/>
  </w:num>
  <w:num w:numId="12" w16cid:durableId="1171529170">
    <w:abstractNumId w:val="3"/>
  </w:num>
  <w:num w:numId="13" w16cid:durableId="1449423891">
    <w:abstractNumId w:val="8"/>
  </w:num>
  <w:num w:numId="14" w16cid:durableId="1980762718">
    <w:abstractNumId w:val="5"/>
  </w:num>
  <w:num w:numId="15" w16cid:durableId="618223410">
    <w:abstractNumId w:val="1"/>
  </w:num>
  <w:num w:numId="16" w16cid:durableId="1609460750">
    <w:abstractNumId w:val="12"/>
  </w:num>
  <w:num w:numId="17" w16cid:durableId="520555669">
    <w:abstractNumId w:val="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A04"/>
    <w:rsid w:val="00000075"/>
    <w:rsid w:val="00000F3C"/>
    <w:rsid w:val="00004489"/>
    <w:rsid w:val="00005C79"/>
    <w:rsid w:val="00026C04"/>
    <w:rsid w:val="000300AF"/>
    <w:rsid w:val="000331E4"/>
    <w:rsid w:val="0003338D"/>
    <w:rsid w:val="00033619"/>
    <w:rsid w:val="00047894"/>
    <w:rsid w:val="0005151B"/>
    <w:rsid w:val="00054C95"/>
    <w:rsid w:val="000561CF"/>
    <w:rsid w:val="0005774F"/>
    <w:rsid w:val="00062A44"/>
    <w:rsid w:val="000724AE"/>
    <w:rsid w:val="0007776A"/>
    <w:rsid w:val="00077A76"/>
    <w:rsid w:val="0008037D"/>
    <w:rsid w:val="00084660"/>
    <w:rsid w:val="00085FB9"/>
    <w:rsid w:val="00091286"/>
    <w:rsid w:val="000A0F08"/>
    <w:rsid w:val="000A38AA"/>
    <w:rsid w:val="000B497F"/>
    <w:rsid w:val="000B4A72"/>
    <w:rsid w:val="000B5105"/>
    <w:rsid w:val="000C32B2"/>
    <w:rsid w:val="000C6B77"/>
    <w:rsid w:val="000D1000"/>
    <w:rsid w:val="000E2A04"/>
    <w:rsid w:val="000E43B0"/>
    <w:rsid w:val="000F4488"/>
    <w:rsid w:val="00100FAB"/>
    <w:rsid w:val="0011217E"/>
    <w:rsid w:val="00112E8F"/>
    <w:rsid w:val="00120792"/>
    <w:rsid w:val="001268BC"/>
    <w:rsid w:val="0013722E"/>
    <w:rsid w:val="00137FAB"/>
    <w:rsid w:val="00154E0D"/>
    <w:rsid w:val="001600E9"/>
    <w:rsid w:val="00160FEC"/>
    <w:rsid w:val="001610E5"/>
    <w:rsid w:val="00161BC8"/>
    <w:rsid w:val="001714F3"/>
    <w:rsid w:val="00182A32"/>
    <w:rsid w:val="00187F05"/>
    <w:rsid w:val="001957BF"/>
    <w:rsid w:val="001A0D77"/>
    <w:rsid w:val="001A196A"/>
    <w:rsid w:val="001A1D95"/>
    <w:rsid w:val="001A2565"/>
    <w:rsid w:val="001A37A2"/>
    <w:rsid w:val="001A7B5D"/>
    <w:rsid w:val="001A7CE7"/>
    <w:rsid w:val="001B1762"/>
    <w:rsid w:val="001B17AC"/>
    <w:rsid w:val="001B588D"/>
    <w:rsid w:val="001C7835"/>
    <w:rsid w:val="001D4050"/>
    <w:rsid w:val="001D7D9B"/>
    <w:rsid w:val="001F13C1"/>
    <w:rsid w:val="001F15E0"/>
    <w:rsid w:val="001F1E9A"/>
    <w:rsid w:val="001F446D"/>
    <w:rsid w:val="001F6B0A"/>
    <w:rsid w:val="00201320"/>
    <w:rsid w:val="0020204A"/>
    <w:rsid w:val="002112EC"/>
    <w:rsid w:val="00221800"/>
    <w:rsid w:val="00221AB7"/>
    <w:rsid w:val="00227712"/>
    <w:rsid w:val="002457DE"/>
    <w:rsid w:val="00246435"/>
    <w:rsid w:val="00246BCF"/>
    <w:rsid w:val="00251245"/>
    <w:rsid w:val="00251CA2"/>
    <w:rsid w:val="002601BB"/>
    <w:rsid w:val="00265918"/>
    <w:rsid w:val="00270834"/>
    <w:rsid w:val="00273E86"/>
    <w:rsid w:val="002814E6"/>
    <w:rsid w:val="00281A54"/>
    <w:rsid w:val="00282AE5"/>
    <w:rsid w:val="00287114"/>
    <w:rsid w:val="002936B4"/>
    <w:rsid w:val="002951E6"/>
    <w:rsid w:val="00295330"/>
    <w:rsid w:val="002B0577"/>
    <w:rsid w:val="002C797E"/>
    <w:rsid w:val="002D50CB"/>
    <w:rsid w:val="002E0C69"/>
    <w:rsid w:val="002E3F19"/>
    <w:rsid w:val="002E51D2"/>
    <w:rsid w:val="002E7A0E"/>
    <w:rsid w:val="002E7EFA"/>
    <w:rsid w:val="002F6386"/>
    <w:rsid w:val="002F7FDB"/>
    <w:rsid w:val="00303704"/>
    <w:rsid w:val="00305171"/>
    <w:rsid w:val="00323400"/>
    <w:rsid w:val="00326A36"/>
    <w:rsid w:val="00336ECB"/>
    <w:rsid w:val="0034680A"/>
    <w:rsid w:val="00354696"/>
    <w:rsid w:val="0035519A"/>
    <w:rsid w:val="0036059A"/>
    <w:rsid w:val="00363FF8"/>
    <w:rsid w:val="003640E1"/>
    <w:rsid w:val="00376491"/>
    <w:rsid w:val="0037721D"/>
    <w:rsid w:val="0038102A"/>
    <w:rsid w:val="003833B4"/>
    <w:rsid w:val="003A743E"/>
    <w:rsid w:val="003A7ADE"/>
    <w:rsid w:val="003B2A34"/>
    <w:rsid w:val="003B6E2C"/>
    <w:rsid w:val="003B7DB1"/>
    <w:rsid w:val="003C01D4"/>
    <w:rsid w:val="003C2CC3"/>
    <w:rsid w:val="003C69BF"/>
    <w:rsid w:val="003D09EE"/>
    <w:rsid w:val="003D23A3"/>
    <w:rsid w:val="003D5856"/>
    <w:rsid w:val="003E34F3"/>
    <w:rsid w:val="003E6055"/>
    <w:rsid w:val="003F6F1A"/>
    <w:rsid w:val="0040060F"/>
    <w:rsid w:val="00404E4F"/>
    <w:rsid w:val="004064F7"/>
    <w:rsid w:val="00415A0E"/>
    <w:rsid w:val="00420F0E"/>
    <w:rsid w:val="0042339A"/>
    <w:rsid w:val="00423B15"/>
    <w:rsid w:val="00424CB8"/>
    <w:rsid w:val="0042508F"/>
    <w:rsid w:val="0043326D"/>
    <w:rsid w:val="004379C2"/>
    <w:rsid w:val="004400E8"/>
    <w:rsid w:val="00450C80"/>
    <w:rsid w:val="004544D6"/>
    <w:rsid w:val="00461CE9"/>
    <w:rsid w:val="00462407"/>
    <w:rsid w:val="004631DD"/>
    <w:rsid w:val="004635FD"/>
    <w:rsid w:val="00470129"/>
    <w:rsid w:val="004728A0"/>
    <w:rsid w:val="004738B0"/>
    <w:rsid w:val="004742DD"/>
    <w:rsid w:val="00475231"/>
    <w:rsid w:val="00484E96"/>
    <w:rsid w:val="00496700"/>
    <w:rsid w:val="004A2FB8"/>
    <w:rsid w:val="004A5586"/>
    <w:rsid w:val="004B1531"/>
    <w:rsid w:val="004B609E"/>
    <w:rsid w:val="004C34D2"/>
    <w:rsid w:val="004C4823"/>
    <w:rsid w:val="004E1233"/>
    <w:rsid w:val="004E28C6"/>
    <w:rsid w:val="004E6DE1"/>
    <w:rsid w:val="004F10E0"/>
    <w:rsid w:val="004F138F"/>
    <w:rsid w:val="004F2D0A"/>
    <w:rsid w:val="004F420C"/>
    <w:rsid w:val="00500123"/>
    <w:rsid w:val="0050670B"/>
    <w:rsid w:val="00511B29"/>
    <w:rsid w:val="005124ED"/>
    <w:rsid w:val="0051285A"/>
    <w:rsid w:val="005141E8"/>
    <w:rsid w:val="00516A89"/>
    <w:rsid w:val="00517257"/>
    <w:rsid w:val="0052268E"/>
    <w:rsid w:val="00527A18"/>
    <w:rsid w:val="00536740"/>
    <w:rsid w:val="00540B70"/>
    <w:rsid w:val="00546BA3"/>
    <w:rsid w:val="00550C99"/>
    <w:rsid w:val="00553413"/>
    <w:rsid w:val="00555AB2"/>
    <w:rsid w:val="00561129"/>
    <w:rsid w:val="00562410"/>
    <w:rsid w:val="00571371"/>
    <w:rsid w:val="00571C54"/>
    <w:rsid w:val="005754AB"/>
    <w:rsid w:val="005826F4"/>
    <w:rsid w:val="0058369E"/>
    <w:rsid w:val="00585395"/>
    <w:rsid w:val="00590D09"/>
    <w:rsid w:val="0059156A"/>
    <w:rsid w:val="00593314"/>
    <w:rsid w:val="0059368E"/>
    <w:rsid w:val="00593BF5"/>
    <w:rsid w:val="00594496"/>
    <w:rsid w:val="005956D3"/>
    <w:rsid w:val="00596365"/>
    <w:rsid w:val="005965BC"/>
    <w:rsid w:val="005A35F6"/>
    <w:rsid w:val="005A7E78"/>
    <w:rsid w:val="005B03ED"/>
    <w:rsid w:val="005B1776"/>
    <w:rsid w:val="005B1BA3"/>
    <w:rsid w:val="005B32FB"/>
    <w:rsid w:val="005B7FE4"/>
    <w:rsid w:val="005C05E0"/>
    <w:rsid w:val="005C37E0"/>
    <w:rsid w:val="005C54B9"/>
    <w:rsid w:val="005C5A1C"/>
    <w:rsid w:val="005C6618"/>
    <w:rsid w:val="005D0189"/>
    <w:rsid w:val="005E4470"/>
    <w:rsid w:val="005E5794"/>
    <w:rsid w:val="00603FD5"/>
    <w:rsid w:val="00607F03"/>
    <w:rsid w:val="00610627"/>
    <w:rsid w:val="00610F6C"/>
    <w:rsid w:val="00616DC8"/>
    <w:rsid w:val="00620548"/>
    <w:rsid w:val="00624B90"/>
    <w:rsid w:val="00630F02"/>
    <w:rsid w:val="006475BD"/>
    <w:rsid w:val="006527FF"/>
    <w:rsid w:val="00656A8A"/>
    <w:rsid w:val="00662209"/>
    <w:rsid w:val="00681434"/>
    <w:rsid w:val="0068724F"/>
    <w:rsid w:val="006A1DEF"/>
    <w:rsid w:val="006A7069"/>
    <w:rsid w:val="006C36D5"/>
    <w:rsid w:val="006C3868"/>
    <w:rsid w:val="006C4AF4"/>
    <w:rsid w:val="006C4C82"/>
    <w:rsid w:val="006D095B"/>
    <w:rsid w:val="006D3F2F"/>
    <w:rsid w:val="006D4F09"/>
    <w:rsid w:val="006D5F4F"/>
    <w:rsid w:val="006E3536"/>
    <w:rsid w:val="00701100"/>
    <w:rsid w:val="00714488"/>
    <w:rsid w:val="007158C6"/>
    <w:rsid w:val="00720507"/>
    <w:rsid w:val="007215EF"/>
    <w:rsid w:val="007301C9"/>
    <w:rsid w:val="007373F6"/>
    <w:rsid w:val="00742F0D"/>
    <w:rsid w:val="00743548"/>
    <w:rsid w:val="00744120"/>
    <w:rsid w:val="007443DC"/>
    <w:rsid w:val="0075386F"/>
    <w:rsid w:val="00760005"/>
    <w:rsid w:val="00760304"/>
    <w:rsid w:val="00760E1B"/>
    <w:rsid w:val="00762F69"/>
    <w:rsid w:val="00764FE1"/>
    <w:rsid w:val="007669DE"/>
    <w:rsid w:val="00767EAE"/>
    <w:rsid w:val="00770DB0"/>
    <w:rsid w:val="00775165"/>
    <w:rsid w:val="0078533C"/>
    <w:rsid w:val="007A0363"/>
    <w:rsid w:val="007C3475"/>
    <w:rsid w:val="007C475F"/>
    <w:rsid w:val="007D1569"/>
    <w:rsid w:val="007D25EB"/>
    <w:rsid w:val="007E1A38"/>
    <w:rsid w:val="007E7680"/>
    <w:rsid w:val="008017BC"/>
    <w:rsid w:val="0080322B"/>
    <w:rsid w:val="008035C3"/>
    <w:rsid w:val="00803F26"/>
    <w:rsid w:val="00804B8B"/>
    <w:rsid w:val="00806F63"/>
    <w:rsid w:val="00807F06"/>
    <w:rsid w:val="00811196"/>
    <w:rsid w:val="0081533C"/>
    <w:rsid w:val="008161D7"/>
    <w:rsid w:val="00820661"/>
    <w:rsid w:val="0082437F"/>
    <w:rsid w:val="0083428E"/>
    <w:rsid w:val="00836262"/>
    <w:rsid w:val="00836E3A"/>
    <w:rsid w:val="00837210"/>
    <w:rsid w:val="0084238D"/>
    <w:rsid w:val="008423EB"/>
    <w:rsid w:val="008472B8"/>
    <w:rsid w:val="008529A2"/>
    <w:rsid w:val="0085439B"/>
    <w:rsid w:val="008579B4"/>
    <w:rsid w:val="00871A6C"/>
    <w:rsid w:val="00872A6F"/>
    <w:rsid w:val="00875CCB"/>
    <w:rsid w:val="008833F3"/>
    <w:rsid w:val="00897793"/>
    <w:rsid w:val="008A1632"/>
    <w:rsid w:val="008A6F83"/>
    <w:rsid w:val="008B05C3"/>
    <w:rsid w:val="008B4965"/>
    <w:rsid w:val="008B78B1"/>
    <w:rsid w:val="008C1CCF"/>
    <w:rsid w:val="008C4621"/>
    <w:rsid w:val="008D19FD"/>
    <w:rsid w:val="008D1ABD"/>
    <w:rsid w:val="008D3A0D"/>
    <w:rsid w:val="008D7D89"/>
    <w:rsid w:val="008E25D6"/>
    <w:rsid w:val="008E7BD4"/>
    <w:rsid w:val="008F0A95"/>
    <w:rsid w:val="008F567D"/>
    <w:rsid w:val="008F6884"/>
    <w:rsid w:val="008F6F1A"/>
    <w:rsid w:val="008F7897"/>
    <w:rsid w:val="0090137A"/>
    <w:rsid w:val="00903370"/>
    <w:rsid w:val="0091349A"/>
    <w:rsid w:val="00914399"/>
    <w:rsid w:val="0091530C"/>
    <w:rsid w:val="009158BF"/>
    <w:rsid w:val="00933E08"/>
    <w:rsid w:val="009342FC"/>
    <w:rsid w:val="00936068"/>
    <w:rsid w:val="00943806"/>
    <w:rsid w:val="00946351"/>
    <w:rsid w:val="009517CC"/>
    <w:rsid w:val="009615D4"/>
    <w:rsid w:val="00962905"/>
    <w:rsid w:val="00970A20"/>
    <w:rsid w:val="0097163D"/>
    <w:rsid w:val="009721F8"/>
    <w:rsid w:val="00974677"/>
    <w:rsid w:val="00976023"/>
    <w:rsid w:val="00980461"/>
    <w:rsid w:val="009864AF"/>
    <w:rsid w:val="009901F4"/>
    <w:rsid w:val="00993CAF"/>
    <w:rsid w:val="009969C3"/>
    <w:rsid w:val="00997F5C"/>
    <w:rsid w:val="009A2F17"/>
    <w:rsid w:val="009A3C2B"/>
    <w:rsid w:val="009C6075"/>
    <w:rsid w:val="009D24F5"/>
    <w:rsid w:val="009E19A3"/>
    <w:rsid w:val="009E2BF5"/>
    <w:rsid w:val="009E4DC0"/>
    <w:rsid w:val="009E61A8"/>
    <w:rsid w:val="00A0757A"/>
    <w:rsid w:val="00A128B7"/>
    <w:rsid w:val="00A13664"/>
    <w:rsid w:val="00A416AD"/>
    <w:rsid w:val="00A471AE"/>
    <w:rsid w:val="00A50CD9"/>
    <w:rsid w:val="00A51374"/>
    <w:rsid w:val="00A5529A"/>
    <w:rsid w:val="00A5703F"/>
    <w:rsid w:val="00A65DCB"/>
    <w:rsid w:val="00A668D5"/>
    <w:rsid w:val="00A75DCB"/>
    <w:rsid w:val="00A8183A"/>
    <w:rsid w:val="00A86051"/>
    <w:rsid w:val="00A8625F"/>
    <w:rsid w:val="00A87AB4"/>
    <w:rsid w:val="00A90151"/>
    <w:rsid w:val="00A90256"/>
    <w:rsid w:val="00A91551"/>
    <w:rsid w:val="00A9359B"/>
    <w:rsid w:val="00A9545C"/>
    <w:rsid w:val="00A970A6"/>
    <w:rsid w:val="00AA0AF4"/>
    <w:rsid w:val="00AA163B"/>
    <w:rsid w:val="00AA1BE2"/>
    <w:rsid w:val="00AA2421"/>
    <w:rsid w:val="00AA3569"/>
    <w:rsid w:val="00AB10F4"/>
    <w:rsid w:val="00AB2D17"/>
    <w:rsid w:val="00AB34AD"/>
    <w:rsid w:val="00AB46E2"/>
    <w:rsid w:val="00AC4F7C"/>
    <w:rsid w:val="00AC587D"/>
    <w:rsid w:val="00AD1AA2"/>
    <w:rsid w:val="00AD7A30"/>
    <w:rsid w:val="00AE528A"/>
    <w:rsid w:val="00AE5E6A"/>
    <w:rsid w:val="00AF28A2"/>
    <w:rsid w:val="00AF3BD9"/>
    <w:rsid w:val="00AF479F"/>
    <w:rsid w:val="00B044BC"/>
    <w:rsid w:val="00B11F80"/>
    <w:rsid w:val="00B23258"/>
    <w:rsid w:val="00B23603"/>
    <w:rsid w:val="00B302FA"/>
    <w:rsid w:val="00B32D6C"/>
    <w:rsid w:val="00B34048"/>
    <w:rsid w:val="00B3749D"/>
    <w:rsid w:val="00B443CC"/>
    <w:rsid w:val="00B65DAA"/>
    <w:rsid w:val="00B66B2F"/>
    <w:rsid w:val="00B720EC"/>
    <w:rsid w:val="00B74F7F"/>
    <w:rsid w:val="00B75B08"/>
    <w:rsid w:val="00B7663C"/>
    <w:rsid w:val="00B84869"/>
    <w:rsid w:val="00B86607"/>
    <w:rsid w:val="00B87859"/>
    <w:rsid w:val="00B91D47"/>
    <w:rsid w:val="00B953E2"/>
    <w:rsid w:val="00BA3CB8"/>
    <w:rsid w:val="00BA7623"/>
    <w:rsid w:val="00BC0DCE"/>
    <w:rsid w:val="00BC127C"/>
    <w:rsid w:val="00BC2D8C"/>
    <w:rsid w:val="00BC6606"/>
    <w:rsid w:val="00BC7C1B"/>
    <w:rsid w:val="00BD190D"/>
    <w:rsid w:val="00BF0EF2"/>
    <w:rsid w:val="00BF11A0"/>
    <w:rsid w:val="00BF68C8"/>
    <w:rsid w:val="00C016A3"/>
    <w:rsid w:val="00C01E68"/>
    <w:rsid w:val="00C047D1"/>
    <w:rsid w:val="00C11924"/>
    <w:rsid w:val="00C14016"/>
    <w:rsid w:val="00C17B40"/>
    <w:rsid w:val="00C221A0"/>
    <w:rsid w:val="00C238D1"/>
    <w:rsid w:val="00C25C46"/>
    <w:rsid w:val="00C31E23"/>
    <w:rsid w:val="00C326F9"/>
    <w:rsid w:val="00C36FFC"/>
    <w:rsid w:val="00C37A29"/>
    <w:rsid w:val="00C70D80"/>
    <w:rsid w:val="00C70EFC"/>
    <w:rsid w:val="00C71688"/>
    <w:rsid w:val="00C75C56"/>
    <w:rsid w:val="00C932F3"/>
    <w:rsid w:val="00CA0B3F"/>
    <w:rsid w:val="00CC3DE4"/>
    <w:rsid w:val="00CC459B"/>
    <w:rsid w:val="00CC5F5B"/>
    <w:rsid w:val="00CD0ECA"/>
    <w:rsid w:val="00CD61EB"/>
    <w:rsid w:val="00CD7F44"/>
    <w:rsid w:val="00CE43AF"/>
    <w:rsid w:val="00CE4D3A"/>
    <w:rsid w:val="00CE64FD"/>
    <w:rsid w:val="00CE7236"/>
    <w:rsid w:val="00CF02F0"/>
    <w:rsid w:val="00CF4BC6"/>
    <w:rsid w:val="00CF7F06"/>
    <w:rsid w:val="00D01615"/>
    <w:rsid w:val="00D02433"/>
    <w:rsid w:val="00D0352E"/>
    <w:rsid w:val="00D10E7C"/>
    <w:rsid w:val="00D10F14"/>
    <w:rsid w:val="00D15113"/>
    <w:rsid w:val="00D15B7C"/>
    <w:rsid w:val="00D15B7D"/>
    <w:rsid w:val="00D16F74"/>
    <w:rsid w:val="00D23225"/>
    <w:rsid w:val="00D23E87"/>
    <w:rsid w:val="00D30791"/>
    <w:rsid w:val="00D31E3E"/>
    <w:rsid w:val="00D330CA"/>
    <w:rsid w:val="00D3316D"/>
    <w:rsid w:val="00D37882"/>
    <w:rsid w:val="00D46FD9"/>
    <w:rsid w:val="00D60649"/>
    <w:rsid w:val="00D61E88"/>
    <w:rsid w:val="00D6650A"/>
    <w:rsid w:val="00D80E5F"/>
    <w:rsid w:val="00D83923"/>
    <w:rsid w:val="00D9419D"/>
    <w:rsid w:val="00D96F65"/>
    <w:rsid w:val="00DA136C"/>
    <w:rsid w:val="00DA3017"/>
    <w:rsid w:val="00DA5484"/>
    <w:rsid w:val="00DB7E8D"/>
    <w:rsid w:val="00DC1012"/>
    <w:rsid w:val="00DC18D8"/>
    <w:rsid w:val="00DC1B37"/>
    <w:rsid w:val="00DC5DFF"/>
    <w:rsid w:val="00DC74CB"/>
    <w:rsid w:val="00DD134A"/>
    <w:rsid w:val="00DD6473"/>
    <w:rsid w:val="00DF4E3E"/>
    <w:rsid w:val="00DF57D9"/>
    <w:rsid w:val="00DF60B9"/>
    <w:rsid w:val="00DF63B7"/>
    <w:rsid w:val="00DF7B11"/>
    <w:rsid w:val="00E010CD"/>
    <w:rsid w:val="00E0453D"/>
    <w:rsid w:val="00E05FA6"/>
    <w:rsid w:val="00E122AD"/>
    <w:rsid w:val="00E15A2F"/>
    <w:rsid w:val="00E161BC"/>
    <w:rsid w:val="00E25474"/>
    <w:rsid w:val="00E32EE5"/>
    <w:rsid w:val="00E32F93"/>
    <w:rsid w:val="00E379F7"/>
    <w:rsid w:val="00E47107"/>
    <w:rsid w:val="00E54ACD"/>
    <w:rsid w:val="00E54B2B"/>
    <w:rsid w:val="00E61632"/>
    <w:rsid w:val="00E70DD7"/>
    <w:rsid w:val="00E72EE0"/>
    <w:rsid w:val="00E741FB"/>
    <w:rsid w:val="00E7478D"/>
    <w:rsid w:val="00E8281C"/>
    <w:rsid w:val="00E840EA"/>
    <w:rsid w:val="00E91A7E"/>
    <w:rsid w:val="00E91FED"/>
    <w:rsid w:val="00EA1943"/>
    <w:rsid w:val="00EB3F9D"/>
    <w:rsid w:val="00EB5DC6"/>
    <w:rsid w:val="00ED4983"/>
    <w:rsid w:val="00EE6F14"/>
    <w:rsid w:val="00EF3F23"/>
    <w:rsid w:val="00EF6C20"/>
    <w:rsid w:val="00F04EA7"/>
    <w:rsid w:val="00F162D4"/>
    <w:rsid w:val="00F173EF"/>
    <w:rsid w:val="00F2058B"/>
    <w:rsid w:val="00F25AE6"/>
    <w:rsid w:val="00F3209B"/>
    <w:rsid w:val="00F3214C"/>
    <w:rsid w:val="00F33F8D"/>
    <w:rsid w:val="00F37CB6"/>
    <w:rsid w:val="00F37F65"/>
    <w:rsid w:val="00F4010B"/>
    <w:rsid w:val="00F46E42"/>
    <w:rsid w:val="00F4702C"/>
    <w:rsid w:val="00F505B8"/>
    <w:rsid w:val="00F53EFE"/>
    <w:rsid w:val="00F60BA2"/>
    <w:rsid w:val="00F634F6"/>
    <w:rsid w:val="00F77B4D"/>
    <w:rsid w:val="00F83C5C"/>
    <w:rsid w:val="00F87B07"/>
    <w:rsid w:val="00F93843"/>
    <w:rsid w:val="00F94880"/>
    <w:rsid w:val="00FA1A3C"/>
    <w:rsid w:val="00FA33D2"/>
    <w:rsid w:val="00FB016C"/>
    <w:rsid w:val="00FB4E93"/>
    <w:rsid w:val="00FC2D8B"/>
    <w:rsid w:val="00FD13DB"/>
    <w:rsid w:val="00FD3306"/>
    <w:rsid w:val="00FD36B1"/>
    <w:rsid w:val="00FD3FE4"/>
    <w:rsid w:val="00FE13BF"/>
    <w:rsid w:val="00FE2924"/>
    <w:rsid w:val="00FE59FD"/>
    <w:rsid w:val="00FE7F98"/>
    <w:rsid w:val="00FF2E7F"/>
    <w:rsid w:val="00FF306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F9FDD"/>
  <w15:chartTrackingRefBased/>
  <w15:docId w15:val="{938A7854-E3D6-4089-A0AC-F9596DE75C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lsdException w:name="List 4" w:semiHidden="1" w:unhideWhenUsed="1"/>
    <w:lsdException w:name="List 5" w:semiHidden="1"/>
    <w:lsdException w:name="List Bullet 2" w:semiHidden="1" w:unhideWhenUsed="1" w:qFormat="1"/>
    <w:lsdException w:name="List Bullet 3" w:semiHidden="1" w:unhideWhenUsed="1" w:qFormat="1"/>
    <w:lsdException w:name="List Bullet 4" w:semiHidden="1" w:uiPriority="13"/>
    <w:lsdException w:name="List Bullet 5" w:semiHidden="1" w:unhideWhenUsed="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qFormat="1"/>
    <w:lsdException w:name="Body Text Indent" w:semiHidden="1" w:unhideWhenUsed="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2"/>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0"/>
    <w:unhideWhenUsed/>
    <w:qFormat/>
    <w:rsid w:val="00F83C5C"/>
    <w:pPr>
      <w:spacing w:before="120" w:after="120" w:line="280" w:lineRule="atLeast"/>
    </w:pPr>
    <w:rPr>
      <w:sz w:val="20"/>
      <w:szCs w:val="20"/>
    </w:rPr>
  </w:style>
  <w:style w:type="paragraph" w:styleId="Heading1">
    <w:name w:val="heading 1"/>
    <w:basedOn w:val="Normal"/>
    <w:next w:val="BodyText"/>
    <w:link w:val="Heading1Char"/>
    <w:uiPriority w:val="9"/>
    <w:qFormat/>
    <w:rsid w:val="00F83C5C"/>
    <w:pPr>
      <w:numPr>
        <w:numId w:val="13"/>
      </w:numPr>
      <w:pBdr>
        <w:top w:val="single" w:sz="4" w:space="31" w:color="265A9A" w:themeColor="background2"/>
        <w:left w:val="single" w:sz="4" w:space="26" w:color="265A9A" w:themeColor="background2"/>
        <w:bottom w:val="single" w:sz="4" w:space="26" w:color="265A9A" w:themeColor="background2"/>
        <w:right w:val="single" w:sz="4" w:space="26" w:color="265A9A" w:themeColor="background2"/>
      </w:pBdr>
      <w:shd w:val="clear" w:color="auto" w:fill="265A9A" w:themeFill="background2"/>
      <w:spacing w:before="240" w:after="480" w:line="504" w:lineRule="atLeast"/>
      <w:ind w:right="567"/>
      <w:outlineLvl w:val="0"/>
    </w:pPr>
    <w:rPr>
      <w:rFonts w:asciiTheme="majorHAnsi" w:hAnsiTheme="majorHAnsi"/>
      <w:color w:val="FFFFFF" w:themeColor="background1"/>
      <w:sz w:val="42"/>
    </w:rPr>
  </w:style>
  <w:style w:type="paragraph" w:styleId="Heading2">
    <w:name w:val="heading 2"/>
    <w:basedOn w:val="Normal"/>
    <w:next w:val="BodyText"/>
    <w:link w:val="Heading2Char"/>
    <w:uiPriority w:val="9"/>
    <w:qFormat/>
    <w:rsid w:val="00F83C5C"/>
    <w:pPr>
      <w:keepNext/>
      <w:keepLines/>
      <w:numPr>
        <w:ilvl w:val="2"/>
        <w:numId w:val="13"/>
      </w:numPr>
      <w:spacing w:before="480" w:line="340" w:lineRule="atLeast"/>
      <w:outlineLvl w:val="1"/>
    </w:pPr>
    <w:rPr>
      <w:rFonts w:asciiTheme="majorHAnsi" w:eastAsiaTheme="majorEastAsia" w:hAnsiTheme="majorHAnsi" w:cstheme="majorBidi"/>
      <w:sz w:val="30"/>
      <w:szCs w:val="60"/>
    </w:rPr>
  </w:style>
  <w:style w:type="paragraph" w:styleId="Heading3">
    <w:name w:val="heading 3"/>
    <w:basedOn w:val="Normal"/>
    <w:next w:val="BodyText"/>
    <w:link w:val="Heading3Char"/>
    <w:uiPriority w:val="9"/>
    <w:qFormat/>
    <w:rsid w:val="00F83C5C"/>
    <w:pPr>
      <w:keepNext/>
      <w:keepLines/>
      <w:spacing w:before="240" w:line="300" w:lineRule="atLeast"/>
      <w:outlineLvl w:val="2"/>
    </w:pPr>
    <w:rPr>
      <w:rFonts w:asciiTheme="majorHAnsi" w:eastAsiaTheme="majorEastAsia" w:hAnsiTheme="majorHAnsi" w:cstheme="majorBidi"/>
      <w:color w:val="2D9AC2" w:themeColor="text2" w:themeShade="BF"/>
      <w:sz w:val="26"/>
      <w:szCs w:val="37"/>
    </w:rPr>
  </w:style>
  <w:style w:type="paragraph" w:styleId="Heading4">
    <w:name w:val="heading 4"/>
    <w:basedOn w:val="Normal"/>
    <w:next w:val="BodyText"/>
    <w:link w:val="Heading4Char"/>
    <w:uiPriority w:val="9"/>
    <w:qFormat/>
    <w:rsid w:val="00F83C5C"/>
    <w:pPr>
      <w:keepNext/>
      <w:keepLines/>
      <w:spacing w:before="240" w:line="264" w:lineRule="atLeast"/>
      <w:outlineLvl w:val="3"/>
    </w:pPr>
    <w:rPr>
      <w:rFonts w:asciiTheme="majorHAnsi" w:eastAsiaTheme="majorEastAsia" w:hAnsiTheme="majorHAnsi" w:cstheme="majorBidi"/>
      <w:iCs/>
      <w:color w:val="265A9A" w:themeColor="background2"/>
      <w:sz w:val="22"/>
      <w:szCs w:val="33"/>
    </w:rPr>
  </w:style>
  <w:style w:type="paragraph" w:styleId="Heading5">
    <w:name w:val="heading 5"/>
    <w:basedOn w:val="Normal"/>
    <w:next w:val="BodyText"/>
    <w:link w:val="Heading5Char"/>
    <w:uiPriority w:val="9"/>
    <w:qFormat/>
    <w:rsid w:val="00F83C5C"/>
    <w:pPr>
      <w:keepNext/>
      <w:keepLines/>
      <w:spacing w:line="264" w:lineRule="atLeast"/>
      <w:outlineLvl w:val="4"/>
    </w:pPr>
    <w:rPr>
      <w:rFonts w:eastAsiaTheme="majorEastAsia" w:cstheme="majorBidi"/>
      <w:b/>
      <w:color w:val="265A9A" w:themeColor="background2"/>
      <w:sz w:val="22"/>
      <w:szCs w:val="29"/>
    </w:rPr>
  </w:style>
  <w:style w:type="paragraph" w:styleId="Heading6">
    <w:name w:val="heading 6"/>
    <w:basedOn w:val="Normal"/>
    <w:next w:val="BodyText"/>
    <w:link w:val="Heading6Char"/>
    <w:uiPriority w:val="9"/>
    <w:rsid w:val="00F83C5C"/>
    <w:pPr>
      <w:keepNext/>
      <w:keepLines/>
      <w:spacing w:line="240" w:lineRule="atLeast"/>
      <w:outlineLvl w:val="5"/>
    </w:pPr>
    <w:rPr>
      <w:rFonts w:eastAsiaTheme="majorEastAsia" w:cstheme="minorHAnsi"/>
      <w:b/>
      <w:bCs/>
      <w:i/>
      <w:color w:val="265A9A" w:themeColor="background2"/>
      <w:szCs w:val="24"/>
    </w:rPr>
  </w:style>
  <w:style w:type="paragraph" w:styleId="Heading7">
    <w:name w:val="heading 7"/>
    <w:basedOn w:val="Normal"/>
    <w:next w:val="Normal"/>
    <w:link w:val="Heading7Char"/>
    <w:uiPriority w:val="9"/>
    <w:semiHidden/>
    <w:qFormat/>
    <w:rsid w:val="00F83C5C"/>
    <w:pPr>
      <w:keepNext/>
      <w:keepLines/>
      <w:spacing w:line="240" w:lineRule="atLeast"/>
      <w:outlineLvl w:val="6"/>
    </w:pPr>
    <w:rPr>
      <w:rFonts w:eastAsiaTheme="majorEastAsia" w:cstheme="minorHAnsi"/>
      <w:b/>
      <w:bCs/>
      <w:i/>
      <w:iCs/>
      <w:color w:val="265A9A" w:themeColor="background2"/>
      <w:szCs w:val="22"/>
    </w:rPr>
  </w:style>
  <w:style w:type="paragraph" w:styleId="Heading8">
    <w:name w:val="heading 8"/>
    <w:basedOn w:val="Normal"/>
    <w:next w:val="Normal"/>
    <w:link w:val="Heading8Char"/>
    <w:uiPriority w:val="9"/>
    <w:semiHidden/>
    <w:qFormat/>
    <w:rsid w:val="00F83C5C"/>
    <w:pPr>
      <w:keepNext/>
      <w:keepLines/>
      <w:spacing w:after="0" w:line="293" w:lineRule="auto"/>
      <w:outlineLvl w:val="7"/>
    </w:pPr>
    <w:rPr>
      <w:rFonts w:eastAsiaTheme="majorEastAsia" w:cstheme="majorBidi"/>
      <w:b/>
      <w:sz w:val="18"/>
      <w:szCs w:val="21"/>
    </w:rPr>
  </w:style>
  <w:style w:type="paragraph" w:styleId="Heading9">
    <w:name w:val="heading 9"/>
    <w:basedOn w:val="Normal"/>
    <w:next w:val="Normal"/>
    <w:link w:val="Heading9Char"/>
    <w:uiPriority w:val="9"/>
    <w:semiHidden/>
    <w:rsid w:val="00F83C5C"/>
    <w:pPr>
      <w:spacing w:line="240" w:lineRule="auto"/>
      <w:outlineLvl w:val="8"/>
    </w:pPr>
    <w:rPr>
      <w:rFonts w:asciiTheme="majorHAnsi" w:hAnsiTheme="majorHAnsi"/>
      <w:color w:val="4D7028" w:themeColor="accent2"/>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83C5C"/>
    <w:rPr>
      <w:color w:val="808080"/>
    </w:rPr>
  </w:style>
  <w:style w:type="paragraph" w:styleId="Date">
    <w:name w:val="Date"/>
    <w:basedOn w:val="Normal"/>
    <w:next w:val="Normal"/>
    <w:link w:val="DateChar"/>
    <w:uiPriority w:val="99"/>
    <w:unhideWhenUsed/>
    <w:rsid w:val="00F83C5C"/>
    <w:pPr>
      <w:spacing w:after="360" w:line="293" w:lineRule="auto"/>
    </w:pPr>
  </w:style>
  <w:style w:type="character" w:customStyle="1" w:styleId="DateChar">
    <w:name w:val="Date Char"/>
    <w:basedOn w:val="DefaultParagraphFont"/>
    <w:link w:val="Date"/>
    <w:uiPriority w:val="99"/>
    <w:rsid w:val="00F83C5C"/>
    <w:rPr>
      <w:sz w:val="20"/>
      <w:szCs w:val="20"/>
    </w:rPr>
  </w:style>
  <w:style w:type="paragraph" w:styleId="NoSpacing">
    <w:name w:val="No Spacing"/>
    <w:basedOn w:val="Normal"/>
    <w:link w:val="NoSpacingChar"/>
    <w:uiPriority w:val="10"/>
    <w:qFormat/>
    <w:rsid w:val="00F83C5C"/>
    <w:pPr>
      <w:spacing w:before="0" w:after="0"/>
    </w:pPr>
  </w:style>
  <w:style w:type="paragraph" w:styleId="ListBullet">
    <w:name w:val="List Bullet"/>
    <w:basedOn w:val="Normal"/>
    <w:link w:val="ListBulletChar"/>
    <w:uiPriority w:val="1"/>
    <w:qFormat/>
    <w:rsid w:val="00415A0E"/>
    <w:pPr>
      <w:numPr>
        <w:numId w:val="17"/>
      </w:numPr>
      <w:contextualSpacing/>
    </w:pPr>
  </w:style>
  <w:style w:type="paragraph" w:styleId="ListBullet2">
    <w:name w:val="List Bullet 2"/>
    <w:basedOn w:val="Normal"/>
    <w:uiPriority w:val="1"/>
    <w:qFormat/>
    <w:rsid w:val="00415A0E"/>
    <w:pPr>
      <w:numPr>
        <w:ilvl w:val="1"/>
        <w:numId w:val="17"/>
      </w:numPr>
      <w:contextualSpacing/>
    </w:pPr>
  </w:style>
  <w:style w:type="paragraph" w:styleId="ListNumber">
    <w:name w:val="List Number"/>
    <w:basedOn w:val="Normal"/>
    <w:uiPriority w:val="2"/>
    <w:qFormat/>
    <w:rsid w:val="00F83C5C"/>
    <w:pPr>
      <w:numPr>
        <w:numId w:val="14"/>
      </w:numPr>
      <w:spacing w:before="60"/>
      <w:contextualSpacing/>
    </w:pPr>
  </w:style>
  <w:style w:type="numbering" w:customStyle="1" w:styleId="Bullets">
    <w:name w:val="Bullets"/>
    <w:uiPriority w:val="99"/>
    <w:rsid w:val="00F83C5C"/>
    <w:pPr>
      <w:numPr>
        <w:numId w:val="5"/>
      </w:numPr>
    </w:pPr>
  </w:style>
  <w:style w:type="character" w:customStyle="1" w:styleId="Heading1Char">
    <w:name w:val="Heading 1 Char"/>
    <w:basedOn w:val="DefaultParagraphFont"/>
    <w:link w:val="Heading1"/>
    <w:uiPriority w:val="9"/>
    <w:rsid w:val="00F83C5C"/>
    <w:rPr>
      <w:rFonts w:asciiTheme="majorHAnsi" w:hAnsiTheme="majorHAnsi"/>
      <w:color w:val="FFFFFF" w:themeColor="background1"/>
      <w:sz w:val="42"/>
      <w:szCs w:val="20"/>
      <w:shd w:val="clear" w:color="auto" w:fill="265A9A" w:themeFill="background2"/>
    </w:rPr>
  </w:style>
  <w:style w:type="paragraph" w:styleId="ListNumber2">
    <w:name w:val="List Number 2"/>
    <w:basedOn w:val="Normal"/>
    <w:uiPriority w:val="13"/>
    <w:semiHidden/>
    <w:qFormat/>
    <w:rsid w:val="00F83C5C"/>
    <w:pPr>
      <w:numPr>
        <w:ilvl w:val="1"/>
        <w:numId w:val="14"/>
      </w:numPr>
      <w:spacing w:before="60"/>
      <w:contextualSpacing/>
    </w:pPr>
  </w:style>
  <w:style w:type="character" w:customStyle="1" w:styleId="Heading2Char">
    <w:name w:val="Heading 2 Char"/>
    <w:basedOn w:val="DefaultParagraphFont"/>
    <w:link w:val="Heading2"/>
    <w:uiPriority w:val="9"/>
    <w:rsid w:val="00F83C5C"/>
    <w:rPr>
      <w:rFonts w:asciiTheme="majorHAnsi" w:eastAsiaTheme="majorEastAsia" w:hAnsiTheme="majorHAnsi" w:cstheme="majorBidi"/>
      <w:sz w:val="30"/>
      <w:szCs w:val="60"/>
    </w:rPr>
  </w:style>
  <w:style w:type="paragraph" w:styleId="ListParagraph">
    <w:name w:val="List Paragraph"/>
    <w:basedOn w:val="Normal"/>
    <w:uiPriority w:val="34"/>
    <w:rsid w:val="00F83C5C"/>
    <w:pPr>
      <w:spacing w:line="293" w:lineRule="auto"/>
      <w:ind w:left="284"/>
      <w:contextualSpacing/>
    </w:pPr>
  </w:style>
  <w:style w:type="paragraph" w:styleId="Header">
    <w:name w:val="header"/>
    <w:basedOn w:val="Normal"/>
    <w:link w:val="HeaderChar"/>
    <w:uiPriority w:val="99"/>
    <w:unhideWhenUsed/>
    <w:rsid w:val="00F83C5C"/>
    <w:pPr>
      <w:tabs>
        <w:tab w:val="center" w:pos="4513"/>
        <w:tab w:val="right" w:pos="9026"/>
      </w:tabs>
      <w:spacing w:after="0" w:line="240" w:lineRule="auto"/>
    </w:pPr>
    <w:rPr>
      <w:sz w:val="16"/>
    </w:rPr>
  </w:style>
  <w:style w:type="character" w:customStyle="1" w:styleId="HeaderChar">
    <w:name w:val="Header Char"/>
    <w:basedOn w:val="DefaultParagraphFont"/>
    <w:link w:val="Header"/>
    <w:uiPriority w:val="99"/>
    <w:rsid w:val="00F83C5C"/>
    <w:rPr>
      <w:sz w:val="16"/>
      <w:szCs w:val="20"/>
    </w:rPr>
  </w:style>
  <w:style w:type="paragraph" w:styleId="Footer">
    <w:name w:val="footer"/>
    <w:basedOn w:val="Normal"/>
    <w:link w:val="FooterChar"/>
    <w:uiPriority w:val="11"/>
    <w:rsid w:val="00F83C5C"/>
    <w:pPr>
      <w:tabs>
        <w:tab w:val="center" w:pos="4513"/>
        <w:tab w:val="right" w:pos="9026"/>
      </w:tabs>
      <w:spacing w:after="0" w:line="240" w:lineRule="auto"/>
      <w:contextualSpacing/>
    </w:pPr>
    <w:rPr>
      <w:rFonts w:asciiTheme="majorHAnsi" w:hAnsiTheme="majorHAnsi"/>
      <w:sz w:val="17"/>
      <w:szCs w:val="22"/>
    </w:rPr>
  </w:style>
  <w:style w:type="character" w:customStyle="1" w:styleId="FooterChar">
    <w:name w:val="Footer Char"/>
    <w:basedOn w:val="DefaultParagraphFont"/>
    <w:link w:val="Footer"/>
    <w:uiPriority w:val="11"/>
    <w:rsid w:val="00F83C5C"/>
    <w:rPr>
      <w:rFonts w:asciiTheme="majorHAnsi" w:hAnsiTheme="majorHAnsi"/>
      <w:sz w:val="17"/>
    </w:rPr>
  </w:style>
  <w:style w:type="numbering" w:customStyle="1" w:styleId="Numbering">
    <w:name w:val="Numbering"/>
    <w:uiPriority w:val="99"/>
    <w:rsid w:val="00F83C5C"/>
    <w:pPr>
      <w:numPr>
        <w:numId w:val="14"/>
      </w:numPr>
    </w:pPr>
  </w:style>
  <w:style w:type="paragraph" w:styleId="ListBullet3">
    <w:name w:val="List Bullet 3"/>
    <w:basedOn w:val="Normal"/>
    <w:uiPriority w:val="1"/>
    <w:qFormat/>
    <w:rsid w:val="00AE528A"/>
    <w:pPr>
      <w:numPr>
        <w:ilvl w:val="2"/>
        <w:numId w:val="17"/>
      </w:numPr>
      <w:ind w:left="681"/>
      <w:contextualSpacing/>
    </w:pPr>
  </w:style>
  <w:style w:type="paragraph" w:styleId="ListContinue2">
    <w:name w:val="List Continue 2"/>
    <w:basedOn w:val="Normal"/>
    <w:uiPriority w:val="3"/>
    <w:unhideWhenUsed/>
    <w:qFormat/>
    <w:rsid w:val="00F83C5C"/>
    <w:pPr>
      <w:spacing w:before="60"/>
      <w:ind w:left="454"/>
    </w:pPr>
  </w:style>
  <w:style w:type="paragraph" w:styleId="ListNumber3">
    <w:name w:val="List Number 3"/>
    <w:basedOn w:val="Normal"/>
    <w:uiPriority w:val="13"/>
    <w:semiHidden/>
    <w:qFormat/>
    <w:rsid w:val="00F83C5C"/>
    <w:pPr>
      <w:numPr>
        <w:ilvl w:val="2"/>
        <w:numId w:val="14"/>
      </w:numPr>
      <w:spacing w:before="60"/>
      <w:contextualSpacing/>
    </w:pPr>
  </w:style>
  <w:style w:type="paragraph" w:styleId="ListNumber4">
    <w:name w:val="List Number 4"/>
    <w:basedOn w:val="Normal"/>
    <w:uiPriority w:val="13"/>
    <w:semiHidden/>
    <w:qFormat/>
    <w:rsid w:val="00F83C5C"/>
    <w:pPr>
      <w:numPr>
        <w:ilvl w:val="3"/>
        <w:numId w:val="14"/>
      </w:numPr>
      <w:spacing w:after="200" w:line="293" w:lineRule="auto"/>
      <w:contextualSpacing/>
    </w:pPr>
  </w:style>
  <w:style w:type="paragraph" w:styleId="ListNumber5">
    <w:name w:val="List Number 5"/>
    <w:basedOn w:val="Normal"/>
    <w:uiPriority w:val="13"/>
    <w:semiHidden/>
    <w:rsid w:val="00F83C5C"/>
    <w:pPr>
      <w:numPr>
        <w:ilvl w:val="4"/>
        <w:numId w:val="14"/>
      </w:numPr>
      <w:spacing w:after="200" w:line="293" w:lineRule="auto"/>
      <w:contextualSpacing/>
    </w:pPr>
  </w:style>
  <w:style w:type="paragraph" w:styleId="ListContinue">
    <w:name w:val="List Continue"/>
    <w:basedOn w:val="Normal"/>
    <w:uiPriority w:val="3"/>
    <w:unhideWhenUsed/>
    <w:qFormat/>
    <w:rsid w:val="00F83C5C"/>
    <w:pPr>
      <w:spacing w:before="60"/>
      <w:ind w:left="227"/>
    </w:pPr>
  </w:style>
  <w:style w:type="paragraph" w:styleId="ListContinue3">
    <w:name w:val="List Continue 3"/>
    <w:basedOn w:val="Normal"/>
    <w:uiPriority w:val="3"/>
    <w:unhideWhenUsed/>
    <w:qFormat/>
    <w:rsid w:val="00F83C5C"/>
    <w:pPr>
      <w:spacing w:before="60"/>
      <w:ind w:left="907"/>
    </w:pPr>
  </w:style>
  <w:style w:type="paragraph" w:styleId="ListContinue4">
    <w:name w:val="List Continue 4"/>
    <w:basedOn w:val="Normal"/>
    <w:uiPriority w:val="3"/>
    <w:unhideWhenUsed/>
    <w:qFormat/>
    <w:rsid w:val="00F83C5C"/>
    <w:pPr>
      <w:spacing w:line="293" w:lineRule="auto"/>
      <w:ind w:left="907"/>
      <w:contextualSpacing/>
    </w:pPr>
  </w:style>
  <w:style w:type="character" w:customStyle="1" w:styleId="Heading3Char">
    <w:name w:val="Heading 3 Char"/>
    <w:basedOn w:val="DefaultParagraphFont"/>
    <w:link w:val="Heading3"/>
    <w:uiPriority w:val="9"/>
    <w:rsid w:val="00F83C5C"/>
    <w:rPr>
      <w:rFonts w:asciiTheme="majorHAnsi" w:eastAsiaTheme="majorEastAsia" w:hAnsiTheme="majorHAnsi" w:cstheme="majorBidi"/>
      <w:color w:val="2D9AC2" w:themeColor="text2" w:themeShade="BF"/>
      <w:sz w:val="26"/>
      <w:szCs w:val="37"/>
    </w:rPr>
  </w:style>
  <w:style w:type="character" w:customStyle="1" w:styleId="Heading4Char">
    <w:name w:val="Heading 4 Char"/>
    <w:basedOn w:val="DefaultParagraphFont"/>
    <w:link w:val="Heading4"/>
    <w:uiPriority w:val="9"/>
    <w:rsid w:val="00F83C5C"/>
    <w:rPr>
      <w:rFonts w:asciiTheme="majorHAnsi" w:eastAsiaTheme="majorEastAsia" w:hAnsiTheme="majorHAnsi" w:cstheme="majorBidi"/>
      <w:iCs/>
      <w:color w:val="265A9A" w:themeColor="background2"/>
      <w:szCs w:val="33"/>
    </w:rPr>
  </w:style>
  <w:style w:type="character" w:customStyle="1" w:styleId="Heading5Char">
    <w:name w:val="Heading 5 Char"/>
    <w:basedOn w:val="DefaultParagraphFont"/>
    <w:link w:val="Heading5"/>
    <w:uiPriority w:val="9"/>
    <w:rsid w:val="00F83C5C"/>
    <w:rPr>
      <w:rFonts w:eastAsiaTheme="majorEastAsia" w:cstheme="majorBidi"/>
      <w:b/>
      <w:color w:val="265A9A" w:themeColor="background2"/>
      <w:szCs w:val="29"/>
    </w:rPr>
  </w:style>
  <w:style w:type="numbering" w:customStyle="1" w:styleId="ListHeadings">
    <w:name w:val="List Headings"/>
    <w:uiPriority w:val="99"/>
    <w:rsid w:val="00F83C5C"/>
    <w:pPr>
      <w:numPr>
        <w:numId w:val="12"/>
      </w:numPr>
    </w:pPr>
  </w:style>
  <w:style w:type="paragraph" w:styleId="Title">
    <w:name w:val="Title"/>
    <w:basedOn w:val="Heading1"/>
    <w:next w:val="Normal"/>
    <w:link w:val="TitleChar"/>
    <w:uiPriority w:val="39"/>
    <w:rsid w:val="00F83C5C"/>
    <w:pPr>
      <w:numPr>
        <w:numId w:val="0"/>
      </w:numPr>
      <w:pBdr>
        <w:top w:val="none" w:sz="0" w:space="0" w:color="auto"/>
        <w:left w:val="none" w:sz="0" w:space="0" w:color="auto"/>
        <w:bottom w:val="none" w:sz="0" w:space="0" w:color="auto"/>
        <w:right w:val="none" w:sz="0" w:space="0" w:color="auto"/>
      </w:pBdr>
      <w:shd w:val="clear" w:color="auto" w:fill="auto"/>
      <w:spacing w:before="560" w:line="204" w:lineRule="auto"/>
      <w:ind w:right="2268"/>
      <w:contextualSpacing/>
    </w:pPr>
    <w:rPr>
      <w:rFonts w:eastAsiaTheme="majorEastAsia" w:cstheme="majorBidi"/>
      <w:kern w:val="28"/>
      <w:sz w:val="52"/>
      <w:szCs w:val="56"/>
    </w:rPr>
  </w:style>
  <w:style w:type="character" w:customStyle="1" w:styleId="TitleChar">
    <w:name w:val="Title Char"/>
    <w:basedOn w:val="DefaultParagraphFont"/>
    <w:link w:val="Title"/>
    <w:uiPriority w:val="39"/>
    <w:rsid w:val="00F83C5C"/>
    <w:rPr>
      <w:rFonts w:asciiTheme="majorHAnsi" w:eastAsiaTheme="majorEastAsia" w:hAnsiTheme="majorHAnsi" w:cstheme="majorBidi"/>
      <w:color w:val="FFFFFF" w:themeColor="background1"/>
      <w:kern w:val="28"/>
      <w:sz w:val="52"/>
      <w:szCs w:val="56"/>
    </w:rPr>
  </w:style>
  <w:style w:type="paragraph" w:customStyle="1" w:styleId="Pull-outQuote">
    <w:name w:val="Pull-out Quote"/>
    <w:basedOn w:val="Normal"/>
    <w:link w:val="Pull-outQuoteChar"/>
    <w:uiPriority w:val="99"/>
    <w:semiHidden/>
    <w:rsid w:val="00F83C5C"/>
    <w:pPr>
      <w:pBdr>
        <w:top w:val="single" w:sz="4" w:space="4" w:color="66BCDB" w:themeColor="text2"/>
        <w:left w:val="single" w:sz="4" w:space="4" w:color="66BCDB" w:themeColor="text2"/>
        <w:bottom w:val="single" w:sz="4" w:space="4" w:color="66BCDB" w:themeColor="text2"/>
        <w:right w:val="single" w:sz="4" w:space="4" w:color="66BCDB" w:themeColor="text2"/>
      </w:pBdr>
      <w:shd w:val="clear" w:color="auto" w:fill="66BCDB" w:themeFill="text2"/>
      <w:spacing w:line="293" w:lineRule="auto"/>
      <w:ind w:left="113" w:right="113"/>
    </w:pPr>
    <w:rPr>
      <w:color w:val="FFFFFF" w:themeColor="background1"/>
    </w:rPr>
  </w:style>
  <w:style w:type="paragraph" w:customStyle="1" w:styleId="Pull-outQuoteHeading">
    <w:name w:val="Pull-out Quote Heading"/>
    <w:basedOn w:val="Pull-outQuote"/>
    <w:next w:val="Pull-outQuote"/>
    <w:link w:val="Pull-outQuoteHeadingChar"/>
    <w:uiPriority w:val="99"/>
    <w:semiHidden/>
    <w:rsid w:val="00F83C5C"/>
    <w:rPr>
      <w:b/>
    </w:rPr>
  </w:style>
  <w:style w:type="character" w:customStyle="1" w:styleId="Pull-outQuoteChar">
    <w:name w:val="Pull-out Quote Char"/>
    <w:basedOn w:val="DefaultParagraphFont"/>
    <w:link w:val="Pull-outQuote"/>
    <w:uiPriority w:val="99"/>
    <w:semiHidden/>
    <w:rsid w:val="00F83C5C"/>
    <w:rPr>
      <w:color w:val="FFFFFF" w:themeColor="background1"/>
      <w:sz w:val="20"/>
      <w:szCs w:val="20"/>
      <w:shd w:val="clear" w:color="auto" w:fill="66BCDB" w:themeFill="text2"/>
    </w:rPr>
  </w:style>
  <w:style w:type="character" w:customStyle="1" w:styleId="Pull-outQuoteHeadingChar">
    <w:name w:val="Pull-out Quote Heading Char"/>
    <w:basedOn w:val="Pull-outQuoteChar"/>
    <w:link w:val="Pull-outQuoteHeading"/>
    <w:uiPriority w:val="99"/>
    <w:semiHidden/>
    <w:rsid w:val="00F83C5C"/>
    <w:rPr>
      <w:b/>
      <w:color w:val="FFFFFF" w:themeColor="background1"/>
      <w:sz w:val="20"/>
      <w:szCs w:val="20"/>
      <w:shd w:val="clear" w:color="auto" w:fill="66BCDB" w:themeFill="text2"/>
    </w:rPr>
  </w:style>
  <w:style w:type="paragraph" w:customStyle="1" w:styleId="NumberedHeading1">
    <w:name w:val="Numbered Heading 1"/>
    <w:basedOn w:val="Heading1"/>
    <w:next w:val="Normal"/>
    <w:link w:val="NumberedHeading1Char"/>
    <w:uiPriority w:val="9"/>
    <w:semiHidden/>
    <w:rsid w:val="00F83C5C"/>
  </w:style>
  <w:style w:type="paragraph" w:customStyle="1" w:styleId="NumberedHeading2">
    <w:name w:val="Numbered Heading 2"/>
    <w:basedOn w:val="Heading2"/>
    <w:next w:val="Normal"/>
    <w:link w:val="NumberedHeading2Char"/>
    <w:uiPriority w:val="9"/>
    <w:semiHidden/>
    <w:rsid w:val="00F83C5C"/>
  </w:style>
  <w:style w:type="character" w:customStyle="1" w:styleId="NumberedHeading1Char">
    <w:name w:val="Numbered Heading 1 Char"/>
    <w:basedOn w:val="Heading1Char"/>
    <w:link w:val="NumberedHeading1"/>
    <w:uiPriority w:val="9"/>
    <w:semiHidden/>
    <w:rsid w:val="00F83C5C"/>
    <w:rPr>
      <w:rFonts w:asciiTheme="majorHAnsi" w:hAnsiTheme="majorHAnsi"/>
      <w:color w:val="FFFFFF" w:themeColor="background1"/>
      <w:sz w:val="42"/>
      <w:szCs w:val="20"/>
      <w:shd w:val="clear" w:color="auto" w:fill="265A9A" w:themeFill="background2"/>
    </w:rPr>
  </w:style>
  <w:style w:type="character" w:customStyle="1" w:styleId="NumberedHeading2Char">
    <w:name w:val="Numbered Heading 2 Char"/>
    <w:basedOn w:val="Heading2Char"/>
    <w:link w:val="NumberedHeading2"/>
    <w:uiPriority w:val="9"/>
    <w:semiHidden/>
    <w:rsid w:val="00F83C5C"/>
    <w:rPr>
      <w:rFonts w:asciiTheme="majorHAnsi" w:eastAsiaTheme="majorEastAsia" w:hAnsiTheme="majorHAnsi" w:cstheme="majorBidi"/>
      <w:sz w:val="30"/>
      <w:szCs w:val="60"/>
    </w:rPr>
  </w:style>
  <w:style w:type="paragraph" w:styleId="ListContinue5">
    <w:name w:val="List Continue 5"/>
    <w:basedOn w:val="Normal"/>
    <w:uiPriority w:val="3"/>
    <w:unhideWhenUsed/>
    <w:qFormat/>
    <w:rsid w:val="00F83C5C"/>
    <w:pPr>
      <w:ind w:left="1134"/>
      <w:contextualSpacing/>
    </w:pPr>
  </w:style>
  <w:style w:type="table" w:styleId="TableGrid">
    <w:name w:val="Table Grid"/>
    <w:basedOn w:val="TableNormal"/>
    <w:uiPriority w:val="39"/>
    <w:rsid w:val="00F83C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4"/>
    <w:qFormat/>
    <w:rsid w:val="00F83C5C"/>
    <w:pPr>
      <w:spacing w:before="0" w:after="40"/>
    </w:pPr>
    <w:rPr>
      <w:rFonts w:asciiTheme="majorHAnsi" w:hAnsiTheme="majorHAnsi"/>
      <w:iCs/>
      <w:color w:val="000000" w:themeColor="text1"/>
      <w:szCs w:val="18"/>
    </w:rPr>
  </w:style>
  <w:style w:type="paragraph" w:styleId="List">
    <w:name w:val="List"/>
    <w:basedOn w:val="Normal"/>
    <w:uiPriority w:val="99"/>
    <w:semiHidden/>
    <w:qFormat/>
    <w:rsid w:val="00F83C5C"/>
    <w:pPr>
      <w:numPr>
        <w:numId w:val="9"/>
      </w:numPr>
      <w:spacing w:before="60"/>
    </w:pPr>
  </w:style>
  <w:style w:type="paragraph" w:styleId="List2">
    <w:name w:val="List 2"/>
    <w:basedOn w:val="Normal"/>
    <w:uiPriority w:val="99"/>
    <w:semiHidden/>
    <w:qFormat/>
    <w:rsid w:val="00F83C5C"/>
    <w:pPr>
      <w:numPr>
        <w:ilvl w:val="1"/>
        <w:numId w:val="9"/>
      </w:numPr>
      <w:spacing w:before="60"/>
    </w:pPr>
  </w:style>
  <w:style w:type="numbering" w:customStyle="1" w:styleId="LetteredList">
    <w:name w:val="Lettered List"/>
    <w:uiPriority w:val="99"/>
    <w:rsid w:val="00F83C5C"/>
    <w:pPr>
      <w:numPr>
        <w:numId w:val="8"/>
      </w:numPr>
    </w:pPr>
  </w:style>
  <w:style w:type="paragraph" w:styleId="Subtitle">
    <w:name w:val="Subtitle"/>
    <w:basedOn w:val="Normal"/>
    <w:next w:val="Normal"/>
    <w:link w:val="SubtitleChar"/>
    <w:uiPriority w:val="39"/>
    <w:rsid w:val="00F83C5C"/>
    <w:pPr>
      <w:numPr>
        <w:ilvl w:val="1"/>
      </w:numPr>
      <w:spacing w:before="240" w:after="240" w:line="240" w:lineRule="auto"/>
    </w:pPr>
    <w:rPr>
      <w:rFonts w:eastAsiaTheme="minorEastAsia"/>
      <w:color w:val="FFFFFF" w:themeColor="background1"/>
      <w:sz w:val="52"/>
    </w:rPr>
  </w:style>
  <w:style w:type="character" w:customStyle="1" w:styleId="SubtitleChar">
    <w:name w:val="Subtitle Char"/>
    <w:basedOn w:val="DefaultParagraphFont"/>
    <w:link w:val="Subtitle"/>
    <w:uiPriority w:val="39"/>
    <w:rsid w:val="00F83C5C"/>
    <w:rPr>
      <w:rFonts w:eastAsiaTheme="minorEastAsia"/>
      <w:color w:val="FFFFFF" w:themeColor="background1"/>
      <w:sz w:val="52"/>
      <w:szCs w:val="20"/>
    </w:rPr>
  </w:style>
  <w:style w:type="character" w:styleId="Strong">
    <w:name w:val="Strong"/>
    <w:basedOn w:val="DefaultParagraphFont"/>
    <w:uiPriority w:val="22"/>
    <w:qFormat/>
    <w:rsid w:val="00F83C5C"/>
    <w:rPr>
      <w:rFonts w:asciiTheme="minorHAnsi" w:hAnsiTheme="minorHAnsi"/>
      <w:b/>
      <w:bCs/>
    </w:rPr>
  </w:style>
  <w:style w:type="paragraph" w:customStyle="1" w:styleId="Header-Keyline">
    <w:name w:val="Header - Keyline"/>
    <w:basedOn w:val="Header"/>
    <w:link w:val="Header-KeylineChar"/>
    <w:uiPriority w:val="99"/>
    <w:rsid w:val="00F83C5C"/>
    <w:pPr>
      <w:pBdr>
        <w:bottom w:val="single" w:sz="4" w:space="31" w:color="66BCDB" w:themeColor="text2"/>
      </w:pBdr>
      <w:spacing w:after="600"/>
    </w:pPr>
  </w:style>
  <w:style w:type="character" w:customStyle="1" w:styleId="Heading6Char">
    <w:name w:val="Heading 6 Char"/>
    <w:basedOn w:val="DefaultParagraphFont"/>
    <w:link w:val="Heading6"/>
    <w:uiPriority w:val="9"/>
    <w:rsid w:val="00F83C5C"/>
    <w:rPr>
      <w:rFonts w:eastAsiaTheme="majorEastAsia" w:cstheme="minorHAnsi"/>
      <w:b/>
      <w:bCs/>
      <w:i/>
      <w:color w:val="265A9A" w:themeColor="background2"/>
      <w:sz w:val="20"/>
      <w:szCs w:val="24"/>
    </w:rPr>
  </w:style>
  <w:style w:type="character" w:customStyle="1" w:styleId="Header-KeylineChar">
    <w:name w:val="Header - Keyline Char"/>
    <w:basedOn w:val="HeaderChar"/>
    <w:link w:val="Header-Keyline"/>
    <w:uiPriority w:val="99"/>
    <w:rsid w:val="00F83C5C"/>
    <w:rPr>
      <w:sz w:val="16"/>
      <w:szCs w:val="20"/>
    </w:rPr>
  </w:style>
  <w:style w:type="character" w:customStyle="1" w:styleId="Heading7Char">
    <w:name w:val="Heading 7 Char"/>
    <w:basedOn w:val="DefaultParagraphFont"/>
    <w:link w:val="Heading7"/>
    <w:uiPriority w:val="9"/>
    <w:semiHidden/>
    <w:rsid w:val="00F83C5C"/>
    <w:rPr>
      <w:rFonts w:eastAsiaTheme="majorEastAsia" w:cstheme="minorHAnsi"/>
      <w:b/>
      <w:bCs/>
      <w:i/>
      <w:iCs/>
      <w:color w:val="265A9A" w:themeColor="background2"/>
      <w:sz w:val="20"/>
    </w:rPr>
  </w:style>
  <w:style w:type="character" w:customStyle="1" w:styleId="Heading8Char">
    <w:name w:val="Heading 8 Char"/>
    <w:basedOn w:val="DefaultParagraphFont"/>
    <w:link w:val="Heading8"/>
    <w:uiPriority w:val="9"/>
    <w:semiHidden/>
    <w:rsid w:val="00F83C5C"/>
    <w:rPr>
      <w:rFonts w:eastAsiaTheme="majorEastAsia" w:cstheme="majorBidi"/>
      <w:b/>
      <w:sz w:val="18"/>
      <w:szCs w:val="21"/>
    </w:rPr>
  </w:style>
  <w:style w:type="table" w:customStyle="1" w:styleId="ProductivityCommissionTable1">
    <w:name w:val="Productivity Commission Table 1"/>
    <w:basedOn w:val="TableNormal"/>
    <w:uiPriority w:val="99"/>
    <w:rsid w:val="00F83C5C"/>
    <w:pPr>
      <w:spacing w:after="0" w:line="240" w:lineRule="auto"/>
    </w:pPr>
    <w:tblPr>
      <w:tblStyleRowBandSize w:val="1"/>
      <w:tblBorders>
        <w:top w:val="single" w:sz="4" w:space="0" w:color="BFBFBF"/>
        <w:bottom w:val="single" w:sz="4" w:space="0" w:color="B3B3B3"/>
        <w:insideH w:val="single" w:sz="4" w:space="0" w:color="B3B3B3"/>
      </w:tblBorders>
      <w:tblCellMar>
        <w:top w:w="45" w:type="dxa"/>
        <w:left w:w="0" w:type="dxa"/>
        <w:bottom w:w="4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Heading9Char">
    <w:name w:val="Heading 9 Char"/>
    <w:basedOn w:val="DefaultParagraphFont"/>
    <w:link w:val="Heading9"/>
    <w:uiPriority w:val="9"/>
    <w:semiHidden/>
    <w:rsid w:val="00F83C5C"/>
    <w:rPr>
      <w:rFonts w:asciiTheme="majorHAnsi" w:hAnsiTheme="majorHAnsi"/>
      <w:color w:val="4D7028" w:themeColor="accent2"/>
      <w:sz w:val="18"/>
      <w:szCs w:val="18"/>
    </w:rPr>
  </w:style>
  <w:style w:type="table" w:customStyle="1" w:styleId="ProductivityCommissionTable3">
    <w:name w:val="Productivity Commission Table 3"/>
    <w:basedOn w:val="TableNormal"/>
    <w:uiPriority w:val="99"/>
    <w:rsid w:val="00F83C5C"/>
    <w:pPr>
      <w:spacing w:after="0" w:line="240" w:lineRule="auto"/>
      <w:jc w:val="right"/>
    </w:pPr>
    <w:tblPr>
      <w:tblCellMar>
        <w:top w:w="45" w:type="dxa"/>
        <w:left w:w="0" w:type="dxa"/>
        <w:bottom w:w="45" w:type="dxa"/>
        <w:right w:w="28" w:type="dxa"/>
      </w:tblCellMar>
    </w:tblPr>
    <w:tblStylePr w:type="firstRow">
      <w:rPr>
        <w:b/>
        <w:color w:val="66BCDB" w:themeColor="text2"/>
      </w:rPr>
      <w:tblPr/>
      <w:tcPr>
        <w:tcBorders>
          <w:top w:val="nil"/>
          <w:left w:val="nil"/>
          <w:bottom w:val="single" w:sz="4" w:space="0" w:color="F4B123" w:themeColor="accent3"/>
          <w:right w:val="nil"/>
          <w:insideH w:val="nil"/>
          <w:insideV w:val="nil"/>
          <w:tl2br w:val="nil"/>
          <w:tr2bl w:val="nil"/>
        </w:tcBorders>
      </w:tcPr>
    </w:tblStylePr>
    <w:tblStylePr w:type="lastRow">
      <w:rPr>
        <w:b/>
      </w:rPr>
      <w:tblPr/>
      <w:tcPr>
        <w:tcBorders>
          <w:top w:val="single" w:sz="4" w:space="0" w:color="F4B123" w:themeColor="accent3"/>
          <w:left w:val="nil"/>
          <w:bottom w:val="single" w:sz="4" w:space="0" w:color="F4B123" w:themeColor="accent3"/>
          <w:right w:val="nil"/>
          <w:insideH w:val="nil"/>
          <w:insideV w:val="nil"/>
          <w:tl2br w:val="nil"/>
          <w:tr2bl w:val="nil"/>
        </w:tcBorders>
      </w:tcPr>
    </w:tblStylePr>
    <w:tblStylePr w:type="firstCol">
      <w:pPr>
        <w:jc w:val="left"/>
      </w:pPr>
    </w:tblStylePr>
  </w:style>
  <w:style w:type="paragraph" w:styleId="TOCHeading">
    <w:name w:val="TOC Heading"/>
    <w:next w:val="Normal"/>
    <w:uiPriority w:val="39"/>
    <w:unhideWhenUsed/>
    <w:rsid w:val="00F83C5C"/>
    <w:pPr>
      <w:spacing w:before="240" w:after="240" w:line="500" w:lineRule="atLeast"/>
      <w:outlineLvl w:val="0"/>
    </w:pPr>
    <w:rPr>
      <w:rFonts w:asciiTheme="majorHAnsi" w:hAnsiTheme="majorHAnsi"/>
      <w:color w:val="265A9A" w:themeColor="background2"/>
      <w:sz w:val="42"/>
      <w:szCs w:val="20"/>
    </w:rPr>
  </w:style>
  <w:style w:type="paragraph" w:styleId="FootnoteText">
    <w:name w:val="footnote text"/>
    <w:basedOn w:val="Normal"/>
    <w:link w:val="FootnoteTextChar"/>
    <w:uiPriority w:val="99"/>
    <w:rsid w:val="00F83C5C"/>
    <w:pPr>
      <w:spacing w:before="60" w:after="60" w:line="293" w:lineRule="auto"/>
      <w:contextualSpacing/>
    </w:pPr>
    <w:rPr>
      <w:sz w:val="18"/>
    </w:rPr>
  </w:style>
  <w:style w:type="paragraph" w:styleId="TOC1">
    <w:name w:val="toc 1"/>
    <w:basedOn w:val="Normal"/>
    <w:next w:val="BodyText"/>
    <w:autoRedefine/>
    <w:uiPriority w:val="39"/>
    <w:unhideWhenUsed/>
    <w:rsid w:val="00F83C5C"/>
    <w:pPr>
      <w:tabs>
        <w:tab w:val="left" w:pos="567"/>
        <w:tab w:val="right" w:pos="7938"/>
      </w:tabs>
      <w:spacing w:after="100" w:line="293" w:lineRule="auto"/>
      <w:ind w:left="567" w:right="1701" w:hanging="567"/>
    </w:pPr>
    <w:rPr>
      <w:rFonts w:asciiTheme="majorHAnsi" w:hAnsiTheme="majorHAnsi"/>
      <w:color w:val="265A9A" w:themeColor="background2"/>
    </w:rPr>
  </w:style>
  <w:style w:type="character" w:customStyle="1" w:styleId="FootnoteTextChar">
    <w:name w:val="Footnote Text Char"/>
    <w:basedOn w:val="DefaultParagraphFont"/>
    <w:link w:val="FootnoteText"/>
    <w:uiPriority w:val="99"/>
    <w:rsid w:val="00F83C5C"/>
    <w:rPr>
      <w:sz w:val="18"/>
      <w:szCs w:val="20"/>
    </w:rPr>
  </w:style>
  <w:style w:type="character" w:styleId="FootnoteReference">
    <w:name w:val="footnote reference"/>
    <w:basedOn w:val="DefaultParagraphFont"/>
    <w:uiPriority w:val="99"/>
    <w:semiHidden/>
    <w:unhideWhenUsed/>
    <w:rsid w:val="00F83C5C"/>
    <w:rPr>
      <w:vertAlign w:val="superscript"/>
    </w:rPr>
  </w:style>
  <w:style w:type="character" w:styleId="Hyperlink">
    <w:name w:val="Hyperlink"/>
    <w:basedOn w:val="DefaultParagraphFont"/>
    <w:uiPriority w:val="99"/>
    <w:unhideWhenUsed/>
    <w:rsid w:val="00F83C5C"/>
    <w:rPr>
      <w:color w:val="000000" w:themeColor="hyperlink"/>
      <w:u w:val="single"/>
    </w:rPr>
  </w:style>
  <w:style w:type="character" w:styleId="HTMLVariable">
    <w:name w:val="HTML Variable"/>
    <w:basedOn w:val="DefaultParagraphFont"/>
    <w:uiPriority w:val="99"/>
    <w:unhideWhenUsed/>
    <w:rsid w:val="00F83C5C"/>
    <w:rPr>
      <w:i/>
      <w:iCs/>
    </w:rPr>
  </w:style>
  <w:style w:type="paragraph" w:styleId="TOC2">
    <w:name w:val="toc 2"/>
    <w:basedOn w:val="Normal"/>
    <w:next w:val="Normal"/>
    <w:autoRedefine/>
    <w:uiPriority w:val="39"/>
    <w:unhideWhenUsed/>
    <w:rsid w:val="00F83C5C"/>
    <w:pPr>
      <w:tabs>
        <w:tab w:val="left" w:pos="567"/>
        <w:tab w:val="left" w:pos="1134"/>
        <w:tab w:val="right" w:pos="7938"/>
      </w:tabs>
      <w:spacing w:after="100" w:line="293" w:lineRule="auto"/>
      <w:ind w:left="567" w:right="1701"/>
    </w:pPr>
    <w:rPr>
      <w:noProof/>
    </w:rPr>
  </w:style>
  <w:style w:type="paragraph" w:styleId="TOC3">
    <w:name w:val="toc 3"/>
    <w:basedOn w:val="Normal"/>
    <w:next w:val="Normal"/>
    <w:autoRedefine/>
    <w:uiPriority w:val="39"/>
    <w:unhideWhenUsed/>
    <w:rsid w:val="00F83C5C"/>
    <w:pPr>
      <w:tabs>
        <w:tab w:val="right" w:pos="7938"/>
      </w:tabs>
      <w:spacing w:after="100" w:line="293" w:lineRule="auto"/>
      <w:ind w:right="1701"/>
    </w:pPr>
    <w:rPr>
      <w:rFonts w:asciiTheme="majorHAnsi" w:hAnsiTheme="majorHAnsi"/>
      <w:color w:val="265A9A" w:themeColor="background2"/>
    </w:rPr>
  </w:style>
  <w:style w:type="paragraph" w:customStyle="1" w:styleId="Subtitle2">
    <w:name w:val="Subtitle 2"/>
    <w:basedOn w:val="Normal"/>
    <w:link w:val="Subtitle2Char"/>
    <w:uiPriority w:val="39"/>
    <w:rsid w:val="00F83C5C"/>
    <w:pPr>
      <w:spacing w:before="180" w:line="293" w:lineRule="auto"/>
    </w:pPr>
    <w:rPr>
      <w:rFonts w:asciiTheme="majorHAnsi" w:hAnsiTheme="majorHAnsi"/>
      <w:color w:val="FFFFFF" w:themeColor="background1"/>
      <w:spacing w:val="6"/>
      <w:sz w:val="28"/>
    </w:rPr>
  </w:style>
  <w:style w:type="paragraph" w:customStyle="1" w:styleId="Copyrightpage-Heading2">
    <w:name w:val="Copyright page-Heading 2"/>
    <w:basedOn w:val="NoSpacing"/>
    <w:link w:val="Copyrightpage-Heading2Char"/>
    <w:uiPriority w:val="19"/>
    <w:rsid w:val="00F83C5C"/>
    <w:pPr>
      <w:spacing w:before="240" w:after="60"/>
    </w:pPr>
    <w:rPr>
      <w:b/>
      <w:color w:val="FFFFFF" w:themeColor="background1"/>
      <w:sz w:val="16"/>
      <w:szCs w:val="16"/>
    </w:rPr>
  </w:style>
  <w:style w:type="character" w:customStyle="1" w:styleId="Subtitle2Char">
    <w:name w:val="Subtitle 2 Char"/>
    <w:basedOn w:val="DefaultParagraphFont"/>
    <w:link w:val="Subtitle2"/>
    <w:uiPriority w:val="39"/>
    <w:rsid w:val="00F83C5C"/>
    <w:rPr>
      <w:rFonts w:asciiTheme="majorHAnsi" w:hAnsiTheme="majorHAnsi"/>
      <w:color w:val="FFFFFF" w:themeColor="background1"/>
      <w:spacing w:val="6"/>
      <w:sz w:val="28"/>
      <w:szCs w:val="20"/>
    </w:rPr>
  </w:style>
  <w:style w:type="paragraph" w:customStyle="1" w:styleId="Copyrightpage-BodyText">
    <w:name w:val="Copyright page-Body Text"/>
    <w:basedOn w:val="Normal"/>
    <w:link w:val="Copyrightpage-BodyTextChar"/>
    <w:uiPriority w:val="19"/>
    <w:rsid w:val="00F83C5C"/>
    <w:pPr>
      <w:spacing w:before="80" w:line="250" w:lineRule="atLeast"/>
    </w:pPr>
    <w:rPr>
      <w:color w:val="FFFFFF" w:themeColor="background1"/>
      <w:sz w:val="16"/>
    </w:rPr>
  </w:style>
  <w:style w:type="character" w:customStyle="1" w:styleId="NoSpacingChar">
    <w:name w:val="No Spacing Char"/>
    <w:basedOn w:val="DefaultParagraphFont"/>
    <w:link w:val="NoSpacing"/>
    <w:uiPriority w:val="10"/>
    <w:rsid w:val="00F83C5C"/>
    <w:rPr>
      <w:sz w:val="20"/>
      <w:szCs w:val="20"/>
    </w:rPr>
  </w:style>
  <w:style w:type="character" w:customStyle="1" w:styleId="Copyrightpage-Heading2Char">
    <w:name w:val="Copyright page-Heading 2 Char"/>
    <w:basedOn w:val="NoSpacingChar"/>
    <w:link w:val="Copyrightpage-Heading2"/>
    <w:uiPriority w:val="19"/>
    <w:rsid w:val="00F83C5C"/>
    <w:rPr>
      <w:b/>
      <w:color w:val="FFFFFF" w:themeColor="background1"/>
      <w:sz w:val="16"/>
      <w:szCs w:val="16"/>
    </w:rPr>
  </w:style>
  <w:style w:type="paragraph" w:customStyle="1" w:styleId="Copyrightpage-Heading">
    <w:name w:val="Copyright page-Heading"/>
    <w:basedOn w:val="Subtitle2"/>
    <w:link w:val="Copyrightpage-HeadingChar"/>
    <w:uiPriority w:val="19"/>
    <w:rsid w:val="00F83C5C"/>
    <w:pPr>
      <w:spacing w:before="0" w:line="240" w:lineRule="auto"/>
    </w:pPr>
    <w:rPr>
      <w:spacing w:val="4"/>
      <w:sz w:val="19"/>
      <w:szCs w:val="18"/>
    </w:rPr>
  </w:style>
  <w:style w:type="character" w:customStyle="1" w:styleId="Copyrightpage-BodyTextChar">
    <w:name w:val="Copyright page-Body Text Char"/>
    <w:basedOn w:val="DefaultParagraphFont"/>
    <w:link w:val="Copyrightpage-BodyText"/>
    <w:uiPriority w:val="19"/>
    <w:rsid w:val="00F83C5C"/>
    <w:rPr>
      <w:color w:val="FFFFFF" w:themeColor="background1"/>
      <w:sz w:val="16"/>
      <w:szCs w:val="20"/>
    </w:rPr>
  </w:style>
  <w:style w:type="paragraph" w:customStyle="1" w:styleId="Subtitle4">
    <w:name w:val="Subtitle 4"/>
    <w:basedOn w:val="Copyrightpage-Heading"/>
    <w:link w:val="Subtitle4Char"/>
    <w:uiPriority w:val="39"/>
    <w:rsid w:val="00F83C5C"/>
    <w:pPr>
      <w:spacing w:after="40"/>
    </w:pPr>
    <w:rPr>
      <w:b/>
      <w:sz w:val="16"/>
    </w:rPr>
  </w:style>
  <w:style w:type="character" w:customStyle="1" w:styleId="Copyrightpage-HeadingChar">
    <w:name w:val="Copyright page-Heading Char"/>
    <w:basedOn w:val="Subtitle2Char"/>
    <w:link w:val="Copyrightpage-Heading"/>
    <w:uiPriority w:val="19"/>
    <w:rsid w:val="00F83C5C"/>
    <w:rPr>
      <w:rFonts w:asciiTheme="majorHAnsi" w:hAnsiTheme="majorHAnsi"/>
      <w:color w:val="FFFFFF" w:themeColor="background1"/>
      <w:spacing w:val="4"/>
      <w:sz w:val="19"/>
      <w:szCs w:val="18"/>
    </w:rPr>
  </w:style>
  <w:style w:type="paragraph" w:customStyle="1" w:styleId="Heading1-noTOC">
    <w:name w:val="Heading 1-no TOC"/>
    <w:next w:val="BodyText"/>
    <w:uiPriority w:val="9"/>
    <w:qFormat/>
    <w:rsid w:val="00F83C5C"/>
    <w:pPr>
      <w:spacing w:before="600" w:after="480" w:line="504" w:lineRule="atLeast"/>
    </w:pPr>
    <w:rPr>
      <w:rFonts w:asciiTheme="majorHAnsi" w:eastAsiaTheme="majorEastAsia" w:hAnsiTheme="majorHAnsi" w:cstheme="majorBidi"/>
      <w:b/>
      <w:color w:val="265A9A" w:themeColor="background2"/>
      <w:sz w:val="42"/>
      <w:szCs w:val="68"/>
    </w:rPr>
  </w:style>
  <w:style w:type="character" w:customStyle="1" w:styleId="Subtitle4Char">
    <w:name w:val="Subtitle 4 Char"/>
    <w:basedOn w:val="Copyrightpage-HeadingChar"/>
    <w:link w:val="Subtitle4"/>
    <w:uiPriority w:val="39"/>
    <w:rsid w:val="00F83C5C"/>
    <w:rPr>
      <w:rFonts w:asciiTheme="majorHAnsi" w:hAnsiTheme="majorHAnsi"/>
      <w:b/>
      <w:color w:val="FFFFFF" w:themeColor="background1"/>
      <w:spacing w:val="4"/>
      <w:sz w:val="16"/>
      <w:szCs w:val="18"/>
    </w:rPr>
  </w:style>
  <w:style w:type="paragraph" w:customStyle="1" w:styleId="Heading2-noTOC">
    <w:name w:val="Heading 2-no TOC"/>
    <w:next w:val="BodyText"/>
    <w:uiPriority w:val="9"/>
    <w:unhideWhenUsed/>
    <w:qFormat/>
    <w:rsid w:val="00F83C5C"/>
    <w:pPr>
      <w:spacing w:before="240" w:after="120" w:line="360" w:lineRule="atLeast"/>
    </w:pPr>
    <w:rPr>
      <w:rFonts w:asciiTheme="majorHAnsi" w:eastAsiaTheme="majorEastAsia" w:hAnsiTheme="majorHAnsi" w:cstheme="majorBidi"/>
      <w:sz w:val="30"/>
      <w:szCs w:val="60"/>
    </w:rPr>
  </w:style>
  <w:style w:type="paragraph" w:styleId="TOC4">
    <w:name w:val="toc 4"/>
    <w:basedOn w:val="Normal"/>
    <w:next w:val="Normal"/>
    <w:autoRedefine/>
    <w:uiPriority w:val="39"/>
    <w:unhideWhenUsed/>
    <w:rsid w:val="00F83C5C"/>
    <w:pPr>
      <w:tabs>
        <w:tab w:val="right" w:pos="7938"/>
        <w:tab w:val="right" w:pos="9628"/>
      </w:tabs>
      <w:spacing w:after="100" w:line="293" w:lineRule="auto"/>
      <w:ind w:left="567" w:right="1701"/>
    </w:pPr>
  </w:style>
  <w:style w:type="paragraph" w:customStyle="1" w:styleId="LetterRight">
    <w:name w:val="Letter Right"/>
    <w:basedOn w:val="Normal"/>
    <w:link w:val="LetterRightChar"/>
    <w:uiPriority w:val="99"/>
    <w:rsid w:val="00F83C5C"/>
    <w:pPr>
      <w:spacing w:line="360" w:lineRule="auto"/>
      <w:jc w:val="right"/>
    </w:pPr>
    <w:rPr>
      <w:sz w:val="16"/>
    </w:rPr>
  </w:style>
  <w:style w:type="paragraph" w:customStyle="1" w:styleId="Letterlogo">
    <w:name w:val="Letter logo"/>
    <w:basedOn w:val="LetterRight"/>
    <w:uiPriority w:val="99"/>
    <w:rsid w:val="00F83C5C"/>
    <w:pPr>
      <w:spacing w:after="320"/>
    </w:pPr>
  </w:style>
  <w:style w:type="character" w:customStyle="1" w:styleId="LetterRightChar">
    <w:name w:val="Letter Right Char"/>
    <w:basedOn w:val="DefaultParagraphFont"/>
    <w:link w:val="LetterRight"/>
    <w:uiPriority w:val="99"/>
    <w:rsid w:val="00F83C5C"/>
    <w:rPr>
      <w:sz w:val="16"/>
      <w:szCs w:val="20"/>
    </w:rPr>
  </w:style>
  <w:style w:type="character" w:styleId="UnresolvedMention">
    <w:name w:val="Unresolved Mention"/>
    <w:basedOn w:val="DefaultParagraphFont"/>
    <w:uiPriority w:val="99"/>
    <w:semiHidden/>
    <w:unhideWhenUsed/>
    <w:rsid w:val="00F83C5C"/>
    <w:rPr>
      <w:color w:val="605E5C"/>
      <w:shd w:val="clear" w:color="auto" w:fill="E1DFDD"/>
    </w:rPr>
  </w:style>
  <w:style w:type="paragraph" w:customStyle="1" w:styleId="LetterRight-NoSpace">
    <w:name w:val="Letter Right-No Space"/>
    <w:basedOn w:val="LetterRight"/>
    <w:uiPriority w:val="99"/>
    <w:rsid w:val="00F83C5C"/>
    <w:pPr>
      <w:spacing w:after="0"/>
    </w:pPr>
  </w:style>
  <w:style w:type="table" w:customStyle="1" w:styleId="Blank">
    <w:name w:val="Blank"/>
    <w:basedOn w:val="TableNormal"/>
    <w:uiPriority w:val="99"/>
    <w:rsid w:val="00F83C5C"/>
    <w:pPr>
      <w:spacing w:after="0" w:line="240" w:lineRule="auto"/>
    </w:pPr>
    <w:tblPr>
      <w:tblCellMar>
        <w:top w:w="57" w:type="dxa"/>
        <w:left w:w="0" w:type="dxa"/>
        <w:bottom w:w="57" w:type="dxa"/>
        <w:right w:w="0" w:type="dxa"/>
      </w:tblCellMar>
    </w:tblPr>
  </w:style>
  <w:style w:type="paragraph" w:styleId="ListBullet5">
    <w:name w:val="List Bullet 5"/>
    <w:basedOn w:val="Normal"/>
    <w:uiPriority w:val="13"/>
    <w:semiHidden/>
    <w:rsid w:val="00F83C5C"/>
    <w:pPr>
      <w:numPr>
        <w:numId w:val="11"/>
      </w:numPr>
      <w:contextualSpacing/>
    </w:pPr>
  </w:style>
  <w:style w:type="paragraph" w:customStyle="1" w:styleId="Coverdate">
    <w:name w:val="Cover date"/>
    <w:basedOn w:val="Normal"/>
    <w:uiPriority w:val="29"/>
    <w:rsid w:val="00F83C5C"/>
    <w:pPr>
      <w:framePr w:wrap="around" w:vAnchor="page" w:hAnchor="margin" w:xAlign="right" w:y="1135" w:anchorLock="1"/>
    </w:pPr>
  </w:style>
  <w:style w:type="table" w:customStyle="1" w:styleId="ProductivityCommissionTable2">
    <w:name w:val="Productivity Commission Table 2"/>
    <w:basedOn w:val="ProductivityCommissionTable1"/>
    <w:uiPriority w:val="99"/>
    <w:rsid w:val="00F83C5C"/>
    <w:tblPr>
      <w:tblBorders>
        <w:top w:val="single" w:sz="4" w:space="0" w:color="B3B3B3"/>
        <w:bottom w:val="none" w:sz="0" w:space="0" w:color="auto"/>
        <w:insideH w:val="none" w:sz="0" w:space="0" w:color="auto"/>
      </w:tblBorders>
      <w:tblCellMar>
        <w:top w:w="57" w:type="dxa"/>
        <w:left w:w="57" w:type="dxa"/>
        <w:bottom w:w="57" w:type="dxa"/>
        <w:right w:w="85" w:type="dxa"/>
      </w:tblCellMar>
    </w:tblPr>
    <w:tblStylePr w:type="firstRow">
      <w:rPr>
        <w:b/>
        <w:color w:val="265A9A" w:themeColor="background2"/>
      </w:rPr>
    </w:tblStylePr>
    <w:tblStylePr w:type="firstCol">
      <w:rPr>
        <w:b/>
        <w:color w:val="265A9A" w:themeColor="background2"/>
      </w:rPr>
    </w:tblStylePr>
    <w:tblStylePr w:type="band1Horz">
      <w:tblPr/>
      <w:tcPr>
        <w:shd w:val="clear" w:color="auto" w:fill="F1F1F2"/>
      </w:tcPr>
    </w:tblStylePr>
  </w:style>
  <w:style w:type="character" w:customStyle="1" w:styleId="White">
    <w:name w:val="White"/>
    <w:basedOn w:val="DefaultParagraphFont"/>
    <w:uiPriority w:val="10"/>
    <w:rsid w:val="00F83C5C"/>
    <w:rPr>
      <w:color w:val="FFFFFF" w:themeColor="background1"/>
    </w:rPr>
  </w:style>
  <w:style w:type="paragraph" w:customStyle="1" w:styleId="Copyrightpage-Keylinenotext">
    <w:name w:val="Copyright page-Keyline (no text)"/>
    <w:basedOn w:val="Copyrightpage-Heading2"/>
    <w:uiPriority w:val="19"/>
    <w:rsid w:val="00F83C5C"/>
    <w:pPr>
      <w:pBdr>
        <w:top w:val="single" w:sz="4" w:space="8" w:color="66BCDB" w:themeColor="text2"/>
      </w:pBdr>
      <w:spacing w:after="0" w:line="168" w:lineRule="auto"/>
    </w:pPr>
    <w:rPr>
      <w:b w:val="0"/>
      <w:color w:val="265A9A" w:themeColor="background2"/>
    </w:rPr>
  </w:style>
  <w:style w:type="table" w:customStyle="1" w:styleId="ProductivityCommissionTable4">
    <w:name w:val="Productivity Commission Table 4"/>
    <w:basedOn w:val="ProductivityCommissionTable3"/>
    <w:uiPriority w:val="99"/>
    <w:rsid w:val="00F83C5C"/>
    <w:pPr>
      <w:jc w:val="left"/>
    </w:pPr>
    <w:tblPr/>
    <w:tblStylePr w:type="firstRow">
      <w:rPr>
        <w:b/>
        <w:color w:val="265A9A" w:themeColor="background2"/>
      </w:rPr>
      <w:tblPr/>
      <w:tcPr>
        <w:tcBorders>
          <w:top w:val="nil"/>
          <w:left w:val="nil"/>
          <w:bottom w:val="single" w:sz="4" w:space="0" w:color="B3B3B3"/>
          <w:right w:val="nil"/>
          <w:insideH w:val="nil"/>
          <w:insideV w:val="nil"/>
          <w:tl2br w:val="nil"/>
          <w:tr2bl w:val="nil"/>
        </w:tcBorders>
      </w:tcPr>
    </w:tblStylePr>
    <w:tblStylePr w:type="lastRow">
      <w:rPr>
        <w:b/>
      </w:rPr>
      <w:tblPr/>
      <w:tcPr>
        <w:tcBorders>
          <w:top w:val="single" w:sz="4" w:space="0" w:color="B3B3B3"/>
          <w:left w:val="nil"/>
          <w:bottom w:val="single" w:sz="4" w:space="0" w:color="B3B3B3"/>
          <w:right w:val="nil"/>
          <w:insideH w:val="nil"/>
          <w:insideV w:val="nil"/>
          <w:tl2br w:val="nil"/>
          <w:tr2bl w:val="nil"/>
        </w:tcBorders>
      </w:tcPr>
    </w:tblStylePr>
    <w:tblStylePr w:type="firstCol">
      <w:pPr>
        <w:jc w:val="left"/>
      </w:pPr>
    </w:tblStylePr>
    <w:tblStylePr w:type="lastCol">
      <w:pPr>
        <w:jc w:val="right"/>
      </w:pPr>
    </w:tblStylePr>
  </w:style>
  <w:style w:type="paragraph" w:customStyle="1" w:styleId="TableHeading-Subheading">
    <w:name w:val="Table Heading - Subheading"/>
    <w:basedOn w:val="NoSpacing"/>
    <w:uiPriority w:val="40"/>
    <w:rsid w:val="00F83C5C"/>
    <w:rPr>
      <w:b/>
    </w:rPr>
  </w:style>
  <w:style w:type="paragraph" w:customStyle="1" w:styleId="CoverImage">
    <w:name w:val="Cover Image"/>
    <w:basedOn w:val="Normal"/>
    <w:uiPriority w:val="29"/>
    <w:rsid w:val="00F83C5C"/>
    <w:pPr>
      <w:framePr w:w="11913" w:h="4536" w:hRule="exact" w:wrap="around" w:vAnchor="page" w:hAnchor="page" w:y="2269" w:anchorLock="1"/>
      <w:spacing w:before="0" w:after="0" w:line="240" w:lineRule="auto"/>
    </w:pPr>
  </w:style>
  <w:style w:type="table" w:customStyle="1" w:styleId="NoBorderwithPadding">
    <w:name w:val="No Border with Padding"/>
    <w:basedOn w:val="TableNormal"/>
    <w:uiPriority w:val="99"/>
    <w:rsid w:val="00F83C5C"/>
    <w:pPr>
      <w:spacing w:after="0" w:line="240" w:lineRule="auto"/>
    </w:pPr>
    <w:tblPr>
      <w:tblCellMar>
        <w:top w:w="284" w:type="dxa"/>
        <w:left w:w="284" w:type="dxa"/>
        <w:bottom w:w="284" w:type="dxa"/>
        <w:right w:w="284" w:type="dxa"/>
      </w:tblCellMar>
    </w:tblPr>
  </w:style>
  <w:style w:type="table" w:customStyle="1" w:styleId="OverviewPageBannerTableStyle">
    <w:name w:val="Overview/Page Banner Table Style"/>
    <w:basedOn w:val="TableNormal"/>
    <w:uiPriority w:val="99"/>
    <w:rsid w:val="00F83C5C"/>
    <w:pPr>
      <w:spacing w:after="0" w:line="240" w:lineRule="auto"/>
    </w:pPr>
    <w:tblPr>
      <w:tblCellMar>
        <w:top w:w="567" w:type="dxa"/>
        <w:left w:w="567" w:type="dxa"/>
        <w:bottom w:w="680" w:type="dxa"/>
        <w:right w:w="1134" w:type="dxa"/>
      </w:tblCellMar>
    </w:tblPr>
    <w:tcPr>
      <w:shd w:val="clear" w:color="auto" w:fill="265A9A" w:themeFill="background2"/>
      <w:vAlign w:val="bottom"/>
    </w:tcPr>
  </w:style>
  <w:style w:type="paragraph" w:styleId="Quote">
    <w:name w:val="Quote"/>
    <w:basedOn w:val="BodyText"/>
    <w:next w:val="BodyText"/>
    <w:link w:val="QuoteChar"/>
    <w:uiPriority w:val="1"/>
    <w:qFormat/>
    <w:rsid w:val="00F83C5C"/>
    <w:pPr>
      <w:spacing w:before="60"/>
      <w:ind w:left="113" w:right="851"/>
    </w:pPr>
    <w:rPr>
      <w:color w:val="58585B"/>
    </w:rPr>
  </w:style>
  <w:style w:type="numbering" w:customStyle="1" w:styleId="TOCList">
    <w:name w:val="TOC List"/>
    <w:uiPriority w:val="99"/>
    <w:rsid w:val="00F83C5C"/>
    <w:pPr>
      <w:numPr>
        <w:numId w:val="16"/>
      </w:numPr>
    </w:pPr>
  </w:style>
  <w:style w:type="paragraph" w:customStyle="1" w:styleId="Heading1-Section-fullpage">
    <w:name w:val="Heading 1-Section-full page"/>
    <w:basedOn w:val="Heading1-nobackground"/>
    <w:uiPriority w:val="9"/>
    <w:qFormat/>
    <w:rsid w:val="00F83C5C"/>
    <w:pPr>
      <w:framePr w:w="9639" w:h="13041" w:hRule="exact" w:wrap="around" w:vAnchor="text" w:hAnchor="text" w:y="1" w:anchorLock="1"/>
      <w:pBdr>
        <w:top w:val="single" w:sz="4" w:space="31" w:color="265A9A" w:themeColor="background2"/>
        <w:left w:val="single" w:sz="4" w:space="26" w:color="265A9A" w:themeColor="background2"/>
        <w:bottom w:val="single" w:sz="4" w:space="26" w:color="265A9A" w:themeColor="background2"/>
        <w:right w:val="single" w:sz="4" w:space="26" w:color="265A9A" w:themeColor="background2"/>
      </w:pBdr>
      <w:shd w:val="clear" w:color="auto" w:fill="265A9A" w:themeFill="background2"/>
      <w:spacing w:before="0"/>
      <w:ind w:left="567" w:right="567"/>
    </w:pPr>
    <w:rPr>
      <w:color w:val="66BCDB" w:themeColor="text2"/>
    </w:rPr>
  </w:style>
  <w:style w:type="table" w:customStyle="1" w:styleId="Texttable-Paleblue">
    <w:name w:val="Text table-Pale blue"/>
    <w:basedOn w:val="TableNormal"/>
    <w:uiPriority w:val="99"/>
    <w:rsid w:val="00F83C5C"/>
    <w:pPr>
      <w:spacing w:after="0" w:line="240" w:lineRule="auto"/>
    </w:pPr>
    <w:tblPr>
      <w:tblCellMar>
        <w:top w:w="113" w:type="dxa"/>
        <w:left w:w="113" w:type="dxa"/>
        <w:bottom w:w="113" w:type="dxa"/>
        <w:right w:w="113" w:type="dxa"/>
      </w:tblCellMar>
    </w:tblPr>
    <w:tcPr>
      <w:shd w:val="clear" w:color="auto" w:fill="EFF9FE"/>
    </w:tcPr>
  </w:style>
  <w:style w:type="paragraph" w:customStyle="1" w:styleId="FigureTableHeading">
    <w:name w:val="Figure/Table Heading"/>
    <w:basedOn w:val="Caption"/>
    <w:uiPriority w:val="4"/>
    <w:qFormat/>
    <w:rsid w:val="00F83C5C"/>
    <w:pPr>
      <w:keepNext/>
      <w:spacing w:before="240"/>
    </w:pPr>
  </w:style>
  <w:style w:type="paragraph" w:customStyle="1" w:styleId="Source">
    <w:name w:val="Source"/>
    <w:basedOn w:val="Normal"/>
    <w:uiPriority w:val="9"/>
    <w:qFormat/>
    <w:rsid w:val="00F83C5C"/>
    <w:pPr>
      <w:spacing w:before="80" w:after="240" w:line="216" w:lineRule="atLeast"/>
    </w:pPr>
    <w:rPr>
      <w:sz w:val="18"/>
    </w:rPr>
  </w:style>
  <w:style w:type="paragraph" w:customStyle="1" w:styleId="Note">
    <w:name w:val="Note"/>
    <w:basedOn w:val="Source"/>
    <w:uiPriority w:val="9"/>
    <w:qFormat/>
    <w:rsid w:val="00F83C5C"/>
    <w:pPr>
      <w:spacing w:after="20"/>
    </w:pPr>
  </w:style>
  <w:style w:type="numbering" w:customStyle="1" w:styleId="Figure">
    <w:name w:val="Figure"/>
    <w:uiPriority w:val="99"/>
    <w:rsid w:val="00F83C5C"/>
    <w:pPr>
      <w:numPr>
        <w:numId w:val="6"/>
      </w:numPr>
    </w:pPr>
  </w:style>
  <w:style w:type="table" w:customStyle="1" w:styleId="Boxtable">
    <w:name w:val="Box table"/>
    <w:basedOn w:val="Texttable-Paleblue"/>
    <w:uiPriority w:val="99"/>
    <w:rsid w:val="00F83C5C"/>
    <w:tblPr>
      <w:tblCellMar>
        <w:top w:w="170" w:type="dxa"/>
        <w:left w:w="170" w:type="dxa"/>
        <w:bottom w:w="170" w:type="dxa"/>
        <w:right w:w="170" w:type="dxa"/>
      </w:tblCellMar>
    </w:tblPr>
    <w:tcPr>
      <w:shd w:val="clear" w:color="auto" w:fill="F4F5F6"/>
    </w:tcPr>
  </w:style>
  <w:style w:type="numbering" w:customStyle="1" w:styleId="BoxList">
    <w:name w:val="Box List"/>
    <w:uiPriority w:val="99"/>
    <w:rsid w:val="00F83C5C"/>
    <w:pPr>
      <w:numPr>
        <w:numId w:val="4"/>
      </w:numPr>
    </w:pPr>
  </w:style>
  <w:style w:type="paragraph" w:customStyle="1" w:styleId="BoxHeading2">
    <w:name w:val="Box Heading 2"/>
    <w:basedOn w:val="Normal"/>
    <w:next w:val="BodyText"/>
    <w:uiPriority w:val="4"/>
    <w:qFormat/>
    <w:rsid w:val="00F83C5C"/>
    <w:rPr>
      <w:b/>
    </w:rPr>
  </w:style>
  <w:style w:type="table" w:customStyle="1" w:styleId="ProductivityCommissionTable2-Dark">
    <w:name w:val="Productivity Commission Table 2 - Dark"/>
    <w:basedOn w:val="ProductivityCommissionTable2"/>
    <w:uiPriority w:val="99"/>
    <w:rsid w:val="00F83C5C"/>
    <w:tblPr>
      <w:tblBorders>
        <w:top w:val="none" w:sz="0" w:space="0" w:color="auto"/>
        <w:bottom w:val="single" w:sz="4" w:space="0" w:color="B3B3B3"/>
        <w:insideH w:val="single" w:sz="4" w:space="0" w:color="B3B3B3"/>
      </w:tblBorders>
    </w:tblPr>
    <w:tblStylePr w:type="firstRow">
      <w:rPr>
        <w:b/>
        <w:color w:val="265A9A" w:themeColor="background2"/>
      </w:rPr>
    </w:tblStylePr>
    <w:tblStylePr w:type="firstCol">
      <w:rPr>
        <w:b/>
        <w:color w:val="265A9A" w:themeColor="background2"/>
      </w:rPr>
    </w:tblStylePr>
    <w:tblStylePr w:type="band1Horz">
      <w:tblPr/>
      <w:tcPr>
        <w:shd w:val="clear" w:color="auto" w:fill="DCDDDE"/>
      </w:tcPr>
    </w:tblStylePr>
  </w:style>
  <w:style w:type="paragraph" w:customStyle="1" w:styleId="BoxHeading3">
    <w:name w:val="Box Heading 3"/>
    <w:basedOn w:val="BoxHeading2"/>
    <w:uiPriority w:val="4"/>
    <w:qFormat/>
    <w:rsid w:val="00F83C5C"/>
    <w:rPr>
      <w:i/>
    </w:rPr>
  </w:style>
  <w:style w:type="paragraph" w:customStyle="1" w:styleId="TableHeading">
    <w:name w:val="Table Heading"/>
    <w:basedOn w:val="NoSpacing"/>
    <w:uiPriority w:val="4"/>
    <w:qFormat/>
    <w:rsid w:val="00F83C5C"/>
    <w:pPr>
      <w:spacing w:after="20"/>
      <w:ind w:left="57"/>
    </w:pPr>
    <w:rPr>
      <w:b/>
      <w:color w:val="265A9A" w:themeColor="background2"/>
      <w:sz w:val="18"/>
    </w:rPr>
  </w:style>
  <w:style w:type="paragraph" w:customStyle="1" w:styleId="BodyText-Blue">
    <w:name w:val="Body Text-Blue"/>
    <w:basedOn w:val="BodyText"/>
    <w:link w:val="BodyText-BlueChar"/>
    <w:semiHidden/>
    <w:qFormat/>
    <w:rsid w:val="00F83C5C"/>
    <w:rPr>
      <w:color w:val="265A9A" w:themeColor="background2"/>
    </w:rPr>
  </w:style>
  <w:style w:type="table" w:customStyle="1" w:styleId="Texttable-Keyline">
    <w:name w:val="Text table-Keyline"/>
    <w:basedOn w:val="Texttable-Paleblue"/>
    <w:uiPriority w:val="99"/>
    <w:rsid w:val="00F83C5C"/>
    <w:tblPr>
      <w:tblBorders>
        <w:top w:val="single" w:sz="4" w:space="0" w:color="66BCDB" w:themeColor="text2"/>
        <w:left w:val="single" w:sz="4" w:space="0" w:color="66BCDB" w:themeColor="text2"/>
        <w:bottom w:val="single" w:sz="4" w:space="0" w:color="66BCDB" w:themeColor="text2"/>
        <w:right w:val="single" w:sz="4" w:space="0" w:color="66BCDB" w:themeColor="text2"/>
      </w:tblBorders>
    </w:tblPr>
    <w:tcPr>
      <w:shd w:val="clear" w:color="auto" w:fill="auto"/>
    </w:tcPr>
  </w:style>
  <w:style w:type="paragraph" w:customStyle="1" w:styleId="Header-KeylineRight">
    <w:name w:val="Header - Keyline Right"/>
    <w:basedOn w:val="Header-Keyline"/>
    <w:uiPriority w:val="99"/>
    <w:rsid w:val="00F83C5C"/>
    <w:pPr>
      <w:jc w:val="right"/>
    </w:pPr>
  </w:style>
  <w:style w:type="table" w:customStyle="1" w:styleId="CopyrightPage">
    <w:name w:val="Copyright Page"/>
    <w:basedOn w:val="OverviewPageBannerTableStyle"/>
    <w:uiPriority w:val="99"/>
    <w:rsid w:val="00F83C5C"/>
    <w:rPr>
      <w:color w:val="FFFFFF" w:themeColor="background1"/>
    </w:rPr>
    <w:tblPr>
      <w:tblCellMar>
        <w:top w:w="284" w:type="dxa"/>
        <w:left w:w="284" w:type="dxa"/>
        <w:bottom w:w="284" w:type="dxa"/>
        <w:right w:w="3119" w:type="dxa"/>
      </w:tblCellMar>
    </w:tblPr>
  </w:style>
  <w:style w:type="paragraph" w:customStyle="1" w:styleId="Heading3-noTOC">
    <w:name w:val="Heading 3-no TOC"/>
    <w:basedOn w:val="Heading3"/>
    <w:uiPriority w:val="9"/>
    <w:qFormat/>
    <w:rsid w:val="00F83C5C"/>
    <w:pPr>
      <w:spacing w:line="312" w:lineRule="atLeast"/>
    </w:pPr>
    <w:rPr>
      <w:color w:val="2C9BC2"/>
    </w:rPr>
  </w:style>
  <w:style w:type="paragraph" w:styleId="BodyText">
    <w:name w:val="Body Text"/>
    <w:basedOn w:val="Normal"/>
    <w:link w:val="BodyTextChar"/>
    <w:qFormat/>
    <w:rsid w:val="00F83C5C"/>
  </w:style>
  <w:style w:type="character" w:customStyle="1" w:styleId="BodyTextChar">
    <w:name w:val="Body Text Char"/>
    <w:basedOn w:val="DefaultParagraphFont"/>
    <w:link w:val="BodyText"/>
    <w:rsid w:val="00F83C5C"/>
    <w:rPr>
      <w:sz w:val="20"/>
      <w:szCs w:val="20"/>
    </w:rPr>
  </w:style>
  <w:style w:type="paragraph" w:styleId="List4">
    <w:name w:val="List 4"/>
    <w:basedOn w:val="Normal"/>
    <w:uiPriority w:val="99"/>
    <w:semiHidden/>
    <w:rsid w:val="00F83C5C"/>
    <w:pPr>
      <w:numPr>
        <w:ilvl w:val="3"/>
        <w:numId w:val="9"/>
      </w:numPr>
      <w:contextualSpacing/>
    </w:pPr>
  </w:style>
  <w:style w:type="paragraph" w:styleId="List3">
    <w:name w:val="List 3"/>
    <w:basedOn w:val="Normal"/>
    <w:uiPriority w:val="99"/>
    <w:semiHidden/>
    <w:rsid w:val="00F83C5C"/>
    <w:pPr>
      <w:numPr>
        <w:ilvl w:val="2"/>
        <w:numId w:val="9"/>
      </w:numPr>
      <w:contextualSpacing/>
    </w:pPr>
  </w:style>
  <w:style w:type="paragraph" w:customStyle="1" w:styleId="Heading1-nonumber">
    <w:name w:val="Heading 1-no number"/>
    <w:basedOn w:val="Heading1"/>
    <w:next w:val="BodyText"/>
    <w:uiPriority w:val="9"/>
    <w:qFormat/>
    <w:rsid w:val="00F83C5C"/>
    <w:pPr>
      <w:numPr>
        <w:numId w:val="0"/>
      </w:numPr>
      <w:ind w:left="567"/>
    </w:pPr>
  </w:style>
  <w:style w:type="paragraph" w:customStyle="1" w:styleId="ListAlpha1">
    <w:name w:val="List Alpha 1"/>
    <w:basedOn w:val="Normal"/>
    <w:uiPriority w:val="3"/>
    <w:qFormat/>
    <w:rsid w:val="00F83C5C"/>
    <w:pPr>
      <w:numPr>
        <w:numId w:val="10"/>
      </w:numPr>
      <w:spacing w:before="60"/>
      <w:contextualSpacing/>
    </w:pPr>
  </w:style>
  <w:style w:type="paragraph" w:customStyle="1" w:styleId="ListAlpha2">
    <w:name w:val="List Alpha 2"/>
    <w:basedOn w:val="ListAlpha1"/>
    <w:uiPriority w:val="3"/>
    <w:qFormat/>
    <w:rsid w:val="00F83C5C"/>
    <w:pPr>
      <w:numPr>
        <w:ilvl w:val="1"/>
      </w:numPr>
    </w:pPr>
  </w:style>
  <w:style w:type="paragraph" w:customStyle="1" w:styleId="ListAlpha3">
    <w:name w:val="List Alpha 3"/>
    <w:basedOn w:val="ListAlpha2"/>
    <w:uiPriority w:val="3"/>
    <w:qFormat/>
    <w:rsid w:val="00F83C5C"/>
    <w:pPr>
      <w:numPr>
        <w:ilvl w:val="2"/>
      </w:numPr>
    </w:pPr>
  </w:style>
  <w:style w:type="paragraph" w:customStyle="1" w:styleId="ListAlpha4">
    <w:name w:val="List Alpha 4"/>
    <w:basedOn w:val="ListAlpha3"/>
    <w:uiPriority w:val="3"/>
    <w:semiHidden/>
    <w:qFormat/>
    <w:rsid w:val="00F83C5C"/>
    <w:pPr>
      <w:numPr>
        <w:ilvl w:val="3"/>
      </w:numPr>
    </w:pPr>
  </w:style>
  <w:style w:type="numbering" w:customStyle="1" w:styleId="Alphalist">
    <w:name w:val="Alpha list"/>
    <w:uiPriority w:val="99"/>
    <w:rsid w:val="00F83C5C"/>
    <w:pPr>
      <w:numPr>
        <w:numId w:val="1"/>
      </w:numPr>
    </w:pPr>
  </w:style>
  <w:style w:type="paragraph" w:customStyle="1" w:styleId="KeyPoints-Bold">
    <w:name w:val="Key Points-Bold"/>
    <w:basedOn w:val="Normal"/>
    <w:uiPriority w:val="10"/>
    <w:qFormat/>
    <w:rsid w:val="00F83C5C"/>
    <w:pPr>
      <w:spacing w:before="40" w:after="60" w:line="274" w:lineRule="atLeast"/>
    </w:pPr>
    <w:rPr>
      <w:b/>
      <w:sz w:val="18"/>
    </w:rPr>
  </w:style>
  <w:style w:type="paragraph" w:customStyle="1" w:styleId="Copyrightpage-BodyBold">
    <w:name w:val="Copyright page-Body Bold"/>
    <w:basedOn w:val="Copyrightpage-BodyText"/>
    <w:uiPriority w:val="19"/>
    <w:rsid w:val="00F83C5C"/>
    <w:rPr>
      <w:b/>
    </w:rPr>
  </w:style>
  <w:style w:type="paragraph" w:customStyle="1" w:styleId="KeyPoints-Bullet">
    <w:name w:val="Key Points-Bullet"/>
    <w:basedOn w:val="ListBullet"/>
    <w:uiPriority w:val="10"/>
    <w:qFormat/>
    <w:rsid w:val="00F83C5C"/>
    <w:pPr>
      <w:spacing w:after="60" w:line="274" w:lineRule="atLeast"/>
    </w:pPr>
    <w:rPr>
      <w:sz w:val="18"/>
    </w:rPr>
  </w:style>
  <w:style w:type="paragraph" w:customStyle="1" w:styleId="BodyText-Grey">
    <w:name w:val="Body Text-Grey"/>
    <w:basedOn w:val="BodyText"/>
    <w:link w:val="BodyText-GreyChar"/>
    <w:semiHidden/>
    <w:qFormat/>
    <w:rsid w:val="00F83C5C"/>
    <w:rPr>
      <w:color w:val="58585B"/>
    </w:rPr>
  </w:style>
  <w:style w:type="character" w:customStyle="1" w:styleId="BodyText-GreyChar">
    <w:name w:val="Body Text-Grey Char"/>
    <w:basedOn w:val="BodyTextChar"/>
    <w:link w:val="BodyText-Grey"/>
    <w:semiHidden/>
    <w:rsid w:val="00F83C5C"/>
    <w:rPr>
      <w:color w:val="58585B"/>
      <w:sz w:val="20"/>
      <w:szCs w:val="20"/>
    </w:rPr>
  </w:style>
  <w:style w:type="paragraph" w:styleId="BalloonText">
    <w:name w:val="Balloon Text"/>
    <w:basedOn w:val="Normal"/>
    <w:link w:val="BalloonTextChar"/>
    <w:uiPriority w:val="99"/>
    <w:semiHidden/>
    <w:unhideWhenUsed/>
    <w:rsid w:val="00F83C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3C5C"/>
    <w:rPr>
      <w:rFonts w:ascii="Segoe UI" w:hAnsi="Segoe UI" w:cs="Segoe UI"/>
      <w:sz w:val="18"/>
      <w:szCs w:val="18"/>
    </w:rPr>
  </w:style>
  <w:style w:type="character" w:styleId="CommentReference">
    <w:name w:val="annotation reference"/>
    <w:basedOn w:val="DefaultParagraphFont"/>
    <w:uiPriority w:val="99"/>
    <w:semiHidden/>
    <w:unhideWhenUsed/>
    <w:rsid w:val="00F83C5C"/>
    <w:rPr>
      <w:sz w:val="16"/>
      <w:szCs w:val="16"/>
    </w:rPr>
  </w:style>
  <w:style w:type="paragraph" w:styleId="CommentText">
    <w:name w:val="annotation text"/>
    <w:basedOn w:val="Normal"/>
    <w:link w:val="CommentTextChar"/>
    <w:uiPriority w:val="99"/>
    <w:semiHidden/>
    <w:unhideWhenUsed/>
    <w:rsid w:val="00F83C5C"/>
    <w:pPr>
      <w:spacing w:line="240" w:lineRule="auto"/>
    </w:pPr>
  </w:style>
  <w:style w:type="character" w:customStyle="1" w:styleId="CommentTextChar">
    <w:name w:val="Comment Text Char"/>
    <w:basedOn w:val="DefaultParagraphFont"/>
    <w:link w:val="CommentText"/>
    <w:uiPriority w:val="99"/>
    <w:semiHidden/>
    <w:rsid w:val="00F83C5C"/>
    <w:rPr>
      <w:sz w:val="20"/>
      <w:szCs w:val="20"/>
    </w:rPr>
  </w:style>
  <w:style w:type="paragraph" w:styleId="CommentSubject">
    <w:name w:val="annotation subject"/>
    <w:basedOn w:val="CommentText"/>
    <w:next w:val="CommentText"/>
    <w:link w:val="CommentSubjectChar"/>
    <w:uiPriority w:val="99"/>
    <w:semiHidden/>
    <w:unhideWhenUsed/>
    <w:rsid w:val="00F83C5C"/>
    <w:rPr>
      <w:b/>
      <w:bCs/>
    </w:rPr>
  </w:style>
  <w:style w:type="character" w:customStyle="1" w:styleId="CommentSubjectChar">
    <w:name w:val="Comment Subject Char"/>
    <w:basedOn w:val="CommentTextChar"/>
    <w:link w:val="CommentSubject"/>
    <w:uiPriority w:val="99"/>
    <w:semiHidden/>
    <w:rsid w:val="00F83C5C"/>
    <w:rPr>
      <w:b/>
      <w:bCs/>
      <w:sz w:val="20"/>
      <w:szCs w:val="20"/>
    </w:rPr>
  </w:style>
  <w:style w:type="character" w:customStyle="1" w:styleId="ColourBlue">
    <w:name w:val="Colour Blue"/>
    <w:basedOn w:val="DefaultParagraphFont"/>
    <w:uiPriority w:val="22"/>
    <w:qFormat/>
    <w:rsid w:val="00F83C5C"/>
    <w:rPr>
      <w:color w:val="66BCDB" w:themeColor="text2"/>
    </w:rPr>
  </w:style>
  <w:style w:type="character" w:customStyle="1" w:styleId="ColourDarkBlue">
    <w:name w:val="Colour Dark Blue"/>
    <w:basedOn w:val="ColourBlue"/>
    <w:uiPriority w:val="22"/>
    <w:qFormat/>
    <w:rsid w:val="00F83C5C"/>
    <w:rPr>
      <w:color w:val="265A9A" w:themeColor="background2"/>
    </w:rPr>
  </w:style>
  <w:style w:type="paragraph" w:customStyle="1" w:styleId="BodyText-Beforebullet">
    <w:name w:val="Body Text-Before bullet"/>
    <w:basedOn w:val="BodyText"/>
    <w:link w:val="BodyText-BeforebulletChar"/>
    <w:semiHidden/>
    <w:unhideWhenUsed/>
    <w:rsid w:val="00F83C5C"/>
    <w:pPr>
      <w:spacing w:after="20"/>
    </w:pPr>
  </w:style>
  <w:style w:type="paragraph" w:customStyle="1" w:styleId="PullQuote">
    <w:name w:val="Pull Quote"/>
    <w:basedOn w:val="BodyText"/>
    <w:next w:val="BodyText"/>
    <w:uiPriority w:val="10"/>
    <w:qFormat/>
    <w:rsid w:val="00F83C5C"/>
    <w:pPr>
      <w:spacing w:before="60"/>
      <w:ind w:left="113" w:right="1134"/>
    </w:pPr>
    <w:rPr>
      <w:rFonts w:ascii="Arial Black" w:hAnsi="Arial Black"/>
      <w:color w:val="2C9BC2"/>
      <w:sz w:val="24"/>
    </w:rPr>
  </w:style>
  <w:style w:type="character" w:customStyle="1" w:styleId="BodyText-BeforebulletChar">
    <w:name w:val="Body Text-Before bullet Char"/>
    <w:basedOn w:val="BodyTextChar"/>
    <w:link w:val="BodyText-Beforebullet"/>
    <w:semiHidden/>
    <w:rsid w:val="00F83C5C"/>
    <w:rPr>
      <w:sz w:val="20"/>
      <w:szCs w:val="20"/>
    </w:rPr>
  </w:style>
  <w:style w:type="paragraph" w:customStyle="1" w:styleId="TableBody">
    <w:name w:val="Table Body"/>
    <w:basedOn w:val="NoSpacing"/>
    <w:uiPriority w:val="4"/>
    <w:qFormat/>
    <w:rsid w:val="00F83C5C"/>
    <w:pPr>
      <w:spacing w:after="20"/>
      <w:ind w:left="57"/>
    </w:pPr>
    <w:rPr>
      <w:sz w:val="18"/>
    </w:rPr>
  </w:style>
  <w:style w:type="paragraph" w:styleId="Revision">
    <w:name w:val="Revision"/>
    <w:hidden/>
    <w:uiPriority w:val="99"/>
    <w:semiHidden/>
    <w:rsid w:val="008D19FD"/>
    <w:pPr>
      <w:spacing w:after="0" w:line="240" w:lineRule="auto"/>
    </w:pPr>
    <w:rPr>
      <w:sz w:val="20"/>
      <w:szCs w:val="20"/>
    </w:rPr>
  </w:style>
  <w:style w:type="paragraph" w:customStyle="1" w:styleId="KeyPointsicon">
    <w:name w:val="Key Points icon"/>
    <w:basedOn w:val="Normal"/>
    <w:uiPriority w:val="10"/>
    <w:qFormat/>
    <w:rsid w:val="00F83C5C"/>
    <w:pPr>
      <w:spacing w:before="60"/>
      <w:jc w:val="right"/>
    </w:pPr>
  </w:style>
  <w:style w:type="paragraph" w:customStyle="1" w:styleId="FigureTableSubheading">
    <w:name w:val="Figure/Table Subheading"/>
    <w:basedOn w:val="FigureTableHeading"/>
    <w:uiPriority w:val="4"/>
    <w:qFormat/>
    <w:rsid w:val="00F83C5C"/>
    <w:pPr>
      <w:spacing w:before="40"/>
    </w:pPr>
    <w:rPr>
      <w:color w:val="58585B"/>
    </w:rPr>
  </w:style>
  <w:style w:type="table" w:customStyle="1" w:styleId="TextTable-Grey">
    <w:name w:val="Text Table-Grey"/>
    <w:basedOn w:val="Texttable-Paleblue"/>
    <w:uiPriority w:val="99"/>
    <w:rsid w:val="00F83C5C"/>
    <w:rPr>
      <w:color w:val="265A9A" w:themeColor="background2"/>
    </w:rPr>
    <w:tblPr/>
    <w:tcPr>
      <w:shd w:val="clear" w:color="auto" w:fill="F2F2F2"/>
    </w:tcPr>
  </w:style>
  <w:style w:type="character" w:customStyle="1" w:styleId="BodyText-BlueChar">
    <w:name w:val="Body Text-Blue Char"/>
    <w:basedOn w:val="BodyTextChar"/>
    <w:link w:val="BodyText-Blue"/>
    <w:semiHidden/>
    <w:rsid w:val="00F83C5C"/>
    <w:rPr>
      <w:color w:val="265A9A" w:themeColor="background2"/>
      <w:sz w:val="20"/>
      <w:szCs w:val="20"/>
    </w:rPr>
  </w:style>
  <w:style w:type="paragraph" w:customStyle="1" w:styleId="Heading3-nonumber">
    <w:name w:val="Heading 3-no number"/>
    <w:basedOn w:val="Heading3"/>
    <w:uiPriority w:val="9"/>
    <w:semiHidden/>
    <w:qFormat/>
    <w:rsid w:val="00F83C5C"/>
  </w:style>
  <w:style w:type="paragraph" w:customStyle="1" w:styleId="Heading1-nobackground">
    <w:name w:val="Heading 1-no background"/>
    <w:basedOn w:val="Heading1"/>
    <w:next w:val="BodyText"/>
    <w:uiPriority w:val="9"/>
    <w:qFormat/>
    <w:rsid w:val="00F83C5C"/>
    <w:pPr>
      <w:numPr>
        <w:numId w:val="0"/>
      </w:numPr>
      <w:pBdr>
        <w:top w:val="none" w:sz="0" w:space="0" w:color="auto"/>
        <w:left w:val="none" w:sz="0" w:space="0" w:color="auto"/>
        <w:bottom w:val="none" w:sz="0" w:space="0" w:color="auto"/>
        <w:right w:val="none" w:sz="0" w:space="0" w:color="auto"/>
      </w:pBdr>
      <w:shd w:val="clear" w:color="auto" w:fill="auto"/>
      <w:spacing w:before="600"/>
      <w:ind w:right="0"/>
    </w:pPr>
    <w:rPr>
      <w:color w:val="265A9A" w:themeColor="background2"/>
    </w:rPr>
  </w:style>
  <w:style w:type="character" w:customStyle="1" w:styleId="QuoteChar">
    <w:name w:val="Quote Char"/>
    <w:basedOn w:val="DefaultParagraphFont"/>
    <w:link w:val="Quote"/>
    <w:uiPriority w:val="1"/>
    <w:rsid w:val="00F83C5C"/>
    <w:rPr>
      <w:color w:val="58585B"/>
      <w:sz w:val="20"/>
      <w:szCs w:val="20"/>
    </w:rPr>
  </w:style>
  <w:style w:type="paragraph" w:customStyle="1" w:styleId="TableHeading-numbered">
    <w:name w:val="Table Heading-numbered"/>
    <w:basedOn w:val="Normal"/>
    <w:semiHidden/>
    <w:qFormat/>
    <w:rsid w:val="00F83C5C"/>
    <w:pPr>
      <w:numPr>
        <w:numId w:val="15"/>
      </w:numPr>
      <w:spacing w:before="60"/>
      <w:contextualSpacing/>
    </w:pPr>
    <w:rPr>
      <w:b/>
      <w:color w:val="265A9A" w:themeColor="background2"/>
    </w:rPr>
  </w:style>
  <w:style w:type="numbering" w:customStyle="1" w:styleId="TableList">
    <w:name w:val="TableList"/>
    <w:uiPriority w:val="99"/>
    <w:rsid w:val="00F83C5C"/>
    <w:pPr>
      <w:numPr>
        <w:numId w:val="15"/>
      </w:numPr>
    </w:pPr>
  </w:style>
  <w:style w:type="paragraph" w:customStyle="1" w:styleId="Footer-right">
    <w:name w:val="Footer-right"/>
    <w:basedOn w:val="Footer"/>
    <w:uiPriority w:val="11"/>
    <w:rsid w:val="00F83C5C"/>
    <w:pPr>
      <w:jc w:val="right"/>
    </w:pPr>
    <w:rPr>
      <w:szCs w:val="24"/>
    </w:rPr>
  </w:style>
  <w:style w:type="paragraph" w:customStyle="1" w:styleId="Heading2-nonumber">
    <w:name w:val="Heading 2-no number"/>
    <w:basedOn w:val="Heading2"/>
    <w:uiPriority w:val="9"/>
    <w:qFormat/>
    <w:rsid w:val="00F83C5C"/>
    <w:pPr>
      <w:numPr>
        <w:ilvl w:val="0"/>
        <w:numId w:val="0"/>
      </w:numPr>
    </w:pPr>
  </w:style>
  <w:style w:type="paragraph" w:customStyle="1" w:styleId="Heading-Appendix">
    <w:name w:val="Heading-Appendix"/>
    <w:basedOn w:val="Heading1-nonumber"/>
    <w:next w:val="BodyText"/>
    <w:uiPriority w:val="9"/>
    <w:qFormat/>
    <w:rsid w:val="00F83C5C"/>
    <w:pPr>
      <w:numPr>
        <w:numId w:val="7"/>
      </w:numPr>
    </w:pPr>
  </w:style>
  <w:style w:type="numbering" w:customStyle="1" w:styleId="AppendixHeading">
    <w:name w:val="AppendixHeading"/>
    <w:uiPriority w:val="99"/>
    <w:rsid w:val="00F83C5C"/>
    <w:pPr>
      <w:numPr>
        <w:numId w:val="3"/>
      </w:numPr>
    </w:pPr>
  </w:style>
  <w:style w:type="paragraph" w:customStyle="1" w:styleId="DraftingNote">
    <w:name w:val="Drafting Note"/>
    <w:basedOn w:val="BodyText"/>
    <w:link w:val="DraftingNoteChar"/>
    <w:qFormat/>
    <w:rsid w:val="00F83C5C"/>
    <w:pPr>
      <w:contextualSpacing/>
    </w:pPr>
    <w:rPr>
      <w:color w:val="A22D2B"/>
      <w:sz w:val="24"/>
      <w:u w:val="dotted"/>
    </w:rPr>
  </w:style>
  <w:style w:type="character" w:customStyle="1" w:styleId="DraftingNoteChar">
    <w:name w:val="Drafting Note Char"/>
    <w:basedOn w:val="BodyTextChar"/>
    <w:link w:val="DraftingNote"/>
    <w:rsid w:val="00F83C5C"/>
    <w:rPr>
      <w:color w:val="A22D2B"/>
      <w:sz w:val="24"/>
      <w:szCs w:val="20"/>
      <w:u w:val="dotted"/>
    </w:rPr>
  </w:style>
  <w:style w:type="paragraph" w:customStyle="1" w:styleId="BoxHeading1">
    <w:name w:val="Box Heading 1"/>
    <w:basedOn w:val="FigureTableHeading"/>
    <w:next w:val="BodyText"/>
    <w:uiPriority w:val="4"/>
    <w:qFormat/>
    <w:rsid w:val="00F83C5C"/>
    <w:pPr>
      <w:spacing w:after="0"/>
    </w:pPr>
  </w:style>
  <w:style w:type="character" w:styleId="Emphasis">
    <w:name w:val="Emphasis"/>
    <w:basedOn w:val="DefaultParagraphFont"/>
    <w:uiPriority w:val="22"/>
    <w:qFormat/>
    <w:rsid w:val="00F83C5C"/>
    <w:rPr>
      <w:i/>
      <w:iCs/>
    </w:rPr>
  </w:style>
  <w:style w:type="paragraph" w:customStyle="1" w:styleId="Reference">
    <w:name w:val="Reference"/>
    <w:basedOn w:val="BodyText"/>
    <w:qFormat/>
    <w:rsid w:val="00F83C5C"/>
    <w:pPr>
      <w:spacing w:before="0" w:after="60" w:line="200" w:lineRule="exact"/>
    </w:pPr>
    <w:rPr>
      <w:sz w:val="16"/>
    </w:rPr>
  </w:style>
  <w:style w:type="paragraph" w:customStyle="1" w:styleId="Keypoints-heading">
    <w:name w:val="Key points-heading"/>
    <w:basedOn w:val="Heading3"/>
    <w:uiPriority w:val="10"/>
    <w:qFormat/>
    <w:rsid w:val="00F83C5C"/>
    <w:rPr>
      <w:color w:val="auto"/>
    </w:rPr>
  </w:style>
  <w:style w:type="paragraph" w:customStyle="1" w:styleId="Heading2-Appendix">
    <w:name w:val="Heading 2-Appendix"/>
    <w:basedOn w:val="Heading2-nonumber"/>
    <w:next w:val="Normal"/>
    <w:uiPriority w:val="10"/>
    <w:qFormat/>
    <w:rsid w:val="00F83C5C"/>
    <w:pPr>
      <w:numPr>
        <w:ilvl w:val="1"/>
        <w:numId w:val="7"/>
      </w:numPr>
    </w:pPr>
  </w:style>
  <w:style w:type="numbering" w:customStyle="1" w:styleId="AppendixHeadingList">
    <w:name w:val="Appendix Heading List"/>
    <w:uiPriority w:val="99"/>
    <w:rsid w:val="00F83C5C"/>
    <w:pPr>
      <w:numPr>
        <w:numId w:val="2"/>
      </w:numPr>
    </w:pPr>
  </w:style>
  <w:style w:type="paragraph" w:customStyle="1" w:styleId="Space">
    <w:name w:val="Space"/>
    <w:basedOn w:val="BodyText"/>
    <w:uiPriority w:val="1"/>
    <w:rsid w:val="00F83C5C"/>
    <w:pPr>
      <w:spacing w:before="0" w:after="0"/>
    </w:pPr>
  </w:style>
  <w:style w:type="paragraph" w:customStyle="1" w:styleId="QuoteBullet">
    <w:name w:val="Quote Bullet"/>
    <w:basedOn w:val="ListBullet"/>
    <w:link w:val="QuoteBulletChar"/>
    <w:uiPriority w:val="1"/>
    <w:qFormat/>
    <w:rsid w:val="00F83C5C"/>
    <w:pPr>
      <w:spacing w:before="60"/>
      <w:ind w:left="340" w:right="851"/>
    </w:pPr>
    <w:rPr>
      <w:color w:val="58585B"/>
    </w:rPr>
  </w:style>
  <w:style w:type="character" w:customStyle="1" w:styleId="ListBulletChar">
    <w:name w:val="List Bullet Char"/>
    <w:basedOn w:val="DefaultParagraphFont"/>
    <w:link w:val="ListBullet"/>
    <w:uiPriority w:val="1"/>
    <w:rsid w:val="00415A0E"/>
    <w:rPr>
      <w:sz w:val="20"/>
      <w:szCs w:val="20"/>
    </w:rPr>
  </w:style>
  <w:style w:type="character" w:customStyle="1" w:styleId="QuoteBulletChar">
    <w:name w:val="Quote Bullet Char"/>
    <w:basedOn w:val="ListBulletChar"/>
    <w:link w:val="QuoteBullet"/>
    <w:uiPriority w:val="1"/>
    <w:rsid w:val="00F83C5C"/>
    <w:rPr>
      <w:color w:val="58585B"/>
      <w:sz w:val="20"/>
      <w:szCs w:val="20"/>
    </w:rPr>
  </w:style>
  <w:style w:type="paragraph" w:customStyle="1" w:styleId="Figurecharttitle">
    <w:name w:val="Figure chart title"/>
    <w:basedOn w:val="BodyText"/>
    <w:uiPriority w:val="10"/>
    <w:qFormat/>
    <w:rsid w:val="00F83C5C"/>
    <w:pPr>
      <w:spacing w:before="0" w:after="0"/>
      <w:ind w:left="284" w:hanging="284"/>
    </w:pPr>
    <w:rPr>
      <w:sz w:val="18"/>
      <w:szCs w:val="18"/>
    </w:rPr>
  </w:style>
  <w:style w:type="paragraph" w:customStyle="1" w:styleId="TableListBullet">
    <w:name w:val="Table List Bullet"/>
    <w:basedOn w:val="ListBullet"/>
    <w:uiPriority w:val="10"/>
    <w:qFormat/>
    <w:rsid w:val="00F83C5C"/>
    <w:pPr>
      <w:spacing w:before="0" w:after="20"/>
      <w:ind w:left="170" w:hanging="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535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vette.goss\AppData\Local\Temp\Templafy\WordVsto\Brief%20comments%20-%20xxx.dotx" TargetMode="External"/></Relationships>
</file>

<file path=word/theme/theme1.xml><?xml version="1.0" encoding="utf-8"?>
<a:theme xmlns:a="http://schemas.openxmlformats.org/drawingml/2006/main" name="Office Theme">
  <a:themeElements>
    <a:clrScheme name="PC colour themeNew">
      <a:dk1>
        <a:sysClr val="windowText" lastClr="000000"/>
      </a:dk1>
      <a:lt1>
        <a:sysClr val="window" lastClr="FFFFFF"/>
      </a:lt1>
      <a:dk2>
        <a:srgbClr val="66BCDB"/>
      </a:dk2>
      <a:lt2>
        <a:srgbClr val="265A9A"/>
      </a:lt2>
      <a:accent1>
        <a:srgbClr val="78A22F"/>
      </a:accent1>
      <a:accent2>
        <a:srgbClr val="4D7028"/>
      </a:accent2>
      <a:accent3>
        <a:srgbClr val="F4B123"/>
      </a:accent3>
      <a:accent4>
        <a:srgbClr val="F15A25"/>
      </a:accent4>
      <a:accent5>
        <a:srgbClr val="A52828"/>
      </a:accent5>
      <a:accent6>
        <a:srgbClr val="8956A3"/>
      </a:accent6>
      <a:hlink>
        <a:srgbClr val="000000"/>
      </a:hlink>
      <a:folHlink>
        <a:srgbClr val="BFBFBF"/>
      </a:folHlink>
    </a:clrScheme>
    <a:fontScheme name="ACDC">
      <a:majorFont>
        <a:latin typeface="Arial Black"/>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C Dark Blue">
      <a:srgbClr val="265999"/>
    </a:custClr>
    <a:custClr name="PC Mid Blue">
      <a:srgbClr val="2C9BC2"/>
    </a:custClr>
    <a:custClr name="PC Blue">
      <a:srgbClr val="66B9DA"/>
    </a:custClr>
    <a:custClr name="PC Light Blue">
      <a:srgbClr val="EEF8FD"/>
    </a:custClr>
    <a:custClr name="PC Light Grey">
      <a:srgbClr val="F2F2F2"/>
    </a:custClr>
    <a:custClr name="PC Grey">
      <a:srgbClr val="DBDCDE"/>
    </a:custClr>
    <a:custClr name="PC Dark Grey">
      <a:srgbClr val="58585B"/>
    </a:custClr>
    <a:custClr name="PC Green">
      <a:srgbClr val="7AA644"/>
    </a:custClr>
    <a:custClr name="PC Dark green">
      <a:srgbClr val="3A703A"/>
    </a:custClr>
    <a:custClr name="PC Yellow">
      <a:srgbClr val="FCB221"/>
    </a:custClr>
    <a:custClr name="PC Orange">
      <a:srgbClr val="F15A2B"/>
    </a:custClr>
    <a:custClr name="PC Dark Red">
      <a:srgbClr val="A22D2B"/>
    </a:custClr>
    <a:custClr name="PC Purple">
      <a:srgbClr val="8857A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emplafyTemplateConfiguration><![CDATA[{"elementsMetadata":[],"transformationConfigurations":[],"templateName":"Brief comments received","templateDescription":"Template for publishing 'brief comments' on a project's website.","enableDocumentContentUpdater":false,"version":"2.0"}]]></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i0f84bba906045b4af568ee102a52dcb xmlns="5ff63dbc-cfbd-4279-8802-fbe3eb1843ca">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3955eeb1-2d18-4582-aeb2-00144ec3aaf5</TermId>
        </TermInfo>
      </Terms>
    </i0f84bba906045b4af568ee102a52dcb>
    <TaxCatchAll xmlns="5ff63dbc-cfbd-4279-8802-fbe3eb1843ca">
      <Value>1</Value>
    </TaxCatchAll>
    <lcf76f155ced4ddcb4097134ff3c332f xmlns="092c6315-7fbc-4c66-b693-ef9eb3f5bfd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FB8B5264E86D942B6F960C66631D3A5" ma:contentTypeVersion="13" ma:contentTypeDescription="Create a new document." ma:contentTypeScope="" ma:versionID="2c0e8677e676e722887189d4528943ee">
  <xsd:schema xmlns:xsd="http://www.w3.org/2001/XMLSchema" xmlns:xs="http://www.w3.org/2001/XMLSchema" xmlns:p="http://schemas.microsoft.com/office/2006/metadata/properties" xmlns:ns2="5ff63dbc-cfbd-4279-8802-fbe3eb1843ca" xmlns:ns3="092c6315-7fbc-4c66-b693-ef9eb3f5bfdc" targetNamespace="http://schemas.microsoft.com/office/2006/metadata/properties" ma:root="true" ma:fieldsID="cdabfd8199a4d8e01dcc730ce3b5fa73" ns2:_="" ns3:_="">
    <xsd:import namespace="5ff63dbc-cfbd-4279-8802-fbe3eb1843ca"/>
    <xsd:import namespace="092c6315-7fbc-4c66-b693-ef9eb3f5bfdc"/>
    <xsd:element name="properties">
      <xsd:complexType>
        <xsd:sequence>
          <xsd:element name="documentManagement">
            <xsd:complexType>
              <xsd:all>
                <xsd:element ref="ns2:i0f84bba906045b4af568ee102a52dcb" minOccurs="0"/>
                <xsd:element ref="ns2:TaxCatchAll"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63dbc-cfbd-4279-8802-fbe3eb1843ca" elementFormDefault="qualified">
    <xsd:import namespace="http://schemas.microsoft.com/office/2006/documentManagement/types"/>
    <xsd:import namespace="http://schemas.microsoft.com/office/infopath/2007/PartnerControls"/>
    <xsd:element name="i0f84bba906045b4af568ee102a52dcb" ma:index="9" nillable="true" ma:taxonomy="true" ma:internalName="i0f84bba906045b4af568ee102a52dcb" ma:taxonomyFieldName="RevIMBCS" ma:displayName="Record" ma:indexed="true" ma:default="" ma:fieldId="{20f84bba-9060-45b4-af56-8ee102a52dcb}" ma:sspId="9e7832e3-0c1d-4697-8be2-0d137dca2da6" ma:termSetId="3c672b5e-1100-4960-a8a3-535520ee1155"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9c28a9cb-3f6d-4395-bf00-bc0972fcb329}" ma:internalName="TaxCatchAll" ma:showField="CatchAllData" ma:web="5ff63dbc-cfbd-4279-8802-fbe3eb1843ca">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92c6315-7fbc-4c66-b693-ef9eb3f5bfd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e7832e3-0c1d-4697-8be2-0d137dca2da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TemplafyFormConfiguration><![CDATA[{"formFields":[],"formDataEntries":[]}]]></TemplafyFormConfiguration>
</file>

<file path=customXml/itemProps1.xml><?xml version="1.0" encoding="utf-8"?>
<ds:datastoreItem xmlns:ds="http://schemas.openxmlformats.org/officeDocument/2006/customXml" ds:itemID="{6947F5A4-A5EB-4987-96E7-6D77CE0284EF}">
  <ds:schemaRefs>
    <ds:schemaRef ds:uri="http://schemas.microsoft.com/sharepoint/v3/contenttype/forms"/>
  </ds:schemaRefs>
</ds:datastoreItem>
</file>

<file path=customXml/itemProps2.xml><?xml version="1.0" encoding="utf-8"?>
<ds:datastoreItem xmlns:ds="http://schemas.openxmlformats.org/officeDocument/2006/customXml" ds:itemID="{975102C0-1A3D-4F86-BC90-D80BEAF0223A}">
  <ds:schemaRefs/>
</ds:datastoreItem>
</file>

<file path=customXml/itemProps3.xml><?xml version="1.0" encoding="utf-8"?>
<ds:datastoreItem xmlns:ds="http://schemas.openxmlformats.org/officeDocument/2006/customXml" ds:itemID="{A90690E5-C2DD-47D2-B7F4-1F656AFE8ADA}">
  <ds:schemaRefs>
    <ds:schemaRef ds:uri="http://schemas.microsoft.com/office/2006/metadata/properties"/>
    <ds:schemaRef ds:uri="http://schemas.microsoft.com/office/infopath/2007/PartnerControls"/>
    <ds:schemaRef ds:uri="5ff63dbc-cfbd-4279-8802-fbe3eb1843ca"/>
    <ds:schemaRef ds:uri="092c6315-7fbc-4c66-b693-ef9eb3f5bfdc"/>
  </ds:schemaRefs>
</ds:datastoreItem>
</file>

<file path=customXml/itemProps4.xml><?xml version="1.0" encoding="utf-8"?>
<ds:datastoreItem xmlns:ds="http://schemas.openxmlformats.org/officeDocument/2006/customXml" ds:itemID="{0A340C31-05A6-4848-9D0C-32A5B1E5F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f63dbc-cfbd-4279-8802-fbe3eb1843ca"/>
    <ds:schemaRef ds:uri="092c6315-7fbc-4c66-b693-ef9eb3f5bf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D9147C1-5AC2-4F94-B996-C686A37F2901}">
  <ds:schemaRefs/>
</ds:datastoreItem>
</file>

<file path=docProps/app.xml><?xml version="1.0" encoding="utf-8"?>
<Properties xmlns="http://schemas.openxmlformats.org/officeDocument/2006/extended-properties" xmlns:vt="http://schemas.openxmlformats.org/officeDocument/2006/docPropsVTypes">
  <Template>Brief comments - xxx.dotx</Template>
  <TotalTime>1</TotalTime>
  <Pages>2</Pages>
  <Words>795</Words>
  <Characters>5287</Characters>
  <Application>Microsoft Office Word</Application>
  <DocSecurity>0</DocSecurity>
  <Lines>78</Lines>
  <Paragraphs>5</Paragraphs>
  <ScaleCrop>false</ScaleCrop>
  <HeadingPairs>
    <vt:vector size="2" baseType="variant">
      <vt:variant>
        <vt:lpstr>Title</vt:lpstr>
      </vt:variant>
      <vt:variant>
        <vt:i4>1</vt:i4>
      </vt:variant>
    </vt:vector>
  </HeadingPairs>
  <TitlesOfParts>
    <vt:vector size="1" baseType="lpstr">
      <vt:lpstr>Brief comments - Reducing barriers to business dynamism</vt:lpstr>
    </vt:vector>
  </TitlesOfParts>
  <Company>Productivity Commission</Company>
  <LinksUpToDate>false</LinksUpToDate>
  <CharactersWithSpaces>6077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 comments - Reducing barriers to business dynamism</dc:title>
  <dc:subject/>
  <dc:creator>Productivity Commission</dc:creator>
  <cp:keywords/>
  <dc:description/>
  <cp:lastModifiedBy>Chris Alston</cp:lastModifiedBy>
  <cp:revision>2</cp:revision>
  <dcterms:created xsi:type="dcterms:W3CDTF">2026-08-17T22:40:00Z</dcterms:created>
  <dcterms:modified xsi:type="dcterms:W3CDTF">2026-08-17T22:40:00Z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0x010100DFB8B5264E86D942B6F960C66631D3A5</vt:lpwstr>
  </property>
  <property fmtid="{D5CDD505-2E9C-101B-9397-08002B2CF9AE}" pid="3" name="RevIMBCS">
    <vt:lpwstr>1;#Unclassified|3955eeb1-2d18-4582-aeb2-00144ec3aaf5</vt:lpwstr>
  </property>
  <property fmtid="{D5CDD505-2E9C-101B-9397-08002B2CF9AE}" pid="4" name="_dlc_DocIdItemGuid">
    <vt:lpwstr>e2aece60-351b-41a3-b0e5-8170f0a61299</vt:lpwstr>
  </property>
  <property fmtid="{D5CDD505-2E9C-101B-9397-08002B2CF9AE}" pid="5" name="MediaServiceImageTags">
    <vt:lpwstr/>
  </property>
  <property fmtid="{D5CDD505-2E9C-101B-9397-08002B2CF9AE}" pid="6" name="TemplafyTenantId">
    <vt:lpwstr>productivitycommission</vt:lpwstr>
  </property>
  <property fmtid="{D5CDD505-2E9C-101B-9397-08002B2CF9AE}" pid="7" name="TemplafyTemplateId">
    <vt:lpwstr>637896336438495691</vt:lpwstr>
  </property>
  <property fmtid="{D5CDD505-2E9C-101B-9397-08002B2CF9AE}" pid="8" name="TemplafyUserProfileId">
    <vt:lpwstr>637782392590976563</vt:lpwstr>
  </property>
  <property fmtid="{D5CDD505-2E9C-101B-9397-08002B2CF9AE}" pid="9" name="TemplafyFromBlank">
    <vt:bool>false</vt:bool>
  </property>
  <property fmtid="{D5CDD505-2E9C-101B-9397-08002B2CF9AE}" pid="10" name="ClassificationContentMarkingHeaderShapeIds">
    <vt:lpwstr>6c6ee412,62cff5ae,2fb01e48</vt:lpwstr>
  </property>
  <property fmtid="{D5CDD505-2E9C-101B-9397-08002B2CF9AE}" pid="11" name="ClassificationContentMarkingHeaderFontProps">
    <vt:lpwstr>#000000,12,Aptos</vt:lpwstr>
  </property>
  <property fmtid="{D5CDD505-2E9C-101B-9397-08002B2CF9AE}" pid="12" name="ClassificationContentMarkingHeaderText">
    <vt:lpwstr> OFFICIAL</vt:lpwstr>
  </property>
  <property fmtid="{D5CDD505-2E9C-101B-9397-08002B2CF9AE}" pid="13" name="MSIP_Label_f7467c1a-e0ed-413c-a72b-aac8e8e94f41_Enabled">
    <vt:lpwstr>true</vt:lpwstr>
  </property>
  <property fmtid="{D5CDD505-2E9C-101B-9397-08002B2CF9AE}" pid="14" name="MSIP_Label_f7467c1a-e0ed-413c-a72b-aac8e8e94f41_SetDate">
    <vt:lpwstr>2026-08-17T06:32:32Z</vt:lpwstr>
  </property>
  <property fmtid="{D5CDD505-2E9C-101B-9397-08002B2CF9AE}" pid="15" name="MSIP_Label_f7467c1a-e0ed-413c-a72b-aac8e8e94f41_Method">
    <vt:lpwstr>Privileged</vt:lpwstr>
  </property>
  <property fmtid="{D5CDD505-2E9C-101B-9397-08002B2CF9AE}" pid="16" name="MSIP_Label_f7467c1a-e0ed-413c-a72b-aac8e8e94f41_Name">
    <vt:lpwstr>OFFICIAL</vt:lpwstr>
  </property>
  <property fmtid="{D5CDD505-2E9C-101B-9397-08002B2CF9AE}" pid="17" name="MSIP_Label_f7467c1a-e0ed-413c-a72b-aac8e8e94f41_SiteId">
    <vt:lpwstr>29f9330b-c0fe-4244-830e-ba9f275d6c34</vt:lpwstr>
  </property>
  <property fmtid="{D5CDD505-2E9C-101B-9397-08002B2CF9AE}" pid="18" name="MSIP_Label_f7467c1a-e0ed-413c-a72b-aac8e8e94f41_ActionId">
    <vt:lpwstr>8666e15f-06cb-48f3-adbe-ac7340f09d14</vt:lpwstr>
  </property>
  <property fmtid="{D5CDD505-2E9C-101B-9397-08002B2CF9AE}" pid="19" name="MSIP_Label_f7467c1a-e0ed-413c-a72b-aac8e8e94f41_ContentBits">
    <vt:lpwstr>1</vt:lpwstr>
  </property>
  <property fmtid="{D5CDD505-2E9C-101B-9397-08002B2CF9AE}" pid="20" name="MSIP_Label_f7467c1a-e0ed-413c-a72b-aac8e8e94f41_Tag">
    <vt:lpwstr>10, 0, 1, 1</vt:lpwstr>
  </property>
  <property fmtid="{D5CDD505-2E9C-101B-9397-08002B2CF9AE}" pid="21" name="docLang">
    <vt:lpwstr>en</vt:lpwstr>
  </property>
</Properties>
</file>