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Open Sans" w:eastAsiaTheme="minorEastAsia" w:hAnsi="Open Sans" w:cstheme="minorBidi"/>
          <w:color w:val="auto"/>
          <w:kern w:val="0"/>
          <w:sz w:val="42"/>
          <w:szCs w:val="42"/>
        </w:rPr>
        <w:id w:val="-228914026"/>
        <w:docPartObj>
          <w:docPartGallery w:val="Cover Pages"/>
          <w:docPartUnique/>
        </w:docPartObj>
      </w:sdtPr>
      <w:sdtEndPr>
        <w:rPr>
          <w:rStyle w:val="White"/>
          <w:b/>
          <w:color w:val="FFFFFF" w:themeColor="background1"/>
          <w:sz w:val="20"/>
          <w:szCs w:val="20"/>
        </w:rPr>
      </w:sdtEndPr>
      <w:sdtContent>
        <w:p w14:paraId="1CD75117" w14:textId="09AFBFAB" w:rsidR="00B302FA" w:rsidRPr="00295330" w:rsidRDefault="00DA53B7" w:rsidP="00E74787">
          <w:pPr>
            <w:pStyle w:val="Title"/>
          </w:pPr>
          <w:r>
            <w:t xml:space="preserve">Business </w:t>
          </w:r>
          <w:r w:rsidRPr="00BE2AC9">
            <w:t>reporting requirements</w:t>
          </w:r>
        </w:p>
        <w:p w14:paraId="0B4EAC29" w14:textId="397ECB16" w:rsidR="00B302FA" w:rsidRPr="00295330" w:rsidRDefault="007F3FAE" w:rsidP="00F6171E">
          <w:pPr>
            <w:pStyle w:val="Subtitle"/>
            <w:spacing w:after="120"/>
          </w:pPr>
          <w:r>
            <w:t>Call for submissions</w:t>
          </w:r>
        </w:p>
        <w:p w14:paraId="43F8D429" w14:textId="7720CBE3" w:rsidR="00474EB2" w:rsidRPr="00E74787" w:rsidRDefault="00303946" w:rsidP="007A1E21">
          <w:pPr>
            <w:pStyle w:val="BodyText"/>
          </w:pPr>
          <w:r w:rsidRPr="004F7BE2">
            <w:rPr>
              <w:noProof/>
            </w:rPr>
            <mc:AlternateContent>
              <mc:Choice Requires="wps">
                <w:drawing>
                  <wp:anchor distT="0" distB="0" distL="114300" distR="114300" simplePos="0" relativeHeight="251658242" behindDoc="0" locked="0" layoutInCell="1" allowOverlap="1" wp14:anchorId="470D1439" wp14:editId="05E5B225">
                    <wp:simplePos x="0" y="0"/>
                    <wp:positionH relativeFrom="margin">
                      <wp:posOffset>4309110</wp:posOffset>
                    </wp:positionH>
                    <wp:positionV relativeFrom="margin">
                      <wp:posOffset>7901396</wp:posOffset>
                    </wp:positionV>
                    <wp:extent cx="1799590" cy="378460"/>
                    <wp:effectExtent l="0" t="0" r="0" b="0"/>
                    <wp:wrapNone/>
                    <wp:docPr id="1536576944" name="Text Box 1536576944"/>
                    <wp:cNvGraphicFramePr/>
                    <a:graphic xmlns:a="http://schemas.openxmlformats.org/drawingml/2006/main">
                      <a:graphicData uri="http://schemas.microsoft.com/office/word/2010/wordprocessingShape">
                        <wps:wsp>
                          <wps:cNvSpPr txBox="1"/>
                          <wps:spPr>
                            <a:xfrm>
                              <a:off x="0" y="0"/>
                              <a:ext cx="1799590" cy="378460"/>
                            </a:xfrm>
                            <a:prstGeom prst="rect">
                              <a:avLst/>
                            </a:prstGeom>
                            <a:noFill/>
                            <a:ln w="6350">
                              <a:noFill/>
                            </a:ln>
                          </wps:spPr>
                          <wps:txbx>
                            <w:txbxContent>
                              <w:p w14:paraId="5CB5C2A3" w14:textId="5D55ADAA" w:rsidR="00474EB2" w:rsidRPr="00DC346E" w:rsidRDefault="00060D01" w:rsidP="00474EB2">
                                <w:pPr>
                                  <w:pStyle w:val="Coverdate"/>
                                </w:pPr>
                                <w:r>
                                  <w:t>September</w:t>
                                </w:r>
                                <w:r w:rsidR="00474EB2" w:rsidRPr="00DC346E">
                                  <w:t xml:space="preserve"> </w:t>
                                </w:r>
                                <w:r>
                                  <w:t>2026</w:t>
                                </w:r>
                              </w:p>
                            </w:txbxContent>
                          </wps:txbx>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D1439" id="_x0000_t202" coordsize="21600,21600" o:spt="202" path="m,l,21600r21600,l21600,xe">
                    <v:stroke joinstyle="miter"/>
                    <v:path gradientshapeok="t" o:connecttype="rect"/>
                  </v:shapetype>
                  <v:shape id="Text Box 1536576944" o:spid="_x0000_s1026" type="#_x0000_t202" style="position:absolute;margin-left:339.3pt;margin-top:622.15pt;width:141.7pt;height:29.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" filled="f" stroked="f" strokeweight=".5pt">
                    <v:textbox inset="2mm,2mm,2mm,2mm">
                      <w:txbxContent>
                        <w:p w14:paraId="5CB5C2A3" w14:textId="5D55ADAA" w:rsidR="00474EB2" w:rsidRPr="00DC346E" w:rsidRDefault="00060D01" w:rsidP="00474EB2">
                          <w:pPr>
                            <w:pStyle w:val="Coverdate"/>
                          </w:pPr>
                          <w:r>
                            <w:t>September</w:t>
                          </w:r>
                          <w:r w:rsidR="00474EB2" w:rsidRPr="00DC346E">
                            <w:t xml:space="preserve"> </w:t>
                          </w:r>
                          <w:r>
                            <w:t>2026</w:t>
                          </w:r>
                        </w:p>
                      </w:txbxContent>
                    </v:textbox>
                    <w10:wrap anchorx="margin" anchory="margin"/>
                  </v:shape>
                </w:pict>
              </mc:Fallback>
            </mc:AlternateContent>
          </w:r>
          <w:r w:rsidR="00474EB2" w:rsidRPr="004F7BE2">
            <w:rPr>
              <w:noProof/>
            </w:rPr>
            <mc:AlternateContent>
              <mc:Choice Requires="wps">
                <w:drawing>
                  <wp:anchor distT="0" distB="0" distL="114300" distR="114300" simplePos="0" relativeHeight="251658241" behindDoc="0" locked="0" layoutInCell="1" allowOverlap="1" wp14:anchorId="0240F0FD" wp14:editId="403AC28B">
                    <wp:simplePos x="0" y="0"/>
                    <wp:positionH relativeFrom="margin">
                      <wp:posOffset>0</wp:posOffset>
                    </wp:positionH>
                    <wp:positionV relativeFrom="margin">
                      <wp:posOffset>6836501</wp:posOffset>
                    </wp:positionV>
                    <wp:extent cx="3610303" cy="1440727"/>
                    <wp:effectExtent l="0" t="0" r="9525" b="7620"/>
                    <wp:wrapNone/>
                    <wp:docPr id="15" name="Text Box 15"/>
                    <wp:cNvGraphicFramePr/>
                    <a:graphic xmlns:a="http://schemas.openxmlformats.org/drawingml/2006/main">
                      <a:graphicData uri="http://schemas.microsoft.com/office/word/2010/wordprocessingShape">
                        <wps:wsp>
                          <wps:cNvSpPr txBox="1"/>
                          <wps:spPr>
                            <a:xfrm>
                              <a:off x="0" y="0"/>
                              <a:ext cx="3610303" cy="1440727"/>
                            </a:xfrm>
                            <a:prstGeom prst="rect">
                              <a:avLst/>
                            </a:prstGeom>
                            <a:solidFill>
                              <a:srgbClr val="E7F6FD"/>
                            </a:solidFill>
                            <a:ln w="6350">
                              <a:noFill/>
                            </a:ln>
                          </wps:spPr>
                          <wps:txbx>
                            <w:txbxContent>
                              <w:p w14:paraId="4903ACB2" w14:textId="77777777" w:rsidR="00474EB2" w:rsidRPr="005204E3" w:rsidRDefault="00474EB2" w:rsidP="00474EB2">
                                <w:pPr>
                                  <w:pStyle w:val="CoverdisclaimerwhiteCover"/>
                                  <w:spacing w:after="60"/>
                                  <w:rPr>
                                    <w:color w:val="auto"/>
                                  </w:rPr>
                                </w:pPr>
                                <w:r w:rsidRPr="005204E3">
                                  <w:rPr>
                                    <w:color w:val="auto"/>
                                  </w:rPr>
                                  <w:t xml:space="preserve">The PC has released this </w:t>
                                </w:r>
                                <w:r>
                                  <w:rPr>
                                    <w:color w:val="auto"/>
                                  </w:rPr>
                                  <w:t xml:space="preserve">paper </w:t>
                                </w:r>
                                <w:r w:rsidRPr="005204E3">
                                  <w:rPr>
                                    <w:color w:val="auto"/>
                                  </w:rPr>
                                  <w:t>to assist individuals and organisations to prepare submissions. It contains and outlines:</w:t>
                                </w:r>
                              </w:p>
                              <w:p w14:paraId="2D04FAB6" w14:textId="77777777" w:rsidR="00474EB2" w:rsidRPr="00E935D2" w:rsidRDefault="00474EB2" w:rsidP="00474EB2">
                                <w:pPr>
                                  <w:pStyle w:val="ListBullet"/>
                                  <w:spacing w:before="0" w:line="240" w:lineRule="exact"/>
                                  <w:rPr>
                                    <w:rFonts w:cs="Open Sans"/>
                                    <w:sz w:val="18"/>
                                    <w:szCs w:val="18"/>
                                  </w:rPr>
                                </w:pPr>
                                <w:r w:rsidRPr="00E935D2">
                                  <w:rPr>
                                    <w:rFonts w:cs="Open Sans"/>
                                    <w:sz w:val="18"/>
                                    <w:szCs w:val="18"/>
                                  </w:rPr>
                                  <w:t xml:space="preserve">the scope of the inquiry </w:t>
                                </w:r>
                              </w:p>
                              <w:p w14:paraId="3312EDFC" w14:textId="77777777" w:rsidR="00474EB2" w:rsidRPr="00E935D2" w:rsidRDefault="00474EB2" w:rsidP="00474EB2">
                                <w:pPr>
                                  <w:pStyle w:val="ListBullet"/>
                                  <w:spacing w:line="240" w:lineRule="exact"/>
                                  <w:rPr>
                                    <w:rFonts w:cs="Open Sans"/>
                                    <w:sz w:val="18"/>
                                    <w:szCs w:val="18"/>
                                  </w:rPr>
                                </w:pPr>
                                <w:r w:rsidRPr="00E935D2">
                                  <w:rPr>
                                    <w:rFonts w:cs="Open Sans"/>
                                    <w:sz w:val="18"/>
                                    <w:szCs w:val="18"/>
                                  </w:rPr>
                                  <w:t>the PC’s procedures</w:t>
                                </w:r>
                              </w:p>
                              <w:p w14:paraId="7840BC87" w14:textId="77777777" w:rsidR="00474EB2" w:rsidRPr="00E935D2" w:rsidRDefault="00474EB2" w:rsidP="00474EB2">
                                <w:pPr>
                                  <w:pStyle w:val="ListBullet"/>
                                  <w:spacing w:line="240" w:lineRule="exact"/>
                                  <w:rPr>
                                    <w:rFonts w:cs="Open Sans"/>
                                    <w:sz w:val="18"/>
                                    <w:szCs w:val="18"/>
                                  </w:rPr>
                                </w:pPr>
                                <w:r w:rsidRPr="00E935D2">
                                  <w:rPr>
                                    <w:rFonts w:cs="Open Sans"/>
                                    <w:sz w:val="18"/>
                                    <w:szCs w:val="18"/>
                                  </w:rPr>
                                  <w:t>matters about which the PC is seeking comment and information</w:t>
                                </w:r>
                              </w:p>
                              <w:p w14:paraId="668D7B08" w14:textId="77777777" w:rsidR="00474EB2" w:rsidRPr="00E935D2" w:rsidRDefault="00474EB2" w:rsidP="00474EB2">
                                <w:pPr>
                                  <w:pStyle w:val="ListBullet"/>
                                  <w:spacing w:line="240" w:lineRule="exact"/>
                                  <w:rPr>
                                    <w:rFonts w:cs="Open Sans"/>
                                    <w:sz w:val="18"/>
                                    <w:szCs w:val="18"/>
                                  </w:rPr>
                                </w:pPr>
                                <w:r w:rsidRPr="00E935D2">
                                  <w:rPr>
                                    <w:rFonts w:cs="Open Sans"/>
                                    <w:sz w:val="18"/>
                                    <w:szCs w:val="18"/>
                                  </w:rPr>
                                  <w:t>how to make a submission.</w:t>
                                </w:r>
                              </w:p>
                            </w:txbxContent>
                          </wps:txbx>
                          <wps:bodyPr rot="0" spcFirstLastPara="0" vertOverflow="overflow" horzOverflow="overflow" vert="horz" wrap="square" lIns="108000" tIns="72000" rIns="72000" bIns="7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0F0FD" id="Text Box 15" o:spid="_x0000_s1027" type="#_x0000_t202" style="position:absolute;margin-left:0;margin-top:538.3pt;width:284.3pt;height:113.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" fillcolor="#e7f6fd" stroked="f" strokeweight=".5pt">
                    <v:textbox inset="3mm,2mm,2mm,2mm">
                      <w:txbxContent>
                        <w:p w14:paraId="4903ACB2" w14:textId="77777777" w:rsidR="00474EB2" w:rsidRPr="005204E3" w:rsidRDefault="00474EB2" w:rsidP="00474EB2">
                          <w:pPr>
                            <w:pStyle w:val="CoverdisclaimerwhiteCover"/>
                            <w:spacing w:after="60"/>
                            <w:rPr>
                              <w:color w:val="auto"/>
                            </w:rPr>
                          </w:pPr>
                          <w:r w:rsidRPr="005204E3">
                            <w:rPr>
                              <w:color w:val="auto"/>
                            </w:rPr>
                            <w:t xml:space="preserve">The PC has released this </w:t>
                          </w:r>
                          <w:r>
                            <w:rPr>
                              <w:color w:val="auto"/>
                            </w:rPr>
                            <w:t xml:space="preserve">paper </w:t>
                          </w:r>
                          <w:r w:rsidRPr="005204E3">
                            <w:rPr>
                              <w:color w:val="auto"/>
                            </w:rPr>
                            <w:t>to assist individuals and organisations to prepare submissions. It contains and outlines:</w:t>
                          </w:r>
                        </w:p>
                        <w:p w14:paraId="2D04FAB6" w14:textId="77777777" w:rsidR="00474EB2" w:rsidRPr="00E935D2" w:rsidRDefault="00474EB2" w:rsidP="00474EB2">
                          <w:pPr>
                            <w:pStyle w:val="ListBullet"/>
                            <w:spacing w:before="0" w:line="240" w:lineRule="exact"/>
                            <w:rPr>
                              <w:rFonts w:cs="Open Sans"/>
                              <w:sz w:val="18"/>
                              <w:szCs w:val="18"/>
                            </w:rPr>
                          </w:pPr>
                          <w:r w:rsidRPr="00E935D2">
                            <w:rPr>
                              <w:rFonts w:cs="Open Sans"/>
                              <w:sz w:val="18"/>
                              <w:szCs w:val="18"/>
                            </w:rPr>
                            <w:t xml:space="preserve">the scope of the inquiry </w:t>
                          </w:r>
                        </w:p>
                        <w:p w14:paraId="3312EDFC" w14:textId="77777777" w:rsidR="00474EB2" w:rsidRPr="00E935D2" w:rsidRDefault="00474EB2" w:rsidP="00474EB2">
                          <w:pPr>
                            <w:pStyle w:val="ListBullet"/>
                            <w:spacing w:line="240" w:lineRule="exact"/>
                            <w:rPr>
                              <w:rFonts w:cs="Open Sans"/>
                              <w:sz w:val="18"/>
                              <w:szCs w:val="18"/>
                            </w:rPr>
                          </w:pPr>
                          <w:r w:rsidRPr="00E935D2">
                            <w:rPr>
                              <w:rFonts w:cs="Open Sans"/>
                              <w:sz w:val="18"/>
                              <w:szCs w:val="18"/>
                            </w:rPr>
                            <w:t>the PC’s procedures</w:t>
                          </w:r>
                        </w:p>
                        <w:p w14:paraId="7840BC87" w14:textId="77777777" w:rsidR="00474EB2" w:rsidRPr="00E935D2" w:rsidRDefault="00474EB2" w:rsidP="00474EB2">
                          <w:pPr>
                            <w:pStyle w:val="ListBullet"/>
                            <w:spacing w:line="240" w:lineRule="exact"/>
                            <w:rPr>
                              <w:rFonts w:cs="Open Sans"/>
                              <w:sz w:val="18"/>
                              <w:szCs w:val="18"/>
                            </w:rPr>
                          </w:pPr>
                          <w:r w:rsidRPr="00E935D2">
                            <w:rPr>
                              <w:rFonts w:cs="Open Sans"/>
                              <w:sz w:val="18"/>
                              <w:szCs w:val="18"/>
                            </w:rPr>
                            <w:t>matters about which the PC is seeking comment and information</w:t>
                          </w:r>
                        </w:p>
                        <w:p w14:paraId="668D7B08" w14:textId="77777777" w:rsidR="00474EB2" w:rsidRPr="00E935D2" w:rsidRDefault="00474EB2" w:rsidP="00474EB2">
                          <w:pPr>
                            <w:pStyle w:val="ListBullet"/>
                            <w:spacing w:line="240" w:lineRule="exact"/>
                            <w:rPr>
                              <w:rFonts w:cs="Open Sans"/>
                              <w:sz w:val="18"/>
                              <w:szCs w:val="18"/>
                            </w:rPr>
                          </w:pPr>
                          <w:r w:rsidRPr="00E935D2">
                            <w:rPr>
                              <w:rFonts w:cs="Open Sans"/>
                              <w:sz w:val="18"/>
                              <w:szCs w:val="18"/>
                            </w:rPr>
                            <w:t>how to make a submission.</w:t>
                          </w:r>
                        </w:p>
                      </w:txbxContent>
                    </v:textbox>
                    <w10:wrap anchorx="margin" anchory="margin"/>
                  </v:shape>
                </w:pict>
              </mc:Fallback>
            </mc:AlternateContent>
          </w:r>
        </w:p>
        <w:p w14:paraId="3BF006C8" w14:textId="77777777" w:rsidR="00474EB2" w:rsidRDefault="00474EB2" w:rsidP="00474EB2">
          <w:pPr>
            <w:spacing w:after="160" w:line="259" w:lineRule="auto"/>
            <w:sectPr w:rsidR="00474EB2" w:rsidSect="00474EB2">
              <w:headerReference w:type="even" r:id="rId14"/>
              <w:headerReference w:type="default" r:id="rId15"/>
              <w:footerReference w:type="even" r:id="rId16"/>
              <w:footerReference w:type="default" r:id="rId17"/>
              <w:headerReference w:type="first" r:id="rId18"/>
              <w:footerReference w:type="first" r:id="rId19"/>
              <w:pgSz w:w="11906" w:h="16838" w:code="9"/>
              <w:pgMar w:top="2835" w:right="1134" w:bottom="1134" w:left="1134" w:header="624" w:footer="510" w:gutter="0"/>
              <w:pgNumType w:fmt="lowerRoman"/>
              <w:cols w:space="708"/>
              <w:titlePg/>
              <w:docGrid w:linePitch="360"/>
            </w:sectPr>
          </w:pPr>
        </w:p>
        <w:tbl>
          <w:tblPr>
            <w:tblStyle w:val="CopyrightPage"/>
            <w:tblW w:w="0" w:type="auto"/>
            <w:shd w:val="clear" w:color="auto" w:fill="E7F6FD"/>
            <w:tblLook w:val="04A0" w:firstRow="1" w:lastRow="0" w:firstColumn="1" w:lastColumn="0" w:noHBand="0" w:noVBand="1"/>
          </w:tblPr>
          <w:tblGrid>
            <w:gridCol w:w="9638"/>
          </w:tblGrid>
          <w:tr w:rsidR="00C31E23" w14:paraId="7156ACBA" w14:textId="77777777" w:rsidTr="0085334C">
            <w:trPr>
              <w:trHeight w:hRule="exact" w:val="12756"/>
            </w:trPr>
            <w:tc>
              <w:tcPr>
                <w:tcW w:w="9638" w:type="dxa"/>
                <w:shd w:val="clear" w:color="auto" w:fill="E7F6FD"/>
                <w:tcMar>
                  <w:top w:w="113" w:type="dxa"/>
                </w:tcMar>
                <w:vAlign w:val="top"/>
              </w:tcPr>
              <w:p w14:paraId="4DBD664B" w14:textId="77777777" w:rsidR="00682373" w:rsidRPr="00993031" w:rsidRDefault="00B302FA" w:rsidP="00BF2F2D">
                <w:pPr>
                  <w:pStyle w:val="Copyrightpage-Heading"/>
                  <w:spacing w:before="360"/>
                  <w:ind w:right="-284"/>
                </w:pPr>
                <w:r>
                  <w:rPr>
                    <w:rStyle w:val="White"/>
                  </w:rPr>
                  <w:lastRenderedPageBreak/>
                  <w:br w:type="page"/>
                </w:r>
                <w:r w:rsidR="00682373" w:rsidRPr="00993031">
                  <w:t>Acknowledgment of Country</w:t>
                </w:r>
              </w:p>
              <w:p w14:paraId="760A3C4F" w14:textId="77777777" w:rsidR="00682373" w:rsidRPr="000049DB" w:rsidRDefault="00682373" w:rsidP="00682373">
                <w:pPr>
                  <w:pStyle w:val="Copyrightpage-BodyBold"/>
                  <w:ind w:right="-284"/>
                  <w:rPr>
                    <w:rFonts w:cs="Arial"/>
                    <w:b w:val="0"/>
                    <w:bCs/>
                    <w:color w:val="auto"/>
                    <w:spacing w:val="2"/>
                  </w:rPr>
                </w:pPr>
                <w:r w:rsidRPr="000049DB">
                  <w:rPr>
                    <w:rFonts w:cs="Arial"/>
                    <w:b w:val="0"/>
                    <w:bCs/>
                    <w:noProof/>
                    <w:color w:val="auto"/>
                  </w:rPr>
                  <w:drawing>
                    <wp:anchor distT="0" distB="0" distL="114300" distR="114300" simplePos="0" relativeHeight="251658240" behindDoc="0" locked="0" layoutInCell="1" allowOverlap="1" wp14:anchorId="7638DD4C" wp14:editId="4C357A00">
                      <wp:simplePos x="0" y="0"/>
                      <wp:positionH relativeFrom="column">
                        <wp:posOffset>0</wp:posOffset>
                      </wp:positionH>
                      <wp:positionV relativeFrom="paragraph">
                        <wp:posOffset>-36195</wp:posOffset>
                      </wp:positionV>
                      <wp:extent cx="630000" cy="640800"/>
                      <wp:effectExtent l="0" t="0" r="0" b="6985"/>
                      <wp:wrapSquare wrapText="right"/>
                      <wp:docPr id="47409023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90232"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640800"/>
                              </a:xfrm>
                              <a:prstGeom prst="rect">
                                <a:avLst/>
                              </a:prstGeom>
                            </pic:spPr>
                          </pic:pic>
                        </a:graphicData>
                      </a:graphic>
                      <wp14:sizeRelH relativeFrom="margin">
                        <wp14:pctWidth>0</wp14:pctWidth>
                      </wp14:sizeRelH>
                      <wp14:sizeRelV relativeFrom="margin">
                        <wp14:pctHeight>0</wp14:pctHeight>
                      </wp14:sizeRelV>
                    </wp:anchor>
                  </w:drawing>
                </w:r>
                <w:r w:rsidRPr="000049DB">
                  <w:rPr>
                    <w:rFonts w:cs="Arial"/>
                    <w:b w:val="0"/>
                    <w:bCs/>
                    <w:color w:val="auto"/>
                    <w:spacing w:val="2"/>
                  </w:rPr>
                  <w:t>The Productivity Commission acknowledges the Traditional Owners of Country throughout Australia and their continuing connection to land, waters and community. We pay our respects to their Cultures, Country and Elders past and present.</w:t>
                </w:r>
              </w:p>
              <w:p w14:paraId="01B8A694" w14:textId="77777777" w:rsidR="00682373" w:rsidRPr="00157240" w:rsidRDefault="00682373" w:rsidP="00682373">
                <w:pPr>
                  <w:pStyle w:val="Copyrightpage-Keylinenotext"/>
                  <w:ind w:right="-284"/>
                  <w:rPr>
                    <w:color w:val="auto"/>
                  </w:rPr>
                </w:pPr>
              </w:p>
              <w:p w14:paraId="23DB2341" w14:textId="77777777" w:rsidR="00C31E23" w:rsidRPr="00D96F65" w:rsidRDefault="00BE5E7E" w:rsidP="00BE5E7E">
                <w:pPr>
                  <w:pStyle w:val="Copyrightpage-Heading"/>
                </w:pPr>
                <w:r>
                  <w:t>About us</w:t>
                </w:r>
              </w:p>
              <w:p w14:paraId="28E443E4" w14:textId="227199C3" w:rsidR="00C31E23" w:rsidRPr="00BE5E7E" w:rsidRDefault="00C31E23" w:rsidP="00BE5E7E">
                <w:pPr>
                  <w:pStyle w:val="Copyrightpage-BodyText"/>
                  <w:rPr>
                    <w:spacing w:val="2"/>
                  </w:rPr>
                </w:pPr>
                <w:r w:rsidRPr="00BE5E7E">
                  <w:rPr>
                    <w:spacing w:val="2"/>
                  </w:rPr>
                  <w:t xml:space="preserve">The </w:t>
                </w:r>
                <w:r w:rsidR="0067316C">
                  <w:rPr>
                    <w:spacing w:val="2"/>
                  </w:rPr>
                  <w:t xml:space="preserve">PC </w:t>
                </w:r>
                <w:r w:rsidRPr="00BE5E7E">
                  <w:rPr>
                    <w:spacing w:val="2"/>
                  </w:rPr>
                  <w:t xml:space="preserve">is the Australian Government’s independent research and advisory body on a range of economic, social and environmental issues affecting the welfare of Australians. Its role, expressed most simply, is to help governments make better policies, in the </w:t>
                </w:r>
                <w:r w:rsidR="00BE5E7E" w:rsidRPr="00BE5E7E">
                  <w:rPr>
                    <w:spacing w:val="2"/>
                  </w:rPr>
                  <w:t>long</w:t>
                </w:r>
                <w:r w:rsidR="00E842D4">
                  <w:rPr>
                    <w:spacing w:val="2"/>
                  </w:rPr>
                  <w:noBreakHyphen/>
                </w:r>
                <w:r w:rsidR="00BE5E7E" w:rsidRPr="00BE5E7E">
                  <w:rPr>
                    <w:spacing w:val="2"/>
                  </w:rPr>
                  <w:t>term</w:t>
                </w:r>
                <w:r w:rsidRPr="00BE5E7E">
                  <w:rPr>
                    <w:spacing w:val="2"/>
                  </w:rPr>
                  <w:t xml:space="preserve"> interest of the Australian community.</w:t>
                </w:r>
              </w:p>
              <w:p w14:paraId="580D530D" w14:textId="77777777" w:rsidR="00C31E23" w:rsidRPr="000F4488" w:rsidRDefault="00C31E23" w:rsidP="00BE5E7E">
                <w:pPr>
                  <w:pStyle w:val="Copyrightpage-BodyText"/>
                </w:pPr>
                <w:r w:rsidRPr="000561CF">
                  <w:t xml:space="preserve">The </w:t>
                </w:r>
                <w:r w:rsidR="00BE5E7E">
                  <w:t>PC’s</w:t>
                </w:r>
                <w:r w:rsidRPr="000561CF">
                  <w:t xml:space="preserve"> independence is underpinned by an Act of Parliament. Its processes and outputs are open to public scrutiny and are driven by concern for the wellbeing of the </w:t>
                </w:r>
                <w:proofErr w:type="gramStart"/>
                <w:r w:rsidRPr="000561CF">
                  <w:t>community as a whole</w:t>
                </w:r>
                <w:proofErr w:type="gramEnd"/>
                <w:r w:rsidRPr="000561CF">
                  <w:t>.</w:t>
                </w:r>
              </w:p>
              <w:p w14:paraId="1237EFAB" w14:textId="77777777" w:rsidR="00C31E23" w:rsidRPr="000F4488" w:rsidRDefault="00682373" w:rsidP="00BE5E7E">
                <w:pPr>
                  <w:pStyle w:val="Copyrightpage-BodyText"/>
                </w:pPr>
                <w:r>
                  <w:t>For more</w:t>
                </w:r>
                <w:r w:rsidR="00C31E23" w:rsidRPr="000561CF">
                  <w:t xml:space="preserve"> information </w:t>
                </w:r>
                <w:r>
                  <w:t xml:space="preserve">visit our </w:t>
                </w:r>
                <w:r w:rsidR="00C31E23" w:rsidRPr="000561CF">
                  <w:t>website</w:t>
                </w:r>
                <w:r>
                  <w:t xml:space="preserve">: </w:t>
                </w:r>
                <w:hyperlink r:id="rId21" w:history="1">
                  <w:r w:rsidR="00C31E23" w:rsidRPr="00682373">
                    <w:rPr>
                      <w:rStyle w:val="Hyperlink"/>
                    </w:rPr>
                    <w:t>www.pc.gov.au</w:t>
                  </w:r>
                </w:hyperlink>
                <w:r w:rsidR="00C31E23" w:rsidRPr="000561CF">
                  <w:t>.</w:t>
                </w:r>
              </w:p>
              <w:p w14:paraId="06F233B7" w14:textId="77777777" w:rsidR="00C31E23" w:rsidRPr="007C4801" w:rsidRDefault="00C31E23" w:rsidP="00BE5E7E">
                <w:pPr>
                  <w:pStyle w:val="Copyrightpage-Keylinenotext"/>
                  <w:ind w:right="-284"/>
                  <w:rPr>
                    <w:b/>
                    <w:bCs/>
                    <w:color w:val="auto"/>
                  </w:rPr>
                </w:pPr>
              </w:p>
              <w:p w14:paraId="14B696A0" w14:textId="77777777" w:rsidR="000D0722" w:rsidRDefault="007F3FAE" w:rsidP="000D0722">
                <w:pPr>
                  <w:pStyle w:val="Copyrightpage-Heading"/>
                  <w:ind w:right="-284"/>
                </w:pPr>
                <w:r>
                  <w:t>Call for submissions</w:t>
                </w:r>
              </w:p>
              <w:p w14:paraId="3BBD32DF" w14:textId="77777777" w:rsidR="000D0722" w:rsidRDefault="000D0722" w:rsidP="009A7C28">
                <w:pPr>
                  <w:pStyle w:val="Copyrightpage-BodyText"/>
                  <w:spacing w:after="60"/>
                </w:pPr>
                <w:r>
                  <w:t xml:space="preserve">The </w:t>
                </w:r>
                <w:r w:rsidR="007002FA">
                  <w:t>PC</w:t>
                </w:r>
                <w:r>
                  <w:t xml:space="preserve"> has released this paper to assist individuals and organisations to prepare submissions to the </w:t>
                </w:r>
                <w:r w:rsidR="007002FA">
                  <w:t>inquiry</w:t>
                </w:r>
                <w:r>
                  <w:t>. It contains and outlines:</w:t>
                </w:r>
              </w:p>
              <w:p w14:paraId="64555812" w14:textId="77777777" w:rsidR="000D0722" w:rsidRPr="009A7C28" w:rsidRDefault="000D0722" w:rsidP="002748EE">
                <w:pPr>
                  <w:pStyle w:val="ListBullet"/>
                  <w:spacing w:before="0" w:after="0" w:line="250" w:lineRule="atLeast"/>
                  <w:rPr>
                    <w:color w:val="auto"/>
                    <w:sz w:val="16"/>
                    <w:szCs w:val="16"/>
                  </w:rPr>
                </w:pPr>
                <w:r w:rsidRPr="009A7C28">
                  <w:rPr>
                    <w:color w:val="auto"/>
                    <w:sz w:val="16"/>
                    <w:szCs w:val="16"/>
                  </w:rPr>
                  <w:t xml:space="preserve">the scope of the </w:t>
                </w:r>
                <w:r w:rsidR="007002FA" w:rsidRPr="009A7C28">
                  <w:rPr>
                    <w:color w:val="auto"/>
                    <w:sz w:val="16"/>
                    <w:szCs w:val="16"/>
                  </w:rPr>
                  <w:t>inquiry</w:t>
                </w:r>
              </w:p>
              <w:p w14:paraId="39209A2F" w14:textId="77777777" w:rsidR="000D0722" w:rsidRPr="009A7C28" w:rsidRDefault="000D0722" w:rsidP="002748EE">
                <w:pPr>
                  <w:pStyle w:val="ListBullet"/>
                  <w:spacing w:after="0" w:line="250" w:lineRule="atLeast"/>
                  <w:rPr>
                    <w:color w:val="auto"/>
                    <w:sz w:val="16"/>
                    <w:szCs w:val="16"/>
                  </w:rPr>
                </w:pPr>
                <w:r w:rsidRPr="009A7C28">
                  <w:rPr>
                    <w:color w:val="auto"/>
                    <w:sz w:val="16"/>
                    <w:szCs w:val="16"/>
                  </w:rPr>
                  <w:t xml:space="preserve">the </w:t>
                </w:r>
                <w:r w:rsidR="007002FA" w:rsidRPr="009A7C28">
                  <w:rPr>
                    <w:color w:val="auto"/>
                    <w:sz w:val="16"/>
                    <w:szCs w:val="16"/>
                  </w:rPr>
                  <w:t>PC’s</w:t>
                </w:r>
                <w:r w:rsidRPr="009A7C28">
                  <w:rPr>
                    <w:color w:val="auto"/>
                    <w:sz w:val="16"/>
                    <w:szCs w:val="16"/>
                  </w:rPr>
                  <w:t xml:space="preserve"> procedures</w:t>
                </w:r>
              </w:p>
              <w:p w14:paraId="32C7C947" w14:textId="77777777" w:rsidR="000D0722" w:rsidRPr="009A7C28" w:rsidRDefault="000D0722" w:rsidP="002748EE">
                <w:pPr>
                  <w:pStyle w:val="ListBullet"/>
                  <w:spacing w:after="0" w:line="250" w:lineRule="atLeast"/>
                  <w:rPr>
                    <w:color w:val="auto"/>
                    <w:sz w:val="16"/>
                    <w:szCs w:val="16"/>
                  </w:rPr>
                </w:pPr>
                <w:r w:rsidRPr="009A7C28">
                  <w:rPr>
                    <w:color w:val="auto"/>
                    <w:sz w:val="16"/>
                    <w:szCs w:val="16"/>
                  </w:rPr>
                  <w:t xml:space="preserve">matters about which the </w:t>
                </w:r>
                <w:r w:rsidR="007002FA" w:rsidRPr="009A7C28">
                  <w:rPr>
                    <w:color w:val="auto"/>
                    <w:sz w:val="16"/>
                    <w:szCs w:val="16"/>
                  </w:rPr>
                  <w:t xml:space="preserve">PC </w:t>
                </w:r>
                <w:r w:rsidRPr="009A7C28">
                  <w:rPr>
                    <w:color w:val="auto"/>
                    <w:sz w:val="16"/>
                    <w:szCs w:val="16"/>
                  </w:rPr>
                  <w:t>is seeking comment and information</w:t>
                </w:r>
              </w:p>
              <w:p w14:paraId="35817838" w14:textId="69A4FF0E" w:rsidR="000D0722" w:rsidRPr="009A7C28" w:rsidRDefault="000D0722" w:rsidP="002748EE">
                <w:pPr>
                  <w:pStyle w:val="ListBullet"/>
                  <w:spacing w:after="0" w:line="250" w:lineRule="atLeast"/>
                  <w:rPr>
                    <w:color w:val="auto"/>
                    <w:sz w:val="16"/>
                    <w:szCs w:val="16"/>
                  </w:rPr>
                </w:pPr>
                <w:r w:rsidRPr="009A7C28">
                  <w:rPr>
                    <w:color w:val="auto"/>
                    <w:sz w:val="16"/>
                    <w:szCs w:val="16"/>
                  </w:rPr>
                  <w:t>how to make a submission.</w:t>
                </w:r>
              </w:p>
              <w:p w14:paraId="42EDC480" w14:textId="77777777" w:rsidR="00F4475C" w:rsidRPr="000F4488" w:rsidRDefault="000D0722" w:rsidP="00F4475C">
                <w:pPr>
                  <w:pStyle w:val="Copyrightpage-BodyText"/>
                </w:pPr>
                <w:r w:rsidRPr="009A7C28">
                  <w:rPr>
                    <w:color w:val="auto"/>
                  </w:rPr>
                  <w:t>Par</w:t>
                </w:r>
                <w:r>
                  <w:t xml:space="preserve">ticipants should not feel that they are restricted to comment only on matters raised in the paper. The </w:t>
                </w:r>
                <w:r w:rsidR="007002FA">
                  <w:t>PC</w:t>
                </w:r>
                <w:r>
                  <w:t xml:space="preserve"> wishes to receive information and comment on issues which participants consider relevant to the </w:t>
                </w:r>
                <w:r w:rsidR="00A95D88">
                  <w:t xml:space="preserve">inquiry’s </w:t>
                </w:r>
                <w:r>
                  <w:t>terms of reference.</w:t>
                </w:r>
              </w:p>
              <w:p w14:paraId="36983945" w14:textId="77777777" w:rsidR="00F4475C" w:rsidRPr="007C4801" w:rsidRDefault="00F4475C" w:rsidP="00F4475C">
                <w:pPr>
                  <w:pStyle w:val="Copyrightpage-Keylinenotext"/>
                  <w:ind w:right="-284"/>
                  <w:rPr>
                    <w:b/>
                    <w:bCs/>
                    <w:color w:val="auto"/>
                  </w:rPr>
                </w:pPr>
              </w:p>
              <w:p w14:paraId="08D9CC95" w14:textId="77777777" w:rsidR="00B07C22" w:rsidRDefault="00B07C22" w:rsidP="00B07C22">
                <w:pPr>
                  <w:pStyle w:val="Copyrightpage-Heading"/>
                  <w:spacing w:after="40"/>
                  <w:ind w:right="-284"/>
                </w:pPr>
                <w:r>
                  <w:t>Key dates</w:t>
                </w:r>
              </w:p>
              <w:tbl>
                <w:tblPr>
                  <w:tblStyle w:val="TableGrid"/>
                  <w:tblW w:w="6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38, 90, 154&quot;,&quot;BandedRow&quot;:&quot;241, 241, 241&quot;,&quot;BorderColor&quot;:&quot;179, 179, 179&quot;,&quot;BackgroundColor&quot;:&quot;Transparent&quot;},&quot;Cop&quot;:{&quot;FirstRow&quot;:true,&quot;LastRow&quot;:false,&quot;FirstColumn&quot;:true,&quot;LastColumn&quot;:false,&quot;BandedRows&quot;:true,&quot;BandedColumns&quot;:false},&quot;Tw&quot;:453.499969,&quot;Aaf&quot;:false}"/>
                </w:tblPr>
                <w:tblGrid>
                  <w:gridCol w:w="2414"/>
                  <w:gridCol w:w="3969"/>
                </w:tblGrid>
                <w:tr w:rsidR="00B07C22" w:rsidRPr="00CE2920" w14:paraId="41821499" w14:textId="77777777">
                  <w:trPr>
                    <w:tblHeader/>
                  </w:trPr>
                  <w:tc>
                    <w:tcPr>
                      <w:tcW w:w="2414" w:type="dxa"/>
                      <w:tcMar>
                        <w:left w:w="0" w:type="dxa"/>
                      </w:tcMar>
                    </w:tcPr>
                    <w:p w14:paraId="268A32AB" w14:textId="77777777" w:rsidR="00B07C22" w:rsidRPr="007A32A7" w:rsidRDefault="00B07C22" w:rsidP="00B07C22">
                      <w:pPr>
                        <w:pStyle w:val="Copyrightpage-BodyText"/>
                        <w:spacing w:before="0" w:after="40"/>
                      </w:pPr>
                      <w:r w:rsidRPr="007A32A7">
                        <w:t>Receipt of terms of reference</w:t>
                      </w:r>
                    </w:p>
                  </w:tc>
                  <w:tc>
                    <w:tcPr>
                      <w:tcW w:w="3969" w:type="dxa"/>
                    </w:tcPr>
                    <w:p w14:paraId="1EC688FD" w14:textId="1B038417" w:rsidR="00B07C22" w:rsidRPr="007A32A7" w:rsidRDefault="00B76EDF" w:rsidP="00B07C22">
                      <w:pPr>
                        <w:pStyle w:val="Copyrightpage-BodyText"/>
                        <w:spacing w:before="0" w:after="40"/>
                      </w:pPr>
                      <w:r>
                        <w:t>24</w:t>
                      </w:r>
                      <w:r w:rsidR="00E842D4">
                        <w:t> </w:t>
                      </w:r>
                      <w:r>
                        <w:t>August 2026</w:t>
                      </w:r>
                    </w:p>
                  </w:tc>
                </w:tr>
                <w:tr w:rsidR="00B07C22" w:rsidRPr="00CE2920" w14:paraId="640947B2" w14:textId="77777777">
                  <w:tc>
                    <w:tcPr>
                      <w:tcW w:w="2414" w:type="dxa"/>
                      <w:tcMar>
                        <w:left w:w="0" w:type="dxa"/>
                      </w:tcMar>
                    </w:tcPr>
                    <w:p w14:paraId="365CFE62" w14:textId="77777777" w:rsidR="00B07C22" w:rsidRPr="00CE2920" w:rsidRDefault="00B07C22" w:rsidP="00B07C22">
                      <w:pPr>
                        <w:pStyle w:val="Copyrightpage-BodyText"/>
                        <w:spacing w:before="0" w:after="40"/>
                      </w:pPr>
                      <w:r w:rsidRPr="00CE2920">
                        <w:t>Due date for submissions</w:t>
                      </w:r>
                    </w:p>
                  </w:tc>
                  <w:tc>
                    <w:tcPr>
                      <w:tcW w:w="3969" w:type="dxa"/>
                    </w:tcPr>
                    <w:p w14:paraId="2897D669" w14:textId="228A91DA" w:rsidR="00B07C22" w:rsidRPr="00CE2920" w:rsidRDefault="00DD3B95" w:rsidP="00B07C22">
                      <w:pPr>
                        <w:pStyle w:val="Copyrightpage-BodyText"/>
                        <w:spacing w:before="0" w:after="40"/>
                      </w:pPr>
                      <w:r>
                        <w:t>30</w:t>
                      </w:r>
                      <w:r w:rsidR="00E842D4">
                        <w:t> </w:t>
                      </w:r>
                      <w:r w:rsidR="002730CD">
                        <w:t>Sept</w:t>
                      </w:r>
                      <w:r w:rsidR="006F5093">
                        <w:t xml:space="preserve">ember </w:t>
                      </w:r>
                      <w:r>
                        <w:t>2026</w:t>
                      </w:r>
                    </w:p>
                  </w:tc>
                </w:tr>
                <w:tr w:rsidR="00B07C22" w:rsidRPr="00CE2920" w14:paraId="7FC95E44" w14:textId="77777777">
                  <w:tc>
                    <w:tcPr>
                      <w:tcW w:w="2414" w:type="dxa"/>
                      <w:tcMar>
                        <w:left w:w="0" w:type="dxa"/>
                      </w:tcMar>
                    </w:tcPr>
                    <w:p w14:paraId="5310516D" w14:textId="2DC93AB5" w:rsidR="00B07C22" w:rsidRPr="00CE2920" w:rsidRDefault="00B07C22" w:rsidP="00B07C22">
                      <w:pPr>
                        <w:pStyle w:val="Copyrightpage-BodyText"/>
                        <w:spacing w:before="0" w:after="40"/>
                      </w:pPr>
                      <w:r w:rsidRPr="00CE2920">
                        <w:t xml:space="preserve">Release of </w:t>
                      </w:r>
                      <w:r w:rsidR="007F2332">
                        <w:t>interim</w:t>
                      </w:r>
                      <w:r w:rsidRPr="00CE2920">
                        <w:t xml:space="preserve"> report</w:t>
                      </w:r>
                    </w:p>
                  </w:tc>
                  <w:tc>
                    <w:tcPr>
                      <w:tcW w:w="3969" w:type="dxa"/>
                    </w:tcPr>
                    <w:p w14:paraId="3410B3AA" w14:textId="0E4F6DD9" w:rsidR="00B07C22" w:rsidRPr="00CE2920" w:rsidRDefault="006F5093" w:rsidP="00B07C22">
                      <w:pPr>
                        <w:pStyle w:val="Copyrightpage-BodyText"/>
                        <w:spacing w:before="0" w:after="40"/>
                      </w:pPr>
                      <w:r>
                        <w:t>November 2026</w:t>
                      </w:r>
                    </w:p>
                  </w:tc>
                </w:tr>
                <w:tr w:rsidR="00B07C22" w:rsidRPr="00CE2920" w14:paraId="1D9CC279" w14:textId="77777777">
                  <w:tc>
                    <w:tcPr>
                      <w:tcW w:w="2414" w:type="dxa"/>
                      <w:tcMar>
                        <w:left w:w="0" w:type="dxa"/>
                      </w:tcMar>
                    </w:tcPr>
                    <w:p w14:paraId="6B324AEA" w14:textId="77777777" w:rsidR="00B07C22" w:rsidRPr="00CE2920" w:rsidRDefault="00B07C22" w:rsidP="00B07C22">
                      <w:pPr>
                        <w:pStyle w:val="Copyrightpage-BodyText"/>
                        <w:spacing w:before="0" w:after="40"/>
                      </w:pPr>
                      <w:r w:rsidRPr="00CE2920">
                        <w:t>Final report to Government</w:t>
                      </w:r>
                    </w:p>
                  </w:tc>
                  <w:tc>
                    <w:tcPr>
                      <w:tcW w:w="3969" w:type="dxa"/>
                    </w:tcPr>
                    <w:p w14:paraId="0370E8B9" w14:textId="52D3071E" w:rsidR="00B07C22" w:rsidRPr="00CE2920" w:rsidRDefault="006F5093" w:rsidP="00B07C22">
                      <w:pPr>
                        <w:pStyle w:val="Copyrightpage-BodyText"/>
                        <w:spacing w:before="0" w:after="40"/>
                      </w:pPr>
                      <w:r>
                        <w:t>24</w:t>
                      </w:r>
                      <w:r w:rsidR="00E842D4">
                        <w:t> </w:t>
                      </w:r>
                      <w:r>
                        <w:t>February 2027</w:t>
                      </w:r>
                    </w:p>
                  </w:tc>
                </w:tr>
              </w:tbl>
              <w:p w14:paraId="21DD5774" w14:textId="77777777" w:rsidR="00B07C22" w:rsidRDefault="00B07C22" w:rsidP="00B07C22">
                <w:pPr>
                  <w:pStyle w:val="Copyrightpage-Heading"/>
                  <w:spacing w:before="120" w:after="40"/>
                  <w:ind w:right="-284"/>
                </w:pPr>
                <w:r>
                  <w:t>Contact details</w:t>
                </w:r>
              </w:p>
              <w:tbl>
                <w:tblPr>
                  <w:tblStyle w:val="TableGrid"/>
                  <w:tblW w:w="6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Color&quot;:{&quot;Key&quot;:&quot;BorderColor&quot;},&quot;BorderWeight&quot;:&quot;Pt0_5&quot;,&quot;Type&quot;:&quot;Solid&quot;,&quot;Visible&quot;:true},&quot;Top&quot;:{&quot;Visible&quot;:false}}},&quot;Ccs&quot;:{&quot;TableBody&quot;:&quot;Black&quot;,&quot;TableHeading&quot;:&quot;38, 90, 154&quot;,&quot;BandedRow&quot;:&quot;241, 241, 241&quot;,&quot;BorderColor&quot;:&quot;179, 179, 179&quot;,&quot;BackgroundColor&quot;:&quot;Transparent&quot;},&quot;Cop&quot;:{&quot;FirstRow&quot;:true,&quot;LastRow&quot;:false,&quot;FirstColumn&quot;:true,&quot;LastColumn&quot;:false,&quot;BandedRows&quot;:true,&quot;BandedColumns&quot;:false},&quot;Tw&quot;:453.499969,&quot;Aaf&quot;:false}"/>
                </w:tblPr>
                <w:tblGrid>
                  <w:gridCol w:w="1138"/>
                  <w:gridCol w:w="5245"/>
                </w:tblGrid>
                <w:tr w:rsidR="00B07C22" w:rsidRPr="00FD3F21" w14:paraId="72F10676" w14:textId="77777777" w:rsidTr="005C5783">
                  <w:trPr>
                    <w:tblHeader/>
                  </w:trPr>
                  <w:tc>
                    <w:tcPr>
                      <w:tcW w:w="1138" w:type="dxa"/>
                      <w:tcMar>
                        <w:left w:w="0" w:type="dxa"/>
                      </w:tcMar>
                    </w:tcPr>
                    <w:p w14:paraId="4370B929" w14:textId="77777777" w:rsidR="00B07C22" w:rsidRPr="00FD3F21" w:rsidRDefault="00B07C22" w:rsidP="00B07C22">
                      <w:pPr>
                        <w:pStyle w:val="Copyrightpage-BodyText"/>
                        <w:spacing w:before="0" w:after="40"/>
                      </w:pPr>
                      <w:r>
                        <w:t>Phone</w:t>
                      </w:r>
                    </w:p>
                  </w:tc>
                  <w:tc>
                    <w:tcPr>
                      <w:tcW w:w="5245" w:type="dxa"/>
                    </w:tcPr>
                    <w:p w14:paraId="567C2053" w14:textId="30CE2719" w:rsidR="00B07C22" w:rsidRPr="00FD3F21" w:rsidRDefault="00C43B93" w:rsidP="00B07C22">
                      <w:pPr>
                        <w:pStyle w:val="Copyrightpage-BodyText"/>
                        <w:spacing w:before="0" w:after="40"/>
                      </w:pPr>
                      <w:r>
                        <w:t>03 9653 2298</w:t>
                      </w:r>
                    </w:p>
                  </w:tc>
                </w:tr>
                <w:tr w:rsidR="00B07C22" w:rsidRPr="00B85793" w14:paraId="75570A5A" w14:textId="77777777" w:rsidTr="005C5783">
                  <w:tc>
                    <w:tcPr>
                      <w:tcW w:w="1138" w:type="dxa"/>
                      <w:tcMar>
                        <w:left w:w="0" w:type="dxa"/>
                      </w:tcMar>
                    </w:tcPr>
                    <w:p w14:paraId="2391D5CE" w14:textId="77777777" w:rsidR="00B07C22" w:rsidRPr="00FD3F21" w:rsidRDefault="00B07C22" w:rsidP="00B07C22">
                      <w:pPr>
                        <w:pStyle w:val="Copyrightpage-BodyText"/>
                        <w:spacing w:before="0" w:after="40"/>
                      </w:pPr>
                      <w:proofErr w:type="spellStart"/>
                      <w:r>
                        <w:t>Freecall</w:t>
                      </w:r>
                      <w:proofErr w:type="spellEnd"/>
                    </w:p>
                  </w:tc>
                  <w:tc>
                    <w:tcPr>
                      <w:tcW w:w="5245" w:type="dxa"/>
                    </w:tcPr>
                    <w:p w14:paraId="2CC3F9E8" w14:textId="77777777" w:rsidR="00B07C22" w:rsidRPr="00FD3F21" w:rsidRDefault="00B07C22" w:rsidP="00B07C22">
                      <w:pPr>
                        <w:pStyle w:val="Copyrightpage-BodyText"/>
                        <w:spacing w:before="0" w:after="40"/>
                      </w:pPr>
                      <w:r w:rsidRPr="00462E31">
                        <w:t>1800 020 083</w:t>
                      </w:r>
                    </w:p>
                  </w:tc>
                </w:tr>
                <w:tr w:rsidR="00B07C22" w:rsidRPr="00CE2920" w14:paraId="5C800B5A" w14:textId="77777777" w:rsidTr="005C5783">
                  <w:tc>
                    <w:tcPr>
                      <w:tcW w:w="1138" w:type="dxa"/>
                      <w:tcMar>
                        <w:left w:w="0" w:type="dxa"/>
                      </w:tcMar>
                    </w:tcPr>
                    <w:p w14:paraId="27350D11" w14:textId="77777777" w:rsidR="00B07C22" w:rsidRPr="00FD3F21" w:rsidRDefault="00B07C22" w:rsidP="00B07C22">
                      <w:pPr>
                        <w:pStyle w:val="Copyrightpage-BodyText"/>
                        <w:spacing w:before="0" w:after="40"/>
                      </w:pPr>
                      <w:r>
                        <w:t>Email</w:t>
                      </w:r>
                    </w:p>
                  </w:tc>
                  <w:tc>
                    <w:tcPr>
                      <w:tcW w:w="5245" w:type="dxa"/>
                    </w:tcPr>
                    <w:p w14:paraId="39430E15" w14:textId="2303DF6C" w:rsidR="00B07C22" w:rsidRPr="00CE2920" w:rsidRDefault="005C5783" w:rsidP="00B07C22">
                      <w:pPr>
                        <w:pStyle w:val="Copyrightpage-BodyText"/>
                        <w:spacing w:before="0" w:after="40"/>
                      </w:pPr>
                      <w:hyperlink r:id="rId22" w:history="1">
                        <w:r w:rsidRPr="00DA5207">
                          <w:rPr>
                            <w:rStyle w:val="Hyperlink"/>
                          </w:rPr>
                          <w:t>businessreporting@pc.gov.au</w:t>
                        </w:r>
                      </w:hyperlink>
                    </w:p>
                  </w:tc>
                </w:tr>
                <w:tr w:rsidR="00B07C22" w:rsidRPr="00CE2920" w14:paraId="4A1D1B92" w14:textId="77777777" w:rsidTr="005C5783">
                  <w:tc>
                    <w:tcPr>
                      <w:tcW w:w="1138" w:type="dxa"/>
                      <w:tcMar>
                        <w:left w:w="0" w:type="dxa"/>
                      </w:tcMar>
                    </w:tcPr>
                    <w:p w14:paraId="37405FBA" w14:textId="77777777" w:rsidR="00B07C22" w:rsidRPr="00FD3F21" w:rsidRDefault="00B07C22" w:rsidP="00B07C22">
                      <w:pPr>
                        <w:pStyle w:val="Copyrightpage-BodyText"/>
                        <w:spacing w:before="0" w:after="40"/>
                      </w:pPr>
                      <w:r>
                        <w:t>Website</w:t>
                      </w:r>
                    </w:p>
                  </w:tc>
                  <w:tc>
                    <w:tcPr>
                      <w:tcW w:w="5245" w:type="dxa"/>
                    </w:tcPr>
                    <w:p w14:paraId="3BA528DB" w14:textId="6A2A4FC6" w:rsidR="00B07C22" w:rsidRPr="00CE2920" w:rsidRDefault="005C5783" w:rsidP="00B07C22">
                      <w:pPr>
                        <w:pStyle w:val="Copyrightpage-BodyText"/>
                        <w:spacing w:before="0" w:after="40"/>
                      </w:pPr>
                      <w:hyperlink r:id="rId23" w:history="1">
                        <w:r w:rsidRPr="005C5783">
                          <w:rPr>
                            <w:rStyle w:val="Hyperlink"/>
                          </w:rPr>
                          <w:t>www.pc.gov.au/inquiries and research/business reporting</w:t>
                        </w:r>
                      </w:hyperlink>
                    </w:p>
                  </w:tc>
                </w:tr>
              </w:tbl>
              <w:p w14:paraId="59B78ADA" w14:textId="77777777" w:rsidR="00C31E23" w:rsidRDefault="00C31E23" w:rsidP="00B07C22">
                <w:pPr>
                  <w:pStyle w:val="Copyrightpage-BodyText"/>
                </w:pPr>
              </w:p>
            </w:tc>
          </w:tr>
        </w:tbl>
        <w:p w14:paraId="252D4C1D" w14:textId="77777777" w:rsidR="00E74787" w:rsidRDefault="00000000" w:rsidP="00DA3017">
          <w:pPr>
            <w:spacing w:before="0" w:after="160" w:line="259" w:lineRule="auto"/>
            <w:rPr>
              <w:rStyle w:val="White"/>
              <w:b/>
            </w:rPr>
            <w:sectPr w:rsidR="00E74787" w:rsidSect="00C138F6">
              <w:headerReference w:type="even" r:id="rId24"/>
              <w:headerReference w:type="default" r:id="rId25"/>
              <w:footerReference w:type="even" r:id="rId26"/>
              <w:footerReference w:type="default" r:id="rId27"/>
              <w:headerReference w:type="first" r:id="rId28"/>
              <w:pgSz w:w="11906" w:h="16838" w:code="9"/>
              <w:pgMar w:top="1134" w:right="1134" w:bottom="1134" w:left="1134" w:header="794" w:footer="510" w:gutter="0"/>
              <w:pgNumType w:fmt="lowerRoman"/>
              <w:cols w:space="708"/>
              <w:docGrid w:linePitch="360"/>
            </w:sectPr>
          </w:pPr>
        </w:p>
      </w:sdtContent>
    </w:sdt>
    <w:p w14:paraId="1EEEAEE2" w14:textId="6A4C282A" w:rsidR="00F04B47" w:rsidRDefault="000D1803" w:rsidP="001F6E6A">
      <w:pPr>
        <w:pStyle w:val="Heading1-nobackground"/>
      </w:pPr>
      <w:r>
        <w:lastRenderedPageBreak/>
        <w:t>Improving</w:t>
      </w:r>
      <w:r w:rsidR="00676EE9">
        <w:t xml:space="preserve"> non</w:t>
      </w:r>
      <w:r w:rsidR="00E842D4">
        <w:noBreakHyphen/>
      </w:r>
      <w:r w:rsidR="00676EE9">
        <w:t xml:space="preserve">financial </w:t>
      </w:r>
      <w:r w:rsidR="000A1AEC">
        <w:t xml:space="preserve">business </w:t>
      </w:r>
      <w:r w:rsidR="00676EE9">
        <w:t>reporting requirements</w:t>
      </w:r>
    </w:p>
    <w:p w14:paraId="386A33AD" w14:textId="2B402777" w:rsidR="00F04B47" w:rsidRDefault="000D4B51" w:rsidP="000D4B51">
      <w:pPr>
        <w:pStyle w:val="Heading2-nonumber"/>
      </w:pPr>
      <w:r>
        <w:t xml:space="preserve">What this inquiry </w:t>
      </w:r>
      <w:r w:rsidR="005E4FA1">
        <w:t>is</w:t>
      </w:r>
      <w:r>
        <w:t xml:space="preserve"> about</w:t>
      </w:r>
    </w:p>
    <w:p w14:paraId="7A22E52D" w14:textId="02F61594" w:rsidR="00F04B47" w:rsidRDefault="00AC11A0" w:rsidP="00B71C1C">
      <w:r>
        <w:t xml:space="preserve">The Australian Government has asked the Productivity Commission to undertake an inquiry into </w:t>
      </w:r>
      <w:r w:rsidR="00FB1FEC">
        <w:t xml:space="preserve">opportunities to improve the efficiency and value </w:t>
      </w:r>
      <w:r w:rsidR="00FB1FEC" w:rsidRPr="00CB4566">
        <w:t xml:space="preserve">of </w:t>
      </w:r>
      <w:r w:rsidR="00FB1FEC">
        <w:t>non</w:t>
      </w:r>
      <w:r w:rsidR="00E842D4">
        <w:noBreakHyphen/>
      </w:r>
      <w:r w:rsidR="00FB1FEC">
        <w:t>financial business</w:t>
      </w:r>
      <w:r w:rsidR="00FB1FEC" w:rsidRPr="00CB4566">
        <w:t xml:space="preserve"> reporting requirements</w:t>
      </w:r>
      <w:r w:rsidR="00FB1FEC">
        <w:t>.</w:t>
      </w:r>
      <w:r w:rsidR="00F21861">
        <w:t xml:space="preserve"> </w:t>
      </w:r>
    </w:p>
    <w:p w14:paraId="0104D2A7" w14:textId="0694C3C0" w:rsidR="000C4A0D" w:rsidRDefault="000C4A0D" w:rsidP="000C4A0D">
      <w:r>
        <w:t xml:space="preserve">Reporting requirements compel businesses to provide transparency about their operations and performance and the risks and opportunities they face. This transparency assists investors, lenders and consumers (including other businesses) to make informed decisions about which businesses they engage with and on what terms. </w:t>
      </w:r>
      <w:r w:rsidR="008E7DC0">
        <w:t>This can ultimately drive behaviour change in businesses.</w:t>
      </w:r>
      <w:r w:rsidR="00A158F2">
        <w:t xml:space="preserve"> </w:t>
      </w:r>
      <w:r>
        <w:t>It also assists regulators to monitor the risks they seek to mitigate.</w:t>
      </w:r>
      <w:r w:rsidR="00303AC1">
        <w:t xml:space="preserve"> </w:t>
      </w:r>
    </w:p>
    <w:p w14:paraId="43969666" w14:textId="4491BD9D" w:rsidR="00105218" w:rsidRDefault="00511C81" w:rsidP="00B71C1C">
      <w:r>
        <w:t xml:space="preserve">But reporting requirements also </w:t>
      </w:r>
      <w:r w:rsidR="004B4937">
        <w:t>impose costs on reporting businesses</w:t>
      </w:r>
      <w:r w:rsidR="00A544DD">
        <w:t xml:space="preserve">, and sometimes on </w:t>
      </w:r>
      <w:r w:rsidR="00574C21">
        <w:t>the</w:t>
      </w:r>
      <w:r w:rsidR="00A158F2">
        <w:t xml:space="preserve"> </w:t>
      </w:r>
      <w:r w:rsidR="0056326E">
        <w:t xml:space="preserve">businesses that work with </w:t>
      </w:r>
      <w:r w:rsidR="00007902">
        <w:t>them</w:t>
      </w:r>
      <w:r w:rsidR="000A718F">
        <w:t>.</w:t>
      </w:r>
      <w:r w:rsidR="0056326E">
        <w:t xml:space="preserve"> </w:t>
      </w:r>
      <w:r w:rsidR="00234525">
        <w:t xml:space="preserve">Costs can include </w:t>
      </w:r>
      <w:r w:rsidR="00A65216" w:rsidRPr="00A65216">
        <w:t>the time required to understand reporting obligations, establish reporting systems, collect and maintain information, prepare and submit reports, and demonstrate compliance to regulators</w:t>
      </w:r>
      <w:r w:rsidR="00AE0AE8">
        <w:t>.</w:t>
      </w:r>
      <w:r w:rsidR="00D01E68">
        <w:t xml:space="preserve"> </w:t>
      </w:r>
      <w:r w:rsidR="00CC743D">
        <w:t xml:space="preserve">Where businesses face </w:t>
      </w:r>
      <w:r w:rsidR="006C5EC5">
        <w:t>many</w:t>
      </w:r>
      <w:r w:rsidR="00CC743D">
        <w:t xml:space="preserve"> reporting </w:t>
      </w:r>
      <w:r w:rsidR="000A5F2F">
        <w:t>requirem</w:t>
      </w:r>
      <w:r w:rsidR="009C0727">
        <w:t xml:space="preserve">ents, the </w:t>
      </w:r>
      <w:r w:rsidR="00D1111A">
        <w:t>requirements</w:t>
      </w:r>
      <w:r w:rsidR="004A01BF">
        <w:t xml:space="preserve"> can impact</w:t>
      </w:r>
      <w:r w:rsidR="00E6694E" w:rsidRPr="00E6694E">
        <w:t xml:space="preserve"> operations and dynamism in ways not captured when</w:t>
      </w:r>
      <w:r w:rsidR="00DE2FE5">
        <w:t xml:space="preserve"> they are</w:t>
      </w:r>
      <w:r w:rsidR="00E6694E" w:rsidRPr="00E6694E">
        <w:t xml:space="preserve"> assess</w:t>
      </w:r>
      <w:r w:rsidR="00D8564F">
        <w:t>ed</w:t>
      </w:r>
      <w:r w:rsidR="00E6694E" w:rsidRPr="00E6694E">
        <w:t xml:space="preserve"> individual</w:t>
      </w:r>
      <w:r w:rsidR="00D8564F">
        <w:t>ly</w:t>
      </w:r>
      <w:r w:rsidR="009954A7">
        <w:t xml:space="preserve">, changing the balance of </w:t>
      </w:r>
      <w:r w:rsidR="00C24425">
        <w:t>benefits and costs</w:t>
      </w:r>
      <w:r w:rsidR="00550729">
        <w:t>.</w:t>
      </w:r>
    </w:p>
    <w:p w14:paraId="623C1111" w14:textId="25742BEA" w:rsidR="003F7C50" w:rsidRPr="0034592C" w:rsidRDefault="003F7C50" w:rsidP="00B71C1C">
      <w:pPr>
        <w:rPr>
          <w:spacing w:val="-4"/>
        </w:rPr>
      </w:pPr>
      <w:r w:rsidRPr="0034592C">
        <w:rPr>
          <w:spacing w:val="-4"/>
        </w:rPr>
        <w:t xml:space="preserve">The terms of reference ask the PC to identify </w:t>
      </w:r>
      <w:r w:rsidR="00952183" w:rsidRPr="0034592C">
        <w:rPr>
          <w:spacing w:val="-4"/>
        </w:rPr>
        <w:t xml:space="preserve">‘pain </w:t>
      </w:r>
      <w:proofErr w:type="gramStart"/>
      <w:r w:rsidR="00952183" w:rsidRPr="0034592C">
        <w:rPr>
          <w:spacing w:val="-4"/>
        </w:rPr>
        <w:t>points’</w:t>
      </w:r>
      <w:proofErr w:type="gramEnd"/>
      <w:r w:rsidR="001450FB" w:rsidRPr="0034592C">
        <w:rPr>
          <w:spacing w:val="-4"/>
        </w:rPr>
        <w:t xml:space="preserve"> and </w:t>
      </w:r>
      <w:r w:rsidRPr="0034592C">
        <w:rPr>
          <w:spacing w:val="-4"/>
        </w:rPr>
        <w:t xml:space="preserve">ways in which the objectives of reporting could be achieved more efficiently – changes that would </w:t>
      </w:r>
      <w:r w:rsidR="001F10EF" w:rsidRPr="0034592C">
        <w:rPr>
          <w:spacing w:val="-4"/>
        </w:rPr>
        <w:t>better balance the costs and be</w:t>
      </w:r>
      <w:r w:rsidR="00FC0BE3" w:rsidRPr="0034592C">
        <w:rPr>
          <w:spacing w:val="-4"/>
        </w:rPr>
        <w:t>nefits of reporting</w:t>
      </w:r>
      <w:r w:rsidRPr="0034592C">
        <w:rPr>
          <w:spacing w:val="-4"/>
        </w:rPr>
        <w:t>.</w:t>
      </w:r>
    </w:p>
    <w:p w14:paraId="5E6A6E03" w14:textId="28AB72C2" w:rsidR="00521902" w:rsidRDefault="00E131A7" w:rsidP="008179D6">
      <w:pPr>
        <w:pStyle w:val="Heading3"/>
      </w:pPr>
      <w:r>
        <w:t>How c</w:t>
      </w:r>
      <w:r w:rsidR="00726A4C">
        <w:t xml:space="preserve">ould </w:t>
      </w:r>
      <w:r w:rsidR="00F91E15">
        <w:t>reporting burdens be reduced</w:t>
      </w:r>
      <w:r w:rsidR="00726A4C">
        <w:t>?</w:t>
      </w:r>
    </w:p>
    <w:p w14:paraId="180263BD" w14:textId="45C1960C" w:rsidR="005261BB" w:rsidRDefault="00607914" w:rsidP="00BA028E">
      <w:r>
        <w:t xml:space="preserve">There are opportunities to reduce regulatory burdens </w:t>
      </w:r>
      <w:r w:rsidR="006F79EA">
        <w:t>by</w:t>
      </w:r>
      <w:r w:rsidR="00031C75">
        <w:t xml:space="preserve"> </w:t>
      </w:r>
      <w:r w:rsidR="0044385F">
        <w:t>red</w:t>
      </w:r>
      <w:r w:rsidR="00690D5D">
        <w:t>uc</w:t>
      </w:r>
      <w:r w:rsidR="008E7E09">
        <w:t>ing</w:t>
      </w:r>
      <w:r w:rsidR="00690D5D">
        <w:t xml:space="preserve"> </w:t>
      </w:r>
      <w:r w:rsidR="003A3EA4">
        <w:t>the</w:t>
      </w:r>
      <w:r w:rsidR="00DA78E3">
        <w:t xml:space="preserve"> </w:t>
      </w:r>
      <w:r w:rsidR="00884EDD">
        <w:t xml:space="preserve">compliance </w:t>
      </w:r>
      <w:r w:rsidR="00967916">
        <w:t xml:space="preserve">costs </w:t>
      </w:r>
      <w:r w:rsidR="00884EDD">
        <w:t xml:space="preserve">imposed </w:t>
      </w:r>
      <w:r w:rsidR="00967916">
        <w:t>on businesses</w:t>
      </w:r>
      <w:r w:rsidR="00ED42C2">
        <w:t xml:space="preserve"> while retaining </w:t>
      </w:r>
      <w:r w:rsidR="003A44D0">
        <w:t xml:space="preserve">reporting </w:t>
      </w:r>
      <w:r w:rsidR="00A21791">
        <w:t>requirements</w:t>
      </w:r>
      <w:r w:rsidR="00145151">
        <w:t>. For example</w:t>
      </w:r>
      <w:r w:rsidR="006F79EA">
        <w:t>,</w:t>
      </w:r>
      <w:r w:rsidR="003D576A">
        <w:t xml:space="preserve"> </w:t>
      </w:r>
      <w:r w:rsidR="006F79EA">
        <w:t>by</w:t>
      </w:r>
      <w:r w:rsidR="00145151">
        <w:t>:</w:t>
      </w:r>
    </w:p>
    <w:p w14:paraId="1A809117" w14:textId="502D3152" w:rsidR="006E64C7" w:rsidRPr="009A7C28" w:rsidRDefault="001D2331" w:rsidP="009A7C28">
      <w:pPr>
        <w:pStyle w:val="ListBullet"/>
        <w:numPr>
          <w:ilvl w:val="0"/>
          <w:numId w:val="36"/>
        </w:numPr>
        <w:rPr>
          <w:spacing w:val="-2"/>
        </w:rPr>
      </w:pPr>
      <w:r w:rsidRPr="009A7C28">
        <w:rPr>
          <w:spacing w:val="-2"/>
        </w:rPr>
        <w:t>increasing</w:t>
      </w:r>
      <w:r w:rsidR="0023033C" w:rsidRPr="009A7C28">
        <w:rPr>
          <w:spacing w:val="-2"/>
        </w:rPr>
        <w:t xml:space="preserve"> </w:t>
      </w:r>
      <w:r w:rsidR="00892DC9" w:rsidRPr="009A7C28">
        <w:rPr>
          <w:spacing w:val="-2"/>
        </w:rPr>
        <w:t xml:space="preserve">the </w:t>
      </w:r>
      <w:r w:rsidR="003A5927" w:rsidRPr="009A7C28">
        <w:rPr>
          <w:spacing w:val="-2"/>
        </w:rPr>
        <w:t xml:space="preserve">thresholds </w:t>
      </w:r>
      <w:r w:rsidR="00ED2198" w:rsidRPr="009A7C28">
        <w:rPr>
          <w:spacing w:val="-2"/>
        </w:rPr>
        <w:t>that trigger reporting requirements so that</w:t>
      </w:r>
      <w:r w:rsidR="00EB38FF" w:rsidRPr="009A7C28">
        <w:rPr>
          <w:spacing w:val="-2"/>
        </w:rPr>
        <w:t xml:space="preserve"> </w:t>
      </w:r>
      <w:r w:rsidR="00565164" w:rsidRPr="009A7C28">
        <w:rPr>
          <w:spacing w:val="-2"/>
        </w:rPr>
        <w:t>fewer businesses</w:t>
      </w:r>
      <w:r w:rsidR="00ED2198" w:rsidRPr="009A7C28">
        <w:rPr>
          <w:spacing w:val="-2"/>
        </w:rPr>
        <w:t xml:space="preserve"> </w:t>
      </w:r>
      <w:r w:rsidR="00EB38FF" w:rsidRPr="009A7C28">
        <w:rPr>
          <w:spacing w:val="-2"/>
        </w:rPr>
        <w:t>need to</w:t>
      </w:r>
      <w:r w:rsidR="00ED2198" w:rsidRPr="009A7C28">
        <w:rPr>
          <w:spacing w:val="-2"/>
        </w:rPr>
        <w:t xml:space="preserve"> report</w:t>
      </w:r>
    </w:p>
    <w:p w14:paraId="138A4554" w14:textId="4289D225" w:rsidR="00075AFA" w:rsidRDefault="007C4A14" w:rsidP="00075AFA">
      <w:pPr>
        <w:pStyle w:val="ListBullet"/>
      </w:pPr>
      <w:r>
        <w:t>altering</w:t>
      </w:r>
      <w:r w:rsidR="006B7CA8">
        <w:t xml:space="preserve"> </w:t>
      </w:r>
      <w:r w:rsidR="00DE250F">
        <w:t xml:space="preserve">what businesses need to report or </w:t>
      </w:r>
      <w:r w:rsidR="00342393">
        <w:t>the degree of assurance required</w:t>
      </w:r>
    </w:p>
    <w:p w14:paraId="436426C1" w14:textId="7A2BB7D5" w:rsidR="00801FD6" w:rsidRDefault="00D9360D" w:rsidP="00075AFA">
      <w:pPr>
        <w:pStyle w:val="ListBullet"/>
      </w:pPr>
      <w:r>
        <w:t xml:space="preserve">simplifying </w:t>
      </w:r>
      <w:r w:rsidR="00752366">
        <w:t>or providing flexibility in the format in which the reporting occur</w:t>
      </w:r>
      <w:r w:rsidR="00531BA3">
        <w:t>s</w:t>
      </w:r>
    </w:p>
    <w:p w14:paraId="058DCAD9" w14:textId="2F85D26F" w:rsidR="00CD41A3" w:rsidRDefault="00CD41A3" w:rsidP="00075AFA">
      <w:pPr>
        <w:pStyle w:val="ListBullet"/>
      </w:pPr>
      <w:r>
        <w:t>reducing the frequency of reporting</w:t>
      </w:r>
    </w:p>
    <w:p w14:paraId="403C29BA" w14:textId="2EA6166A" w:rsidR="00342393" w:rsidRDefault="00642716" w:rsidP="00075AFA">
      <w:pPr>
        <w:pStyle w:val="ListBullet"/>
      </w:pPr>
      <w:r>
        <w:t>gathering the data from an alternative source</w:t>
      </w:r>
      <w:r w:rsidR="00216804">
        <w:t>;</w:t>
      </w:r>
      <w:r w:rsidR="00CD41A3">
        <w:t xml:space="preserve"> for example</w:t>
      </w:r>
      <w:r w:rsidR="00216804">
        <w:t>,</w:t>
      </w:r>
      <w:r w:rsidR="00CD41A3">
        <w:t xml:space="preserve"> via better information sharing between agencies</w:t>
      </w:r>
      <w:r w:rsidR="004831D1">
        <w:t>.</w:t>
      </w:r>
    </w:p>
    <w:p w14:paraId="155261B3" w14:textId="6A200068" w:rsidR="00B55C7E" w:rsidRDefault="0023690D" w:rsidP="00B55C7E">
      <w:pPr>
        <w:pStyle w:val="BodyText"/>
      </w:pPr>
      <w:r>
        <w:t xml:space="preserve">Changes along these lines </w:t>
      </w:r>
      <w:r w:rsidR="00E411D4">
        <w:t xml:space="preserve">can </w:t>
      </w:r>
      <w:r w:rsidR="00820AD9">
        <w:t xml:space="preserve">involve </w:t>
      </w:r>
      <w:r w:rsidR="001E4296">
        <w:t>trade</w:t>
      </w:r>
      <w:r w:rsidR="00E842D4">
        <w:noBreakHyphen/>
      </w:r>
      <w:r w:rsidR="001E4296">
        <w:t xml:space="preserve">offs between </w:t>
      </w:r>
      <w:r w:rsidR="00C8546A">
        <w:t xml:space="preserve">reducing </w:t>
      </w:r>
      <w:r w:rsidR="00886D21">
        <w:t xml:space="preserve">costs for </w:t>
      </w:r>
      <w:r w:rsidR="00F7273F">
        <w:t xml:space="preserve">businesses and reducing </w:t>
      </w:r>
      <w:r w:rsidR="00375D57">
        <w:t xml:space="preserve">the </w:t>
      </w:r>
      <w:r w:rsidR="00734AF0">
        <w:t>transparency and oversight</w:t>
      </w:r>
      <w:r w:rsidR="00375D57">
        <w:t xml:space="preserve"> that the reporting supports.</w:t>
      </w:r>
      <w:r w:rsidR="005E5FCC">
        <w:t xml:space="preserve"> </w:t>
      </w:r>
    </w:p>
    <w:p w14:paraId="22E01363" w14:textId="5F294533" w:rsidR="00DA25F8" w:rsidRDefault="00FC617B" w:rsidP="00044999">
      <w:pPr>
        <w:pStyle w:val="BodyText"/>
      </w:pPr>
      <w:r>
        <w:t xml:space="preserve">A more fundamental change would be to </w:t>
      </w:r>
      <w:r w:rsidR="009B6F7C">
        <w:t>substantially chang</w:t>
      </w:r>
      <w:r w:rsidR="00F53A4F">
        <w:t>e</w:t>
      </w:r>
      <w:r w:rsidR="009B6F7C">
        <w:t xml:space="preserve"> </w:t>
      </w:r>
      <w:r w:rsidR="00654829">
        <w:t>a</w:t>
      </w:r>
      <w:r w:rsidR="003B5A50">
        <w:t xml:space="preserve"> requirement</w:t>
      </w:r>
      <w:r w:rsidR="0056526F">
        <w:t xml:space="preserve">, which could be justified if </w:t>
      </w:r>
      <w:r w:rsidR="009B6F7C">
        <w:t xml:space="preserve">policy </w:t>
      </w:r>
      <w:r w:rsidR="0056526F">
        <w:t xml:space="preserve">objectives </w:t>
      </w:r>
      <w:r w:rsidR="00A55FF5">
        <w:t xml:space="preserve">are </w:t>
      </w:r>
      <w:r w:rsidR="00874416">
        <w:t xml:space="preserve">better met </w:t>
      </w:r>
      <w:r w:rsidR="00596FB2">
        <w:t xml:space="preserve">through </w:t>
      </w:r>
      <w:r w:rsidR="00874416">
        <w:t>a different form of policy intervention.</w:t>
      </w:r>
    </w:p>
    <w:p w14:paraId="6352192F" w14:textId="1B532E16" w:rsidR="00F379EC" w:rsidRDefault="00AB4228" w:rsidP="00044999">
      <w:pPr>
        <w:pStyle w:val="BodyText"/>
      </w:pPr>
      <w:r>
        <w:t>I</w:t>
      </w:r>
      <w:r w:rsidR="00B0427C">
        <w:t xml:space="preserve">nteractions </w:t>
      </w:r>
      <w:r w:rsidR="00BD0A98">
        <w:t xml:space="preserve">between reporting requirements </w:t>
      </w:r>
      <w:r w:rsidR="00EF2160">
        <w:t xml:space="preserve">and </w:t>
      </w:r>
      <w:r w:rsidR="00940EB2">
        <w:t xml:space="preserve">the </w:t>
      </w:r>
      <w:r w:rsidR="00BD0A98">
        <w:t xml:space="preserve">cumulative </w:t>
      </w:r>
      <w:r w:rsidR="00D75622">
        <w:t xml:space="preserve">effects of multiple requirements </w:t>
      </w:r>
      <w:r w:rsidR="0051567F">
        <w:t xml:space="preserve">might impose additional </w:t>
      </w:r>
      <w:r w:rsidR="00A81CC6">
        <w:t>burdens but</w:t>
      </w:r>
      <w:r w:rsidR="0051567F">
        <w:t xml:space="preserve"> also </w:t>
      </w:r>
      <w:r w:rsidR="0058676D">
        <w:t xml:space="preserve">provide </w:t>
      </w:r>
      <w:r w:rsidR="0051567F">
        <w:t>opportunities to achieve objectives more efficiently.</w:t>
      </w:r>
      <w:r w:rsidR="00795D22">
        <w:t xml:space="preserve"> </w:t>
      </w:r>
      <w:r w:rsidR="00F85B5B">
        <w:t xml:space="preserve">For example, </w:t>
      </w:r>
      <w:r w:rsidR="00223F16">
        <w:t>by</w:t>
      </w:r>
      <w:r w:rsidR="00F379EC">
        <w:t>:</w:t>
      </w:r>
    </w:p>
    <w:p w14:paraId="2B150612" w14:textId="44278A2D" w:rsidR="00F379EC" w:rsidRDefault="0080303E" w:rsidP="00F379EC">
      <w:pPr>
        <w:pStyle w:val="ListBullet"/>
      </w:pPr>
      <w:r>
        <w:t>harmonising</w:t>
      </w:r>
      <w:r w:rsidR="00F379EC">
        <w:t xml:space="preserve"> definitions</w:t>
      </w:r>
      <w:r w:rsidR="00795500">
        <w:t xml:space="preserve"> across </w:t>
      </w:r>
      <w:r w:rsidR="00186435">
        <w:t xml:space="preserve">different </w:t>
      </w:r>
      <w:r w:rsidR="00795500">
        <w:t>reporting requirement</w:t>
      </w:r>
      <w:r w:rsidR="00ED6660">
        <w:t>s</w:t>
      </w:r>
    </w:p>
    <w:p w14:paraId="691B71AD" w14:textId="4013BCD1" w:rsidR="0027718B" w:rsidRDefault="0027718B" w:rsidP="00F379EC">
      <w:pPr>
        <w:pStyle w:val="ListBullet"/>
      </w:pPr>
      <w:r>
        <w:t>regulators sharing more data between themselves</w:t>
      </w:r>
      <w:r w:rsidR="006C6B0B">
        <w:t xml:space="preserve"> to </w:t>
      </w:r>
      <w:r w:rsidR="00F11E1B">
        <w:t>facilitate</w:t>
      </w:r>
      <w:r w:rsidR="006C6B0B">
        <w:t xml:space="preserve"> a ‘tell us once’ approach.</w:t>
      </w:r>
    </w:p>
    <w:p w14:paraId="63E12A75" w14:textId="3711D46E" w:rsidR="00705DA3" w:rsidRDefault="00705DA3" w:rsidP="00465D7E">
      <w:pPr>
        <w:pStyle w:val="BodyText"/>
      </w:pPr>
      <w:r>
        <w:lastRenderedPageBreak/>
        <w:t>Any</w:t>
      </w:r>
      <w:r w:rsidR="008D2430">
        <w:t xml:space="preserve"> proposals for change would need to be </w:t>
      </w:r>
      <w:r w:rsidR="0001140D">
        <w:t xml:space="preserve">mindful </w:t>
      </w:r>
      <w:r w:rsidR="00C85698">
        <w:t xml:space="preserve">of transition costs for </w:t>
      </w:r>
      <w:r w:rsidR="00621BFC">
        <w:t xml:space="preserve">business and the Australian Government, </w:t>
      </w:r>
      <w:r w:rsidR="00E57C35">
        <w:t xml:space="preserve">as systems and processes have been developed </w:t>
      </w:r>
      <w:r w:rsidR="000156D5">
        <w:t>to meet the existing requirements.</w:t>
      </w:r>
    </w:p>
    <w:p w14:paraId="5FF668A1" w14:textId="5EBDF573" w:rsidR="00F04B47" w:rsidRDefault="000D4B51" w:rsidP="009F6D22">
      <w:pPr>
        <w:pStyle w:val="Heading3"/>
      </w:pPr>
      <w:r>
        <w:t xml:space="preserve">What this inquiry </w:t>
      </w:r>
      <w:r w:rsidR="005E4FA1">
        <w:t xml:space="preserve">will </w:t>
      </w:r>
      <w:r>
        <w:t>focus on</w:t>
      </w:r>
    </w:p>
    <w:p w14:paraId="72A0B9F6" w14:textId="0AF8CF0F" w:rsidR="0097638A" w:rsidRDefault="0097638A" w:rsidP="00E167FF">
      <w:pPr>
        <w:pStyle w:val="BodyText"/>
      </w:pPr>
      <w:r>
        <w:t xml:space="preserve">The terms of reference direct the PC to </w:t>
      </w:r>
      <w:r w:rsidR="0013582C">
        <w:t>not consider</w:t>
      </w:r>
      <w:r>
        <w:t xml:space="preserve"> financial reporting or continuous disclosure obligations under the </w:t>
      </w:r>
      <w:r w:rsidRPr="00983AF8">
        <w:rPr>
          <w:i/>
          <w:iCs/>
        </w:rPr>
        <w:t>Corporations Act 2001</w:t>
      </w:r>
      <w:r>
        <w:t xml:space="preserve"> (</w:t>
      </w:r>
      <w:proofErr w:type="spellStart"/>
      <w:r>
        <w:t>Cth</w:t>
      </w:r>
      <w:proofErr w:type="spellEnd"/>
      <w:r>
        <w:t xml:space="preserve">). This is because the </w:t>
      </w:r>
      <w:r w:rsidRPr="00DC3981">
        <w:t xml:space="preserve">Council of Financial Regulators </w:t>
      </w:r>
      <w:r>
        <w:t xml:space="preserve">and other financial sector regulators are considering these reporting requirements as part of their </w:t>
      </w:r>
      <w:proofErr w:type="gramStart"/>
      <w:r w:rsidRPr="00FD5974">
        <w:rPr>
          <w:i/>
          <w:iCs/>
        </w:rPr>
        <w:t>Better</w:t>
      </w:r>
      <w:proofErr w:type="gramEnd"/>
      <w:r w:rsidRPr="00FD5974">
        <w:rPr>
          <w:i/>
          <w:iCs/>
        </w:rPr>
        <w:t xml:space="preserve"> </w:t>
      </w:r>
      <w:r>
        <w:rPr>
          <w:i/>
          <w:iCs/>
        </w:rPr>
        <w:t>r</w:t>
      </w:r>
      <w:r w:rsidRPr="00FD5974">
        <w:rPr>
          <w:i/>
          <w:iCs/>
        </w:rPr>
        <w:t xml:space="preserve">egulation </w:t>
      </w:r>
      <w:r>
        <w:rPr>
          <w:i/>
          <w:iCs/>
        </w:rPr>
        <w:t>r</w:t>
      </w:r>
      <w:r w:rsidRPr="00FD5974">
        <w:rPr>
          <w:i/>
          <w:iCs/>
        </w:rPr>
        <w:t>oadmap</w:t>
      </w:r>
      <w:r>
        <w:t xml:space="preserve"> </w:t>
      </w:r>
      <w:r w:rsidR="00A351BE" w:rsidRPr="00A351BE">
        <w:rPr>
          <w:rFonts w:cs="Open Sans"/>
        </w:rPr>
        <w:t>(CFS 2026)</w:t>
      </w:r>
      <w:r>
        <w:t xml:space="preserve">. The terms of reference also direct the PC to </w:t>
      </w:r>
      <w:r w:rsidRPr="00A65389">
        <w:t xml:space="preserve">not make recommendations that are specific to the </w:t>
      </w:r>
      <w:r w:rsidRPr="00A65389">
        <w:rPr>
          <w:i/>
          <w:iCs/>
        </w:rPr>
        <w:t>Modern Slavery Act 2018</w:t>
      </w:r>
      <w:r>
        <w:t xml:space="preserve"> (</w:t>
      </w:r>
      <w:proofErr w:type="spellStart"/>
      <w:r>
        <w:t>Cth</w:t>
      </w:r>
      <w:proofErr w:type="spellEnd"/>
      <w:r>
        <w:t>).</w:t>
      </w:r>
    </w:p>
    <w:p w14:paraId="1B0B0B3B" w14:textId="553AAA5D" w:rsidR="0097638A" w:rsidRDefault="0097638A" w:rsidP="0097638A">
      <w:r>
        <w:t>Despite these exclusions, there are still many non</w:t>
      </w:r>
      <w:r w:rsidR="00E842D4">
        <w:noBreakHyphen/>
      </w:r>
      <w:r>
        <w:t>financial reporting requirements that remain in</w:t>
      </w:r>
      <w:r w:rsidR="00E842D4">
        <w:noBreakHyphen/>
      </w:r>
      <w:r>
        <w:t>scope for this inquiry.</w:t>
      </w:r>
    </w:p>
    <w:p w14:paraId="11BA8977" w14:textId="77777777" w:rsidR="0097638A" w:rsidRDefault="0097638A" w:rsidP="00D921F2">
      <w:pPr>
        <w:pStyle w:val="ListBullet"/>
      </w:pPr>
      <w:r>
        <w:t>Some focus primarily on providing information to consumers (such as payment times reporting), investors and lenders (such as sustainability reporting) or regulators (such as critical infrastructure risk management reporting).</w:t>
      </w:r>
    </w:p>
    <w:p w14:paraId="3C384218" w14:textId="77777777" w:rsidR="0097638A" w:rsidRDefault="0097638A" w:rsidP="0097638A">
      <w:pPr>
        <w:pStyle w:val="ListBullet"/>
      </w:pPr>
      <w:r>
        <w:t>Some are recurring obligations (such as workplace gender equality reporting), while others are triggered by events (such as consumer product recall notifications).</w:t>
      </w:r>
    </w:p>
    <w:p w14:paraId="554C5E78" w14:textId="46D0F28E" w:rsidR="0097638A" w:rsidRDefault="0097638A" w:rsidP="0097638A">
      <w:pPr>
        <w:pStyle w:val="ListBullet"/>
      </w:pPr>
      <w:r>
        <w:t>Some are industry</w:t>
      </w:r>
      <w:r w:rsidR="00E842D4">
        <w:noBreakHyphen/>
      </w:r>
      <w:r>
        <w:t>specific (such as telecommunications annual disclosure reporting), while others are economy</w:t>
      </w:r>
      <w:r w:rsidR="00E842D4">
        <w:noBreakHyphen/>
      </w:r>
      <w:r>
        <w:t xml:space="preserve">wide (such as </w:t>
      </w:r>
      <w:r w:rsidR="00515D1D">
        <w:t>data breach</w:t>
      </w:r>
      <w:r>
        <w:t xml:space="preserve"> notifications).</w:t>
      </w:r>
    </w:p>
    <w:p w14:paraId="6DBDEF97" w14:textId="69AA95A2" w:rsidR="002D79B3" w:rsidRDefault="0097638A" w:rsidP="00252BAD">
      <w:pPr>
        <w:pStyle w:val="ListBullet"/>
      </w:pPr>
      <w:r>
        <w:t>Some are Australian Government requirements (such as national greenhouse and energy reporting), while others are state and territory requirements (such as labour</w:t>
      </w:r>
      <w:r w:rsidR="00E842D4">
        <w:noBreakHyphen/>
      </w:r>
      <w:r>
        <w:t>hire reporting in some states) or non</w:t>
      </w:r>
      <w:r w:rsidR="00E842D4">
        <w:noBreakHyphen/>
      </w:r>
      <w:r>
        <w:t>government requirements (such as the corporate governance reporting required of firms listed on the Australian Stock Exchange).</w:t>
      </w:r>
    </w:p>
    <w:p w14:paraId="7E3D27F2" w14:textId="0F75F0E5" w:rsidR="00744933" w:rsidRDefault="008B64C3" w:rsidP="00252BAD">
      <w:pPr>
        <w:pStyle w:val="BodyText"/>
      </w:pPr>
      <w:r>
        <w:t xml:space="preserve">The PC </w:t>
      </w:r>
      <w:r w:rsidR="00655D30">
        <w:t>will</w:t>
      </w:r>
      <w:r>
        <w:t xml:space="preserve"> take a two</w:t>
      </w:r>
      <w:r w:rsidR="00E842D4">
        <w:noBreakHyphen/>
      </w:r>
      <w:r>
        <w:t>pronged approach to this inquiry</w:t>
      </w:r>
      <w:r w:rsidR="00C0064F">
        <w:t xml:space="preserve"> that reflects th</w:t>
      </w:r>
      <w:r w:rsidR="00D97041">
        <w:t xml:space="preserve">at </w:t>
      </w:r>
      <w:r w:rsidR="009E0F92">
        <w:t xml:space="preserve">improvements might come from </w:t>
      </w:r>
      <w:r w:rsidR="00025368">
        <w:t>examining</w:t>
      </w:r>
      <w:r w:rsidR="004F3E5A">
        <w:t xml:space="preserve"> both</w:t>
      </w:r>
      <w:r w:rsidR="00025368">
        <w:t xml:space="preserve"> individual reporting requirements and </w:t>
      </w:r>
      <w:r w:rsidR="00F74839">
        <w:t>cumulative impact of</w:t>
      </w:r>
      <w:r w:rsidR="00025368">
        <w:t xml:space="preserve"> reporting requirements.</w:t>
      </w:r>
      <w:r w:rsidR="00C84E13">
        <w:t xml:space="preserve"> The PC will both:</w:t>
      </w:r>
    </w:p>
    <w:p w14:paraId="2CF07556" w14:textId="05410A3C" w:rsidR="0027260C" w:rsidRDefault="001E1E59" w:rsidP="0027260C">
      <w:pPr>
        <w:pStyle w:val="ListBullet"/>
      </w:pPr>
      <w:r>
        <w:t>a</w:t>
      </w:r>
      <w:r w:rsidR="00C84E13">
        <w:t xml:space="preserve">nalyse </w:t>
      </w:r>
      <w:r w:rsidR="0027260C">
        <w:t>key non</w:t>
      </w:r>
      <w:r w:rsidR="00E842D4">
        <w:noBreakHyphen/>
      </w:r>
      <w:r w:rsidR="0027260C">
        <w:t>financial reporting requirements.</w:t>
      </w:r>
      <w:r w:rsidR="00BD234F">
        <w:t xml:space="preserve"> </w:t>
      </w:r>
      <w:r w:rsidR="00F85CB8">
        <w:t xml:space="preserve">A preliminary scan </w:t>
      </w:r>
      <w:r w:rsidR="001B59A0">
        <w:t>has revealed three</w:t>
      </w:r>
      <w:r w:rsidR="006B488B">
        <w:t xml:space="preserve"> </w:t>
      </w:r>
      <w:r w:rsidR="00221405">
        <w:t xml:space="preserve">categories of </w:t>
      </w:r>
      <w:r w:rsidR="006B488B">
        <w:t>non</w:t>
      </w:r>
      <w:r w:rsidR="00E842D4">
        <w:noBreakHyphen/>
      </w:r>
      <w:r w:rsidR="006B488B">
        <w:t xml:space="preserve">financial reporting requirements that </w:t>
      </w:r>
      <w:r w:rsidR="005F4446">
        <w:t>may</w:t>
      </w:r>
      <w:r w:rsidR="006B488B">
        <w:t xml:space="preserve"> warrant </w:t>
      </w:r>
      <w:r w:rsidR="005F4446">
        <w:t>examination</w:t>
      </w:r>
      <w:r w:rsidR="006D71C2">
        <w:t xml:space="preserve"> – payment times</w:t>
      </w:r>
      <w:r w:rsidR="00FE773D">
        <w:t xml:space="preserve"> reporting</w:t>
      </w:r>
      <w:r w:rsidR="006D71C2">
        <w:t xml:space="preserve">, sustainability and </w:t>
      </w:r>
      <w:r w:rsidR="00AC2259">
        <w:t>environmental</w:t>
      </w:r>
      <w:r w:rsidR="00FE773D">
        <w:t xml:space="preserve"> reporting</w:t>
      </w:r>
      <w:r w:rsidR="00AC2259">
        <w:t xml:space="preserve"> </w:t>
      </w:r>
      <w:r w:rsidR="006D71C2">
        <w:t>and workplace gender equality reporting.</w:t>
      </w:r>
      <w:r w:rsidR="005C761A">
        <w:t xml:space="preserve"> </w:t>
      </w:r>
      <w:r w:rsidR="007D1777">
        <w:t>While some aspects of the</w:t>
      </w:r>
      <w:r w:rsidR="00C13435">
        <w:t>se requirements</w:t>
      </w:r>
      <w:r w:rsidR="007D1777">
        <w:t xml:space="preserve"> are subject to current or upcoming reviews</w:t>
      </w:r>
      <w:r w:rsidR="00C13435">
        <w:t>,</w:t>
      </w:r>
      <w:r w:rsidR="007D1777">
        <w:t xml:space="preserve"> it is not our intention to create unnecessary uncertainty by duplicat</w:t>
      </w:r>
      <w:r w:rsidR="00C13435">
        <w:t>ing</w:t>
      </w:r>
      <w:r w:rsidR="007D1777">
        <w:t xml:space="preserve"> or pre-empt</w:t>
      </w:r>
      <w:r w:rsidR="00C13435">
        <w:t>ing</w:t>
      </w:r>
      <w:r w:rsidR="007D1777">
        <w:t xml:space="preserve"> these processes. </w:t>
      </w:r>
      <w:r w:rsidR="005C761A">
        <w:t>Th</w:t>
      </w:r>
      <w:r w:rsidR="00405F4A">
        <w:t xml:space="preserve">ese </w:t>
      </w:r>
      <w:r w:rsidR="00440A8A">
        <w:t xml:space="preserve">were </w:t>
      </w:r>
      <w:r w:rsidR="001A1F5E">
        <w:t>identified</w:t>
      </w:r>
      <w:r w:rsidR="00440A8A">
        <w:t xml:space="preserve"> because they </w:t>
      </w:r>
      <w:r w:rsidR="00C15FE4">
        <w:t xml:space="preserve">apply to a </w:t>
      </w:r>
      <w:r w:rsidR="000C2BD9">
        <w:t>relativel</w:t>
      </w:r>
      <w:r w:rsidR="009C13B9">
        <w:t xml:space="preserve">y </w:t>
      </w:r>
      <w:r w:rsidR="000C2BD9">
        <w:t xml:space="preserve">large number of businesses from </w:t>
      </w:r>
      <w:r w:rsidR="00B65264">
        <w:t xml:space="preserve">a </w:t>
      </w:r>
      <w:r w:rsidR="000C2BD9">
        <w:t>wide range of industries</w:t>
      </w:r>
      <w:r w:rsidR="00440A8A">
        <w:t xml:space="preserve"> and require regular</w:t>
      </w:r>
      <w:r w:rsidR="00A57FF2">
        <w:t xml:space="preserve"> and</w:t>
      </w:r>
      <w:r w:rsidR="00440A8A">
        <w:t xml:space="preserve"> ongoing reporting.</w:t>
      </w:r>
      <w:r w:rsidR="00B534B7">
        <w:t xml:space="preserve"> </w:t>
      </w:r>
      <w:r w:rsidR="0026507F">
        <w:t xml:space="preserve">We would welcome participants’ suggestions for additional or alternative </w:t>
      </w:r>
      <w:r w:rsidR="00CA6235">
        <w:t>areas of focus</w:t>
      </w:r>
      <w:r w:rsidR="00CB76B5">
        <w:t>.</w:t>
      </w:r>
    </w:p>
    <w:p w14:paraId="56A337E8" w14:textId="0AC10628" w:rsidR="00C37AD8" w:rsidRDefault="001E1E59" w:rsidP="00BD6C21">
      <w:pPr>
        <w:pStyle w:val="ListBullet"/>
      </w:pPr>
      <w:r>
        <w:t>i</w:t>
      </w:r>
      <w:r w:rsidR="00C84E13">
        <w:t xml:space="preserve">nvestigate </w:t>
      </w:r>
      <w:r w:rsidR="00803A22" w:rsidRPr="00D43181">
        <w:t>interactions</w:t>
      </w:r>
      <w:r w:rsidR="00803A22">
        <w:t xml:space="preserve"> between</w:t>
      </w:r>
      <w:r w:rsidR="008B4930">
        <w:t xml:space="preserve"> requirements</w:t>
      </w:r>
      <w:r w:rsidR="00ED400E">
        <w:t xml:space="preserve"> and consider the cumulative burden </w:t>
      </w:r>
      <w:r w:rsidR="009E260A">
        <w:t>of multiple requirements on business</w:t>
      </w:r>
      <w:r w:rsidR="00490759">
        <w:t>. This might involve</w:t>
      </w:r>
      <w:r w:rsidR="008B4930">
        <w:t xml:space="preserve"> m</w:t>
      </w:r>
      <w:r w:rsidR="00874AE8">
        <w:t>apping the broader reporting landscape to</w:t>
      </w:r>
      <w:r w:rsidR="0016103F">
        <w:t xml:space="preserve"> identify significant interactions </w:t>
      </w:r>
      <w:r w:rsidR="00D639BC">
        <w:t xml:space="preserve">between requirements </w:t>
      </w:r>
      <w:r w:rsidR="00337766">
        <w:t xml:space="preserve">to guide future </w:t>
      </w:r>
      <w:r w:rsidR="00150D4B">
        <w:t>simplification efforts</w:t>
      </w:r>
      <w:r w:rsidR="003523E3">
        <w:t xml:space="preserve"> and</w:t>
      </w:r>
      <w:r w:rsidR="00490759" w:rsidDel="008F09DB">
        <w:t xml:space="preserve"> </w:t>
      </w:r>
      <w:r w:rsidR="004256EA">
        <w:t xml:space="preserve">investigating </w:t>
      </w:r>
      <w:r w:rsidR="00D772CF">
        <w:t>common bar</w:t>
      </w:r>
      <w:r w:rsidR="007A1AFB">
        <w:t>riers that prevent regulators from achieving</w:t>
      </w:r>
      <w:r w:rsidR="00E42A28">
        <w:t xml:space="preserve"> </w:t>
      </w:r>
      <w:r w:rsidR="007A1AFB">
        <w:t>‘tell us once’</w:t>
      </w:r>
      <w:r w:rsidR="00150D4B">
        <w:t xml:space="preserve">. </w:t>
      </w:r>
    </w:p>
    <w:p w14:paraId="011DDB4C" w14:textId="4A9383DE" w:rsidR="00C50EB7" w:rsidRPr="00C50EB7" w:rsidRDefault="006B76CD" w:rsidP="00E842D4">
      <w:pPr>
        <w:pStyle w:val="BodyText"/>
      </w:pPr>
      <w:r>
        <w:t>Both</w:t>
      </w:r>
      <w:r w:rsidR="00EE6266">
        <w:t xml:space="preserve"> tasks will </w:t>
      </w:r>
      <w:r w:rsidR="001A5277">
        <w:t xml:space="preserve">rely on </w:t>
      </w:r>
      <w:r w:rsidR="000640E6">
        <w:t xml:space="preserve">businesses that face reporting requirements </w:t>
      </w:r>
      <w:r>
        <w:t>provid</w:t>
      </w:r>
      <w:r w:rsidR="001A5277">
        <w:t>ing</w:t>
      </w:r>
      <w:r>
        <w:t xml:space="preserve"> quantitative evidence and worked examples </w:t>
      </w:r>
      <w:r w:rsidR="001A5277">
        <w:t>that illustrate issues for the PC to explore</w:t>
      </w:r>
      <w:r w:rsidR="00510171">
        <w:t xml:space="preserve">. The information requests that follow </w:t>
      </w:r>
      <w:r w:rsidR="00287123">
        <w:t>set out how participants can most effectively contribute at this stage of the inquiry process.</w:t>
      </w:r>
    </w:p>
    <w:p w14:paraId="5CFA69A9" w14:textId="11136651" w:rsidR="00464032" w:rsidRPr="00952E3D" w:rsidRDefault="00B10210" w:rsidP="00BD6C21">
      <w:pPr>
        <w:pStyle w:val="Heading2-nonumber"/>
      </w:pPr>
      <w:r>
        <w:lastRenderedPageBreak/>
        <w:t>Key r</w:t>
      </w:r>
      <w:r w:rsidR="0040488D">
        <w:t xml:space="preserve">eporting </w:t>
      </w:r>
      <w:r w:rsidR="0001342D">
        <w:t>requirements</w:t>
      </w:r>
    </w:p>
    <w:p w14:paraId="4B0DE2CB" w14:textId="51723AE0" w:rsidR="009627EE" w:rsidRDefault="009627EE" w:rsidP="00BD6C21">
      <w:pPr>
        <w:pStyle w:val="Heading3"/>
      </w:pPr>
      <w:r>
        <w:t xml:space="preserve">Payment </w:t>
      </w:r>
      <w:r w:rsidR="00836832">
        <w:t>t</w:t>
      </w:r>
      <w:r>
        <w:t xml:space="preserve">imes </w:t>
      </w:r>
      <w:r w:rsidR="00836832">
        <w:t>r</w:t>
      </w:r>
      <w:r>
        <w:t>eporting</w:t>
      </w:r>
      <w:r w:rsidR="00836832">
        <w:t xml:space="preserve"> </w:t>
      </w:r>
    </w:p>
    <w:p w14:paraId="7DCD5144" w14:textId="22CCAF15" w:rsidR="008B58C5" w:rsidRDefault="008B58C5" w:rsidP="008B58C5">
      <w:pPr>
        <w:pStyle w:val="BodyText"/>
      </w:pPr>
      <w:r>
        <w:t xml:space="preserve">The Payment Times Reporting Scheme requires large businesses to report </w:t>
      </w:r>
      <w:r w:rsidR="007F2615">
        <w:t xml:space="preserve">every </w:t>
      </w:r>
      <w:r w:rsidR="007E210B">
        <w:t>six</w:t>
      </w:r>
      <w:r w:rsidR="007F2615">
        <w:t xml:space="preserve"> </w:t>
      </w:r>
      <w:r w:rsidR="007E210B">
        <w:t>month</w:t>
      </w:r>
      <w:r w:rsidR="007F2615">
        <w:t>s</w:t>
      </w:r>
      <w:r w:rsidR="007E210B">
        <w:t xml:space="preserve"> </w:t>
      </w:r>
      <w:r>
        <w:t xml:space="preserve">on payment terms, times and practices in relation to their small business suppliers. Reports are published on the Payment Times Reports Register. The </w:t>
      </w:r>
      <w:r w:rsidR="00430391">
        <w:t xml:space="preserve">intent of the </w:t>
      </w:r>
      <w:r w:rsidR="00654972">
        <w:t>scheme</w:t>
      </w:r>
      <w:r>
        <w:t xml:space="preserve"> </w:t>
      </w:r>
      <w:r w:rsidR="00430391">
        <w:t xml:space="preserve">is </w:t>
      </w:r>
      <w:r w:rsidR="0014722D">
        <w:t>to</w:t>
      </w:r>
      <w:r w:rsidR="00651155">
        <w:t xml:space="preserve"> </w:t>
      </w:r>
      <w:r>
        <w:t xml:space="preserve">encourage improved payment </w:t>
      </w:r>
      <w:r w:rsidR="006F5EA2">
        <w:t>practices</w:t>
      </w:r>
      <w:r w:rsidR="0014722D">
        <w:t xml:space="preserve"> through transparency and reputation pressure</w:t>
      </w:r>
      <w:r w:rsidR="008E4EA7">
        <w:t>.</w:t>
      </w:r>
    </w:p>
    <w:p w14:paraId="1277CB2A" w14:textId="36C3655D" w:rsidR="00AB5338" w:rsidRDefault="008B58C5" w:rsidP="00AB5338">
      <w:pPr>
        <w:pStyle w:val="BodyText"/>
      </w:pPr>
      <w:r>
        <w:t xml:space="preserve">An independent statutory review </w:t>
      </w:r>
      <w:r w:rsidR="003C494D">
        <w:t xml:space="preserve">noted </w:t>
      </w:r>
      <w:r w:rsidR="00BA3C50">
        <w:t xml:space="preserve">while </w:t>
      </w:r>
      <w:r>
        <w:t xml:space="preserve">the </w:t>
      </w:r>
      <w:r w:rsidR="00C2520B">
        <w:t xml:space="preserve">reporting scheme </w:t>
      </w:r>
      <w:r>
        <w:t xml:space="preserve">had merit, </w:t>
      </w:r>
      <w:r w:rsidR="008410F0">
        <w:t>it</w:t>
      </w:r>
      <w:r w:rsidR="003C494D">
        <w:t xml:space="preserve"> was </w:t>
      </w:r>
      <w:r w:rsidR="003C494D" w:rsidRPr="00643A94">
        <w:t>not</w:t>
      </w:r>
      <w:r w:rsidR="003C494D">
        <w:t xml:space="preserve"> functioning</w:t>
      </w:r>
      <w:r w:rsidR="0084512D">
        <w:t xml:space="preserve"> well</w:t>
      </w:r>
      <w:r w:rsidR="003C494D">
        <w:t xml:space="preserve"> </w:t>
      </w:r>
      <w:r w:rsidR="00DF443B" w:rsidRPr="00DF443B">
        <w:rPr>
          <w:rFonts w:cs="Open Sans"/>
        </w:rPr>
        <w:t>(Emerson 2023, pp. 26–51)</w:t>
      </w:r>
      <w:r w:rsidR="003C494D">
        <w:t xml:space="preserve">. </w:t>
      </w:r>
      <w:r w:rsidR="00950729">
        <w:t xml:space="preserve">It concluded </w:t>
      </w:r>
      <w:r>
        <w:t xml:space="preserve">that </w:t>
      </w:r>
      <w:r w:rsidR="0084512D">
        <w:t>some</w:t>
      </w:r>
      <w:r>
        <w:t xml:space="preserve"> requirements imposed unnecessary regulatory burdens and limited the accuracy, accessibility and usefulness of reported data. </w:t>
      </w:r>
    </w:p>
    <w:p w14:paraId="48B3A89F" w14:textId="0B4144D4" w:rsidR="008B58C5" w:rsidRDefault="008B58C5" w:rsidP="008B58C5">
      <w:pPr>
        <w:pStyle w:val="BodyText"/>
      </w:pPr>
      <w:r>
        <w:t xml:space="preserve">In response, the Australian Government </w:t>
      </w:r>
      <w:r w:rsidR="00025BD9">
        <w:t>changed</w:t>
      </w:r>
      <w:r>
        <w:t xml:space="preserve"> the </w:t>
      </w:r>
      <w:r w:rsidR="008410F0">
        <w:t>scheme</w:t>
      </w:r>
      <w:r>
        <w:t xml:space="preserve"> to consolidate group reporting, simplify reporting requirements, strengthen the </w:t>
      </w:r>
      <w:r w:rsidR="00890170">
        <w:t>r</w:t>
      </w:r>
      <w:r>
        <w:t>egulator’s powers and improve the transparency and use of reported information</w:t>
      </w:r>
      <w:r w:rsidR="000B0364">
        <w:t xml:space="preserve"> </w:t>
      </w:r>
      <w:r w:rsidR="00A55BC8">
        <w:t>(</w:t>
      </w:r>
      <w:r w:rsidR="00A55BC8" w:rsidRPr="00A00B1F">
        <w:t>Explanatory Memorandum, Payment Times Reporting Amendment Bill 2024</w:t>
      </w:r>
      <w:r w:rsidR="00A55BC8">
        <w:t>)</w:t>
      </w:r>
      <w:r>
        <w:t>.</w:t>
      </w:r>
      <w:r w:rsidR="004A7FB9">
        <w:t xml:space="preserve"> </w:t>
      </w:r>
    </w:p>
    <w:p w14:paraId="2F58AC9C" w14:textId="48C53452" w:rsidR="008B58C5" w:rsidRPr="00655BD4" w:rsidRDefault="00BD5D75" w:rsidP="008B58C5">
      <w:pPr>
        <w:pStyle w:val="BodyText"/>
        <w:rPr>
          <w:spacing w:val="-2"/>
        </w:rPr>
      </w:pPr>
      <w:r w:rsidRPr="00655BD4">
        <w:rPr>
          <w:spacing w:val="-2"/>
        </w:rPr>
        <w:t>Participants</w:t>
      </w:r>
      <w:r w:rsidR="008B58C5" w:rsidRPr="00655BD4" w:rsidDel="00FE658C">
        <w:rPr>
          <w:spacing w:val="-2"/>
        </w:rPr>
        <w:t xml:space="preserve"> </w:t>
      </w:r>
      <w:r w:rsidR="00FE658C" w:rsidRPr="00655BD4">
        <w:rPr>
          <w:spacing w:val="-2"/>
        </w:rPr>
        <w:t>to</w:t>
      </w:r>
      <w:r w:rsidRPr="00655BD4">
        <w:rPr>
          <w:spacing w:val="-2"/>
        </w:rPr>
        <w:t xml:space="preserve"> the </w:t>
      </w:r>
      <w:r w:rsidR="008733E8" w:rsidRPr="00655BD4">
        <w:rPr>
          <w:spacing w:val="-2"/>
        </w:rPr>
        <w:t xml:space="preserve">2023 review proposed other ways to </w:t>
      </w:r>
      <w:r w:rsidR="002577E0" w:rsidRPr="00655BD4">
        <w:rPr>
          <w:spacing w:val="-2"/>
        </w:rPr>
        <w:t>reduce reporting costs</w:t>
      </w:r>
      <w:r w:rsidR="00EA531B" w:rsidRPr="00655BD4">
        <w:rPr>
          <w:spacing w:val="-2"/>
        </w:rPr>
        <w:t xml:space="preserve">, </w:t>
      </w:r>
      <w:r w:rsidR="008B58C5" w:rsidRPr="00655BD4">
        <w:rPr>
          <w:spacing w:val="-2"/>
        </w:rPr>
        <w:t>includ</w:t>
      </w:r>
      <w:r w:rsidR="00EA531B" w:rsidRPr="00655BD4">
        <w:rPr>
          <w:spacing w:val="-2"/>
        </w:rPr>
        <w:t>ing</w:t>
      </w:r>
      <w:r w:rsidR="008B58C5" w:rsidRPr="00655BD4">
        <w:rPr>
          <w:spacing w:val="-2"/>
        </w:rPr>
        <w:t xml:space="preserve"> annual rather than six</w:t>
      </w:r>
      <w:r w:rsidR="000920FF" w:rsidRPr="00655BD4">
        <w:rPr>
          <w:spacing w:val="-2"/>
        </w:rPr>
        <w:noBreakHyphen/>
      </w:r>
      <w:r w:rsidR="008B58C5" w:rsidRPr="00655BD4">
        <w:rPr>
          <w:spacing w:val="-2"/>
        </w:rPr>
        <w:t xml:space="preserve">monthly reporting, changes to </w:t>
      </w:r>
      <w:r w:rsidR="0031037A" w:rsidRPr="00655BD4">
        <w:rPr>
          <w:spacing w:val="-2"/>
        </w:rPr>
        <w:t>report sign</w:t>
      </w:r>
      <w:r w:rsidR="00E842D4" w:rsidRPr="00655BD4">
        <w:rPr>
          <w:spacing w:val="-2"/>
        </w:rPr>
        <w:noBreakHyphen/>
      </w:r>
      <w:r w:rsidR="0031037A" w:rsidRPr="00655BD4">
        <w:rPr>
          <w:spacing w:val="-2"/>
        </w:rPr>
        <w:t>off</w:t>
      </w:r>
      <w:r w:rsidR="008B58C5" w:rsidRPr="00655BD4">
        <w:rPr>
          <w:spacing w:val="-2"/>
        </w:rPr>
        <w:t xml:space="preserve"> requirements, and integrating the </w:t>
      </w:r>
      <w:r w:rsidR="00EA0E9D" w:rsidRPr="00655BD4">
        <w:rPr>
          <w:spacing w:val="-2"/>
        </w:rPr>
        <w:t>scheme’s</w:t>
      </w:r>
      <w:r w:rsidR="008B58C5" w:rsidRPr="00655BD4">
        <w:rPr>
          <w:spacing w:val="-2"/>
        </w:rPr>
        <w:t xml:space="preserve"> Small Business Identification Tool with business systems and existing </w:t>
      </w:r>
      <w:r w:rsidR="00E74307" w:rsidRPr="00655BD4">
        <w:rPr>
          <w:spacing w:val="-2"/>
        </w:rPr>
        <w:t xml:space="preserve">Australian </w:t>
      </w:r>
      <w:r w:rsidR="008B58C5" w:rsidRPr="00655BD4">
        <w:rPr>
          <w:spacing w:val="-2"/>
        </w:rPr>
        <w:t>Government data sources</w:t>
      </w:r>
      <w:r w:rsidR="00905C77" w:rsidRPr="00655BD4">
        <w:rPr>
          <w:spacing w:val="-2"/>
        </w:rPr>
        <w:t xml:space="preserve"> </w:t>
      </w:r>
      <w:r w:rsidR="000332C2" w:rsidRPr="00655BD4">
        <w:rPr>
          <w:rFonts w:cs="Open Sans"/>
          <w:spacing w:val="-2"/>
          <w:szCs w:val="24"/>
        </w:rPr>
        <w:t>(for example, ACCI 2023, p. 5; ASBFEO 2023, pp. 1, 3–4; BCA 2023, pp. 8–9; CA ANZ 2023, pp. 1, 3–4)</w:t>
      </w:r>
      <w:r w:rsidR="008B58C5" w:rsidRPr="00655BD4">
        <w:rPr>
          <w:spacing w:val="-2"/>
        </w:rPr>
        <w:t>.</w:t>
      </w:r>
    </w:p>
    <w:p w14:paraId="36B2229B" w14:textId="0209CCE2" w:rsidR="009627EE" w:rsidRDefault="008B58C5" w:rsidP="005E7B21">
      <w:pPr>
        <w:pStyle w:val="BodyText"/>
      </w:pPr>
      <w:r>
        <w:t xml:space="preserve">A further review of the Act </w:t>
      </w:r>
      <w:r w:rsidR="007C60A8">
        <w:t>is due to</w:t>
      </w:r>
      <w:r>
        <w:t xml:space="preserve"> be </w:t>
      </w:r>
      <w:r w:rsidR="007C60A8">
        <w:t>completed</w:t>
      </w:r>
      <w:r>
        <w:t xml:space="preserve"> between September 2027 and September 2029.</w:t>
      </w:r>
    </w:p>
    <w:p w14:paraId="4AD84850" w14:textId="548EAF28" w:rsidR="00D7556A" w:rsidRDefault="00D7556A">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854B9D" w14:paraId="791DBD8E" w14:textId="77777777">
        <w:trPr>
          <w:trHeight w:val="765"/>
          <w:tblHeader/>
        </w:trPr>
        <w:tc>
          <w:tcPr>
            <w:tcW w:w="366" w:type="pct"/>
            <w:shd w:val="clear" w:color="auto" w:fill="EBEBEB"/>
            <w:tcMar>
              <w:bottom w:w="0" w:type="dxa"/>
            </w:tcMar>
            <w:vAlign w:val="center"/>
          </w:tcPr>
          <w:p w14:paraId="665B02CC" w14:textId="77777777" w:rsidR="00854B9D" w:rsidRDefault="00854B9D">
            <w:pPr>
              <w:pStyle w:val="NoSpacing"/>
              <w:keepNext/>
              <w:keepLines/>
              <w:jc w:val="right"/>
            </w:pPr>
            <w:r w:rsidRPr="00A51374">
              <w:rPr>
                <w:noProof/>
              </w:rPr>
              <w:drawing>
                <wp:inline distT="0" distB="0" distL="0" distR="0" wp14:anchorId="288130E7" wp14:editId="7F3DE43B">
                  <wp:extent cx="288000" cy="288000"/>
                  <wp:effectExtent l="0" t="0" r="0" b="0"/>
                  <wp:docPr id="1212278772" name="Graphic 12122787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4C872EDD" w14:textId="19849075" w:rsidR="00854B9D" w:rsidRPr="002530FF" w:rsidRDefault="00854B9D">
            <w:pPr>
              <w:pStyle w:val="FindingRecRequesttitle"/>
            </w:pPr>
            <w:r w:rsidRPr="000B0B71">
              <w:t>Information request</w:t>
            </w:r>
            <w:r>
              <w:t xml:space="preserve"> </w:t>
            </w:r>
            <w:r w:rsidR="004130D9">
              <w:rPr>
                <w:noProof/>
              </w:rPr>
              <w:t>1</w:t>
            </w:r>
            <w:r>
              <w:rPr>
                <w:noProof/>
              </w:rPr>
              <w:t xml:space="preserve"> – </w:t>
            </w:r>
            <w:r w:rsidRPr="00181F97">
              <w:rPr>
                <w:noProof/>
              </w:rPr>
              <w:t xml:space="preserve">Payment </w:t>
            </w:r>
            <w:r>
              <w:rPr>
                <w:noProof/>
              </w:rPr>
              <w:t>t</w:t>
            </w:r>
            <w:r w:rsidRPr="00181F97">
              <w:rPr>
                <w:noProof/>
              </w:rPr>
              <w:t xml:space="preserve">imes </w:t>
            </w:r>
            <w:r>
              <w:rPr>
                <w:noProof/>
              </w:rPr>
              <w:t>r</w:t>
            </w:r>
            <w:r w:rsidRPr="00181F97">
              <w:rPr>
                <w:noProof/>
              </w:rPr>
              <w:t>eporting</w:t>
            </w:r>
          </w:p>
        </w:tc>
      </w:tr>
      <w:tr w:rsidR="00854B9D" w:rsidRPr="00DC4D5E" w14:paraId="05BF7F5C" w14:textId="77777777">
        <w:tc>
          <w:tcPr>
            <w:tcW w:w="5000" w:type="pct"/>
            <w:gridSpan w:val="2"/>
            <w:shd w:val="clear" w:color="auto" w:fill="EBEBEB"/>
          </w:tcPr>
          <w:p w14:paraId="04FDF8A9" w14:textId="2BE660C7" w:rsidR="00854B9D" w:rsidRDefault="00854B9D" w:rsidP="00866D93">
            <w:pPr>
              <w:pStyle w:val="BodyText"/>
              <w:rPr>
                <w:color w:val="265A9A" w:themeColor="background2"/>
              </w:rPr>
            </w:pPr>
            <w:r w:rsidRPr="00AD393F">
              <w:rPr>
                <w:color w:val="265A9A" w:themeColor="background2"/>
              </w:rPr>
              <w:t xml:space="preserve">What are the main costs associated with complying with </w:t>
            </w:r>
            <w:r w:rsidR="00F35745">
              <w:rPr>
                <w:color w:val="265A9A" w:themeColor="background2"/>
              </w:rPr>
              <w:t xml:space="preserve">the </w:t>
            </w:r>
            <w:r w:rsidRPr="00AD393F">
              <w:rPr>
                <w:color w:val="265A9A" w:themeColor="background2"/>
              </w:rPr>
              <w:t>reporting requirements, including any upfront implementation costs and ongoing reporting costs?</w:t>
            </w:r>
          </w:p>
          <w:p w14:paraId="0F932C00" w14:textId="54AF9805" w:rsidR="00854B9D" w:rsidRPr="0099650E" w:rsidRDefault="00854B9D" w:rsidP="00866D93">
            <w:pPr>
              <w:pStyle w:val="BodyText"/>
              <w:rPr>
                <w:color w:val="265A9A" w:themeColor="background2"/>
              </w:rPr>
            </w:pPr>
            <w:r w:rsidRPr="0099650E">
              <w:rPr>
                <w:color w:val="265A9A" w:themeColor="background2"/>
              </w:rPr>
              <w:t>What changes to reporting requirements, reporting processes and mechanisms could reduce compliance and reporting costs and data duplication?</w:t>
            </w:r>
            <w:r>
              <w:rPr>
                <w:color w:val="265A9A" w:themeColor="background2"/>
              </w:rPr>
              <w:t xml:space="preserve"> For example, changes to reporting frequency or systems integration to enable reuse of existing </w:t>
            </w:r>
            <w:r w:rsidR="00D35727">
              <w:rPr>
                <w:color w:val="265A9A" w:themeColor="background2"/>
              </w:rPr>
              <w:t xml:space="preserve">government </w:t>
            </w:r>
            <w:r>
              <w:rPr>
                <w:color w:val="265A9A" w:themeColor="background2"/>
              </w:rPr>
              <w:t>data.</w:t>
            </w:r>
          </w:p>
          <w:p w14:paraId="73F552BC" w14:textId="77777777" w:rsidR="00854B9D" w:rsidRPr="006B77AB" w:rsidRDefault="00854B9D" w:rsidP="00866D93">
            <w:pPr>
              <w:pStyle w:val="BodyText"/>
              <w:rPr>
                <w:color w:val="265A9A" w:themeColor="background2"/>
              </w:rPr>
            </w:pPr>
            <w:r w:rsidRPr="00E26FE9">
              <w:rPr>
                <w:color w:val="265A9A" w:themeColor="background2"/>
              </w:rPr>
              <w:t xml:space="preserve">To what extent is </w:t>
            </w:r>
            <w:r w:rsidRPr="006B77AB">
              <w:rPr>
                <w:color w:val="265A9A" w:themeColor="background2"/>
              </w:rPr>
              <w:t>reported information used by stakeholders, and what effects has its availability had on their decisions, activities or outcomes?</w:t>
            </w:r>
          </w:p>
          <w:p w14:paraId="7A9C76E3" w14:textId="77777777" w:rsidR="00AD1E1A" w:rsidRPr="00940ABD" w:rsidRDefault="00DF4DA1" w:rsidP="000E77F3">
            <w:pPr>
              <w:pStyle w:val="ListBullet"/>
              <w:rPr>
                <w:color w:val="265A9A" w:themeColor="background2"/>
              </w:rPr>
            </w:pPr>
            <w:r w:rsidRPr="00BD6C21">
              <w:rPr>
                <w:color w:val="265A9A" w:themeColor="background2"/>
              </w:rPr>
              <w:t xml:space="preserve">Where payment time and terms have become more favourable to small businesses, </w:t>
            </w:r>
            <w:r w:rsidR="00BC2704" w:rsidRPr="00BD6C21">
              <w:rPr>
                <w:color w:val="265A9A" w:themeColor="background2"/>
              </w:rPr>
              <w:t>ha</w:t>
            </w:r>
            <w:r w:rsidR="00382E24">
              <w:rPr>
                <w:color w:val="265A9A" w:themeColor="background2"/>
              </w:rPr>
              <w:t>ve</w:t>
            </w:r>
            <w:r w:rsidR="00BC2704" w:rsidRPr="00BD6C21">
              <w:rPr>
                <w:color w:val="265A9A" w:themeColor="background2"/>
              </w:rPr>
              <w:t xml:space="preserve"> there been </w:t>
            </w:r>
            <w:r w:rsidRPr="00BD6C21">
              <w:rPr>
                <w:color w:val="265A9A" w:themeColor="background2"/>
              </w:rPr>
              <w:t>offsetting</w:t>
            </w:r>
            <w:r w:rsidR="00BC2704" w:rsidRPr="00BD6C21">
              <w:rPr>
                <w:color w:val="265A9A" w:themeColor="background2"/>
              </w:rPr>
              <w:t xml:space="preserve"> </w:t>
            </w:r>
            <w:r w:rsidR="006B77AB" w:rsidRPr="00BD6C21">
              <w:rPr>
                <w:color w:val="265A9A" w:themeColor="background2"/>
              </w:rPr>
              <w:t>reductions</w:t>
            </w:r>
            <w:r w:rsidR="00BC2704" w:rsidRPr="00BD6C21">
              <w:rPr>
                <w:color w:val="265A9A" w:themeColor="background2"/>
              </w:rPr>
              <w:t xml:space="preserve"> in the prices </w:t>
            </w:r>
            <w:r w:rsidR="006B77AB" w:rsidRPr="00BD6C21">
              <w:rPr>
                <w:color w:val="265A9A" w:themeColor="background2"/>
              </w:rPr>
              <w:t>paid to them?</w:t>
            </w:r>
          </w:p>
          <w:p w14:paraId="1C0BA4D7" w14:textId="67E7FC73" w:rsidR="00AD1E1A" w:rsidRPr="00DC4D5E" w:rsidRDefault="00461F9A" w:rsidP="00461F9A">
            <w:pPr>
              <w:pStyle w:val="BodyText"/>
            </w:pPr>
            <w:r w:rsidRPr="00940ABD">
              <w:rPr>
                <w:color w:val="265A9A" w:themeColor="background2"/>
              </w:rPr>
              <w:t xml:space="preserve">Please provide </w:t>
            </w:r>
            <w:r w:rsidR="009B70E4" w:rsidRPr="00940ABD">
              <w:rPr>
                <w:color w:val="265A9A" w:themeColor="background2"/>
              </w:rPr>
              <w:t xml:space="preserve">worked examples and </w:t>
            </w:r>
            <w:r w:rsidR="00940ABD" w:rsidRPr="00940ABD">
              <w:rPr>
                <w:color w:val="265A9A" w:themeColor="background2"/>
              </w:rPr>
              <w:t>evidence to support your responses.</w:t>
            </w:r>
          </w:p>
        </w:tc>
      </w:tr>
      <w:tr w:rsidR="00854B9D" w14:paraId="08B87C32" w14:textId="77777777">
        <w:tc>
          <w:tcPr>
            <w:tcW w:w="5000" w:type="pct"/>
            <w:gridSpan w:val="2"/>
            <w:tcMar>
              <w:bottom w:w="0" w:type="dxa"/>
            </w:tcMar>
          </w:tcPr>
          <w:p w14:paraId="1E85A931" w14:textId="00E2629C" w:rsidR="00854B9D" w:rsidRDefault="00854B9D">
            <w:pPr>
              <w:pStyle w:val="NoSpacing"/>
              <w:spacing w:line="200" w:lineRule="atLeast"/>
            </w:pPr>
          </w:p>
        </w:tc>
      </w:tr>
    </w:tbl>
    <w:p w14:paraId="4EBA8EE7" w14:textId="6EB39162" w:rsidR="009627EE" w:rsidRDefault="00F00167" w:rsidP="003034DF">
      <w:pPr>
        <w:pStyle w:val="Heading3"/>
      </w:pPr>
      <w:r>
        <w:t>Sustainability and e</w:t>
      </w:r>
      <w:r w:rsidR="00AC2259">
        <w:t>nvironmental reporting</w:t>
      </w:r>
    </w:p>
    <w:p w14:paraId="01F885E9" w14:textId="35A814A8" w:rsidR="00B45E7A" w:rsidRPr="00E15BEF" w:rsidRDefault="00252941" w:rsidP="008167BF">
      <w:pPr>
        <w:pStyle w:val="BodyText"/>
        <w:rPr>
          <w:spacing w:val="-2"/>
        </w:rPr>
      </w:pPr>
      <w:r w:rsidRPr="00E15BEF">
        <w:rPr>
          <w:spacing w:val="-2"/>
        </w:rPr>
        <w:t xml:space="preserve">Some large businesses </w:t>
      </w:r>
      <w:r w:rsidR="00E446F2" w:rsidRPr="00E15BEF">
        <w:rPr>
          <w:spacing w:val="-2"/>
        </w:rPr>
        <w:t xml:space="preserve">must </w:t>
      </w:r>
      <w:r w:rsidRPr="00E15BEF">
        <w:rPr>
          <w:spacing w:val="-2"/>
        </w:rPr>
        <w:t>report on the</w:t>
      </w:r>
      <w:r w:rsidR="00E4485C" w:rsidRPr="00E15BEF">
        <w:rPr>
          <w:spacing w:val="-2"/>
        </w:rPr>
        <w:t>ir</w:t>
      </w:r>
      <w:r w:rsidRPr="00E15BEF">
        <w:rPr>
          <w:spacing w:val="-2"/>
        </w:rPr>
        <w:t xml:space="preserve"> </w:t>
      </w:r>
      <w:r w:rsidR="00B463F5" w:rsidRPr="00E15BEF">
        <w:rPr>
          <w:spacing w:val="-2"/>
        </w:rPr>
        <w:t>sustainability and environmental impacts</w:t>
      </w:r>
      <w:r w:rsidR="00A478B5" w:rsidRPr="00E15BEF">
        <w:rPr>
          <w:spacing w:val="-2"/>
        </w:rPr>
        <w:t xml:space="preserve">. </w:t>
      </w:r>
      <w:r w:rsidR="00446F40" w:rsidRPr="00E15BEF">
        <w:rPr>
          <w:spacing w:val="-2"/>
        </w:rPr>
        <w:t xml:space="preserve">There are several different </w:t>
      </w:r>
      <w:r w:rsidR="00E446F2" w:rsidRPr="00E15BEF">
        <w:rPr>
          <w:spacing w:val="-2"/>
        </w:rPr>
        <w:t>reporting requirements</w:t>
      </w:r>
      <w:r w:rsidR="00920D42" w:rsidRPr="00E15BEF">
        <w:rPr>
          <w:spacing w:val="-2"/>
        </w:rPr>
        <w:t>, including</w:t>
      </w:r>
      <w:r w:rsidR="003A2ECC" w:rsidRPr="00E15BEF">
        <w:rPr>
          <w:spacing w:val="-2"/>
        </w:rPr>
        <w:t xml:space="preserve"> </w:t>
      </w:r>
      <w:r w:rsidR="00920D42" w:rsidRPr="00E15BEF">
        <w:rPr>
          <w:spacing w:val="-2"/>
        </w:rPr>
        <w:t>climate</w:t>
      </w:r>
      <w:r w:rsidR="00E842D4" w:rsidRPr="00E15BEF">
        <w:rPr>
          <w:spacing w:val="-2"/>
        </w:rPr>
        <w:noBreakHyphen/>
      </w:r>
      <w:r w:rsidR="00920D42" w:rsidRPr="00E15BEF">
        <w:rPr>
          <w:spacing w:val="-2"/>
        </w:rPr>
        <w:t>related financial disclosures (sustainability reporting)</w:t>
      </w:r>
      <w:r w:rsidR="00285E89" w:rsidRPr="00E15BEF">
        <w:rPr>
          <w:spacing w:val="-2"/>
        </w:rPr>
        <w:t>,</w:t>
      </w:r>
      <w:r w:rsidR="00920D42" w:rsidRPr="00E15BEF">
        <w:rPr>
          <w:spacing w:val="-2"/>
        </w:rPr>
        <w:t xml:space="preserve"> </w:t>
      </w:r>
      <w:r w:rsidR="003A2ECC" w:rsidRPr="00E15BEF">
        <w:rPr>
          <w:spacing w:val="-2"/>
        </w:rPr>
        <w:t>emissions</w:t>
      </w:r>
      <w:r w:rsidR="000D71D6" w:rsidRPr="00E15BEF">
        <w:rPr>
          <w:spacing w:val="-2"/>
        </w:rPr>
        <w:t xml:space="preserve"> </w:t>
      </w:r>
      <w:r w:rsidR="008963B7" w:rsidRPr="00E15BEF">
        <w:rPr>
          <w:spacing w:val="-2"/>
        </w:rPr>
        <w:t xml:space="preserve">reporting, </w:t>
      </w:r>
      <w:r w:rsidR="004C6EC8" w:rsidRPr="00E15BEF">
        <w:rPr>
          <w:spacing w:val="-2"/>
        </w:rPr>
        <w:t xml:space="preserve">and pollution reporting requirements. </w:t>
      </w:r>
      <w:r w:rsidR="00B45E7A" w:rsidRPr="00E15BEF">
        <w:rPr>
          <w:spacing w:val="-2"/>
        </w:rPr>
        <w:t xml:space="preserve">Sustainability and environmental reporting </w:t>
      </w:r>
      <w:r w:rsidR="00E446F2" w:rsidRPr="00E15BEF">
        <w:rPr>
          <w:spacing w:val="-2"/>
        </w:rPr>
        <w:t>requirement</w:t>
      </w:r>
      <w:r w:rsidR="005A2CE3" w:rsidRPr="00E15BEF">
        <w:rPr>
          <w:spacing w:val="-2"/>
        </w:rPr>
        <w:t>s</w:t>
      </w:r>
      <w:r w:rsidR="00E446F2" w:rsidRPr="00E15BEF">
        <w:rPr>
          <w:spacing w:val="-2"/>
        </w:rPr>
        <w:t xml:space="preserve"> </w:t>
      </w:r>
      <w:r w:rsidR="00B45E7A" w:rsidRPr="00E15BEF">
        <w:rPr>
          <w:spacing w:val="-2"/>
        </w:rPr>
        <w:t xml:space="preserve">support </w:t>
      </w:r>
      <w:r w:rsidR="005A2CE3" w:rsidRPr="00E15BEF">
        <w:rPr>
          <w:spacing w:val="-2"/>
        </w:rPr>
        <w:t xml:space="preserve">a variety of </w:t>
      </w:r>
      <w:r w:rsidR="00B45E7A" w:rsidRPr="00E15BEF">
        <w:rPr>
          <w:spacing w:val="-2"/>
        </w:rPr>
        <w:t>different policy objectives</w:t>
      </w:r>
      <w:r w:rsidR="005A2CE3" w:rsidRPr="00E15BEF">
        <w:rPr>
          <w:spacing w:val="-2"/>
        </w:rPr>
        <w:t xml:space="preserve"> </w:t>
      </w:r>
      <w:r w:rsidR="00B45E7A" w:rsidRPr="00E15BEF">
        <w:rPr>
          <w:spacing w:val="-2"/>
        </w:rPr>
        <w:t xml:space="preserve">including </w:t>
      </w:r>
      <w:r w:rsidR="008018A9" w:rsidRPr="00E15BEF">
        <w:rPr>
          <w:spacing w:val="-2"/>
        </w:rPr>
        <w:t xml:space="preserve">implementation of emissions reduction policies, </w:t>
      </w:r>
      <w:r w:rsidR="00B45E7A" w:rsidRPr="00E15BEF">
        <w:rPr>
          <w:spacing w:val="-2"/>
        </w:rPr>
        <w:t>informed decision</w:t>
      </w:r>
      <w:r w:rsidR="00E842D4" w:rsidRPr="00E15BEF">
        <w:rPr>
          <w:spacing w:val="-2"/>
        </w:rPr>
        <w:noBreakHyphen/>
      </w:r>
      <w:r w:rsidR="00B45E7A" w:rsidRPr="00E15BEF">
        <w:rPr>
          <w:spacing w:val="-2"/>
        </w:rPr>
        <w:t>making for policymakers and investors, and minimising environmental harm</w:t>
      </w:r>
      <w:r w:rsidR="005A2CE3" w:rsidRPr="00E15BEF">
        <w:rPr>
          <w:spacing w:val="-2"/>
        </w:rPr>
        <w:t>.</w:t>
      </w:r>
      <w:r w:rsidR="00920D42" w:rsidRPr="00E15BEF">
        <w:rPr>
          <w:spacing w:val="-2"/>
        </w:rPr>
        <w:t xml:space="preserve"> </w:t>
      </w:r>
      <w:r w:rsidR="000C01F0" w:rsidRPr="00E15BEF">
        <w:rPr>
          <w:spacing w:val="-2"/>
        </w:rPr>
        <w:t>S</w:t>
      </w:r>
      <w:r w:rsidR="00920D42" w:rsidRPr="00E15BEF">
        <w:rPr>
          <w:spacing w:val="-2"/>
        </w:rPr>
        <w:t xml:space="preserve">ome schemes </w:t>
      </w:r>
      <w:r w:rsidR="001401BF" w:rsidRPr="00E15BEF">
        <w:rPr>
          <w:spacing w:val="-2"/>
        </w:rPr>
        <w:t xml:space="preserve">impose </w:t>
      </w:r>
      <w:r w:rsidR="00920D42" w:rsidRPr="00E15BEF">
        <w:rPr>
          <w:spacing w:val="-2"/>
        </w:rPr>
        <w:t>overlapping reporting</w:t>
      </w:r>
      <w:r w:rsidR="00926917" w:rsidRPr="00E15BEF">
        <w:rPr>
          <w:spacing w:val="-2"/>
        </w:rPr>
        <w:t xml:space="preserve"> requirements</w:t>
      </w:r>
      <w:r w:rsidR="00920D42" w:rsidRPr="00E15BEF">
        <w:rPr>
          <w:spacing w:val="-2"/>
        </w:rPr>
        <w:t>.</w:t>
      </w:r>
    </w:p>
    <w:p w14:paraId="2EDFD8A9" w14:textId="2B5B2673" w:rsidR="001E5367" w:rsidRDefault="008963B7" w:rsidP="00D7556A">
      <w:pPr>
        <w:pStyle w:val="BodyText"/>
      </w:pPr>
      <w:r>
        <w:lastRenderedPageBreak/>
        <w:t>While much</w:t>
      </w:r>
      <w:r w:rsidR="00C0341A">
        <w:t xml:space="preserve"> of this reporting is long</w:t>
      </w:r>
      <w:r w:rsidR="00E842D4">
        <w:noBreakHyphen/>
      </w:r>
      <w:r w:rsidR="00C0341A">
        <w:t>standing</w:t>
      </w:r>
      <w:r>
        <w:t>, s</w:t>
      </w:r>
      <w:r w:rsidR="002B12AD">
        <w:t>ustainability reporting</w:t>
      </w:r>
      <w:r w:rsidR="00131C0B">
        <w:t xml:space="preserve"> </w:t>
      </w:r>
      <w:r w:rsidR="002B12AD">
        <w:t>is</w:t>
      </w:r>
      <w:r w:rsidR="00131C0B">
        <w:t xml:space="preserve"> being phased in over </w:t>
      </w:r>
      <w:r w:rsidR="005F3899">
        <w:t>several</w:t>
      </w:r>
      <w:r w:rsidR="00131C0B">
        <w:t xml:space="preserve"> years</w:t>
      </w:r>
      <w:r>
        <w:t>.</w:t>
      </w:r>
      <w:r w:rsidR="00AE0987" w:rsidDel="008963B7">
        <w:t xml:space="preserve"> </w:t>
      </w:r>
      <w:r>
        <w:t>L</w:t>
      </w:r>
      <w:r w:rsidR="00F61E72">
        <w:t xml:space="preserve">arger corporations and those with more </w:t>
      </w:r>
      <w:r w:rsidR="00983AAE">
        <w:t>emissions</w:t>
      </w:r>
      <w:r w:rsidR="002C058D">
        <w:t xml:space="preserve"> </w:t>
      </w:r>
      <w:r w:rsidR="00AE0987">
        <w:t>started</w:t>
      </w:r>
      <w:r w:rsidR="002C058D">
        <w:t xml:space="preserve"> 1</w:t>
      </w:r>
      <w:r w:rsidR="00E842D4">
        <w:t> </w:t>
      </w:r>
      <w:r w:rsidR="002C058D">
        <w:t>January 2025</w:t>
      </w:r>
      <w:r w:rsidR="00893C0D">
        <w:t xml:space="preserve">, </w:t>
      </w:r>
      <w:r w:rsidR="001119F0">
        <w:t xml:space="preserve">other groups </w:t>
      </w:r>
      <w:r w:rsidR="002915F3">
        <w:t>s</w:t>
      </w:r>
      <w:r w:rsidR="00DE79D7">
        <w:t>tarted 1</w:t>
      </w:r>
      <w:r w:rsidR="00E842D4">
        <w:t> </w:t>
      </w:r>
      <w:r w:rsidR="00DE79D7">
        <w:t>July 2026, and the final phase will commence 1</w:t>
      </w:r>
      <w:r w:rsidR="00E842D4">
        <w:t> </w:t>
      </w:r>
      <w:r w:rsidR="00DE79D7">
        <w:t>July 2027</w:t>
      </w:r>
      <w:r w:rsidR="0076591F">
        <w:t xml:space="preserve"> </w:t>
      </w:r>
      <w:r w:rsidR="00285335" w:rsidRPr="00285335">
        <w:rPr>
          <w:rFonts w:cs="Open Sans"/>
        </w:rPr>
        <w:t>(ASIC 2026)</w:t>
      </w:r>
      <w:r w:rsidR="002A096C">
        <w:t xml:space="preserve">. </w:t>
      </w:r>
      <w:r w:rsidR="00DF3511">
        <w:t>In the 2026</w:t>
      </w:r>
      <w:r w:rsidR="003C7A02">
        <w:t>–</w:t>
      </w:r>
      <w:r w:rsidR="00DF3511">
        <w:t xml:space="preserve">27 budget, the Australian Government </w:t>
      </w:r>
      <w:r w:rsidR="00FE2066">
        <w:t xml:space="preserve">announced increases to </w:t>
      </w:r>
      <w:r w:rsidR="00DF3511">
        <w:t xml:space="preserve">the thresholds </w:t>
      </w:r>
      <w:r w:rsidR="00F4251F">
        <w:t xml:space="preserve">that trigger </w:t>
      </w:r>
      <w:r w:rsidR="00255FE4">
        <w:t>the requirement</w:t>
      </w:r>
      <w:r w:rsidR="00DF3511">
        <w:t xml:space="preserve"> </w:t>
      </w:r>
      <w:r w:rsidR="00251131">
        <w:t>so that fewer businesses would need to report</w:t>
      </w:r>
      <w:r w:rsidR="000A1163">
        <w:t xml:space="preserve"> </w:t>
      </w:r>
      <w:r w:rsidR="000A1163" w:rsidRPr="001057A8">
        <w:rPr>
          <w:rFonts w:cs="Open Sans"/>
        </w:rPr>
        <w:t>(Australian Government 2026)</w:t>
      </w:r>
      <w:r w:rsidR="00DF3511">
        <w:t>.</w:t>
      </w:r>
    </w:p>
    <w:p w14:paraId="1AE25162" w14:textId="67E5DEC6" w:rsidR="00D7556A" w:rsidRPr="00032234" w:rsidRDefault="004A4F61" w:rsidP="00D7556A">
      <w:pPr>
        <w:pStyle w:val="BodyText"/>
        <w:rPr>
          <w:spacing w:val="-2"/>
        </w:rPr>
      </w:pPr>
      <w:r w:rsidRPr="00032234">
        <w:rPr>
          <w:spacing w:val="-2"/>
        </w:rPr>
        <w:t xml:space="preserve">The </w:t>
      </w:r>
      <w:r w:rsidR="00DF3511" w:rsidRPr="00032234">
        <w:rPr>
          <w:spacing w:val="-2"/>
        </w:rPr>
        <w:t xml:space="preserve">Treasury is </w:t>
      </w:r>
      <w:r w:rsidRPr="00032234">
        <w:rPr>
          <w:spacing w:val="-2"/>
        </w:rPr>
        <w:t xml:space="preserve">currently </w:t>
      </w:r>
      <w:r w:rsidR="00DF3511" w:rsidRPr="00032234">
        <w:rPr>
          <w:spacing w:val="-2"/>
        </w:rPr>
        <w:t xml:space="preserve">consulting on </w:t>
      </w:r>
      <w:r w:rsidR="00637F75" w:rsidRPr="00032234">
        <w:rPr>
          <w:spacing w:val="-2"/>
        </w:rPr>
        <w:t>ways</w:t>
      </w:r>
      <w:r w:rsidR="00DF3511" w:rsidRPr="00032234">
        <w:rPr>
          <w:spacing w:val="-2"/>
        </w:rPr>
        <w:t xml:space="preserve"> to reduce the burden of </w:t>
      </w:r>
      <w:r w:rsidR="005011BA" w:rsidRPr="00032234">
        <w:rPr>
          <w:spacing w:val="-2"/>
        </w:rPr>
        <w:t>sustainability reporting</w:t>
      </w:r>
      <w:r w:rsidR="00DF3511" w:rsidRPr="00032234">
        <w:rPr>
          <w:spacing w:val="-2"/>
        </w:rPr>
        <w:t>, including changing assurance rules, providing clearer guidance and reducing the burden of information requests across supply chains.</w:t>
      </w:r>
      <w:r w:rsidR="002A096C" w:rsidRPr="00032234">
        <w:rPr>
          <w:spacing w:val="-2"/>
        </w:rPr>
        <w:t xml:space="preserve"> </w:t>
      </w:r>
      <w:r w:rsidR="00DE79D7" w:rsidRPr="00032234">
        <w:rPr>
          <w:spacing w:val="-2"/>
        </w:rPr>
        <w:t xml:space="preserve">The reporting regime is </w:t>
      </w:r>
      <w:r w:rsidR="00577816" w:rsidRPr="00032234">
        <w:rPr>
          <w:spacing w:val="-2"/>
        </w:rPr>
        <w:t xml:space="preserve">also </w:t>
      </w:r>
      <w:r w:rsidR="00DE79D7" w:rsidRPr="00032234">
        <w:rPr>
          <w:spacing w:val="-2"/>
        </w:rPr>
        <w:t>legislated to be reviewed</w:t>
      </w:r>
      <w:r w:rsidR="002A096C" w:rsidRPr="00032234">
        <w:rPr>
          <w:spacing w:val="-2"/>
        </w:rPr>
        <w:t xml:space="preserve"> </w:t>
      </w:r>
      <w:r w:rsidR="00545B4C" w:rsidRPr="00032234">
        <w:rPr>
          <w:spacing w:val="-2"/>
        </w:rPr>
        <w:t>in 2028</w:t>
      </w:r>
      <w:r w:rsidR="00705FB5" w:rsidRPr="00032234">
        <w:rPr>
          <w:spacing w:val="-2"/>
        </w:rPr>
        <w:t xml:space="preserve"> </w:t>
      </w:r>
      <w:r w:rsidR="00815C17" w:rsidRPr="00032234">
        <w:rPr>
          <w:rFonts w:cs="Open Sans"/>
          <w:spacing w:val="-2"/>
        </w:rPr>
        <w:t>(Treasury 2026, p. 7)</w:t>
      </w:r>
      <w:r w:rsidR="00545B4C" w:rsidRPr="00032234">
        <w:rPr>
          <w:spacing w:val="-2"/>
        </w:rPr>
        <w:t xml:space="preserve">. </w:t>
      </w:r>
    </w:p>
    <w:p w14:paraId="2C77C825" w14:textId="56981A02" w:rsidR="00D7556A" w:rsidRPr="00D7556A" w:rsidRDefault="00D708F2" w:rsidP="00D7556A">
      <w:pPr>
        <w:pStyle w:val="BodyText"/>
      </w:pPr>
      <w:r>
        <w:t xml:space="preserve">This inquiry is interested in </w:t>
      </w:r>
      <w:r w:rsidR="00633E44">
        <w:t xml:space="preserve">the cumulative </w:t>
      </w:r>
      <w:r w:rsidR="00633146">
        <w:t>costs</w:t>
      </w:r>
      <w:r w:rsidR="00633E44">
        <w:t xml:space="preserve"> of sustainability and environmental reporting</w:t>
      </w:r>
      <w:r w:rsidR="00DD70BC">
        <w:t xml:space="preserve">, </w:t>
      </w:r>
      <w:r w:rsidR="00765E4E">
        <w:t xml:space="preserve">opportunities to improve </w:t>
      </w:r>
      <w:r w:rsidR="00C85D42">
        <w:t>its efficacy</w:t>
      </w:r>
      <w:r w:rsidR="002B1F89">
        <w:t xml:space="preserve">, and how </w:t>
      </w:r>
      <w:r w:rsidR="004779C1">
        <w:t xml:space="preserve">the </w:t>
      </w:r>
      <w:r w:rsidR="002B1F89">
        <w:t>newly</w:t>
      </w:r>
      <w:r w:rsidR="006F5093">
        <w:t xml:space="preserve"> </w:t>
      </w:r>
      <w:r w:rsidR="002B1F89">
        <w:t xml:space="preserve">introduced requirements </w:t>
      </w:r>
      <w:r w:rsidR="00420B6B">
        <w:t>fit together with existing reporting</w:t>
      </w:r>
      <w:r w:rsidR="00D24C26">
        <w:t>.</w:t>
      </w:r>
      <w:r w:rsidR="002F1B32">
        <w:t xml:space="preserve"> The PC is also interested in </w:t>
      </w:r>
      <w:r w:rsidR="007B52B0">
        <w:t>feedback on</w:t>
      </w:r>
      <w:r w:rsidR="00C81CDD">
        <w:t xml:space="preserve"> </w:t>
      </w:r>
      <w:r w:rsidR="005E2014">
        <w:t xml:space="preserve">ways to better balance the benefits of reporting and the burden they impose. </w:t>
      </w:r>
    </w:p>
    <w:p w14:paraId="0D1ED495" w14:textId="41929842" w:rsidR="00D7556A" w:rsidRDefault="00D7556A">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C5788A" w14:paraId="3A43A1EA" w14:textId="77777777">
        <w:trPr>
          <w:trHeight w:val="765"/>
          <w:tblHeader/>
        </w:trPr>
        <w:tc>
          <w:tcPr>
            <w:tcW w:w="366" w:type="pct"/>
            <w:shd w:val="clear" w:color="auto" w:fill="EBEBEB"/>
            <w:tcMar>
              <w:bottom w:w="0" w:type="dxa"/>
            </w:tcMar>
            <w:vAlign w:val="center"/>
          </w:tcPr>
          <w:p w14:paraId="72CE0276" w14:textId="77777777" w:rsidR="00C5788A" w:rsidRDefault="00C5788A">
            <w:pPr>
              <w:pStyle w:val="NoSpacing"/>
              <w:keepNext/>
              <w:keepLines/>
              <w:jc w:val="right"/>
            </w:pPr>
            <w:r w:rsidRPr="00A51374">
              <w:rPr>
                <w:noProof/>
              </w:rPr>
              <w:drawing>
                <wp:inline distT="0" distB="0" distL="0" distR="0" wp14:anchorId="0AB9C3AA" wp14:editId="1394110D">
                  <wp:extent cx="288000" cy="288000"/>
                  <wp:effectExtent l="0" t="0" r="0" b="0"/>
                  <wp:docPr id="950502842" name="Graphic 950502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64415AC2" w14:textId="37992643" w:rsidR="00C5788A" w:rsidRPr="002530FF" w:rsidRDefault="00C5788A">
            <w:pPr>
              <w:pStyle w:val="FindingRecRequesttitle"/>
            </w:pPr>
            <w:r w:rsidRPr="000B0B71">
              <w:t xml:space="preserve">Information request </w:t>
            </w:r>
            <w:r w:rsidR="004130D9">
              <w:rPr>
                <w:noProof/>
              </w:rPr>
              <w:t>2</w:t>
            </w:r>
            <w:r>
              <w:rPr>
                <w:noProof/>
              </w:rPr>
              <w:t xml:space="preserve"> – Sustainability and environmental reporting</w:t>
            </w:r>
          </w:p>
        </w:tc>
      </w:tr>
      <w:tr w:rsidR="00C5788A" w:rsidRPr="00DC4D5E" w14:paraId="35738D81" w14:textId="77777777">
        <w:tc>
          <w:tcPr>
            <w:tcW w:w="5000" w:type="pct"/>
            <w:gridSpan w:val="2"/>
            <w:shd w:val="clear" w:color="auto" w:fill="EBEBEB"/>
          </w:tcPr>
          <w:p w14:paraId="4FA754E4" w14:textId="7BF881D0" w:rsidR="00C5788A" w:rsidRDefault="00C5788A" w:rsidP="00866D93">
            <w:pPr>
              <w:pStyle w:val="BodyText"/>
              <w:rPr>
                <w:color w:val="265A9A" w:themeColor="background2"/>
              </w:rPr>
            </w:pPr>
            <w:r w:rsidRPr="00AD393F">
              <w:rPr>
                <w:color w:val="265A9A" w:themeColor="background2"/>
              </w:rPr>
              <w:t xml:space="preserve">What are the main costs associated with complying with </w:t>
            </w:r>
            <w:r w:rsidR="00F35745">
              <w:rPr>
                <w:color w:val="265A9A" w:themeColor="background2"/>
              </w:rPr>
              <w:t xml:space="preserve">the </w:t>
            </w:r>
            <w:r w:rsidRPr="00AD393F">
              <w:rPr>
                <w:color w:val="265A9A" w:themeColor="background2"/>
              </w:rPr>
              <w:t>reporting requirements, including any upfront implementation costs and ongoing reporting costs?</w:t>
            </w:r>
          </w:p>
          <w:p w14:paraId="4C2AA074" w14:textId="5B6C1DA5" w:rsidR="00D4126E" w:rsidRPr="000E77F3" w:rsidRDefault="00D4126E" w:rsidP="000E77F3">
            <w:pPr>
              <w:pStyle w:val="ListBullet"/>
              <w:rPr>
                <w:color w:val="265A9A" w:themeColor="background2"/>
              </w:rPr>
            </w:pPr>
            <w:r>
              <w:rPr>
                <w:color w:val="265A9A" w:themeColor="background2"/>
              </w:rPr>
              <w:t xml:space="preserve">Are these costs </w:t>
            </w:r>
            <w:r w:rsidR="004912B8">
              <w:rPr>
                <w:color w:val="265A9A" w:themeColor="background2"/>
              </w:rPr>
              <w:t>exacerbated because of overlapping requirements?</w:t>
            </w:r>
          </w:p>
          <w:p w14:paraId="3440A4EA" w14:textId="53786026" w:rsidR="00C5788A" w:rsidRDefault="00C5788A" w:rsidP="00866D93">
            <w:pPr>
              <w:pStyle w:val="BodyText"/>
              <w:rPr>
                <w:color w:val="265A9A" w:themeColor="background2"/>
              </w:rPr>
            </w:pPr>
            <w:r w:rsidRPr="0099650E">
              <w:rPr>
                <w:color w:val="265A9A" w:themeColor="background2"/>
              </w:rPr>
              <w:t>What changes to reporting requirements, reporting processes and mechanisms could reduce compliance and reporting costs and data duplication?</w:t>
            </w:r>
            <w:r w:rsidR="007D4E90">
              <w:rPr>
                <w:color w:val="265A9A" w:themeColor="background2"/>
              </w:rPr>
              <w:t xml:space="preserve"> For example, changes to reporting frequency or systems integration to enable reuse of existing </w:t>
            </w:r>
            <w:r w:rsidR="00F20774">
              <w:rPr>
                <w:color w:val="265A9A" w:themeColor="background2"/>
              </w:rPr>
              <w:t xml:space="preserve">government </w:t>
            </w:r>
            <w:r w:rsidR="007D4E90">
              <w:rPr>
                <w:color w:val="265A9A" w:themeColor="background2"/>
              </w:rPr>
              <w:t>data.</w:t>
            </w:r>
          </w:p>
          <w:p w14:paraId="1345CCD3" w14:textId="77777777" w:rsidR="00C5788A" w:rsidRPr="00940ABD" w:rsidRDefault="00C5788A" w:rsidP="00866D93">
            <w:pPr>
              <w:pStyle w:val="BodyText"/>
            </w:pPr>
            <w:r w:rsidRPr="00E26FE9">
              <w:rPr>
                <w:color w:val="265A9A" w:themeColor="background2"/>
              </w:rPr>
              <w:t>To what extent is reported information used by stakeholders, and what effects has its availability had on their decisions, activities or outcomes?</w:t>
            </w:r>
          </w:p>
          <w:p w14:paraId="2F03878A" w14:textId="2E9C4D7F" w:rsidR="00C5788A" w:rsidRPr="00DC4D5E" w:rsidRDefault="00940ABD" w:rsidP="00940ABD">
            <w:pPr>
              <w:pStyle w:val="BodyText"/>
            </w:pPr>
            <w:r w:rsidRPr="00940ABD">
              <w:rPr>
                <w:color w:val="265A9A" w:themeColor="background2"/>
              </w:rPr>
              <w:t>Please provide worked examples and evidence to support your responses.</w:t>
            </w:r>
          </w:p>
        </w:tc>
      </w:tr>
      <w:tr w:rsidR="00C5788A" w14:paraId="33C7955C" w14:textId="77777777">
        <w:tc>
          <w:tcPr>
            <w:tcW w:w="5000" w:type="pct"/>
            <w:gridSpan w:val="2"/>
            <w:tcMar>
              <w:bottom w:w="0" w:type="dxa"/>
            </w:tcMar>
          </w:tcPr>
          <w:p w14:paraId="2D085592" w14:textId="2FE7F03C" w:rsidR="00C5788A" w:rsidRDefault="00C5788A">
            <w:pPr>
              <w:pStyle w:val="NoSpacing"/>
              <w:spacing w:line="200" w:lineRule="atLeast"/>
            </w:pPr>
          </w:p>
        </w:tc>
      </w:tr>
    </w:tbl>
    <w:p w14:paraId="7F4CD107" w14:textId="765DA79C" w:rsidR="009627EE" w:rsidRDefault="009627EE" w:rsidP="00BD6C21">
      <w:pPr>
        <w:pStyle w:val="Heading3"/>
      </w:pPr>
      <w:r>
        <w:t xml:space="preserve">Workplace </w:t>
      </w:r>
      <w:r w:rsidR="00836832">
        <w:t>g</w:t>
      </w:r>
      <w:r>
        <w:t xml:space="preserve">ender </w:t>
      </w:r>
      <w:r w:rsidR="00836832">
        <w:t>e</w:t>
      </w:r>
      <w:r>
        <w:t xml:space="preserve">quality </w:t>
      </w:r>
      <w:r w:rsidR="00836832">
        <w:t>r</w:t>
      </w:r>
      <w:r>
        <w:t>eport</w:t>
      </w:r>
      <w:r w:rsidR="00836832">
        <w:t>ing</w:t>
      </w:r>
    </w:p>
    <w:p w14:paraId="1110337C" w14:textId="3A13DCE8" w:rsidR="00215572" w:rsidRDefault="00CB1389" w:rsidP="00280257">
      <w:r>
        <w:t>Businesses</w:t>
      </w:r>
      <w:r w:rsidR="00280257">
        <w:t xml:space="preserve"> with 100 or more employees </w:t>
      </w:r>
      <w:r w:rsidR="009A0E05">
        <w:t xml:space="preserve">are required </w:t>
      </w:r>
      <w:r w:rsidR="00280257">
        <w:t xml:space="preserve">to annually report data relating to 6 </w:t>
      </w:r>
      <w:r w:rsidR="005A5FEF">
        <w:t>g</w:t>
      </w:r>
      <w:r w:rsidR="00280257">
        <w:t xml:space="preserve">ender </w:t>
      </w:r>
      <w:r w:rsidR="005A5FEF">
        <w:t>e</w:t>
      </w:r>
      <w:r w:rsidR="00280257">
        <w:t xml:space="preserve">quality </w:t>
      </w:r>
      <w:r w:rsidR="005A5FEF">
        <w:t>i</w:t>
      </w:r>
      <w:r w:rsidR="00280257">
        <w:t>ndicators</w:t>
      </w:r>
      <w:r w:rsidR="009A0E05">
        <w:t xml:space="preserve"> to the Workplace Gender Equality Agency (WGEA)</w:t>
      </w:r>
      <w:r w:rsidR="009B57D8">
        <w:t>: workforce gender composition, governing bodies, flexible work and caring responsibilities, consultation on gender equality, and sex</w:t>
      </w:r>
      <w:r w:rsidR="00E842D4">
        <w:noBreakHyphen/>
      </w:r>
      <w:r w:rsidR="009B57D8">
        <w:t>based harassment and discrimination.</w:t>
      </w:r>
      <w:r w:rsidR="00280257">
        <w:t xml:space="preserve"> </w:t>
      </w:r>
    </w:p>
    <w:p w14:paraId="2B9856BB" w14:textId="5D458ED8" w:rsidR="00C73A27" w:rsidRDefault="002E2BF1" w:rsidP="00280257">
      <w:r>
        <w:t>The regulatory framework has recently</w:t>
      </w:r>
      <w:r w:rsidR="00C72C1A">
        <w:t xml:space="preserve"> extended</w:t>
      </w:r>
      <w:r>
        <w:t xml:space="preserve"> </w:t>
      </w:r>
      <w:r w:rsidR="00E95A68">
        <w:t xml:space="preserve">beyond </w:t>
      </w:r>
      <w:r w:rsidR="00674C2D">
        <w:t xml:space="preserve">just </w:t>
      </w:r>
      <w:r w:rsidR="00E95A68">
        <w:t xml:space="preserve">reporting. </w:t>
      </w:r>
      <w:r w:rsidR="00215572">
        <w:t>S</w:t>
      </w:r>
      <w:r w:rsidR="005608F8">
        <w:t xml:space="preserve">tarting from 2026, </w:t>
      </w:r>
      <w:r w:rsidR="00CB1389">
        <w:t>businesses</w:t>
      </w:r>
      <w:r w:rsidR="005608F8">
        <w:t xml:space="preserve"> with 500 or more employees must also meet or demonstrate improvement on 3 gender equality targets </w:t>
      </w:r>
      <w:r w:rsidR="00566180">
        <w:t>wh</w:t>
      </w:r>
      <w:r w:rsidR="00C4252F">
        <w:t>ich they choose from a list of</w:t>
      </w:r>
      <w:r w:rsidR="005608F8">
        <w:t xml:space="preserve"> 19 options </w:t>
      </w:r>
      <w:r w:rsidR="000C4977" w:rsidRPr="000C4977">
        <w:rPr>
          <w:rFonts w:cs="Open Sans"/>
          <w:szCs w:val="24"/>
        </w:rPr>
        <w:t>(WGEA 2026)</w:t>
      </w:r>
      <w:r w:rsidR="00061EAE">
        <w:t>.</w:t>
      </w:r>
      <w:r w:rsidR="005608F8">
        <w:t xml:space="preserve"> Non</w:t>
      </w:r>
      <w:r w:rsidR="00E842D4">
        <w:noBreakHyphen/>
      </w:r>
      <w:r w:rsidR="005608F8">
        <w:t>compliant businesses are publicly named by WGEA and may be</w:t>
      </w:r>
      <w:r w:rsidR="007B4737">
        <w:t>come</w:t>
      </w:r>
      <w:r w:rsidR="005608F8">
        <w:t xml:space="preserve"> </w:t>
      </w:r>
      <w:r w:rsidR="007B4737">
        <w:t>in</w:t>
      </w:r>
      <w:r w:rsidR="005608F8">
        <w:t xml:space="preserve">eligible for </w:t>
      </w:r>
      <w:r w:rsidR="00E94E80">
        <w:t>Australian Government</w:t>
      </w:r>
      <w:r w:rsidR="005608F8">
        <w:t xml:space="preserve"> grants</w:t>
      </w:r>
      <w:r w:rsidR="002A3D5D">
        <w:t xml:space="preserve">, </w:t>
      </w:r>
      <w:r w:rsidR="005608F8">
        <w:t>financial assistance or</w:t>
      </w:r>
      <w:r w:rsidR="002A3D5D">
        <w:t xml:space="preserve"> </w:t>
      </w:r>
      <w:r w:rsidR="005608F8">
        <w:t>contracts (</w:t>
      </w:r>
      <w:r w:rsidR="00EB79C0" w:rsidRPr="006F2C39">
        <w:rPr>
          <w:i/>
          <w:iCs/>
        </w:rPr>
        <w:t xml:space="preserve">Workplace Gender Equality Act 2012 </w:t>
      </w:r>
      <w:r w:rsidR="00EB79C0" w:rsidRPr="006F2C39">
        <w:t>(</w:t>
      </w:r>
      <w:proofErr w:type="spellStart"/>
      <w:r w:rsidR="00EB79C0" w:rsidRPr="006F2C39">
        <w:t>Cth</w:t>
      </w:r>
      <w:proofErr w:type="spellEnd"/>
      <w:r w:rsidR="00EB79C0" w:rsidRPr="006F2C39">
        <w:t>)</w:t>
      </w:r>
      <w:r w:rsidR="005608F8">
        <w:t>).</w:t>
      </w:r>
    </w:p>
    <w:p w14:paraId="40C99C51" w14:textId="7ECE8EB2" w:rsidR="00D348E2" w:rsidRDefault="00330BD2" w:rsidP="00280257">
      <w:r>
        <w:t xml:space="preserve">The Australian Government </w:t>
      </w:r>
      <w:r w:rsidR="00644B19">
        <w:t xml:space="preserve">made changes to the scheme in 2024 aimed </w:t>
      </w:r>
      <w:r w:rsidR="002438D9">
        <w:t xml:space="preserve">at reducing </w:t>
      </w:r>
      <w:r w:rsidR="00E56AAE">
        <w:t xml:space="preserve">reporting </w:t>
      </w:r>
      <w:r w:rsidR="002438D9">
        <w:t>burden</w:t>
      </w:r>
      <w:r w:rsidR="00E56AAE">
        <w:t>s</w:t>
      </w:r>
      <w:r w:rsidR="002438D9">
        <w:t xml:space="preserve"> </w:t>
      </w:r>
      <w:r w:rsidR="00C36FDA">
        <w:t xml:space="preserve">following a 2021 review. </w:t>
      </w:r>
      <w:r w:rsidR="001045CA">
        <w:t xml:space="preserve">This included removing </w:t>
      </w:r>
      <w:r w:rsidR="00EE1B9B">
        <w:t>the requirement to report specific items</w:t>
      </w:r>
      <w:r w:rsidR="001045CA">
        <w:t xml:space="preserve"> </w:t>
      </w:r>
      <w:r w:rsidR="00EE1B9B">
        <w:t>and increasing</w:t>
      </w:r>
      <w:r w:rsidR="001045CA">
        <w:t xml:space="preserve"> investment in digital solutions to assist employers </w:t>
      </w:r>
      <w:r w:rsidR="00DF3C9B" w:rsidRPr="00DF3C9B">
        <w:rPr>
          <w:rFonts w:cs="Open Sans"/>
          <w:szCs w:val="24"/>
        </w:rPr>
        <w:t>(PM&amp;C 2021, pp. 12–14)</w:t>
      </w:r>
      <w:r w:rsidR="00463358" w:rsidRPr="003E5576">
        <w:t>.</w:t>
      </w:r>
      <w:r w:rsidR="00FF5802">
        <w:t xml:space="preserve"> This inquiry is interested in whether</w:t>
      </w:r>
      <w:r w:rsidR="00FF4D73">
        <w:t xml:space="preserve"> and how</w:t>
      </w:r>
      <w:r w:rsidR="00FF5802">
        <w:t xml:space="preserve"> there is </w:t>
      </w:r>
      <w:r w:rsidR="00DE0B4C">
        <w:t xml:space="preserve">further scope to improve these processes, such as by </w:t>
      </w:r>
      <w:r w:rsidR="00CE6025">
        <w:t xml:space="preserve">making additional use of </w:t>
      </w:r>
      <w:r w:rsidR="00E73B78">
        <w:t xml:space="preserve">administrative </w:t>
      </w:r>
      <w:r w:rsidR="00CE6025">
        <w:t>data</w:t>
      </w:r>
      <w:r w:rsidR="00E73B78">
        <w:t xml:space="preserve"> sources</w:t>
      </w:r>
      <w:r w:rsidR="00FF4D73">
        <w:t>.</w:t>
      </w:r>
    </w:p>
    <w:p w14:paraId="15B0EF2D" w14:textId="5CD51B66" w:rsidR="00934449" w:rsidRDefault="0088176E" w:rsidP="00BD6C21">
      <w:r>
        <w:lastRenderedPageBreak/>
        <w:t xml:space="preserve">The review also </w:t>
      </w:r>
      <w:r w:rsidR="003F265E">
        <w:t xml:space="preserve">suggested </w:t>
      </w:r>
      <w:r w:rsidR="0043326E">
        <w:t xml:space="preserve">that </w:t>
      </w:r>
      <w:r w:rsidR="00773F9F">
        <w:t xml:space="preserve">there may be a case in the future for </w:t>
      </w:r>
      <w:r w:rsidR="0043326E">
        <w:t xml:space="preserve">extending </w:t>
      </w:r>
      <w:r w:rsidR="0015158B">
        <w:t>the</w:t>
      </w:r>
      <w:r w:rsidR="0043326E">
        <w:t xml:space="preserve"> reporting </w:t>
      </w:r>
      <w:r w:rsidR="0015158B">
        <w:t>requirement</w:t>
      </w:r>
      <w:r w:rsidR="0043326E">
        <w:t xml:space="preserve"> to</w:t>
      </w:r>
      <w:r>
        <w:t xml:space="preserve"> </w:t>
      </w:r>
      <w:r w:rsidR="00724255">
        <w:t>businesses with fewer than 100 employ</w:t>
      </w:r>
      <w:r w:rsidR="00E14A0B">
        <w:t>e</w:t>
      </w:r>
      <w:r w:rsidR="00724255">
        <w:t>es</w:t>
      </w:r>
      <w:r w:rsidR="00463358">
        <w:t xml:space="preserve"> </w:t>
      </w:r>
      <w:r w:rsidR="00463358" w:rsidRPr="00463358">
        <w:rPr>
          <w:rFonts w:cs="Open Sans"/>
          <w:szCs w:val="24"/>
        </w:rPr>
        <w:t>(PM&amp;C 2021, p. 31)</w:t>
      </w:r>
      <w:r w:rsidR="008F6B3D">
        <w:t xml:space="preserve">. </w:t>
      </w:r>
      <w:r>
        <w:t xml:space="preserve">This inquiry is interested in the effectiveness of the WGEA reporting in increasing gender equality and the experiences of smaller reporting businesses (those with 100 to 500 employees) to understand the merits of WGEA reporting for smaller businesses and investigate the potential </w:t>
      </w:r>
      <w:r w:rsidR="002810DB">
        <w:t xml:space="preserve">costs and </w:t>
      </w:r>
      <w:r>
        <w:t>benefits of expansion.</w:t>
      </w:r>
    </w:p>
    <w:p w14:paraId="1518D9BB" w14:textId="77777777" w:rsidR="008259AF" w:rsidRPr="00934449" w:rsidRDefault="008259AF" w:rsidP="008259AF">
      <w:pPr>
        <w:pStyle w:val="NoSpacing"/>
        <w:rPr>
          <w:lang w:eastAsia="en-AU"/>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0E153E" w14:paraId="5EA3FF15" w14:textId="77777777">
        <w:trPr>
          <w:trHeight w:val="765"/>
          <w:tblHeader/>
        </w:trPr>
        <w:tc>
          <w:tcPr>
            <w:tcW w:w="366" w:type="pct"/>
            <w:shd w:val="clear" w:color="auto" w:fill="EBEBEB"/>
            <w:tcMar>
              <w:bottom w:w="0" w:type="dxa"/>
            </w:tcMar>
            <w:vAlign w:val="center"/>
          </w:tcPr>
          <w:p w14:paraId="0AFE3936" w14:textId="77777777" w:rsidR="000E153E" w:rsidRDefault="000E153E">
            <w:pPr>
              <w:pStyle w:val="NoSpacing"/>
              <w:keepNext/>
              <w:keepLines/>
              <w:jc w:val="right"/>
            </w:pPr>
            <w:r w:rsidRPr="00A51374">
              <w:rPr>
                <w:noProof/>
              </w:rPr>
              <w:drawing>
                <wp:inline distT="0" distB="0" distL="0" distR="0" wp14:anchorId="2B708C5D" wp14:editId="17C58D5A">
                  <wp:extent cx="288000" cy="288000"/>
                  <wp:effectExtent l="0" t="0" r="0" b="0"/>
                  <wp:docPr id="1146729595" name="Graphic 11467295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55E5741A" w14:textId="16098515" w:rsidR="000E153E" w:rsidRPr="002530FF" w:rsidRDefault="000E153E">
            <w:pPr>
              <w:pStyle w:val="FindingRecRequesttitle"/>
            </w:pPr>
            <w:r w:rsidRPr="000B0B71">
              <w:t xml:space="preserve">Information request </w:t>
            </w:r>
            <w:r w:rsidR="004130D9">
              <w:rPr>
                <w:noProof/>
              </w:rPr>
              <w:t>3</w:t>
            </w:r>
            <w:r>
              <w:rPr>
                <w:noProof/>
              </w:rPr>
              <w:t xml:space="preserve"> – Workplace gender equality reporting</w:t>
            </w:r>
          </w:p>
        </w:tc>
      </w:tr>
      <w:tr w:rsidR="000E153E" w:rsidRPr="00DC4D5E" w14:paraId="51094411" w14:textId="77777777">
        <w:tc>
          <w:tcPr>
            <w:tcW w:w="5000" w:type="pct"/>
            <w:gridSpan w:val="2"/>
            <w:shd w:val="clear" w:color="auto" w:fill="EBEBEB"/>
          </w:tcPr>
          <w:p w14:paraId="547DA936" w14:textId="5CB29ADA" w:rsidR="000E153E" w:rsidRDefault="000E153E" w:rsidP="009E0BF6">
            <w:pPr>
              <w:pStyle w:val="BodyText"/>
              <w:spacing w:line="260" w:lineRule="atLeast"/>
              <w:rPr>
                <w:color w:val="265A9A" w:themeColor="background2"/>
              </w:rPr>
            </w:pPr>
            <w:r w:rsidRPr="00AD393F">
              <w:rPr>
                <w:color w:val="265A9A" w:themeColor="background2"/>
              </w:rPr>
              <w:t xml:space="preserve">What are the main costs associated with complying with </w:t>
            </w:r>
            <w:r w:rsidR="00F35745">
              <w:rPr>
                <w:color w:val="265A9A" w:themeColor="background2"/>
              </w:rPr>
              <w:t xml:space="preserve">the </w:t>
            </w:r>
            <w:r w:rsidRPr="00AD393F">
              <w:rPr>
                <w:color w:val="265A9A" w:themeColor="background2"/>
              </w:rPr>
              <w:t>reporting requirements, including any upfront implementation costs and ongoing reporting costs?</w:t>
            </w:r>
          </w:p>
          <w:p w14:paraId="6A0030E1" w14:textId="57EFC360" w:rsidR="00C33049" w:rsidRDefault="000E153E" w:rsidP="009E0BF6">
            <w:pPr>
              <w:pStyle w:val="BodyText"/>
              <w:spacing w:line="260" w:lineRule="atLeast"/>
              <w:rPr>
                <w:color w:val="265A9A" w:themeColor="background2"/>
              </w:rPr>
            </w:pPr>
            <w:r w:rsidRPr="00E26FE9">
              <w:rPr>
                <w:color w:val="265A9A" w:themeColor="background2"/>
              </w:rPr>
              <w:t xml:space="preserve">What changes to WGEA or other reporting requirements, reporting processes, or mechanisms (such as Single Touch Payroll) could reduce compliance and reporting costs and duplication? </w:t>
            </w:r>
            <w:r w:rsidR="00C33049">
              <w:rPr>
                <w:color w:val="265A9A" w:themeColor="background2"/>
              </w:rPr>
              <w:t xml:space="preserve">For example, changes to reporting frequency or systems integration to enable reuse of existing </w:t>
            </w:r>
            <w:r w:rsidR="001B42BD">
              <w:rPr>
                <w:color w:val="265A9A" w:themeColor="background2"/>
              </w:rPr>
              <w:t xml:space="preserve">government </w:t>
            </w:r>
            <w:r w:rsidR="00C33049">
              <w:rPr>
                <w:color w:val="265A9A" w:themeColor="background2"/>
              </w:rPr>
              <w:t>data.</w:t>
            </w:r>
          </w:p>
          <w:p w14:paraId="53BECCEA" w14:textId="77777777" w:rsidR="000E153E" w:rsidRDefault="000E153E" w:rsidP="009E0BF6">
            <w:pPr>
              <w:pStyle w:val="BodyText"/>
              <w:spacing w:line="260" w:lineRule="atLeast"/>
              <w:rPr>
                <w:color w:val="265A9A" w:themeColor="background2"/>
              </w:rPr>
            </w:pPr>
            <w:r w:rsidRPr="00E26FE9">
              <w:rPr>
                <w:color w:val="265A9A" w:themeColor="background2"/>
              </w:rPr>
              <w:t xml:space="preserve">To what extent is reported information used by stakeholders, and what effects has its availability had on their decisions, activities or outcomes? For example, have you increased your awareness of or willingness to adopt policies </w:t>
            </w:r>
            <w:r>
              <w:rPr>
                <w:color w:val="265A9A" w:themeColor="background2"/>
              </w:rPr>
              <w:t>and practices to increase workforce gender equality?</w:t>
            </w:r>
          </w:p>
          <w:p w14:paraId="72C5B762" w14:textId="2BF217ED" w:rsidR="00567061" w:rsidRDefault="00D7576E" w:rsidP="009E0BF6">
            <w:pPr>
              <w:pStyle w:val="ListBullet"/>
              <w:spacing w:line="260" w:lineRule="atLeast"/>
              <w:rPr>
                <w:color w:val="265A9A" w:themeColor="background2"/>
              </w:rPr>
            </w:pPr>
            <w:r>
              <w:rPr>
                <w:color w:val="265A9A" w:themeColor="background2"/>
              </w:rPr>
              <w:t>H</w:t>
            </w:r>
            <w:r w:rsidR="00567061" w:rsidRPr="00BD6C21">
              <w:rPr>
                <w:color w:val="265A9A" w:themeColor="background2"/>
              </w:rPr>
              <w:t xml:space="preserve">as </w:t>
            </w:r>
            <w:r w:rsidR="00011A53" w:rsidRPr="00BD6C21">
              <w:rPr>
                <w:color w:val="265A9A" w:themeColor="background2"/>
              </w:rPr>
              <w:t>WGEA reporting made an impact on the practices for smaller</w:t>
            </w:r>
            <w:r w:rsidR="00011A53">
              <w:rPr>
                <w:color w:val="265A9A" w:themeColor="background2"/>
              </w:rPr>
              <w:t xml:space="preserve"> </w:t>
            </w:r>
            <w:r w:rsidR="00F22FC2">
              <w:rPr>
                <w:color w:val="265A9A" w:themeColor="background2"/>
              </w:rPr>
              <w:t xml:space="preserve">reporting </w:t>
            </w:r>
            <w:r w:rsidR="00011A53">
              <w:rPr>
                <w:color w:val="265A9A" w:themeColor="background2"/>
              </w:rPr>
              <w:t>businesses</w:t>
            </w:r>
            <w:r w:rsidR="00F22FC2">
              <w:rPr>
                <w:color w:val="265A9A" w:themeColor="background2"/>
              </w:rPr>
              <w:t>?</w:t>
            </w:r>
          </w:p>
          <w:p w14:paraId="6D874746" w14:textId="5E10071F" w:rsidR="00782E80" w:rsidRPr="00BD6C21" w:rsidRDefault="00E0504A" w:rsidP="009E0BF6">
            <w:pPr>
              <w:pStyle w:val="ListBullet"/>
              <w:spacing w:line="260" w:lineRule="atLeast"/>
              <w:rPr>
                <w:color w:val="265A9A" w:themeColor="background2"/>
              </w:rPr>
            </w:pPr>
            <w:r>
              <w:rPr>
                <w:color w:val="265A9A" w:themeColor="background2"/>
              </w:rPr>
              <w:t xml:space="preserve">What other </w:t>
            </w:r>
            <w:r w:rsidR="00E801C8">
              <w:rPr>
                <w:color w:val="265A9A" w:themeColor="background2"/>
              </w:rPr>
              <w:t>tool</w:t>
            </w:r>
            <w:r>
              <w:rPr>
                <w:color w:val="265A9A" w:themeColor="background2"/>
              </w:rPr>
              <w:t>s</w:t>
            </w:r>
            <w:r w:rsidR="00E801C8">
              <w:rPr>
                <w:color w:val="265A9A" w:themeColor="background2"/>
              </w:rPr>
              <w:t xml:space="preserve"> </w:t>
            </w:r>
            <w:r w:rsidR="00F91AD5">
              <w:rPr>
                <w:color w:val="265A9A" w:themeColor="background2"/>
              </w:rPr>
              <w:t xml:space="preserve">could be used to increase gender equality in the workforce? </w:t>
            </w:r>
            <w:r w:rsidR="007A3606">
              <w:rPr>
                <w:color w:val="265A9A" w:themeColor="background2"/>
              </w:rPr>
              <w:t>Are</w:t>
            </w:r>
            <w:r w:rsidR="00F91AD5">
              <w:rPr>
                <w:color w:val="265A9A" w:themeColor="background2"/>
              </w:rPr>
              <w:t xml:space="preserve"> these </w:t>
            </w:r>
            <w:r w:rsidR="007A3606">
              <w:rPr>
                <w:color w:val="265A9A" w:themeColor="background2"/>
              </w:rPr>
              <w:t>preferable to</w:t>
            </w:r>
            <w:r w:rsidR="00F91AD5">
              <w:rPr>
                <w:color w:val="265A9A" w:themeColor="background2"/>
              </w:rPr>
              <w:t xml:space="preserve"> WGEA reporting</w:t>
            </w:r>
            <w:r w:rsidR="007A3606">
              <w:rPr>
                <w:color w:val="265A9A" w:themeColor="background2"/>
              </w:rPr>
              <w:t>, and why</w:t>
            </w:r>
            <w:r w:rsidR="00635478">
              <w:rPr>
                <w:color w:val="265A9A" w:themeColor="background2"/>
              </w:rPr>
              <w:t>?</w:t>
            </w:r>
          </w:p>
          <w:p w14:paraId="6DBAEA10" w14:textId="0EFD73FF" w:rsidR="00974FE9" w:rsidRDefault="00B910E1" w:rsidP="009E0BF6">
            <w:pPr>
              <w:pStyle w:val="ListBullet"/>
              <w:spacing w:line="260" w:lineRule="atLeast"/>
              <w:rPr>
                <w:color w:val="265A9A" w:themeColor="background2"/>
              </w:rPr>
            </w:pPr>
            <w:r>
              <w:rPr>
                <w:color w:val="265A9A" w:themeColor="background2"/>
              </w:rPr>
              <w:t xml:space="preserve">To what extent </w:t>
            </w:r>
            <w:r w:rsidR="001A2545">
              <w:rPr>
                <w:color w:val="265A9A" w:themeColor="background2"/>
              </w:rPr>
              <w:t>d</w:t>
            </w:r>
            <w:r>
              <w:rPr>
                <w:color w:val="265A9A" w:themeColor="background2"/>
              </w:rPr>
              <w:t>o</w:t>
            </w:r>
            <w:r w:rsidR="00454C50">
              <w:rPr>
                <w:color w:val="265A9A" w:themeColor="background2"/>
              </w:rPr>
              <w:t xml:space="preserve"> existing penalties for no</w:t>
            </w:r>
            <w:r w:rsidR="00306B6B">
              <w:rPr>
                <w:color w:val="265A9A" w:themeColor="background2"/>
              </w:rPr>
              <w:t>n</w:t>
            </w:r>
            <w:r w:rsidR="00E842D4">
              <w:rPr>
                <w:color w:val="265A9A" w:themeColor="background2"/>
              </w:rPr>
              <w:noBreakHyphen/>
            </w:r>
            <w:r w:rsidR="00454C50">
              <w:rPr>
                <w:color w:val="265A9A" w:themeColor="background2"/>
              </w:rPr>
              <w:t>compliance provide incentive</w:t>
            </w:r>
            <w:r w:rsidR="009533DE">
              <w:rPr>
                <w:color w:val="265A9A" w:themeColor="background2"/>
              </w:rPr>
              <w:t>s</w:t>
            </w:r>
            <w:r w:rsidR="00454C50">
              <w:rPr>
                <w:color w:val="265A9A" w:themeColor="background2"/>
              </w:rPr>
              <w:t xml:space="preserve"> </w:t>
            </w:r>
            <w:r w:rsidR="00306B6B">
              <w:rPr>
                <w:color w:val="265A9A" w:themeColor="background2"/>
              </w:rPr>
              <w:t xml:space="preserve">for </w:t>
            </w:r>
            <w:r w:rsidR="00305EEF">
              <w:rPr>
                <w:color w:val="265A9A" w:themeColor="background2"/>
              </w:rPr>
              <w:t xml:space="preserve">organisations to </w:t>
            </w:r>
            <w:r w:rsidR="00306B6B">
              <w:rPr>
                <w:color w:val="265A9A" w:themeColor="background2"/>
              </w:rPr>
              <w:t>action</w:t>
            </w:r>
            <w:r w:rsidR="007F68FA">
              <w:rPr>
                <w:color w:val="265A9A" w:themeColor="background2"/>
              </w:rPr>
              <w:t xml:space="preserve"> on </w:t>
            </w:r>
            <w:r w:rsidR="00974FE9" w:rsidRPr="00726864">
              <w:rPr>
                <w:color w:val="265A9A" w:themeColor="background2"/>
              </w:rPr>
              <w:t>gender equality?</w:t>
            </w:r>
          </w:p>
          <w:p w14:paraId="20C56D92" w14:textId="77F7B92A" w:rsidR="00974FE9" w:rsidRPr="00BD6C21" w:rsidRDefault="00940ABD" w:rsidP="009E0BF6">
            <w:pPr>
              <w:pStyle w:val="BodyText"/>
              <w:spacing w:line="260" w:lineRule="atLeast"/>
            </w:pPr>
            <w:r w:rsidRPr="00940ABD">
              <w:rPr>
                <w:color w:val="265A9A" w:themeColor="background2"/>
              </w:rPr>
              <w:t>Please provide worked examples and evidence to support your responses.</w:t>
            </w:r>
          </w:p>
        </w:tc>
      </w:tr>
      <w:tr w:rsidR="000E153E" w14:paraId="6EEA3E9A" w14:textId="77777777">
        <w:tc>
          <w:tcPr>
            <w:tcW w:w="5000" w:type="pct"/>
            <w:gridSpan w:val="2"/>
            <w:tcMar>
              <w:bottom w:w="0" w:type="dxa"/>
            </w:tcMar>
          </w:tcPr>
          <w:p w14:paraId="6B852BB2" w14:textId="66712E98" w:rsidR="000E153E" w:rsidRDefault="000E153E">
            <w:pPr>
              <w:pStyle w:val="NoSpacing"/>
              <w:spacing w:line="200" w:lineRule="atLeast"/>
            </w:pPr>
          </w:p>
        </w:tc>
      </w:tr>
    </w:tbl>
    <w:p w14:paraId="35A0FD0A" w14:textId="08A93173" w:rsidR="00816CEB" w:rsidRDefault="00816CEB" w:rsidP="00BD6C21">
      <w:pPr>
        <w:pStyle w:val="Heading3"/>
      </w:pPr>
      <w:r>
        <w:t>Other reportin</w:t>
      </w:r>
      <w:r w:rsidR="00815D00">
        <w:t>g</w:t>
      </w:r>
      <w:r>
        <w:t xml:space="preserve"> requirements</w:t>
      </w:r>
    </w:p>
    <w:p w14:paraId="25EF3A8B" w14:textId="3E8830CC" w:rsidR="00815D00" w:rsidRDefault="00815D00" w:rsidP="00815D00">
      <w:pPr>
        <w:pStyle w:val="BodyText"/>
      </w:pPr>
      <w:r w:rsidRPr="00414663">
        <w:t xml:space="preserve">We would welcome participants’ </w:t>
      </w:r>
      <w:r>
        <w:t>views on</w:t>
      </w:r>
      <w:r w:rsidRPr="00414663">
        <w:t xml:space="preserve"> </w:t>
      </w:r>
      <w:r>
        <w:t xml:space="preserve">other potential areas of focus </w:t>
      </w:r>
      <w:r w:rsidR="00B70F65">
        <w:t>–</w:t>
      </w:r>
      <w:r>
        <w:t xml:space="preserve"> </w:t>
      </w:r>
      <w:r w:rsidRPr="00414663">
        <w:t xml:space="preserve">additional or alternative </w:t>
      </w:r>
      <w:r>
        <w:t>non</w:t>
      </w:r>
      <w:r w:rsidR="00E842D4">
        <w:noBreakHyphen/>
      </w:r>
      <w:r>
        <w:t xml:space="preserve">financial reporting requirements that impose significant costs or where the objectives of reporting could be achieved more efficiently. </w:t>
      </w:r>
    </w:p>
    <w:p w14:paraId="65A5AD74" w14:textId="77777777" w:rsidR="00815D00" w:rsidRDefault="00815D00" w:rsidP="00815D00">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815D00" w14:paraId="20703A2F" w14:textId="77777777">
        <w:trPr>
          <w:trHeight w:val="765"/>
          <w:tblHeader/>
        </w:trPr>
        <w:tc>
          <w:tcPr>
            <w:tcW w:w="366" w:type="pct"/>
            <w:shd w:val="clear" w:color="auto" w:fill="EBEBEB"/>
            <w:tcMar>
              <w:bottom w:w="0" w:type="dxa"/>
            </w:tcMar>
            <w:vAlign w:val="center"/>
          </w:tcPr>
          <w:p w14:paraId="1FFC1582" w14:textId="77777777" w:rsidR="00815D00" w:rsidRDefault="00815D00">
            <w:pPr>
              <w:pStyle w:val="NoSpacing"/>
              <w:keepNext/>
              <w:keepLines/>
              <w:jc w:val="right"/>
            </w:pPr>
            <w:r w:rsidRPr="00A51374">
              <w:rPr>
                <w:noProof/>
              </w:rPr>
              <w:drawing>
                <wp:inline distT="0" distB="0" distL="0" distR="0" wp14:anchorId="7D0182C4" wp14:editId="3E028431">
                  <wp:extent cx="288000" cy="288000"/>
                  <wp:effectExtent l="0" t="0" r="0" b="0"/>
                  <wp:docPr id="499689848" name="Graphic 4996898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24D1D1F4" w14:textId="27E71307" w:rsidR="00815D00" w:rsidRPr="002530FF" w:rsidRDefault="00815D00">
            <w:pPr>
              <w:pStyle w:val="FindingRecRequesttitle"/>
            </w:pPr>
            <w:r w:rsidRPr="000B0B71">
              <w:t>Information request</w:t>
            </w:r>
            <w:r>
              <w:t xml:space="preserve"> </w:t>
            </w:r>
            <w:r w:rsidR="004130D9">
              <w:rPr>
                <w:noProof/>
              </w:rPr>
              <w:t>4</w:t>
            </w:r>
            <w:r>
              <w:rPr>
                <w:noProof/>
              </w:rPr>
              <w:t xml:space="preserve"> – </w:t>
            </w:r>
            <w:r w:rsidR="0025352C">
              <w:rPr>
                <w:noProof/>
              </w:rPr>
              <w:t>Other n</w:t>
            </w:r>
            <w:r>
              <w:rPr>
                <w:noProof/>
              </w:rPr>
              <w:t>on</w:t>
            </w:r>
            <w:r w:rsidR="00E842D4">
              <w:rPr>
                <w:noProof/>
              </w:rPr>
              <w:noBreakHyphen/>
            </w:r>
            <w:r>
              <w:rPr>
                <w:noProof/>
              </w:rPr>
              <w:t>financial reporting requirements</w:t>
            </w:r>
          </w:p>
        </w:tc>
      </w:tr>
      <w:tr w:rsidR="00815D00" w:rsidRPr="00DC4D5E" w14:paraId="0207F555" w14:textId="77777777">
        <w:tc>
          <w:tcPr>
            <w:tcW w:w="5000" w:type="pct"/>
            <w:gridSpan w:val="2"/>
            <w:shd w:val="clear" w:color="auto" w:fill="EBEBEB"/>
          </w:tcPr>
          <w:p w14:paraId="3413B60A" w14:textId="6229B8CD" w:rsidR="005F2AB6" w:rsidRPr="00BD6C21" w:rsidRDefault="00ED57A9" w:rsidP="009E0BF6">
            <w:pPr>
              <w:pStyle w:val="BodyText"/>
              <w:spacing w:line="260" w:lineRule="atLeast"/>
              <w:rPr>
                <w:color w:val="265A9A" w:themeColor="background2"/>
              </w:rPr>
            </w:pPr>
            <w:r w:rsidRPr="00BD6C21">
              <w:rPr>
                <w:color w:val="265A9A" w:themeColor="background2"/>
              </w:rPr>
              <w:t xml:space="preserve">Do any reporting requirements other than payment times reporting, sustainability and environmental reporting and workplace gender equality reporting </w:t>
            </w:r>
            <w:r w:rsidR="00840C23">
              <w:rPr>
                <w:color w:val="265A9A" w:themeColor="background2"/>
              </w:rPr>
              <w:t xml:space="preserve">that </w:t>
            </w:r>
            <w:r w:rsidRPr="00BD6C21">
              <w:rPr>
                <w:color w:val="265A9A" w:themeColor="background2"/>
              </w:rPr>
              <w:t>warrant particular attention by this inquiry?</w:t>
            </w:r>
          </w:p>
          <w:p w14:paraId="7CD85032" w14:textId="30C3BF30" w:rsidR="00815D00" w:rsidRPr="008917C6" w:rsidRDefault="00815D00" w:rsidP="009E0BF6">
            <w:pPr>
              <w:pStyle w:val="ListBullet"/>
              <w:spacing w:line="260" w:lineRule="atLeast"/>
              <w:rPr>
                <w:color w:val="265A9A" w:themeColor="background2"/>
              </w:rPr>
            </w:pPr>
            <w:r w:rsidRPr="008917C6">
              <w:rPr>
                <w:color w:val="265A9A" w:themeColor="background2"/>
              </w:rPr>
              <w:t>What are the main upfront and ongoing compliance costs</w:t>
            </w:r>
            <w:r w:rsidR="00F73687">
              <w:rPr>
                <w:color w:val="265A9A" w:themeColor="background2"/>
              </w:rPr>
              <w:t xml:space="preserve"> of these other requirements</w:t>
            </w:r>
            <w:r w:rsidRPr="008917C6">
              <w:rPr>
                <w:color w:val="265A9A" w:themeColor="background2"/>
              </w:rPr>
              <w:t>?</w:t>
            </w:r>
          </w:p>
          <w:p w14:paraId="118989B9" w14:textId="77777777" w:rsidR="00815D00" w:rsidRPr="008917C6" w:rsidRDefault="00815D00" w:rsidP="009E0BF6">
            <w:pPr>
              <w:pStyle w:val="ListBullet"/>
              <w:spacing w:line="260" w:lineRule="atLeast"/>
              <w:rPr>
                <w:color w:val="265A9A" w:themeColor="background2"/>
              </w:rPr>
            </w:pPr>
            <w:r w:rsidRPr="008917C6">
              <w:rPr>
                <w:color w:val="265A9A" w:themeColor="background2"/>
              </w:rPr>
              <w:t xml:space="preserve">What changes to reporting requirements, processes or mechanisms could reduce costs and data duplication? </w:t>
            </w:r>
          </w:p>
          <w:p w14:paraId="19582C3A" w14:textId="77777777" w:rsidR="00815D00" w:rsidRPr="000E77F3" w:rsidRDefault="00815D00" w:rsidP="009E0BF6">
            <w:pPr>
              <w:pStyle w:val="ListBullet"/>
              <w:spacing w:line="260" w:lineRule="atLeast"/>
              <w:rPr>
                <w:color w:val="265A9A" w:themeColor="background2"/>
              </w:rPr>
            </w:pPr>
            <w:r w:rsidRPr="008917C6">
              <w:rPr>
                <w:color w:val="265A9A" w:themeColor="background2"/>
              </w:rPr>
              <w:t xml:space="preserve">How is </w:t>
            </w:r>
            <w:r w:rsidR="00F73687">
              <w:rPr>
                <w:color w:val="265A9A" w:themeColor="background2"/>
              </w:rPr>
              <w:t xml:space="preserve">the </w:t>
            </w:r>
            <w:r w:rsidRPr="008917C6">
              <w:rPr>
                <w:color w:val="265A9A" w:themeColor="background2"/>
              </w:rPr>
              <w:t>reported information used by stakeholders, and how does it affect their decisions, activities or outcomes?</w:t>
            </w:r>
          </w:p>
          <w:p w14:paraId="647545E9" w14:textId="3EB035AF" w:rsidR="00815D00" w:rsidRPr="00DC4D5E" w:rsidRDefault="00940ABD" w:rsidP="009E0BF6">
            <w:pPr>
              <w:pStyle w:val="BodyText"/>
              <w:spacing w:line="260" w:lineRule="atLeast"/>
            </w:pPr>
            <w:r w:rsidRPr="00940ABD">
              <w:rPr>
                <w:color w:val="265A9A" w:themeColor="background2"/>
              </w:rPr>
              <w:t>Please provide worked examples and evidence to support your responses.</w:t>
            </w:r>
          </w:p>
        </w:tc>
      </w:tr>
    </w:tbl>
    <w:p w14:paraId="25B5BC9F" w14:textId="09183192" w:rsidR="005E7B21" w:rsidRDefault="00351885" w:rsidP="009F6D22">
      <w:pPr>
        <w:pStyle w:val="Heading2-nonumber"/>
      </w:pPr>
      <w:r>
        <w:lastRenderedPageBreak/>
        <w:t>Cumulative impacts of</w:t>
      </w:r>
      <w:r w:rsidR="00553025">
        <w:t xml:space="preserve"> reporting requirement</w:t>
      </w:r>
      <w:r w:rsidR="00870461">
        <w:t>s</w:t>
      </w:r>
    </w:p>
    <w:p w14:paraId="66538E86" w14:textId="7C4CD622" w:rsidR="007A1312" w:rsidRPr="005C5783" w:rsidRDefault="00F91AD7" w:rsidP="00150D4B">
      <w:pPr>
        <w:pStyle w:val="BodyText"/>
        <w:rPr>
          <w:spacing w:val="-4"/>
        </w:rPr>
      </w:pPr>
      <w:r w:rsidRPr="005C5783">
        <w:rPr>
          <w:spacing w:val="-4"/>
        </w:rPr>
        <w:t xml:space="preserve">Where businesses face multiple reporting requirements, the cumulative </w:t>
      </w:r>
      <w:r w:rsidR="00BC0BE7" w:rsidRPr="005C5783">
        <w:rPr>
          <w:spacing w:val="-4"/>
        </w:rPr>
        <w:t xml:space="preserve">burden of </w:t>
      </w:r>
      <w:r w:rsidR="005A2027" w:rsidRPr="005C5783">
        <w:rPr>
          <w:spacing w:val="-4"/>
        </w:rPr>
        <w:t xml:space="preserve">the </w:t>
      </w:r>
      <w:r w:rsidR="00BC0BE7" w:rsidRPr="005C5783">
        <w:rPr>
          <w:spacing w:val="-4"/>
        </w:rPr>
        <w:t>requirements</w:t>
      </w:r>
      <w:r w:rsidR="005A2027" w:rsidRPr="005C5783">
        <w:rPr>
          <w:spacing w:val="-4"/>
        </w:rPr>
        <w:t xml:space="preserve"> </w:t>
      </w:r>
      <w:r w:rsidRPr="005C5783">
        <w:rPr>
          <w:spacing w:val="-4"/>
        </w:rPr>
        <w:t xml:space="preserve">can exceed </w:t>
      </w:r>
      <w:r w:rsidR="00D553D9" w:rsidRPr="005C5783">
        <w:rPr>
          <w:spacing w:val="-4"/>
        </w:rPr>
        <w:t xml:space="preserve">the </w:t>
      </w:r>
      <w:r w:rsidR="00BC0BE7" w:rsidRPr="005C5783">
        <w:rPr>
          <w:spacing w:val="-4"/>
        </w:rPr>
        <w:t>sum</w:t>
      </w:r>
      <w:r w:rsidR="00A3368F" w:rsidRPr="005C5783">
        <w:rPr>
          <w:spacing w:val="-4"/>
        </w:rPr>
        <w:t xml:space="preserve"> of the </w:t>
      </w:r>
      <w:r w:rsidR="00BC0BE7" w:rsidRPr="005C5783">
        <w:rPr>
          <w:spacing w:val="-4"/>
        </w:rPr>
        <w:t>in</w:t>
      </w:r>
      <w:r w:rsidR="00D276F1" w:rsidRPr="005C5783">
        <w:rPr>
          <w:spacing w:val="-4"/>
        </w:rPr>
        <w:t xml:space="preserve">dividual burdens </w:t>
      </w:r>
      <w:r w:rsidR="000337A9" w:rsidRPr="005C5783">
        <w:rPr>
          <w:spacing w:val="-4"/>
        </w:rPr>
        <w:t>in isolation</w:t>
      </w:r>
      <w:r w:rsidR="0068746C" w:rsidRPr="005C5783">
        <w:rPr>
          <w:spacing w:val="-4"/>
        </w:rPr>
        <w:t xml:space="preserve">. </w:t>
      </w:r>
      <w:r w:rsidR="00AA2710" w:rsidRPr="005C5783">
        <w:rPr>
          <w:spacing w:val="-4"/>
        </w:rPr>
        <w:t xml:space="preserve">Multiple requirements might </w:t>
      </w:r>
      <w:r w:rsidR="006F0C61" w:rsidRPr="005C5783">
        <w:rPr>
          <w:spacing w:val="-4"/>
        </w:rPr>
        <w:t xml:space="preserve">come to occupy a substantial share of </w:t>
      </w:r>
      <w:r w:rsidR="00E5456C" w:rsidRPr="005C5783">
        <w:rPr>
          <w:spacing w:val="-4"/>
        </w:rPr>
        <w:t>time and</w:t>
      </w:r>
      <w:r w:rsidR="006F0C61" w:rsidRPr="005C5783">
        <w:rPr>
          <w:spacing w:val="-4"/>
        </w:rPr>
        <w:t xml:space="preserve"> </w:t>
      </w:r>
      <w:r w:rsidR="003E4C68" w:rsidRPr="005C5783">
        <w:rPr>
          <w:spacing w:val="-4"/>
        </w:rPr>
        <w:t xml:space="preserve">attention </w:t>
      </w:r>
      <w:r w:rsidR="00E5456C" w:rsidRPr="005C5783">
        <w:rPr>
          <w:spacing w:val="-4"/>
        </w:rPr>
        <w:t xml:space="preserve">at the executive and board level, limiting </w:t>
      </w:r>
      <w:r w:rsidR="002900B2" w:rsidRPr="005C5783">
        <w:rPr>
          <w:spacing w:val="-4"/>
        </w:rPr>
        <w:t xml:space="preserve">businesses’ ability to </w:t>
      </w:r>
      <w:r w:rsidR="0004212A" w:rsidRPr="005C5783">
        <w:rPr>
          <w:spacing w:val="-4"/>
        </w:rPr>
        <w:t xml:space="preserve">focus on strategy and growth. </w:t>
      </w:r>
      <w:r w:rsidR="00582CFC" w:rsidRPr="005C5783">
        <w:rPr>
          <w:spacing w:val="-4"/>
        </w:rPr>
        <w:t>Or</w:t>
      </w:r>
      <w:r w:rsidR="00051260" w:rsidRPr="005C5783">
        <w:rPr>
          <w:spacing w:val="-4"/>
        </w:rPr>
        <w:t>,</w:t>
      </w:r>
      <w:r w:rsidR="00582CFC" w:rsidRPr="005C5783">
        <w:rPr>
          <w:spacing w:val="-4"/>
        </w:rPr>
        <w:t xml:space="preserve"> </w:t>
      </w:r>
      <w:r w:rsidR="000457AA" w:rsidRPr="005C5783">
        <w:rPr>
          <w:spacing w:val="-4"/>
        </w:rPr>
        <w:t xml:space="preserve">if </w:t>
      </w:r>
      <w:r w:rsidR="005D2267" w:rsidRPr="005C5783">
        <w:rPr>
          <w:spacing w:val="-4"/>
        </w:rPr>
        <w:t xml:space="preserve">participation in a market </w:t>
      </w:r>
      <w:r w:rsidR="00E70353" w:rsidRPr="005C5783">
        <w:rPr>
          <w:spacing w:val="-4"/>
        </w:rPr>
        <w:t>trigger</w:t>
      </w:r>
      <w:r w:rsidR="008546D6" w:rsidRPr="005C5783">
        <w:rPr>
          <w:spacing w:val="-4"/>
        </w:rPr>
        <w:t>s</w:t>
      </w:r>
      <w:r w:rsidR="00E70353" w:rsidRPr="005C5783">
        <w:rPr>
          <w:spacing w:val="-4"/>
        </w:rPr>
        <w:t xml:space="preserve"> multiple </w:t>
      </w:r>
      <w:r w:rsidR="006F4857" w:rsidRPr="005C5783">
        <w:rPr>
          <w:spacing w:val="-4"/>
        </w:rPr>
        <w:t>reporting requirements</w:t>
      </w:r>
      <w:r w:rsidR="00AB02C2" w:rsidRPr="005C5783">
        <w:rPr>
          <w:spacing w:val="-4"/>
        </w:rPr>
        <w:t>, a</w:t>
      </w:r>
      <w:r w:rsidR="006F4857" w:rsidRPr="005C5783">
        <w:rPr>
          <w:spacing w:val="-4"/>
        </w:rPr>
        <w:t xml:space="preserve"> busines</w:t>
      </w:r>
      <w:r w:rsidR="00AB02C2" w:rsidRPr="005C5783">
        <w:rPr>
          <w:spacing w:val="-4"/>
        </w:rPr>
        <w:t>s</w:t>
      </w:r>
      <w:r w:rsidR="006F4857" w:rsidRPr="005C5783">
        <w:rPr>
          <w:spacing w:val="-4"/>
        </w:rPr>
        <w:t xml:space="preserve"> may decide </w:t>
      </w:r>
      <w:r w:rsidR="00DD32EB" w:rsidRPr="005C5783">
        <w:rPr>
          <w:spacing w:val="-4"/>
        </w:rPr>
        <w:t>against</w:t>
      </w:r>
      <w:r w:rsidR="006F4857" w:rsidRPr="005C5783">
        <w:rPr>
          <w:spacing w:val="-4"/>
        </w:rPr>
        <w:t xml:space="preserve"> </w:t>
      </w:r>
      <w:r w:rsidR="001815C4" w:rsidRPr="005C5783">
        <w:rPr>
          <w:spacing w:val="-4"/>
        </w:rPr>
        <w:t xml:space="preserve">entering </w:t>
      </w:r>
      <w:r w:rsidR="00AB02C2" w:rsidRPr="005C5783">
        <w:rPr>
          <w:spacing w:val="-4"/>
        </w:rPr>
        <w:t xml:space="preserve">even </w:t>
      </w:r>
      <w:r w:rsidR="00814CF7" w:rsidRPr="005C5783">
        <w:rPr>
          <w:spacing w:val="-4"/>
        </w:rPr>
        <w:t>if</w:t>
      </w:r>
      <w:r w:rsidR="00D26070" w:rsidRPr="005C5783">
        <w:rPr>
          <w:spacing w:val="-4"/>
        </w:rPr>
        <w:t xml:space="preserve"> any one of th</w:t>
      </w:r>
      <w:r w:rsidR="00A145FD" w:rsidRPr="005C5783">
        <w:rPr>
          <w:spacing w:val="-4"/>
        </w:rPr>
        <w:t>e</w:t>
      </w:r>
      <w:r w:rsidR="00D26070" w:rsidRPr="005C5783">
        <w:rPr>
          <w:spacing w:val="-4"/>
        </w:rPr>
        <w:t xml:space="preserve"> requirements </w:t>
      </w:r>
      <w:r w:rsidR="00B213E1" w:rsidRPr="005C5783">
        <w:rPr>
          <w:spacing w:val="-4"/>
        </w:rPr>
        <w:t>alone</w:t>
      </w:r>
      <w:r w:rsidR="00D26070" w:rsidRPr="005C5783">
        <w:rPr>
          <w:spacing w:val="-4"/>
        </w:rPr>
        <w:t xml:space="preserve"> would be insufficient to dissuade </w:t>
      </w:r>
      <w:r w:rsidR="00EE186A" w:rsidRPr="005C5783">
        <w:rPr>
          <w:spacing w:val="-4"/>
        </w:rPr>
        <w:t>it.</w:t>
      </w:r>
    </w:p>
    <w:p w14:paraId="07A8DE6D" w14:textId="0DF5D812" w:rsidR="00A23C7E" w:rsidRDefault="00B636DA" w:rsidP="00150D4B">
      <w:pPr>
        <w:pStyle w:val="BodyText"/>
      </w:pPr>
      <w:r>
        <w:t xml:space="preserve">In other cases, </w:t>
      </w:r>
      <w:r w:rsidR="00D3372E">
        <w:t xml:space="preserve">the cumulative </w:t>
      </w:r>
      <w:r w:rsidR="00991AE9">
        <w:t xml:space="preserve">burden of multiple requirements might be </w:t>
      </w:r>
      <w:r w:rsidR="00F81CBF">
        <w:t xml:space="preserve">less than the sum of the individual burdens but still </w:t>
      </w:r>
      <w:r w:rsidR="00D709F5">
        <w:t>unnecessarily high</w:t>
      </w:r>
      <w:r w:rsidR="00F50475">
        <w:t xml:space="preserve">. For example, </w:t>
      </w:r>
      <w:r w:rsidR="00463B0C">
        <w:t xml:space="preserve">if businesses provide </w:t>
      </w:r>
      <w:r w:rsidR="00D71194">
        <w:t xml:space="preserve">the </w:t>
      </w:r>
      <w:r w:rsidR="00463B0C">
        <w:t>s</w:t>
      </w:r>
      <w:r w:rsidR="00D71194">
        <w:t>ame</w:t>
      </w:r>
      <w:r w:rsidR="00463B0C">
        <w:t xml:space="preserve"> information to multiple regulators</w:t>
      </w:r>
      <w:r w:rsidR="00371B20">
        <w:t xml:space="preserve">, </w:t>
      </w:r>
      <w:r w:rsidR="006A1ECF">
        <w:t xml:space="preserve">the same regulatory outcome could be achieved </w:t>
      </w:r>
      <w:r w:rsidR="007E2ECD">
        <w:t>at lower cost</w:t>
      </w:r>
      <w:r w:rsidR="00FB6F13">
        <w:t xml:space="preserve"> via </w:t>
      </w:r>
      <w:r w:rsidR="007E2ECD">
        <w:t>a</w:t>
      </w:r>
      <w:r w:rsidR="00FB6F13">
        <w:t xml:space="preserve"> ‘tell us once</w:t>
      </w:r>
      <w:r w:rsidR="007E2ECD">
        <w:t>’ approach supported by data</w:t>
      </w:r>
      <w:r w:rsidR="00E842D4">
        <w:noBreakHyphen/>
      </w:r>
      <w:r w:rsidR="007E2ECD">
        <w:t>sharing.</w:t>
      </w:r>
      <w:r w:rsidR="001D57F8">
        <w:t xml:space="preserve"> Or </w:t>
      </w:r>
      <w:r w:rsidR="00A5529F">
        <w:t xml:space="preserve">if businesses are required to provide similar </w:t>
      </w:r>
      <w:r w:rsidR="00B45D6E">
        <w:t xml:space="preserve">but slightly different information to </w:t>
      </w:r>
      <w:r w:rsidR="008E2FC9">
        <w:t xml:space="preserve">different regulators </w:t>
      </w:r>
      <w:r w:rsidR="00F6261A">
        <w:t>without a clear rationale</w:t>
      </w:r>
      <w:r w:rsidR="004C02FD">
        <w:t xml:space="preserve">, the same regulatory outcome could be achieved at lower cost </w:t>
      </w:r>
      <w:r w:rsidR="008966E6">
        <w:t>by</w:t>
      </w:r>
      <w:r w:rsidR="004C02FD">
        <w:t xml:space="preserve"> harmonising the </w:t>
      </w:r>
      <w:r w:rsidR="00996E27">
        <w:t>requests.</w:t>
      </w:r>
    </w:p>
    <w:p w14:paraId="136896CC" w14:textId="018CB485" w:rsidR="0021520F" w:rsidRDefault="00F501C2" w:rsidP="00150D4B">
      <w:pPr>
        <w:pStyle w:val="BodyText"/>
      </w:pPr>
      <w:r>
        <w:t xml:space="preserve">The PC </w:t>
      </w:r>
      <w:r w:rsidR="00A06FF2">
        <w:t>will</w:t>
      </w:r>
      <w:r w:rsidR="00650DFC">
        <w:t xml:space="preserve"> </w:t>
      </w:r>
      <w:r w:rsidR="005308B7">
        <w:t>map the reporting requirements landscape to identify significant interactions between reporting requirements</w:t>
      </w:r>
      <w:r w:rsidR="004B4EAE">
        <w:t xml:space="preserve"> and </w:t>
      </w:r>
      <w:r w:rsidR="00C5221D">
        <w:t xml:space="preserve">instances </w:t>
      </w:r>
      <w:r w:rsidR="008154EE">
        <w:t>where</w:t>
      </w:r>
      <w:r w:rsidR="00745B3D">
        <w:t xml:space="preserve"> businesses</w:t>
      </w:r>
      <w:r w:rsidR="008154EE">
        <w:t xml:space="preserve"> face </w:t>
      </w:r>
      <w:r w:rsidR="00A64816">
        <w:t>very high volumes of reporting</w:t>
      </w:r>
      <w:r w:rsidR="00B66F27">
        <w:t xml:space="preserve">. </w:t>
      </w:r>
    </w:p>
    <w:p w14:paraId="5CB3FDCB" w14:textId="68BE5FCD" w:rsidR="00442E76" w:rsidRDefault="00442E76">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442E76" w14:paraId="6A43DEA5" w14:textId="77777777">
        <w:trPr>
          <w:trHeight w:val="765"/>
          <w:tblHeader/>
        </w:trPr>
        <w:tc>
          <w:tcPr>
            <w:tcW w:w="366" w:type="pct"/>
            <w:shd w:val="clear" w:color="auto" w:fill="EBEBEB"/>
            <w:tcMar>
              <w:bottom w:w="0" w:type="dxa"/>
            </w:tcMar>
            <w:vAlign w:val="center"/>
          </w:tcPr>
          <w:p w14:paraId="001C2E97" w14:textId="77777777" w:rsidR="00442E76" w:rsidRDefault="00442E76">
            <w:pPr>
              <w:pStyle w:val="NoSpacing"/>
              <w:keepNext/>
              <w:keepLines/>
              <w:jc w:val="right"/>
            </w:pPr>
            <w:r w:rsidRPr="00A51374">
              <w:rPr>
                <w:noProof/>
              </w:rPr>
              <w:drawing>
                <wp:inline distT="0" distB="0" distL="0" distR="0" wp14:anchorId="1E0C4193" wp14:editId="573C79BF">
                  <wp:extent cx="288000" cy="288000"/>
                  <wp:effectExtent l="0" t="0" r="0" b="0"/>
                  <wp:docPr id="1991791509" name="Graphic 19917915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5434022A" w14:textId="5FA62C8E" w:rsidR="00442E76" w:rsidRPr="002530FF" w:rsidRDefault="00442E76">
            <w:pPr>
              <w:pStyle w:val="FindingRecRequesttitle"/>
            </w:pPr>
            <w:r w:rsidRPr="000B0B71">
              <w:t>Information request</w:t>
            </w:r>
            <w:r w:rsidR="005A1009">
              <w:t xml:space="preserve"> </w:t>
            </w:r>
            <w:r w:rsidR="004130D9">
              <w:rPr>
                <w:noProof/>
              </w:rPr>
              <w:t>5</w:t>
            </w:r>
            <w:r>
              <w:rPr>
                <w:noProof/>
              </w:rPr>
              <w:t xml:space="preserve"> </w:t>
            </w:r>
            <w:r w:rsidR="002E3EDE">
              <w:rPr>
                <w:noProof/>
              </w:rPr>
              <w:t xml:space="preserve">– </w:t>
            </w:r>
            <w:r w:rsidR="00FE5AE1">
              <w:rPr>
                <w:noProof/>
              </w:rPr>
              <w:t>Significant interactions between reporting requirements</w:t>
            </w:r>
          </w:p>
        </w:tc>
      </w:tr>
      <w:tr w:rsidR="00442E76" w:rsidRPr="00DC4D5E" w14:paraId="1E6CA8E2" w14:textId="77777777">
        <w:tc>
          <w:tcPr>
            <w:tcW w:w="5000" w:type="pct"/>
            <w:gridSpan w:val="2"/>
            <w:shd w:val="clear" w:color="auto" w:fill="EBEBEB"/>
          </w:tcPr>
          <w:p w14:paraId="6E4E1CF9" w14:textId="557945F2" w:rsidR="000C460C" w:rsidRPr="00BD6C21" w:rsidRDefault="000C460C" w:rsidP="000C460C">
            <w:pPr>
              <w:pStyle w:val="BodyText"/>
              <w:rPr>
                <w:color w:val="265A9A" w:themeColor="background2"/>
              </w:rPr>
            </w:pPr>
            <w:r w:rsidRPr="00BD6C21">
              <w:rPr>
                <w:color w:val="265A9A" w:themeColor="background2"/>
              </w:rPr>
              <w:t xml:space="preserve">Which types of interactions </w:t>
            </w:r>
            <w:r w:rsidR="00DF2CEF" w:rsidRPr="00BD6C21">
              <w:rPr>
                <w:color w:val="265A9A" w:themeColor="background2"/>
              </w:rPr>
              <w:t>between non</w:t>
            </w:r>
            <w:r w:rsidR="00E842D4">
              <w:rPr>
                <w:color w:val="265A9A" w:themeColor="background2"/>
              </w:rPr>
              <w:noBreakHyphen/>
            </w:r>
            <w:r w:rsidR="00DF2CEF" w:rsidRPr="00BD6C21">
              <w:rPr>
                <w:color w:val="265A9A" w:themeColor="background2"/>
              </w:rPr>
              <w:t xml:space="preserve">financial reporting requirements </w:t>
            </w:r>
            <w:r w:rsidRPr="00BD6C21">
              <w:rPr>
                <w:color w:val="265A9A" w:themeColor="background2"/>
              </w:rPr>
              <w:t>are most</w:t>
            </w:r>
            <w:r w:rsidR="00DF2CEF" w:rsidRPr="00BD6C21">
              <w:rPr>
                <w:color w:val="265A9A" w:themeColor="background2"/>
              </w:rPr>
              <w:t xml:space="preserve"> </w:t>
            </w:r>
            <w:r w:rsidR="009A7351" w:rsidRPr="00BD6C21">
              <w:rPr>
                <w:color w:val="265A9A" w:themeColor="background2"/>
              </w:rPr>
              <w:t xml:space="preserve">prevalent and </w:t>
            </w:r>
            <w:r w:rsidR="00C1307A" w:rsidRPr="00BD6C21">
              <w:rPr>
                <w:color w:val="265A9A" w:themeColor="background2"/>
              </w:rPr>
              <w:t>burdensome for businesses to navigate?</w:t>
            </w:r>
            <w:r w:rsidR="00A70DED" w:rsidRPr="00BD6C21">
              <w:rPr>
                <w:color w:val="265A9A" w:themeColor="background2"/>
              </w:rPr>
              <w:t xml:space="preserve"> For example:</w:t>
            </w:r>
          </w:p>
          <w:p w14:paraId="217B4720" w14:textId="78BE163D" w:rsidR="00A70DED" w:rsidRPr="00BD6C21" w:rsidRDefault="008E0D2A" w:rsidP="00167A00">
            <w:pPr>
              <w:pStyle w:val="ListBullet"/>
              <w:rPr>
                <w:color w:val="265A9A" w:themeColor="background2"/>
              </w:rPr>
            </w:pPr>
            <w:r w:rsidRPr="00BD6C21">
              <w:rPr>
                <w:color w:val="265A9A" w:themeColor="background2"/>
              </w:rPr>
              <w:t>obligations</w:t>
            </w:r>
            <w:r w:rsidR="000901DB" w:rsidRPr="00BD6C21">
              <w:rPr>
                <w:color w:val="265A9A" w:themeColor="background2"/>
              </w:rPr>
              <w:t xml:space="preserve"> to report</w:t>
            </w:r>
            <w:r w:rsidR="00A70DED" w:rsidRPr="00BD6C21">
              <w:rPr>
                <w:color w:val="265A9A" w:themeColor="background2"/>
              </w:rPr>
              <w:t xml:space="preserve"> identical data or information</w:t>
            </w:r>
            <w:r w:rsidR="00DA1BE4" w:rsidRPr="00BD6C21">
              <w:rPr>
                <w:color w:val="265A9A" w:themeColor="background2"/>
              </w:rPr>
              <w:t xml:space="preserve"> </w:t>
            </w:r>
            <w:r w:rsidRPr="00BD6C21">
              <w:rPr>
                <w:color w:val="265A9A" w:themeColor="background2"/>
              </w:rPr>
              <w:t xml:space="preserve">to </w:t>
            </w:r>
            <w:r w:rsidR="00614453" w:rsidRPr="00BD6C21">
              <w:rPr>
                <w:color w:val="265A9A" w:themeColor="background2"/>
              </w:rPr>
              <w:t>different</w:t>
            </w:r>
            <w:r w:rsidRPr="00BD6C21">
              <w:rPr>
                <w:color w:val="265A9A" w:themeColor="background2"/>
              </w:rPr>
              <w:t xml:space="preserve"> reporting</w:t>
            </w:r>
            <w:r w:rsidRPr="00BD6C21" w:rsidDel="00734490">
              <w:rPr>
                <w:color w:val="265A9A" w:themeColor="background2"/>
              </w:rPr>
              <w:t xml:space="preserve"> </w:t>
            </w:r>
            <w:r w:rsidR="00734490">
              <w:rPr>
                <w:color w:val="265A9A" w:themeColor="background2"/>
              </w:rPr>
              <w:t>bodies</w:t>
            </w:r>
          </w:p>
          <w:p w14:paraId="1BF85ED0" w14:textId="4474CC19" w:rsidR="002A2DEB" w:rsidRPr="00BD6C21" w:rsidRDefault="008E0D2A" w:rsidP="00167A00">
            <w:pPr>
              <w:pStyle w:val="ListBullet"/>
              <w:rPr>
                <w:color w:val="265A9A" w:themeColor="background2"/>
              </w:rPr>
            </w:pPr>
            <w:r w:rsidRPr="00BD6C21">
              <w:rPr>
                <w:color w:val="265A9A" w:themeColor="background2"/>
              </w:rPr>
              <w:t xml:space="preserve">obligations to report </w:t>
            </w:r>
            <w:r w:rsidR="00E548CA" w:rsidRPr="00BD6C21">
              <w:rPr>
                <w:color w:val="265A9A" w:themeColor="background2"/>
              </w:rPr>
              <w:t>very similar</w:t>
            </w:r>
            <w:r w:rsidR="00362245" w:rsidRPr="00BD6C21">
              <w:rPr>
                <w:color w:val="265A9A" w:themeColor="background2"/>
              </w:rPr>
              <w:t xml:space="preserve"> </w:t>
            </w:r>
            <w:r w:rsidR="002C3A77" w:rsidRPr="00BD6C21">
              <w:rPr>
                <w:color w:val="265A9A" w:themeColor="background2"/>
              </w:rPr>
              <w:t>data or information</w:t>
            </w:r>
            <w:r w:rsidR="00E548CA" w:rsidRPr="00BD6C21">
              <w:rPr>
                <w:color w:val="265A9A" w:themeColor="background2"/>
              </w:rPr>
              <w:t xml:space="preserve"> </w:t>
            </w:r>
            <w:r w:rsidR="001F40B5" w:rsidRPr="00BD6C21">
              <w:rPr>
                <w:color w:val="265A9A" w:themeColor="background2"/>
              </w:rPr>
              <w:t xml:space="preserve">to different reporting </w:t>
            </w:r>
            <w:r w:rsidR="008A1D0E">
              <w:rPr>
                <w:color w:val="265A9A" w:themeColor="background2"/>
              </w:rPr>
              <w:t>bodies</w:t>
            </w:r>
          </w:p>
          <w:p w14:paraId="278A94E7" w14:textId="74AA9485" w:rsidR="00787937" w:rsidRPr="00BD6C21" w:rsidRDefault="00A426D1" w:rsidP="00167A00">
            <w:pPr>
              <w:pStyle w:val="ListBullet"/>
              <w:rPr>
                <w:color w:val="265A9A" w:themeColor="background2"/>
              </w:rPr>
            </w:pPr>
            <w:r w:rsidRPr="00BD6C21">
              <w:rPr>
                <w:color w:val="265A9A" w:themeColor="background2"/>
              </w:rPr>
              <w:t>inconsistent</w:t>
            </w:r>
            <w:r w:rsidR="00DF50FC" w:rsidRPr="00BD6C21">
              <w:rPr>
                <w:color w:val="265A9A" w:themeColor="background2"/>
              </w:rPr>
              <w:t xml:space="preserve"> </w:t>
            </w:r>
            <w:r w:rsidR="007E7821" w:rsidRPr="00BD6C21">
              <w:rPr>
                <w:color w:val="265A9A" w:themeColor="background2"/>
              </w:rPr>
              <w:t xml:space="preserve">definitions, thresholds or classifications </w:t>
            </w:r>
            <w:r w:rsidRPr="00BD6C21">
              <w:rPr>
                <w:color w:val="265A9A" w:themeColor="background2"/>
              </w:rPr>
              <w:t>that</w:t>
            </w:r>
            <w:r w:rsidR="00442E66" w:rsidRPr="00BD6C21">
              <w:rPr>
                <w:color w:val="265A9A" w:themeColor="background2"/>
              </w:rPr>
              <w:t xml:space="preserve"> make it unclear which requirements </w:t>
            </w:r>
            <w:r w:rsidR="00A44B45" w:rsidRPr="00BD6C21">
              <w:rPr>
                <w:color w:val="265A9A" w:themeColor="background2"/>
              </w:rPr>
              <w:t xml:space="preserve">do and do not </w:t>
            </w:r>
            <w:r w:rsidR="00B71958" w:rsidRPr="00BD6C21">
              <w:rPr>
                <w:color w:val="265A9A" w:themeColor="background2"/>
              </w:rPr>
              <w:t>need to be reported against</w:t>
            </w:r>
          </w:p>
          <w:p w14:paraId="0E9FA321" w14:textId="2CFD62B5" w:rsidR="00442E66" w:rsidRPr="00BD6C21" w:rsidRDefault="005B294D" w:rsidP="00167A00">
            <w:pPr>
              <w:pStyle w:val="ListBullet"/>
              <w:rPr>
                <w:color w:val="265A9A" w:themeColor="background2"/>
              </w:rPr>
            </w:pPr>
            <w:r w:rsidRPr="00BD6C21">
              <w:rPr>
                <w:color w:val="265A9A" w:themeColor="background2"/>
              </w:rPr>
              <w:t>inconsis</w:t>
            </w:r>
            <w:r w:rsidR="0031748B" w:rsidRPr="00BD6C21">
              <w:rPr>
                <w:color w:val="265A9A" w:themeColor="background2"/>
              </w:rPr>
              <w:t xml:space="preserve">tencies in </w:t>
            </w:r>
            <w:r w:rsidR="000235F3" w:rsidRPr="00BD6C21">
              <w:rPr>
                <w:color w:val="265A9A" w:themeColor="background2"/>
              </w:rPr>
              <w:t>which entity within a</w:t>
            </w:r>
            <w:r w:rsidR="003F31DC" w:rsidRPr="00BD6C21">
              <w:rPr>
                <w:color w:val="265A9A" w:themeColor="background2"/>
              </w:rPr>
              <w:t xml:space="preserve"> corporate group </w:t>
            </w:r>
            <w:r w:rsidR="00F300E4" w:rsidRPr="00BD6C21">
              <w:rPr>
                <w:color w:val="265A9A" w:themeColor="background2"/>
              </w:rPr>
              <w:t>needs to report</w:t>
            </w:r>
            <w:r w:rsidR="00E45080" w:rsidRPr="00BD6C21">
              <w:rPr>
                <w:color w:val="265A9A" w:themeColor="background2"/>
              </w:rPr>
              <w:t xml:space="preserve"> (for example, </w:t>
            </w:r>
            <w:r w:rsidR="00693724" w:rsidRPr="00BD6C21">
              <w:rPr>
                <w:color w:val="265A9A" w:themeColor="background2"/>
              </w:rPr>
              <w:t xml:space="preserve">some reporting requirements attaching to subsidiaries and others to </w:t>
            </w:r>
            <w:r w:rsidR="00F82B1F" w:rsidRPr="00BD6C21">
              <w:rPr>
                <w:color w:val="265A9A" w:themeColor="background2"/>
              </w:rPr>
              <w:t>parent</w:t>
            </w:r>
            <w:r w:rsidR="00A44B45" w:rsidRPr="00BD6C21">
              <w:rPr>
                <w:color w:val="265A9A" w:themeColor="background2"/>
              </w:rPr>
              <w:t>s</w:t>
            </w:r>
            <w:r w:rsidR="00F82B1F" w:rsidRPr="00BD6C21">
              <w:rPr>
                <w:color w:val="265A9A" w:themeColor="background2"/>
              </w:rPr>
              <w:t>)</w:t>
            </w:r>
          </w:p>
          <w:p w14:paraId="61B20420" w14:textId="401A788E" w:rsidR="00666ED7" w:rsidRDefault="00666ED7" w:rsidP="00167A00">
            <w:pPr>
              <w:pStyle w:val="ListBullet"/>
              <w:rPr>
                <w:color w:val="265A9A" w:themeColor="background2"/>
              </w:rPr>
            </w:pPr>
            <w:r w:rsidRPr="00BD6C21">
              <w:rPr>
                <w:color w:val="265A9A" w:themeColor="background2"/>
              </w:rPr>
              <w:t>misaligned reporting period</w:t>
            </w:r>
            <w:r w:rsidR="009B09C0" w:rsidRPr="00BD6C21">
              <w:rPr>
                <w:color w:val="265A9A" w:themeColor="background2"/>
              </w:rPr>
              <w:t>s</w:t>
            </w:r>
          </w:p>
          <w:p w14:paraId="12F2BF5E" w14:textId="4E7543A3" w:rsidR="00AC5820" w:rsidRPr="00BD6C21" w:rsidRDefault="002813DE" w:rsidP="00167A00">
            <w:pPr>
              <w:pStyle w:val="ListBullet"/>
              <w:rPr>
                <w:color w:val="265A9A" w:themeColor="background2"/>
              </w:rPr>
            </w:pPr>
            <w:r>
              <w:rPr>
                <w:color w:val="265A9A" w:themeColor="background2"/>
              </w:rPr>
              <w:t>aligned reporting periods</w:t>
            </w:r>
          </w:p>
          <w:p w14:paraId="7B092E2B" w14:textId="44289A86" w:rsidR="009B09C0" w:rsidRPr="00BD6C21" w:rsidRDefault="00F41FDD" w:rsidP="00167A00">
            <w:pPr>
              <w:pStyle w:val="ListBullet"/>
              <w:rPr>
                <w:color w:val="265A9A" w:themeColor="background2"/>
              </w:rPr>
            </w:pPr>
            <w:r w:rsidRPr="00BD6C21">
              <w:rPr>
                <w:color w:val="265A9A" w:themeColor="background2"/>
              </w:rPr>
              <w:t>simultaneous changes to multiple reporting requirements</w:t>
            </w:r>
            <w:r w:rsidR="00184FCE" w:rsidRPr="00BD6C21">
              <w:rPr>
                <w:color w:val="265A9A" w:themeColor="background2"/>
              </w:rPr>
              <w:t>?</w:t>
            </w:r>
          </w:p>
          <w:p w14:paraId="43DE0A44" w14:textId="77777777" w:rsidR="00442E76" w:rsidRDefault="005C4FB2" w:rsidP="000C460C">
            <w:pPr>
              <w:pStyle w:val="BodyText"/>
              <w:rPr>
                <w:color w:val="265A9A" w:themeColor="background2"/>
              </w:rPr>
            </w:pPr>
            <w:r w:rsidRPr="00BD6C21">
              <w:rPr>
                <w:color w:val="265A9A" w:themeColor="background2"/>
              </w:rPr>
              <w:t>Please provide specific examples</w:t>
            </w:r>
            <w:r w:rsidR="00723EC5" w:rsidRPr="00BD6C21">
              <w:rPr>
                <w:color w:val="265A9A" w:themeColor="background2"/>
              </w:rPr>
              <w:t xml:space="preserve"> of these interactions and</w:t>
            </w:r>
            <w:r w:rsidR="001B1D2D" w:rsidRPr="00BD6C21">
              <w:rPr>
                <w:color w:val="265A9A" w:themeColor="background2"/>
              </w:rPr>
              <w:t xml:space="preserve"> evidence </w:t>
            </w:r>
            <w:r w:rsidR="00723EC5" w:rsidRPr="00BD6C21">
              <w:rPr>
                <w:color w:val="265A9A" w:themeColor="background2"/>
              </w:rPr>
              <w:t>of how prevalent</w:t>
            </w:r>
            <w:r w:rsidR="00D50EE5" w:rsidRPr="00BD6C21">
              <w:rPr>
                <w:color w:val="265A9A" w:themeColor="background2"/>
              </w:rPr>
              <w:t xml:space="preserve"> and burdensome they are</w:t>
            </w:r>
            <w:r w:rsidR="00184FCE" w:rsidRPr="00BD6C21">
              <w:rPr>
                <w:color w:val="265A9A" w:themeColor="background2"/>
              </w:rPr>
              <w:t>.</w:t>
            </w:r>
          </w:p>
          <w:p w14:paraId="071CB461" w14:textId="67184108" w:rsidR="00442E76" w:rsidRDefault="00DA1EE8" w:rsidP="000C460C">
            <w:pPr>
              <w:pStyle w:val="BodyText"/>
              <w:rPr>
                <w:color w:val="265A9A" w:themeColor="background2"/>
              </w:rPr>
            </w:pPr>
            <w:r>
              <w:rPr>
                <w:color w:val="265A9A" w:themeColor="background2"/>
              </w:rPr>
              <w:t xml:space="preserve">For which types of businesses (if any) have reporting burdens become </w:t>
            </w:r>
            <w:r w:rsidR="00C06458">
              <w:rPr>
                <w:color w:val="265A9A" w:themeColor="background2"/>
              </w:rPr>
              <w:t>especially</w:t>
            </w:r>
            <w:r>
              <w:rPr>
                <w:color w:val="265A9A" w:themeColor="background2"/>
              </w:rPr>
              <w:t xml:space="preserve"> large</w:t>
            </w:r>
            <w:r w:rsidR="00C06458">
              <w:rPr>
                <w:color w:val="265A9A" w:themeColor="background2"/>
              </w:rPr>
              <w:t>, and w</w:t>
            </w:r>
            <w:r w:rsidR="00FA110F">
              <w:rPr>
                <w:color w:val="265A9A" w:themeColor="background2"/>
              </w:rPr>
              <w:t>hat</w:t>
            </w:r>
            <w:r w:rsidR="005B73ED">
              <w:rPr>
                <w:color w:val="265A9A" w:themeColor="background2"/>
              </w:rPr>
              <w:t xml:space="preserve"> is the contribution of non</w:t>
            </w:r>
            <w:r w:rsidR="00E842D4">
              <w:rPr>
                <w:color w:val="265A9A" w:themeColor="background2"/>
              </w:rPr>
              <w:noBreakHyphen/>
            </w:r>
            <w:r w:rsidR="005B73ED">
              <w:rPr>
                <w:color w:val="265A9A" w:themeColor="background2"/>
              </w:rPr>
              <w:t>financial reporting requirements to this?</w:t>
            </w:r>
            <w:r w:rsidR="00C06458">
              <w:rPr>
                <w:color w:val="265A9A" w:themeColor="background2"/>
              </w:rPr>
              <w:t xml:space="preserve"> Which sources of data or forms of analysis </w:t>
            </w:r>
            <w:r w:rsidR="00D86815">
              <w:rPr>
                <w:color w:val="265A9A" w:themeColor="background2"/>
              </w:rPr>
              <w:t>could best answer these questions?</w:t>
            </w:r>
          </w:p>
          <w:p w14:paraId="3DFC9854" w14:textId="7D2CC793" w:rsidR="00442E76" w:rsidRPr="00BD6C21" w:rsidRDefault="00C57729" w:rsidP="000C460C">
            <w:pPr>
              <w:pStyle w:val="BodyText"/>
              <w:rPr>
                <w:color w:val="265A9A" w:themeColor="background2"/>
              </w:rPr>
            </w:pPr>
            <w:r>
              <w:rPr>
                <w:color w:val="265A9A" w:themeColor="background2"/>
              </w:rPr>
              <w:t xml:space="preserve">What </w:t>
            </w:r>
            <w:r w:rsidR="001D35F9">
              <w:rPr>
                <w:color w:val="265A9A" w:themeColor="background2"/>
              </w:rPr>
              <w:t xml:space="preserve">evidence </w:t>
            </w:r>
            <w:r>
              <w:rPr>
                <w:color w:val="265A9A" w:themeColor="background2"/>
              </w:rPr>
              <w:t xml:space="preserve">is </w:t>
            </w:r>
            <w:r w:rsidR="001D35F9">
              <w:rPr>
                <w:color w:val="265A9A" w:themeColor="background2"/>
              </w:rPr>
              <w:t>there</w:t>
            </w:r>
            <w:r>
              <w:rPr>
                <w:color w:val="265A9A" w:themeColor="background2"/>
              </w:rPr>
              <w:t xml:space="preserve"> </w:t>
            </w:r>
            <w:r w:rsidR="001D35F9">
              <w:rPr>
                <w:color w:val="265A9A" w:themeColor="background2"/>
              </w:rPr>
              <w:t xml:space="preserve">of </w:t>
            </w:r>
            <w:r w:rsidR="00E55E2C">
              <w:rPr>
                <w:color w:val="265A9A" w:themeColor="background2"/>
              </w:rPr>
              <w:t xml:space="preserve">step changes in reporting burdens </w:t>
            </w:r>
            <w:r w:rsidR="00ED643B">
              <w:rPr>
                <w:color w:val="265A9A" w:themeColor="background2"/>
              </w:rPr>
              <w:t xml:space="preserve">over time </w:t>
            </w:r>
            <w:r>
              <w:rPr>
                <w:color w:val="265A9A" w:themeColor="background2"/>
              </w:rPr>
              <w:t xml:space="preserve">that could indicate </w:t>
            </w:r>
            <w:r w:rsidR="000B0B7E">
              <w:rPr>
                <w:color w:val="265A9A" w:themeColor="background2"/>
              </w:rPr>
              <w:t xml:space="preserve">the effects of </w:t>
            </w:r>
            <w:proofErr w:type="gramStart"/>
            <w:r w:rsidR="000B0B7E">
              <w:rPr>
                <w:color w:val="265A9A" w:themeColor="background2"/>
              </w:rPr>
              <w:t>particular requirements</w:t>
            </w:r>
            <w:proofErr w:type="gramEnd"/>
            <w:r w:rsidR="000B0B7E">
              <w:rPr>
                <w:color w:val="265A9A" w:themeColor="background2"/>
              </w:rPr>
              <w:t xml:space="preserve"> being introduced?</w:t>
            </w:r>
          </w:p>
        </w:tc>
      </w:tr>
    </w:tbl>
    <w:p w14:paraId="3921C4D5" w14:textId="60725AC5" w:rsidR="00872170" w:rsidRPr="00DC5E85" w:rsidRDefault="00051625" w:rsidP="005C5783">
      <w:pPr>
        <w:pStyle w:val="BodyText"/>
        <w:spacing w:before="240" w:line="260" w:lineRule="atLeast"/>
        <w:rPr>
          <w:spacing w:val="-4"/>
        </w:rPr>
      </w:pPr>
      <w:r w:rsidRPr="00DC5E85">
        <w:rPr>
          <w:spacing w:val="-4"/>
        </w:rPr>
        <w:t>The PC is interested in ways to resolve these issues</w:t>
      </w:r>
      <w:r w:rsidR="00D42AE1" w:rsidRPr="00DC5E85">
        <w:rPr>
          <w:spacing w:val="-4"/>
        </w:rPr>
        <w:t xml:space="preserve">. Some </w:t>
      </w:r>
      <w:r w:rsidR="00BF21A3" w:rsidRPr="00DC5E85">
        <w:rPr>
          <w:spacing w:val="-4"/>
        </w:rPr>
        <w:t>might be interaction</w:t>
      </w:r>
      <w:r w:rsidR="00E842D4" w:rsidRPr="00DC5E85">
        <w:rPr>
          <w:spacing w:val="-4"/>
        </w:rPr>
        <w:noBreakHyphen/>
      </w:r>
      <w:r w:rsidR="00F3266D" w:rsidRPr="00DC5E85">
        <w:rPr>
          <w:spacing w:val="-4"/>
        </w:rPr>
        <w:t>specific</w:t>
      </w:r>
      <w:r w:rsidR="007B359B" w:rsidRPr="00DC5E85">
        <w:rPr>
          <w:spacing w:val="-4"/>
        </w:rPr>
        <w:t xml:space="preserve">, such as harmonising </w:t>
      </w:r>
      <w:r w:rsidR="00245D5C" w:rsidRPr="00DC5E85">
        <w:rPr>
          <w:spacing w:val="-4"/>
        </w:rPr>
        <w:t xml:space="preserve">definitions of </w:t>
      </w:r>
      <w:r w:rsidR="00AF05C8" w:rsidRPr="00DC5E85">
        <w:rPr>
          <w:spacing w:val="-4"/>
        </w:rPr>
        <w:t xml:space="preserve">information required by multiple regulators. </w:t>
      </w:r>
      <w:r w:rsidR="00015EAF" w:rsidRPr="00DC5E85">
        <w:rPr>
          <w:spacing w:val="-4"/>
        </w:rPr>
        <w:t xml:space="preserve">Others might be more general, such as </w:t>
      </w:r>
      <w:r w:rsidR="00E276F2" w:rsidRPr="00DC5E85">
        <w:rPr>
          <w:spacing w:val="-4"/>
        </w:rPr>
        <w:t xml:space="preserve">addressing common barriers to </w:t>
      </w:r>
      <w:r w:rsidR="004F04F0" w:rsidRPr="00DC5E85">
        <w:rPr>
          <w:spacing w:val="-4"/>
        </w:rPr>
        <w:t xml:space="preserve">regulators sharing data to facilitate </w:t>
      </w:r>
      <w:r w:rsidRPr="00DC5E85">
        <w:rPr>
          <w:spacing w:val="-4"/>
        </w:rPr>
        <w:t>a ‘tell us once’ approach.</w:t>
      </w:r>
      <w:r w:rsidR="004D2D32" w:rsidRPr="00DC5E85">
        <w:rPr>
          <w:spacing w:val="-4"/>
        </w:rPr>
        <w:t xml:space="preserve"> If the issue is</w:t>
      </w:r>
      <w:r w:rsidR="008A5CE3" w:rsidRPr="00DC5E85">
        <w:rPr>
          <w:spacing w:val="-4"/>
        </w:rPr>
        <w:t xml:space="preserve"> </w:t>
      </w:r>
      <w:r w:rsidR="000372CE" w:rsidRPr="00DC5E85">
        <w:rPr>
          <w:spacing w:val="-4"/>
        </w:rPr>
        <w:t xml:space="preserve">that </w:t>
      </w:r>
      <w:r w:rsidR="00926A34" w:rsidRPr="00DC5E85">
        <w:rPr>
          <w:spacing w:val="-4"/>
        </w:rPr>
        <w:t xml:space="preserve">the sheer volume of requirements facing </w:t>
      </w:r>
      <w:r w:rsidR="000372CE" w:rsidRPr="00DC5E85">
        <w:rPr>
          <w:spacing w:val="-4"/>
        </w:rPr>
        <w:t>some</w:t>
      </w:r>
      <w:r w:rsidR="00926A34" w:rsidRPr="00DC5E85">
        <w:rPr>
          <w:spacing w:val="-4"/>
        </w:rPr>
        <w:t xml:space="preserve"> businesses</w:t>
      </w:r>
      <w:r w:rsidR="00F621B0" w:rsidRPr="00DC5E85">
        <w:rPr>
          <w:spacing w:val="-4"/>
        </w:rPr>
        <w:t xml:space="preserve"> </w:t>
      </w:r>
      <w:r w:rsidR="000372CE" w:rsidRPr="00DC5E85">
        <w:rPr>
          <w:spacing w:val="-4"/>
        </w:rPr>
        <w:t>is inhibiting growth and dynamism</w:t>
      </w:r>
      <w:r w:rsidR="00726268" w:rsidRPr="00DC5E85">
        <w:rPr>
          <w:spacing w:val="-4"/>
        </w:rPr>
        <w:t xml:space="preserve">, </w:t>
      </w:r>
      <w:r w:rsidR="009334AE" w:rsidRPr="00DC5E85">
        <w:rPr>
          <w:spacing w:val="-4"/>
        </w:rPr>
        <w:t xml:space="preserve">there may be a case for </w:t>
      </w:r>
      <w:r w:rsidR="00726268" w:rsidRPr="00DC5E85">
        <w:rPr>
          <w:spacing w:val="-4"/>
        </w:rPr>
        <w:t>a more fundamental res</w:t>
      </w:r>
      <w:r w:rsidR="000500BF" w:rsidRPr="00DC5E85">
        <w:rPr>
          <w:spacing w:val="-4"/>
        </w:rPr>
        <w:t xml:space="preserve">etting of </w:t>
      </w:r>
      <w:r w:rsidR="00F621B0" w:rsidRPr="00DC5E85">
        <w:rPr>
          <w:spacing w:val="-4"/>
        </w:rPr>
        <w:t xml:space="preserve">regulatory </w:t>
      </w:r>
      <w:r w:rsidR="009101B9" w:rsidRPr="00DC5E85">
        <w:rPr>
          <w:spacing w:val="-4"/>
        </w:rPr>
        <w:t>requirements</w:t>
      </w:r>
      <w:r w:rsidR="00F621B0" w:rsidRPr="00DC5E85">
        <w:rPr>
          <w:spacing w:val="-4"/>
        </w:rPr>
        <w:t xml:space="preserve"> </w:t>
      </w:r>
      <w:r w:rsidR="009334AE" w:rsidRPr="00DC5E85">
        <w:rPr>
          <w:spacing w:val="-4"/>
        </w:rPr>
        <w:t>in that area.</w:t>
      </w:r>
      <w:r w:rsidR="000372CE" w:rsidRPr="00DC5E85">
        <w:rPr>
          <w:spacing w:val="-4"/>
        </w:rPr>
        <w:t xml:space="preserve"> </w:t>
      </w:r>
    </w:p>
    <w:p w14:paraId="4261BD7F" w14:textId="06448029" w:rsidR="00D5365D" w:rsidRPr="00DC5E85" w:rsidRDefault="00BC19EC" w:rsidP="005C5783">
      <w:pPr>
        <w:pStyle w:val="BodyText"/>
        <w:spacing w:line="260" w:lineRule="atLeast"/>
        <w:rPr>
          <w:spacing w:val="-4"/>
        </w:rPr>
      </w:pPr>
      <w:r w:rsidRPr="00DC5E85">
        <w:rPr>
          <w:spacing w:val="-4"/>
        </w:rPr>
        <w:lastRenderedPageBreak/>
        <w:t xml:space="preserve">The PC is also interested in </w:t>
      </w:r>
      <w:r w:rsidR="004D1B83" w:rsidRPr="00DC5E85">
        <w:rPr>
          <w:spacing w:val="-4"/>
        </w:rPr>
        <w:t>whether existing</w:t>
      </w:r>
      <w:r w:rsidR="00916D56" w:rsidRPr="00DC5E85">
        <w:rPr>
          <w:spacing w:val="-4"/>
        </w:rPr>
        <w:t xml:space="preserve"> </w:t>
      </w:r>
      <w:r w:rsidR="00C7152D" w:rsidRPr="00DC5E85">
        <w:rPr>
          <w:spacing w:val="-4"/>
        </w:rPr>
        <w:t>regulatory transparency and accountability measures</w:t>
      </w:r>
      <w:r w:rsidR="00BB530F" w:rsidRPr="00DC5E85">
        <w:rPr>
          <w:spacing w:val="-4"/>
        </w:rPr>
        <w:t xml:space="preserve"> </w:t>
      </w:r>
      <w:r w:rsidR="00916D56" w:rsidRPr="00DC5E85">
        <w:rPr>
          <w:spacing w:val="-4"/>
        </w:rPr>
        <w:t>are</w:t>
      </w:r>
      <w:r w:rsidR="00BB530F" w:rsidRPr="00DC5E85">
        <w:rPr>
          <w:spacing w:val="-4"/>
        </w:rPr>
        <w:t xml:space="preserve"> </w:t>
      </w:r>
      <w:r w:rsidR="00A53665" w:rsidRPr="00DC5E85">
        <w:rPr>
          <w:spacing w:val="-4"/>
        </w:rPr>
        <w:t>effective at</w:t>
      </w:r>
      <w:r w:rsidR="00BB530F" w:rsidRPr="00DC5E85">
        <w:rPr>
          <w:spacing w:val="-4"/>
        </w:rPr>
        <w:t xml:space="preserve"> prevent</w:t>
      </w:r>
      <w:r w:rsidR="00A53665" w:rsidRPr="00DC5E85">
        <w:rPr>
          <w:spacing w:val="-4"/>
        </w:rPr>
        <w:t>ing</w:t>
      </w:r>
      <w:r w:rsidR="00690515" w:rsidRPr="00DC5E85">
        <w:rPr>
          <w:spacing w:val="-4"/>
        </w:rPr>
        <w:t xml:space="preserve"> negative interactions between </w:t>
      </w:r>
      <w:r w:rsidR="00E27952" w:rsidRPr="00DC5E85">
        <w:rPr>
          <w:spacing w:val="-4"/>
        </w:rPr>
        <w:t xml:space="preserve">reporting requirements from emerging. </w:t>
      </w:r>
      <w:r w:rsidR="00730B15" w:rsidRPr="00DC5E85">
        <w:rPr>
          <w:spacing w:val="-4"/>
        </w:rPr>
        <w:t>This includes</w:t>
      </w:r>
      <w:r w:rsidR="00D5365D" w:rsidRPr="00DC5E85">
        <w:rPr>
          <w:spacing w:val="-4"/>
        </w:rPr>
        <w:t>:</w:t>
      </w:r>
    </w:p>
    <w:p w14:paraId="7CC974E0" w14:textId="06690CAA" w:rsidR="00BC19EC" w:rsidRDefault="00D5365D" w:rsidP="005C5783">
      <w:pPr>
        <w:pStyle w:val="ListBullet"/>
        <w:spacing w:line="260" w:lineRule="atLeast"/>
      </w:pPr>
      <w:r>
        <w:t xml:space="preserve">the </w:t>
      </w:r>
      <w:r w:rsidR="00C25944">
        <w:t xml:space="preserve">requirement that an impact analysis be undertaken </w:t>
      </w:r>
      <w:r w:rsidR="00C5547E">
        <w:t xml:space="preserve">for sufficiently </w:t>
      </w:r>
      <w:r w:rsidR="002F464C">
        <w:t xml:space="preserve">material </w:t>
      </w:r>
      <w:r w:rsidR="003C33FC">
        <w:t>new reporting requirements</w:t>
      </w:r>
    </w:p>
    <w:p w14:paraId="33DB60F4" w14:textId="1E56C66D" w:rsidR="003C33FC" w:rsidRDefault="003C33FC" w:rsidP="005C5783">
      <w:pPr>
        <w:pStyle w:val="ListBullet"/>
        <w:spacing w:line="260" w:lineRule="atLeast"/>
      </w:pPr>
      <w:r>
        <w:t xml:space="preserve">the </w:t>
      </w:r>
      <w:r w:rsidR="00543813" w:rsidRPr="00543813">
        <w:t>Regulatory Policy, Practice &amp; Performance Framewor</w:t>
      </w:r>
      <w:r w:rsidR="002D5C21">
        <w:t xml:space="preserve">k </w:t>
      </w:r>
      <w:r w:rsidR="00B32B37" w:rsidRPr="00B32B37">
        <w:rPr>
          <w:rFonts w:cs="Open Sans"/>
        </w:rPr>
        <w:t>(Department of Finance 2025)</w:t>
      </w:r>
      <w:r w:rsidR="002D5C21">
        <w:t xml:space="preserve">, </w:t>
      </w:r>
      <w:r w:rsidR="00DB0BFA">
        <w:t xml:space="preserve">which </w:t>
      </w:r>
      <w:r w:rsidR="006B3DC9">
        <w:t>provides guidance to regulators and policymakers on effective regulation.</w:t>
      </w:r>
    </w:p>
    <w:p w14:paraId="499F4A56" w14:textId="19DCA55D" w:rsidR="00870461" w:rsidRDefault="00870461" w:rsidP="00870461">
      <w:pPr>
        <w:pStyle w:val="NoSpacing"/>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13" w:type="dxa"/>
        </w:tblCellMar>
        <w:tblLook w:val="04A0" w:firstRow="1" w:lastRow="0" w:firstColumn="1" w:lastColumn="0" w:noHBand="0" w:noVBand="1"/>
      </w:tblPr>
      <w:tblGrid>
        <w:gridCol w:w="706"/>
        <w:gridCol w:w="8932"/>
      </w:tblGrid>
      <w:tr w:rsidR="00870461" w14:paraId="7AE29F35" w14:textId="77777777">
        <w:trPr>
          <w:trHeight w:val="765"/>
          <w:tblHeader/>
        </w:trPr>
        <w:tc>
          <w:tcPr>
            <w:tcW w:w="366" w:type="pct"/>
            <w:shd w:val="clear" w:color="auto" w:fill="EBEBEB"/>
            <w:tcMar>
              <w:bottom w:w="0" w:type="dxa"/>
            </w:tcMar>
            <w:vAlign w:val="center"/>
          </w:tcPr>
          <w:p w14:paraId="7EF3AB84" w14:textId="77777777" w:rsidR="00870461" w:rsidRDefault="00870461">
            <w:pPr>
              <w:pStyle w:val="NoSpacing"/>
              <w:keepNext/>
              <w:keepLines/>
              <w:jc w:val="right"/>
            </w:pPr>
            <w:r w:rsidRPr="00A51374">
              <w:rPr>
                <w:noProof/>
              </w:rPr>
              <w:drawing>
                <wp:inline distT="0" distB="0" distL="0" distR="0" wp14:anchorId="11D69BCA" wp14:editId="712352F2">
                  <wp:extent cx="288000" cy="288000"/>
                  <wp:effectExtent l="0" t="0" r="0" b="0"/>
                  <wp:docPr id="414217940" name="Graphic 4142179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88000" cy="288000"/>
                          </a:xfrm>
                          <a:prstGeom prst="rect">
                            <a:avLst/>
                          </a:prstGeom>
                        </pic:spPr>
                      </pic:pic>
                    </a:graphicData>
                  </a:graphic>
                </wp:inline>
              </w:drawing>
            </w:r>
          </w:p>
        </w:tc>
        <w:tc>
          <w:tcPr>
            <w:tcW w:w="4634" w:type="pct"/>
            <w:shd w:val="clear" w:color="auto" w:fill="EBEBEB"/>
            <w:tcMar>
              <w:bottom w:w="0" w:type="dxa"/>
            </w:tcMar>
            <w:vAlign w:val="center"/>
          </w:tcPr>
          <w:p w14:paraId="6507E4D5" w14:textId="1E1912D2" w:rsidR="00870461" w:rsidRPr="002530FF" w:rsidRDefault="00870461">
            <w:pPr>
              <w:pStyle w:val="FindingRecRequesttitle"/>
            </w:pPr>
            <w:r w:rsidRPr="000B0B71">
              <w:t xml:space="preserve">Information request </w:t>
            </w:r>
            <w:r w:rsidR="004130D9">
              <w:rPr>
                <w:noProof/>
              </w:rPr>
              <w:t>6</w:t>
            </w:r>
            <w:r>
              <w:rPr>
                <w:noProof/>
              </w:rPr>
              <w:t xml:space="preserve"> </w:t>
            </w:r>
            <w:r w:rsidR="00FE5AE1">
              <w:rPr>
                <w:noProof/>
              </w:rPr>
              <w:t xml:space="preserve">– Ways of ameliaorating </w:t>
            </w:r>
            <w:r w:rsidR="00D130B0">
              <w:rPr>
                <w:noProof/>
              </w:rPr>
              <w:t>negative interactions between reporting requirements</w:t>
            </w:r>
          </w:p>
        </w:tc>
      </w:tr>
      <w:tr w:rsidR="00870461" w:rsidRPr="00DC4D5E" w14:paraId="0CC02ACA" w14:textId="77777777">
        <w:tc>
          <w:tcPr>
            <w:tcW w:w="5000" w:type="pct"/>
            <w:gridSpan w:val="2"/>
            <w:shd w:val="clear" w:color="auto" w:fill="EBEBEB"/>
          </w:tcPr>
          <w:p w14:paraId="3115DB3D" w14:textId="77777777" w:rsidR="00870461" w:rsidRPr="00BD6C21" w:rsidRDefault="009F52CA" w:rsidP="005C5783">
            <w:pPr>
              <w:pStyle w:val="BodyText"/>
              <w:spacing w:after="100" w:line="260" w:lineRule="atLeast"/>
              <w:rPr>
                <w:color w:val="265A9A" w:themeColor="background2"/>
              </w:rPr>
            </w:pPr>
            <w:r w:rsidRPr="00BD6C21">
              <w:rPr>
                <w:color w:val="265A9A" w:themeColor="background2"/>
              </w:rPr>
              <w:t xml:space="preserve">How could </w:t>
            </w:r>
            <w:r w:rsidR="001D22BA" w:rsidRPr="00BD6C21">
              <w:rPr>
                <w:color w:val="265A9A" w:themeColor="background2"/>
              </w:rPr>
              <w:t xml:space="preserve">burdens arising from interactions between reporting requirements be </w:t>
            </w:r>
            <w:r w:rsidR="001119C2" w:rsidRPr="00BD6C21">
              <w:rPr>
                <w:color w:val="265A9A" w:themeColor="background2"/>
              </w:rPr>
              <w:t>reduced?</w:t>
            </w:r>
            <w:r w:rsidR="00FA0243" w:rsidRPr="00BD6C21">
              <w:rPr>
                <w:color w:val="265A9A" w:themeColor="background2"/>
              </w:rPr>
              <w:t xml:space="preserve"> </w:t>
            </w:r>
            <w:r w:rsidR="00872203" w:rsidRPr="00BD6C21">
              <w:rPr>
                <w:color w:val="265A9A" w:themeColor="background2"/>
              </w:rPr>
              <w:t>What successful</w:t>
            </w:r>
            <w:r w:rsidR="00FA0243" w:rsidRPr="00BD6C21">
              <w:rPr>
                <w:color w:val="265A9A" w:themeColor="background2"/>
              </w:rPr>
              <w:t xml:space="preserve"> example</w:t>
            </w:r>
            <w:r w:rsidR="00872203" w:rsidRPr="00BD6C21">
              <w:rPr>
                <w:color w:val="265A9A" w:themeColor="background2"/>
              </w:rPr>
              <w:t>s</w:t>
            </w:r>
            <w:r w:rsidR="00FA0243" w:rsidRPr="00BD6C21">
              <w:rPr>
                <w:color w:val="265A9A" w:themeColor="background2"/>
              </w:rPr>
              <w:t xml:space="preserve"> of this</w:t>
            </w:r>
            <w:r w:rsidR="00872203" w:rsidRPr="00BD6C21">
              <w:rPr>
                <w:color w:val="265A9A" w:themeColor="background2"/>
              </w:rPr>
              <w:t xml:space="preserve"> are there</w:t>
            </w:r>
            <w:r w:rsidR="00FA0243" w:rsidRPr="00BD6C21">
              <w:rPr>
                <w:color w:val="265A9A" w:themeColor="background2"/>
              </w:rPr>
              <w:t xml:space="preserve"> in Australia or abroad</w:t>
            </w:r>
            <w:r w:rsidR="00872203" w:rsidRPr="00BD6C21">
              <w:rPr>
                <w:color w:val="265A9A" w:themeColor="background2"/>
              </w:rPr>
              <w:t>?</w:t>
            </w:r>
          </w:p>
          <w:p w14:paraId="3F49A0F4" w14:textId="46BCA054" w:rsidR="00EE4492" w:rsidRPr="00BD6C21" w:rsidRDefault="000B6779" w:rsidP="005C5783">
            <w:pPr>
              <w:pStyle w:val="BodyText"/>
              <w:spacing w:after="100" w:line="260" w:lineRule="atLeast"/>
              <w:rPr>
                <w:color w:val="265A9A" w:themeColor="background2"/>
              </w:rPr>
            </w:pPr>
            <w:r w:rsidRPr="00BD6C21">
              <w:rPr>
                <w:color w:val="265A9A" w:themeColor="background2"/>
              </w:rPr>
              <w:t xml:space="preserve">What </w:t>
            </w:r>
            <w:r w:rsidR="007B0107" w:rsidRPr="00BD6C21">
              <w:rPr>
                <w:color w:val="265A9A" w:themeColor="background2"/>
              </w:rPr>
              <w:t xml:space="preserve">barriers are there to regulators sharing data to facilitate </w:t>
            </w:r>
            <w:r w:rsidR="00786EBD" w:rsidRPr="00BD6C21">
              <w:rPr>
                <w:color w:val="265A9A" w:themeColor="background2"/>
              </w:rPr>
              <w:t xml:space="preserve">a </w:t>
            </w:r>
            <w:r w:rsidR="007B0107" w:rsidRPr="00BD6C21">
              <w:rPr>
                <w:color w:val="265A9A" w:themeColor="background2"/>
              </w:rPr>
              <w:t>‘tell us once’ approach</w:t>
            </w:r>
            <w:r w:rsidR="007E1E16" w:rsidRPr="00BD6C21">
              <w:rPr>
                <w:color w:val="265A9A" w:themeColor="background2"/>
              </w:rPr>
              <w:t>?</w:t>
            </w:r>
            <w:r w:rsidR="001F4D4F" w:rsidRPr="00BD6C21">
              <w:rPr>
                <w:color w:val="265A9A" w:themeColor="background2"/>
              </w:rPr>
              <w:t xml:space="preserve"> For example, legal</w:t>
            </w:r>
            <w:r w:rsidR="00F038CA" w:rsidRPr="00BD6C21">
              <w:rPr>
                <w:color w:val="265A9A" w:themeColor="background2"/>
              </w:rPr>
              <w:t xml:space="preserve"> or information technology barriers.</w:t>
            </w:r>
          </w:p>
          <w:p w14:paraId="7F1F5A02" w14:textId="64EDFC90" w:rsidR="00EE4492" w:rsidRPr="00BD6C21" w:rsidRDefault="008175D5" w:rsidP="005C5783">
            <w:pPr>
              <w:pStyle w:val="BodyText"/>
              <w:spacing w:after="100" w:line="260" w:lineRule="atLeast"/>
              <w:rPr>
                <w:color w:val="265A9A" w:themeColor="background2"/>
              </w:rPr>
            </w:pPr>
            <w:r w:rsidRPr="00BD6C21">
              <w:rPr>
                <w:color w:val="265A9A" w:themeColor="background2"/>
              </w:rPr>
              <w:t xml:space="preserve">Would </w:t>
            </w:r>
            <w:r w:rsidR="000811A5" w:rsidRPr="00BD6C21">
              <w:rPr>
                <w:color w:val="265A9A" w:themeColor="background2"/>
              </w:rPr>
              <w:t xml:space="preserve">common reporting platforms or data standards </w:t>
            </w:r>
            <w:r w:rsidR="006C7515" w:rsidRPr="00BD6C21">
              <w:rPr>
                <w:color w:val="265A9A" w:themeColor="background2"/>
              </w:rPr>
              <w:t xml:space="preserve">reduce reporting burdens? </w:t>
            </w:r>
            <w:r w:rsidR="00232030" w:rsidRPr="00BD6C21">
              <w:rPr>
                <w:color w:val="265A9A" w:themeColor="background2"/>
              </w:rPr>
              <w:t>If so, what are the barriers to greater adoption of these?</w:t>
            </w:r>
          </w:p>
          <w:p w14:paraId="14BF5F85" w14:textId="6A8C15F6" w:rsidR="00870461" w:rsidRPr="00DC4D5E" w:rsidRDefault="003919AA" w:rsidP="005C5783">
            <w:pPr>
              <w:pStyle w:val="BodyText"/>
              <w:spacing w:after="100" w:line="260" w:lineRule="atLeast"/>
            </w:pPr>
            <w:r w:rsidRPr="00BD6C21">
              <w:rPr>
                <w:color w:val="265A9A" w:themeColor="background2"/>
              </w:rPr>
              <w:t xml:space="preserve">Are existing </w:t>
            </w:r>
            <w:r w:rsidR="006B3DC9" w:rsidRPr="00BD6C21">
              <w:rPr>
                <w:color w:val="265A9A" w:themeColor="background2"/>
              </w:rPr>
              <w:t>instruments of regulatory policy</w:t>
            </w:r>
            <w:r w:rsidR="00A53665" w:rsidRPr="00BD6C21">
              <w:rPr>
                <w:color w:val="265A9A" w:themeColor="background2"/>
              </w:rPr>
              <w:t xml:space="preserve"> –</w:t>
            </w:r>
            <w:r w:rsidR="006B3DC9" w:rsidRPr="00BD6C21">
              <w:rPr>
                <w:color w:val="265A9A" w:themeColor="background2"/>
              </w:rPr>
              <w:t xml:space="preserve"> such as </w:t>
            </w:r>
            <w:r w:rsidR="002A18B3" w:rsidRPr="00BD6C21">
              <w:rPr>
                <w:color w:val="265A9A" w:themeColor="background2"/>
              </w:rPr>
              <w:t>imp</w:t>
            </w:r>
            <w:r w:rsidR="004917A7" w:rsidRPr="00BD6C21">
              <w:rPr>
                <w:color w:val="265A9A" w:themeColor="background2"/>
              </w:rPr>
              <w:t>act analysis requirements and the Regulatory Policy, Practice &amp; Performance Framework</w:t>
            </w:r>
            <w:r w:rsidR="00A53665" w:rsidRPr="00BD6C21">
              <w:rPr>
                <w:color w:val="265A9A" w:themeColor="background2"/>
              </w:rPr>
              <w:t xml:space="preserve"> – effective at preventing negative interactions between reporting requirements from emerging? </w:t>
            </w:r>
            <w:r w:rsidR="00FB61C9" w:rsidRPr="00BD6C21">
              <w:rPr>
                <w:color w:val="265A9A" w:themeColor="background2"/>
              </w:rPr>
              <w:t>How could they be improved?</w:t>
            </w:r>
          </w:p>
        </w:tc>
      </w:tr>
      <w:tr w:rsidR="00870461" w14:paraId="14516684" w14:textId="77777777">
        <w:tc>
          <w:tcPr>
            <w:tcW w:w="5000" w:type="pct"/>
            <w:gridSpan w:val="2"/>
            <w:tcMar>
              <w:bottom w:w="0" w:type="dxa"/>
            </w:tcMar>
          </w:tcPr>
          <w:p w14:paraId="43364712" w14:textId="40C0ACC3" w:rsidR="00870461" w:rsidRDefault="00870461">
            <w:pPr>
              <w:pStyle w:val="NoSpacing"/>
              <w:spacing w:line="200" w:lineRule="atLeast"/>
            </w:pPr>
          </w:p>
        </w:tc>
      </w:tr>
    </w:tbl>
    <w:p w14:paraId="128E90AA" w14:textId="74D7A32A" w:rsidR="00BF055D" w:rsidRDefault="00CC6221" w:rsidP="005C5783">
      <w:pPr>
        <w:pStyle w:val="Heading2-nonumber"/>
        <w:spacing w:before="360"/>
      </w:pPr>
      <w:r>
        <w:t>Have your say</w:t>
      </w:r>
    </w:p>
    <w:p w14:paraId="7E620C89" w14:textId="07B5DABB" w:rsidR="00C847A1" w:rsidRDefault="00C847A1" w:rsidP="005C5783">
      <w:pPr>
        <w:pStyle w:val="BodyText"/>
        <w:keepNext/>
        <w:keepLines/>
        <w:spacing w:after="100" w:line="260" w:lineRule="atLeast"/>
      </w:pPr>
      <w:r>
        <w:t>This inquiry will be informed by public engagemen</w:t>
      </w:r>
      <w:r w:rsidRPr="00920A95">
        <w:t>t, including submissions.</w:t>
      </w:r>
      <w:r w:rsidR="00A0601D" w:rsidRPr="00920A95">
        <w:t xml:space="preserve"> We will release an interim report </w:t>
      </w:r>
      <w:r w:rsidR="003C3BE5" w:rsidRPr="00920A95">
        <w:t xml:space="preserve">in November 2026 </w:t>
      </w:r>
      <w:r w:rsidR="00A0601D" w:rsidRPr="00920A95">
        <w:t>for public comment.</w:t>
      </w:r>
      <w:r w:rsidR="00A0601D">
        <w:t xml:space="preserve"> </w:t>
      </w:r>
    </w:p>
    <w:p w14:paraId="38BB1BE3" w14:textId="4E9468D4" w:rsidR="007361CB" w:rsidRPr="007361CB" w:rsidRDefault="007361CB" w:rsidP="005C5783">
      <w:pPr>
        <w:pStyle w:val="BodyText"/>
        <w:spacing w:after="100" w:line="260" w:lineRule="atLeast"/>
      </w:pPr>
      <w:r w:rsidRPr="007361CB">
        <w:t xml:space="preserve">We invite interested people and organisations to make a </w:t>
      </w:r>
      <w:r w:rsidRPr="007361CB">
        <w:rPr>
          <w:b/>
          <w:bCs/>
        </w:rPr>
        <w:t xml:space="preserve">written submission </w:t>
      </w:r>
      <w:r w:rsidRPr="007361CB">
        <w:t xml:space="preserve">or a </w:t>
      </w:r>
      <w:r w:rsidRPr="007361CB">
        <w:rPr>
          <w:b/>
          <w:bCs/>
        </w:rPr>
        <w:t>brief comment</w:t>
      </w:r>
      <w:r w:rsidRPr="007361CB">
        <w:t xml:space="preserve">. In preparing your submission or making your comment, please consider the terms of reference (attachment A) and our proposed areas of focus. </w:t>
      </w:r>
    </w:p>
    <w:p w14:paraId="6EF0FAF4" w14:textId="77777777" w:rsidR="007361CB" w:rsidRPr="007361CB" w:rsidRDefault="007361CB" w:rsidP="005C5783">
      <w:pPr>
        <w:pStyle w:val="BodyText"/>
        <w:spacing w:after="100" w:line="260" w:lineRule="atLeast"/>
      </w:pPr>
      <w:r w:rsidRPr="007361CB">
        <w:t xml:space="preserve">There is no minimum length requirement – your submission could be a short statement relating to one or a few topics or a much more substantial document covering a range of issues. </w:t>
      </w:r>
    </w:p>
    <w:p w14:paraId="2DD85BE0" w14:textId="568F569B" w:rsidR="007361CB" w:rsidRPr="007361CB" w:rsidRDefault="007361CB" w:rsidP="005C5783">
      <w:pPr>
        <w:pStyle w:val="BodyText"/>
        <w:spacing w:after="100" w:line="260" w:lineRule="atLeast"/>
      </w:pPr>
      <w:r w:rsidRPr="007361CB">
        <w:t xml:space="preserve">We will have regard to submissions made to previous relevant inquiries. You are welcome to include your previous submissions as attachments if you wish, but there is no requirement to do so. </w:t>
      </w:r>
    </w:p>
    <w:p w14:paraId="60497651" w14:textId="53FA60C2" w:rsidR="007361CB" w:rsidRPr="0000296D" w:rsidRDefault="007361CB" w:rsidP="005C5783">
      <w:pPr>
        <w:pStyle w:val="BodyText"/>
        <w:spacing w:after="100" w:line="260" w:lineRule="atLeast"/>
        <w:rPr>
          <w:spacing w:val="-4"/>
        </w:rPr>
      </w:pPr>
      <w:r w:rsidRPr="0000296D">
        <w:rPr>
          <w:spacing w:val="-4"/>
        </w:rPr>
        <w:t xml:space="preserve">You are encouraged to identify issues within the scope of the terms of reference and provide suggestions for ways forward. You are also encouraged to provide evidence to support your views where possible, such as relevant data, case studies, research reports and other documentation. </w:t>
      </w:r>
      <w:r w:rsidR="0027757F" w:rsidRPr="0000296D">
        <w:rPr>
          <w:spacing w:val="-4"/>
        </w:rPr>
        <w:t>Provision of quantitative evidence and worked examples that illustrate issues for the PC to explore is particularly helpful.</w:t>
      </w:r>
    </w:p>
    <w:p w14:paraId="4C4C9456" w14:textId="5B80B1C2" w:rsidR="007361CB" w:rsidRDefault="007361CB" w:rsidP="005C5783">
      <w:pPr>
        <w:pStyle w:val="BodyText"/>
        <w:spacing w:after="100" w:line="260" w:lineRule="atLeast"/>
      </w:pPr>
      <w:r w:rsidRPr="007361CB">
        <w:t xml:space="preserve">Submissions and brief comments are requested by </w:t>
      </w:r>
      <w:r w:rsidR="008D700C">
        <w:rPr>
          <w:b/>
          <w:bCs/>
        </w:rPr>
        <w:t>30 September</w:t>
      </w:r>
      <w:r w:rsidRPr="007361CB">
        <w:rPr>
          <w:b/>
          <w:bCs/>
        </w:rPr>
        <w:t xml:space="preserve"> 2026</w:t>
      </w:r>
      <w:r w:rsidRPr="007361CB">
        <w:t xml:space="preserve">. </w:t>
      </w:r>
      <w:r>
        <w:t>Further information on the inquiry and how to participate is available at</w:t>
      </w:r>
      <w:r w:rsidR="002942A7">
        <w:t xml:space="preserve"> </w:t>
      </w:r>
      <w:r w:rsidR="00310528" w:rsidRPr="00C33797">
        <w:t>www.pc.gov.au/inquiries-and-research</w:t>
      </w:r>
      <w:r w:rsidR="007635EE" w:rsidRPr="00C33797">
        <w:t>/business-reporting</w:t>
      </w:r>
      <w:r w:rsidRPr="00C33797">
        <w:t>.</w:t>
      </w:r>
    </w:p>
    <w:p w14:paraId="487C26BA" w14:textId="11AFDF1E" w:rsidR="004A7244" w:rsidRDefault="008F7AB7" w:rsidP="005C5783">
      <w:pPr>
        <w:pStyle w:val="BodyText"/>
        <w:spacing w:after="100" w:line="260" w:lineRule="atLeast"/>
        <w:sectPr w:rsidR="004A7244" w:rsidSect="006D065B">
          <w:headerReference w:type="default" r:id="rId31"/>
          <w:pgSz w:w="11906" w:h="16838" w:code="9"/>
          <w:pgMar w:top="1134" w:right="1134" w:bottom="1134" w:left="1134" w:header="794" w:footer="510" w:gutter="0"/>
          <w:cols w:space="708"/>
          <w:docGrid w:linePitch="360"/>
        </w:sectPr>
      </w:pPr>
      <w:r>
        <w:t xml:space="preserve">We will also draw on </w:t>
      </w:r>
      <w:r w:rsidR="00C75CC1">
        <w:t>the significant body of recent and current work on issues around non</w:t>
      </w:r>
      <w:r w:rsidR="00E842D4">
        <w:noBreakHyphen/>
      </w:r>
      <w:r w:rsidR="00C75CC1">
        <w:t>financial reporting</w:t>
      </w:r>
      <w:r w:rsidR="008C6338">
        <w:t>, including</w:t>
      </w:r>
      <w:r w:rsidR="00CB6B2B">
        <w:t xml:space="preserve"> the </w:t>
      </w:r>
      <w:r w:rsidR="008F3718">
        <w:t xml:space="preserve">concurrent </w:t>
      </w:r>
      <w:r w:rsidR="00CB6B2B">
        <w:t>PC inquiry into business dynamism</w:t>
      </w:r>
      <w:r w:rsidR="008F3718">
        <w:t>.</w:t>
      </w:r>
    </w:p>
    <w:p w14:paraId="5DE69558" w14:textId="77777777" w:rsidR="00B71C1C" w:rsidRDefault="00B71C1C" w:rsidP="00B71C1C">
      <w:pPr>
        <w:pStyle w:val="Heading1-nobackground"/>
      </w:pPr>
      <w:bookmarkStart w:id="0" w:name="_Toc88737562"/>
      <w:r>
        <w:lastRenderedPageBreak/>
        <w:t>A.</w:t>
      </w:r>
      <w:r>
        <w:tab/>
        <w:t>Terms of reference</w:t>
      </w:r>
      <w:bookmarkEnd w:id="0"/>
    </w:p>
    <w:p w14:paraId="77FCAF86" w14:textId="77777777" w:rsidR="002D0CA7" w:rsidRPr="000279D8" w:rsidRDefault="002D0CA7" w:rsidP="002D0CA7">
      <w:pPr>
        <w:rPr>
          <w:spacing w:val="-4"/>
        </w:rPr>
      </w:pPr>
      <w:bookmarkStart w:id="1" w:name="_Toc88737563"/>
      <w:r w:rsidRPr="000279D8">
        <w:rPr>
          <w:spacing w:val="-4"/>
        </w:rPr>
        <w:t>I, the Hon Jim Chalmers MP, Treasurer, pursuant to Parts 2 and 3 of the </w:t>
      </w:r>
      <w:r w:rsidRPr="000279D8">
        <w:rPr>
          <w:i/>
          <w:iCs/>
          <w:spacing w:val="-4"/>
        </w:rPr>
        <w:t>Productivity Commission Act 1998</w:t>
      </w:r>
      <w:r w:rsidRPr="000279D8">
        <w:rPr>
          <w:spacing w:val="-4"/>
        </w:rPr>
        <w:t xml:space="preserve">, hereby request that the Productivity Commission (the Commission) undertake an inquiry into opportunities to improve the efficiency and value of non-financial business reporting requirements in Australia. </w:t>
      </w:r>
    </w:p>
    <w:p w14:paraId="754D52FA" w14:textId="77777777" w:rsidR="00B71C1C" w:rsidRPr="003B7DB1" w:rsidRDefault="00B71C1C" w:rsidP="00553047">
      <w:pPr>
        <w:pStyle w:val="Heading2-nonumber"/>
        <w:spacing w:before="360"/>
      </w:pPr>
      <w:r w:rsidRPr="003B7DB1">
        <w:t>Background</w:t>
      </w:r>
      <w:bookmarkEnd w:id="1"/>
    </w:p>
    <w:p w14:paraId="617007C4" w14:textId="77777777" w:rsidR="007941A7" w:rsidRPr="00CB4566" w:rsidRDefault="007941A7" w:rsidP="007941A7">
      <w:r>
        <w:t>As part of its productivity agenda, the Government is taking significant steps to reduce unnecessary regulatory costs for businesses in Australia, including through commissioning deep dives into areas where there may be scope to improve the efficiency of existing regulation and reporting requirements. Non-financial business reporting has been identified as an area for review.</w:t>
      </w:r>
    </w:p>
    <w:p w14:paraId="21E6C911" w14:textId="77777777" w:rsidR="007941A7" w:rsidRPr="00CB4566" w:rsidRDefault="007941A7" w:rsidP="007941A7">
      <w:r>
        <w:t xml:space="preserve">Business reporting provides a strong foundation for a competitive economy, providing transparency around performance, risks and opportunities. Non-financial reporting is designed to </w:t>
      </w:r>
      <w:r w:rsidRPr="000257C0">
        <w:t xml:space="preserve">make information </w:t>
      </w:r>
      <w:r>
        <w:t xml:space="preserve">about the operations of businesses </w:t>
      </w:r>
      <w:r w:rsidRPr="000257C0">
        <w:t xml:space="preserve">available to stakeholders </w:t>
      </w:r>
      <w:r>
        <w:t xml:space="preserve">including on matters such as environmental, social and governance performance. Providing visibility of these </w:t>
      </w:r>
      <w:r w:rsidRPr="001E0654">
        <w:t xml:space="preserve">non-financial </w:t>
      </w:r>
      <w:r>
        <w:t xml:space="preserve">matters enables investment to be directed towards businesses that align with the interests of stakeholders and are </w:t>
      </w:r>
      <w:r w:rsidRPr="001E0654">
        <w:t>managing risks</w:t>
      </w:r>
      <w:r>
        <w:t xml:space="preserve"> holistically. </w:t>
      </w:r>
    </w:p>
    <w:p w14:paraId="2DBC4301" w14:textId="77777777" w:rsidR="007941A7" w:rsidRPr="000279D8" w:rsidRDefault="007941A7" w:rsidP="007941A7">
      <w:pPr>
        <w:rPr>
          <w:spacing w:val="-2"/>
        </w:rPr>
      </w:pPr>
      <w:r w:rsidRPr="000279D8">
        <w:rPr>
          <w:spacing w:val="-2"/>
        </w:rPr>
        <w:t>Non-financial reporting requirements have been established through a range of Commonwealth laws and regulatory instruments, including corporations and taxation legislation, workplace laws, reporting standards, and environmental legislation. These are administered by multiple regulators including the Australian Securities and Investments Commission, the Australian Taxation Office, the Australian Prudential Regulation Authority, the Australian Competition and Consumer Commission, the Department of Climate Change, Energy, the Environment and Water, the Attorney-General’s Department, and others.</w:t>
      </w:r>
    </w:p>
    <w:p w14:paraId="2A634F30" w14:textId="77777777" w:rsidR="007941A7" w:rsidRDefault="007941A7" w:rsidP="007941A7">
      <w:r>
        <w:t>Australia’s reporting requirements have generally been designed to align with international best practice. As requirements have evolved over time and have generally been designed independently, this inquiry will allow an opportunity to assess the cumulative cost of reporting obligations on Australian businesses overall.</w:t>
      </w:r>
    </w:p>
    <w:p w14:paraId="32752E71" w14:textId="7B43423C" w:rsidR="00B71C1C" w:rsidRPr="003B7DB1" w:rsidRDefault="007941A7" w:rsidP="008F05C5">
      <w:r>
        <w:t xml:space="preserve">This review complements the </w:t>
      </w:r>
      <w:r w:rsidRPr="00DC3981">
        <w:t>Council of Financial Regulators (CFR)</w:t>
      </w:r>
      <w:r>
        <w:t>, who are working together with other financial sector regulators (CFR Plus) to deliver better regulation of the financial sector through its</w:t>
      </w:r>
      <w:r w:rsidRPr="00DC3981">
        <w:t> </w:t>
      </w:r>
      <w:r>
        <w:t xml:space="preserve">Better Regulation Roadmap. This inquiry will therefore not consider financial reporting or continuous disclosure obligations under the </w:t>
      </w:r>
      <w:r w:rsidRPr="00983AF8">
        <w:rPr>
          <w:i/>
          <w:iCs/>
        </w:rPr>
        <w:t>Corporations Act 2001</w:t>
      </w:r>
      <w:r>
        <w:t xml:space="preserve">. It also complements consultation in train regarding reforms to modern slavery requirements, so will not make recommendations that are specific to the </w:t>
      </w:r>
      <w:r w:rsidRPr="003F5FBD">
        <w:rPr>
          <w:i/>
          <w:iCs/>
        </w:rPr>
        <w:t>Modern Slavery Act 2018</w:t>
      </w:r>
      <w:r>
        <w:t>.</w:t>
      </w:r>
    </w:p>
    <w:p w14:paraId="54837500" w14:textId="77777777" w:rsidR="00B71C1C" w:rsidRPr="003B7DB1" w:rsidRDefault="00B71C1C" w:rsidP="00553047">
      <w:pPr>
        <w:pStyle w:val="Heading2-nonumber"/>
        <w:spacing w:before="360"/>
      </w:pPr>
      <w:bookmarkStart w:id="2" w:name="_Toc88737564"/>
      <w:r w:rsidRPr="003B7DB1">
        <w:t>Scope of the inquiry</w:t>
      </w:r>
      <w:bookmarkEnd w:id="2"/>
    </w:p>
    <w:p w14:paraId="72033599" w14:textId="77777777" w:rsidR="007D046D" w:rsidRDefault="007D046D" w:rsidP="007D046D">
      <w:r>
        <w:t xml:space="preserve">This inquiry tasks the Commission to analyse non-financial business reporting requirements to identify significant regulatory pain points and instances where the objectives of this reporting could be achieved more efficiently. </w:t>
      </w:r>
    </w:p>
    <w:p w14:paraId="002C29FE" w14:textId="4FDA345C" w:rsidR="007D046D" w:rsidRDefault="007D046D" w:rsidP="007D046D">
      <w:r>
        <w:lastRenderedPageBreak/>
        <w:t>The purpose of this deep dive is to provide insights about how each set of reporting requirements unfold in practice, including interaction between different reporting requirements.</w:t>
      </w:r>
      <w:r w:rsidRPr="008343D2">
        <w:t xml:space="preserve"> </w:t>
      </w:r>
      <w:r>
        <w:t xml:space="preserve">The Commission should also consider the timing of reporting requirements including for regular reporting and reporting that is irregular or </w:t>
      </w:r>
      <w:proofErr w:type="gramStart"/>
      <w:r>
        <w:t>event-based</w:t>
      </w:r>
      <w:proofErr w:type="gramEnd"/>
      <w:r>
        <w:t>.</w:t>
      </w:r>
    </w:p>
    <w:p w14:paraId="3953AF0B" w14:textId="77777777" w:rsidR="007D046D" w:rsidRDefault="007D046D" w:rsidP="007D046D">
      <w:r>
        <w:t>The Commission should consider where there is scope for efficiencies in collection or reporting of data, such as a ‘tell us once’ approach. The Commission should also consider the effect of any potential increase in cost that might arise from changing established reporting arrangements.</w:t>
      </w:r>
    </w:p>
    <w:p w14:paraId="5A6F148F" w14:textId="77777777" w:rsidR="007D046D" w:rsidRDefault="007D046D" w:rsidP="007D046D">
      <w:r>
        <w:t>In undertaking this analysis, the Commission should consider the balance between reducing regulatory cost of non-financial reporting obligations on different industries and firm sizes.</w:t>
      </w:r>
    </w:p>
    <w:p w14:paraId="727498D3" w14:textId="77777777" w:rsidR="007D046D" w:rsidRDefault="007D046D" w:rsidP="007D046D">
      <w:r>
        <w:t>The Commission should consider the value of the data collected through reporting, including consideration of:</w:t>
      </w:r>
    </w:p>
    <w:p w14:paraId="7E17BF8C" w14:textId="77777777" w:rsidR="007D046D" w:rsidRDefault="007D046D" w:rsidP="006C0424">
      <w:pPr>
        <w:pStyle w:val="ListBullet"/>
      </w:pPr>
      <w:r>
        <w:t>the frequency of reporting and interaction with financial reporting</w:t>
      </w:r>
      <w:r w:rsidRPr="00A07AF4">
        <w:t xml:space="preserve"> </w:t>
      </w:r>
      <w:r>
        <w:t>requirements</w:t>
      </w:r>
    </w:p>
    <w:p w14:paraId="701C6973" w14:textId="77777777" w:rsidR="007D046D" w:rsidRDefault="007D046D" w:rsidP="006C0424">
      <w:pPr>
        <w:pStyle w:val="ListBullet"/>
      </w:pPr>
      <w:r>
        <w:t>differences in data definitions and opportunities to create consistency</w:t>
      </w:r>
    </w:p>
    <w:p w14:paraId="0D0649E8" w14:textId="77777777" w:rsidR="007D046D" w:rsidRDefault="007D046D" w:rsidP="006C0424">
      <w:pPr>
        <w:pStyle w:val="ListBullet"/>
      </w:pPr>
      <w:r>
        <w:t>thresholds for reporting requirements</w:t>
      </w:r>
    </w:p>
    <w:p w14:paraId="454DF6C3" w14:textId="77777777" w:rsidR="007D046D" w:rsidRDefault="007D046D" w:rsidP="006C0424">
      <w:pPr>
        <w:pStyle w:val="ListBullet"/>
      </w:pPr>
      <w:r>
        <w:t>state and territory reporting requirements</w:t>
      </w:r>
    </w:p>
    <w:p w14:paraId="5B007A7E" w14:textId="77777777" w:rsidR="007D046D" w:rsidRDefault="007D046D" w:rsidP="006C0424">
      <w:pPr>
        <w:pStyle w:val="ListBullet"/>
      </w:pPr>
      <w:r>
        <w:t xml:space="preserve">legal obligations </w:t>
      </w:r>
    </w:p>
    <w:p w14:paraId="3C6823F1" w14:textId="0AF4A36E" w:rsidR="007D046D" w:rsidRDefault="007D046D" w:rsidP="006C0424">
      <w:pPr>
        <w:pStyle w:val="ListBullet"/>
      </w:pPr>
      <w:r>
        <w:t>international best practices</w:t>
      </w:r>
      <w:r w:rsidR="00E842D4">
        <w:t xml:space="preserve"> </w:t>
      </w:r>
    </w:p>
    <w:p w14:paraId="0237AB2C" w14:textId="77777777" w:rsidR="007D046D" w:rsidRDefault="007D046D" w:rsidP="007D046D">
      <w:r>
        <w:t>The Commission should consider the value of the data reported to different stakeholders, including workers, directors, investors and broader stakeholder groups and uses such as insolvency practitioners and government schemes.</w:t>
      </w:r>
    </w:p>
    <w:p w14:paraId="2CAE6990" w14:textId="77777777" w:rsidR="007D046D" w:rsidRPr="00CB4566" w:rsidRDefault="007D046D" w:rsidP="007D046D">
      <w:bookmarkStart w:id="3" w:name="_Toc88737565"/>
      <w:r>
        <w:t xml:space="preserve">The findings from this inquiry will inform further work to improve the utility of non-financial reporting and streamline reporting requirements where possible. </w:t>
      </w:r>
    </w:p>
    <w:p w14:paraId="098EE853" w14:textId="77777777" w:rsidR="00B71C1C" w:rsidRPr="003B7DB1" w:rsidRDefault="00B71C1C" w:rsidP="007E2655">
      <w:pPr>
        <w:pStyle w:val="Heading2-nonumber"/>
        <w:spacing w:before="360"/>
      </w:pPr>
      <w:r w:rsidRPr="003B7DB1">
        <w:t>Process</w:t>
      </w:r>
      <w:bookmarkEnd w:id="3"/>
    </w:p>
    <w:p w14:paraId="5A445B6E" w14:textId="77777777" w:rsidR="006C0424" w:rsidRPr="00CB4566" w:rsidRDefault="006C0424" w:rsidP="006C0424">
      <w:r w:rsidRPr="00CB4566">
        <w:t>The Commission should undertake wide consultation, including</w:t>
      </w:r>
      <w:r>
        <w:t xml:space="preserve"> </w:t>
      </w:r>
      <w:r w:rsidRPr="00CB4566">
        <w:t>inviting public submissions</w:t>
      </w:r>
      <w:r>
        <w:t xml:space="preserve">, </w:t>
      </w:r>
      <w:r w:rsidRPr="00CB4566">
        <w:t xml:space="preserve">consulting with </w:t>
      </w:r>
      <w:r>
        <w:t>relevant community stakeholders and Commonwealth regulators, and engaging with state and territory governments as required</w:t>
      </w:r>
      <w:r w:rsidRPr="00CB4566">
        <w:t>.</w:t>
      </w:r>
    </w:p>
    <w:p w14:paraId="0B746DCB" w14:textId="77777777" w:rsidR="006C0424" w:rsidRDefault="006C0424" w:rsidP="006C0424">
      <w:r w:rsidRPr="00CB4566">
        <w:t>The Commission should also have regard to</w:t>
      </w:r>
      <w:r>
        <w:t xml:space="preserve"> other regulatory reform work in this space to avoid the duplication of efforts, including </w:t>
      </w:r>
      <w:proofErr w:type="gramStart"/>
      <w:r>
        <w:t>in particular recent</w:t>
      </w:r>
      <w:proofErr w:type="gramEnd"/>
      <w:r>
        <w:t xml:space="preserve"> or concurrent</w:t>
      </w:r>
      <w:r w:rsidRPr="00CB4566">
        <w:t xml:space="preserve"> reviews of regulatory </w:t>
      </w:r>
      <w:r>
        <w:t xml:space="preserve">regimes, </w:t>
      </w:r>
      <w:r w:rsidRPr="00CB4566">
        <w:t>international standards and developments</w:t>
      </w:r>
      <w:r>
        <w:t xml:space="preserve">, and </w:t>
      </w:r>
      <w:r w:rsidRPr="00CB4566">
        <w:t>recent and proposed Government reforms and modernisation initiatives</w:t>
      </w:r>
      <w:r>
        <w:t>. The</w:t>
      </w:r>
      <w:r w:rsidRPr="00BB5172">
        <w:t xml:space="preserve"> Commission</w:t>
      </w:r>
      <w:r>
        <w:t xml:space="preserve"> should also</w:t>
      </w:r>
      <w:r w:rsidRPr="00BB5172">
        <w:t xml:space="preserve"> </w:t>
      </w:r>
      <w:r>
        <w:t>have regard to any upcoming legislative reviews to avoid duplication or pre</w:t>
      </w:r>
      <w:r>
        <w:noBreakHyphen/>
        <w:t>empting established review processes and creating unnecessary uncertainty for stakeholders.</w:t>
      </w:r>
    </w:p>
    <w:p w14:paraId="0CA4CEA1" w14:textId="69A5E4A9" w:rsidR="006C0424" w:rsidRDefault="006C0424" w:rsidP="006C0424">
      <w:r>
        <w:t xml:space="preserve">The Commission should provide a final report to government within 6 months of the receipt of </w:t>
      </w:r>
      <w:proofErr w:type="gramStart"/>
      <w:r>
        <w:t xml:space="preserve">this </w:t>
      </w:r>
      <w:r w:rsidR="00FC0EB9">
        <w:t>t</w:t>
      </w:r>
      <w:r>
        <w:t>erms</w:t>
      </w:r>
      <w:proofErr w:type="gramEnd"/>
      <w:r>
        <w:t xml:space="preserve"> of </w:t>
      </w:r>
      <w:r w:rsidR="00FC0EB9">
        <w:t>r</w:t>
      </w:r>
      <w:r>
        <w:t>eference.</w:t>
      </w:r>
    </w:p>
    <w:p w14:paraId="7A855E6E" w14:textId="4ABF26BA" w:rsidR="00B71C1C" w:rsidRPr="003B7DB1" w:rsidRDefault="00B71C1C" w:rsidP="00FC0EB9">
      <w:pPr>
        <w:pStyle w:val="BodyText"/>
        <w:spacing w:before="360"/>
      </w:pPr>
      <w:r w:rsidRPr="007D1569">
        <w:rPr>
          <w:b/>
          <w:bCs/>
        </w:rPr>
        <w:t xml:space="preserve">The Hon </w:t>
      </w:r>
      <w:r w:rsidR="00A04FD3" w:rsidRPr="00A04FD3">
        <w:rPr>
          <w:b/>
          <w:bCs/>
        </w:rPr>
        <w:t>Jim Chalmers</w:t>
      </w:r>
      <w:r w:rsidRPr="007D1569">
        <w:rPr>
          <w:b/>
          <w:bCs/>
        </w:rPr>
        <w:t xml:space="preserve"> MP</w:t>
      </w:r>
      <w:r>
        <w:br/>
      </w:r>
      <w:r w:rsidRPr="003B7DB1">
        <w:t>Treasurer</w:t>
      </w:r>
    </w:p>
    <w:p w14:paraId="0765BE87" w14:textId="6ACF329C" w:rsidR="00B32B37" w:rsidRDefault="00B71C1C" w:rsidP="00EF2C12">
      <w:pPr>
        <w:pStyle w:val="BodyText"/>
        <w:sectPr w:rsidR="00B32B37" w:rsidSect="00B71C1C">
          <w:headerReference w:type="even" r:id="rId32"/>
          <w:headerReference w:type="default" r:id="rId33"/>
          <w:pgSz w:w="11906" w:h="16838" w:code="9"/>
          <w:pgMar w:top="1134" w:right="1134" w:bottom="1134" w:left="1134" w:header="794" w:footer="510" w:gutter="0"/>
          <w:cols w:space="708"/>
          <w:docGrid w:linePitch="360"/>
        </w:sectPr>
      </w:pPr>
      <w:r>
        <w:t xml:space="preserve">[Received </w:t>
      </w:r>
      <w:sdt>
        <w:sdtPr>
          <w:id w:val="1805112169"/>
          <w:placeholder>
            <w:docPart w:val="8B427A210D4A43E29DFE1DA845D4CA96"/>
          </w:placeholder>
          <w:date w:fullDate="2026-08-24T00:00:00Z">
            <w:dateFormat w:val="d MMMM yyyy"/>
            <w:lid w:val="en-AU"/>
            <w:storeMappedDataAs w:val="dateTime"/>
            <w:calendar w:val="gregorian"/>
          </w:date>
        </w:sdtPr>
        <w:sdtContent>
          <w:r w:rsidR="00B76EDF">
            <w:t>24</w:t>
          </w:r>
          <w:r w:rsidR="00E842D4">
            <w:t> </w:t>
          </w:r>
          <w:r w:rsidR="00B76EDF">
            <w:t>August 2026</w:t>
          </w:r>
        </w:sdtContent>
      </w:sdt>
      <w:r w:rsidR="00B76EDF">
        <w:t>]</w:t>
      </w:r>
    </w:p>
    <w:p w14:paraId="545BD7DB" w14:textId="3F178468" w:rsidR="00432BED" w:rsidRDefault="00B65814" w:rsidP="00B65814">
      <w:pPr>
        <w:pStyle w:val="Heading1-nobackground"/>
        <w:sectPr w:rsidR="00432BED" w:rsidSect="00B71C1C">
          <w:headerReference w:type="default" r:id="rId34"/>
          <w:pgSz w:w="11906" w:h="16838" w:code="9"/>
          <w:pgMar w:top="1134" w:right="1134" w:bottom="1134" w:left="1134" w:header="794" w:footer="510" w:gutter="0"/>
          <w:cols w:space="708"/>
          <w:docGrid w:linePitch="360"/>
        </w:sectPr>
      </w:pPr>
      <w:r>
        <w:lastRenderedPageBreak/>
        <w:t>References</w:t>
      </w:r>
    </w:p>
    <w:p w14:paraId="77092389" w14:textId="64E18B37" w:rsidR="004773E7" w:rsidRPr="004773E7" w:rsidRDefault="004773E7" w:rsidP="0019356B">
      <w:pPr>
        <w:pStyle w:val="Reference"/>
      </w:pPr>
      <w:r w:rsidRPr="004773E7">
        <w:t xml:space="preserve">ACCI (Australian Chamber of Commerce and Industry) 2023, </w:t>
      </w:r>
      <w:r w:rsidRPr="0087300C">
        <w:rPr>
          <w:i/>
          <w:iCs/>
        </w:rPr>
        <w:t>Submission to the Statutory Review of the Payment Times Reporting Act 2020</w:t>
      </w:r>
      <w:r w:rsidRPr="004773E7">
        <w:t>, March.</w:t>
      </w:r>
    </w:p>
    <w:p w14:paraId="34A53036" w14:textId="77777777" w:rsidR="004773E7" w:rsidRPr="004773E7" w:rsidRDefault="004773E7" w:rsidP="0019356B">
      <w:pPr>
        <w:pStyle w:val="Reference"/>
      </w:pPr>
      <w:r w:rsidRPr="004773E7">
        <w:t xml:space="preserve">ASBFEO (Australian Small Business and Family Enterprise Ombudsman) 2023, </w:t>
      </w:r>
      <w:r w:rsidRPr="0087300C">
        <w:rPr>
          <w:i/>
          <w:iCs/>
        </w:rPr>
        <w:t>Submission to the Statutory Review of the Payment Times Reporting Act 2020</w:t>
      </w:r>
      <w:r w:rsidRPr="004773E7">
        <w:t>, March.</w:t>
      </w:r>
    </w:p>
    <w:p w14:paraId="403761C2" w14:textId="3BA6B23E" w:rsidR="004773E7" w:rsidRPr="004773E7" w:rsidRDefault="004773E7" w:rsidP="0019356B">
      <w:pPr>
        <w:pStyle w:val="Reference"/>
      </w:pPr>
      <w:r w:rsidRPr="004773E7">
        <w:t xml:space="preserve">ASIC (Australian Securities and Investments Commission) 2026, </w:t>
      </w:r>
      <w:r w:rsidRPr="0087300C">
        <w:rPr>
          <w:i/>
          <w:iCs/>
        </w:rPr>
        <w:t xml:space="preserve">Who must prepare a sustainability </w:t>
      </w:r>
      <w:proofErr w:type="gramStart"/>
      <w:r w:rsidRPr="0087300C">
        <w:rPr>
          <w:i/>
          <w:iCs/>
        </w:rPr>
        <w:t>report?</w:t>
      </w:r>
      <w:r w:rsidRPr="004773E7">
        <w:t>,</w:t>
      </w:r>
      <w:proofErr w:type="gramEnd"/>
      <w:r w:rsidRPr="004773E7">
        <w:t xml:space="preserve"> https://www.asic.gov.au/regulatory-resources/</w:t>
      </w:r>
      <w:r w:rsidR="0087300C">
        <w:br/>
      </w:r>
      <w:r w:rsidRPr="004773E7">
        <w:t>sustainability-reporting/for-preparers-of-sustainability-reports/who-must-prepare-a-sustainability-report (accessed 2</w:t>
      </w:r>
      <w:r w:rsidR="0065582F" w:rsidRPr="0065582F">
        <w:t xml:space="preserve"> </w:t>
      </w:r>
      <w:r w:rsidRPr="004773E7">
        <w:t>September 2026).</w:t>
      </w:r>
    </w:p>
    <w:p w14:paraId="27AE16A9" w14:textId="77777777" w:rsidR="0065582F" w:rsidRPr="0065582F" w:rsidRDefault="0065582F" w:rsidP="0019356B">
      <w:pPr>
        <w:pStyle w:val="Reference"/>
      </w:pPr>
      <w:r w:rsidRPr="0065582F">
        <w:t xml:space="preserve">Australian Government 2026, </w:t>
      </w:r>
      <w:r w:rsidRPr="00971FB8">
        <w:rPr>
          <w:i/>
          <w:iCs/>
        </w:rPr>
        <w:t>Budget 2026-27: Whole-of-Government Regulatory Reform Agenda</w:t>
      </w:r>
      <w:r w:rsidRPr="0065582F">
        <w:t>, May.</w:t>
      </w:r>
    </w:p>
    <w:p w14:paraId="5CA81A4C" w14:textId="77777777" w:rsidR="004773E7" w:rsidRPr="004773E7" w:rsidRDefault="004773E7" w:rsidP="0019356B">
      <w:pPr>
        <w:pStyle w:val="Reference"/>
      </w:pPr>
      <w:r w:rsidRPr="004773E7">
        <w:t xml:space="preserve">BCA (Business Council of Australia) 2023, </w:t>
      </w:r>
      <w:r w:rsidRPr="00971FB8">
        <w:rPr>
          <w:i/>
          <w:iCs/>
        </w:rPr>
        <w:t>Submission to the Statutory Review of the Payment Times Reporting Act 2020</w:t>
      </w:r>
      <w:r w:rsidRPr="004773E7">
        <w:t>, March.</w:t>
      </w:r>
    </w:p>
    <w:p w14:paraId="3805CBB2" w14:textId="77777777" w:rsidR="004773E7" w:rsidRPr="004773E7" w:rsidRDefault="004773E7" w:rsidP="0019356B">
      <w:pPr>
        <w:pStyle w:val="Reference"/>
      </w:pPr>
      <w:r w:rsidRPr="004773E7">
        <w:t xml:space="preserve">CA ANZ (Chartered Accountants Australia &amp; New Zealand) 2023, </w:t>
      </w:r>
      <w:r w:rsidRPr="00971FB8">
        <w:rPr>
          <w:i/>
          <w:iCs/>
        </w:rPr>
        <w:t>Submission to the Statutory Review of the Payment Times Reporting Act 2020</w:t>
      </w:r>
      <w:r w:rsidRPr="004773E7">
        <w:t>, March.</w:t>
      </w:r>
    </w:p>
    <w:p w14:paraId="51644FB1" w14:textId="26C4F60C" w:rsidR="0065582F" w:rsidRPr="0065582F" w:rsidRDefault="0065582F" w:rsidP="0019356B">
      <w:pPr>
        <w:pStyle w:val="Reference"/>
      </w:pPr>
      <w:r w:rsidRPr="0065582F">
        <w:t xml:space="preserve">CFS (Council of Financial Regulators) 2026, </w:t>
      </w:r>
      <w:r w:rsidRPr="00971FB8">
        <w:rPr>
          <w:i/>
          <w:iCs/>
        </w:rPr>
        <w:t>Better Regulation Roadmap</w:t>
      </w:r>
      <w:r w:rsidRPr="0065582F">
        <w:t>, https://www.cfr.gov.au/cfr-program/regulatory-coordination/better-regulation-roadmap/ (accessed 4</w:t>
      </w:r>
      <w:r w:rsidR="00971FB8">
        <w:t> </w:t>
      </w:r>
      <w:r w:rsidRPr="0065582F">
        <w:t>September 2026).</w:t>
      </w:r>
    </w:p>
    <w:p w14:paraId="105225F3" w14:textId="2914AD70" w:rsidR="0065582F" w:rsidRPr="0065582F" w:rsidRDefault="0065582F" w:rsidP="0019356B">
      <w:pPr>
        <w:pStyle w:val="Reference"/>
      </w:pPr>
      <w:r w:rsidRPr="0065582F">
        <w:t xml:space="preserve">Department of Finance 2025, </w:t>
      </w:r>
      <w:r w:rsidRPr="00971FB8">
        <w:rPr>
          <w:i/>
          <w:iCs/>
        </w:rPr>
        <w:t>Regulatory Policy, Practice &amp; Performance Framework</w:t>
      </w:r>
      <w:r w:rsidRPr="0065582F">
        <w:t>, https://www.finance.gov.au/sites/</w:t>
      </w:r>
      <w:r w:rsidR="00971FB8">
        <w:br/>
      </w:r>
      <w:r w:rsidRPr="0065582F">
        <w:t>default/files/2025-10/Regulatory-Policy-Practice-and-Performance-Framework.pdf (accessed 4 September 2026).</w:t>
      </w:r>
    </w:p>
    <w:p w14:paraId="3A869D4A" w14:textId="2A07B10A" w:rsidR="0065582F" w:rsidRPr="0065582F" w:rsidRDefault="0065582F" w:rsidP="0019356B">
      <w:pPr>
        <w:pStyle w:val="Reference"/>
      </w:pPr>
      <w:r w:rsidRPr="0065582F">
        <w:t xml:space="preserve">Emerson, C 2023, </w:t>
      </w:r>
      <w:r w:rsidRPr="00971FB8">
        <w:rPr>
          <w:i/>
          <w:iCs/>
        </w:rPr>
        <w:t>Statutory Review of the Payment Times Reporting Act 2020 Report</w:t>
      </w:r>
      <w:r w:rsidRPr="0065582F">
        <w:t>, https://treasury.gov.au/sites/</w:t>
      </w:r>
      <w:r w:rsidR="00971FB8">
        <w:br/>
      </w:r>
      <w:r w:rsidRPr="0065582F">
        <w:t>default/files/2023-08/p2023-428993.pdf (accessed 7</w:t>
      </w:r>
      <w:r w:rsidR="00971FB8">
        <w:t> </w:t>
      </w:r>
      <w:r w:rsidRPr="0065582F">
        <w:t>September 2026).</w:t>
      </w:r>
    </w:p>
    <w:p w14:paraId="594CFAB2" w14:textId="77777777" w:rsidR="004773E7" w:rsidRPr="004773E7" w:rsidRDefault="004773E7" w:rsidP="0019356B">
      <w:pPr>
        <w:pStyle w:val="Reference"/>
      </w:pPr>
      <w:r w:rsidRPr="004773E7">
        <w:t xml:space="preserve">PM&amp;C (Department of the Prime Minister &amp; Cabinet) 2021, </w:t>
      </w:r>
      <w:r w:rsidRPr="00971FB8">
        <w:rPr>
          <w:i/>
          <w:iCs/>
        </w:rPr>
        <w:t>WGEA Review Report</w:t>
      </w:r>
      <w:r w:rsidRPr="004773E7">
        <w:t>, December.</w:t>
      </w:r>
    </w:p>
    <w:p w14:paraId="793A5E32" w14:textId="77777777" w:rsidR="004773E7" w:rsidRPr="004773E7" w:rsidRDefault="004773E7" w:rsidP="0019356B">
      <w:pPr>
        <w:pStyle w:val="Reference"/>
      </w:pPr>
      <w:r w:rsidRPr="004773E7">
        <w:t xml:space="preserve">Treasury (Department of the Treasury) 2026, </w:t>
      </w:r>
      <w:r w:rsidRPr="00971FB8">
        <w:rPr>
          <w:i/>
          <w:iCs/>
        </w:rPr>
        <w:t>Improving the efficiency of climate-related financial disclosures</w:t>
      </w:r>
      <w:r w:rsidRPr="004773E7">
        <w:t>, Consultation paper.</w:t>
      </w:r>
    </w:p>
    <w:p w14:paraId="4F3C94B5" w14:textId="3B993CE9" w:rsidR="004773E7" w:rsidRDefault="004773E7" w:rsidP="0019356B">
      <w:pPr>
        <w:pStyle w:val="Reference"/>
        <w:rPr>
          <w:spacing w:val="-2"/>
        </w:rPr>
      </w:pPr>
      <w:r w:rsidRPr="00D345C5">
        <w:rPr>
          <w:spacing w:val="-2"/>
        </w:rPr>
        <w:t xml:space="preserve">WGEA (Workplace Gender Equality Agency) 2026, </w:t>
      </w:r>
      <w:r w:rsidRPr="00D345C5">
        <w:rPr>
          <w:i/>
          <w:iCs/>
          <w:spacing w:val="-2"/>
        </w:rPr>
        <w:t>Gender Equality Targets Menu</w:t>
      </w:r>
      <w:r w:rsidRPr="00D345C5">
        <w:rPr>
          <w:spacing w:val="-2"/>
        </w:rPr>
        <w:t>, https://www.wgea.gov.au/</w:t>
      </w:r>
      <w:r w:rsidR="0065582F" w:rsidRPr="00D345C5">
        <w:rPr>
          <w:spacing w:val="-2"/>
        </w:rPr>
        <w:t>sites/default/</w:t>
      </w:r>
      <w:r w:rsidR="00D345C5">
        <w:rPr>
          <w:spacing w:val="-2"/>
        </w:rPr>
        <w:br/>
      </w:r>
      <w:r w:rsidR="0065582F" w:rsidRPr="00D345C5">
        <w:rPr>
          <w:spacing w:val="-2"/>
        </w:rPr>
        <w:t xml:space="preserve">files/documents/260602_WGEA_Targets_Menu_11.pdf (accessed 31 </w:t>
      </w:r>
      <w:r w:rsidRPr="00D345C5">
        <w:rPr>
          <w:spacing w:val="-2"/>
        </w:rPr>
        <w:t>August 2026).</w:t>
      </w:r>
    </w:p>
    <w:p w14:paraId="6F164DC7" w14:textId="77777777" w:rsidR="00D345C5" w:rsidRDefault="00D345C5" w:rsidP="0019356B">
      <w:pPr>
        <w:pStyle w:val="Reference"/>
        <w:rPr>
          <w:spacing w:val="-2"/>
        </w:rPr>
      </w:pPr>
    </w:p>
    <w:p w14:paraId="7341C667" w14:textId="77777777" w:rsidR="00D345C5" w:rsidRDefault="00D345C5" w:rsidP="0019356B">
      <w:pPr>
        <w:pStyle w:val="Reference"/>
        <w:rPr>
          <w:spacing w:val="-2"/>
        </w:rPr>
      </w:pPr>
    </w:p>
    <w:p w14:paraId="74AB8FBF" w14:textId="77777777" w:rsidR="00D345C5" w:rsidRPr="00D345C5" w:rsidRDefault="00D345C5" w:rsidP="0019356B">
      <w:pPr>
        <w:pStyle w:val="Reference"/>
        <w:rPr>
          <w:spacing w:val="-2"/>
        </w:rPr>
      </w:pPr>
    </w:p>
    <w:p w14:paraId="6FD485E7" w14:textId="77777777" w:rsidR="0019356B" w:rsidRPr="004773E7" w:rsidRDefault="0019356B" w:rsidP="0019356B">
      <w:pPr>
        <w:pStyle w:val="Reference"/>
      </w:pPr>
    </w:p>
    <w:p w14:paraId="409DC8F1" w14:textId="09DFAC4C" w:rsidR="00432BED" w:rsidRDefault="00432BED" w:rsidP="00875945">
      <w:pPr>
        <w:pStyle w:val="Reference"/>
        <w:sectPr w:rsidR="00432BED" w:rsidSect="00E842D4">
          <w:type w:val="continuous"/>
          <w:pgSz w:w="11906" w:h="16838" w:code="9"/>
          <w:pgMar w:top="1134" w:right="1134" w:bottom="1134" w:left="1134" w:header="794" w:footer="510" w:gutter="0"/>
          <w:cols w:num="2" w:space="708"/>
          <w:docGrid w:linePitch="360"/>
        </w:sectPr>
      </w:pPr>
    </w:p>
    <w:p w14:paraId="502B956E" w14:textId="686F06C9" w:rsidR="003C3B31" w:rsidRPr="001170D5" w:rsidRDefault="003C3B31" w:rsidP="00E842D4">
      <w:pPr>
        <w:pStyle w:val="Reference"/>
      </w:pPr>
    </w:p>
    <w:sectPr w:rsidR="003C3B31" w:rsidRPr="001170D5" w:rsidSect="00432BED">
      <w:type w:val="continuous"/>
      <w:pgSz w:w="11906" w:h="16838" w:code="9"/>
      <w:pgMar w:top="1134" w:right="1134" w:bottom="1134" w:left="1134" w:header="79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9352C" w14:textId="77777777" w:rsidR="00256EA5" w:rsidRDefault="00256EA5" w:rsidP="008017BC">
      <w:r>
        <w:separator/>
      </w:r>
    </w:p>
    <w:p w14:paraId="48999CA5" w14:textId="77777777" w:rsidR="00256EA5" w:rsidRDefault="00256EA5"/>
  </w:endnote>
  <w:endnote w:type="continuationSeparator" w:id="0">
    <w:p w14:paraId="588A4BE8" w14:textId="77777777" w:rsidR="00256EA5" w:rsidRDefault="00256EA5" w:rsidP="008017BC">
      <w:r>
        <w:continuationSeparator/>
      </w:r>
    </w:p>
    <w:p w14:paraId="4C8ED5B4" w14:textId="77777777" w:rsidR="00256EA5" w:rsidRDefault="00256E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Open Sans Semibold">
    <w:altName w:val="Segoe UI"/>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E7E84" w14:textId="77777777" w:rsidR="00474EB2" w:rsidRPr="00187F05" w:rsidRDefault="00474EB2" w:rsidP="00A471AE">
    <w:pPr>
      <w:pStyle w:val="Footer"/>
      <w:jc w:val="right"/>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8F87" w14:textId="77777777" w:rsidR="00474EB2" w:rsidRDefault="00474EB2">
    <w:pPr>
      <w:pStyle w:val="Foo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ADD06" w14:textId="77777777" w:rsidR="00474EB2" w:rsidRDefault="00474EB2">
    <w:pPr>
      <w:pStyle w:val="Footer"/>
    </w:pP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A5A1" w14:textId="77777777" w:rsidR="00D15113" w:rsidRDefault="003F1E45" w:rsidP="002E3F19">
    <w:pPr>
      <w:pStyle w:val="Footer"/>
    </w:pPr>
    <w:r>
      <w:fldChar w:fldCharType="begin"/>
    </w:r>
    <w:r>
      <w:instrText xml:space="preserve"> PAGE  \* Arabic  \* MERGEFORMAT </w:instrText>
    </w:r>
    <w:r>
      <w:fldChar w:fldCharType="separate"/>
    </w:r>
    <w:r>
      <w:rPr>
        <w:noProof/>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Content>
      <w:sdt>
        <w:sdtPr>
          <w:id w:val="783309045"/>
          <w:docPartObj>
            <w:docPartGallery w:val="Page Numbers (Top of Page)"/>
            <w:docPartUnique/>
          </w:docPartObj>
        </w:sdtPr>
        <w:sdtContent>
          <w:p w14:paraId="6E450677" w14:textId="77777777" w:rsidR="00D15113" w:rsidRDefault="00F04EA7" w:rsidP="002E3F19">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CABC4" w14:textId="77777777" w:rsidR="00256EA5" w:rsidRPr="00C238D1" w:rsidRDefault="00256EA5" w:rsidP="00273E86">
      <w:pPr>
        <w:spacing w:after="0" w:line="240" w:lineRule="auto"/>
        <w:rPr>
          <w:rStyle w:val="ColourDarkBlue"/>
        </w:rPr>
      </w:pPr>
      <w:r w:rsidRPr="00C238D1">
        <w:rPr>
          <w:rStyle w:val="ColourDarkBlue"/>
        </w:rPr>
        <w:continuationSeparator/>
      </w:r>
    </w:p>
  </w:footnote>
  <w:footnote w:type="continuationSeparator" w:id="0">
    <w:p w14:paraId="5A6BA098" w14:textId="77777777" w:rsidR="00256EA5" w:rsidRPr="001D7D9B" w:rsidRDefault="00256EA5" w:rsidP="001D7D9B">
      <w:pPr>
        <w:spacing w:after="0" w:line="240" w:lineRule="auto"/>
        <w:rPr>
          <w:color w:val="265A9A" w:themeColor="background2"/>
        </w:rPr>
      </w:pPr>
      <w:r w:rsidRPr="00C238D1">
        <w:rPr>
          <w:rStyle w:val="ColourDarkBlue"/>
        </w:rPr>
        <w:continuationSeparator/>
      </w:r>
    </w:p>
  </w:footnote>
  <w:footnote w:type="continuationNotice" w:id="1">
    <w:p w14:paraId="16FCB1CD" w14:textId="77777777" w:rsidR="00256EA5" w:rsidRDefault="00256E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A6EE" w14:textId="3AE9AE2A" w:rsidR="00474EB2" w:rsidRDefault="00000000" w:rsidP="001E2FE4">
    <w:pPr>
      <w:pStyle w:val="Header-Keyline"/>
    </w:pPr>
    <w:sdt>
      <w:sdtPr>
        <w:rPr>
          <w:rStyle w:val="Strong"/>
        </w:rPr>
        <w:alias w:val="Title"/>
        <w:tag w:val=""/>
        <w:id w:val="-88477198"/>
        <w:placeholder>
          <w:docPart w:val="497D9C224E1347F3BE0A4A1073D998CF"/>
        </w:placeholder>
        <w:dataBinding w:prefixMappings="xmlns:ns0='http://purl.org/dc/elements/1.1/' xmlns:ns1='http://schemas.openxmlformats.org/package/2006/metadata/core-properties' " w:xpath="/ns1:coreProperties[1]/ns0:title[1]" w:storeItemID="{6C3C8BC8-F283-45AE-878A-BAB7291924A1}"/>
        <w:text/>
      </w:sdtPr>
      <w:sdtContent>
        <w:r w:rsidR="00BE6310">
          <w:rPr>
            <w:rStyle w:val="Strong"/>
          </w:rPr>
          <w:t>Call for submissions - Business reporting requirements</w:t>
        </w:r>
      </w:sdtContent>
    </w:sdt>
    <w:r w:rsidR="00474EB2">
      <w:t xml:space="preserve"> Inquiry Report</w:t>
    </w:r>
  </w:p>
  <w:p w14:paraId="75D8C3C3" w14:textId="39A63F5F" w:rsidR="00474EB2" w:rsidRDefault="00000000" w:rsidP="001E2FE4">
    <w:pPr>
      <w:pStyle w:val="Header-Keyline"/>
    </w:pPr>
    <w:sdt>
      <w:sdtPr>
        <w:rPr>
          <w:rStyle w:val="Strong"/>
        </w:rPr>
        <w:alias w:val="Title"/>
        <w:tag w:val=""/>
        <w:id w:val="848683086"/>
        <w:placeholder>
          <w:docPart w:val="0CB8F0630B934825B7B28DA73DC0BA5B"/>
        </w:placeholder>
        <w:dataBinding w:prefixMappings="xmlns:ns0='http://purl.org/dc/elements/1.1/' xmlns:ns1='http://schemas.openxmlformats.org/package/2006/metadata/core-properties' " w:xpath="/ns1:coreProperties[1]/ns0:title[1]" w:storeItemID="{6C3C8BC8-F283-45AE-878A-BAB7291924A1}"/>
        <w:text/>
      </w:sdtPr>
      <w:sdtContent>
        <w:r w:rsidR="00BE6310">
          <w:rPr>
            <w:rStyle w:val="Strong"/>
          </w:rPr>
          <w:t>Call for submissions - Business reporting requirements</w:t>
        </w:r>
      </w:sdtContent>
    </w:sdt>
    <w:r w:rsidR="00474EB2">
      <w:t xml:space="preserve"> Inquiry Report</w:t>
    </w:r>
  </w:p>
  <w:p w14:paraId="17DAFEBD" w14:textId="77777777" w:rsidR="00474EB2" w:rsidRDefault="00474EB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1367" w14:textId="18AC431C" w:rsidR="00F77D4F" w:rsidRDefault="00F77D4F">
    <w:pPr>
      <w:pStyle w:val="Header-KeylineRight"/>
    </w:pPr>
    <w: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B7C4" w14:textId="3D5858F0" w:rsidR="00474EB2" w:rsidRDefault="00474EB2" w:rsidP="001E2FE4">
    <w:pPr>
      <w:pStyle w:val="Header-KeylineRight"/>
    </w:pPr>
    <w:r>
      <w:fldChar w:fldCharType="begin"/>
    </w:r>
    <w:r>
      <w:instrText xml:space="preserve"> STYLEREF  "Heading 1"  \* MERGEFORMAT </w:instrText>
    </w:r>
    <w:r>
      <w:fldChar w:fldCharType="separate"/>
    </w:r>
    <w:r w:rsidR="00303946">
      <w:rPr>
        <w:b/>
        <w:bCs/>
        <w:noProof/>
        <w:lang w:val="en-US"/>
      </w:rPr>
      <w:t>Error! No text of specified style in document.</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99F90" w14:textId="285B8269" w:rsidR="00474EB2" w:rsidRPr="007215EF" w:rsidRDefault="00474EB2" w:rsidP="007215EF">
    <w:r>
      <w:rPr>
        <w:noProof/>
      </w:rPr>
      <w:drawing>
        <wp:anchor distT="0" distB="0" distL="114300" distR="114300" simplePos="0" relativeHeight="251658240" behindDoc="0" locked="0" layoutInCell="1" allowOverlap="1" wp14:anchorId="29273063" wp14:editId="2A07D900">
          <wp:simplePos x="0" y="0"/>
          <wp:positionH relativeFrom="page">
            <wp:posOffset>40</wp:posOffset>
          </wp:positionH>
          <wp:positionV relativeFrom="paragraph">
            <wp:posOffset>-402590</wp:posOffset>
          </wp:positionV>
          <wp:extent cx="7559594" cy="10690225"/>
          <wp:effectExtent l="0" t="0" r="3810" b="0"/>
          <wp:wrapNone/>
          <wp:docPr id="144394338" name="Picture 1" descr="Australian Government Productivity Commission logo | Call for submissions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394338" name="Picture 1" descr="Australian Government Productivity Commission logo | Call for submissions paper"/>
                  <pic:cNvPicPr/>
                </pic:nvPicPr>
                <pic:blipFill>
                  <a:blip r:embed="rId1">
                    <a:extLst>
                      <a:ext uri="{28A0092B-C50C-407E-A947-70E740481C1C}">
                        <a14:useLocalDpi xmlns:a14="http://schemas.microsoft.com/office/drawing/2010/main" val="0"/>
                      </a:ext>
                    </a:extLst>
                  </a:blip>
                  <a:stretch>
                    <a:fillRect/>
                  </a:stretch>
                </pic:blipFill>
                <pic:spPr>
                  <a:xfrm>
                    <a:off x="0" y="0"/>
                    <a:ext cx="7559594" cy="10690225"/>
                  </a:xfrm>
                  <a:prstGeom prst="rect">
                    <a:avLst/>
                  </a:prstGeom>
                </pic:spPr>
              </pic:pic>
            </a:graphicData>
          </a:graphic>
          <wp14:sizeRelH relativeFrom="margin">
            <wp14:pctWidth>0</wp14:pctWidth>
          </wp14:sizeRelH>
          <wp14:sizeRelV relativeFrom="margin">
            <wp14:pctHeight>0</wp14:pctHeight>
          </wp14:sizeRelV>
        </wp:anchor>
      </w:drawing>
    </w:r>
  </w:p>
  <w:p w14:paraId="7E6B32F2" w14:textId="77777777" w:rsidR="00474EB2" w:rsidRPr="005965BC" w:rsidRDefault="00474EB2" w:rsidP="005965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AD713" w14:textId="051CB4DA" w:rsidR="001E2FE4" w:rsidRDefault="00DA53B7" w:rsidP="00390E05">
    <w:pPr>
      <w:pStyle w:val="Header-Keyline"/>
    </w:pPr>
    <w:r>
      <w:rPr>
        <w:rStyle w:val="Strong"/>
      </w:rPr>
      <w:t>Business reporting requirements</w:t>
    </w:r>
    <w:r w:rsidR="001E2FE4">
      <w:t xml:space="preserve"> </w:t>
    </w:r>
    <w:r w:rsidR="00BE2AC9">
      <w:t>Call for submissions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413A9" w14:textId="6F0BB40E" w:rsidR="001E2FE4" w:rsidRPr="00EA3238" w:rsidRDefault="00070ED7" w:rsidP="00EA3238">
    <w:pPr>
      <w:pStyle w:val="Header-KeylineRight"/>
    </w:pPr>
    <w:r>
      <w:fldChar w:fldCharType="begin"/>
    </w:r>
    <w:r>
      <w:instrText xml:space="preserve"> STYLEREF  "Heading 1"  \* MERGEFORMAT </w:instrText>
    </w:r>
    <w:r>
      <w:fldChar w:fldCharType="separate"/>
    </w:r>
    <w:r w:rsidR="00303946">
      <w:rPr>
        <w:b/>
        <w:bCs/>
        <w:noProof/>
        <w:lang w:val="en-US"/>
      </w:rPr>
      <w:t>Error! No text of specified style in document.</w:t>
    </w:r>
    <w:r>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B7B2" w14:textId="2462CC82" w:rsidR="00C73D38" w:rsidRDefault="00C73D3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6B16E" w14:textId="0CD6CF41" w:rsidR="00B71C1C" w:rsidRDefault="009D4CAB">
    <w:pPr>
      <w:pStyle w:val="Header-KeylineRight"/>
    </w:pPr>
    <w:r>
      <w:t>Improving</w:t>
    </w:r>
    <w:r w:rsidR="007C17AE">
      <w:t xml:space="preserve"> non-financial business reporting requirements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DEF01" w14:textId="6514E816" w:rsidR="00B71C1C" w:rsidRDefault="007C17AE">
    <w:pPr>
      <w:pStyle w:val="Header-Keyline"/>
    </w:pPr>
    <w:r>
      <w:rPr>
        <w:rStyle w:val="Strong"/>
      </w:rPr>
      <w:t>Business reporting requirements</w:t>
    </w:r>
    <w:r>
      <w:t xml:space="preserve"> Call for submissions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E193" w14:textId="412C13E1" w:rsidR="007C17AE" w:rsidRDefault="009A7C28" w:rsidP="009A7C28">
    <w:pPr>
      <w:pStyle w:val="Header-KeylineRight"/>
    </w:pPr>
    <w:r>
      <w:t>Improving non-financial business reporting requirements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F6A235B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2A67D5"/>
    <w:multiLevelType w:val="multilevel"/>
    <w:tmpl w:val="FF8069A4"/>
    <w:numStyleLink w:val="Bullets"/>
  </w:abstractNum>
  <w:abstractNum w:abstractNumId="3"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F3E6C9D"/>
    <w:multiLevelType w:val="multilevel"/>
    <w:tmpl w:val="FF8069A4"/>
    <w:numStyleLink w:val="Bullets"/>
  </w:abstractNum>
  <w:abstractNum w:abstractNumId="6"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7" w15:restartNumberingAfterBreak="0">
    <w:nsid w:val="10B516A3"/>
    <w:multiLevelType w:val="multilevel"/>
    <w:tmpl w:val="EE6A07A2"/>
    <w:numStyleLink w:val="ListHeadings"/>
  </w:abstractNum>
  <w:abstractNum w:abstractNumId="8"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9"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10" w15:restartNumberingAfterBreak="0">
    <w:nsid w:val="19CB2ECD"/>
    <w:multiLevelType w:val="multilevel"/>
    <w:tmpl w:val="BBF4FED8"/>
    <w:lvl w:ilvl="0">
      <w:start w:val="6"/>
      <w:numFmt w:val="decima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041097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BC84FF7"/>
    <w:multiLevelType w:val="multilevel"/>
    <w:tmpl w:val="C47EA3E6"/>
    <w:lvl w:ilvl="0">
      <w:start w:val="1"/>
      <w:numFmt w:val="decimal"/>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D665246"/>
    <w:multiLevelType w:val="multilevel"/>
    <w:tmpl w:val="55366B42"/>
    <w:numStyleLink w:val="LetteredList"/>
  </w:abstractNum>
  <w:abstractNum w:abstractNumId="15" w15:restartNumberingAfterBreak="0">
    <w:nsid w:val="2DFE29AF"/>
    <w:multiLevelType w:val="multilevel"/>
    <w:tmpl w:val="72768BCE"/>
    <w:numStyleLink w:val="AppendixHeadingList"/>
  </w:abstractNum>
  <w:abstractNum w:abstractNumId="16"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D8246D"/>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9BD2AAB"/>
    <w:multiLevelType w:val="multilevel"/>
    <w:tmpl w:val="C046CFE2"/>
    <w:lvl w:ilvl="0">
      <w:start w:val="4"/>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6791AD6"/>
    <w:multiLevelType w:val="multilevel"/>
    <w:tmpl w:val="88D01B36"/>
    <w:lvl w:ilvl="0">
      <w:start w:val="7"/>
      <w:numFmt w:val="upperLetter"/>
      <w:isLgl/>
      <w:lvlText w:val="%1."/>
      <w:lvlJc w:val="left"/>
      <w:pPr>
        <w:ind w:left="1418" w:hanging="851"/>
      </w:pPr>
      <w:rPr>
        <w:rFonts w:hint="default"/>
      </w:rPr>
    </w:lvl>
    <w:lvl w:ilvl="1">
      <w:start w:val="1"/>
      <w:numFmt w:val="decimal"/>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96A0C8C"/>
    <w:multiLevelType w:val="multilevel"/>
    <w:tmpl w:val="1FA8DC2A"/>
    <w:numStyleLink w:val="Numbering"/>
  </w:abstractNum>
  <w:abstractNum w:abstractNumId="22"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0E1502C"/>
    <w:multiLevelType w:val="multilevel"/>
    <w:tmpl w:val="FF8069A4"/>
    <w:styleLink w:val="Bullets"/>
    <w:lvl w:ilvl="0">
      <w:start w:val="1"/>
      <w:numFmt w:val="bullet"/>
      <w:pStyle w:val="ListBullet"/>
      <w:lvlText w:val="•"/>
      <w:lvlJc w:val="left"/>
      <w:pPr>
        <w:ind w:left="227" w:hanging="227"/>
      </w:pPr>
      <w:rPr>
        <w:rFonts w:ascii="Open Sans" w:hAnsi="Open Sans"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24" w15:restartNumberingAfterBreak="0">
    <w:nsid w:val="6134636A"/>
    <w:multiLevelType w:val="multilevel"/>
    <w:tmpl w:val="1FA8DC2A"/>
    <w:numStyleLink w:val="Numbering"/>
  </w:abstractNum>
  <w:abstractNum w:abstractNumId="25" w15:restartNumberingAfterBreak="0">
    <w:nsid w:val="61792D0C"/>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7EB6AB0"/>
    <w:multiLevelType w:val="multilevel"/>
    <w:tmpl w:val="FF8069A4"/>
    <w:numStyleLink w:val="Bullets"/>
  </w:abstractNum>
  <w:abstractNum w:abstractNumId="27" w15:restartNumberingAfterBreak="0">
    <w:nsid w:val="6E1868DB"/>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61B4A1B"/>
    <w:multiLevelType w:val="multilevel"/>
    <w:tmpl w:val="4F48000A"/>
    <w:numStyleLink w:val="Alphalist"/>
  </w:abstractNum>
  <w:num w:numId="1" w16cid:durableId="664821553">
    <w:abstractNumId w:val="4"/>
  </w:num>
  <w:num w:numId="2" w16cid:durableId="540482035">
    <w:abstractNumId w:val="9"/>
  </w:num>
  <w:num w:numId="3" w16cid:durableId="1274825745">
    <w:abstractNumId w:val="16"/>
  </w:num>
  <w:num w:numId="4" w16cid:durableId="1728068739">
    <w:abstractNumId w:val="2"/>
  </w:num>
  <w:num w:numId="5" w16cid:durableId="2074620673">
    <w:abstractNumId w:val="0"/>
  </w:num>
  <w:num w:numId="6" w16cid:durableId="1048526222">
    <w:abstractNumId w:val="17"/>
  </w:num>
  <w:num w:numId="7" w16cid:durableId="1915578534">
    <w:abstractNumId w:val="11"/>
  </w:num>
  <w:num w:numId="8" w16cid:durableId="1685791019">
    <w:abstractNumId w:val="14"/>
  </w:num>
  <w:num w:numId="9" w16cid:durableId="1176574794">
    <w:abstractNumId w:val="25"/>
  </w:num>
  <w:num w:numId="10" w16cid:durableId="2059621589">
    <w:abstractNumId w:val="23"/>
  </w:num>
  <w:num w:numId="11" w16cid:durableId="17468729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8930286">
    <w:abstractNumId w:val="26"/>
  </w:num>
  <w:num w:numId="13" w16cid:durableId="2088960068">
    <w:abstractNumId w:val="19"/>
  </w:num>
  <w:num w:numId="14" w16cid:durableId="1147283062">
    <w:abstractNumId w:val="20"/>
  </w:num>
  <w:num w:numId="15" w16cid:durableId="675377460">
    <w:abstractNumId w:val="6"/>
  </w:num>
  <w:num w:numId="16" w16cid:durableId="342129395">
    <w:abstractNumId w:val="18"/>
  </w:num>
  <w:num w:numId="17" w16cid:durableId="813451545">
    <w:abstractNumId w:val="8"/>
  </w:num>
  <w:num w:numId="18" w16cid:durableId="780956312">
    <w:abstractNumId w:val="3"/>
  </w:num>
  <w:num w:numId="19" w16cid:durableId="10100622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2704384">
    <w:abstractNumId w:val="22"/>
  </w:num>
  <w:num w:numId="21" w16cid:durableId="19086856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838181">
    <w:abstractNumId w:val="24"/>
  </w:num>
  <w:num w:numId="23" w16cid:durableId="1706295790">
    <w:abstractNumId w:val="28"/>
  </w:num>
  <w:num w:numId="24" w16cid:durableId="526791211">
    <w:abstractNumId w:val="7"/>
  </w:num>
  <w:num w:numId="25" w16cid:durableId="727991724">
    <w:abstractNumId w:val="5"/>
  </w:num>
  <w:num w:numId="26" w16cid:durableId="621107457">
    <w:abstractNumId w:val="10"/>
  </w:num>
  <w:num w:numId="27" w16cid:durableId="716859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25562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28867733">
    <w:abstractNumId w:val="15"/>
  </w:num>
  <w:num w:numId="30" w16cid:durableId="8765288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071508">
    <w:abstractNumId w:val="13"/>
  </w:num>
  <w:num w:numId="32" w16cid:durableId="476529476">
    <w:abstractNumId w:val="12"/>
  </w:num>
  <w:num w:numId="33" w16cid:durableId="11121690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15110045">
    <w:abstractNumId w:val="27"/>
  </w:num>
  <w:num w:numId="35" w16cid:durableId="1292637809">
    <w:abstractNumId w:val="1"/>
  </w:num>
  <w:num w:numId="36" w16cid:durableId="2098792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AC9"/>
    <w:rsid w:val="00000075"/>
    <w:rsid w:val="00000106"/>
    <w:rsid w:val="000001AA"/>
    <w:rsid w:val="000002C2"/>
    <w:rsid w:val="0000066E"/>
    <w:rsid w:val="0000067F"/>
    <w:rsid w:val="00000787"/>
    <w:rsid w:val="00000852"/>
    <w:rsid w:val="000008C4"/>
    <w:rsid w:val="00000A0B"/>
    <w:rsid w:val="00000D0C"/>
    <w:rsid w:val="00000D64"/>
    <w:rsid w:val="00000F3C"/>
    <w:rsid w:val="00001041"/>
    <w:rsid w:val="00001198"/>
    <w:rsid w:val="000015AC"/>
    <w:rsid w:val="00001C01"/>
    <w:rsid w:val="00001DB6"/>
    <w:rsid w:val="000021C4"/>
    <w:rsid w:val="000025E0"/>
    <w:rsid w:val="00002675"/>
    <w:rsid w:val="0000296D"/>
    <w:rsid w:val="00002986"/>
    <w:rsid w:val="00003422"/>
    <w:rsid w:val="0000358F"/>
    <w:rsid w:val="0000361A"/>
    <w:rsid w:val="00003713"/>
    <w:rsid w:val="00003806"/>
    <w:rsid w:val="00003A7B"/>
    <w:rsid w:val="00003C28"/>
    <w:rsid w:val="00003ED1"/>
    <w:rsid w:val="00003EFA"/>
    <w:rsid w:val="0000401A"/>
    <w:rsid w:val="00004111"/>
    <w:rsid w:val="00004260"/>
    <w:rsid w:val="00004370"/>
    <w:rsid w:val="00004489"/>
    <w:rsid w:val="00004531"/>
    <w:rsid w:val="000046BC"/>
    <w:rsid w:val="000048A1"/>
    <w:rsid w:val="000048C6"/>
    <w:rsid w:val="00004C41"/>
    <w:rsid w:val="000052B9"/>
    <w:rsid w:val="0000535D"/>
    <w:rsid w:val="0000575C"/>
    <w:rsid w:val="0000577A"/>
    <w:rsid w:val="000058A7"/>
    <w:rsid w:val="000058B7"/>
    <w:rsid w:val="00005B83"/>
    <w:rsid w:val="00005C79"/>
    <w:rsid w:val="00006309"/>
    <w:rsid w:val="00006568"/>
    <w:rsid w:val="0000665A"/>
    <w:rsid w:val="00006AF7"/>
    <w:rsid w:val="00006CEF"/>
    <w:rsid w:val="00006D9A"/>
    <w:rsid w:val="00006D9E"/>
    <w:rsid w:val="00006E39"/>
    <w:rsid w:val="00006EE0"/>
    <w:rsid w:val="00006FFF"/>
    <w:rsid w:val="0000721A"/>
    <w:rsid w:val="0000784B"/>
    <w:rsid w:val="00007902"/>
    <w:rsid w:val="00007918"/>
    <w:rsid w:val="00007A31"/>
    <w:rsid w:val="00007D4D"/>
    <w:rsid w:val="00010024"/>
    <w:rsid w:val="0001023B"/>
    <w:rsid w:val="00010429"/>
    <w:rsid w:val="00010509"/>
    <w:rsid w:val="00010947"/>
    <w:rsid w:val="00010B03"/>
    <w:rsid w:val="00010C1B"/>
    <w:rsid w:val="00010E4D"/>
    <w:rsid w:val="00010EFD"/>
    <w:rsid w:val="0001116D"/>
    <w:rsid w:val="0001133D"/>
    <w:rsid w:val="0001140D"/>
    <w:rsid w:val="00011A0C"/>
    <w:rsid w:val="00011A53"/>
    <w:rsid w:val="0001214B"/>
    <w:rsid w:val="000122A9"/>
    <w:rsid w:val="0001241B"/>
    <w:rsid w:val="00012648"/>
    <w:rsid w:val="000128A2"/>
    <w:rsid w:val="000128B7"/>
    <w:rsid w:val="000129BE"/>
    <w:rsid w:val="00012C8C"/>
    <w:rsid w:val="00012D8B"/>
    <w:rsid w:val="00012F2A"/>
    <w:rsid w:val="00013390"/>
    <w:rsid w:val="00013399"/>
    <w:rsid w:val="000133E2"/>
    <w:rsid w:val="0001342D"/>
    <w:rsid w:val="000138CD"/>
    <w:rsid w:val="00013928"/>
    <w:rsid w:val="00013AB1"/>
    <w:rsid w:val="00013C0C"/>
    <w:rsid w:val="00013CC5"/>
    <w:rsid w:val="00013D62"/>
    <w:rsid w:val="00013FA2"/>
    <w:rsid w:val="00014420"/>
    <w:rsid w:val="000146C9"/>
    <w:rsid w:val="00014854"/>
    <w:rsid w:val="00014A0B"/>
    <w:rsid w:val="00014CCB"/>
    <w:rsid w:val="00014D73"/>
    <w:rsid w:val="00015264"/>
    <w:rsid w:val="00015437"/>
    <w:rsid w:val="000154E7"/>
    <w:rsid w:val="000156A6"/>
    <w:rsid w:val="000156D5"/>
    <w:rsid w:val="00015A09"/>
    <w:rsid w:val="00015C26"/>
    <w:rsid w:val="00015CF6"/>
    <w:rsid w:val="00015D19"/>
    <w:rsid w:val="00015D1E"/>
    <w:rsid w:val="00015EAF"/>
    <w:rsid w:val="00015EB7"/>
    <w:rsid w:val="00015EC4"/>
    <w:rsid w:val="00015F42"/>
    <w:rsid w:val="00015FF5"/>
    <w:rsid w:val="00016004"/>
    <w:rsid w:val="0001629E"/>
    <w:rsid w:val="000165A1"/>
    <w:rsid w:val="000165D5"/>
    <w:rsid w:val="0001664B"/>
    <w:rsid w:val="00016657"/>
    <w:rsid w:val="00016924"/>
    <w:rsid w:val="0001692F"/>
    <w:rsid w:val="00016A11"/>
    <w:rsid w:val="00016F87"/>
    <w:rsid w:val="00017008"/>
    <w:rsid w:val="000172D2"/>
    <w:rsid w:val="00017357"/>
    <w:rsid w:val="000175DF"/>
    <w:rsid w:val="0001773A"/>
    <w:rsid w:val="00017C57"/>
    <w:rsid w:val="00017E19"/>
    <w:rsid w:val="00017F39"/>
    <w:rsid w:val="000200CA"/>
    <w:rsid w:val="00020567"/>
    <w:rsid w:val="00020959"/>
    <w:rsid w:val="00020DC8"/>
    <w:rsid w:val="00021334"/>
    <w:rsid w:val="00021695"/>
    <w:rsid w:val="000218B9"/>
    <w:rsid w:val="00021FA4"/>
    <w:rsid w:val="00021FCC"/>
    <w:rsid w:val="000225A6"/>
    <w:rsid w:val="00022D05"/>
    <w:rsid w:val="00022D19"/>
    <w:rsid w:val="00022E03"/>
    <w:rsid w:val="0002350B"/>
    <w:rsid w:val="000235F3"/>
    <w:rsid w:val="00023881"/>
    <w:rsid w:val="000238DC"/>
    <w:rsid w:val="00023912"/>
    <w:rsid w:val="00023934"/>
    <w:rsid w:val="00023955"/>
    <w:rsid w:val="00023AA5"/>
    <w:rsid w:val="00023B11"/>
    <w:rsid w:val="00023BB0"/>
    <w:rsid w:val="00023EE3"/>
    <w:rsid w:val="00024727"/>
    <w:rsid w:val="00024A51"/>
    <w:rsid w:val="00024A69"/>
    <w:rsid w:val="00024AE7"/>
    <w:rsid w:val="00024D82"/>
    <w:rsid w:val="00024E6F"/>
    <w:rsid w:val="00025204"/>
    <w:rsid w:val="0002524B"/>
    <w:rsid w:val="00025368"/>
    <w:rsid w:val="0002538A"/>
    <w:rsid w:val="0002588A"/>
    <w:rsid w:val="000258DF"/>
    <w:rsid w:val="00025BD9"/>
    <w:rsid w:val="00025C3E"/>
    <w:rsid w:val="00025CEB"/>
    <w:rsid w:val="000263D3"/>
    <w:rsid w:val="00026466"/>
    <w:rsid w:val="000267A7"/>
    <w:rsid w:val="0002699B"/>
    <w:rsid w:val="00026AF2"/>
    <w:rsid w:val="00026C04"/>
    <w:rsid w:val="00026C08"/>
    <w:rsid w:val="00027221"/>
    <w:rsid w:val="00027651"/>
    <w:rsid w:val="00027712"/>
    <w:rsid w:val="000279D8"/>
    <w:rsid w:val="00027ACF"/>
    <w:rsid w:val="00027B46"/>
    <w:rsid w:val="00027C50"/>
    <w:rsid w:val="00027CBF"/>
    <w:rsid w:val="00030045"/>
    <w:rsid w:val="000300AF"/>
    <w:rsid w:val="000301A4"/>
    <w:rsid w:val="000301AD"/>
    <w:rsid w:val="00030412"/>
    <w:rsid w:val="0003048C"/>
    <w:rsid w:val="0003055A"/>
    <w:rsid w:val="00030A08"/>
    <w:rsid w:val="00030A73"/>
    <w:rsid w:val="00030E6A"/>
    <w:rsid w:val="0003106D"/>
    <w:rsid w:val="00031103"/>
    <w:rsid w:val="000316CD"/>
    <w:rsid w:val="00031A82"/>
    <w:rsid w:val="00031C75"/>
    <w:rsid w:val="00031F7C"/>
    <w:rsid w:val="0003222E"/>
    <w:rsid w:val="00032234"/>
    <w:rsid w:val="0003230A"/>
    <w:rsid w:val="000324E7"/>
    <w:rsid w:val="0003250E"/>
    <w:rsid w:val="00032572"/>
    <w:rsid w:val="000325A1"/>
    <w:rsid w:val="00032829"/>
    <w:rsid w:val="000328F4"/>
    <w:rsid w:val="00032908"/>
    <w:rsid w:val="00032A34"/>
    <w:rsid w:val="00032AE6"/>
    <w:rsid w:val="000331E4"/>
    <w:rsid w:val="00033214"/>
    <w:rsid w:val="000332C2"/>
    <w:rsid w:val="0003338D"/>
    <w:rsid w:val="000333A9"/>
    <w:rsid w:val="00033480"/>
    <w:rsid w:val="00033619"/>
    <w:rsid w:val="0003371E"/>
    <w:rsid w:val="00033777"/>
    <w:rsid w:val="00033786"/>
    <w:rsid w:val="000337A9"/>
    <w:rsid w:val="0003391E"/>
    <w:rsid w:val="00033B4E"/>
    <w:rsid w:val="00033F07"/>
    <w:rsid w:val="0003400C"/>
    <w:rsid w:val="000341A9"/>
    <w:rsid w:val="00034668"/>
    <w:rsid w:val="0003466A"/>
    <w:rsid w:val="00034893"/>
    <w:rsid w:val="00034991"/>
    <w:rsid w:val="00034A29"/>
    <w:rsid w:val="00034C4C"/>
    <w:rsid w:val="00034C8C"/>
    <w:rsid w:val="00035241"/>
    <w:rsid w:val="0003525C"/>
    <w:rsid w:val="000353D8"/>
    <w:rsid w:val="00035468"/>
    <w:rsid w:val="000354CF"/>
    <w:rsid w:val="00035626"/>
    <w:rsid w:val="00035A7A"/>
    <w:rsid w:val="00035AF0"/>
    <w:rsid w:val="00035B24"/>
    <w:rsid w:val="00035B9E"/>
    <w:rsid w:val="00035C21"/>
    <w:rsid w:val="00035D5B"/>
    <w:rsid w:val="00036046"/>
    <w:rsid w:val="0003619C"/>
    <w:rsid w:val="000361AD"/>
    <w:rsid w:val="000365EC"/>
    <w:rsid w:val="0003670B"/>
    <w:rsid w:val="0003678D"/>
    <w:rsid w:val="000369E2"/>
    <w:rsid w:val="00036AF5"/>
    <w:rsid w:val="00036BA0"/>
    <w:rsid w:val="00036BC2"/>
    <w:rsid w:val="00036BE2"/>
    <w:rsid w:val="00036E38"/>
    <w:rsid w:val="00037209"/>
    <w:rsid w:val="000372CE"/>
    <w:rsid w:val="00037473"/>
    <w:rsid w:val="000375DD"/>
    <w:rsid w:val="000376CC"/>
    <w:rsid w:val="000378E7"/>
    <w:rsid w:val="0003794A"/>
    <w:rsid w:val="00037A4F"/>
    <w:rsid w:val="00037A9E"/>
    <w:rsid w:val="00037ABC"/>
    <w:rsid w:val="00037BAC"/>
    <w:rsid w:val="00037DE4"/>
    <w:rsid w:val="00037F02"/>
    <w:rsid w:val="000407D0"/>
    <w:rsid w:val="000408F4"/>
    <w:rsid w:val="00040A44"/>
    <w:rsid w:val="00040B13"/>
    <w:rsid w:val="00040B68"/>
    <w:rsid w:val="00040C2E"/>
    <w:rsid w:val="00040F19"/>
    <w:rsid w:val="000410B8"/>
    <w:rsid w:val="00041162"/>
    <w:rsid w:val="000413CB"/>
    <w:rsid w:val="000414C2"/>
    <w:rsid w:val="0004154B"/>
    <w:rsid w:val="00041688"/>
    <w:rsid w:val="00041695"/>
    <w:rsid w:val="000419C0"/>
    <w:rsid w:val="00041B9E"/>
    <w:rsid w:val="00041BF8"/>
    <w:rsid w:val="00041D99"/>
    <w:rsid w:val="00041E2C"/>
    <w:rsid w:val="00041E72"/>
    <w:rsid w:val="00042036"/>
    <w:rsid w:val="000420E4"/>
    <w:rsid w:val="0004212A"/>
    <w:rsid w:val="0004224B"/>
    <w:rsid w:val="00042414"/>
    <w:rsid w:val="00042B0E"/>
    <w:rsid w:val="00042B1A"/>
    <w:rsid w:val="00042FCA"/>
    <w:rsid w:val="000430EE"/>
    <w:rsid w:val="0004331A"/>
    <w:rsid w:val="000437F8"/>
    <w:rsid w:val="000438A8"/>
    <w:rsid w:val="000438EA"/>
    <w:rsid w:val="00043AE6"/>
    <w:rsid w:val="00043C74"/>
    <w:rsid w:val="00043D57"/>
    <w:rsid w:val="00043D99"/>
    <w:rsid w:val="00043E22"/>
    <w:rsid w:val="000441F9"/>
    <w:rsid w:val="000443B6"/>
    <w:rsid w:val="00044999"/>
    <w:rsid w:val="00044A2B"/>
    <w:rsid w:val="00044ADB"/>
    <w:rsid w:val="00044B0C"/>
    <w:rsid w:val="00044CDA"/>
    <w:rsid w:val="00044D14"/>
    <w:rsid w:val="00045183"/>
    <w:rsid w:val="000451B1"/>
    <w:rsid w:val="000452BA"/>
    <w:rsid w:val="00045542"/>
    <w:rsid w:val="000457AA"/>
    <w:rsid w:val="00045AA9"/>
    <w:rsid w:val="00045C9B"/>
    <w:rsid w:val="00045D3A"/>
    <w:rsid w:val="000460AE"/>
    <w:rsid w:val="000460C4"/>
    <w:rsid w:val="000460CE"/>
    <w:rsid w:val="000461D4"/>
    <w:rsid w:val="0004655A"/>
    <w:rsid w:val="0004655F"/>
    <w:rsid w:val="00046B10"/>
    <w:rsid w:val="00046B67"/>
    <w:rsid w:val="00046F56"/>
    <w:rsid w:val="0004716C"/>
    <w:rsid w:val="0004720A"/>
    <w:rsid w:val="000475BB"/>
    <w:rsid w:val="0004780E"/>
    <w:rsid w:val="00047894"/>
    <w:rsid w:val="00047D00"/>
    <w:rsid w:val="000500BA"/>
    <w:rsid w:val="000500BF"/>
    <w:rsid w:val="000503A7"/>
    <w:rsid w:val="00050773"/>
    <w:rsid w:val="00050F13"/>
    <w:rsid w:val="00051035"/>
    <w:rsid w:val="00051260"/>
    <w:rsid w:val="0005148B"/>
    <w:rsid w:val="0005151B"/>
    <w:rsid w:val="00051625"/>
    <w:rsid w:val="00051984"/>
    <w:rsid w:val="00051A6F"/>
    <w:rsid w:val="00051C54"/>
    <w:rsid w:val="00051EE4"/>
    <w:rsid w:val="00051F83"/>
    <w:rsid w:val="00052161"/>
    <w:rsid w:val="00052549"/>
    <w:rsid w:val="00052560"/>
    <w:rsid w:val="000525C9"/>
    <w:rsid w:val="00052771"/>
    <w:rsid w:val="000528F9"/>
    <w:rsid w:val="00052F68"/>
    <w:rsid w:val="00052F7C"/>
    <w:rsid w:val="000532F7"/>
    <w:rsid w:val="0005379D"/>
    <w:rsid w:val="000538F9"/>
    <w:rsid w:val="00053DB6"/>
    <w:rsid w:val="00054119"/>
    <w:rsid w:val="00054227"/>
    <w:rsid w:val="000544DD"/>
    <w:rsid w:val="000548F1"/>
    <w:rsid w:val="00054A37"/>
    <w:rsid w:val="00054B2A"/>
    <w:rsid w:val="00054C89"/>
    <w:rsid w:val="00054C95"/>
    <w:rsid w:val="00054DFD"/>
    <w:rsid w:val="00054E99"/>
    <w:rsid w:val="0005526C"/>
    <w:rsid w:val="00055289"/>
    <w:rsid w:val="00055585"/>
    <w:rsid w:val="00055663"/>
    <w:rsid w:val="000558FD"/>
    <w:rsid w:val="00055A21"/>
    <w:rsid w:val="00055A96"/>
    <w:rsid w:val="00055C04"/>
    <w:rsid w:val="00055DF0"/>
    <w:rsid w:val="000561CF"/>
    <w:rsid w:val="00056257"/>
    <w:rsid w:val="0005632E"/>
    <w:rsid w:val="00056B6E"/>
    <w:rsid w:val="00056D2F"/>
    <w:rsid w:val="00057017"/>
    <w:rsid w:val="000570B6"/>
    <w:rsid w:val="000572A3"/>
    <w:rsid w:val="00057533"/>
    <w:rsid w:val="0005774F"/>
    <w:rsid w:val="000579B4"/>
    <w:rsid w:val="00057BB5"/>
    <w:rsid w:val="00057C85"/>
    <w:rsid w:val="00057D4D"/>
    <w:rsid w:val="00057E55"/>
    <w:rsid w:val="00060237"/>
    <w:rsid w:val="000607F9"/>
    <w:rsid w:val="00060A09"/>
    <w:rsid w:val="00060A9E"/>
    <w:rsid w:val="00060C2A"/>
    <w:rsid w:val="00060D01"/>
    <w:rsid w:val="00060FF9"/>
    <w:rsid w:val="0006115E"/>
    <w:rsid w:val="0006138F"/>
    <w:rsid w:val="0006144F"/>
    <w:rsid w:val="00061538"/>
    <w:rsid w:val="000615F3"/>
    <w:rsid w:val="00061603"/>
    <w:rsid w:val="00061843"/>
    <w:rsid w:val="00061C6F"/>
    <w:rsid w:val="00061C80"/>
    <w:rsid w:val="00061CFE"/>
    <w:rsid w:val="00061D2E"/>
    <w:rsid w:val="00061E59"/>
    <w:rsid w:val="00061EA9"/>
    <w:rsid w:val="00061EAE"/>
    <w:rsid w:val="000621BB"/>
    <w:rsid w:val="00062333"/>
    <w:rsid w:val="000625A0"/>
    <w:rsid w:val="000626D7"/>
    <w:rsid w:val="000628BC"/>
    <w:rsid w:val="00062A44"/>
    <w:rsid w:val="00062BE2"/>
    <w:rsid w:val="00062EED"/>
    <w:rsid w:val="0006313A"/>
    <w:rsid w:val="0006339A"/>
    <w:rsid w:val="000636F9"/>
    <w:rsid w:val="000637BD"/>
    <w:rsid w:val="000637E7"/>
    <w:rsid w:val="000637F7"/>
    <w:rsid w:val="0006389A"/>
    <w:rsid w:val="00063CB0"/>
    <w:rsid w:val="00063E3B"/>
    <w:rsid w:val="000640E6"/>
    <w:rsid w:val="00064150"/>
    <w:rsid w:val="00064648"/>
    <w:rsid w:val="000646F3"/>
    <w:rsid w:val="00064C2C"/>
    <w:rsid w:val="00064D06"/>
    <w:rsid w:val="00064F0C"/>
    <w:rsid w:val="00064F17"/>
    <w:rsid w:val="0006517A"/>
    <w:rsid w:val="00065604"/>
    <w:rsid w:val="00065702"/>
    <w:rsid w:val="00065887"/>
    <w:rsid w:val="000658AA"/>
    <w:rsid w:val="000659F7"/>
    <w:rsid w:val="00065D0F"/>
    <w:rsid w:val="00066079"/>
    <w:rsid w:val="000660C8"/>
    <w:rsid w:val="000661E0"/>
    <w:rsid w:val="00066430"/>
    <w:rsid w:val="0006646A"/>
    <w:rsid w:val="00066BA8"/>
    <w:rsid w:val="00066BCC"/>
    <w:rsid w:val="00066C74"/>
    <w:rsid w:val="00066CDA"/>
    <w:rsid w:val="00066E20"/>
    <w:rsid w:val="00066E71"/>
    <w:rsid w:val="00066F2E"/>
    <w:rsid w:val="00067014"/>
    <w:rsid w:val="00067107"/>
    <w:rsid w:val="00067426"/>
    <w:rsid w:val="00067508"/>
    <w:rsid w:val="000675EA"/>
    <w:rsid w:val="00067785"/>
    <w:rsid w:val="00067794"/>
    <w:rsid w:val="000677CA"/>
    <w:rsid w:val="00070067"/>
    <w:rsid w:val="000701D4"/>
    <w:rsid w:val="000702AD"/>
    <w:rsid w:val="000702DA"/>
    <w:rsid w:val="00070326"/>
    <w:rsid w:val="000706FF"/>
    <w:rsid w:val="00070A3D"/>
    <w:rsid w:val="00070AEB"/>
    <w:rsid w:val="00070DCA"/>
    <w:rsid w:val="00070E52"/>
    <w:rsid w:val="00070ED7"/>
    <w:rsid w:val="0007103D"/>
    <w:rsid w:val="00071198"/>
    <w:rsid w:val="0007148E"/>
    <w:rsid w:val="0007165E"/>
    <w:rsid w:val="00071781"/>
    <w:rsid w:val="000718EB"/>
    <w:rsid w:val="00071D7E"/>
    <w:rsid w:val="00071F20"/>
    <w:rsid w:val="00072223"/>
    <w:rsid w:val="000724AE"/>
    <w:rsid w:val="000724F2"/>
    <w:rsid w:val="00072866"/>
    <w:rsid w:val="00072A3F"/>
    <w:rsid w:val="00072AC4"/>
    <w:rsid w:val="00072BE2"/>
    <w:rsid w:val="00072D01"/>
    <w:rsid w:val="00072D29"/>
    <w:rsid w:val="00072D5A"/>
    <w:rsid w:val="00072DC7"/>
    <w:rsid w:val="000735B5"/>
    <w:rsid w:val="000738BF"/>
    <w:rsid w:val="00073A22"/>
    <w:rsid w:val="00073FBD"/>
    <w:rsid w:val="0007412E"/>
    <w:rsid w:val="00074163"/>
    <w:rsid w:val="00074236"/>
    <w:rsid w:val="00074732"/>
    <w:rsid w:val="0007476D"/>
    <w:rsid w:val="000749FF"/>
    <w:rsid w:val="00074A32"/>
    <w:rsid w:val="00074C4F"/>
    <w:rsid w:val="00074D2E"/>
    <w:rsid w:val="0007520C"/>
    <w:rsid w:val="00075330"/>
    <w:rsid w:val="00075AFA"/>
    <w:rsid w:val="00075C40"/>
    <w:rsid w:val="00075D4B"/>
    <w:rsid w:val="00075EEB"/>
    <w:rsid w:val="00075F6F"/>
    <w:rsid w:val="00076093"/>
    <w:rsid w:val="0007614D"/>
    <w:rsid w:val="00076360"/>
    <w:rsid w:val="00076396"/>
    <w:rsid w:val="000763E9"/>
    <w:rsid w:val="00076499"/>
    <w:rsid w:val="00076565"/>
    <w:rsid w:val="000766F4"/>
    <w:rsid w:val="0007683E"/>
    <w:rsid w:val="00076973"/>
    <w:rsid w:val="00076B07"/>
    <w:rsid w:val="00076BFA"/>
    <w:rsid w:val="00076CA4"/>
    <w:rsid w:val="00076D43"/>
    <w:rsid w:val="00076FAB"/>
    <w:rsid w:val="00077023"/>
    <w:rsid w:val="000770F6"/>
    <w:rsid w:val="00077594"/>
    <w:rsid w:val="00077631"/>
    <w:rsid w:val="0007764E"/>
    <w:rsid w:val="000776CF"/>
    <w:rsid w:val="0007776A"/>
    <w:rsid w:val="00077A76"/>
    <w:rsid w:val="00077BD1"/>
    <w:rsid w:val="00077C20"/>
    <w:rsid w:val="00077F10"/>
    <w:rsid w:val="00077F55"/>
    <w:rsid w:val="0008037D"/>
    <w:rsid w:val="000803B3"/>
    <w:rsid w:val="00080481"/>
    <w:rsid w:val="00080503"/>
    <w:rsid w:val="00080970"/>
    <w:rsid w:val="00080C0B"/>
    <w:rsid w:val="00080D17"/>
    <w:rsid w:val="00080F04"/>
    <w:rsid w:val="00081099"/>
    <w:rsid w:val="000811A5"/>
    <w:rsid w:val="00081333"/>
    <w:rsid w:val="000814A5"/>
    <w:rsid w:val="000817AF"/>
    <w:rsid w:val="0008199A"/>
    <w:rsid w:val="00081B7F"/>
    <w:rsid w:val="00081C46"/>
    <w:rsid w:val="00081EE7"/>
    <w:rsid w:val="00081F56"/>
    <w:rsid w:val="0008232F"/>
    <w:rsid w:val="00082522"/>
    <w:rsid w:val="00082761"/>
    <w:rsid w:val="000828F4"/>
    <w:rsid w:val="000829E6"/>
    <w:rsid w:val="00082C1F"/>
    <w:rsid w:val="00082D46"/>
    <w:rsid w:val="00082F4A"/>
    <w:rsid w:val="00083236"/>
    <w:rsid w:val="00083317"/>
    <w:rsid w:val="0008332F"/>
    <w:rsid w:val="00083361"/>
    <w:rsid w:val="00083440"/>
    <w:rsid w:val="0008373A"/>
    <w:rsid w:val="00083885"/>
    <w:rsid w:val="000838A0"/>
    <w:rsid w:val="000839A2"/>
    <w:rsid w:val="00083B7C"/>
    <w:rsid w:val="00083E66"/>
    <w:rsid w:val="00083EA1"/>
    <w:rsid w:val="00083EFC"/>
    <w:rsid w:val="00083FC6"/>
    <w:rsid w:val="00084660"/>
    <w:rsid w:val="000846A8"/>
    <w:rsid w:val="00084D71"/>
    <w:rsid w:val="00084DE8"/>
    <w:rsid w:val="0008510D"/>
    <w:rsid w:val="0008513E"/>
    <w:rsid w:val="00085154"/>
    <w:rsid w:val="000851B7"/>
    <w:rsid w:val="000855C1"/>
    <w:rsid w:val="0008563F"/>
    <w:rsid w:val="000856BF"/>
    <w:rsid w:val="000859D7"/>
    <w:rsid w:val="00085F80"/>
    <w:rsid w:val="00085FB9"/>
    <w:rsid w:val="000861B7"/>
    <w:rsid w:val="00086428"/>
    <w:rsid w:val="0008662E"/>
    <w:rsid w:val="00086858"/>
    <w:rsid w:val="000869B1"/>
    <w:rsid w:val="00086B1B"/>
    <w:rsid w:val="00086BAC"/>
    <w:rsid w:val="00086C36"/>
    <w:rsid w:val="00086C46"/>
    <w:rsid w:val="00086CA0"/>
    <w:rsid w:val="00086FAC"/>
    <w:rsid w:val="00087174"/>
    <w:rsid w:val="00087240"/>
    <w:rsid w:val="0008780F"/>
    <w:rsid w:val="00087D15"/>
    <w:rsid w:val="00087DD9"/>
    <w:rsid w:val="00087EAD"/>
    <w:rsid w:val="00090074"/>
    <w:rsid w:val="00090128"/>
    <w:rsid w:val="000901DB"/>
    <w:rsid w:val="000903EC"/>
    <w:rsid w:val="0009078F"/>
    <w:rsid w:val="000907F6"/>
    <w:rsid w:val="00090B29"/>
    <w:rsid w:val="00090C68"/>
    <w:rsid w:val="00091286"/>
    <w:rsid w:val="00091637"/>
    <w:rsid w:val="0009168F"/>
    <w:rsid w:val="000918E4"/>
    <w:rsid w:val="00091A1C"/>
    <w:rsid w:val="00091D2D"/>
    <w:rsid w:val="00091D36"/>
    <w:rsid w:val="00091EFF"/>
    <w:rsid w:val="00091F34"/>
    <w:rsid w:val="000920FF"/>
    <w:rsid w:val="000924E0"/>
    <w:rsid w:val="000928CA"/>
    <w:rsid w:val="000929D7"/>
    <w:rsid w:val="00092B82"/>
    <w:rsid w:val="00092E45"/>
    <w:rsid w:val="000930A1"/>
    <w:rsid w:val="000934D3"/>
    <w:rsid w:val="0009352C"/>
    <w:rsid w:val="00093AE3"/>
    <w:rsid w:val="00093C26"/>
    <w:rsid w:val="00093D17"/>
    <w:rsid w:val="00093E09"/>
    <w:rsid w:val="00094008"/>
    <w:rsid w:val="0009476C"/>
    <w:rsid w:val="000948C5"/>
    <w:rsid w:val="00094D11"/>
    <w:rsid w:val="00094E53"/>
    <w:rsid w:val="00094F3D"/>
    <w:rsid w:val="00094FF4"/>
    <w:rsid w:val="0009514B"/>
    <w:rsid w:val="00095478"/>
    <w:rsid w:val="00095500"/>
    <w:rsid w:val="00095585"/>
    <w:rsid w:val="0009561C"/>
    <w:rsid w:val="00095A33"/>
    <w:rsid w:val="00095AF4"/>
    <w:rsid w:val="00095C5D"/>
    <w:rsid w:val="00095D83"/>
    <w:rsid w:val="00095E4E"/>
    <w:rsid w:val="00095F9C"/>
    <w:rsid w:val="00096155"/>
    <w:rsid w:val="000963AA"/>
    <w:rsid w:val="000967C5"/>
    <w:rsid w:val="000968DE"/>
    <w:rsid w:val="00096E73"/>
    <w:rsid w:val="00096F88"/>
    <w:rsid w:val="0009703E"/>
    <w:rsid w:val="000975D5"/>
    <w:rsid w:val="0009769A"/>
    <w:rsid w:val="0009771A"/>
    <w:rsid w:val="00097985"/>
    <w:rsid w:val="00097A68"/>
    <w:rsid w:val="00097E57"/>
    <w:rsid w:val="000A01D3"/>
    <w:rsid w:val="000A0253"/>
    <w:rsid w:val="000A07B9"/>
    <w:rsid w:val="000A0A1A"/>
    <w:rsid w:val="000A0AF9"/>
    <w:rsid w:val="000A0BEA"/>
    <w:rsid w:val="000A0F08"/>
    <w:rsid w:val="000A1163"/>
    <w:rsid w:val="000A1206"/>
    <w:rsid w:val="000A135A"/>
    <w:rsid w:val="000A143D"/>
    <w:rsid w:val="000A144D"/>
    <w:rsid w:val="000A1547"/>
    <w:rsid w:val="000A1704"/>
    <w:rsid w:val="000A1815"/>
    <w:rsid w:val="000A1AEC"/>
    <w:rsid w:val="000A1D09"/>
    <w:rsid w:val="000A1D25"/>
    <w:rsid w:val="000A1EF7"/>
    <w:rsid w:val="000A2177"/>
    <w:rsid w:val="000A2364"/>
    <w:rsid w:val="000A2454"/>
    <w:rsid w:val="000A2B85"/>
    <w:rsid w:val="000A2B97"/>
    <w:rsid w:val="000A2D86"/>
    <w:rsid w:val="000A2FD3"/>
    <w:rsid w:val="000A30A3"/>
    <w:rsid w:val="000A313F"/>
    <w:rsid w:val="000A3544"/>
    <w:rsid w:val="000A365D"/>
    <w:rsid w:val="000A38AA"/>
    <w:rsid w:val="000A392B"/>
    <w:rsid w:val="000A3BE6"/>
    <w:rsid w:val="000A3C83"/>
    <w:rsid w:val="000A3EA0"/>
    <w:rsid w:val="000A40D9"/>
    <w:rsid w:val="000A416E"/>
    <w:rsid w:val="000A41E0"/>
    <w:rsid w:val="000A42FD"/>
    <w:rsid w:val="000A43A2"/>
    <w:rsid w:val="000A476C"/>
    <w:rsid w:val="000A4897"/>
    <w:rsid w:val="000A48CB"/>
    <w:rsid w:val="000A49A7"/>
    <w:rsid w:val="000A4A44"/>
    <w:rsid w:val="000A4C7B"/>
    <w:rsid w:val="000A4CB9"/>
    <w:rsid w:val="000A4CCB"/>
    <w:rsid w:val="000A4CDB"/>
    <w:rsid w:val="000A4E1F"/>
    <w:rsid w:val="000A4EF8"/>
    <w:rsid w:val="000A5062"/>
    <w:rsid w:val="000A5317"/>
    <w:rsid w:val="000A5328"/>
    <w:rsid w:val="000A54E2"/>
    <w:rsid w:val="000A552D"/>
    <w:rsid w:val="000A57AE"/>
    <w:rsid w:val="000A5C7C"/>
    <w:rsid w:val="000A5D71"/>
    <w:rsid w:val="000A5E21"/>
    <w:rsid w:val="000A5F2F"/>
    <w:rsid w:val="000A60A7"/>
    <w:rsid w:val="000A6505"/>
    <w:rsid w:val="000A6595"/>
    <w:rsid w:val="000A684F"/>
    <w:rsid w:val="000A6A15"/>
    <w:rsid w:val="000A6E1D"/>
    <w:rsid w:val="000A6F22"/>
    <w:rsid w:val="000A718F"/>
    <w:rsid w:val="000A720A"/>
    <w:rsid w:val="000A7416"/>
    <w:rsid w:val="000A7434"/>
    <w:rsid w:val="000A7467"/>
    <w:rsid w:val="000A76FC"/>
    <w:rsid w:val="000A7DA2"/>
    <w:rsid w:val="000A7FA1"/>
    <w:rsid w:val="000B003B"/>
    <w:rsid w:val="000B0083"/>
    <w:rsid w:val="000B00E8"/>
    <w:rsid w:val="000B0352"/>
    <w:rsid w:val="000B0364"/>
    <w:rsid w:val="000B039E"/>
    <w:rsid w:val="000B03BB"/>
    <w:rsid w:val="000B06D3"/>
    <w:rsid w:val="000B0906"/>
    <w:rsid w:val="000B09D0"/>
    <w:rsid w:val="000B09FB"/>
    <w:rsid w:val="000B0A62"/>
    <w:rsid w:val="000B0B7E"/>
    <w:rsid w:val="000B0C13"/>
    <w:rsid w:val="000B0CD4"/>
    <w:rsid w:val="000B0D7D"/>
    <w:rsid w:val="000B0F76"/>
    <w:rsid w:val="000B107C"/>
    <w:rsid w:val="000B11E7"/>
    <w:rsid w:val="000B1259"/>
    <w:rsid w:val="000B189B"/>
    <w:rsid w:val="000B1937"/>
    <w:rsid w:val="000B1ADC"/>
    <w:rsid w:val="000B1B7A"/>
    <w:rsid w:val="000B1DD6"/>
    <w:rsid w:val="000B1FB7"/>
    <w:rsid w:val="000B255E"/>
    <w:rsid w:val="000B28D3"/>
    <w:rsid w:val="000B29BF"/>
    <w:rsid w:val="000B2ABE"/>
    <w:rsid w:val="000B2B61"/>
    <w:rsid w:val="000B2BA5"/>
    <w:rsid w:val="000B2CCF"/>
    <w:rsid w:val="000B2D12"/>
    <w:rsid w:val="000B2D3A"/>
    <w:rsid w:val="000B2D9A"/>
    <w:rsid w:val="000B2E8D"/>
    <w:rsid w:val="000B2F80"/>
    <w:rsid w:val="000B3BAF"/>
    <w:rsid w:val="000B3EDA"/>
    <w:rsid w:val="000B3FE2"/>
    <w:rsid w:val="000B434D"/>
    <w:rsid w:val="000B44CD"/>
    <w:rsid w:val="000B44D2"/>
    <w:rsid w:val="000B4503"/>
    <w:rsid w:val="000B453C"/>
    <w:rsid w:val="000B497F"/>
    <w:rsid w:val="000B49B0"/>
    <w:rsid w:val="000B4A72"/>
    <w:rsid w:val="000B4B1A"/>
    <w:rsid w:val="000B4B53"/>
    <w:rsid w:val="000B4B7C"/>
    <w:rsid w:val="000B4CC6"/>
    <w:rsid w:val="000B4D9E"/>
    <w:rsid w:val="000B4F36"/>
    <w:rsid w:val="000B4F3D"/>
    <w:rsid w:val="000B505B"/>
    <w:rsid w:val="000B50ED"/>
    <w:rsid w:val="000B5105"/>
    <w:rsid w:val="000B51AA"/>
    <w:rsid w:val="000B52D9"/>
    <w:rsid w:val="000B5541"/>
    <w:rsid w:val="000B55CB"/>
    <w:rsid w:val="000B5D6A"/>
    <w:rsid w:val="000B6147"/>
    <w:rsid w:val="000B6161"/>
    <w:rsid w:val="000B657F"/>
    <w:rsid w:val="000B6651"/>
    <w:rsid w:val="000B6779"/>
    <w:rsid w:val="000B6829"/>
    <w:rsid w:val="000B6C6C"/>
    <w:rsid w:val="000B7475"/>
    <w:rsid w:val="000B7685"/>
    <w:rsid w:val="000B7778"/>
    <w:rsid w:val="000B7AED"/>
    <w:rsid w:val="000B7C16"/>
    <w:rsid w:val="000B7C42"/>
    <w:rsid w:val="000B7D0D"/>
    <w:rsid w:val="000C00BA"/>
    <w:rsid w:val="000C0116"/>
    <w:rsid w:val="000C01D3"/>
    <w:rsid w:val="000C01F0"/>
    <w:rsid w:val="000C036C"/>
    <w:rsid w:val="000C0AA3"/>
    <w:rsid w:val="000C0DFD"/>
    <w:rsid w:val="000C1069"/>
    <w:rsid w:val="000C125A"/>
    <w:rsid w:val="000C14A6"/>
    <w:rsid w:val="000C14C7"/>
    <w:rsid w:val="000C1884"/>
    <w:rsid w:val="000C1A1D"/>
    <w:rsid w:val="000C1BBC"/>
    <w:rsid w:val="000C1BE7"/>
    <w:rsid w:val="000C1EBF"/>
    <w:rsid w:val="000C2196"/>
    <w:rsid w:val="000C22FD"/>
    <w:rsid w:val="000C232D"/>
    <w:rsid w:val="000C242A"/>
    <w:rsid w:val="000C2574"/>
    <w:rsid w:val="000C2599"/>
    <w:rsid w:val="000C277F"/>
    <w:rsid w:val="000C2790"/>
    <w:rsid w:val="000C27BE"/>
    <w:rsid w:val="000C2832"/>
    <w:rsid w:val="000C2A55"/>
    <w:rsid w:val="000C2A92"/>
    <w:rsid w:val="000C2B95"/>
    <w:rsid w:val="000C2B9E"/>
    <w:rsid w:val="000C2BD9"/>
    <w:rsid w:val="000C2C21"/>
    <w:rsid w:val="000C2D13"/>
    <w:rsid w:val="000C2F7A"/>
    <w:rsid w:val="000C2F9E"/>
    <w:rsid w:val="000C340F"/>
    <w:rsid w:val="000C35CF"/>
    <w:rsid w:val="000C3632"/>
    <w:rsid w:val="000C369E"/>
    <w:rsid w:val="000C37A8"/>
    <w:rsid w:val="000C38DA"/>
    <w:rsid w:val="000C39A7"/>
    <w:rsid w:val="000C3A23"/>
    <w:rsid w:val="000C3AB0"/>
    <w:rsid w:val="000C3C52"/>
    <w:rsid w:val="000C3C91"/>
    <w:rsid w:val="000C3ED3"/>
    <w:rsid w:val="000C3FEC"/>
    <w:rsid w:val="000C4280"/>
    <w:rsid w:val="000C42ED"/>
    <w:rsid w:val="000C4359"/>
    <w:rsid w:val="000C460C"/>
    <w:rsid w:val="000C46A2"/>
    <w:rsid w:val="000C489E"/>
    <w:rsid w:val="000C4977"/>
    <w:rsid w:val="000C4A0D"/>
    <w:rsid w:val="000C4F4C"/>
    <w:rsid w:val="000C52BA"/>
    <w:rsid w:val="000C5382"/>
    <w:rsid w:val="000C53AF"/>
    <w:rsid w:val="000C54DB"/>
    <w:rsid w:val="000C551E"/>
    <w:rsid w:val="000C5902"/>
    <w:rsid w:val="000C5B1C"/>
    <w:rsid w:val="000C6239"/>
    <w:rsid w:val="000C6270"/>
    <w:rsid w:val="000C6849"/>
    <w:rsid w:val="000C6B77"/>
    <w:rsid w:val="000C6E54"/>
    <w:rsid w:val="000C7002"/>
    <w:rsid w:val="000C700E"/>
    <w:rsid w:val="000C7076"/>
    <w:rsid w:val="000C7233"/>
    <w:rsid w:val="000C731A"/>
    <w:rsid w:val="000C7650"/>
    <w:rsid w:val="000C7765"/>
    <w:rsid w:val="000C7A75"/>
    <w:rsid w:val="000C7BAA"/>
    <w:rsid w:val="000C7E59"/>
    <w:rsid w:val="000D0069"/>
    <w:rsid w:val="000D01D3"/>
    <w:rsid w:val="000D0297"/>
    <w:rsid w:val="000D02D6"/>
    <w:rsid w:val="000D0666"/>
    <w:rsid w:val="000D066E"/>
    <w:rsid w:val="000D0697"/>
    <w:rsid w:val="000D0722"/>
    <w:rsid w:val="000D08C1"/>
    <w:rsid w:val="000D0938"/>
    <w:rsid w:val="000D09BB"/>
    <w:rsid w:val="000D0B1F"/>
    <w:rsid w:val="000D0D4B"/>
    <w:rsid w:val="000D0D58"/>
    <w:rsid w:val="000D0DAA"/>
    <w:rsid w:val="000D0DDA"/>
    <w:rsid w:val="000D112A"/>
    <w:rsid w:val="000D14AC"/>
    <w:rsid w:val="000D15CC"/>
    <w:rsid w:val="000D15E1"/>
    <w:rsid w:val="000D177F"/>
    <w:rsid w:val="000D1803"/>
    <w:rsid w:val="000D1B24"/>
    <w:rsid w:val="000D1EE4"/>
    <w:rsid w:val="000D215B"/>
    <w:rsid w:val="000D2B2F"/>
    <w:rsid w:val="000D2C42"/>
    <w:rsid w:val="000D309C"/>
    <w:rsid w:val="000D30F9"/>
    <w:rsid w:val="000D31FA"/>
    <w:rsid w:val="000D323F"/>
    <w:rsid w:val="000D349D"/>
    <w:rsid w:val="000D34CA"/>
    <w:rsid w:val="000D3532"/>
    <w:rsid w:val="000D384B"/>
    <w:rsid w:val="000D3B82"/>
    <w:rsid w:val="000D3C17"/>
    <w:rsid w:val="000D3DD7"/>
    <w:rsid w:val="000D3F45"/>
    <w:rsid w:val="000D3FBE"/>
    <w:rsid w:val="000D3FDB"/>
    <w:rsid w:val="000D439C"/>
    <w:rsid w:val="000D46DB"/>
    <w:rsid w:val="000D4755"/>
    <w:rsid w:val="000D48C5"/>
    <w:rsid w:val="000D48D5"/>
    <w:rsid w:val="000D4A8B"/>
    <w:rsid w:val="000D4B51"/>
    <w:rsid w:val="000D4C8A"/>
    <w:rsid w:val="000D4F03"/>
    <w:rsid w:val="000D4FB6"/>
    <w:rsid w:val="000D50B6"/>
    <w:rsid w:val="000D540F"/>
    <w:rsid w:val="000D54A9"/>
    <w:rsid w:val="000D55C1"/>
    <w:rsid w:val="000D57DA"/>
    <w:rsid w:val="000D580E"/>
    <w:rsid w:val="000D5BC7"/>
    <w:rsid w:val="000D5C4B"/>
    <w:rsid w:val="000D5C7D"/>
    <w:rsid w:val="000D5D93"/>
    <w:rsid w:val="000D5E84"/>
    <w:rsid w:val="000D5FBA"/>
    <w:rsid w:val="000D6044"/>
    <w:rsid w:val="000D644F"/>
    <w:rsid w:val="000D6574"/>
    <w:rsid w:val="000D673A"/>
    <w:rsid w:val="000D676B"/>
    <w:rsid w:val="000D68E7"/>
    <w:rsid w:val="000D6EFD"/>
    <w:rsid w:val="000D6FDF"/>
    <w:rsid w:val="000D71D6"/>
    <w:rsid w:val="000D729E"/>
    <w:rsid w:val="000D75A2"/>
    <w:rsid w:val="000D7DCB"/>
    <w:rsid w:val="000D7FD2"/>
    <w:rsid w:val="000D7FF7"/>
    <w:rsid w:val="000E01AA"/>
    <w:rsid w:val="000E01DD"/>
    <w:rsid w:val="000E05F2"/>
    <w:rsid w:val="000E06DA"/>
    <w:rsid w:val="000E0884"/>
    <w:rsid w:val="000E0A25"/>
    <w:rsid w:val="000E0AAA"/>
    <w:rsid w:val="000E0B52"/>
    <w:rsid w:val="000E0BFF"/>
    <w:rsid w:val="000E0D9D"/>
    <w:rsid w:val="000E111A"/>
    <w:rsid w:val="000E1326"/>
    <w:rsid w:val="000E14C9"/>
    <w:rsid w:val="000E153E"/>
    <w:rsid w:val="000E15E1"/>
    <w:rsid w:val="000E17F2"/>
    <w:rsid w:val="000E1838"/>
    <w:rsid w:val="000E18AF"/>
    <w:rsid w:val="000E192A"/>
    <w:rsid w:val="000E1C34"/>
    <w:rsid w:val="000E1DA2"/>
    <w:rsid w:val="000E1F6B"/>
    <w:rsid w:val="000E20DE"/>
    <w:rsid w:val="000E26AB"/>
    <w:rsid w:val="000E27CE"/>
    <w:rsid w:val="000E2F3C"/>
    <w:rsid w:val="000E3291"/>
    <w:rsid w:val="000E370C"/>
    <w:rsid w:val="000E39D5"/>
    <w:rsid w:val="000E3B69"/>
    <w:rsid w:val="000E43B0"/>
    <w:rsid w:val="000E4771"/>
    <w:rsid w:val="000E4779"/>
    <w:rsid w:val="000E48A3"/>
    <w:rsid w:val="000E48F3"/>
    <w:rsid w:val="000E4EFA"/>
    <w:rsid w:val="000E5177"/>
    <w:rsid w:val="000E5558"/>
    <w:rsid w:val="000E56ED"/>
    <w:rsid w:val="000E58A5"/>
    <w:rsid w:val="000E59F4"/>
    <w:rsid w:val="000E5D14"/>
    <w:rsid w:val="000E5D4A"/>
    <w:rsid w:val="000E5D67"/>
    <w:rsid w:val="000E5E58"/>
    <w:rsid w:val="000E623F"/>
    <w:rsid w:val="000E625E"/>
    <w:rsid w:val="000E63A5"/>
    <w:rsid w:val="000E64C4"/>
    <w:rsid w:val="000E6585"/>
    <w:rsid w:val="000E6706"/>
    <w:rsid w:val="000E680D"/>
    <w:rsid w:val="000E6873"/>
    <w:rsid w:val="000E68AD"/>
    <w:rsid w:val="000E6A45"/>
    <w:rsid w:val="000E6C64"/>
    <w:rsid w:val="000E6EE7"/>
    <w:rsid w:val="000E6F7D"/>
    <w:rsid w:val="000E74A4"/>
    <w:rsid w:val="000E77F3"/>
    <w:rsid w:val="000E798C"/>
    <w:rsid w:val="000E79EB"/>
    <w:rsid w:val="000E7A4D"/>
    <w:rsid w:val="000E7B87"/>
    <w:rsid w:val="000E7D2F"/>
    <w:rsid w:val="000E7D9F"/>
    <w:rsid w:val="000F0229"/>
    <w:rsid w:val="000F03BF"/>
    <w:rsid w:val="000F0439"/>
    <w:rsid w:val="000F04E0"/>
    <w:rsid w:val="000F0618"/>
    <w:rsid w:val="000F0756"/>
    <w:rsid w:val="000F079B"/>
    <w:rsid w:val="000F0B96"/>
    <w:rsid w:val="000F0BE0"/>
    <w:rsid w:val="000F0C33"/>
    <w:rsid w:val="000F0D3C"/>
    <w:rsid w:val="000F0E2D"/>
    <w:rsid w:val="000F1532"/>
    <w:rsid w:val="000F1886"/>
    <w:rsid w:val="000F193A"/>
    <w:rsid w:val="000F1A98"/>
    <w:rsid w:val="000F1AA1"/>
    <w:rsid w:val="000F1B1B"/>
    <w:rsid w:val="000F1C82"/>
    <w:rsid w:val="000F1E91"/>
    <w:rsid w:val="000F200E"/>
    <w:rsid w:val="000F2064"/>
    <w:rsid w:val="000F232E"/>
    <w:rsid w:val="000F2436"/>
    <w:rsid w:val="000F24B7"/>
    <w:rsid w:val="000F261D"/>
    <w:rsid w:val="000F2817"/>
    <w:rsid w:val="000F2B7B"/>
    <w:rsid w:val="000F2CCB"/>
    <w:rsid w:val="000F2D0C"/>
    <w:rsid w:val="000F2FB4"/>
    <w:rsid w:val="000F2FB8"/>
    <w:rsid w:val="000F3040"/>
    <w:rsid w:val="000F312F"/>
    <w:rsid w:val="000F3187"/>
    <w:rsid w:val="000F35E8"/>
    <w:rsid w:val="000F3643"/>
    <w:rsid w:val="000F38C5"/>
    <w:rsid w:val="000F3EDC"/>
    <w:rsid w:val="000F3F0A"/>
    <w:rsid w:val="000F3F62"/>
    <w:rsid w:val="000F41BD"/>
    <w:rsid w:val="000F41C9"/>
    <w:rsid w:val="000F42D5"/>
    <w:rsid w:val="000F4371"/>
    <w:rsid w:val="000F4405"/>
    <w:rsid w:val="000F4488"/>
    <w:rsid w:val="000F4563"/>
    <w:rsid w:val="000F462A"/>
    <w:rsid w:val="000F46AD"/>
    <w:rsid w:val="000F48D5"/>
    <w:rsid w:val="000F4ADF"/>
    <w:rsid w:val="000F4E7B"/>
    <w:rsid w:val="000F520E"/>
    <w:rsid w:val="000F5223"/>
    <w:rsid w:val="000F5322"/>
    <w:rsid w:val="000F55BC"/>
    <w:rsid w:val="000F57C0"/>
    <w:rsid w:val="000F57FA"/>
    <w:rsid w:val="000F582E"/>
    <w:rsid w:val="000F60E0"/>
    <w:rsid w:val="000F6166"/>
    <w:rsid w:val="000F61B1"/>
    <w:rsid w:val="000F6210"/>
    <w:rsid w:val="000F6362"/>
    <w:rsid w:val="000F64E1"/>
    <w:rsid w:val="000F65A2"/>
    <w:rsid w:val="000F65D1"/>
    <w:rsid w:val="000F6981"/>
    <w:rsid w:val="000F6A6F"/>
    <w:rsid w:val="000F6C7B"/>
    <w:rsid w:val="000F6DF8"/>
    <w:rsid w:val="000F71A6"/>
    <w:rsid w:val="000F735A"/>
    <w:rsid w:val="000F7500"/>
    <w:rsid w:val="000F7624"/>
    <w:rsid w:val="000F76C1"/>
    <w:rsid w:val="000F7D8C"/>
    <w:rsid w:val="000F7FA2"/>
    <w:rsid w:val="0010067C"/>
    <w:rsid w:val="00100717"/>
    <w:rsid w:val="0010092A"/>
    <w:rsid w:val="001009D1"/>
    <w:rsid w:val="00100A14"/>
    <w:rsid w:val="00100B00"/>
    <w:rsid w:val="00100C52"/>
    <w:rsid w:val="00100E0D"/>
    <w:rsid w:val="00100F76"/>
    <w:rsid w:val="00100FAB"/>
    <w:rsid w:val="00101613"/>
    <w:rsid w:val="0010195C"/>
    <w:rsid w:val="00102307"/>
    <w:rsid w:val="00102A8A"/>
    <w:rsid w:val="00102C33"/>
    <w:rsid w:val="0010329D"/>
    <w:rsid w:val="001033D2"/>
    <w:rsid w:val="00103941"/>
    <w:rsid w:val="00103A47"/>
    <w:rsid w:val="00103A89"/>
    <w:rsid w:val="00103B59"/>
    <w:rsid w:val="00103DBD"/>
    <w:rsid w:val="00103F98"/>
    <w:rsid w:val="0010423D"/>
    <w:rsid w:val="00104462"/>
    <w:rsid w:val="001045CA"/>
    <w:rsid w:val="001046D3"/>
    <w:rsid w:val="00104B92"/>
    <w:rsid w:val="0010508C"/>
    <w:rsid w:val="0010513F"/>
    <w:rsid w:val="0010518C"/>
    <w:rsid w:val="00105218"/>
    <w:rsid w:val="00105562"/>
    <w:rsid w:val="0010581B"/>
    <w:rsid w:val="00105842"/>
    <w:rsid w:val="00105BAC"/>
    <w:rsid w:val="00105C0C"/>
    <w:rsid w:val="00105F0E"/>
    <w:rsid w:val="00106089"/>
    <w:rsid w:val="00106278"/>
    <w:rsid w:val="00106492"/>
    <w:rsid w:val="001066D5"/>
    <w:rsid w:val="00106AD4"/>
    <w:rsid w:val="00106C97"/>
    <w:rsid w:val="00106D3E"/>
    <w:rsid w:val="001072E6"/>
    <w:rsid w:val="001073EA"/>
    <w:rsid w:val="0010745D"/>
    <w:rsid w:val="001079FA"/>
    <w:rsid w:val="00107B50"/>
    <w:rsid w:val="00107F51"/>
    <w:rsid w:val="00110160"/>
    <w:rsid w:val="0011031B"/>
    <w:rsid w:val="00110459"/>
    <w:rsid w:val="00110489"/>
    <w:rsid w:val="001107CF"/>
    <w:rsid w:val="001107EA"/>
    <w:rsid w:val="0011083C"/>
    <w:rsid w:val="00110B65"/>
    <w:rsid w:val="00110D0D"/>
    <w:rsid w:val="0011102A"/>
    <w:rsid w:val="00111091"/>
    <w:rsid w:val="00111283"/>
    <w:rsid w:val="00111531"/>
    <w:rsid w:val="001119C2"/>
    <w:rsid w:val="001119F0"/>
    <w:rsid w:val="00111C5C"/>
    <w:rsid w:val="00111E38"/>
    <w:rsid w:val="0011217E"/>
    <w:rsid w:val="00112646"/>
    <w:rsid w:val="00112658"/>
    <w:rsid w:val="00112782"/>
    <w:rsid w:val="00112AF6"/>
    <w:rsid w:val="00112D8E"/>
    <w:rsid w:val="00112E1C"/>
    <w:rsid w:val="00112E2C"/>
    <w:rsid w:val="00112E8F"/>
    <w:rsid w:val="00112F2E"/>
    <w:rsid w:val="0011344D"/>
    <w:rsid w:val="00113700"/>
    <w:rsid w:val="0011391D"/>
    <w:rsid w:val="00113953"/>
    <w:rsid w:val="00113A2F"/>
    <w:rsid w:val="00113DA0"/>
    <w:rsid w:val="00113EDB"/>
    <w:rsid w:val="00113EFD"/>
    <w:rsid w:val="00113F2C"/>
    <w:rsid w:val="00114615"/>
    <w:rsid w:val="00114619"/>
    <w:rsid w:val="00114657"/>
    <w:rsid w:val="00114696"/>
    <w:rsid w:val="001147F2"/>
    <w:rsid w:val="0011484B"/>
    <w:rsid w:val="00114A52"/>
    <w:rsid w:val="00114A89"/>
    <w:rsid w:val="00114CE4"/>
    <w:rsid w:val="00114DFF"/>
    <w:rsid w:val="00114E65"/>
    <w:rsid w:val="00114E6D"/>
    <w:rsid w:val="00114F64"/>
    <w:rsid w:val="00114FF0"/>
    <w:rsid w:val="001152A4"/>
    <w:rsid w:val="00115A32"/>
    <w:rsid w:val="00115A3A"/>
    <w:rsid w:val="00115BC5"/>
    <w:rsid w:val="00116311"/>
    <w:rsid w:val="00116328"/>
    <w:rsid w:val="001166DF"/>
    <w:rsid w:val="0011683B"/>
    <w:rsid w:val="001168A6"/>
    <w:rsid w:val="001169C4"/>
    <w:rsid w:val="00116CF5"/>
    <w:rsid w:val="00116D6A"/>
    <w:rsid w:val="001170D5"/>
    <w:rsid w:val="001170FC"/>
    <w:rsid w:val="0011720F"/>
    <w:rsid w:val="00117368"/>
    <w:rsid w:val="00117844"/>
    <w:rsid w:val="00117906"/>
    <w:rsid w:val="00117C0F"/>
    <w:rsid w:val="00117EE0"/>
    <w:rsid w:val="00117EF4"/>
    <w:rsid w:val="0012069E"/>
    <w:rsid w:val="00120792"/>
    <w:rsid w:val="00120A44"/>
    <w:rsid w:val="00120C36"/>
    <w:rsid w:val="00120CF5"/>
    <w:rsid w:val="00120D83"/>
    <w:rsid w:val="00120E2C"/>
    <w:rsid w:val="00120E79"/>
    <w:rsid w:val="00120F0F"/>
    <w:rsid w:val="001210A5"/>
    <w:rsid w:val="0012114C"/>
    <w:rsid w:val="0012119F"/>
    <w:rsid w:val="00121289"/>
    <w:rsid w:val="001212D0"/>
    <w:rsid w:val="0012176F"/>
    <w:rsid w:val="00121B72"/>
    <w:rsid w:val="00121CBA"/>
    <w:rsid w:val="00121E78"/>
    <w:rsid w:val="00121F3E"/>
    <w:rsid w:val="001220F6"/>
    <w:rsid w:val="0012223A"/>
    <w:rsid w:val="0012226D"/>
    <w:rsid w:val="0012231D"/>
    <w:rsid w:val="001224A8"/>
    <w:rsid w:val="00122907"/>
    <w:rsid w:val="00122B12"/>
    <w:rsid w:val="00122D39"/>
    <w:rsid w:val="00122D7F"/>
    <w:rsid w:val="001231CA"/>
    <w:rsid w:val="001234BA"/>
    <w:rsid w:val="0012369B"/>
    <w:rsid w:val="00123853"/>
    <w:rsid w:val="00123863"/>
    <w:rsid w:val="00123F1B"/>
    <w:rsid w:val="001241BA"/>
    <w:rsid w:val="00124208"/>
    <w:rsid w:val="001244F3"/>
    <w:rsid w:val="001247D3"/>
    <w:rsid w:val="001248EC"/>
    <w:rsid w:val="00124948"/>
    <w:rsid w:val="00124CE2"/>
    <w:rsid w:val="00124E23"/>
    <w:rsid w:val="001252E1"/>
    <w:rsid w:val="001255C9"/>
    <w:rsid w:val="001255DA"/>
    <w:rsid w:val="00125744"/>
    <w:rsid w:val="0012580C"/>
    <w:rsid w:val="00125943"/>
    <w:rsid w:val="00125954"/>
    <w:rsid w:val="00125C14"/>
    <w:rsid w:val="001261BC"/>
    <w:rsid w:val="001262CA"/>
    <w:rsid w:val="001263DA"/>
    <w:rsid w:val="0012640A"/>
    <w:rsid w:val="0012642A"/>
    <w:rsid w:val="001264F6"/>
    <w:rsid w:val="001266A1"/>
    <w:rsid w:val="001266B6"/>
    <w:rsid w:val="001268BC"/>
    <w:rsid w:val="00126B0B"/>
    <w:rsid w:val="00126C4D"/>
    <w:rsid w:val="00126CFB"/>
    <w:rsid w:val="00126F60"/>
    <w:rsid w:val="00126F9E"/>
    <w:rsid w:val="00127065"/>
    <w:rsid w:val="00127170"/>
    <w:rsid w:val="00127491"/>
    <w:rsid w:val="00127A0A"/>
    <w:rsid w:val="00127C2B"/>
    <w:rsid w:val="00130114"/>
    <w:rsid w:val="0013039D"/>
    <w:rsid w:val="00130517"/>
    <w:rsid w:val="0013061B"/>
    <w:rsid w:val="00130658"/>
    <w:rsid w:val="00130698"/>
    <w:rsid w:val="001307C4"/>
    <w:rsid w:val="0013104E"/>
    <w:rsid w:val="001314FD"/>
    <w:rsid w:val="00131C0B"/>
    <w:rsid w:val="00131EFC"/>
    <w:rsid w:val="0013229A"/>
    <w:rsid w:val="001322D1"/>
    <w:rsid w:val="001324E2"/>
    <w:rsid w:val="0013285B"/>
    <w:rsid w:val="00132D77"/>
    <w:rsid w:val="00132E13"/>
    <w:rsid w:val="00133060"/>
    <w:rsid w:val="001337F7"/>
    <w:rsid w:val="00133823"/>
    <w:rsid w:val="001338BB"/>
    <w:rsid w:val="001339BF"/>
    <w:rsid w:val="00133B7F"/>
    <w:rsid w:val="00133D9E"/>
    <w:rsid w:val="00133E5E"/>
    <w:rsid w:val="0013427E"/>
    <w:rsid w:val="001342BA"/>
    <w:rsid w:val="001342FD"/>
    <w:rsid w:val="00134570"/>
    <w:rsid w:val="001345EC"/>
    <w:rsid w:val="001347EF"/>
    <w:rsid w:val="001348E7"/>
    <w:rsid w:val="0013496F"/>
    <w:rsid w:val="001349C0"/>
    <w:rsid w:val="00135151"/>
    <w:rsid w:val="001352E4"/>
    <w:rsid w:val="0013547C"/>
    <w:rsid w:val="00135638"/>
    <w:rsid w:val="00135672"/>
    <w:rsid w:val="00135673"/>
    <w:rsid w:val="0013582C"/>
    <w:rsid w:val="00135960"/>
    <w:rsid w:val="00135C22"/>
    <w:rsid w:val="00135C6A"/>
    <w:rsid w:val="00135C72"/>
    <w:rsid w:val="00135EA8"/>
    <w:rsid w:val="00135F32"/>
    <w:rsid w:val="00135FE7"/>
    <w:rsid w:val="00136064"/>
    <w:rsid w:val="001363C7"/>
    <w:rsid w:val="0013668C"/>
    <w:rsid w:val="00136B3B"/>
    <w:rsid w:val="00136BBB"/>
    <w:rsid w:val="00136D8C"/>
    <w:rsid w:val="00136ECD"/>
    <w:rsid w:val="00136FF8"/>
    <w:rsid w:val="00137089"/>
    <w:rsid w:val="0013722E"/>
    <w:rsid w:val="00137252"/>
    <w:rsid w:val="00137AF4"/>
    <w:rsid w:val="00137DBB"/>
    <w:rsid w:val="00137EA8"/>
    <w:rsid w:val="00137EC8"/>
    <w:rsid w:val="00137F17"/>
    <w:rsid w:val="00137F97"/>
    <w:rsid w:val="00137FAB"/>
    <w:rsid w:val="001401BF"/>
    <w:rsid w:val="00140311"/>
    <w:rsid w:val="00140459"/>
    <w:rsid w:val="001404B4"/>
    <w:rsid w:val="00140FB1"/>
    <w:rsid w:val="00141099"/>
    <w:rsid w:val="0014136C"/>
    <w:rsid w:val="001413F0"/>
    <w:rsid w:val="001416AA"/>
    <w:rsid w:val="00141B40"/>
    <w:rsid w:val="00141BD1"/>
    <w:rsid w:val="00141C0A"/>
    <w:rsid w:val="00141C22"/>
    <w:rsid w:val="00141E1B"/>
    <w:rsid w:val="00141EA1"/>
    <w:rsid w:val="00141EA2"/>
    <w:rsid w:val="00141FF8"/>
    <w:rsid w:val="001420DB"/>
    <w:rsid w:val="001420E8"/>
    <w:rsid w:val="0014214D"/>
    <w:rsid w:val="00142457"/>
    <w:rsid w:val="00142920"/>
    <w:rsid w:val="00142B1A"/>
    <w:rsid w:val="00142BFE"/>
    <w:rsid w:val="00142CF6"/>
    <w:rsid w:val="00142D3C"/>
    <w:rsid w:val="00142F70"/>
    <w:rsid w:val="00142FB7"/>
    <w:rsid w:val="00143003"/>
    <w:rsid w:val="00143006"/>
    <w:rsid w:val="0014359A"/>
    <w:rsid w:val="00143648"/>
    <w:rsid w:val="0014381F"/>
    <w:rsid w:val="001438DA"/>
    <w:rsid w:val="00143AB5"/>
    <w:rsid w:val="00143B67"/>
    <w:rsid w:val="00143BE3"/>
    <w:rsid w:val="00143D11"/>
    <w:rsid w:val="00143D5A"/>
    <w:rsid w:val="00143F8F"/>
    <w:rsid w:val="00144012"/>
    <w:rsid w:val="001443AF"/>
    <w:rsid w:val="001443EB"/>
    <w:rsid w:val="0014446D"/>
    <w:rsid w:val="001444F0"/>
    <w:rsid w:val="001445AD"/>
    <w:rsid w:val="00144B2A"/>
    <w:rsid w:val="00144CDD"/>
    <w:rsid w:val="00144DE9"/>
    <w:rsid w:val="001450B5"/>
    <w:rsid w:val="001450EE"/>
    <w:rsid w:val="001450FB"/>
    <w:rsid w:val="00145151"/>
    <w:rsid w:val="00145215"/>
    <w:rsid w:val="00145256"/>
    <w:rsid w:val="001453FF"/>
    <w:rsid w:val="00145A7F"/>
    <w:rsid w:val="00145AD6"/>
    <w:rsid w:val="00145B94"/>
    <w:rsid w:val="00145EE8"/>
    <w:rsid w:val="00145FBE"/>
    <w:rsid w:val="00145FC5"/>
    <w:rsid w:val="001460A7"/>
    <w:rsid w:val="001463CA"/>
    <w:rsid w:val="00146585"/>
    <w:rsid w:val="001465B2"/>
    <w:rsid w:val="00146C37"/>
    <w:rsid w:val="00146E2F"/>
    <w:rsid w:val="00146E6E"/>
    <w:rsid w:val="00146EE7"/>
    <w:rsid w:val="00146EF7"/>
    <w:rsid w:val="00147149"/>
    <w:rsid w:val="0014722D"/>
    <w:rsid w:val="00147361"/>
    <w:rsid w:val="00147364"/>
    <w:rsid w:val="00147390"/>
    <w:rsid w:val="001478CA"/>
    <w:rsid w:val="001478D9"/>
    <w:rsid w:val="001478F5"/>
    <w:rsid w:val="0014790A"/>
    <w:rsid w:val="00147980"/>
    <w:rsid w:val="001479FA"/>
    <w:rsid w:val="00147A00"/>
    <w:rsid w:val="00147A89"/>
    <w:rsid w:val="00147B66"/>
    <w:rsid w:val="00147B73"/>
    <w:rsid w:val="00147DD1"/>
    <w:rsid w:val="00147E23"/>
    <w:rsid w:val="00150158"/>
    <w:rsid w:val="001501AB"/>
    <w:rsid w:val="001503FA"/>
    <w:rsid w:val="00150606"/>
    <w:rsid w:val="0015081F"/>
    <w:rsid w:val="00150C32"/>
    <w:rsid w:val="00150D4B"/>
    <w:rsid w:val="00151053"/>
    <w:rsid w:val="001511E6"/>
    <w:rsid w:val="0015147E"/>
    <w:rsid w:val="0015158B"/>
    <w:rsid w:val="001515BF"/>
    <w:rsid w:val="001516FE"/>
    <w:rsid w:val="0015192B"/>
    <w:rsid w:val="00151C24"/>
    <w:rsid w:val="001521BA"/>
    <w:rsid w:val="0015252B"/>
    <w:rsid w:val="00152941"/>
    <w:rsid w:val="0015298C"/>
    <w:rsid w:val="00152A0F"/>
    <w:rsid w:val="00152B10"/>
    <w:rsid w:val="00152D42"/>
    <w:rsid w:val="00152E84"/>
    <w:rsid w:val="0015308E"/>
    <w:rsid w:val="001530EB"/>
    <w:rsid w:val="001539DD"/>
    <w:rsid w:val="001539FF"/>
    <w:rsid w:val="00153A8E"/>
    <w:rsid w:val="00153AD9"/>
    <w:rsid w:val="00153E16"/>
    <w:rsid w:val="0015428D"/>
    <w:rsid w:val="001542B1"/>
    <w:rsid w:val="0015443A"/>
    <w:rsid w:val="0015446A"/>
    <w:rsid w:val="00154480"/>
    <w:rsid w:val="001546A3"/>
    <w:rsid w:val="00154BDF"/>
    <w:rsid w:val="00154CC1"/>
    <w:rsid w:val="00154CF0"/>
    <w:rsid w:val="00154E0D"/>
    <w:rsid w:val="001552B4"/>
    <w:rsid w:val="0015539A"/>
    <w:rsid w:val="001553C0"/>
    <w:rsid w:val="001555FF"/>
    <w:rsid w:val="001558FF"/>
    <w:rsid w:val="001559B9"/>
    <w:rsid w:val="00155AA1"/>
    <w:rsid w:val="00155AF4"/>
    <w:rsid w:val="00155C26"/>
    <w:rsid w:val="00156652"/>
    <w:rsid w:val="00156769"/>
    <w:rsid w:val="001567AA"/>
    <w:rsid w:val="00156933"/>
    <w:rsid w:val="00156978"/>
    <w:rsid w:val="00156A1A"/>
    <w:rsid w:val="00156A96"/>
    <w:rsid w:val="00157487"/>
    <w:rsid w:val="00157550"/>
    <w:rsid w:val="001577E5"/>
    <w:rsid w:val="00157846"/>
    <w:rsid w:val="00157957"/>
    <w:rsid w:val="001600E3"/>
    <w:rsid w:val="001600E9"/>
    <w:rsid w:val="0016059B"/>
    <w:rsid w:val="00160744"/>
    <w:rsid w:val="0016080C"/>
    <w:rsid w:val="00160C24"/>
    <w:rsid w:val="00160FEC"/>
    <w:rsid w:val="0016103F"/>
    <w:rsid w:val="001610E5"/>
    <w:rsid w:val="0016181E"/>
    <w:rsid w:val="00161BAA"/>
    <w:rsid w:val="00161BC8"/>
    <w:rsid w:val="00161DA1"/>
    <w:rsid w:val="00161E99"/>
    <w:rsid w:val="00162100"/>
    <w:rsid w:val="001621C9"/>
    <w:rsid w:val="00162379"/>
    <w:rsid w:val="0016256E"/>
    <w:rsid w:val="0016258D"/>
    <w:rsid w:val="0016276E"/>
    <w:rsid w:val="00162849"/>
    <w:rsid w:val="00162C65"/>
    <w:rsid w:val="00162E36"/>
    <w:rsid w:val="00162EDB"/>
    <w:rsid w:val="00163214"/>
    <w:rsid w:val="001632FD"/>
    <w:rsid w:val="00163393"/>
    <w:rsid w:val="00163752"/>
    <w:rsid w:val="00163916"/>
    <w:rsid w:val="00163C42"/>
    <w:rsid w:val="00163C90"/>
    <w:rsid w:val="00163DA4"/>
    <w:rsid w:val="00163EA1"/>
    <w:rsid w:val="00163F11"/>
    <w:rsid w:val="001640DD"/>
    <w:rsid w:val="00164206"/>
    <w:rsid w:val="001643B8"/>
    <w:rsid w:val="0016440C"/>
    <w:rsid w:val="001649D3"/>
    <w:rsid w:val="00164A07"/>
    <w:rsid w:val="00164A4E"/>
    <w:rsid w:val="00164AB9"/>
    <w:rsid w:val="00164ACF"/>
    <w:rsid w:val="00164CEE"/>
    <w:rsid w:val="00164D5D"/>
    <w:rsid w:val="00164DE0"/>
    <w:rsid w:val="00164DFA"/>
    <w:rsid w:val="00164E46"/>
    <w:rsid w:val="00164F5F"/>
    <w:rsid w:val="00165290"/>
    <w:rsid w:val="00165344"/>
    <w:rsid w:val="00165369"/>
    <w:rsid w:val="001659CE"/>
    <w:rsid w:val="00165A08"/>
    <w:rsid w:val="00165A13"/>
    <w:rsid w:val="00165A26"/>
    <w:rsid w:val="00165CFA"/>
    <w:rsid w:val="00165DD0"/>
    <w:rsid w:val="0016605A"/>
    <w:rsid w:val="00166480"/>
    <w:rsid w:val="00166B45"/>
    <w:rsid w:val="00166B51"/>
    <w:rsid w:val="00166B67"/>
    <w:rsid w:val="00166B9E"/>
    <w:rsid w:val="00166F9B"/>
    <w:rsid w:val="00166FE8"/>
    <w:rsid w:val="0016706C"/>
    <w:rsid w:val="00167164"/>
    <w:rsid w:val="0016723A"/>
    <w:rsid w:val="001672BE"/>
    <w:rsid w:val="00167308"/>
    <w:rsid w:val="0016755F"/>
    <w:rsid w:val="001675C7"/>
    <w:rsid w:val="001676AD"/>
    <w:rsid w:val="00167705"/>
    <w:rsid w:val="00167A00"/>
    <w:rsid w:val="00167AE8"/>
    <w:rsid w:val="00167C79"/>
    <w:rsid w:val="00167D0C"/>
    <w:rsid w:val="00170097"/>
    <w:rsid w:val="00170300"/>
    <w:rsid w:val="001707B3"/>
    <w:rsid w:val="00170851"/>
    <w:rsid w:val="00170AAC"/>
    <w:rsid w:val="00170BDF"/>
    <w:rsid w:val="00170F50"/>
    <w:rsid w:val="00171004"/>
    <w:rsid w:val="001710A7"/>
    <w:rsid w:val="001712F9"/>
    <w:rsid w:val="001714F3"/>
    <w:rsid w:val="0017153E"/>
    <w:rsid w:val="00171558"/>
    <w:rsid w:val="00171583"/>
    <w:rsid w:val="00171644"/>
    <w:rsid w:val="0017167D"/>
    <w:rsid w:val="0017173A"/>
    <w:rsid w:val="00171B1F"/>
    <w:rsid w:val="00171B75"/>
    <w:rsid w:val="00171F3C"/>
    <w:rsid w:val="00172101"/>
    <w:rsid w:val="0017217C"/>
    <w:rsid w:val="00172267"/>
    <w:rsid w:val="00172294"/>
    <w:rsid w:val="0017271E"/>
    <w:rsid w:val="0017279C"/>
    <w:rsid w:val="00172B7A"/>
    <w:rsid w:val="00172BFF"/>
    <w:rsid w:val="00172DF0"/>
    <w:rsid w:val="0017316C"/>
    <w:rsid w:val="001731AE"/>
    <w:rsid w:val="001737A1"/>
    <w:rsid w:val="0017389C"/>
    <w:rsid w:val="00173B3F"/>
    <w:rsid w:val="00174015"/>
    <w:rsid w:val="00174051"/>
    <w:rsid w:val="00174079"/>
    <w:rsid w:val="00175028"/>
    <w:rsid w:val="00175188"/>
    <w:rsid w:val="001754CA"/>
    <w:rsid w:val="001756D2"/>
    <w:rsid w:val="001759B2"/>
    <w:rsid w:val="001759F2"/>
    <w:rsid w:val="00175C15"/>
    <w:rsid w:val="00175CF2"/>
    <w:rsid w:val="00175EEF"/>
    <w:rsid w:val="0017609D"/>
    <w:rsid w:val="00176240"/>
    <w:rsid w:val="00176337"/>
    <w:rsid w:val="0017674E"/>
    <w:rsid w:val="00176D95"/>
    <w:rsid w:val="00177059"/>
    <w:rsid w:val="001770CA"/>
    <w:rsid w:val="001770D0"/>
    <w:rsid w:val="00177614"/>
    <w:rsid w:val="0017786A"/>
    <w:rsid w:val="00177BBA"/>
    <w:rsid w:val="00177BE0"/>
    <w:rsid w:val="00177E75"/>
    <w:rsid w:val="00180560"/>
    <w:rsid w:val="0018061D"/>
    <w:rsid w:val="001806D2"/>
    <w:rsid w:val="00180728"/>
    <w:rsid w:val="00180763"/>
    <w:rsid w:val="001810BA"/>
    <w:rsid w:val="0018120A"/>
    <w:rsid w:val="001813B8"/>
    <w:rsid w:val="001815C4"/>
    <w:rsid w:val="00181B6E"/>
    <w:rsid w:val="00181BEE"/>
    <w:rsid w:val="00181C06"/>
    <w:rsid w:val="00181D51"/>
    <w:rsid w:val="00181E21"/>
    <w:rsid w:val="00181F97"/>
    <w:rsid w:val="0018203A"/>
    <w:rsid w:val="001821EE"/>
    <w:rsid w:val="001822B4"/>
    <w:rsid w:val="001823B7"/>
    <w:rsid w:val="00182473"/>
    <w:rsid w:val="001828F9"/>
    <w:rsid w:val="001829D6"/>
    <w:rsid w:val="00182A32"/>
    <w:rsid w:val="00182ED7"/>
    <w:rsid w:val="00183499"/>
    <w:rsid w:val="0018350F"/>
    <w:rsid w:val="00183E8F"/>
    <w:rsid w:val="0018437F"/>
    <w:rsid w:val="001843F2"/>
    <w:rsid w:val="001848C1"/>
    <w:rsid w:val="00184D4B"/>
    <w:rsid w:val="00184F25"/>
    <w:rsid w:val="00184FCE"/>
    <w:rsid w:val="0018505C"/>
    <w:rsid w:val="0018516A"/>
    <w:rsid w:val="001852AF"/>
    <w:rsid w:val="0018538D"/>
    <w:rsid w:val="001855EA"/>
    <w:rsid w:val="0018575F"/>
    <w:rsid w:val="00186222"/>
    <w:rsid w:val="00186323"/>
    <w:rsid w:val="00186435"/>
    <w:rsid w:val="00186477"/>
    <w:rsid w:val="00186571"/>
    <w:rsid w:val="00186581"/>
    <w:rsid w:val="001866E1"/>
    <w:rsid w:val="0018675D"/>
    <w:rsid w:val="00186E3E"/>
    <w:rsid w:val="0018720E"/>
    <w:rsid w:val="00187607"/>
    <w:rsid w:val="00187987"/>
    <w:rsid w:val="00187AE5"/>
    <w:rsid w:val="00187DEC"/>
    <w:rsid w:val="00187E0F"/>
    <w:rsid w:val="00187F05"/>
    <w:rsid w:val="0019004F"/>
    <w:rsid w:val="0019020C"/>
    <w:rsid w:val="00190258"/>
    <w:rsid w:val="00190370"/>
    <w:rsid w:val="00190563"/>
    <w:rsid w:val="001909FE"/>
    <w:rsid w:val="00190A18"/>
    <w:rsid w:val="00190A3C"/>
    <w:rsid w:val="00190A55"/>
    <w:rsid w:val="00190D36"/>
    <w:rsid w:val="00190DC5"/>
    <w:rsid w:val="00190F7F"/>
    <w:rsid w:val="00190FE5"/>
    <w:rsid w:val="001911E2"/>
    <w:rsid w:val="00191465"/>
    <w:rsid w:val="00191490"/>
    <w:rsid w:val="0019159E"/>
    <w:rsid w:val="001915FE"/>
    <w:rsid w:val="001916DE"/>
    <w:rsid w:val="0019172A"/>
    <w:rsid w:val="0019199F"/>
    <w:rsid w:val="0019218A"/>
    <w:rsid w:val="001927AD"/>
    <w:rsid w:val="00192830"/>
    <w:rsid w:val="00192BF4"/>
    <w:rsid w:val="00192DA2"/>
    <w:rsid w:val="00192F6B"/>
    <w:rsid w:val="00192F6E"/>
    <w:rsid w:val="00193353"/>
    <w:rsid w:val="00193362"/>
    <w:rsid w:val="0019348A"/>
    <w:rsid w:val="0019356B"/>
    <w:rsid w:val="001935B8"/>
    <w:rsid w:val="001936D6"/>
    <w:rsid w:val="00193B6A"/>
    <w:rsid w:val="00193B77"/>
    <w:rsid w:val="00193C85"/>
    <w:rsid w:val="00193F5B"/>
    <w:rsid w:val="0019463F"/>
    <w:rsid w:val="001947F5"/>
    <w:rsid w:val="00194A6A"/>
    <w:rsid w:val="00194ACF"/>
    <w:rsid w:val="00194B7C"/>
    <w:rsid w:val="00194C54"/>
    <w:rsid w:val="00195124"/>
    <w:rsid w:val="001951B4"/>
    <w:rsid w:val="00195363"/>
    <w:rsid w:val="00195436"/>
    <w:rsid w:val="001955FB"/>
    <w:rsid w:val="001957BF"/>
    <w:rsid w:val="001957F2"/>
    <w:rsid w:val="00195992"/>
    <w:rsid w:val="00195D65"/>
    <w:rsid w:val="00195DD9"/>
    <w:rsid w:val="00196572"/>
    <w:rsid w:val="00196583"/>
    <w:rsid w:val="00196D11"/>
    <w:rsid w:val="0019701E"/>
    <w:rsid w:val="0019709C"/>
    <w:rsid w:val="001970D0"/>
    <w:rsid w:val="00197164"/>
    <w:rsid w:val="00197502"/>
    <w:rsid w:val="001978F6"/>
    <w:rsid w:val="00197AAC"/>
    <w:rsid w:val="00197C14"/>
    <w:rsid w:val="00197D4D"/>
    <w:rsid w:val="001A0500"/>
    <w:rsid w:val="001A056F"/>
    <w:rsid w:val="001A05C0"/>
    <w:rsid w:val="001A05C8"/>
    <w:rsid w:val="001A0AF3"/>
    <w:rsid w:val="001A0D77"/>
    <w:rsid w:val="001A0E41"/>
    <w:rsid w:val="001A11B1"/>
    <w:rsid w:val="001A11FB"/>
    <w:rsid w:val="001A1211"/>
    <w:rsid w:val="001A122B"/>
    <w:rsid w:val="001A1457"/>
    <w:rsid w:val="001A148D"/>
    <w:rsid w:val="001A15AA"/>
    <w:rsid w:val="001A1651"/>
    <w:rsid w:val="001A165A"/>
    <w:rsid w:val="001A16CF"/>
    <w:rsid w:val="001A196A"/>
    <w:rsid w:val="001A1A5A"/>
    <w:rsid w:val="001A1D2A"/>
    <w:rsid w:val="001A1D75"/>
    <w:rsid w:val="001A1D95"/>
    <w:rsid w:val="001A1E06"/>
    <w:rsid w:val="001A1F5E"/>
    <w:rsid w:val="001A20F2"/>
    <w:rsid w:val="001A2123"/>
    <w:rsid w:val="001A22EB"/>
    <w:rsid w:val="001A24A6"/>
    <w:rsid w:val="001A2545"/>
    <w:rsid w:val="001A2565"/>
    <w:rsid w:val="001A25DD"/>
    <w:rsid w:val="001A266A"/>
    <w:rsid w:val="001A26FA"/>
    <w:rsid w:val="001A2A7E"/>
    <w:rsid w:val="001A2AFB"/>
    <w:rsid w:val="001A2BF7"/>
    <w:rsid w:val="001A2D8E"/>
    <w:rsid w:val="001A32F0"/>
    <w:rsid w:val="001A3300"/>
    <w:rsid w:val="001A3562"/>
    <w:rsid w:val="001A3881"/>
    <w:rsid w:val="001A3B38"/>
    <w:rsid w:val="001A3C1F"/>
    <w:rsid w:val="001A3D16"/>
    <w:rsid w:val="001A3DE8"/>
    <w:rsid w:val="001A3E62"/>
    <w:rsid w:val="001A3E84"/>
    <w:rsid w:val="001A42A3"/>
    <w:rsid w:val="001A42E4"/>
    <w:rsid w:val="001A44CC"/>
    <w:rsid w:val="001A4630"/>
    <w:rsid w:val="001A4A59"/>
    <w:rsid w:val="001A4A6E"/>
    <w:rsid w:val="001A4C0A"/>
    <w:rsid w:val="001A5277"/>
    <w:rsid w:val="001A529C"/>
    <w:rsid w:val="001A5943"/>
    <w:rsid w:val="001A5ADB"/>
    <w:rsid w:val="001A5DE0"/>
    <w:rsid w:val="001A62C8"/>
    <w:rsid w:val="001A66C2"/>
    <w:rsid w:val="001A69CA"/>
    <w:rsid w:val="001A6DA5"/>
    <w:rsid w:val="001A6F9F"/>
    <w:rsid w:val="001A7468"/>
    <w:rsid w:val="001A74D3"/>
    <w:rsid w:val="001A7513"/>
    <w:rsid w:val="001A75AF"/>
    <w:rsid w:val="001A7CE7"/>
    <w:rsid w:val="001A7DD4"/>
    <w:rsid w:val="001A7E01"/>
    <w:rsid w:val="001A7E59"/>
    <w:rsid w:val="001B0069"/>
    <w:rsid w:val="001B0129"/>
    <w:rsid w:val="001B0235"/>
    <w:rsid w:val="001B0239"/>
    <w:rsid w:val="001B024D"/>
    <w:rsid w:val="001B0426"/>
    <w:rsid w:val="001B0632"/>
    <w:rsid w:val="001B06D1"/>
    <w:rsid w:val="001B081C"/>
    <w:rsid w:val="001B0894"/>
    <w:rsid w:val="001B1215"/>
    <w:rsid w:val="001B121A"/>
    <w:rsid w:val="001B1343"/>
    <w:rsid w:val="001B13C2"/>
    <w:rsid w:val="001B1762"/>
    <w:rsid w:val="001B17AC"/>
    <w:rsid w:val="001B191F"/>
    <w:rsid w:val="001B1931"/>
    <w:rsid w:val="001B1B64"/>
    <w:rsid w:val="001B1CAE"/>
    <w:rsid w:val="001B1D2D"/>
    <w:rsid w:val="001B1F2B"/>
    <w:rsid w:val="001B25CB"/>
    <w:rsid w:val="001B25D9"/>
    <w:rsid w:val="001B25E8"/>
    <w:rsid w:val="001B26E9"/>
    <w:rsid w:val="001B28CA"/>
    <w:rsid w:val="001B2BDF"/>
    <w:rsid w:val="001B2D98"/>
    <w:rsid w:val="001B308C"/>
    <w:rsid w:val="001B3356"/>
    <w:rsid w:val="001B38FD"/>
    <w:rsid w:val="001B3E8A"/>
    <w:rsid w:val="001B415A"/>
    <w:rsid w:val="001B42BD"/>
    <w:rsid w:val="001B4424"/>
    <w:rsid w:val="001B458A"/>
    <w:rsid w:val="001B483B"/>
    <w:rsid w:val="001B490D"/>
    <w:rsid w:val="001B50BB"/>
    <w:rsid w:val="001B5127"/>
    <w:rsid w:val="001B549A"/>
    <w:rsid w:val="001B567A"/>
    <w:rsid w:val="001B588D"/>
    <w:rsid w:val="001B58EA"/>
    <w:rsid w:val="001B59A0"/>
    <w:rsid w:val="001B5A46"/>
    <w:rsid w:val="001B5C8D"/>
    <w:rsid w:val="001B5D22"/>
    <w:rsid w:val="001B5D9A"/>
    <w:rsid w:val="001B5E6D"/>
    <w:rsid w:val="001B614A"/>
    <w:rsid w:val="001B630D"/>
    <w:rsid w:val="001B6784"/>
    <w:rsid w:val="001B6C4F"/>
    <w:rsid w:val="001B6F5B"/>
    <w:rsid w:val="001B70BA"/>
    <w:rsid w:val="001B7402"/>
    <w:rsid w:val="001B77D3"/>
    <w:rsid w:val="001B7AFA"/>
    <w:rsid w:val="001B7B81"/>
    <w:rsid w:val="001B7FC5"/>
    <w:rsid w:val="001C002E"/>
    <w:rsid w:val="001C0171"/>
    <w:rsid w:val="001C0193"/>
    <w:rsid w:val="001C0410"/>
    <w:rsid w:val="001C06DF"/>
    <w:rsid w:val="001C08D2"/>
    <w:rsid w:val="001C0BD6"/>
    <w:rsid w:val="001C0C93"/>
    <w:rsid w:val="001C0CD0"/>
    <w:rsid w:val="001C0D78"/>
    <w:rsid w:val="001C0F7C"/>
    <w:rsid w:val="001C0FB2"/>
    <w:rsid w:val="001C0FB8"/>
    <w:rsid w:val="001C100C"/>
    <w:rsid w:val="001C1273"/>
    <w:rsid w:val="001C14CE"/>
    <w:rsid w:val="001C1561"/>
    <w:rsid w:val="001C1677"/>
    <w:rsid w:val="001C1B2E"/>
    <w:rsid w:val="001C1BC9"/>
    <w:rsid w:val="001C1C74"/>
    <w:rsid w:val="001C1CAA"/>
    <w:rsid w:val="001C205A"/>
    <w:rsid w:val="001C2090"/>
    <w:rsid w:val="001C209E"/>
    <w:rsid w:val="001C2348"/>
    <w:rsid w:val="001C2907"/>
    <w:rsid w:val="001C2B2E"/>
    <w:rsid w:val="001C2B6D"/>
    <w:rsid w:val="001C2BA8"/>
    <w:rsid w:val="001C2BBF"/>
    <w:rsid w:val="001C2EE8"/>
    <w:rsid w:val="001C3352"/>
    <w:rsid w:val="001C346F"/>
    <w:rsid w:val="001C37ED"/>
    <w:rsid w:val="001C38A1"/>
    <w:rsid w:val="001C392B"/>
    <w:rsid w:val="001C3997"/>
    <w:rsid w:val="001C3EA0"/>
    <w:rsid w:val="001C425A"/>
    <w:rsid w:val="001C4297"/>
    <w:rsid w:val="001C4677"/>
    <w:rsid w:val="001C46B8"/>
    <w:rsid w:val="001C48BA"/>
    <w:rsid w:val="001C4A61"/>
    <w:rsid w:val="001C4AA8"/>
    <w:rsid w:val="001C4B31"/>
    <w:rsid w:val="001C4DBA"/>
    <w:rsid w:val="001C4F93"/>
    <w:rsid w:val="001C5352"/>
    <w:rsid w:val="001C585F"/>
    <w:rsid w:val="001C5BC4"/>
    <w:rsid w:val="001C5DBB"/>
    <w:rsid w:val="001C5DBE"/>
    <w:rsid w:val="001C6051"/>
    <w:rsid w:val="001C61BA"/>
    <w:rsid w:val="001C6204"/>
    <w:rsid w:val="001C662C"/>
    <w:rsid w:val="001C664F"/>
    <w:rsid w:val="001C66E9"/>
    <w:rsid w:val="001C6CC3"/>
    <w:rsid w:val="001C6D23"/>
    <w:rsid w:val="001C6F9F"/>
    <w:rsid w:val="001C7326"/>
    <w:rsid w:val="001C744C"/>
    <w:rsid w:val="001C752D"/>
    <w:rsid w:val="001C7835"/>
    <w:rsid w:val="001C7A2E"/>
    <w:rsid w:val="001C7A69"/>
    <w:rsid w:val="001C7B18"/>
    <w:rsid w:val="001C7BF6"/>
    <w:rsid w:val="001C7D6C"/>
    <w:rsid w:val="001C7D8C"/>
    <w:rsid w:val="001D0086"/>
    <w:rsid w:val="001D0255"/>
    <w:rsid w:val="001D02AC"/>
    <w:rsid w:val="001D0428"/>
    <w:rsid w:val="001D0515"/>
    <w:rsid w:val="001D05D8"/>
    <w:rsid w:val="001D072E"/>
    <w:rsid w:val="001D0818"/>
    <w:rsid w:val="001D0B3C"/>
    <w:rsid w:val="001D1006"/>
    <w:rsid w:val="001D115D"/>
    <w:rsid w:val="001D12D6"/>
    <w:rsid w:val="001D134C"/>
    <w:rsid w:val="001D1C6E"/>
    <w:rsid w:val="001D1C83"/>
    <w:rsid w:val="001D1D72"/>
    <w:rsid w:val="001D1E5B"/>
    <w:rsid w:val="001D2032"/>
    <w:rsid w:val="001D22BA"/>
    <w:rsid w:val="001D230B"/>
    <w:rsid w:val="001D2331"/>
    <w:rsid w:val="001D2517"/>
    <w:rsid w:val="001D2635"/>
    <w:rsid w:val="001D2829"/>
    <w:rsid w:val="001D28F6"/>
    <w:rsid w:val="001D2AE5"/>
    <w:rsid w:val="001D2B5B"/>
    <w:rsid w:val="001D2BAC"/>
    <w:rsid w:val="001D2F01"/>
    <w:rsid w:val="001D2F20"/>
    <w:rsid w:val="001D300B"/>
    <w:rsid w:val="001D310A"/>
    <w:rsid w:val="001D3431"/>
    <w:rsid w:val="001D35F9"/>
    <w:rsid w:val="001D3702"/>
    <w:rsid w:val="001D3A66"/>
    <w:rsid w:val="001D3FEA"/>
    <w:rsid w:val="001D4008"/>
    <w:rsid w:val="001D4050"/>
    <w:rsid w:val="001D4798"/>
    <w:rsid w:val="001D4B07"/>
    <w:rsid w:val="001D5148"/>
    <w:rsid w:val="001D53E6"/>
    <w:rsid w:val="001D5494"/>
    <w:rsid w:val="001D57E8"/>
    <w:rsid w:val="001D57F8"/>
    <w:rsid w:val="001D5FFE"/>
    <w:rsid w:val="001D616B"/>
    <w:rsid w:val="001D6668"/>
    <w:rsid w:val="001D69E0"/>
    <w:rsid w:val="001D6A44"/>
    <w:rsid w:val="001D6E4D"/>
    <w:rsid w:val="001D748B"/>
    <w:rsid w:val="001D74BF"/>
    <w:rsid w:val="001D76D0"/>
    <w:rsid w:val="001D7CFD"/>
    <w:rsid w:val="001D7D9B"/>
    <w:rsid w:val="001D7E15"/>
    <w:rsid w:val="001E0276"/>
    <w:rsid w:val="001E02CF"/>
    <w:rsid w:val="001E0393"/>
    <w:rsid w:val="001E0434"/>
    <w:rsid w:val="001E0468"/>
    <w:rsid w:val="001E0AEE"/>
    <w:rsid w:val="001E0C5E"/>
    <w:rsid w:val="001E14D4"/>
    <w:rsid w:val="001E1508"/>
    <w:rsid w:val="001E15F8"/>
    <w:rsid w:val="001E1AEC"/>
    <w:rsid w:val="001E1B7D"/>
    <w:rsid w:val="001E1D96"/>
    <w:rsid w:val="001E1E59"/>
    <w:rsid w:val="001E1EA2"/>
    <w:rsid w:val="001E1F40"/>
    <w:rsid w:val="001E2301"/>
    <w:rsid w:val="001E24E8"/>
    <w:rsid w:val="001E2593"/>
    <w:rsid w:val="001E29C3"/>
    <w:rsid w:val="001E2A9F"/>
    <w:rsid w:val="001E2AB0"/>
    <w:rsid w:val="001E2B11"/>
    <w:rsid w:val="001E2D39"/>
    <w:rsid w:val="001E2D58"/>
    <w:rsid w:val="001E2D63"/>
    <w:rsid w:val="001E2FE4"/>
    <w:rsid w:val="001E3063"/>
    <w:rsid w:val="001E33B9"/>
    <w:rsid w:val="001E3463"/>
    <w:rsid w:val="001E3964"/>
    <w:rsid w:val="001E3BF0"/>
    <w:rsid w:val="001E3CD9"/>
    <w:rsid w:val="001E3DAA"/>
    <w:rsid w:val="001E3F78"/>
    <w:rsid w:val="001E4121"/>
    <w:rsid w:val="001E4296"/>
    <w:rsid w:val="001E4565"/>
    <w:rsid w:val="001E4749"/>
    <w:rsid w:val="001E4BE1"/>
    <w:rsid w:val="001E4E36"/>
    <w:rsid w:val="001E50A6"/>
    <w:rsid w:val="001E5359"/>
    <w:rsid w:val="001E5367"/>
    <w:rsid w:val="001E53B5"/>
    <w:rsid w:val="001E5818"/>
    <w:rsid w:val="001E59F8"/>
    <w:rsid w:val="001E5A93"/>
    <w:rsid w:val="001E5BD3"/>
    <w:rsid w:val="001E657D"/>
    <w:rsid w:val="001E6901"/>
    <w:rsid w:val="001E6AA6"/>
    <w:rsid w:val="001E6B20"/>
    <w:rsid w:val="001E6BEA"/>
    <w:rsid w:val="001E6D01"/>
    <w:rsid w:val="001E6D73"/>
    <w:rsid w:val="001E706A"/>
    <w:rsid w:val="001E731E"/>
    <w:rsid w:val="001E7424"/>
    <w:rsid w:val="001E7490"/>
    <w:rsid w:val="001E7C94"/>
    <w:rsid w:val="001E7FFE"/>
    <w:rsid w:val="001F010A"/>
    <w:rsid w:val="001F0313"/>
    <w:rsid w:val="001F05D6"/>
    <w:rsid w:val="001F07FA"/>
    <w:rsid w:val="001F09B9"/>
    <w:rsid w:val="001F0A0B"/>
    <w:rsid w:val="001F0F58"/>
    <w:rsid w:val="001F10EF"/>
    <w:rsid w:val="001F1160"/>
    <w:rsid w:val="001F11EA"/>
    <w:rsid w:val="001F1293"/>
    <w:rsid w:val="001F13C1"/>
    <w:rsid w:val="001F1460"/>
    <w:rsid w:val="001F14CA"/>
    <w:rsid w:val="001F1502"/>
    <w:rsid w:val="001F159B"/>
    <w:rsid w:val="001F15E0"/>
    <w:rsid w:val="001F16CB"/>
    <w:rsid w:val="001F16E8"/>
    <w:rsid w:val="001F18FB"/>
    <w:rsid w:val="001F1ABA"/>
    <w:rsid w:val="001F1CC8"/>
    <w:rsid w:val="001F1D09"/>
    <w:rsid w:val="001F1E9A"/>
    <w:rsid w:val="001F1FE0"/>
    <w:rsid w:val="001F203F"/>
    <w:rsid w:val="001F227D"/>
    <w:rsid w:val="001F23AF"/>
    <w:rsid w:val="001F2412"/>
    <w:rsid w:val="001F2419"/>
    <w:rsid w:val="001F247A"/>
    <w:rsid w:val="001F248D"/>
    <w:rsid w:val="001F270A"/>
    <w:rsid w:val="001F29D6"/>
    <w:rsid w:val="001F2E80"/>
    <w:rsid w:val="001F2EE2"/>
    <w:rsid w:val="001F2FF2"/>
    <w:rsid w:val="001F3176"/>
    <w:rsid w:val="001F35D3"/>
    <w:rsid w:val="001F3830"/>
    <w:rsid w:val="001F3859"/>
    <w:rsid w:val="001F38FA"/>
    <w:rsid w:val="001F3BE4"/>
    <w:rsid w:val="001F3D1B"/>
    <w:rsid w:val="001F3DF2"/>
    <w:rsid w:val="001F3F44"/>
    <w:rsid w:val="001F40B5"/>
    <w:rsid w:val="001F41AF"/>
    <w:rsid w:val="001F43F5"/>
    <w:rsid w:val="001F446D"/>
    <w:rsid w:val="001F49D9"/>
    <w:rsid w:val="001F4B6C"/>
    <w:rsid w:val="001F4CFF"/>
    <w:rsid w:val="001F4D4F"/>
    <w:rsid w:val="001F4EC6"/>
    <w:rsid w:val="001F5017"/>
    <w:rsid w:val="001F5264"/>
    <w:rsid w:val="001F52D6"/>
    <w:rsid w:val="001F56D8"/>
    <w:rsid w:val="001F5BD1"/>
    <w:rsid w:val="001F5E19"/>
    <w:rsid w:val="001F61C6"/>
    <w:rsid w:val="001F65C9"/>
    <w:rsid w:val="001F6624"/>
    <w:rsid w:val="001F67A4"/>
    <w:rsid w:val="001F6890"/>
    <w:rsid w:val="001F689B"/>
    <w:rsid w:val="001F6B0A"/>
    <w:rsid w:val="001F6C14"/>
    <w:rsid w:val="001F6C1A"/>
    <w:rsid w:val="001F6C8D"/>
    <w:rsid w:val="001F6DC0"/>
    <w:rsid w:val="001F6E6A"/>
    <w:rsid w:val="001F7085"/>
    <w:rsid w:val="001F7370"/>
    <w:rsid w:val="001F73ED"/>
    <w:rsid w:val="001F757A"/>
    <w:rsid w:val="001F7C61"/>
    <w:rsid w:val="001F7E4E"/>
    <w:rsid w:val="001F7F62"/>
    <w:rsid w:val="002001C2"/>
    <w:rsid w:val="0020070B"/>
    <w:rsid w:val="0020082A"/>
    <w:rsid w:val="00200A11"/>
    <w:rsid w:val="00200C7A"/>
    <w:rsid w:val="002010A6"/>
    <w:rsid w:val="00201117"/>
    <w:rsid w:val="002011E1"/>
    <w:rsid w:val="002012D4"/>
    <w:rsid w:val="00201320"/>
    <w:rsid w:val="0020139C"/>
    <w:rsid w:val="002014FE"/>
    <w:rsid w:val="00201530"/>
    <w:rsid w:val="00201534"/>
    <w:rsid w:val="002017DB"/>
    <w:rsid w:val="00201D3B"/>
    <w:rsid w:val="00201EAE"/>
    <w:rsid w:val="00201EBE"/>
    <w:rsid w:val="00201F9A"/>
    <w:rsid w:val="0020204A"/>
    <w:rsid w:val="00202171"/>
    <w:rsid w:val="0020222E"/>
    <w:rsid w:val="002027D8"/>
    <w:rsid w:val="00202823"/>
    <w:rsid w:val="002028A9"/>
    <w:rsid w:val="00202932"/>
    <w:rsid w:val="00202A0F"/>
    <w:rsid w:val="00202B02"/>
    <w:rsid w:val="00202B2A"/>
    <w:rsid w:val="00202E07"/>
    <w:rsid w:val="0020323B"/>
    <w:rsid w:val="002034DA"/>
    <w:rsid w:val="00203755"/>
    <w:rsid w:val="00203767"/>
    <w:rsid w:val="00203AC7"/>
    <w:rsid w:val="00203C90"/>
    <w:rsid w:val="00203E24"/>
    <w:rsid w:val="00203E7C"/>
    <w:rsid w:val="00203EAD"/>
    <w:rsid w:val="00203EBB"/>
    <w:rsid w:val="002040C8"/>
    <w:rsid w:val="002043F6"/>
    <w:rsid w:val="002048BD"/>
    <w:rsid w:val="00204F06"/>
    <w:rsid w:val="00204FC0"/>
    <w:rsid w:val="00204FDA"/>
    <w:rsid w:val="00205219"/>
    <w:rsid w:val="002054A8"/>
    <w:rsid w:val="002058EA"/>
    <w:rsid w:val="00205B72"/>
    <w:rsid w:val="00205CB9"/>
    <w:rsid w:val="002060DD"/>
    <w:rsid w:val="00206336"/>
    <w:rsid w:val="002064DC"/>
    <w:rsid w:val="00206A2A"/>
    <w:rsid w:val="00206AA6"/>
    <w:rsid w:val="00206BE2"/>
    <w:rsid w:val="00206E4F"/>
    <w:rsid w:val="002073FA"/>
    <w:rsid w:val="002075F3"/>
    <w:rsid w:val="002076A2"/>
    <w:rsid w:val="0020773C"/>
    <w:rsid w:val="002078DA"/>
    <w:rsid w:val="002079E3"/>
    <w:rsid w:val="00207AA0"/>
    <w:rsid w:val="00207BC5"/>
    <w:rsid w:val="00207C7F"/>
    <w:rsid w:val="00207DBA"/>
    <w:rsid w:val="00210110"/>
    <w:rsid w:val="00210341"/>
    <w:rsid w:val="0021037F"/>
    <w:rsid w:val="002104BE"/>
    <w:rsid w:val="0021052B"/>
    <w:rsid w:val="00210860"/>
    <w:rsid w:val="00210A36"/>
    <w:rsid w:val="00210BA9"/>
    <w:rsid w:val="00210BEF"/>
    <w:rsid w:val="00210C1F"/>
    <w:rsid w:val="00211121"/>
    <w:rsid w:val="0021119E"/>
    <w:rsid w:val="002111A5"/>
    <w:rsid w:val="0021120A"/>
    <w:rsid w:val="002112EC"/>
    <w:rsid w:val="002119F9"/>
    <w:rsid w:val="00211B68"/>
    <w:rsid w:val="00211D56"/>
    <w:rsid w:val="00211DA5"/>
    <w:rsid w:val="00211DC4"/>
    <w:rsid w:val="002120E5"/>
    <w:rsid w:val="00212186"/>
    <w:rsid w:val="002123B7"/>
    <w:rsid w:val="002128E9"/>
    <w:rsid w:val="00212A8E"/>
    <w:rsid w:val="00212B78"/>
    <w:rsid w:val="00212CC0"/>
    <w:rsid w:val="00212F6A"/>
    <w:rsid w:val="00213122"/>
    <w:rsid w:val="0021317F"/>
    <w:rsid w:val="00213499"/>
    <w:rsid w:val="00213519"/>
    <w:rsid w:val="00213967"/>
    <w:rsid w:val="00213BFB"/>
    <w:rsid w:val="00213D30"/>
    <w:rsid w:val="00213EB5"/>
    <w:rsid w:val="00213FDA"/>
    <w:rsid w:val="00214090"/>
    <w:rsid w:val="00214218"/>
    <w:rsid w:val="0021424A"/>
    <w:rsid w:val="0021425B"/>
    <w:rsid w:val="002145AD"/>
    <w:rsid w:val="00214A4C"/>
    <w:rsid w:val="00214EC4"/>
    <w:rsid w:val="0021520F"/>
    <w:rsid w:val="0021521B"/>
    <w:rsid w:val="00215336"/>
    <w:rsid w:val="00215572"/>
    <w:rsid w:val="00215604"/>
    <w:rsid w:val="002157F5"/>
    <w:rsid w:val="002159C8"/>
    <w:rsid w:val="00215CF2"/>
    <w:rsid w:val="00215D67"/>
    <w:rsid w:val="00215FB0"/>
    <w:rsid w:val="0021600F"/>
    <w:rsid w:val="002164E9"/>
    <w:rsid w:val="00216804"/>
    <w:rsid w:val="00216B26"/>
    <w:rsid w:val="00216D28"/>
    <w:rsid w:val="00216D82"/>
    <w:rsid w:val="00216DF8"/>
    <w:rsid w:val="002170F3"/>
    <w:rsid w:val="00217175"/>
    <w:rsid w:val="00217418"/>
    <w:rsid w:val="0021749B"/>
    <w:rsid w:val="002176FD"/>
    <w:rsid w:val="00217A1D"/>
    <w:rsid w:val="00217B1D"/>
    <w:rsid w:val="00217DDB"/>
    <w:rsid w:val="00220024"/>
    <w:rsid w:val="0022028A"/>
    <w:rsid w:val="0022029F"/>
    <w:rsid w:val="0022056C"/>
    <w:rsid w:val="0022091B"/>
    <w:rsid w:val="00220A0E"/>
    <w:rsid w:val="00220A94"/>
    <w:rsid w:val="00220CF3"/>
    <w:rsid w:val="00220D20"/>
    <w:rsid w:val="002211CC"/>
    <w:rsid w:val="0022132F"/>
    <w:rsid w:val="00221405"/>
    <w:rsid w:val="0022151A"/>
    <w:rsid w:val="002215E6"/>
    <w:rsid w:val="002216D7"/>
    <w:rsid w:val="00221800"/>
    <w:rsid w:val="00221AB7"/>
    <w:rsid w:val="00221ABE"/>
    <w:rsid w:val="00221C04"/>
    <w:rsid w:val="00221D36"/>
    <w:rsid w:val="00221D52"/>
    <w:rsid w:val="00221D60"/>
    <w:rsid w:val="00221E3C"/>
    <w:rsid w:val="00222027"/>
    <w:rsid w:val="002220C1"/>
    <w:rsid w:val="00222251"/>
    <w:rsid w:val="002223E3"/>
    <w:rsid w:val="00222521"/>
    <w:rsid w:val="00222526"/>
    <w:rsid w:val="002226C6"/>
    <w:rsid w:val="00222758"/>
    <w:rsid w:val="00222C3C"/>
    <w:rsid w:val="00222D56"/>
    <w:rsid w:val="00222FEF"/>
    <w:rsid w:val="002230A0"/>
    <w:rsid w:val="00223771"/>
    <w:rsid w:val="00223DDB"/>
    <w:rsid w:val="00223EF9"/>
    <w:rsid w:val="00223F16"/>
    <w:rsid w:val="00224028"/>
    <w:rsid w:val="002240C6"/>
    <w:rsid w:val="0022430F"/>
    <w:rsid w:val="00224C9A"/>
    <w:rsid w:val="00224E82"/>
    <w:rsid w:val="00224E8E"/>
    <w:rsid w:val="00224F8D"/>
    <w:rsid w:val="00224FE4"/>
    <w:rsid w:val="00225515"/>
    <w:rsid w:val="00225649"/>
    <w:rsid w:val="002256B3"/>
    <w:rsid w:val="00225B02"/>
    <w:rsid w:val="00225CF0"/>
    <w:rsid w:val="00225E3B"/>
    <w:rsid w:val="00225E95"/>
    <w:rsid w:val="00225FBA"/>
    <w:rsid w:val="0022658B"/>
    <w:rsid w:val="00226797"/>
    <w:rsid w:val="002267DC"/>
    <w:rsid w:val="00226829"/>
    <w:rsid w:val="00226DFD"/>
    <w:rsid w:val="00226E99"/>
    <w:rsid w:val="00226FA7"/>
    <w:rsid w:val="00226FDD"/>
    <w:rsid w:val="00227139"/>
    <w:rsid w:val="002271BF"/>
    <w:rsid w:val="002272F4"/>
    <w:rsid w:val="0022732B"/>
    <w:rsid w:val="00227640"/>
    <w:rsid w:val="00227712"/>
    <w:rsid w:val="002277DB"/>
    <w:rsid w:val="00227ACC"/>
    <w:rsid w:val="00227B79"/>
    <w:rsid w:val="00227C15"/>
    <w:rsid w:val="00227E52"/>
    <w:rsid w:val="00230247"/>
    <w:rsid w:val="0023033C"/>
    <w:rsid w:val="00230923"/>
    <w:rsid w:val="00230A62"/>
    <w:rsid w:val="00230B23"/>
    <w:rsid w:val="00230B72"/>
    <w:rsid w:val="00230D0D"/>
    <w:rsid w:val="00230F5B"/>
    <w:rsid w:val="00231242"/>
    <w:rsid w:val="0023161A"/>
    <w:rsid w:val="00231697"/>
    <w:rsid w:val="002316EF"/>
    <w:rsid w:val="002318B2"/>
    <w:rsid w:val="00231A71"/>
    <w:rsid w:val="00231D99"/>
    <w:rsid w:val="00231E11"/>
    <w:rsid w:val="00231FAB"/>
    <w:rsid w:val="00232030"/>
    <w:rsid w:val="00232123"/>
    <w:rsid w:val="002321AB"/>
    <w:rsid w:val="002324F3"/>
    <w:rsid w:val="002325D3"/>
    <w:rsid w:val="00232844"/>
    <w:rsid w:val="0023291C"/>
    <w:rsid w:val="00232A1C"/>
    <w:rsid w:val="002330A6"/>
    <w:rsid w:val="002330E2"/>
    <w:rsid w:val="00233107"/>
    <w:rsid w:val="00233370"/>
    <w:rsid w:val="00233598"/>
    <w:rsid w:val="00233681"/>
    <w:rsid w:val="00233704"/>
    <w:rsid w:val="002338E0"/>
    <w:rsid w:val="0023392F"/>
    <w:rsid w:val="00233A29"/>
    <w:rsid w:val="00233B21"/>
    <w:rsid w:val="00233C17"/>
    <w:rsid w:val="00233C19"/>
    <w:rsid w:val="00233C69"/>
    <w:rsid w:val="00233C74"/>
    <w:rsid w:val="00233C96"/>
    <w:rsid w:val="00233CFF"/>
    <w:rsid w:val="00233DD6"/>
    <w:rsid w:val="0023432F"/>
    <w:rsid w:val="00234454"/>
    <w:rsid w:val="00234525"/>
    <w:rsid w:val="00234564"/>
    <w:rsid w:val="0023462F"/>
    <w:rsid w:val="0023467D"/>
    <w:rsid w:val="0023472F"/>
    <w:rsid w:val="0023485F"/>
    <w:rsid w:val="00234B9A"/>
    <w:rsid w:val="00234EDF"/>
    <w:rsid w:val="00234F30"/>
    <w:rsid w:val="002351E6"/>
    <w:rsid w:val="0023523E"/>
    <w:rsid w:val="0023545A"/>
    <w:rsid w:val="002354B9"/>
    <w:rsid w:val="00235532"/>
    <w:rsid w:val="002356B7"/>
    <w:rsid w:val="002357B4"/>
    <w:rsid w:val="0023582C"/>
    <w:rsid w:val="0023587A"/>
    <w:rsid w:val="00235913"/>
    <w:rsid w:val="0023598C"/>
    <w:rsid w:val="00235C08"/>
    <w:rsid w:val="00235D48"/>
    <w:rsid w:val="00235F0C"/>
    <w:rsid w:val="00235F60"/>
    <w:rsid w:val="002362AC"/>
    <w:rsid w:val="002366E5"/>
    <w:rsid w:val="00236708"/>
    <w:rsid w:val="00236784"/>
    <w:rsid w:val="0023690D"/>
    <w:rsid w:val="002369DB"/>
    <w:rsid w:val="00236B84"/>
    <w:rsid w:val="0023712F"/>
    <w:rsid w:val="002371FA"/>
    <w:rsid w:val="00237243"/>
    <w:rsid w:val="00237262"/>
    <w:rsid w:val="0023733D"/>
    <w:rsid w:val="00237399"/>
    <w:rsid w:val="002373B2"/>
    <w:rsid w:val="002375C7"/>
    <w:rsid w:val="00237BD5"/>
    <w:rsid w:val="00240470"/>
    <w:rsid w:val="0024056A"/>
    <w:rsid w:val="00240D98"/>
    <w:rsid w:val="002414F1"/>
    <w:rsid w:val="00241541"/>
    <w:rsid w:val="002418D3"/>
    <w:rsid w:val="00241CFA"/>
    <w:rsid w:val="0024213D"/>
    <w:rsid w:val="0024267F"/>
    <w:rsid w:val="00242844"/>
    <w:rsid w:val="002428C7"/>
    <w:rsid w:val="002428E1"/>
    <w:rsid w:val="00242B08"/>
    <w:rsid w:val="002430A5"/>
    <w:rsid w:val="00243344"/>
    <w:rsid w:val="00243437"/>
    <w:rsid w:val="00243690"/>
    <w:rsid w:val="002436EB"/>
    <w:rsid w:val="002437E4"/>
    <w:rsid w:val="00243844"/>
    <w:rsid w:val="002438D9"/>
    <w:rsid w:val="00243E12"/>
    <w:rsid w:val="00243E1A"/>
    <w:rsid w:val="00243FCF"/>
    <w:rsid w:val="00244323"/>
    <w:rsid w:val="0024432D"/>
    <w:rsid w:val="002447E3"/>
    <w:rsid w:val="00244CE7"/>
    <w:rsid w:val="00244E6C"/>
    <w:rsid w:val="00244EB8"/>
    <w:rsid w:val="00244F12"/>
    <w:rsid w:val="002452F9"/>
    <w:rsid w:val="002457DE"/>
    <w:rsid w:val="00245854"/>
    <w:rsid w:val="0024587D"/>
    <w:rsid w:val="002458ED"/>
    <w:rsid w:val="00245A01"/>
    <w:rsid w:val="00245A7A"/>
    <w:rsid w:val="00245D5C"/>
    <w:rsid w:val="00245EEA"/>
    <w:rsid w:val="00245F3C"/>
    <w:rsid w:val="00246187"/>
    <w:rsid w:val="0024629A"/>
    <w:rsid w:val="00246435"/>
    <w:rsid w:val="00246545"/>
    <w:rsid w:val="00246577"/>
    <w:rsid w:val="002467FB"/>
    <w:rsid w:val="00246908"/>
    <w:rsid w:val="00246A36"/>
    <w:rsid w:val="00246AA6"/>
    <w:rsid w:val="00246AAB"/>
    <w:rsid w:val="00246BCF"/>
    <w:rsid w:val="00246C64"/>
    <w:rsid w:val="002474C1"/>
    <w:rsid w:val="002476C9"/>
    <w:rsid w:val="002476F4"/>
    <w:rsid w:val="002477C7"/>
    <w:rsid w:val="0024787C"/>
    <w:rsid w:val="002479BA"/>
    <w:rsid w:val="00247A3C"/>
    <w:rsid w:val="00247BA1"/>
    <w:rsid w:val="00247D76"/>
    <w:rsid w:val="00247D89"/>
    <w:rsid w:val="00247E87"/>
    <w:rsid w:val="00250014"/>
    <w:rsid w:val="002500BF"/>
    <w:rsid w:val="00250103"/>
    <w:rsid w:val="00250354"/>
    <w:rsid w:val="00250498"/>
    <w:rsid w:val="00250A6A"/>
    <w:rsid w:val="00250D1D"/>
    <w:rsid w:val="00250D57"/>
    <w:rsid w:val="00250D6B"/>
    <w:rsid w:val="00250E28"/>
    <w:rsid w:val="00250E50"/>
    <w:rsid w:val="00251127"/>
    <w:rsid w:val="00251131"/>
    <w:rsid w:val="00251245"/>
    <w:rsid w:val="002514B8"/>
    <w:rsid w:val="002518EB"/>
    <w:rsid w:val="0025192B"/>
    <w:rsid w:val="00251C6B"/>
    <w:rsid w:val="00251CA2"/>
    <w:rsid w:val="00252092"/>
    <w:rsid w:val="00252258"/>
    <w:rsid w:val="002524B4"/>
    <w:rsid w:val="002525CE"/>
    <w:rsid w:val="00252860"/>
    <w:rsid w:val="00252941"/>
    <w:rsid w:val="00252B8C"/>
    <w:rsid w:val="00252BAD"/>
    <w:rsid w:val="00252C72"/>
    <w:rsid w:val="00252D21"/>
    <w:rsid w:val="00252DC9"/>
    <w:rsid w:val="00252E5E"/>
    <w:rsid w:val="00252F0C"/>
    <w:rsid w:val="002530FE"/>
    <w:rsid w:val="0025311D"/>
    <w:rsid w:val="002531C4"/>
    <w:rsid w:val="00253233"/>
    <w:rsid w:val="002532D4"/>
    <w:rsid w:val="002532E7"/>
    <w:rsid w:val="0025352C"/>
    <w:rsid w:val="00253C7D"/>
    <w:rsid w:val="00253D29"/>
    <w:rsid w:val="0025408D"/>
    <w:rsid w:val="002541E2"/>
    <w:rsid w:val="002541F7"/>
    <w:rsid w:val="0025464A"/>
    <w:rsid w:val="002546C9"/>
    <w:rsid w:val="002546D4"/>
    <w:rsid w:val="0025477F"/>
    <w:rsid w:val="0025496E"/>
    <w:rsid w:val="00254A7A"/>
    <w:rsid w:val="00254AC6"/>
    <w:rsid w:val="00254C6F"/>
    <w:rsid w:val="00254CF9"/>
    <w:rsid w:val="00254D92"/>
    <w:rsid w:val="00254FAD"/>
    <w:rsid w:val="002550C8"/>
    <w:rsid w:val="00255186"/>
    <w:rsid w:val="00255289"/>
    <w:rsid w:val="002553A4"/>
    <w:rsid w:val="002555A0"/>
    <w:rsid w:val="002555A1"/>
    <w:rsid w:val="002556B6"/>
    <w:rsid w:val="002556D4"/>
    <w:rsid w:val="0025582B"/>
    <w:rsid w:val="00255A90"/>
    <w:rsid w:val="00255AF8"/>
    <w:rsid w:val="00255DC0"/>
    <w:rsid w:val="00255FE4"/>
    <w:rsid w:val="002562F5"/>
    <w:rsid w:val="00256489"/>
    <w:rsid w:val="002564C1"/>
    <w:rsid w:val="002564F2"/>
    <w:rsid w:val="002565D7"/>
    <w:rsid w:val="002566F2"/>
    <w:rsid w:val="002567BE"/>
    <w:rsid w:val="002569EF"/>
    <w:rsid w:val="00256C97"/>
    <w:rsid w:val="00256CA8"/>
    <w:rsid w:val="00256DF5"/>
    <w:rsid w:val="00256EA5"/>
    <w:rsid w:val="00256EF2"/>
    <w:rsid w:val="00256F82"/>
    <w:rsid w:val="002571BD"/>
    <w:rsid w:val="0025722C"/>
    <w:rsid w:val="00257322"/>
    <w:rsid w:val="00257626"/>
    <w:rsid w:val="00257677"/>
    <w:rsid w:val="002577E0"/>
    <w:rsid w:val="00257E46"/>
    <w:rsid w:val="00257F25"/>
    <w:rsid w:val="002600AA"/>
    <w:rsid w:val="002601BB"/>
    <w:rsid w:val="002602B4"/>
    <w:rsid w:val="002604B4"/>
    <w:rsid w:val="0026069E"/>
    <w:rsid w:val="00260728"/>
    <w:rsid w:val="0026126B"/>
    <w:rsid w:val="00261411"/>
    <w:rsid w:val="002614E8"/>
    <w:rsid w:val="00261603"/>
    <w:rsid w:val="002617F7"/>
    <w:rsid w:val="00261A1D"/>
    <w:rsid w:val="00261B84"/>
    <w:rsid w:val="00261CD7"/>
    <w:rsid w:val="0026220F"/>
    <w:rsid w:val="002626E2"/>
    <w:rsid w:val="00262944"/>
    <w:rsid w:val="00262C4A"/>
    <w:rsid w:val="00263184"/>
    <w:rsid w:val="00263199"/>
    <w:rsid w:val="00263E90"/>
    <w:rsid w:val="0026409B"/>
    <w:rsid w:val="002640AF"/>
    <w:rsid w:val="002640B8"/>
    <w:rsid w:val="00264156"/>
    <w:rsid w:val="0026437E"/>
    <w:rsid w:val="0026441B"/>
    <w:rsid w:val="0026474B"/>
    <w:rsid w:val="002647F8"/>
    <w:rsid w:val="002648E8"/>
    <w:rsid w:val="00264986"/>
    <w:rsid w:val="002649BF"/>
    <w:rsid w:val="00264ACE"/>
    <w:rsid w:val="00264E3F"/>
    <w:rsid w:val="00264E59"/>
    <w:rsid w:val="0026507F"/>
    <w:rsid w:val="00265363"/>
    <w:rsid w:val="002655C5"/>
    <w:rsid w:val="00265918"/>
    <w:rsid w:val="00265C37"/>
    <w:rsid w:val="00265C94"/>
    <w:rsid w:val="00265D3C"/>
    <w:rsid w:val="00265DF8"/>
    <w:rsid w:val="00265EFD"/>
    <w:rsid w:val="0026609D"/>
    <w:rsid w:val="002663EE"/>
    <w:rsid w:val="00266620"/>
    <w:rsid w:val="002668BB"/>
    <w:rsid w:val="00266974"/>
    <w:rsid w:val="00266A2B"/>
    <w:rsid w:val="00266A47"/>
    <w:rsid w:val="00266AC6"/>
    <w:rsid w:val="00266BB8"/>
    <w:rsid w:val="00266C85"/>
    <w:rsid w:val="00266E1F"/>
    <w:rsid w:val="00267527"/>
    <w:rsid w:val="002678E7"/>
    <w:rsid w:val="00267A88"/>
    <w:rsid w:val="00267B0E"/>
    <w:rsid w:val="002705CD"/>
    <w:rsid w:val="0027064E"/>
    <w:rsid w:val="002707A1"/>
    <w:rsid w:val="00270834"/>
    <w:rsid w:val="002708A7"/>
    <w:rsid w:val="00270C76"/>
    <w:rsid w:val="00270C83"/>
    <w:rsid w:val="00270CB9"/>
    <w:rsid w:val="002710E7"/>
    <w:rsid w:val="00271321"/>
    <w:rsid w:val="002713E5"/>
    <w:rsid w:val="00271599"/>
    <w:rsid w:val="002715B7"/>
    <w:rsid w:val="00271677"/>
    <w:rsid w:val="002716A9"/>
    <w:rsid w:val="002718D5"/>
    <w:rsid w:val="002719D6"/>
    <w:rsid w:val="00271AD3"/>
    <w:rsid w:val="00271D25"/>
    <w:rsid w:val="00271E0B"/>
    <w:rsid w:val="0027236D"/>
    <w:rsid w:val="002723D4"/>
    <w:rsid w:val="0027260C"/>
    <w:rsid w:val="002727A6"/>
    <w:rsid w:val="00272869"/>
    <w:rsid w:val="002728E4"/>
    <w:rsid w:val="00272C52"/>
    <w:rsid w:val="00272FD9"/>
    <w:rsid w:val="002730CD"/>
    <w:rsid w:val="002731A7"/>
    <w:rsid w:val="0027328C"/>
    <w:rsid w:val="002733D6"/>
    <w:rsid w:val="0027351F"/>
    <w:rsid w:val="0027368D"/>
    <w:rsid w:val="002736FA"/>
    <w:rsid w:val="00273A3F"/>
    <w:rsid w:val="00273CAC"/>
    <w:rsid w:val="00273E86"/>
    <w:rsid w:val="002741CB"/>
    <w:rsid w:val="0027462C"/>
    <w:rsid w:val="00274650"/>
    <w:rsid w:val="00274860"/>
    <w:rsid w:val="002748EE"/>
    <w:rsid w:val="0027495B"/>
    <w:rsid w:val="00274ED2"/>
    <w:rsid w:val="00274F86"/>
    <w:rsid w:val="00274FDD"/>
    <w:rsid w:val="00275187"/>
    <w:rsid w:val="002751C1"/>
    <w:rsid w:val="0027525B"/>
    <w:rsid w:val="002753A1"/>
    <w:rsid w:val="002757B0"/>
    <w:rsid w:val="00275B10"/>
    <w:rsid w:val="00275CA4"/>
    <w:rsid w:val="00275F17"/>
    <w:rsid w:val="00275F56"/>
    <w:rsid w:val="00275FC1"/>
    <w:rsid w:val="002760AE"/>
    <w:rsid w:val="00276131"/>
    <w:rsid w:val="002762C2"/>
    <w:rsid w:val="002765B0"/>
    <w:rsid w:val="00276DF9"/>
    <w:rsid w:val="00277143"/>
    <w:rsid w:val="0027718B"/>
    <w:rsid w:val="0027757F"/>
    <w:rsid w:val="002775BB"/>
    <w:rsid w:val="002776B5"/>
    <w:rsid w:val="002776CD"/>
    <w:rsid w:val="0027775B"/>
    <w:rsid w:val="002779B2"/>
    <w:rsid w:val="002779C8"/>
    <w:rsid w:val="00277B16"/>
    <w:rsid w:val="00277D64"/>
    <w:rsid w:val="00277DF2"/>
    <w:rsid w:val="00280120"/>
    <w:rsid w:val="00280257"/>
    <w:rsid w:val="002806EB"/>
    <w:rsid w:val="00280751"/>
    <w:rsid w:val="00280A27"/>
    <w:rsid w:val="00280B3B"/>
    <w:rsid w:val="00280B84"/>
    <w:rsid w:val="00280D61"/>
    <w:rsid w:val="00280DE6"/>
    <w:rsid w:val="00280E86"/>
    <w:rsid w:val="00280F5D"/>
    <w:rsid w:val="00281079"/>
    <w:rsid w:val="002810D9"/>
    <w:rsid w:val="002810DB"/>
    <w:rsid w:val="00281256"/>
    <w:rsid w:val="002813DE"/>
    <w:rsid w:val="002814E6"/>
    <w:rsid w:val="00281680"/>
    <w:rsid w:val="00281A54"/>
    <w:rsid w:val="00281AAD"/>
    <w:rsid w:val="00281B6D"/>
    <w:rsid w:val="00281BF7"/>
    <w:rsid w:val="00281CA9"/>
    <w:rsid w:val="00281CCE"/>
    <w:rsid w:val="00281F69"/>
    <w:rsid w:val="00282844"/>
    <w:rsid w:val="00282AE5"/>
    <w:rsid w:val="00282BCA"/>
    <w:rsid w:val="0028352E"/>
    <w:rsid w:val="0028355C"/>
    <w:rsid w:val="002836D2"/>
    <w:rsid w:val="00283893"/>
    <w:rsid w:val="0028395F"/>
    <w:rsid w:val="00283A11"/>
    <w:rsid w:val="00283D9F"/>
    <w:rsid w:val="00284068"/>
    <w:rsid w:val="0028407B"/>
    <w:rsid w:val="002842E5"/>
    <w:rsid w:val="00284478"/>
    <w:rsid w:val="0028453D"/>
    <w:rsid w:val="0028462C"/>
    <w:rsid w:val="002846E9"/>
    <w:rsid w:val="00284927"/>
    <w:rsid w:val="00284B23"/>
    <w:rsid w:val="00284BB6"/>
    <w:rsid w:val="00284D3A"/>
    <w:rsid w:val="00285247"/>
    <w:rsid w:val="00285335"/>
    <w:rsid w:val="002853DC"/>
    <w:rsid w:val="00285741"/>
    <w:rsid w:val="00285929"/>
    <w:rsid w:val="00285A1E"/>
    <w:rsid w:val="00285A8C"/>
    <w:rsid w:val="00285D56"/>
    <w:rsid w:val="00285D66"/>
    <w:rsid w:val="00285E89"/>
    <w:rsid w:val="00285FB5"/>
    <w:rsid w:val="00286067"/>
    <w:rsid w:val="0028613E"/>
    <w:rsid w:val="00286454"/>
    <w:rsid w:val="002864C0"/>
    <w:rsid w:val="00286634"/>
    <w:rsid w:val="0028667A"/>
    <w:rsid w:val="002866A7"/>
    <w:rsid w:val="002867BE"/>
    <w:rsid w:val="002867DB"/>
    <w:rsid w:val="002868B0"/>
    <w:rsid w:val="002868D2"/>
    <w:rsid w:val="00286A32"/>
    <w:rsid w:val="00286CE8"/>
    <w:rsid w:val="00286D8D"/>
    <w:rsid w:val="00286E8E"/>
    <w:rsid w:val="00286FBB"/>
    <w:rsid w:val="00287114"/>
    <w:rsid w:val="00287123"/>
    <w:rsid w:val="00287372"/>
    <w:rsid w:val="002874B8"/>
    <w:rsid w:val="00287529"/>
    <w:rsid w:val="002875D0"/>
    <w:rsid w:val="00287865"/>
    <w:rsid w:val="00287920"/>
    <w:rsid w:val="002879EF"/>
    <w:rsid w:val="00287A8B"/>
    <w:rsid w:val="00287CFE"/>
    <w:rsid w:val="0029007A"/>
    <w:rsid w:val="002900B2"/>
    <w:rsid w:val="002901DC"/>
    <w:rsid w:val="002904EB"/>
    <w:rsid w:val="0029059F"/>
    <w:rsid w:val="00290925"/>
    <w:rsid w:val="0029099B"/>
    <w:rsid w:val="00290D20"/>
    <w:rsid w:val="00290D3D"/>
    <w:rsid w:val="00291232"/>
    <w:rsid w:val="002913C3"/>
    <w:rsid w:val="00291473"/>
    <w:rsid w:val="002914A4"/>
    <w:rsid w:val="002915F3"/>
    <w:rsid w:val="0029170D"/>
    <w:rsid w:val="002918B7"/>
    <w:rsid w:val="00291984"/>
    <w:rsid w:val="002919D1"/>
    <w:rsid w:val="00291A66"/>
    <w:rsid w:val="00291B35"/>
    <w:rsid w:val="00291BF9"/>
    <w:rsid w:val="002921CD"/>
    <w:rsid w:val="002922AA"/>
    <w:rsid w:val="002928CF"/>
    <w:rsid w:val="00292CD3"/>
    <w:rsid w:val="00292DB2"/>
    <w:rsid w:val="00292E11"/>
    <w:rsid w:val="00292F2F"/>
    <w:rsid w:val="00293063"/>
    <w:rsid w:val="002930DC"/>
    <w:rsid w:val="00293215"/>
    <w:rsid w:val="002936A7"/>
    <w:rsid w:val="002936B4"/>
    <w:rsid w:val="002936E3"/>
    <w:rsid w:val="002937E9"/>
    <w:rsid w:val="002939D4"/>
    <w:rsid w:val="00293B0C"/>
    <w:rsid w:val="00293E0D"/>
    <w:rsid w:val="00294000"/>
    <w:rsid w:val="002940C7"/>
    <w:rsid w:val="0029415D"/>
    <w:rsid w:val="002941E4"/>
    <w:rsid w:val="00294201"/>
    <w:rsid w:val="00294268"/>
    <w:rsid w:val="002942A7"/>
    <w:rsid w:val="00294308"/>
    <w:rsid w:val="0029509C"/>
    <w:rsid w:val="0029519C"/>
    <w:rsid w:val="002951E6"/>
    <w:rsid w:val="00295227"/>
    <w:rsid w:val="0029525E"/>
    <w:rsid w:val="00295330"/>
    <w:rsid w:val="002954B2"/>
    <w:rsid w:val="002955E1"/>
    <w:rsid w:val="0029572B"/>
    <w:rsid w:val="0029573C"/>
    <w:rsid w:val="00295F42"/>
    <w:rsid w:val="00295FF3"/>
    <w:rsid w:val="00296165"/>
    <w:rsid w:val="00296241"/>
    <w:rsid w:val="002964C6"/>
    <w:rsid w:val="00296C3C"/>
    <w:rsid w:val="0029703E"/>
    <w:rsid w:val="0029708F"/>
    <w:rsid w:val="002972D6"/>
    <w:rsid w:val="00297500"/>
    <w:rsid w:val="0029751F"/>
    <w:rsid w:val="00297D27"/>
    <w:rsid w:val="002A012B"/>
    <w:rsid w:val="002A0430"/>
    <w:rsid w:val="002A05C5"/>
    <w:rsid w:val="002A063C"/>
    <w:rsid w:val="002A072B"/>
    <w:rsid w:val="002A096C"/>
    <w:rsid w:val="002A0A83"/>
    <w:rsid w:val="002A11E7"/>
    <w:rsid w:val="002A138D"/>
    <w:rsid w:val="002A147D"/>
    <w:rsid w:val="002A15A7"/>
    <w:rsid w:val="002A1602"/>
    <w:rsid w:val="002A1730"/>
    <w:rsid w:val="002A18B3"/>
    <w:rsid w:val="002A1BCE"/>
    <w:rsid w:val="002A1EFA"/>
    <w:rsid w:val="002A2321"/>
    <w:rsid w:val="002A24E0"/>
    <w:rsid w:val="002A280D"/>
    <w:rsid w:val="002A2C03"/>
    <w:rsid w:val="002A2C3D"/>
    <w:rsid w:val="002A2DEB"/>
    <w:rsid w:val="002A2DFE"/>
    <w:rsid w:val="002A2EDD"/>
    <w:rsid w:val="002A30C7"/>
    <w:rsid w:val="002A30E6"/>
    <w:rsid w:val="002A3241"/>
    <w:rsid w:val="002A3393"/>
    <w:rsid w:val="002A345E"/>
    <w:rsid w:val="002A349F"/>
    <w:rsid w:val="002A34C3"/>
    <w:rsid w:val="002A3571"/>
    <w:rsid w:val="002A3720"/>
    <w:rsid w:val="002A37A7"/>
    <w:rsid w:val="002A37AE"/>
    <w:rsid w:val="002A3874"/>
    <w:rsid w:val="002A3889"/>
    <w:rsid w:val="002A39D5"/>
    <w:rsid w:val="002A3CBC"/>
    <w:rsid w:val="002A3D5D"/>
    <w:rsid w:val="002A4062"/>
    <w:rsid w:val="002A40FD"/>
    <w:rsid w:val="002A4149"/>
    <w:rsid w:val="002A42F3"/>
    <w:rsid w:val="002A43C1"/>
    <w:rsid w:val="002A44A8"/>
    <w:rsid w:val="002A44DC"/>
    <w:rsid w:val="002A4EA2"/>
    <w:rsid w:val="002A4F01"/>
    <w:rsid w:val="002A4F83"/>
    <w:rsid w:val="002A505D"/>
    <w:rsid w:val="002A50A1"/>
    <w:rsid w:val="002A50D2"/>
    <w:rsid w:val="002A5397"/>
    <w:rsid w:val="002A558E"/>
    <w:rsid w:val="002A55FC"/>
    <w:rsid w:val="002A5A07"/>
    <w:rsid w:val="002A5CC6"/>
    <w:rsid w:val="002A5ED8"/>
    <w:rsid w:val="002A5F19"/>
    <w:rsid w:val="002A5FA0"/>
    <w:rsid w:val="002A6656"/>
    <w:rsid w:val="002A6830"/>
    <w:rsid w:val="002A690B"/>
    <w:rsid w:val="002A6A0D"/>
    <w:rsid w:val="002A6D9C"/>
    <w:rsid w:val="002A6DF3"/>
    <w:rsid w:val="002A6EF7"/>
    <w:rsid w:val="002A72E4"/>
    <w:rsid w:val="002A74C4"/>
    <w:rsid w:val="002A75B0"/>
    <w:rsid w:val="002A769F"/>
    <w:rsid w:val="002A7BBF"/>
    <w:rsid w:val="002A7EAC"/>
    <w:rsid w:val="002B00FA"/>
    <w:rsid w:val="002B0168"/>
    <w:rsid w:val="002B02E9"/>
    <w:rsid w:val="002B0341"/>
    <w:rsid w:val="002B0343"/>
    <w:rsid w:val="002B041B"/>
    <w:rsid w:val="002B0465"/>
    <w:rsid w:val="002B04AE"/>
    <w:rsid w:val="002B0577"/>
    <w:rsid w:val="002B07B1"/>
    <w:rsid w:val="002B0843"/>
    <w:rsid w:val="002B0864"/>
    <w:rsid w:val="002B09EB"/>
    <w:rsid w:val="002B0EE6"/>
    <w:rsid w:val="002B0FF1"/>
    <w:rsid w:val="002B12AD"/>
    <w:rsid w:val="002B137D"/>
    <w:rsid w:val="002B14A6"/>
    <w:rsid w:val="002B1872"/>
    <w:rsid w:val="002B18EC"/>
    <w:rsid w:val="002B1A34"/>
    <w:rsid w:val="002B1A47"/>
    <w:rsid w:val="002B1AA9"/>
    <w:rsid w:val="002B1ABF"/>
    <w:rsid w:val="002B1ACE"/>
    <w:rsid w:val="002B1BC2"/>
    <w:rsid w:val="002B1F89"/>
    <w:rsid w:val="002B2165"/>
    <w:rsid w:val="002B2287"/>
    <w:rsid w:val="002B2504"/>
    <w:rsid w:val="002B254F"/>
    <w:rsid w:val="002B2615"/>
    <w:rsid w:val="002B289D"/>
    <w:rsid w:val="002B2B0A"/>
    <w:rsid w:val="002B2B55"/>
    <w:rsid w:val="002B2C7A"/>
    <w:rsid w:val="002B2FBE"/>
    <w:rsid w:val="002B31B6"/>
    <w:rsid w:val="002B32AD"/>
    <w:rsid w:val="002B33E7"/>
    <w:rsid w:val="002B3445"/>
    <w:rsid w:val="002B362A"/>
    <w:rsid w:val="002B36DF"/>
    <w:rsid w:val="002B3776"/>
    <w:rsid w:val="002B3784"/>
    <w:rsid w:val="002B379F"/>
    <w:rsid w:val="002B3ABA"/>
    <w:rsid w:val="002B3AD5"/>
    <w:rsid w:val="002B3BF3"/>
    <w:rsid w:val="002B3C40"/>
    <w:rsid w:val="002B3D02"/>
    <w:rsid w:val="002B3D44"/>
    <w:rsid w:val="002B3FF9"/>
    <w:rsid w:val="002B4224"/>
    <w:rsid w:val="002B43E4"/>
    <w:rsid w:val="002B44AE"/>
    <w:rsid w:val="002B455E"/>
    <w:rsid w:val="002B45D9"/>
    <w:rsid w:val="002B45E2"/>
    <w:rsid w:val="002B4B60"/>
    <w:rsid w:val="002B4F1C"/>
    <w:rsid w:val="002B503E"/>
    <w:rsid w:val="002B53D2"/>
    <w:rsid w:val="002B58C6"/>
    <w:rsid w:val="002B5953"/>
    <w:rsid w:val="002B59AD"/>
    <w:rsid w:val="002B5A4B"/>
    <w:rsid w:val="002B5B6D"/>
    <w:rsid w:val="002B6118"/>
    <w:rsid w:val="002B6199"/>
    <w:rsid w:val="002B643C"/>
    <w:rsid w:val="002B65E4"/>
    <w:rsid w:val="002B688A"/>
    <w:rsid w:val="002B6A07"/>
    <w:rsid w:val="002B6C67"/>
    <w:rsid w:val="002B702C"/>
    <w:rsid w:val="002B70C1"/>
    <w:rsid w:val="002B7450"/>
    <w:rsid w:val="002B786B"/>
    <w:rsid w:val="002B7CB5"/>
    <w:rsid w:val="002B7F44"/>
    <w:rsid w:val="002B7F4D"/>
    <w:rsid w:val="002C01DB"/>
    <w:rsid w:val="002C0209"/>
    <w:rsid w:val="002C058D"/>
    <w:rsid w:val="002C0A0F"/>
    <w:rsid w:val="002C0CE5"/>
    <w:rsid w:val="002C0DCE"/>
    <w:rsid w:val="002C0E02"/>
    <w:rsid w:val="002C10A5"/>
    <w:rsid w:val="002C1322"/>
    <w:rsid w:val="002C1461"/>
    <w:rsid w:val="002C171E"/>
    <w:rsid w:val="002C189F"/>
    <w:rsid w:val="002C190A"/>
    <w:rsid w:val="002C1938"/>
    <w:rsid w:val="002C1B84"/>
    <w:rsid w:val="002C1BC2"/>
    <w:rsid w:val="002C1E8D"/>
    <w:rsid w:val="002C21EC"/>
    <w:rsid w:val="002C2300"/>
    <w:rsid w:val="002C244B"/>
    <w:rsid w:val="002C28FD"/>
    <w:rsid w:val="002C2B8E"/>
    <w:rsid w:val="002C31E2"/>
    <w:rsid w:val="002C33EA"/>
    <w:rsid w:val="002C3436"/>
    <w:rsid w:val="002C34BC"/>
    <w:rsid w:val="002C34F8"/>
    <w:rsid w:val="002C36F7"/>
    <w:rsid w:val="002C3775"/>
    <w:rsid w:val="002C37EA"/>
    <w:rsid w:val="002C380B"/>
    <w:rsid w:val="002C3A77"/>
    <w:rsid w:val="002C3AED"/>
    <w:rsid w:val="002C4040"/>
    <w:rsid w:val="002C4316"/>
    <w:rsid w:val="002C4427"/>
    <w:rsid w:val="002C44A2"/>
    <w:rsid w:val="002C48E3"/>
    <w:rsid w:val="002C49C5"/>
    <w:rsid w:val="002C4A3F"/>
    <w:rsid w:val="002C4CCA"/>
    <w:rsid w:val="002C4D4A"/>
    <w:rsid w:val="002C4D8A"/>
    <w:rsid w:val="002C50E5"/>
    <w:rsid w:val="002C50E8"/>
    <w:rsid w:val="002C51BE"/>
    <w:rsid w:val="002C51C5"/>
    <w:rsid w:val="002C52FF"/>
    <w:rsid w:val="002C5513"/>
    <w:rsid w:val="002C5553"/>
    <w:rsid w:val="002C55AC"/>
    <w:rsid w:val="002C5696"/>
    <w:rsid w:val="002C58E4"/>
    <w:rsid w:val="002C5CD2"/>
    <w:rsid w:val="002C5EDE"/>
    <w:rsid w:val="002C62FD"/>
    <w:rsid w:val="002C6A0F"/>
    <w:rsid w:val="002C6BFD"/>
    <w:rsid w:val="002C7114"/>
    <w:rsid w:val="002C76B2"/>
    <w:rsid w:val="002C797E"/>
    <w:rsid w:val="002C7B28"/>
    <w:rsid w:val="002C7B91"/>
    <w:rsid w:val="002C7BB6"/>
    <w:rsid w:val="002C7F32"/>
    <w:rsid w:val="002C7FD6"/>
    <w:rsid w:val="002D0731"/>
    <w:rsid w:val="002D077C"/>
    <w:rsid w:val="002D0CA7"/>
    <w:rsid w:val="002D16BB"/>
    <w:rsid w:val="002D177D"/>
    <w:rsid w:val="002D17C4"/>
    <w:rsid w:val="002D1BB1"/>
    <w:rsid w:val="002D1FBE"/>
    <w:rsid w:val="002D200C"/>
    <w:rsid w:val="002D205D"/>
    <w:rsid w:val="002D215E"/>
    <w:rsid w:val="002D27CB"/>
    <w:rsid w:val="002D2990"/>
    <w:rsid w:val="002D29F1"/>
    <w:rsid w:val="002D2BF1"/>
    <w:rsid w:val="002D2FFA"/>
    <w:rsid w:val="002D3160"/>
    <w:rsid w:val="002D31EF"/>
    <w:rsid w:val="002D3339"/>
    <w:rsid w:val="002D3679"/>
    <w:rsid w:val="002D3771"/>
    <w:rsid w:val="002D38C3"/>
    <w:rsid w:val="002D3925"/>
    <w:rsid w:val="002D3BAF"/>
    <w:rsid w:val="002D3CCE"/>
    <w:rsid w:val="002D3EE3"/>
    <w:rsid w:val="002D3F3B"/>
    <w:rsid w:val="002D45E2"/>
    <w:rsid w:val="002D45FE"/>
    <w:rsid w:val="002D46A9"/>
    <w:rsid w:val="002D4B4B"/>
    <w:rsid w:val="002D4DDE"/>
    <w:rsid w:val="002D4EB2"/>
    <w:rsid w:val="002D4F70"/>
    <w:rsid w:val="002D50CB"/>
    <w:rsid w:val="002D534D"/>
    <w:rsid w:val="002D5404"/>
    <w:rsid w:val="002D54A3"/>
    <w:rsid w:val="002D54C1"/>
    <w:rsid w:val="002D5C21"/>
    <w:rsid w:val="002D5E0E"/>
    <w:rsid w:val="002D5E33"/>
    <w:rsid w:val="002D5E4D"/>
    <w:rsid w:val="002D6025"/>
    <w:rsid w:val="002D6616"/>
    <w:rsid w:val="002D66A2"/>
    <w:rsid w:val="002D6931"/>
    <w:rsid w:val="002D6B33"/>
    <w:rsid w:val="002D6B87"/>
    <w:rsid w:val="002D6F6C"/>
    <w:rsid w:val="002D6FCE"/>
    <w:rsid w:val="002D7126"/>
    <w:rsid w:val="002D7575"/>
    <w:rsid w:val="002D7590"/>
    <w:rsid w:val="002D790C"/>
    <w:rsid w:val="002D79B3"/>
    <w:rsid w:val="002D7A7C"/>
    <w:rsid w:val="002D7D45"/>
    <w:rsid w:val="002D7E7D"/>
    <w:rsid w:val="002E02EB"/>
    <w:rsid w:val="002E06EC"/>
    <w:rsid w:val="002E09B1"/>
    <w:rsid w:val="002E0AAA"/>
    <w:rsid w:val="002E0D99"/>
    <w:rsid w:val="002E0DDF"/>
    <w:rsid w:val="002E1147"/>
    <w:rsid w:val="002E1848"/>
    <w:rsid w:val="002E18CC"/>
    <w:rsid w:val="002E18EC"/>
    <w:rsid w:val="002E1A14"/>
    <w:rsid w:val="002E1B5E"/>
    <w:rsid w:val="002E1C7C"/>
    <w:rsid w:val="002E1CC9"/>
    <w:rsid w:val="002E1E31"/>
    <w:rsid w:val="002E1E85"/>
    <w:rsid w:val="002E2296"/>
    <w:rsid w:val="002E2337"/>
    <w:rsid w:val="002E2BF1"/>
    <w:rsid w:val="002E2C7C"/>
    <w:rsid w:val="002E2F77"/>
    <w:rsid w:val="002E2FA4"/>
    <w:rsid w:val="002E30CF"/>
    <w:rsid w:val="002E3312"/>
    <w:rsid w:val="002E36A1"/>
    <w:rsid w:val="002E3782"/>
    <w:rsid w:val="002E3824"/>
    <w:rsid w:val="002E3927"/>
    <w:rsid w:val="002E394C"/>
    <w:rsid w:val="002E39DD"/>
    <w:rsid w:val="002E3D90"/>
    <w:rsid w:val="002E3E9A"/>
    <w:rsid w:val="002E3EDB"/>
    <w:rsid w:val="002E3EDE"/>
    <w:rsid w:val="002E3F19"/>
    <w:rsid w:val="002E44A2"/>
    <w:rsid w:val="002E4732"/>
    <w:rsid w:val="002E47D6"/>
    <w:rsid w:val="002E48C7"/>
    <w:rsid w:val="002E4B13"/>
    <w:rsid w:val="002E4CA5"/>
    <w:rsid w:val="002E5115"/>
    <w:rsid w:val="002E51D2"/>
    <w:rsid w:val="002E525E"/>
    <w:rsid w:val="002E536C"/>
    <w:rsid w:val="002E5554"/>
    <w:rsid w:val="002E566B"/>
    <w:rsid w:val="002E57A4"/>
    <w:rsid w:val="002E5979"/>
    <w:rsid w:val="002E59D3"/>
    <w:rsid w:val="002E5B55"/>
    <w:rsid w:val="002E5FBF"/>
    <w:rsid w:val="002E6236"/>
    <w:rsid w:val="002E632F"/>
    <w:rsid w:val="002E6497"/>
    <w:rsid w:val="002E64BB"/>
    <w:rsid w:val="002E64FC"/>
    <w:rsid w:val="002E651B"/>
    <w:rsid w:val="002E6576"/>
    <w:rsid w:val="002E6750"/>
    <w:rsid w:val="002E6876"/>
    <w:rsid w:val="002E68AB"/>
    <w:rsid w:val="002E6B2F"/>
    <w:rsid w:val="002E6CA6"/>
    <w:rsid w:val="002E6F70"/>
    <w:rsid w:val="002E70B0"/>
    <w:rsid w:val="002E73BF"/>
    <w:rsid w:val="002E7411"/>
    <w:rsid w:val="002E74FC"/>
    <w:rsid w:val="002E75D5"/>
    <w:rsid w:val="002E79AE"/>
    <w:rsid w:val="002E7A0E"/>
    <w:rsid w:val="002E7B5F"/>
    <w:rsid w:val="002E7BAD"/>
    <w:rsid w:val="002E7DCD"/>
    <w:rsid w:val="002E7EED"/>
    <w:rsid w:val="002E7EFA"/>
    <w:rsid w:val="002F0159"/>
    <w:rsid w:val="002F016A"/>
    <w:rsid w:val="002F039E"/>
    <w:rsid w:val="002F05BB"/>
    <w:rsid w:val="002F05E3"/>
    <w:rsid w:val="002F0A67"/>
    <w:rsid w:val="002F0A73"/>
    <w:rsid w:val="002F0B63"/>
    <w:rsid w:val="002F0B73"/>
    <w:rsid w:val="002F11D4"/>
    <w:rsid w:val="002F1388"/>
    <w:rsid w:val="002F14D7"/>
    <w:rsid w:val="002F15CE"/>
    <w:rsid w:val="002F189D"/>
    <w:rsid w:val="002F19AB"/>
    <w:rsid w:val="002F1B32"/>
    <w:rsid w:val="002F1E1D"/>
    <w:rsid w:val="002F1F17"/>
    <w:rsid w:val="002F2161"/>
    <w:rsid w:val="002F266D"/>
    <w:rsid w:val="002F26EE"/>
    <w:rsid w:val="002F2741"/>
    <w:rsid w:val="002F2767"/>
    <w:rsid w:val="002F291E"/>
    <w:rsid w:val="002F2A8B"/>
    <w:rsid w:val="002F2B01"/>
    <w:rsid w:val="002F2BFA"/>
    <w:rsid w:val="002F2E95"/>
    <w:rsid w:val="002F2FB1"/>
    <w:rsid w:val="002F378B"/>
    <w:rsid w:val="002F37E9"/>
    <w:rsid w:val="002F3D5A"/>
    <w:rsid w:val="002F3E2A"/>
    <w:rsid w:val="002F3E4B"/>
    <w:rsid w:val="002F3F5E"/>
    <w:rsid w:val="002F412D"/>
    <w:rsid w:val="002F42C1"/>
    <w:rsid w:val="002F45B9"/>
    <w:rsid w:val="002F464C"/>
    <w:rsid w:val="002F46B5"/>
    <w:rsid w:val="002F4A47"/>
    <w:rsid w:val="002F4CE9"/>
    <w:rsid w:val="002F4EEE"/>
    <w:rsid w:val="002F53D8"/>
    <w:rsid w:val="002F55A9"/>
    <w:rsid w:val="002F565C"/>
    <w:rsid w:val="002F576B"/>
    <w:rsid w:val="002F5B4C"/>
    <w:rsid w:val="002F5DC9"/>
    <w:rsid w:val="002F5E74"/>
    <w:rsid w:val="002F6117"/>
    <w:rsid w:val="002F61B7"/>
    <w:rsid w:val="002F6321"/>
    <w:rsid w:val="002F6386"/>
    <w:rsid w:val="002F64F4"/>
    <w:rsid w:val="002F65C5"/>
    <w:rsid w:val="002F6644"/>
    <w:rsid w:val="002F6CAF"/>
    <w:rsid w:val="002F6DAC"/>
    <w:rsid w:val="002F7426"/>
    <w:rsid w:val="002F7985"/>
    <w:rsid w:val="002F7B15"/>
    <w:rsid w:val="002F7BDB"/>
    <w:rsid w:val="002F7CAA"/>
    <w:rsid w:val="003000D9"/>
    <w:rsid w:val="003001AB"/>
    <w:rsid w:val="0030042F"/>
    <w:rsid w:val="003004C1"/>
    <w:rsid w:val="003004F5"/>
    <w:rsid w:val="00300528"/>
    <w:rsid w:val="003005D9"/>
    <w:rsid w:val="00300764"/>
    <w:rsid w:val="00300772"/>
    <w:rsid w:val="003007CC"/>
    <w:rsid w:val="00300959"/>
    <w:rsid w:val="00300A89"/>
    <w:rsid w:val="00300F73"/>
    <w:rsid w:val="00301154"/>
    <w:rsid w:val="003014CC"/>
    <w:rsid w:val="00301654"/>
    <w:rsid w:val="0030188E"/>
    <w:rsid w:val="003018CB"/>
    <w:rsid w:val="003018EE"/>
    <w:rsid w:val="003018F9"/>
    <w:rsid w:val="00301ADE"/>
    <w:rsid w:val="00301E6D"/>
    <w:rsid w:val="003021C7"/>
    <w:rsid w:val="0030223C"/>
    <w:rsid w:val="003023DC"/>
    <w:rsid w:val="003024DC"/>
    <w:rsid w:val="00302671"/>
    <w:rsid w:val="00302B14"/>
    <w:rsid w:val="00302B59"/>
    <w:rsid w:val="00302E3B"/>
    <w:rsid w:val="00302F9E"/>
    <w:rsid w:val="00302FE9"/>
    <w:rsid w:val="00303084"/>
    <w:rsid w:val="00303146"/>
    <w:rsid w:val="00303175"/>
    <w:rsid w:val="003031C8"/>
    <w:rsid w:val="003031CE"/>
    <w:rsid w:val="00303273"/>
    <w:rsid w:val="003032B0"/>
    <w:rsid w:val="003034DF"/>
    <w:rsid w:val="00303704"/>
    <w:rsid w:val="0030391D"/>
    <w:rsid w:val="00303946"/>
    <w:rsid w:val="003039BF"/>
    <w:rsid w:val="00303AC1"/>
    <w:rsid w:val="00303FF6"/>
    <w:rsid w:val="0030404C"/>
    <w:rsid w:val="0030405F"/>
    <w:rsid w:val="00304389"/>
    <w:rsid w:val="003047D8"/>
    <w:rsid w:val="003049E2"/>
    <w:rsid w:val="00304A6F"/>
    <w:rsid w:val="00304CEE"/>
    <w:rsid w:val="00304D4C"/>
    <w:rsid w:val="00304F78"/>
    <w:rsid w:val="003050A1"/>
    <w:rsid w:val="003050CC"/>
    <w:rsid w:val="00305171"/>
    <w:rsid w:val="0030566D"/>
    <w:rsid w:val="00305831"/>
    <w:rsid w:val="00305EEF"/>
    <w:rsid w:val="00306409"/>
    <w:rsid w:val="00306440"/>
    <w:rsid w:val="003064F1"/>
    <w:rsid w:val="00306510"/>
    <w:rsid w:val="00306977"/>
    <w:rsid w:val="00306A35"/>
    <w:rsid w:val="00306AFD"/>
    <w:rsid w:val="00306B6B"/>
    <w:rsid w:val="00306C83"/>
    <w:rsid w:val="00306D22"/>
    <w:rsid w:val="00306D35"/>
    <w:rsid w:val="00306EB3"/>
    <w:rsid w:val="00306FDC"/>
    <w:rsid w:val="003073F1"/>
    <w:rsid w:val="003074A1"/>
    <w:rsid w:val="003074A2"/>
    <w:rsid w:val="00307612"/>
    <w:rsid w:val="003078DE"/>
    <w:rsid w:val="003079FC"/>
    <w:rsid w:val="00307A17"/>
    <w:rsid w:val="00307B11"/>
    <w:rsid w:val="00307B8F"/>
    <w:rsid w:val="00307BD9"/>
    <w:rsid w:val="00307CFA"/>
    <w:rsid w:val="003101C4"/>
    <w:rsid w:val="0031026C"/>
    <w:rsid w:val="003102BF"/>
    <w:rsid w:val="0031037A"/>
    <w:rsid w:val="00310528"/>
    <w:rsid w:val="003105F8"/>
    <w:rsid w:val="003108DA"/>
    <w:rsid w:val="003109A8"/>
    <w:rsid w:val="003109C0"/>
    <w:rsid w:val="00310A1B"/>
    <w:rsid w:val="00310BA0"/>
    <w:rsid w:val="003118D4"/>
    <w:rsid w:val="00311C31"/>
    <w:rsid w:val="00311D6E"/>
    <w:rsid w:val="00311F00"/>
    <w:rsid w:val="00312374"/>
    <w:rsid w:val="00312625"/>
    <w:rsid w:val="0031262F"/>
    <w:rsid w:val="00312B38"/>
    <w:rsid w:val="00312F45"/>
    <w:rsid w:val="00313001"/>
    <w:rsid w:val="00313368"/>
    <w:rsid w:val="003133D8"/>
    <w:rsid w:val="00313411"/>
    <w:rsid w:val="00313534"/>
    <w:rsid w:val="003137E5"/>
    <w:rsid w:val="00313B22"/>
    <w:rsid w:val="00313EE4"/>
    <w:rsid w:val="0031401F"/>
    <w:rsid w:val="00314281"/>
    <w:rsid w:val="00314389"/>
    <w:rsid w:val="003144F7"/>
    <w:rsid w:val="00314A78"/>
    <w:rsid w:val="00314BDF"/>
    <w:rsid w:val="00314C71"/>
    <w:rsid w:val="00314DC1"/>
    <w:rsid w:val="00314F80"/>
    <w:rsid w:val="003150D0"/>
    <w:rsid w:val="003155F4"/>
    <w:rsid w:val="00315867"/>
    <w:rsid w:val="00315950"/>
    <w:rsid w:val="00315C9C"/>
    <w:rsid w:val="00315D80"/>
    <w:rsid w:val="0031614E"/>
    <w:rsid w:val="003167B4"/>
    <w:rsid w:val="00316938"/>
    <w:rsid w:val="0031697A"/>
    <w:rsid w:val="00316B25"/>
    <w:rsid w:val="00316C00"/>
    <w:rsid w:val="00316C88"/>
    <w:rsid w:val="0031748B"/>
    <w:rsid w:val="003175B3"/>
    <w:rsid w:val="003177FA"/>
    <w:rsid w:val="00317B57"/>
    <w:rsid w:val="00317C94"/>
    <w:rsid w:val="00317CEA"/>
    <w:rsid w:val="00320253"/>
    <w:rsid w:val="00320444"/>
    <w:rsid w:val="0032099B"/>
    <w:rsid w:val="00320A22"/>
    <w:rsid w:val="00320B6C"/>
    <w:rsid w:val="00320CF5"/>
    <w:rsid w:val="00320E8C"/>
    <w:rsid w:val="00320EF7"/>
    <w:rsid w:val="00321264"/>
    <w:rsid w:val="00321487"/>
    <w:rsid w:val="003217AB"/>
    <w:rsid w:val="0032184A"/>
    <w:rsid w:val="0032282E"/>
    <w:rsid w:val="0032297B"/>
    <w:rsid w:val="00322A19"/>
    <w:rsid w:val="00322A9D"/>
    <w:rsid w:val="00322B8E"/>
    <w:rsid w:val="00322BFB"/>
    <w:rsid w:val="00322C6A"/>
    <w:rsid w:val="00322FBA"/>
    <w:rsid w:val="00322FF9"/>
    <w:rsid w:val="00323400"/>
    <w:rsid w:val="003234C9"/>
    <w:rsid w:val="003235B8"/>
    <w:rsid w:val="0032365E"/>
    <w:rsid w:val="0032377E"/>
    <w:rsid w:val="00323888"/>
    <w:rsid w:val="00323AE9"/>
    <w:rsid w:val="00323D0A"/>
    <w:rsid w:val="00323FB6"/>
    <w:rsid w:val="0032401A"/>
    <w:rsid w:val="00324387"/>
    <w:rsid w:val="003246B3"/>
    <w:rsid w:val="003246E3"/>
    <w:rsid w:val="00324D0B"/>
    <w:rsid w:val="00324F0B"/>
    <w:rsid w:val="003251E0"/>
    <w:rsid w:val="003255D2"/>
    <w:rsid w:val="003259F5"/>
    <w:rsid w:val="00325CA0"/>
    <w:rsid w:val="00325D60"/>
    <w:rsid w:val="00325D69"/>
    <w:rsid w:val="00325DB1"/>
    <w:rsid w:val="00325E4A"/>
    <w:rsid w:val="00326243"/>
    <w:rsid w:val="0032661D"/>
    <w:rsid w:val="00326627"/>
    <w:rsid w:val="003267CB"/>
    <w:rsid w:val="003269CE"/>
    <w:rsid w:val="00326A36"/>
    <w:rsid w:val="00326D30"/>
    <w:rsid w:val="0032705B"/>
    <w:rsid w:val="00327074"/>
    <w:rsid w:val="00327291"/>
    <w:rsid w:val="00327428"/>
    <w:rsid w:val="003276F8"/>
    <w:rsid w:val="003277B0"/>
    <w:rsid w:val="00327C9F"/>
    <w:rsid w:val="00327DD6"/>
    <w:rsid w:val="00327FCA"/>
    <w:rsid w:val="00327FE4"/>
    <w:rsid w:val="0033000E"/>
    <w:rsid w:val="003302C9"/>
    <w:rsid w:val="003304E7"/>
    <w:rsid w:val="003307C2"/>
    <w:rsid w:val="00330911"/>
    <w:rsid w:val="0033093C"/>
    <w:rsid w:val="00330A5F"/>
    <w:rsid w:val="00330AE0"/>
    <w:rsid w:val="00330B51"/>
    <w:rsid w:val="00330BD2"/>
    <w:rsid w:val="00330DF5"/>
    <w:rsid w:val="00330E4B"/>
    <w:rsid w:val="00330EF6"/>
    <w:rsid w:val="003315D5"/>
    <w:rsid w:val="003316A4"/>
    <w:rsid w:val="003316B3"/>
    <w:rsid w:val="0033173A"/>
    <w:rsid w:val="003318E7"/>
    <w:rsid w:val="00331AD2"/>
    <w:rsid w:val="00332224"/>
    <w:rsid w:val="003325EA"/>
    <w:rsid w:val="00332C81"/>
    <w:rsid w:val="00332C9E"/>
    <w:rsid w:val="00332D88"/>
    <w:rsid w:val="00332EF7"/>
    <w:rsid w:val="00332F10"/>
    <w:rsid w:val="003331E4"/>
    <w:rsid w:val="003333B7"/>
    <w:rsid w:val="0033348F"/>
    <w:rsid w:val="003335C2"/>
    <w:rsid w:val="00333629"/>
    <w:rsid w:val="003336E4"/>
    <w:rsid w:val="003337F6"/>
    <w:rsid w:val="0033387D"/>
    <w:rsid w:val="00333E0E"/>
    <w:rsid w:val="00333E9E"/>
    <w:rsid w:val="00333EDF"/>
    <w:rsid w:val="00333F92"/>
    <w:rsid w:val="00334071"/>
    <w:rsid w:val="003341DD"/>
    <w:rsid w:val="00334318"/>
    <w:rsid w:val="00334359"/>
    <w:rsid w:val="00334378"/>
    <w:rsid w:val="00334437"/>
    <w:rsid w:val="00334851"/>
    <w:rsid w:val="00334A85"/>
    <w:rsid w:val="00334B81"/>
    <w:rsid w:val="00334C2F"/>
    <w:rsid w:val="00334D8E"/>
    <w:rsid w:val="00334E3D"/>
    <w:rsid w:val="00334E58"/>
    <w:rsid w:val="0033501C"/>
    <w:rsid w:val="0033506D"/>
    <w:rsid w:val="003354B3"/>
    <w:rsid w:val="003354C7"/>
    <w:rsid w:val="00335542"/>
    <w:rsid w:val="00335AC2"/>
    <w:rsid w:val="00335AC7"/>
    <w:rsid w:val="00335CC0"/>
    <w:rsid w:val="00335FD5"/>
    <w:rsid w:val="00336039"/>
    <w:rsid w:val="0033618F"/>
    <w:rsid w:val="003362D1"/>
    <w:rsid w:val="00336420"/>
    <w:rsid w:val="0033680D"/>
    <w:rsid w:val="003368AE"/>
    <w:rsid w:val="003369A1"/>
    <w:rsid w:val="00336DB9"/>
    <w:rsid w:val="00336DF9"/>
    <w:rsid w:val="00336E93"/>
    <w:rsid w:val="00336ECB"/>
    <w:rsid w:val="003370E9"/>
    <w:rsid w:val="00337151"/>
    <w:rsid w:val="00337766"/>
    <w:rsid w:val="00337D02"/>
    <w:rsid w:val="00337DF3"/>
    <w:rsid w:val="00340152"/>
    <w:rsid w:val="00340174"/>
    <w:rsid w:val="003401D6"/>
    <w:rsid w:val="00340376"/>
    <w:rsid w:val="003406F8"/>
    <w:rsid w:val="00340708"/>
    <w:rsid w:val="00340B30"/>
    <w:rsid w:val="00340ED2"/>
    <w:rsid w:val="00341168"/>
    <w:rsid w:val="00341614"/>
    <w:rsid w:val="00341904"/>
    <w:rsid w:val="00341BA8"/>
    <w:rsid w:val="00341CB3"/>
    <w:rsid w:val="00341DCC"/>
    <w:rsid w:val="00341FAD"/>
    <w:rsid w:val="003420CC"/>
    <w:rsid w:val="003422FD"/>
    <w:rsid w:val="00342393"/>
    <w:rsid w:val="0034254A"/>
    <w:rsid w:val="003425E0"/>
    <w:rsid w:val="00342744"/>
    <w:rsid w:val="003429E0"/>
    <w:rsid w:val="003429F5"/>
    <w:rsid w:val="00342A37"/>
    <w:rsid w:val="00342C0B"/>
    <w:rsid w:val="00342C18"/>
    <w:rsid w:val="00342D7C"/>
    <w:rsid w:val="00343133"/>
    <w:rsid w:val="00343236"/>
    <w:rsid w:val="003434CB"/>
    <w:rsid w:val="0034381D"/>
    <w:rsid w:val="0034399B"/>
    <w:rsid w:val="00343D53"/>
    <w:rsid w:val="00343E38"/>
    <w:rsid w:val="00343FC7"/>
    <w:rsid w:val="00344094"/>
    <w:rsid w:val="003440DE"/>
    <w:rsid w:val="003440EF"/>
    <w:rsid w:val="003446D7"/>
    <w:rsid w:val="00344756"/>
    <w:rsid w:val="00344904"/>
    <w:rsid w:val="00344B14"/>
    <w:rsid w:val="00345001"/>
    <w:rsid w:val="00345389"/>
    <w:rsid w:val="003453BD"/>
    <w:rsid w:val="0034552B"/>
    <w:rsid w:val="00345550"/>
    <w:rsid w:val="003457B8"/>
    <w:rsid w:val="0034592C"/>
    <w:rsid w:val="00345B88"/>
    <w:rsid w:val="00345E1D"/>
    <w:rsid w:val="00346367"/>
    <w:rsid w:val="0034679A"/>
    <w:rsid w:val="0034680A"/>
    <w:rsid w:val="00346954"/>
    <w:rsid w:val="00346A64"/>
    <w:rsid w:val="00346B49"/>
    <w:rsid w:val="00346C5A"/>
    <w:rsid w:val="00346E05"/>
    <w:rsid w:val="00346E6A"/>
    <w:rsid w:val="003471CA"/>
    <w:rsid w:val="003475B2"/>
    <w:rsid w:val="003475BB"/>
    <w:rsid w:val="00347604"/>
    <w:rsid w:val="00347652"/>
    <w:rsid w:val="0034782A"/>
    <w:rsid w:val="00347930"/>
    <w:rsid w:val="00347A6B"/>
    <w:rsid w:val="00347C5C"/>
    <w:rsid w:val="00347C89"/>
    <w:rsid w:val="00347CCB"/>
    <w:rsid w:val="00347D60"/>
    <w:rsid w:val="00347DC5"/>
    <w:rsid w:val="0035000B"/>
    <w:rsid w:val="00350054"/>
    <w:rsid w:val="00350209"/>
    <w:rsid w:val="00350241"/>
    <w:rsid w:val="003502DD"/>
    <w:rsid w:val="0035053A"/>
    <w:rsid w:val="003505D0"/>
    <w:rsid w:val="0035072E"/>
    <w:rsid w:val="0035076D"/>
    <w:rsid w:val="0035080A"/>
    <w:rsid w:val="0035095F"/>
    <w:rsid w:val="00350A4D"/>
    <w:rsid w:val="00350C4D"/>
    <w:rsid w:val="003511D9"/>
    <w:rsid w:val="00351293"/>
    <w:rsid w:val="003515EA"/>
    <w:rsid w:val="003516F8"/>
    <w:rsid w:val="00351771"/>
    <w:rsid w:val="003517DE"/>
    <w:rsid w:val="00351809"/>
    <w:rsid w:val="00351885"/>
    <w:rsid w:val="003518C4"/>
    <w:rsid w:val="00351B2D"/>
    <w:rsid w:val="00351C53"/>
    <w:rsid w:val="00351D50"/>
    <w:rsid w:val="00351EDB"/>
    <w:rsid w:val="003523E3"/>
    <w:rsid w:val="003524B7"/>
    <w:rsid w:val="003525C8"/>
    <w:rsid w:val="003525D1"/>
    <w:rsid w:val="00352711"/>
    <w:rsid w:val="0035282E"/>
    <w:rsid w:val="003528A4"/>
    <w:rsid w:val="003528FC"/>
    <w:rsid w:val="00352AD5"/>
    <w:rsid w:val="00352CAF"/>
    <w:rsid w:val="0035369D"/>
    <w:rsid w:val="003536F1"/>
    <w:rsid w:val="0035378C"/>
    <w:rsid w:val="00353A3D"/>
    <w:rsid w:val="00353B73"/>
    <w:rsid w:val="00353DE4"/>
    <w:rsid w:val="0035409D"/>
    <w:rsid w:val="003540D5"/>
    <w:rsid w:val="0035410F"/>
    <w:rsid w:val="00354696"/>
    <w:rsid w:val="003549BC"/>
    <w:rsid w:val="00354BAA"/>
    <w:rsid w:val="00354D86"/>
    <w:rsid w:val="00354E20"/>
    <w:rsid w:val="0035504A"/>
    <w:rsid w:val="0035519A"/>
    <w:rsid w:val="003551EC"/>
    <w:rsid w:val="0035543D"/>
    <w:rsid w:val="00355521"/>
    <w:rsid w:val="00355635"/>
    <w:rsid w:val="003559CE"/>
    <w:rsid w:val="00355B28"/>
    <w:rsid w:val="00355C5D"/>
    <w:rsid w:val="00355EE4"/>
    <w:rsid w:val="00355FC9"/>
    <w:rsid w:val="0035603C"/>
    <w:rsid w:val="003560F7"/>
    <w:rsid w:val="003561BD"/>
    <w:rsid w:val="003563B3"/>
    <w:rsid w:val="003564B2"/>
    <w:rsid w:val="00356582"/>
    <w:rsid w:val="00356891"/>
    <w:rsid w:val="00356994"/>
    <w:rsid w:val="00356C62"/>
    <w:rsid w:val="00356CB1"/>
    <w:rsid w:val="00356F5B"/>
    <w:rsid w:val="00356F87"/>
    <w:rsid w:val="0035702A"/>
    <w:rsid w:val="003570EC"/>
    <w:rsid w:val="0035710A"/>
    <w:rsid w:val="00357561"/>
    <w:rsid w:val="003575F7"/>
    <w:rsid w:val="003577C4"/>
    <w:rsid w:val="003577E0"/>
    <w:rsid w:val="003578F3"/>
    <w:rsid w:val="00357C69"/>
    <w:rsid w:val="00357C7C"/>
    <w:rsid w:val="00357DD7"/>
    <w:rsid w:val="00360299"/>
    <w:rsid w:val="0036059A"/>
    <w:rsid w:val="003606F0"/>
    <w:rsid w:val="003608AF"/>
    <w:rsid w:val="003608D2"/>
    <w:rsid w:val="00360B14"/>
    <w:rsid w:val="00360E97"/>
    <w:rsid w:val="00360F44"/>
    <w:rsid w:val="00361129"/>
    <w:rsid w:val="00361162"/>
    <w:rsid w:val="003613F8"/>
    <w:rsid w:val="0036152B"/>
    <w:rsid w:val="00361889"/>
    <w:rsid w:val="00361907"/>
    <w:rsid w:val="0036191B"/>
    <w:rsid w:val="00361F6C"/>
    <w:rsid w:val="00361F99"/>
    <w:rsid w:val="003621D4"/>
    <w:rsid w:val="00362245"/>
    <w:rsid w:val="00362688"/>
    <w:rsid w:val="00362AF9"/>
    <w:rsid w:val="00362B5D"/>
    <w:rsid w:val="00362BC0"/>
    <w:rsid w:val="003631D6"/>
    <w:rsid w:val="00363387"/>
    <w:rsid w:val="00363453"/>
    <w:rsid w:val="00363483"/>
    <w:rsid w:val="003635BF"/>
    <w:rsid w:val="003636CF"/>
    <w:rsid w:val="00363700"/>
    <w:rsid w:val="00363C4A"/>
    <w:rsid w:val="00363CA1"/>
    <w:rsid w:val="00363EA3"/>
    <w:rsid w:val="00363FF8"/>
    <w:rsid w:val="003640E1"/>
    <w:rsid w:val="0036437B"/>
    <w:rsid w:val="003643E3"/>
    <w:rsid w:val="0036490D"/>
    <w:rsid w:val="003649DC"/>
    <w:rsid w:val="00364BC9"/>
    <w:rsid w:val="00364DB1"/>
    <w:rsid w:val="00365088"/>
    <w:rsid w:val="00365323"/>
    <w:rsid w:val="0036540C"/>
    <w:rsid w:val="00365535"/>
    <w:rsid w:val="00365931"/>
    <w:rsid w:val="00365A0D"/>
    <w:rsid w:val="00365D56"/>
    <w:rsid w:val="00365EDE"/>
    <w:rsid w:val="003666A0"/>
    <w:rsid w:val="003669ED"/>
    <w:rsid w:val="00366E62"/>
    <w:rsid w:val="00367202"/>
    <w:rsid w:val="003672E5"/>
    <w:rsid w:val="00367306"/>
    <w:rsid w:val="0036756F"/>
    <w:rsid w:val="00367658"/>
    <w:rsid w:val="00367765"/>
    <w:rsid w:val="003678FE"/>
    <w:rsid w:val="00367967"/>
    <w:rsid w:val="00367D93"/>
    <w:rsid w:val="00367F25"/>
    <w:rsid w:val="00367F29"/>
    <w:rsid w:val="0037041D"/>
    <w:rsid w:val="003708B0"/>
    <w:rsid w:val="00370B46"/>
    <w:rsid w:val="00370CD7"/>
    <w:rsid w:val="003713B6"/>
    <w:rsid w:val="003715DC"/>
    <w:rsid w:val="00371785"/>
    <w:rsid w:val="00371B20"/>
    <w:rsid w:val="00371BF7"/>
    <w:rsid w:val="00371C31"/>
    <w:rsid w:val="00371D05"/>
    <w:rsid w:val="00371E4B"/>
    <w:rsid w:val="003721E6"/>
    <w:rsid w:val="00372237"/>
    <w:rsid w:val="0037224B"/>
    <w:rsid w:val="00372B07"/>
    <w:rsid w:val="00373099"/>
    <w:rsid w:val="003738EA"/>
    <w:rsid w:val="003740F9"/>
    <w:rsid w:val="003742B8"/>
    <w:rsid w:val="00374529"/>
    <w:rsid w:val="003747DE"/>
    <w:rsid w:val="00374A8A"/>
    <w:rsid w:val="00374B0B"/>
    <w:rsid w:val="00374DBA"/>
    <w:rsid w:val="003750E5"/>
    <w:rsid w:val="0037550A"/>
    <w:rsid w:val="00375A8F"/>
    <w:rsid w:val="00375D57"/>
    <w:rsid w:val="00375DBC"/>
    <w:rsid w:val="003760ED"/>
    <w:rsid w:val="00376176"/>
    <w:rsid w:val="00376398"/>
    <w:rsid w:val="00376491"/>
    <w:rsid w:val="00376586"/>
    <w:rsid w:val="00376784"/>
    <w:rsid w:val="00376B2B"/>
    <w:rsid w:val="00376CAB"/>
    <w:rsid w:val="00376D7B"/>
    <w:rsid w:val="00377000"/>
    <w:rsid w:val="0037721D"/>
    <w:rsid w:val="0037743A"/>
    <w:rsid w:val="003775FB"/>
    <w:rsid w:val="003776AC"/>
    <w:rsid w:val="003776E7"/>
    <w:rsid w:val="00377757"/>
    <w:rsid w:val="00377947"/>
    <w:rsid w:val="00377A13"/>
    <w:rsid w:val="00377A96"/>
    <w:rsid w:val="00377AA1"/>
    <w:rsid w:val="00377CA7"/>
    <w:rsid w:val="00377D99"/>
    <w:rsid w:val="00377DEC"/>
    <w:rsid w:val="00377EBC"/>
    <w:rsid w:val="0038019B"/>
    <w:rsid w:val="00380922"/>
    <w:rsid w:val="003809DB"/>
    <w:rsid w:val="00380B90"/>
    <w:rsid w:val="00380ED0"/>
    <w:rsid w:val="0038102A"/>
    <w:rsid w:val="00381202"/>
    <w:rsid w:val="00381394"/>
    <w:rsid w:val="00381448"/>
    <w:rsid w:val="00381630"/>
    <w:rsid w:val="0038170B"/>
    <w:rsid w:val="00381D36"/>
    <w:rsid w:val="00381DD5"/>
    <w:rsid w:val="00381DDA"/>
    <w:rsid w:val="003820DD"/>
    <w:rsid w:val="0038212C"/>
    <w:rsid w:val="003821A6"/>
    <w:rsid w:val="00382A0F"/>
    <w:rsid w:val="00382C8C"/>
    <w:rsid w:val="00382E24"/>
    <w:rsid w:val="00382E56"/>
    <w:rsid w:val="003832C2"/>
    <w:rsid w:val="003833B4"/>
    <w:rsid w:val="003833CE"/>
    <w:rsid w:val="00383478"/>
    <w:rsid w:val="00383495"/>
    <w:rsid w:val="00383655"/>
    <w:rsid w:val="003836CD"/>
    <w:rsid w:val="00383A23"/>
    <w:rsid w:val="00383EBD"/>
    <w:rsid w:val="00384192"/>
    <w:rsid w:val="003841D1"/>
    <w:rsid w:val="00384393"/>
    <w:rsid w:val="00384733"/>
    <w:rsid w:val="00384843"/>
    <w:rsid w:val="003849D1"/>
    <w:rsid w:val="00384D53"/>
    <w:rsid w:val="00384E10"/>
    <w:rsid w:val="00384E46"/>
    <w:rsid w:val="003850B3"/>
    <w:rsid w:val="003850BF"/>
    <w:rsid w:val="003850CA"/>
    <w:rsid w:val="003852D4"/>
    <w:rsid w:val="00385327"/>
    <w:rsid w:val="00385368"/>
    <w:rsid w:val="00385488"/>
    <w:rsid w:val="00385509"/>
    <w:rsid w:val="0038567D"/>
    <w:rsid w:val="0038642B"/>
    <w:rsid w:val="003864C8"/>
    <w:rsid w:val="00386859"/>
    <w:rsid w:val="00386B24"/>
    <w:rsid w:val="00386EE8"/>
    <w:rsid w:val="00386F39"/>
    <w:rsid w:val="00387120"/>
    <w:rsid w:val="0038737F"/>
    <w:rsid w:val="003873D8"/>
    <w:rsid w:val="003874B2"/>
    <w:rsid w:val="0038773A"/>
    <w:rsid w:val="003877B0"/>
    <w:rsid w:val="003878B2"/>
    <w:rsid w:val="003878DE"/>
    <w:rsid w:val="003879E3"/>
    <w:rsid w:val="00387B10"/>
    <w:rsid w:val="00387D1A"/>
    <w:rsid w:val="00387E81"/>
    <w:rsid w:val="0039017D"/>
    <w:rsid w:val="00390310"/>
    <w:rsid w:val="0039033B"/>
    <w:rsid w:val="003903B3"/>
    <w:rsid w:val="00390486"/>
    <w:rsid w:val="00390524"/>
    <w:rsid w:val="003907F4"/>
    <w:rsid w:val="00390D70"/>
    <w:rsid w:val="00390E05"/>
    <w:rsid w:val="00391153"/>
    <w:rsid w:val="00391197"/>
    <w:rsid w:val="003912F6"/>
    <w:rsid w:val="00391464"/>
    <w:rsid w:val="003915D6"/>
    <w:rsid w:val="0039165D"/>
    <w:rsid w:val="003916E6"/>
    <w:rsid w:val="003916EF"/>
    <w:rsid w:val="003919AA"/>
    <w:rsid w:val="003919C3"/>
    <w:rsid w:val="00391A51"/>
    <w:rsid w:val="00391B8A"/>
    <w:rsid w:val="00391BA4"/>
    <w:rsid w:val="00391F1E"/>
    <w:rsid w:val="00392008"/>
    <w:rsid w:val="00392365"/>
    <w:rsid w:val="0039240A"/>
    <w:rsid w:val="003926DF"/>
    <w:rsid w:val="003926F6"/>
    <w:rsid w:val="00392BBF"/>
    <w:rsid w:val="00392BEC"/>
    <w:rsid w:val="00392DF3"/>
    <w:rsid w:val="00392EF7"/>
    <w:rsid w:val="00392F1D"/>
    <w:rsid w:val="00393206"/>
    <w:rsid w:val="00393401"/>
    <w:rsid w:val="003934DE"/>
    <w:rsid w:val="0039369F"/>
    <w:rsid w:val="003936BF"/>
    <w:rsid w:val="00393882"/>
    <w:rsid w:val="003939E7"/>
    <w:rsid w:val="00393A12"/>
    <w:rsid w:val="00393EF7"/>
    <w:rsid w:val="003943A3"/>
    <w:rsid w:val="003945E1"/>
    <w:rsid w:val="003947DD"/>
    <w:rsid w:val="0039483A"/>
    <w:rsid w:val="003949CD"/>
    <w:rsid w:val="00394C00"/>
    <w:rsid w:val="00394FD9"/>
    <w:rsid w:val="003952C8"/>
    <w:rsid w:val="003954A0"/>
    <w:rsid w:val="003955B9"/>
    <w:rsid w:val="00395A05"/>
    <w:rsid w:val="00395AA3"/>
    <w:rsid w:val="00395C87"/>
    <w:rsid w:val="0039600E"/>
    <w:rsid w:val="0039625D"/>
    <w:rsid w:val="00396339"/>
    <w:rsid w:val="00396429"/>
    <w:rsid w:val="00396488"/>
    <w:rsid w:val="0039670B"/>
    <w:rsid w:val="00396B92"/>
    <w:rsid w:val="00396C80"/>
    <w:rsid w:val="00396E1C"/>
    <w:rsid w:val="00396E1F"/>
    <w:rsid w:val="00397272"/>
    <w:rsid w:val="00397592"/>
    <w:rsid w:val="00397662"/>
    <w:rsid w:val="00397C65"/>
    <w:rsid w:val="00397E94"/>
    <w:rsid w:val="00397FDB"/>
    <w:rsid w:val="003A028F"/>
    <w:rsid w:val="003A030C"/>
    <w:rsid w:val="003A032D"/>
    <w:rsid w:val="003A0449"/>
    <w:rsid w:val="003A04CE"/>
    <w:rsid w:val="003A09A8"/>
    <w:rsid w:val="003A0A1A"/>
    <w:rsid w:val="003A0BFF"/>
    <w:rsid w:val="003A0C08"/>
    <w:rsid w:val="003A138E"/>
    <w:rsid w:val="003A15EF"/>
    <w:rsid w:val="003A16FF"/>
    <w:rsid w:val="003A179C"/>
    <w:rsid w:val="003A18BA"/>
    <w:rsid w:val="003A1B23"/>
    <w:rsid w:val="003A1C44"/>
    <w:rsid w:val="003A1D4B"/>
    <w:rsid w:val="003A1EC9"/>
    <w:rsid w:val="003A1FDC"/>
    <w:rsid w:val="003A223F"/>
    <w:rsid w:val="003A2240"/>
    <w:rsid w:val="003A2614"/>
    <w:rsid w:val="003A276E"/>
    <w:rsid w:val="003A2971"/>
    <w:rsid w:val="003A29AE"/>
    <w:rsid w:val="003A2DE0"/>
    <w:rsid w:val="003A2DEA"/>
    <w:rsid w:val="003A2ECC"/>
    <w:rsid w:val="003A2F5B"/>
    <w:rsid w:val="003A314C"/>
    <w:rsid w:val="003A32DE"/>
    <w:rsid w:val="003A3379"/>
    <w:rsid w:val="003A337F"/>
    <w:rsid w:val="003A3953"/>
    <w:rsid w:val="003A3B9A"/>
    <w:rsid w:val="003A3E49"/>
    <w:rsid w:val="003A3EA4"/>
    <w:rsid w:val="003A436D"/>
    <w:rsid w:val="003A43BB"/>
    <w:rsid w:val="003A44D0"/>
    <w:rsid w:val="003A45B1"/>
    <w:rsid w:val="003A4626"/>
    <w:rsid w:val="003A5221"/>
    <w:rsid w:val="003A54C8"/>
    <w:rsid w:val="003A55CC"/>
    <w:rsid w:val="003A5927"/>
    <w:rsid w:val="003A5949"/>
    <w:rsid w:val="003A595A"/>
    <w:rsid w:val="003A59B2"/>
    <w:rsid w:val="003A5F15"/>
    <w:rsid w:val="003A62A0"/>
    <w:rsid w:val="003A6356"/>
    <w:rsid w:val="003A66F2"/>
    <w:rsid w:val="003A690B"/>
    <w:rsid w:val="003A6EC8"/>
    <w:rsid w:val="003A7183"/>
    <w:rsid w:val="003A72F9"/>
    <w:rsid w:val="003A7368"/>
    <w:rsid w:val="003A743E"/>
    <w:rsid w:val="003A79F1"/>
    <w:rsid w:val="003A7ADE"/>
    <w:rsid w:val="003A7CA8"/>
    <w:rsid w:val="003A7CCB"/>
    <w:rsid w:val="003A7E0A"/>
    <w:rsid w:val="003B0285"/>
    <w:rsid w:val="003B0335"/>
    <w:rsid w:val="003B03D7"/>
    <w:rsid w:val="003B067B"/>
    <w:rsid w:val="003B09DA"/>
    <w:rsid w:val="003B0BAC"/>
    <w:rsid w:val="003B0D56"/>
    <w:rsid w:val="003B0E9E"/>
    <w:rsid w:val="003B109D"/>
    <w:rsid w:val="003B11E2"/>
    <w:rsid w:val="003B1217"/>
    <w:rsid w:val="003B167F"/>
    <w:rsid w:val="003B1854"/>
    <w:rsid w:val="003B1ACC"/>
    <w:rsid w:val="003B1C16"/>
    <w:rsid w:val="003B1D0E"/>
    <w:rsid w:val="003B1D1C"/>
    <w:rsid w:val="003B1E78"/>
    <w:rsid w:val="003B1EFE"/>
    <w:rsid w:val="003B22D0"/>
    <w:rsid w:val="003B23BE"/>
    <w:rsid w:val="003B24C6"/>
    <w:rsid w:val="003B2864"/>
    <w:rsid w:val="003B290D"/>
    <w:rsid w:val="003B2A34"/>
    <w:rsid w:val="003B2A6E"/>
    <w:rsid w:val="003B2A75"/>
    <w:rsid w:val="003B2C68"/>
    <w:rsid w:val="003B2E2F"/>
    <w:rsid w:val="003B2FDE"/>
    <w:rsid w:val="003B33CD"/>
    <w:rsid w:val="003B374B"/>
    <w:rsid w:val="003B375E"/>
    <w:rsid w:val="003B3CEE"/>
    <w:rsid w:val="003B424E"/>
    <w:rsid w:val="003B45F3"/>
    <w:rsid w:val="003B4B85"/>
    <w:rsid w:val="003B4DA0"/>
    <w:rsid w:val="003B4E14"/>
    <w:rsid w:val="003B54AE"/>
    <w:rsid w:val="003B5652"/>
    <w:rsid w:val="003B5720"/>
    <w:rsid w:val="003B5856"/>
    <w:rsid w:val="003B5A24"/>
    <w:rsid w:val="003B5A50"/>
    <w:rsid w:val="003B5AB3"/>
    <w:rsid w:val="003B5AD3"/>
    <w:rsid w:val="003B5C35"/>
    <w:rsid w:val="003B5CE8"/>
    <w:rsid w:val="003B610F"/>
    <w:rsid w:val="003B6202"/>
    <w:rsid w:val="003B62A2"/>
    <w:rsid w:val="003B62CE"/>
    <w:rsid w:val="003B638C"/>
    <w:rsid w:val="003B6676"/>
    <w:rsid w:val="003B66AD"/>
    <w:rsid w:val="003B679A"/>
    <w:rsid w:val="003B68CE"/>
    <w:rsid w:val="003B6962"/>
    <w:rsid w:val="003B6C12"/>
    <w:rsid w:val="003B6C37"/>
    <w:rsid w:val="003B6CF8"/>
    <w:rsid w:val="003B6E2C"/>
    <w:rsid w:val="003B6F6D"/>
    <w:rsid w:val="003B7073"/>
    <w:rsid w:val="003B728B"/>
    <w:rsid w:val="003B74B7"/>
    <w:rsid w:val="003B781B"/>
    <w:rsid w:val="003B799A"/>
    <w:rsid w:val="003B7DB1"/>
    <w:rsid w:val="003B7E39"/>
    <w:rsid w:val="003C018A"/>
    <w:rsid w:val="003C01D4"/>
    <w:rsid w:val="003C021B"/>
    <w:rsid w:val="003C0243"/>
    <w:rsid w:val="003C0483"/>
    <w:rsid w:val="003C0523"/>
    <w:rsid w:val="003C0630"/>
    <w:rsid w:val="003C0855"/>
    <w:rsid w:val="003C0BF5"/>
    <w:rsid w:val="003C0E24"/>
    <w:rsid w:val="003C13DF"/>
    <w:rsid w:val="003C16F4"/>
    <w:rsid w:val="003C1840"/>
    <w:rsid w:val="003C18C8"/>
    <w:rsid w:val="003C1C0E"/>
    <w:rsid w:val="003C20FD"/>
    <w:rsid w:val="003C2737"/>
    <w:rsid w:val="003C2764"/>
    <w:rsid w:val="003C299A"/>
    <w:rsid w:val="003C2ADB"/>
    <w:rsid w:val="003C2B3E"/>
    <w:rsid w:val="003C2C2C"/>
    <w:rsid w:val="003C2CC3"/>
    <w:rsid w:val="003C2DBE"/>
    <w:rsid w:val="003C2DE9"/>
    <w:rsid w:val="003C2EA9"/>
    <w:rsid w:val="003C2F40"/>
    <w:rsid w:val="003C3191"/>
    <w:rsid w:val="003C329C"/>
    <w:rsid w:val="003C33B7"/>
    <w:rsid w:val="003C33FC"/>
    <w:rsid w:val="003C3845"/>
    <w:rsid w:val="003C3913"/>
    <w:rsid w:val="003C394B"/>
    <w:rsid w:val="003C3A89"/>
    <w:rsid w:val="003C3B31"/>
    <w:rsid w:val="003C3BE5"/>
    <w:rsid w:val="003C3EF7"/>
    <w:rsid w:val="003C444D"/>
    <w:rsid w:val="003C46B6"/>
    <w:rsid w:val="003C46CC"/>
    <w:rsid w:val="003C4872"/>
    <w:rsid w:val="003C494D"/>
    <w:rsid w:val="003C4984"/>
    <w:rsid w:val="003C4DFF"/>
    <w:rsid w:val="003C4EBD"/>
    <w:rsid w:val="003C5182"/>
    <w:rsid w:val="003C55B3"/>
    <w:rsid w:val="003C5647"/>
    <w:rsid w:val="003C5721"/>
    <w:rsid w:val="003C5872"/>
    <w:rsid w:val="003C58B9"/>
    <w:rsid w:val="003C5947"/>
    <w:rsid w:val="003C5D2E"/>
    <w:rsid w:val="003C606F"/>
    <w:rsid w:val="003C66E7"/>
    <w:rsid w:val="003C67B5"/>
    <w:rsid w:val="003C69BF"/>
    <w:rsid w:val="003C6BDD"/>
    <w:rsid w:val="003C6CAD"/>
    <w:rsid w:val="003C6E7E"/>
    <w:rsid w:val="003C6F99"/>
    <w:rsid w:val="003C7182"/>
    <w:rsid w:val="003C7213"/>
    <w:rsid w:val="003C741C"/>
    <w:rsid w:val="003C752B"/>
    <w:rsid w:val="003C765A"/>
    <w:rsid w:val="003C7A02"/>
    <w:rsid w:val="003C7F15"/>
    <w:rsid w:val="003D010D"/>
    <w:rsid w:val="003D01F9"/>
    <w:rsid w:val="003D0207"/>
    <w:rsid w:val="003D0237"/>
    <w:rsid w:val="003D02BC"/>
    <w:rsid w:val="003D067F"/>
    <w:rsid w:val="003D08F4"/>
    <w:rsid w:val="003D092F"/>
    <w:rsid w:val="003D09EE"/>
    <w:rsid w:val="003D0B1F"/>
    <w:rsid w:val="003D0C11"/>
    <w:rsid w:val="003D0D86"/>
    <w:rsid w:val="003D11A7"/>
    <w:rsid w:val="003D1436"/>
    <w:rsid w:val="003D15F8"/>
    <w:rsid w:val="003D1702"/>
    <w:rsid w:val="003D1807"/>
    <w:rsid w:val="003D1DFD"/>
    <w:rsid w:val="003D22BD"/>
    <w:rsid w:val="003D23A3"/>
    <w:rsid w:val="003D26A0"/>
    <w:rsid w:val="003D2786"/>
    <w:rsid w:val="003D27BC"/>
    <w:rsid w:val="003D2BC0"/>
    <w:rsid w:val="003D2C06"/>
    <w:rsid w:val="003D2E82"/>
    <w:rsid w:val="003D2F72"/>
    <w:rsid w:val="003D32D3"/>
    <w:rsid w:val="003D33DD"/>
    <w:rsid w:val="003D340B"/>
    <w:rsid w:val="003D35A9"/>
    <w:rsid w:val="003D3719"/>
    <w:rsid w:val="003D3AA0"/>
    <w:rsid w:val="003D3C5C"/>
    <w:rsid w:val="003D3D5B"/>
    <w:rsid w:val="003D3F2F"/>
    <w:rsid w:val="003D4166"/>
    <w:rsid w:val="003D4491"/>
    <w:rsid w:val="003D46D6"/>
    <w:rsid w:val="003D4798"/>
    <w:rsid w:val="003D4BA3"/>
    <w:rsid w:val="003D4DA2"/>
    <w:rsid w:val="003D4F2F"/>
    <w:rsid w:val="003D4FDE"/>
    <w:rsid w:val="003D5171"/>
    <w:rsid w:val="003D5286"/>
    <w:rsid w:val="003D54BC"/>
    <w:rsid w:val="003D565E"/>
    <w:rsid w:val="003D576A"/>
    <w:rsid w:val="003D580D"/>
    <w:rsid w:val="003D5856"/>
    <w:rsid w:val="003D58A6"/>
    <w:rsid w:val="003D5AB0"/>
    <w:rsid w:val="003D5ABF"/>
    <w:rsid w:val="003D5BA1"/>
    <w:rsid w:val="003D5BA5"/>
    <w:rsid w:val="003D5D10"/>
    <w:rsid w:val="003D5F87"/>
    <w:rsid w:val="003D5FCA"/>
    <w:rsid w:val="003D6264"/>
    <w:rsid w:val="003D63C8"/>
    <w:rsid w:val="003D6872"/>
    <w:rsid w:val="003D68AF"/>
    <w:rsid w:val="003D6909"/>
    <w:rsid w:val="003D6A0B"/>
    <w:rsid w:val="003D6BF1"/>
    <w:rsid w:val="003D6D07"/>
    <w:rsid w:val="003D6D9C"/>
    <w:rsid w:val="003D722D"/>
    <w:rsid w:val="003D7B1D"/>
    <w:rsid w:val="003D7D00"/>
    <w:rsid w:val="003D7D18"/>
    <w:rsid w:val="003D7FF5"/>
    <w:rsid w:val="003E024B"/>
    <w:rsid w:val="003E03F5"/>
    <w:rsid w:val="003E05DB"/>
    <w:rsid w:val="003E0795"/>
    <w:rsid w:val="003E092D"/>
    <w:rsid w:val="003E0DD8"/>
    <w:rsid w:val="003E0F9E"/>
    <w:rsid w:val="003E1010"/>
    <w:rsid w:val="003E1887"/>
    <w:rsid w:val="003E1AA3"/>
    <w:rsid w:val="003E1DA8"/>
    <w:rsid w:val="003E2126"/>
    <w:rsid w:val="003E21A0"/>
    <w:rsid w:val="003E2391"/>
    <w:rsid w:val="003E2393"/>
    <w:rsid w:val="003E25A6"/>
    <w:rsid w:val="003E27D0"/>
    <w:rsid w:val="003E2B62"/>
    <w:rsid w:val="003E2EF0"/>
    <w:rsid w:val="003E3216"/>
    <w:rsid w:val="003E324D"/>
    <w:rsid w:val="003E3477"/>
    <w:rsid w:val="003E367A"/>
    <w:rsid w:val="003E3701"/>
    <w:rsid w:val="003E3A01"/>
    <w:rsid w:val="003E3A3B"/>
    <w:rsid w:val="003E3B0F"/>
    <w:rsid w:val="003E3B41"/>
    <w:rsid w:val="003E3CA0"/>
    <w:rsid w:val="003E3E93"/>
    <w:rsid w:val="003E408E"/>
    <w:rsid w:val="003E41EC"/>
    <w:rsid w:val="003E460F"/>
    <w:rsid w:val="003E47B4"/>
    <w:rsid w:val="003E4C0F"/>
    <w:rsid w:val="003E4C68"/>
    <w:rsid w:val="003E4C7C"/>
    <w:rsid w:val="003E4EAB"/>
    <w:rsid w:val="003E4EC3"/>
    <w:rsid w:val="003E4F7F"/>
    <w:rsid w:val="003E510D"/>
    <w:rsid w:val="003E52BF"/>
    <w:rsid w:val="003E531F"/>
    <w:rsid w:val="003E534A"/>
    <w:rsid w:val="003E537D"/>
    <w:rsid w:val="003E5576"/>
    <w:rsid w:val="003E578B"/>
    <w:rsid w:val="003E5935"/>
    <w:rsid w:val="003E5A90"/>
    <w:rsid w:val="003E5B86"/>
    <w:rsid w:val="003E5C29"/>
    <w:rsid w:val="003E5CC7"/>
    <w:rsid w:val="003E5CF8"/>
    <w:rsid w:val="003E5D0F"/>
    <w:rsid w:val="003E5F9B"/>
    <w:rsid w:val="003E6055"/>
    <w:rsid w:val="003E61FA"/>
    <w:rsid w:val="003E665F"/>
    <w:rsid w:val="003E6B75"/>
    <w:rsid w:val="003E6D7D"/>
    <w:rsid w:val="003E6E11"/>
    <w:rsid w:val="003E707E"/>
    <w:rsid w:val="003E7517"/>
    <w:rsid w:val="003E75E0"/>
    <w:rsid w:val="003E765B"/>
    <w:rsid w:val="003E76F8"/>
    <w:rsid w:val="003E7A8E"/>
    <w:rsid w:val="003E7ABE"/>
    <w:rsid w:val="003E7C0A"/>
    <w:rsid w:val="003E7C33"/>
    <w:rsid w:val="003E7C45"/>
    <w:rsid w:val="003E7E39"/>
    <w:rsid w:val="003F07D8"/>
    <w:rsid w:val="003F09CC"/>
    <w:rsid w:val="003F0ACC"/>
    <w:rsid w:val="003F0C5A"/>
    <w:rsid w:val="003F10DA"/>
    <w:rsid w:val="003F1105"/>
    <w:rsid w:val="003F119E"/>
    <w:rsid w:val="003F1263"/>
    <w:rsid w:val="003F1B6D"/>
    <w:rsid w:val="003F1D68"/>
    <w:rsid w:val="003F1E45"/>
    <w:rsid w:val="003F1EDB"/>
    <w:rsid w:val="003F24AB"/>
    <w:rsid w:val="003F2555"/>
    <w:rsid w:val="003F265E"/>
    <w:rsid w:val="003F27AC"/>
    <w:rsid w:val="003F2B4A"/>
    <w:rsid w:val="003F2C33"/>
    <w:rsid w:val="003F2E5D"/>
    <w:rsid w:val="003F2FBB"/>
    <w:rsid w:val="003F31DC"/>
    <w:rsid w:val="003F333C"/>
    <w:rsid w:val="003F3413"/>
    <w:rsid w:val="003F3774"/>
    <w:rsid w:val="003F388A"/>
    <w:rsid w:val="003F3958"/>
    <w:rsid w:val="003F3AB8"/>
    <w:rsid w:val="003F3C10"/>
    <w:rsid w:val="003F3C27"/>
    <w:rsid w:val="003F3F8E"/>
    <w:rsid w:val="003F3FE7"/>
    <w:rsid w:val="003F4049"/>
    <w:rsid w:val="003F410A"/>
    <w:rsid w:val="003F41A9"/>
    <w:rsid w:val="003F4485"/>
    <w:rsid w:val="003F44A6"/>
    <w:rsid w:val="003F4503"/>
    <w:rsid w:val="003F46DD"/>
    <w:rsid w:val="003F498A"/>
    <w:rsid w:val="003F4D1C"/>
    <w:rsid w:val="003F5068"/>
    <w:rsid w:val="003F5614"/>
    <w:rsid w:val="003F5707"/>
    <w:rsid w:val="003F587B"/>
    <w:rsid w:val="003F5A7F"/>
    <w:rsid w:val="003F5A8B"/>
    <w:rsid w:val="003F5AA8"/>
    <w:rsid w:val="003F5B83"/>
    <w:rsid w:val="003F5CD2"/>
    <w:rsid w:val="003F5D03"/>
    <w:rsid w:val="003F5D1D"/>
    <w:rsid w:val="003F5F65"/>
    <w:rsid w:val="003F6019"/>
    <w:rsid w:val="003F6039"/>
    <w:rsid w:val="003F620E"/>
    <w:rsid w:val="003F6804"/>
    <w:rsid w:val="003F6821"/>
    <w:rsid w:val="003F6A4F"/>
    <w:rsid w:val="003F6C92"/>
    <w:rsid w:val="003F6F1A"/>
    <w:rsid w:val="003F6FD8"/>
    <w:rsid w:val="003F72F8"/>
    <w:rsid w:val="003F748D"/>
    <w:rsid w:val="003F7531"/>
    <w:rsid w:val="003F7740"/>
    <w:rsid w:val="003F799C"/>
    <w:rsid w:val="003F7C50"/>
    <w:rsid w:val="00400288"/>
    <w:rsid w:val="00400432"/>
    <w:rsid w:val="00400554"/>
    <w:rsid w:val="0040060F"/>
    <w:rsid w:val="00400733"/>
    <w:rsid w:val="0040082A"/>
    <w:rsid w:val="004008A0"/>
    <w:rsid w:val="0040096C"/>
    <w:rsid w:val="00400AC1"/>
    <w:rsid w:val="00400B69"/>
    <w:rsid w:val="00400E11"/>
    <w:rsid w:val="00400F3C"/>
    <w:rsid w:val="004013A3"/>
    <w:rsid w:val="0040141F"/>
    <w:rsid w:val="0040143A"/>
    <w:rsid w:val="00401A68"/>
    <w:rsid w:val="00401BA6"/>
    <w:rsid w:val="00401DFF"/>
    <w:rsid w:val="00401ED2"/>
    <w:rsid w:val="00402008"/>
    <w:rsid w:val="00402442"/>
    <w:rsid w:val="00402825"/>
    <w:rsid w:val="00402872"/>
    <w:rsid w:val="0040289F"/>
    <w:rsid w:val="00402A6A"/>
    <w:rsid w:val="004032F7"/>
    <w:rsid w:val="00403519"/>
    <w:rsid w:val="00403658"/>
    <w:rsid w:val="00403D1C"/>
    <w:rsid w:val="00404016"/>
    <w:rsid w:val="00404765"/>
    <w:rsid w:val="0040488D"/>
    <w:rsid w:val="00404AD5"/>
    <w:rsid w:val="00404CE6"/>
    <w:rsid w:val="00404E4F"/>
    <w:rsid w:val="00405034"/>
    <w:rsid w:val="004053EF"/>
    <w:rsid w:val="00405714"/>
    <w:rsid w:val="004059EF"/>
    <w:rsid w:val="00405EC1"/>
    <w:rsid w:val="00405F4A"/>
    <w:rsid w:val="00405FC4"/>
    <w:rsid w:val="00406099"/>
    <w:rsid w:val="00406314"/>
    <w:rsid w:val="00406404"/>
    <w:rsid w:val="004064B8"/>
    <w:rsid w:val="004064F7"/>
    <w:rsid w:val="00406912"/>
    <w:rsid w:val="00406A31"/>
    <w:rsid w:val="00406ADC"/>
    <w:rsid w:val="00406CA5"/>
    <w:rsid w:val="00406D22"/>
    <w:rsid w:val="00406D42"/>
    <w:rsid w:val="00406E14"/>
    <w:rsid w:val="0040701E"/>
    <w:rsid w:val="00407084"/>
    <w:rsid w:val="004072F3"/>
    <w:rsid w:val="004075DA"/>
    <w:rsid w:val="00407840"/>
    <w:rsid w:val="004078AA"/>
    <w:rsid w:val="00407AB8"/>
    <w:rsid w:val="00407BFA"/>
    <w:rsid w:val="00407C57"/>
    <w:rsid w:val="00407D59"/>
    <w:rsid w:val="00407E38"/>
    <w:rsid w:val="00407ED2"/>
    <w:rsid w:val="0041095B"/>
    <w:rsid w:val="004109BB"/>
    <w:rsid w:val="00410ED1"/>
    <w:rsid w:val="004111E8"/>
    <w:rsid w:val="00411601"/>
    <w:rsid w:val="00411AF8"/>
    <w:rsid w:val="00411B61"/>
    <w:rsid w:val="00411C18"/>
    <w:rsid w:val="00411CD6"/>
    <w:rsid w:val="004120D2"/>
    <w:rsid w:val="00412141"/>
    <w:rsid w:val="00412152"/>
    <w:rsid w:val="004125A4"/>
    <w:rsid w:val="00412705"/>
    <w:rsid w:val="00412D35"/>
    <w:rsid w:val="004130D9"/>
    <w:rsid w:val="00413228"/>
    <w:rsid w:val="00413272"/>
    <w:rsid w:val="00413402"/>
    <w:rsid w:val="00413588"/>
    <w:rsid w:val="00413947"/>
    <w:rsid w:val="00413BB7"/>
    <w:rsid w:val="00413BEB"/>
    <w:rsid w:val="00413D00"/>
    <w:rsid w:val="00413FC1"/>
    <w:rsid w:val="00414503"/>
    <w:rsid w:val="00414663"/>
    <w:rsid w:val="004146FC"/>
    <w:rsid w:val="00414A6F"/>
    <w:rsid w:val="00414B35"/>
    <w:rsid w:val="00414B9D"/>
    <w:rsid w:val="00414EB0"/>
    <w:rsid w:val="004154B5"/>
    <w:rsid w:val="0041561E"/>
    <w:rsid w:val="00415908"/>
    <w:rsid w:val="00415ACF"/>
    <w:rsid w:val="00415C10"/>
    <w:rsid w:val="00415C56"/>
    <w:rsid w:val="00415D26"/>
    <w:rsid w:val="00415DD4"/>
    <w:rsid w:val="00415E7A"/>
    <w:rsid w:val="00415E94"/>
    <w:rsid w:val="00415FB4"/>
    <w:rsid w:val="0041623F"/>
    <w:rsid w:val="00416258"/>
    <w:rsid w:val="00416501"/>
    <w:rsid w:val="00416564"/>
    <w:rsid w:val="0041657E"/>
    <w:rsid w:val="0041658B"/>
    <w:rsid w:val="0041670C"/>
    <w:rsid w:val="00416864"/>
    <w:rsid w:val="004168D9"/>
    <w:rsid w:val="00416B8C"/>
    <w:rsid w:val="00416F27"/>
    <w:rsid w:val="00417325"/>
    <w:rsid w:val="0041744B"/>
    <w:rsid w:val="00417A5E"/>
    <w:rsid w:val="00417A60"/>
    <w:rsid w:val="00417E5D"/>
    <w:rsid w:val="00417E6B"/>
    <w:rsid w:val="004201DA"/>
    <w:rsid w:val="00420245"/>
    <w:rsid w:val="00420246"/>
    <w:rsid w:val="0042040F"/>
    <w:rsid w:val="0042054F"/>
    <w:rsid w:val="0042055D"/>
    <w:rsid w:val="004208F1"/>
    <w:rsid w:val="004209BF"/>
    <w:rsid w:val="004209C8"/>
    <w:rsid w:val="00420A8A"/>
    <w:rsid w:val="00420AD5"/>
    <w:rsid w:val="00420AE8"/>
    <w:rsid w:val="00420B0D"/>
    <w:rsid w:val="00420B6B"/>
    <w:rsid w:val="00420BE5"/>
    <w:rsid w:val="00420C62"/>
    <w:rsid w:val="00420CAF"/>
    <w:rsid w:val="00420D43"/>
    <w:rsid w:val="00420D49"/>
    <w:rsid w:val="00420D6C"/>
    <w:rsid w:val="00420DAC"/>
    <w:rsid w:val="00420E48"/>
    <w:rsid w:val="00420F0E"/>
    <w:rsid w:val="00421206"/>
    <w:rsid w:val="004212BA"/>
    <w:rsid w:val="0042137E"/>
    <w:rsid w:val="0042145A"/>
    <w:rsid w:val="004214A0"/>
    <w:rsid w:val="00421C60"/>
    <w:rsid w:val="00421D0C"/>
    <w:rsid w:val="00421D3E"/>
    <w:rsid w:val="00421DD0"/>
    <w:rsid w:val="0042201C"/>
    <w:rsid w:val="00422209"/>
    <w:rsid w:val="0042229F"/>
    <w:rsid w:val="004222AE"/>
    <w:rsid w:val="00422315"/>
    <w:rsid w:val="004224F2"/>
    <w:rsid w:val="00422579"/>
    <w:rsid w:val="00422840"/>
    <w:rsid w:val="004229DA"/>
    <w:rsid w:val="004229E7"/>
    <w:rsid w:val="00422A08"/>
    <w:rsid w:val="00422A8F"/>
    <w:rsid w:val="00422BCB"/>
    <w:rsid w:val="00422EF2"/>
    <w:rsid w:val="00422FE2"/>
    <w:rsid w:val="0042339A"/>
    <w:rsid w:val="0042366A"/>
    <w:rsid w:val="004239C2"/>
    <w:rsid w:val="00423A61"/>
    <w:rsid w:val="00423AA7"/>
    <w:rsid w:val="00423B15"/>
    <w:rsid w:val="00423CB1"/>
    <w:rsid w:val="00423FED"/>
    <w:rsid w:val="00423FF4"/>
    <w:rsid w:val="00424779"/>
    <w:rsid w:val="00424C42"/>
    <w:rsid w:val="00424CB8"/>
    <w:rsid w:val="0042508F"/>
    <w:rsid w:val="00425346"/>
    <w:rsid w:val="00425548"/>
    <w:rsid w:val="0042559F"/>
    <w:rsid w:val="004256EA"/>
    <w:rsid w:val="00425CBB"/>
    <w:rsid w:val="00425D04"/>
    <w:rsid w:val="00425ED0"/>
    <w:rsid w:val="004261F0"/>
    <w:rsid w:val="00426276"/>
    <w:rsid w:val="0042651C"/>
    <w:rsid w:val="004268E4"/>
    <w:rsid w:val="00426A1B"/>
    <w:rsid w:val="00426A26"/>
    <w:rsid w:val="00426BC4"/>
    <w:rsid w:val="00426E0B"/>
    <w:rsid w:val="00426E4D"/>
    <w:rsid w:val="00426E54"/>
    <w:rsid w:val="00426E7F"/>
    <w:rsid w:val="00426FBB"/>
    <w:rsid w:val="00426FEA"/>
    <w:rsid w:val="0042714B"/>
    <w:rsid w:val="004271E5"/>
    <w:rsid w:val="004272BD"/>
    <w:rsid w:val="00427335"/>
    <w:rsid w:val="00427427"/>
    <w:rsid w:val="00427BC4"/>
    <w:rsid w:val="00427BDB"/>
    <w:rsid w:val="00427BFB"/>
    <w:rsid w:val="00427C68"/>
    <w:rsid w:val="00427E72"/>
    <w:rsid w:val="00427FA2"/>
    <w:rsid w:val="00430024"/>
    <w:rsid w:val="00430391"/>
    <w:rsid w:val="004303DF"/>
    <w:rsid w:val="004306D6"/>
    <w:rsid w:val="00430782"/>
    <w:rsid w:val="004307AF"/>
    <w:rsid w:val="00430A8D"/>
    <w:rsid w:val="00430E8A"/>
    <w:rsid w:val="004312D0"/>
    <w:rsid w:val="004314F2"/>
    <w:rsid w:val="004315A5"/>
    <w:rsid w:val="004318F0"/>
    <w:rsid w:val="004321A1"/>
    <w:rsid w:val="004322F1"/>
    <w:rsid w:val="00432518"/>
    <w:rsid w:val="00432A9E"/>
    <w:rsid w:val="00432BED"/>
    <w:rsid w:val="00432C60"/>
    <w:rsid w:val="00432C76"/>
    <w:rsid w:val="00432E89"/>
    <w:rsid w:val="0043319C"/>
    <w:rsid w:val="004331F2"/>
    <w:rsid w:val="0043326D"/>
    <w:rsid w:val="0043326E"/>
    <w:rsid w:val="00433306"/>
    <w:rsid w:val="00433410"/>
    <w:rsid w:val="004334D8"/>
    <w:rsid w:val="004338E4"/>
    <w:rsid w:val="00433ADA"/>
    <w:rsid w:val="00433C29"/>
    <w:rsid w:val="00433F3D"/>
    <w:rsid w:val="00434047"/>
    <w:rsid w:val="0043405C"/>
    <w:rsid w:val="00434277"/>
    <w:rsid w:val="00434584"/>
    <w:rsid w:val="00434875"/>
    <w:rsid w:val="004349D0"/>
    <w:rsid w:val="004349D4"/>
    <w:rsid w:val="00434C51"/>
    <w:rsid w:val="00434C9F"/>
    <w:rsid w:val="00434D3D"/>
    <w:rsid w:val="0043501B"/>
    <w:rsid w:val="00435049"/>
    <w:rsid w:val="004350D8"/>
    <w:rsid w:val="004353F1"/>
    <w:rsid w:val="00435A4B"/>
    <w:rsid w:val="00435ABF"/>
    <w:rsid w:val="00435D12"/>
    <w:rsid w:val="00435FFE"/>
    <w:rsid w:val="0043636F"/>
    <w:rsid w:val="0043671B"/>
    <w:rsid w:val="00436A17"/>
    <w:rsid w:val="00436A8B"/>
    <w:rsid w:val="00436D0A"/>
    <w:rsid w:val="00436D2B"/>
    <w:rsid w:val="00436F8B"/>
    <w:rsid w:val="004372CC"/>
    <w:rsid w:val="00437352"/>
    <w:rsid w:val="0043760E"/>
    <w:rsid w:val="00437699"/>
    <w:rsid w:val="004378FF"/>
    <w:rsid w:val="004379C2"/>
    <w:rsid w:val="004400E8"/>
    <w:rsid w:val="00440505"/>
    <w:rsid w:val="00440549"/>
    <w:rsid w:val="00440560"/>
    <w:rsid w:val="00440563"/>
    <w:rsid w:val="00440688"/>
    <w:rsid w:val="0044084D"/>
    <w:rsid w:val="00440A5A"/>
    <w:rsid w:val="00440A8A"/>
    <w:rsid w:val="00440AA2"/>
    <w:rsid w:val="00440B78"/>
    <w:rsid w:val="00440E87"/>
    <w:rsid w:val="0044125B"/>
    <w:rsid w:val="004412D5"/>
    <w:rsid w:val="004413FB"/>
    <w:rsid w:val="004414B1"/>
    <w:rsid w:val="00441535"/>
    <w:rsid w:val="004415C7"/>
    <w:rsid w:val="00441679"/>
    <w:rsid w:val="00441759"/>
    <w:rsid w:val="00441985"/>
    <w:rsid w:val="00441FF7"/>
    <w:rsid w:val="0044215B"/>
    <w:rsid w:val="00442535"/>
    <w:rsid w:val="00442AF1"/>
    <w:rsid w:val="00442E66"/>
    <w:rsid w:val="00442E76"/>
    <w:rsid w:val="00442F0D"/>
    <w:rsid w:val="0044302C"/>
    <w:rsid w:val="004431E5"/>
    <w:rsid w:val="00443400"/>
    <w:rsid w:val="00443723"/>
    <w:rsid w:val="0044385F"/>
    <w:rsid w:val="00443906"/>
    <w:rsid w:val="00443967"/>
    <w:rsid w:val="004439E8"/>
    <w:rsid w:val="00443A1E"/>
    <w:rsid w:val="00443C66"/>
    <w:rsid w:val="00443CB1"/>
    <w:rsid w:val="00443D41"/>
    <w:rsid w:val="00443EC4"/>
    <w:rsid w:val="00444268"/>
    <w:rsid w:val="004442A3"/>
    <w:rsid w:val="004444CD"/>
    <w:rsid w:val="0044464B"/>
    <w:rsid w:val="004448E9"/>
    <w:rsid w:val="00444B0F"/>
    <w:rsid w:val="00444C06"/>
    <w:rsid w:val="004451F9"/>
    <w:rsid w:val="004453E3"/>
    <w:rsid w:val="004455CD"/>
    <w:rsid w:val="004458E9"/>
    <w:rsid w:val="004458FD"/>
    <w:rsid w:val="00445AEE"/>
    <w:rsid w:val="00445CBA"/>
    <w:rsid w:val="00445D11"/>
    <w:rsid w:val="00445E3B"/>
    <w:rsid w:val="00445E82"/>
    <w:rsid w:val="00446563"/>
    <w:rsid w:val="00446C23"/>
    <w:rsid w:val="00446D95"/>
    <w:rsid w:val="00446E75"/>
    <w:rsid w:val="00446F11"/>
    <w:rsid w:val="00446F40"/>
    <w:rsid w:val="00447050"/>
    <w:rsid w:val="00447569"/>
    <w:rsid w:val="00447574"/>
    <w:rsid w:val="004476C9"/>
    <w:rsid w:val="004477AD"/>
    <w:rsid w:val="00447BAD"/>
    <w:rsid w:val="00447FD3"/>
    <w:rsid w:val="00450084"/>
    <w:rsid w:val="004500B8"/>
    <w:rsid w:val="0045046A"/>
    <w:rsid w:val="0045082C"/>
    <w:rsid w:val="00450AB1"/>
    <w:rsid w:val="00450C54"/>
    <w:rsid w:val="00450C80"/>
    <w:rsid w:val="00450CB8"/>
    <w:rsid w:val="00450D6E"/>
    <w:rsid w:val="00451547"/>
    <w:rsid w:val="004517F9"/>
    <w:rsid w:val="00451AEF"/>
    <w:rsid w:val="00451BFD"/>
    <w:rsid w:val="00451C24"/>
    <w:rsid w:val="00452393"/>
    <w:rsid w:val="00452607"/>
    <w:rsid w:val="00452697"/>
    <w:rsid w:val="00452919"/>
    <w:rsid w:val="00452C66"/>
    <w:rsid w:val="00452D0C"/>
    <w:rsid w:val="0045320D"/>
    <w:rsid w:val="00453484"/>
    <w:rsid w:val="00453799"/>
    <w:rsid w:val="004537EA"/>
    <w:rsid w:val="00453848"/>
    <w:rsid w:val="00453EF0"/>
    <w:rsid w:val="00453F5F"/>
    <w:rsid w:val="00454102"/>
    <w:rsid w:val="0045416F"/>
    <w:rsid w:val="004544D6"/>
    <w:rsid w:val="00454522"/>
    <w:rsid w:val="00454627"/>
    <w:rsid w:val="0045469E"/>
    <w:rsid w:val="0045473F"/>
    <w:rsid w:val="004549DC"/>
    <w:rsid w:val="00454C50"/>
    <w:rsid w:val="00454EA9"/>
    <w:rsid w:val="00454FB1"/>
    <w:rsid w:val="004551E5"/>
    <w:rsid w:val="004553DE"/>
    <w:rsid w:val="0045574A"/>
    <w:rsid w:val="00455879"/>
    <w:rsid w:val="00455A23"/>
    <w:rsid w:val="00455BC7"/>
    <w:rsid w:val="00455CFF"/>
    <w:rsid w:val="00455EC4"/>
    <w:rsid w:val="00455F4D"/>
    <w:rsid w:val="00456671"/>
    <w:rsid w:val="004566F1"/>
    <w:rsid w:val="00456A4E"/>
    <w:rsid w:val="00456D0E"/>
    <w:rsid w:val="00456E36"/>
    <w:rsid w:val="00456E37"/>
    <w:rsid w:val="00456E55"/>
    <w:rsid w:val="00456E9D"/>
    <w:rsid w:val="00456F50"/>
    <w:rsid w:val="004571CE"/>
    <w:rsid w:val="004571E5"/>
    <w:rsid w:val="004573C1"/>
    <w:rsid w:val="0045746E"/>
    <w:rsid w:val="00457D5B"/>
    <w:rsid w:val="00457F94"/>
    <w:rsid w:val="00460041"/>
    <w:rsid w:val="00460099"/>
    <w:rsid w:val="0046047E"/>
    <w:rsid w:val="004605E3"/>
    <w:rsid w:val="00460B64"/>
    <w:rsid w:val="00460FFC"/>
    <w:rsid w:val="00461305"/>
    <w:rsid w:val="00461318"/>
    <w:rsid w:val="00461447"/>
    <w:rsid w:val="00461CE9"/>
    <w:rsid w:val="00461EA8"/>
    <w:rsid w:val="00461F9A"/>
    <w:rsid w:val="0046216A"/>
    <w:rsid w:val="004621BB"/>
    <w:rsid w:val="004622E8"/>
    <w:rsid w:val="00462367"/>
    <w:rsid w:val="00462407"/>
    <w:rsid w:val="004624A2"/>
    <w:rsid w:val="00462590"/>
    <w:rsid w:val="004625E6"/>
    <w:rsid w:val="00462787"/>
    <w:rsid w:val="004628A0"/>
    <w:rsid w:val="00462E4A"/>
    <w:rsid w:val="004631DD"/>
    <w:rsid w:val="0046325D"/>
    <w:rsid w:val="00463275"/>
    <w:rsid w:val="00463317"/>
    <w:rsid w:val="00463358"/>
    <w:rsid w:val="0046339B"/>
    <w:rsid w:val="004634BD"/>
    <w:rsid w:val="00463560"/>
    <w:rsid w:val="00463596"/>
    <w:rsid w:val="004635FD"/>
    <w:rsid w:val="00463640"/>
    <w:rsid w:val="004636C6"/>
    <w:rsid w:val="00463A6B"/>
    <w:rsid w:val="00463B0C"/>
    <w:rsid w:val="00463C48"/>
    <w:rsid w:val="00463DA2"/>
    <w:rsid w:val="00463E3D"/>
    <w:rsid w:val="00463E4F"/>
    <w:rsid w:val="00463E57"/>
    <w:rsid w:val="00463FB6"/>
    <w:rsid w:val="00464032"/>
    <w:rsid w:val="0046430B"/>
    <w:rsid w:val="0046448E"/>
    <w:rsid w:val="00464813"/>
    <w:rsid w:val="00464850"/>
    <w:rsid w:val="00464C49"/>
    <w:rsid w:val="00465507"/>
    <w:rsid w:val="00465540"/>
    <w:rsid w:val="00465573"/>
    <w:rsid w:val="004655BA"/>
    <w:rsid w:val="004659E6"/>
    <w:rsid w:val="00465A1C"/>
    <w:rsid w:val="00465ABB"/>
    <w:rsid w:val="00465D7E"/>
    <w:rsid w:val="00466025"/>
    <w:rsid w:val="00466158"/>
    <w:rsid w:val="00466167"/>
    <w:rsid w:val="004662DE"/>
    <w:rsid w:val="00466341"/>
    <w:rsid w:val="004663E8"/>
    <w:rsid w:val="00466548"/>
    <w:rsid w:val="004665CF"/>
    <w:rsid w:val="00466714"/>
    <w:rsid w:val="0046690F"/>
    <w:rsid w:val="00466B80"/>
    <w:rsid w:val="00466BE0"/>
    <w:rsid w:val="00466D10"/>
    <w:rsid w:val="00466E7A"/>
    <w:rsid w:val="0046718B"/>
    <w:rsid w:val="004675F7"/>
    <w:rsid w:val="0046798A"/>
    <w:rsid w:val="00467B85"/>
    <w:rsid w:val="00467D9A"/>
    <w:rsid w:val="00467EC7"/>
    <w:rsid w:val="00467F9C"/>
    <w:rsid w:val="00467FA3"/>
    <w:rsid w:val="00470100"/>
    <w:rsid w:val="00470129"/>
    <w:rsid w:val="00470427"/>
    <w:rsid w:val="0047048C"/>
    <w:rsid w:val="004704CC"/>
    <w:rsid w:val="00470638"/>
    <w:rsid w:val="0047073B"/>
    <w:rsid w:val="00470C12"/>
    <w:rsid w:val="00470C37"/>
    <w:rsid w:val="00470CEE"/>
    <w:rsid w:val="00470D2E"/>
    <w:rsid w:val="00470EC8"/>
    <w:rsid w:val="004712F7"/>
    <w:rsid w:val="00471452"/>
    <w:rsid w:val="004715ED"/>
    <w:rsid w:val="00471844"/>
    <w:rsid w:val="00471A66"/>
    <w:rsid w:val="00471B85"/>
    <w:rsid w:val="00471BDE"/>
    <w:rsid w:val="00471D25"/>
    <w:rsid w:val="00471DFD"/>
    <w:rsid w:val="00471E60"/>
    <w:rsid w:val="0047206D"/>
    <w:rsid w:val="004720B5"/>
    <w:rsid w:val="00472414"/>
    <w:rsid w:val="004725F6"/>
    <w:rsid w:val="004728A0"/>
    <w:rsid w:val="00472BD8"/>
    <w:rsid w:val="004730FA"/>
    <w:rsid w:val="00473163"/>
    <w:rsid w:val="00473261"/>
    <w:rsid w:val="00473296"/>
    <w:rsid w:val="004736FB"/>
    <w:rsid w:val="00473D61"/>
    <w:rsid w:val="004742DD"/>
    <w:rsid w:val="004746A6"/>
    <w:rsid w:val="004748CE"/>
    <w:rsid w:val="00474B9D"/>
    <w:rsid w:val="00474CAC"/>
    <w:rsid w:val="00474E81"/>
    <w:rsid w:val="00474EB2"/>
    <w:rsid w:val="00474F1A"/>
    <w:rsid w:val="00475231"/>
    <w:rsid w:val="004752BC"/>
    <w:rsid w:val="00475653"/>
    <w:rsid w:val="0047573F"/>
    <w:rsid w:val="00475D03"/>
    <w:rsid w:val="004763E6"/>
    <w:rsid w:val="0047642F"/>
    <w:rsid w:val="00476993"/>
    <w:rsid w:val="004769CC"/>
    <w:rsid w:val="00476AE2"/>
    <w:rsid w:val="00476C75"/>
    <w:rsid w:val="00476F28"/>
    <w:rsid w:val="00477088"/>
    <w:rsid w:val="0047709F"/>
    <w:rsid w:val="004771B9"/>
    <w:rsid w:val="0047720F"/>
    <w:rsid w:val="004773E7"/>
    <w:rsid w:val="0047793D"/>
    <w:rsid w:val="004779C1"/>
    <w:rsid w:val="00477A57"/>
    <w:rsid w:val="00477B42"/>
    <w:rsid w:val="00477DA3"/>
    <w:rsid w:val="00477F20"/>
    <w:rsid w:val="004803E6"/>
    <w:rsid w:val="00480483"/>
    <w:rsid w:val="004804C9"/>
    <w:rsid w:val="0048050B"/>
    <w:rsid w:val="00480757"/>
    <w:rsid w:val="004808E4"/>
    <w:rsid w:val="00480A2F"/>
    <w:rsid w:val="00480C08"/>
    <w:rsid w:val="00480F3C"/>
    <w:rsid w:val="0048100B"/>
    <w:rsid w:val="0048108C"/>
    <w:rsid w:val="00481142"/>
    <w:rsid w:val="00481978"/>
    <w:rsid w:val="004819A7"/>
    <w:rsid w:val="00481B70"/>
    <w:rsid w:val="00481BED"/>
    <w:rsid w:val="00481E9E"/>
    <w:rsid w:val="004822B3"/>
    <w:rsid w:val="004822D2"/>
    <w:rsid w:val="004823FB"/>
    <w:rsid w:val="00482544"/>
    <w:rsid w:val="00482853"/>
    <w:rsid w:val="004828F5"/>
    <w:rsid w:val="00482CFC"/>
    <w:rsid w:val="00482DAB"/>
    <w:rsid w:val="00482F16"/>
    <w:rsid w:val="00482F90"/>
    <w:rsid w:val="004831D1"/>
    <w:rsid w:val="004832F5"/>
    <w:rsid w:val="0048344E"/>
    <w:rsid w:val="00483587"/>
    <w:rsid w:val="00483647"/>
    <w:rsid w:val="0048366B"/>
    <w:rsid w:val="0048396E"/>
    <w:rsid w:val="00483D86"/>
    <w:rsid w:val="004841EB"/>
    <w:rsid w:val="004842B0"/>
    <w:rsid w:val="004849A4"/>
    <w:rsid w:val="00484E85"/>
    <w:rsid w:val="00484E96"/>
    <w:rsid w:val="0048584A"/>
    <w:rsid w:val="004859DB"/>
    <w:rsid w:val="00485B7B"/>
    <w:rsid w:val="00485CD6"/>
    <w:rsid w:val="00485D1B"/>
    <w:rsid w:val="00485E8E"/>
    <w:rsid w:val="00485F6E"/>
    <w:rsid w:val="00485F83"/>
    <w:rsid w:val="00486374"/>
    <w:rsid w:val="00486517"/>
    <w:rsid w:val="0048662A"/>
    <w:rsid w:val="00486933"/>
    <w:rsid w:val="00486CBF"/>
    <w:rsid w:val="00486CEF"/>
    <w:rsid w:val="004871AA"/>
    <w:rsid w:val="00487226"/>
    <w:rsid w:val="0048722A"/>
    <w:rsid w:val="0048731E"/>
    <w:rsid w:val="0048743D"/>
    <w:rsid w:val="004874BD"/>
    <w:rsid w:val="0048752B"/>
    <w:rsid w:val="0048754B"/>
    <w:rsid w:val="0048773C"/>
    <w:rsid w:val="004878B9"/>
    <w:rsid w:val="00487A12"/>
    <w:rsid w:val="00487B10"/>
    <w:rsid w:val="00487B55"/>
    <w:rsid w:val="00487BBF"/>
    <w:rsid w:val="00487C70"/>
    <w:rsid w:val="00487D55"/>
    <w:rsid w:val="00487E63"/>
    <w:rsid w:val="00487E8E"/>
    <w:rsid w:val="0049038A"/>
    <w:rsid w:val="00490759"/>
    <w:rsid w:val="00490A82"/>
    <w:rsid w:val="00490B21"/>
    <w:rsid w:val="00490F01"/>
    <w:rsid w:val="00490FDD"/>
    <w:rsid w:val="00491128"/>
    <w:rsid w:val="004912B8"/>
    <w:rsid w:val="00491310"/>
    <w:rsid w:val="00491315"/>
    <w:rsid w:val="0049151C"/>
    <w:rsid w:val="00491643"/>
    <w:rsid w:val="004917A7"/>
    <w:rsid w:val="00491A39"/>
    <w:rsid w:val="00491A8F"/>
    <w:rsid w:val="00491B9D"/>
    <w:rsid w:val="00491F2F"/>
    <w:rsid w:val="00492123"/>
    <w:rsid w:val="004921AC"/>
    <w:rsid w:val="004921D1"/>
    <w:rsid w:val="004922C2"/>
    <w:rsid w:val="004925B5"/>
    <w:rsid w:val="0049262A"/>
    <w:rsid w:val="00492DA1"/>
    <w:rsid w:val="00493067"/>
    <w:rsid w:val="00493180"/>
    <w:rsid w:val="004935F3"/>
    <w:rsid w:val="00493ADC"/>
    <w:rsid w:val="00493BE3"/>
    <w:rsid w:val="00493CDD"/>
    <w:rsid w:val="00493FB9"/>
    <w:rsid w:val="00493FBB"/>
    <w:rsid w:val="00494186"/>
    <w:rsid w:val="0049436D"/>
    <w:rsid w:val="004944FD"/>
    <w:rsid w:val="00494652"/>
    <w:rsid w:val="004948BE"/>
    <w:rsid w:val="00494ADE"/>
    <w:rsid w:val="00494CD5"/>
    <w:rsid w:val="00494D3F"/>
    <w:rsid w:val="00494D99"/>
    <w:rsid w:val="00494E76"/>
    <w:rsid w:val="00495057"/>
    <w:rsid w:val="0049505A"/>
    <w:rsid w:val="00495144"/>
    <w:rsid w:val="004957B2"/>
    <w:rsid w:val="00495849"/>
    <w:rsid w:val="004960E9"/>
    <w:rsid w:val="0049616C"/>
    <w:rsid w:val="0049645C"/>
    <w:rsid w:val="004964F9"/>
    <w:rsid w:val="00496700"/>
    <w:rsid w:val="00496740"/>
    <w:rsid w:val="00496CE0"/>
    <w:rsid w:val="00496D91"/>
    <w:rsid w:val="00496FB5"/>
    <w:rsid w:val="00496FEA"/>
    <w:rsid w:val="004970FC"/>
    <w:rsid w:val="004973AC"/>
    <w:rsid w:val="004978CC"/>
    <w:rsid w:val="00497981"/>
    <w:rsid w:val="00497D18"/>
    <w:rsid w:val="00497D89"/>
    <w:rsid w:val="00497D90"/>
    <w:rsid w:val="004A01BF"/>
    <w:rsid w:val="004A0345"/>
    <w:rsid w:val="004A045F"/>
    <w:rsid w:val="004A07CB"/>
    <w:rsid w:val="004A0910"/>
    <w:rsid w:val="004A097D"/>
    <w:rsid w:val="004A0F5B"/>
    <w:rsid w:val="004A0FB6"/>
    <w:rsid w:val="004A10DC"/>
    <w:rsid w:val="004A1151"/>
    <w:rsid w:val="004A122F"/>
    <w:rsid w:val="004A12BD"/>
    <w:rsid w:val="004A13C4"/>
    <w:rsid w:val="004A152B"/>
    <w:rsid w:val="004A153F"/>
    <w:rsid w:val="004A1A93"/>
    <w:rsid w:val="004A1B15"/>
    <w:rsid w:val="004A1B95"/>
    <w:rsid w:val="004A1D54"/>
    <w:rsid w:val="004A1DA4"/>
    <w:rsid w:val="004A1DA7"/>
    <w:rsid w:val="004A1DCF"/>
    <w:rsid w:val="004A1F79"/>
    <w:rsid w:val="004A24D5"/>
    <w:rsid w:val="004A2578"/>
    <w:rsid w:val="004A2FB8"/>
    <w:rsid w:val="004A2FEC"/>
    <w:rsid w:val="004A30EF"/>
    <w:rsid w:val="004A31FF"/>
    <w:rsid w:val="004A37DC"/>
    <w:rsid w:val="004A4654"/>
    <w:rsid w:val="004A4B31"/>
    <w:rsid w:val="004A4BA9"/>
    <w:rsid w:val="004A4F61"/>
    <w:rsid w:val="004A5122"/>
    <w:rsid w:val="004A5411"/>
    <w:rsid w:val="004A5586"/>
    <w:rsid w:val="004A5897"/>
    <w:rsid w:val="004A59A9"/>
    <w:rsid w:val="004A5A1E"/>
    <w:rsid w:val="004A5C0B"/>
    <w:rsid w:val="004A5D1C"/>
    <w:rsid w:val="004A5EEE"/>
    <w:rsid w:val="004A6107"/>
    <w:rsid w:val="004A617D"/>
    <w:rsid w:val="004A632F"/>
    <w:rsid w:val="004A6457"/>
    <w:rsid w:val="004A655C"/>
    <w:rsid w:val="004A668A"/>
    <w:rsid w:val="004A6B18"/>
    <w:rsid w:val="004A6BFE"/>
    <w:rsid w:val="004A6E7B"/>
    <w:rsid w:val="004A6FAB"/>
    <w:rsid w:val="004A6FF0"/>
    <w:rsid w:val="004A7143"/>
    <w:rsid w:val="004A71D0"/>
    <w:rsid w:val="004A7244"/>
    <w:rsid w:val="004A750E"/>
    <w:rsid w:val="004A75B3"/>
    <w:rsid w:val="004A7645"/>
    <w:rsid w:val="004A79E4"/>
    <w:rsid w:val="004A7A3F"/>
    <w:rsid w:val="004A7C94"/>
    <w:rsid w:val="004A7E15"/>
    <w:rsid w:val="004A7F98"/>
    <w:rsid w:val="004A7FB9"/>
    <w:rsid w:val="004B0585"/>
    <w:rsid w:val="004B077D"/>
    <w:rsid w:val="004B0D89"/>
    <w:rsid w:val="004B0F92"/>
    <w:rsid w:val="004B1157"/>
    <w:rsid w:val="004B13B8"/>
    <w:rsid w:val="004B14D7"/>
    <w:rsid w:val="004B1531"/>
    <w:rsid w:val="004B1563"/>
    <w:rsid w:val="004B1632"/>
    <w:rsid w:val="004B1991"/>
    <w:rsid w:val="004B1A82"/>
    <w:rsid w:val="004B1B6B"/>
    <w:rsid w:val="004B1E6A"/>
    <w:rsid w:val="004B1E6B"/>
    <w:rsid w:val="004B1F48"/>
    <w:rsid w:val="004B219A"/>
    <w:rsid w:val="004B2631"/>
    <w:rsid w:val="004B264D"/>
    <w:rsid w:val="004B26DA"/>
    <w:rsid w:val="004B2760"/>
    <w:rsid w:val="004B28DC"/>
    <w:rsid w:val="004B300D"/>
    <w:rsid w:val="004B3065"/>
    <w:rsid w:val="004B30F1"/>
    <w:rsid w:val="004B315F"/>
    <w:rsid w:val="004B32D8"/>
    <w:rsid w:val="004B373D"/>
    <w:rsid w:val="004B375A"/>
    <w:rsid w:val="004B3788"/>
    <w:rsid w:val="004B37E8"/>
    <w:rsid w:val="004B397F"/>
    <w:rsid w:val="004B3A7A"/>
    <w:rsid w:val="004B3CC7"/>
    <w:rsid w:val="004B3FD3"/>
    <w:rsid w:val="004B40FA"/>
    <w:rsid w:val="004B41CA"/>
    <w:rsid w:val="004B42C2"/>
    <w:rsid w:val="004B42FF"/>
    <w:rsid w:val="004B4937"/>
    <w:rsid w:val="004B4AF1"/>
    <w:rsid w:val="004B4B99"/>
    <w:rsid w:val="004B4E28"/>
    <w:rsid w:val="004B4E4C"/>
    <w:rsid w:val="004B4EAE"/>
    <w:rsid w:val="004B4F99"/>
    <w:rsid w:val="004B4FA4"/>
    <w:rsid w:val="004B5178"/>
    <w:rsid w:val="004B5210"/>
    <w:rsid w:val="004B586C"/>
    <w:rsid w:val="004B5A1A"/>
    <w:rsid w:val="004B602E"/>
    <w:rsid w:val="004B609E"/>
    <w:rsid w:val="004B60C5"/>
    <w:rsid w:val="004B6279"/>
    <w:rsid w:val="004B62CC"/>
    <w:rsid w:val="004B67A0"/>
    <w:rsid w:val="004B69C4"/>
    <w:rsid w:val="004B6B0B"/>
    <w:rsid w:val="004B6C34"/>
    <w:rsid w:val="004B6CB8"/>
    <w:rsid w:val="004B6D4D"/>
    <w:rsid w:val="004B70C1"/>
    <w:rsid w:val="004B7174"/>
    <w:rsid w:val="004B7184"/>
    <w:rsid w:val="004B7720"/>
    <w:rsid w:val="004B7A86"/>
    <w:rsid w:val="004B7B1A"/>
    <w:rsid w:val="004B7BB5"/>
    <w:rsid w:val="004B7C10"/>
    <w:rsid w:val="004B7EDB"/>
    <w:rsid w:val="004B7FC3"/>
    <w:rsid w:val="004C000C"/>
    <w:rsid w:val="004C007A"/>
    <w:rsid w:val="004C02FD"/>
    <w:rsid w:val="004C053C"/>
    <w:rsid w:val="004C07F9"/>
    <w:rsid w:val="004C097F"/>
    <w:rsid w:val="004C0D92"/>
    <w:rsid w:val="004C112C"/>
    <w:rsid w:val="004C11E7"/>
    <w:rsid w:val="004C13E0"/>
    <w:rsid w:val="004C14B9"/>
    <w:rsid w:val="004C151F"/>
    <w:rsid w:val="004C1629"/>
    <w:rsid w:val="004C1A3E"/>
    <w:rsid w:val="004C1AA9"/>
    <w:rsid w:val="004C1AEC"/>
    <w:rsid w:val="004C1B01"/>
    <w:rsid w:val="004C1CAF"/>
    <w:rsid w:val="004C2041"/>
    <w:rsid w:val="004C20B5"/>
    <w:rsid w:val="004C21D3"/>
    <w:rsid w:val="004C2215"/>
    <w:rsid w:val="004C2316"/>
    <w:rsid w:val="004C2438"/>
    <w:rsid w:val="004C24B8"/>
    <w:rsid w:val="004C258A"/>
    <w:rsid w:val="004C29F0"/>
    <w:rsid w:val="004C2A52"/>
    <w:rsid w:val="004C2B2B"/>
    <w:rsid w:val="004C2B6D"/>
    <w:rsid w:val="004C2E12"/>
    <w:rsid w:val="004C34D2"/>
    <w:rsid w:val="004C3633"/>
    <w:rsid w:val="004C38B1"/>
    <w:rsid w:val="004C3A02"/>
    <w:rsid w:val="004C3A79"/>
    <w:rsid w:val="004C3CDF"/>
    <w:rsid w:val="004C3FC9"/>
    <w:rsid w:val="004C44A3"/>
    <w:rsid w:val="004C4595"/>
    <w:rsid w:val="004C4823"/>
    <w:rsid w:val="004C48F5"/>
    <w:rsid w:val="004C4B2B"/>
    <w:rsid w:val="004C4E87"/>
    <w:rsid w:val="004C4FAD"/>
    <w:rsid w:val="004C5256"/>
    <w:rsid w:val="004C5515"/>
    <w:rsid w:val="004C5651"/>
    <w:rsid w:val="004C5662"/>
    <w:rsid w:val="004C58AD"/>
    <w:rsid w:val="004C5910"/>
    <w:rsid w:val="004C5B26"/>
    <w:rsid w:val="004C5D67"/>
    <w:rsid w:val="004C601E"/>
    <w:rsid w:val="004C6035"/>
    <w:rsid w:val="004C64F1"/>
    <w:rsid w:val="004C6EC8"/>
    <w:rsid w:val="004C7335"/>
    <w:rsid w:val="004C7385"/>
    <w:rsid w:val="004C745D"/>
    <w:rsid w:val="004C7485"/>
    <w:rsid w:val="004C74CC"/>
    <w:rsid w:val="004C7564"/>
    <w:rsid w:val="004C75A1"/>
    <w:rsid w:val="004C7A74"/>
    <w:rsid w:val="004D05D0"/>
    <w:rsid w:val="004D0959"/>
    <w:rsid w:val="004D0A42"/>
    <w:rsid w:val="004D0B20"/>
    <w:rsid w:val="004D0DBB"/>
    <w:rsid w:val="004D0E6C"/>
    <w:rsid w:val="004D1012"/>
    <w:rsid w:val="004D1063"/>
    <w:rsid w:val="004D1155"/>
    <w:rsid w:val="004D1514"/>
    <w:rsid w:val="004D1A4A"/>
    <w:rsid w:val="004D1A58"/>
    <w:rsid w:val="004D1A86"/>
    <w:rsid w:val="004D1B51"/>
    <w:rsid w:val="004D1B83"/>
    <w:rsid w:val="004D1D8F"/>
    <w:rsid w:val="004D1E76"/>
    <w:rsid w:val="004D1F37"/>
    <w:rsid w:val="004D1F4C"/>
    <w:rsid w:val="004D1F8D"/>
    <w:rsid w:val="004D200A"/>
    <w:rsid w:val="004D2146"/>
    <w:rsid w:val="004D21EA"/>
    <w:rsid w:val="004D22D2"/>
    <w:rsid w:val="004D25E3"/>
    <w:rsid w:val="004D288A"/>
    <w:rsid w:val="004D2D32"/>
    <w:rsid w:val="004D2DBF"/>
    <w:rsid w:val="004D3227"/>
    <w:rsid w:val="004D3566"/>
    <w:rsid w:val="004D35C3"/>
    <w:rsid w:val="004D3644"/>
    <w:rsid w:val="004D37A4"/>
    <w:rsid w:val="004D37CB"/>
    <w:rsid w:val="004D3882"/>
    <w:rsid w:val="004D38A7"/>
    <w:rsid w:val="004D3B9B"/>
    <w:rsid w:val="004D3C20"/>
    <w:rsid w:val="004D3F42"/>
    <w:rsid w:val="004D4025"/>
    <w:rsid w:val="004D410A"/>
    <w:rsid w:val="004D4277"/>
    <w:rsid w:val="004D4602"/>
    <w:rsid w:val="004D4794"/>
    <w:rsid w:val="004D4AC8"/>
    <w:rsid w:val="004D4B02"/>
    <w:rsid w:val="004D4B38"/>
    <w:rsid w:val="004D4BD4"/>
    <w:rsid w:val="004D4C61"/>
    <w:rsid w:val="004D513D"/>
    <w:rsid w:val="004D538D"/>
    <w:rsid w:val="004D585E"/>
    <w:rsid w:val="004D59CB"/>
    <w:rsid w:val="004D59F1"/>
    <w:rsid w:val="004D5B83"/>
    <w:rsid w:val="004D5E6E"/>
    <w:rsid w:val="004D5F9A"/>
    <w:rsid w:val="004D6367"/>
    <w:rsid w:val="004D64DB"/>
    <w:rsid w:val="004D64FA"/>
    <w:rsid w:val="004D6584"/>
    <w:rsid w:val="004D668F"/>
    <w:rsid w:val="004D67BA"/>
    <w:rsid w:val="004D6801"/>
    <w:rsid w:val="004D6B34"/>
    <w:rsid w:val="004D6B87"/>
    <w:rsid w:val="004D7071"/>
    <w:rsid w:val="004D730E"/>
    <w:rsid w:val="004D7595"/>
    <w:rsid w:val="004D77B2"/>
    <w:rsid w:val="004D7A24"/>
    <w:rsid w:val="004D7BAD"/>
    <w:rsid w:val="004E0016"/>
    <w:rsid w:val="004E020C"/>
    <w:rsid w:val="004E04F6"/>
    <w:rsid w:val="004E0783"/>
    <w:rsid w:val="004E0D5D"/>
    <w:rsid w:val="004E0E7D"/>
    <w:rsid w:val="004E11E2"/>
    <w:rsid w:val="004E1233"/>
    <w:rsid w:val="004E131D"/>
    <w:rsid w:val="004E147E"/>
    <w:rsid w:val="004E16B1"/>
    <w:rsid w:val="004E1739"/>
    <w:rsid w:val="004E1918"/>
    <w:rsid w:val="004E1962"/>
    <w:rsid w:val="004E1B1C"/>
    <w:rsid w:val="004E1DC7"/>
    <w:rsid w:val="004E1F00"/>
    <w:rsid w:val="004E206E"/>
    <w:rsid w:val="004E2134"/>
    <w:rsid w:val="004E216C"/>
    <w:rsid w:val="004E2675"/>
    <w:rsid w:val="004E28AC"/>
    <w:rsid w:val="004E28C6"/>
    <w:rsid w:val="004E2A51"/>
    <w:rsid w:val="004E2A91"/>
    <w:rsid w:val="004E3004"/>
    <w:rsid w:val="004E30A3"/>
    <w:rsid w:val="004E30EF"/>
    <w:rsid w:val="004E32DE"/>
    <w:rsid w:val="004E33EB"/>
    <w:rsid w:val="004E34B9"/>
    <w:rsid w:val="004E379D"/>
    <w:rsid w:val="004E3901"/>
    <w:rsid w:val="004E394F"/>
    <w:rsid w:val="004E3B37"/>
    <w:rsid w:val="004E3CED"/>
    <w:rsid w:val="004E3D1C"/>
    <w:rsid w:val="004E4235"/>
    <w:rsid w:val="004E47CE"/>
    <w:rsid w:val="004E48FE"/>
    <w:rsid w:val="004E4A94"/>
    <w:rsid w:val="004E4E2D"/>
    <w:rsid w:val="004E4F4B"/>
    <w:rsid w:val="004E502A"/>
    <w:rsid w:val="004E54FA"/>
    <w:rsid w:val="004E571E"/>
    <w:rsid w:val="004E57DA"/>
    <w:rsid w:val="004E59A0"/>
    <w:rsid w:val="004E59F8"/>
    <w:rsid w:val="004E5A47"/>
    <w:rsid w:val="004E5F96"/>
    <w:rsid w:val="004E615A"/>
    <w:rsid w:val="004E6219"/>
    <w:rsid w:val="004E6430"/>
    <w:rsid w:val="004E66CD"/>
    <w:rsid w:val="004E6922"/>
    <w:rsid w:val="004E6B63"/>
    <w:rsid w:val="004E6BB4"/>
    <w:rsid w:val="004E6BDD"/>
    <w:rsid w:val="004E6DE1"/>
    <w:rsid w:val="004E6E13"/>
    <w:rsid w:val="004E6EB2"/>
    <w:rsid w:val="004E7435"/>
    <w:rsid w:val="004E7525"/>
    <w:rsid w:val="004E78FA"/>
    <w:rsid w:val="004E7968"/>
    <w:rsid w:val="004E7BA7"/>
    <w:rsid w:val="004E7E8A"/>
    <w:rsid w:val="004F00C3"/>
    <w:rsid w:val="004F010B"/>
    <w:rsid w:val="004F049C"/>
    <w:rsid w:val="004F04F0"/>
    <w:rsid w:val="004F08AC"/>
    <w:rsid w:val="004F0BE3"/>
    <w:rsid w:val="004F0C33"/>
    <w:rsid w:val="004F0D97"/>
    <w:rsid w:val="004F0F74"/>
    <w:rsid w:val="004F107C"/>
    <w:rsid w:val="004F10E0"/>
    <w:rsid w:val="004F1166"/>
    <w:rsid w:val="004F122E"/>
    <w:rsid w:val="004F135E"/>
    <w:rsid w:val="004F138F"/>
    <w:rsid w:val="004F15A4"/>
    <w:rsid w:val="004F15C5"/>
    <w:rsid w:val="004F16D9"/>
    <w:rsid w:val="004F196F"/>
    <w:rsid w:val="004F1A95"/>
    <w:rsid w:val="004F1B02"/>
    <w:rsid w:val="004F22FF"/>
    <w:rsid w:val="004F236B"/>
    <w:rsid w:val="004F27DA"/>
    <w:rsid w:val="004F28B5"/>
    <w:rsid w:val="004F2A39"/>
    <w:rsid w:val="004F2B87"/>
    <w:rsid w:val="004F2D0A"/>
    <w:rsid w:val="004F2D39"/>
    <w:rsid w:val="004F2DCD"/>
    <w:rsid w:val="004F2E0B"/>
    <w:rsid w:val="004F2E94"/>
    <w:rsid w:val="004F2EC2"/>
    <w:rsid w:val="004F3195"/>
    <w:rsid w:val="004F319A"/>
    <w:rsid w:val="004F31E3"/>
    <w:rsid w:val="004F3463"/>
    <w:rsid w:val="004F3550"/>
    <w:rsid w:val="004F3632"/>
    <w:rsid w:val="004F3848"/>
    <w:rsid w:val="004F3BA7"/>
    <w:rsid w:val="004F3E5A"/>
    <w:rsid w:val="004F420C"/>
    <w:rsid w:val="004F47B1"/>
    <w:rsid w:val="004F4B2E"/>
    <w:rsid w:val="004F506A"/>
    <w:rsid w:val="004F5118"/>
    <w:rsid w:val="004F52B6"/>
    <w:rsid w:val="004F5530"/>
    <w:rsid w:val="004F559E"/>
    <w:rsid w:val="004F5621"/>
    <w:rsid w:val="004F56D3"/>
    <w:rsid w:val="004F57DB"/>
    <w:rsid w:val="004F5D3B"/>
    <w:rsid w:val="004F5E88"/>
    <w:rsid w:val="004F5EFC"/>
    <w:rsid w:val="004F6552"/>
    <w:rsid w:val="004F6738"/>
    <w:rsid w:val="004F691F"/>
    <w:rsid w:val="004F6934"/>
    <w:rsid w:val="004F6951"/>
    <w:rsid w:val="004F6A9D"/>
    <w:rsid w:val="004F7066"/>
    <w:rsid w:val="004F7151"/>
    <w:rsid w:val="004F7206"/>
    <w:rsid w:val="004F73B4"/>
    <w:rsid w:val="004F745A"/>
    <w:rsid w:val="004F7485"/>
    <w:rsid w:val="004F74FB"/>
    <w:rsid w:val="004F76E4"/>
    <w:rsid w:val="004F7781"/>
    <w:rsid w:val="004F7819"/>
    <w:rsid w:val="004F78C1"/>
    <w:rsid w:val="004F7909"/>
    <w:rsid w:val="004F7AB3"/>
    <w:rsid w:val="005000BA"/>
    <w:rsid w:val="005000EA"/>
    <w:rsid w:val="00500123"/>
    <w:rsid w:val="0050014F"/>
    <w:rsid w:val="005005E0"/>
    <w:rsid w:val="005006B9"/>
    <w:rsid w:val="005006EB"/>
    <w:rsid w:val="00500886"/>
    <w:rsid w:val="0050098D"/>
    <w:rsid w:val="0050111C"/>
    <w:rsid w:val="005011BA"/>
    <w:rsid w:val="00501484"/>
    <w:rsid w:val="005015B1"/>
    <w:rsid w:val="0050179C"/>
    <w:rsid w:val="005019C5"/>
    <w:rsid w:val="005019EB"/>
    <w:rsid w:val="00501BD5"/>
    <w:rsid w:val="00501E0C"/>
    <w:rsid w:val="00501E96"/>
    <w:rsid w:val="00502194"/>
    <w:rsid w:val="005021A1"/>
    <w:rsid w:val="0050237D"/>
    <w:rsid w:val="00502430"/>
    <w:rsid w:val="005024A7"/>
    <w:rsid w:val="005024F6"/>
    <w:rsid w:val="005025C0"/>
    <w:rsid w:val="005029B4"/>
    <w:rsid w:val="00502A8E"/>
    <w:rsid w:val="00502AFE"/>
    <w:rsid w:val="00502BEC"/>
    <w:rsid w:val="00502FC5"/>
    <w:rsid w:val="005033D7"/>
    <w:rsid w:val="00503469"/>
    <w:rsid w:val="005039DD"/>
    <w:rsid w:val="00503C8F"/>
    <w:rsid w:val="00504323"/>
    <w:rsid w:val="00504519"/>
    <w:rsid w:val="005045D1"/>
    <w:rsid w:val="005046E5"/>
    <w:rsid w:val="005046FE"/>
    <w:rsid w:val="0050480A"/>
    <w:rsid w:val="0050491A"/>
    <w:rsid w:val="00504AE4"/>
    <w:rsid w:val="00504B43"/>
    <w:rsid w:val="00504B5A"/>
    <w:rsid w:val="00504F15"/>
    <w:rsid w:val="0050521E"/>
    <w:rsid w:val="005054F7"/>
    <w:rsid w:val="005059E6"/>
    <w:rsid w:val="00505AC6"/>
    <w:rsid w:val="00505BE5"/>
    <w:rsid w:val="00505E38"/>
    <w:rsid w:val="0050650B"/>
    <w:rsid w:val="0050654B"/>
    <w:rsid w:val="00506578"/>
    <w:rsid w:val="00506615"/>
    <w:rsid w:val="0050670B"/>
    <w:rsid w:val="005068C5"/>
    <w:rsid w:val="0050693B"/>
    <w:rsid w:val="005069A8"/>
    <w:rsid w:val="00506D3E"/>
    <w:rsid w:val="00506DCB"/>
    <w:rsid w:val="005076F1"/>
    <w:rsid w:val="00507780"/>
    <w:rsid w:val="00507AA5"/>
    <w:rsid w:val="00507BB2"/>
    <w:rsid w:val="00507BCA"/>
    <w:rsid w:val="00507BED"/>
    <w:rsid w:val="00507C81"/>
    <w:rsid w:val="00507D6F"/>
    <w:rsid w:val="00507E46"/>
    <w:rsid w:val="00510030"/>
    <w:rsid w:val="0051003F"/>
    <w:rsid w:val="00510171"/>
    <w:rsid w:val="005103B2"/>
    <w:rsid w:val="005104B3"/>
    <w:rsid w:val="005104C1"/>
    <w:rsid w:val="0051062E"/>
    <w:rsid w:val="005107A6"/>
    <w:rsid w:val="00510889"/>
    <w:rsid w:val="0051097B"/>
    <w:rsid w:val="00510AB9"/>
    <w:rsid w:val="00510B8E"/>
    <w:rsid w:val="00510C27"/>
    <w:rsid w:val="00510C75"/>
    <w:rsid w:val="00510D2D"/>
    <w:rsid w:val="0051113A"/>
    <w:rsid w:val="00511181"/>
    <w:rsid w:val="005113B8"/>
    <w:rsid w:val="00511554"/>
    <w:rsid w:val="00511891"/>
    <w:rsid w:val="0051192E"/>
    <w:rsid w:val="00511B29"/>
    <w:rsid w:val="00511C81"/>
    <w:rsid w:val="00511D07"/>
    <w:rsid w:val="00511D37"/>
    <w:rsid w:val="00511E74"/>
    <w:rsid w:val="00511F68"/>
    <w:rsid w:val="0051223E"/>
    <w:rsid w:val="0051229A"/>
    <w:rsid w:val="005123EF"/>
    <w:rsid w:val="0051245A"/>
    <w:rsid w:val="005124ED"/>
    <w:rsid w:val="00512512"/>
    <w:rsid w:val="005126E0"/>
    <w:rsid w:val="00512864"/>
    <w:rsid w:val="00512C70"/>
    <w:rsid w:val="00512DD6"/>
    <w:rsid w:val="00512E83"/>
    <w:rsid w:val="00512F29"/>
    <w:rsid w:val="00513171"/>
    <w:rsid w:val="00513266"/>
    <w:rsid w:val="0051330C"/>
    <w:rsid w:val="005133B3"/>
    <w:rsid w:val="005134DE"/>
    <w:rsid w:val="0051353A"/>
    <w:rsid w:val="00513670"/>
    <w:rsid w:val="005137B0"/>
    <w:rsid w:val="00513D8E"/>
    <w:rsid w:val="00513DB3"/>
    <w:rsid w:val="00513DCA"/>
    <w:rsid w:val="00514018"/>
    <w:rsid w:val="005141E8"/>
    <w:rsid w:val="0051433D"/>
    <w:rsid w:val="005145F4"/>
    <w:rsid w:val="005147DC"/>
    <w:rsid w:val="00514928"/>
    <w:rsid w:val="00514EBF"/>
    <w:rsid w:val="00515190"/>
    <w:rsid w:val="00515241"/>
    <w:rsid w:val="0051567F"/>
    <w:rsid w:val="005158E4"/>
    <w:rsid w:val="00515A29"/>
    <w:rsid w:val="00515D1D"/>
    <w:rsid w:val="00515EDD"/>
    <w:rsid w:val="00515EE4"/>
    <w:rsid w:val="005160C4"/>
    <w:rsid w:val="00516623"/>
    <w:rsid w:val="0051667B"/>
    <w:rsid w:val="005166B3"/>
    <w:rsid w:val="0051671D"/>
    <w:rsid w:val="00516A0F"/>
    <w:rsid w:val="00516A89"/>
    <w:rsid w:val="00516AD7"/>
    <w:rsid w:val="005170F7"/>
    <w:rsid w:val="00517143"/>
    <w:rsid w:val="00517257"/>
    <w:rsid w:val="00517309"/>
    <w:rsid w:val="005178B0"/>
    <w:rsid w:val="0051792B"/>
    <w:rsid w:val="00517B48"/>
    <w:rsid w:val="00520079"/>
    <w:rsid w:val="005200DC"/>
    <w:rsid w:val="0052025B"/>
    <w:rsid w:val="005204E3"/>
    <w:rsid w:val="005205E9"/>
    <w:rsid w:val="00520632"/>
    <w:rsid w:val="005207C8"/>
    <w:rsid w:val="005207DC"/>
    <w:rsid w:val="0052093D"/>
    <w:rsid w:val="005209C9"/>
    <w:rsid w:val="005209E9"/>
    <w:rsid w:val="00520FBE"/>
    <w:rsid w:val="00520FCC"/>
    <w:rsid w:val="0052102B"/>
    <w:rsid w:val="0052107E"/>
    <w:rsid w:val="005210DF"/>
    <w:rsid w:val="005212AF"/>
    <w:rsid w:val="005213E7"/>
    <w:rsid w:val="005213F1"/>
    <w:rsid w:val="00521419"/>
    <w:rsid w:val="005216D5"/>
    <w:rsid w:val="00521902"/>
    <w:rsid w:val="005219B5"/>
    <w:rsid w:val="00521F22"/>
    <w:rsid w:val="00521FF2"/>
    <w:rsid w:val="00522141"/>
    <w:rsid w:val="005228AF"/>
    <w:rsid w:val="00522A04"/>
    <w:rsid w:val="00522B34"/>
    <w:rsid w:val="00522CFD"/>
    <w:rsid w:val="00522DC5"/>
    <w:rsid w:val="005232A4"/>
    <w:rsid w:val="0052339B"/>
    <w:rsid w:val="00523694"/>
    <w:rsid w:val="005237B0"/>
    <w:rsid w:val="005238A8"/>
    <w:rsid w:val="00523B20"/>
    <w:rsid w:val="00523C58"/>
    <w:rsid w:val="00523EF5"/>
    <w:rsid w:val="00523FCB"/>
    <w:rsid w:val="005242C3"/>
    <w:rsid w:val="00524729"/>
    <w:rsid w:val="0052485E"/>
    <w:rsid w:val="00524CFB"/>
    <w:rsid w:val="00524EBE"/>
    <w:rsid w:val="00524EDE"/>
    <w:rsid w:val="005251C4"/>
    <w:rsid w:val="0052526B"/>
    <w:rsid w:val="0052537E"/>
    <w:rsid w:val="00525571"/>
    <w:rsid w:val="00525925"/>
    <w:rsid w:val="00525A96"/>
    <w:rsid w:val="00525D94"/>
    <w:rsid w:val="00526079"/>
    <w:rsid w:val="00526172"/>
    <w:rsid w:val="005261BB"/>
    <w:rsid w:val="0052660C"/>
    <w:rsid w:val="005266CC"/>
    <w:rsid w:val="00526762"/>
    <w:rsid w:val="00526A26"/>
    <w:rsid w:val="00526BC2"/>
    <w:rsid w:val="00526DFC"/>
    <w:rsid w:val="00526E4F"/>
    <w:rsid w:val="005271AD"/>
    <w:rsid w:val="0052753A"/>
    <w:rsid w:val="00527747"/>
    <w:rsid w:val="005278BA"/>
    <w:rsid w:val="00527A18"/>
    <w:rsid w:val="00527E5B"/>
    <w:rsid w:val="0053050F"/>
    <w:rsid w:val="005305F4"/>
    <w:rsid w:val="00530689"/>
    <w:rsid w:val="005307DB"/>
    <w:rsid w:val="005308B7"/>
    <w:rsid w:val="005308FC"/>
    <w:rsid w:val="0053094A"/>
    <w:rsid w:val="00530B01"/>
    <w:rsid w:val="00530B47"/>
    <w:rsid w:val="00530C7E"/>
    <w:rsid w:val="00531001"/>
    <w:rsid w:val="00531336"/>
    <w:rsid w:val="005315C8"/>
    <w:rsid w:val="005315DA"/>
    <w:rsid w:val="005318A3"/>
    <w:rsid w:val="00531A96"/>
    <w:rsid w:val="00531BA3"/>
    <w:rsid w:val="00531C73"/>
    <w:rsid w:val="00532049"/>
    <w:rsid w:val="005324E5"/>
    <w:rsid w:val="00532536"/>
    <w:rsid w:val="005327A9"/>
    <w:rsid w:val="00532952"/>
    <w:rsid w:val="00532B5F"/>
    <w:rsid w:val="00532C16"/>
    <w:rsid w:val="00532E35"/>
    <w:rsid w:val="00532EFD"/>
    <w:rsid w:val="005333B3"/>
    <w:rsid w:val="005335DB"/>
    <w:rsid w:val="00533755"/>
    <w:rsid w:val="0053391C"/>
    <w:rsid w:val="00533BE2"/>
    <w:rsid w:val="00533E2E"/>
    <w:rsid w:val="0053426D"/>
    <w:rsid w:val="00534449"/>
    <w:rsid w:val="00534A58"/>
    <w:rsid w:val="00534CD7"/>
    <w:rsid w:val="00535054"/>
    <w:rsid w:val="005350BD"/>
    <w:rsid w:val="00535259"/>
    <w:rsid w:val="005354B6"/>
    <w:rsid w:val="0053563A"/>
    <w:rsid w:val="0053567B"/>
    <w:rsid w:val="00535D8E"/>
    <w:rsid w:val="005361C6"/>
    <w:rsid w:val="00536600"/>
    <w:rsid w:val="0053668C"/>
    <w:rsid w:val="005367CA"/>
    <w:rsid w:val="00536828"/>
    <w:rsid w:val="0053684F"/>
    <w:rsid w:val="00536A09"/>
    <w:rsid w:val="00536E02"/>
    <w:rsid w:val="00536F76"/>
    <w:rsid w:val="00537394"/>
    <w:rsid w:val="005376DD"/>
    <w:rsid w:val="00537851"/>
    <w:rsid w:val="00537CA9"/>
    <w:rsid w:val="00537D15"/>
    <w:rsid w:val="00537EC6"/>
    <w:rsid w:val="00537F58"/>
    <w:rsid w:val="005400A3"/>
    <w:rsid w:val="005400D0"/>
    <w:rsid w:val="00540188"/>
    <w:rsid w:val="00540B70"/>
    <w:rsid w:val="00540C0C"/>
    <w:rsid w:val="00540F41"/>
    <w:rsid w:val="0054117B"/>
    <w:rsid w:val="005412A7"/>
    <w:rsid w:val="005412F3"/>
    <w:rsid w:val="005418AB"/>
    <w:rsid w:val="00541CB6"/>
    <w:rsid w:val="00541DA0"/>
    <w:rsid w:val="005422C4"/>
    <w:rsid w:val="0054233B"/>
    <w:rsid w:val="0054245F"/>
    <w:rsid w:val="00542527"/>
    <w:rsid w:val="0054252E"/>
    <w:rsid w:val="005425FB"/>
    <w:rsid w:val="00542709"/>
    <w:rsid w:val="00542F06"/>
    <w:rsid w:val="00543077"/>
    <w:rsid w:val="00543152"/>
    <w:rsid w:val="0054337A"/>
    <w:rsid w:val="005434FD"/>
    <w:rsid w:val="005436A3"/>
    <w:rsid w:val="00543813"/>
    <w:rsid w:val="00543841"/>
    <w:rsid w:val="00543923"/>
    <w:rsid w:val="00543A37"/>
    <w:rsid w:val="00543BC8"/>
    <w:rsid w:val="00544018"/>
    <w:rsid w:val="0054461A"/>
    <w:rsid w:val="00544BF1"/>
    <w:rsid w:val="00544C6D"/>
    <w:rsid w:val="0054506E"/>
    <w:rsid w:val="005450A0"/>
    <w:rsid w:val="005451D0"/>
    <w:rsid w:val="0054522D"/>
    <w:rsid w:val="005453E4"/>
    <w:rsid w:val="00545407"/>
    <w:rsid w:val="00545945"/>
    <w:rsid w:val="005459EA"/>
    <w:rsid w:val="00545B4C"/>
    <w:rsid w:val="00545C3B"/>
    <w:rsid w:val="00545F57"/>
    <w:rsid w:val="00546648"/>
    <w:rsid w:val="005466D9"/>
    <w:rsid w:val="00546700"/>
    <w:rsid w:val="00546A91"/>
    <w:rsid w:val="00546B36"/>
    <w:rsid w:val="00546D4C"/>
    <w:rsid w:val="00546E48"/>
    <w:rsid w:val="005471EA"/>
    <w:rsid w:val="00547224"/>
    <w:rsid w:val="0054725E"/>
    <w:rsid w:val="00547277"/>
    <w:rsid w:val="005477CE"/>
    <w:rsid w:val="0054783C"/>
    <w:rsid w:val="00547C75"/>
    <w:rsid w:val="00547D12"/>
    <w:rsid w:val="00547F4B"/>
    <w:rsid w:val="0055006D"/>
    <w:rsid w:val="005500DA"/>
    <w:rsid w:val="00550100"/>
    <w:rsid w:val="00550140"/>
    <w:rsid w:val="0055057C"/>
    <w:rsid w:val="00550729"/>
    <w:rsid w:val="005509F2"/>
    <w:rsid w:val="00550ABA"/>
    <w:rsid w:val="00550B01"/>
    <w:rsid w:val="00550C99"/>
    <w:rsid w:val="00550CD1"/>
    <w:rsid w:val="00550D0E"/>
    <w:rsid w:val="00551618"/>
    <w:rsid w:val="00551FFA"/>
    <w:rsid w:val="00552092"/>
    <w:rsid w:val="0055215E"/>
    <w:rsid w:val="00552272"/>
    <w:rsid w:val="005525E2"/>
    <w:rsid w:val="0055298F"/>
    <w:rsid w:val="00552A2D"/>
    <w:rsid w:val="00553025"/>
    <w:rsid w:val="00553047"/>
    <w:rsid w:val="0055307F"/>
    <w:rsid w:val="005530AF"/>
    <w:rsid w:val="00553230"/>
    <w:rsid w:val="005532FD"/>
    <w:rsid w:val="00553413"/>
    <w:rsid w:val="00553534"/>
    <w:rsid w:val="0055358F"/>
    <w:rsid w:val="0055359E"/>
    <w:rsid w:val="0055361C"/>
    <w:rsid w:val="00553806"/>
    <w:rsid w:val="00553AAA"/>
    <w:rsid w:val="00553B4F"/>
    <w:rsid w:val="00553B88"/>
    <w:rsid w:val="00553C7E"/>
    <w:rsid w:val="00553D5A"/>
    <w:rsid w:val="00553EDF"/>
    <w:rsid w:val="00553F05"/>
    <w:rsid w:val="0055414E"/>
    <w:rsid w:val="005543F9"/>
    <w:rsid w:val="0055441D"/>
    <w:rsid w:val="0055448D"/>
    <w:rsid w:val="0055461A"/>
    <w:rsid w:val="005547E4"/>
    <w:rsid w:val="0055487A"/>
    <w:rsid w:val="0055497C"/>
    <w:rsid w:val="00554A36"/>
    <w:rsid w:val="00554ABE"/>
    <w:rsid w:val="00554CE8"/>
    <w:rsid w:val="00554EC6"/>
    <w:rsid w:val="005550A9"/>
    <w:rsid w:val="00555159"/>
    <w:rsid w:val="0055521A"/>
    <w:rsid w:val="005552EC"/>
    <w:rsid w:val="0055574C"/>
    <w:rsid w:val="00555790"/>
    <w:rsid w:val="005557FC"/>
    <w:rsid w:val="00555898"/>
    <w:rsid w:val="00555AB2"/>
    <w:rsid w:val="00555AEE"/>
    <w:rsid w:val="00555D88"/>
    <w:rsid w:val="00556103"/>
    <w:rsid w:val="0055617C"/>
    <w:rsid w:val="00556240"/>
    <w:rsid w:val="00556342"/>
    <w:rsid w:val="005563E0"/>
    <w:rsid w:val="005564B9"/>
    <w:rsid w:val="0055650C"/>
    <w:rsid w:val="005565A3"/>
    <w:rsid w:val="005565E2"/>
    <w:rsid w:val="0055664D"/>
    <w:rsid w:val="00556821"/>
    <w:rsid w:val="0055693D"/>
    <w:rsid w:val="00556CF5"/>
    <w:rsid w:val="00556D03"/>
    <w:rsid w:val="00556E74"/>
    <w:rsid w:val="00556E93"/>
    <w:rsid w:val="0055727D"/>
    <w:rsid w:val="005573BD"/>
    <w:rsid w:val="00557409"/>
    <w:rsid w:val="00557549"/>
    <w:rsid w:val="00557615"/>
    <w:rsid w:val="0055767C"/>
    <w:rsid w:val="0055770E"/>
    <w:rsid w:val="0055790A"/>
    <w:rsid w:val="00557AE2"/>
    <w:rsid w:val="00557C98"/>
    <w:rsid w:val="00557F39"/>
    <w:rsid w:val="0056002F"/>
    <w:rsid w:val="00560131"/>
    <w:rsid w:val="005603EA"/>
    <w:rsid w:val="00560559"/>
    <w:rsid w:val="005606D5"/>
    <w:rsid w:val="005608F8"/>
    <w:rsid w:val="0056101D"/>
    <w:rsid w:val="00561129"/>
    <w:rsid w:val="00561603"/>
    <w:rsid w:val="00561682"/>
    <w:rsid w:val="005616E1"/>
    <w:rsid w:val="005616E5"/>
    <w:rsid w:val="005617FA"/>
    <w:rsid w:val="00561888"/>
    <w:rsid w:val="005619B1"/>
    <w:rsid w:val="00561A0E"/>
    <w:rsid w:val="00561CF3"/>
    <w:rsid w:val="00561D7D"/>
    <w:rsid w:val="00562011"/>
    <w:rsid w:val="005621F1"/>
    <w:rsid w:val="00562225"/>
    <w:rsid w:val="0056232C"/>
    <w:rsid w:val="00562410"/>
    <w:rsid w:val="00562450"/>
    <w:rsid w:val="00562970"/>
    <w:rsid w:val="00562A4D"/>
    <w:rsid w:val="00562D23"/>
    <w:rsid w:val="00562E6A"/>
    <w:rsid w:val="00562ED6"/>
    <w:rsid w:val="00563035"/>
    <w:rsid w:val="0056309B"/>
    <w:rsid w:val="00563263"/>
    <w:rsid w:val="0056326E"/>
    <w:rsid w:val="00563329"/>
    <w:rsid w:val="005635D5"/>
    <w:rsid w:val="0056362B"/>
    <w:rsid w:val="005636B9"/>
    <w:rsid w:val="00563932"/>
    <w:rsid w:val="00563CD7"/>
    <w:rsid w:val="00563D16"/>
    <w:rsid w:val="00563E2C"/>
    <w:rsid w:val="00563E52"/>
    <w:rsid w:val="00563E78"/>
    <w:rsid w:val="00563FB4"/>
    <w:rsid w:val="00563FE1"/>
    <w:rsid w:val="00564037"/>
    <w:rsid w:val="005640C0"/>
    <w:rsid w:val="005643B0"/>
    <w:rsid w:val="00564985"/>
    <w:rsid w:val="00564C13"/>
    <w:rsid w:val="00564C7B"/>
    <w:rsid w:val="00564C85"/>
    <w:rsid w:val="00564E1F"/>
    <w:rsid w:val="00565001"/>
    <w:rsid w:val="00565130"/>
    <w:rsid w:val="00565164"/>
    <w:rsid w:val="00565168"/>
    <w:rsid w:val="005651DB"/>
    <w:rsid w:val="0056526F"/>
    <w:rsid w:val="00565308"/>
    <w:rsid w:val="0056585E"/>
    <w:rsid w:val="00565A10"/>
    <w:rsid w:val="00565DF0"/>
    <w:rsid w:val="0056611B"/>
    <w:rsid w:val="00566164"/>
    <w:rsid w:val="00566180"/>
    <w:rsid w:val="005662A2"/>
    <w:rsid w:val="0056655E"/>
    <w:rsid w:val="00566565"/>
    <w:rsid w:val="00566931"/>
    <w:rsid w:val="005669F3"/>
    <w:rsid w:val="00566B27"/>
    <w:rsid w:val="00566BBA"/>
    <w:rsid w:val="00566D81"/>
    <w:rsid w:val="00567061"/>
    <w:rsid w:val="005671C9"/>
    <w:rsid w:val="005671E9"/>
    <w:rsid w:val="00567387"/>
    <w:rsid w:val="0056739F"/>
    <w:rsid w:val="0056753C"/>
    <w:rsid w:val="005675D9"/>
    <w:rsid w:val="0056771F"/>
    <w:rsid w:val="005677EC"/>
    <w:rsid w:val="0056796B"/>
    <w:rsid w:val="00567994"/>
    <w:rsid w:val="00567B36"/>
    <w:rsid w:val="00567D3F"/>
    <w:rsid w:val="00570553"/>
    <w:rsid w:val="00570967"/>
    <w:rsid w:val="00570A0F"/>
    <w:rsid w:val="00570A3E"/>
    <w:rsid w:val="00570AE1"/>
    <w:rsid w:val="00570CCC"/>
    <w:rsid w:val="00570D04"/>
    <w:rsid w:val="00570D67"/>
    <w:rsid w:val="00570DC6"/>
    <w:rsid w:val="00570E72"/>
    <w:rsid w:val="00570FC1"/>
    <w:rsid w:val="005710ED"/>
    <w:rsid w:val="00571371"/>
    <w:rsid w:val="005715D8"/>
    <w:rsid w:val="00571908"/>
    <w:rsid w:val="00571C54"/>
    <w:rsid w:val="00571E12"/>
    <w:rsid w:val="0057201E"/>
    <w:rsid w:val="005722D9"/>
    <w:rsid w:val="00572519"/>
    <w:rsid w:val="005725B4"/>
    <w:rsid w:val="005725CA"/>
    <w:rsid w:val="0057265A"/>
    <w:rsid w:val="00572D0F"/>
    <w:rsid w:val="00573295"/>
    <w:rsid w:val="005732CD"/>
    <w:rsid w:val="00573324"/>
    <w:rsid w:val="00573334"/>
    <w:rsid w:val="00573462"/>
    <w:rsid w:val="00573CFF"/>
    <w:rsid w:val="00573EAB"/>
    <w:rsid w:val="00573EF3"/>
    <w:rsid w:val="00574004"/>
    <w:rsid w:val="005741F5"/>
    <w:rsid w:val="00574259"/>
    <w:rsid w:val="00574346"/>
    <w:rsid w:val="00574475"/>
    <w:rsid w:val="00574A8D"/>
    <w:rsid w:val="00574B09"/>
    <w:rsid w:val="00574C21"/>
    <w:rsid w:val="00574DE6"/>
    <w:rsid w:val="00575180"/>
    <w:rsid w:val="005751C2"/>
    <w:rsid w:val="0057542D"/>
    <w:rsid w:val="005754AB"/>
    <w:rsid w:val="005755A1"/>
    <w:rsid w:val="00575650"/>
    <w:rsid w:val="005756D1"/>
    <w:rsid w:val="00575769"/>
    <w:rsid w:val="0057579E"/>
    <w:rsid w:val="005757F4"/>
    <w:rsid w:val="005758E7"/>
    <w:rsid w:val="005758F9"/>
    <w:rsid w:val="005759FD"/>
    <w:rsid w:val="00575F17"/>
    <w:rsid w:val="0057603C"/>
    <w:rsid w:val="005766CC"/>
    <w:rsid w:val="00576820"/>
    <w:rsid w:val="005769DB"/>
    <w:rsid w:val="00576B27"/>
    <w:rsid w:val="00576BD5"/>
    <w:rsid w:val="00576CCA"/>
    <w:rsid w:val="00576D88"/>
    <w:rsid w:val="0057716B"/>
    <w:rsid w:val="0057719C"/>
    <w:rsid w:val="0057746F"/>
    <w:rsid w:val="0057758C"/>
    <w:rsid w:val="0057758E"/>
    <w:rsid w:val="00577595"/>
    <w:rsid w:val="005775D7"/>
    <w:rsid w:val="00577667"/>
    <w:rsid w:val="00577732"/>
    <w:rsid w:val="00577816"/>
    <w:rsid w:val="0057787A"/>
    <w:rsid w:val="005778EF"/>
    <w:rsid w:val="005803F0"/>
    <w:rsid w:val="005804CE"/>
    <w:rsid w:val="005806CE"/>
    <w:rsid w:val="00580878"/>
    <w:rsid w:val="00580946"/>
    <w:rsid w:val="0058127A"/>
    <w:rsid w:val="005813F4"/>
    <w:rsid w:val="00581501"/>
    <w:rsid w:val="005815D5"/>
    <w:rsid w:val="005817BC"/>
    <w:rsid w:val="005819BD"/>
    <w:rsid w:val="005819E1"/>
    <w:rsid w:val="00581D48"/>
    <w:rsid w:val="0058240C"/>
    <w:rsid w:val="00582415"/>
    <w:rsid w:val="00582520"/>
    <w:rsid w:val="005826F4"/>
    <w:rsid w:val="005828F6"/>
    <w:rsid w:val="00582B33"/>
    <w:rsid w:val="00582C43"/>
    <w:rsid w:val="00582CFC"/>
    <w:rsid w:val="00582D26"/>
    <w:rsid w:val="00582D3D"/>
    <w:rsid w:val="00582DD3"/>
    <w:rsid w:val="00582EF5"/>
    <w:rsid w:val="0058320C"/>
    <w:rsid w:val="00583265"/>
    <w:rsid w:val="0058332C"/>
    <w:rsid w:val="005833F8"/>
    <w:rsid w:val="005834F4"/>
    <w:rsid w:val="0058369E"/>
    <w:rsid w:val="0058379C"/>
    <w:rsid w:val="00583804"/>
    <w:rsid w:val="005838AB"/>
    <w:rsid w:val="00583AF4"/>
    <w:rsid w:val="005846D7"/>
    <w:rsid w:val="00584A5F"/>
    <w:rsid w:val="00584B68"/>
    <w:rsid w:val="00585119"/>
    <w:rsid w:val="0058516F"/>
    <w:rsid w:val="005851F7"/>
    <w:rsid w:val="00585395"/>
    <w:rsid w:val="00585919"/>
    <w:rsid w:val="00585C1D"/>
    <w:rsid w:val="00585C5A"/>
    <w:rsid w:val="0058619A"/>
    <w:rsid w:val="005862CA"/>
    <w:rsid w:val="0058642C"/>
    <w:rsid w:val="0058644C"/>
    <w:rsid w:val="00586477"/>
    <w:rsid w:val="0058663A"/>
    <w:rsid w:val="00586701"/>
    <w:rsid w:val="0058676D"/>
    <w:rsid w:val="00586A4F"/>
    <w:rsid w:val="00586A60"/>
    <w:rsid w:val="00586B8D"/>
    <w:rsid w:val="00586C71"/>
    <w:rsid w:val="00586E5D"/>
    <w:rsid w:val="00586F9D"/>
    <w:rsid w:val="005873F9"/>
    <w:rsid w:val="0058752C"/>
    <w:rsid w:val="005877B0"/>
    <w:rsid w:val="00587815"/>
    <w:rsid w:val="005878AD"/>
    <w:rsid w:val="00587A40"/>
    <w:rsid w:val="00587BF8"/>
    <w:rsid w:val="00587C15"/>
    <w:rsid w:val="00587EF0"/>
    <w:rsid w:val="00587F36"/>
    <w:rsid w:val="005903E8"/>
    <w:rsid w:val="005906E1"/>
    <w:rsid w:val="00590C03"/>
    <w:rsid w:val="00590D09"/>
    <w:rsid w:val="00590E8B"/>
    <w:rsid w:val="0059104D"/>
    <w:rsid w:val="005910BE"/>
    <w:rsid w:val="005910FF"/>
    <w:rsid w:val="00591169"/>
    <w:rsid w:val="005912F8"/>
    <w:rsid w:val="0059139D"/>
    <w:rsid w:val="005914AB"/>
    <w:rsid w:val="0059156A"/>
    <w:rsid w:val="00591C50"/>
    <w:rsid w:val="00591CA7"/>
    <w:rsid w:val="00591E67"/>
    <w:rsid w:val="00591EE0"/>
    <w:rsid w:val="00591EF9"/>
    <w:rsid w:val="00592298"/>
    <w:rsid w:val="00592376"/>
    <w:rsid w:val="0059285E"/>
    <w:rsid w:val="00592D07"/>
    <w:rsid w:val="00592D2F"/>
    <w:rsid w:val="00592E6C"/>
    <w:rsid w:val="00592EB3"/>
    <w:rsid w:val="0059305D"/>
    <w:rsid w:val="005932A3"/>
    <w:rsid w:val="005932EC"/>
    <w:rsid w:val="00593314"/>
    <w:rsid w:val="0059355D"/>
    <w:rsid w:val="0059368E"/>
    <w:rsid w:val="005938A9"/>
    <w:rsid w:val="00593A98"/>
    <w:rsid w:val="00593B8A"/>
    <w:rsid w:val="00593BF5"/>
    <w:rsid w:val="00593CCE"/>
    <w:rsid w:val="00593D65"/>
    <w:rsid w:val="00593E4C"/>
    <w:rsid w:val="00593F62"/>
    <w:rsid w:val="00593FB3"/>
    <w:rsid w:val="00594251"/>
    <w:rsid w:val="00594444"/>
    <w:rsid w:val="00594496"/>
    <w:rsid w:val="00594572"/>
    <w:rsid w:val="00594610"/>
    <w:rsid w:val="00594CF2"/>
    <w:rsid w:val="00594FE8"/>
    <w:rsid w:val="00595449"/>
    <w:rsid w:val="005955D5"/>
    <w:rsid w:val="005956D3"/>
    <w:rsid w:val="005957E6"/>
    <w:rsid w:val="0059582C"/>
    <w:rsid w:val="005958B0"/>
    <w:rsid w:val="00595AF2"/>
    <w:rsid w:val="00595B7E"/>
    <w:rsid w:val="00595E9A"/>
    <w:rsid w:val="005962DB"/>
    <w:rsid w:val="00596365"/>
    <w:rsid w:val="005965BC"/>
    <w:rsid w:val="00596779"/>
    <w:rsid w:val="00596CDF"/>
    <w:rsid w:val="00596D08"/>
    <w:rsid w:val="00596FB2"/>
    <w:rsid w:val="00597076"/>
    <w:rsid w:val="00597501"/>
    <w:rsid w:val="0059767C"/>
    <w:rsid w:val="00597A5D"/>
    <w:rsid w:val="00597B77"/>
    <w:rsid w:val="00597D91"/>
    <w:rsid w:val="00597E8D"/>
    <w:rsid w:val="005A009B"/>
    <w:rsid w:val="005A00BE"/>
    <w:rsid w:val="005A010D"/>
    <w:rsid w:val="005A0559"/>
    <w:rsid w:val="005A0927"/>
    <w:rsid w:val="005A098B"/>
    <w:rsid w:val="005A0E6A"/>
    <w:rsid w:val="005A1009"/>
    <w:rsid w:val="005A165B"/>
    <w:rsid w:val="005A18AB"/>
    <w:rsid w:val="005A18FF"/>
    <w:rsid w:val="005A1BD1"/>
    <w:rsid w:val="005A1C73"/>
    <w:rsid w:val="005A1CB4"/>
    <w:rsid w:val="005A2027"/>
    <w:rsid w:val="005A2103"/>
    <w:rsid w:val="005A2173"/>
    <w:rsid w:val="005A2443"/>
    <w:rsid w:val="005A24D7"/>
    <w:rsid w:val="005A2CAA"/>
    <w:rsid w:val="005A2CE3"/>
    <w:rsid w:val="005A2EE5"/>
    <w:rsid w:val="005A2EEF"/>
    <w:rsid w:val="005A2F38"/>
    <w:rsid w:val="005A301E"/>
    <w:rsid w:val="005A31A8"/>
    <w:rsid w:val="005A35F6"/>
    <w:rsid w:val="005A3760"/>
    <w:rsid w:val="005A3AF2"/>
    <w:rsid w:val="005A3B64"/>
    <w:rsid w:val="005A3CD6"/>
    <w:rsid w:val="005A3EBC"/>
    <w:rsid w:val="005A3EBD"/>
    <w:rsid w:val="005A433F"/>
    <w:rsid w:val="005A4587"/>
    <w:rsid w:val="005A45A9"/>
    <w:rsid w:val="005A4672"/>
    <w:rsid w:val="005A469C"/>
    <w:rsid w:val="005A48AD"/>
    <w:rsid w:val="005A4AB2"/>
    <w:rsid w:val="005A4CA4"/>
    <w:rsid w:val="005A4E18"/>
    <w:rsid w:val="005A4EDC"/>
    <w:rsid w:val="005A4FCA"/>
    <w:rsid w:val="005A4FE7"/>
    <w:rsid w:val="005A4FF8"/>
    <w:rsid w:val="005A50C6"/>
    <w:rsid w:val="005A515C"/>
    <w:rsid w:val="005A53E7"/>
    <w:rsid w:val="005A5A34"/>
    <w:rsid w:val="005A5BC1"/>
    <w:rsid w:val="005A5D4E"/>
    <w:rsid w:val="005A5ED5"/>
    <w:rsid w:val="005A5EF8"/>
    <w:rsid w:val="005A5FE8"/>
    <w:rsid w:val="005A5FEF"/>
    <w:rsid w:val="005A6592"/>
    <w:rsid w:val="005A6620"/>
    <w:rsid w:val="005A6679"/>
    <w:rsid w:val="005A72F5"/>
    <w:rsid w:val="005A73A2"/>
    <w:rsid w:val="005A7872"/>
    <w:rsid w:val="005A7CA5"/>
    <w:rsid w:val="005A7E78"/>
    <w:rsid w:val="005B03ED"/>
    <w:rsid w:val="005B0428"/>
    <w:rsid w:val="005B0ECC"/>
    <w:rsid w:val="005B1394"/>
    <w:rsid w:val="005B13F7"/>
    <w:rsid w:val="005B1630"/>
    <w:rsid w:val="005B165A"/>
    <w:rsid w:val="005B1776"/>
    <w:rsid w:val="005B18FA"/>
    <w:rsid w:val="005B1954"/>
    <w:rsid w:val="005B1B52"/>
    <w:rsid w:val="005B1B78"/>
    <w:rsid w:val="005B1BA3"/>
    <w:rsid w:val="005B1BD0"/>
    <w:rsid w:val="005B1CB1"/>
    <w:rsid w:val="005B1DFA"/>
    <w:rsid w:val="005B232D"/>
    <w:rsid w:val="005B2447"/>
    <w:rsid w:val="005B256B"/>
    <w:rsid w:val="005B257A"/>
    <w:rsid w:val="005B25FD"/>
    <w:rsid w:val="005B2646"/>
    <w:rsid w:val="005B276B"/>
    <w:rsid w:val="005B294D"/>
    <w:rsid w:val="005B2AF9"/>
    <w:rsid w:val="005B2B6A"/>
    <w:rsid w:val="005B2DD3"/>
    <w:rsid w:val="005B2DDC"/>
    <w:rsid w:val="005B2DDD"/>
    <w:rsid w:val="005B305F"/>
    <w:rsid w:val="005B32FB"/>
    <w:rsid w:val="005B36AD"/>
    <w:rsid w:val="005B3899"/>
    <w:rsid w:val="005B38EA"/>
    <w:rsid w:val="005B3BEC"/>
    <w:rsid w:val="005B3EF6"/>
    <w:rsid w:val="005B4394"/>
    <w:rsid w:val="005B4526"/>
    <w:rsid w:val="005B4845"/>
    <w:rsid w:val="005B4905"/>
    <w:rsid w:val="005B4A2B"/>
    <w:rsid w:val="005B4A3B"/>
    <w:rsid w:val="005B4A40"/>
    <w:rsid w:val="005B4B6A"/>
    <w:rsid w:val="005B4BFA"/>
    <w:rsid w:val="005B4D61"/>
    <w:rsid w:val="005B52A2"/>
    <w:rsid w:val="005B5593"/>
    <w:rsid w:val="005B580F"/>
    <w:rsid w:val="005B5867"/>
    <w:rsid w:val="005B5B90"/>
    <w:rsid w:val="005B5F84"/>
    <w:rsid w:val="005B6420"/>
    <w:rsid w:val="005B6547"/>
    <w:rsid w:val="005B65D3"/>
    <w:rsid w:val="005B6603"/>
    <w:rsid w:val="005B6777"/>
    <w:rsid w:val="005B6810"/>
    <w:rsid w:val="005B684D"/>
    <w:rsid w:val="005B6873"/>
    <w:rsid w:val="005B694C"/>
    <w:rsid w:val="005B6CDD"/>
    <w:rsid w:val="005B6D3A"/>
    <w:rsid w:val="005B7017"/>
    <w:rsid w:val="005B7102"/>
    <w:rsid w:val="005B7373"/>
    <w:rsid w:val="005B7396"/>
    <w:rsid w:val="005B73ED"/>
    <w:rsid w:val="005B7725"/>
    <w:rsid w:val="005B7C51"/>
    <w:rsid w:val="005B7D13"/>
    <w:rsid w:val="005B7D60"/>
    <w:rsid w:val="005B7DCE"/>
    <w:rsid w:val="005B7FE4"/>
    <w:rsid w:val="005C0278"/>
    <w:rsid w:val="005C0281"/>
    <w:rsid w:val="005C038E"/>
    <w:rsid w:val="005C05E0"/>
    <w:rsid w:val="005C0B2A"/>
    <w:rsid w:val="005C0CA7"/>
    <w:rsid w:val="005C0E6F"/>
    <w:rsid w:val="005C0F50"/>
    <w:rsid w:val="005C10A0"/>
    <w:rsid w:val="005C10DB"/>
    <w:rsid w:val="005C125B"/>
    <w:rsid w:val="005C13DD"/>
    <w:rsid w:val="005C17F0"/>
    <w:rsid w:val="005C1942"/>
    <w:rsid w:val="005C1A36"/>
    <w:rsid w:val="005C2349"/>
    <w:rsid w:val="005C25DE"/>
    <w:rsid w:val="005C2A00"/>
    <w:rsid w:val="005C2BD7"/>
    <w:rsid w:val="005C2ECE"/>
    <w:rsid w:val="005C31F8"/>
    <w:rsid w:val="005C3254"/>
    <w:rsid w:val="005C37E0"/>
    <w:rsid w:val="005C38B0"/>
    <w:rsid w:val="005C3D6A"/>
    <w:rsid w:val="005C3DAF"/>
    <w:rsid w:val="005C41CC"/>
    <w:rsid w:val="005C444F"/>
    <w:rsid w:val="005C46D1"/>
    <w:rsid w:val="005C4B1F"/>
    <w:rsid w:val="005C4FB2"/>
    <w:rsid w:val="005C512F"/>
    <w:rsid w:val="005C5275"/>
    <w:rsid w:val="005C543C"/>
    <w:rsid w:val="005C54B9"/>
    <w:rsid w:val="005C5614"/>
    <w:rsid w:val="005C561E"/>
    <w:rsid w:val="005C5681"/>
    <w:rsid w:val="005C56DD"/>
    <w:rsid w:val="005C5783"/>
    <w:rsid w:val="005C579E"/>
    <w:rsid w:val="005C5825"/>
    <w:rsid w:val="005C59CA"/>
    <w:rsid w:val="005C59EB"/>
    <w:rsid w:val="005C5A1C"/>
    <w:rsid w:val="005C5EA6"/>
    <w:rsid w:val="005C6171"/>
    <w:rsid w:val="005C62BE"/>
    <w:rsid w:val="005C62F9"/>
    <w:rsid w:val="005C6327"/>
    <w:rsid w:val="005C6517"/>
    <w:rsid w:val="005C65A4"/>
    <w:rsid w:val="005C6618"/>
    <w:rsid w:val="005C661C"/>
    <w:rsid w:val="005C68C0"/>
    <w:rsid w:val="005C7296"/>
    <w:rsid w:val="005C72B4"/>
    <w:rsid w:val="005C7488"/>
    <w:rsid w:val="005C761A"/>
    <w:rsid w:val="005C777F"/>
    <w:rsid w:val="005D0189"/>
    <w:rsid w:val="005D01AD"/>
    <w:rsid w:val="005D03CA"/>
    <w:rsid w:val="005D04DD"/>
    <w:rsid w:val="005D054A"/>
    <w:rsid w:val="005D0687"/>
    <w:rsid w:val="005D0738"/>
    <w:rsid w:val="005D1398"/>
    <w:rsid w:val="005D1432"/>
    <w:rsid w:val="005D1612"/>
    <w:rsid w:val="005D182D"/>
    <w:rsid w:val="005D190C"/>
    <w:rsid w:val="005D199A"/>
    <w:rsid w:val="005D1A5E"/>
    <w:rsid w:val="005D1B0E"/>
    <w:rsid w:val="005D1B2C"/>
    <w:rsid w:val="005D1CAB"/>
    <w:rsid w:val="005D214E"/>
    <w:rsid w:val="005D2190"/>
    <w:rsid w:val="005D21FD"/>
    <w:rsid w:val="005D224C"/>
    <w:rsid w:val="005D2267"/>
    <w:rsid w:val="005D226D"/>
    <w:rsid w:val="005D24AA"/>
    <w:rsid w:val="005D2593"/>
    <w:rsid w:val="005D269F"/>
    <w:rsid w:val="005D2963"/>
    <w:rsid w:val="005D2992"/>
    <w:rsid w:val="005D2B17"/>
    <w:rsid w:val="005D2B82"/>
    <w:rsid w:val="005D2C79"/>
    <w:rsid w:val="005D2CF8"/>
    <w:rsid w:val="005D3067"/>
    <w:rsid w:val="005D337A"/>
    <w:rsid w:val="005D34F7"/>
    <w:rsid w:val="005D3626"/>
    <w:rsid w:val="005D379C"/>
    <w:rsid w:val="005D3910"/>
    <w:rsid w:val="005D3A87"/>
    <w:rsid w:val="005D3CDD"/>
    <w:rsid w:val="005D3D67"/>
    <w:rsid w:val="005D3D8A"/>
    <w:rsid w:val="005D3E5D"/>
    <w:rsid w:val="005D4081"/>
    <w:rsid w:val="005D4150"/>
    <w:rsid w:val="005D428B"/>
    <w:rsid w:val="005D42B1"/>
    <w:rsid w:val="005D4313"/>
    <w:rsid w:val="005D4462"/>
    <w:rsid w:val="005D4790"/>
    <w:rsid w:val="005D4791"/>
    <w:rsid w:val="005D479F"/>
    <w:rsid w:val="005D48B3"/>
    <w:rsid w:val="005D4AB9"/>
    <w:rsid w:val="005D4B16"/>
    <w:rsid w:val="005D4CB9"/>
    <w:rsid w:val="005D4CD6"/>
    <w:rsid w:val="005D4D51"/>
    <w:rsid w:val="005D4D8F"/>
    <w:rsid w:val="005D4DEB"/>
    <w:rsid w:val="005D4FB4"/>
    <w:rsid w:val="005D500E"/>
    <w:rsid w:val="005D5129"/>
    <w:rsid w:val="005D55DC"/>
    <w:rsid w:val="005D5E58"/>
    <w:rsid w:val="005D5EF4"/>
    <w:rsid w:val="005D6247"/>
    <w:rsid w:val="005D6630"/>
    <w:rsid w:val="005D6708"/>
    <w:rsid w:val="005D6808"/>
    <w:rsid w:val="005D681E"/>
    <w:rsid w:val="005D68E6"/>
    <w:rsid w:val="005D69DB"/>
    <w:rsid w:val="005D6A50"/>
    <w:rsid w:val="005D6E4B"/>
    <w:rsid w:val="005D7066"/>
    <w:rsid w:val="005D712F"/>
    <w:rsid w:val="005D71E7"/>
    <w:rsid w:val="005D7263"/>
    <w:rsid w:val="005D737E"/>
    <w:rsid w:val="005D753D"/>
    <w:rsid w:val="005D785D"/>
    <w:rsid w:val="005D789B"/>
    <w:rsid w:val="005D7C03"/>
    <w:rsid w:val="005D7C07"/>
    <w:rsid w:val="005D7EC8"/>
    <w:rsid w:val="005D7F65"/>
    <w:rsid w:val="005E00CE"/>
    <w:rsid w:val="005E035E"/>
    <w:rsid w:val="005E03C2"/>
    <w:rsid w:val="005E044B"/>
    <w:rsid w:val="005E04F7"/>
    <w:rsid w:val="005E0571"/>
    <w:rsid w:val="005E05BB"/>
    <w:rsid w:val="005E063C"/>
    <w:rsid w:val="005E069F"/>
    <w:rsid w:val="005E0750"/>
    <w:rsid w:val="005E0BBE"/>
    <w:rsid w:val="005E0E3B"/>
    <w:rsid w:val="005E0F9D"/>
    <w:rsid w:val="005E11A8"/>
    <w:rsid w:val="005E124C"/>
    <w:rsid w:val="005E12E5"/>
    <w:rsid w:val="005E148F"/>
    <w:rsid w:val="005E15C2"/>
    <w:rsid w:val="005E1CEA"/>
    <w:rsid w:val="005E1E93"/>
    <w:rsid w:val="005E2014"/>
    <w:rsid w:val="005E23D0"/>
    <w:rsid w:val="005E2459"/>
    <w:rsid w:val="005E2479"/>
    <w:rsid w:val="005E24A1"/>
    <w:rsid w:val="005E24B9"/>
    <w:rsid w:val="005E254A"/>
    <w:rsid w:val="005E263F"/>
    <w:rsid w:val="005E2EFD"/>
    <w:rsid w:val="005E322D"/>
    <w:rsid w:val="005E3307"/>
    <w:rsid w:val="005E3CDE"/>
    <w:rsid w:val="005E4208"/>
    <w:rsid w:val="005E4470"/>
    <w:rsid w:val="005E463F"/>
    <w:rsid w:val="005E4769"/>
    <w:rsid w:val="005E491E"/>
    <w:rsid w:val="005E49EF"/>
    <w:rsid w:val="005E4C85"/>
    <w:rsid w:val="005E4DD7"/>
    <w:rsid w:val="005E4FA1"/>
    <w:rsid w:val="005E50A3"/>
    <w:rsid w:val="005E5337"/>
    <w:rsid w:val="005E5469"/>
    <w:rsid w:val="005E55A9"/>
    <w:rsid w:val="005E5629"/>
    <w:rsid w:val="005E56A7"/>
    <w:rsid w:val="005E5794"/>
    <w:rsid w:val="005E57C6"/>
    <w:rsid w:val="005E5880"/>
    <w:rsid w:val="005E58CB"/>
    <w:rsid w:val="005E5D8C"/>
    <w:rsid w:val="005E5E02"/>
    <w:rsid w:val="005E5E5C"/>
    <w:rsid w:val="005E5FCC"/>
    <w:rsid w:val="005E61FA"/>
    <w:rsid w:val="005E6244"/>
    <w:rsid w:val="005E63AF"/>
    <w:rsid w:val="005E63D7"/>
    <w:rsid w:val="005E64C7"/>
    <w:rsid w:val="005E6828"/>
    <w:rsid w:val="005E6A86"/>
    <w:rsid w:val="005E6B69"/>
    <w:rsid w:val="005E6B90"/>
    <w:rsid w:val="005E6FC3"/>
    <w:rsid w:val="005E7004"/>
    <w:rsid w:val="005E711C"/>
    <w:rsid w:val="005E71D2"/>
    <w:rsid w:val="005E724E"/>
    <w:rsid w:val="005E7430"/>
    <w:rsid w:val="005E79CC"/>
    <w:rsid w:val="005E7B21"/>
    <w:rsid w:val="005E7DAE"/>
    <w:rsid w:val="005E7EDE"/>
    <w:rsid w:val="005F001B"/>
    <w:rsid w:val="005F01F2"/>
    <w:rsid w:val="005F05E2"/>
    <w:rsid w:val="005F0A32"/>
    <w:rsid w:val="005F0DAA"/>
    <w:rsid w:val="005F1469"/>
    <w:rsid w:val="005F15B2"/>
    <w:rsid w:val="005F1639"/>
    <w:rsid w:val="005F1A6C"/>
    <w:rsid w:val="005F1D24"/>
    <w:rsid w:val="005F20DC"/>
    <w:rsid w:val="005F20EC"/>
    <w:rsid w:val="005F21C6"/>
    <w:rsid w:val="005F23C2"/>
    <w:rsid w:val="005F23D2"/>
    <w:rsid w:val="005F24C1"/>
    <w:rsid w:val="005F253C"/>
    <w:rsid w:val="005F27F9"/>
    <w:rsid w:val="005F2950"/>
    <w:rsid w:val="005F2AB6"/>
    <w:rsid w:val="005F2F64"/>
    <w:rsid w:val="005F30FF"/>
    <w:rsid w:val="005F3645"/>
    <w:rsid w:val="005F3899"/>
    <w:rsid w:val="005F38CA"/>
    <w:rsid w:val="005F3BB1"/>
    <w:rsid w:val="005F3C31"/>
    <w:rsid w:val="005F43EB"/>
    <w:rsid w:val="005F4446"/>
    <w:rsid w:val="005F4617"/>
    <w:rsid w:val="005F4977"/>
    <w:rsid w:val="005F5158"/>
    <w:rsid w:val="005F54B2"/>
    <w:rsid w:val="005F5660"/>
    <w:rsid w:val="005F575A"/>
    <w:rsid w:val="005F5A45"/>
    <w:rsid w:val="005F666C"/>
    <w:rsid w:val="005F66BB"/>
    <w:rsid w:val="005F6775"/>
    <w:rsid w:val="005F70CB"/>
    <w:rsid w:val="005F7650"/>
    <w:rsid w:val="005F77E4"/>
    <w:rsid w:val="005F7846"/>
    <w:rsid w:val="005F7912"/>
    <w:rsid w:val="005F7B0F"/>
    <w:rsid w:val="005F7D09"/>
    <w:rsid w:val="00600130"/>
    <w:rsid w:val="006002FB"/>
    <w:rsid w:val="0060048A"/>
    <w:rsid w:val="00600660"/>
    <w:rsid w:val="00600701"/>
    <w:rsid w:val="0060071B"/>
    <w:rsid w:val="0060078B"/>
    <w:rsid w:val="00600884"/>
    <w:rsid w:val="00600BA2"/>
    <w:rsid w:val="00600D79"/>
    <w:rsid w:val="00600FF9"/>
    <w:rsid w:val="00601020"/>
    <w:rsid w:val="006018C2"/>
    <w:rsid w:val="006018E6"/>
    <w:rsid w:val="00601947"/>
    <w:rsid w:val="00601BE2"/>
    <w:rsid w:val="00601C2A"/>
    <w:rsid w:val="00601F9E"/>
    <w:rsid w:val="00602314"/>
    <w:rsid w:val="00602319"/>
    <w:rsid w:val="006023EC"/>
    <w:rsid w:val="00602493"/>
    <w:rsid w:val="00602619"/>
    <w:rsid w:val="00602658"/>
    <w:rsid w:val="006026EC"/>
    <w:rsid w:val="00602BAF"/>
    <w:rsid w:val="00602F0D"/>
    <w:rsid w:val="00602FD5"/>
    <w:rsid w:val="00603184"/>
    <w:rsid w:val="006032D0"/>
    <w:rsid w:val="0060345C"/>
    <w:rsid w:val="0060353E"/>
    <w:rsid w:val="00603841"/>
    <w:rsid w:val="0060392E"/>
    <w:rsid w:val="006039BF"/>
    <w:rsid w:val="006039F9"/>
    <w:rsid w:val="00603C54"/>
    <w:rsid w:val="00603C7B"/>
    <w:rsid w:val="00603F7B"/>
    <w:rsid w:val="00603FD5"/>
    <w:rsid w:val="006040B8"/>
    <w:rsid w:val="0060434B"/>
    <w:rsid w:val="006043B8"/>
    <w:rsid w:val="006044CE"/>
    <w:rsid w:val="00604510"/>
    <w:rsid w:val="006046ED"/>
    <w:rsid w:val="00604875"/>
    <w:rsid w:val="00604924"/>
    <w:rsid w:val="00604CCA"/>
    <w:rsid w:val="00605094"/>
    <w:rsid w:val="00605177"/>
    <w:rsid w:val="00605232"/>
    <w:rsid w:val="00605518"/>
    <w:rsid w:val="00605778"/>
    <w:rsid w:val="00605C3B"/>
    <w:rsid w:val="00605D42"/>
    <w:rsid w:val="00605E8C"/>
    <w:rsid w:val="0060606B"/>
    <w:rsid w:val="00606513"/>
    <w:rsid w:val="0060668E"/>
    <w:rsid w:val="006068E6"/>
    <w:rsid w:val="00606CA8"/>
    <w:rsid w:val="00607528"/>
    <w:rsid w:val="006075A3"/>
    <w:rsid w:val="00607627"/>
    <w:rsid w:val="0060775E"/>
    <w:rsid w:val="00607914"/>
    <w:rsid w:val="00607BC8"/>
    <w:rsid w:val="00607C0B"/>
    <w:rsid w:val="00607F03"/>
    <w:rsid w:val="00610195"/>
    <w:rsid w:val="0061022F"/>
    <w:rsid w:val="00610627"/>
    <w:rsid w:val="006106ED"/>
    <w:rsid w:val="00610B0B"/>
    <w:rsid w:val="00610D75"/>
    <w:rsid w:val="00610F6C"/>
    <w:rsid w:val="00610F7E"/>
    <w:rsid w:val="0061109D"/>
    <w:rsid w:val="006110CA"/>
    <w:rsid w:val="00611126"/>
    <w:rsid w:val="006115DE"/>
    <w:rsid w:val="006117CA"/>
    <w:rsid w:val="0061194D"/>
    <w:rsid w:val="00611AFA"/>
    <w:rsid w:val="00611C7A"/>
    <w:rsid w:val="00611E00"/>
    <w:rsid w:val="006120D8"/>
    <w:rsid w:val="00612205"/>
    <w:rsid w:val="006125CD"/>
    <w:rsid w:val="006125E1"/>
    <w:rsid w:val="006125EB"/>
    <w:rsid w:val="00612922"/>
    <w:rsid w:val="00612CBE"/>
    <w:rsid w:val="00612DDC"/>
    <w:rsid w:val="00612DEA"/>
    <w:rsid w:val="00612F74"/>
    <w:rsid w:val="0061311E"/>
    <w:rsid w:val="006131A2"/>
    <w:rsid w:val="00613215"/>
    <w:rsid w:val="00613382"/>
    <w:rsid w:val="006133D1"/>
    <w:rsid w:val="00613402"/>
    <w:rsid w:val="0061343D"/>
    <w:rsid w:val="006135E1"/>
    <w:rsid w:val="006138EA"/>
    <w:rsid w:val="00613B92"/>
    <w:rsid w:val="00613C4A"/>
    <w:rsid w:val="00613D18"/>
    <w:rsid w:val="00613FCB"/>
    <w:rsid w:val="006140AE"/>
    <w:rsid w:val="0061413E"/>
    <w:rsid w:val="006142DA"/>
    <w:rsid w:val="00614323"/>
    <w:rsid w:val="00614453"/>
    <w:rsid w:val="0061459C"/>
    <w:rsid w:val="006145B9"/>
    <w:rsid w:val="0061478E"/>
    <w:rsid w:val="00614B7C"/>
    <w:rsid w:val="00614C97"/>
    <w:rsid w:val="00614E7D"/>
    <w:rsid w:val="0061537D"/>
    <w:rsid w:val="006154FB"/>
    <w:rsid w:val="00615644"/>
    <w:rsid w:val="00615694"/>
    <w:rsid w:val="0061571F"/>
    <w:rsid w:val="006158A0"/>
    <w:rsid w:val="00615A17"/>
    <w:rsid w:val="00615B67"/>
    <w:rsid w:val="00615D64"/>
    <w:rsid w:val="00615E04"/>
    <w:rsid w:val="00615E95"/>
    <w:rsid w:val="00615F50"/>
    <w:rsid w:val="006160A6"/>
    <w:rsid w:val="00616457"/>
    <w:rsid w:val="0061671E"/>
    <w:rsid w:val="006169AB"/>
    <w:rsid w:val="00616B93"/>
    <w:rsid w:val="00616CBC"/>
    <w:rsid w:val="00616DC8"/>
    <w:rsid w:val="0061718D"/>
    <w:rsid w:val="0061722C"/>
    <w:rsid w:val="006174D4"/>
    <w:rsid w:val="00617567"/>
    <w:rsid w:val="00617B18"/>
    <w:rsid w:val="00617B67"/>
    <w:rsid w:val="00617BC3"/>
    <w:rsid w:val="00617D1D"/>
    <w:rsid w:val="00617F29"/>
    <w:rsid w:val="00617FFE"/>
    <w:rsid w:val="00620447"/>
    <w:rsid w:val="00620548"/>
    <w:rsid w:val="00620D16"/>
    <w:rsid w:val="00620F90"/>
    <w:rsid w:val="006211CF"/>
    <w:rsid w:val="006212FC"/>
    <w:rsid w:val="0062132C"/>
    <w:rsid w:val="00621471"/>
    <w:rsid w:val="006214B5"/>
    <w:rsid w:val="0062151E"/>
    <w:rsid w:val="0062178D"/>
    <w:rsid w:val="00621810"/>
    <w:rsid w:val="00621AD0"/>
    <w:rsid w:val="00621BFC"/>
    <w:rsid w:val="00621E06"/>
    <w:rsid w:val="00621E66"/>
    <w:rsid w:val="00621FEF"/>
    <w:rsid w:val="0062208E"/>
    <w:rsid w:val="00622598"/>
    <w:rsid w:val="0062277A"/>
    <w:rsid w:val="00623068"/>
    <w:rsid w:val="0062333F"/>
    <w:rsid w:val="006235F7"/>
    <w:rsid w:val="00623DD0"/>
    <w:rsid w:val="00623DE6"/>
    <w:rsid w:val="00624155"/>
    <w:rsid w:val="00624387"/>
    <w:rsid w:val="006243CC"/>
    <w:rsid w:val="0062459C"/>
    <w:rsid w:val="0062461C"/>
    <w:rsid w:val="00624675"/>
    <w:rsid w:val="006248BE"/>
    <w:rsid w:val="00624910"/>
    <w:rsid w:val="00624A9C"/>
    <w:rsid w:val="00624B90"/>
    <w:rsid w:val="00624F87"/>
    <w:rsid w:val="00625740"/>
    <w:rsid w:val="006257BA"/>
    <w:rsid w:val="006258F6"/>
    <w:rsid w:val="00625AD6"/>
    <w:rsid w:val="00625D79"/>
    <w:rsid w:val="00625ED3"/>
    <w:rsid w:val="00626094"/>
    <w:rsid w:val="00626138"/>
    <w:rsid w:val="006264E8"/>
    <w:rsid w:val="00626A7F"/>
    <w:rsid w:val="00626B1F"/>
    <w:rsid w:val="00626BBB"/>
    <w:rsid w:val="00626DF5"/>
    <w:rsid w:val="00626EA2"/>
    <w:rsid w:val="00627589"/>
    <w:rsid w:val="0062797F"/>
    <w:rsid w:val="00627B8B"/>
    <w:rsid w:val="00627D12"/>
    <w:rsid w:val="0063020F"/>
    <w:rsid w:val="00630343"/>
    <w:rsid w:val="00630484"/>
    <w:rsid w:val="0063054A"/>
    <w:rsid w:val="00630721"/>
    <w:rsid w:val="0063089E"/>
    <w:rsid w:val="00630E51"/>
    <w:rsid w:val="00630F02"/>
    <w:rsid w:val="006310C7"/>
    <w:rsid w:val="00631167"/>
    <w:rsid w:val="0063130A"/>
    <w:rsid w:val="006317A7"/>
    <w:rsid w:val="006318E3"/>
    <w:rsid w:val="0063191A"/>
    <w:rsid w:val="00631A00"/>
    <w:rsid w:val="00631A97"/>
    <w:rsid w:val="00631BFC"/>
    <w:rsid w:val="00631DAD"/>
    <w:rsid w:val="00631DE2"/>
    <w:rsid w:val="00631EFD"/>
    <w:rsid w:val="00631F37"/>
    <w:rsid w:val="00632072"/>
    <w:rsid w:val="006323EE"/>
    <w:rsid w:val="00632459"/>
    <w:rsid w:val="0063245E"/>
    <w:rsid w:val="006325E2"/>
    <w:rsid w:val="00633146"/>
    <w:rsid w:val="00633391"/>
    <w:rsid w:val="00633486"/>
    <w:rsid w:val="006334F2"/>
    <w:rsid w:val="006336E4"/>
    <w:rsid w:val="006338A5"/>
    <w:rsid w:val="0063394A"/>
    <w:rsid w:val="00633B12"/>
    <w:rsid w:val="00633B66"/>
    <w:rsid w:val="00633E44"/>
    <w:rsid w:val="00633EC9"/>
    <w:rsid w:val="00633F47"/>
    <w:rsid w:val="00634145"/>
    <w:rsid w:val="006341DD"/>
    <w:rsid w:val="006342D3"/>
    <w:rsid w:val="006346DD"/>
    <w:rsid w:val="006348D5"/>
    <w:rsid w:val="006349C6"/>
    <w:rsid w:val="00634E62"/>
    <w:rsid w:val="00635193"/>
    <w:rsid w:val="006353F5"/>
    <w:rsid w:val="00635478"/>
    <w:rsid w:val="006355D4"/>
    <w:rsid w:val="00635705"/>
    <w:rsid w:val="00635735"/>
    <w:rsid w:val="00635FED"/>
    <w:rsid w:val="006361DB"/>
    <w:rsid w:val="00636212"/>
    <w:rsid w:val="00636339"/>
    <w:rsid w:val="006365CA"/>
    <w:rsid w:val="0063696E"/>
    <w:rsid w:val="00636D91"/>
    <w:rsid w:val="00636F3F"/>
    <w:rsid w:val="00637356"/>
    <w:rsid w:val="006378ED"/>
    <w:rsid w:val="00637AD1"/>
    <w:rsid w:val="00637AF6"/>
    <w:rsid w:val="00637B78"/>
    <w:rsid w:val="00637F75"/>
    <w:rsid w:val="0064011A"/>
    <w:rsid w:val="0064042F"/>
    <w:rsid w:val="006407BE"/>
    <w:rsid w:val="00640874"/>
    <w:rsid w:val="00640A50"/>
    <w:rsid w:val="00640B6B"/>
    <w:rsid w:val="00640B99"/>
    <w:rsid w:val="00640BC9"/>
    <w:rsid w:val="00640D29"/>
    <w:rsid w:val="00640D6A"/>
    <w:rsid w:val="00640E3E"/>
    <w:rsid w:val="0064189F"/>
    <w:rsid w:val="0064192F"/>
    <w:rsid w:val="00641A66"/>
    <w:rsid w:val="00641AAE"/>
    <w:rsid w:val="00641BD2"/>
    <w:rsid w:val="00641F73"/>
    <w:rsid w:val="0064205C"/>
    <w:rsid w:val="00642450"/>
    <w:rsid w:val="00642548"/>
    <w:rsid w:val="00642716"/>
    <w:rsid w:val="00642D99"/>
    <w:rsid w:val="00642E43"/>
    <w:rsid w:val="00642E49"/>
    <w:rsid w:val="00642F45"/>
    <w:rsid w:val="00643182"/>
    <w:rsid w:val="006434BC"/>
    <w:rsid w:val="00643594"/>
    <w:rsid w:val="006436D9"/>
    <w:rsid w:val="00643A94"/>
    <w:rsid w:val="00643B23"/>
    <w:rsid w:val="00643C1B"/>
    <w:rsid w:val="00643D28"/>
    <w:rsid w:val="00643E96"/>
    <w:rsid w:val="00643EAC"/>
    <w:rsid w:val="00644410"/>
    <w:rsid w:val="0064472E"/>
    <w:rsid w:val="00644AF6"/>
    <w:rsid w:val="00644B19"/>
    <w:rsid w:val="0064580A"/>
    <w:rsid w:val="006458F5"/>
    <w:rsid w:val="00645CD7"/>
    <w:rsid w:val="00645F09"/>
    <w:rsid w:val="00645FAF"/>
    <w:rsid w:val="00645FFA"/>
    <w:rsid w:val="0064621A"/>
    <w:rsid w:val="00646513"/>
    <w:rsid w:val="006465E0"/>
    <w:rsid w:val="006465ED"/>
    <w:rsid w:val="00646737"/>
    <w:rsid w:val="006468D0"/>
    <w:rsid w:val="0064698C"/>
    <w:rsid w:val="00646BBD"/>
    <w:rsid w:val="00646D11"/>
    <w:rsid w:val="00646D5C"/>
    <w:rsid w:val="00647220"/>
    <w:rsid w:val="006475BD"/>
    <w:rsid w:val="006475E2"/>
    <w:rsid w:val="006476B1"/>
    <w:rsid w:val="00647716"/>
    <w:rsid w:val="006478F1"/>
    <w:rsid w:val="0064791C"/>
    <w:rsid w:val="00647ABE"/>
    <w:rsid w:val="00647DE9"/>
    <w:rsid w:val="00647E0E"/>
    <w:rsid w:val="00647ED4"/>
    <w:rsid w:val="00647FA9"/>
    <w:rsid w:val="006502B5"/>
    <w:rsid w:val="00650338"/>
    <w:rsid w:val="006503C3"/>
    <w:rsid w:val="006509A9"/>
    <w:rsid w:val="00650B74"/>
    <w:rsid w:val="00650DFC"/>
    <w:rsid w:val="00650EDC"/>
    <w:rsid w:val="00650F8E"/>
    <w:rsid w:val="00651155"/>
    <w:rsid w:val="006511EF"/>
    <w:rsid w:val="00651204"/>
    <w:rsid w:val="006516B4"/>
    <w:rsid w:val="0065183A"/>
    <w:rsid w:val="006518E3"/>
    <w:rsid w:val="00651995"/>
    <w:rsid w:val="00651ABD"/>
    <w:rsid w:val="00651D03"/>
    <w:rsid w:val="00651D53"/>
    <w:rsid w:val="00651EE8"/>
    <w:rsid w:val="006520AA"/>
    <w:rsid w:val="006520AF"/>
    <w:rsid w:val="006520E7"/>
    <w:rsid w:val="006521D9"/>
    <w:rsid w:val="006521EF"/>
    <w:rsid w:val="006523C4"/>
    <w:rsid w:val="00652529"/>
    <w:rsid w:val="0065262F"/>
    <w:rsid w:val="00652650"/>
    <w:rsid w:val="006526B9"/>
    <w:rsid w:val="006526CA"/>
    <w:rsid w:val="006527FF"/>
    <w:rsid w:val="00652801"/>
    <w:rsid w:val="00652B29"/>
    <w:rsid w:val="00652ED4"/>
    <w:rsid w:val="006534A9"/>
    <w:rsid w:val="0065356B"/>
    <w:rsid w:val="00653865"/>
    <w:rsid w:val="00653884"/>
    <w:rsid w:val="00653E8D"/>
    <w:rsid w:val="006540F2"/>
    <w:rsid w:val="00654142"/>
    <w:rsid w:val="006543EE"/>
    <w:rsid w:val="006544D8"/>
    <w:rsid w:val="0065465F"/>
    <w:rsid w:val="0065475B"/>
    <w:rsid w:val="00654829"/>
    <w:rsid w:val="00654972"/>
    <w:rsid w:val="00654DE4"/>
    <w:rsid w:val="00655200"/>
    <w:rsid w:val="00655236"/>
    <w:rsid w:val="006553E0"/>
    <w:rsid w:val="00655612"/>
    <w:rsid w:val="0065582F"/>
    <w:rsid w:val="006558FF"/>
    <w:rsid w:val="00655BD4"/>
    <w:rsid w:val="00655C0B"/>
    <w:rsid w:val="00655D30"/>
    <w:rsid w:val="00655D44"/>
    <w:rsid w:val="00655F07"/>
    <w:rsid w:val="00655F31"/>
    <w:rsid w:val="00655F77"/>
    <w:rsid w:val="006560AF"/>
    <w:rsid w:val="0065611E"/>
    <w:rsid w:val="00656568"/>
    <w:rsid w:val="006565FC"/>
    <w:rsid w:val="006566B0"/>
    <w:rsid w:val="006568A5"/>
    <w:rsid w:val="00656A8A"/>
    <w:rsid w:val="00656BB5"/>
    <w:rsid w:val="00656D2D"/>
    <w:rsid w:val="00656D83"/>
    <w:rsid w:val="00656D86"/>
    <w:rsid w:val="00657018"/>
    <w:rsid w:val="00657028"/>
    <w:rsid w:val="006572C0"/>
    <w:rsid w:val="00657540"/>
    <w:rsid w:val="0065755F"/>
    <w:rsid w:val="006575AF"/>
    <w:rsid w:val="00657622"/>
    <w:rsid w:val="006577AA"/>
    <w:rsid w:val="00657B70"/>
    <w:rsid w:val="00657DDA"/>
    <w:rsid w:val="00657EF9"/>
    <w:rsid w:val="00660349"/>
    <w:rsid w:val="0066046A"/>
    <w:rsid w:val="006605D6"/>
    <w:rsid w:val="00660772"/>
    <w:rsid w:val="00660D26"/>
    <w:rsid w:val="00661101"/>
    <w:rsid w:val="00661462"/>
    <w:rsid w:val="006617CF"/>
    <w:rsid w:val="00661A84"/>
    <w:rsid w:val="00661BD3"/>
    <w:rsid w:val="00661D8A"/>
    <w:rsid w:val="00661DC9"/>
    <w:rsid w:val="0066210E"/>
    <w:rsid w:val="00662209"/>
    <w:rsid w:val="00662258"/>
    <w:rsid w:val="00662425"/>
    <w:rsid w:val="00662522"/>
    <w:rsid w:val="006628DA"/>
    <w:rsid w:val="0066298E"/>
    <w:rsid w:val="00662BBC"/>
    <w:rsid w:val="00662C02"/>
    <w:rsid w:val="00662EDC"/>
    <w:rsid w:val="006631F2"/>
    <w:rsid w:val="0066339A"/>
    <w:rsid w:val="006633E9"/>
    <w:rsid w:val="00663506"/>
    <w:rsid w:val="006637D3"/>
    <w:rsid w:val="006637FB"/>
    <w:rsid w:val="00663812"/>
    <w:rsid w:val="00663AFD"/>
    <w:rsid w:val="00663B38"/>
    <w:rsid w:val="00663B7F"/>
    <w:rsid w:val="00664197"/>
    <w:rsid w:val="0066423E"/>
    <w:rsid w:val="00664286"/>
    <w:rsid w:val="00664395"/>
    <w:rsid w:val="00664704"/>
    <w:rsid w:val="00664811"/>
    <w:rsid w:val="0066486B"/>
    <w:rsid w:val="00664A17"/>
    <w:rsid w:val="006650C9"/>
    <w:rsid w:val="00665179"/>
    <w:rsid w:val="00665181"/>
    <w:rsid w:val="00665366"/>
    <w:rsid w:val="006654A7"/>
    <w:rsid w:val="006654BD"/>
    <w:rsid w:val="0066592E"/>
    <w:rsid w:val="00665C99"/>
    <w:rsid w:val="00665CCE"/>
    <w:rsid w:val="006660D3"/>
    <w:rsid w:val="0066649B"/>
    <w:rsid w:val="0066672F"/>
    <w:rsid w:val="00666744"/>
    <w:rsid w:val="0066698A"/>
    <w:rsid w:val="00666A43"/>
    <w:rsid w:val="00666ED7"/>
    <w:rsid w:val="00667024"/>
    <w:rsid w:val="006672C3"/>
    <w:rsid w:val="006677D5"/>
    <w:rsid w:val="00667CFB"/>
    <w:rsid w:val="00667F54"/>
    <w:rsid w:val="006701C4"/>
    <w:rsid w:val="0067024D"/>
    <w:rsid w:val="006702E7"/>
    <w:rsid w:val="0067033D"/>
    <w:rsid w:val="0067035D"/>
    <w:rsid w:val="0067036E"/>
    <w:rsid w:val="00670420"/>
    <w:rsid w:val="0067063D"/>
    <w:rsid w:val="00670757"/>
    <w:rsid w:val="0067078A"/>
    <w:rsid w:val="006707C0"/>
    <w:rsid w:val="006707C7"/>
    <w:rsid w:val="0067097A"/>
    <w:rsid w:val="00670987"/>
    <w:rsid w:val="00670ECB"/>
    <w:rsid w:val="006710BF"/>
    <w:rsid w:val="0067112D"/>
    <w:rsid w:val="006717D2"/>
    <w:rsid w:val="00671D29"/>
    <w:rsid w:val="0067268F"/>
    <w:rsid w:val="0067269B"/>
    <w:rsid w:val="00672708"/>
    <w:rsid w:val="00672934"/>
    <w:rsid w:val="0067316C"/>
    <w:rsid w:val="00673367"/>
    <w:rsid w:val="0067336B"/>
    <w:rsid w:val="0067380D"/>
    <w:rsid w:val="00673812"/>
    <w:rsid w:val="0067388F"/>
    <w:rsid w:val="00673CDE"/>
    <w:rsid w:val="00673D3A"/>
    <w:rsid w:val="00673DBF"/>
    <w:rsid w:val="00673F46"/>
    <w:rsid w:val="00673F68"/>
    <w:rsid w:val="0067411B"/>
    <w:rsid w:val="006742CF"/>
    <w:rsid w:val="006747C5"/>
    <w:rsid w:val="00674951"/>
    <w:rsid w:val="00674A10"/>
    <w:rsid w:val="00674C2D"/>
    <w:rsid w:val="00674C7E"/>
    <w:rsid w:val="00674C89"/>
    <w:rsid w:val="00674EC4"/>
    <w:rsid w:val="00674FDE"/>
    <w:rsid w:val="00675002"/>
    <w:rsid w:val="00675017"/>
    <w:rsid w:val="00675112"/>
    <w:rsid w:val="00675133"/>
    <w:rsid w:val="00675218"/>
    <w:rsid w:val="0067544B"/>
    <w:rsid w:val="00675731"/>
    <w:rsid w:val="00675837"/>
    <w:rsid w:val="006758EC"/>
    <w:rsid w:val="00675E00"/>
    <w:rsid w:val="00676263"/>
    <w:rsid w:val="0067629E"/>
    <w:rsid w:val="0067655B"/>
    <w:rsid w:val="00676767"/>
    <w:rsid w:val="00676D58"/>
    <w:rsid w:val="00676DD8"/>
    <w:rsid w:val="00676ECE"/>
    <w:rsid w:val="00676EE9"/>
    <w:rsid w:val="00676FE5"/>
    <w:rsid w:val="0067707F"/>
    <w:rsid w:val="006770F8"/>
    <w:rsid w:val="00677186"/>
    <w:rsid w:val="006774C2"/>
    <w:rsid w:val="00677831"/>
    <w:rsid w:val="006778F2"/>
    <w:rsid w:val="00677CE6"/>
    <w:rsid w:val="006801A6"/>
    <w:rsid w:val="006803AF"/>
    <w:rsid w:val="0068050C"/>
    <w:rsid w:val="00680672"/>
    <w:rsid w:val="00680681"/>
    <w:rsid w:val="006806BA"/>
    <w:rsid w:val="00680754"/>
    <w:rsid w:val="00680935"/>
    <w:rsid w:val="00680ADA"/>
    <w:rsid w:val="00680D09"/>
    <w:rsid w:val="00680D79"/>
    <w:rsid w:val="00680E99"/>
    <w:rsid w:val="00680EBC"/>
    <w:rsid w:val="00680EC7"/>
    <w:rsid w:val="006810D7"/>
    <w:rsid w:val="0068140F"/>
    <w:rsid w:val="00681434"/>
    <w:rsid w:val="006815D8"/>
    <w:rsid w:val="00681789"/>
    <w:rsid w:val="006818B2"/>
    <w:rsid w:val="00681A70"/>
    <w:rsid w:val="00681AB8"/>
    <w:rsid w:val="00681BA7"/>
    <w:rsid w:val="00681F41"/>
    <w:rsid w:val="0068205E"/>
    <w:rsid w:val="0068206B"/>
    <w:rsid w:val="00682373"/>
    <w:rsid w:val="00682488"/>
    <w:rsid w:val="00682578"/>
    <w:rsid w:val="00682BA1"/>
    <w:rsid w:val="00682C27"/>
    <w:rsid w:val="00682C67"/>
    <w:rsid w:val="00682DA2"/>
    <w:rsid w:val="006830DF"/>
    <w:rsid w:val="00683130"/>
    <w:rsid w:val="00683210"/>
    <w:rsid w:val="00683299"/>
    <w:rsid w:val="0068337F"/>
    <w:rsid w:val="00683505"/>
    <w:rsid w:val="006835AF"/>
    <w:rsid w:val="00683845"/>
    <w:rsid w:val="006838CF"/>
    <w:rsid w:val="00683A50"/>
    <w:rsid w:val="00683C79"/>
    <w:rsid w:val="006841CF"/>
    <w:rsid w:val="0068423F"/>
    <w:rsid w:val="00684297"/>
    <w:rsid w:val="00684A4B"/>
    <w:rsid w:val="00684B0F"/>
    <w:rsid w:val="0068512E"/>
    <w:rsid w:val="00685472"/>
    <w:rsid w:val="00685483"/>
    <w:rsid w:val="006854D4"/>
    <w:rsid w:val="00685D37"/>
    <w:rsid w:val="00685E97"/>
    <w:rsid w:val="00685F4C"/>
    <w:rsid w:val="00685F9B"/>
    <w:rsid w:val="00686073"/>
    <w:rsid w:val="0068627A"/>
    <w:rsid w:val="006863D2"/>
    <w:rsid w:val="0068641F"/>
    <w:rsid w:val="0068653C"/>
    <w:rsid w:val="006867FB"/>
    <w:rsid w:val="00686906"/>
    <w:rsid w:val="00686D20"/>
    <w:rsid w:val="00686EBA"/>
    <w:rsid w:val="00687052"/>
    <w:rsid w:val="00687169"/>
    <w:rsid w:val="0068724F"/>
    <w:rsid w:val="00687287"/>
    <w:rsid w:val="00687348"/>
    <w:rsid w:val="0068746C"/>
    <w:rsid w:val="0068750F"/>
    <w:rsid w:val="006878AF"/>
    <w:rsid w:val="00687A52"/>
    <w:rsid w:val="00687A65"/>
    <w:rsid w:val="00687C0A"/>
    <w:rsid w:val="00687C8E"/>
    <w:rsid w:val="00687D1F"/>
    <w:rsid w:val="00687EF2"/>
    <w:rsid w:val="00687F79"/>
    <w:rsid w:val="00690515"/>
    <w:rsid w:val="006906E6"/>
    <w:rsid w:val="006906FA"/>
    <w:rsid w:val="006906FC"/>
    <w:rsid w:val="00690720"/>
    <w:rsid w:val="00690844"/>
    <w:rsid w:val="00690BD2"/>
    <w:rsid w:val="00690C6E"/>
    <w:rsid w:val="00690D5D"/>
    <w:rsid w:val="00690E18"/>
    <w:rsid w:val="00690E78"/>
    <w:rsid w:val="00690ED0"/>
    <w:rsid w:val="006915BD"/>
    <w:rsid w:val="00691CB1"/>
    <w:rsid w:val="00691ECD"/>
    <w:rsid w:val="00691ECF"/>
    <w:rsid w:val="00691F46"/>
    <w:rsid w:val="00691F4D"/>
    <w:rsid w:val="00692058"/>
    <w:rsid w:val="00692142"/>
    <w:rsid w:val="0069219E"/>
    <w:rsid w:val="00692250"/>
    <w:rsid w:val="00692318"/>
    <w:rsid w:val="006927F0"/>
    <w:rsid w:val="006927F7"/>
    <w:rsid w:val="00692BE2"/>
    <w:rsid w:val="00692F09"/>
    <w:rsid w:val="006933E8"/>
    <w:rsid w:val="0069345A"/>
    <w:rsid w:val="00693724"/>
    <w:rsid w:val="00693813"/>
    <w:rsid w:val="00693B18"/>
    <w:rsid w:val="00693B7A"/>
    <w:rsid w:val="00693C7A"/>
    <w:rsid w:val="00693CF2"/>
    <w:rsid w:val="00694254"/>
    <w:rsid w:val="006947CF"/>
    <w:rsid w:val="0069497D"/>
    <w:rsid w:val="00694A6B"/>
    <w:rsid w:val="00694AC5"/>
    <w:rsid w:val="00694D00"/>
    <w:rsid w:val="00694E34"/>
    <w:rsid w:val="00694E79"/>
    <w:rsid w:val="00694E89"/>
    <w:rsid w:val="006950C2"/>
    <w:rsid w:val="0069534C"/>
    <w:rsid w:val="00695358"/>
    <w:rsid w:val="0069542F"/>
    <w:rsid w:val="006956E7"/>
    <w:rsid w:val="0069573D"/>
    <w:rsid w:val="00695749"/>
    <w:rsid w:val="00695934"/>
    <w:rsid w:val="00696173"/>
    <w:rsid w:val="006961A9"/>
    <w:rsid w:val="00696B70"/>
    <w:rsid w:val="00696CE8"/>
    <w:rsid w:val="00696DAB"/>
    <w:rsid w:val="00696FD8"/>
    <w:rsid w:val="00697289"/>
    <w:rsid w:val="006975F7"/>
    <w:rsid w:val="006978FF"/>
    <w:rsid w:val="0069794C"/>
    <w:rsid w:val="0069799F"/>
    <w:rsid w:val="00697A4A"/>
    <w:rsid w:val="00697A5F"/>
    <w:rsid w:val="00697B20"/>
    <w:rsid w:val="00697EA1"/>
    <w:rsid w:val="00697EF9"/>
    <w:rsid w:val="006A018D"/>
    <w:rsid w:val="006A02CC"/>
    <w:rsid w:val="006A03F5"/>
    <w:rsid w:val="006A045F"/>
    <w:rsid w:val="006A075D"/>
    <w:rsid w:val="006A08F9"/>
    <w:rsid w:val="006A097B"/>
    <w:rsid w:val="006A0AFB"/>
    <w:rsid w:val="006A0BC0"/>
    <w:rsid w:val="006A0C2F"/>
    <w:rsid w:val="006A0D50"/>
    <w:rsid w:val="006A0F75"/>
    <w:rsid w:val="006A1037"/>
    <w:rsid w:val="006A12E4"/>
    <w:rsid w:val="006A13A0"/>
    <w:rsid w:val="006A15E4"/>
    <w:rsid w:val="006A17A0"/>
    <w:rsid w:val="006A1880"/>
    <w:rsid w:val="006A1A77"/>
    <w:rsid w:val="006A1AAF"/>
    <w:rsid w:val="006A1C88"/>
    <w:rsid w:val="006A1D7F"/>
    <w:rsid w:val="006A1DEF"/>
    <w:rsid w:val="006A1ECF"/>
    <w:rsid w:val="006A2066"/>
    <w:rsid w:val="006A2200"/>
    <w:rsid w:val="006A2507"/>
    <w:rsid w:val="006A2758"/>
    <w:rsid w:val="006A2BD2"/>
    <w:rsid w:val="006A2CF9"/>
    <w:rsid w:val="006A2D8A"/>
    <w:rsid w:val="006A2D9A"/>
    <w:rsid w:val="006A2DD7"/>
    <w:rsid w:val="006A2F43"/>
    <w:rsid w:val="006A3012"/>
    <w:rsid w:val="006A3184"/>
    <w:rsid w:val="006A3258"/>
    <w:rsid w:val="006A36A1"/>
    <w:rsid w:val="006A3922"/>
    <w:rsid w:val="006A39DD"/>
    <w:rsid w:val="006A3BFC"/>
    <w:rsid w:val="006A3C7B"/>
    <w:rsid w:val="006A403A"/>
    <w:rsid w:val="006A41F0"/>
    <w:rsid w:val="006A425C"/>
    <w:rsid w:val="006A4293"/>
    <w:rsid w:val="006A4372"/>
    <w:rsid w:val="006A44EB"/>
    <w:rsid w:val="006A4528"/>
    <w:rsid w:val="006A477C"/>
    <w:rsid w:val="006A48A6"/>
    <w:rsid w:val="006A496D"/>
    <w:rsid w:val="006A4BEB"/>
    <w:rsid w:val="006A4E56"/>
    <w:rsid w:val="006A4FC6"/>
    <w:rsid w:val="006A55B3"/>
    <w:rsid w:val="006A57A0"/>
    <w:rsid w:val="006A5C5E"/>
    <w:rsid w:val="006A5CF5"/>
    <w:rsid w:val="006A67B8"/>
    <w:rsid w:val="006A6852"/>
    <w:rsid w:val="006A689B"/>
    <w:rsid w:val="006A68A7"/>
    <w:rsid w:val="006A6A8D"/>
    <w:rsid w:val="006A6B28"/>
    <w:rsid w:val="006A7069"/>
    <w:rsid w:val="006A711C"/>
    <w:rsid w:val="006A7208"/>
    <w:rsid w:val="006A73EA"/>
    <w:rsid w:val="006A7518"/>
    <w:rsid w:val="006A7647"/>
    <w:rsid w:val="006A776F"/>
    <w:rsid w:val="006A7835"/>
    <w:rsid w:val="006A7D2A"/>
    <w:rsid w:val="006A7D78"/>
    <w:rsid w:val="006A7EA5"/>
    <w:rsid w:val="006B0477"/>
    <w:rsid w:val="006B05E1"/>
    <w:rsid w:val="006B065E"/>
    <w:rsid w:val="006B0685"/>
    <w:rsid w:val="006B0804"/>
    <w:rsid w:val="006B0BFD"/>
    <w:rsid w:val="006B0DEF"/>
    <w:rsid w:val="006B13D6"/>
    <w:rsid w:val="006B1589"/>
    <w:rsid w:val="006B1601"/>
    <w:rsid w:val="006B1A24"/>
    <w:rsid w:val="006B1F08"/>
    <w:rsid w:val="006B2055"/>
    <w:rsid w:val="006B21A6"/>
    <w:rsid w:val="006B2260"/>
    <w:rsid w:val="006B23B9"/>
    <w:rsid w:val="006B23EE"/>
    <w:rsid w:val="006B244D"/>
    <w:rsid w:val="006B2742"/>
    <w:rsid w:val="006B27C5"/>
    <w:rsid w:val="006B28B2"/>
    <w:rsid w:val="006B2A49"/>
    <w:rsid w:val="006B2B20"/>
    <w:rsid w:val="006B2DF2"/>
    <w:rsid w:val="006B2E31"/>
    <w:rsid w:val="006B30C9"/>
    <w:rsid w:val="006B34E9"/>
    <w:rsid w:val="006B364F"/>
    <w:rsid w:val="006B38CA"/>
    <w:rsid w:val="006B3AD2"/>
    <w:rsid w:val="006B3DBA"/>
    <w:rsid w:val="006B3DC9"/>
    <w:rsid w:val="006B3F9C"/>
    <w:rsid w:val="006B42C7"/>
    <w:rsid w:val="006B447A"/>
    <w:rsid w:val="006B45AB"/>
    <w:rsid w:val="006B45C6"/>
    <w:rsid w:val="006B488B"/>
    <w:rsid w:val="006B4AC5"/>
    <w:rsid w:val="006B4C21"/>
    <w:rsid w:val="006B4E64"/>
    <w:rsid w:val="006B53F0"/>
    <w:rsid w:val="006B5564"/>
    <w:rsid w:val="006B55DE"/>
    <w:rsid w:val="006B56A3"/>
    <w:rsid w:val="006B57CB"/>
    <w:rsid w:val="006B5AB9"/>
    <w:rsid w:val="006B5DC3"/>
    <w:rsid w:val="006B5E48"/>
    <w:rsid w:val="006B607C"/>
    <w:rsid w:val="006B6277"/>
    <w:rsid w:val="006B6294"/>
    <w:rsid w:val="006B62EA"/>
    <w:rsid w:val="006B6406"/>
    <w:rsid w:val="006B658F"/>
    <w:rsid w:val="006B6701"/>
    <w:rsid w:val="006B687A"/>
    <w:rsid w:val="006B6B80"/>
    <w:rsid w:val="006B6C54"/>
    <w:rsid w:val="006B727D"/>
    <w:rsid w:val="006B7508"/>
    <w:rsid w:val="006B7590"/>
    <w:rsid w:val="006B76CD"/>
    <w:rsid w:val="006B7793"/>
    <w:rsid w:val="006B77AB"/>
    <w:rsid w:val="006B7B8E"/>
    <w:rsid w:val="006B7BA8"/>
    <w:rsid w:val="006B7C24"/>
    <w:rsid w:val="006B7CA8"/>
    <w:rsid w:val="006B7F7F"/>
    <w:rsid w:val="006C0168"/>
    <w:rsid w:val="006C0412"/>
    <w:rsid w:val="006C0424"/>
    <w:rsid w:val="006C0490"/>
    <w:rsid w:val="006C0590"/>
    <w:rsid w:val="006C05BD"/>
    <w:rsid w:val="006C05F8"/>
    <w:rsid w:val="006C07A4"/>
    <w:rsid w:val="006C08D1"/>
    <w:rsid w:val="006C09B8"/>
    <w:rsid w:val="006C0B28"/>
    <w:rsid w:val="006C0C9C"/>
    <w:rsid w:val="006C1C55"/>
    <w:rsid w:val="006C1F46"/>
    <w:rsid w:val="006C26C2"/>
    <w:rsid w:val="006C2941"/>
    <w:rsid w:val="006C2D6B"/>
    <w:rsid w:val="006C3118"/>
    <w:rsid w:val="006C36D5"/>
    <w:rsid w:val="006C3749"/>
    <w:rsid w:val="006C385F"/>
    <w:rsid w:val="006C3888"/>
    <w:rsid w:val="006C3ACB"/>
    <w:rsid w:val="006C3F99"/>
    <w:rsid w:val="006C405F"/>
    <w:rsid w:val="006C40B2"/>
    <w:rsid w:val="006C4131"/>
    <w:rsid w:val="006C4183"/>
    <w:rsid w:val="006C419C"/>
    <w:rsid w:val="006C4388"/>
    <w:rsid w:val="006C43F0"/>
    <w:rsid w:val="006C4469"/>
    <w:rsid w:val="006C4823"/>
    <w:rsid w:val="006C4A63"/>
    <w:rsid w:val="006C4AF4"/>
    <w:rsid w:val="006C4C82"/>
    <w:rsid w:val="006C4C90"/>
    <w:rsid w:val="006C4DBD"/>
    <w:rsid w:val="006C4E66"/>
    <w:rsid w:val="006C4F66"/>
    <w:rsid w:val="006C514D"/>
    <w:rsid w:val="006C5633"/>
    <w:rsid w:val="006C5659"/>
    <w:rsid w:val="006C5706"/>
    <w:rsid w:val="006C594F"/>
    <w:rsid w:val="006C5D61"/>
    <w:rsid w:val="006C5E3C"/>
    <w:rsid w:val="006C5EC5"/>
    <w:rsid w:val="006C5EF9"/>
    <w:rsid w:val="006C6304"/>
    <w:rsid w:val="006C64BC"/>
    <w:rsid w:val="006C657B"/>
    <w:rsid w:val="006C6864"/>
    <w:rsid w:val="006C6B0B"/>
    <w:rsid w:val="006C6B92"/>
    <w:rsid w:val="006C6BBF"/>
    <w:rsid w:val="006C6C26"/>
    <w:rsid w:val="006C6C43"/>
    <w:rsid w:val="006C6D27"/>
    <w:rsid w:val="006C7515"/>
    <w:rsid w:val="006C7C4D"/>
    <w:rsid w:val="006C7D94"/>
    <w:rsid w:val="006D02CF"/>
    <w:rsid w:val="006D033E"/>
    <w:rsid w:val="006D04D1"/>
    <w:rsid w:val="006D065B"/>
    <w:rsid w:val="006D06C2"/>
    <w:rsid w:val="006D07E7"/>
    <w:rsid w:val="006D0873"/>
    <w:rsid w:val="006D095B"/>
    <w:rsid w:val="006D0A39"/>
    <w:rsid w:val="006D0B34"/>
    <w:rsid w:val="006D1016"/>
    <w:rsid w:val="006D1157"/>
    <w:rsid w:val="006D1762"/>
    <w:rsid w:val="006D1812"/>
    <w:rsid w:val="006D1911"/>
    <w:rsid w:val="006D1C79"/>
    <w:rsid w:val="006D1CCE"/>
    <w:rsid w:val="006D1D11"/>
    <w:rsid w:val="006D1D42"/>
    <w:rsid w:val="006D1DCE"/>
    <w:rsid w:val="006D1F9E"/>
    <w:rsid w:val="006D1FB7"/>
    <w:rsid w:val="006D2041"/>
    <w:rsid w:val="006D225F"/>
    <w:rsid w:val="006D22E1"/>
    <w:rsid w:val="006D24FA"/>
    <w:rsid w:val="006D251F"/>
    <w:rsid w:val="006D265E"/>
    <w:rsid w:val="006D2678"/>
    <w:rsid w:val="006D2681"/>
    <w:rsid w:val="006D26D5"/>
    <w:rsid w:val="006D26FB"/>
    <w:rsid w:val="006D27E5"/>
    <w:rsid w:val="006D2B05"/>
    <w:rsid w:val="006D2C9B"/>
    <w:rsid w:val="006D2FDF"/>
    <w:rsid w:val="006D331D"/>
    <w:rsid w:val="006D385E"/>
    <w:rsid w:val="006D3B8B"/>
    <w:rsid w:val="006D3F2F"/>
    <w:rsid w:val="006D3F53"/>
    <w:rsid w:val="006D409A"/>
    <w:rsid w:val="006D4577"/>
    <w:rsid w:val="006D4643"/>
    <w:rsid w:val="006D46D3"/>
    <w:rsid w:val="006D4794"/>
    <w:rsid w:val="006D48CC"/>
    <w:rsid w:val="006D4A99"/>
    <w:rsid w:val="006D4AC9"/>
    <w:rsid w:val="006D4F09"/>
    <w:rsid w:val="006D5002"/>
    <w:rsid w:val="006D5722"/>
    <w:rsid w:val="006D57A6"/>
    <w:rsid w:val="006D5C00"/>
    <w:rsid w:val="006D5C9B"/>
    <w:rsid w:val="006D5E8C"/>
    <w:rsid w:val="006D5F4F"/>
    <w:rsid w:val="006D628F"/>
    <w:rsid w:val="006D635F"/>
    <w:rsid w:val="006D63AA"/>
    <w:rsid w:val="006D648D"/>
    <w:rsid w:val="006D6593"/>
    <w:rsid w:val="006D675E"/>
    <w:rsid w:val="006D680E"/>
    <w:rsid w:val="006D6831"/>
    <w:rsid w:val="006D6A90"/>
    <w:rsid w:val="006D6B6F"/>
    <w:rsid w:val="006D6DA8"/>
    <w:rsid w:val="006D6F78"/>
    <w:rsid w:val="006D7067"/>
    <w:rsid w:val="006D70C2"/>
    <w:rsid w:val="006D71C2"/>
    <w:rsid w:val="006D7242"/>
    <w:rsid w:val="006D735A"/>
    <w:rsid w:val="006D7AAC"/>
    <w:rsid w:val="006D7CDD"/>
    <w:rsid w:val="006D7F47"/>
    <w:rsid w:val="006E013C"/>
    <w:rsid w:val="006E0391"/>
    <w:rsid w:val="006E03D0"/>
    <w:rsid w:val="006E046A"/>
    <w:rsid w:val="006E0506"/>
    <w:rsid w:val="006E0592"/>
    <w:rsid w:val="006E0806"/>
    <w:rsid w:val="006E080D"/>
    <w:rsid w:val="006E09B5"/>
    <w:rsid w:val="006E0B9A"/>
    <w:rsid w:val="006E0CC4"/>
    <w:rsid w:val="006E0E7C"/>
    <w:rsid w:val="006E0EFA"/>
    <w:rsid w:val="006E172F"/>
    <w:rsid w:val="006E19C9"/>
    <w:rsid w:val="006E1C7D"/>
    <w:rsid w:val="006E1CA5"/>
    <w:rsid w:val="006E1FEC"/>
    <w:rsid w:val="006E23CA"/>
    <w:rsid w:val="006E2514"/>
    <w:rsid w:val="006E25A2"/>
    <w:rsid w:val="006E284D"/>
    <w:rsid w:val="006E2956"/>
    <w:rsid w:val="006E2AB4"/>
    <w:rsid w:val="006E2B00"/>
    <w:rsid w:val="006E2B2F"/>
    <w:rsid w:val="006E2C72"/>
    <w:rsid w:val="006E2D73"/>
    <w:rsid w:val="006E2FBF"/>
    <w:rsid w:val="006E305E"/>
    <w:rsid w:val="006E310D"/>
    <w:rsid w:val="006E33D9"/>
    <w:rsid w:val="006E3460"/>
    <w:rsid w:val="006E352F"/>
    <w:rsid w:val="006E3536"/>
    <w:rsid w:val="006E3621"/>
    <w:rsid w:val="006E364B"/>
    <w:rsid w:val="006E38FF"/>
    <w:rsid w:val="006E39B6"/>
    <w:rsid w:val="006E3A06"/>
    <w:rsid w:val="006E3A0C"/>
    <w:rsid w:val="006E3A24"/>
    <w:rsid w:val="006E3B03"/>
    <w:rsid w:val="006E3D56"/>
    <w:rsid w:val="006E3D93"/>
    <w:rsid w:val="006E3E8B"/>
    <w:rsid w:val="006E40DF"/>
    <w:rsid w:val="006E415C"/>
    <w:rsid w:val="006E461B"/>
    <w:rsid w:val="006E48A2"/>
    <w:rsid w:val="006E48CF"/>
    <w:rsid w:val="006E4B33"/>
    <w:rsid w:val="006E4BE1"/>
    <w:rsid w:val="006E4BFA"/>
    <w:rsid w:val="006E4D22"/>
    <w:rsid w:val="006E4D3A"/>
    <w:rsid w:val="006E4E1F"/>
    <w:rsid w:val="006E5070"/>
    <w:rsid w:val="006E5902"/>
    <w:rsid w:val="006E5A0A"/>
    <w:rsid w:val="006E5E3A"/>
    <w:rsid w:val="006E5F73"/>
    <w:rsid w:val="006E600F"/>
    <w:rsid w:val="006E6439"/>
    <w:rsid w:val="006E64C7"/>
    <w:rsid w:val="006E65EE"/>
    <w:rsid w:val="006E661D"/>
    <w:rsid w:val="006E671D"/>
    <w:rsid w:val="006E67AB"/>
    <w:rsid w:val="006E68A2"/>
    <w:rsid w:val="006E6916"/>
    <w:rsid w:val="006E6A9B"/>
    <w:rsid w:val="006E6B98"/>
    <w:rsid w:val="006E6C59"/>
    <w:rsid w:val="006E6D22"/>
    <w:rsid w:val="006E6FA4"/>
    <w:rsid w:val="006E701C"/>
    <w:rsid w:val="006E706E"/>
    <w:rsid w:val="006E70FB"/>
    <w:rsid w:val="006E70FF"/>
    <w:rsid w:val="006E73C3"/>
    <w:rsid w:val="006E7670"/>
    <w:rsid w:val="006E7683"/>
    <w:rsid w:val="006E77BE"/>
    <w:rsid w:val="006E7878"/>
    <w:rsid w:val="006E7938"/>
    <w:rsid w:val="006E7A3F"/>
    <w:rsid w:val="006E7CA9"/>
    <w:rsid w:val="006E7DC0"/>
    <w:rsid w:val="006E7EC7"/>
    <w:rsid w:val="006E7F24"/>
    <w:rsid w:val="006E7F9A"/>
    <w:rsid w:val="006F00C8"/>
    <w:rsid w:val="006F013E"/>
    <w:rsid w:val="006F0277"/>
    <w:rsid w:val="006F0542"/>
    <w:rsid w:val="006F06E3"/>
    <w:rsid w:val="006F0AE4"/>
    <w:rsid w:val="006F0B43"/>
    <w:rsid w:val="006F0C61"/>
    <w:rsid w:val="006F0C78"/>
    <w:rsid w:val="006F0C94"/>
    <w:rsid w:val="006F0D4F"/>
    <w:rsid w:val="006F0ED5"/>
    <w:rsid w:val="006F113A"/>
    <w:rsid w:val="006F1156"/>
    <w:rsid w:val="006F13C2"/>
    <w:rsid w:val="006F170F"/>
    <w:rsid w:val="006F17DD"/>
    <w:rsid w:val="006F1C61"/>
    <w:rsid w:val="006F1CD3"/>
    <w:rsid w:val="006F1E93"/>
    <w:rsid w:val="006F2191"/>
    <w:rsid w:val="006F23A3"/>
    <w:rsid w:val="006F2525"/>
    <w:rsid w:val="006F2665"/>
    <w:rsid w:val="006F2728"/>
    <w:rsid w:val="006F2730"/>
    <w:rsid w:val="006F2A53"/>
    <w:rsid w:val="006F2AAF"/>
    <w:rsid w:val="006F2C39"/>
    <w:rsid w:val="006F2C9D"/>
    <w:rsid w:val="006F2D59"/>
    <w:rsid w:val="006F2DEB"/>
    <w:rsid w:val="006F2FE4"/>
    <w:rsid w:val="006F3085"/>
    <w:rsid w:val="006F3107"/>
    <w:rsid w:val="006F31E8"/>
    <w:rsid w:val="006F33AE"/>
    <w:rsid w:val="006F3464"/>
    <w:rsid w:val="006F34F6"/>
    <w:rsid w:val="006F35C4"/>
    <w:rsid w:val="006F3676"/>
    <w:rsid w:val="006F3872"/>
    <w:rsid w:val="006F394C"/>
    <w:rsid w:val="006F3ABE"/>
    <w:rsid w:val="006F3C30"/>
    <w:rsid w:val="006F3D82"/>
    <w:rsid w:val="006F3DBB"/>
    <w:rsid w:val="006F3E86"/>
    <w:rsid w:val="006F4220"/>
    <w:rsid w:val="006F434F"/>
    <w:rsid w:val="006F44B2"/>
    <w:rsid w:val="006F4525"/>
    <w:rsid w:val="006F4573"/>
    <w:rsid w:val="006F4857"/>
    <w:rsid w:val="006F4909"/>
    <w:rsid w:val="006F4B93"/>
    <w:rsid w:val="006F4EC3"/>
    <w:rsid w:val="006F5071"/>
    <w:rsid w:val="006F5093"/>
    <w:rsid w:val="006F512A"/>
    <w:rsid w:val="006F5144"/>
    <w:rsid w:val="006F53B5"/>
    <w:rsid w:val="006F558A"/>
    <w:rsid w:val="006F5AAC"/>
    <w:rsid w:val="006F5C00"/>
    <w:rsid w:val="006F5C34"/>
    <w:rsid w:val="006F5E43"/>
    <w:rsid w:val="006F5EA2"/>
    <w:rsid w:val="006F6214"/>
    <w:rsid w:val="006F6272"/>
    <w:rsid w:val="006F6600"/>
    <w:rsid w:val="006F6668"/>
    <w:rsid w:val="006F6971"/>
    <w:rsid w:val="006F6AD2"/>
    <w:rsid w:val="006F6AFA"/>
    <w:rsid w:val="006F6DB3"/>
    <w:rsid w:val="006F70DC"/>
    <w:rsid w:val="006F7348"/>
    <w:rsid w:val="006F7380"/>
    <w:rsid w:val="006F75D2"/>
    <w:rsid w:val="006F768C"/>
    <w:rsid w:val="006F782C"/>
    <w:rsid w:val="006F79EA"/>
    <w:rsid w:val="006F7A42"/>
    <w:rsid w:val="006F7CAE"/>
    <w:rsid w:val="006F7CB2"/>
    <w:rsid w:val="007000A6"/>
    <w:rsid w:val="00700114"/>
    <w:rsid w:val="007002FA"/>
    <w:rsid w:val="007004E3"/>
    <w:rsid w:val="007006A9"/>
    <w:rsid w:val="00700A8F"/>
    <w:rsid w:val="00700A9F"/>
    <w:rsid w:val="00700B69"/>
    <w:rsid w:val="00700EB8"/>
    <w:rsid w:val="00700FBE"/>
    <w:rsid w:val="007010A5"/>
    <w:rsid w:val="00701100"/>
    <w:rsid w:val="0070114A"/>
    <w:rsid w:val="0070131F"/>
    <w:rsid w:val="007013B9"/>
    <w:rsid w:val="0070141B"/>
    <w:rsid w:val="0070156A"/>
    <w:rsid w:val="00701665"/>
    <w:rsid w:val="007022FD"/>
    <w:rsid w:val="00702313"/>
    <w:rsid w:val="00702751"/>
    <w:rsid w:val="0070288C"/>
    <w:rsid w:val="00702977"/>
    <w:rsid w:val="00702A2B"/>
    <w:rsid w:val="00702C86"/>
    <w:rsid w:val="00702CB9"/>
    <w:rsid w:val="00702F0A"/>
    <w:rsid w:val="007030A1"/>
    <w:rsid w:val="00703387"/>
    <w:rsid w:val="00703407"/>
    <w:rsid w:val="007034DA"/>
    <w:rsid w:val="00703526"/>
    <w:rsid w:val="0070388B"/>
    <w:rsid w:val="00703C3D"/>
    <w:rsid w:val="00703E79"/>
    <w:rsid w:val="007042D8"/>
    <w:rsid w:val="0070436D"/>
    <w:rsid w:val="007044CF"/>
    <w:rsid w:val="0070496A"/>
    <w:rsid w:val="00704B57"/>
    <w:rsid w:val="00704FDC"/>
    <w:rsid w:val="007050DA"/>
    <w:rsid w:val="007053B0"/>
    <w:rsid w:val="0070570A"/>
    <w:rsid w:val="007059CD"/>
    <w:rsid w:val="00705C06"/>
    <w:rsid w:val="00705DA3"/>
    <w:rsid w:val="00705E91"/>
    <w:rsid w:val="00705FB5"/>
    <w:rsid w:val="00706404"/>
    <w:rsid w:val="0070684D"/>
    <w:rsid w:val="0070697D"/>
    <w:rsid w:val="00706AE3"/>
    <w:rsid w:val="0070709A"/>
    <w:rsid w:val="0070709C"/>
    <w:rsid w:val="007070A2"/>
    <w:rsid w:val="007074FC"/>
    <w:rsid w:val="00707512"/>
    <w:rsid w:val="0070754E"/>
    <w:rsid w:val="0070764D"/>
    <w:rsid w:val="00707735"/>
    <w:rsid w:val="00707750"/>
    <w:rsid w:val="00707868"/>
    <w:rsid w:val="0070794C"/>
    <w:rsid w:val="00707AC9"/>
    <w:rsid w:val="00707B12"/>
    <w:rsid w:val="00707CB2"/>
    <w:rsid w:val="00707E43"/>
    <w:rsid w:val="00710064"/>
    <w:rsid w:val="007101B0"/>
    <w:rsid w:val="007101E6"/>
    <w:rsid w:val="00710286"/>
    <w:rsid w:val="007107C5"/>
    <w:rsid w:val="007108B9"/>
    <w:rsid w:val="0071097F"/>
    <w:rsid w:val="007109C0"/>
    <w:rsid w:val="007109FE"/>
    <w:rsid w:val="00711085"/>
    <w:rsid w:val="00711190"/>
    <w:rsid w:val="007112D6"/>
    <w:rsid w:val="0071157A"/>
    <w:rsid w:val="00711811"/>
    <w:rsid w:val="00711832"/>
    <w:rsid w:val="00711C1B"/>
    <w:rsid w:val="00711C96"/>
    <w:rsid w:val="00711E49"/>
    <w:rsid w:val="00712217"/>
    <w:rsid w:val="00712294"/>
    <w:rsid w:val="007122C9"/>
    <w:rsid w:val="007124CD"/>
    <w:rsid w:val="007125B9"/>
    <w:rsid w:val="0071280B"/>
    <w:rsid w:val="00712813"/>
    <w:rsid w:val="007129A7"/>
    <w:rsid w:val="00712B06"/>
    <w:rsid w:val="00712D10"/>
    <w:rsid w:val="00712D79"/>
    <w:rsid w:val="00712E62"/>
    <w:rsid w:val="00712FAA"/>
    <w:rsid w:val="0071318B"/>
    <w:rsid w:val="00713576"/>
    <w:rsid w:val="007135B3"/>
    <w:rsid w:val="00713740"/>
    <w:rsid w:val="00713787"/>
    <w:rsid w:val="0071378E"/>
    <w:rsid w:val="007138BD"/>
    <w:rsid w:val="0071397F"/>
    <w:rsid w:val="007139A3"/>
    <w:rsid w:val="00713CD0"/>
    <w:rsid w:val="00713CF4"/>
    <w:rsid w:val="00713F05"/>
    <w:rsid w:val="00714007"/>
    <w:rsid w:val="00714434"/>
    <w:rsid w:val="00714488"/>
    <w:rsid w:val="00714512"/>
    <w:rsid w:val="007147CE"/>
    <w:rsid w:val="0071483D"/>
    <w:rsid w:val="00714A00"/>
    <w:rsid w:val="00714BAA"/>
    <w:rsid w:val="007151F8"/>
    <w:rsid w:val="007151FE"/>
    <w:rsid w:val="00715570"/>
    <w:rsid w:val="007156FC"/>
    <w:rsid w:val="00715878"/>
    <w:rsid w:val="007158C6"/>
    <w:rsid w:val="00715E55"/>
    <w:rsid w:val="00716062"/>
    <w:rsid w:val="00716118"/>
    <w:rsid w:val="00716450"/>
    <w:rsid w:val="007168DD"/>
    <w:rsid w:val="00716A87"/>
    <w:rsid w:val="00716D19"/>
    <w:rsid w:val="00716D5C"/>
    <w:rsid w:val="00716DEB"/>
    <w:rsid w:val="00716F0B"/>
    <w:rsid w:val="0071718B"/>
    <w:rsid w:val="0071743D"/>
    <w:rsid w:val="00717490"/>
    <w:rsid w:val="00717726"/>
    <w:rsid w:val="00717840"/>
    <w:rsid w:val="00717965"/>
    <w:rsid w:val="0071797C"/>
    <w:rsid w:val="00717AAC"/>
    <w:rsid w:val="00717B49"/>
    <w:rsid w:val="0072001C"/>
    <w:rsid w:val="007201B9"/>
    <w:rsid w:val="007201CC"/>
    <w:rsid w:val="007202B9"/>
    <w:rsid w:val="007203D2"/>
    <w:rsid w:val="00720436"/>
    <w:rsid w:val="00720507"/>
    <w:rsid w:val="00720511"/>
    <w:rsid w:val="0072063B"/>
    <w:rsid w:val="00720867"/>
    <w:rsid w:val="0072095E"/>
    <w:rsid w:val="00720AD8"/>
    <w:rsid w:val="00720B0B"/>
    <w:rsid w:val="00720B61"/>
    <w:rsid w:val="00720DBC"/>
    <w:rsid w:val="00720E98"/>
    <w:rsid w:val="00720EC7"/>
    <w:rsid w:val="00720F1F"/>
    <w:rsid w:val="00721248"/>
    <w:rsid w:val="0072136F"/>
    <w:rsid w:val="00721397"/>
    <w:rsid w:val="007215C9"/>
    <w:rsid w:val="007215EF"/>
    <w:rsid w:val="00721762"/>
    <w:rsid w:val="00721A1D"/>
    <w:rsid w:val="0072226C"/>
    <w:rsid w:val="00722516"/>
    <w:rsid w:val="00722562"/>
    <w:rsid w:val="00722711"/>
    <w:rsid w:val="007227D1"/>
    <w:rsid w:val="00723019"/>
    <w:rsid w:val="0072310C"/>
    <w:rsid w:val="00723301"/>
    <w:rsid w:val="0072355F"/>
    <w:rsid w:val="00723595"/>
    <w:rsid w:val="00723683"/>
    <w:rsid w:val="00723768"/>
    <w:rsid w:val="00723D0D"/>
    <w:rsid w:val="00723EC5"/>
    <w:rsid w:val="00724151"/>
    <w:rsid w:val="00724195"/>
    <w:rsid w:val="00724255"/>
    <w:rsid w:val="007247F5"/>
    <w:rsid w:val="007249DA"/>
    <w:rsid w:val="00724B09"/>
    <w:rsid w:val="00724BF2"/>
    <w:rsid w:val="00724E10"/>
    <w:rsid w:val="00724FBD"/>
    <w:rsid w:val="007250C6"/>
    <w:rsid w:val="00725264"/>
    <w:rsid w:val="00725276"/>
    <w:rsid w:val="00725736"/>
    <w:rsid w:val="0072584E"/>
    <w:rsid w:val="007260E2"/>
    <w:rsid w:val="0072619B"/>
    <w:rsid w:val="007261F7"/>
    <w:rsid w:val="0072621C"/>
    <w:rsid w:val="00726268"/>
    <w:rsid w:val="007267D7"/>
    <w:rsid w:val="00726847"/>
    <w:rsid w:val="00726862"/>
    <w:rsid w:val="00726864"/>
    <w:rsid w:val="00726A4C"/>
    <w:rsid w:val="00726B0D"/>
    <w:rsid w:val="00726D96"/>
    <w:rsid w:val="00726DDD"/>
    <w:rsid w:val="007270FF"/>
    <w:rsid w:val="007273A2"/>
    <w:rsid w:val="0072746A"/>
    <w:rsid w:val="00727721"/>
    <w:rsid w:val="00727CFC"/>
    <w:rsid w:val="00727D73"/>
    <w:rsid w:val="00727E2C"/>
    <w:rsid w:val="00727F4B"/>
    <w:rsid w:val="007300E9"/>
    <w:rsid w:val="007301C9"/>
    <w:rsid w:val="007302B3"/>
    <w:rsid w:val="007303CB"/>
    <w:rsid w:val="007304AC"/>
    <w:rsid w:val="00730539"/>
    <w:rsid w:val="00730954"/>
    <w:rsid w:val="007309BB"/>
    <w:rsid w:val="00730B15"/>
    <w:rsid w:val="00730E15"/>
    <w:rsid w:val="00730E1F"/>
    <w:rsid w:val="007311E0"/>
    <w:rsid w:val="00731266"/>
    <w:rsid w:val="00731B35"/>
    <w:rsid w:val="00731B6D"/>
    <w:rsid w:val="00731D55"/>
    <w:rsid w:val="00732043"/>
    <w:rsid w:val="00732256"/>
    <w:rsid w:val="00732491"/>
    <w:rsid w:val="0073272B"/>
    <w:rsid w:val="00732BD7"/>
    <w:rsid w:val="00732C24"/>
    <w:rsid w:val="00732C35"/>
    <w:rsid w:val="00732C97"/>
    <w:rsid w:val="00732EE5"/>
    <w:rsid w:val="00733514"/>
    <w:rsid w:val="00733559"/>
    <w:rsid w:val="007335D5"/>
    <w:rsid w:val="007335FA"/>
    <w:rsid w:val="0073368D"/>
    <w:rsid w:val="007336BE"/>
    <w:rsid w:val="007339B8"/>
    <w:rsid w:val="00733BC3"/>
    <w:rsid w:val="00733CFC"/>
    <w:rsid w:val="0073418A"/>
    <w:rsid w:val="007341B3"/>
    <w:rsid w:val="007341D3"/>
    <w:rsid w:val="007341D9"/>
    <w:rsid w:val="00734337"/>
    <w:rsid w:val="00734394"/>
    <w:rsid w:val="00734490"/>
    <w:rsid w:val="0073486E"/>
    <w:rsid w:val="00734AF0"/>
    <w:rsid w:val="00734B1B"/>
    <w:rsid w:val="00734BA3"/>
    <w:rsid w:val="00734BC8"/>
    <w:rsid w:val="00734C59"/>
    <w:rsid w:val="0073509E"/>
    <w:rsid w:val="00735160"/>
    <w:rsid w:val="00735373"/>
    <w:rsid w:val="00735463"/>
    <w:rsid w:val="00735906"/>
    <w:rsid w:val="00735917"/>
    <w:rsid w:val="007359E9"/>
    <w:rsid w:val="00735AC9"/>
    <w:rsid w:val="00735C0D"/>
    <w:rsid w:val="00735C13"/>
    <w:rsid w:val="007361CB"/>
    <w:rsid w:val="0073626D"/>
    <w:rsid w:val="007365F6"/>
    <w:rsid w:val="0073666F"/>
    <w:rsid w:val="007366C4"/>
    <w:rsid w:val="007368C3"/>
    <w:rsid w:val="00736C86"/>
    <w:rsid w:val="007373F6"/>
    <w:rsid w:val="00737635"/>
    <w:rsid w:val="00737BB9"/>
    <w:rsid w:val="00737C27"/>
    <w:rsid w:val="007402B7"/>
    <w:rsid w:val="007403AA"/>
    <w:rsid w:val="00740543"/>
    <w:rsid w:val="0074090D"/>
    <w:rsid w:val="00740973"/>
    <w:rsid w:val="007409C0"/>
    <w:rsid w:val="00740B67"/>
    <w:rsid w:val="00740DF5"/>
    <w:rsid w:val="0074108B"/>
    <w:rsid w:val="007417FD"/>
    <w:rsid w:val="00741904"/>
    <w:rsid w:val="007419BB"/>
    <w:rsid w:val="00741A2E"/>
    <w:rsid w:val="00741A58"/>
    <w:rsid w:val="00741A99"/>
    <w:rsid w:val="00741BF5"/>
    <w:rsid w:val="00741D7D"/>
    <w:rsid w:val="00741F9F"/>
    <w:rsid w:val="00742024"/>
    <w:rsid w:val="007421F2"/>
    <w:rsid w:val="007422B0"/>
    <w:rsid w:val="00742367"/>
    <w:rsid w:val="007425E5"/>
    <w:rsid w:val="00742E1A"/>
    <w:rsid w:val="00742F0D"/>
    <w:rsid w:val="00742F82"/>
    <w:rsid w:val="00743330"/>
    <w:rsid w:val="00743424"/>
    <w:rsid w:val="00743548"/>
    <w:rsid w:val="00743564"/>
    <w:rsid w:val="007437C6"/>
    <w:rsid w:val="007437EE"/>
    <w:rsid w:val="00743921"/>
    <w:rsid w:val="0074393B"/>
    <w:rsid w:val="00743985"/>
    <w:rsid w:val="00743993"/>
    <w:rsid w:val="00743B42"/>
    <w:rsid w:val="0074404D"/>
    <w:rsid w:val="00744120"/>
    <w:rsid w:val="00744244"/>
    <w:rsid w:val="00744595"/>
    <w:rsid w:val="00744933"/>
    <w:rsid w:val="00744B2A"/>
    <w:rsid w:val="007453FC"/>
    <w:rsid w:val="007455BE"/>
    <w:rsid w:val="007456AB"/>
    <w:rsid w:val="00745ADE"/>
    <w:rsid w:val="00745B3D"/>
    <w:rsid w:val="00745B5A"/>
    <w:rsid w:val="00745BAE"/>
    <w:rsid w:val="00745C6A"/>
    <w:rsid w:val="00745CD4"/>
    <w:rsid w:val="00745E21"/>
    <w:rsid w:val="00745F7D"/>
    <w:rsid w:val="00746255"/>
    <w:rsid w:val="007463DE"/>
    <w:rsid w:val="00746482"/>
    <w:rsid w:val="0074662C"/>
    <w:rsid w:val="00746899"/>
    <w:rsid w:val="00746AA0"/>
    <w:rsid w:val="00746B4A"/>
    <w:rsid w:val="00746DEE"/>
    <w:rsid w:val="00746E65"/>
    <w:rsid w:val="00746EEC"/>
    <w:rsid w:val="00746FD5"/>
    <w:rsid w:val="0074727D"/>
    <w:rsid w:val="007472A2"/>
    <w:rsid w:val="007476A9"/>
    <w:rsid w:val="00747731"/>
    <w:rsid w:val="00747919"/>
    <w:rsid w:val="00747B25"/>
    <w:rsid w:val="00747D94"/>
    <w:rsid w:val="00747F0A"/>
    <w:rsid w:val="00747FE9"/>
    <w:rsid w:val="007501B6"/>
    <w:rsid w:val="007502D1"/>
    <w:rsid w:val="007503C0"/>
    <w:rsid w:val="00750468"/>
    <w:rsid w:val="00750487"/>
    <w:rsid w:val="00750A0C"/>
    <w:rsid w:val="00751002"/>
    <w:rsid w:val="0075113F"/>
    <w:rsid w:val="007511E1"/>
    <w:rsid w:val="007516C2"/>
    <w:rsid w:val="007516D3"/>
    <w:rsid w:val="0075187E"/>
    <w:rsid w:val="00751BD6"/>
    <w:rsid w:val="0075206A"/>
    <w:rsid w:val="00752122"/>
    <w:rsid w:val="00752328"/>
    <w:rsid w:val="00752366"/>
    <w:rsid w:val="0075246D"/>
    <w:rsid w:val="00752907"/>
    <w:rsid w:val="00752949"/>
    <w:rsid w:val="00752DC6"/>
    <w:rsid w:val="0075329A"/>
    <w:rsid w:val="00753300"/>
    <w:rsid w:val="00753518"/>
    <w:rsid w:val="0075354A"/>
    <w:rsid w:val="0075386F"/>
    <w:rsid w:val="00753A55"/>
    <w:rsid w:val="00753A93"/>
    <w:rsid w:val="00753B93"/>
    <w:rsid w:val="00753DFF"/>
    <w:rsid w:val="00753EBD"/>
    <w:rsid w:val="00753FF0"/>
    <w:rsid w:val="007540C6"/>
    <w:rsid w:val="007547CC"/>
    <w:rsid w:val="00754996"/>
    <w:rsid w:val="007549E4"/>
    <w:rsid w:val="007549F5"/>
    <w:rsid w:val="00754A6B"/>
    <w:rsid w:val="00754BE1"/>
    <w:rsid w:val="00754EA3"/>
    <w:rsid w:val="007550E4"/>
    <w:rsid w:val="00755145"/>
    <w:rsid w:val="00755871"/>
    <w:rsid w:val="00755C95"/>
    <w:rsid w:val="00755F0D"/>
    <w:rsid w:val="00756033"/>
    <w:rsid w:val="007561CE"/>
    <w:rsid w:val="00756200"/>
    <w:rsid w:val="007563C4"/>
    <w:rsid w:val="00756437"/>
    <w:rsid w:val="00756BF9"/>
    <w:rsid w:val="00756EF0"/>
    <w:rsid w:val="00756F95"/>
    <w:rsid w:val="00756FB5"/>
    <w:rsid w:val="00757293"/>
    <w:rsid w:val="0075734C"/>
    <w:rsid w:val="00757534"/>
    <w:rsid w:val="00757E13"/>
    <w:rsid w:val="0076026D"/>
    <w:rsid w:val="00760304"/>
    <w:rsid w:val="0076034B"/>
    <w:rsid w:val="007604D5"/>
    <w:rsid w:val="0076068F"/>
    <w:rsid w:val="007606FB"/>
    <w:rsid w:val="00760A0C"/>
    <w:rsid w:val="00760D70"/>
    <w:rsid w:val="00760E1B"/>
    <w:rsid w:val="007616CC"/>
    <w:rsid w:val="007616D1"/>
    <w:rsid w:val="007618E4"/>
    <w:rsid w:val="00761A6D"/>
    <w:rsid w:val="00761B3D"/>
    <w:rsid w:val="007620FD"/>
    <w:rsid w:val="00762119"/>
    <w:rsid w:val="00762512"/>
    <w:rsid w:val="007626C4"/>
    <w:rsid w:val="00762895"/>
    <w:rsid w:val="00762A17"/>
    <w:rsid w:val="00762A22"/>
    <w:rsid w:val="00762AD1"/>
    <w:rsid w:val="00762B78"/>
    <w:rsid w:val="00762E2E"/>
    <w:rsid w:val="00762F69"/>
    <w:rsid w:val="0076314F"/>
    <w:rsid w:val="007631DD"/>
    <w:rsid w:val="007631F9"/>
    <w:rsid w:val="0076321D"/>
    <w:rsid w:val="007635EE"/>
    <w:rsid w:val="00763610"/>
    <w:rsid w:val="00763682"/>
    <w:rsid w:val="00763868"/>
    <w:rsid w:val="00763B2C"/>
    <w:rsid w:val="00764193"/>
    <w:rsid w:val="0076471B"/>
    <w:rsid w:val="007647A7"/>
    <w:rsid w:val="007648AA"/>
    <w:rsid w:val="007648E6"/>
    <w:rsid w:val="00764C76"/>
    <w:rsid w:val="00764C7D"/>
    <w:rsid w:val="00764E8D"/>
    <w:rsid w:val="00764EA4"/>
    <w:rsid w:val="00764FE1"/>
    <w:rsid w:val="00765190"/>
    <w:rsid w:val="00765210"/>
    <w:rsid w:val="007653BE"/>
    <w:rsid w:val="00765483"/>
    <w:rsid w:val="007656A6"/>
    <w:rsid w:val="0076591F"/>
    <w:rsid w:val="00765A1A"/>
    <w:rsid w:val="00765A2B"/>
    <w:rsid w:val="00765B8B"/>
    <w:rsid w:val="00765C63"/>
    <w:rsid w:val="00765CDF"/>
    <w:rsid w:val="00765DDB"/>
    <w:rsid w:val="00765E4E"/>
    <w:rsid w:val="00765EF0"/>
    <w:rsid w:val="0076613F"/>
    <w:rsid w:val="007664F2"/>
    <w:rsid w:val="0076653E"/>
    <w:rsid w:val="007665A4"/>
    <w:rsid w:val="007668C5"/>
    <w:rsid w:val="007668F7"/>
    <w:rsid w:val="0076694D"/>
    <w:rsid w:val="007669DE"/>
    <w:rsid w:val="00766A60"/>
    <w:rsid w:val="00766C4F"/>
    <w:rsid w:val="00766DF1"/>
    <w:rsid w:val="00766F5D"/>
    <w:rsid w:val="00767051"/>
    <w:rsid w:val="0076717E"/>
    <w:rsid w:val="007672F7"/>
    <w:rsid w:val="007673DD"/>
    <w:rsid w:val="007674DE"/>
    <w:rsid w:val="00767608"/>
    <w:rsid w:val="007676BB"/>
    <w:rsid w:val="007679B3"/>
    <w:rsid w:val="00767ABA"/>
    <w:rsid w:val="00767D11"/>
    <w:rsid w:val="00767EAE"/>
    <w:rsid w:val="00770054"/>
    <w:rsid w:val="007700F3"/>
    <w:rsid w:val="00770369"/>
    <w:rsid w:val="007703BA"/>
    <w:rsid w:val="00770407"/>
    <w:rsid w:val="007705ED"/>
    <w:rsid w:val="007706C7"/>
    <w:rsid w:val="00770A33"/>
    <w:rsid w:val="00770B71"/>
    <w:rsid w:val="00770DB0"/>
    <w:rsid w:val="00770DF2"/>
    <w:rsid w:val="00770E17"/>
    <w:rsid w:val="007711D3"/>
    <w:rsid w:val="007712F3"/>
    <w:rsid w:val="0077132C"/>
    <w:rsid w:val="0077164C"/>
    <w:rsid w:val="00771AE6"/>
    <w:rsid w:val="00771DE7"/>
    <w:rsid w:val="007722F4"/>
    <w:rsid w:val="007724A2"/>
    <w:rsid w:val="007724FF"/>
    <w:rsid w:val="007726EA"/>
    <w:rsid w:val="007727B5"/>
    <w:rsid w:val="00772892"/>
    <w:rsid w:val="00772B5F"/>
    <w:rsid w:val="00772E13"/>
    <w:rsid w:val="00773482"/>
    <w:rsid w:val="00773596"/>
    <w:rsid w:val="007735FE"/>
    <w:rsid w:val="007736D7"/>
    <w:rsid w:val="00773985"/>
    <w:rsid w:val="00773BDC"/>
    <w:rsid w:val="00773DBC"/>
    <w:rsid w:val="00773DEA"/>
    <w:rsid w:val="00773EC4"/>
    <w:rsid w:val="00773F9F"/>
    <w:rsid w:val="0077401E"/>
    <w:rsid w:val="00774250"/>
    <w:rsid w:val="007744A6"/>
    <w:rsid w:val="0077460A"/>
    <w:rsid w:val="00774695"/>
    <w:rsid w:val="00774984"/>
    <w:rsid w:val="007749D4"/>
    <w:rsid w:val="00774CBC"/>
    <w:rsid w:val="00774DB4"/>
    <w:rsid w:val="0077507B"/>
    <w:rsid w:val="00775165"/>
    <w:rsid w:val="00775494"/>
    <w:rsid w:val="00775909"/>
    <w:rsid w:val="00775935"/>
    <w:rsid w:val="00775A8D"/>
    <w:rsid w:val="00775A99"/>
    <w:rsid w:val="00775AE9"/>
    <w:rsid w:val="00775C50"/>
    <w:rsid w:val="00775EF9"/>
    <w:rsid w:val="00775FA6"/>
    <w:rsid w:val="007760F2"/>
    <w:rsid w:val="0077630C"/>
    <w:rsid w:val="007764F5"/>
    <w:rsid w:val="007765D9"/>
    <w:rsid w:val="00776704"/>
    <w:rsid w:val="0077683D"/>
    <w:rsid w:val="007768F7"/>
    <w:rsid w:val="00776B63"/>
    <w:rsid w:val="00776B8B"/>
    <w:rsid w:val="00776C48"/>
    <w:rsid w:val="00776FB7"/>
    <w:rsid w:val="00777161"/>
    <w:rsid w:val="0077743F"/>
    <w:rsid w:val="0077769C"/>
    <w:rsid w:val="007779C7"/>
    <w:rsid w:val="00777B70"/>
    <w:rsid w:val="00780000"/>
    <w:rsid w:val="0078009E"/>
    <w:rsid w:val="007800E7"/>
    <w:rsid w:val="007801BB"/>
    <w:rsid w:val="007801C3"/>
    <w:rsid w:val="00780584"/>
    <w:rsid w:val="0078067D"/>
    <w:rsid w:val="00780761"/>
    <w:rsid w:val="007808C2"/>
    <w:rsid w:val="007809C7"/>
    <w:rsid w:val="00780AB1"/>
    <w:rsid w:val="00780D3D"/>
    <w:rsid w:val="00780D78"/>
    <w:rsid w:val="00780ED1"/>
    <w:rsid w:val="00781297"/>
    <w:rsid w:val="00781520"/>
    <w:rsid w:val="00781779"/>
    <w:rsid w:val="00781788"/>
    <w:rsid w:val="0078180A"/>
    <w:rsid w:val="0078190F"/>
    <w:rsid w:val="00781B5F"/>
    <w:rsid w:val="00781B6F"/>
    <w:rsid w:val="00781C79"/>
    <w:rsid w:val="00781CA5"/>
    <w:rsid w:val="00782228"/>
    <w:rsid w:val="00782344"/>
    <w:rsid w:val="00782539"/>
    <w:rsid w:val="007829C1"/>
    <w:rsid w:val="00782B02"/>
    <w:rsid w:val="00782D26"/>
    <w:rsid w:val="00782E80"/>
    <w:rsid w:val="00782EEB"/>
    <w:rsid w:val="007830F6"/>
    <w:rsid w:val="007831CA"/>
    <w:rsid w:val="007834AA"/>
    <w:rsid w:val="00783657"/>
    <w:rsid w:val="0078378B"/>
    <w:rsid w:val="00783ACF"/>
    <w:rsid w:val="00783EC7"/>
    <w:rsid w:val="00783FB7"/>
    <w:rsid w:val="0078405F"/>
    <w:rsid w:val="00784165"/>
    <w:rsid w:val="00784381"/>
    <w:rsid w:val="00784382"/>
    <w:rsid w:val="0078456A"/>
    <w:rsid w:val="007845C7"/>
    <w:rsid w:val="0078467D"/>
    <w:rsid w:val="00784B2F"/>
    <w:rsid w:val="00784BA4"/>
    <w:rsid w:val="00784D59"/>
    <w:rsid w:val="007850E3"/>
    <w:rsid w:val="007851B6"/>
    <w:rsid w:val="0078533A"/>
    <w:rsid w:val="0078533C"/>
    <w:rsid w:val="007853EE"/>
    <w:rsid w:val="007854EA"/>
    <w:rsid w:val="00785538"/>
    <w:rsid w:val="00785599"/>
    <w:rsid w:val="00785B7E"/>
    <w:rsid w:val="00785C5B"/>
    <w:rsid w:val="00785C82"/>
    <w:rsid w:val="00785D5D"/>
    <w:rsid w:val="00785DFE"/>
    <w:rsid w:val="007864B0"/>
    <w:rsid w:val="007865E0"/>
    <w:rsid w:val="00786D00"/>
    <w:rsid w:val="00786D86"/>
    <w:rsid w:val="00786EBD"/>
    <w:rsid w:val="0078705A"/>
    <w:rsid w:val="00787186"/>
    <w:rsid w:val="0078718F"/>
    <w:rsid w:val="007871EE"/>
    <w:rsid w:val="00787321"/>
    <w:rsid w:val="00787744"/>
    <w:rsid w:val="00787937"/>
    <w:rsid w:val="00787985"/>
    <w:rsid w:val="0078798C"/>
    <w:rsid w:val="00787A0C"/>
    <w:rsid w:val="00787C16"/>
    <w:rsid w:val="00787D30"/>
    <w:rsid w:val="00787DF6"/>
    <w:rsid w:val="00787E4B"/>
    <w:rsid w:val="0079003A"/>
    <w:rsid w:val="007900E3"/>
    <w:rsid w:val="007901BE"/>
    <w:rsid w:val="007903E9"/>
    <w:rsid w:val="007905B9"/>
    <w:rsid w:val="00790647"/>
    <w:rsid w:val="007907C8"/>
    <w:rsid w:val="00790A10"/>
    <w:rsid w:val="00790A3F"/>
    <w:rsid w:val="00790A9F"/>
    <w:rsid w:val="00790DAF"/>
    <w:rsid w:val="00790DF9"/>
    <w:rsid w:val="00790FD2"/>
    <w:rsid w:val="00791150"/>
    <w:rsid w:val="007913E8"/>
    <w:rsid w:val="0079154B"/>
    <w:rsid w:val="00791824"/>
    <w:rsid w:val="00791AD3"/>
    <w:rsid w:val="00791DE8"/>
    <w:rsid w:val="007920FD"/>
    <w:rsid w:val="00792164"/>
    <w:rsid w:val="007927B1"/>
    <w:rsid w:val="007927DB"/>
    <w:rsid w:val="0079292D"/>
    <w:rsid w:val="00792B52"/>
    <w:rsid w:val="00792B88"/>
    <w:rsid w:val="00792C2E"/>
    <w:rsid w:val="00792D17"/>
    <w:rsid w:val="00792D35"/>
    <w:rsid w:val="00792F75"/>
    <w:rsid w:val="00793181"/>
    <w:rsid w:val="007931CA"/>
    <w:rsid w:val="0079347D"/>
    <w:rsid w:val="00793628"/>
    <w:rsid w:val="0079362C"/>
    <w:rsid w:val="007936A0"/>
    <w:rsid w:val="00793A2F"/>
    <w:rsid w:val="00793A41"/>
    <w:rsid w:val="00793AD6"/>
    <w:rsid w:val="00793CB0"/>
    <w:rsid w:val="00793D5D"/>
    <w:rsid w:val="00793D5F"/>
    <w:rsid w:val="00793DD2"/>
    <w:rsid w:val="0079405B"/>
    <w:rsid w:val="007941A7"/>
    <w:rsid w:val="0079433A"/>
    <w:rsid w:val="0079443C"/>
    <w:rsid w:val="00794521"/>
    <w:rsid w:val="0079456B"/>
    <w:rsid w:val="007947CD"/>
    <w:rsid w:val="00794812"/>
    <w:rsid w:val="007948D4"/>
    <w:rsid w:val="00794A13"/>
    <w:rsid w:val="00794A96"/>
    <w:rsid w:val="00794CBB"/>
    <w:rsid w:val="00794CCA"/>
    <w:rsid w:val="00795110"/>
    <w:rsid w:val="00795188"/>
    <w:rsid w:val="007951C9"/>
    <w:rsid w:val="00795483"/>
    <w:rsid w:val="00795488"/>
    <w:rsid w:val="00795500"/>
    <w:rsid w:val="00795604"/>
    <w:rsid w:val="00795634"/>
    <w:rsid w:val="0079565B"/>
    <w:rsid w:val="007956CC"/>
    <w:rsid w:val="007956E2"/>
    <w:rsid w:val="00795AD7"/>
    <w:rsid w:val="00795BB8"/>
    <w:rsid w:val="00795BCF"/>
    <w:rsid w:val="00795D22"/>
    <w:rsid w:val="00795DE3"/>
    <w:rsid w:val="00795E89"/>
    <w:rsid w:val="00796103"/>
    <w:rsid w:val="0079611D"/>
    <w:rsid w:val="00796300"/>
    <w:rsid w:val="00796411"/>
    <w:rsid w:val="007965B7"/>
    <w:rsid w:val="00796619"/>
    <w:rsid w:val="007968EE"/>
    <w:rsid w:val="00796B44"/>
    <w:rsid w:val="00796C6A"/>
    <w:rsid w:val="00796E0D"/>
    <w:rsid w:val="00797134"/>
    <w:rsid w:val="00797190"/>
    <w:rsid w:val="007971CB"/>
    <w:rsid w:val="00797488"/>
    <w:rsid w:val="007977D0"/>
    <w:rsid w:val="007979B8"/>
    <w:rsid w:val="00797BE6"/>
    <w:rsid w:val="00797C73"/>
    <w:rsid w:val="00797C81"/>
    <w:rsid w:val="007A003C"/>
    <w:rsid w:val="007A0363"/>
    <w:rsid w:val="007A05DE"/>
    <w:rsid w:val="007A0B08"/>
    <w:rsid w:val="007A0C63"/>
    <w:rsid w:val="007A0D3D"/>
    <w:rsid w:val="007A0E55"/>
    <w:rsid w:val="007A1312"/>
    <w:rsid w:val="007A14A7"/>
    <w:rsid w:val="007A156E"/>
    <w:rsid w:val="007A15FA"/>
    <w:rsid w:val="007A185F"/>
    <w:rsid w:val="007A1874"/>
    <w:rsid w:val="007A194E"/>
    <w:rsid w:val="007A1A32"/>
    <w:rsid w:val="007A1AFB"/>
    <w:rsid w:val="007A1D2D"/>
    <w:rsid w:val="007A1E21"/>
    <w:rsid w:val="007A1EA8"/>
    <w:rsid w:val="007A1F86"/>
    <w:rsid w:val="007A250A"/>
    <w:rsid w:val="007A2700"/>
    <w:rsid w:val="007A2744"/>
    <w:rsid w:val="007A287E"/>
    <w:rsid w:val="007A288C"/>
    <w:rsid w:val="007A3086"/>
    <w:rsid w:val="007A32A7"/>
    <w:rsid w:val="007A34D0"/>
    <w:rsid w:val="007A35F7"/>
    <w:rsid w:val="007A3606"/>
    <w:rsid w:val="007A3725"/>
    <w:rsid w:val="007A3B41"/>
    <w:rsid w:val="007A412D"/>
    <w:rsid w:val="007A4394"/>
    <w:rsid w:val="007A4399"/>
    <w:rsid w:val="007A46EC"/>
    <w:rsid w:val="007A4AEC"/>
    <w:rsid w:val="007A4C9D"/>
    <w:rsid w:val="007A4E5B"/>
    <w:rsid w:val="007A50AD"/>
    <w:rsid w:val="007A511D"/>
    <w:rsid w:val="007A531A"/>
    <w:rsid w:val="007A5527"/>
    <w:rsid w:val="007A5552"/>
    <w:rsid w:val="007A55AE"/>
    <w:rsid w:val="007A5846"/>
    <w:rsid w:val="007A5B6C"/>
    <w:rsid w:val="007A5C5E"/>
    <w:rsid w:val="007A5CB1"/>
    <w:rsid w:val="007A5E25"/>
    <w:rsid w:val="007A5F37"/>
    <w:rsid w:val="007A6023"/>
    <w:rsid w:val="007A602A"/>
    <w:rsid w:val="007A6338"/>
    <w:rsid w:val="007A651B"/>
    <w:rsid w:val="007A6634"/>
    <w:rsid w:val="007A6740"/>
    <w:rsid w:val="007A67B8"/>
    <w:rsid w:val="007A6EB0"/>
    <w:rsid w:val="007A701D"/>
    <w:rsid w:val="007A7020"/>
    <w:rsid w:val="007A725E"/>
    <w:rsid w:val="007A73A9"/>
    <w:rsid w:val="007A755A"/>
    <w:rsid w:val="007A75AD"/>
    <w:rsid w:val="007A7655"/>
    <w:rsid w:val="007A7805"/>
    <w:rsid w:val="007A7AD8"/>
    <w:rsid w:val="007A7F31"/>
    <w:rsid w:val="007A7F47"/>
    <w:rsid w:val="007A7F8F"/>
    <w:rsid w:val="007B0107"/>
    <w:rsid w:val="007B01C6"/>
    <w:rsid w:val="007B029E"/>
    <w:rsid w:val="007B0464"/>
    <w:rsid w:val="007B04BB"/>
    <w:rsid w:val="007B05E8"/>
    <w:rsid w:val="007B094E"/>
    <w:rsid w:val="007B0972"/>
    <w:rsid w:val="007B0AA5"/>
    <w:rsid w:val="007B0BD1"/>
    <w:rsid w:val="007B0F81"/>
    <w:rsid w:val="007B0FC1"/>
    <w:rsid w:val="007B13BA"/>
    <w:rsid w:val="007B144B"/>
    <w:rsid w:val="007B1466"/>
    <w:rsid w:val="007B14BE"/>
    <w:rsid w:val="007B15AE"/>
    <w:rsid w:val="007B16FC"/>
    <w:rsid w:val="007B1A8B"/>
    <w:rsid w:val="007B1CD1"/>
    <w:rsid w:val="007B23D2"/>
    <w:rsid w:val="007B248D"/>
    <w:rsid w:val="007B2511"/>
    <w:rsid w:val="007B2515"/>
    <w:rsid w:val="007B2811"/>
    <w:rsid w:val="007B28C1"/>
    <w:rsid w:val="007B2942"/>
    <w:rsid w:val="007B30D4"/>
    <w:rsid w:val="007B32B8"/>
    <w:rsid w:val="007B3415"/>
    <w:rsid w:val="007B3538"/>
    <w:rsid w:val="007B359B"/>
    <w:rsid w:val="007B362B"/>
    <w:rsid w:val="007B38CB"/>
    <w:rsid w:val="007B3B02"/>
    <w:rsid w:val="007B3CA0"/>
    <w:rsid w:val="007B3D98"/>
    <w:rsid w:val="007B3EC9"/>
    <w:rsid w:val="007B40AC"/>
    <w:rsid w:val="007B4293"/>
    <w:rsid w:val="007B4737"/>
    <w:rsid w:val="007B4A3F"/>
    <w:rsid w:val="007B4CD7"/>
    <w:rsid w:val="007B4F7A"/>
    <w:rsid w:val="007B5014"/>
    <w:rsid w:val="007B52B0"/>
    <w:rsid w:val="007B543E"/>
    <w:rsid w:val="007B56D6"/>
    <w:rsid w:val="007B5820"/>
    <w:rsid w:val="007B5915"/>
    <w:rsid w:val="007B5926"/>
    <w:rsid w:val="007B59AC"/>
    <w:rsid w:val="007B5B79"/>
    <w:rsid w:val="007B5CA8"/>
    <w:rsid w:val="007B5F57"/>
    <w:rsid w:val="007B603E"/>
    <w:rsid w:val="007B6462"/>
    <w:rsid w:val="007B66E9"/>
    <w:rsid w:val="007B6792"/>
    <w:rsid w:val="007B6824"/>
    <w:rsid w:val="007B6843"/>
    <w:rsid w:val="007B6DBB"/>
    <w:rsid w:val="007B6F1B"/>
    <w:rsid w:val="007B7093"/>
    <w:rsid w:val="007B726A"/>
    <w:rsid w:val="007B7475"/>
    <w:rsid w:val="007B7532"/>
    <w:rsid w:val="007B75BB"/>
    <w:rsid w:val="007B781D"/>
    <w:rsid w:val="007B7AB8"/>
    <w:rsid w:val="007B7B32"/>
    <w:rsid w:val="007B7BB8"/>
    <w:rsid w:val="007C031C"/>
    <w:rsid w:val="007C03A4"/>
    <w:rsid w:val="007C0452"/>
    <w:rsid w:val="007C0585"/>
    <w:rsid w:val="007C05A2"/>
    <w:rsid w:val="007C0A40"/>
    <w:rsid w:val="007C0B2B"/>
    <w:rsid w:val="007C0B4C"/>
    <w:rsid w:val="007C106F"/>
    <w:rsid w:val="007C11E5"/>
    <w:rsid w:val="007C17AE"/>
    <w:rsid w:val="007C1944"/>
    <w:rsid w:val="007C1C4D"/>
    <w:rsid w:val="007C1D6B"/>
    <w:rsid w:val="007C1DA5"/>
    <w:rsid w:val="007C1E9A"/>
    <w:rsid w:val="007C201F"/>
    <w:rsid w:val="007C204B"/>
    <w:rsid w:val="007C20FF"/>
    <w:rsid w:val="007C216C"/>
    <w:rsid w:val="007C22CA"/>
    <w:rsid w:val="007C252B"/>
    <w:rsid w:val="007C2A89"/>
    <w:rsid w:val="007C2C34"/>
    <w:rsid w:val="007C2E12"/>
    <w:rsid w:val="007C2FA6"/>
    <w:rsid w:val="007C31AD"/>
    <w:rsid w:val="007C31B1"/>
    <w:rsid w:val="007C3475"/>
    <w:rsid w:val="007C3490"/>
    <w:rsid w:val="007C36F1"/>
    <w:rsid w:val="007C37E4"/>
    <w:rsid w:val="007C3829"/>
    <w:rsid w:val="007C3871"/>
    <w:rsid w:val="007C39E5"/>
    <w:rsid w:val="007C3B08"/>
    <w:rsid w:val="007C41B8"/>
    <w:rsid w:val="007C41E3"/>
    <w:rsid w:val="007C4209"/>
    <w:rsid w:val="007C4362"/>
    <w:rsid w:val="007C4463"/>
    <w:rsid w:val="007C4801"/>
    <w:rsid w:val="007C4973"/>
    <w:rsid w:val="007C4A14"/>
    <w:rsid w:val="007C4BF3"/>
    <w:rsid w:val="007C4DB5"/>
    <w:rsid w:val="007C50E9"/>
    <w:rsid w:val="007C5184"/>
    <w:rsid w:val="007C538D"/>
    <w:rsid w:val="007C55D7"/>
    <w:rsid w:val="007C60A8"/>
    <w:rsid w:val="007C6286"/>
    <w:rsid w:val="007C6421"/>
    <w:rsid w:val="007C646D"/>
    <w:rsid w:val="007C64E0"/>
    <w:rsid w:val="007C65A6"/>
    <w:rsid w:val="007C66EF"/>
    <w:rsid w:val="007C6706"/>
    <w:rsid w:val="007C67E7"/>
    <w:rsid w:val="007C6B51"/>
    <w:rsid w:val="007C6BDA"/>
    <w:rsid w:val="007C6ECA"/>
    <w:rsid w:val="007C6FA0"/>
    <w:rsid w:val="007C7092"/>
    <w:rsid w:val="007C7141"/>
    <w:rsid w:val="007C7491"/>
    <w:rsid w:val="007C761B"/>
    <w:rsid w:val="007C770F"/>
    <w:rsid w:val="007C7819"/>
    <w:rsid w:val="007C78E0"/>
    <w:rsid w:val="007C7954"/>
    <w:rsid w:val="007C79B5"/>
    <w:rsid w:val="007C7CAC"/>
    <w:rsid w:val="007D00EA"/>
    <w:rsid w:val="007D015F"/>
    <w:rsid w:val="007D044D"/>
    <w:rsid w:val="007D046D"/>
    <w:rsid w:val="007D04B7"/>
    <w:rsid w:val="007D0CA1"/>
    <w:rsid w:val="007D1023"/>
    <w:rsid w:val="007D107C"/>
    <w:rsid w:val="007D10EB"/>
    <w:rsid w:val="007D116E"/>
    <w:rsid w:val="007D121C"/>
    <w:rsid w:val="007D1569"/>
    <w:rsid w:val="007D15D8"/>
    <w:rsid w:val="007D1777"/>
    <w:rsid w:val="007D1925"/>
    <w:rsid w:val="007D1B71"/>
    <w:rsid w:val="007D1E41"/>
    <w:rsid w:val="007D1FC4"/>
    <w:rsid w:val="007D234B"/>
    <w:rsid w:val="007D25EB"/>
    <w:rsid w:val="007D26C6"/>
    <w:rsid w:val="007D278F"/>
    <w:rsid w:val="007D27DD"/>
    <w:rsid w:val="007D2B60"/>
    <w:rsid w:val="007D2E64"/>
    <w:rsid w:val="007D2E6A"/>
    <w:rsid w:val="007D32D7"/>
    <w:rsid w:val="007D33F0"/>
    <w:rsid w:val="007D353B"/>
    <w:rsid w:val="007D35B6"/>
    <w:rsid w:val="007D3795"/>
    <w:rsid w:val="007D3903"/>
    <w:rsid w:val="007D3B3E"/>
    <w:rsid w:val="007D3E6F"/>
    <w:rsid w:val="007D3F41"/>
    <w:rsid w:val="007D4434"/>
    <w:rsid w:val="007D456E"/>
    <w:rsid w:val="007D465C"/>
    <w:rsid w:val="007D4772"/>
    <w:rsid w:val="007D496C"/>
    <w:rsid w:val="007D4984"/>
    <w:rsid w:val="007D49C7"/>
    <w:rsid w:val="007D4D1A"/>
    <w:rsid w:val="007D4E90"/>
    <w:rsid w:val="007D4F7A"/>
    <w:rsid w:val="007D505B"/>
    <w:rsid w:val="007D5157"/>
    <w:rsid w:val="007D51D0"/>
    <w:rsid w:val="007D5543"/>
    <w:rsid w:val="007D56D6"/>
    <w:rsid w:val="007D5F37"/>
    <w:rsid w:val="007D63C4"/>
    <w:rsid w:val="007D6502"/>
    <w:rsid w:val="007D6581"/>
    <w:rsid w:val="007D6582"/>
    <w:rsid w:val="007D66FA"/>
    <w:rsid w:val="007D68F2"/>
    <w:rsid w:val="007D6986"/>
    <w:rsid w:val="007D6D08"/>
    <w:rsid w:val="007D6ECC"/>
    <w:rsid w:val="007D6EEF"/>
    <w:rsid w:val="007D7272"/>
    <w:rsid w:val="007D7296"/>
    <w:rsid w:val="007D73B4"/>
    <w:rsid w:val="007D7994"/>
    <w:rsid w:val="007D7F1E"/>
    <w:rsid w:val="007E00FE"/>
    <w:rsid w:val="007E0272"/>
    <w:rsid w:val="007E02B8"/>
    <w:rsid w:val="007E057D"/>
    <w:rsid w:val="007E0585"/>
    <w:rsid w:val="007E05B6"/>
    <w:rsid w:val="007E0A0E"/>
    <w:rsid w:val="007E0C75"/>
    <w:rsid w:val="007E0E4F"/>
    <w:rsid w:val="007E102F"/>
    <w:rsid w:val="007E1268"/>
    <w:rsid w:val="007E1398"/>
    <w:rsid w:val="007E14F3"/>
    <w:rsid w:val="007E1768"/>
    <w:rsid w:val="007E18A5"/>
    <w:rsid w:val="007E1A38"/>
    <w:rsid w:val="007E1CCB"/>
    <w:rsid w:val="007E1D5D"/>
    <w:rsid w:val="007E1E16"/>
    <w:rsid w:val="007E20F0"/>
    <w:rsid w:val="007E210B"/>
    <w:rsid w:val="007E2285"/>
    <w:rsid w:val="007E25D0"/>
    <w:rsid w:val="007E2608"/>
    <w:rsid w:val="007E262A"/>
    <w:rsid w:val="007E2655"/>
    <w:rsid w:val="007E2686"/>
    <w:rsid w:val="007E2690"/>
    <w:rsid w:val="007E2714"/>
    <w:rsid w:val="007E27F0"/>
    <w:rsid w:val="007E2899"/>
    <w:rsid w:val="007E29B7"/>
    <w:rsid w:val="007E2C42"/>
    <w:rsid w:val="007E2ECD"/>
    <w:rsid w:val="007E3120"/>
    <w:rsid w:val="007E316E"/>
    <w:rsid w:val="007E33CE"/>
    <w:rsid w:val="007E361A"/>
    <w:rsid w:val="007E4056"/>
    <w:rsid w:val="007E444F"/>
    <w:rsid w:val="007E468C"/>
    <w:rsid w:val="007E491D"/>
    <w:rsid w:val="007E4A31"/>
    <w:rsid w:val="007E4A72"/>
    <w:rsid w:val="007E4AEF"/>
    <w:rsid w:val="007E4C7A"/>
    <w:rsid w:val="007E4FB3"/>
    <w:rsid w:val="007E5434"/>
    <w:rsid w:val="007E556D"/>
    <w:rsid w:val="007E55E1"/>
    <w:rsid w:val="007E5745"/>
    <w:rsid w:val="007E5C77"/>
    <w:rsid w:val="007E5CB5"/>
    <w:rsid w:val="007E5F64"/>
    <w:rsid w:val="007E606C"/>
    <w:rsid w:val="007E609A"/>
    <w:rsid w:val="007E6486"/>
    <w:rsid w:val="007E6672"/>
    <w:rsid w:val="007E6A29"/>
    <w:rsid w:val="007E6BA8"/>
    <w:rsid w:val="007E6E7E"/>
    <w:rsid w:val="007E6F6C"/>
    <w:rsid w:val="007E7296"/>
    <w:rsid w:val="007E757C"/>
    <w:rsid w:val="007E77F1"/>
    <w:rsid w:val="007E7821"/>
    <w:rsid w:val="007E7E16"/>
    <w:rsid w:val="007E7F2D"/>
    <w:rsid w:val="007F00A1"/>
    <w:rsid w:val="007F00E0"/>
    <w:rsid w:val="007F03D8"/>
    <w:rsid w:val="007F0543"/>
    <w:rsid w:val="007F0833"/>
    <w:rsid w:val="007F085E"/>
    <w:rsid w:val="007F09B7"/>
    <w:rsid w:val="007F0C3B"/>
    <w:rsid w:val="007F0C5D"/>
    <w:rsid w:val="007F0D7E"/>
    <w:rsid w:val="007F1094"/>
    <w:rsid w:val="007F1251"/>
    <w:rsid w:val="007F1430"/>
    <w:rsid w:val="007F1A95"/>
    <w:rsid w:val="007F1BCD"/>
    <w:rsid w:val="007F1C2B"/>
    <w:rsid w:val="007F1CB9"/>
    <w:rsid w:val="007F1E83"/>
    <w:rsid w:val="007F1FBD"/>
    <w:rsid w:val="007F2076"/>
    <w:rsid w:val="007F211F"/>
    <w:rsid w:val="007F21C7"/>
    <w:rsid w:val="007F22BF"/>
    <w:rsid w:val="007F2332"/>
    <w:rsid w:val="007F23F3"/>
    <w:rsid w:val="007F241B"/>
    <w:rsid w:val="007F24DD"/>
    <w:rsid w:val="007F24FB"/>
    <w:rsid w:val="007F2615"/>
    <w:rsid w:val="007F27AD"/>
    <w:rsid w:val="007F27AE"/>
    <w:rsid w:val="007F2A1B"/>
    <w:rsid w:val="007F2B1C"/>
    <w:rsid w:val="007F2C0C"/>
    <w:rsid w:val="007F2C8B"/>
    <w:rsid w:val="007F2D36"/>
    <w:rsid w:val="007F2F72"/>
    <w:rsid w:val="007F2FD1"/>
    <w:rsid w:val="007F313A"/>
    <w:rsid w:val="007F3201"/>
    <w:rsid w:val="007F343A"/>
    <w:rsid w:val="007F3444"/>
    <w:rsid w:val="007F35A8"/>
    <w:rsid w:val="007F3611"/>
    <w:rsid w:val="007F375E"/>
    <w:rsid w:val="007F3FAE"/>
    <w:rsid w:val="007F4127"/>
    <w:rsid w:val="007F4179"/>
    <w:rsid w:val="007F4296"/>
    <w:rsid w:val="007F430A"/>
    <w:rsid w:val="007F442D"/>
    <w:rsid w:val="007F44A6"/>
    <w:rsid w:val="007F47EB"/>
    <w:rsid w:val="007F4AB0"/>
    <w:rsid w:val="007F4B5B"/>
    <w:rsid w:val="007F5330"/>
    <w:rsid w:val="007F53FD"/>
    <w:rsid w:val="007F5454"/>
    <w:rsid w:val="007F5455"/>
    <w:rsid w:val="007F5537"/>
    <w:rsid w:val="007F55E7"/>
    <w:rsid w:val="007F5710"/>
    <w:rsid w:val="007F58F0"/>
    <w:rsid w:val="007F592E"/>
    <w:rsid w:val="007F6156"/>
    <w:rsid w:val="007F627E"/>
    <w:rsid w:val="007F63E7"/>
    <w:rsid w:val="007F6407"/>
    <w:rsid w:val="007F64BF"/>
    <w:rsid w:val="007F65CA"/>
    <w:rsid w:val="007F6622"/>
    <w:rsid w:val="007F6828"/>
    <w:rsid w:val="007F68FA"/>
    <w:rsid w:val="007F69E4"/>
    <w:rsid w:val="007F6AF5"/>
    <w:rsid w:val="007F6B7D"/>
    <w:rsid w:val="007F6B85"/>
    <w:rsid w:val="007F6D0F"/>
    <w:rsid w:val="007F6DD2"/>
    <w:rsid w:val="007F7128"/>
    <w:rsid w:val="007F7250"/>
    <w:rsid w:val="007F7328"/>
    <w:rsid w:val="007F7756"/>
    <w:rsid w:val="007F78EC"/>
    <w:rsid w:val="00800456"/>
    <w:rsid w:val="0080047E"/>
    <w:rsid w:val="00800650"/>
    <w:rsid w:val="008007D4"/>
    <w:rsid w:val="00800ACC"/>
    <w:rsid w:val="00800B19"/>
    <w:rsid w:val="00800B25"/>
    <w:rsid w:val="00800C38"/>
    <w:rsid w:val="00800FCF"/>
    <w:rsid w:val="00801302"/>
    <w:rsid w:val="008013AF"/>
    <w:rsid w:val="008013C6"/>
    <w:rsid w:val="008013D3"/>
    <w:rsid w:val="00801486"/>
    <w:rsid w:val="0080152E"/>
    <w:rsid w:val="0080164A"/>
    <w:rsid w:val="008017BC"/>
    <w:rsid w:val="008018A9"/>
    <w:rsid w:val="00801C31"/>
    <w:rsid w:val="00801F2D"/>
    <w:rsid w:val="00801FD6"/>
    <w:rsid w:val="0080217E"/>
    <w:rsid w:val="008023D2"/>
    <w:rsid w:val="00802493"/>
    <w:rsid w:val="00802604"/>
    <w:rsid w:val="00802763"/>
    <w:rsid w:val="00802B4D"/>
    <w:rsid w:val="0080303E"/>
    <w:rsid w:val="0080322B"/>
    <w:rsid w:val="008034E6"/>
    <w:rsid w:val="00803592"/>
    <w:rsid w:val="008035C3"/>
    <w:rsid w:val="00803913"/>
    <w:rsid w:val="00803A22"/>
    <w:rsid w:val="00803F26"/>
    <w:rsid w:val="0080408A"/>
    <w:rsid w:val="00804117"/>
    <w:rsid w:val="0080415A"/>
    <w:rsid w:val="00804221"/>
    <w:rsid w:val="0080429D"/>
    <w:rsid w:val="0080434A"/>
    <w:rsid w:val="0080449A"/>
    <w:rsid w:val="00804819"/>
    <w:rsid w:val="008049D5"/>
    <w:rsid w:val="00804B8B"/>
    <w:rsid w:val="00804BA7"/>
    <w:rsid w:val="00804D82"/>
    <w:rsid w:val="00804E67"/>
    <w:rsid w:val="00804EEF"/>
    <w:rsid w:val="00805099"/>
    <w:rsid w:val="008051EB"/>
    <w:rsid w:val="00805282"/>
    <w:rsid w:val="00805477"/>
    <w:rsid w:val="008055C0"/>
    <w:rsid w:val="008059B6"/>
    <w:rsid w:val="00805F04"/>
    <w:rsid w:val="0080614E"/>
    <w:rsid w:val="0080616E"/>
    <w:rsid w:val="008061B4"/>
    <w:rsid w:val="00806265"/>
    <w:rsid w:val="008067A9"/>
    <w:rsid w:val="008067E3"/>
    <w:rsid w:val="008068E1"/>
    <w:rsid w:val="00806A16"/>
    <w:rsid w:val="00806E2C"/>
    <w:rsid w:val="00806F63"/>
    <w:rsid w:val="00806FC6"/>
    <w:rsid w:val="00806FE1"/>
    <w:rsid w:val="00807448"/>
    <w:rsid w:val="00807751"/>
    <w:rsid w:val="008077A3"/>
    <w:rsid w:val="00807D0A"/>
    <w:rsid w:val="00807F06"/>
    <w:rsid w:val="008100D1"/>
    <w:rsid w:val="008100D2"/>
    <w:rsid w:val="008102D8"/>
    <w:rsid w:val="008102D9"/>
    <w:rsid w:val="00810515"/>
    <w:rsid w:val="00810530"/>
    <w:rsid w:val="008105B7"/>
    <w:rsid w:val="0081071B"/>
    <w:rsid w:val="00810827"/>
    <w:rsid w:val="00810864"/>
    <w:rsid w:val="00810D33"/>
    <w:rsid w:val="00810D4F"/>
    <w:rsid w:val="00810EB4"/>
    <w:rsid w:val="00811196"/>
    <w:rsid w:val="008113AA"/>
    <w:rsid w:val="008113AC"/>
    <w:rsid w:val="00811A01"/>
    <w:rsid w:val="00811AE6"/>
    <w:rsid w:val="00811B69"/>
    <w:rsid w:val="00811CCB"/>
    <w:rsid w:val="00811E10"/>
    <w:rsid w:val="00811E4A"/>
    <w:rsid w:val="008122C2"/>
    <w:rsid w:val="008124C8"/>
    <w:rsid w:val="008125FC"/>
    <w:rsid w:val="00812641"/>
    <w:rsid w:val="0081279D"/>
    <w:rsid w:val="008128D0"/>
    <w:rsid w:val="00812E54"/>
    <w:rsid w:val="00812F04"/>
    <w:rsid w:val="00812F72"/>
    <w:rsid w:val="00812F7D"/>
    <w:rsid w:val="0081350E"/>
    <w:rsid w:val="0081379D"/>
    <w:rsid w:val="008137F3"/>
    <w:rsid w:val="00813865"/>
    <w:rsid w:val="0081386F"/>
    <w:rsid w:val="00813A46"/>
    <w:rsid w:val="00813C9B"/>
    <w:rsid w:val="00813DDF"/>
    <w:rsid w:val="00813E5D"/>
    <w:rsid w:val="00814070"/>
    <w:rsid w:val="00814150"/>
    <w:rsid w:val="00814262"/>
    <w:rsid w:val="00814268"/>
    <w:rsid w:val="00814373"/>
    <w:rsid w:val="008143F7"/>
    <w:rsid w:val="008146D8"/>
    <w:rsid w:val="00814C28"/>
    <w:rsid w:val="00814C82"/>
    <w:rsid w:val="00814CF7"/>
    <w:rsid w:val="00814F60"/>
    <w:rsid w:val="00814F94"/>
    <w:rsid w:val="0081533C"/>
    <w:rsid w:val="008153E7"/>
    <w:rsid w:val="00815445"/>
    <w:rsid w:val="008154EE"/>
    <w:rsid w:val="008157B9"/>
    <w:rsid w:val="0081588C"/>
    <w:rsid w:val="00815970"/>
    <w:rsid w:val="00815BB9"/>
    <w:rsid w:val="00815BFC"/>
    <w:rsid w:val="00815C17"/>
    <w:rsid w:val="00815D00"/>
    <w:rsid w:val="00815DAF"/>
    <w:rsid w:val="00815E5F"/>
    <w:rsid w:val="00815E66"/>
    <w:rsid w:val="008161D7"/>
    <w:rsid w:val="0081656E"/>
    <w:rsid w:val="00816574"/>
    <w:rsid w:val="00816693"/>
    <w:rsid w:val="008167BF"/>
    <w:rsid w:val="00816B8E"/>
    <w:rsid w:val="00816CB1"/>
    <w:rsid w:val="00816CEB"/>
    <w:rsid w:val="00816F8B"/>
    <w:rsid w:val="00817051"/>
    <w:rsid w:val="00817104"/>
    <w:rsid w:val="0081715D"/>
    <w:rsid w:val="008171A1"/>
    <w:rsid w:val="008171F4"/>
    <w:rsid w:val="0081754E"/>
    <w:rsid w:val="00817556"/>
    <w:rsid w:val="008175D5"/>
    <w:rsid w:val="00817676"/>
    <w:rsid w:val="008179C4"/>
    <w:rsid w:val="008179D6"/>
    <w:rsid w:val="0082023C"/>
    <w:rsid w:val="00820284"/>
    <w:rsid w:val="0082032A"/>
    <w:rsid w:val="0082049F"/>
    <w:rsid w:val="008205F2"/>
    <w:rsid w:val="00820661"/>
    <w:rsid w:val="00820950"/>
    <w:rsid w:val="00820A88"/>
    <w:rsid w:val="00820AD9"/>
    <w:rsid w:val="00820CB4"/>
    <w:rsid w:val="00820CCC"/>
    <w:rsid w:val="00820F61"/>
    <w:rsid w:val="00821232"/>
    <w:rsid w:val="00821258"/>
    <w:rsid w:val="0082187C"/>
    <w:rsid w:val="00821BD5"/>
    <w:rsid w:val="00821DE3"/>
    <w:rsid w:val="00821EC5"/>
    <w:rsid w:val="00821F7B"/>
    <w:rsid w:val="00822020"/>
    <w:rsid w:val="008220B1"/>
    <w:rsid w:val="008221A0"/>
    <w:rsid w:val="0082264C"/>
    <w:rsid w:val="00822802"/>
    <w:rsid w:val="008229D2"/>
    <w:rsid w:val="00822E22"/>
    <w:rsid w:val="00822FEF"/>
    <w:rsid w:val="008231AC"/>
    <w:rsid w:val="00823A34"/>
    <w:rsid w:val="00823AD0"/>
    <w:rsid w:val="00823C1A"/>
    <w:rsid w:val="00823D34"/>
    <w:rsid w:val="00823F76"/>
    <w:rsid w:val="00824151"/>
    <w:rsid w:val="0082437F"/>
    <w:rsid w:val="00824481"/>
    <w:rsid w:val="00824C19"/>
    <w:rsid w:val="00824E87"/>
    <w:rsid w:val="008251A5"/>
    <w:rsid w:val="00825247"/>
    <w:rsid w:val="00825551"/>
    <w:rsid w:val="0082564E"/>
    <w:rsid w:val="00825794"/>
    <w:rsid w:val="00825898"/>
    <w:rsid w:val="008258E7"/>
    <w:rsid w:val="008259AF"/>
    <w:rsid w:val="00825AA6"/>
    <w:rsid w:val="00825BA3"/>
    <w:rsid w:val="00825CBF"/>
    <w:rsid w:val="0082644F"/>
    <w:rsid w:val="00826A0D"/>
    <w:rsid w:val="00826A6E"/>
    <w:rsid w:val="00826CC1"/>
    <w:rsid w:val="00826F0A"/>
    <w:rsid w:val="008271FC"/>
    <w:rsid w:val="0082721E"/>
    <w:rsid w:val="008273B8"/>
    <w:rsid w:val="008275AB"/>
    <w:rsid w:val="008276B7"/>
    <w:rsid w:val="008278B4"/>
    <w:rsid w:val="008279C3"/>
    <w:rsid w:val="00827C01"/>
    <w:rsid w:val="00827C7D"/>
    <w:rsid w:val="00827CA5"/>
    <w:rsid w:val="0083008A"/>
    <w:rsid w:val="00830277"/>
    <w:rsid w:val="008302F5"/>
    <w:rsid w:val="0083034E"/>
    <w:rsid w:val="0083055F"/>
    <w:rsid w:val="00830571"/>
    <w:rsid w:val="0083063F"/>
    <w:rsid w:val="00830835"/>
    <w:rsid w:val="00830A1E"/>
    <w:rsid w:val="00830B4C"/>
    <w:rsid w:val="00830CD3"/>
    <w:rsid w:val="00830E11"/>
    <w:rsid w:val="00831241"/>
    <w:rsid w:val="00831580"/>
    <w:rsid w:val="00831756"/>
    <w:rsid w:val="008317B7"/>
    <w:rsid w:val="0083219C"/>
    <w:rsid w:val="008321DD"/>
    <w:rsid w:val="008324F4"/>
    <w:rsid w:val="00832501"/>
    <w:rsid w:val="008327E8"/>
    <w:rsid w:val="008327EA"/>
    <w:rsid w:val="0083282A"/>
    <w:rsid w:val="0083286D"/>
    <w:rsid w:val="0083298D"/>
    <w:rsid w:val="00832C50"/>
    <w:rsid w:val="00832CC1"/>
    <w:rsid w:val="00832CFA"/>
    <w:rsid w:val="00832D75"/>
    <w:rsid w:val="00833020"/>
    <w:rsid w:val="008332AC"/>
    <w:rsid w:val="008334BA"/>
    <w:rsid w:val="00833543"/>
    <w:rsid w:val="00833655"/>
    <w:rsid w:val="008336B8"/>
    <w:rsid w:val="00833839"/>
    <w:rsid w:val="00833B28"/>
    <w:rsid w:val="00833B6F"/>
    <w:rsid w:val="00833D80"/>
    <w:rsid w:val="0083428E"/>
    <w:rsid w:val="00834831"/>
    <w:rsid w:val="00834B91"/>
    <w:rsid w:val="00834BCA"/>
    <w:rsid w:val="00834D18"/>
    <w:rsid w:val="00834E17"/>
    <w:rsid w:val="00834EE8"/>
    <w:rsid w:val="00835094"/>
    <w:rsid w:val="00835146"/>
    <w:rsid w:val="0083526E"/>
    <w:rsid w:val="008356E8"/>
    <w:rsid w:val="00835D59"/>
    <w:rsid w:val="00835EC6"/>
    <w:rsid w:val="00835F90"/>
    <w:rsid w:val="00835FDA"/>
    <w:rsid w:val="00836262"/>
    <w:rsid w:val="008362A9"/>
    <w:rsid w:val="00836334"/>
    <w:rsid w:val="008363F4"/>
    <w:rsid w:val="00836648"/>
    <w:rsid w:val="00836660"/>
    <w:rsid w:val="008367AD"/>
    <w:rsid w:val="00836832"/>
    <w:rsid w:val="00836BAA"/>
    <w:rsid w:val="00836CAE"/>
    <w:rsid w:val="00836E3A"/>
    <w:rsid w:val="0083706B"/>
    <w:rsid w:val="008370CD"/>
    <w:rsid w:val="008370EB"/>
    <w:rsid w:val="00837210"/>
    <w:rsid w:val="008374B7"/>
    <w:rsid w:val="00837726"/>
    <w:rsid w:val="00837793"/>
    <w:rsid w:val="00837A21"/>
    <w:rsid w:val="00837C3D"/>
    <w:rsid w:val="008401A5"/>
    <w:rsid w:val="00840238"/>
    <w:rsid w:val="00840666"/>
    <w:rsid w:val="00840876"/>
    <w:rsid w:val="00840BAA"/>
    <w:rsid w:val="00840C23"/>
    <w:rsid w:val="00840C90"/>
    <w:rsid w:val="00840F1C"/>
    <w:rsid w:val="008410A9"/>
    <w:rsid w:val="008410F0"/>
    <w:rsid w:val="008411E6"/>
    <w:rsid w:val="0084131C"/>
    <w:rsid w:val="00841332"/>
    <w:rsid w:val="00841348"/>
    <w:rsid w:val="00841830"/>
    <w:rsid w:val="00841A37"/>
    <w:rsid w:val="0084219D"/>
    <w:rsid w:val="0084238D"/>
    <w:rsid w:val="00842543"/>
    <w:rsid w:val="00842656"/>
    <w:rsid w:val="00842786"/>
    <w:rsid w:val="008427C9"/>
    <w:rsid w:val="00842870"/>
    <w:rsid w:val="008428D8"/>
    <w:rsid w:val="00842A2B"/>
    <w:rsid w:val="00842AD2"/>
    <w:rsid w:val="008434F1"/>
    <w:rsid w:val="00843862"/>
    <w:rsid w:val="00843873"/>
    <w:rsid w:val="00843940"/>
    <w:rsid w:val="008439DB"/>
    <w:rsid w:val="00843CB7"/>
    <w:rsid w:val="00843D1F"/>
    <w:rsid w:val="00843FB1"/>
    <w:rsid w:val="00844177"/>
    <w:rsid w:val="0084418D"/>
    <w:rsid w:val="008441C6"/>
    <w:rsid w:val="0084437E"/>
    <w:rsid w:val="00844458"/>
    <w:rsid w:val="008445D0"/>
    <w:rsid w:val="00844FD1"/>
    <w:rsid w:val="0084512D"/>
    <w:rsid w:val="0084514D"/>
    <w:rsid w:val="008451B2"/>
    <w:rsid w:val="0084538D"/>
    <w:rsid w:val="0084542F"/>
    <w:rsid w:val="0084544F"/>
    <w:rsid w:val="008457BF"/>
    <w:rsid w:val="00845830"/>
    <w:rsid w:val="00845857"/>
    <w:rsid w:val="00845AE8"/>
    <w:rsid w:val="00845CBD"/>
    <w:rsid w:val="00845D1C"/>
    <w:rsid w:val="008461A2"/>
    <w:rsid w:val="00846410"/>
    <w:rsid w:val="00846568"/>
    <w:rsid w:val="00846754"/>
    <w:rsid w:val="008467A9"/>
    <w:rsid w:val="00846C4C"/>
    <w:rsid w:val="00846DFB"/>
    <w:rsid w:val="00846F32"/>
    <w:rsid w:val="008470D8"/>
    <w:rsid w:val="008472B8"/>
    <w:rsid w:val="00847415"/>
    <w:rsid w:val="00847698"/>
    <w:rsid w:val="0084790C"/>
    <w:rsid w:val="00847B73"/>
    <w:rsid w:val="00847BFE"/>
    <w:rsid w:val="00847D5A"/>
    <w:rsid w:val="00850047"/>
    <w:rsid w:val="0085045C"/>
    <w:rsid w:val="008505DD"/>
    <w:rsid w:val="00850A01"/>
    <w:rsid w:val="00850B83"/>
    <w:rsid w:val="00850BAA"/>
    <w:rsid w:val="00850C11"/>
    <w:rsid w:val="00850C96"/>
    <w:rsid w:val="00850FB7"/>
    <w:rsid w:val="008510C4"/>
    <w:rsid w:val="008513D3"/>
    <w:rsid w:val="0085178E"/>
    <w:rsid w:val="008519BA"/>
    <w:rsid w:val="00851A6E"/>
    <w:rsid w:val="00851D3A"/>
    <w:rsid w:val="00852207"/>
    <w:rsid w:val="0085220F"/>
    <w:rsid w:val="0085221B"/>
    <w:rsid w:val="00852223"/>
    <w:rsid w:val="00852234"/>
    <w:rsid w:val="0085258F"/>
    <w:rsid w:val="00852731"/>
    <w:rsid w:val="008527BC"/>
    <w:rsid w:val="0085282B"/>
    <w:rsid w:val="008529A2"/>
    <w:rsid w:val="00852AE3"/>
    <w:rsid w:val="00852B00"/>
    <w:rsid w:val="00852B27"/>
    <w:rsid w:val="00852BE8"/>
    <w:rsid w:val="00852EC7"/>
    <w:rsid w:val="00852FA9"/>
    <w:rsid w:val="008530BC"/>
    <w:rsid w:val="008530E8"/>
    <w:rsid w:val="0085334C"/>
    <w:rsid w:val="00853582"/>
    <w:rsid w:val="008538A5"/>
    <w:rsid w:val="008538E9"/>
    <w:rsid w:val="008538ED"/>
    <w:rsid w:val="0085398D"/>
    <w:rsid w:val="00853BD4"/>
    <w:rsid w:val="00853F2D"/>
    <w:rsid w:val="00853F52"/>
    <w:rsid w:val="0085439B"/>
    <w:rsid w:val="008544B8"/>
    <w:rsid w:val="008545FA"/>
    <w:rsid w:val="008546D6"/>
    <w:rsid w:val="008548E8"/>
    <w:rsid w:val="00854B9D"/>
    <w:rsid w:val="00854BCD"/>
    <w:rsid w:val="00854DF4"/>
    <w:rsid w:val="00854E59"/>
    <w:rsid w:val="0085500D"/>
    <w:rsid w:val="00855079"/>
    <w:rsid w:val="0085544B"/>
    <w:rsid w:val="00855623"/>
    <w:rsid w:val="00855961"/>
    <w:rsid w:val="00855B6D"/>
    <w:rsid w:val="00855B83"/>
    <w:rsid w:val="00855BDD"/>
    <w:rsid w:val="00855E81"/>
    <w:rsid w:val="00855E84"/>
    <w:rsid w:val="0085632F"/>
    <w:rsid w:val="0085640C"/>
    <w:rsid w:val="00856495"/>
    <w:rsid w:val="00856606"/>
    <w:rsid w:val="00856A4D"/>
    <w:rsid w:val="00856B08"/>
    <w:rsid w:val="00856BBC"/>
    <w:rsid w:val="00856E4C"/>
    <w:rsid w:val="00856F0E"/>
    <w:rsid w:val="0085725C"/>
    <w:rsid w:val="0085741D"/>
    <w:rsid w:val="00857586"/>
    <w:rsid w:val="008578BF"/>
    <w:rsid w:val="008579B4"/>
    <w:rsid w:val="00857F6D"/>
    <w:rsid w:val="00857FAE"/>
    <w:rsid w:val="0086014E"/>
    <w:rsid w:val="00860316"/>
    <w:rsid w:val="00860375"/>
    <w:rsid w:val="008604C8"/>
    <w:rsid w:val="00860838"/>
    <w:rsid w:val="00860840"/>
    <w:rsid w:val="00860B86"/>
    <w:rsid w:val="00860C4E"/>
    <w:rsid w:val="00861137"/>
    <w:rsid w:val="008611AE"/>
    <w:rsid w:val="0086128A"/>
    <w:rsid w:val="00861A31"/>
    <w:rsid w:val="00861A71"/>
    <w:rsid w:val="00861B29"/>
    <w:rsid w:val="00861BA3"/>
    <w:rsid w:val="00861D47"/>
    <w:rsid w:val="00861DEE"/>
    <w:rsid w:val="00861E3C"/>
    <w:rsid w:val="00862125"/>
    <w:rsid w:val="008622A3"/>
    <w:rsid w:val="00862584"/>
    <w:rsid w:val="008625C4"/>
    <w:rsid w:val="008626C4"/>
    <w:rsid w:val="00862847"/>
    <w:rsid w:val="00862858"/>
    <w:rsid w:val="00862A32"/>
    <w:rsid w:val="00862C60"/>
    <w:rsid w:val="00862CB5"/>
    <w:rsid w:val="00862CC3"/>
    <w:rsid w:val="00862D44"/>
    <w:rsid w:val="00862D4D"/>
    <w:rsid w:val="00863023"/>
    <w:rsid w:val="0086311C"/>
    <w:rsid w:val="008634D4"/>
    <w:rsid w:val="008634E2"/>
    <w:rsid w:val="00863675"/>
    <w:rsid w:val="008637FD"/>
    <w:rsid w:val="0086382A"/>
    <w:rsid w:val="008639F6"/>
    <w:rsid w:val="00863D0A"/>
    <w:rsid w:val="00863D0F"/>
    <w:rsid w:val="00863F9F"/>
    <w:rsid w:val="00864010"/>
    <w:rsid w:val="00864034"/>
    <w:rsid w:val="008641E9"/>
    <w:rsid w:val="0086422F"/>
    <w:rsid w:val="008642EA"/>
    <w:rsid w:val="00864335"/>
    <w:rsid w:val="00864586"/>
    <w:rsid w:val="008647E4"/>
    <w:rsid w:val="008649FD"/>
    <w:rsid w:val="00864C6F"/>
    <w:rsid w:val="00864FFE"/>
    <w:rsid w:val="00865163"/>
    <w:rsid w:val="008651B3"/>
    <w:rsid w:val="00865428"/>
    <w:rsid w:val="00865674"/>
    <w:rsid w:val="008657DD"/>
    <w:rsid w:val="00865950"/>
    <w:rsid w:val="00865B16"/>
    <w:rsid w:val="00865E7F"/>
    <w:rsid w:val="00865F28"/>
    <w:rsid w:val="0086603D"/>
    <w:rsid w:val="008661C6"/>
    <w:rsid w:val="00866706"/>
    <w:rsid w:val="00866919"/>
    <w:rsid w:val="00866948"/>
    <w:rsid w:val="00866D93"/>
    <w:rsid w:val="00866FC3"/>
    <w:rsid w:val="00867416"/>
    <w:rsid w:val="00867521"/>
    <w:rsid w:val="00867818"/>
    <w:rsid w:val="0086788E"/>
    <w:rsid w:val="00867AAA"/>
    <w:rsid w:val="00867C5D"/>
    <w:rsid w:val="00867E1B"/>
    <w:rsid w:val="008701BE"/>
    <w:rsid w:val="00870360"/>
    <w:rsid w:val="00870376"/>
    <w:rsid w:val="00870461"/>
    <w:rsid w:val="008704FD"/>
    <w:rsid w:val="00870950"/>
    <w:rsid w:val="00870B04"/>
    <w:rsid w:val="00870BB0"/>
    <w:rsid w:val="00870E35"/>
    <w:rsid w:val="00870FBA"/>
    <w:rsid w:val="00871015"/>
    <w:rsid w:val="00871027"/>
    <w:rsid w:val="00871407"/>
    <w:rsid w:val="0087142D"/>
    <w:rsid w:val="008715CC"/>
    <w:rsid w:val="00871A6C"/>
    <w:rsid w:val="00871B45"/>
    <w:rsid w:val="00871C77"/>
    <w:rsid w:val="00871F18"/>
    <w:rsid w:val="00871F62"/>
    <w:rsid w:val="00871FB7"/>
    <w:rsid w:val="008720BD"/>
    <w:rsid w:val="00872170"/>
    <w:rsid w:val="00872203"/>
    <w:rsid w:val="008722E0"/>
    <w:rsid w:val="00872477"/>
    <w:rsid w:val="0087258C"/>
    <w:rsid w:val="0087264D"/>
    <w:rsid w:val="00872A6F"/>
    <w:rsid w:val="00872B84"/>
    <w:rsid w:val="0087300C"/>
    <w:rsid w:val="00873274"/>
    <w:rsid w:val="008732A9"/>
    <w:rsid w:val="008733E8"/>
    <w:rsid w:val="00873418"/>
    <w:rsid w:val="0087397D"/>
    <w:rsid w:val="00873A01"/>
    <w:rsid w:val="00873B5D"/>
    <w:rsid w:val="00873B78"/>
    <w:rsid w:val="00873F70"/>
    <w:rsid w:val="00873FDA"/>
    <w:rsid w:val="008742AF"/>
    <w:rsid w:val="008742F9"/>
    <w:rsid w:val="00874416"/>
    <w:rsid w:val="008744A3"/>
    <w:rsid w:val="0087458C"/>
    <w:rsid w:val="00874AE8"/>
    <w:rsid w:val="00874C1D"/>
    <w:rsid w:val="00874DBA"/>
    <w:rsid w:val="0087505A"/>
    <w:rsid w:val="008756D4"/>
    <w:rsid w:val="008756FC"/>
    <w:rsid w:val="00875857"/>
    <w:rsid w:val="00875945"/>
    <w:rsid w:val="00875AB1"/>
    <w:rsid w:val="00875B86"/>
    <w:rsid w:val="00875BB0"/>
    <w:rsid w:val="00875CCB"/>
    <w:rsid w:val="00875FCB"/>
    <w:rsid w:val="0087625C"/>
    <w:rsid w:val="00876262"/>
    <w:rsid w:val="008764D5"/>
    <w:rsid w:val="00876931"/>
    <w:rsid w:val="00876D3D"/>
    <w:rsid w:val="00876F3D"/>
    <w:rsid w:val="00877065"/>
    <w:rsid w:val="00877349"/>
    <w:rsid w:val="0087762C"/>
    <w:rsid w:val="00877817"/>
    <w:rsid w:val="00877E51"/>
    <w:rsid w:val="00877E62"/>
    <w:rsid w:val="00880030"/>
    <w:rsid w:val="00880328"/>
    <w:rsid w:val="00880841"/>
    <w:rsid w:val="00880ADB"/>
    <w:rsid w:val="00880C8C"/>
    <w:rsid w:val="00880D4A"/>
    <w:rsid w:val="00880D7C"/>
    <w:rsid w:val="00881374"/>
    <w:rsid w:val="00881524"/>
    <w:rsid w:val="008816C1"/>
    <w:rsid w:val="0088176E"/>
    <w:rsid w:val="00881899"/>
    <w:rsid w:val="00881910"/>
    <w:rsid w:val="00881CF2"/>
    <w:rsid w:val="00881D08"/>
    <w:rsid w:val="00881DD6"/>
    <w:rsid w:val="00881FDE"/>
    <w:rsid w:val="00882401"/>
    <w:rsid w:val="00882513"/>
    <w:rsid w:val="00882583"/>
    <w:rsid w:val="008825BC"/>
    <w:rsid w:val="00882953"/>
    <w:rsid w:val="008830A1"/>
    <w:rsid w:val="008831F6"/>
    <w:rsid w:val="008832A0"/>
    <w:rsid w:val="008833F3"/>
    <w:rsid w:val="00883423"/>
    <w:rsid w:val="008836D9"/>
    <w:rsid w:val="0088383D"/>
    <w:rsid w:val="00883AED"/>
    <w:rsid w:val="00883D9C"/>
    <w:rsid w:val="00883F06"/>
    <w:rsid w:val="0088401C"/>
    <w:rsid w:val="00884174"/>
    <w:rsid w:val="00884433"/>
    <w:rsid w:val="008845B6"/>
    <w:rsid w:val="00884AD6"/>
    <w:rsid w:val="00884B99"/>
    <w:rsid w:val="00884EDD"/>
    <w:rsid w:val="00884F9D"/>
    <w:rsid w:val="008852A8"/>
    <w:rsid w:val="008852B9"/>
    <w:rsid w:val="00885552"/>
    <w:rsid w:val="008855CE"/>
    <w:rsid w:val="0088577A"/>
    <w:rsid w:val="008857CE"/>
    <w:rsid w:val="00885BA2"/>
    <w:rsid w:val="00885C1F"/>
    <w:rsid w:val="00886154"/>
    <w:rsid w:val="00886405"/>
    <w:rsid w:val="00886638"/>
    <w:rsid w:val="008866DB"/>
    <w:rsid w:val="00886ABC"/>
    <w:rsid w:val="00886C41"/>
    <w:rsid w:val="00886D21"/>
    <w:rsid w:val="008871C6"/>
    <w:rsid w:val="0088720F"/>
    <w:rsid w:val="0088727F"/>
    <w:rsid w:val="008873E2"/>
    <w:rsid w:val="0088759A"/>
    <w:rsid w:val="00887B54"/>
    <w:rsid w:val="00887D64"/>
    <w:rsid w:val="00887DBC"/>
    <w:rsid w:val="00887F83"/>
    <w:rsid w:val="00890044"/>
    <w:rsid w:val="00890170"/>
    <w:rsid w:val="0089032F"/>
    <w:rsid w:val="00890856"/>
    <w:rsid w:val="00890941"/>
    <w:rsid w:val="00890A8F"/>
    <w:rsid w:val="00890A9F"/>
    <w:rsid w:val="00890B54"/>
    <w:rsid w:val="00891299"/>
    <w:rsid w:val="008912C5"/>
    <w:rsid w:val="008913DF"/>
    <w:rsid w:val="0089156C"/>
    <w:rsid w:val="008917C6"/>
    <w:rsid w:val="00891817"/>
    <w:rsid w:val="008918E3"/>
    <w:rsid w:val="00892001"/>
    <w:rsid w:val="008920D1"/>
    <w:rsid w:val="008925E0"/>
    <w:rsid w:val="0089261C"/>
    <w:rsid w:val="00892C6A"/>
    <w:rsid w:val="00892D5D"/>
    <w:rsid w:val="00892DC9"/>
    <w:rsid w:val="00892E87"/>
    <w:rsid w:val="00892FFC"/>
    <w:rsid w:val="00893003"/>
    <w:rsid w:val="008934BD"/>
    <w:rsid w:val="00893853"/>
    <w:rsid w:val="00893AD3"/>
    <w:rsid w:val="00893B37"/>
    <w:rsid w:val="00893B87"/>
    <w:rsid w:val="00893C0D"/>
    <w:rsid w:val="00893D5E"/>
    <w:rsid w:val="0089420A"/>
    <w:rsid w:val="008949D0"/>
    <w:rsid w:val="00894A52"/>
    <w:rsid w:val="00894A71"/>
    <w:rsid w:val="00894D90"/>
    <w:rsid w:val="00895290"/>
    <w:rsid w:val="00895464"/>
    <w:rsid w:val="00895675"/>
    <w:rsid w:val="0089585C"/>
    <w:rsid w:val="0089586B"/>
    <w:rsid w:val="00895A22"/>
    <w:rsid w:val="00895ADE"/>
    <w:rsid w:val="00895CE3"/>
    <w:rsid w:val="00895D23"/>
    <w:rsid w:val="00896290"/>
    <w:rsid w:val="008962D0"/>
    <w:rsid w:val="008963B7"/>
    <w:rsid w:val="00896428"/>
    <w:rsid w:val="008966E6"/>
    <w:rsid w:val="0089674D"/>
    <w:rsid w:val="008967F4"/>
    <w:rsid w:val="00896892"/>
    <w:rsid w:val="00896AE4"/>
    <w:rsid w:val="00896AF4"/>
    <w:rsid w:val="00896C55"/>
    <w:rsid w:val="00896EFB"/>
    <w:rsid w:val="00896F38"/>
    <w:rsid w:val="00896F55"/>
    <w:rsid w:val="008970BA"/>
    <w:rsid w:val="0089715F"/>
    <w:rsid w:val="00897174"/>
    <w:rsid w:val="00897190"/>
    <w:rsid w:val="00897341"/>
    <w:rsid w:val="00897793"/>
    <w:rsid w:val="00897810"/>
    <w:rsid w:val="008978DF"/>
    <w:rsid w:val="0089792C"/>
    <w:rsid w:val="00897C55"/>
    <w:rsid w:val="00897D49"/>
    <w:rsid w:val="00897E50"/>
    <w:rsid w:val="00897F49"/>
    <w:rsid w:val="008A01B5"/>
    <w:rsid w:val="008A05C8"/>
    <w:rsid w:val="008A080E"/>
    <w:rsid w:val="008A0B70"/>
    <w:rsid w:val="008A0B82"/>
    <w:rsid w:val="008A0F81"/>
    <w:rsid w:val="008A0FD7"/>
    <w:rsid w:val="008A10A3"/>
    <w:rsid w:val="008A11D9"/>
    <w:rsid w:val="008A1559"/>
    <w:rsid w:val="008A1632"/>
    <w:rsid w:val="008A163B"/>
    <w:rsid w:val="008A1D0E"/>
    <w:rsid w:val="008A1E48"/>
    <w:rsid w:val="008A23D1"/>
    <w:rsid w:val="008A2432"/>
    <w:rsid w:val="008A24AF"/>
    <w:rsid w:val="008A26CE"/>
    <w:rsid w:val="008A2B83"/>
    <w:rsid w:val="008A3132"/>
    <w:rsid w:val="008A322E"/>
    <w:rsid w:val="008A38D7"/>
    <w:rsid w:val="008A39AF"/>
    <w:rsid w:val="008A3C1F"/>
    <w:rsid w:val="008A3E9D"/>
    <w:rsid w:val="008A4029"/>
    <w:rsid w:val="008A42F3"/>
    <w:rsid w:val="008A432F"/>
    <w:rsid w:val="008A437F"/>
    <w:rsid w:val="008A43E8"/>
    <w:rsid w:val="008A457F"/>
    <w:rsid w:val="008A47E0"/>
    <w:rsid w:val="008A499D"/>
    <w:rsid w:val="008A4BE7"/>
    <w:rsid w:val="008A5036"/>
    <w:rsid w:val="008A561A"/>
    <w:rsid w:val="008A5645"/>
    <w:rsid w:val="008A5861"/>
    <w:rsid w:val="008A5885"/>
    <w:rsid w:val="008A5994"/>
    <w:rsid w:val="008A59F2"/>
    <w:rsid w:val="008A5CE3"/>
    <w:rsid w:val="008A5D75"/>
    <w:rsid w:val="008A5EC4"/>
    <w:rsid w:val="008A6332"/>
    <w:rsid w:val="008A6471"/>
    <w:rsid w:val="008A6909"/>
    <w:rsid w:val="008A6A4D"/>
    <w:rsid w:val="008A6B59"/>
    <w:rsid w:val="008A6F83"/>
    <w:rsid w:val="008A72E4"/>
    <w:rsid w:val="008A7955"/>
    <w:rsid w:val="008A797B"/>
    <w:rsid w:val="008A7BDC"/>
    <w:rsid w:val="008A7EA6"/>
    <w:rsid w:val="008B056F"/>
    <w:rsid w:val="008B05C3"/>
    <w:rsid w:val="008B07D7"/>
    <w:rsid w:val="008B0970"/>
    <w:rsid w:val="008B0B06"/>
    <w:rsid w:val="008B0B3A"/>
    <w:rsid w:val="008B0B98"/>
    <w:rsid w:val="008B0C11"/>
    <w:rsid w:val="008B101B"/>
    <w:rsid w:val="008B146D"/>
    <w:rsid w:val="008B17E3"/>
    <w:rsid w:val="008B1D86"/>
    <w:rsid w:val="008B2131"/>
    <w:rsid w:val="008B21D7"/>
    <w:rsid w:val="008B232B"/>
    <w:rsid w:val="008B2378"/>
    <w:rsid w:val="008B2402"/>
    <w:rsid w:val="008B294F"/>
    <w:rsid w:val="008B29A6"/>
    <w:rsid w:val="008B2C3E"/>
    <w:rsid w:val="008B3345"/>
    <w:rsid w:val="008B3357"/>
    <w:rsid w:val="008B3827"/>
    <w:rsid w:val="008B396E"/>
    <w:rsid w:val="008B3AC7"/>
    <w:rsid w:val="008B3F88"/>
    <w:rsid w:val="008B4054"/>
    <w:rsid w:val="008B4146"/>
    <w:rsid w:val="008B422A"/>
    <w:rsid w:val="008B4377"/>
    <w:rsid w:val="008B439D"/>
    <w:rsid w:val="008B43E4"/>
    <w:rsid w:val="008B44BF"/>
    <w:rsid w:val="008B44CC"/>
    <w:rsid w:val="008B45B8"/>
    <w:rsid w:val="008B4864"/>
    <w:rsid w:val="008B4930"/>
    <w:rsid w:val="008B4965"/>
    <w:rsid w:val="008B4A1B"/>
    <w:rsid w:val="008B4B20"/>
    <w:rsid w:val="008B4D2E"/>
    <w:rsid w:val="008B4DF6"/>
    <w:rsid w:val="008B4E5B"/>
    <w:rsid w:val="008B5275"/>
    <w:rsid w:val="008B52F6"/>
    <w:rsid w:val="008B54EE"/>
    <w:rsid w:val="008B5769"/>
    <w:rsid w:val="008B58C5"/>
    <w:rsid w:val="008B5F22"/>
    <w:rsid w:val="008B64C3"/>
    <w:rsid w:val="008B6738"/>
    <w:rsid w:val="008B6851"/>
    <w:rsid w:val="008B68B0"/>
    <w:rsid w:val="008B68E9"/>
    <w:rsid w:val="008B6CE8"/>
    <w:rsid w:val="008B7025"/>
    <w:rsid w:val="008B7056"/>
    <w:rsid w:val="008B7199"/>
    <w:rsid w:val="008B743D"/>
    <w:rsid w:val="008B7647"/>
    <w:rsid w:val="008B766E"/>
    <w:rsid w:val="008B7724"/>
    <w:rsid w:val="008B78B1"/>
    <w:rsid w:val="008B7C3C"/>
    <w:rsid w:val="008B7F78"/>
    <w:rsid w:val="008C00BE"/>
    <w:rsid w:val="008C0193"/>
    <w:rsid w:val="008C0258"/>
    <w:rsid w:val="008C06B4"/>
    <w:rsid w:val="008C072A"/>
    <w:rsid w:val="008C077D"/>
    <w:rsid w:val="008C0E28"/>
    <w:rsid w:val="008C0EB2"/>
    <w:rsid w:val="008C0F39"/>
    <w:rsid w:val="008C12BB"/>
    <w:rsid w:val="008C1B3E"/>
    <w:rsid w:val="008C1B7E"/>
    <w:rsid w:val="008C1C73"/>
    <w:rsid w:val="008C1CCF"/>
    <w:rsid w:val="008C228E"/>
    <w:rsid w:val="008C2389"/>
    <w:rsid w:val="008C252F"/>
    <w:rsid w:val="008C254C"/>
    <w:rsid w:val="008C2609"/>
    <w:rsid w:val="008C267A"/>
    <w:rsid w:val="008C26D1"/>
    <w:rsid w:val="008C279C"/>
    <w:rsid w:val="008C27E3"/>
    <w:rsid w:val="008C29FF"/>
    <w:rsid w:val="008C2A0A"/>
    <w:rsid w:val="008C2B26"/>
    <w:rsid w:val="008C2B93"/>
    <w:rsid w:val="008C2D31"/>
    <w:rsid w:val="008C2DE1"/>
    <w:rsid w:val="008C32E8"/>
    <w:rsid w:val="008C3563"/>
    <w:rsid w:val="008C376B"/>
    <w:rsid w:val="008C3781"/>
    <w:rsid w:val="008C393C"/>
    <w:rsid w:val="008C3A59"/>
    <w:rsid w:val="008C3BDE"/>
    <w:rsid w:val="008C405E"/>
    <w:rsid w:val="008C434D"/>
    <w:rsid w:val="008C4548"/>
    <w:rsid w:val="008C4932"/>
    <w:rsid w:val="008C4ACE"/>
    <w:rsid w:val="008C4CA8"/>
    <w:rsid w:val="008C4D0E"/>
    <w:rsid w:val="008C4E94"/>
    <w:rsid w:val="008C55E3"/>
    <w:rsid w:val="008C58F9"/>
    <w:rsid w:val="008C5AB3"/>
    <w:rsid w:val="008C5C9B"/>
    <w:rsid w:val="008C5FAF"/>
    <w:rsid w:val="008C600A"/>
    <w:rsid w:val="008C627A"/>
    <w:rsid w:val="008C6338"/>
    <w:rsid w:val="008C640C"/>
    <w:rsid w:val="008C653D"/>
    <w:rsid w:val="008C6599"/>
    <w:rsid w:val="008C66C1"/>
    <w:rsid w:val="008C694E"/>
    <w:rsid w:val="008C6ED9"/>
    <w:rsid w:val="008C72A6"/>
    <w:rsid w:val="008C75C0"/>
    <w:rsid w:val="008C7863"/>
    <w:rsid w:val="008C7ACD"/>
    <w:rsid w:val="008C7BB2"/>
    <w:rsid w:val="008C7CB7"/>
    <w:rsid w:val="008C7D22"/>
    <w:rsid w:val="008D040C"/>
    <w:rsid w:val="008D0580"/>
    <w:rsid w:val="008D0660"/>
    <w:rsid w:val="008D0746"/>
    <w:rsid w:val="008D07D8"/>
    <w:rsid w:val="008D0A3D"/>
    <w:rsid w:val="008D0ABA"/>
    <w:rsid w:val="008D0BA9"/>
    <w:rsid w:val="008D0C61"/>
    <w:rsid w:val="008D0C6A"/>
    <w:rsid w:val="008D0C88"/>
    <w:rsid w:val="008D0D6E"/>
    <w:rsid w:val="008D0E64"/>
    <w:rsid w:val="008D1012"/>
    <w:rsid w:val="008D1329"/>
    <w:rsid w:val="008D13E8"/>
    <w:rsid w:val="008D191C"/>
    <w:rsid w:val="008D19FD"/>
    <w:rsid w:val="008D1ABD"/>
    <w:rsid w:val="008D1B18"/>
    <w:rsid w:val="008D1B59"/>
    <w:rsid w:val="008D1D63"/>
    <w:rsid w:val="008D1EAC"/>
    <w:rsid w:val="008D2398"/>
    <w:rsid w:val="008D2430"/>
    <w:rsid w:val="008D24B1"/>
    <w:rsid w:val="008D24BC"/>
    <w:rsid w:val="008D24F6"/>
    <w:rsid w:val="008D2526"/>
    <w:rsid w:val="008D25EA"/>
    <w:rsid w:val="008D27E2"/>
    <w:rsid w:val="008D299A"/>
    <w:rsid w:val="008D302A"/>
    <w:rsid w:val="008D310F"/>
    <w:rsid w:val="008D35BD"/>
    <w:rsid w:val="008D35E7"/>
    <w:rsid w:val="008D3648"/>
    <w:rsid w:val="008D3812"/>
    <w:rsid w:val="008D38A1"/>
    <w:rsid w:val="008D3A0D"/>
    <w:rsid w:val="008D3A4F"/>
    <w:rsid w:val="008D3AE1"/>
    <w:rsid w:val="008D3C13"/>
    <w:rsid w:val="008D3CA0"/>
    <w:rsid w:val="008D3F82"/>
    <w:rsid w:val="008D44A1"/>
    <w:rsid w:val="008D46A4"/>
    <w:rsid w:val="008D472E"/>
    <w:rsid w:val="008D48AD"/>
    <w:rsid w:val="008D4DE3"/>
    <w:rsid w:val="008D4EAA"/>
    <w:rsid w:val="008D4EFD"/>
    <w:rsid w:val="008D5143"/>
    <w:rsid w:val="008D52C1"/>
    <w:rsid w:val="008D52F8"/>
    <w:rsid w:val="008D53E3"/>
    <w:rsid w:val="008D5827"/>
    <w:rsid w:val="008D5979"/>
    <w:rsid w:val="008D5A32"/>
    <w:rsid w:val="008D5D28"/>
    <w:rsid w:val="008D5D8E"/>
    <w:rsid w:val="008D5E8E"/>
    <w:rsid w:val="008D5EF5"/>
    <w:rsid w:val="008D602D"/>
    <w:rsid w:val="008D61F3"/>
    <w:rsid w:val="008D654F"/>
    <w:rsid w:val="008D6B05"/>
    <w:rsid w:val="008D6C14"/>
    <w:rsid w:val="008D6E4E"/>
    <w:rsid w:val="008D700C"/>
    <w:rsid w:val="008D7175"/>
    <w:rsid w:val="008D72B6"/>
    <w:rsid w:val="008D73A1"/>
    <w:rsid w:val="008D7444"/>
    <w:rsid w:val="008D7786"/>
    <w:rsid w:val="008D77EC"/>
    <w:rsid w:val="008D7A2A"/>
    <w:rsid w:val="008D7B1C"/>
    <w:rsid w:val="008D7B56"/>
    <w:rsid w:val="008D7C67"/>
    <w:rsid w:val="008D7DD2"/>
    <w:rsid w:val="008D7E73"/>
    <w:rsid w:val="008E0179"/>
    <w:rsid w:val="008E0319"/>
    <w:rsid w:val="008E03AD"/>
    <w:rsid w:val="008E03C1"/>
    <w:rsid w:val="008E08BD"/>
    <w:rsid w:val="008E0A72"/>
    <w:rsid w:val="008E0AB7"/>
    <w:rsid w:val="008E0AF1"/>
    <w:rsid w:val="008E0C2F"/>
    <w:rsid w:val="008E0D2A"/>
    <w:rsid w:val="008E0E93"/>
    <w:rsid w:val="008E1259"/>
    <w:rsid w:val="008E12FC"/>
    <w:rsid w:val="008E1333"/>
    <w:rsid w:val="008E13DD"/>
    <w:rsid w:val="008E194F"/>
    <w:rsid w:val="008E1DB7"/>
    <w:rsid w:val="008E1F92"/>
    <w:rsid w:val="008E2059"/>
    <w:rsid w:val="008E20F8"/>
    <w:rsid w:val="008E233B"/>
    <w:rsid w:val="008E2403"/>
    <w:rsid w:val="008E24DD"/>
    <w:rsid w:val="008E25D6"/>
    <w:rsid w:val="008E2AE4"/>
    <w:rsid w:val="008E2B98"/>
    <w:rsid w:val="008E2D36"/>
    <w:rsid w:val="008E2EB5"/>
    <w:rsid w:val="008E2EE1"/>
    <w:rsid w:val="008E2F46"/>
    <w:rsid w:val="008E2FC9"/>
    <w:rsid w:val="008E30F2"/>
    <w:rsid w:val="008E317F"/>
    <w:rsid w:val="008E32BA"/>
    <w:rsid w:val="008E36E8"/>
    <w:rsid w:val="008E3956"/>
    <w:rsid w:val="008E39BE"/>
    <w:rsid w:val="008E3A1F"/>
    <w:rsid w:val="008E4038"/>
    <w:rsid w:val="008E44E6"/>
    <w:rsid w:val="008E46FB"/>
    <w:rsid w:val="008E4974"/>
    <w:rsid w:val="008E4A6C"/>
    <w:rsid w:val="008E4EA7"/>
    <w:rsid w:val="008E4FB5"/>
    <w:rsid w:val="008E513F"/>
    <w:rsid w:val="008E51D3"/>
    <w:rsid w:val="008E52AF"/>
    <w:rsid w:val="008E54AA"/>
    <w:rsid w:val="008E5D41"/>
    <w:rsid w:val="008E5DFF"/>
    <w:rsid w:val="008E5E24"/>
    <w:rsid w:val="008E5FD6"/>
    <w:rsid w:val="008E5FE2"/>
    <w:rsid w:val="008E6028"/>
    <w:rsid w:val="008E61DD"/>
    <w:rsid w:val="008E6351"/>
    <w:rsid w:val="008E641E"/>
    <w:rsid w:val="008E64DD"/>
    <w:rsid w:val="008E6E9B"/>
    <w:rsid w:val="008E6FD1"/>
    <w:rsid w:val="008E76B4"/>
    <w:rsid w:val="008E7705"/>
    <w:rsid w:val="008E77B6"/>
    <w:rsid w:val="008E7994"/>
    <w:rsid w:val="008E7BD4"/>
    <w:rsid w:val="008E7DC0"/>
    <w:rsid w:val="008E7E09"/>
    <w:rsid w:val="008E7F2D"/>
    <w:rsid w:val="008F0024"/>
    <w:rsid w:val="008F0071"/>
    <w:rsid w:val="008F03F7"/>
    <w:rsid w:val="008F04DF"/>
    <w:rsid w:val="008F05C5"/>
    <w:rsid w:val="008F0776"/>
    <w:rsid w:val="008F09DB"/>
    <w:rsid w:val="008F0A95"/>
    <w:rsid w:val="008F0E16"/>
    <w:rsid w:val="008F100F"/>
    <w:rsid w:val="008F1311"/>
    <w:rsid w:val="008F1388"/>
    <w:rsid w:val="008F155F"/>
    <w:rsid w:val="008F1578"/>
    <w:rsid w:val="008F18FA"/>
    <w:rsid w:val="008F1B36"/>
    <w:rsid w:val="008F1C15"/>
    <w:rsid w:val="008F1EE7"/>
    <w:rsid w:val="008F1F8D"/>
    <w:rsid w:val="008F21B1"/>
    <w:rsid w:val="008F2291"/>
    <w:rsid w:val="008F22A8"/>
    <w:rsid w:val="008F245E"/>
    <w:rsid w:val="008F2474"/>
    <w:rsid w:val="008F2636"/>
    <w:rsid w:val="008F2746"/>
    <w:rsid w:val="008F27FD"/>
    <w:rsid w:val="008F2829"/>
    <w:rsid w:val="008F2ABF"/>
    <w:rsid w:val="008F2D5F"/>
    <w:rsid w:val="008F2F57"/>
    <w:rsid w:val="008F3160"/>
    <w:rsid w:val="008F3387"/>
    <w:rsid w:val="008F33FA"/>
    <w:rsid w:val="008F3410"/>
    <w:rsid w:val="008F357D"/>
    <w:rsid w:val="008F3718"/>
    <w:rsid w:val="008F392E"/>
    <w:rsid w:val="008F3BF6"/>
    <w:rsid w:val="008F3C1B"/>
    <w:rsid w:val="008F3CE7"/>
    <w:rsid w:val="008F3D5A"/>
    <w:rsid w:val="008F3D86"/>
    <w:rsid w:val="008F3FB6"/>
    <w:rsid w:val="008F413C"/>
    <w:rsid w:val="008F4275"/>
    <w:rsid w:val="008F436F"/>
    <w:rsid w:val="008F43A1"/>
    <w:rsid w:val="008F4416"/>
    <w:rsid w:val="008F4DB5"/>
    <w:rsid w:val="008F4EA1"/>
    <w:rsid w:val="008F4EEC"/>
    <w:rsid w:val="008F4F1D"/>
    <w:rsid w:val="008F519B"/>
    <w:rsid w:val="008F5507"/>
    <w:rsid w:val="008F5549"/>
    <w:rsid w:val="008F55C0"/>
    <w:rsid w:val="008F55E8"/>
    <w:rsid w:val="008F567D"/>
    <w:rsid w:val="008F58DA"/>
    <w:rsid w:val="008F58FA"/>
    <w:rsid w:val="008F5967"/>
    <w:rsid w:val="008F5AEA"/>
    <w:rsid w:val="008F5B1B"/>
    <w:rsid w:val="008F5B2C"/>
    <w:rsid w:val="008F5B5A"/>
    <w:rsid w:val="008F5DA0"/>
    <w:rsid w:val="008F5FD9"/>
    <w:rsid w:val="008F6244"/>
    <w:rsid w:val="008F62CF"/>
    <w:rsid w:val="008F631E"/>
    <w:rsid w:val="008F6386"/>
    <w:rsid w:val="008F6425"/>
    <w:rsid w:val="008F665A"/>
    <w:rsid w:val="008F6884"/>
    <w:rsid w:val="008F6928"/>
    <w:rsid w:val="008F6A74"/>
    <w:rsid w:val="008F6ACB"/>
    <w:rsid w:val="008F6B3D"/>
    <w:rsid w:val="008F6B83"/>
    <w:rsid w:val="008F6D09"/>
    <w:rsid w:val="008F6F1A"/>
    <w:rsid w:val="008F7348"/>
    <w:rsid w:val="008F74E9"/>
    <w:rsid w:val="008F750B"/>
    <w:rsid w:val="008F7897"/>
    <w:rsid w:val="008F79FA"/>
    <w:rsid w:val="008F7AB1"/>
    <w:rsid w:val="008F7AB7"/>
    <w:rsid w:val="008F7BAE"/>
    <w:rsid w:val="008F7BCF"/>
    <w:rsid w:val="008F7D45"/>
    <w:rsid w:val="008F7FA1"/>
    <w:rsid w:val="0090020F"/>
    <w:rsid w:val="00900221"/>
    <w:rsid w:val="00900555"/>
    <w:rsid w:val="009006DC"/>
    <w:rsid w:val="0090123C"/>
    <w:rsid w:val="00901253"/>
    <w:rsid w:val="0090137A"/>
    <w:rsid w:val="00901796"/>
    <w:rsid w:val="0090182A"/>
    <w:rsid w:val="00901B07"/>
    <w:rsid w:val="00901E6B"/>
    <w:rsid w:val="009022CE"/>
    <w:rsid w:val="00902393"/>
    <w:rsid w:val="009028E7"/>
    <w:rsid w:val="00902B00"/>
    <w:rsid w:val="00902BC7"/>
    <w:rsid w:val="00902C2F"/>
    <w:rsid w:val="009031DB"/>
    <w:rsid w:val="00903370"/>
    <w:rsid w:val="00903463"/>
    <w:rsid w:val="009037BB"/>
    <w:rsid w:val="00903B24"/>
    <w:rsid w:val="00903BB1"/>
    <w:rsid w:val="009040C4"/>
    <w:rsid w:val="00904494"/>
    <w:rsid w:val="009046F4"/>
    <w:rsid w:val="00904986"/>
    <w:rsid w:val="009049EC"/>
    <w:rsid w:val="00904BCF"/>
    <w:rsid w:val="00904C18"/>
    <w:rsid w:val="00904D29"/>
    <w:rsid w:val="00904DD5"/>
    <w:rsid w:val="00904E3B"/>
    <w:rsid w:val="009054D0"/>
    <w:rsid w:val="009055AC"/>
    <w:rsid w:val="00905859"/>
    <w:rsid w:val="00905A9B"/>
    <w:rsid w:val="00905BA6"/>
    <w:rsid w:val="00905C77"/>
    <w:rsid w:val="00906056"/>
    <w:rsid w:val="0090609F"/>
    <w:rsid w:val="0090617C"/>
    <w:rsid w:val="009063F6"/>
    <w:rsid w:val="00906413"/>
    <w:rsid w:val="009064D2"/>
    <w:rsid w:val="009066EE"/>
    <w:rsid w:val="009067E1"/>
    <w:rsid w:val="00906957"/>
    <w:rsid w:val="00906A45"/>
    <w:rsid w:val="00906B6F"/>
    <w:rsid w:val="00906D1A"/>
    <w:rsid w:val="00906D84"/>
    <w:rsid w:val="00906D8A"/>
    <w:rsid w:val="00906F5D"/>
    <w:rsid w:val="00907080"/>
    <w:rsid w:val="009071D6"/>
    <w:rsid w:val="009072F6"/>
    <w:rsid w:val="009074DB"/>
    <w:rsid w:val="00907544"/>
    <w:rsid w:val="00907698"/>
    <w:rsid w:val="00907735"/>
    <w:rsid w:val="00907A9D"/>
    <w:rsid w:val="00907C2F"/>
    <w:rsid w:val="00907CDE"/>
    <w:rsid w:val="00907D95"/>
    <w:rsid w:val="00907DD0"/>
    <w:rsid w:val="00907E21"/>
    <w:rsid w:val="00907FB5"/>
    <w:rsid w:val="00907FC5"/>
    <w:rsid w:val="0091009A"/>
    <w:rsid w:val="009101B9"/>
    <w:rsid w:val="0091031C"/>
    <w:rsid w:val="00910ADF"/>
    <w:rsid w:val="00910B67"/>
    <w:rsid w:val="00910C73"/>
    <w:rsid w:val="00910DCF"/>
    <w:rsid w:val="00910F7D"/>
    <w:rsid w:val="009111F4"/>
    <w:rsid w:val="00911349"/>
    <w:rsid w:val="009113F1"/>
    <w:rsid w:val="00911570"/>
    <w:rsid w:val="0091171F"/>
    <w:rsid w:val="0091174F"/>
    <w:rsid w:val="009117E6"/>
    <w:rsid w:val="009120EF"/>
    <w:rsid w:val="00912351"/>
    <w:rsid w:val="00912393"/>
    <w:rsid w:val="00912420"/>
    <w:rsid w:val="0091262D"/>
    <w:rsid w:val="009126C2"/>
    <w:rsid w:val="00912861"/>
    <w:rsid w:val="0091286A"/>
    <w:rsid w:val="0091299B"/>
    <w:rsid w:val="00912C6D"/>
    <w:rsid w:val="00912CFE"/>
    <w:rsid w:val="00912DE0"/>
    <w:rsid w:val="00912E78"/>
    <w:rsid w:val="00912FE1"/>
    <w:rsid w:val="0091349A"/>
    <w:rsid w:val="009137F3"/>
    <w:rsid w:val="00913BC6"/>
    <w:rsid w:val="00913C29"/>
    <w:rsid w:val="00913D12"/>
    <w:rsid w:val="00914392"/>
    <w:rsid w:val="00914399"/>
    <w:rsid w:val="009146C7"/>
    <w:rsid w:val="00914870"/>
    <w:rsid w:val="0091497E"/>
    <w:rsid w:val="00914C54"/>
    <w:rsid w:val="00914CD2"/>
    <w:rsid w:val="0091503C"/>
    <w:rsid w:val="009150F1"/>
    <w:rsid w:val="009152CD"/>
    <w:rsid w:val="0091530C"/>
    <w:rsid w:val="00915588"/>
    <w:rsid w:val="009155F2"/>
    <w:rsid w:val="009158A5"/>
    <w:rsid w:val="009158BF"/>
    <w:rsid w:val="00915BA6"/>
    <w:rsid w:val="00915C93"/>
    <w:rsid w:val="00915CAD"/>
    <w:rsid w:val="00915CE4"/>
    <w:rsid w:val="00916406"/>
    <w:rsid w:val="009169DA"/>
    <w:rsid w:val="00916B54"/>
    <w:rsid w:val="00916BC3"/>
    <w:rsid w:val="00916D56"/>
    <w:rsid w:val="00916EE9"/>
    <w:rsid w:val="009171A8"/>
    <w:rsid w:val="009171C4"/>
    <w:rsid w:val="0091728D"/>
    <w:rsid w:val="00917412"/>
    <w:rsid w:val="009174C7"/>
    <w:rsid w:val="00917727"/>
    <w:rsid w:val="00917B2A"/>
    <w:rsid w:val="00917CA6"/>
    <w:rsid w:val="00920030"/>
    <w:rsid w:val="009200B7"/>
    <w:rsid w:val="00920141"/>
    <w:rsid w:val="009202D1"/>
    <w:rsid w:val="00920455"/>
    <w:rsid w:val="009209C1"/>
    <w:rsid w:val="009209FE"/>
    <w:rsid w:val="00920A95"/>
    <w:rsid w:val="00920D14"/>
    <w:rsid w:val="00920D42"/>
    <w:rsid w:val="00920F0E"/>
    <w:rsid w:val="009211E3"/>
    <w:rsid w:val="00921257"/>
    <w:rsid w:val="009216AD"/>
    <w:rsid w:val="0092178A"/>
    <w:rsid w:val="009217CC"/>
    <w:rsid w:val="00921868"/>
    <w:rsid w:val="0092191F"/>
    <w:rsid w:val="00921D68"/>
    <w:rsid w:val="00921EE1"/>
    <w:rsid w:val="009221F3"/>
    <w:rsid w:val="00922858"/>
    <w:rsid w:val="00922B1E"/>
    <w:rsid w:val="00922DD4"/>
    <w:rsid w:val="00922F78"/>
    <w:rsid w:val="0092306E"/>
    <w:rsid w:val="00923140"/>
    <w:rsid w:val="009234DF"/>
    <w:rsid w:val="009235BD"/>
    <w:rsid w:val="00923822"/>
    <w:rsid w:val="00923848"/>
    <w:rsid w:val="0092396C"/>
    <w:rsid w:val="00923A51"/>
    <w:rsid w:val="00924077"/>
    <w:rsid w:val="009240EE"/>
    <w:rsid w:val="009241BD"/>
    <w:rsid w:val="009241D7"/>
    <w:rsid w:val="00924345"/>
    <w:rsid w:val="009244BA"/>
    <w:rsid w:val="00924659"/>
    <w:rsid w:val="00924745"/>
    <w:rsid w:val="00924BA6"/>
    <w:rsid w:val="00924DFC"/>
    <w:rsid w:val="00924EA4"/>
    <w:rsid w:val="009251F0"/>
    <w:rsid w:val="009252E0"/>
    <w:rsid w:val="009252EE"/>
    <w:rsid w:val="00925722"/>
    <w:rsid w:val="0092583B"/>
    <w:rsid w:val="00925AD6"/>
    <w:rsid w:val="00925DC0"/>
    <w:rsid w:val="00925DC1"/>
    <w:rsid w:val="00925DF0"/>
    <w:rsid w:val="00925EAC"/>
    <w:rsid w:val="00925FB0"/>
    <w:rsid w:val="0092623A"/>
    <w:rsid w:val="009264FB"/>
    <w:rsid w:val="00926595"/>
    <w:rsid w:val="009266C7"/>
    <w:rsid w:val="00926766"/>
    <w:rsid w:val="00926789"/>
    <w:rsid w:val="00926917"/>
    <w:rsid w:val="00926981"/>
    <w:rsid w:val="00926A34"/>
    <w:rsid w:val="00926BB6"/>
    <w:rsid w:val="00926FC4"/>
    <w:rsid w:val="00926FD8"/>
    <w:rsid w:val="009270CB"/>
    <w:rsid w:val="009271B9"/>
    <w:rsid w:val="009271EB"/>
    <w:rsid w:val="0092729A"/>
    <w:rsid w:val="00927704"/>
    <w:rsid w:val="009277A3"/>
    <w:rsid w:val="00927E3C"/>
    <w:rsid w:val="00930119"/>
    <w:rsid w:val="00930223"/>
    <w:rsid w:val="0093037D"/>
    <w:rsid w:val="00930628"/>
    <w:rsid w:val="00930656"/>
    <w:rsid w:val="009306FE"/>
    <w:rsid w:val="009307A9"/>
    <w:rsid w:val="00930958"/>
    <w:rsid w:val="00931105"/>
    <w:rsid w:val="0093140A"/>
    <w:rsid w:val="0093160B"/>
    <w:rsid w:val="00931674"/>
    <w:rsid w:val="0093167E"/>
    <w:rsid w:val="0093197A"/>
    <w:rsid w:val="009319E7"/>
    <w:rsid w:val="00931B44"/>
    <w:rsid w:val="00931CD0"/>
    <w:rsid w:val="00931D6B"/>
    <w:rsid w:val="00931E98"/>
    <w:rsid w:val="00931F67"/>
    <w:rsid w:val="00932013"/>
    <w:rsid w:val="00932467"/>
    <w:rsid w:val="00932485"/>
    <w:rsid w:val="00932C4A"/>
    <w:rsid w:val="00933175"/>
    <w:rsid w:val="00933408"/>
    <w:rsid w:val="009334AE"/>
    <w:rsid w:val="00933907"/>
    <w:rsid w:val="0093392B"/>
    <w:rsid w:val="009339AE"/>
    <w:rsid w:val="00933AFA"/>
    <w:rsid w:val="00933E08"/>
    <w:rsid w:val="00933ED6"/>
    <w:rsid w:val="00933EE1"/>
    <w:rsid w:val="00933EEB"/>
    <w:rsid w:val="009342CB"/>
    <w:rsid w:val="009342FC"/>
    <w:rsid w:val="00934449"/>
    <w:rsid w:val="009344C6"/>
    <w:rsid w:val="009346C0"/>
    <w:rsid w:val="009347D6"/>
    <w:rsid w:val="009348FC"/>
    <w:rsid w:val="00934973"/>
    <w:rsid w:val="0093498E"/>
    <w:rsid w:val="00934DC5"/>
    <w:rsid w:val="0093510A"/>
    <w:rsid w:val="00935235"/>
    <w:rsid w:val="009352C4"/>
    <w:rsid w:val="009353FF"/>
    <w:rsid w:val="00935411"/>
    <w:rsid w:val="009354A6"/>
    <w:rsid w:val="0093565B"/>
    <w:rsid w:val="00935972"/>
    <w:rsid w:val="00935E27"/>
    <w:rsid w:val="00935EA1"/>
    <w:rsid w:val="00935F71"/>
    <w:rsid w:val="00936056"/>
    <w:rsid w:val="00936068"/>
    <w:rsid w:val="00936509"/>
    <w:rsid w:val="0093667E"/>
    <w:rsid w:val="00936868"/>
    <w:rsid w:val="0093687B"/>
    <w:rsid w:val="00936B82"/>
    <w:rsid w:val="00936E74"/>
    <w:rsid w:val="00936EA5"/>
    <w:rsid w:val="009370D5"/>
    <w:rsid w:val="009373F0"/>
    <w:rsid w:val="00937402"/>
    <w:rsid w:val="00937411"/>
    <w:rsid w:val="009375CC"/>
    <w:rsid w:val="009375CE"/>
    <w:rsid w:val="0093797B"/>
    <w:rsid w:val="009379C3"/>
    <w:rsid w:val="00937A08"/>
    <w:rsid w:val="00937AC1"/>
    <w:rsid w:val="00937B7F"/>
    <w:rsid w:val="009400C6"/>
    <w:rsid w:val="009403AF"/>
    <w:rsid w:val="009407E7"/>
    <w:rsid w:val="00940ABD"/>
    <w:rsid w:val="00940B40"/>
    <w:rsid w:val="00940BB4"/>
    <w:rsid w:val="00940CDA"/>
    <w:rsid w:val="00940E1D"/>
    <w:rsid w:val="00940EB2"/>
    <w:rsid w:val="00940F2C"/>
    <w:rsid w:val="0094101D"/>
    <w:rsid w:val="009415BD"/>
    <w:rsid w:val="00941631"/>
    <w:rsid w:val="00941906"/>
    <w:rsid w:val="00941C00"/>
    <w:rsid w:val="00941D2F"/>
    <w:rsid w:val="00941D8E"/>
    <w:rsid w:val="00941EEB"/>
    <w:rsid w:val="00941F71"/>
    <w:rsid w:val="009424E2"/>
    <w:rsid w:val="00942524"/>
    <w:rsid w:val="00942688"/>
    <w:rsid w:val="009426D2"/>
    <w:rsid w:val="0094273B"/>
    <w:rsid w:val="00942A89"/>
    <w:rsid w:val="00942CB1"/>
    <w:rsid w:val="00942E93"/>
    <w:rsid w:val="00943469"/>
    <w:rsid w:val="00943580"/>
    <w:rsid w:val="0094360C"/>
    <w:rsid w:val="009436BA"/>
    <w:rsid w:val="00943805"/>
    <w:rsid w:val="00943806"/>
    <w:rsid w:val="009439F7"/>
    <w:rsid w:val="00943B42"/>
    <w:rsid w:val="00943B50"/>
    <w:rsid w:val="00943B62"/>
    <w:rsid w:val="00943FA1"/>
    <w:rsid w:val="00944609"/>
    <w:rsid w:val="009447B0"/>
    <w:rsid w:val="009447F7"/>
    <w:rsid w:val="00944802"/>
    <w:rsid w:val="009448AB"/>
    <w:rsid w:val="00944FBB"/>
    <w:rsid w:val="009452AF"/>
    <w:rsid w:val="0094537D"/>
    <w:rsid w:val="0094552A"/>
    <w:rsid w:val="00945592"/>
    <w:rsid w:val="009455CA"/>
    <w:rsid w:val="00945794"/>
    <w:rsid w:val="009458EC"/>
    <w:rsid w:val="009458F9"/>
    <w:rsid w:val="0094591E"/>
    <w:rsid w:val="00945A3D"/>
    <w:rsid w:val="009461F2"/>
    <w:rsid w:val="00946351"/>
    <w:rsid w:val="009463B3"/>
    <w:rsid w:val="009463F4"/>
    <w:rsid w:val="0094671D"/>
    <w:rsid w:val="009468E0"/>
    <w:rsid w:val="0094697E"/>
    <w:rsid w:val="00946BD0"/>
    <w:rsid w:val="00946F57"/>
    <w:rsid w:val="0094736C"/>
    <w:rsid w:val="009473C0"/>
    <w:rsid w:val="009479C0"/>
    <w:rsid w:val="00947B80"/>
    <w:rsid w:val="009502DD"/>
    <w:rsid w:val="00950728"/>
    <w:rsid w:val="00950729"/>
    <w:rsid w:val="00950771"/>
    <w:rsid w:val="00950819"/>
    <w:rsid w:val="00950823"/>
    <w:rsid w:val="00950C16"/>
    <w:rsid w:val="00950F32"/>
    <w:rsid w:val="00951563"/>
    <w:rsid w:val="009516AC"/>
    <w:rsid w:val="00951766"/>
    <w:rsid w:val="009517CC"/>
    <w:rsid w:val="009517F3"/>
    <w:rsid w:val="0095195E"/>
    <w:rsid w:val="00951ECA"/>
    <w:rsid w:val="00952034"/>
    <w:rsid w:val="00952183"/>
    <w:rsid w:val="009522F7"/>
    <w:rsid w:val="009524B4"/>
    <w:rsid w:val="009524CF"/>
    <w:rsid w:val="0095271B"/>
    <w:rsid w:val="009529A7"/>
    <w:rsid w:val="00952B2C"/>
    <w:rsid w:val="00952CFC"/>
    <w:rsid w:val="00952D26"/>
    <w:rsid w:val="00952E3D"/>
    <w:rsid w:val="00953100"/>
    <w:rsid w:val="0095337E"/>
    <w:rsid w:val="009533DE"/>
    <w:rsid w:val="00953599"/>
    <w:rsid w:val="00953A43"/>
    <w:rsid w:val="00953B00"/>
    <w:rsid w:val="00953E2E"/>
    <w:rsid w:val="00953F31"/>
    <w:rsid w:val="00953F46"/>
    <w:rsid w:val="009544D0"/>
    <w:rsid w:val="0095456B"/>
    <w:rsid w:val="0095459A"/>
    <w:rsid w:val="009547A0"/>
    <w:rsid w:val="00954AC5"/>
    <w:rsid w:val="00954D99"/>
    <w:rsid w:val="00954E15"/>
    <w:rsid w:val="00954F52"/>
    <w:rsid w:val="00955125"/>
    <w:rsid w:val="0095515E"/>
    <w:rsid w:val="00955E34"/>
    <w:rsid w:val="00955E93"/>
    <w:rsid w:val="00955F2A"/>
    <w:rsid w:val="009562A6"/>
    <w:rsid w:val="009565D2"/>
    <w:rsid w:val="009567AD"/>
    <w:rsid w:val="00956880"/>
    <w:rsid w:val="0095693D"/>
    <w:rsid w:val="00956A9F"/>
    <w:rsid w:val="00956AB7"/>
    <w:rsid w:val="00956D23"/>
    <w:rsid w:val="00956E44"/>
    <w:rsid w:val="00957303"/>
    <w:rsid w:val="0095749E"/>
    <w:rsid w:val="00957500"/>
    <w:rsid w:val="009603E1"/>
    <w:rsid w:val="00960683"/>
    <w:rsid w:val="009606D7"/>
    <w:rsid w:val="0096089C"/>
    <w:rsid w:val="009609AA"/>
    <w:rsid w:val="009609C9"/>
    <w:rsid w:val="00960B88"/>
    <w:rsid w:val="00960E29"/>
    <w:rsid w:val="009613B7"/>
    <w:rsid w:val="009615D4"/>
    <w:rsid w:val="009616D9"/>
    <w:rsid w:val="00961764"/>
    <w:rsid w:val="009617D9"/>
    <w:rsid w:val="00961B9F"/>
    <w:rsid w:val="00961DBB"/>
    <w:rsid w:val="00962037"/>
    <w:rsid w:val="0096207C"/>
    <w:rsid w:val="009620D5"/>
    <w:rsid w:val="0096249D"/>
    <w:rsid w:val="009624C9"/>
    <w:rsid w:val="00962568"/>
    <w:rsid w:val="009626D4"/>
    <w:rsid w:val="009627EE"/>
    <w:rsid w:val="0096280D"/>
    <w:rsid w:val="00962843"/>
    <w:rsid w:val="00962905"/>
    <w:rsid w:val="00962930"/>
    <w:rsid w:val="00962B95"/>
    <w:rsid w:val="00962C11"/>
    <w:rsid w:val="00962C1B"/>
    <w:rsid w:val="00962DB5"/>
    <w:rsid w:val="00962DE4"/>
    <w:rsid w:val="00962ED5"/>
    <w:rsid w:val="00962F5D"/>
    <w:rsid w:val="00962F6D"/>
    <w:rsid w:val="00963057"/>
    <w:rsid w:val="009631C5"/>
    <w:rsid w:val="009633F2"/>
    <w:rsid w:val="0096363B"/>
    <w:rsid w:val="00963653"/>
    <w:rsid w:val="0096369E"/>
    <w:rsid w:val="0096372A"/>
    <w:rsid w:val="0096383F"/>
    <w:rsid w:val="00963B0A"/>
    <w:rsid w:val="00963F6E"/>
    <w:rsid w:val="00963FAA"/>
    <w:rsid w:val="009644EF"/>
    <w:rsid w:val="009645E6"/>
    <w:rsid w:val="00964916"/>
    <w:rsid w:val="009649B2"/>
    <w:rsid w:val="00964B1B"/>
    <w:rsid w:val="00964D43"/>
    <w:rsid w:val="00964FF3"/>
    <w:rsid w:val="0096534A"/>
    <w:rsid w:val="0096560D"/>
    <w:rsid w:val="009658D5"/>
    <w:rsid w:val="00965A06"/>
    <w:rsid w:val="00965A9A"/>
    <w:rsid w:val="00965D9B"/>
    <w:rsid w:val="00965E4E"/>
    <w:rsid w:val="00965E5E"/>
    <w:rsid w:val="00965EA2"/>
    <w:rsid w:val="00965FE3"/>
    <w:rsid w:val="0096609C"/>
    <w:rsid w:val="009660B6"/>
    <w:rsid w:val="009662D5"/>
    <w:rsid w:val="009667F8"/>
    <w:rsid w:val="00966994"/>
    <w:rsid w:val="00966BF4"/>
    <w:rsid w:val="00966CDD"/>
    <w:rsid w:val="00966DC2"/>
    <w:rsid w:val="00966EA5"/>
    <w:rsid w:val="0096738F"/>
    <w:rsid w:val="0096747C"/>
    <w:rsid w:val="00967737"/>
    <w:rsid w:val="009677FD"/>
    <w:rsid w:val="00967916"/>
    <w:rsid w:val="00967954"/>
    <w:rsid w:val="00967A3B"/>
    <w:rsid w:val="00967A79"/>
    <w:rsid w:val="0097031E"/>
    <w:rsid w:val="00970381"/>
    <w:rsid w:val="0097085A"/>
    <w:rsid w:val="00970930"/>
    <w:rsid w:val="00970A20"/>
    <w:rsid w:val="00970B59"/>
    <w:rsid w:val="00970D28"/>
    <w:rsid w:val="00970D4F"/>
    <w:rsid w:val="00970D62"/>
    <w:rsid w:val="00970D82"/>
    <w:rsid w:val="00970D92"/>
    <w:rsid w:val="00970EF2"/>
    <w:rsid w:val="009710BF"/>
    <w:rsid w:val="0097138D"/>
    <w:rsid w:val="009713F9"/>
    <w:rsid w:val="009715D2"/>
    <w:rsid w:val="0097163D"/>
    <w:rsid w:val="009717CE"/>
    <w:rsid w:val="009718E1"/>
    <w:rsid w:val="009718E3"/>
    <w:rsid w:val="00971B45"/>
    <w:rsid w:val="00971C19"/>
    <w:rsid w:val="00971FB8"/>
    <w:rsid w:val="009720BD"/>
    <w:rsid w:val="00972155"/>
    <w:rsid w:val="009721F8"/>
    <w:rsid w:val="009723C6"/>
    <w:rsid w:val="00972538"/>
    <w:rsid w:val="00972729"/>
    <w:rsid w:val="00972904"/>
    <w:rsid w:val="00972FE9"/>
    <w:rsid w:val="009738AC"/>
    <w:rsid w:val="009738D7"/>
    <w:rsid w:val="009739E4"/>
    <w:rsid w:val="009739FB"/>
    <w:rsid w:val="00973C4B"/>
    <w:rsid w:val="00973C5F"/>
    <w:rsid w:val="00973F56"/>
    <w:rsid w:val="009745C4"/>
    <w:rsid w:val="0097461D"/>
    <w:rsid w:val="00974677"/>
    <w:rsid w:val="009746A7"/>
    <w:rsid w:val="00974728"/>
    <w:rsid w:val="00974828"/>
    <w:rsid w:val="0097486D"/>
    <w:rsid w:val="00974929"/>
    <w:rsid w:val="0097495E"/>
    <w:rsid w:val="00974A40"/>
    <w:rsid w:val="00974B85"/>
    <w:rsid w:val="00974FE9"/>
    <w:rsid w:val="0097510A"/>
    <w:rsid w:val="009754CB"/>
    <w:rsid w:val="009754CF"/>
    <w:rsid w:val="0097583A"/>
    <w:rsid w:val="0097592A"/>
    <w:rsid w:val="00975C60"/>
    <w:rsid w:val="00975EEA"/>
    <w:rsid w:val="00976023"/>
    <w:rsid w:val="0097638A"/>
    <w:rsid w:val="009765E1"/>
    <w:rsid w:val="0097667F"/>
    <w:rsid w:val="00976987"/>
    <w:rsid w:val="009769C1"/>
    <w:rsid w:val="00976ADB"/>
    <w:rsid w:val="0097704A"/>
    <w:rsid w:val="00977464"/>
    <w:rsid w:val="00977968"/>
    <w:rsid w:val="00977CCA"/>
    <w:rsid w:val="0098013A"/>
    <w:rsid w:val="00980461"/>
    <w:rsid w:val="0098089D"/>
    <w:rsid w:val="00980E81"/>
    <w:rsid w:val="00980ED5"/>
    <w:rsid w:val="00981015"/>
    <w:rsid w:val="00981041"/>
    <w:rsid w:val="009810DA"/>
    <w:rsid w:val="009810DB"/>
    <w:rsid w:val="009812C6"/>
    <w:rsid w:val="009815A1"/>
    <w:rsid w:val="0098178B"/>
    <w:rsid w:val="00981A75"/>
    <w:rsid w:val="00981C18"/>
    <w:rsid w:val="00981EC8"/>
    <w:rsid w:val="009820AF"/>
    <w:rsid w:val="009821CA"/>
    <w:rsid w:val="00982476"/>
    <w:rsid w:val="00982865"/>
    <w:rsid w:val="00982884"/>
    <w:rsid w:val="009829E5"/>
    <w:rsid w:val="00982A0E"/>
    <w:rsid w:val="00982C6D"/>
    <w:rsid w:val="00982C93"/>
    <w:rsid w:val="00982D45"/>
    <w:rsid w:val="00982F60"/>
    <w:rsid w:val="00982FB6"/>
    <w:rsid w:val="00983371"/>
    <w:rsid w:val="009833A5"/>
    <w:rsid w:val="00983600"/>
    <w:rsid w:val="009836AB"/>
    <w:rsid w:val="009836E8"/>
    <w:rsid w:val="00983712"/>
    <w:rsid w:val="009839D2"/>
    <w:rsid w:val="00983AAE"/>
    <w:rsid w:val="00983B47"/>
    <w:rsid w:val="009842C0"/>
    <w:rsid w:val="0098435C"/>
    <w:rsid w:val="009844A2"/>
    <w:rsid w:val="00984636"/>
    <w:rsid w:val="00984874"/>
    <w:rsid w:val="00984A1F"/>
    <w:rsid w:val="00984B47"/>
    <w:rsid w:val="00984F8C"/>
    <w:rsid w:val="0098527D"/>
    <w:rsid w:val="009852C5"/>
    <w:rsid w:val="00985474"/>
    <w:rsid w:val="0098550D"/>
    <w:rsid w:val="009857CE"/>
    <w:rsid w:val="0098582A"/>
    <w:rsid w:val="00985B70"/>
    <w:rsid w:val="00985F9D"/>
    <w:rsid w:val="0098602C"/>
    <w:rsid w:val="009862F4"/>
    <w:rsid w:val="009864AF"/>
    <w:rsid w:val="0098699E"/>
    <w:rsid w:val="00986B76"/>
    <w:rsid w:val="00986BBD"/>
    <w:rsid w:val="00986D3E"/>
    <w:rsid w:val="00986EA4"/>
    <w:rsid w:val="00986F51"/>
    <w:rsid w:val="009871EC"/>
    <w:rsid w:val="00987328"/>
    <w:rsid w:val="009875E9"/>
    <w:rsid w:val="009876B0"/>
    <w:rsid w:val="0098798C"/>
    <w:rsid w:val="00987C78"/>
    <w:rsid w:val="00987D99"/>
    <w:rsid w:val="0099012B"/>
    <w:rsid w:val="00990189"/>
    <w:rsid w:val="009901F4"/>
    <w:rsid w:val="00990220"/>
    <w:rsid w:val="00990372"/>
    <w:rsid w:val="00990394"/>
    <w:rsid w:val="0099064A"/>
    <w:rsid w:val="00990890"/>
    <w:rsid w:val="009909AA"/>
    <w:rsid w:val="00990BCA"/>
    <w:rsid w:val="00990CF6"/>
    <w:rsid w:val="00990EAB"/>
    <w:rsid w:val="009910A9"/>
    <w:rsid w:val="00991473"/>
    <w:rsid w:val="00991684"/>
    <w:rsid w:val="00991718"/>
    <w:rsid w:val="0099176C"/>
    <w:rsid w:val="00991AE9"/>
    <w:rsid w:val="00991CBB"/>
    <w:rsid w:val="00991CF3"/>
    <w:rsid w:val="00991D3D"/>
    <w:rsid w:val="0099228B"/>
    <w:rsid w:val="009922A8"/>
    <w:rsid w:val="0099249D"/>
    <w:rsid w:val="009924A6"/>
    <w:rsid w:val="009924F1"/>
    <w:rsid w:val="00992914"/>
    <w:rsid w:val="00992C9B"/>
    <w:rsid w:val="00992EFE"/>
    <w:rsid w:val="009930DD"/>
    <w:rsid w:val="00993154"/>
    <w:rsid w:val="009932D2"/>
    <w:rsid w:val="009933E1"/>
    <w:rsid w:val="0099357C"/>
    <w:rsid w:val="009935A9"/>
    <w:rsid w:val="009935FF"/>
    <w:rsid w:val="00993754"/>
    <w:rsid w:val="009939FA"/>
    <w:rsid w:val="00993C69"/>
    <w:rsid w:val="00993C90"/>
    <w:rsid w:val="00993CA3"/>
    <w:rsid w:val="00993CC4"/>
    <w:rsid w:val="00993CF8"/>
    <w:rsid w:val="00993CFB"/>
    <w:rsid w:val="00993E1D"/>
    <w:rsid w:val="00993F30"/>
    <w:rsid w:val="0099416B"/>
    <w:rsid w:val="00994275"/>
    <w:rsid w:val="0099490D"/>
    <w:rsid w:val="00994940"/>
    <w:rsid w:val="0099499D"/>
    <w:rsid w:val="009949FD"/>
    <w:rsid w:val="00994B3A"/>
    <w:rsid w:val="00994E71"/>
    <w:rsid w:val="00994FEF"/>
    <w:rsid w:val="009950D6"/>
    <w:rsid w:val="0099522B"/>
    <w:rsid w:val="00995321"/>
    <w:rsid w:val="00995472"/>
    <w:rsid w:val="009954A7"/>
    <w:rsid w:val="0099595B"/>
    <w:rsid w:val="009959B5"/>
    <w:rsid w:val="00995AC7"/>
    <w:rsid w:val="00995F36"/>
    <w:rsid w:val="009962FA"/>
    <w:rsid w:val="0099640E"/>
    <w:rsid w:val="009964AE"/>
    <w:rsid w:val="0099650E"/>
    <w:rsid w:val="009967FD"/>
    <w:rsid w:val="009969C3"/>
    <w:rsid w:val="00996B56"/>
    <w:rsid w:val="00996B63"/>
    <w:rsid w:val="00996BEE"/>
    <w:rsid w:val="00996E27"/>
    <w:rsid w:val="00996F4A"/>
    <w:rsid w:val="009970FF"/>
    <w:rsid w:val="00997108"/>
    <w:rsid w:val="009972FB"/>
    <w:rsid w:val="0099759F"/>
    <w:rsid w:val="00997742"/>
    <w:rsid w:val="00997FC0"/>
    <w:rsid w:val="00997FEF"/>
    <w:rsid w:val="009A00C7"/>
    <w:rsid w:val="009A00CC"/>
    <w:rsid w:val="009A0108"/>
    <w:rsid w:val="009A0115"/>
    <w:rsid w:val="009A055A"/>
    <w:rsid w:val="009A090E"/>
    <w:rsid w:val="009A0B97"/>
    <w:rsid w:val="009A0D83"/>
    <w:rsid w:val="009A0E05"/>
    <w:rsid w:val="009A0E3D"/>
    <w:rsid w:val="009A0F1E"/>
    <w:rsid w:val="009A10B2"/>
    <w:rsid w:val="009A1260"/>
    <w:rsid w:val="009A1547"/>
    <w:rsid w:val="009A17AB"/>
    <w:rsid w:val="009A1968"/>
    <w:rsid w:val="009A1AF2"/>
    <w:rsid w:val="009A1B34"/>
    <w:rsid w:val="009A2009"/>
    <w:rsid w:val="009A2066"/>
    <w:rsid w:val="009A265D"/>
    <w:rsid w:val="009A26A8"/>
    <w:rsid w:val="009A2723"/>
    <w:rsid w:val="009A2952"/>
    <w:rsid w:val="009A2A3F"/>
    <w:rsid w:val="009A2AA1"/>
    <w:rsid w:val="009A2D0B"/>
    <w:rsid w:val="009A2F17"/>
    <w:rsid w:val="009A2FE7"/>
    <w:rsid w:val="009A30E6"/>
    <w:rsid w:val="009A3106"/>
    <w:rsid w:val="009A3111"/>
    <w:rsid w:val="009A326C"/>
    <w:rsid w:val="009A34E4"/>
    <w:rsid w:val="009A39FD"/>
    <w:rsid w:val="009A3C2B"/>
    <w:rsid w:val="009A3D45"/>
    <w:rsid w:val="009A40FD"/>
    <w:rsid w:val="009A4280"/>
    <w:rsid w:val="009A43AC"/>
    <w:rsid w:val="009A4559"/>
    <w:rsid w:val="009A4F5E"/>
    <w:rsid w:val="009A4FDB"/>
    <w:rsid w:val="009A4FF4"/>
    <w:rsid w:val="009A5517"/>
    <w:rsid w:val="009A6038"/>
    <w:rsid w:val="009A6188"/>
    <w:rsid w:val="009A63F4"/>
    <w:rsid w:val="009A64BA"/>
    <w:rsid w:val="009A64DB"/>
    <w:rsid w:val="009A6DA6"/>
    <w:rsid w:val="009A6ED7"/>
    <w:rsid w:val="009A6F59"/>
    <w:rsid w:val="009A7082"/>
    <w:rsid w:val="009A7351"/>
    <w:rsid w:val="009A7543"/>
    <w:rsid w:val="009A7630"/>
    <w:rsid w:val="009A7681"/>
    <w:rsid w:val="009A77E1"/>
    <w:rsid w:val="009A7944"/>
    <w:rsid w:val="009A7B64"/>
    <w:rsid w:val="009A7C28"/>
    <w:rsid w:val="009A7C5A"/>
    <w:rsid w:val="009B00E8"/>
    <w:rsid w:val="009B0348"/>
    <w:rsid w:val="009B0578"/>
    <w:rsid w:val="009B05D0"/>
    <w:rsid w:val="009B06B7"/>
    <w:rsid w:val="009B0716"/>
    <w:rsid w:val="009B07BB"/>
    <w:rsid w:val="009B07E8"/>
    <w:rsid w:val="009B095A"/>
    <w:rsid w:val="009B09C0"/>
    <w:rsid w:val="009B0E04"/>
    <w:rsid w:val="009B0FAB"/>
    <w:rsid w:val="009B0FF0"/>
    <w:rsid w:val="009B14B3"/>
    <w:rsid w:val="009B14DF"/>
    <w:rsid w:val="009B1525"/>
    <w:rsid w:val="009B15BF"/>
    <w:rsid w:val="009B169A"/>
    <w:rsid w:val="009B1742"/>
    <w:rsid w:val="009B1751"/>
    <w:rsid w:val="009B192B"/>
    <w:rsid w:val="009B1B43"/>
    <w:rsid w:val="009B1BFF"/>
    <w:rsid w:val="009B1CEF"/>
    <w:rsid w:val="009B1D16"/>
    <w:rsid w:val="009B22A9"/>
    <w:rsid w:val="009B2710"/>
    <w:rsid w:val="009B2D5F"/>
    <w:rsid w:val="009B3026"/>
    <w:rsid w:val="009B3072"/>
    <w:rsid w:val="009B33DC"/>
    <w:rsid w:val="009B383D"/>
    <w:rsid w:val="009B38CE"/>
    <w:rsid w:val="009B39C6"/>
    <w:rsid w:val="009B3ADA"/>
    <w:rsid w:val="009B3B6C"/>
    <w:rsid w:val="009B3D9C"/>
    <w:rsid w:val="009B3F07"/>
    <w:rsid w:val="009B3F4A"/>
    <w:rsid w:val="009B3F66"/>
    <w:rsid w:val="009B41EF"/>
    <w:rsid w:val="009B4218"/>
    <w:rsid w:val="009B4223"/>
    <w:rsid w:val="009B4274"/>
    <w:rsid w:val="009B4561"/>
    <w:rsid w:val="009B4CAA"/>
    <w:rsid w:val="009B4D1B"/>
    <w:rsid w:val="009B4DAD"/>
    <w:rsid w:val="009B4E7E"/>
    <w:rsid w:val="009B55EA"/>
    <w:rsid w:val="009B5626"/>
    <w:rsid w:val="009B565C"/>
    <w:rsid w:val="009B5720"/>
    <w:rsid w:val="009B57D8"/>
    <w:rsid w:val="009B5951"/>
    <w:rsid w:val="009B596E"/>
    <w:rsid w:val="009B59B5"/>
    <w:rsid w:val="009B5A3B"/>
    <w:rsid w:val="009B5B0B"/>
    <w:rsid w:val="009B6349"/>
    <w:rsid w:val="009B68AC"/>
    <w:rsid w:val="009B6948"/>
    <w:rsid w:val="009B6952"/>
    <w:rsid w:val="009B6D7B"/>
    <w:rsid w:val="009B6F7C"/>
    <w:rsid w:val="009B7060"/>
    <w:rsid w:val="009B70C3"/>
    <w:rsid w:val="009B70E4"/>
    <w:rsid w:val="009B7133"/>
    <w:rsid w:val="009B72D1"/>
    <w:rsid w:val="009B7385"/>
    <w:rsid w:val="009B740F"/>
    <w:rsid w:val="009B75FF"/>
    <w:rsid w:val="009B7650"/>
    <w:rsid w:val="009B76C4"/>
    <w:rsid w:val="009B7889"/>
    <w:rsid w:val="009B790F"/>
    <w:rsid w:val="009B7D06"/>
    <w:rsid w:val="009B7FB3"/>
    <w:rsid w:val="009C0527"/>
    <w:rsid w:val="009C0727"/>
    <w:rsid w:val="009C07D6"/>
    <w:rsid w:val="009C0923"/>
    <w:rsid w:val="009C0AA1"/>
    <w:rsid w:val="009C0AC9"/>
    <w:rsid w:val="009C0E86"/>
    <w:rsid w:val="009C100C"/>
    <w:rsid w:val="009C13B9"/>
    <w:rsid w:val="009C13FA"/>
    <w:rsid w:val="009C1690"/>
    <w:rsid w:val="009C1739"/>
    <w:rsid w:val="009C180A"/>
    <w:rsid w:val="009C186C"/>
    <w:rsid w:val="009C1DDC"/>
    <w:rsid w:val="009C1FE8"/>
    <w:rsid w:val="009C2C68"/>
    <w:rsid w:val="009C2CC3"/>
    <w:rsid w:val="009C2E6F"/>
    <w:rsid w:val="009C3185"/>
    <w:rsid w:val="009C32A8"/>
    <w:rsid w:val="009C32B6"/>
    <w:rsid w:val="009C3388"/>
    <w:rsid w:val="009C351B"/>
    <w:rsid w:val="009C41F0"/>
    <w:rsid w:val="009C43E1"/>
    <w:rsid w:val="009C4914"/>
    <w:rsid w:val="009C495E"/>
    <w:rsid w:val="009C4C85"/>
    <w:rsid w:val="009C4F2D"/>
    <w:rsid w:val="009C4F94"/>
    <w:rsid w:val="009C5026"/>
    <w:rsid w:val="009C56C7"/>
    <w:rsid w:val="009C5717"/>
    <w:rsid w:val="009C58E7"/>
    <w:rsid w:val="009C59CE"/>
    <w:rsid w:val="009C5B1D"/>
    <w:rsid w:val="009C6075"/>
    <w:rsid w:val="009C634E"/>
    <w:rsid w:val="009C6691"/>
    <w:rsid w:val="009C6949"/>
    <w:rsid w:val="009C6C47"/>
    <w:rsid w:val="009C6D07"/>
    <w:rsid w:val="009C6DC8"/>
    <w:rsid w:val="009C6E7F"/>
    <w:rsid w:val="009C6EB4"/>
    <w:rsid w:val="009C70CE"/>
    <w:rsid w:val="009C753F"/>
    <w:rsid w:val="009C7665"/>
    <w:rsid w:val="009C7733"/>
    <w:rsid w:val="009C798E"/>
    <w:rsid w:val="009C7E3F"/>
    <w:rsid w:val="009D033C"/>
    <w:rsid w:val="009D0454"/>
    <w:rsid w:val="009D0507"/>
    <w:rsid w:val="009D0B3E"/>
    <w:rsid w:val="009D0EEF"/>
    <w:rsid w:val="009D100B"/>
    <w:rsid w:val="009D156D"/>
    <w:rsid w:val="009D19FA"/>
    <w:rsid w:val="009D1A15"/>
    <w:rsid w:val="009D1A29"/>
    <w:rsid w:val="009D1A4E"/>
    <w:rsid w:val="009D1D5E"/>
    <w:rsid w:val="009D1DFC"/>
    <w:rsid w:val="009D24F5"/>
    <w:rsid w:val="009D2541"/>
    <w:rsid w:val="009D2628"/>
    <w:rsid w:val="009D27C4"/>
    <w:rsid w:val="009D2CAB"/>
    <w:rsid w:val="009D30F0"/>
    <w:rsid w:val="009D31DF"/>
    <w:rsid w:val="009D3222"/>
    <w:rsid w:val="009D3448"/>
    <w:rsid w:val="009D34D4"/>
    <w:rsid w:val="009D350F"/>
    <w:rsid w:val="009D3608"/>
    <w:rsid w:val="009D36B1"/>
    <w:rsid w:val="009D3931"/>
    <w:rsid w:val="009D3AA2"/>
    <w:rsid w:val="009D3D00"/>
    <w:rsid w:val="009D3F49"/>
    <w:rsid w:val="009D4461"/>
    <w:rsid w:val="009D454E"/>
    <w:rsid w:val="009D491D"/>
    <w:rsid w:val="009D4939"/>
    <w:rsid w:val="009D4964"/>
    <w:rsid w:val="009D4A4B"/>
    <w:rsid w:val="009D4CAB"/>
    <w:rsid w:val="009D4FEC"/>
    <w:rsid w:val="009D5399"/>
    <w:rsid w:val="009D559B"/>
    <w:rsid w:val="009D55C1"/>
    <w:rsid w:val="009D5782"/>
    <w:rsid w:val="009D57A2"/>
    <w:rsid w:val="009D5A0C"/>
    <w:rsid w:val="009D5AA0"/>
    <w:rsid w:val="009D5B09"/>
    <w:rsid w:val="009D5D74"/>
    <w:rsid w:val="009D5D78"/>
    <w:rsid w:val="009D5D8A"/>
    <w:rsid w:val="009D5F2E"/>
    <w:rsid w:val="009D6134"/>
    <w:rsid w:val="009D6143"/>
    <w:rsid w:val="009D6175"/>
    <w:rsid w:val="009D655F"/>
    <w:rsid w:val="009D65CF"/>
    <w:rsid w:val="009D6796"/>
    <w:rsid w:val="009D694E"/>
    <w:rsid w:val="009D69FD"/>
    <w:rsid w:val="009D6E01"/>
    <w:rsid w:val="009D6FDA"/>
    <w:rsid w:val="009D7258"/>
    <w:rsid w:val="009D72AA"/>
    <w:rsid w:val="009D772F"/>
    <w:rsid w:val="009D77AF"/>
    <w:rsid w:val="009D787D"/>
    <w:rsid w:val="009D792A"/>
    <w:rsid w:val="009D794A"/>
    <w:rsid w:val="009D7A9D"/>
    <w:rsid w:val="009D7C3F"/>
    <w:rsid w:val="009D7ED7"/>
    <w:rsid w:val="009D7F04"/>
    <w:rsid w:val="009D7F42"/>
    <w:rsid w:val="009E0017"/>
    <w:rsid w:val="009E0179"/>
    <w:rsid w:val="009E0276"/>
    <w:rsid w:val="009E0342"/>
    <w:rsid w:val="009E041D"/>
    <w:rsid w:val="009E08C3"/>
    <w:rsid w:val="009E0AA4"/>
    <w:rsid w:val="009E0BF6"/>
    <w:rsid w:val="009E0C29"/>
    <w:rsid w:val="009E0ED8"/>
    <w:rsid w:val="009E0F92"/>
    <w:rsid w:val="009E0F96"/>
    <w:rsid w:val="009E11D3"/>
    <w:rsid w:val="009E1247"/>
    <w:rsid w:val="009E13C6"/>
    <w:rsid w:val="009E15A0"/>
    <w:rsid w:val="009E16CE"/>
    <w:rsid w:val="009E1830"/>
    <w:rsid w:val="009E19A3"/>
    <w:rsid w:val="009E1A65"/>
    <w:rsid w:val="009E22AC"/>
    <w:rsid w:val="009E2348"/>
    <w:rsid w:val="009E236E"/>
    <w:rsid w:val="009E23AA"/>
    <w:rsid w:val="009E2421"/>
    <w:rsid w:val="009E2511"/>
    <w:rsid w:val="009E260A"/>
    <w:rsid w:val="009E2937"/>
    <w:rsid w:val="009E2B0B"/>
    <w:rsid w:val="009E2B2B"/>
    <w:rsid w:val="009E2BF5"/>
    <w:rsid w:val="009E2E78"/>
    <w:rsid w:val="009E2E9D"/>
    <w:rsid w:val="009E31D3"/>
    <w:rsid w:val="009E3269"/>
    <w:rsid w:val="009E3813"/>
    <w:rsid w:val="009E3AED"/>
    <w:rsid w:val="009E3BCA"/>
    <w:rsid w:val="009E3E45"/>
    <w:rsid w:val="009E403C"/>
    <w:rsid w:val="009E40CB"/>
    <w:rsid w:val="009E41B4"/>
    <w:rsid w:val="009E4859"/>
    <w:rsid w:val="009E4896"/>
    <w:rsid w:val="009E4DC0"/>
    <w:rsid w:val="009E4F83"/>
    <w:rsid w:val="009E4FC5"/>
    <w:rsid w:val="009E501F"/>
    <w:rsid w:val="009E554A"/>
    <w:rsid w:val="009E5693"/>
    <w:rsid w:val="009E583E"/>
    <w:rsid w:val="009E5B23"/>
    <w:rsid w:val="009E61AE"/>
    <w:rsid w:val="009E6452"/>
    <w:rsid w:val="009E64F8"/>
    <w:rsid w:val="009E6919"/>
    <w:rsid w:val="009E6B4F"/>
    <w:rsid w:val="009E6B56"/>
    <w:rsid w:val="009E716A"/>
    <w:rsid w:val="009E7276"/>
    <w:rsid w:val="009E7414"/>
    <w:rsid w:val="009E7694"/>
    <w:rsid w:val="009E778E"/>
    <w:rsid w:val="009E7FDB"/>
    <w:rsid w:val="009F009D"/>
    <w:rsid w:val="009F00E1"/>
    <w:rsid w:val="009F098C"/>
    <w:rsid w:val="009F0A75"/>
    <w:rsid w:val="009F0B5E"/>
    <w:rsid w:val="009F0D59"/>
    <w:rsid w:val="009F1081"/>
    <w:rsid w:val="009F14D9"/>
    <w:rsid w:val="009F14E3"/>
    <w:rsid w:val="009F1573"/>
    <w:rsid w:val="009F15F3"/>
    <w:rsid w:val="009F1694"/>
    <w:rsid w:val="009F16BB"/>
    <w:rsid w:val="009F1BAA"/>
    <w:rsid w:val="009F1E4B"/>
    <w:rsid w:val="009F1E9A"/>
    <w:rsid w:val="009F262A"/>
    <w:rsid w:val="009F28F0"/>
    <w:rsid w:val="009F2A8F"/>
    <w:rsid w:val="009F2D10"/>
    <w:rsid w:val="009F31F9"/>
    <w:rsid w:val="009F35AA"/>
    <w:rsid w:val="009F3707"/>
    <w:rsid w:val="009F3867"/>
    <w:rsid w:val="009F3B7A"/>
    <w:rsid w:val="009F44F7"/>
    <w:rsid w:val="009F4580"/>
    <w:rsid w:val="009F4A33"/>
    <w:rsid w:val="009F4F9B"/>
    <w:rsid w:val="009F5025"/>
    <w:rsid w:val="009F51E3"/>
    <w:rsid w:val="009F52CA"/>
    <w:rsid w:val="009F5490"/>
    <w:rsid w:val="009F5A7C"/>
    <w:rsid w:val="009F5DBB"/>
    <w:rsid w:val="009F5E03"/>
    <w:rsid w:val="009F5F41"/>
    <w:rsid w:val="009F6086"/>
    <w:rsid w:val="009F6284"/>
    <w:rsid w:val="009F650E"/>
    <w:rsid w:val="009F673A"/>
    <w:rsid w:val="009F6787"/>
    <w:rsid w:val="009F68C0"/>
    <w:rsid w:val="009F6D22"/>
    <w:rsid w:val="009F6E7A"/>
    <w:rsid w:val="009F6F9F"/>
    <w:rsid w:val="009F7376"/>
    <w:rsid w:val="009F748F"/>
    <w:rsid w:val="009F74E5"/>
    <w:rsid w:val="009F759E"/>
    <w:rsid w:val="009F7643"/>
    <w:rsid w:val="009F7672"/>
    <w:rsid w:val="009F78C2"/>
    <w:rsid w:val="009F7920"/>
    <w:rsid w:val="009F7A51"/>
    <w:rsid w:val="009F7AA9"/>
    <w:rsid w:val="009F7C84"/>
    <w:rsid w:val="009F7CDE"/>
    <w:rsid w:val="009F7E8D"/>
    <w:rsid w:val="00A000F3"/>
    <w:rsid w:val="00A0030D"/>
    <w:rsid w:val="00A00B1F"/>
    <w:rsid w:val="00A01143"/>
    <w:rsid w:val="00A01295"/>
    <w:rsid w:val="00A014E9"/>
    <w:rsid w:val="00A01932"/>
    <w:rsid w:val="00A0198C"/>
    <w:rsid w:val="00A02317"/>
    <w:rsid w:val="00A02634"/>
    <w:rsid w:val="00A0270F"/>
    <w:rsid w:val="00A0272B"/>
    <w:rsid w:val="00A02825"/>
    <w:rsid w:val="00A0286B"/>
    <w:rsid w:val="00A0291E"/>
    <w:rsid w:val="00A02BD6"/>
    <w:rsid w:val="00A02F31"/>
    <w:rsid w:val="00A03003"/>
    <w:rsid w:val="00A0325B"/>
    <w:rsid w:val="00A03601"/>
    <w:rsid w:val="00A03AE4"/>
    <w:rsid w:val="00A03BB3"/>
    <w:rsid w:val="00A04021"/>
    <w:rsid w:val="00A04346"/>
    <w:rsid w:val="00A044CD"/>
    <w:rsid w:val="00A045C3"/>
    <w:rsid w:val="00A0464A"/>
    <w:rsid w:val="00A0472D"/>
    <w:rsid w:val="00A04737"/>
    <w:rsid w:val="00A0497B"/>
    <w:rsid w:val="00A04F88"/>
    <w:rsid w:val="00A04FD3"/>
    <w:rsid w:val="00A050AC"/>
    <w:rsid w:val="00A0535A"/>
    <w:rsid w:val="00A0587D"/>
    <w:rsid w:val="00A058F1"/>
    <w:rsid w:val="00A05EDC"/>
    <w:rsid w:val="00A05F06"/>
    <w:rsid w:val="00A0601D"/>
    <w:rsid w:val="00A0620A"/>
    <w:rsid w:val="00A063A0"/>
    <w:rsid w:val="00A063BC"/>
    <w:rsid w:val="00A06443"/>
    <w:rsid w:val="00A06515"/>
    <w:rsid w:val="00A06679"/>
    <w:rsid w:val="00A06F1B"/>
    <w:rsid w:val="00A06F84"/>
    <w:rsid w:val="00A06FF2"/>
    <w:rsid w:val="00A0757A"/>
    <w:rsid w:val="00A07E32"/>
    <w:rsid w:val="00A07FC0"/>
    <w:rsid w:val="00A10577"/>
    <w:rsid w:val="00A10A7B"/>
    <w:rsid w:val="00A10B12"/>
    <w:rsid w:val="00A10C9B"/>
    <w:rsid w:val="00A10DA5"/>
    <w:rsid w:val="00A10FCE"/>
    <w:rsid w:val="00A1114A"/>
    <w:rsid w:val="00A11430"/>
    <w:rsid w:val="00A115C4"/>
    <w:rsid w:val="00A1168D"/>
    <w:rsid w:val="00A1175A"/>
    <w:rsid w:val="00A1192A"/>
    <w:rsid w:val="00A11FD7"/>
    <w:rsid w:val="00A12095"/>
    <w:rsid w:val="00A12112"/>
    <w:rsid w:val="00A12120"/>
    <w:rsid w:val="00A12254"/>
    <w:rsid w:val="00A123AF"/>
    <w:rsid w:val="00A1255A"/>
    <w:rsid w:val="00A128B7"/>
    <w:rsid w:val="00A12C6A"/>
    <w:rsid w:val="00A12DBC"/>
    <w:rsid w:val="00A1303B"/>
    <w:rsid w:val="00A1345F"/>
    <w:rsid w:val="00A13531"/>
    <w:rsid w:val="00A13664"/>
    <w:rsid w:val="00A1394D"/>
    <w:rsid w:val="00A13BC6"/>
    <w:rsid w:val="00A14138"/>
    <w:rsid w:val="00A145FD"/>
    <w:rsid w:val="00A14729"/>
    <w:rsid w:val="00A14B39"/>
    <w:rsid w:val="00A14B3F"/>
    <w:rsid w:val="00A14E62"/>
    <w:rsid w:val="00A14F58"/>
    <w:rsid w:val="00A14FA7"/>
    <w:rsid w:val="00A15004"/>
    <w:rsid w:val="00A15028"/>
    <w:rsid w:val="00A15072"/>
    <w:rsid w:val="00A15265"/>
    <w:rsid w:val="00A152B7"/>
    <w:rsid w:val="00A1569C"/>
    <w:rsid w:val="00A156C7"/>
    <w:rsid w:val="00A156E2"/>
    <w:rsid w:val="00A15885"/>
    <w:rsid w:val="00A158F2"/>
    <w:rsid w:val="00A15A0D"/>
    <w:rsid w:val="00A15AF0"/>
    <w:rsid w:val="00A15D13"/>
    <w:rsid w:val="00A15E70"/>
    <w:rsid w:val="00A15FFF"/>
    <w:rsid w:val="00A16021"/>
    <w:rsid w:val="00A1634A"/>
    <w:rsid w:val="00A163DF"/>
    <w:rsid w:val="00A165CC"/>
    <w:rsid w:val="00A169AA"/>
    <w:rsid w:val="00A16F13"/>
    <w:rsid w:val="00A17100"/>
    <w:rsid w:val="00A174C5"/>
    <w:rsid w:val="00A1770A"/>
    <w:rsid w:val="00A177D7"/>
    <w:rsid w:val="00A17BC4"/>
    <w:rsid w:val="00A17E6D"/>
    <w:rsid w:val="00A17FE2"/>
    <w:rsid w:val="00A20227"/>
    <w:rsid w:val="00A20628"/>
    <w:rsid w:val="00A2075A"/>
    <w:rsid w:val="00A20FE7"/>
    <w:rsid w:val="00A211BC"/>
    <w:rsid w:val="00A2128B"/>
    <w:rsid w:val="00A212C0"/>
    <w:rsid w:val="00A21347"/>
    <w:rsid w:val="00A2141B"/>
    <w:rsid w:val="00A216A0"/>
    <w:rsid w:val="00A216D5"/>
    <w:rsid w:val="00A2172F"/>
    <w:rsid w:val="00A21791"/>
    <w:rsid w:val="00A21794"/>
    <w:rsid w:val="00A217DC"/>
    <w:rsid w:val="00A2191C"/>
    <w:rsid w:val="00A2197D"/>
    <w:rsid w:val="00A21B8D"/>
    <w:rsid w:val="00A21BA6"/>
    <w:rsid w:val="00A21CA7"/>
    <w:rsid w:val="00A224FC"/>
    <w:rsid w:val="00A2293B"/>
    <w:rsid w:val="00A229EA"/>
    <w:rsid w:val="00A22A0E"/>
    <w:rsid w:val="00A22DAE"/>
    <w:rsid w:val="00A22F00"/>
    <w:rsid w:val="00A22FD5"/>
    <w:rsid w:val="00A23118"/>
    <w:rsid w:val="00A23482"/>
    <w:rsid w:val="00A23A12"/>
    <w:rsid w:val="00A23AF2"/>
    <w:rsid w:val="00A23C11"/>
    <w:rsid w:val="00A23C7E"/>
    <w:rsid w:val="00A2412C"/>
    <w:rsid w:val="00A24246"/>
    <w:rsid w:val="00A24253"/>
    <w:rsid w:val="00A242B0"/>
    <w:rsid w:val="00A2448E"/>
    <w:rsid w:val="00A24524"/>
    <w:rsid w:val="00A24598"/>
    <w:rsid w:val="00A24628"/>
    <w:rsid w:val="00A24820"/>
    <w:rsid w:val="00A24966"/>
    <w:rsid w:val="00A249BD"/>
    <w:rsid w:val="00A24A7B"/>
    <w:rsid w:val="00A24A82"/>
    <w:rsid w:val="00A24BEB"/>
    <w:rsid w:val="00A24CBE"/>
    <w:rsid w:val="00A24DDB"/>
    <w:rsid w:val="00A25035"/>
    <w:rsid w:val="00A250DE"/>
    <w:rsid w:val="00A251E4"/>
    <w:rsid w:val="00A25328"/>
    <w:rsid w:val="00A25341"/>
    <w:rsid w:val="00A2555A"/>
    <w:rsid w:val="00A256F6"/>
    <w:rsid w:val="00A25715"/>
    <w:rsid w:val="00A25AAB"/>
    <w:rsid w:val="00A25BFD"/>
    <w:rsid w:val="00A25D48"/>
    <w:rsid w:val="00A25F31"/>
    <w:rsid w:val="00A25FAD"/>
    <w:rsid w:val="00A261FA"/>
    <w:rsid w:val="00A2632A"/>
    <w:rsid w:val="00A26372"/>
    <w:rsid w:val="00A2646E"/>
    <w:rsid w:val="00A26536"/>
    <w:rsid w:val="00A26671"/>
    <w:rsid w:val="00A26922"/>
    <w:rsid w:val="00A27194"/>
    <w:rsid w:val="00A27614"/>
    <w:rsid w:val="00A2761B"/>
    <w:rsid w:val="00A27642"/>
    <w:rsid w:val="00A27886"/>
    <w:rsid w:val="00A27BC4"/>
    <w:rsid w:val="00A27EE9"/>
    <w:rsid w:val="00A300AA"/>
    <w:rsid w:val="00A300B6"/>
    <w:rsid w:val="00A30791"/>
    <w:rsid w:val="00A309C1"/>
    <w:rsid w:val="00A30B75"/>
    <w:rsid w:val="00A30C3F"/>
    <w:rsid w:val="00A30D60"/>
    <w:rsid w:val="00A30FC6"/>
    <w:rsid w:val="00A3100C"/>
    <w:rsid w:val="00A315C5"/>
    <w:rsid w:val="00A3170E"/>
    <w:rsid w:val="00A31CD3"/>
    <w:rsid w:val="00A31DC6"/>
    <w:rsid w:val="00A31DEE"/>
    <w:rsid w:val="00A31FAA"/>
    <w:rsid w:val="00A32110"/>
    <w:rsid w:val="00A3267B"/>
    <w:rsid w:val="00A3284D"/>
    <w:rsid w:val="00A32C1C"/>
    <w:rsid w:val="00A32F7D"/>
    <w:rsid w:val="00A32FF9"/>
    <w:rsid w:val="00A33078"/>
    <w:rsid w:val="00A330F0"/>
    <w:rsid w:val="00A33198"/>
    <w:rsid w:val="00A331CB"/>
    <w:rsid w:val="00A332FD"/>
    <w:rsid w:val="00A3368F"/>
    <w:rsid w:val="00A33859"/>
    <w:rsid w:val="00A339AD"/>
    <w:rsid w:val="00A339FC"/>
    <w:rsid w:val="00A33A40"/>
    <w:rsid w:val="00A33C8B"/>
    <w:rsid w:val="00A33D64"/>
    <w:rsid w:val="00A34013"/>
    <w:rsid w:val="00A343BA"/>
    <w:rsid w:val="00A34792"/>
    <w:rsid w:val="00A347A3"/>
    <w:rsid w:val="00A347D1"/>
    <w:rsid w:val="00A34814"/>
    <w:rsid w:val="00A34880"/>
    <w:rsid w:val="00A34A45"/>
    <w:rsid w:val="00A34C2C"/>
    <w:rsid w:val="00A34DDB"/>
    <w:rsid w:val="00A350C8"/>
    <w:rsid w:val="00A351BE"/>
    <w:rsid w:val="00A351C1"/>
    <w:rsid w:val="00A354F6"/>
    <w:rsid w:val="00A3579E"/>
    <w:rsid w:val="00A3589A"/>
    <w:rsid w:val="00A359A4"/>
    <w:rsid w:val="00A35FAD"/>
    <w:rsid w:val="00A360BA"/>
    <w:rsid w:val="00A3614C"/>
    <w:rsid w:val="00A36274"/>
    <w:rsid w:val="00A3627F"/>
    <w:rsid w:val="00A362DA"/>
    <w:rsid w:val="00A36391"/>
    <w:rsid w:val="00A363FC"/>
    <w:rsid w:val="00A36428"/>
    <w:rsid w:val="00A364B9"/>
    <w:rsid w:val="00A36854"/>
    <w:rsid w:val="00A3698F"/>
    <w:rsid w:val="00A36ABE"/>
    <w:rsid w:val="00A36BA6"/>
    <w:rsid w:val="00A36BBF"/>
    <w:rsid w:val="00A36BE2"/>
    <w:rsid w:val="00A36BEE"/>
    <w:rsid w:val="00A36CCE"/>
    <w:rsid w:val="00A36E08"/>
    <w:rsid w:val="00A36E18"/>
    <w:rsid w:val="00A36E51"/>
    <w:rsid w:val="00A36F39"/>
    <w:rsid w:val="00A37188"/>
    <w:rsid w:val="00A37219"/>
    <w:rsid w:val="00A374AB"/>
    <w:rsid w:val="00A376D8"/>
    <w:rsid w:val="00A37821"/>
    <w:rsid w:val="00A37BA6"/>
    <w:rsid w:val="00A37DC3"/>
    <w:rsid w:val="00A37EE7"/>
    <w:rsid w:val="00A37FFE"/>
    <w:rsid w:val="00A4013C"/>
    <w:rsid w:val="00A4015F"/>
    <w:rsid w:val="00A4056E"/>
    <w:rsid w:val="00A408EA"/>
    <w:rsid w:val="00A40A8E"/>
    <w:rsid w:val="00A40D26"/>
    <w:rsid w:val="00A41141"/>
    <w:rsid w:val="00A4134F"/>
    <w:rsid w:val="00A416AD"/>
    <w:rsid w:val="00A417D9"/>
    <w:rsid w:val="00A41859"/>
    <w:rsid w:val="00A419DE"/>
    <w:rsid w:val="00A41A4E"/>
    <w:rsid w:val="00A41BAD"/>
    <w:rsid w:val="00A41EFE"/>
    <w:rsid w:val="00A41FAB"/>
    <w:rsid w:val="00A41FC7"/>
    <w:rsid w:val="00A4223F"/>
    <w:rsid w:val="00A422E7"/>
    <w:rsid w:val="00A422EB"/>
    <w:rsid w:val="00A425A8"/>
    <w:rsid w:val="00A426D1"/>
    <w:rsid w:val="00A42B3F"/>
    <w:rsid w:val="00A42DBA"/>
    <w:rsid w:val="00A42E9D"/>
    <w:rsid w:val="00A43313"/>
    <w:rsid w:val="00A43745"/>
    <w:rsid w:val="00A4396F"/>
    <w:rsid w:val="00A43A4C"/>
    <w:rsid w:val="00A43B56"/>
    <w:rsid w:val="00A43C9D"/>
    <w:rsid w:val="00A43D0E"/>
    <w:rsid w:val="00A441B9"/>
    <w:rsid w:val="00A44207"/>
    <w:rsid w:val="00A44A05"/>
    <w:rsid w:val="00A44B45"/>
    <w:rsid w:val="00A44D5B"/>
    <w:rsid w:val="00A44E27"/>
    <w:rsid w:val="00A4512B"/>
    <w:rsid w:val="00A452E7"/>
    <w:rsid w:val="00A45380"/>
    <w:rsid w:val="00A453A8"/>
    <w:rsid w:val="00A45B93"/>
    <w:rsid w:val="00A45F09"/>
    <w:rsid w:val="00A45F92"/>
    <w:rsid w:val="00A4659D"/>
    <w:rsid w:val="00A4675A"/>
    <w:rsid w:val="00A46B35"/>
    <w:rsid w:val="00A46BFC"/>
    <w:rsid w:val="00A46D06"/>
    <w:rsid w:val="00A46EE2"/>
    <w:rsid w:val="00A4700D"/>
    <w:rsid w:val="00A471AE"/>
    <w:rsid w:val="00A471EF"/>
    <w:rsid w:val="00A472A6"/>
    <w:rsid w:val="00A47671"/>
    <w:rsid w:val="00A47828"/>
    <w:rsid w:val="00A47855"/>
    <w:rsid w:val="00A478B5"/>
    <w:rsid w:val="00A47B03"/>
    <w:rsid w:val="00A47DA6"/>
    <w:rsid w:val="00A503AA"/>
    <w:rsid w:val="00A505CE"/>
    <w:rsid w:val="00A50685"/>
    <w:rsid w:val="00A50873"/>
    <w:rsid w:val="00A5087E"/>
    <w:rsid w:val="00A508F3"/>
    <w:rsid w:val="00A50AD4"/>
    <w:rsid w:val="00A50C38"/>
    <w:rsid w:val="00A50CD9"/>
    <w:rsid w:val="00A50FA1"/>
    <w:rsid w:val="00A51263"/>
    <w:rsid w:val="00A51374"/>
    <w:rsid w:val="00A51450"/>
    <w:rsid w:val="00A514E9"/>
    <w:rsid w:val="00A51543"/>
    <w:rsid w:val="00A515C8"/>
    <w:rsid w:val="00A517E2"/>
    <w:rsid w:val="00A51902"/>
    <w:rsid w:val="00A519E0"/>
    <w:rsid w:val="00A51B0A"/>
    <w:rsid w:val="00A51C8B"/>
    <w:rsid w:val="00A52659"/>
    <w:rsid w:val="00A5277B"/>
    <w:rsid w:val="00A52B7F"/>
    <w:rsid w:val="00A52B9E"/>
    <w:rsid w:val="00A53579"/>
    <w:rsid w:val="00A53665"/>
    <w:rsid w:val="00A53802"/>
    <w:rsid w:val="00A53A0B"/>
    <w:rsid w:val="00A53E96"/>
    <w:rsid w:val="00A5403C"/>
    <w:rsid w:val="00A54437"/>
    <w:rsid w:val="00A544DD"/>
    <w:rsid w:val="00A54567"/>
    <w:rsid w:val="00A546E0"/>
    <w:rsid w:val="00A54771"/>
    <w:rsid w:val="00A5493D"/>
    <w:rsid w:val="00A54A4D"/>
    <w:rsid w:val="00A54AB0"/>
    <w:rsid w:val="00A54D59"/>
    <w:rsid w:val="00A54D96"/>
    <w:rsid w:val="00A5514C"/>
    <w:rsid w:val="00A5529A"/>
    <w:rsid w:val="00A5529F"/>
    <w:rsid w:val="00A55342"/>
    <w:rsid w:val="00A55363"/>
    <w:rsid w:val="00A55514"/>
    <w:rsid w:val="00A555EC"/>
    <w:rsid w:val="00A5573A"/>
    <w:rsid w:val="00A55935"/>
    <w:rsid w:val="00A55B65"/>
    <w:rsid w:val="00A55BC8"/>
    <w:rsid w:val="00A55D59"/>
    <w:rsid w:val="00A55DE8"/>
    <w:rsid w:val="00A55E5D"/>
    <w:rsid w:val="00A55FF5"/>
    <w:rsid w:val="00A56070"/>
    <w:rsid w:val="00A560A7"/>
    <w:rsid w:val="00A5631A"/>
    <w:rsid w:val="00A5639A"/>
    <w:rsid w:val="00A56B07"/>
    <w:rsid w:val="00A56CFB"/>
    <w:rsid w:val="00A56D38"/>
    <w:rsid w:val="00A56DEE"/>
    <w:rsid w:val="00A56FC2"/>
    <w:rsid w:val="00A5703F"/>
    <w:rsid w:val="00A570BE"/>
    <w:rsid w:val="00A5720C"/>
    <w:rsid w:val="00A5729A"/>
    <w:rsid w:val="00A574CE"/>
    <w:rsid w:val="00A57600"/>
    <w:rsid w:val="00A576DB"/>
    <w:rsid w:val="00A5777D"/>
    <w:rsid w:val="00A57962"/>
    <w:rsid w:val="00A57E2B"/>
    <w:rsid w:val="00A57FF2"/>
    <w:rsid w:val="00A60051"/>
    <w:rsid w:val="00A6012C"/>
    <w:rsid w:val="00A60253"/>
    <w:rsid w:val="00A603F1"/>
    <w:rsid w:val="00A60401"/>
    <w:rsid w:val="00A604E6"/>
    <w:rsid w:val="00A60A34"/>
    <w:rsid w:val="00A60A67"/>
    <w:rsid w:val="00A60DA7"/>
    <w:rsid w:val="00A60F9C"/>
    <w:rsid w:val="00A614AF"/>
    <w:rsid w:val="00A61AF1"/>
    <w:rsid w:val="00A61DFD"/>
    <w:rsid w:val="00A61FC6"/>
    <w:rsid w:val="00A62125"/>
    <w:rsid w:val="00A621E3"/>
    <w:rsid w:val="00A62253"/>
    <w:rsid w:val="00A62326"/>
    <w:rsid w:val="00A62600"/>
    <w:rsid w:val="00A6265B"/>
    <w:rsid w:val="00A6268A"/>
    <w:rsid w:val="00A62808"/>
    <w:rsid w:val="00A62BA3"/>
    <w:rsid w:val="00A62BEE"/>
    <w:rsid w:val="00A62E48"/>
    <w:rsid w:val="00A62EB3"/>
    <w:rsid w:val="00A62FD2"/>
    <w:rsid w:val="00A6339F"/>
    <w:rsid w:val="00A6351C"/>
    <w:rsid w:val="00A63DE5"/>
    <w:rsid w:val="00A63F3B"/>
    <w:rsid w:val="00A640F2"/>
    <w:rsid w:val="00A64153"/>
    <w:rsid w:val="00A64232"/>
    <w:rsid w:val="00A64524"/>
    <w:rsid w:val="00A646D4"/>
    <w:rsid w:val="00A64707"/>
    <w:rsid w:val="00A64794"/>
    <w:rsid w:val="00A64816"/>
    <w:rsid w:val="00A6488C"/>
    <w:rsid w:val="00A649B6"/>
    <w:rsid w:val="00A64AFB"/>
    <w:rsid w:val="00A64CC5"/>
    <w:rsid w:val="00A64EC5"/>
    <w:rsid w:val="00A64ED2"/>
    <w:rsid w:val="00A65146"/>
    <w:rsid w:val="00A65216"/>
    <w:rsid w:val="00A65242"/>
    <w:rsid w:val="00A65389"/>
    <w:rsid w:val="00A653E6"/>
    <w:rsid w:val="00A653EC"/>
    <w:rsid w:val="00A65484"/>
    <w:rsid w:val="00A654C7"/>
    <w:rsid w:val="00A65834"/>
    <w:rsid w:val="00A65871"/>
    <w:rsid w:val="00A65DCB"/>
    <w:rsid w:val="00A66090"/>
    <w:rsid w:val="00A66149"/>
    <w:rsid w:val="00A66197"/>
    <w:rsid w:val="00A66309"/>
    <w:rsid w:val="00A66679"/>
    <w:rsid w:val="00A6674A"/>
    <w:rsid w:val="00A667A3"/>
    <w:rsid w:val="00A66997"/>
    <w:rsid w:val="00A669ED"/>
    <w:rsid w:val="00A66B30"/>
    <w:rsid w:val="00A66CB1"/>
    <w:rsid w:val="00A66EC2"/>
    <w:rsid w:val="00A66F18"/>
    <w:rsid w:val="00A671E3"/>
    <w:rsid w:val="00A672A5"/>
    <w:rsid w:val="00A673D4"/>
    <w:rsid w:val="00A67604"/>
    <w:rsid w:val="00A676BF"/>
    <w:rsid w:val="00A6788F"/>
    <w:rsid w:val="00A679F3"/>
    <w:rsid w:val="00A67B46"/>
    <w:rsid w:val="00A67E22"/>
    <w:rsid w:val="00A67F8F"/>
    <w:rsid w:val="00A703CE"/>
    <w:rsid w:val="00A704AD"/>
    <w:rsid w:val="00A706F2"/>
    <w:rsid w:val="00A70B1A"/>
    <w:rsid w:val="00A70DED"/>
    <w:rsid w:val="00A7117D"/>
    <w:rsid w:val="00A7140A"/>
    <w:rsid w:val="00A71690"/>
    <w:rsid w:val="00A7188A"/>
    <w:rsid w:val="00A718FD"/>
    <w:rsid w:val="00A71A33"/>
    <w:rsid w:val="00A71B6B"/>
    <w:rsid w:val="00A71CD6"/>
    <w:rsid w:val="00A71CEE"/>
    <w:rsid w:val="00A721D8"/>
    <w:rsid w:val="00A72398"/>
    <w:rsid w:val="00A724CE"/>
    <w:rsid w:val="00A724E0"/>
    <w:rsid w:val="00A72815"/>
    <w:rsid w:val="00A729D3"/>
    <w:rsid w:val="00A72A6E"/>
    <w:rsid w:val="00A72CD0"/>
    <w:rsid w:val="00A72DA1"/>
    <w:rsid w:val="00A72DB8"/>
    <w:rsid w:val="00A72F26"/>
    <w:rsid w:val="00A73029"/>
    <w:rsid w:val="00A7316B"/>
    <w:rsid w:val="00A73594"/>
    <w:rsid w:val="00A736C1"/>
    <w:rsid w:val="00A73866"/>
    <w:rsid w:val="00A73CD5"/>
    <w:rsid w:val="00A73ECA"/>
    <w:rsid w:val="00A7458A"/>
    <w:rsid w:val="00A745D9"/>
    <w:rsid w:val="00A748C0"/>
    <w:rsid w:val="00A748C7"/>
    <w:rsid w:val="00A749AA"/>
    <w:rsid w:val="00A74A6E"/>
    <w:rsid w:val="00A74E81"/>
    <w:rsid w:val="00A7502A"/>
    <w:rsid w:val="00A750BA"/>
    <w:rsid w:val="00A75961"/>
    <w:rsid w:val="00A75DCB"/>
    <w:rsid w:val="00A760AC"/>
    <w:rsid w:val="00A76357"/>
    <w:rsid w:val="00A764A1"/>
    <w:rsid w:val="00A766CA"/>
    <w:rsid w:val="00A76A2F"/>
    <w:rsid w:val="00A76E58"/>
    <w:rsid w:val="00A76F66"/>
    <w:rsid w:val="00A77209"/>
    <w:rsid w:val="00A77240"/>
    <w:rsid w:val="00A7730A"/>
    <w:rsid w:val="00A7747F"/>
    <w:rsid w:val="00A774C9"/>
    <w:rsid w:val="00A77943"/>
    <w:rsid w:val="00A779E4"/>
    <w:rsid w:val="00A77B19"/>
    <w:rsid w:val="00A77E0A"/>
    <w:rsid w:val="00A80153"/>
    <w:rsid w:val="00A80247"/>
    <w:rsid w:val="00A804FD"/>
    <w:rsid w:val="00A80808"/>
    <w:rsid w:val="00A80C4E"/>
    <w:rsid w:val="00A80DEC"/>
    <w:rsid w:val="00A81004"/>
    <w:rsid w:val="00A81183"/>
    <w:rsid w:val="00A811E1"/>
    <w:rsid w:val="00A8162E"/>
    <w:rsid w:val="00A8183A"/>
    <w:rsid w:val="00A81927"/>
    <w:rsid w:val="00A81BC2"/>
    <w:rsid w:val="00A81CC6"/>
    <w:rsid w:val="00A81DD4"/>
    <w:rsid w:val="00A82241"/>
    <w:rsid w:val="00A82282"/>
    <w:rsid w:val="00A822E6"/>
    <w:rsid w:val="00A827D9"/>
    <w:rsid w:val="00A82942"/>
    <w:rsid w:val="00A82B1C"/>
    <w:rsid w:val="00A82C3B"/>
    <w:rsid w:val="00A82CE1"/>
    <w:rsid w:val="00A82F24"/>
    <w:rsid w:val="00A8311A"/>
    <w:rsid w:val="00A83175"/>
    <w:rsid w:val="00A831F4"/>
    <w:rsid w:val="00A83481"/>
    <w:rsid w:val="00A8379D"/>
    <w:rsid w:val="00A83930"/>
    <w:rsid w:val="00A83B05"/>
    <w:rsid w:val="00A83B1A"/>
    <w:rsid w:val="00A83D04"/>
    <w:rsid w:val="00A84004"/>
    <w:rsid w:val="00A84256"/>
    <w:rsid w:val="00A8425E"/>
    <w:rsid w:val="00A842DF"/>
    <w:rsid w:val="00A84376"/>
    <w:rsid w:val="00A843C8"/>
    <w:rsid w:val="00A8442B"/>
    <w:rsid w:val="00A844DE"/>
    <w:rsid w:val="00A845E6"/>
    <w:rsid w:val="00A84894"/>
    <w:rsid w:val="00A84B06"/>
    <w:rsid w:val="00A84B69"/>
    <w:rsid w:val="00A84BE8"/>
    <w:rsid w:val="00A84C0B"/>
    <w:rsid w:val="00A84D18"/>
    <w:rsid w:val="00A84D80"/>
    <w:rsid w:val="00A84DAF"/>
    <w:rsid w:val="00A84EE7"/>
    <w:rsid w:val="00A85264"/>
    <w:rsid w:val="00A853D4"/>
    <w:rsid w:val="00A85657"/>
    <w:rsid w:val="00A85975"/>
    <w:rsid w:val="00A85ED3"/>
    <w:rsid w:val="00A85FAF"/>
    <w:rsid w:val="00A86051"/>
    <w:rsid w:val="00A8625F"/>
    <w:rsid w:val="00A862AC"/>
    <w:rsid w:val="00A8637D"/>
    <w:rsid w:val="00A8663F"/>
    <w:rsid w:val="00A867AF"/>
    <w:rsid w:val="00A868A4"/>
    <w:rsid w:val="00A874DE"/>
    <w:rsid w:val="00A877A2"/>
    <w:rsid w:val="00A8786B"/>
    <w:rsid w:val="00A87A52"/>
    <w:rsid w:val="00A87AB4"/>
    <w:rsid w:val="00A87E17"/>
    <w:rsid w:val="00A900E1"/>
    <w:rsid w:val="00A9013A"/>
    <w:rsid w:val="00A90151"/>
    <w:rsid w:val="00A9015F"/>
    <w:rsid w:val="00A90256"/>
    <w:rsid w:val="00A90264"/>
    <w:rsid w:val="00A90694"/>
    <w:rsid w:val="00A906EE"/>
    <w:rsid w:val="00A90A0B"/>
    <w:rsid w:val="00A90B27"/>
    <w:rsid w:val="00A90DAC"/>
    <w:rsid w:val="00A910EE"/>
    <w:rsid w:val="00A91354"/>
    <w:rsid w:val="00A91374"/>
    <w:rsid w:val="00A913D3"/>
    <w:rsid w:val="00A91705"/>
    <w:rsid w:val="00A918A0"/>
    <w:rsid w:val="00A91B42"/>
    <w:rsid w:val="00A91BD4"/>
    <w:rsid w:val="00A920C9"/>
    <w:rsid w:val="00A92377"/>
    <w:rsid w:val="00A925DF"/>
    <w:rsid w:val="00A92712"/>
    <w:rsid w:val="00A92931"/>
    <w:rsid w:val="00A92A32"/>
    <w:rsid w:val="00A92BC0"/>
    <w:rsid w:val="00A92D78"/>
    <w:rsid w:val="00A92F6D"/>
    <w:rsid w:val="00A92F9F"/>
    <w:rsid w:val="00A93015"/>
    <w:rsid w:val="00A9325C"/>
    <w:rsid w:val="00A93364"/>
    <w:rsid w:val="00A9344C"/>
    <w:rsid w:val="00A9359B"/>
    <w:rsid w:val="00A9360F"/>
    <w:rsid w:val="00A93640"/>
    <w:rsid w:val="00A936DD"/>
    <w:rsid w:val="00A93732"/>
    <w:rsid w:val="00A938AE"/>
    <w:rsid w:val="00A93AAB"/>
    <w:rsid w:val="00A93B35"/>
    <w:rsid w:val="00A93E5A"/>
    <w:rsid w:val="00A93FF9"/>
    <w:rsid w:val="00A9401D"/>
    <w:rsid w:val="00A94088"/>
    <w:rsid w:val="00A941FA"/>
    <w:rsid w:val="00A94229"/>
    <w:rsid w:val="00A9456C"/>
    <w:rsid w:val="00A94774"/>
    <w:rsid w:val="00A947DF"/>
    <w:rsid w:val="00A94D39"/>
    <w:rsid w:val="00A94D88"/>
    <w:rsid w:val="00A95178"/>
    <w:rsid w:val="00A9522D"/>
    <w:rsid w:val="00A9545C"/>
    <w:rsid w:val="00A957B9"/>
    <w:rsid w:val="00A959AA"/>
    <w:rsid w:val="00A95CD7"/>
    <w:rsid w:val="00A95D88"/>
    <w:rsid w:val="00A95D9B"/>
    <w:rsid w:val="00A95FCD"/>
    <w:rsid w:val="00A960BF"/>
    <w:rsid w:val="00A96268"/>
    <w:rsid w:val="00A965B4"/>
    <w:rsid w:val="00A9683C"/>
    <w:rsid w:val="00A9696C"/>
    <w:rsid w:val="00A969E6"/>
    <w:rsid w:val="00A96F69"/>
    <w:rsid w:val="00A9701C"/>
    <w:rsid w:val="00A970A6"/>
    <w:rsid w:val="00A97177"/>
    <w:rsid w:val="00A971B1"/>
    <w:rsid w:val="00A971C4"/>
    <w:rsid w:val="00A971EC"/>
    <w:rsid w:val="00A973BB"/>
    <w:rsid w:val="00A973CE"/>
    <w:rsid w:val="00A973D3"/>
    <w:rsid w:val="00A9761C"/>
    <w:rsid w:val="00A97729"/>
    <w:rsid w:val="00A97813"/>
    <w:rsid w:val="00A97866"/>
    <w:rsid w:val="00A979F7"/>
    <w:rsid w:val="00A97B89"/>
    <w:rsid w:val="00A97EE1"/>
    <w:rsid w:val="00AA016C"/>
    <w:rsid w:val="00AA0726"/>
    <w:rsid w:val="00AA0751"/>
    <w:rsid w:val="00AA0A60"/>
    <w:rsid w:val="00AA0CD8"/>
    <w:rsid w:val="00AA0DEE"/>
    <w:rsid w:val="00AA0FC9"/>
    <w:rsid w:val="00AA1273"/>
    <w:rsid w:val="00AA132B"/>
    <w:rsid w:val="00AA15CE"/>
    <w:rsid w:val="00AA163B"/>
    <w:rsid w:val="00AA1B88"/>
    <w:rsid w:val="00AA1BCE"/>
    <w:rsid w:val="00AA1BE2"/>
    <w:rsid w:val="00AA1C9E"/>
    <w:rsid w:val="00AA1D7D"/>
    <w:rsid w:val="00AA22E0"/>
    <w:rsid w:val="00AA2710"/>
    <w:rsid w:val="00AA2827"/>
    <w:rsid w:val="00AA28D7"/>
    <w:rsid w:val="00AA2AD7"/>
    <w:rsid w:val="00AA2B07"/>
    <w:rsid w:val="00AA2F10"/>
    <w:rsid w:val="00AA31F1"/>
    <w:rsid w:val="00AA34FE"/>
    <w:rsid w:val="00AA352D"/>
    <w:rsid w:val="00AA3569"/>
    <w:rsid w:val="00AA35B8"/>
    <w:rsid w:val="00AA35E3"/>
    <w:rsid w:val="00AA3AE9"/>
    <w:rsid w:val="00AA41FE"/>
    <w:rsid w:val="00AA434A"/>
    <w:rsid w:val="00AA4540"/>
    <w:rsid w:val="00AA4B5A"/>
    <w:rsid w:val="00AA4C5B"/>
    <w:rsid w:val="00AA4E83"/>
    <w:rsid w:val="00AA4FBF"/>
    <w:rsid w:val="00AA5234"/>
    <w:rsid w:val="00AA5770"/>
    <w:rsid w:val="00AA5782"/>
    <w:rsid w:val="00AA5803"/>
    <w:rsid w:val="00AA5CE6"/>
    <w:rsid w:val="00AA5E98"/>
    <w:rsid w:val="00AA609F"/>
    <w:rsid w:val="00AA60AF"/>
    <w:rsid w:val="00AA62A9"/>
    <w:rsid w:val="00AA62DE"/>
    <w:rsid w:val="00AA63C4"/>
    <w:rsid w:val="00AA645E"/>
    <w:rsid w:val="00AA6555"/>
    <w:rsid w:val="00AA6791"/>
    <w:rsid w:val="00AA683A"/>
    <w:rsid w:val="00AA6945"/>
    <w:rsid w:val="00AA69D4"/>
    <w:rsid w:val="00AA6A18"/>
    <w:rsid w:val="00AA6BB7"/>
    <w:rsid w:val="00AA6DCA"/>
    <w:rsid w:val="00AA7071"/>
    <w:rsid w:val="00AA714B"/>
    <w:rsid w:val="00AA717C"/>
    <w:rsid w:val="00AA7277"/>
    <w:rsid w:val="00AA75BE"/>
    <w:rsid w:val="00AA7EAF"/>
    <w:rsid w:val="00AA7F63"/>
    <w:rsid w:val="00AB02C2"/>
    <w:rsid w:val="00AB0475"/>
    <w:rsid w:val="00AB10DF"/>
    <w:rsid w:val="00AB10F4"/>
    <w:rsid w:val="00AB1709"/>
    <w:rsid w:val="00AB1831"/>
    <w:rsid w:val="00AB18C6"/>
    <w:rsid w:val="00AB197F"/>
    <w:rsid w:val="00AB1A51"/>
    <w:rsid w:val="00AB1C9E"/>
    <w:rsid w:val="00AB1CA8"/>
    <w:rsid w:val="00AB1FC0"/>
    <w:rsid w:val="00AB24C0"/>
    <w:rsid w:val="00AB2680"/>
    <w:rsid w:val="00AB2988"/>
    <w:rsid w:val="00AB2A5E"/>
    <w:rsid w:val="00AB2A8C"/>
    <w:rsid w:val="00AB2D17"/>
    <w:rsid w:val="00AB2E3A"/>
    <w:rsid w:val="00AB2F44"/>
    <w:rsid w:val="00AB2FC6"/>
    <w:rsid w:val="00AB31AC"/>
    <w:rsid w:val="00AB34AD"/>
    <w:rsid w:val="00AB3502"/>
    <w:rsid w:val="00AB3517"/>
    <w:rsid w:val="00AB3560"/>
    <w:rsid w:val="00AB363F"/>
    <w:rsid w:val="00AB3BB1"/>
    <w:rsid w:val="00AB3CAF"/>
    <w:rsid w:val="00AB3EBE"/>
    <w:rsid w:val="00AB404C"/>
    <w:rsid w:val="00AB40D3"/>
    <w:rsid w:val="00AB40E6"/>
    <w:rsid w:val="00AB4228"/>
    <w:rsid w:val="00AB42DE"/>
    <w:rsid w:val="00AB42F8"/>
    <w:rsid w:val="00AB4695"/>
    <w:rsid w:val="00AB46E2"/>
    <w:rsid w:val="00AB4798"/>
    <w:rsid w:val="00AB4877"/>
    <w:rsid w:val="00AB4C59"/>
    <w:rsid w:val="00AB4D29"/>
    <w:rsid w:val="00AB4F3D"/>
    <w:rsid w:val="00AB506F"/>
    <w:rsid w:val="00AB508F"/>
    <w:rsid w:val="00AB51D8"/>
    <w:rsid w:val="00AB5238"/>
    <w:rsid w:val="00AB5338"/>
    <w:rsid w:val="00AB56F4"/>
    <w:rsid w:val="00AB5796"/>
    <w:rsid w:val="00AB5C75"/>
    <w:rsid w:val="00AB5E14"/>
    <w:rsid w:val="00AB5EAF"/>
    <w:rsid w:val="00AB5EC2"/>
    <w:rsid w:val="00AB6047"/>
    <w:rsid w:val="00AB6168"/>
    <w:rsid w:val="00AB65BA"/>
    <w:rsid w:val="00AB66AE"/>
    <w:rsid w:val="00AB675A"/>
    <w:rsid w:val="00AB6980"/>
    <w:rsid w:val="00AB6ACE"/>
    <w:rsid w:val="00AB6BB3"/>
    <w:rsid w:val="00AB6C3C"/>
    <w:rsid w:val="00AB70A7"/>
    <w:rsid w:val="00AB716A"/>
    <w:rsid w:val="00AB72D1"/>
    <w:rsid w:val="00AB75CF"/>
    <w:rsid w:val="00AB771C"/>
    <w:rsid w:val="00AB774B"/>
    <w:rsid w:val="00AB7BE1"/>
    <w:rsid w:val="00AB7C3F"/>
    <w:rsid w:val="00AB7C72"/>
    <w:rsid w:val="00AB7C84"/>
    <w:rsid w:val="00AB7D1A"/>
    <w:rsid w:val="00AB7EAB"/>
    <w:rsid w:val="00AC0022"/>
    <w:rsid w:val="00AC0029"/>
    <w:rsid w:val="00AC01B4"/>
    <w:rsid w:val="00AC0346"/>
    <w:rsid w:val="00AC05F1"/>
    <w:rsid w:val="00AC068B"/>
    <w:rsid w:val="00AC0E07"/>
    <w:rsid w:val="00AC0F1E"/>
    <w:rsid w:val="00AC11A0"/>
    <w:rsid w:val="00AC125F"/>
    <w:rsid w:val="00AC13A0"/>
    <w:rsid w:val="00AC13DD"/>
    <w:rsid w:val="00AC1553"/>
    <w:rsid w:val="00AC165C"/>
    <w:rsid w:val="00AC19E4"/>
    <w:rsid w:val="00AC1AEB"/>
    <w:rsid w:val="00AC1B2A"/>
    <w:rsid w:val="00AC1F09"/>
    <w:rsid w:val="00AC2259"/>
    <w:rsid w:val="00AC2A3C"/>
    <w:rsid w:val="00AC2B42"/>
    <w:rsid w:val="00AC3156"/>
    <w:rsid w:val="00AC3627"/>
    <w:rsid w:val="00AC37C8"/>
    <w:rsid w:val="00AC37F4"/>
    <w:rsid w:val="00AC38F3"/>
    <w:rsid w:val="00AC3DFA"/>
    <w:rsid w:val="00AC3F6E"/>
    <w:rsid w:val="00AC4781"/>
    <w:rsid w:val="00AC4885"/>
    <w:rsid w:val="00AC4AA3"/>
    <w:rsid w:val="00AC4D86"/>
    <w:rsid w:val="00AC4F7C"/>
    <w:rsid w:val="00AC534D"/>
    <w:rsid w:val="00AC5358"/>
    <w:rsid w:val="00AC550F"/>
    <w:rsid w:val="00AC5820"/>
    <w:rsid w:val="00AC587D"/>
    <w:rsid w:val="00AC5897"/>
    <w:rsid w:val="00AC59CC"/>
    <w:rsid w:val="00AC5A45"/>
    <w:rsid w:val="00AC5C80"/>
    <w:rsid w:val="00AC5D55"/>
    <w:rsid w:val="00AC6065"/>
    <w:rsid w:val="00AC60B9"/>
    <w:rsid w:val="00AC66FC"/>
    <w:rsid w:val="00AC6795"/>
    <w:rsid w:val="00AC6B32"/>
    <w:rsid w:val="00AC7087"/>
    <w:rsid w:val="00AC70CF"/>
    <w:rsid w:val="00AC7176"/>
    <w:rsid w:val="00AC71B4"/>
    <w:rsid w:val="00AC72C0"/>
    <w:rsid w:val="00AC7475"/>
    <w:rsid w:val="00AC74FD"/>
    <w:rsid w:val="00AC7851"/>
    <w:rsid w:val="00AC7A20"/>
    <w:rsid w:val="00AC7AC7"/>
    <w:rsid w:val="00AC7D7E"/>
    <w:rsid w:val="00AD0025"/>
    <w:rsid w:val="00AD032B"/>
    <w:rsid w:val="00AD0455"/>
    <w:rsid w:val="00AD09DC"/>
    <w:rsid w:val="00AD0BFF"/>
    <w:rsid w:val="00AD0CBA"/>
    <w:rsid w:val="00AD0D17"/>
    <w:rsid w:val="00AD1049"/>
    <w:rsid w:val="00AD123D"/>
    <w:rsid w:val="00AD1291"/>
    <w:rsid w:val="00AD14CE"/>
    <w:rsid w:val="00AD14FF"/>
    <w:rsid w:val="00AD19AA"/>
    <w:rsid w:val="00AD1AA2"/>
    <w:rsid w:val="00AD1D88"/>
    <w:rsid w:val="00AD1E1A"/>
    <w:rsid w:val="00AD1FF0"/>
    <w:rsid w:val="00AD21B8"/>
    <w:rsid w:val="00AD2278"/>
    <w:rsid w:val="00AD2552"/>
    <w:rsid w:val="00AD25CC"/>
    <w:rsid w:val="00AD2757"/>
    <w:rsid w:val="00AD2838"/>
    <w:rsid w:val="00AD2C76"/>
    <w:rsid w:val="00AD2C7E"/>
    <w:rsid w:val="00AD2D4B"/>
    <w:rsid w:val="00AD2D50"/>
    <w:rsid w:val="00AD2D76"/>
    <w:rsid w:val="00AD2E45"/>
    <w:rsid w:val="00AD3032"/>
    <w:rsid w:val="00AD311B"/>
    <w:rsid w:val="00AD3594"/>
    <w:rsid w:val="00AD370C"/>
    <w:rsid w:val="00AD38BD"/>
    <w:rsid w:val="00AD393F"/>
    <w:rsid w:val="00AD3A70"/>
    <w:rsid w:val="00AD3F30"/>
    <w:rsid w:val="00AD3FFA"/>
    <w:rsid w:val="00AD40B4"/>
    <w:rsid w:val="00AD456A"/>
    <w:rsid w:val="00AD46AD"/>
    <w:rsid w:val="00AD47AF"/>
    <w:rsid w:val="00AD4D6D"/>
    <w:rsid w:val="00AD4E2A"/>
    <w:rsid w:val="00AD53EF"/>
    <w:rsid w:val="00AD56AF"/>
    <w:rsid w:val="00AD5A27"/>
    <w:rsid w:val="00AD5A71"/>
    <w:rsid w:val="00AD5AEF"/>
    <w:rsid w:val="00AD6142"/>
    <w:rsid w:val="00AD63DB"/>
    <w:rsid w:val="00AD66CF"/>
    <w:rsid w:val="00AD67C5"/>
    <w:rsid w:val="00AD699F"/>
    <w:rsid w:val="00AD71A2"/>
    <w:rsid w:val="00AD72FE"/>
    <w:rsid w:val="00AD73E5"/>
    <w:rsid w:val="00AD74BA"/>
    <w:rsid w:val="00AD7A30"/>
    <w:rsid w:val="00AD7A78"/>
    <w:rsid w:val="00AD7B3A"/>
    <w:rsid w:val="00AD7CA7"/>
    <w:rsid w:val="00AD7CE3"/>
    <w:rsid w:val="00AD7EDE"/>
    <w:rsid w:val="00AD7F20"/>
    <w:rsid w:val="00AD7FDA"/>
    <w:rsid w:val="00AE0011"/>
    <w:rsid w:val="00AE02DC"/>
    <w:rsid w:val="00AE02E1"/>
    <w:rsid w:val="00AE037B"/>
    <w:rsid w:val="00AE03AD"/>
    <w:rsid w:val="00AE03DE"/>
    <w:rsid w:val="00AE0553"/>
    <w:rsid w:val="00AE0716"/>
    <w:rsid w:val="00AE0734"/>
    <w:rsid w:val="00AE0987"/>
    <w:rsid w:val="00AE0A66"/>
    <w:rsid w:val="00AE0AE8"/>
    <w:rsid w:val="00AE0B9E"/>
    <w:rsid w:val="00AE0DD4"/>
    <w:rsid w:val="00AE1377"/>
    <w:rsid w:val="00AE15AD"/>
    <w:rsid w:val="00AE15F0"/>
    <w:rsid w:val="00AE1AB6"/>
    <w:rsid w:val="00AE1ABE"/>
    <w:rsid w:val="00AE1C37"/>
    <w:rsid w:val="00AE20B4"/>
    <w:rsid w:val="00AE21A8"/>
    <w:rsid w:val="00AE2510"/>
    <w:rsid w:val="00AE2B73"/>
    <w:rsid w:val="00AE2BBD"/>
    <w:rsid w:val="00AE2E5B"/>
    <w:rsid w:val="00AE2E85"/>
    <w:rsid w:val="00AE2F3E"/>
    <w:rsid w:val="00AE3421"/>
    <w:rsid w:val="00AE3530"/>
    <w:rsid w:val="00AE36FA"/>
    <w:rsid w:val="00AE3A40"/>
    <w:rsid w:val="00AE3AB3"/>
    <w:rsid w:val="00AE3B54"/>
    <w:rsid w:val="00AE3D3E"/>
    <w:rsid w:val="00AE3E04"/>
    <w:rsid w:val="00AE3F62"/>
    <w:rsid w:val="00AE45B0"/>
    <w:rsid w:val="00AE46C1"/>
    <w:rsid w:val="00AE4789"/>
    <w:rsid w:val="00AE48D0"/>
    <w:rsid w:val="00AE490A"/>
    <w:rsid w:val="00AE49B9"/>
    <w:rsid w:val="00AE4A33"/>
    <w:rsid w:val="00AE4AEE"/>
    <w:rsid w:val="00AE4B04"/>
    <w:rsid w:val="00AE4BF6"/>
    <w:rsid w:val="00AE4C01"/>
    <w:rsid w:val="00AE4CB5"/>
    <w:rsid w:val="00AE4E1D"/>
    <w:rsid w:val="00AE4F50"/>
    <w:rsid w:val="00AE4FD1"/>
    <w:rsid w:val="00AE5079"/>
    <w:rsid w:val="00AE5094"/>
    <w:rsid w:val="00AE5198"/>
    <w:rsid w:val="00AE51A8"/>
    <w:rsid w:val="00AE55A9"/>
    <w:rsid w:val="00AE5A0F"/>
    <w:rsid w:val="00AE5A49"/>
    <w:rsid w:val="00AE5C1C"/>
    <w:rsid w:val="00AE5C3D"/>
    <w:rsid w:val="00AE5CCF"/>
    <w:rsid w:val="00AE5F25"/>
    <w:rsid w:val="00AE601A"/>
    <w:rsid w:val="00AE602D"/>
    <w:rsid w:val="00AE645F"/>
    <w:rsid w:val="00AE65FD"/>
    <w:rsid w:val="00AE6607"/>
    <w:rsid w:val="00AE6613"/>
    <w:rsid w:val="00AE67DB"/>
    <w:rsid w:val="00AE6A68"/>
    <w:rsid w:val="00AE6B0D"/>
    <w:rsid w:val="00AE6D0F"/>
    <w:rsid w:val="00AE71B3"/>
    <w:rsid w:val="00AE758E"/>
    <w:rsid w:val="00AE7687"/>
    <w:rsid w:val="00AE7731"/>
    <w:rsid w:val="00AE785A"/>
    <w:rsid w:val="00AE786B"/>
    <w:rsid w:val="00AE7880"/>
    <w:rsid w:val="00AE7A72"/>
    <w:rsid w:val="00AE7BC4"/>
    <w:rsid w:val="00AE7C8A"/>
    <w:rsid w:val="00AE7EDB"/>
    <w:rsid w:val="00AE7EF5"/>
    <w:rsid w:val="00AE7FA6"/>
    <w:rsid w:val="00AF04C5"/>
    <w:rsid w:val="00AF05C8"/>
    <w:rsid w:val="00AF068F"/>
    <w:rsid w:val="00AF06FE"/>
    <w:rsid w:val="00AF0868"/>
    <w:rsid w:val="00AF0A86"/>
    <w:rsid w:val="00AF0B4A"/>
    <w:rsid w:val="00AF0F07"/>
    <w:rsid w:val="00AF0F67"/>
    <w:rsid w:val="00AF0FC0"/>
    <w:rsid w:val="00AF1018"/>
    <w:rsid w:val="00AF13DC"/>
    <w:rsid w:val="00AF1921"/>
    <w:rsid w:val="00AF1A6B"/>
    <w:rsid w:val="00AF1B43"/>
    <w:rsid w:val="00AF1B67"/>
    <w:rsid w:val="00AF1C92"/>
    <w:rsid w:val="00AF1D6B"/>
    <w:rsid w:val="00AF1DA9"/>
    <w:rsid w:val="00AF1DC4"/>
    <w:rsid w:val="00AF1FA3"/>
    <w:rsid w:val="00AF1FFA"/>
    <w:rsid w:val="00AF2100"/>
    <w:rsid w:val="00AF21DC"/>
    <w:rsid w:val="00AF22CF"/>
    <w:rsid w:val="00AF2600"/>
    <w:rsid w:val="00AF28A2"/>
    <w:rsid w:val="00AF2912"/>
    <w:rsid w:val="00AF29F2"/>
    <w:rsid w:val="00AF2A95"/>
    <w:rsid w:val="00AF2B32"/>
    <w:rsid w:val="00AF2FD4"/>
    <w:rsid w:val="00AF3110"/>
    <w:rsid w:val="00AF320E"/>
    <w:rsid w:val="00AF3336"/>
    <w:rsid w:val="00AF3410"/>
    <w:rsid w:val="00AF3413"/>
    <w:rsid w:val="00AF3702"/>
    <w:rsid w:val="00AF37B3"/>
    <w:rsid w:val="00AF3AB4"/>
    <w:rsid w:val="00AF3BD9"/>
    <w:rsid w:val="00AF3EA9"/>
    <w:rsid w:val="00AF3FE6"/>
    <w:rsid w:val="00AF4127"/>
    <w:rsid w:val="00AF437D"/>
    <w:rsid w:val="00AF43F7"/>
    <w:rsid w:val="00AF4429"/>
    <w:rsid w:val="00AF4473"/>
    <w:rsid w:val="00AF4515"/>
    <w:rsid w:val="00AF4657"/>
    <w:rsid w:val="00AF46AC"/>
    <w:rsid w:val="00AF46B2"/>
    <w:rsid w:val="00AF479F"/>
    <w:rsid w:val="00AF4B61"/>
    <w:rsid w:val="00AF4EA4"/>
    <w:rsid w:val="00AF50CC"/>
    <w:rsid w:val="00AF50D8"/>
    <w:rsid w:val="00AF5197"/>
    <w:rsid w:val="00AF52A3"/>
    <w:rsid w:val="00AF545D"/>
    <w:rsid w:val="00AF573D"/>
    <w:rsid w:val="00AF5A01"/>
    <w:rsid w:val="00AF5A24"/>
    <w:rsid w:val="00AF5F67"/>
    <w:rsid w:val="00AF6044"/>
    <w:rsid w:val="00AF6209"/>
    <w:rsid w:val="00AF62A6"/>
    <w:rsid w:val="00AF64BC"/>
    <w:rsid w:val="00AF65BF"/>
    <w:rsid w:val="00AF6654"/>
    <w:rsid w:val="00AF66F3"/>
    <w:rsid w:val="00AF673E"/>
    <w:rsid w:val="00AF6A50"/>
    <w:rsid w:val="00AF6AF8"/>
    <w:rsid w:val="00AF707B"/>
    <w:rsid w:val="00AF73CE"/>
    <w:rsid w:val="00AF73E8"/>
    <w:rsid w:val="00AF76D0"/>
    <w:rsid w:val="00AF7A52"/>
    <w:rsid w:val="00AF7A53"/>
    <w:rsid w:val="00AF7D65"/>
    <w:rsid w:val="00AF7DF5"/>
    <w:rsid w:val="00B00127"/>
    <w:rsid w:val="00B00603"/>
    <w:rsid w:val="00B00857"/>
    <w:rsid w:val="00B008E8"/>
    <w:rsid w:val="00B00DAC"/>
    <w:rsid w:val="00B00E06"/>
    <w:rsid w:val="00B011B8"/>
    <w:rsid w:val="00B014D5"/>
    <w:rsid w:val="00B0159E"/>
    <w:rsid w:val="00B01634"/>
    <w:rsid w:val="00B016C3"/>
    <w:rsid w:val="00B018C2"/>
    <w:rsid w:val="00B01C33"/>
    <w:rsid w:val="00B01C39"/>
    <w:rsid w:val="00B01C5E"/>
    <w:rsid w:val="00B0277A"/>
    <w:rsid w:val="00B02987"/>
    <w:rsid w:val="00B029CA"/>
    <w:rsid w:val="00B02AB9"/>
    <w:rsid w:val="00B02C86"/>
    <w:rsid w:val="00B02D29"/>
    <w:rsid w:val="00B02DAB"/>
    <w:rsid w:val="00B02ED2"/>
    <w:rsid w:val="00B02F4D"/>
    <w:rsid w:val="00B0336E"/>
    <w:rsid w:val="00B0350E"/>
    <w:rsid w:val="00B035DA"/>
    <w:rsid w:val="00B039D7"/>
    <w:rsid w:val="00B03B69"/>
    <w:rsid w:val="00B03B6A"/>
    <w:rsid w:val="00B03BE9"/>
    <w:rsid w:val="00B03BFE"/>
    <w:rsid w:val="00B03D56"/>
    <w:rsid w:val="00B03ED7"/>
    <w:rsid w:val="00B04201"/>
    <w:rsid w:val="00B0427C"/>
    <w:rsid w:val="00B042D0"/>
    <w:rsid w:val="00B0430F"/>
    <w:rsid w:val="00B044BC"/>
    <w:rsid w:val="00B044E8"/>
    <w:rsid w:val="00B04693"/>
    <w:rsid w:val="00B04814"/>
    <w:rsid w:val="00B0486E"/>
    <w:rsid w:val="00B04895"/>
    <w:rsid w:val="00B0494C"/>
    <w:rsid w:val="00B04F12"/>
    <w:rsid w:val="00B0505B"/>
    <w:rsid w:val="00B05154"/>
    <w:rsid w:val="00B052EA"/>
    <w:rsid w:val="00B053DD"/>
    <w:rsid w:val="00B057A5"/>
    <w:rsid w:val="00B058EF"/>
    <w:rsid w:val="00B05935"/>
    <w:rsid w:val="00B05C1D"/>
    <w:rsid w:val="00B05DB4"/>
    <w:rsid w:val="00B060EA"/>
    <w:rsid w:val="00B06338"/>
    <w:rsid w:val="00B06A04"/>
    <w:rsid w:val="00B06B62"/>
    <w:rsid w:val="00B06E17"/>
    <w:rsid w:val="00B06EDB"/>
    <w:rsid w:val="00B0700B"/>
    <w:rsid w:val="00B070FF"/>
    <w:rsid w:val="00B07631"/>
    <w:rsid w:val="00B079DA"/>
    <w:rsid w:val="00B07A0A"/>
    <w:rsid w:val="00B07B20"/>
    <w:rsid w:val="00B07BA6"/>
    <w:rsid w:val="00B07C22"/>
    <w:rsid w:val="00B07C74"/>
    <w:rsid w:val="00B07CAB"/>
    <w:rsid w:val="00B07D00"/>
    <w:rsid w:val="00B07E24"/>
    <w:rsid w:val="00B07F6A"/>
    <w:rsid w:val="00B07F72"/>
    <w:rsid w:val="00B10210"/>
    <w:rsid w:val="00B1051E"/>
    <w:rsid w:val="00B108EC"/>
    <w:rsid w:val="00B109B6"/>
    <w:rsid w:val="00B10A64"/>
    <w:rsid w:val="00B10B45"/>
    <w:rsid w:val="00B10BC9"/>
    <w:rsid w:val="00B11078"/>
    <w:rsid w:val="00B11130"/>
    <w:rsid w:val="00B113A9"/>
    <w:rsid w:val="00B11854"/>
    <w:rsid w:val="00B11B6E"/>
    <w:rsid w:val="00B11EF9"/>
    <w:rsid w:val="00B11F80"/>
    <w:rsid w:val="00B120FF"/>
    <w:rsid w:val="00B12263"/>
    <w:rsid w:val="00B1242E"/>
    <w:rsid w:val="00B127A1"/>
    <w:rsid w:val="00B127D2"/>
    <w:rsid w:val="00B12854"/>
    <w:rsid w:val="00B12B51"/>
    <w:rsid w:val="00B12B6F"/>
    <w:rsid w:val="00B12D34"/>
    <w:rsid w:val="00B12DA6"/>
    <w:rsid w:val="00B12DB4"/>
    <w:rsid w:val="00B12DF9"/>
    <w:rsid w:val="00B12E87"/>
    <w:rsid w:val="00B12EA0"/>
    <w:rsid w:val="00B12F76"/>
    <w:rsid w:val="00B1304E"/>
    <w:rsid w:val="00B1326B"/>
    <w:rsid w:val="00B13273"/>
    <w:rsid w:val="00B1360C"/>
    <w:rsid w:val="00B13774"/>
    <w:rsid w:val="00B137CC"/>
    <w:rsid w:val="00B13A61"/>
    <w:rsid w:val="00B13A69"/>
    <w:rsid w:val="00B13AA9"/>
    <w:rsid w:val="00B13DEE"/>
    <w:rsid w:val="00B13E4F"/>
    <w:rsid w:val="00B14428"/>
    <w:rsid w:val="00B14485"/>
    <w:rsid w:val="00B1487B"/>
    <w:rsid w:val="00B14B47"/>
    <w:rsid w:val="00B14D51"/>
    <w:rsid w:val="00B150DB"/>
    <w:rsid w:val="00B153B7"/>
    <w:rsid w:val="00B15433"/>
    <w:rsid w:val="00B15527"/>
    <w:rsid w:val="00B155B1"/>
    <w:rsid w:val="00B1577E"/>
    <w:rsid w:val="00B1583F"/>
    <w:rsid w:val="00B158B6"/>
    <w:rsid w:val="00B15B1F"/>
    <w:rsid w:val="00B15B7C"/>
    <w:rsid w:val="00B15E2F"/>
    <w:rsid w:val="00B15F3C"/>
    <w:rsid w:val="00B161D0"/>
    <w:rsid w:val="00B1620B"/>
    <w:rsid w:val="00B16329"/>
    <w:rsid w:val="00B16362"/>
    <w:rsid w:val="00B16591"/>
    <w:rsid w:val="00B165F6"/>
    <w:rsid w:val="00B169C2"/>
    <w:rsid w:val="00B16C3F"/>
    <w:rsid w:val="00B16D6C"/>
    <w:rsid w:val="00B16F4F"/>
    <w:rsid w:val="00B17455"/>
    <w:rsid w:val="00B17474"/>
    <w:rsid w:val="00B17BF3"/>
    <w:rsid w:val="00B20DA4"/>
    <w:rsid w:val="00B20EFC"/>
    <w:rsid w:val="00B20F02"/>
    <w:rsid w:val="00B21149"/>
    <w:rsid w:val="00B21235"/>
    <w:rsid w:val="00B212AF"/>
    <w:rsid w:val="00B21383"/>
    <w:rsid w:val="00B213E1"/>
    <w:rsid w:val="00B21D33"/>
    <w:rsid w:val="00B21F77"/>
    <w:rsid w:val="00B220A2"/>
    <w:rsid w:val="00B22298"/>
    <w:rsid w:val="00B223F9"/>
    <w:rsid w:val="00B226CD"/>
    <w:rsid w:val="00B229B4"/>
    <w:rsid w:val="00B23258"/>
    <w:rsid w:val="00B23339"/>
    <w:rsid w:val="00B23603"/>
    <w:rsid w:val="00B238DE"/>
    <w:rsid w:val="00B23A1A"/>
    <w:rsid w:val="00B23B69"/>
    <w:rsid w:val="00B24244"/>
    <w:rsid w:val="00B24267"/>
    <w:rsid w:val="00B243FC"/>
    <w:rsid w:val="00B2440F"/>
    <w:rsid w:val="00B24769"/>
    <w:rsid w:val="00B249D6"/>
    <w:rsid w:val="00B24B0D"/>
    <w:rsid w:val="00B24BC5"/>
    <w:rsid w:val="00B24CD0"/>
    <w:rsid w:val="00B25179"/>
    <w:rsid w:val="00B256EA"/>
    <w:rsid w:val="00B25742"/>
    <w:rsid w:val="00B25BCF"/>
    <w:rsid w:val="00B25E0E"/>
    <w:rsid w:val="00B25E44"/>
    <w:rsid w:val="00B262B5"/>
    <w:rsid w:val="00B2637B"/>
    <w:rsid w:val="00B266D8"/>
    <w:rsid w:val="00B26B4F"/>
    <w:rsid w:val="00B26E6F"/>
    <w:rsid w:val="00B26EC5"/>
    <w:rsid w:val="00B2729A"/>
    <w:rsid w:val="00B27332"/>
    <w:rsid w:val="00B2739D"/>
    <w:rsid w:val="00B273CF"/>
    <w:rsid w:val="00B274DC"/>
    <w:rsid w:val="00B27581"/>
    <w:rsid w:val="00B27E77"/>
    <w:rsid w:val="00B302FA"/>
    <w:rsid w:val="00B30BAD"/>
    <w:rsid w:val="00B30CDF"/>
    <w:rsid w:val="00B30F40"/>
    <w:rsid w:val="00B30FDB"/>
    <w:rsid w:val="00B30FF7"/>
    <w:rsid w:val="00B31083"/>
    <w:rsid w:val="00B311A3"/>
    <w:rsid w:val="00B31314"/>
    <w:rsid w:val="00B31324"/>
    <w:rsid w:val="00B31501"/>
    <w:rsid w:val="00B315BC"/>
    <w:rsid w:val="00B31736"/>
    <w:rsid w:val="00B318A5"/>
    <w:rsid w:val="00B319FA"/>
    <w:rsid w:val="00B32304"/>
    <w:rsid w:val="00B3238E"/>
    <w:rsid w:val="00B3246D"/>
    <w:rsid w:val="00B3273D"/>
    <w:rsid w:val="00B32824"/>
    <w:rsid w:val="00B32A4D"/>
    <w:rsid w:val="00B32B37"/>
    <w:rsid w:val="00B32D6C"/>
    <w:rsid w:val="00B32FC6"/>
    <w:rsid w:val="00B3324A"/>
    <w:rsid w:val="00B33269"/>
    <w:rsid w:val="00B332FE"/>
    <w:rsid w:val="00B3332C"/>
    <w:rsid w:val="00B3349D"/>
    <w:rsid w:val="00B33645"/>
    <w:rsid w:val="00B339CA"/>
    <w:rsid w:val="00B33E36"/>
    <w:rsid w:val="00B33FFE"/>
    <w:rsid w:val="00B34048"/>
    <w:rsid w:val="00B340BA"/>
    <w:rsid w:val="00B34316"/>
    <w:rsid w:val="00B345C7"/>
    <w:rsid w:val="00B34920"/>
    <w:rsid w:val="00B34932"/>
    <w:rsid w:val="00B34A3D"/>
    <w:rsid w:val="00B34CF3"/>
    <w:rsid w:val="00B34E0D"/>
    <w:rsid w:val="00B34E3C"/>
    <w:rsid w:val="00B34ED5"/>
    <w:rsid w:val="00B356B0"/>
    <w:rsid w:val="00B358E1"/>
    <w:rsid w:val="00B3591C"/>
    <w:rsid w:val="00B35C21"/>
    <w:rsid w:val="00B35C7D"/>
    <w:rsid w:val="00B35E53"/>
    <w:rsid w:val="00B35F11"/>
    <w:rsid w:val="00B35FB9"/>
    <w:rsid w:val="00B35FE1"/>
    <w:rsid w:val="00B363D6"/>
    <w:rsid w:val="00B3669E"/>
    <w:rsid w:val="00B368FF"/>
    <w:rsid w:val="00B36A56"/>
    <w:rsid w:val="00B36B43"/>
    <w:rsid w:val="00B3749D"/>
    <w:rsid w:val="00B37799"/>
    <w:rsid w:val="00B37810"/>
    <w:rsid w:val="00B37B4B"/>
    <w:rsid w:val="00B37D0F"/>
    <w:rsid w:val="00B37D97"/>
    <w:rsid w:val="00B40010"/>
    <w:rsid w:val="00B40030"/>
    <w:rsid w:val="00B400C6"/>
    <w:rsid w:val="00B400CB"/>
    <w:rsid w:val="00B402DF"/>
    <w:rsid w:val="00B40402"/>
    <w:rsid w:val="00B40547"/>
    <w:rsid w:val="00B4060F"/>
    <w:rsid w:val="00B40AA3"/>
    <w:rsid w:val="00B40C69"/>
    <w:rsid w:val="00B40E18"/>
    <w:rsid w:val="00B40EE2"/>
    <w:rsid w:val="00B414DB"/>
    <w:rsid w:val="00B41553"/>
    <w:rsid w:val="00B41897"/>
    <w:rsid w:val="00B41968"/>
    <w:rsid w:val="00B41AB9"/>
    <w:rsid w:val="00B41AC0"/>
    <w:rsid w:val="00B41E25"/>
    <w:rsid w:val="00B41EAC"/>
    <w:rsid w:val="00B41F28"/>
    <w:rsid w:val="00B41FB5"/>
    <w:rsid w:val="00B4229C"/>
    <w:rsid w:val="00B422C7"/>
    <w:rsid w:val="00B424E2"/>
    <w:rsid w:val="00B425D6"/>
    <w:rsid w:val="00B42777"/>
    <w:rsid w:val="00B4291F"/>
    <w:rsid w:val="00B42C3D"/>
    <w:rsid w:val="00B43053"/>
    <w:rsid w:val="00B43090"/>
    <w:rsid w:val="00B437D3"/>
    <w:rsid w:val="00B43859"/>
    <w:rsid w:val="00B43B08"/>
    <w:rsid w:val="00B43EF6"/>
    <w:rsid w:val="00B440C1"/>
    <w:rsid w:val="00B4435C"/>
    <w:rsid w:val="00B44390"/>
    <w:rsid w:val="00B443CC"/>
    <w:rsid w:val="00B44560"/>
    <w:rsid w:val="00B445BA"/>
    <w:rsid w:val="00B445E4"/>
    <w:rsid w:val="00B44696"/>
    <w:rsid w:val="00B44710"/>
    <w:rsid w:val="00B4474C"/>
    <w:rsid w:val="00B447EC"/>
    <w:rsid w:val="00B44B0C"/>
    <w:rsid w:val="00B44D17"/>
    <w:rsid w:val="00B45037"/>
    <w:rsid w:val="00B45442"/>
    <w:rsid w:val="00B456E3"/>
    <w:rsid w:val="00B45825"/>
    <w:rsid w:val="00B45B92"/>
    <w:rsid w:val="00B45D6E"/>
    <w:rsid w:val="00B45E7A"/>
    <w:rsid w:val="00B45F19"/>
    <w:rsid w:val="00B45F21"/>
    <w:rsid w:val="00B45F5E"/>
    <w:rsid w:val="00B460BA"/>
    <w:rsid w:val="00B461B8"/>
    <w:rsid w:val="00B463F5"/>
    <w:rsid w:val="00B46B2E"/>
    <w:rsid w:val="00B46BA0"/>
    <w:rsid w:val="00B46CC0"/>
    <w:rsid w:val="00B4721C"/>
    <w:rsid w:val="00B47624"/>
    <w:rsid w:val="00B476DB"/>
    <w:rsid w:val="00B47700"/>
    <w:rsid w:val="00B47761"/>
    <w:rsid w:val="00B47811"/>
    <w:rsid w:val="00B479CD"/>
    <w:rsid w:val="00B5001C"/>
    <w:rsid w:val="00B5021A"/>
    <w:rsid w:val="00B5021C"/>
    <w:rsid w:val="00B5027A"/>
    <w:rsid w:val="00B50389"/>
    <w:rsid w:val="00B50483"/>
    <w:rsid w:val="00B508ED"/>
    <w:rsid w:val="00B50EB5"/>
    <w:rsid w:val="00B5113C"/>
    <w:rsid w:val="00B5131B"/>
    <w:rsid w:val="00B5148A"/>
    <w:rsid w:val="00B51836"/>
    <w:rsid w:val="00B518E6"/>
    <w:rsid w:val="00B51B14"/>
    <w:rsid w:val="00B51B76"/>
    <w:rsid w:val="00B51EB2"/>
    <w:rsid w:val="00B521A5"/>
    <w:rsid w:val="00B5228C"/>
    <w:rsid w:val="00B5249C"/>
    <w:rsid w:val="00B52579"/>
    <w:rsid w:val="00B526C8"/>
    <w:rsid w:val="00B5287A"/>
    <w:rsid w:val="00B52A84"/>
    <w:rsid w:val="00B53022"/>
    <w:rsid w:val="00B53052"/>
    <w:rsid w:val="00B5335D"/>
    <w:rsid w:val="00B534B7"/>
    <w:rsid w:val="00B53610"/>
    <w:rsid w:val="00B53695"/>
    <w:rsid w:val="00B538E3"/>
    <w:rsid w:val="00B538EF"/>
    <w:rsid w:val="00B539D3"/>
    <w:rsid w:val="00B539E1"/>
    <w:rsid w:val="00B53DBF"/>
    <w:rsid w:val="00B53E34"/>
    <w:rsid w:val="00B5413F"/>
    <w:rsid w:val="00B54585"/>
    <w:rsid w:val="00B54608"/>
    <w:rsid w:val="00B54BEE"/>
    <w:rsid w:val="00B54C72"/>
    <w:rsid w:val="00B54F6E"/>
    <w:rsid w:val="00B552BA"/>
    <w:rsid w:val="00B555DC"/>
    <w:rsid w:val="00B5594C"/>
    <w:rsid w:val="00B559E6"/>
    <w:rsid w:val="00B55A01"/>
    <w:rsid w:val="00B55A4A"/>
    <w:rsid w:val="00B55C7E"/>
    <w:rsid w:val="00B55C8D"/>
    <w:rsid w:val="00B55D86"/>
    <w:rsid w:val="00B56077"/>
    <w:rsid w:val="00B5613D"/>
    <w:rsid w:val="00B56387"/>
    <w:rsid w:val="00B563A4"/>
    <w:rsid w:val="00B563F8"/>
    <w:rsid w:val="00B564EC"/>
    <w:rsid w:val="00B566CE"/>
    <w:rsid w:val="00B5686E"/>
    <w:rsid w:val="00B569E4"/>
    <w:rsid w:val="00B56C0D"/>
    <w:rsid w:val="00B56C40"/>
    <w:rsid w:val="00B56EC3"/>
    <w:rsid w:val="00B56F08"/>
    <w:rsid w:val="00B57309"/>
    <w:rsid w:val="00B5745B"/>
    <w:rsid w:val="00B574BB"/>
    <w:rsid w:val="00B57699"/>
    <w:rsid w:val="00B57785"/>
    <w:rsid w:val="00B5783B"/>
    <w:rsid w:val="00B57B7B"/>
    <w:rsid w:val="00B57EB6"/>
    <w:rsid w:val="00B57F2F"/>
    <w:rsid w:val="00B60082"/>
    <w:rsid w:val="00B604CF"/>
    <w:rsid w:val="00B60643"/>
    <w:rsid w:val="00B6068E"/>
    <w:rsid w:val="00B606D7"/>
    <w:rsid w:val="00B606FC"/>
    <w:rsid w:val="00B60778"/>
    <w:rsid w:val="00B60AAB"/>
    <w:rsid w:val="00B60B36"/>
    <w:rsid w:val="00B614C6"/>
    <w:rsid w:val="00B6150F"/>
    <w:rsid w:val="00B61726"/>
    <w:rsid w:val="00B6177E"/>
    <w:rsid w:val="00B61816"/>
    <w:rsid w:val="00B618DD"/>
    <w:rsid w:val="00B61A59"/>
    <w:rsid w:val="00B61AAC"/>
    <w:rsid w:val="00B61B5C"/>
    <w:rsid w:val="00B61F57"/>
    <w:rsid w:val="00B62201"/>
    <w:rsid w:val="00B62368"/>
    <w:rsid w:val="00B62400"/>
    <w:rsid w:val="00B62448"/>
    <w:rsid w:val="00B624F0"/>
    <w:rsid w:val="00B62AB0"/>
    <w:rsid w:val="00B62AE9"/>
    <w:rsid w:val="00B62B85"/>
    <w:rsid w:val="00B62EBC"/>
    <w:rsid w:val="00B62EEF"/>
    <w:rsid w:val="00B63012"/>
    <w:rsid w:val="00B6313C"/>
    <w:rsid w:val="00B631F6"/>
    <w:rsid w:val="00B63348"/>
    <w:rsid w:val="00B634B3"/>
    <w:rsid w:val="00B636DA"/>
    <w:rsid w:val="00B636FD"/>
    <w:rsid w:val="00B638E8"/>
    <w:rsid w:val="00B63973"/>
    <w:rsid w:val="00B63A55"/>
    <w:rsid w:val="00B63B3B"/>
    <w:rsid w:val="00B63D2E"/>
    <w:rsid w:val="00B63EA4"/>
    <w:rsid w:val="00B6434C"/>
    <w:rsid w:val="00B65069"/>
    <w:rsid w:val="00B6520A"/>
    <w:rsid w:val="00B65264"/>
    <w:rsid w:val="00B657C9"/>
    <w:rsid w:val="00B65814"/>
    <w:rsid w:val="00B65843"/>
    <w:rsid w:val="00B65985"/>
    <w:rsid w:val="00B65A15"/>
    <w:rsid w:val="00B65A6F"/>
    <w:rsid w:val="00B65A94"/>
    <w:rsid w:val="00B65DAA"/>
    <w:rsid w:val="00B65E95"/>
    <w:rsid w:val="00B66344"/>
    <w:rsid w:val="00B664BC"/>
    <w:rsid w:val="00B66775"/>
    <w:rsid w:val="00B668AB"/>
    <w:rsid w:val="00B66919"/>
    <w:rsid w:val="00B669E5"/>
    <w:rsid w:val="00B66B2F"/>
    <w:rsid w:val="00B66B8A"/>
    <w:rsid w:val="00B66BB2"/>
    <w:rsid w:val="00B66F27"/>
    <w:rsid w:val="00B6740B"/>
    <w:rsid w:val="00B6743F"/>
    <w:rsid w:val="00B67A7E"/>
    <w:rsid w:val="00B67BB6"/>
    <w:rsid w:val="00B67E7A"/>
    <w:rsid w:val="00B700DA"/>
    <w:rsid w:val="00B700DD"/>
    <w:rsid w:val="00B702D2"/>
    <w:rsid w:val="00B70386"/>
    <w:rsid w:val="00B703E0"/>
    <w:rsid w:val="00B704C5"/>
    <w:rsid w:val="00B704F1"/>
    <w:rsid w:val="00B705EE"/>
    <w:rsid w:val="00B70A63"/>
    <w:rsid w:val="00B70AA8"/>
    <w:rsid w:val="00B70E0A"/>
    <w:rsid w:val="00B70EEF"/>
    <w:rsid w:val="00B70F65"/>
    <w:rsid w:val="00B70FD0"/>
    <w:rsid w:val="00B711AF"/>
    <w:rsid w:val="00B71424"/>
    <w:rsid w:val="00B71665"/>
    <w:rsid w:val="00B717C8"/>
    <w:rsid w:val="00B71958"/>
    <w:rsid w:val="00B71B30"/>
    <w:rsid w:val="00B71C1C"/>
    <w:rsid w:val="00B71DA3"/>
    <w:rsid w:val="00B71F71"/>
    <w:rsid w:val="00B71FF0"/>
    <w:rsid w:val="00B71FFD"/>
    <w:rsid w:val="00B7207A"/>
    <w:rsid w:val="00B720EC"/>
    <w:rsid w:val="00B72269"/>
    <w:rsid w:val="00B72366"/>
    <w:rsid w:val="00B72374"/>
    <w:rsid w:val="00B72914"/>
    <w:rsid w:val="00B72918"/>
    <w:rsid w:val="00B72A16"/>
    <w:rsid w:val="00B72A68"/>
    <w:rsid w:val="00B72CEC"/>
    <w:rsid w:val="00B72E05"/>
    <w:rsid w:val="00B732EA"/>
    <w:rsid w:val="00B73363"/>
    <w:rsid w:val="00B734CE"/>
    <w:rsid w:val="00B73694"/>
    <w:rsid w:val="00B736FA"/>
    <w:rsid w:val="00B73974"/>
    <w:rsid w:val="00B73AE1"/>
    <w:rsid w:val="00B73B9C"/>
    <w:rsid w:val="00B73C13"/>
    <w:rsid w:val="00B7405C"/>
    <w:rsid w:val="00B74325"/>
    <w:rsid w:val="00B74526"/>
    <w:rsid w:val="00B745FD"/>
    <w:rsid w:val="00B749A1"/>
    <w:rsid w:val="00B74D4B"/>
    <w:rsid w:val="00B74DD2"/>
    <w:rsid w:val="00B74E3D"/>
    <w:rsid w:val="00B74EC8"/>
    <w:rsid w:val="00B74EDB"/>
    <w:rsid w:val="00B74F7F"/>
    <w:rsid w:val="00B75113"/>
    <w:rsid w:val="00B75121"/>
    <w:rsid w:val="00B753A7"/>
    <w:rsid w:val="00B75529"/>
    <w:rsid w:val="00B75753"/>
    <w:rsid w:val="00B7588E"/>
    <w:rsid w:val="00B75B08"/>
    <w:rsid w:val="00B75C13"/>
    <w:rsid w:val="00B75C34"/>
    <w:rsid w:val="00B761E0"/>
    <w:rsid w:val="00B765E3"/>
    <w:rsid w:val="00B7663C"/>
    <w:rsid w:val="00B76744"/>
    <w:rsid w:val="00B7698A"/>
    <w:rsid w:val="00B76AFB"/>
    <w:rsid w:val="00B76CAC"/>
    <w:rsid w:val="00B76D22"/>
    <w:rsid w:val="00B76EDF"/>
    <w:rsid w:val="00B77582"/>
    <w:rsid w:val="00B7768C"/>
    <w:rsid w:val="00B777F9"/>
    <w:rsid w:val="00B779F5"/>
    <w:rsid w:val="00B77C25"/>
    <w:rsid w:val="00B77E63"/>
    <w:rsid w:val="00B77FF4"/>
    <w:rsid w:val="00B8047A"/>
    <w:rsid w:val="00B80500"/>
    <w:rsid w:val="00B80552"/>
    <w:rsid w:val="00B80A80"/>
    <w:rsid w:val="00B8117E"/>
    <w:rsid w:val="00B81441"/>
    <w:rsid w:val="00B815BD"/>
    <w:rsid w:val="00B81B90"/>
    <w:rsid w:val="00B81EFA"/>
    <w:rsid w:val="00B81FC5"/>
    <w:rsid w:val="00B82054"/>
    <w:rsid w:val="00B820D5"/>
    <w:rsid w:val="00B821D1"/>
    <w:rsid w:val="00B82450"/>
    <w:rsid w:val="00B82A06"/>
    <w:rsid w:val="00B82C2C"/>
    <w:rsid w:val="00B82C65"/>
    <w:rsid w:val="00B82E12"/>
    <w:rsid w:val="00B82F4F"/>
    <w:rsid w:val="00B82FA6"/>
    <w:rsid w:val="00B82FAE"/>
    <w:rsid w:val="00B83031"/>
    <w:rsid w:val="00B831B0"/>
    <w:rsid w:val="00B8347E"/>
    <w:rsid w:val="00B834A2"/>
    <w:rsid w:val="00B837D7"/>
    <w:rsid w:val="00B83BB5"/>
    <w:rsid w:val="00B83C2F"/>
    <w:rsid w:val="00B83D8E"/>
    <w:rsid w:val="00B83EB5"/>
    <w:rsid w:val="00B84176"/>
    <w:rsid w:val="00B84277"/>
    <w:rsid w:val="00B842D2"/>
    <w:rsid w:val="00B84507"/>
    <w:rsid w:val="00B845B2"/>
    <w:rsid w:val="00B845B9"/>
    <w:rsid w:val="00B84694"/>
    <w:rsid w:val="00B847EA"/>
    <w:rsid w:val="00B84806"/>
    <w:rsid w:val="00B84869"/>
    <w:rsid w:val="00B84891"/>
    <w:rsid w:val="00B84AEF"/>
    <w:rsid w:val="00B84C59"/>
    <w:rsid w:val="00B84CBF"/>
    <w:rsid w:val="00B84E90"/>
    <w:rsid w:val="00B85084"/>
    <w:rsid w:val="00B85464"/>
    <w:rsid w:val="00B856EA"/>
    <w:rsid w:val="00B8571F"/>
    <w:rsid w:val="00B858AA"/>
    <w:rsid w:val="00B85943"/>
    <w:rsid w:val="00B859EA"/>
    <w:rsid w:val="00B85AFD"/>
    <w:rsid w:val="00B85BAD"/>
    <w:rsid w:val="00B85E61"/>
    <w:rsid w:val="00B86193"/>
    <w:rsid w:val="00B864F7"/>
    <w:rsid w:val="00B86521"/>
    <w:rsid w:val="00B865C8"/>
    <w:rsid w:val="00B86607"/>
    <w:rsid w:val="00B8687A"/>
    <w:rsid w:val="00B86B79"/>
    <w:rsid w:val="00B86EFB"/>
    <w:rsid w:val="00B87234"/>
    <w:rsid w:val="00B87859"/>
    <w:rsid w:val="00B8798C"/>
    <w:rsid w:val="00B87C8B"/>
    <w:rsid w:val="00B87E76"/>
    <w:rsid w:val="00B9031E"/>
    <w:rsid w:val="00B9066B"/>
    <w:rsid w:val="00B908E7"/>
    <w:rsid w:val="00B90911"/>
    <w:rsid w:val="00B9096C"/>
    <w:rsid w:val="00B90A94"/>
    <w:rsid w:val="00B90D55"/>
    <w:rsid w:val="00B90F7B"/>
    <w:rsid w:val="00B910E1"/>
    <w:rsid w:val="00B91163"/>
    <w:rsid w:val="00B91196"/>
    <w:rsid w:val="00B91371"/>
    <w:rsid w:val="00B914C2"/>
    <w:rsid w:val="00B918CB"/>
    <w:rsid w:val="00B91A8D"/>
    <w:rsid w:val="00B91BB8"/>
    <w:rsid w:val="00B91D47"/>
    <w:rsid w:val="00B91D7B"/>
    <w:rsid w:val="00B91EFB"/>
    <w:rsid w:val="00B91F0F"/>
    <w:rsid w:val="00B920C0"/>
    <w:rsid w:val="00B921E1"/>
    <w:rsid w:val="00B9220A"/>
    <w:rsid w:val="00B924F0"/>
    <w:rsid w:val="00B92558"/>
    <w:rsid w:val="00B926EE"/>
    <w:rsid w:val="00B9273E"/>
    <w:rsid w:val="00B92A26"/>
    <w:rsid w:val="00B92AAB"/>
    <w:rsid w:val="00B92B46"/>
    <w:rsid w:val="00B93088"/>
    <w:rsid w:val="00B93203"/>
    <w:rsid w:val="00B93613"/>
    <w:rsid w:val="00B939B2"/>
    <w:rsid w:val="00B93ACE"/>
    <w:rsid w:val="00B93B12"/>
    <w:rsid w:val="00B93C12"/>
    <w:rsid w:val="00B93DE0"/>
    <w:rsid w:val="00B93F7C"/>
    <w:rsid w:val="00B94018"/>
    <w:rsid w:val="00B94568"/>
    <w:rsid w:val="00B94584"/>
    <w:rsid w:val="00B95037"/>
    <w:rsid w:val="00B95040"/>
    <w:rsid w:val="00B95131"/>
    <w:rsid w:val="00B953E2"/>
    <w:rsid w:val="00B957F6"/>
    <w:rsid w:val="00B9583F"/>
    <w:rsid w:val="00B958D3"/>
    <w:rsid w:val="00B95914"/>
    <w:rsid w:val="00B95C66"/>
    <w:rsid w:val="00B95D62"/>
    <w:rsid w:val="00B95DF2"/>
    <w:rsid w:val="00B95E12"/>
    <w:rsid w:val="00B95F69"/>
    <w:rsid w:val="00B9601C"/>
    <w:rsid w:val="00B96172"/>
    <w:rsid w:val="00B9621F"/>
    <w:rsid w:val="00B96681"/>
    <w:rsid w:val="00B9669B"/>
    <w:rsid w:val="00B96745"/>
    <w:rsid w:val="00B96CC9"/>
    <w:rsid w:val="00B96EFF"/>
    <w:rsid w:val="00B96F72"/>
    <w:rsid w:val="00B96FF6"/>
    <w:rsid w:val="00B975E9"/>
    <w:rsid w:val="00B97ABC"/>
    <w:rsid w:val="00B97E9E"/>
    <w:rsid w:val="00BA000A"/>
    <w:rsid w:val="00BA002B"/>
    <w:rsid w:val="00BA0215"/>
    <w:rsid w:val="00BA028E"/>
    <w:rsid w:val="00BA02E2"/>
    <w:rsid w:val="00BA0556"/>
    <w:rsid w:val="00BA07CF"/>
    <w:rsid w:val="00BA0A75"/>
    <w:rsid w:val="00BA0ABF"/>
    <w:rsid w:val="00BA0AC5"/>
    <w:rsid w:val="00BA0B55"/>
    <w:rsid w:val="00BA0EFC"/>
    <w:rsid w:val="00BA1190"/>
    <w:rsid w:val="00BA11A3"/>
    <w:rsid w:val="00BA1423"/>
    <w:rsid w:val="00BA1625"/>
    <w:rsid w:val="00BA18B0"/>
    <w:rsid w:val="00BA19BE"/>
    <w:rsid w:val="00BA19CE"/>
    <w:rsid w:val="00BA1DAD"/>
    <w:rsid w:val="00BA2306"/>
    <w:rsid w:val="00BA231F"/>
    <w:rsid w:val="00BA2555"/>
    <w:rsid w:val="00BA2630"/>
    <w:rsid w:val="00BA2761"/>
    <w:rsid w:val="00BA2A24"/>
    <w:rsid w:val="00BA2A5A"/>
    <w:rsid w:val="00BA2A8F"/>
    <w:rsid w:val="00BA2B1A"/>
    <w:rsid w:val="00BA2EDA"/>
    <w:rsid w:val="00BA31B0"/>
    <w:rsid w:val="00BA31FC"/>
    <w:rsid w:val="00BA3233"/>
    <w:rsid w:val="00BA34D3"/>
    <w:rsid w:val="00BA3656"/>
    <w:rsid w:val="00BA3C50"/>
    <w:rsid w:val="00BA3C7C"/>
    <w:rsid w:val="00BA3CB8"/>
    <w:rsid w:val="00BA3D41"/>
    <w:rsid w:val="00BA411F"/>
    <w:rsid w:val="00BA4186"/>
    <w:rsid w:val="00BA45E9"/>
    <w:rsid w:val="00BA4628"/>
    <w:rsid w:val="00BA46CB"/>
    <w:rsid w:val="00BA4871"/>
    <w:rsid w:val="00BA4B66"/>
    <w:rsid w:val="00BA4DA1"/>
    <w:rsid w:val="00BA4E73"/>
    <w:rsid w:val="00BA5564"/>
    <w:rsid w:val="00BA5609"/>
    <w:rsid w:val="00BA57E7"/>
    <w:rsid w:val="00BA5818"/>
    <w:rsid w:val="00BA58EE"/>
    <w:rsid w:val="00BA5B3B"/>
    <w:rsid w:val="00BA5D5B"/>
    <w:rsid w:val="00BA5DE0"/>
    <w:rsid w:val="00BA5FDC"/>
    <w:rsid w:val="00BA6060"/>
    <w:rsid w:val="00BA667A"/>
    <w:rsid w:val="00BA6706"/>
    <w:rsid w:val="00BA683C"/>
    <w:rsid w:val="00BA6B63"/>
    <w:rsid w:val="00BA6B7A"/>
    <w:rsid w:val="00BA6C15"/>
    <w:rsid w:val="00BA6DF0"/>
    <w:rsid w:val="00BA6E11"/>
    <w:rsid w:val="00BA702B"/>
    <w:rsid w:val="00BA731A"/>
    <w:rsid w:val="00BA758E"/>
    <w:rsid w:val="00BA7623"/>
    <w:rsid w:val="00BA7636"/>
    <w:rsid w:val="00BA77C6"/>
    <w:rsid w:val="00BA781D"/>
    <w:rsid w:val="00BA7A94"/>
    <w:rsid w:val="00BA7B9E"/>
    <w:rsid w:val="00BA7E69"/>
    <w:rsid w:val="00BB00D4"/>
    <w:rsid w:val="00BB0480"/>
    <w:rsid w:val="00BB06F2"/>
    <w:rsid w:val="00BB0B4D"/>
    <w:rsid w:val="00BB0E18"/>
    <w:rsid w:val="00BB0F5E"/>
    <w:rsid w:val="00BB0FD5"/>
    <w:rsid w:val="00BB10C3"/>
    <w:rsid w:val="00BB119F"/>
    <w:rsid w:val="00BB11B7"/>
    <w:rsid w:val="00BB13EB"/>
    <w:rsid w:val="00BB14A1"/>
    <w:rsid w:val="00BB17BC"/>
    <w:rsid w:val="00BB1A19"/>
    <w:rsid w:val="00BB1A31"/>
    <w:rsid w:val="00BB1AE0"/>
    <w:rsid w:val="00BB1BF2"/>
    <w:rsid w:val="00BB1D70"/>
    <w:rsid w:val="00BB208C"/>
    <w:rsid w:val="00BB210E"/>
    <w:rsid w:val="00BB21AB"/>
    <w:rsid w:val="00BB22A9"/>
    <w:rsid w:val="00BB266D"/>
    <w:rsid w:val="00BB2865"/>
    <w:rsid w:val="00BB286E"/>
    <w:rsid w:val="00BB28FD"/>
    <w:rsid w:val="00BB2A95"/>
    <w:rsid w:val="00BB2B1E"/>
    <w:rsid w:val="00BB2D61"/>
    <w:rsid w:val="00BB2E39"/>
    <w:rsid w:val="00BB3029"/>
    <w:rsid w:val="00BB31AC"/>
    <w:rsid w:val="00BB339C"/>
    <w:rsid w:val="00BB3684"/>
    <w:rsid w:val="00BB3748"/>
    <w:rsid w:val="00BB3760"/>
    <w:rsid w:val="00BB38AF"/>
    <w:rsid w:val="00BB3BE7"/>
    <w:rsid w:val="00BB3D1F"/>
    <w:rsid w:val="00BB403A"/>
    <w:rsid w:val="00BB4408"/>
    <w:rsid w:val="00BB4436"/>
    <w:rsid w:val="00BB4557"/>
    <w:rsid w:val="00BB456F"/>
    <w:rsid w:val="00BB46AF"/>
    <w:rsid w:val="00BB48F1"/>
    <w:rsid w:val="00BB4A8A"/>
    <w:rsid w:val="00BB4BAB"/>
    <w:rsid w:val="00BB4E65"/>
    <w:rsid w:val="00BB51E1"/>
    <w:rsid w:val="00BB527D"/>
    <w:rsid w:val="00BB52C5"/>
    <w:rsid w:val="00BB52FB"/>
    <w:rsid w:val="00BB530F"/>
    <w:rsid w:val="00BB568A"/>
    <w:rsid w:val="00BB5AB8"/>
    <w:rsid w:val="00BB5C72"/>
    <w:rsid w:val="00BB5F6B"/>
    <w:rsid w:val="00BB6030"/>
    <w:rsid w:val="00BB60F4"/>
    <w:rsid w:val="00BB62F6"/>
    <w:rsid w:val="00BB64EA"/>
    <w:rsid w:val="00BB6966"/>
    <w:rsid w:val="00BB69DA"/>
    <w:rsid w:val="00BB6E89"/>
    <w:rsid w:val="00BB7B50"/>
    <w:rsid w:val="00BB7EDD"/>
    <w:rsid w:val="00BB7F91"/>
    <w:rsid w:val="00BC02B8"/>
    <w:rsid w:val="00BC0320"/>
    <w:rsid w:val="00BC0852"/>
    <w:rsid w:val="00BC0897"/>
    <w:rsid w:val="00BC09A5"/>
    <w:rsid w:val="00BC0A86"/>
    <w:rsid w:val="00BC0B3D"/>
    <w:rsid w:val="00BC0BE7"/>
    <w:rsid w:val="00BC0DCE"/>
    <w:rsid w:val="00BC0F28"/>
    <w:rsid w:val="00BC0FC7"/>
    <w:rsid w:val="00BC1088"/>
    <w:rsid w:val="00BC1094"/>
    <w:rsid w:val="00BC127C"/>
    <w:rsid w:val="00BC1287"/>
    <w:rsid w:val="00BC1352"/>
    <w:rsid w:val="00BC1484"/>
    <w:rsid w:val="00BC17FC"/>
    <w:rsid w:val="00BC19E4"/>
    <w:rsid w:val="00BC19EC"/>
    <w:rsid w:val="00BC1B15"/>
    <w:rsid w:val="00BC1D6C"/>
    <w:rsid w:val="00BC215A"/>
    <w:rsid w:val="00BC215D"/>
    <w:rsid w:val="00BC2704"/>
    <w:rsid w:val="00BC2936"/>
    <w:rsid w:val="00BC29F6"/>
    <w:rsid w:val="00BC2C12"/>
    <w:rsid w:val="00BC33CB"/>
    <w:rsid w:val="00BC3667"/>
    <w:rsid w:val="00BC36CB"/>
    <w:rsid w:val="00BC3AA9"/>
    <w:rsid w:val="00BC3D85"/>
    <w:rsid w:val="00BC4143"/>
    <w:rsid w:val="00BC42DA"/>
    <w:rsid w:val="00BC4E2D"/>
    <w:rsid w:val="00BC50A6"/>
    <w:rsid w:val="00BC55EE"/>
    <w:rsid w:val="00BC569F"/>
    <w:rsid w:val="00BC5791"/>
    <w:rsid w:val="00BC5922"/>
    <w:rsid w:val="00BC5D62"/>
    <w:rsid w:val="00BC5E14"/>
    <w:rsid w:val="00BC5FC7"/>
    <w:rsid w:val="00BC6120"/>
    <w:rsid w:val="00BC6145"/>
    <w:rsid w:val="00BC621C"/>
    <w:rsid w:val="00BC65F8"/>
    <w:rsid w:val="00BC6606"/>
    <w:rsid w:val="00BC66DB"/>
    <w:rsid w:val="00BC687D"/>
    <w:rsid w:val="00BC6B9B"/>
    <w:rsid w:val="00BC6E3D"/>
    <w:rsid w:val="00BC70DF"/>
    <w:rsid w:val="00BC7517"/>
    <w:rsid w:val="00BC7593"/>
    <w:rsid w:val="00BC78BE"/>
    <w:rsid w:val="00BC790B"/>
    <w:rsid w:val="00BC7A70"/>
    <w:rsid w:val="00BC7C1B"/>
    <w:rsid w:val="00BC7C58"/>
    <w:rsid w:val="00BC7C70"/>
    <w:rsid w:val="00BD047E"/>
    <w:rsid w:val="00BD06C8"/>
    <w:rsid w:val="00BD080B"/>
    <w:rsid w:val="00BD0A79"/>
    <w:rsid w:val="00BD0A98"/>
    <w:rsid w:val="00BD0AF2"/>
    <w:rsid w:val="00BD0FBA"/>
    <w:rsid w:val="00BD190D"/>
    <w:rsid w:val="00BD1B11"/>
    <w:rsid w:val="00BD1DD9"/>
    <w:rsid w:val="00BD2128"/>
    <w:rsid w:val="00BD2240"/>
    <w:rsid w:val="00BD234F"/>
    <w:rsid w:val="00BD24D3"/>
    <w:rsid w:val="00BD268C"/>
    <w:rsid w:val="00BD281F"/>
    <w:rsid w:val="00BD2BF1"/>
    <w:rsid w:val="00BD315F"/>
    <w:rsid w:val="00BD3315"/>
    <w:rsid w:val="00BD335A"/>
    <w:rsid w:val="00BD363A"/>
    <w:rsid w:val="00BD39F9"/>
    <w:rsid w:val="00BD3FB4"/>
    <w:rsid w:val="00BD4202"/>
    <w:rsid w:val="00BD43BC"/>
    <w:rsid w:val="00BD44C6"/>
    <w:rsid w:val="00BD46CF"/>
    <w:rsid w:val="00BD475D"/>
    <w:rsid w:val="00BD4837"/>
    <w:rsid w:val="00BD493D"/>
    <w:rsid w:val="00BD4945"/>
    <w:rsid w:val="00BD4B02"/>
    <w:rsid w:val="00BD4DD1"/>
    <w:rsid w:val="00BD4F0C"/>
    <w:rsid w:val="00BD52EB"/>
    <w:rsid w:val="00BD52EF"/>
    <w:rsid w:val="00BD53DA"/>
    <w:rsid w:val="00BD54BD"/>
    <w:rsid w:val="00BD57CC"/>
    <w:rsid w:val="00BD587E"/>
    <w:rsid w:val="00BD5D75"/>
    <w:rsid w:val="00BD5DAC"/>
    <w:rsid w:val="00BD60AE"/>
    <w:rsid w:val="00BD646D"/>
    <w:rsid w:val="00BD682F"/>
    <w:rsid w:val="00BD6C21"/>
    <w:rsid w:val="00BD6DB6"/>
    <w:rsid w:val="00BD730D"/>
    <w:rsid w:val="00BD7320"/>
    <w:rsid w:val="00BD7454"/>
    <w:rsid w:val="00BD74D3"/>
    <w:rsid w:val="00BD76CD"/>
    <w:rsid w:val="00BD79B6"/>
    <w:rsid w:val="00BD7A19"/>
    <w:rsid w:val="00BD7A4D"/>
    <w:rsid w:val="00BD7BF7"/>
    <w:rsid w:val="00BD7DF5"/>
    <w:rsid w:val="00BE005B"/>
    <w:rsid w:val="00BE0096"/>
    <w:rsid w:val="00BE018C"/>
    <w:rsid w:val="00BE02FE"/>
    <w:rsid w:val="00BE031E"/>
    <w:rsid w:val="00BE032B"/>
    <w:rsid w:val="00BE05DD"/>
    <w:rsid w:val="00BE0680"/>
    <w:rsid w:val="00BE0A70"/>
    <w:rsid w:val="00BE0F78"/>
    <w:rsid w:val="00BE10F8"/>
    <w:rsid w:val="00BE124F"/>
    <w:rsid w:val="00BE1782"/>
    <w:rsid w:val="00BE18F9"/>
    <w:rsid w:val="00BE1A9D"/>
    <w:rsid w:val="00BE1D7D"/>
    <w:rsid w:val="00BE1D89"/>
    <w:rsid w:val="00BE1FFE"/>
    <w:rsid w:val="00BE2221"/>
    <w:rsid w:val="00BE235B"/>
    <w:rsid w:val="00BE2AC9"/>
    <w:rsid w:val="00BE2CA8"/>
    <w:rsid w:val="00BE2F15"/>
    <w:rsid w:val="00BE3122"/>
    <w:rsid w:val="00BE317D"/>
    <w:rsid w:val="00BE3243"/>
    <w:rsid w:val="00BE32EC"/>
    <w:rsid w:val="00BE36A3"/>
    <w:rsid w:val="00BE3B46"/>
    <w:rsid w:val="00BE3B66"/>
    <w:rsid w:val="00BE3BFB"/>
    <w:rsid w:val="00BE3C8D"/>
    <w:rsid w:val="00BE3F34"/>
    <w:rsid w:val="00BE4167"/>
    <w:rsid w:val="00BE4317"/>
    <w:rsid w:val="00BE460C"/>
    <w:rsid w:val="00BE48CB"/>
    <w:rsid w:val="00BE4996"/>
    <w:rsid w:val="00BE4B5B"/>
    <w:rsid w:val="00BE5325"/>
    <w:rsid w:val="00BE5678"/>
    <w:rsid w:val="00BE5872"/>
    <w:rsid w:val="00BE59E3"/>
    <w:rsid w:val="00BE5BE9"/>
    <w:rsid w:val="00BE5CF7"/>
    <w:rsid w:val="00BE5DE1"/>
    <w:rsid w:val="00BE5E7E"/>
    <w:rsid w:val="00BE5F8E"/>
    <w:rsid w:val="00BE6034"/>
    <w:rsid w:val="00BE6097"/>
    <w:rsid w:val="00BE6310"/>
    <w:rsid w:val="00BE63B4"/>
    <w:rsid w:val="00BE6550"/>
    <w:rsid w:val="00BE66D0"/>
    <w:rsid w:val="00BE6781"/>
    <w:rsid w:val="00BE6ADA"/>
    <w:rsid w:val="00BE6D97"/>
    <w:rsid w:val="00BE6DA1"/>
    <w:rsid w:val="00BE6EDD"/>
    <w:rsid w:val="00BE7488"/>
    <w:rsid w:val="00BE76A6"/>
    <w:rsid w:val="00BE7AAB"/>
    <w:rsid w:val="00BE7ACC"/>
    <w:rsid w:val="00BE7C1D"/>
    <w:rsid w:val="00BE7CA7"/>
    <w:rsid w:val="00BE7CAA"/>
    <w:rsid w:val="00BE7FED"/>
    <w:rsid w:val="00BF0015"/>
    <w:rsid w:val="00BF016B"/>
    <w:rsid w:val="00BF026B"/>
    <w:rsid w:val="00BF0295"/>
    <w:rsid w:val="00BF0296"/>
    <w:rsid w:val="00BF0436"/>
    <w:rsid w:val="00BF055D"/>
    <w:rsid w:val="00BF0650"/>
    <w:rsid w:val="00BF09BE"/>
    <w:rsid w:val="00BF0D57"/>
    <w:rsid w:val="00BF0E76"/>
    <w:rsid w:val="00BF0EF2"/>
    <w:rsid w:val="00BF0F86"/>
    <w:rsid w:val="00BF0FAA"/>
    <w:rsid w:val="00BF1091"/>
    <w:rsid w:val="00BF1136"/>
    <w:rsid w:val="00BF11A0"/>
    <w:rsid w:val="00BF140D"/>
    <w:rsid w:val="00BF14D5"/>
    <w:rsid w:val="00BF161C"/>
    <w:rsid w:val="00BF19AB"/>
    <w:rsid w:val="00BF19C8"/>
    <w:rsid w:val="00BF1A6D"/>
    <w:rsid w:val="00BF1ACB"/>
    <w:rsid w:val="00BF1E25"/>
    <w:rsid w:val="00BF2006"/>
    <w:rsid w:val="00BF2139"/>
    <w:rsid w:val="00BF21A3"/>
    <w:rsid w:val="00BF22ED"/>
    <w:rsid w:val="00BF25F3"/>
    <w:rsid w:val="00BF26B5"/>
    <w:rsid w:val="00BF2B35"/>
    <w:rsid w:val="00BF2C2D"/>
    <w:rsid w:val="00BF2F2D"/>
    <w:rsid w:val="00BF30E4"/>
    <w:rsid w:val="00BF3367"/>
    <w:rsid w:val="00BF35BD"/>
    <w:rsid w:val="00BF38C5"/>
    <w:rsid w:val="00BF394C"/>
    <w:rsid w:val="00BF3A1B"/>
    <w:rsid w:val="00BF3A23"/>
    <w:rsid w:val="00BF4339"/>
    <w:rsid w:val="00BF4889"/>
    <w:rsid w:val="00BF49E1"/>
    <w:rsid w:val="00BF49E3"/>
    <w:rsid w:val="00BF4D93"/>
    <w:rsid w:val="00BF4F39"/>
    <w:rsid w:val="00BF4FA6"/>
    <w:rsid w:val="00BF508F"/>
    <w:rsid w:val="00BF50D5"/>
    <w:rsid w:val="00BF5114"/>
    <w:rsid w:val="00BF5189"/>
    <w:rsid w:val="00BF55F9"/>
    <w:rsid w:val="00BF56AE"/>
    <w:rsid w:val="00BF575F"/>
    <w:rsid w:val="00BF5918"/>
    <w:rsid w:val="00BF5A6C"/>
    <w:rsid w:val="00BF5C4D"/>
    <w:rsid w:val="00BF5E5C"/>
    <w:rsid w:val="00BF5F3C"/>
    <w:rsid w:val="00BF6185"/>
    <w:rsid w:val="00BF630D"/>
    <w:rsid w:val="00BF6314"/>
    <w:rsid w:val="00BF6397"/>
    <w:rsid w:val="00BF6421"/>
    <w:rsid w:val="00BF68C8"/>
    <w:rsid w:val="00BF6990"/>
    <w:rsid w:val="00BF6A0F"/>
    <w:rsid w:val="00BF6A6F"/>
    <w:rsid w:val="00BF6AFD"/>
    <w:rsid w:val="00BF6B46"/>
    <w:rsid w:val="00BF6F6A"/>
    <w:rsid w:val="00BF708C"/>
    <w:rsid w:val="00BF7726"/>
    <w:rsid w:val="00BF7905"/>
    <w:rsid w:val="00BF790B"/>
    <w:rsid w:val="00BF7932"/>
    <w:rsid w:val="00BF7C66"/>
    <w:rsid w:val="00C00494"/>
    <w:rsid w:val="00C00638"/>
    <w:rsid w:val="00C0064F"/>
    <w:rsid w:val="00C00675"/>
    <w:rsid w:val="00C00809"/>
    <w:rsid w:val="00C00910"/>
    <w:rsid w:val="00C00928"/>
    <w:rsid w:val="00C00A5F"/>
    <w:rsid w:val="00C00F0F"/>
    <w:rsid w:val="00C00FB6"/>
    <w:rsid w:val="00C0119F"/>
    <w:rsid w:val="00C0132E"/>
    <w:rsid w:val="00C0156E"/>
    <w:rsid w:val="00C016A3"/>
    <w:rsid w:val="00C0196D"/>
    <w:rsid w:val="00C01BFF"/>
    <w:rsid w:val="00C01E68"/>
    <w:rsid w:val="00C020FD"/>
    <w:rsid w:val="00C02287"/>
    <w:rsid w:val="00C024C6"/>
    <w:rsid w:val="00C02784"/>
    <w:rsid w:val="00C0286F"/>
    <w:rsid w:val="00C0291B"/>
    <w:rsid w:val="00C02BD5"/>
    <w:rsid w:val="00C02EF7"/>
    <w:rsid w:val="00C03047"/>
    <w:rsid w:val="00C0323C"/>
    <w:rsid w:val="00C0340D"/>
    <w:rsid w:val="00C0341A"/>
    <w:rsid w:val="00C0352B"/>
    <w:rsid w:val="00C035F9"/>
    <w:rsid w:val="00C03636"/>
    <w:rsid w:val="00C03833"/>
    <w:rsid w:val="00C039E8"/>
    <w:rsid w:val="00C03AB7"/>
    <w:rsid w:val="00C03BA9"/>
    <w:rsid w:val="00C04212"/>
    <w:rsid w:val="00C04215"/>
    <w:rsid w:val="00C04439"/>
    <w:rsid w:val="00C047D1"/>
    <w:rsid w:val="00C04A44"/>
    <w:rsid w:val="00C04B4B"/>
    <w:rsid w:val="00C04CAD"/>
    <w:rsid w:val="00C04CED"/>
    <w:rsid w:val="00C05062"/>
    <w:rsid w:val="00C0510A"/>
    <w:rsid w:val="00C051C3"/>
    <w:rsid w:val="00C052A4"/>
    <w:rsid w:val="00C053DA"/>
    <w:rsid w:val="00C05566"/>
    <w:rsid w:val="00C0559E"/>
    <w:rsid w:val="00C056EA"/>
    <w:rsid w:val="00C0573A"/>
    <w:rsid w:val="00C05758"/>
    <w:rsid w:val="00C05DCC"/>
    <w:rsid w:val="00C06143"/>
    <w:rsid w:val="00C061BE"/>
    <w:rsid w:val="00C0633F"/>
    <w:rsid w:val="00C06382"/>
    <w:rsid w:val="00C06458"/>
    <w:rsid w:val="00C066CA"/>
    <w:rsid w:val="00C0678C"/>
    <w:rsid w:val="00C06877"/>
    <w:rsid w:val="00C06A4C"/>
    <w:rsid w:val="00C07216"/>
    <w:rsid w:val="00C0732B"/>
    <w:rsid w:val="00C0744A"/>
    <w:rsid w:val="00C07881"/>
    <w:rsid w:val="00C0796E"/>
    <w:rsid w:val="00C079EB"/>
    <w:rsid w:val="00C07C4A"/>
    <w:rsid w:val="00C07C65"/>
    <w:rsid w:val="00C07CC8"/>
    <w:rsid w:val="00C1024B"/>
    <w:rsid w:val="00C1032F"/>
    <w:rsid w:val="00C1033E"/>
    <w:rsid w:val="00C1060C"/>
    <w:rsid w:val="00C107A8"/>
    <w:rsid w:val="00C10811"/>
    <w:rsid w:val="00C10958"/>
    <w:rsid w:val="00C10A1B"/>
    <w:rsid w:val="00C10C96"/>
    <w:rsid w:val="00C10E6C"/>
    <w:rsid w:val="00C11162"/>
    <w:rsid w:val="00C1126B"/>
    <w:rsid w:val="00C11359"/>
    <w:rsid w:val="00C1147B"/>
    <w:rsid w:val="00C114AE"/>
    <w:rsid w:val="00C11598"/>
    <w:rsid w:val="00C11924"/>
    <w:rsid w:val="00C11A0E"/>
    <w:rsid w:val="00C11BD6"/>
    <w:rsid w:val="00C12033"/>
    <w:rsid w:val="00C12210"/>
    <w:rsid w:val="00C128DF"/>
    <w:rsid w:val="00C12D0B"/>
    <w:rsid w:val="00C12EEC"/>
    <w:rsid w:val="00C12F01"/>
    <w:rsid w:val="00C1307A"/>
    <w:rsid w:val="00C13269"/>
    <w:rsid w:val="00C1329A"/>
    <w:rsid w:val="00C13435"/>
    <w:rsid w:val="00C134BA"/>
    <w:rsid w:val="00C134CE"/>
    <w:rsid w:val="00C137F8"/>
    <w:rsid w:val="00C138F6"/>
    <w:rsid w:val="00C13AA1"/>
    <w:rsid w:val="00C13F19"/>
    <w:rsid w:val="00C13FAF"/>
    <w:rsid w:val="00C14014"/>
    <w:rsid w:val="00C14016"/>
    <w:rsid w:val="00C14463"/>
    <w:rsid w:val="00C1470A"/>
    <w:rsid w:val="00C14729"/>
    <w:rsid w:val="00C14774"/>
    <w:rsid w:val="00C14900"/>
    <w:rsid w:val="00C14B01"/>
    <w:rsid w:val="00C14BDF"/>
    <w:rsid w:val="00C14C7C"/>
    <w:rsid w:val="00C14D2B"/>
    <w:rsid w:val="00C14EC7"/>
    <w:rsid w:val="00C14F38"/>
    <w:rsid w:val="00C151F8"/>
    <w:rsid w:val="00C1531C"/>
    <w:rsid w:val="00C15608"/>
    <w:rsid w:val="00C1594D"/>
    <w:rsid w:val="00C15B09"/>
    <w:rsid w:val="00C15E0F"/>
    <w:rsid w:val="00C15E70"/>
    <w:rsid w:val="00C15F58"/>
    <w:rsid w:val="00C15FE4"/>
    <w:rsid w:val="00C16112"/>
    <w:rsid w:val="00C162B3"/>
    <w:rsid w:val="00C16540"/>
    <w:rsid w:val="00C166C0"/>
    <w:rsid w:val="00C16AA9"/>
    <w:rsid w:val="00C16B71"/>
    <w:rsid w:val="00C16E2F"/>
    <w:rsid w:val="00C1705F"/>
    <w:rsid w:val="00C178B0"/>
    <w:rsid w:val="00C178DE"/>
    <w:rsid w:val="00C17B40"/>
    <w:rsid w:val="00C17E39"/>
    <w:rsid w:val="00C2012C"/>
    <w:rsid w:val="00C204A6"/>
    <w:rsid w:val="00C205D1"/>
    <w:rsid w:val="00C208C0"/>
    <w:rsid w:val="00C20AB1"/>
    <w:rsid w:val="00C20B86"/>
    <w:rsid w:val="00C20FEA"/>
    <w:rsid w:val="00C2122D"/>
    <w:rsid w:val="00C217B2"/>
    <w:rsid w:val="00C21B6B"/>
    <w:rsid w:val="00C21BB5"/>
    <w:rsid w:val="00C221A0"/>
    <w:rsid w:val="00C22332"/>
    <w:rsid w:val="00C22848"/>
    <w:rsid w:val="00C22B23"/>
    <w:rsid w:val="00C22CA7"/>
    <w:rsid w:val="00C22E81"/>
    <w:rsid w:val="00C22E98"/>
    <w:rsid w:val="00C233A9"/>
    <w:rsid w:val="00C233D3"/>
    <w:rsid w:val="00C2346A"/>
    <w:rsid w:val="00C2354D"/>
    <w:rsid w:val="00C2377C"/>
    <w:rsid w:val="00C238D1"/>
    <w:rsid w:val="00C2394B"/>
    <w:rsid w:val="00C2395D"/>
    <w:rsid w:val="00C23BE2"/>
    <w:rsid w:val="00C23D49"/>
    <w:rsid w:val="00C23F12"/>
    <w:rsid w:val="00C24060"/>
    <w:rsid w:val="00C24101"/>
    <w:rsid w:val="00C24195"/>
    <w:rsid w:val="00C241E6"/>
    <w:rsid w:val="00C2420C"/>
    <w:rsid w:val="00C24419"/>
    <w:rsid w:val="00C24425"/>
    <w:rsid w:val="00C24604"/>
    <w:rsid w:val="00C24A2C"/>
    <w:rsid w:val="00C24A7D"/>
    <w:rsid w:val="00C24C3E"/>
    <w:rsid w:val="00C2505C"/>
    <w:rsid w:val="00C250D4"/>
    <w:rsid w:val="00C2520B"/>
    <w:rsid w:val="00C253BD"/>
    <w:rsid w:val="00C25614"/>
    <w:rsid w:val="00C25944"/>
    <w:rsid w:val="00C25C46"/>
    <w:rsid w:val="00C26100"/>
    <w:rsid w:val="00C2673B"/>
    <w:rsid w:val="00C26CF3"/>
    <w:rsid w:val="00C26F83"/>
    <w:rsid w:val="00C26FB2"/>
    <w:rsid w:val="00C27280"/>
    <w:rsid w:val="00C2734F"/>
    <w:rsid w:val="00C27409"/>
    <w:rsid w:val="00C27540"/>
    <w:rsid w:val="00C277BA"/>
    <w:rsid w:val="00C27B20"/>
    <w:rsid w:val="00C27D53"/>
    <w:rsid w:val="00C27FF0"/>
    <w:rsid w:val="00C300AF"/>
    <w:rsid w:val="00C30243"/>
    <w:rsid w:val="00C302E5"/>
    <w:rsid w:val="00C30311"/>
    <w:rsid w:val="00C30390"/>
    <w:rsid w:val="00C30460"/>
    <w:rsid w:val="00C30494"/>
    <w:rsid w:val="00C305AB"/>
    <w:rsid w:val="00C307D5"/>
    <w:rsid w:val="00C30A4B"/>
    <w:rsid w:val="00C30B99"/>
    <w:rsid w:val="00C310F8"/>
    <w:rsid w:val="00C3151C"/>
    <w:rsid w:val="00C3183F"/>
    <w:rsid w:val="00C3191C"/>
    <w:rsid w:val="00C31AAE"/>
    <w:rsid w:val="00C31E23"/>
    <w:rsid w:val="00C31FF5"/>
    <w:rsid w:val="00C326F9"/>
    <w:rsid w:val="00C3292A"/>
    <w:rsid w:val="00C32AE4"/>
    <w:rsid w:val="00C32C20"/>
    <w:rsid w:val="00C32D6A"/>
    <w:rsid w:val="00C32E3F"/>
    <w:rsid w:val="00C33049"/>
    <w:rsid w:val="00C3309B"/>
    <w:rsid w:val="00C336EE"/>
    <w:rsid w:val="00C33797"/>
    <w:rsid w:val="00C338C2"/>
    <w:rsid w:val="00C3394E"/>
    <w:rsid w:val="00C339D8"/>
    <w:rsid w:val="00C33B39"/>
    <w:rsid w:val="00C33DDF"/>
    <w:rsid w:val="00C33F19"/>
    <w:rsid w:val="00C34110"/>
    <w:rsid w:val="00C34190"/>
    <w:rsid w:val="00C344F3"/>
    <w:rsid w:val="00C3469D"/>
    <w:rsid w:val="00C3470F"/>
    <w:rsid w:val="00C347C9"/>
    <w:rsid w:val="00C34A6F"/>
    <w:rsid w:val="00C34C36"/>
    <w:rsid w:val="00C34E97"/>
    <w:rsid w:val="00C35022"/>
    <w:rsid w:val="00C35333"/>
    <w:rsid w:val="00C3542B"/>
    <w:rsid w:val="00C35453"/>
    <w:rsid w:val="00C354D8"/>
    <w:rsid w:val="00C354F1"/>
    <w:rsid w:val="00C35541"/>
    <w:rsid w:val="00C35588"/>
    <w:rsid w:val="00C3568E"/>
    <w:rsid w:val="00C35724"/>
    <w:rsid w:val="00C35959"/>
    <w:rsid w:val="00C359DF"/>
    <w:rsid w:val="00C35ADA"/>
    <w:rsid w:val="00C36B11"/>
    <w:rsid w:val="00C36B95"/>
    <w:rsid w:val="00C36EDF"/>
    <w:rsid w:val="00C36FDA"/>
    <w:rsid w:val="00C36FFC"/>
    <w:rsid w:val="00C37112"/>
    <w:rsid w:val="00C37472"/>
    <w:rsid w:val="00C374F0"/>
    <w:rsid w:val="00C375AA"/>
    <w:rsid w:val="00C37646"/>
    <w:rsid w:val="00C37850"/>
    <w:rsid w:val="00C378C0"/>
    <w:rsid w:val="00C37A29"/>
    <w:rsid w:val="00C37AD8"/>
    <w:rsid w:val="00C37B72"/>
    <w:rsid w:val="00C37EEA"/>
    <w:rsid w:val="00C37EFE"/>
    <w:rsid w:val="00C40069"/>
    <w:rsid w:val="00C400D4"/>
    <w:rsid w:val="00C400F3"/>
    <w:rsid w:val="00C401FD"/>
    <w:rsid w:val="00C40395"/>
    <w:rsid w:val="00C403E0"/>
    <w:rsid w:val="00C40425"/>
    <w:rsid w:val="00C404FB"/>
    <w:rsid w:val="00C40564"/>
    <w:rsid w:val="00C4063F"/>
    <w:rsid w:val="00C409C6"/>
    <w:rsid w:val="00C40A74"/>
    <w:rsid w:val="00C40CE4"/>
    <w:rsid w:val="00C40DE7"/>
    <w:rsid w:val="00C41039"/>
    <w:rsid w:val="00C4105E"/>
    <w:rsid w:val="00C41253"/>
    <w:rsid w:val="00C41264"/>
    <w:rsid w:val="00C414F4"/>
    <w:rsid w:val="00C41548"/>
    <w:rsid w:val="00C41655"/>
    <w:rsid w:val="00C416C6"/>
    <w:rsid w:val="00C4187C"/>
    <w:rsid w:val="00C418ED"/>
    <w:rsid w:val="00C419E0"/>
    <w:rsid w:val="00C41B15"/>
    <w:rsid w:val="00C41C12"/>
    <w:rsid w:val="00C41D69"/>
    <w:rsid w:val="00C4232A"/>
    <w:rsid w:val="00C424D1"/>
    <w:rsid w:val="00C4252F"/>
    <w:rsid w:val="00C42625"/>
    <w:rsid w:val="00C42B73"/>
    <w:rsid w:val="00C42BA5"/>
    <w:rsid w:val="00C42E7B"/>
    <w:rsid w:val="00C42E80"/>
    <w:rsid w:val="00C42F23"/>
    <w:rsid w:val="00C43311"/>
    <w:rsid w:val="00C4332A"/>
    <w:rsid w:val="00C43472"/>
    <w:rsid w:val="00C436C1"/>
    <w:rsid w:val="00C437BD"/>
    <w:rsid w:val="00C43929"/>
    <w:rsid w:val="00C43A5F"/>
    <w:rsid w:val="00C43AC7"/>
    <w:rsid w:val="00C43B93"/>
    <w:rsid w:val="00C43E54"/>
    <w:rsid w:val="00C43E68"/>
    <w:rsid w:val="00C44513"/>
    <w:rsid w:val="00C4486F"/>
    <w:rsid w:val="00C44AB9"/>
    <w:rsid w:val="00C451EA"/>
    <w:rsid w:val="00C451F4"/>
    <w:rsid w:val="00C45356"/>
    <w:rsid w:val="00C4547E"/>
    <w:rsid w:val="00C454C8"/>
    <w:rsid w:val="00C4580E"/>
    <w:rsid w:val="00C458AA"/>
    <w:rsid w:val="00C459E8"/>
    <w:rsid w:val="00C46167"/>
    <w:rsid w:val="00C464EF"/>
    <w:rsid w:val="00C46591"/>
    <w:rsid w:val="00C466F7"/>
    <w:rsid w:val="00C4675D"/>
    <w:rsid w:val="00C468FC"/>
    <w:rsid w:val="00C46AF5"/>
    <w:rsid w:val="00C46E0A"/>
    <w:rsid w:val="00C46FAB"/>
    <w:rsid w:val="00C4701E"/>
    <w:rsid w:val="00C470E3"/>
    <w:rsid w:val="00C47120"/>
    <w:rsid w:val="00C4730B"/>
    <w:rsid w:val="00C479BD"/>
    <w:rsid w:val="00C47EC5"/>
    <w:rsid w:val="00C47F4F"/>
    <w:rsid w:val="00C502C2"/>
    <w:rsid w:val="00C50340"/>
    <w:rsid w:val="00C503C4"/>
    <w:rsid w:val="00C5040D"/>
    <w:rsid w:val="00C5059B"/>
    <w:rsid w:val="00C5063F"/>
    <w:rsid w:val="00C50834"/>
    <w:rsid w:val="00C5085C"/>
    <w:rsid w:val="00C50A39"/>
    <w:rsid w:val="00C50B34"/>
    <w:rsid w:val="00C50CE9"/>
    <w:rsid w:val="00C50EB7"/>
    <w:rsid w:val="00C512B5"/>
    <w:rsid w:val="00C51396"/>
    <w:rsid w:val="00C51665"/>
    <w:rsid w:val="00C517B8"/>
    <w:rsid w:val="00C51C07"/>
    <w:rsid w:val="00C51C9E"/>
    <w:rsid w:val="00C51DAE"/>
    <w:rsid w:val="00C51DB2"/>
    <w:rsid w:val="00C51E3E"/>
    <w:rsid w:val="00C51FD7"/>
    <w:rsid w:val="00C5221D"/>
    <w:rsid w:val="00C522BD"/>
    <w:rsid w:val="00C523FB"/>
    <w:rsid w:val="00C526C4"/>
    <w:rsid w:val="00C527D4"/>
    <w:rsid w:val="00C52934"/>
    <w:rsid w:val="00C52C01"/>
    <w:rsid w:val="00C52C28"/>
    <w:rsid w:val="00C52CC7"/>
    <w:rsid w:val="00C52D33"/>
    <w:rsid w:val="00C53113"/>
    <w:rsid w:val="00C531E3"/>
    <w:rsid w:val="00C532BB"/>
    <w:rsid w:val="00C535A9"/>
    <w:rsid w:val="00C535F5"/>
    <w:rsid w:val="00C53735"/>
    <w:rsid w:val="00C53A3E"/>
    <w:rsid w:val="00C53AB9"/>
    <w:rsid w:val="00C53C2E"/>
    <w:rsid w:val="00C53C9D"/>
    <w:rsid w:val="00C53CF7"/>
    <w:rsid w:val="00C53D47"/>
    <w:rsid w:val="00C53DB7"/>
    <w:rsid w:val="00C53DDF"/>
    <w:rsid w:val="00C545AE"/>
    <w:rsid w:val="00C54605"/>
    <w:rsid w:val="00C54681"/>
    <w:rsid w:val="00C546D4"/>
    <w:rsid w:val="00C54968"/>
    <w:rsid w:val="00C55040"/>
    <w:rsid w:val="00C5504A"/>
    <w:rsid w:val="00C55054"/>
    <w:rsid w:val="00C5547E"/>
    <w:rsid w:val="00C55991"/>
    <w:rsid w:val="00C55AE0"/>
    <w:rsid w:val="00C55C28"/>
    <w:rsid w:val="00C55DA6"/>
    <w:rsid w:val="00C560B4"/>
    <w:rsid w:val="00C5610D"/>
    <w:rsid w:val="00C56251"/>
    <w:rsid w:val="00C56283"/>
    <w:rsid w:val="00C56326"/>
    <w:rsid w:val="00C5632C"/>
    <w:rsid w:val="00C56336"/>
    <w:rsid w:val="00C56377"/>
    <w:rsid w:val="00C5651C"/>
    <w:rsid w:val="00C56A9C"/>
    <w:rsid w:val="00C56EFF"/>
    <w:rsid w:val="00C57239"/>
    <w:rsid w:val="00C57729"/>
    <w:rsid w:val="00C57809"/>
    <w:rsid w:val="00C5788A"/>
    <w:rsid w:val="00C57C5D"/>
    <w:rsid w:val="00C57D95"/>
    <w:rsid w:val="00C601F0"/>
    <w:rsid w:val="00C60423"/>
    <w:rsid w:val="00C604D4"/>
    <w:rsid w:val="00C60547"/>
    <w:rsid w:val="00C607A3"/>
    <w:rsid w:val="00C60847"/>
    <w:rsid w:val="00C60865"/>
    <w:rsid w:val="00C60C9F"/>
    <w:rsid w:val="00C60CC6"/>
    <w:rsid w:val="00C60E28"/>
    <w:rsid w:val="00C60F85"/>
    <w:rsid w:val="00C60FA2"/>
    <w:rsid w:val="00C61081"/>
    <w:rsid w:val="00C61156"/>
    <w:rsid w:val="00C613B3"/>
    <w:rsid w:val="00C615C2"/>
    <w:rsid w:val="00C61D30"/>
    <w:rsid w:val="00C623F6"/>
    <w:rsid w:val="00C62576"/>
    <w:rsid w:val="00C625F6"/>
    <w:rsid w:val="00C626D8"/>
    <w:rsid w:val="00C62711"/>
    <w:rsid w:val="00C62775"/>
    <w:rsid w:val="00C62B64"/>
    <w:rsid w:val="00C62D52"/>
    <w:rsid w:val="00C62F78"/>
    <w:rsid w:val="00C63217"/>
    <w:rsid w:val="00C63286"/>
    <w:rsid w:val="00C633A3"/>
    <w:rsid w:val="00C63401"/>
    <w:rsid w:val="00C63580"/>
    <w:rsid w:val="00C637A9"/>
    <w:rsid w:val="00C6384D"/>
    <w:rsid w:val="00C63913"/>
    <w:rsid w:val="00C6398C"/>
    <w:rsid w:val="00C63D75"/>
    <w:rsid w:val="00C63D8D"/>
    <w:rsid w:val="00C6401B"/>
    <w:rsid w:val="00C64066"/>
    <w:rsid w:val="00C64074"/>
    <w:rsid w:val="00C641AF"/>
    <w:rsid w:val="00C641EC"/>
    <w:rsid w:val="00C64806"/>
    <w:rsid w:val="00C648BE"/>
    <w:rsid w:val="00C64AFF"/>
    <w:rsid w:val="00C64EEE"/>
    <w:rsid w:val="00C64F4E"/>
    <w:rsid w:val="00C65038"/>
    <w:rsid w:val="00C650E4"/>
    <w:rsid w:val="00C65277"/>
    <w:rsid w:val="00C6530C"/>
    <w:rsid w:val="00C65470"/>
    <w:rsid w:val="00C6552C"/>
    <w:rsid w:val="00C655C5"/>
    <w:rsid w:val="00C656D4"/>
    <w:rsid w:val="00C65919"/>
    <w:rsid w:val="00C65BB4"/>
    <w:rsid w:val="00C65C4B"/>
    <w:rsid w:val="00C65C55"/>
    <w:rsid w:val="00C662E3"/>
    <w:rsid w:val="00C666D7"/>
    <w:rsid w:val="00C667F8"/>
    <w:rsid w:val="00C668D8"/>
    <w:rsid w:val="00C66D40"/>
    <w:rsid w:val="00C67109"/>
    <w:rsid w:val="00C672BF"/>
    <w:rsid w:val="00C67549"/>
    <w:rsid w:val="00C675FB"/>
    <w:rsid w:val="00C676FE"/>
    <w:rsid w:val="00C67827"/>
    <w:rsid w:val="00C67C89"/>
    <w:rsid w:val="00C67D1B"/>
    <w:rsid w:val="00C67FC4"/>
    <w:rsid w:val="00C70020"/>
    <w:rsid w:val="00C70093"/>
    <w:rsid w:val="00C701DF"/>
    <w:rsid w:val="00C70406"/>
    <w:rsid w:val="00C70582"/>
    <w:rsid w:val="00C709B2"/>
    <w:rsid w:val="00C70D80"/>
    <w:rsid w:val="00C70EFC"/>
    <w:rsid w:val="00C710BC"/>
    <w:rsid w:val="00C71398"/>
    <w:rsid w:val="00C7152D"/>
    <w:rsid w:val="00C71684"/>
    <w:rsid w:val="00C71688"/>
    <w:rsid w:val="00C716C1"/>
    <w:rsid w:val="00C7197F"/>
    <w:rsid w:val="00C71BDF"/>
    <w:rsid w:val="00C71E8E"/>
    <w:rsid w:val="00C72080"/>
    <w:rsid w:val="00C72364"/>
    <w:rsid w:val="00C723BA"/>
    <w:rsid w:val="00C72694"/>
    <w:rsid w:val="00C72A58"/>
    <w:rsid w:val="00C72C1A"/>
    <w:rsid w:val="00C72CAB"/>
    <w:rsid w:val="00C72D55"/>
    <w:rsid w:val="00C72D79"/>
    <w:rsid w:val="00C72E4F"/>
    <w:rsid w:val="00C734E7"/>
    <w:rsid w:val="00C73662"/>
    <w:rsid w:val="00C73717"/>
    <w:rsid w:val="00C739AF"/>
    <w:rsid w:val="00C739EF"/>
    <w:rsid w:val="00C73A27"/>
    <w:rsid w:val="00C73BCB"/>
    <w:rsid w:val="00C73C93"/>
    <w:rsid w:val="00C73D38"/>
    <w:rsid w:val="00C74060"/>
    <w:rsid w:val="00C742F6"/>
    <w:rsid w:val="00C74792"/>
    <w:rsid w:val="00C74847"/>
    <w:rsid w:val="00C74DBC"/>
    <w:rsid w:val="00C74E83"/>
    <w:rsid w:val="00C752B4"/>
    <w:rsid w:val="00C75342"/>
    <w:rsid w:val="00C75611"/>
    <w:rsid w:val="00C7561F"/>
    <w:rsid w:val="00C75660"/>
    <w:rsid w:val="00C756AD"/>
    <w:rsid w:val="00C7594F"/>
    <w:rsid w:val="00C75B70"/>
    <w:rsid w:val="00C75BD4"/>
    <w:rsid w:val="00C75C56"/>
    <w:rsid w:val="00C75C90"/>
    <w:rsid w:val="00C75CC1"/>
    <w:rsid w:val="00C75E53"/>
    <w:rsid w:val="00C75F71"/>
    <w:rsid w:val="00C7602F"/>
    <w:rsid w:val="00C7603B"/>
    <w:rsid w:val="00C76100"/>
    <w:rsid w:val="00C7645D"/>
    <w:rsid w:val="00C76663"/>
    <w:rsid w:val="00C767C3"/>
    <w:rsid w:val="00C76829"/>
    <w:rsid w:val="00C76B9A"/>
    <w:rsid w:val="00C76E0C"/>
    <w:rsid w:val="00C76E3E"/>
    <w:rsid w:val="00C76FF4"/>
    <w:rsid w:val="00C77295"/>
    <w:rsid w:val="00C772F2"/>
    <w:rsid w:val="00C773DD"/>
    <w:rsid w:val="00C777AB"/>
    <w:rsid w:val="00C777EE"/>
    <w:rsid w:val="00C778B0"/>
    <w:rsid w:val="00C77A28"/>
    <w:rsid w:val="00C77A4A"/>
    <w:rsid w:val="00C77A69"/>
    <w:rsid w:val="00C77AAF"/>
    <w:rsid w:val="00C77B24"/>
    <w:rsid w:val="00C77D8F"/>
    <w:rsid w:val="00C8012B"/>
    <w:rsid w:val="00C80578"/>
    <w:rsid w:val="00C80DE3"/>
    <w:rsid w:val="00C814F8"/>
    <w:rsid w:val="00C817F0"/>
    <w:rsid w:val="00C818F8"/>
    <w:rsid w:val="00C819C1"/>
    <w:rsid w:val="00C81A13"/>
    <w:rsid w:val="00C81A2E"/>
    <w:rsid w:val="00C81B38"/>
    <w:rsid w:val="00C81C77"/>
    <w:rsid w:val="00C81CCF"/>
    <w:rsid w:val="00C81CDD"/>
    <w:rsid w:val="00C81DCD"/>
    <w:rsid w:val="00C821DC"/>
    <w:rsid w:val="00C82409"/>
    <w:rsid w:val="00C82530"/>
    <w:rsid w:val="00C8297D"/>
    <w:rsid w:val="00C82989"/>
    <w:rsid w:val="00C82995"/>
    <w:rsid w:val="00C82AC9"/>
    <w:rsid w:val="00C82B78"/>
    <w:rsid w:val="00C82C74"/>
    <w:rsid w:val="00C82DA4"/>
    <w:rsid w:val="00C830DC"/>
    <w:rsid w:val="00C83109"/>
    <w:rsid w:val="00C831FA"/>
    <w:rsid w:val="00C83567"/>
    <w:rsid w:val="00C837DA"/>
    <w:rsid w:val="00C8391C"/>
    <w:rsid w:val="00C83C37"/>
    <w:rsid w:val="00C83C93"/>
    <w:rsid w:val="00C83C95"/>
    <w:rsid w:val="00C83DB6"/>
    <w:rsid w:val="00C83E01"/>
    <w:rsid w:val="00C83FB6"/>
    <w:rsid w:val="00C840D1"/>
    <w:rsid w:val="00C8471D"/>
    <w:rsid w:val="00C847A1"/>
    <w:rsid w:val="00C849D6"/>
    <w:rsid w:val="00C84B45"/>
    <w:rsid w:val="00C84BED"/>
    <w:rsid w:val="00C84E13"/>
    <w:rsid w:val="00C853A3"/>
    <w:rsid w:val="00C8546A"/>
    <w:rsid w:val="00C85698"/>
    <w:rsid w:val="00C85830"/>
    <w:rsid w:val="00C85B52"/>
    <w:rsid w:val="00C85D42"/>
    <w:rsid w:val="00C85FDB"/>
    <w:rsid w:val="00C86702"/>
    <w:rsid w:val="00C86715"/>
    <w:rsid w:val="00C86814"/>
    <w:rsid w:val="00C870B7"/>
    <w:rsid w:val="00C87390"/>
    <w:rsid w:val="00C873D7"/>
    <w:rsid w:val="00C87623"/>
    <w:rsid w:val="00C87899"/>
    <w:rsid w:val="00C878AF"/>
    <w:rsid w:val="00C87F38"/>
    <w:rsid w:val="00C9007E"/>
    <w:rsid w:val="00C902F5"/>
    <w:rsid w:val="00C9036F"/>
    <w:rsid w:val="00C9047B"/>
    <w:rsid w:val="00C905EB"/>
    <w:rsid w:val="00C907E9"/>
    <w:rsid w:val="00C908A6"/>
    <w:rsid w:val="00C90A3C"/>
    <w:rsid w:val="00C90C10"/>
    <w:rsid w:val="00C90EFA"/>
    <w:rsid w:val="00C90FC8"/>
    <w:rsid w:val="00C9118B"/>
    <w:rsid w:val="00C912C9"/>
    <w:rsid w:val="00C91304"/>
    <w:rsid w:val="00C914CE"/>
    <w:rsid w:val="00C91768"/>
    <w:rsid w:val="00C917BD"/>
    <w:rsid w:val="00C91947"/>
    <w:rsid w:val="00C91ADD"/>
    <w:rsid w:val="00C91B04"/>
    <w:rsid w:val="00C91FC5"/>
    <w:rsid w:val="00C92173"/>
    <w:rsid w:val="00C921E9"/>
    <w:rsid w:val="00C9243E"/>
    <w:rsid w:val="00C9284B"/>
    <w:rsid w:val="00C92DC9"/>
    <w:rsid w:val="00C92E62"/>
    <w:rsid w:val="00C92EA0"/>
    <w:rsid w:val="00C93101"/>
    <w:rsid w:val="00C9320F"/>
    <w:rsid w:val="00C93295"/>
    <w:rsid w:val="00C932F3"/>
    <w:rsid w:val="00C934C3"/>
    <w:rsid w:val="00C9359A"/>
    <w:rsid w:val="00C935F5"/>
    <w:rsid w:val="00C93815"/>
    <w:rsid w:val="00C93884"/>
    <w:rsid w:val="00C939E9"/>
    <w:rsid w:val="00C93C77"/>
    <w:rsid w:val="00C93DCD"/>
    <w:rsid w:val="00C93F6C"/>
    <w:rsid w:val="00C94031"/>
    <w:rsid w:val="00C94047"/>
    <w:rsid w:val="00C9412B"/>
    <w:rsid w:val="00C94777"/>
    <w:rsid w:val="00C94826"/>
    <w:rsid w:val="00C94A09"/>
    <w:rsid w:val="00C94B16"/>
    <w:rsid w:val="00C94BAE"/>
    <w:rsid w:val="00C94C19"/>
    <w:rsid w:val="00C94C76"/>
    <w:rsid w:val="00C950AA"/>
    <w:rsid w:val="00C95212"/>
    <w:rsid w:val="00C954B4"/>
    <w:rsid w:val="00C95606"/>
    <w:rsid w:val="00C956B6"/>
    <w:rsid w:val="00C9577E"/>
    <w:rsid w:val="00C959E7"/>
    <w:rsid w:val="00C95AF8"/>
    <w:rsid w:val="00C95CA7"/>
    <w:rsid w:val="00C960CA"/>
    <w:rsid w:val="00C9624C"/>
    <w:rsid w:val="00C9661F"/>
    <w:rsid w:val="00C9664C"/>
    <w:rsid w:val="00C96694"/>
    <w:rsid w:val="00C966F7"/>
    <w:rsid w:val="00C9685D"/>
    <w:rsid w:val="00C968CC"/>
    <w:rsid w:val="00C969D4"/>
    <w:rsid w:val="00C96A79"/>
    <w:rsid w:val="00C96AE9"/>
    <w:rsid w:val="00C96D29"/>
    <w:rsid w:val="00C96E46"/>
    <w:rsid w:val="00C96F7F"/>
    <w:rsid w:val="00C96F92"/>
    <w:rsid w:val="00C97114"/>
    <w:rsid w:val="00C972A8"/>
    <w:rsid w:val="00C972B6"/>
    <w:rsid w:val="00C97333"/>
    <w:rsid w:val="00C97460"/>
    <w:rsid w:val="00C9754D"/>
    <w:rsid w:val="00C9760C"/>
    <w:rsid w:val="00C976B6"/>
    <w:rsid w:val="00C97714"/>
    <w:rsid w:val="00C9782D"/>
    <w:rsid w:val="00C97AAC"/>
    <w:rsid w:val="00C97B32"/>
    <w:rsid w:val="00C97D6D"/>
    <w:rsid w:val="00C97D73"/>
    <w:rsid w:val="00CA0010"/>
    <w:rsid w:val="00CA0117"/>
    <w:rsid w:val="00CA01AA"/>
    <w:rsid w:val="00CA0330"/>
    <w:rsid w:val="00CA056D"/>
    <w:rsid w:val="00CA0643"/>
    <w:rsid w:val="00CA0B39"/>
    <w:rsid w:val="00CA0B3F"/>
    <w:rsid w:val="00CA0B5F"/>
    <w:rsid w:val="00CA0DC3"/>
    <w:rsid w:val="00CA1014"/>
    <w:rsid w:val="00CA109C"/>
    <w:rsid w:val="00CA135E"/>
    <w:rsid w:val="00CA183D"/>
    <w:rsid w:val="00CA1A0B"/>
    <w:rsid w:val="00CA1C72"/>
    <w:rsid w:val="00CA1D6D"/>
    <w:rsid w:val="00CA1DF8"/>
    <w:rsid w:val="00CA227F"/>
    <w:rsid w:val="00CA2481"/>
    <w:rsid w:val="00CA25E9"/>
    <w:rsid w:val="00CA2631"/>
    <w:rsid w:val="00CA2687"/>
    <w:rsid w:val="00CA27E5"/>
    <w:rsid w:val="00CA2E72"/>
    <w:rsid w:val="00CA3000"/>
    <w:rsid w:val="00CA32CC"/>
    <w:rsid w:val="00CA33F0"/>
    <w:rsid w:val="00CA381F"/>
    <w:rsid w:val="00CA39A8"/>
    <w:rsid w:val="00CA3B38"/>
    <w:rsid w:val="00CA3D0B"/>
    <w:rsid w:val="00CA4145"/>
    <w:rsid w:val="00CA4147"/>
    <w:rsid w:val="00CA414A"/>
    <w:rsid w:val="00CA41D4"/>
    <w:rsid w:val="00CA4434"/>
    <w:rsid w:val="00CA4464"/>
    <w:rsid w:val="00CA44D6"/>
    <w:rsid w:val="00CA461B"/>
    <w:rsid w:val="00CA475C"/>
    <w:rsid w:val="00CA4A1F"/>
    <w:rsid w:val="00CA4F58"/>
    <w:rsid w:val="00CA5184"/>
    <w:rsid w:val="00CA52EE"/>
    <w:rsid w:val="00CA549F"/>
    <w:rsid w:val="00CA562D"/>
    <w:rsid w:val="00CA574E"/>
    <w:rsid w:val="00CA5C04"/>
    <w:rsid w:val="00CA5D82"/>
    <w:rsid w:val="00CA6070"/>
    <w:rsid w:val="00CA614B"/>
    <w:rsid w:val="00CA6203"/>
    <w:rsid w:val="00CA6235"/>
    <w:rsid w:val="00CA62B0"/>
    <w:rsid w:val="00CA6418"/>
    <w:rsid w:val="00CA65B4"/>
    <w:rsid w:val="00CA66E5"/>
    <w:rsid w:val="00CA6701"/>
    <w:rsid w:val="00CA6868"/>
    <w:rsid w:val="00CA6AAA"/>
    <w:rsid w:val="00CA6BF6"/>
    <w:rsid w:val="00CA6C15"/>
    <w:rsid w:val="00CA6EA3"/>
    <w:rsid w:val="00CA70A3"/>
    <w:rsid w:val="00CA70F3"/>
    <w:rsid w:val="00CA72C3"/>
    <w:rsid w:val="00CA73A0"/>
    <w:rsid w:val="00CA7417"/>
    <w:rsid w:val="00CA7686"/>
    <w:rsid w:val="00CA7836"/>
    <w:rsid w:val="00CA7BEA"/>
    <w:rsid w:val="00CA7C52"/>
    <w:rsid w:val="00CA7DD3"/>
    <w:rsid w:val="00CA7DEF"/>
    <w:rsid w:val="00CA7E91"/>
    <w:rsid w:val="00CB083E"/>
    <w:rsid w:val="00CB08FD"/>
    <w:rsid w:val="00CB0BF9"/>
    <w:rsid w:val="00CB0C70"/>
    <w:rsid w:val="00CB11A5"/>
    <w:rsid w:val="00CB1332"/>
    <w:rsid w:val="00CB1389"/>
    <w:rsid w:val="00CB14F3"/>
    <w:rsid w:val="00CB154C"/>
    <w:rsid w:val="00CB1593"/>
    <w:rsid w:val="00CB15FE"/>
    <w:rsid w:val="00CB164E"/>
    <w:rsid w:val="00CB16A5"/>
    <w:rsid w:val="00CB1856"/>
    <w:rsid w:val="00CB1B25"/>
    <w:rsid w:val="00CB1EE7"/>
    <w:rsid w:val="00CB1F52"/>
    <w:rsid w:val="00CB2366"/>
    <w:rsid w:val="00CB23A6"/>
    <w:rsid w:val="00CB2416"/>
    <w:rsid w:val="00CB2475"/>
    <w:rsid w:val="00CB24CC"/>
    <w:rsid w:val="00CB255D"/>
    <w:rsid w:val="00CB2760"/>
    <w:rsid w:val="00CB28E9"/>
    <w:rsid w:val="00CB293E"/>
    <w:rsid w:val="00CB2965"/>
    <w:rsid w:val="00CB299A"/>
    <w:rsid w:val="00CB2A29"/>
    <w:rsid w:val="00CB2ABD"/>
    <w:rsid w:val="00CB2BBA"/>
    <w:rsid w:val="00CB2DBA"/>
    <w:rsid w:val="00CB2E71"/>
    <w:rsid w:val="00CB2F09"/>
    <w:rsid w:val="00CB2F3D"/>
    <w:rsid w:val="00CB3094"/>
    <w:rsid w:val="00CB32FD"/>
    <w:rsid w:val="00CB35C5"/>
    <w:rsid w:val="00CB3642"/>
    <w:rsid w:val="00CB3ACC"/>
    <w:rsid w:val="00CB3ADA"/>
    <w:rsid w:val="00CB3E64"/>
    <w:rsid w:val="00CB408D"/>
    <w:rsid w:val="00CB40B2"/>
    <w:rsid w:val="00CB40BB"/>
    <w:rsid w:val="00CB4D78"/>
    <w:rsid w:val="00CB533F"/>
    <w:rsid w:val="00CB534C"/>
    <w:rsid w:val="00CB5BB2"/>
    <w:rsid w:val="00CB619C"/>
    <w:rsid w:val="00CB64EE"/>
    <w:rsid w:val="00CB6A1C"/>
    <w:rsid w:val="00CB6A33"/>
    <w:rsid w:val="00CB6B2B"/>
    <w:rsid w:val="00CB6B44"/>
    <w:rsid w:val="00CB6C63"/>
    <w:rsid w:val="00CB6D1F"/>
    <w:rsid w:val="00CB6ED2"/>
    <w:rsid w:val="00CB70F8"/>
    <w:rsid w:val="00CB7137"/>
    <w:rsid w:val="00CB7244"/>
    <w:rsid w:val="00CB72F4"/>
    <w:rsid w:val="00CB7407"/>
    <w:rsid w:val="00CB76B5"/>
    <w:rsid w:val="00CB76D1"/>
    <w:rsid w:val="00CB7A02"/>
    <w:rsid w:val="00CB7D3B"/>
    <w:rsid w:val="00CB7E39"/>
    <w:rsid w:val="00CB7EFA"/>
    <w:rsid w:val="00CC00B0"/>
    <w:rsid w:val="00CC00B7"/>
    <w:rsid w:val="00CC03DC"/>
    <w:rsid w:val="00CC04F6"/>
    <w:rsid w:val="00CC0810"/>
    <w:rsid w:val="00CC0831"/>
    <w:rsid w:val="00CC0A16"/>
    <w:rsid w:val="00CC0C0B"/>
    <w:rsid w:val="00CC0D78"/>
    <w:rsid w:val="00CC0E6F"/>
    <w:rsid w:val="00CC0F0B"/>
    <w:rsid w:val="00CC1395"/>
    <w:rsid w:val="00CC1606"/>
    <w:rsid w:val="00CC1E54"/>
    <w:rsid w:val="00CC1F8E"/>
    <w:rsid w:val="00CC2028"/>
    <w:rsid w:val="00CC2871"/>
    <w:rsid w:val="00CC298C"/>
    <w:rsid w:val="00CC30E0"/>
    <w:rsid w:val="00CC365C"/>
    <w:rsid w:val="00CC3DE4"/>
    <w:rsid w:val="00CC403F"/>
    <w:rsid w:val="00CC4580"/>
    <w:rsid w:val="00CC459B"/>
    <w:rsid w:val="00CC4665"/>
    <w:rsid w:val="00CC46A1"/>
    <w:rsid w:val="00CC47A3"/>
    <w:rsid w:val="00CC4EEF"/>
    <w:rsid w:val="00CC4FA0"/>
    <w:rsid w:val="00CC5044"/>
    <w:rsid w:val="00CC5102"/>
    <w:rsid w:val="00CC516D"/>
    <w:rsid w:val="00CC522F"/>
    <w:rsid w:val="00CC54EA"/>
    <w:rsid w:val="00CC597D"/>
    <w:rsid w:val="00CC59B2"/>
    <w:rsid w:val="00CC5A10"/>
    <w:rsid w:val="00CC5A3B"/>
    <w:rsid w:val="00CC5AD3"/>
    <w:rsid w:val="00CC5C88"/>
    <w:rsid w:val="00CC5D0C"/>
    <w:rsid w:val="00CC5F5B"/>
    <w:rsid w:val="00CC61AB"/>
    <w:rsid w:val="00CC6221"/>
    <w:rsid w:val="00CC62B0"/>
    <w:rsid w:val="00CC698E"/>
    <w:rsid w:val="00CC6A16"/>
    <w:rsid w:val="00CC6BBF"/>
    <w:rsid w:val="00CC6D00"/>
    <w:rsid w:val="00CC6F95"/>
    <w:rsid w:val="00CC6FA9"/>
    <w:rsid w:val="00CC6FC1"/>
    <w:rsid w:val="00CC7128"/>
    <w:rsid w:val="00CC7194"/>
    <w:rsid w:val="00CC7195"/>
    <w:rsid w:val="00CC71CF"/>
    <w:rsid w:val="00CC7210"/>
    <w:rsid w:val="00CC743D"/>
    <w:rsid w:val="00CC7D64"/>
    <w:rsid w:val="00CD017C"/>
    <w:rsid w:val="00CD030A"/>
    <w:rsid w:val="00CD03C0"/>
    <w:rsid w:val="00CD042F"/>
    <w:rsid w:val="00CD0487"/>
    <w:rsid w:val="00CD0559"/>
    <w:rsid w:val="00CD075F"/>
    <w:rsid w:val="00CD08CD"/>
    <w:rsid w:val="00CD0BFD"/>
    <w:rsid w:val="00CD0ECA"/>
    <w:rsid w:val="00CD0F31"/>
    <w:rsid w:val="00CD0FEB"/>
    <w:rsid w:val="00CD1013"/>
    <w:rsid w:val="00CD1084"/>
    <w:rsid w:val="00CD113D"/>
    <w:rsid w:val="00CD1173"/>
    <w:rsid w:val="00CD119D"/>
    <w:rsid w:val="00CD11B5"/>
    <w:rsid w:val="00CD1259"/>
    <w:rsid w:val="00CD1503"/>
    <w:rsid w:val="00CD15E0"/>
    <w:rsid w:val="00CD19E7"/>
    <w:rsid w:val="00CD1A38"/>
    <w:rsid w:val="00CD1A97"/>
    <w:rsid w:val="00CD1B3A"/>
    <w:rsid w:val="00CD1CD9"/>
    <w:rsid w:val="00CD1FEB"/>
    <w:rsid w:val="00CD22E2"/>
    <w:rsid w:val="00CD2469"/>
    <w:rsid w:val="00CD2824"/>
    <w:rsid w:val="00CD2872"/>
    <w:rsid w:val="00CD2A6E"/>
    <w:rsid w:val="00CD2A99"/>
    <w:rsid w:val="00CD2BD1"/>
    <w:rsid w:val="00CD2CF8"/>
    <w:rsid w:val="00CD2F0E"/>
    <w:rsid w:val="00CD2FF3"/>
    <w:rsid w:val="00CD3028"/>
    <w:rsid w:val="00CD325C"/>
    <w:rsid w:val="00CD3482"/>
    <w:rsid w:val="00CD3699"/>
    <w:rsid w:val="00CD379B"/>
    <w:rsid w:val="00CD3B80"/>
    <w:rsid w:val="00CD3BED"/>
    <w:rsid w:val="00CD3D43"/>
    <w:rsid w:val="00CD3F49"/>
    <w:rsid w:val="00CD3F5E"/>
    <w:rsid w:val="00CD40E0"/>
    <w:rsid w:val="00CD41A3"/>
    <w:rsid w:val="00CD42F6"/>
    <w:rsid w:val="00CD434A"/>
    <w:rsid w:val="00CD4399"/>
    <w:rsid w:val="00CD45A0"/>
    <w:rsid w:val="00CD473F"/>
    <w:rsid w:val="00CD493D"/>
    <w:rsid w:val="00CD4ACA"/>
    <w:rsid w:val="00CD4F6E"/>
    <w:rsid w:val="00CD50A6"/>
    <w:rsid w:val="00CD518C"/>
    <w:rsid w:val="00CD522C"/>
    <w:rsid w:val="00CD542E"/>
    <w:rsid w:val="00CD54DB"/>
    <w:rsid w:val="00CD59CC"/>
    <w:rsid w:val="00CD5AC2"/>
    <w:rsid w:val="00CD5B84"/>
    <w:rsid w:val="00CD5B9B"/>
    <w:rsid w:val="00CD5E8F"/>
    <w:rsid w:val="00CD5F15"/>
    <w:rsid w:val="00CD605F"/>
    <w:rsid w:val="00CD61EB"/>
    <w:rsid w:val="00CD61FE"/>
    <w:rsid w:val="00CD6401"/>
    <w:rsid w:val="00CD68E8"/>
    <w:rsid w:val="00CD68E9"/>
    <w:rsid w:val="00CD6967"/>
    <w:rsid w:val="00CD6B71"/>
    <w:rsid w:val="00CD6F96"/>
    <w:rsid w:val="00CD742B"/>
    <w:rsid w:val="00CD78C1"/>
    <w:rsid w:val="00CD7A1D"/>
    <w:rsid w:val="00CD7A2D"/>
    <w:rsid w:val="00CD7E09"/>
    <w:rsid w:val="00CD7F44"/>
    <w:rsid w:val="00CD7FC3"/>
    <w:rsid w:val="00CE05DF"/>
    <w:rsid w:val="00CE06E2"/>
    <w:rsid w:val="00CE0910"/>
    <w:rsid w:val="00CE0CB4"/>
    <w:rsid w:val="00CE0CB7"/>
    <w:rsid w:val="00CE0CF6"/>
    <w:rsid w:val="00CE0F47"/>
    <w:rsid w:val="00CE0FD5"/>
    <w:rsid w:val="00CE11F2"/>
    <w:rsid w:val="00CE11F7"/>
    <w:rsid w:val="00CE120D"/>
    <w:rsid w:val="00CE1552"/>
    <w:rsid w:val="00CE1952"/>
    <w:rsid w:val="00CE1D0E"/>
    <w:rsid w:val="00CE1DE4"/>
    <w:rsid w:val="00CE1F22"/>
    <w:rsid w:val="00CE217D"/>
    <w:rsid w:val="00CE2270"/>
    <w:rsid w:val="00CE237F"/>
    <w:rsid w:val="00CE2BD7"/>
    <w:rsid w:val="00CE2DD4"/>
    <w:rsid w:val="00CE31B0"/>
    <w:rsid w:val="00CE3260"/>
    <w:rsid w:val="00CE333B"/>
    <w:rsid w:val="00CE350D"/>
    <w:rsid w:val="00CE3710"/>
    <w:rsid w:val="00CE3D56"/>
    <w:rsid w:val="00CE3E11"/>
    <w:rsid w:val="00CE43AF"/>
    <w:rsid w:val="00CE43C9"/>
    <w:rsid w:val="00CE43F4"/>
    <w:rsid w:val="00CE4959"/>
    <w:rsid w:val="00CE4A88"/>
    <w:rsid w:val="00CE4B0B"/>
    <w:rsid w:val="00CE4C91"/>
    <w:rsid w:val="00CE4D3A"/>
    <w:rsid w:val="00CE4E72"/>
    <w:rsid w:val="00CE4EB6"/>
    <w:rsid w:val="00CE4FA2"/>
    <w:rsid w:val="00CE5052"/>
    <w:rsid w:val="00CE50A9"/>
    <w:rsid w:val="00CE581D"/>
    <w:rsid w:val="00CE586A"/>
    <w:rsid w:val="00CE5A70"/>
    <w:rsid w:val="00CE5B7F"/>
    <w:rsid w:val="00CE5FB3"/>
    <w:rsid w:val="00CE6025"/>
    <w:rsid w:val="00CE6068"/>
    <w:rsid w:val="00CE64FD"/>
    <w:rsid w:val="00CE660D"/>
    <w:rsid w:val="00CE6775"/>
    <w:rsid w:val="00CE692E"/>
    <w:rsid w:val="00CE694E"/>
    <w:rsid w:val="00CE697B"/>
    <w:rsid w:val="00CE6AB6"/>
    <w:rsid w:val="00CE6B66"/>
    <w:rsid w:val="00CE6D6F"/>
    <w:rsid w:val="00CE7110"/>
    <w:rsid w:val="00CE7236"/>
    <w:rsid w:val="00CE728F"/>
    <w:rsid w:val="00CE78AB"/>
    <w:rsid w:val="00CE78E9"/>
    <w:rsid w:val="00CE7BAB"/>
    <w:rsid w:val="00CF0230"/>
    <w:rsid w:val="00CF02F0"/>
    <w:rsid w:val="00CF05F9"/>
    <w:rsid w:val="00CF0699"/>
    <w:rsid w:val="00CF099F"/>
    <w:rsid w:val="00CF0CEB"/>
    <w:rsid w:val="00CF0CF7"/>
    <w:rsid w:val="00CF0E59"/>
    <w:rsid w:val="00CF0E76"/>
    <w:rsid w:val="00CF0EFA"/>
    <w:rsid w:val="00CF0F0E"/>
    <w:rsid w:val="00CF10FB"/>
    <w:rsid w:val="00CF11A1"/>
    <w:rsid w:val="00CF1583"/>
    <w:rsid w:val="00CF16A1"/>
    <w:rsid w:val="00CF1793"/>
    <w:rsid w:val="00CF191B"/>
    <w:rsid w:val="00CF19D8"/>
    <w:rsid w:val="00CF1A9A"/>
    <w:rsid w:val="00CF1AA4"/>
    <w:rsid w:val="00CF1CC3"/>
    <w:rsid w:val="00CF1DA0"/>
    <w:rsid w:val="00CF2102"/>
    <w:rsid w:val="00CF2146"/>
    <w:rsid w:val="00CF2330"/>
    <w:rsid w:val="00CF2593"/>
    <w:rsid w:val="00CF295B"/>
    <w:rsid w:val="00CF2B30"/>
    <w:rsid w:val="00CF2CC9"/>
    <w:rsid w:val="00CF31DA"/>
    <w:rsid w:val="00CF3286"/>
    <w:rsid w:val="00CF3297"/>
    <w:rsid w:val="00CF338A"/>
    <w:rsid w:val="00CF33DC"/>
    <w:rsid w:val="00CF3478"/>
    <w:rsid w:val="00CF35E9"/>
    <w:rsid w:val="00CF39BE"/>
    <w:rsid w:val="00CF39DB"/>
    <w:rsid w:val="00CF3C94"/>
    <w:rsid w:val="00CF3D55"/>
    <w:rsid w:val="00CF4161"/>
    <w:rsid w:val="00CF41EC"/>
    <w:rsid w:val="00CF4201"/>
    <w:rsid w:val="00CF4294"/>
    <w:rsid w:val="00CF42BD"/>
    <w:rsid w:val="00CF43D1"/>
    <w:rsid w:val="00CF44AD"/>
    <w:rsid w:val="00CF46D1"/>
    <w:rsid w:val="00CF4838"/>
    <w:rsid w:val="00CF4893"/>
    <w:rsid w:val="00CF4A73"/>
    <w:rsid w:val="00CF4BBF"/>
    <w:rsid w:val="00CF4BC6"/>
    <w:rsid w:val="00CF4C2C"/>
    <w:rsid w:val="00CF4CB6"/>
    <w:rsid w:val="00CF4CB7"/>
    <w:rsid w:val="00CF4D43"/>
    <w:rsid w:val="00CF5109"/>
    <w:rsid w:val="00CF5171"/>
    <w:rsid w:val="00CF51C2"/>
    <w:rsid w:val="00CF5352"/>
    <w:rsid w:val="00CF53A7"/>
    <w:rsid w:val="00CF58B5"/>
    <w:rsid w:val="00CF58BF"/>
    <w:rsid w:val="00CF5947"/>
    <w:rsid w:val="00CF5B31"/>
    <w:rsid w:val="00CF5B58"/>
    <w:rsid w:val="00CF5CE2"/>
    <w:rsid w:val="00CF5D56"/>
    <w:rsid w:val="00CF5EF0"/>
    <w:rsid w:val="00CF628E"/>
    <w:rsid w:val="00CF62B7"/>
    <w:rsid w:val="00CF62EE"/>
    <w:rsid w:val="00CF6455"/>
    <w:rsid w:val="00CF66EA"/>
    <w:rsid w:val="00CF6898"/>
    <w:rsid w:val="00CF694B"/>
    <w:rsid w:val="00CF6E4A"/>
    <w:rsid w:val="00CF707D"/>
    <w:rsid w:val="00CF7219"/>
    <w:rsid w:val="00CF722A"/>
    <w:rsid w:val="00CF7631"/>
    <w:rsid w:val="00CF7697"/>
    <w:rsid w:val="00CF7711"/>
    <w:rsid w:val="00CF79C8"/>
    <w:rsid w:val="00CF7F05"/>
    <w:rsid w:val="00CF7F06"/>
    <w:rsid w:val="00D001AA"/>
    <w:rsid w:val="00D001F1"/>
    <w:rsid w:val="00D0049F"/>
    <w:rsid w:val="00D00897"/>
    <w:rsid w:val="00D00CAA"/>
    <w:rsid w:val="00D00CBD"/>
    <w:rsid w:val="00D00D76"/>
    <w:rsid w:val="00D00EA9"/>
    <w:rsid w:val="00D00F33"/>
    <w:rsid w:val="00D00FA6"/>
    <w:rsid w:val="00D01523"/>
    <w:rsid w:val="00D01615"/>
    <w:rsid w:val="00D0165D"/>
    <w:rsid w:val="00D01697"/>
    <w:rsid w:val="00D018F4"/>
    <w:rsid w:val="00D01A24"/>
    <w:rsid w:val="00D01A84"/>
    <w:rsid w:val="00D01D30"/>
    <w:rsid w:val="00D01D4C"/>
    <w:rsid w:val="00D01E68"/>
    <w:rsid w:val="00D01F64"/>
    <w:rsid w:val="00D02433"/>
    <w:rsid w:val="00D0278E"/>
    <w:rsid w:val="00D0286B"/>
    <w:rsid w:val="00D02BC7"/>
    <w:rsid w:val="00D02C96"/>
    <w:rsid w:val="00D02E35"/>
    <w:rsid w:val="00D03215"/>
    <w:rsid w:val="00D032A7"/>
    <w:rsid w:val="00D034ED"/>
    <w:rsid w:val="00D03516"/>
    <w:rsid w:val="00D0352E"/>
    <w:rsid w:val="00D03560"/>
    <w:rsid w:val="00D036BA"/>
    <w:rsid w:val="00D03B9A"/>
    <w:rsid w:val="00D03BA0"/>
    <w:rsid w:val="00D03CCA"/>
    <w:rsid w:val="00D041B8"/>
    <w:rsid w:val="00D043D2"/>
    <w:rsid w:val="00D043E2"/>
    <w:rsid w:val="00D04954"/>
    <w:rsid w:val="00D04A82"/>
    <w:rsid w:val="00D04E42"/>
    <w:rsid w:val="00D051B5"/>
    <w:rsid w:val="00D0540E"/>
    <w:rsid w:val="00D05576"/>
    <w:rsid w:val="00D057AB"/>
    <w:rsid w:val="00D05A5A"/>
    <w:rsid w:val="00D05A8B"/>
    <w:rsid w:val="00D05B94"/>
    <w:rsid w:val="00D05C1A"/>
    <w:rsid w:val="00D06037"/>
    <w:rsid w:val="00D06243"/>
    <w:rsid w:val="00D06482"/>
    <w:rsid w:val="00D06BA5"/>
    <w:rsid w:val="00D06C78"/>
    <w:rsid w:val="00D06C88"/>
    <w:rsid w:val="00D0724E"/>
    <w:rsid w:val="00D0725E"/>
    <w:rsid w:val="00D072DB"/>
    <w:rsid w:val="00D07388"/>
    <w:rsid w:val="00D076ED"/>
    <w:rsid w:val="00D07957"/>
    <w:rsid w:val="00D079E8"/>
    <w:rsid w:val="00D07B72"/>
    <w:rsid w:val="00D07E2F"/>
    <w:rsid w:val="00D07F43"/>
    <w:rsid w:val="00D10055"/>
    <w:rsid w:val="00D1030A"/>
    <w:rsid w:val="00D1032D"/>
    <w:rsid w:val="00D1039F"/>
    <w:rsid w:val="00D10857"/>
    <w:rsid w:val="00D10C45"/>
    <w:rsid w:val="00D10E7C"/>
    <w:rsid w:val="00D10E93"/>
    <w:rsid w:val="00D10EF5"/>
    <w:rsid w:val="00D10F14"/>
    <w:rsid w:val="00D1111A"/>
    <w:rsid w:val="00D114A3"/>
    <w:rsid w:val="00D114D0"/>
    <w:rsid w:val="00D1158D"/>
    <w:rsid w:val="00D11672"/>
    <w:rsid w:val="00D11F42"/>
    <w:rsid w:val="00D124DC"/>
    <w:rsid w:val="00D12638"/>
    <w:rsid w:val="00D12BE5"/>
    <w:rsid w:val="00D12C10"/>
    <w:rsid w:val="00D1300B"/>
    <w:rsid w:val="00D130B0"/>
    <w:rsid w:val="00D1320E"/>
    <w:rsid w:val="00D1337A"/>
    <w:rsid w:val="00D1344D"/>
    <w:rsid w:val="00D137C2"/>
    <w:rsid w:val="00D13829"/>
    <w:rsid w:val="00D139A2"/>
    <w:rsid w:val="00D13AB9"/>
    <w:rsid w:val="00D13B70"/>
    <w:rsid w:val="00D13CB9"/>
    <w:rsid w:val="00D13DC2"/>
    <w:rsid w:val="00D14123"/>
    <w:rsid w:val="00D14343"/>
    <w:rsid w:val="00D14381"/>
    <w:rsid w:val="00D14917"/>
    <w:rsid w:val="00D14A88"/>
    <w:rsid w:val="00D14C93"/>
    <w:rsid w:val="00D14CDF"/>
    <w:rsid w:val="00D14DBB"/>
    <w:rsid w:val="00D14DE6"/>
    <w:rsid w:val="00D14E16"/>
    <w:rsid w:val="00D14EE4"/>
    <w:rsid w:val="00D15113"/>
    <w:rsid w:val="00D15343"/>
    <w:rsid w:val="00D1586D"/>
    <w:rsid w:val="00D15B7C"/>
    <w:rsid w:val="00D15B7D"/>
    <w:rsid w:val="00D15BC9"/>
    <w:rsid w:val="00D15EA8"/>
    <w:rsid w:val="00D15F19"/>
    <w:rsid w:val="00D15F87"/>
    <w:rsid w:val="00D16261"/>
    <w:rsid w:val="00D16486"/>
    <w:rsid w:val="00D1677B"/>
    <w:rsid w:val="00D167B8"/>
    <w:rsid w:val="00D1683A"/>
    <w:rsid w:val="00D168AE"/>
    <w:rsid w:val="00D16A29"/>
    <w:rsid w:val="00D16E04"/>
    <w:rsid w:val="00D16F6B"/>
    <w:rsid w:val="00D16F74"/>
    <w:rsid w:val="00D171B2"/>
    <w:rsid w:val="00D17246"/>
    <w:rsid w:val="00D17265"/>
    <w:rsid w:val="00D17682"/>
    <w:rsid w:val="00D176E1"/>
    <w:rsid w:val="00D17887"/>
    <w:rsid w:val="00D1789E"/>
    <w:rsid w:val="00D17A8F"/>
    <w:rsid w:val="00D200A9"/>
    <w:rsid w:val="00D205DF"/>
    <w:rsid w:val="00D206C7"/>
    <w:rsid w:val="00D2070D"/>
    <w:rsid w:val="00D20A04"/>
    <w:rsid w:val="00D20B05"/>
    <w:rsid w:val="00D20B3F"/>
    <w:rsid w:val="00D20DF3"/>
    <w:rsid w:val="00D20FD3"/>
    <w:rsid w:val="00D21093"/>
    <w:rsid w:val="00D212BE"/>
    <w:rsid w:val="00D21CCF"/>
    <w:rsid w:val="00D2228E"/>
    <w:rsid w:val="00D22683"/>
    <w:rsid w:val="00D22709"/>
    <w:rsid w:val="00D22880"/>
    <w:rsid w:val="00D22A08"/>
    <w:rsid w:val="00D22C86"/>
    <w:rsid w:val="00D22DE3"/>
    <w:rsid w:val="00D22E3A"/>
    <w:rsid w:val="00D22E44"/>
    <w:rsid w:val="00D230DB"/>
    <w:rsid w:val="00D2342C"/>
    <w:rsid w:val="00D236B8"/>
    <w:rsid w:val="00D23A2A"/>
    <w:rsid w:val="00D23B3D"/>
    <w:rsid w:val="00D23FF5"/>
    <w:rsid w:val="00D241C2"/>
    <w:rsid w:val="00D241E0"/>
    <w:rsid w:val="00D244E8"/>
    <w:rsid w:val="00D24519"/>
    <w:rsid w:val="00D246B9"/>
    <w:rsid w:val="00D24B6C"/>
    <w:rsid w:val="00D24B8C"/>
    <w:rsid w:val="00D24C26"/>
    <w:rsid w:val="00D24E9E"/>
    <w:rsid w:val="00D24EF8"/>
    <w:rsid w:val="00D2501A"/>
    <w:rsid w:val="00D252A6"/>
    <w:rsid w:val="00D2547D"/>
    <w:rsid w:val="00D25994"/>
    <w:rsid w:val="00D25B52"/>
    <w:rsid w:val="00D25D14"/>
    <w:rsid w:val="00D25EA5"/>
    <w:rsid w:val="00D25F73"/>
    <w:rsid w:val="00D25FEC"/>
    <w:rsid w:val="00D26070"/>
    <w:rsid w:val="00D2614C"/>
    <w:rsid w:val="00D2665C"/>
    <w:rsid w:val="00D268B7"/>
    <w:rsid w:val="00D2698B"/>
    <w:rsid w:val="00D26C80"/>
    <w:rsid w:val="00D27056"/>
    <w:rsid w:val="00D273B8"/>
    <w:rsid w:val="00D27619"/>
    <w:rsid w:val="00D27626"/>
    <w:rsid w:val="00D276F1"/>
    <w:rsid w:val="00D2774E"/>
    <w:rsid w:val="00D278E2"/>
    <w:rsid w:val="00D278FB"/>
    <w:rsid w:val="00D27BA9"/>
    <w:rsid w:val="00D3004B"/>
    <w:rsid w:val="00D30146"/>
    <w:rsid w:val="00D30241"/>
    <w:rsid w:val="00D302A4"/>
    <w:rsid w:val="00D302CD"/>
    <w:rsid w:val="00D302DB"/>
    <w:rsid w:val="00D303AF"/>
    <w:rsid w:val="00D3043D"/>
    <w:rsid w:val="00D304F8"/>
    <w:rsid w:val="00D30791"/>
    <w:rsid w:val="00D309E4"/>
    <w:rsid w:val="00D309EF"/>
    <w:rsid w:val="00D30A2B"/>
    <w:rsid w:val="00D30C00"/>
    <w:rsid w:val="00D30C6D"/>
    <w:rsid w:val="00D31046"/>
    <w:rsid w:val="00D31117"/>
    <w:rsid w:val="00D3128C"/>
    <w:rsid w:val="00D314EF"/>
    <w:rsid w:val="00D316F0"/>
    <w:rsid w:val="00D31876"/>
    <w:rsid w:val="00D31929"/>
    <w:rsid w:val="00D31C57"/>
    <w:rsid w:val="00D31D66"/>
    <w:rsid w:val="00D31E3E"/>
    <w:rsid w:val="00D321FD"/>
    <w:rsid w:val="00D32667"/>
    <w:rsid w:val="00D32730"/>
    <w:rsid w:val="00D3285C"/>
    <w:rsid w:val="00D32AB0"/>
    <w:rsid w:val="00D32B82"/>
    <w:rsid w:val="00D32C28"/>
    <w:rsid w:val="00D32C3C"/>
    <w:rsid w:val="00D330CA"/>
    <w:rsid w:val="00D330ED"/>
    <w:rsid w:val="00D3316D"/>
    <w:rsid w:val="00D3339D"/>
    <w:rsid w:val="00D333B1"/>
    <w:rsid w:val="00D3372C"/>
    <w:rsid w:val="00D3372E"/>
    <w:rsid w:val="00D33CE4"/>
    <w:rsid w:val="00D341EE"/>
    <w:rsid w:val="00D342EF"/>
    <w:rsid w:val="00D345C5"/>
    <w:rsid w:val="00D34733"/>
    <w:rsid w:val="00D34891"/>
    <w:rsid w:val="00D348E2"/>
    <w:rsid w:val="00D34BD7"/>
    <w:rsid w:val="00D34C30"/>
    <w:rsid w:val="00D34E2A"/>
    <w:rsid w:val="00D34F23"/>
    <w:rsid w:val="00D35020"/>
    <w:rsid w:val="00D35026"/>
    <w:rsid w:val="00D350D6"/>
    <w:rsid w:val="00D35215"/>
    <w:rsid w:val="00D3522B"/>
    <w:rsid w:val="00D35727"/>
    <w:rsid w:val="00D357A7"/>
    <w:rsid w:val="00D35AD2"/>
    <w:rsid w:val="00D35B6D"/>
    <w:rsid w:val="00D35BC6"/>
    <w:rsid w:val="00D35CB5"/>
    <w:rsid w:val="00D35DA7"/>
    <w:rsid w:val="00D35F59"/>
    <w:rsid w:val="00D35FD4"/>
    <w:rsid w:val="00D35FD7"/>
    <w:rsid w:val="00D36338"/>
    <w:rsid w:val="00D3639E"/>
    <w:rsid w:val="00D363FC"/>
    <w:rsid w:val="00D36429"/>
    <w:rsid w:val="00D366E0"/>
    <w:rsid w:val="00D366E1"/>
    <w:rsid w:val="00D3678C"/>
    <w:rsid w:val="00D367C0"/>
    <w:rsid w:val="00D36874"/>
    <w:rsid w:val="00D36A5D"/>
    <w:rsid w:val="00D36AD2"/>
    <w:rsid w:val="00D36F4C"/>
    <w:rsid w:val="00D37149"/>
    <w:rsid w:val="00D372B9"/>
    <w:rsid w:val="00D372C0"/>
    <w:rsid w:val="00D37382"/>
    <w:rsid w:val="00D374C5"/>
    <w:rsid w:val="00D3753E"/>
    <w:rsid w:val="00D37600"/>
    <w:rsid w:val="00D3762F"/>
    <w:rsid w:val="00D37882"/>
    <w:rsid w:val="00D379C9"/>
    <w:rsid w:val="00D37B19"/>
    <w:rsid w:val="00D37B4F"/>
    <w:rsid w:val="00D37B7D"/>
    <w:rsid w:val="00D37CD1"/>
    <w:rsid w:val="00D37DA2"/>
    <w:rsid w:val="00D37DF1"/>
    <w:rsid w:val="00D37FAD"/>
    <w:rsid w:val="00D40030"/>
    <w:rsid w:val="00D400F3"/>
    <w:rsid w:val="00D401A3"/>
    <w:rsid w:val="00D40266"/>
    <w:rsid w:val="00D40456"/>
    <w:rsid w:val="00D408A4"/>
    <w:rsid w:val="00D40ABA"/>
    <w:rsid w:val="00D40AE3"/>
    <w:rsid w:val="00D40B06"/>
    <w:rsid w:val="00D40D01"/>
    <w:rsid w:val="00D40D06"/>
    <w:rsid w:val="00D40D2C"/>
    <w:rsid w:val="00D40D91"/>
    <w:rsid w:val="00D40E94"/>
    <w:rsid w:val="00D410AC"/>
    <w:rsid w:val="00D4113A"/>
    <w:rsid w:val="00D41200"/>
    <w:rsid w:val="00D4120D"/>
    <w:rsid w:val="00D4126E"/>
    <w:rsid w:val="00D4137D"/>
    <w:rsid w:val="00D4160B"/>
    <w:rsid w:val="00D41661"/>
    <w:rsid w:val="00D416B8"/>
    <w:rsid w:val="00D41850"/>
    <w:rsid w:val="00D41A21"/>
    <w:rsid w:val="00D41F6C"/>
    <w:rsid w:val="00D4203A"/>
    <w:rsid w:val="00D421D4"/>
    <w:rsid w:val="00D4228C"/>
    <w:rsid w:val="00D42412"/>
    <w:rsid w:val="00D4245A"/>
    <w:rsid w:val="00D427F9"/>
    <w:rsid w:val="00D429DB"/>
    <w:rsid w:val="00D42AE1"/>
    <w:rsid w:val="00D42F7F"/>
    <w:rsid w:val="00D43181"/>
    <w:rsid w:val="00D43307"/>
    <w:rsid w:val="00D4336B"/>
    <w:rsid w:val="00D433E7"/>
    <w:rsid w:val="00D434D3"/>
    <w:rsid w:val="00D435F9"/>
    <w:rsid w:val="00D436D0"/>
    <w:rsid w:val="00D437A0"/>
    <w:rsid w:val="00D43894"/>
    <w:rsid w:val="00D44446"/>
    <w:rsid w:val="00D4455E"/>
    <w:rsid w:val="00D44719"/>
    <w:rsid w:val="00D44756"/>
    <w:rsid w:val="00D447A4"/>
    <w:rsid w:val="00D44BDD"/>
    <w:rsid w:val="00D44D3C"/>
    <w:rsid w:val="00D44D4C"/>
    <w:rsid w:val="00D44EB7"/>
    <w:rsid w:val="00D44FB1"/>
    <w:rsid w:val="00D4507A"/>
    <w:rsid w:val="00D4526D"/>
    <w:rsid w:val="00D4554A"/>
    <w:rsid w:val="00D4554E"/>
    <w:rsid w:val="00D455B6"/>
    <w:rsid w:val="00D45848"/>
    <w:rsid w:val="00D45ABC"/>
    <w:rsid w:val="00D4610D"/>
    <w:rsid w:val="00D463D1"/>
    <w:rsid w:val="00D4659B"/>
    <w:rsid w:val="00D46A1F"/>
    <w:rsid w:val="00D46EBD"/>
    <w:rsid w:val="00D46FD9"/>
    <w:rsid w:val="00D47499"/>
    <w:rsid w:val="00D47577"/>
    <w:rsid w:val="00D47624"/>
    <w:rsid w:val="00D476ED"/>
    <w:rsid w:val="00D4777F"/>
    <w:rsid w:val="00D479CB"/>
    <w:rsid w:val="00D47C04"/>
    <w:rsid w:val="00D47CE8"/>
    <w:rsid w:val="00D50095"/>
    <w:rsid w:val="00D50845"/>
    <w:rsid w:val="00D50AC9"/>
    <w:rsid w:val="00D50BD7"/>
    <w:rsid w:val="00D50EB2"/>
    <w:rsid w:val="00D50EE5"/>
    <w:rsid w:val="00D5143E"/>
    <w:rsid w:val="00D51619"/>
    <w:rsid w:val="00D5163F"/>
    <w:rsid w:val="00D517E3"/>
    <w:rsid w:val="00D5233E"/>
    <w:rsid w:val="00D5234C"/>
    <w:rsid w:val="00D5238D"/>
    <w:rsid w:val="00D52489"/>
    <w:rsid w:val="00D526F1"/>
    <w:rsid w:val="00D5277D"/>
    <w:rsid w:val="00D52875"/>
    <w:rsid w:val="00D529D7"/>
    <w:rsid w:val="00D529F4"/>
    <w:rsid w:val="00D52C70"/>
    <w:rsid w:val="00D52E42"/>
    <w:rsid w:val="00D52E77"/>
    <w:rsid w:val="00D52F7D"/>
    <w:rsid w:val="00D531C6"/>
    <w:rsid w:val="00D53561"/>
    <w:rsid w:val="00D53648"/>
    <w:rsid w:val="00D5365D"/>
    <w:rsid w:val="00D53A23"/>
    <w:rsid w:val="00D53B18"/>
    <w:rsid w:val="00D53B63"/>
    <w:rsid w:val="00D53DA9"/>
    <w:rsid w:val="00D5437D"/>
    <w:rsid w:val="00D54732"/>
    <w:rsid w:val="00D54BAC"/>
    <w:rsid w:val="00D55370"/>
    <w:rsid w:val="00D553D9"/>
    <w:rsid w:val="00D5549D"/>
    <w:rsid w:val="00D55512"/>
    <w:rsid w:val="00D55780"/>
    <w:rsid w:val="00D55A6D"/>
    <w:rsid w:val="00D55D8E"/>
    <w:rsid w:val="00D55E10"/>
    <w:rsid w:val="00D55EA0"/>
    <w:rsid w:val="00D55FAB"/>
    <w:rsid w:val="00D561C9"/>
    <w:rsid w:val="00D565C5"/>
    <w:rsid w:val="00D56621"/>
    <w:rsid w:val="00D56655"/>
    <w:rsid w:val="00D566A3"/>
    <w:rsid w:val="00D56701"/>
    <w:rsid w:val="00D568A8"/>
    <w:rsid w:val="00D5692C"/>
    <w:rsid w:val="00D569BB"/>
    <w:rsid w:val="00D56CAE"/>
    <w:rsid w:val="00D56D2D"/>
    <w:rsid w:val="00D5724F"/>
    <w:rsid w:val="00D572DE"/>
    <w:rsid w:val="00D5740C"/>
    <w:rsid w:val="00D5762B"/>
    <w:rsid w:val="00D577AE"/>
    <w:rsid w:val="00D5782E"/>
    <w:rsid w:val="00D578CC"/>
    <w:rsid w:val="00D57950"/>
    <w:rsid w:val="00D57E1F"/>
    <w:rsid w:val="00D57E24"/>
    <w:rsid w:val="00D57F86"/>
    <w:rsid w:val="00D601E7"/>
    <w:rsid w:val="00D60222"/>
    <w:rsid w:val="00D60273"/>
    <w:rsid w:val="00D602C8"/>
    <w:rsid w:val="00D604D8"/>
    <w:rsid w:val="00D605EA"/>
    <w:rsid w:val="00D6061F"/>
    <w:rsid w:val="00D60649"/>
    <w:rsid w:val="00D60678"/>
    <w:rsid w:val="00D609F1"/>
    <w:rsid w:val="00D60C5F"/>
    <w:rsid w:val="00D60F30"/>
    <w:rsid w:val="00D6135C"/>
    <w:rsid w:val="00D61572"/>
    <w:rsid w:val="00D61C58"/>
    <w:rsid w:val="00D61CEA"/>
    <w:rsid w:val="00D61D25"/>
    <w:rsid w:val="00D61E88"/>
    <w:rsid w:val="00D625A4"/>
    <w:rsid w:val="00D62CBC"/>
    <w:rsid w:val="00D62E02"/>
    <w:rsid w:val="00D63657"/>
    <w:rsid w:val="00D6387C"/>
    <w:rsid w:val="00D638B2"/>
    <w:rsid w:val="00D63983"/>
    <w:rsid w:val="00D639BC"/>
    <w:rsid w:val="00D63A71"/>
    <w:rsid w:val="00D63C2C"/>
    <w:rsid w:val="00D63F8F"/>
    <w:rsid w:val="00D6400F"/>
    <w:rsid w:val="00D640CB"/>
    <w:rsid w:val="00D64153"/>
    <w:rsid w:val="00D646D6"/>
    <w:rsid w:val="00D647EC"/>
    <w:rsid w:val="00D648D6"/>
    <w:rsid w:val="00D64A72"/>
    <w:rsid w:val="00D64BE5"/>
    <w:rsid w:val="00D64D95"/>
    <w:rsid w:val="00D64E23"/>
    <w:rsid w:val="00D65143"/>
    <w:rsid w:val="00D65977"/>
    <w:rsid w:val="00D65A8E"/>
    <w:rsid w:val="00D65B6F"/>
    <w:rsid w:val="00D65D74"/>
    <w:rsid w:val="00D66620"/>
    <w:rsid w:val="00D666AF"/>
    <w:rsid w:val="00D66832"/>
    <w:rsid w:val="00D66951"/>
    <w:rsid w:val="00D6698D"/>
    <w:rsid w:val="00D66DD5"/>
    <w:rsid w:val="00D66E42"/>
    <w:rsid w:val="00D66E74"/>
    <w:rsid w:val="00D66F87"/>
    <w:rsid w:val="00D66F8F"/>
    <w:rsid w:val="00D67146"/>
    <w:rsid w:val="00D672D9"/>
    <w:rsid w:val="00D6736B"/>
    <w:rsid w:val="00D6748B"/>
    <w:rsid w:val="00D6759E"/>
    <w:rsid w:val="00D6769B"/>
    <w:rsid w:val="00D678C5"/>
    <w:rsid w:val="00D679FF"/>
    <w:rsid w:val="00D67A5D"/>
    <w:rsid w:val="00D67C54"/>
    <w:rsid w:val="00D700F0"/>
    <w:rsid w:val="00D701DC"/>
    <w:rsid w:val="00D70495"/>
    <w:rsid w:val="00D70750"/>
    <w:rsid w:val="00D7079A"/>
    <w:rsid w:val="00D708F2"/>
    <w:rsid w:val="00D7095E"/>
    <w:rsid w:val="00D709F5"/>
    <w:rsid w:val="00D71194"/>
    <w:rsid w:val="00D711EA"/>
    <w:rsid w:val="00D716E9"/>
    <w:rsid w:val="00D717A7"/>
    <w:rsid w:val="00D7191E"/>
    <w:rsid w:val="00D719AC"/>
    <w:rsid w:val="00D71B07"/>
    <w:rsid w:val="00D71B6A"/>
    <w:rsid w:val="00D71C11"/>
    <w:rsid w:val="00D71C90"/>
    <w:rsid w:val="00D71D22"/>
    <w:rsid w:val="00D7286F"/>
    <w:rsid w:val="00D729CC"/>
    <w:rsid w:val="00D72AB7"/>
    <w:rsid w:val="00D72BFF"/>
    <w:rsid w:val="00D72C08"/>
    <w:rsid w:val="00D72C5E"/>
    <w:rsid w:val="00D72FB9"/>
    <w:rsid w:val="00D73082"/>
    <w:rsid w:val="00D730EC"/>
    <w:rsid w:val="00D731B1"/>
    <w:rsid w:val="00D731F7"/>
    <w:rsid w:val="00D7334F"/>
    <w:rsid w:val="00D733B0"/>
    <w:rsid w:val="00D73435"/>
    <w:rsid w:val="00D735FF"/>
    <w:rsid w:val="00D73637"/>
    <w:rsid w:val="00D737D7"/>
    <w:rsid w:val="00D73C89"/>
    <w:rsid w:val="00D73EE8"/>
    <w:rsid w:val="00D741AA"/>
    <w:rsid w:val="00D74345"/>
    <w:rsid w:val="00D74439"/>
    <w:rsid w:val="00D74480"/>
    <w:rsid w:val="00D746BD"/>
    <w:rsid w:val="00D747AD"/>
    <w:rsid w:val="00D74959"/>
    <w:rsid w:val="00D74A75"/>
    <w:rsid w:val="00D74DA5"/>
    <w:rsid w:val="00D74E6E"/>
    <w:rsid w:val="00D74EEA"/>
    <w:rsid w:val="00D75414"/>
    <w:rsid w:val="00D7556A"/>
    <w:rsid w:val="00D7556D"/>
    <w:rsid w:val="00D75622"/>
    <w:rsid w:val="00D7566A"/>
    <w:rsid w:val="00D756AE"/>
    <w:rsid w:val="00D7576E"/>
    <w:rsid w:val="00D759EE"/>
    <w:rsid w:val="00D75E63"/>
    <w:rsid w:val="00D7664D"/>
    <w:rsid w:val="00D76696"/>
    <w:rsid w:val="00D769CB"/>
    <w:rsid w:val="00D76A38"/>
    <w:rsid w:val="00D76BE2"/>
    <w:rsid w:val="00D76BE8"/>
    <w:rsid w:val="00D76E47"/>
    <w:rsid w:val="00D77121"/>
    <w:rsid w:val="00D771F6"/>
    <w:rsid w:val="00D772C6"/>
    <w:rsid w:val="00D772CF"/>
    <w:rsid w:val="00D772D6"/>
    <w:rsid w:val="00D77301"/>
    <w:rsid w:val="00D77365"/>
    <w:rsid w:val="00D7746B"/>
    <w:rsid w:val="00D7749D"/>
    <w:rsid w:val="00D775B6"/>
    <w:rsid w:val="00D775EC"/>
    <w:rsid w:val="00D77879"/>
    <w:rsid w:val="00D7797B"/>
    <w:rsid w:val="00D77A27"/>
    <w:rsid w:val="00D77B30"/>
    <w:rsid w:val="00D77BDC"/>
    <w:rsid w:val="00D77D5A"/>
    <w:rsid w:val="00D80094"/>
    <w:rsid w:val="00D800FB"/>
    <w:rsid w:val="00D802D2"/>
    <w:rsid w:val="00D8038C"/>
    <w:rsid w:val="00D80398"/>
    <w:rsid w:val="00D80684"/>
    <w:rsid w:val="00D8079E"/>
    <w:rsid w:val="00D80A4F"/>
    <w:rsid w:val="00D80AD7"/>
    <w:rsid w:val="00D80E1D"/>
    <w:rsid w:val="00D80E39"/>
    <w:rsid w:val="00D80EB2"/>
    <w:rsid w:val="00D81039"/>
    <w:rsid w:val="00D8114B"/>
    <w:rsid w:val="00D813A5"/>
    <w:rsid w:val="00D8144A"/>
    <w:rsid w:val="00D816BF"/>
    <w:rsid w:val="00D81AFE"/>
    <w:rsid w:val="00D81BB1"/>
    <w:rsid w:val="00D81C4E"/>
    <w:rsid w:val="00D81EE7"/>
    <w:rsid w:val="00D8220D"/>
    <w:rsid w:val="00D822EE"/>
    <w:rsid w:val="00D823F5"/>
    <w:rsid w:val="00D82443"/>
    <w:rsid w:val="00D82664"/>
    <w:rsid w:val="00D82780"/>
    <w:rsid w:val="00D82823"/>
    <w:rsid w:val="00D8286E"/>
    <w:rsid w:val="00D82891"/>
    <w:rsid w:val="00D82944"/>
    <w:rsid w:val="00D82AF7"/>
    <w:rsid w:val="00D82CC4"/>
    <w:rsid w:val="00D82D1C"/>
    <w:rsid w:val="00D83237"/>
    <w:rsid w:val="00D835D9"/>
    <w:rsid w:val="00D8375E"/>
    <w:rsid w:val="00D83814"/>
    <w:rsid w:val="00D83923"/>
    <w:rsid w:val="00D839F5"/>
    <w:rsid w:val="00D83A35"/>
    <w:rsid w:val="00D83BBE"/>
    <w:rsid w:val="00D83CC4"/>
    <w:rsid w:val="00D83E32"/>
    <w:rsid w:val="00D83E99"/>
    <w:rsid w:val="00D84425"/>
    <w:rsid w:val="00D84550"/>
    <w:rsid w:val="00D84581"/>
    <w:rsid w:val="00D849EF"/>
    <w:rsid w:val="00D84A85"/>
    <w:rsid w:val="00D84AA2"/>
    <w:rsid w:val="00D84AD3"/>
    <w:rsid w:val="00D84AE1"/>
    <w:rsid w:val="00D84BBF"/>
    <w:rsid w:val="00D84C6C"/>
    <w:rsid w:val="00D8501F"/>
    <w:rsid w:val="00D851E2"/>
    <w:rsid w:val="00D854CC"/>
    <w:rsid w:val="00D8564F"/>
    <w:rsid w:val="00D857C2"/>
    <w:rsid w:val="00D858E5"/>
    <w:rsid w:val="00D85CB0"/>
    <w:rsid w:val="00D85CC3"/>
    <w:rsid w:val="00D85F43"/>
    <w:rsid w:val="00D860BB"/>
    <w:rsid w:val="00D865BD"/>
    <w:rsid w:val="00D86623"/>
    <w:rsid w:val="00D86815"/>
    <w:rsid w:val="00D86857"/>
    <w:rsid w:val="00D86906"/>
    <w:rsid w:val="00D86BB8"/>
    <w:rsid w:val="00D86C14"/>
    <w:rsid w:val="00D86DD9"/>
    <w:rsid w:val="00D870E6"/>
    <w:rsid w:val="00D8747A"/>
    <w:rsid w:val="00D874DB"/>
    <w:rsid w:val="00D87A1B"/>
    <w:rsid w:val="00D87DBD"/>
    <w:rsid w:val="00D87F37"/>
    <w:rsid w:val="00D90464"/>
    <w:rsid w:val="00D905E2"/>
    <w:rsid w:val="00D906EF"/>
    <w:rsid w:val="00D909AD"/>
    <w:rsid w:val="00D90A7F"/>
    <w:rsid w:val="00D90B83"/>
    <w:rsid w:val="00D90C36"/>
    <w:rsid w:val="00D90CA9"/>
    <w:rsid w:val="00D90DB6"/>
    <w:rsid w:val="00D91009"/>
    <w:rsid w:val="00D91124"/>
    <w:rsid w:val="00D912E2"/>
    <w:rsid w:val="00D913A8"/>
    <w:rsid w:val="00D913FD"/>
    <w:rsid w:val="00D91533"/>
    <w:rsid w:val="00D91607"/>
    <w:rsid w:val="00D91A8A"/>
    <w:rsid w:val="00D91C0C"/>
    <w:rsid w:val="00D91D8F"/>
    <w:rsid w:val="00D921F2"/>
    <w:rsid w:val="00D922BB"/>
    <w:rsid w:val="00D928ED"/>
    <w:rsid w:val="00D9360D"/>
    <w:rsid w:val="00D93809"/>
    <w:rsid w:val="00D9381C"/>
    <w:rsid w:val="00D93A32"/>
    <w:rsid w:val="00D93C0A"/>
    <w:rsid w:val="00D93DC3"/>
    <w:rsid w:val="00D93DCB"/>
    <w:rsid w:val="00D93DD6"/>
    <w:rsid w:val="00D93EC2"/>
    <w:rsid w:val="00D9419D"/>
    <w:rsid w:val="00D943A6"/>
    <w:rsid w:val="00D94705"/>
    <w:rsid w:val="00D947F7"/>
    <w:rsid w:val="00D94821"/>
    <w:rsid w:val="00D9488E"/>
    <w:rsid w:val="00D94BC2"/>
    <w:rsid w:val="00D94D6E"/>
    <w:rsid w:val="00D94F21"/>
    <w:rsid w:val="00D94FBA"/>
    <w:rsid w:val="00D94FDC"/>
    <w:rsid w:val="00D95413"/>
    <w:rsid w:val="00D95458"/>
    <w:rsid w:val="00D95833"/>
    <w:rsid w:val="00D95A06"/>
    <w:rsid w:val="00D95DB1"/>
    <w:rsid w:val="00D95E16"/>
    <w:rsid w:val="00D961C2"/>
    <w:rsid w:val="00D963F9"/>
    <w:rsid w:val="00D9675E"/>
    <w:rsid w:val="00D96E48"/>
    <w:rsid w:val="00D96F03"/>
    <w:rsid w:val="00D96F65"/>
    <w:rsid w:val="00D96FA3"/>
    <w:rsid w:val="00D97041"/>
    <w:rsid w:val="00D9736B"/>
    <w:rsid w:val="00D976B6"/>
    <w:rsid w:val="00D976CF"/>
    <w:rsid w:val="00D976E0"/>
    <w:rsid w:val="00D979B1"/>
    <w:rsid w:val="00D97B9C"/>
    <w:rsid w:val="00D97F2C"/>
    <w:rsid w:val="00DA0140"/>
    <w:rsid w:val="00DA020D"/>
    <w:rsid w:val="00DA0345"/>
    <w:rsid w:val="00DA05C0"/>
    <w:rsid w:val="00DA067E"/>
    <w:rsid w:val="00DA0691"/>
    <w:rsid w:val="00DA0834"/>
    <w:rsid w:val="00DA0854"/>
    <w:rsid w:val="00DA0A9E"/>
    <w:rsid w:val="00DA0BED"/>
    <w:rsid w:val="00DA1059"/>
    <w:rsid w:val="00DA115F"/>
    <w:rsid w:val="00DA136C"/>
    <w:rsid w:val="00DA1446"/>
    <w:rsid w:val="00DA1977"/>
    <w:rsid w:val="00DA1A05"/>
    <w:rsid w:val="00DA1A57"/>
    <w:rsid w:val="00DA1BE4"/>
    <w:rsid w:val="00DA1EE8"/>
    <w:rsid w:val="00DA22FD"/>
    <w:rsid w:val="00DA2502"/>
    <w:rsid w:val="00DA257C"/>
    <w:rsid w:val="00DA25F8"/>
    <w:rsid w:val="00DA2889"/>
    <w:rsid w:val="00DA2A7E"/>
    <w:rsid w:val="00DA2B49"/>
    <w:rsid w:val="00DA3017"/>
    <w:rsid w:val="00DA34E9"/>
    <w:rsid w:val="00DA3A04"/>
    <w:rsid w:val="00DA3A8F"/>
    <w:rsid w:val="00DA3D53"/>
    <w:rsid w:val="00DA3F0D"/>
    <w:rsid w:val="00DA434C"/>
    <w:rsid w:val="00DA434D"/>
    <w:rsid w:val="00DA43DD"/>
    <w:rsid w:val="00DA4480"/>
    <w:rsid w:val="00DA460E"/>
    <w:rsid w:val="00DA4652"/>
    <w:rsid w:val="00DA47E1"/>
    <w:rsid w:val="00DA487B"/>
    <w:rsid w:val="00DA48A1"/>
    <w:rsid w:val="00DA4B27"/>
    <w:rsid w:val="00DA4C19"/>
    <w:rsid w:val="00DA4CC2"/>
    <w:rsid w:val="00DA4CEA"/>
    <w:rsid w:val="00DA4E3E"/>
    <w:rsid w:val="00DA5038"/>
    <w:rsid w:val="00DA52CD"/>
    <w:rsid w:val="00DA53B7"/>
    <w:rsid w:val="00DA5406"/>
    <w:rsid w:val="00DA5484"/>
    <w:rsid w:val="00DA594E"/>
    <w:rsid w:val="00DA5B0D"/>
    <w:rsid w:val="00DA5BFA"/>
    <w:rsid w:val="00DA5CDD"/>
    <w:rsid w:val="00DA5D59"/>
    <w:rsid w:val="00DA5D9E"/>
    <w:rsid w:val="00DA5EA7"/>
    <w:rsid w:val="00DA6238"/>
    <w:rsid w:val="00DA63F1"/>
    <w:rsid w:val="00DA64E8"/>
    <w:rsid w:val="00DA653B"/>
    <w:rsid w:val="00DA6799"/>
    <w:rsid w:val="00DA69D0"/>
    <w:rsid w:val="00DA6A32"/>
    <w:rsid w:val="00DA6BA5"/>
    <w:rsid w:val="00DA6C20"/>
    <w:rsid w:val="00DA6C9C"/>
    <w:rsid w:val="00DA6E2A"/>
    <w:rsid w:val="00DA6EF6"/>
    <w:rsid w:val="00DA7242"/>
    <w:rsid w:val="00DA72D6"/>
    <w:rsid w:val="00DA7482"/>
    <w:rsid w:val="00DA75A0"/>
    <w:rsid w:val="00DA75B8"/>
    <w:rsid w:val="00DA75FB"/>
    <w:rsid w:val="00DA78E2"/>
    <w:rsid w:val="00DA78E3"/>
    <w:rsid w:val="00DA7A51"/>
    <w:rsid w:val="00DA7C70"/>
    <w:rsid w:val="00DB065A"/>
    <w:rsid w:val="00DB0805"/>
    <w:rsid w:val="00DB0A19"/>
    <w:rsid w:val="00DB0BDF"/>
    <w:rsid w:val="00DB0BFA"/>
    <w:rsid w:val="00DB0ECF"/>
    <w:rsid w:val="00DB1026"/>
    <w:rsid w:val="00DB1239"/>
    <w:rsid w:val="00DB124C"/>
    <w:rsid w:val="00DB165B"/>
    <w:rsid w:val="00DB166F"/>
    <w:rsid w:val="00DB1697"/>
    <w:rsid w:val="00DB1842"/>
    <w:rsid w:val="00DB1887"/>
    <w:rsid w:val="00DB1AE2"/>
    <w:rsid w:val="00DB1D0B"/>
    <w:rsid w:val="00DB219D"/>
    <w:rsid w:val="00DB2447"/>
    <w:rsid w:val="00DB2740"/>
    <w:rsid w:val="00DB2886"/>
    <w:rsid w:val="00DB2B21"/>
    <w:rsid w:val="00DB2D9B"/>
    <w:rsid w:val="00DB2E3D"/>
    <w:rsid w:val="00DB2E8C"/>
    <w:rsid w:val="00DB2E99"/>
    <w:rsid w:val="00DB2F20"/>
    <w:rsid w:val="00DB3503"/>
    <w:rsid w:val="00DB3735"/>
    <w:rsid w:val="00DB38F1"/>
    <w:rsid w:val="00DB3A4E"/>
    <w:rsid w:val="00DB3C02"/>
    <w:rsid w:val="00DB3C30"/>
    <w:rsid w:val="00DB3D28"/>
    <w:rsid w:val="00DB4090"/>
    <w:rsid w:val="00DB41FA"/>
    <w:rsid w:val="00DB4228"/>
    <w:rsid w:val="00DB4C1D"/>
    <w:rsid w:val="00DB4C88"/>
    <w:rsid w:val="00DB53FD"/>
    <w:rsid w:val="00DB54F4"/>
    <w:rsid w:val="00DB5A66"/>
    <w:rsid w:val="00DB5B60"/>
    <w:rsid w:val="00DB5B80"/>
    <w:rsid w:val="00DB5D92"/>
    <w:rsid w:val="00DB6439"/>
    <w:rsid w:val="00DB68E2"/>
    <w:rsid w:val="00DB6D0A"/>
    <w:rsid w:val="00DB6E3D"/>
    <w:rsid w:val="00DB6F77"/>
    <w:rsid w:val="00DB6FCE"/>
    <w:rsid w:val="00DB7419"/>
    <w:rsid w:val="00DB768E"/>
    <w:rsid w:val="00DB7822"/>
    <w:rsid w:val="00DB7A35"/>
    <w:rsid w:val="00DB7A8A"/>
    <w:rsid w:val="00DB7C8E"/>
    <w:rsid w:val="00DB7CD4"/>
    <w:rsid w:val="00DB7E8D"/>
    <w:rsid w:val="00DB7F46"/>
    <w:rsid w:val="00DB7F47"/>
    <w:rsid w:val="00DC05F1"/>
    <w:rsid w:val="00DC0652"/>
    <w:rsid w:val="00DC0727"/>
    <w:rsid w:val="00DC0793"/>
    <w:rsid w:val="00DC0828"/>
    <w:rsid w:val="00DC09F9"/>
    <w:rsid w:val="00DC0ADD"/>
    <w:rsid w:val="00DC0E71"/>
    <w:rsid w:val="00DC0EDE"/>
    <w:rsid w:val="00DC1012"/>
    <w:rsid w:val="00DC1017"/>
    <w:rsid w:val="00DC1146"/>
    <w:rsid w:val="00DC13BF"/>
    <w:rsid w:val="00DC14AD"/>
    <w:rsid w:val="00DC14C1"/>
    <w:rsid w:val="00DC14E8"/>
    <w:rsid w:val="00DC1637"/>
    <w:rsid w:val="00DC18B3"/>
    <w:rsid w:val="00DC18D8"/>
    <w:rsid w:val="00DC1B37"/>
    <w:rsid w:val="00DC1B3C"/>
    <w:rsid w:val="00DC1DEF"/>
    <w:rsid w:val="00DC23FB"/>
    <w:rsid w:val="00DC27CB"/>
    <w:rsid w:val="00DC27D6"/>
    <w:rsid w:val="00DC28A9"/>
    <w:rsid w:val="00DC2BB9"/>
    <w:rsid w:val="00DC2BD5"/>
    <w:rsid w:val="00DC2C45"/>
    <w:rsid w:val="00DC2E42"/>
    <w:rsid w:val="00DC302D"/>
    <w:rsid w:val="00DC3163"/>
    <w:rsid w:val="00DC32E4"/>
    <w:rsid w:val="00DC344A"/>
    <w:rsid w:val="00DC346E"/>
    <w:rsid w:val="00DC3BE3"/>
    <w:rsid w:val="00DC4097"/>
    <w:rsid w:val="00DC4105"/>
    <w:rsid w:val="00DC43A3"/>
    <w:rsid w:val="00DC45B3"/>
    <w:rsid w:val="00DC470E"/>
    <w:rsid w:val="00DC4AB0"/>
    <w:rsid w:val="00DC4AEB"/>
    <w:rsid w:val="00DC4CB8"/>
    <w:rsid w:val="00DC50CF"/>
    <w:rsid w:val="00DC5C7F"/>
    <w:rsid w:val="00DC5D14"/>
    <w:rsid w:val="00DC5DFF"/>
    <w:rsid w:val="00DC5E83"/>
    <w:rsid w:val="00DC5E85"/>
    <w:rsid w:val="00DC609F"/>
    <w:rsid w:val="00DC6110"/>
    <w:rsid w:val="00DC6A33"/>
    <w:rsid w:val="00DC6A78"/>
    <w:rsid w:val="00DC6BF2"/>
    <w:rsid w:val="00DC6D2D"/>
    <w:rsid w:val="00DC6DD4"/>
    <w:rsid w:val="00DC7116"/>
    <w:rsid w:val="00DC71CB"/>
    <w:rsid w:val="00DC72D6"/>
    <w:rsid w:val="00DC74CB"/>
    <w:rsid w:val="00DC7531"/>
    <w:rsid w:val="00DC75E2"/>
    <w:rsid w:val="00DC75F7"/>
    <w:rsid w:val="00DC761A"/>
    <w:rsid w:val="00DC78CF"/>
    <w:rsid w:val="00DC7B7B"/>
    <w:rsid w:val="00DD0177"/>
    <w:rsid w:val="00DD01E0"/>
    <w:rsid w:val="00DD051C"/>
    <w:rsid w:val="00DD0812"/>
    <w:rsid w:val="00DD0BAB"/>
    <w:rsid w:val="00DD0CCE"/>
    <w:rsid w:val="00DD0E27"/>
    <w:rsid w:val="00DD0E2B"/>
    <w:rsid w:val="00DD0E87"/>
    <w:rsid w:val="00DD1220"/>
    <w:rsid w:val="00DD132F"/>
    <w:rsid w:val="00DD134A"/>
    <w:rsid w:val="00DD1416"/>
    <w:rsid w:val="00DD14E4"/>
    <w:rsid w:val="00DD194E"/>
    <w:rsid w:val="00DD1EEC"/>
    <w:rsid w:val="00DD1F9B"/>
    <w:rsid w:val="00DD2097"/>
    <w:rsid w:val="00DD2238"/>
    <w:rsid w:val="00DD2AD0"/>
    <w:rsid w:val="00DD2C55"/>
    <w:rsid w:val="00DD2E20"/>
    <w:rsid w:val="00DD2F67"/>
    <w:rsid w:val="00DD301A"/>
    <w:rsid w:val="00DD305C"/>
    <w:rsid w:val="00DD30CB"/>
    <w:rsid w:val="00DD3234"/>
    <w:rsid w:val="00DD329C"/>
    <w:rsid w:val="00DD32EB"/>
    <w:rsid w:val="00DD32EF"/>
    <w:rsid w:val="00DD3386"/>
    <w:rsid w:val="00DD385B"/>
    <w:rsid w:val="00DD3B95"/>
    <w:rsid w:val="00DD3C21"/>
    <w:rsid w:val="00DD3DC1"/>
    <w:rsid w:val="00DD3DDE"/>
    <w:rsid w:val="00DD3E66"/>
    <w:rsid w:val="00DD3FA6"/>
    <w:rsid w:val="00DD3FE9"/>
    <w:rsid w:val="00DD4235"/>
    <w:rsid w:val="00DD45E1"/>
    <w:rsid w:val="00DD463C"/>
    <w:rsid w:val="00DD4685"/>
    <w:rsid w:val="00DD47FB"/>
    <w:rsid w:val="00DD48BC"/>
    <w:rsid w:val="00DD4925"/>
    <w:rsid w:val="00DD4930"/>
    <w:rsid w:val="00DD4A14"/>
    <w:rsid w:val="00DD4A95"/>
    <w:rsid w:val="00DD4C97"/>
    <w:rsid w:val="00DD4F2E"/>
    <w:rsid w:val="00DD51EA"/>
    <w:rsid w:val="00DD5813"/>
    <w:rsid w:val="00DD59BA"/>
    <w:rsid w:val="00DD5B49"/>
    <w:rsid w:val="00DD5BAC"/>
    <w:rsid w:val="00DD5BC4"/>
    <w:rsid w:val="00DD5E71"/>
    <w:rsid w:val="00DD5F0F"/>
    <w:rsid w:val="00DD616D"/>
    <w:rsid w:val="00DD6247"/>
    <w:rsid w:val="00DD6376"/>
    <w:rsid w:val="00DD6473"/>
    <w:rsid w:val="00DD665D"/>
    <w:rsid w:val="00DD6743"/>
    <w:rsid w:val="00DD70BC"/>
    <w:rsid w:val="00DD715C"/>
    <w:rsid w:val="00DD71B7"/>
    <w:rsid w:val="00DD71F3"/>
    <w:rsid w:val="00DD738E"/>
    <w:rsid w:val="00DD76C1"/>
    <w:rsid w:val="00DD76EA"/>
    <w:rsid w:val="00DD77AD"/>
    <w:rsid w:val="00DD7A2A"/>
    <w:rsid w:val="00DD7DE6"/>
    <w:rsid w:val="00DD7EFA"/>
    <w:rsid w:val="00DD7F84"/>
    <w:rsid w:val="00DD7FCA"/>
    <w:rsid w:val="00DE01CC"/>
    <w:rsid w:val="00DE01FB"/>
    <w:rsid w:val="00DE0411"/>
    <w:rsid w:val="00DE0695"/>
    <w:rsid w:val="00DE06AA"/>
    <w:rsid w:val="00DE0732"/>
    <w:rsid w:val="00DE0817"/>
    <w:rsid w:val="00DE08E0"/>
    <w:rsid w:val="00DE0B4C"/>
    <w:rsid w:val="00DE0B7E"/>
    <w:rsid w:val="00DE0BD1"/>
    <w:rsid w:val="00DE0D8D"/>
    <w:rsid w:val="00DE0E23"/>
    <w:rsid w:val="00DE0F61"/>
    <w:rsid w:val="00DE0F66"/>
    <w:rsid w:val="00DE101B"/>
    <w:rsid w:val="00DE101F"/>
    <w:rsid w:val="00DE1083"/>
    <w:rsid w:val="00DE10AC"/>
    <w:rsid w:val="00DE1236"/>
    <w:rsid w:val="00DE13E9"/>
    <w:rsid w:val="00DE1403"/>
    <w:rsid w:val="00DE17CA"/>
    <w:rsid w:val="00DE19A1"/>
    <w:rsid w:val="00DE1AC9"/>
    <w:rsid w:val="00DE1B39"/>
    <w:rsid w:val="00DE1F1F"/>
    <w:rsid w:val="00DE2032"/>
    <w:rsid w:val="00DE2105"/>
    <w:rsid w:val="00DE2383"/>
    <w:rsid w:val="00DE23CE"/>
    <w:rsid w:val="00DE250F"/>
    <w:rsid w:val="00DE29B3"/>
    <w:rsid w:val="00DE2FE5"/>
    <w:rsid w:val="00DE3007"/>
    <w:rsid w:val="00DE3055"/>
    <w:rsid w:val="00DE341E"/>
    <w:rsid w:val="00DE345E"/>
    <w:rsid w:val="00DE369A"/>
    <w:rsid w:val="00DE3792"/>
    <w:rsid w:val="00DE37C0"/>
    <w:rsid w:val="00DE3949"/>
    <w:rsid w:val="00DE3997"/>
    <w:rsid w:val="00DE39BD"/>
    <w:rsid w:val="00DE3A87"/>
    <w:rsid w:val="00DE3FDC"/>
    <w:rsid w:val="00DE4243"/>
    <w:rsid w:val="00DE431D"/>
    <w:rsid w:val="00DE4340"/>
    <w:rsid w:val="00DE43D5"/>
    <w:rsid w:val="00DE4817"/>
    <w:rsid w:val="00DE4842"/>
    <w:rsid w:val="00DE4B73"/>
    <w:rsid w:val="00DE4EC2"/>
    <w:rsid w:val="00DE4EF1"/>
    <w:rsid w:val="00DE50A0"/>
    <w:rsid w:val="00DE50D3"/>
    <w:rsid w:val="00DE59F7"/>
    <w:rsid w:val="00DE5A77"/>
    <w:rsid w:val="00DE5AA3"/>
    <w:rsid w:val="00DE5AAB"/>
    <w:rsid w:val="00DE6219"/>
    <w:rsid w:val="00DE63CA"/>
    <w:rsid w:val="00DE68FD"/>
    <w:rsid w:val="00DE6A78"/>
    <w:rsid w:val="00DE6A88"/>
    <w:rsid w:val="00DE6B55"/>
    <w:rsid w:val="00DE6DAF"/>
    <w:rsid w:val="00DE6DCF"/>
    <w:rsid w:val="00DE6F35"/>
    <w:rsid w:val="00DE6FA0"/>
    <w:rsid w:val="00DE706F"/>
    <w:rsid w:val="00DE747D"/>
    <w:rsid w:val="00DE74E0"/>
    <w:rsid w:val="00DE7738"/>
    <w:rsid w:val="00DE777E"/>
    <w:rsid w:val="00DE78A6"/>
    <w:rsid w:val="00DE79D7"/>
    <w:rsid w:val="00DE7ADD"/>
    <w:rsid w:val="00DE7BA0"/>
    <w:rsid w:val="00DF013F"/>
    <w:rsid w:val="00DF01B2"/>
    <w:rsid w:val="00DF0237"/>
    <w:rsid w:val="00DF027E"/>
    <w:rsid w:val="00DF02F5"/>
    <w:rsid w:val="00DF05E7"/>
    <w:rsid w:val="00DF0620"/>
    <w:rsid w:val="00DF06C0"/>
    <w:rsid w:val="00DF0B7D"/>
    <w:rsid w:val="00DF0D28"/>
    <w:rsid w:val="00DF0F3A"/>
    <w:rsid w:val="00DF103C"/>
    <w:rsid w:val="00DF1197"/>
    <w:rsid w:val="00DF128E"/>
    <w:rsid w:val="00DF1359"/>
    <w:rsid w:val="00DF135A"/>
    <w:rsid w:val="00DF16C1"/>
    <w:rsid w:val="00DF187A"/>
    <w:rsid w:val="00DF19FA"/>
    <w:rsid w:val="00DF1AFF"/>
    <w:rsid w:val="00DF1C17"/>
    <w:rsid w:val="00DF1CC6"/>
    <w:rsid w:val="00DF2137"/>
    <w:rsid w:val="00DF21BF"/>
    <w:rsid w:val="00DF236A"/>
    <w:rsid w:val="00DF243F"/>
    <w:rsid w:val="00DF2661"/>
    <w:rsid w:val="00DF26E8"/>
    <w:rsid w:val="00DF2766"/>
    <w:rsid w:val="00DF2889"/>
    <w:rsid w:val="00DF29C2"/>
    <w:rsid w:val="00DF2AC7"/>
    <w:rsid w:val="00DF2C61"/>
    <w:rsid w:val="00DF2CEF"/>
    <w:rsid w:val="00DF2D85"/>
    <w:rsid w:val="00DF2DFA"/>
    <w:rsid w:val="00DF3048"/>
    <w:rsid w:val="00DF32A9"/>
    <w:rsid w:val="00DF330E"/>
    <w:rsid w:val="00DF343C"/>
    <w:rsid w:val="00DF3511"/>
    <w:rsid w:val="00DF390A"/>
    <w:rsid w:val="00DF394A"/>
    <w:rsid w:val="00DF3B63"/>
    <w:rsid w:val="00DF3B9F"/>
    <w:rsid w:val="00DF3C9B"/>
    <w:rsid w:val="00DF3D1B"/>
    <w:rsid w:val="00DF3E3B"/>
    <w:rsid w:val="00DF443B"/>
    <w:rsid w:val="00DF460B"/>
    <w:rsid w:val="00DF4B3D"/>
    <w:rsid w:val="00DF4DA1"/>
    <w:rsid w:val="00DF4E3E"/>
    <w:rsid w:val="00DF5026"/>
    <w:rsid w:val="00DF50B4"/>
    <w:rsid w:val="00DF50FC"/>
    <w:rsid w:val="00DF56EB"/>
    <w:rsid w:val="00DF57D9"/>
    <w:rsid w:val="00DF5AD9"/>
    <w:rsid w:val="00DF5CF4"/>
    <w:rsid w:val="00DF5CF9"/>
    <w:rsid w:val="00DF5DF7"/>
    <w:rsid w:val="00DF5EC8"/>
    <w:rsid w:val="00DF5F15"/>
    <w:rsid w:val="00DF6009"/>
    <w:rsid w:val="00DF60B9"/>
    <w:rsid w:val="00DF61D1"/>
    <w:rsid w:val="00DF627E"/>
    <w:rsid w:val="00DF6300"/>
    <w:rsid w:val="00DF63B7"/>
    <w:rsid w:val="00DF68EF"/>
    <w:rsid w:val="00DF6938"/>
    <w:rsid w:val="00DF69DC"/>
    <w:rsid w:val="00DF6AC4"/>
    <w:rsid w:val="00DF6CD2"/>
    <w:rsid w:val="00DF6E27"/>
    <w:rsid w:val="00DF7052"/>
    <w:rsid w:val="00DF7260"/>
    <w:rsid w:val="00DF7628"/>
    <w:rsid w:val="00DF779D"/>
    <w:rsid w:val="00DF7AC6"/>
    <w:rsid w:val="00DF7C47"/>
    <w:rsid w:val="00DF7CB3"/>
    <w:rsid w:val="00DF7DB3"/>
    <w:rsid w:val="00DF7F41"/>
    <w:rsid w:val="00E001C7"/>
    <w:rsid w:val="00E00317"/>
    <w:rsid w:val="00E0034C"/>
    <w:rsid w:val="00E003E4"/>
    <w:rsid w:val="00E00502"/>
    <w:rsid w:val="00E006E2"/>
    <w:rsid w:val="00E00A3B"/>
    <w:rsid w:val="00E00BA4"/>
    <w:rsid w:val="00E00BD9"/>
    <w:rsid w:val="00E00BFC"/>
    <w:rsid w:val="00E00C91"/>
    <w:rsid w:val="00E00E40"/>
    <w:rsid w:val="00E00F51"/>
    <w:rsid w:val="00E010CD"/>
    <w:rsid w:val="00E012C0"/>
    <w:rsid w:val="00E0182A"/>
    <w:rsid w:val="00E019F8"/>
    <w:rsid w:val="00E01BBA"/>
    <w:rsid w:val="00E01CE0"/>
    <w:rsid w:val="00E01EF4"/>
    <w:rsid w:val="00E01FDF"/>
    <w:rsid w:val="00E025B2"/>
    <w:rsid w:val="00E02625"/>
    <w:rsid w:val="00E0262B"/>
    <w:rsid w:val="00E026A6"/>
    <w:rsid w:val="00E0298C"/>
    <w:rsid w:val="00E02B11"/>
    <w:rsid w:val="00E032FB"/>
    <w:rsid w:val="00E0367E"/>
    <w:rsid w:val="00E0391E"/>
    <w:rsid w:val="00E0435A"/>
    <w:rsid w:val="00E0453D"/>
    <w:rsid w:val="00E0460F"/>
    <w:rsid w:val="00E046D1"/>
    <w:rsid w:val="00E046EC"/>
    <w:rsid w:val="00E04820"/>
    <w:rsid w:val="00E04962"/>
    <w:rsid w:val="00E04B97"/>
    <w:rsid w:val="00E04C1D"/>
    <w:rsid w:val="00E04F5A"/>
    <w:rsid w:val="00E0504A"/>
    <w:rsid w:val="00E0510C"/>
    <w:rsid w:val="00E05198"/>
    <w:rsid w:val="00E0522F"/>
    <w:rsid w:val="00E052C2"/>
    <w:rsid w:val="00E0559B"/>
    <w:rsid w:val="00E058BD"/>
    <w:rsid w:val="00E05936"/>
    <w:rsid w:val="00E0599A"/>
    <w:rsid w:val="00E05B77"/>
    <w:rsid w:val="00E05DA7"/>
    <w:rsid w:val="00E05FA6"/>
    <w:rsid w:val="00E06303"/>
    <w:rsid w:val="00E06315"/>
    <w:rsid w:val="00E065E0"/>
    <w:rsid w:val="00E0666F"/>
    <w:rsid w:val="00E06757"/>
    <w:rsid w:val="00E0685A"/>
    <w:rsid w:val="00E06B0E"/>
    <w:rsid w:val="00E06D11"/>
    <w:rsid w:val="00E06EE0"/>
    <w:rsid w:val="00E06FB1"/>
    <w:rsid w:val="00E070D9"/>
    <w:rsid w:val="00E0730C"/>
    <w:rsid w:val="00E07386"/>
    <w:rsid w:val="00E07764"/>
    <w:rsid w:val="00E07F44"/>
    <w:rsid w:val="00E07F67"/>
    <w:rsid w:val="00E10088"/>
    <w:rsid w:val="00E1013B"/>
    <w:rsid w:val="00E10158"/>
    <w:rsid w:val="00E10564"/>
    <w:rsid w:val="00E105F4"/>
    <w:rsid w:val="00E108B5"/>
    <w:rsid w:val="00E10E5F"/>
    <w:rsid w:val="00E10E8B"/>
    <w:rsid w:val="00E10EC6"/>
    <w:rsid w:val="00E10EEE"/>
    <w:rsid w:val="00E116A6"/>
    <w:rsid w:val="00E1174A"/>
    <w:rsid w:val="00E1191E"/>
    <w:rsid w:val="00E11929"/>
    <w:rsid w:val="00E11A4A"/>
    <w:rsid w:val="00E11B8D"/>
    <w:rsid w:val="00E11DB1"/>
    <w:rsid w:val="00E1204F"/>
    <w:rsid w:val="00E1244F"/>
    <w:rsid w:val="00E124B9"/>
    <w:rsid w:val="00E12562"/>
    <w:rsid w:val="00E12706"/>
    <w:rsid w:val="00E127B4"/>
    <w:rsid w:val="00E129CB"/>
    <w:rsid w:val="00E12A45"/>
    <w:rsid w:val="00E12CC0"/>
    <w:rsid w:val="00E12D46"/>
    <w:rsid w:val="00E12DFC"/>
    <w:rsid w:val="00E131A7"/>
    <w:rsid w:val="00E13464"/>
    <w:rsid w:val="00E134F7"/>
    <w:rsid w:val="00E13587"/>
    <w:rsid w:val="00E139F3"/>
    <w:rsid w:val="00E13BBB"/>
    <w:rsid w:val="00E13C3C"/>
    <w:rsid w:val="00E13CD3"/>
    <w:rsid w:val="00E13E5C"/>
    <w:rsid w:val="00E13FD6"/>
    <w:rsid w:val="00E14022"/>
    <w:rsid w:val="00E14051"/>
    <w:rsid w:val="00E14162"/>
    <w:rsid w:val="00E146A9"/>
    <w:rsid w:val="00E148DF"/>
    <w:rsid w:val="00E14901"/>
    <w:rsid w:val="00E14A0B"/>
    <w:rsid w:val="00E14BFC"/>
    <w:rsid w:val="00E14CE7"/>
    <w:rsid w:val="00E14D7D"/>
    <w:rsid w:val="00E14EAB"/>
    <w:rsid w:val="00E14F36"/>
    <w:rsid w:val="00E1537B"/>
    <w:rsid w:val="00E15800"/>
    <w:rsid w:val="00E15A2F"/>
    <w:rsid w:val="00E15BEF"/>
    <w:rsid w:val="00E15DEC"/>
    <w:rsid w:val="00E15DFF"/>
    <w:rsid w:val="00E15E12"/>
    <w:rsid w:val="00E15F51"/>
    <w:rsid w:val="00E161EC"/>
    <w:rsid w:val="00E16234"/>
    <w:rsid w:val="00E1646E"/>
    <w:rsid w:val="00E167FF"/>
    <w:rsid w:val="00E16DE8"/>
    <w:rsid w:val="00E17002"/>
    <w:rsid w:val="00E17107"/>
    <w:rsid w:val="00E1712C"/>
    <w:rsid w:val="00E171CA"/>
    <w:rsid w:val="00E1761C"/>
    <w:rsid w:val="00E1766D"/>
    <w:rsid w:val="00E17981"/>
    <w:rsid w:val="00E179E2"/>
    <w:rsid w:val="00E17A94"/>
    <w:rsid w:val="00E17CB6"/>
    <w:rsid w:val="00E17E25"/>
    <w:rsid w:val="00E2023F"/>
    <w:rsid w:val="00E20251"/>
    <w:rsid w:val="00E20348"/>
    <w:rsid w:val="00E203EE"/>
    <w:rsid w:val="00E209B5"/>
    <w:rsid w:val="00E20A89"/>
    <w:rsid w:val="00E20B27"/>
    <w:rsid w:val="00E20D00"/>
    <w:rsid w:val="00E20D79"/>
    <w:rsid w:val="00E21014"/>
    <w:rsid w:val="00E21087"/>
    <w:rsid w:val="00E21258"/>
    <w:rsid w:val="00E21463"/>
    <w:rsid w:val="00E21855"/>
    <w:rsid w:val="00E2189D"/>
    <w:rsid w:val="00E2194A"/>
    <w:rsid w:val="00E2199A"/>
    <w:rsid w:val="00E21A69"/>
    <w:rsid w:val="00E21B9D"/>
    <w:rsid w:val="00E21D51"/>
    <w:rsid w:val="00E21FD3"/>
    <w:rsid w:val="00E22597"/>
    <w:rsid w:val="00E225D2"/>
    <w:rsid w:val="00E22964"/>
    <w:rsid w:val="00E229C0"/>
    <w:rsid w:val="00E22AAA"/>
    <w:rsid w:val="00E22ACB"/>
    <w:rsid w:val="00E22BF5"/>
    <w:rsid w:val="00E23009"/>
    <w:rsid w:val="00E23036"/>
    <w:rsid w:val="00E2317B"/>
    <w:rsid w:val="00E23402"/>
    <w:rsid w:val="00E236A9"/>
    <w:rsid w:val="00E23790"/>
    <w:rsid w:val="00E23F59"/>
    <w:rsid w:val="00E243BB"/>
    <w:rsid w:val="00E248DF"/>
    <w:rsid w:val="00E24AEB"/>
    <w:rsid w:val="00E24AF3"/>
    <w:rsid w:val="00E24CD3"/>
    <w:rsid w:val="00E24CE8"/>
    <w:rsid w:val="00E24FD7"/>
    <w:rsid w:val="00E25305"/>
    <w:rsid w:val="00E25332"/>
    <w:rsid w:val="00E2545F"/>
    <w:rsid w:val="00E25474"/>
    <w:rsid w:val="00E25577"/>
    <w:rsid w:val="00E25BE3"/>
    <w:rsid w:val="00E25F10"/>
    <w:rsid w:val="00E25FFD"/>
    <w:rsid w:val="00E263A4"/>
    <w:rsid w:val="00E26700"/>
    <w:rsid w:val="00E2689C"/>
    <w:rsid w:val="00E26970"/>
    <w:rsid w:val="00E26C05"/>
    <w:rsid w:val="00E26D79"/>
    <w:rsid w:val="00E26D95"/>
    <w:rsid w:val="00E26F39"/>
    <w:rsid w:val="00E2746D"/>
    <w:rsid w:val="00E274FB"/>
    <w:rsid w:val="00E275D4"/>
    <w:rsid w:val="00E276F2"/>
    <w:rsid w:val="00E27952"/>
    <w:rsid w:val="00E27A4E"/>
    <w:rsid w:val="00E27B11"/>
    <w:rsid w:val="00E27B4C"/>
    <w:rsid w:val="00E27CA0"/>
    <w:rsid w:val="00E27ED7"/>
    <w:rsid w:val="00E27F4B"/>
    <w:rsid w:val="00E27F4F"/>
    <w:rsid w:val="00E27F51"/>
    <w:rsid w:val="00E300C3"/>
    <w:rsid w:val="00E30499"/>
    <w:rsid w:val="00E30560"/>
    <w:rsid w:val="00E30639"/>
    <w:rsid w:val="00E307E9"/>
    <w:rsid w:val="00E30BA2"/>
    <w:rsid w:val="00E30C9D"/>
    <w:rsid w:val="00E310A3"/>
    <w:rsid w:val="00E31103"/>
    <w:rsid w:val="00E31324"/>
    <w:rsid w:val="00E313A2"/>
    <w:rsid w:val="00E31475"/>
    <w:rsid w:val="00E314FF"/>
    <w:rsid w:val="00E31811"/>
    <w:rsid w:val="00E31936"/>
    <w:rsid w:val="00E31B5A"/>
    <w:rsid w:val="00E31C05"/>
    <w:rsid w:val="00E31DB2"/>
    <w:rsid w:val="00E32527"/>
    <w:rsid w:val="00E32611"/>
    <w:rsid w:val="00E327E4"/>
    <w:rsid w:val="00E329B2"/>
    <w:rsid w:val="00E32B9B"/>
    <w:rsid w:val="00E32BB6"/>
    <w:rsid w:val="00E32EE5"/>
    <w:rsid w:val="00E32F3E"/>
    <w:rsid w:val="00E32F45"/>
    <w:rsid w:val="00E32F93"/>
    <w:rsid w:val="00E32FF1"/>
    <w:rsid w:val="00E330D0"/>
    <w:rsid w:val="00E33135"/>
    <w:rsid w:val="00E33171"/>
    <w:rsid w:val="00E33421"/>
    <w:rsid w:val="00E336C4"/>
    <w:rsid w:val="00E33726"/>
    <w:rsid w:val="00E3376C"/>
    <w:rsid w:val="00E33775"/>
    <w:rsid w:val="00E337DE"/>
    <w:rsid w:val="00E33846"/>
    <w:rsid w:val="00E33948"/>
    <w:rsid w:val="00E33A72"/>
    <w:rsid w:val="00E33E86"/>
    <w:rsid w:val="00E33E9E"/>
    <w:rsid w:val="00E34213"/>
    <w:rsid w:val="00E34452"/>
    <w:rsid w:val="00E349DD"/>
    <w:rsid w:val="00E349DE"/>
    <w:rsid w:val="00E34ED5"/>
    <w:rsid w:val="00E34F46"/>
    <w:rsid w:val="00E34F81"/>
    <w:rsid w:val="00E3564E"/>
    <w:rsid w:val="00E356B1"/>
    <w:rsid w:val="00E3581E"/>
    <w:rsid w:val="00E35A50"/>
    <w:rsid w:val="00E35EFC"/>
    <w:rsid w:val="00E36004"/>
    <w:rsid w:val="00E36070"/>
    <w:rsid w:val="00E3614B"/>
    <w:rsid w:val="00E362EE"/>
    <w:rsid w:val="00E362F4"/>
    <w:rsid w:val="00E363F3"/>
    <w:rsid w:val="00E364F9"/>
    <w:rsid w:val="00E3651E"/>
    <w:rsid w:val="00E3662F"/>
    <w:rsid w:val="00E3668C"/>
    <w:rsid w:val="00E36909"/>
    <w:rsid w:val="00E36929"/>
    <w:rsid w:val="00E36938"/>
    <w:rsid w:val="00E36F2B"/>
    <w:rsid w:val="00E37196"/>
    <w:rsid w:val="00E37370"/>
    <w:rsid w:val="00E37377"/>
    <w:rsid w:val="00E376A6"/>
    <w:rsid w:val="00E37921"/>
    <w:rsid w:val="00E379F7"/>
    <w:rsid w:val="00E37BE6"/>
    <w:rsid w:val="00E37D43"/>
    <w:rsid w:val="00E37DB7"/>
    <w:rsid w:val="00E401D0"/>
    <w:rsid w:val="00E401D6"/>
    <w:rsid w:val="00E402A8"/>
    <w:rsid w:val="00E40A1A"/>
    <w:rsid w:val="00E40A72"/>
    <w:rsid w:val="00E40ABF"/>
    <w:rsid w:val="00E40BA8"/>
    <w:rsid w:val="00E40C5F"/>
    <w:rsid w:val="00E4104D"/>
    <w:rsid w:val="00E410BE"/>
    <w:rsid w:val="00E411D2"/>
    <w:rsid w:val="00E411D4"/>
    <w:rsid w:val="00E41607"/>
    <w:rsid w:val="00E41701"/>
    <w:rsid w:val="00E41A18"/>
    <w:rsid w:val="00E41A20"/>
    <w:rsid w:val="00E41B8A"/>
    <w:rsid w:val="00E41BE0"/>
    <w:rsid w:val="00E41D85"/>
    <w:rsid w:val="00E41E7B"/>
    <w:rsid w:val="00E41F40"/>
    <w:rsid w:val="00E424A8"/>
    <w:rsid w:val="00E427A4"/>
    <w:rsid w:val="00E4283B"/>
    <w:rsid w:val="00E4285D"/>
    <w:rsid w:val="00E42A28"/>
    <w:rsid w:val="00E42CDC"/>
    <w:rsid w:val="00E42EA0"/>
    <w:rsid w:val="00E42F27"/>
    <w:rsid w:val="00E43122"/>
    <w:rsid w:val="00E43568"/>
    <w:rsid w:val="00E435C0"/>
    <w:rsid w:val="00E4374D"/>
    <w:rsid w:val="00E43E86"/>
    <w:rsid w:val="00E4418B"/>
    <w:rsid w:val="00E44272"/>
    <w:rsid w:val="00E442D4"/>
    <w:rsid w:val="00E44329"/>
    <w:rsid w:val="00E443AB"/>
    <w:rsid w:val="00E444BD"/>
    <w:rsid w:val="00E44528"/>
    <w:rsid w:val="00E4455A"/>
    <w:rsid w:val="00E44652"/>
    <w:rsid w:val="00E446F2"/>
    <w:rsid w:val="00E44744"/>
    <w:rsid w:val="00E44826"/>
    <w:rsid w:val="00E4485C"/>
    <w:rsid w:val="00E44885"/>
    <w:rsid w:val="00E44961"/>
    <w:rsid w:val="00E44AC8"/>
    <w:rsid w:val="00E44B77"/>
    <w:rsid w:val="00E44C0F"/>
    <w:rsid w:val="00E45080"/>
    <w:rsid w:val="00E45148"/>
    <w:rsid w:val="00E458CA"/>
    <w:rsid w:val="00E45943"/>
    <w:rsid w:val="00E459BE"/>
    <w:rsid w:val="00E45A23"/>
    <w:rsid w:val="00E45AC4"/>
    <w:rsid w:val="00E45B3E"/>
    <w:rsid w:val="00E45EC0"/>
    <w:rsid w:val="00E461E6"/>
    <w:rsid w:val="00E46222"/>
    <w:rsid w:val="00E465B2"/>
    <w:rsid w:val="00E46778"/>
    <w:rsid w:val="00E46950"/>
    <w:rsid w:val="00E46D8F"/>
    <w:rsid w:val="00E46E15"/>
    <w:rsid w:val="00E46F13"/>
    <w:rsid w:val="00E46FD3"/>
    <w:rsid w:val="00E47058"/>
    <w:rsid w:val="00E47107"/>
    <w:rsid w:val="00E4735E"/>
    <w:rsid w:val="00E47584"/>
    <w:rsid w:val="00E4758B"/>
    <w:rsid w:val="00E4769A"/>
    <w:rsid w:val="00E478E2"/>
    <w:rsid w:val="00E4793B"/>
    <w:rsid w:val="00E47FA3"/>
    <w:rsid w:val="00E501BE"/>
    <w:rsid w:val="00E501FC"/>
    <w:rsid w:val="00E50446"/>
    <w:rsid w:val="00E506F2"/>
    <w:rsid w:val="00E50826"/>
    <w:rsid w:val="00E508B4"/>
    <w:rsid w:val="00E50A02"/>
    <w:rsid w:val="00E50E8B"/>
    <w:rsid w:val="00E511FB"/>
    <w:rsid w:val="00E515C5"/>
    <w:rsid w:val="00E51861"/>
    <w:rsid w:val="00E51AEE"/>
    <w:rsid w:val="00E51C50"/>
    <w:rsid w:val="00E51DB6"/>
    <w:rsid w:val="00E51FCB"/>
    <w:rsid w:val="00E520EE"/>
    <w:rsid w:val="00E522DB"/>
    <w:rsid w:val="00E5284F"/>
    <w:rsid w:val="00E5296A"/>
    <w:rsid w:val="00E52A6F"/>
    <w:rsid w:val="00E52AE1"/>
    <w:rsid w:val="00E52D6B"/>
    <w:rsid w:val="00E52E69"/>
    <w:rsid w:val="00E52F10"/>
    <w:rsid w:val="00E5337B"/>
    <w:rsid w:val="00E534E0"/>
    <w:rsid w:val="00E53876"/>
    <w:rsid w:val="00E538B6"/>
    <w:rsid w:val="00E53B15"/>
    <w:rsid w:val="00E53C85"/>
    <w:rsid w:val="00E53C8E"/>
    <w:rsid w:val="00E53D17"/>
    <w:rsid w:val="00E53D8A"/>
    <w:rsid w:val="00E54016"/>
    <w:rsid w:val="00E5406E"/>
    <w:rsid w:val="00E540E6"/>
    <w:rsid w:val="00E5415B"/>
    <w:rsid w:val="00E541FE"/>
    <w:rsid w:val="00E54404"/>
    <w:rsid w:val="00E54464"/>
    <w:rsid w:val="00E5456C"/>
    <w:rsid w:val="00E548A5"/>
    <w:rsid w:val="00E548BD"/>
    <w:rsid w:val="00E548CA"/>
    <w:rsid w:val="00E549ED"/>
    <w:rsid w:val="00E54ACD"/>
    <w:rsid w:val="00E54B2B"/>
    <w:rsid w:val="00E54C7B"/>
    <w:rsid w:val="00E54F1B"/>
    <w:rsid w:val="00E550CA"/>
    <w:rsid w:val="00E551A4"/>
    <w:rsid w:val="00E55252"/>
    <w:rsid w:val="00E55597"/>
    <w:rsid w:val="00E555CB"/>
    <w:rsid w:val="00E555CE"/>
    <w:rsid w:val="00E55636"/>
    <w:rsid w:val="00E55987"/>
    <w:rsid w:val="00E55997"/>
    <w:rsid w:val="00E55E2C"/>
    <w:rsid w:val="00E55ED8"/>
    <w:rsid w:val="00E55F43"/>
    <w:rsid w:val="00E55F7E"/>
    <w:rsid w:val="00E55FF5"/>
    <w:rsid w:val="00E563CF"/>
    <w:rsid w:val="00E563DE"/>
    <w:rsid w:val="00E5695F"/>
    <w:rsid w:val="00E56A18"/>
    <w:rsid w:val="00E56AAE"/>
    <w:rsid w:val="00E56CA8"/>
    <w:rsid w:val="00E56E0B"/>
    <w:rsid w:val="00E56EC4"/>
    <w:rsid w:val="00E574EE"/>
    <w:rsid w:val="00E57C35"/>
    <w:rsid w:val="00E57CEB"/>
    <w:rsid w:val="00E57FF7"/>
    <w:rsid w:val="00E600E4"/>
    <w:rsid w:val="00E60512"/>
    <w:rsid w:val="00E607EB"/>
    <w:rsid w:val="00E608B6"/>
    <w:rsid w:val="00E60984"/>
    <w:rsid w:val="00E609A6"/>
    <w:rsid w:val="00E609E1"/>
    <w:rsid w:val="00E60BB1"/>
    <w:rsid w:val="00E60CA2"/>
    <w:rsid w:val="00E60CB5"/>
    <w:rsid w:val="00E60D7B"/>
    <w:rsid w:val="00E60F04"/>
    <w:rsid w:val="00E60F9E"/>
    <w:rsid w:val="00E6118D"/>
    <w:rsid w:val="00E611E5"/>
    <w:rsid w:val="00E61369"/>
    <w:rsid w:val="00E6147D"/>
    <w:rsid w:val="00E614D1"/>
    <w:rsid w:val="00E61554"/>
    <w:rsid w:val="00E61632"/>
    <w:rsid w:val="00E616B4"/>
    <w:rsid w:val="00E61B74"/>
    <w:rsid w:val="00E61C68"/>
    <w:rsid w:val="00E61D6F"/>
    <w:rsid w:val="00E61F7E"/>
    <w:rsid w:val="00E62289"/>
    <w:rsid w:val="00E6236A"/>
    <w:rsid w:val="00E625AE"/>
    <w:rsid w:val="00E625C2"/>
    <w:rsid w:val="00E6260A"/>
    <w:rsid w:val="00E626B9"/>
    <w:rsid w:val="00E62BC5"/>
    <w:rsid w:val="00E62F12"/>
    <w:rsid w:val="00E62F19"/>
    <w:rsid w:val="00E62FFE"/>
    <w:rsid w:val="00E6301E"/>
    <w:rsid w:val="00E630B7"/>
    <w:rsid w:val="00E6321F"/>
    <w:rsid w:val="00E632B4"/>
    <w:rsid w:val="00E632D4"/>
    <w:rsid w:val="00E632FD"/>
    <w:rsid w:val="00E638AB"/>
    <w:rsid w:val="00E63F3F"/>
    <w:rsid w:val="00E64427"/>
    <w:rsid w:val="00E64477"/>
    <w:rsid w:val="00E6458C"/>
    <w:rsid w:val="00E64736"/>
    <w:rsid w:val="00E64808"/>
    <w:rsid w:val="00E648C1"/>
    <w:rsid w:val="00E6502E"/>
    <w:rsid w:val="00E651DC"/>
    <w:rsid w:val="00E6527C"/>
    <w:rsid w:val="00E652DB"/>
    <w:rsid w:val="00E652F9"/>
    <w:rsid w:val="00E65378"/>
    <w:rsid w:val="00E655A1"/>
    <w:rsid w:val="00E658B3"/>
    <w:rsid w:val="00E65AA7"/>
    <w:rsid w:val="00E65ADC"/>
    <w:rsid w:val="00E65C07"/>
    <w:rsid w:val="00E65CD0"/>
    <w:rsid w:val="00E65D5F"/>
    <w:rsid w:val="00E65D65"/>
    <w:rsid w:val="00E66113"/>
    <w:rsid w:val="00E66758"/>
    <w:rsid w:val="00E6694E"/>
    <w:rsid w:val="00E66A22"/>
    <w:rsid w:val="00E66A5E"/>
    <w:rsid w:val="00E66ABC"/>
    <w:rsid w:val="00E66BE0"/>
    <w:rsid w:val="00E675BB"/>
    <w:rsid w:val="00E67691"/>
    <w:rsid w:val="00E67831"/>
    <w:rsid w:val="00E678C9"/>
    <w:rsid w:val="00E67B5D"/>
    <w:rsid w:val="00E67C64"/>
    <w:rsid w:val="00E67C65"/>
    <w:rsid w:val="00E67E8A"/>
    <w:rsid w:val="00E700AA"/>
    <w:rsid w:val="00E7024B"/>
    <w:rsid w:val="00E70353"/>
    <w:rsid w:val="00E70358"/>
    <w:rsid w:val="00E70656"/>
    <w:rsid w:val="00E708F1"/>
    <w:rsid w:val="00E70A6B"/>
    <w:rsid w:val="00E70AB6"/>
    <w:rsid w:val="00E70BAF"/>
    <w:rsid w:val="00E70DD0"/>
    <w:rsid w:val="00E70DD7"/>
    <w:rsid w:val="00E70E72"/>
    <w:rsid w:val="00E70F36"/>
    <w:rsid w:val="00E712F8"/>
    <w:rsid w:val="00E713D0"/>
    <w:rsid w:val="00E7181C"/>
    <w:rsid w:val="00E71FC2"/>
    <w:rsid w:val="00E72086"/>
    <w:rsid w:val="00E72152"/>
    <w:rsid w:val="00E722EF"/>
    <w:rsid w:val="00E725B1"/>
    <w:rsid w:val="00E7263C"/>
    <w:rsid w:val="00E72653"/>
    <w:rsid w:val="00E728AD"/>
    <w:rsid w:val="00E72A75"/>
    <w:rsid w:val="00E72B24"/>
    <w:rsid w:val="00E72EA1"/>
    <w:rsid w:val="00E72EE0"/>
    <w:rsid w:val="00E72F94"/>
    <w:rsid w:val="00E733A5"/>
    <w:rsid w:val="00E734F1"/>
    <w:rsid w:val="00E7352B"/>
    <w:rsid w:val="00E73586"/>
    <w:rsid w:val="00E73B78"/>
    <w:rsid w:val="00E73CD1"/>
    <w:rsid w:val="00E73D42"/>
    <w:rsid w:val="00E73E15"/>
    <w:rsid w:val="00E73E40"/>
    <w:rsid w:val="00E741AA"/>
    <w:rsid w:val="00E741FB"/>
    <w:rsid w:val="00E74274"/>
    <w:rsid w:val="00E742C9"/>
    <w:rsid w:val="00E74307"/>
    <w:rsid w:val="00E74559"/>
    <w:rsid w:val="00E74787"/>
    <w:rsid w:val="00E74940"/>
    <w:rsid w:val="00E74B6B"/>
    <w:rsid w:val="00E74DAD"/>
    <w:rsid w:val="00E74DD5"/>
    <w:rsid w:val="00E74EE2"/>
    <w:rsid w:val="00E75065"/>
    <w:rsid w:val="00E750C8"/>
    <w:rsid w:val="00E75134"/>
    <w:rsid w:val="00E75153"/>
    <w:rsid w:val="00E752FF"/>
    <w:rsid w:val="00E75565"/>
    <w:rsid w:val="00E7596B"/>
    <w:rsid w:val="00E759E0"/>
    <w:rsid w:val="00E75A0D"/>
    <w:rsid w:val="00E75BE4"/>
    <w:rsid w:val="00E762F6"/>
    <w:rsid w:val="00E763D6"/>
    <w:rsid w:val="00E76467"/>
    <w:rsid w:val="00E764DF"/>
    <w:rsid w:val="00E76611"/>
    <w:rsid w:val="00E76750"/>
    <w:rsid w:val="00E767A0"/>
    <w:rsid w:val="00E767B8"/>
    <w:rsid w:val="00E76A23"/>
    <w:rsid w:val="00E76B85"/>
    <w:rsid w:val="00E76D2E"/>
    <w:rsid w:val="00E76DAC"/>
    <w:rsid w:val="00E76DB0"/>
    <w:rsid w:val="00E76E56"/>
    <w:rsid w:val="00E76E9E"/>
    <w:rsid w:val="00E76EEC"/>
    <w:rsid w:val="00E7709A"/>
    <w:rsid w:val="00E770C1"/>
    <w:rsid w:val="00E7723C"/>
    <w:rsid w:val="00E773CD"/>
    <w:rsid w:val="00E77611"/>
    <w:rsid w:val="00E777AE"/>
    <w:rsid w:val="00E77964"/>
    <w:rsid w:val="00E77A43"/>
    <w:rsid w:val="00E77D12"/>
    <w:rsid w:val="00E77F01"/>
    <w:rsid w:val="00E80015"/>
    <w:rsid w:val="00E800B8"/>
    <w:rsid w:val="00E801C8"/>
    <w:rsid w:val="00E802C8"/>
    <w:rsid w:val="00E802EF"/>
    <w:rsid w:val="00E80340"/>
    <w:rsid w:val="00E80944"/>
    <w:rsid w:val="00E80D97"/>
    <w:rsid w:val="00E80FFC"/>
    <w:rsid w:val="00E811A0"/>
    <w:rsid w:val="00E811F6"/>
    <w:rsid w:val="00E81249"/>
    <w:rsid w:val="00E817DB"/>
    <w:rsid w:val="00E81C27"/>
    <w:rsid w:val="00E81CC6"/>
    <w:rsid w:val="00E81F4C"/>
    <w:rsid w:val="00E81F52"/>
    <w:rsid w:val="00E82054"/>
    <w:rsid w:val="00E820C2"/>
    <w:rsid w:val="00E8268C"/>
    <w:rsid w:val="00E827C7"/>
    <w:rsid w:val="00E82831"/>
    <w:rsid w:val="00E828CC"/>
    <w:rsid w:val="00E828F5"/>
    <w:rsid w:val="00E82AFE"/>
    <w:rsid w:val="00E82D18"/>
    <w:rsid w:val="00E830F7"/>
    <w:rsid w:val="00E83202"/>
    <w:rsid w:val="00E8327E"/>
    <w:rsid w:val="00E83300"/>
    <w:rsid w:val="00E8365C"/>
    <w:rsid w:val="00E838A0"/>
    <w:rsid w:val="00E839A1"/>
    <w:rsid w:val="00E84236"/>
    <w:rsid w:val="00E842D4"/>
    <w:rsid w:val="00E845E4"/>
    <w:rsid w:val="00E84792"/>
    <w:rsid w:val="00E8488B"/>
    <w:rsid w:val="00E8491B"/>
    <w:rsid w:val="00E849CD"/>
    <w:rsid w:val="00E84BF3"/>
    <w:rsid w:val="00E84C15"/>
    <w:rsid w:val="00E84D7A"/>
    <w:rsid w:val="00E85022"/>
    <w:rsid w:val="00E850D1"/>
    <w:rsid w:val="00E85225"/>
    <w:rsid w:val="00E853AA"/>
    <w:rsid w:val="00E85449"/>
    <w:rsid w:val="00E85530"/>
    <w:rsid w:val="00E85552"/>
    <w:rsid w:val="00E85591"/>
    <w:rsid w:val="00E85772"/>
    <w:rsid w:val="00E85A39"/>
    <w:rsid w:val="00E86431"/>
    <w:rsid w:val="00E86491"/>
    <w:rsid w:val="00E8652B"/>
    <w:rsid w:val="00E86572"/>
    <w:rsid w:val="00E865F9"/>
    <w:rsid w:val="00E86A0C"/>
    <w:rsid w:val="00E86DA5"/>
    <w:rsid w:val="00E86E54"/>
    <w:rsid w:val="00E87008"/>
    <w:rsid w:val="00E87153"/>
    <w:rsid w:val="00E871EC"/>
    <w:rsid w:val="00E872A4"/>
    <w:rsid w:val="00E875DB"/>
    <w:rsid w:val="00E879BC"/>
    <w:rsid w:val="00E879EB"/>
    <w:rsid w:val="00E87A8D"/>
    <w:rsid w:val="00E87CCC"/>
    <w:rsid w:val="00E87EEA"/>
    <w:rsid w:val="00E902F9"/>
    <w:rsid w:val="00E902FF"/>
    <w:rsid w:val="00E907CB"/>
    <w:rsid w:val="00E908E4"/>
    <w:rsid w:val="00E90DDC"/>
    <w:rsid w:val="00E90FA3"/>
    <w:rsid w:val="00E9101A"/>
    <w:rsid w:val="00E9111C"/>
    <w:rsid w:val="00E91324"/>
    <w:rsid w:val="00E91349"/>
    <w:rsid w:val="00E91423"/>
    <w:rsid w:val="00E91558"/>
    <w:rsid w:val="00E91559"/>
    <w:rsid w:val="00E918D2"/>
    <w:rsid w:val="00E91A1A"/>
    <w:rsid w:val="00E91A25"/>
    <w:rsid w:val="00E91A7E"/>
    <w:rsid w:val="00E91CC8"/>
    <w:rsid w:val="00E91DC7"/>
    <w:rsid w:val="00E91F1A"/>
    <w:rsid w:val="00E91FED"/>
    <w:rsid w:val="00E920FD"/>
    <w:rsid w:val="00E92202"/>
    <w:rsid w:val="00E923BD"/>
    <w:rsid w:val="00E926EB"/>
    <w:rsid w:val="00E927A3"/>
    <w:rsid w:val="00E92938"/>
    <w:rsid w:val="00E92BDE"/>
    <w:rsid w:val="00E92C42"/>
    <w:rsid w:val="00E930C4"/>
    <w:rsid w:val="00E93306"/>
    <w:rsid w:val="00E9330D"/>
    <w:rsid w:val="00E93366"/>
    <w:rsid w:val="00E93396"/>
    <w:rsid w:val="00E935D2"/>
    <w:rsid w:val="00E93DCC"/>
    <w:rsid w:val="00E93E40"/>
    <w:rsid w:val="00E94024"/>
    <w:rsid w:val="00E94044"/>
    <w:rsid w:val="00E940FB"/>
    <w:rsid w:val="00E944EB"/>
    <w:rsid w:val="00E94588"/>
    <w:rsid w:val="00E945B8"/>
    <w:rsid w:val="00E946A6"/>
    <w:rsid w:val="00E94AD4"/>
    <w:rsid w:val="00E94D2E"/>
    <w:rsid w:val="00E94E80"/>
    <w:rsid w:val="00E94F4D"/>
    <w:rsid w:val="00E95184"/>
    <w:rsid w:val="00E9518E"/>
    <w:rsid w:val="00E9528C"/>
    <w:rsid w:val="00E95391"/>
    <w:rsid w:val="00E954E3"/>
    <w:rsid w:val="00E955D2"/>
    <w:rsid w:val="00E95A68"/>
    <w:rsid w:val="00E95AD0"/>
    <w:rsid w:val="00E95D03"/>
    <w:rsid w:val="00E95DF4"/>
    <w:rsid w:val="00E95E71"/>
    <w:rsid w:val="00E95F09"/>
    <w:rsid w:val="00E95FE1"/>
    <w:rsid w:val="00E96068"/>
    <w:rsid w:val="00E960D5"/>
    <w:rsid w:val="00E961DC"/>
    <w:rsid w:val="00E96333"/>
    <w:rsid w:val="00E96358"/>
    <w:rsid w:val="00E9636B"/>
    <w:rsid w:val="00E96555"/>
    <w:rsid w:val="00E9659B"/>
    <w:rsid w:val="00E96632"/>
    <w:rsid w:val="00E9669B"/>
    <w:rsid w:val="00E967E3"/>
    <w:rsid w:val="00E96B5A"/>
    <w:rsid w:val="00E96B71"/>
    <w:rsid w:val="00E96E03"/>
    <w:rsid w:val="00E97243"/>
    <w:rsid w:val="00E972DD"/>
    <w:rsid w:val="00E97636"/>
    <w:rsid w:val="00E9784E"/>
    <w:rsid w:val="00E9799F"/>
    <w:rsid w:val="00E97ACF"/>
    <w:rsid w:val="00E97AF2"/>
    <w:rsid w:val="00E97CB3"/>
    <w:rsid w:val="00E97E23"/>
    <w:rsid w:val="00E97F62"/>
    <w:rsid w:val="00E97FA3"/>
    <w:rsid w:val="00E97FEA"/>
    <w:rsid w:val="00EA0182"/>
    <w:rsid w:val="00EA0263"/>
    <w:rsid w:val="00EA07EA"/>
    <w:rsid w:val="00EA083C"/>
    <w:rsid w:val="00EA0D93"/>
    <w:rsid w:val="00EA0E9D"/>
    <w:rsid w:val="00EA0EB2"/>
    <w:rsid w:val="00EA139A"/>
    <w:rsid w:val="00EA15F7"/>
    <w:rsid w:val="00EA1743"/>
    <w:rsid w:val="00EA1767"/>
    <w:rsid w:val="00EA193F"/>
    <w:rsid w:val="00EA1943"/>
    <w:rsid w:val="00EA199E"/>
    <w:rsid w:val="00EA1D91"/>
    <w:rsid w:val="00EA1DAC"/>
    <w:rsid w:val="00EA1FDD"/>
    <w:rsid w:val="00EA223A"/>
    <w:rsid w:val="00EA24F3"/>
    <w:rsid w:val="00EA266E"/>
    <w:rsid w:val="00EA2732"/>
    <w:rsid w:val="00EA2A0B"/>
    <w:rsid w:val="00EA2AA7"/>
    <w:rsid w:val="00EA2E01"/>
    <w:rsid w:val="00EA2E31"/>
    <w:rsid w:val="00EA3063"/>
    <w:rsid w:val="00EA3238"/>
    <w:rsid w:val="00EA324A"/>
    <w:rsid w:val="00EA355D"/>
    <w:rsid w:val="00EA35E9"/>
    <w:rsid w:val="00EA3825"/>
    <w:rsid w:val="00EA3840"/>
    <w:rsid w:val="00EA3851"/>
    <w:rsid w:val="00EA3AEF"/>
    <w:rsid w:val="00EA3EE0"/>
    <w:rsid w:val="00EA41B6"/>
    <w:rsid w:val="00EA41C6"/>
    <w:rsid w:val="00EA4755"/>
    <w:rsid w:val="00EA478F"/>
    <w:rsid w:val="00EA4986"/>
    <w:rsid w:val="00EA4C78"/>
    <w:rsid w:val="00EA4FCA"/>
    <w:rsid w:val="00EA511F"/>
    <w:rsid w:val="00EA5199"/>
    <w:rsid w:val="00EA51A6"/>
    <w:rsid w:val="00EA531B"/>
    <w:rsid w:val="00EA5331"/>
    <w:rsid w:val="00EA541E"/>
    <w:rsid w:val="00EA545E"/>
    <w:rsid w:val="00EA5501"/>
    <w:rsid w:val="00EA5C5C"/>
    <w:rsid w:val="00EA5FB5"/>
    <w:rsid w:val="00EA6077"/>
    <w:rsid w:val="00EA6474"/>
    <w:rsid w:val="00EA6807"/>
    <w:rsid w:val="00EA69A7"/>
    <w:rsid w:val="00EA6D87"/>
    <w:rsid w:val="00EA7064"/>
    <w:rsid w:val="00EA7246"/>
    <w:rsid w:val="00EA7392"/>
    <w:rsid w:val="00EA7B60"/>
    <w:rsid w:val="00EA7C3B"/>
    <w:rsid w:val="00EB05DC"/>
    <w:rsid w:val="00EB0808"/>
    <w:rsid w:val="00EB08D0"/>
    <w:rsid w:val="00EB0A45"/>
    <w:rsid w:val="00EB0C7C"/>
    <w:rsid w:val="00EB0CFA"/>
    <w:rsid w:val="00EB0F59"/>
    <w:rsid w:val="00EB0F93"/>
    <w:rsid w:val="00EB1189"/>
    <w:rsid w:val="00EB1259"/>
    <w:rsid w:val="00EB15B4"/>
    <w:rsid w:val="00EB1DCA"/>
    <w:rsid w:val="00EB1E67"/>
    <w:rsid w:val="00EB21D6"/>
    <w:rsid w:val="00EB23EC"/>
    <w:rsid w:val="00EB247D"/>
    <w:rsid w:val="00EB2667"/>
    <w:rsid w:val="00EB2902"/>
    <w:rsid w:val="00EB298B"/>
    <w:rsid w:val="00EB2A66"/>
    <w:rsid w:val="00EB2AB8"/>
    <w:rsid w:val="00EB2BF9"/>
    <w:rsid w:val="00EB2E71"/>
    <w:rsid w:val="00EB2ED7"/>
    <w:rsid w:val="00EB2F2F"/>
    <w:rsid w:val="00EB3080"/>
    <w:rsid w:val="00EB31A8"/>
    <w:rsid w:val="00EB325D"/>
    <w:rsid w:val="00EB36F2"/>
    <w:rsid w:val="00EB37CA"/>
    <w:rsid w:val="00EB3844"/>
    <w:rsid w:val="00EB38FF"/>
    <w:rsid w:val="00EB3BC6"/>
    <w:rsid w:val="00EB3F27"/>
    <w:rsid w:val="00EB3F9D"/>
    <w:rsid w:val="00EB4168"/>
    <w:rsid w:val="00EB4570"/>
    <w:rsid w:val="00EB4595"/>
    <w:rsid w:val="00EB4E77"/>
    <w:rsid w:val="00EB4FFE"/>
    <w:rsid w:val="00EB5180"/>
    <w:rsid w:val="00EB51B5"/>
    <w:rsid w:val="00EB5204"/>
    <w:rsid w:val="00EB532D"/>
    <w:rsid w:val="00EB5720"/>
    <w:rsid w:val="00EB5812"/>
    <w:rsid w:val="00EB5998"/>
    <w:rsid w:val="00EB5A3F"/>
    <w:rsid w:val="00EB5ACD"/>
    <w:rsid w:val="00EB5BF2"/>
    <w:rsid w:val="00EB5DC6"/>
    <w:rsid w:val="00EB5FEF"/>
    <w:rsid w:val="00EB6116"/>
    <w:rsid w:val="00EB63FF"/>
    <w:rsid w:val="00EB66A6"/>
    <w:rsid w:val="00EB68FD"/>
    <w:rsid w:val="00EB6A90"/>
    <w:rsid w:val="00EB6D13"/>
    <w:rsid w:val="00EB6DC2"/>
    <w:rsid w:val="00EB6DFF"/>
    <w:rsid w:val="00EB6F4E"/>
    <w:rsid w:val="00EB7302"/>
    <w:rsid w:val="00EB7531"/>
    <w:rsid w:val="00EB7585"/>
    <w:rsid w:val="00EB75B4"/>
    <w:rsid w:val="00EB79C0"/>
    <w:rsid w:val="00EB7AF7"/>
    <w:rsid w:val="00EB7C89"/>
    <w:rsid w:val="00EC0016"/>
    <w:rsid w:val="00EC034C"/>
    <w:rsid w:val="00EC05A8"/>
    <w:rsid w:val="00EC07E0"/>
    <w:rsid w:val="00EC0B20"/>
    <w:rsid w:val="00EC0CE6"/>
    <w:rsid w:val="00EC11A5"/>
    <w:rsid w:val="00EC1303"/>
    <w:rsid w:val="00EC148F"/>
    <w:rsid w:val="00EC17CF"/>
    <w:rsid w:val="00EC1EE6"/>
    <w:rsid w:val="00EC1F6D"/>
    <w:rsid w:val="00EC205B"/>
    <w:rsid w:val="00EC2490"/>
    <w:rsid w:val="00EC2766"/>
    <w:rsid w:val="00EC2817"/>
    <w:rsid w:val="00EC2B6E"/>
    <w:rsid w:val="00EC2E71"/>
    <w:rsid w:val="00EC2F46"/>
    <w:rsid w:val="00EC3448"/>
    <w:rsid w:val="00EC34C4"/>
    <w:rsid w:val="00EC3B1D"/>
    <w:rsid w:val="00EC3C96"/>
    <w:rsid w:val="00EC3D9E"/>
    <w:rsid w:val="00EC4021"/>
    <w:rsid w:val="00EC436F"/>
    <w:rsid w:val="00EC4A8C"/>
    <w:rsid w:val="00EC5473"/>
    <w:rsid w:val="00EC5752"/>
    <w:rsid w:val="00EC5770"/>
    <w:rsid w:val="00EC5834"/>
    <w:rsid w:val="00EC592B"/>
    <w:rsid w:val="00EC5A6C"/>
    <w:rsid w:val="00EC5BC3"/>
    <w:rsid w:val="00EC5DBE"/>
    <w:rsid w:val="00EC5F1C"/>
    <w:rsid w:val="00EC5F7A"/>
    <w:rsid w:val="00EC612F"/>
    <w:rsid w:val="00EC6171"/>
    <w:rsid w:val="00EC6275"/>
    <w:rsid w:val="00EC66C5"/>
    <w:rsid w:val="00EC6DDD"/>
    <w:rsid w:val="00EC73FB"/>
    <w:rsid w:val="00EC7497"/>
    <w:rsid w:val="00EC7580"/>
    <w:rsid w:val="00EC763A"/>
    <w:rsid w:val="00EC76F1"/>
    <w:rsid w:val="00EC7BD0"/>
    <w:rsid w:val="00EC7C83"/>
    <w:rsid w:val="00EC7C8E"/>
    <w:rsid w:val="00EC7D02"/>
    <w:rsid w:val="00EC7D89"/>
    <w:rsid w:val="00ED008B"/>
    <w:rsid w:val="00ED0567"/>
    <w:rsid w:val="00ED05D6"/>
    <w:rsid w:val="00ED06A6"/>
    <w:rsid w:val="00ED0890"/>
    <w:rsid w:val="00ED08B3"/>
    <w:rsid w:val="00ED09AE"/>
    <w:rsid w:val="00ED10F5"/>
    <w:rsid w:val="00ED11FF"/>
    <w:rsid w:val="00ED14E2"/>
    <w:rsid w:val="00ED179B"/>
    <w:rsid w:val="00ED1869"/>
    <w:rsid w:val="00ED1973"/>
    <w:rsid w:val="00ED2198"/>
    <w:rsid w:val="00ED248B"/>
    <w:rsid w:val="00ED299A"/>
    <w:rsid w:val="00ED29C8"/>
    <w:rsid w:val="00ED2B1C"/>
    <w:rsid w:val="00ED2E74"/>
    <w:rsid w:val="00ED3002"/>
    <w:rsid w:val="00ED3022"/>
    <w:rsid w:val="00ED3102"/>
    <w:rsid w:val="00ED32FA"/>
    <w:rsid w:val="00ED367E"/>
    <w:rsid w:val="00ED3821"/>
    <w:rsid w:val="00ED3888"/>
    <w:rsid w:val="00ED3BB5"/>
    <w:rsid w:val="00ED3C0E"/>
    <w:rsid w:val="00ED3C5D"/>
    <w:rsid w:val="00ED400E"/>
    <w:rsid w:val="00ED418D"/>
    <w:rsid w:val="00ED42C2"/>
    <w:rsid w:val="00ED42F3"/>
    <w:rsid w:val="00ED4653"/>
    <w:rsid w:val="00ED48DE"/>
    <w:rsid w:val="00ED4946"/>
    <w:rsid w:val="00ED4983"/>
    <w:rsid w:val="00ED4A25"/>
    <w:rsid w:val="00ED4D5A"/>
    <w:rsid w:val="00ED50A0"/>
    <w:rsid w:val="00ED5380"/>
    <w:rsid w:val="00ED5451"/>
    <w:rsid w:val="00ED54C1"/>
    <w:rsid w:val="00ED5726"/>
    <w:rsid w:val="00ED57A9"/>
    <w:rsid w:val="00ED581E"/>
    <w:rsid w:val="00ED592A"/>
    <w:rsid w:val="00ED5A6D"/>
    <w:rsid w:val="00ED5C4D"/>
    <w:rsid w:val="00ED5CC5"/>
    <w:rsid w:val="00ED5D21"/>
    <w:rsid w:val="00ED5F29"/>
    <w:rsid w:val="00ED643B"/>
    <w:rsid w:val="00ED64B5"/>
    <w:rsid w:val="00ED6660"/>
    <w:rsid w:val="00ED7110"/>
    <w:rsid w:val="00ED7119"/>
    <w:rsid w:val="00ED7289"/>
    <w:rsid w:val="00ED75AB"/>
    <w:rsid w:val="00ED7679"/>
    <w:rsid w:val="00ED76FD"/>
    <w:rsid w:val="00ED7B3C"/>
    <w:rsid w:val="00ED7EA1"/>
    <w:rsid w:val="00ED7F0C"/>
    <w:rsid w:val="00EE020A"/>
    <w:rsid w:val="00EE035C"/>
    <w:rsid w:val="00EE0493"/>
    <w:rsid w:val="00EE0581"/>
    <w:rsid w:val="00EE091B"/>
    <w:rsid w:val="00EE0936"/>
    <w:rsid w:val="00EE09D2"/>
    <w:rsid w:val="00EE0CD6"/>
    <w:rsid w:val="00EE0D25"/>
    <w:rsid w:val="00EE0E3F"/>
    <w:rsid w:val="00EE0EC4"/>
    <w:rsid w:val="00EE0ED3"/>
    <w:rsid w:val="00EE0F28"/>
    <w:rsid w:val="00EE0F76"/>
    <w:rsid w:val="00EE0F84"/>
    <w:rsid w:val="00EE1024"/>
    <w:rsid w:val="00EE103B"/>
    <w:rsid w:val="00EE13AE"/>
    <w:rsid w:val="00EE15B0"/>
    <w:rsid w:val="00EE15F2"/>
    <w:rsid w:val="00EE171D"/>
    <w:rsid w:val="00EE186A"/>
    <w:rsid w:val="00EE18E8"/>
    <w:rsid w:val="00EE18F9"/>
    <w:rsid w:val="00EE1B61"/>
    <w:rsid w:val="00EE1B82"/>
    <w:rsid w:val="00EE1B9B"/>
    <w:rsid w:val="00EE1D1C"/>
    <w:rsid w:val="00EE1D4C"/>
    <w:rsid w:val="00EE2114"/>
    <w:rsid w:val="00EE2156"/>
    <w:rsid w:val="00EE217B"/>
    <w:rsid w:val="00EE2320"/>
    <w:rsid w:val="00EE2340"/>
    <w:rsid w:val="00EE24E4"/>
    <w:rsid w:val="00EE2574"/>
    <w:rsid w:val="00EE25FA"/>
    <w:rsid w:val="00EE2752"/>
    <w:rsid w:val="00EE29D7"/>
    <w:rsid w:val="00EE2A0C"/>
    <w:rsid w:val="00EE2BC6"/>
    <w:rsid w:val="00EE2DA9"/>
    <w:rsid w:val="00EE2FF1"/>
    <w:rsid w:val="00EE3480"/>
    <w:rsid w:val="00EE3725"/>
    <w:rsid w:val="00EE3BEB"/>
    <w:rsid w:val="00EE3CB0"/>
    <w:rsid w:val="00EE3D1B"/>
    <w:rsid w:val="00EE3D6A"/>
    <w:rsid w:val="00EE40C9"/>
    <w:rsid w:val="00EE422B"/>
    <w:rsid w:val="00EE4313"/>
    <w:rsid w:val="00EE4414"/>
    <w:rsid w:val="00EE4492"/>
    <w:rsid w:val="00EE466C"/>
    <w:rsid w:val="00EE492A"/>
    <w:rsid w:val="00EE4A10"/>
    <w:rsid w:val="00EE4A65"/>
    <w:rsid w:val="00EE4B91"/>
    <w:rsid w:val="00EE4C7D"/>
    <w:rsid w:val="00EE4CE8"/>
    <w:rsid w:val="00EE4EF0"/>
    <w:rsid w:val="00EE4F41"/>
    <w:rsid w:val="00EE4F76"/>
    <w:rsid w:val="00EE5004"/>
    <w:rsid w:val="00EE5143"/>
    <w:rsid w:val="00EE5193"/>
    <w:rsid w:val="00EE5199"/>
    <w:rsid w:val="00EE5228"/>
    <w:rsid w:val="00EE53C4"/>
    <w:rsid w:val="00EE5778"/>
    <w:rsid w:val="00EE592A"/>
    <w:rsid w:val="00EE5A4F"/>
    <w:rsid w:val="00EE5E42"/>
    <w:rsid w:val="00EE5F15"/>
    <w:rsid w:val="00EE6266"/>
    <w:rsid w:val="00EE6272"/>
    <w:rsid w:val="00EE66AE"/>
    <w:rsid w:val="00EE6712"/>
    <w:rsid w:val="00EE6A2B"/>
    <w:rsid w:val="00EE6A9D"/>
    <w:rsid w:val="00EE6B10"/>
    <w:rsid w:val="00EE6BE2"/>
    <w:rsid w:val="00EE6DE9"/>
    <w:rsid w:val="00EE6E10"/>
    <w:rsid w:val="00EE6F14"/>
    <w:rsid w:val="00EE7500"/>
    <w:rsid w:val="00EE77FB"/>
    <w:rsid w:val="00EE791D"/>
    <w:rsid w:val="00EE7A85"/>
    <w:rsid w:val="00EE7DDA"/>
    <w:rsid w:val="00EE7E00"/>
    <w:rsid w:val="00EE7E17"/>
    <w:rsid w:val="00EF00E3"/>
    <w:rsid w:val="00EF0109"/>
    <w:rsid w:val="00EF02B5"/>
    <w:rsid w:val="00EF041B"/>
    <w:rsid w:val="00EF04F7"/>
    <w:rsid w:val="00EF0528"/>
    <w:rsid w:val="00EF0882"/>
    <w:rsid w:val="00EF08BD"/>
    <w:rsid w:val="00EF0B8D"/>
    <w:rsid w:val="00EF0C34"/>
    <w:rsid w:val="00EF100E"/>
    <w:rsid w:val="00EF1115"/>
    <w:rsid w:val="00EF137D"/>
    <w:rsid w:val="00EF14C8"/>
    <w:rsid w:val="00EF161D"/>
    <w:rsid w:val="00EF174A"/>
    <w:rsid w:val="00EF1B87"/>
    <w:rsid w:val="00EF1CFE"/>
    <w:rsid w:val="00EF1D64"/>
    <w:rsid w:val="00EF1F27"/>
    <w:rsid w:val="00EF1F3B"/>
    <w:rsid w:val="00EF2160"/>
    <w:rsid w:val="00EF2472"/>
    <w:rsid w:val="00EF24F6"/>
    <w:rsid w:val="00EF252A"/>
    <w:rsid w:val="00EF255A"/>
    <w:rsid w:val="00EF25ED"/>
    <w:rsid w:val="00EF2A7C"/>
    <w:rsid w:val="00EF2C12"/>
    <w:rsid w:val="00EF2F2C"/>
    <w:rsid w:val="00EF2FD2"/>
    <w:rsid w:val="00EF3037"/>
    <w:rsid w:val="00EF335B"/>
    <w:rsid w:val="00EF33AC"/>
    <w:rsid w:val="00EF3644"/>
    <w:rsid w:val="00EF3669"/>
    <w:rsid w:val="00EF36E8"/>
    <w:rsid w:val="00EF3930"/>
    <w:rsid w:val="00EF3933"/>
    <w:rsid w:val="00EF3A82"/>
    <w:rsid w:val="00EF3B78"/>
    <w:rsid w:val="00EF3DB6"/>
    <w:rsid w:val="00EF3DE6"/>
    <w:rsid w:val="00EF3F23"/>
    <w:rsid w:val="00EF3FFC"/>
    <w:rsid w:val="00EF43AE"/>
    <w:rsid w:val="00EF4626"/>
    <w:rsid w:val="00EF48D5"/>
    <w:rsid w:val="00EF4A06"/>
    <w:rsid w:val="00EF4BE1"/>
    <w:rsid w:val="00EF4CE9"/>
    <w:rsid w:val="00EF4D29"/>
    <w:rsid w:val="00EF4EA9"/>
    <w:rsid w:val="00EF4FD4"/>
    <w:rsid w:val="00EF51A0"/>
    <w:rsid w:val="00EF5265"/>
    <w:rsid w:val="00EF53C3"/>
    <w:rsid w:val="00EF5700"/>
    <w:rsid w:val="00EF5832"/>
    <w:rsid w:val="00EF59C1"/>
    <w:rsid w:val="00EF5AA3"/>
    <w:rsid w:val="00EF5C30"/>
    <w:rsid w:val="00EF61E1"/>
    <w:rsid w:val="00EF63B4"/>
    <w:rsid w:val="00EF67CA"/>
    <w:rsid w:val="00EF6818"/>
    <w:rsid w:val="00EF69D9"/>
    <w:rsid w:val="00EF6AC6"/>
    <w:rsid w:val="00EF6AC8"/>
    <w:rsid w:val="00EF6B8F"/>
    <w:rsid w:val="00EF6D2D"/>
    <w:rsid w:val="00EF6DE2"/>
    <w:rsid w:val="00EF6EE2"/>
    <w:rsid w:val="00EF6FDB"/>
    <w:rsid w:val="00EF7166"/>
    <w:rsid w:val="00EF7338"/>
    <w:rsid w:val="00EF73DB"/>
    <w:rsid w:val="00EF74EB"/>
    <w:rsid w:val="00EF75B4"/>
    <w:rsid w:val="00EF76B3"/>
    <w:rsid w:val="00EF7CB5"/>
    <w:rsid w:val="00EF7CBF"/>
    <w:rsid w:val="00EF7F1F"/>
    <w:rsid w:val="00F00167"/>
    <w:rsid w:val="00F00198"/>
    <w:rsid w:val="00F0039F"/>
    <w:rsid w:val="00F00455"/>
    <w:rsid w:val="00F0045B"/>
    <w:rsid w:val="00F0046C"/>
    <w:rsid w:val="00F0062C"/>
    <w:rsid w:val="00F006AF"/>
    <w:rsid w:val="00F007E0"/>
    <w:rsid w:val="00F00869"/>
    <w:rsid w:val="00F008C2"/>
    <w:rsid w:val="00F009CA"/>
    <w:rsid w:val="00F00A6C"/>
    <w:rsid w:val="00F00AEE"/>
    <w:rsid w:val="00F00D26"/>
    <w:rsid w:val="00F00DA7"/>
    <w:rsid w:val="00F00DAD"/>
    <w:rsid w:val="00F00EF4"/>
    <w:rsid w:val="00F01095"/>
    <w:rsid w:val="00F0112E"/>
    <w:rsid w:val="00F01140"/>
    <w:rsid w:val="00F011A7"/>
    <w:rsid w:val="00F0123D"/>
    <w:rsid w:val="00F01370"/>
    <w:rsid w:val="00F014D6"/>
    <w:rsid w:val="00F014FD"/>
    <w:rsid w:val="00F01556"/>
    <w:rsid w:val="00F018FC"/>
    <w:rsid w:val="00F019DA"/>
    <w:rsid w:val="00F01A06"/>
    <w:rsid w:val="00F01BC8"/>
    <w:rsid w:val="00F01DEE"/>
    <w:rsid w:val="00F02005"/>
    <w:rsid w:val="00F02157"/>
    <w:rsid w:val="00F022ED"/>
    <w:rsid w:val="00F026A9"/>
    <w:rsid w:val="00F0270F"/>
    <w:rsid w:val="00F02737"/>
    <w:rsid w:val="00F02891"/>
    <w:rsid w:val="00F02E08"/>
    <w:rsid w:val="00F02E15"/>
    <w:rsid w:val="00F03042"/>
    <w:rsid w:val="00F033C0"/>
    <w:rsid w:val="00F03762"/>
    <w:rsid w:val="00F038CA"/>
    <w:rsid w:val="00F039DD"/>
    <w:rsid w:val="00F03BFD"/>
    <w:rsid w:val="00F03D77"/>
    <w:rsid w:val="00F03DA3"/>
    <w:rsid w:val="00F03E11"/>
    <w:rsid w:val="00F041E9"/>
    <w:rsid w:val="00F045C6"/>
    <w:rsid w:val="00F04778"/>
    <w:rsid w:val="00F04781"/>
    <w:rsid w:val="00F047A6"/>
    <w:rsid w:val="00F04805"/>
    <w:rsid w:val="00F04917"/>
    <w:rsid w:val="00F04ACD"/>
    <w:rsid w:val="00F04B47"/>
    <w:rsid w:val="00F04B79"/>
    <w:rsid w:val="00F04D1B"/>
    <w:rsid w:val="00F04D76"/>
    <w:rsid w:val="00F04DDF"/>
    <w:rsid w:val="00F04EA7"/>
    <w:rsid w:val="00F0572E"/>
    <w:rsid w:val="00F05A7A"/>
    <w:rsid w:val="00F05B96"/>
    <w:rsid w:val="00F05BCF"/>
    <w:rsid w:val="00F05D7C"/>
    <w:rsid w:val="00F06283"/>
    <w:rsid w:val="00F062D7"/>
    <w:rsid w:val="00F063D6"/>
    <w:rsid w:val="00F0640A"/>
    <w:rsid w:val="00F0656D"/>
    <w:rsid w:val="00F06C56"/>
    <w:rsid w:val="00F06DAF"/>
    <w:rsid w:val="00F06DDD"/>
    <w:rsid w:val="00F06EF9"/>
    <w:rsid w:val="00F06FC2"/>
    <w:rsid w:val="00F07036"/>
    <w:rsid w:val="00F07090"/>
    <w:rsid w:val="00F07276"/>
    <w:rsid w:val="00F078EC"/>
    <w:rsid w:val="00F07A6A"/>
    <w:rsid w:val="00F07BB9"/>
    <w:rsid w:val="00F07BEB"/>
    <w:rsid w:val="00F07D41"/>
    <w:rsid w:val="00F07D8E"/>
    <w:rsid w:val="00F07E1A"/>
    <w:rsid w:val="00F10489"/>
    <w:rsid w:val="00F104AD"/>
    <w:rsid w:val="00F1057B"/>
    <w:rsid w:val="00F10860"/>
    <w:rsid w:val="00F10862"/>
    <w:rsid w:val="00F10945"/>
    <w:rsid w:val="00F10AF0"/>
    <w:rsid w:val="00F10D47"/>
    <w:rsid w:val="00F10DA9"/>
    <w:rsid w:val="00F10E7D"/>
    <w:rsid w:val="00F111E8"/>
    <w:rsid w:val="00F11369"/>
    <w:rsid w:val="00F1165F"/>
    <w:rsid w:val="00F116E5"/>
    <w:rsid w:val="00F11778"/>
    <w:rsid w:val="00F11855"/>
    <w:rsid w:val="00F119E1"/>
    <w:rsid w:val="00F11A22"/>
    <w:rsid w:val="00F11A5A"/>
    <w:rsid w:val="00F11D72"/>
    <w:rsid w:val="00F11DFA"/>
    <w:rsid w:val="00F11E1B"/>
    <w:rsid w:val="00F11F79"/>
    <w:rsid w:val="00F122D9"/>
    <w:rsid w:val="00F12391"/>
    <w:rsid w:val="00F12A22"/>
    <w:rsid w:val="00F12F65"/>
    <w:rsid w:val="00F1306B"/>
    <w:rsid w:val="00F1306E"/>
    <w:rsid w:val="00F13532"/>
    <w:rsid w:val="00F1375C"/>
    <w:rsid w:val="00F13911"/>
    <w:rsid w:val="00F1392D"/>
    <w:rsid w:val="00F13C2F"/>
    <w:rsid w:val="00F13D9B"/>
    <w:rsid w:val="00F13DDB"/>
    <w:rsid w:val="00F1404F"/>
    <w:rsid w:val="00F14086"/>
    <w:rsid w:val="00F142D8"/>
    <w:rsid w:val="00F14337"/>
    <w:rsid w:val="00F145A2"/>
    <w:rsid w:val="00F147A2"/>
    <w:rsid w:val="00F148E1"/>
    <w:rsid w:val="00F155DF"/>
    <w:rsid w:val="00F15781"/>
    <w:rsid w:val="00F1584B"/>
    <w:rsid w:val="00F1597C"/>
    <w:rsid w:val="00F15BE5"/>
    <w:rsid w:val="00F15CED"/>
    <w:rsid w:val="00F15E12"/>
    <w:rsid w:val="00F16203"/>
    <w:rsid w:val="00F162D4"/>
    <w:rsid w:val="00F168DE"/>
    <w:rsid w:val="00F169BB"/>
    <w:rsid w:val="00F16A8A"/>
    <w:rsid w:val="00F16D35"/>
    <w:rsid w:val="00F16D3B"/>
    <w:rsid w:val="00F174CA"/>
    <w:rsid w:val="00F17711"/>
    <w:rsid w:val="00F17882"/>
    <w:rsid w:val="00F17934"/>
    <w:rsid w:val="00F17959"/>
    <w:rsid w:val="00F17A4F"/>
    <w:rsid w:val="00F17E71"/>
    <w:rsid w:val="00F17FF3"/>
    <w:rsid w:val="00F202E8"/>
    <w:rsid w:val="00F20388"/>
    <w:rsid w:val="00F2058B"/>
    <w:rsid w:val="00F205FD"/>
    <w:rsid w:val="00F206B5"/>
    <w:rsid w:val="00F20774"/>
    <w:rsid w:val="00F20866"/>
    <w:rsid w:val="00F208B2"/>
    <w:rsid w:val="00F20985"/>
    <w:rsid w:val="00F20B09"/>
    <w:rsid w:val="00F20D10"/>
    <w:rsid w:val="00F20FF9"/>
    <w:rsid w:val="00F211E4"/>
    <w:rsid w:val="00F2158F"/>
    <w:rsid w:val="00F21861"/>
    <w:rsid w:val="00F21878"/>
    <w:rsid w:val="00F21A21"/>
    <w:rsid w:val="00F21A6B"/>
    <w:rsid w:val="00F21D1F"/>
    <w:rsid w:val="00F22015"/>
    <w:rsid w:val="00F2203F"/>
    <w:rsid w:val="00F220D7"/>
    <w:rsid w:val="00F225A0"/>
    <w:rsid w:val="00F225D4"/>
    <w:rsid w:val="00F22628"/>
    <w:rsid w:val="00F226B8"/>
    <w:rsid w:val="00F22F24"/>
    <w:rsid w:val="00F22FC2"/>
    <w:rsid w:val="00F23092"/>
    <w:rsid w:val="00F2342E"/>
    <w:rsid w:val="00F234AC"/>
    <w:rsid w:val="00F235B6"/>
    <w:rsid w:val="00F237B9"/>
    <w:rsid w:val="00F23C01"/>
    <w:rsid w:val="00F23CAE"/>
    <w:rsid w:val="00F23D8F"/>
    <w:rsid w:val="00F24380"/>
    <w:rsid w:val="00F243C6"/>
    <w:rsid w:val="00F243EB"/>
    <w:rsid w:val="00F244FF"/>
    <w:rsid w:val="00F24BB4"/>
    <w:rsid w:val="00F24DBE"/>
    <w:rsid w:val="00F24FF7"/>
    <w:rsid w:val="00F250B9"/>
    <w:rsid w:val="00F25251"/>
    <w:rsid w:val="00F25317"/>
    <w:rsid w:val="00F25358"/>
    <w:rsid w:val="00F256F1"/>
    <w:rsid w:val="00F2571F"/>
    <w:rsid w:val="00F258A4"/>
    <w:rsid w:val="00F25AE6"/>
    <w:rsid w:val="00F25E61"/>
    <w:rsid w:val="00F25E82"/>
    <w:rsid w:val="00F25F2F"/>
    <w:rsid w:val="00F26574"/>
    <w:rsid w:val="00F2681A"/>
    <w:rsid w:val="00F27280"/>
    <w:rsid w:val="00F2743F"/>
    <w:rsid w:val="00F2766B"/>
    <w:rsid w:val="00F27717"/>
    <w:rsid w:val="00F27834"/>
    <w:rsid w:val="00F27942"/>
    <w:rsid w:val="00F27BAA"/>
    <w:rsid w:val="00F27BD0"/>
    <w:rsid w:val="00F27C80"/>
    <w:rsid w:val="00F27CE9"/>
    <w:rsid w:val="00F27D3E"/>
    <w:rsid w:val="00F27DCA"/>
    <w:rsid w:val="00F27E95"/>
    <w:rsid w:val="00F27F6C"/>
    <w:rsid w:val="00F300E4"/>
    <w:rsid w:val="00F3021E"/>
    <w:rsid w:val="00F30333"/>
    <w:rsid w:val="00F3094A"/>
    <w:rsid w:val="00F30A69"/>
    <w:rsid w:val="00F30AB9"/>
    <w:rsid w:val="00F30B49"/>
    <w:rsid w:val="00F30BE5"/>
    <w:rsid w:val="00F30D6D"/>
    <w:rsid w:val="00F3117C"/>
    <w:rsid w:val="00F316DE"/>
    <w:rsid w:val="00F3193B"/>
    <w:rsid w:val="00F31989"/>
    <w:rsid w:val="00F31F08"/>
    <w:rsid w:val="00F3209B"/>
    <w:rsid w:val="00F3214C"/>
    <w:rsid w:val="00F3222C"/>
    <w:rsid w:val="00F325A3"/>
    <w:rsid w:val="00F3266D"/>
    <w:rsid w:val="00F327C5"/>
    <w:rsid w:val="00F32952"/>
    <w:rsid w:val="00F32A57"/>
    <w:rsid w:val="00F32AAD"/>
    <w:rsid w:val="00F32F37"/>
    <w:rsid w:val="00F32F7C"/>
    <w:rsid w:val="00F32FFB"/>
    <w:rsid w:val="00F3329D"/>
    <w:rsid w:val="00F3343C"/>
    <w:rsid w:val="00F3347F"/>
    <w:rsid w:val="00F33650"/>
    <w:rsid w:val="00F336A4"/>
    <w:rsid w:val="00F33797"/>
    <w:rsid w:val="00F33AD0"/>
    <w:rsid w:val="00F33DB4"/>
    <w:rsid w:val="00F33F8D"/>
    <w:rsid w:val="00F34085"/>
    <w:rsid w:val="00F341FB"/>
    <w:rsid w:val="00F34502"/>
    <w:rsid w:val="00F345C1"/>
    <w:rsid w:val="00F349C7"/>
    <w:rsid w:val="00F3500F"/>
    <w:rsid w:val="00F3504F"/>
    <w:rsid w:val="00F35084"/>
    <w:rsid w:val="00F3525D"/>
    <w:rsid w:val="00F3528F"/>
    <w:rsid w:val="00F35342"/>
    <w:rsid w:val="00F35652"/>
    <w:rsid w:val="00F3568A"/>
    <w:rsid w:val="00F356EF"/>
    <w:rsid w:val="00F35745"/>
    <w:rsid w:val="00F3592D"/>
    <w:rsid w:val="00F35F89"/>
    <w:rsid w:val="00F35FD8"/>
    <w:rsid w:val="00F3601B"/>
    <w:rsid w:val="00F362E3"/>
    <w:rsid w:val="00F364B2"/>
    <w:rsid w:val="00F36827"/>
    <w:rsid w:val="00F37057"/>
    <w:rsid w:val="00F3719A"/>
    <w:rsid w:val="00F371FF"/>
    <w:rsid w:val="00F37269"/>
    <w:rsid w:val="00F37589"/>
    <w:rsid w:val="00F37920"/>
    <w:rsid w:val="00F379EC"/>
    <w:rsid w:val="00F37C9A"/>
    <w:rsid w:val="00F37CB6"/>
    <w:rsid w:val="00F37F65"/>
    <w:rsid w:val="00F4007E"/>
    <w:rsid w:val="00F4010B"/>
    <w:rsid w:val="00F4057D"/>
    <w:rsid w:val="00F40B16"/>
    <w:rsid w:val="00F41277"/>
    <w:rsid w:val="00F414F8"/>
    <w:rsid w:val="00F41566"/>
    <w:rsid w:val="00F41A82"/>
    <w:rsid w:val="00F41B39"/>
    <w:rsid w:val="00F41C36"/>
    <w:rsid w:val="00F41CD7"/>
    <w:rsid w:val="00F41FDD"/>
    <w:rsid w:val="00F42043"/>
    <w:rsid w:val="00F42268"/>
    <w:rsid w:val="00F4229E"/>
    <w:rsid w:val="00F422B9"/>
    <w:rsid w:val="00F4251F"/>
    <w:rsid w:val="00F4281B"/>
    <w:rsid w:val="00F42A76"/>
    <w:rsid w:val="00F42BA3"/>
    <w:rsid w:val="00F42DB0"/>
    <w:rsid w:val="00F42EC4"/>
    <w:rsid w:val="00F42F46"/>
    <w:rsid w:val="00F430AF"/>
    <w:rsid w:val="00F430FD"/>
    <w:rsid w:val="00F43557"/>
    <w:rsid w:val="00F43833"/>
    <w:rsid w:val="00F4385B"/>
    <w:rsid w:val="00F438BC"/>
    <w:rsid w:val="00F43BC8"/>
    <w:rsid w:val="00F43C24"/>
    <w:rsid w:val="00F43C48"/>
    <w:rsid w:val="00F43C74"/>
    <w:rsid w:val="00F43DB0"/>
    <w:rsid w:val="00F44118"/>
    <w:rsid w:val="00F4416E"/>
    <w:rsid w:val="00F442DF"/>
    <w:rsid w:val="00F44330"/>
    <w:rsid w:val="00F444B4"/>
    <w:rsid w:val="00F444E9"/>
    <w:rsid w:val="00F44596"/>
    <w:rsid w:val="00F44680"/>
    <w:rsid w:val="00F44697"/>
    <w:rsid w:val="00F4475C"/>
    <w:rsid w:val="00F44783"/>
    <w:rsid w:val="00F447AF"/>
    <w:rsid w:val="00F4490F"/>
    <w:rsid w:val="00F44C86"/>
    <w:rsid w:val="00F44D32"/>
    <w:rsid w:val="00F44D87"/>
    <w:rsid w:val="00F45005"/>
    <w:rsid w:val="00F45508"/>
    <w:rsid w:val="00F45704"/>
    <w:rsid w:val="00F4571B"/>
    <w:rsid w:val="00F458ED"/>
    <w:rsid w:val="00F45B0D"/>
    <w:rsid w:val="00F45CE4"/>
    <w:rsid w:val="00F462B1"/>
    <w:rsid w:val="00F46310"/>
    <w:rsid w:val="00F46370"/>
    <w:rsid w:val="00F465AC"/>
    <w:rsid w:val="00F466F8"/>
    <w:rsid w:val="00F4681B"/>
    <w:rsid w:val="00F46A04"/>
    <w:rsid w:val="00F46C07"/>
    <w:rsid w:val="00F46C69"/>
    <w:rsid w:val="00F46E42"/>
    <w:rsid w:val="00F46EC0"/>
    <w:rsid w:val="00F46FFF"/>
    <w:rsid w:val="00F4700A"/>
    <w:rsid w:val="00F4702C"/>
    <w:rsid w:val="00F4705E"/>
    <w:rsid w:val="00F471BE"/>
    <w:rsid w:val="00F472A8"/>
    <w:rsid w:val="00F475EA"/>
    <w:rsid w:val="00F4766E"/>
    <w:rsid w:val="00F47861"/>
    <w:rsid w:val="00F47A49"/>
    <w:rsid w:val="00F47AA0"/>
    <w:rsid w:val="00F47B1E"/>
    <w:rsid w:val="00F47F9B"/>
    <w:rsid w:val="00F5014E"/>
    <w:rsid w:val="00F501C2"/>
    <w:rsid w:val="00F5034A"/>
    <w:rsid w:val="00F5036F"/>
    <w:rsid w:val="00F50433"/>
    <w:rsid w:val="00F50475"/>
    <w:rsid w:val="00F505B8"/>
    <w:rsid w:val="00F507E9"/>
    <w:rsid w:val="00F50F0E"/>
    <w:rsid w:val="00F50F6E"/>
    <w:rsid w:val="00F51082"/>
    <w:rsid w:val="00F51090"/>
    <w:rsid w:val="00F510B4"/>
    <w:rsid w:val="00F51529"/>
    <w:rsid w:val="00F51697"/>
    <w:rsid w:val="00F516B3"/>
    <w:rsid w:val="00F517F1"/>
    <w:rsid w:val="00F5199C"/>
    <w:rsid w:val="00F51A7B"/>
    <w:rsid w:val="00F51C1D"/>
    <w:rsid w:val="00F51CC0"/>
    <w:rsid w:val="00F51CC2"/>
    <w:rsid w:val="00F51DD8"/>
    <w:rsid w:val="00F5205E"/>
    <w:rsid w:val="00F52119"/>
    <w:rsid w:val="00F522AC"/>
    <w:rsid w:val="00F52309"/>
    <w:rsid w:val="00F5236C"/>
    <w:rsid w:val="00F52613"/>
    <w:rsid w:val="00F52685"/>
    <w:rsid w:val="00F529C8"/>
    <w:rsid w:val="00F52CB1"/>
    <w:rsid w:val="00F52E31"/>
    <w:rsid w:val="00F53031"/>
    <w:rsid w:val="00F5349E"/>
    <w:rsid w:val="00F53530"/>
    <w:rsid w:val="00F5362B"/>
    <w:rsid w:val="00F53694"/>
    <w:rsid w:val="00F5397E"/>
    <w:rsid w:val="00F53A4F"/>
    <w:rsid w:val="00F53E46"/>
    <w:rsid w:val="00F53EF0"/>
    <w:rsid w:val="00F53EFE"/>
    <w:rsid w:val="00F53F7E"/>
    <w:rsid w:val="00F54020"/>
    <w:rsid w:val="00F542D3"/>
    <w:rsid w:val="00F546C3"/>
    <w:rsid w:val="00F5478E"/>
    <w:rsid w:val="00F54A8B"/>
    <w:rsid w:val="00F54B45"/>
    <w:rsid w:val="00F54BCC"/>
    <w:rsid w:val="00F54C54"/>
    <w:rsid w:val="00F54E1F"/>
    <w:rsid w:val="00F55276"/>
    <w:rsid w:val="00F55312"/>
    <w:rsid w:val="00F55519"/>
    <w:rsid w:val="00F5563C"/>
    <w:rsid w:val="00F556CB"/>
    <w:rsid w:val="00F556E7"/>
    <w:rsid w:val="00F55940"/>
    <w:rsid w:val="00F55A59"/>
    <w:rsid w:val="00F55C6C"/>
    <w:rsid w:val="00F55E63"/>
    <w:rsid w:val="00F56535"/>
    <w:rsid w:val="00F565AA"/>
    <w:rsid w:val="00F565F5"/>
    <w:rsid w:val="00F5661E"/>
    <w:rsid w:val="00F5676F"/>
    <w:rsid w:val="00F5685E"/>
    <w:rsid w:val="00F56C6D"/>
    <w:rsid w:val="00F56D65"/>
    <w:rsid w:val="00F56E0C"/>
    <w:rsid w:val="00F56F5D"/>
    <w:rsid w:val="00F57095"/>
    <w:rsid w:val="00F5741B"/>
    <w:rsid w:val="00F57460"/>
    <w:rsid w:val="00F57485"/>
    <w:rsid w:val="00F5767B"/>
    <w:rsid w:val="00F5779A"/>
    <w:rsid w:val="00F577A2"/>
    <w:rsid w:val="00F579AB"/>
    <w:rsid w:val="00F57D19"/>
    <w:rsid w:val="00F57E16"/>
    <w:rsid w:val="00F57EBA"/>
    <w:rsid w:val="00F6016A"/>
    <w:rsid w:val="00F6086B"/>
    <w:rsid w:val="00F609FA"/>
    <w:rsid w:val="00F60A4C"/>
    <w:rsid w:val="00F60BA2"/>
    <w:rsid w:val="00F60F21"/>
    <w:rsid w:val="00F60FEB"/>
    <w:rsid w:val="00F610C2"/>
    <w:rsid w:val="00F6125D"/>
    <w:rsid w:val="00F612A9"/>
    <w:rsid w:val="00F6140E"/>
    <w:rsid w:val="00F6141D"/>
    <w:rsid w:val="00F6156B"/>
    <w:rsid w:val="00F61630"/>
    <w:rsid w:val="00F6171E"/>
    <w:rsid w:val="00F61866"/>
    <w:rsid w:val="00F61B52"/>
    <w:rsid w:val="00F61BBF"/>
    <w:rsid w:val="00F61E72"/>
    <w:rsid w:val="00F621B0"/>
    <w:rsid w:val="00F624D7"/>
    <w:rsid w:val="00F6261A"/>
    <w:rsid w:val="00F62756"/>
    <w:rsid w:val="00F62860"/>
    <w:rsid w:val="00F629E2"/>
    <w:rsid w:val="00F62E2D"/>
    <w:rsid w:val="00F634E7"/>
    <w:rsid w:val="00F634F6"/>
    <w:rsid w:val="00F6387E"/>
    <w:rsid w:val="00F63E16"/>
    <w:rsid w:val="00F63EE5"/>
    <w:rsid w:val="00F63F94"/>
    <w:rsid w:val="00F64012"/>
    <w:rsid w:val="00F640C3"/>
    <w:rsid w:val="00F6420B"/>
    <w:rsid w:val="00F64ED6"/>
    <w:rsid w:val="00F6532A"/>
    <w:rsid w:val="00F656FF"/>
    <w:rsid w:val="00F65861"/>
    <w:rsid w:val="00F659E0"/>
    <w:rsid w:val="00F65D2F"/>
    <w:rsid w:val="00F65D41"/>
    <w:rsid w:val="00F65F48"/>
    <w:rsid w:val="00F66015"/>
    <w:rsid w:val="00F66172"/>
    <w:rsid w:val="00F661B9"/>
    <w:rsid w:val="00F664F7"/>
    <w:rsid w:val="00F66881"/>
    <w:rsid w:val="00F66BC4"/>
    <w:rsid w:val="00F66CD7"/>
    <w:rsid w:val="00F66CF0"/>
    <w:rsid w:val="00F66EBD"/>
    <w:rsid w:val="00F671C5"/>
    <w:rsid w:val="00F672A0"/>
    <w:rsid w:val="00F672F1"/>
    <w:rsid w:val="00F67410"/>
    <w:rsid w:val="00F67520"/>
    <w:rsid w:val="00F6752E"/>
    <w:rsid w:val="00F678D0"/>
    <w:rsid w:val="00F67F21"/>
    <w:rsid w:val="00F7017D"/>
    <w:rsid w:val="00F7026D"/>
    <w:rsid w:val="00F702A0"/>
    <w:rsid w:val="00F7044E"/>
    <w:rsid w:val="00F70613"/>
    <w:rsid w:val="00F707F9"/>
    <w:rsid w:val="00F70A1B"/>
    <w:rsid w:val="00F70B66"/>
    <w:rsid w:val="00F70B6E"/>
    <w:rsid w:val="00F70F8C"/>
    <w:rsid w:val="00F7102E"/>
    <w:rsid w:val="00F7127B"/>
    <w:rsid w:val="00F71289"/>
    <w:rsid w:val="00F71709"/>
    <w:rsid w:val="00F7170B"/>
    <w:rsid w:val="00F71DB6"/>
    <w:rsid w:val="00F7259D"/>
    <w:rsid w:val="00F7268F"/>
    <w:rsid w:val="00F7273F"/>
    <w:rsid w:val="00F727A1"/>
    <w:rsid w:val="00F72828"/>
    <w:rsid w:val="00F72B3D"/>
    <w:rsid w:val="00F72CCE"/>
    <w:rsid w:val="00F72CFA"/>
    <w:rsid w:val="00F72EE7"/>
    <w:rsid w:val="00F72FE9"/>
    <w:rsid w:val="00F731A9"/>
    <w:rsid w:val="00F73209"/>
    <w:rsid w:val="00F735D3"/>
    <w:rsid w:val="00F7360F"/>
    <w:rsid w:val="00F73687"/>
    <w:rsid w:val="00F736B2"/>
    <w:rsid w:val="00F736CD"/>
    <w:rsid w:val="00F738D2"/>
    <w:rsid w:val="00F738D7"/>
    <w:rsid w:val="00F73AB4"/>
    <w:rsid w:val="00F73CFE"/>
    <w:rsid w:val="00F73DA3"/>
    <w:rsid w:val="00F73DAA"/>
    <w:rsid w:val="00F74349"/>
    <w:rsid w:val="00F74839"/>
    <w:rsid w:val="00F74871"/>
    <w:rsid w:val="00F74888"/>
    <w:rsid w:val="00F74B3F"/>
    <w:rsid w:val="00F7500B"/>
    <w:rsid w:val="00F75437"/>
    <w:rsid w:val="00F75660"/>
    <w:rsid w:val="00F7571E"/>
    <w:rsid w:val="00F7576C"/>
    <w:rsid w:val="00F75C2A"/>
    <w:rsid w:val="00F75EFF"/>
    <w:rsid w:val="00F767F3"/>
    <w:rsid w:val="00F76976"/>
    <w:rsid w:val="00F769B4"/>
    <w:rsid w:val="00F76B11"/>
    <w:rsid w:val="00F76CAF"/>
    <w:rsid w:val="00F7719A"/>
    <w:rsid w:val="00F77564"/>
    <w:rsid w:val="00F776B3"/>
    <w:rsid w:val="00F77B4D"/>
    <w:rsid w:val="00F77D4F"/>
    <w:rsid w:val="00F77DBD"/>
    <w:rsid w:val="00F77DEE"/>
    <w:rsid w:val="00F77EB1"/>
    <w:rsid w:val="00F80001"/>
    <w:rsid w:val="00F80143"/>
    <w:rsid w:val="00F8045A"/>
    <w:rsid w:val="00F8052A"/>
    <w:rsid w:val="00F8075A"/>
    <w:rsid w:val="00F808AF"/>
    <w:rsid w:val="00F80C85"/>
    <w:rsid w:val="00F80F36"/>
    <w:rsid w:val="00F816D4"/>
    <w:rsid w:val="00F81B3A"/>
    <w:rsid w:val="00F81CBF"/>
    <w:rsid w:val="00F81CD6"/>
    <w:rsid w:val="00F81D4A"/>
    <w:rsid w:val="00F81D7A"/>
    <w:rsid w:val="00F81E08"/>
    <w:rsid w:val="00F8219C"/>
    <w:rsid w:val="00F822EF"/>
    <w:rsid w:val="00F82359"/>
    <w:rsid w:val="00F823E0"/>
    <w:rsid w:val="00F824DC"/>
    <w:rsid w:val="00F8257D"/>
    <w:rsid w:val="00F82645"/>
    <w:rsid w:val="00F82746"/>
    <w:rsid w:val="00F82862"/>
    <w:rsid w:val="00F82B1F"/>
    <w:rsid w:val="00F82C89"/>
    <w:rsid w:val="00F82C8B"/>
    <w:rsid w:val="00F82D41"/>
    <w:rsid w:val="00F82E6F"/>
    <w:rsid w:val="00F82FCF"/>
    <w:rsid w:val="00F83117"/>
    <w:rsid w:val="00F83157"/>
    <w:rsid w:val="00F831EF"/>
    <w:rsid w:val="00F831F1"/>
    <w:rsid w:val="00F83281"/>
    <w:rsid w:val="00F83345"/>
    <w:rsid w:val="00F83B35"/>
    <w:rsid w:val="00F83CA1"/>
    <w:rsid w:val="00F83FC8"/>
    <w:rsid w:val="00F84081"/>
    <w:rsid w:val="00F8415A"/>
    <w:rsid w:val="00F8427A"/>
    <w:rsid w:val="00F842AC"/>
    <w:rsid w:val="00F845E8"/>
    <w:rsid w:val="00F845F5"/>
    <w:rsid w:val="00F846E0"/>
    <w:rsid w:val="00F84A95"/>
    <w:rsid w:val="00F84B78"/>
    <w:rsid w:val="00F84C75"/>
    <w:rsid w:val="00F84FCB"/>
    <w:rsid w:val="00F8507E"/>
    <w:rsid w:val="00F85094"/>
    <w:rsid w:val="00F85306"/>
    <w:rsid w:val="00F853CA"/>
    <w:rsid w:val="00F855D6"/>
    <w:rsid w:val="00F8565C"/>
    <w:rsid w:val="00F857C9"/>
    <w:rsid w:val="00F859F5"/>
    <w:rsid w:val="00F85B5B"/>
    <w:rsid w:val="00F85BD9"/>
    <w:rsid w:val="00F85CB8"/>
    <w:rsid w:val="00F86767"/>
    <w:rsid w:val="00F868F7"/>
    <w:rsid w:val="00F86BB4"/>
    <w:rsid w:val="00F86E8E"/>
    <w:rsid w:val="00F86ECC"/>
    <w:rsid w:val="00F86EF5"/>
    <w:rsid w:val="00F8707F"/>
    <w:rsid w:val="00F870D9"/>
    <w:rsid w:val="00F87242"/>
    <w:rsid w:val="00F872BC"/>
    <w:rsid w:val="00F87682"/>
    <w:rsid w:val="00F879FC"/>
    <w:rsid w:val="00F87B07"/>
    <w:rsid w:val="00F87B34"/>
    <w:rsid w:val="00F9027A"/>
    <w:rsid w:val="00F9038D"/>
    <w:rsid w:val="00F90B58"/>
    <w:rsid w:val="00F911A4"/>
    <w:rsid w:val="00F911D8"/>
    <w:rsid w:val="00F91214"/>
    <w:rsid w:val="00F912BE"/>
    <w:rsid w:val="00F9185E"/>
    <w:rsid w:val="00F91AD5"/>
    <w:rsid w:val="00F91AD7"/>
    <w:rsid w:val="00F91CEA"/>
    <w:rsid w:val="00F91E15"/>
    <w:rsid w:val="00F91F7A"/>
    <w:rsid w:val="00F92291"/>
    <w:rsid w:val="00F923FB"/>
    <w:rsid w:val="00F927FB"/>
    <w:rsid w:val="00F92AEF"/>
    <w:rsid w:val="00F92F97"/>
    <w:rsid w:val="00F933E3"/>
    <w:rsid w:val="00F93431"/>
    <w:rsid w:val="00F93514"/>
    <w:rsid w:val="00F93579"/>
    <w:rsid w:val="00F935ED"/>
    <w:rsid w:val="00F93787"/>
    <w:rsid w:val="00F937B7"/>
    <w:rsid w:val="00F9381B"/>
    <w:rsid w:val="00F9386B"/>
    <w:rsid w:val="00F93A90"/>
    <w:rsid w:val="00F93D33"/>
    <w:rsid w:val="00F93EDE"/>
    <w:rsid w:val="00F94442"/>
    <w:rsid w:val="00F945D8"/>
    <w:rsid w:val="00F94880"/>
    <w:rsid w:val="00F94BB0"/>
    <w:rsid w:val="00F94C18"/>
    <w:rsid w:val="00F94C3E"/>
    <w:rsid w:val="00F94F7D"/>
    <w:rsid w:val="00F94FDB"/>
    <w:rsid w:val="00F9517D"/>
    <w:rsid w:val="00F951B6"/>
    <w:rsid w:val="00F952BF"/>
    <w:rsid w:val="00F95411"/>
    <w:rsid w:val="00F95445"/>
    <w:rsid w:val="00F9547F"/>
    <w:rsid w:val="00F9564B"/>
    <w:rsid w:val="00F9570A"/>
    <w:rsid w:val="00F9580D"/>
    <w:rsid w:val="00F9581D"/>
    <w:rsid w:val="00F95AC8"/>
    <w:rsid w:val="00F95AE3"/>
    <w:rsid w:val="00F96112"/>
    <w:rsid w:val="00F96439"/>
    <w:rsid w:val="00F9685B"/>
    <w:rsid w:val="00F96A20"/>
    <w:rsid w:val="00F96A74"/>
    <w:rsid w:val="00F96D2E"/>
    <w:rsid w:val="00F96F91"/>
    <w:rsid w:val="00F97108"/>
    <w:rsid w:val="00F97324"/>
    <w:rsid w:val="00F9757E"/>
    <w:rsid w:val="00F9791C"/>
    <w:rsid w:val="00F979E6"/>
    <w:rsid w:val="00F97A3C"/>
    <w:rsid w:val="00F97A81"/>
    <w:rsid w:val="00F97ABC"/>
    <w:rsid w:val="00F97F2D"/>
    <w:rsid w:val="00FA010C"/>
    <w:rsid w:val="00FA0243"/>
    <w:rsid w:val="00FA04E7"/>
    <w:rsid w:val="00FA05C9"/>
    <w:rsid w:val="00FA05E7"/>
    <w:rsid w:val="00FA06CE"/>
    <w:rsid w:val="00FA0721"/>
    <w:rsid w:val="00FA07AA"/>
    <w:rsid w:val="00FA080B"/>
    <w:rsid w:val="00FA0920"/>
    <w:rsid w:val="00FA0ABB"/>
    <w:rsid w:val="00FA0FD6"/>
    <w:rsid w:val="00FA110F"/>
    <w:rsid w:val="00FA11AF"/>
    <w:rsid w:val="00FA135F"/>
    <w:rsid w:val="00FA18C7"/>
    <w:rsid w:val="00FA1D65"/>
    <w:rsid w:val="00FA1F9F"/>
    <w:rsid w:val="00FA1FF6"/>
    <w:rsid w:val="00FA2121"/>
    <w:rsid w:val="00FA22BD"/>
    <w:rsid w:val="00FA2341"/>
    <w:rsid w:val="00FA2568"/>
    <w:rsid w:val="00FA25BF"/>
    <w:rsid w:val="00FA2665"/>
    <w:rsid w:val="00FA274D"/>
    <w:rsid w:val="00FA2870"/>
    <w:rsid w:val="00FA2A9D"/>
    <w:rsid w:val="00FA2C25"/>
    <w:rsid w:val="00FA2F6A"/>
    <w:rsid w:val="00FA30B6"/>
    <w:rsid w:val="00FA3240"/>
    <w:rsid w:val="00FA33D2"/>
    <w:rsid w:val="00FA34C0"/>
    <w:rsid w:val="00FA3832"/>
    <w:rsid w:val="00FA39C9"/>
    <w:rsid w:val="00FA3BF5"/>
    <w:rsid w:val="00FA3D67"/>
    <w:rsid w:val="00FA3F0E"/>
    <w:rsid w:val="00FA4281"/>
    <w:rsid w:val="00FA45A1"/>
    <w:rsid w:val="00FA49C8"/>
    <w:rsid w:val="00FA4B31"/>
    <w:rsid w:val="00FA4C5A"/>
    <w:rsid w:val="00FA4DAC"/>
    <w:rsid w:val="00FA596A"/>
    <w:rsid w:val="00FA5ACB"/>
    <w:rsid w:val="00FA5C26"/>
    <w:rsid w:val="00FA5CCA"/>
    <w:rsid w:val="00FA5E93"/>
    <w:rsid w:val="00FA5ECB"/>
    <w:rsid w:val="00FA5EF7"/>
    <w:rsid w:val="00FA6146"/>
    <w:rsid w:val="00FA6527"/>
    <w:rsid w:val="00FA663B"/>
    <w:rsid w:val="00FA6722"/>
    <w:rsid w:val="00FA67C8"/>
    <w:rsid w:val="00FA68B5"/>
    <w:rsid w:val="00FA69B4"/>
    <w:rsid w:val="00FA69E6"/>
    <w:rsid w:val="00FA6A39"/>
    <w:rsid w:val="00FA6D94"/>
    <w:rsid w:val="00FA71B6"/>
    <w:rsid w:val="00FA789F"/>
    <w:rsid w:val="00FA7A19"/>
    <w:rsid w:val="00FA7DE0"/>
    <w:rsid w:val="00FA7E5A"/>
    <w:rsid w:val="00FA7FA8"/>
    <w:rsid w:val="00FA7FC5"/>
    <w:rsid w:val="00FB016C"/>
    <w:rsid w:val="00FB0218"/>
    <w:rsid w:val="00FB04A2"/>
    <w:rsid w:val="00FB0596"/>
    <w:rsid w:val="00FB0758"/>
    <w:rsid w:val="00FB0B67"/>
    <w:rsid w:val="00FB0C85"/>
    <w:rsid w:val="00FB1376"/>
    <w:rsid w:val="00FB170A"/>
    <w:rsid w:val="00FB176E"/>
    <w:rsid w:val="00FB18C5"/>
    <w:rsid w:val="00FB1AA5"/>
    <w:rsid w:val="00FB1AC1"/>
    <w:rsid w:val="00FB1FEC"/>
    <w:rsid w:val="00FB269C"/>
    <w:rsid w:val="00FB26B3"/>
    <w:rsid w:val="00FB2895"/>
    <w:rsid w:val="00FB29C1"/>
    <w:rsid w:val="00FB29ED"/>
    <w:rsid w:val="00FB2A08"/>
    <w:rsid w:val="00FB2AF2"/>
    <w:rsid w:val="00FB2BBD"/>
    <w:rsid w:val="00FB2FC2"/>
    <w:rsid w:val="00FB2FC4"/>
    <w:rsid w:val="00FB2FCA"/>
    <w:rsid w:val="00FB3068"/>
    <w:rsid w:val="00FB31DC"/>
    <w:rsid w:val="00FB33B3"/>
    <w:rsid w:val="00FB3558"/>
    <w:rsid w:val="00FB36AC"/>
    <w:rsid w:val="00FB39CA"/>
    <w:rsid w:val="00FB3E86"/>
    <w:rsid w:val="00FB3EB1"/>
    <w:rsid w:val="00FB415D"/>
    <w:rsid w:val="00FB42A1"/>
    <w:rsid w:val="00FB4540"/>
    <w:rsid w:val="00FB4541"/>
    <w:rsid w:val="00FB45F2"/>
    <w:rsid w:val="00FB4AA3"/>
    <w:rsid w:val="00FB4AE5"/>
    <w:rsid w:val="00FB4B44"/>
    <w:rsid w:val="00FB4E59"/>
    <w:rsid w:val="00FB4E86"/>
    <w:rsid w:val="00FB4E93"/>
    <w:rsid w:val="00FB5031"/>
    <w:rsid w:val="00FB5580"/>
    <w:rsid w:val="00FB5ADF"/>
    <w:rsid w:val="00FB5C44"/>
    <w:rsid w:val="00FB5CC1"/>
    <w:rsid w:val="00FB6161"/>
    <w:rsid w:val="00FB61C9"/>
    <w:rsid w:val="00FB63D5"/>
    <w:rsid w:val="00FB681D"/>
    <w:rsid w:val="00FB6851"/>
    <w:rsid w:val="00FB69D2"/>
    <w:rsid w:val="00FB6BB3"/>
    <w:rsid w:val="00FB6DA3"/>
    <w:rsid w:val="00FB6F13"/>
    <w:rsid w:val="00FB7192"/>
    <w:rsid w:val="00FB71EB"/>
    <w:rsid w:val="00FB7440"/>
    <w:rsid w:val="00FB7524"/>
    <w:rsid w:val="00FB7737"/>
    <w:rsid w:val="00FB7877"/>
    <w:rsid w:val="00FC01DC"/>
    <w:rsid w:val="00FC03BF"/>
    <w:rsid w:val="00FC09DB"/>
    <w:rsid w:val="00FC0BE3"/>
    <w:rsid w:val="00FC0E5F"/>
    <w:rsid w:val="00FC0EB9"/>
    <w:rsid w:val="00FC0ECF"/>
    <w:rsid w:val="00FC110A"/>
    <w:rsid w:val="00FC130B"/>
    <w:rsid w:val="00FC1642"/>
    <w:rsid w:val="00FC1658"/>
    <w:rsid w:val="00FC16CC"/>
    <w:rsid w:val="00FC18B7"/>
    <w:rsid w:val="00FC1EDA"/>
    <w:rsid w:val="00FC2206"/>
    <w:rsid w:val="00FC236B"/>
    <w:rsid w:val="00FC239A"/>
    <w:rsid w:val="00FC2493"/>
    <w:rsid w:val="00FC2835"/>
    <w:rsid w:val="00FC2909"/>
    <w:rsid w:val="00FC29E8"/>
    <w:rsid w:val="00FC2A41"/>
    <w:rsid w:val="00FC2C65"/>
    <w:rsid w:val="00FC2CC1"/>
    <w:rsid w:val="00FC2D8B"/>
    <w:rsid w:val="00FC2E06"/>
    <w:rsid w:val="00FC2E36"/>
    <w:rsid w:val="00FC2EA0"/>
    <w:rsid w:val="00FC3074"/>
    <w:rsid w:val="00FC3211"/>
    <w:rsid w:val="00FC3244"/>
    <w:rsid w:val="00FC33E8"/>
    <w:rsid w:val="00FC344F"/>
    <w:rsid w:val="00FC3740"/>
    <w:rsid w:val="00FC37DF"/>
    <w:rsid w:val="00FC3AD3"/>
    <w:rsid w:val="00FC3D18"/>
    <w:rsid w:val="00FC41A7"/>
    <w:rsid w:val="00FC4374"/>
    <w:rsid w:val="00FC4483"/>
    <w:rsid w:val="00FC48B5"/>
    <w:rsid w:val="00FC48C8"/>
    <w:rsid w:val="00FC4D9A"/>
    <w:rsid w:val="00FC4DEB"/>
    <w:rsid w:val="00FC4E63"/>
    <w:rsid w:val="00FC5031"/>
    <w:rsid w:val="00FC5863"/>
    <w:rsid w:val="00FC59A8"/>
    <w:rsid w:val="00FC59E8"/>
    <w:rsid w:val="00FC5C97"/>
    <w:rsid w:val="00FC6059"/>
    <w:rsid w:val="00FC60F5"/>
    <w:rsid w:val="00FC617B"/>
    <w:rsid w:val="00FC686A"/>
    <w:rsid w:val="00FC6ABC"/>
    <w:rsid w:val="00FC6B8B"/>
    <w:rsid w:val="00FC6BD5"/>
    <w:rsid w:val="00FC6BD6"/>
    <w:rsid w:val="00FC6C35"/>
    <w:rsid w:val="00FC6EC9"/>
    <w:rsid w:val="00FC6F01"/>
    <w:rsid w:val="00FC700C"/>
    <w:rsid w:val="00FC7046"/>
    <w:rsid w:val="00FC70AF"/>
    <w:rsid w:val="00FC7167"/>
    <w:rsid w:val="00FC719F"/>
    <w:rsid w:val="00FC71FB"/>
    <w:rsid w:val="00FC72F3"/>
    <w:rsid w:val="00FC7421"/>
    <w:rsid w:val="00FC749C"/>
    <w:rsid w:val="00FC762F"/>
    <w:rsid w:val="00FC7657"/>
    <w:rsid w:val="00FC76A5"/>
    <w:rsid w:val="00FC76F9"/>
    <w:rsid w:val="00FC78BD"/>
    <w:rsid w:val="00FC78D9"/>
    <w:rsid w:val="00FC7D94"/>
    <w:rsid w:val="00FC7F90"/>
    <w:rsid w:val="00FD0049"/>
    <w:rsid w:val="00FD005B"/>
    <w:rsid w:val="00FD042A"/>
    <w:rsid w:val="00FD042F"/>
    <w:rsid w:val="00FD051D"/>
    <w:rsid w:val="00FD1161"/>
    <w:rsid w:val="00FD11FB"/>
    <w:rsid w:val="00FD135B"/>
    <w:rsid w:val="00FD13ED"/>
    <w:rsid w:val="00FD13F2"/>
    <w:rsid w:val="00FD1409"/>
    <w:rsid w:val="00FD15CF"/>
    <w:rsid w:val="00FD16F4"/>
    <w:rsid w:val="00FD1778"/>
    <w:rsid w:val="00FD1839"/>
    <w:rsid w:val="00FD199D"/>
    <w:rsid w:val="00FD1D80"/>
    <w:rsid w:val="00FD1F6D"/>
    <w:rsid w:val="00FD1F6E"/>
    <w:rsid w:val="00FD2079"/>
    <w:rsid w:val="00FD2348"/>
    <w:rsid w:val="00FD2527"/>
    <w:rsid w:val="00FD2981"/>
    <w:rsid w:val="00FD2A2B"/>
    <w:rsid w:val="00FD2CA5"/>
    <w:rsid w:val="00FD3039"/>
    <w:rsid w:val="00FD3306"/>
    <w:rsid w:val="00FD3338"/>
    <w:rsid w:val="00FD3398"/>
    <w:rsid w:val="00FD34BC"/>
    <w:rsid w:val="00FD34EE"/>
    <w:rsid w:val="00FD3624"/>
    <w:rsid w:val="00FD3668"/>
    <w:rsid w:val="00FD369B"/>
    <w:rsid w:val="00FD36B1"/>
    <w:rsid w:val="00FD378B"/>
    <w:rsid w:val="00FD3868"/>
    <w:rsid w:val="00FD38E3"/>
    <w:rsid w:val="00FD3933"/>
    <w:rsid w:val="00FD3A68"/>
    <w:rsid w:val="00FD3C61"/>
    <w:rsid w:val="00FD3E8D"/>
    <w:rsid w:val="00FD3F73"/>
    <w:rsid w:val="00FD4137"/>
    <w:rsid w:val="00FD4230"/>
    <w:rsid w:val="00FD44A7"/>
    <w:rsid w:val="00FD45C0"/>
    <w:rsid w:val="00FD45E3"/>
    <w:rsid w:val="00FD48DF"/>
    <w:rsid w:val="00FD49FA"/>
    <w:rsid w:val="00FD5103"/>
    <w:rsid w:val="00FD5287"/>
    <w:rsid w:val="00FD5974"/>
    <w:rsid w:val="00FD5991"/>
    <w:rsid w:val="00FD5A8C"/>
    <w:rsid w:val="00FD5ECF"/>
    <w:rsid w:val="00FD623F"/>
    <w:rsid w:val="00FD624C"/>
    <w:rsid w:val="00FD6337"/>
    <w:rsid w:val="00FD6369"/>
    <w:rsid w:val="00FD670A"/>
    <w:rsid w:val="00FD6766"/>
    <w:rsid w:val="00FD6978"/>
    <w:rsid w:val="00FD6BEC"/>
    <w:rsid w:val="00FD6C87"/>
    <w:rsid w:val="00FD6E13"/>
    <w:rsid w:val="00FD6E2D"/>
    <w:rsid w:val="00FD6E6B"/>
    <w:rsid w:val="00FD704C"/>
    <w:rsid w:val="00FD70DD"/>
    <w:rsid w:val="00FD724F"/>
    <w:rsid w:val="00FD72BF"/>
    <w:rsid w:val="00FD73D2"/>
    <w:rsid w:val="00FD75C2"/>
    <w:rsid w:val="00FD7ABD"/>
    <w:rsid w:val="00FD7C61"/>
    <w:rsid w:val="00FD7CDE"/>
    <w:rsid w:val="00FD7D71"/>
    <w:rsid w:val="00FD7F10"/>
    <w:rsid w:val="00FE018A"/>
    <w:rsid w:val="00FE029C"/>
    <w:rsid w:val="00FE03EC"/>
    <w:rsid w:val="00FE0518"/>
    <w:rsid w:val="00FE0877"/>
    <w:rsid w:val="00FE08DF"/>
    <w:rsid w:val="00FE0A50"/>
    <w:rsid w:val="00FE0C4C"/>
    <w:rsid w:val="00FE0C7C"/>
    <w:rsid w:val="00FE0DEA"/>
    <w:rsid w:val="00FE0E62"/>
    <w:rsid w:val="00FE1098"/>
    <w:rsid w:val="00FE113A"/>
    <w:rsid w:val="00FE116E"/>
    <w:rsid w:val="00FE1217"/>
    <w:rsid w:val="00FE13BB"/>
    <w:rsid w:val="00FE14BB"/>
    <w:rsid w:val="00FE1592"/>
    <w:rsid w:val="00FE16AC"/>
    <w:rsid w:val="00FE1797"/>
    <w:rsid w:val="00FE1BF2"/>
    <w:rsid w:val="00FE1F7F"/>
    <w:rsid w:val="00FE2066"/>
    <w:rsid w:val="00FE240A"/>
    <w:rsid w:val="00FE2465"/>
    <w:rsid w:val="00FE2E57"/>
    <w:rsid w:val="00FE2E58"/>
    <w:rsid w:val="00FE3120"/>
    <w:rsid w:val="00FE31CC"/>
    <w:rsid w:val="00FE330A"/>
    <w:rsid w:val="00FE34DE"/>
    <w:rsid w:val="00FE351F"/>
    <w:rsid w:val="00FE353F"/>
    <w:rsid w:val="00FE364B"/>
    <w:rsid w:val="00FE38EA"/>
    <w:rsid w:val="00FE4046"/>
    <w:rsid w:val="00FE4641"/>
    <w:rsid w:val="00FE4645"/>
    <w:rsid w:val="00FE476A"/>
    <w:rsid w:val="00FE4885"/>
    <w:rsid w:val="00FE4A7F"/>
    <w:rsid w:val="00FE4D33"/>
    <w:rsid w:val="00FE528E"/>
    <w:rsid w:val="00FE52E1"/>
    <w:rsid w:val="00FE5387"/>
    <w:rsid w:val="00FE55AB"/>
    <w:rsid w:val="00FE563E"/>
    <w:rsid w:val="00FE58D7"/>
    <w:rsid w:val="00FE59FD"/>
    <w:rsid w:val="00FE5AE1"/>
    <w:rsid w:val="00FE5D94"/>
    <w:rsid w:val="00FE5DCC"/>
    <w:rsid w:val="00FE609D"/>
    <w:rsid w:val="00FE61F9"/>
    <w:rsid w:val="00FE628C"/>
    <w:rsid w:val="00FE630C"/>
    <w:rsid w:val="00FE658C"/>
    <w:rsid w:val="00FE667C"/>
    <w:rsid w:val="00FE66CE"/>
    <w:rsid w:val="00FE6B4C"/>
    <w:rsid w:val="00FE6CB3"/>
    <w:rsid w:val="00FE7153"/>
    <w:rsid w:val="00FE7187"/>
    <w:rsid w:val="00FE7193"/>
    <w:rsid w:val="00FE71F0"/>
    <w:rsid w:val="00FE72BF"/>
    <w:rsid w:val="00FE72F7"/>
    <w:rsid w:val="00FE76F7"/>
    <w:rsid w:val="00FE773D"/>
    <w:rsid w:val="00FE79C7"/>
    <w:rsid w:val="00FE7A49"/>
    <w:rsid w:val="00FE7A8A"/>
    <w:rsid w:val="00FE7C9B"/>
    <w:rsid w:val="00FE7F63"/>
    <w:rsid w:val="00FE7F98"/>
    <w:rsid w:val="00FE7FAA"/>
    <w:rsid w:val="00FF087C"/>
    <w:rsid w:val="00FF088C"/>
    <w:rsid w:val="00FF0A70"/>
    <w:rsid w:val="00FF0F62"/>
    <w:rsid w:val="00FF10A7"/>
    <w:rsid w:val="00FF1536"/>
    <w:rsid w:val="00FF1609"/>
    <w:rsid w:val="00FF1720"/>
    <w:rsid w:val="00FF1BC7"/>
    <w:rsid w:val="00FF1BD0"/>
    <w:rsid w:val="00FF1C84"/>
    <w:rsid w:val="00FF1E05"/>
    <w:rsid w:val="00FF1F5A"/>
    <w:rsid w:val="00FF2328"/>
    <w:rsid w:val="00FF23A8"/>
    <w:rsid w:val="00FF23DD"/>
    <w:rsid w:val="00FF2402"/>
    <w:rsid w:val="00FF2608"/>
    <w:rsid w:val="00FF26B8"/>
    <w:rsid w:val="00FF277C"/>
    <w:rsid w:val="00FF27F3"/>
    <w:rsid w:val="00FF2825"/>
    <w:rsid w:val="00FF2E7F"/>
    <w:rsid w:val="00FF3060"/>
    <w:rsid w:val="00FF306D"/>
    <w:rsid w:val="00FF3294"/>
    <w:rsid w:val="00FF32B0"/>
    <w:rsid w:val="00FF34EB"/>
    <w:rsid w:val="00FF36B0"/>
    <w:rsid w:val="00FF377C"/>
    <w:rsid w:val="00FF3811"/>
    <w:rsid w:val="00FF38AF"/>
    <w:rsid w:val="00FF3934"/>
    <w:rsid w:val="00FF396A"/>
    <w:rsid w:val="00FF3DF3"/>
    <w:rsid w:val="00FF4025"/>
    <w:rsid w:val="00FF4103"/>
    <w:rsid w:val="00FF4252"/>
    <w:rsid w:val="00FF4306"/>
    <w:rsid w:val="00FF4454"/>
    <w:rsid w:val="00FF45BD"/>
    <w:rsid w:val="00FF47BB"/>
    <w:rsid w:val="00FF4D73"/>
    <w:rsid w:val="00FF50B5"/>
    <w:rsid w:val="00FF54A3"/>
    <w:rsid w:val="00FF57FB"/>
    <w:rsid w:val="00FF5802"/>
    <w:rsid w:val="00FF5958"/>
    <w:rsid w:val="00FF5BA4"/>
    <w:rsid w:val="00FF5ECB"/>
    <w:rsid w:val="00FF5F23"/>
    <w:rsid w:val="00FF66B0"/>
    <w:rsid w:val="00FF6749"/>
    <w:rsid w:val="00FF67E5"/>
    <w:rsid w:val="00FF6862"/>
    <w:rsid w:val="00FF6C3F"/>
    <w:rsid w:val="00FF6D70"/>
    <w:rsid w:val="00FF7102"/>
    <w:rsid w:val="00FF7552"/>
    <w:rsid w:val="00FF75C9"/>
    <w:rsid w:val="00FF79D5"/>
    <w:rsid w:val="00FF7A87"/>
    <w:rsid w:val="00FF7D28"/>
    <w:rsid w:val="00FF7DE6"/>
    <w:rsid w:val="00FF7E59"/>
    <w:rsid w:val="4E8C691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726D2"/>
  <w15:chartTrackingRefBased/>
  <w15:docId w15:val="{E22B5A37-ABE1-4C75-9BD7-B5DA255C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iPriority="1" w:unhideWhenUsed="1" w:qFormat="1"/>
    <w:lsdException w:name="List Bullet 3" w:semiHidden="1" w:uiPriority="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BE6310"/>
    <w:pPr>
      <w:spacing w:before="120" w:after="120" w:line="280" w:lineRule="atLeast"/>
    </w:pPr>
    <w:rPr>
      <w:rFonts w:ascii="Open Sans" w:hAnsi="Open Sans"/>
      <w:sz w:val="20"/>
      <w:szCs w:val="20"/>
    </w:rPr>
  </w:style>
  <w:style w:type="paragraph" w:styleId="Heading1">
    <w:name w:val="heading 1"/>
    <w:basedOn w:val="Normal"/>
    <w:next w:val="BodyText"/>
    <w:link w:val="Heading1Char"/>
    <w:uiPriority w:val="9"/>
    <w:qFormat/>
    <w:rsid w:val="00BE6310"/>
    <w:pPr>
      <w:numPr>
        <w:numId w:val="7"/>
      </w:numPr>
      <w:pBdr>
        <w:top w:val="single" w:sz="4" w:space="31" w:color="E7F6FD"/>
        <w:left w:val="single" w:sz="4" w:space="26" w:color="E7F6FD"/>
        <w:bottom w:val="single" w:sz="4" w:space="26" w:color="E7F6FD"/>
        <w:right w:val="single" w:sz="4" w:space="26" w:color="E7F6FD"/>
      </w:pBdr>
      <w:shd w:val="clear" w:color="auto" w:fill="E7F6FD"/>
      <w:spacing w:before="240" w:after="480" w:line="504" w:lineRule="atLeast"/>
      <w:ind w:right="567"/>
      <w:outlineLvl w:val="0"/>
    </w:pPr>
    <w:rPr>
      <w:rFonts w:ascii="Open Sans Extrabold" w:hAnsi="Open Sans Extrabold"/>
      <w:color w:val="1C4373" w:themeColor="background2" w:themeShade="BF"/>
      <w:sz w:val="42"/>
    </w:rPr>
  </w:style>
  <w:style w:type="paragraph" w:styleId="Heading2">
    <w:name w:val="heading 2"/>
    <w:basedOn w:val="Normal"/>
    <w:next w:val="BodyText"/>
    <w:link w:val="Heading2Char"/>
    <w:uiPriority w:val="9"/>
    <w:qFormat/>
    <w:rsid w:val="00BE6310"/>
    <w:pPr>
      <w:keepNext/>
      <w:keepLines/>
      <w:numPr>
        <w:ilvl w:val="2"/>
        <w:numId w:val="7"/>
      </w:numPr>
      <w:spacing w:before="480" w:line="340" w:lineRule="atLeast"/>
      <w:outlineLvl w:val="1"/>
    </w:pPr>
    <w:rPr>
      <w:rFonts w:ascii="Open Sans Extrabold" w:eastAsiaTheme="majorEastAsia" w:hAnsi="Open Sans Extrabold" w:cstheme="majorBidi"/>
      <w:color w:val="1C4373" w:themeColor="background2" w:themeShade="BF"/>
      <w:sz w:val="30"/>
      <w:szCs w:val="60"/>
    </w:rPr>
  </w:style>
  <w:style w:type="paragraph" w:styleId="Heading3">
    <w:name w:val="heading 3"/>
    <w:basedOn w:val="Normal"/>
    <w:next w:val="BodyText"/>
    <w:link w:val="Heading3Char"/>
    <w:uiPriority w:val="9"/>
    <w:qFormat/>
    <w:rsid w:val="00BE6310"/>
    <w:pPr>
      <w:keepNext/>
      <w:keepLines/>
      <w:spacing w:before="240" w:line="300" w:lineRule="atLeast"/>
      <w:outlineLvl w:val="2"/>
    </w:pPr>
    <w:rPr>
      <w:rFonts w:ascii="Open Sans Extrabold" w:eastAsiaTheme="majorEastAsia" w:hAnsi="Open Sans Extrabold" w:cstheme="majorBidi"/>
      <w:color w:val="207291" w:themeColor="text2" w:themeShade="BF"/>
      <w:sz w:val="26"/>
      <w:szCs w:val="37"/>
    </w:rPr>
  </w:style>
  <w:style w:type="paragraph" w:styleId="Heading4">
    <w:name w:val="heading 4"/>
    <w:basedOn w:val="Normal"/>
    <w:next w:val="BodyText"/>
    <w:link w:val="Heading4Char"/>
    <w:uiPriority w:val="9"/>
    <w:qFormat/>
    <w:rsid w:val="00BE6310"/>
    <w:pPr>
      <w:keepNext/>
      <w:keepLines/>
      <w:spacing w:before="240" w:line="264" w:lineRule="atLeast"/>
      <w:outlineLvl w:val="3"/>
    </w:pPr>
    <w:rPr>
      <w:rFonts w:ascii="Open Sans Extrabold" w:eastAsiaTheme="majorEastAsia" w:hAnsi="Open Sans Extrabold" w:cstheme="majorBidi"/>
      <w:iCs/>
      <w:color w:val="1C4373" w:themeColor="background2" w:themeShade="BF"/>
      <w:sz w:val="22"/>
      <w:szCs w:val="33"/>
    </w:rPr>
  </w:style>
  <w:style w:type="paragraph" w:styleId="Heading5">
    <w:name w:val="heading 5"/>
    <w:basedOn w:val="Normal"/>
    <w:next w:val="BodyText"/>
    <w:link w:val="Heading5Char"/>
    <w:uiPriority w:val="9"/>
    <w:qFormat/>
    <w:rsid w:val="00BE6310"/>
    <w:pPr>
      <w:keepNext/>
      <w:keepLines/>
      <w:spacing w:before="240"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BE6310"/>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BE6310"/>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BE6310"/>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BE6310"/>
    <w:pPr>
      <w:spacing w:line="240" w:lineRule="auto"/>
      <w:outlineLvl w:val="8"/>
    </w:pPr>
    <w:rPr>
      <w:rFonts w:asciiTheme="majorHAnsi" w:hAnsiTheme="majorHAnsi"/>
      <w:color w:val="8956A3" w:themeColor="accent2"/>
      <w:sz w:val="18"/>
      <w:szCs w:val="18"/>
    </w:rPr>
  </w:style>
  <w:style w:type="character" w:default="1" w:styleId="DefaultParagraphFont">
    <w:name w:val="Default Paragraph Font"/>
    <w:uiPriority w:val="1"/>
    <w:semiHidden/>
    <w:unhideWhenUsed/>
    <w:rsid w:val="00BE631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E6310"/>
  </w:style>
  <w:style w:type="character" w:styleId="PlaceholderText">
    <w:name w:val="Placeholder Text"/>
    <w:basedOn w:val="DefaultParagraphFont"/>
    <w:uiPriority w:val="99"/>
    <w:semiHidden/>
    <w:rsid w:val="00BE6310"/>
    <w:rPr>
      <w:color w:val="808080"/>
    </w:rPr>
  </w:style>
  <w:style w:type="paragraph" w:styleId="Date">
    <w:name w:val="Date"/>
    <w:basedOn w:val="Normal"/>
    <w:next w:val="Normal"/>
    <w:link w:val="DateChar"/>
    <w:uiPriority w:val="99"/>
    <w:unhideWhenUsed/>
    <w:rsid w:val="00BE6310"/>
    <w:pPr>
      <w:spacing w:after="360" w:line="293" w:lineRule="auto"/>
    </w:pPr>
  </w:style>
  <w:style w:type="character" w:customStyle="1" w:styleId="DateChar">
    <w:name w:val="Date Char"/>
    <w:basedOn w:val="DefaultParagraphFont"/>
    <w:link w:val="Date"/>
    <w:uiPriority w:val="99"/>
    <w:rsid w:val="00BE6310"/>
    <w:rPr>
      <w:rFonts w:ascii="Open Sans" w:hAnsi="Open Sans"/>
      <w:sz w:val="20"/>
      <w:szCs w:val="20"/>
    </w:rPr>
  </w:style>
  <w:style w:type="paragraph" w:styleId="NoSpacing">
    <w:name w:val="No Spacing"/>
    <w:basedOn w:val="Normal"/>
    <w:link w:val="NoSpacingChar"/>
    <w:uiPriority w:val="10"/>
    <w:qFormat/>
    <w:rsid w:val="00BE6310"/>
    <w:pPr>
      <w:spacing w:before="0" w:after="0"/>
    </w:pPr>
  </w:style>
  <w:style w:type="paragraph" w:styleId="ListBullet">
    <w:name w:val="List Bullet"/>
    <w:basedOn w:val="Normal"/>
    <w:link w:val="ListBulletChar"/>
    <w:uiPriority w:val="1"/>
    <w:qFormat/>
    <w:rsid w:val="00BE6310"/>
    <w:pPr>
      <w:numPr>
        <w:numId w:val="12"/>
      </w:numPr>
      <w:contextualSpacing/>
    </w:pPr>
  </w:style>
  <w:style w:type="paragraph" w:styleId="ListBullet2">
    <w:name w:val="List Bullet 2"/>
    <w:basedOn w:val="Normal"/>
    <w:uiPriority w:val="1"/>
    <w:qFormat/>
    <w:rsid w:val="00BE6310"/>
    <w:pPr>
      <w:numPr>
        <w:ilvl w:val="1"/>
        <w:numId w:val="12"/>
      </w:numPr>
      <w:contextualSpacing/>
    </w:pPr>
  </w:style>
  <w:style w:type="paragraph" w:styleId="ListNumber">
    <w:name w:val="List Number"/>
    <w:basedOn w:val="Normal"/>
    <w:uiPriority w:val="2"/>
    <w:qFormat/>
    <w:rsid w:val="00BE6310"/>
    <w:pPr>
      <w:numPr>
        <w:numId w:val="11"/>
      </w:numPr>
      <w:spacing w:before="60"/>
      <w:ind w:left="340" w:hanging="340"/>
      <w:contextualSpacing/>
    </w:pPr>
  </w:style>
  <w:style w:type="numbering" w:customStyle="1" w:styleId="Bullets">
    <w:name w:val="Bullets"/>
    <w:uiPriority w:val="99"/>
    <w:rsid w:val="00BE6310"/>
    <w:pPr>
      <w:numPr>
        <w:numId w:val="10"/>
      </w:numPr>
    </w:pPr>
  </w:style>
  <w:style w:type="character" w:customStyle="1" w:styleId="Heading1Char">
    <w:name w:val="Heading 1 Char"/>
    <w:basedOn w:val="DefaultParagraphFont"/>
    <w:link w:val="Heading1"/>
    <w:uiPriority w:val="9"/>
    <w:rsid w:val="00BE6310"/>
    <w:rPr>
      <w:rFonts w:ascii="Open Sans Extrabold" w:hAnsi="Open Sans Extrabold"/>
      <w:color w:val="1C4373" w:themeColor="background2" w:themeShade="BF"/>
      <w:sz w:val="42"/>
      <w:szCs w:val="20"/>
      <w:shd w:val="clear" w:color="auto" w:fill="E7F6FD"/>
    </w:rPr>
  </w:style>
  <w:style w:type="paragraph" w:styleId="ListNumber2">
    <w:name w:val="List Number 2"/>
    <w:basedOn w:val="Normal"/>
    <w:uiPriority w:val="13"/>
    <w:semiHidden/>
    <w:qFormat/>
    <w:rsid w:val="00BE6310"/>
    <w:pPr>
      <w:numPr>
        <w:ilvl w:val="1"/>
        <w:numId w:val="11"/>
      </w:numPr>
      <w:spacing w:before="60"/>
      <w:contextualSpacing/>
    </w:pPr>
  </w:style>
  <w:style w:type="character" w:customStyle="1" w:styleId="Heading2Char">
    <w:name w:val="Heading 2 Char"/>
    <w:basedOn w:val="DefaultParagraphFont"/>
    <w:link w:val="Heading2"/>
    <w:uiPriority w:val="9"/>
    <w:rsid w:val="00BE6310"/>
    <w:rPr>
      <w:rFonts w:ascii="Open Sans Extrabold" w:eastAsiaTheme="majorEastAsia" w:hAnsi="Open Sans Extrabold" w:cstheme="majorBidi"/>
      <w:color w:val="1C4373" w:themeColor="background2" w:themeShade="BF"/>
      <w:sz w:val="30"/>
      <w:szCs w:val="60"/>
    </w:rPr>
  </w:style>
  <w:style w:type="paragraph" w:styleId="ListParagraph">
    <w:name w:val="List Paragraph"/>
    <w:basedOn w:val="Normal"/>
    <w:uiPriority w:val="34"/>
    <w:rsid w:val="00BE6310"/>
    <w:pPr>
      <w:spacing w:line="293" w:lineRule="auto"/>
      <w:ind w:left="284"/>
      <w:contextualSpacing/>
    </w:pPr>
  </w:style>
  <w:style w:type="paragraph" w:styleId="Header">
    <w:name w:val="header"/>
    <w:basedOn w:val="Normal"/>
    <w:link w:val="HeaderChar"/>
    <w:uiPriority w:val="99"/>
    <w:unhideWhenUsed/>
    <w:rsid w:val="00BE6310"/>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BE6310"/>
    <w:rPr>
      <w:rFonts w:ascii="Open Sans" w:hAnsi="Open Sans"/>
      <w:sz w:val="16"/>
      <w:szCs w:val="20"/>
    </w:rPr>
  </w:style>
  <w:style w:type="paragraph" w:styleId="Footer">
    <w:name w:val="footer"/>
    <w:basedOn w:val="Normal"/>
    <w:link w:val="FooterChar"/>
    <w:uiPriority w:val="11"/>
    <w:rsid w:val="00BE6310"/>
    <w:pPr>
      <w:tabs>
        <w:tab w:val="center" w:pos="4513"/>
        <w:tab w:val="right" w:pos="9026"/>
      </w:tabs>
      <w:spacing w:after="0" w:line="240" w:lineRule="auto"/>
      <w:contextualSpacing/>
    </w:pPr>
    <w:rPr>
      <w:rFonts w:ascii="Open Sans Extrabold" w:hAnsi="Open Sans Extrabold"/>
      <w:sz w:val="17"/>
      <w:szCs w:val="22"/>
    </w:rPr>
  </w:style>
  <w:style w:type="character" w:customStyle="1" w:styleId="FooterChar">
    <w:name w:val="Footer Char"/>
    <w:basedOn w:val="DefaultParagraphFont"/>
    <w:link w:val="Footer"/>
    <w:uiPriority w:val="11"/>
    <w:rsid w:val="00BE6310"/>
    <w:rPr>
      <w:rFonts w:ascii="Open Sans Extrabold" w:hAnsi="Open Sans Extrabold"/>
      <w:sz w:val="17"/>
    </w:rPr>
  </w:style>
  <w:style w:type="numbering" w:customStyle="1" w:styleId="Numbering">
    <w:name w:val="Numbering"/>
    <w:uiPriority w:val="99"/>
    <w:rsid w:val="00BE6310"/>
    <w:pPr>
      <w:numPr>
        <w:numId w:val="15"/>
      </w:numPr>
    </w:pPr>
  </w:style>
  <w:style w:type="paragraph" w:styleId="ListBullet3">
    <w:name w:val="List Bullet 3"/>
    <w:basedOn w:val="Normal"/>
    <w:uiPriority w:val="1"/>
    <w:qFormat/>
    <w:rsid w:val="00BE6310"/>
    <w:pPr>
      <w:numPr>
        <w:ilvl w:val="2"/>
        <w:numId w:val="12"/>
      </w:numPr>
      <w:ind w:left="681"/>
      <w:contextualSpacing/>
    </w:pPr>
  </w:style>
  <w:style w:type="paragraph" w:styleId="ListContinue2">
    <w:name w:val="List Continue 2"/>
    <w:basedOn w:val="Normal"/>
    <w:uiPriority w:val="3"/>
    <w:unhideWhenUsed/>
    <w:qFormat/>
    <w:rsid w:val="00BE6310"/>
    <w:pPr>
      <w:spacing w:before="60"/>
      <w:ind w:left="454"/>
    </w:pPr>
  </w:style>
  <w:style w:type="paragraph" w:styleId="ListNumber3">
    <w:name w:val="List Number 3"/>
    <w:basedOn w:val="Normal"/>
    <w:uiPriority w:val="13"/>
    <w:semiHidden/>
    <w:qFormat/>
    <w:rsid w:val="00BE6310"/>
    <w:pPr>
      <w:numPr>
        <w:ilvl w:val="2"/>
        <w:numId w:val="11"/>
      </w:numPr>
      <w:spacing w:before="60"/>
      <w:contextualSpacing/>
    </w:pPr>
  </w:style>
  <w:style w:type="paragraph" w:styleId="ListNumber4">
    <w:name w:val="List Number 4"/>
    <w:basedOn w:val="Normal"/>
    <w:uiPriority w:val="13"/>
    <w:semiHidden/>
    <w:qFormat/>
    <w:rsid w:val="00BE6310"/>
    <w:pPr>
      <w:numPr>
        <w:ilvl w:val="3"/>
        <w:numId w:val="11"/>
      </w:numPr>
      <w:spacing w:after="200" w:line="293" w:lineRule="auto"/>
      <w:contextualSpacing/>
    </w:pPr>
  </w:style>
  <w:style w:type="paragraph" w:styleId="ListNumber5">
    <w:name w:val="List Number 5"/>
    <w:basedOn w:val="Normal"/>
    <w:uiPriority w:val="13"/>
    <w:semiHidden/>
    <w:rsid w:val="00BE6310"/>
    <w:pPr>
      <w:numPr>
        <w:ilvl w:val="4"/>
        <w:numId w:val="11"/>
      </w:numPr>
      <w:spacing w:after="200" w:line="293" w:lineRule="auto"/>
      <w:contextualSpacing/>
    </w:pPr>
  </w:style>
  <w:style w:type="paragraph" w:styleId="ListContinue">
    <w:name w:val="List Continue"/>
    <w:basedOn w:val="Normal"/>
    <w:uiPriority w:val="3"/>
    <w:unhideWhenUsed/>
    <w:qFormat/>
    <w:rsid w:val="00BE6310"/>
    <w:pPr>
      <w:spacing w:before="60"/>
      <w:ind w:left="227"/>
    </w:pPr>
  </w:style>
  <w:style w:type="paragraph" w:styleId="ListContinue3">
    <w:name w:val="List Continue 3"/>
    <w:basedOn w:val="Normal"/>
    <w:uiPriority w:val="3"/>
    <w:unhideWhenUsed/>
    <w:qFormat/>
    <w:rsid w:val="00BE6310"/>
    <w:pPr>
      <w:spacing w:before="60"/>
      <w:ind w:left="907"/>
    </w:pPr>
  </w:style>
  <w:style w:type="paragraph" w:styleId="ListContinue4">
    <w:name w:val="List Continue 4"/>
    <w:basedOn w:val="Normal"/>
    <w:uiPriority w:val="3"/>
    <w:unhideWhenUsed/>
    <w:qFormat/>
    <w:rsid w:val="00BE6310"/>
    <w:pPr>
      <w:spacing w:line="293" w:lineRule="auto"/>
      <w:ind w:left="907"/>
      <w:contextualSpacing/>
    </w:pPr>
  </w:style>
  <w:style w:type="character" w:customStyle="1" w:styleId="Heading3Char">
    <w:name w:val="Heading 3 Char"/>
    <w:basedOn w:val="DefaultParagraphFont"/>
    <w:link w:val="Heading3"/>
    <w:uiPriority w:val="9"/>
    <w:rsid w:val="00BE6310"/>
    <w:rPr>
      <w:rFonts w:ascii="Open Sans Extrabold" w:eastAsiaTheme="majorEastAsia" w:hAnsi="Open Sans Extrabold" w:cstheme="majorBidi"/>
      <w:color w:val="207291" w:themeColor="text2" w:themeShade="BF"/>
      <w:sz w:val="26"/>
      <w:szCs w:val="37"/>
    </w:rPr>
  </w:style>
  <w:style w:type="character" w:customStyle="1" w:styleId="Heading4Char">
    <w:name w:val="Heading 4 Char"/>
    <w:basedOn w:val="DefaultParagraphFont"/>
    <w:link w:val="Heading4"/>
    <w:uiPriority w:val="9"/>
    <w:rsid w:val="00BE6310"/>
    <w:rPr>
      <w:rFonts w:ascii="Open Sans Extrabold" w:eastAsiaTheme="majorEastAsia" w:hAnsi="Open Sans Extrabold" w:cstheme="majorBidi"/>
      <w:iCs/>
      <w:color w:val="1C4373" w:themeColor="background2" w:themeShade="BF"/>
      <w:szCs w:val="33"/>
    </w:rPr>
  </w:style>
  <w:style w:type="character" w:customStyle="1" w:styleId="Heading5Char">
    <w:name w:val="Heading 5 Char"/>
    <w:basedOn w:val="DefaultParagraphFont"/>
    <w:link w:val="Heading5"/>
    <w:uiPriority w:val="9"/>
    <w:rsid w:val="00BE6310"/>
    <w:rPr>
      <w:rFonts w:ascii="Open Sans" w:eastAsiaTheme="majorEastAsia" w:hAnsi="Open Sans" w:cstheme="majorBidi"/>
      <w:b/>
      <w:color w:val="265A9A" w:themeColor="background2"/>
      <w:szCs w:val="29"/>
    </w:rPr>
  </w:style>
  <w:style w:type="numbering" w:customStyle="1" w:styleId="ListHeadings">
    <w:name w:val="List Headings"/>
    <w:uiPriority w:val="99"/>
    <w:rsid w:val="00BE6310"/>
    <w:pPr>
      <w:numPr>
        <w:numId w:val="1"/>
      </w:numPr>
    </w:pPr>
  </w:style>
  <w:style w:type="paragraph" w:styleId="Title">
    <w:name w:val="Title"/>
    <w:basedOn w:val="Heading1"/>
    <w:next w:val="Normal"/>
    <w:link w:val="TitleChar"/>
    <w:uiPriority w:val="39"/>
    <w:rsid w:val="00BE6310"/>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6"/>
      <w:szCs w:val="56"/>
    </w:rPr>
  </w:style>
  <w:style w:type="character" w:customStyle="1" w:styleId="TitleChar">
    <w:name w:val="Title Char"/>
    <w:basedOn w:val="DefaultParagraphFont"/>
    <w:link w:val="Title"/>
    <w:uiPriority w:val="39"/>
    <w:rsid w:val="00BE6310"/>
    <w:rPr>
      <w:rFonts w:ascii="Open Sans Extrabold" w:eastAsiaTheme="majorEastAsia" w:hAnsi="Open Sans Extrabold" w:cstheme="majorBidi"/>
      <w:color w:val="1C4373" w:themeColor="background2" w:themeShade="BF"/>
      <w:kern w:val="28"/>
      <w:sz w:val="56"/>
      <w:szCs w:val="56"/>
    </w:rPr>
  </w:style>
  <w:style w:type="paragraph" w:customStyle="1" w:styleId="Pull-outQuote">
    <w:name w:val="Pull-out Quote"/>
    <w:basedOn w:val="Normal"/>
    <w:link w:val="Pull-outQuoteChar"/>
    <w:uiPriority w:val="99"/>
    <w:semiHidden/>
    <w:rsid w:val="00BE6310"/>
    <w:pPr>
      <w:pBdr>
        <w:top w:val="single" w:sz="4" w:space="4" w:color="2B9AC2" w:themeColor="text2"/>
        <w:left w:val="single" w:sz="4" w:space="4" w:color="2B9AC2" w:themeColor="text2"/>
        <w:bottom w:val="single" w:sz="4" w:space="4" w:color="2B9AC2" w:themeColor="text2"/>
        <w:right w:val="single" w:sz="4" w:space="4" w:color="2B9AC2" w:themeColor="text2"/>
      </w:pBdr>
      <w:shd w:val="clear" w:color="auto" w:fill="2B9AC2"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BE6310"/>
    <w:rPr>
      <w:b/>
    </w:rPr>
  </w:style>
  <w:style w:type="character" w:customStyle="1" w:styleId="Pull-outQuoteChar">
    <w:name w:val="Pull-out Quote Char"/>
    <w:basedOn w:val="DefaultParagraphFont"/>
    <w:link w:val="Pull-outQuote"/>
    <w:uiPriority w:val="99"/>
    <w:semiHidden/>
    <w:rsid w:val="00BE6310"/>
    <w:rPr>
      <w:rFonts w:ascii="Open Sans" w:hAnsi="Open Sans"/>
      <w:color w:val="FFFFFF" w:themeColor="background1"/>
      <w:sz w:val="20"/>
      <w:szCs w:val="20"/>
      <w:shd w:val="clear" w:color="auto" w:fill="2B9AC2" w:themeFill="text2"/>
    </w:rPr>
  </w:style>
  <w:style w:type="character" w:customStyle="1" w:styleId="Pull-outQuoteHeadingChar">
    <w:name w:val="Pull-out Quote Heading Char"/>
    <w:basedOn w:val="Pull-outQuoteChar"/>
    <w:link w:val="Pull-outQuoteHeading"/>
    <w:uiPriority w:val="99"/>
    <w:semiHidden/>
    <w:rsid w:val="00BE6310"/>
    <w:rPr>
      <w:rFonts w:ascii="Open Sans" w:hAnsi="Open Sans"/>
      <w:b/>
      <w:color w:val="FFFFFF" w:themeColor="background1"/>
      <w:sz w:val="20"/>
      <w:szCs w:val="20"/>
      <w:shd w:val="clear" w:color="auto" w:fill="2B9AC2" w:themeFill="text2"/>
    </w:rPr>
  </w:style>
  <w:style w:type="paragraph" w:customStyle="1" w:styleId="NumberedHeading1">
    <w:name w:val="Numbered Heading 1"/>
    <w:basedOn w:val="Heading1"/>
    <w:next w:val="Normal"/>
    <w:link w:val="NumberedHeading1Char"/>
    <w:uiPriority w:val="9"/>
    <w:semiHidden/>
    <w:rsid w:val="00BE6310"/>
  </w:style>
  <w:style w:type="paragraph" w:customStyle="1" w:styleId="NumberedHeading2">
    <w:name w:val="Numbered Heading 2"/>
    <w:basedOn w:val="Heading2"/>
    <w:next w:val="Normal"/>
    <w:link w:val="NumberedHeading2Char"/>
    <w:uiPriority w:val="9"/>
    <w:semiHidden/>
    <w:rsid w:val="00BE6310"/>
  </w:style>
  <w:style w:type="character" w:customStyle="1" w:styleId="NumberedHeading1Char">
    <w:name w:val="Numbered Heading 1 Char"/>
    <w:basedOn w:val="Heading1Char"/>
    <w:link w:val="NumberedHeading1"/>
    <w:uiPriority w:val="9"/>
    <w:semiHidden/>
    <w:rsid w:val="00BE6310"/>
    <w:rPr>
      <w:rFonts w:ascii="Open Sans Extrabold" w:hAnsi="Open Sans Extrabold"/>
      <w:color w:val="1C4373" w:themeColor="background2" w:themeShade="BF"/>
      <w:sz w:val="42"/>
      <w:szCs w:val="20"/>
      <w:shd w:val="clear" w:color="auto" w:fill="E7F6FD"/>
    </w:rPr>
  </w:style>
  <w:style w:type="character" w:customStyle="1" w:styleId="NumberedHeading2Char">
    <w:name w:val="Numbered Heading 2 Char"/>
    <w:basedOn w:val="Heading2Char"/>
    <w:link w:val="NumberedHeading2"/>
    <w:uiPriority w:val="9"/>
    <w:semiHidden/>
    <w:rsid w:val="00BE6310"/>
    <w:rPr>
      <w:rFonts w:ascii="Open Sans Extrabold" w:eastAsiaTheme="majorEastAsia" w:hAnsi="Open Sans Extrabold" w:cstheme="majorBidi"/>
      <w:color w:val="1C4373" w:themeColor="background2" w:themeShade="BF"/>
      <w:sz w:val="30"/>
      <w:szCs w:val="60"/>
    </w:rPr>
  </w:style>
  <w:style w:type="paragraph" w:styleId="ListContinue5">
    <w:name w:val="List Continue 5"/>
    <w:basedOn w:val="Normal"/>
    <w:uiPriority w:val="3"/>
    <w:unhideWhenUsed/>
    <w:qFormat/>
    <w:rsid w:val="00BE6310"/>
    <w:pPr>
      <w:ind w:left="1134"/>
      <w:contextualSpacing/>
    </w:pPr>
  </w:style>
  <w:style w:type="table" w:styleId="TableGrid">
    <w:name w:val="Table Grid"/>
    <w:basedOn w:val="TableNormal"/>
    <w:uiPriority w:val="39"/>
    <w:rsid w:val="00BE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BE6310"/>
    <w:pPr>
      <w:spacing w:before="0" w:after="40"/>
    </w:pPr>
    <w:rPr>
      <w:rFonts w:ascii="Open Sans Extrabold" w:hAnsi="Open Sans Extrabold"/>
      <w:iCs/>
      <w:color w:val="000000" w:themeColor="text1"/>
      <w:szCs w:val="18"/>
    </w:rPr>
  </w:style>
  <w:style w:type="paragraph" w:styleId="List">
    <w:name w:val="List"/>
    <w:basedOn w:val="Normal"/>
    <w:uiPriority w:val="99"/>
    <w:semiHidden/>
    <w:qFormat/>
    <w:rsid w:val="00BE6310"/>
    <w:pPr>
      <w:numPr>
        <w:numId w:val="8"/>
      </w:numPr>
      <w:spacing w:before="60"/>
    </w:pPr>
  </w:style>
  <w:style w:type="paragraph" w:styleId="List2">
    <w:name w:val="List 2"/>
    <w:basedOn w:val="Normal"/>
    <w:uiPriority w:val="99"/>
    <w:semiHidden/>
    <w:qFormat/>
    <w:rsid w:val="00BE6310"/>
    <w:pPr>
      <w:numPr>
        <w:ilvl w:val="1"/>
        <w:numId w:val="8"/>
      </w:numPr>
      <w:spacing w:before="60"/>
    </w:pPr>
  </w:style>
  <w:style w:type="numbering" w:customStyle="1" w:styleId="LetteredList">
    <w:name w:val="Lettered List"/>
    <w:uiPriority w:val="99"/>
    <w:rsid w:val="00BE6310"/>
    <w:pPr>
      <w:numPr>
        <w:numId w:val="2"/>
      </w:numPr>
    </w:pPr>
  </w:style>
  <w:style w:type="paragraph" w:styleId="Subtitle">
    <w:name w:val="Subtitle"/>
    <w:basedOn w:val="Normal"/>
    <w:next w:val="Normal"/>
    <w:link w:val="SubtitleChar"/>
    <w:uiPriority w:val="39"/>
    <w:rsid w:val="00BE6310"/>
    <w:pPr>
      <w:numPr>
        <w:ilvl w:val="1"/>
      </w:numPr>
      <w:spacing w:before="240" w:after="240" w:line="240" w:lineRule="auto"/>
    </w:pPr>
    <w:rPr>
      <w:rFonts w:eastAsiaTheme="minorEastAsia"/>
      <w:color w:val="1C4373" w:themeColor="background2" w:themeShade="BF"/>
      <w:sz w:val="48"/>
    </w:rPr>
  </w:style>
  <w:style w:type="character" w:customStyle="1" w:styleId="SubtitleChar">
    <w:name w:val="Subtitle Char"/>
    <w:basedOn w:val="DefaultParagraphFont"/>
    <w:link w:val="Subtitle"/>
    <w:uiPriority w:val="39"/>
    <w:rsid w:val="00BE6310"/>
    <w:rPr>
      <w:rFonts w:ascii="Open Sans" w:eastAsiaTheme="minorEastAsia" w:hAnsi="Open Sans"/>
      <w:color w:val="1C4373" w:themeColor="background2" w:themeShade="BF"/>
      <w:sz w:val="48"/>
      <w:szCs w:val="20"/>
    </w:rPr>
  </w:style>
  <w:style w:type="character" w:styleId="Strong">
    <w:name w:val="Strong"/>
    <w:basedOn w:val="DefaultParagraphFont"/>
    <w:uiPriority w:val="22"/>
    <w:qFormat/>
    <w:rsid w:val="00BE6310"/>
    <w:rPr>
      <w:rFonts w:ascii="Open Sans" w:hAnsi="Open Sans"/>
      <w:b/>
      <w:bCs/>
    </w:rPr>
  </w:style>
  <w:style w:type="paragraph" w:customStyle="1" w:styleId="Header-Keyline">
    <w:name w:val="Header - Keyline"/>
    <w:basedOn w:val="Header"/>
    <w:link w:val="Header-KeylineChar"/>
    <w:uiPriority w:val="99"/>
    <w:rsid w:val="00BE6310"/>
    <w:pPr>
      <w:pBdr>
        <w:bottom w:val="single" w:sz="4" w:space="31" w:color="2B9AC2" w:themeColor="text2"/>
      </w:pBdr>
      <w:spacing w:after="600"/>
    </w:pPr>
  </w:style>
  <w:style w:type="character" w:customStyle="1" w:styleId="Heading6Char">
    <w:name w:val="Heading 6 Char"/>
    <w:basedOn w:val="DefaultParagraphFont"/>
    <w:link w:val="Heading6"/>
    <w:uiPriority w:val="9"/>
    <w:rsid w:val="00BE6310"/>
    <w:rPr>
      <w:rFonts w:ascii="Open Sans" w:eastAsiaTheme="majorEastAsia" w:hAnsi="Open Sans"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BE6310"/>
    <w:rPr>
      <w:rFonts w:ascii="Open Sans" w:hAnsi="Open Sans"/>
      <w:sz w:val="16"/>
      <w:szCs w:val="20"/>
    </w:rPr>
  </w:style>
  <w:style w:type="character" w:customStyle="1" w:styleId="Heading7Char">
    <w:name w:val="Heading 7 Char"/>
    <w:basedOn w:val="DefaultParagraphFont"/>
    <w:link w:val="Heading7"/>
    <w:uiPriority w:val="9"/>
    <w:semiHidden/>
    <w:rsid w:val="00BE6310"/>
    <w:rPr>
      <w:rFonts w:ascii="Open Sans" w:eastAsiaTheme="majorEastAsia" w:hAnsi="Open Sans" w:cstheme="minorHAnsi"/>
      <w:b/>
      <w:bCs/>
      <w:i/>
      <w:iCs/>
      <w:color w:val="265A9A" w:themeColor="background2"/>
      <w:sz w:val="20"/>
    </w:rPr>
  </w:style>
  <w:style w:type="character" w:customStyle="1" w:styleId="Heading8Char">
    <w:name w:val="Heading 8 Char"/>
    <w:basedOn w:val="DefaultParagraphFont"/>
    <w:link w:val="Heading8"/>
    <w:uiPriority w:val="9"/>
    <w:semiHidden/>
    <w:rsid w:val="00BE6310"/>
    <w:rPr>
      <w:rFonts w:ascii="Open Sans" w:eastAsiaTheme="majorEastAsia" w:hAnsi="Open Sans" w:cstheme="majorBidi"/>
      <w:b/>
      <w:sz w:val="18"/>
      <w:szCs w:val="21"/>
    </w:rPr>
  </w:style>
  <w:style w:type="table" w:customStyle="1" w:styleId="ProductivityCommissionTable1">
    <w:name w:val="Productivity Commission Table 1"/>
    <w:basedOn w:val="TableNormal"/>
    <w:uiPriority w:val="99"/>
    <w:rsid w:val="00BE6310"/>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BE6310"/>
    <w:rPr>
      <w:rFonts w:asciiTheme="majorHAnsi" w:hAnsiTheme="majorHAnsi"/>
      <w:color w:val="8956A3" w:themeColor="accent2"/>
      <w:sz w:val="18"/>
      <w:szCs w:val="18"/>
    </w:rPr>
  </w:style>
  <w:style w:type="table" w:customStyle="1" w:styleId="ProductivityCommissionTable3">
    <w:name w:val="Productivity Commission Table 3"/>
    <w:basedOn w:val="TableNormal"/>
    <w:uiPriority w:val="99"/>
    <w:rsid w:val="00BE6310"/>
    <w:pPr>
      <w:spacing w:after="0" w:line="240" w:lineRule="auto"/>
      <w:jc w:val="right"/>
    </w:pPr>
    <w:tblPr>
      <w:tblCellMar>
        <w:top w:w="45" w:type="dxa"/>
        <w:left w:w="0" w:type="dxa"/>
        <w:bottom w:w="45" w:type="dxa"/>
        <w:right w:w="28" w:type="dxa"/>
      </w:tblCellMar>
    </w:tblPr>
    <w:tblStylePr w:type="firstRow">
      <w:rPr>
        <w:b/>
        <w:color w:val="2B9AC2" w:themeColor="text2"/>
      </w:rPr>
      <w:tblPr/>
      <w:tcPr>
        <w:tcBorders>
          <w:top w:val="nil"/>
          <w:left w:val="nil"/>
          <w:bottom w:val="single" w:sz="4" w:space="0" w:color="71CBD5" w:themeColor="accent3"/>
          <w:right w:val="nil"/>
          <w:insideH w:val="nil"/>
          <w:insideV w:val="nil"/>
          <w:tl2br w:val="nil"/>
          <w:tr2bl w:val="nil"/>
        </w:tcBorders>
      </w:tcPr>
    </w:tblStylePr>
    <w:tblStylePr w:type="lastRow">
      <w:rPr>
        <w:b/>
      </w:rPr>
      <w:tblPr/>
      <w:tcPr>
        <w:tcBorders>
          <w:top w:val="single" w:sz="4" w:space="0" w:color="71CBD5" w:themeColor="accent3"/>
          <w:left w:val="nil"/>
          <w:bottom w:val="single" w:sz="4" w:space="0" w:color="71CBD5"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BE6310"/>
    <w:pPr>
      <w:spacing w:before="240" w:after="240" w:line="500" w:lineRule="atLeast"/>
      <w:outlineLvl w:val="0"/>
    </w:pPr>
    <w:rPr>
      <w:rFonts w:ascii="Open Sans Extrabold" w:hAnsi="Open Sans Extrabold"/>
      <w:color w:val="1C4373" w:themeColor="background2" w:themeShade="BF"/>
      <w:sz w:val="42"/>
      <w:szCs w:val="20"/>
    </w:rPr>
  </w:style>
  <w:style w:type="paragraph" w:styleId="FootnoteText">
    <w:name w:val="footnote text"/>
    <w:basedOn w:val="Normal"/>
    <w:link w:val="FootnoteTextChar"/>
    <w:uiPriority w:val="99"/>
    <w:rsid w:val="00BE6310"/>
    <w:pPr>
      <w:spacing w:before="60" w:after="60" w:line="293" w:lineRule="auto"/>
      <w:contextualSpacing/>
    </w:pPr>
    <w:rPr>
      <w:sz w:val="18"/>
    </w:rPr>
  </w:style>
  <w:style w:type="paragraph" w:styleId="TOC1">
    <w:name w:val="toc 1"/>
    <w:basedOn w:val="Normal"/>
    <w:next w:val="BodyText"/>
    <w:autoRedefine/>
    <w:uiPriority w:val="39"/>
    <w:unhideWhenUsed/>
    <w:rsid w:val="00BE6310"/>
    <w:pPr>
      <w:tabs>
        <w:tab w:val="left" w:pos="567"/>
        <w:tab w:val="right" w:pos="7938"/>
      </w:tabs>
      <w:spacing w:after="100" w:line="293" w:lineRule="auto"/>
      <w:ind w:left="567" w:right="1701" w:hanging="567"/>
    </w:pPr>
    <w:rPr>
      <w:rFonts w:ascii="Open Sans Extrabold" w:hAnsi="Open Sans Extrabold"/>
      <w:color w:val="1C4373" w:themeColor="background2" w:themeShade="BF"/>
    </w:rPr>
  </w:style>
  <w:style w:type="character" w:customStyle="1" w:styleId="FootnoteTextChar">
    <w:name w:val="Footnote Text Char"/>
    <w:basedOn w:val="DefaultParagraphFont"/>
    <w:link w:val="FootnoteText"/>
    <w:uiPriority w:val="99"/>
    <w:rsid w:val="00BE6310"/>
    <w:rPr>
      <w:rFonts w:ascii="Open Sans" w:hAnsi="Open Sans"/>
      <w:sz w:val="18"/>
      <w:szCs w:val="20"/>
    </w:rPr>
  </w:style>
  <w:style w:type="character" w:styleId="FootnoteReference">
    <w:name w:val="footnote reference"/>
    <w:basedOn w:val="DefaultParagraphFont"/>
    <w:uiPriority w:val="99"/>
    <w:semiHidden/>
    <w:unhideWhenUsed/>
    <w:rsid w:val="00BE6310"/>
    <w:rPr>
      <w:vertAlign w:val="superscript"/>
    </w:rPr>
  </w:style>
  <w:style w:type="character" w:styleId="Hyperlink">
    <w:name w:val="Hyperlink"/>
    <w:basedOn w:val="DefaultParagraphFont"/>
    <w:uiPriority w:val="99"/>
    <w:unhideWhenUsed/>
    <w:rsid w:val="00BE6310"/>
    <w:rPr>
      <w:color w:val="000000" w:themeColor="hyperlink"/>
      <w:u w:val="single"/>
    </w:rPr>
  </w:style>
  <w:style w:type="character" w:styleId="HTMLVariable">
    <w:name w:val="HTML Variable"/>
    <w:basedOn w:val="DefaultParagraphFont"/>
    <w:uiPriority w:val="99"/>
    <w:unhideWhenUsed/>
    <w:rsid w:val="00BE6310"/>
    <w:rPr>
      <w:i/>
      <w:iCs/>
    </w:rPr>
  </w:style>
  <w:style w:type="paragraph" w:styleId="TOC2">
    <w:name w:val="toc 2"/>
    <w:basedOn w:val="Normal"/>
    <w:next w:val="Normal"/>
    <w:autoRedefine/>
    <w:uiPriority w:val="39"/>
    <w:unhideWhenUsed/>
    <w:rsid w:val="00BE6310"/>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BE6310"/>
    <w:pPr>
      <w:tabs>
        <w:tab w:val="right" w:pos="7938"/>
      </w:tabs>
      <w:spacing w:after="100" w:line="293" w:lineRule="auto"/>
      <w:ind w:right="1701"/>
    </w:pPr>
    <w:rPr>
      <w:rFonts w:asciiTheme="majorHAnsi" w:hAnsiTheme="majorHAnsi"/>
      <w:color w:val="1C4373" w:themeColor="background2" w:themeShade="BF"/>
    </w:rPr>
  </w:style>
  <w:style w:type="paragraph" w:customStyle="1" w:styleId="Subtitle2">
    <w:name w:val="Subtitle 2"/>
    <w:basedOn w:val="Normal"/>
    <w:link w:val="Subtitle2Char"/>
    <w:uiPriority w:val="39"/>
    <w:rsid w:val="00BE6310"/>
    <w:pPr>
      <w:spacing w:before="0" w:after="160" w:line="259" w:lineRule="auto"/>
    </w:pPr>
    <w:rPr>
      <w:color w:val="1C4373" w:themeColor="background2" w:themeShade="BF"/>
      <w:sz w:val="28"/>
      <w:szCs w:val="36"/>
    </w:rPr>
  </w:style>
  <w:style w:type="paragraph" w:customStyle="1" w:styleId="Copyrightpage-Heading2">
    <w:name w:val="Copyright page-Heading 2"/>
    <w:basedOn w:val="NoSpacing"/>
    <w:link w:val="Copyrightpage-Heading2Char"/>
    <w:uiPriority w:val="19"/>
    <w:rsid w:val="00BE6310"/>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BE6310"/>
    <w:rPr>
      <w:rFonts w:ascii="Open Sans" w:hAnsi="Open Sans"/>
      <w:color w:val="1C4373" w:themeColor="background2" w:themeShade="BF"/>
      <w:sz w:val="28"/>
      <w:szCs w:val="36"/>
    </w:rPr>
  </w:style>
  <w:style w:type="paragraph" w:customStyle="1" w:styleId="Copyrightpage-BodyText">
    <w:name w:val="Copyright page-Body Text"/>
    <w:basedOn w:val="Normal"/>
    <w:link w:val="Copyrightpage-BodyTextChar"/>
    <w:uiPriority w:val="19"/>
    <w:rsid w:val="00BE6310"/>
    <w:pPr>
      <w:spacing w:before="80" w:line="250" w:lineRule="atLeast"/>
    </w:pPr>
    <w:rPr>
      <w:color w:val="000000" w:themeColor="text1"/>
      <w:sz w:val="16"/>
    </w:rPr>
  </w:style>
  <w:style w:type="character" w:customStyle="1" w:styleId="NoSpacingChar">
    <w:name w:val="No Spacing Char"/>
    <w:basedOn w:val="DefaultParagraphFont"/>
    <w:link w:val="NoSpacing"/>
    <w:uiPriority w:val="10"/>
    <w:rsid w:val="00BE6310"/>
    <w:rPr>
      <w:rFonts w:ascii="Open Sans" w:hAnsi="Open Sans"/>
      <w:sz w:val="20"/>
      <w:szCs w:val="20"/>
    </w:rPr>
  </w:style>
  <w:style w:type="character" w:customStyle="1" w:styleId="Copyrightpage-Heading2Char">
    <w:name w:val="Copyright page-Heading 2 Char"/>
    <w:basedOn w:val="NoSpacingChar"/>
    <w:link w:val="Copyrightpage-Heading2"/>
    <w:uiPriority w:val="19"/>
    <w:rsid w:val="00BE6310"/>
    <w:rPr>
      <w:rFonts w:ascii="Open Sans" w:hAnsi="Open Sans"/>
      <w:b/>
      <w:color w:val="FFFFFF" w:themeColor="background1"/>
      <w:sz w:val="16"/>
      <w:szCs w:val="16"/>
    </w:rPr>
  </w:style>
  <w:style w:type="paragraph" w:customStyle="1" w:styleId="Copyrightpage-Heading">
    <w:name w:val="Copyright page-Heading"/>
    <w:basedOn w:val="Subtitle2"/>
    <w:link w:val="Copyrightpage-HeadingChar"/>
    <w:uiPriority w:val="19"/>
    <w:rsid w:val="00BE6310"/>
    <w:pPr>
      <w:spacing w:line="240" w:lineRule="auto"/>
    </w:pPr>
    <w:rPr>
      <w:rFonts w:ascii="Open Sans Semibold" w:hAnsi="Open Sans Semibold"/>
      <w:spacing w:val="4"/>
      <w:sz w:val="19"/>
      <w:szCs w:val="18"/>
    </w:rPr>
  </w:style>
  <w:style w:type="character" w:customStyle="1" w:styleId="Copyrightpage-BodyTextChar">
    <w:name w:val="Copyright page-Body Text Char"/>
    <w:basedOn w:val="DefaultParagraphFont"/>
    <w:link w:val="Copyrightpage-BodyText"/>
    <w:uiPriority w:val="19"/>
    <w:rsid w:val="00BE6310"/>
    <w:rPr>
      <w:rFonts w:ascii="Open Sans" w:hAnsi="Open Sans"/>
      <w:color w:val="000000" w:themeColor="text1"/>
      <w:sz w:val="16"/>
      <w:szCs w:val="20"/>
    </w:rPr>
  </w:style>
  <w:style w:type="character" w:customStyle="1" w:styleId="Copyrightpage-HeadingChar">
    <w:name w:val="Copyright page-Heading Char"/>
    <w:basedOn w:val="Subtitle2Char"/>
    <w:link w:val="Copyrightpage-Heading"/>
    <w:uiPriority w:val="19"/>
    <w:rsid w:val="00BE6310"/>
    <w:rPr>
      <w:rFonts w:ascii="Open Sans Semibold" w:hAnsi="Open Sans Semibold"/>
      <w:color w:val="1C4373" w:themeColor="background2" w:themeShade="BF"/>
      <w:spacing w:val="4"/>
      <w:sz w:val="19"/>
      <w:szCs w:val="18"/>
    </w:rPr>
  </w:style>
  <w:style w:type="paragraph" w:customStyle="1" w:styleId="Heading1-noTOC">
    <w:name w:val="Heading 1-no TOC"/>
    <w:next w:val="BodyText"/>
    <w:uiPriority w:val="9"/>
    <w:qFormat/>
    <w:rsid w:val="00BE6310"/>
    <w:pPr>
      <w:spacing w:before="600" w:after="480" w:line="504" w:lineRule="atLeast"/>
    </w:pPr>
    <w:rPr>
      <w:rFonts w:ascii="Open Sans Extrabold" w:eastAsiaTheme="majorEastAsia" w:hAnsi="Open Sans Extrabold" w:cstheme="majorBidi"/>
      <w:b/>
      <w:color w:val="1C4373" w:themeColor="background2" w:themeShade="BF"/>
      <w:sz w:val="42"/>
      <w:szCs w:val="68"/>
    </w:rPr>
  </w:style>
  <w:style w:type="paragraph" w:customStyle="1" w:styleId="Heading2-noTOC">
    <w:name w:val="Heading 2-no TOC"/>
    <w:next w:val="BodyText"/>
    <w:uiPriority w:val="9"/>
    <w:unhideWhenUsed/>
    <w:qFormat/>
    <w:rsid w:val="00BE6310"/>
    <w:pPr>
      <w:spacing w:before="240" w:after="120" w:line="360" w:lineRule="atLeast"/>
    </w:pPr>
    <w:rPr>
      <w:rFonts w:ascii="Open Sans Extrabold" w:eastAsiaTheme="majorEastAsia" w:hAnsi="Open Sans Extrabold" w:cstheme="majorBidi"/>
      <w:color w:val="1C4373" w:themeColor="background2" w:themeShade="BF"/>
      <w:sz w:val="30"/>
      <w:szCs w:val="60"/>
    </w:rPr>
  </w:style>
  <w:style w:type="paragraph" w:styleId="TOC4">
    <w:name w:val="toc 4"/>
    <w:basedOn w:val="Normal"/>
    <w:next w:val="Normal"/>
    <w:autoRedefine/>
    <w:uiPriority w:val="39"/>
    <w:unhideWhenUsed/>
    <w:rsid w:val="00BE6310"/>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BE6310"/>
    <w:pPr>
      <w:spacing w:line="360" w:lineRule="auto"/>
      <w:jc w:val="right"/>
    </w:pPr>
    <w:rPr>
      <w:sz w:val="16"/>
    </w:rPr>
  </w:style>
  <w:style w:type="paragraph" w:customStyle="1" w:styleId="Letterlogo">
    <w:name w:val="Letter logo"/>
    <w:basedOn w:val="LetterRight"/>
    <w:uiPriority w:val="99"/>
    <w:rsid w:val="00BE6310"/>
    <w:pPr>
      <w:spacing w:after="320"/>
    </w:pPr>
  </w:style>
  <w:style w:type="character" w:customStyle="1" w:styleId="LetterRightChar">
    <w:name w:val="Letter Right Char"/>
    <w:basedOn w:val="DefaultParagraphFont"/>
    <w:link w:val="LetterRight"/>
    <w:uiPriority w:val="99"/>
    <w:rsid w:val="00BE6310"/>
    <w:rPr>
      <w:rFonts w:ascii="Open Sans" w:hAnsi="Open Sans"/>
      <w:sz w:val="16"/>
      <w:szCs w:val="20"/>
    </w:rPr>
  </w:style>
  <w:style w:type="character" w:styleId="UnresolvedMention">
    <w:name w:val="Unresolved Mention"/>
    <w:basedOn w:val="DefaultParagraphFont"/>
    <w:uiPriority w:val="99"/>
    <w:semiHidden/>
    <w:unhideWhenUsed/>
    <w:rsid w:val="00BE6310"/>
    <w:rPr>
      <w:color w:val="605E5C"/>
      <w:shd w:val="clear" w:color="auto" w:fill="E1DFDD"/>
    </w:rPr>
  </w:style>
  <w:style w:type="paragraph" w:customStyle="1" w:styleId="LetterRight-NoSpace">
    <w:name w:val="Letter Right-No Space"/>
    <w:basedOn w:val="LetterRight"/>
    <w:uiPriority w:val="99"/>
    <w:rsid w:val="00BE6310"/>
    <w:pPr>
      <w:spacing w:after="0"/>
    </w:pPr>
  </w:style>
  <w:style w:type="table" w:customStyle="1" w:styleId="Blank">
    <w:name w:val="Blank"/>
    <w:basedOn w:val="TableNormal"/>
    <w:uiPriority w:val="99"/>
    <w:rsid w:val="00BE6310"/>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BE6310"/>
    <w:pPr>
      <w:numPr>
        <w:numId w:val="5"/>
      </w:numPr>
      <w:ind w:left="1491" w:hanging="357"/>
      <w:contextualSpacing/>
    </w:pPr>
  </w:style>
  <w:style w:type="paragraph" w:customStyle="1" w:styleId="Coverdate">
    <w:name w:val="Cover date"/>
    <w:basedOn w:val="Normal"/>
    <w:uiPriority w:val="29"/>
    <w:rsid w:val="00BE6310"/>
    <w:pPr>
      <w:framePr w:wrap="around" w:vAnchor="page" w:hAnchor="margin" w:xAlign="right" w:y="1135" w:anchorLock="1"/>
      <w:spacing w:before="0" w:after="0"/>
      <w:jc w:val="right"/>
    </w:pPr>
    <w:rPr>
      <w:rFonts w:ascii="Open Sans Semibold" w:hAnsi="Open Sans Semibold"/>
      <w:sz w:val="18"/>
    </w:rPr>
  </w:style>
  <w:style w:type="table" w:customStyle="1" w:styleId="ProductivityCommissionTable2">
    <w:name w:val="Productivity Commission Table 2"/>
    <w:basedOn w:val="ProductivityCommissionTable1"/>
    <w:uiPriority w:val="99"/>
    <w:rsid w:val="00BE6310"/>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BE6310"/>
    <w:rPr>
      <w:color w:val="FFFFFF" w:themeColor="background1"/>
    </w:rPr>
  </w:style>
  <w:style w:type="paragraph" w:customStyle="1" w:styleId="Copyrightpage-Keylinenotext">
    <w:name w:val="Copyright page-Keyline (no text)"/>
    <w:basedOn w:val="Copyrightpage-Heading2"/>
    <w:uiPriority w:val="19"/>
    <w:rsid w:val="00BE6310"/>
    <w:pPr>
      <w:pBdr>
        <w:top w:val="single" w:sz="4" w:space="8" w:color="2B9AC2"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BE6310"/>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BE6310"/>
    <w:pPr>
      <w:spacing w:before="46" w:after="46"/>
      <w:ind w:left="57" w:right="108"/>
    </w:pPr>
    <w:rPr>
      <w:b/>
      <w:sz w:val="18"/>
    </w:rPr>
  </w:style>
  <w:style w:type="paragraph" w:customStyle="1" w:styleId="CoverImage">
    <w:name w:val="Cover Image"/>
    <w:basedOn w:val="Normal"/>
    <w:uiPriority w:val="29"/>
    <w:rsid w:val="00BE6310"/>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BE6310"/>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BE6310"/>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BE6310"/>
    <w:pPr>
      <w:spacing w:before="60"/>
      <w:ind w:left="113" w:right="851"/>
    </w:pPr>
    <w:rPr>
      <w:color w:val="58585B"/>
    </w:rPr>
  </w:style>
  <w:style w:type="numbering" w:customStyle="1" w:styleId="TOCList">
    <w:name w:val="TOC List"/>
    <w:uiPriority w:val="99"/>
    <w:rsid w:val="00BE6310"/>
    <w:pPr>
      <w:numPr>
        <w:numId w:val="3"/>
      </w:numPr>
    </w:pPr>
  </w:style>
  <w:style w:type="paragraph" w:customStyle="1" w:styleId="Heading1-Section-fullpage">
    <w:name w:val="Heading 1-Section-full page"/>
    <w:basedOn w:val="Heading1-nobackground"/>
    <w:uiPriority w:val="9"/>
    <w:qFormat/>
    <w:rsid w:val="00BE6310"/>
    <w:pPr>
      <w:framePr w:w="9639" w:h="13041" w:hRule="exact" w:wrap="around" w:vAnchor="text" w:hAnchor="text" w:y="1" w:anchorLock="1"/>
      <w:pBdr>
        <w:top w:val="single" w:sz="4" w:space="31" w:color="E7F6FD"/>
        <w:left w:val="single" w:sz="4" w:space="26" w:color="E7F6FD"/>
        <w:bottom w:val="single" w:sz="4" w:space="26" w:color="E7F6FD"/>
        <w:right w:val="single" w:sz="4" w:space="26" w:color="E7F6FD"/>
      </w:pBdr>
      <w:shd w:val="clear" w:color="auto" w:fill="E7F6FD"/>
      <w:spacing w:before="0"/>
      <w:ind w:left="567" w:right="567"/>
    </w:pPr>
  </w:style>
  <w:style w:type="table" w:customStyle="1" w:styleId="Texttable-Paleblue">
    <w:name w:val="Text table-Pale blue"/>
    <w:basedOn w:val="TableNormal"/>
    <w:uiPriority w:val="99"/>
    <w:rsid w:val="00BE6310"/>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BE6310"/>
    <w:pPr>
      <w:keepNext/>
      <w:spacing w:before="240"/>
    </w:pPr>
  </w:style>
  <w:style w:type="paragraph" w:customStyle="1" w:styleId="Source">
    <w:name w:val="Source"/>
    <w:basedOn w:val="Normal"/>
    <w:uiPriority w:val="9"/>
    <w:qFormat/>
    <w:rsid w:val="00BE6310"/>
    <w:pPr>
      <w:spacing w:before="80" w:after="240" w:line="216" w:lineRule="atLeast"/>
    </w:pPr>
    <w:rPr>
      <w:sz w:val="18"/>
    </w:rPr>
  </w:style>
  <w:style w:type="paragraph" w:customStyle="1" w:styleId="Note">
    <w:name w:val="Note"/>
    <w:basedOn w:val="Source"/>
    <w:uiPriority w:val="9"/>
    <w:qFormat/>
    <w:rsid w:val="00BE6310"/>
    <w:pPr>
      <w:spacing w:after="20"/>
    </w:pPr>
  </w:style>
  <w:style w:type="numbering" w:customStyle="1" w:styleId="Figure">
    <w:name w:val="Figure"/>
    <w:uiPriority w:val="99"/>
    <w:rsid w:val="00BE6310"/>
    <w:pPr>
      <w:numPr>
        <w:numId w:val="21"/>
      </w:numPr>
    </w:pPr>
  </w:style>
  <w:style w:type="table" w:customStyle="1" w:styleId="Boxtable">
    <w:name w:val="Box table"/>
    <w:basedOn w:val="Texttable-Paleblue"/>
    <w:uiPriority w:val="99"/>
    <w:rsid w:val="00BE6310"/>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BE6310"/>
    <w:pPr>
      <w:numPr>
        <w:numId w:val="20"/>
      </w:numPr>
    </w:pPr>
  </w:style>
  <w:style w:type="paragraph" w:customStyle="1" w:styleId="BoxHeading2">
    <w:name w:val="Box Heading 2"/>
    <w:basedOn w:val="Normal"/>
    <w:next w:val="BodyText"/>
    <w:uiPriority w:val="4"/>
    <w:qFormat/>
    <w:rsid w:val="00BE6310"/>
    <w:rPr>
      <w:b/>
    </w:rPr>
  </w:style>
  <w:style w:type="table" w:customStyle="1" w:styleId="ProductivityCommissionTable2-Dark">
    <w:name w:val="Productivity Commission Table 2 - Dark"/>
    <w:basedOn w:val="ProductivityCommissionTable2"/>
    <w:uiPriority w:val="99"/>
    <w:rsid w:val="00BE6310"/>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BE6310"/>
    <w:rPr>
      <w:i/>
    </w:rPr>
  </w:style>
  <w:style w:type="paragraph" w:customStyle="1" w:styleId="TableListBullet">
    <w:name w:val="Table List Bullet"/>
    <w:basedOn w:val="ListBullet"/>
    <w:uiPriority w:val="10"/>
    <w:qFormat/>
    <w:rsid w:val="00BE6310"/>
    <w:pPr>
      <w:spacing w:before="46" w:after="46"/>
      <w:ind w:left="170" w:hanging="113"/>
    </w:pPr>
    <w:rPr>
      <w:sz w:val="18"/>
    </w:rPr>
  </w:style>
  <w:style w:type="paragraph" w:customStyle="1" w:styleId="BodyText-Blue">
    <w:name w:val="Body Text-Blue"/>
    <w:basedOn w:val="BodyText"/>
    <w:link w:val="BodyText-BlueChar"/>
    <w:semiHidden/>
    <w:qFormat/>
    <w:rsid w:val="00BE6310"/>
    <w:rPr>
      <w:color w:val="265A9A" w:themeColor="background2"/>
    </w:rPr>
  </w:style>
  <w:style w:type="table" w:customStyle="1" w:styleId="Texttable-Keyline">
    <w:name w:val="Text table-Keyline"/>
    <w:basedOn w:val="Texttable-Paleblue"/>
    <w:uiPriority w:val="99"/>
    <w:rsid w:val="00BE6310"/>
    <w:tblPr>
      <w:tblBorders>
        <w:top w:val="single" w:sz="4" w:space="0" w:color="2B9AC2" w:themeColor="text2"/>
        <w:left w:val="single" w:sz="4" w:space="0" w:color="2B9AC2" w:themeColor="text2"/>
        <w:bottom w:val="single" w:sz="4" w:space="0" w:color="2B9AC2" w:themeColor="text2"/>
        <w:right w:val="single" w:sz="4" w:space="0" w:color="2B9AC2" w:themeColor="text2"/>
      </w:tblBorders>
    </w:tblPr>
    <w:tcPr>
      <w:shd w:val="clear" w:color="auto" w:fill="auto"/>
    </w:tcPr>
  </w:style>
  <w:style w:type="paragraph" w:customStyle="1" w:styleId="Header-KeylineRight">
    <w:name w:val="Header - Keyline Right"/>
    <w:basedOn w:val="Header-Keyline"/>
    <w:uiPriority w:val="99"/>
    <w:rsid w:val="00BE6310"/>
    <w:pPr>
      <w:jc w:val="right"/>
    </w:pPr>
  </w:style>
  <w:style w:type="table" w:customStyle="1" w:styleId="CopyrightPage">
    <w:name w:val="Copyright Page"/>
    <w:basedOn w:val="OverviewPageBannerTableStyle"/>
    <w:uiPriority w:val="99"/>
    <w:rsid w:val="00BE6310"/>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BE6310"/>
    <w:pPr>
      <w:spacing w:line="312" w:lineRule="atLeast"/>
    </w:pPr>
  </w:style>
  <w:style w:type="paragraph" w:styleId="BodyText">
    <w:name w:val="Body Text"/>
    <w:basedOn w:val="Normal"/>
    <w:link w:val="BodyTextChar"/>
    <w:qFormat/>
    <w:rsid w:val="00BE6310"/>
  </w:style>
  <w:style w:type="character" w:customStyle="1" w:styleId="BodyTextChar">
    <w:name w:val="Body Text Char"/>
    <w:basedOn w:val="DefaultParagraphFont"/>
    <w:link w:val="BodyText"/>
    <w:rsid w:val="00BE6310"/>
    <w:rPr>
      <w:rFonts w:ascii="Open Sans" w:hAnsi="Open Sans"/>
      <w:sz w:val="20"/>
      <w:szCs w:val="20"/>
    </w:rPr>
  </w:style>
  <w:style w:type="paragraph" w:styleId="List4">
    <w:name w:val="List 4"/>
    <w:basedOn w:val="Normal"/>
    <w:uiPriority w:val="99"/>
    <w:semiHidden/>
    <w:rsid w:val="00BE6310"/>
    <w:pPr>
      <w:numPr>
        <w:ilvl w:val="3"/>
        <w:numId w:val="8"/>
      </w:numPr>
      <w:contextualSpacing/>
    </w:pPr>
  </w:style>
  <w:style w:type="paragraph" w:styleId="List3">
    <w:name w:val="List 3"/>
    <w:basedOn w:val="Normal"/>
    <w:uiPriority w:val="99"/>
    <w:semiHidden/>
    <w:rsid w:val="00BE6310"/>
    <w:pPr>
      <w:numPr>
        <w:ilvl w:val="2"/>
        <w:numId w:val="8"/>
      </w:numPr>
      <w:contextualSpacing/>
    </w:pPr>
  </w:style>
  <w:style w:type="paragraph" w:customStyle="1" w:styleId="Heading1-nonumber">
    <w:name w:val="Heading 1-no number"/>
    <w:basedOn w:val="Heading1"/>
    <w:next w:val="BodyText"/>
    <w:uiPriority w:val="9"/>
    <w:qFormat/>
    <w:rsid w:val="00BE6310"/>
    <w:pPr>
      <w:numPr>
        <w:numId w:val="0"/>
      </w:numPr>
      <w:ind w:left="567"/>
    </w:pPr>
  </w:style>
  <w:style w:type="paragraph" w:customStyle="1" w:styleId="ListAlpha1">
    <w:name w:val="List Alpha 1"/>
    <w:basedOn w:val="Normal"/>
    <w:uiPriority w:val="3"/>
    <w:qFormat/>
    <w:rsid w:val="00BE6310"/>
    <w:pPr>
      <w:numPr>
        <w:numId w:val="23"/>
      </w:numPr>
      <w:spacing w:before="60"/>
      <w:contextualSpacing/>
    </w:pPr>
  </w:style>
  <w:style w:type="paragraph" w:customStyle="1" w:styleId="ListAlpha2">
    <w:name w:val="List Alpha 2"/>
    <w:basedOn w:val="ListAlpha1"/>
    <w:uiPriority w:val="3"/>
    <w:qFormat/>
    <w:rsid w:val="00BE6310"/>
    <w:pPr>
      <w:numPr>
        <w:ilvl w:val="1"/>
      </w:numPr>
    </w:pPr>
  </w:style>
  <w:style w:type="paragraph" w:customStyle="1" w:styleId="ListAlpha3">
    <w:name w:val="List Alpha 3"/>
    <w:basedOn w:val="ListAlpha2"/>
    <w:uiPriority w:val="3"/>
    <w:qFormat/>
    <w:rsid w:val="00BE6310"/>
    <w:pPr>
      <w:numPr>
        <w:ilvl w:val="2"/>
      </w:numPr>
      <w:ind w:left="681"/>
    </w:pPr>
  </w:style>
  <w:style w:type="paragraph" w:customStyle="1" w:styleId="ListAlpha4">
    <w:name w:val="List Alpha 4"/>
    <w:basedOn w:val="ListAlpha3"/>
    <w:uiPriority w:val="3"/>
    <w:semiHidden/>
    <w:qFormat/>
    <w:rsid w:val="00BE6310"/>
    <w:pPr>
      <w:numPr>
        <w:ilvl w:val="3"/>
      </w:numPr>
    </w:pPr>
  </w:style>
  <w:style w:type="numbering" w:customStyle="1" w:styleId="Alphalist">
    <w:name w:val="Alpha list"/>
    <w:uiPriority w:val="99"/>
    <w:rsid w:val="00BE6310"/>
    <w:pPr>
      <w:numPr>
        <w:numId w:val="17"/>
      </w:numPr>
    </w:pPr>
  </w:style>
  <w:style w:type="paragraph" w:customStyle="1" w:styleId="KeyPoints-Bold">
    <w:name w:val="Key Points-Bold"/>
    <w:basedOn w:val="Normal"/>
    <w:uiPriority w:val="10"/>
    <w:qFormat/>
    <w:rsid w:val="00BE6310"/>
    <w:pPr>
      <w:spacing w:before="40" w:after="60" w:line="274" w:lineRule="atLeast"/>
    </w:pPr>
    <w:rPr>
      <w:b/>
      <w:sz w:val="18"/>
    </w:rPr>
  </w:style>
  <w:style w:type="paragraph" w:customStyle="1" w:styleId="Copyrightpage-BodyBold">
    <w:name w:val="Copyright page-Body Bold"/>
    <w:basedOn w:val="Copyrightpage-BodyText"/>
    <w:uiPriority w:val="19"/>
    <w:rsid w:val="00BE6310"/>
    <w:rPr>
      <w:b/>
    </w:rPr>
  </w:style>
  <w:style w:type="paragraph" w:customStyle="1" w:styleId="KeyPoints-Bullet">
    <w:name w:val="Key Points-Bullet"/>
    <w:basedOn w:val="ListBullet"/>
    <w:uiPriority w:val="10"/>
    <w:qFormat/>
    <w:rsid w:val="00BE6310"/>
    <w:pPr>
      <w:spacing w:after="60" w:line="274" w:lineRule="atLeast"/>
    </w:pPr>
    <w:rPr>
      <w:sz w:val="18"/>
    </w:rPr>
  </w:style>
  <w:style w:type="paragraph" w:customStyle="1" w:styleId="BodyText-Grey">
    <w:name w:val="Body Text-Grey"/>
    <w:basedOn w:val="BodyText"/>
    <w:link w:val="BodyText-GreyChar"/>
    <w:semiHidden/>
    <w:qFormat/>
    <w:rsid w:val="00BE6310"/>
    <w:rPr>
      <w:color w:val="58585B"/>
    </w:rPr>
  </w:style>
  <w:style w:type="character" w:customStyle="1" w:styleId="BodyText-GreyChar">
    <w:name w:val="Body Text-Grey Char"/>
    <w:basedOn w:val="BodyTextChar"/>
    <w:link w:val="BodyText-Grey"/>
    <w:semiHidden/>
    <w:rsid w:val="00BE6310"/>
    <w:rPr>
      <w:rFonts w:ascii="Open Sans" w:hAnsi="Open Sans"/>
      <w:color w:val="58585B"/>
      <w:sz w:val="20"/>
      <w:szCs w:val="20"/>
    </w:rPr>
  </w:style>
  <w:style w:type="paragraph" w:styleId="BalloonText">
    <w:name w:val="Balloon Text"/>
    <w:basedOn w:val="Normal"/>
    <w:link w:val="BalloonTextChar"/>
    <w:uiPriority w:val="99"/>
    <w:semiHidden/>
    <w:unhideWhenUsed/>
    <w:rsid w:val="00BE6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310"/>
    <w:rPr>
      <w:rFonts w:ascii="Segoe UI" w:hAnsi="Segoe UI" w:cs="Segoe UI"/>
      <w:sz w:val="18"/>
      <w:szCs w:val="18"/>
    </w:rPr>
  </w:style>
  <w:style w:type="character" w:styleId="CommentReference">
    <w:name w:val="annotation reference"/>
    <w:basedOn w:val="DefaultParagraphFont"/>
    <w:uiPriority w:val="99"/>
    <w:semiHidden/>
    <w:unhideWhenUsed/>
    <w:rsid w:val="00BE6310"/>
    <w:rPr>
      <w:sz w:val="16"/>
      <w:szCs w:val="16"/>
    </w:rPr>
  </w:style>
  <w:style w:type="paragraph" w:styleId="CommentText">
    <w:name w:val="annotation text"/>
    <w:basedOn w:val="Normal"/>
    <w:link w:val="CommentTextChar"/>
    <w:uiPriority w:val="99"/>
    <w:unhideWhenUsed/>
    <w:rsid w:val="00BE6310"/>
    <w:pPr>
      <w:spacing w:line="240" w:lineRule="auto"/>
    </w:pPr>
  </w:style>
  <w:style w:type="character" w:customStyle="1" w:styleId="CommentTextChar">
    <w:name w:val="Comment Text Char"/>
    <w:basedOn w:val="DefaultParagraphFont"/>
    <w:link w:val="CommentText"/>
    <w:uiPriority w:val="99"/>
    <w:rsid w:val="00BE6310"/>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BE6310"/>
    <w:rPr>
      <w:b/>
      <w:bCs/>
    </w:rPr>
  </w:style>
  <w:style w:type="character" w:customStyle="1" w:styleId="CommentSubjectChar">
    <w:name w:val="Comment Subject Char"/>
    <w:basedOn w:val="CommentTextChar"/>
    <w:link w:val="CommentSubject"/>
    <w:uiPriority w:val="99"/>
    <w:semiHidden/>
    <w:rsid w:val="00BE6310"/>
    <w:rPr>
      <w:rFonts w:ascii="Open Sans" w:hAnsi="Open Sans"/>
      <w:b/>
      <w:bCs/>
      <w:sz w:val="20"/>
      <w:szCs w:val="20"/>
    </w:rPr>
  </w:style>
  <w:style w:type="character" w:customStyle="1" w:styleId="ColourBlue">
    <w:name w:val="Colour Blue"/>
    <w:basedOn w:val="DefaultParagraphFont"/>
    <w:uiPriority w:val="22"/>
    <w:qFormat/>
    <w:rsid w:val="00BE6310"/>
    <w:rPr>
      <w:color w:val="2B9AC2" w:themeColor="text2"/>
    </w:rPr>
  </w:style>
  <w:style w:type="character" w:customStyle="1" w:styleId="ColourDarkBlue">
    <w:name w:val="Colour Dark Blue"/>
    <w:basedOn w:val="ColourBlue"/>
    <w:uiPriority w:val="22"/>
    <w:qFormat/>
    <w:rsid w:val="00BE6310"/>
    <w:rPr>
      <w:color w:val="265A9A" w:themeColor="background2"/>
    </w:rPr>
  </w:style>
  <w:style w:type="paragraph" w:customStyle="1" w:styleId="BodyText-Beforebullet">
    <w:name w:val="Body Text-Before bullet"/>
    <w:basedOn w:val="BodyText"/>
    <w:link w:val="BodyText-BeforebulletChar"/>
    <w:semiHidden/>
    <w:unhideWhenUsed/>
    <w:rsid w:val="00BE6310"/>
    <w:pPr>
      <w:spacing w:after="20"/>
    </w:pPr>
  </w:style>
  <w:style w:type="paragraph" w:customStyle="1" w:styleId="PullQuote">
    <w:name w:val="Pull Quote"/>
    <w:basedOn w:val="BodyText"/>
    <w:next w:val="BodyText"/>
    <w:uiPriority w:val="10"/>
    <w:qFormat/>
    <w:rsid w:val="00BE6310"/>
    <w:pPr>
      <w:spacing w:before="60"/>
      <w:ind w:left="113" w:right="1134"/>
    </w:pPr>
    <w:rPr>
      <w:rFonts w:ascii="Open Sans Extrabold" w:hAnsi="Open Sans Extrabold"/>
      <w:color w:val="207291" w:themeColor="text2" w:themeShade="BF"/>
      <w:sz w:val="24"/>
    </w:rPr>
  </w:style>
  <w:style w:type="character" w:customStyle="1" w:styleId="BodyText-BeforebulletChar">
    <w:name w:val="Body Text-Before bullet Char"/>
    <w:basedOn w:val="BodyTextChar"/>
    <w:link w:val="BodyText-Beforebullet"/>
    <w:semiHidden/>
    <w:rsid w:val="00BE6310"/>
    <w:rPr>
      <w:rFonts w:ascii="Open Sans" w:hAnsi="Open Sans"/>
      <w:sz w:val="20"/>
      <w:szCs w:val="20"/>
    </w:rPr>
  </w:style>
  <w:style w:type="paragraph" w:customStyle="1" w:styleId="TableHeading">
    <w:name w:val="Table Heading"/>
    <w:basedOn w:val="NoSpacing"/>
    <w:link w:val="TableHeadingChar"/>
    <w:uiPriority w:val="4"/>
    <w:qFormat/>
    <w:rsid w:val="00BE6310"/>
    <w:pPr>
      <w:spacing w:before="46" w:after="46"/>
      <w:ind w:left="57" w:right="108"/>
    </w:pPr>
    <w:rPr>
      <w:b/>
      <w:color w:val="132D4D" w:themeColor="background2" w:themeShade="80"/>
      <w:sz w:val="18"/>
    </w:rPr>
  </w:style>
  <w:style w:type="paragraph" w:customStyle="1" w:styleId="TableBody">
    <w:name w:val="Table Body"/>
    <w:basedOn w:val="NoSpacing"/>
    <w:uiPriority w:val="4"/>
    <w:qFormat/>
    <w:rsid w:val="00BE6310"/>
    <w:pPr>
      <w:spacing w:before="46" w:after="46"/>
      <w:ind w:left="57"/>
    </w:pPr>
    <w:rPr>
      <w:sz w:val="18"/>
    </w:rPr>
  </w:style>
  <w:style w:type="paragraph" w:styleId="Revision">
    <w:name w:val="Revision"/>
    <w:hidden/>
    <w:uiPriority w:val="99"/>
    <w:semiHidden/>
    <w:rsid w:val="00BE6310"/>
    <w:pPr>
      <w:spacing w:after="0" w:line="240" w:lineRule="auto"/>
    </w:pPr>
    <w:rPr>
      <w:sz w:val="20"/>
      <w:szCs w:val="20"/>
    </w:rPr>
  </w:style>
  <w:style w:type="paragraph" w:customStyle="1" w:styleId="KeyPointsicon">
    <w:name w:val="Key Points icon"/>
    <w:basedOn w:val="Normal"/>
    <w:uiPriority w:val="10"/>
    <w:qFormat/>
    <w:rsid w:val="00BE6310"/>
    <w:pPr>
      <w:spacing w:before="60"/>
      <w:jc w:val="right"/>
    </w:pPr>
  </w:style>
  <w:style w:type="paragraph" w:customStyle="1" w:styleId="FigureTableSubheading">
    <w:name w:val="Figure/Table Subheading"/>
    <w:basedOn w:val="FigureTableHeading"/>
    <w:uiPriority w:val="4"/>
    <w:qFormat/>
    <w:rsid w:val="00BE6310"/>
    <w:pPr>
      <w:spacing w:before="40"/>
    </w:pPr>
    <w:rPr>
      <w:color w:val="58585B"/>
    </w:rPr>
  </w:style>
  <w:style w:type="table" w:customStyle="1" w:styleId="TextTable-Grey">
    <w:name w:val="Text Table-Grey"/>
    <w:basedOn w:val="Texttable-Paleblue"/>
    <w:uiPriority w:val="99"/>
    <w:rsid w:val="00BE6310"/>
    <w:rPr>
      <w:color w:val="265A9A" w:themeColor="background2"/>
    </w:rPr>
    <w:tblPr/>
    <w:tcPr>
      <w:shd w:val="clear" w:color="auto" w:fill="F2F2F2"/>
    </w:tcPr>
  </w:style>
  <w:style w:type="character" w:customStyle="1" w:styleId="BodyText-BlueChar">
    <w:name w:val="Body Text-Blue Char"/>
    <w:basedOn w:val="BodyTextChar"/>
    <w:link w:val="BodyText-Blue"/>
    <w:semiHidden/>
    <w:rsid w:val="00BE6310"/>
    <w:rPr>
      <w:rFonts w:ascii="Open Sans" w:hAnsi="Open Sans"/>
      <w:color w:val="265A9A" w:themeColor="background2"/>
      <w:sz w:val="20"/>
      <w:szCs w:val="20"/>
    </w:rPr>
  </w:style>
  <w:style w:type="paragraph" w:customStyle="1" w:styleId="Heading3-nonumber">
    <w:name w:val="Heading 3-no number"/>
    <w:basedOn w:val="Heading3"/>
    <w:uiPriority w:val="9"/>
    <w:semiHidden/>
    <w:qFormat/>
    <w:rsid w:val="00BE6310"/>
  </w:style>
  <w:style w:type="paragraph" w:customStyle="1" w:styleId="Heading1-nobackground">
    <w:name w:val="Heading 1-no background"/>
    <w:basedOn w:val="Heading1"/>
    <w:next w:val="BodyText"/>
    <w:uiPriority w:val="9"/>
    <w:qFormat/>
    <w:rsid w:val="00BE6310"/>
    <w:pPr>
      <w:numPr>
        <w:numId w:val="0"/>
      </w:numPr>
      <w:pBdr>
        <w:top w:val="none" w:sz="0" w:space="0" w:color="auto"/>
        <w:left w:val="none" w:sz="0" w:space="0" w:color="auto"/>
        <w:bottom w:val="none" w:sz="0" w:space="0" w:color="auto"/>
        <w:right w:val="none" w:sz="0" w:space="0" w:color="auto"/>
      </w:pBdr>
      <w:shd w:val="clear" w:color="auto" w:fill="auto"/>
      <w:spacing w:before="600"/>
      <w:ind w:right="0"/>
    </w:pPr>
  </w:style>
  <w:style w:type="character" w:customStyle="1" w:styleId="QuoteChar">
    <w:name w:val="Quote Char"/>
    <w:basedOn w:val="DefaultParagraphFont"/>
    <w:link w:val="Quote"/>
    <w:uiPriority w:val="1"/>
    <w:rsid w:val="00BE6310"/>
    <w:rPr>
      <w:rFonts w:ascii="Open Sans" w:hAnsi="Open Sans"/>
      <w:color w:val="58585B"/>
      <w:sz w:val="20"/>
      <w:szCs w:val="20"/>
    </w:rPr>
  </w:style>
  <w:style w:type="paragraph" w:customStyle="1" w:styleId="TableHeading-numbered">
    <w:name w:val="Table Heading-numbered"/>
    <w:basedOn w:val="Normal"/>
    <w:semiHidden/>
    <w:qFormat/>
    <w:rsid w:val="00BE6310"/>
    <w:pPr>
      <w:numPr>
        <w:numId w:val="9"/>
      </w:numPr>
      <w:spacing w:before="60"/>
      <w:contextualSpacing/>
    </w:pPr>
    <w:rPr>
      <w:b/>
      <w:color w:val="265A9A" w:themeColor="background2"/>
    </w:rPr>
  </w:style>
  <w:style w:type="numbering" w:customStyle="1" w:styleId="TableList">
    <w:name w:val="TableList"/>
    <w:uiPriority w:val="99"/>
    <w:rsid w:val="00BE6310"/>
    <w:pPr>
      <w:numPr>
        <w:numId w:val="9"/>
      </w:numPr>
    </w:pPr>
  </w:style>
  <w:style w:type="paragraph" w:customStyle="1" w:styleId="Footer-right">
    <w:name w:val="Footer-right"/>
    <w:basedOn w:val="Footer"/>
    <w:uiPriority w:val="11"/>
    <w:rsid w:val="00BE6310"/>
    <w:pPr>
      <w:jc w:val="right"/>
    </w:pPr>
    <w:rPr>
      <w:szCs w:val="24"/>
    </w:rPr>
  </w:style>
  <w:style w:type="paragraph" w:customStyle="1" w:styleId="Heading2-nonumber">
    <w:name w:val="Heading 2-no number"/>
    <w:basedOn w:val="Heading2"/>
    <w:uiPriority w:val="9"/>
    <w:qFormat/>
    <w:rsid w:val="00BE6310"/>
    <w:pPr>
      <w:numPr>
        <w:ilvl w:val="0"/>
        <w:numId w:val="0"/>
      </w:numPr>
    </w:pPr>
  </w:style>
  <w:style w:type="paragraph" w:customStyle="1" w:styleId="Heading-Appendix">
    <w:name w:val="Heading-Appendix"/>
    <w:basedOn w:val="Heading1-nonumber"/>
    <w:next w:val="BodyText"/>
    <w:uiPriority w:val="9"/>
    <w:qFormat/>
    <w:rsid w:val="00BE6310"/>
    <w:pPr>
      <w:numPr>
        <w:numId w:val="29"/>
      </w:numPr>
    </w:pPr>
  </w:style>
  <w:style w:type="numbering" w:customStyle="1" w:styleId="AppendixHeading">
    <w:name w:val="AppendixHeading"/>
    <w:uiPriority w:val="99"/>
    <w:rsid w:val="00BE6310"/>
    <w:pPr>
      <w:numPr>
        <w:numId w:val="6"/>
      </w:numPr>
    </w:pPr>
  </w:style>
  <w:style w:type="paragraph" w:customStyle="1" w:styleId="DraftingNote">
    <w:name w:val="Drafting Note"/>
    <w:basedOn w:val="BodyText"/>
    <w:link w:val="DraftingNoteChar"/>
    <w:qFormat/>
    <w:rsid w:val="00BE6310"/>
    <w:pPr>
      <w:contextualSpacing/>
    </w:pPr>
    <w:rPr>
      <w:color w:val="A22D2B"/>
      <w:sz w:val="24"/>
      <w:u w:val="dotted"/>
    </w:rPr>
  </w:style>
  <w:style w:type="character" w:customStyle="1" w:styleId="DraftingNoteChar">
    <w:name w:val="Drafting Note Char"/>
    <w:basedOn w:val="BodyTextChar"/>
    <w:link w:val="DraftingNote"/>
    <w:rsid w:val="00BE6310"/>
    <w:rPr>
      <w:rFonts w:ascii="Open Sans" w:hAnsi="Open Sans"/>
      <w:color w:val="A22D2B"/>
      <w:sz w:val="24"/>
      <w:szCs w:val="20"/>
      <w:u w:val="dotted"/>
    </w:rPr>
  </w:style>
  <w:style w:type="paragraph" w:customStyle="1" w:styleId="BoxHeading1">
    <w:name w:val="Box Heading 1"/>
    <w:basedOn w:val="FigureTableHeading"/>
    <w:next w:val="BodyText"/>
    <w:uiPriority w:val="4"/>
    <w:qFormat/>
    <w:rsid w:val="00BE6310"/>
    <w:pPr>
      <w:spacing w:after="0"/>
    </w:pPr>
  </w:style>
  <w:style w:type="character" w:styleId="Emphasis">
    <w:name w:val="Emphasis"/>
    <w:basedOn w:val="DefaultParagraphFont"/>
    <w:uiPriority w:val="22"/>
    <w:qFormat/>
    <w:rsid w:val="00BE6310"/>
    <w:rPr>
      <w:i/>
      <w:iCs/>
    </w:rPr>
  </w:style>
  <w:style w:type="paragraph" w:customStyle="1" w:styleId="Reference">
    <w:name w:val="Reference"/>
    <w:basedOn w:val="BodyText"/>
    <w:qFormat/>
    <w:rsid w:val="00BE6310"/>
    <w:pPr>
      <w:spacing w:before="0" w:after="60" w:line="200" w:lineRule="exact"/>
    </w:pPr>
    <w:rPr>
      <w:sz w:val="16"/>
    </w:rPr>
  </w:style>
  <w:style w:type="paragraph" w:customStyle="1" w:styleId="Keypoints-heading">
    <w:name w:val="Key points-heading"/>
    <w:basedOn w:val="Heading3"/>
    <w:uiPriority w:val="10"/>
    <w:qFormat/>
    <w:rsid w:val="00BE6310"/>
    <w:rPr>
      <w:color w:val="auto"/>
    </w:rPr>
  </w:style>
  <w:style w:type="paragraph" w:customStyle="1" w:styleId="Heading2-Appendix">
    <w:name w:val="Heading 2-Appendix"/>
    <w:basedOn w:val="Heading2-nonumber"/>
    <w:next w:val="Normal"/>
    <w:uiPriority w:val="10"/>
    <w:qFormat/>
    <w:rsid w:val="00BE6310"/>
    <w:pPr>
      <w:numPr>
        <w:ilvl w:val="1"/>
        <w:numId w:val="29"/>
      </w:numPr>
    </w:pPr>
  </w:style>
  <w:style w:type="numbering" w:customStyle="1" w:styleId="AppendixHeadingList">
    <w:name w:val="Appendix Heading List"/>
    <w:uiPriority w:val="99"/>
    <w:rsid w:val="00BE6310"/>
    <w:pPr>
      <w:numPr>
        <w:numId w:val="27"/>
      </w:numPr>
    </w:pPr>
  </w:style>
  <w:style w:type="paragraph" w:customStyle="1" w:styleId="Space">
    <w:name w:val="Space"/>
    <w:basedOn w:val="BodyText"/>
    <w:uiPriority w:val="1"/>
    <w:rsid w:val="00BE6310"/>
    <w:pPr>
      <w:spacing w:before="0" w:after="0"/>
    </w:pPr>
  </w:style>
  <w:style w:type="paragraph" w:customStyle="1" w:styleId="QuoteBullet">
    <w:name w:val="Quote Bullet"/>
    <w:basedOn w:val="ListBullet"/>
    <w:link w:val="QuoteBulletChar"/>
    <w:uiPriority w:val="1"/>
    <w:qFormat/>
    <w:rsid w:val="00BE6310"/>
    <w:pPr>
      <w:spacing w:before="60"/>
      <w:ind w:left="340" w:right="851"/>
    </w:pPr>
    <w:rPr>
      <w:color w:val="58585B"/>
    </w:rPr>
  </w:style>
  <w:style w:type="character" w:customStyle="1" w:styleId="ListBulletChar">
    <w:name w:val="List Bullet Char"/>
    <w:basedOn w:val="DefaultParagraphFont"/>
    <w:link w:val="ListBullet"/>
    <w:uiPriority w:val="1"/>
    <w:rsid w:val="00BE6310"/>
    <w:rPr>
      <w:rFonts w:ascii="Open Sans" w:hAnsi="Open Sans"/>
      <w:sz w:val="20"/>
      <w:szCs w:val="20"/>
    </w:rPr>
  </w:style>
  <w:style w:type="character" w:customStyle="1" w:styleId="QuoteBulletChar">
    <w:name w:val="Quote Bullet Char"/>
    <w:basedOn w:val="ListBulletChar"/>
    <w:link w:val="QuoteBullet"/>
    <w:uiPriority w:val="1"/>
    <w:rsid w:val="00BE6310"/>
    <w:rPr>
      <w:rFonts w:ascii="Open Sans" w:hAnsi="Open Sans"/>
      <w:color w:val="58585B"/>
      <w:sz w:val="20"/>
      <w:szCs w:val="20"/>
    </w:rPr>
  </w:style>
  <w:style w:type="paragraph" w:customStyle="1" w:styleId="Figurecharttitle">
    <w:name w:val="Figure chart title"/>
    <w:basedOn w:val="BodyText"/>
    <w:uiPriority w:val="10"/>
    <w:qFormat/>
    <w:rsid w:val="00BE6310"/>
    <w:pPr>
      <w:spacing w:before="0" w:after="0"/>
      <w:ind w:left="284" w:hanging="284"/>
    </w:pPr>
    <w:rPr>
      <w:sz w:val="18"/>
      <w:szCs w:val="18"/>
    </w:rPr>
  </w:style>
  <w:style w:type="paragraph" w:customStyle="1" w:styleId="PullQuoteNoSpacing">
    <w:name w:val="Pull Quote No Spacing"/>
    <w:basedOn w:val="NoSpacing"/>
    <w:link w:val="PullQuoteNoSpacingChar"/>
    <w:uiPriority w:val="10"/>
    <w:qFormat/>
    <w:rsid w:val="00BE6310"/>
    <w:pPr>
      <w:spacing w:line="160" w:lineRule="exact"/>
    </w:pPr>
  </w:style>
  <w:style w:type="character" w:customStyle="1" w:styleId="PullQuoteNoSpacingChar">
    <w:name w:val="Pull Quote No Spacing Char"/>
    <w:basedOn w:val="NoSpacingChar"/>
    <w:link w:val="PullQuoteNoSpacing"/>
    <w:uiPriority w:val="10"/>
    <w:rsid w:val="00BE6310"/>
    <w:rPr>
      <w:rFonts w:ascii="Open Sans" w:hAnsi="Open Sans"/>
      <w:sz w:val="20"/>
      <w:szCs w:val="20"/>
    </w:rPr>
  </w:style>
  <w:style w:type="paragraph" w:customStyle="1" w:styleId="PullQuote-Indigenous">
    <w:name w:val="Pull Quote-Indigenous"/>
    <w:basedOn w:val="PullQuote"/>
    <w:uiPriority w:val="10"/>
    <w:qFormat/>
    <w:rsid w:val="00BE6310"/>
    <w:pPr>
      <w:ind w:right="680"/>
    </w:pPr>
    <w:rPr>
      <w:rFonts w:ascii="Open Sans" w:hAnsi="Open Sans" w:cs="Arial"/>
      <w:color w:val="auto"/>
      <w:spacing w:val="6"/>
      <w:sz w:val="22"/>
      <w:szCs w:val="22"/>
    </w:rPr>
  </w:style>
  <w:style w:type="paragraph" w:customStyle="1" w:styleId="CoverdisclaimerwhiteCover">
    <w:name w:val="Cover – disclaimer (white) (Cover)"/>
    <w:basedOn w:val="Normal"/>
    <w:uiPriority w:val="99"/>
    <w:rsid w:val="00BE6310"/>
    <w:pPr>
      <w:tabs>
        <w:tab w:val="left" w:pos="170"/>
        <w:tab w:val="left" w:pos="6236"/>
      </w:tabs>
      <w:suppressAutoHyphens/>
      <w:autoSpaceDE w:val="0"/>
      <w:autoSpaceDN w:val="0"/>
      <w:adjustRightInd w:val="0"/>
      <w:spacing w:before="0" w:after="0" w:line="288" w:lineRule="auto"/>
      <w:textAlignment w:val="center"/>
    </w:pPr>
    <w:rPr>
      <w:rFonts w:cs="Open Sans"/>
      <w:color w:val="FFFFFF" w:themeColor="background1"/>
      <w:sz w:val="18"/>
      <w:szCs w:val="18"/>
      <w:lang w:val="en-US"/>
    </w:rPr>
  </w:style>
  <w:style w:type="character" w:customStyle="1" w:styleId="TableHeadingChar">
    <w:name w:val="Table Heading Char"/>
    <w:basedOn w:val="NoSpacingChar"/>
    <w:link w:val="TableHeading"/>
    <w:uiPriority w:val="4"/>
    <w:rsid w:val="00BE6310"/>
    <w:rPr>
      <w:rFonts w:ascii="Open Sans" w:hAnsi="Open Sans"/>
      <w:b/>
      <w:color w:val="132D4D" w:themeColor="background2" w:themeShade="80"/>
      <w:sz w:val="18"/>
      <w:szCs w:val="20"/>
    </w:rPr>
  </w:style>
  <w:style w:type="paragraph" w:customStyle="1" w:styleId="FindingRecRequesttitle">
    <w:name w:val="Finding/Rec/Request title"/>
    <w:basedOn w:val="TableHeading"/>
    <w:link w:val="FindingRecRequesttitleChar"/>
    <w:uiPriority w:val="10"/>
    <w:qFormat/>
    <w:rsid w:val="00BE6310"/>
    <w:pPr>
      <w:keepNext/>
      <w:keepLines/>
      <w:spacing w:before="120" w:after="120"/>
      <w:contextualSpacing/>
    </w:pPr>
    <w:rPr>
      <w:color w:val="265A9A" w:themeColor="background2"/>
      <w:sz w:val="20"/>
    </w:rPr>
  </w:style>
  <w:style w:type="character" w:customStyle="1" w:styleId="FindingRecRequesttitleChar">
    <w:name w:val="Finding/Rec/Request title Char"/>
    <w:basedOn w:val="TableHeadingChar"/>
    <w:link w:val="FindingRecRequesttitle"/>
    <w:uiPriority w:val="10"/>
    <w:rsid w:val="00BE6310"/>
    <w:rPr>
      <w:rFonts w:ascii="Open Sans" w:hAnsi="Open Sans"/>
      <w:b/>
      <w:color w:val="265A9A" w:themeColor="background2"/>
      <w:sz w:val="20"/>
      <w:szCs w:val="20"/>
    </w:rPr>
  </w:style>
  <w:style w:type="paragraph" w:customStyle="1" w:styleId="Default">
    <w:name w:val="Default"/>
    <w:rsid w:val="00936056"/>
    <w:pPr>
      <w:autoSpaceDE w:val="0"/>
      <w:autoSpaceDN w:val="0"/>
      <w:adjustRightInd w:val="0"/>
      <w:spacing w:after="0" w:line="240" w:lineRule="auto"/>
    </w:pPr>
    <w:rPr>
      <w:rFonts w:ascii="Calibri Light" w:hAnsi="Calibri Light" w:cs="Calibri Light"/>
      <w:color w:val="000000"/>
      <w:sz w:val="24"/>
      <w:szCs w:val="24"/>
    </w:rPr>
  </w:style>
  <w:style w:type="paragraph" w:customStyle="1" w:styleId="Subtitle4">
    <w:name w:val="Subtitle 4"/>
    <w:basedOn w:val="Copyrightpage-Heading"/>
    <w:link w:val="Subtitle4Char"/>
    <w:uiPriority w:val="39"/>
    <w:rsid w:val="00DA53B7"/>
    <w:pPr>
      <w:spacing w:after="40"/>
    </w:pPr>
    <w:rPr>
      <w:b/>
      <w:sz w:val="16"/>
    </w:rPr>
  </w:style>
  <w:style w:type="character" w:customStyle="1" w:styleId="Subtitle4Char">
    <w:name w:val="Subtitle 4 Char"/>
    <w:basedOn w:val="Copyrightpage-HeadingChar"/>
    <w:link w:val="Subtitle4"/>
    <w:uiPriority w:val="39"/>
    <w:rsid w:val="00DA53B7"/>
    <w:rPr>
      <w:rFonts w:ascii="Open Sans Semibold" w:hAnsi="Open Sans Semibold"/>
      <w:b/>
      <w:color w:val="1C4373" w:themeColor="background2" w:themeShade="BF"/>
      <w:spacing w:val="4"/>
      <w:sz w:val="16"/>
      <w:szCs w:val="18"/>
    </w:rPr>
  </w:style>
  <w:style w:type="character" w:styleId="Mention">
    <w:name w:val="Mention"/>
    <w:basedOn w:val="DefaultParagraphFont"/>
    <w:uiPriority w:val="99"/>
    <w:unhideWhenUsed/>
    <w:rsid w:val="00DA53B7"/>
    <w:rPr>
      <w:color w:val="2B579A"/>
      <w:shd w:val="clear" w:color="auto" w:fill="E1DFDD"/>
    </w:rPr>
  </w:style>
  <w:style w:type="paragraph" w:styleId="Bibliography">
    <w:name w:val="Bibliography"/>
    <w:basedOn w:val="Normal"/>
    <w:next w:val="Normal"/>
    <w:uiPriority w:val="37"/>
    <w:unhideWhenUsed/>
    <w:rsid w:val="00116CF5"/>
    <w:pPr>
      <w:spacing w:after="240" w:line="240" w:lineRule="atLeast"/>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oter" Target="footer4.xml"/><Relationship Id="rId21" Type="http://schemas.openxmlformats.org/officeDocument/2006/relationships/hyperlink" Target="https://www.pc.gov.au" TargetMode="External"/><Relationship Id="rId34" Type="http://schemas.openxmlformats.org/officeDocument/2006/relationships/header" Target="header10.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pc.gov.au/inquiries%20and%20research/business%20reporting" TargetMode="External"/><Relationship Id="rId28" Type="http://schemas.openxmlformats.org/officeDocument/2006/relationships/header" Target="header6.xml"/><Relationship Id="rId36"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mailto:businessreporting@pc.gov.au" TargetMode="External"/><Relationship Id="rId27" Type="http://schemas.openxmlformats.org/officeDocument/2006/relationships/footer" Target="footer5.xml"/><Relationship Id="rId30" Type="http://schemas.openxmlformats.org/officeDocument/2006/relationships/image" Target="media/image4.svg"/><Relationship Id="rId35" Type="http://schemas.openxmlformats.org/officeDocument/2006/relationships/fontTable" Target="fontTable.xml"/><Relationship Id="rId8" Type="http://schemas.openxmlformats.org/officeDocument/2006/relationships/numbering" Target="numbering.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pcgov.sharepoint.com/sites/sce/FormServerTemplates/PC-repor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7D9C224E1347F3BE0A4A1073D998CF"/>
        <w:category>
          <w:name w:val="General"/>
          <w:gallery w:val="placeholder"/>
        </w:category>
        <w:types>
          <w:type w:val="bbPlcHdr"/>
        </w:types>
        <w:behaviors>
          <w:behavior w:val="content"/>
        </w:behaviors>
        <w:guid w:val="{BC981A96-8D64-4CE8-82E5-B41313C48033}"/>
      </w:docPartPr>
      <w:docPartBody>
        <w:p w:rsidR="00AB6ACE" w:rsidRDefault="00AB6ACE">
          <w:pPr>
            <w:pStyle w:val="497D9C224E1347F3BE0A4A1073D998CF"/>
          </w:pPr>
          <w:r w:rsidRPr="00F2058B">
            <w:rPr>
              <w:highlight w:val="lightGray"/>
            </w:rPr>
            <w:t>[click to add text]</w:t>
          </w:r>
        </w:p>
      </w:docPartBody>
    </w:docPart>
    <w:docPart>
      <w:docPartPr>
        <w:name w:val="0CB8F0630B934825B7B28DA73DC0BA5B"/>
        <w:category>
          <w:name w:val="General"/>
          <w:gallery w:val="placeholder"/>
        </w:category>
        <w:types>
          <w:type w:val="bbPlcHdr"/>
        </w:types>
        <w:behaviors>
          <w:behavior w:val="content"/>
        </w:behaviors>
        <w:guid w:val="{F84BC02F-A432-4778-993E-2611EAB0D759}"/>
      </w:docPartPr>
      <w:docPartBody>
        <w:p w:rsidR="00AB6ACE" w:rsidRDefault="00AB6ACE">
          <w:pPr>
            <w:pStyle w:val="0CB8F0630B934825B7B28DA73DC0BA5B"/>
          </w:pPr>
          <w:r w:rsidRPr="00F2058B">
            <w:rPr>
              <w:highlight w:val="lightGray"/>
            </w:rPr>
            <w:t>[click to add text]</w:t>
          </w:r>
        </w:p>
      </w:docPartBody>
    </w:docPart>
    <w:docPart>
      <w:docPartPr>
        <w:name w:val="8B427A210D4A43E29DFE1DA845D4CA96"/>
        <w:category>
          <w:name w:val="General"/>
          <w:gallery w:val="placeholder"/>
        </w:category>
        <w:types>
          <w:type w:val="bbPlcHdr"/>
        </w:types>
        <w:behaviors>
          <w:behavior w:val="content"/>
        </w:behaviors>
        <w:guid w:val="{50671841-2C4B-4D79-BC9A-397003B36AF7}"/>
      </w:docPartPr>
      <w:docPartBody>
        <w:p w:rsidR="002E7A10" w:rsidRDefault="002E7A10">
          <w:pPr>
            <w:pStyle w:val="8B427A210D4A43E29DFE1DA845D4CA96"/>
          </w:pPr>
          <w:r w:rsidRPr="00265918">
            <w:rPr>
              <w:highlight w:val="lightGray"/>
            </w:rPr>
            <w:t>[Choose Received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Open Sans Semibold">
    <w:altName w:val="Segoe UI"/>
    <w:panose1 w:val="020B07060308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15"/>
    <w:rsid w:val="00090340"/>
    <w:rsid w:val="001515BF"/>
    <w:rsid w:val="00221409"/>
    <w:rsid w:val="0023200B"/>
    <w:rsid w:val="002C7B91"/>
    <w:rsid w:val="002E7A10"/>
    <w:rsid w:val="00303084"/>
    <w:rsid w:val="003A2DEA"/>
    <w:rsid w:val="00435418"/>
    <w:rsid w:val="00525021"/>
    <w:rsid w:val="0054534F"/>
    <w:rsid w:val="00585119"/>
    <w:rsid w:val="005B41FA"/>
    <w:rsid w:val="006D57A6"/>
    <w:rsid w:val="007035B8"/>
    <w:rsid w:val="008E5F7D"/>
    <w:rsid w:val="009B3026"/>
    <w:rsid w:val="00AB6ACE"/>
    <w:rsid w:val="00B1301E"/>
    <w:rsid w:val="00B461B8"/>
    <w:rsid w:val="00BF3E88"/>
    <w:rsid w:val="00C55AE0"/>
    <w:rsid w:val="00C65277"/>
    <w:rsid w:val="00CD22A1"/>
    <w:rsid w:val="00D62615"/>
    <w:rsid w:val="00D72C5E"/>
    <w:rsid w:val="00D95458"/>
    <w:rsid w:val="00DB73ED"/>
    <w:rsid w:val="00DE19A1"/>
    <w:rsid w:val="00ED5726"/>
    <w:rsid w:val="00EE08D9"/>
    <w:rsid w:val="00F557B9"/>
    <w:rsid w:val="00F56E0C"/>
    <w:rsid w:val="00FA4C5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8881A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6937F73B924B16BAB9B60266BC5031">
    <w:name w:val="C76937F73B924B16BAB9B60266BC5031"/>
  </w:style>
  <w:style w:type="character" w:styleId="PlaceholderText">
    <w:name w:val="Placeholder Text"/>
    <w:basedOn w:val="DefaultParagraphFont"/>
    <w:uiPriority w:val="99"/>
    <w:semiHidden/>
    <w:rPr>
      <w:color w:val="808080"/>
    </w:rPr>
  </w:style>
  <w:style w:type="paragraph" w:customStyle="1" w:styleId="F854B1E5F6E9412A81A7DC2AC3300BC0">
    <w:name w:val="F854B1E5F6E9412A81A7DC2AC3300BC0"/>
  </w:style>
  <w:style w:type="paragraph" w:customStyle="1" w:styleId="497D9C224E1347F3BE0A4A1073D998CF">
    <w:name w:val="497D9C224E1347F3BE0A4A1073D998CF"/>
  </w:style>
  <w:style w:type="paragraph" w:customStyle="1" w:styleId="0CB8F0630B934825B7B28DA73DC0BA5B">
    <w:name w:val="0CB8F0630B934825B7B28DA73DC0BA5B"/>
  </w:style>
  <w:style w:type="paragraph" w:customStyle="1" w:styleId="52C6280AE0E44BB69A65053BCEF245D2">
    <w:name w:val="52C6280AE0E44BB69A65053BCEF245D2"/>
  </w:style>
  <w:style w:type="paragraph" w:customStyle="1" w:styleId="8B427A210D4A43E29DFE1DA845D4CA96">
    <w:name w:val="8B427A210D4A43E29DFE1DA845D4C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C colour scheme 2025">
      <a:dk1>
        <a:srgbClr val="000000"/>
      </a:dk1>
      <a:lt1>
        <a:srgbClr val="FFFFFF"/>
      </a:lt1>
      <a:dk2>
        <a:srgbClr val="2B9AC2"/>
      </a:dk2>
      <a:lt2>
        <a:srgbClr val="265A9A"/>
      </a:lt2>
      <a:accent1>
        <a:srgbClr val="66BCDB"/>
      </a:accent1>
      <a:accent2>
        <a:srgbClr val="8956A3"/>
      </a:accent2>
      <a:accent3>
        <a:srgbClr val="71CBD5"/>
      </a:accent3>
      <a:accent4>
        <a:srgbClr val="90D8F7"/>
      </a:accent4>
      <a:accent5>
        <a:srgbClr val="14315B"/>
      </a:accent5>
      <a:accent6>
        <a:srgbClr val="542972"/>
      </a:accent6>
      <a:hlink>
        <a:srgbClr val="000000"/>
      </a:hlink>
      <a:folHlink>
        <a:srgbClr val="BFBFBF"/>
      </a:folHlink>
    </a:clrScheme>
    <a:fontScheme name="PC font">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Access xmlns="3d385984-9344-419b-a80b-49c06a2bdab8">
      <UserInfo>
        <DisplayName/>
        <AccountId xsi:nil="true"/>
        <AccountType/>
      </UserInfo>
    </Access>
    <Status xmlns="3d385984-9344-419b-a80b-49c06a2bdab8" xsi:nil="true"/>
    <_Flow_SignoffStatus xmlns="3d385984-9344-419b-a80b-49c06a2bdab8" xsi:nil="true"/>
    <_dlc_DocId xmlns="20393cdf-440a-4521-8f19-00ba43423d00">MPWT-2140667901-110490</_dlc_DocId>
    <_dlc_DocIdUrl xmlns="20393cdf-440a-4521-8f19-00ba43423d00">
      <Url>https://pcgov.sharepoint.com/sites/sceteam/_layouts/15/DocIdRedir.aspx?ID=MPWT-2140667901-110490</Url>
      <Description>MPWT-2140667901-110490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1" ma:contentTypeDescription="" ma:contentTypeScope="" ma:versionID="d1694824c14c127398a2075bfed62937">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6a573bbdc74850c04828af34d2505462"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element ref="ns3:Ac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element name="Access" ma:index="30" nillable="true" ma:displayName="Access" ma:format="Dropdown" ma:list="UserInfo" ma:SharePointGroup="0" ma:internalName="Acces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TemplateConfiguration><![CDATA[{"elementsMetadata":[],"transformationConfigurations":[],"templateName":"Call for submissions","templateDescription":"Template for inquiries and studies","enableDocumentContentUpdater":false,"version":"2.0"}]]></TemplafyTemplateConfiguration>
</file>

<file path=customXml/item7.xml><?xml version="1.0" encoding="utf-8"?>
<TemplafyFormConfiguration><![CDATA[{"formFields":[],"formDataEntries":[]}]]></TemplafyFormConfiguration>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8C1C2443-7A11-4A2A-9E05-B52E9E7A3F44}">
  <ds:schemaRefs>
    <ds:schemaRef ds:uri="http://schemas.microsoft.com/sharepoint/events"/>
  </ds:schemaRefs>
</ds:datastoreItem>
</file>

<file path=customXml/itemProps3.xml><?xml version="1.0" encoding="utf-8"?>
<ds:datastoreItem xmlns:ds="http://schemas.openxmlformats.org/officeDocument/2006/customXml" ds:itemID="{E55B0D2D-7B8E-44EE-8991-D7DEA56F5C1C}">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4.xml><?xml version="1.0" encoding="utf-8"?>
<ds:datastoreItem xmlns:ds="http://schemas.openxmlformats.org/officeDocument/2006/customXml" ds:itemID="{21ED88CD-FE2F-4F77-901D-672651A1376B}">
  <ds:schemaRefs>
    <ds:schemaRef ds:uri="http://schemas.microsoft.com/sharepoint/v3/contenttype/forms"/>
  </ds:schemaRefs>
</ds:datastoreItem>
</file>

<file path=customXml/itemProps5.xml><?xml version="1.0" encoding="utf-8"?>
<ds:datastoreItem xmlns:ds="http://schemas.openxmlformats.org/officeDocument/2006/customXml" ds:itemID="{375802A2-078A-44FA-9E78-A386415D1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CCDCE8C-2FF2-479D-91C1-79A7A7683D3C}">
  <ds:schemaRefs/>
</ds:datastoreItem>
</file>

<file path=customXml/itemProps7.xml><?xml version="1.0" encoding="utf-8"?>
<ds:datastoreItem xmlns:ds="http://schemas.openxmlformats.org/officeDocument/2006/customXml" ds:itemID="{9897F752-2238-441E-ABA5-DB8C10DEA577}">
  <ds:schemaRefs/>
</ds:datastoreItem>
</file>

<file path=docProps/app.xml><?xml version="1.0" encoding="utf-8"?>
<Properties xmlns="http://schemas.openxmlformats.org/officeDocument/2006/extended-properties" xmlns:vt="http://schemas.openxmlformats.org/officeDocument/2006/docPropsVTypes">
  <Template>PC-report-template.dotx</Template>
  <TotalTime>51</TotalTime>
  <Pages>12</Pages>
  <Words>4159</Words>
  <Characters>25954</Characters>
  <Application>Microsoft Office Word</Application>
  <DocSecurity>0</DocSecurity>
  <Lines>447</Lines>
  <Paragraphs>212</Paragraphs>
  <ScaleCrop>false</ScaleCrop>
  <HeadingPairs>
    <vt:vector size="2" baseType="variant">
      <vt:variant>
        <vt:lpstr>Title</vt:lpstr>
      </vt:variant>
      <vt:variant>
        <vt:i4>1</vt:i4>
      </vt:variant>
    </vt:vector>
  </HeadingPairs>
  <TitlesOfParts>
    <vt:vector size="1" baseType="lpstr">
      <vt:lpstr>Call for submissions - Business reporting requirements</vt:lpstr>
    </vt:vector>
  </TitlesOfParts>
  <Company>Productivity Commission</Company>
  <LinksUpToDate>false</LinksUpToDate>
  <CharactersWithSpaces>29901</CharactersWithSpaces>
  <SharedDoc>false</SharedDoc>
  <HLinks>
    <vt:vector size="18" baseType="variant">
      <vt:variant>
        <vt:i4>3145851</vt:i4>
      </vt:variant>
      <vt:variant>
        <vt:i4>6</vt:i4>
      </vt:variant>
      <vt:variant>
        <vt:i4>0</vt:i4>
      </vt:variant>
      <vt:variant>
        <vt:i4>5</vt:i4>
      </vt:variant>
      <vt:variant>
        <vt:lpwstr>https://www.pc.gov.au/inquiries and research/business reporting</vt:lpwstr>
      </vt:variant>
      <vt:variant>
        <vt:lpwstr/>
      </vt:variant>
      <vt:variant>
        <vt:i4>7995395</vt:i4>
      </vt:variant>
      <vt:variant>
        <vt:i4>3</vt:i4>
      </vt:variant>
      <vt:variant>
        <vt:i4>0</vt:i4>
      </vt:variant>
      <vt:variant>
        <vt:i4>5</vt:i4>
      </vt:variant>
      <vt:variant>
        <vt:lpwstr>mailto:businessreporting@pc.gov.au</vt:lpwstr>
      </vt:variant>
      <vt:variant>
        <vt:lpwstr/>
      </vt:variant>
      <vt:variant>
        <vt:i4>7602218</vt:i4>
      </vt:variant>
      <vt:variant>
        <vt:i4>0</vt:i4>
      </vt:variant>
      <vt:variant>
        <vt:i4>0</vt:i4>
      </vt:variant>
      <vt:variant>
        <vt:i4>5</vt:i4>
      </vt:variant>
      <vt:variant>
        <vt:lpwstr>https://www.pc.gov.au/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submissions - Business reporting requirements</dc:title>
  <dc:subject>Call for submissions</dc:subject>
  <dc:creator>Productivity Commission</dc:creator>
  <cp:keywords/>
  <dc:description/>
  <cp:lastModifiedBy>Chris Alston</cp:lastModifiedBy>
  <cp:revision>57</cp:revision>
  <cp:lastPrinted>2026-09-08T17:15:00Z</cp:lastPrinted>
  <dcterms:created xsi:type="dcterms:W3CDTF">2026-09-08T15:47:00Z</dcterms:created>
  <dcterms:modified xsi:type="dcterms:W3CDTF">2026-09-08T01:26:00Z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0x0101006C0B5E815648EF46B6FA6D42F17E5E9F000C963E276195B04F83BC027CFDC94A8D</vt:lpwstr>
  </property>
  <property fmtid="{D5CDD505-2E9C-101B-9397-08002B2CF9AE}" pid="3" name="ClassificationContentMarkingHeaderShapeIds">
    <vt:lpwstr>3a644bb8,1f9400d6,5fe7e363</vt:lpwstr>
  </property>
  <property fmtid="{D5CDD505-2E9C-101B-9397-08002B2CF9AE}" pid="4" name="ClassificationContentMarkingHeaderFontProps">
    <vt:lpwstr>#000000,12,Aptos</vt:lpwstr>
  </property>
  <property fmtid="{D5CDD505-2E9C-101B-9397-08002B2CF9AE}" pid="5" name="ClassificationContentMarkingHeaderText">
    <vt:lpwstr> OFFICIAL</vt:lpwstr>
  </property>
  <property fmtid="{D5CDD505-2E9C-101B-9397-08002B2CF9AE}" pid="6" name="RevIMBCS">
    <vt:lpwstr>1;#Unclassified|3955eeb1-2d18-4582-aeb2-00144ec3aaf5</vt:lpwstr>
  </property>
  <property fmtid="{D5CDD505-2E9C-101B-9397-08002B2CF9AE}" pid="7" name="MediaServiceImageTags">
    <vt:lpwstr/>
  </property>
  <property fmtid="{D5CDD505-2E9C-101B-9397-08002B2CF9AE}" pid="8" name="TemplafyTenantId">
    <vt:lpwstr>productivitycommission</vt:lpwstr>
  </property>
  <property fmtid="{D5CDD505-2E9C-101B-9397-08002B2CF9AE}" pid="9" name="TemplafyTemplateId">
    <vt:lpwstr>637734062846799996</vt:lpwstr>
  </property>
  <property fmtid="{D5CDD505-2E9C-101B-9397-08002B2CF9AE}" pid="10" name="TemplafyUserProfileId">
    <vt:lpwstr>637791998455514600</vt:lpwstr>
  </property>
  <property fmtid="{D5CDD505-2E9C-101B-9397-08002B2CF9AE}" pid="11" name="TemplafyFromBlank">
    <vt:bool>false</vt:bool>
  </property>
  <property fmtid="{D5CDD505-2E9C-101B-9397-08002B2CF9AE}" pid="12" name="docLang">
    <vt:lpwstr>en</vt:lpwstr>
  </property>
  <property fmtid="{D5CDD505-2E9C-101B-9397-08002B2CF9AE}" pid="13" name="ZOTERO_PREF_1">
    <vt:lpwstr>&lt;data data-version="3" zotero-version="9.0.6"&gt;&lt;session id="AXhoGXH9"/&gt;&lt;style id="http://www.zotero.org/styles/Productivity-Commission" hasBibliography="1" bibliographyStyleHasBeenSet="1"/&gt;&lt;prefs&gt;&lt;pref name="fieldType" value="Field"/&gt;&lt;/prefs&gt;&lt;/data&gt;</vt:lpwstr>
  </property>
  <property fmtid="{D5CDD505-2E9C-101B-9397-08002B2CF9AE}" pid="14" name="MSIP_Label_c1f2b1ce-4212-46db-a901-dd8453f57141_Enabled">
    <vt:lpwstr>true</vt:lpwstr>
  </property>
  <property fmtid="{D5CDD505-2E9C-101B-9397-08002B2CF9AE}" pid="15" name="MSIP_Label_c1f2b1ce-4212-46db-a901-dd8453f57141_SetDate">
    <vt:lpwstr>2026-09-07T23:23:55Z</vt:lpwstr>
  </property>
  <property fmtid="{D5CDD505-2E9C-101B-9397-08002B2CF9AE}" pid="16" name="MSIP_Label_c1f2b1ce-4212-46db-a901-dd8453f57141_Method">
    <vt:lpwstr>Privileged</vt:lpwstr>
  </property>
  <property fmtid="{D5CDD505-2E9C-101B-9397-08002B2CF9AE}" pid="17" name="MSIP_Label_c1f2b1ce-4212-46db-a901-dd8453f57141_Name">
    <vt:lpwstr>Publish</vt:lpwstr>
  </property>
  <property fmtid="{D5CDD505-2E9C-101B-9397-08002B2CF9AE}" pid="18" name="MSIP_Label_c1f2b1ce-4212-46db-a901-dd8453f57141_SiteId">
    <vt:lpwstr>29f9330b-c0fe-4244-830e-ba9f275d6c34</vt:lpwstr>
  </property>
  <property fmtid="{D5CDD505-2E9C-101B-9397-08002B2CF9AE}" pid="19" name="MSIP_Label_c1f2b1ce-4212-46db-a901-dd8453f57141_ActionId">
    <vt:lpwstr>c4ec5f35-12fa-4e12-83f0-059b904e8bee</vt:lpwstr>
  </property>
  <property fmtid="{D5CDD505-2E9C-101B-9397-08002B2CF9AE}" pid="20" name="MSIP_Label_c1f2b1ce-4212-46db-a901-dd8453f57141_ContentBits">
    <vt:lpwstr>0</vt:lpwstr>
  </property>
  <property fmtid="{D5CDD505-2E9C-101B-9397-08002B2CF9AE}" pid="21" name="MSIP_Label_c1f2b1ce-4212-46db-a901-dd8453f57141_Tag">
    <vt:lpwstr>10, 0, 1, 1</vt:lpwstr>
  </property>
  <property fmtid="{D5CDD505-2E9C-101B-9397-08002B2CF9AE}" pid="22" name="_dlc_DocIdItemGuid">
    <vt:lpwstr>b693122d-6380-4e17-9746-9994a0baecf9</vt:lpwstr>
  </property>
</Properties>
</file>