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6E074" w14:textId="78847E6E" w:rsidR="007F0ABD" w:rsidRDefault="002477C2" w:rsidP="002477C2">
      <w:pPr>
        <w:pStyle w:val="Heading1-nobackground"/>
        <w:spacing w:after="0"/>
      </w:pPr>
      <w:r w:rsidRPr="002477C2">
        <w:t>Housing supply regulation</w:t>
      </w:r>
    </w:p>
    <w:p w14:paraId="20F3053F" w14:textId="51FF0E57" w:rsidR="007F0ABD" w:rsidRDefault="002477C2" w:rsidP="002477C2">
      <w:pPr>
        <w:pStyle w:val="Heading2-nonumber"/>
        <w:spacing w:before="120"/>
      </w:pPr>
      <w:r w:rsidRPr="002477C2">
        <w:t>Interim report webinar transcript</w:t>
      </w:r>
      <w:r>
        <w:t xml:space="preserve"> – 30 July 2026</w:t>
      </w:r>
    </w:p>
    <w:p w14:paraId="11C57B93" w14:textId="27A430E8" w:rsidR="002477C2" w:rsidRPr="002477C2" w:rsidRDefault="002477C2" w:rsidP="002477C2">
      <w:pPr>
        <w:pStyle w:val="BodyText"/>
        <w:rPr>
          <w:i/>
          <w:iCs/>
        </w:rPr>
      </w:pPr>
      <w:r w:rsidRPr="002477C2">
        <w:rPr>
          <w:i/>
          <w:iCs/>
        </w:rPr>
        <w:t>Note: This transcript has been edited for clarity and brevity. Certain words have been modified or omitted, while maintaining the integrity of the original message.</w:t>
      </w:r>
    </w:p>
    <w:p w14:paraId="74ECAD7A" w14:textId="77777777" w:rsidR="002477C2" w:rsidRDefault="002477C2" w:rsidP="002477C2">
      <w:pPr>
        <w:pStyle w:val="Heading4"/>
      </w:pPr>
      <w:r>
        <w:t>Chair Danielle Wood</w:t>
      </w:r>
    </w:p>
    <w:p w14:paraId="36C82412" w14:textId="77777777" w:rsidR="002477C2" w:rsidRDefault="002477C2" w:rsidP="002477C2">
      <w:pPr>
        <w:spacing w:after="110"/>
      </w:pPr>
      <w:r w:rsidRPr="00750083">
        <w:rPr>
          <w:rFonts w:ascii="Segoe UI" w:hAnsi="Segoe UI" w:cs="Segoe UI"/>
          <w:color w:val="232330"/>
        </w:rPr>
        <w:t>Welcome everyone</w:t>
      </w:r>
      <w:r>
        <w:rPr>
          <w:rFonts w:ascii="Segoe UI" w:hAnsi="Segoe UI" w:cs="Segoe UI"/>
          <w:color w:val="232330"/>
        </w:rPr>
        <w:t>.</w:t>
      </w:r>
      <w:r w:rsidRPr="00750083">
        <w:rPr>
          <w:rFonts w:ascii="Segoe UI" w:hAnsi="Segoe UI" w:cs="Segoe UI"/>
          <w:color w:val="232330"/>
        </w:rPr>
        <w:t xml:space="preserve"> We will get started.</w:t>
      </w:r>
    </w:p>
    <w:p w14:paraId="371C9F08" w14:textId="77777777" w:rsidR="002477C2" w:rsidRPr="005C5D8A" w:rsidRDefault="002477C2" w:rsidP="002477C2">
      <w:pPr>
        <w:spacing w:after="110"/>
        <w:rPr>
          <w:spacing w:val="-2"/>
        </w:rPr>
      </w:pPr>
      <w:r w:rsidRPr="005C5D8A">
        <w:rPr>
          <w:rFonts w:ascii="Segoe UI" w:hAnsi="Segoe UI" w:cs="Segoe UI"/>
          <w:color w:val="232330"/>
          <w:spacing w:val="-2"/>
        </w:rPr>
        <w:t>Welcome so much to this Productivity Commission webinar on our Housing Supply Regulation interim report.</w:t>
      </w:r>
    </w:p>
    <w:p w14:paraId="600DBD3D" w14:textId="039F16EA" w:rsidR="002477C2" w:rsidRDefault="002477C2" w:rsidP="002477C2">
      <w:pPr>
        <w:spacing w:after="110"/>
      </w:pPr>
      <w:r w:rsidRPr="6D20D6D9">
        <w:rPr>
          <w:rFonts w:ascii="Segoe UI" w:hAnsi="Segoe UI" w:cs="Segoe UI"/>
          <w:color w:val="232330"/>
        </w:rPr>
        <w:t>I'm Danielle Wood, Productivity Commission Chair, one of the Commissioners leading this report. Also joined by Alison Roberts, who is the other Commissioner working on the report.</w:t>
      </w:r>
    </w:p>
    <w:p w14:paraId="0A21A401" w14:textId="77777777" w:rsidR="002477C2" w:rsidRDefault="002477C2" w:rsidP="002477C2">
      <w:pPr>
        <w:spacing w:after="110"/>
      </w:pPr>
      <w:r w:rsidRPr="00B66D43">
        <w:rPr>
          <w:rFonts w:ascii="Segoe UI" w:hAnsi="Segoe UI" w:cs="Segoe UI"/>
          <w:color w:val="232330"/>
        </w:rPr>
        <w:t>Thank you so much for coming along today.</w:t>
      </w:r>
    </w:p>
    <w:p w14:paraId="479D81D8" w14:textId="1430C838" w:rsidR="002477C2" w:rsidRDefault="002477C2" w:rsidP="002477C2">
      <w:pPr>
        <w:spacing w:after="110"/>
      </w:pPr>
      <w:r w:rsidRPr="6D20D6D9">
        <w:rPr>
          <w:rFonts w:ascii="Segoe UI" w:hAnsi="Segoe UI" w:cs="Segoe UI"/>
          <w:color w:val="232330"/>
        </w:rPr>
        <w:t xml:space="preserve">I'd like to start by acknowledging that I'm joining today on the lands of the Wurundjeri people of the Kulin </w:t>
      </w:r>
      <w:r w:rsidR="00023824" w:rsidRPr="6D20D6D9">
        <w:rPr>
          <w:rFonts w:ascii="Segoe UI" w:hAnsi="Segoe UI" w:cs="Segoe UI"/>
          <w:color w:val="232330"/>
        </w:rPr>
        <w:t>N</w:t>
      </w:r>
      <w:r w:rsidRPr="6D20D6D9">
        <w:rPr>
          <w:rFonts w:ascii="Segoe UI" w:hAnsi="Segoe UI" w:cs="Segoe UI"/>
          <w:color w:val="232330"/>
        </w:rPr>
        <w:t xml:space="preserve">ation and pay my respects to their </w:t>
      </w:r>
      <w:r w:rsidR="0025075B" w:rsidRPr="6D20D6D9">
        <w:rPr>
          <w:rFonts w:ascii="Segoe UI" w:hAnsi="Segoe UI" w:cs="Segoe UI"/>
          <w:color w:val="232330"/>
        </w:rPr>
        <w:t>E</w:t>
      </w:r>
      <w:r w:rsidRPr="6D20D6D9">
        <w:rPr>
          <w:rFonts w:ascii="Segoe UI" w:hAnsi="Segoe UI" w:cs="Segoe UI"/>
          <w:color w:val="232330"/>
        </w:rPr>
        <w:t xml:space="preserve">lders past and present and to all the </w:t>
      </w:r>
      <w:r w:rsidR="0025075B" w:rsidRPr="6D20D6D9">
        <w:rPr>
          <w:rFonts w:ascii="Segoe UI" w:hAnsi="Segoe UI" w:cs="Segoe UI"/>
          <w:color w:val="232330"/>
        </w:rPr>
        <w:t>E</w:t>
      </w:r>
      <w:r w:rsidRPr="6D20D6D9">
        <w:rPr>
          <w:rFonts w:ascii="Segoe UI" w:hAnsi="Segoe UI" w:cs="Segoe UI"/>
          <w:color w:val="232330"/>
        </w:rPr>
        <w:t>lders on the land from which you are joining us today.</w:t>
      </w:r>
    </w:p>
    <w:p w14:paraId="008B2040" w14:textId="77777777" w:rsidR="002477C2" w:rsidRDefault="002477C2" w:rsidP="002477C2">
      <w:pPr>
        <w:spacing w:after="110"/>
      </w:pPr>
      <w:r w:rsidRPr="00BC26FB">
        <w:rPr>
          <w:rFonts w:ascii="Segoe UI" w:hAnsi="Segoe UI" w:cs="Segoe UI"/>
          <w:color w:val="232330"/>
        </w:rPr>
        <w:t>So today we are going to give you the highlights package of the interim report that we have just put out on housing supply regulation.</w:t>
      </w:r>
    </w:p>
    <w:p w14:paraId="7460F67D" w14:textId="77777777" w:rsidR="002477C2" w:rsidRDefault="002477C2" w:rsidP="002477C2">
      <w:pPr>
        <w:spacing w:after="110"/>
      </w:pPr>
      <w:r w:rsidRPr="005F4DA4">
        <w:rPr>
          <w:rFonts w:ascii="Segoe UI" w:hAnsi="Segoe UI" w:cs="Segoe UI"/>
          <w:color w:val="232330"/>
        </w:rPr>
        <w:t>The way that we propose to run it is that Alison and I will talk you through that for the next half an hour, 35 minutes or so.</w:t>
      </w:r>
    </w:p>
    <w:p w14:paraId="46DCFEF0" w14:textId="3FF55C93" w:rsidR="002477C2" w:rsidRDefault="3FBB1DAB" w:rsidP="002477C2">
      <w:pPr>
        <w:spacing w:after="110"/>
      </w:pPr>
      <w:r w:rsidRPr="282137DE">
        <w:rPr>
          <w:rFonts w:ascii="Segoe UI" w:hAnsi="Segoe UI" w:cs="Segoe UI"/>
          <w:color w:val="232330"/>
        </w:rPr>
        <w:t>We do have the Q&amp;A function enabled in the webinar</w:t>
      </w:r>
      <w:r w:rsidR="0A876C69" w:rsidRPr="282137DE">
        <w:rPr>
          <w:rFonts w:ascii="Segoe UI" w:hAnsi="Segoe UI" w:cs="Segoe UI"/>
          <w:color w:val="232330"/>
        </w:rPr>
        <w:t>, s</w:t>
      </w:r>
      <w:r w:rsidRPr="282137DE">
        <w:rPr>
          <w:rFonts w:ascii="Segoe UI" w:hAnsi="Segoe UI" w:cs="Segoe UI"/>
          <w:color w:val="232330"/>
        </w:rPr>
        <w:t>o if you've got questions as we go, feel free to pop them in and if they're straightforward, one of the members of the team or Alison and I will</w:t>
      </w:r>
      <w:r w:rsidR="043AD919" w:rsidRPr="282137DE">
        <w:rPr>
          <w:rFonts w:ascii="Segoe UI" w:hAnsi="Segoe UI" w:cs="Segoe UI"/>
          <w:color w:val="232330"/>
        </w:rPr>
        <w:t xml:space="preserve"> </w:t>
      </w:r>
      <w:r w:rsidRPr="282137DE">
        <w:rPr>
          <w:rFonts w:ascii="Segoe UI" w:hAnsi="Segoe UI" w:cs="Segoe UI"/>
          <w:color w:val="232330"/>
        </w:rPr>
        <w:t>try and jump in and answer those.</w:t>
      </w:r>
    </w:p>
    <w:p w14:paraId="272D275D" w14:textId="77777777" w:rsidR="002477C2" w:rsidRDefault="002477C2" w:rsidP="002477C2">
      <w:pPr>
        <w:spacing w:after="110"/>
      </w:pPr>
      <w:r w:rsidRPr="00DE6F93">
        <w:rPr>
          <w:rFonts w:ascii="Segoe UI" w:hAnsi="Segoe UI" w:cs="Segoe UI"/>
          <w:color w:val="232330"/>
        </w:rPr>
        <w:t>But we'll also have time at the end to go and talk more about any that haven't been answered through that process.</w:t>
      </w:r>
      <w:r>
        <w:rPr>
          <w:rFonts w:ascii="Segoe UI" w:hAnsi="Segoe UI" w:cs="Segoe UI"/>
          <w:color w:val="232330"/>
        </w:rPr>
        <w:t xml:space="preserve"> </w:t>
      </w:r>
      <w:r w:rsidRPr="00055073">
        <w:rPr>
          <w:rFonts w:ascii="Segoe UI" w:hAnsi="Segoe UI" w:cs="Segoe UI"/>
          <w:color w:val="232330"/>
        </w:rPr>
        <w:t>So hopefully we can get to any questions that you might have through that process.</w:t>
      </w:r>
    </w:p>
    <w:p w14:paraId="0A4BDD06" w14:textId="77777777" w:rsidR="002477C2" w:rsidRDefault="002477C2" w:rsidP="002477C2">
      <w:pPr>
        <w:spacing w:after="110"/>
      </w:pPr>
      <w:proofErr w:type="gramStart"/>
      <w:r w:rsidRPr="0030420E">
        <w:rPr>
          <w:rFonts w:ascii="Segoe UI" w:hAnsi="Segoe UI" w:cs="Segoe UI"/>
          <w:color w:val="232330"/>
        </w:rPr>
        <w:t>So</w:t>
      </w:r>
      <w:proofErr w:type="gramEnd"/>
      <w:r w:rsidRPr="0030420E">
        <w:rPr>
          <w:rFonts w:ascii="Segoe UI" w:hAnsi="Segoe UI" w:cs="Segoe UI"/>
          <w:color w:val="232330"/>
        </w:rPr>
        <w:t xml:space="preserve"> let's get started.</w:t>
      </w:r>
    </w:p>
    <w:p w14:paraId="1B6AF889" w14:textId="6CCC35F0" w:rsidR="002477C2" w:rsidRDefault="002477C2" w:rsidP="002477C2">
      <w:pPr>
        <w:spacing w:after="110"/>
      </w:pPr>
      <w:r w:rsidRPr="39281500">
        <w:rPr>
          <w:rFonts w:ascii="Segoe UI" w:hAnsi="Segoe UI" w:cs="Segoe UI"/>
          <w:color w:val="232330"/>
        </w:rPr>
        <w:t>The report, we were asked by the Commonwealth government in late March, I think it was</w:t>
      </w:r>
      <w:r w:rsidR="64F258D5" w:rsidRPr="39281500">
        <w:rPr>
          <w:rFonts w:ascii="Segoe UI" w:hAnsi="Segoe UI" w:cs="Segoe UI"/>
          <w:color w:val="232330"/>
        </w:rPr>
        <w:t>,</w:t>
      </w:r>
      <w:r w:rsidRPr="39281500">
        <w:rPr>
          <w:rFonts w:ascii="Segoe UI" w:hAnsi="Segoe UI" w:cs="Segoe UI"/>
          <w:color w:val="232330"/>
        </w:rPr>
        <w:t xml:space="preserve"> to inquire into the rules and regulations impacting housing supply with a kind of eye to trying to identify some broad reform directions.</w:t>
      </w:r>
    </w:p>
    <w:p w14:paraId="71CD72F0" w14:textId="7DB2C90E" w:rsidR="002477C2" w:rsidRDefault="002477C2" w:rsidP="282137DE">
      <w:pPr>
        <w:spacing w:after="110"/>
      </w:pPr>
      <w:proofErr w:type="gramStart"/>
      <w:r w:rsidRPr="282137DE">
        <w:rPr>
          <w:rFonts w:ascii="Segoe UI" w:hAnsi="Segoe UI" w:cs="Segoe UI"/>
          <w:color w:val="232330"/>
        </w:rPr>
        <w:t>So</w:t>
      </w:r>
      <w:proofErr w:type="gramEnd"/>
      <w:r w:rsidRPr="282137DE">
        <w:rPr>
          <w:rFonts w:ascii="Segoe UI" w:hAnsi="Segoe UI" w:cs="Segoe UI"/>
          <w:color w:val="232330"/>
        </w:rPr>
        <w:t xml:space="preserve"> in scope in that terms of reference </w:t>
      </w:r>
      <w:r w:rsidR="238CEC4B" w:rsidRPr="282137DE">
        <w:rPr>
          <w:rFonts w:ascii="Segoe UI" w:hAnsi="Segoe UI" w:cs="Segoe UI"/>
          <w:color w:val="232330"/>
        </w:rPr>
        <w:t xml:space="preserve">were </w:t>
      </w:r>
      <w:r w:rsidRPr="282137DE">
        <w:rPr>
          <w:rFonts w:ascii="Segoe UI" w:hAnsi="Segoe UI" w:cs="Segoe UI"/>
          <w:color w:val="232330"/>
        </w:rPr>
        <w:t>land use controls particularly zoning and land release</w:t>
      </w:r>
      <w:r w:rsidR="1A6B7BD7" w:rsidRPr="282137DE">
        <w:rPr>
          <w:rFonts w:ascii="Segoe UI" w:hAnsi="Segoe UI" w:cs="Segoe UI"/>
          <w:color w:val="232330"/>
        </w:rPr>
        <w:t>,</w:t>
      </w:r>
      <w:r w:rsidRPr="282137DE">
        <w:rPr>
          <w:rFonts w:ascii="Segoe UI" w:hAnsi="Segoe UI" w:cs="Segoe UI"/>
          <w:color w:val="232330"/>
        </w:rPr>
        <w:t xml:space="preserve"> anything to do with approvals processes</w:t>
      </w:r>
      <w:r w:rsidR="0E096BB6" w:rsidRPr="282137DE">
        <w:rPr>
          <w:rFonts w:ascii="Segoe UI" w:hAnsi="Segoe UI" w:cs="Segoe UI"/>
          <w:color w:val="232330"/>
        </w:rPr>
        <w:t>,</w:t>
      </w:r>
      <w:r w:rsidRPr="282137DE">
        <w:rPr>
          <w:rFonts w:ascii="Segoe UI" w:hAnsi="Segoe UI" w:cs="Segoe UI"/>
          <w:color w:val="232330"/>
        </w:rPr>
        <w:t xml:space="preserve"> as well as housing enabling infrastructure.</w:t>
      </w:r>
    </w:p>
    <w:p w14:paraId="71BF52DA" w14:textId="571F919F" w:rsidR="002477C2" w:rsidRDefault="002477C2" w:rsidP="002477C2">
      <w:pPr>
        <w:spacing w:after="110"/>
      </w:pPr>
      <w:r w:rsidRPr="7EB93BBC">
        <w:rPr>
          <w:rFonts w:ascii="Segoe UI" w:hAnsi="Segoe UI" w:cs="Segoe UI"/>
          <w:color w:val="232330"/>
        </w:rPr>
        <w:t xml:space="preserve">On the other </w:t>
      </w:r>
      <w:proofErr w:type="gramStart"/>
      <w:r w:rsidRPr="7EB93BBC">
        <w:rPr>
          <w:rFonts w:ascii="Segoe UI" w:hAnsi="Segoe UI" w:cs="Segoe UI"/>
          <w:color w:val="232330"/>
        </w:rPr>
        <w:t>hand</w:t>
      </w:r>
      <w:proofErr w:type="gramEnd"/>
      <w:r w:rsidRPr="7EB93BBC">
        <w:rPr>
          <w:rFonts w:ascii="Segoe UI" w:hAnsi="Segoe UI" w:cs="Segoe UI"/>
          <w:color w:val="232330"/>
        </w:rPr>
        <w:t xml:space="preserve"> anything kind of on the demand side was out of scope for this review including things like tax settings, workforce issue</w:t>
      </w:r>
      <w:r w:rsidR="4349A566" w:rsidRPr="7EB93BBC">
        <w:rPr>
          <w:rFonts w:ascii="Segoe UI" w:hAnsi="Segoe UI" w:cs="Segoe UI"/>
          <w:color w:val="232330"/>
        </w:rPr>
        <w:t>s</w:t>
      </w:r>
      <w:r w:rsidRPr="7EB93BBC">
        <w:rPr>
          <w:rFonts w:ascii="Segoe UI" w:hAnsi="Segoe UI" w:cs="Segoe UI"/>
          <w:color w:val="232330"/>
        </w:rPr>
        <w:t xml:space="preserve"> and then other sort of cost drivers around workforce issues and building material costs.</w:t>
      </w:r>
    </w:p>
    <w:p w14:paraId="53DA642A" w14:textId="77777777" w:rsidR="002477C2" w:rsidRDefault="002477C2" w:rsidP="002477C2">
      <w:pPr>
        <w:spacing w:after="110"/>
      </w:pPr>
      <w:r w:rsidRPr="00EB32A6">
        <w:rPr>
          <w:rFonts w:ascii="Segoe UI" w:hAnsi="Segoe UI" w:cs="Segoe UI"/>
          <w:color w:val="232330"/>
        </w:rPr>
        <w:t xml:space="preserve">Also out of scope was National Construction Code and that reflects the fact that there is another review process going on into that </w:t>
      </w:r>
      <w:proofErr w:type="gramStart"/>
      <w:r w:rsidRPr="00EB32A6">
        <w:rPr>
          <w:rFonts w:ascii="Segoe UI" w:hAnsi="Segoe UI" w:cs="Segoe UI"/>
          <w:color w:val="232330"/>
        </w:rPr>
        <w:t>at the moment</w:t>
      </w:r>
      <w:proofErr w:type="gramEnd"/>
      <w:r w:rsidRPr="00EB32A6">
        <w:rPr>
          <w:rFonts w:ascii="Segoe UI" w:hAnsi="Segoe UI" w:cs="Segoe UI"/>
          <w:color w:val="232330"/>
        </w:rPr>
        <w:t>.</w:t>
      </w:r>
    </w:p>
    <w:p w14:paraId="7C41798B" w14:textId="0A9F5374" w:rsidR="002477C2" w:rsidRDefault="002477C2" w:rsidP="18FBF64F">
      <w:pPr>
        <w:spacing w:after="110"/>
      </w:pPr>
      <w:proofErr w:type="gramStart"/>
      <w:r w:rsidRPr="18FBF64F">
        <w:rPr>
          <w:rFonts w:ascii="Segoe UI" w:hAnsi="Segoe UI" w:cs="Segoe UI"/>
          <w:color w:val="232330"/>
        </w:rPr>
        <w:t>So</w:t>
      </w:r>
      <w:proofErr w:type="gramEnd"/>
      <w:r w:rsidRPr="18FBF64F">
        <w:rPr>
          <w:rFonts w:ascii="Segoe UI" w:hAnsi="Segoe UI" w:cs="Segoe UI"/>
          <w:color w:val="232330"/>
        </w:rPr>
        <w:t xml:space="preserve"> because it was a relatively compressed time </w:t>
      </w:r>
      <w:r w:rsidR="624E3015" w:rsidRPr="18FBF64F">
        <w:rPr>
          <w:rFonts w:ascii="Segoe UI" w:hAnsi="Segoe UI" w:cs="Segoe UI"/>
          <w:color w:val="232330"/>
        </w:rPr>
        <w:t xml:space="preserve">certainly </w:t>
      </w:r>
      <w:r w:rsidRPr="18FBF64F">
        <w:rPr>
          <w:rFonts w:ascii="Segoe UI" w:hAnsi="Segoe UI" w:cs="Segoe UI"/>
          <w:color w:val="232330"/>
        </w:rPr>
        <w:t>by PC standards for an interim report, we haven't done new pieces of kind of modelling or empirical analysis at this stage, although as I will come to that is intended to be done in the next phase of this process.</w:t>
      </w:r>
    </w:p>
    <w:p w14:paraId="76E0C4FA" w14:textId="77777777" w:rsidR="002477C2" w:rsidRDefault="002477C2" w:rsidP="002477C2">
      <w:pPr>
        <w:spacing w:after="110"/>
      </w:pPr>
      <w:r w:rsidRPr="00085B86">
        <w:rPr>
          <w:rFonts w:ascii="Segoe UI" w:hAnsi="Segoe UI" w:cs="Segoe UI"/>
          <w:color w:val="232330"/>
        </w:rPr>
        <w:lastRenderedPageBreak/>
        <w:t>What we have done for this report is to do a broad scale review of the literature, and there is a lot of it in the housing regulation area.</w:t>
      </w:r>
    </w:p>
    <w:p w14:paraId="27F191D9" w14:textId="4EA72AAA" w:rsidR="002477C2" w:rsidRDefault="24053822" w:rsidP="002477C2">
      <w:pPr>
        <w:spacing w:after="110"/>
      </w:pPr>
      <w:r w:rsidRPr="3391D133">
        <w:rPr>
          <w:rFonts w:ascii="Segoe UI" w:hAnsi="Segoe UI" w:cs="Segoe UI"/>
          <w:color w:val="232330"/>
        </w:rPr>
        <w:t xml:space="preserve">And as I'll come, I think increasingly empirical literature and understanding of the way in which different planning regulatory constraints are flowing through into supply and affordability. We also consulted </w:t>
      </w:r>
      <w:proofErr w:type="gramStart"/>
      <w:r w:rsidRPr="3391D133">
        <w:rPr>
          <w:rFonts w:ascii="Segoe UI" w:hAnsi="Segoe UI" w:cs="Segoe UI"/>
          <w:color w:val="232330"/>
        </w:rPr>
        <w:t>really broadly</w:t>
      </w:r>
      <w:proofErr w:type="gramEnd"/>
      <w:r w:rsidR="333A403F" w:rsidRPr="3391D133">
        <w:rPr>
          <w:rFonts w:ascii="Segoe UI" w:hAnsi="Segoe UI" w:cs="Segoe UI"/>
          <w:color w:val="232330"/>
        </w:rPr>
        <w:t>,</w:t>
      </w:r>
      <w:r w:rsidRPr="3391D133">
        <w:rPr>
          <w:rFonts w:ascii="Segoe UI" w:hAnsi="Segoe UI" w:cs="Segoe UI"/>
          <w:color w:val="232330"/>
        </w:rPr>
        <w:t xml:space="preserve"> </w:t>
      </w:r>
      <w:r w:rsidR="409DD4F3" w:rsidRPr="3391D133">
        <w:rPr>
          <w:rFonts w:ascii="Segoe UI" w:hAnsi="Segoe UI" w:cs="Segoe UI"/>
          <w:color w:val="232330"/>
        </w:rPr>
        <w:t>w</w:t>
      </w:r>
      <w:r w:rsidRPr="3391D133">
        <w:rPr>
          <w:rFonts w:ascii="Segoe UI" w:hAnsi="Segoe UI" w:cs="Segoe UI"/>
          <w:color w:val="232330"/>
        </w:rPr>
        <w:t>e've spoken to each of the state and territory governments, local governments, industry and a range of experts. And those latter two groups we held round table discussions with.</w:t>
      </w:r>
    </w:p>
    <w:p w14:paraId="79750260" w14:textId="77777777" w:rsidR="002477C2" w:rsidRDefault="002477C2" w:rsidP="002477C2">
      <w:pPr>
        <w:spacing w:after="110"/>
      </w:pPr>
      <w:r w:rsidRPr="00F53D14">
        <w:rPr>
          <w:rFonts w:ascii="Segoe UI" w:hAnsi="Segoe UI" w:cs="Segoe UI"/>
          <w:color w:val="232330"/>
        </w:rPr>
        <w:t>We received 100 submissions and 14 brief comments, which is a function that we have on our website to allow people to participate in our inquiries that might not necessarily want to write a full submission.</w:t>
      </w:r>
    </w:p>
    <w:p w14:paraId="18E92732" w14:textId="51641CB3" w:rsidR="002477C2" w:rsidRDefault="5B85AA82" w:rsidP="002477C2">
      <w:pPr>
        <w:spacing w:after="110"/>
      </w:pPr>
      <w:r w:rsidRPr="2DBBD61F">
        <w:rPr>
          <w:rFonts w:ascii="Segoe UI" w:hAnsi="Segoe UI" w:cs="Segoe UI"/>
          <w:color w:val="232330"/>
        </w:rPr>
        <w:t xml:space="preserve">And you know, what we found I think was </w:t>
      </w:r>
      <w:r w:rsidR="2A1EAC06" w:rsidRPr="2DBBD61F">
        <w:rPr>
          <w:rFonts w:ascii="Segoe UI" w:hAnsi="Segoe UI" w:cs="Segoe UI"/>
          <w:color w:val="232330"/>
        </w:rPr>
        <w:t xml:space="preserve">a </w:t>
      </w:r>
      <w:proofErr w:type="gramStart"/>
      <w:r w:rsidRPr="2DBBD61F">
        <w:rPr>
          <w:rFonts w:ascii="Segoe UI" w:hAnsi="Segoe UI" w:cs="Segoe UI"/>
          <w:color w:val="232330"/>
        </w:rPr>
        <w:t>really high</w:t>
      </w:r>
      <w:proofErr w:type="gramEnd"/>
      <w:r w:rsidRPr="2DBBD61F">
        <w:rPr>
          <w:rFonts w:ascii="Segoe UI" w:hAnsi="Segoe UI" w:cs="Segoe UI"/>
          <w:color w:val="232330"/>
        </w:rPr>
        <w:t xml:space="preserve"> standard of those submissions and interactions that we've had. I think it reflects the fact that housing is very much a topic that that a lot of people are doing a lot of thinking on right now.</w:t>
      </w:r>
    </w:p>
    <w:p w14:paraId="439168A1" w14:textId="7484A555" w:rsidR="002477C2" w:rsidRDefault="5B85AA82" w:rsidP="002477C2">
      <w:pPr>
        <w:spacing w:after="110"/>
      </w:pPr>
      <w:r w:rsidRPr="2DBBD61F">
        <w:rPr>
          <w:rFonts w:ascii="Segoe UI" w:hAnsi="Segoe UI" w:cs="Segoe UI"/>
          <w:color w:val="232330"/>
        </w:rPr>
        <w:t xml:space="preserve">And the reason why is not really news to anyone. </w:t>
      </w:r>
      <w:r w:rsidR="02B5FCDA" w:rsidRPr="2DBBD61F">
        <w:rPr>
          <w:rFonts w:ascii="Segoe UI" w:hAnsi="Segoe UI" w:cs="Segoe UI"/>
          <w:color w:val="232330"/>
        </w:rPr>
        <w:t>U</w:t>
      </w:r>
      <w:r w:rsidRPr="2DBBD61F">
        <w:rPr>
          <w:rFonts w:ascii="Segoe UI" w:hAnsi="Segoe UI" w:cs="Segoe UI"/>
          <w:color w:val="232330"/>
        </w:rPr>
        <w:t>naffordable housing sits at the heart of so many of our economic and social challenges as a nation. We present various statistics in the report about the affordability challenge.</w:t>
      </w:r>
    </w:p>
    <w:p w14:paraId="3C67BC8F" w14:textId="77777777" w:rsidR="002477C2" w:rsidRDefault="002477C2" w:rsidP="002477C2">
      <w:pPr>
        <w:spacing w:after="110"/>
      </w:pPr>
      <w:r w:rsidRPr="00E17D4F">
        <w:rPr>
          <w:rFonts w:ascii="Segoe UI" w:hAnsi="Segoe UI" w:cs="Segoe UI"/>
          <w:color w:val="232330"/>
        </w:rPr>
        <w:t>We know that it is increasingly hard for people to afford to buy a home and we have the, you know, the statistic around the deposit hurdle.</w:t>
      </w:r>
      <w:r>
        <w:rPr>
          <w:rFonts w:ascii="Segoe UI" w:hAnsi="Segoe UI" w:cs="Segoe UI"/>
          <w:color w:val="232330"/>
        </w:rPr>
        <w:t xml:space="preserve"> </w:t>
      </w:r>
      <w:r w:rsidRPr="00D755B5">
        <w:rPr>
          <w:rFonts w:ascii="Segoe UI" w:hAnsi="Segoe UI" w:cs="Segoe UI"/>
          <w:color w:val="232330"/>
        </w:rPr>
        <w:t>It now takes an average of 11 years to save for a deposit on a median income, more than 13 years in Sydney and that is up from 8 years just a decade ago.</w:t>
      </w:r>
    </w:p>
    <w:p w14:paraId="72B98C25" w14:textId="77777777" w:rsidR="002477C2" w:rsidRDefault="002477C2" w:rsidP="002477C2">
      <w:pPr>
        <w:spacing w:after="110"/>
      </w:pPr>
      <w:proofErr w:type="gramStart"/>
      <w:r w:rsidRPr="000A376A">
        <w:rPr>
          <w:rFonts w:ascii="Segoe UI" w:hAnsi="Segoe UI" w:cs="Segoe UI"/>
          <w:color w:val="232330"/>
        </w:rPr>
        <w:t>So</w:t>
      </w:r>
      <w:proofErr w:type="gramEnd"/>
      <w:r w:rsidRPr="000A376A">
        <w:rPr>
          <w:rFonts w:ascii="Segoe UI" w:hAnsi="Segoe UI" w:cs="Segoe UI"/>
          <w:color w:val="232330"/>
        </w:rPr>
        <w:t xml:space="preserve"> it is becoming increasingly hard to get into the market.</w:t>
      </w:r>
      <w:r>
        <w:rPr>
          <w:rFonts w:ascii="Segoe UI" w:hAnsi="Segoe UI" w:cs="Segoe UI"/>
          <w:color w:val="232330"/>
        </w:rPr>
        <w:t xml:space="preserve"> </w:t>
      </w:r>
      <w:r w:rsidRPr="000237C6">
        <w:rPr>
          <w:rFonts w:ascii="Segoe UI" w:hAnsi="Segoe UI" w:cs="Segoe UI"/>
          <w:color w:val="232330"/>
        </w:rPr>
        <w:t xml:space="preserve">We know if people do manage to get in and they take out an average size </w:t>
      </w:r>
      <w:proofErr w:type="gramStart"/>
      <w:r w:rsidRPr="000237C6">
        <w:rPr>
          <w:rFonts w:ascii="Segoe UI" w:hAnsi="Segoe UI" w:cs="Segoe UI"/>
          <w:color w:val="232330"/>
        </w:rPr>
        <w:t>mortgage,</w:t>
      </w:r>
      <w:proofErr w:type="gramEnd"/>
      <w:r w:rsidRPr="000237C6">
        <w:rPr>
          <w:rFonts w:ascii="Segoe UI" w:hAnsi="Segoe UI" w:cs="Segoe UI"/>
          <w:color w:val="232330"/>
        </w:rPr>
        <w:t xml:space="preserve"> they'll be paying more in repayments than at any point in in history.</w:t>
      </w:r>
    </w:p>
    <w:p w14:paraId="53424B3F" w14:textId="14834A41" w:rsidR="002477C2" w:rsidRDefault="002477C2" w:rsidP="002477C2">
      <w:pPr>
        <w:spacing w:after="110"/>
      </w:pPr>
      <w:r w:rsidRPr="6D0D5860">
        <w:rPr>
          <w:rFonts w:ascii="Segoe UI" w:hAnsi="Segoe UI" w:cs="Segoe UI"/>
          <w:color w:val="232330"/>
        </w:rPr>
        <w:t xml:space="preserve">And </w:t>
      </w:r>
      <w:proofErr w:type="gramStart"/>
      <w:r w:rsidRPr="6D0D5860">
        <w:rPr>
          <w:rFonts w:ascii="Segoe UI" w:hAnsi="Segoe UI" w:cs="Segoe UI"/>
          <w:color w:val="232330"/>
        </w:rPr>
        <w:t>so</w:t>
      </w:r>
      <w:proofErr w:type="gramEnd"/>
      <w:r w:rsidRPr="6D0D5860">
        <w:rPr>
          <w:rFonts w:ascii="Segoe UI" w:hAnsi="Segoe UI" w:cs="Segoe UI"/>
          <w:color w:val="232330"/>
        </w:rPr>
        <w:t xml:space="preserve"> we see this flow through obviously to much lower home ownership rates for younger Australians. Increasingly, we also see challenges in the rental market as well and rental affordability and prices</w:t>
      </w:r>
      <w:r w:rsidR="69674702" w:rsidRPr="6D0D5860">
        <w:rPr>
          <w:rFonts w:ascii="Segoe UI" w:hAnsi="Segoe UI" w:cs="Segoe UI"/>
          <w:color w:val="232330"/>
        </w:rPr>
        <w:t xml:space="preserve"> are</w:t>
      </w:r>
      <w:r w:rsidRPr="6D0D5860">
        <w:rPr>
          <w:rFonts w:ascii="Segoe UI" w:hAnsi="Segoe UI" w:cs="Segoe UI"/>
          <w:color w:val="232330"/>
        </w:rPr>
        <w:t xml:space="preserve"> looming large in this discussion as well.</w:t>
      </w:r>
    </w:p>
    <w:p w14:paraId="314D87A1" w14:textId="19F2EDBC" w:rsidR="002477C2" w:rsidRDefault="002477C2" w:rsidP="002477C2">
      <w:pPr>
        <w:spacing w:after="110"/>
      </w:pPr>
      <w:r w:rsidRPr="6D0D5860">
        <w:rPr>
          <w:rFonts w:ascii="Segoe UI" w:hAnsi="Segoe UI" w:cs="Segoe UI"/>
          <w:color w:val="232330"/>
        </w:rPr>
        <w:t>So that is the broad why</w:t>
      </w:r>
      <w:r w:rsidR="4091B242" w:rsidRPr="6D0D5860">
        <w:rPr>
          <w:rFonts w:ascii="Segoe UI" w:hAnsi="Segoe UI" w:cs="Segoe UI"/>
          <w:color w:val="232330"/>
        </w:rPr>
        <w:t>. A</w:t>
      </w:r>
      <w:r w:rsidRPr="6D0D5860">
        <w:rPr>
          <w:rFonts w:ascii="Segoe UI" w:hAnsi="Segoe UI" w:cs="Segoe UI"/>
          <w:color w:val="232330"/>
        </w:rPr>
        <w:t>s I've inferred before, I think we're really starting to see a lot more literature and understanding of the link between the affordability challenge and the supply challenge.</w:t>
      </w:r>
    </w:p>
    <w:p w14:paraId="0658F9DE" w14:textId="77777777" w:rsidR="002477C2" w:rsidRDefault="002477C2" w:rsidP="002477C2">
      <w:pPr>
        <w:spacing w:after="110"/>
      </w:pPr>
      <w:r w:rsidRPr="00D43117">
        <w:rPr>
          <w:rFonts w:ascii="Segoe UI" w:hAnsi="Segoe UI" w:cs="Segoe UI"/>
          <w:color w:val="232330"/>
        </w:rPr>
        <w:t xml:space="preserve">And there are </w:t>
      </w:r>
      <w:proofErr w:type="gramStart"/>
      <w:r w:rsidRPr="00D43117">
        <w:rPr>
          <w:rFonts w:ascii="Segoe UI" w:hAnsi="Segoe UI" w:cs="Segoe UI"/>
          <w:color w:val="232330"/>
        </w:rPr>
        <w:t>a number of</w:t>
      </w:r>
      <w:proofErr w:type="gramEnd"/>
      <w:r w:rsidRPr="00D43117">
        <w:rPr>
          <w:rFonts w:ascii="Segoe UI" w:hAnsi="Segoe UI" w:cs="Segoe UI"/>
          <w:color w:val="232330"/>
        </w:rPr>
        <w:t xml:space="preserve"> great papers that we talk about in our work that use real world case studies of planning and zoning changes to try and assess the impact that that it's had on supply and ultimately on affordability.</w:t>
      </w:r>
    </w:p>
    <w:p w14:paraId="1E766CFA" w14:textId="49A3121F" w:rsidR="002477C2" w:rsidRDefault="3BF69985" w:rsidP="002477C2">
      <w:pPr>
        <w:spacing w:after="110"/>
      </w:pPr>
      <w:r w:rsidRPr="18C657DF">
        <w:rPr>
          <w:rFonts w:ascii="Segoe UI" w:hAnsi="Segoe UI" w:cs="Segoe UI"/>
          <w:color w:val="232330"/>
        </w:rPr>
        <w:t>O</w:t>
      </w:r>
      <w:r w:rsidR="4166BE4E" w:rsidRPr="18C657DF">
        <w:rPr>
          <w:rFonts w:ascii="Segoe UI" w:hAnsi="Segoe UI" w:cs="Segoe UI"/>
          <w:color w:val="232330"/>
        </w:rPr>
        <w:t xml:space="preserve">ne example that's been written about very broadly is the Auckland case study </w:t>
      </w:r>
      <w:r w:rsidR="1BDC2C5F" w:rsidRPr="18C657DF">
        <w:rPr>
          <w:rFonts w:ascii="Segoe UI" w:hAnsi="Segoe UI" w:cs="Segoe UI"/>
          <w:color w:val="232330"/>
        </w:rPr>
        <w:t>upzoning</w:t>
      </w:r>
      <w:r w:rsidR="4166BE4E" w:rsidRPr="18C657DF">
        <w:rPr>
          <w:rFonts w:ascii="Segoe UI" w:hAnsi="Segoe UI" w:cs="Segoe UI"/>
          <w:color w:val="232330"/>
        </w:rPr>
        <w:t xml:space="preserve"> supported across 75% of the Auckland land area. And various studies have suggested that that not just resulted in high levels of supply and particularly things like in townhouses and </w:t>
      </w:r>
      <w:r w:rsidR="495F1D4B" w:rsidRPr="18C657DF">
        <w:rPr>
          <w:rFonts w:ascii="Segoe UI" w:hAnsi="Segoe UI" w:cs="Segoe UI"/>
          <w:color w:val="232330"/>
        </w:rPr>
        <w:t>low-rise</w:t>
      </w:r>
      <w:r w:rsidR="4166BE4E" w:rsidRPr="18C657DF">
        <w:rPr>
          <w:rFonts w:ascii="Segoe UI" w:hAnsi="Segoe UI" w:cs="Segoe UI"/>
          <w:color w:val="232330"/>
        </w:rPr>
        <w:t xml:space="preserve"> apartment buildings, but also a reduction in prices and rents of around 20% compared to where they would be otherwise.</w:t>
      </w:r>
    </w:p>
    <w:p w14:paraId="403F768E" w14:textId="77777777" w:rsidR="002477C2" w:rsidRDefault="002477C2" w:rsidP="002477C2">
      <w:pPr>
        <w:spacing w:after="110"/>
      </w:pPr>
      <w:proofErr w:type="gramStart"/>
      <w:r w:rsidRPr="00963F72">
        <w:rPr>
          <w:rFonts w:ascii="Segoe UI" w:hAnsi="Segoe UI" w:cs="Segoe UI"/>
          <w:color w:val="232330"/>
        </w:rPr>
        <w:t>So</w:t>
      </w:r>
      <w:proofErr w:type="gramEnd"/>
      <w:r w:rsidRPr="00963F72">
        <w:rPr>
          <w:rFonts w:ascii="Segoe UI" w:hAnsi="Segoe UI" w:cs="Segoe UI"/>
          <w:color w:val="232330"/>
        </w:rPr>
        <w:t xml:space="preserve"> we think this is </w:t>
      </w:r>
      <w:proofErr w:type="gramStart"/>
      <w:r w:rsidRPr="00963F72">
        <w:rPr>
          <w:rFonts w:ascii="Segoe UI" w:hAnsi="Segoe UI" w:cs="Segoe UI"/>
          <w:color w:val="232330"/>
        </w:rPr>
        <w:t>a really important</w:t>
      </w:r>
      <w:proofErr w:type="gramEnd"/>
      <w:r w:rsidRPr="00963F72">
        <w:rPr>
          <w:rFonts w:ascii="Segoe UI" w:hAnsi="Segoe UI" w:cs="Segoe UI"/>
          <w:color w:val="232330"/>
        </w:rPr>
        <w:t xml:space="preserve"> lever in the housing price challenge.</w:t>
      </w:r>
      <w:r>
        <w:rPr>
          <w:rFonts w:ascii="Segoe UI" w:hAnsi="Segoe UI" w:cs="Segoe UI"/>
          <w:color w:val="232330"/>
        </w:rPr>
        <w:t xml:space="preserve"> </w:t>
      </w:r>
      <w:r w:rsidRPr="002D3777">
        <w:rPr>
          <w:rFonts w:ascii="Segoe UI" w:hAnsi="Segoe UI" w:cs="Segoe UI"/>
          <w:color w:val="232330"/>
        </w:rPr>
        <w:t>We of course are focusing then on the kind of broad regulatory environment and how can we translate that to a supply uplift.</w:t>
      </w:r>
    </w:p>
    <w:p w14:paraId="5DB40737" w14:textId="148906C7" w:rsidR="002477C2" w:rsidRDefault="002477C2" w:rsidP="002477C2">
      <w:pPr>
        <w:spacing w:after="110"/>
      </w:pPr>
      <w:r w:rsidRPr="18C657DF">
        <w:rPr>
          <w:rFonts w:ascii="Segoe UI" w:hAnsi="Segoe UI" w:cs="Segoe UI"/>
          <w:color w:val="232330"/>
        </w:rPr>
        <w:t xml:space="preserve">Probably worth saying at the outset, we are not a </w:t>
      </w:r>
      <w:r w:rsidR="4A6A4DED" w:rsidRPr="18C657DF">
        <w:rPr>
          <w:rFonts w:ascii="Segoe UI" w:hAnsi="Segoe UI" w:cs="Segoe UI"/>
          <w:color w:val="232330"/>
        </w:rPr>
        <w:t>‘</w:t>
      </w:r>
      <w:r w:rsidRPr="18C657DF">
        <w:rPr>
          <w:rFonts w:ascii="Segoe UI" w:hAnsi="Segoe UI" w:cs="Segoe UI"/>
          <w:color w:val="232330"/>
        </w:rPr>
        <w:t>just let the market rip</w:t>
      </w:r>
      <w:r w:rsidR="322ADA28" w:rsidRPr="18C657DF">
        <w:rPr>
          <w:rFonts w:ascii="Segoe UI" w:hAnsi="Segoe UI" w:cs="Segoe UI"/>
          <w:color w:val="232330"/>
        </w:rPr>
        <w:t>’</w:t>
      </w:r>
      <w:r w:rsidRPr="18C657DF">
        <w:rPr>
          <w:rFonts w:ascii="Segoe UI" w:hAnsi="Segoe UI" w:cs="Segoe UI"/>
          <w:color w:val="232330"/>
        </w:rPr>
        <w:t xml:space="preserve"> housing group and I don't think anyone is suggesting that.</w:t>
      </w:r>
    </w:p>
    <w:p w14:paraId="5E85BCD1" w14:textId="5182F37E" w:rsidR="002477C2" w:rsidRDefault="002477C2" w:rsidP="002477C2">
      <w:pPr>
        <w:spacing w:after="110"/>
      </w:pPr>
      <w:proofErr w:type="gramStart"/>
      <w:r w:rsidRPr="685CEFCC">
        <w:rPr>
          <w:rFonts w:ascii="Segoe UI" w:hAnsi="Segoe UI" w:cs="Segoe UI"/>
          <w:color w:val="232330"/>
        </w:rPr>
        <w:t>Of course</w:t>
      </w:r>
      <w:proofErr w:type="gramEnd"/>
      <w:r w:rsidRPr="685CEFCC">
        <w:rPr>
          <w:rFonts w:ascii="Segoe UI" w:hAnsi="Segoe UI" w:cs="Segoe UI"/>
          <w:color w:val="232330"/>
        </w:rPr>
        <w:t xml:space="preserve"> regulation has a really important role to play here. We need to ensure that houses are safe and reasonable quality and liveable. And we also appreciate, you know, a lot of the regulation exists because there are some market failures here</w:t>
      </w:r>
      <w:r w:rsidR="4199A7D4" w:rsidRPr="685CEFCC">
        <w:rPr>
          <w:rFonts w:ascii="Segoe UI" w:hAnsi="Segoe UI" w:cs="Segoe UI"/>
          <w:color w:val="232330"/>
        </w:rPr>
        <w:t>, e</w:t>
      </w:r>
      <w:r w:rsidRPr="685CEFCC">
        <w:rPr>
          <w:rFonts w:ascii="Segoe UI" w:hAnsi="Segoe UI" w:cs="Segoe UI"/>
          <w:color w:val="232330"/>
        </w:rPr>
        <w:t>xternalities, you know, what I build on my block can have broader implications for the neighbourhood in terms of infrastructure use, in terms of amenities.</w:t>
      </w:r>
    </w:p>
    <w:p w14:paraId="4BA99716" w14:textId="77777777" w:rsidR="002477C2" w:rsidRPr="005C5D8A" w:rsidRDefault="002477C2" w:rsidP="002477C2">
      <w:pPr>
        <w:spacing w:after="110"/>
        <w:rPr>
          <w:spacing w:val="-2"/>
        </w:rPr>
      </w:pPr>
      <w:r w:rsidRPr="005C5D8A">
        <w:rPr>
          <w:rFonts w:ascii="Segoe UI" w:hAnsi="Segoe UI" w:cs="Segoe UI"/>
          <w:color w:val="232330"/>
          <w:spacing w:val="-2"/>
        </w:rPr>
        <w:lastRenderedPageBreak/>
        <w:t xml:space="preserve">And there are some </w:t>
      </w:r>
      <w:proofErr w:type="gramStart"/>
      <w:r w:rsidRPr="005C5D8A">
        <w:rPr>
          <w:rFonts w:ascii="Segoe UI" w:hAnsi="Segoe UI" w:cs="Segoe UI"/>
          <w:color w:val="232330"/>
          <w:spacing w:val="-2"/>
        </w:rPr>
        <w:t>pretty significant</w:t>
      </w:r>
      <w:proofErr w:type="gramEnd"/>
      <w:r w:rsidRPr="005C5D8A">
        <w:rPr>
          <w:rFonts w:ascii="Segoe UI" w:hAnsi="Segoe UI" w:cs="Segoe UI"/>
          <w:color w:val="232330"/>
          <w:spacing w:val="-2"/>
        </w:rPr>
        <w:t xml:space="preserve"> information asymmetries as well. A lot of the safety or other features may not be very visible to prospective residents. </w:t>
      </w:r>
      <w:proofErr w:type="gramStart"/>
      <w:r w:rsidRPr="005C5D8A">
        <w:rPr>
          <w:rFonts w:ascii="Segoe UI" w:hAnsi="Segoe UI" w:cs="Segoe UI"/>
          <w:color w:val="232330"/>
          <w:spacing w:val="-2"/>
        </w:rPr>
        <w:t>So</w:t>
      </w:r>
      <w:proofErr w:type="gramEnd"/>
      <w:r w:rsidRPr="005C5D8A">
        <w:rPr>
          <w:rFonts w:ascii="Segoe UI" w:hAnsi="Segoe UI" w:cs="Segoe UI"/>
          <w:color w:val="232330"/>
          <w:spacing w:val="-2"/>
        </w:rPr>
        <w:t xml:space="preserve"> we expect that governments provide a minimum standard.</w:t>
      </w:r>
    </w:p>
    <w:p w14:paraId="4415F5D1" w14:textId="77777777" w:rsidR="002477C2" w:rsidRDefault="002477C2" w:rsidP="002477C2">
      <w:pPr>
        <w:spacing w:after="110"/>
      </w:pPr>
      <w:r w:rsidRPr="001F157D">
        <w:rPr>
          <w:rFonts w:ascii="Segoe UI" w:hAnsi="Segoe UI" w:cs="Segoe UI"/>
          <w:color w:val="232330"/>
        </w:rPr>
        <w:t xml:space="preserve">On the other hand, you know, it is clear to us and as I said, coming through very much in the research, that regulation is limiting housing supply in a lot of ways, both through broad scale restrictions on capacity to develop, </w:t>
      </w:r>
      <w:r>
        <w:rPr>
          <w:rFonts w:ascii="Segoe UI" w:hAnsi="Segoe UI" w:cs="Segoe UI"/>
          <w:color w:val="232330"/>
        </w:rPr>
        <w:t>through</w:t>
      </w:r>
      <w:r w:rsidRPr="001F157D">
        <w:rPr>
          <w:rFonts w:ascii="Segoe UI" w:hAnsi="Segoe UI" w:cs="Segoe UI"/>
          <w:color w:val="232330"/>
        </w:rPr>
        <w:t xml:space="preserve"> complex and slow approvals processes, which can both slow down building and make it less feasible to build.</w:t>
      </w:r>
    </w:p>
    <w:p w14:paraId="19843010" w14:textId="77777777" w:rsidR="002477C2" w:rsidRDefault="002477C2" w:rsidP="002477C2">
      <w:pPr>
        <w:spacing w:after="110"/>
      </w:pPr>
      <w:r w:rsidRPr="00171CB6">
        <w:rPr>
          <w:rFonts w:ascii="Segoe UI" w:hAnsi="Segoe UI" w:cs="Segoe UI"/>
          <w:color w:val="232330"/>
        </w:rPr>
        <w:t>And just through kind of tying up processes in knots through thickets and rules and requirements, particularly where they're conflicting.</w:t>
      </w:r>
    </w:p>
    <w:p w14:paraId="7F34A72E" w14:textId="6946EA65" w:rsidR="002477C2" w:rsidRDefault="4F8CEB43" w:rsidP="002477C2">
      <w:pPr>
        <w:spacing w:after="110"/>
      </w:pPr>
      <w:r w:rsidRPr="44891482">
        <w:rPr>
          <w:rFonts w:ascii="Segoe UI" w:hAnsi="Segoe UI" w:cs="Segoe UI"/>
          <w:color w:val="232330"/>
        </w:rPr>
        <w:t>And Alison will talk a little bit more about that.</w:t>
      </w:r>
    </w:p>
    <w:p w14:paraId="21FE99F5" w14:textId="3419E926" w:rsidR="002477C2" w:rsidRPr="005C5D8A" w:rsidRDefault="002477C2" w:rsidP="002477C2">
      <w:pPr>
        <w:spacing w:after="110"/>
        <w:rPr>
          <w:spacing w:val="-2"/>
        </w:rPr>
      </w:pPr>
      <w:r w:rsidRPr="005C5D8A">
        <w:rPr>
          <w:rFonts w:ascii="Segoe UI" w:hAnsi="Segoe UI" w:cs="Segoe UI"/>
          <w:color w:val="232330"/>
          <w:spacing w:val="-2"/>
        </w:rPr>
        <w:t xml:space="preserve">One of the things we were asked to do in the review is to come up with a set of best </w:t>
      </w:r>
      <w:r w:rsidR="41CDB6F1" w:rsidRPr="005C5D8A">
        <w:rPr>
          <w:rFonts w:ascii="Segoe UI" w:hAnsi="Segoe UI" w:cs="Segoe UI"/>
          <w:color w:val="232330"/>
          <w:spacing w:val="-2"/>
        </w:rPr>
        <w:t>practice</w:t>
      </w:r>
      <w:r w:rsidRPr="005C5D8A">
        <w:rPr>
          <w:rFonts w:ascii="Segoe UI" w:hAnsi="Segoe UI" w:cs="Segoe UI"/>
          <w:color w:val="232330"/>
          <w:spacing w:val="-2"/>
        </w:rPr>
        <w:t xml:space="preserve"> principles. And I know there is a lot in a lot of people in the planning world that think a lot about this issue and these challenges.</w:t>
      </w:r>
    </w:p>
    <w:p w14:paraId="3F65046D" w14:textId="77777777" w:rsidR="002477C2" w:rsidRDefault="002477C2" w:rsidP="002477C2">
      <w:pPr>
        <w:spacing w:after="110"/>
      </w:pPr>
      <w:r w:rsidRPr="003F479F">
        <w:rPr>
          <w:rFonts w:ascii="Segoe UI" w:hAnsi="Segoe UI" w:cs="Segoe UI"/>
          <w:color w:val="232330"/>
        </w:rPr>
        <w:t>We set an overarching objective that when working well, a housing planning and regulatory system should enable enough housing to meet people's needs in the places where it delivers the greatest net benefit for community.</w:t>
      </w:r>
    </w:p>
    <w:p w14:paraId="21679AD2" w14:textId="60CA3886" w:rsidR="002477C2" w:rsidRDefault="002477C2" w:rsidP="002477C2">
      <w:pPr>
        <w:spacing w:after="110"/>
      </w:pPr>
      <w:proofErr w:type="gramStart"/>
      <w:r w:rsidRPr="5458D88F">
        <w:rPr>
          <w:rFonts w:ascii="Segoe UI" w:hAnsi="Segoe UI" w:cs="Segoe UI"/>
          <w:color w:val="232330"/>
        </w:rPr>
        <w:t>So</w:t>
      </w:r>
      <w:proofErr w:type="gramEnd"/>
      <w:r w:rsidRPr="5458D88F">
        <w:rPr>
          <w:rFonts w:ascii="Segoe UI" w:hAnsi="Segoe UI" w:cs="Segoe UI"/>
          <w:color w:val="232330"/>
        </w:rPr>
        <w:t xml:space="preserve"> we really focused on trying </w:t>
      </w:r>
      <w:proofErr w:type="gramStart"/>
      <w:r w:rsidRPr="5458D88F">
        <w:rPr>
          <w:rFonts w:ascii="Segoe UI" w:hAnsi="Segoe UI" w:cs="Segoe UI"/>
          <w:color w:val="232330"/>
        </w:rPr>
        <w:t>to,</w:t>
      </w:r>
      <w:proofErr w:type="gramEnd"/>
      <w:r w:rsidRPr="5458D88F">
        <w:rPr>
          <w:rFonts w:ascii="Segoe UI" w:hAnsi="Segoe UI" w:cs="Segoe UI"/>
          <w:color w:val="232330"/>
        </w:rPr>
        <w:t xml:space="preserve"> build the houses in those areas where people want to live.</w:t>
      </w:r>
    </w:p>
    <w:p w14:paraId="1EAB403C" w14:textId="77777777" w:rsidR="002477C2" w:rsidRDefault="002477C2" w:rsidP="002477C2">
      <w:pPr>
        <w:spacing w:after="110"/>
      </w:pPr>
      <w:r>
        <w:rPr>
          <w:rFonts w:ascii="Segoe UI" w:eastAsia="Segoe UI" w:hAnsi="Segoe UI" w:cs="Segoe UI"/>
          <w:color w:val="232330"/>
        </w:rPr>
        <w:t>Obviously, it's balancing economic, social, cultural, environmental considerations and giving weight to the interests of current and future residents.</w:t>
      </w:r>
    </w:p>
    <w:p w14:paraId="2ACBFE63" w14:textId="241D2AB9" w:rsidR="002477C2" w:rsidRDefault="002477C2" w:rsidP="002477C2">
      <w:pPr>
        <w:spacing w:after="110"/>
      </w:pPr>
      <w:r w:rsidRPr="5458D88F">
        <w:rPr>
          <w:rFonts w:ascii="Segoe UI" w:eastAsia="Segoe UI" w:hAnsi="Segoe UI" w:cs="Segoe UI"/>
          <w:color w:val="232330"/>
        </w:rPr>
        <w:t>And you know, I think a criticism that has emerged is, probably we just haven't thought enough about that future resident piece when we've set up our planning rules over time.</w:t>
      </w:r>
      <w:r>
        <w:t xml:space="preserve"> </w:t>
      </w:r>
      <w:r w:rsidRPr="5458D88F">
        <w:rPr>
          <w:rFonts w:ascii="Segoe UI" w:eastAsia="Segoe UI" w:hAnsi="Segoe UI" w:cs="Segoe UI"/>
          <w:color w:val="232330"/>
        </w:rPr>
        <w:t>And that's created some of the affordability challenges we see today.</w:t>
      </w:r>
    </w:p>
    <w:p w14:paraId="6EEAE578" w14:textId="5DF165D1" w:rsidR="002477C2" w:rsidRDefault="002477C2" w:rsidP="002477C2">
      <w:pPr>
        <w:spacing w:after="110"/>
        <w:rPr>
          <w:rFonts w:ascii="Segoe UI" w:eastAsia="Segoe UI" w:hAnsi="Segoe UI" w:cs="Segoe UI"/>
          <w:color w:val="232330"/>
        </w:rPr>
      </w:pPr>
      <w:proofErr w:type="gramStart"/>
      <w:r w:rsidRPr="4D23E00D">
        <w:rPr>
          <w:rFonts w:ascii="Segoe UI" w:eastAsia="Segoe UI" w:hAnsi="Segoe UI" w:cs="Segoe UI"/>
          <w:color w:val="232330"/>
        </w:rPr>
        <w:t>So</w:t>
      </w:r>
      <w:proofErr w:type="gramEnd"/>
      <w:r w:rsidRPr="4D23E00D">
        <w:rPr>
          <w:rFonts w:ascii="Segoe UI" w:eastAsia="Segoe UI" w:hAnsi="Segoe UI" w:cs="Segoe UI"/>
          <w:color w:val="232330"/>
        </w:rPr>
        <w:t xml:space="preserve"> the 4 best </w:t>
      </w:r>
      <w:r w:rsidR="41CDB6F1" w:rsidRPr="4D23E00D">
        <w:rPr>
          <w:rFonts w:ascii="Segoe UI" w:eastAsia="Segoe UI" w:hAnsi="Segoe UI" w:cs="Segoe UI"/>
          <w:color w:val="232330"/>
        </w:rPr>
        <w:t>practice</w:t>
      </w:r>
      <w:r w:rsidRPr="4D23E00D">
        <w:rPr>
          <w:rFonts w:ascii="Segoe UI" w:eastAsia="Segoe UI" w:hAnsi="Segoe UI" w:cs="Segoe UI"/>
          <w:color w:val="232330"/>
        </w:rPr>
        <w:t xml:space="preserve"> principles that we advocate for underneath that are: adopting a build mindset. </w:t>
      </w:r>
      <w:proofErr w:type="gramStart"/>
      <w:r w:rsidRPr="4D23E00D">
        <w:rPr>
          <w:rFonts w:ascii="Segoe UI" w:eastAsia="Segoe UI" w:hAnsi="Segoe UI" w:cs="Segoe UI"/>
          <w:color w:val="232330"/>
        </w:rPr>
        <w:t>So</w:t>
      </w:r>
      <w:proofErr w:type="gramEnd"/>
      <w:r w:rsidRPr="4D23E00D">
        <w:rPr>
          <w:rFonts w:ascii="Segoe UI" w:eastAsia="Segoe UI" w:hAnsi="Segoe UI" w:cs="Segoe UI"/>
          <w:color w:val="232330"/>
        </w:rPr>
        <w:t xml:space="preserve"> a shift from no, unless you can meet all these criteria </w:t>
      </w:r>
      <w:proofErr w:type="gramStart"/>
      <w:r w:rsidRPr="4D23E00D">
        <w:rPr>
          <w:rFonts w:ascii="Segoe UI" w:eastAsia="Segoe UI" w:hAnsi="Segoe UI" w:cs="Segoe UI"/>
          <w:color w:val="232330"/>
        </w:rPr>
        <w:t>to</w:t>
      </w:r>
      <w:proofErr w:type="gramEnd"/>
      <w:r w:rsidRPr="4D23E00D">
        <w:rPr>
          <w:rFonts w:ascii="Segoe UI" w:eastAsia="Segoe UI" w:hAnsi="Segoe UI" w:cs="Segoe UI"/>
          <w:color w:val="232330"/>
        </w:rPr>
        <w:t xml:space="preserve"> we want to say yes to buildings as long as certain pieces are satisfied. </w:t>
      </w:r>
    </w:p>
    <w:p w14:paraId="44720DB3" w14:textId="2F8D2ABF" w:rsidR="002477C2" w:rsidRDefault="002477C2" w:rsidP="002477C2">
      <w:pPr>
        <w:spacing w:after="110"/>
      </w:pPr>
      <w:r w:rsidRPr="5458D88F">
        <w:rPr>
          <w:rFonts w:ascii="Segoe UI" w:eastAsia="Segoe UI" w:hAnsi="Segoe UI" w:cs="Segoe UI"/>
          <w:color w:val="232330"/>
        </w:rPr>
        <w:t>Only regulate when necessary. And you know, as I'll come to in a moment, that includes, maybe not setting regulations on things that are very visible to people where they can make clear choices.</w:t>
      </w:r>
    </w:p>
    <w:p w14:paraId="66847573" w14:textId="63AC1788" w:rsidR="002477C2" w:rsidRDefault="4B1A684B" w:rsidP="002477C2">
      <w:pPr>
        <w:spacing w:after="110"/>
        <w:rPr>
          <w:rFonts w:ascii="Segoe UI" w:eastAsia="Segoe UI" w:hAnsi="Segoe UI" w:cs="Segoe UI"/>
          <w:color w:val="232330"/>
        </w:rPr>
      </w:pPr>
      <w:r w:rsidRPr="5458D88F">
        <w:rPr>
          <w:rFonts w:ascii="Segoe UI" w:eastAsia="Segoe UI" w:hAnsi="Segoe UI" w:cs="Segoe UI"/>
          <w:color w:val="232330"/>
        </w:rPr>
        <w:t xml:space="preserve">Coordination with infrastructure: very big theme, particularly for </w:t>
      </w:r>
      <w:r w:rsidR="292A1E41" w:rsidRPr="7906EE04">
        <w:rPr>
          <w:rFonts w:ascii="Segoe UI" w:eastAsia="Segoe UI" w:hAnsi="Segoe UI" w:cs="Segoe UI"/>
          <w:color w:val="232330"/>
        </w:rPr>
        <w:t>g</w:t>
      </w:r>
      <w:r w:rsidRPr="7906EE04">
        <w:rPr>
          <w:rFonts w:ascii="Segoe UI" w:eastAsia="Segoe UI" w:hAnsi="Segoe UI" w:cs="Segoe UI"/>
          <w:color w:val="232330"/>
        </w:rPr>
        <w:t>reenfield</w:t>
      </w:r>
      <w:r w:rsidRPr="5458D88F">
        <w:rPr>
          <w:rFonts w:ascii="Segoe UI" w:eastAsia="Segoe UI" w:hAnsi="Segoe UI" w:cs="Segoe UI"/>
          <w:color w:val="232330"/>
        </w:rPr>
        <w:t xml:space="preserve"> development</w:t>
      </w:r>
      <w:r w:rsidR="168EEC82" w:rsidRPr="5458D88F">
        <w:rPr>
          <w:rFonts w:ascii="Segoe UI" w:eastAsia="Segoe UI" w:hAnsi="Segoe UI" w:cs="Segoe UI"/>
          <w:color w:val="232330"/>
        </w:rPr>
        <w:t>s</w:t>
      </w:r>
      <w:r w:rsidRPr="5458D88F">
        <w:rPr>
          <w:rFonts w:ascii="Segoe UI" w:eastAsia="Segoe UI" w:hAnsi="Segoe UI" w:cs="Segoe UI"/>
          <w:color w:val="232330"/>
        </w:rPr>
        <w:t xml:space="preserve">. And, and Alison will talk more about what that looks like. </w:t>
      </w:r>
    </w:p>
    <w:p w14:paraId="029AAC6D" w14:textId="1BDA7AED" w:rsidR="002477C2" w:rsidRPr="00684B87" w:rsidRDefault="002477C2" w:rsidP="002477C2">
      <w:pPr>
        <w:spacing w:after="110"/>
        <w:rPr>
          <w:rFonts w:ascii="Segoe UI" w:eastAsia="Segoe UI" w:hAnsi="Segoe UI" w:cs="Segoe UI"/>
          <w:color w:val="232330"/>
        </w:rPr>
      </w:pPr>
      <w:r>
        <w:rPr>
          <w:rFonts w:ascii="Segoe UI" w:eastAsia="Segoe UI" w:hAnsi="Segoe UI" w:cs="Segoe UI"/>
          <w:color w:val="232330"/>
        </w:rPr>
        <w:t xml:space="preserve">And simplicity always an important goal in any regulatory process.  </w:t>
      </w:r>
      <w:r w:rsidRPr="645816E4">
        <w:rPr>
          <w:rFonts w:ascii="Segoe UI" w:eastAsia="Segoe UI" w:hAnsi="Segoe UI" w:cs="Segoe UI"/>
          <w:color w:val="232330"/>
        </w:rPr>
        <w:t>But</w:t>
      </w:r>
      <w:r>
        <w:rPr>
          <w:rFonts w:ascii="Segoe UI" w:eastAsia="Segoe UI" w:hAnsi="Segoe UI" w:cs="Segoe UI"/>
          <w:color w:val="232330"/>
        </w:rPr>
        <w:t xml:space="preserve"> I think people clearly kind of calling out for a process that is easier to navigate.</w:t>
      </w:r>
    </w:p>
    <w:p w14:paraId="02D57771" w14:textId="77777777" w:rsidR="002477C2" w:rsidRDefault="002477C2" w:rsidP="002477C2">
      <w:pPr>
        <w:spacing w:after="110"/>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what we'll do now is go through each of the three broad reform areas and talk about some of our high-level reform directions, starting with land use regulation.</w:t>
      </w:r>
    </w:p>
    <w:p w14:paraId="5253D31D" w14:textId="77777777" w:rsidR="002477C2" w:rsidRDefault="002477C2" w:rsidP="002477C2">
      <w:pPr>
        <w:spacing w:after="110"/>
      </w:pPr>
      <w:r w:rsidRPr="601E4128">
        <w:rPr>
          <w:rFonts w:ascii="Segoe UI" w:eastAsia="Segoe UI" w:hAnsi="Segoe UI" w:cs="Segoe UI"/>
          <w:color w:val="232330"/>
        </w:rPr>
        <w:t>The kind of top-level conclusion is that poorly targeted land use controls are restricting supply.</w:t>
      </w:r>
    </w:p>
    <w:p w14:paraId="74D6DEB0" w14:textId="7E229A66" w:rsidR="002477C2" w:rsidRDefault="4660AB83" w:rsidP="601E4128">
      <w:pPr>
        <w:spacing w:after="110"/>
      </w:pPr>
      <w:r w:rsidRPr="601E4128">
        <w:rPr>
          <w:rFonts w:ascii="Segoe UI" w:eastAsia="Segoe UI" w:hAnsi="Segoe UI" w:cs="Segoe UI"/>
          <w:color w:val="232330"/>
        </w:rPr>
        <w:t>W</w:t>
      </w:r>
      <w:r w:rsidR="33983274" w:rsidRPr="601E4128">
        <w:rPr>
          <w:rFonts w:ascii="Segoe UI" w:eastAsia="Segoe UI" w:hAnsi="Segoe UI" w:cs="Segoe UI"/>
          <w:color w:val="232330"/>
        </w:rPr>
        <w:t>hat we found across the board</w:t>
      </w:r>
      <w:r w:rsidR="21B4415A" w:rsidRPr="601E4128">
        <w:rPr>
          <w:rFonts w:ascii="Segoe UI" w:eastAsia="Segoe UI" w:hAnsi="Segoe UI" w:cs="Segoe UI"/>
          <w:color w:val="232330"/>
        </w:rPr>
        <w:t xml:space="preserve"> is</w:t>
      </w:r>
      <w:r w:rsidR="33983274" w:rsidRPr="601E4128">
        <w:rPr>
          <w:rFonts w:ascii="Segoe UI" w:eastAsia="Segoe UI" w:hAnsi="Segoe UI" w:cs="Segoe UI"/>
          <w:color w:val="232330"/>
        </w:rPr>
        <w:t xml:space="preserve"> land use controls, you know, restrict whether you can build as well as the commercial feasibility of development.</w:t>
      </w:r>
    </w:p>
    <w:p w14:paraId="7229F25B" w14:textId="04257F19" w:rsidR="002477C2" w:rsidRDefault="002477C2" w:rsidP="002477C2">
      <w:pPr>
        <w:spacing w:after="110"/>
      </w:pPr>
      <w:r w:rsidRPr="601E4128">
        <w:rPr>
          <w:rFonts w:ascii="Segoe UI" w:eastAsia="Segoe UI" w:hAnsi="Segoe UI" w:cs="Segoe UI"/>
          <w:color w:val="232330"/>
        </w:rPr>
        <w:t>And I think probably a big theme of the consultation and early work is really the way in which these controls overlap and intersect so that even where you might have changes to residential zoning rules, for example, if there aren't enabling changes to lot sizes and floor space ratios and all the other bits that move with it, it can still constrain development.</w:t>
      </w:r>
    </w:p>
    <w:p w14:paraId="4E4386F7" w14:textId="48191E45" w:rsidR="002477C2" w:rsidRDefault="002477C2" w:rsidP="002477C2">
      <w:pPr>
        <w:spacing w:after="110"/>
      </w:pPr>
      <w:r w:rsidRPr="6D20D6D9">
        <w:rPr>
          <w:rFonts w:ascii="Segoe UI" w:eastAsia="Segoe UI" w:hAnsi="Segoe UI" w:cs="Segoe UI"/>
          <w:color w:val="232330"/>
        </w:rPr>
        <w:lastRenderedPageBreak/>
        <w:t>Also, a big theme about trying to target changes where things are most commercially feasible to develop. And I'll talk about that in a second and the importance of coordination and strategic planning with infrastructure and Alison will touch on that.</w:t>
      </w:r>
    </w:p>
    <w:p w14:paraId="0F9D9FF4" w14:textId="25F8B5C6" w:rsidR="002477C2" w:rsidRDefault="002477C2" w:rsidP="002477C2">
      <w:pPr>
        <w:spacing w:after="110"/>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a </w:t>
      </w:r>
      <w:proofErr w:type="gramStart"/>
      <w:r>
        <w:rPr>
          <w:rFonts w:ascii="Segoe UI" w:eastAsia="Segoe UI" w:hAnsi="Segoe UI" w:cs="Segoe UI"/>
          <w:color w:val="232330"/>
        </w:rPr>
        <w:t>really common</w:t>
      </w:r>
      <w:proofErr w:type="gramEnd"/>
      <w:r>
        <w:rPr>
          <w:rFonts w:ascii="Segoe UI" w:eastAsia="Segoe UI" w:hAnsi="Segoe UI" w:cs="Segoe UI"/>
          <w:color w:val="232330"/>
        </w:rPr>
        <w:t xml:space="preserve"> or important theme that came up a lot within our state and territory consultations and other consultations is the importance of focusing on feasible capacity.</w:t>
      </w:r>
    </w:p>
    <w:p w14:paraId="2D0E0E89" w14:textId="77777777" w:rsidR="002477C2" w:rsidRDefault="002477C2" w:rsidP="002477C2">
      <w:pPr>
        <w:spacing w:after="110"/>
      </w:pPr>
      <w:r>
        <w:rPr>
          <w:rFonts w:ascii="Segoe UI" w:eastAsia="Segoe UI" w:hAnsi="Segoe UI" w:cs="Segoe UI"/>
          <w:color w:val="232330"/>
        </w:rPr>
        <w:t>We all know there's a lot of zoned capacity sitting out there already, but of course things are only going to get built where they are commercially feasible.</w:t>
      </w:r>
    </w:p>
    <w:p w14:paraId="0F506EC5" w14:textId="18471506" w:rsidR="002477C2" w:rsidRDefault="002477C2" w:rsidP="002477C2">
      <w:pPr>
        <w:spacing w:after="110"/>
      </w:pPr>
      <w:proofErr w:type="gramStart"/>
      <w:r w:rsidRPr="59E5D34D">
        <w:rPr>
          <w:rFonts w:ascii="Segoe UI" w:eastAsia="Segoe UI" w:hAnsi="Segoe UI" w:cs="Segoe UI"/>
          <w:color w:val="232330"/>
        </w:rPr>
        <w:t>So</w:t>
      </w:r>
      <w:proofErr w:type="gramEnd"/>
      <w:r>
        <w:rPr>
          <w:rFonts w:ascii="Segoe UI" w:eastAsia="Segoe UI" w:hAnsi="Segoe UI" w:cs="Segoe UI"/>
          <w:color w:val="232330"/>
        </w:rPr>
        <w:t xml:space="preserve"> two things really that that play into that.</w:t>
      </w:r>
    </w:p>
    <w:p w14:paraId="1BB63C9B" w14:textId="77777777" w:rsidR="002477C2" w:rsidRDefault="002477C2" w:rsidP="002477C2">
      <w:pPr>
        <w:spacing w:after="110"/>
      </w:pPr>
      <w:r>
        <w:rPr>
          <w:rFonts w:ascii="Segoe UI" w:eastAsia="Segoe UI" w:hAnsi="Segoe UI" w:cs="Segoe UI"/>
          <w:color w:val="232330"/>
        </w:rPr>
        <w:t>One is the whole set of other planning restrictions can impact on feasibility and that's why we focus on enabling reforms as well as big ticket reforms.</w:t>
      </w:r>
    </w:p>
    <w:p w14:paraId="393FD343" w14:textId="77777777" w:rsidR="002477C2" w:rsidRDefault="002477C2" w:rsidP="002477C2">
      <w:pPr>
        <w:spacing w:after="110"/>
      </w:pPr>
      <w:r>
        <w:rPr>
          <w:rFonts w:ascii="Segoe UI" w:eastAsia="Segoe UI" w:hAnsi="Segoe UI" w:cs="Segoe UI"/>
          <w:color w:val="232330"/>
        </w:rPr>
        <w:t>And really the importance of trying to focus reforms in those areas where it is most commercially feasible to build. And something that we're planning for our final report is to try and prioritise reforms based on the potential uplift to commercially feasible capacity.</w:t>
      </w:r>
    </w:p>
    <w:p w14:paraId="609879B8" w14:textId="77777777" w:rsidR="002477C2" w:rsidRDefault="002477C2" w:rsidP="002477C2">
      <w:pPr>
        <w:spacing w:after="110"/>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moving now to talking about our reform areas, the areas that we have identified as potential priority reforms. And this is an interim report, so we are setting this up absolutely for feedback from people. So really interested to hear people's reactions.</w:t>
      </w:r>
    </w:p>
    <w:p w14:paraId="54827384" w14:textId="612323E2" w:rsidR="002477C2" w:rsidRDefault="002477C2" w:rsidP="002477C2">
      <w:pPr>
        <w:spacing w:after="110"/>
      </w:pPr>
      <w:r w:rsidRPr="46A3EFBE">
        <w:rPr>
          <w:rFonts w:ascii="Segoe UI" w:eastAsia="Segoe UI" w:hAnsi="Segoe UI" w:cs="Segoe UI"/>
          <w:color w:val="232330"/>
        </w:rPr>
        <w:t xml:space="preserve">But the areas that we think might be the most significant in supporting an uplifting potential supply, broad scale </w:t>
      </w:r>
      <w:r w:rsidR="70750010" w:rsidRPr="46A3EFBE">
        <w:rPr>
          <w:rFonts w:ascii="Segoe UI" w:eastAsia="Segoe UI" w:hAnsi="Segoe UI" w:cs="Segoe UI"/>
          <w:color w:val="232330"/>
        </w:rPr>
        <w:t>upzoning</w:t>
      </w:r>
      <w:r w:rsidRPr="46A3EFBE">
        <w:rPr>
          <w:rFonts w:ascii="Segoe UI" w:eastAsia="Segoe UI" w:hAnsi="Segoe UI" w:cs="Segoe UI"/>
          <w:color w:val="232330"/>
        </w:rPr>
        <w:t xml:space="preserve">, </w:t>
      </w:r>
      <w:proofErr w:type="gramStart"/>
      <w:r w:rsidRPr="46A3EFBE">
        <w:rPr>
          <w:rFonts w:ascii="Segoe UI" w:eastAsia="Segoe UI" w:hAnsi="Segoe UI" w:cs="Segoe UI"/>
          <w:color w:val="232330"/>
        </w:rPr>
        <w:t>similar to</w:t>
      </w:r>
      <w:proofErr w:type="gramEnd"/>
      <w:r w:rsidRPr="46A3EFBE">
        <w:rPr>
          <w:rFonts w:ascii="Segoe UI" w:eastAsia="Segoe UI" w:hAnsi="Segoe UI" w:cs="Segoe UI"/>
          <w:color w:val="232330"/>
        </w:rPr>
        <w:t xml:space="preserve"> the Auckland example, allowing 3-storey developments.</w:t>
      </w:r>
    </w:p>
    <w:p w14:paraId="2B966978" w14:textId="77777777" w:rsidR="002477C2" w:rsidRDefault="002477C2" w:rsidP="002477C2">
      <w:pPr>
        <w:spacing w:after="110"/>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townhouses, low rise apartments across most residential land unless subject to heritage or other control, which we'll talk about in a second.</w:t>
      </w:r>
    </w:p>
    <w:p w14:paraId="4458E441" w14:textId="77777777" w:rsidR="002477C2" w:rsidRDefault="002477C2" w:rsidP="002477C2">
      <w:pPr>
        <w:spacing w:after="110"/>
        <w:rPr>
          <w:rFonts w:ascii="Segoe UI" w:eastAsia="Segoe UI" w:hAnsi="Segoe UI" w:cs="Segoe UI"/>
          <w:color w:val="232330"/>
        </w:rPr>
      </w:pPr>
      <w:r>
        <w:rPr>
          <w:rFonts w:ascii="Segoe UI" w:eastAsia="Segoe UI" w:hAnsi="Segoe UI" w:cs="Segoe UI"/>
          <w:color w:val="232330"/>
        </w:rPr>
        <w:t xml:space="preserve">Supporting mid- and high-rise apartments in high demand areas near transport capacity. This is going on in a lot of places already and we think it's a lever that can be more broadly used. </w:t>
      </w:r>
    </w:p>
    <w:p w14:paraId="0641FC13" w14:textId="7DB1AB4F" w:rsidR="002477C2" w:rsidRDefault="565C3316" w:rsidP="1E43D602">
      <w:pPr>
        <w:spacing w:after="110"/>
      </w:pPr>
      <w:r w:rsidRPr="1E43D602">
        <w:rPr>
          <w:rFonts w:ascii="Segoe UI" w:eastAsia="Segoe UI" w:hAnsi="Segoe UI" w:cs="Segoe UI"/>
          <w:color w:val="232330"/>
        </w:rPr>
        <w:t>Reducing or minimum reducing or removing minimum lot size requirements.</w:t>
      </w:r>
      <w:r>
        <w:t xml:space="preserve"> </w:t>
      </w:r>
      <w:r w:rsidRPr="1E43D602">
        <w:rPr>
          <w:rFonts w:ascii="Segoe UI" w:eastAsia="Segoe UI" w:hAnsi="Segoe UI" w:cs="Segoe UI"/>
          <w:color w:val="232330"/>
        </w:rPr>
        <w:t xml:space="preserve">And a very nice study came out just a couple of days before our report looking at experience in Campbelltown, in Adelaide where they had done this. And, and they did see a, a big uplift in approvals, particularly for townhouses and </w:t>
      </w:r>
      <w:r w:rsidR="73A6D361" w:rsidRPr="1E43D602">
        <w:rPr>
          <w:rFonts w:ascii="Segoe UI" w:eastAsia="Segoe UI" w:hAnsi="Segoe UI" w:cs="Segoe UI"/>
          <w:color w:val="232330"/>
        </w:rPr>
        <w:t xml:space="preserve">row </w:t>
      </w:r>
      <w:r w:rsidRPr="1E43D602">
        <w:rPr>
          <w:rFonts w:ascii="Segoe UI" w:eastAsia="Segoe UI" w:hAnsi="Segoe UI" w:cs="Segoe UI"/>
          <w:color w:val="232330"/>
        </w:rPr>
        <w:t>houses.</w:t>
      </w:r>
      <w:r w:rsidR="739658E6" w:rsidRPr="1E43D602">
        <w:rPr>
          <w:rFonts w:ascii="Segoe UI" w:eastAsia="Segoe UI" w:hAnsi="Segoe UI" w:cs="Segoe UI"/>
          <w:color w:val="232330"/>
        </w:rPr>
        <w:t xml:space="preserve"> </w:t>
      </w:r>
      <w:r w:rsidRPr="1E43D602">
        <w:rPr>
          <w:rFonts w:ascii="Segoe UI" w:eastAsia="Segoe UI" w:hAnsi="Segoe UI" w:cs="Segoe UI"/>
          <w:color w:val="232330"/>
        </w:rPr>
        <w:t>And that sort of gentle density through changes and minimum lot size requirements</w:t>
      </w:r>
      <w:r w:rsidR="4FF8F3CC" w:rsidRPr="1E43D602">
        <w:rPr>
          <w:rFonts w:ascii="Segoe UI" w:eastAsia="Segoe UI" w:hAnsi="Segoe UI" w:cs="Segoe UI"/>
          <w:color w:val="232330"/>
        </w:rPr>
        <w:t xml:space="preserve">. </w:t>
      </w:r>
    </w:p>
    <w:p w14:paraId="32FBB164" w14:textId="05656806" w:rsidR="002477C2" w:rsidRDefault="4FF8F3CC" w:rsidP="1E43D602">
      <w:pPr>
        <w:spacing w:after="110"/>
      </w:pPr>
      <w:r w:rsidRPr="1E43D602">
        <w:rPr>
          <w:rFonts w:ascii="Segoe UI" w:eastAsia="Segoe UI" w:hAnsi="Segoe UI" w:cs="Segoe UI"/>
          <w:color w:val="232330"/>
        </w:rPr>
        <w:t xml:space="preserve">And </w:t>
      </w:r>
      <w:r w:rsidR="565C3316" w:rsidRPr="1E43D602">
        <w:rPr>
          <w:rFonts w:ascii="Segoe UI" w:eastAsia="Segoe UI" w:hAnsi="Segoe UI" w:cs="Segoe UI"/>
          <w:color w:val="232330"/>
        </w:rPr>
        <w:t xml:space="preserve">allowing housing in commercial zones unless there's good environmental or otherwise reasons for doing that. And this is </w:t>
      </w:r>
      <w:proofErr w:type="gramStart"/>
      <w:r w:rsidR="565C3316" w:rsidRPr="1E43D602">
        <w:rPr>
          <w:rFonts w:ascii="Segoe UI" w:eastAsia="Segoe UI" w:hAnsi="Segoe UI" w:cs="Segoe UI"/>
          <w:color w:val="232330"/>
        </w:rPr>
        <w:t>similar to</w:t>
      </w:r>
      <w:proofErr w:type="gramEnd"/>
      <w:r w:rsidR="565C3316" w:rsidRPr="1E43D602">
        <w:rPr>
          <w:rFonts w:ascii="Segoe UI" w:eastAsia="Segoe UI" w:hAnsi="Segoe UI" w:cs="Segoe UI"/>
          <w:color w:val="232330"/>
        </w:rPr>
        <w:t xml:space="preserve"> what's being done in Victoria through the mixed-use zones.</w:t>
      </w:r>
    </w:p>
    <w:p w14:paraId="7CD11BBF" w14:textId="35881C75" w:rsidR="002477C2" w:rsidRDefault="565C3316" w:rsidP="002477C2">
      <w:pPr>
        <w:spacing w:after="110"/>
      </w:pPr>
      <w:r w:rsidRPr="1E43D602">
        <w:rPr>
          <w:rFonts w:ascii="Segoe UI" w:eastAsia="Segoe UI" w:hAnsi="Segoe UI" w:cs="Segoe UI"/>
          <w:color w:val="232330"/>
        </w:rPr>
        <w:t>As I said, we think it's important that those reforms be accompanied by enabling reforms, otherwise they won't leverage the potential uplift in</w:t>
      </w:r>
      <w:r w:rsidR="3417654A" w:rsidRPr="1E43D602">
        <w:rPr>
          <w:rFonts w:ascii="Segoe UI" w:eastAsia="Segoe UI" w:hAnsi="Segoe UI" w:cs="Segoe UI"/>
          <w:color w:val="232330"/>
        </w:rPr>
        <w:t xml:space="preserve"> </w:t>
      </w:r>
      <w:r w:rsidRPr="1E43D602">
        <w:rPr>
          <w:rFonts w:ascii="Segoe UI" w:eastAsia="Segoe UI" w:hAnsi="Segoe UI" w:cs="Segoe UI"/>
          <w:color w:val="232330"/>
        </w:rPr>
        <w:t>feasible capacity.</w:t>
      </w:r>
    </w:p>
    <w:p w14:paraId="7D226718" w14:textId="0A90A8A1" w:rsidR="002477C2" w:rsidRDefault="565C3316" w:rsidP="002477C2">
      <w:pPr>
        <w:spacing w:after="110"/>
      </w:pPr>
      <w:r w:rsidRPr="1E43D602">
        <w:rPr>
          <w:rFonts w:ascii="Segoe UI" w:eastAsia="Segoe UI" w:hAnsi="Segoe UI" w:cs="Segoe UI"/>
          <w:color w:val="232330"/>
        </w:rPr>
        <w:t>Some things we're putting on the table</w:t>
      </w:r>
      <w:r w:rsidR="7A312CF4" w:rsidRPr="1E43D602">
        <w:rPr>
          <w:rFonts w:ascii="Segoe UI" w:eastAsia="Segoe UI" w:hAnsi="Segoe UI" w:cs="Segoe UI"/>
          <w:color w:val="232330"/>
        </w:rPr>
        <w:t xml:space="preserve">, </w:t>
      </w:r>
      <w:r w:rsidRPr="1E43D602">
        <w:rPr>
          <w:rFonts w:ascii="Segoe UI" w:eastAsia="Segoe UI" w:hAnsi="Segoe UI" w:cs="Segoe UI"/>
          <w:color w:val="232330"/>
        </w:rPr>
        <w:t>looking more broadly at heritage, I think we all appreciate why we have heritage restrictions and the sort of broader social and cultural benefits of heritage.</w:t>
      </w:r>
    </w:p>
    <w:p w14:paraId="2BD9F589" w14:textId="77777777" w:rsidR="002477C2" w:rsidRDefault="002477C2" w:rsidP="002477C2">
      <w:pPr>
        <w:spacing w:after="110"/>
      </w:pPr>
      <w:r>
        <w:rPr>
          <w:rFonts w:ascii="Segoe UI" w:eastAsia="Segoe UI" w:hAnsi="Segoe UI" w:cs="Segoe UI"/>
          <w:color w:val="232330"/>
        </w:rPr>
        <w:t>But what we did find is heritage protections being used in a very blanket way across our cities.</w:t>
      </w:r>
      <w:r>
        <w:t xml:space="preserve"> </w:t>
      </w:r>
      <w:r>
        <w:rPr>
          <w:rFonts w:ascii="Segoe UI" w:eastAsia="Segoe UI" w:hAnsi="Segoe UI" w:cs="Segoe UI"/>
          <w:color w:val="232330"/>
        </w:rPr>
        <w:t xml:space="preserve">And we have a stat in the </w:t>
      </w:r>
      <w:proofErr w:type="gramStart"/>
      <w:r>
        <w:rPr>
          <w:rFonts w:ascii="Segoe UI" w:eastAsia="Segoe UI" w:hAnsi="Segoe UI" w:cs="Segoe UI"/>
          <w:color w:val="232330"/>
        </w:rPr>
        <w:t>report,</w:t>
      </w:r>
      <w:proofErr w:type="gramEnd"/>
      <w:r>
        <w:rPr>
          <w:rFonts w:ascii="Segoe UI" w:eastAsia="Segoe UI" w:hAnsi="Segoe UI" w:cs="Segoe UI"/>
          <w:color w:val="232330"/>
        </w:rPr>
        <w:t xml:space="preserve"> there's 50 suburbs in in Sydney where more than 50% of the houses are covered by heritage restrictions. And so, you know, much more the targeted cost benefit around heritage. Ditto with neighbourhood character restrictions.</w:t>
      </w:r>
    </w:p>
    <w:p w14:paraId="63AD5F4F" w14:textId="77777777" w:rsidR="002477C2" w:rsidRDefault="002477C2" w:rsidP="002477C2">
      <w:pPr>
        <w:spacing w:after="110"/>
      </w:pPr>
      <w:r>
        <w:rPr>
          <w:rFonts w:ascii="Segoe UI" w:eastAsia="Segoe UI" w:hAnsi="Segoe UI" w:cs="Segoe UI"/>
          <w:color w:val="232330"/>
        </w:rPr>
        <w:t>Also removing restrictions on housing types, typologies, these tend to be able to be managed through other restrictions.</w:t>
      </w:r>
    </w:p>
    <w:p w14:paraId="0D2E520A" w14:textId="77777777" w:rsidR="002477C2" w:rsidRDefault="002477C2" w:rsidP="002477C2">
      <w:pPr>
        <w:spacing w:after="110"/>
      </w:pPr>
      <w:r>
        <w:rPr>
          <w:rFonts w:ascii="Segoe UI" w:eastAsia="Segoe UI" w:hAnsi="Segoe UI" w:cs="Segoe UI"/>
          <w:color w:val="232330"/>
        </w:rPr>
        <w:lastRenderedPageBreak/>
        <w:t xml:space="preserve">We heard stories of, you know, areas, some council areas zoned for medium density, but you're not able to build apartment blocks because of requirements that that all dwellings </w:t>
      </w:r>
      <w:proofErr w:type="gramStart"/>
      <w:r>
        <w:rPr>
          <w:rFonts w:ascii="Segoe UI" w:eastAsia="Segoe UI" w:hAnsi="Segoe UI" w:cs="Segoe UI"/>
          <w:color w:val="232330"/>
        </w:rPr>
        <w:t>have to</w:t>
      </w:r>
      <w:proofErr w:type="gramEnd"/>
      <w:r>
        <w:rPr>
          <w:rFonts w:ascii="Segoe UI" w:eastAsia="Segoe UI" w:hAnsi="Segoe UI" w:cs="Segoe UI"/>
          <w:color w:val="232330"/>
        </w:rPr>
        <w:t xml:space="preserve"> touch the ground.</w:t>
      </w:r>
    </w:p>
    <w:p w14:paraId="450DF22B" w14:textId="77777777" w:rsidR="002477C2" w:rsidRDefault="002477C2" w:rsidP="002477C2">
      <w:pPr>
        <w:spacing w:after="110"/>
      </w:pPr>
      <w:r>
        <w:rPr>
          <w:rFonts w:ascii="Segoe UI" w:eastAsia="Segoe UI" w:hAnsi="Segoe UI" w:cs="Segoe UI"/>
          <w:color w:val="232330"/>
        </w:rPr>
        <w:t>As I said before, reducing regulations around things that are very visible to people, where they can make fair trade-offs.</w:t>
      </w:r>
    </w:p>
    <w:p w14:paraId="43103FBA" w14:textId="77777777" w:rsidR="002477C2" w:rsidRDefault="002477C2" w:rsidP="002477C2">
      <w:pPr>
        <w:spacing w:after="110"/>
      </w:pPr>
      <w:r>
        <w:rPr>
          <w:rFonts w:ascii="Segoe UI" w:eastAsia="Segoe UI" w:hAnsi="Segoe UI" w:cs="Segoe UI"/>
          <w:color w:val="232330"/>
        </w:rPr>
        <w:t>Things around, you know, minimum dwelling or bedroom sizes, balcony sizes, storage requirements, you know, obviously things that are nice to have that people may be willing to trade those off for a more affordable place to live.</w:t>
      </w:r>
    </w:p>
    <w:p w14:paraId="61698FD2" w14:textId="77777777" w:rsidR="002477C2" w:rsidRDefault="002477C2" w:rsidP="002477C2">
      <w:pPr>
        <w:spacing w:after="110"/>
      </w:pPr>
      <w:r>
        <w:rPr>
          <w:rFonts w:ascii="Segoe UI" w:eastAsia="Segoe UI" w:hAnsi="Segoe UI" w:cs="Segoe UI"/>
          <w:color w:val="232330"/>
        </w:rPr>
        <w:t>Similarly, car parking requirements, we know that they are adding a lot to the cost of builds.</w:t>
      </w:r>
      <w:r>
        <w:t xml:space="preserve"> </w:t>
      </w:r>
      <w:r>
        <w:rPr>
          <w:rFonts w:ascii="Segoe UI" w:eastAsia="Segoe UI" w:hAnsi="Segoe UI" w:cs="Segoe UI"/>
          <w:color w:val="232330"/>
        </w:rPr>
        <w:t>We know that a lot of them are not actually being used. There are of course potential spillovers with off street parking, but at least in areas where there is good transport connections, we would consider trying to reduce those requirements.</w:t>
      </w:r>
    </w:p>
    <w:p w14:paraId="29BF4F8B" w14:textId="77777777" w:rsidR="002477C2" w:rsidRDefault="002477C2" w:rsidP="002477C2">
      <w:pPr>
        <w:spacing w:after="110"/>
      </w:pPr>
      <w:r>
        <w:rPr>
          <w:rFonts w:ascii="Segoe UI" w:eastAsia="Segoe UI" w:hAnsi="Segoe UI" w:cs="Segoe UI"/>
          <w:color w:val="232330"/>
        </w:rPr>
        <w:t>So that is the sort of set of interim reform directions that we have come up with.</w:t>
      </w:r>
    </w:p>
    <w:p w14:paraId="2B5B62AF" w14:textId="77777777" w:rsidR="002477C2" w:rsidRDefault="002477C2" w:rsidP="002477C2">
      <w:pPr>
        <w:spacing w:after="110"/>
      </w:pPr>
      <w:r>
        <w:rPr>
          <w:rFonts w:ascii="Segoe UI" w:eastAsia="Segoe UI" w:hAnsi="Segoe UI" w:cs="Segoe UI"/>
          <w:color w:val="232330"/>
        </w:rPr>
        <w:t>We do think there is big potential to increase feasible supply through those, and we'll be doing more work and testing of those following the interim report.</w:t>
      </w:r>
    </w:p>
    <w:p w14:paraId="6BE5AF95" w14:textId="77777777" w:rsidR="002477C2" w:rsidRDefault="002477C2" w:rsidP="002477C2">
      <w:pPr>
        <w:spacing w:after="110"/>
      </w:pPr>
      <w:r>
        <w:rPr>
          <w:rFonts w:ascii="Segoe UI" w:eastAsia="Segoe UI" w:hAnsi="Segoe UI" w:cs="Segoe UI"/>
          <w:color w:val="232330"/>
        </w:rPr>
        <w:t>I'll now hand to Alison who's going to talk us through approvals and infrastructure.</w:t>
      </w:r>
    </w:p>
    <w:p w14:paraId="658DE96D" w14:textId="77777777" w:rsidR="002477C2" w:rsidRDefault="002477C2" w:rsidP="002477C2">
      <w:pPr>
        <w:pStyle w:val="Heading4"/>
        <w:rPr>
          <w:rFonts w:eastAsia="Segoe UI"/>
        </w:rPr>
      </w:pPr>
      <w:r w:rsidRPr="002477C2">
        <w:t>Commissioner</w:t>
      </w:r>
      <w:r>
        <w:rPr>
          <w:rFonts w:eastAsia="Segoe UI"/>
        </w:rPr>
        <w:t xml:space="preserve"> Alison Roberts</w:t>
      </w:r>
    </w:p>
    <w:p w14:paraId="1040F602" w14:textId="7B354FA7" w:rsidR="002477C2" w:rsidRDefault="002477C2" w:rsidP="002477C2">
      <w:pPr>
        <w:spacing w:after="110"/>
      </w:pPr>
      <w:r>
        <w:rPr>
          <w:rFonts w:ascii="Segoe UI" w:eastAsia="Segoe UI" w:hAnsi="Segoe UI" w:cs="Segoe UI"/>
          <w:color w:val="232330"/>
        </w:rPr>
        <w:t xml:space="preserve">Thanks so much, </w:t>
      </w:r>
      <w:r w:rsidR="00C3233F">
        <w:rPr>
          <w:rFonts w:ascii="Segoe UI" w:eastAsia="Segoe UI" w:hAnsi="Segoe UI" w:cs="Segoe UI"/>
          <w:color w:val="232330"/>
        </w:rPr>
        <w:t>Dani</w:t>
      </w:r>
      <w:r>
        <w:rPr>
          <w:rFonts w:ascii="Segoe UI" w:eastAsia="Segoe UI" w:hAnsi="Segoe UI" w:cs="Segoe UI"/>
          <w:color w:val="232330"/>
        </w:rPr>
        <w:t xml:space="preserve"> and hello everyone.</w:t>
      </w:r>
    </w:p>
    <w:p w14:paraId="272A646C" w14:textId="77777777" w:rsidR="002477C2" w:rsidRDefault="002477C2" w:rsidP="002477C2">
      <w:pPr>
        <w:spacing w:after="110"/>
      </w:pPr>
      <w:r>
        <w:rPr>
          <w:rFonts w:ascii="Segoe UI" w:eastAsia="Segoe UI" w:hAnsi="Segoe UI" w:cs="Segoe UI"/>
          <w:color w:val="232330"/>
        </w:rPr>
        <w:t>I'll just take us on to the next area.</w:t>
      </w:r>
    </w:p>
    <w:p w14:paraId="205B57D5" w14:textId="77777777" w:rsidR="002477C2" w:rsidRDefault="002477C2" w:rsidP="002477C2">
      <w:pPr>
        <w:spacing w:after="110"/>
      </w:pPr>
      <w:r>
        <w:rPr>
          <w:rFonts w:ascii="Segoe UI" w:eastAsia="Segoe UI" w:hAnsi="Segoe UI" w:cs="Segoe UI"/>
          <w:color w:val="232330"/>
        </w:rPr>
        <w:t>So, our second of our reform areas is focused on reducing the burden of the approvals process.</w:t>
      </w:r>
    </w:p>
    <w:p w14:paraId="6B453CA0" w14:textId="5896CEFB" w:rsidR="002477C2" w:rsidRDefault="002477C2" w:rsidP="002477C2">
      <w:pPr>
        <w:spacing w:after="110"/>
      </w:pPr>
      <w:r>
        <w:rPr>
          <w:rFonts w:ascii="Segoe UI" w:eastAsia="Segoe UI" w:hAnsi="Segoe UI" w:cs="Segoe UI"/>
          <w:color w:val="232330"/>
        </w:rPr>
        <w:t xml:space="preserve">Because even if we make the changes that </w:t>
      </w:r>
      <w:r w:rsidR="00C3233F">
        <w:rPr>
          <w:rFonts w:ascii="Segoe UI" w:eastAsia="Segoe UI" w:hAnsi="Segoe UI" w:cs="Segoe UI"/>
          <w:color w:val="232330"/>
        </w:rPr>
        <w:t>Dani</w:t>
      </w:r>
      <w:r>
        <w:rPr>
          <w:rFonts w:ascii="Segoe UI" w:eastAsia="Segoe UI" w:hAnsi="Segoe UI" w:cs="Segoe UI"/>
          <w:color w:val="232330"/>
        </w:rPr>
        <w:t xml:space="preserve"> suggested on land use controls, what we don't want to have is then the approvals process coming in and grinding everything to a halt or at least reducing what is feasible as well.</w:t>
      </w:r>
    </w:p>
    <w:p w14:paraId="5A33B372" w14:textId="722F174E" w:rsidR="002477C2" w:rsidRDefault="002477C2" w:rsidP="002477C2">
      <w:pPr>
        <w:spacing w:after="110"/>
      </w:pPr>
      <w:proofErr w:type="gramStart"/>
      <w:r w:rsidRPr="18DF5ECB">
        <w:rPr>
          <w:rFonts w:ascii="Segoe UI" w:eastAsia="Segoe UI" w:hAnsi="Segoe UI" w:cs="Segoe UI"/>
          <w:color w:val="232330"/>
        </w:rPr>
        <w:t>So</w:t>
      </w:r>
      <w:proofErr w:type="gramEnd"/>
      <w:r w:rsidRPr="18DF5ECB">
        <w:rPr>
          <w:rFonts w:ascii="Segoe UI" w:eastAsia="Segoe UI" w:hAnsi="Segoe UI" w:cs="Segoe UI"/>
          <w:color w:val="232330"/>
        </w:rPr>
        <w:t xml:space="preserve"> we know that the approvals process is more than just putting in an application. There are several stages and this adds to making the process expensive. There's holding costs of the land while not being able to build</w:t>
      </w:r>
      <w:r w:rsidR="5FAC770A" w:rsidRPr="18DF5ECB">
        <w:rPr>
          <w:rFonts w:ascii="Segoe UI" w:eastAsia="Segoe UI" w:hAnsi="Segoe UI" w:cs="Segoe UI"/>
          <w:color w:val="232330"/>
        </w:rPr>
        <w:t>, t</w:t>
      </w:r>
      <w:r w:rsidRPr="18DF5ECB">
        <w:rPr>
          <w:rFonts w:ascii="Segoe UI" w:eastAsia="Segoe UI" w:hAnsi="Segoe UI" w:cs="Segoe UI"/>
          <w:color w:val="232330"/>
        </w:rPr>
        <w:t>here's consultant costs for the various referrals and administrative costs.</w:t>
      </w:r>
    </w:p>
    <w:p w14:paraId="0C77F6DB" w14:textId="77777777" w:rsidR="002477C2" w:rsidRDefault="002477C2" w:rsidP="002477C2">
      <w:pPr>
        <w:spacing w:after="110"/>
      </w:pPr>
      <w:r>
        <w:rPr>
          <w:rFonts w:ascii="Segoe UI" w:eastAsia="Segoe UI" w:hAnsi="Segoe UI" w:cs="Segoe UI"/>
          <w:color w:val="232330"/>
        </w:rPr>
        <w:t>And these will, these will add up to sometimes reducing feasibility as well or choosing people to abandon development altogether.</w:t>
      </w:r>
    </w:p>
    <w:p w14:paraId="7145EC3F" w14:textId="005821E0" w:rsidR="002477C2" w:rsidRDefault="002477C2" w:rsidP="002477C2">
      <w:pPr>
        <w:spacing w:after="110"/>
      </w:pPr>
      <w:proofErr w:type="gramStart"/>
      <w:r w:rsidRPr="18DF5ECB">
        <w:rPr>
          <w:rFonts w:ascii="Segoe UI" w:eastAsia="Segoe UI" w:hAnsi="Segoe UI" w:cs="Segoe UI"/>
          <w:color w:val="232330"/>
        </w:rPr>
        <w:t>So</w:t>
      </w:r>
      <w:proofErr w:type="gramEnd"/>
      <w:r w:rsidRPr="18DF5ECB">
        <w:rPr>
          <w:rFonts w:ascii="Segoe UI" w:eastAsia="Segoe UI" w:hAnsi="Segoe UI" w:cs="Segoe UI"/>
          <w:color w:val="232330"/>
        </w:rPr>
        <w:t xml:space="preserve"> as you can see from that first phase in the chart, there's often referrals for technical or consultant reports required. And these can add to time and delay</w:t>
      </w:r>
      <w:r w:rsidR="4FE43E75" w:rsidRPr="18DF5ECB">
        <w:rPr>
          <w:rFonts w:ascii="Segoe UI" w:eastAsia="Segoe UI" w:hAnsi="Segoe UI" w:cs="Segoe UI"/>
          <w:color w:val="232330"/>
        </w:rPr>
        <w:t xml:space="preserve">. </w:t>
      </w:r>
      <w:proofErr w:type="gramStart"/>
      <w:r w:rsidR="4FE43E75" w:rsidRPr="18DF5ECB">
        <w:rPr>
          <w:rFonts w:ascii="Segoe UI" w:eastAsia="Segoe UI" w:hAnsi="Segoe UI" w:cs="Segoe UI"/>
          <w:color w:val="232330"/>
        </w:rPr>
        <w:t>I</w:t>
      </w:r>
      <w:r w:rsidRPr="18DF5ECB">
        <w:rPr>
          <w:rFonts w:ascii="Segoe UI" w:eastAsia="Segoe UI" w:hAnsi="Segoe UI" w:cs="Segoe UI"/>
          <w:color w:val="232330"/>
        </w:rPr>
        <w:t>n the course of</w:t>
      </w:r>
      <w:proofErr w:type="gramEnd"/>
      <w:r w:rsidRPr="18DF5ECB">
        <w:rPr>
          <w:rFonts w:ascii="Segoe UI" w:eastAsia="Segoe UI" w:hAnsi="Segoe UI" w:cs="Segoe UI"/>
          <w:color w:val="232330"/>
        </w:rPr>
        <w:t xml:space="preserve"> our inquiry, we heard about a variety of different development types, including one approval for a subdivision in a council area. It was just two dwellings, but even that required 30 different reports and plans totalling 60 attached documents.</w:t>
      </w:r>
    </w:p>
    <w:p w14:paraId="22853209" w14:textId="386F188C" w:rsidR="002477C2" w:rsidRPr="005C5D8A" w:rsidRDefault="54AFEFB8" w:rsidP="736568CC">
      <w:pPr>
        <w:spacing w:after="110"/>
        <w:rPr>
          <w:rFonts w:ascii="Segoe UI" w:eastAsia="Segoe UI" w:hAnsi="Segoe UI" w:cs="Segoe UI"/>
          <w:color w:val="232330"/>
          <w:spacing w:val="-2"/>
        </w:rPr>
      </w:pPr>
      <w:r w:rsidRPr="005C5D8A">
        <w:rPr>
          <w:rFonts w:ascii="Segoe UI" w:eastAsia="Segoe UI" w:hAnsi="Segoe UI" w:cs="Segoe UI"/>
          <w:color w:val="232330"/>
          <w:spacing w:val="-2"/>
        </w:rPr>
        <w:t xml:space="preserve">And </w:t>
      </w:r>
      <w:proofErr w:type="gramStart"/>
      <w:r w:rsidRPr="005C5D8A">
        <w:rPr>
          <w:rFonts w:ascii="Segoe UI" w:eastAsia="Segoe UI" w:hAnsi="Segoe UI" w:cs="Segoe UI"/>
          <w:color w:val="232330"/>
          <w:spacing w:val="-2"/>
        </w:rPr>
        <w:t>so</w:t>
      </w:r>
      <w:proofErr w:type="gramEnd"/>
      <w:r w:rsidRPr="005C5D8A">
        <w:rPr>
          <w:rFonts w:ascii="Segoe UI" w:eastAsia="Segoe UI" w:hAnsi="Segoe UI" w:cs="Segoe UI"/>
          <w:color w:val="232330"/>
          <w:spacing w:val="-2"/>
        </w:rPr>
        <w:t xml:space="preserve"> you can imagine the kind of time and cost that that would take. And there's been work done. One study showed that adding an extra year to that pre</w:t>
      </w:r>
      <w:r w:rsidR="47E3EE84" w:rsidRPr="005C5D8A">
        <w:rPr>
          <w:rFonts w:ascii="Segoe UI" w:eastAsia="Segoe UI" w:hAnsi="Segoe UI" w:cs="Segoe UI"/>
          <w:color w:val="232330"/>
          <w:spacing w:val="-2"/>
        </w:rPr>
        <w:t>-</w:t>
      </w:r>
      <w:r w:rsidRPr="005C5D8A">
        <w:rPr>
          <w:rFonts w:ascii="Segoe UI" w:eastAsia="Segoe UI" w:hAnsi="Segoe UI" w:cs="Segoe UI"/>
          <w:color w:val="232330"/>
          <w:spacing w:val="-2"/>
        </w:rPr>
        <w:t>construction</w:t>
      </w:r>
      <w:r w:rsidR="611B392A" w:rsidRPr="005C5D8A">
        <w:rPr>
          <w:rFonts w:ascii="Segoe UI" w:eastAsia="Segoe UI" w:hAnsi="Segoe UI" w:cs="Segoe UI"/>
          <w:color w:val="232330"/>
          <w:spacing w:val="-2"/>
        </w:rPr>
        <w:t xml:space="preserve"> period,</w:t>
      </w:r>
      <w:r w:rsidRPr="005C5D8A">
        <w:rPr>
          <w:rFonts w:ascii="Segoe UI" w:eastAsia="Segoe UI" w:hAnsi="Segoe UI" w:cs="Segoe UI"/>
          <w:color w:val="232330"/>
          <w:spacing w:val="-2"/>
        </w:rPr>
        <w:t xml:space="preserve"> </w:t>
      </w:r>
      <w:r w:rsidR="417BF748" w:rsidRPr="005C5D8A">
        <w:rPr>
          <w:rFonts w:ascii="Segoe UI" w:eastAsia="Segoe UI" w:hAnsi="Segoe UI" w:cs="Segoe UI"/>
          <w:color w:val="232330"/>
          <w:spacing w:val="-2"/>
        </w:rPr>
        <w:t>w</w:t>
      </w:r>
      <w:r w:rsidRPr="005C5D8A">
        <w:rPr>
          <w:rFonts w:ascii="Segoe UI" w:eastAsia="Segoe UI" w:hAnsi="Segoe UI" w:cs="Segoe UI"/>
          <w:color w:val="232330"/>
          <w:spacing w:val="-2"/>
        </w:rPr>
        <w:t>hich is the sort of delay you might expect from something like this, reduced feasibility by 2% for mid</w:t>
      </w:r>
      <w:r w:rsidR="47C2D4A4" w:rsidRPr="005C5D8A">
        <w:rPr>
          <w:rFonts w:ascii="Segoe UI" w:eastAsia="Segoe UI" w:hAnsi="Segoe UI" w:cs="Segoe UI"/>
          <w:color w:val="232330"/>
          <w:spacing w:val="-2"/>
        </w:rPr>
        <w:t>-</w:t>
      </w:r>
      <w:r w:rsidRPr="005C5D8A">
        <w:rPr>
          <w:rFonts w:ascii="Segoe UI" w:eastAsia="Segoe UI" w:hAnsi="Segoe UI" w:cs="Segoe UI"/>
          <w:color w:val="232330"/>
          <w:spacing w:val="-2"/>
        </w:rPr>
        <w:t>rise apartments in Sydney</w:t>
      </w:r>
      <w:r w:rsidR="75CA27F9" w:rsidRPr="005C5D8A">
        <w:rPr>
          <w:rFonts w:ascii="Segoe UI" w:eastAsia="Segoe UI" w:hAnsi="Segoe UI" w:cs="Segoe UI"/>
          <w:color w:val="232330"/>
          <w:spacing w:val="-2"/>
        </w:rPr>
        <w:t xml:space="preserve">, and </w:t>
      </w:r>
      <w:r w:rsidRPr="005C5D8A">
        <w:rPr>
          <w:rFonts w:ascii="Segoe UI" w:eastAsia="Segoe UI" w:hAnsi="Segoe UI" w:cs="Segoe UI"/>
          <w:color w:val="232330"/>
          <w:spacing w:val="-2"/>
        </w:rPr>
        <w:t>that was in 2023.</w:t>
      </w:r>
    </w:p>
    <w:p w14:paraId="6ADD5490" w14:textId="1EF391B5" w:rsidR="002477C2" w:rsidRDefault="002477C2" w:rsidP="002477C2">
      <w:pPr>
        <w:spacing w:after="110"/>
      </w:pPr>
      <w:r>
        <w:rPr>
          <w:rFonts w:ascii="Segoe UI" w:eastAsia="Segoe UI" w:hAnsi="Segoe UI" w:cs="Segoe UI"/>
          <w:color w:val="232330"/>
        </w:rPr>
        <w:t xml:space="preserve">So, it's not just apartments that we heard about bigger </w:t>
      </w:r>
      <w:r w:rsidR="0E820D97" w:rsidRPr="6CAEAEBC">
        <w:rPr>
          <w:rFonts w:ascii="Segoe UI" w:eastAsia="Segoe UI" w:hAnsi="Segoe UI" w:cs="Segoe UI"/>
          <w:color w:val="232330"/>
        </w:rPr>
        <w:t>g</w:t>
      </w:r>
      <w:r w:rsidRPr="6CAEAEBC">
        <w:rPr>
          <w:rFonts w:ascii="Segoe UI" w:eastAsia="Segoe UI" w:hAnsi="Segoe UI" w:cs="Segoe UI"/>
          <w:color w:val="232330"/>
        </w:rPr>
        <w:t>reenfield</w:t>
      </w:r>
      <w:r>
        <w:rPr>
          <w:rFonts w:ascii="Segoe UI" w:eastAsia="Segoe UI" w:hAnsi="Segoe UI" w:cs="Segoe UI"/>
          <w:color w:val="232330"/>
        </w:rPr>
        <w:t xml:space="preserve"> developments on urban fringes.</w:t>
      </w:r>
    </w:p>
    <w:p w14:paraId="48021B96" w14:textId="329FA2C3" w:rsidR="002477C2" w:rsidRDefault="54AFEFB8" w:rsidP="002477C2">
      <w:pPr>
        <w:spacing w:after="110"/>
      </w:pPr>
      <w:r w:rsidRPr="69FBDF0F">
        <w:rPr>
          <w:rFonts w:ascii="Segoe UI" w:eastAsia="Segoe UI" w:hAnsi="Segoe UI" w:cs="Segoe UI"/>
          <w:color w:val="232330"/>
        </w:rPr>
        <w:lastRenderedPageBreak/>
        <w:t>We had one example of a developer being told by a council that they needed to build a road over a desalination pipe</w:t>
      </w:r>
      <w:r w:rsidR="6B9435B1" w:rsidRPr="69FBDF0F">
        <w:rPr>
          <w:rFonts w:ascii="Segoe UI" w:eastAsia="Segoe UI" w:hAnsi="Segoe UI" w:cs="Segoe UI"/>
          <w:color w:val="232330"/>
        </w:rPr>
        <w:t>-</w:t>
      </w:r>
      <w:proofErr w:type="gramStart"/>
      <w:r w:rsidRPr="69FBDF0F">
        <w:rPr>
          <w:rFonts w:ascii="Segoe UI" w:eastAsia="Segoe UI" w:hAnsi="Segoe UI" w:cs="Segoe UI"/>
          <w:color w:val="232330"/>
        </w:rPr>
        <w:t>track, but</w:t>
      </w:r>
      <w:proofErr w:type="gramEnd"/>
      <w:r w:rsidRPr="69FBDF0F">
        <w:rPr>
          <w:rFonts w:ascii="Segoe UI" w:eastAsia="Segoe UI" w:hAnsi="Segoe UI" w:cs="Segoe UI"/>
          <w:color w:val="232330"/>
        </w:rPr>
        <w:t xml:space="preserve"> then told by another arm of the government that they needed to take out a warranty to protect against damage against that pipe and that was going to cost $100 million</w:t>
      </w:r>
      <w:r w:rsidR="2E735C39" w:rsidRPr="69FBDF0F">
        <w:rPr>
          <w:rFonts w:ascii="Segoe UI" w:eastAsia="Segoe UI" w:hAnsi="Segoe UI" w:cs="Segoe UI"/>
          <w:color w:val="232330"/>
        </w:rPr>
        <w:t xml:space="preserve"> dollars</w:t>
      </w:r>
      <w:r w:rsidRPr="69FBDF0F">
        <w:rPr>
          <w:rFonts w:ascii="Segoe UI" w:eastAsia="Segoe UI" w:hAnsi="Segoe UI" w:cs="Segoe UI"/>
          <w:color w:val="232330"/>
        </w:rPr>
        <w:t>.</w:t>
      </w:r>
    </w:p>
    <w:p w14:paraId="13E92C53" w14:textId="77777777" w:rsidR="002477C2" w:rsidRDefault="002477C2" w:rsidP="002477C2">
      <w:pPr>
        <w:spacing w:after="110"/>
      </w:pPr>
      <w:r>
        <w:rPr>
          <w:rFonts w:ascii="Segoe UI" w:eastAsia="Segoe UI" w:hAnsi="Segoe UI" w:cs="Segoe UI"/>
          <w:color w:val="232330"/>
        </w:rPr>
        <w:t xml:space="preserve">So, </w:t>
      </w:r>
      <w:proofErr w:type="gramStart"/>
      <w:r>
        <w:rPr>
          <w:rFonts w:ascii="Segoe UI" w:eastAsia="Segoe UI" w:hAnsi="Segoe UI" w:cs="Segoe UI"/>
          <w:color w:val="232330"/>
        </w:rPr>
        <w:t>in order to</w:t>
      </w:r>
      <w:proofErr w:type="gramEnd"/>
      <w:r>
        <w:rPr>
          <w:rFonts w:ascii="Segoe UI" w:eastAsia="Segoe UI" w:hAnsi="Segoe UI" w:cs="Segoe UI"/>
          <w:color w:val="232330"/>
        </w:rPr>
        <w:t xml:space="preserve"> resolve the issue and commence building, it took nearly two years.</w:t>
      </w:r>
    </w:p>
    <w:p w14:paraId="73563607" w14:textId="77777777" w:rsidR="002477C2" w:rsidRDefault="002477C2" w:rsidP="002477C2">
      <w:pPr>
        <w:spacing w:after="110"/>
      </w:pPr>
      <w:r>
        <w:rPr>
          <w:rFonts w:ascii="Segoe UI" w:eastAsia="Segoe UI" w:hAnsi="Segoe UI" w:cs="Segoe UI"/>
          <w:color w:val="232330"/>
        </w:rPr>
        <w:t>And this is an issue even for those of us, any of any of you who've tried to renovate or been fortunate enough to be able to have a place to build a block, to build on even smaller developments can be faced with these challenges.</w:t>
      </w:r>
    </w:p>
    <w:p w14:paraId="4D63AE7E" w14:textId="77777777" w:rsidR="002477C2" w:rsidRDefault="002477C2" w:rsidP="002477C2">
      <w:pPr>
        <w:spacing w:after="110"/>
      </w:pPr>
      <w:r>
        <w:rPr>
          <w:rFonts w:ascii="Segoe UI" w:eastAsia="Segoe UI" w:hAnsi="Segoe UI" w:cs="Segoe UI"/>
          <w:color w:val="232330"/>
        </w:rPr>
        <w:t>Another example we were given was of the council requirements on native planting, then conflicting with advice from the local fire authority saying, well no, you've got to have a cleared area. And the challenge there was there's no clear path for who is responsible for resolving that. And so that takes time and again adds to the overall cost of the project.</w:t>
      </w:r>
    </w:p>
    <w:p w14:paraId="0429ECAC" w14:textId="77777777" w:rsidR="002477C2" w:rsidRPr="005C5D8A" w:rsidRDefault="002477C2" w:rsidP="002477C2">
      <w:pPr>
        <w:spacing w:after="110"/>
        <w:rPr>
          <w:spacing w:val="-2"/>
        </w:rPr>
      </w:pPr>
      <w:r w:rsidRPr="005C5D8A">
        <w:rPr>
          <w:rFonts w:ascii="Segoe UI" w:eastAsia="Segoe UI" w:hAnsi="Segoe UI" w:cs="Segoe UI"/>
          <w:color w:val="232330"/>
          <w:spacing w:val="-2"/>
        </w:rPr>
        <w:t>So not only are there all these stages to work through, but there's also the issue that we observed of inconsistency between councils even within the same states, and then again between the states and territories.</w:t>
      </w:r>
    </w:p>
    <w:p w14:paraId="57692E3E" w14:textId="5BACF765" w:rsidR="002477C2" w:rsidRDefault="002477C2" w:rsidP="62BCA08F">
      <w:pPr>
        <w:spacing w:after="110"/>
        <w:rPr>
          <w:rFonts w:ascii="Segoe UI" w:eastAsia="Segoe UI" w:hAnsi="Segoe UI" w:cs="Segoe UI"/>
          <w:color w:val="232330"/>
        </w:rPr>
      </w:pPr>
      <w:r w:rsidRPr="62BCA08F">
        <w:rPr>
          <w:rFonts w:ascii="Segoe UI" w:eastAsia="Segoe UI" w:hAnsi="Segoe UI" w:cs="Segoe UI"/>
          <w:color w:val="232330"/>
        </w:rPr>
        <w:t xml:space="preserve">There's also a challenge when it comes to discretionary rules and, and some of the examples in this space you might have seen when we released the report. So, examples talking about the architectural rhythm of the street or </w:t>
      </w:r>
      <w:r w:rsidR="0EC8AF5E" w:rsidRPr="62BCA08F">
        <w:rPr>
          <w:rFonts w:ascii="Segoe UI" w:eastAsia="Segoe UI" w:hAnsi="Segoe UI" w:cs="Segoe UI"/>
          <w:color w:val="232330"/>
        </w:rPr>
        <w:t>‘</w:t>
      </w:r>
      <w:r w:rsidRPr="62BCA08F">
        <w:rPr>
          <w:rFonts w:ascii="Segoe UI" w:eastAsia="Segoe UI" w:hAnsi="Segoe UI" w:cs="Segoe UI"/>
          <w:color w:val="232330"/>
        </w:rPr>
        <w:t xml:space="preserve">don't try to be clever with </w:t>
      </w:r>
      <w:proofErr w:type="gramStart"/>
      <w:r w:rsidRPr="62BCA08F">
        <w:rPr>
          <w:rFonts w:ascii="Segoe UI" w:eastAsia="Segoe UI" w:hAnsi="Segoe UI" w:cs="Segoe UI"/>
          <w:color w:val="232330"/>
        </w:rPr>
        <w:t>designs</w:t>
      </w:r>
      <w:r w:rsidR="3812A595" w:rsidRPr="62BCA08F">
        <w:rPr>
          <w:rFonts w:ascii="Segoe UI" w:eastAsia="Segoe UI" w:hAnsi="Segoe UI" w:cs="Segoe UI"/>
          <w:color w:val="232330"/>
        </w:rPr>
        <w:t>’</w:t>
      </w:r>
      <w:proofErr w:type="gramEnd"/>
      <w:r w:rsidRPr="62BCA08F">
        <w:rPr>
          <w:rFonts w:ascii="Segoe UI" w:eastAsia="Segoe UI" w:hAnsi="Segoe UI" w:cs="Segoe UI"/>
          <w:color w:val="232330"/>
        </w:rPr>
        <w:t xml:space="preserve">. </w:t>
      </w:r>
    </w:p>
    <w:p w14:paraId="791FDD5B" w14:textId="77777777" w:rsidR="002477C2" w:rsidRDefault="002477C2" w:rsidP="002477C2">
      <w:pPr>
        <w:spacing w:after="110"/>
      </w:pPr>
      <w:r>
        <w:rPr>
          <w:rFonts w:ascii="Segoe UI" w:eastAsia="Segoe UI" w:hAnsi="Segoe UI" w:cs="Segoe UI"/>
          <w:color w:val="232330"/>
        </w:rPr>
        <w:t>Now these are all things that create uncertainty because you don't know what the ruling is going to be.</w:t>
      </w:r>
    </w:p>
    <w:p w14:paraId="567BEE48" w14:textId="77777777" w:rsidR="002477C2" w:rsidRDefault="002477C2" w:rsidP="002477C2">
      <w:pPr>
        <w:spacing w:after="110"/>
      </w:pPr>
      <w:r>
        <w:rPr>
          <w:rFonts w:ascii="Segoe UI" w:eastAsia="Segoe UI" w:hAnsi="Segoe UI" w:cs="Segoe UI"/>
          <w:color w:val="232330"/>
        </w:rPr>
        <w:t>The other challenge that's been raised is around how some more rigid processes or traditional construction methodology approaches can discourage innovation.</w:t>
      </w:r>
    </w:p>
    <w:p w14:paraId="6B7134AB" w14:textId="77777777" w:rsidR="002477C2" w:rsidRDefault="002477C2" w:rsidP="002477C2">
      <w:pPr>
        <w:spacing w:after="110"/>
      </w:pPr>
      <w:r>
        <w:rPr>
          <w:rFonts w:ascii="Segoe UI" w:eastAsia="Segoe UI" w:hAnsi="Segoe UI" w:cs="Segoe UI"/>
          <w:color w:val="232330"/>
        </w:rPr>
        <w:t>So, in areas where we might want to see increased use of innovation through prefabrication or offsite construction, the standard approvals processes don't readily facilitate this or support it.</w:t>
      </w:r>
      <w:r>
        <w:t xml:space="preserve"> </w:t>
      </w:r>
      <w:r>
        <w:rPr>
          <w:rFonts w:ascii="Segoe UI" w:eastAsia="Segoe UI" w:hAnsi="Segoe UI" w:cs="Segoe UI"/>
          <w:color w:val="232330"/>
        </w:rPr>
        <w:t>And these can then add uncertainty and increased costs. It can create challenges of scaling these sorts of approaches. And there are also issues in accessing finance because the build process doesn't follow the more traditional methods.</w:t>
      </w:r>
    </w:p>
    <w:p w14:paraId="70FE6F44" w14:textId="77777777" w:rsidR="002477C2" w:rsidRDefault="002477C2" w:rsidP="002477C2">
      <w:pPr>
        <w:spacing w:after="110"/>
      </w:pPr>
      <w:r>
        <w:rPr>
          <w:rFonts w:ascii="Segoe UI" w:eastAsia="Segoe UI" w:hAnsi="Segoe UI" w:cs="Segoe UI"/>
          <w:color w:val="232330"/>
        </w:rPr>
        <w:t>And this can make people's people can be delayed getting into housing.</w:t>
      </w:r>
      <w:r>
        <w:t xml:space="preserve"> </w:t>
      </w:r>
      <w:r>
        <w:rPr>
          <w:rFonts w:ascii="Segoe UI" w:eastAsia="Segoe UI" w:hAnsi="Segoe UI" w:cs="Segoe UI"/>
          <w:color w:val="232330"/>
        </w:rPr>
        <w:t xml:space="preserve">And </w:t>
      </w:r>
      <w:proofErr w:type="gramStart"/>
      <w:r>
        <w:rPr>
          <w:rFonts w:ascii="Segoe UI" w:eastAsia="Segoe UI" w:hAnsi="Segoe UI" w:cs="Segoe UI"/>
          <w:color w:val="232330"/>
        </w:rPr>
        <w:t>all of</w:t>
      </w:r>
      <w:proofErr w:type="gramEnd"/>
      <w:r>
        <w:rPr>
          <w:rFonts w:ascii="Segoe UI" w:eastAsia="Segoe UI" w:hAnsi="Segoe UI" w:cs="Segoe UI"/>
          <w:color w:val="232330"/>
        </w:rPr>
        <w:t xml:space="preserve"> that comes with cost. We're pleased to see some steps are being taken in this regard to make approvals processes clearer for modular and, and, and prefab housing.</w:t>
      </w:r>
    </w:p>
    <w:p w14:paraId="6BFF7A50" w14:textId="77777777" w:rsidR="002477C2" w:rsidRDefault="002477C2" w:rsidP="002477C2">
      <w:pPr>
        <w:spacing w:after="110"/>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in this area of approvals, what we say should be done.</w:t>
      </w:r>
    </w:p>
    <w:p w14:paraId="43043D95" w14:textId="28EA7673" w:rsidR="002477C2" w:rsidRDefault="002477C2" w:rsidP="002477C2">
      <w:pPr>
        <w:spacing w:after="110"/>
      </w:pPr>
      <w:r>
        <w:rPr>
          <w:rFonts w:ascii="Segoe UI" w:eastAsia="Segoe UI" w:hAnsi="Segoe UI" w:cs="Segoe UI"/>
          <w:color w:val="232330"/>
        </w:rPr>
        <w:t xml:space="preserve">And again, as </w:t>
      </w:r>
      <w:r w:rsidR="00C3233F">
        <w:rPr>
          <w:rFonts w:ascii="Segoe UI" w:eastAsia="Segoe UI" w:hAnsi="Segoe UI" w:cs="Segoe UI"/>
          <w:color w:val="232330"/>
        </w:rPr>
        <w:t>Dani</w:t>
      </w:r>
      <w:r>
        <w:rPr>
          <w:rFonts w:ascii="Segoe UI" w:eastAsia="Segoe UI" w:hAnsi="Segoe UI" w:cs="Segoe UI"/>
          <w:color w:val="232330"/>
        </w:rPr>
        <w:t xml:space="preserve"> said, we're keen to have feedback on this.</w:t>
      </w:r>
    </w:p>
    <w:p w14:paraId="14BB53F9" w14:textId="77777777" w:rsidR="002477C2" w:rsidRDefault="002477C2" w:rsidP="002477C2">
      <w:pPr>
        <w:spacing w:after="110"/>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our reform directions in this area are focused on ensuring that approvals are simple and predictable. And that is by governments resolving some of the trade-offs early through better strategic planning. So, this will help reduce that burden on those who are applying for the development approval.</w:t>
      </w:r>
    </w:p>
    <w:p w14:paraId="71913EF0" w14:textId="4B8D7715" w:rsidR="002477C2" w:rsidRPr="005C5D8A" w:rsidRDefault="49A27882" w:rsidP="002477C2">
      <w:pPr>
        <w:spacing w:after="110"/>
        <w:rPr>
          <w:spacing w:val="-2"/>
        </w:rPr>
      </w:pPr>
      <w:r w:rsidRPr="005C5D8A">
        <w:rPr>
          <w:rFonts w:ascii="Segoe UI" w:eastAsia="Segoe UI" w:hAnsi="Segoe UI" w:cs="Segoe UI"/>
          <w:color w:val="232330"/>
          <w:spacing w:val="-2"/>
        </w:rPr>
        <w:t>This means that the government, when they are identifying an area for housing uplift, they can do the planning across the whole area</w:t>
      </w:r>
      <w:r w:rsidR="627F5F8D" w:rsidRPr="005C5D8A">
        <w:rPr>
          <w:rFonts w:ascii="Segoe UI" w:eastAsia="Segoe UI" w:hAnsi="Segoe UI" w:cs="Segoe UI"/>
          <w:color w:val="232330"/>
          <w:spacing w:val="-2"/>
        </w:rPr>
        <w:t xml:space="preserve">, so </w:t>
      </w:r>
      <w:r w:rsidRPr="005C5D8A">
        <w:rPr>
          <w:rFonts w:ascii="Segoe UI" w:eastAsia="Segoe UI" w:hAnsi="Segoe UI" w:cs="Segoe UI"/>
          <w:color w:val="232330"/>
          <w:spacing w:val="-2"/>
        </w:rPr>
        <w:t>developers will already know what is and what isn't allowed out on each lot.</w:t>
      </w:r>
    </w:p>
    <w:p w14:paraId="6C2861F7" w14:textId="7326314D" w:rsidR="002477C2" w:rsidRDefault="49A27882" w:rsidP="002477C2">
      <w:pPr>
        <w:spacing w:after="110"/>
      </w:pPr>
      <w:r w:rsidRPr="2B440E8A">
        <w:rPr>
          <w:rFonts w:ascii="Segoe UI" w:eastAsia="Segoe UI" w:hAnsi="Segoe UI" w:cs="Segoe UI"/>
          <w:color w:val="232330"/>
        </w:rPr>
        <w:t xml:space="preserve">And that means getting those reports upfront. </w:t>
      </w:r>
      <w:proofErr w:type="gramStart"/>
      <w:r w:rsidRPr="2B440E8A">
        <w:rPr>
          <w:rFonts w:ascii="Segoe UI" w:eastAsia="Segoe UI" w:hAnsi="Segoe UI" w:cs="Segoe UI"/>
          <w:color w:val="232330"/>
        </w:rPr>
        <w:t>So</w:t>
      </w:r>
      <w:proofErr w:type="gramEnd"/>
      <w:r w:rsidRPr="2B440E8A">
        <w:rPr>
          <w:rFonts w:ascii="Segoe UI" w:eastAsia="Segoe UI" w:hAnsi="Segoe UI" w:cs="Segoe UI"/>
          <w:color w:val="232330"/>
        </w:rPr>
        <w:t xml:space="preserve"> the </w:t>
      </w:r>
      <w:r w:rsidR="16FB64A1" w:rsidRPr="2B440E8A">
        <w:rPr>
          <w:rFonts w:ascii="Segoe UI" w:eastAsia="Segoe UI" w:hAnsi="Segoe UI" w:cs="Segoe UI"/>
          <w:color w:val="232330"/>
        </w:rPr>
        <w:t>b</w:t>
      </w:r>
      <w:r w:rsidRPr="2B440E8A">
        <w:rPr>
          <w:rFonts w:ascii="Segoe UI" w:eastAsia="Segoe UI" w:hAnsi="Segoe UI" w:cs="Segoe UI"/>
          <w:color w:val="232330"/>
        </w:rPr>
        <w:t xml:space="preserve">ushfire, the flood, the biodiversity reports </w:t>
      </w:r>
      <w:proofErr w:type="gramStart"/>
      <w:r w:rsidRPr="2B440E8A">
        <w:rPr>
          <w:rFonts w:ascii="Segoe UI" w:eastAsia="Segoe UI" w:hAnsi="Segoe UI" w:cs="Segoe UI"/>
          <w:color w:val="232330"/>
        </w:rPr>
        <w:t>and also</w:t>
      </w:r>
      <w:proofErr w:type="gramEnd"/>
      <w:r w:rsidRPr="2B440E8A">
        <w:rPr>
          <w:rFonts w:ascii="Segoe UI" w:eastAsia="Segoe UI" w:hAnsi="Segoe UI" w:cs="Segoe UI"/>
          <w:color w:val="232330"/>
        </w:rPr>
        <w:t xml:space="preserve"> mapping out infrastructure connections, which I'll come to.</w:t>
      </w:r>
    </w:p>
    <w:p w14:paraId="64432668" w14:textId="77777777" w:rsidR="002477C2" w:rsidRDefault="002477C2" w:rsidP="002477C2">
      <w:pPr>
        <w:spacing w:after="110"/>
      </w:pPr>
      <w:r>
        <w:rPr>
          <w:rFonts w:ascii="Segoe UI" w:eastAsia="Segoe UI" w:hAnsi="Segoe UI" w:cs="Segoe UI"/>
          <w:color w:val="232330"/>
        </w:rPr>
        <w:t>And we know this sort of approach can be done. We've included in this in the report a case study be of how in a Sydney growth centre, government strategic planning and coordination of referrals with that clear sequencing made the approvals process much more predictable and efficient.</w:t>
      </w:r>
    </w:p>
    <w:p w14:paraId="7F255059" w14:textId="77777777" w:rsidR="002477C2" w:rsidRDefault="002477C2" w:rsidP="002477C2">
      <w:pPr>
        <w:spacing w:after="110"/>
      </w:pPr>
      <w:r>
        <w:rPr>
          <w:rFonts w:ascii="Segoe UI" w:eastAsia="Segoe UI" w:hAnsi="Segoe UI" w:cs="Segoe UI"/>
          <w:color w:val="232330"/>
        </w:rPr>
        <w:lastRenderedPageBreak/>
        <w:t>And then we've identified 3 other reform directions to move approvals towards quicker tiered assessments based on risk.</w:t>
      </w:r>
    </w:p>
    <w:p w14:paraId="55886E1A" w14:textId="7D54CB48" w:rsidR="002477C2" w:rsidRDefault="002477C2" w:rsidP="002477C2">
      <w:pPr>
        <w:spacing w:after="110"/>
      </w:pPr>
      <w:r w:rsidRPr="4433E19B">
        <w:rPr>
          <w:rFonts w:ascii="Segoe UI" w:eastAsia="Segoe UI" w:hAnsi="Segoe UI" w:cs="Segoe UI"/>
          <w:color w:val="232330"/>
        </w:rPr>
        <w:t>So, we say here that more simple developments should be assessed through fast-track pathways and these pathways can involve assessment against codified rules.</w:t>
      </w:r>
    </w:p>
    <w:p w14:paraId="6DF4BA61" w14:textId="50D297CC" w:rsidR="002477C2" w:rsidRDefault="002477C2" w:rsidP="002477C2">
      <w:pPr>
        <w:spacing w:after="110"/>
      </w:pPr>
      <w:r w:rsidRPr="4433E19B">
        <w:rPr>
          <w:rFonts w:ascii="Segoe UI" w:eastAsia="Segoe UI" w:hAnsi="Segoe UI" w:cs="Segoe UI"/>
          <w:color w:val="232330"/>
        </w:rPr>
        <w:t>And importantly where developments narrowly fail to fully comply with what is what is assessable under these</w:t>
      </w:r>
      <w:r w:rsidR="2414D2A8" w:rsidRPr="4433E19B">
        <w:rPr>
          <w:rFonts w:ascii="Segoe UI" w:eastAsia="Segoe UI" w:hAnsi="Segoe UI" w:cs="Segoe UI"/>
          <w:color w:val="232330"/>
        </w:rPr>
        <w:t>,</w:t>
      </w:r>
      <w:r w:rsidRPr="4433E19B">
        <w:rPr>
          <w:rFonts w:ascii="Segoe UI" w:eastAsia="Segoe UI" w:hAnsi="Segoe UI" w:cs="Segoe UI"/>
          <w:color w:val="232330"/>
        </w:rPr>
        <w:t xml:space="preserve"> having hybrid assessment options available to them.</w:t>
      </w:r>
    </w:p>
    <w:p w14:paraId="609EFA65" w14:textId="32F14835" w:rsidR="002477C2" w:rsidRDefault="002477C2" w:rsidP="002477C2">
      <w:pPr>
        <w:spacing w:after="110"/>
      </w:pPr>
      <w:r w:rsidRPr="4433E19B">
        <w:rPr>
          <w:rFonts w:ascii="Segoe UI" w:eastAsia="Segoe UI" w:hAnsi="Segoe UI" w:cs="Segoe UI"/>
          <w:color w:val="232330"/>
        </w:rPr>
        <w:t xml:space="preserve">We know that most states and territories are working towards a version of this or already have something in place. In New South Wales, for example, more than 40% of approvals for new homes now go through their Complying Development Certificate </w:t>
      </w:r>
      <w:r w:rsidR="1A0F52C0" w:rsidRPr="4433E19B">
        <w:rPr>
          <w:rFonts w:ascii="Segoe UI" w:eastAsia="Segoe UI" w:hAnsi="Segoe UI" w:cs="Segoe UI"/>
          <w:color w:val="232330"/>
        </w:rPr>
        <w:t>f</w:t>
      </w:r>
      <w:r w:rsidRPr="4433E19B">
        <w:rPr>
          <w:rFonts w:ascii="Segoe UI" w:eastAsia="Segoe UI" w:hAnsi="Segoe UI" w:cs="Segoe UI"/>
          <w:color w:val="232330"/>
        </w:rPr>
        <w:t>ast-</w:t>
      </w:r>
      <w:r w:rsidR="07D11B04" w:rsidRPr="4433E19B">
        <w:rPr>
          <w:rFonts w:ascii="Segoe UI" w:eastAsia="Segoe UI" w:hAnsi="Segoe UI" w:cs="Segoe UI"/>
          <w:color w:val="232330"/>
        </w:rPr>
        <w:t>t</w:t>
      </w:r>
      <w:r w:rsidRPr="4433E19B">
        <w:rPr>
          <w:rFonts w:ascii="Segoe UI" w:eastAsia="Segoe UI" w:hAnsi="Segoe UI" w:cs="Segoe UI"/>
          <w:color w:val="232330"/>
        </w:rPr>
        <w:t>rack pathway, and that provides approvals within 20 days, which is much faster than what I'd outlined before.</w:t>
      </w:r>
    </w:p>
    <w:p w14:paraId="4DF8E8E8" w14:textId="17D72954" w:rsidR="002477C2" w:rsidRDefault="44C0454D" w:rsidP="002477C2">
      <w:pPr>
        <w:spacing w:after="110"/>
      </w:pPr>
      <w:r w:rsidRPr="4CB029FC">
        <w:rPr>
          <w:rFonts w:ascii="Segoe UI" w:eastAsia="Segoe UI" w:hAnsi="Segoe UI" w:cs="Segoe UI"/>
          <w:color w:val="232330"/>
        </w:rPr>
        <w:t xml:space="preserve">Then bigger or more complex developments need to be approved at the state level. So, state significant pathways should have </w:t>
      </w:r>
      <w:proofErr w:type="gramStart"/>
      <w:r w:rsidRPr="4CB029FC">
        <w:rPr>
          <w:rFonts w:ascii="Segoe UI" w:eastAsia="Segoe UI" w:hAnsi="Segoe UI" w:cs="Segoe UI"/>
          <w:color w:val="232330"/>
        </w:rPr>
        <w:t>really transparent</w:t>
      </w:r>
      <w:proofErr w:type="gramEnd"/>
      <w:r w:rsidRPr="4CB029FC">
        <w:rPr>
          <w:rFonts w:ascii="Segoe UI" w:eastAsia="Segoe UI" w:hAnsi="Segoe UI" w:cs="Segoe UI"/>
          <w:color w:val="232330"/>
        </w:rPr>
        <w:t xml:space="preserve"> criteria for inclusion so that people know what the decisions are going to be based on and clearly also who has that decision</w:t>
      </w:r>
      <w:r w:rsidR="7168103A" w:rsidRPr="4CB029FC">
        <w:rPr>
          <w:rFonts w:ascii="Segoe UI" w:eastAsia="Segoe UI" w:hAnsi="Segoe UI" w:cs="Segoe UI"/>
          <w:color w:val="232330"/>
        </w:rPr>
        <w:t>-</w:t>
      </w:r>
      <w:r w:rsidRPr="4CB029FC">
        <w:rPr>
          <w:rFonts w:ascii="Segoe UI" w:eastAsia="Segoe UI" w:hAnsi="Segoe UI" w:cs="Segoe UI"/>
          <w:color w:val="232330"/>
        </w:rPr>
        <w:t>making power where there are things to resolve.</w:t>
      </w:r>
    </w:p>
    <w:p w14:paraId="610BDB8E" w14:textId="77777777" w:rsidR="002477C2" w:rsidRDefault="002477C2" w:rsidP="002477C2">
      <w:pPr>
        <w:spacing w:after="110"/>
      </w:pPr>
      <w:r>
        <w:rPr>
          <w:rFonts w:ascii="Segoe UI" w:eastAsia="Segoe UI" w:hAnsi="Segoe UI" w:cs="Segoe UI"/>
          <w:color w:val="232330"/>
        </w:rPr>
        <w:t>And then there are some important enabling reforms to both processes, and that's to have state coordination of referrals using coordination bodies, and these can make better use of AI and other technologies.</w:t>
      </w:r>
    </w:p>
    <w:p w14:paraId="1EF2B72C" w14:textId="77777777" w:rsidR="002477C2" w:rsidRDefault="002477C2" w:rsidP="002477C2">
      <w:pPr>
        <w:spacing w:after="110"/>
      </w:pPr>
      <w:r>
        <w:rPr>
          <w:rFonts w:ascii="Segoe UI" w:eastAsia="Segoe UI" w:hAnsi="Segoe UI" w:cs="Segoe UI"/>
          <w:color w:val="232330"/>
        </w:rPr>
        <w:t>We heard about these sorts of processes working well with Queensland State Assessment and Referral Agency or SARA, and that seems to be improving outcomes for people who've interacted with that.</w:t>
      </w:r>
    </w:p>
    <w:p w14:paraId="6069CBA1" w14:textId="05B12E4E" w:rsidR="002477C2" w:rsidRDefault="002477C2" w:rsidP="002477C2">
      <w:pPr>
        <w:spacing w:after="110"/>
        <w:rPr>
          <w:rFonts w:ascii="Segoe UI" w:eastAsia="Segoe UI" w:hAnsi="Segoe UI" w:cs="Segoe UI"/>
          <w:color w:val="232330"/>
        </w:rPr>
      </w:pPr>
      <w:r w:rsidRPr="46A3EFBE">
        <w:rPr>
          <w:rFonts w:ascii="Segoe UI" w:eastAsia="Segoe UI" w:hAnsi="Segoe UI" w:cs="Segoe UI"/>
          <w:color w:val="232330"/>
        </w:rPr>
        <w:t>So, moving on to our next reform area, which is delivering housing</w:t>
      </w:r>
      <w:r w:rsidR="6104686B" w:rsidRPr="46A3EFBE">
        <w:rPr>
          <w:rFonts w:ascii="Segoe UI" w:eastAsia="Segoe UI" w:hAnsi="Segoe UI" w:cs="Segoe UI"/>
          <w:color w:val="232330"/>
        </w:rPr>
        <w:t>-</w:t>
      </w:r>
      <w:r w:rsidRPr="46A3EFBE">
        <w:rPr>
          <w:rFonts w:ascii="Segoe UI" w:eastAsia="Segoe UI" w:hAnsi="Segoe UI" w:cs="Segoe UI"/>
          <w:color w:val="232330"/>
        </w:rPr>
        <w:t xml:space="preserve">enabling infrastructure, it will come as no surprise that this can be a major constraint on quickly delivering new housing because we know that if we release or if new land or </w:t>
      </w:r>
      <w:r w:rsidR="074FF60E" w:rsidRPr="46A3EFBE">
        <w:rPr>
          <w:rFonts w:ascii="Segoe UI" w:eastAsia="Segoe UI" w:hAnsi="Segoe UI" w:cs="Segoe UI"/>
          <w:color w:val="232330"/>
        </w:rPr>
        <w:t>upzone</w:t>
      </w:r>
      <w:r w:rsidRPr="46A3EFBE">
        <w:rPr>
          <w:rFonts w:ascii="Segoe UI" w:eastAsia="Segoe UI" w:hAnsi="Segoe UI" w:cs="Segoe UI"/>
          <w:color w:val="232330"/>
        </w:rPr>
        <w:t>d land is released without accompanying infrastructure, that just means more housing on paper. So, the number of homes that can be built but not completed homes if the feasibility isn't there, as Dani outlined.</w:t>
      </w:r>
    </w:p>
    <w:p w14:paraId="55B5C59D" w14:textId="624AB7F5" w:rsidR="002477C2" w:rsidRDefault="0B1E578D" w:rsidP="002477C2">
      <w:pPr>
        <w:spacing w:after="110"/>
      </w:pPr>
      <w:r w:rsidRPr="1AA71B9A">
        <w:rPr>
          <w:rFonts w:ascii="Segoe UI" w:eastAsia="Segoe UI" w:hAnsi="Segoe UI" w:cs="Segoe UI"/>
          <w:color w:val="232330"/>
        </w:rPr>
        <w:t>So often, infrastructure to support housing isn't delayed by anyone single factor, so it can reflect poor</w:t>
      </w:r>
      <w:r w:rsidR="52C376AC" w:rsidRPr="1AA71B9A">
        <w:rPr>
          <w:rFonts w:ascii="Segoe UI" w:eastAsia="Segoe UI" w:hAnsi="Segoe UI" w:cs="Segoe UI"/>
          <w:color w:val="232330"/>
        </w:rPr>
        <w:t xml:space="preserve"> </w:t>
      </w:r>
      <w:r w:rsidRPr="1AA71B9A">
        <w:rPr>
          <w:rFonts w:ascii="Segoe UI" w:eastAsia="Segoe UI" w:hAnsi="Segoe UI" w:cs="Segoe UI"/>
          <w:color w:val="232330"/>
        </w:rPr>
        <w:t xml:space="preserve">planning for infrastructure that doesn't identify housing needs at the time that it's being </w:t>
      </w:r>
      <w:proofErr w:type="gramStart"/>
      <w:r w:rsidRPr="1AA71B9A">
        <w:rPr>
          <w:rFonts w:ascii="Segoe UI" w:eastAsia="Segoe UI" w:hAnsi="Segoe UI" w:cs="Segoe UI"/>
          <w:color w:val="232330"/>
        </w:rPr>
        <w:t>planned</w:t>
      </w:r>
      <w:proofErr w:type="gramEnd"/>
      <w:r w:rsidRPr="1AA71B9A">
        <w:rPr>
          <w:rFonts w:ascii="Segoe UI" w:eastAsia="Segoe UI" w:hAnsi="Segoe UI" w:cs="Segoe UI"/>
          <w:color w:val="232330"/>
        </w:rPr>
        <w:t xml:space="preserve"> and it doesn't also identify what is required to deliver supporting infrastructure in a timely way.</w:t>
      </w:r>
    </w:p>
    <w:p w14:paraId="396B07FB" w14:textId="77777777" w:rsidR="002477C2" w:rsidRDefault="002477C2" w:rsidP="002477C2">
      <w:pPr>
        <w:spacing w:after="110"/>
      </w:pPr>
      <w:r>
        <w:rPr>
          <w:rFonts w:ascii="Segoe UI" w:eastAsia="Segoe UI" w:hAnsi="Segoe UI" w:cs="Segoe UI"/>
          <w:color w:val="232330"/>
        </w:rPr>
        <w:t>There's issues of a lack of coordination or a fragmentation of responsibilities between different parties that are involved in the housing provision and the infrastructure provision. And this this can result in a lack of accountability and people not knowing where to go to have things resolved.</w:t>
      </w:r>
    </w:p>
    <w:p w14:paraId="5A1DE9E5" w14:textId="77777777" w:rsidR="002477C2" w:rsidRDefault="002477C2" w:rsidP="002477C2">
      <w:pPr>
        <w:spacing w:after="110"/>
      </w:pPr>
      <w:r>
        <w:rPr>
          <w:rFonts w:ascii="Segoe UI" w:eastAsia="Segoe UI" w:hAnsi="Segoe UI" w:cs="Segoe UI"/>
          <w:color w:val="232330"/>
        </w:rPr>
        <w:t>Then there can be sequencing issues when funding or planning for infrastructure is reactive to new housing development rather than planned upfront, or when upzoning is not conducted to coincide with the timing of the infrastructure.</w:t>
      </w:r>
    </w:p>
    <w:p w14:paraId="48A2DB7F" w14:textId="77777777" w:rsidR="002477C2" w:rsidRDefault="002477C2" w:rsidP="002477C2">
      <w:pPr>
        <w:spacing w:after="110"/>
      </w:pPr>
      <w:r>
        <w:rPr>
          <w:rFonts w:ascii="Segoe UI" w:eastAsia="Segoe UI" w:hAnsi="Segoe UI" w:cs="Segoe UI"/>
          <w:color w:val="232330"/>
        </w:rPr>
        <w:t>And then as I mentioned, the lack of transparency so that developers find out late in the process what is required and it reduces also contestability.</w:t>
      </w:r>
    </w:p>
    <w:p w14:paraId="2ACB60CB" w14:textId="77777777" w:rsidR="002477C2" w:rsidRDefault="002477C2" w:rsidP="002477C2">
      <w:pPr>
        <w:spacing w:after="110"/>
      </w:pPr>
      <w:r>
        <w:rPr>
          <w:rFonts w:ascii="Segoe UI" w:eastAsia="Segoe UI" w:hAnsi="Segoe UI" w:cs="Segoe UI"/>
          <w:color w:val="232330"/>
        </w:rPr>
        <w:t xml:space="preserve">And as you can see on the slide, this can leave lots that have been approved for development unable to </w:t>
      </w:r>
      <w:proofErr w:type="gramStart"/>
      <w:r>
        <w:rPr>
          <w:rFonts w:ascii="Segoe UI" w:eastAsia="Segoe UI" w:hAnsi="Segoe UI" w:cs="Segoe UI"/>
          <w:color w:val="232330"/>
        </w:rPr>
        <w:t>actually be</w:t>
      </w:r>
      <w:proofErr w:type="gramEnd"/>
      <w:r>
        <w:rPr>
          <w:rFonts w:ascii="Segoe UI" w:eastAsia="Segoe UI" w:hAnsi="Segoe UI" w:cs="Segoe UI"/>
          <w:color w:val="232330"/>
        </w:rPr>
        <w:t xml:space="preserve"> developed due to the lack of critical enabling infrastructure.</w:t>
      </w:r>
    </w:p>
    <w:p w14:paraId="574D146D" w14:textId="554034F5" w:rsidR="002477C2" w:rsidRDefault="002477C2" w:rsidP="002477C2">
      <w:pPr>
        <w:spacing w:after="110"/>
      </w:pPr>
      <w:r w:rsidRPr="4D23E00D">
        <w:rPr>
          <w:rFonts w:ascii="Segoe UI" w:eastAsia="Segoe UI" w:hAnsi="Segoe UI" w:cs="Segoe UI"/>
          <w:color w:val="232330"/>
        </w:rPr>
        <w:t xml:space="preserve">So, in our report, we've identified 6 supporting principles to guide governments towards best </w:t>
      </w:r>
      <w:r w:rsidR="1FA98D96" w:rsidRPr="4D23E00D">
        <w:rPr>
          <w:rFonts w:ascii="Segoe UI" w:eastAsia="Segoe UI" w:hAnsi="Segoe UI" w:cs="Segoe UI"/>
          <w:color w:val="232330"/>
        </w:rPr>
        <w:t>practice</w:t>
      </w:r>
      <w:r w:rsidRPr="4D23E00D">
        <w:rPr>
          <w:rFonts w:ascii="Segoe UI" w:eastAsia="Segoe UI" w:hAnsi="Segoe UI" w:cs="Segoe UI"/>
          <w:color w:val="232330"/>
        </w:rPr>
        <w:t xml:space="preserve"> delivery of housing enabling infrastructure. And our reform directions reflect these.</w:t>
      </w:r>
    </w:p>
    <w:p w14:paraId="43157AC8" w14:textId="02CD045D" w:rsidR="002477C2" w:rsidRDefault="002477C2" w:rsidP="002477C2">
      <w:pPr>
        <w:spacing w:after="110"/>
      </w:pPr>
      <w:r>
        <w:rPr>
          <w:rFonts w:ascii="Segoe UI" w:eastAsia="Segoe UI" w:hAnsi="Segoe UI" w:cs="Segoe UI"/>
          <w:color w:val="232330"/>
        </w:rPr>
        <w:lastRenderedPageBreak/>
        <w:t xml:space="preserve">So, these are that they should be simple, </w:t>
      </w:r>
      <w:r w:rsidR="62D878FB" w:rsidRPr="10639D37">
        <w:rPr>
          <w:rFonts w:ascii="Segoe UI" w:eastAsia="Segoe UI" w:hAnsi="Segoe UI" w:cs="Segoe UI"/>
          <w:color w:val="232330"/>
        </w:rPr>
        <w:t>certain,</w:t>
      </w:r>
      <w:r>
        <w:rPr>
          <w:rFonts w:ascii="Segoe UI" w:eastAsia="Segoe UI" w:hAnsi="Segoe UI" w:cs="Segoe UI"/>
          <w:color w:val="232330"/>
        </w:rPr>
        <w:t xml:space="preserve"> transparent, consistent, timely and efficient. And I'll talk about how they are applied.</w:t>
      </w:r>
    </w:p>
    <w:p w14:paraId="2A1414B0" w14:textId="77777777" w:rsidR="002477C2" w:rsidRDefault="002477C2" w:rsidP="002477C2">
      <w:pPr>
        <w:spacing w:after="110"/>
      </w:pPr>
      <w:r>
        <w:rPr>
          <w:rFonts w:ascii="Segoe UI" w:eastAsia="Segoe UI" w:hAnsi="Segoe UI" w:cs="Segoe UI"/>
          <w:color w:val="232330"/>
        </w:rPr>
        <w:t>So, our first two reform directions in this area seek to improve housing enabling infrastructure planning. We say here that state, territory and local governments can better coordinate their approaches to strategic planning for infrastructure with their housing objectives by firstly documenting how infrastructure planning is supporting those housing objectives and any interdependencies with other parties such as the infrastructure service providers.</w:t>
      </w:r>
    </w:p>
    <w:p w14:paraId="5F6A6918" w14:textId="16784E26" w:rsidR="002477C2" w:rsidRDefault="002477C2" w:rsidP="002477C2">
      <w:pPr>
        <w:spacing w:after="110"/>
      </w:pPr>
      <w:r>
        <w:rPr>
          <w:rFonts w:ascii="Segoe UI" w:eastAsia="Segoe UI" w:hAnsi="Segoe UI" w:cs="Segoe UI"/>
          <w:color w:val="232330"/>
        </w:rPr>
        <w:t>Planning documents need to be kept current. We've seen and heard of examples of where outdated infrastructure plans can be, sorry</w:t>
      </w:r>
      <w:r w:rsidR="520170D9" w:rsidRPr="3CBB12C5">
        <w:rPr>
          <w:rFonts w:ascii="Segoe UI" w:eastAsia="Segoe UI" w:hAnsi="Segoe UI" w:cs="Segoe UI"/>
          <w:color w:val="232330"/>
        </w:rPr>
        <w:t>,</w:t>
      </w:r>
      <w:r>
        <w:rPr>
          <w:rFonts w:ascii="Segoe UI" w:eastAsia="Segoe UI" w:hAnsi="Segoe UI" w:cs="Segoe UI"/>
          <w:color w:val="232330"/>
        </w:rPr>
        <w:t xml:space="preserve"> and housing plans are not current, can challenge development planning.</w:t>
      </w:r>
    </w:p>
    <w:p w14:paraId="104EB0A9" w14:textId="77777777" w:rsidR="002477C2" w:rsidRDefault="002477C2" w:rsidP="002477C2">
      <w:pPr>
        <w:spacing w:after="110"/>
      </w:pPr>
      <w:r>
        <w:rPr>
          <w:rFonts w:ascii="Segoe UI" w:eastAsia="Segoe UI" w:hAnsi="Segoe UI" w:cs="Segoe UI"/>
          <w:color w:val="232330"/>
        </w:rPr>
        <w:t>And there should be, and this is, this is an important one, consistent approaches across local governments. We, we heard of an example of neighbouring councils in Queensland with 44 variations literally their bordering one another and that can create a lot of challenges and delay things.</w:t>
      </w:r>
    </w:p>
    <w:p w14:paraId="35DC0F4C" w14:textId="542A9217" w:rsidR="002477C2" w:rsidRDefault="72D6D95D" w:rsidP="002477C2">
      <w:pPr>
        <w:spacing w:after="110"/>
      </w:pPr>
      <w:r w:rsidRPr="296A15F9">
        <w:rPr>
          <w:rFonts w:ascii="Segoe UI" w:eastAsia="Segoe UI" w:hAnsi="Segoe UI" w:cs="Segoe UI"/>
          <w:color w:val="232330"/>
        </w:rPr>
        <w:t>Governments can also improve sequencing of infrastructure with new housing by ensuring that the rezoning and the infrastructure planning counts for the lead times of each of them and developing an accountability framework</w:t>
      </w:r>
      <w:r w:rsidR="49A15E8E" w:rsidRPr="296A15F9">
        <w:rPr>
          <w:rFonts w:ascii="Segoe UI" w:eastAsia="Segoe UI" w:hAnsi="Segoe UI" w:cs="Segoe UI"/>
          <w:color w:val="232330"/>
        </w:rPr>
        <w:t>, s</w:t>
      </w:r>
      <w:r w:rsidRPr="296A15F9">
        <w:rPr>
          <w:rFonts w:ascii="Segoe UI" w:eastAsia="Segoe UI" w:hAnsi="Segoe UI" w:cs="Segoe UI"/>
          <w:color w:val="232330"/>
        </w:rPr>
        <w:t>o it's clear who has responsibility for each level of government and, and the various parties involved, including the infrastructure providers.</w:t>
      </w:r>
    </w:p>
    <w:p w14:paraId="5643B086" w14:textId="77777777" w:rsidR="002477C2" w:rsidRDefault="002477C2" w:rsidP="002477C2">
      <w:pPr>
        <w:spacing w:after="110"/>
      </w:pPr>
      <w:r>
        <w:rPr>
          <w:rFonts w:ascii="Segoe UI" w:eastAsia="Segoe UI" w:hAnsi="Segoe UI" w:cs="Segoe UI"/>
          <w:color w:val="232330"/>
        </w:rPr>
        <w:t>So, we know that funding infrastructure, these are often big things, transport, water connections, sewage, power is expensive and it can be challenging. And this was raised to us by both local governments and developers. And it's a growing cost as well.</w:t>
      </w:r>
    </w:p>
    <w:p w14:paraId="7DD7DD51" w14:textId="3CE361C0" w:rsidR="002477C2" w:rsidRPr="005C5D8A" w:rsidRDefault="002477C2" w:rsidP="002477C2">
      <w:pPr>
        <w:spacing w:after="110"/>
        <w:rPr>
          <w:spacing w:val="-4"/>
        </w:rPr>
      </w:pPr>
      <w:r w:rsidRPr="005C5D8A">
        <w:rPr>
          <w:rFonts w:ascii="Segoe UI" w:eastAsia="Segoe UI" w:hAnsi="Segoe UI" w:cs="Segoe UI"/>
          <w:color w:val="232330"/>
          <w:spacing w:val="-4"/>
        </w:rPr>
        <w:t xml:space="preserve">We've, </w:t>
      </w:r>
      <w:r w:rsidR="5357739B" w:rsidRPr="005C5D8A">
        <w:rPr>
          <w:rFonts w:ascii="Segoe UI" w:eastAsia="Segoe UI" w:hAnsi="Segoe UI" w:cs="Segoe UI"/>
          <w:color w:val="232330"/>
          <w:spacing w:val="-4"/>
        </w:rPr>
        <w:t>heard from a survey</w:t>
      </w:r>
      <w:r w:rsidRPr="005C5D8A">
        <w:rPr>
          <w:rFonts w:ascii="Segoe UI" w:eastAsia="Segoe UI" w:hAnsi="Segoe UI" w:cs="Segoe UI"/>
          <w:color w:val="232330"/>
          <w:spacing w:val="-4"/>
        </w:rPr>
        <w:t xml:space="preserve"> of local governments that identified that 80% of councils said they couldn't cover some of the costs of infrastructure expenses and 40% said they'd reduced new infrastructure projects due to a lack of funding. The other feedback is also from developers around not knowing the required costs upfront as well.</w:t>
      </w:r>
    </w:p>
    <w:p w14:paraId="5D52680E" w14:textId="77777777" w:rsidR="002477C2" w:rsidRDefault="002477C2" w:rsidP="002477C2">
      <w:pPr>
        <w:spacing w:after="110"/>
      </w:pPr>
      <w:r>
        <w:rPr>
          <w:rFonts w:ascii="Segoe UI" w:eastAsia="Segoe UI" w:hAnsi="Segoe UI" w:cs="Segoe UI"/>
          <w:color w:val="232330"/>
        </w:rPr>
        <w:t>Now in principle, developers being asked for contributions towards infrastructure should have minimal impacts on the feasibility and the house prices at the end.</w:t>
      </w:r>
    </w:p>
    <w:p w14:paraId="3D6ED633" w14:textId="2172A0FF" w:rsidR="002477C2" w:rsidRPr="005C5D8A" w:rsidRDefault="2239775D" w:rsidP="1FFD2717">
      <w:pPr>
        <w:spacing w:after="110"/>
        <w:rPr>
          <w:rFonts w:ascii="Segoe UI" w:eastAsia="Segoe UI" w:hAnsi="Segoe UI" w:cs="Segoe UI"/>
          <w:color w:val="232330"/>
          <w:spacing w:val="-2"/>
        </w:rPr>
      </w:pPr>
      <w:r w:rsidRPr="005C5D8A">
        <w:rPr>
          <w:rFonts w:ascii="Segoe UI" w:eastAsia="Segoe UI" w:hAnsi="Segoe UI" w:cs="Segoe UI"/>
          <w:color w:val="232330"/>
          <w:spacing w:val="-2"/>
        </w:rPr>
        <w:t>And this is because when th</w:t>
      </w:r>
      <w:r w:rsidR="77EB3EBC" w:rsidRPr="005C5D8A">
        <w:rPr>
          <w:rFonts w:ascii="Segoe UI" w:eastAsia="Segoe UI" w:hAnsi="Segoe UI" w:cs="Segoe UI"/>
          <w:color w:val="232330"/>
          <w:spacing w:val="-2"/>
        </w:rPr>
        <w:t xml:space="preserve">ey’re known, upfront </w:t>
      </w:r>
      <w:r w:rsidRPr="005C5D8A">
        <w:rPr>
          <w:rFonts w:ascii="Segoe UI" w:eastAsia="Segoe UI" w:hAnsi="Segoe UI" w:cs="Segoe UI"/>
          <w:color w:val="232330"/>
          <w:spacing w:val="-2"/>
        </w:rPr>
        <w:t xml:space="preserve">and transparent as we say they ought to be in the principles, the developers should be able to deduct the contribution from what they're willing to pay for the land. </w:t>
      </w:r>
    </w:p>
    <w:p w14:paraId="601C38B1" w14:textId="1CE3489C" w:rsidR="002477C2" w:rsidRDefault="2239775D" w:rsidP="489176C3">
      <w:pPr>
        <w:spacing w:after="110"/>
      </w:pPr>
      <w:r w:rsidRPr="033C3D72">
        <w:rPr>
          <w:rFonts w:ascii="Segoe UI" w:eastAsia="Segoe UI" w:hAnsi="Segoe UI" w:cs="Segoe UI"/>
          <w:color w:val="232330"/>
        </w:rPr>
        <w:t>But that's in theory. In practice, we did hear that both the size of the contribution and it's timing and when it's levied, as well as that lack of transparent</w:t>
      </w:r>
      <w:r w:rsidR="6AFC7142" w:rsidRPr="033C3D72">
        <w:rPr>
          <w:rFonts w:ascii="Segoe UI" w:eastAsia="Segoe UI" w:hAnsi="Segoe UI" w:cs="Segoe UI"/>
          <w:color w:val="232330"/>
        </w:rPr>
        <w:t>,</w:t>
      </w:r>
      <w:r w:rsidRPr="033C3D72">
        <w:rPr>
          <w:rFonts w:ascii="Segoe UI" w:eastAsia="Segoe UI" w:hAnsi="Segoe UI" w:cs="Segoe UI"/>
          <w:color w:val="232330"/>
        </w:rPr>
        <w:t xml:space="preserve"> creates uncertainty and risk, which then can affect feasibility and </w:t>
      </w:r>
      <w:r w:rsidR="4A8C4C6A" w:rsidRPr="033C3D72">
        <w:rPr>
          <w:rFonts w:ascii="Segoe UI" w:eastAsia="Segoe UI" w:hAnsi="Segoe UI" w:cs="Segoe UI"/>
          <w:color w:val="232330"/>
        </w:rPr>
        <w:t xml:space="preserve">whether </w:t>
      </w:r>
      <w:r w:rsidRPr="033C3D72">
        <w:rPr>
          <w:rFonts w:ascii="Segoe UI" w:eastAsia="Segoe UI" w:hAnsi="Segoe UI" w:cs="Segoe UI"/>
          <w:color w:val="232330"/>
        </w:rPr>
        <w:t xml:space="preserve">the homes get built or </w:t>
      </w:r>
      <w:r w:rsidR="05CB4E23" w:rsidRPr="033C3D72">
        <w:rPr>
          <w:rFonts w:ascii="Segoe UI" w:eastAsia="Segoe UI" w:hAnsi="Segoe UI" w:cs="Segoe UI"/>
          <w:color w:val="232330"/>
        </w:rPr>
        <w:t xml:space="preserve">whether </w:t>
      </w:r>
      <w:r w:rsidRPr="033C3D72">
        <w:rPr>
          <w:rFonts w:ascii="Segoe UI" w:eastAsia="Segoe UI" w:hAnsi="Segoe UI" w:cs="Segoe UI"/>
          <w:color w:val="232330"/>
        </w:rPr>
        <w:t>fewer homes get built.</w:t>
      </w:r>
    </w:p>
    <w:p w14:paraId="35B7DA28" w14:textId="77777777" w:rsidR="002477C2" w:rsidRDefault="002477C2" w:rsidP="002477C2">
      <w:pPr>
        <w:spacing w:after="110"/>
      </w:pPr>
      <w:r>
        <w:rPr>
          <w:rFonts w:ascii="Segoe UI" w:eastAsia="Segoe UI" w:hAnsi="Segoe UI" w:cs="Segoe UI"/>
          <w:color w:val="232330"/>
        </w:rPr>
        <w:t>So, in this space, we've identified a further 2 reform directions to better align the contributions with the supporting principles, and we're seeking feedback on these also.</w:t>
      </w:r>
    </w:p>
    <w:p w14:paraId="69391409" w14:textId="77777777" w:rsidR="002477C2" w:rsidRDefault="002477C2" w:rsidP="002477C2">
      <w:pPr>
        <w:spacing w:after="110"/>
      </w:pPr>
      <w:r>
        <w:rPr>
          <w:rFonts w:ascii="Segoe UI" w:eastAsia="Segoe UI" w:hAnsi="Segoe UI" w:cs="Segoe UI"/>
          <w:color w:val="232330"/>
        </w:rPr>
        <w:t>So, the first is ensuring that developer contributions reflect the accurate cost of providing infrastructure. So here, we set out principles for when state, territory and local governments should use developer contributions to pay for infrastructure.</w:t>
      </w:r>
    </w:p>
    <w:p w14:paraId="4DC27F80" w14:textId="284CD586" w:rsidR="002477C2" w:rsidRDefault="002477C2" w:rsidP="3EFCD957">
      <w:pPr>
        <w:spacing w:after="110"/>
      </w:pPr>
      <w:proofErr w:type="gramStart"/>
      <w:r w:rsidRPr="3EFCD957">
        <w:rPr>
          <w:rFonts w:ascii="Segoe UI" w:eastAsia="Segoe UI" w:hAnsi="Segoe UI" w:cs="Segoe UI"/>
          <w:color w:val="232330"/>
        </w:rPr>
        <w:t>So</w:t>
      </w:r>
      <w:proofErr w:type="gramEnd"/>
      <w:r w:rsidRPr="3EFCD957">
        <w:rPr>
          <w:rFonts w:ascii="Segoe UI" w:eastAsia="Segoe UI" w:hAnsi="Segoe UI" w:cs="Segoe UI"/>
          <w:color w:val="232330"/>
        </w:rPr>
        <w:t xml:space="preserve"> when a development creates the need for it or </w:t>
      </w:r>
      <w:r w:rsidR="297FFD9D" w:rsidRPr="3EFCD957">
        <w:rPr>
          <w:rFonts w:ascii="Segoe UI" w:eastAsia="Segoe UI" w:hAnsi="Segoe UI" w:cs="Segoe UI"/>
          <w:color w:val="232330"/>
        </w:rPr>
        <w:t xml:space="preserve">will </w:t>
      </w:r>
      <w:r w:rsidRPr="3EFCD957">
        <w:rPr>
          <w:rFonts w:ascii="Segoe UI" w:eastAsia="Segoe UI" w:hAnsi="Segoe UI" w:cs="Segoe UI"/>
          <w:color w:val="232330"/>
        </w:rPr>
        <w:t>use it, and whether that should be apportioned based on multiple developments or who is going to make use of it beyond the development residence.</w:t>
      </w:r>
    </w:p>
    <w:p w14:paraId="39A2305C" w14:textId="6102E77C" w:rsidR="002477C2" w:rsidRDefault="002477C2" w:rsidP="002477C2">
      <w:pPr>
        <w:spacing w:after="110"/>
      </w:pPr>
      <w:r w:rsidRPr="2677959D">
        <w:rPr>
          <w:rFonts w:ascii="Segoe UI" w:eastAsia="Segoe UI" w:hAnsi="Segoe UI" w:cs="Segoe UI"/>
          <w:color w:val="232330"/>
        </w:rPr>
        <w:t>We also think that these governments should move their developer contribution frameworks towards that best practi</w:t>
      </w:r>
      <w:r w:rsidR="042D6B6E" w:rsidRPr="2677959D">
        <w:rPr>
          <w:rFonts w:ascii="Segoe UI" w:eastAsia="Segoe UI" w:hAnsi="Segoe UI" w:cs="Segoe UI"/>
          <w:color w:val="232330"/>
        </w:rPr>
        <w:t>c</w:t>
      </w:r>
      <w:r w:rsidRPr="2677959D">
        <w:rPr>
          <w:rFonts w:ascii="Segoe UI" w:eastAsia="Segoe UI" w:hAnsi="Segoe UI" w:cs="Segoe UI"/>
          <w:color w:val="232330"/>
        </w:rPr>
        <w:t xml:space="preserve">e. And that can be done by using upfront estimates of contributions prior to land release and online charge estimation tools. So that will allow people to </w:t>
      </w:r>
      <w:proofErr w:type="gramStart"/>
      <w:r w:rsidRPr="2677959D">
        <w:rPr>
          <w:rFonts w:ascii="Segoe UI" w:eastAsia="Segoe UI" w:hAnsi="Segoe UI" w:cs="Segoe UI"/>
          <w:color w:val="232330"/>
        </w:rPr>
        <w:t>really clearly</w:t>
      </w:r>
      <w:proofErr w:type="gramEnd"/>
      <w:r w:rsidRPr="2677959D">
        <w:rPr>
          <w:rFonts w:ascii="Segoe UI" w:eastAsia="Segoe UI" w:hAnsi="Segoe UI" w:cs="Segoe UI"/>
          <w:color w:val="232330"/>
        </w:rPr>
        <w:t xml:space="preserve"> see what they're going to be up for.</w:t>
      </w:r>
    </w:p>
    <w:p w14:paraId="1E26119D" w14:textId="77777777" w:rsidR="002477C2" w:rsidRDefault="002477C2" w:rsidP="002477C2">
      <w:pPr>
        <w:spacing w:after="110"/>
      </w:pPr>
      <w:r>
        <w:rPr>
          <w:rFonts w:ascii="Segoe UI" w:eastAsia="Segoe UI" w:hAnsi="Segoe UI" w:cs="Segoe UI"/>
          <w:color w:val="232330"/>
        </w:rPr>
        <w:lastRenderedPageBreak/>
        <w:t xml:space="preserve">The other part is to allow more flexibility in allowing payments to be either staged or paid later in the development process. Again, here we talk about consistency, so ensuring there's a consistent approach across local governments in how the charges are administered so that it doesn't vary, bundling contributions where possible. And again, adopting a </w:t>
      </w:r>
      <w:proofErr w:type="gramStart"/>
      <w:r>
        <w:rPr>
          <w:rFonts w:ascii="Segoe UI" w:eastAsia="Segoe UI" w:hAnsi="Segoe UI" w:cs="Segoe UI"/>
          <w:color w:val="232330"/>
        </w:rPr>
        <w:t>really transparent</w:t>
      </w:r>
      <w:proofErr w:type="gramEnd"/>
      <w:r>
        <w:rPr>
          <w:rFonts w:ascii="Segoe UI" w:eastAsia="Segoe UI" w:hAnsi="Segoe UI" w:cs="Segoe UI"/>
          <w:color w:val="232330"/>
        </w:rPr>
        <w:t xml:space="preserve"> and central reporting approach to how funds are collected and progress reports on how those funds are being used towards infrastructure delivery.</w:t>
      </w:r>
    </w:p>
    <w:p w14:paraId="357E85DC" w14:textId="409514D3" w:rsidR="002477C2" w:rsidRDefault="386B3F5F" w:rsidP="002477C2">
      <w:pPr>
        <w:spacing w:after="110"/>
      </w:pPr>
      <w:r w:rsidRPr="2E2D0EB0">
        <w:rPr>
          <w:rFonts w:ascii="Segoe UI" w:eastAsia="Segoe UI" w:hAnsi="Segoe UI" w:cs="Segoe UI"/>
          <w:color w:val="232330"/>
        </w:rPr>
        <w:t>I'm now going to hand back to Dani to talk about how these reforms fit together and how we prioritise</w:t>
      </w:r>
      <w:r w:rsidR="7EEB91E7" w:rsidRPr="2E2D0EB0">
        <w:rPr>
          <w:rFonts w:ascii="Segoe UI" w:eastAsia="Segoe UI" w:hAnsi="Segoe UI" w:cs="Segoe UI"/>
          <w:color w:val="232330"/>
        </w:rPr>
        <w:t>d</w:t>
      </w:r>
      <w:r w:rsidRPr="2E2D0EB0">
        <w:rPr>
          <w:rFonts w:ascii="Segoe UI" w:eastAsia="Segoe UI" w:hAnsi="Segoe UI" w:cs="Segoe UI"/>
          <w:color w:val="232330"/>
        </w:rPr>
        <w:t xml:space="preserve"> them and the next steps in terms of moving from our interim to final report.</w:t>
      </w:r>
    </w:p>
    <w:p w14:paraId="67A20F72" w14:textId="77777777" w:rsidR="002477C2" w:rsidRDefault="386B3F5F" w:rsidP="002477C2">
      <w:pPr>
        <w:pStyle w:val="Heading4"/>
      </w:pPr>
      <w:r w:rsidRPr="2E2D0EB0">
        <w:rPr>
          <w:rFonts w:eastAsia="Segoe UI"/>
        </w:rPr>
        <w:t>Chair Danielle Wood</w:t>
      </w:r>
    </w:p>
    <w:p w14:paraId="608BA724" w14:textId="55EB4841" w:rsidR="4AC6CD41" w:rsidRDefault="4AC6CD41" w:rsidP="2E2D0EB0">
      <w:pPr>
        <w:spacing w:after="110"/>
        <w:rPr>
          <w:rFonts w:ascii="Segoe UI" w:eastAsia="Segoe UI" w:hAnsi="Segoe UI" w:cs="Segoe UI"/>
          <w:color w:val="232330"/>
        </w:rPr>
      </w:pPr>
      <w:r w:rsidRPr="2E2D0EB0">
        <w:rPr>
          <w:rFonts w:ascii="Segoe UI" w:eastAsia="Segoe UI" w:hAnsi="Segoe UI" w:cs="Segoe UI"/>
          <w:color w:val="232330"/>
        </w:rPr>
        <w:t>Thank you.</w:t>
      </w:r>
    </w:p>
    <w:p w14:paraId="4F377B47" w14:textId="77777777" w:rsidR="002477C2" w:rsidRDefault="002477C2" w:rsidP="002477C2">
      <w:pPr>
        <w:spacing w:after="110"/>
      </w:pPr>
      <w:r>
        <w:rPr>
          <w:rFonts w:ascii="Segoe UI" w:eastAsia="Segoe UI" w:hAnsi="Segoe UI" w:cs="Segoe UI"/>
          <w:color w:val="232330"/>
        </w:rPr>
        <w:t xml:space="preserve">We were, we were asked in the terms of reference to sort of prioritise between these different areas. And really based on the feedback that we've had through the inquiry, we've suggested that the land use control reforms are probably the most significant in terms of boosting potential supply, but </w:t>
      </w:r>
      <w:proofErr w:type="gramStart"/>
      <w:r>
        <w:rPr>
          <w:rFonts w:ascii="Segoe UI" w:eastAsia="Segoe UI" w:hAnsi="Segoe UI" w:cs="Segoe UI"/>
          <w:color w:val="232330"/>
        </w:rPr>
        <w:t>really important</w:t>
      </w:r>
      <w:proofErr w:type="gramEnd"/>
      <w:r>
        <w:rPr>
          <w:rFonts w:ascii="Segoe UI" w:eastAsia="Segoe UI" w:hAnsi="Segoe UI" w:cs="Segoe UI"/>
          <w:color w:val="232330"/>
        </w:rPr>
        <w:t xml:space="preserve"> that they're coordinated with housing enabling infrastructure, which was a very another strong theme.</w:t>
      </w:r>
    </w:p>
    <w:p w14:paraId="1E813E18" w14:textId="60CC0BCB" w:rsidR="002477C2" w:rsidRDefault="002477C2" w:rsidP="002477C2">
      <w:pPr>
        <w:spacing w:after="110"/>
      </w:pPr>
      <w:r w:rsidRPr="42161F5D">
        <w:rPr>
          <w:rFonts w:ascii="Segoe UI" w:eastAsia="Segoe UI" w:hAnsi="Segoe UI" w:cs="Segoe UI"/>
          <w:color w:val="232330"/>
        </w:rPr>
        <w:t>We think approvals processes, more rational developer contributions</w:t>
      </w:r>
      <w:r w:rsidR="0ED9FC2C" w:rsidRPr="42161F5D">
        <w:rPr>
          <w:rFonts w:ascii="Segoe UI" w:eastAsia="Segoe UI" w:hAnsi="Segoe UI" w:cs="Segoe UI"/>
          <w:color w:val="232330"/>
        </w:rPr>
        <w:t>,</w:t>
      </w:r>
      <w:r w:rsidRPr="42161F5D">
        <w:rPr>
          <w:rFonts w:ascii="Segoe UI" w:eastAsia="Segoe UI" w:hAnsi="Segoe UI" w:cs="Segoe UI"/>
          <w:color w:val="232330"/>
        </w:rPr>
        <w:t xml:space="preserve"> are also important, but alone are unlikely to yield the sort of increases in housing supply that that we need over time.</w:t>
      </w:r>
    </w:p>
    <w:p w14:paraId="5F37D664" w14:textId="25DBB625" w:rsidR="002477C2" w:rsidRDefault="002477C2" w:rsidP="002477C2">
      <w:pPr>
        <w:spacing w:after="110"/>
      </w:pPr>
      <w:r w:rsidRPr="6A64E0E5">
        <w:rPr>
          <w:rFonts w:ascii="Segoe UI" w:eastAsia="Segoe UI" w:hAnsi="Segoe UI" w:cs="Segoe UI"/>
          <w:color w:val="232330"/>
        </w:rPr>
        <w:t>So, from here the next phase</w:t>
      </w:r>
      <w:r w:rsidR="67E3F7EC" w:rsidRPr="6A64E0E5">
        <w:rPr>
          <w:rFonts w:ascii="Segoe UI" w:eastAsia="Segoe UI" w:hAnsi="Segoe UI" w:cs="Segoe UI"/>
          <w:color w:val="232330"/>
        </w:rPr>
        <w:t>,</w:t>
      </w:r>
      <w:r w:rsidRPr="6A64E0E5">
        <w:rPr>
          <w:rFonts w:ascii="Segoe UI" w:eastAsia="Segoe UI" w:hAnsi="Segoe UI" w:cs="Segoe UI"/>
          <w:color w:val="232330"/>
        </w:rPr>
        <w:t xml:space="preserve"> we are asked in the terms of reference to assess the reforms that states and territories are doing against best practi</w:t>
      </w:r>
      <w:r w:rsidR="74D07F59" w:rsidRPr="6A64E0E5">
        <w:rPr>
          <w:rFonts w:ascii="Segoe UI" w:eastAsia="Segoe UI" w:hAnsi="Segoe UI" w:cs="Segoe UI"/>
          <w:color w:val="232330"/>
        </w:rPr>
        <w:t>c</w:t>
      </w:r>
      <w:r w:rsidRPr="6A64E0E5">
        <w:rPr>
          <w:rFonts w:ascii="Segoe UI" w:eastAsia="Segoe UI" w:hAnsi="Segoe UI" w:cs="Segoe UI"/>
          <w:color w:val="232330"/>
        </w:rPr>
        <w:t>e and the impact on housing supply.</w:t>
      </w:r>
    </w:p>
    <w:p w14:paraId="7C289297" w14:textId="77777777" w:rsidR="002477C2" w:rsidRDefault="002477C2" w:rsidP="002477C2">
      <w:pPr>
        <w:spacing w:after="110"/>
      </w:pPr>
      <w:r>
        <w:rPr>
          <w:rFonts w:ascii="Segoe UI" w:eastAsia="Segoe UI" w:hAnsi="Segoe UI" w:cs="Segoe UI"/>
          <w:color w:val="232330"/>
        </w:rPr>
        <w:t xml:space="preserve">I mean, in our initial conversations, we've been really buoyed by the amount of work that is going on within different states and territories </w:t>
      </w:r>
      <w:proofErr w:type="gramStart"/>
      <w:r>
        <w:rPr>
          <w:rFonts w:ascii="Segoe UI" w:eastAsia="Segoe UI" w:hAnsi="Segoe UI" w:cs="Segoe UI"/>
          <w:color w:val="232330"/>
        </w:rPr>
        <w:t>and also</w:t>
      </w:r>
      <w:proofErr w:type="gramEnd"/>
      <w:r>
        <w:rPr>
          <w:rFonts w:ascii="Segoe UI" w:eastAsia="Segoe UI" w:hAnsi="Segoe UI" w:cs="Segoe UI"/>
          <w:color w:val="232330"/>
        </w:rPr>
        <w:t xml:space="preserve"> local councils on some of these issues.</w:t>
      </w:r>
    </w:p>
    <w:p w14:paraId="3B8CAA02" w14:textId="5FD5E6C2" w:rsidR="002477C2" w:rsidRDefault="002477C2" w:rsidP="002477C2">
      <w:pPr>
        <w:spacing w:after="110"/>
      </w:pPr>
      <w:r w:rsidRPr="438C01A4">
        <w:rPr>
          <w:rFonts w:ascii="Segoe UI" w:eastAsia="Segoe UI" w:hAnsi="Segoe UI" w:cs="Segoe UI"/>
          <w:color w:val="232330"/>
        </w:rPr>
        <w:t xml:space="preserve">And there was a question </w:t>
      </w:r>
      <w:proofErr w:type="gramStart"/>
      <w:r w:rsidRPr="438C01A4">
        <w:rPr>
          <w:rFonts w:ascii="Segoe UI" w:eastAsia="Segoe UI" w:hAnsi="Segoe UI" w:cs="Segoe UI"/>
          <w:color w:val="232330"/>
        </w:rPr>
        <w:t>actually from</w:t>
      </w:r>
      <w:proofErr w:type="gramEnd"/>
      <w:r w:rsidRPr="438C01A4">
        <w:rPr>
          <w:rFonts w:ascii="Segoe UI" w:eastAsia="Segoe UI" w:hAnsi="Segoe UI" w:cs="Segoe UI"/>
          <w:color w:val="232330"/>
        </w:rPr>
        <w:t xml:space="preserve"> Tim Paul</w:t>
      </w:r>
      <w:r w:rsidR="0923AD08" w:rsidRPr="438C01A4">
        <w:rPr>
          <w:rFonts w:ascii="Segoe UI" w:eastAsia="Segoe UI" w:hAnsi="Segoe UI" w:cs="Segoe UI"/>
          <w:color w:val="232330"/>
        </w:rPr>
        <w:t xml:space="preserve"> </w:t>
      </w:r>
      <w:r w:rsidRPr="438C01A4">
        <w:rPr>
          <w:rFonts w:ascii="Segoe UI" w:eastAsia="Segoe UI" w:hAnsi="Segoe UI" w:cs="Segoe UI"/>
          <w:color w:val="232330"/>
        </w:rPr>
        <w:t>that came in on this about whether we're going to sort of identify exemplary jurisdictions.</w:t>
      </w:r>
    </w:p>
    <w:p w14:paraId="1E62F202" w14:textId="77777777" w:rsidR="002477C2" w:rsidRDefault="002477C2" w:rsidP="002477C2">
      <w:pPr>
        <w:spacing w:after="110"/>
      </w:pPr>
      <w:r>
        <w:rPr>
          <w:rFonts w:ascii="Segoe UI" w:eastAsia="Segoe UI" w:hAnsi="Segoe UI" w:cs="Segoe UI"/>
          <w:color w:val="232330"/>
        </w:rPr>
        <w:t>We do have some case studies in the report that sort of point to things that have been doing done well in particular places, but we'll be able to build that out through this next phase.</w:t>
      </w:r>
    </w:p>
    <w:p w14:paraId="54EB040D" w14:textId="77777777" w:rsidR="002477C2" w:rsidRDefault="002477C2" w:rsidP="002477C2">
      <w:pPr>
        <w:spacing w:after="110"/>
      </w:pPr>
      <w:r>
        <w:rPr>
          <w:rFonts w:ascii="Segoe UI" w:eastAsia="Segoe UI" w:hAnsi="Segoe UI" w:cs="Segoe UI"/>
          <w:color w:val="232330"/>
        </w:rPr>
        <w:t>We're also looking to quantify the benefits of recommended reforms, which is really that translation into feasible capacity that I was talking about before, as well as pushing further into implementation.</w:t>
      </w:r>
    </w:p>
    <w:p w14:paraId="570751F2" w14:textId="77777777" w:rsidR="002477C2" w:rsidRDefault="002477C2" w:rsidP="002477C2">
      <w:pPr>
        <w:spacing w:after="110"/>
      </w:pPr>
      <w:r>
        <w:rPr>
          <w:rFonts w:ascii="Segoe UI" w:eastAsia="Segoe UI" w:hAnsi="Segoe UI" w:cs="Segoe UI"/>
          <w:color w:val="232330"/>
        </w:rPr>
        <w:t>And just so you have a sense of what that looks like.</w:t>
      </w:r>
      <w:r>
        <w:t xml:space="preserve"> </w:t>
      </w:r>
      <w:r>
        <w:rPr>
          <w:rFonts w:ascii="Segoe UI" w:eastAsia="Segoe UI" w:hAnsi="Segoe UI" w:cs="Segoe UI"/>
          <w:color w:val="232330"/>
        </w:rPr>
        <w:t>We now have submissions open for comments on the interim report. So, anyone that has thoughts, feedback, further suggestions on anything that is there, we would really welcome those.</w:t>
      </w:r>
    </w:p>
    <w:p w14:paraId="4EDF87FB" w14:textId="77777777" w:rsidR="002477C2" w:rsidRDefault="002477C2" w:rsidP="002477C2">
      <w:pPr>
        <w:spacing w:after="110"/>
      </w:pPr>
      <w:r>
        <w:rPr>
          <w:rFonts w:ascii="Segoe UI" w:eastAsia="Segoe UI" w:hAnsi="Segoe UI" w:cs="Segoe UI"/>
          <w:color w:val="232330"/>
        </w:rPr>
        <w:t>They are open going to say till the end of September, hopefully I have that right.</w:t>
      </w:r>
    </w:p>
    <w:p w14:paraId="70708491" w14:textId="5EE3008D" w:rsidR="002477C2" w:rsidRDefault="36327982" w:rsidP="002477C2">
      <w:pPr>
        <w:spacing w:after="110"/>
      </w:pPr>
      <w:r w:rsidRPr="2AB3F486">
        <w:rPr>
          <w:rFonts w:ascii="Segoe UI" w:eastAsia="Segoe UI" w:hAnsi="Segoe UI" w:cs="Segoe UI"/>
          <w:color w:val="232330"/>
        </w:rPr>
        <w:t>We are planning a survey of developers</w:t>
      </w:r>
      <w:r w:rsidR="1024E8FC" w:rsidRPr="2AB3F486">
        <w:rPr>
          <w:rFonts w:ascii="Segoe UI" w:eastAsia="Segoe UI" w:hAnsi="Segoe UI" w:cs="Segoe UI"/>
          <w:color w:val="232330"/>
        </w:rPr>
        <w:t>, and what</w:t>
      </w:r>
      <w:r w:rsidRPr="2AB3F486">
        <w:rPr>
          <w:rFonts w:ascii="Segoe UI" w:eastAsia="Segoe UI" w:hAnsi="Segoe UI" w:cs="Segoe UI"/>
          <w:color w:val="232330"/>
        </w:rPr>
        <w:t xml:space="preserve"> we're trying to do there is trying to understand the pain points in the approvals process to make further recommendations on that front.</w:t>
      </w:r>
    </w:p>
    <w:p w14:paraId="279AAD75" w14:textId="77777777" w:rsidR="002477C2" w:rsidRDefault="002477C2" w:rsidP="002477C2">
      <w:pPr>
        <w:spacing w:after="110"/>
      </w:pPr>
      <w:r>
        <w:rPr>
          <w:rFonts w:ascii="Segoe UI" w:eastAsia="Segoe UI" w:hAnsi="Segoe UI" w:cs="Segoe UI"/>
          <w:color w:val="232330"/>
        </w:rPr>
        <w:t>And all of that is building to the release of a final report in March.</w:t>
      </w:r>
    </w:p>
    <w:p w14:paraId="73FD21DD" w14:textId="77777777" w:rsidR="002477C2" w:rsidRDefault="002477C2" w:rsidP="002477C2">
      <w:pPr>
        <w:spacing w:after="110"/>
      </w:pPr>
      <w:r>
        <w:rPr>
          <w:rFonts w:ascii="Segoe UI" w:eastAsia="Segoe UI" w:hAnsi="Segoe UI" w:cs="Segoe UI"/>
          <w:color w:val="232330"/>
        </w:rPr>
        <w:t>So, thank you everyone for your feedback and engagement to date. If you've been involved, thank you for coming along to hear it. And we look forward to continuing to engage with you.</w:t>
      </w:r>
    </w:p>
    <w:p w14:paraId="51091C9C" w14:textId="77777777" w:rsidR="002477C2" w:rsidRDefault="002477C2" w:rsidP="002477C2">
      <w:pPr>
        <w:spacing w:after="110"/>
      </w:pPr>
      <w:r>
        <w:rPr>
          <w:rFonts w:ascii="Segoe UI" w:eastAsia="Segoe UI" w:hAnsi="Segoe UI" w:cs="Segoe UI"/>
          <w:color w:val="232330"/>
        </w:rPr>
        <w:t>Maybe we should tackle some of the questions now.</w:t>
      </w:r>
    </w:p>
    <w:p w14:paraId="659B7A4A" w14:textId="77777777" w:rsidR="002477C2" w:rsidRDefault="002477C2" w:rsidP="002477C2">
      <w:pPr>
        <w:pStyle w:val="Heading4"/>
        <w:rPr>
          <w:rFonts w:eastAsia="Segoe UI"/>
        </w:rPr>
      </w:pPr>
      <w:r>
        <w:rPr>
          <w:rFonts w:eastAsia="Segoe UI"/>
        </w:rPr>
        <w:lastRenderedPageBreak/>
        <w:t xml:space="preserve">Q&amp;A </w:t>
      </w:r>
      <w:r w:rsidRPr="002477C2">
        <w:t>segment</w:t>
      </w:r>
    </w:p>
    <w:p w14:paraId="18AF5F1F" w14:textId="77777777" w:rsidR="002477C2" w:rsidRDefault="002477C2" w:rsidP="002477C2">
      <w:pPr>
        <w:spacing w:after="110"/>
      </w:pPr>
      <w:r>
        <w:rPr>
          <w:rFonts w:ascii="Segoe UI" w:eastAsia="Segoe UI" w:hAnsi="Segoe UI" w:cs="Segoe UI"/>
          <w:color w:val="232330"/>
        </w:rPr>
        <w:t>Tim, I think I've already tackled that one and Reg Wade has a couple of different questions.</w:t>
      </w:r>
    </w:p>
    <w:p w14:paraId="1AE0F3DE" w14:textId="3CF2EC2E" w:rsidR="002477C2" w:rsidRDefault="002477C2" w:rsidP="002477C2">
      <w:pPr>
        <w:spacing w:after="110"/>
        <w:rPr>
          <w:rFonts w:ascii="Segoe UI" w:eastAsia="Segoe UI" w:hAnsi="Segoe UI" w:cs="Segoe UI"/>
          <w:color w:val="232330"/>
        </w:rPr>
      </w:pPr>
      <w:proofErr w:type="gramStart"/>
      <w:r w:rsidRPr="1B58F069">
        <w:rPr>
          <w:rFonts w:ascii="Segoe UI" w:eastAsia="Segoe UI" w:hAnsi="Segoe UI" w:cs="Segoe UI"/>
          <w:color w:val="232330"/>
        </w:rPr>
        <w:t>So</w:t>
      </w:r>
      <w:proofErr w:type="gramEnd"/>
      <w:r w:rsidRPr="1B58F069">
        <w:rPr>
          <w:rFonts w:ascii="Segoe UI" w:eastAsia="Segoe UI" w:hAnsi="Segoe UI" w:cs="Segoe UI"/>
          <w:color w:val="232330"/>
        </w:rPr>
        <w:t xml:space="preserve"> Reg, on the question about whether there's an experienced planner or planning experts on the team. </w:t>
      </w:r>
    </w:p>
    <w:p w14:paraId="42F849B0" w14:textId="4AAF8D2F" w:rsidR="002477C2" w:rsidRDefault="002477C2" w:rsidP="002477C2">
      <w:pPr>
        <w:spacing w:after="110"/>
      </w:pPr>
      <w:r w:rsidRPr="6F9EA061">
        <w:rPr>
          <w:rFonts w:ascii="Segoe UI" w:eastAsia="Segoe UI" w:hAnsi="Segoe UI" w:cs="Segoe UI"/>
          <w:color w:val="232330"/>
        </w:rPr>
        <w:t xml:space="preserve">The answer to that is no. And this is common for the PC. We do inquiries into a broad range of areas. </w:t>
      </w:r>
      <w:r w:rsidR="032769F9" w:rsidRPr="6F9EA061">
        <w:rPr>
          <w:rFonts w:ascii="Segoe UI" w:eastAsia="Segoe UI" w:hAnsi="Segoe UI" w:cs="Segoe UI"/>
          <w:color w:val="232330"/>
        </w:rPr>
        <w:t>So,</w:t>
      </w:r>
      <w:r w:rsidRPr="6F9EA061">
        <w:rPr>
          <w:rFonts w:ascii="Segoe UI" w:eastAsia="Segoe UI" w:hAnsi="Segoe UI" w:cs="Segoe UI"/>
          <w:color w:val="232330"/>
        </w:rPr>
        <w:t xml:space="preserve"> we are experienced in code switching between different policy areas.</w:t>
      </w:r>
    </w:p>
    <w:p w14:paraId="4A2FCE10" w14:textId="77777777" w:rsidR="002477C2" w:rsidRDefault="002477C2" w:rsidP="002477C2">
      <w:pPr>
        <w:spacing w:after="110"/>
      </w:pPr>
      <w:r>
        <w:rPr>
          <w:rFonts w:ascii="Segoe UI" w:eastAsia="Segoe UI" w:hAnsi="Segoe UI" w:cs="Segoe UI"/>
          <w:color w:val="232330"/>
        </w:rPr>
        <w:t xml:space="preserve">What I would say is we had </w:t>
      </w:r>
      <w:proofErr w:type="gramStart"/>
      <w:r>
        <w:rPr>
          <w:rFonts w:ascii="Segoe UI" w:eastAsia="Segoe UI" w:hAnsi="Segoe UI" w:cs="Segoe UI"/>
          <w:color w:val="232330"/>
        </w:rPr>
        <w:t>really good</w:t>
      </w:r>
      <w:proofErr w:type="gramEnd"/>
      <w:r>
        <w:rPr>
          <w:rFonts w:ascii="Segoe UI" w:eastAsia="Segoe UI" w:hAnsi="Segoe UI" w:cs="Segoe UI"/>
          <w:color w:val="232330"/>
        </w:rPr>
        <w:t xml:space="preserve"> engagement from Planning Institute came along to our round table and we're fantastic. They've put in a submission. We had </w:t>
      </w:r>
      <w:proofErr w:type="gramStart"/>
      <w:r>
        <w:rPr>
          <w:rFonts w:ascii="Segoe UI" w:eastAsia="Segoe UI" w:hAnsi="Segoe UI" w:cs="Segoe UI"/>
          <w:color w:val="232330"/>
        </w:rPr>
        <w:t>a number of</w:t>
      </w:r>
      <w:proofErr w:type="gramEnd"/>
      <w:r>
        <w:rPr>
          <w:rFonts w:ascii="Segoe UI" w:eastAsia="Segoe UI" w:hAnsi="Segoe UI" w:cs="Segoe UI"/>
          <w:color w:val="232330"/>
        </w:rPr>
        <w:t xml:space="preserve"> submissions from town planning consultancies and obviously met with some local governments including planners as well. And we welcome continuing to engage with the planning community.</w:t>
      </w:r>
    </w:p>
    <w:p w14:paraId="27010F96" w14:textId="53DE34F9" w:rsidR="002477C2" w:rsidRDefault="5229D176" w:rsidP="002477C2">
      <w:pPr>
        <w:spacing w:after="110"/>
        <w:rPr>
          <w:rFonts w:ascii="Segoe UI" w:eastAsia="Segoe UI" w:hAnsi="Segoe UI" w:cs="Segoe UI"/>
          <w:color w:val="232330"/>
        </w:rPr>
      </w:pPr>
      <w:r w:rsidRPr="46A3EFBE">
        <w:rPr>
          <w:rFonts w:ascii="Segoe UI" w:eastAsia="Segoe UI" w:hAnsi="Segoe UI" w:cs="Segoe UI"/>
          <w:color w:val="232330"/>
        </w:rPr>
        <w:t xml:space="preserve">And there's the other question Reg has asked is around reconciling the infrastructure capacity question with the broad </w:t>
      </w:r>
      <w:r w:rsidR="264BBDF2" w:rsidRPr="46A3EFBE">
        <w:rPr>
          <w:rFonts w:ascii="Segoe UI" w:eastAsia="Segoe UI" w:hAnsi="Segoe UI" w:cs="Segoe UI"/>
          <w:color w:val="232330"/>
        </w:rPr>
        <w:t>upzoning</w:t>
      </w:r>
      <w:r w:rsidRPr="46A3EFBE">
        <w:rPr>
          <w:rFonts w:ascii="Segoe UI" w:eastAsia="Segoe UI" w:hAnsi="Segoe UI" w:cs="Segoe UI"/>
          <w:color w:val="232330"/>
        </w:rPr>
        <w:t xml:space="preserve">. </w:t>
      </w:r>
    </w:p>
    <w:p w14:paraId="6EBFA3D0" w14:textId="5B83E27F" w:rsidR="002477C2" w:rsidRDefault="046E8DAD" w:rsidP="002477C2">
      <w:pPr>
        <w:spacing w:after="110"/>
        <w:rPr>
          <w:rFonts w:ascii="Segoe UI" w:eastAsia="Segoe UI" w:hAnsi="Segoe UI" w:cs="Segoe UI"/>
          <w:color w:val="232330"/>
        </w:rPr>
      </w:pPr>
      <w:r w:rsidRPr="585AF913">
        <w:rPr>
          <w:rFonts w:ascii="Segoe UI" w:eastAsia="Segoe UI" w:hAnsi="Segoe UI" w:cs="Segoe UI"/>
          <w:color w:val="232330"/>
        </w:rPr>
        <w:t>Really important question.</w:t>
      </w:r>
      <w:r>
        <w:t xml:space="preserve"> </w:t>
      </w:r>
      <w:r w:rsidRPr="585AF913">
        <w:rPr>
          <w:rFonts w:ascii="Segoe UI" w:eastAsia="Segoe UI" w:hAnsi="Segoe UI" w:cs="Segoe UI"/>
          <w:color w:val="232330"/>
        </w:rPr>
        <w:t xml:space="preserve">And I think, you know, I didn't go into it, but in the Auckland example, they did a lot of that work upfront sort of testing the capacity for this. And so that that sort of, I use the figure 75% was </w:t>
      </w:r>
      <w:r w:rsidR="6C8F1638" w:rsidRPr="585AF913">
        <w:rPr>
          <w:rFonts w:ascii="Segoe UI" w:eastAsia="Segoe UI" w:hAnsi="Segoe UI" w:cs="Segoe UI"/>
          <w:color w:val="232330"/>
        </w:rPr>
        <w:t>upzone</w:t>
      </w:r>
      <w:r w:rsidRPr="585AF913">
        <w:rPr>
          <w:rFonts w:ascii="Segoe UI" w:eastAsia="Segoe UI" w:hAnsi="Segoe UI" w:cs="Segoe UI"/>
          <w:color w:val="232330"/>
        </w:rPr>
        <w:t xml:space="preserve">d and that was based on the areas where it was most appropriate giving existing infrastructure. But I suspect we'll talk a little bit more about that interaction for the </w:t>
      </w:r>
      <w:r w:rsidR="63F0B361" w:rsidRPr="585AF913">
        <w:rPr>
          <w:rFonts w:ascii="Segoe UI" w:eastAsia="Segoe UI" w:hAnsi="Segoe UI" w:cs="Segoe UI"/>
          <w:color w:val="232330"/>
        </w:rPr>
        <w:t>f</w:t>
      </w:r>
      <w:r w:rsidRPr="585AF913">
        <w:rPr>
          <w:rFonts w:ascii="Segoe UI" w:eastAsia="Segoe UI" w:hAnsi="Segoe UI" w:cs="Segoe UI"/>
          <w:color w:val="232330"/>
        </w:rPr>
        <w:t>inal report.</w:t>
      </w:r>
    </w:p>
    <w:p w14:paraId="48FC56DA" w14:textId="77777777" w:rsidR="002477C2" w:rsidRDefault="002477C2" w:rsidP="002477C2">
      <w:pPr>
        <w:pStyle w:val="Heading4"/>
      </w:pPr>
      <w:r w:rsidRPr="002477C2">
        <w:t>Commissioner</w:t>
      </w:r>
      <w:r>
        <w:rPr>
          <w:rFonts w:eastAsia="Segoe UI"/>
        </w:rPr>
        <w:t xml:space="preserve"> Alison Roberts</w:t>
      </w:r>
    </w:p>
    <w:p w14:paraId="139CBF71" w14:textId="3727E5B5" w:rsidR="002477C2" w:rsidRDefault="002477C2" w:rsidP="002477C2">
      <w:pPr>
        <w:spacing w:after="110"/>
      </w:pPr>
      <w:r w:rsidRPr="4D23E00D">
        <w:rPr>
          <w:rFonts w:ascii="Segoe UI" w:eastAsia="Segoe UI" w:hAnsi="Segoe UI" w:cs="Segoe UI"/>
          <w:color w:val="232330"/>
        </w:rPr>
        <w:t xml:space="preserve">Yeah, there's quite a few questions I think on developer contributions, and I guess as Dani said, we'll be looking at that for the final. </w:t>
      </w:r>
      <w:proofErr w:type="gramStart"/>
      <w:r w:rsidRPr="4D23E00D">
        <w:rPr>
          <w:rFonts w:ascii="Segoe UI" w:eastAsia="Segoe UI" w:hAnsi="Segoe UI" w:cs="Segoe UI"/>
          <w:color w:val="232330"/>
        </w:rPr>
        <w:t>So</w:t>
      </w:r>
      <w:proofErr w:type="gramEnd"/>
      <w:r w:rsidRPr="4D23E00D">
        <w:rPr>
          <w:rFonts w:ascii="Segoe UI" w:eastAsia="Segoe UI" w:hAnsi="Segoe UI" w:cs="Segoe UI"/>
          <w:color w:val="232330"/>
        </w:rPr>
        <w:t xml:space="preserve"> part of what we were asked to do at this initial stage was to set out the best </w:t>
      </w:r>
      <w:r w:rsidR="5BB4BD88" w:rsidRPr="4D23E00D">
        <w:rPr>
          <w:rFonts w:ascii="Segoe UI" w:eastAsia="Segoe UI" w:hAnsi="Segoe UI" w:cs="Segoe UI"/>
          <w:color w:val="232330"/>
        </w:rPr>
        <w:t>practice</w:t>
      </w:r>
      <w:r w:rsidRPr="4D23E00D">
        <w:rPr>
          <w:rFonts w:ascii="Segoe UI" w:eastAsia="Segoe UI" w:hAnsi="Segoe UI" w:cs="Segoe UI"/>
          <w:color w:val="232330"/>
        </w:rPr>
        <w:t xml:space="preserve"> principles and we will be assessing states and territories. That's the next task in front of us to assess performance in across </w:t>
      </w:r>
      <w:proofErr w:type="gramStart"/>
      <w:r w:rsidRPr="4D23E00D">
        <w:rPr>
          <w:rFonts w:ascii="Segoe UI" w:eastAsia="Segoe UI" w:hAnsi="Segoe UI" w:cs="Segoe UI"/>
          <w:color w:val="232330"/>
        </w:rPr>
        <w:t>all of</w:t>
      </w:r>
      <w:proofErr w:type="gramEnd"/>
      <w:r w:rsidRPr="4D23E00D">
        <w:rPr>
          <w:rFonts w:ascii="Segoe UI" w:eastAsia="Segoe UI" w:hAnsi="Segoe UI" w:cs="Segoe UI"/>
          <w:color w:val="232330"/>
        </w:rPr>
        <w:t xml:space="preserve"> those areas.</w:t>
      </w:r>
    </w:p>
    <w:p w14:paraId="7F690825" w14:textId="506B09F3" w:rsidR="002477C2" w:rsidRDefault="002477C2" w:rsidP="002477C2">
      <w:pPr>
        <w:spacing w:after="110"/>
        <w:rPr>
          <w:rFonts w:ascii="Segoe UI" w:eastAsia="Segoe UI" w:hAnsi="Segoe UI" w:cs="Segoe UI"/>
          <w:color w:val="232330"/>
        </w:rPr>
      </w:pPr>
      <w:proofErr w:type="gramStart"/>
      <w:r w:rsidRPr="4D23E00D">
        <w:rPr>
          <w:rFonts w:ascii="Segoe UI" w:eastAsia="Segoe UI" w:hAnsi="Segoe UI" w:cs="Segoe UI"/>
          <w:color w:val="232330"/>
        </w:rPr>
        <w:t>So</w:t>
      </w:r>
      <w:proofErr w:type="gramEnd"/>
      <w:r w:rsidRPr="4D23E00D">
        <w:rPr>
          <w:rFonts w:ascii="Segoe UI" w:eastAsia="Segoe UI" w:hAnsi="Segoe UI" w:cs="Segoe UI"/>
          <w:color w:val="232330"/>
        </w:rPr>
        <w:t xml:space="preserve"> some states and territories where they are already doing and are already acting in accordance with those best </w:t>
      </w:r>
      <w:r w:rsidR="5BB4BD88" w:rsidRPr="4D23E00D">
        <w:rPr>
          <w:rFonts w:ascii="Segoe UI" w:eastAsia="Segoe UI" w:hAnsi="Segoe UI" w:cs="Segoe UI"/>
          <w:color w:val="232330"/>
        </w:rPr>
        <w:t>practice</w:t>
      </w:r>
      <w:r w:rsidRPr="4D23E00D">
        <w:rPr>
          <w:rFonts w:ascii="Segoe UI" w:eastAsia="Segoe UI" w:hAnsi="Segoe UI" w:cs="Segoe UI"/>
          <w:color w:val="232330"/>
        </w:rPr>
        <w:t xml:space="preserve"> principles in certain areas, we'll absolutely acknowledge that and identify where there are other areas through consultation as well as data.</w:t>
      </w:r>
      <w:r>
        <w:t xml:space="preserve"> </w:t>
      </w:r>
      <w:r w:rsidRPr="4D23E00D">
        <w:rPr>
          <w:rFonts w:ascii="Segoe UI" w:eastAsia="Segoe UI" w:hAnsi="Segoe UI" w:cs="Segoe UI"/>
          <w:color w:val="232330"/>
        </w:rPr>
        <w:t>So, yes, that will be a feature of our, of our final report.</w:t>
      </w:r>
    </w:p>
    <w:p w14:paraId="7B6A792F" w14:textId="77777777" w:rsidR="002477C2" w:rsidRDefault="002477C2" w:rsidP="002477C2">
      <w:pPr>
        <w:pStyle w:val="Heading4"/>
      </w:pPr>
      <w:r w:rsidRPr="002477C2">
        <w:t>Chair</w:t>
      </w:r>
      <w:r>
        <w:rPr>
          <w:rFonts w:eastAsia="Segoe UI"/>
        </w:rPr>
        <w:t xml:space="preserve"> Danielle Wood</w:t>
      </w:r>
    </w:p>
    <w:p w14:paraId="3EB8091E" w14:textId="77777777" w:rsidR="002477C2" w:rsidRDefault="002477C2" w:rsidP="002477C2">
      <w:pPr>
        <w:spacing w:after="110"/>
      </w:pPr>
      <w:r>
        <w:rPr>
          <w:rFonts w:ascii="Segoe UI" w:eastAsia="Segoe UI" w:hAnsi="Segoe UI" w:cs="Segoe UI"/>
          <w:color w:val="232330"/>
        </w:rPr>
        <w:t>There is another question about whether we will support making motorbike riders exempt from speeding tickets to reduce the need from parking costs.</w:t>
      </w:r>
    </w:p>
    <w:p w14:paraId="3542A648" w14:textId="2D434BE8" w:rsidR="002477C2" w:rsidRDefault="002477C2" w:rsidP="585AF913">
      <w:pPr>
        <w:spacing w:after="110"/>
      </w:pPr>
      <w:r w:rsidRPr="585AF913">
        <w:rPr>
          <w:rFonts w:ascii="Segoe UI" w:eastAsia="Segoe UI" w:hAnsi="Segoe UI" w:cs="Segoe UI"/>
          <w:color w:val="232330"/>
        </w:rPr>
        <w:t>I suspect that's a broader cost benefit equation that needs to be thought abou</w:t>
      </w:r>
      <w:r w:rsidR="4712B2C6" w:rsidRPr="585AF913">
        <w:rPr>
          <w:rFonts w:ascii="Segoe UI" w:eastAsia="Segoe UI" w:hAnsi="Segoe UI" w:cs="Segoe UI"/>
          <w:color w:val="232330"/>
        </w:rPr>
        <w:t>t, Andy.</w:t>
      </w:r>
    </w:p>
    <w:p w14:paraId="58F1DE96" w14:textId="77777777" w:rsidR="002477C2" w:rsidRDefault="002477C2" w:rsidP="002477C2">
      <w:pPr>
        <w:spacing w:after="110"/>
      </w:pPr>
      <w:r>
        <w:rPr>
          <w:rFonts w:ascii="Segoe UI" w:eastAsia="Segoe UI" w:hAnsi="Segoe UI" w:cs="Segoe UI"/>
          <w:color w:val="232330"/>
        </w:rPr>
        <w:t xml:space="preserve">But you know, more generally, I think there's </w:t>
      </w:r>
      <w:proofErr w:type="gramStart"/>
      <w:r>
        <w:rPr>
          <w:rFonts w:ascii="Segoe UI" w:eastAsia="Segoe UI" w:hAnsi="Segoe UI" w:cs="Segoe UI"/>
          <w:color w:val="232330"/>
        </w:rPr>
        <w:t>really interesting</w:t>
      </w:r>
      <w:proofErr w:type="gramEnd"/>
      <w:r>
        <w:rPr>
          <w:rFonts w:ascii="Segoe UI" w:eastAsia="Segoe UI" w:hAnsi="Segoe UI" w:cs="Segoe UI"/>
          <w:color w:val="232330"/>
        </w:rPr>
        <w:t xml:space="preserve"> questions around active transport, an alternative to car use in, in some of our suburbs.</w:t>
      </w:r>
    </w:p>
    <w:p w14:paraId="51F516CE" w14:textId="77777777" w:rsidR="002477C2" w:rsidRDefault="002477C2" w:rsidP="002477C2">
      <w:pPr>
        <w:spacing w:after="110"/>
      </w:pPr>
      <w:r>
        <w:rPr>
          <w:rFonts w:ascii="Segoe UI" w:eastAsia="Segoe UI" w:hAnsi="Segoe UI" w:cs="Segoe UI"/>
          <w:color w:val="232330"/>
        </w:rPr>
        <w:t>But I think that will be a little bit beyond the scope of where we'll be going in this one.</w:t>
      </w:r>
    </w:p>
    <w:p w14:paraId="4278AF68" w14:textId="77777777" w:rsidR="002477C2" w:rsidRDefault="002477C2" w:rsidP="002477C2">
      <w:pPr>
        <w:spacing w:after="110"/>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I think we have answered all the questions I can see.</w:t>
      </w:r>
    </w:p>
    <w:p w14:paraId="2AEE0911" w14:textId="7B625F8E" w:rsidR="002477C2" w:rsidRDefault="002477C2" w:rsidP="002477C2">
      <w:pPr>
        <w:spacing w:after="110"/>
        <w:rPr>
          <w:rFonts w:ascii="Segoe UI" w:eastAsia="Segoe UI" w:hAnsi="Segoe UI" w:cs="Segoe UI"/>
          <w:color w:val="232330"/>
        </w:rPr>
      </w:pPr>
      <w:r w:rsidRPr="6D20D6D9">
        <w:rPr>
          <w:rFonts w:ascii="Segoe UI" w:eastAsia="Segoe UI" w:hAnsi="Segoe UI" w:cs="Segoe UI"/>
          <w:color w:val="232330"/>
        </w:rPr>
        <w:t>Am I missing any Alison?</w:t>
      </w:r>
    </w:p>
    <w:p w14:paraId="08DE9451" w14:textId="77777777" w:rsidR="002477C2" w:rsidRDefault="002477C2" w:rsidP="002477C2">
      <w:pPr>
        <w:pStyle w:val="Heading4"/>
      </w:pPr>
      <w:r w:rsidRPr="002477C2">
        <w:t>Commissioner</w:t>
      </w:r>
      <w:r>
        <w:rPr>
          <w:rFonts w:eastAsia="Segoe UI"/>
        </w:rPr>
        <w:t xml:space="preserve"> Alison Roberts</w:t>
      </w:r>
    </w:p>
    <w:p w14:paraId="5DEC914F" w14:textId="51241CBD" w:rsidR="002477C2" w:rsidRPr="005C5D8A" w:rsidRDefault="002477C2" w:rsidP="002477C2">
      <w:pPr>
        <w:spacing w:after="110"/>
        <w:rPr>
          <w:spacing w:val="-2"/>
        </w:rPr>
      </w:pPr>
      <w:r w:rsidRPr="005C5D8A">
        <w:rPr>
          <w:rFonts w:ascii="Segoe UI" w:eastAsia="Segoe UI" w:hAnsi="Segoe UI" w:cs="Segoe UI"/>
          <w:color w:val="232330"/>
          <w:spacing w:val="-2"/>
        </w:rPr>
        <w:t xml:space="preserve">There's one about many parts of the city's the costs don't stack up due to construction costs for this resale value and </w:t>
      </w:r>
      <w:proofErr w:type="gramStart"/>
      <w:r w:rsidRPr="005C5D8A">
        <w:rPr>
          <w:rFonts w:ascii="Segoe UI" w:eastAsia="Segoe UI" w:hAnsi="Segoe UI" w:cs="Segoe UI"/>
          <w:color w:val="232330"/>
          <w:spacing w:val="-2"/>
        </w:rPr>
        <w:t>has to</w:t>
      </w:r>
      <w:proofErr w:type="gramEnd"/>
      <w:r w:rsidRPr="005C5D8A">
        <w:rPr>
          <w:rFonts w:ascii="Segoe UI" w:eastAsia="Segoe UI" w:hAnsi="Segoe UI" w:cs="Segoe UI"/>
          <w:color w:val="232330"/>
          <w:spacing w:val="-2"/>
        </w:rPr>
        <w:t xml:space="preserve"> become more unaffordable for it to be viable for developers. How can deregulating the planning system address this where there's already significant and generous capacity? So that is from Camille.</w:t>
      </w:r>
    </w:p>
    <w:p w14:paraId="578F7224" w14:textId="77777777" w:rsidR="002477C2" w:rsidRDefault="002477C2" w:rsidP="002477C2">
      <w:pPr>
        <w:spacing w:after="110"/>
      </w:pPr>
      <w:proofErr w:type="gramStart"/>
      <w:r>
        <w:rPr>
          <w:rFonts w:ascii="Segoe UI" w:eastAsia="Segoe UI" w:hAnsi="Segoe UI" w:cs="Segoe UI"/>
          <w:color w:val="232330"/>
        </w:rPr>
        <w:lastRenderedPageBreak/>
        <w:t>So</w:t>
      </w:r>
      <w:proofErr w:type="gramEnd"/>
      <w:r>
        <w:rPr>
          <w:rFonts w:ascii="Segoe UI" w:eastAsia="Segoe UI" w:hAnsi="Segoe UI" w:cs="Segoe UI"/>
          <w:color w:val="232330"/>
        </w:rPr>
        <w:t xml:space="preserve"> I guess it's part of what we're looking at is the multi parts. </w:t>
      </w:r>
      <w:proofErr w:type="gramStart"/>
      <w:r>
        <w:rPr>
          <w:rFonts w:ascii="Segoe UI" w:eastAsia="Segoe UI" w:hAnsi="Segoe UI" w:cs="Segoe UI"/>
          <w:color w:val="232330"/>
        </w:rPr>
        <w:t>So</w:t>
      </w:r>
      <w:proofErr w:type="gramEnd"/>
      <w:r>
        <w:rPr>
          <w:rFonts w:ascii="Segoe UI" w:eastAsia="Segoe UI" w:hAnsi="Segoe UI" w:cs="Segoe UI"/>
          <w:color w:val="232330"/>
        </w:rPr>
        <w:t xml:space="preserve"> it's </w:t>
      </w:r>
      <w:proofErr w:type="gramStart"/>
      <w:r>
        <w:rPr>
          <w:rFonts w:ascii="Segoe UI" w:eastAsia="Segoe UI" w:hAnsi="Segoe UI" w:cs="Segoe UI"/>
          <w:color w:val="232330"/>
        </w:rPr>
        <w:t>all of</w:t>
      </w:r>
      <w:proofErr w:type="gramEnd"/>
      <w:r>
        <w:rPr>
          <w:rFonts w:ascii="Segoe UI" w:eastAsia="Segoe UI" w:hAnsi="Segoe UI" w:cs="Segoe UI"/>
          <w:color w:val="232330"/>
        </w:rPr>
        <w:t xml:space="preserve"> the bits. It's the parts that that Dani talked about at the start about how the land </w:t>
      </w:r>
      <w:proofErr w:type="gramStart"/>
      <w:r>
        <w:rPr>
          <w:rFonts w:ascii="Segoe UI" w:eastAsia="Segoe UI" w:hAnsi="Segoe UI" w:cs="Segoe UI"/>
          <w:color w:val="232330"/>
        </w:rPr>
        <w:t>is able to</w:t>
      </w:r>
      <w:proofErr w:type="gramEnd"/>
      <w:r>
        <w:rPr>
          <w:rFonts w:ascii="Segoe UI" w:eastAsia="Segoe UI" w:hAnsi="Segoe UI" w:cs="Segoe UI"/>
          <w:color w:val="232330"/>
        </w:rPr>
        <w:t xml:space="preserve"> be used and then trying to remove the things that come in and chip away at that viability. </w:t>
      </w:r>
      <w:proofErr w:type="gramStart"/>
      <w:r>
        <w:rPr>
          <w:rFonts w:ascii="Segoe UI" w:eastAsia="Segoe UI" w:hAnsi="Segoe UI" w:cs="Segoe UI"/>
          <w:color w:val="232330"/>
        </w:rPr>
        <w:t>So</w:t>
      </w:r>
      <w:proofErr w:type="gramEnd"/>
      <w:r>
        <w:rPr>
          <w:rFonts w:ascii="Segoe UI" w:eastAsia="Segoe UI" w:hAnsi="Segoe UI" w:cs="Segoe UI"/>
          <w:color w:val="232330"/>
        </w:rPr>
        <w:t xml:space="preserve"> whether it's that there is generous capacity available, but then there's an overlay of heritage or there are restrictions on block sizes or that you can't subdivide or there's other rules.</w:t>
      </w:r>
    </w:p>
    <w:p w14:paraId="351AC53E" w14:textId="2C1C91B6" w:rsidR="002477C2" w:rsidRDefault="002477C2" w:rsidP="002477C2">
      <w:pPr>
        <w:spacing w:after="110"/>
      </w:pPr>
      <w:r w:rsidRPr="61FFFDCA">
        <w:rPr>
          <w:rFonts w:ascii="Segoe UI" w:eastAsia="Segoe UI" w:hAnsi="Segoe UI" w:cs="Segoe UI"/>
          <w:color w:val="232330"/>
        </w:rPr>
        <w:t>And then equally, that the approved rules process doesn't become so slow and burdensome that the cost of the development because of how long it's going to take doesn't stack up. So equally doing the upfront planning with the infrastructure costs</w:t>
      </w:r>
      <w:r w:rsidR="726B5962" w:rsidRPr="61FFFDCA">
        <w:rPr>
          <w:rFonts w:ascii="Segoe UI" w:eastAsia="Segoe UI" w:hAnsi="Segoe UI" w:cs="Segoe UI"/>
          <w:color w:val="232330"/>
        </w:rPr>
        <w:t xml:space="preserve"> so </w:t>
      </w:r>
      <w:r w:rsidRPr="61FFFDCA">
        <w:rPr>
          <w:rFonts w:ascii="Segoe UI" w:eastAsia="Segoe UI" w:hAnsi="Segoe UI" w:cs="Segoe UI"/>
          <w:color w:val="232330"/>
        </w:rPr>
        <w:t>there are no surprise costs of some of the examples that are that I outlined.</w:t>
      </w:r>
    </w:p>
    <w:p w14:paraId="5F0DA028" w14:textId="77777777" w:rsidR="002477C2" w:rsidRDefault="002477C2" w:rsidP="002477C2">
      <w:pPr>
        <w:spacing w:after="110"/>
        <w:rPr>
          <w:rFonts w:ascii="Segoe UI" w:eastAsia="Segoe UI" w:hAnsi="Segoe UI" w:cs="Segoe UI"/>
          <w:color w:val="232330"/>
        </w:rPr>
      </w:pPr>
      <w:r>
        <w:rPr>
          <w:rFonts w:ascii="Segoe UI" w:eastAsia="Segoe UI" w:hAnsi="Segoe UI" w:cs="Segoe UI"/>
          <w:color w:val="232330"/>
        </w:rPr>
        <w:t xml:space="preserve">So that's the sort of thing that we will be looking in further detail at </w:t>
      </w:r>
      <w:proofErr w:type="gramStart"/>
      <w:r>
        <w:rPr>
          <w:rFonts w:ascii="Segoe UI" w:eastAsia="Segoe UI" w:hAnsi="Segoe UI" w:cs="Segoe UI"/>
          <w:color w:val="232330"/>
        </w:rPr>
        <w:t>and also</w:t>
      </w:r>
      <w:proofErr w:type="gramEnd"/>
      <w:r>
        <w:rPr>
          <w:rFonts w:ascii="Segoe UI" w:eastAsia="Segoe UI" w:hAnsi="Segoe UI" w:cs="Segoe UI"/>
          <w:color w:val="232330"/>
        </w:rPr>
        <w:t xml:space="preserve"> doing some work on in between now and when we release our final report in March next year.</w:t>
      </w:r>
    </w:p>
    <w:p w14:paraId="28C6070F" w14:textId="77777777" w:rsidR="002477C2" w:rsidRDefault="002477C2" w:rsidP="002477C2">
      <w:pPr>
        <w:pStyle w:val="Heading4"/>
      </w:pPr>
      <w:r>
        <w:rPr>
          <w:rFonts w:eastAsia="Segoe UI"/>
        </w:rPr>
        <w:t xml:space="preserve">Chair </w:t>
      </w:r>
      <w:r w:rsidRPr="002477C2">
        <w:t>Danielle</w:t>
      </w:r>
      <w:r>
        <w:rPr>
          <w:rFonts w:eastAsia="Segoe UI"/>
        </w:rPr>
        <w:t xml:space="preserve"> Wood</w:t>
      </w:r>
    </w:p>
    <w:p w14:paraId="50098CD6" w14:textId="5F2CE29A" w:rsidR="002477C2" w:rsidRDefault="002477C2" w:rsidP="002477C2">
      <w:pPr>
        <w:spacing w:after="110"/>
      </w:pPr>
      <w:r w:rsidRPr="61FFFDCA">
        <w:rPr>
          <w:rFonts w:ascii="Segoe UI" w:eastAsia="Segoe UI" w:hAnsi="Segoe UI" w:cs="Segoe UI"/>
          <w:color w:val="232330"/>
        </w:rPr>
        <w:t>Great</w:t>
      </w:r>
      <w:r w:rsidR="00B17EC7" w:rsidRPr="61FFFDCA">
        <w:rPr>
          <w:rFonts w:ascii="Segoe UI" w:eastAsia="Segoe UI" w:hAnsi="Segoe UI" w:cs="Segoe UI"/>
          <w:color w:val="232330"/>
        </w:rPr>
        <w:t>.</w:t>
      </w:r>
      <w:r w:rsidRPr="61FFFDCA">
        <w:rPr>
          <w:rFonts w:ascii="Segoe UI" w:eastAsia="Segoe UI" w:hAnsi="Segoe UI" w:cs="Segoe UI"/>
          <w:color w:val="232330"/>
        </w:rPr>
        <w:t xml:space="preserve"> </w:t>
      </w:r>
      <w:r w:rsidR="00B17EC7" w:rsidRPr="61FFFDCA">
        <w:rPr>
          <w:rFonts w:ascii="Segoe UI" w:eastAsia="Segoe UI" w:hAnsi="Segoe UI" w:cs="Segoe UI"/>
          <w:color w:val="232330"/>
        </w:rPr>
        <w:t>So,</w:t>
      </w:r>
      <w:r w:rsidRPr="61FFFDCA">
        <w:rPr>
          <w:rFonts w:ascii="Segoe UI" w:eastAsia="Segoe UI" w:hAnsi="Segoe UI" w:cs="Segoe UI"/>
          <w:color w:val="232330"/>
        </w:rPr>
        <w:t xml:space="preserve"> thank you everyone for keeping them coming in.</w:t>
      </w:r>
    </w:p>
    <w:p w14:paraId="196CC509" w14:textId="6493F770" w:rsidR="002477C2" w:rsidRDefault="442E5514" w:rsidP="002477C2">
      <w:pPr>
        <w:spacing w:after="110"/>
      </w:pPr>
      <w:r w:rsidRPr="7A3E229E">
        <w:rPr>
          <w:rFonts w:ascii="Segoe UI" w:eastAsia="Segoe UI" w:hAnsi="Segoe UI" w:cs="Segoe UI"/>
          <w:color w:val="232330"/>
        </w:rPr>
        <w:t xml:space="preserve">James McClean </w:t>
      </w:r>
      <w:r w:rsidR="7557DD54" w:rsidRPr="7A3E229E">
        <w:rPr>
          <w:rFonts w:ascii="Segoe UI" w:eastAsia="Segoe UI" w:hAnsi="Segoe UI" w:cs="Segoe UI"/>
          <w:color w:val="232330"/>
        </w:rPr>
        <w:t>has asked a couple, so one around the Victorian infrastructure contribution system.</w:t>
      </w:r>
      <w:r w:rsidR="7557DD54">
        <w:t xml:space="preserve"> </w:t>
      </w:r>
      <w:r w:rsidR="7557DD54" w:rsidRPr="7A3E229E">
        <w:rPr>
          <w:rFonts w:ascii="Segoe UI" w:eastAsia="Segoe UI" w:hAnsi="Segoe UI" w:cs="Segoe UI"/>
          <w:color w:val="232330"/>
        </w:rPr>
        <w:t xml:space="preserve">And as Alison said, we will be picking up things that are already being </w:t>
      </w:r>
      <w:proofErr w:type="gramStart"/>
      <w:r w:rsidR="7557DD54" w:rsidRPr="7A3E229E">
        <w:rPr>
          <w:rFonts w:ascii="Segoe UI" w:eastAsia="Segoe UI" w:hAnsi="Segoe UI" w:cs="Segoe UI"/>
          <w:color w:val="232330"/>
        </w:rPr>
        <w:t>done</w:t>
      </w:r>
      <w:proofErr w:type="gramEnd"/>
      <w:r w:rsidR="7557DD54" w:rsidRPr="7A3E229E">
        <w:rPr>
          <w:rFonts w:ascii="Segoe UI" w:eastAsia="Segoe UI" w:hAnsi="Segoe UI" w:cs="Segoe UI"/>
          <w:color w:val="232330"/>
        </w:rPr>
        <w:t xml:space="preserve"> and we've already heard some of this from the different state governments for the final report.</w:t>
      </w:r>
    </w:p>
    <w:p w14:paraId="7CCFB532" w14:textId="0B2E4C97" w:rsidR="002477C2" w:rsidRDefault="002477C2" w:rsidP="002477C2">
      <w:pPr>
        <w:spacing w:after="110"/>
      </w:pPr>
      <w:r w:rsidRPr="30AA7198">
        <w:rPr>
          <w:rFonts w:ascii="Segoe UI" w:eastAsia="Segoe UI" w:hAnsi="Segoe UI" w:cs="Segoe UI"/>
          <w:color w:val="232330"/>
        </w:rPr>
        <w:t>We're</w:t>
      </w:r>
      <w:r>
        <w:rPr>
          <w:rFonts w:ascii="Segoe UI" w:eastAsia="Segoe UI" w:hAnsi="Segoe UI" w:cs="Segoe UI"/>
          <w:color w:val="232330"/>
        </w:rPr>
        <w:t xml:space="preserve"> surveying developers largely to be able to try and get a kind of consistent data set and a sense of the pain points.</w:t>
      </w:r>
    </w:p>
    <w:p w14:paraId="47673194" w14:textId="77777777" w:rsidR="002477C2" w:rsidRDefault="002477C2" w:rsidP="002477C2">
      <w:pPr>
        <w:spacing w:after="110"/>
        <w:rPr>
          <w:rFonts w:ascii="Segoe UI" w:eastAsia="Segoe UI" w:hAnsi="Segoe UI" w:cs="Segoe UI"/>
          <w:color w:val="232330"/>
        </w:rPr>
      </w:pPr>
      <w:r>
        <w:rPr>
          <w:rFonts w:ascii="Segoe UI" w:eastAsia="Segoe UI" w:hAnsi="Segoe UI" w:cs="Segoe UI"/>
          <w:color w:val="232330"/>
        </w:rPr>
        <w:t xml:space="preserve">But we will absolutely be continuing to engage with, with local governments. We weren't proposing to do that via survey, but </w:t>
      </w:r>
      <w:proofErr w:type="gramStart"/>
      <w:r>
        <w:rPr>
          <w:rFonts w:ascii="Segoe UI" w:eastAsia="Segoe UI" w:hAnsi="Segoe UI" w:cs="Segoe UI"/>
          <w:color w:val="232330"/>
        </w:rPr>
        <w:t>we</w:t>
      </w:r>
      <w:proofErr w:type="gramEnd"/>
      <w:r>
        <w:rPr>
          <w:rFonts w:ascii="Segoe UI" w:eastAsia="Segoe UI" w:hAnsi="Segoe UI" w:cs="Segoe UI"/>
          <w:color w:val="232330"/>
        </w:rPr>
        <w:t xml:space="preserve"> absolutely we'll continue to meet with local governments, with the Local Government Association and, and we'll think more about perhaps structured ways to, to give people across the spectrum of local government a chance to input into the process.</w:t>
      </w:r>
    </w:p>
    <w:p w14:paraId="5CE5E2B1" w14:textId="77777777" w:rsidR="002477C2" w:rsidRDefault="002477C2" w:rsidP="002477C2">
      <w:pPr>
        <w:pStyle w:val="Heading4"/>
      </w:pPr>
      <w:r w:rsidRPr="002477C2">
        <w:t>Commissioner</w:t>
      </w:r>
      <w:r>
        <w:rPr>
          <w:rFonts w:eastAsia="Segoe UI"/>
        </w:rPr>
        <w:t xml:space="preserve"> Alison Roberts</w:t>
      </w:r>
    </w:p>
    <w:p w14:paraId="7A3677AA" w14:textId="3ABCC5BB" w:rsidR="002477C2" w:rsidRDefault="002477C2" w:rsidP="002477C2">
      <w:pPr>
        <w:spacing w:after="110"/>
      </w:pPr>
      <w:r>
        <w:rPr>
          <w:rFonts w:ascii="Segoe UI" w:eastAsia="Segoe UI" w:hAnsi="Segoe UI" w:cs="Segoe UI"/>
          <w:color w:val="232330"/>
        </w:rPr>
        <w:t xml:space="preserve">There's a question, sorry, I think I just lost it about the, the </w:t>
      </w:r>
      <w:r w:rsidR="293C5F0C" w:rsidRPr="345B28FC">
        <w:rPr>
          <w:rFonts w:ascii="Segoe UI" w:eastAsia="Segoe UI" w:hAnsi="Segoe UI" w:cs="Segoe UI"/>
          <w:color w:val="232330"/>
        </w:rPr>
        <w:t>Minns</w:t>
      </w:r>
      <w:r>
        <w:rPr>
          <w:rFonts w:ascii="Segoe UI" w:eastAsia="Segoe UI" w:hAnsi="Segoe UI" w:cs="Segoe UI"/>
          <w:color w:val="232330"/>
        </w:rPr>
        <w:t xml:space="preserve"> government announcement yesterday. I think it's very aligned with the sorts of things we've recommended. And it came out this the day after the Productivity and Equality Commission in New South Wales had released a report also looking at housing feasibility. So that's the sort of thing that we'll be looking at.</w:t>
      </w:r>
    </w:p>
    <w:p w14:paraId="1699AD05" w14:textId="77777777" w:rsidR="002477C2" w:rsidRDefault="002477C2" w:rsidP="002477C2">
      <w:pPr>
        <w:spacing w:after="110"/>
      </w:pPr>
      <w:r>
        <w:rPr>
          <w:rFonts w:ascii="Segoe UI" w:eastAsia="Segoe UI" w:hAnsi="Segoe UI" w:cs="Segoe UI"/>
          <w:color w:val="232330"/>
        </w:rPr>
        <w:t>And I do note there was another comment, I think it's my, my screen's refreshed, but there was another comment about what about things that haven't flowed through yet.</w:t>
      </w:r>
    </w:p>
    <w:p w14:paraId="208F60D3" w14:textId="19F2A37E" w:rsidR="002477C2" w:rsidRDefault="002477C2" w:rsidP="002477C2">
      <w:pPr>
        <w:spacing w:after="110"/>
      </w:pPr>
      <w:r w:rsidRPr="1E7E6E5C">
        <w:rPr>
          <w:rFonts w:ascii="Segoe UI" w:eastAsia="Segoe UI" w:hAnsi="Segoe UI" w:cs="Segoe UI"/>
          <w:color w:val="232330"/>
        </w:rPr>
        <w:t xml:space="preserve">So, we'll be taking a backward look in terms of performance against targets </w:t>
      </w:r>
      <w:proofErr w:type="gramStart"/>
      <w:r w:rsidRPr="1E7E6E5C">
        <w:rPr>
          <w:rFonts w:ascii="Segoe UI" w:eastAsia="Segoe UI" w:hAnsi="Segoe UI" w:cs="Segoe UI"/>
          <w:color w:val="232330"/>
        </w:rPr>
        <w:t>and also</w:t>
      </w:r>
      <w:proofErr w:type="gramEnd"/>
      <w:r w:rsidRPr="1E7E6E5C">
        <w:rPr>
          <w:rFonts w:ascii="Segoe UI" w:eastAsia="Segoe UI" w:hAnsi="Segoe UI" w:cs="Segoe UI"/>
          <w:color w:val="232330"/>
        </w:rPr>
        <w:t xml:space="preserve"> but against the best </w:t>
      </w:r>
      <w:r w:rsidR="4424FBA9" w:rsidRPr="1E7E6E5C">
        <w:rPr>
          <w:rFonts w:ascii="Segoe UI" w:eastAsia="Segoe UI" w:hAnsi="Segoe UI" w:cs="Segoe UI"/>
          <w:color w:val="232330"/>
        </w:rPr>
        <w:t>practice</w:t>
      </w:r>
      <w:r w:rsidRPr="1E7E6E5C">
        <w:rPr>
          <w:rFonts w:ascii="Segoe UI" w:eastAsia="Segoe UI" w:hAnsi="Segoe UI" w:cs="Segoe UI"/>
          <w:color w:val="232330"/>
        </w:rPr>
        <w:t xml:space="preserve"> </w:t>
      </w:r>
      <w:r w:rsidRPr="70E25CEF">
        <w:rPr>
          <w:rFonts w:ascii="Segoe UI" w:eastAsia="Segoe UI" w:hAnsi="Segoe UI" w:cs="Segoe UI"/>
          <w:color w:val="232330"/>
        </w:rPr>
        <w:t>principle</w:t>
      </w:r>
      <w:r w:rsidR="5AE86074" w:rsidRPr="70E25CEF">
        <w:rPr>
          <w:rFonts w:ascii="Segoe UI" w:eastAsia="Segoe UI" w:hAnsi="Segoe UI" w:cs="Segoe UI"/>
          <w:color w:val="232330"/>
        </w:rPr>
        <w:t>s</w:t>
      </w:r>
      <w:r w:rsidRPr="70E25CEF">
        <w:rPr>
          <w:rFonts w:ascii="Segoe UI" w:eastAsia="Segoe UI" w:hAnsi="Segoe UI" w:cs="Segoe UI"/>
          <w:color w:val="232330"/>
        </w:rPr>
        <w:t>.</w:t>
      </w:r>
      <w:r w:rsidRPr="1E7E6E5C">
        <w:rPr>
          <w:rFonts w:ascii="Segoe UI" w:eastAsia="Segoe UI" w:hAnsi="Segoe UI" w:cs="Segoe UI"/>
          <w:color w:val="232330"/>
        </w:rPr>
        <w:t xml:space="preserve"> </w:t>
      </w:r>
      <w:proofErr w:type="gramStart"/>
      <w:r w:rsidRPr="1E7E6E5C">
        <w:rPr>
          <w:rFonts w:ascii="Segoe UI" w:eastAsia="Segoe UI" w:hAnsi="Segoe UI" w:cs="Segoe UI"/>
          <w:color w:val="232330"/>
        </w:rPr>
        <w:t>So</w:t>
      </w:r>
      <w:proofErr w:type="gramEnd"/>
      <w:r w:rsidRPr="1E7E6E5C">
        <w:rPr>
          <w:rFonts w:ascii="Segoe UI" w:eastAsia="Segoe UI" w:hAnsi="Segoe UI" w:cs="Segoe UI"/>
          <w:color w:val="232330"/>
        </w:rPr>
        <w:t xml:space="preserve"> where reforms have just been implemented that are consistent with that, obviously we'll be acknowledging that.</w:t>
      </w:r>
    </w:p>
    <w:p w14:paraId="3782477C" w14:textId="77777777" w:rsidR="002477C2" w:rsidRDefault="002477C2" w:rsidP="002477C2">
      <w:pPr>
        <w:spacing w:after="110"/>
      </w:pPr>
      <w:r>
        <w:rPr>
          <w:rFonts w:ascii="Segoe UI" w:eastAsia="Segoe UI" w:hAnsi="Segoe UI" w:cs="Segoe UI"/>
          <w:color w:val="232330"/>
        </w:rPr>
        <w:t>And then I did see another question about modelling: what would the PC hypothesise is possible?</w:t>
      </w:r>
    </w:p>
    <w:p w14:paraId="1BFD28CE" w14:textId="77777777" w:rsidR="002477C2" w:rsidRDefault="002477C2" w:rsidP="002477C2">
      <w:pPr>
        <w:spacing w:after="110"/>
        <w:rPr>
          <w:rFonts w:ascii="Segoe UI" w:eastAsia="Segoe UI" w:hAnsi="Segoe UI" w:cs="Segoe UI"/>
          <w:color w:val="232330"/>
        </w:rPr>
      </w:pPr>
      <w:r>
        <w:rPr>
          <w:rFonts w:ascii="Segoe UI" w:eastAsia="Segoe UI" w:hAnsi="Segoe UI" w:cs="Segoe UI"/>
          <w:color w:val="232330"/>
        </w:rPr>
        <w:t>So that's some of the work that we'll be doing between now and final about what these changes could, could potentially deliver.</w:t>
      </w:r>
    </w:p>
    <w:p w14:paraId="5A13289F" w14:textId="77777777" w:rsidR="002477C2" w:rsidRDefault="002477C2" w:rsidP="002477C2">
      <w:pPr>
        <w:pStyle w:val="Heading4"/>
      </w:pPr>
      <w:r>
        <w:rPr>
          <w:rFonts w:eastAsia="Segoe UI"/>
        </w:rPr>
        <w:t xml:space="preserve">Chair </w:t>
      </w:r>
      <w:r w:rsidRPr="002477C2">
        <w:t>Danielle</w:t>
      </w:r>
      <w:r>
        <w:rPr>
          <w:rFonts w:eastAsia="Segoe UI"/>
        </w:rPr>
        <w:t xml:space="preserve"> Wood</w:t>
      </w:r>
    </w:p>
    <w:p w14:paraId="2C0A4809" w14:textId="77777777" w:rsidR="002477C2" w:rsidRDefault="002477C2" w:rsidP="002477C2">
      <w:pPr>
        <w:spacing w:after="110"/>
      </w:pPr>
      <w:r>
        <w:rPr>
          <w:rFonts w:ascii="Segoe UI" w:eastAsia="Segoe UI" w:hAnsi="Segoe UI" w:cs="Segoe UI"/>
          <w:color w:val="232330"/>
        </w:rPr>
        <w:t>I'm sorry, it's hard to keep up with them all as they come in.</w:t>
      </w:r>
    </w:p>
    <w:p w14:paraId="217A46CE" w14:textId="00F98F6F" w:rsidR="002477C2" w:rsidRDefault="002477C2" w:rsidP="0247664E">
      <w:pPr>
        <w:spacing w:after="110"/>
        <w:rPr>
          <w:rFonts w:ascii="Segoe UI" w:eastAsia="Segoe UI" w:hAnsi="Segoe UI" w:cs="Segoe UI"/>
          <w:color w:val="232330"/>
        </w:rPr>
      </w:pPr>
      <w:r w:rsidRPr="0247664E">
        <w:rPr>
          <w:rFonts w:ascii="Segoe UI" w:eastAsia="Segoe UI" w:hAnsi="Segoe UI" w:cs="Segoe UI"/>
          <w:color w:val="232330"/>
        </w:rPr>
        <w:lastRenderedPageBreak/>
        <w:t>Steve</w:t>
      </w:r>
      <w:r w:rsidR="062C65B2" w:rsidRPr="0247664E">
        <w:rPr>
          <w:rFonts w:ascii="Segoe UI" w:eastAsia="Segoe UI" w:hAnsi="Segoe UI" w:cs="Segoe UI"/>
          <w:color w:val="232330"/>
        </w:rPr>
        <w:t xml:space="preserve"> </w:t>
      </w:r>
      <w:r w:rsidRPr="0247664E">
        <w:rPr>
          <w:rFonts w:ascii="Segoe UI" w:eastAsia="Segoe UI" w:hAnsi="Segoe UI" w:cs="Segoe UI"/>
          <w:color w:val="232330"/>
        </w:rPr>
        <w:t>has got a question around viability from the perspective of different development models built to sell versus built to rent.</w:t>
      </w:r>
    </w:p>
    <w:p w14:paraId="6AFB15E4" w14:textId="77777777" w:rsidR="002477C2" w:rsidRDefault="002477C2" w:rsidP="002477C2">
      <w:pPr>
        <w:spacing w:after="110"/>
      </w:pPr>
      <w:r>
        <w:rPr>
          <w:rFonts w:ascii="Segoe UI" w:eastAsia="Segoe UI" w:hAnsi="Segoe UI" w:cs="Segoe UI"/>
          <w:color w:val="232330"/>
        </w:rPr>
        <w:t>Interesting. I mean we had, I mean, as I said, we're thinking of doing a kind of a standard cost stack to look at kind of these questions of feasibility. I haven't thought much about how that might look somewhat different across those models.</w:t>
      </w:r>
    </w:p>
    <w:p w14:paraId="3D83A97D" w14:textId="707D22CB" w:rsidR="002477C2" w:rsidRDefault="002477C2" w:rsidP="002477C2">
      <w:pPr>
        <w:spacing w:after="110"/>
        <w:rPr>
          <w:rFonts w:ascii="Segoe UI" w:eastAsia="Segoe UI" w:hAnsi="Segoe UI" w:cs="Segoe UI"/>
          <w:color w:val="232330"/>
        </w:rPr>
      </w:pPr>
      <w:r w:rsidRPr="0DB9FF85">
        <w:rPr>
          <w:rFonts w:ascii="Segoe UI" w:eastAsia="Segoe UI" w:hAnsi="Segoe UI" w:cs="Segoe UI"/>
          <w:color w:val="232330"/>
        </w:rPr>
        <w:t>Obviously build to sell is still by and far the most common model so that would probably be our default, but happy to do some more thinking if you think we might be missing something just focusing on the build to sell side.</w:t>
      </w:r>
    </w:p>
    <w:p w14:paraId="7F09FC58" w14:textId="77777777" w:rsidR="002477C2" w:rsidRDefault="002477C2" w:rsidP="002477C2">
      <w:pPr>
        <w:pStyle w:val="Heading4"/>
      </w:pPr>
      <w:r w:rsidRPr="002477C2">
        <w:t>Commissioner</w:t>
      </w:r>
      <w:r>
        <w:rPr>
          <w:rFonts w:eastAsia="Segoe UI"/>
        </w:rPr>
        <w:t xml:space="preserve"> Alison Roberts</w:t>
      </w:r>
    </w:p>
    <w:p w14:paraId="3D22B74D" w14:textId="067CBA44" w:rsidR="002477C2" w:rsidRDefault="761C1C3C" w:rsidP="002477C2">
      <w:pPr>
        <w:spacing w:after="110"/>
      </w:pPr>
      <w:r w:rsidRPr="0DB9FF85">
        <w:rPr>
          <w:rFonts w:ascii="Segoe UI" w:eastAsia="Segoe UI" w:hAnsi="Segoe UI" w:cs="Segoe UI"/>
          <w:color w:val="232330"/>
        </w:rPr>
        <w:t>Sorry</w:t>
      </w:r>
      <w:r w:rsidR="002477C2" w:rsidRPr="0DB9FF85">
        <w:rPr>
          <w:rFonts w:ascii="Segoe UI" w:eastAsia="Segoe UI" w:hAnsi="Segoe UI" w:cs="Segoe UI"/>
          <w:color w:val="232330"/>
        </w:rPr>
        <w:t>, I'm also scrolling through.</w:t>
      </w:r>
    </w:p>
    <w:p w14:paraId="77DEDE36" w14:textId="1E07DDD7" w:rsidR="002477C2" w:rsidRDefault="002477C2" w:rsidP="002477C2">
      <w:pPr>
        <w:spacing w:after="110"/>
      </w:pPr>
      <w:r w:rsidRPr="0DB9FF85">
        <w:rPr>
          <w:rFonts w:ascii="Segoe UI" w:eastAsia="Segoe UI" w:hAnsi="Segoe UI" w:cs="Segoe UI"/>
          <w:color w:val="232330"/>
        </w:rPr>
        <w:t xml:space="preserve">Yeah, there there's, there's a theme around looking at benefits of regulations as well as the cost. </w:t>
      </w:r>
      <w:proofErr w:type="gramStart"/>
      <w:r w:rsidRPr="0DB9FF85">
        <w:rPr>
          <w:rFonts w:ascii="Segoe UI" w:eastAsia="Segoe UI" w:hAnsi="Segoe UI" w:cs="Segoe UI"/>
          <w:color w:val="232330"/>
        </w:rPr>
        <w:t>So</w:t>
      </w:r>
      <w:proofErr w:type="gramEnd"/>
      <w:r w:rsidRPr="0DB9FF85">
        <w:rPr>
          <w:rFonts w:ascii="Segoe UI" w:eastAsia="Segoe UI" w:hAnsi="Segoe UI" w:cs="Segoe UI"/>
          <w:color w:val="232330"/>
        </w:rPr>
        <w:t xml:space="preserve"> and the costs of removing planning controls as well as the benefits. I think it was the question. Sorry, my </w:t>
      </w:r>
      <w:proofErr w:type="gramStart"/>
      <w:r w:rsidRPr="0DB9FF85">
        <w:rPr>
          <w:rFonts w:ascii="Segoe UI" w:eastAsia="Segoe UI" w:hAnsi="Segoe UI" w:cs="Segoe UI"/>
          <w:color w:val="232330"/>
        </w:rPr>
        <w:t>screen</w:t>
      </w:r>
      <w:r w:rsidR="04BB927C" w:rsidRPr="0DB9FF85">
        <w:rPr>
          <w:rFonts w:ascii="Segoe UI" w:eastAsia="Segoe UI" w:hAnsi="Segoe UI" w:cs="Segoe UI"/>
          <w:color w:val="232330"/>
        </w:rPr>
        <w:t>’</w:t>
      </w:r>
      <w:r w:rsidRPr="0DB9FF85">
        <w:rPr>
          <w:rFonts w:ascii="Segoe UI" w:eastAsia="Segoe UI" w:hAnsi="Segoe UI" w:cs="Segoe UI"/>
          <w:color w:val="232330"/>
        </w:rPr>
        <w:t>s</w:t>
      </w:r>
      <w:proofErr w:type="gramEnd"/>
      <w:r w:rsidRPr="0DB9FF85">
        <w:rPr>
          <w:rFonts w:ascii="Segoe UI" w:eastAsia="Segoe UI" w:hAnsi="Segoe UI" w:cs="Segoe UI"/>
          <w:color w:val="232330"/>
        </w:rPr>
        <w:t xml:space="preserve"> just refreshed.</w:t>
      </w:r>
    </w:p>
    <w:p w14:paraId="3BFFA445" w14:textId="77777777" w:rsidR="002477C2" w:rsidRDefault="002477C2" w:rsidP="002477C2">
      <w:pPr>
        <w:spacing w:after="110"/>
        <w:rPr>
          <w:rFonts w:ascii="Segoe UI" w:eastAsia="Segoe UI" w:hAnsi="Segoe UI" w:cs="Segoe UI"/>
          <w:color w:val="232330"/>
        </w:rPr>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we will obviously in our consultations with states and territories where they have made those decisions, we will obviously be able to get input from states and territories on those sorts of costs and what that what that modelling looks like as well.</w:t>
      </w:r>
    </w:p>
    <w:p w14:paraId="594DBF36" w14:textId="77777777" w:rsidR="002477C2" w:rsidRDefault="002477C2" w:rsidP="002477C2">
      <w:pPr>
        <w:pStyle w:val="Heading4"/>
      </w:pPr>
      <w:r w:rsidRPr="002477C2">
        <w:t>Chair</w:t>
      </w:r>
      <w:r>
        <w:rPr>
          <w:rFonts w:eastAsia="Segoe UI"/>
        </w:rPr>
        <w:t xml:space="preserve"> Danielle Wood</w:t>
      </w:r>
    </w:p>
    <w:p w14:paraId="16AD53C9" w14:textId="42559BBD" w:rsidR="002477C2" w:rsidRDefault="002477C2" w:rsidP="55778DAA">
      <w:pPr>
        <w:spacing w:after="110"/>
        <w:rPr>
          <w:rFonts w:ascii="Segoe UI" w:eastAsia="Segoe UI" w:hAnsi="Segoe UI" w:cs="Segoe UI"/>
          <w:color w:val="232330"/>
        </w:rPr>
      </w:pPr>
      <w:r w:rsidRPr="55778DAA">
        <w:rPr>
          <w:rFonts w:ascii="Segoe UI" w:eastAsia="Segoe UI" w:hAnsi="Segoe UI" w:cs="Segoe UI"/>
          <w:color w:val="232330"/>
        </w:rPr>
        <w:t xml:space="preserve">Question another one from Reg around how much feasible </w:t>
      </w:r>
      <w:r w:rsidR="048EE68B" w:rsidRPr="55778DAA">
        <w:rPr>
          <w:rFonts w:ascii="Segoe UI" w:eastAsia="Segoe UI" w:hAnsi="Segoe UI" w:cs="Segoe UI"/>
          <w:color w:val="232330"/>
        </w:rPr>
        <w:t>development capacity</w:t>
      </w:r>
      <w:r w:rsidRPr="55778DAA">
        <w:rPr>
          <w:rFonts w:ascii="Segoe UI" w:eastAsia="Segoe UI" w:hAnsi="Segoe UI" w:cs="Segoe UI"/>
          <w:color w:val="232330"/>
        </w:rPr>
        <w:t xml:space="preserve"> is enough. And that that </w:t>
      </w:r>
      <w:proofErr w:type="gramStart"/>
      <w:r w:rsidRPr="55778DAA">
        <w:rPr>
          <w:rFonts w:ascii="Segoe UI" w:eastAsia="Segoe UI" w:hAnsi="Segoe UI" w:cs="Segoe UI"/>
          <w:color w:val="232330"/>
        </w:rPr>
        <w:t>actually sort</w:t>
      </w:r>
      <w:proofErr w:type="gramEnd"/>
      <w:r w:rsidRPr="55778DAA">
        <w:rPr>
          <w:rFonts w:ascii="Segoe UI" w:eastAsia="Segoe UI" w:hAnsi="Segoe UI" w:cs="Segoe UI"/>
          <w:color w:val="232330"/>
        </w:rPr>
        <w:t xml:space="preserve"> of ties in with the NSW announcement yesterday around 30 years of feasible capacity local governments. </w:t>
      </w:r>
    </w:p>
    <w:p w14:paraId="1273FF58" w14:textId="4C3958E4" w:rsidR="002477C2" w:rsidRDefault="002477C2" w:rsidP="002477C2">
      <w:pPr>
        <w:spacing w:after="110"/>
        <w:rPr>
          <w:rFonts w:ascii="Segoe UI" w:eastAsia="Segoe UI" w:hAnsi="Segoe UI" w:cs="Segoe UI"/>
          <w:color w:val="232330"/>
        </w:rPr>
      </w:pPr>
      <w:r>
        <w:rPr>
          <w:rFonts w:ascii="Segoe UI" w:eastAsia="Segoe UI" w:hAnsi="Segoe UI" w:cs="Segoe UI"/>
          <w:color w:val="232330"/>
        </w:rPr>
        <w:t xml:space="preserve">I think we are, we, we won't be answering that question specifically so much as kind of which are the reforms that would give you the biggest uplift in feasible capacity, which may be then up to governments to kind of piece together the, the reforms that will get them to the, the levels that they are looking at. </w:t>
      </w:r>
    </w:p>
    <w:p w14:paraId="071784BA" w14:textId="64A88659" w:rsidR="002477C2" w:rsidRDefault="002477C2" w:rsidP="002477C2">
      <w:pPr>
        <w:spacing w:after="110"/>
        <w:rPr>
          <w:rFonts w:ascii="Segoe UI" w:eastAsia="Segoe UI" w:hAnsi="Segoe UI" w:cs="Segoe UI"/>
          <w:color w:val="232330"/>
        </w:rPr>
      </w:pPr>
      <w:r w:rsidRPr="38DBE95E">
        <w:rPr>
          <w:rFonts w:ascii="Segoe UI" w:eastAsia="Segoe UI" w:hAnsi="Segoe UI" w:cs="Segoe UI"/>
          <w:color w:val="232330"/>
        </w:rPr>
        <w:t>He's also asked about other constraints to</w:t>
      </w:r>
      <w:r w:rsidR="56AF32B3" w:rsidRPr="38DBE95E">
        <w:rPr>
          <w:rFonts w:ascii="Segoe UI" w:eastAsia="Segoe UI" w:hAnsi="Segoe UI" w:cs="Segoe UI"/>
          <w:color w:val="232330"/>
        </w:rPr>
        <w:t xml:space="preserve"> </w:t>
      </w:r>
      <w:r w:rsidRPr="38DBE95E">
        <w:rPr>
          <w:rFonts w:ascii="Segoe UI" w:eastAsia="Segoe UI" w:hAnsi="Segoe UI" w:cs="Segoe UI"/>
          <w:color w:val="232330"/>
        </w:rPr>
        <w:t>housing development.</w:t>
      </w:r>
      <w:r>
        <w:t xml:space="preserve"> </w:t>
      </w:r>
      <w:r w:rsidRPr="38DBE95E">
        <w:rPr>
          <w:rFonts w:ascii="Segoe UI" w:eastAsia="Segoe UI" w:hAnsi="Segoe UI" w:cs="Segoe UI"/>
          <w:color w:val="232330"/>
        </w:rPr>
        <w:t xml:space="preserve">And that's, you know, </w:t>
      </w:r>
      <w:proofErr w:type="gramStart"/>
      <w:r w:rsidRPr="38DBE95E">
        <w:rPr>
          <w:rFonts w:ascii="Segoe UI" w:eastAsia="Segoe UI" w:hAnsi="Segoe UI" w:cs="Segoe UI"/>
          <w:color w:val="232330"/>
        </w:rPr>
        <w:t>a really important</w:t>
      </w:r>
      <w:proofErr w:type="gramEnd"/>
      <w:r w:rsidRPr="38DBE95E">
        <w:rPr>
          <w:rFonts w:ascii="Segoe UI" w:eastAsia="Segoe UI" w:hAnsi="Segoe UI" w:cs="Segoe UI"/>
          <w:color w:val="232330"/>
        </w:rPr>
        <w:t xml:space="preserve"> question. </w:t>
      </w:r>
    </w:p>
    <w:p w14:paraId="2C4B7810" w14:textId="77777777" w:rsidR="002477C2" w:rsidRDefault="002477C2" w:rsidP="002477C2">
      <w:pPr>
        <w:spacing w:after="110"/>
      </w:pPr>
      <w:r>
        <w:rPr>
          <w:rFonts w:ascii="Segoe UI" w:eastAsia="Segoe UI" w:hAnsi="Segoe UI" w:cs="Segoe UI"/>
          <w:color w:val="232330"/>
        </w:rPr>
        <w:t xml:space="preserve">As I said at the start, it's not, it sort of sits outside terms of reference. We think we can do a lot through the planning approvals, infrastructure levers, but it's not everything and we're certainly not claiming that we will pick up </w:t>
      </w:r>
      <w:proofErr w:type="gramStart"/>
      <w:r>
        <w:rPr>
          <w:rFonts w:ascii="Segoe UI" w:eastAsia="Segoe UI" w:hAnsi="Segoe UI" w:cs="Segoe UI"/>
          <w:color w:val="232330"/>
        </w:rPr>
        <w:t>all of</w:t>
      </w:r>
      <w:proofErr w:type="gramEnd"/>
      <w:r>
        <w:rPr>
          <w:rFonts w:ascii="Segoe UI" w:eastAsia="Segoe UI" w:hAnsi="Segoe UI" w:cs="Segoe UI"/>
          <w:color w:val="232330"/>
        </w:rPr>
        <w:t xml:space="preserve"> those constraints.</w:t>
      </w:r>
      <w:r>
        <w:t xml:space="preserve"> </w:t>
      </w:r>
      <w:r>
        <w:rPr>
          <w:rFonts w:ascii="Segoe UI" w:eastAsia="Segoe UI" w:hAnsi="Segoe UI" w:cs="Segoe UI"/>
          <w:color w:val="232330"/>
        </w:rPr>
        <w:t xml:space="preserve">But you know those are the things that we've been asked to focus on for this </w:t>
      </w:r>
      <w:proofErr w:type="gramStart"/>
      <w:r>
        <w:rPr>
          <w:rFonts w:ascii="Segoe UI" w:eastAsia="Segoe UI" w:hAnsi="Segoe UI" w:cs="Segoe UI"/>
          <w:color w:val="232330"/>
        </w:rPr>
        <w:t>particular inquiry</w:t>
      </w:r>
      <w:proofErr w:type="gramEnd"/>
      <w:r>
        <w:rPr>
          <w:rFonts w:ascii="Segoe UI" w:eastAsia="Segoe UI" w:hAnsi="Segoe UI" w:cs="Segoe UI"/>
          <w:color w:val="232330"/>
        </w:rPr>
        <w:t>.</w:t>
      </w:r>
    </w:p>
    <w:p w14:paraId="6649C2E5" w14:textId="77777777" w:rsidR="002477C2" w:rsidRDefault="002477C2" w:rsidP="002477C2">
      <w:pPr>
        <w:spacing w:after="110"/>
        <w:rPr>
          <w:rFonts w:ascii="Segoe UI" w:eastAsia="Segoe UI" w:hAnsi="Segoe UI" w:cs="Segoe UI"/>
          <w:color w:val="232330"/>
        </w:rPr>
      </w:pPr>
      <w:r>
        <w:rPr>
          <w:rFonts w:ascii="Segoe UI" w:eastAsia="Segoe UI" w:hAnsi="Segoe UI" w:cs="Segoe UI"/>
          <w:color w:val="232330"/>
        </w:rPr>
        <w:t>But there should absolutely be, continue to be more work on those other things which also flow through into feasibility and capacity to deliver supply.</w:t>
      </w:r>
    </w:p>
    <w:p w14:paraId="36C6B72A" w14:textId="77777777" w:rsidR="002477C2" w:rsidRDefault="002477C2" w:rsidP="002477C2">
      <w:pPr>
        <w:pStyle w:val="Heading4"/>
      </w:pPr>
      <w:r w:rsidRPr="002477C2">
        <w:t>Commissioner</w:t>
      </w:r>
      <w:r>
        <w:rPr>
          <w:rFonts w:eastAsia="Segoe UI"/>
        </w:rPr>
        <w:t xml:space="preserve"> Alison Roberts</w:t>
      </w:r>
    </w:p>
    <w:p w14:paraId="006D9649" w14:textId="46F9FD7C" w:rsidR="002477C2" w:rsidRDefault="002477C2" w:rsidP="002477C2">
      <w:pPr>
        <w:spacing w:after="110"/>
        <w:rPr>
          <w:rFonts w:ascii="Segoe UI" w:eastAsia="Segoe UI" w:hAnsi="Segoe UI" w:cs="Segoe UI"/>
          <w:color w:val="232330"/>
        </w:rPr>
      </w:pPr>
      <w:r w:rsidRPr="1C572CDB">
        <w:rPr>
          <w:rFonts w:ascii="Segoe UI" w:eastAsia="Segoe UI" w:hAnsi="Segoe UI" w:cs="Segoe UI"/>
          <w:color w:val="232330"/>
        </w:rPr>
        <w:t xml:space="preserve">There's a question on capped contributions, which is obviously the case in </w:t>
      </w:r>
      <w:proofErr w:type="gramStart"/>
      <w:r w:rsidRPr="1C572CDB">
        <w:rPr>
          <w:rFonts w:ascii="Segoe UI" w:eastAsia="Segoe UI" w:hAnsi="Segoe UI" w:cs="Segoe UI"/>
          <w:color w:val="232330"/>
        </w:rPr>
        <w:t>New South Wales</w:t>
      </w:r>
      <w:proofErr w:type="gramEnd"/>
      <w:r w:rsidRPr="1C572CDB">
        <w:rPr>
          <w:rFonts w:ascii="Segoe UI" w:eastAsia="Segoe UI" w:hAnsi="Segoe UI" w:cs="Segoe UI"/>
          <w:color w:val="232330"/>
        </w:rPr>
        <w:t xml:space="preserve"> and you'll note in our principles, we don't talk about a cab as one of the principles. So came to hear thoughts obviously in submissions on that as well. But that doesn't</w:t>
      </w:r>
      <w:r w:rsidR="0A87729B" w:rsidRPr="1C572CDB">
        <w:rPr>
          <w:rFonts w:ascii="Segoe UI" w:eastAsia="Segoe UI" w:hAnsi="Segoe UI" w:cs="Segoe UI"/>
          <w:color w:val="232330"/>
        </w:rPr>
        <w:t>,</w:t>
      </w:r>
      <w:r w:rsidRPr="1C572CDB">
        <w:rPr>
          <w:rFonts w:ascii="Segoe UI" w:eastAsia="Segoe UI" w:hAnsi="Segoe UI" w:cs="Segoe UI"/>
          <w:color w:val="232330"/>
        </w:rPr>
        <w:t xml:space="preserve"> that's that hasn't formed part of what we've suggested should be the approach.</w:t>
      </w:r>
    </w:p>
    <w:p w14:paraId="072B21B3" w14:textId="77777777" w:rsidR="002477C2" w:rsidRDefault="002477C2" w:rsidP="002477C2">
      <w:pPr>
        <w:pStyle w:val="Heading4"/>
      </w:pPr>
      <w:r w:rsidRPr="002477C2">
        <w:lastRenderedPageBreak/>
        <w:t>Chair</w:t>
      </w:r>
      <w:r>
        <w:rPr>
          <w:rFonts w:eastAsia="Segoe UI"/>
        </w:rPr>
        <w:t xml:space="preserve"> Danielle Wood</w:t>
      </w:r>
    </w:p>
    <w:p w14:paraId="1CB885D4" w14:textId="4139D6A0" w:rsidR="002477C2" w:rsidRDefault="002477C2" w:rsidP="1C572CDB">
      <w:pPr>
        <w:spacing w:after="110"/>
      </w:pPr>
      <w:r w:rsidRPr="1C572CDB">
        <w:rPr>
          <w:rFonts w:ascii="Segoe UI" w:eastAsia="Segoe UI" w:hAnsi="Segoe UI" w:cs="Segoe UI"/>
          <w:color w:val="232330"/>
        </w:rPr>
        <w:t xml:space="preserve">I think we're at time, I'll very quickly just jump in on </w:t>
      </w:r>
      <w:r w:rsidR="6714EAC2" w:rsidRPr="1C572CDB">
        <w:rPr>
          <w:rFonts w:ascii="Segoe UI" w:eastAsia="Segoe UI" w:hAnsi="Segoe UI" w:cs="Segoe UI"/>
          <w:color w:val="232330"/>
        </w:rPr>
        <w:t xml:space="preserve">Kristal Burry’s </w:t>
      </w:r>
      <w:r w:rsidRPr="1C572CDB">
        <w:rPr>
          <w:rFonts w:ascii="Segoe UI" w:eastAsia="Segoe UI" w:hAnsi="Segoe UI" w:cs="Segoe UI"/>
          <w:color w:val="232330"/>
        </w:rPr>
        <w:t xml:space="preserve">because she's at the top of the list that I have. She questioned the sort of distributional impacts of </w:t>
      </w:r>
      <w:proofErr w:type="gramStart"/>
      <w:r w:rsidRPr="1C572CDB">
        <w:rPr>
          <w:rFonts w:ascii="Segoe UI" w:eastAsia="Segoe UI" w:hAnsi="Segoe UI" w:cs="Segoe UI"/>
          <w:color w:val="232330"/>
        </w:rPr>
        <w:t>opening up</w:t>
      </w:r>
      <w:proofErr w:type="gramEnd"/>
      <w:r w:rsidRPr="1C572CDB">
        <w:rPr>
          <w:rFonts w:ascii="Segoe UI" w:eastAsia="Segoe UI" w:hAnsi="Segoe UI" w:cs="Segoe UI"/>
          <w:color w:val="232330"/>
        </w:rPr>
        <w:t xml:space="preserve"> choice to purchase smaller apartments and left with negative impacts of less space, lower quality housing.</w:t>
      </w:r>
    </w:p>
    <w:p w14:paraId="6DF2E506" w14:textId="79C3C733" w:rsidR="002477C2" w:rsidRDefault="002477C2" w:rsidP="1C572CDB">
      <w:pPr>
        <w:spacing w:after="110"/>
        <w:rPr>
          <w:rFonts w:ascii="Segoe UI" w:eastAsia="Segoe UI" w:hAnsi="Segoe UI" w:cs="Segoe UI"/>
          <w:color w:val="232330"/>
        </w:rPr>
      </w:pPr>
      <w:r w:rsidRPr="1C572CDB">
        <w:rPr>
          <w:rFonts w:ascii="Segoe UI" w:eastAsia="Segoe UI" w:hAnsi="Segoe UI" w:cs="Segoe UI"/>
          <w:color w:val="232330"/>
        </w:rPr>
        <w:t xml:space="preserve">I mean, my view </w:t>
      </w:r>
      <w:r w:rsidR="125C1D73" w:rsidRPr="143373BB">
        <w:rPr>
          <w:rFonts w:ascii="Segoe UI" w:eastAsia="Segoe UI" w:hAnsi="Segoe UI" w:cs="Segoe UI"/>
          <w:color w:val="232330"/>
        </w:rPr>
        <w:t xml:space="preserve">Kristal </w:t>
      </w:r>
      <w:r w:rsidRPr="1C572CDB">
        <w:rPr>
          <w:rFonts w:ascii="Segoe UI" w:eastAsia="Segoe UI" w:hAnsi="Segoe UI" w:cs="Segoe UI"/>
          <w:color w:val="232330"/>
        </w:rPr>
        <w:t xml:space="preserve">is we </w:t>
      </w:r>
      <w:proofErr w:type="gramStart"/>
      <w:r w:rsidRPr="1C572CDB">
        <w:rPr>
          <w:rFonts w:ascii="Segoe UI" w:eastAsia="Segoe UI" w:hAnsi="Segoe UI" w:cs="Segoe UI"/>
          <w:color w:val="232330"/>
        </w:rPr>
        <w:t>have to</w:t>
      </w:r>
      <w:proofErr w:type="gramEnd"/>
      <w:r w:rsidRPr="1C572CDB">
        <w:rPr>
          <w:rFonts w:ascii="Segoe UI" w:eastAsia="Segoe UI" w:hAnsi="Segoe UI" w:cs="Segoe UI"/>
          <w:color w:val="232330"/>
        </w:rPr>
        <w:t xml:space="preserve"> be </w:t>
      </w:r>
      <w:proofErr w:type="gramStart"/>
      <w:r w:rsidRPr="1C572CDB">
        <w:rPr>
          <w:rFonts w:ascii="Segoe UI" w:eastAsia="Segoe UI" w:hAnsi="Segoe UI" w:cs="Segoe UI"/>
          <w:color w:val="232330"/>
        </w:rPr>
        <w:t>really clear</w:t>
      </w:r>
      <w:proofErr w:type="gramEnd"/>
      <w:r w:rsidRPr="1C572CDB">
        <w:rPr>
          <w:rFonts w:ascii="Segoe UI" w:eastAsia="Segoe UI" w:hAnsi="Segoe UI" w:cs="Segoe UI"/>
          <w:color w:val="232330"/>
        </w:rPr>
        <w:t xml:space="preserve"> about the counterfactual here.</w:t>
      </w:r>
      <w:r>
        <w:t xml:space="preserve"> </w:t>
      </w:r>
      <w:r w:rsidRPr="1C572CDB">
        <w:rPr>
          <w:rFonts w:ascii="Segoe UI" w:eastAsia="Segoe UI" w:hAnsi="Segoe UI" w:cs="Segoe UI"/>
          <w:color w:val="232330"/>
        </w:rPr>
        <w:t xml:space="preserve">You know, </w:t>
      </w:r>
      <w:proofErr w:type="gramStart"/>
      <w:r w:rsidRPr="1C572CDB">
        <w:rPr>
          <w:rFonts w:ascii="Segoe UI" w:eastAsia="Segoe UI" w:hAnsi="Segoe UI" w:cs="Segoe UI"/>
          <w:color w:val="232330"/>
        </w:rPr>
        <w:t>at the moment</w:t>
      </w:r>
      <w:proofErr w:type="gramEnd"/>
      <w:r w:rsidRPr="1C572CDB">
        <w:rPr>
          <w:rFonts w:ascii="Segoe UI" w:eastAsia="Segoe UI" w:hAnsi="Segoe UI" w:cs="Segoe UI"/>
          <w:color w:val="232330"/>
        </w:rPr>
        <w:t xml:space="preserve">, you know, there's a lot of those people can't afford housing at </w:t>
      </w:r>
      <w:proofErr w:type="gramStart"/>
      <w:r w:rsidRPr="1C572CDB">
        <w:rPr>
          <w:rFonts w:ascii="Segoe UI" w:eastAsia="Segoe UI" w:hAnsi="Segoe UI" w:cs="Segoe UI"/>
          <w:color w:val="232330"/>
        </w:rPr>
        <w:t>all</w:t>
      </w:r>
      <w:proofErr w:type="gramEnd"/>
      <w:r w:rsidRPr="1C572CDB">
        <w:rPr>
          <w:rFonts w:ascii="Segoe UI" w:eastAsia="Segoe UI" w:hAnsi="Segoe UI" w:cs="Segoe UI"/>
          <w:color w:val="232330"/>
        </w:rPr>
        <w:t xml:space="preserve"> and they're forced to make other trade-offs, including on location.</w:t>
      </w:r>
    </w:p>
    <w:p w14:paraId="1A4918EC" w14:textId="2DC02DC3" w:rsidR="002477C2" w:rsidRDefault="002477C2" w:rsidP="29D08AF2">
      <w:pPr>
        <w:spacing w:after="110"/>
      </w:pPr>
      <w:r w:rsidRPr="29D08AF2">
        <w:rPr>
          <w:rFonts w:ascii="Segoe UI" w:eastAsia="Segoe UI" w:hAnsi="Segoe UI" w:cs="Segoe UI"/>
          <w:color w:val="232330"/>
        </w:rPr>
        <w:t xml:space="preserve">We also know, you know, we had an example in the report of </w:t>
      </w:r>
      <w:proofErr w:type="spellStart"/>
      <w:proofErr w:type="gramStart"/>
      <w:r w:rsidRPr="29D08AF2">
        <w:rPr>
          <w:rFonts w:ascii="Segoe UI" w:eastAsia="Segoe UI" w:hAnsi="Segoe UI" w:cs="Segoe UI"/>
          <w:color w:val="232330"/>
        </w:rPr>
        <w:t>a</w:t>
      </w:r>
      <w:proofErr w:type="spellEnd"/>
      <w:proofErr w:type="gramEnd"/>
      <w:r w:rsidRPr="29D08AF2">
        <w:rPr>
          <w:rFonts w:ascii="Segoe UI" w:eastAsia="Segoe UI" w:hAnsi="Segoe UI" w:cs="Segoe UI"/>
          <w:color w:val="232330"/>
        </w:rPr>
        <w:t xml:space="preserve"> apartment which had </w:t>
      </w:r>
      <w:r w:rsidR="274BA4F2" w:rsidRPr="29D08AF2">
        <w:rPr>
          <w:rFonts w:ascii="Segoe UI" w:eastAsia="Segoe UI" w:hAnsi="Segoe UI" w:cs="Segoe UI"/>
          <w:color w:val="232330"/>
        </w:rPr>
        <w:t xml:space="preserve">won </w:t>
      </w:r>
      <w:r w:rsidRPr="29D08AF2">
        <w:rPr>
          <w:rFonts w:ascii="Segoe UI" w:eastAsia="Segoe UI" w:hAnsi="Segoe UI" w:cs="Segoe UI"/>
          <w:color w:val="232330"/>
        </w:rPr>
        <w:t xml:space="preserve">architectural design competitions that was </w:t>
      </w:r>
      <w:proofErr w:type="gramStart"/>
      <w:r w:rsidRPr="29D08AF2">
        <w:rPr>
          <w:rFonts w:ascii="Segoe UI" w:eastAsia="Segoe UI" w:hAnsi="Segoe UI" w:cs="Segoe UI"/>
          <w:color w:val="232330"/>
        </w:rPr>
        <w:t>actually too</w:t>
      </w:r>
      <w:proofErr w:type="gramEnd"/>
      <w:r w:rsidRPr="29D08AF2">
        <w:rPr>
          <w:rFonts w:ascii="Segoe UI" w:eastAsia="Segoe UI" w:hAnsi="Segoe UI" w:cs="Segoe UI"/>
          <w:color w:val="232330"/>
        </w:rPr>
        <w:t xml:space="preserve"> small to meet the design guide recommendations.</w:t>
      </w:r>
    </w:p>
    <w:p w14:paraId="014DC9AA" w14:textId="77777777" w:rsidR="002477C2" w:rsidRDefault="002477C2" w:rsidP="002477C2">
      <w:pPr>
        <w:spacing w:after="110"/>
      </w:pPr>
      <w:r>
        <w:rPr>
          <w:rFonts w:ascii="Segoe UI" w:eastAsia="Segoe UI" w:hAnsi="Segoe UI" w:cs="Segoe UI"/>
          <w:color w:val="232330"/>
        </w:rPr>
        <w:t>So, it doesn't necessarily always translate into poor lifestyle considerations, but you know, genuinely when you have an affordability crisis, allowing people to have a set of more affordable options and, and to make those trade-offs, you know, I would say it's a good thing overall.</w:t>
      </w:r>
    </w:p>
    <w:p w14:paraId="203E2D84" w14:textId="77777777" w:rsidR="002477C2" w:rsidRDefault="002477C2" w:rsidP="002477C2">
      <w:pPr>
        <w:spacing w:after="110"/>
      </w:pPr>
      <w:r>
        <w:rPr>
          <w:rFonts w:ascii="Segoe UI" w:eastAsia="Segoe UI" w:hAnsi="Segoe UI" w:cs="Segoe UI"/>
          <w:color w:val="232330"/>
        </w:rPr>
        <w:t>Thank you hugely.</w:t>
      </w:r>
    </w:p>
    <w:p w14:paraId="0C64E19F" w14:textId="77777777" w:rsidR="002477C2" w:rsidRDefault="002477C2" w:rsidP="002477C2">
      <w:pPr>
        <w:spacing w:after="110"/>
      </w:pPr>
      <w:r>
        <w:rPr>
          <w:rFonts w:ascii="Segoe UI" w:eastAsia="Segoe UI" w:hAnsi="Segoe UI" w:cs="Segoe UI"/>
          <w:color w:val="232330"/>
        </w:rPr>
        <w:t xml:space="preserve">I don't think we anticipated anywhere near that </w:t>
      </w:r>
      <w:proofErr w:type="gramStart"/>
      <w:r>
        <w:rPr>
          <w:rFonts w:ascii="Segoe UI" w:eastAsia="Segoe UI" w:hAnsi="Segoe UI" w:cs="Segoe UI"/>
          <w:color w:val="232330"/>
        </w:rPr>
        <w:t>amount</w:t>
      </w:r>
      <w:proofErr w:type="gramEnd"/>
      <w:r>
        <w:rPr>
          <w:rFonts w:ascii="Segoe UI" w:eastAsia="Segoe UI" w:hAnsi="Segoe UI" w:cs="Segoe UI"/>
          <w:color w:val="232330"/>
        </w:rPr>
        <w:t xml:space="preserve"> of questions and we're </w:t>
      </w:r>
      <w:proofErr w:type="gramStart"/>
      <w:r>
        <w:rPr>
          <w:rFonts w:ascii="Segoe UI" w:eastAsia="Segoe UI" w:hAnsi="Segoe UI" w:cs="Segoe UI"/>
          <w:color w:val="232330"/>
        </w:rPr>
        <w:t>really appreciative</w:t>
      </w:r>
      <w:proofErr w:type="gramEnd"/>
      <w:r>
        <w:rPr>
          <w:rFonts w:ascii="Segoe UI" w:eastAsia="Segoe UI" w:hAnsi="Segoe UI" w:cs="Segoe UI"/>
          <w:color w:val="232330"/>
        </w:rPr>
        <w:t xml:space="preserve"> of the level of engagement and you know, so many thoughtful comments and things for us to think about.</w:t>
      </w:r>
    </w:p>
    <w:p w14:paraId="15304660" w14:textId="77777777" w:rsidR="002477C2" w:rsidRDefault="002477C2" w:rsidP="002477C2">
      <w:pPr>
        <w:spacing w:after="110"/>
      </w:pPr>
      <w:r>
        <w:rPr>
          <w:rFonts w:ascii="Segoe UI" w:eastAsia="Segoe UI" w:hAnsi="Segoe UI" w:cs="Segoe UI"/>
          <w:color w:val="232330"/>
        </w:rPr>
        <w:t>As I said, submissions on the report open. We also have a quick comment function on our website.</w:t>
      </w:r>
    </w:p>
    <w:p w14:paraId="78089625" w14:textId="77777777" w:rsidR="002477C2" w:rsidRDefault="002477C2" w:rsidP="002477C2">
      <w:pPr>
        <w:spacing w:after="110"/>
      </w:pPr>
      <w:proofErr w:type="gramStart"/>
      <w:r>
        <w:rPr>
          <w:rFonts w:ascii="Segoe UI" w:eastAsia="Segoe UI" w:hAnsi="Segoe UI" w:cs="Segoe UI"/>
          <w:color w:val="232330"/>
        </w:rPr>
        <w:t>So</w:t>
      </w:r>
      <w:proofErr w:type="gramEnd"/>
      <w:r>
        <w:rPr>
          <w:rFonts w:ascii="Segoe UI" w:eastAsia="Segoe UI" w:hAnsi="Segoe UI" w:cs="Segoe UI"/>
          <w:color w:val="232330"/>
        </w:rPr>
        <w:t xml:space="preserve"> if there's anything that you have sort of put up here that you would like us to think about or be aware of, please feel free to use that function as well.</w:t>
      </w:r>
    </w:p>
    <w:p w14:paraId="7C74F3A6" w14:textId="77777777" w:rsidR="002477C2" w:rsidRDefault="002477C2" w:rsidP="002477C2">
      <w:pPr>
        <w:spacing w:after="110"/>
      </w:pPr>
      <w:r w:rsidRPr="6D20D6D9">
        <w:rPr>
          <w:rFonts w:ascii="Segoe UI" w:eastAsia="Segoe UI" w:hAnsi="Segoe UI" w:cs="Segoe UI"/>
          <w:color w:val="232330"/>
        </w:rPr>
        <w:t>Thank you hugely for your interest and we look forward to staying engaged on the road to the final.</w:t>
      </w:r>
    </w:p>
    <w:p w14:paraId="6020C17F" w14:textId="1E567E2A" w:rsidR="1548A48E" w:rsidRDefault="1548A48E" w:rsidP="6D20D6D9">
      <w:pPr>
        <w:pStyle w:val="Heading4"/>
      </w:pPr>
      <w:r>
        <w:t>Chair</w:t>
      </w:r>
      <w:r w:rsidRPr="6D20D6D9">
        <w:rPr>
          <w:rFonts w:eastAsia="Segoe UI"/>
        </w:rPr>
        <w:t xml:space="preserve"> Alison Roberts</w:t>
      </w:r>
    </w:p>
    <w:p w14:paraId="2DB4269C" w14:textId="77777777" w:rsidR="002477C2" w:rsidRDefault="002477C2" w:rsidP="002477C2">
      <w:pPr>
        <w:spacing w:after="110"/>
        <w:rPr>
          <w:rFonts w:ascii="Segoe UI" w:eastAsia="Segoe UI" w:hAnsi="Segoe UI" w:cs="Segoe UI"/>
          <w:color w:val="232330"/>
        </w:rPr>
      </w:pPr>
      <w:r>
        <w:rPr>
          <w:rFonts w:ascii="Segoe UI" w:eastAsia="Segoe UI" w:hAnsi="Segoe UI" w:cs="Segoe UI"/>
          <w:color w:val="232330"/>
        </w:rPr>
        <w:t>Thanks everyone.</w:t>
      </w:r>
    </w:p>
    <w:p w14:paraId="2FEA1DF3" w14:textId="7A62F446" w:rsidR="002477C2" w:rsidRPr="002477C2" w:rsidRDefault="002477C2" w:rsidP="002477C2">
      <w:pPr>
        <w:spacing w:after="110"/>
        <w:rPr>
          <w:b/>
          <w:bCs/>
        </w:rPr>
      </w:pPr>
      <w:r w:rsidRPr="00BF6D6A">
        <w:rPr>
          <w:rFonts w:ascii="Segoe UI" w:eastAsia="Segoe UI" w:hAnsi="Segoe UI" w:cs="Segoe UI"/>
          <w:b/>
          <w:bCs/>
          <w:color w:val="232330"/>
        </w:rPr>
        <w:t>END</w:t>
      </w:r>
    </w:p>
    <w:sectPr w:rsidR="002477C2" w:rsidRPr="002477C2" w:rsidSect="002477C2">
      <w:headerReference w:type="default" r:id="rId13"/>
      <w:footerReference w:type="default" r:id="rId14"/>
      <w:headerReference w:type="first" r:id="rId15"/>
      <w:footerReference w:type="first" r:id="rId16"/>
      <w:pgSz w:w="11906" w:h="16838" w:code="9"/>
      <w:pgMar w:top="1701" w:right="1134" w:bottom="1701" w:left="1134"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C583" w14:textId="77777777" w:rsidR="00E50551" w:rsidRDefault="00E50551" w:rsidP="00BF738A">
      <w:pPr>
        <w:spacing w:after="0" w:line="240" w:lineRule="auto"/>
      </w:pPr>
      <w:r>
        <w:separator/>
      </w:r>
    </w:p>
  </w:endnote>
  <w:endnote w:type="continuationSeparator" w:id="0">
    <w:p w14:paraId="46CA57AC" w14:textId="77777777" w:rsidR="00E50551" w:rsidRDefault="00E50551" w:rsidP="00BF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C51F" w14:textId="05CEAD49" w:rsidR="00BF738A" w:rsidRPr="002477C2" w:rsidRDefault="002477C2" w:rsidP="002477C2">
    <w:pPr>
      <w:pStyle w:val="Footer"/>
      <w:spacing w:before="0"/>
      <w:jc w:val="right"/>
    </w:pP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ADD9" w14:textId="79F85273" w:rsidR="002477C2" w:rsidRPr="002477C2" w:rsidRDefault="002477C2" w:rsidP="002477C2">
    <w:pPr>
      <w:pStyle w:val="Footer"/>
      <w:spacing w:before="0"/>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F9BB" w14:textId="77777777" w:rsidR="00E50551" w:rsidRDefault="00E50551" w:rsidP="00BF738A">
      <w:pPr>
        <w:spacing w:after="0" w:line="240" w:lineRule="auto"/>
      </w:pPr>
      <w:r>
        <w:separator/>
      </w:r>
    </w:p>
  </w:footnote>
  <w:footnote w:type="continuationSeparator" w:id="0">
    <w:p w14:paraId="3572F736" w14:textId="77777777" w:rsidR="00E50551" w:rsidRDefault="00E50551" w:rsidP="00BF7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1B6F" w14:textId="255E96DC" w:rsidR="002477C2" w:rsidRPr="002477C2" w:rsidRDefault="002477C2" w:rsidP="002477C2">
    <w:pPr>
      <w:pStyle w:val="Header-KeylineRight"/>
    </w:pPr>
    <w:r w:rsidRPr="002477C2">
      <w:rPr>
        <w:b/>
        <w:bCs/>
      </w:rPr>
      <w:t>Housing supply regulation interim report</w:t>
    </w:r>
    <w:r w:rsidRPr="002477C2">
      <w:t xml:space="preserve"> Webinar transcript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4E759" w14:textId="3E0BD19B" w:rsidR="002477C2" w:rsidRDefault="002477C2" w:rsidP="002477C2">
    <w:pPr>
      <w:pStyle w:val="Header"/>
      <w:spacing w:after="120"/>
    </w:pPr>
    <w:r w:rsidRPr="00B42D01">
      <w:rPr>
        <w:rFonts w:ascii="Arial Black" w:eastAsia="Times New Roman" w:hAnsi="Arial Black" w:cs="Arial"/>
        <w:b/>
        <w:noProof/>
        <w:color w:val="265A9A" w:themeColor="background2"/>
        <w:sz w:val="36"/>
        <w:szCs w:val="36"/>
        <w:highlight w:val="yellow"/>
        <w:lang w:eastAsia="en-AU"/>
      </w:rPr>
      <w:drawing>
        <wp:anchor distT="0" distB="0" distL="114300" distR="114300" simplePos="0" relativeHeight="251658240" behindDoc="0" locked="0" layoutInCell="1" allowOverlap="1" wp14:anchorId="667504BE" wp14:editId="177C8127">
          <wp:simplePos x="0" y="0"/>
          <wp:positionH relativeFrom="page">
            <wp:align>left</wp:align>
          </wp:positionH>
          <wp:positionV relativeFrom="page">
            <wp:align>top</wp:align>
          </wp:positionV>
          <wp:extent cx="7596000" cy="1173843"/>
          <wp:effectExtent l="0" t="0" r="5080" b="7620"/>
          <wp:wrapNone/>
          <wp:docPr id="477457746" name="Picture 477457746" descr="Banner with 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57746" name="Picture 477457746" descr="Banner with Australian Government Productivity Commission logo"/>
                  <pic:cNvPicPr/>
                </pic:nvPicPr>
                <pic:blipFill>
                  <a:blip r:embed="rId1">
                    <a:extLst>
                      <a:ext uri="{28A0092B-C50C-407E-A947-70E740481C1C}">
                        <a14:useLocalDpi xmlns:a14="http://schemas.microsoft.com/office/drawing/2010/main" val="0"/>
                      </a:ext>
                    </a:extLst>
                  </a:blip>
                  <a:srcRect t="16865" b="16865"/>
                  <a:stretch>
                    <a:fillRect/>
                  </a:stretch>
                </pic:blipFill>
                <pic:spPr bwMode="auto">
                  <a:xfrm>
                    <a:off x="0" y="0"/>
                    <a:ext cx="7596000" cy="11738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5"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6"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7"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665246"/>
    <w:multiLevelType w:val="multilevel"/>
    <w:tmpl w:val="55366B42"/>
    <w:numStyleLink w:val="LetteredList"/>
  </w:abstractNum>
  <w:abstractNum w:abstractNumId="10" w15:restartNumberingAfterBreak="0">
    <w:nsid w:val="2DFE29AF"/>
    <w:multiLevelType w:val="multilevel"/>
    <w:tmpl w:val="72768BCE"/>
    <w:numStyleLink w:val="AppendixHeadingList"/>
  </w:abstractNum>
  <w:abstractNum w:abstractNumId="11"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5" w15:restartNumberingAfterBreak="0">
    <w:nsid w:val="67EB6AB0"/>
    <w:multiLevelType w:val="multilevel"/>
    <w:tmpl w:val="FF8069A4"/>
    <w:numStyleLink w:val="Bullets"/>
  </w:abstractNum>
  <w:abstractNum w:abstractNumId="16" w15:restartNumberingAfterBreak="0">
    <w:nsid w:val="761B4A1B"/>
    <w:multiLevelType w:val="multilevel"/>
    <w:tmpl w:val="4F48000A"/>
    <w:numStyleLink w:val="Alphalist"/>
  </w:abstractNum>
  <w:num w:numId="1" w16cid:durableId="427508155">
    <w:abstractNumId w:val="5"/>
  </w:num>
  <w:num w:numId="2" w16cid:durableId="1898929658">
    <w:abstractNumId w:val="2"/>
  </w:num>
  <w:num w:numId="3" w16cid:durableId="464196834">
    <w:abstractNumId w:val="8"/>
  </w:num>
  <w:num w:numId="4" w16cid:durableId="1393189193">
    <w:abstractNumId w:val="13"/>
  </w:num>
  <w:num w:numId="5" w16cid:durableId="2143691181">
    <w:abstractNumId w:val="14"/>
  </w:num>
  <w:num w:numId="6" w16cid:durableId="1398894729">
    <w:abstractNumId w:val="12"/>
  </w:num>
  <w:num w:numId="7" w16cid:durableId="1508128293">
    <w:abstractNumId w:val="10"/>
  </w:num>
  <w:num w:numId="8" w16cid:durableId="2109888095">
    <w:abstractNumId w:val="6"/>
  </w:num>
  <w:num w:numId="9" w16cid:durableId="275186977">
    <w:abstractNumId w:val="9"/>
  </w:num>
  <w:num w:numId="10" w16cid:durableId="1264221218">
    <w:abstractNumId w:val="16"/>
  </w:num>
  <w:num w:numId="11" w16cid:durableId="580600862">
    <w:abstractNumId w:val="0"/>
  </w:num>
  <w:num w:numId="12" w16cid:durableId="17507031">
    <w:abstractNumId w:val="3"/>
  </w:num>
  <w:num w:numId="13" w16cid:durableId="234165098">
    <w:abstractNumId w:val="7"/>
  </w:num>
  <w:num w:numId="14" w16cid:durableId="1809469833">
    <w:abstractNumId w:val="4"/>
  </w:num>
  <w:num w:numId="15" w16cid:durableId="502356219">
    <w:abstractNumId w:val="15"/>
  </w:num>
  <w:num w:numId="16" w16cid:durableId="1612741494">
    <w:abstractNumId w:val="1"/>
  </w:num>
  <w:num w:numId="17" w16cid:durableId="62790232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C2"/>
    <w:rsid w:val="000059E8"/>
    <w:rsid w:val="00011CBB"/>
    <w:rsid w:val="00012184"/>
    <w:rsid w:val="00023824"/>
    <w:rsid w:val="0002491B"/>
    <w:rsid w:val="0002611D"/>
    <w:rsid w:val="00033C05"/>
    <w:rsid w:val="000409EF"/>
    <w:rsid w:val="00055693"/>
    <w:rsid w:val="00057037"/>
    <w:rsid w:val="00066D54"/>
    <w:rsid w:val="0007538E"/>
    <w:rsid w:val="000805DD"/>
    <w:rsid w:val="00082183"/>
    <w:rsid w:val="0008405C"/>
    <w:rsid w:val="00090E1D"/>
    <w:rsid w:val="000945EA"/>
    <w:rsid w:val="0009621B"/>
    <w:rsid w:val="000A466B"/>
    <w:rsid w:val="000A6648"/>
    <w:rsid w:val="000B29AB"/>
    <w:rsid w:val="000B66D1"/>
    <w:rsid w:val="000C59A0"/>
    <w:rsid w:val="000C5B3B"/>
    <w:rsid w:val="000E5959"/>
    <w:rsid w:val="000F02D5"/>
    <w:rsid w:val="000F19DA"/>
    <w:rsid w:val="000F66B0"/>
    <w:rsid w:val="00100913"/>
    <w:rsid w:val="00100C76"/>
    <w:rsid w:val="00101886"/>
    <w:rsid w:val="00115595"/>
    <w:rsid w:val="00115A61"/>
    <w:rsid w:val="00122329"/>
    <w:rsid w:val="0013180D"/>
    <w:rsid w:val="00134612"/>
    <w:rsid w:val="001351F5"/>
    <w:rsid w:val="00165BF2"/>
    <w:rsid w:val="0016782A"/>
    <w:rsid w:val="00172EEC"/>
    <w:rsid w:val="00177A2E"/>
    <w:rsid w:val="00181FC7"/>
    <w:rsid w:val="001825CB"/>
    <w:rsid w:val="00185956"/>
    <w:rsid w:val="00185A91"/>
    <w:rsid w:val="001966B3"/>
    <w:rsid w:val="001B69A1"/>
    <w:rsid w:val="001B7DB4"/>
    <w:rsid w:val="001D31CE"/>
    <w:rsid w:val="001D5A35"/>
    <w:rsid w:val="001D5F8B"/>
    <w:rsid w:val="001D6F39"/>
    <w:rsid w:val="001D7B09"/>
    <w:rsid w:val="001E544B"/>
    <w:rsid w:val="001E5DB8"/>
    <w:rsid w:val="001F4ED6"/>
    <w:rsid w:val="001F56A3"/>
    <w:rsid w:val="00201A38"/>
    <w:rsid w:val="002058DC"/>
    <w:rsid w:val="00205A49"/>
    <w:rsid w:val="00205AFD"/>
    <w:rsid w:val="0021634F"/>
    <w:rsid w:val="00225B9F"/>
    <w:rsid w:val="00235064"/>
    <w:rsid w:val="00243B21"/>
    <w:rsid w:val="002452A9"/>
    <w:rsid w:val="002477C2"/>
    <w:rsid w:val="0025075B"/>
    <w:rsid w:val="00260E62"/>
    <w:rsid w:val="002647C2"/>
    <w:rsid w:val="0026558C"/>
    <w:rsid w:val="0026655F"/>
    <w:rsid w:val="0027132D"/>
    <w:rsid w:val="00272B51"/>
    <w:rsid w:val="00281692"/>
    <w:rsid w:val="00281E30"/>
    <w:rsid w:val="00284E6C"/>
    <w:rsid w:val="002857FC"/>
    <w:rsid w:val="00291F53"/>
    <w:rsid w:val="00297CAC"/>
    <w:rsid w:val="002A37D7"/>
    <w:rsid w:val="002B39A8"/>
    <w:rsid w:val="002B7261"/>
    <w:rsid w:val="002C44B9"/>
    <w:rsid w:val="002C4B1B"/>
    <w:rsid w:val="002D4CF5"/>
    <w:rsid w:val="002E2DFE"/>
    <w:rsid w:val="002F3C9C"/>
    <w:rsid w:val="002F41AA"/>
    <w:rsid w:val="00302444"/>
    <w:rsid w:val="003050DF"/>
    <w:rsid w:val="003100F2"/>
    <w:rsid w:val="0031685D"/>
    <w:rsid w:val="00320E30"/>
    <w:rsid w:val="00324B69"/>
    <w:rsid w:val="003252F3"/>
    <w:rsid w:val="00325962"/>
    <w:rsid w:val="00325D71"/>
    <w:rsid w:val="00326F57"/>
    <w:rsid w:val="0033059F"/>
    <w:rsid w:val="0034283C"/>
    <w:rsid w:val="00350131"/>
    <w:rsid w:val="00357633"/>
    <w:rsid w:val="00361636"/>
    <w:rsid w:val="0036205A"/>
    <w:rsid w:val="0036747F"/>
    <w:rsid w:val="003809DA"/>
    <w:rsid w:val="0038199F"/>
    <w:rsid w:val="0038339D"/>
    <w:rsid w:val="00383ADD"/>
    <w:rsid w:val="0038685A"/>
    <w:rsid w:val="003923B5"/>
    <w:rsid w:val="00396025"/>
    <w:rsid w:val="003974E4"/>
    <w:rsid w:val="003A4AAD"/>
    <w:rsid w:val="003B0C0E"/>
    <w:rsid w:val="003C0882"/>
    <w:rsid w:val="003C161D"/>
    <w:rsid w:val="003C176E"/>
    <w:rsid w:val="003C28A6"/>
    <w:rsid w:val="003D086D"/>
    <w:rsid w:val="003D5F85"/>
    <w:rsid w:val="003D6CDA"/>
    <w:rsid w:val="003D7E9D"/>
    <w:rsid w:val="003F5E67"/>
    <w:rsid w:val="00402C39"/>
    <w:rsid w:val="004050A7"/>
    <w:rsid w:val="00410F69"/>
    <w:rsid w:val="00420C2B"/>
    <w:rsid w:val="0042115B"/>
    <w:rsid w:val="0042327B"/>
    <w:rsid w:val="004307F3"/>
    <w:rsid w:val="00430C34"/>
    <w:rsid w:val="00431162"/>
    <w:rsid w:val="00434CE5"/>
    <w:rsid w:val="00440A9D"/>
    <w:rsid w:val="004443D4"/>
    <w:rsid w:val="00446649"/>
    <w:rsid w:val="00452FB0"/>
    <w:rsid w:val="0045671A"/>
    <w:rsid w:val="0047381D"/>
    <w:rsid w:val="004814B4"/>
    <w:rsid w:val="00482A13"/>
    <w:rsid w:val="00485004"/>
    <w:rsid w:val="00490D0C"/>
    <w:rsid w:val="00494DE7"/>
    <w:rsid w:val="00497E8B"/>
    <w:rsid w:val="004A084A"/>
    <w:rsid w:val="004A3FC7"/>
    <w:rsid w:val="004A4D61"/>
    <w:rsid w:val="004A56AA"/>
    <w:rsid w:val="004B0F92"/>
    <w:rsid w:val="004B1EAA"/>
    <w:rsid w:val="004B6308"/>
    <w:rsid w:val="004B65EF"/>
    <w:rsid w:val="004B79E1"/>
    <w:rsid w:val="004C024C"/>
    <w:rsid w:val="004C3963"/>
    <w:rsid w:val="004D3249"/>
    <w:rsid w:val="004D7A27"/>
    <w:rsid w:val="004F2469"/>
    <w:rsid w:val="004F28F5"/>
    <w:rsid w:val="004F3150"/>
    <w:rsid w:val="004F59D1"/>
    <w:rsid w:val="00501DD1"/>
    <w:rsid w:val="00512B84"/>
    <w:rsid w:val="00527D9E"/>
    <w:rsid w:val="00542A8A"/>
    <w:rsid w:val="00546CF1"/>
    <w:rsid w:val="00553586"/>
    <w:rsid w:val="00572049"/>
    <w:rsid w:val="005731DE"/>
    <w:rsid w:val="00575E77"/>
    <w:rsid w:val="00576DC6"/>
    <w:rsid w:val="005827F3"/>
    <w:rsid w:val="005904D6"/>
    <w:rsid w:val="00590C8C"/>
    <w:rsid w:val="00593F2B"/>
    <w:rsid w:val="005A07CC"/>
    <w:rsid w:val="005B7CB8"/>
    <w:rsid w:val="005C310B"/>
    <w:rsid w:val="005C3AFD"/>
    <w:rsid w:val="005C4900"/>
    <w:rsid w:val="005C5D8A"/>
    <w:rsid w:val="005C7BA6"/>
    <w:rsid w:val="005D32AC"/>
    <w:rsid w:val="005E1A2D"/>
    <w:rsid w:val="005E1D0B"/>
    <w:rsid w:val="005E344F"/>
    <w:rsid w:val="005E5AB0"/>
    <w:rsid w:val="005F03B5"/>
    <w:rsid w:val="005F7EF2"/>
    <w:rsid w:val="00603178"/>
    <w:rsid w:val="006069BE"/>
    <w:rsid w:val="00613E38"/>
    <w:rsid w:val="006237A9"/>
    <w:rsid w:val="00624DD5"/>
    <w:rsid w:val="00626F0D"/>
    <w:rsid w:val="0063086E"/>
    <w:rsid w:val="006317FF"/>
    <w:rsid w:val="0063564D"/>
    <w:rsid w:val="00636C67"/>
    <w:rsid w:val="00641A8F"/>
    <w:rsid w:val="00645DF8"/>
    <w:rsid w:val="00652A20"/>
    <w:rsid w:val="00654242"/>
    <w:rsid w:val="00657F52"/>
    <w:rsid w:val="006622C3"/>
    <w:rsid w:val="00663FF8"/>
    <w:rsid w:val="006647FC"/>
    <w:rsid w:val="00667E46"/>
    <w:rsid w:val="00677D23"/>
    <w:rsid w:val="006A3183"/>
    <w:rsid w:val="006A633A"/>
    <w:rsid w:val="006B5093"/>
    <w:rsid w:val="006E5FCF"/>
    <w:rsid w:val="006F24AB"/>
    <w:rsid w:val="00713AEE"/>
    <w:rsid w:val="00717138"/>
    <w:rsid w:val="00723314"/>
    <w:rsid w:val="0072347E"/>
    <w:rsid w:val="00724381"/>
    <w:rsid w:val="0073232C"/>
    <w:rsid w:val="00734C80"/>
    <w:rsid w:val="007403B5"/>
    <w:rsid w:val="007432B7"/>
    <w:rsid w:val="00743D06"/>
    <w:rsid w:val="00744B76"/>
    <w:rsid w:val="00755843"/>
    <w:rsid w:val="00755B4D"/>
    <w:rsid w:val="00755FEA"/>
    <w:rsid w:val="00756674"/>
    <w:rsid w:val="0075784A"/>
    <w:rsid w:val="00761FFC"/>
    <w:rsid w:val="007621E4"/>
    <w:rsid w:val="007640C7"/>
    <w:rsid w:val="00766587"/>
    <w:rsid w:val="00793257"/>
    <w:rsid w:val="00794A31"/>
    <w:rsid w:val="007A1591"/>
    <w:rsid w:val="007C6145"/>
    <w:rsid w:val="007D0634"/>
    <w:rsid w:val="007D06E6"/>
    <w:rsid w:val="007D4DE5"/>
    <w:rsid w:val="007D7370"/>
    <w:rsid w:val="007D738F"/>
    <w:rsid w:val="007E5307"/>
    <w:rsid w:val="007F0ABD"/>
    <w:rsid w:val="007F1E6D"/>
    <w:rsid w:val="007F4BD6"/>
    <w:rsid w:val="007F4DE8"/>
    <w:rsid w:val="00804607"/>
    <w:rsid w:val="00826675"/>
    <w:rsid w:val="0083338A"/>
    <w:rsid w:val="0084095C"/>
    <w:rsid w:val="00853318"/>
    <w:rsid w:val="00857077"/>
    <w:rsid w:val="00857DB4"/>
    <w:rsid w:val="00867D00"/>
    <w:rsid w:val="008702C2"/>
    <w:rsid w:val="00873C6B"/>
    <w:rsid w:val="00876FA6"/>
    <w:rsid w:val="00877A33"/>
    <w:rsid w:val="00882FC7"/>
    <w:rsid w:val="0088436A"/>
    <w:rsid w:val="0088625E"/>
    <w:rsid w:val="00886F12"/>
    <w:rsid w:val="00894BD7"/>
    <w:rsid w:val="0089558D"/>
    <w:rsid w:val="008A55D2"/>
    <w:rsid w:val="008B0483"/>
    <w:rsid w:val="008B2283"/>
    <w:rsid w:val="008B48A4"/>
    <w:rsid w:val="008B6550"/>
    <w:rsid w:val="008C2327"/>
    <w:rsid w:val="008C6B64"/>
    <w:rsid w:val="008D51BB"/>
    <w:rsid w:val="008E1349"/>
    <w:rsid w:val="008E2A86"/>
    <w:rsid w:val="008F01CB"/>
    <w:rsid w:val="008F1531"/>
    <w:rsid w:val="009019F8"/>
    <w:rsid w:val="0090265E"/>
    <w:rsid w:val="00903D3B"/>
    <w:rsid w:val="0090494C"/>
    <w:rsid w:val="0091167C"/>
    <w:rsid w:val="00914DB3"/>
    <w:rsid w:val="009201F1"/>
    <w:rsid w:val="00925068"/>
    <w:rsid w:val="009251C4"/>
    <w:rsid w:val="00926356"/>
    <w:rsid w:val="0093064C"/>
    <w:rsid w:val="00932132"/>
    <w:rsid w:val="0094236F"/>
    <w:rsid w:val="00943620"/>
    <w:rsid w:val="00946298"/>
    <w:rsid w:val="00952D71"/>
    <w:rsid w:val="00956580"/>
    <w:rsid w:val="009647B5"/>
    <w:rsid w:val="00971C18"/>
    <w:rsid w:val="0098105D"/>
    <w:rsid w:val="0099093B"/>
    <w:rsid w:val="00991536"/>
    <w:rsid w:val="0099352F"/>
    <w:rsid w:val="009950B2"/>
    <w:rsid w:val="0099568B"/>
    <w:rsid w:val="00997E30"/>
    <w:rsid w:val="009A2C3E"/>
    <w:rsid w:val="009A4E75"/>
    <w:rsid w:val="009A7E69"/>
    <w:rsid w:val="009C2D99"/>
    <w:rsid w:val="009D32A3"/>
    <w:rsid w:val="009D3543"/>
    <w:rsid w:val="009D4175"/>
    <w:rsid w:val="009D64D9"/>
    <w:rsid w:val="009D7525"/>
    <w:rsid w:val="009F2115"/>
    <w:rsid w:val="009F696C"/>
    <w:rsid w:val="009F7C9F"/>
    <w:rsid w:val="00A05EC1"/>
    <w:rsid w:val="00A138DF"/>
    <w:rsid w:val="00A1549F"/>
    <w:rsid w:val="00A20ADD"/>
    <w:rsid w:val="00A2292A"/>
    <w:rsid w:val="00A23851"/>
    <w:rsid w:val="00A259C1"/>
    <w:rsid w:val="00A35AE7"/>
    <w:rsid w:val="00A4315C"/>
    <w:rsid w:val="00A4665B"/>
    <w:rsid w:val="00A51115"/>
    <w:rsid w:val="00A52096"/>
    <w:rsid w:val="00A55771"/>
    <w:rsid w:val="00A64B91"/>
    <w:rsid w:val="00A679F7"/>
    <w:rsid w:val="00A67BBC"/>
    <w:rsid w:val="00A76D96"/>
    <w:rsid w:val="00A84A6B"/>
    <w:rsid w:val="00A8512F"/>
    <w:rsid w:val="00A85A4E"/>
    <w:rsid w:val="00A87E54"/>
    <w:rsid w:val="00A904A1"/>
    <w:rsid w:val="00AA2F63"/>
    <w:rsid w:val="00AB7B68"/>
    <w:rsid w:val="00AC100D"/>
    <w:rsid w:val="00AD2FC0"/>
    <w:rsid w:val="00AF2AEB"/>
    <w:rsid w:val="00AF332D"/>
    <w:rsid w:val="00AF5830"/>
    <w:rsid w:val="00AF59EB"/>
    <w:rsid w:val="00AF5C1A"/>
    <w:rsid w:val="00AF713E"/>
    <w:rsid w:val="00B00048"/>
    <w:rsid w:val="00B040EA"/>
    <w:rsid w:val="00B12B3B"/>
    <w:rsid w:val="00B12C85"/>
    <w:rsid w:val="00B13D89"/>
    <w:rsid w:val="00B17EC7"/>
    <w:rsid w:val="00B24E3D"/>
    <w:rsid w:val="00B31728"/>
    <w:rsid w:val="00B4167A"/>
    <w:rsid w:val="00B42D01"/>
    <w:rsid w:val="00B43566"/>
    <w:rsid w:val="00B519CC"/>
    <w:rsid w:val="00B55A85"/>
    <w:rsid w:val="00B57D6F"/>
    <w:rsid w:val="00B627A0"/>
    <w:rsid w:val="00B64167"/>
    <w:rsid w:val="00B64EDA"/>
    <w:rsid w:val="00B66A4A"/>
    <w:rsid w:val="00B72AAF"/>
    <w:rsid w:val="00B7522F"/>
    <w:rsid w:val="00B82694"/>
    <w:rsid w:val="00BA19AE"/>
    <w:rsid w:val="00BA2E93"/>
    <w:rsid w:val="00BA4A77"/>
    <w:rsid w:val="00BA6A59"/>
    <w:rsid w:val="00BA6E28"/>
    <w:rsid w:val="00BB2A78"/>
    <w:rsid w:val="00BB5785"/>
    <w:rsid w:val="00BC11A8"/>
    <w:rsid w:val="00BC2B85"/>
    <w:rsid w:val="00BE5BDC"/>
    <w:rsid w:val="00BF738A"/>
    <w:rsid w:val="00C016E5"/>
    <w:rsid w:val="00C029DE"/>
    <w:rsid w:val="00C0304B"/>
    <w:rsid w:val="00C03555"/>
    <w:rsid w:val="00C140E8"/>
    <w:rsid w:val="00C226DB"/>
    <w:rsid w:val="00C25EA6"/>
    <w:rsid w:val="00C3233F"/>
    <w:rsid w:val="00C34020"/>
    <w:rsid w:val="00C516E3"/>
    <w:rsid w:val="00C5282A"/>
    <w:rsid w:val="00C56930"/>
    <w:rsid w:val="00C57EB0"/>
    <w:rsid w:val="00C63A5F"/>
    <w:rsid w:val="00C67688"/>
    <w:rsid w:val="00C77710"/>
    <w:rsid w:val="00CA6D62"/>
    <w:rsid w:val="00CA76A4"/>
    <w:rsid w:val="00CA7759"/>
    <w:rsid w:val="00CB4295"/>
    <w:rsid w:val="00CB46EE"/>
    <w:rsid w:val="00CD1F21"/>
    <w:rsid w:val="00CD6563"/>
    <w:rsid w:val="00CE310A"/>
    <w:rsid w:val="00CE4F39"/>
    <w:rsid w:val="00CE6196"/>
    <w:rsid w:val="00CE701F"/>
    <w:rsid w:val="00D12A0F"/>
    <w:rsid w:val="00D17209"/>
    <w:rsid w:val="00D21057"/>
    <w:rsid w:val="00D22611"/>
    <w:rsid w:val="00D25EB5"/>
    <w:rsid w:val="00D26A67"/>
    <w:rsid w:val="00D32494"/>
    <w:rsid w:val="00D37558"/>
    <w:rsid w:val="00D4075E"/>
    <w:rsid w:val="00D46AF7"/>
    <w:rsid w:val="00D52B8A"/>
    <w:rsid w:val="00D52DED"/>
    <w:rsid w:val="00D53983"/>
    <w:rsid w:val="00D54759"/>
    <w:rsid w:val="00D57238"/>
    <w:rsid w:val="00D57ECE"/>
    <w:rsid w:val="00D765AA"/>
    <w:rsid w:val="00D8051D"/>
    <w:rsid w:val="00D86D6E"/>
    <w:rsid w:val="00DA1A0B"/>
    <w:rsid w:val="00DA3544"/>
    <w:rsid w:val="00DA7369"/>
    <w:rsid w:val="00DA74C5"/>
    <w:rsid w:val="00DB1EC6"/>
    <w:rsid w:val="00DB2B9F"/>
    <w:rsid w:val="00DB60F9"/>
    <w:rsid w:val="00DB6F96"/>
    <w:rsid w:val="00DB6FE6"/>
    <w:rsid w:val="00DC01B0"/>
    <w:rsid w:val="00DC3A61"/>
    <w:rsid w:val="00DC578B"/>
    <w:rsid w:val="00DC5F58"/>
    <w:rsid w:val="00DC794D"/>
    <w:rsid w:val="00DD01E8"/>
    <w:rsid w:val="00DD647F"/>
    <w:rsid w:val="00DE344F"/>
    <w:rsid w:val="00DE654E"/>
    <w:rsid w:val="00E00C39"/>
    <w:rsid w:val="00E03B49"/>
    <w:rsid w:val="00E06459"/>
    <w:rsid w:val="00E10FB2"/>
    <w:rsid w:val="00E12FC6"/>
    <w:rsid w:val="00E17650"/>
    <w:rsid w:val="00E17D24"/>
    <w:rsid w:val="00E216B6"/>
    <w:rsid w:val="00E2301A"/>
    <w:rsid w:val="00E317A3"/>
    <w:rsid w:val="00E31988"/>
    <w:rsid w:val="00E36BFD"/>
    <w:rsid w:val="00E376B4"/>
    <w:rsid w:val="00E40E26"/>
    <w:rsid w:val="00E420F4"/>
    <w:rsid w:val="00E45436"/>
    <w:rsid w:val="00E47B4E"/>
    <w:rsid w:val="00E50551"/>
    <w:rsid w:val="00E5769C"/>
    <w:rsid w:val="00E66974"/>
    <w:rsid w:val="00E704EA"/>
    <w:rsid w:val="00E7229E"/>
    <w:rsid w:val="00E80AE3"/>
    <w:rsid w:val="00E85099"/>
    <w:rsid w:val="00E90B72"/>
    <w:rsid w:val="00E930AA"/>
    <w:rsid w:val="00E937C0"/>
    <w:rsid w:val="00E9770C"/>
    <w:rsid w:val="00EA2E10"/>
    <w:rsid w:val="00EA607F"/>
    <w:rsid w:val="00EB196B"/>
    <w:rsid w:val="00EB40B7"/>
    <w:rsid w:val="00EC02E2"/>
    <w:rsid w:val="00EC728E"/>
    <w:rsid w:val="00EC7767"/>
    <w:rsid w:val="00ED2290"/>
    <w:rsid w:val="00ED6534"/>
    <w:rsid w:val="00ED65C2"/>
    <w:rsid w:val="00ED67DF"/>
    <w:rsid w:val="00EE596E"/>
    <w:rsid w:val="00EF4913"/>
    <w:rsid w:val="00F059EB"/>
    <w:rsid w:val="00F15825"/>
    <w:rsid w:val="00F20327"/>
    <w:rsid w:val="00F21284"/>
    <w:rsid w:val="00F261E0"/>
    <w:rsid w:val="00F33A60"/>
    <w:rsid w:val="00F33D85"/>
    <w:rsid w:val="00F3457C"/>
    <w:rsid w:val="00F3726D"/>
    <w:rsid w:val="00F37445"/>
    <w:rsid w:val="00F448EB"/>
    <w:rsid w:val="00F50F74"/>
    <w:rsid w:val="00F56D63"/>
    <w:rsid w:val="00F60CC6"/>
    <w:rsid w:val="00F62F8B"/>
    <w:rsid w:val="00F64881"/>
    <w:rsid w:val="00F72DB0"/>
    <w:rsid w:val="00F75F6D"/>
    <w:rsid w:val="00F8131B"/>
    <w:rsid w:val="00F960B6"/>
    <w:rsid w:val="00F97B50"/>
    <w:rsid w:val="00FA006E"/>
    <w:rsid w:val="00FA69F4"/>
    <w:rsid w:val="00FB5EDE"/>
    <w:rsid w:val="00FD091F"/>
    <w:rsid w:val="00FD352F"/>
    <w:rsid w:val="00FE08E2"/>
    <w:rsid w:val="00FE4347"/>
    <w:rsid w:val="00FE4CD5"/>
    <w:rsid w:val="00FE531F"/>
    <w:rsid w:val="00FF038C"/>
    <w:rsid w:val="00FF05F6"/>
    <w:rsid w:val="0247664E"/>
    <w:rsid w:val="02B5FCDA"/>
    <w:rsid w:val="02D93BF4"/>
    <w:rsid w:val="032769F9"/>
    <w:rsid w:val="033C3D72"/>
    <w:rsid w:val="042D6B6E"/>
    <w:rsid w:val="043AD919"/>
    <w:rsid w:val="046E8DAD"/>
    <w:rsid w:val="048EE68B"/>
    <w:rsid w:val="04BB927C"/>
    <w:rsid w:val="059DE3AB"/>
    <w:rsid w:val="05CB4E23"/>
    <w:rsid w:val="062C65B2"/>
    <w:rsid w:val="074FF60E"/>
    <w:rsid w:val="07D11B04"/>
    <w:rsid w:val="0806ED08"/>
    <w:rsid w:val="0923AD08"/>
    <w:rsid w:val="0A876C69"/>
    <w:rsid w:val="0A87729B"/>
    <w:rsid w:val="0B1E578D"/>
    <w:rsid w:val="0DB9FF85"/>
    <w:rsid w:val="0E096BB6"/>
    <w:rsid w:val="0E820D97"/>
    <w:rsid w:val="0EC8AF5E"/>
    <w:rsid w:val="0ED9FC2C"/>
    <w:rsid w:val="1024E8FC"/>
    <w:rsid w:val="10639D37"/>
    <w:rsid w:val="106B2F20"/>
    <w:rsid w:val="125C1D73"/>
    <w:rsid w:val="143373BB"/>
    <w:rsid w:val="1548A48E"/>
    <w:rsid w:val="168EEC82"/>
    <w:rsid w:val="16FB64A1"/>
    <w:rsid w:val="18C657DF"/>
    <w:rsid w:val="18DF5ECB"/>
    <w:rsid w:val="18FBF64F"/>
    <w:rsid w:val="1A0F52C0"/>
    <w:rsid w:val="1A6B7BD7"/>
    <w:rsid w:val="1AA71B9A"/>
    <w:rsid w:val="1B58F069"/>
    <w:rsid w:val="1BDC2C5F"/>
    <w:rsid w:val="1C572CDB"/>
    <w:rsid w:val="1E43D602"/>
    <w:rsid w:val="1E7E6E5C"/>
    <w:rsid w:val="1FA98D96"/>
    <w:rsid w:val="1FFD2717"/>
    <w:rsid w:val="21B4415A"/>
    <w:rsid w:val="2218597D"/>
    <w:rsid w:val="222DC135"/>
    <w:rsid w:val="2239775D"/>
    <w:rsid w:val="238CEC4B"/>
    <w:rsid w:val="24053822"/>
    <w:rsid w:val="2414D2A8"/>
    <w:rsid w:val="264BBDF2"/>
    <w:rsid w:val="2677959D"/>
    <w:rsid w:val="274BA4F2"/>
    <w:rsid w:val="282137DE"/>
    <w:rsid w:val="2827AAED"/>
    <w:rsid w:val="285E772C"/>
    <w:rsid w:val="292A1E41"/>
    <w:rsid w:val="293C5F0C"/>
    <w:rsid w:val="296A15F9"/>
    <w:rsid w:val="297FFD9D"/>
    <w:rsid w:val="29AA7D95"/>
    <w:rsid w:val="29D08AF2"/>
    <w:rsid w:val="2A1EAC06"/>
    <w:rsid w:val="2AB3F486"/>
    <w:rsid w:val="2B440E8A"/>
    <w:rsid w:val="2CD4A818"/>
    <w:rsid w:val="2DB2F74A"/>
    <w:rsid w:val="2DBBD61F"/>
    <w:rsid w:val="2E2D0EB0"/>
    <w:rsid w:val="2E735C39"/>
    <w:rsid w:val="2EF6DB3E"/>
    <w:rsid w:val="2F3A1213"/>
    <w:rsid w:val="2FD60027"/>
    <w:rsid w:val="30AA7198"/>
    <w:rsid w:val="322ADA28"/>
    <w:rsid w:val="333A403F"/>
    <w:rsid w:val="3391D133"/>
    <w:rsid w:val="33983274"/>
    <w:rsid w:val="3417654A"/>
    <w:rsid w:val="345B28FC"/>
    <w:rsid w:val="36327982"/>
    <w:rsid w:val="3812A595"/>
    <w:rsid w:val="386B3F5F"/>
    <w:rsid w:val="38DBE95E"/>
    <w:rsid w:val="39281500"/>
    <w:rsid w:val="3BF69985"/>
    <w:rsid w:val="3CBB12C5"/>
    <w:rsid w:val="3EFCD957"/>
    <w:rsid w:val="3FBB1DAB"/>
    <w:rsid w:val="4091B242"/>
    <w:rsid w:val="409DD4F3"/>
    <w:rsid w:val="4166BE4E"/>
    <w:rsid w:val="417BF748"/>
    <w:rsid w:val="4199A7D4"/>
    <w:rsid w:val="41CDB6F1"/>
    <w:rsid w:val="42161F5D"/>
    <w:rsid w:val="4349A566"/>
    <w:rsid w:val="438C01A4"/>
    <w:rsid w:val="4424FBA9"/>
    <w:rsid w:val="442E5514"/>
    <w:rsid w:val="4433E19B"/>
    <w:rsid w:val="4470C2C1"/>
    <w:rsid w:val="44891482"/>
    <w:rsid w:val="44C0454D"/>
    <w:rsid w:val="4660AB83"/>
    <w:rsid w:val="46A3EFBE"/>
    <w:rsid w:val="4712B2C6"/>
    <w:rsid w:val="47C2D4A4"/>
    <w:rsid w:val="47E3EE84"/>
    <w:rsid w:val="4887EC70"/>
    <w:rsid w:val="489176C3"/>
    <w:rsid w:val="495F1D4B"/>
    <w:rsid w:val="49A15E8E"/>
    <w:rsid w:val="49A27882"/>
    <w:rsid w:val="4A6A4DED"/>
    <w:rsid w:val="4A8C4C6A"/>
    <w:rsid w:val="4AC6CD41"/>
    <w:rsid w:val="4B1A684B"/>
    <w:rsid w:val="4CB029FC"/>
    <w:rsid w:val="4D23E00D"/>
    <w:rsid w:val="4D7C4C90"/>
    <w:rsid w:val="4F8CEB43"/>
    <w:rsid w:val="4FE43E75"/>
    <w:rsid w:val="4FF8F3CC"/>
    <w:rsid w:val="5109D464"/>
    <w:rsid w:val="520170D9"/>
    <w:rsid w:val="5229D176"/>
    <w:rsid w:val="52C376AC"/>
    <w:rsid w:val="5357739B"/>
    <w:rsid w:val="5458D88F"/>
    <w:rsid w:val="54AFEFB8"/>
    <w:rsid w:val="55778DAA"/>
    <w:rsid w:val="565C3316"/>
    <w:rsid w:val="56AF32B3"/>
    <w:rsid w:val="585AF913"/>
    <w:rsid w:val="5985BBB2"/>
    <w:rsid w:val="59E5D34D"/>
    <w:rsid w:val="5AE86074"/>
    <w:rsid w:val="5B85AA82"/>
    <w:rsid w:val="5BB4BD88"/>
    <w:rsid w:val="5CFD5C68"/>
    <w:rsid w:val="5DDC234A"/>
    <w:rsid w:val="5FAC770A"/>
    <w:rsid w:val="5FBE62AF"/>
    <w:rsid w:val="601E4128"/>
    <w:rsid w:val="6104686B"/>
    <w:rsid w:val="611B392A"/>
    <w:rsid w:val="61FFFDCA"/>
    <w:rsid w:val="624E3015"/>
    <w:rsid w:val="627F5F8D"/>
    <w:rsid w:val="62BCA08F"/>
    <w:rsid w:val="62D878FB"/>
    <w:rsid w:val="63F0B361"/>
    <w:rsid w:val="645816E4"/>
    <w:rsid w:val="64F258D5"/>
    <w:rsid w:val="6714EAC2"/>
    <w:rsid w:val="67E3F7EC"/>
    <w:rsid w:val="685CEFCC"/>
    <w:rsid w:val="69674702"/>
    <w:rsid w:val="69FBDF0F"/>
    <w:rsid w:val="6A64E0E5"/>
    <w:rsid w:val="6AFC7142"/>
    <w:rsid w:val="6B9435B1"/>
    <w:rsid w:val="6BBDBA4B"/>
    <w:rsid w:val="6C8F1638"/>
    <w:rsid w:val="6CAEAEBC"/>
    <w:rsid w:val="6D0D5860"/>
    <w:rsid w:val="6D20D6D9"/>
    <w:rsid w:val="6F7537B4"/>
    <w:rsid w:val="6F9EA061"/>
    <w:rsid w:val="70750010"/>
    <w:rsid w:val="70E25CEF"/>
    <w:rsid w:val="7150761E"/>
    <w:rsid w:val="7168103A"/>
    <w:rsid w:val="721D99D8"/>
    <w:rsid w:val="726B5962"/>
    <w:rsid w:val="72D6D95D"/>
    <w:rsid w:val="736568CC"/>
    <w:rsid w:val="739658E6"/>
    <w:rsid w:val="73A6D361"/>
    <w:rsid w:val="74D07F59"/>
    <w:rsid w:val="74D38A4B"/>
    <w:rsid w:val="7557DD54"/>
    <w:rsid w:val="75CA27F9"/>
    <w:rsid w:val="761C1C3C"/>
    <w:rsid w:val="77EB3EBC"/>
    <w:rsid w:val="7906EE04"/>
    <w:rsid w:val="7A19A58B"/>
    <w:rsid w:val="7A312CF4"/>
    <w:rsid w:val="7A3E229E"/>
    <w:rsid w:val="7B1941F5"/>
    <w:rsid w:val="7C487203"/>
    <w:rsid w:val="7EB93BBC"/>
    <w:rsid w:val="7EEB91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7CE60"/>
  <w15:docId w15:val="{DDDDFEA7-C13E-4736-A96E-DBD7BF2B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1" w:unhideWhenUsed="1" w:qFormat="1"/>
    <w:lsdException w:name="List Number" w:semiHidden="1" w:uiPriority="2"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iPriority="13"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3" w:unhideWhenUsed="1" w:qFormat="1"/>
    <w:lsdException w:name="List Continue 2" w:semiHidden="1" w:uiPriority="3" w:unhideWhenUsed="1" w:qFormat="1"/>
    <w:lsdException w:name="List Continue 3" w:semiHidden="1" w:uiPriority="3" w:unhideWhenUsed="1" w:qFormat="1"/>
    <w:lsdException w:name="List Continue 4" w:semiHidden="1" w:uiPriority="3" w:unhideWhenUsed="1" w:qFormat="1"/>
    <w:lsdException w:name="List Continue 5" w:semiHidden="1" w:uiPriority="3" w:unhideWhenUsed="1" w:qFormat="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E00C39"/>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E00C39"/>
    <w:pPr>
      <w:numPr>
        <w:numId w:val="13"/>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E00C39"/>
    <w:pPr>
      <w:keepNext/>
      <w:keepLines/>
      <w:numPr>
        <w:ilvl w:val="2"/>
        <w:numId w:val="13"/>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E00C39"/>
    <w:pPr>
      <w:keepNext/>
      <w:keepLines/>
      <w:spacing w:before="240" w:line="300" w:lineRule="atLeast"/>
      <w:outlineLvl w:val="2"/>
    </w:pPr>
    <w:rPr>
      <w:rFonts w:ascii="Open Sans Extrabold" w:eastAsiaTheme="majorEastAsia" w:hAnsi="Open Sans Extrabold" w:cstheme="majorBidi"/>
      <w:color w:val="2D9AC2" w:themeColor="text2" w:themeShade="BF"/>
      <w:sz w:val="26"/>
      <w:szCs w:val="37"/>
    </w:rPr>
  </w:style>
  <w:style w:type="paragraph" w:styleId="Heading4">
    <w:name w:val="heading 4"/>
    <w:basedOn w:val="Normal"/>
    <w:next w:val="BodyText"/>
    <w:link w:val="Heading4Char"/>
    <w:uiPriority w:val="9"/>
    <w:qFormat/>
    <w:rsid w:val="00E00C39"/>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E00C39"/>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E00C39"/>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E00C39"/>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E00C39"/>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E00C39"/>
    <w:pPr>
      <w:spacing w:line="240" w:lineRule="auto"/>
      <w:outlineLvl w:val="8"/>
    </w:pPr>
    <w:rPr>
      <w:rFonts w:asciiTheme="majorHAnsi" w:hAnsiTheme="majorHAnsi"/>
      <w:color w:val="4D7028"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0C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C39"/>
    <w:rPr>
      <w:rFonts w:ascii="Segoe UI" w:hAnsi="Segoe UI" w:cs="Segoe UI"/>
      <w:sz w:val="18"/>
      <w:szCs w:val="18"/>
    </w:rPr>
  </w:style>
  <w:style w:type="character" w:styleId="BookTitle">
    <w:name w:val="Book Title"/>
    <w:basedOn w:val="DefaultParagraphFont"/>
    <w:uiPriority w:val="33"/>
    <w:semiHidden/>
    <w:rsid w:val="00033C05"/>
    <w:rPr>
      <w:b/>
      <w:bCs/>
      <w:i/>
      <w:iCs/>
      <w:spacing w:val="5"/>
    </w:rPr>
  </w:style>
  <w:style w:type="character" w:styleId="FollowedHyperlink">
    <w:name w:val="FollowedHyperlink"/>
    <w:basedOn w:val="DefaultParagraphFont"/>
    <w:uiPriority w:val="99"/>
    <w:semiHidden/>
    <w:unhideWhenUsed/>
    <w:rsid w:val="00033C05"/>
    <w:rPr>
      <w:color w:val="BFBFBF" w:themeColor="followedHyperlink"/>
      <w:u w:val="single"/>
    </w:rPr>
  </w:style>
  <w:style w:type="paragraph" w:styleId="Footer">
    <w:name w:val="footer"/>
    <w:basedOn w:val="Normal"/>
    <w:link w:val="FooterChar"/>
    <w:uiPriority w:val="11"/>
    <w:rsid w:val="00E00C39"/>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E00C39"/>
    <w:rPr>
      <w:rFonts w:ascii="Open Sans Extrabold" w:hAnsi="Open Sans Extrabold"/>
      <w:sz w:val="17"/>
    </w:rPr>
  </w:style>
  <w:style w:type="paragraph" w:styleId="Header">
    <w:name w:val="header"/>
    <w:basedOn w:val="Normal"/>
    <w:link w:val="HeaderChar"/>
    <w:uiPriority w:val="99"/>
    <w:unhideWhenUsed/>
    <w:rsid w:val="00E00C39"/>
    <w:pPr>
      <w:tabs>
        <w:tab w:val="center" w:pos="4513"/>
        <w:tab w:val="right" w:pos="9026"/>
      </w:tabs>
      <w:spacing w:after="0" w:line="240" w:lineRule="auto"/>
    </w:pPr>
    <w:rPr>
      <w:sz w:val="16"/>
    </w:rPr>
  </w:style>
  <w:style w:type="character" w:customStyle="1" w:styleId="Heading1Char">
    <w:name w:val="Heading 1 Char"/>
    <w:basedOn w:val="DefaultParagraphFont"/>
    <w:link w:val="Heading1"/>
    <w:uiPriority w:val="9"/>
    <w:rsid w:val="00E00C39"/>
    <w:rPr>
      <w:rFonts w:ascii="Open Sans Extrabold" w:hAnsi="Open Sans Extrabold"/>
      <w:color w:val="1C4373" w:themeColor="background2" w:themeShade="BF"/>
      <w:sz w:val="42"/>
      <w:szCs w:val="20"/>
      <w:shd w:val="clear" w:color="auto" w:fill="E7F6FD"/>
    </w:rPr>
  </w:style>
  <w:style w:type="character" w:customStyle="1" w:styleId="Heading2Char">
    <w:name w:val="Heading 2 Char"/>
    <w:basedOn w:val="DefaultParagraphFont"/>
    <w:link w:val="Heading2"/>
    <w:uiPriority w:val="9"/>
    <w:rsid w:val="00E00C39"/>
    <w:rPr>
      <w:rFonts w:ascii="Open Sans Extrabold" w:eastAsiaTheme="majorEastAsia" w:hAnsi="Open Sans Extrabold" w:cstheme="majorBidi"/>
      <w:color w:val="1C4373" w:themeColor="background2" w:themeShade="BF"/>
      <w:sz w:val="30"/>
      <w:szCs w:val="60"/>
    </w:rPr>
  </w:style>
  <w:style w:type="character" w:customStyle="1" w:styleId="Heading3Char">
    <w:name w:val="Heading 3 Char"/>
    <w:basedOn w:val="DefaultParagraphFont"/>
    <w:link w:val="Heading3"/>
    <w:uiPriority w:val="9"/>
    <w:rsid w:val="00E00C39"/>
    <w:rPr>
      <w:rFonts w:ascii="Open Sans Extrabold" w:eastAsiaTheme="majorEastAsia" w:hAnsi="Open Sans Extrabold" w:cstheme="majorBidi"/>
      <w:color w:val="2D9AC2" w:themeColor="text2" w:themeShade="BF"/>
      <w:sz w:val="26"/>
      <w:szCs w:val="37"/>
    </w:rPr>
  </w:style>
  <w:style w:type="character" w:customStyle="1" w:styleId="HeaderChar">
    <w:name w:val="Header Char"/>
    <w:basedOn w:val="DefaultParagraphFont"/>
    <w:link w:val="Header"/>
    <w:uiPriority w:val="99"/>
    <w:rsid w:val="00E00C39"/>
    <w:rPr>
      <w:rFonts w:ascii="Open Sans" w:hAnsi="Open Sans"/>
      <w:sz w:val="16"/>
      <w:szCs w:val="20"/>
    </w:rPr>
  </w:style>
  <w:style w:type="character" w:styleId="Hyperlink">
    <w:name w:val="Hyperlink"/>
    <w:basedOn w:val="DefaultParagraphFont"/>
    <w:uiPriority w:val="99"/>
    <w:unhideWhenUsed/>
    <w:rsid w:val="00E00C39"/>
    <w:rPr>
      <w:color w:val="000000" w:themeColor="hyperlink"/>
      <w:u w:val="single"/>
    </w:rPr>
  </w:style>
  <w:style w:type="character" w:styleId="IntenseEmphasis">
    <w:name w:val="Intense Emphasis"/>
    <w:basedOn w:val="DefaultParagraphFont"/>
    <w:uiPriority w:val="21"/>
    <w:rsid w:val="00033C05"/>
    <w:rPr>
      <w:i/>
      <w:iCs/>
      <w:color w:val="265A9A" w:themeColor="background2"/>
    </w:rPr>
  </w:style>
  <w:style w:type="character" w:customStyle="1" w:styleId="Heading4Char">
    <w:name w:val="Heading 4 Char"/>
    <w:basedOn w:val="DefaultParagraphFont"/>
    <w:link w:val="Heading4"/>
    <w:uiPriority w:val="9"/>
    <w:rsid w:val="00E00C39"/>
    <w:rPr>
      <w:rFonts w:ascii="Open Sans Extrabold" w:eastAsiaTheme="majorEastAsia" w:hAnsi="Open Sans Extrabold" w:cstheme="majorBidi"/>
      <w:iCs/>
      <w:color w:val="1C4373" w:themeColor="background2" w:themeShade="BF"/>
      <w:szCs w:val="33"/>
    </w:rPr>
  </w:style>
  <w:style w:type="paragraph" w:styleId="IntenseQuote">
    <w:name w:val="Intense Quote"/>
    <w:basedOn w:val="Normal"/>
    <w:next w:val="Normal"/>
    <w:link w:val="IntenseQuoteChar"/>
    <w:uiPriority w:val="30"/>
    <w:semiHidden/>
    <w:rsid w:val="00033C05"/>
    <w:pPr>
      <w:pBdr>
        <w:top w:val="single" w:sz="4" w:space="10" w:color="265A9A" w:themeColor="background2"/>
        <w:bottom w:val="single" w:sz="4" w:space="10" w:color="265A9A" w:themeColor="background2"/>
      </w:pBdr>
      <w:spacing w:before="360" w:after="360"/>
      <w:ind w:left="864" w:right="864"/>
      <w:jc w:val="center"/>
    </w:pPr>
    <w:rPr>
      <w:i/>
      <w:iCs/>
      <w:color w:val="265A9A"/>
    </w:rPr>
  </w:style>
  <w:style w:type="character" w:customStyle="1" w:styleId="IntenseQuoteChar">
    <w:name w:val="Intense Quote Char"/>
    <w:basedOn w:val="DefaultParagraphFont"/>
    <w:link w:val="IntenseQuote"/>
    <w:uiPriority w:val="30"/>
    <w:semiHidden/>
    <w:rsid w:val="00713AEE"/>
    <w:rPr>
      <w:i/>
      <w:iCs/>
      <w:color w:val="265A9A"/>
    </w:rPr>
  </w:style>
  <w:style w:type="paragraph" w:styleId="ListBullet">
    <w:name w:val="List Bullet"/>
    <w:basedOn w:val="Normal"/>
    <w:link w:val="ListBulletChar"/>
    <w:uiPriority w:val="1"/>
    <w:qFormat/>
    <w:rsid w:val="00E00C39"/>
    <w:pPr>
      <w:numPr>
        <w:numId w:val="15"/>
      </w:numPr>
      <w:contextualSpacing/>
    </w:pPr>
  </w:style>
  <w:style w:type="character" w:customStyle="1" w:styleId="ListBulletChar">
    <w:name w:val="List Bullet Char"/>
    <w:basedOn w:val="DefaultParagraphFont"/>
    <w:link w:val="ListBullet"/>
    <w:uiPriority w:val="1"/>
    <w:rsid w:val="00E00C39"/>
    <w:rPr>
      <w:rFonts w:ascii="Open Sans" w:hAnsi="Open Sans"/>
      <w:sz w:val="20"/>
      <w:szCs w:val="20"/>
    </w:rPr>
  </w:style>
  <w:style w:type="paragraph" w:styleId="ListBullet2">
    <w:name w:val="List Bullet 2"/>
    <w:basedOn w:val="Normal"/>
    <w:uiPriority w:val="1"/>
    <w:qFormat/>
    <w:rsid w:val="00E00C39"/>
    <w:pPr>
      <w:numPr>
        <w:ilvl w:val="1"/>
        <w:numId w:val="15"/>
      </w:numPr>
      <w:contextualSpacing/>
    </w:pPr>
  </w:style>
  <w:style w:type="paragraph" w:styleId="ListBullet3">
    <w:name w:val="List Bullet 3"/>
    <w:basedOn w:val="Normal"/>
    <w:uiPriority w:val="1"/>
    <w:qFormat/>
    <w:rsid w:val="00E00C39"/>
    <w:pPr>
      <w:numPr>
        <w:ilvl w:val="2"/>
        <w:numId w:val="15"/>
      </w:numPr>
      <w:contextualSpacing/>
    </w:pPr>
  </w:style>
  <w:style w:type="paragraph" w:styleId="ListNumber">
    <w:name w:val="List Number"/>
    <w:basedOn w:val="Normal"/>
    <w:uiPriority w:val="2"/>
    <w:qFormat/>
    <w:rsid w:val="00E00C39"/>
    <w:pPr>
      <w:numPr>
        <w:numId w:val="14"/>
      </w:numPr>
      <w:spacing w:before="60"/>
      <w:contextualSpacing/>
    </w:pPr>
  </w:style>
  <w:style w:type="paragraph" w:styleId="ListParagraph">
    <w:name w:val="List Paragraph"/>
    <w:basedOn w:val="Normal"/>
    <w:uiPriority w:val="34"/>
    <w:rsid w:val="00E00C39"/>
    <w:pPr>
      <w:spacing w:line="293" w:lineRule="auto"/>
      <w:ind w:left="284"/>
      <w:contextualSpacing/>
    </w:pPr>
  </w:style>
  <w:style w:type="paragraph" w:styleId="NoSpacing">
    <w:name w:val="No Spacing"/>
    <w:basedOn w:val="Normal"/>
    <w:link w:val="NoSpacingChar"/>
    <w:uiPriority w:val="10"/>
    <w:qFormat/>
    <w:rsid w:val="00E00C39"/>
    <w:pPr>
      <w:spacing w:before="0" w:after="0"/>
    </w:pPr>
  </w:style>
  <w:style w:type="paragraph" w:styleId="Quote">
    <w:name w:val="Quote"/>
    <w:basedOn w:val="BodyText"/>
    <w:next w:val="BodyText"/>
    <w:link w:val="QuoteChar"/>
    <w:uiPriority w:val="1"/>
    <w:qFormat/>
    <w:rsid w:val="00E00C39"/>
    <w:pPr>
      <w:spacing w:before="60"/>
      <w:ind w:left="113" w:right="851"/>
    </w:pPr>
    <w:rPr>
      <w:color w:val="58585B"/>
    </w:rPr>
  </w:style>
  <w:style w:type="character" w:customStyle="1" w:styleId="QuoteChar">
    <w:name w:val="Quote Char"/>
    <w:basedOn w:val="DefaultParagraphFont"/>
    <w:link w:val="Quote"/>
    <w:uiPriority w:val="1"/>
    <w:rsid w:val="00E00C39"/>
    <w:rPr>
      <w:rFonts w:ascii="Open Sans" w:hAnsi="Open Sans"/>
      <w:color w:val="58585B"/>
      <w:sz w:val="20"/>
      <w:szCs w:val="20"/>
    </w:rPr>
  </w:style>
  <w:style w:type="paragraph" w:styleId="Subtitle">
    <w:name w:val="Subtitle"/>
    <w:basedOn w:val="Normal"/>
    <w:next w:val="Normal"/>
    <w:link w:val="SubtitleChar"/>
    <w:uiPriority w:val="39"/>
    <w:rsid w:val="00E00C39"/>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E00C39"/>
    <w:rPr>
      <w:rFonts w:ascii="Open Sans" w:eastAsiaTheme="minorEastAsia" w:hAnsi="Open Sans"/>
      <w:color w:val="1C4373" w:themeColor="background2" w:themeShade="BF"/>
      <w:sz w:val="48"/>
      <w:szCs w:val="20"/>
    </w:rPr>
  </w:style>
  <w:style w:type="character" w:styleId="SubtleEmphasis">
    <w:name w:val="Subtle Emphasis"/>
    <w:basedOn w:val="DefaultParagraphFont"/>
    <w:uiPriority w:val="19"/>
    <w:rsid w:val="00033C05"/>
    <w:rPr>
      <w:i/>
      <w:iCs/>
      <w:color w:val="404040" w:themeColor="text1" w:themeTint="BF"/>
    </w:rPr>
  </w:style>
  <w:style w:type="paragraph" w:styleId="Title">
    <w:name w:val="Title"/>
    <w:basedOn w:val="Heading1"/>
    <w:next w:val="Normal"/>
    <w:link w:val="TitleChar"/>
    <w:uiPriority w:val="39"/>
    <w:rsid w:val="00E00C39"/>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E00C39"/>
    <w:rPr>
      <w:rFonts w:ascii="Open Sans Extrabold" w:eastAsiaTheme="majorEastAsia" w:hAnsi="Open Sans Extrabold" w:cstheme="majorBidi"/>
      <w:color w:val="1C4373" w:themeColor="background2" w:themeShade="BF"/>
      <w:kern w:val="28"/>
      <w:sz w:val="56"/>
      <w:szCs w:val="56"/>
    </w:rPr>
  </w:style>
  <w:style w:type="character" w:customStyle="1" w:styleId="Heading5Char">
    <w:name w:val="Heading 5 Char"/>
    <w:basedOn w:val="DefaultParagraphFont"/>
    <w:link w:val="Heading5"/>
    <w:uiPriority w:val="9"/>
    <w:rsid w:val="00E00C39"/>
    <w:rPr>
      <w:rFonts w:ascii="Open Sans" w:eastAsiaTheme="majorEastAsia" w:hAnsi="Open Sans" w:cstheme="majorBidi"/>
      <w:b/>
      <w:color w:val="265A9A" w:themeColor="background2"/>
      <w:szCs w:val="29"/>
    </w:rPr>
  </w:style>
  <w:style w:type="numbering" w:customStyle="1" w:styleId="Alphalist">
    <w:name w:val="Alpha list"/>
    <w:uiPriority w:val="99"/>
    <w:rsid w:val="00E00C39"/>
    <w:pPr>
      <w:numPr>
        <w:numId w:val="1"/>
      </w:numPr>
    </w:pPr>
  </w:style>
  <w:style w:type="numbering" w:customStyle="1" w:styleId="AppendixHeadingList">
    <w:name w:val="Appendix Heading List"/>
    <w:uiPriority w:val="99"/>
    <w:rsid w:val="00E00C39"/>
    <w:pPr>
      <w:numPr>
        <w:numId w:val="2"/>
      </w:numPr>
    </w:pPr>
  </w:style>
  <w:style w:type="numbering" w:customStyle="1" w:styleId="AppendixHeading">
    <w:name w:val="AppendixHeading"/>
    <w:uiPriority w:val="99"/>
    <w:rsid w:val="00E00C39"/>
    <w:pPr>
      <w:numPr>
        <w:numId w:val="3"/>
      </w:numPr>
    </w:pPr>
  </w:style>
  <w:style w:type="table" w:customStyle="1" w:styleId="Blank">
    <w:name w:val="Blank"/>
    <w:basedOn w:val="TableNormal"/>
    <w:uiPriority w:val="99"/>
    <w:rsid w:val="00E00C39"/>
    <w:pPr>
      <w:spacing w:after="0" w:line="240" w:lineRule="auto"/>
    </w:pPr>
    <w:tblPr>
      <w:tblCellMar>
        <w:top w:w="57" w:type="dxa"/>
        <w:left w:w="0" w:type="dxa"/>
        <w:bottom w:w="57" w:type="dxa"/>
        <w:right w:w="0" w:type="dxa"/>
      </w:tblCellMar>
    </w:tblPr>
  </w:style>
  <w:style w:type="paragraph" w:styleId="BodyText">
    <w:name w:val="Body Text"/>
    <w:basedOn w:val="Normal"/>
    <w:link w:val="BodyTextChar"/>
    <w:qFormat/>
    <w:rsid w:val="00E00C39"/>
  </w:style>
  <w:style w:type="character" w:customStyle="1" w:styleId="BodyTextChar">
    <w:name w:val="Body Text Char"/>
    <w:basedOn w:val="DefaultParagraphFont"/>
    <w:link w:val="BodyText"/>
    <w:rsid w:val="00E00C39"/>
    <w:rPr>
      <w:rFonts w:ascii="Open Sans" w:hAnsi="Open Sans"/>
      <w:sz w:val="20"/>
      <w:szCs w:val="20"/>
    </w:rPr>
  </w:style>
  <w:style w:type="paragraph" w:customStyle="1" w:styleId="BodyText-Beforebullet">
    <w:name w:val="Body Text-Before bullet"/>
    <w:basedOn w:val="BodyText"/>
    <w:link w:val="BodyText-BeforebulletChar"/>
    <w:semiHidden/>
    <w:unhideWhenUsed/>
    <w:rsid w:val="00E00C39"/>
    <w:pPr>
      <w:spacing w:after="20"/>
    </w:pPr>
  </w:style>
  <w:style w:type="character" w:customStyle="1" w:styleId="BodyText-BeforebulletChar">
    <w:name w:val="Body Text-Before bullet Char"/>
    <w:basedOn w:val="BodyTextChar"/>
    <w:link w:val="BodyText-Beforebullet"/>
    <w:semiHidden/>
    <w:rsid w:val="00E00C39"/>
    <w:rPr>
      <w:rFonts w:ascii="Open Sans" w:hAnsi="Open Sans"/>
      <w:sz w:val="20"/>
      <w:szCs w:val="20"/>
    </w:rPr>
  </w:style>
  <w:style w:type="paragraph" w:customStyle="1" w:styleId="BodyText-Blue">
    <w:name w:val="Body Text-Blue"/>
    <w:basedOn w:val="BodyText"/>
    <w:link w:val="BodyText-BlueChar"/>
    <w:semiHidden/>
    <w:qFormat/>
    <w:rsid w:val="00E00C39"/>
    <w:rPr>
      <w:color w:val="265A9A" w:themeColor="background2"/>
    </w:rPr>
  </w:style>
  <w:style w:type="character" w:customStyle="1" w:styleId="BodyText-BlueChar">
    <w:name w:val="Body Text-Blue Char"/>
    <w:basedOn w:val="BodyTextChar"/>
    <w:link w:val="BodyText-Blue"/>
    <w:semiHidden/>
    <w:rsid w:val="00E00C39"/>
    <w:rPr>
      <w:rFonts w:ascii="Open Sans" w:hAnsi="Open Sans"/>
      <w:color w:val="265A9A" w:themeColor="background2"/>
      <w:sz w:val="20"/>
      <w:szCs w:val="20"/>
    </w:rPr>
  </w:style>
  <w:style w:type="paragraph" w:customStyle="1" w:styleId="BodyText-Grey">
    <w:name w:val="Body Text-Grey"/>
    <w:basedOn w:val="BodyText"/>
    <w:link w:val="BodyText-GreyChar"/>
    <w:semiHidden/>
    <w:qFormat/>
    <w:rsid w:val="00E00C39"/>
    <w:rPr>
      <w:color w:val="58585B"/>
    </w:rPr>
  </w:style>
  <w:style w:type="character" w:customStyle="1" w:styleId="BodyText-GreyChar">
    <w:name w:val="Body Text-Grey Char"/>
    <w:basedOn w:val="BodyTextChar"/>
    <w:link w:val="BodyText-Grey"/>
    <w:semiHidden/>
    <w:rsid w:val="00E00C39"/>
    <w:rPr>
      <w:rFonts w:ascii="Open Sans" w:hAnsi="Open Sans"/>
      <w:color w:val="58585B"/>
      <w:sz w:val="20"/>
      <w:szCs w:val="20"/>
    </w:rPr>
  </w:style>
  <w:style w:type="paragraph" w:styleId="Caption">
    <w:name w:val="caption"/>
    <w:basedOn w:val="Normal"/>
    <w:next w:val="Normal"/>
    <w:uiPriority w:val="4"/>
    <w:qFormat/>
    <w:rsid w:val="00E00C39"/>
    <w:pPr>
      <w:spacing w:before="0" w:after="40"/>
    </w:pPr>
    <w:rPr>
      <w:rFonts w:ascii="Open Sans Extrabold" w:hAnsi="Open Sans Extrabold"/>
      <w:iCs/>
      <w:color w:val="000000" w:themeColor="text1"/>
      <w:szCs w:val="18"/>
    </w:rPr>
  </w:style>
  <w:style w:type="paragraph" w:customStyle="1" w:styleId="FigureTableHeading">
    <w:name w:val="Figure/Table Heading"/>
    <w:basedOn w:val="Caption"/>
    <w:uiPriority w:val="4"/>
    <w:qFormat/>
    <w:rsid w:val="00E00C39"/>
    <w:pPr>
      <w:keepNext/>
      <w:spacing w:before="240"/>
    </w:pPr>
  </w:style>
  <w:style w:type="paragraph" w:customStyle="1" w:styleId="BoxHeading1">
    <w:name w:val="Box Heading 1"/>
    <w:basedOn w:val="FigureTableHeading"/>
    <w:next w:val="BodyText"/>
    <w:uiPriority w:val="4"/>
    <w:qFormat/>
    <w:rsid w:val="00E00C39"/>
    <w:pPr>
      <w:spacing w:after="0"/>
    </w:pPr>
  </w:style>
  <w:style w:type="paragraph" w:customStyle="1" w:styleId="BoxHeading2">
    <w:name w:val="Box Heading 2"/>
    <w:basedOn w:val="Normal"/>
    <w:next w:val="BodyText"/>
    <w:uiPriority w:val="4"/>
    <w:qFormat/>
    <w:rsid w:val="00E00C39"/>
    <w:rPr>
      <w:b/>
    </w:rPr>
  </w:style>
  <w:style w:type="paragraph" w:customStyle="1" w:styleId="BoxHeading3">
    <w:name w:val="Box Heading 3"/>
    <w:basedOn w:val="BoxHeading2"/>
    <w:uiPriority w:val="4"/>
    <w:qFormat/>
    <w:rsid w:val="00E00C39"/>
    <w:rPr>
      <w:i/>
    </w:rPr>
  </w:style>
  <w:style w:type="numbering" w:customStyle="1" w:styleId="BoxList">
    <w:name w:val="Box List"/>
    <w:uiPriority w:val="99"/>
    <w:rsid w:val="00E00C39"/>
    <w:pPr>
      <w:numPr>
        <w:numId w:val="4"/>
      </w:numPr>
    </w:pPr>
  </w:style>
  <w:style w:type="table" w:customStyle="1" w:styleId="Texttable-Paleblue">
    <w:name w:val="Text table-Pale blue"/>
    <w:basedOn w:val="TableNormal"/>
    <w:uiPriority w:val="99"/>
    <w:rsid w:val="00E00C39"/>
    <w:pPr>
      <w:spacing w:after="0" w:line="240" w:lineRule="auto"/>
    </w:pPr>
    <w:tblPr>
      <w:tblCellMar>
        <w:top w:w="113" w:type="dxa"/>
        <w:left w:w="113" w:type="dxa"/>
        <w:bottom w:w="113" w:type="dxa"/>
        <w:right w:w="113" w:type="dxa"/>
      </w:tblCellMar>
    </w:tblPr>
    <w:tcPr>
      <w:shd w:val="clear" w:color="auto" w:fill="EFF9FE"/>
    </w:tcPr>
  </w:style>
  <w:style w:type="table" w:customStyle="1" w:styleId="Boxtable">
    <w:name w:val="Box table"/>
    <w:basedOn w:val="Texttable-Paleblue"/>
    <w:uiPriority w:val="99"/>
    <w:rsid w:val="00E00C39"/>
    <w:tblPr>
      <w:tblCellMar>
        <w:top w:w="170" w:type="dxa"/>
        <w:left w:w="170" w:type="dxa"/>
        <w:bottom w:w="170" w:type="dxa"/>
        <w:right w:w="170" w:type="dxa"/>
      </w:tblCellMar>
    </w:tblPr>
    <w:tcPr>
      <w:shd w:val="clear" w:color="auto" w:fill="F4F5F6"/>
    </w:tcPr>
  </w:style>
  <w:style w:type="numbering" w:customStyle="1" w:styleId="Bullets">
    <w:name w:val="Bullets"/>
    <w:uiPriority w:val="99"/>
    <w:rsid w:val="00E00C39"/>
    <w:pPr>
      <w:numPr>
        <w:numId w:val="5"/>
      </w:numPr>
    </w:pPr>
  </w:style>
  <w:style w:type="character" w:customStyle="1" w:styleId="ColourBlue">
    <w:name w:val="Colour Blue"/>
    <w:basedOn w:val="DefaultParagraphFont"/>
    <w:uiPriority w:val="22"/>
    <w:qFormat/>
    <w:rsid w:val="00E00C39"/>
    <w:rPr>
      <w:color w:val="66BCDB" w:themeColor="text2"/>
    </w:rPr>
  </w:style>
  <w:style w:type="character" w:customStyle="1" w:styleId="ColourDarkBlue">
    <w:name w:val="Colour Dark Blue"/>
    <w:basedOn w:val="ColourBlue"/>
    <w:uiPriority w:val="22"/>
    <w:qFormat/>
    <w:rsid w:val="00E00C39"/>
    <w:rPr>
      <w:color w:val="265A9A" w:themeColor="background2"/>
    </w:rPr>
  </w:style>
  <w:style w:type="character" w:styleId="CommentReference">
    <w:name w:val="annotation reference"/>
    <w:basedOn w:val="DefaultParagraphFont"/>
    <w:uiPriority w:val="99"/>
    <w:semiHidden/>
    <w:unhideWhenUsed/>
    <w:rsid w:val="00E00C39"/>
    <w:rPr>
      <w:sz w:val="16"/>
      <w:szCs w:val="16"/>
    </w:rPr>
  </w:style>
  <w:style w:type="paragraph" w:styleId="CommentText">
    <w:name w:val="annotation text"/>
    <w:basedOn w:val="Normal"/>
    <w:link w:val="CommentTextChar"/>
    <w:uiPriority w:val="99"/>
    <w:semiHidden/>
    <w:unhideWhenUsed/>
    <w:rsid w:val="00E00C39"/>
    <w:pPr>
      <w:spacing w:line="240" w:lineRule="auto"/>
    </w:pPr>
  </w:style>
  <w:style w:type="character" w:customStyle="1" w:styleId="CommentTextChar">
    <w:name w:val="Comment Text Char"/>
    <w:basedOn w:val="DefaultParagraphFont"/>
    <w:link w:val="CommentText"/>
    <w:uiPriority w:val="99"/>
    <w:semiHidden/>
    <w:rsid w:val="00E00C39"/>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E00C39"/>
    <w:rPr>
      <w:b/>
      <w:bCs/>
    </w:rPr>
  </w:style>
  <w:style w:type="character" w:customStyle="1" w:styleId="CommentSubjectChar">
    <w:name w:val="Comment Subject Char"/>
    <w:basedOn w:val="CommentTextChar"/>
    <w:link w:val="CommentSubject"/>
    <w:uiPriority w:val="99"/>
    <w:semiHidden/>
    <w:rsid w:val="00E00C39"/>
    <w:rPr>
      <w:rFonts w:ascii="Open Sans" w:hAnsi="Open Sans"/>
      <w:b/>
      <w:bCs/>
      <w:sz w:val="20"/>
      <w:szCs w:val="20"/>
    </w:rPr>
  </w:style>
  <w:style w:type="table" w:customStyle="1" w:styleId="OverviewPageBannerTableStyle">
    <w:name w:val="Overview/Page Banner Table Style"/>
    <w:basedOn w:val="TableNormal"/>
    <w:uiPriority w:val="99"/>
    <w:rsid w:val="00E00C39"/>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table" w:customStyle="1" w:styleId="CopyrightPage">
    <w:name w:val="Copyright Page"/>
    <w:basedOn w:val="OverviewPageBannerTableStyle"/>
    <w:uiPriority w:val="99"/>
    <w:rsid w:val="00E00C39"/>
    <w:rPr>
      <w:color w:val="FFFFFF" w:themeColor="background1"/>
    </w:rPr>
    <w:tblPr>
      <w:tblCellMar>
        <w:top w:w="284" w:type="dxa"/>
        <w:left w:w="284" w:type="dxa"/>
        <w:bottom w:w="284" w:type="dxa"/>
        <w:right w:w="3119" w:type="dxa"/>
      </w:tblCellMar>
    </w:tblPr>
  </w:style>
  <w:style w:type="paragraph" w:customStyle="1" w:styleId="Copyrightpage-BodyText">
    <w:name w:val="Copyright page-Body Text"/>
    <w:basedOn w:val="Normal"/>
    <w:link w:val="Copyrightpage-BodyTextChar"/>
    <w:uiPriority w:val="19"/>
    <w:rsid w:val="00E00C39"/>
    <w:pPr>
      <w:spacing w:before="80" w:line="250" w:lineRule="atLeast"/>
    </w:pPr>
    <w:rPr>
      <w:color w:val="000000" w:themeColor="text1"/>
      <w:sz w:val="16"/>
    </w:rPr>
  </w:style>
  <w:style w:type="character" w:customStyle="1" w:styleId="Copyrightpage-BodyTextChar">
    <w:name w:val="Copyright page-Body Text Char"/>
    <w:basedOn w:val="DefaultParagraphFont"/>
    <w:link w:val="Copyrightpage-BodyText"/>
    <w:uiPriority w:val="19"/>
    <w:rsid w:val="00E00C39"/>
    <w:rPr>
      <w:rFonts w:ascii="Open Sans" w:hAnsi="Open Sans"/>
      <w:color w:val="000000" w:themeColor="text1"/>
      <w:sz w:val="16"/>
      <w:szCs w:val="20"/>
    </w:rPr>
  </w:style>
  <w:style w:type="paragraph" w:customStyle="1" w:styleId="Copyrightpage-BodyBold">
    <w:name w:val="Copyright page-Body Bold"/>
    <w:basedOn w:val="Copyrightpage-BodyText"/>
    <w:uiPriority w:val="19"/>
    <w:rsid w:val="00E00C39"/>
    <w:rPr>
      <w:b/>
    </w:rPr>
  </w:style>
  <w:style w:type="paragraph" w:customStyle="1" w:styleId="Subtitle2">
    <w:name w:val="Subtitle 2"/>
    <w:basedOn w:val="Normal"/>
    <w:link w:val="Subtitle2Char"/>
    <w:uiPriority w:val="39"/>
    <w:rsid w:val="00E00C39"/>
    <w:pPr>
      <w:spacing w:before="0" w:after="160" w:line="259" w:lineRule="auto"/>
    </w:pPr>
    <w:rPr>
      <w:color w:val="1C4373" w:themeColor="background2" w:themeShade="BF"/>
      <w:sz w:val="28"/>
      <w:szCs w:val="36"/>
    </w:rPr>
  </w:style>
  <w:style w:type="character" w:customStyle="1" w:styleId="Subtitle2Char">
    <w:name w:val="Subtitle 2 Char"/>
    <w:basedOn w:val="DefaultParagraphFont"/>
    <w:link w:val="Subtitle2"/>
    <w:uiPriority w:val="39"/>
    <w:rsid w:val="00E00C39"/>
    <w:rPr>
      <w:rFonts w:ascii="Open Sans" w:hAnsi="Open Sans"/>
      <w:color w:val="1C4373" w:themeColor="background2" w:themeShade="BF"/>
      <w:sz w:val="28"/>
      <w:szCs w:val="36"/>
    </w:rPr>
  </w:style>
  <w:style w:type="paragraph" w:customStyle="1" w:styleId="Copyrightpage-Heading">
    <w:name w:val="Copyright page-Heading"/>
    <w:basedOn w:val="Subtitle2"/>
    <w:link w:val="Copyrightpage-HeadingChar"/>
    <w:uiPriority w:val="19"/>
    <w:rsid w:val="00E00C39"/>
    <w:pPr>
      <w:spacing w:line="240" w:lineRule="auto"/>
    </w:pPr>
    <w:rPr>
      <w:rFonts w:ascii="Open Sans Semibold" w:hAnsi="Open Sans Semibold"/>
      <w:spacing w:val="4"/>
      <w:sz w:val="19"/>
      <w:szCs w:val="18"/>
    </w:rPr>
  </w:style>
  <w:style w:type="character" w:customStyle="1" w:styleId="Copyrightpage-HeadingChar">
    <w:name w:val="Copyright page-Heading Char"/>
    <w:basedOn w:val="Subtitle2Char"/>
    <w:link w:val="Copyrightpage-Heading"/>
    <w:uiPriority w:val="19"/>
    <w:rsid w:val="00E00C39"/>
    <w:rPr>
      <w:rFonts w:ascii="Open Sans Semibold" w:hAnsi="Open Sans Semibold"/>
      <w:color w:val="1C4373" w:themeColor="background2" w:themeShade="BF"/>
      <w:spacing w:val="4"/>
      <w:sz w:val="19"/>
      <w:szCs w:val="18"/>
    </w:rPr>
  </w:style>
  <w:style w:type="character" w:customStyle="1" w:styleId="NoSpacingChar">
    <w:name w:val="No Spacing Char"/>
    <w:basedOn w:val="DefaultParagraphFont"/>
    <w:link w:val="NoSpacing"/>
    <w:uiPriority w:val="10"/>
    <w:rsid w:val="00E00C39"/>
    <w:rPr>
      <w:rFonts w:ascii="Open Sans" w:hAnsi="Open Sans"/>
      <w:sz w:val="20"/>
      <w:szCs w:val="20"/>
    </w:rPr>
  </w:style>
  <w:style w:type="paragraph" w:customStyle="1" w:styleId="Copyrightpage-Heading2">
    <w:name w:val="Copyright page-Heading 2"/>
    <w:basedOn w:val="NoSpacing"/>
    <w:link w:val="Copyrightpage-Heading2Char"/>
    <w:uiPriority w:val="19"/>
    <w:rsid w:val="00E00C39"/>
    <w:pPr>
      <w:spacing w:before="240" w:after="60"/>
    </w:pPr>
    <w:rPr>
      <w:b/>
      <w:color w:val="FFFFFF" w:themeColor="background1"/>
      <w:sz w:val="16"/>
      <w:szCs w:val="16"/>
    </w:rPr>
  </w:style>
  <w:style w:type="character" w:customStyle="1" w:styleId="Copyrightpage-Heading2Char">
    <w:name w:val="Copyright page-Heading 2 Char"/>
    <w:basedOn w:val="NoSpacingChar"/>
    <w:link w:val="Copyrightpage-Heading2"/>
    <w:uiPriority w:val="19"/>
    <w:rsid w:val="00E00C39"/>
    <w:rPr>
      <w:rFonts w:ascii="Open Sans" w:hAnsi="Open Sans"/>
      <w:b/>
      <w:color w:val="FFFFFF" w:themeColor="background1"/>
      <w:sz w:val="16"/>
      <w:szCs w:val="16"/>
    </w:rPr>
  </w:style>
  <w:style w:type="paragraph" w:customStyle="1" w:styleId="Copyrightpage-Keylinenotext">
    <w:name w:val="Copyright page-Keyline (no text)"/>
    <w:basedOn w:val="Copyrightpage-Heading2"/>
    <w:uiPriority w:val="19"/>
    <w:rsid w:val="00E00C39"/>
    <w:pPr>
      <w:pBdr>
        <w:top w:val="single" w:sz="4" w:space="8" w:color="66BCDB" w:themeColor="text2"/>
      </w:pBdr>
      <w:spacing w:after="0" w:line="168" w:lineRule="auto"/>
    </w:pPr>
    <w:rPr>
      <w:b w:val="0"/>
      <w:color w:val="265A9A" w:themeColor="background2"/>
    </w:rPr>
  </w:style>
  <w:style w:type="paragraph" w:customStyle="1" w:styleId="CoverdisclaimerwhiteCover">
    <w:name w:val="Cover – disclaimer (white) (Cover)"/>
    <w:basedOn w:val="Normal"/>
    <w:uiPriority w:val="99"/>
    <w:rsid w:val="00E00C39"/>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paragraph" w:customStyle="1" w:styleId="Coverdate">
    <w:name w:val="Cover date"/>
    <w:basedOn w:val="Normal"/>
    <w:uiPriority w:val="29"/>
    <w:rsid w:val="00E00C39"/>
    <w:pPr>
      <w:framePr w:wrap="around" w:vAnchor="page" w:hAnchor="margin" w:xAlign="right" w:y="1135" w:anchorLock="1"/>
      <w:spacing w:before="0" w:after="0"/>
      <w:jc w:val="right"/>
    </w:pPr>
    <w:rPr>
      <w:rFonts w:ascii="Open Sans Semibold" w:hAnsi="Open Sans Semibold"/>
      <w:sz w:val="18"/>
    </w:rPr>
  </w:style>
  <w:style w:type="paragraph" w:customStyle="1" w:styleId="CoverImage">
    <w:name w:val="Cover Image"/>
    <w:basedOn w:val="Normal"/>
    <w:uiPriority w:val="29"/>
    <w:rsid w:val="00E00C39"/>
    <w:pPr>
      <w:framePr w:w="11913" w:h="4536" w:hRule="exact" w:wrap="around" w:vAnchor="page" w:hAnchor="page" w:y="2269" w:anchorLock="1"/>
      <w:spacing w:before="0" w:after="0" w:line="240" w:lineRule="auto"/>
    </w:pPr>
  </w:style>
  <w:style w:type="paragraph" w:styleId="Date">
    <w:name w:val="Date"/>
    <w:basedOn w:val="Normal"/>
    <w:next w:val="Normal"/>
    <w:link w:val="DateChar"/>
    <w:uiPriority w:val="99"/>
    <w:unhideWhenUsed/>
    <w:rsid w:val="00E00C39"/>
    <w:pPr>
      <w:spacing w:after="360" w:line="293" w:lineRule="auto"/>
    </w:pPr>
  </w:style>
  <w:style w:type="character" w:customStyle="1" w:styleId="DateChar">
    <w:name w:val="Date Char"/>
    <w:basedOn w:val="DefaultParagraphFont"/>
    <w:link w:val="Date"/>
    <w:uiPriority w:val="99"/>
    <w:rsid w:val="00E00C39"/>
    <w:rPr>
      <w:rFonts w:ascii="Open Sans" w:hAnsi="Open Sans"/>
      <w:sz w:val="20"/>
      <w:szCs w:val="20"/>
    </w:rPr>
  </w:style>
  <w:style w:type="paragraph" w:customStyle="1" w:styleId="DraftingNote">
    <w:name w:val="Drafting Note"/>
    <w:basedOn w:val="BodyText"/>
    <w:link w:val="DraftingNoteChar"/>
    <w:qFormat/>
    <w:rsid w:val="00E00C39"/>
    <w:pPr>
      <w:contextualSpacing/>
    </w:pPr>
    <w:rPr>
      <w:color w:val="A22D2B"/>
      <w:sz w:val="24"/>
      <w:u w:val="dotted"/>
    </w:rPr>
  </w:style>
  <w:style w:type="character" w:customStyle="1" w:styleId="DraftingNoteChar">
    <w:name w:val="Drafting Note Char"/>
    <w:basedOn w:val="BodyTextChar"/>
    <w:link w:val="DraftingNote"/>
    <w:rsid w:val="00E00C39"/>
    <w:rPr>
      <w:rFonts w:ascii="Open Sans" w:hAnsi="Open Sans"/>
      <w:color w:val="A22D2B"/>
      <w:sz w:val="24"/>
      <w:szCs w:val="20"/>
      <w:u w:val="dotted"/>
    </w:rPr>
  </w:style>
  <w:style w:type="character" w:styleId="Emphasis">
    <w:name w:val="Emphasis"/>
    <w:basedOn w:val="DefaultParagraphFont"/>
    <w:uiPriority w:val="22"/>
    <w:qFormat/>
    <w:rsid w:val="00E00C39"/>
    <w:rPr>
      <w:i/>
      <w:iCs/>
    </w:rPr>
  </w:style>
  <w:style w:type="numbering" w:customStyle="1" w:styleId="Figure">
    <w:name w:val="Figure"/>
    <w:uiPriority w:val="99"/>
    <w:rsid w:val="00E00C39"/>
    <w:pPr>
      <w:numPr>
        <w:numId w:val="6"/>
      </w:numPr>
    </w:pPr>
  </w:style>
  <w:style w:type="paragraph" w:customStyle="1" w:styleId="Figurecharttitle">
    <w:name w:val="Figure chart title"/>
    <w:basedOn w:val="BodyText"/>
    <w:uiPriority w:val="10"/>
    <w:qFormat/>
    <w:rsid w:val="00E00C39"/>
    <w:pPr>
      <w:spacing w:before="0" w:after="0"/>
      <w:ind w:left="284" w:hanging="284"/>
    </w:pPr>
    <w:rPr>
      <w:sz w:val="18"/>
      <w:szCs w:val="18"/>
    </w:rPr>
  </w:style>
  <w:style w:type="paragraph" w:customStyle="1" w:styleId="FigureTableSubheading">
    <w:name w:val="Figure/Table Subheading"/>
    <w:basedOn w:val="FigureTableHeading"/>
    <w:uiPriority w:val="4"/>
    <w:qFormat/>
    <w:rsid w:val="00E00C39"/>
    <w:pPr>
      <w:spacing w:before="40"/>
    </w:pPr>
    <w:rPr>
      <w:color w:val="58585B"/>
    </w:rPr>
  </w:style>
  <w:style w:type="paragraph" w:customStyle="1" w:styleId="TableHeading">
    <w:name w:val="Table Heading"/>
    <w:basedOn w:val="NoSpacing"/>
    <w:link w:val="TableHeadingChar"/>
    <w:uiPriority w:val="4"/>
    <w:qFormat/>
    <w:rsid w:val="00E00C39"/>
    <w:pPr>
      <w:spacing w:before="46" w:after="46"/>
      <w:ind w:left="57" w:right="108"/>
    </w:pPr>
    <w:rPr>
      <w:b/>
      <w:color w:val="132D4D" w:themeColor="background2" w:themeShade="80"/>
      <w:sz w:val="18"/>
    </w:rPr>
  </w:style>
  <w:style w:type="character" w:customStyle="1" w:styleId="TableHeadingChar">
    <w:name w:val="Table Heading Char"/>
    <w:basedOn w:val="NoSpacingChar"/>
    <w:link w:val="TableHeading"/>
    <w:uiPriority w:val="4"/>
    <w:rsid w:val="00E00C39"/>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E00C39"/>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E00C39"/>
    <w:rPr>
      <w:rFonts w:ascii="Open Sans" w:hAnsi="Open Sans"/>
      <w:b/>
      <w:color w:val="265A9A" w:themeColor="background2"/>
      <w:sz w:val="20"/>
      <w:szCs w:val="20"/>
    </w:rPr>
  </w:style>
  <w:style w:type="paragraph" w:customStyle="1" w:styleId="Footer-right">
    <w:name w:val="Footer-right"/>
    <w:basedOn w:val="Footer"/>
    <w:uiPriority w:val="11"/>
    <w:rsid w:val="00E00C39"/>
    <w:pPr>
      <w:jc w:val="right"/>
    </w:pPr>
    <w:rPr>
      <w:szCs w:val="24"/>
    </w:rPr>
  </w:style>
  <w:style w:type="character" w:styleId="FootnoteReference">
    <w:name w:val="footnote reference"/>
    <w:basedOn w:val="DefaultParagraphFont"/>
    <w:uiPriority w:val="99"/>
    <w:semiHidden/>
    <w:unhideWhenUsed/>
    <w:rsid w:val="00E00C39"/>
    <w:rPr>
      <w:vertAlign w:val="superscript"/>
    </w:rPr>
  </w:style>
  <w:style w:type="paragraph" w:styleId="FootnoteText">
    <w:name w:val="footnote text"/>
    <w:basedOn w:val="Normal"/>
    <w:link w:val="FootnoteTextChar"/>
    <w:uiPriority w:val="99"/>
    <w:rsid w:val="00E00C39"/>
    <w:pPr>
      <w:spacing w:before="60" w:after="60" w:line="293" w:lineRule="auto"/>
      <w:contextualSpacing/>
    </w:pPr>
    <w:rPr>
      <w:sz w:val="18"/>
    </w:rPr>
  </w:style>
  <w:style w:type="character" w:customStyle="1" w:styleId="FootnoteTextChar">
    <w:name w:val="Footnote Text Char"/>
    <w:basedOn w:val="DefaultParagraphFont"/>
    <w:link w:val="FootnoteText"/>
    <w:uiPriority w:val="99"/>
    <w:rsid w:val="00E00C39"/>
    <w:rPr>
      <w:rFonts w:ascii="Open Sans" w:hAnsi="Open Sans"/>
      <w:sz w:val="18"/>
      <w:szCs w:val="20"/>
    </w:rPr>
  </w:style>
  <w:style w:type="paragraph" w:customStyle="1" w:styleId="Header-Keyline">
    <w:name w:val="Header - Keyline"/>
    <w:basedOn w:val="Header"/>
    <w:link w:val="Header-KeylineChar"/>
    <w:uiPriority w:val="99"/>
    <w:rsid w:val="00E00C39"/>
    <w:pPr>
      <w:pBdr>
        <w:bottom w:val="single" w:sz="4" w:space="31" w:color="66BCDB" w:themeColor="text2"/>
      </w:pBdr>
      <w:spacing w:after="600"/>
    </w:pPr>
  </w:style>
  <w:style w:type="character" w:customStyle="1" w:styleId="Header-KeylineChar">
    <w:name w:val="Header - Keyline Char"/>
    <w:basedOn w:val="HeaderChar"/>
    <w:link w:val="Header-Keyline"/>
    <w:uiPriority w:val="99"/>
    <w:rsid w:val="00E00C39"/>
    <w:rPr>
      <w:rFonts w:ascii="Open Sans" w:hAnsi="Open Sans"/>
      <w:sz w:val="16"/>
      <w:szCs w:val="20"/>
    </w:rPr>
  </w:style>
  <w:style w:type="paragraph" w:customStyle="1" w:styleId="Header-KeylineRight">
    <w:name w:val="Header - Keyline Right"/>
    <w:basedOn w:val="Header-Keyline"/>
    <w:uiPriority w:val="99"/>
    <w:rsid w:val="00E00C39"/>
    <w:pPr>
      <w:jc w:val="right"/>
    </w:pPr>
  </w:style>
  <w:style w:type="paragraph" w:customStyle="1" w:styleId="Heading1-nobackground">
    <w:name w:val="Heading 1-no background"/>
    <w:basedOn w:val="Heading1"/>
    <w:next w:val="BodyText"/>
    <w:uiPriority w:val="9"/>
    <w:qFormat/>
    <w:rsid w:val="00E00C39"/>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paragraph" w:customStyle="1" w:styleId="Heading1-nonumber">
    <w:name w:val="Heading 1-no number"/>
    <w:basedOn w:val="Heading1"/>
    <w:next w:val="BodyText"/>
    <w:uiPriority w:val="9"/>
    <w:qFormat/>
    <w:rsid w:val="00E00C39"/>
    <w:pPr>
      <w:numPr>
        <w:numId w:val="0"/>
      </w:numPr>
      <w:ind w:left="567"/>
    </w:pPr>
  </w:style>
  <w:style w:type="paragraph" w:customStyle="1" w:styleId="Heading1-noTOC">
    <w:name w:val="Heading 1-no TOC"/>
    <w:next w:val="BodyText"/>
    <w:uiPriority w:val="9"/>
    <w:qFormat/>
    <w:rsid w:val="00E00C39"/>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paragraph" w:customStyle="1" w:styleId="Heading1-Section-fullpage">
    <w:name w:val="Heading 1-Section-full page"/>
    <w:basedOn w:val="Heading1-nobackground"/>
    <w:uiPriority w:val="9"/>
    <w:qFormat/>
    <w:rsid w:val="00E00C39"/>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paragraph" w:customStyle="1" w:styleId="Heading2-nonumber">
    <w:name w:val="Heading 2-no number"/>
    <w:basedOn w:val="Heading2"/>
    <w:uiPriority w:val="9"/>
    <w:qFormat/>
    <w:rsid w:val="00E00C39"/>
    <w:pPr>
      <w:numPr>
        <w:ilvl w:val="0"/>
        <w:numId w:val="0"/>
      </w:numPr>
    </w:pPr>
  </w:style>
  <w:style w:type="paragraph" w:customStyle="1" w:styleId="Heading2-Appendix">
    <w:name w:val="Heading 2-Appendix"/>
    <w:basedOn w:val="Heading2-nonumber"/>
    <w:next w:val="Normal"/>
    <w:uiPriority w:val="10"/>
    <w:qFormat/>
    <w:rsid w:val="00E00C39"/>
    <w:pPr>
      <w:numPr>
        <w:ilvl w:val="1"/>
        <w:numId w:val="7"/>
      </w:numPr>
    </w:pPr>
  </w:style>
  <w:style w:type="paragraph" w:customStyle="1" w:styleId="Heading2-noTOC">
    <w:name w:val="Heading 2-no TOC"/>
    <w:next w:val="BodyText"/>
    <w:uiPriority w:val="9"/>
    <w:unhideWhenUsed/>
    <w:qFormat/>
    <w:rsid w:val="00E00C39"/>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customStyle="1" w:styleId="Heading3-nonumber">
    <w:name w:val="Heading 3-no number"/>
    <w:basedOn w:val="Heading3"/>
    <w:uiPriority w:val="9"/>
    <w:semiHidden/>
    <w:qFormat/>
    <w:rsid w:val="00E00C39"/>
  </w:style>
  <w:style w:type="paragraph" w:customStyle="1" w:styleId="Heading3-noTOC">
    <w:name w:val="Heading 3-no TOC"/>
    <w:basedOn w:val="Heading3"/>
    <w:uiPriority w:val="9"/>
    <w:qFormat/>
    <w:rsid w:val="00E00C39"/>
    <w:pPr>
      <w:spacing w:line="312" w:lineRule="atLeast"/>
    </w:pPr>
  </w:style>
  <w:style w:type="character" w:customStyle="1" w:styleId="Heading6Char">
    <w:name w:val="Heading 6 Char"/>
    <w:basedOn w:val="DefaultParagraphFont"/>
    <w:link w:val="Heading6"/>
    <w:uiPriority w:val="9"/>
    <w:rsid w:val="00E00C39"/>
    <w:rPr>
      <w:rFonts w:ascii="Open Sans" w:eastAsiaTheme="majorEastAsia" w:hAnsi="Open Sans" w:cstheme="minorHAnsi"/>
      <w:b/>
      <w:bCs/>
      <w:i/>
      <w:color w:val="265A9A" w:themeColor="background2"/>
      <w:sz w:val="20"/>
      <w:szCs w:val="24"/>
    </w:rPr>
  </w:style>
  <w:style w:type="character" w:customStyle="1" w:styleId="Heading7Char">
    <w:name w:val="Heading 7 Char"/>
    <w:basedOn w:val="DefaultParagraphFont"/>
    <w:link w:val="Heading7"/>
    <w:uiPriority w:val="9"/>
    <w:semiHidden/>
    <w:rsid w:val="00E00C39"/>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E00C39"/>
    <w:rPr>
      <w:rFonts w:ascii="Open Sans" w:eastAsiaTheme="majorEastAsia" w:hAnsi="Open Sans" w:cstheme="majorBidi"/>
      <w:b/>
      <w:sz w:val="18"/>
      <w:szCs w:val="21"/>
    </w:rPr>
  </w:style>
  <w:style w:type="character" w:customStyle="1" w:styleId="Heading9Char">
    <w:name w:val="Heading 9 Char"/>
    <w:basedOn w:val="DefaultParagraphFont"/>
    <w:link w:val="Heading9"/>
    <w:uiPriority w:val="9"/>
    <w:semiHidden/>
    <w:rsid w:val="00E00C39"/>
    <w:rPr>
      <w:rFonts w:asciiTheme="majorHAnsi" w:hAnsiTheme="majorHAnsi"/>
      <w:color w:val="4D7028" w:themeColor="accent2"/>
      <w:sz w:val="18"/>
      <w:szCs w:val="18"/>
    </w:rPr>
  </w:style>
  <w:style w:type="paragraph" w:customStyle="1" w:styleId="Heading-Appendix">
    <w:name w:val="Heading-Appendix"/>
    <w:basedOn w:val="Heading1-nonumber"/>
    <w:next w:val="BodyText"/>
    <w:uiPriority w:val="9"/>
    <w:qFormat/>
    <w:rsid w:val="00E00C39"/>
    <w:pPr>
      <w:numPr>
        <w:numId w:val="7"/>
      </w:numPr>
    </w:pPr>
  </w:style>
  <w:style w:type="character" w:styleId="HTMLVariable">
    <w:name w:val="HTML Variable"/>
    <w:basedOn w:val="DefaultParagraphFont"/>
    <w:uiPriority w:val="99"/>
    <w:unhideWhenUsed/>
    <w:rsid w:val="00E00C39"/>
    <w:rPr>
      <w:i/>
      <w:iCs/>
    </w:rPr>
  </w:style>
  <w:style w:type="paragraph" w:customStyle="1" w:styleId="KeyPointsicon">
    <w:name w:val="Key Points icon"/>
    <w:basedOn w:val="Normal"/>
    <w:uiPriority w:val="10"/>
    <w:qFormat/>
    <w:rsid w:val="00E00C39"/>
    <w:pPr>
      <w:spacing w:before="60"/>
      <w:jc w:val="right"/>
    </w:pPr>
  </w:style>
  <w:style w:type="paragraph" w:customStyle="1" w:styleId="KeyPoints-Bold">
    <w:name w:val="Key Points-Bold"/>
    <w:basedOn w:val="Normal"/>
    <w:uiPriority w:val="10"/>
    <w:qFormat/>
    <w:rsid w:val="00E00C39"/>
    <w:pPr>
      <w:spacing w:before="40" w:after="60" w:line="274" w:lineRule="atLeast"/>
    </w:pPr>
    <w:rPr>
      <w:b/>
      <w:sz w:val="18"/>
    </w:rPr>
  </w:style>
  <w:style w:type="paragraph" w:customStyle="1" w:styleId="KeyPoints-Bullet">
    <w:name w:val="Key Points-Bullet"/>
    <w:basedOn w:val="ListBullet"/>
    <w:uiPriority w:val="10"/>
    <w:qFormat/>
    <w:rsid w:val="00E00C39"/>
    <w:pPr>
      <w:spacing w:after="60" w:line="274" w:lineRule="atLeast"/>
    </w:pPr>
    <w:rPr>
      <w:sz w:val="18"/>
    </w:rPr>
  </w:style>
  <w:style w:type="paragraph" w:customStyle="1" w:styleId="Keypoints-heading">
    <w:name w:val="Key points-heading"/>
    <w:basedOn w:val="Heading3"/>
    <w:uiPriority w:val="10"/>
    <w:qFormat/>
    <w:rsid w:val="00E00C39"/>
    <w:rPr>
      <w:color w:val="auto"/>
    </w:rPr>
  </w:style>
  <w:style w:type="paragraph" w:customStyle="1" w:styleId="LetterRight">
    <w:name w:val="Letter Right"/>
    <w:basedOn w:val="Normal"/>
    <w:link w:val="LetterRightChar"/>
    <w:uiPriority w:val="99"/>
    <w:rsid w:val="00E00C39"/>
    <w:pPr>
      <w:spacing w:line="360" w:lineRule="auto"/>
      <w:jc w:val="right"/>
    </w:pPr>
    <w:rPr>
      <w:sz w:val="16"/>
    </w:rPr>
  </w:style>
  <w:style w:type="character" w:customStyle="1" w:styleId="LetterRightChar">
    <w:name w:val="Letter Right Char"/>
    <w:basedOn w:val="DefaultParagraphFont"/>
    <w:link w:val="LetterRight"/>
    <w:uiPriority w:val="99"/>
    <w:rsid w:val="00E00C39"/>
    <w:rPr>
      <w:rFonts w:ascii="Open Sans" w:hAnsi="Open Sans"/>
      <w:sz w:val="16"/>
      <w:szCs w:val="20"/>
    </w:rPr>
  </w:style>
  <w:style w:type="paragraph" w:customStyle="1" w:styleId="Letterlogo">
    <w:name w:val="Letter logo"/>
    <w:basedOn w:val="LetterRight"/>
    <w:uiPriority w:val="99"/>
    <w:rsid w:val="00E00C39"/>
    <w:pPr>
      <w:spacing w:after="320"/>
    </w:pPr>
  </w:style>
  <w:style w:type="paragraph" w:customStyle="1" w:styleId="LetterRight-NoSpace">
    <w:name w:val="Letter Right-No Space"/>
    <w:basedOn w:val="LetterRight"/>
    <w:uiPriority w:val="99"/>
    <w:rsid w:val="00E00C39"/>
    <w:pPr>
      <w:spacing w:after="0"/>
    </w:pPr>
  </w:style>
  <w:style w:type="numbering" w:customStyle="1" w:styleId="LetteredList">
    <w:name w:val="Lettered List"/>
    <w:uiPriority w:val="99"/>
    <w:rsid w:val="00E00C39"/>
    <w:pPr>
      <w:numPr>
        <w:numId w:val="8"/>
      </w:numPr>
    </w:pPr>
  </w:style>
  <w:style w:type="paragraph" w:styleId="List">
    <w:name w:val="List"/>
    <w:basedOn w:val="Normal"/>
    <w:uiPriority w:val="99"/>
    <w:semiHidden/>
    <w:qFormat/>
    <w:rsid w:val="00E00C39"/>
    <w:pPr>
      <w:numPr>
        <w:numId w:val="9"/>
      </w:numPr>
      <w:spacing w:before="60"/>
    </w:pPr>
  </w:style>
  <w:style w:type="paragraph" w:styleId="List2">
    <w:name w:val="List 2"/>
    <w:basedOn w:val="Normal"/>
    <w:uiPriority w:val="99"/>
    <w:semiHidden/>
    <w:qFormat/>
    <w:rsid w:val="00E00C39"/>
    <w:pPr>
      <w:numPr>
        <w:ilvl w:val="1"/>
        <w:numId w:val="9"/>
      </w:numPr>
      <w:spacing w:before="60"/>
    </w:pPr>
  </w:style>
  <w:style w:type="paragraph" w:styleId="List3">
    <w:name w:val="List 3"/>
    <w:basedOn w:val="Normal"/>
    <w:uiPriority w:val="99"/>
    <w:semiHidden/>
    <w:rsid w:val="00E00C39"/>
    <w:pPr>
      <w:numPr>
        <w:ilvl w:val="2"/>
        <w:numId w:val="9"/>
      </w:numPr>
      <w:contextualSpacing/>
    </w:pPr>
  </w:style>
  <w:style w:type="paragraph" w:styleId="List4">
    <w:name w:val="List 4"/>
    <w:basedOn w:val="Normal"/>
    <w:uiPriority w:val="99"/>
    <w:semiHidden/>
    <w:rsid w:val="00E00C39"/>
    <w:pPr>
      <w:numPr>
        <w:ilvl w:val="3"/>
        <w:numId w:val="9"/>
      </w:numPr>
      <w:contextualSpacing/>
    </w:pPr>
  </w:style>
  <w:style w:type="paragraph" w:customStyle="1" w:styleId="ListAlpha1">
    <w:name w:val="List Alpha 1"/>
    <w:basedOn w:val="Normal"/>
    <w:uiPriority w:val="3"/>
    <w:qFormat/>
    <w:rsid w:val="00E00C39"/>
    <w:pPr>
      <w:numPr>
        <w:numId w:val="10"/>
      </w:numPr>
      <w:spacing w:before="60"/>
      <w:contextualSpacing/>
    </w:pPr>
  </w:style>
  <w:style w:type="paragraph" w:customStyle="1" w:styleId="ListAlpha2">
    <w:name w:val="List Alpha 2"/>
    <w:basedOn w:val="ListAlpha1"/>
    <w:uiPriority w:val="3"/>
    <w:qFormat/>
    <w:rsid w:val="00E00C39"/>
    <w:pPr>
      <w:numPr>
        <w:ilvl w:val="1"/>
      </w:numPr>
    </w:pPr>
  </w:style>
  <w:style w:type="paragraph" w:customStyle="1" w:styleId="ListAlpha3">
    <w:name w:val="List Alpha 3"/>
    <w:basedOn w:val="ListAlpha2"/>
    <w:uiPriority w:val="3"/>
    <w:qFormat/>
    <w:rsid w:val="00E00C39"/>
    <w:pPr>
      <w:numPr>
        <w:ilvl w:val="2"/>
      </w:numPr>
    </w:pPr>
  </w:style>
  <w:style w:type="paragraph" w:customStyle="1" w:styleId="ListAlpha4">
    <w:name w:val="List Alpha 4"/>
    <w:basedOn w:val="ListAlpha3"/>
    <w:uiPriority w:val="3"/>
    <w:semiHidden/>
    <w:qFormat/>
    <w:rsid w:val="00E00C39"/>
    <w:pPr>
      <w:numPr>
        <w:ilvl w:val="3"/>
      </w:numPr>
    </w:pPr>
  </w:style>
  <w:style w:type="paragraph" w:styleId="ListBullet5">
    <w:name w:val="List Bullet 5"/>
    <w:basedOn w:val="Normal"/>
    <w:uiPriority w:val="13"/>
    <w:semiHidden/>
    <w:rsid w:val="00E00C39"/>
    <w:pPr>
      <w:numPr>
        <w:numId w:val="11"/>
      </w:numPr>
      <w:contextualSpacing/>
    </w:pPr>
  </w:style>
  <w:style w:type="paragraph" w:styleId="ListContinue">
    <w:name w:val="List Continue"/>
    <w:basedOn w:val="Normal"/>
    <w:uiPriority w:val="3"/>
    <w:unhideWhenUsed/>
    <w:qFormat/>
    <w:rsid w:val="00E00C39"/>
    <w:pPr>
      <w:spacing w:before="60"/>
      <w:ind w:left="227"/>
    </w:pPr>
  </w:style>
  <w:style w:type="paragraph" w:styleId="ListContinue2">
    <w:name w:val="List Continue 2"/>
    <w:basedOn w:val="Normal"/>
    <w:uiPriority w:val="3"/>
    <w:unhideWhenUsed/>
    <w:qFormat/>
    <w:rsid w:val="00E00C39"/>
    <w:pPr>
      <w:spacing w:before="60"/>
      <w:ind w:left="454"/>
    </w:pPr>
  </w:style>
  <w:style w:type="paragraph" w:styleId="ListContinue3">
    <w:name w:val="List Continue 3"/>
    <w:basedOn w:val="Normal"/>
    <w:uiPriority w:val="3"/>
    <w:unhideWhenUsed/>
    <w:qFormat/>
    <w:rsid w:val="00E00C39"/>
    <w:pPr>
      <w:spacing w:before="60"/>
      <w:ind w:left="907"/>
    </w:pPr>
  </w:style>
  <w:style w:type="paragraph" w:styleId="ListContinue4">
    <w:name w:val="List Continue 4"/>
    <w:basedOn w:val="Normal"/>
    <w:uiPriority w:val="3"/>
    <w:unhideWhenUsed/>
    <w:qFormat/>
    <w:rsid w:val="00E00C39"/>
    <w:pPr>
      <w:spacing w:line="293" w:lineRule="auto"/>
      <w:ind w:left="907"/>
      <w:contextualSpacing/>
    </w:pPr>
  </w:style>
  <w:style w:type="paragraph" w:styleId="ListContinue5">
    <w:name w:val="List Continue 5"/>
    <w:basedOn w:val="Normal"/>
    <w:uiPriority w:val="3"/>
    <w:unhideWhenUsed/>
    <w:qFormat/>
    <w:rsid w:val="00E00C39"/>
    <w:pPr>
      <w:ind w:left="1134"/>
      <w:contextualSpacing/>
    </w:pPr>
  </w:style>
  <w:style w:type="numbering" w:customStyle="1" w:styleId="ListHeadings">
    <w:name w:val="List Headings"/>
    <w:uiPriority w:val="99"/>
    <w:rsid w:val="00E00C39"/>
    <w:pPr>
      <w:numPr>
        <w:numId w:val="12"/>
      </w:numPr>
    </w:pPr>
  </w:style>
  <w:style w:type="paragraph" w:styleId="ListNumber2">
    <w:name w:val="List Number 2"/>
    <w:basedOn w:val="Normal"/>
    <w:uiPriority w:val="13"/>
    <w:semiHidden/>
    <w:qFormat/>
    <w:rsid w:val="00E00C39"/>
    <w:pPr>
      <w:numPr>
        <w:ilvl w:val="1"/>
        <w:numId w:val="14"/>
      </w:numPr>
      <w:spacing w:before="60"/>
      <w:contextualSpacing/>
    </w:pPr>
  </w:style>
  <w:style w:type="paragraph" w:styleId="ListNumber3">
    <w:name w:val="List Number 3"/>
    <w:basedOn w:val="Normal"/>
    <w:uiPriority w:val="13"/>
    <w:semiHidden/>
    <w:qFormat/>
    <w:rsid w:val="00E00C39"/>
    <w:pPr>
      <w:numPr>
        <w:ilvl w:val="2"/>
        <w:numId w:val="14"/>
      </w:numPr>
      <w:spacing w:before="60"/>
      <w:contextualSpacing/>
    </w:pPr>
  </w:style>
  <w:style w:type="paragraph" w:styleId="ListNumber4">
    <w:name w:val="List Number 4"/>
    <w:basedOn w:val="Normal"/>
    <w:uiPriority w:val="13"/>
    <w:semiHidden/>
    <w:qFormat/>
    <w:rsid w:val="00E00C39"/>
    <w:pPr>
      <w:numPr>
        <w:ilvl w:val="3"/>
        <w:numId w:val="14"/>
      </w:numPr>
      <w:spacing w:after="200" w:line="293" w:lineRule="auto"/>
      <w:contextualSpacing/>
    </w:pPr>
  </w:style>
  <w:style w:type="paragraph" w:styleId="ListNumber5">
    <w:name w:val="List Number 5"/>
    <w:basedOn w:val="Normal"/>
    <w:uiPriority w:val="13"/>
    <w:semiHidden/>
    <w:rsid w:val="00E00C39"/>
    <w:pPr>
      <w:numPr>
        <w:ilvl w:val="4"/>
        <w:numId w:val="14"/>
      </w:numPr>
      <w:spacing w:after="200" w:line="293" w:lineRule="auto"/>
      <w:contextualSpacing/>
    </w:pPr>
  </w:style>
  <w:style w:type="table" w:customStyle="1" w:styleId="NoBorderwithPadding">
    <w:name w:val="No Border with Padding"/>
    <w:basedOn w:val="TableNormal"/>
    <w:uiPriority w:val="99"/>
    <w:rsid w:val="00E00C39"/>
    <w:pPr>
      <w:spacing w:after="0" w:line="240" w:lineRule="auto"/>
    </w:pPr>
    <w:tblPr>
      <w:tblCellMar>
        <w:top w:w="284" w:type="dxa"/>
        <w:left w:w="284" w:type="dxa"/>
        <w:bottom w:w="284" w:type="dxa"/>
        <w:right w:w="284" w:type="dxa"/>
      </w:tblCellMar>
    </w:tblPr>
  </w:style>
  <w:style w:type="paragraph" w:customStyle="1" w:styleId="Source">
    <w:name w:val="Source"/>
    <w:basedOn w:val="Normal"/>
    <w:uiPriority w:val="9"/>
    <w:qFormat/>
    <w:rsid w:val="00E00C39"/>
    <w:pPr>
      <w:spacing w:before="80" w:after="240" w:line="216" w:lineRule="atLeast"/>
    </w:pPr>
    <w:rPr>
      <w:sz w:val="18"/>
    </w:rPr>
  </w:style>
  <w:style w:type="paragraph" w:customStyle="1" w:styleId="Note">
    <w:name w:val="Note"/>
    <w:basedOn w:val="Source"/>
    <w:uiPriority w:val="9"/>
    <w:qFormat/>
    <w:rsid w:val="00E00C39"/>
    <w:pPr>
      <w:spacing w:after="20"/>
    </w:pPr>
  </w:style>
  <w:style w:type="paragraph" w:customStyle="1" w:styleId="NumberedHeading1">
    <w:name w:val="Numbered Heading 1"/>
    <w:basedOn w:val="Heading1"/>
    <w:next w:val="Normal"/>
    <w:link w:val="NumberedHeading1Char"/>
    <w:uiPriority w:val="9"/>
    <w:semiHidden/>
    <w:rsid w:val="00E00C39"/>
  </w:style>
  <w:style w:type="character" w:customStyle="1" w:styleId="NumberedHeading1Char">
    <w:name w:val="Numbered Heading 1 Char"/>
    <w:basedOn w:val="Heading1Char"/>
    <w:link w:val="NumberedHeading1"/>
    <w:uiPriority w:val="9"/>
    <w:semiHidden/>
    <w:rsid w:val="00E00C39"/>
    <w:rPr>
      <w:rFonts w:ascii="Open Sans Extrabold" w:hAnsi="Open Sans Extrabold"/>
      <w:color w:val="1C4373" w:themeColor="background2" w:themeShade="BF"/>
      <w:sz w:val="42"/>
      <w:szCs w:val="20"/>
      <w:shd w:val="clear" w:color="auto" w:fill="E7F6FD"/>
    </w:rPr>
  </w:style>
  <w:style w:type="paragraph" w:customStyle="1" w:styleId="NumberedHeading2">
    <w:name w:val="Numbered Heading 2"/>
    <w:basedOn w:val="Heading2"/>
    <w:next w:val="Normal"/>
    <w:link w:val="NumberedHeading2Char"/>
    <w:uiPriority w:val="9"/>
    <w:semiHidden/>
    <w:rsid w:val="00E00C39"/>
  </w:style>
  <w:style w:type="character" w:customStyle="1" w:styleId="NumberedHeading2Char">
    <w:name w:val="Numbered Heading 2 Char"/>
    <w:basedOn w:val="Heading2Char"/>
    <w:link w:val="NumberedHeading2"/>
    <w:uiPriority w:val="9"/>
    <w:semiHidden/>
    <w:rsid w:val="00E00C39"/>
    <w:rPr>
      <w:rFonts w:ascii="Open Sans Extrabold" w:eastAsiaTheme="majorEastAsia" w:hAnsi="Open Sans Extrabold" w:cstheme="majorBidi"/>
      <w:color w:val="1C4373" w:themeColor="background2" w:themeShade="BF"/>
      <w:sz w:val="30"/>
      <w:szCs w:val="60"/>
    </w:rPr>
  </w:style>
  <w:style w:type="numbering" w:customStyle="1" w:styleId="Numbering">
    <w:name w:val="Numbering"/>
    <w:uiPriority w:val="99"/>
    <w:rsid w:val="00E00C39"/>
    <w:pPr>
      <w:numPr>
        <w:numId w:val="14"/>
      </w:numPr>
    </w:pPr>
  </w:style>
  <w:style w:type="character" w:styleId="PlaceholderText">
    <w:name w:val="Placeholder Text"/>
    <w:basedOn w:val="DefaultParagraphFont"/>
    <w:uiPriority w:val="99"/>
    <w:semiHidden/>
    <w:rsid w:val="00E00C39"/>
    <w:rPr>
      <w:color w:val="808080"/>
    </w:rPr>
  </w:style>
  <w:style w:type="table" w:customStyle="1" w:styleId="ProductivityCommissionTable1">
    <w:name w:val="Productivity Commission Table 1"/>
    <w:basedOn w:val="TableNormal"/>
    <w:uiPriority w:val="99"/>
    <w:rsid w:val="00E00C39"/>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table" w:customStyle="1" w:styleId="ProductivityCommissionTable2">
    <w:name w:val="Productivity Commission Table 2"/>
    <w:basedOn w:val="ProductivityCommissionTable1"/>
    <w:uiPriority w:val="99"/>
    <w:rsid w:val="00E00C39"/>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table" w:customStyle="1" w:styleId="ProductivityCommissionTable2-Dark">
    <w:name w:val="Productivity Commission Table 2 - Dark"/>
    <w:basedOn w:val="ProductivityCommissionTable2"/>
    <w:uiPriority w:val="99"/>
    <w:rsid w:val="00E00C39"/>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table" w:customStyle="1" w:styleId="ProductivityCommissionTable3">
    <w:name w:val="Productivity Commission Table 3"/>
    <w:basedOn w:val="TableNormal"/>
    <w:uiPriority w:val="99"/>
    <w:rsid w:val="00E00C39"/>
    <w:pPr>
      <w:spacing w:after="0" w:line="240" w:lineRule="auto"/>
      <w:jc w:val="right"/>
    </w:pPr>
    <w:tblPr>
      <w:tblCellMar>
        <w:top w:w="45" w:type="dxa"/>
        <w:left w:w="0" w:type="dxa"/>
        <w:bottom w:w="45" w:type="dxa"/>
        <w:right w:w="28" w:type="dxa"/>
      </w:tblCellMar>
    </w:tblPr>
    <w:tblStylePr w:type="firstRow">
      <w:rPr>
        <w:b/>
        <w:color w:val="66BCDB" w:themeColor="text2"/>
      </w:rPr>
      <w:tblPr/>
      <w:tcPr>
        <w:tcBorders>
          <w:top w:val="nil"/>
          <w:left w:val="nil"/>
          <w:bottom w:val="single" w:sz="4" w:space="0" w:color="F4B123" w:themeColor="accent3"/>
          <w:right w:val="nil"/>
          <w:insideH w:val="nil"/>
          <w:insideV w:val="nil"/>
          <w:tl2br w:val="nil"/>
          <w:tr2bl w:val="nil"/>
        </w:tcBorders>
      </w:tcPr>
    </w:tblStylePr>
    <w:tblStylePr w:type="lastRow">
      <w:rPr>
        <w:b/>
      </w:rPr>
      <w:tblPr/>
      <w:tcPr>
        <w:tcBorders>
          <w:top w:val="single" w:sz="4" w:space="0" w:color="F4B123" w:themeColor="accent3"/>
          <w:left w:val="nil"/>
          <w:bottom w:val="single" w:sz="4" w:space="0" w:color="F4B123" w:themeColor="accent3"/>
          <w:right w:val="nil"/>
          <w:insideH w:val="nil"/>
          <w:insideV w:val="nil"/>
          <w:tl2br w:val="nil"/>
          <w:tr2bl w:val="nil"/>
        </w:tcBorders>
      </w:tcPr>
    </w:tblStylePr>
    <w:tblStylePr w:type="firstCol">
      <w:pPr>
        <w:jc w:val="left"/>
      </w:pPr>
    </w:tblStylePr>
  </w:style>
  <w:style w:type="table" w:customStyle="1" w:styleId="ProductivityCommissionTable4">
    <w:name w:val="Productivity Commission Table 4"/>
    <w:basedOn w:val="ProductivityCommissionTable3"/>
    <w:uiPriority w:val="99"/>
    <w:rsid w:val="00E00C39"/>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PullQuote">
    <w:name w:val="Pull Quote"/>
    <w:basedOn w:val="BodyText"/>
    <w:next w:val="BodyText"/>
    <w:uiPriority w:val="10"/>
    <w:qFormat/>
    <w:rsid w:val="00E00C39"/>
    <w:pPr>
      <w:spacing w:before="60"/>
      <w:ind w:left="113" w:right="1134"/>
    </w:pPr>
    <w:rPr>
      <w:rFonts w:ascii="Open Sans Extrabold" w:hAnsi="Open Sans Extrabold"/>
      <w:color w:val="2D9AC2" w:themeColor="text2" w:themeShade="BF"/>
      <w:sz w:val="24"/>
    </w:rPr>
  </w:style>
  <w:style w:type="paragraph" w:customStyle="1" w:styleId="PullQuoteNoSpacing">
    <w:name w:val="Pull Quote No Spacing"/>
    <w:basedOn w:val="NoSpacing"/>
    <w:link w:val="PullQuoteNoSpacingChar"/>
    <w:uiPriority w:val="10"/>
    <w:qFormat/>
    <w:rsid w:val="00E00C39"/>
    <w:pPr>
      <w:spacing w:line="160" w:lineRule="exact"/>
    </w:pPr>
  </w:style>
  <w:style w:type="character" w:customStyle="1" w:styleId="PullQuoteNoSpacingChar">
    <w:name w:val="Pull Quote No Spacing Char"/>
    <w:basedOn w:val="NoSpacingChar"/>
    <w:link w:val="PullQuoteNoSpacing"/>
    <w:uiPriority w:val="10"/>
    <w:rsid w:val="00E00C39"/>
    <w:rPr>
      <w:rFonts w:ascii="Open Sans" w:hAnsi="Open Sans"/>
      <w:sz w:val="20"/>
      <w:szCs w:val="20"/>
    </w:rPr>
  </w:style>
  <w:style w:type="paragraph" w:customStyle="1" w:styleId="PullQuote-Indigenous">
    <w:name w:val="Pull Quote-Indigenous"/>
    <w:basedOn w:val="PullQuote"/>
    <w:uiPriority w:val="10"/>
    <w:qFormat/>
    <w:rsid w:val="00E00C39"/>
    <w:pPr>
      <w:ind w:right="680"/>
    </w:pPr>
    <w:rPr>
      <w:rFonts w:ascii="Open Sans" w:hAnsi="Open Sans" w:cs="Arial"/>
      <w:color w:val="auto"/>
      <w:spacing w:val="6"/>
      <w:sz w:val="22"/>
      <w:szCs w:val="22"/>
    </w:rPr>
  </w:style>
  <w:style w:type="paragraph" w:customStyle="1" w:styleId="Pull-outQuote">
    <w:name w:val="Pull-out Quote"/>
    <w:basedOn w:val="Normal"/>
    <w:link w:val="Pull-outQuoteChar"/>
    <w:uiPriority w:val="99"/>
    <w:semiHidden/>
    <w:rsid w:val="00E00C39"/>
    <w:pPr>
      <w:pBdr>
        <w:top w:val="single" w:sz="4" w:space="4" w:color="66BCDB" w:themeColor="text2"/>
        <w:left w:val="single" w:sz="4" w:space="4" w:color="66BCDB" w:themeColor="text2"/>
        <w:bottom w:val="single" w:sz="4" w:space="4" w:color="66BCDB" w:themeColor="text2"/>
        <w:right w:val="single" w:sz="4" w:space="4" w:color="66BCDB" w:themeColor="text2"/>
      </w:pBdr>
      <w:shd w:val="clear" w:color="auto" w:fill="66BCDB" w:themeFill="text2"/>
      <w:spacing w:line="293" w:lineRule="auto"/>
      <w:ind w:left="113" w:right="113"/>
    </w:pPr>
    <w:rPr>
      <w:color w:val="FFFFFF" w:themeColor="background1"/>
    </w:rPr>
  </w:style>
  <w:style w:type="character" w:customStyle="1" w:styleId="Pull-outQuoteChar">
    <w:name w:val="Pull-out Quote Char"/>
    <w:basedOn w:val="DefaultParagraphFont"/>
    <w:link w:val="Pull-outQuote"/>
    <w:uiPriority w:val="99"/>
    <w:semiHidden/>
    <w:rsid w:val="00E00C39"/>
    <w:rPr>
      <w:rFonts w:ascii="Open Sans" w:hAnsi="Open Sans"/>
      <w:color w:val="FFFFFF" w:themeColor="background1"/>
      <w:sz w:val="20"/>
      <w:szCs w:val="20"/>
      <w:shd w:val="clear" w:color="auto" w:fill="66BCDB" w:themeFill="text2"/>
    </w:rPr>
  </w:style>
  <w:style w:type="paragraph" w:customStyle="1" w:styleId="Pull-outQuoteHeading">
    <w:name w:val="Pull-out Quote Heading"/>
    <w:basedOn w:val="Pull-outQuote"/>
    <w:next w:val="Pull-outQuote"/>
    <w:link w:val="Pull-outQuoteHeadingChar"/>
    <w:uiPriority w:val="99"/>
    <w:semiHidden/>
    <w:rsid w:val="00E00C39"/>
    <w:rPr>
      <w:b/>
    </w:rPr>
  </w:style>
  <w:style w:type="character" w:customStyle="1" w:styleId="Pull-outQuoteHeadingChar">
    <w:name w:val="Pull-out Quote Heading Char"/>
    <w:basedOn w:val="Pull-outQuoteChar"/>
    <w:link w:val="Pull-outQuoteHeading"/>
    <w:uiPriority w:val="99"/>
    <w:semiHidden/>
    <w:rsid w:val="00E00C39"/>
    <w:rPr>
      <w:rFonts w:ascii="Open Sans" w:hAnsi="Open Sans"/>
      <w:b/>
      <w:color w:val="FFFFFF" w:themeColor="background1"/>
      <w:sz w:val="20"/>
      <w:szCs w:val="20"/>
      <w:shd w:val="clear" w:color="auto" w:fill="66BCDB" w:themeFill="text2"/>
    </w:rPr>
  </w:style>
  <w:style w:type="paragraph" w:customStyle="1" w:styleId="QuoteBullet">
    <w:name w:val="Quote Bullet"/>
    <w:basedOn w:val="ListBullet"/>
    <w:link w:val="QuoteBulletChar"/>
    <w:uiPriority w:val="1"/>
    <w:qFormat/>
    <w:rsid w:val="00E00C39"/>
    <w:pPr>
      <w:spacing w:before="60"/>
      <w:ind w:left="340" w:right="851"/>
    </w:pPr>
    <w:rPr>
      <w:color w:val="58585B"/>
    </w:rPr>
  </w:style>
  <w:style w:type="character" w:customStyle="1" w:styleId="QuoteBulletChar">
    <w:name w:val="Quote Bullet Char"/>
    <w:basedOn w:val="ListBulletChar"/>
    <w:link w:val="QuoteBullet"/>
    <w:uiPriority w:val="1"/>
    <w:rsid w:val="00E00C39"/>
    <w:rPr>
      <w:rFonts w:ascii="Open Sans" w:hAnsi="Open Sans"/>
      <w:color w:val="58585B"/>
      <w:sz w:val="20"/>
      <w:szCs w:val="20"/>
    </w:rPr>
  </w:style>
  <w:style w:type="paragraph" w:customStyle="1" w:styleId="Reference">
    <w:name w:val="Reference"/>
    <w:basedOn w:val="BodyText"/>
    <w:qFormat/>
    <w:rsid w:val="00E00C39"/>
    <w:pPr>
      <w:spacing w:before="0" w:after="60" w:line="200" w:lineRule="exact"/>
    </w:pPr>
    <w:rPr>
      <w:sz w:val="16"/>
    </w:rPr>
  </w:style>
  <w:style w:type="paragraph" w:customStyle="1" w:styleId="Space">
    <w:name w:val="Space"/>
    <w:basedOn w:val="BodyText"/>
    <w:uiPriority w:val="1"/>
    <w:rsid w:val="00E00C39"/>
    <w:pPr>
      <w:spacing w:before="0" w:after="0"/>
    </w:pPr>
  </w:style>
  <w:style w:type="character" w:styleId="Strong">
    <w:name w:val="Strong"/>
    <w:basedOn w:val="DefaultParagraphFont"/>
    <w:uiPriority w:val="22"/>
    <w:qFormat/>
    <w:rsid w:val="00E00C39"/>
    <w:rPr>
      <w:rFonts w:ascii="Open Sans" w:hAnsi="Open Sans"/>
      <w:b/>
      <w:bCs/>
    </w:rPr>
  </w:style>
  <w:style w:type="paragraph" w:customStyle="1" w:styleId="TableBody">
    <w:name w:val="Table Body"/>
    <w:basedOn w:val="NoSpacing"/>
    <w:uiPriority w:val="4"/>
    <w:qFormat/>
    <w:rsid w:val="00E00C39"/>
    <w:pPr>
      <w:spacing w:before="46" w:after="46"/>
      <w:ind w:left="57"/>
    </w:pPr>
    <w:rPr>
      <w:sz w:val="18"/>
    </w:rPr>
  </w:style>
  <w:style w:type="table" w:styleId="TableGrid">
    <w:name w:val="Table Grid"/>
    <w:basedOn w:val="TableNormal"/>
    <w:uiPriority w:val="39"/>
    <w:rsid w:val="00E00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ubheading">
    <w:name w:val="Table Heading - Subheading"/>
    <w:basedOn w:val="NoSpacing"/>
    <w:uiPriority w:val="40"/>
    <w:rsid w:val="00E00C39"/>
    <w:pPr>
      <w:spacing w:before="46" w:after="46"/>
      <w:ind w:left="57" w:right="108"/>
    </w:pPr>
    <w:rPr>
      <w:b/>
      <w:sz w:val="18"/>
    </w:rPr>
  </w:style>
  <w:style w:type="paragraph" w:customStyle="1" w:styleId="TableHeading-numbered">
    <w:name w:val="Table Heading-numbered"/>
    <w:basedOn w:val="Normal"/>
    <w:semiHidden/>
    <w:qFormat/>
    <w:rsid w:val="00E00C39"/>
    <w:pPr>
      <w:numPr>
        <w:numId w:val="16"/>
      </w:numPr>
      <w:spacing w:before="60"/>
      <w:contextualSpacing/>
    </w:pPr>
    <w:rPr>
      <w:b/>
      <w:color w:val="265A9A" w:themeColor="background2"/>
    </w:rPr>
  </w:style>
  <w:style w:type="paragraph" w:customStyle="1" w:styleId="TableListBullet">
    <w:name w:val="Table List Bullet"/>
    <w:basedOn w:val="ListBullet"/>
    <w:uiPriority w:val="10"/>
    <w:qFormat/>
    <w:rsid w:val="00E00C39"/>
    <w:pPr>
      <w:spacing w:before="46" w:after="46"/>
      <w:ind w:left="170" w:hanging="113"/>
    </w:pPr>
    <w:rPr>
      <w:sz w:val="18"/>
    </w:rPr>
  </w:style>
  <w:style w:type="numbering" w:customStyle="1" w:styleId="TableList">
    <w:name w:val="TableList"/>
    <w:uiPriority w:val="99"/>
    <w:rsid w:val="00E00C39"/>
    <w:pPr>
      <w:numPr>
        <w:numId w:val="16"/>
      </w:numPr>
    </w:pPr>
  </w:style>
  <w:style w:type="table" w:customStyle="1" w:styleId="TextTable-Grey">
    <w:name w:val="Text Table-Grey"/>
    <w:basedOn w:val="Texttable-Paleblue"/>
    <w:uiPriority w:val="99"/>
    <w:rsid w:val="00E00C39"/>
    <w:rPr>
      <w:color w:val="265A9A" w:themeColor="background2"/>
    </w:rPr>
    <w:tblPr/>
    <w:tcPr>
      <w:shd w:val="clear" w:color="auto" w:fill="F2F2F2"/>
    </w:tcPr>
  </w:style>
  <w:style w:type="table" w:customStyle="1" w:styleId="Texttable-Keyline">
    <w:name w:val="Text table-Keyline"/>
    <w:basedOn w:val="Texttable-Paleblue"/>
    <w:uiPriority w:val="99"/>
    <w:rsid w:val="00E00C39"/>
    <w:tblPr>
      <w:tblBorders>
        <w:top w:val="single" w:sz="4" w:space="0" w:color="66BCDB" w:themeColor="text2"/>
        <w:left w:val="single" w:sz="4" w:space="0" w:color="66BCDB" w:themeColor="text2"/>
        <w:bottom w:val="single" w:sz="4" w:space="0" w:color="66BCDB" w:themeColor="text2"/>
        <w:right w:val="single" w:sz="4" w:space="0" w:color="66BCDB" w:themeColor="text2"/>
      </w:tblBorders>
    </w:tblPr>
    <w:tcPr>
      <w:shd w:val="clear" w:color="auto" w:fill="auto"/>
    </w:tcPr>
  </w:style>
  <w:style w:type="paragraph" w:styleId="TOC1">
    <w:name w:val="toc 1"/>
    <w:basedOn w:val="Normal"/>
    <w:next w:val="BodyText"/>
    <w:autoRedefine/>
    <w:uiPriority w:val="39"/>
    <w:unhideWhenUsed/>
    <w:rsid w:val="00E00C39"/>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paragraph" w:styleId="TOC2">
    <w:name w:val="toc 2"/>
    <w:basedOn w:val="Normal"/>
    <w:next w:val="Normal"/>
    <w:autoRedefine/>
    <w:uiPriority w:val="39"/>
    <w:unhideWhenUsed/>
    <w:rsid w:val="00E00C39"/>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E00C39"/>
    <w:pPr>
      <w:tabs>
        <w:tab w:val="right" w:pos="7938"/>
      </w:tabs>
      <w:spacing w:after="100" w:line="293" w:lineRule="auto"/>
      <w:ind w:right="1701"/>
    </w:pPr>
    <w:rPr>
      <w:rFonts w:asciiTheme="majorHAnsi" w:hAnsiTheme="majorHAnsi"/>
      <w:color w:val="1C4373" w:themeColor="background2" w:themeShade="BF"/>
    </w:rPr>
  </w:style>
  <w:style w:type="paragraph" w:styleId="TOC4">
    <w:name w:val="toc 4"/>
    <w:basedOn w:val="Normal"/>
    <w:next w:val="Normal"/>
    <w:autoRedefine/>
    <w:uiPriority w:val="39"/>
    <w:unhideWhenUsed/>
    <w:rsid w:val="00E00C39"/>
    <w:pPr>
      <w:tabs>
        <w:tab w:val="right" w:pos="7938"/>
        <w:tab w:val="right" w:pos="9628"/>
      </w:tabs>
      <w:spacing w:after="100" w:line="293" w:lineRule="auto"/>
      <w:ind w:left="567" w:right="1701"/>
    </w:pPr>
  </w:style>
  <w:style w:type="paragraph" w:styleId="TOCHeading">
    <w:name w:val="TOC Heading"/>
    <w:next w:val="Normal"/>
    <w:uiPriority w:val="39"/>
    <w:unhideWhenUsed/>
    <w:rsid w:val="00E00C39"/>
    <w:pPr>
      <w:spacing w:before="240" w:after="240" w:line="500" w:lineRule="atLeast"/>
      <w:outlineLvl w:val="0"/>
    </w:pPr>
    <w:rPr>
      <w:rFonts w:ascii="Open Sans Extrabold" w:hAnsi="Open Sans Extrabold"/>
      <w:color w:val="1C4373" w:themeColor="background2" w:themeShade="BF"/>
      <w:sz w:val="42"/>
      <w:szCs w:val="20"/>
    </w:rPr>
  </w:style>
  <w:style w:type="numbering" w:customStyle="1" w:styleId="TOCList">
    <w:name w:val="TOC List"/>
    <w:uiPriority w:val="99"/>
    <w:rsid w:val="00E00C39"/>
    <w:pPr>
      <w:numPr>
        <w:numId w:val="17"/>
      </w:numPr>
    </w:pPr>
  </w:style>
  <w:style w:type="character" w:styleId="UnresolvedMention">
    <w:name w:val="Unresolved Mention"/>
    <w:basedOn w:val="DefaultParagraphFont"/>
    <w:uiPriority w:val="99"/>
    <w:semiHidden/>
    <w:unhideWhenUsed/>
    <w:rsid w:val="00E00C39"/>
    <w:rPr>
      <w:color w:val="605E5C"/>
      <w:shd w:val="clear" w:color="auto" w:fill="E1DFDD"/>
    </w:rPr>
  </w:style>
  <w:style w:type="character" w:customStyle="1" w:styleId="White">
    <w:name w:val="White"/>
    <w:basedOn w:val="DefaultParagraphFont"/>
    <w:uiPriority w:val="10"/>
    <w:rsid w:val="00E00C39"/>
    <w:rPr>
      <w:color w:val="FFFFFF" w:themeColor="background1"/>
    </w:rPr>
  </w:style>
  <w:style w:type="paragraph" w:styleId="Revision">
    <w:name w:val="Revision"/>
    <w:hidden/>
    <w:uiPriority w:val="99"/>
    <w:semiHidden/>
    <w:rsid w:val="000E5959"/>
    <w:pPr>
      <w:spacing w:after="0" w:line="240" w:lineRule="auto"/>
    </w:pPr>
    <w:rPr>
      <w:rFonts w:ascii="Open Sans" w:hAnsi="Open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cross\AppData\Local\Temp\Templafy\WordVsto\Generic_blank%20template2.dotx" TargetMode="External"/></Relationships>
</file>

<file path=word/theme/theme1.xml><?xml version="1.0" encoding="utf-8"?>
<a:theme xmlns:a="http://schemas.openxmlformats.org/drawingml/2006/main" name="ProdCommTheme">
  <a:themeElements>
    <a:clrScheme name="PC colour themeNew">
      <a:dk1>
        <a:sysClr val="windowText" lastClr="000000"/>
      </a:dk1>
      <a:lt1>
        <a:sysClr val="window" lastClr="FFFFFF"/>
      </a:lt1>
      <a:dk2>
        <a:srgbClr val="66BCDB"/>
      </a:dk2>
      <a:lt2>
        <a:srgbClr val="265A9A"/>
      </a:lt2>
      <a:accent1>
        <a:srgbClr val="78A22F"/>
      </a:accent1>
      <a:accent2>
        <a:srgbClr val="4D7028"/>
      </a:accent2>
      <a:accent3>
        <a:srgbClr val="F4B123"/>
      </a:accent3>
      <a:accent4>
        <a:srgbClr val="F15A25"/>
      </a:accent4>
      <a:accent5>
        <a:srgbClr val="A52828"/>
      </a:accent5>
      <a:accent6>
        <a:srgbClr val="8956A3"/>
      </a:accent6>
      <a:hlink>
        <a:srgbClr val="000000"/>
      </a:hlink>
      <a:folHlink>
        <a:srgbClr val="BFBFBF"/>
      </a:folHlink>
    </a:clrScheme>
    <a:fontScheme name="PC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Generic/blank template","templateDescription":"Can be used for material that requires external circulation, eg. workshop agendas, schedules, public forums.","enableDocumentContentUpdater":false,"version":"2.0"}]]></TemplafyTemplate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1" ma:contentTypeDescription="" ma:contentTypeScope="" ma:versionID="17ab36be9e3516d26ed396df32ceb840">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87131ca483a59aa2cf03c7b93f24fb5f"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element ref="ns3: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element name="Access" ma:index="30" nillable="true" ma:displayName="Access"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MPWT-2140667901-110088</_dlc_DocId>
    <_dlc_DocIdUrl xmlns="20393cdf-440a-4521-8f19-00ba43423d00">
      <Url>https://pcgov.sharepoint.com/sites/sceteam/_layouts/15/DocIdRedir.aspx?ID=MPWT-2140667901-110088</Url>
      <Description>MPWT-2140667901-110088</Description>
    </_dlc_DocIdUrl>
    <Access xmlns="3d385984-9344-419b-a80b-49c06a2bdab8">
      <UserInfo>
        <DisplayName/>
        <AccountId xsi:nil="true"/>
        <AccountType/>
      </UserInfo>
    </Access>
  </documentManagement>
</p:properties>
</file>

<file path=customXml/item5.xml><?xml version="1.0" encoding="utf-8"?>
<TemplafyFormConfiguration><![CDATA[{"formFields":[],"formDataEntries":[]}]]></TemplafyFormConfiguratio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4406B56-6FF0-41D4-8377-FD5ACA5BD276}">
  <ds:schemaRefs/>
</ds:datastoreItem>
</file>

<file path=customXml/itemProps2.xml><?xml version="1.0" encoding="utf-8"?>
<ds:datastoreItem xmlns:ds="http://schemas.openxmlformats.org/officeDocument/2006/customXml" ds:itemID="{ABF31B38-C868-4329-BAF1-909F2D21FD6F}">
  <ds:schemaRefs>
    <ds:schemaRef ds:uri="http://schemas.microsoft.com/sharepoint/v3/contenttype/forms"/>
  </ds:schemaRefs>
</ds:datastoreItem>
</file>

<file path=customXml/itemProps3.xml><?xml version="1.0" encoding="utf-8"?>
<ds:datastoreItem xmlns:ds="http://schemas.openxmlformats.org/officeDocument/2006/customXml" ds:itemID="{0830BB7E-ACF9-4F2A-B446-A0C54F0EA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43AFD5-F148-46E3-BBA8-5E3D5F3AB3D1}">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5.xml><?xml version="1.0" encoding="utf-8"?>
<ds:datastoreItem xmlns:ds="http://schemas.openxmlformats.org/officeDocument/2006/customXml" ds:itemID="{1619CA9F-ABC7-4FFF-B255-B54B178AF274}">
  <ds:schemaRefs/>
</ds:datastoreItem>
</file>

<file path=customXml/itemProps6.xml><?xml version="1.0" encoding="utf-8"?>
<ds:datastoreItem xmlns:ds="http://schemas.openxmlformats.org/officeDocument/2006/customXml" ds:itemID="{4BCDA48C-C3F9-4E5E-B2E8-0C907141EBB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Generic_blank template2.dotx</Template>
  <TotalTime>5</TotalTime>
  <Pages>13</Pages>
  <Words>6691</Words>
  <Characters>32657</Characters>
  <Application>Microsoft Office Word</Application>
  <DocSecurity>0</DocSecurity>
  <Lines>473</Lines>
  <Paragraphs>249</Paragraphs>
  <ScaleCrop>false</ScaleCrop>
  <HeadingPairs>
    <vt:vector size="2" baseType="variant">
      <vt:variant>
        <vt:lpstr>Title</vt:lpstr>
      </vt:variant>
      <vt:variant>
        <vt:i4>1</vt:i4>
      </vt:variant>
    </vt:vector>
  </HeadingPairs>
  <TitlesOfParts>
    <vt:vector size="1" baseType="lpstr">
      <vt:lpstr>Webinar transcript - Interim report - Housing supply regulation</vt:lpstr>
    </vt:vector>
  </TitlesOfParts>
  <Company>Productivity Commission</Company>
  <LinksUpToDate>false</LinksUpToDate>
  <CharactersWithSpaces>39099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 transcript - Interim report - Housing supply regulation</dc:title>
  <dc:subject/>
  <dc:creator>Productivity Commission</dc:creator>
  <cp:keywords/>
  <cp:lastModifiedBy>Chris Alston</cp:lastModifiedBy>
  <cp:revision>83</cp:revision>
  <dcterms:created xsi:type="dcterms:W3CDTF">2026-08-26T00:49:00Z</dcterms:created>
  <dcterms:modified xsi:type="dcterms:W3CDTF">2026-09-01T05:23:00Z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f2b1ce-4212-46db-a901-dd8453f57141_Enabled">
    <vt:lpwstr>true</vt:lpwstr>
  </property>
  <property fmtid="{D5CDD505-2E9C-101B-9397-08002B2CF9AE}" pid="3" name="MSIP_Label_c1f2b1ce-4212-46db-a901-dd8453f57141_SetDate">
    <vt:lpwstr>2026-08-25T07:42:36Z</vt:lpwstr>
  </property>
  <property fmtid="{D5CDD505-2E9C-101B-9397-08002B2CF9AE}" pid="4" name="MSIP_Label_c1f2b1ce-4212-46db-a901-dd8453f57141_Method">
    <vt:lpwstr>Privileged</vt:lpwstr>
  </property>
  <property fmtid="{D5CDD505-2E9C-101B-9397-08002B2CF9AE}" pid="5" name="MSIP_Label_c1f2b1ce-4212-46db-a901-dd8453f57141_Name">
    <vt:lpwstr>Publish</vt:lpwstr>
  </property>
  <property fmtid="{D5CDD505-2E9C-101B-9397-08002B2CF9AE}" pid="6" name="MSIP_Label_c1f2b1ce-4212-46db-a901-dd8453f57141_SiteId">
    <vt:lpwstr>29f9330b-c0fe-4244-830e-ba9f275d6c34</vt:lpwstr>
  </property>
  <property fmtid="{D5CDD505-2E9C-101B-9397-08002B2CF9AE}" pid="7" name="MSIP_Label_c1f2b1ce-4212-46db-a901-dd8453f57141_ActionId">
    <vt:lpwstr>51fc6dd6-e967-4b85-b60c-2610b09dd56d</vt:lpwstr>
  </property>
  <property fmtid="{D5CDD505-2E9C-101B-9397-08002B2CF9AE}" pid="8" name="MSIP_Label_c1f2b1ce-4212-46db-a901-dd8453f57141_ContentBits">
    <vt:lpwstr>0</vt:lpwstr>
  </property>
  <property fmtid="{D5CDD505-2E9C-101B-9397-08002B2CF9AE}" pid="9" name="MSIP_Label_c1f2b1ce-4212-46db-a901-dd8453f57141_Tag">
    <vt:lpwstr>10, 0, 1, 1</vt:lpwstr>
  </property>
  <property fmtid="{D5CDD505-2E9C-101B-9397-08002B2CF9AE}" pid="10" name="ContentTypeId">
    <vt:lpwstr>0x0101006C0B5E815648EF46B6FA6D42F17E5E9F000C963E276195B04F83BC027CFDC94A8D</vt:lpwstr>
  </property>
  <property fmtid="{D5CDD505-2E9C-101B-9397-08002B2CF9AE}" pid="11" name="MediaServiceImageTags">
    <vt:lpwstr/>
  </property>
  <property fmtid="{D5CDD505-2E9C-101B-9397-08002B2CF9AE}" pid="12" name="RevIMBCS">
    <vt:lpwstr>1;#Unclassified|3955eeb1-2d18-4582-aeb2-00144ec3aaf5</vt:lpwstr>
  </property>
  <property fmtid="{D5CDD505-2E9C-101B-9397-08002B2CF9AE}" pid="13" name="_dlc_DocIdItemGuid">
    <vt:lpwstr>9a4080b4-163f-412b-bbd7-95f52406044f</vt:lpwstr>
  </property>
  <property fmtid="{D5CDD505-2E9C-101B-9397-08002B2CF9AE}" pid="14" name="TemplafyTenantId">
    <vt:lpwstr>productivitycommission</vt:lpwstr>
  </property>
  <property fmtid="{D5CDD505-2E9C-101B-9397-08002B2CF9AE}" pid="15" name="TemplafyTemplateId">
    <vt:lpwstr>637845660006567033</vt:lpwstr>
  </property>
  <property fmtid="{D5CDD505-2E9C-101B-9397-08002B2CF9AE}" pid="16" name="TemplafyUserProfileId">
    <vt:lpwstr>637610559223843913</vt:lpwstr>
  </property>
  <property fmtid="{D5CDD505-2E9C-101B-9397-08002B2CF9AE}" pid="17" name="TemplafyFromBlank">
    <vt:bool>false</vt:bool>
  </property>
  <property fmtid="{D5CDD505-2E9C-101B-9397-08002B2CF9AE}" pid="18" name="docLang">
    <vt:lpwstr>en</vt:lpwstr>
  </property>
</Properties>
</file>