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76BB7" w14:textId="77777777" w:rsidR="00FB3447" w:rsidRDefault="00FB3447">
      <w:pPr>
        <w:pStyle w:val="BodyText"/>
        <w:rPr>
          <w:rFonts w:ascii="Times New Roman"/>
          <w:sz w:val="20"/>
        </w:rPr>
      </w:pPr>
    </w:p>
    <w:p w14:paraId="1C476BB8" w14:textId="77777777" w:rsidR="00FB3447" w:rsidRDefault="00FB3447">
      <w:pPr>
        <w:pStyle w:val="BodyText"/>
        <w:rPr>
          <w:rFonts w:ascii="Times New Roman"/>
          <w:sz w:val="20"/>
        </w:rPr>
      </w:pPr>
    </w:p>
    <w:p w14:paraId="1C476BB9" w14:textId="77777777" w:rsidR="00FB3447" w:rsidRDefault="00FB3447">
      <w:pPr>
        <w:pStyle w:val="BodyText"/>
        <w:spacing w:before="151"/>
        <w:rPr>
          <w:rFonts w:ascii="Times New Roman"/>
          <w:sz w:val="20"/>
        </w:rPr>
      </w:pPr>
    </w:p>
    <w:p w14:paraId="1C476BBA" w14:textId="77777777" w:rsidR="00FB3447" w:rsidRDefault="00FB3447">
      <w:pPr>
        <w:pStyle w:val="BodyText"/>
        <w:rPr>
          <w:rFonts w:ascii="Times New Roman"/>
          <w:sz w:val="20"/>
        </w:rPr>
        <w:sectPr w:rsidR="00FB3447">
          <w:headerReference w:type="even" r:id="rId9"/>
          <w:headerReference w:type="default" r:id="rId10"/>
          <w:headerReference w:type="first" r:id="rId11"/>
          <w:type w:val="continuous"/>
          <w:pgSz w:w="11910" w:h="16840"/>
          <w:pgMar w:top="1140" w:right="425" w:bottom="0" w:left="566" w:header="720" w:footer="720" w:gutter="0"/>
          <w:cols w:space="720"/>
        </w:sectPr>
      </w:pPr>
    </w:p>
    <w:p w14:paraId="1C476BBB" w14:textId="77777777" w:rsidR="00FB3447" w:rsidRDefault="002835A0">
      <w:pPr>
        <w:pStyle w:val="BodyText"/>
        <w:spacing w:before="92" w:line="300" w:lineRule="auto"/>
        <w:ind w:left="729" w:hanging="5"/>
      </w:pPr>
      <w:r>
        <w:rPr>
          <w:color w:val="343434"/>
          <w:w w:val="105"/>
        </w:rPr>
        <w:t>Catherine</w:t>
      </w:r>
      <w:r>
        <w:rPr>
          <w:color w:val="343434"/>
          <w:spacing w:val="-16"/>
          <w:w w:val="105"/>
        </w:rPr>
        <w:t xml:space="preserve"> </w:t>
      </w:r>
      <w:r>
        <w:rPr>
          <w:color w:val="343434"/>
          <w:w w:val="105"/>
        </w:rPr>
        <w:t>de</w:t>
      </w:r>
      <w:r>
        <w:rPr>
          <w:color w:val="343434"/>
          <w:spacing w:val="-18"/>
          <w:w w:val="105"/>
        </w:rPr>
        <w:t xml:space="preserve"> </w:t>
      </w:r>
      <w:r>
        <w:rPr>
          <w:color w:val="343434"/>
          <w:w w:val="105"/>
        </w:rPr>
        <w:t>Fontenay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Barry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w w:val="105"/>
        </w:rPr>
        <w:t xml:space="preserve">Sterland </w:t>
      </w:r>
      <w:r>
        <w:rPr>
          <w:color w:val="343434"/>
          <w:spacing w:val="-2"/>
          <w:w w:val="105"/>
        </w:rPr>
        <w:t>Commissioners</w:t>
      </w:r>
    </w:p>
    <w:p w14:paraId="1C476BBC" w14:textId="77777777" w:rsidR="00FB3447" w:rsidRDefault="002835A0">
      <w:pPr>
        <w:pStyle w:val="BodyText"/>
        <w:spacing w:line="295" w:lineRule="auto"/>
        <w:ind w:left="720" w:firstLine="1"/>
      </w:pPr>
      <w:r>
        <w:rPr>
          <w:color w:val="343434"/>
          <w:spacing w:val="-2"/>
          <w:w w:val="105"/>
        </w:rPr>
        <w:t>Australian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spacing w:val="-2"/>
          <w:w w:val="105"/>
        </w:rPr>
        <w:t>Government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spacing w:val="-2"/>
          <w:w w:val="105"/>
        </w:rPr>
        <w:t xml:space="preserve">Productivity Commission </w:t>
      </w:r>
      <w:r>
        <w:rPr>
          <w:color w:val="343434"/>
          <w:w w:val="105"/>
        </w:rPr>
        <w:t xml:space="preserve">Via email: </w:t>
      </w:r>
      <w:hyperlink r:id="rId12">
        <w:r>
          <w:rPr>
            <w:color w:val="343434"/>
            <w:w w:val="105"/>
            <w:u w:val="thick" w:color="343434"/>
          </w:rPr>
          <w:t>safeguards@pc.gov.au</w:t>
        </w:r>
      </w:hyperlink>
    </w:p>
    <w:p w14:paraId="1C476BBD" w14:textId="77777777" w:rsidR="00FB3447" w:rsidRDefault="002835A0">
      <w:pPr>
        <w:pStyle w:val="BodyText"/>
        <w:rPr>
          <w:sz w:val="15"/>
        </w:rPr>
      </w:pPr>
      <w:r>
        <w:br w:type="column"/>
      </w:r>
    </w:p>
    <w:p w14:paraId="1C476BBE" w14:textId="77777777" w:rsidR="00FB3447" w:rsidRDefault="00FB3447">
      <w:pPr>
        <w:pStyle w:val="BodyText"/>
        <w:spacing w:before="106"/>
        <w:rPr>
          <w:sz w:val="15"/>
        </w:rPr>
      </w:pPr>
    </w:p>
    <w:p w14:paraId="1C476BBF" w14:textId="77777777" w:rsidR="00FB3447" w:rsidRDefault="002835A0">
      <w:pPr>
        <w:ind w:left="687" w:right="15"/>
        <w:jc w:val="center"/>
        <w:rPr>
          <w:b/>
          <w:sz w:val="15"/>
        </w:rPr>
      </w:pPr>
      <w:r>
        <w:rPr>
          <w:b/>
          <w:noProof/>
          <w:sz w:val="15"/>
        </w:rPr>
        <w:drawing>
          <wp:anchor distT="0" distB="0" distL="0" distR="0" simplePos="0" relativeHeight="15728640" behindDoc="0" locked="0" layoutInCell="1" allowOverlap="1" wp14:anchorId="1C476BEE" wp14:editId="1C476BEF">
            <wp:simplePos x="0" y="0"/>
            <wp:positionH relativeFrom="page">
              <wp:posOffset>5881283</wp:posOffset>
            </wp:positionH>
            <wp:positionV relativeFrom="paragraph">
              <wp:posOffset>-819434</wp:posOffset>
            </wp:positionV>
            <wp:extent cx="780917" cy="78073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917" cy="780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43434"/>
          <w:sz w:val="15"/>
        </w:rPr>
        <w:t>Lawrence</w:t>
      </w:r>
      <w:r>
        <w:rPr>
          <w:b/>
          <w:color w:val="343434"/>
          <w:spacing w:val="13"/>
          <w:sz w:val="15"/>
        </w:rPr>
        <w:t xml:space="preserve"> </w:t>
      </w:r>
      <w:r>
        <w:rPr>
          <w:b/>
          <w:color w:val="343434"/>
          <w:sz w:val="15"/>
        </w:rPr>
        <w:t>Ben</w:t>
      </w:r>
      <w:r>
        <w:rPr>
          <w:b/>
          <w:color w:val="343434"/>
          <w:spacing w:val="3"/>
          <w:sz w:val="15"/>
        </w:rPr>
        <w:t xml:space="preserve"> </w:t>
      </w:r>
      <w:r>
        <w:rPr>
          <w:b/>
          <w:color w:val="343434"/>
          <w:spacing w:val="-5"/>
          <w:sz w:val="15"/>
        </w:rPr>
        <w:t>MP</w:t>
      </w:r>
    </w:p>
    <w:p w14:paraId="1C476BC0" w14:textId="77777777" w:rsidR="00FB3447" w:rsidRDefault="002835A0">
      <w:pPr>
        <w:spacing w:before="10"/>
        <w:ind w:left="652"/>
        <w:jc w:val="center"/>
        <w:rPr>
          <w:sz w:val="16"/>
        </w:rPr>
      </w:pPr>
      <w:r>
        <w:rPr>
          <w:color w:val="343434"/>
          <w:spacing w:val="-2"/>
          <w:sz w:val="16"/>
        </w:rPr>
        <w:t>Assistant</w:t>
      </w:r>
      <w:r>
        <w:rPr>
          <w:color w:val="343434"/>
          <w:spacing w:val="10"/>
          <w:sz w:val="16"/>
        </w:rPr>
        <w:t xml:space="preserve"> </w:t>
      </w:r>
      <w:r>
        <w:rPr>
          <w:color w:val="343434"/>
          <w:spacing w:val="-2"/>
          <w:sz w:val="16"/>
        </w:rPr>
        <w:t>Minister</w:t>
      </w:r>
    </w:p>
    <w:p w14:paraId="1C476BC1" w14:textId="77777777" w:rsidR="00FB3447" w:rsidRDefault="002835A0">
      <w:pPr>
        <w:spacing w:before="8"/>
        <w:ind w:left="687"/>
        <w:jc w:val="center"/>
        <w:rPr>
          <w:sz w:val="16"/>
        </w:rPr>
      </w:pPr>
      <w:r>
        <w:rPr>
          <w:color w:val="343434"/>
          <w:sz w:val="16"/>
        </w:rPr>
        <w:t>for</w:t>
      </w:r>
      <w:r>
        <w:rPr>
          <w:color w:val="343434"/>
          <w:spacing w:val="-9"/>
          <w:sz w:val="16"/>
        </w:rPr>
        <w:t xml:space="preserve"> </w:t>
      </w:r>
      <w:r>
        <w:rPr>
          <w:color w:val="343434"/>
          <w:sz w:val="16"/>
        </w:rPr>
        <w:t>Copper, Steel,</w:t>
      </w:r>
      <w:r>
        <w:rPr>
          <w:color w:val="343434"/>
          <w:spacing w:val="-6"/>
          <w:sz w:val="16"/>
        </w:rPr>
        <w:t xml:space="preserve"> </w:t>
      </w:r>
      <w:r>
        <w:rPr>
          <w:color w:val="343434"/>
          <w:sz w:val="16"/>
        </w:rPr>
        <w:t>Critical</w:t>
      </w:r>
      <w:r>
        <w:rPr>
          <w:color w:val="343434"/>
          <w:spacing w:val="-3"/>
          <w:sz w:val="16"/>
        </w:rPr>
        <w:t xml:space="preserve"> </w:t>
      </w:r>
      <w:r>
        <w:rPr>
          <w:color w:val="343434"/>
          <w:sz w:val="16"/>
        </w:rPr>
        <w:t>Metals</w:t>
      </w:r>
      <w:r>
        <w:rPr>
          <w:color w:val="343434"/>
          <w:spacing w:val="-3"/>
          <w:sz w:val="16"/>
        </w:rPr>
        <w:t xml:space="preserve"> </w:t>
      </w:r>
      <w:r>
        <w:rPr>
          <w:color w:val="343434"/>
          <w:sz w:val="16"/>
        </w:rPr>
        <w:t>and</w:t>
      </w:r>
      <w:r>
        <w:rPr>
          <w:color w:val="343434"/>
          <w:spacing w:val="-10"/>
          <w:sz w:val="16"/>
        </w:rPr>
        <w:t xml:space="preserve"> </w:t>
      </w:r>
      <w:r>
        <w:rPr>
          <w:color w:val="343434"/>
          <w:spacing w:val="-2"/>
          <w:sz w:val="16"/>
        </w:rPr>
        <w:t>Minerals</w:t>
      </w:r>
    </w:p>
    <w:p w14:paraId="1C476BC2" w14:textId="77777777" w:rsidR="00FB3447" w:rsidRDefault="00FB3447">
      <w:pPr>
        <w:jc w:val="center"/>
        <w:rPr>
          <w:sz w:val="16"/>
        </w:rPr>
        <w:sectPr w:rsidR="00FB3447">
          <w:type w:val="continuous"/>
          <w:pgSz w:w="11910" w:h="16840"/>
          <w:pgMar w:top="1140" w:right="425" w:bottom="0" w:left="566" w:header="720" w:footer="720" w:gutter="0"/>
          <w:cols w:num="2" w:space="720" w:equalWidth="0">
            <w:col w:w="5878" w:space="1044"/>
            <w:col w:w="3997"/>
          </w:cols>
        </w:sectPr>
      </w:pPr>
    </w:p>
    <w:p w14:paraId="1C476BC3" w14:textId="77777777" w:rsidR="00FB3447" w:rsidRDefault="002835A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C476BF0" wp14:editId="1C476BF1">
                <wp:simplePos x="0" y="0"/>
                <wp:positionH relativeFrom="page">
                  <wp:posOffset>7555980</wp:posOffset>
                </wp:positionH>
                <wp:positionV relativeFrom="page">
                  <wp:posOffset>6675879</wp:posOffset>
                </wp:positionV>
                <wp:extent cx="1270" cy="40017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017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01770">
                              <a:moveTo>
                                <a:pt x="0" y="400125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9E516" id="Graphic 2" o:spid="_x0000_s1026" style="position:absolute;margin-left:594.95pt;margin-top:525.65pt;width:.1pt;height:315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0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hAXDgIAAFsEAAAOAAAAZHJzL2Uyb0RvYy54bWysVE1v2zAMvQ/YfxB0X+xkyzoYcYqhQYcB&#10;RVegGXZWZDk2JosaqcTJvx8l20m33ob5IPBL5CMf5dXtqbPiaJBacKWcz3IpjNNQtW5fyu/b+3ef&#10;pKCgXKUsOFPKsyF5u377ZtX7wiygAVsZFJzEUdH7UjYh+CLLSDemUzQDbxw7a8BOBVZxn1Woes7e&#10;2WyR5x+zHrDyCNoQsXUzOOU65a9ro8O3uiYThC0lYwvpxHTu4pmtV6rYo/JNq0cY6h9QdKp1XPSS&#10;aqOCEgdsX6XqWo1AUIeZhi6Dum61ST1wN/P8r26eG+VN6oWHQ/4yJvp/afXj8dk/YYRO/gH0T+KJ&#10;ZL2n4uKJCo0xpxq7GMvAxSlN8XyZojkFodk4X9zwpDU7PuT5/IaVmFIV0119oPDFQMqjjg8UBg6q&#10;SVLNJOmTm0RkJiOHNnEYpGAOUQrmcDdw6FWI9yK4KIrmWj7aOjiaLSRvuCKPABfL5QjwGmPd69ip&#10;jcHH/cQyqbFLaTa+bM460Zfyfb7M02oQ2La6b62NKAj3uzuL4qjiYqZvRPFHmEcKG0XNEJdcY5h1&#10;I08DNZGkHVTnJxQ9b3Mp6ddBoZHCfnW8LnH1JwEnYTcJGOwdpAeSBsQ1t6cfCr2I5UsZmNlHmJZR&#10;FRNpcQaX2HjTwedDgLqNjKYdGhCNCm9wGtf42uITeamnqOs/Yf0bAAD//wMAUEsDBBQABgAIAAAA&#10;IQB4bLp95AAAAA8BAAAPAAAAZHJzL2Rvd25yZXYueG1sTI/NTsMwEITvSLyDtUjcqGNQqyTEqaoK&#10;JJDKgdCq103s/IjYDrHbBJ6e7QluM9pPszPZejY9O+vRd85KEIsImLaVU51tJOw/nu9iYD6gVdg7&#10;qyV8aw/r/Poqw1S5yb7rcxEaRiHWpyihDWFIOfdVqw36hRu0pVvtRoOB7NhwNeJE4abn91G04gY7&#10;Sx9aHPS21dVncTISnl535cthqg8d/mw39dFj8bb7kvL2Zt48Agt6Dn8wXOpTdcipU+lOVnnWkxdx&#10;khBLKlqKB2AXRiSRAFaSWsViCTzP+P8d+S8AAAD//wMAUEsBAi0AFAAGAAgAAAAhALaDOJL+AAAA&#10;4QEAABMAAAAAAAAAAAAAAAAAAAAAAFtDb250ZW50X1R5cGVzXS54bWxQSwECLQAUAAYACAAAACEA&#10;OP0h/9YAAACUAQAACwAAAAAAAAAAAAAAAAAvAQAAX3JlbHMvLnJlbHNQSwECLQAUAAYACAAAACEA&#10;RM4QFw4CAABbBAAADgAAAAAAAAAAAAAAAAAuAgAAZHJzL2Uyb0RvYy54bWxQSwECLQAUAAYACAAA&#10;ACEAeGy6feQAAAAPAQAADwAAAAAAAAAAAAAAAABoBAAAZHJzL2Rvd25yZXYueG1sUEsFBgAAAAAE&#10;AAQA8wAAAHkFAAAAAA==&#10;" path="m,4001255l,e" filled="f" strokeweight=".08472mm">
                <v:path arrowok="t"/>
                <w10:wrap anchorx="page" anchory="page"/>
              </v:shape>
            </w:pict>
          </mc:Fallback>
        </mc:AlternateContent>
      </w:r>
    </w:p>
    <w:p w14:paraId="1C476BC4" w14:textId="77777777" w:rsidR="00FB3447" w:rsidRDefault="00FB3447">
      <w:pPr>
        <w:pStyle w:val="BodyText"/>
        <w:spacing w:before="104"/>
      </w:pPr>
    </w:p>
    <w:p w14:paraId="1C476BC5" w14:textId="77777777" w:rsidR="00FB3447" w:rsidRDefault="002835A0">
      <w:pPr>
        <w:pStyle w:val="BodyText"/>
        <w:spacing w:before="1"/>
        <w:ind w:left="722"/>
      </w:pPr>
      <w:r>
        <w:rPr>
          <w:color w:val="343434"/>
        </w:rPr>
        <w:t>Dear</w:t>
      </w:r>
      <w:r>
        <w:rPr>
          <w:color w:val="343434"/>
          <w:spacing w:val="46"/>
        </w:rPr>
        <w:t xml:space="preserve"> </w:t>
      </w:r>
      <w:r>
        <w:rPr>
          <w:color w:val="343434"/>
          <w:spacing w:val="-2"/>
        </w:rPr>
        <w:t>Commissioners</w:t>
      </w:r>
    </w:p>
    <w:p w14:paraId="1C476BC6" w14:textId="77777777" w:rsidR="00FB3447" w:rsidRDefault="00FB3447">
      <w:pPr>
        <w:pStyle w:val="BodyText"/>
        <w:spacing w:before="18"/>
      </w:pPr>
    </w:p>
    <w:p w14:paraId="1C476BC7" w14:textId="77777777" w:rsidR="00FB3447" w:rsidRDefault="002835A0">
      <w:pPr>
        <w:pStyle w:val="Heading1"/>
        <w:ind w:left="719"/>
      </w:pPr>
      <w:r>
        <w:rPr>
          <w:color w:val="343434"/>
        </w:rPr>
        <w:t>RE:</w:t>
      </w:r>
      <w:r>
        <w:rPr>
          <w:color w:val="343434"/>
          <w:spacing w:val="-14"/>
        </w:rPr>
        <w:t xml:space="preserve"> </w:t>
      </w:r>
      <w:r>
        <w:rPr>
          <w:color w:val="343434"/>
        </w:rPr>
        <w:t>Fabricated Structural</w:t>
      </w:r>
      <w:r>
        <w:rPr>
          <w:color w:val="343434"/>
          <w:spacing w:val="14"/>
        </w:rPr>
        <w:t xml:space="preserve"> </w:t>
      </w:r>
      <w:r>
        <w:rPr>
          <w:color w:val="343434"/>
        </w:rPr>
        <w:t>Steel Safeguards Inquiry</w:t>
      </w:r>
      <w:r>
        <w:rPr>
          <w:color w:val="343434"/>
          <w:spacing w:val="-8"/>
        </w:rPr>
        <w:t xml:space="preserve"> </w:t>
      </w:r>
      <w:r>
        <w:rPr>
          <w:color w:val="343434"/>
        </w:rPr>
        <w:t>Interim</w:t>
      </w:r>
      <w:r>
        <w:rPr>
          <w:color w:val="343434"/>
          <w:spacing w:val="-5"/>
        </w:rPr>
        <w:t xml:space="preserve"> </w:t>
      </w:r>
      <w:r>
        <w:rPr>
          <w:color w:val="343434"/>
        </w:rPr>
        <w:t>Report</w:t>
      </w:r>
      <w:r>
        <w:rPr>
          <w:color w:val="343434"/>
          <w:spacing w:val="-16"/>
        </w:rPr>
        <w:t xml:space="preserve"> </w:t>
      </w:r>
      <w:r>
        <w:rPr>
          <w:color w:val="343434"/>
        </w:rPr>
        <w:t>-</w:t>
      </w:r>
      <w:r>
        <w:rPr>
          <w:color w:val="343434"/>
          <w:spacing w:val="35"/>
        </w:rPr>
        <w:t xml:space="preserve"> </w:t>
      </w:r>
      <w:r>
        <w:rPr>
          <w:color w:val="343434"/>
        </w:rPr>
        <w:t>Submission</w:t>
      </w:r>
      <w:r>
        <w:rPr>
          <w:color w:val="343434"/>
          <w:spacing w:val="14"/>
        </w:rPr>
        <w:t xml:space="preserve"> </w:t>
      </w:r>
      <w:r>
        <w:rPr>
          <w:color w:val="343434"/>
        </w:rPr>
        <w:t>by Government</w:t>
      </w:r>
      <w:r>
        <w:rPr>
          <w:color w:val="343434"/>
          <w:spacing w:val="40"/>
        </w:rPr>
        <w:t xml:space="preserve"> </w:t>
      </w:r>
      <w:r>
        <w:rPr>
          <w:color w:val="343434"/>
        </w:rPr>
        <w:t>of South Australia</w:t>
      </w:r>
    </w:p>
    <w:p w14:paraId="1C476BC8" w14:textId="77777777" w:rsidR="00FB3447" w:rsidRDefault="002835A0">
      <w:pPr>
        <w:pStyle w:val="BodyText"/>
        <w:spacing w:before="221" w:line="288" w:lineRule="auto"/>
        <w:ind w:left="715" w:right="903" w:hanging="5"/>
      </w:pPr>
      <w:r>
        <w:rPr>
          <w:color w:val="343434"/>
          <w:w w:val="105"/>
        </w:rPr>
        <w:t>Thank</w:t>
      </w:r>
      <w:r>
        <w:rPr>
          <w:color w:val="343434"/>
          <w:spacing w:val="-16"/>
          <w:w w:val="105"/>
        </w:rPr>
        <w:t xml:space="preserve"> </w:t>
      </w:r>
      <w:r>
        <w:rPr>
          <w:color w:val="343434"/>
          <w:w w:val="105"/>
        </w:rPr>
        <w:t>you</w:t>
      </w:r>
      <w:r>
        <w:rPr>
          <w:color w:val="343434"/>
          <w:spacing w:val="-16"/>
          <w:w w:val="105"/>
        </w:rPr>
        <w:t xml:space="preserve"> </w:t>
      </w:r>
      <w:r>
        <w:rPr>
          <w:color w:val="343434"/>
          <w:w w:val="105"/>
        </w:rPr>
        <w:t>for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opportunity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to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comment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on</w:t>
      </w:r>
      <w:r>
        <w:rPr>
          <w:color w:val="343434"/>
          <w:spacing w:val="-18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6"/>
          <w:w w:val="105"/>
        </w:rPr>
        <w:t xml:space="preserve"> </w:t>
      </w:r>
      <w:r>
        <w:rPr>
          <w:color w:val="494949"/>
          <w:w w:val="105"/>
        </w:rPr>
        <w:t>interim</w:t>
      </w:r>
      <w:r>
        <w:rPr>
          <w:color w:val="494949"/>
          <w:spacing w:val="-11"/>
          <w:w w:val="105"/>
        </w:rPr>
        <w:t xml:space="preserve"> </w:t>
      </w:r>
      <w:r>
        <w:rPr>
          <w:color w:val="343434"/>
          <w:w w:val="105"/>
        </w:rPr>
        <w:t>report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>regarding safeguard measures for imported fabricated structural steel products.</w:t>
      </w:r>
    </w:p>
    <w:p w14:paraId="1C476BC9" w14:textId="77777777" w:rsidR="00FB3447" w:rsidRDefault="002835A0">
      <w:pPr>
        <w:pStyle w:val="BodyText"/>
        <w:spacing w:before="162" w:line="290" w:lineRule="auto"/>
        <w:ind w:left="712" w:right="903" w:firstLine="3"/>
      </w:pPr>
      <w:r>
        <w:rPr>
          <w:color w:val="343434"/>
          <w:spacing w:val="-2"/>
          <w:w w:val="105"/>
        </w:rPr>
        <w:t>The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spacing w:val="-2"/>
          <w:w w:val="105"/>
        </w:rPr>
        <w:t>Government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spacing w:val="-2"/>
          <w:w w:val="105"/>
        </w:rPr>
        <w:t>of</w:t>
      </w:r>
      <w:r>
        <w:rPr>
          <w:color w:val="343434"/>
          <w:spacing w:val="-16"/>
          <w:w w:val="105"/>
        </w:rPr>
        <w:t xml:space="preserve"> </w:t>
      </w:r>
      <w:r>
        <w:rPr>
          <w:color w:val="343434"/>
          <w:spacing w:val="-2"/>
          <w:w w:val="105"/>
        </w:rPr>
        <w:t>South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spacing w:val="-2"/>
          <w:w w:val="105"/>
        </w:rPr>
        <w:t>Australia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spacing w:val="-2"/>
          <w:w w:val="105"/>
        </w:rPr>
        <w:t>acknowledges</w:t>
      </w:r>
      <w:r>
        <w:rPr>
          <w:color w:val="343434"/>
          <w:spacing w:val="10"/>
          <w:w w:val="105"/>
        </w:rPr>
        <w:t xml:space="preserve"> </w:t>
      </w:r>
      <w:r>
        <w:rPr>
          <w:color w:val="343434"/>
          <w:spacing w:val="-2"/>
          <w:w w:val="105"/>
        </w:rPr>
        <w:t>the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spacing w:val="-2"/>
          <w:w w:val="105"/>
        </w:rPr>
        <w:t>considerable</w:t>
      </w:r>
      <w:r>
        <w:rPr>
          <w:color w:val="343434"/>
          <w:spacing w:val="10"/>
          <w:w w:val="105"/>
        </w:rPr>
        <w:t xml:space="preserve"> </w:t>
      </w:r>
      <w:r>
        <w:rPr>
          <w:color w:val="343434"/>
          <w:spacing w:val="-2"/>
          <w:w w:val="105"/>
        </w:rPr>
        <w:t>work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spacing w:val="-2"/>
          <w:w w:val="105"/>
        </w:rPr>
        <w:t xml:space="preserve">undertaken by </w:t>
      </w:r>
      <w:r>
        <w:rPr>
          <w:color w:val="343434"/>
          <w:w w:val="105"/>
        </w:rPr>
        <w:t>the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Productivity Commission in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preparing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this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report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appreciates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w w:val="105"/>
        </w:rPr>
        <w:t>Commission's transparent explanation of its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>methodology</w:t>
      </w:r>
      <w:r>
        <w:rPr>
          <w:color w:val="343434"/>
          <w:spacing w:val="32"/>
          <w:w w:val="105"/>
        </w:rPr>
        <w:t xml:space="preserve"> </w:t>
      </w:r>
      <w:r>
        <w:rPr>
          <w:color w:val="343434"/>
          <w:w w:val="105"/>
        </w:rPr>
        <w:t>and preliminary findings.</w:t>
      </w:r>
    </w:p>
    <w:p w14:paraId="1C476BCA" w14:textId="77777777" w:rsidR="00FB3447" w:rsidRDefault="002835A0">
      <w:pPr>
        <w:pStyle w:val="BodyText"/>
        <w:spacing w:before="159" w:line="295" w:lineRule="auto"/>
        <w:ind w:left="709" w:right="784" w:hanging="4"/>
      </w:pPr>
      <w:r>
        <w:rPr>
          <w:color w:val="343434"/>
          <w:w w:val="105"/>
        </w:rPr>
        <w:t xml:space="preserve">The Government </w:t>
      </w:r>
      <w:r>
        <w:rPr>
          <w:color w:val="494949"/>
          <w:w w:val="105"/>
        </w:rPr>
        <w:t xml:space="preserve">recognises </w:t>
      </w:r>
      <w:r>
        <w:rPr>
          <w:color w:val="343434"/>
          <w:w w:val="105"/>
        </w:rPr>
        <w:t>the Commission's independence and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prescriptive nature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high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evidentiary threshold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it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is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required to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w w:val="105"/>
        </w:rPr>
        <w:t>apply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under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Australia's safeguard framework</w:t>
      </w:r>
      <w:r>
        <w:rPr>
          <w:color w:val="343434"/>
          <w:spacing w:val="20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World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Trade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Organisation Agreement</w:t>
      </w:r>
      <w:r>
        <w:rPr>
          <w:color w:val="343434"/>
          <w:spacing w:val="18"/>
          <w:w w:val="105"/>
        </w:rPr>
        <w:t xml:space="preserve"> </w:t>
      </w:r>
      <w:r>
        <w:rPr>
          <w:color w:val="343434"/>
          <w:w w:val="105"/>
        </w:rPr>
        <w:t>on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Safeguards.</w:t>
      </w:r>
    </w:p>
    <w:p w14:paraId="1C476BCB" w14:textId="77777777" w:rsidR="00FB3447" w:rsidRDefault="002835A0">
      <w:pPr>
        <w:pStyle w:val="BodyText"/>
        <w:spacing w:before="153" w:line="295" w:lineRule="auto"/>
        <w:ind w:left="706" w:right="903" w:firstLine="4"/>
      </w:pPr>
      <w:r>
        <w:rPr>
          <w:color w:val="343434"/>
          <w:w w:val="105"/>
        </w:rPr>
        <w:t>On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behalf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Government</w:t>
      </w:r>
      <w:r>
        <w:rPr>
          <w:color w:val="343434"/>
          <w:spacing w:val="15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South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Australia, I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would like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to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take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this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opportunity to make the following contributions.</w:t>
      </w:r>
    </w:p>
    <w:p w14:paraId="1C476BCC" w14:textId="77777777" w:rsidR="00FB3447" w:rsidRDefault="002835A0">
      <w:pPr>
        <w:pStyle w:val="Heading1"/>
        <w:spacing w:before="161"/>
        <w:ind w:firstLine="0"/>
      </w:pPr>
      <w:r>
        <w:rPr>
          <w:color w:val="343434"/>
        </w:rPr>
        <w:t>Strategic</w:t>
      </w:r>
      <w:r>
        <w:rPr>
          <w:color w:val="343434"/>
          <w:spacing w:val="29"/>
        </w:rPr>
        <w:t xml:space="preserve"> </w:t>
      </w:r>
      <w:r>
        <w:rPr>
          <w:color w:val="343434"/>
        </w:rPr>
        <w:t>importance</w:t>
      </w:r>
      <w:r>
        <w:rPr>
          <w:color w:val="343434"/>
          <w:spacing w:val="38"/>
        </w:rPr>
        <w:t xml:space="preserve"> </w:t>
      </w:r>
      <w:r>
        <w:rPr>
          <w:color w:val="343434"/>
        </w:rPr>
        <w:t>of</w:t>
      </w:r>
      <w:r>
        <w:rPr>
          <w:color w:val="343434"/>
          <w:spacing w:val="12"/>
        </w:rPr>
        <w:t xml:space="preserve"> </w:t>
      </w:r>
      <w:r>
        <w:rPr>
          <w:color w:val="343434"/>
        </w:rPr>
        <w:t>sovereign</w:t>
      </w:r>
      <w:r>
        <w:rPr>
          <w:color w:val="343434"/>
          <w:spacing w:val="35"/>
        </w:rPr>
        <w:t xml:space="preserve"> </w:t>
      </w:r>
      <w:r>
        <w:rPr>
          <w:color w:val="343434"/>
        </w:rPr>
        <w:t>steelmaking</w:t>
      </w:r>
      <w:r>
        <w:rPr>
          <w:color w:val="343434"/>
          <w:spacing w:val="41"/>
        </w:rPr>
        <w:t xml:space="preserve"> </w:t>
      </w:r>
      <w:r>
        <w:rPr>
          <w:color w:val="343434"/>
          <w:spacing w:val="-2"/>
        </w:rPr>
        <w:t>capability</w:t>
      </w:r>
    </w:p>
    <w:p w14:paraId="1C476BCD" w14:textId="77777777" w:rsidR="00FB3447" w:rsidRDefault="002835A0">
      <w:pPr>
        <w:pStyle w:val="BodyText"/>
        <w:spacing w:before="220" w:line="300" w:lineRule="auto"/>
        <w:ind w:left="702" w:right="903" w:firstLine="3"/>
      </w:pPr>
      <w:r>
        <w:rPr>
          <w:color w:val="343434"/>
          <w:w w:val="105"/>
        </w:rPr>
        <w:t>The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Government of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South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Australia remains committed to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preservation and strengthening of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a</w:t>
      </w:r>
      <w:r>
        <w:rPr>
          <w:color w:val="343434"/>
          <w:spacing w:val="-16"/>
          <w:w w:val="105"/>
        </w:rPr>
        <w:t xml:space="preserve"> </w:t>
      </w:r>
      <w:r>
        <w:rPr>
          <w:color w:val="343434"/>
          <w:w w:val="105"/>
        </w:rPr>
        <w:t>robust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sovereign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steelmaking value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chain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based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out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South Australia, anchored around the Whyalla Steelworks.</w:t>
      </w:r>
    </w:p>
    <w:p w14:paraId="1C476BCE" w14:textId="77777777" w:rsidR="00FB3447" w:rsidRDefault="002835A0">
      <w:pPr>
        <w:pStyle w:val="BodyText"/>
        <w:spacing w:before="219" w:line="300" w:lineRule="auto"/>
        <w:ind w:left="701" w:right="784" w:firstLine="4"/>
      </w:pPr>
      <w:r>
        <w:rPr>
          <w:color w:val="343434"/>
          <w:w w:val="105"/>
        </w:rPr>
        <w:t>The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Australian and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South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Australian Governments</w:t>
      </w:r>
      <w:r>
        <w:rPr>
          <w:color w:val="343434"/>
          <w:spacing w:val="39"/>
          <w:w w:val="105"/>
        </w:rPr>
        <w:t xml:space="preserve"> </w:t>
      </w:r>
      <w:r>
        <w:rPr>
          <w:color w:val="343434"/>
          <w:w w:val="105"/>
        </w:rPr>
        <w:t>have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made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continue to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make substantial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commitments to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support the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w w:val="105"/>
        </w:rPr>
        <w:t>future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 xml:space="preserve">Whyalla Steelworks </w:t>
      </w:r>
      <w:proofErr w:type="gramStart"/>
      <w:r>
        <w:rPr>
          <w:color w:val="343434"/>
          <w:w w:val="105"/>
        </w:rPr>
        <w:t>as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a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means to</w:t>
      </w:r>
      <w:proofErr w:type="gramEnd"/>
      <w:r>
        <w:rPr>
          <w:color w:val="343434"/>
          <w:w w:val="105"/>
        </w:rPr>
        <w:t xml:space="preserve"> underpin our nation's sovereign steelmaking capability.</w:t>
      </w:r>
    </w:p>
    <w:p w14:paraId="1C476BCF" w14:textId="77777777" w:rsidR="00FB3447" w:rsidRDefault="002835A0">
      <w:pPr>
        <w:pStyle w:val="BodyText"/>
        <w:spacing w:before="153" w:line="330" w:lineRule="atLeast"/>
        <w:ind w:left="701" w:right="903"/>
      </w:pPr>
      <w:r>
        <w:rPr>
          <w:color w:val="343434"/>
          <w:w w:val="105"/>
        </w:rPr>
        <w:t>This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reflects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a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shared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recognition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that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domestic steelmaking capability has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strategic importance extending far beyond the performance of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any single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business -</w:t>
      </w:r>
      <w:r>
        <w:rPr>
          <w:color w:val="343434"/>
          <w:spacing w:val="40"/>
          <w:w w:val="105"/>
        </w:rPr>
        <w:t xml:space="preserve"> </w:t>
      </w:r>
      <w:r>
        <w:rPr>
          <w:color w:val="343434"/>
          <w:w w:val="105"/>
        </w:rPr>
        <w:t>it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goes</w:t>
      </w:r>
    </w:p>
    <w:p w14:paraId="1C476BD0" w14:textId="77777777" w:rsidR="00FB3447" w:rsidRDefault="002835A0">
      <w:pPr>
        <w:spacing w:before="8" w:line="93" w:lineRule="exact"/>
        <w:ind w:left="2901"/>
        <w:jc w:val="center"/>
        <w:rPr>
          <w:rFonts w:ascii="Times New Roman"/>
          <w:sz w:val="11"/>
        </w:rPr>
      </w:pPr>
      <w:r>
        <w:rPr>
          <w:rFonts w:ascii="Times New Roman"/>
          <w:color w:val="494949"/>
          <w:spacing w:val="-10"/>
          <w:w w:val="105"/>
          <w:sz w:val="11"/>
        </w:rPr>
        <w:t>l</w:t>
      </w:r>
    </w:p>
    <w:p w14:paraId="1C476BD1" w14:textId="77777777" w:rsidR="00FB3447" w:rsidRDefault="002835A0">
      <w:pPr>
        <w:pStyle w:val="BodyText"/>
        <w:spacing w:line="231" w:lineRule="exact"/>
        <w:ind w:left="699"/>
      </w:pPr>
      <w:r>
        <w:rPr>
          <w:color w:val="343434"/>
          <w:w w:val="105"/>
        </w:rPr>
        <w:t>directly</w:t>
      </w:r>
      <w:r>
        <w:rPr>
          <w:color w:val="343434"/>
          <w:spacing w:val="4"/>
          <w:w w:val="105"/>
        </w:rPr>
        <w:t xml:space="preserve"> </w:t>
      </w:r>
      <w:r>
        <w:rPr>
          <w:color w:val="343434"/>
          <w:w w:val="105"/>
        </w:rPr>
        <w:t>to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our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state's and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our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nation's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capacity</w:t>
      </w:r>
      <w:r>
        <w:rPr>
          <w:color w:val="343434"/>
          <w:spacing w:val="1"/>
          <w:w w:val="105"/>
        </w:rPr>
        <w:t xml:space="preserve"> </w:t>
      </w:r>
      <w:r>
        <w:rPr>
          <w:color w:val="343434"/>
          <w:w w:val="105"/>
        </w:rPr>
        <w:t>to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meet</w:t>
      </w:r>
      <w:r>
        <w:rPr>
          <w:color w:val="343434"/>
          <w:spacing w:val="1"/>
          <w:w w:val="105"/>
        </w:rPr>
        <w:t xml:space="preserve"> </w:t>
      </w:r>
      <w:r>
        <w:rPr>
          <w:color w:val="343434"/>
          <w:w w:val="105"/>
        </w:rPr>
        <w:t>our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own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requirements</w:t>
      </w:r>
      <w:r>
        <w:rPr>
          <w:color w:val="343434"/>
          <w:spacing w:val="14"/>
          <w:w w:val="105"/>
        </w:rPr>
        <w:t xml:space="preserve"> </w:t>
      </w:r>
      <w:r>
        <w:rPr>
          <w:color w:val="343434"/>
          <w:w w:val="105"/>
        </w:rPr>
        <w:t>across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spacing w:val="-10"/>
          <w:w w:val="105"/>
        </w:rPr>
        <w:t>a</w:t>
      </w:r>
    </w:p>
    <w:p w14:paraId="1C476BD2" w14:textId="77777777" w:rsidR="00FB3447" w:rsidRDefault="002835A0">
      <w:pPr>
        <w:pStyle w:val="BodyText"/>
        <w:spacing w:before="67"/>
        <w:ind w:left="696"/>
      </w:pPr>
      <w:r>
        <w:rPr>
          <w:color w:val="343434"/>
          <w:w w:val="105"/>
        </w:rPr>
        <w:t>range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critical</w:t>
      </w:r>
      <w:r>
        <w:rPr>
          <w:color w:val="343434"/>
          <w:spacing w:val="-2"/>
          <w:w w:val="105"/>
        </w:rPr>
        <w:t xml:space="preserve"> areas.</w:t>
      </w:r>
    </w:p>
    <w:p w14:paraId="1C476BD3" w14:textId="77777777" w:rsidR="00FB3447" w:rsidRDefault="00FB3447">
      <w:pPr>
        <w:pStyle w:val="BodyText"/>
        <w:spacing w:before="19"/>
      </w:pPr>
    </w:p>
    <w:p w14:paraId="1C476BD4" w14:textId="77777777" w:rsidR="00FB3447" w:rsidRDefault="002835A0">
      <w:pPr>
        <w:pStyle w:val="BodyText"/>
        <w:spacing w:line="300" w:lineRule="auto"/>
        <w:ind w:left="692" w:right="903" w:firstLine="6"/>
      </w:pPr>
      <w:r>
        <w:rPr>
          <w:color w:val="343434"/>
          <w:w w:val="105"/>
        </w:rPr>
        <w:t>Whether it's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 xml:space="preserve">railways, high-rise towers, housing, windfarms, transmission towers, bridges, </w:t>
      </w:r>
      <w:proofErr w:type="spellStart"/>
      <w:r>
        <w:rPr>
          <w:color w:val="343434"/>
          <w:w w:val="105"/>
        </w:rPr>
        <w:t>defence</w:t>
      </w:r>
      <w:proofErr w:type="spellEnd"/>
      <w:r>
        <w:rPr>
          <w:color w:val="343434"/>
          <w:w w:val="105"/>
        </w:rPr>
        <w:t xml:space="preserve"> assets or hospitals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-</w:t>
      </w:r>
      <w:r>
        <w:rPr>
          <w:color w:val="343434"/>
          <w:spacing w:val="40"/>
          <w:w w:val="105"/>
        </w:rPr>
        <w:t xml:space="preserve"> </w:t>
      </w:r>
      <w:r>
        <w:rPr>
          <w:color w:val="343434"/>
          <w:w w:val="105"/>
        </w:rPr>
        <w:t>without sovereign steelmaking capability, Australia and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South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Australia would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rely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on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steel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capability from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overseas amid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a deteriorating strategic environment.</w:t>
      </w:r>
    </w:p>
    <w:p w14:paraId="1C476BD5" w14:textId="77777777" w:rsidR="00FB3447" w:rsidRDefault="00FB3447">
      <w:pPr>
        <w:pStyle w:val="BodyText"/>
      </w:pPr>
    </w:p>
    <w:p w14:paraId="1C476BD6" w14:textId="77777777" w:rsidR="00FB3447" w:rsidRDefault="00FB3447">
      <w:pPr>
        <w:pStyle w:val="BodyText"/>
      </w:pPr>
    </w:p>
    <w:p w14:paraId="1C476BD7" w14:textId="77777777" w:rsidR="00FB3447" w:rsidRDefault="00FB3447">
      <w:pPr>
        <w:pStyle w:val="BodyText"/>
        <w:spacing w:before="120"/>
      </w:pPr>
    </w:p>
    <w:p w14:paraId="1C476BD8" w14:textId="77777777" w:rsidR="00FB3447" w:rsidRDefault="002835A0">
      <w:pPr>
        <w:ind w:left="82"/>
        <w:rPr>
          <w:b/>
          <w:sz w:val="13"/>
        </w:rPr>
      </w:pPr>
      <w:r>
        <w:rPr>
          <w:b/>
          <w:color w:val="343434"/>
          <w:w w:val="115"/>
          <w:sz w:val="13"/>
        </w:rPr>
        <w:t>Assistant</w:t>
      </w:r>
      <w:r>
        <w:rPr>
          <w:b/>
          <w:color w:val="343434"/>
          <w:spacing w:val="11"/>
          <w:w w:val="115"/>
          <w:sz w:val="13"/>
        </w:rPr>
        <w:t xml:space="preserve"> </w:t>
      </w:r>
      <w:r>
        <w:rPr>
          <w:b/>
          <w:color w:val="343434"/>
          <w:w w:val="115"/>
          <w:sz w:val="13"/>
        </w:rPr>
        <w:t>Minister</w:t>
      </w:r>
      <w:r>
        <w:rPr>
          <w:b/>
          <w:color w:val="343434"/>
          <w:spacing w:val="17"/>
          <w:w w:val="115"/>
          <w:sz w:val="13"/>
        </w:rPr>
        <w:t xml:space="preserve"> </w:t>
      </w:r>
      <w:r>
        <w:rPr>
          <w:b/>
          <w:color w:val="343434"/>
          <w:w w:val="115"/>
          <w:sz w:val="13"/>
        </w:rPr>
        <w:t>for</w:t>
      </w:r>
      <w:r>
        <w:rPr>
          <w:b/>
          <w:color w:val="343434"/>
          <w:spacing w:val="10"/>
          <w:w w:val="115"/>
          <w:sz w:val="13"/>
        </w:rPr>
        <w:t xml:space="preserve"> </w:t>
      </w:r>
      <w:r>
        <w:rPr>
          <w:b/>
          <w:color w:val="343434"/>
          <w:w w:val="115"/>
          <w:sz w:val="13"/>
        </w:rPr>
        <w:t>Copper,</w:t>
      </w:r>
      <w:r>
        <w:rPr>
          <w:b/>
          <w:color w:val="343434"/>
          <w:spacing w:val="5"/>
          <w:w w:val="115"/>
          <w:sz w:val="13"/>
        </w:rPr>
        <w:t xml:space="preserve"> </w:t>
      </w:r>
      <w:r>
        <w:rPr>
          <w:b/>
          <w:color w:val="343434"/>
          <w:w w:val="115"/>
          <w:sz w:val="13"/>
        </w:rPr>
        <w:t>Steel,</w:t>
      </w:r>
      <w:r>
        <w:rPr>
          <w:b/>
          <w:color w:val="343434"/>
          <w:spacing w:val="1"/>
          <w:w w:val="115"/>
          <w:sz w:val="13"/>
        </w:rPr>
        <w:t xml:space="preserve"> </w:t>
      </w:r>
      <w:r>
        <w:rPr>
          <w:b/>
          <w:color w:val="343434"/>
          <w:w w:val="115"/>
          <w:sz w:val="13"/>
        </w:rPr>
        <w:t>Critical</w:t>
      </w:r>
      <w:r>
        <w:rPr>
          <w:b/>
          <w:color w:val="343434"/>
          <w:spacing w:val="11"/>
          <w:w w:val="115"/>
          <w:sz w:val="13"/>
        </w:rPr>
        <w:t xml:space="preserve"> </w:t>
      </w:r>
      <w:r>
        <w:rPr>
          <w:b/>
          <w:color w:val="343434"/>
          <w:w w:val="115"/>
          <w:sz w:val="13"/>
        </w:rPr>
        <w:t>Metals</w:t>
      </w:r>
      <w:r>
        <w:rPr>
          <w:b/>
          <w:color w:val="343434"/>
          <w:spacing w:val="9"/>
          <w:w w:val="115"/>
          <w:sz w:val="13"/>
        </w:rPr>
        <w:t xml:space="preserve"> </w:t>
      </w:r>
      <w:r>
        <w:rPr>
          <w:b/>
          <w:color w:val="343434"/>
          <w:w w:val="115"/>
          <w:sz w:val="13"/>
        </w:rPr>
        <w:t>and</w:t>
      </w:r>
      <w:r>
        <w:rPr>
          <w:b/>
          <w:color w:val="343434"/>
          <w:spacing w:val="2"/>
          <w:w w:val="115"/>
          <w:sz w:val="13"/>
        </w:rPr>
        <w:t xml:space="preserve"> </w:t>
      </w:r>
      <w:r>
        <w:rPr>
          <w:b/>
          <w:color w:val="343434"/>
          <w:spacing w:val="-2"/>
          <w:w w:val="115"/>
          <w:sz w:val="13"/>
        </w:rPr>
        <w:t>Minerals</w:t>
      </w:r>
    </w:p>
    <w:p w14:paraId="1C476BD9" w14:textId="77777777" w:rsidR="00FB3447" w:rsidRDefault="002835A0">
      <w:pPr>
        <w:spacing w:before="38"/>
        <w:ind w:left="79"/>
        <w:rPr>
          <w:sz w:val="16"/>
        </w:rPr>
      </w:pPr>
      <w:r>
        <w:rPr>
          <w:color w:val="343434"/>
          <w:sz w:val="16"/>
        </w:rPr>
        <w:t>State</w:t>
      </w:r>
      <w:r>
        <w:rPr>
          <w:color w:val="343434"/>
          <w:spacing w:val="-8"/>
          <w:sz w:val="16"/>
        </w:rPr>
        <w:t xml:space="preserve"> </w:t>
      </w:r>
      <w:r>
        <w:rPr>
          <w:color w:val="343434"/>
          <w:sz w:val="16"/>
        </w:rPr>
        <w:t>Administration</w:t>
      </w:r>
      <w:r>
        <w:rPr>
          <w:color w:val="343434"/>
          <w:spacing w:val="-10"/>
          <w:sz w:val="16"/>
        </w:rPr>
        <w:t xml:space="preserve"> </w:t>
      </w:r>
      <w:r>
        <w:rPr>
          <w:color w:val="343434"/>
          <w:sz w:val="16"/>
        </w:rPr>
        <w:t>Centre</w:t>
      </w:r>
      <w:r>
        <w:rPr>
          <w:color w:val="343434"/>
          <w:spacing w:val="-7"/>
          <w:sz w:val="16"/>
        </w:rPr>
        <w:t xml:space="preserve"> </w:t>
      </w:r>
      <w:r>
        <w:rPr>
          <w:color w:val="343434"/>
          <w:sz w:val="16"/>
        </w:rPr>
        <w:t>200</w:t>
      </w:r>
      <w:r>
        <w:rPr>
          <w:color w:val="343434"/>
          <w:spacing w:val="-7"/>
          <w:sz w:val="16"/>
        </w:rPr>
        <w:t xml:space="preserve"> </w:t>
      </w:r>
      <w:r>
        <w:rPr>
          <w:color w:val="343434"/>
          <w:sz w:val="16"/>
        </w:rPr>
        <w:t>Victoria</w:t>
      </w:r>
      <w:r>
        <w:rPr>
          <w:color w:val="343434"/>
          <w:spacing w:val="1"/>
          <w:sz w:val="16"/>
        </w:rPr>
        <w:t xml:space="preserve"> </w:t>
      </w:r>
      <w:r>
        <w:rPr>
          <w:color w:val="343434"/>
          <w:sz w:val="16"/>
        </w:rPr>
        <w:t>Square</w:t>
      </w:r>
      <w:r>
        <w:rPr>
          <w:color w:val="343434"/>
          <w:spacing w:val="-1"/>
          <w:sz w:val="16"/>
        </w:rPr>
        <w:t xml:space="preserve"> </w:t>
      </w:r>
      <w:r>
        <w:rPr>
          <w:color w:val="343434"/>
          <w:sz w:val="16"/>
        </w:rPr>
        <w:t>Adelaide</w:t>
      </w:r>
      <w:r>
        <w:rPr>
          <w:color w:val="343434"/>
          <w:spacing w:val="-1"/>
          <w:sz w:val="16"/>
        </w:rPr>
        <w:t xml:space="preserve"> </w:t>
      </w:r>
      <w:r>
        <w:rPr>
          <w:color w:val="343434"/>
          <w:sz w:val="16"/>
        </w:rPr>
        <w:t>SA</w:t>
      </w:r>
      <w:r>
        <w:rPr>
          <w:color w:val="343434"/>
          <w:spacing w:val="-5"/>
          <w:sz w:val="16"/>
        </w:rPr>
        <w:t xml:space="preserve"> </w:t>
      </w:r>
      <w:r>
        <w:rPr>
          <w:color w:val="343434"/>
          <w:sz w:val="16"/>
        </w:rPr>
        <w:t>5000</w:t>
      </w:r>
      <w:r>
        <w:rPr>
          <w:color w:val="343434"/>
          <w:spacing w:val="56"/>
          <w:sz w:val="16"/>
        </w:rPr>
        <w:t xml:space="preserve"> </w:t>
      </w:r>
      <w:r>
        <w:rPr>
          <w:color w:val="343434"/>
          <w:sz w:val="16"/>
        </w:rPr>
        <w:t>GPO</w:t>
      </w:r>
      <w:r>
        <w:rPr>
          <w:color w:val="343434"/>
          <w:spacing w:val="-7"/>
          <w:sz w:val="16"/>
        </w:rPr>
        <w:t xml:space="preserve"> </w:t>
      </w:r>
      <w:r>
        <w:rPr>
          <w:color w:val="343434"/>
          <w:sz w:val="16"/>
        </w:rPr>
        <w:t>Box</w:t>
      </w:r>
      <w:r>
        <w:rPr>
          <w:color w:val="343434"/>
          <w:spacing w:val="-5"/>
          <w:sz w:val="16"/>
        </w:rPr>
        <w:t xml:space="preserve"> </w:t>
      </w:r>
      <w:r>
        <w:rPr>
          <w:color w:val="343434"/>
          <w:sz w:val="16"/>
        </w:rPr>
        <w:t>2343</w:t>
      </w:r>
      <w:r>
        <w:rPr>
          <w:color w:val="343434"/>
          <w:spacing w:val="-4"/>
          <w:sz w:val="16"/>
        </w:rPr>
        <w:t xml:space="preserve"> </w:t>
      </w:r>
      <w:r>
        <w:rPr>
          <w:color w:val="343434"/>
          <w:sz w:val="16"/>
        </w:rPr>
        <w:t>Adelaide</w:t>
      </w:r>
      <w:r>
        <w:rPr>
          <w:color w:val="343434"/>
          <w:spacing w:val="-2"/>
          <w:sz w:val="16"/>
        </w:rPr>
        <w:t xml:space="preserve"> </w:t>
      </w:r>
      <w:r>
        <w:rPr>
          <w:color w:val="343434"/>
          <w:sz w:val="16"/>
        </w:rPr>
        <w:t>South</w:t>
      </w:r>
      <w:r>
        <w:rPr>
          <w:color w:val="343434"/>
          <w:spacing w:val="-8"/>
          <w:sz w:val="16"/>
        </w:rPr>
        <w:t xml:space="preserve"> </w:t>
      </w:r>
      <w:r>
        <w:rPr>
          <w:color w:val="343434"/>
          <w:sz w:val="16"/>
        </w:rPr>
        <w:t>Australia</w:t>
      </w:r>
      <w:r>
        <w:rPr>
          <w:color w:val="343434"/>
          <w:spacing w:val="5"/>
          <w:sz w:val="16"/>
        </w:rPr>
        <w:t xml:space="preserve"> </w:t>
      </w:r>
      <w:r>
        <w:rPr>
          <w:color w:val="343434"/>
          <w:spacing w:val="-4"/>
          <w:sz w:val="16"/>
        </w:rPr>
        <w:t>5001</w:t>
      </w:r>
    </w:p>
    <w:p w14:paraId="1C476BDB" w14:textId="77777777" w:rsidR="00FB3447" w:rsidRDefault="00FB3447">
      <w:pPr>
        <w:rPr>
          <w:b/>
          <w:sz w:val="13"/>
        </w:rPr>
        <w:sectPr w:rsidR="00FB3447">
          <w:type w:val="continuous"/>
          <w:pgSz w:w="11910" w:h="16840"/>
          <w:pgMar w:top="1140" w:right="425" w:bottom="0" w:left="566" w:header="720" w:footer="720" w:gutter="0"/>
          <w:cols w:space="720"/>
        </w:sectPr>
      </w:pPr>
    </w:p>
    <w:p w14:paraId="1C476BDC" w14:textId="77777777" w:rsidR="00FB3447" w:rsidRDefault="002835A0">
      <w:pPr>
        <w:pStyle w:val="BodyText"/>
        <w:spacing w:before="78" w:line="292" w:lineRule="auto"/>
        <w:ind w:left="696" w:right="903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1C476BF2" wp14:editId="1C476BF3">
                <wp:simplePos x="0" y="0"/>
                <wp:positionH relativeFrom="page">
                  <wp:posOffset>7555980</wp:posOffset>
                </wp:positionH>
                <wp:positionV relativeFrom="page">
                  <wp:posOffset>4199492</wp:posOffset>
                </wp:positionV>
                <wp:extent cx="1270" cy="6478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47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478270">
                              <a:moveTo>
                                <a:pt x="0" y="647764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B2481" id="Graphic 3" o:spid="_x0000_s1026" style="position:absolute;margin-left:594.95pt;margin-top:330.65pt;width:.1pt;height:510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647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ydsDwIAAFsEAAAOAAAAZHJzL2Uyb0RvYy54bWysVEtv2zAMvg/YfxB0X+xkXVIYcYqhQYcB&#10;RVegGXZWZDk2JouaqNjOvx8lP9Ktt2E+CHyJ/MiP8vaubzRrlcMaTM6Xi5QzZSQUtTnl/Pvh4cMt&#10;Z+iFKYQGo3J+Ucjvdu/fbTubqRVUoAvlGCUxmHU255X3NksSlJVqBC7AKkPOElwjPKnulBROdJS9&#10;0ckqTddJB66wDqRCJOt+cPJdzF+WSvpvZYnKM51zwubj6eJ5DGey24rs5IStajnCEP+AohG1oaJz&#10;qr3wgp1d/SZVU0sHCKVfSGgSKMtaqtgDdbNM/+rmpRJWxV5oOGjnMeH/Syuf2hf77AJ0tI8gfyJN&#10;JOksZrMnKDjG9KVrQiwBZ32c4mWeouo9k2RcrjY0aUmO9c3mNighpcimu/KM/ouCmEe0j+gHDopJ&#10;EtUkyd5MoiMmA4c6cug5Iw4dZ8ThceDQCh/uBXBBZNW1fLA10KoDRK+/IieAm/XNagR4jdHmbezU&#10;xuCjfkKZ2Nhcmoyvm9OGdTn/mH5K42og6Lp4qLUOKNCdjvfasVaExYzfiOKPMOvQ7wVWQ1x0jWHa&#10;jDwN1ASSjlBcnh3raJtzjr/OwinO9FdD6xJWfxLcJBwnwXl9D/GBxAFRzUP/QzjLQvmce2L2CaZl&#10;FNlEWpjBHBtuGvh89lDWgdG4QwOiUaENjuMaX1t4Iq/1GHX9J+x+AwAA//8DAFBLAwQUAAYACAAA&#10;ACEASdfCyuMAAAAOAQAADwAAAGRycy9kb3ducmV2LnhtbEyPwU7DMAyG70i8Q2QkbiwNaFXbNZ1Q&#10;AQmJAzBA2m5pY9pqjRM12VbenuwEN//yp9+fy/VsRnbEyQ+WJIhFAgyptXqgTsLnx9NNBswHRVqN&#10;llDCD3pYV5cXpSq0PdE7HjehY7GEfKEk9CG4gnPf9miUX1iHFHffdjIqxDh1XE/qFMvNyG+TJOVG&#10;DRQv9Mph3WO73xyMhDd6wOb1cVm7l91X7ertM8/3Wymvr+b7FbCAc/iD4awf1aGKTo09kPZsjFlk&#10;eR5ZCWkq7oCdEZEnAlgTpzQTS+BVyf+/Uf0CAAD//wMAUEsBAi0AFAAGAAgAAAAhALaDOJL+AAAA&#10;4QEAABMAAAAAAAAAAAAAAAAAAAAAAFtDb250ZW50X1R5cGVzXS54bWxQSwECLQAUAAYACAAAACEA&#10;OP0h/9YAAACUAQAACwAAAAAAAAAAAAAAAAAvAQAAX3JlbHMvLnJlbHNQSwECLQAUAAYACAAAACEA&#10;Ha8nbA8CAABbBAAADgAAAAAAAAAAAAAAAAAuAgAAZHJzL2Uyb0RvYy54bWxQSwECLQAUAAYACAAA&#10;ACEASdfCyuMAAAAOAQAADwAAAAAAAAAAAAAAAABpBAAAZHJzL2Rvd25yZXYueG1sUEsFBgAAAAAE&#10;AAQA8wAAAHkFAAAAAA==&#10;" path="m,6477642l,e" filled="f" strokeweight=".08472mm">
                <v:path arrowok="t"/>
                <w10:wrap anchorx="page" anchory="page"/>
              </v:shape>
            </w:pict>
          </mc:Fallback>
        </mc:AlternateContent>
      </w:r>
      <w:r>
        <w:rPr>
          <w:color w:val="343434"/>
          <w:w w:val="105"/>
        </w:rPr>
        <w:t>The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Whyalla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Steelworks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occupies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a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unique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position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within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Australia's industrial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base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>as the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nation's only producer of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hot-rolled structural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steel and rail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sections. It supplies products used in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construction,</w:t>
      </w:r>
      <w:r>
        <w:rPr>
          <w:color w:val="343434"/>
          <w:spacing w:val="30"/>
          <w:w w:val="105"/>
        </w:rPr>
        <w:t xml:space="preserve"> </w:t>
      </w:r>
      <w:r>
        <w:rPr>
          <w:color w:val="343434"/>
          <w:w w:val="105"/>
        </w:rPr>
        <w:t>infrastructure,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manufacturing and rail applications</w:t>
      </w:r>
    </w:p>
    <w:p w14:paraId="1C476BDD" w14:textId="77777777" w:rsidR="00FB3447" w:rsidRDefault="002835A0">
      <w:pPr>
        <w:pStyle w:val="BodyText"/>
        <w:spacing w:before="2" w:line="422" w:lineRule="auto"/>
        <w:ind w:left="691" w:right="1549" w:firstLine="7"/>
      </w:pPr>
      <w:r>
        <w:rPr>
          <w:color w:val="343434"/>
          <w:w w:val="105"/>
        </w:rPr>
        <w:t>across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Australia and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forms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an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important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part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w w:val="105"/>
        </w:rPr>
        <w:t>domestic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steel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 xml:space="preserve">supply chain. Of course, domestic fabrication is an integral part of this </w:t>
      </w:r>
      <w:proofErr w:type="gramStart"/>
      <w:r>
        <w:rPr>
          <w:color w:val="343434"/>
          <w:w w:val="105"/>
        </w:rPr>
        <w:t>same</w:t>
      </w:r>
      <w:proofErr w:type="gramEnd"/>
      <w:r>
        <w:rPr>
          <w:color w:val="343434"/>
          <w:w w:val="105"/>
        </w:rPr>
        <w:t xml:space="preserve"> </w:t>
      </w:r>
      <w:proofErr w:type="gramStart"/>
      <w:r>
        <w:rPr>
          <w:color w:val="343434"/>
          <w:w w:val="105"/>
        </w:rPr>
        <w:t>value chain</w:t>
      </w:r>
      <w:proofErr w:type="gramEnd"/>
      <w:r>
        <w:rPr>
          <w:color w:val="343434"/>
          <w:w w:val="105"/>
        </w:rPr>
        <w:t>.</w:t>
      </w:r>
    </w:p>
    <w:p w14:paraId="1C476BDE" w14:textId="77777777" w:rsidR="00FB3447" w:rsidRDefault="002835A0">
      <w:pPr>
        <w:pStyle w:val="BodyText"/>
        <w:spacing w:before="1" w:line="295" w:lineRule="auto"/>
        <w:ind w:left="696" w:right="1455" w:hanging="4"/>
        <w:jc w:val="both"/>
      </w:pPr>
      <w:r>
        <w:rPr>
          <w:color w:val="343434"/>
          <w:w w:val="105"/>
        </w:rPr>
        <w:t>Fabricators play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a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key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role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in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transforming structural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products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into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finished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product used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right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across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Australia's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economy.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They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also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represent an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important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customer base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for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Australian structural steel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production,</w:t>
      </w:r>
      <w:r>
        <w:rPr>
          <w:color w:val="343434"/>
          <w:spacing w:val="21"/>
          <w:w w:val="105"/>
        </w:rPr>
        <w:t xml:space="preserve"> </w:t>
      </w:r>
      <w:r>
        <w:rPr>
          <w:color w:val="343434"/>
          <w:w w:val="105"/>
        </w:rPr>
        <w:t>underpinning</w:t>
      </w:r>
      <w:r>
        <w:rPr>
          <w:color w:val="343434"/>
          <w:spacing w:val="22"/>
          <w:w w:val="105"/>
        </w:rPr>
        <w:t xml:space="preserve"> </w:t>
      </w:r>
      <w:r>
        <w:rPr>
          <w:color w:val="343434"/>
          <w:w w:val="105"/>
        </w:rPr>
        <w:t>their viability.</w:t>
      </w:r>
    </w:p>
    <w:p w14:paraId="1C476BDF" w14:textId="77777777" w:rsidR="00FB3447" w:rsidRDefault="002835A0">
      <w:pPr>
        <w:pStyle w:val="BodyText"/>
        <w:spacing w:before="143" w:line="295" w:lineRule="auto"/>
        <w:ind w:left="695" w:hanging="5"/>
      </w:pPr>
      <w:r>
        <w:rPr>
          <w:color w:val="343434"/>
          <w:w w:val="105"/>
        </w:rPr>
        <w:t>Conversely,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domestic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steelmaking supports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fabrication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capability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through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local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 xml:space="preserve">supply, </w:t>
      </w:r>
      <w:proofErr w:type="spellStart"/>
      <w:r>
        <w:rPr>
          <w:color w:val="343434"/>
          <w:w w:val="105"/>
        </w:rPr>
        <w:t>specialised</w:t>
      </w:r>
      <w:proofErr w:type="spellEnd"/>
      <w:r>
        <w:rPr>
          <w:color w:val="343434"/>
          <w:spacing w:val="40"/>
          <w:w w:val="105"/>
        </w:rPr>
        <w:t xml:space="preserve"> </w:t>
      </w:r>
      <w:r>
        <w:rPr>
          <w:color w:val="343434"/>
          <w:w w:val="105"/>
        </w:rPr>
        <w:t>skills and industrial capability.</w:t>
      </w:r>
    </w:p>
    <w:p w14:paraId="1C476BE0" w14:textId="77777777" w:rsidR="00FB3447" w:rsidRDefault="002835A0">
      <w:pPr>
        <w:pStyle w:val="BodyText"/>
        <w:spacing w:before="141" w:line="295" w:lineRule="auto"/>
        <w:ind w:left="693" w:right="1096" w:hanging="3"/>
      </w:pPr>
      <w:r>
        <w:rPr>
          <w:color w:val="343434"/>
          <w:w w:val="105"/>
        </w:rPr>
        <w:t>Once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lost,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these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capabilities would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be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difficult,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>costly and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time-consuming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w w:val="105"/>
        </w:rPr>
        <w:t>to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rebuild and leave Australia strategically and industrially more vulnerable.</w:t>
      </w:r>
    </w:p>
    <w:p w14:paraId="1C476BE1" w14:textId="77777777" w:rsidR="00FB3447" w:rsidRDefault="002835A0">
      <w:pPr>
        <w:spacing w:before="161"/>
        <w:ind w:left="692"/>
        <w:rPr>
          <w:b/>
        </w:rPr>
      </w:pPr>
      <w:r>
        <w:rPr>
          <w:b/>
          <w:color w:val="343434"/>
          <w:w w:val="105"/>
        </w:rPr>
        <w:t>Importance of</w:t>
      </w:r>
      <w:r>
        <w:rPr>
          <w:b/>
          <w:color w:val="343434"/>
          <w:spacing w:val="-16"/>
          <w:w w:val="105"/>
        </w:rPr>
        <w:t xml:space="preserve"> </w:t>
      </w:r>
      <w:r>
        <w:rPr>
          <w:b/>
          <w:color w:val="343434"/>
          <w:w w:val="105"/>
        </w:rPr>
        <w:t>alignment</w:t>
      </w:r>
      <w:r>
        <w:rPr>
          <w:b/>
          <w:color w:val="343434"/>
          <w:spacing w:val="-2"/>
          <w:w w:val="105"/>
        </w:rPr>
        <w:t xml:space="preserve"> </w:t>
      </w:r>
      <w:r>
        <w:rPr>
          <w:b/>
          <w:color w:val="343434"/>
          <w:w w:val="105"/>
        </w:rPr>
        <w:t>on</w:t>
      </w:r>
      <w:r>
        <w:rPr>
          <w:b/>
          <w:color w:val="343434"/>
          <w:spacing w:val="-11"/>
          <w:w w:val="105"/>
        </w:rPr>
        <w:t xml:space="preserve"> </w:t>
      </w:r>
      <w:r>
        <w:rPr>
          <w:b/>
          <w:color w:val="343434"/>
          <w:w w:val="105"/>
        </w:rPr>
        <w:t>evidence</w:t>
      </w:r>
      <w:r>
        <w:rPr>
          <w:b/>
          <w:color w:val="343434"/>
          <w:spacing w:val="-8"/>
          <w:w w:val="105"/>
        </w:rPr>
        <w:t xml:space="preserve"> </w:t>
      </w:r>
      <w:r>
        <w:rPr>
          <w:b/>
          <w:color w:val="343434"/>
          <w:w w:val="105"/>
        </w:rPr>
        <w:t>base</w:t>
      </w:r>
      <w:r>
        <w:rPr>
          <w:b/>
          <w:color w:val="343434"/>
          <w:spacing w:val="-10"/>
          <w:w w:val="105"/>
        </w:rPr>
        <w:t xml:space="preserve"> </w:t>
      </w:r>
      <w:r>
        <w:rPr>
          <w:b/>
          <w:color w:val="343434"/>
          <w:w w:val="105"/>
        </w:rPr>
        <w:t>and</w:t>
      </w:r>
      <w:r>
        <w:rPr>
          <w:b/>
          <w:color w:val="343434"/>
          <w:spacing w:val="-14"/>
          <w:w w:val="105"/>
        </w:rPr>
        <w:t xml:space="preserve"> </w:t>
      </w:r>
      <w:r>
        <w:rPr>
          <w:b/>
          <w:color w:val="343434"/>
          <w:spacing w:val="-2"/>
          <w:w w:val="105"/>
        </w:rPr>
        <w:t>methodology</w:t>
      </w:r>
    </w:p>
    <w:p w14:paraId="1C476BE2" w14:textId="77777777" w:rsidR="00FB3447" w:rsidRDefault="002835A0">
      <w:pPr>
        <w:pStyle w:val="BodyText"/>
        <w:spacing w:before="209" w:line="300" w:lineRule="auto"/>
        <w:ind w:left="692" w:right="784" w:hanging="2"/>
      </w:pPr>
      <w:proofErr w:type="gramStart"/>
      <w:r>
        <w:rPr>
          <w:color w:val="343434"/>
          <w:w w:val="105"/>
        </w:rPr>
        <w:t>In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light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of</w:t>
      </w:r>
      <w:proofErr w:type="gramEnd"/>
      <w:r>
        <w:rPr>
          <w:color w:val="343434"/>
          <w:spacing w:val="-16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strategic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importance of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sovereign steelmaking, the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Commission's final recommendations are of course pertinent to the State and national interest.</w:t>
      </w:r>
    </w:p>
    <w:p w14:paraId="1C476BE3" w14:textId="77777777" w:rsidR="00FB3447" w:rsidRDefault="002835A0">
      <w:pPr>
        <w:pStyle w:val="BodyText"/>
        <w:spacing w:before="203" w:line="295" w:lineRule="auto"/>
        <w:ind w:left="685" w:right="903" w:firstLine="6"/>
      </w:pPr>
      <w:r>
        <w:rPr>
          <w:color w:val="343434"/>
          <w:w w:val="105"/>
        </w:rPr>
        <w:t>The Government of South Australia therefore considers it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to be in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all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parties' interests for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there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to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broad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alignment on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evidence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base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methodology underpinning any.</w:t>
      </w:r>
    </w:p>
    <w:p w14:paraId="1C476BE4" w14:textId="0E357ED4" w:rsidR="00FB3447" w:rsidRDefault="002835A0">
      <w:pPr>
        <w:pStyle w:val="BodyText"/>
        <w:tabs>
          <w:tab w:val="left" w:pos="8273"/>
        </w:tabs>
        <w:spacing w:before="214" w:line="297" w:lineRule="auto"/>
        <w:ind w:left="684" w:right="1096" w:firstLine="1"/>
        <w:rPr>
          <w:position w:val="11"/>
          <w:sz w:val="9"/>
          <w:szCs w:val="9"/>
        </w:rPr>
      </w:pPr>
      <w:r>
        <w:rPr>
          <w:color w:val="343434"/>
          <w:w w:val="105"/>
        </w:rPr>
        <w:t>It would be important, therefore, for unresolved differences on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this front between industry submissions and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Commission's interim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report to</w:t>
      </w:r>
      <w:r>
        <w:rPr>
          <w:color w:val="343434"/>
          <w:spacing w:val="-8"/>
          <w:w w:val="105"/>
        </w:rPr>
        <w:t xml:space="preserve"> </w:t>
      </w:r>
      <w:r>
        <w:rPr>
          <w:color w:val="343434"/>
          <w:w w:val="105"/>
        </w:rPr>
        <w:t>be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further</w:t>
      </w:r>
      <w:r>
        <w:rPr>
          <w:color w:val="343434"/>
          <w:spacing w:val="-1"/>
          <w:w w:val="105"/>
        </w:rPr>
        <w:t xml:space="preserve"> </w:t>
      </w:r>
      <w:proofErr w:type="spellStart"/>
      <w:r>
        <w:rPr>
          <w:color w:val="343434"/>
          <w:w w:val="105"/>
        </w:rPr>
        <w:t>scrutinised</w:t>
      </w:r>
      <w:proofErr w:type="spellEnd"/>
      <w:r>
        <w:rPr>
          <w:color w:val="343434"/>
          <w:w w:val="105"/>
        </w:rPr>
        <w:t xml:space="preserve"> so that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they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may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be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fully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understood by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w w:val="105"/>
        </w:rPr>
        <w:t>all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parties,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and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where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possibl</w:t>
      </w:r>
      <w:r w:rsidR="00840A84">
        <w:rPr>
          <w:color w:val="343434"/>
          <w:w w:val="105"/>
        </w:rPr>
        <w:t>e</w:t>
      </w:r>
      <w:r>
        <w:rPr>
          <w:color w:val="343434"/>
          <w:w w:val="105"/>
        </w:rPr>
        <w:t>,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resolved,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prior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to the completion of the inquiry's final report and recommendations.</w:t>
      </w:r>
      <w:r>
        <w:rPr>
          <w:color w:val="343434"/>
        </w:rPr>
        <w:tab/>
      </w:r>
      <w:r>
        <w:rPr>
          <w:color w:val="939590"/>
          <w:spacing w:val="-6"/>
          <w:w w:val="105"/>
          <w:position w:val="11"/>
          <w:sz w:val="9"/>
          <w:szCs w:val="9"/>
        </w:rPr>
        <w:t>'&gt;</w:t>
      </w:r>
    </w:p>
    <w:p w14:paraId="1C476BE5" w14:textId="77777777" w:rsidR="00FB3447" w:rsidRDefault="002835A0">
      <w:pPr>
        <w:pStyle w:val="BodyText"/>
        <w:spacing w:before="206" w:line="297" w:lineRule="auto"/>
        <w:ind w:left="681" w:right="903" w:firstLine="4"/>
      </w:pPr>
      <w:r>
        <w:rPr>
          <w:color w:val="343434"/>
          <w:w w:val="105"/>
        </w:rPr>
        <w:t>In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this context, the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Government of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South Australia welcomes the Productivity Commission's stated intention</w:t>
      </w:r>
      <w:r>
        <w:rPr>
          <w:color w:val="343434"/>
          <w:spacing w:val="-4"/>
          <w:w w:val="105"/>
        </w:rPr>
        <w:t xml:space="preserve"> </w:t>
      </w:r>
      <w:r>
        <w:rPr>
          <w:color w:val="343434"/>
          <w:w w:val="105"/>
        </w:rPr>
        <w:t>to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 xml:space="preserve">further </w:t>
      </w:r>
      <w:proofErr w:type="spellStart"/>
      <w:r>
        <w:rPr>
          <w:color w:val="343434"/>
          <w:w w:val="105"/>
        </w:rPr>
        <w:t>analyse</w:t>
      </w:r>
      <w:proofErr w:type="spellEnd"/>
      <w:r>
        <w:rPr>
          <w:color w:val="343434"/>
          <w:w w:val="105"/>
        </w:rPr>
        <w:t xml:space="preserve"> and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review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data,</w:t>
      </w:r>
      <w:r>
        <w:rPr>
          <w:color w:val="343434"/>
          <w:spacing w:val="-7"/>
          <w:w w:val="105"/>
        </w:rPr>
        <w:t xml:space="preserve"> </w:t>
      </w:r>
      <w:r>
        <w:rPr>
          <w:color w:val="343434"/>
          <w:w w:val="105"/>
        </w:rPr>
        <w:t>evidence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base and methodology, including through peer review and further engagement.</w:t>
      </w:r>
    </w:p>
    <w:p w14:paraId="1C476BE6" w14:textId="77777777" w:rsidR="00FB3447" w:rsidRDefault="002835A0">
      <w:pPr>
        <w:pStyle w:val="BodyText"/>
        <w:spacing w:before="212" w:line="295" w:lineRule="auto"/>
        <w:ind w:left="682" w:right="1096" w:firstLine="1"/>
      </w:pPr>
      <w:r>
        <w:rPr>
          <w:color w:val="343434"/>
          <w:w w:val="105"/>
        </w:rPr>
        <w:t>As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part of this, the Commission may wish to consider further engagement with industry, the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initial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applicant, as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well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as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w w:val="105"/>
        </w:rPr>
        <w:t>the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Anti-Dumping Commission as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it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transitions into its new role as the Australian Trade Remedies Commission.</w:t>
      </w:r>
    </w:p>
    <w:p w14:paraId="1C476BE7" w14:textId="77777777" w:rsidR="00FB3447" w:rsidRDefault="002835A0">
      <w:pPr>
        <w:pStyle w:val="BodyText"/>
        <w:spacing w:before="215" w:line="300" w:lineRule="auto"/>
        <w:ind w:left="679" w:right="1186" w:firstLine="2"/>
      </w:pPr>
      <w:r>
        <w:rPr>
          <w:color w:val="343434"/>
          <w:w w:val="105"/>
        </w:rPr>
        <w:t>Of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05"/>
        </w:rPr>
        <w:t>course,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I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would</w:t>
      </w:r>
      <w:r>
        <w:rPr>
          <w:color w:val="343434"/>
          <w:spacing w:val="-2"/>
          <w:w w:val="105"/>
        </w:rPr>
        <w:t xml:space="preserve"> </w:t>
      </w:r>
      <w:r>
        <w:rPr>
          <w:color w:val="343434"/>
          <w:w w:val="105"/>
        </w:rPr>
        <w:t>be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pleased to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ask</w:t>
      </w:r>
      <w:r>
        <w:rPr>
          <w:color w:val="343434"/>
          <w:spacing w:val="-6"/>
          <w:w w:val="105"/>
        </w:rPr>
        <w:t xml:space="preserve"> </w:t>
      </w:r>
      <w:r>
        <w:rPr>
          <w:color w:val="343434"/>
          <w:w w:val="105"/>
        </w:rPr>
        <w:t>relevant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South</w:t>
      </w:r>
      <w:r>
        <w:rPr>
          <w:color w:val="343434"/>
          <w:spacing w:val="-12"/>
          <w:w w:val="105"/>
        </w:rPr>
        <w:t xml:space="preserve"> </w:t>
      </w:r>
      <w:r>
        <w:rPr>
          <w:color w:val="343434"/>
          <w:w w:val="105"/>
        </w:rPr>
        <w:t>Australian Government officials to support any such efforts, should this be of assistance to you.</w:t>
      </w:r>
    </w:p>
    <w:p w14:paraId="1C476BE8" w14:textId="77777777" w:rsidR="00FB3447" w:rsidRDefault="002835A0">
      <w:pPr>
        <w:pStyle w:val="BodyText"/>
        <w:spacing w:before="170"/>
        <w:ind w:left="682"/>
      </w:pPr>
      <w:r>
        <w:rPr>
          <w:color w:val="343434"/>
          <w:w w:val="105"/>
        </w:rPr>
        <w:t>Thank</w:t>
      </w:r>
      <w:r>
        <w:rPr>
          <w:color w:val="343434"/>
          <w:spacing w:val="3"/>
          <w:w w:val="105"/>
        </w:rPr>
        <w:t xml:space="preserve"> </w:t>
      </w:r>
      <w:r>
        <w:rPr>
          <w:color w:val="343434"/>
          <w:w w:val="105"/>
        </w:rPr>
        <w:t>you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for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your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spacing w:val="-2"/>
          <w:w w:val="105"/>
        </w:rPr>
        <w:t>consideration.</w:t>
      </w:r>
    </w:p>
    <w:p w14:paraId="1C476BE9" w14:textId="50DACB82" w:rsidR="00FB3447" w:rsidRDefault="00FB3447">
      <w:pPr>
        <w:pStyle w:val="BodyText"/>
        <w:spacing w:before="225"/>
        <w:rPr>
          <w:sz w:val="20"/>
        </w:rPr>
      </w:pPr>
    </w:p>
    <w:p w14:paraId="1C476BEA" w14:textId="77777777" w:rsidR="00FB3447" w:rsidRDefault="002835A0">
      <w:pPr>
        <w:pStyle w:val="BodyText"/>
        <w:spacing w:before="49"/>
        <w:ind w:left="680"/>
        <w:jc w:val="both"/>
      </w:pPr>
      <w:r>
        <w:rPr>
          <w:color w:val="343434"/>
        </w:rPr>
        <w:t>Lawrence</w:t>
      </w:r>
      <w:r>
        <w:rPr>
          <w:color w:val="343434"/>
          <w:spacing w:val="-1"/>
        </w:rPr>
        <w:t xml:space="preserve"> </w:t>
      </w:r>
      <w:r>
        <w:rPr>
          <w:color w:val="343434"/>
        </w:rPr>
        <w:t>Ben</w:t>
      </w:r>
      <w:r>
        <w:rPr>
          <w:color w:val="343434"/>
          <w:spacing w:val="-13"/>
        </w:rPr>
        <w:t xml:space="preserve"> </w:t>
      </w:r>
      <w:r>
        <w:rPr>
          <w:color w:val="343434"/>
          <w:spacing w:val="-5"/>
        </w:rPr>
        <w:t>MP</w:t>
      </w:r>
    </w:p>
    <w:p w14:paraId="1C476BEB" w14:textId="77777777" w:rsidR="00FB3447" w:rsidRDefault="002835A0">
      <w:pPr>
        <w:spacing w:before="9" w:line="249" w:lineRule="auto"/>
        <w:ind w:left="677" w:right="3731" w:firstLine="5"/>
        <w:rPr>
          <w:b/>
        </w:rPr>
      </w:pPr>
      <w:r>
        <w:rPr>
          <w:b/>
          <w:color w:val="343434"/>
          <w:w w:val="105"/>
        </w:rPr>
        <w:t>ASSISTANT</w:t>
      </w:r>
      <w:r>
        <w:rPr>
          <w:b/>
          <w:color w:val="343434"/>
          <w:spacing w:val="-10"/>
          <w:w w:val="105"/>
        </w:rPr>
        <w:t xml:space="preserve"> </w:t>
      </w:r>
      <w:r>
        <w:rPr>
          <w:b/>
          <w:color w:val="343434"/>
          <w:w w:val="105"/>
        </w:rPr>
        <w:t>MINISTER</w:t>
      </w:r>
      <w:r>
        <w:rPr>
          <w:b/>
          <w:color w:val="343434"/>
          <w:spacing w:val="-9"/>
          <w:w w:val="105"/>
        </w:rPr>
        <w:t xml:space="preserve"> </w:t>
      </w:r>
      <w:r>
        <w:rPr>
          <w:b/>
          <w:color w:val="343434"/>
          <w:w w:val="105"/>
        </w:rPr>
        <w:t>FOR</w:t>
      </w:r>
      <w:r>
        <w:rPr>
          <w:b/>
          <w:color w:val="343434"/>
          <w:spacing w:val="-17"/>
          <w:w w:val="105"/>
        </w:rPr>
        <w:t xml:space="preserve"> </w:t>
      </w:r>
      <w:r>
        <w:rPr>
          <w:b/>
          <w:color w:val="343434"/>
          <w:w w:val="105"/>
        </w:rPr>
        <w:t>COPPER,</w:t>
      </w:r>
      <w:r>
        <w:rPr>
          <w:b/>
          <w:color w:val="343434"/>
          <w:spacing w:val="-6"/>
          <w:w w:val="105"/>
        </w:rPr>
        <w:t xml:space="preserve"> </w:t>
      </w:r>
      <w:r>
        <w:rPr>
          <w:b/>
          <w:color w:val="343434"/>
          <w:w w:val="105"/>
        </w:rPr>
        <w:t>STEEL</w:t>
      </w:r>
      <w:r>
        <w:rPr>
          <w:b/>
          <w:color w:val="343434"/>
          <w:spacing w:val="-16"/>
          <w:w w:val="105"/>
        </w:rPr>
        <w:t xml:space="preserve"> </w:t>
      </w:r>
      <w:r>
        <w:rPr>
          <w:b/>
          <w:color w:val="343434"/>
          <w:w w:val="105"/>
        </w:rPr>
        <w:t>AND CRITICAL METALS AND MINERALS</w:t>
      </w:r>
    </w:p>
    <w:p w14:paraId="1C476BEC" w14:textId="77777777" w:rsidR="00FB3447" w:rsidRDefault="00FB3447">
      <w:pPr>
        <w:pStyle w:val="BodyText"/>
        <w:spacing w:before="3"/>
        <w:rPr>
          <w:b/>
          <w:sz w:val="22"/>
        </w:rPr>
      </w:pPr>
    </w:p>
    <w:p w14:paraId="1C476BED" w14:textId="77777777" w:rsidR="00FB3447" w:rsidRDefault="002835A0">
      <w:pPr>
        <w:pStyle w:val="BodyText"/>
        <w:spacing w:before="1"/>
        <w:ind w:left="942"/>
      </w:pPr>
      <w:r>
        <w:rPr>
          <w:color w:val="343434"/>
        </w:rPr>
        <w:t>02</w:t>
      </w:r>
      <w:r>
        <w:rPr>
          <w:color w:val="343434"/>
          <w:spacing w:val="46"/>
        </w:rPr>
        <w:t xml:space="preserve"> </w:t>
      </w:r>
      <w:r>
        <w:rPr>
          <w:i/>
          <w:color w:val="343434"/>
          <w:sz w:val="22"/>
        </w:rPr>
        <w:t>I</w:t>
      </w:r>
      <w:r>
        <w:rPr>
          <w:i/>
          <w:color w:val="343434"/>
          <w:spacing w:val="56"/>
          <w:w w:val="150"/>
          <w:sz w:val="22"/>
        </w:rPr>
        <w:t xml:space="preserve"> </w:t>
      </w:r>
      <w:r>
        <w:rPr>
          <w:color w:val="343434"/>
        </w:rPr>
        <w:t>10</w:t>
      </w:r>
      <w:r>
        <w:rPr>
          <w:color w:val="343434"/>
          <w:spacing w:val="55"/>
        </w:rPr>
        <w:t xml:space="preserve"> </w:t>
      </w:r>
      <w:r>
        <w:rPr>
          <w:color w:val="343434"/>
        </w:rPr>
        <w:t>/</w:t>
      </w:r>
      <w:r>
        <w:rPr>
          <w:color w:val="343434"/>
          <w:spacing w:val="67"/>
        </w:rPr>
        <w:t xml:space="preserve"> </w:t>
      </w:r>
      <w:r>
        <w:rPr>
          <w:color w:val="343434"/>
          <w:spacing w:val="-4"/>
        </w:rPr>
        <w:t>2026</w:t>
      </w:r>
    </w:p>
    <w:sectPr w:rsidR="00FB3447">
      <w:pgSz w:w="11910" w:h="16840"/>
      <w:pgMar w:top="1160" w:right="425" w:bottom="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A722B" w14:textId="77777777" w:rsidR="00461B93" w:rsidRDefault="00461B93" w:rsidP="002A17A3">
      <w:r>
        <w:separator/>
      </w:r>
    </w:p>
  </w:endnote>
  <w:endnote w:type="continuationSeparator" w:id="0">
    <w:p w14:paraId="4207C309" w14:textId="77777777" w:rsidR="00461B93" w:rsidRDefault="00461B93" w:rsidP="002A1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8473B" w14:textId="77777777" w:rsidR="00461B93" w:rsidRDefault="00461B93" w:rsidP="002A17A3">
      <w:r>
        <w:separator/>
      </w:r>
    </w:p>
  </w:footnote>
  <w:footnote w:type="continuationSeparator" w:id="0">
    <w:p w14:paraId="3A570C6A" w14:textId="77777777" w:rsidR="00461B93" w:rsidRDefault="00461B93" w:rsidP="002A1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895AD" w14:textId="60B61D1C" w:rsidR="002A17A3" w:rsidRDefault="002A17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879C81" wp14:editId="54388AF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53415" cy="376555"/>
              <wp:effectExtent l="0" t="0" r="13335" b="4445"/>
              <wp:wrapNone/>
              <wp:docPr id="1541534012" name="Text Box 4" descr="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4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85D102" w14:textId="71B02BEA" w:rsidR="002A17A3" w:rsidRPr="002A17A3" w:rsidRDefault="002A17A3" w:rsidP="002A17A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A17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 xml:space="preserve">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79C8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 OFFICIAL" style="position:absolute;margin-left:0;margin-top:0;width:51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5uOCgIAABUEAAAOAAAAZHJzL2Uyb0RvYy54bWysU8Fu2zAMvQ/YPwi6L3baOeuMOEXWIsOA&#10;oi2QDj0rshQbkERBUmJnXz9KtpOt22nYRaZI+pF8fFre9lqRo3C+BVPR+SynRBgOdWv2Ff3+svlw&#10;Q4kPzNRMgREVPQlPb1fv3y07W4oraEDVwhEEMb7sbEWbEGyZZZ43QjM/AysMBiU4zQJe3T6rHesQ&#10;XavsKs8XWQeutg648B6990OQrhK+lIKHJym9CERVFHsL6XTp3MUzWy1ZuXfMNi0f22D/0IVmrcGi&#10;Z6h7Fhg5uPYPKN1yBx5kmHHQGUjZcpFmwGnm+Ztptg2zIs2C5Hh7psn/P1j+eNzaZ0dC/wV6XGAk&#10;pLO+9OiM8/TS6fjFTgnGkcLTmTbRB8LRuSiuP84LSjiGrj8tiqKIKNnlZ+t8+CpAk2hU1OFWElns&#10;+ODDkDqlxFoGNq1SaTPK/OZAzOjJLh1GK/S7fmx7B/UJp3EwLNpbvmmx5gPz4Zk53CwOgGoNT3hI&#10;BV1FYbQoacD9+Js/5iPhGKWkQ6VU1KCUKVHfDC4iiioZ8895kePNTe7dZJiDvgPU3xyfguXJjHlB&#10;TaZ0oF9Rx+tYCEPMcCxX0TCZd2GQLL4DLtbrlIT6sSw8mK3lETryFEl86V+ZsyPTAVf0CJOMWPmG&#10;8CE3/unt+hCQ9rSNyOlA5Eg1ai/tc3wnUdy/3lPW5TWvfgIAAP//AwBQSwMEFAAGAAgAAAAhAFeU&#10;llPaAAAABAEAAA8AAABkcnMvZG93bnJldi54bWxMj0FPwkAQhe8m/ofNmHiTbTE1UjslxIQDN0T0&#10;vHSHttidaboLVH69ixe9TPLyXt77ppiPrlMnGnwrjJBOElDEldiWa4Tt+/LhGZQPhq3phAnhmzzM&#10;y9ubwuRWzvxGp02oVSxhnxuEJoQ+19pXDTnjJ9ITR28vgzMhyqHWdjDnWO46PU2SJ+1My3GhMT29&#10;NlR9bY4Ooc0WElL6WC0Pny6V9LJeZZc14v3duHgBFWgMf2G44kd0KCPTTo5sveoQ4iPh9169ZDoD&#10;tUPIZo+gy0L/hy9/AAAA//8DAFBLAQItABQABgAIAAAAIQC2gziS/gAAAOEBAAATAAAAAAAAAAAA&#10;AAAAAAAAAABbQ29udGVudF9UeXBlc10ueG1sUEsBAi0AFAAGAAgAAAAhADj9If/WAAAAlAEAAAsA&#10;AAAAAAAAAAAAAAAALwEAAF9yZWxzLy5yZWxzUEsBAi0AFAAGAAgAAAAhAFhnm44KAgAAFQQAAA4A&#10;AAAAAAAAAAAAAAAALgIAAGRycy9lMm9Eb2MueG1sUEsBAi0AFAAGAAgAAAAhAFeUllPaAAAABAEA&#10;AA8AAAAAAAAAAAAAAAAAZAQAAGRycy9kb3ducmV2LnhtbFBLBQYAAAAABAAEAPMAAABrBQAAAAA=&#10;" filled="f" stroked="f">
              <v:textbox style="mso-fit-shape-to-text:t" inset="0,15pt,0,0">
                <w:txbxContent>
                  <w:p w14:paraId="5D85D102" w14:textId="71B02BEA" w:rsidR="002A17A3" w:rsidRPr="002A17A3" w:rsidRDefault="002A17A3" w:rsidP="002A17A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2A17A3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 xml:space="preserve">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4FD76" w14:textId="43B9C6EF" w:rsidR="002A17A3" w:rsidRDefault="002A17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911A7CC" wp14:editId="28F0010E">
              <wp:simplePos x="35814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53415" cy="376555"/>
              <wp:effectExtent l="0" t="0" r="13335" b="4445"/>
              <wp:wrapNone/>
              <wp:docPr id="808452050" name="Text Box 5" descr="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4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1F4FE1" w14:textId="7148482C" w:rsidR="002A17A3" w:rsidRPr="002A17A3" w:rsidRDefault="002A17A3" w:rsidP="002A17A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A17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 xml:space="preserve">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11A7C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 OFFICIAL" style="position:absolute;margin-left:0;margin-top:0;width:51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uleDQIAABwEAAAOAAAAZHJzL2Uyb0RvYy54bWysU8Fu2zAMvQ/YPwi6L3baOduMOEXWIsOA&#10;oC2QDj0rshQbkERBUmJnXz9KjpOu66nYRaZI+pF8fJrf9FqRg3C+BVPR6SSnRBgOdWt2Ff31tPr0&#10;lRIfmKmZAiMqehSe3iw+fph3thRX0ICqhSMIYnzZ2Yo2IdgyyzxvhGZ+AlYYDEpwmgW8ul1WO9Yh&#10;ulbZVZ7Psg5cbR1w4T1674YgXSR8KQUPD1J6EYiqKPYW0unSuY1ntpizcueYbVp+aoO9owvNWoNF&#10;z1B3LDCyd+0/ULrlDjzIMOGgM5Cy5SLNgNNM81fTbBpmRZoFyfH2TJP/f7D8/rCxj46E/jv0uMBI&#10;SGd96dEZ5+ml0/GLnRKMI4XHM22iD4Sjc1Zcf54WlHAMXX+ZFUURUbLLz9b58EOAJtGoqMOtJLLY&#10;Ye3DkDqmxFoGVq1SaTPK/OVAzOjJLh1GK/TbnrT1i+63UB9xKAfDvr3lqxZLr5kPj8zhgnEOFG14&#10;wEMq6CoKJ4uSBtzvt/wxH3nHKCUdCqaiBhVNifppcB9RW8mYfsuLHG9udG9Hw+z1LaAMp/giLE9m&#10;zAtqNKUD/YxyXsZCGGKGY7mKhtG8DYNy8TlwsVymJJSRZWFtNpZH6EhX5PKpf2bOnggPuKl7GNXE&#10;yle8D7nxT2+X+4Dsp6VEagciT4yjBNNaT88lavzlPWVdHvXiDwAAAP//AwBQSwMEFAAGAAgAAAAh&#10;AFeUllPaAAAABAEAAA8AAABkcnMvZG93bnJldi54bWxMj0FPwkAQhe8m/ofNmHiTbTE1UjslxIQD&#10;N0T0vHSHttidaboLVH69ixe9TPLyXt77ppiPrlMnGnwrjJBOElDEldiWa4Tt+/LhGZQPhq3phAnh&#10;mzzMy9ubwuRWzvxGp02oVSxhnxuEJoQ+19pXDTnjJ9ITR28vgzMhyqHWdjDnWO46PU2SJ+1My3Gh&#10;MT29NlR9bY4Ooc0WElL6WC0Pny6V9LJeZZc14v3duHgBFWgMf2G44kd0KCPTTo5sveoQ4iPh9169&#10;ZDoDtUPIZo+gy0L/hy9/AAAA//8DAFBLAQItABQABgAIAAAAIQC2gziS/gAAAOEBAAATAAAAAAAA&#10;AAAAAAAAAAAAAABbQ29udGVudF9UeXBlc10ueG1sUEsBAi0AFAAGAAgAAAAhADj9If/WAAAAlAEA&#10;AAsAAAAAAAAAAAAAAAAALwEAAF9yZWxzLy5yZWxzUEsBAi0AFAAGAAgAAAAhANEO6V4NAgAAHAQA&#10;AA4AAAAAAAAAAAAAAAAALgIAAGRycy9lMm9Eb2MueG1sUEsBAi0AFAAGAAgAAAAhAFeUllPaAAAA&#10;BAEAAA8AAAAAAAAAAAAAAAAAZwQAAGRycy9kb3ducmV2LnhtbFBLBQYAAAAABAAEAPMAAABuBQAA&#10;AAA=&#10;" filled="f" stroked="f">
              <v:textbox style="mso-fit-shape-to-text:t" inset="0,15pt,0,0">
                <w:txbxContent>
                  <w:p w14:paraId="691F4FE1" w14:textId="7148482C" w:rsidR="002A17A3" w:rsidRPr="002A17A3" w:rsidRDefault="002A17A3" w:rsidP="002A17A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2A17A3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 xml:space="preserve">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7702B" w14:textId="3F2595A9" w:rsidR="002A17A3" w:rsidRDefault="002A17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EB50B5" wp14:editId="2AD6652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53415" cy="376555"/>
              <wp:effectExtent l="0" t="0" r="13335" b="4445"/>
              <wp:wrapNone/>
              <wp:docPr id="1532923801" name="Text Box 3" descr="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4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2EF978" w14:textId="3C2514DC" w:rsidR="002A17A3" w:rsidRPr="002A17A3" w:rsidRDefault="002A17A3" w:rsidP="002A17A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A17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 xml:space="preserve">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EB50B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 OFFICIAL" style="position:absolute;margin-left:0;margin-top:0;width:51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z4YDgIAABwEAAAOAAAAZHJzL2Uyb0RvYy54bWysU8Fu2zAMvQ/YPwi6L3bSOeuMOEXWIsOA&#10;oC2QDj0rshQbkERBUmJnXz9KjpOt22nYRaZI+pF8fFrc9VqRo3C+BVPR6SSnRBgOdWv2Ff3+sv5w&#10;S4kPzNRMgREVPQlP75bv3y06W4oZNKBq4QiCGF92tqJNCLbMMs8boZmfgBUGgxKcZgGvbp/VjnWI&#10;rlU2y/N51oGrrQMuvEfvwxCky4QvpeDhSUovAlEVxd5COl06d/HMlgtW7h2zTcvPbbB/6EKz1mDR&#10;C9QDC4wcXPsHlG65Aw8yTDjoDKRsuUgz4DTT/M0024ZZkWZBcry90OT/Hyx/PG7tsyOh/wI9LjAS&#10;0llfenTGeXrpdPxipwTjSOHpQpvoA+HonBc3H6cFJRxDN5/mRVFElOz6s3U+fBWgSTQq6nAriSx2&#10;3PgwpI4psZaBdatU2owyvzkQM3qya4fRCv2uJ21d0dnY/Q7qEw7lYNi3t3zdYukN8+GZOVwwzoGi&#10;DU94SAVdReFsUdKA+/E3f8xH3jFKSYeCqahBRVOivhncR9RWMqaf8yLHmxvdu9EwB30PKMMpvgjL&#10;kxnzghpN6UC/opxXsRCGmOFYrqJhNO/DoFx8DlysVikJZWRZ2Jit5RE60hW5fOlfmbNnwgNu6hFG&#10;NbHyDe9DbvzT29UhIPtpKZHagcgz4yjBtNbzc4ka//Wesq6PevkTAAD//wMAUEsDBBQABgAIAAAA&#10;IQBXlJZT2gAAAAQBAAAPAAAAZHJzL2Rvd25yZXYueG1sTI9BT8JAEIXvJv6HzZh4k20xNVI7JcSE&#10;AzdE9Lx0h7bYnWm6C1R+vYsXvUzy8l7e+6aYj65TJxp8K4yQThJQxJXYlmuE7fvy4RmUD4at6YQJ&#10;4Zs8zMvbm8LkVs78RqdNqFUsYZ8bhCaEPtfaVw054yfSE0dvL4MzIcqh1nYw51juOj1NkiftTMtx&#10;oTE9vTZUfW2ODqHNFhJS+lgtD58ulfSyXmWXNeL93bh4ARVoDH9huOJHdCgj006ObL3qEOIj4fde&#10;vWQ6A7VDyGaPoMtC/4cvfwAAAP//AwBQSwECLQAUAAYACAAAACEAtoM4kv4AAADhAQAAEwAAAAAA&#10;AAAAAAAAAAAAAAAAW0NvbnRlbnRfVHlwZXNdLnhtbFBLAQItABQABgAIAAAAIQA4/SH/1gAAAJQB&#10;AAALAAAAAAAAAAAAAAAAAC8BAABfcmVscy8ucmVsc1BLAQItABQABgAIAAAAIQBmzz4YDgIAABwE&#10;AAAOAAAAAAAAAAAAAAAAAC4CAABkcnMvZTJvRG9jLnhtbFBLAQItABQABgAIAAAAIQBXlJZT2gAA&#10;AAQBAAAPAAAAAAAAAAAAAAAAAGgEAABkcnMvZG93bnJldi54bWxQSwUGAAAAAAQABADzAAAAbwUA&#10;AAAA&#10;" filled="f" stroked="f">
              <v:textbox style="mso-fit-shape-to-text:t" inset="0,15pt,0,0">
                <w:txbxContent>
                  <w:p w14:paraId="032EF978" w14:textId="3C2514DC" w:rsidR="002A17A3" w:rsidRPr="002A17A3" w:rsidRDefault="002A17A3" w:rsidP="002A17A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2A17A3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 xml:space="preserve">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447"/>
    <w:rsid w:val="000C1922"/>
    <w:rsid w:val="002835A0"/>
    <w:rsid w:val="002A17A3"/>
    <w:rsid w:val="00461B93"/>
    <w:rsid w:val="00840A84"/>
    <w:rsid w:val="00D37743"/>
    <w:rsid w:val="00EB05F7"/>
    <w:rsid w:val="00F47B5F"/>
    <w:rsid w:val="00FB3447"/>
    <w:rsid w:val="00FD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76BB7"/>
  <w15:docId w15:val="{D9AD7DE5-C7A8-4719-87E8-93277DEB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08" w:hanging="1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A17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17A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safeguards@pc.gov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0f84bba906045b4af568ee102a52dcb xmlns="84a291b7-ff80-4fec-be10-c7930c11c76d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3955eeb1-2d18-4582-aeb2-00144ec3aaf5</TermId>
        </TermInfo>
      </Terms>
    </i0f84bba906045b4af568ee102a52dcb>
    <TaxCatchAll xmlns="84a291b7-ff80-4fec-be10-c7930c11c76d">
      <Value>1</Value>
    </TaxCatchAll>
    <lcf76f155ced4ddcb4097134ff3c332f xmlns="24dd48c3-b996-40bb-a15e-8657ae8ff82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5418C5BD8924CBC7EC8DF62A8D933" ma:contentTypeVersion="13" ma:contentTypeDescription="Create a new document." ma:contentTypeScope="" ma:versionID="e311987c95e95628eb80b504400a7e1f">
  <xsd:schema xmlns:xsd="http://www.w3.org/2001/XMLSchema" xmlns:xs="http://www.w3.org/2001/XMLSchema" xmlns:p="http://schemas.microsoft.com/office/2006/metadata/properties" xmlns:ns2="84a291b7-ff80-4fec-be10-c7930c11c76d" xmlns:ns3="24dd48c3-b996-40bb-a15e-8657ae8ff822" targetNamespace="http://schemas.microsoft.com/office/2006/metadata/properties" ma:root="true" ma:fieldsID="761757ddfb640da88e918fa3f54392fd" ns2:_="" ns3:_="">
    <xsd:import namespace="84a291b7-ff80-4fec-be10-c7930c11c76d"/>
    <xsd:import namespace="24dd48c3-b996-40bb-a15e-8657ae8ff822"/>
    <xsd:element name="properties">
      <xsd:complexType>
        <xsd:sequence>
          <xsd:element name="documentManagement">
            <xsd:complexType>
              <xsd:all>
                <xsd:element ref="ns2:i0f84bba906045b4af568ee102a52dcb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291b7-ff80-4fec-be10-c7930c11c76d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9" nillable="true" ma:taxonomy="true" ma:internalName="i0f84bba906045b4af568ee102a52dcb" ma:taxonomyFieldName="RevIMBCS" ma:displayName="Record" ma:indexed="true" ma:default="1;#Unclassified|3955eeb1-2d18-4582-aeb2-00144ec3aaf5" ma:fieldId="{20f84bba-9060-45b4-af56-8ee102a52dcb}" ma:sspId="9e7832e3-0c1d-4697-8be2-0d137dca2da6" ma:termSetId="3c672b5e-1100-4960-a8a3-535520ee11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39731004-7d3f-481d-903d-74197f59a9f6}" ma:internalName="TaxCatchAll" ma:showField="CatchAllData" ma:web="84a291b7-ff80-4fec-be10-c7930c11c7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d48c3-b996-40bb-a15e-8657ae8ff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e7832e3-0c1d-4697-8be2-0d137dca2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C949C2-E3EC-42B4-883F-F8F2323EF52F}">
  <ds:schemaRefs>
    <ds:schemaRef ds:uri="http://schemas.microsoft.com/office/2006/metadata/properties"/>
    <ds:schemaRef ds:uri="http://schemas.microsoft.com/office/infopath/2007/PartnerControls"/>
    <ds:schemaRef ds:uri="84a291b7-ff80-4fec-be10-c7930c11c76d"/>
    <ds:schemaRef ds:uri="24dd48c3-b996-40bb-a15e-8657ae8ff822"/>
  </ds:schemaRefs>
</ds:datastoreItem>
</file>

<file path=customXml/itemProps2.xml><?xml version="1.0" encoding="utf-8"?>
<ds:datastoreItem xmlns:ds="http://schemas.openxmlformats.org/officeDocument/2006/customXml" ds:itemID="{E261F2DB-4CBA-4E0F-BCCA-53E2E3141C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EB20D2-8A1C-4C3C-91BD-543653ADE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291b7-ff80-4fec-be10-c7930c11c76d"/>
    <ds:schemaRef ds:uri="24dd48c3-b996-40bb-a15e-8657ae8ff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665</Words>
  <Characters>4067</Characters>
  <Application>Microsoft Office Word</Application>
  <DocSecurity>0</DocSecurity>
  <Lines>90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77 - Mr Lawrence Ben MP – Assistant Minister for Copper, Steel, Critical Metals and Minerals – South Australia - Fabricated structural steel safeguards - Public inquiry</vt:lpstr>
    </vt:vector>
  </TitlesOfParts>
  <Company>Mr Lawrence Ben MP – Assistant Minister for Copper, Steel, Critical Metals and Minerals – South Australia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77 - Mr Lawrence Ben MP – Assistant Minister for Copper, Steel, Critical Metals and Minerals – South Australia - Fabricated structural steel safeguards - Public inquiry</dc:title>
  <dc:creator>Mr Lawrence Ben MP – Assistant Minister for Copper, Steel, Critical Metals and Minerals – South Australia</dc:creator>
  <cp:lastModifiedBy>Chris Alston</cp:lastModifiedBy>
  <cp:revision>4</cp:revision>
  <dcterms:created xsi:type="dcterms:W3CDTF">2026-10-15T03:39:00Z</dcterms:created>
  <dcterms:modified xsi:type="dcterms:W3CDTF">2026-10-15T22:05:00Z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Creator">
    <vt:lpwstr>Canon iR-ADV C5850              </vt:lpwstr>
  </property>
  <property fmtid="{D5CDD505-2E9C-101B-9397-08002B2CF9AE}" pid="4" name="LastSaved">
    <vt:filetime>2026-10-15T00:00:00Z</vt:filetime>
  </property>
  <property fmtid="{D5CDD505-2E9C-101B-9397-08002B2CF9AE}" pid="5" name="Producer">
    <vt:lpwstr>Adobe PSL 1.3e for Canon</vt:lpwstr>
  </property>
  <property fmtid="{D5CDD505-2E9C-101B-9397-08002B2CF9AE}" pid="6" name="ContentTypeId">
    <vt:lpwstr>0x0101006845418C5BD8924CBC7EC8DF62A8D933</vt:lpwstr>
  </property>
  <property fmtid="{D5CDD505-2E9C-101B-9397-08002B2CF9AE}" pid="7" name="RevIMBCS">
    <vt:lpwstr>1;#Unclassified|3955eeb1-2d18-4582-aeb2-00144ec3aaf5</vt:lpwstr>
  </property>
  <property fmtid="{D5CDD505-2E9C-101B-9397-08002B2CF9AE}" pid="8" name="ClassificationContentMarkingHeaderShapeIds">
    <vt:lpwstr>5b5e8f99,5be1f13c,302fffd2</vt:lpwstr>
  </property>
  <property fmtid="{D5CDD505-2E9C-101B-9397-08002B2CF9AE}" pid="9" name="ClassificationContentMarkingHeaderFontProps">
    <vt:lpwstr>#000000,12,Aptos</vt:lpwstr>
  </property>
  <property fmtid="{D5CDD505-2E9C-101B-9397-08002B2CF9AE}" pid="10" name="ClassificationContentMarkingHeaderText">
    <vt:lpwstr> OFFICIAL</vt:lpwstr>
  </property>
  <property fmtid="{D5CDD505-2E9C-101B-9397-08002B2CF9AE}" pid="11" name="MSIP_Label_f7467c1a-e0ed-413c-a72b-aac8e8e94f41_Enabled">
    <vt:lpwstr>true</vt:lpwstr>
  </property>
  <property fmtid="{D5CDD505-2E9C-101B-9397-08002B2CF9AE}" pid="12" name="MSIP_Label_f7467c1a-e0ed-413c-a72b-aac8e8e94f41_SetDate">
    <vt:lpwstr>2026-10-15T03:40:33Z</vt:lpwstr>
  </property>
  <property fmtid="{D5CDD505-2E9C-101B-9397-08002B2CF9AE}" pid="13" name="MSIP_Label_f7467c1a-e0ed-413c-a72b-aac8e8e94f41_Method">
    <vt:lpwstr>Privileged</vt:lpwstr>
  </property>
  <property fmtid="{D5CDD505-2E9C-101B-9397-08002B2CF9AE}" pid="14" name="MSIP_Label_f7467c1a-e0ed-413c-a72b-aac8e8e94f41_Name">
    <vt:lpwstr>OFFICIAL</vt:lpwstr>
  </property>
  <property fmtid="{D5CDD505-2E9C-101B-9397-08002B2CF9AE}" pid="15" name="MSIP_Label_f7467c1a-e0ed-413c-a72b-aac8e8e94f41_SiteId">
    <vt:lpwstr>29f9330b-c0fe-4244-830e-ba9f275d6c34</vt:lpwstr>
  </property>
  <property fmtid="{D5CDD505-2E9C-101B-9397-08002B2CF9AE}" pid="16" name="MSIP_Label_f7467c1a-e0ed-413c-a72b-aac8e8e94f41_ActionId">
    <vt:lpwstr>e6bd2dc3-865e-46bd-bfed-3ea9f8328d06</vt:lpwstr>
  </property>
  <property fmtid="{D5CDD505-2E9C-101B-9397-08002B2CF9AE}" pid="17" name="MSIP_Label_f7467c1a-e0ed-413c-a72b-aac8e8e94f41_ContentBits">
    <vt:lpwstr>1</vt:lpwstr>
  </property>
  <property fmtid="{D5CDD505-2E9C-101B-9397-08002B2CF9AE}" pid="18" name="MSIP_Label_f7467c1a-e0ed-413c-a72b-aac8e8e94f41_Tag">
    <vt:lpwstr>10, 0, 1, 1</vt:lpwstr>
  </property>
  <property fmtid="{D5CDD505-2E9C-101B-9397-08002B2CF9AE}" pid="19" name="docLang">
    <vt:lpwstr>en</vt:lpwstr>
  </property>
  <property fmtid="{D5CDD505-2E9C-101B-9397-08002B2CF9AE}" pid="20" name="Publicationconsent">
    <vt:lpwstr>Public with attribution</vt:lpwstr>
  </property>
  <property fmtid="{D5CDD505-2E9C-101B-9397-08002B2CF9AE}" pid="21" name="Published">
    <vt:bool>false</vt:bool>
  </property>
  <property fmtid="{D5CDD505-2E9C-101B-9397-08002B2CF9AE}" pid="22" name="Publishfile?">
    <vt:lpwstr>Publish with attribution</vt:lpwstr>
  </property>
  <property fmtid="{D5CDD505-2E9C-101B-9397-08002B2CF9AE}" pid="23" name="Redactions">
    <vt:lpwstr>No</vt:lpwstr>
  </property>
  <property fmtid="{D5CDD505-2E9C-101B-9397-08002B2CF9AE}" pid="24" name="SharePointListItemID">
    <vt:r8>133</vt:r8>
  </property>
  <property fmtid="{D5CDD505-2E9C-101B-9397-08002B2CF9AE}" pid="25" name="Detailsofrequiredredactions">
    <vt:lpwstr>None required</vt:lpwstr>
  </property>
  <property fmtid="{D5CDD505-2E9C-101B-9397-08002B2CF9AE}" pid="26" name="FileType">
    <vt:lpwstr>Submission</vt:lpwstr>
  </property>
  <property fmtid="{D5CDD505-2E9C-101B-9397-08002B2CF9AE}" pid="27" name="MediaServiceImageTags">
    <vt:lpwstr/>
  </property>
</Properties>
</file>