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336DD1" w14:textId="77777777" w:rsidR="006C00A1" w:rsidRDefault="006C00A1" w:rsidP="00163458">
      <w:pPr>
        <w:pStyle w:val="Standard"/>
        <w:jc w:val="center"/>
        <w:rPr>
          <w:rFonts w:ascii="Calibri" w:hAnsi="Calibri"/>
          <w:b/>
          <w:bCs/>
          <w:sz w:val="28"/>
          <w:szCs w:val="28"/>
        </w:rPr>
      </w:pPr>
      <w:bookmarkStart w:id="0" w:name="_Hlk188207375"/>
      <w:bookmarkStart w:id="1" w:name="_Hlk111373658"/>
    </w:p>
    <w:p w14:paraId="47E7ED91" w14:textId="174A3E75" w:rsidR="00291AEB" w:rsidRDefault="00821EBF" w:rsidP="00163458">
      <w:pPr>
        <w:pStyle w:val="Standard"/>
        <w:jc w:val="center"/>
        <w:rPr>
          <w:rFonts w:ascii="Calibri" w:hAnsi="Calibri"/>
          <w:b/>
          <w:bCs/>
          <w:sz w:val="28"/>
          <w:szCs w:val="28"/>
        </w:rPr>
      </w:pPr>
      <w:r>
        <w:rPr>
          <w:rFonts w:ascii="Calibri" w:hAnsi="Calibri"/>
          <w:b/>
          <w:bCs/>
          <w:caps/>
          <w:sz w:val="28"/>
          <w:szCs w:val="28"/>
        </w:rPr>
        <w:t>model</w:t>
      </w:r>
      <w:r w:rsidR="004E6B10">
        <w:rPr>
          <w:rFonts w:ascii="Calibri" w:hAnsi="Calibri"/>
          <w:b/>
          <w:bCs/>
          <w:sz w:val="28"/>
          <w:szCs w:val="28"/>
        </w:rPr>
        <w:t xml:space="preserve"> FOR </w:t>
      </w:r>
      <w:r w:rsidR="00FF710F">
        <w:rPr>
          <w:rFonts w:ascii="Calibri" w:hAnsi="Calibri"/>
          <w:b/>
          <w:bCs/>
          <w:sz w:val="28"/>
          <w:szCs w:val="28"/>
        </w:rPr>
        <w:t xml:space="preserve">WORKPLCE </w:t>
      </w:r>
      <w:r w:rsidR="004E6B10">
        <w:rPr>
          <w:rFonts w:ascii="Calibri" w:hAnsi="Calibri"/>
          <w:b/>
          <w:bCs/>
          <w:sz w:val="28"/>
          <w:szCs w:val="28"/>
        </w:rPr>
        <w:t>PRODUCTIVIT</w:t>
      </w:r>
      <w:r w:rsidR="00FF710F">
        <w:rPr>
          <w:rFonts w:ascii="Calibri" w:hAnsi="Calibri"/>
          <w:b/>
          <w:bCs/>
          <w:sz w:val="28"/>
          <w:szCs w:val="28"/>
        </w:rPr>
        <w:t>Y</w:t>
      </w:r>
    </w:p>
    <w:p w14:paraId="5C470C5C" w14:textId="2D5A7B46" w:rsidR="00202DA9" w:rsidRDefault="00202DA9" w:rsidP="00202DA9">
      <w:pPr>
        <w:pStyle w:val="ListParagraph"/>
        <w:spacing w:after="0" w:line="240" w:lineRule="auto"/>
        <w:ind w:left="714"/>
      </w:pPr>
    </w:p>
    <w:p w14:paraId="17B71258" w14:textId="77777777" w:rsidR="009875ED" w:rsidRDefault="009875ED" w:rsidP="00202DA9">
      <w:pPr>
        <w:pStyle w:val="ListParagraph"/>
        <w:spacing w:after="0" w:line="240" w:lineRule="auto"/>
        <w:ind w:left="714"/>
      </w:pPr>
    </w:p>
    <w:p w14:paraId="6F90EEEC" w14:textId="7C448614" w:rsidR="00FF710F" w:rsidRDefault="00FF710F" w:rsidP="00FF710F">
      <w:pPr>
        <w:pStyle w:val="ListParagraph"/>
        <w:numPr>
          <w:ilvl w:val="0"/>
          <w:numId w:val="1"/>
        </w:numPr>
        <w:spacing w:after="0" w:line="240" w:lineRule="auto"/>
        <w:ind w:left="714" w:hanging="357"/>
      </w:pPr>
      <w:r>
        <w:t>Universal application (</w:t>
      </w:r>
      <w:r w:rsidR="00DB48B4">
        <w:rPr>
          <w:i/>
          <w:iCs/>
        </w:rPr>
        <w:t>every participant in every organisation)</w:t>
      </w:r>
    </w:p>
    <w:p w14:paraId="262ABDFC" w14:textId="77777777" w:rsidR="00FF710F" w:rsidRDefault="00FF710F" w:rsidP="00FF710F">
      <w:pPr>
        <w:pStyle w:val="ListParagraph"/>
        <w:numPr>
          <w:ilvl w:val="0"/>
          <w:numId w:val="1"/>
        </w:numPr>
        <w:spacing w:after="0" w:line="240" w:lineRule="auto"/>
        <w:ind w:left="714" w:hanging="357"/>
      </w:pPr>
      <w:r>
        <w:t>Simple, effective, coherent.</w:t>
      </w:r>
    </w:p>
    <w:p w14:paraId="2791B5E9" w14:textId="35F4F417" w:rsidR="00291AEB" w:rsidRPr="00FF710F" w:rsidRDefault="00FF710F" w:rsidP="00FF710F">
      <w:pPr>
        <w:pStyle w:val="ListParagraph"/>
        <w:numPr>
          <w:ilvl w:val="0"/>
          <w:numId w:val="1"/>
        </w:numPr>
        <w:spacing w:after="0" w:line="240" w:lineRule="auto"/>
        <w:ind w:left="714" w:hanging="357"/>
      </w:pPr>
      <w:r>
        <w:t>C</w:t>
      </w:r>
      <w:r w:rsidR="00DB48B4">
        <w:t>ost effective</w:t>
      </w:r>
      <w:r>
        <w:t xml:space="preserve"> = $0</w:t>
      </w:r>
    </w:p>
    <w:p w14:paraId="582444B8" w14:textId="77777777" w:rsidR="00EA4F0B" w:rsidRDefault="00EA4F0B" w:rsidP="00291AEB">
      <w:pPr>
        <w:pStyle w:val="Standard"/>
        <w:rPr>
          <w:rFonts w:ascii="Calibri" w:hAnsi="Calibri"/>
        </w:rPr>
      </w:pPr>
    </w:p>
    <w:p w14:paraId="022D00D9" w14:textId="77777777" w:rsidR="009875ED" w:rsidRDefault="009875ED" w:rsidP="00291AEB">
      <w:pPr>
        <w:pStyle w:val="Standard"/>
        <w:rPr>
          <w:rFonts w:ascii="Calibri" w:hAnsi="Calibri"/>
        </w:rPr>
      </w:pPr>
    </w:p>
    <w:p w14:paraId="1E60847E" w14:textId="0DD63913" w:rsidR="006D570B" w:rsidRDefault="00291AEB" w:rsidP="00291AEB">
      <w:pPr>
        <w:pStyle w:val="Standard"/>
        <w:rPr>
          <w:rFonts w:ascii="Calibri" w:hAnsi="Calibri"/>
        </w:rPr>
      </w:pPr>
      <w:r>
        <w:rPr>
          <w:rFonts w:ascii="Calibri" w:hAnsi="Calibri"/>
        </w:rPr>
        <w:t xml:space="preserve">A look at almost any organisation will reveal that the most common factor affecting productivity is human </w:t>
      </w:r>
      <w:r w:rsidR="008F51D7">
        <w:rPr>
          <w:rFonts w:ascii="Calibri" w:hAnsi="Calibri"/>
        </w:rPr>
        <w:t>decision-making</w:t>
      </w:r>
      <w:r>
        <w:rPr>
          <w:rFonts w:ascii="Calibri" w:hAnsi="Calibri"/>
        </w:rPr>
        <w:t xml:space="preserve">. Various organisations have strategies to improve workforce productivity but, from a </w:t>
      </w:r>
      <w:r w:rsidR="008F51D7">
        <w:rPr>
          <w:rFonts w:ascii="Calibri" w:hAnsi="Calibri"/>
        </w:rPr>
        <w:t>global</w:t>
      </w:r>
      <w:r>
        <w:rPr>
          <w:rFonts w:ascii="Calibri" w:hAnsi="Calibri"/>
        </w:rPr>
        <w:t xml:space="preserve"> perspective, </w:t>
      </w:r>
      <w:r w:rsidR="0006032C">
        <w:rPr>
          <w:rFonts w:ascii="Calibri" w:hAnsi="Calibri"/>
        </w:rPr>
        <w:t xml:space="preserve">the Australian workforce </w:t>
      </w:r>
      <w:r>
        <w:rPr>
          <w:rFonts w:ascii="Calibri" w:hAnsi="Calibri"/>
        </w:rPr>
        <w:t xml:space="preserve">does not have a cohesive productivity culture. Organisations have mission, </w:t>
      </w:r>
      <w:r w:rsidR="0000382C">
        <w:rPr>
          <w:rFonts w:ascii="Calibri" w:hAnsi="Calibri"/>
        </w:rPr>
        <w:t>vision,</w:t>
      </w:r>
      <w:r>
        <w:rPr>
          <w:rFonts w:ascii="Calibri" w:hAnsi="Calibri"/>
        </w:rPr>
        <w:t xml:space="preserve"> and philosophy statements to describe their goals or purpose, </w:t>
      </w:r>
      <w:r w:rsidR="004B7F56">
        <w:rPr>
          <w:rFonts w:ascii="Calibri" w:hAnsi="Calibri"/>
        </w:rPr>
        <w:t>and some organisations have codes of behaviour, but these seldom address productivity. There is little expectation of</w:t>
      </w:r>
      <w:r>
        <w:rPr>
          <w:rFonts w:ascii="Calibri" w:hAnsi="Calibri"/>
        </w:rPr>
        <w:t xml:space="preserve"> how people should approach their</w:t>
      </w:r>
      <w:r w:rsidR="008F51D7">
        <w:rPr>
          <w:rFonts w:ascii="Calibri" w:hAnsi="Calibri"/>
        </w:rPr>
        <w:t xml:space="preserve"> decision-making at work</w:t>
      </w:r>
      <w:r>
        <w:rPr>
          <w:rFonts w:ascii="Calibri" w:hAnsi="Calibri"/>
        </w:rPr>
        <w:t xml:space="preserve">. Improving productivity </w:t>
      </w:r>
      <w:r w:rsidR="008F51D7">
        <w:rPr>
          <w:rFonts w:ascii="Calibri" w:hAnsi="Calibri"/>
        </w:rPr>
        <w:t>is about</w:t>
      </w:r>
      <w:r w:rsidR="004B7F56">
        <w:rPr>
          <w:rFonts w:ascii="Calibri" w:hAnsi="Calibri"/>
        </w:rPr>
        <w:t xml:space="preserve"> making effective decisions and having the</w:t>
      </w:r>
      <w:r w:rsidR="008F51D7">
        <w:rPr>
          <w:rFonts w:ascii="Calibri" w:hAnsi="Calibri"/>
        </w:rPr>
        <w:t xml:space="preserve"> capacity to embrace change to increase</w:t>
      </w:r>
      <w:r>
        <w:rPr>
          <w:rFonts w:ascii="Calibri" w:hAnsi="Calibri"/>
        </w:rPr>
        <w:t xml:space="preserve"> the human output within the workplace</w:t>
      </w:r>
      <w:r w:rsidR="0006032C">
        <w:rPr>
          <w:rFonts w:ascii="Calibri" w:hAnsi="Calibri"/>
        </w:rPr>
        <w:t xml:space="preserve">. </w:t>
      </w:r>
      <w:r w:rsidR="006D570B">
        <w:rPr>
          <w:rFonts w:ascii="Calibri" w:hAnsi="Calibri"/>
        </w:rPr>
        <w:t>And the individual needs to realise a personal outcome to feel more motivated, valued and satisfied.</w:t>
      </w:r>
    </w:p>
    <w:p w14:paraId="3C9A9145" w14:textId="77777777" w:rsidR="00291AEB" w:rsidRDefault="00291AEB" w:rsidP="00291AEB">
      <w:pPr>
        <w:pStyle w:val="Standard"/>
        <w:rPr>
          <w:rFonts w:ascii="Calibri" w:hAnsi="Calibri"/>
        </w:rPr>
      </w:pPr>
    </w:p>
    <w:p w14:paraId="10C3D5E4" w14:textId="3469B016" w:rsidR="00291AEB" w:rsidRDefault="00291AEB" w:rsidP="00291AEB">
      <w:pPr>
        <w:pStyle w:val="Standard"/>
        <w:rPr>
          <w:rFonts w:ascii="Calibri" w:hAnsi="Calibri"/>
        </w:rPr>
      </w:pPr>
      <w:r>
        <w:rPr>
          <w:rFonts w:ascii="Calibri" w:hAnsi="Calibri"/>
        </w:rPr>
        <w:t xml:space="preserve">Individuals need clear and credible expectations of how to approach their job, and that is </w:t>
      </w:r>
      <w:r w:rsidR="00366687">
        <w:rPr>
          <w:rFonts w:ascii="Calibri" w:hAnsi="Calibri"/>
        </w:rPr>
        <w:t xml:space="preserve">typically </w:t>
      </w:r>
      <w:r>
        <w:rPr>
          <w:rFonts w:ascii="Calibri" w:hAnsi="Calibri"/>
        </w:rPr>
        <w:t xml:space="preserve">demonstrated in the form of tasks. Machines are also good at tasks, but its people who make decisions. So, we need to provide expectations about how individuals make decisions in the workplace. Where behaviour follows thinking, productive behaviour will follow productive thinking. Ergo, we need to establish a culture of </w:t>
      </w:r>
      <w:r w:rsidR="00F27F43">
        <w:rPr>
          <w:rFonts w:ascii="Calibri" w:hAnsi="Calibri"/>
        </w:rPr>
        <w:t xml:space="preserve">productive </w:t>
      </w:r>
      <w:r>
        <w:rPr>
          <w:rFonts w:ascii="Calibri" w:hAnsi="Calibri"/>
        </w:rPr>
        <w:t xml:space="preserve">thinking in the workplace that allows the individual to feel </w:t>
      </w:r>
      <w:r w:rsidR="004952F7">
        <w:rPr>
          <w:rFonts w:ascii="Calibri" w:hAnsi="Calibri"/>
        </w:rPr>
        <w:t>proud</w:t>
      </w:r>
      <w:r>
        <w:rPr>
          <w:rFonts w:ascii="Calibri" w:hAnsi="Calibri"/>
        </w:rPr>
        <w:t xml:space="preserve"> about their workplace activity.</w:t>
      </w:r>
      <w:r w:rsidR="00FF1088" w:rsidRPr="00FF1088">
        <w:rPr>
          <w:rFonts w:ascii="Calibri" w:hAnsi="Calibri"/>
        </w:rPr>
        <w:t xml:space="preserve"> </w:t>
      </w:r>
      <w:r w:rsidR="00FF1088">
        <w:rPr>
          <w:rFonts w:ascii="Calibri" w:hAnsi="Calibri"/>
        </w:rPr>
        <w:t xml:space="preserve">Workplace practices such as risk management, quality assurance and quality improvement have </w:t>
      </w:r>
      <w:proofErr w:type="gramStart"/>
      <w:r w:rsidR="00366687">
        <w:rPr>
          <w:rFonts w:ascii="Calibri" w:hAnsi="Calibri"/>
        </w:rPr>
        <w:t>exist</w:t>
      </w:r>
      <w:proofErr w:type="gramEnd"/>
      <w:r w:rsidR="00366687">
        <w:rPr>
          <w:rFonts w:ascii="Calibri" w:hAnsi="Calibri"/>
        </w:rPr>
        <w:t xml:space="preserve"> </w:t>
      </w:r>
      <w:r w:rsidR="00FF1088">
        <w:rPr>
          <w:rFonts w:ascii="Calibri" w:hAnsi="Calibri"/>
        </w:rPr>
        <w:t xml:space="preserve">to improve </w:t>
      </w:r>
      <w:r w:rsidR="00DB48B4">
        <w:rPr>
          <w:rFonts w:ascii="Calibri" w:hAnsi="Calibri"/>
        </w:rPr>
        <w:t>outcomes</w:t>
      </w:r>
      <w:r w:rsidR="00FF1088">
        <w:rPr>
          <w:rFonts w:ascii="Calibri" w:hAnsi="Calibri"/>
        </w:rPr>
        <w:t xml:space="preserve">, but they have </w:t>
      </w:r>
      <w:r w:rsidR="004952F7">
        <w:rPr>
          <w:rFonts w:ascii="Calibri" w:hAnsi="Calibri"/>
        </w:rPr>
        <w:t xml:space="preserve">previously </w:t>
      </w:r>
      <w:r w:rsidR="00FF1088">
        <w:rPr>
          <w:rFonts w:ascii="Calibri" w:hAnsi="Calibri"/>
        </w:rPr>
        <w:t>been codified for limited areas of application</w:t>
      </w:r>
      <w:r w:rsidR="004952F7">
        <w:rPr>
          <w:rFonts w:ascii="Calibri" w:hAnsi="Calibri"/>
        </w:rPr>
        <w:t>,</w:t>
      </w:r>
      <w:r w:rsidR="00FF1088">
        <w:rPr>
          <w:rFonts w:ascii="Calibri" w:hAnsi="Calibri"/>
        </w:rPr>
        <w:t xml:space="preserve"> with the result that individuals do not have ownership of these practices</w:t>
      </w:r>
      <w:r w:rsidR="00F27F43">
        <w:rPr>
          <w:rFonts w:ascii="Calibri" w:hAnsi="Calibri"/>
        </w:rPr>
        <w:t xml:space="preserve"> or the thinking behind them</w:t>
      </w:r>
      <w:r w:rsidR="00FF1088">
        <w:rPr>
          <w:rFonts w:ascii="Calibri" w:hAnsi="Calibri"/>
        </w:rPr>
        <w:t>.</w:t>
      </w:r>
    </w:p>
    <w:p w14:paraId="43F14CCB" w14:textId="77777777" w:rsidR="00291AEB" w:rsidRDefault="00291AEB" w:rsidP="00291AEB">
      <w:pPr>
        <w:pStyle w:val="Standard"/>
        <w:rPr>
          <w:rFonts w:ascii="Calibri" w:hAnsi="Calibri"/>
        </w:rPr>
      </w:pPr>
    </w:p>
    <w:p w14:paraId="4152516E" w14:textId="77777777" w:rsidR="00867279" w:rsidRDefault="00291AEB" w:rsidP="00FD4341">
      <w:pPr>
        <w:pStyle w:val="Standard"/>
        <w:rPr>
          <w:rFonts w:ascii="Calibri" w:hAnsi="Calibri"/>
        </w:rPr>
      </w:pPr>
      <w:r>
        <w:rPr>
          <w:rFonts w:ascii="Calibri" w:hAnsi="Calibri"/>
        </w:rPr>
        <w:t xml:space="preserve">A properly articulated service culture statement </w:t>
      </w:r>
      <w:r w:rsidR="00FD4341">
        <w:rPr>
          <w:rFonts w:ascii="Calibri" w:hAnsi="Calibri"/>
        </w:rPr>
        <w:t xml:space="preserve">which is </w:t>
      </w:r>
      <w:r w:rsidR="00FF1088">
        <w:rPr>
          <w:rFonts w:ascii="Calibri" w:hAnsi="Calibri"/>
        </w:rPr>
        <w:t xml:space="preserve">actively and universally </w:t>
      </w:r>
      <w:r w:rsidR="00366687">
        <w:rPr>
          <w:rFonts w:ascii="Calibri" w:hAnsi="Calibri"/>
        </w:rPr>
        <w:t>applied</w:t>
      </w:r>
      <w:r w:rsidR="00FD4341">
        <w:rPr>
          <w:rFonts w:ascii="Calibri" w:hAnsi="Calibri"/>
        </w:rPr>
        <w:t xml:space="preserve"> throughout the workforce </w:t>
      </w:r>
      <w:r w:rsidR="0006032C">
        <w:rPr>
          <w:rFonts w:ascii="Calibri" w:hAnsi="Calibri"/>
        </w:rPr>
        <w:t>can</w:t>
      </w:r>
      <w:r>
        <w:rPr>
          <w:rFonts w:ascii="Calibri" w:hAnsi="Calibri"/>
        </w:rPr>
        <w:t xml:space="preserve"> encourage individuals to take ownership of the principles of productive decision-making and apply them to their daily workplace activity. </w:t>
      </w:r>
      <w:r w:rsidR="00354E93">
        <w:rPr>
          <w:rFonts w:ascii="Calibri" w:hAnsi="Calibri"/>
        </w:rPr>
        <w:t>This has the potential to dramatically improve workplace culture</w:t>
      </w:r>
      <w:r w:rsidR="00FD4341">
        <w:rPr>
          <w:rFonts w:ascii="Calibri" w:hAnsi="Calibri"/>
        </w:rPr>
        <w:t xml:space="preserve">, </w:t>
      </w:r>
      <w:r w:rsidR="00354E93">
        <w:rPr>
          <w:rFonts w:ascii="Calibri" w:hAnsi="Calibri"/>
        </w:rPr>
        <w:t>and individual’s personal and professional development</w:t>
      </w:r>
      <w:r w:rsidR="00FD4341">
        <w:rPr>
          <w:rFonts w:ascii="Calibri" w:hAnsi="Calibri"/>
        </w:rPr>
        <w:t xml:space="preserve">, because productive thinking </w:t>
      </w:r>
      <w:r w:rsidR="00202DA9">
        <w:rPr>
          <w:rFonts w:ascii="Calibri" w:hAnsi="Calibri"/>
        </w:rPr>
        <w:t xml:space="preserve">has the potential to </w:t>
      </w:r>
      <w:r w:rsidR="00FD4341">
        <w:rPr>
          <w:rFonts w:ascii="Calibri" w:hAnsi="Calibri"/>
        </w:rPr>
        <w:t>impact every aspect of an individual’s life. The individual benefits by learning to think critically</w:t>
      </w:r>
      <w:r w:rsidR="008F51D7">
        <w:rPr>
          <w:rFonts w:ascii="Calibri" w:hAnsi="Calibri"/>
        </w:rPr>
        <w:t xml:space="preserve"> and creatively</w:t>
      </w:r>
      <w:r w:rsidR="00FD4341">
        <w:rPr>
          <w:rFonts w:ascii="Calibri" w:hAnsi="Calibri"/>
        </w:rPr>
        <w:t>, and the organisation benefits from the increased productivity</w:t>
      </w:r>
      <w:r w:rsidR="00FF1088">
        <w:rPr>
          <w:rFonts w:ascii="Calibri" w:hAnsi="Calibri"/>
        </w:rPr>
        <w:t xml:space="preserve"> and improved outcomes</w:t>
      </w:r>
      <w:r w:rsidR="00FD4341">
        <w:rPr>
          <w:rFonts w:ascii="Calibri" w:hAnsi="Calibri"/>
        </w:rPr>
        <w:t>.</w:t>
      </w:r>
      <w:r w:rsidR="00354E93">
        <w:rPr>
          <w:rFonts w:ascii="Calibri" w:hAnsi="Calibri"/>
        </w:rPr>
        <w:t xml:space="preserve"> With the explicit expectation that every employee </w:t>
      </w:r>
      <w:r w:rsidR="008E309B">
        <w:rPr>
          <w:rFonts w:ascii="Calibri" w:hAnsi="Calibri"/>
        </w:rPr>
        <w:t>thinks</w:t>
      </w:r>
      <w:r w:rsidR="00354E93">
        <w:rPr>
          <w:rFonts w:ascii="Calibri" w:hAnsi="Calibri"/>
        </w:rPr>
        <w:t xml:space="preserve"> critically</w:t>
      </w:r>
      <w:r w:rsidR="008E309B">
        <w:rPr>
          <w:rFonts w:ascii="Calibri" w:hAnsi="Calibri"/>
        </w:rPr>
        <w:t xml:space="preserve"> at work</w:t>
      </w:r>
      <w:r w:rsidR="00354E93">
        <w:rPr>
          <w:rFonts w:ascii="Calibri" w:hAnsi="Calibri"/>
        </w:rPr>
        <w:t>, the employer also has a</w:t>
      </w:r>
      <w:r w:rsidR="006D570B">
        <w:rPr>
          <w:rFonts w:ascii="Calibri" w:hAnsi="Calibri"/>
        </w:rPr>
        <w:t>n objective</w:t>
      </w:r>
      <w:r w:rsidR="00354E93">
        <w:rPr>
          <w:rFonts w:ascii="Calibri" w:hAnsi="Calibri"/>
        </w:rPr>
        <w:t xml:space="preserve"> management tool for monitoring individual performance. A service culture statement makes it easier to </w:t>
      </w:r>
      <w:r w:rsidR="006D570B">
        <w:rPr>
          <w:rFonts w:ascii="Calibri" w:hAnsi="Calibri"/>
        </w:rPr>
        <w:t>encourage</w:t>
      </w:r>
      <w:r w:rsidR="00354E93">
        <w:rPr>
          <w:rFonts w:ascii="Calibri" w:hAnsi="Calibri"/>
        </w:rPr>
        <w:t xml:space="preserve"> personnel</w:t>
      </w:r>
      <w:r w:rsidR="008E309B">
        <w:rPr>
          <w:rFonts w:ascii="Calibri" w:hAnsi="Calibri"/>
        </w:rPr>
        <w:t xml:space="preserve"> performance</w:t>
      </w:r>
      <w:r w:rsidR="00354E93">
        <w:rPr>
          <w:rFonts w:ascii="Calibri" w:hAnsi="Calibri"/>
        </w:rPr>
        <w:t xml:space="preserve"> from induction and throughout their term of employment.</w:t>
      </w:r>
      <w:r w:rsidR="00163458">
        <w:rPr>
          <w:rFonts w:ascii="Calibri" w:hAnsi="Calibri"/>
        </w:rPr>
        <w:t xml:space="preserve"> </w:t>
      </w:r>
    </w:p>
    <w:p w14:paraId="4B424247" w14:textId="77777777" w:rsidR="00867279" w:rsidRDefault="00867279" w:rsidP="00FD4341">
      <w:pPr>
        <w:pStyle w:val="Standard"/>
        <w:rPr>
          <w:rFonts w:ascii="Calibri" w:hAnsi="Calibri"/>
        </w:rPr>
      </w:pPr>
    </w:p>
    <w:p w14:paraId="27BC3525" w14:textId="3D157FF1" w:rsidR="00FD4341" w:rsidRDefault="00867279" w:rsidP="00FD4341">
      <w:pPr>
        <w:pStyle w:val="Standard"/>
        <w:rPr>
          <w:rFonts w:ascii="Calibri" w:hAnsi="Calibri"/>
        </w:rPr>
      </w:pPr>
      <w:r>
        <w:rPr>
          <w:rFonts w:ascii="Calibri" w:hAnsi="Calibri"/>
        </w:rPr>
        <w:t>Importantly</w:t>
      </w:r>
      <w:r w:rsidR="00163458">
        <w:rPr>
          <w:rFonts w:ascii="Calibri" w:hAnsi="Calibri"/>
        </w:rPr>
        <w:t>, the service culture principles must apply equally to every person in the organisation, from top to bottom</w:t>
      </w:r>
      <w:r>
        <w:rPr>
          <w:rFonts w:ascii="Calibri" w:hAnsi="Calibri"/>
        </w:rPr>
        <w:t>. A</w:t>
      </w:r>
      <w:r w:rsidR="00404D15" w:rsidRPr="00404D15">
        <w:rPr>
          <w:rFonts w:ascii="Calibri" w:eastAsia="Calibri" w:hAnsi="Calibri" w:cs="Calibri"/>
          <w:sz w:val="23"/>
          <w:szCs w:val="23"/>
          <w:lang w:eastAsia="en-AU"/>
        </w:rPr>
        <w:t>ny people, policies or procedures that do not facilitate innovation and</w:t>
      </w:r>
      <w:r w:rsidR="00404D15">
        <w:rPr>
          <w:rFonts w:ascii="Calibri" w:eastAsia="Calibri" w:hAnsi="Calibri" w:cs="Calibri"/>
          <w:sz w:val="23"/>
          <w:szCs w:val="23"/>
          <w:lang w:eastAsia="en-AU"/>
        </w:rPr>
        <w:t xml:space="preserve"> quality</w:t>
      </w:r>
      <w:r w:rsidR="00404D15" w:rsidRPr="00404D15">
        <w:rPr>
          <w:rFonts w:ascii="Calibri" w:eastAsia="Calibri" w:hAnsi="Calibri" w:cs="Calibri"/>
          <w:sz w:val="23"/>
          <w:szCs w:val="23"/>
          <w:lang w:eastAsia="en-AU"/>
        </w:rPr>
        <w:t xml:space="preserve"> improvement, present a barrier to productivity</w:t>
      </w:r>
      <w:r>
        <w:rPr>
          <w:rFonts w:ascii="Calibri" w:eastAsia="Calibri" w:hAnsi="Calibri" w:cs="Calibri"/>
          <w:sz w:val="23"/>
          <w:szCs w:val="23"/>
          <w:lang w:eastAsia="en-AU"/>
        </w:rPr>
        <w:t>,</w:t>
      </w:r>
      <w:r w:rsidR="00404D15" w:rsidRPr="00404D15">
        <w:rPr>
          <w:rFonts w:ascii="Calibri" w:eastAsia="Calibri" w:hAnsi="Calibri" w:cs="Calibri"/>
          <w:sz w:val="23"/>
          <w:szCs w:val="23"/>
          <w:lang w:eastAsia="en-AU"/>
        </w:rPr>
        <w:t xml:space="preserve"> and need to be </w:t>
      </w:r>
      <w:r w:rsidR="00404D15">
        <w:rPr>
          <w:rFonts w:ascii="Calibri" w:eastAsia="Calibri" w:hAnsi="Calibri" w:cs="Calibri"/>
          <w:sz w:val="23"/>
          <w:szCs w:val="23"/>
          <w:lang w:eastAsia="en-AU"/>
        </w:rPr>
        <w:t xml:space="preserve">critically </w:t>
      </w:r>
      <w:r w:rsidR="00404D15" w:rsidRPr="00404D15">
        <w:rPr>
          <w:rFonts w:ascii="Calibri" w:eastAsia="Calibri" w:hAnsi="Calibri" w:cs="Calibri"/>
          <w:sz w:val="23"/>
          <w:szCs w:val="23"/>
          <w:lang w:eastAsia="en-AU"/>
        </w:rPr>
        <w:t>reviewed.</w:t>
      </w:r>
      <w:r w:rsidR="00BD0442">
        <w:rPr>
          <w:rFonts w:ascii="Calibri" w:eastAsia="Calibri" w:hAnsi="Calibri" w:cs="Calibri"/>
          <w:sz w:val="23"/>
          <w:szCs w:val="23"/>
          <w:lang w:eastAsia="en-AU"/>
        </w:rPr>
        <w:t xml:space="preserve"> </w:t>
      </w:r>
      <w:r>
        <w:rPr>
          <w:rFonts w:ascii="Calibri" w:eastAsia="Calibri" w:hAnsi="Calibri" w:cs="Calibri"/>
          <w:sz w:val="23"/>
          <w:szCs w:val="23"/>
          <w:lang w:eastAsia="en-AU"/>
        </w:rPr>
        <w:t>When</w:t>
      </w:r>
      <w:r w:rsidR="00BD0442">
        <w:rPr>
          <w:rFonts w:ascii="Calibri" w:eastAsia="Calibri" w:hAnsi="Calibri" w:cs="Calibri"/>
          <w:sz w:val="23"/>
          <w:szCs w:val="23"/>
          <w:lang w:eastAsia="en-AU"/>
        </w:rPr>
        <w:t xml:space="preserve"> an organisation </w:t>
      </w:r>
      <w:r>
        <w:rPr>
          <w:rFonts w:ascii="Calibri" w:eastAsia="Calibri" w:hAnsi="Calibri" w:cs="Calibri"/>
          <w:sz w:val="23"/>
          <w:szCs w:val="23"/>
          <w:lang w:eastAsia="en-AU"/>
        </w:rPr>
        <w:t>decides to</w:t>
      </w:r>
      <w:r w:rsidR="00BD0442">
        <w:rPr>
          <w:rFonts w:ascii="Calibri" w:eastAsia="Calibri" w:hAnsi="Calibri" w:cs="Calibri"/>
          <w:sz w:val="23"/>
          <w:szCs w:val="23"/>
          <w:lang w:eastAsia="en-AU"/>
        </w:rPr>
        <w:t xml:space="preserve"> implement the suggested service culture state</w:t>
      </w:r>
      <w:r>
        <w:rPr>
          <w:rFonts w:ascii="Calibri" w:eastAsia="Calibri" w:hAnsi="Calibri" w:cs="Calibri"/>
          <w:sz w:val="23"/>
          <w:szCs w:val="23"/>
          <w:lang w:eastAsia="en-AU"/>
        </w:rPr>
        <w:t>ment, they must ensure a process for genuine quality improvement and innovation is identified.</w:t>
      </w:r>
    </w:p>
    <w:p w14:paraId="3DF73172" w14:textId="77777777" w:rsidR="00EB587F" w:rsidRDefault="00EB587F" w:rsidP="00FD4341">
      <w:pPr>
        <w:pStyle w:val="Standard"/>
        <w:rPr>
          <w:rFonts w:ascii="Calibri" w:hAnsi="Calibri"/>
        </w:rPr>
      </w:pPr>
    </w:p>
    <w:bookmarkEnd w:id="0"/>
    <w:p w14:paraId="611CAD13" w14:textId="77777777" w:rsidR="00202DA9" w:rsidRDefault="00202DA9" w:rsidP="00FF1088">
      <w:pPr>
        <w:spacing w:after="0" w:line="240" w:lineRule="auto"/>
        <w:ind w:right="119"/>
        <w:rPr>
          <w:rFonts w:ascii="Calibri" w:eastAsia="Calibri" w:hAnsi="Calibri" w:cs="Calibri"/>
          <w:bCs/>
          <w:sz w:val="28"/>
          <w:szCs w:val="28"/>
          <w:lang w:eastAsia="en-AU"/>
        </w:rPr>
      </w:pPr>
    </w:p>
    <w:p w14:paraId="64F1E5AB" w14:textId="77777777" w:rsidR="00860F2F" w:rsidRDefault="00860F2F" w:rsidP="00404D15">
      <w:pPr>
        <w:spacing w:after="0" w:line="240" w:lineRule="auto"/>
        <w:ind w:right="119"/>
        <w:rPr>
          <w:rFonts w:ascii="Calibri" w:eastAsia="Calibri" w:hAnsi="Calibri" w:cs="Calibri"/>
          <w:bCs/>
          <w:color w:val="806000" w:themeColor="accent4" w:themeShade="80"/>
          <w:sz w:val="28"/>
          <w:szCs w:val="28"/>
          <w:lang w:eastAsia="en-AU"/>
        </w:rPr>
      </w:pPr>
    </w:p>
    <w:p w14:paraId="07852AB3" w14:textId="65E9A978" w:rsidR="007B020E" w:rsidRPr="00EA4F0B" w:rsidRDefault="00DD513D" w:rsidP="00291AEB">
      <w:pPr>
        <w:spacing w:after="0" w:line="240" w:lineRule="auto"/>
        <w:ind w:left="142" w:right="119"/>
        <w:jc w:val="center"/>
        <w:rPr>
          <w:rFonts w:ascii="Calibri" w:eastAsia="Calibri" w:hAnsi="Calibri" w:cs="Calibri"/>
          <w:bCs/>
          <w:sz w:val="28"/>
          <w:szCs w:val="28"/>
          <w:lang w:eastAsia="en-AU"/>
        </w:rPr>
      </w:pPr>
      <w:r w:rsidRPr="00DB48B4">
        <w:rPr>
          <w:rFonts w:ascii="Calibri" w:eastAsia="Calibri" w:hAnsi="Calibri" w:cs="Calibri"/>
          <w:bCs/>
          <w:color w:val="806000" w:themeColor="accent4" w:themeShade="80"/>
          <w:sz w:val="28"/>
          <w:szCs w:val="28"/>
          <w:lang w:eastAsia="en-AU"/>
        </w:rPr>
        <w:t>(</w:t>
      </w:r>
      <w:r w:rsidR="00D70A8A" w:rsidRPr="00DB48B4">
        <w:rPr>
          <w:rFonts w:ascii="Calibri" w:eastAsia="Calibri" w:hAnsi="Calibri" w:cs="Calibri"/>
          <w:bCs/>
          <w:color w:val="806000" w:themeColor="accent4" w:themeShade="80"/>
          <w:sz w:val="28"/>
          <w:szCs w:val="28"/>
          <w:lang w:eastAsia="en-AU"/>
        </w:rPr>
        <w:t>D</w:t>
      </w:r>
      <w:r w:rsidRPr="00DB48B4">
        <w:rPr>
          <w:rFonts w:ascii="Calibri" w:eastAsia="Calibri" w:hAnsi="Calibri" w:cs="Calibri"/>
          <w:bCs/>
          <w:color w:val="806000" w:themeColor="accent4" w:themeShade="80"/>
          <w:sz w:val="28"/>
          <w:szCs w:val="28"/>
          <w:lang w:eastAsia="en-AU"/>
        </w:rPr>
        <w:t>raft</w:t>
      </w:r>
      <w:r w:rsidR="006D570B">
        <w:rPr>
          <w:rFonts w:ascii="Calibri" w:eastAsia="Calibri" w:hAnsi="Calibri" w:cs="Calibri"/>
          <w:bCs/>
          <w:color w:val="806000" w:themeColor="accent4" w:themeShade="80"/>
          <w:sz w:val="28"/>
          <w:szCs w:val="28"/>
          <w:lang w:eastAsia="en-AU"/>
        </w:rPr>
        <w:t>)</w:t>
      </w:r>
      <w:r w:rsidR="00EB587F">
        <w:rPr>
          <w:rFonts w:ascii="Calibri" w:eastAsia="Calibri" w:hAnsi="Calibri" w:cs="Calibri"/>
          <w:bCs/>
          <w:sz w:val="28"/>
          <w:szCs w:val="28"/>
          <w:lang w:eastAsia="en-AU"/>
        </w:rPr>
        <w:t xml:space="preserve"> </w:t>
      </w:r>
      <w:r w:rsidR="00AF4028" w:rsidRPr="00EA4F0B">
        <w:rPr>
          <w:rFonts w:ascii="Calibri" w:eastAsia="Calibri" w:hAnsi="Calibri" w:cs="Calibri"/>
          <w:bCs/>
          <w:sz w:val="28"/>
          <w:szCs w:val="28"/>
          <w:lang w:eastAsia="en-AU"/>
        </w:rPr>
        <w:t>SERVICE CULTURE STATEMENT</w:t>
      </w:r>
      <w:r w:rsidR="00B52142">
        <w:rPr>
          <w:rFonts w:ascii="Calibri" w:eastAsia="Calibri" w:hAnsi="Calibri" w:cs="Calibri"/>
          <w:bCs/>
          <w:sz w:val="28"/>
          <w:szCs w:val="28"/>
          <w:lang w:eastAsia="en-AU"/>
        </w:rPr>
        <w:t xml:space="preserve"> </w:t>
      </w:r>
    </w:p>
    <w:p w14:paraId="6F719BE2" w14:textId="77777777" w:rsidR="00291AEB" w:rsidRDefault="00291AEB" w:rsidP="00920F5B">
      <w:pPr>
        <w:spacing w:after="0" w:line="240" w:lineRule="auto"/>
        <w:ind w:left="142" w:right="118"/>
        <w:rPr>
          <w:rFonts w:ascii="Calibri" w:eastAsia="Calibri" w:hAnsi="Calibri" w:cs="Calibri"/>
          <w:i/>
          <w:lang w:eastAsia="en-AU"/>
        </w:rPr>
      </w:pPr>
    </w:p>
    <w:p w14:paraId="6573EDCC" w14:textId="77777777" w:rsidR="00686CCB" w:rsidRDefault="00686CCB" w:rsidP="00920F5B">
      <w:pPr>
        <w:spacing w:after="0" w:line="240" w:lineRule="auto"/>
        <w:ind w:left="142" w:right="118"/>
        <w:rPr>
          <w:rFonts w:ascii="Calibri" w:eastAsia="Calibri" w:hAnsi="Calibri" w:cs="Calibri"/>
          <w:i/>
          <w:sz w:val="23"/>
          <w:szCs w:val="23"/>
          <w:lang w:eastAsia="en-AU"/>
        </w:rPr>
      </w:pPr>
    </w:p>
    <w:p w14:paraId="6F8B7C28" w14:textId="18EFC653" w:rsidR="00AF4028" w:rsidRPr="00686CCB" w:rsidRDefault="0006032C" w:rsidP="00920F5B">
      <w:pPr>
        <w:spacing w:after="0" w:line="240" w:lineRule="auto"/>
        <w:ind w:left="142" w:right="118"/>
        <w:rPr>
          <w:rFonts w:ascii="Calibri" w:eastAsia="Calibri" w:hAnsi="Calibri" w:cs="Calibri"/>
          <w:i/>
          <w:sz w:val="23"/>
          <w:szCs w:val="23"/>
          <w:lang w:eastAsia="en-AU"/>
        </w:rPr>
      </w:pPr>
      <w:r>
        <w:rPr>
          <w:rFonts w:ascii="Calibri" w:eastAsia="Calibri" w:hAnsi="Calibri" w:cs="Calibri"/>
          <w:i/>
          <w:sz w:val="23"/>
          <w:szCs w:val="23"/>
          <w:lang w:eastAsia="en-AU"/>
        </w:rPr>
        <w:t>(</w:t>
      </w:r>
      <w:r w:rsidR="00D70A8A" w:rsidRPr="0006032C">
        <w:rPr>
          <w:rFonts w:ascii="Calibri" w:eastAsia="Calibri" w:hAnsi="Calibri" w:cs="Calibri"/>
          <w:i/>
          <w:color w:val="833C0B" w:themeColor="accent2" w:themeShade="80"/>
          <w:sz w:val="23"/>
          <w:szCs w:val="23"/>
          <w:lang w:eastAsia="en-AU"/>
        </w:rPr>
        <w:t>XYZ</w:t>
      </w:r>
      <w:r>
        <w:rPr>
          <w:rFonts w:ascii="Calibri" w:eastAsia="Calibri" w:hAnsi="Calibri" w:cs="Calibri"/>
          <w:i/>
          <w:sz w:val="23"/>
          <w:szCs w:val="23"/>
          <w:lang w:eastAsia="en-AU"/>
        </w:rPr>
        <w:t>)</w:t>
      </w:r>
      <w:r w:rsidR="00AF4028" w:rsidRPr="00686CCB">
        <w:rPr>
          <w:rFonts w:ascii="Calibri" w:eastAsia="Calibri" w:hAnsi="Calibri" w:cs="Calibri"/>
          <w:i/>
          <w:sz w:val="23"/>
          <w:szCs w:val="23"/>
          <w:lang w:eastAsia="en-AU"/>
        </w:rPr>
        <w:t xml:space="preserve"> engages a dynamic team of </w:t>
      </w:r>
      <w:r w:rsidR="00202DA9">
        <w:rPr>
          <w:rFonts w:ascii="Calibri" w:eastAsia="Calibri" w:hAnsi="Calibri" w:cs="Calibri"/>
          <w:i/>
          <w:sz w:val="23"/>
          <w:szCs w:val="23"/>
          <w:lang w:eastAsia="en-AU"/>
        </w:rPr>
        <w:t>personnel</w:t>
      </w:r>
      <w:r w:rsidR="00AF4028" w:rsidRPr="00686CCB">
        <w:rPr>
          <w:rFonts w:ascii="Calibri" w:eastAsia="Calibri" w:hAnsi="Calibri" w:cs="Calibri"/>
          <w:i/>
          <w:sz w:val="23"/>
          <w:szCs w:val="23"/>
          <w:lang w:eastAsia="en-AU"/>
        </w:rPr>
        <w:t xml:space="preserve"> to service a client cohort that has </w:t>
      </w:r>
      <w:r w:rsidR="00DB48B4" w:rsidRPr="00DB48B4">
        <w:rPr>
          <w:rFonts w:ascii="Calibri" w:eastAsia="Calibri" w:hAnsi="Calibri" w:cs="Calibri"/>
          <w:i/>
          <w:color w:val="806000" w:themeColor="accent4" w:themeShade="80"/>
          <w:sz w:val="23"/>
          <w:szCs w:val="23"/>
          <w:lang w:eastAsia="en-AU"/>
        </w:rPr>
        <w:t>(</w:t>
      </w:r>
      <w:r w:rsidR="00202DA9" w:rsidRPr="00DB48B4">
        <w:rPr>
          <w:rFonts w:ascii="Calibri" w:eastAsia="Calibri" w:hAnsi="Calibri" w:cs="Calibri"/>
          <w:i/>
          <w:color w:val="806000" w:themeColor="accent4" w:themeShade="80"/>
          <w:sz w:val="23"/>
          <w:szCs w:val="23"/>
          <w:lang w:eastAsia="en-AU"/>
        </w:rPr>
        <w:t>diverse</w:t>
      </w:r>
      <w:r w:rsidR="00AF4028" w:rsidRPr="00DB48B4">
        <w:rPr>
          <w:rFonts w:ascii="Calibri" w:eastAsia="Calibri" w:hAnsi="Calibri" w:cs="Calibri"/>
          <w:i/>
          <w:color w:val="806000" w:themeColor="accent4" w:themeShade="80"/>
          <w:sz w:val="23"/>
          <w:szCs w:val="23"/>
          <w:lang w:eastAsia="en-AU"/>
        </w:rPr>
        <w:t xml:space="preserve"> </w:t>
      </w:r>
      <w:r w:rsidR="00AF4028" w:rsidRPr="0006032C">
        <w:rPr>
          <w:rFonts w:ascii="Calibri" w:eastAsia="Calibri" w:hAnsi="Calibri" w:cs="Calibri"/>
          <w:i/>
          <w:color w:val="833C0B" w:themeColor="accent2" w:themeShade="80"/>
          <w:sz w:val="23"/>
          <w:szCs w:val="23"/>
          <w:lang w:eastAsia="en-AU"/>
        </w:rPr>
        <w:t>health</w:t>
      </w:r>
      <w:r w:rsidR="00DB48B4">
        <w:rPr>
          <w:rFonts w:ascii="Calibri" w:eastAsia="Calibri" w:hAnsi="Calibri" w:cs="Calibri"/>
          <w:i/>
          <w:color w:val="833C0B" w:themeColor="accent2" w:themeShade="80"/>
          <w:sz w:val="23"/>
          <w:szCs w:val="23"/>
          <w:lang w:eastAsia="en-AU"/>
        </w:rPr>
        <w:t>)</w:t>
      </w:r>
      <w:r w:rsidR="00AF4028" w:rsidRPr="00686CCB">
        <w:rPr>
          <w:rFonts w:ascii="Calibri" w:eastAsia="Calibri" w:hAnsi="Calibri" w:cs="Calibri"/>
          <w:i/>
          <w:sz w:val="23"/>
          <w:szCs w:val="23"/>
          <w:lang w:eastAsia="en-AU"/>
        </w:rPr>
        <w:t xml:space="preserve"> needs. Every person who works for </w:t>
      </w:r>
      <w:r w:rsidR="00DB48B4" w:rsidRPr="00DB48B4">
        <w:rPr>
          <w:rFonts w:ascii="Calibri" w:eastAsia="Calibri" w:hAnsi="Calibri" w:cs="Calibri"/>
          <w:i/>
          <w:color w:val="806000" w:themeColor="accent4" w:themeShade="80"/>
          <w:sz w:val="23"/>
          <w:szCs w:val="23"/>
          <w:lang w:eastAsia="en-AU"/>
        </w:rPr>
        <w:t>(</w:t>
      </w:r>
      <w:r w:rsidR="00D70A8A" w:rsidRPr="00202DA9">
        <w:rPr>
          <w:rFonts w:ascii="Calibri" w:eastAsia="Calibri" w:hAnsi="Calibri" w:cs="Calibri"/>
          <w:i/>
          <w:color w:val="993300"/>
          <w:sz w:val="23"/>
          <w:szCs w:val="23"/>
          <w:lang w:eastAsia="en-AU"/>
        </w:rPr>
        <w:t>XYZ</w:t>
      </w:r>
      <w:r w:rsidR="00DB48B4">
        <w:rPr>
          <w:rFonts w:ascii="Calibri" w:eastAsia="Calibri" w:hAnsi="Calibri" w:cs="Calibri"/>
          <w:i/>
          <w:color w:val="993300"/>
          <w:sz w:val="23"/>
          <w:szCs w:val="23"/>
          <w:lang w:eastAsia="en-AU"/>
        </w:rPr>
        <w:t>)</w:t>
      </w:r>
      <w:r w:rsidR="00AF4028" w:rsidRPr="00E44619">
        <w:rPr>
          <w:rFonts w:ascii="Calibri" w:eastAsia="Calibri" w:hAnsi="Calibri" w:cs="Calibri"/>
          <w:i/>
          <w:color w:val="833C0B" w:themeColor="accent2" w:themeShade="80"/>
          <w:sz w:val="23"/>
          <w:szCs w:val="23"/>
          <w:lang w:eastAsia="en-AU"/>
        </w:rPr>
        <w:t xml:space="preserve"> </w:t>
      </w:r>
      <w:r w:rsidR="00AF4028" w:rsidRPr="00686CCB">
        <w:rPr>
          <w:rFonts w:ascii="Calibri" w:eastAsia="Calibri" w:hAnsi="Calibri" w:cs="Calibri"/>
          <w:i/>
          <w:sz w:val="23"/>
          <w:szCs w:val="23"/>
          <w:lang w:eastAsia="en-AU"/>
        </w:rPr>
        <w:t xml:space="preserve">contributes to </w:t>
      </w:r>
      <w:r w:rsidR="00202DA9">
        <w:rPr>
          <w:rFonts w:ascii="Calibri" w:eastAsia="Calibri" w:hAnsi="Calibri" w:cs="Calibri"/>
          <w:i/>
          <w:sz w:val="23"/>
          <w:szCs w:val="23"/>
          <w:lang w:eastAsia="en-AU"/>
        </w:rPr>
        <w:t>positive</w:t>
      </w:r>
      <w:r w:rsidR="00AF4028" w:rsidRPr="00686CCB">
        <w:rPr>
          <w:rFonts w:ascii="Calibri" w:eastAsia="Calibri" w:hAnsi="Calibri" w:cs="Calibri"/>
          <w:i/>
          <w:sz w:val="23"/>
          <w:szCs w:val="23"/>
          <w:lang w:eastAsia="en-AU"/>
        </w:rPr>
        <w:t xml:space="preserve"> outcomes </w:t>
      </w:r>
      <w:r w:rsidR="00E44619">
        <w:rPr>
          <w:rFonts w:ascii="Calibri" w:eastAsia="Calibri" w:hAnsi="Calibri" w:cs="Calibri"/>
          <w:i/>
          <w:sz w:val="23"/>
          <w:szCs w:val="23"/>
          <w:lang w:eastAsia="en-AU"/>
        </w:rPr>
        <w:t>for</w:t>
      </w:r>
      <w:r w:rsidR="00AF4028" w:rsidRPr="00686CCB">
        <w:rPr>
          <w:rFonts w:ascii="Calibri" w:eastAsia="Calibri" w:hAnsi="Calibri" w:cs="Calibri"/>
          <w:i/>
          <w:sz w:val="23"/>
          <w:szCs w:val="23"/>
          <w:lang w:eastAsia="en-AU"/>
        </w:rPr>
        <w:t xml:space="preserve"> the </w:t>
      </w:r>
      <w:r w:rsidR="00202DA9">
        <w:rPr>
          <w:rFonts w:ascii="Calibri" w:eastAsia="Calibri" w:hAnsi="Calibri" w:cs="Calibri"/>
          <w:i/>
          <w:sz w:val="23"/>
          <w:szCs w:val="23"/>
          <w:lang w:eastAsia="en-AU"/>
        </w:rPr>
        <w:t>client</w:t>
      </w:r>
      <w:r w:rsidR="00AF4028" w:rsidRPr="00686CCB">
        <w:rPr>
          <w:rFonts w:ascii="Calibri" w:eastAsia="Calibri" w:hAnsi="Calibri" w:cs="Calibri"/>
          <w:i/>
          <w:sz w:val="23"/>
          <w:szCs w:val="23"/>
          <w:lang w:eastAsia="en-AU"/>
        </w:rPr>
        <w:t xml:space="preserve">. A </w:t>
      </w:r>
      <w:r w:rsidR="00AF4028" w:rsidRPr="00686CCB">
        <w:rPr>
          <w:rFonts w:ascii="Calibri" w:eastAsia="Calibri" w:hAnsi="Calibri" w:cs="Calibri"/>
          <w:bCs/>
          <w:i/>
          <w:sz w:val="23"/>
          <w:szCs w:val="23"/>
          <w:lang w:eastAsia="en-AU"/>
        </w:rPr>
        <w:t>strong professional service culture</w:t>
      </w:r>
      <w:r w:rsidR="00AF4028" w:rsidRPr="00686CCB">
        <w:rPr>
          <w:rFonts w:ascii="Calibri" w:eastAsia="Calibri" w:hAnsi="Calibri" w:cs="Calibri"/>
          <w:i/>
          <w:sz w:val="23"/>
          <w:szCs w:val="23"/>
          <w:lang w:eastAsia="en-AU"/>
        </w:rPr>
        <w:t xml:space="preserve"> is essential to overcome the obstacles presented by </w:t>
      </w:r>
      <w:r w:rsidR="00DB48B4" w:rsidRPr="00DB48B4">
        <w:rPr>
          <w:rFonts w:ascii="Calibri" w:eastAsia="Calibri" w:hAnsi="Calibri" w:cs="Calibri"/>
          <w:i/>
          <w:color w:val="806000" w:themeColor="accent4" w:themeShade="80"/>
          <w:sz w:val="23"/>
          <w:szCs w:val="23"/>
          <w:lang w:eastAsia="en-AU"/>
        </w:rPr>
        <w:t>(</w:t>
      </w:r>
      <w:r w:rsidR="00202DA9" w:rsidRPr="00DB48B4">
        <w:rPr>
          <w:rFonts w:ascii="Calibri" w:eastAsia="Calibri" w:hAnsi="Calibri" w:cs="Calibri"/>
          <w:i/>
          <w:color w:val="806000" w:themeColor="accent4" w:themeShade="80"/>
          <w:sz w:val="23"/>
          <w:szCs w:val="23"/>
          <w:lang w:eastAsia="en-AU"/>
        </w:rPr>
        <w:t>often</w:t>
      </w:r>
      <w:r w:rsidR="00AF4028" w:rsidRPr="00DB48B4">
        <w:rPr>
          <w:rFonts w:ascii="Calibri" w:eastAsia="Calibri" w:hAnsi="Calibri" w:cs="Calibri"/>
          <w:i/>
          <w:color w:val="806000" w:themeColor="accent4" w:themeShade="80"/>
          <w:sz w:val="23"/>
          <w:szCs w:val="23"/>
          <w:lang w:eastAsia="en-AU"/>
        </w:rPr>
        <w:t xml:space="preserve"> </w:t>
      </w:r>
      <w:r w:rsidR="00AF4028" w:rsidRPr="004952F7">
        <w:rPr>
          <w:rFonts w:ascii="Calibri" w:eastAsia="Calibri" w:hAnsi="Calibri" w:cs="Calibri"/>
          <w:i/>
          <w:color w:val="806000" w:themeColor="accent4" w:themeShade="80"/>
          <w:sz w:val="23"/>
          <w:szCs w:val="23"/>
          <w:lang w:eastAsia="en-AU"/>
        </w:rPr>
        <w:t>isolated</w:t>
      </w:r>
      <w:r w:rsidR="00AF4028" w:rsidRPr="00EB587F">
        <w:rPr>
          <w:rFonts w:ascii="Calibri" w:eastAsia="Calibri" w:hAnsi="Calibri" w:cs="Calibri"/>
          <w:i/>
          <w:color w:val="833C0B" w:themeColor="accent2" w:themeShade="80"/>
          <w:sz w:val="23"/>
          <w:szCs w:val="23"/>
          <w:lang w:eastAsia="en-AU"/>
        </w:rPr>
        <w:t xml:space="preserve">, resource challenged, culturally diverse </w:t>
      </w:r>
      <w:r w:rsidR="00FF1088">
        <w:rPr>
          <w:rFonts w:ascii="Calibri" w:eastAsia="Calibri" w:hAnsi="Calibri" w:cs="Calibri"/>
          <w:i/>
          <w:color w:val="833C0B" w:themeColor="accent2" w:themeShade="80"/>
          <w:sz w:val="23"/>
          <w:szCs w:val="23"/>
          <w:lang w:eastAsia="en-AU"/>
        </w:rPr>
        <w:t>environments</w:t>
      </w:r>
      <w:r w:rsidR="00AF4028" w:rsidRPr="00DB48B4">
        <w:rPr>
          <w:rFonts w:ascii="Calibri" w:eastAsia="Calibri" w:hAnsi="Calibri" w:cs="Calibri"/>
          <w:i/>
          <w:color w:val="806000" w:themeColor="accent4" w:themeShade="80"/>
          <w:sz w:val="23"/>
          <w:szCs w:val="23"/>
          <w:lang w:eastAsia="en-AU"/>
        </w:rPr>
        <w:t>,</w:t>
      </w:r>
      <w:r w:rsidR="00DB48B4" w:rsidRPr="00DB48B4">
        <w:rPr>
          <w:rFonts w:ascii="Calibri" w:eastAsia="Calibri" w:hAnsi="Calibri" w:cs="Calibri"/>
          <w:i/>
          <w:color w:val="806000" w:themeColor="accent4" w:themeShade="80"/>
          <w:sz w:val="23"/>
          <w:szCs w:val="23"/>
          <w:lang w:eastAsia="en-AU"/>
        </w:rPr>
        <w:t>)</w:t>
      </w:r>
      <w:r w:rsidR="00AF4028" w:rsidRPr="00686CCB">
        <w:rPr>
          <w:rFonts w:ascii="Calibri" w:eastAsia="Calibri" w:hAnsi="Calibri" w:cs="Calibri"/>
          <w:i/>
          <w:sz w:val="23"/>
          <w:szCs w:val="23"/>
          <w:lang w:eastAsia="en-AU"/>
        </w:rPr>
        <w:t xml:space="preserve"> and to deliver consistent and effective services.</w:t>
      </w:r>
      <w:r w:rsidR="007B020E" w:rsidRPr="00686CCB">
        <w:rPr>
          <w:rFonts w:ascii="Calibri" w:eastAsia="Calibri" w:hAnsi="Calibri" w:cs="Calibri"/>
          <w:i/>
          <w:sz w:val="23"/>
          <w:szCs w:val="23"/>
          <w:lang w:eastAsia="en-AU"/>
        </w:rPr>
        <w:t xml:space="preserve"> All workplace decisions and activities </w:t>
      </w:r>
      <w:r w:rsidR="00366687">
        <w:rPr>
          <w:rFonts w:ascii="Calibri" w:eastAsia="Calibri" w:hAnsi="Calibri" w:cs="Calibri"/>
          <w:i/>
          <w:sz w:val="23"/>
          <w:szCs w:val="23"/>
          <w:lang w:eastAsia="en-AU"/>
        </w:rPr>
        <w:t>can be</w:t>
      </w:r>
      <w:r w:rsidR="007B020E" w:rsidRPr="00686CCB">
        <w:rPr>
          <w:rFonts w:ascii="Calibri" w:eastAsia="Calibri" w:hAnsi="Calibri" w:cs="Calibri"/>
          <w:i/>
          <w:sz w:val="23"/>
          <w:szCs w:val="23"/>
          <w:lang w:eastAsia="en-AU"/>
        </w:rPr>
        <w:t xml:space="preserve"> </w:t>
      </w:r>
      <w:r w:rsidR="00366687">
        <w:rPr>
          <w:rFonts w:ascii="Calibri" w:eastAsia="Calibri" w:hAnsi="Calibri" w:cs="Calibri"/>
          <w:i/>
          <w:sz w:val="23"/>
          <w:szCs w:val="23"/>
          <w:lang w:eastAsia="en-AU"/>
        </w:rPr>
        <w:t>optimised</w:t>
      </w:r>
      <w:r w:rsidR="007B020E" w:rsidRPr="00686CCB">
        <w:rPr>
          <w:rFonts w:ascii="Calibri" w:eastAsia="Calibri" w:hAnsi="Calibri" w:cs="Calibri"/>
          <w:i/>
          <w:sz w:val="23"/>
          <w:szCs w:val="23"/>
          <w:lang w:eastAsia="en-AU"/>
        </w:rPr>
        <w:t xml:space="preserve"> by f</w:t>
      </w:r>
      <w:r w:rsidR="00686CCB" w:rsidRPr="00686CCB">
        <w:rPr>
          <w:rFonts w:ascii="Calibri" w:eastAsia="Calibri" w:hAnsi="Calibri" w:cs="Calibri"/>
          <w:i/>
          <w:sz w:val="23"/>
          <w:szCs w:val="23"/>
          <w:lang w:eastAsia="en-AU"/>
        </w:rPr>
        <w:t>our</w:t>
      </w:r>
      <w:r w:rsidR="007B020E" w:rsidRPr="00686CCB">
        <w:rPr>
          <w:rFonts w:ascii="Calibri" w:eastAsia="Calibri" w:hAnsi="Calibri" w:cs="Calibri"/>
          <w:i/>
          <w:sz w:val="23"/>
          <w:szCs w:val="23"/>
          <w:lang w:eastAsia="en-AU"/>
        </w:rPr>
        <w:t xml:space="preserve"> key elements that contribute to job satisfaction for employees and positive</w:t>
      </w:r>
      <w:r w:rsidR="00DD513D" w:rsidRPr="00686CCB">
        <w:rPr>
          <w:rFonts w:ascii="Calibri" w:eastAsia="Calibri" w:hAnsi="Calibri" w:cs="Calibri"/>
          <w:i/>
          <w:sz w:val="23"/>
          <w:szCs w:val="23"/>
          <w:lang w:eastAsia="en-AU"/>
        </w:rPr>
        <w:t>,</w:t>
      </w:r>
      <w:r w:rsidR="007B020E" w:rsidRPr="00686CCB">
        <w:rPr>
          <w:rFonts w:ascii="Calibri" w:eastAsia="Calibri" w:hAnsi="Calibri" w:cs="Calibri"/>
          <w:i/>
          <w:sz w:val="23"/>
          <w:szCs w:val="23"/>
          <w:lang w:eastAsia="en-AU"/>
        </w:rPr>
        <w:t xml:space="preserve"> productive outcomes for </w:t>
      </w:r>
      <w:r w:rsidR="00DB48B4">
        <w:rPr>
          <w:rFonts w:ascii="Calibri" w:eastAsia="Calibri" w:hAnsi="Calibri" w:cs="Calibri"/>
          <w:i/>
          <w:sz w:val="23"/>
          <w:szCs w:val="23"/>
          <w:lang w:eastAsia="en-AU"/>
        </w:rPr>
        <w:t>(</w:t>
      </w:r>
      <w:r w:rsidR="00E44619" w:rsidRPr="009875ED">
        <w:rPr>
          <w:rFonts w:ascii="Calibri" w:eastAsia="Calibri" w:hAnsi="Calibri" w:cs="Calibri"/>
          <w:i/>
          <w:color w:val="806000" w:themeColor="accent4" w:themeShade="80"/>
          <w:sz w:val="23"/>
          <w:szCs w:val="23"/>
          <w:lang w:eastAsia="en-AU"/>
        </w:rPr>
        <w:t>XYZ</w:t>
      </w:r>
      <w:r w:rsidR="00DB48B4">
        <w:rPr>
          <w:rFonts w:ascii="Calibri" w:eastAsia="Calibri" w:hAnsi="Calibri" w:cs="Calibri"/>
          <w:i/>
          <w:color w:val="806000" w:themeColor="accent4" w:themeShade="80"/>
          <w:sz w:val="23"/>
          <w:szCs w:val="23"/>
          <w:lang w:eastAsia="en-AU"/>
        </w:rPr>
        <w:t>)</w:t>
      </w:r>
      <w:r w:rsidR="00E44619">
        <w:rPr>
          <w:rFonts w:ascii="Calibri" w:eastAsia="Calibri" w:hAnsi="Calibri" w:cs="Calibri"/>
          <w:i/>
          <w:sz w:val="23"/>
          <w:szCs w:val="23"/>
          <w:lang w:eastAsia="en-AU"/>
        </w:rPr>
        <w:t xml:space="preserve"> and </w:t>
      </w:r>
      <w:r w:rsidR="007B020E" w:rsidRPr="00686CCB">
        <w:rPr>
          <w:rFonts w:ascii="Calibri" w:eastAsia="Calibri" w:hAnsi="Calibri" w:cs="Calibri"/>
          <w:i/>
          <w:sz w:val="23"/>
          <w:szCs w:val="23"/>
          <w:lang w:eastAsia="en-AU"/>
        </w:rPr>
        <w:t>our client cohort.</w:t>
      </w:r>
    </w:p>
    <w:p w14:paraId="0AE6271C" w14:textId="3A770CFA" w:rsidR="00920F5B" w:rsidRPr="00686CCB" w:rsidRDefault="00920F5B" w:rsidP="00920F5B">
      <w:pPr>
        <w:spacing w:after="0" w:line="240" w:lineRule="auto"/>
        <w:ind w:left="142" w:right="118"/>
        <w:rPr>
          <w:rFonts w:ascii="Calibri" w:eastAsia="Calibri" w:hAnsi="Calibri" w:cs="Calibri"/>
          <w:i/>
          <w:sz w:val="23"/>
          <w:szCs w:val="23"/>
          <w:lang w:eastAsia="en-AU"/>
        </w:rPr>
      </w:pPr>
    </w:p>
    <w:p w14:paraId="76327723" w14:textId="77777777" w:rsidR="00920F5B" w:rsidRPr="00686CCB" w:rsidRDefault="00920F5B" w:rsidP="00C036A1">
      <w:pPr>
        <w:ind w:left="993" w:right="118"/>
        <w:rPr>
          <w:rFonts w:ascii="Calibri" w:eastAsia="Calibri" w:hAnsi="Calibri" w:cs="Calibri"/>
          <w:b/>
          <w:bCs/>
          <w:i/>
          <w:color w:val="0000FF"/>
          <w:sz w:val="23"/>
          <w:szCs w:val="23"/>
          <w:lang w:eastAsia="en-AU"/>
        </w:rPr>
      </w:pPr>
      <w:r w:rsidRPr="00686CCB">
        <w:rPr>
          <w:rFonts w:ascii="Calibri" w:eastAsia="Calibri" w:hAnsi="Calibri" w:cs="Calibri"/>
          <w:b/>
          <w:bCs/>
          <w:i/>
          <w:color w:val="0000FF"/>
          <w:sz w:val="23"/>
          <w:szCs w:val="23"/>
          <w:lang w:eastAsia="en-AU"/>
        </w:rPr>
        <w:t>Risk Management:</w:t>
      </w:r>
      <w:r w:rsidRPr="00686CCB">
        <w:rPr>
          <w:rFonts w:ascii="Calibri" w:eastAsia="Calibri" w:hAnsi="Calibri" w:cs="Calibri"/>
          <w:b/>
          <w:bCs/>
          <w:i/>
          <w:color w:val="0000FF"/>
          <w:sz w:val="23"/>
          <w:szCs w:val="23"/>
          <w:lang w:eastAsia="en-AU"/>
        </w:rPr>
        <w:tab/>
      </w:r>
      <w:r w:rsidRPr="00686CCB">
        <w:rPr>
          <w:rFonts w:ascii="Calibri" w:eastAsia="Calibri" w:hAnsi="Calibri" w:cs="Calibri"/>
          <w:b/>
          <w:bCs/>
          <w:i/>
          <w:color w:val="0000FF"/>
          <w:sz w:val="23"/>
          <w:szCs w:val="23"/>
          <w:lang w:eastAsia="en-AU"/>
        </w:rPr>
        <w:tab/>
        <w:t>What could possibly go wrong?</w:t>
      </w:r>
    </w:p>
    <w:p w14:paraId="09117846" w14:textId="233231C2" w:rsidR="00920F5B" w:rsidRPr="00686CCB" w:rsidRDefault="00920F5B" w:rsidP="00C036A1">
      <w:pPr>
        <w:ind w:left="993" w:right="118"/>
        <w:rPr>
          <w:rFonts w:ascii="Calibri" w:eastAsia="Calibri" w:hAnsi="Calibri" w:cs="Calibri"/>
          <w:b/>
          <w:bCs/>
          <w:i/>
          <w:color w:val="0000FF"/>
          <w:sz w:val="23"/>
          <w:szCs w:val="23"/>
          <w:lang w:eastAsia="en-AU"/>
        </w:rPr>
      </w:pPr>
      <w:r w:rsidRPr="00686CCB">
        <w:rPr>
          <w:rFonts w:ascii="Calibri" w:eastAsia="Calibri" w:hAnsi="Calibri" w:cs="Calibri"/>
          <w:b/>
          <w:bCs/>
          <w:i/>
          <w:color w:val="0000FF"/>
          <w:sz w:val="23"/>
          <w:szCs w:val="23"/>
          <w:lang w:eastAsia="en-AU"/>
        </w:rPr>
        <w:t xml:space="preserve">Quality Assurance: </w:t>
      </w:r>
      <w:r w:rsidRPr="00686CCB">
        <w:rPr>
          <w:rFonts w:ascii="Calibri" w:eastAsia="Calibri" w:hAnsi="Calibri" w:cs="Calibri"/>
          <w:b/>
          <w:bCs/>
          <w:i/>
          <w:color w:val="0000FF"/>
          <w:sz w:val="23"/>
          <w:szCs w:val="23"/>
          <w:lang w:eastAsia="en-AU"/>
        </w:rPr>
        <w:tab/>
      </w:r>
      <w:r w:rsidRPr="00686CCB">
        <w:rPr>
          <w:rFonts w:ascii="Calibri" w:eastAsia="Calibri" w:hAnsi="Calibri" w:cs="Calibri"/>
          <w:b/>
          <w:bCs/>
          <w:i/>
          <w:color w:val="0000FF"/>
          <w:sz w:val="23"/>
          <w:szCs w:val="23"/>
          <w:lang w:eastAsia="en-AU"/>
        </w:rPr>
        <w:tab/>
        <w:t xml:space="preserve">What can </w:t>
      </w:r>
      <w:r w:rsidR="00820CC7" w:rsidRPr="00686CCB">
        <w:rPr>
          <w:rFonts w:ascii="Calibri" w:eastAsia="Calibri" w:hAnsi="Calibri" w:cs="Calibri"/>
          <w:b/>
          <w:bCs/>
          <w:i/>
          <w:color w:val="0000FF"/>
          <w:sz w:val="23"/>
          <w:szCs w:val="23"/>
          <w:lang w:eastAsia="en-AU"/>
        </w:rPr>
        <w:t>I</w:t>
      </w:r>
      <w:r w:rsidRPr="00686CCB">
        <w:rPr>
          <w:rFonts w:ascii="Calibri" w:eastAsia="Calibri" w:hAnsi="Calibri" w:cs="Calibri"/>
          <w:b/>
          <w:bCs/>
          <w:i/>
          <w:color w:val="0000FF"/>
          <w:sz w:val="23"/>
          <w:szCs w:val="23"/>
          <w:lang w:eastAsia="en-AU"/>
        </w:rPr>
        <w:t xml:space="preserve"> do to prevent it from going wrong?</w:t>
      </w:r>
    </w:p>
    <w:p w14:paraId="7E3FC0F6" w14:textId="4A5F4DBA" w:rsidR="00920F5B" w:rsidRPr="00686CCB" w:rsidRDefault="00920F5B" w:rsidP="00C036A1">
      <w:pPr>
        <w:ind w:left="993" w:right="118"/>
        <w:rPr>
          <w:rFonts w:ascii="Calibri" w:eastAsia="Calibri" w:hAnsi="Calibri" w:cs="Calibri"/>
          <w:b/>
          <w:bCs/>
          <w:i/>
          <w:color w:val="0000FF"/>
          <w:sz w:val="23"/>
          <w:szCs w:val="23"/>
          <w:lang w:eastAsia="en-AU"/>
        </w:rPr>
      </w:pPr>
      <w:r w:rsidRPr="00686CCB">
        <w:rPr>
          <w:rFonts w:ascii="Calibri" w:eastAsia="Calibri" w:hAnsi="Calibri" w:cs="Calibri"/>
          <w:b/>
          <w:bCs/>
          <w:i/>
          <w:color w:val="0000FF"/>
          <w:sz w:val="23"/>
          <w:szCs w:val="23"/>
          <w:lang w:eastAsia="en-AU"/>
        </w:rPr>
        <w:t>Quality Improvement:</w:t>
      </w:r>
      <w:r w:rsidRPr="00686CCB">
        <w:rPr>
          <w:rFonts w:ascii="Calibri" w:eastAsia="Calibri" w:hAnsi="Calibri" w:cs="Calibri"/>
          <w:b/>
          <w:bCs/>
          <w:i/>
          <w:color w:val="0000FF"/>
          <w:sz w:val="23"/>
          <w:szCs w:val="23"/>
          <w:lang w:eastAsia="en-AU"/>
        </w:rPr>
        <w:tab/>
        <w:t>How can I do it better?</w:t>
      </w:r>
    </w:p>
    <w:p w14:paraId="6EDA8BA9" w14:textId="31C27563" w:rsidR="00920F5B" w:rsidRPr="00686CCB" w:rsidRDefault="00920F5B" w:rsidP="00C036A1">
      <w:pPr>
        <w:ind w:left="993" w:right="118"/>
        <w:rPr>
          <w:rFonts w:ascii="Calibri" w:eastAsia="Calibri" w:hAnsi="Calibri" w:cs="Calibri"/>
          <w:b/>
          <w:bCs/>
          <w:i/>
          <w:color w:val="0000FF"/>
          <w:sz w:val="23"/>
          <w:szCs w:val="23"/>
          <w:lang w:eastAsia="en-AU"/>
        </w:rPr>
      </w:pPr>
      <w:r w:rsidRPr="00686CCB">
        <w:rPr>
          <w:rFonts w:ascii="Calibri" w:eastAsia="Calibri" w:hAnsi="Calibri" w:cs="Calibri"/>
          <w:b/>
          <w:bCs/>
          <w:i/>
          <w:color w:val="0000FF"/>
          <w:sz w:val="23"/>
          <w:szCs w:val="23"/>
          <w:lang w:eastAsia="en-AU"/>
        </w:rPr>
        <w:t>Communication:</w:t>
      </w:r>
      <w:r w:rsidRPr="00686CCB">
        <w:rPr>
          <w:rFonts w:ascii="Calibri" w:eastAsia="Calibri" w:hAnsi="Calibri" w:cs="Calibri"/>
          <w:b/>
          <w:bCs/>
          <w:i/>
          <w:color w:val="0000FF"/>
          <w:sz w:val="23"/>
          <w:szCs w:val="23"/>
          <w:lang w:eastAsia="en-AU"/>
        </w:rPr>
        <w:tab/>
      </w:r>
      <w:r w:rsidRPr="00686CCB">
        <w:rPr>
          <w:rFonts w:ascii="Calibri" w:eastAsia="Calibri" w:hAnsi="Calibri" w:cs="Calibri"/>
          <w:b/>
          <w:bCs/>
          <w:i/>
          <w:color w:val="0000FF"/>
          <w:sz w:val="23"/>
          <w:szCs w:val="23"/>
          <w:lang w:eastAsia="en-AU"/>
        </w:rPr>
        <w:tab/>
        <w:t>How do I share information?</w:t>
      </w:r>
    </w:p>
    <w:p w14:paraId="5526F47B" w14:textId="77777777" w:rsidR="00AF4028" w:rsidRPr="00686CCB" w:rsidRDefault="00AF4028" w:rsidP="00920F5B">
      <w:pPr>
        <w:spacing w:after="0" w:line="240" w:lineRule="auto"/>
        <w:ind w:left="142" w:right="118"/>
        <w:rPr>
          <w:rFonts w:ascii="Calibri" w:eastAsia="Calibri" w:hAnsi="Calibri" w:cs="Calibri"/>
          <w:i/>
          <w:sz w:val="23"/>
          <w:szCs w:val="23"/>
          <w:lang w:eastAsia="en-AU"/>
        </w:rPr>
      </w:pPr>
    </w:p>
    <w:p w14:paraId="527DE687" w14:textId="19407C04" w:rsidR="00AF4028" w:rsidRPr="00686CCB" w:rsidRDefault="00AF4028" w:rsidP="00920F5B">
      <w:pPr>
        <w:widowControl w:val="0"/>
        <w:suppressAutoHyphens/>
        <w:autoSpaceDN w:val="0"/>
        <w:spacing w:after="0" w:line="240" w:lineRule="auto"/>
        <w:ind w:left="142" w:right="118"/>
        <w:rPr>
          <w:rFonts w:ascii="Calibri" w:eastAsia="SimSun" w:hAnsi="Calibri" w:cs="Mangal"/>
          <w:i/>
          <w:iCs/>
          <w:color w:val="000000" w:themeColor="text1"/>
          <w:kern w:val="3"/>
          <w:sz w:val="23"/>
          <w:szCs w:val="23"/>
          <w:lang w:eastAsia="zh-CN" w:bidi="hi-IN"/>
        </w:rPr>
      </w:pPr>
      <w:r w:rsidRPr="00686CCB">
        <w:rPr>
          <w:rFonts w:ascii="Calibri" w:eastAsia="SimSun" w:hAnsi="Calibri" w:cs="Mangal"/>
          <w:b/>
          <w:bCs/>
          <w:i/>
          <w:iCs/>
          <w:color w:val="000000" w:themeColor="text1"/>
          <w:kern w:val="3"/>
          <w:sz w:val="23"/>
          <w:szCs w:val="23"/>
          <w:lang w:eastAsia="zh-CN" w:bidi="hi-IN"/>
        </w:rPr>
        <w:t>Risk management</w:t>
      </w:r>
      <w:r w:rsidRPr="00686CCB">
        <w:rPr>
          <w:rFonts w:ascii="Calibri" w:eastAsia="SimSun" w:hAnsi="Calibri" w:cs="Mangal"/>
          <w:i/>
          <w:iCs/>
          <w:color w:val="000000" w:themeColor="text1"/>
          <w:kern w:val="3"/>
          <w:sz w:val="23"/>
          <w:szCs w:val="23"/>
          <w:lang w:eastAsia="zh-CN" w:bidi="hi-IN"/>
        </w:rPr>
        <w:t xml:space="preserve"> forms the foundation approach or attitude to our activities. Risk management means always asking ‘what if ….?” before something happens, then putting quality assurance measures in place to ensure that nothing </w:t>
      </w:r>
      <w:r w:rsidR="00E44619">
        <w:rPr>
          <w:rFonts w:ascii="Calibri" w:eastAsia="SimSun" w:hAnsi="Calibri" w:cs="Mangal"/>
          <w:i/>
          <w:iCs/>
          <w:color w:val="000000" w:themeColor="text1"/>
          <w:kern w:val="3"/>
          <w:sz w:val="23"/>
          <w:szCs w:val="23"/>
          <w:lang w:eastAsia="zh-CN" w:bidi="hi-IN"/>
        </w:rPr>
        <w:t xml:space="preserve">does </w:t>
      </w:r>
      <w:r w:rsidRPr="00686CCB">
        <w:rPr>
          <w:rFonts w:ascii="Calibri" w:eastAsia="SimSun" w:hAnsi="Calibri" w:cs="Mangal"/>
          <w:i/>
          <w:iCs/>
          <w:color w:val="000000" w:themeColor="text1"/>
          <w:kern w:val="3"/>
          <w:sz w:val="23"/>
          <w:szCs w:val="23"/>
          <w:lang w:eastAsia="zh-CN" w:bidi="hi-IN"/>
        </w:rPr>
        <w:t xml:space="preserve">go wrong. </w:t>
      </w:r>
      <w:r w:rsidR="00E44619">
        <w:rPr>
          <w:rFonts w:ascii="Calibri" w:eastAsia="SimSun" w:hAnsi="Calibri" w:cs="Mangal"/>
          <w:i/>
          <w:iCs/>
          <w:color w:val="000000" w:themeColor="text1"/>
          <w:kern w:val="3"/>
          <w:sz w:val="23"/>
          <w:szCs w:val="23"/>
          <w:lang w:eastAsia="zh-CN" w:bidi="hi-IN"/>
        </w:rPr>
        <w:t>Identifying a problem is the first step toward preventing it.</w:t>
      </w:r>
      <w:r w:rsidR="00FF1088" w:rsidRPr="00FF1088">
        <w:rPr>
          <w:rFonts w:ascii="Calibri" w:eastAsia="SimSun" w:hAnsi="Calibri" w:cs="Mangal"/>
          <w:i/>
          <w:iCs/>
          <w:color w:val="000000" w:themeColor="text1"/>
          <w:kern w:val="3"/>
          <w:sz w:val="23"/>
          <w:szCs w:val="23"/>
          <w:lang w:eastAsia="zh-CN" w:bidi="hi-IN"/>
        </w:rPr>
        <w:t xml:space="preserve"> </w:t>
      </w:r>
      <w:r w:rsidR="00FF1088" w:rsidRPr="00686CCB">
        <w:rPr>
          <w:rFonts w:ascii="Calibri" w:eastAsia="SimSun" w:hAnsi="Calibri" w:cs="Mangal"/>
          <w:i/>
          <w:iCs/>
          <w:color w:val="000000" w:themeColor="text1"/>
          <w:kern w:val="3"/>
          <w:sz w:val="23"/>
          <w:szCs w:val="23"/>
          <w:lang w:eastAsia="zh-CN" w:bidi="hi-IN"/>
        </w:rPr>
        <w:t xml:space="preserve">Contingency planning for identified risks </w:t>
      </w:r>
      <w:r w:rsidR="00FF1088">
        <w:rPr>
          <w:rFonts w:ascii="Calibri" w:eastAsia="SimSun" w:hAnsi="Calibri" w:cs="Mangal"/>
          <w:i/>
          <w:iCs/>
          <w:color w:val="000000" w:themeColor="text1"/>
          <w:kern w:val="3"/>
          <w:sz w:val="23"/>
          <w:szCs w:val="23"/>
          <w:lang w:eastAsia="zh-CN" w:bidi="hi-IN"/>
        </w:rPr>
        <w:t>underpins all</w:t>
      </w:r>
      <w:r w:rsidR="00FF1088" w:rsidRPr="00686CCB">
        <w:rPr>
          <w:rFonts w:ascii="Calibri" w:eastAsia="SimSun" w:hAnsi="Calibri" w:cs="Mangal"/>
          <w:i/>
          <w:iCs/>
          <w:color w:val="000000" w:themeColor="text1"/>
          <w:kern w:val="3"/>
          <w:sz w:val="23"/>
          <w:szCs w:val="23"/>
          <w:lang w:eastAsia="zh-CN" w:bidi="hi-IN"/>
        </w:rPr>
        <w:t xml:space="preserve"> critical activit</w:t>
      </w:r>
      <w:r w:rsidR="00FF1088">
        <w:rPr>
          <w:rFonts w:ascii="Calibri" w:eastAsia="SimSun" w:hAnsi="Calibri" w:cs="Mangal"/>
          <w:i/>
          <w:iCs/>
          <w:color w:val="000000" w:themeColor="text1"/>
          <w:kern w:val="3"/>
          <w:sz w:val="23"/>
          <w:szCs w:val="23"/>
          <w:lang w:eastAsia="zh-CN" w:bidi="hi-IN"/>
        </w:rPr>
        <w:t>ies</w:t>
      </w:r>
      <w:r w:rsidR="00FF1088" w:rsidRPr="00686CCB">
        <w:rPr>
          <w:rFonts w:ascii="Calibri" w:eastAsia="SimSun" w:hAnsi="Calibri" w:cs="Mangal"/>
          <w:i/>
          <w:iCs/>
          <w:color w:val="000000" w:themeColor="text1"/>
          <w:kern w:val="3"/>
          <w:sz w:val="23"/>
          <w:szCs w:val="23"/>
          <w:lang w:eastAsia="zh-CN" w:bidi="hi-IN"/>
        </w:rPr>
        <w:t xml:space="preserve"> to mitigate the consequences if something does go wrong.</w:t>
      </w:r>
    </w:p>
    <w:p w14:paraId="4301ACB3" w14:textId="77777777" w:rsidR="00AF4028" w:rsidRPr="00686CCB" w:rsidRDefault="00AF4028" w:rsidP="00920F5B">
      <w:pPr>
        <w:widowControl w:val="0"/>
        <w:suppressAutoHyphens/>
        <w:autoSpaceDN w:val="0"/>
        <w:spacing w:after="0" w:line="240" w:lineRule="auto"/>
        <w:ind w:left="142" w:right="118"/>
        <w:rPr>
          <w:rFonts w:ascii="Calibri" w:eastAsia="SimSun" w:hAnsi="Calibri" w:cs="Mangal"/>
          <w:i/>
          <w:iCs/>
          <w:color w:val="000000" w:themeColor="text1"/>
          <w:kern w:val="3"/>
          <w:sz w:val="23"/>
          <w:szCs w:val="23"/>
          <w:lang w:eastAsia="zh-CN" w:bidi="hi-IN"/>
        </w:rPr>
      </w:pPr>
    </w:p>
    <w:p w14:paraId="324B18D5" w14:textId="1ED317A7" w:rsidR="00AF4028" w:rsidRPr="00686CCB" w:rsidRDefault="00AF4028" w:rsidP="00920F5B">
      <w:pPr>
        <w:widowControl w:val="0"/>
        <w:suppressAutoHyphens/>
        <w:autoSpaceDN w:val="0"/>
        <w:spacing w:after="0" w:line="240" w:lineRule="auto"/>
        <w:ind w:left="142" w:right="118"/>
        <w:rPr>
          <w:rFonts w:ascii="Calibri" w:eastAsia="SimSun" w:hAnsi="Calibri" w:cs="Mangal"/>
          <w:i/>
          <w:iCs/>
          <w:color w:val="000000" w:themeColor="text1"/>
          <w:kern w:val="3"/>
          <w:sz w:val="23"/>
          <w:szCs w:val="23"/>
          <w:lang w:eastAsia="zh-CN" w:bidi="hi-IN"/>
        </w:rPr>
      </w:pPr>
      <w:r w:rsidRPr="00686CCB">
        <w:rPr>
          <w:rFonts w:ascii="Calibri" w:eastAsia="SimSun" w:hAnsi="Calibri" w:cs="Mangal"/>
          <w:b/>
          <w:bCs/>
          <w:i/>
          <w:iCs/>
          <w:color w:val="000000" w:themeColor="text1"/>
          <w:kern w:val="3"/>
          <w:sz w:val="23"/>
          <w:szCs w:val="23"/>
          <w:lang w:eastAsia="zh-CN" w:bidi="hi-IN"/>
        </w:rPr>
        <w:t>Quality Assurance</w:t>
      </w:r>
      <w:r w:rsidRPr="00686CCB">
        <w:rPr>
          <w:rFonts w:ascii="Calibri" w:eastAsia="SimSun" w:hAnsi="Calibri" w:cs="Mangal"/>
          <w:i/>
          <w:iCs/>
          <w:color w:val="000000" w:themeColor="text1"/>
          <w:kern w:val="3"/>
          <w:sz w:val="23"/>
          <w:szCs w:val="23"/>
          <w:lang w:eastAsia="zh-CN" w:bidi="hi-IN"/>
        </w:rPr>
        <w:t xml:space="preserve"> is the range of activities that ensure a specific outcome or standard is achieved every time. Quality assurance activities can range </w:t>
      </w:r>
      <w:r w:rsidR="0045633B" w:rsidRPr="00686CCB">
        <w:rPr>
          <w:rFonts w:ascii="Calibri" w:eastAsia="SimSun" w:hAnsi="Calibri" w:cs="Mangal"/>
          <w:i/>
          <w:iCs/>
          <w:color w:val="000000" w:themeColor="text1"/>
          <w:kern w:val="3"/>
          <w:sz w:val="23"/>
          <w:szCs w:val="23"/>
          <w:lang w:eastAsia="zh-CN" w:bidi="hi-IN"/>
        </w:rPr>
        <w:t>from a simple checklist</w:t>
      </w:r>
      <w:r w:rsidRPr="00686CCB">
        <w:rPr>
          <w:rFonts w:ascii="Calibri" w:eastAsia="SimSun" w:hAnsi="Calibri" w:cs="Mangal"/>
          <w:i/>
          <w:iCs/>
          <w:color w:val="000000" w:themeColor="text1"/>
          <w:kern w:val="3"/>
          <w:sz w:val="23"/>
          <w:szCs w:val="23"/>
          <w:lang w:eastAsia="zh-CN" w:bidi="hi-IN"/>
        </w:rPr>
        <w:t xml:space="preserve"> to a complex formal audit process. </w:t>
      </w:r>
      <w:r w:rsidR="00404D15">
        <w:rPr>
          <w:rFonts w:ascii="Calibri" w:eastAsia="SimSun" w:hAnsi="Calibri" w:cs="Mangal"/>
          <w:i/>
          <w:iCs/>
          <w:color w:val="000000" w:themeColor="text1"/>
          <w:kern w:val="3"/>
          <w:sz w:val="23"/>
          <w:szCs w:val="23"/>
          <w:lang w:eastAsia="zh-CN" w:bidi="hi-IN"/>
        </w:rPr>
        <w:t xml:space="preserve">Effective quality assurance </w:t>
      </w:r>
      <w:r w:rsidR="00366687">
        <w:rPr>
          <w:rFonts w:ascii="Calibri" w:eastAsia="SimSun" w:hAnsi="Calibri" w:cs="Mangal"/>
          <w:i/>
          <w:iCs/>
          <w:color w:val="000000" w:themeColor="text1"/>
          <w:kern w:val="3"/>
          <w:sz w:val="23"/>
          <w:szCs w:val="23"/>
          <w:lang w:eastAsia="zh-CN" w:bidi="hi-IN"/>
        </w:rPr>
        <w:t xml:space="preserve">is the next level of </w:t>
      </w:r>
      <w:r w:rsidR="00404D15">
        <w:rPr>
          <w:rFonts w:ascii="Calibri" w:eastAsia="SimSun" w:hAnsi="Calibri" w:cs="Mangal"/>
          <w:i/>
          <w:iCs/>
          <w:color w:val="000000" w:themeColor="text1"/>
          <w:kern w:val="3"/>
          <w:sz w:val="23"/>
          <w:szCs w:val="23"/>
          <w:lang w:eastAsia="zh-CN" w:bidi="hi-IN"/>
        </w:rPr>
        <w:t>risk</w:t>
      </w:r>
      <w:r w:rsidR="00366687">
        <w:rPr>
          <w:rFonts w:ascii="Calibri" w:eastAsia="SimSun" w:hAnsi="Calibri" w:cs="Mangal"/>
          <w:i/>
          <w:iCs/>
          <w:color w:val="000000" w:themeColor="text1"/>
          <w:kern w:val="3"/>
          <w:sz w:val="23"/>
          <w:szCs w:val="23"/>
          <w:lang w:eastAsia="zh-CN" w:bidi="hi-IN"/>
        </w:rPr>
        <w:t xml:space="preserve"> management</w:t>
      </w:r>
      <w:r w:rsidR="00404D15">
        <w:rPr>
          <w:rFonts w:ascii="Calibri" w:eastAsia="SimSun" w:hAnsi="Calibri" w:cs="Mangal"/>
          <w:i/>
          <w:iCs/>
          <w:color w:val="000000" w:themeColor="text1"/>
          <w:kern w:val="3"/>
          <w:sz w:val="23"/>
          <w:szCs w:val="23"/>
          <w:lang w:eastAsia="zh-CN" w:bidi="hi-IN"/>
        </w:rPr>
        <w:t xml:space="preserve">. </w:t>
      </w:r>
    </w:p>
    <w:p w14:paraId="06047A00" w14:textId="77777777" w:rsidR="00AF4028" w:rsidRPr="00686CCB" w:rsidRDefault="00AF4028" w:rsidP="00920F5B">
      <w:pPr>
        <w:spacing w:after="0" w:line="240" w:lineRule="auto"/>
        <w:ind w:left="142" w:right="118"/>
        <w:rPr>
          <w:rFonts w:ascii="Calibri" w:eastAsia="Calibri" w:hAnsi="Calibri" w:cs="Calibri"/>
          <w:i/>
          <w:sz w:val="23"/>
          <w:szCs w:val="23"/>
          <w:lang w:eastAsia="en-AU"/>
        </w:rPr>
      </w:pPr>
    </w:p>
    <w:p w14:paraId="74C90493" w14:textId="610A19E8" w:rsidR="00AF4028" w:rsidRPr="00686CCB" w:rsidRDefault="00FF1088" w:rsidP="00920F5B">
      <w:pPr>
        <w:spacing w:after="0" w:line="240" w:lineRule="auto"/>
        <w:ind w:left="142" w:right="118"/>
        <w:rPr>
          <w:rFonts w:ascii="Calibri" w:eastAsia="Calibri" w:hAnsi="Calibri" w:cs="Calibri"/>
          <w:i/>
          <w:sz w:val="23"/>
          <w:szCs w:val="23"/>
          <w:lang w:eastAsia="en-AU"/>
        </w:rPr>
      </w:pPr>
      <w:r>
        <w:rPr>
          <w:rFonts w:ascii="Calibri" w:eastAsia="Calibri" w:hAnsi="Calibri" w:cs="Calibri"/>
          <w:b/>
          <w:bCs/>
          <w:i/>
          <w:sz w:val="23"/>
          <w:szCs w:val="23"/>
          <w:lang w:eastAsia="en-AU"/>
        </w:rPr>
        <w:t xml:space="preserve">Continuous </w:t>
      </w:r>
      <w:r w:rsidR="00AF4028" w:rsidRPr="00686CCB">
        <w:rPr>
          <w:rFonts w:ascii="Calibri" w:eastAsia="Calibri" w:hAnsi="Calibri" w:cs="Calibri"/>
          <w:b/>
          <w:bCs/>
          <w:i/>
          <w:sz w:val="23"/>
          <w:szCs w:val="23"/>
          <w:lang w:eastAsia="en-AU"/>
        </w:rPr>
        <w:t xml:space="preserve">Quality </w:t>
      </w:r>
      <w:r w:rsidR="006241D4" w:rsidRPr="00686CCB">
        <w:rPr>
          <w:rFonts w:ascii="Calibri" w:eastAsia="Calibri" w:hAnsi="Calibri" w:cs="Calibri"/>
          <w:b/>
          <w:bCs/>
          <w:i/>
          <w:sz w:val="23"/>
          <w:szCs w:val="23"/>
          <w:lang w:eastAsia="en-AU"/>
        </w:rPr>
        <w:t xml:space="preserve">(Productivity) </w:t>
      </w:r>
      <w:r w:rsidR="00AF4028" w:rsidRPr="00686CCB">
        <w:rPr>
          <w:rFonts w:ascii="Calibri" w:eastAsia="Calibri" w:hAnsi="Calibri" w:cs="Calibri"/>
          <w:b/>
          <w:bCs/>
          <w:i/>
          <w:sz w:val="23"/>
          <w:szCs w:val="23"/>
          <w:lang w:eastAsia="en-AU"/>
        </w:rPr>
        <w:t>Improvement</w:t>
      </w:r>
      <w:r w:rsidR="00AF4028" w:rsidRPr="00686CCB">
        <w:rPr>
          <w:rFonts w:ascii="Calibri" w:eastAsia="Calibri" w:hAnsi="Calibri" w:cs="Calibri"/>
          <w:i/>
          <w:sz w:val="23"/>
          <w:szCs w:val="23"/>
          <w:lang w:eastAsia="en-AU"/>
        </w:rPr>
        <w:t xml:space="preserve"> is the natural progression from risk management &amp; quality assurance, only this time the focus is on creativity as well as </w:t>
      </w:r>
      <w:r w:rsidR="00E44619">
        <w:rPr>
          <w:rFonts w:ascii="Calibri" w:eastAsia="Calibri" w:hAnsi="Calibri" w:cs="Calibri"/>
          <w:i/>
          <w:sz w:val="23"/>
          <w:szCs w:val="23"/>
          <w:lang w:eastAsia="en-AU"/>
        </w:rPr>
        <w:t>process</w:t>
      </w:r>
      <w:r w:rsidR="00AF4028" w:rsidRPr="00686CCB">
        <w:rPr>
          <w:rFonts w:ascii="Calibri" w:eastAsia="Calibri" w:hAnsi="Calibri" w:cs="Calibri"/>
          <w:i/>
          <w:sz w:val="23"/>
          <w:szCs w:val="23"/>
          <w:lang w:eastAsia="en-AU"/>
        </w:rPr>
        <w:t xml:space="preserve">. </w:t>
      </w:r>
      <w:r w:rsidR="00D70A8A" w:rsidRPr="009875ED">
        <w:rPr>
          <w:rFonts w:ascii="Calibri" w:eastAsia="Calibri" w:hAnsi="Calibri" w:cs="Calibri"/>
          <w:i/>
          <w:color w:val="806000" w:themeColor="accent4" w:themeShade="80"/>
          <w:sz w:val="23"/>
          <w:szCs w:val="23"/>
          <w:lang w:eastAsia="en-AU"/>
        </w:rPr>
        <w:t>XYZ</w:t>
      </w:r>
      <w:r w:rsidR="00AF4028" w:rsidRPr="00686CCB">
        <w:rPr>
          <w:rFonts w:ascii="Calibri" w:eastAsia="Calibri" w:hAnsi="Calibri" w:cs="Calibri"/>
          <w:i/>
          <w:sz w:val="23"/>
          <w:szCs w:val="23"/>
          <w:lang w:eastAsia="en-AU"/>
        </w:rPr>
        <w:t xml:space="preserve"> promotes a culture of excellence where personnel are always looking at how to do things better. Better may mean easier, more efficiently, more consistently, more reliably, more cost effectively, or to a higher standard. Quality improvement initiatives </w:t>
      </w:r>
      <w:r w:rsidR="00404D15">
        <w:rPr>
          <w:rFonts w:ascii="Calibri" w:eastAsia="Calibri" w:hAnsi="Calibri" w:cs="Calibri"/>
          <w:i/>
          <w:sz w:val="23"/>
          <w:szCs w:val="23"/>
          <w:lang w:eastAsia="en-AU"/>
        </w:rPr>
        <w:t>must</w:t>
      </w:r>
      <w:r w:rsidR="00AF4028" w:rsidRPr="00686CCB">
        <w:rPr>
          <w:rFonts w:ascii="Calibri" w:eastAsia="Calibri" w:hAnsi="Calibri" w:cs="Calibri"/>
          <w:i/>
          <w:sz w:val="23"/>
          <w:szCs w:val="23"/>
          <w:lang w:eastAsia="en-AU"/>
        </w:rPr>
        <w:t xml:space="preserve"> address the needs of all stakeholders</w:t>
      </w:r>
      <w:r w:rsidR="003F1A7D" w:rsidRPr="00686CCB">
        <w:rPr>
          <w:rFonts w:ascii="Calibri" w:eastAsia="Calibri" w:hAnsi="Calibri" w:cs="Calibri"/>
          <w:i/>
          <w:sz w:val="23"/>
          <w:szCs w:val="23"/>
          <w:lang w:eastAsia="en-AU"/>
        </w:rPr>
        <w:t>.</w:t>
      </w:r>
    </w:p>
    <w:p w14:paraId="5EC16C8B" w14:textId="77777777" w:rsidR="00AF4028" w:rsidRPr="00686CCB" w:rsidRDefault="00AF4028" w:rsidP="00920F5B">
      <w:pPr>
        <w:spacing w:after="0" w:line="240" w:lineRule="auto"/>
        <w:ind w:left="142" w:right="118"/>
        <w:rPr>
          <w:rFonts w:ascii="Calibri" w:eastAsia="Calibri" w:hAnsi="Calibri" w:cs="Calibri"/>
          <w:i/>
          <w:sz w:val="23"/>
          <w:szCs w:val="23"/>
          <w:lang w:eastAsia="en-AU"/>
        </w:rPr>
      </w:pPr>
    </w:p>
    <w:p w14:paraId="3E61A44B" w14:textId="31C2B3A0" w:rsidR="00AF4028" w:rsidRPr="00686CCB" w:rsidRDefault="00AF4028" w:rsidP="00686CCB">
      <w:pPr>
        <w:spacing w:after="0" w:line="240" w:lineRule="auto"/>
        <w:ind w:left="142" w:right="118"/>
        <w:rPr>
          <w:rFonts w:ascii="Calibri" w:eastAsia="Calibri" w:hAnsi="Calibri" w:cs="Calibri"/>
          <w:i/>
          <w:sz w:val="23"/>
          <w:szCs w:val="23"/>
          <w:lang w:eastAsia="en-AU"/>
        </w:rPr>
      </w:pPr>
      <w:r w:rsidRPr="00686CCB">
        <w:rPr>
          <w:rFonts w:ascii="Calibri" w:eastAsia="Calibri" w:hAnsi="Calibri" w:cs="Calibri"/>
          <w:b/>
          <w:bCs/>
          <w:i/>
          <w:sz w:val="23"/>
          <w:szCs w:val="23"/>
          <w:lang w:eastAsia="en-AU"/>
        </w:rPr>
        <w:t>Communication</w:t>
      </w:r>
      <w:r w:rsidRPr="00686CCB">
        <w:rPr>
          <w:rFonts w:ascii="Calibri" w:eastAsia="Calibri" w:hAnsi="Calibri" w:cs="Calibri"/>
          <w:i/>
          <w:sz w:val="23"/>
          <w:szCs w:val="23"/>
          <w:lang w:eastAsia="en-AU"/>
        </w:rPr>
        <w:t xml:space="preserve"> is the fourth element of a strong service culture. The quality of workplace communication has a direct and proportional effect on productivity. Professional communication is </w:t>
      </w:r>
      <w:r w:rsidRPr="00686CCB">
        <w:rPr>
          <w:rFonts w:ascii="Calibri" w:eastAsia="Calibri" w:hAnsi="Calibri" w:cs="Calibri"/>
          <w:bCs/>
          <w:i/>
          <w:sz w:val="23"/>
          <w:szCs w:val="23"/>
          <w:lang w:eastAsia="en-AU"/>
        </w:rPr>
        <w:t>clear, concise &amp; complete.</w:t>
      </w:r>
      <w:r w:rsidRPr="00686CCB">
        <w:rPr>
          <w:rFonts w:ascii="Calibri" w:eastAsia="Calibri" w:hAnsi="Calibri" w:cs="Calibri"/>
          <w:i/>
          <w:sz w:val="23"/>
          <w:szCs w:val="23"/>
          <w:lang w:eastAsia="en-AU"/>
        </w:rPr>
        <w:t xml:space="preserve"> Protocols and pathways </w:t>
      </w:r>
      <w:r w:rsidR="00250D0E">
        <w:rPr>
          <w:rFonts w:ascii="Calibri" w:eastAsia="Calibri" w:hAnsi="Calibri" w:cs="Calibri"/>
          <w:i/>
          <w:sz w:val="23"/>
          <w:szCs w:val="23"/>
          <w:lang w:eastAsia="en-AU"/>
        </w:rPr>
        <w:t xml:space="preserve">often </w:t>
      </w:r>
      <w:r w:rsidRPr="00686CCB">
        <w:rPr>
          <w:rFonts w:ascii="Calibri" w:eastAsia="Calibri" w:hAnsi="Calibri" w:cs="Calibri"/>
          <w:i/>
          <w:sz w:val="23"/>
          <w:szCs w:val="23"/>
          <w:lang w:eastAsia="en-AU"/>
        </w:rPr>
        <w:t xml:space="preserve">form standards to ensure that </w:t>
      </w:r>
      <w:r w:rsidRPr="00571EEC">
        <w:rPr>
          <w:rFonts w:ascii="Calibri" w:eastAsia="Calibri" w:hAnsi="Calibri" w:cs="Calibri"/>
          <w:iCs/>
          <w:sz w:val="23"/>
          <w:szCs w:val="23"/>
          <w:lang w:eastAsia="en-AU"/>
        </w:rPr>
        <w:t>written</w:t>
      </w:r>
      <w:r w:rsidRPr="00686CCB">
        <w:rPr>
          <w:rFonts w:ascii="Calibri" w:eastAsia="Calibri" w:hAnsi="Calibri" w:cs="Calibri"/>
          <w:i/>
          <w:sz w:val="23"/>
          <w:szCs w:val="23"/>
          <w:lang w:eastAsia="en-AU"/>
        </w:rPr>
        <w:t xml:space="preserve"> information is presented in a consistent and professional manner that optimise</w:t>
      </w:r>
      <w:r w:rsidR="0045633B" w:rsidRPr="00686CCB">
        <w:rPr>
          <w:rFonts w:ascii="Calibri" w:eastAsia="Calibri" w:hAnsi="Calibri" w:cs="Calibri"/>
          <w:i/>
          <w:sz w:val="23"/>
          <w:szCs w:val="23"/>
          <w:lang w:eastAsia="en-AU"/>
        </w:rPr>
        <w:t>s</w:t>
      </w:r>
      <w:r w:rsidRPr="00686CCB">
        <w:rPr>
          <w:rFonts w:ascii="Calibri" w:eastAsia="Calibri" w:hAnsi="Calibri" w:cs="Calibri"/>
          <w:i/>
          <w:sz w:val="23"/>
          <w:szCs w:val="23"/>
          <w:lang w:eastAsia="en-AU"/>
        </w:rPr>
        <w:t xml:space="preserve"> the effectiveness of communication and reduce</w:t>
      </w:r>
      <w:r w:rsidR="0045633B" w:rsidRPr="00686CCB">
        <w:rPr>
          <w:rFonts w:ascii="Calibri" w:eastAsia="Calibri" w:hAnsi="Calibri" w:cs="Calibri"/>
          <w:i/>
          <w:sz w:val="23"/>
          <w:szCs w:val="23"/>
          <w:lang w:eastAsia="en-AU"/>
        </w:rPr>
        <w:t>s</w:t>
      </w:r>
      <w:r w:rsidRPr="00686CCB">
        <w:rPr>
          <w:rFonts w:ascii="Calibri" w:eastAsia="Calibri" w:hAnsi="Calibri" w:cs="Calibri"/>
          <w:i/>
          <w:sz w:val="23"/>
          <w:szCs w:val="23"/>
          <w:lang w:eastAsia="en-AU"/>
        </w:rPr>
        <w:t xml:space="preserve"> misunderstanding. Verbal communication must</w:t>
      </w:r>
      <w:r w:rsidR="005C05D2" w:rsidRPr="00686CCB">
        <w:rPr>
          <w:rFonts w:ascii="Calibri" w:eastAsia="Calibri" w:hAnsi="Calibri" w:cs="Calibri"/>
          <w:i/>
          <w:sz w:val="23"/>
          <w:szCs w:val="23"/>
          <w:lang w:eastAsia="en-AU"/>
        </w:rPr>
        <w:t xml:space="preserve"> also</w:t>
      </w:r>
      <w:r w:rsidRPr="00686CCB">
        <w:rPr>
          <w:rFonts w:ascii="Calibri" w:eastAsia="Calibri" w:hAnsi="Calibri" w:cs="Calibri"/>
          <w:i/>
          <w:sz w:val="23"/>
          <w:szCs w:val="23"/>
          <w:lang w:eastAsia="en-AU"/>
        </w:rPr>
        <w:t xml:space="preserve"> reflect these professional standards and be free from</w:t>
      </w:r>
      <w:r w:rsidR="005C05D2" w:rsidRPr="00686CCB">
        <w:rPr>
          <w:rFonts w:ascii="Calibri" w:eastAsia="Calibri" w:hAnsi="Calibri" w:cs="Calibri"/>
          <w:i/>
          <w:sz w:val="23"/>
          <w:szCs w:val="23"/>
          <w:lang w:eastAsia="en-AU"/>
        </w:rPr>
        <w:t xml:space="preserve"> jargon,</w:t>
      </w:r>
      <w:r w:rsidRPr="00686CCB">
        <w:rPr>
          <w:rFonts w:ascii="Calibri" w:eastAsia="Calibri" w:hAnsi="Calibri" w:cs="Calibri"/>
          <w:i/>
          <w:sz w:val="23"/>
          <w:szCs w:val="23"/>
          <w:lang w:eastAsia="en-AU"/>
        </w:rPr>
        <w:t xml:space="preserve"> emotional </w:t>
      </w:r>
      <w:r w:rsidR="0000382C" w:rsidRPr="00686CCB">
        <w:rPr>
          <w:rFonts w:ascii="Calibri" w:eastAsia="Calibri" w:hAnsi="Calibri" w:cs="Calibri"/>
          <w:i/>
          <w:sz w:val="23"/>
          <w:szCs w:val="23"/>
          <w:lang w:eastAsia="en-AU"/>
        </w:rPr>
        <w:t>nuances,</w:t>
      </w:r>
      <w:r w:rsidRPr="00686CCB">
        <w:rPr>
          <w:rFonts w:ascii="Calibri" w:eastAsia="Calibri" w:hAnsi="Calibri" w:cs="Calibri"/>
          <w:i/>
          <w:sz w:val="23"/>
          <w:szCs w:val="23"/>
          <w:lang w:eastAsia="en-AU"/>
        </w:rPr>
        <w:t xml:space="preserve"> and conflict. Individuals must take full res</w:t>
      </w:r>
      <w:r w:rsidR="00CE4637" w:rsidRPr="00686CCB">
        <w:rPr>
          <w:rFonts w:ascii="Calibri" w:eastAsia="Calibri" w:hAnsi="Calibri" w:cs="Calibri"/>
          <w:i/>
          <w:sz w:val="23"/>
          <w:szCs w:val="23"/>
          <w:lang w:eastAsia="en-AU"/>
        </w:rPr>
        <w:t>ponsibility for their</w:t>
      </w:r>
      <w:r w:rsidRPr="00686CCB">
        <w:rPr>
          <w:rFonts w:ascii="Calibri" w:eastAsia="Calibri" w:hAnsi="Calibri" w:cs="Calibri"/>
          <w:i/>
          <w:sz w:val="23"/>
          <w:szCs w:val="23"/>
          <w:lang w:eastAsia="en-AU"/>
        </w:rPr>
        <w:t xml:space="preserve"> communication in the workplace to ensure that personal issues and idiosyncrasies are managed in objective and accountable terms, and do not obstruct professional communication. </w:t>
      </w:r>
    </w:p>
    <w:p w14:paraId="6BDCD05D" w14:textId="77777777" w:rsidR="00686CCB" w:rsidRPr="00686CCB" w:rsidRDefault="00686CCB" w:rsidP="00686CCB">
      <w:pPr>
        <w:spacing w:after="0" w:line="240" w:lineRule="auto"/>
        <w:ind w:right="119"/>
        <w:rPr>
          <w:rFonts w:ascii="Times New Roman" w:eastAsia="Calibri" w:hAnsi="Times New Roman" w:cs="Times New Roman"/>
          <w:b/>
          <w:i/>
          <w:iCs/>
          <w:color w:val="0000FF"/>
          <w:sz w:val="23"/>
          <w:szCs w:val="23"/>
          <w:lang w:eastAsia="en-AU"/>
        </w:rPr>
      </w:pPr>
    </w:p>
    <w:p w14:paraId="57A472D5" w14:textId="77777777" w:rsidR="00686CCB" w:rsidRDefault="00686CCB" w:rsidP="00686CCB">
      <w:pPr>
        <w:spacing w:after="0" w:line="240" w:lineRule="auto"/>
        <w:ind w:right="119"/>
        <w:jc w:val="center"/>
        <w:rPr>
          <w:rFonts w:eastAsia="Calibri" w:cstheme="minorHAnsi"/>
          <w:iCs/>
          <w:color w:val="0000FF"/>
          <w:sz w:val="23"/>
          <w:szCs w:val="23"/>
          <w:lang w:eastAsia="en-AU"/>
        </w:rPr>
      </w:pPr>
    </w:p>
    <w:p w14:paraId="29D503BB" w14:textId="1132744D" w:rsidR="00EA4F0B" w:rsidRPr="00686CCB" w:rsidRDefault="00744309" w:rsidP="00686CCB">
      <w:pPr>
        <w:spacing w:after="0" w:line="240" w:lineRule="auto"/>
        <w:ind w:right="119"/>
        <w:jc w:val="center"/>
        <w:rPr>
          <w:rFonts w:eastAsia="Calibri" w:cstheme="minorHAnsi"/>
          <w:iCs/>
          <w:color w:val="0000FF"/>
          <w:sz w:val="23"/>
          <w:szCs w:val="23"/>
          <w:lang w:eastAsia="en-AU"/>
        </w:rPr>
      </w:pPr>
      <w:r w:rsidRPr="00686CCB">
        <w:rPr>
          <w:rFonts w:eastAsia="Calibri" w:cstheme="minorHAnsi"/>
          <w:iCs/>
          <w:color w:val="0000FF"/>
          <w:sz w:val="23"/>
          <w:szCs w:val="23"/>
          <w:lang w:eastAsia="en-AU"/>
        </w:rPr>
        <w:t>Author: David Nunn</w:t>
      </w:r>
      <w:r w:rsidR="00291AEB" w:rsidRPr="00686CCB">
        <w:rPr>
          <w:rFonts w:eastAsia="Calibri" w:cstheme="minorHAnsi"/>
          <w:iCs/>
          <w:color w:val="0000FF"/>
          <w:sz w:val="23"/>
          <w:szCs w:val="23"/>
          <w:lang w:eastAsia="en-AU"/>
        </w:rPr>
        <w:tab/>
      </w:r>
      <w:r w:rsidR="00291AEB" w:rsidRPr="00686CCB">
        <w:rPr>
          <w:rFonts w:eastAsia="Calibri" w:cstheme="minorHAnsi"/>
          <w:iCs/>
          <w:color w:val="0000FF"/>
          <w:sz w:val="23"/>
          <w:szCs w:val="23"/>
          <w:lang w:eastAsia="en-AU"/>
        </w:rPr>
        <w:tab/>
      </w:r>
      <w:r w:rsidR="00291AEB" w:rsidRPr="00686CCB">
        <w:rPr>
          <w:rFonts w:eastAsia="Calibri" w:cstheme="minorHAnsi"/>
          <w:iCs/>
          <w:color w:val="0000FF"/>
          <w:sz w:val="23"/>
          <w:szCs w:val="23"/>
          <w:lang w:eastAsia="en-AU"/>
        </w:rPr>
        <w:tab/>
      </w:r>
      <w:r w:rsidRPr="00686CCB">
        <w:rPr>
          <w:rFonts w:eastAsia="Calibri" w:cstheme="minorHAnsi"/>
          <w:iCs/>
          <w:color w:val="0000FF"/>
          <w:sz w:val="23"/>
          <w:szCs w:val="23"/>
          <w:lang w:eastAsia="en-AU"/>
        </w:rPr>
        <w:t>2022</w:t>
      </w:r>
      <w:bookmarkEnd w:id="1"/>
    </w:p>
    <w:sectPr w:rsidR="00EA4F0B" w:rsidRPr="00686CCB" w:rsidSect="00291AEB">
      <w:headerReference w:type="even" r:id="rId10"/>
      <w:headerReference w:type="default" r:id="rId11"/>
      <w:headerReference w:type="first" r:id="rId12"/>
      <w:pgSz w:w="11906" w:h="16838"/>
      <w:pgMar w:top="1440" w:right="1134" w:bottom="1440" w:left="1134" w:header="709" w:footer="709"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052F7A" w14:textId="77777777" w:rsidR="00BC1ABC" w:rsidRDefault="00BC1ABC" w:rsidP="00291AEB">
      <w:pPr>
        <w:spacing w:after="0" w:line="240" w:lineRule="auto"/>
      </w:pPr>
      <w:r>
        <w:separator/>
      </w:r>
    </w:p>
  </w:endnote>
  <w:endnote w:type="continuationSeparator" w:id="0">
    <w:p w14:paraId="5091E7CA" w14:textId="77777777" w:rsidR="00BC1ABC" w:rsidRDefault="00BC1ABC" w:rsidP="00291A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06ECCF" w14:textId="77777777" w:rsidR="00BC1ABC" w:rsidRDefault="00BC1ABC" w:rsidP="00291AEB">
      <w:pPr>
        <w:spacing w:after="0" w:line="240" w:lineRule="auto"/>
      </w:pPr>
      <w:r>
        <w:separator/>
      </w:r>
    </w:p>
  </w:footnote>
  <w:footnote w:type="continuationSeparator" w:id="0">
    <w:p w14:paraId="163EE3BA" w14:textId="77777777" w:rsidR="00BC1ABC" w:rsidRDefault="00BC1ABC" w:rsidP="00291A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C8D58" w14:textId="13182209" w:rsidR="0096137C" w:rsidRDefault="009613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1AE12" w14:textId="6F2254B2" w:rsidR="00291AEB" w:rsidRDefault="00291AE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B17E7" w14:textId="1965BD78" w:rsidR="0096137C" w:rsidRDefault="009613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364BA9"/>
    <w:multiLevelType w:val="hybridMultilevel"/>
    <w:tmpl w:val="AB6A9EE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num w:numId="1" w16cid:durableId="10886194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4028"/>
    <w:rsid w:val="0000382C"/>
    <w:rsid w:val="0002299F"/>
    <w:rsid w:val="0002349F"/>
    <w:rsid w:val="000343C4"/>
    <w:rsid w:val="0006032C"/>
    <w:rsid w:val="000741F2"/>
    <w:rsid w:val="00163458"/>
    <w:rsid w:val="00202DA9"/>
    <w:rsid w:val="00207CB7"/>
    <w:rsid w:val="00250D0E"/>
    <w:rsid w:val="00256267"/>
    <w:rsid w:val="002774D1"/>
    <w:rsid w:val="002804C5"/>
    <w:rsid w:val="00291AEB"/>
    <w:rsid w:val="002A6D8F"/>
    <w:rsid w:val="002D2D9D"/>
    <w:rsid w:val="002D789C"/>
    <w:rsid w:val="002F08C6"/>
    <w:rsid w:val="00354E93"/>
    <w:rsid w:val="00366687"/>
    <w:rsid w:val="00373EAB"/>
    <w:rsid w:val="003B4384"/>
    <w:rsid w:val="003D2C9B"/>
    <w:rsid w:val="003E5380"/>
    <w:rsid w:val="003F1A7D"/>
    <w:rsid w:val="00404D15"/>
    <w:rsid w:val="0041729E"/>
    <w:rsid w:val="0045633B"/>
    <w:rsid w:val="00464246"/>
    <w:rsid w:val="00487442"/>
    <w:rsid w:val="004952F7"/>
    <w:rsid w:val="004B53C2"/>
    <w:rsid w:val="004B7F56"/>
    <w:rsid w:val="004E6B10"/>
    <w:rsid w:val="0051198B"/>
    <w:rsid w:val="00515F1A"/>
    <w:rsid w:val="0054650B"/>
    <w:rsid w:val="00571EEC"/>
    <w:rsid w:val="00584C4A"/>
    <w:rsid w:val="005C05D2"/>
    <w:rsid w:val="005D3879"/>
    <w:rsid w:val="005D65C8"/>
    <w:rsid w:val="00607372"/>
    <w:rsid w:val="006241D4"/>
    <w:rsid w:val="00643BB9"/>
    <w:rsid w:val="006501C1"/>
    <w:rsid w:val="00662994"/>
    <w:rsid w:val="00681BFB"/>
    <w:rsid w:val="00686CCB"/>
    <w:rsid w:val="006C00A1"/>
    <w:rsid w:val="006D570B"/>
    <w:rsid w:val="007154DA"/>
    <w:rsid w:val="00731847"/>
    <w:rsid w:val="00744309"/>
    <w:rsid w:val="007B020E"/>
    <w:rsid w:val="007F65A5"/>
    <w:rsid w:val="00820CC7"/>
    <w:rsid w:val="00821EBF"/>
    <w:rsid w:val="00860F2F"/>
    <w:rsid w:val="00867279"/>
    <w:rsid w:val="008730EC"/>
    <w:rsid w:val="008757E1"/>
    <w:rsid w:val="008E309B"/>
    <w:rsid w:val="008F51D7"/>
    <w:rsid w:val="008F5987"/>
    <w:rsid w:val="00920F5B"/>
    <w:rsid w:val="0096137C"/>
    <w:rsid w:val="00975787"/>
    <w:rsid w:val="009875ED"/>
    <w:rsid w:val="009A75F2"/>
    <w:rsid w:val="009B0ADE"/>
    <w:rsid w:val="009F0104"/>
    <w:rsid w:val="009F231A"/>
    <w:rsid w:val="00A208F6"/>
    <w:rsid w:val="00A54541"/>
    <w:rsid w:val="00AD7B20"/>
    <w:rsid w:val="00AF28D5"/>
    <w:rsid w:val="00AF4028"/>
    <w:rsid w:val="00B22254"/>
    <w:rsid w:val="00B51183"/>
    <w:rsid w:val="00B52142"/>
    <w:rsid w:val="00B61AFC"/>
    <w:rsid w:val="00BA2C16"/>
    <w:rsid w:val="00BC1ABC"/>
    <w:rsid w:val="00BD0442"/>
    <w:rsid w:val="00C036A1"/>
    <w:rsid w:val="00C13437"/>
    <w:rsid w:val="00C5470E"/>
    <w:rsid w:val="00C55CE8"/>
    <w:rsid w:val="00CE4637"/>
    <w:rsid w:val="00CF172F"/>
    <w:rsid w:val="00D26DCD"/>
    <w:rsid w:val="00D449E0"/>
    <w:rsid w:val="00D70A8A"/>
    <w:rsid w:val="00D74938"/>
    <w:rsid w:val="00DB48B4"/>
    <w:rsid w:val="00DB566D"/>
    <w:rsid w:val="00DD513D"/>
    <w:rsid w:val="00E44619"/>
    <w:rsid w:val="00E65100"/>
    <w:rsid w:val="00E73748"/>
    <w:rsid w:val="00E954B2"/>
    <w:rsid w:val="00E97CAE"/>
    <w:rsid w:val="00EA4F0B"/>
    <w:rsid w:val="00EB587F"/>
    <w:rsid w:val="00F27F43"/>
    <w:rsid w:val="00F56AF6"/>
    <w:rsid w:val="00F6631B"/>
    <w:rsid w:val="00FA45B9"/>
    <w:rsid w:val="00FD4341"/>
    <w:rsid w:val="00FF1088"/>
    <w:rsid w:val="00FF710F"/>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23CBC"/>
  <w15:chartTrackingRefBased/>
  <w15:docId w15:val="{78B8C73F-E4D4-43EA-A131-6D0FB9704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4028"/>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97C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7CAE"/>
    <w:rPr>
      <w:rFonts w:ascii="Segoe UI" w:hAnsi="Segoe UI" w:cs="Segoe UI"/>
      <w:sz w:val="18"/>
      <w:szCs w:val="18"/>
    </w:rPr>
  </w:style>
  <w:style w:type="paragraph" w:styleId="Header">
    <w:name w:val="header"/>
    <w:basedOn w:val="Normal"/>
    <w:link w:val="HeaderChar"/>
    <w:uiPriority w:val="99"/>
    <w:unhideWhenUsed/>
    <w:rsid w:val="00291AE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91AEB"/>
  </w:style>
  <w:style w:type="paragraph" w:styleId="Footer">
    <w:name w:val="footer"/>
    <w:basedOn w:val="Normal"/>
    <w:link w:val="FooterChar"/>
    <w:uiPriority w:val="99"/>
    <w:unhideWhenUsed/>
    <w:rsid w:val="00291AE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91AEB"/>
  </w:style>
  <w:style w:type="paragraph" w:customStyle="1" w:styleId="Standard">
    <w:name w:val="Standard"/>
    <w:rsid w:val="00291AEB"/>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paragraph" w:styleId="ListParagraph">
    <w:name w:val="List Paragraph"/>
    <w:basedOn w:val="Normal"/>
    <w:uiPriority w:val="34"/>
    <w:qFormat/>
    <w:rsid w:val="00FF710F"/>
    <w:pPr>
      <w:spacing w:line="276" w:lineRule="auto"/>
      <w:ind w:left="720"/>
      <w:contextualSpacing/>
    </w:pPr>
    <w:rPr>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3915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i0f84bba906045b4af568ee102a52dcb xmlns="5ff63dbc-cfbd-4279-8802-fbe3eb1843ca">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3955eeb1-2d18-4582-aeb2-00144ec3aaf5</TermId>
        </TermInfo>
      </Terms>
    </i0f84bba906045b4af568ee102a52dcb>
    <TaxCatchAll xmlns="5ff63dbc-cfbd-4279-8802-fbe3eb1843ca">
      <Value>1</Value>
    </TaxCatchAll>
    <lcf76f155ced4ddcb4097134ff3c332f xmlns="092c6315-7fbc-4c66-b693-ef9eb3f5bfd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FB8B5264E86D942B6F960C66631D3A5" ma:contentTypeVersion="13" ma:contentTypeDescription="Create a new document." ma:contentTypeScope="" ma:versionID="bf6ca65c6fb6b1f6e8fa540f6ee195e6">
  <xsd:schema xmlns:xsd="http://www.w3.org/2001/XMLSchema" xmlns:xs="http://www.w3.org/2001/XMLSchema" xmlns:p="http://schemas.microsoft.com/office/2006/metadata/properties" xmlns:ns2="5ff63dbc-cfbd-4279-8802-fbe3eb1843ca" xmlns:ns3="092c6315-7fbc-4c66-b693-ef9eb3f5bfdc" targetNamespace="http://schemas.microsoft.com/office/2006/metadata/properties" ma:root="true" ma:fieldsID="c1226ef80df6a149bcc6d57fae031104" ns2:_="" ns3:_="">
    <xsd:import namespace="5ff63dbc-cfbd-4279-8802-fbe3eb1843ca"/>
    <xsd:import namespace="092c6315-7fbc-4c66-b693-ef9eb3f5bfdc"/>
    <xsd:element name="properties">
      <xsd:complexType>
        <xsd:sequence>
          <xsd:element name="documentManagement">
            <xsd:complexType>
              <xsd:all>
                <xsd:element ref="ns2:i0f84bba906045b4af568ee102a52dcb"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f63dbc-cfbd-4279-8802-fbe3eb1843ca" elementFormDefault="qualified">
    <xsd:import namespace="http://schemas.microsoft.com/office/2006/documentManagement/types"/>
    <xsd:import namespace="http://schemas.microsoft.com/office/infopath/2007/PartnerControls"/>
    <xsd:element name="i0f84bba906045b4af568ee102a52dcb" ma:index="9" nillable="true" ma:taxonomy="true" ma:internalName="i0f84bba906045b4af568ee102a52dcb" ma:taxonomyFieldName="RevIMBCS" ma:displayName="Record" ma:indexed="true" ma:default="" ma:fieldId="{20f84bba-9060-45b4-af56-8ee102a52dcb}" ma:sspId="9e7832e3-0c1d-4697-8be2-0d137dca2da6" ma:termSetId="3c672b5e-1100-4960-a8a3-535520ee115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9c28a9cb-3f6d-4395-bf00-bc0972fcb329}" ma:internalName="TaxCatchAll" ma:showField="CatchAllData" ma:web="5ff63dbc-cfbd-4279-8802-fbe3eb1843c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92c6315-7fbc-4c66-b693-ef9eb3f5bfd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e7832e3-0c1d-4697-8be2-0d137dca2da6"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FBA532B-DBBD-4485-83AF-62B00D966F09}">
  <ds:schemaRefs>
    <ds:schemaRef ds:uri="http://schemas.microsoft.com/office/2006/metadata/properties"/>
    <ds:schemaRef ds:uri="http://schemas.microsoft.com/office/infopath/2007/PartnerControls"/>
    <ds:schemaRef ds:uri="5ff63dbc-cfbd-4279-8802-fbe3eb1843ca"/>
    <ds:schemaRef ds:uri="092c6315-7fbc-4c66-b693-ef9eb3f5bfdc"/>
  </ds:schemaRefs>
</ds:datastoreItem>
</file>

<file path=customXml/itemProps2.xml><?xml version="1.0" encoding="utf-8"?>
<ds:datastoreItem xmlns:ds="http://schemas.openxmlformats.org/officeDocument/2006/customXml" ds:itemID="{05EED310-F9F5-490E-8EEF-5D3271D07213}">
  <ds:schemaRefs>
    <ds:schemaRef ds:uri="http://schemas.microsoft.com/sharepoint/v3/contenttype/forms"/>
  </ds:schemaRefs>
</ds:datastoreItem>
</file>

<file path=customXml/itemProps3.xml><?xml version="1.0" encoding="utf-8"?>
<ds:datastoreItem xmlns:ds="http://schemas.openxmlformats.org/officeDocument/2006/customXml" ds:itemID="{41AA86FF-1618-41A5-8E24-946A85878E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f63dbc-cfbd-4279-8802-fbe3eb1843ca"/>
    <ds:schemaRef ds:uri="092c6315-7fbc-4c66-b693-ef9eb3f5bf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869</Words>
  <Characters>5168</Characters>
  <Application>Microsoft Office Word</Application>
  <DocSecurity>0</DocSecurity>
  <Lines>93</Lines>
  <Paragraphs>22</Paragraphs>
  <ScaleCrop>false</ScaleCrop>
  <HeadingPairs>
    <vt:vector size="2" baseType="variant">
      <vt:variant>
        <vt:lpstr>Title</vt:lpstr>
      </vt:variant>
      <vt:variant>
        <vt:i4>1</vt:i4>
      </vt:variant>
    </vt:vector>
  </HeadingPairs>
  <TitlesOfParts>
    <vt:vector size="1" baseType="lpstr">
      <vt:lpstr/>
    </vt:vector>
  </TitlesOfParts>
  <Company>David Nunn</Company>
  <LinksUpToDate>false</LinksUpToDate>
  <CharactersWithSpaces>6015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Submission 91 - David Nunn - Reducing barriers to business dynamism - Public inquiry</dc:title>
  <dc:subject/>
  <dc:creator>David Nunn</dc:creator>
  <cp:keywords/>
  <dc:description/>
  <cp:lastModifiedBy>Chris Alston</cp:lastModifiedBy>
  <cp:revision>5</cp:revision>
  <cp:lastPrinted>2026-03-06T04:01:00Z</cp:lastPrinted>
  <dcterms:created xsi:type="dcterms:W3CDTF">2026-10-06T22:52:00Z</dcterms:created>
  <dcterms:modified xsi:type="dcterms:W3CDTF">2026-10-06T22:54:00Z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0x010100DFB8B5264E86D942B6F960C66631D3A5</vt:lpwstr>
  </property>
  <property fmtid="{D5CDD505-2E9C-101B-9397-08002B2CF9AE}" pid="3" name="RevIMBCS">
    <vt:lpwstr>1;#Unclassified|3955eeb1-2d18-4582-aeb2-00144ec3aaf5</vt:lpwstr>
  </property>
  <property fmtid="{D5CDD505-2E9C-101B-9397-08002B2CF9AE}" pid="4" name="MediaServiceImageTags">
    <vt:lpwstr/>
  </property>
  <property fmtid="{D5CDD505-2E9C-101B-9397-08002B2CF9AE}" pid="5" name="docLang">
    <vt:lpwstr>en</vt:lpwstr>
  </property>
  <property fmtid="{D5CDD505-2E9C-101B-9397-08002B2CF9AE}" pid="6" name="MSIP_Label_c1f2b1ce-4212-46db-a901-dd8453f57141_Enabled">
    <vt:lpwstr>true</vt:lpwstr>
  </property>
  <property fmtid="{D5CDD505-2E9C-101B-9397-08002B2CF9AE}" pid="7" name="MSIP_Label_c1f2b1ce-4212-46db-a901-dd8453f57141_SetDate">
    <vt:lpwstr>2026-10-06T22:54:29Z</vt:lpwstr>
  </property>
  <property fmtid="{D5CDD505-2E9C-101B-9397-08002B2CF9AE}" pid="8" name="MSIP_Label_c1f2b1ce-4212-46db-a901-dd8453f57141_Method">
    <vt:lpwstr>Privileged</vt:lpwstr>
  </property>
  <property fmtid="{D5CDD505-2E9C-101B-9397-08002B2CF9AE}" pid="9" name="MSIP_Label_c1f2b1ce-4212-46db-a901-dd8453f57141_Name">
    <vt:lpwstr>Publish</vt:lpwstr>
  </property>
  <property fmtid="{D5CDD505-2E9C-101B-9397-08002B2CF9AE}" pid="10" name="MSIP_Label_c1f2b1ce-4212-46db-a901-dd8453f57141_SiteId">
    <vt:lpwstr>29f9330b-c0fe-4244-830e-ba9f275d6c34</vt:lpwstr>
  </property>
  <property fmtid="{D5CDD505-2E9C-101B-9397-08002B2CF9AE}" pid="11" name="MSIP_Label_c1f2b1ce-4212-46db-a901-dd8453f57141_ActionId">
    <vt:lpwstr>7395e9b5-13f5-4267-9f76-99f0bdb9b9ce</vt:lpwstr>
  </property>
  <property fmtid="{D5CDD505-2E9C-101B-9397-08002B2CF9AE}" pid="12" name="MSIP_Label_c1f2b1ce-4212-46db-a901-dd8453f57141_ContentBits">
    <vt:lpwstr>0</vt:lpwstr>
  </property>
  <property fmtid="{D5CDD505-2E9C-101B-9397-08002B2CF9AE}" pid="13" name="MSIP_Label_c1f2b1ce-4212-46db-a901-dd8453f57141_Tag">
    <vt:lpwstr>10, 0, 1, 1</vt:lpwstr>
  </property>
</Properties>
</file>