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36D149" w14:textId="6655355A" w:rsidR="0042024D" w:rsidRPr="00AB2F26" w:rsidRDefault="006F6BB8" w:rsidP="009E13AF">
      <w:pPr>
        <w:pStyle w:val="Heading2"/>
      </w:pPr>
      <w:r w:rsidRPr="00AB2F26">
        <w:rPr>
          <w:noProof/>
          <w:lang w:eastAsia="en-AU"/>
        </w:rPr>
        <w:drawing>
          <wp:anchor distT="0" distB="0" distL="114300" distR="114300" simplePos="0" relativeHeight="251658240" behindDoc="1" locked="0" layoutInCell="1" allowOverlap="1" wp14:anchorId="6A877F1C" wp14:editId="047FC701">
            <wp:simplePos x="0" y="0"/>
            <wp:positionH relativeFrom="page">
              <wp:align>right</wp:align>
            </wp:positionH>
            <wp:positionV relativeFrom="paragraph">
              <wp:posOffset>-1003935</wp:posOffset>
            </wp:positionV>
            <wp:extent cx="7559703" cy="10692124"/>
            <wp:effectExtent l="0" t="0" r="3175"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2">
                      <a:extLst>
                        <a:ext uri="{28A0092B-C50C-407E-A947-70E740481C1C}">
                          <a14:useLocalDpi xmlns:a14="http://schemas.microsoft.com/office/drawing/2010/main" val="0"/>
                        </a:ext>
                      </a:extLst>
                    </a:blip>
                    <a:stretch>
                      <a:fillRect/>
                    </a:stretch>
                  </pic:blipFill>
                  <pic:spPr>
                    <a:xfrm>
                      <a:off x="0" y="0"/>
                      <a:ext cx="7559703" cy="10692124"/>
                    </a:xfrm>
                    <a:prstGeom prst="rect">
                      <a:avLst/>
                    </a:prstGeom>
                  </pic:spPr>
                </pic:pic>
              </a:graphicData>
            </a:graphic>
            <wp14:sizeRelH relativeFrom="page">
              <wp14:pctWidth>0</wp14:pctWidth>
            </wp14:sizeRelH>
            <wp14:sizeRelV relativeFrom="page">
              <wp14:pctHeight>0</wp14:pctHeight>
            </wp14:sizeRelV>
          </wp:anchor>
        </w:drawing>
      </w:r>
    </w:p>
    <w:p w14:paraId="0DC7D708" w14:textId="40FA888C" w:rsidR="00FA0C2F" w:rsidRPr="00AB2F26" w:rsidRDefault="00FA0C2F" w:rsidP="002046DF">
      <w:pPr>
        <w:spacing w:line="200" w:lineRule="exact"/>
        <w:ind w:right="-65" w:firstLine="720"/>
      </w:pPr>
    </w:p>
    <w:p w14:paraId="4691111E" w14:textId="77777777" w:rsidR="00FA0C2F" w:rsidRPr="00AB2F26" w:rsidRDefault="00FA0C2F" w:rsidP="00FA0C2F">
      <w:pPr>
        <w:spacing w:line="200" w:lineRule="exact"/>
        <w:ind w:right="-65"/>
      </w:pPr>
    </w:p>
    <w:p w14:paraId="464A831D" w14:textId="77777777" w:rsidR="00FA0C2F" w:rsidRPr="00AB2F26" w:rsidRDefault="00FA0C2F" w:rsidP="00FA0C2F">
      <w:pPr>
        <w:spacing w:line="200" w:lineRule="exact"/>
        <w:ind w:right="-65"/>
      </w:pPr>
    </w:p>
    <w:p w14:paraId="3394D9DC" w14:textId="77777777" w:rsidR="00FA0C2F" w:rsidRPr="00AB2F26" w:rsidRDefault="00FA0C2F" w:rsidP="00FA0C2F">
      <w:pPr>
        <w:spacing w:line="200" w:lineRule="exact"/>
        <w:ind w:right="-65"/>
      </w:pPr>
    </w:p>
    <w:p w14:paraId="70769D18" w14:textId="77777777" w:rsidR="00FA0C2F" w:rsidRPr="00AB2F26" w:rsidRDefault="00FA0C2F" w:rsidP="00FA0C2F">
      <w:pPr>
        <w:spacing w:line="200" w:lineRule="exact"/>
        <w:ind w:right="-65"/>
      </w:pPr>
    </w:p>
    <w:p w14:paraId="11758933" w14:textId="77777777" w:rsidR="00FA0C2F" w:rsidRPr="00AB2F26" w:rsidRDefault="00FA0C2F" w:rsidP="00FA0C2F">
      <w:pPr>
        <w:spacing w:line="200" w:lineRule="exact"/>
        <w:ind w:right="-65"/>
      </w:pPr>
    </w:p>
    <w:p w14:paraId="651D1728" w14:textId="77777777" w:rsidR="00FA0C2F" w:rsidRPr="00AB2F26" w:rsidRDefault="00FA0C2F" w:rsidP="00FA0C2F">
      <w:pPr>
        <w:spacing w:line="200" w:lineRule="exact"/>
        <w:ind w:right="-65"/>
      </w:pPr>
    </w:p>
    <w:p w14:paraId="280E4B20" w14:textId="77777777" w:rsidR="00FA0C2F" w:rsidRPr="00AB2F26" w:rsidRDefault="00FA0C2F" w:rsidP="00FA0C2F">
      <w:pPr>
        <w:spacing w:line="200" w:lineRule="exact"/>
        <w:ind w:right="-65"/>
      </w:pPr>
    </w:p>
    <w:p w14:paraId="4764CC30" w14:textId="77777777" w:rsidR="00FA0C2F" w:rsidRPr="00AB2F26" w:rsidRDefault="00FA0C2F" w:rsidP="00FA0C2F">
      <w:pPr>
        <w:spacing w:line="200" w:lineRule="exact"/>
        <w:ind w:right="-65"/>
      </w:pPr>
    </w:p>
    <w:p w14:paraId="00FA24CF" w14:textId="77777777" w:rsidR="00FA0C2F" w:rsidRPr="00AB2F26" w:rsidRDefault="00FA0C2F" w:rsidP="00FA0C2F">
      <w:pPr>
        <w:spacing w:line="200" w:lineRule="exact"/>
        <w:ind w:right="-65"/>
      </w:pPr>
    </w:p>
    <w:p w14:paraId="1762C4BC" w14:textId="77777777" w:rsidR="00FA0C2F" w:rsidRPr="00AB2F26" w:rsidRDefault="00FA0C2F" w:rsidP="00FA0C2F">
      <w:pPr>
        <w:spacing w:line="200" w:lineRule="exact"/>
        <w:ind w:right="-65"/>
      </w:pPr>
    </w:p>
    <w:p w14:paraId="4322283B" w14:textId="77777777" w:rsidR="00FA0C2F" w:rsidRPr="00AB2F26" w:rsidRDefault="00FA0C2F" w:rsidP="00FA0C2F">
      <w:pPr>
        <w:spacing w:line="200" w:lineRule="exact"/>
        <w:ind w:right="-65"/>
      </w:pPr>
    </w:p>
    <w:p w14:paraId="106E2CCD" w14:textId="77777777" w:rsidR="00FA0C2F" w:rsidRPr="00AB2F26" w:rsidRDefault="00FA0C2F" w:rsidP="00FA0C2F">
      <w:pPr>
        <w:spacing w:line="200" w:lineRule="exact"/>
        <w:ind w:right="-65"/>
      </w:pPr>
    </w:p>
    <w:p w14:paraId="6DB969AB" w14:textId="67FC85F0" w:rsidR="00FA0C2F" w:rsidRPr="00AB2F26" w:rsidRDefault="00FA0C2F" w:rsidP="00FA0C2F">
      <w:pPr>
        <w:spacing w:line="200" w:lineRule="exact"/>
        <w:ind w:right="-65"/>
      </w:pPr>
    </w:p>
    <w:p w14:paraId="0A3F4CF8" w14:textId="77777777" w:rsidR="00B70A59" w:rsidRPr="00AB2F26" w:rsidRDefault="00B70A59" w:rsidP="00B70A59">
      <w:pPr>
        <w:spacing w:before="7"/>
        <w:ind w:right="-65"/>
        <w:rPr>
          <w:color w:val="FFFFFF" w:themeColor="background1"/>
          <w:sz w:val="44"/>
          <w:szCs w:val="44"/>
        </w:rPr>
      </w:pPr>
    </w:p>
    <w:p w14:paraId="5DB49B60" w14:textId="0814405A" w:rsidR="007E511D" w:rsidRDefault="009F00E1" w:rsidP="00B70A59">
      <w:pPr>
        <w:spacing w:before="7"/>
        <w:ind w:right="-65"/>
        <w:rPr>
          <w:color w:val="FFFFFF" w:themeColor="background1"/>
          <w:sz w:val="44"/>
          <w:szCs w:val="44"/>
        </w:rPr>
      </w:pPr>
      <w:r>
        <w:rPr>
          <w:color w:val="FFFFFF" w:themeColor="background1"/>
          <w:sz w:val="44"/>
          <w:szCs w:val="44"/>
        </w:rPr>
        <w:t>Review of the National Mental Health</w:t>
      </w:r>
    </w:p>
    <w:p w14:paraId="5FE3306A" w14:textId="750067CF" w:rsidR="009F00E1" w:rsidRDefault="009F00E1" w:rsidP="00B70A59">
      <w:pPr>
        <w:spacing w:before="7"/>
        <w:ind w:right="-65"/>
        <w:rPr>
          <w:color w:val="FFFFFF" w:themeColor="background1"/>
          <w:sz w:val="44"/>
          <w:szCs w:val="44"/>
        </w:rPr>
      </w:pPr>
      <w:r>
        <w:rPr>
          <w:color w:val="FFFFFF" w:themeColor="background1"/>
          <w:sz w:val="44"/>
          <w:szCs w:val="44"/>
        </w:rPr>
        <w:t>and Suicide Prevention Agreement</w:t>
      </w:r>
    </w:p>
    <w:p w14:paraId="13B6790D" w14:textId="7AE27BCF" w:rsidR="00B70A59" w:rsidRPr="00AB2F26" w:rsidRDefault="00B70A59" w:rsidP="00B70A59">
      <w:pPr>
        <w:spacing w:before="7"/>
        <w:ind w:right="-65"/>
        <w:rPr>
          <w:b/>
          <w:bCs/>
          <w:color w:val="B9A879"/>
          <w:sz w:val="28"/>
          <w:szCs w:val="28"/>
        </w:rPr>
      </w:pPr>
      <w:r w:rsidRPr="00AB2F26">
        <w:rPr>
          <w:b/>
          <w:bCs/>
          <w:color w:val="B9A879"/>
          <w:sz w:val="28"/>
          <w:szCs w:val="28"/>
        </w:rPr>
        <w:t xml:space="preserve">Submission of the </w:t>
      </w:r>
      <w:r w:rsidRPr="00AB2F26">
        <w:rPr>
          <w:b/>
          <w:bCs/>
          <w:color w:val="B9A879"/>
          <w:sz w:val="28"/>
          <w:szCs w:val="28"/>
        </w:rPr>
        <w:br/>
        <w:t xml:space="preserve">Australian Veterinary Association Ltd </w:t>
      </w:r>
    </w:p>
    <w:p w14:paraId="4FC60B3A" w14:textId="7337FE0D" w:rsidR="00FA0C2F" w:rsidRPr="00AB2F26" w:rsidRDefault="02C871FD" w:rsidP="00C8671E">
      <w:pPr>
        <w:spacing w:before="7"/>
        <w:ind w:right="-65"/>
        <w:rPr>
          <w:color w:val="B9A879"/>
          <w:sz w:val="28"/>
          <w:szCs w:val="28"/>
        </w:rPr>
        <w:sectPr w:rsidR="00FA0C2F" w:rsidRPr="00AB2F26" w:rsidSect="00662EF3">
          <w:headerReference w:type="even" r:id="rId13"/>
          <w:headerReference w:type="default" r:id="rId14"/>
          <w:footerReference w:type="default" r:id="rId15"/>
          <w:headerReference w:type="first" r:id="rId16"/>
          <w:footerReference w:type="first" r:id="rId17"/>
          <w:pgSz w:w="11900" w:h="16820"/>
          <w:pgMar w:top="1580" w:right="1680" w:bottom="280" w:left="1134" w:header="720" w:footer="720" w:gutter="0"/>
          <w:cols w:space="720"/>
        </w:sectPr>
      </w:pPr>
      <w:r w:rsidRPr="47D80C58">
        <w:rPr>
          <w:color w:val="B9A879"/>
          <w:sz w:val="28"/>
          <w:szCs w:val="28"/>
        </w:rPr>
        <w:t>March 2025</w:t>
      </w:r>
    </w:p>
    <w:p w14:paraId="0DDF164D" w14:textId="77777777" w:rsidR="005C00AE" w:rsidRPr="005C00AE" w:rsidRDefault="005C00AE" w:rsidP="008724F2">
      <w:pPr>
        <w:spacing w:before="120" w:after="120" w:line="240" w:lineRule="auto"/>
        <w:textAlignment w:val="baseline"/>
        <w:rPr>
          <w:rFonts w:ascii="Segoe UI" w:eastAsia="Times New Roman" w:hAnsi="Segoe UI" w:cs="Segoe UI"/>
          <w:b/>
          <w:bCs/>
          <w:color w:val="4A686A"/>
          <w:sz w:val="18"/>
          <w:szCs w:val="18"/>
          <w:lang w:val="en-US"/>
        </w:rPr>
      </w:pPr>
      <w:r w:rsidRPr="005C00AE">
        <w:rPr>
          <w:rFonts w:eastAsia="Times New Roman" w:cs="Segoe UI"/>
          <w:b/>
          <w:bCs/>
          <w:color w:val="4A686A"/>
          <w:sz w:val="28"/>
          <w:szCs w:val="28"/>
        </w:rPr>
        <w:lastRenderedPageBreak/>
        <w:t>About the Australian Veterinary Association (AVA)</w:t>
      </w:r>
      <w:r w:rsidRPr="005C00AE">
        <w:rPr>
          <w:rFonts w:eastAsia="Times New Roman" w:cs="Segoe UI"/>
          <w:b/>
          <w:bCs/>
          <w:color w:val="4A686A"/>
          <w:sz w:val="28"/>
          <w:szCs w:val="28"/>
          <w:lang w:val="en-US"/>
        </w:rPr>
        <w:t> </w:t>
      </w:r>
    </w:p>
    <w:p w14:paraId="6AC1422E" w14:textId="77777777" w:rsidR="005C00AE" w:rsidRDefault="005C00AE" w:rsidP="008724F2">
      <w:pPr>
        <w:spacing w:after="120" w:line="240" w:lineRule="auto"/>
        <w:ind w:right="-74"/>
        <w:textAlignment w:val="baseline"/>
        <w:rPr>
          <w:rFonts w:eastAsia="Times New Roman" w:cs="Segoe UI"/>
          <w:i/>
          <w:iCs/>
        </w:rPr>
      </w:pPr>
    </w:p>
    <w:p w14:paraId="42674377" w14:textId="2B655D83" w:rsidR="005C00AE" w:rsidRPr="005C00AE" w:rsidRDefault="005C00AE" w:rsidP="008724F2">
      <w:pPr>
        <w:spacing w:before="120" w:after="120" w:line="240" w:lineRule="auto"/>
        <w:ind w:right="-75"/>
        <w:textAlignment w:val="baseline"/>
        <w:rPr>
          <w:rFonts w:ascii="Segoe UI" w:eastAsia="Times New Roman" w:hAnsi="Segoe UI" w:cs="Segoe UI"/>
          <w:sz w:val="18"/>
          <w:szCs w:val="18"/>
          <w:lang w:val="en-US"/>
        </w:rPr>
      </w:pPr>
      <w:r w:rsidRPr="005C00AE">
        <w:rPr>
          <w:rFonts w:eastAsia="Times New Roman" w:cs="Segoe UI"/>
          <w:i/>
          <w:iCs/>
        </w:rPr>
        <w:t>The AVA is the peak professional body representing veterinary professionals and students across Australia. For more than 100 years we have been the united voice of the veterinary profession.</w:t>
      </w:r>
      <w:r w:rsidRPr="005C00AE">
        <w:rPr>
          <w:rFonts w:eastAsia="Times New Roman" w:cs="Segoe UI"/>
          <w:lang w:val="en-US"/>
        </w:rPr>
        <w:t> </w:t>
      </w:r>
    </w:p>
    <w:p w14:paraId="0E940E9D" w14:textId="77777777" w:rsidR="005C00AE" w:rsidRPr="005C00AE" w:rsidRDefault="005C00AE" w:rsidP="008724F2">
      <w:pPr>
        <w:spacing w:before="120" w:after="120" w:line="240" w:lineRule="auto"/>
        <w:ind w:right="-75"/>
        <w:textAlignment w:val="baseline"/>
        <w:rPr>
          <w:rFonts w:ascii="Segoe UI" w:eastAsia="Times New Roman" w:hAnsi="Segoe UI" w:cs="Segoe UI"/>
          <w:sz w:val="18"/>
          <w:szCs w:val="18"/>
          <w:lang w:val="en-US"/>
        </w:rPr>
      </w:pPr>
      <w:r w:rsidRPr="005C00AE">
        <w:rPr>
          <w:rFonts w:eastAsia="Times New Roman" w:cs="Segoe UI"/>
          <w:i/>
          <w:iCs/>
        </w:rPr>
        <w:t>Veterinarians are among Australia's most trusted and respected professionals, dedicated to safeguarding animal health and welfare and supporting the communities they live in.</w:t>
      </w:r>
      <w:r w:rsidRPr="005C00AE">
        <w:rPr>
          <w:rFonts w:ascii="Arial" w:eastAsia="Times New Roman" w:hAnsi="Arial" w:cs="Arial"/>
          <w:i/>
          <w:iCs/>
        </w:rPr>
        <w:t> </w:t>
      </w:r>
      <w:r w:rsidRPr="005C00AE">
        <w:rPr>
          <w:rFonts w:eastAsia="Times New Roman" w:cs="Segoe UI"/>
          <w:lang w:val="en-US"/>
        </w:rPr>
        <w:t> </w:t>
      </w:r>
      <w:r w:rsidRPr="005C00AE">
        <w:rPr>
          <w:rFonts w:eastAsia="Times New Roman" w:cs="Segoe UI"/>
          <w:lang w:val="en-US"/>
        </w:rPr>
        <w:br/>
        <w:t> </w:t>
      </w:r>
    </w:p>
    <w:p w14:paraId="61016377" w14:textId="77777777" w:rsidR="005C00AE" w:rsidRDefault="005C00AE" w:rsidP="008724F2">
      <w:pPr>
        <w:spacing w:before="120" w:after="120" w:line="240" w:lineRule="auto"/>
        <w:ind w:right="-75"/>
        <w:textAlignment w:val="baseline"/>
        <w:rPr>
          <w:rFonts w:eastAsia="Times New Roman" w:cs="Segoe UI"/>
          <w:lang w:val="en-US"/>
        </w:rPr>
      </w:pPr>
      <w:r w:rsidRPr="005C00AE">
        <w:rPr>
          <w:rFonts w:eastAsia="Times New Roman" w:cs="Segoe UI"/>
          <w:b/>
          <w:bCs/>
          <w:i/>
          <w:iCs/>
        </w:rPr>
        <w:t>Our vison and purpose</w:t>
      </w:r>
      <w:r w:rsidRPr="005C00AE">
        <w:rPr>
          <w:rFonts w:ascii="Arial" w:eastAsia="Times New Roman" w:hAnsi="Arial" w:cs="Arial"/>
          <w:b/>
          <w:bCs/>
          <w:i/>
          <w:iCs/>
        </w:rPr>
        <w:t> </w:t>
      </w:r>
      <w:r w:rsidRPr="005C00AE">
        <w:rPr>
          <w:rFonts w:eastAsia="Times New Roman" w:cs="Segoe UI"/>
          <w:lang w:val="en-US"/>
        </w:rPr>
        <w:t> </w:t>
      </w:r>
    </w:p>
    <w:p w14:paraId="1EEA1486" w14:textId="77777777" w:rsidR="005C00AE" w:rsidRPr="005C00AE" w:rsidRDefault="005C00AE" w:rsidP="008724F2">
      <w:pPr>
        <w:spacing w:before="120" w:after="120" w:line="240" w:lineRule="auto"/>
        <w:ind w:right="-75"/>
        <w:textAlignment w:val="baseline"/>
        <w:rPr>
          <w:rFonts w:ascii="Segoe UI" w:eastAsia="Times New Roman" w:hAnsi="Segoe UI" w:cs="Segoe UI"/>
          <w:sz w:val="18"/>
          <w:szCs w:val="18"/>
          <w:lang w:val="en-US"/>
        </w:rPr>
      </w:pPr>
    </w:p>
    <w:p w14:paraId="0D51C28C" w14:textId="77777777" w:rsidR="005C00AE" w:rsidRDefault="005C00AE" w:rsidP="008724F2">
      <w:pPr>
        <w:spacing w:before="120" w:after="120" w:line="240" w:lineRule="auto"/>
        <w:ind w:right="-75"/>
        <w:textAlignment w:val="baseline"/>
        <w:rPr>
          <w:rFonts w:eastAsia="Times New Roman" w:cs="Segoe UI"/>
          <w:lang w:val="en-US"/>
        </w:rPr>
      </w:pPr>
      <w:r w:rsidRPr="005C00AE">
        <w:rPr>
          <w:rFonts w:eastAsia="Times New Roman" w:cs="Segoe UI"/>
          <w:b/>
          <w:bCs/>
          <w:i/>
          <w:iCs/>
        </w:rPr>
        <w:t xml:space="preserve">Vision </w:t>
      </w:r>
      <w:r w:rsidRPr="005C00AE">
        <w:rPr>
          <w:rFonts w:eastAsia="Times New Roman" w:cs="Segoe UI"/>
          <w:i/>
          <w:iCs/>
        </w:rPr>
        <w:t>A thriving veterinary profession</w:t>
      </w:r>
      <w:r w:rsidRPr="005C00AE">
        <w:rPr>
          <w:rFonts w:eastAsia="Times New Roman" w:cs="Segoe UI"/>
          <w:lang w:val="en-US"/>
        </w:rPr>
        <w:t> </w:t>
      </w:r>
    </w:p>
    <w:p w14:paraId="588C316E" w14:textId="77777777" w:rsidR="005C00AE" w:rsidRPr="005C00AE" w:rsidRDefault="005C00AE" w:rsidP="008724F2">
      <w:pPr>
        <w:spacing w:before="120" w:after="120" w:line="240" w:lineRule="auto"/>
        <w:ind w:right="-75"/>
        <w:textAlignment w:val="baseline"/>
        <w:rPr>
          <w:rFonts w:ascii="Segoe UI" w:eastAsia="Times New Roman" w:hAnsi="Segoe UI" w:cs="Segoe UI"/>
          <w:sz w:val="18"/>
          <w:szCs w:val="18"/>
          <w:lang w:val="en-US"/>
        </w:rPr>
      </w:pPr>
    </w:p>
    <w:p w14:paraId="6903925A" w14:textId="77777777" w:rsidR="005C00AE" w:rsidRDefault="005C00AE" w:rsidP="008724F2">
      <w:pPr>
        <w:spacing w:before="120" w:after="120" w:line="240" w:lineRule="auto"/>
        <w:ind w:right="-75"/>
        <w:textAlignment w:val="baseline"/>
        <w:rPr>
          <w:rFonts w:ascii="Arial" w:eastAsia="Times New Roman" w:hAnsi="Arial" w:cs="Arial"/>
          <w:i/>
          <w:iCs/>
        </w:rPr>
      </w:pPr>
      <w:r w:rsidRPr="005C00AE">
        <w:rPr>
          <w:rFonts w:eastAsia="Times New Roman" w:cs="Segoe UI"/>
          <w:b/>
          <w:bCs/>
          <w:i/>
          <w:iCs/>
        </w:rPr>
        <w:t xml:space="preserve">Purpose </w:t>
      </w:r>
      <w:r w:rsidRPr="005C00AE">
        <w:rPr>
          <w:rFonts w:eastAsia="Times New Roman" w:cs="Segoe UI"/>
          <w:i/>
          <w:iCs/>
        </w:rPr>
        <w:t>Building a vibrant future for veterinary professionals.</w:t>
      </w:r>
      <w:r w:rsidRPr="005C00AE">
        <w:rPr>
          <w:rFonts w:ascii="Arial" w:eastAsia="Times New Roman" w:hAnsi="Arial" w:cs="Arial"/>
          <w:i/>
          <w:iCs/>
        </w:rPr>
        <w:t> </w:t>
      </w:r>
    </w:p>
    <w:p w14:paraId="14A12112" w14:textId="15513FA6" w:rsidR="005C00AE" w:rsidRPr="005C00AE" w:rsidRDefault="005C00AE" w:rsidP="008724F2">
      <w:pPr>
        <w:spacing w:before="120" w:after="120" w:line="240" w:lineRule="auto"/>
        <w:ind w:right="-75"/>
        <w:textAlignment w:val="baseline"/>
        <w:rPr>
          <w:rFonts w:ascii="Segoe UI" w:eastAsia="Times New Roman" w:hAnsi="Segoe UI" w:cs="Segoe UI"/>
          <w:sz w:val="18"/>
          <w:szCs w:val="18"/>
          <w:lang w:val="en-US"/>
        </w:rPr>
      </w:pPr>
      <w:r w:rsidRPr="005C00AE">
        <w:rPr>
          <w:rFonts w:eastAsia="Times New Roman" w:cs="Segoe UI"/>
          <w:lang w:val="en-US"/>
        </w:rPr>
        <w:t> </w:t>
      </w:r>
    </w:p>
    <w:p w14:paraId="047E6976" w14:textId="77777777" w:rsidR="005C00AE" w:rsidRDefault="005C00AE" w:rsidP="008724F2">
      <w:pPr>
        <w:spacing w:before="120" w:after="120" w:line="240" w:lineRule="auto"/>
        <w:ind w:right="-75"/>
        <w:textAlignment w:val="baseline"/>
        <w:rPr>
          <w:rFonts w:eastAsia="Times New Roman" w:cs="Segoe UI"/>
          <w:lang w:val="en-US"/>
        </w:rPr>
      </w:pPr>
      <w:r w:rsidRPr="005C00AE">
        <w:rPr>
          <w:rFonts w:eastAsia="Times New Roman" w:cs="Segoe UI"/>
          <w:i/>
          <w:iCs/>
        </w:rPr>
        <w:t>At the AVA we champion the veterinary community, advance professional excellence, foster connectivity, and deliver exceptional member experiences to achieve our vision of a thriving profession.</w:t>
      </w:r>
      <w:r w:rsidRPr="005C00AE">
        <w:rPr>
          <w:rFonts w:ascii="Arial" w:eastAsia="Times New Roman" w:hAnsi="Arial" w:cs="Arial"/>
          <w:i/>
          <w:iCs/>
        </w:rPr>
        <w:t> </w:t>
      </w:r>
      <w:r w:rsidRPr="005C00AE">
        <w:rPr>
          <w:rFonts w:eastAsia="Times New Roman" w:cs="Segoe UI"/>
          <w:lang w:val="en-US"/>
        </w:rPr>
        <w:t> </w:t>
      </w:r>
    </w:p>
    <w:p w14:paraId="64AEAFAB" w14:textId="77777777" w:rsidR="005C00AE" w:rsidRPr="005C00AE" w:rsidRDefault="005C00AE" w:rsidP="008724F2">
      <w:pPr>
        <w:spacing w:before="120" w:after="120" w:line="240" w:lineRule="auto"/>
        <w:ind w:right="-75"/>
        <w:textAlignment w:val="baseline"/>
        <w:rPr>
          <w:rFonts w:ascii="Segoe UI" w:eastAsia="Times New Roman" w:hAnsi="Segoe UI" w:cs="Segoe UI"/>
          <w:sz w:val="18"/>
          <w:szCs w:val="18"/>
          <w:lang w:val="en-US"/>
        </w:rPr>
      </w:pPr>
    </w:p>
    <w:p w14:paraId="00A09702" w14:textId="77777777" w:rsidR="005C00AE" w:rsidRDefault="005C00AE" w:rsidP="008724F2">
      <w:pPr>
        <w:spacing w:before="120" w:after="120" w:line="240" w:lineRule="auto"/>
        <w:ind w:right="-75"/>
        <w:textAlignment w:val="baseline"/>
        <w:rPr>
          <w:rFonts w:eastAsia="Times New Roman" w:cs="Segoe UI"/>
          <w:lang w:val="en-US"/>
        </w:rPr>
      </w:pPr>
      <w:r w:rsidRPr="005C00AE">
        <w:rPr>
          <w:rFonts w:eastAsia="Times New Roman" w:cs="Segoe UI"/>
          <w:b/>
          <w:bCs/>
          <w:i/>
          <w:iCs/>
        </w:rPr>
        <w:t>Essential role of the veterinary profession</w:t>
      </w:r>
      <w:r w:rsidRPr="005C00AE">
        <w:rPr>
          <w:rFonts w:eastAsia="Times New Roman" w:cs="Segoe UI"/>
          <w:lang w:val="en-US"/>
        </w:rPr>
        <w:t> </w:t>
      </w:r>
    </w:p>
    <w:p w14:paraId="452857C5" w14:textId="77777777" w:rsidR="005C00AE" w:rsidRPr="005C00AE" w:rsidRDefault="005C00AE" w:rsidP="008724F2">
      <w:pPr>
        <w:spacing w:before="120" w:after="120" w:line="240" w:lineRule="auto"/>
        <w:ind w:right="-75"/>
        <w:textAlignment w:val="baseline"/>
        <w:rPr>
          <w:rFonts w:ascii="Segoe UI" w:eastAsia="Times New Roman" w:hAnsi="Segoe UI" w:cs="Segoe UI"/>
          <w:sz w:val="18"/>
          <w:szCs w:val="18"/>
          <w:lang w:val="en-US"/>
        </w:rPr>
      </w:pPr>
    </w:p>
    <w:p w14:paraId="2BCDD19D" w14:textId="77777777" w:rsidR="005C00AE" w:rsidRDefault="005C00AE" w:rsidP="008724F2">
      <w:pPr>
        <w:spacing w:before="120" w:after="120" w:line="240" w:lineRule="auto"/>
        <w:ind w:right="-75"/>
        <w:textAlignment w:val="baseline"/>
        <w:rPr>
          <w:rFonts w:eastAsia="Times New Roman" w:cs="Segoe UI"/>
          <w:lang w:val="en-US"/>
        </w:rPr>
      </w:pPr>
      <w:r w:rsidRPr="005C00AE">
        <w:rPr>
          <w:rFonts w:eastAsia="Times New Roman" w:cs="Segoe UI"/>
          <w:i/>
          <w:iCs/>
        </w:rPr>
        <w:t>Veterinary services</w:t>
      </w:r>
      <w:r w:rsidRPr="005C00AE">
        <w:rPr>
          <w:rFonts w:ascii="Arial" w:eastAsia="Times New Roman" w:hAnsi="Arial" w:cs="Arial"/>
          <w:i/>
          <w:iCs/>
        </w:rPr>
        <w:t> </w:t>
      </w:r>
      <w:r w:rsidRPr="005C00AE">
        <w:rPr>
          <w:rFonts w:eastAsia="Times New Roman" w:cs="Segoe UI"/>
          <w:i/>
          <w:iCs/>
        </w:rPr>
        <w:t>are essential to Australia</w:t>
      </w:r>
      <w:r w:rsidRPr="005C00AE">
        <w:rPr>
          <w:rFonts w:eastAsia="Times New Roman" w:cs="Franklin Gothic Book"/>
          <w:i/>
          <w:iCs/>
        </w:rPr>
        <w:t>’</w:t>
      </w:r>
      <w:r w:rsidRPr="005C00AE">
        <w:rPr>
          <w:rFonts w:eastAsia="Times New Roman" w:cs="Segoe UI"/>
          <w:i/>
          <w:iCs/>
        </w:rPr>
        <w:t>s animal health, food security, and economy.</w:t>
      </w:r>
      <w:r w:rsidRPr="005C00AE">
        <w:rPr>
          <w:rFonts w:ascii="Arial" w:eastAsia="Times New Roman" w:hAnsi="Arial" w:cs="Arial"/>
          <w:i/>
          <w:iCs/>
        </w:rPr>
        <w:t> </w:t>
      </w:r>
      <w:r w:rsidRPr="005C00AE">
        <w:rPr>
          <w:rFonts w:eastAsia="Times New Roman" w:cs="Segoe UI"/>
          <w:i/>
          <w:iCs/>
        </w:rPr>
        <w:t>They</w:t>
      </w:r>
      <w:r w:rsidRPr="005C00AE">
        <w:rPr>
          <w:rFonts w:ascii="Arial" w:eastAsia="Times New Roman" w:hAnsi="Arial" w:cs="Arial"/>
          <w:i/>
          <w:iCs/>
        </w:rPr>
        <w:t> </w:t>
      </w:r>
      <w:r w:rsidRPr="005C00AE">
        <w:rPr>
          <w:rFonts w:eastAsia="Times New Roman" w:cs="Segoe UI"/>
          <w:i/>
          <w:iCs/>
        </w:rPr>
        <w:t>help secure Australia</w:t>
      </w:r>
      <w:r w:rsidRPr="005C00AE">
        <w:rPr>
          <w:rFonts w:eastAsia="Times New Roman" w:cs="Franklin Gothic Book"/>
          <w:i/>
          <w:iCs/>
        </w:rPr>
        <w:t>’</w:t>
      </w:r>
      <w:r w:rsidRPr="005C00AE">
        <w:rPr>
          <w:rFonts w:eastAsia="Times New Roman" w:cs="Segoe UI"/>
          <w:i/>
          <w:iCs/>
        </w:rPr>
        <w:t>s animal health and livestock supply chain, protecting hundreds of thousands of jobs and easing cost of living pressures through a safe and reliable food supply.</w:t>
      </w:r>
      <w:r w:rsidRPr="005C00AE">
        <w:rPr>
          <w:rFonts w:ascii="Arial" w:eastAsia="Times New Roman" w:hAnsi="Arial" w:cs="Arial"/>
          <w:i/>
          <w:iCs/>
        </w:rPr>
        <w:t> </w:t>
      </w:r>
      <w:r w:rsidRPr="005C00AE">
        <w:rPr>
          <w:rFonts w:eastAsia="Times New Roman" w:cs="Segoe UI"/>
          <w:lang w:val="en-US"/>
        </w:rPr>
        <w:t> </w:t>
      </w:r>
    </w:p>
    <w:p w14:paraId="41685A9E" w14:textId="77777777" w:rsidR="005C00AE" w:rsidRPr="005C00AE" w:rsidRDefault="005C00AE" w:rsidP="008724F2">
      <w:pPr>
        <w:spacing w:before="120" w:after="120" w:line="240" w:lineRule="auto"/>
        <w:ind w:right="-75"/>
        <w:textAlignment w:val="baseline"/>
        <w:rPr>
          <w:rFonts w:ascii="Segoe UI" w:eastAsia="Times New Roman" w:hAnsi="Segoe UI" w:cs="Segoe UI"/>
          <w:sz w:val="18"/>
          <w:szCs w:val="18"/>
          <w:lang w:val="en-US"/>
        </w:rPr>
      </w:pPr>
    </w:p>
    <w:p w14:paraId="11EF3C1F" w14:textId="77777777" w:rsidR="005C00AE" w:rsidRDefault="005C00AE" w:rsidP="008724F2">
      <w:pPr>
        <w:spacing w:before="120" w:after="120" w:line="240" w:lineRule="auto"/>
        <w:ind w:right="-75"/>
        <w:textAlignment w:val="baseline"/>
        <w:rPr>
          <w:rFonts w:eastAsia="Times New Roman" w:cs="Segoe UI"/>
          <w:lang w:val="en-US"/>
        </w:rPr>
      </w:pPr>
      <w:r w:rsidRPr="005C00AE">
        <w:rPr>
          <w:rFonts w:eastAsia="Times New Roman" w:cs="Segoe UI"/>
          <w:i/>
          <w:iCs/>
        </w:rPr>
        <w:t>Beyond agriculture, veterinarians support companion animals and their owners, strengthening the human-animal bond and promoting the associated mental and physical health benefits of pet ownership.</w:t>
      </w:r>
      <w:r w:rsidRPr="005C00AE">
        <w:rPr>
          <w:rFonts w:ascii="Arial" w:eastAsia="Times New Roman" w:hAnsi="Arial" w:cs="Arial"/>
          <w:i/>
          <w:iCs/>
        </w:rPr>
        <w:t> </w:t>
      </w:r>
      <w:r w:rsidRPr="005C00AE">
        <w:rPr>
          <w:rFonts w:eastAsia="Times New Roman" w:cs="Segoe UI"/>
          <w:i/>
          <w:iCs/>
        </w:rPr>
        <w:t>Animals are not just a part of the Australian way of life; they are deeply embedded in it - socially, culturally, environmentally, and economically, and veterinarians are an essential part of every vibrant Australian community.</w:t>
      </w:r>
      <w:r w:rsidRPr="005C00AE">
        <w:rPr>
          <w:rFonts w:ascii="Arial" w:eastAsia="Times New Roman" w:hAnsi="Arial" w:cs="Arial"/>
          <w:i/>
          <w:iCs/>
        </w:rPr>
        <w:t> </w:t>
      </w:r>
      <w:r w:rsidRPr="005C00AE">
        <w:rPr>
          <w:rFonts w:eastAsia="Times New Roman" w:cs="Segoe UI"/>
          <w:lang w:val="en-US"/>
        </w:rPr>
        <w:t> </w:t>
      </w:r>
    </w:p>
    <w:p w14:paraId="6E838DCE" w14:textId="77777777" w:rsidR="005C00AE" w:rsidRPr="005C00AE" w:rsidRDefault="005C00AE" w:rsidP="008724F2">
      <w:pPr>
        <w:spacing w:before="120" w:after="120" w:line="240" w:lineRule="auto"/>
        <w:ind w:right="-75"/>
        <w:textAlignment w:val="baseline"/>
        <w:rPr>
          <w:rFonts w:ascii="Segoe UI" w:eastAsia="Times New Roman" w:hAnsi="Segoe UI" w:cs="Segoe UI"/>
          <w:sz w:val="18"/>
          <w:szCs w:val="18"/>
          <w:lang w:val="en-US"/>
        </w:rPr>
      </w:pPr>
    </w:p>
    <w:p w14:paraId="21E22633" w14:textId="77777777" w:rsidR="005C00AE" w:rsidRPr="005C00AE" w:rsidRDefault="005C00AE" w:rsidP="008724F2">
      <w:pPr>
        <w:spacing w:before="120" w:after="120" w:line="240" w:lineRule="auto"/>
        <w:ind w:right="-75"/>
        <w:textAlignment w:val="baseline"/>
        <w:rPr>
          <w:rFonts w:ascii="Segoe UI" w:eastAsia="Times New Roman" w:hAnsi="Segoe UI" w:cs="Segoe UI"/>
          <w:sz w:val="18"/>
          <w:szCs w:val="18"/>
          <w:lang w:val="en-US"/>
        </w:rPr>
      </w:pPr>
      <w:r w:rsidRPr="005C00AE">
        <w:rPr>
          <w:rFonts w:eastAsia="Times New Roman" w:cs="Segoe UI"/>
          <w:i/>
          <w:iCs/>
        </w:rPr>
        <w:t>Veterinarians play a pivotal role in</w:t>
      </w:r>
      <w:r w:rsidRPr="005C00AE">
        <w:rPr>
          <w:rFonts w:ascii="Arial" w:eastAsia="Times New Roman" w:hAnsi="Arial" w:cs="Arial"/>
          <w:i/>
          <w:iCs/>
        </w:rPr>
        <w:t> </w:t>
      </w:r>
      <w:r w:rsidRPr="005C00AE">
        <w:rPr>
          <w:rFonts w:eastAsia="Times New Roman" w:cs="Segoe UI"/>
          <w:i/>
          <w:iCs/>
        </w:rPr>
        <w:t>maintaining</w:t>
      </w:r>
      <w:r w:rsidRPr="005C00AE">
        <w:rPr>
          <w:rFonts w:ascii="Arial" w:eastAsia="Times New Roman" w:hAnsi="Arial" w:cs="Arial"/>
          <w:i/>
          <w:iCs/>
        </w:rPr>
        <w:t> </w:t>
      </w:r>
      <w:r w:rsidRPr="005C00AE">
        <w:rPr>
          <w:rFonts w:eastAsia="Times New Roman" w:cs="Segoe UI"/>
          <w:i/>
          <w:iCs/>
        </w:rPr>
        <w:t>the social licence of animal industries, ensuring animal health and welfare meets</w:t>
      </w:r>
      <w:r w:rsidRPr="005C00AE">
        <w:rPr>
          <w:rFonts w:ascii="Arial" w:eastAsia="Times New Roman" w:hAnsi="Arial" w:cs="Arial"/>
          <w:i/>
          <w:iCs/>
        </w:rPr>
        <w:t> </w:t>
      </w:r>
      <w:r w:rsidRPr="005C00AE">
        <w:rPr>
          <w:rFonts w:eastAsia="Times New Roman" w:cs="Segoe UI"/>
          <w:i/>
          <w:iCs/>
        </w:rPr>
        <w:t>community expectations. Like human healthcare and education, veterinary services provide both private benefits to individuals and critical public benefits to society, in areas like biosecurity surveillance, wildlife</w:t>
      </w:r>
      <w:r w:rsidRPr="005C00AE">
        <w:rPr>
          <w:rFonts w:ascii="Arial" w:eastAsia="Times New Roman" w:hAnsi="Arial" w:cs="Arial"/>
          <w:i/>
          <w:iCs/>
        </w:rPr>
        <w:t> </w:t>
      </w:r>
      <w:r w:rsidRPr="005C00AE">
        <w:rPr>
          <w:rFonts w:eastAsia="Times New Roman" w:cs="Segoe UI"/>
          <w:i/>
          <w:iCs/>
        </w:rPr>
        <w:t>treatment and health and</w:t>
      </w:r>
      <w:r w:rsidRPr="005C00AE">
        <w:rPr>
          <w:rFonts w:ascii="Arial" w:eastAsia="Times New Roman" w:hAnsi="Arial" w:cs="Arial"/>
          <w:i/>
          <w:iCs/>
        </w:rPr>
        <w:t> </w:t>
      </w:r>
      <w:r w:rsidRPr="005C00AE">
        <w:rPr>
          <w:rFonts w:eastAsia="Times New Roman" w:cs="Segoe UI"/>
          <w:i/>
          <w:iCs/>
        </w:rPr>
        <w:t>emergency animal disease management.</w:t>
      </w:r>
      <w:r w:rsidRPr="005C00AE">
        <w:rPr>
          <w:rFonts w:ascii="Arial" w:eastAsia="Times New Roman" w:hAnsi="Arial" w:cs="Arial"/>
          <w:i/>
          <w:iCs/>
        </w:rPr>
        <w:t> </w:t>
      </w:r>
      <w:r w:rsidRPr="005C00AE">
        <w:rPr>
          <w:rFonts w:eastAsia="Times New Roman" w:cs="Segoe UI"/>
          <w:lang w:val="en-US"/>
        </w:rPr>
        <w:t> </w:t>
      </w:r>
    </w:p>
    <w:p w14:paraId="7BE045CF" w14:textId="77777777" w:rsidR="005C00AE" w:rsidRPr="005C00AE" w:rsidRDefault="005C00AE" w:rsidP="008724F2">
      <w:pPr>
        <w:spacing w:before="120" w:after="120" w:line="240" w:lineRule="auto"/>
        <w:ind w:right="-75"/>
        <w:textAlignment w:val="baseline"/>
        <w:rPr>
          <w:rFonts w:ascii="Segoe UI" w:eastAsia="Times New Roman" w:hAnsi="Segoe UI" w:cs="Segoe UI"/>
          <w:sz w:val="18"/>
          <w:szCs w:val="18"/>
          <w:lang w:val="en-US"/>
        </w:rPr>
      </w:pPr>
      <w:r w:rsidRPr="005C00AE">
        <w:rPr>
          <w:rFonts w:eastAsia="Times New Roman" w:cs="Segoe UI"/>
          <w:i/>
          <w:iCs/>
        </w:rPr>
        <w:t>Recognised among Australia’s most ethical and trusted professionals, veterinarians are highly respected</w:t>
      </w:r>
      <w:r w:rsidRPr="005C00AE">
        <w:rPr>
          <w:rFonts w:ascii="Arial" w:eastAsia="Times New Roman" w:hAnsi="Arial" w:cs="Arial"/>
          <w:i/>
          <w:iCs/>
        </w:rPr>
        <w:t> </w:t>
      </w:r>
      <w:r w:rsidRPr="005C00AE">
        <w:rPr>
          <w:rFonts w:eastAsia="Times New Roman" w:cs="Segoe UI"/>
          <w:i/>
          <w:iCs/>
        </w:rPr>
        <w:t>and trusted</w:t>
      </w:r>
      <w:r w:rsidRPr="005C00AE">
        <w:rPr>
          <w:rFonts w:ascii="Arial" w:eastAsia="Times New Roman" w:hAnsi="Arial" w:cs="Arial"/>
          <w:i/>
          <w:iCs/>
        </w:rPr>
        <w:t> </w:t>
      </w:r>
      <w:r w:rsidRPr="005C00AE">
        <w:rPr>
          <w:rFonts w:eastAsia="Times New Roman" w:cs="Segoe UI"/>
          <w:i/>
          <w:iCs/>
        </w:rPr>
        <w:t>members of their communities. The Governance Institute of Australia</w:t>
      </w:r>
      <w:r w:rsidRPr="005C00AE">
        <w:rPr>
          <w:rFonts w:eastAsia="Times New Roman" w:cs="Franklin Gothic Book"/>
          <w:i/>
          <w:iCs/>
        </w:rPr>
        <w:t>’</w:t>
      </w:r>
      <w:r w:rsidRPr="005C00AE">
        <w:rPr>
          <w:rFonts w:eastAsia="Times New Roman" w:cs="Segoe UI"/>
          <w:i/>
          <w:iCs/>
        </w:rPr>
        <w:t>s 2023 Ethics Index ranked veterinarians among the nation</w:t>
      </w:r>
      <w:r w:rsidRPr="005C00AE">
        <w:rPr>
          <w:rFonts w:eastAsia="Times New Roman" w:cs="Franklin Gothic Book"/>
          <w:i/>
          <w:iCs/>
        </w:rPr>
        <w:t>’</w:t>
      </w:r>
      <w:r w:rsidRPr="005C00AE">
        <w:rPr>
          <w:rFonts w:eastAsia="Times New Roman" w:cs="Segoe UI"/>
          <w:i/>
          <w:iCs/>
        </w:rPr>
        <w:t>s top 10 ethical occupations</w:t>
      </w:r>
      <w:r w:rsidRPr="005C00AE">
        <w:rPr>
          <w:rFonts w:eastAsia="Times New Roman" w:cs="Segoe UI"/>
          <w:i/>
          <w:iCs/>
          <w:vertAlign w:val="superscript"/>
        </w:rPr>
        <w:t>1</w:t>
      </w:r>
      <w:r w:rsidRPr="005C00AE">
        <w:rPr>
          <w:rFonts w:eastAsia="Times New Roman" w:cs="Segoe UI"/>
          <w:i/>
          <w:iCs/>
        </w:rPr>
        <w:t>.</w:t>
      </w:r>
      <w:r w:rsidRPr="005C00AE">
        <w:rPr>
          <w:rFonts w:ascii="Arial" w:eastAsia="Times New Roman" w:hAnsi="Arial" w:cs="Arial"/>
          <w:i/>
          <w:iCs/>
        </w:rPr>
        <w:t> </w:t>
      </w:r>
      <w:r w:rsidRPr="005C00AE">
        <w:rPr>
          <w:rFonts w:eastAsia="Times New Roman" w:cs="Segoe UI"/>
          <w:lang w:val="en-US"/>
        </w:rPr>
        <w:t> </w:t>
      </w:r>
    </w:p>
    <w:p w14:paraId="65E2FF22" w14:textId="77777777" w:rsidR="005C00AE" w:rsidRPr="005C00AE" w:rsidRDefault="005C00AE" w:rsidP="008724F2">
      <w:pPr>
        <w:spacing w:before="120" w:after="120" w:line="240" w:lineRule="auto"/>
        <w:ind w:right="-75"/>
        <w:textAlignment w:val="baseline"/>
        <w:rPr>
          <w:rFonts w:ascii="Segoe UI" w:eastAsia="Times New Roman" w:hAnsi="Segoe UI" w:cs="Segoe UI"/>
          <w:sz w:val="18"/>
          <w:szCs w:val="18"/>
          <w:lang w:val="en-US"/>
        </w:rPr>
      </w:pPr>
      <w:r w:rsidRPr="005C00AE">
        <w:rPr>
          <w:rFonts w:ascii="Arial" w:eastAsia="Times New Roman" w:hAnsi="Arial" w:cs="Arial"/>
          <w:i/>
          <w:iCs/>
        </w:rPr>
        <w:t> </w:t>
      </w:r>
      <w:r w:rsidRPr="005C00AE">
        <w:rPr>
          <w:rFonts w:eastAsia="Times New Roman" w:cs="Segoe UI"/>
          <w:lang w:val="en-US"/>
        </w:rPr>
        <w:t> </w:t>
      </w:r>
    </w:p>
    <w:p w14:paraId="5062B75B" w14:textId="77777777" w:rsidR="005C00AE" w:rsidRPr="005C00AE" w:rsidRDefault="005C00AE" w:rsidP="008724F2">
      <w:pPr>
        <w:spacing w:before="120" w:after="120" w:line="240" w:lineRule="auto"/>
        <w:ind w:right="-75"/>
        <w:textAlignment w:val="baseline"/>
        <w:rPr>
          <w:rFonts w:ascii="Segoe UI" w:eastAsia="Times New Roman" w:hAnsi="Segoe UI" w:cs="Segoe UI"/>
          <w:sz w:val="18"/>
          <w:szCs w:val="18"/>
          <w:lang w:val="en-US"/>
        </w:rPr>
      </w:pPr>
      <w:r w:rsidRPr="005C00AE">
        <w:rPr>
          <w:rFonts w:eastAsia="Times New Roman" w:cs="Segoe UI"/>
          <w:lang w:val="en-US"/>
        </w:rPr>
        <w:t> </w:t>
      </w:r>
    </w:p>
    <w:p w14:paraId="76210F7F" w14:textId="77777777" w:rsidR="005C00AE" w:rsidRPr="005C00AE" w:rsidRDefault="005C00AE" w:rsidP="008724F2">
      <w:pPr>
        <w:spacing w:before="120" w:after="120" w:line="240" w:lineRule="auto"/>
        <w:ind w:right="-75"/>
        <w:textAlignment w:val="baseline"/>
        <w:rPr>
          <w:rFonts w:ascii="Segoe UI" w:eastAsia="Times New Roman" w:hAnsi="Segoe UI" w:cs="Segoe UI"/>
          <w:sz w:val="18"/>
          <w:szCs w:val="18"/>
          <w:lang w:val="en-US"/>
        </w:rPr>
      </w:pPr>
      <w:r w:rsidRPr="005C00AE">
        <w:rPr>
          <w:rFonts w:eastAsia="Times New Roman" w:cs="Segoe UI"/>
          <w:lang w:val="en-US"/>
        </w:rPr>
        <w:t> </w:t>
      </w:r>
    </w:p>
    <w:p w14:paraId="0FFA4A19" w14:textId="11AFFD12" w:rsidR="005C00AE" w:rsidRPr="005C00AE" w:rsidRDefault="005C00AE" w:rsidP="008724F2">
      <w:pPr>
        <w:keepNext/>
        <w:keepLines/>
        <w:spacing w:before="120" w:after="120" w:line="240" w:lineRule="auto"/>
        <w:ind w:right="-74"/>
        <w:textAlignment w:val="baseline"/>
        <w:rPr>
          <w:rFonts w:eastAsia="Times New Roman" w:cs="Segoe UI"/>
          <w:lang w:val="en-US"/>
        </w:rPr>
      </w:pPr>
      <w:r w:rsidRPr="005C00AE">
        <w:rPr>
          <w:rFonts w:eastAsia="Times New Roman" w:cs="Segoe UI"/>
          <w:lang w:val="en-US"/>
        </w:rPr>
        <w:t> </w:t>
      </w:r>
    </w:p>
    <w:p w14:paraId="0FF952EA" w14:textId="77777777" w:rsidR="005C00AE" w:rsidRPr="005C00AE" w:rsidRDefault="005C00AE" w:rsidP="009F00E1">
      <w:pPr>
        <w:numPr>
          <w:ilvl w:val="0"/>
          <w:numId w:val="1"/>
        </w:numPr>
        <w:spacing w:before="120" w:after="120" w:line="240" w:lineRule="auto"/>
        <w:ind w:left="1080" w:firstLine="0"/>
        <w:textAlignment w:val="baseline"/>
        <w:rPr>
          <w:rFonts w:eastAsia="Times New Roman" w:cs="Segoe UI"/>
          <w:lang w:val="en-US"/>
        </w:rPr>
      </w:pPr>
      <w:r w:rsidRPr="005C00AE">
        <w:rPr>
          <w:rFonts w:eastAsia="Times New Roman" w:cs="Segoe UI"/>
          <w:i/>
          <w:iCs/>
        </w:rPr>
        <w:t>Governance Institute 2023 (</w:t>
      </w:r>
      <w:hyperlink r:id="rId18" w:tgtFrame="_blank" w:history="1">
        <w:r w:rsidRPr="005C00AE">
          <w:rPr>
            <w:rFonts w:eastAsia="Times New Roman" w:cs="Segoe UI"/>
            <w:i/>
            <w:iCs/>
            <w:color w:val="0563C1"/>
            <w:u w:val="single"/>
          </w:rPr>
          <w:t>https://governanceinstitute.com.au/app/uploads/2023/11/2023-ethics-index-report.pdf</w:t>
        </w:r>
      </w:hyperlink>
      <w:r w:rsidRPr="005C00AE">
        <w:rPr>
          <w:rFonts w:eastAsia="Times New Roman" w:cs="Segoe UI"/>
          <w:i/>
          <w:iCs/>
        </w:rPr>
        <w:t>)</w:t>
      </w:r>
      <w:r w:rsidRPr="005C00AE">
        <w:rPr>
          <w:rFonts w:eastAsia="Times New Roman" w:cs="Segoe UI"/>
          <w:lang w:val="en-US"/>
        </w:rPr>
        <w:t> </w:t>
      </w:r>
    </w:p>
    <w:p w14:paraId="6AC44245" w14:textId="0EE12A6D" w:rsidR="005C00AE" w:rsidRPr="005C00AE" w:rsidRDefault="005C00AE" w:rsidP="008724F2">
      <w:pPr>
        <w:spacing w:before="120" w:after="120" w:line="276" w:lineRule="auto"/>
        <w:ind w:right="-62"/>
        <w:rPr>
          <w:lang w:val="en-US"/>
        </w:rPr>
      </w:pPr>
      <w:r w:rsidRPr="005C00AE">
        <w:rPr>
          <w:rStyle w:val="Heading2Char"/>
          <w:lang w:val="en-US"/>
        </w:rPr>
        <w:lastRenderedPageBreak/>
        <w:t>Executive Summary</w:t>
      </w:r>
      <w:r w:rsidRPr="005C00AE">
        <w:rPr>
          <w:lang w:val="en-US"/>
        </w:rPr>
        <w:t> </w:t>
      </w:r>
      <w:r w:rsidRPr="005C00AE">
        <w:rPr>
          <w:lang w:val="en-US"/>
        </w:rPr>
        <w:br/>
        <w:t>The Australian Veterinary Association (AVA) strongly supports the objectives of the National Mental Health and Suicide Prevention Agreement (NMHSPA). However, it is crucial that veterinarians</w:t>
      </w:r>
      <w:r>
        <w:rPr>
          <w:lang w:val="en-US"/>
        </w:rPr>
        <w:t xml:space="preserve"> and the broader veterinary team</w:t>
      </w:r>
      <w:r w:rsidRPr="005C00AE">
        <w:rPr>
          <w:lang w:val="en-US"/>
        </w:rPr>
        <w:t>—who experience suicide rates higher than the general population—be explicitly recognised as a high-risk cohort under NMHSPA initiatives. </w:t>
      </w:r>
    </w:p>
    <w:p w14:paraId="062F3998" w14:textId="4439FCDF" w:rsidR="005C00AE" w:rsidRPr="005C00AE" w:rsidRDefault="005C00AE" w:rsidP="008724F2">
      <w:pPr>
        <w:spacing w:before="120" w:after="120" w:line="276" w:lineRule="auto"/>
        <w:ind w:right="-62"/>
        <w:rPr>
          <w:lang w:val="en-US"/>
        </w:rPr>
      </w:pPr>
      <w:r w:rsidRPr="005C00AE">
        <w:rPr>
          <w:lang w:val="en-US"/>
        </w:rPr>
        <w:t>The AVA has undertaken extensive work in this area, including developing the THRIVE Mental Health and Suicide Prevention Framework and piloting targeted mental health support programs. These initiatives address</w:t>
      </w:r>
      <w:r w:rsidRPr="005C00AE">
        <w:rPr>
          <w:u w:val="single"/>
          <w:lang w:val="en-US"/>
        </w:rPr>
        <w:t xml:space="preserve"> </w:t>
      </w:r>
      <w:r w:rsidRPr="005C00AE">
        <w:rPr>
          <w:lang w:val="en-US"/>
        </w:rPr>
        <w:t>the occupation-specific stressors veterinarians</w:t>
      </w:r>
      <w:r w:rsidR="008724F2">
        <w:rPr>
          <w:lang w:val="en-US"/>
        </w:rPr>
        <w:t xml:space="preserve"> and the veterinary team</w:t>
      </w:r>
      <w:r w:rsidRPr="005C00AE">
        <w:rPr>
          <w:lang w:val="en-US"/>
        </w:rPr>
        <w:t xml:space="preserve"> face, such as ethical distress, client aggression, and financial strain, all of which contribute to the profession’s elevated suicide risk and workforce attrition. </w:t>
      </w:r>
    </w:p>
    <w:p w14:paraId="5CC13EAE" w14:textId="77777777" w:rsidR="005C00AE" w:rsidRPr="005C00AE" w:rsidRDefault="005C00AE" w:rsidP="008724F2">
      <w:pPr>
        <w:spacing w:before="120" w:after="120" w:line="276" w:lineRule="auto"/>
        <w:ind w:right="-62"/>
        <w:rPr>
          <w:lang w:val="en-US"/>
        </w:rPr>
      </w:pPr>
      <w:r w:rsidRPr="005C00AE">
        <w:rPr>
          <w:lang w:val="en-US"/>
        </w:rPr>
        <w:t>This submission recommends that the Productivity Commission: </w:t>
      </w:r>
    </w:p>
    <w:p w14:paraId="7C8E7778" w14:textId="6A9B90F3" w:rsidR="005C00AE" w:rsidRPr="005C00AE" w:rsidRDefault="005C00AE" w:rsidP="009F00E1">
      <w:pPr>
        <w:numPr>
          <w:ilvl w:val="0"/>
          <w:numId w:val="2"/>
        </w:numPr>
        <w:spacing w:before="120" w:after="120" w:line="276" w:lineRule="auto"/>
        <w:ind w:right="-62"/>
        <w:rPr>
          <w:lang w:val="en-US"/>
        </w:rPr>
      </w:pPr>
      <w:r w:rsidRPr="005C00AE">
        <w:rPr>
          <w:lang w:val="en-US"/>
        </w:rPr>
        <w:t xml:space="preserve">Acknowledge </w:t>
      </w:r>
      <w:r w:rsidR="008724F2">
        <w:rPr>
          <w:lang w:val="en-US"/>
        </w:rPr>
        <w:t>the veterinary team</w:t>
      </w:r>
      <w:r w:rsidRPr="005C00AE">
        <w:rPr>
          <w:lang w:val="en-US"/>
        </w:rPr>
        <w:t xml:space="preserve"> as a high-risk group under the NMHSPA and reference the AVA’s THRIVE Framework as best-practice guidance. </w:t>
      </w:r>
    </w:p>
    <w:p w14:paraId="008A23C5" w14:textId="13FBEDA0" w:rsidR="005C00AE" w:rsidRPr="005C00AE" w:rsidRDefault="005C00AE" w:rsidP="009F00E1">
      <w:pPr>
        <w:numPr>
          <w:ilvl w:val="0"/>
          <w:numId w:val="3"/>
        </w:numPr>
        <w:spacing w:before="120" w:after="120" w:line="276" w:lineRule="auto"/>
        <w:ind w:right="-62"/>
        <w:rPr>
          <w:lang w:val="en-US"/>
        </w:rPr>
      </w:pPr>
      <w:r w:rsidRPr="005C00AE">
        <w:rPr>
          <w:lang w:val="en-US"/>
        </w:rPr>
        <w:t>Formally include veterinary professionals</w:t>
      </w:r>
      <w:r w:rsidR="008724F2">
        <w:rPr>
          <w:lang w:val="en-US"/>
        </w:rPr>
        <w:t xml:space="preserve"> and the veterinary team</w:t>
      </w:r>
      <w:r w:rsidRPr="005C00AE">
        <w:rPr>
          <w:lang w:val="en-US"/>
        </w:rPr>
        <w:t xml:space="preserve"> within the NMHSPA’s “Tailored Support” and “Suicide Prevention” priorities. </w:t>
      </w:r>
    </w:p>
    <w:p w14:paraId="4E8AE2B4" w14:textId="2751A832" w:rsidR="005C00AE" w:rsidRPr="005C00AE" w:rsidRDefault="005C00AE" w:rsidP="009F00E1">
      <w:pPr>
        <w:numPr>
          <w:ilvl w:val="0"/>
          <w:numId w:val="4"/>
        </w:numPr>
        <w:spacing w:before="120" w:after="120" w:line="276" w:lineRule="auto"/>
        <w:ind w:right="-62"/>
        <w:rPr>
          <w:lang w:val="en-US"/>
        </w:rPr>
      </w:pPr>
      <w:r w:rsidRPr="005C00AE">
        <w:rPr>
          <w:lang w:val="en-US"/>
        </w:rPr>
        <w:t>Leverage AVA-led research and programs to inform workforce sustainability strategies. </w:t>
      </w:r>
    </w:p>
    <w:p w14:paraId="4127FEB0" w14:textId="03236F03" w:rsidR="005C00AE" w:rsidRPr="005C00AE" w:rsidRDefault="005C00AE" w:rsidP="009F00E1">
      <w:pPr>
        <w:numPr>
          <w:ilvl w:val="0"/>
          <w:numId w:val="5"/>
        </w:numPr>
        <w:spacing w:before="120" w:after="120" w:line="276" w:lineRule="auto"/>
        <w:ind w:right="-62"/>
        <w:rPr>
          <w:lang w:val="en-US"/>
        </w:rPr>
      </w:pPr>
      <w:r w:rsidRPr="005C00AE">
        <w:rPr>
          <w:lang w:val="en-US"/>
        </w:rPr>
        <w:t>Integrate veterinarians</w:t>
      </w:r>
      <w:r w:rsidR="008724F2">
        <w:rPr>
          <w:lang w:val="en-US"/>
        </w:rPr>
        <w:t xml:space="preserve"> and the veterinary team</w:t>
      </w:r>
      <w:r w:rsidRPr="005C00AE">
        <w:rPr>
          <w:lang w:val="en-US"/>
        </w:rPr>
        <w:t xml:space="preserve"> into broader health and social systems initiatives (e.g., regional mental health taskforces). </w:t>
      </w:r>
    </w:p>
    <w:p w14:paraId="36628F70" w14:textId="77777777" w:rsidR="005C00AE" w:rsidRPr="005C00AE" w:rsidRDefault="005C00AE" w:rsidP="009F00E1">
      <w:pPr>
        <w:numPr>
          <w:ilvl w:val="0"/>
          <w:numId w:val="6"/>
        </w:numPr>
        <w:spacing w:before="120" w:after="120" w:line="276" w:lineRule="auto"/>
        <w:ind w:right="-62"/>
        <w:rPr>
          <w:lang w:val="en-US"/>
        </w:rPr>
      </w:pPr>
      <w:r w:rsidRPr="005C00AE">
        <w:rPr>
          <w:lang w:val="en-US"/>
        </w:rPr>
        <w:t>Implement accountability measures to track improvements in veterinarian mental health and suicide prevention outcomes. </w:t>
      </w:r>
    </w:p>
    <w:p w14:paraId="7E258BEF" w14:textId="3D3919C0" w:rsidR="005C00AE" w:rsidRPr="005C00AE" w:rsidRDefault="005C00AE" w:rsidP="008724F2">
      <w:pPr>
        <w:spacing w:before="120" w:after="120" w:line="276" w:lineRule="auto"/>
        <w:ind w:right="-62"/>
        <w:rPr>
          <w:lang w:val="en-US"/>
        </w:rPr>
      </w:pPr>
      <w:r w:rsidRPr="005C00AE">
        <w:rPr>
          <w:lang w:val="en-US"/>
        </w:rPr>
        <w:t xml:space="preserve">Strengthening mental health resources for veterinarians </w:t>
      </w:r>
      <w:r w:rsidR="008724F2">
        <w:rPr>
          <w:lang w:val="en-US"/>
        </w:rPr>
        <w:t xml:space="preserve">and the veterinary team </w:t>
      </w:r>
      <w:r w:rsidRPr="005C00AE">
        <w:rPr>
          <w:lang w:val="en-US"/>
        </w:rPr>
        <w:t>will directly enhance animal welfare, safeguard Australia’s biosecurity, and positively influence public health by ensuring a stable, resilient veterinary workforce. </w:t>
      </w:r>
    </w:p>
    <w:p w14:paraId="01763E46" w14:textId="461B1906" w:rsidR="005C00AE" w:rsidRPr="005C00AE" w:rsidRDefault="005C00AE" w:rsidP="008724F2">
      <w:pPr>
        <w:spacing w:before="120" w:after="120" w:line="276" w:lineRule="auto"/>
        <w:ind w:right="-62"/>
        <w:rPr>
          <w:lang w:val="en-US"/>
        </w:rPr>
      </w:pPr>
      <w:r w:rsidRPr="005C00AE">
        <w:rPr>
          <w:noProof/>
          <w:lang w:val="en-US"/>
        </w:rPr>
        <w:drawing>
          <wp:inline distT="0" distB="0" distL="0" distR="0" wp14:anchorId="19B4820E" wp14:editId="13AF45F2">
            <wp:extent cx="12700" cy="12700"/>
            <wp:effectExtent l="0" t="0" r="0" b="0"/>
            <wp:docPr id="515611564" name="Picture 24"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Shap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5C00AE">
        <w:rPr>
          <w:lang w:val="en-US"/>
        </w:rPr>
        <w:t> </w:t>
      </w:r>
    </w:p>
    <w:p w14:paraId="303FAD04" w14:textId="77777777" w:rsidR="005C00AE" w:rsidRPr="005C00AE" w:rsidRDefault="005C00AE" w:rsidP="008724F2">
      <w:pPr>
        <w:spacing w:before="120" w:after="120" w:line="276" w:lineRule="auto"/>
        <w:ind w:right="-62"/>
        <w:rPr>
          <w:lang w:val="en-US"/>
        </w:rPr>
      </w:pPr>
      <w:r w:rsidRPr="005C00AE">
        <w:rPr>
          <w:rStyle w:val="Heading2Char"/>
          <w:lang w:val="en-US"/>
        </w:rPr>
        <w:t>Introduction </w:t>
      </w:r>
      <w:r w:rsidRPr="005C00AE">
        <w:rPr>
          <w:lang w:val="en-US"/>
        </w:rPr>
        <w:br/>
        <w:t xml:space="preserve">The AVA welcomes this opportunity to submit recommendations to the Productivity Commission’s review of the NMHSPA. Veterinarians perform critical public health, agricultural, and animal welfare services, yet systemic pressures have led to a mental health crisis </w:t>
      </w:r>
      <w:proofErr w:type="spellStart"/>
      <w:r w:rsidRPr="005C00AE">
        <w:rPr>
          <w:lang w:val="en-US"/>
        </w:rPr>
        <w:t>characterised</w:t>
      </w:r>
      <w:proofErr w:type="spellEnd"/>
      <w:r w:rsidRPr="005C00AE">
        <w:rPr>
          <w:lang w:val="en-US"/>
        </w:rPr>
        <w:t xml:space="preserve"> by high suicide rates, ethical conflicts, and workforce attrition. </w:t>
      </w:r>
    </w:p>
    <w:p w14:paraId="15DD4507" w14:textId="77777777" w:rsidR="005C00AE" w:rsidRPr="005C00AE" w:rsidRDefault="005C00AE" w:rsidP="008724F2">
      <w:pPr>
        <w:spacing w:before="120" w:after="120" w:line="276" w:lineRule="auto"/>
        <w:ind w:right="-62"/>
        <w:rPr>
          <w:lang w:val="en-US"/>
        </w:rPr>
      </w:pPr>
      <w:r w:rsidRPr="005C00AE">
        <w:rPr>
          <w:lang w:val="en-US"/>
        </w:rPr>
        <w:t xml:space="preserve">Drawing on its expertise and initiatives—including the THRIVE Mental Health and Suicide Prevention Framework—the AVA has developed practical, profession-specific solutions for improving mental health outcomes. This submission outlines the key challenges faced by veterinarians and urges the Productivity Commission to consider AVA-led initiatives when formulating its recommendations. </w:t>
      </w:r>
      <w:r w:rsidRPr="005C00AE">
        <w:t>The AVA THRIVE initiative’s 3 Pillars; “Prevent, Promote, Protect” strongly align with the NMHSPA’s core objectives</w:t>
      </w:r>
      <w:r w:rsidRPr="005C00AE">
        <w:rPr>
          <w:lang w:val="en-US"/>
        </w:rPr>
        <w:t xml:space="preserve"> of early intervention, integrated care, and tailored support for at-risk groups. </w:t>
      </w:r>
    </w:p>
    <w:p w14:paraId="64ADE2F6" w14:textId="00AC0697" w:rsidR="005C00AE" w:rsidRPr="005C00AE" w:rsidRDefault="005C00AE" w:rsidP="008724F2">
      <w:pPr>
        <w:spacing w:before="120" w:after="120" w:line="276" w:lineRule="auto"/>
        <w:ind w:right="-62"/>
        <w:rPr>
          <w:lang w:val="en-US"/>
        </w:rPr>
      </w:pPr>
      <w:r w:rsidRPr="005C00AE">
        <w:rPr>
          <w:noProof/>
          <w:lang w:val="en-US"/>
        </w:rPr>
        <w:drawing>
          <wp:inline distT="0" distB="0" distL="0" distR="0" wp14:anchorId="3CEE0D02" wp14:editId="2170D51A">
            <wp:extent cx="12700" cy="12700"/>
            <wp:effectExtent l="0" t="0" r="0" b="0"/>
            <wp:docPr id="1113726650" name="Picture 23"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Shap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5C00AE">
        <w:rPr>
          <w:lang w:val="en-US"/>
        </w:rPr>
        <w:t> </w:t>
      </w:r>
    </w:p>
    <w:p w14:paraId="7DE8EF83" w14:textId="77777777" w:rsidR="005C00AE" w:rsidRPr="005C00AE" w:rsidRDefault="005C00AE" w:rsidP="008724F2">
      <w:pPr>
        <w:pStyle w:val="Heading2"/>
        <w:spacing w:before="120" w:after="120"/>
        <w:rPr>
          <w:lang w:val="en-US"/>
        </w:rPr>
      </w:pPr>
      <w:r w:rsidRPr="005C00AE">
        <w:rPr>
          <w:lang w:val="en-US"/>
        </w:rPr>
        <w:lastRenderedPageBreak/>
        <w:t>Key Issues and Evidence </w:t>
      </w:r>
    </w:p>
    <w:p w14:paraId="6C396B93" w14:textId="2C033F8F" w:rsidR="005C00AE" w:rsidRPr="005C00AE" w:rsidRDefault="005C00AE" w:rsidP="008724F2">
      <w:pPr>
        <w:pStyle w:val="Heading3"/>
        <w:spacing w:before="120" w:after="120"/>
        <w:rPr>
          <w:lang w:val="en-US"/>
        </w:rPr>
      </w:pPr>
      <w:r w:rsidRPr="005C00AE">
        <w:rPr>
          <w:lang w:val="en-US"/>
        </w:rPr>
        <w:t>Crisis in Veterinary Mental Health </w:t>
      </w:r>
    </w:p>
    <w:p w14:paraId="71E0D153" w14:textId="77777777" w:rsidR="005C00AE" w:rsidRPr="005C00AE" w:rsidRDefault="005C00AE" w:rsidP="008724F2">
      <w:pPr>
        <w:pStyle w:val="Heading4"/>
        <w:spacing w:before="120" w:after="120"/>
        <w:rPr>
          <w:lang w:val="en-US"/>
        </w:rPr>
      </w:pPr>
      <w:r w:rsidRPr="005C00AE">
        <w:rPr>
          <w:lang w:val="en-US"/>
        </w:rPr>
        <w:t>Suicide Risk </w:t>
      </w:r>
    </w:p>
    <w:p w14:paraId="58CB3EC8" w14:textId="77777777" w:rsidR="005C00AE" w:rsidRPr="005C00AE" w:rsidRDefault="005C00AE" w:rsidP="008724F2">
      <w:pPr>
        <w:spacing w:before="120" w:after="120" w:line="276" w:lineRule="auto"/>
        <w:ind w:right="-62"/>
        <w:rPr>
          <w:lang w:val="en-US"/>
        </w:rPr>
      </w:pPr>
      <w:r w:rsidRPr="005C00AE">
        <w:rPr>
          <w:lang w:val="en-US"/>
        </w:rPr>
        <w:t xml:space="preserve">Veterinarians have an increased suicide risk compared to that of the general population due </w:t>
      </w:r>
      <w:r w:rsidRPr="005C00AE">
        <w:t>to many factors, including client aggression, financial pressures and working conditions -</w:t>
      </w:r>
      <w:r w:rsidRPr="005C00AE">
        <w:rPr>
          <w:lang w:val="en-US"/>
        </w:rPr>
        <w:t>such as low wages, long hours and professional isolation (AVA, 2023). </w:t>
      </w:r>
    </w:p>
    <w:p w14:paraId="08347293" w14:textId="77777777" w:rsidR="005C00AE" w:rsidRPr="005C00AE" w:rsidRDefault="005C00AE" w:rsidP="008724F2">
      <w:pPr>
        <w:pStyle w:val="Heading4"/>
        <w:spacing w:before="120" w:after="120"/>
        <w:rPr>
          <w:lang w:val="en-US"/>
        </w:rPr>
      </w:pPr>
      <w:r w:rsidRPr="005C00AE">
        <w:rPr>
          <w:lang w:val="en-US"/>
        </w:rPr>
        <w:t>Burnout </w:t>
      </w:r>
    </w:p>
    <w:p w14:paraId="5F1C24CD" w14:textId="77777777" w:rsidR="005C00AE" w:rsidRPr="005C00AE" w:rsidRDefault="005C00AE" w:rsidP="008724F2">
      <w:pPr>
        <w:spacing w:before="120" w:after="120" w:line="276" w:lineRule="auto"/>
        <w:ind w:right="-62"/>
        <w:rPr>
          <w:lang w:val="en-US"/>
        </w:rPr>
      </w:pPr>
      <w:r w:rsidRPr="005C00AE">
        <w:rPr>
          <w:lang w:val="en-US"/>
        </w:rPr>
        <w:t xml:space="preserve">Veterinarians experience higher levels of burnout compared to the general public (AVA, </w:t>
      </w:r>
      <w:r w:rsidRPr="005C00AE">
        <w:rPr>
          <w:i/>
          <w:iCs/>
          <w:lang w:val="en-US"/>
        </w:rPr>
        <w:t>Safeguarding and Improving the Mental Health of the Veterinary Team</w:t>
      </w:r>
      <w:r w:rsidRPr="005C00AE">
        <w:rPr>
          <w:lang w:val="en-US"/>
        </w:rPr>
        <w:t>, 2021). </w:t>
      </w:r>
    </w:p>
    <w:p w14:paraId="55BCBD8A" w14:textId="77777777" w:rsidR="005C00AE" w:rsidRPr="005C00AE" w:rsidRDefault="005C00AE" w:rsidP="008724F2">
      <w:pPr>
        <w:pStyle w:val="Heading4"/>
        <w:spacing w:before="120" w:after="120"/>
        <w:rPr>
          <w:lang w:val="en-US"/>
        </w:rPr>
      </w:pPr>
      <w:r w:rsidRPr="005C00AE">
        <w:rPr>
          <w:lang w:val="en-US"/>
        </w:rPr>
        <w:t>Attrition </w:t>
      </w:r>
    </w:p>
    <w:p w14:paraId="44C034A5" w14:textId="77777777" w:rsidR="005C00AE" w:rsidRPr="005C00AE" w:rsidRDefault="005C00AE" w:rsidP="008724F2">
      <w:pPr>
        <w:spacing w:before="120" w:after="120" w:line="276" w:lineRule="auto"/>
        <w:ind w:right="-62"/>
        <w:rPr>
          <w:lang w:val="en-US"/>
        </w:rPr>
      </w:pPr>
      <w:r w:rsidRPr="005C00AE">
        <w:rPr>
          <w:lang w:val="en-US"/>
        </w:rPr>
        <w:t>Thirty-five percent of veterinarians consider leaving the profession within five years of graduation, exacerbating workforce shortages—particularly in rural and regional areas (AVA Mental Health Survey, 2023). </w:t>
      </w:r>
    </w:p>
    <w:p w14:paraId="1CB06BCB" w14:textId="63BFC940" w:rsidR="005C00AE" w:rsidRPr="005C00AE" w:rsidRDefault="005C00AE" w:rsidP="008724F2">
      <w:pPr>
        <w:pStyle w:val="Heading3"/>
        <w:spacing w:before="120" w:after="120"/>
        <w:rPr>
          <w:lang w:val="en-US"/>
        </w:rPr>
      </w:pPr>
      <w:r w:rsidRPr="005C00AE">
        <w:rPr>
          <w:lang w:val="en-US"/>
        </w:rPr>
        <w:t>Unique Stressors </w:t>
      </w:r>
    </w:p>
    <w:p w14:paraId="37241A05" w14:textId="77777777" w:rsidR="005C00AE" w:rsidRPr="005C00AE" w:rsidRDefault="005C00AE" w:rsidP="008724F2">
      <w:pPr>
        <w:pStyle w:val="Heading4"/>
        <w:spacing w:before="120" w:after="120"/>
        <w:rPr>
          <w:lang w:val="en-US"/>
        </w:rPr>
      </w:pPr>
      <w:r w:rsidRPr="005C00AE">
        <w:rPr>
          <w:lang w:val="en-US"/>
        </w:rPr>
        <w:t>Ethical Distress </w:t>
      </w:r>
    </w:p>
    <w:p w14:paraId="7F071265" w14:textId="77777777" w:rsidR="005C00AE" w:rsidRPr="005C00AE" w:rsidRDefault="005C00AE" w:rsidP="008724F2">
      <w:pPr>
        <w:spacing w:before="120" w:after="120" w:line="276" w:lineRule="auto"/>
        <w:ind w:right="-62"/>
        <w:rPr>
          <w:lang w:val="en-US"/>
        </w:rPr>
      </w:pPr>
      <w:r w:rsidRPr="005C00AE">
        <w:rPr>
          <w:lang w:val="en-US"/>
        </w:rPr>
        <w:t xml:space="preserve">Around 80% of veterinarians report psychological harm from “economic euthanasia,” where animals are </w:t>
      </w:r>
      <w:proofErr w:type="spellStart"/>
      <w:r w:rsidRPr="005C00AE">
        <w:rPr>
          <w:lang w:val="en-US"/>
        </w:rPr>
        <w:t>euthanased</w:t>
      </w:r>
      <w:proofErr w:type="spellEnd"/>
      <w:r w:rsidRPr="005C00AE">
        <w:rPr>
          <w:lang w:val="en-US"/>
        </w:rPr>
        <w:t xml:space="preserve"> due to financial constraints rather than medical need (AVA, 2023). </w:t>
      </w:r>
    </w:p>
    <w:p w14:paraId="4D59B210" w14:textId="77777777" w:rsidR="005C00AE" w:rsidRPr="005C00AE" w:rsidRDefault="005C00AE" w:rsidP="008724F2">
      <w:pPr>
        <w:pStyle w:val="Heading4"/>
        <w:spacing w:before="120" w:after="120"/>
        <w:rPr>
          <w:lang w:val="en-US"/>
        </w:rPr>
      </w:pPr>
      <w:r w:rsidRPr="005C00AE">
        <w:rPr>
          <w:lang w:val="en-US"/>
        </w:rPr>
        <w:t>Client Aggression </w:t>
      </w:r>
    </w:p>
    <w:p w14:paraId="0510F5F2" w14:textId="77777777" w:rsidR="005C00AE" w:rsidRPr="005C00AE" w:rsidRDefault="005C00AE" w:rsidP="008724F2">
      <w:pPr>
        <w:spacing w:before="120" w:after="120" w:line="276" w:lineRule="auto"/>
        <w:ind w:right="-62"/>
        <w:rPr>
          <w:lang w:val="en-US"/>
        </w:rPr>
      </w:pPr>
      <w:r w:rsidRPr="005C00AE">
        <w:rPr>
          <w:lang w:val="en-US"/>
        </w:rPr>
        <w:t>Forty-five percent of veterinarians encounter harassment at least weekly, with 20% experiencing threats of violence (AVA, 2023). </w:t>
      </w:r>
    </w:p>
    <w:p w14:paraId="76B7E821" w14:textId="77777777" w:rsidR="005C00AE" w:rsidRPr="005C00AE" w:rsidRDefault="005C00AE" w:rsidP="008724F2">
      <w:pPr>
        <w:pStyle w:val="Heading4"/>
        <w:spacing w:before="120" w:after="120"/>
        <w:rPr>
          <w:lang w:val="en-US"/>
        </w:rPr>
      </w:pPr>
      <w:r w:rsidRPr="005C00AE">
        <w:rPr>
          <w:lang w:val="en-US"/>
        </w:rPr>
        <w:t>Financial Pressures </w:t>
      </w:r>
    </w:p>
    <w:p w14:paraId="08512211" w14:textId="77777777" w:rsidR="005C00AE" w:rsidRPr="005C00AE" w:rsidRDefault="005C00AE" w:rsidP="008724F2">
      <w:pPr>
        <w:spacing w:before="120" w:after="120" w:line="276" w:lineRule="auto"/>
        <w:ind w:right="-62"/>
        <w:rPr>
          <w:lang w:val="en-US"/>
        </w:rPr>
      </w:pPr>
      <w:r w:rsidRPr="005C00AE">
        <w:rPr>
          <w:lang w:val="en-US"/>
        </w:rPr>
        <w:t>Veterinarians often begin their careers with student loans between $70,000 and $120,000, while starting salaries average only $65,000 to $75,000 (ATO, 2022). These financial burdens undermine retention and deter graduates from rural positions. </w:t>
      </w:r>
    </w:p>
    <w:p w14:paraId="2B94A531" w14:textId="15C41BB8" w:rsidR="005C00AE" w:rsidRPr="005C00AE" w:rsidRDefault="005C00AE" w:rsidP="008724F2">
      <w:pPr>
        <w:pStyle w:val="Heading3"/>
        <w:spacing w:before="120" w:after="120"/>
        <w:rPr>
          <w:lang w:val="en-US"/>
        </w:rPr>
      </w:pPr>
      <w:r w:rsidRPr="005C00AE">
        <w:rPr>
          <w:lang w:val="en-US"/>
        </w:rPr>
        <w:t>Systemic Gaps </w:t>
      </w:r>
    </w:p>
    <w:p w14:paraId="0092196E" w14:textId="77777777" w:rsidR="005C00AE" w:rsidRPr="005C00AE" w:rsidRDefault="005C00AE" w:rsidP="008724F2">
      <w:pPr>
        <w:pStyle w:val="Heading4"/>
        <w:spacing w:before="120" w:after="120"/>
        <w:rPr>
          <w:lang w:val="en-US"/>
        </w:rPr>
      </w:pPr>
      <w:r w:rsidRPr="005C00AE">
        <w:rPr>
          <w:lang w:val="en-US"/>
        </w:rPr>
        <w:t>Mismatched Services </w:t>
      </w:r>
    </w:p>
    <w:p w14:paraId="7FE62F27" w14:textId="77777777" w:rsidR="005C00AE" w:rsidRPr="005C00AE" w:rsidRDefault="005C00AE" w:rsidP="008724F2">
      <w:pPr>
        <w:spacing w:before="120" w:after="120" w:line="276" w:lineRule="auto"/>
        <w:ind w:right="-62"/>
        <w:rPr>
          <w:lang w:val="en-US"/>
        </w:rPr>
      </w:pPr>
      <w:r w:rsidRPr="005C00AE">
        <w:rPr>
          <w:lang w:val="en-US"/>
        </w:rPr>
        <w:t>Many existing mental health programs (e.g., Employee Assistance Programs) lack veterinary-specific expertise, particularly around ethical dilemmas, client aggression, and the emotional toll of euthanasia. </w:t>
      </w:r>
    </w:p>
    <w:p w14:paraId="3CABF317" w14:textId="77777777" w:rsidR="005C00AE" w:rsidRPr="005C00AE" w:rsidRDefault="005C00AE" w:rsidP="008724F2">
      <w:pPr>
        <w:pStyle w:val="Heading4"/>
        <w:spacing w:before="120" w:after="120"/>
        <w:rPr>
          <w:lang w:val="en-US"/>
        </w:rPr>
      </w:pPr>
      <w:r w:rsidRPr="005C00AE">
        <w:rPr>
          <w:lang w:val="en-US"/>
        </w:rPr>
        <w:t>Stigma and Fear of Professional Repercussions </w:t>
      </w:r>
    </w:p>
    <w:p w14:paraId="2B998B67" w14:textId="77777777" w:rsidR="005C00AE" w:rsidRPr="005C00AE" w:rsidRDefault="005C00AE" w:rsidP="008724F2">
      <w:pPr>
        <w:spacing w:before="120" w:after="120" w:line="276" w:lineRule="auto"/>
        <w:ind w:right="-62"/>
        <w:rPr>
          <w:lang w:val="en-US"/>
        </w:rPr>
      </w:pPr>
      <w:r w:rsidRPr="005C00AE">
        <w:rPr>
          <w:lang w:val="en-US"/>
        </w:rPr>
        <w:t>Sixty percent of veterinarians avoid seeking help due to concerns about professional judgment, licensing implications, or stigma within the profession (AVA, 2023). </w:t>
      </w:r>
    </w:p>
    <w:p w14:paraId="3C85C449" w14:textId="798D68CA" w:rsidR="005C00AE" w:rsidRPr="005C00AE" w:rsidRDefault="005C00AE" w:rsidP="008724F2">
      <w:pPr>
        <w:spacing w:before="120" w:after="120" w:line="276" w:lineRule="auto"/>
        <w:ind w:right="-62"/>
        <w:rPr>
          <w:lang w:val="en-US"/>
        </w:rPr>
      </w:pPr>
      <w:r w:rsidRPr="005C00AE">
        <w:rPr>
          <w:noProof/>
          <w:lang w:val="en-US"/>
        </w:rPr>
        <w:drawing>
          <wp:inline distT="0" distB="0" distL="0" distR="0" wp14:anchorId="1375C8DE" wp14:editId="2E57CE2D">
            <wp:extent cx="12700" cy="12700"/>
            <wp:effectExtent l="0" t="0" r="0" b="0"/>
            <wp:docPr id="322257469" name="Picture 22"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Shap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5C00AE">
        <w:rPr>
          <w:lang w:val="en-US"/>
        </w:rPr>
        <w:t> </w:t>
      </w:r>
    </w:p>
    <w:p w14:paraId="72C80480" w14:textId="77777777" w:rsidR="005C00AE" w:rsidRPr="005C00AE" w:rsidRDefault="005C00AE" w:rsidP="008724F2">
      <w:pPr>
        <w:pStyle w:val="Heading2"/>
        <w:spacing w:before="120" w:after="120"/>
        <w:rPr>
          <w:lang w:val="en-US"/>
        </w:rPr>
      </w:pPr>
      <w:r w:rsidRPr="005C00AE">
        <w:rPr>
          <w:lang w:val="en-US"/>
        </w:rPr>
        <w:t>Alignment with NMHSPA Priorities </w:t>
      </w:r>
    </w:p>
    <w:p w14:paraId="7E61967C" w14:textId="77777777" w:rsidR="005C00AE" w:rsidRPr="005C00AE" w:rsidRDefault="005C00AE" w:rsidP="008724F2">
      <w:pPr>
        <w:pStyle w:val="Heading3"/>
        <w:spacing w:before="120" w:after="120"/>
        <w:rPr>
          <w:lang w:val="en-US"/>
        </w:rPr>
      </w:pPr>
      <w:r w:rsidRPr="005C00AE">
        <w:rPr>
          <w:lang w:val="en-US"/>
        </w:rPr>
        <w:t>Tailored Support for High-Risk Groups </w:t>
      </w:r>
    </w:p>
    <w:p w14:paraId="7C8656DB" w14:textId="48BF178E" w:rsidR="008724F2" w:rsidRPr="005C00AE" w:rsidRDefault="005C00AE" w:rsidP="008724F2">
      <w:pPr>
        <w:spacing w:before="120" w:after="120" w:line="276" w:lineRule="auto"/>
        <w:ind w:right="-62"/>
        <w:rPr>
          <w:lang w:val="en-US"/>
        </w:rPr>
      </w:pPr>
      <w:r w:rsidRPr="005C00AE">
        <w:rPr>
          <w:b/>
          <w:bCs/>
          <w:lang w:val="en-US"/>
        </w:rPr>
        <w:t>Issue:</w:t>
      </w:r>
      <w:r w:rsidRPr="005C00AE">
        <w:rPr>
          <w:lang w:val="en-US"/>
        </w:rPr>
        <w:t xml:space="preserve"> Veterinarians require </w:t>
      </w:r>
      <w:proofErr w:type="spellStart"/>
      <w:r w:rsidRPr="005C00AE">
        <w:rPr>
          <w:lang w:val="en-US"/>
        </w:rPr>
        <w:t>specialised</w:t>
      </w:r>
      <w:proofErr w:type="spellEnd"/>
      <w:r w:rsidRPr="005C00AE">
        <w:rPr>
          <w:lang w:val="en-US"/>
        </w:rPr>
        <w:t>, trauma-informed mental health services that address grief from euthanasia, moral stress (e.g., “economic euthanasia”), and client-related aggression. </w:t>
      </w:r>
      <w:r w:rsidRPr="005C00AE">
        <w:rPr>
          <w:lang w:val="en-US"/>
        </w:rPr>
        <w:br/>
      </w:r>
      <w:r w:rsidRPr="005C00AE">
        <w:rPr>
          <w:b/>
          <w:bCs/>
          <w:lang w:val="en-US"/>
        </w:rPr>
        <w:lastRenderedPageBreak/>
        <w:t>Recommendation:</w:t>
      </w:r>
      <w:r w:rsidRPr="005C00AE">
        <w:rPr>
          <w:lang w:val="en-US"/>
        </w:rPr>
        <w:t xml:space="preserve"> Formally include veterinarians under the Agreement’s “Tailored Support” priority and leverage AVA’s THRIVE Framework to develop peer support networks and telehealth counselling uniquely suited to veterinary professionals. </w:t>
      </w:r>
    </w:p>
    <w:p w14:paraId="1FF883C1" w14:textId="77777777" w:rsidR="008724F2" w:rsidRDefault="005C00AE" w:rsidP="008724F2">
      <w:pPr>
        <w:pStyle w:val="Heading3"/>
        <w:rPr>
          <w:lang w:val="en-US"/>
        </w:rPr>
      </w:pPr>
      <w:r w:rsidRPr="005C00AE">
        <w:rPr>
          <w:lang w:val="en-US"/>
        </w:rPr>
        <w:t>Workforce Sustainability </w:t>
      </w:r>
    </w:p>
    <w:p w14:paraId="05F9D7F1" w14:textId="448CE6BB" w:rsidR="005C00AE" w:rsidRPr="005C00AE" w:rsidRDefault="008724F2" w:rsidP="008724F2">
      <w:pPr>
        <w:rPr>
          <w:lang w:val="en-US"/>
        </w:rPr>
      </w:pPr>
      <w:r>
        <w:rPr>
          <w:b/>
          <w:bCs/>
          <w:lang w:val="en-US"/>
        </w:rPr>
        <w:br/>
      </w:r>
      <w:r w:rsidR="005C00AE" w:rsidRPr="005C00AE">
        <w:rPr>
          <w:b/>
          <w:bCs/>
          <w:lang w:val="en-US"/>
        </w:rPr>
        <w:t>Issue:</w:t>
      </w:r>
      <w:r w:rsidR="005C00AE" w:rsidRPr="005C00AE">
        <w:rPr>
          <w:lang w:val="en-US"/>
        </w:rPr>
        <w:t xml:space="preserve"> High attrition rates among veterinarians threaten Australia’s biosecurity, animal welfare, and rural health services. </w:t>
      </w:r>
      <w:r w:rsidR="005C00AE" w:rsidRPr="005C00AE">
        <w:rPr>
          <w:lang w:val="en-US"/>
        </w:rPr>
        <w:br/>
      </w:r>
      <w:r w:rsidR="005C00AE" w:rsidRPr="005C00AE">
        <w:rPr>
          <w:b/>
          <w:bCs/>
          <w:lang w:val="en-US"/>
        </w:rPr>
        <w:t>Recommendation:</w:t>
      </w:r>
      <w:r w:rsidR="005C00AE" w:rsidRPr="005C00AE">
        <w:rPr>
          <w:lang w:val="en-US"/>
        </w:rPr>
        <w:t xml:space="preserve"> Include AVA-led mental health programs (such as “Cultivating Safe Teams”) in future NMHSPA funding rounds and develop rural incentives informed by AVA research. </w:t>
      </w:r>
    </w:p>
    <w:p w14:paraId="5CDDE3DC" w14:textId="77777777" w:rsidR="005C00AE" w:rsidRPr="005C00AE" w:rsidRDefault="005C00AE" w:rsidP="008724F2">
      <w:pPr>
        <w:pStyle w:val="Heading3"/>
        <w:spacing w:before="120" w:after="120"/>
        <w:rPr>
          <w:lang w:val="en-US"/>
        </w:rPr>
      </w:pPr>
      <w:r w:rsidRPr="005C00AE">
        <w:rPr>
          <w:lang w:val="en-US"/>
        </w:rPr>
        <w:t>Integrated Systems and Regional Coordination </w:t>
      </w:r>
    </w:p>
    <w:p w14:paraId="477B4850" w14:textId="77777777" w:rsidR="005C00AE" w:rsidRPr="005C00AE" w:rsidRDefault="005C00AE" w:rsidP="008724F2">
      <w:pPr>
        <w:spacing w:before="120" w:after="120" w:line="276" w:lineRule="auto"/>
        <w:ind w:right="-62"/>
        <w:rPr>
          <w:lang w:val="en-US"/>
        </w:rPr>
      </w:pPr>
      <w:r w:rsidRPr="005C00AE">
        <w:rPr>
          <w:b/>
          <w:bCs/>
          <w:lang w:val="en-US"/>
        </w:rPr>
        <w:t>Issue:</w:t>
      </w:r>
      <w:r w:rsidRPr="005C00AE">
        <w:rPr>
          <w:lang w:val="en-US"/>
        </w:rPr>
        <w:t xml:space="preserve"> Veterinarians lack access to integrated mental health services that understand the unique occupational stressors of their profession. </w:t>
      </w:r>
      <w:r w:rsidRPr="005C00AE">
        <w:rPr>
          <w:lang w:val="en-US"/>
        </w:rPr>
        <w:br/>
      </w:r>
      <w:r w:rsidRPr="005C00AE">
        <w:rPr>
          <w:b/>
          <w:bCs/>
          <w:lang w:val="en-US"/>
        </w:rPr>
        <w:t>Recommendation:</w:t>
      </w:r>
      <w:r w:rsidRPr="005C00AE">
        <w:rPr>
          <w:lang w:val="en-US"/>
        </w:rPr>
        <w:t xml:space="preserve"> Collaborate with Primary Health Networks (PHNs) and local mental health services to create clear referral pathways and ensure veterinary representation on regional mental health advisory bodies. </w:t>
      </w:r>
    </w:p>
    <w:p w14:paraId="5F91F349" w14:textId="77777777" w:rsidR="005C00AE" w:rsidRPr="005C00AE" w:rsidRDefault="005C00AE" w:rsidP="008724F2">
      <w:pPr>
        <w:pStyle w:val="Heading3"/>
        <w:spacing w:before="120" w:after="120"/>
        <w:rPr>
          <w:lang w:val="en-US"/>
        </w:rPr>
      </w:pPr>
      <w:r w:rsidRPr="005C00AE">
        <w:rPr>
          <w:lang w:val="en-US"/>
        </w:rPr>
        <w:t>Accountability and Data Tracking </w:t>
      </w:r>
    </w:p>
    <w:p w14:paraId="7D2F29A2" w14:textId="77777777" w:rsidR="005C00AE" w:rsidRPr="005C00AE" w:rsidRDefault="005C00AE" w:rsidP="008724F2">
      <w:pPr>
        <w:spacing w:before="120" w:after="120" w:line="276" w:lineRule="auto"/>
        <w:ind w:right="-62"/>
        <w:rPr>
          <w:lang w:val="en-US"/>
        </w:rPr>
      </w:pPr>
      <w:r w:rsidRPr="005C00AE">
        <w:rPr>
          <w:b/>
          <w:bCs/>
          <w:lang w:val="en-US"/>
        </w:rPr>
        <w:t>Issue:</w:t>
      </w:r>
      <w:r w:rsidRPr="005C00AE">
        <w:rPr>
          <w:lang w:val="en-US"/>
        </w:rPr>
        <w:t xml:space="preserve"> There is limited, fragmented data on suicide rates, burnout, and turnover within the veterinary profession. </w:t>
      </w:r>
      <w:r w:rsidRPr="005C00AE">
        <w:rPr>
          <w:lang w:val="en-US"/>
        </w:rPr>
        <w:br/>
      </w:r>
      <w:r w:rsidRPr="005C00AE">
        <w:rPr>
          <w:b/>
          <w:bCs/>
          <w:lang w:val="en-US"/>
        </w:rPr>
        <w:t>Recommendation:</w:t>
      </w:r>
      <w:r w:rsidRPr="005C00AE">
        <w:rPr>
          <w:lang w:val="en-US"/>
        </w:rPr>
        <w:t xml:space="preserve"> Establish annual reporting on veterinarian mental health and suicide rates, support longitudinal research, and align data collection with NMHSPA accountability requirements. </w:t>
      </w:r>
    </w:p>
    <w:p w14:paraId="155D1E32" w14:textId="27283BC6" w:rsidR="005C00AE" w:rsidRPr="005C00AE" w:rsidRDefault="005C00AE" w:rsidP="008724F2">
      <w:pPr>
        <w:spacing w:before="120" w:after="120" w:line="276" w:lineRule="auto"/>
        <w:ind w:right="-62"/>
        <w:rPr>
          <w:lang w:val="en-US"/>
        </w:rPr>
      </w:pPr>
      <w:r w:rsidRPr="005C00AE">
        <w:rPr>
          <w:noProof/>
          <w:lang w:val="en-US"/>
        </w:rPr>
        <w:drawing>
          <wp:inline distT="0" distB="0" distL="0" distR="0" wp14:anchorId="28A79689" wp14:editId="7023C422">
            <wp:extent cx="12700" cy="12700"/>
            <wp:effectExtent l="0" t="0" r="0" b="0"/>
            <wp:docPr id="1980266159" name="Picture 21"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Shap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5C00AE">
        <w:rPr>
          <w:lang w:val="en-US"/>
        </w:rPr>
        <w:t> </w:t>
      </w:r>
    </w:p>
    <w:p w14:paraId="305C1ED6" w14:textId="77777777" w:rsidR="005C00AE" w:rsidRPr="005C00AE" w:rsidRDefault="005C00AE" w:rsidP="008724F2">
      <w:pPr>
        <w:pStyle w:val="Heading2"/>
        <w:spacing w:before="120" w:after="120"/>
        <w:rPr>
          <w:lang w:val="en-US"/>
        </w:rPr>
      </w:pPr>
      <w:r w:rsidRPr="005C00AE">
        <w:rPr>
          <w:lang w:val="en-US"/>
        </w:rPr>
        <w:t>Recommendations for NMHSPA Reform </w:t>
      </w:r>
    </w:p>
    <w:p w14:paraId="5917B3D5" w14:textId="70ED16F2" w:rsidR="005C00AE" w:rsidRPr="005C00AE" w:rsidRDefault="005C00AE" w:rsidP="008724F2">
      <w:pPr>
        <w:pStyle w:val="Heading3"/>
        <w:spacing w:before="120" w:after="120"/>
        <w:rPr>
          <w:lang w:val="en-US"/>
        </w:rPr>
      </w:pPr>
      <w:r w:rsidRPr="005C00AE">
        <w:rPr>
          <w:lang w:val="en-US"/>
        </w:rPr>
        <w:t>Immediate Actions </w:t>
      </w:r>
    </w:p>
    <w:p w14:paraId="7D5AE624" w14:textId="2BFC89C2" w:rsidR="005C00AE" w:rsidRPr="005C00AE" w:rsidRDefault="005C00AE" w:rsidP="009F00E1">
      <w:pPr>
        <w:numPr>
          <w:ilvl w:val="0"/>
          <w:numId w:val="7"/>
        </w:numPr>
        <w:spacing w:before="120" w:after="120" w:line="276" w:lineRule="auto"/>
        <w:ind w:right="-62"/>
        <w:rPr>
          <w:lang w:val="en-US"/>
        </w:rPr>
      </w:pPr>
      <w:r w:rsidRPr="005C00AE">
        <w:rPr>
          <w:lang w:val="en-US"/>
        </w:rPr>
        <w:t xml:space="preserve">Explicit Inclusion of </w:t>
      </w:r>
      <w:r w:rsidR="009F00E1">
        <w:rPr>
          <w:lang w:val="en-US"/>
        </w:rPr>
        <w:t>v</w:t>
      </w:r>
      <w:r w:rsidRPr="005C00AE">
        <w:rPr>
          <w:lang w:val="en-US"/>
        </w:rPr>
        <w:t>eterinarians</w:t>
      </w:r>
      <w:r w:rsidR="009F00E1">
        <w:rPr>
          <w:lang w:val="en-US"/>
        </w:rPr>
        <w:t xml:space="preserve"> and the veterinary team</w:t>
      </w:r>
      <w:r w:rsidRPr="005C00AE">
        <w:rPr>
          <w:lang w:val="en-US"/>
        </w:rPr>
        <w:t xml:space="preserve"> as a High-Risk Cohort in the 2024–2027 NMHSPA Action Plan. </w:t>
      </w:r>
    </w:p>
    <w:p w14:paraId="233BE545" w14:textId="529DA095" w:rsidR="005C00AE" w:rsidRPr="005C00AE" w:rsidRDefault="005C00AE" w:rsidP="009F00E1">
      <w:pPr>
        <w:numPr>
          <w:ilvl w:val="0"/>
          <w:numId w:val="8"/>
        </w:numPr>
        <w:spacing w:before="120" w:after="120" w:line="276" w:lineRule="auto"/>
        <w:ind w:right="-62"/>
        <w:rPr>
          <w:lang w:val="en-US"/>
        </w:rPr>
      </w:pPr>
      <w:r w:rsidRPr="005C00AE">
        <w:rPr>
          <w:lang w:val="en-US"/>
        </w:rPr>
        <w:t>Adopt AVA-Led Frameworks and Programs, referencing the THRIVE Framework in NMHSPA policy updates. </w:t>
      </w:r>
    </w:p>
    <w:p w14:paraId="4BD75B03" w14:textId="466F2A1A" w:rsidR="005C00AE" w:rsidRPr="005C00AE" w:rsidRDefault="005C00AE" w:rsidP="008724F2">
      <w:pPr>
        <w:pStyle w:val="Heading3"/>
        <w:spacing w:before="120" w:after="120"/>
        <w:rPr>
          <w:lang w:val="en-US"/>
        </w:rPr>
      </w:pPr>
      <w:r w:rsidRPr="005C00AE">
        <w:rPr>
          <w:lang w:val="en-US"/>
        </w:rPr>
        <w:t>Workforce and System Reforms </w:t>
      </w:r>
    </w:p>
    <w:p w14:paraId="1FCB5EDA" w14:textId="77777777" w:rsidR="005C00AE" w:rsidRPr="005C00AE" w:rsidRDefault="005C00AE" w:rsidP="009F00E1">
      <w:pPr>
        <w:numPr>
          <w:ilvl w:val="0"/>
          <w:numId w:val="9"/>
        </w:numPr>
        <w:spacing w:before="120" w:after="120" w:line="276" w:lineRule="auto"/>
        <w:ind w:right="-62"/>
        <w:rPr>
          <w:lang w:val="en-US"/>
        </w:rPr>
      </w:pPr>
      <w:r w:rsidRPr="005C00AE">
        <w:rPr>
          <w:lang w:val="en-US"/>
        </w:rPr>
        <w:t xml:space="preserve">Develop Rural Workforce Incentives including student loan (HECS) relief, </w:t>
      </w:r>
      <w:proofErr w:type="spellStart"/>
      <w:r w:rsidRPr="005C00AE">
        <w:rPr>
          <w:lang w:val="en-US"/>
        </w:rPr>
        <w:t>subsidised</w:t>
      </w:r>
      <w:proofErr w:type="spellEnd"/>
      <w:r w:rsidRPr="005C00AE">
        <w:rPr>
          <w:lang w:val="en-US"/>
        </w:rPr>
        <w:t xml:space="preserve"> housing, or professional development funds - equitable to other health professionals. </w:t>
      </w:r>
    </w:p>
    <w:p w14:paraId="5802A617" w14:textId="3E427034" w:rsidR="005C00AE" w:rsidRPr="005C00AE" w:rsidRDefault="005C00AE" w:rsidP="009F00E1">
      <w:pPr>
        <w:numPr>
          <w:ilvl w:val="0"/>
          <w:numId w:val="10"/>
        </w:numPr>
        <w:spacing w:before="120" w:after="120" w:line="276" w:lineRule="auto"/>
        <w:ind w:right="-62"/>
        <w:rPr>
          <w:lang w:val="en-US"/>
        </w:rPr>
      </w:pPr>
      <w:r w:rsidRPr="005C00AE">
        <w:rPr>
          <w:lang w:val="en-US"/>
        </w:rPr>
        <w:t xml:space="preserve">Integrate with Public Health Networks to ensure veterinarians </w:t>
      </w:r>
      <w:r w:rsidR="009F00E1">
        <w:rPr>
          <w:lang w:val="en-US"/>
        </w:rPr>
        <w:t xml:space="preserve">and the veterinary team </w:t>
      </w:r>
      <w:r w:rsidRPr="005C00AE">
        <w:rPr>
          <w:lang w:val="en-US"/>
        </w:rPr>
        <w:t>have representation on regional mental health taskforces. </w:t>
      </w:r>
    </w:p>
    <w:p w14:paraId="78AA9279" w14:textId="77777777" w:rsidR="005C00AE" w:rsidRPr="005C00AE" w:rsidRDefault="005C00AE" w:rsidP="009F00E1">
      <w:pPr>
        <w:numPr>
          <w:ilvl w:val="0"/>
          <w:numId w:val="11"/>
        </w:numPr>
        <w:spacing w:before="120" w:after="120" w:line="276" w:lineRule="auto"/>
        <w:ind w:right="-62"/>
        <w:rPr>
          <w:lang w:val="en-US"/>
        </w:rPr>
      </w:pPr>
      <w:r w:rsidRPr="005C00AE">
        <w:rPr>
          <w:lang w:val="en-US"/>
        </w:rPr>
        <w:t>Incorporate Mental Health Training into Veterinary Licensing using AVA-led frameworks. </w:t>
      </w:r>
    </w:p>
    <w:p w14:paraId="42C22F28" w14:textId="3623BCC1" w:rsidR="005C00AE" w:rsidRPr="005C00AE" w:rsidRDefault="005C00AE" w:rsidP="008724F2">
      <w:pPr>
        <w:pStyle w:val="Heading3"/>
        <w:spacing w:before="120" w:after="120"/>
        <w:rPr>
          <w:lang w:val="en-US"/>
        </w:rPr>
      </w:pPr>
      <w:r w:rsidRPr="005C00AE">
        <w:rPr>
          <w:lang w:val="en-US"/>
        </w:rPr>
        <w:t>Accountability Measures </w:t>
      </w:r>
    </w:p>
    <w:p w14:paraId="2E97ED78" w14:textId="77777777" w:rsidR="005C00AE" w:rsidRPr="005C00AE" w:rsidRDefault="005C00AE" w:rsidP="009F00E1">
      <w:pPr>
        <w:numPr>
          <w:ilvl w:val="0"/>
          <w:numId w:val="12"/>
        </w:numPr>
        <w:spacing w:before="120" w:after="120" w:line="276" w:lineRule="auto"/>
        <w:ind w:right="-62"/>
        <w:rPr>
          <w:lang w:val="en-US"/>
        </w:rPr>
      </w:pPr>
      <w:r w:rsidRPr="005C00AE">
        <w:rPr>
          <w:lang w:val="en-US"/>
        </w:rPr>
        <w:t>Annual Reporting on Veterinary Mental Health aligned with NMHSPA accountability requirements. </w:t>
      </w:r>
    </w:p>
    <w:p w14:paraId="157DE991" w14:textId="77777777" w:rsidR="005C00AE" w:rsidRPr="005C00AE" w:rsidRDefault="005C00AE" w:rsidP="009F00E1">
      <w:pPr>
        <w:numPr>
          <w:ilvl w:val="0"/>
          <w:numId w:val="13"/>
        </w:numPr>
        <w:spacing w:before="120" w:after="120" w:line="276" w:lineRule="auto"/>
        <w:ind w:right="-62"/>
        <w:rPr>
          <w:lang w:val="en-US"/>
        </w:rPr>
      </w:pPr>
      <w:r w:rsidRPr="005C00AE">
        <w:rPr>
          <w:lang w:val="en-US"/>
        </w:rPr>
        <w:t>Conditional Funding Mechanisms linking NMHSPA grants to evidence-based improvements in clinic well-being policies. </w:t>
      </w:r>
    </w:p>
    <w:p w14:paraId="1A761268" w14:textId="77777777" w:rsidR="005C00AE" w:rsidRPr="005C00AE" w:rsidRDefault="005C00AE" w:rsidP="009F00E1">
      <w:pPr>
        <w:numPr>
          <w:ilvl w:val="0"/>
          <w:numId w:val="14"/>
        </w:numPr>
        <w:spacing w:before="120" w:after="120" w:line="276" w:lineRule="auto"/>
        <w:ind w:right="-62"/>
        <w:rPr>
          <w:lang w:val="en-US"/>
        </w:rPr>
      </w:pPr>
      <w:r w:rsidRPr="005C00AE">
        <w:rPr>
          <w:lang w:val="en-US"/>
        </w:rPr>
        <w:lastRenderedPageBreak/>
        <w:t>Research and Continuous Improvement through funded longitudinal studies on veterinary mental health. </w:t>
      </w:r>
    </w:p>
    <w:p w14:paraId="3EACD222" w14:textId="339A29C1" w:rsidR="005C00AE" w:rsidRPr="005C00AE" w:rsidRDefault="005C00AE" w:rsidP="008724F2">
      <w:pPr>
        <w:spacing w:before="120" w:after="120" w:line="276" w:lineRule="auto"/>
        <w:ind w:right="-62"/>
        <w:rPr>
          <w:lang w:val="en-US"/>
        </w:rPr>
      </w:pPr>
      <w:r w:rsidRPr="005C00AE">
        <w:rPr>
          <w:noProof/>
          <w:lang w:val="en-US"/>
        </w:rPr>
        <w:drawing>
          <wp:inline distT="0" distB="0" distL="0" distR="0" wp14:anchorId="4046CDDA" wp14:editId="79119BFD">
            <wp:extent cx="12700" cy="12700"/>
            <wp:effectExtent l="0" t="0" r="0" b="0"/>
            <wp:docPr id="1442479261" name="Picture 20"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Shap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5C00AE">
        <w:rPr>
          <w:lang w:val="en-US"/>
        </w:rPr>
        <w:t> </w:t>
      </w:r>
    </w:p>
    <w:p w14:paraId="07063E98" w14:textId="77777777" w:rsidR="005C00AE" w:rsidRPr="005C00AE" w:rsidRDefault="005C00AE" w:rsidP="008724F2">
      <w:pPr>
        <w:spacing w:before="120" w:after="120" w:line="276" w:lineRule="auto"/>
        <w:ind w:right="-62"/>
        <w:rPr>
          <w:lang w:val="en-US"/>
        </w:rPr>
      </w:pPr>
      <w:r w:rsidRPr="005C00AE">
        <w:rPr>
          <w:rStyle w:val="Heading2Char"/>
          <w:lang w:val="en-US"/>
        </w:rPr>
        <w:t>Conclusion</w:t>
      </w:r>
      <w:r w:rsidRPr="005C00AE">
        <w:rPr>
          <w:lang w:val="en-US"/>
        </w:rPr>
        <w:t> </w:t>
      </w:r>
      <w:r w:rsidRPr="005C00AE">
        <w:rPr>
          <w:lang w:val="en-US"/>
        </w:rPr>
        <w:br/>
        <w:t xml:space="preserve">The mental health crisis within the veterinary profession demands a focused, evidence-based response. </w:t>
      </w:r>
      <w:proofErr w:type="spellStart"/>
      <w:r w:rsidRPr="005C00AE">
        <w:rPr>
          <w:lang w:val="en-US"/>
        </w:rPr>
        <w:t>Recognising</w:t>
      </w:r>
      <w:proofErr w:type="spellEnd"/>
      <w:r w:rsidRPr="005C00AE">
        <w:rPr>
          <w:lang w:val="en-US"/>
        </w:rPr>
        <w:t xml:space="preserve"> veterinarians as a high-risk cohort and building upon the AVA THRIVE Framework will reduce suicide risk, improve retention, and enhance overall well-being. These measures align with the NMHSPA’s objectives of prevention, early intervention, integration, and accountability and will benefit the veterinary profession, animal welfare, rural communities, and Australia’s biosecurity infrastructure. </w:t>
      </w:r>
    </w:p>
    <w:p w14:paraId="159BF156" w14:textId="775D743F" w:rsidR="005C00AE" w:rsidRPr="005C00AE" w:rsidRDefault="005C00AE" w:rsidP="005C00AE">
      <w:pPr>
        <w:spacing w:before="34" w:line="276" w:lineRule="auto"/>
        <w:ind w:right="-62"/>
        <w:rPr>
          <w:lang w:val="en-US"/>
        </w:rPr>
      </w:pPr>
      <w:r w:rsidRPr="005C00AE">
        <w:rPr>
          <w:noProof/>
          <w:lang w:val="en-US"/>
        </w:rPr>
        <w:drawing>
          <wp:inline distT="0" distB="0" distL="0" distR="0" wp14:anchorId="7753F3FE" wp14:editId="3DBC2ED5">
            <wp:extent cx="12700" cy="12700"/>
            <wp:effectExtent l="0" t="0" r="0" b="0"/>
            <wp:docPr id="540489468" name="Picture 19"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Shap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5C00AE">
        <w:rPr>
          <w:lang w:val="en-US"/>
        </w:rPr>
        <w:t> </w:t>
      </w:r>
    </w:p>
    <w:p w14:paraId="1A8638DA" w14:textId="77777777" w:rsidR="005C00AE" w:rsidRPr="005C00AE" w:rsidRDefault="005C00AE" w:rsidP="005C00AE">
      <w:pPr>
        <w:spacing w:before="34" w:line="276" w:lineRule="auto"/>
        <w:ind w:right="-62"/>
        <w:rPr>
          <w:lang w:val="en-US"/>
        </w:rPr>
      </w:pPr>
      <w:r w:rsidRPr="005C00AE">
        <w:rPr>
          <w:b/>
          <w:bCs/>
          <w:lang w:val="en-US"/>
        </w:rPr>
        <w:t>References</w:t>
      </w:r>
      <w:r w:rsidRPr="005C00AE">
        <w:rPr>
          <w:lang w:val="en-US"/>
        </w:rPr>
        <w:t> </w:t>
      </w:r>
    </w:p>
    <w:p w14:paraId="2A3FB70C" w14:textId="77777777" w:rsidR="005C00AE" w:rsidRPr="005C00AE" w:rsidRDefault="005C00AE" w:rsidP="009F00E1">
      <w:pPr>
        <w:numPr>
          <w:ilvl w:val="0"/>
          <w:numId w:val="15"/>
        </w:numPr>
        <w:spacing w:before="34" w:line="276" w:lineRule="auto"/>
        <w:ind w:right="-62"/>
        <w:rPr>
          <w:lang w:val="en-US"/>
        </w:rPr>
      </w:pPr>
      <w:r w:rsidRPr="005C00AE">
        <w:rPr>
          <w:lang w:val="en-US"/>
        </w:rPr>
        <w:t xml:space="preserve">Australian Veterinary Association (2023). </w:t>
      </w:r>
      <w:r w:rsidRPr="005C00AE">
        <w:rPr>
          <w:b/>
          <w:bCs/>
          <w:lang w:val="en-US"/>
        </w:rPr>
        <w:t>THRIVE Mental Health and Suicide Prevention Framework</w:t>
      </w:r>
      <w:r w:rsidRPr="005C00AE">
        <w:rPr>
          <w:lang w:val="en-US"/>
        </w:rPr>
        <w:t>. </w:t>
      </w:r>
    </w:p>
    <w:p w14:paraId="695E1582" w14:textId="77777777" w:rsidR="005C00AE" w:rsidRPr="005C00AE" w:rsidRDefault="005C00AE" w:rsidP="009F00E1">
      <w:pPr>
        <w:numPr>
          <w:ilvl w:val="0"/>
          <w:numId w:val="16"/>
        </w:numPr>
        <w:spacing w:before="34" w:line="276" w:lineRule="auto"/>
        <w:ind w:right="-62"/>
        <w:rPr>
          <w:lang w:val="en-US"/>
        </w:rPr>
      </w:pPr>
      <w:r w:rsidRPr="005C00AE">
        <w:rPr>
          <w:lang w:val="en-US"/>
        </w:rPr>
        <w:t xml:space="preserve">Australian Veterinary Association (2021). </w:t>
      </w:r>
      <w:r w:rsidRPr="005C00AE">
        <w:rPr>
          <w:b/>
          <w:bCs/>
          <w:lang w:val="en-US"/>
        </w:rPr>
        <w:t>Safeguarding and Improving the Mental Health of the Veterinary Team</w:t>
      </w:r>
      <w:r w:rsidRPr="005C00AE">
        <w:rPr>
          <w:lang w:val="en-US"/>
        </w:rPr>
        <w:t>. </w:t>
      </w:r>
    </w:p>
    <w:p w14:paraId="596C075F" w14:textId="77777777" w:rsidR="005C00AE" w:rsidRPr="005C00AE" w:rsidRDefault="005C00AE" w:rsidP="009F00E1">
      <w:pPr>
        <w:numPr>
          <w:ilvl w:val="0"/>
          <w:numId w:val="17"/>
        </w:numPr>
        <w:spacing w:before="34" w:line="276" w:lineRule="auto"/>
        <w:ind w:right="-62"/>
        <w:rPr>
          <w:lang w:val="en-US"/>
        </w:rPr>
      </w:pPr>
      <w:r w:rsidRPr="005C00AE">
        <w:rPr>
          <w:lang w:val="en-US"/>
        </w:rPr>
        <w:t xml:space="preserve">Australian Taxation Office (2022). </w:t>
      </w:r>
      <w:r w:rsidRPr="005C00AE">
        <w:rPr>
          <w:b/>
          <w:bCs/>
          <w:lang w:val="en-US"/>
        </w:rPr>
        <w:t>Income Statistics for Veterinary Graduates</w:t>
      </w:r>
      <w:r w:rsidRPr="005C00AE">
        <w:rPr>
          <w:lang w:val="en-US"/>
        </w:rPr>
        <w:t>. </w:t>
      </w:r>
    </w:p>
    <w:p w14:paraId="2063BDFA" w14:textId="77777777" w:rsidR="005C00AE" w:rsidRPr="005C00AE" w:rsidRDefault="005C00AE" w:rsidP="009F00E1">
      <w:pPr>
        <w:numPr>
          <w:ilvl w:val="0"/>
          <w:numId w:val="18"/>
        </w:numPr>
        <w:spacing w:before="34" w:line="276" w:lineRule="auto"/>
        <w:ind w:right="-62"/>
        <w:rPr>
          <w:lang w:val="en-US"/>
        </w:rPr>
      </w:pPr>
      <w:r w:rsidRPr="005C00AE">
        <w:rPr>
          <w:lang w:val="en-US"/>
        </w:rPr>
        <w:t>AVA Mental Health Survey (2023). </w:t>
      </w:r>
    </w:p>
    <w:p w14:paraId="349F4CDA" w14:textId="77777777" w:rsidR="00576533" w:rsidRDefault="00576533" w:rsidP="00C8671E">
      <w:pPr>
        <w:spacing w:line="276" w:lineRule="auto"/>
      </w:pPr>
    </w:p>
    <w:p w14:paraId="676D322A" w14:textId="77777777" w:rsidR="004B3379" w:rsidRPr="00847E53" w:rsidRDefault="004B3379" w:rsidP="00C8671E">
      <w:pPr>
        <w:spacing w:line="276" w:lineRule="auto"/>
      </w:pPr>
    </w:p>
    <w:p w14:paraId="04066957" w14:textId="04F11315" w:rsidR="00B82C33" w:rsidRDefault="00DD25CA" w:rsidP="00B82C33">
      <w:pPr>
        <w:pStyle w:val="Heading2"/>
      </w:pPr>
      <w:r w:rsidRPr="00B82C33">
        <w:t>Contact</w:t>
      </w:r>
    </w:p>
    <w:p w14:paraId="2B58F288" w14:textId="2EB0BF03" w:rsidR="009F00E1" w:rsidRDefault="009F00E1" w:rsidP="008724F2">
      <w:r>
        <w:t>George Bath</w:t>
      </w:r>
    </w:p>
    <w:p w14:paraId="0A9562FF" w14:textId="0130248B" w:rsidR="009F00E1" w:rsidRDefault="009F00E1" w:rsidP="008724F2">
      <w:r>
        <w:t>Senior Advocacy Officer</w:t>
      </w:r>
    </w:p>
    <w:p w14:paraId="5A2F7A3F" w14:textId="300D04C9" w:rsidR="009F00E1" w:rsidRDefault="5553329C" w:rsidP="008724F2">
      <w:pPr>
        <w:rPr>
          <w:rFonts w:eastAsia="Franklin Gothic Book" w:cs="Franklin Gothic Book"/>
        </w:rPr>
      </w:pPr>
      <w:hyperlink r:id="rId20">
        <w:r w:rsidRPr="1695FB4A">
          <w:rPr>
            <w:rStyle w:val="Hyperlink"/>
            <w:rFonts w:eastAsia="Franklin Gothic Book" w:cs="Franklin Gothic Book"/>
          </w:rPr>
          <w:t>publicvetaffairs@ava.com.au</w:t>
        </w:r>
      </w:hyperlink>
    </w:p>
    <w:sectPr w:rsidR="009F00E1" w:rsidSect="00F50F1D">
      <w:headerReference w:type="even" r:id="rId21"/>
      <w:headerReference w:type="default" r:id="rId22"/>
      <w:footerReference w:type="default" r:id="rId23"/>
      <w:headerReference w:type="first" r:id="rId24"/>
      <w:pgSz w:w="11906" w:h="16838"/>
      <w:pgMar w:top="1985" w:right="1274" w:bottom="709" w:left="1134" w:header="709" w:footer="50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B7C100" w14:textId="77777777" w:rsidR="00FC0F7B" w:rsidRDefault="00FC0F7B" w:rsidP="0042024D">
      <w:pPr>
        <w:spacing w:after="0" w:line="240" w:lineRule="auto"/>
      </w:pPr>
      <w:r>
        <w:separator/>
      </w:r>
    </w:p>
    <w:p w14:paraId="2C73E349" w14:textId="77777777" w:rsidR="00FC0F7B" w:rsidRDefault="00FC0F7B"/>
  </w:endnote>
  <w:endnote w:type="continuationSeparator" w:id="0">
    <w:p w14:paraId="49BD2138" w14:textId="77777777" w:rsidR="00FC0F7B" w:rsidRDefault="00FC0F7B" w:rsidP="0042024D">
      <w:pPr>
        <w:spacing w:after="0" w:line="240" w:lineRule="auto"/>
      </w:pPr>
      <w:r>
        <w:continuationSeparator/>
      </w:r>
    </w:p>
    <w:p w14:paraId="77B040E0" w14:textId="77777777" w:rsidR="00FC0F7B" w:rsidRDefault="00FC0F7B"/>
  </w:endnote>
  <w:endnote w:type="continuationNotice" w:id="1">
    <w:p w14:paraId="3ADD279E" w14:textId="77777777" w:rsidR="00FC0F7B" w:rsidRDefault="00FC0F7B">
      <w:pPr>
        <w:spacing w:after="0" w:line="240" w:lineRule="auto"/>
      </w:pPr>
    </w:p>
    <w:p w14:paraId="5145AAAB" w14:textId="77777777" w:rsidR="00FC0F7B" w:rsidRDefault="00FC0F7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86094247"/>
      <w:docPartObj>
        <w:docPartGallery w:val="Page Numbers (Bottom of Page)"/>
        <w:docPartUnique/>
      </w:docPartObj>
    </w:sdtPr>
    <w:sdtEndPr>
      <w:rPr>
        <w:color w:val="7F7F7F" w:themeColor="background1" w:themeShade="7F"/>
        <w:spacing w:val="60"/>
      </w:rPr>
    </w:sdtEndPr>
    <w:sdtContent>
      <w:p w14:paraId="5BC9DA2C" w14:textId="77777777" w:rsidR="00FA0C2F" w:rsidRDefault="00FA0C2F">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69C3BA26" w14:textId="77777777" w:rsidR="00FA0C2F" w:rsidRDefault="00FA0C2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0B42A7" w14:textId="239E2F50" w:rsidR="002157C0" w:rsidRDefault="002157C0">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p w14:paraId="4F8D33DB" w14:textId="0EB08974" w:rsidR="002157C0" w:rsidRPr="00B0445E" w:rsidRDefault="00B0445E" w:rsidP="00B0445E">
    <w:pPr>
      <w:pStyle w:val="Footer"/>
      <w:tabs>
        <w:tab w:val="clear" w:pos="4513"/>
        <w:tab w:val="clear" w:pos="9026"/>
        <w:tab w:val="left" w:pos="3810"/>
      </w:tabs>
    </w:pPr>
    <w:r w:rsidRPr="00B0445E">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99637773"/>
      <w:docPartObj>
        <w:docPartGallery w:val="Page Numbers (Bottom of Page)"/>
        <w:docPartUnique/>
      </w:docPartObj>
    </w:sdtPr>
    <w:sdtEndPr>
      <w:rPr>
        <w:color w:val="7F7F7F" w:themeColor="background1" w:themeShade="7F"/>
        <w:spacing w:val="60"/>
      </w:rPr>
    </w:sdtEndPr>
    <w:sdtContent>
      <w:p w14:paraId="4123867C" w14:textId="7B310809" w:rsidR="00AF0E70" w:rsidRDefault="00AF0E70">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29136B4E" w14:textId="77777777" w:rsidR="009F5A5F" w:rsidRDefault="009F5A5F">
    <w:pPr>
      <w:pStyle w:val="Footer"/>
    </w:pPr>
  </w:p>
  <w:p w14:paraId="6AB0A41F" w14:textId="77777777" w:rsidR="00B56B8A" w:rsidRDefault="00B56B8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9A5B7A" w14:textId="77777777" w:rsidR="00FC0F7B" w:rsidRDefault="00FC0F7B" w:rsidP="0042024D">
      <w:pPr>
        <w:spacing w:after="0" w:line="240" w:lineRule="auto"/>
      </w:pPr>
      <w:r>
        <w:separator/>
      </w:r>
    </w:p>
    <w:p w14:paraId="74B41EE0" w14:textId="77777777" w:rsidR="00FC0F7B" w:rsidRDefault="00FC0F7B"/>
  </w:footnote>
  <w:footnote w:type="continuationSeparator" w:id="0">
    <w:p w14:paraId="5F147DE4" w14:textId="77777777" w:rsidR="00FC0F7B" w:rsidRDefault="00FC0F7B" w:rsidP="0042024D">
      <w:pPr>
        <w:spacing w:after="0" w:line="240" w:lineRule="auto"/>
      </w:pPr>
      <w:r>
        <w:continuationSeparator/>
      </w:r>
    </w:p>
    <w:p w14:paraId="302E87AB" w14:textId="77777777" w:rsidR="00FC0F7B" w:rsidRDefault="00FC0F7B"/>
  </w:footnote>
  <w:footnote w:type="continuationNotice" w:id="1">
    <w:p w14:paraId="14466F33" w14:textId="77777777" w:rsidR="00FC0F7B" w:rsidRDefault="00FC0F7B">
      <w:pPr>
        <w:spacing w:after="0" w:line="240" w:lineRule="auto"/>
      </w:pPr>
    </w:p>
    <w:p w14:paraId="6D24AE4C" w14:textId="77777777" w:rsidR="00FC0F7B" w:rsidRDefault="00FC0F7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D5F7BF" w14:textId="282A9A96" w:rsidR="00B30EB8" w:rsidRDefault="00000000">
    <w:pPr>
      <w:pStyle w:val="Header"/>
    </w:pPr>
    <w:r>
      <w:rPr>
        <w:noProof/>
      </w:rPr>
      <w:pict w14:anchorId="369FB68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7828016" o:spid="_x0000_s1026" type="#_x0000_t136" style="position:absolute;margin-left:0;margin-top:0;width:478.25pt;height:191.3pt;rotation:315;z-index:-251658238;mso-position-horizontal:center;mso-position-horizontal-relative:margin;mso-position-vertical:center;mso-position-vertical-relative:margin" o:allowincell="f" fillcolor="silver" stroked="f">
          <v:fill opacity=".5"/>
          <v:textpath style="font-family:&quot;Franklin Gothic Book&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3AE361" w14:textId="139C1CF5" w:rsidR="002039E9" w:rsidRDefault="00000000">
    <w:pPr>
      <w:pStyle w:val="Header"/>
    </w:pPr>
    <w:r>
      <w:rPr>
        <w:noProof/>
      </w:rPr>
      <w:pict w14:anchorId="091F5F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7828017" o:spid="_x0000_s1027" type="#_x0000_t136" style="position:absolute;margin-left:0;margin-top:0;width:478.25pt;height:191.3pt;rotation:315;z-index:-251658237;mso-position-horizontal:center;mso-position-horizontal-relative:margin;mso-position-vertical:center;mso-position-vertical-relative:margin" o:allowincell="f" fillcolor="silver" stroked="f">
          <v:fill opacity=".5"/>
          <v:textpath style="font-family:&quot;Franklin Gothic Book&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75166E" w14:textId="43D5438E" w:rsidR="00B30EB8" w:rsidRDefault="00000000">
    <w:pPr>
      <w:pStyle w:val="Header"/>
    </w:pPr>
    <w:r>
      <w:rPr>
        <w:noProof/>
      </w:rPr>
      <w:pict w14:anchorId="591633F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7828015" o:spid="_x0000_s1025" type="#_x0000_t136" style="position:absolute;margin-left:0;margin-top:0;width:478.25pt;height:191.3pt;rotation:315;z-index:-251658239;mso-position-horizontal:center;mso-position-horizontal-relative:margin;mso-position-vertical:center;mso-position-vertical-relative:margin" o:allowincell="f" fillcolor="silver" stroked="f">
          <v:fill opacity=".5"/>
          <v:textpath style="font-family:&quot;Franklin Gothic Book&quot;;font-size:1pt" string="DRAF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6C7997" w14:textId="2300F0F1" w:rsidR="00F9484C" w:rsidRDefault="00000000">
    <w:pPr>
      <w:pStyle w:val="Header"/>
    </w:pPr>
    <w:r>
      <w:rPr>
        <w:noProof/>
      </w:rPr>
      <w:pict w14:anchorId="5403708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7828019" o:spid="_x0000_s1029" type="#_x0000_t136" style="position:absolute;margin-left:0;margin-top:0;width:478.25pt;height:191.3pt;rotation:315;z-index:-251658236;mso-position-horizontal:center;mso-position-horizontal-relative:margin;mso-position-vertical:center;mso-position-vertical-relative:margin" o:allowincell="f" fillcolor="silver" stroked="f">
          <v:fill opacity=".5"/>
          <v:textpath style="font-family:&quot;Franklin Gothic Book&quot;;font-size:1pt" string="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2AECD1" w14:textId="16E989F0" w:rsidR="0013635F" w:rsidRDefault="0013635F">
    <w:pPr>
      <w:pStyle w:val="Header"/>
      <w:rPr>
        <w:noProof/>
        <w:lang w:eastAsia="en-AU"/>
      </w:rPr>
    </w:pPr>
    <w:r>
      <w:rPr>
        <w:noProof/>
        <w:lang w:eastAsia="en-AU"/>
      </w:rPr>
      <w:drawing>
        <wp:anchor distT="0" distB="0" distL="114300" distR="114300" simplePos="0" relativeHeight="251658240" behindDoc="1" locked="0" layoutInCell="1" allowOverlap="1" wp14:anchorId="26D9EE49" wp14:editId="26F1782B">
          <wp:simplePos x="0" y="0"/>
          <wp:positionH relativeFrom="page">
            <wp:posOffset>12700</wp:posOffset>
          </wp:positionH>
          <wp:positionV relativeFrom="paragraph">
            <wp:posOffset>-241300</wp:posOffset>
          </wp:positionV>
          <wp:extent cx="7560310" cy="9569450"/>
          <wp:effectExtent l="0" t="0" r="254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
                    <a:extLst>
                      <a:ext uri="{28A0092B-C50C-407E-A947-70E740481C1C}">
                        <a14:useLocalDpi xmlns:a14="http://schemas.microsoft.com/office/drawing/2010/main" val="0"/>
                      </a:ext>
                    </a:extLst>
                  </a:blip>
                  <a:srcRect t="6918"/>
                  <a:stretch/>
                </pic:blipFill>
                <pic:spPr bwMode="auto">
                  <a:xfrm>
                    <a:off x="0" y="0"/>
                    <a:ext cx="7560310" cy="9569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0F0B73E" w14:textId="5DC42EE4" w:rsidR="009F5A5F" w:rsidRDefault="009F5A5F">
    <w:pPr>
      <w:pStyle w:val="Header"/>
    </w:pPr>
  </w:p>
  <w:p w14:paraId="483C8B96" w14:textId="77777777" w:rsidR="00B56B8A" w:rsidRDefault="00B56B8A"/>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447A2C" w14:textId="0B3A6D33" w:rsidR="009F5A5F" w:rsidRPr="00A61D9B" w:rsidRDefault="00A61D9B" w:rsidP="00A61D9B">
    <w:pPr>
      <w:pStyle w:val="Header"/>
      <w:jc w:val="right"/>
    </w:pPr>
    <w:r>
      <w:rPr>
        <w:noProof/>
      </w:rPr>
      <w:drawing>
        <wp:inline distT="0" distB="0" distL="0" distR="0" wp14:anchorId="78296283" wp14:editId="145B1AF9">
          <wp:extent cx="1428750" cy="593587"/>
          <wp:effectExtent l="0" t="0" r="0" b="0"/>
          <wp:docPr id="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59159" cy="606221"/>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913E0"/>
    <w:multiLevelType w:val="multilevel"/>
    <w:tmpl w:val="7452E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90249DF"/>
    <w:multiLevelType w:val="multilevel"/>
    <w:tmpl w:val="6402F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410590F"/>
    <w:multiLevelType w:val="multilevel"/>
    <w:tmpl w:val="AFF84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26524C5"/>
    <w:multiLevelType w:val="multilevel"/>
    <w:tmpl w:val="CAA81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4226CA3"/>
    <w:multiLevelType w:val="multilevel"/>
    <w:tmpl w:val="D5EAE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DC92768"/>
    <w:multiLevelType w:val="multilevel"/>
    <w:tmpl w:val="1AF22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F3010F1"/>
    <w:multiLevelType w:val="multilevel"/>
    <w:tmpl w:val="4B8CA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2214E7E"/>
    <w:multiLevelType w:val="multilevel"/>
    <w:tmpl w:val="082AA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C9F6038"/>
    <w:multiLevelType w:val="multilevel"/>
    <w:tmpl w:val="F94C6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9886F4F"/>
    <w:multiLevelType w:val="multilevel"/>
    <w:tmpl w:val="DD966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F1E5C1A"/>
    <w:multiLevelType w:val="multilevel"/>
    <w:tmpl w:val="2A30E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B492E78"/>
    <w:multiLevelType w:val="multilevel"/>
    <w:tmpl w:val="C7025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74F363A9"/>
    <w:multiLevelType w:val="multilevel"/>
    <w:tmpl w:val="2B386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55C11AB"/>
    <w:multiLevelType w:val="multilevel"/>
    <w:tmpl w:val="21DE9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A072931"/>
    <w:multiLevelType w:val="multilevel"/>
    <w:tmpl w:val="D6C251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B5419C6"/>
    <w:multiLevelType w:val="multilevel"/>
    <w:tmpl w:val="E5823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C260892"/>
    <w:multiLevelType w:val="multilevel"/>
    <w:tmpl w:val="D68E7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D5C128C"/>
    <w:multiLevelType w:val="multilevel"/>
    <w:tmpl w:val="54B28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513837349">
    <w:abstractNumId w:val="14"/>
  </w:num>
  <w:num w:numId="2" w16cid:durableId="89666957">
    <w:abstractNumId w:val="13"/>
  </w:num>
  <w:num w:numId="3" w16cid:durableId="493028243">
    <w:abstractNumId w:val="1"/>
  </w:num>
  <w:num w:numId="4" w16cid:durableId="338965601">
    <w:abstractNumId w:val="9"/>
  </w:num>
  <w:num w:numId="5" w16cid:durableId="170919051">
    <w:abstractNumId w:val="10"/>
  </w:num>
  <w:num w:numId="6" w16cid:durableId="1142192838">
    <w:abstractNumId w:val="11"/>
  </w:num>
  <w:num w:numId="7" w16cid:durableId="1765687333">
    <w:abstractNumId w:val="2"/>
  </w:num>
  <w:num w:numId="8" w16cid:durableId="1421637309">
    <w:abstractNumId w:val="16"/>
  </w:num>
  <w:num w:numId="9" w16cid:durableId="1292595371">
    <w:abstractNumId w:val="15"/>
  </w:num>
  <w:num w:numId="10" w16cid:durableId="1851479906">
    <w:abstractNumId w:val="8"/>
  </w:num>
  <w:num w:numId="11" w16cid:durableId="1393583039">
    <w:abstractNumId w:val="7"/>
  </w:num>
  <w:num w:numId="12" w16cid:durableId="1326318890">
    <w:abstractNumId w:val="17"/>
  </w:num>
  <w:num w:numId="13" w16cid:durableId="1554078896">
    <w:abstractNumId w:val="0"/>
  </w:num>
  <w:num w:numId="14" w16cid:durableId="135339642">
    <w:abstractNumId w:val="3"/>
  </w:num>
  <w:num w:numId="15" w16cid:durableId="1942562924">
    <w:abstractNumId w:val="5"/>
  </w:num>
  <w:num w:numId="16" w16cid:durableId="1015304485">
    <w:abstractNumId w:val="4"/>
  </w:num>
  <w:num w:numId="17" w16cid:durableId="1435513559">
    <w:abstractNumId w:val="6"/>
  </w:num>
  <w:num w:numId="18" w16cid:durableId="74011437">
    <w:abstractNumId w:val="1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024D"/>
    <w:rsid w:val="000004BE"/>
    <w:rsid w:val="00001882"/>
    <w:rsid w:val="00002217"/>
    <w:rsid w:val="00002253"/>
    <w:rsid w:val="00003289"/>
    <w:rsid w:val="000032BD"/>
    <w:rsid w:val="000036E4"/>
    <w:rsid w:val="0000449D"/>
    <w:rsid w:val="00004550"/>
    <w:rsid w:val="00005820"/>
    <w:rsid w:val="00005C2D"/>
    <w:rsid w:val="00007533"/>
    <w:rsid w:val="00010FBC"/>
    <w:rsid w:val="000115D3"/>
    <w:rsid w:val="000119EB"/>
    <w:rsid w:val="000120B6"/>
    <w:rsid w:val="00012811"/>
    <w:rsid w:val="00012D1A"/>
    <w:rsid w:val="00013228"/>
    <w:rsid w:val="0001330B"/>
    <w:rsid w:val="00015004"/>
    <w:rsid w:val="00015101"/>
    <w:rsid w:val="00015F03"/>
    <w:rsid w:val="000163AB"/>
    <w:rsid w:val="0001685A"/>
    <w:rsid w:val="00020196"/>
    <w:rsid w:val="00020289"/>
    <w:rsid w:val="00020BA0"/>
    <w:rsid w:val="00020EAB"/>
    <w:rsid w:val="000210D2"/>
    <w:rsid w:val="00021C0E"/>
    <w:rsid w:val="000223E0"/>
    <w:rsid w:val="000232D2"/>
    <w:rsid w:val="000233F8"/>
    <w:rsid w:val="000238D1"/>
    <w:rsid w:val="0002527F"/>
    <w:rsid w:val="00025DFB"/>
    <w:rsid w:val="0002600E"/>
    <w:rsid w:val="000260A2"/>
    <w:rsid w:val="00030317"/>
    <w:rsid w:val="0003142C"/>
    <w:rsid w:val="00031A4D"/>
    <w:rsid w:val="000341B2"/>
    <w:rsid w:val="00034B03"/>
    <w:rsid w:val="000358EC"/>
    <w:rsid w:val="000367AA"/>
    <w:rsid w:val="00036D1E"/>
    <w:rsid w:val="00037655"/>
    <w:rsid w:val="00037E42"/>
    <w:rsid w:val="00040843"/>
    <w:rsid w:val="00040D53"/>
    <w:rsid w:val="00041A4E"/>
    <w:rsid w:val="00041AAC"/>
    <w:rsid w:val="000422A0"/>
    <w:rsid w:val="00043F98"/>
    <w:rsid w:val="000449E5"/>
    <w:rsid w:val="00044EA7"/>
    <w:rsid w:val="0004507F"/>
    <w:rsid w:val="0004531B"/>
    <w:rsid w:val="000457F8"/>
    <w:rsid w:val="00046836"/>
    <w:rsid w:val="00047069"/>
    <w:rsid w:val="00047104"/>
    <w:rsid w:val="00047BF2"/>
    <w:rsid w:val="00047FE3"/>
    <w:rsid w:val="000505BD"/>
    <w:rsid w:val="00050685"/>
    <w:rsid w:val="000519ED"/>
    <w:rsid w:val="00051CBC"/>
    <w:rsid w:val="00051E5A"/>
    <w:rsid w:val="00052446"/>
    <w:rsid w:val="00052630"/>
    <w:rsid w:val="000528C1"/>
    <w:rsid w:val="00052CBD"/>
    <w:rsid w:val="00052EF4"/>
    <w:rsid w:val="000534AC"/>
    <w:rsid w:val="00053861"/>
    <w:rsid w:val="0005505C"/>
    <w:rsid w:val="00055668"/>
    <w:rsid w:val="00057189"/>
    <w:rsid w:val="000571B8"/>
    <w:rsid w:val="00057A2D"/>
    <w:rsid w:val="00057F1C"/>
    <w:rsid w:val="00057F28"/>
    <w:rsid w:val="00057FF1"/>
    <w:rsid w:val="00060442"/>
    <w:rsid w:val="00060771"/>
    <w:rsid w:val="00061F05"/>
    <w:rsid w:val="0006313C"/>
    <w:rsid w:val="00063431"/>
    <w:rsid w:val="000638B2"/>
    <w:rsid w:val="000655E7"/>
    <w:rsid w:val="00065629"/>
    <w:rsid w:val="0006675E"/>
    <w:rsid w:val="00067A2E"/>
    <w:rsid w:val="000721AD"/>
    <w:rsid w:val="00072897"/>
    <w:rsid w:val="0007309A"/>
    <w:rsid w:val="000731AA"/>
    <w:rsid w:val="00074089"/>
    <w:rsid w:val="00074792"/>
    <w:rsid w:val="00074BEB"/>
    <w:rsid w:val="00074ED8"/>
    <w:rsid w:val="00074F28"/>
    <w:rsid w:val="00075296"/>
    <w:rsid w:val="000755EE"/>
    <w:rsid w:val="00075CD7"/>
    <w:rsid w:val="000762B1"/>
    <w:rsid w:val="00076726"/>
    <w:rsid w:val="00077E13"/>
    <w:rsid w:val="000806AE"/>
    <w:rsid w:val="000814E4"/>
    <w:rsid w:val="00081784"/>
    <w:rsid w:val="00081DEC"/>
    <w:rsid w:val="00082A4B"/>
    <w:rsid w:val="00083BE2"/>
    <w:rsid w:val="00084C94"/>
    <w:rsid w:val="00085126"/>
    <w:rsid w:val="000858AF"/>
    <w:rsid w:val="00087171"/>
    <w:rsid w:val="0008751C"/>
    <w:rsid w:val="000875F0"/>
    <w:rsid w:val="0008774E"/>
    <w:rsid w:val="00087A35"/>
    <w:rsid w:val="00087BC3"/>
    <w:rsid w:val="00087F06"/>
    <w:rsid w:val="00090629"/>
    <w:rsid w:val="00090B13"/>
    <w:rsid w:val="000911D1"/>
    <w:rsid w:val="00092D09"/>
    <w:rsid w:val="00093125"/>
    <w:rsid w:val="00093A2C"/>
    <w:rsid w:val="00094135"/>
    <w:rsid w:val="000955D1"/>
    <w:rsid w:val="00095C91"/>
    <w:rsid w:val="000967D0"/>
    <w:rsid w:val="00097D93"/>
    <w:rsid w:val="000A03B3"/>
    <w:rsid w:val="000A058F"/>
    <w:rsid w:val="000A079B"/>
    <w:rsid w:val="000A23A1"/>
    <w:rsid w:val="000A291C"/>
    <w:rsid w:val="000A4446"/>
    <w:rsid w:val="000A4D6C"/>
    <w:rsid w:val="000A76AE"/>
    <w:rsid w:val="000A7AAD"/>
    <w:rsid w:val="000A7EC8"/>
    <w:rsid w:val="000B0075"/>
    <w:rsid w:val="000B016B"/>
    <w:rsid w:val="000B1035"/>
    <w:rsid w:val="000B184F"/>
    <w:rsid w:val="000B1FED"/>
    <w:rsid w:val="000B2122"/>
    <w:rsid w:val="000B218D"/>
    <w:rsid w:val="000B30C7"/>
    <w:rsid w:val="000B3798"/>
    <w:rsid w:val="000B3D71"/>
    <w:rsid w:val="000B5150"/>
    <w:rsid w:val="000B5319"/>
    <w:rsid w:val="000B5FE2"/>
    <w:rsid w:val="000B6216"/>
    <w:rsid w:val="000B62BC"/>
    <w:rsid w:val="000B6FCC"/>
    <w:rsid w:val="000B72ED"/>
    <w:rsid w:val="000C0057"/>
    <w:rsid w:val="000C014E"/>
    <w:rsid w:val="000C05DD"/>
    <w:rsid w:val="000C0698"/>
    <w:rsid w:val="000C0DC1"/>
    <w:rsid w:val="000C11DC"/>
    <w:rsid w:val="000C15D9"/>
    <w:rsid w:val="000C1844"/>
    <w:rsid w:val="000C1919"/>
    <w:rsid w:val="000C1C50"/>
    <w:rsid w:val="000C2F03"/>
    <w:rsid w:val="000C32A8"/>
    <w:rsid w:val="000C3739"/>
    <w:rsid w:val="000C50F1"/>
    <w:rsid w:val="000C51CD"/>
    <w:rsid w:val="000C6DA5"/>
    <w:rsid w:val="000C70F4"/>
    <w:rsid w:val="000C7EBC"/>
    <w:rsid w:val="000D0025"/>
    <w:rsid w:val="000D00F9"/>
    <w:rsid w:val="000D0353"/>
    <w:rsid w:val="000D0534"/>
    <w:rsid w:val="000D0DA0"/>
    <w:rsid w:val="000D275D"/>
    <w:rsid w:val="000D34D2"/>
    <w:rsid w:val="000D3732"/>
    <w:rsid w:val="000D4202"/>
    <w:rsid w:val="000D4344"/>
    <w:rsid w:val="000D4A88"/>
    <w:rsid w:val="000D4BD2"/>
    <w:rsid w:val="000D548F"/>
    <w:rsid w:val="000D5D30"/>
    <w:rsid w:val="000D5DDD"/>
    <w:rsid w:val="000D6A68"/>
    <w:rsid w:val="000D7629"/>
    <w:rsid w:val="000D7C46"/>
    <w:rsid w:val="000E0327"/>
    <w:rsid w:val="000E08EF"/>
    <w:rsid w:val="000E14B0"/>
    <w:rsid w:val="000E2498"/>
    <w:rsid w:val="000E25BA"/>
    <w:rsid w:val="000E2B0A"/>
    <w:rsid w:val="000E38FC"/>
    <w:rsid w:val="000E3F68"/>
    <w:rsid w:val="000E45EA"/>
    <w:rsid w:val="000E4D3B"/>
    <w:rsid w:val="000E56E7"/>
    <w:rsid w:val="000E5ADA"/>
    <w:rsid w:val="000E60EB"/>
    <w:rsid w:val="000F03BA"/>
    <w:rsid w:val="000F05F2"/>
    <w:rsid w:val="000F2138"/>
    <w:rsid w:val="000F2725"/>
    <w:rsid w:val="000F2F6C"/>
    <w:rsid w:val="000F3832"/>
    <w:rsid w:val="000F3A58"/>
    <w:rsid w:val="000F476C"/>
    <w:rsid w:val="000F5021"/>
    <w:rsid w:val="000F57B4"/>
    <w:rsid w:val="000F5BC0"/>
    <w:rsid w:val="000F615B"/>
    <w:rsid w:val="000F707D"/>
    <w:rsid w:val="000F710B"/>
    <w:rsid w:val="000F7E23"/>
    <w:rsid w:val="000F7E92"/>
    <w:rsid w:val="00100294"/>
    <w:rsid w:val="00100C5F"/>
    <w:rsid w:val="00101642"/>
    <w:rsid w:val="00101E42"/>
    <w:rsid w:val="001022F5"/>
    <w:rsid w:val="001027FC"/>
    <w:rsid w:val="00103389"/>
    <w:rsid w:val="0010393D"/>
    <w:rsid w:val="001041F6"/>
    <w:rsid w:val="001050CA"/>
    <w:rsid w:val="001057F8"/>
    <w:rsid w:val="001058DC"/>
    <w:rsid w:val="0010590F"/>
    <w:rsid w:val="001059DD"/>
    <w:rsid w:val="0010619D"/>
    <w:rsid w:val="0010625C"/>
    <w:rsid w:val="001062E9"/>
    <w:rsid w:val="001062F1"/>
    <w:rsid w:val="001075F7"/>
    <w:rsid w:val="0010797A"/>
    <w:rsid w:val="001079EA"/>
    <w:rsid w:val="00107BCE"/>
    <w:rsid w:val="00107C37"/>
    <w:rsid w:val="00107ECC"/>
    <w:rsid w:val="00110B0E"/>
    <w:rsid w:val="00111A17"/>
    <w:rsid w:val="00112464"/>
    <w:rsid w:val="001126F2"/>
    <w:rsid w:val="00113085"/>
    <w:rsid w:val="0011341C"/>
    <w:rsid w:val="001136A7"/>
    <w:rsid w:val="00113E25"/>
    <w:rsid w:val="00116458"/>
    <w:rsid w:val="00117865"/>
    <w:rsid w:val="0012022D"/>
    <w:rsid w:val="00120FD2"/>
    <w:rsid w:val="001210BF"/>
    <w:rsid w:val="00121A5B"/>
    <w:rsid w:val="001224B5"/>
    <w:rsid w:val="001226E5"/>
    <w:rsid w:val="0012272F"/>
    <w:rsid w:val="00122E32"/>
    <w:rsid w:val="001231E9"/>
    <w:rsid w:val="001239B8"/>
    <w:rsid w:val="0012467E"/>
    <w:rsid w:val="00125ABD"/>
    <w:rsid w:val="00125E2B"/>
    <w:rsid w:val="00126098"/>
    <w:rsid w:val="00126782"/>
    <w:rsid w:val="00126C79"/>
    <w:rsid w:val="00127B0A"/>
    <w:rsid w:val="00127F53"/>
    <w:rsid w:val="00130F6D"/>
    <w:rsid w:val="0013116F"/>
    <w:rsid w:val="00132077"/>
    <w:rsid w:val="00132171"/>
    <w:rsid w:val="00133464"/>
    <w:rsid w:val="00134F8A"/>
    <w:rsid w:val="0013610B"/>
    <w:rsid w:val="0013635F"/>
    <w:rsid w:val="00137015"/>
    <w:rsid w:val="00140E70"/>
    <w:rsid w:val="00141258"/>
    <w:rsid w:val="00141409"/>
    <w:rsid w:val="00142300"/>
    <w:rsid w:val="00143818"/>
    <w:rsid w:val="00143B81"/>
    <w:rsid w:val="0014400A"/>
    <w:rsid w:val="001448BA"/>
    <w:rsid w:val="00145278"/>
    <w:rsid w:val="001453BF"/>
    <w:rsid w:val="00145564"/>
    <w:rsid w:val="00146806"/>
    <w:rsid w:val="00146D36"/>
    <w:rsid w:val="00146E18"/>
    <w:rsid w:val="001470DE"/>
    <w:rsid w:val="0014762E"/>
    <w:rsid w:val="001479FA"/>
    <w:rsid w:val="00147F74"/>
    <w:rsid w:val="00151005"/>
    <w:rsid w:val="00151AAB"/>
    <w:rsid w:val="00151DB5"/>
    <w:rsid w:val="001521CF"/>
    <w:rsid w:val="0015272B"/>
    <w:rsid w:val="00153747"/>
    <w:rsid w:val="00154CCF"/>
    <w:rsid w:val="001551FC"/>
    <w:rsid w:val="0015525C"/>
    <w:rsid w:val="001567D4"/>
    <w:rsid w:val="0015690B"/>
    <w:rsid w:val="00157DC8"/>
    <w:rsid w:val="00157FF4"/>
    <w:rsid w:val="00160D1F"/>
    <w:rsid w:val="00160D5A"/>
    <w:rsid w:val="00160F31"/>
    <w:rsid w:val="00161AFD"/>
    <w:rsid w:val="00161CA7"/>
    <w:rsid w:val="001621E5"/>
    <w:rsid w:val="001625FB"/>
    <w:rsid w:val="00162E6D"/>
    <w:rsid w:val="0016334E"/>
    <w:rsid w:val="0016378C"/>
    <w:rsid w:val="0016446F"/>
    <w:rsid w:val="001649B6"/>
    <w:rsid w:val="00164FA8"/>
    <w:rsid w:val="00165874"/>
    <w:rsid w:val="00165A9C"/>
    <w:rsid w:val="00165BDA"/>
    <w:rsid w:val="00167798"/>
    <w:rsid w:val="00167EC7"/>
    <w:rsid w:val="00170107"/>
    <w:rsid w:val="001701A5"/>
    <w:rsid w:val="00170210"/>
    <w:rsid w:val="00170B55"/>
    <w:rsid w:val="00170ED0"/>
    <w:rsid w:val="00171C4B"/>
    <w:rsid w:val="001721B1"/>
    <w:rsid w:val="00172400"/>
    <w:rsid w:val="00173967"/>
    <w:rsid w:val="0017397C"/>
    <w:rsid w:val="00173A25"/>
    <w:rsid w:val="001748AF"/>
    <w:rsid w:val="00175B2F"/>
    <w:rsid w:val="00175D16"/>
    <w:rsid w:val="00177A4F"/>
    <w:rsid w:val="00180D05"/>
    <w:rsid w:val="00181293"/>
    <w:rsid w:val="00181920"/>
    <w:rsid w:val="00181B45"/>
    <w:rsid w:val="0018283B"/>
    <w:rsid w:val="001829AF"/>
    <w:rsid w:val="0018318A"/>
    <w:rsid w:val="00183726"/>
    <w:rsid w:val="0018389F"/>
    <w:rsid w:val="00183CAE"/>
    <w:rsid w:val="00184190"/>
    <w:rsid w:val="00184341"/>
    <w:rsid w:val="001859F0"/>
    <w:rsid w:val="001860C8"/>
    <w:rsid w:val="001860CC"/>
    <w:rsid w:val="001861E1"/>
    <w:rsid w:val="00186628"/>
    <w:rsid w:val="0018665B"/>
    <w:rsid w:val="00187D4C"/>
    <w:rsid w:val="0019053A"/>
    <w:rsid w:val="00190CB0"/>
    <w:rsid w:val="001914ED"/>
    <w:rsid w:val="00191882"/>
    <w:rsid w:val="00191987"/>
    <w:rsid w:val="00191CC3"/>
    <w:rsid w:val="0019209A"/>
    <w:rsid w:val="00192CD2"/>
    <w:rsid w:val="00193D13"/>
    <w:rsid w:val="00194E67"/>
    <w:rsid w:val="00195054"/>
    <w:rsid w:val="0019543E"/>
    <w:rsid w:val="0019564D"/>
    <w:rsid w:val="0019609B"/>
    <w:rsid w:val="001963F8"/>
    <w:rsid w:val="001969FA"/>
    <w:rsid w:val="001A0164"/>
    <w:rsid w:val="001A0C11"/>
    <w:rsid w:val="001A23B8"/>
    <w:rsid w:val="001A310C"/>
    <w:rsid w:val="001A3DC0"/>
    <w:rsid w:val="001A42B2"/>
    <w:rsid w:val="001A4659"/>
    <w:rsid w:val="001A479E"/>
    <w:rsid w:val="001A5E1A"/>
    <w:rsid w:val="001A75B2"/>
    <w:rsid w:val="001A7B10"/>
    <w:rsid w:val="001A7C36"/>
    <w:rsid w:val="001A7DF0"/>
    <w:rsid w:val="001B1D57"/>
    <w:rsid w:val="001B3085"/>
    <w:rsid w:val="001B3D61"/>
    <w:rsid w:val="001B4704"/>
    <w:rsid w:val="001B517D"/>
    <w:rsid w:val="001B55C4"/>
    <w:rsid w:val="001B5A32"/>
    <w:rsid w:val="001B5DC0"/>
    <w:rsid w:val="001B758E"/>
    <w:rsid w:val="001B7E85"/>
    <w:rsid w:val="001B7F91"/>
    <w:rsid w:val="001B7FF1"/>
    <w:rsid w:val="001C048A"/>
    <w:rsid w:val="001C2702"/>
    <w:rsid w:val="001C2CDB"/>
    <w:rsid w:val="001C2F08"/>
    <w:rsid w:val="001C304A"/>
    <w:rsid w:val="001C3413"/>
    <w:rsid w:val="001C351E"/>
    <w:rsid w:val="001C3718"/>
    <w:rsid w:val="001C4038"/>
    <w:rsid w:val="001C4727"/>
    <w:rsid w:val="001C48D4"/>
    <w:rsid w:val="001C4931"/>
    <w:rsid w:val="001C498B"/>
    <w:rsid w:val="001C4B12"/>
    <w:rsid w:val="001C5259"/>
    <w:rsid w:val="001C633D"/>
    <w:rsid w:val="001C6542"/>
    <w:rsid w:val="001C6CAF"/>
    <w:rsid w:val="001C7105"/>
    <w:rsid w:val="001D09CE"/>
    <w:rsid w:val="001D1229"/>
    <w:rsid w:val="001D189D"/>
    <w:rsid w:val="001D18F6"/>
    <w:rsid w:val="001D1F76"/>
    <w:rsid w:val="001D277F"/>
    <w:rsid w:val="001D2AD7"/>
    <w:rsid w:val="001D3537"/>
    <w:rsid w:val="001D36C9"/>
    <w:rsid w:val="001D3C0D"/>
    <w:rsid w:val="001D3FA5"/>
    <w:rsid w:val="001D4013"/>
    <w:rsid w:val="001D4CCD"/>
    <w:rsid w:val="001D520D"/>
    <w:rsid w:val="001D5848"/>
    <w:rsid w:val="001D5E6A"/>
    <w:rsid w:val="001D75F4"/>
    <w:rsid w:val="001D7AF4"/>
    <w:rsid w:val="001E06BC"/>
    <w:rsid w:val="001E08A0"/>
    <w:rsid w:val="001E0DEE"/>
    <w:rsid w:val="001E13AE"/>
    <w:rsid w:val="001E2139"/>
    <w:rsid w:val="001E3B6E"/>
    <w:rsid w:val="001E3F4E"/>
    <w:rsid w:val="001E42CF"/>
    <w:rsid w:val="001E49BF"/>
    <w:rsid w:val="001F0ED5"/>
    <w:rsid w:val="001F1C68"/>
    <w:rsid w:val="001F1D33"/>
    <w:rsid w:val="001F240D"/>
    <w:rsid w:val="001F2E3B"/>
    <w:rsid w:val="001F2FBB"/>
    <w:rsid w:val="001F370F"/>
    <w:rsid w:val="001F3905"/>
    <w:rsid w:val="001F4709"/>
    <w:rsid w:val="001F4D6F"/>
    <w:rsid w:val="001F4E0B"/>
    <w:rsid w:val="001F4F87"/>
    <w:rsid w:val="001F5757"/>
    <w:rsid w:val="001F6648"/>
    <w:rsid w:val="001F70D7"/>
    <w:rsid w:val="001F7158"/>
    <w:rsid w:val="00200854"/>
    <w:rsid w:val="00200F4B"/>
    <w:rsid w:val="00201C6E"/>
    <w:rsid w:val="00201C78"/>
    <w:rsid w:val="00201F44"/>
    <w:rsid w:val="00202A32"/>
    <w:rsid w:val="002036EC"/>
    <w:rsid w:val="002039E9"/>
    <w:rsid w:val="00203DD3"/>
    <w:rsid w:val="002046DF"/>
    <w:rsid w:val="002050BB"/>
    <w:rsid w:val="00205668"/>
    <w:rsid w:val="00205B75"/>
    <w:rsid w:val="00205EC0"/>
    <w:rsid w:val="00206388"/>
    <w:rsid w:val="00206FE1"/>
    <w:rsid w:val="00207DC3"/>
    <w:rsid w:val="00207E85"/>
    <w:rsid w:val="002104A6"/>
    <w:rsid w:val="00211037"/>
    <w:rsid w:val="0021166E"/>
    <w:rsid w:val="0021179A"/>
    <w:rsid w:val="00211FAC"/>
    <w:rsid w:val="002121D9"/>
    <w:rsid w:val="00212E07"/>
    <w:rsid w:val="00213886"/>
    <w:rsid w:val="00214428"/>
    <w:rsid w:val="002149DD"/>
    <w:rsid w:val="00214D35"/>
    <w:rsid w:val="002157C0"/>
    <w:rsid w:val="00215856"/>
    <w:rsid w:val="0021599D"/>
    <w:rsid w:val="00215A08"/>
    <w:rsid w:val="0021602C"/>
    <w:rsid w:val="002170EC"/>
    <w:rsid w:val="00220881"/>
    <w:rsid w:val="00220E35"/>
    <w:rsid w:val="00221463"/>
    <w:rsid w:val="002216D4"/>
    <w:rsid w:val="002217BD"/>
    <w:rsid w:val="002217DC"/>
    <w:rsid w:val="00221BBA"/>
    <w:rsid w:val="00222276"/>
    <w:rsid w:val="002224AB"/>
    <w:rsid w:val="00222C4C"/>
    <w:rsid w:val="00222F8F"/>
    <w:rsid w:val="002236FE"/>
    <w:rsid w:val="002246F6"/>
    <w:rsid w:val="0022540B"/>
    <w:rsid w:val="00225D6F"/>
    <w:rsid w:val="0022614A"/>
    <w:rsid w:val="0022696D"/>
    <w:rsid w:val="00226FC0"/>
    <w:rsid w:val="002277DC"/>
    <w:rsid w:val="002279FB"/>
    <w:rsid w:val="002312FB"/>
    <w:rsid w:val="00231E10"/>
    <w:rsid w:val="00231F0B"/>
    <w:rsid w:val="00232A86"/>
    <w:rsid w:val="00233AFF"/>
    <w:rsid w:val="0023452B"/>
    <w:rsid w:val="002345F1"/>
    <w:rsid w:val="00234BE4"/>
    <w:rsid w:val="00234C72"/>
    <w:rsid w:val="00234FF8"/>
    <w:rsid w:val="002353B1"/>
    <w:rsid w:val="002356D5"/>
    <w:rsid w:val="00235936"/>
    <w:rsid w:val="00237361"/>
    <w:rsid w:val="002416D4"/>
    <w:rsid w:val="00241DAD"/>
    <w:rsid w:val="00242901"/>
    <w:rsid w:val="00242E19"/>
    <w:rsid w:val="0024311C"/>
    <w:rsid w:val="0024394A"/>
    <w:rsid w:val="00244EDC"/>
    <w:rsid w:val="00246446"/>
    <w:rsid w:val="00246654"/>
    <w:rsid w:val="00247BCE"/>
    <w:rsid w:val="002501F6"/>
    <w:rsid w:val="00250BE6"/>
    <w:rsid w:val="00250D23"/>
    <w:rsid w:val="00251D1F"/>
    <w:rsid w:val="00252A7C"/>
    <w:rsid w:val="00253150"/>
    <w:rsid w:val="00253578"/>
    <w:rsid w:val="002537D9"/>
    <w:rsid w:val="00253BD7"/>
    <w:rsid w:val="00253DB6"/>
    <w:rsid w:val="002540C8"/>
    <w:rsid w:val="002543E7"/>
    <w:rsid w:val="00254D27"/>
    <w:rsid w:val="00255A57"/>
    <w:rsid w:val="00255E89"/>
    <w:rsid w:val="002564BA"/>
    <w:rsid w:val="00257308"/>
    <w:rsid w:val="00257821"/>
    <w:rsid w:val="002607A1"/>
    <w:rsid w:val="00261439"/>
    <w:rsid w:val="00261FC3"/>
    <w:rsid w:val="00262D00"/>
    <w:rsid w:val="00263A2E"/>
    <w:rsid w:val="002645F6"/>
    <w:rsid w:val="002652AE"/>
    <w:rsid w:val="00265B19"/>
    <w:rsid w:val="00266C27"/>
    <w:rsid w:val="00266FE2"/>
    <w:rsid w:val="0026795C"/>
    <w:rsid w:val="00267C5D"/>
    <w:rsid w:val="00267EE7"/>
    <w:rsid w:val="00270438"/>
    <w:rsid w:val="002713C2"/>
    <w:rsid w:val="00271BBF"/>
    <w:rsid w:val="00274DD1"/>
    <w:rsid w:val="00274EF6"/>
    <w:rsid w:val="00275358"/>
    <w:rsid w:val="00281942"/>
    <w:rsid w:val="0028539D"/>
    <w:rsid w:val="00285DEB"/>
    <w:rsid w:val="002862A1"/>
    <w:rsid w:val="00286631"/>
    <w:rsid w:val="002867F8"/>
    <w:rsid w:val="00286DF0"/>
    <w:rsid w:val="0028CBBC"/>
    <w:rsid w:val="0029025D"/>
    <w:rsid w:val="0029037B"/>
    <w:rsid w:val="002904E6"/>
    <w:rsid w:val="002905BF"/>
    <w:rsid w:val="002910C5"/>
    <w:rsid w:val="002911DC"/>
    <w:rsid w:val="00291674"/>
    <w:rsid w:val="0029193D"/>
    <w:rsid w:val="00291E92"/>
    <w:rsid w:val="0029291B"/>
    <w:rsid w:val="00292A0A"/>
    <w:rsid w:val="00293097"/>
    <w:rsid w:val="00293D11"/>
    <w:rsid w:val="00293D48"/>
    <w:rsid w:val="00295132"/>
    <w:rsid w:val="00295D99"/>
    <w:rsid w:val="00296981"/>
    <w:rsid w:val="00296E4C"/>
    <w:rsid w:val="0029752B"/>
    <w:rsid w:val="0029788C"/>
    <w:rsid w:val="00297C00"/>
    <w:rsid w:val="002A0416"/>
    <w:rsid w:val="002A2A2E"/>
    <w:rsid w:val="002A3EDA"/>
    <w:rsid w:val="002A4E3A"/>
    <w:rsid w:val="002A5271"/>
    <w:rsid w:val="002A541E"/>
    <w:rsid w:val="002A5EF0"/>
    <w:rsid w:val="002A64A6"/>
    <w:rsid w:val="002A65E2"/>
    <w:rsid w:val="002A6C19"/>
    <w:rsid w:val="002A7FA9"/>
    <w:rsid w:val="002B0A2C"/>
    <w:rsid w:val="002B1109"/>
    <w:rsid w:val="002B128E"/>
    <w:rsid w:val="002B1A26"/>
    <w:rsid w:val="002B1AD7"/>
    <w:rsid w:val="002B1CE0"/>
    <w:rsid w:val="002B212F"/>
    <w:rsid w:val="002B2331"/>
    <w:rsid w:val="002B3B23"/>
    <w:rsid w:val="002B3D39"/>
    <w:rsid w:val="002B4235"/>
    <w:rsid w:val="002B4E82"/>
    <w:rsid w:val="002B6726"/>
    <w:rsid w:val="002B6FA4"/>
    <w:rsid w:val="002C117F"/>
    <w:rsid w:val="002C19EE"/>
    <w:rsid w:val="002C1E9C"/>
    <w:rsid w:val="002C1F92"/>
    <w:rsid w:val="002C294B"/>
    <w:rsid w:val="002C3FFB"/>
    <w:rsid w:val="002C40A5"/>
    <w:rsid w:val="002C4FDC"/>
    <w:rsid w:val="002C5066"/>
    <w:rsid w:val="002C52D1"/>
    <w:rsid w:val="002C5F2E"/>
    <w:rsid w:val="002C6004"/>
    <w:rsid w:val="002C7043"/>
    <w:rsid w:val="002C74FE"/>
    <w:rsid w:val="002C7A33"/>
    <w:rsid w:val="002C7AB3"/>
    <w:rsid w:val="002D0446"/>
    <w:rsid w:val="002D0567"/>
    <w:rsid w:val="002D08A7"/>
    <w:rsid w:val="002D12D6"/>
    <w:rsid w:val="002D1789"/>
    <w:rsid w:val="002D1B2C"/>
    <w:rsid w:val="002D20FA"/>
    <w:rsid w:val="002D21E4"/>
    <w:rsid w:val="002D2F81"/>
    <w:rsid w:val="002D3F70"/>
    <w:rsid w:val="002D4EDE"/>
    <w:rsid w:val="002D5022"/>
    <w:rsid w:val="002D52AE"/>
    <w:rsid w:val="002D76B9"/>
    <w:rsid w:val="002E0717"/>
    <w:rsid w:val="002E0DBD"/>
    <w:rsid w:val="002E1939"/>
    <w:rsid w:val="002E1C30"/>
    <w:rsid w:val="002E2000"/>
    <w:rsid w:val="002E25B4"/>
    <w:rsid w:val="002E2E9B"/>
    <w:rsid w:val="002E35E3"/>
    <w:rsid w:val="002E3A50"/>
    <w:rsid w:val="002E55C3"/>
    <w:rsid w:val="002E5A52"/>
    <w:rsid w:val="002E6B93"/>
    <w:rsid w:val="002E7A34"/>
    <w:rsid w:val="002F0288"/>
    <w:rsid w:val="002F028F"/>
    <w:rsid w:val="002F1B8C"/>
    <w:rsid w:val="002F27B3"/>
    <w:rsid w:val="002F2972"/>
    <w:rsid w:val="002F2F8E"/>
    <w:rsid w:val="002F3740"/>
    <w:rsid w:val="002F3767"/>
    <w:rsid w:val="002F4154"/>
    <w:rsid w:val="002F4CCE"/>
    <w:rsid w:val="002F5031"/>
    <w:rsid w:val="002F5BDF"/>
    <w:rsid w:val="002F71F7"/>
    <w:rsid w:val="002F7B68"/>
    <w:rsid w:val="00300A6B"/>
    <w:rsid w:val="00300AF0"/>
    <w:rsid w:val="00300E49"/>
    <w:rsid w:val="0030138C"/>
    <w:rsid w:val="00301C26"/>
    <w:rsid w:val="00301ECD"/>
    <w:rsid w:val="003029CB"/>
    <w:rsid w:val="003036CF"/>
    <w:rsid w:val="00303A9F"/>
    <w:rsid w:val="0030458D"/>
    <w:rsid w:val="00305332"/>
    <w:rsid w:val="0030568A"/>
    <w:rsid w:val="003059FA"/>
    <w:rsid w:val="00305C0E"/>
    <w:rsid w:val="00305ED0"/>
    <w:rsid w:val="00306F26"/>
    <w:rsid w:val="003077A3"/>
    <w:rsid w:val="00310503"/>
    <w:rsid w:val="0031062A"/>
    <w:rsid w:val="00311996"/>
    <w:rsid w:val="00311D5D"/>
    <w:rsid w:val="003125A9"/>
    <w:rsid w:val="003137D6"/>
    <w:rsid w:val="0031444D"/>
    <w:rsid w:val="00314EBB"/>
    <w:rsid w:val="003155B5"/>
    <w:rsid w:val="003156DF"/>
    <w:rsid w:val="00315F33"/>
    <w:rsid w:val="0031601E"/>
    <w:rsid w:val="003161BE"/>
    <w:rsid w:val="00316768"/>
    <w:rsid w:val="00317E5E"/>
    <w:rsid w:val="00321B58"/>
    <w:rsid w:val="003220A6"/>
    <w:rsid w:val="003238BF"/>
    <w:rsid w:val="003239ED"/>
    <w:rsid w:val="00324622"/>
    <w:rsid w:val="00324F9C"/>
    <w:rsid w:val="00324FBB"/>
    <w:rsid w:val="003252E8"/>
    <w:rsid w:val="0032648E"/>
    <w:rsid w:val="00326C5C"/>
    <w:rsid w:val="00327EEE"/>
    <w:rsid w:val="00330C5B"/>
    <w:rsid w:val="003314BF"/>
    <w:rsid w:val="003333AF"/>
    <w:rsid w:val="00333B55"/>
    <w:rsid w:val="00333D7B"/>
    <w:rsid w:val="00333E19"/>
    <w:rsid w:val="00333F5C"/>
    <w:rsid w:val="0033406D"/>
    <w:rsid w:val="0033424E"/>
    <w:rsid w:val="00334271"/>
    <w:rsid w:val="00334B57"/>
    <w:rsid w:val="003351DB"/>
    <w:rsid w:val="00335A40"/>
    <w:rsid w:val="00335D38"/>
    <w:rsid w:val="00336575"/>
    <w:rsid w:val="003369A7"/>
    <w:rsid w:val="00337807"/>
    <w:rsid w:val="003404C4"/>
    <w:rsid w:val="00340E0F"/>
    <w:rsid w:val="00341345"/>
    <w:rsid w:val="003413F4"/>
    <w:rsid w:val="003421B7"/>
    <w:rsid w:val="003424FD"/>
    <w:rsid w:val="00342811"/>
    <w:rsid w:val="003437BA"/>
    <w:rsid w:val="00344734"/>
    <w:rsid w:val="003448C5"/>
    <w:rsid w:val="003452B9"/>
    <w:rsid w:val="00346706"/>
    <w:rsid w:val="00346B55"/>
    <w:rsid w:val="003472FA"/>
    <w:rsid w:val="0034744F"/>
    <w:rsid w:val="00347961"/>
    <w:rsid w:val="003506C7"/>
    <w:rsid w:val="003508B5"/>
    <w:rsid w:val="003523B2"/>
    <w:rsid w:val="00352A42"/>
    <w:rsid w:val="00353CA3"/>
    <w:rsid w:val="00353EBA"/>
    <w:rsid w:val="00354DB2"/>
    <w:rsid w:val="00354DBE"/>
    <w:rsid w:val="00355100"/>
    <w:rsid w:val="00355731"/>
    <w:rsid w:val="00355C07"/>
    <w:rsid w:val="00360D31"/>
    <w:rsid w:val="0036108B"/>
    <w:rsid w:val="00361926"/>
    <w:rsid w:val="003643ED"/>
    <w:rsid w:val="00365278"/>
    <w:rsid w:val="003657B2"/>
    <w:rsid w:val="00365EEA"/>
    <w:rsid w:val="00367E0E"/>
    <w:rsid w:val="003706FE"/>
    <w:rsid w:val="00370AE2"/>
    <w:rsid w:val="00370E79"/>
    <w:rsid w:val="0037127F"/>
    <w:rsid w:val="00371496"/>
    <w:rsid w:val="003717FF"/>
    <w:rsid w:val="003718C2"/>
    <w:rsid w:val="00372226"/>
    <w:rsid w:val="00373755"/>
    <w:rsid w:val="00374AFD"/>
    <w:rsid w:val="003764E5"/>
    <w:rsid w:val="0037680B"/>
    <w:rsid w:val="00376B49"/>
    <w:rsid w:val="003771D0"/>
    <w:rsid w:val="00377346"/>
    <w:rsid w:val="00377451"/>
    <w:rsid w:val="003778DB"/>
    <w:rsid w:val="00377C22"/>
    <w:rsid w:val="0038040E"/>
    <w:rsid w:val="00381093"/>
    <w:rsid w:val="003822D8"/>
    <w:rsid w:val="00382430"/>
    <w:rsid w:val="003827AA"/>
    <w:rsid w:val="003846CF"/>
    <w:rsid w:val="0038480D"/>
    <w:rsid w:val="00384D2B"/>
    <w:rsid w:val="00386B63"/>
    <w:rsid w:val="00386BB4"/>
    <w:rsid w:val="00386DB3"/>
    <w:rsid w:val="003875A7"/>
    <w:rsid w:val="00390391"/>
    <w:rsid w:val="00390C9D"/>
    <w:rsid w:val="00391B12"/>
    <w:rsid w:val="00391CB4"/>
    <w:rsid w:val="00394165"/>
    <w:rsid w:val="003942A4"/>
    <w:rsid w:val="00394E48"/>
    <w:rsid w:val="003965B8"/>
    <w:rsid w:val="00397041"/>
    <w:rsid w:val="00397A44"/>
    <w:rsid w:val="003A0013"/>
    <w:rsid w:val="003A06F2"/>
    <w:rsid w:val="003A0736"/>
    <w:rsid w:val="003A16C1"/>
    <w:rsid w:val="003A2A95"/>
    <w:rsid w:val="003A4752"/>
    <w:rsid w:val="003A6839"/>
    <w:rsid w:val="003A6ADB"/>
    <w:rsid w:val="003A76E1"/>
    <w:rsid w:val="003B03A1"/>
    <w:rsid w:val="003B0858"/>
    <w:rsid w:val="003B0B48"/>
    <w:rsid w:val="003B2234"/>
    <w:rsid w:val="003B2542"/>
    <w:rsid w:val="003B363B"/>
    <w:rsid w:val="003B37F8"/>
    <w:rsid w:val="003B3E78"/>
    <w:rsid w:val="003B47A3"/>
    <w:rsid w:val="003B57FB"/>
    <w:rsid w:val="003B605A"/>
    <w:rsid w:val="003B6F56"/>
    <w:rsid w:val="003B6FCA"/>
    <w:rsid w:val="003B71AE"/>
    <w:rsid w:val="003B73EF"/>
    <w:rsid w:val="003B779A"/>
    <w:rsid w:val="003B7B5A"/>
    <w:rsid w:val="003B7C93"/>
    <w:rsid w:val="003B7DD4"/>
    <w:rsid w:val="003C0075"/>
    <w:rsid w:val="003C1564"/>
    <w:rsid w:val="003C15FC"/>
    <w:rsid w:val="003C174F"/>
    <w:rsid w:val="003C1E17"/>
    <w:rsid w:val="003C2720"/>
    <w:rsid w:val="003C40B2"/>
    <w:rsid w:val="003C434F"/>
    <w:rsid w:val="003C4771"/>
    <w:rsid w:val="003C4AEF"/>
    <w:rsid w:val="003C5449"/>
    <w:rsid w:val="003C5574"/>
    <w:rsid w:val="003C5928"/>
    <w:rsid w:val="003C6229"/>
    <w:rsid w:val="003C6527"/>
    <w:rsid w:val="003C69EA"/>
    <w:rsid w:val="003C6B53"/>
    <w:rsid w:val="003C71C1"/>
    <w:rsid w:val="003C73D7"/>
    <w:rsid w:val="003C7CEC"/>
    <w:rsid w:val="003D0051"/>
    <w:rsid w:val="003D0062"/>
    <w:rsid w:val="003D0252"/>
    <w:rsid w:val="003D14CC"/>
    <w:rsid w:val="003D171E"/>
    <w:rsid w:val="003D2DE2"/>
    <w:rsid w:val="003D3418"/>
    <w:rsid w:val="003D36B5"/>
    <w:rsid w:val="003D41E3"/>
    <w:rsid w:val="003D43CA"/>
    <w:rsid w:val="003D4D5F"/>
    <w:rsid w:val="003D51C7"/>
    <w:rsid w:val="003D52A9"/>
    <w:rsid w:val="003D55DE"/>
    <w:rsid w:val="003D68EB"/>
    <w:rsid w:val="003D7EF7"/>
    <w:rsid w:val="003E1881"/>
    <w:rsid w:val="003E1CCB"/>
    <w:rsid w:val="003E215B"/>
    <w:rsid w:val="003E27E4"/>
    <w:rsid w:val="003E4BF6"/>
    <w:rsid w:val="003E52E5"/>
    <w:rsid w:val="003E6675"/>
    <w:rsid w:val="003E6926"/>
    <w:rsid w:val="003E69D6"/>
    <w:rsid w:val="003E7CF1"/>
    <w:rsid w:val="003E7EAE"/>
    <w:rsid w:val="003F10A2"/>
    <w:rsid w:val="003F18D1"/>
    <w:rsid w:val="003F1E51"/>
    <w:rsid w:val="003F2AA2"/>
    <w:rsid w:val="003F2EF7"/>
    <w:rsid w:val="003F2FB2"/>
    <w:rsid w:val="003F346F"/>
    <w:rsid w:val="003F39FD"/>
    <w:rsid w:val="003F3C51"/>
    <w:rsid w:val="003F3E71"/>
    <w:rsid w:val="003F44BD"/>
    <w:rsid w:val="003F44C4"/>
    <w:rsid w:val="003F52D6"/>
    <w:rsid w:val="003F5497"/>
    <w:rsid w:val="003F58CB"/>
    <w:rsid w:val="003F604D"/>
    <w:rsid w:val="003F6078"/>
    <w:rsid w:val="003F63E8"/>
    <w:rsid w:val="003F65CE"/>
    <w:rsid w:val="003F68FF"/>
    <w:rsid w:val="003F7797"/>
    <w:rsid w:val="003F77BA"/>
    <w:rsid w:val="003F79DA"/>
    <w:rsid w:val="0040011A"/>
    <w:rsid w:val="00400B15"/>
    <w:rsid w:val="0040277D"/>
    <w:rsid w:val="00402EAD"/>
    <w:rsid w:val="004034B8"/>
    <w:rsid w:val="00403543"/>
    <w:rsid w:val="00403AC0"/>
    <w:rsid w:val="00404703"/>
    <w:rsid w:val="0040509E"/>
    <w:rsid w:val="00405C92"/>
    <w:rsid w:val="00406482"/>
    <w:rsid w:val="004066D5"/>
    <w:rsid w:val="0040686D"/>
    <w:rsid w:val="00406EE4"/>
    <w:rsid w:val="00407B87"/>
    <w:rsid w:val="00407D75"/>
    <w:rsid w:val="00410634"/>
    <w:rsid w:val="0041144A"/>
    <w:rsid w:val="004117C3"/>
    <w:rsid w:val="00411AA8"/>
    <w:rsid w:val="00412706"/>
    <w:rsid w:val="0041379F"/>
    <w:rsid w:val="00413A29"/>
    <w:rsid w:val="004149D3"/>
    <w:rsid w:val="00414AC1"/>
    <w:rsid w:val="00415D7A"/>
    <w:rsid w:val="00415ED7"/>
    <w:rsid w:val="0041699F"/>
    <w:rsid w:val="00416C23"/>
    <w:rsid w:val="0041796F"/>
    <w:rsid w:val="00417B2B"/>
    <w:rsid w:val="00417F4E"/>
    <w:rsid w:val="0042024D"/>
    <w:rsid w:val="004206E2"/>
    <w:rsid w:val="00420726"/>
    <w:rsid w:val="00420864"/>
    <w:rsid w:val="004213C1"/>
    <w:rsid w:val="0042171B"/>
    <w:rsid w:val="0042243B"/>
    <w:rsid w:val="004228BB"/>
    <w:rsid w:val="00422A0B"/>
    <w:rsid w:val="00422CBC"/>
    <w:rsid w:val="00422D07"/>
    <w:rsid w:val="004232DB"/>
    <w:rsid w:val="0042392C"/>
    <w:rsid w:val="0042397D"/>
    <w:rsid w:val="004248B0"/>
    <w:rsid w:val="004255F2"/>
    <w:rsid w:val="00426059"/>
    <w:rsid w:val="00426165"/>
    <w:rsid w:val="00426600"/>
    <w:rsid w:val="00426E89"/>
    <w:rsid w:val="00427515"/>
    <w:rsid w:val="004318A1"/>
    <w:rsid w:val="0043316E"/>
    <w:rsid w:val="004334C6"/>
    <w:rsid w:val="00434369"/>
    <w:rsid w:val="0043496B"/>
    <w:rsid w:val="00434E3B"/>
    <w:rsid w:val="00434FC4"/>
    <w:rsid w:val="0043501F"/>
    <w:rsid w:val="00435515"/>
    <w:rsid w:val="00435867"/>
    <w:rsid w:val="00435FCD"/>
    <w:rsid w:val="00436167"/>
    <w:rsid w:val="004362A9"/>
    <w:rsid w:val="004364DF"/>
    <w:rsid w:val="00436789"/>
    <w:rsid w:val="00436936"/>
    <w:rsid w:val="00436FE4"/>
    <w:rsid w:val="0044004C"/>
    <w:rsid w:val="00440537"/>
    <w:rsid w:val="00440DFC"/>
    <w:rsid w:val="00441896"/>
    <w:rsid w:val="00441D90"/>
    <w:rsid w:val="0044244D"/>
    <w:rsid w:val="0044254B"/>
    <w:rsid w:val="0044261E"/>
    <w:rsid w:val="00442777"/>
    <w:rsid w:val="004436AD"/>
    <w:rsid w:val="00446095"/>
    <w:rsid w:val="0044632E"/>
    <w:rsid w:val="00446370"/>
    <w:rsid w:val="00446482"/>
    <w:rsid w:val="00446A2F"/>
    <w:rsid w:val="0044711E"/>
    <w:rsid w:val="00447165"/>
    <w:rsid w:val="004474BD"/>
    <w:rsid w:val="00447BAF"/>
    <w:rsid w:val="00447D15"/>
    <w:rsid w:val="004504A9"/>
    <w:rsid w:val="004509FB"/>
    <w:rsid w:val="00450C0F"/>
    <w:rsid w:val="00450D3E"/>
    <w:rsid w:val="00450F8E"/>
    <w:rsid w:val="00451C9D"/>
    <w:rsid w:val="0045243C"/>
    <w:rsid w:val="00452CD0"/>
    <w:rsid w:val="004540A8"/>
    <w:rsid w:val="004543E6"/>
    <w:rsid w:val="00454442"/>
    <w:rsid w:val="00454B03"/>
    <w:rsid w:val="0045569B"/>
    <w:rsid w:val="00457707"/>
    <w:rsid w:val="0045774F"/>
    <w:rsid w:val="004577A2"/>
    <w:rsid w:val="00460CE6"/>
    <w:rsid w:val="00460E3C"/>
    <w:rsid w:val="0046138F"/>
    <w:rsid w:val="00461502"/>
    <w:rsid w:val="004627F4"/>
    <w:rsid w:val="00463215"/>
    <w:rsid w:val="00463D50"/>
    <w:rsid w:val="00465152"/>
    <w:rsid w:val="00465361"/>
    <w:rsid w:val="0046562E"/>
    <w:rsid w:val="00465696"/>
    <w:rsid w:val="00465B44"/>
    <w:rsid w:val="00466794"/>
    <w:rsid w:val="00470712"/>
    <w:rsid w:val="00470766"/>
    <w:rsid w:val="00470DF6"/>
    <w:rsid w:val="00472055"/>
    <w:rsid w:val="004721B7"/>
    <w:rsid w:val="00472520"/>
    <w:rsid w:val="00472A82"/>
    <w:rsid w:val="00472B95"/>
    <w:rsid w:val="004733BE"/>
    <w:rsid w:val="0047443D"/>
    <w:rsid w:val="0047467D"/>
    <w:rsid w:val="004778A2"/>
    <w:rsid w:val="004801D8"/>
    <w:rsid w:val="004808C9"/>
    <w:rsid w:val="004808D6"/>
    <w:rsid w:val="00481DC9"/>
    <w:rsid w:val="0048211E"/>
    <w:rsid w:val="00482130"/>
    <w:rsid w:val="00483068"/>
    <w:rsid w:val="004830C2"/>
    <w:rsid w:val="00483511"/>
    <w:rsid w:val="004836F6"/>
    <w:rsid w:val="00483ABB"/>
    <w:rsid w:val="00484B53"/>
    <w:rsid w:val="0048568E"/>
    <w:rsid w:val="004857B1"/>
    <w:rsid w:val="00485B6E"/>
    <w:rsid w:val="00485EE7"/>
    <w:rsid w:val="0048606C"/>
    <w:rsid w:val="004872B4"/>
    <w:rsid w:val="00487F10"/>
    <w:rsid w:val="0049003A"/>
    <w:rsid w:val="0049031A"/>
    <w:rsid w:val="0049325E"/>
    <w:rsid w:val="00493B87"/>
    <w:rsid w:val="004945E9"/>
    <w:rsid w:val="00494818"/>
    <w:rsid w:val="00494F44"/>
    <w:rsid w:val="0049659E"/>
    <w:rsid w:val="00496AAC"/>
    <w:rsid w:val="00496E4C"/>
    <w:rsid w:val="00497327"/>
    <w:rsid w:val="00497B4D"/>
    <w:rsid w:val="004A0021"/>
    <w:rsid w:val="004A029B"/>
    <w:rsid w:val="004A074A"/>
    <w:rsid w:val="004A0C7D"/>
    <w:rsid w:val="004A10C8"/>
    <w:rsid w:val="004A1659"/>
    <w:rsid w:val="004A2765"/>
    <w:rsid w:val="004A3000"/>
    <w:rsid w:val="004A40DD"/>
    <w:rsid w:val="004A42A4"/>
    <w:rsid w:val="004A43D4"/>
    <w:rsid w:val="004A4E4C"/>
    <w:rsid w:val="004A52D7"/>
    <w:rsid w:val="004A6023"/>
    <w:rsid w:val="004A782C"/>
    <w:rsid w:val="004B0576"/>
    <w:rsid w:val="004B102B"/>
    <w:rsid w:val="004B24B8"/>
    <w:rsid w:val="004B25C5"/>
    <w:rsid w:val="004B28C0"/>
    <w:rsid w:val="004B2DDF"/>
    <w:rsid w:val="004B3379"/>
    <w:rsid w:val="004B3976"/>
    <w:rsid w:val="004B439D"/>
    <w:rsid w:val="004B4A8A"/>
    <w:rsid w:val="004B4C1C"/>
    <w:rsid w:val="004B4EA0"/>
    <w:rsid w:val="004B4F29"/>
    <w:rsid w:val="004B501A"/>
    <w:rsid w:val="004B65AE"/>
    <w:rsid w:val="004B6DB8"/>
    <w:rsid w:val="004B7171"/>
    <w:rsid w:val="004B73CC"/>
    <w:rsid w:val="004B73DA"/>
    <w:rsid w:val="004B7D2B"/>
    <w:rsid w:val="004C0977"/>
    <w:rsid w:val="004C0F36"/>
    <w:rsid w:val="004C1328"/>
    <w:rsid w:val="004C1D9E"/>
    <w:rsid w:val="004C2E45"/>
    <w:rsid w:val="004C3657"/>
    <w:rsid w:val="004C41FD"/>
    <w:rsid w:val="004C52AD"/>
    <w:rsid w:val="004C5B03"/>
    <w:rsid w:val="004C67A0"/>
    <w:rsid w:val="004C7065"/>
    <w:rsid w:val="004C729F"/>
    <w:rsid w:val="004C734F"/>
    <w:rsid w:val="004C78C7"/>
    <w:rsid w:val="004C7EA1"/>
    <w:rsid w:val="004D01E5"/>
    <w:rsid w:val="004D04F3"/>
    <w:rsid w:val="004D0EFE"/>
    <w:rsid w:val="004D172E"/>
    <w:rsid w:val="004D1F55"/>
    <w:rsid w:val="004D27BA"/>
    <w:rsid w:val="004D331B"/>
    <w:rsid w:val="004D39AE"/>
    <w:rsid w:val="004D41A7"/>
    <w:rsid w:val="004D49E9"/>
    <w:rsid w:val="004D4E95"/>
    <w:rsid w:val="004D4EB6"/>
    <w:rsid w:val="004D6045"/>
    <w:rsid w:val="004D75CB"/>
    <w:rsid w:val="004D7A8E"/>
    <w:rsid w:val="004E045E"/>
    <w:rsid w:val="004E08AA"/>
    <w:rsid w:val="004E0DDC"/>
    <w:rsid w:val="004E0E13"/>
    <w:rsid w:val="004E16CA"/>
    <w:rsid w:val="004E1785"/>
    <w:rsid w:val="004E1A50"/>
    <w:rsid w:val="004E2568"/>
    <w:rsid w:val="004E265C"/>
    <w:rsid w:val="004E3226"/>
    <w:rsid w:val="004E3C32"/>
    <w:rsid w:val="004E3D49"/>
    <w:rsid w:val="004E40FA"/>
    <w:rsid w:val="004E433D"/>
    <w:rsid w:val="004E5423"/>
    <w:rsid w:val="004E55D6"/>
    <w:rsid w:val="004E5724"/>
    <w:rsid w:val="004E580C"/>
    <w:rsid w:val="004E5B5E"/>
    <w:rsid w:val="004E6C6C"/>
    <w:rsid w:val="004E6CEA"/>
    <w:rsid w:val="004E6E5E"/>
    <w:rsid w:val="004E797D"/>
    <w:rsid w:val="004F0432"/>
    <w:rsid w:val="004F0B57"/>
    <w:rsid w:val="004F12D5"/>
    <w:rsid w:val="004F235A"/>
    <w:rsid w:val="004F2DD7"/>
    <w:rsid w:val="004F3A50"/>
    <w:rsid w:val="004F3E56"/>
    <w:rsid w:val="004F451B"/>
    <w:rsid w:val="004F59BB"/>
    <w:rsid w:val="004F64F8"/>
    <w:rsid w:val="004F6526"/>
    <w:rsid w:val="004F6696"/>
    <w:rsid w:val="005007DB"/>
    <w:rsid w:val="00502323"/>
    <w:rsid w:val="00502CC5"/>
    <w:rsid w:val="00503683"/>
    <w:rsid w:val="00503ED4"/>
    <w:rsid w:val="005042CB"/>
    <w:rsid w:val="005043EB"/>
    <w:rsid w:val="00504901"/>
    <w:rsid w:val="00504FE0"/>
    <w:rsid w:val="00505C72"/>
    <w:rsid w:val="005064DA"/>
    <w:rsid w:val="0050786F"/>
    <w:rsid w:val="005078C8"/>
    <w:rsid w:val="005108B7"/>
    <w:rsid w:val="00510CCD"/>
    <w:rsid w:val="00511409"/>
    <w:rsid w:val="00511A22"/>
    <w:rsid w:val="00511C26"/>
    <w:rsid w:val="005123CC"/>
    <w:rsid w:val="005131D9"/>
    <w:rsid w:val="00513547"/>
    <w:rsid w:val="00513A04"/>
    <w:rsid w:val="00513F69"/>
    <w:rsid w:val="00514AA1"/>
    <w:rsid w:val="005157B1"/>
    <w:rsid w:val="00515C2D"/>
    <w:rsid w:val="00515EBA"/>
    <w:rsid w:val="00516AAD"/>
    <w:rsid w:val="00516F2C"/>
    <w:rsid w:val="00517813"/>
    <w:rsid w:val="005202FA"/>
    <w:rsid w:val="005208AC"/>
    <w:rsid w:val="00520D76"/>
    <w:rsid w:val="00520FAC"/>
    <w:rsid w:val="00521671"/>
    <w:rsid w:val="00522851"/>
    <w:rsid w:val="00522926"/>
    <w:rsid w:val="00522C1E"/>
    <w:rsid w:val="00522F28"/>
    <w:rsid w:val="00523122"/>
    <w:rsid w:val="00523F4F"/>
    <w:rsid w:val="00525CC5"/>
    <w:rsid w:val="00525D6A"/>
    <w:rsid w:val="00525F46"/>
    <w:rsid w:val="00526788"/>
    <w:rsid w:val="00526BDD"/>
    <w:rsid w:val="00526F0B"/>
    <w:rsid w:val="00526F66"/>
    <w:rsid w:val="005270AD"/>
    <w:rsid w:val="00527D49"/>
    <w:rsid w:val="00527E57"/>
    <w:rsid w:val="00530542"/>
    <w:rsid w:val="00530FF5"/>
    <w:rsid w:val="00531288"/>
    <w:rsid w:val="00531828"/>
    <w:rsid w:val="00532E6B"/>
    <w:rsid w:val="005331C8"/>
    <w:rsid w:val="00533596"/>
    <w:rsid w:val="005335AC"/>
    <w:rsid w:val="00533EF5"/>
    <w:rsid w:val="005343DC"/>
    <w:rsid w:val="00534724"/>
    <w:rsid w:val="0053532B"/>
    <w:rsid w:val="005365CE"/>
    <w:rsid w:val="00536DB1"/>
    <w:rsid w:val="005372FB"/>
    <w:rsid w:val="00537571"/>
    <w:rsid w:val="00541E79"/>
    <w:rsid w:val="00542796"/>
    <w:rsid w:val="00542855"/>
    <w:rsid w:val="00542D18"/>
    <w:rsid w:val="00544388"/>
    <w:rsid w:val="0054480C"/>
    <w:rsid w:val="00544E68"/>
    <w:rsid w:val="00545945"/>
    <w:rsid w:val="00545CF6"/>
    <w:rsid w:val="00546894"/>
    <w:rsid w:val="005507B5"/>
    <w:rsid w:val="00550AAC"/>
    <w:rsid w:val="00550BBA"/>
    <w:rsid w:val="00550F59"/>
    <w:rsid w:val="0055138F"/>
    <w:rsid w:val="00551B5E"/>
    <w:rsid w:val="00551E9E"/>
    <w:rsid w:val="00551EA2"/>
    <w:rsid w:val="005522C2"/>
    <w:rsid w:val="005542CC"/>
    <w:rsid w:val="005542E9"/>
    <w:rsid w:val="00554B80"/>
    <w:rsid w:val="00554C48"/>
    <w:rsid w:val="00555124"/>
    <w:rsid w:val="005564B6"/>
    <w:rsid w:val="00556672"/>
    <w:rsid w:val="005568DE"/>
    <w:rsid w:val="00556AC5"/>
    <w:rsid w:val="00560C7C"/>
    <w:rsid w:val="0056260A"/>
    <w:rsid w:val="0056349A"/>
    <w:rsid w:val="0056409A"/>
    <w:rsid w:val="00565107"/>
    <w:rsid w:val="005654B5"/>
    <w:rsid w:val="0056751A"/>
    <w:rsid w:val="00567660"/>
    <w:rsid w:val="00567A23"/>
    <w:rsid w:val="005707C4"/>
    <w:rsid w:val="005720D6"/>
    <w:rsid w:val="005723B6"/>
    <w:rsid w:val="00572810"/>
    <w:rsid w:val="005737FE"/>
    <w:rsid w:val="00574C29"/>
    <w:rsid w:val="005759B5"/>
    <w:rsid w:val="00576533"/>
    <w:rsid w:val="00577001"/>
    <w:rsid w:val="005779E7"/>
    <w:rsid w:val="00577D93"/>
    <w:rsid w:val="005803BC"/>
    <w:rsid w:val="00580D91"/>
    <w:rsid w:val="00581A48"/>
    <w:rsid w:val="00581D38"/>
    <w:rsid w:val="00583882"/>
    <w:rsid w:val="00583AC8"/>
    <w:rsid w:val="005840D4"/>
    <w:rsid w:val="0058592F"/>
    <w:rsid w:val="00585E56"/>
    <w:rsid w:val="00585F02"/>
    <w:rsid w:val="005861CC"/>
    <w:rsid w:val="005863B7"/>
    <w:rsid w:val="00586ADC"/>
    <w:rsid w:val="0058733D"/>
    <w:rsid w:val="00590019"/>
    <w:rsid w:val="00590057"/>
    <w:rsid w:val="00590356"/>
    <w:rsid w:val="0059081B"/>
    <w:rsid w:val="00591274"/>
    <w:rsid w:val="005916B5"/>
    <w:rsid w:val="0059310F"/>
    <w:rsid w:val="00593431"/>
    <w:rsid w:val="0059385F"/>
    <w:rsid w:val="00593D7B"/>
    <w:rsid w:val="00594693"/>
    <w:rsid w:val="00594BA2"/>
    <w:rsid w:val="00594EAB"/>
    <w:rsid w:val="005950AD"/>
    <w:rsid w:val="00595634"/>
    <w:rsid w:val="005961B2"/>
    <w:rsid w:val="005967E7"/>
    <w:rsid w:val="00596875"/>
    <w:rsid w:val="00596B49"/>
    <w:rsid w:val="00596EC1"/>
    <w:rsid w:val="00597162"/>
    <w:rsid w:val="005977F9"/>
    <w:rsid w:val="005A0556"/>
    <w:rsid w:val="005A0AEA"/>
    <w:rsid w:val="005A1F2C"/>
    <w:rsid w:val="005A1F95"/>
    <w:rsid w:val="005A2469"/>
    <w:rsid w:val="005A3127"/>
    <w:rsid w:val="005A366C"/>
    <w:rsid w:val="005A4BF8"/>
    <w:rsid w:val="005A6BB3"/>
    <w:rsid w:val="005A6C0D"/>
    <w:rsid w:val="005A7252"/>
    <w:rsid w:val="005A756E"/>
    <w:rsid w:val="005A7755"/>
    <w:rsid w:val="005A7F7C"/>
    <w:rsid w:val="005B092B"/>
    <w:rsid w:val="005B0CEA"/>
    <w:rsid w:val="005B0F7F"/>
    <w:rsid w:val="005B171A"/>
    <w:rsid w:val="005B1C68"/>
    <w:rsid w:val="005B1E16"/>
    <w:rsid w:val="005B2553"/>
    <w:rsid w:val="005B32E9"/>
    <w:rsid w:val="005B43DF"/>
    <w:rsid w:val="005B5120"/>
    <w:rsid w:val="005B5A9C"/>
    <w:rsid w:val="005B692A"/>
    <w:rsid w:val="005B69FE"/>
    <w:rsid w:val="005B6BC7"/>
    <w:rsid w:val="005B72B2"/>
    <w:rsid w:val="005B7785"/>
    <w:rsid w:val="005B7A93"/>
    <w:rsid w:val="005B7E26"/>
    <w:rsid w:val="005B7E73"/>
    <w:rsid w:val="005C00AE"/>
    <w:rsid w:val="005C0376"/>
    <w:rsid w:val="005C0640"/>
    <w:rsid w:val="005C1DA7"/>
    <w:rsid w:val="005C1E66"/>
    <w:rsid w:val="005C2ABA"/>
    <w:rsid w:val="005C2CA6"/>
    <w:rsid w:val="005C3A62"/>
    <w:rsid w:val="005C5139"/>
    <w:rsid w:val="005C64CE"/>
    <w:rsid w:val="005C6DB0"/>
    <w:rsid w:val="005C711A"/>
    <w:rsid w:val="005C73FD"/>
    <w:rsid w:val="005C7517"/>
    <w:rsid w:val="005C78D1"/>
    <w:rsid w:val="005D29B5"/>
    <w:rsid w:val="005D2C73"/>
    <w:rsid w:val="005D30F7"/>
    <w:rsid w:val="005D329B"/>
    <w:rsid w:val="005D3793"/>
    <w:rsid w:val="005D3B38"/>
    <w:rsid w:val="005D40A1"/>
    <w:rsid w:val="005D43E9"/>
    <w:rsid w:val="005D4635"/>
    <w:rsid w:val="005D55D2"/>
    <w:rsid w:val="005D62A2"/>
    <w:rsid w:val="005D6946"/>
    <w:rsid w:val="005D6A8C"/>
    <w:rsid w:val="005D6BEC"/>
    <w:rsid w:val="005D6CDF"/>
    <w:rsid w:val="005D7C46"/>
    <w:rsid w:val="005E05D4"/>
    <w:rsid w:val="005E0ED1"/>
    <w:rsid w:val="005E21B2"/>
    <w:rsid w:val="005E2A5F"/>
    <w:rsid w:val="005E2D30"/>
    <w:rsid w:val="005E3262"/>
    <w:rsid w:val="005E38E1"/>
    <w:rsid w:val="005E45F1"/>
    <w:rsid w:val="005E4E05"/>
    <w:rsid w:val="005E4F1C"/>
    <w:rsid w:val="005E691F"/>
    <w:rsid w:val="005E6AC9"/>
    <w:rsid w:val="005F0020"/>
    <w:rsid w:val="005F0688"/>
    <w:rsid w:val="005F0CCA"/>
    <w:rsid w:val="005F0EF4"/>
    <w:rsid w:val="005F2267"/>
    <w:rsid w:val="005F3074"/>
    <w:rsid w:val="005F32F8"/>
    <w:rsid w:val="005F36F9"/>
    <w:rsid w:val="005F38DC"/>
    <w:rsid w:val="005F3B22"/>
    <w:rsid w:val="005F3D7B"/>
    <w:rsid w:val="005F4072"/>
    <w:rsid w:val="005F4AFE"/>
    <w:rsid w:val="005F4BB0"/>
    <w:rsid w:val="005F543C"/>
    <w:rsid w:val="005F5E89"/>
    <w:rsid w:val="005F5EF7"/>
    <w:rsid w:val="005F61C8"/>
    <w:rsid w:val="005F6466"/>
    <w:rsid w:val="005F6735"/>
    <w:rsid w:val="005F7489"/>
    <w:rsid w:val="005F76A6"/>
    <w:rsid w:val="00601794"/>
    <w:rsid w:val="00603581"/>
    <w:rsid w:val="006048B2"/>
    <w:rsid w:val="006063AC"/>
    <w:rsid w:val="00606554"/>
    <w:rsid w:val="006068C0"/>
    <w:rsid w:val="00606B93"/>
    <w:rsid w:val="0060707C"/>
    <w:rsid w:val="00610377"/>
    <w:rsid w:val="0061069A"/>
    <w:rsid w:val="00610C21"/>
    <w:rsid w:val="00611C26"/>
    <w:rsid w:val="0061277E"/>
    <w:rsid w:val="00612A07"/>
    <w:rsid w:val="006141D1"/>
    <w:rsid w:val="00614782"/>
    <w:rsid w:val="00614C26"/>
    <w:rsid w:val="0061684A"/>
    <w:rsid w:val="006168F7"/>
    <w:rsid w:val="00617260"/>
    <w:rsid w:val="006201D2"/>
    <w:rsid w:val="006201E1"/>
    <w:rsid w:val="00620C74"/>
    <w:rsid w:val="00621C95"/>
    <w:rsid w:val="00621D62"/>
    <w:rsid w:val="006223D2"/>
    <w:rsid w:val="006236B9"/>
    <w:rsid w:val="00623D31"/>
    <w:rsid w:val="006268A8"/>
    <w:rsid w:val="00627534"/>
    <w:rsid w:val="00627A7B"/>
    <w:rsid w:val="006302DF"/>
    <w:rsid w:val="00631503"/>
    <w:rsid w:val="00632881"/>
    <w:rsid w:val="006329DF"/>
    <w:rsid w:val="00632B2A"/>
    <w:rsid w:val="00633A2C"/>
    <w:rsid w:val="0063521E"/>
    <w:rsid w:val="00635293"/>
    <w:rsid w:val="006356F9"/>
    <w:rsid w:val="00635882"/>
    <w:rsid w:val="00636039"/>
    <w:rsid w:val="00636501"/>
    <w:rsid w:val="00636C82"/>
    <w:rsid w:val="00637183"/>
    <w:rsid w:val="00637BFB"/>
    <w:rsid w:val="00637E58"/>
    <w:rsid w:val="00640FA9"/>
    <w:rsid w:val="006411DD"/>
    <w:rsid w:val="00641375"/>
    <w:rsid w:val="00643C97"/>
    <w:rsid w:val="00643E0C"/>
    <w:rsid w:val="00643E36"/>
    <w:rsid w:val="006442C3"/>
    <w:rsid w:val="006446C3"/>
    <w:rsid w:val="006446D4"/>
    <w:rsid w:val="00644A4E"/>
    <w:rsid w:val="00645882"/>
    <w:rsid w:val="00646181"/>
    <w:rsid w:val="00646AB6"/>
    <w:rsid w:val="00646B21"/>
    <w:rsid w:val="0064766D"/>
    <w:rsid w:val="00647EB8"/>
    <w:rsid w:val="00647F69"/>
    <w:rsid w:val="006500E7"/>
    <w:rsid w:val="00650A40"/>
    <w:rsid w:val="00650C92"/>
    <w:rsid w:val="00650F9C"/>
    <w:rsid w:val="00651891"/>
    <w:rsid w:val="006518AC"/>
    <w:rsid w:val="00652189"/>
    <w:rsid w:val="006524DC"/>
    <w:rsid w:val="00652C44"/>
    <w:rsid w:val="00652D36"/>
    <w:rsid w:val="006534E5"/>
    <w:rsid w:val="00653540"/>
    <w:rsid w:val="006539F2"/>
    <w:rsid w:val="0065429A"/>
    <w:rsid w:val="0065487A"/>
    <w:rsid w:val="00656961"/>
    <w:rsid w:val="00656DC7"/>
    <w:rsid w:val="006572DB"/>
    <w:rsid w:val="006574A2"/>
    <w:rsid w:val="00657D2B"/>
    <w:rsid w:val="00657F8F"/>
    <w:rsid w:val="006600AC"/>
    <w:rsid w:val="0066036D"/>
    <w:rsid w:val="00660CB7"/>
    <w:rsid w:val="006616C5"/>
    <w:rsid w:val="0066172F"/>
    <w:rsid w:val="00662016"/>
    <w:rsid w:val="006623BA"/>
    <w:rsid w:val="00662EF3"/>
    <w:rsid w:val="00663BA3"/>
    <w:rsid w:val="006642BE"/>
    <w:rsid w:val="00665044"/>
    <w:rsid w:val="0066582B"/>
    <w:rsid w:val="00666A75"/>
    <w:rsid w:val="00666C47"/>
    <w:rsid w:val="00666CE7"/>
    <w:rsid w:val="00670A1D"/>
    <w:rsid w:val="006713DA"/>
    <w:rsid w:val="00671D3A"/>
    <w:rsid w:val="00671E01"/>
    <w:rsid w:val="0067231A"/>
    <w:rsid w:val="00672758"/>
    <w:rsid w:val="006733F9"/>
    <w:rsid w:val="006737D5"/>
    <w:rsid w:val="00673C97"/>
    <w:rsid w:val="00673D4D"/>
    <w:rsid w:val="006746C4"/>
    <w:rsid w:val="00675477"/>
    <w:rsid w:val="00675D03"/>
    <w:rsid w:val="00676153"/>
    <w:rsid w:val="00676599"/>
    <w:rsid w:val="00676915"/>
    <w:rsid w:val="006773CA"/>
    <w:rsid w:val="00677570"/>
    <w:rsid w:val="00677753"/>
    <w:rsid w:val="00680E6D"/>
    <w:rsid w:val="006810FE"/>
    <w:rsid w:val="006817CD"/>
    <w:rsid w:val="00682441"/>
    <w:rsid w:val="00682572"/>
    <w:rsid w:val="006838AD"/>
    <w:rsid w:val="00683BE4"/>
    <w:rsid w:val="00684138"/>
    <w:rsid w:val="0068428F"/>
    <w:rsid w:val="006842EE"/>
    <w:rsid w:val="00684822"/>
    <w:rsid w:val="00684865"/>
    <w:rsid w:val="00685593"/>
    <w:rsid w:val="00685830"/>
    <w:rsid w:val="00685FF1"/>
    <w:rsid w:val="00686270"/>
    <w:rsid w:val="006864C8"/>
    <w:rsid w:val="006866D6"/>
    <w:rsid w:val="00686F5D"/>
    <w:rsid w:val="0069186C"/>
    <w:rsid w:val="006919AC"/>
    <w:rsid w:val="006921A0"/>
    <w:rsid w:val="0069268B"/>
    <w:rsid w:val="00692D5F"/>
    <w:rsid w:val="00693348"/>
    <w:rsid w:val="006938D2"/>
    <w:rsid w:val="00694316"/>
    <w:rsid w:val="0069467B"/>
    <w:rsid w:val="00694688"/>
    <w:rsid w:val="00694C5C"/>
    <w:rsid w:val="006955FC"/>
    <w:rsid w:val="006960EB"/>
    <w:rsid w:val="0069711A"/>
    <w:rsid w:val="0069737A"/>
    <w:rsid w:val="006979BD"/>
    <w:rsid w:val="006A04ED"/>
    <w:rsid w:val="006A0735"/>
    <w:rsid w:val="006A0817"/>
    <w:rsid w:val="006A114D"/>
    <w:rsid w:val="006A21CD"/>
    <w:rsid w:val="006A2B02"/>
    <w:rsid w:val="006A2EE3"/>
    <w:rsid w:val="006A3580"/>
    <w:rsid w:val="006A3B4D"/>
    <w:rsid w:val="006A3C58"/>
    <w:rsid w:val="006A44F2"/>
    <w:rsid w:val="006A4C74"/>
    <w:rsid w:val="006A504E"/>
    <w:rsid w:val="006A69D3"/>
    <w:rsid w:val="006A6A6C"/>
    <w:rsid w:val="006A751E"/>
    <w:rsid w:val="006A7E60"/>
    <w:rsid w:val="006B0423"/>
    <w:rsid w:val="006B0D11"/>
    <w:rsid w:val="006B1323"/>
    <w:rsid w:val="006B3428"/>
    <w:rsid w:val="006B3431"/>
    <w:rsid w:val="006B363E"/>
    <w:rsid w:val="006B36DA"/>
    <w:rsid w:val="006B381A"/>
    <w:rsid w:val="006B4564"/>
    <w:rsid w:val="006B535D"/>
    <w:rsid w:val="006B6D27"/>
    <w:rsid w:val="006B734F"/>
    <w:rsid w:val="006B74B0"/>
    <w:rsid w:val="006B7A2D"/>
    <w:rsid w:val="006B7E06"/>
    <w:rsid w:val="006C050E"/>
    <w:rsid w:val="006C0A29"/>
    <w:rsid w:val="006C0AAA"/>
    <w:rsid w:val="006C0F12"/>
    <w:rsid w:val="006C1007"/>
    <w:rsid w:val="006C14F5"/>
    <w:rsid w:val="006C1F97"/>
    <w:rsid w:val="006C24D8"/>
    <w:rsid w:val="006C2600"/>
    <w:rsid w:val="006C3BE7"/>
    <w:rsid w:val="006C412E"/>
    <w:rsid w:val="006C4B53"/>
    <w:rsid w:val="006C567E"/>
    <w:rsid w:val="006C5C57"/>
    <w:rsid w:val="006C5D00"/>
    <w:rsid w:val="006C5EAA"/>
    <w:rsid w:val="006C6347"/>
    <w:rsid w:val="006C68D6"/>
    <w:rsid w:val="006C69D4"/>
    <w:rsid w:val="006D01DC"/>
    <w:rsid w:val="006D0220"/>
    <w:rsid w:val="006D0E97"/>
    <w:rsid w:val="006D13DA"/>
    <w:rsid w:val="006D156C"/>
    <w:rsid w:val="006D1858"/>
    <w:rsid w:val="006D1D8B"/>
    <w:rsid w:val="006D1ED4"/>
    <w:rsid w:val="006D254A"/>
    <w:rsid w:val="006D2EDB"/>
    <w:rsid w:val="006D3086"/>
    <w:rsid w:val="006D35B2"/>
    <w:rsid w:val="006D36DE"/>
    <w:rsid w:val="006D37B0"/>
    <w:rsid w:val="006D3F7A"/>
    <w:rsid w:val="006D45BF"/>
    <w:rsid w:val="006D475E"/>
    <w:rsid w:val="006D4D3C"/>
    <w:rsid w:val="006D6DD8"/>
    <w:rsid w:val="006D71B7"/>
    <w:rsid w:val="006D7EE0"/>
    <w:rsid w:val="006E0029"/>
    <w:rsid w:val="006E0809"/>
    <w:rsid w:val="006E0886"/>
    <w:rsid w:val="006E0B8D"/>
    <w:rsid w:val="006E151C"/>
    <w:rsid w:val="006E262F"/>
    <w:rsid w:val="006E3615"/>
    <w:rsid w:val="006E5AC5"/>
    <w:rsid w:val="006E5FC8"/>
    <w:rsid w:val="006E6BA1"/>
    <w:rsid w:val="006E7D3C"/>
    <w:rsid w:val="006F0F0F"/>
    <w:rsid w:val="006F1330"/>
    <w:rsid w:val="006F1563"/>
    <w:rsid w:val="006F1896"/>
    <w:rsid w:val="006F1F9E"/>
    <w:rsid w:val="006F232B"/>
    <w:rsid w:val="006F27A8"/>
    <w:rsid w:val="006F329B"/>
    <w:rsid w:val="006F32E7"/>
    <w:rsid w:val="006F36C8"/>
    <w:rsid w:val="006F4784"/>
    <w:rsid w:val="006F482B"/>
    <w:rsid w:val="006F4D53"/>
    <w:rsid w:val="006F4E25"/>
    <w:rsid w:val="006F501B"/>
    <w:rsid w:val="006F5D25"/>
    <w:rsid w:val="006F6BB8"/>
    <w:rsid w:val="006F6C95"/>
    <w:rsid w:val="006F7B67"/>
    <w:rsid w:val="00700493"/>
    <w:rsid w:val="00700A80"/>
    <w:rsid w:val="00701279"/>
    <w:rsid w:val="007012EB"/>
    <w:rsid w:val="00701FF3"/>
    <w:rsid w:val="007027CA"/>
    <w:rsid w:val="0070285C"/>
    <w:rsid w:val="00702965"/>
    <w:rsid w:val="00703EB9"/>
    <w:rsid w:val="00704E77"/>
    <w:rsid w:val="00705C57"/>
    <w:rsid w:val="00711556"/>
    <w:rsid w:val="00712301"/>
    <w:rsid w:val="00712616"/>
    <w:rsid w:val="007137BF"/>
    <w:rsid w:val="00713C7F"/>
    <w:rsid w:val="00713F91"/>
    <w:rsid w:val="00714330"/>
    <w:rsid w:val="00714922"/>
    <w:rsid w:val="007149B6"/>
    <w:rsid w:val="007166B5"/>
    <w:rsid w:val="0071674E"/>
    <w:rsid w:val="0071B29B"/>
    <w:rsid w:val="00720A52"/>
    <w:rsid w:val="00721085"/>
    <w:rsid w:val="007215AE"/>
    <w:rsid w:val="007216FB"/>
    <w:rsid w:val="00721956"/>
    <w:rsid w:val="0072203D"/>
    <w:rsid w:val="007220CB"/>
    <w:rsid w:val="00722E8D"/>
    <w:rsid w:val="007235D0"/>
    <w:rsid w:val="007248F2"/>
    <w:rsid w:val="00724B49"/>
    <w:rsid w:val="00725920"/>
    <w:rsid w:val="0072594F"/>
    <w:rsid w:val="007261A2"/>
    <w:rsid w:val="00726DD7"/>
    <w:rsid w:val="00727A63"/>
    <w:rsid w:val="00730CA8"/>
    <w:rsid w:val="00730E10"/>
    <w:rsid w:val="007318CC"/>
    <w:rsid w:val="00732277"/>
    <w:rsid w:val="0073251E"/>
    <w:rsid w:val="007325E7"/>
    <w:rsid w:val="00732BFB"/>
    <w:rsid w:val="00732C7A"/>
    <w:rsid w:val="00732FC1"/>
    <w:rsid w:val="00732FD9"/>
    <w:rsid w:val="0073322A"/>
    <w:rsid w:val="00733653"/>
    <w:rsid w:val="007345B6"/>
    <w:rsid w:val="007348E0"/>
    <w:rsid w:val="007351F2"/>
    <w:rsid w:val="00735475"/>
    <w:rsid w:val="007357B9"/>
    <w:rsid w:val="00735DC2"/>
    <w:rsid w:val="00735E1F"/>
    <w:rsid w:val="00735FCD"/>
    <w:rsid w:val="00736682"/>
    <w:rsid w:val="00736913"/>
    <w:rsid w:val="007377D0"/>
    <w:rsid w:val="007400FE"/>
    <w:rsid w:val="00741888"/>
    <w:rsid w:val="00741F00"/>
    <w:rsid w:val="007426C7"/>
    <w:rsid w:val="00742ABB"/>
    <w:rsid w:val="007437CA"/>
    <w:rsid w:val="00743CBA"/>
    <w:rsid w:val="00743FDF"/>
    <w:rsid w:val="00744A94"/>
    <w:rsid w:val="00745F26"/>
    <w:rsid w:val="00746162"/>
    <w:rsid w:val="00747749"/>
    <w:rsid w:val="00747956"/>
    <w:rsid w:val="00747C3B"/>
    <w:rsid w:val="00747DCF"/>
    <w:rsid w:val="0075002F"/>
    <w:rsid w:val="00750169"/>
    <w:rsid w:val="0075046B"/>
    <w:rsid w:val="00750523"/>
    <w:rsid w:val="00750D31"/>
    <w:rsid w:val="00751CDB"/>
    <w:rsid w:val="0075264C"/>
    <w:rsid w:val="0075317C"/>
    <w:rsid w:val="00753BA1"/>
    <w:rsid w:val="00754145"/>
    <w:rsid w:val="007545C7"/>
    <w:rsid w:val="007549A5"/>
    <w:rsid w:val="00755A58"/>
    <w:rsid w:val="00755E50"/>
    <w:rsid w:val="00755E96"/>
    <w:rsid w:val="00756F78"/>
    <w:rsid w:val="0075742A"/>
    <w:rsid w:val="00757EE9"/>
    <w:rsid w:val="007611CE"/>
    <w:rsid w:val="007618AE"/>
    <w:rsid w:val="0076219C"/>
    <w:rsid w:val="00762978"/>
    <w:rsid w:val="00762CB9"/>
    <w:rsid w:val="00762CEF"/>
    <w:rsid w:val="00763575"/>
    <w:rsid w:val="00763919"/>
    <w:rsid w:val="0076510E"/>
    <w:rsid w:val="007653A7"/>
    <w:rsid w:val="0076735C"/>
    <w:rsid w:val="0076765D"/>
    <w:rsid w:val="00767B5E"/>
    <w:rsid w:val="007700D7"/>
    <w:rsid w:val="0077010B"/>
    <w:rsid w:val="007704AA"/>
    <w:rsid w:val="00770D84"/>
    <w:rsid w:val="00771438"/>
    <w:rsid w:val="007715CC"/>
    <w:rsid w:val="00772016"/>
    <w:rsid w:val="0077213E"/>
    <w:rsid w:val="00772820"/>
    <w:rsid w:val="00773337"/>
    <w:rsid w:val="0077344A"/>
    <w:rsid w:val="00774A2C"/>
    <w:rsid w:val="00775781"/>
    <w:rsid w:val="00776AED"/>
    <w:rsid w:val="00776BA6"/>
    <w:rsid w:val="00777985"/>
    <w:rsid w:val="00777A35"/>
    <w:rsid w:val="00781442"/>
    <w:rsid w:val="007814CA"/>
    <w:rsid w:val="00781A11"/>
    <w:rsid w:val="00781B32"/>
    <w:rsid w:val="00782B31"/>
    <w:rsid w:val="00782C94"/>
    <w:rsid w:val="00782EFB"/>
    <w:rsid w:val="00784009"/>
    <w:rsid w:val="0078413D"/>
    <w:rsid w:val="00784A42"/>
    <w:rsid w:val="00784CD6"/>
    <w:rsid w:val="00784EB6"/>
    <w:rsid w:val="00785A20"/>
    <w:rsid w:val="007869CF"/>
    <w:rsid w:val="00786CD8"/>
    <w:rsid w:val="00787CEB"/>
    <w:rsid w:val="0079022D"/>
    <w:rsid w:val="00790C61"/>
    <w:rsid w:val="007913BC"/>
    <w:rsid w:val="00791893"/>
    <w:rsid w:val="007923ED"/>
    <w:rsid w:val="00792EF4"/>
    <w:rsid w:val="00794093"/>
    <w:rsid w:val="00794262"/>
    <w:rsid w:val="00794AB8"/>
    <w:rsid w:val="00795636"/>
    <w:rsid w:val="00796D27"/>
    <w:rsid w:val="00797498"/>
    <w:rsid w:val="0079773C"/>
    <w:rsid w:val="00797E45"/>
    <w:rsid w:val="007A1168"/>
    <w:rsid w:val="007A12EA"/>
    <w:rsid w:val="007A3A35"/>
    <w:rsid w:val="007A3C48"/>
    <w:rsid w:val="007A4975"/>
    <w:rsid w:val="007A582D"/>
    <w:rsid w:val="007A5CBB"/>
    <w:rsid w:val="007A5EE8"/>
    <w:rsid w:val="007A5F03"/>
    <w:rsid w:val="007A62A2"/>
    <w:rsid w:val="007A62CA"/>
    <w:rsid w:val="007A73A7"/>
    <w:rsid w:val="007A745C"/>
    <w:rsid w:val="007A7F6F"/>
    <w:rsid w:val="007B0FCC"/>
    <w:rsid w:val="007B0FF2"/>
    <w:rsid w:val="007B11C7"/>
    <w:rsid w:val="007B1C44"/>
    <w:rsid w:val="007B3F95"/>
    <w:rsid w:val="007B4F00"/>
    <w:rsid w:val="007B4F72"/>
    <w:rsid w:val="007B5770"/>
    <w:rsid w:val="007B6345"/>
    <w:rsid w:val="007B6504"/>
    <w:rsid w:val="007B68F1"/>
    <w:rsid w:val="007B7DA3"/>
    <w:rsid w:val="007B7F50"/>
    <w:rsid w:val="007C0FB9"/>
    <w:rsid w:val="007C119C"/>
    <w:rsid w:val="007C1D52"/>
    <w:rsid w:val="007C2846"/>
    <w:rsid w:val="007C2C3B"/>
    <w:rsid w:val="007C33F4"/>
    <w:rsid w:val="007C3631"/>
    <w:rsid w:val="007C4CDA"/>
    <w:rsid w:val="007C57F8"/>
    <w:rsid w:val="007C5943"/>
    <w:rsid w:val="007C5B83"/>
    <w:rsid w:val="007C749E"/>
    <w:rsid w:val="007C7696"/>
    <w:rsid w:val="007D0F0B"/>
    <w:rsid w:val="007D2135"/>
    <w:rsid w:val="007D3A76"/>
    <w:rsid w:val="007D44C3"/>
    <w:rsid w:val="007D55B1"/>
    <w:rsid w:val="007D57E2"/>
    <w:rsid w:val="007D63FA"/>
    <w:rsid w:val="007D6F3A"/>
    <w:rsid w:val="007D7770"/>
    <w:rsid w:val="007D7EB6"/>
    <w:rsid w:val="007E1342"/>
    <w:rsid w:val="007E14A4"/>
    <w:rsid w:val="007E2439"/>
    <w:rsid w:val="007E27DA"/>
    <w:rsid w:val="007E2C7A"/>
    <w:rsid w:val="007E2E81"/>
    <w:rsid w:val="007E3362"/>
    <w:rsid w:val="007E506B"/>
    <w:rsid w:val="007E511D"/>
    <w:rsid w:val="007E5BD0"/>
    <w:rsid w:val="007E5BEA"/>
    <w:rsid w:val="007E5DB8"/>
    <w:rsid w:val="007E5FBD"/>
    <w:rsid w:val="007E6BE9"/>
    <w:rsid w:val="007F0274"/>
    <w:rsid w:val="007F049F"/>
    <w:rsid w:val="007F0602"/>
    <w:rsid w:val="007F183D"/>
    <w:rsid w:val="007F1869"/>
    <w:rsid w:val="007F27F6"/>
    <w:rsid w:val="007F29A8"/>
    <w:rsid w:val="007F2D30"/>
    <w:rsid w:val="007F3007"/>
    <w:rsid w:val="007F3713"/>
    <w:rsid w:val="007F3B75"/>
    <w:rsid w:val="007F3CA3"/>
    <w:rsid w:val="007F62DE"/>
    <w:rsid w:val="007F62EF"/>
    <w:rsid w:val="007F6D5F"/>
    <w:rsid w:val="00802B21"/>
    <w:rsid w:val="00803056"/>
    <w:rsid w:val="008032CE"/>
    <w:rsid w:val="0080397F"/>
    <w:rsid w:val="00804D5F"/>
    <w:rsid w:val="00804E6E"/>
    <w:rsid w:val="008057CA"/>
    <w:rsid w:val="00805FCA"/>
    <w:rsid w:val="00806237"/>
    <w:rsid w:val="00806860"/>
    <w:rsid w:val="00806BAC"/>
    <w:rsid w:val="00807B8C"/>
    <w:rsid w:val="00807BDB"/>
    <w:rsid w:val="00807CCA"/>
    <w:rsid w:val="00810686"/>
    <w:rsid w:val="00811A04"/>
    <w:rsid w:val="00811D57"/>
    <w:rsid w:val="00812367"/>
    <w:rsid w:val="00812834"/>
    <w:rsid w:val="008133A9"/>
    <w:rsid w:val="008145A3"/>
    <w:rsid w:val="0081476C"/>
    <w:rsid w:val="00815432"/>
    <w:rsid w:val="008156F0"/>
    <w:rsid w:val="00816CB3"/>
    <w:rsid w:val="00816CBE"/>
    <w:rsid w:val="00820218"/>
    <w:rsid w:val="0082033E"/>
    <w:rsid w:val="00820799"/>
    <w:rsid w:val="008207AB"/>
    <w:rsid w:val="008226C0"/>
    <w:rsid w:val="00822E1D"/>
    <w:rsid w:val="0082317C"/>
    <w:rsid w:val="0082442A"/>
    <w:rsid w:val="00825B30"/>
    <w:rsid w:val="00825E2C"/>
    <w:rsid w:val="00830F94"/>
    <w:rsid w:val="008311D6"/>
    <w:rsid w:val="00831879"/>
    <w:rsid w:val="00831A26"/>
    <w:rsid w:val="008325DC"/>
    <w:rsid w:val="00832F0B"/>
    <w:rsid w:val="0083310E"/>
    <w:rsid w:val="008344FE"/>
    <w:rsid w:val="0083495D"/>
    <w:rsid w:val="008349E9"/>
    <w:rsid w:val="008357D4"/>
    <w:rsid w:val="00835A33"/>
    <w:rsid w:val="00837B2C"/>
    <w:rsid w:val="00837F2C"/>
    <w:rsid w:val="00840D92"/>
    <w:rsid w:val="00841631"/>
    <w:rsid w:val="0084167D"/>
    <w:rsid w:val="00841AE6"/>
    <w:rsid w:val="00841E19"/>
    <w:rsid w:val="00842585"/>
    <w:rsid w:val="00842D8E"/>
    <w:rsid w:val="0084367B"/>
    <w:rsid w:val="008446CE"/>
    <w:rsid w:val="00844932"/>
    <w:rsid w:val="00844E22"/>
    <w:rsid w:val="008451BB"/>
    <w:rsid w:val="008451C6"/>
    <w:rsid w:val="00845544"/>
    <w:rsid w:val="00845ED4"/>
    <w:rsid w:val="008461AB"/>
    <w:rsid w:val="00846C24"/>
    <w:rsid w:val="008473ED"/>
    <w:rsid w:val="00847907"/>
    <w:rsid w:val="00847D89"/>
    <w:rsid w:val="00847E53"/>
    <w:rsid w:val="00847E89"/>
    <w:rsid w:val="00847E8B"/>
    <w:rsid w:val="00847FC7"/>
    <w:rsid w:val="008503E1"/>
    <w:rsid w:val="00850582"/>
    <w:rsid w:val="00850DF3"/>
    <w:rsid w:val="008516A3"/>
    <w:rsid w:val="00851A97"/>
    <w:rsid w:val="00852457"/>
    <w:rsid w:val="008539C0"/>
    <w:rsid w:val="00853D2C"/>
    <w:rsid w:val="008540D1"/>
    <w:rsid w:val="00854EB5"/>
    <w:rsid w:val="00855001"/>
    <w:rsid w:val="00855294"/>
    <w:rsid w:val="00856652"/>
    <w:rsid w:val="008578BD"/>
    <w:rsid w:val="00857E2F"/>
    <w:rsid w:val="00860466"/>
    <w:rsid w:val="0086064C"/>
    <w:rsid w:val="008610D2"/>
    <w:rsid w:val="00861540"/>
    <w:rsid w:val="008618C2"/>
    <w:rsid w:val="00861E19"/>
    <w:rsid w:val="00861EC4"/>
    <w:rsid w:val="00862D85"/>
    <w:rsid w:val="00862EFE"/>
    <w:rsid w:val="0086357D"/>
    <w:rsid w:val="008644F1"/>
    <w:rsid w:val="008648B3"/>
    <w:rsid w:val="00865BC6"/>
    <w:rsid w:val="00867F1D"/>
    <w:rsid w:val="00867FE8"/>
    <w:rsid w:val="00870EC1"/>
    <w:rsid w:val="0087163B"/>
    <w:rsid w:val="00871A5E"/>
    <w:rsid w:val="008724F2"/>
    <w:rsid w:val="008726E0"/>
    <w:rsid w:val="0087377D"/>
    <w:rsid w:val="0087380C"/>
    <w:rsid w:val="00873833"/>
    <w:rsid w:val="00873932"/>
    <w:rsid w:val="008747CF"/>
    <w:rsid w:val="0087487A"/>
    <w:rsid w:val="008800F6"/>
    <w:rsid w:val="0088078C"/>
    <w:rsid w:val="008808FA"/>
    <w:rsid w:val="00880D68"/>
    <w:rsid w:val="00880DAC"/>
    <w:rsid w:val="008811EF"/>
    <w:rsid w:val="00881B9D"/>
    <w:rsid w:val="00881DC3"/>
    <w:rsid w:val="00882681"/>
    <w:rsid w:val="00882CE5"/>
    <w:rsid w:val="008848D1"/>
    <w:rsid w:val="00885160"/>
    <w:rsid w:val="00885759"/>
    <w:rsid w:val="00885798"/>
    <w:rsid w:val="00885C6B"/>
    <w:rsid w:val="00885F87"/>
    <w:rsid w:val="008866ED"/>
    <w:rsid w:val="00886CAC"/>
    <w:rsid w:val="0088773E"/>
    <w:rsid w:val="008877B6"/>
    <w:rsid w:val="0089031A"/>
    <w:rsid w:val="00890739"/>
    <w:rsid w:val="00891556"/>
    <w:rsid w:val="00891F87"/>
    <w:rsid w:val="00892C5C"/>
    <w:rsid w:val="00892DE0"/>
    <w:rsid w:val="00892FA1"/>
    <w:rsid w:val="008938C4"/>
    <w:rsid w:val="00893C54"/>
    <w:rsid w:val="00894326"/>
    <w:rsid w:val="008953DF"/>
    <w:rsid w:val="00895B49"/>
    <w:rsid w:val="00895D5E"/>
    <w:rsid w:val="00896AE1"/>
    <w:rsid w:val="00896F9B"/>
    <w:rsid w:val="008978F6"/>
    <w:rsid w:val="008A00F0"/>
    <w:rsid w:val="008A10F4"/>
    <w:rsid w:val="008A13CB"/>
    <w:rsid w:val="008A27E0"/>
    <w:rsid w:val="008A2BE1"/>
    <w:rsid w:val="008A35DC"/>
    <w:rsid w:val="008A37FC"/>
    <w:rsid w:val="008A4171"/>
    <w:rsid w:val="008A44C6"/>
    <w:rsid w:val="008A5892"/>
    <w:rsid w:val="008A5DA2"/>
    <w:rsid w:val="008AFE75"/>
    <w:rsid w:val="008B00CE"/>
    <w:rsid w:val="008B070D"/>
    <w:rsid w:val="008B07A6"/>
    <w:rsid w:val="008B0B04"/>
    <w:rsid w:val="008B1F23"/>
    <w:rsid w:val="008B204F"/>
    <w:rsid w:val="008B2088"/>
    <w:rsid w:val="008B21B8"/>
    <w:rsid w:val="008B25F5"/>
    <w:rsid w:val="008B2619"/>
    <w:rsid w:val="008B3034"/>
    <w:rsid w:val="008B3B8B"/>
    <w:rsid w:val="008B4063"/>
    <w:rsid w:val="008B5A88"/>
    <w:rsid w:val="008B5E42"/>
    <w:rsid w:val="008B68B4"/>
    <w:rsid w:val="008B7296"/>
    <w:rsid w:val="008B7627"/>
    <w:rsid w:val="008C0942"/>
    <w:rsid w:val="008C1B72"/>
    <w:rsid w:val="008C1E7D"/>
    <w:rsid w:val="008C27D5"/>
    <w:rsid w:val="008C3B68"/>
    <w:rsid w:val="008C5829"/>
    <w:rsid w:val="008C6949"/>
    <w:rsid w:val="008C724E"/>
    <w:rsid w:val="008C7282"/>
    <w:rsid w:val="008C76D0"/>
    <w:rsid w:val="008D0936"/>
    <w:rsid w:val="008D09C3"/>
    <w:rsid w:val="008D0C3F"/>
    <w:rsid w:val="008D0FD1"/>
    <w:rsid w:val="008D10D6"/>
    <w:rsid w:val="008D11DE"/>
    <w:rsid w:val="008D201A"/>
    <w:rsid w:val="008D299D"/>
    <w:rsid w:val="008D2C82"/>
    <w:rsid w:val="008D2F28"/>
    <w:rsid w:val="008D30E2"/>
    <w:rsid w:val="008D4C37"/>
    <w:rsid w:val="008D5547"/>
    <w:rsid w:val="008D66E5"/>
    <w:rsid w:val="008D7098"/>
    <w:rsid w:val="008D725B"/>
    <w:rsid w:val="008D7E11"/>
    <w:rsid w:val="008E05B2"/>
    <w:rsid w:val="008E134E"/>
    <w:rsid w:val="008E1C1E"/>
    <w:rsid w:val="008E1F54"/>
    <w:rsid w:val="008E2604"/>
    <w:rsid w:val="008E30F8"/>
    <w:rsid w:val="008E33ED"/>
    <w:rsid w:val="008E39EA"/>
    <w:rsid w:val="008E41CA"/>
    <w:rsid w:val="008E63FA"/>
    <w:rsid w:val="008E689F"/>
    <w:rsid w:val="008E6B2F"/>
    <w:rsid w:val="008E6C95"/>
    <w:rsid w:val="008E712D"/>
    <w:rsid w:val="008F0433"/>
    <w:rsid w:val="008F05B9"/>
    <w:rsid w:val="008F08BB"/>
    <w:rsid w:val="008F1CE1"/>
    <w:rsid w:val="008F3183"/>
    <w:rsid w:val="008F35BA"/>
    <w:rsid w:val="008F45EA"/>
    <w:rsid w:val="008F4860"/>
    <w:rsid w:val="008F4A5A"/>
    <w:rsid w:val="008F5579"/>
    <w:rsid w:val="008F559D"/>
    <w:rsid w:val="008F5CB3"/>
    <w:rsid w:val="008F6F1E"/>
    <w:rsid w:val="008F7365"/>
    <w:rsid w:val="008F7DCA"/>
    <w:rsid w:val="009026CF"/>
    <w:rsid w:val="00902B6C"/>
    <w:rsid w:val="0090338A"/>
    <w:rsid w:val="00903EBA"/>
    <w:rsid w:val="009056FD"/>
    <w:rsid w:val="009057BB"/>
    <w:rsid w:val="00905DA5"/>
    <w:rsid w:val="0090643F"/>
    <w:rsid w:val="009064FD"/>
    <w:rsid w:val="009069F4"/>
    <w:rsid w:val="0091102A"/>
    <w:rsid w:val="00912982"/>
    <w:rsid w:val="00912AED"/>
    <w:rsid w:val="00913CC2"/>
    <w:rsid w:val="00913DD8"/>
    <w:rsid w:val="00914094"/>
    <w:rsid w:val="00914189"/>
    <w:rsid w:val="009144A8"/>
    <w:rsid w:val="00914DF1"/>
    <w:rsid w:val="00914DF3"/>
    <w:rsid w:val="00915CBA"/>
    <w:rsid w:val="009163F9"/>
    <w:rsid w:val="009167EF"/>
    <w:rsid w:val="00916C66"/>
    <w:rsid w:val="00916ECA"/>
    <w:rsid w:val="00917A73"/>
    <w:rsid w:val="00920120"/>
    <w:rsid w:val="00920D01"/>
    <w:rsid w:val="00920E1C"/>
    <w:rsid w:val="009213A0"/>
    <w:rsid w:val="00921465"/>
    <w:rsid w:val="0092196C"/>
    <w:rsid w:val="0092214F"/>
    <w:rsid w:val="009223D1"/>
    <w:rsid w:val="00924236"/>
    <w:rsid w:val="00925ACE"/>
    <w:rsid w:val="00926579"/>
    <w:rsid w:val="009266E5"/>
    <w:rsid w:val="00926F48"/>
    <w:rsid w:val="00927F18"/>
    <w:rsid w:val="00930C04"/>
    <w:rsid w:val="00930E77"/>
    <w:rsid w:val="0093151D"/>
    <w:rsid w:val="00931F27"/>
    <w:rsid w:val="009335B4"/>
    <w:rsid w:val="00934C7D"/>
    <w:rsid w:val="00934D6F"/>
    <w:rsid w:val="00934F4C"/>
    <w:rsid w:val="009354B2"/>
    <w:rsid w:val="0093570B"/>
    <w:rsid w:val="00935EF6"/>
    <w:rsid w:val="009366B2"/>
    <w:rsid w:val="00936DEF"/>
    <w:rsid w:val="0093768E"/>
    <w:rsid w:val="00937846"/>
    <w:rsid w:val="00940A3B"/>
    <w:rsid w:val="00941474"/>
    <w:rsid w:val="00942583"/>
    <w:rsid w:val="00942ADD"/>
    <w:rsid w:val="0094367D"/>
    <w:rsid w:val="00943BFA"/>
    <w:rsid w:val="0094402D"/>
    <w:rsid w:val="00944D34"/>
    <w:rsid w:val="0094581C"/>
    <w:rsid w:val="00947060"/>
    <w:rsid w:val="00947300"/>
    <w:rsid w:val="009476DF"/>
    <w:rsid w:val="00951016"/>
    <w:rsid w:val="00951719"/>
    <w:rsid w:val="00951813"/>
    <w:rsid w:val="0095196D"/>
    <w:rsid w:val="00951FEA"/>
    <w:rsid w:val="00952BD6"/>
    <w:rsid w:val="009535F7"/>
    <w:rsid w:val="0095382B"/>
    <w:rsid w:val="00953F66"/>
    <w:rsid w:val="00954097"/>
    <w:rsid w:val="0095414D"/>
    <w:rsid w:val="00954311"/>
    <w:rsid w:val="009544D6"/>
    <w:rsid w:val="00954552"/>
    <w:rsid w:val="009554E8"/>
    <w:rsid w:val="009558D4"/>
    <w:rsid w:val="00956749"/>
    <w:rsid w:val="0096019F"/>
    <w:rsid w:val="009616A6"/>
    <w:rsid w:val="00962421"/>
    <w:rsid w:val="00962466"/>
    <w:rsid w:val="009625F7"/>
    <w:rsid w:val="00962E0C"/>
    <w:rsid w:val="00962F1B"/>
    <w:rsid w:val="00963A77"/>
    <w:rsid w:val="00963E4B"/>
    <w:rsid w:val="00964434"/>
    <w:rsid w:val="00964D7B"/>
    <w:rsid w:val="00964D83"/>
    <w:rsid w:val="00965582"/>
    <w:rsid w:val="0096575F"/>
    <w:rsid w:val="00965FFA"/>
    <w:rsid w:val="009660B3"/>
    <w:rsid w:val="00966233"/>
    <w:rsid w:val="0096688B"/>
    <w:rsid w:val="00966BC1"/>
    <w:rsid w:val="00967148"/>
    <w:rsid w:val="00967C60"/>
    <w:rsid w:val="00970558"/>
    <w:rsid w:val="009711CF"/>
    <w:rsid w:val="00971750"/>
    <w:rsid w:val="00972594"/>
    <w:rsid w:val="00973026"/>
    <w:rsid w:val="009730F2"/>
    <w:rsid w:val="0097356D"/>
    <w:rsid w:val="00973CD3"/>
    <w:rsid w:val="009745AB"/>
    <w:rsid w:val="009747F3"/>
    <w:rsid w:val="00975F07"/>
    <w:rsid w:val="009761CB"/>
    <w:rsid w:val="009769F9"/>
    <w:rsid w:val="00977C2C"/>
    <w:rsid w:val="00977D63"/>
    <w:rsid w:val="00977FC3"/>
    <w:rsid w:val="0098280F"/>
    <w:rsid w:val="00982B49"/>
    <w:rsid w:val="00983631"/>
    <w:rsid w:val="00984D90"/>
    <w:rsid w:val="00985101"/>
    <w:rsid w:val="009856EF"/>
    <w:rsid w:val="00985AAB"/>
    <w:rsid w:val="00985AE2"/>
    <w:rsid w:val="00985DE4"/>
    <w:rsid w:val="009864D3"/>
    <w:rsid w:val="009873BC"/>
    <w:rsid w:val="0098749C"/>
    <w:rsid w:val="00987928"/>
    <w:rsid w:val="00987C95"/>
    <w:rsid w:val="00991503"/>
    <w:rsid w:val="00991A61"/>
    <w:rsid w:val="00992344"/>
    <w:rsid w:val="009926F3"/>
    <w:rsid w:val="0099275E"/>
    <w:rsid w:val="00993596"/>
    <w:rsid w:val="00993A62"/>
    <w:rsid w:val="00993F24"/>
    <w:rsid w:val="009942B7"/>
    <w:rsid w:val="00995BC8"/>
    <w:rsid w:val="00995D51"/>
    <w:rsid w:val="00996595"/>
    <w:rsid w:val="00997568"/>
    <w:rsid w:val="009A1E01"/>
    <w:rsid w:val="009A2344"/>
    <w:rsid w:val="009A2880"/>
    <w:rsid w:val="009A335A"/>
    <w:rsid w:val="009A3751"/>
    <w:rsid w:val="009A4013"/>
    <w:rsid w:val="009A40DF"/>
    <w:rsid w:val="009A4A72"/>
    <w:rsid w:val="009A5A90"/>
    <w:rsid w:val="009A641D"/>
    <w:rsid w:val="009A642D"/>
    <w:rsid w:val="009A64C3"/>
    <w:rsid w:val="009A7019"/>
    <w:rsid w:val="009A7377"/>
    <w:rsid w:val="009A77CA"/>
    <w:rsid w:val="009B02E1"/>
    <w:rsid w:val="009B0B58"/>
    <w:rsid w:val="009B0DBF"/>
    <w:rsid w:val="009B1B28"/>
    <w:rsid w:val="009B1E0F"/>
    <w:rsid w:val="009B33D3"/>
    <w:rsid w:val="009B514C"/>
    <w:rsid w:val="009B5530"/>
    <w:rsid w:val="009B676D"/>
    <w:rsid w:val="009B79A8"/>
    <w:rsid w:val="009B7EC6"/>
    <w:rsid w:val="009C1AF1"/>
    <w:rsid w:val="009C2C2C"/>
    <w:rsid w:val="009C3CE8"/>
    <w:rsid w:val="009C4D91"/>
    <w:rsid w:val="009C56C7"/>
    <w:rsid w:val="009D0270"/>
    <w:rsid w:val="009D0748"/>
    <w:rsid w:val="009D11F5"/>
    <w:rsid w:val="009D1462"/>
    <w:rsid w:val="009D1464"/>
    <w:rsid w:val="009D14A3"/>
    <w:rsid w:val="009D2185"/>
    <w:rsid w:val="009D2298"/>
    <w:rsid w:val="009D36A1"/>
    <w:rsid w:val="009D37B7"/>
    <w:rsid w:val="009D3972"/>
    <w:rsid w:val="009D39B6"/>
    <w:rsid w:val="009D4557"/>
    <w:rsid w:val="009D4590"/>
    <w:rsid w:val="009D6852"/>
    <w:rsid w:val="009D6A1C"/>
    <w:rsid w:val="009D6B29"/>
    <w:rsid w:val="009E04B3"/>
    <w:rsid w:val="009E04B6"/>
    <w:rsid w:val="009E13AF"/>
    <w:rsid w:val="009E181E"/>
    <w:rsid w:val="009E19A0"/>
    <w:rsid w:val="009E1ADD"/>
    <w:rsid w:val="009E2581"/>
    <w:rsid w:val="009E27E1"/>
    <w:rsid w:val="009E34C2"/>
    <w:rsid w:val="009E35D4"/>
    <w:rsid w:val="009E376C"/>
    <w:rsid w:val="009E3AAD"/>
    <w:rsid w:val="009E599A"/>
    <w:rsid w:val="009E59BC"/>
    <w:rsid w:val="009E5EB9"/>
    <w:rsid w:val="009E6939"/>
    <w:rsid w:val="009E69D3"/>
    <w:rsid w:val="009E6CBB"/>
    <w:rsid w:val="009E6FB7"/>
    <w:rsid w:val="009E7EB2"/>
    <w:rsid w:val="009F00E1"/>
    <w:rsid w:val="009F0FAC"/>
    <w:rsid w:val="009F1314"/>
    <w:rsid w:val="009F13C0"/>
    <w:rsid w:val="009F152D"/>
    <w:rsid w:val="009F156F"/>
    <w:rsid w:val="009F189C"/>
    <w:rsid w:val="009F18F9"/>
    <w:rsid w:val="009F2A61"/>
    <w:rsid w:val="009F2AD1"/>
    <w:rsid w:val="009F4A08"/>
    <w:rsid w:val="009F513A"/>
    <w:rsid w:val="009F5A5F"/>
    <w:rsid w:val="009F5C5D"/>
    <w:rsid w:val="009F61C7"/>
    <w:rsid w:val="009F6FD7"/>
    <w:rsid w:val="009F7BC2"/>
    <w:rsid w:val="00A00B64"/>
    <w:rsid w:val="00A015BA"/>
    <w:rsid w:val="00A01C82"/>
    <w:rsid w:val="00A020A7"/>
    <w:rsid w:val="00A02FD0"/>
    <w:rsid w:val="00A03BF0"/>
    <w:rsid w:val="00A03EF8"/>
    <w:rsid w:val="00A053C6"/>
    <w:rsid w:val="00A05C6F"/>
    <w:rsid w:val="00A06CEE"/>
    <w:rsid w:val="00A07AAB"/>
    <w:rsid w:val="00A07C67"/>
    <w:rsid w:val="00A07D11"/>
    <w:rsid w:val="00A07E34"/>
    <w:rsid w:val="00A07EEE"/>
    <w:rsid w:val="00A10C50"/>
    <w:rsid w:val="00A11BCD"/>
    <w:rsid w:val="00A11E93"/>
    <w:rsid w:val="00A122E0"/>
    <w:rsid w:val="00A12957"/>
    <w:rsid w:val="00A130D6"/>
    <w:rsid w:val="00A133E2"/>
    <w:rsid w:val="00A14258"/>
    <w:rsid w:val="00A14607"/>
    <w:rsid w:val="00A149F7"/>
    <w:rsid w:val="00A157C2"/>
    <w:rsid w:val="00A15A58"/>
    <w:rsid w:val="00A15DC2"/>
    <w:rsid w:val="00A1642D"/>
    <w:rsid w:val="00A16DF7"/>
    <w:rsid w:val="00A17679"/>
    <w:rsid w:val="00A1787B"/>
    <w:rsid w:val="00A179E8"/>
    <w:rsid w:val="00A17FAC"/>
    <w:rsid w:val="00A201F6"/>
    <w:rsid w:val="00A207F0"/>
    <w:rsid w:val="00A20B16"/>
    <w:rsid w:val="00A21600"/>
    <w:rsid w:val="00A21DC2"/>
    <w:rsid w:val="00A2206E"/>
    <w:rsid w:val="00A220D0"/>
    <w:rsid w:val="00A23953"/>
    <w:rsid w:val="00A23D9C"/>
    <w:rsid w:val="00A24630"/>
    <w:rsid w:val="00A25BDB"/>
    <w:rsid w:val="00A2676F"/>
    <w:rsid w:val="00A268B0"/>
    <w:rsid w:val="00A26A2E"/>
    <w:rsid w:val="00A275B3"/>
    <w:rsid w:val="00A27B1A"/>
    <w:rsid w:val="00A27C24"/>
    <w:rsid w:val="00A310E9"/>
    <w:rsid w:val="00A318E1"/>
    <w:rsid w:val="00A3261A"/>
    <w:rsid w:val="00A32AC9"/>
    <w:rsid w:val="00A32ACF"/>
    <w:rsid w:val="00A331D9"/>
    <w:rsid w:val="00A3354A"/>
    <w:rsid w:val="00A33794"/>
    <w:rsid w:val="00A33BE5"/>
    <w:rsid w:val="00A342CA"/>
    <w:rsid w:val="00A35B2E"/>
    <w:rsid w:val="00A35D10"/>
    <w:rsid w:val="00A35F88"/>
    <w:rsid w:val="00A3615D"/>
    <w:rsid w:val="00A36652"/>
    <w:rsid w:val="00A36B88"/>
    <w:rsid w:val="00A37B1E"/>
    <w:rsid w:val="00A405B9"/>
    <w:rsid w:val="00A41347"/>
    <w:rsid w:val="00A416B4"/>
    <w:rsid w:val="00A41A8E"/>
    <w:rsid w:val="00A41DE1"/>
    <w:rsid w:val="00A42499"/>
    <w:rsid w:val="00A42769"/>
    <w:rsid w:val="00A42D46"/>
    <w:rsid w:val="00A44672"/>
    <w:rsid w:val="00A44F6C"/>
    <w:rsid w:val="00A45356"/>
    <w:rsid w:val="00A45729"/>
    <w:rsid w:val="00A458FC"/>
    <w:rsid w:val="00A459F4"/>
    <w:rsid w:val="00A45B3D"/>
    <w:rsid w:val="00A46392"/>
    <w:rsid w:val="00A46404"/>
    <w:rsid w:val="00A469E3"/>
    <w:rsid w:val="00A46D92"/>
    <w:rsid w:val="00A47E4E"/>
    <w:rsid w:val="00A508EA"/>
    <w:rsid w:val="00A51811"/>
    <w:rsid w:val="00A52CDC"/>
    <w:rsid w:val="00A53587"/>
    <w:rsid w:val="00A53A18"/>
    <w:rsid w:val="00A5558F"/>
    <w:rsid w:val="00A561D0"/>
    <w:rsid w:val="00A56664"/>
    <w:rsid w:val="00A56702"/>
    <w:rsid w:val="00A56D3D"/>
    <w:rsid w:val="00A5763E"/>
    <w:rsid w:val="00A605A6"/>
    <w:rsid w:val="00A60C92"/>
    <w:rsid w:val="00A60DC1"/>
    <w:rsid w:val="00A60EA7"/>
    <w:rsid w:val="00A61D9B"/>
    <w:rsid w:val="00A62092"/>
    <w:rsid w:val="00A62447"/>
    <w:rsid w:val="00A62606"/>
    <w:rsid w:val="00A64BED"/>
    <w:rsid w:val="00A64C2D"/>
    <w:rsid w:val="00A64E4B"/>
    <w:rsid w:val="00A64F48"/>
    <w:rsid w:val="00A65210"/>
    <w:rsid w:val="00A65900"/>
    <w:rsid w:val="00A659E6"/>
    <w:rsid w:val="00A65D3A"/>
    <w:rsid w:val="00A65ED0"/>
    <w:rsid w:val="00A666EE"/>
    <w:rsid w:val="00A70ED2"/>
    <w:rsid w:val="00A70ED4"/>
    <w:rsid w:val="00A71392"/>
    <w:rsid w:val="00A71B59"/>
    <w:rsid w:val="00A71CFD"/>
    <w:rsid w:val="00A71E73"/>
    <w:rsid w:val="00A73B20"/>
    <w:rsid w:val="00A74549"/>
    <w:rsid w:val="00A746F1"/>
    <w:rsid w:val="00A749E0"/>
    <w:rsid w:val="00A74CFC"/>
    <w:rsid w:val="00A75155"/>
    <w:rsid w:val="00A75BB1"/>
    <w:rsid w:val="00A763D4"/>
    <w:rsid w:val="00A76B3D"/>
    <w:rsid w:val="00A76C71"/>
    <w:rsid w:val="00A773C5"/>
    <w:rsid w:val="00A7765C"/>
    <w:rsid w:val="00A82CBD"/>
    <w:rsid w:val="00A82D3F"/>
    <w:rsid w:val="00A84536"/>
    <w:rsid w:val="00A84862"/>
    <w:rsid w:val="00A85BD2"/>
    <w:rsid w:val="00A85E6E"/>
    <w:rsid w:val="00A867B1"/>
    <w:rsid w:val="00A86B23"/>
    <w:rsid w:val="00A87638"/>
    <w:rsid w:val="00A917FE"/>
    <w:rsid w:val="00A9340B"/>
    <w:rsid w:val="00A9358C"/>
    <w:rsid w:val="00A93B86"/>
    <w:rsid w:val="00A94186"/>
    <w:rsid w:val="00A94769"/>
    <w:rsid w:val="00A9488D"/>
    <w:rsid w:val="00A94B92"/>
    <w:rsid w:val="00A95B4E"/>
    <w:rsid w:val="00A97081"/>
    <w:rsid w:val="00A975CB"/>
    <w:rsid w:val="00AA0681"/>
    <w:rsid w:val="00AA0969"/>
    <w:rsid w:val="00AA1041"/>
    <w:rsid w:val="00AA16F6"/>
    <w:rsid w:val="00AA17BA"/>
    <w:rsid w:val="00AA1B9C"/>
    <w:rsid w:val="00AA202F"/>
    <w:rsid w:val="00AA27F4"/>
    <w:rsid w:val="00AA2F1F"/>
    <w:rsid w:val="00AA37D3"/>
    <w:rsid w:val="00AA39CE"/>
    <w:rsid w:val="00AA3C56"/>
    <w:rsid w:val="00AA4172"/>
    <w:rsid w:val="00AA5358"/>
    <w:rsid w:val="00AA706C"/>
    <w:rsid w:val="00AA728A"/>
    <w:rsid w:val="00AA7A06"/>
    <w:rsid w:val="00AB02D8"/>
    <w:rsid w:val="00AB0799"/>
    <w:rsid w:val="00AB0FDD"/>
    <w:rsid w:val="00AB1243"/>
    <w:rsid w:val="00AB1327"/>
    <w:rsid w:val="00AB1B1F"/>
    <w:rsid w:val="00AB2F26"/>
    <w:rsid w:val="00AB3B04"/>
    <w:rsid w:val="00AB40F3"/>
    <w:rsid w:val="00AB4B25"/>
    <w:rsid w:val="00AB4CA4"/>
    <w:rsid w:val="00AB541B"/>
    <w:rsid w:val="00AB5BC6"/>
    <w:rsid w:val="00AB640E"/>
    <w:rsid w:val="00AB718E"/>
    <w:rsid w:val="00AB73E0"/>
    <w:rsid w:val="00AB79E3"/>
    <w:rsid w:val="00AB7A63"/>
    <w:rsid w:val="00AB7B22"/>
    <w:rsid w:val="00AB7E4D"/>
    <w:rsid w:val="00AC0CBB"/>
    <w:rsid w:val="00AC1308"/>
    <w:rsid w:val="00AC159B"/>
    <w:rsid w:val="00AC2793"/>
    <w:rsid w:val="00AC2940"/>
    <w:rsid w:val="00AC35DC"/>
    <w:rsid w:val="00AC3978"/>
    <w:rsid w:val="00AC3DB5"/>
    <w:rsid w:val="00AC411E"/>
    <w:rsid w:val="00AC4272"/>
    <w:rsid w:val="00AC43F2"/>
    <w:rsid w:val="00AC5845"/>
    <w:rsid w:val="00AC7377"/>
    <w:rsid w:val="00AC7B3B"/>
    <w:rsid w:val="00AD08BC"/>
    <w:rsid w:val="00AD0AD2"/>
    <w:rsid w:val="00AD1829"/>
    <w:rsid w:val="00AD2706"/>
    <w:rsid w:val="00AD2AB3"/>
    <w:rsid w:val="00AD2B65"/>
    <w:rsid w:val="00AD2F49"/>
    <w:rsid w:val="00AD3228"/>
    <w:rsid w:val="00AD395B"/>
    <w:rsid w:val="00AD5F2D"/>
    <w:rsid w:val="00AD6B9E"/>
    <w:rsid w:val="00AD7F66"/>
    <w:rsid w:val="00AE17EB"/>
    <w:rsid w:val="00AE1DCD"/>
    <w:rsid w:val="00AE2B9F"/>
    <w:rsid w:val="00AE2D40"/>
    <w:rsid w:val="00AE41EA"/>
    <w:rsid w:val="00AE4AE0"/>
    <w:rsid w:val="00AE5DEB"/>
    <w:rsid w:val="00AE6D7B"/>
    <w:rsid w:val="00AE7573"/>
    <w:rsid w:val="00AF0644"/>
    <w:rsid w:val="00AF0722"/>
    <w:rsid w:val="00AF0E12"/>
    <w:rsid w:val="00AF0E70"/>
    <w:rsid w:val="00AF1029"/>
    <w:rsid w:val="00AF2766"/>
    <w:rsid w:val="00AF27EE"/>
    <w:rsid w:val="00AF28FD"/>
    <w:rsid w:val="00AF3773"/>
    <w:rsid w:val="00AF3CE3"/>
    <w:rsid w:val="00AF44BF"/>
    <w:rsid w:val="00AF4AD6"/>
    <w:rsid w:val="00AF60ED"/>
    <w:rsid w:val="00AF666E"/>
    <w:rsid w:val="00AF69A1"/>
    <w:rsid w:val="00AF725D"/>
    <w:rsid w:val="00B00548"/>
    <w:rsid w:val="00B01808"/>
    <w:rsid w:val="00B01C20"/>
    <w:rsid w:val="00B01C3B"/>
    <w:rsid w:val="00B03097"/>
    <w:rsid w:val="00B03D8B"/>
    <w:rsid w:val="00B03E6F"/>
    <w:rsid w:val="00B0445E"/>
    <w:rsid w:val="00B04C2E"/>
    <w:rsid w:val="00B05294"/>
    <w:rsid w:val="00B057DB"/>
    <w:rsid w:val="00B0692A"/>
    <w:rsid w:val="00B06C22"/>
    <w:rsid w:val="00B07ADD"/>
    <w:rsid w:val="00B07F01"/>
    <w:rsid w:val="00B1078A"/>
    <w:rsid w:val="00B10DC8"/>
    <w:rsid w:val="00B1185D"/>
    <w:rsid w:val="00B11BF0"/>
    <w:rsid w:val="00B14004"/>
    <w:rsid w:val="00B15366"/>
    <w:rsid w:val="00B15B42"/>
    <w:rsid w:val="00B165AA"/>
    <w:rsid w:val="00B16B4F"/>
    <w:rsid w:val="00B16CDE"/>
    <w:rsid w:val="00B17CF4"/>
    <w:rsid w:val="00B17F2E"/>
    <w:rsid w:val="00B20240"/>
    <w:rsid w:val="00B210C8"/>
    <w:rsid w:val="00B223DE"/>
    <w:rsid w:val="00B228C9"/>
    <w:rsid w:val="00B22E87"/>
    <w:rsid w:val="00B22FBA"/>
    <w:rsid w:val="00B237DA"/>
    <w:rsid w:val="00B261C7"/>
    <w:rsid w:val="00B266E0"/>
    <w:rsid w:val="00B26743"/>
    <w:rsid w:val="00B26758"/>
    <w:rsid w:val="00B27D30"/>
    <w:rsid w:val="00B27EEE"/>
    <w:rsid w:val="00B30AAF"/>
    <w:rsid w:val="00B30C60"/>
    <w:rsid w:val="00B30DE1"/>
    <w:rsid w:val="00B30EB8"/>
    <w:rsid w:val="00B31653"/>
    <w:rsid w:val="00B31772"/>
    <w:rsid w:val="00B317AF"/>
    <w:rsid w:val="00B324FC"/>
    <w:rsid w:val="00B32C4D"/>
    <w:rsid w:val="00B34BEA"/>
    <w:rsid w:val="00B34C75"/>
    <w:rsid w:val="00B36A2B"/>
    <w:rsid w:val="00B373CA"/>
    <w:rsid w:val="00B375F6"/>
    <w:rsid w:val="00B37DC0"/>
    <w:rsid w:val="00B41202"/>
    <w:rsid w:val="00B41418"/>
    <w:rsid w:val="00B41958"/>
    <w:rsid w:val="00B41AD0"/>
    <w:rsid w:val="00B426AD"/>
    <w:rsid w:val="00B42D9D"/>
    <w:rsid w:val="00B42F76"/>
    <w:rsid w:val="00B435D7"/>
    <w:rsid w:val="00B4368E"/>
    <w:rsid w:val="00B43802"/>
    <w:rsid w:val="00B4392E"/>
    <w:rsid w:val="00B43D80"/>
    <w:rsid w:val="00B44DF5"/>
    <w:rsid w:val="00B45F31"/>
    <w:rsid w:val="00B4644B"/>
    <w:rsid w:val="00B46F8C"/>
    <w:rsid w:val="00B4776E"/>
    <w:rsid w:val="00B507FA"/>
    <w:rsid w:val="00B508D5"/>
    <w:rsid w:val="00B50B1F"/>
    <w:rsid w:val="00B50CE5"/>
    <w:rsid w:val="00B51220"/>
    <w:rsid w:val="00B51B66"/>
    <w:rsid w:val="00B5222E"/>
    <w:rsid w:val="00B523EB"/>
    <w:rsid w:val="00B52F7C"/>
    <w:rsid w:val="00B53044"/>
    <w:rsid w:val="00B53DF3"/>
    <w:rsid w:val="00B5490B"/>
    <w:rsid w:val="00B54D1E"/>
    <w:rsid w:val="00B550B1"/>
    <w:rsid w:val="00B5615E"/>
    <w:rsid w:val="00B56A75"/>
    <w:rsid w:val="00B56B8A"/>
    <w:rsid w:val="00B570EE"/>
    <w:rsid w:val="00B579AC"/>
    <w:rsid w:val="00B57E8D"/>
    <w:rsid w:val="00B60797"/>
    <w:rsid w:val="00B60D24"/>
    <w:rsid w:val="00B61615"/>
    <w:rsid w:val="00B61844"/>
    <w:rsid w:val="00B6253C"/>
    <w:rsid w:val="00B627BB"/>
    <w:rsid w:val="00B62BCC"/>
    <w:rsid w:val="00B62DBF"/>
    <w:rsid w:val="00B63A28"/>
    <w:rsid w:val="00B63F50"/>
    <w:rsid w:val="00B651A6"/>
    <w:rsid w:val="00B6559B"/>
    <w:rsid w:val="00B65ED8"/>
    <w:rsid w:val="00B6695E"/>
    <w:rsid w:val="00B669F7"/>
    <w:rsid w:val="00B67852"/>
    <w:rsid w:val="00B67951"/>
    <w:rsid w:val="00B67BF1"/>
    <w:rsid w:val="00B70350"/>
    <w:rsid w:val="00B70A59"/>
    <w:rsid w:val="00B70FCA"/>
    <w:rsid w:val="00B727B4"/>
    <w:rsid w:val="00B732A1"/>
    <w:rsid w:val="00B735C4"/>
    <w:rsid w:val="00B737DC"/>
    <w:rsid w:val="00B737FF"/>
    <w:rsid w:val="00B73C22"/>
    <w:rsid w:val="00B74676"/>
    <w:rsid w:val="00B74A1B"/>
    <w:rsid w:val="00B754A2"/>
    <w:rsid w:val="00B763CA"/>
    <w:rsid w:val="00B76595"/>
    <w:rsid w:val="00B76BDA"/>
    <w:rsid w:val="00B771DA"/>
    <w:rsid w:val="00B805CE"/>
    <w:rsid w:val="00B80869"/>
    <w:rsid w:val="00B817CC"/>
    <w:rsid w:val="00B8250C"/>
    <w:rsid w:val="00B82C33"/>
    <w:rsid w:val="00B838E2"/>
    <w:rsid w:val="00B83E02"/>
    <w:rsid w:val="00B84417"/>
    <w:rsid w:val="00B859BD"/>
    <w:rsid w:val="00B85B54"/>
    <w:rsid w:val="00B86656"/>
    <w:rsid w:val="00B87873"/>
    <w:rsid w:val="00B87F5B"/>
    <w:rsid w:val="00B905A2"/>
    <w:rsid w:val="00B91CD5"/>
    <w:rsid w:val="00B9295A"/>
    <w:rsid w:val="00B92BB1"/>
    <w:rsid w:val="00B93AEB"/>
    <w:rsid w:val="00B96BEF"/>
    <w:rsid w:val="00B96F46"/>
    <w:rsid w:val="00B97D92"/>
    <w:rsid w:val="00BA0D1F"/>
    <w:rsid w:val="00BA10B1"/>
    <w:rsid w:val="00BA1475"/>
    <w:rsid w:val="00BA1EC3"/>
    <w:rsid w:val="00BA2D02"/>
    <w:rsid w:val="00BA2F4D"/>
    <w:rsid w:val="00BA2F81"/>
    <w:rsid w:val="00BA40F3"/>
    <w:rsid w:val="00BA4F13"/>
    <w:rsid w:val="00BA4F46"/>
    <w:rsid w:val="00BA504D"/>
    <w:rsid w:val="00BA5635"/>
    <w:rsid w:val="00BA7E0F"/>
    <w:rsid w:val="00BB0A63"/>
    <w:rsid w:val="00BB133D"/>
    <w:rsid w:val="00BB1774"/>
    <w:rsid w:val="00BB2589"/>
    <w:rsid w:val="00BB2884"/>
    <w:rsid w:val="00BB2EC9"/>
    <w:rsid w:val="00BB3587"/>
    <w:rsid w:val="00BB4D4D"/>
    <w:rsid w:val="00BB5B02"/>
    <w:rsid w:val="00BB654C"/>
    <w:rsid w:val="00BB68BD"/>
    <w:rsid w:val="00BB772F"/>
    <w:rsid w:val="00BB789A"/>
    <w:rsid w:val="00BC0507"/>
    <w:rsid w:val="00BC08DA"/>
    <w:rsid w:val="00BC09F2"/>
    <w:rsid w:val="00BC17AD"/>
    <w:rsid w:val="00BC190B"/>
    <w:rsid w:val="00BC193E"/>
    <w:rsid w:val="00BC2516"/>
    <w:rsid w:val="00BC27C2"/>
    <w:rsid w:val="00BC339B"/>
    <w:rsid w:val="00BC3AB1"/>
    <w:rsid w:val="00BC44C6"/>
    <w:rsid w:val="00BC4993"/>
    <w:rsid w:val="00BC5900"/>
    <w:rsid w:val="00BC6142"/>
    <w:rsid w:val="00BC6D91"/>
    <w:rsid w:val="00BC75D7"/>
    <w:rsid w:val="00BC7DCC"/>
    <w:rsid w:val="00BD0DCD"/>
    <w:rsid w:val="00BD2849"/>
    <w:rsid w:val="00BD315C"/>
    <w:rsid w:val="00BD3ECC"/>
    <w:rsid w:val="00BD43E7"/>
    <w:rsid w:val="00BD4F64"/>
    <w:rsid w:val="00BD5482"/>
    <w:rsid w:val="00BD5ADA"/>
    <w:rsid w:val="00BD7003"/>
    <w:rsid w:val="00BE0141"/>
    <w:rsid w:val="00BE0ECB"/>
    <w:rsid w:val="00BE10C3"/>
    <w:rsid w:val="00BE1617"/>
    <w:rsid w:val="00BE1E48"/>
    <w:rsid w:val="00BE261B"/>
    <w:rsid w:val="00BE2DB8"/>
    <w:rsid w:val="00BE3925"/>
    <w:rsid w:val="00BE3ED9"/>
    <w:rsid w:val="00BE448E"/>
    <w:rsid w:val="00BE47A8"/>
    <w:rsid w:val="00BE551D"/>
    <w:rsid w:val="00BE55B2"/>
    <w:rsid w:val="00BE574A"/>
    <w:rsid w:val="00BE5E2E"/>
    <w:rsid w:val="00BE62FD"/>
    <w:rsid w:val="00BE63C1"/>
    <w:rsid w:val="00BE6669"/>
    <w:rsid w:val="00BE6FE2"/>
    <w:rsid w:val="00BF0276"/>
    <w:rsid w:val="00BF02ED"/>
    <w:rsid w:val="00BF030E"/>
    <w:rsid w:val="00BF049F"/>
    <w:rsid w:val="00BF0874"/>
    <w:rsid w:val="00BF1F3F"/>
    <w:rsid w:val="00BF30A6"/>
    <w:rsid w:val="00BF38F0"/>
    <w:rsid w:val="00BF40B8"/>
    <w:rsid w:val="00BF56FC"/>
    <w:rsid w:val="00BF5CC6"/>
    <w:rsid w:val="00BF5F68"/>
    <w:rsid w:val="00BF6C61"/>
    <w:rsid w:val="00BF6D94"/>
    <w:rsid w:val="00C00157"/>
    <w:rsid w:val="00C001B2"/>
    <w:rsid w:val="00C0026C"/>
    <w:rsid w:val="00C00AA8"/>
    <w:rsid w:val="00C00B17"/>
    <w:rsid w:val="00C00BB4"/>
    <w:rsid w:val="00C00E26"/>
    <w:rsid w:val="00C010A0"/>
    <w:rsid w:val="00C03920"/>
    <w:rsid w:val="00C039AD"/>
    <w:rsid w:val="00C046BD"/>
    <w:rsid w:val="00C04D44"/>
    <w:rsid w:val="00C0612B"/>
    <w:rsid w:val="00C0627A"/>
    <w:rsid w:val="00C06784"/>
    <w:rsid w:val="00C07F47"/>
    <w:rsid w:val="00C10014"/>
    <w:rsid w:val="00C10F27"/>
    <w:rsid w:val="00C112B8"/>
    <w:rsid w:val="00C11AEE"/>
    <w:rsid w:val="00C11D5F"/>
    <w:rsid w:val="00C120C6"/>
    <w:rsid w:val="00C12289"/>
    <w:rsid w:val="00C12562"/>
    <w:rsid w:val="00C12751"/>
    <w:rsid w:val="00C135EE"/>
    <w:rsid w:val="00C138DC"/>
    <w:rsid w:val="00C13E17"/>
    <w:rsid w:val="00C147B3"/>
    <w:rsid w:val="00C1489A"/>
    <w:rsid w:val="00C16389"/>
    <w:rsid w:val="00C1B2FB"/>
    <w:rsid w:val="00C218DE"/>
    <w:rsid w:val="00C222D5"/>
    <w:rsid w:val="00C2282B"/>
    <w:rsid w:val="00C22928"/>
    <w:rsid w:val="00C22C79"/>
    <w:rsid w:val="00C22CD8"/>
    <w:rsid w:val="00C2362E"/>
    <w:rsid w:val="00C24776"/>
    <w:rsid w:val="00C24E80"/>
    <w:rsid w:val="00C265D0"/>
    <w:rsid w:val="00C26FBE"/>
    <w:rsid w:val="00C2706A"/>
    <w:rsid w:val="00C3081B"/>
    <w:rsid w:val="00C326EE"/>
    <w:rsid w:val="00C3281D"/>
    <w:rsid w:val="00C32A1F"/>
    <w:rsid w:val="00C3310A"/>
    <w:rsid w:val="00C335B1"/>
    <w:rsid w:val="00C33E42"/>
    <w:rsid w:val="00C35B59"/>
    <w:rsid w:val="00C363C6"/>
    <w:rsid w:val="00C3670D"/>
    <w:rsid w:val="00C367AB"/>
    <w:rsid w:val="00C36DFF"/>
    <w:rsid w:val="00C370E0"/>
    <w:rsid w:val="00C3764E"/>
    <w:rsid w:val="00C37D88"/>
    <w:rsid w:val="00C40749"/>
    <w:rsid w:val="00C40E89"/>
    <w:rsid w:val="00C4116E"/>
    <w:rsid w:val="00C412F5"/>
    <w:rsid w:val="00C4156B"/>
    <w:rsid w:val="00C417A2"/>
    <w:rsid w:val="00C428FC"/>
    <w:rsid w:val="00C4397F"/>
    <w:rsid w:val="00C43B00"/>
    <w:rsid w:val="00C43F55"/>
    <w:rsid w:val="00C4454F"/>
    <w:rsid w:val="00C4685D"/>
    <w:rsid w:val="00C46E39"/>
    <w:rsid w:val="00C47ED7"/>
    <w:rsid w:val="00C5118F"/>
    <w:rsid w:val="00C5119A"/>
    <w:rsid w:val="00C51679"/>
    <w:rsid w:val="00C519E9"/>
    <w:rsid w:val="00C51F5B"/>
    <w:rsid w:val="00C52377"/>
    <w:rsid w:val="00C52B85"/>
    <w:rsid w:val="00C52C49"/>
    <w:rsid w:val="00C52C52"/>
    <w:rsid w:val="00C52CF9"/>
    <w:rsid w:val="00C533AE"/>
    <w:rsid w:val="00C53B1D"/>
    <w:rsid w:val="00C540BF"/>
    <w:rsid w:val="00C54315"/>
    <w:rsid w:val="00C54BEB"/>
    <w:rsid w:val="00C54CFA"/>
    <w:rsid w:val="00C55008"/>
    <w:rsid w:val="00C57BAD"/>
    <w:rsid w:val="00C609A2"/>
    <w:rsid w:val="00C60B16"/>
    <w:rsid w:val="00C60C2D"/>
    <w:rsid w:val="00C60D04"/>
    <w:rsid w:val="00C61D2B"/>
    <w:rsid w:val="00C623AB"/>
    <w:rsid w:val="00C62F78"/>
    <w:rsid w:val="00C643D4"/>
    <w:rsid w:val="00C65084"/>
    <w:rsid w:val="00C65296"/>
    <w:rsid w:val="00C65E12"/>
    <w:rsid w:val="00C67611"/>
    <w:rsid w:val="00C676C9"/>
    <w:rsid w:val="00C67D29"/>
    <w:rsid w:val="00C7363E"/>
    <w:rsid w:val="00C736BC"/>
    <w:rsid w:val="00C74485"/>
    <w:rsid w:val="00C74544"/>
    <w:rsid w:val="00C74E4F"/>
    <w:rsid w:val="00C75510"/>
    <w:rsid w:val="00C7719B"/>
    <w:rsid w:val="00C771B8"/>
    <w:rsid w:val="00C774FB"/>
    <w:rsid w:val="00C7BDAF"/>
    <w:rsid w:val="00C80150"/>
    <w:rsid w:val="00C80208"/>
    <w:rsid w:val="00C8147F"/>
    <w:rsid w:val="00C822C1"/>
    <w:rsid w:val="00C832EE"/>
    <w:rsid w:val="00C84388"/>
    <w:rsid w:val="00C84A26"/>
    <w:rsid w:val="00C85E27"/>
    <w:rsid w:val="00C8671E"/>
    <w:rsid w:val="00C878E4"/>
    <w:rsid w:val="00C9003C"/>
    <w:rsid w:val="00C9025F"/>
    <w:rsid w:val="00C90911"/>
    <w:rsid w:val="00C90FB4"/>
    <w:rsid w:val="00C9165B"/>
    <w:rsid w:val="00C918E7"/>
    <w:rsid w:val="00C91A32"/>
    <w:rsid w:val="00C92207"/>
    <w:rsid w:val="00C9262B"/>
    <w:rsid w:val="00C928BB"/>
    <w:rsid w:val="00C92AC3"/>
    <w:rsid w:val="00C92DB5"/>
    <w:rsid w:val="00C93E2E"/>
    <w:rsid w:val="00C9439C"/>
    <w:rsid w:val="00C9586C"/>
    <w:rsid w:val="00C95CF2"/>
    <w:rsid w:val="00C95F42"/>
    <w:rsid w:val="00C9653D"/>
    <w:rsid w:val="00C9675C"/>
    <w:rsid w:val="00C96FB7"/>
    <w:rsid w:val="00C9F828"/>
    <w:rsid w:val="00CA30AB"/>
    <w:rsid w:val="00CA3DEF"/>
    <w:rsid w:val="00CA451A"/>
    <w:rsid w:val="00CA4829"/>
    <w:rsid w:val="00CA4DED"/>
    <w:rsid w:val="00CA5215"/>
    <w:rsid w:val="00CA6536"/>
    <w:rsid w:val="00CA6AA6"/>
    <w:rsid w:val="00CA6E4A"/>
    <w:rsid w:val="00CA7AEA"/>
    <w:rsid w:val="00CB107F"/>
    <w:rsid w:val="00CB21FC"/>
    <w:rsid w:val="00CB2488"/>
    <w:rsid w:val="00CB265B"/>
    <w:rsid w:val="00CB2F30"/>
    <w:rsid w:val="00CB379E"/>
    <w:rsid w:val="00CB4540"/>
    <w:rsid w:val="00CB5B91"/>
    <w:rsid w:val="00CB5E74"/>
    <w:rsid w:val="00CB6B9B"/>
    <w:rsid w:val="00CB735E"/>
    <w:rsid w:val="00CB73CE"/>
    <w:rsid w:val="00CB7A4D"/>
    <w:rsid w:val="00CB7C0F"/>
    <w:rsid w:val="00CB7DA4"/>
    <w:rsid w:val="00CC1211"/>
    <w:rsid w:val="00CC166B"/>
    <w:rsid w:val="00CC1680"/>
    <w:rsid w:val="00CC1953"/>
    <w:rsid w:val="00CC3BCC"/>
    <w:rsid w:val="00CC3BF8"/>
    <w:rsid w:val="00CC43DB"/>
    <w:rsid w:val="00CC5E2D"/>
    <w:rsid w:val="00CC6095"/>
    <w:rsid w:val="00CC6BB4"/>
    <w:rsid w:val="00CC743E"/>
    <w:rsid w:val="00CC76AC"/>
    <w:rsid w:val="00CD0655"/>
    <w:rsid w:val="00CD073F"/>
    <w:rsid w:val="00CD0ECE"/>
    <w:rsid w:val="00CD1297"/>
    <w:rsid w:val="00CD231B"/>
    <w:rsid w:val="00CD2559"/>
    <w:rsid w:val="00CD3217"/>
    <w:rsid w:val="00CD4AA6"/>
    <w:rsid w:val="00CD4D47"/>
    <w:rsid w:val="00CD4D77"/>
    <w:rsid w:val="00CD6B07"/>
    <w:rsid w:val="00CD7515"/>
    <w:rsid w:val="00CD7646"/>
    <w:rsid w:val="00CD7BCD"/>
    <w:rsid w:val="00CD7D2D"/>
    <w:rsid w:val="00CE0678"/>
    <w:rsid w:val="00CE1532"/>
    <w:rsid w:val="00CE155E"/>
    <w:rsid w:val="00CE1D94"/>
    <w:rsid w:val="00CE2970"/>
    <w:rsid w:val="00CE451D"/>
    <w:rsid w:val="00CE462A"/>
    <w:rsid w:val="00CE4987"/>
    <w:rsid w:val="00CE4E56"/>
    <w:rsid w:val="00CE53E7"/>
    <w:rsid w:val="00CE5CAC"/>
    <w:rsid w:val="00CE6AFF"/>
    <w:rsid w:val="00CE7089"/>
    <w:rsid w:val="00CE7301"/>
    <w:rsid w:val="00CE771C"/>
    <w:rsid w:val="00CE79BF"/>
    <w:rsid w:val="00CF010D"/>
    <w:rsid w:val="00CF01DA"/>
    <w:rsid w:val="00CF03F2"/>
    <w:rsid w:val="00CF0D96"/>
    <w:rsid w:val="00CF106C"/>
    <w:rsid w:val="00CF19A4"/>
    <w:rsid w:val="00CF22ED"/>
    <w:rsid w:val="00CF3034"/>
    <w:rsid w:val="00CF3DD0"/>
    <w:rsid w:val="00CF4144"/>
    <w:rsid w:val="00CF4800"/>
    <w:rsid w:val="00CF4FD0"/>
    <w:rsid w:val="00CF654C"/>
    <w:rsid w:val="00CF6DE5"/>
    <w:rsid w:val="00CF7ECD"/>
    <w:rsid w:val="00CFBA9F"/>
    <w:rsid w:val="00D003B6"/>
    <w:rsid w:val="00D005B2"/>
    <w:rsid w:val="00D00CA7"/>
    <w:rsid w:val="00D011BF"/>
    <w:rsid w:val="00D01422"/>
    <w:rsid w:val="00D015DF"/>
    <w:rsid w:val="00D016E8"/>
    <w:rsid w:val="00D01DD6"/>
    <w:rsid w:val="00D025B4"/>
    <w:rsid w:val="00D03C6B"/>
    <w:rsid w:val="00D03CDF"/>
    <w:rsid w:val="00D03EE3"/>
    <w:rsid w:val="00D04BBB"/>
    <w:rsid w:val="00D04FDE"/>
    <w:rsid w:val="00D0537A"/>
    <w:rsid w:val="00D061FA"/>
    <w:rsid w:val="00D06377"/>
    <w:rsid w:val="00D0668C"/>
    <w:rsid w:val="00D1056E"/>
    <w:rsid w:val="00D111E8"/>
    <w:rsid w:val="00D11BEC"/>
    <w:rsid w:val="00D12830"/>
    <w:rsid w:val="00D13737"/>
    <w:rsid w:val="00D13E27"/>
    <w:rsid w:val="00D14DCD"/>
    <w:rsid w:val="00D154C6"/>
    <w:rsid w:val="00D1555B"/>
    <w:rsid w:val="00D16054"/>
    <w:rsid w:val="00D21127"/>
    <w:rsid w:val="00D226B0"/>
    <w:rsid w:val="00D2289F"/>
    <w:rsid w:val="00D22BE1"/>
    <w:rsid w:val="00D239F1"/>
    <w:rsid w:val="00D23DC1"/>
    <w:rsid w:val="00D249DF"/>
    <w:rsid w:val="00D24FB3"/>
    <w:rsid w:val="00D2529F"/>
    <w:rsid w:val="00D254B6"/>
    <w:rsid w:val="00D26BEB"/>
    <w:rsid w:val="00D270E6"/>
    <w:rsid w:val="00D278FB"/>
    <w:rsid w:val="00D30F05"/>
    <w:rsid w:val="00D314E5"/>
    <w:rsid w:val="00D31EC2"/>
    <w:rsid w:val="00D322A7"/>
    <w:rsid w:val="00D33781"/>
    <w:rsid w:val="00D34439"/>
    <w:rsid w:val="00D34BB2"/>
    <w:rsid w:val="00D35ACC"/>
    <w:rsid w:val="00D361AE"/>
    <w:rsid w:val="00D36A10"/>
    <w:rsid w:val="00D36C04"/>
    <w:rsid w:val="00D371FE"/>
    <w:rsid w:val="00D40309"/>
    <w:rsid w:val="00D404F8"/>
    <w:rsid w:val="00D4050B"/>
    <w:rsid w:val="00D406C5"/>
    <w:rsid w:val="00D422D5"/>
    <w:rsid w:val="00D4372D"/>
    <w:rsid w:val="00D43D43"/>
    <w:rsid w:val="00D44466"/>
    <w:rsid w:val="00D4498B"/>
    <w:rsid w:val="00D4539B"/>
    <w:rsid w:val="00D46363"/>
    <w:rsid w:val="00D46581"/>
    <w:rsid w:val="00D46F64"/>
    <w:rsid w:val="00D47833"/>
    <w:rsid w:val="00D47FDC"/>
    <w:rsid w:val="00D5084C"/>
    <w:rsid w:val="00D50BFD"/>
    <w:rsid w:val="00D51D84"/>
    <w:rsid w:val="00D52280"/>
    <w:rsid w:val="00D52560"/>
    <w:rsid w:val="00D52882"/>
    <w:rsid w:val="00D52B1F"/>
    <w:rsid w:val="00D530E4"/>
    <w:rsid w:val="00D54494"/>
    <w:rsid w:val="00D54890"/>
    <w:rsid w:val="00D55471"/>
    <w:rsid w:val="00D55826"/>
    <w:rsid w:val="00D567B4"/>
    <w:rsid w:val="00D56930"/>
    <w:rsid w:val="00D57DB2"/>
    <w:rsid w:val="00D60AD2"/>
    <w:rsid w:val="00D60C5E"/>
    <w:rsid w:val="00D60E5D"/>
    <w:rsid w:val="00D612CF"/>
    <w:rsid w:val="00D61837"/>
    <w:rsid w:val="00D619DA"/>
    <w:rsid w:val="00D61BA7"/>
    <w:rsid w:val="00D624E2"/>
    <w:rsid w:val="00D6278D"/>
    <w:rsid w:val="00D62825"/>
    <w:rsid w:val="00D62C82"/>
    <w:rsid w:val="00D62FC5"/>
    <w:rsid w:val="00D634D6"/>
    <w:rsid w:val="00D6369C"/>
    <w:rsid w:val="00D646C1"/>
    <w:rsid w:val="00D6493F"/>
    <w:rsid w:val="00D65B18"/>
    <w:rsid w:val="00D66B7B"/>
    <w:rsid w:val="00D673AE"/>
    <w:rsid w:val="00D7015C"/>
    <w:rsid w:val="00D70B96"/>
    <w:rsid w:val="00D72362"/>
    <w:rsid w:val="00D7242C"/>
    <w:rsid w:val="00D73351"/>
    <w:rsid w:val="00D73663"/>
    <w:rsid w:val="00D73880"/>
    <w:rsid w:val="00D73A82"/>
    <w:rsid w:val="00D73B0A"/>
    <w:rsid w:val="00D73B50"/>
    <w:rsid w:val="00D76107"/>
    <w:rsid w:val="00D778BC"/>
    <w:rsid w:val="00D800EB"/>
    <w:rsid w:val="00D80592"/>
    <w:rsid w:val="00D805E4"/>
    <w:rsid w:val="00D808A0"/>
    <w:rsid w:val="00D808D3"/>
    <w:rsid w:val="00D81931"/>
    <w:rsid w:val="00D81A97"/>
    <w:rsid w:val="00D81B06"/>
    <w:rsid w:val="00D81EE3"/>
    <w:rsid w:val="00D8252B"/>
    <w:rsid w:val="00D82735"/>
    <w:rsid w:val="00D82DDB"/>
    <w:rsid w:val="00D82F7D"/>
    <w:rsid w:val="00D830A9"/>
    <w:rsid w:val="00D83199"/>
    <w:rsid w:val="00D83282"/>
    <w:rsid w:val="00D83C52"/>
    <w:rsid w:val="00D8419D"/>
    <w:rsid w:val="00D84578"/>
    <w:rsid w:val="00D85F31"/>
    <w:rsid w:val="00D8648A"/>
    <w:rsid w:val="00D86716"/>
    <w:rsid w:val="00D86F61"/>
    <w:rsid w:val="00D879EC"/>
    <w:rsid w:val="00D90852"/>
    <w:rsid w:val="00D90913"/>
    <w:rsid w:val="00D919DD"/>
    <w:rsid w:val="00D91CAC"/>
    <w:rsid w:val="00D9211C"/>
    <w:rsid w:val="00D92812"/>
    <w:rsid w:val="00D9291A"/>
    <w:rsid w:val="00D92BDF"/>
    <w:rsid w:val="00D93D0E"/>
    <w:rsid w:val="00D94970"/>
    <w:rsid w:val="00D952F2"/>
    <w:rsid w:val="00D95710"/>
    <w:rsid w:val="00D96415"/>
    <w:rsid w:val="00D967D7"/>
    <w:rsid w:val="00D97524"/>
    <w:rsid w:val="00DA0BAE"/>
    <w:rsid w:val="00DA107D"/>
    <w:rsid w:val="00DA1460"/>
    <w:rsid w:val="00DA2421"/>
    <w:rsid w:val="00DA24E8"/>
    <w:rsid w:val="00DA2836"/>
    <w:rsid w:val="00DA2CC4"/>
    <w:rsid w:val="00DA4957"/>
    <w:rsid w:val="00DA5201"/>
    <w:rsid w:val="00DA60F6"/>
    <w:rsid w:val="00DA6B1E"/>
    <w:rsid w:val="00DA7508"/>
    <w:rsid w:val="00DA7940"/>
    <w:rsid w:val="00DB0A25"/>
    <w:rsid w:val="00DB258D"/>
    <w:rsid w:val="00DB3C6A"/>
    <w:rsid w:val="00DB5679"/>
    <w:rsid w:val="00DB6125"/>
    <w:rsid w:val="00DB6ABA"/>
    <w:rsid w:val="00DB71D0"/>
    <w:rsid w:val="00DB76EF"/>
    <w:rsid w:val="00DC05AB"/>
    <w:rsid w:val="00DC2392"/>
    <w:rsid w:val="00DC252A"/>
    <w:rsid w:val="00DC28FB"/>
    <w:rsid w:val="00DC2ECA"/>
    <w:rsid w:val="00DC3050"/>
    <w:rsid w:val="00DC379F"/>
    <w:rsid w:val="00DC3A0B"/>
    <w:rsid w:val="00DC53AF"/>
    <w:rsid w:val="00DC58FA"/>
    <w:rsid w:val="00DC6056"/>
    <w:rsid w:val="00DC60FE"/>
    <w:rsid w:val="00DC6A63"/>
    <w:rsid w:val="00DD01AF"/>
    <w:rsid w:val="00DD25CA"/>
    <w:rsid w:val="00DD25E5"/>
    <w:rsid w:val="00DD3756"/>
    <w:rsid w:val="00DD3916"/>
    <w:rsid w:val="00DD3C02"/>
    <w:rsid w:val="00DD41B2"/>
    <w:rsid w:val="00DD48F7"/>
    <w:rsid w:val="00DD4EDC"/>
    <w:rsid w:val="00DD5914"/>
    <w:rsid w:val="00DD67F8"/>
    <w:rsid w:val="00DD6875"/>
    <w:rsid w:val="00DD6E91"/>
    <w:rsid w:val="00DD7169"/>
    <w:rsid w:val="00DD7D0F"/>
    <w:rsid w:val="00DE0071"/>
    <w:rsid w:val="00DE02D0"/>
    <w:rsid w:val="00DE06E1"/>
    <w:rsid w:val="00DE1483"/>
    <w:rsid w:val="00DE154C"/>
    <w:rsid w:val="00DE1D92"/>
    <w:rsid w:val="00DE29A0"/>
    <w:rsid w:val="00DE3228"/>
    <w:rsid w:val="00DE39FE"/>
    <w:rsid w:val="00DE3B66"/>
    <w:rsid w:val="00DE5D4E"/>
    <w:rsid w:val="00DE5D95"/>
    <w:rsid w:val="00DE6CEB"/>
    <w:rsid w:val="00DE75E7"/>
    <w:rsid w:val="00DEE873"/>
    <w:rsid w:val="00DF112F"/>
    <w:rsid w:val="00DF1C29"/>
    <w:rsid w:val="00DF235A"/>
    <w:rsid w:val="00DF2D1F"/>
    <w:rsid w:val="00DF2E84"/>
    <w:rsid w:val="00DF32DC"/>
    <w:rsid w:val="00DF4B82"/>
    <w:rsid w:val="00DF4F9F"/>
    <w:rsid w:val="00DF5365"/>
    <w:rsid w:val="00DF5F2F"/>
    <w:rsid w:val="00DF60C5"/>
    <w:rsid w:val="00DF6435"/>
    <w:rsid w:val="00DF69DE"/>
    <w:rsid w:val="00DF6A5B"/>
    <w:rsid w:val="00DF7D10"/>
    <w:rsid w:val="00E00391"/>
    <w:rsid w:val="00E019EC"/>
    <w:rsid w:val="00E040BE"/>
    <w:rsid w:val="00E04ED5"/>
    <w:rsid w:val="00E057E9"/>
    <w:rsid w:val="00E06A51"/>
    <w:rsid w:val="00E07C16"/>
    <w:rsid w:val="00E11A8F"/>
    <w:rsid w:val="00E11E47"/>
    <w:rsid w:val="00E11E58"/>
    <w:rsid w:val="00E13C32"/>
    <w:rsid w:val="00E142D3"/>
    <w:rsid w:val="00E146C9"/>
    <w:rsid w:val="00E14E18"/>
    <w:rsid w:val="00E15B5B"/>
    <w:rsid w:val="00E2068E"/>
    <w:rsid w:val="00E2147A"/>
    <w:rsid w:val="00E21494"/>
    <w:rsid w:val="00E21647"/>
    <w:rsid w:val="00E21D69"/>
    <w:rsid w:val="00E22997"/>
    <w:rsid w:val="00E22A5D"/>
    <w:rsid w:val="00E233C0"/>
    <w:rsid w:val="00E245EF"/>
    <w:rsid w:val="00E25330"/>
    <w:rsid w:val="00E25F89"/>
    <w:rsid w:val="00E26DF6"/>
    <w:rsid w:val="00E27355"/>
    <w:rsid w:val="00E30186"/>
    <w:rsid w:val="00E308EB"/>
    <w:rsid w:val="00E308FD"/>
    <w:rsid w:val="00E30915"/>
    <w:rsid w:val="00E309A4"/>
    <w:rsid w:val="00E318EC"/>
    <w:rsid w:val="00E326AC"/>
    <w:rsid w:val="00E32C16"/>
    <w:rsid w:val="00E32D3F"/>
    <w:rsid w:val="00E332A3"/>
    <w:rsid w:val="00E336AE"/>
    <w:rsid w:val="00E34AED"/>
    <w:rsid w:val="00E34C07"/>
    <w:rsid w:val="00E35BE0"/>
    <w:rsid w:val="00E35EF5"/>
    <w:rsid w:val="00E361CE"/>
    <w:rsid w:val="00E362F8"/>
    <w:rsid w:val="00E36789"/>
    <w:rsid w:val="00E36AA9"/>
    <w:rsid w:val="00E37B12"/>
    <w:rsid w:val="00E40868"/>
    <w:rsid w:val="00E40A43"/>
    <w:rsid w:val="00E4126D"/>
    <w:rsid w:val="00E41827"/>
    <w:rsid w:val="00E41CB6"/>
    <w:rsid w:val="00E42844"/>
    <w:rsid w:val="00E4364A"/>
    <w:rsid w:val="00E43935"/>
    <w:rsid w:val="00E43BBF"/>
    <w:rsid w:val="00E43D3B"/>
    <w:rsid w:val="00E44693"/>
    <w:rsid w:val="00E44DC7"/>
    <w:rsid w:val="00E44E61"/>
    <w:rsid w:val="00E45A90"/>
    <w:rsid w:val="00E46049"/>
    <w:rsid w:val="00E468B2"/>
    <w:rsid w:val="00E500A8"/>
    <w:rsid w:val="00E5099B"/>
    <w:rsid w:val="00E50F65"/>
    <w:rsid w:val="00E51FAD"/>
    <w:rsid w:val="00E51FB0"/>
    <w:rsid w:val="00E534E3"/>
    <w:rsid w:val="00E538E0"/>
    <w:rsid w:val="00E54560"/>
    <w:rsid w:val="00E553C2"/>
    <w:rsid w:val="00E55539"/>
    <w:rsid w:val="00E55EB8"/>
    <w:rsid w:val="00E56162"/>
    <w:rsid w:val="00E56A08"/>
    <w:rsid w:val="00E56A6E"/>
    <w:rsid w:val="00E56D5F"/>
    <w:rsid w:val="00E57048"/>
    <w:rsid w:val="00E571E2"/>
    <w:rsid w:val="00E5F048"/>
    <w:rsid w:val="00E60517"/>
    <w:rsid w:val="00E60572"/>
    <w:rsid w:val="00E60BE3"/>
    <w:rsid w:val="00E6191F"/>
    <w:rsid w:val="00E6312F"/>
    <w:rsid w:val="00E638E0"/>
    <w:rsid w:val="00E6419A"/>
    <w:rsid w:val="00E647A8"/>
    <w:rsid w:val="00E65019"/>
    <w:rsid w:val="00E653B7"/>
    <w:rsid w:val="00E658D1"/>
    <w:rsid w:val="00E65D0C"/>
    <w:rsid w:val="00E661C3"/>
    <w:rsid w:val="00E66797"/>
    <w:rsid w:val="00E66834"/>
    <w:rsid w:val="00E66A52"/>
    <w:rsid w:val="00E66E1B"/>
    <w:rsid w:val="00E670F9"/>
    <w:rsid w:val="00E67198"/>
    <w:rsid w:val="00E671DF"/>
    <w:rsid w:val="00E673C9"/>
    <w:rsid w:val="00E676A3"/>
    <w:rsid w:val="00E70216"/>
    <w:rsid w:val="00E7071E"/>
    <w:rsid w:val="00E71085"/>
    <w:rsid w:val="00E71570"/>
    <w:rsid w:val="00E721F5"/>
    <w:rsid w:val="00E7483E"/>
    <w:rsid w:val="00E76FAF"/>
    <w:rsid w:val="00E8007B"/>
    <w:rsid w:val="00E80666"/>
    <w:rsid w:val="00E813E8"/>
    <w:rsid w:val="00E821DC"/>
    <w:rsid w:val="00E83640"/>
    <w:rsid w:val="00E838EA"/>
    <w:rsid w:val="00E84983"/>
    <w:rsid w:val="00E85334"/>
    <w:rsid w:val="00E85F71"/>
    <w:rsid w:val="00E87CC9"/>
    <w:rsid w:val="00E90473"/>
    <w:rsid w:val="00E90568"/>
    <w:rsid w:val="00E9109E"/>
    <w:rsid w:val="00E91223"/>
    <w:rsid w:val="00E91C3A"/>
    <w:rsid w:val="00E91D68"/>
    <w:rsid w:val="00E92552"/>
    <w:rsid w:val="00E92B9A"/>
    <w:rsid w:val="00E931C3"/>
    <w:rsid w:val="00E93729"/>
    <w:rsid w:val="00E941AA"/>
    <w:rsid w:val="00E943EB"/>
    <w:rsid w:val="00E949C4"/>
    <w:rsid w:val="00E94FEC"/>
    <w:rsid w:val="00E95A5E"/>
    <w:rsid w:val="00E96771"/>
    <w:rsid w:val="00E96B2F"/>
    <w:rsid w:val="00E9711A"/>
    <w:rsid w:val="00E97DF5"/>
    <w:rsid w:val="00EA089C"/>
    <w:rsid w:val="00EA0D15"/>
    <w:rsid w:val="00EA2DE8"/>
    <w:rsid w:val="00EA2F7F"/>
    <w:rsid w:val="00EA3421"/>
    <w:rsid w:val="00EA3CB0"/>
    <w:rsid w:val="00EA3FE7"/>
    <w:rsid w:val="00EA4951"/>
    <w:rsid w:val="00EA4E21"/>
    <w:rsid w:val="00EA5E51"/>
    <w:rsid w:val="00EA66D7"/>
    <w:rsid w:val="00EB003B"/>
    <w:rsid w:val="00EB0D79"/>
    <w:rsid w:val="00EB1CEC"/>
    <w:rsid w:val="00EB2E39"/>
    <w:rsid w:val="00EB31B3"/>
    <w:rsid w:val="00EB422B"/>
    <w:rsid w:val="00EB4357"/>
    <w:rsid w:val="00EB526C"/>
    <w:rsid w:val="00EB780A"/>
    <w:rsid w:val="00EB7BED"/>
    <w:rsid w:val="00EC0070"/>
    <w:rsid w:val="00EC062A"/>
    <w:rsid w:val="00EC0B75"/>
    <w:rsid w:val="00EC1CC0"/>
    <w:rsid w:val="00EC2576"/>
    <w:rsid w:val="00EC2654"/>
    <w:rsid w:val="00EC3092"/>
    <w:rsid w:val="00EC4073"/>
    <w:rsid w:val="00EC4326"/>
    <w:rsid w:val="00EC45C1"/>
    <w:rsid w:val="00EC4BF7"/>
    <w:rsid w:val="00EC5787"/>
    <w:rsid w:val="00EC5D87"/>
    <w:rsid w:val="00EC5DFD"/>
    <w:rsid w:val="00EC5E0D"/>
    <w:rsid w:val="00EC5F0E"/>
    <w:rsid w:val="00EC7032"/>
    <w:rsid w:val="00EC758D"/>
    <w:rsid w:val="00ED1497"/>
    <w:rsid w:val="00ED14CF"/>
    <w:rsid w:val="00ED1F1B"/>
    <w:rsid w:val="00ED2AF5"/>
    <w:rsid w:val="00ED2DD5"/>
    <w:rsid w:val="00ED2F67"/>
    <w:rsid w:val="00ED387B"/>
    <w:rsid w:val="00ED39B6"/>
    <w:rsid w:val="00ED409C"/>
    <w:rsid w:val="00ED458B"/>
    <w:rsid w:val="00ED588D"/>
    <w:rsid w:val="00ED6569"/>
    <w:rsid w:val="00ED69EE"/>
    <w:rsid w:val="00ED6B26"/>
    <w:rsid w:val="00EE0A6E"/>
    <w:rsid w:val="00EE0FD6"/>
    <w:rsid w:val="00EE1431"/>
    <w:rsid w:val="00EE179C"/>
    <w:rsid w:val="00EE2398"/>
    <w:rsid w:val="00EE23E8"/>
    <w:rsid w:val="00EE3618"/>
    <w:rsid w:val="00EE3812"/>
    <w:rsid w:val="00EE3D5A"/>
    <w:rsid w:val="00EE4060"/>
    <w:rsid w:val="00EE49F5"/>
    <w:rsid w:val="00EE6573"/>
    <w:rsid w:val="00EE662A"/>
    <w:rsid w:val="00EE74D9"/>
    <w:rsid w:val="00EE797D"/>
    <w:rsid w:val="00EF0A51"/>
    <w:rsid w:val="00EF0FE4"/>
    <w:rsid w:val="00EF136F"/>
    <w:rsid w:val="00EF1C23"/>
    <w:rsid w:val="00EF1CEA"/>
    <w:rsid w:val="00EF2A0E"/>
    <w:rsid w:val="00EF3069"/>
    <w:rsid w:val="00EF3BA6"/>
    <w:rsid w:val="00EF439C"/>
    <w:rsid w:val="00EF4513"/>
    <w:rsid w:val="00EF504B"/>
    <w:rsid w:val="00EF518A"/>
    <w:rsid w:val="00EF5BEE"/>
    <w:rsid w:val="00EF5CEE"/>
    <w:rsid w:val="00F006D6"/>
    <w:rsid w:val="00F00F61"/>
    <w:rsid w:val="00F01AA6"/>
    <w:rsid w:val="00F01AAB"/>
    <w:rsid w:val="00F01EB7"/>
    <w:rsid w:val="00F02379"/>
    <w:rsid w:val="00F029D3"/>
    <w:rsid w:val="00F031E6"/>
    <w:rsid w:val="00F03230"/>
    <w:rsid w:val="00F04674"/>
    <w:rsid w:val="00F04D65"/>
    <w:rsid w:val="00F05D90"/>
    <w:rsid w:val="00F06374"/>
    <w:rsid w:val="00F06580"/>
    <w:rsid w:val="00F07C22"/>
    <w:rsid w:val="00F1081C"/>
    <w:rsid w:val="00F10F03"/>
    <w:rsid w:val="00F113BD"/>
    <w:rsid w:val="00F12136"/>
    <w:rsid w:val="00F122AC"/>
    <w:rsid w:val="00F129EF"/>
    <w:rsid w:val="00F13A02"/>
    <w:rsid w:val="00F13E7C"/>
    <w:rsid w:val="00F15598"/>
    <w:rsid w:val="00F158BB"/>
    <w:rsid w:val="00F1610C"/>
    <w:rsid w:val="00F165FC"/>
    <w:rsid w:val="00F167FE"/>
    <w:rsid w:val="00F17C61"/>
    <w:rsid w:val="00F17F76"/>
    <w:rsid w:val="00F21898"/>
    <w:rsid w:val="00F2255D"/>
    <w:rsid w:val="00F238BA"/>
    <w:rsid w:val="00F23A98"/>
    <w:rsid w:val="00F24321"/>
    <w:rsid w:val="00F24666"/>
    <w:rsid w:val="00F2592C"/>
    <w:rsid w:val="00F263CD"/>
    <w:rsid w:val="00F26AEE"/>
    <w:rsid w:val="00F26D35"/>
    <w:rsid w:val="00F27772"/>
    <w:rsid w:val="00F27C0E"/>
    <w:rsid w:val="00F30017"/>
    <w:rsid w:val="00F311AE"/>
    <w:rsid w:val="00F3122B"/>
    <w:rsid w:val="00F322AC"/>
    <w:rsid w:val="00F32DC0"/>
    <w:rsid w:val="00F33629"/>
    <w:rsid w:val="00F3390F"/>
    <w:rsid w:val="00F33F92"/>
    <w:rsid w:val="00F343A8"/>
    <w:rsid w:val="00F3449B"/>
    <w:rsid w:val="00F34FD9"/>
    <w:rsid w:val="00F3506B"/>
    <w:rsid w:val="00F3550D"/>
    <w:rsid w:val="00F36480"/>
    <w:rsid w:val="00F37686"/>
    <w:rsid w:val="00F37971"/>
    <w:rsid w:val="00F41EF7"/>
    <w:rsid w:val="00F42111"/>
    <w:rsid w:val="00F425D6"/>
    <w:rsid w:val="00F429F1"/>
    <w:rsid w:val="00F43003"/>
    <w:rsid w:val="00F4316D"/>
    <w:rsid w:val="00F431B4"/>
    <w:rsid w:val="00F432B9"/>
    <w:rsid w:val="00F43719"/>
    <w:rsid w:val="00F43A13"/>
    <w:rsid w:val="00F43C24"/>
    <w:rsid w:val="00F45014"/>
    <w:rsid w:val="00F4522A"/>
    <w:rsid w:val="00F45C09"/>
    <w:rsid w:val="00F460A5"/>
    <w:rsid w:val="00F46684"/>
    <w:rsid w:val="00F476EE"/>
    <w:rsid w:val="00F479D9"/>
    <w:rsid w:val="00F47E74"/>
    <w:rsid w:val="00F47EF8"/>
    <w:rsid w:val="00F47F1E"/>
    <w:rsid w:val="00F5060F"/>
    <w:rsid w:val="00F507AF"/>
    <w:rsid w:val="00F50F1D"/>
    <w:rsid w:val="00F5137A"/>
    <w:rsid w:val="00F51578"/>
    <w:rsid w:val="00F51F9F"/>
    <w:rsid w:val="00F52268"/>
    <w:rsid w:val="00F52365"/>
    <w:rsid w:val="00F523DC"/>
    <w:rsid w:val="00F52488"/>
    <w:rsid w:val="00F52FFE"/>
    <w:rsid w:val="00F53521"/>
    <w:rsid w:val="00F54B6C"/>
    <w:rsid w:val="00F54BF8"/>
    <w:rsid w:val="00F56734"/>
    <w:rsid w:val="00F56E46"/>
    <w:rsid w:val="00F60DD1"/>
    <w:rsid w:val="00F620CD"/>
    <w:rsid w:val="00F62540"/>
    <w:rsid w:val="00F63B9D"/>
    <w:rsid w:val="00F64431"/>
    <w:rsid w:val="00F646C9"/>
    <w:rsid w:val="00F647B8"/>
    <w:rsid w:val="00F65276"/>
    <w:rsid w:val="00F65D43"/>
    <w:rsid w:val="00F65D48"/>
    <w:rsid w:val="00F66B55"/>
    <w:rsid w:val="00F66C09"/>
    <w:rsid w:val="00F6763A"/>
    <w:rsid w:val="00F67B15"/>
    <w:rsid w:val="00F67F89"/>
    <w:rsid w:val="00F71AD9"/>
    <w:rsid w:val="00F721CA"/>
    <w:rsid w:val="00F724D8"/>
    <w:rsid w:val="00F729E1"/>
    <w:rsid w:val="00F73438"/>
    <w:rsid w:val="00F74767"/>
    <w:rsid w:val="00F747F3"/>
    <w:rsid w:val="00F74C2F"/>
    <w:rsid w:val="00F74D98"/>
    <w:rsid w:val="00F75FD1"/>
    <w:rsid w:val="00F77016"/>
    <w:rsid w:val="00F77E75"/>
    <w:rsid w:val="00F8036B"/>
    <w:rsid w:val="00F80B02"/>
    <w:rsid w:val="00F80E2C"/>
    <w:rsid w:val="00F81B88"/>
    <w:rsid w:val="00F8206F"/>
    <w:rsid w:val="00F82773"/>
    <w:rsid w:val="00F827F9"/>
    <w:rsid w:val="00F84129"/>
    <w:rsid w:val="00F84731"/>
    <w:rsid w:val="00F84D5A"/>
    <w:rsid w:val="00F86416"/>
    <w:rsid w:val="00F86664"/>
    <w:rsid w:val="00F86734"/>
    <w:rsid w:val="00F87575"/>
    <w:rsid w:val="00F908B4"/>
    <w:rsid w:val="00F911C5"/>
    <w:rsid w:val="00F92250"/>
    <w:rsid w:val="00F92CD5"/>
    <w:rsid w:val="00F931DB"/>
    <w:rsid w:val="00F9484C"/>
    <w:rsid w:val="00F94929"/>
    <w:rsid w:val="00F95327"/>
    <w:rsid w:val="00F95E2B"/>
    <w:rsid w:val="00F96241"/>
    <w:rsid w:val="00F96CD6"/>
    <w:rsid w:val="00F9709D"/>
    <w:rsid w:val="00F97AA8"/>
    <w:rsid w:val="00F97D93"/>
    <w:rsid w:val="00FA0C2F"/>
    <w:rsid w:val="00FA1A73"/>
    <w:rsid w:val="00FA1AB9"/>
    <w:rsid w:val="00FA1B57"/>
    <w:rsid w:val="00FA1BCB"/>
    <w:rsid w:val="00FA1F4B"/>
    <w:rsid w:val="00FA2296"/>
    <w:rsid w:val="00FA2B56"/>
    <w:rsid w:val="00FA31F4"/>
    <w:rsid w:val="00FA4679"/>
    <w:rsid w:val="00FA4746"/>
    <w:rsid w:val="00FA4C4B"/>
    <w:rsid w:val="00FA56C4"/>
    <w:rsid w:val="00FA5900"/>
    <w:rsid w:val="00FA721E"/>
    <w:rsid w:val="00FA729F"/>
    <w:rsid w:val="00FA7BFC"/>
    <w:rsid w:val="00FA7F53"/>
    <w:rsid w:val="00FB0248"/>
    <w:rsid w:val="00FB0916"/>
    <w:rsid w:val="00FB0C93"/>
    <w:rsid w:val="00FB1468"/>
    <w:rsid w:val="00FB14CF"/>
    <w:rsid w:val="00FB1A7B"/>
    <w:rsid w:val="00FB406B"/>
    <w:rsid w:val="00FB419A"/>
    <w:rsid w:val="00FB452D"/>
    <w:rsid w:val="00FB51B6"/>
    <w:rsid w:val="00FB5916"/>
    <w:rsid w:val="00FB5E1F"/>
    <w:rsid w:val="00FB6F0F"/>
    <w:rsid w:val="00FB7A2B"/>
    <w:rsid w:val="00FB7D48"/>
    <w:rsid w:val="00FC0D83"/>
    <w:rsid w:val="00FC0F7B"/>
    <w:rsid w:val="00FC1058"/>
    <w:rsid w:val="00FC12F8"/>
    <w:rsid w:val="00FC3926"/>
    <w:rsid w:val="00FC47EB"/>
    <w:rsid w:val="00FC4F57"/>
    <w:rsid w:val="00FC5BF4"/>
    <w:rsid w:val="00FC7984"/>
    <w:rsid w:val="00FD0197"/>
    <w:rsid w:val="00FD04BA"/>
    <w:rsid w:val="00FD0C84"/>
    <w:rsid w:val="00FD0F2E"/>
    <w:rsid w:val="00FD24D8"/>
    <w:rsid w:val="00FD2EE4"/>
    <w:rsid w:val="00FD361A"/>
    <w:rsid w:val="00FD3936"/>
    <w:rsid w:val="00FD3FD9"/>
    <w:rsid w:val="00FD4600"/>
    <w:rsid w:val="00FD4BBE"/>
    <w:rsid w:val="00FD567E"/>
    <w:rsid w:val="00FD5704"/>
    <w:rsid w:val="00FD5B31"/>
    <w:rsid w:val="00FD65BB"/>
    <w:rsid w:val="00FD6786"/>
    <w:rsid w:val="00FD7404"/>
    <w:rsid w:val="00FD7843"/>
    <w:rsid w:val="00FD7FDE"/>
    <w:rsid w:val="00FE04F6"/>
    <w:rsid w:val="00FE0626"/>
    <w:rsid w:val="00FE0F0A"/>
    <w:rsid w:val="00FE1F6D"/>
    <w:rsid w:val="00FE27AC"/>
    <w:rsid w:val="00FE3677"/>
    <w:rsid w:val="00FE37C1"/>
    <w:rsid w:val="00FE3ABF"/>
    <w:rsid w:val="00FE3E5D"/>
    <w:rsid w:val="00FE3F3D"/>
    <w:rsid w:val="00FE43A9"/>
    <w:rsid w:val="00FE4C3D"/>
    <w:rsid w:val="00FE4D9D"/>
    <w:rsid w:val="00FE52FE"/>
    <w:rsid w:val="00FE55F6"/>
    <w:rsid w:val="00FE5D6A"/>
    <w:rsid w:val="00FE697C"/>
    <w:rsid w:val="00FE6BCE"/>
    <w:rsid w:val="00FE7493"/>
    <w:rsid w:val="00FE7C83"/>
    <w:rsid w:val="00FE7CC9"/>
    <w:rsid w:val="00FF0C1A"/>
    <w:rsid w:val="00FF0FFD"/>
    <w:rsid w:val="00FF1EBC"/>
    <w:rsid w:val="00FF2153"/>
    <w:rsid w:val="00FF2466"/>
    <w:rsid w:val="00FF2745"/>
    <w:rsid w:val="00FF2A28"/>
    <w:rsid w:val="00FF2B3E"/>
    <w:rsid w:val="00FF3138"/>
    <w:rsid w:val="00FF314B"/>
    <w:rsid w:val="00FF34DF"/>
    <w:rsid w:val="00FF400D"/>
    <w:rsid w:val="00FF4B32"/>
    <w:rsid w:val="00FF5093"/>
    <w:rsid w:val="00FF5196"/>
    <w:rsid w:val="00FF5CCE"/>
    <w:rsid w:val="00FF711E"/>
    <w:rsid w:val="01328A83"/>
    <w:rsid w:val="014E1375"/>
    <w:rsid w:val="01757BBE"/>
    <w:rsid w:val="01768553"/>
    <w:rsid w:val="018FDBC2"/>
    <w:rsid w:val="01904988"/>
    <w:rsid w:val="0192D4DE"/>
    <w:rsid w:val="01B48BD6"/>
    <w:rsid w:val="01BACF2E"/>
    <w:rsid w:val="01D8EB14"/>
    <w:rsid w:val="0226CED6"/>
    <w:rsid w:val="02371726"/>
    <w:rsid w:val="023E2358"/>
    <w:rsid w:val="02423A98"/>
    <w:rsid w:val="0252E472"/>
    <w:rsid w:val="02C871FD"/>
    <w:rsid w:val="0305A82C"/>
    <w:rsid w:val="03431C74"/>
    <w:rsid w:val="038D382A"/>
    <w:rsid w:val="039B286C"/>
    <w:rsid w:val="03A55F0D"/>
    <w:rsid w:val="03B9025C"/>
    <w:rsid w:val="03C29F37"/>
    <w:rsid w:val="0426EF3E"/>
    <w:rsid w:val="045BB2F5"/>
    <w:rsid w:val="046B9166"/>
    <w:rsid w:val="0470E792"/>
    <w:rsid w:val="04855EDF"/>
    <w:rsid w:val="0486CB09"/>
    <w:rsid w:val="048F20B1"/>
    <w:rsid w:val="04A18EF8"/>
    <w:rsid w:val="04D78D2A"/>
    <w:rsid w:val="04DC3380"/>
    <w:rsid w:val="04E37A24"/>
    <w:rsid w:val="04E4408D"/>
    <w:rsid w:val="04E9161D"/>
    <w:rsid w:val="04F55BDD"/>
    <w:rsid w:val="050E3D9F"/>
    <w:rsid w:val="051352D3"/>
    <w:rsid w:val="05381E8B"/>
    <w:rsid w:val="063561A0"/>
    <w:rsid w:val="0669AEF8"/>
    <w:rsid w:val="06723585"/>
    <w:rsid w:val="068148FB"/>
    <w:rsid w:val="0692BBAF"/>
    <w:rsid w:val="06BA0C8A"/>
    <w:rsid w:val="06CC0F09"/>
    <w:rsid w:val="06CD8A65"/>
    <w:rsid w:val="06E1330F"/>
    <w:rsid w:val="06EB36EF"/>
    <w:rsid w:val="07033EBB"/>
    <w:rsid w:val="07063DD8"/>
    <w:rsid w:val="07135EA2"/>
    <w:rsid w:val="0720D266"/>
    <w:rsid w:val="0722D221"/>
    <w:rsid w:val="072CB068"/>
    <w:rsid w:val="074268AE"/>
    <w:rsid w:val="0742B10D"/>
    <w:rsid w:val="0777631A"/>
    <w:rsid w:val="0795BC2F"/>
    <w:rsid w:val="07B3ACB7"/>
    <w:rsid w:val="07CC0B2B"/>
    <w:rsid w:val="07D0C722"/>
    <w:rsid w:val="0823FF30"/>
    <w:rsid w:val="082763C7"/>
    <w:rsid w:val="083DEC91"/>
    <w:rsid w:val="08782831"/>
    <w:rsid w:val="087D6A78"/>
    <w:rsid w:val="08989AC3"/>
    <w:rsid w:val="08A15A00"/>
    <w:rsid w:val="08B6A3E2"/>
    <w:rsid w:val="08CDDE99"/>
    <w:rsid w:val="08FB839F"/>
    <w:rsid w:val="090032B8"/>
    <w:rsid w:val="0915DDAF"/>
    <w:rsid w:val="091A0414"/>
    <w:rsid w:val="0920BF92"/>
    <w:rsid w:val="09276963"/>
    <w:rsid w:val="092E59CF"/>
    <w:rsid w:val="096DCCAB"/>
    <w:rsid w:val="09942CB4"/>
    <w:rsid w:val="09E2E788"/>
    <w:rsid w:val="09E6AD54"/>
    <w:rsid w:val="0A045C94"/>
    <w:rsid w:val="0A2EC50D"/>
    <w:rsid w:val="0A449D50"/>
    <w:rsid w:val="0A4688EF"/>
    <w:rsid w:val="0A65D23D"/>
    <w:rsid w:val="0A869502"/>
    <w:rsid w:val="0A8AC2E7"/>
    <w:rsid w:val="0A922F11"/>
    <w:rsid w:val="0AD9D6CB"/>
    <w:rsid w:val="0AE283F9"/>
    <w:rsid w:val="0AE32B4F"/>
    <w:rsid w:val="0AF19AB3"/>
    <w:rsid w:val="0B19E2F4"/>
    <w:rsid w:val="0B413F08"/>
    <w:rsid w:val="0B43EEE8"/>
    <w:rsid w:val="0B476D93"/>
    <w:rsid w:val="0B4949F5"/>
    <w:rsid w:val="0B4B7504"/>
    <w:rsid w:val="0B777264"/>
    <w:rsid w:val="0BA98483"/>
    <w:rsid w:val="0BD5E3B3"/>
    <w:rsid w:val="0C1154D6"/>
    <w:rsid w:val="0C15A9BB"/>
    <w:rsid w:val="0C358CF5"/>
    <w:rsid w:val="0C3B5AEF"/>
    <w:rsid w:val="0C9CE2F1"/>
    <w:rsid w:val="0CBB318F"/>
    <w:rsid w:val="0CD9E83B"/>
    <w:rsid w:val="0CE8935C"/>
    <w:rsid w:val="0CF5AF46"/>
    <w:rsid w:val="0D2000E5"/>
    <w:rsid w:val="0D55F54E"/>
    <w:rsid w:val="0D6BFDD0"/>
    <w:rsid w:val="0D774697"/>
    <w:rsid w:val="0D7B9CB5"/>
    <w:rsid w:val="0D86F237"/>
    <w:rsid w:val="0D8DFD18"/>
    <w:rsid w:val="0D937AD4"/>
    <w:rsid w:val="0DA1B463"/>
    <w:rsid w:val="0DD4D903"/>
    <w:rsid w:val="0E80676D"/>
    <w:rsid w:val="0E8DCDA0"/>
    <w:rsid w:val="0E8F7082"/>
    <w:rsid w:val="0E9F3F47"/>
    <w:rsid w:val="0EEC9470"/>
    <w:rsid w:val="0F0370C0"/>
    <w:rsid w:val="0F7A1EEE"/>
    <w:rsid w:val="0F7D50B4"/>
    <w:rsid w:val="0FC99CB6"/>
    <w:rsid w:val="0FFA6DF5"/>
    <w:rsid w:val="100A7DDA"/>
    <w:rsid w:val="1012AEDA"/>
    <w:rsid w:val="10548C0E"/>
    <w:rsid w:val="1057E786"/>
    <w:rsid w:val="108EE410"/>
    <w:rsid w:val="1091C848"/>
    <w:rsid w:val="10991D5B"/>
    <w:rsid w:val="10991EC9"/>
    <w:rsid w:val="10A45F85"/>
    <w:rsid w:val="10AEE0F3"/>
    <w:rsid w:val="10B67394"/>
    <w:rsid w:val="10C15120"/>
    <w:rsid w:val="10FF964C"/>
    <w:rsid w:val="110BA944"/>
    <w:rsid w:val="1110DFA8"/>
    <w:rsid w:val="1135AE09"/>
    <w:rsid w:val="11493130"/>
    <w:rsid w:val="1166048F"/>
    <w:rsid w:val="11AE557D"/>
    <w:rsid w:val="11E21C2D"/>
    <w:rsid w:val="11E933D7"/>
    <w:rsid w:val="11EFBF9C"/>
    <w:rsid w:val="11FCF7A1"/>
    <w:rsid w:val="1202456F"/>
    <w:rsid w:val="121B7517"/>
    <w:rsid w:val="121CCD06"/>
    <w:rsid w:val="1267DF8B"/>
    <w:rsid w:val="126D062A"/>
    <w:rsid w:val="1270752E"/>
    <w:rsid w:val="12895B55"/>
    <w:rsid w:val="128D011C"/>
    <w:rsid w:val="128D08DB"/>
    <w:rsid w:val="12BADAAA"/>
    <w:rsid w:val="12D8B7D9"/>
    <w:rsid w:val="12E735B5"/>
    <w:rsid w:val="12F36C35"/>
    <w:rsid w:val="13037955"/>
    <w:rsid w:val="134D0FBE"/>
    <w:rsid w:val="135FB5EB"/>
    <w:rsid w:val="13668F49"/>
    <w:rsid w:val="13885909"/>
    <w:rsid w:val="1389F76D"/>
    <w:rsid w:val="1393ECC2"/>
    <w:rsid w:val="142BCDBE"/>
    <w:rsid w:val="142F841B"/>
    <w:rsid w:val="143606DE"/>
    <w:rsid w:val="14739D27"/>
    <w:rsid w:val="14BB4B1D"/>
    <w:rsid w:val="14E8908D"/>
    <w:rsid w:val="15499ED1"/>
    <w:rsid w:val="154A8CE1"/>
    <w:rsid w:val="1591CB5B"/>
    <w:rsid w:val="15A44245"/>
    <w:rsid w:val="15A7F51A"/>
    <w:rsid w:val="15B4A902"/>
    <w:rsid w:val="15B4B2D3"/>
    <w:rsid w:val="15D7FD90"/>
    <w:rsid w:val="15D98FE1"/>
    <w:rsid w:val="15E69F28"/>
    <w:rsid w:val="15EFB966"/>
    <w:rsid w:val="162B6C6E"/>
    <w:rsid w:val="163512BD"/>
    <w:rsid w:val="1662B589"/>
    <w:rsid w:val="16865A27"/>
    <w:rsid w:val="168FACD3"/>
    <w:rsid w:val="1693A387"/>
    <w:rsid w:val="1695FB4A"/>
    <w:rsid w:val="16987593"/>
    <w:rsid w:val="169EEE9A"/>
    <w:rsid w:val="16A47E17"/>
    <w:rsid w:val="16A73C3E"/>
    <w:rsid w:val="16B3EF21"/>
    <w:rsid w:val="16E41E69"/>
    <w:rsid w:val="16F1E101"/>
    <w:rsid w:val="17000778"/>
    <w:rsid w:val="172D6FD6"/>
    <w:rsid w:val="173CCBF6"/>
    <w:rsid w:val="17646282"/>
    <w:rsid w:val="17879A4E"/>
    <w:rsid w:val="17C43E0D"/>
    <w:rsid w:val="17C6A04D"/>
    <w:rsid w:val="17CB2E79"/>
    <w:rsid w:val="17CF02DE"/>
    <w:rsid w:val="17D7E15C"/>
    <w:rsid w:val="17F19990"/>
    <w:rsid w:val="18210630"/>
    <w:rsid w:val="182A9C2D"/>
    <w:rsid w:val="183C3E62"/>
    <w:rsid w:val="1867887A"/>
    <w:rsid w:val="188E332D"/>
    <w:rsid w:val="18ACA791"/>
    <w:rsid w:val="18F27AB3"/>
    <w:rsid w:val="18F868C8"/>
    <w:rsid w:val="190D6CDD"/>
    <w:rsid w:val="19130BF8"/>
    <w:rsid w:val="191FD244"/>
    <w:rsid w:val="192CB6FD"/>
    <w:rsid w:val="193379F3"/>
    <w:rsid w:val="1967CEFC"/>
    <w:rsid w:val="19681989"/>
    <w:rsid w:val="19C168CD"/>
    <w:rsid w:val="19CEF76F"/>
    <w:rsid w:val="19E22BE6"/>
    <w:rsid w:val="19ED2E12"/>
    <w:rsid w:val="1A3D72D4"/>
    <w:rsid w:val="1A5567D2"/>
    <w:rsid w:val="1A87984C"/>
    <w:rsid w:val="1A981AC0"/>
    <w:rsid w:val="1AE13046"/>
    <w:rsid w:val="1B1F218A"/>
    <w:rsid w:val="1B21546D"/>
    <w:rsid w:val="1B316054"/>
    <w:rsid w:val="1B599CD9"/>
    <w:rsid w:val="1B59F8D6"/>
    <w:rsid w:val="1B779BF0"/>
    <w:rsid w:val="1B7886B2"/>
    <w:rsid w:val="1B8143BE"/>
    <w:rsid w:val="1B81DB36"/>
    <w:rsid w:val="1B9A9359"/>
    <w:rsid w:val="1BC3D695"/>
    <w:rsid w:val="1BCD0F60"/>
    <w:rsid w:val="1BEB8873"/>
    <w:rsid w:val="1BF79A3B"/>
    <w:rsid w:val="1C0A2F45"/>
    <w:rsid w:val="1C310149"/>
    <w:rsid w:val="1C6F57CC"/>
    <w:rsid w:val="1C759E29"/>
    <w:rsid w:val="1C8B9E5D"/>
    <w:rsid w:val="1CD0260D"/>
    <w:rsid w:val="1CE9BCFD"/>
    <w:rsid w:val="1CF5C937"/>
    <w:rsid w:val="1D7D58F3"/>
    <w:rsid w:val="1D96A0E4"/>
    <w:rsid w:val="1D99C5B6"/>
    <w:rsid w:val="1DB69EA5"/>
    <w:rsid w:val="1DF61086"/>
    <w:rsid w:val="1E11A288"/>
    <w:rsid w:val="1E1CB927"/>
    <w:rsid w:val="1E1F7BFB"/>
    <w:rsid w:val="1E1FC621"/>
    <w:rsid w:val="1E5BEF91"/>
    <w:rsid w:val="1E622D63"/>
    <w:rsid w:val="1E698EB3"/>
    <w:rsid w:val="1E6BC39D"/>
    <w:rsid w:val="1E9849CC"/>
    <w:rsid w:val="1EB74AB1"/>
    <w:rsid w:val="1EC1391D"/>
    <w:rsid w:val="1EC6BAFD"/>
    <w:rsid w:val="1ED598B2"/>
    <w:rsid w:val="1F019E75"/>
    <w:rsid w:val="1F065E60"/>
    <w:rsid w:val="1F104615"/>
    <w:rsid w:val="1F207EA9"/>
    <w:rsid w:val="1F66AE2D"/>
    <w:rsid w:val="1F683D64"/>
    <w:rsid w:val="1F8CC482"/>
    <w:rsid w:val="1FBA77FB"/>
    <w:rsid w:val="1FDF01CA"/>
    <w:rsid w:val="1FFDFDC4"/>
    <w:rsid w:val="2014B620"/>
    <w:rsid w:val="20319D37"/>
    <w:rsid w:val="2033D240"/>
    <w:rsid w:val="204A3C3C"/>
    <w:rsid w:val="20628B21"/>
    <w:rsid w:val="20870900"/>
    <w:rsid w:val="208EF686"/>
    <w:rsid w:val="20D5E065"/>
    <w:rsid w:val="210A731E"/>
    <w:rsid w:val="213D3A7C"/>
    <w:rsid w:val="2145460E"/>
    <w:rsid w:val="21A7F7E6"/>
    <w:rsid w:val="21AFB8B8"/>
    <w:rsid w:val="21B0BB1E"/>
    <w:rsid w:val="21BEAB77"/>
    <w:rsid w:val="21D1EF42"/>
    <w:rsid w:val="21D6EDA6"/>
    <w:rsid w:val="21F0BBE9"/>
    <w:rsid w:val="2201B581"/>
    <w:rsid w:val="220D0CFE"/>
    <w:rsid w:val="22159639"/>
    <w:rsid w:val="2226B49C"/>
    <w:rsid w:val="222BFC0F"/>
    <w:rsid w:val="222DF44D"/>
    <w:rsid w:val="223BE746"/>
    <w:rsid w:val="2247871D"/>
    <w:rsid w:val="229D4D75"/>
    <w:rsid w:val="22D90ADD"/>
    <w:rsid w:val="22F15B36"/>
    <w:rsid w:val="230FDEB9"/>
    <w:rsid w:val="2319C970"/>
    <w:rsid w:val="231C7629"/>
    <w:rsid w:val="2384FA87"/>
    <w:rsid w:val="238C06A0"/>
    <w:rsid w:val="23904B7A"/>
    <w:rsid w:val="23A30CA0"/>
    <w:rsid w:val="23C0716D"/>
    <w:rsid w:val="23CC14DF"/>
    <w:rsid w:val="23CE341D"/>
    <w:rsid w:val="23DDFF75"/>
    <w:rsid w:val="23E019E2"/>
    <w:rsid w:val="23F2FC37"/>
    <w:rsid w:val="23F3EFCC"/>
    <w:rsid w:val="23FDA06F"/>
    <w:rsid w:val="243C7EA9"/>
    <w:rsid w:val="24550550"/>
    <w:rsid w:val="24564927"/>
    <w:rsid w:val="24694E19"/>
    <w:rsid w:val="24771017"/>
    <w:rsid w:val="247BE287"/>
    <w:rsid w:val="248CADE2"/>
    <w:rsid w:val="2491A216"/>
    <w:rsid w:val="24D16EE7"/>
    <w:rsid w:val="24D3AA25"/>
    <w:rsid w:val="24D79DBD"/>
    <w:rsid w:val="24EDBB4A"/>
    <w:rsid w:val="251CE10F"/>
    <w:rsid w:val="25549142"/>
    <w:rsid w:val="2561662F"/>
    <w:rsid w:val="25781A14"/>
    <w:rsid w:val="258FC02D"/>
    <w:rsid w:val="25B445B9"/>
    <w:rsid w:val="25DDD7DC"/>
    <w:rsid w:val="25FC3E07"/>
    <w:rsid w:val="262305FC"/>
    <w:rsid w:val="262A5DB3"/>
    <w:rsid w:val="262F5975"/>
    <w:rsid w:val="262FB7A5"/>
    <w:rsid w:val="263CE7C7"/>
    <w:rsid w:val="264DD86F"/>
    <w:rsid w:val="265778BA"/>
    <w:rsid w:val="265DE3A2"/>
    <w:rsid w:val="26625EFF"/>
    <w:rsid w:val="266FE9C3"/>
    <w:rsid w:val="267E9ACF"/>
    <w:rsid w:val="26838865"/>
    <w:rsid w:val="269F6C16"/>
    <w:rsid w:val="26A2C128"/>
    <w:rsid w:val="26B9D433"/>
    <w:rsid w:val="26C49337"/>
    <w:rsid w:val="26D02933"/>
    <w:rsid w:val="26D3DCAA"/>
    <w:rsid w:val="26E9989C"/>
    <w:rsid w:val="26ED0ABA"/>
    <w:rsid w:val="26F821E4"/>
    <w:rsid w:val="2719697D"/>
    <w:rsid w:val="276F588D"/>
    <w:rsid w:val="278FBB72"/>
    <w:rsid w:val="2797B072"/>
    <w:rsid w:val="27A70FC1"/>
    <w:rsid w:val="27C2A095"/>
    <w:rsid w:val="27EB0536"/>
    <w:rsid w:val="27FA14FE"/>
    <w:rsid w:val="283E79D0"/>
    <w:rsid w:val="2842FD64"/>
    <w:rsid w:val="287C7AF8"/>
    <w:rsid w:val="28979CD5"/>
    <w:rsid w:val="28AE1D81"/>
    <w:rsid w:val="2904E909"/>
    <w:rsid w:val="2939A140"/>
    <w:rsid w:val="2994B38A"/>
    <w:rsid w:val="29D5D0E7"/>
    <w:rsid w:val="29DBCDE8"/>
    <w:rsid w:val="2A0051EC"/>
    <w:rsid w:val="2A0843D2"/>
    <w:rsid w:val="2A1E4406"/>
    <w:rsid w:val="2A4BDB74"/>
    <w:rsid w:val="2AA598B7"/>
    <w:rsid w:val="2AAE54A2"/>
    <w:rsid w:val="2ACC6F73"/>
    <w:rsid w:val="2AF4B41C"/>
    <w:rsid w:val="2AFB42B4"/>
    <w:rsid w:val="2B0D8698"/>
    <w:rsid w:val="2B24671B"/>
    <w:rsid w:val="2B40E0DB"/>
    <w:rsid w:val="2B537719"/>
    <w:rsid w:val="2B5A5E1F"/>
    <w:rsid w:val="2B787317"/>
    <w:rsid w:val="2B8F7AFD"/>
    <w:rsid w:val="2B94FF10"/>
    <w:rsid w:val="2B9EEA3C"/>
    <w:rsid w:val="2BC2EDEE"/>
    <w:rsid w:val="2BCE0D65"/>
    <w:rsid w:val="2BD17F3A"/>
    <w:rsid w:val="2BE48117"/>
    <w:rsid w:val="2BE8BDD9"/>
    <w:rsid w:val="2C0163DB"/>
    <w:rsid w:val="2C22B9D3"/>
    <w:rsid w:val="2C45917C"/>
    <w:rsid w:val="2C477842"/>
    <w:rsid w:val="2C8627B5"/>
    <w:rsid w:val="2C9EC332"/>
    <w:rsid w:val="2CAD461A"/>
    <w:rsid w:val="2CE6C586"/>
    <w:rsid w:val="2D2578DE"/>
    <w:rsid w:val="2D372960"/>
    <w:rsid w:val="2D3CB205"/>
    <w:rsid w:val="2D438F50"/>
    <w:rsid w:val="2D5E1C18"/>
    <w:rsid w:val="2D68BEF6"/>
    <w:rsid w:val="2D6A8379"/>
    <w:rsid w:val="2D703270"/>
    <w:rsid w:val="2D851391"/>
    <w:rsid w:val="2D8C36CE"/>
    <w:rsid w:val="2D9224E3"/>
    <w:rsid w:val="2D92EF2C"/>
    <w:rsid w:val="2D9472E3"/>
    <w:rsid w:val="2DEAED92"/>
    <w:rsid w:val="2E105202"/>
    <w:rsid w:val="2E20C926"/>
    <w:rsid w:val="2E2F4176"/>
    <w:rsid w:val="2E543436"/>
    <w:rsid w:val="2E590E0B"/>
    <w:rsid w:val="2E5CF259"/>
    <w:rsid w:val="2E946026"/>
    <w:rsid w:val="2E9FC68F"/>
    <w:rsid w:val="2EB3459F"/>
    <w:rsid w:val="2EB69734"/>
    <w:rsid w:val="2EBD5040"/>
    <w:rsid w:val="2ECC284E"/>
    <w:rsid w:val="2F3B6D15"/>
    <w:rsid w:val="2F52F5E3"/>
    <w:rsid w:val="2F5301DB"/>
    <w:rsid w:val="2F78578E"/>
    <w:rsid w:val="2F9304FC"/>
    <w:rsid w:val="2FA8E2C4"/>
    <w:rsid w:val="30052C3E"/>
    <w:rsid w:val="3016EEAD"/>
    <w:rsid w:val="301EF493"/>
    <w:rsid w:val="302C12A7"/>
    <w:rsid w:val="302CB4B5"/>
    <w:rsid w:val="3032EFFF"/>
    <w:rsid w:val="3048302C"/>
    <w:rsid w:val="3081FD37"/>
    <w:rsid w:val="308DBDA1"/>
    <w:rsid w:val="308DD583"/>
    <w:rsid w:val="3100DBBC"/>
    <w:rsid w:val="311D9031"/>
    <w:rsid w:val="31729D5C"/>
    <w:rsid w:val="3173D284"/>
    <w:rsid w:val="31BE1DA7"/>
    <w:rsid w:val="31DAFF06"/>
    <w:rsid w:val="32294C95"/>
    <w:rsid w:val="322A168F"/>
    <w:rsid w:val="322DF8DC"/>
    <w:rsid w:val="32352F8D"/>
    <w:rsid w:val="32453B1A"/>
    <w:rsid w:val="324F7102"/>
    <w:rsid w:val="32502D4A"/>
    <w:rsid w:val="325E40F3"/>
    <w:rsid w:val="325F3128"/>
    <w:rsid w:val="325FEB89"/>
    <w:rsid w:val="3265F5A7"/>
    <w:rsid w:val="327630BB"/>
    <w:rsid w:val="32876FDC"/>
    <w:rsid w:val="32886384"/>
    <w:rsid w:val="329F9A02"/>
    <w:rsid w:val="32AB7F69"/>
    <w:rsid w:val="32B247AA"/>
    <w:rsid w:val="32B9F8BA"/>
    <w:rsid w:val="32E90ACD"/>
    <w:rsid w:val="3315BEC9"/>
    <w:rsid w:val="331B94B1"/>
    <w:rsid w:val="332157A2"/>
    <w:rsid w:val="3323A4A3"/>
    <w:rsid w:val="3372317D"/>
    <w:rsid w:val="33727BFB"/>
    <w:rsid w:val="3388B45B"/>
    <w:rsid w:val="339A29BF"/>
    <w:rsid w:val="33F21F6E"/>
    <w:rsid w:val="3402FFDC"/>
    <w:rsid w:val="3403B467"/>
    <w:rsid w:val="3435F577"/>
    <w:rsid w:val="348544EC"/>
    <w:rsid w:val="3487EB4E"/>
    <w:rsid w:val="34F3308C"/>
    <w:rsid w:val="350D6407"/>
    <w:rsid w:val="3548C70A"/>
    <w:rsid w:val="354F84A5"/>
    <w:rsid w:val="355AF481"/>
    <w:rsid w:val="358EF149"/>
    <w:rsid w:val="358F45B7"/>
    <w:rsid w:val="35A1BCA4"/>
    <w:rsid w:val="35B1D1B2"/>
    <w:rsid w:val="35C07CF7"/>
    <w:rsid w:val="35DB701C"/>
    <w:rsid w:val="35F9ECF0"/>
    <w:rsid w:val="35FF7F99"/>
    <w:rsid w:val="36554EAA"/>
    <w:rsid w:val="367CBA94"/>
    <w:rsid w:val="367EF03B"/>
    <w:rsid w:val="368A6451"/>
    <w:rsid w:val="36A26303"/>
    <w:rsid w:val="36AF5254"/>
    <w:rsid w:val="36F0C997"/>
    <w:rsid w:val="3704ECA2"/>
    <w:rsid w:val="370848AB"/>
    <w:rsid w:val="371714B6"/>
    <w:rsid w:val="374602FA"/>
    <w:rsid w:val="3767CE89"/>
    <w:rsid w:val="37A00ABF"/>
    <w:rsid w:val="37A27337"/>
    <w:rsid w:val="37A2AAF1"/>
    <w:rsid w:val="37B9D98C"/>
    <w:rsid w:val="37CB1463"/>
    <w:rsid w:val="37DE177B"/>
    <w:rsid w:val="37E968FA"/>
    <w:rsid w:val="37EBF21A"/>
    <w:rsid w:val="3824F8E3"/>
    <w:rsid w:val="384ED375"/>
    <w:rsid w:val="386FF103"/>
    <w:rsid w:val="389F5C3D"/>
    <w:rsid w:val="38A6DDE9"/>
    <w:rsid w:val="38B6B39A"/>
    <w:rsid w:val="38E7E05B"/>
    <w:rsid w:val="3932DE7B"/>
    <w:rsid w:val="3975F070"/>
    <w:rsid w:val="39838288"/>
    <w:rsid w:val="398C0FAC"/>
    <w:rsid w:val="39B3BC68"/>
    <w:rsid w:val="39CA60E5"/>
    <w:rsid w:val="39F3AE04"/>
    <w:rsid w:val="3A32A782"/>
    <w:rsid w:val="3A7568E8"/>
    <w:rsid w:val="3A7C760D"/>
    <w:rsid w:val="3A8A02E1"/>
    <w:rsid w:val="3AD7AB81"/>
    <w:rsid w:val="3AF00577"/>
    <w:rsid w:val="3B121E45"/>
    <w:rsid w:val="3B770DAE"/>
    <w:rsid w:val="3B88DFFD"/>
    <w:rsid w:val="3BB7DA1D"/>
    <w:rsid w:val="3BF59DEF"/>
    <w:rsid w:val="3C210541"/>
    <w:rsid w:val="3C2F5EB4"/>
    <w:rsid w:val="3C391127"/>
    <w:rsid w:val="3C40CBDC"/>
    <w:rsid w:val="3C4A927B"/>
    <w:rsid w:val="3C576388"/>
    <w:rsid w:val="3C60E67D"/>
    <w:rsid w:val="3C6FE481"/>
    <w:rsid w:val="3C8C6C6E"/>
    <w:rsid w:val="3CB88961"/>
    <w:rsid w:val="3CBA472F"/>
    <w:rsid w:val="3CF29275"/>
    <w:rsid w:val="3D05C685"/>
    <w:rsid w:val="3D07090E"/>
    <w:rsid w:val="3D09B701"/>
    <w:rsid w:val="3D206372"/>
    <w:rsid w:val="3D5ACDBB"/>
    <w:rsid w:val="3D64CF52"/>
    <w:rsid w:val="3D650D0D"/>
    <w:rsid w:val="3D6B0813"/>
    <w:rsid w:val="3D7DB55B"/>
    <w:rsid w:val="3D882B84"/>
    <w:rsid w:val="3DC53A48"/>
    <w:rsid w:val="3DC5CD60"/>
    <w:rsid w:val="3DD8FFF7"/>
    <w:rsid w:val="3E03D81B"/>
    <w:rsid w:val="3E5CF955"/>
    <w:rsid w:val="3E60F0D0"/>
    <w:rsid w:val="3E7134CD"/>
    <w:rsid w:val="3E7208B3"/>
    <w:rsid w:val="3E7C4A18"/>
    <w:rsid w:val="3E8799A8"/>
    <w:rsid w:val="3E941F8F"/>
    <w:rsid w:val="3E9BFC53"/>
    <w:rsid w:val="3EBDA7AD"/>
    <w:rsid w:val="3ECF6991"/>
    <w:rsid w:val="3ED58457"/>
    <w:rsid w:val="3EF2AACE"/>
    <w:rsid w:val="3EFABD09"/>
    <w:rsid w:val="3F19A6E2"/>
    <w:rsid w:val="3F4C71FB"/>
    <w:rsid w:val="3F6A58F5"/>
    <w:rsid w:val="3F77A0FE"/>
    <w:rsid w:val="3F849786"/>
    <w:rsid w:val="3F873F59"/>
    <w:rsid w:val="3F9FFD6B"/>
    <w:rsid w:val="3FA3DF1C"/>
    <w:rsid w:val="3FA66696"/>
    <w:rsid w:val="3FAA736C"/>
    <w:rsid w:val="3FB13842"/>
    <w:rsid w:val="3FCC7355"/>
    <w:rsid w:val="3FDFDD07"/>
    <w:rsid w:val="402834C1"/>
    <w:rsid w:val="404AE388"/>
    <w:rsid w:val="4085E6FE"/>
    <w:rsid w:val="40C42CFC"/>
    <w:rsid w:val="40CF41B0"/>
    <w:rsid w:val="40D11701"/>
    <w:rsid w:val="40D6FC65"/>
    <w:rsid w:val="40E8B899"/>
    <w:rsid w:val="40EBB791"/>
    <w:rsid w:val="40F08424"/>
    <w:rsid w:val="40F6B054"/>
    <w:rsid w:val="40FDD69C"/>
    <w:rsid w:val="4104BDDD"/>
    <w:rsid w:val="41224F7F"/>
    <w:rsid w:val="414B2045"/>
    <w:rsid w:val="415BF11A"/>
    <w:rsid w:val="416DDD04"/>
    <w:rsid w:val="416F66F3"/>
    <w:rsid w:val="417C3CB4"/>
    <w:rsid w:val="4197D571"/>
    <w:rsid w:val="41A61768"/>
    <w:rsid w:val="41CB8D06"/>
    <w:rsid w:val="41E67388"/>
    <w:rsid w:val="41FD1DAD"/>
    <w:rsid w:val="4203353A"/>
    <w:rsid w:val="4217A034"/>
    <w:rsid w:val="4218DC5A"/>
    <w:rsid w:val="422AF449"/>
    <w:rsid w:val="4265285C"/>
    <w:rsid w:val="427058CE"/>
    <w:rsid w:val="42C5E0F4"/>
    <w:rsid w:val="42DB980A"/>
    <w:rsid w:val="42ECD4AE"/>
    <w:rsid w:val="42F51484"/>
    <w:rsid w:val="43237201"/>
    <w:rsid w:val="437A78AF"/>
    <w:rsid w:val="43C6C4AA"/>
    <w:rsid w:val="43C6E076"/>
    <w:rsid w:val="43EF3DAA"/>
    <w:rsid w:val="4409AF91"/>
    <w:rsid w:val="442B28A6"/>
    <w:rsid w:val="442B3D9D"/>
    <w:rsid w:val="445E4DC0"/>
    <w:rsid w:val="445E8431"/>
    <w:rsid w:val="44838754"/>
    <w:rsid w:val="448A16A2"/>
    <w:rsid w:val="44A121AE"/>
    <w:rsid w:val="44A45DC0"/>
    <w:rsid w:val="44D35347"/>
    <w:rsid w:val="44E37C1A"/>
    <w:rsid w:val="44F4B578"/>
    <w:rsid w:val="451C133E"/>
    <w:rsid w:val="451D000D"/>
    <w:rsid w:val="453A7155"/>
    <w:rsid w:val="458DAEDD"/>
    <w:rsid w:val="45B2BEBA"/>
    <w:rsid w:val="45C13C65"/>
    <w:rsid w:val="45EF964D"/>
    <w:rsid w:val="45F4DBAF"/>
    <w:rsid w:val="4604688C"/>
    <w:rsid w:val="462079C6"/>
    <w:rsid w:val="462A1000"/>
    <w:rsid w:val="4645095D"/>
    <w:rsid w:val="466F23A8"/>
    <w:rsid w:val="46B1A0F9"/>
    <w:rsid w:val="46DF8F8C"/>
    <w:rsid w:val="470317FA"/>
    <w:rsid w:val="4725A2CE"/>
    <w:rsid w:val="47300F44"/>
    <w:rsid w:val="4759A3CF"/>
    <w:rsid w:val="475AF915"/>
    <w:rsid w:val="476BE9BD"/>
    <w:rsid w:val="47D80C58"/>
    <w:rsid w:val="47E1FD1B"/>
    <w:rsid w:val="47EDB4F2"/>
    <w:rsid w:val="47FB5EDF"/>
    <w:rsid w:val="47FD2DA9"/>
    <w:rsid w:val="48132DDD"/>
    <w:rsid w:val="4817BD04"/>
    <w:rsid w:val="4850CA5E"/>
    <w:rsid w:val="4866DB9D"/>
    <w:rsid w:val="488B9285"/>
    <w:rsid w:val="48938084"/>
    <w:rsid w:val="489C6FAB"/>
    <w:rsid w:val="48A53B17"/>
    <w:rsid w:val="48C04B1F"/>
    <w:rsid w:val="490102BB"/>
    <w:rsid w:val="490CDD46"/>
    <w:rsid w:val="4918E8C9"/>
    <w:rsid w:val="492F51EE"/>
    <w:rsid w:val="492F566B"/>
    <w:rsid w:val="4943DDF2"/>
    <w:rsid w:val="49581A88"/>
    <w:rsid w:val="496EF085"/>
    <w:rsid w:val="4978C277"/>
    <w:rsid w:val="49895AC6"/>
    <w:rsid w:val="49963F99"/>
    <w:rsid w:val="49C53AF6"/>
    <w:rsid w:val="49C8269B"/>
    <w:rsid w:val="49CFB263"/>
    <w:rsid w:val="49D6309F"/>
    <w:rsid w:val="49E9A385"/>
    <w:rsid w:val="4A11ABB6"/>
    <w:rsid w:val="4A28BC89"/>
    <w:rsid w:val="4A43E0DF"/>
    <w:rsid w:val="4A91A938"/>
    <w:rsid w:val="4A9299D7"/>
    <w:rsid w:val="4A9411B0"/>
    <w:rsid w:val="4AAE8F53"/>
    <w:rsid w:val="4AC4038F"/>
    <w:rsid w:val="4AE2C62A"/>
    <w:rsid w:val="4AF3EAE9"/>
    <w:rsid w:val="4AF5110A"/>
    <w:rsid w:val="4B0637F7"/>
    <w:rsid w:val="4B23F3DB"/>
    <w:rsid w:val="4B29A58B"/>
    <w:rsid w:val="4B2C7093"/>
    <w:rsid w:val="4B401099"/>
    <w:rsid w:val="4B640372"/>
    <w:rsid w:val="4B81E4B6"/>
    <w:rsid w:val="4B83FF59"/>
    <w:rsid w:val="4B846B4D"/>
    <w:rsid w:val="4BE2CA75"/>
    <w:rsid w:val="4BEED754"/>
    <w:rsid w:val="4C0B9FC3"/>
    <w:rsid w:val="4C69A329"/>
    <w:rsid w:val="4C760C50"/>
    <w:rsid w:val="4C89C936"/>
    <w:rsid w:val="4C9C4B3C"/>
    <w:rsid w:val="4CC1FD2C"/>
    <w:rsid w:val="4CFF034C"/>
    <w:rsid w:val="4D1C2133"/>
    <w:rsid w:val="4D5CE52F"/>
    <w:rsid w:val="4D7B21C5"/>
    <w:rsid w:val="4D992FE2"/>
    <w:rsid w:val="4DBBA590"/>
    <w:rsid w:val="4DD4F515"/>
    <w:rsid w:val="4DEA697A"/>
    <w:rsid w:val="4E0E3C8D"/>
    <w:rsid w:val="4E130C03"/>
    <w:rsid w:val="4E164C5D"/>
    <w:rsid w:val="4E1B809A"/>
    <w:rsid w:val="4E5B1AFC"/>
    <w:rsid w:val="4E603303"/>
    <w:rsid w:val="4E644FD1"/>
    <w:rsid w:val="4E6654E2"/>
    <w:rsid w:val="4E9A35FD"/>
    <w:rsid w:val="4E9B550D"/>
    <w:rsid w:val="4EC5CE59"/>
    <w:rsid w:val="4ECAEBCA"/>
    <w:rsid w:val="4ECCBEC5"/>
    <w:rsid w:val="4F0C36CA"/>
    <w:rsid w:val="4F1B9B78"/>
    <w:rsid w:val="4F622A5E"/>
    <w:rsid w:val="4F660AFA"/>
    <w:rsid w:val="4FA00448"/>
    <w:rsid w:val="4FACF233"/>
    <w:rsid w:val="4FAD8079"/>
    <w:rsid w:val="4FBD81C8"/>
    <w:rsid w:val="4FE477E5"/>
    <w:rsid w:val="4FFEF761"/>
    <w:rsid w:val="4FFFF399"/>
    <w:rsid w:val="502FAD14"/>
    <w:rsid w:val="505D7535"/>
    <w:rsid w:val="5072794A"/>
    <w:rsid w:val="50A5CB60"/>
    <w:rsid w:val="50D06BFD"/>
    <w:rsid w:val="50FF90FE"/>
    <w:rsid w:val="5101DB5B"/>
    <w:rsid w:val="510453B3"/>
    <w:rsid w:val="51777C18"/>
    <w:rsid w:val="518CF9FD"/>
    <w:rsid w:val="51963454"/>
    <w:rsid w:val="51A33101"/>
    <w:rsid w:val="51EBC40A"/>
    <w:rsid w:val="52488E59"/>
    <w:rsid w:val="5249DAF7"/>
    <w:rsid w:val="524EFA97"/>
    <w:rsid w:val="52805E8B"/>
    <w:rsid w:val="52819A02"/>
    <w:rsid w:val="529F1E0B"/>
    <w:rsid w:val="52A2784F"/>
    <w:rsid w:val="52AB599B"/>
    <w:rsid w:val="52BB688E"/>
    <w:rsid w:val="52C5E21C"/>
    <w:rsid w:val="52D769EB"/>
    <w:rsid w:val="53095D51"/>
    <w:rsid w:val="5333285E"/>
    <w:rsid w:val="533E96D5"/>
    <w:rsid w:val="53530F05"/>
    <w:rsid w:val="53593F8D"/>
    <w:rsid w:val="53A062B9"/>
    <w:rsid w:val="53B473F7"/>
    <w:rsid w:val="53D06862"/>
    <w:rsid w:val="53F703BE"/>
    <w:rsid w:val="53F735E0"/>
    <w:rsid w:val="54154FE7"/>
    <w:rsid w:val="542C863E"/>
    <w:rsid w:val="544CA674"/>
    <w:rsid w:val="5467BEE4"/>
    <w:rsid w:val="54766E28"/>
    <w:rsid w:val="54C305D7"/>
    <w:rsid w:val="54EEC289"/>
    <w:rsid w:val="55038A28"/>
    <w:rsid w:val="5522F373"/>
    <w:rsid w:val="554AF189"/>
    <w:rsid w:val="5553329C"/>
    <w:rsid w:val="5558D1B4"/>
    <w:rsid w:val="555FD7B8"/>
    <w:rsid w:val="556E1D37"/>
    <w:rsid w:val="558F6C42"/>
    <w:rsid w:val="55CDB47C"/>
    <w:rsid w:val="55E7200B"/>
    <w:rsid w:val="55FECF12"/>
    <w:rsid w:val="569D2426"/>
    <w:rsid w:val="56A51C44"/>
    <w:rsid w:val="56A7F5C6"/>
    <w:rsid w:val="56D9A3AA"/>
    <w:rsid w:val="56EDFD0B"/>
    <w:rsid w:val="5721284F"/>
    <w:rsid w:val="57422C1B"/>
    <w:rsid w:val="5769DDE4"/>
    <w:rsid w:val="576F5E3F"/>
    <w:rsid w:val="57C65E3D"/>
    <w:rsid w:val="5812B9A3"/>
    <w:rsid w:val="58209AD3"/>
    <w:rsid w:val="582FD90C"/>
    <w:rsid w:val="5835E488"/>
    <w:rsid w:val="584150D1"/>
    <w:rsid w:val="58519709"/>
    <w:rsid w:val="5867C309"/>
    <w:rsid w:val="5874B595"/>
    <w:rsid w:val="58772CE0"/>
    <w:rsid w:val="58C8E14A"/>
    <w:rsid w:val="58DDD607"/>
    <w:rsid w:val="58E37E37"/>
    <w:rsid w:val="590CED40"/>
    <w:rsid w:val="590E178B"/>
    <w:rsid w:val="59131FC5"/>
    <w:rsid w:val="59588A6C"/>
    <w:rsid w:val="597D5059"/>
    <w:rsid w:val="598E7193"/>
    <w:rsid w:val="59DDA924"/>
    <w:rsid w:val="59E5F53A"/>
    <w:rsid w:val="59E94DFB"/>
    <w:rsid w:val="5A716CF9"/>
    <w:rsid w:val="5AFD4472"/>
    <w:rsid w:val="5AFDE222"/>
    <w:rsid w:val="5B0A080C"/>
    <w:rsid w:val="5B6EFC6D"/>
    <w:rsid w:val="5BFD2A7A"/>
    <w:rsid w:val="5C2801B5"/>
    <w:rsid w:val="5C303238"/>
    <w:rsid w:val="5C43B436"/>
    <w:rsid w:val="5C448E02"/>
    <w:rsid w:val="5C496A72"/>
    <w:rsid w:val="5C6509F7"/>
    <w:rsid w:val="5C75659D"/>
    <w:rsid w:val="5C9F8398"/>
    <w:rsid w:val="5CB6D5F4"/>
    <w:rsid w:val="5CF66576"/>
    <w:rsid w:val="5D13D368"/>
    <w:rsid w:val="5D308E4C"/>
    <w:rsid w:val="5D4F35EA"/>
    <w:rsid w:val="5D5246D2"/>
    <w:rsid w:val="5D68472D"/>
    <w:rsid w:val="5DD40D9C"/>
    <w:rsid w:val="5DDD5538"/>
    <w:rsid w:val="5DE0ABAC"/>
    <w:rsid w:val="5E7DCF64"/>
    <w:rsid w:val="5E98C5FC"/>
    <w:rsid w:val="5E9BA2E0"/>
    <w:rsid w:val="5EAED59A"/>
    <w:rsid w:val="5EE0E853"/>
    <w:rsid w:val="5EF58387"/>
    <w:rsid w:val="5F2F2E91"/>
    <w:rsid w:val="5F4E88AB"/>
    <w:rsid w:val="5F4F19E4"/>
    <w:rsid w:val="5F55B935"/>
    <w:rsid w:val="5F57FD6B"/>
    <w:rsid w:val="5F686A19"/>
    <w:rsid w:val="5F6CEF4F"/>
    <w:rsid w:val="5F7E0B44"/>
    <w:rsid w:val="5F9824E9"/>
    <w:rsid w:val="5FCCF28F"/>
    <w:rsid w:val="5FFEAF36"/>
    <w:rsid w:val="60071258"/>
    <w:rsid w:val="60176D91"/>
    <w:rsid w:val="6024FBD4"/>
    <w:rsid w:val="603565E3"/>
    <w:rsid w:val="604AF6D8"/>
    <w:rsid w:val="606A43AC"/>
    <w:rsid w:val="6078912D"/>
    <w:rsid w:val="608FBBF1"/>
    <w:rsid w:val="60BFE0A1"/>
    <w:rsid w:val="60CF87E1"/>
    <w:rsid w:val="60D6DD30"/>
    <w:rsid w:val="611FECAB"/>
    <w:rsid w:val="612E7F73"/>
    <w:rsid w:val="61370C5A"/>
    <w:rsid w:val="61439699"/>
    <w:rsid w:val="61703937"/>
    <w:rsid w:val="61ABB60E"/>
    <w:rsid w:val="61AC8057"/>
    <w:rsid w:val="62200B7E"/>
    <w:rsid w:val="624190E6"/>
    <w:rsid w:val="6241FB0E"/>
    <w:rsid w:val="62565DD4"/>
    <w:rsid w:val="626EE476"/>
    <w:rsid w:val="6278A1A2"/>
    <w:rsid w:val="6285C2F4"/>
    <w:rsid w:val="6289C905"/>
    <w:rsid w:val="628A0F4A"/>
    <w:rsid w:val="62984817"/>
    <w:rsid w:val="62D8FAF5"/>
    <w:rsid w:val="62E18E62"/>
    <w:rsid w:val="62ED9AF9"/>
    <w:rsid w:val="62EE74FD"/>
    <w:rsid w:val="63022AD9"/>
    <w:rsid w:val="633445C1"/>
    <w:rsid w:val="6344FB19"/>
    <w:rsid w:val="634AB071"/>
    <w:rsid w:val="635FEF1B"/>
    <w:rsid w:val="63A0537E"/>
    <w:rsid w:val="63BFC023"/>
    <w:rsid w:val="63CC040F"/>
    <w:rsid w:val="63D4AD01"/>
    <w:rsid w:val="63D8FC31"/>
    <w:rsid w:val="63DC6528"/>
    <w:rsid w:val="640F078D"/>
    <w:rsid w:val="641BC7CC"/>
    <w:rsid w:val="6440B0CF"/>
    <w:rsid w:val="6441DFBF"/>
    <w:rsid w:val="645A70A4"/>
    <w:rsid w:val="646A356A"/>
    <w:rsid w:val="64726A11"/>
    <w:rsid w:val="64800D80"/>
    <w:rsid w:val="6486454A"/>
    <w:rsid w:val="648CCFCB"/>
    <w:rsid w:val="64968720"/>
    <w:rsid w:val="64EB61D2"/>
    <w:rsid w:val="6500D86E"/>
    <w:rsid w:val="651026DC"/>
    <w:rsid w:val="6518CDD0"/>
    <w:rsid w:val="654414D6"/>
    <w:rsid w:val="6550EE67"/>
    <w:rsid w:val="6567F9C3"/>
    <w:rsid w:val="6601878F"/>
    <w:rsid w:val="666CF49B"/>
    <w:rsid w:val="66E92F17"/>
    <w:rsid w:val="66F6AE4E"/>
    <w:rsid w:val="6708719C"/>
    <w:rsid w:val="672C57BD"/>
    <w:rsid w:val="6744DB0B"/>
    <w:rsid w:val="6747BCFD"/>
    <w:rsid w:val="6752A95F"/>
    <w:rsid w:val="6760AF6F"/>
    <w:rsid w:val="67742907"/>
    <w:rsid w:val="678939E2"/>
    <w:rsid w:val="67E6181D"/>
    <w:rsid w:val="680F7E37"/>
    <w:rsid w:val="684B768C"/>
    <w:rsid w:val="6886603E"/>
    <w:rsid w:val="68944211"/>
    <w:rsid w:val="68A480C9"/>
    <w:rsid w:val="68AAA6EC"/>
    <w:rsid w:val="68B3FDA0"/>
    <w:rsid w:val="68CF6C14"/>
    <w:rsid w:val="692B2730"/>
    <w:rsid w:val="6933716D"/>
    <w:rsid w:val="69440301"/>
    <w:rsid w:val="69932355"/>
    <w:rsid w:val="699D03A3"/>
    <w:rsid w:val="69C0106A"/>
    <w:rsid w:val="69C15427"/>
    <w:rsid w:val="69D43E47"/>
    <w:rsid w:val="6A1F0652"/>
    <w:rsid w:val="6A232239"/>
    <w:rsid w:val="6A37C2D3"/>
    <w:rsid w:val="6A401995"/>
    <w:rsid w:val="6A46B9B3"/>
    <w:rsid w:val="6A5453DB"/>
    <w:rsid w:val="6A55AF61"/>
    <w:rsid w:val="6AB41193"/>
    <w:rsid w:val="6ABC42C8"/>
    <w:rsid w:val="6AD5C75B"/>
    <w:rsid w:val="6AF63B26"/>
    <w:rsid w:val="6B0EDAED"/>
    <w:rsid w:val="6B1378FD"/>
    <w:rsid w:val="6B4DBBEB"/>
    <w:rsid w:val="6B5E9542"/>
    <w:rsid w:val="6B7EC108"/>
    <w:rsid w:val="6B97874A"/>
    <w:rsid w:val="6BAC01D6"/>
    <w:rsid w:val="6BAD0392"/>
    <w:rsid w:val="6BD8BF21"/>
    <w:rsid w:val="6BF17FC2"/>
    <w:rsid w:val="6C1D59D4"/>
    <w:rsid w:val="6C35F588"/>
    <w:rsid w:val="6C58382E"/>
    <w:rsid w:val="6C629F52"/>
    <w:rsid w:val="6C8142F6"/>
    <w:rsid w:val="6C8A1E01"/>
    <w:rsid w:val="6C8BA873"/>
    <w:rsid w:val="6CCAA4FD"/>
    <w:rsid w:val="6CE0A63F"/>
    <w:rsid w:val="6CE30AB9"/>
    <w:rsid w:val="6CE5ED6C"/>
    <w:rsid w:val="6CE6A576"/>
    <w:rsid w:val="6CF21B73"/>
    <w:rsid w:val="6D544D4E"/>
    <w:rsid w:val="6D583DCA"/>
    <w:rsid w:val="6D5EFBE1"/>
    <w:rsid w:val="6D7C8261"/>
    <w:rsid w:val="6DA30A78"/>
    <w:rsid w:val="6DC9AE9A"/>
    <w:rsid w:val="6DEA13E9"/>
    <w:rsid w:val="6DFCC9FB"/>
    <w:rsid w:val="6E148A5F"/>
    <w:rsid w:val="6E5388A1"/>
    <w:rsid w:val="6E55B3B0"/>
    <w:rsid w:val="6E59148D"/>
    <w:rsid w:val="6E922157"/>
    <w:rsid w:val="6E961CA9"/>
    <w:rsid w:val="6E9E826A"/>
    <w:rsid w:val="6EA19B0B"/>
    <w:rsid w:val="6EAE8FDB"/>
    <w:rsid w:val="6EB4AB42"/>
    <w:rsid w:val="6ECDCF3F"/>
    <w:rsid w:val="6ED10105"/>
    <w:rsid w:val="6EF0EB5D"/>
    <w:rsid w:val="6EFEFF06"/>
    <w:rsid w:val="6F109F7F"/>
    <w:rsid w:val="6F292084"/>
    <w:rsid w:val="6F665CBE"/>
    <w:rsid w:val="6F8A276E"/>
    <w:rsid w:val="6F9A4014"/>
    <w:rsid w:val="6FA0878D"/>
    <w:rsid w:val="6FA35367"/>
    <w:rsid w:val="6FFFFC61"/>
    <w:rsid w:val="70006C9B"/>
    <w:rsid w:val="701AA86A"/>
    <w:rsid w:val="703E2EC5"/>
    <w:rsid w:val="704104C2"/>
    <w:rsid w:val="70536E68"/>
    <w:rsid w:val="7068DFEF"/>
    <w:rsid w:val="70B1A94E"/>
    <w:rsid w:val="70B77C77"/>
    <w:rsid w:val="70ECA6AF"/>
    <w:rsid w:val="7134B962"/>
    <w:rsid w:val="713847BC"/>
    <w:rsid w:val="7143D4ED"/>
    <w:rsid w:val="718C06E2"/>
    <w:rsid w:val="71A01BB2"/>
    <w:rsid w:val="71A05A1A"/>
    <w:rsid w:val="71AA77E3"/>
    <w:rsid w:val="71AE4121"/>
    <w:rsid w:val="71B5645E"/>
    <w:rsid w:val="71FFFB40"/>
    <w:rsid w:val="7211C812"/>
    <w:rsid w:val="7232454A"/>
    <w:rsid w:val="72A1AB16"/>
    <w:rsid w:val="72E95C91"/>
    <w:rsid w:val="72EB0C75"/>
    <w:rsid w:val="72F5292B"/>
    <w:rsid w:val="72F7A3BD"/>
    <w:rsid w:val="730B7482"/>
    <w:rsid w:val="732FF5AB"/>
    <w:rsid w:val="7333198F"/>
    <w:rsid w:val="7339F385"/>
    <w:rsid w:val="7379F8DC"/>
    <w:rsid w:val="7388229D"/>
    <w:rsid w:val="73A77218"/>
    <w:rsid w:val="73BAE1F5"/>
    <w:rsid w:val="73CBE3F3"/>
    <w:rsid w:val="73CE446A"/>
    <w:rsid w:val="74282B13"/>
    <w:rsid w:val="746DB137"/>
    <w:rsid w:val="7493EAA9"/>
    <w:rsid w:val="74999724"/>
    <w:rsid w:val="74A938E2"/>
    <w:rsid w:val="74D9D20B"/>
    <w:rsid w:val="75112B71"/>
    <w:rsid w:val="7533F003"/>
    <w:rsid w:val="75851A71"/>
    <w:rsid w:val="759DA946"/>
    <w:rsid w:val="75BDB4B5"/>
    <w:rsid w:val="75CA01F6"/>
    <w:rsid w:val="75CBF27D"/>
    <w:rsid w:val="7634040A"/>
    <w:rsid w:val="763763DB"/>
    <w:rsid w:val="7655C9B5"/>
    <w:rsid w:val="7661425E"/>
    <w:rsid w:val="7663D157"/>
    <w:rsid w:val="7665591C"/>
    <w:rsid w:val="766EA2A1"/>
    <w:rsid w:val="76868CD9"/>
    <w:rsid w:val="768C761A"/>
    <w:rsid w:val="76CEA151"/>
    <w:rsid w:val="76D0C1C8"/>
    <w:rsid w:val="7700D73B"/>
    <w:rsid w:val="77131A2A"/>
    <w:rsid w:val="77181A68"/>
    <w:rsid w:val="7723FE36"/>
    <w:rsid w:val="772EEE67"/>
    <w:rsid w:val="7781C90F"/>
    <w:rsid w:val="7790F62F"/>
    <w:rsid w:val="77B1B552"/>
    <w:rsid w:val="77D95A5F"/>
    <w:rsid w:val="77D99D09"/>
    <w:rsid w:val="77FAFD6A"/>
    <w:rsid w:val="783425E4"/>
    <w:rsid w:val="78A7A354"/>
    <w:rsid w:val="78BEE642"/>
    <w:rsid w:val="78E21D07"/>
    <w:rsid w:val="7900D66C"/>
    <w:rsid w:val="7945A316"/>
    <w:rsid w:val="795E8EB4"/>
    <w:rsid w:val="796DF760"/>
    <w:rsid w:val="79943BED"/>
    <w:rsid w:val="79A8182F"/>
    <w:rsid w:val="79BA21AF"/>
    <w:rsid w:val="79BA81F6"/>
    <w:rsid w:val="79CC5445"/>
    <w:rsid w:val="79EF8233"/>
    <w:rsid w:val="79FAC423"/>
    <w:rsid w:val="7A3804BC"/>
    <w:rsid w:val="7A5AB6A3"/>
    <w:rsid w:val="7A97B19D"/>
    <w:rsid w:val="7AB95615"/>
    <w:rsid w:val="7AC777DE"/>
    <w:rsid w:val="7ACBB7E4"/>
    <w:rsid w:val="7ACE9B1B"/>
    <w:rsid w:val="7ADE9C6A"/>
    <w:rsid w:val="7AF66D9E"/>
    <w:rsid w:val="7B1C5027"/>
    <w:rsid w:val="7B2979D4"/>
    <w:rsid w:val="7B435118"/>
    <w:rsid w:val="7B4EB110"/>
    <w:rsid w:val="7B53C701"/>
    <w:rsid w:val="7B5D10ED"/>
    <w:rsid w:val="7B6D339A"/>
    <w:rsid w:val="7B907482"/>
    <w:rsid w:val="7B97EBF1"/>
    <w:rsid w:val="7BB78D51"/>
    <w:rsid w:val="7BD315DC"/>
    <w:rsid w:val="7BD8C2E9"/>
    <w:rsid w:val="7BE2069D"/>
    <w:rsid w:val="7BE4852B"/>
    <w:rsid w:val="7C6FC851"/>
    <w:rsid w:val="7CA7AF7A"/>
    <w:rsid w:val="7CAA9C13"/>
    <w:rsid w:val="7CB6DEBC"/>
    <w:rsid w:val="7CC39C37"/>
    <w:rsid w:val="7CC79E51"/>
    <w:rsid w:val="7CE5F20C"/>
    <w:rsid w:val="7CFB39E9"/>
    <w:rsid w:val="7D07F576"/>
    <w:rsid w:val="7D095B9F"/>
    <w:rsid w:val="7D18DFCF"/>
    <w:rsid w:val="7D443591"/>
    <w:rsid w:val="7D534457"/>
    <w:rsid w:val="7D725DA3"/>
    <w:rsid w:val="7D8EDFCC"/>
    <w:rsid w:val="7D9C33F7"/>
    <w:rsid w:val="7DAB24D6"/>
    <w:rsid w:val="7DAE0646"/>
    <w:rsid w:val="7DB1F0AA"/>
    <w:rsid w:val="7DB4AEC4"/>
    <w:rsid w:val="7DC0E393"/>
    <w:rsid w:val="7DEB99B3"/>
    <w:rsid w:val="7E288A4C"/>
    <w:rsid w:val="7E56C50A"/>
    <w:rsid w:val="7E59784B"/>
    <w:rsid w:val="7E6CB192"/>
    <w:rsid w:val="7E71BE41"/>
    <w:rsid w:val="7ECD65F5"/>
    <w:rsid w:val="7EECE64B"/>
    <w:rsid w:val="7EFE5853"/>
    <w:rsid w:val="7F7D5FEE"/>
    <w:rsid w:val="7F8644D8"/>
    <w:rsid w:val="7F912A7B"/>
    <w:rsid w:val="7F9CAED4"/>
    <w:rsid w:val="7FF8009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007A8A"/>
  <w15:chartTrackingRefBased/>
  <w15:docId w15:val="{31283AF4-75D3-421C-B2E2-36EC9A8873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2FC1"/>
    <w:rPr>
      <w:rFonts w:ascii="Franklin Gothic Book" w:hAnsi="Franklin Gothic Book"/>
    </w:rPr>
  </w:style>
  <w:style w:type="paragraph" w:styleId="Heading1">
    <w:name w:val="heading 1"/>
    <w:basedOn w:val="Normal"/>
    <w:next w:val="Normal"/>
    <w:link w:val="Heading1Char"/>
    <w:autoRedefine/>
    <w:uiPriority w:val="9"/>
    <w:qFormat/>
    <w:rsid w:val="001C5259"/>
    <w:pPr>
      <w:keepNext/>
      <w:keepLines/>
      <w:spacing w:before="240" w:after="0" w:line="276" w:lineRule="auto"/>
      <w:outlineLvl w:val="0"/>
    </w:pPr>
    <w:rPr>
      <w:rFonts w:eastAsia="Arial" w:cstheme="minorHAnsi"/>
      <w:b/>
      <w:color w:val="000000" w:themeColor="text1"/>
      <w:spacing w:val="3"/>
      <w:szCs w:val="24"/>
    </w:rPr>
  </w:style>
  <w:style w:type="paragraph" w:styleId="Heading2">
    <w:name w:val="heading 2"/>
    <w:basedOn w:val="Normal"/>
    <w:next w:val="Normal"/>
    <w:link w:val="Heading2Char"/>
    <w:autoRedefine/>
    <w:uiPriority w:val="9"/>
    <w:unhideWhenUsed/>
    <w:qFormat/>
    <w:rsid w:val="005B7E26"/>
    <w:pPr>
      <w:keepNext/>
      <w:keepLines/>
      <w:spacing w:before="40" w:after="0" w:line="276" w:lineRule="auto"/>
      <w:outlineLvl w:val="1"/>
    </w:pPr>
    <w:rPr>
      <w:rFonts w:eastAsiaTheme="majorEastAsia" w:cstheme="majorBidi"/>
      <w:b/>
      <w:bCs/>
      <w:color w:val="4A686A"/>
      <w:sz w:val="28"/>
      <w:szCs w:val="28"/>
    </w:rPr>
  </w:style>
  <w:style w:type="paragraph" w:styleId="Heading3">
    <w:name w:val="heading 3"/>
    <w:basedOn w:val="Normal"/>
    <w:next w:val="Normal"/>
    <w:link w:val="Heading3Char"/>
    <w:autoRedefine/>
    <w:uiPriority w:val="9"/>
    <w:unhideWhenUsed/>
    <w:qFormat/>
    <w:rsid w:val="00997568"/>
    <w:pPr>
      <w:keepNext/>
      <w:keepLines/>
      <w:spacing w:before="40" w:after="0" w:line="240" w:lineRule="auto"/>
      <w:outlineLvl w:val="2"/>
    </w:pPr>
    <w:rPr>
      <w:rFonts w:eastAsiaTheme="majorEastAsia" w:cstheme="majorBidi"/>
      <w:b/>
      <w:bCs/>
      <w:color w:val="000000" w:themeColor="text1"/>
      <w:szCs w:val="24"/>
    </w:rPr>
  </w:style>
  <w:style w:type="paragraph" w:styleId="Heading4">
    <w:name w:val="heading 4"/>
    <w:basedOn w:val="Normal"/>
    <w:next w:val="Normal"/>
    <w:link w:val="Heading4Char"/>
    <w:uiPriority w:val="9"/>
    <w:unhideWhenUsed/>
    <w:qFormat/>
    <w:rsid w:val="004364DF"/>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AA1041"/>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024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2024D"/>
  </w:style>
  <w:style w:type="paragraph" w:styleId="Footer">
    <w:name w:val="footer"/>
    <w:basedOn w:val="Normal"/>
    <w:link w:val="FooterChar"/>
    <w:uiPriority w:val="99"/>
    <w:unhideWhenUsed/>
    <w:rsid w:val="0042024D"/>
    <w:pPr>
      <w:tabs>
        <w:tab w:val="center" w:pos="4513"/>
        <w:tab w:val="right" w:pos="9026"/>
      </w:tabs>
      <w:spacing w:after="0" w:line="240" w:lineRule="auto"/>
    </w:pPr>
  </w:style>
  <w:style w:type="character" w:customStyle="1" w:styleId="FooterChar">
    <w:name w:val="Footer Char"/>
    <w:basedOn w:val="DefaultParagraphFont"/>
    <w:link w:val="Footer"/>
    <w:uiPriority w:val="99"/>
    <w:rsid w:val="0042024D"/>
  </w:style>
  <w:style w:type="paragraph" w:styleId="ListParagraph">
    <w:name w:val="List Paragraph"/>
    <w:basedOn w:val="Normal"/>
    <w:uiPriority w:val="34"/>
    <w:qFormat/>
    <w:rsid w:val="00D24FB3"/>
    <w:pPr>
      <w:ind w:left="720"/>
      <w:contextualSpacing/>
    </w:pPr>
  </w:style>
  <w:style w:type="table" w:styleId="TableGrid">
    <w:name w:val="Table Grid"/>
    <w:basedOn w:val="TableNormal"/>
    <w:uiPriority w:val="39"/>
    <w:rsid w:val="00F65D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F37686"/>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F37686"/>
    <w:rPr>
      <w:rFonts w:ascii="Calibri" w:hAnsi="Calibri"/>
      <w:szCs w:val="21"/>
    </w:rPr>
  </w:style>
  <w:style w:type="character" w:styleId="Hyperlink">
    <w:name w:val="Hyperlink"/>
    <w:basedOn w:val="DefaultParagraphFont"/>
    <w:uiPriority w:val="99"/>
    <w:unhideWhenUsed/>
    <w:rsid w:val="00F37686"/>
    <w:rPr>
      <w:color w:val="0563C1"/>
      <w:u w:val="single"/>
    </w:rPr>
  </w:style>
  <w:style w:type="paragraph" w:customStyle="1" w:styleId="Default">
    <w:name w:val="Default"/>
    <w:rsid w:val="00F37686"/>
    <w:pPr>
      <w:autoSpaceDE w:val="0"/>
      <w:autoSpaceDN w:val="0"/>
      <w:adjustRightInd w:val="0"/>
      <w:spacing w:after="0" w:line="240" w:lineRule="auto"/>
    </w:pPr>
    <w:rPr>
      <w:rFonts w:ascii="Arial" w:hAnsi="Arial" w:cs="Arial"/>
      <w:color w:val="000000"/>
      <w:sz w:val="24"/>
      <w:szCs w:val="24"/>
    </w:rPr>
  </w:style>
  <w:style w:type="character" w:customStyle="1" w:styleId="UnresolvedMention1">
    <w:name w:val="Unresolved Mention1"/>
    <w:basedOn w:val="DefaultParagraphFont"/>
    <w:uiPriority w:val="99"/>
    <w:semiHidden/>
    <w:unhideWhenUsed/>
    <w:rsid w:val="00F37686"/>
    <w:rPr>
      <w:color w:val="808080"/>
      <w:shd w:val="clear" w:color="auto" w:fill="E6E6E6"/>
    </w:rPr>
  </w:style>
  <w:style w:type="character" w:customStyle="1" w:styleId="Heading2Char">
    <w:name w:val="Heading 2 Char"/>
    <w:basedOn w:val="DefaultParagraphFont"/>
    <w:link w:val="Heading2"/>
    <w:uiPriority w:val="9"/>
    <w:rsid w:val="00B82C33"/>
    <w:rPr>
      <w:rFonts w:ascii="Franklin Gothic Book" w:eastAsiaTheme="majorEastAsia" w:hAnsi="Franklin Gothic Book" w:cstheme="majorBidi"/>
      <w:b/>
      <w:bCs/>
      <w:color w:val="4A686A"/>
      <w:sz w:val="28"/>
      <w:szCs w:val="28"/>
    </w:rPr>
  </w:style>
  <w:style w:type="character" w:customStyle="1" w:styleId="Heading3Char">
    <w:name w:val="Heading 3 Char"/>
    <w:basedOn w:val="DefaultParagraphFont"/>
    <w:link w:val="Heading3"/>
    <w:uiPriority w:val="9"/>
    <w:rsid w:val="00997568"/>
    <w:rPr>
      <w:rFonts w:ascii="Franklin Gothic Book" w:eastAsiaTheme="majorEastAsia" w:hAnsi="Franklin Gothic Book" w:cstheme="majorBidi"/>
      <w:b/>
      <w:bCs/>
      <w:color w:val="000000" w:themeColor="text1"/>
      <w:szCs w:val="24"/>
    </w:rPr>
  </w:style>
  <w:style w:type="character" w:customStyle="1" w:styleId="Heading1Char">
    <w:name w:val="Heading 1 Char"/>
    <w:basedOn w:val="DefaultParagraphFont"/>
    <w:link w:val="Heading1"/>
    <w:uiPriority w:val="9"/>
    <w:rsid w:val="001C5259"/>
    <w:rPr>
      <w:rFonts w:ascii="Franklin Gothic Book" w:eastAsia="Arial" w:hAnsi="Franklin Gothic Book" w:cstheme="minorHAnsi"/>
      <w:b/>
      <w:color w:val="000000" w:themeColor="text1"/>
      <w:spacing w:val="3"/>
      <w:szCs w:val="24"/>
    </w:rPr>
  </w:style>
  <w:style w:type="character" w:styleId="CommentReference">
    <w:name w:val="annotation reference"/>
    <w:basedOn w:val="DefaultParagraphFont"/>
    <w:uiPriority w:val="99"/>
    <w:semiHidden/>
    <w:unhideWhenUsed/>
    <w:rsid w:val="00E97DF5"/>
    <w:rPr>
      <w:sz w:val="16"/>
      <w:szCs w:val="16"/>
    </w:rPr>
  </w:style>
  <w:style w:type="paragraph" w:styleId="CommentText">
    <w:name w:val="annotation text"/>
    <w:basedOn w:val="Normal"/>
    <w:link w:val="CommentTextChar"/>
    <w:uiPriority w:val="99"/>
    <w:unhideWhenUsed/>
    <w:rsid w:val="00E97DF5"/>
    <w:pPr>
      <w:spacing w:line="240" w:lineRule="auto"/>
    </w:pPr>
    <w:rPr>
      <w:sz w:val="20"/>
      <w:szCs w:val="20"/>
    </w:rPr>
  </w:style>
  <w:style w:type="character" w:customStyle="1" w:styleId="CommentTextChar">
    <w:name w:val="Comment Text Char"/>
    <w:basedOn w:val="DefaultParagraphFont"/>
    <w:link w:val="CommentText"/>
    <w:uiPriority w:val="99"/>
    <w:rsid w:val="00E97DF5"/>
    <w:rPr>
      <w:sz w:val="20"/>
      <w:szCs w:val="20"/>
    </w:rPr>
  </w:style>
  <w:style w:type="paragraph" w:styleId="CommentSubject">
    <w:name w:val="annotation subject"/>
    <w:basedOn w:val="CommentText"/>
    <w:next w:val="CommentText"/>
    <w:link w:val="CommentSubjectChar"/>
    <w:uiPriority w:val="99"/>
    <w:semiHidden/>
    <w:unhideWhenUsed/>
    <w:rsid w:val="00E97DF5"/>
    <w:rPr>
      <w:b/>
      <w:bCs/>
    </w:rPr>
  </w:style>
  <w:style w:type="character" w:customStyle="1" w:styleId="CommentSubjectChar">
    <w:name w:val="Comment Subject Char"/>
    <w:basedOn w:val="CommentTextChar"/>
    <w:link w:val="CommentSubject"/>
    <w:uiPriority w:val="99"/>
    <w:semiHidden/>
    <w:rsid w:val="00E97DF5"/>
    <w:rPr>
      <w:b/>
      <w:bCs/>
      <w:sz w:val="20"/>
      <w:szCs w:val="20"/>
    </w:rPr>
  </w:style>
  <w:style w:type="paragraph" w:styleId="BalloonText">
    <w:name w:val="Balloon Text"/>
    <w:basedOn w:val="Normal"/>
    <w:link w:val="BalloonTextChar"/>
    <w:uiPriority w:val="99"/>
    <w:semiHidden/>
    <w:unhideWhenUsed/>
    <w:rsid w:val="00E97DF5"/>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97DF5"/>
    <w:rPr>
      <w:rFonts w:ascii="Times New Roman" w:hAnsi="Times New Roman" w:cs="Times New Roman"/>
      <w:sz w:val="18"/>
      <w:szCs w:val="18"/>
    </w:rPr>
  </w:style>
  <w:style w:type="paragraph" w:styleId="FootnoteText">
    <w:name w:val="footnote text"/>
    <w:basedOn w:val="Normal"/>
    <w:link w:val="FootnoteTextChar"/>
    <w:uiPriority w:val="99"/>
    <w:unhideWhenUsed/>
    <w:rsid w:val="00E326AC"/>
    <w:pPr>
      <w:spacing w:after="0" w:line="240" w:lineRule="auto"/>
    </w:pPr>
    <w:rPr>
      <w:sz w:val="20"/>
      <w:szCs w:val="20"/>
    </w:rPr>
  </w:style>
  <w:style w:type="character" w:customStyle="1" w:styleId="FootnoteTextChar">
    <w:name w:val="Footnote Text Char"/>
    <w:basedOn w:val="DefaultParagraphFont"/>
    <w:link w:val="FootnoteText"/>
    <w:uiPriority w:val="99"/>
    <w:rsid w:val="00E326AC"/>
    <w:rPr>
      <w:sz w:val="20"/>
      <w:szCs w:val="20"/>
    </w:rPr>
  </w:style>
  <w:style w:type="character" w:styleId="FootnoteReference">
    <w:name w:val="footnote reference"/>
    <w:basedOn w:val="DefaultParagraphFont"/>
    <w:uiPriority w:val="99"/>
    <w:semiHidden/>
    <w:unhideWhenUsed/>
    <w:rsid w:val="00E326AC"/>
    <w:rPr>
      <w:vertAlign w:val="superscript"/>
    </w:rPr>
  </w:style>
  <w:style w:type="character" w:customStyle="1" w:styleId="Heading4Char">
    <w:name w:val="Heading 4 Char"/>
    <w:basedOn w:val="DefaultParagraphFont"/>
    <w:link w:val="Heading4"/>
    <w:uiPriority w:val="9"/>
    <w:rsid w:val="004364DF"/>
    <w:rPr>
      <w:rFonts w:asciiTheme="majorHAnsi" w:eastAsiaTheme="majorEastAsia" w:hAnsiTheme="majorHAnsi" w:cstheme="majorBidi"/>
      <w:i/>
      <w:iCs/>
      <w:color w:val="2E74B5" w:themeColor="accent1" w:themeShade="BF"/>
    </w:rPr>
  </w:style>
  <w:style w:type="character" w:styleId="UnresolvedMention">
    <w:name w:val="Unresolved Mention"/>
    <w:basedOn w:val="DefaultParagraphFont"/>
    <w:uiPriority w:val="99"/>
    <w:semiHidden/>
    <w:unhideWhenUsed/>
    <w:rsid w:val="0096688B"/>
    <w:rPr>
      <w:color w:val="605E5C"/>
      <w:shd w:val="clear" w:color="auto" w:fill="E1DFDD"/>
    </w:rPr>
  </w:style>
  <w:style w:type="character" w:styleId="HTMLCite">
    <w:name w:val="HTML Cite"/>
    <w:basedOn w:val="DefaultParagraphFont"/>
    <w:uiPriority w:val="99"/>
    <w:semiHidden/>
    <w:unhideWhenUsed/>
    <w:rsid w:val="00755A58"/>
    <w:rPr>
      <w:i/>
      <w:iCs/>
    </w:rPr>
  </w:style>
  <w:style w:type="paragraph" w:customStyle="1" w:styleId="yHeading5">
    <w:name w:val="yHeading 5"/>
    <w:basedOn w:val="Heading5"/>
    <w:rsid w:val="00AA1041"/>
    <w:pPr>
      <w:tabs>
        <w:tab w:val="left" w:pos="879"/>
      </w:tabs>
      <w:spacing w:before="220" w:line="240" w:lineRule="auto"/>
      <w:ind w:left="879" w:hanging="879"/>
    </w:pPr>
    <w:rPr>
      <w:rFonts w:ascii="Times New Roman" w:eastAsia="Times New Roman" w:hAnsi="Times New Roman" w:cs="Times New Roman"/>
      <w:b/>
      <w:color w:val="auto"/>
      <w:szCs w:val="20"/>
      <w:lang w:eastAsia="en-AU"/>
    </w:rPr>
  </w:style>
  <w:style w:type="paragraph" w:customStyle="1" w:styleId="yIndenta">
    <w:name w:val="yIndent(a)"/>
    <w:basedOn w:val="Normal"/>
    <w:rsid w:val="00AA1041"/>
    <w:pPr>
      <w:tabs>
        <w:tab w:val="right" w:pos="1332"/>
        <w:tab w:val="left" w:pos="1616"/>
      </w:tabs>
      <w:spacing w:before="80" w:after="0" w:line="240" w:lineRule="auto"/>
      <w:ind w:left="1616" w:hanging="1616"/>
    </w:pPr>
    <w:rPr>
      <w:rFonts w:ascii="Times New Roman" w:eastAsia="Times New Roman" w:hAnsi="Times New Roman" w:cs="Times New Roman"/>
      <w:szCs w:val="20"/>
      <w:lang w:eastAsia="en-AU"/>
    </w:rPr>
  </w:style>
  <w:style w:type="paragraph" w:customStyle="1" w:styleId="ySubsection">
    <w:name w:val="ySubsection"/>
    <w:basedOn w:val="Normal"/>
    <w:rsid w:val="00AA1041"/>
    <w:pPr>
      <w:tabs>
        <w:tab w:val="right" w:pos="595"/>
        <w:tab w:val="left" w:pos="879"/>
      </w:tabs>
      <w:spacing w:before="160" w:after="0" w:line="240" w:lineRule="auto"/>
      <w:ind w:left="879" w:hanging="879"/>
    </w:pPr>
    <w:rPr>
      <w:rFonts w:ascii="Times New Roman" w:eastAsia="Times New Roman" w:hAnsi="Times New Roman" w:cs="Times New Roman"/>
      <w:szCs w:val="20"/>
      <w:lang w:eastAsia="en-AU"/>
    </w:rPr>
  </w:style>
  <w:style w:type="character" w:customStyle="1" w:styleId="Heading5Char">
    <w:name w:val="Heading 5 Char"/>
    <w:basedOn w:val="DefaultParagraphFont"/>
    <w:link w:val="Heading5"/>
    <w:uiPriority w:val="9"/>
    <w:semiHidden/>
    <w:rsid w:val="00AA1041"/>
    <w:rPr>
      <w:rFonts w:asciiTheme="majorHAnsi" w:eastAsiaTheme="majorEastAsia" w:hAnsiTheme="majorHAnsi" w:cstheme="majorBidi"/>
      <w:color w:val="2E74B5" w:themeColor="accent1" w:themeShade="BF"/>
    </w:rPr>
  </w:style>
  <w:style w:type="paragraph" w:styleId="NormalWeb">
    <w:name w:val="Normal (Web)"/>
    <w:basedOn w:val="Normal"/>
    <w:uiPriority w:val="99"/>
    <w:unhideWhenUsed/>
    <w:rsid w:val="004540A8"/>
    <w:pPr>
      <w:spacing w:before="100" w:beforeAutospacing="1" w:after="100" w:afterAutospacing="1" w:line="240" w:lineRule="auto"/>
    </w:pPr>
    <w:rPr>
      <w:rFonts w:ascii="Times New Roman" w:eastAsia="Times New Roman" w:hAnsi="Times New Roman" w:cs="Times New Roman"/>
      <w:szCs w:val="24"/>
      <w:lang w:eastAsia="en-AU"/>
    </w:rPr>
  </w:style>
  <w:style w:type="paragraph" w:customStyle="1" w:styleId="BodySectionSub">
    <w:name w:val="Body Section (Sub)"/>
    <w:next w:val="Normal"/>
    <w:link w:val="BodySectionSubChar"/>
    <w:rsid w:val="00B905A2"/>
    <w:pPr>
      <w:overflowPunct w:val="0"/>
      <w:autoSpaceDE w:val="0"/>
      <w:autoSpaceDN w:val="0"/>
      <w:adjustRightInd w:val="0"/>
      <w:spacing w:before="120" w:after="0" w:line="240" w:lineRule="auto"/>
      <w:ind w:left="1361"/>
      <w:textAlignment w:val="baseline"/>
    </w:pPr>
    <w:rPr>
      <w:rFonts w:ascii="Times New Roman" w:eastAsia="Times New Roman" w:hAnsi="Times New Roman" w:cs="Times New Roman"/>
      <w:sz w:val="24"/>
      <w:szCs w:val="20"/>
    </w:rPr>
  </w:style>
  <w:style w:type="paragraph" w:customStyle="1" w:styleId="DraftHeading1">
    <w:name w:val="Draft Heading 1"/>
    <w:basedOn w:val="Normal"/>
    <w:next w:val="Normal"/>
    <w:link w:val="DraftHeading1Char"/>
    <w:rsid w:val="00B905A2"/>
    <w:pPr>
      <w:overflowPunct w:val="0"/>
      <w:autoSpaceDE w:val="0"/>
      <w:autoSpaceDN w:val="0"/>
      <w:adjustRightInd w:val="0"/>
      <w:spacing w:before="120" w:after="0" w:line="240" w:lineRule="auto"/>
      <w:textAlignment w:val="baseline"/>
      <w:outlineLvl w:val="2"/>
    </w:pPr>
    <w:rPr>
      <w:rFonts w:ascii="Times New Roman" w:eastAsia="Times New Roman" w:hAnsi="Times New Roman" w:cs="Times New Roman"/>
      <w:b/>
      <w:szCs w:val="24"/>
    </w:rPr>
  </w:style>
  <w:style w:type="character" w:customStyle="1" w:styleId="BodySectionSubChar">
    <w:name w:val="Body Section (Sub) Char"/>
    <w:basedOn w:val="DefaultParagraphFont"/>
    <w:link w:val="BodySectionSub"/>
    <w:rsid w:val="00B905A2"/>
    <w:rPr>
      <w:rFonts w:ascii="Times New Roman" w:eastAsia="Times New Roman" w:hAnsi="Times New Roman" w:cs="Times New Roman"/>
      <w:sz w:val="24"/>
      <w:szCs w:val="20"/>
    </w:rPr>
  </w:style>
  <w:style w:type="paragraph" w:customStyle="1" w:styleId="DraftHeading2">
    <w:name w:val="Draft Heading 2"/>
    <w:basedOn w:val="Normal"/>
    <w:next w:val="Normal"/>
    <w:rsid w:val="00CF0D96"/>
    <w:pPr>
      <w:overflowPunct w:val="0"/>
      <w:autoSpaceDE w:val="0"/>
      <w:autoSpaceDN w:val="0"/>
      <w:adjustRightInd w:val="0"/>
      <w:spacing w:before="120" w:after="0" w:line="240" w:lineRule="auto"/>
      <w:textAlignment w:val="baseline"/>
    </w:pPr>
    <w:rPr>
      <w:rFonts w:ascii="Times New Roman" w:eastAsia="Times New Roman" w:hAnsi="Times New Roman" w:cs="Times New Roman"/>
      <w:szCs w:val="20"/>
    </w:rPr>
  </w:style>
  <w:style w:type="paragraph" w:customStyle="1" w:styleId="DraftHeading3">
    <w:name w:val="Draft Heading 3"/>
    <w:basedOn w:val="Normal"/>
    <w:next w:val="Normal"/>
    <w:rsid w:val="00CF0D96"/>
    <w:pPr>
      <w:overflowPunct w:val="0"/>
      <w:autoSpaceDE w:val="0"/>
      <w:autoSpaceDN w:val="0"/>
      <w:adjustRightInd w:val="0"/>
      <w:spacing w:before="120" w:after="0" w:line="240" w:lineRule="auto"/>
      <w:textAlignment w:val="baseline"/>
    </w:pPr>
    <w:rPr>
      <w:rFonts w:ascii="Times New Roman" w:eastAsia="Times New Roman" w:hAnsi="Times New Roman" w:cs="Times New Roman"/>
      <w:szCs w:val="20"/>
    </w:rPr>
  </w:style>
  <w:style w:type="character" w:customStyle="1" w:styleId="DraftHeading1Char">
    <w:name w:val="Draft Heading 1 Char"/>
    <w:basedOn w:val="DefaultParagraphFont"/>
    <w:link w:val="DraftHeading1"/>
    <w:locked/>
    <w:rsid w:val="00384D2B"/>
    <w:rPr>
      <w:rFonts w:ascii="Times New Roman" w:eastAsia="Times New Roman" w:hAnsi="Times New Roman" w:cs="Times New Roman"/>
      <w:b/>
      <w:sz w:val="24"/>
      <w:szCs w:val="24"/>
    </w:rPr>
  </w:style>
  <w:style w:type="paragraph" w:customStyle="1" w:styleId="EndNoteBibliography">
    <w:name w:val="EndNote Bibliography"/>
    <w:basedOn w:val="Normal"/>
    <w:link w:val="EndNoteBibliographyChar"/>
    <w:rsid w:val="006C0A29"/>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6C0A29"/>
    <w:rPr>
      <w:rFonts w:ascii="Calibri" w:hAnsi="Calibri" w:cs="Calibri"/>
      <w:noProof/>
      <w:lang w:val="en-US"/>
    </w:rPr>
  </w:style>
  <w:style w:type="paragraph" w:customStyle="1" w:styleId="xmsonormal">
    <w:name w:val="x_msonormal"/>
    <w:basedOn w:val="Normal"/>
    <w:rsid w:val="00297C00"/>
    <w:pPr>
      <w:spacing w:before="100" w:beforeAutospacing="1" w:after="100" w:afterAutospacing="1" w:line="240" w:lineRule="auto"/>
    </w:pPr>
    <w:rPr>
      <w:rFonts w:ascii="Calibri" w:hAnsi="Calibri" w:cs="Calibri"/>
      <w:lang w:eastAsia="en-AU"/>
    </w:rPr>
  </w:style>
  <w:style w:type="paragraph" w:customStyle="1" w:styleId="paragraph">
    <w:name w:val="paragraph"/>
    <w:basedOn w:val="Normal"/>
    <w:rsid w:val="002C52D1"/>
    <w:pPr>
      <w:spacing w:before="100" w:beforeAutospacing="1" w:after="100" w:afterAutospacing="1" w:line="240" w:lineRule="auto"/>
    </w:pPr>
    <w:rPr>
      <w:rFonts w:ascii="Times New Roman" w:eastAsia="Times New Roman" w:hAnsi="Times New Roman" w:cs="Times New Roman"/>
      <w:szCs w:val="24"/>
      <w:lang w:eastAsia="en-AU"/>
    </w:rPr>
  </w:style>
  <w:style w:type="character" w:customStyle="1" w:styleId="normaltextrun">
    <w:name w:val="normaltextrun"/>
    <w:basedOn w:val="DefaultParagraphFont"/>
    <w:rsid w:val="002C52D1"/>
  </w:style>
  <w:style w:type="paragraph" w:styleId="Revision">
    <w:name w:val="Revision"/>
    <w:hidden/>
    <w:uiPriority w:val="99"/>
    <w:semiHidden/>
    <w:rsid w:val="007F27F6"/>
    <w:pPr>
      <w:spacing w:after="0" w:line="240" w:lineRule="auto"/>
    </w:pPr>
  </w:style>
  <w:style w:type="paragraph" w:customStyle="1" w:styleId="elementtoproof">
    <w:name w:val="elementtoproof"/>
    <w:basedOn w:val="Normal"/>
    <w:rsid w:val="004E6CEA"/>
    <w:pPr>
      <w:spacing w:after="0" w:line="240" w:lineRule="auto"/>
    </w:pPr>
    <w:rPr>
      <w:rFonts w:ascii="Calibri" w:hAnsi="Calibri" w:cs="Calibri"/>
      <w:color w:val="000000"/>
      <w:lang w:eastAsia="en-AU"/>
    </w:rPr>
  </w:style>
  <w:style w:type="character" w:customStyle="1" w:styleId="eop">
    <w:name w:val="eop"/>
    <w:basedOn w:val="DefaultParagraphFont"/>
    <w:rsid w:val="008145A3"/>
  </w:style>
  <w:style w:type="character" w:customStyle="1" w:styleId="contentpasted0">
    <w:name w:val="contentpasted0"/>
    <w:basedOn w:val="DefaultParagraphFont"/>
    <w:rsid w:val="000D4BD2"/>
  </w:style>
  <w:style w:type="paragraph" w:customStyle="1" w:styleId="contentpasted01">
    <w:name w:val="contentpasted01"/>
    <w:basedOn w:val="Normal"/>
    <w:rsid w:val="00EE23E8"/>
    <w:pPr>
      <w:spacing w:before="100" w:beforeAutospacing="1" w:after="100" w:afterAutospacing="1" w:line="240" w:lineRule="auto"/>
    </w:pPr>
    <w:rPr>
      <w:rFonts w:ascii="Calibri" w:hAnsi="Calibri" w:cs="Calibri"/>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504818">
      <w:bodyDiv w:val="1"/>
      <w:marLeft w:val="0"/>
      <w:marRight w:val="0"/>
      <w:marTop w:val="0"/>
      <w:marBottom w:val="0"/>
      <w:divBdr>
        <w:top w:val="none" w:sz="0" w:space="0" w:color="auto"/>
        <w:left w:val="none" w:sz="0" w:space="0" w:color="auto"/>
        <w:bottom w:val="none" w:sz="0" w:space="0" w:color="auto"/>
        <w:right w:val="none" w:sz="0" w:space="0" w:color="auto"/>
      </w:divBdr>
    </w:div>
    <w:div w:id="42752188">
      <w:bodyDiv w:val="1"/>
      <w:marLeft w:val="0"/>
      <w:marRight w:val="0"/>
      <w:marTop w:val="0"/>
      <w:marBottom w:val="0"/>
      <w:divBdr>
        <w:top w:val="none" w:sz="0" w:space="0" w:color="auto"/>
        <w:left w:val="none" w:sz="0" w:space="0" w:color="auto"/>
        <w:bottom w:val="none" w:sz="0" w:space="0" w:color="auto"/>
        <w:right w:val="none" w:sz="0" w:space="0" w:color="auto"/>
      </w:divBdr>
      <w:divsChild>
        <w:div w:id="1632252279">
          <w:marLeft w:val="0"/>
          <w:marRight w:val="0"/>
          <w:marTop w:val="0"/>
          <w:marBottom w:val="0"/>
          <w:divBdr>
            <w:top w:val="none" w:sz="0" w:space="0" w:color="auto"/>
            <w:left w:val="none" w:sz="0" w:space="0" w:color="auto"/>
            <w:bottom w:val="none" w:sz="0" w:space="0" w:color="auto"/>
            <w:right w:val="none" w:sz="0" w:space="0" w:color="auto"/>
          </w:divBdr>
        </w:div>
        <w:div w:id="1136139938">
          <w:marLeft w:val="0"/>
          <w:marRight w:val="0"/>
          <w:marTop w:val="0"/>
          <w:marBottom w:val="0"/>
          <w:divBdr>
            <w:top w:val="none" w:sz="0" w:space="0" w:color="auto"/>
            <w:left w:val="none" w:sz="0" w:space="0" w:color="auto"/>
            <w:bottom w:val="none" w:sz="0" w:space="0" w:color="auto"/>
            <w:right w:val="none" w:sz="0" w:space="0" w:color="auto"/>
          </w:divBdr>
        </w:div>
        <w:div w:id="1296136580">
          <w:marLeft w:val="0"/>
          <w:marRight w:val="0"/>
          <w:marTop w:val="0"/>
          <w:marBottom w:val="0"/>
          <w:divBdr>
            <w:top w:val="none" w:sz="0" w:space="0" w:color="auto"/>
            <w:left w:val="none" w:sz="0" w:space="0" w:color="auto"/>
            <w:bottom w:val="none" w:sz="0" w:space="0" w:color="auto"/>
            <w:right w:val="none" w:sz="0" w:space="0" w:color="auto"/>
          </w:divBdr>
        </w:div>
        <w:div w:id="494685118">
          <w:marLeft w:val="0"/>
          <w:marRight w:val="0"/>
          <w:marTop w:val="0"/>
          <w:marBottom w:val="0"/>
          <w:divBdr>
            <w:top w:val="none" w:sz="0" w:space="0" w:color="auto"/>
            <w:left w:val="none" w:sz="0" w:space="0" w:color="auto"/>
            <w:bottom w:val="none" w:sz="0" w:space="0" w:color="auto"/>
            <w:right w:val="none" w:sz="0" w:space="0" w:color="auto"/>
          </w:divBdr>
        </w:div>
        <w:div w:id="153255032">
          <w:marLeft w:val="0"/>
          <w:marRight w:val="0"/>
          <w:marTop w:val="0"/>
          <w:marBottom w:val="0"/>
          <w:divBdr>
            <w:top w:val="none" w:sz="0" w:space="0" w:color="auto"/>
            <w:left w:val="none" w:sz="0" w:space="0" w:color="auto"/>
            <w:bottom w:val="none" w:sz="0" w:space="0" w:color="auto"/>
            <w:right w:val="none" w:sz="0" w:space="0" w:color="auto"/>
          </w:divBdr>
        </w:div>
        <w:div w:id="1962179926">
          <w:marLeft w:val="0"/>
          <w:marRight w:val="0"/>
          <w:marTop w:val="0"/>
          <w:marBottom w:val="0"/>
          <w:divBdr>
            <w:top w:val="none" w:sz="0" w:space="0" w:color="auto"/>
            <w:left w:val="none" w:sz="0" w:space="0" w:color="auto"/>
            <w:bottom w:val="none" w:sz="0" w:space="0" w:color="auto"/>
            <w:right w:val="none" w:sz="0" w:space="0" w:color="auto"/>
          </w:divBdr>
        </w:div>
        <w:div w:id="1743404597">
          <w:marLeft w:val="0"/>
          <w:marRight w:val="0"/>
          <w:marTop w:val="0"/>
          <w:marBottom w:val="0"/>
          <w:divBdr>
            <w:top w:val="none" w:sz="0" w:space="0" w:color="auto"/>
            <w:left w:val="none" w:sz="0" w:space="0" w:color="auto"/>
            <w:bottom w:val="none" w:sz="0" w:space="0" w:color="auto"/>
            <w:right w:val="none" w:sz="0" w:space="0" w:color="auto"/>
          </w:divBdr>
        </w:div>
        <w:div w:id="560138920">
          <w:marLeft w:val="0"/>
          <w:marRight w:val="0"/>
          <w:marTop w:val="0"/>
          <w:marBottom w:val="0"/>
          <w:divBdr>
            <w:top w:val="none" w:sz="0" w:space="0" w:color="auto"/>
            <w:left w:val="none" w:sz="0" w:space="0" w:color="auto"/>
            <w:bottom w:val="none" w:sz="0" w:space="0" w:color="auto"/>
            <w:right w:val="none" w:sz="0" w:space="0" w:color="auto"/>
          </w:divBdr>
        </w:div>
        <w:div w:id="1794523250">
          <w:marLeft w:val="0"/>
          <w:marRight w:val="0"/>
          <w:marTop w:val="0"/>
          <w:marBottom w:val="0"/>
          <w:divBdr>
            <w:top w:val="none" w:sz="0" w:space="0" w:color="auto"/>
            <w:left w:val="none" w:sz="0" w:space="0" w:color="auto"/>
            <w:bottom w:val="none" w:sz="0" w:space="0" w:color="auto"/>
            <w:right w:val="none" w:sz="0" w:space="0" w:color="auto"/>
          </w:divBdr>
        </w:div>
        <w:div w:id="1879277553">
          <w:marLeft w:val="0"/>
          <w:marRight w:val="0"/>
          <w:marTop w:val="0"/>
          <w:marBottom w:val="0"/>
          <w:divBdr>
            <w:top w:val="none" w:sz="0" w:space="0" w:color="auto"/>
            <w:left w:val="none" w:sz="0" w:space="0" w:color="auto"/>
            <w:bottom w:val="none" w:sz="0" w:space="0" w:color="auto"/>
            <w:right w:val="none" w:sz="0" w:space="0" w:color="auto"/>
          </w:divBdr>
        </w:div>
        <w:div w:id="1773478272">
          <w:marLeft w:val="0"/>
          <w:marRight w:val="0"/>
          <w:marTop w:val="0"/>
          <w:marBottom w:val="0"/>
          <w:divBdr>
            <w:top w:val="none" w:sz="0" w:space="0" w:color="auto"/>
            <w:left w:val="none" w:sz="0" w:space="0" w:color="auto"/>
            <w:bottom w:val="none" w:sz="0" w:space="0" w:color="auto"/>
            <w:right w:val="none" w:sz="0" w:space="0" w:color="auto"/>
          </w:divBdr>
        </w:div>
        <w:div w:id="1240482858">
          <w:marLeft w:val="0"/>
          <w:marRight w:val="0"/>
          <w:marTop w:val="0"/>
          <w:marBottom w:val="0"/>
          <w:divBdr>
            <w:top w:val="none" w:sz="0" w:space="0" w:color="auto"/>
            <w:left w:val="none" w:sz="0" w:space="0" w:color="auto"/>
            <w:bottom w:val="none" w:sz="0" w:space="0" w:color="auto"/>
            <w:right w:val="none" w:sz="0" w:space="0" w:color="auto"/>
          </w:divBdr>
        </w:div>
        <w:div w:id="620691691">
          <w:marLeft w:val="0"/>
          <w:marRight w:val="0"/>
          <w:marTop w:val="0"/>
          <w:marBottom w:val="0"/>
          <w:divBdr>
            <w:top w:val="none" w:sz="0" w:space="0" w:color="auto"/>
            <w:left w:val="none" w:sz="0" w:space="0" w:color="auto"/>
            <w:bottom w:val="none" w:sz="0" w:space="0" w:color="auto"/>
            <w:right w:val="none" w:sz="0" w:space="0" w:color="auto"/>
          </w:divBdr>
        </w:div>
        <w:div w:id="1343893333">
          <w:marLeft w:val="0"/>
          <w:marRight w:val="0"/>
          <w:marTop w:val="0"/>
          <w:marBottom w:val="0"/>
          <w:divBdr>
            <w:top w:val="none" w:sz="0" w:space="0" w:color="auto"/>
            <w:left w:val="none" w:sz="0" w:space="0" w:color="auto"/>
            <w:bottom w:val="none" w:sz="0" w:space="0" w:color="auto"/>
            <w:right w:val="none" w:sz="0" w:space="0" w:color="auto"/>
          </w:divBdr>
        </w:div>
        <w:div w:id="1852986911">
          <w:marLeft w:val="0"/>
          <w:marRight w:val="0"/>
          <w:marTop w:val="0"/>
          <w:marBottom w:val="0"/>
          <w:divBdr>
            <w:top w:val="none" w:sz="0" w:space="0" w:color="auto"/>
            <w:left w:val="none" w:sz="0" w:space="0" w:color="auto"/>
            <w:bottom w:val="none" w:sz="0" w:space="0" w:color="auto"/>
            <w:right w:val="none" w:sz="0" w:space="0" w:color="auto"/>
          </w:divBdr>
        </w:div>
        <w:div w:id="179514955">
          <w:marLeft w:val="0"/>
          <w:marRight w:val="0"/>
          <w:marTop w:val="0"/>
          <w:marBottom w:val="0"/>
          <w:divBdr>
            <w:top w:val="none" w:sz="0" w:space="0" w:color="auto"/>
            <w:left w:val="none" w:sz="0" w:space="0" w:color="auto"/>
            <w:bottom w:val="none" w:sz="0" w:space="0" w:color="auto"/>
            <w:right w:val="none" w:sz="0" w:space="0" w:color="auto"/>
          </w:divBdr>
        </w:div>
        <w:div w:id="318578775">
          <w:marLeft w:val="0"/>
          <w:marRight w:val="0"/>
          <w:marTop w:val="0"/>
          <w:marBottom w:val="0"/>
          <w:divBdr>
            <w:top w:val="none" w:sz="0" w:space="0" w:color="auto"/>
            <w:left w:val="none" w:sz="0" w:space="0" w:color="auto"/>
            <w:bottom w:val="none" w:sz="0" w:space="0" w:color="auto"/>
            <w:right w:val="none" w:sz="0" w:space="0" w:color="auto"/>
          </w:divBdr>
        </w:div>
        <w:div w:id="933436177">
          <w:marLeft w:val="0"/>
          <w:marRight w:val="0"/>
          <w:marTop w:val="0"/>
          <w:marBottom w:val="0"/>
          <w:divBdr>
            <w:top w:val="none" w:sz="0" w:space="0" w:color="auto"/>
            <w:left w:val="none" w:sz="0" w:space="0" w:color="auto"/>
            <w:bottom w:val="none" w:sz="0" w:space="0" w:color="auto"/>
            <w:right w:val="none" w:sz="0" w:space="0" w:color="auto"/>
          </w:divBdr>
        </w:div>
        <w:div w:id="1844708059">
          <w:marLeft w:val="0"/>
          <w:marRight w:val="0"/>
          <w:marTop w:val="0"/>
          <w:marBottom w:val="0"/>
          <w:divBdr>
            <w:top w:val="none" w:sz="0" w:space="0" w:color="auto"/>
            <w:left w:val="none" w:sz="0" w:space="0" w:color="auto"/>
            <w:bottom w:val="none" w:sz="0" w:space="0" w:color="auto"/>
            <w:right w:val="none" w:sz="0" w:space="0" w:color="auto"/>
          </w:divBdr>
        </w:div>
        <w:div w:id="470246859">
          <w:marLeft w:val="0"/>
          <w:marRight w:val="0"/>
          <w:marTop w:val="0"/>
          <w:marBottom w:val="0"/>
          <w:divBdr>
            <w:top w:val="none" w:sz="0" w:space="0" w:color="auto"/>
            <w:left w:val="none" w:sz="0" w:space="0" w:color="auto"/>
            <w:bottom w:val="none" w:sz="0" w:space="0" w:color="auto"/>
            <w:right w:val="none" w:sz="0" w:space="0" w:color="auto"/>
          </w:divBdr>
        </w:div>
        <w:div w:id="1267733947">
          <w:marLeft w:val="0"/>
          <w:marRight w:val="0"/>
          <w:marTop w:val="0"/>
          <w:marBottom w:val="0"/>
          <w:divBdr>
            <w:top w:val="none" w:sz="0" w:space="0" w:color="auto"/>
            <w:left w:val="none" w:sz="0" w:space="0" w:color="auto"/>
            <w:bottom w:val="none" w:sz="0" w:space="0" w:color="auto"/>
            <w:right w:val="none" w:sz="0" w:space="0" w:color="auto"/>
          </w:divBdr>
        </w:div>
        <w:div w:id="901332692">
          <w:marLeft w:val="0"/>
          <w:marRight w:val="0"/>
          <w:marTop w:val="0"/>
          <w:marBottom w:val="0"/>
          <w:divBdr>
            <w:top w:val="none" w:sz="0" w:space="0" w:color="auto"/>
            <w:left w:val="none" w:sz="0" w:space="0" w:color="auto"/>
            <w:bottom w:val="none" w:sz="0" w:space="0" w:color="auto"/>
            <w:right w:val="none" w:sz="0" w:space="0" w:color="auto"/>
          </w:divBdr>
        </w:div>
        <w:div w:id="1562327099">
          <w:marLeft w:val="0"/>
          <w:marRight w:val="0"/>
          <w:marTop w:val="0"/>
          <w:marBottom w:val="0"/>
          <w:divBdr>
            <w:top w:val="none" w:sz="0" w:space="0" w:color="auto"/>
            <w:left w:val="none" w:sz="0" w:space="0" w:color="auto"/>
            <w:bottom w:val="none" w:sz="0" w:space="0" w:color="auto"/>
            <w:right w:val="none" w:sz="0" w:space="0" w:color="auto"/>
          </w:divBdr>
        </w:div>
        <w:div w:id="1189293550">
          <w:marLeft w:val="0"/>
          <w:marRight w:val="0"/>
          <w:marTop w:val="0"/>
          <w:marBottom w:val="0"/>
          <w:divBdr>
            <w:top w:val="none" w:sz="0" w:space="0" w:color="auto"/>
            <w:left w:val="none" w:sz="0" w:space="0" w:color="auto"/>
            <w:bottom w:val="none" w:sz="0" w:space="0" w:color="auto"/>
            <w:right w:val="none" w:sz="0" w:space="0" w:color="auto"/>
          </w:divBdr>
        </w:div>
        <w:div w:id="139395617">
          <w:marLeft w:val="0"/>
          <w:marRight w:val="0"/>
          <w:marTop w:val="0"/>
          <w:marBottom w:val="0"/>
          <w:divBdr>
            <w:top w:val="none" w:sz="0" w:space="0" w:color="auto"/>
            <w:left w:val="none" w:sz="0" w:space="0" w:color="auto"/>
            <w:bottom w:val="none" w:sz="0" w:space="0" w:color="auto"/>
            <w:right w:val="none" w:sz="0" w:space="0" w:color="auto"/>
          </w:divBdr>
        </w:div>
        <w:div w:id="1017120333">
          <w:marLeft w:val="0"/>
          <w:marRight w:val="0"/>
          <w:marTop w:val="0"/>
          <w:marBottom w:val="0"/>
          <w:divBdr>
            <w:top w:val="none" w:sz="0" w:space="0" w:color="auto"/>
            <w:left w:val="none" w:sz="0" w:space="0" w:color="auto"/>
            <w:bottom w:val="none" w:sz="0" w:space="0" w:color="auto"/>
            <w:right w:val="none" w:sz="0" w:space="0" w:color="auto"/>
          </w:divBdr>
        </w:div>
        <w:div w:id="1206024723">
          <w:marLeft w:val="0"/>
          <w:marRight w:val="0"/>
          <w:marTop w:val="0"/>
          <w:marBottom w:val="0"/>
          <w:divBdr>
            <w:top w:val="none" w:sz="0" w:space="0" w:color="auto"/>
            <w:left w:val="none" w:sz="0" w:space="0" w:color="auto"/>
            <w:bottom w:val="none" w:sz="0" w:space="0" w:color="auto"/>
            <w:right w:val="none" w:sz="0" w:space="0" w:color="auto"/>
          </w:divBdr>
        </w:div>
        <w:div w:id="1330282414">
          <w:marLeft w:val="0"/>
          <w:marRight w:val="0"/>
          <w:marTop w:val="0"/>
          <w:marBottom w:val="0"/>
          <w:divBdr>
            <w:top w:val="none" w:sz="0" w:space="0" w:color="auto"/>
            <w:left w:val="none" w:sz="0" w:space="0" w:color="auto"/>
            <w:bottom w:val="none" w:sz="0" w:space="0" w:color="auto"/>
            <w:right w:val="none" w:sz="0" w:space="0" w:color="auto"/>
          </w:divBdr>
        </w:div>
        <w:div w:id="1584676897">
          <w:marLeft w:val="0"/>
          <w:marRight w:val="0"/>
          <w:marTop w:val="0"/>
          <w:marBottom w:val="0"/>
          <w:divBdr>
            <w:top w:val="none" w:sz="0" w:space="0" w:color="auto"/>
            <w:left w:val="none" w:sz="0" w:space="0" w:color="auto"/>
            <w:bottom w:val="none" w:sz="0" w:space="0" w:color="auto"/>
            <w:right w:val="none" w:sz="0" w:space="0" w:color="auto"/>
          </w:divBdr>
        </w:div>
        <w:div w:id="1943416706">
          <w:marLeft w:val="0"/>
          <w:marRight w:val="0"/>
          <w:marTop w:val="0"/>
          <w:marBottom w:val="0"/>
          <w:divBdr>
            <w:top w:val="none" w:sz="0" w:space="0" w:color="auto"/>
            <w:left w:val="none" w:sz="0" w:space="0" w:color="auto"/>
            <w:bottom w:val="none" w:sz="0" w:space="0" w:color="auto"/>
            <w:right w:val="none" w:sz="0" w:space="0" w:color="auto"/>
          </w:divBdr>
        </w:div>
        <w:div w:id="1500924008">
          <w:marLeft w:val="0"/>
          <w:marRight w:val="0"/>
          <w:marTop w:val="0"/>
          <w:marBottom w:val="0"/>
          <w:divBdr>
            <w:top w:val="none" w:sz="0" w:space="0" w:color="auto"/>
            <w:left w:val="none" w:sz="0" w:space="0" w:color="auto"/>
            <w:bottom w:val="none" w:sz="0" w:space="0" w:color="auto"/>
            <w:right w:val="none" w:sz="0" w:space="0" w:color="auto"/>
          </w:divBdr>
        </w:div>
        <w:div w:id="499203204">
          <w:marLeft w:val="0"/>
          <w:marRight w:val="0"/>
          <w:marTop w:val="0"/>
          <w:marBottom w:val="0"/>
          <w:divBdr>
            <w:top w:val="none" w:sz="0" w:space="0" w:color="auto"/>
            <w:left w:val="none" w:sz="0" w:space="0" w:color="auto"/>
            <w:bottom w:val="none" w:sz="0" w:space="0" w:color="auto"/>
            <w:right w:val="none" w:sz="0" w:space="0" w:color="auto"/>
          </w:divBdr>
        </w:div>
        <w:div w:id="906375503">
          <w:marLeft w:val="0"/>
          <w:marRight w:val="0"/>
          <w:marTop w:val="0"/>
          <w:marBottom w:val="0"/>
          <w:divBdr>
            <w:top w:val="none" w:sz="0" w:space="0" w:color="auto"/>
            <w:left w:val="none" w:sz="0" w:space="0" w:color="auto"/>
            <w:bottom w:val="none" w:sz="0" w:space="0" w:color="auto"/>
            <w:right w:val="none" w:sz="0" w:space="0" w:color="auto"/>
          </w:divBdr>
        </w:div>
        <w:div w:id="75251133">
          <w:marLeft w:val="0"/>
          <w:marRight w:val="0"/>
          <w:marTop w:val="0"/>
          <w:marBottom w:val="0"/>
          <w:divBdr>
            <w:top w:val="none" w:sz="0" w:space="0" w:color="auto"/>
            <w:left w:val="none" w:sz="0" w:space="0" w:color="auto"/>
            <w:bottom w:val="none" w:sz="0" w:space="0" w:color="auto"/>
            <w:right w:val="none" w:sz="0" w:space="0" w:color="auto"/>
          </w:divBdr>
        </w:div>
        <w:div w:id="486822456">
          <w:marLeft w:val="0"/>
          <w:marRight w:val="0"/>
          <w:marTop w:val="0"/>
          <w:marBottom w:val="0"/>
          <w:divBdr>
            <w:top w:val="none" w:sz="0" w:space="0" w:color="auto"/>
            <w:left w:val="none" w:sz="0" w:space="0" w:color="auto"/>
            <w:bottom w:val="none" w:sz="0" w:space="0" w:color="auto"/>
            <w:right w:val="none" w:sz="0" w:space="0" w:color="auto"/>
          </w:divBdr>
        </w:div>
        <w:div w:id="1992176004">
          <w:marLeft w:val="0"/>
          <w:marRight w:val="0"/>
          <w:marTop w:val="0"/>
          <w:marBottom w:val="0"/>
          <w:divBdr>
            <w:top w:val="none" w:sz="0" w:space="0" w:color="auto"/>
            <w:left w:val="none" w:sz="0" w:space="0" w:color="auto"/>
            <w:bottom w:val="none" w:sz="0" w:space="0" w:color="auto"/>
            <w:right w:val="none" w:sz="0" w:space="0" w:color="auto"/>
          </w:divBdr>
        </w:div>
        <w:div w:id="608582378">
          <w:marLeft w:val="0"/>
          <w:marRight w:val="0"/>
          <w:marTop w:val="0"/>
          <w:marBottom w:val="0"/>
          <w:divBdr>
            <w:top w:val="none" w:sz="0" w:space="0" w:color="auto"/>
            <w:left w:val="none" w:sz="0" w:space="0" w:color="auto"/>
            <w:bottom w:val="none" w:sz="0" w:space="0" w:color="auto"/>
            <w:right w:val="none" w:sz="0" w:space="0" w:color="auto"/>
          </w:divBdr>
        </w:div>
        <w:div w:id="1123117776">
          <w:marLeft w:val="0"/>
          <w:marRight w:val="0"/>
          <w:marTop w:val="0"/>
          <w:marBottom w:val="0"/>
          <w:divBdr>
            <w:top w:val="none" w:sz="0" w:space="0" w:color="auto"/>
            <w:left w:val="none" w:sz="0" w:space="0" w:color="auto"/>
            <w:bottom w:val="none" w:sz="0" w:space="0" w:color="auto"/>
            <w:right w:val="none" w:sz="0" w:space="0" w:color="auto"/>
          </w:divBdr>
        </w:div>
        <w:div w:id="1436828317">
          <w:marLeft w:val="0"/>
          <w:marRight w:val="0"/>
          <w:marTop w:val="0"/>
          <w:marBottom w:val="0"/>
          <w:divBdr>
            <w:top w:val="none" w:sz="0" w:space="0" w:color="auto"/>
            <w:left w:val="none" w:sz="0" w:space="0" w:color="auto"/>
            <w:bottom w:val="none" w:sz="0" w:space="0" w:color="auto"/>
            <w:right w:val="none" w:sz="0" w:space="0" w:color="auto"/>
          </w:divBdr>
        </w:div>
        <w:div w:id="229850346">
          <w:marLeft w:val="0"/>
          <w:marRight w:val="0"/>
          <w:marTop w:val="0"/>
          <w:marBottom w:val="0"/>
          <w:divBdr>
            <w:top w:val="none" w:sz="0" w:space="0" w:color="auto"/>
            <w:left w:val="none" w:sz="0" w:space="0" w:color="auto"/>
            <w:bottom w:val="none" w:sz="0" w:space="0" w:color="auto"/>
            <w:right w:val="none" w:sz="0" w:space="0" w:color="auto"/>
          </w:divBdr>
        </w:div>
        <w:div w:id="1632982297">
          <w:marLeft w:val="0"/>
          <w:marRight w:val="0"/>
          <w:marTop w:val="0"/>
          <w:marBottom w:val="0"/>
          <w:divBdr>
            <w:top w:val="none" w:sz="0" w:space="0" w:color="auto"/>
            <w:left w:val="none" w:sz="0" w:space="0" w:color="auto"/>
            <w:bottom w:val="none" w:sz="0" w:space="0" w:color="auto"/>
            <w:right w:val="none" w:sz="0" w:space="0" w:color="auto"/>
          </w:divBdr>
        </w:div>
        <w:div w:id="829097267">
          <w:marLeft w:val="0"/>
          <w:marRight w:val="0"/>
          <w:marTop w:val="0"/>
          <w:marBottom w:val="0"/>
          <w:divBdr>
            <w:top w:val="none" w:sz="0" w:space="0" w:color="auto"/>
            <w:left w:val="none" w:sz="0" w:space="0" w:color="auto"/>
            <w:bottom w:val="none" w:sz="0" w:space="0" w:color="auto"/>
            <w:right w:val="none" w:sz="0" w:space="0" w:color="auto"/>
          </w:divBdr>
        </w:div>
        <w:div w:id="1440098872">
          <w:marLeft w:val="0"/>
          <w:marRight w:val="0"/>
          <w:marTop w:val="0"/>
          <w:marBottom w:val="0"/>
          <w:divBdr>
            <w:top w:val="none" w:sz="0" w:space="0" w:color="auto"/>
            <w:left w:val="none" w:sz="0" w:space="0" w:color="auto"/>
            <w:bottom w:val="none" w:sz="0" w:space="0" w:color="auto"/>
            <w:right w:val="none" w:sz="0" w:space="0" w:color="auto"/>
          </w:divBdr>
        </w:div>
        <w:div w:id="1061058655">
          <w:marLeft w:val="0"/>
          <w:marRight w:val="0"/>
          <w:marTop w:val="0"/>
          <w:marBottom w:val="0"/>
          <w:divBdr>
            <w:top w:val="none" w:sz="0" w:space="0" w:color="auto"/>
            <w:left w:val="none" w:sz="0" w:space="0" w:color="auto"/>
            <w:bottom w:val="none" w:sz="0" w:space="0" w:color="auto"/>
            <w:right w:val="none" w:sz="0" w:space="0" w:color="auto"/>
          </w:divBdr>
        </w:div>
      </w:divsChild>
    </w:div>
    <w:div w:id="112097926">
      <w:bodyDiv w:val="1"/>
      <w:marLeft w:val="0"/>
      <w:marRight w:val="0"/>
      <w:marTop w:val="0"/>
      <w:marBottom w:val="0"/>
      <w:divBdr>
        <w:top w:val="none" w:sz="0" w:space="0" w:color="auto"/>
        <w:left w:val="none" w:sz="0" w:space="0" w:color="auto"/>
        <w:bottom w:val="none" w:sz="0" w:space="0" w:color="auto"/>
        <w:right w:val="none" w:sz="0" w:space="0" w:color="auto"/>
      </w:divBdr>
    </w:div>
    <w:div w:id="112212020">
      <w:bodyDiv w:val="1"/>
      <w:marLeft w:val="0"/>
      <w:marRight w:val="0"/>
      <w:marTop w:val="0"/>
      <w:marBottom w:val="0"/>
      <w:divBdr>
        <w:top w:val="none" w:sz="0" w:space="0" w:color="auto"/>
        <w:left w:val="none" w:sz="0" w:space="0" w:color="auto"/>
        <w:bottom w:val="none" w:sz="0" w:space="0" w:color="auto"/>
        <w:right w:val="none" w:sz="0" w:space="0" w:color="auto"/>
      </w:divBdr>
    </w:div>
    <w:div w:id="119345270">
      <w:bodyDiv w:val="1"/>
      <w:marLeft w:val="0"/>
      <w:marRight w:val="0"/>
      <w:marTop w:val="0"/>
      <w:marBottom w:val="0"/>
      <w:divBdr>
        <w:top w:val="none" w:sz="0" w:space="0" w:color="auto"/>
        <w:left w:val="none" w:sz="0" w:space="0" w:color="auto"/>
        <w:bottom w:val="none" w:sz="0" w:space="0" w:color="auto"/>
        <w:right w:val="none" w:sz="0" w:space="0" w:color="auto"/>
      </w:divBdr>
    </w:div>
    <w:div w:id="208613398">
      <w:bodyDiv w:val="1"/>
      <w:marLeft w:val="0"/>
      <w:marRight w:val="0"/>
      <w:marTop w:val="0"/>
      <w:marBottom w:val="0"/>
      <w:divBdr>
        <w:top w:val="none" w:sz="0" w:space="0" w:color="auto"/>
        <w:left w:val="none" w:sz="0" w:space="0" w:color="auto"/>
        <w:bottom w:val="none" w:sz="0" w:space="0" w:color="auto"/>
        <w:right w:val="none" w:sz="0" w:space="0" w:color="auto"/>
      </w:divBdr>
    </w:div>
    <w:div w:id="239605884">
      <w:bodyDiv w:val="1"/>
      <w:marLeft w:val="0"/>
      <w:marRight w:val="0"/>
      <w:marTop w:val="0"/>
      <w:marBottom w:val="0"/>
      <w:divBdr>
        <w:top w:val="none" w:sz="0" w:space="0" w:color="auto"/>
        <w:left w:val="none" w:sz="0" w:space="0" w:color="auto"/>
        <w:bottom w:val="none" w:sz="0" w:space="0" w:color="auto"/>
        <w:right w:val="none" w:sz="0" w:space="0" w:color="auto"/>
      </w:divBdr>
    </w:div>
    <w:div w:id="252397169">
      <w:bodyDiv w:val="1"/>
      <w:marLeft w:val="0"/>
      <w:marRight w:val="0"/>
      <w:marTop w:val="0"/>
      <w:marBottom w:val="0"/>
      <w:divBdr>
        <w:top w:val="none" w:sz="0" w:space="0" w:color="auto"/>
        <w:left w:val="none" w:sz="0" w:space="0" w:color="auto"/>
        <w:bottom w:val="none" w:sz="0" w:space="0" w:color="auto"/>
        <w:right w:val="none" w:sz="0" w:space="0" w:color="auto"/>
      </w:divBdr>
    </w:div>
    <w:div w:id="289673045">
      <w:bodyDiv w:val="1"/>
      <w:marLeft w:val="0"/>
      <w:marRight w:val="0"/>
      <w:marTop w:val="0"/>
      <w:marBottom w:val="0"/>
      <w:divBdr>
        <w:top w:val="none" w:sz="0" w:space="0" w:color="auto"/>
        <w:left w:val="none" w:sz="0" w:space="0" w:color="auto"/>
        <w:bottom w:val="none" w:sz="0" w:space="0" w:color="auto"/>
        <w:right w:val="none" w:sz="0" w:space="0" w:color="auto"/>
      </w:divBdr>
    </w:div>
    <w:div w:id="368914822">
      <w:bodyDiv w:val="1"/>
      <w:marLeft w:val="0"/>
      <w:marRight w:val="0"/>
      <w:marTop w:val="0"/>
      <w:marBottom w:val="0"/>
      <w:divBdr>
        <w:top w:val="none" w:sz="0" w:space="0" w:color="auto"/>
        <w:left w:val="none" w:sz="0" w:space="0" w:color="auto"/>
        <w:bottom w:val="none" w:sz="0" w:space="0" w:color="auto"/>
        <w:right w:val="none" w:sz="0" w:space="0" w:color="auto"/>
      </w:divBdr>
    </w:div>
    <w:div w:id="380056582">
      <w:bodyDiv w:val="1"/>
      <w:marLeft w:val="0"/>
      <w:marRight w:val="0"/>
      <w:marTop w:val="0"/>
      <w:marBottom w:val="0"/>
      <w:divBdr>
        <w:top w:val="none" w:sz="0" w:space="0" w:color="auto"/>
        <w:left w:val="none" w:sz="0" w:space="0" w:color="auto"/>
        <w:bottom w:val="none" w:sz="0" w:space="0" w:color="auto"/>
        <w:right w:val="none" w:sz="0" w:space="0" w:color="auto"/>
      </w:divBdr>
    </w:div>
    <w:div w:id="409230521">
      <w:bodyDiv w:val="1"/>
      <w:marLeft w:val="0"/>
      <w:marRight w:val="0"/>
      <w:marTop w:val="0"/>
      <w:marBottom w:val="0"/>
      <w:divBdr>
        <w:top w:val="none" w:sz="0" w:space="0" w:color="auto"/>
        <w:left w:val="none" w:sz="0" w:space="0" w:color="auto"/>
        <w:bottom w:val="none" w:sz="0" w:space="0" w:color="auto"/>
        <w:right w:val="none" w:sz="0" w:space="0" w:color="auto"/>
      </w:divBdr>
    </w:div>
    <w:div w:id="446386488">
      <w:bodyDiv w:val="1"/>
      <w:marLeft w:val="0"/>
      <w:marRight w:val="0"/>
      <w:marTop w:val="0"/>
      <w:marBottom w:val="0"/>
      <w:divBdr>
        <w:top w:val="none" w:sz="0" w:space="0" w:color="auto"/>
        <w:left w:val="none" w:sz="0" w:space="0" w:color="auto"/>
        <w:bottom w:val="none" w:sz="0" w:space="0" w:color="auto"/>
        <w:right w:val="none" w:sz="0" w:space="0" w:color="auto"/>
      </w:divBdr>
    </w:div>
    <w:div w:id="447092179">
      <w:bodyDiv w:val="1"/>
      <w:marLeft w:val="0"/>
      <w:marRight w:val="0"/>
      <w:marTop w:val="0"/>
      <w:marBottom w:val="0"/>
      <w:divBdr>
        <w:top w:val="none" w:sz="0" w:space="0" w:color="auto"/>
        <w:left w:val="none" w:sz="0" w:space="0" w:color="auto"/>
        <w:bottom w:val="none" w:sz="0" w:space="0" w:color="auto"/>
        <w:right w:val="none" w:sz="0" w:space="0" w:color="auto"/>
      </w:divBdr>
    </w:div>
    <w:div w:id="465508007">
      <w:bodyDiv w:val="1"/>
      <w:marLeft w:val="0"/>
      <w:marRight w:val="0"/>
      <w:marTop w:val="0"/>
      <w:marBottom w:val="0"/>
      <w:divBdr>
        <w:top w:val="none" w:sz="0" w:space="0" w:color="auto"/>
        <w:left w:val="none" w:sz="0" w:space="0" w:color="auto"/>
        <w:bottom w:val="none" w:sz="0" w:space="0" w:color="auto"/>
        <w:right w:val="none" w:sz="0" w:space="0" w:color="auto"/>
      </w:divBdr>
      <w:divsChild>
        <w:div w:id="1313488658">
          <w:marLeft w:val="0"/>
          <w:marRight w:val="0"/>
          <w:marTop w:val="0"/>
          <w:marBottom w:val="0"/>
          <w:divBdr>
            <w:top w:val="none" w:sz="0" w:space="0" w:color="auto"/>
            <w:left w:val="none" w:sz="0" w:space="0" w:color="auto"/>
            <w:bottom w:val="none" w:sz="0" w:space="0" w:color="auto"/>
            <w:right w:val="none" w:sz="0" w:space="0" w:color="auto"/>
          </w:divBdr>
        </w:div>
        <w:div w:id="969942960">
          <w:marLeft w:val="0"/>
          <w:marRight w:val="0"/>
          <w:marTop w:val="0"/>
          <w:marBottom w:val="0"/>
          <w:divBdr>
            <w:top w:val="none" w:sz="0" w:space="0" w:color="auto"/>
            <w:left w:val="none" w:sz="0" w:space="0" w:color="auto"/>
            <w:bottom w:val="none" w:sz="0" w:space="0" w:color="auto"/>
            <w:right w:val="none" w:sz="0" w:space="0" w:color="auto"/>
          </w:divBdr>
        </w:div>
        <w:div w:id="672688961">
          <w:marLeft w:val="0"/>
          <w:marRight w:val="0"/>
          <w:marTop w:val="0"/>
          <w:marBottom w:val="0"/>
          <w:divBdr>
            <w:top w:val="none" w:sz="0" w:space="0" w:color="auto"/>
            <w:left w:val="none" w:sz="0" w:space="0" w:color="auto"/>
            <w:bottom w:val="none" w:sz="0" w:space="0" w:color="auto"/>
            <w:right w:val="none" w:sz="0" w:space="0" w:color="auto"/>
          </w:divBdr>
        </w:div>
        <w:div w:id="1200967717">
          <w:marLeft w:val="0"/>
          <w:marRight w:val="0"/>
          <w:marTop w:val="0"/>
          <w:marBottom w:val="0"/>
          <w:divBdr>
            <w:top w:val="none" w:sz="0" w:space="0" w:color="auto"/>
            <w:left w:val="none" w:sz="0" w:space="0" w:color="auto"/>
            <w:bottom w:val="none" w:sz="0" w:space="0" w:color="auto"/>
            <w:right w:val="none" w:sz="0" w:space="0" w:color="auto"/>
          </w:divBdr>
        </w:div>
        <w:div w:id="1039083597">
          <w:marLeft w:val="0"/>
          <w:marRight w:val="0"/>
          <w:marTop w:val="0"/>
          <w:marBottom w:val="0"/>
          <w:divBdr>
            <w:top w:val="none" w:sz="0" w:space="0" w:color="auto"/>
            <w:left w:val="none" w:sz="0" w:space="0" w:color="auto"/>
            <w:bottom w:val="none" w:sz="0" w:space="0" w:color="auto"/>
            <w:right w:val="none" w:sz="0" w:space="0" w:color="auto"/>
          </w:divBdr>
        </w:div>
        <w:div w:id="654186101">
          <w:marLeft w:val="0"/>
          <w:marRight w:val="0"/>
          <w:marTop w:val="0"/>
          <w:marBottom w:val="0"/>
          <w:divBdr>
            <w:top w:val="none" w:sz="0" w:space="0" w:color="auto"/>
            <w:left w:val="none" w:sz="0" w:space="0" w:color="auto"/>
            <w:bottom w:val="none" w:sz="0" w:space="0" w:color="auto"/>
            <w:right w:val="none" w:sz="0" w:space="0" w:color="auto"/>
          </w:divBdr>
        </w:div>
        <w:div w:id="636227064">
          <w:marLeft w:val="0"/>
          <w:marRight w:val="0"/>
          <w:marTop w:val="0"/>
          <w:marBottom w:val="0"/>
          <w:divBdr>
            <w:top w:val="none" w:sz="0" w:space="0" w:color="auto"/>
            <w:left w:val="none" w:sz="0" w:space="0" w:color="auto"/>
            <w:bottom w:val="none" w:sz="0" w:space="0" w:color="auto"/>
            <w:right w:val="none" w:sz="0" w:space="0" w:color="auto"/>
          </w:divBdr>
        </w:div>
        <w:div w:id="2082290537">
          <w:marLeft w:val="0"/>
          <w:marRight w:val="0"/>
          <w:marTop w:val="0"/>
          <w:marBottom w:val="0"/>
          <w:divBdr>
            <w:top w:val="none" w:sz="0" w:space="0" w:color="auto"/>
            <w:left w:val="none" w:sz="0" w:space="0" w:color="auto"/>
            <w:bottom w:val="none" w:sz="0" w:space="0" w:color="auto"/>
            <w:right w:val="none" w:sz="0" w:space="0" w:color="auto"/>
          </w:divBdr>
        </w:div>
        <w:div w:id="1057896049">
          <w:marLeft w:val="0"/>
          <w:marRight w:val="0"/>
          <w:marTop w:val="0"/>
          <w:marBottom w:val="0"/>
          <w:divBdr>
            <w:top w:val="none" w:sz="0" w:space="0" w:color="auto"/>
            <w:left w:val="none" w:sz="0" w:space="0" w:color="auto"/>
            <w:bottom w:val="none" w:sz="0" w:space="0" w:color="auto"/>
            <w:right w:val="none" w:sz="0" w:space="0" w:color="auto"/>
          </w:divBdr>
        </w:div>
        <w:div w:id="881207533">
          <w:marLeft w:val="0"/>
          <w:marRight w:val="0"/>
          <w:marTop w:val="0"/>
          <w:marBottom w:val="0"/>
          <w:divBdr>
            <w:top w:val="none" w:sz="0" w:space="0" w:color="auto"/>
            <w:left w:val="none" w:sz="0" w:space="0" w:color="auto"/>
            <w:bottom w:val="none" w:sz="0" w:space="0" w:color="auto"/>
            <w:right w:val="none" w:sz="0" w:space="0" w:color="auto"/>
          </w:divBdr>
        </w:div>
        <w:div w:id="492113447">
          <w:marLeft w:val="0"/>
          <w:marRight w:val="0"/>
          <w:marTop w:val="0"/>
          <w:marBottom w:val="0"/>
          <w:divBdr>
            <w:top w:val="none" w:sz="0" w:space="0" w:color="auto"/>
            <w:left w:val="none" w:sz="0" w:space="0" w:color="auto"/>
            <w:bottom w:val="none" w:sz="0" w:space="0" w:color="auto"/>
            <w:right w:val="none" w:sz="0" w:space="0" w:color="auto"/>
          </w:divBdr>
        </w:div>
        <w:div w:id="1983196481">
          <w:marLeft w:val="0"/>
          <w:marRight w:val="0"/>
          <w:marTop w:val="0"/>
          <w:marBottom w:val="0"/>
          <w:divBdr>
            <w:top w:val="none" w:sz="0" w:space="0" w:color="auto"/>
            <w:left w:val="none" w:sz="0" w:space="0" w:color="auto"/>
            <w:bottom w:val="none" w:sz="0" w:space="0" w:color="auto"/>
            <w:right w:val="none" w:sz="0" w:space="0" w:color="auto"/>
          </w:divBdr>
        </w:div>
        <w:div w:id="1006906903">
          <w:marLeft w:val="0"/>
          <w:marRight w:val="0"/>
          <w:marTop w:val="0"/>
          <w:marBottom w:val="0"/>
          <w:divBdr>
            <w:top w:val="none" w:sz="0" w:space="0" w:color="auto"/>
            <w:left w:val="none" w:sz="0" w:space="0" w:color="auto"/>
            <w:bottom w:val="none" w:sz="0" w:space="0" w:color="auto"/>
            <w:right w:val="none" w:sz="0" w:space="0" w:color="auto"/>
          </w:divBdr>
        </w:div>
        <w:div w:id="921328314">
          <w:marLeft w:val="0"/>
          <w:marRight w:val="0"/>
          <w:marTop w:val="0"/>
          <w:marBottom w:val="0"/>
          <w:divBdr>
            <w:top w:val="none" w:sz="0" w:space="0" w:color="auto"/>
            <w:left w:val="none" w:sz="0" w:space="0" w:color="auto"/>
            <w:bottom w:val="none" w:sz="0" w:space="0" w:color="auto"/>
            <w:right w:val="none" w:sz="0" w:space="0" w:color="auto"/>
          </w:divBdr>
        </w:div>
        <w:div w:id="971247795">
          <w:marLeft w:val="0"/>
          <w:marRight w:val="0"/>
          <w:marTop w:val="0"/>
          <w:marBottom w:val="0"/>
          <w:divBdr>
            <w:top w:val="none" w:sz="0" w:space="0" w:color="auto"/>
            <w:left w:val="none" w:sz="0" w:space="0" w:color="auto"/>
            <w:bottom w:val="none" w:sz="0" w:space="0" w:color="auto"/>
            <w:right w:val="none" w:sz="0" w:space="0" w:color="auto"/>
          </w:divBdr>
        </w:div>
        <w:div w:id="993224316">
          <w:marLeft w:val="0"/>
          <w:marRight w:val="0"/>
          <w:marTop w:val="0"/>
          <w:marBottom w:val="0"/>
          <w:divBdr>
            <w:top w:val="none" w:sz="0" w:space="0" w:color="auto"/>
            <w:left w:val="none" w:sz="0" w:space="0" w:color="auto"/>
            <w:bottom w:val="none" w:sz="0" w:space="0" w:color="auto"/>
            <w:right w:val="none" w:sz="0" w:space="0" w:color="auto"/>
          </w:divBdr>
        </w:div>
        <w:div w:id="1303121413">
          <w:marLeft w:val="0"/>
          <w:marRight w:val="0"/>
          <w:marTop w:val="0"/>
          <w:marBottom w:val="0"/>
          <w:divBdr>
            <w:top w:val="none" w:sz="0" w:space="0" w:color="auto"/>
            <w:left w:val="none" w:sz="0" w:space="0" w:color="auto"/>
            <w:bottom w:val="none" w:sz="0" w:space="0" w:color="auto"/>
            <w:right w:val="none" w:sz="0" w:space="0" w:color="auto"/>
          </w:divBdr>
        </w:div>
        <w:div w:id="1613367427">
          <w:marLeft w:val="0"/>
          <w:marRight w:val="0"/>
          <w:marTop w:val="0"/>
          <w:marBottom w:val="0"/>
          <w:divBdr>
            <w:top w:val="none" w:sz="0" w:space="0" w:color="auto"/>
            <w:left w:val="none" w:sz="0" w:space="0" w:color="auto"/>
            <w:bottom w:val="none" w:sz="0" w:space="0" w:color="auto"/>
            <w:right w:val="none" w:sz="0" w:space="0" w:color="auto"/>
          </w:divBdr>
        </w:div>
      </w:divsChild>
    </w:div>
    <w:div w:id="488136163">
      <w:bodyDiv w:val="1"/>
      <w:marLeft w:val="0"/>
      <w:marRight w:val="0"/>
      <w:marTop w:val="0"/>
      <w:marBottom w:val="0"/>
      <w:divBdr>
        <w:top w:val="none" w:sz="0" w:space="0" w:color="auto"/>
        <w:left w:val="none" w:sz="0" w:space="0" w:color="auto"/>
        <w:bottom w:val="none" w:sz="0" w:space="0" w:color="auto"/>
        <w:right w:val="none" w:sz="0" w:space="0" w:color="auto"/>
      </w:divBdr>
    </w:div>
    <w:div w:id="530648786">
      <w:bodyDiv w:val="1"/>
      <w:marLeft w:val="0"/>
      <w:marRight w:val="0"/>
      <w:marTop w:val="0"/>
      <w:marBottom w:val="0"/>
      <w:divBdr>
        <w:top w:val="none" w:sz="0" w:space="0" w:color="auto"/>
        <w:left w:val="none" w:sz="0" w:space="0" w:color="auto"/>
        <w:bottom w:val="none" w:sz="0" w:space="0" w:color="auto"/>
        <w:right w:val="none" w:sz="0" w:space="0" w:color="auto"/>
      </w:divBdr>
    </w:div>
    <w:div w:id="543949942">
      <w:bodyDiv w:val="1"/>
      <w:marLeft w:val="0"/>
      <w:marRight w:val="0"/>
      <w:marTop w:val="0"/>
      <w:marBottom w:val="0"/>
      <w:divBdr>
        <w:top w:val="none" w:sz="0" w:space="0" w:color="auto"/>
        <w:left w:val="none" w:sz="0" w:space="0" w:color="auto"/>
        <w:bottom w:val="none" w:sz="0" w:space="0" w:color="auto"/>
        <w:right w:val="none" w:sz="0" w:space="0" w:color="auto"/>
      </w:divBdr>
    </w:div>
    <w:div w:id="562759949">
      <w:bodyDiv w:val="1"/>
      <w:marLeft w:val="0"/>
      <w:marRight w:val="0"/>
      <w:marTop w:val="0"/>
      <w:marBottom w:val="0"/>
      <w:divBdr>
        <w:top w:val="none" w:sz="0" w:space="0" w:color="auto"/>
        <w:left w:val="none" w:sz="0" w:space="0" w:color="auto"/>
        <w:bottom w:val="none" w:sz="0" w:space="0" w:color="auto"/>
        <w:right w:val="none" w:sz="0" w:space="0" w:color="auto"/>
      </w:divBdr>
    </w:div>
    <w:div w:id="586228349">
      <w:bodyDiv w:val="1"/>
      <w:marLeft w:val="0"/>
      <w:marRight w:val="0"/>
      <w:marTop w:val="0"/>
      <w:marBottom w:val="0"/>
      <w:divBdr>
        <w:top w:val="none" w:sz="0" w:space="0" w:color="auto"/>
        <w:left w:val="none" w:sz="0" w:space="0" w:color="auto"/>
        <w:bottom w:val="none" w:sz="0" w:space="0" w:color="auto"/>
        <w:right w:val="none" w:sz="0" w:space="0" w:color="auto"/>
      </w:divBdr>
    </w:div>
    <w:div w:id="654839970">
      <w:bodyDiv w:val="1"/>
      <w:marLeft w:val="0"/>
      <w:marRight w:val="0"/>
      <w:marTop w:val="0"/>
      <w:marBottom w:val="0"/>
      <w:divBdr>
        <w:top w:val="none" w:sz="0" w:space="0" w:color="auto"/>
        <w:left w:val="none" w:sz="0" w:space="0" w:color="auto"/>
        <w:bottom w:val="none" w:sz="0" w:space="0" w:color="auto"/>
        <w:right w:val="none" w:sz="0" w:space="0" w:color="auto"/>
      </w:divBdr>
    </w:div>
    <w:div w:id="709039562">
      <w:bodyDiv w:val="1"/>
      <w:marLeft w:val="0"/>
      <w:marRight w:val="0"/>
      <w:marTop w:val="0"/>
      <w:marBottom w:val="0"/>
      <w:divBdr>
        <w:top w:val="none" w:sz="0" w:space="0" w:color="auto"/>
        <w:left w:val="none" w:sz="0" w:space="0" w:color="auto"/>
        <w:bottom w:val="none" w:sz="0" w:space="0" w:color="auto"/>
        <w:right w:val="none" w:sz="0" w:space="0" w:color="auto"/>
      </w:divBdr>
      <w:divsChild>
        <w:div w:id="1256591508">
          <w:marLeft w:val="0"/>
          <w:marRight w:val="0"/>
          <w:marTop w:val="0"/>
          <w:marBottom w:val="0"/>
          <w:divBdr>
            <w:top w:val="none" w:sz="0" w:space="0" w:color="auto"/>
            <w:left w:val="none" w:sz="0" w:space="0" w:color="auto"/>
            <w:bottom w:val="none" w:sz="0" w:space="0" w:color="auto"/>
            <w:right w:val="none" w:sz="0" w:space="0" w:color="auto"/>
          </w:divBdr>
        </w:div>
        <w:div w:id="87316784">
          <w:marLeft w:val="0"/>
          <w:marRight w:val="0"/>
          <w:marTop w:val="0"/>
          <w:marBottom w:val="0"/>
          <w:divBdr>
            <w:top w:val="none" w:sz="0" w:space="0" w:color="auto"/>
            <w:left w:val="none" w:sz="0" w:space="0" w:color="auto"/>
            <w:bottom w:val="none" w:sz="0" w:space="0" w:color="auto"/>
            <w:right w:val="none" w:sz="0" w:space="0" w:color="auto"/>
          </w:divBdr>
        </w:div>
        <w:div w:id="670984766">
          <w:marLeft w:val="0"/>
          <w:marRight w:val="0"/>
          <w:marTop w:val="0"/>
          <w:marBottom w:val="0"/>
          <w:divBdr>
            <w:top w:val="none" w:sz="0" w:space="0" w:color="auto"/>
            <w:left w:val="none" w:sz="0" w:space="0" w:color="auto"/>
            <w:bottom w:val="none" w:sz="0" w:space="0" w:color="auto"/>
            <w:right w:val="none" w:sz="0" w:space="0" w:color="auto"/>
          </w:divBdr>
        </w:div>
        <w:div w:id="2097705551">
          <w:marLeft w:val="0"/>
          <w:marRight w:val="0"/>
          <w:marTop w:val="0"/>
          <w:marBottom w:val="0"/>
          <w:divBdr>
            <w:top w:val="none" w:sz="0" w:space="0" w:color="auto"/>
            <w:left w:val="none" w:sz="0" w:space="0" w:color="auto"/>
            <w:bottom w:val="none" w:sz="0" w:space="0" w:color="auto"/>
            <w:right w:val="none" w:sz="0" w:space="0" w:color="auto"/>
          </w:divBdr>
        </w:div>
        <w:div w:id="1812943904">
          <w:marLeft w:val="0"/>
          <w:marRight w:val="0"/>
          <w:marTop w:val="0"/>
          <w:marBottom w:val="0"/>
          <w:divBdr>
            <w:top w:val="none" w:sz="0" w:space="0" w:color="auto"/>
            <w:left w:val="none" w:sz="0" w:space="0" w:color="auto"/>
            <w:bottom w:val="none" w:sz="0" w:space="0" w:color="auto"/>
            <w:right w:val="none" w:sz="0" w:space="0" w:color="auto"/>
          </w:divBdr>
        </w:div>
        <w:div w:id="1667512848">
          <w:marLeft w:val="0"/>
          <w:marRight w:val="0"/>
          <w:marTop w:val="0"/>
          <w:marBottom w:val="0"/>
          <w:divBdr>
            <w:top w:val="none" w:sz="0" w:space="0" w:color="auto"/>
            <w:left w:val="none" w:sz="0" w:space="0" w:color="auto"/>
            <w:bottom w:val="none" w:sz="0" w:space="0" w:color="auto"/>
            <w:right w:val="none" w:sz="0" w:space="0" w:color="auto"/>
          </w:divBdr>
        </w:div>
        <w:div w:id="77597689">
          <w:marLeft w:val="0"/>
          <w:marRight w:val="0"/>
          <w:marTop w:val="0"/>
          <w:marBottom w:val="0"/>
          <w:divBdr>
            <w:top w:val="none" w:sz="0" w:space="0" w:color="auto"/>
            <w:left w:val="none" w:sz="0" w:space="0" w:color="auto"/>
            <w:bottom w:val="none" w:sz="0" w:space="0" w:color="auto"/>
            <w:right w:val="none" w:sz="0" w:space="0" w:color="auto"/>
          </w:divBdr>
        </w:div>
        <w:div w:id="1458642711">
          <w:marLeft w:val="0"/>
          <w:marRight w:val="0"/>
          <w:marTop w:val="0"/>
          <w:marBottom w:val="0"/>
          <w:divBdr>
            <w:top w:val="none" w:sz="0" w:space="0" w:color="auto"/>
            <w:left w:val="none" w:sz="0" w:space="0" w:color="auto"/>
            <w:bottom w:val="none" w:sz="0" w:space="0" w:color="auto"/>
            <w:right w:val="none" w:sz="0" w:space="0" w:color="auto"/>
          </w:divBdr>
        </w:div>
        <w:div w:id="1221404467">
          <w:marLeft w:val="0"/>
          <w:marRight w:val="0"/>
          <w:marTop w:val="0"/>
          <w:marBottom w:val="0"/>
          <w:divBdr>
            <w:top w:val="none" w:sz="0" w:space="0" w:color="auto"/>
            <w:left w:val="none" w:sz="0" w:space="0" w:color="auto"/>
            <w:bottom w:val="none" w:sz="0" w:space="0" w:color="auto"/>
            <w:right w:val="none" w:sz="0" w:space="0" w:color="auto"/>
          </w:divBdr>
        </w:div>
        <w:div w:id="1408843435">
          <w:marLeft w:val="0"/>
          <w:marRight w:val="0"/>
          <w:marTop w:val="0"/>
          <w:marBottom w:val="0"/>
          <w:divBdr>
            <w:top w:val="none" w:sz="0" w:space="0" w:color="auto"/>
            <w:left w:val="none" w:sz="0" w:space="0" w:color="auto"/>
            <w:bottom w:val="none" w:sz="0" w:space="0" w:color="auto"/>
            <w:right w:val="none" w:sz="0" w:space="0" w:color="auto"/>
          </w:divBdr>
        </w:div>
        <w:div w:id="1068263460">
          <w:marLeft w:val="0"/>
          <w:marRight w:val="0"/>
          <w:marTop w:val="0"/>
          <w:marBottom w:val="0"/>
          <w:divBdr>
            <w:top w:val="none" w:sz="0" w:space="0" w:color="auto"/>
            <w:left w:val="none" w:sz="0" w:space="0" w:color="auto"/>
            <w:bottom w:val="none" w:sz="0" w:space="0" w:color="auto"/>
            <w:right w:val="none" w:sz="0" w:space="0" w:color="auto"/>
          </w:divBdr>
        </w:div>
        <w:div w:id="1559591823">
          <w:marLeft w:val="0"/>
          <w:marRight w:val="0"/>
          <w:marTop w:val="0"/>
          <w:marBottom w:val="0"/>
          <w:divBdr>
            <w:top w:val="none" w:sz="0" w:space="0" w:color="auto"/>
            <w:left w:val="none" w:sz="0" w:space="0" w:color="auto"/>
            <w:bottom w:val="none" w:sz="0" w:space="0" w:color="auto"/>
            <w:right w:val="none" w:sz="0" w:space="0" w:color="auto"/>
          </w:divBdr>
        </w:div>
        <w:div w:id="1157459205">
          <w:marLeft w:val="0"/>
          <w:marRight w:val="0"/>
          <w:marTop w:val="0"/>
          <w:marBottom w:val="0"/>
          <w:divBdr>
            <w:top w:val="none" w:sz="0" w:space="0" w:color="auto"/>
            <w:left w:val="none" w:sz="0" w:space="0" w:color="auto"/>
            <w:bottom w:val="none" w:sz="0" w:space="0" w:color="auto"/>
            <w:right w:val="none" w:sz="0" w:space="0" w:color="auto"/>
          </w:divBdr>
        </w:div>
        <w:div w:id="173888415">
          <w:marLeft w:val="0"/>
          <w:marRight w:val="0"/>
          <w:marTop w:val="0"/>
          <w:marBottom w:val="0"/>
          <w:divBdr>
            <w:top w:val="none" w:sz="0" w:space="0" w:color="auto"/>
            <w:left w:val="none" w:sz="0" w:space="0" w:color="auto"/>
            <w:bottom w:val="none" w:sz="0" w:space="0" w:color="auto"/>
            <w:right w:val="none" w:sz="0" w:space="0" w:color="auto"/>
          </w:divBdr>
        </w:div>
        <w:div w:id="517735531">
          <w:marLeft w:val="0"/>
          <w:marRight w:val="0"/>
          <w:marTop w:val="0"/>
          <w:marBottom w:val="0"/>
          <w:divBdr>
            <w:top w:val="none" w:sz="0" w:space="0" w:color="auto"/>
            <w:left w:val="none" w:sz="0" w:space="0" w:color="auto"/>
            <w:bottom w:val="none" w:sz="0" w:space="0" w:color="auto"/>
            <w:right w:val="none" w:sz="0" w:space="0" w:color="auto"/>
          </w:divBdr>
        </w:div>
        <w:div w:id="284048460">
          <w:marLeft w:val="0"/>
          <w:marRight w:val="0"/>
          <w:marTop w:val="0"/>
          <w:marBottom w:val="0"/>
          <w:divBdr>
            <w:top w:val="none" w:sz="0" w:space="0" w:color="auto"/>
            <w:left w:val="none" w:sz="0" w:space="0" w:color="auto"/>
            <w:bottom w:val="none" w:sz="0" w:space="0" w:color="auto"/>
            <w:right w:val="none" w:sz="0" w:space="0" w:color="auto"/>
          </w:divBdr>
        </w:div>
        <w:div w:id="1429227918">
          <w:marLeft w:val="0"/>
          <w:marRight w:val="0"/>
          <w:marTop w:val="0"/>
          <w:marBottom w:val="0"/>
          <w:divBdr>
            <w:top w:val="none" w:sz="0" w:space="0" w:color="auto"/>
            <w:left w:val="none" w:sz="0" w:space="0" w:color="auto"/>
            <w:bottom w:val="none" w:sz="0" w:space="0" w:color="auto"/>
            <w:right w:val="none" w:sz="0" w:space="0" w:color="auto"/>
          </w:divBdr>
        </w:div>
        <w:div w:id="1988242940">
          <w:marLeft w:val="0"/>
          <w:marRight w:val="0"/>
          <w:marTop w:val="0"/>
          <w:marBottom w:val="0"/>
          <w:divBdr>
            <w:top w:val="none" w:sz="0" w:space="0" w:color="auto"/>
            <w:left w:val="none" w:sz="0" w:space="0" w:color="auto"/>
            <w:bottom w:val="none" w:sz="0" w:space="0" w:color="auto"/>
            <w:right w:val="none" w:sz="0" w:space="0" w:color="auto"/>
          </w:divBdr>
        </w:div>
      </w:divsChild>
    </w:div>
    <w:div w:id="732965447">
      <w:bodyDiv w:val="1"/>
      <w:marLeft w:val="0"/>
      <w:marRight w:val="0"/>
      <w:marTop w:val="0"/>
      <w:marBottom w:val="0"/>
      <w:divBdr>
        <w:top w:val="none" w:sz="0" w:space="0" w:color="auto"/>
        <w:left w:val="none" w:sz="0" w:space="0" w:color="auto"/>
        <w:bottom w:val="none" w:sz="0" w:space="0" w:color="auto"/>
        <w:right w:val="none" w:sz="0" w:space="0" w:color="auto"/>
      </w:divBdr>
    </w:div>
    <w:div w:id="773208988">
      <w:bodyDiv w:val="1"/>
      <w:marLeft w:val="0"/>
      <w:marRight w:val="0"/>
      <w:marTop w:val="0"/>
      <w:marBottom w:val="0"/>
      <w:divBdr>
        <w:top w:val="none" w:sz="0" w:space="0" w:color="auto"/>
        <w:left w:val="none" w:sz="0" w:space="0" w:color="auto"/>
        <w:bottom w:val="none" w:sz="0" w:space="0" w:color="auto"/>
        <w:right w:val="none" w:sz="0" w:space="0" w:color="auto"/>
      </w:divBdr>
    </w:div>
    <w:div w:id="784423269">
      <w:bodyDiv w:val="1"/>
      <w:marLeft w:val="0"/>
      <w:marRight w:val="0"/>
      <w:marTop w:val="0"/>
      <w:marBottom w:val="0"/>
      <w:divBdr>
        <w:top w:val="none" w:sz="0" w:space="0" w:color="auto"/>
        <w:left w:val="none" w:sz="0" w:space="0" w:color="auto"/>
        <w:bottom w:val="none" w:sz="0" w:space="0" w:color="auto"/>
        <w:right w:val="none" w:sz="0" w:space="0" w:color="auto"/>
      </w:divBdr>
    </w:div>
    <w:div w:id="950864117">
      <w:bodyDiv w:val="1"/>
      <w:marLeft w:val="0"/>
      <w:marRight w:val="0"/>
      <w:marTop w:val="0"/>
      <w:marBottom w:val="0"/>
      <w:divBdr>
        <w:top w:val="none" w:sz="0" w:space="0" w:color="auto"/>
        <w:left w:val="none" w:sz="0" w:space="0" w:color="auto"/>
        <w:bottom w:val="none" w:sz="0" w:space="0" w:color="auto"/>
        <w:right w:val="none" w:sz="0" w:space="0" w:color="auto"/>
      </w:divBdr>
    </w:div>
    <w:div w:id="993753363">
      <w:bodyDiv w:val="1"/>
      <w:marLeft w:val="0"/>
      <w:marRight w:val="0"/>
      <w:marTop w:val="0"/>
      <w:marBottom w:val="0"/>
      <w:divBdr>
        <w:top w:val="none" w:sz="0" w:space="0" w:color="auto"/>
        <w:left w:val="none" w:sz="0" w:space="0" w:color="auto"/>
        <w:bottom w:val="none" w:sz="0" w:space="0" w:color="auto"/>
        <w:right w:val="none" w:sz="0" w:space="0" w:color="auto"/>
      </w:divBdr>
    </w:div>
    <w:div w:id="1026635969">
      <w:bodyDiv w:val="1"/>
      <w:marLeft w:val="0"/>
      <w:marRight w:val="0"/>
      <w:marTop w:val="0"/>
      <w:marBottom w:val="0"/>
      <w:divBdr>
        <w:top w:val="none" w:sz="0" w:space="0" w:color="auto"/>
        <w:left w:val="none" w:sz="0" w:space="0" w:color="auto"/>
        <w:bottom w:val="none" w:sz="0" w:space="0" w:color="auto"/>
        <w:right w:val="none" w:sz="0" w:space="0" w:color="auto"/>
      </w:divBdr>
    </w:div>
    <w:div w:id="1062363162">
      <w:bodyDiv w:val="1"/>
      <w:marLeft w:val="0"/>
      <w:marRight w:val="0"/>
      <w:marTop w:val="0"/>
      <w:marBottom w:val="0"/>
      <w:divBdr>
        <w:top w:val="none" w:sz="0" w:space="0" w:color="auto"/>
        <w:left w:val="none" w:sz="0" w:space="0" w:color="auto"/>
        <w:bottom w:val="none" w:sz="0" w:space="0" w:color="auto"/>
        <w:right w:val="none" w:sz="0" w:space="0" w:color="auto"/>
      </w:divBdr>
    </w:div>
    <w:div w:id="1088230165">
      <w:bodyDiv w:val="1"/>
      <w:marLeft w:val="0"/>
      <w:marRight w:val="0"/>
      <w:marTop w:val="0"/>
      <w:marBottom w:val="0"/>
      <w:divBdr>
        <w:top w:val="none" w:sz="0" w:space="0" w:color="auto"/>
        <w:left w:val="none" w:sz="0" w:space="0" w:color="auto"/>
        <w:bottom w:val="none" w:sz="0" w:space="0" w:color="auto"/>
        <w:right w:val="none" w:sz="0" w:space="0" w:color="auto"/>
      </w:divBdr>
    </w:div>
    <w:div w:id="1101879851">
      <w:bodyDiv w:val="1"/>
      <w:marLeft w:val="0"/>
      <w:marRight w:val="0"/>
      <w:marTop w:val="0"/>
      <w:marBottom w:val="0"/>
      <w:divBdr>
        <w:top w:val="none" w:sz="0" w:space="0" w:color="auto"/>
        <w:left w:val="none" w:sz="0" w:space="0" w:color="auto"/>
        <w:bottom w:val="none" w:sz="0" w:space="0" w:color="auto"/>
        <w:right w:val="none" w:sz="0" w:space="0" w:color="auto"/>
      </w:divBdr>
    </w:div>
    <w:div w:id="1102458424">
      <w:bodyDiv w:val="1"/>
      <w:marLeft w:val="0"/>
      <w:marRight w:val="0"/>
      <w:marTop w:val="0"/>
      <w:marBottom w:val="0"/>
      <w:divBdr>
        <w:top w:val="none" w:sz="0" w:space="0" w:color="auto"/>
        <w:left w:val="none" w:sz="0" w:space="0" w:color="auto"/>
        <w:bottom w:val="none" w:sz="0" w:space="0" w:color="auto"/>
        <w:right w:val="none" w:sz="0" w:space="0" w:color="auto"/>
      </w:divBdr>
    </w:div>
    <w:div w:id="1197620271">
      <w:bodyDiv w:val="1"/>
      <w:marLeft w:val="0"/>
      <w:marRight w:val="0"/>
      <w:marTop w:val="0"/>
      <w:marBottom w:val="0"/>
      <w:divBdr>
        <w:top w:val="none" w:sz="0" w:space="0" w:color="auto"/>
        <w:left w:val="none" w:sz="0" w:space="0" w:color="auto"/>
        <w:bottom w:val="none" w:sz="0" w:space="0" w:color="auto"/>
        <w:right w:val="none" w:sz="0" w:space="0" w:color="auto"/>
      </w:divBdr>
    </w:div>
    <w:div w:id="1237744353">
      <w:bodyDiv w:val="1"/>
      <w:marLeft w:val="0"/>
      <w:marRight w:val="0"/>
      <w:marTop w:val="0"/>
      <w:marBottom w:val="0"/>
      <w:divBdr>
        <w:top w:val="none" w:sz="0" w:space="0" w:color="auto"/>
        <w:left w:val="none" w:sz="0" w:space="0" w:color="auto"/>
        <w:bottom w:val="none" w:sz="0" w:space="0" w:color="auto"/>
        <w:right w:val="none" w:sz="0" w:space="0" w:color="auto"/>
      </w:divBdr>
    </w:div>
    <w:div w:id="1390810598">
      <w:bodyDiv w:val="1"/>
      <w:marLeft w:val="0"/>
      <w:marRight w:val="0"/>
      <w:marTop w:val="0"/>
      <w:marBottom w:val="0"/>
      <w:divBdr>
        <w:top w:val="none" w:sz="0" w:space="0" w:color="auto"/>
        <w:left w:val="none" w:sz="0" w:space="0" w:color="auto"/>
        <w:bottom w:val="none" w:sz="0" w:space="0" w:color="auto"/>
        <w:right w:val="none" w:sz="0" w:space="0" w:color="auto"/>
      </w:divBdr>
    </w:div>
    <w:div w:id="1410998273">
      <w:bodyDiv w:val="1"/>
      <w:marLeft w:val="0"/>
      <w:marRight w:val="0"/>
      <w:marTop w:val="0"/>
      <w:marBottom w:val="0"/>
      <w:divBdr>
        <w:top w:val="none" w:sz="0" w:space="0" w:color="auto"/>
        <w:left w:val="none" w:sz="0" w:space="0" w:color="auto"/>
        <w:bottom w:val="none" w:sz="0" w:space="0" w:color="auto"/>
        <w:right w:val="none" w:sz="0" w:space="0" w:color="auto"/>
      </w:divBdr>
    </w:div>
    <w:div w:id="1423525875">
      <w:bodyDiv w:val="1"/>
      <w:marLeft w:val="0"/>
      <w:marRight w:val="0"/>
      <w:marTop w:val="0"/>
      <w:marBottom w:val="0"/>
      <w:divBdr>
        <w:top w:val="none" w:sz="0" w:space="0" w:color="auto"/>
        <w:left w:val="none" w:sz="0" w:space="0" w:color="auto"/>
        <w:bottom w:val="none" w:sz="0" w:space="0" w:color="auto"/>
        <w:right w:val="none" w:sz="0" w:space="0" w:color="auto"/>
      </w:divBdr>
      <w:divsChild>
        <w:div w:id="1443188287">
          <w:marLeft w:val="0"/>
          <w:marRight w:val="0"/>
          <w:marTop w:val="0"/>
          <w:marBottom w:val="0"/>
          <w:divBdr>
            <w:top w:val="none" w:sz="0" w:space="0" w:color="auto"/>
            <w:left w:val="none" w:sz="0" w:space="0" w:color="auto"/>
            <w:bottom w:val="none" w:sz="0" w:space="0" w:color="auto"/>
            <w:right w:val="none" w:sz="0" w:space="0" w:color="auto"/>
          </w:divBdr>
        </w:div>
        <w:div w:id="1768691601">
          <w:marLeft w:val="0"/>
          <w:marRight w:val="0"/>
          <w:marTop w:val="0"/>
          <w:marBottom w:val="0"/>
          <w:divBdr>
            <w:top w:val="none" w:sz="0" w:space="0" w:color="auto"/>
            <w:left w:val="none" w:sz="0" w:space="0" w:color="auto"/>
            <w:bottom w:val="none" w:sz="0" w:space="0" w:color="auto"/>
            <w:right w:val="none" w:sz="0" w:space="0" w:color="auto"/>
          </w:divBdr>
        </w:div>
        <w:div w:id="765074612">
          <w:marLeft w:val="0"/>
          <w:marRight w:val="0"/>
          <w:marTop w:val="0"/>
          <w:marBottom w:val="0"/>
          <w:divBdr>
            <w:top w:val="none" w:sz="0" w:space="0" w:color="auto"/>
            <w:left w:val="none" w:sz="0" w:space="0" w:color="auto"/>
            <w:bottom w:val="none" w:sz="0" w:space="0" w:color="auto"/>
            <w:right w:val="none" w:sz="0" w:space="0" w:color="auto"/>
          </w:divBdr>
        </w:div>
        <w:div w:id="664406310">
          <w:marLeft w:val="0"/>
          <w:marRight w:val="0"/>
          <w:marTop w:val="0"/>
          <w:marBottom w:val="0"/>
          <w:divBdr>
            <w:top w:val="none" w:sz="0" w:space="0" w:color="auto"/>
            <w:left w:val="none" w:sz="0" w:space="0" w:color="auto"/>
            <w:bottom w:val="none" w:sz="0" w:space="0" w:color="auto"/>
            <w:right w:val="none" w:sz="0" w:space="0" w:color="auto"/>
          </w:divBdr>
        </w:div>
        <w:div w:id="119806148">
          <w:marLeft w:val="0"/>
          <w:marRight w:val="0"/>
          <w:marTop w:val="0"/>
          <w:marBottom w:val="0"/>
          <w:divBdr>
            <w:top w:val="none" w:sz="0" w:space="0" w:color="auto"/>
            <w:left w:val="none" w:sz="0" w:space="0" w:color="auto"/>
            <w:bottom w:val="none" w:sz="0" w:space="0" w:color="auto"/>
            <w:right w:val="none" w:sz="0" w:space="0" w:color="auto"/>
          </w:divBdr>
        </w:div>
        <w:div w:id="701174743">
          <w:marLeft w:val="0"/>
          <w:marRight w:val="0"/>
          <w:marTop w:val="0"/>
          <w:marBottom w:val="0"/>
          <w:divBdr>
            <w:top w:val="none" w:sz="0" w:space="0" w:color="auto"/>
            <w:left w:val="none" w:sz="0" w:space="0" w:color="auto"/>
            <w:bottom w:val="none" w:sz="0" w:space="0" w:color="auto"/>
            <w:right w:val="none" w:sz="0" w:space="0" w:color="auto"/>
          </w:divBdr>
        </w:div>
        <w:div w:id="616716894">
          <w:marLeft w:val="0"/>
          <w:marRight w:val="0"/>
          <w:marTop w:val="0"/>
          <w:marBottom w:val="0"/>
          <w:divBdr>
            <w:top w:val="none" w:sz="0" w:space="0" w:color="auto"/>
            <w:left w:val="none" w:sz="0" w:space="0" w:color="auto"/>
            <w:bottom w:val="none" w:sz="0" w:space="0" w:color="auto"/>
            <w:right w:val="none" w:sz="0" w:space="0" w:color="auto"/>
          </w:divBdr>
        </w:div>
        <w:div w:id="1904023514">
          <w:marLeft w:val="0"/>
          <w:marRight w:val="0"/>
          <w:marTop w:val="0"/>
          <w:marBottom w:val="0"/>
          <w:divBdr>
            <w:top w:val="none" w:sz="0" w:space="0" w:color="auto"/>
            <w:left w:val="none" w:sz="0" w:space="0" w:color="auto"/>
            <w:bottom w:val="none" w:sz="0" w:space="0" w:color="auto"/>
            <w:right w:val="none" w:sz="0" w:space="0" w:color="auto"/>
          </w:divBdr>
        </w:div>
        <w:div w:id="36440153">
          <w:marLeft w:val="0"/>
          <w:marRight w:val="0"/>
          <w:marTop w:val="0"/>
          <w:marBottom w:val="0"/>
          <w:divBdr>
            <w:top w:val="none" w:sz="0" w:space="0" w:color="auto"/>
            <w:left w:val="none" w:sz="0" w:space="0" w:color="auto"/>
            <w:bottom w:val="none" w:sz="0" w:space="0" w:color="auto"/>
            <w:right w:val="none" w:sz="0" w:space="0" w:color="auto"/>
          </w:divBdr>
        </w:div>
        <w:div w:id="1452437992">
          <w:marLeft w:val="0"/>
          <w:marRight w:val="0"/>
          <w:marTop w:val="0"/>
          <w:marBottom w:val="0"/>
          <w:divBdr>
            <w:top w:val="none" w:sz="0" w:space="0" w:color="auto"/>
            <w:left w:val="none" w:sz="0" w:space="0" w:color="auto"/>
            <w:bottom w:val="none" w:sz="0" w:space="0" w:color="auto"/>
            <w:right w:val="none" w:sz="0" w:space="0" w:color="auto"/>
          </w:divBdr>
        </w:div>
        <w:div w:id="1758356732">
          <w:marLeft w:val="0"/>
          <w:marRight w:val="0"/>
          <w:marTop w:val="0"/>
          <w:marBottom w:val="0"/>
          <w:divBdr>
            <w:top w:val="none" w:sz="0" w:space="0" w:color="auto"/>
            <w:left w:val="none" w:sz="0" w:space="0" w:color="auto"/>
            <w:bottom w:val="none" w:sz="0" w:space="0" w:color="auto"/>
            <w:right w:val="none" w:sz="0" w:space="0" w:color="auto"/>
          </w:divBdr>
        </w:div>
        <w:div w:id="837621092">
          <w:marLeft w:val="0"/>
          <w:marRight w:val="0"/>
          <w:marTop w:val="0"/>
          <w:marBottom w:val="0"/>
          <w:divBdr>
            <w:top w:val="none" w:sz="0" w:space="0" w:color="auto"/>
            <w:left w:val="none" w:sz="0" w:space="0" w:color="auto"/>
            <w:bottom w:val="none" w:sz="0" w:space="0" w:color="auto"/>
            <w:right w:val="none" w:sz="0" w:space="0" w:color="auto"/>
          </w:divBdr>
        </w:div>
        <w:div w:id="787242485">
          <w:marLeft w:val="0"/>
          <w:marRight w:val="0"/>
          <w:marTop w:val="0"/>
          <w:marBottom w:val="0"/>
          <w:divBdr>
            <w:top w:val="none" w:sz="0" w:space="0" w:color="auto"/>
            <w:left w:val="none" w:sz="0" w:space="0" w:color="auto"/>
            <w:bottom w:val="none" w:sz="0" w:space="0" w:color="auto"/>
            <w:right w:val="none" w:sz="0" w:space="0" w:color="auto"/>
          </w:divBdr>
        </w:div>
        <w:div w:id="454058695">
          <w:marLeft w:val="0"/>
          <w:marRight w:val="0"/>
          <w:marTop w:val="0"/>
          <w:marBottom w:val="0"/>
          <w:divBdr>
            <w:top w:val="none" w:sz="0" w:space="0" w:color="auto"/>
            <w:left w:val="none" w:sz="0" w:space="0" w:color="auto"/>
            <w:bottom w:val="none" w:sz="0" w:space="0" w:color="auto"/>
            <w:right w:val="none" w:sz="0" w:space="0" w:color="auto"/>
          </w:divBdr>
        </w:div>
        <w:div w:id="81337288">
          <w:marLeft w:val="0"/>
          <w:marRight w:val="0"/>
          <w:marTop w:val="0"/>
          <w:marBottom w:val="0"/>
          <w:divBdr>
            <w:top w:val="none" w:sz="0" w:space="0" w:color="auto"/>
            <w:left w:val="none" w:sz="0" w:space="0" w:color="auto"/>
            <w:bottom w:val="none" w:sz="0" w:space="0" w:color="auto"/>
            <w:right w:val="none" w:sz="0" w:space="0" w:color="auto"/>
          </w:divBdr>
        </w:div>
        <w:div w:id="1362242100">
          <w:marLeft w:val="0"/>
          <w:marRight w:val="0"/>
          <w:marTop w:val="0"/>
          <w:marBottom w:val="0"/>
          <w:divBdr>
            <w:top w:val="none" w:sz="0" w:space="0" w:color="auto"/>
            <w:left w:val="none" w:sz="0" w:space="0" w:color="auto"/>
            <w:bottom w:val="none" w:sz="0" w:space="0" w:color="auto"/>
            <w:right w:val="none" w:sz="0" w:space="0" w:color="auto"/>
          </w:divBdr>
        </w:div>
        <w:div w:id="512916618">
          <w:marLeft w:val="0"/>
          <w:marRight w:val="0"/>
          <w:marTop w:val="0"/>
          <w:marBottom w:val="0"/>
          <w:divBdr>
            <w:top w:val="none" w:sz="0" w:space="0" w:color="auto"/>
            <w:left w:val="none" w:sz="0" w:space="0" w:color="auto"/>
            <w:bottom w:val="none" w:sz="0" w:space="0" w:color="auto"/>
            <w:right w:val="none" w:sz="0" w:space="0" w:color="auto"/>
          </w:divBdr>
        </w:div>
        <w:div w:id="1788041918">
          <w:marLeft w:val="0"/>
          <w:marRight w:val="0"/>
          <w:marTop w:val="0"/>
          <w:marBottom w:val="0"/>
          <w:divBdr>
            <w:top w:val="none" w:sz="0" w:space="0" w:color="auto"/>
            <w:left w:val="none" w:sz="0" w:space="0" w:color="auto"/>
            <w:bottom w:val="none" w:sz="0" w:space="0" w:color="auto"/>
            <w:right w:val="none" w:sz="0" w:space="0" w:color="auto"/>
          </w:divBdr>
        </w:div>
      </w:divsChild>
    </w:div>
    <w:div w:id="1483812683">
      <w:bodyDiv w:val="1"/>
      <w:marLeft w:val="0"/>
      <w:marRight w:val="0"/>
      <w:marTop w:val="0"/>
      <w:marBottom w:val="0"/>
      <w:divBdr>
        <w:top w:val="none" w:sz="0" w:space="0" w:color="auto"/>
        <w:left w:val="none" w:sz="0" w:space="0" w:color="auto"/>
        <w:bottom w:val="none" w:sz="0" w:space="0" w:color="auto"/>
        <w:right w:val="none" w:sz="0" w:space="0" w:color="auto"/>
      </w:divBdr>
      <w:divsChild>
        <w:div w:id="1893613586">
          <w:marLeft w:val="0"/>
          <w:marRight w:val="0"/>
          <w:marTop w:val="0"/>
          <w:marBottom w:val="0"/>
          <w:divBdr>
            <w:top w:val="none" w:sz="0" w:space="0" w:color="auto"/>
            <w:left w:val="none" w:sz="0" w:space="0" w:color="auto"/>
            <w:bottom w:val="none" w:sz="0" w:space="0" w:color="auto"/>
            <w:right w:val="none" w:sz="0" w:space="0" w:color="auto"/>
          </w:divBdr>
        </w:div>
        <w:div w:id="58941385">
          <w:marLeft w:val="0"/>
          <w:marRight w:val="0"/>
          <w:marTop w:val="0"/>
          <w:marBottom w:val="0"/>
          <w:divBdr>
            <w:top w:val="none" w:sz="0" w:space="0" w:color="auto"/>
            <w:left w:val="none" w:sz="0" w:space="0" w:color="auto"/>
            <w:bottom w:val="none" w:sz="0" w:space="0" w:color="auto"/>
            <w:right w:val="none" w:sz="0" w:space="0" w:color="auto"/>
          </w:divBdr>
        </w:div>
        <w:div w:id="950166239">
          <w:marLeft w:val="0"/>
          <w:marRight w:val="0"/>
          <w:marTop w:val="0"/>
          <w:marBottom w:val="0"/>
          <w:divBdr>
            <w:top w:val="none" w:sz="0" w:space="0" w:color="auto"/>
            <w:left w:val="none" w:sz="0" w:space="0" w:color="auto"/>
            <w:bottom w:val="none" w:sz="0" w:space="0" w:color="auto"/>
            <w:right w:val="none" w:sz="0" w:space="0" w:color="auto"/>
          </w:divBdr>
        </w:div>
        <w:div w:id="993144586">
          <w:marLeft w:val="0"/>
          <w:marRight w:val="0"/>
          <w:marTop w:val="0"/>
          <w:marBottom w:val="0"/>
          <w:divBdr>
            <w:top w:val="none" w:sz="0" w:space="0" w:color="auto"/>
            <w:left w:val="none" w:sz="0" w:space="0" w:color="auto"/>
            <w:bottom w:val="none" w:sz="0" w:space="0" w:color="auto"/>
            <w:right w:val="none" w:sz="0" w:space="0" w:color="auto"/>
          </w:divBdr>
        </w:div>
        <w:div w:id="508102176">
          <w:marLeft w:val="0"/>
          <w:marRight w:val="0"/>
          <w:marTop w:val="0"/>
          <w:marBottom w:val="0"/>
          <w:divBdr>
            <w:top w:val="none" w:sz="0" w:space="0" w:color="auto"/>
            <w:left w:val="none" w:sz="0" w:space="0" w:color="auto"/>
            <w:bottom w:val="none" w:sz="0" w:space="0" w:color="auto"/>
            <w:right w:val="none" w:sz="0" w:space="0" w:color="auto"/>
          </w:divBdr>
        </w:div>
        <w:div w:id="1027176039">
          <w:marLeft w:val="0"/>
          <w:marRight w:val="0"/>
          <w:marTop w:val="0"/>
          <w:marBottom w:val="0"/>
          <w:divBdr>
            <w:top w:val="none" w:sz="0" w:space="0" w:color="auto"/>
            <w:left w:val="none" w:sz="0" w:space="0" w:color="auto"/>
            <w:bottom w:val="none" w:sz="0" w:space="0" w:color="auto"/>
            <w:right w:val="none" w:sz="0" w:space="0" w:color="auto"/>
          </w:divBdr>
        </w:div>
        <w:div w:id="1593050078">
          <w:marLeft w:val="0"/>
          <w:marRight w:val="0"/>
          <w:marTop w:val="0"/>
          <w:marBottom w:val="0"/>
          <w:divBdr>
            <w:top w:val="none" w:sz="0" w:space="0" w:color="auto"/>
            <w:left w:val="none" w:sz="0" w:space="0" w:color="auto"/>
            <w:bottom w:val="none" w:sz="0" w:space="0" w:color="auto"/>
            <w:right w:val="none" w:sz="0" w:space="0" w:color="auto"/>
          </w:divBdr>
        </w:div>
        <w:div w:id="2017682333">
          <w:marLeft w:val="0"/>
          <w:marRight w:val="0"/>
          <w:marTop w:val="0"/>
          <w:marBottom w:val="0"/>
          <w:divBdr>
            <w:top w:val="none" w:sz="0" w:space="0" w:color="auto"/>
            <w:left w:val="none" w:sz="0" w:space="0" w:color="auto"/>
            <w:bottom w:val="none" w:sz="0" w:space="0" w:color="auto"/>
            <w:right w:val="none" w:sz="0" w:space="0" w:color="auto"/>
          </w:divBdr>
        </w:div>
        <w:div w:id="395057290">
          <w:marLeft w:val="0"/>
          <w:marRight w:val="0"/>
          <w:marTop w:val="0"/>
          <w:marBottom w:val="0"/>
          <w:divBdr>
            <w:top w:val="none" w:sz="0" w:space="0" w:color="auto"/>
            <w:left w:val="none" w:sz="0" w:space="0" w:color="auto"/>
            <w:bottom w:val="none" w:sz="0" w:space="0" w:color="auto"/>
            <w:right w:val="none" w:sz="0" w:space="0" w:color="auto"/>
          </w:divBdr>
        </w:div>
        <w:div w:id="1924101377">
          <w:marLeft w:val="0"/>
          <w:marRight w:val="0"/>
          <w:marTop w:val="0"/>
          <w:marBottom w:val="0"/>
          <w:divBdr>
            <w:top w:val="none" w:sz="0" w:space="0" w:color="auto"/>
            <w:left w:val="none" w:sz="0" w:space="0" w:color="auto"/>
            <w:bottom w:val="none" w:sz="0" w:space="0" w:color="auto"/>
            <w:right w:val="none" w:sz="0" w:space="0" w:color="auto"/>
          </w:divBdr>
        </w:div>
        <w:div w:id="1475176393">
          <w:marLeft w:val="0"/>
          <w:marRight w:val="0"/>
          <w:marTop w:val="0"/>
          <w:marBottom w:val="0"/>
          <w:divBdr>
            <w:top w:val="none" w:sz="0" w:space="0" w:color="auto"/>
            <w:left w:val="none" w:sz="0" w:space="0" w:color="auto"/>
            <w:bottom w:val="none" w:sz="0" w:space="0" w:color="auto"/>
            <w:right w:val="none" w:sz="0" w:space="0" w:color="auto"/>
          </w:divBdr>
        </w:div>
        <w:div w:id="946012230">
          <w:marLeft w:val="0"/>
          <w:marRight w:val="0"/>
          <w:marTop w:val="0"/>
          <w:marBottom w:val="0"/>
          <w:divBdr>
            <w:top w:val="none" w:sz="0" w:space="0" w:color="auto"/>
            <w:left w:val="none" w:sz="0" w:space="0" w:color="auto"/>
            <w:bottom w:val="none" w:sz="0" w:space="0" w:color="auto"/>
            <w:right w:val="none" w:sz="0" w:space="0" w:color="auto"/>
          </w:divBdr>
        </w:div>
        <w:div w:id="2046517070">
          <w:marLeft w:val="0"/>
          <w:marRight w:val="0"/>
          <w:marTop w:val="0"/>
          <w:marBottom w:val="0"/>
          <w:divBdr>
            <w:top w:val="none" w:sz="0" w:space="0" w:color="auto"/>
            <w:left w:val="none" w:sz="0" w:space="0" w:color="auto"/>
            <w:bottom w:val="none" w:sz="0" w:space="0" w:color="auto"/>
            <w:right w:val="none" w:sz="0" w:space="0" w:color="auto"/>
          </w:divBdr>
        </w:div>
        <w:div w:id="1190607521">
          <w:marLeft w:val="0"/>
          <w:marRight w:val="0"/>
          <w:marTop w:val="0"/>
          <w:marBottom w:val="0"/>
          <w:divBdr>
            <w:top w:val="none" w:sz="0" w:space="0" w:color="auto"/>
            <w:left w:val="none" w:sz="0" w:space="0" w:color="auto"/>
            <w:bottom w:val="none" w:sz="0" w:space="0" w:color="auto"/>
            <w:right w:val="none" w:sz="0" w:space="0" w:color="auto"/>
          </w:divBdr>
        </w:div>
        <w:div w:id="1584796956">
          <w:marLeft w:val="0"/>
          <w:marRight w:val="0"/>
          <w:marTop w:val="0"/>
          <w:marBottom w:val="0"/>
          <w:divBdr>
            <w:top w:val="none" w:sz="0" w:space="0" w:color="auto"/>
            <w:left w:val="none" w:sz="0" w:space="0" w:color="auto"/>
            <w:bottom w:val="none" w:sz="0" w:space="0" w:color="auto"/>
            <w:right w:val="none" w:sz="0" w:space="0" w:color="auto"/>
          </w:divBdr>
        </w:div>
        <w:div w:id="1320184842">
          <w:marLeft w:val="0"/>
          <w:marRight w:val="0"/>
          <w:marTop w:val="0"/>
          <w:marBottom w:val="0"/>
          <w:divBdr>
            <w:top w:val="none" w:sz="0" w:space="0" w:color="auto"/>
            <w:left w:val="none" w:sz="0" w:space="0" w:color="auto"/>
            <w:bottom w:val="none" w:sz="0" w:space="0" w:color="auto"/>
            <w:right w:val="none" w:sz="0" w:space="0" w:color="auto"/>
          </w:divBdr>
        </w:div>
        <w:div w:id="1683389624">
          <w:marLeft w:val="0"/>
          <w:marRight w:val="0"/>
          <w:marTop w:val="0"/>
          <w:marBottom w:val="0"/>
          <w:divBdr>
            <w:top w:val="none" w:sz="0" w:space="0" w:color="auto"/>
            <w:left w:val="none" w:sz="0" w:space="0" w:color="auto"/>
            <w:bottom w:val="none" w:sz="0" w:space="0" w:color="auto"/>
            <w:right w:val="none" w:sz="0" w:space="0" w:color="auto"/>
          </w:divBdr>
        </w:div>
        <w:div w:id="1036152732">
          <w:marLeft w:val="0"/>
          <w:marRight w:val="0"/>
          <w:marTop w:val="0"/>
          <w:marBottom w:val="0"/>
          <w:divBdr>
            <w:top w:val="none" w:sz="0" w:space="0" w:color="auto"/>
            <w:left w:val="none" w:sz="0" w:space="0" w:color="auto"/>
            <w:bottom w:val="none" w:sz="0" w:space="0" w:color="auto"/>
            <w:right w:val="none" w:sz="0" w:space="0" w:color="auto"/>
          </w:divBdr>
        </w:div>
        <w:div w:id="1545947117">
          <w:marLeft w:val="0"/>
          <w:marRight w:val="0"/>
          <w:marTop w:val="0"/>
          <w:marBottom w:val="0"/>
          <w:divBdr>
            <w:top w:val="none" w:sz="0" w:space="0" w:color="auto"/>
            <w:left w:val="none" w:sz="0" w:space="0" w:color="auto"/>
            <w:bottom w:val="none" w:sz="0" w:space="0" w:color="auto"/>
            <w:right w:val="none" w:sz="0" w:space="0" w:color="auto"/>
          </w:divBdr>
        </w:div>
        <w:div w:id="1983195843">
          <w:marLeft w:val="0"/>
          <w:marRight w:val="0"/>
          <w:marTop w:val="0"/>
          <w:marBottom w:val="0"/>
          <w:divBdr>
            <w:top w:val="none" w:sz="0" w:space="0" w:color="auto"/>
            <w:left w:val="none" w:sz="0" w:space="0" w:color="auto"/>
            <w:bottom w:val="none" w:sz="0" w:space="0" w:color="auto"/>
            <w:right w:val="none" w:sz="0" w:space="0" w:color="auto"/>
          </w:divBdr>
        </w:div>
        <w:div w:id="167988446">
          <w:marLeft w:val="0"/>
          <w:marRight w:val="0"/>
          <w:marTop w:val="0"/>
          <w:marBottom w:val="0"/>
          <w:divBdr>
            <w:top w:val="none" w:sz="0" w:space="0" w:color="auto"/>
            <w:left w:val="none" w:sz="0" w:space="0" w:color="auto"/>
            <w:bottom w:val="none" w:sz="0" w:space="0" w:color="auto"/>
            <w:right w:val="none" w:sz="0" w:space="0" w:color="auto"/>
          </w:divBdr>
        </w:div>
        <w:div w:id="1960837956">
          <w:marLeft w:val="0"/>
          <w:marRight w:val="0"/>
          <w:marTop w:val="0"/>
          <w:marBottom w:val="0"/>
          <w:divBdr>
            <w:top w:val="none" w:sz="0" w:space="0" w:color="auto"/>
            <w:left w:val="none" w:sz="0" w:space="0" w:color="auto"/>
            <w:bottom w:val="none" w:sz="0" w:space="0" w:color="auto"/>
            <w:right w:val="none" w:sz="0" w:space="0" w:color="auto"/>
          </w:divBdr>
        </w:div>
        <w:div w:id="1102921782">
          <w:marLeft w:val="0"/>
          <w:marRight w:val="0"/>
          <w:marTop w:val="0"/>
          <w:marBottom w:val="0"/>
          <w:divBdr>
            <w:top w:val="none" w:sz="0" w:space="0" w:color="auto"/>
            <w:left w:val="none" w:sz="0" w:space="0" w:color="auto"/>
            <w:bottom w:val="none" w:sz="0" w:space="0" w:color="auto"/>
            <w:right w:val="none" w:sz="0" w:space="0" w:color="auto"/>
          </w:divBdr>
        </w:div>
        <w:div w:id="2128545638">
          <w:marLeft w:val="0"/>
          <w:marRight w:val="0"/>
          <w:marTop w:val="0"/>
          <w:marBottom w:val="0"/>
          <w:divBdr>
            <w:top w:val="none" w:sz="0" w:space="0" w:color="auto"/>
            <w:left w:val="none" w:sz="0" w:space="0" w:color="auto"/>
            <w:bottom w:val="none" w:sz="0" w:space="0" w:color="auto"/>
            <w:right w:val="none" w:sz="0" w:space="0" w:color="auto"/>
          </w:divBdr>
        </w:div>
        <w:div w:id="1419255141">
          <w:marLeft w:val="0"/>
          <w:marRight w:val="0"/>
          <w:marTop w:val="0"/>
          <w:marBottom w:val="0"/>
          <w:divBdr>
            <w:top w:val="none" w:sz="0" w:space="0" w:color="auto"/>
            <w:left w:val="none" w:sz="0" w:space="0" w:color="auto"/>
            <w:bottom w:val="none" w:sz="0" w:space="0" w:color="auto"/>
            <w:right w:val="none" w:sz="0" w:space="0" w:color="auto"/>
          </w:divBdr>
        </w:div>
        <w:div w:id="841239904">
          <w:marLeft w:val="0"/>
          <w:marRight w:val="0"/>
          <w:marTop w:val="0"/>
          <w:marBottom w:val="0"/>
          <w:divBdr>
            <w:top w:val="none" w:sz="0" w:space="0" w:color="auto"/>
            <w:left w:val="none" w:sz="0" w:space="0" w:color="auto"/>
            <w:bottom w:val="none" w:sz="0" w:space="0" w:color="auto"/>
            <w:right w:val="none" w:sz="0" w:space="0" w:color="auto"/>
          </w:divBdr>
        </w:div>
        <w:div w:id="2092769397">
          <w:marLeft w:val="0"/>
          <w:marRight w:val="0"/>
          <w:marTop w:val="0"/>
          <w:marBottom w:val="0"/>
          <w:divBdr>
            <w:top w:val="none" w:sz="0" w:space="0" w:color="auto"/>
            <w:left w:val="none" w:sz="0" w:space="0" w:color="auto"/>
            <w:bottom w:val="none" w:sz="0" w:space="0" w:color="auto"/>
            <w:right w:val="none" w:sz="0" w:space="0" w:color="auto"/>
          </w:divBdr>
        </w:div>
        <w:div w:id="183640594">
          <w:marLeft w:val="0"/>
          <w:marRight w:val="0"/>
          <w:marTop w:val="0"/>
          <w:marBottom w:val="0"/>
          <w:divBdr>
            <w:top w:val="none" w:sz="0" w:space="0" w:color="auto"/>
            <w:left w:val="none" w:sz="0" w:space="0" w:color="auto"/>
            <w:bottom w:val="none" w:sz="0" w:space="0" w:color="auto"/>
            <w:right w:val="none" w:sz="0" w:space="0" w:color="auto"/>
          </w:divBdr>
        </w:div>
        <w:div w:id="466896225">
          <w:marLeft w:val="0"/>
          <w:marRight w:val="0"/>
          <w:marTop w:val="0"/>
          <w:marBottom w:val="0"/>
          <w:divBdr>
            <w:top w:val="none" w:sz="0" w:space="0" w:color="auto"/>
            <w:left w:val="none" w:sz="0" w:space="0" w:color="auto"/>
            <w:bottom w:val="none" w:sz="0" w:space="0" w:color="auto"/>
            <w:right w:val="none" w:sz="0" w:space="0" w:color="auto"/>
          </w:divBdr>
        </w:div>
        <w:div w:id="1440953049">
          <w:marLeft w:val="0"/>
          <w:marRight w:val="0"/>
          <w:marTop w:val="0"/>
          <w:marBottom w:val="0"/>
          <w:divBdr>
            <w:top w:val="none" w:sz="0" w:space="0" w:color="auto"/>
            <w:left w:val="none" w:sz="0" w:space="0" w:color="auto"/>
            <w:bottom w:val="none" w:sz="0" w:space="0" w:color="auto"/>
            <w:right w:val="none" w:sz="0" w:space="0" w:color="auto"/>
          </w:divBdr>
        </w:div>
        <w:div w:id="1275094726">
          <w:marLeft w:val="0"/>
          <w:marRight w:val="0"/>
          <w:marTop w:val="0"/>
          <w:marBottom w:val="0"/>
          <w:divBdr>
            <w:top w:val="none" w:sz="0" w:space="0" w:color="auto"/>
            <w:left w:val="none" w:sz="0" w:space="0" w:color="auto"/>
            <w:bottom w:val="none" w:sz="0" w:space="0" w:color="auto"/>
            <w:right w:val="none" w:sz="0" w:space="0" w:color="auto"/>
          </w:divBdr>
        </w:div>
        <w:div w:id="1301495035">
          <w:marLeft w:val="0"/>
          <w:marRight w:val="0"/>
          <w:marTop w:val="0"/>
          <w:marBottom w:val="0"/>
          <w:divBdr>
            <w:top w:val="none" w:sz="0" w:space="0" w:color="auto"/>
            <w:left w:val="none" w:sz="0" w:space="0" w:color="auto"/>
            <w:bottom w:val="none" w:sz="0" w:space="0" w:color="auto"/>
            <w:right w:val="none" w:sz="0" w:space="0" w:color="auto"/>
          </w:divBdr>
        </w:div>
        <w:div w:id="205459360">
          <w:marLeft w:val="0"/>
          <w:marRight w:val="0"/>
          <w:marTop w:val="0"/>
          <w:marBottom w:val="0"/>
          <w:divBdr>
            <w:top w:val="none" w:sz="0" w:space="0" w:color="auto"/>
            <w:left w:val="none" w:sz="0" w:space="0" w:color="auto"/>
            <w:bottom w:val="none" w:sz="0" w:space="0" w:color="auto"/>
            <w:right w:val="none" w:sz="0" w:space="0" w:color="auto"/>
          </w:divBdr>
        </w:div>
        <w:div w:id="2127039027">
          <w:marLeft w:val="0"/>
          <w:marRight w:val="0"/>
          <w:marTop w:val="0"/>
          <w:marBottom w:val="0"/>
          <w:divBdr>
            <w:top w:val="none" w:sz="0" w:space="0" w:color="auto"/>
            <w:left w:val="none" w:sz="0" w:space="0" w:color="auto"/>
            <w:bottom w:val="none" w:sz="0" w:space="0" w:color="auto"/>
            <w:right w:val="none" w:sz="0" w:space="0" w:color="auto"/>
          </w:divBdr>
        </w:div>
        <w:div w:id="607857517">
          <w:marLeft w:val="0"/>
          <w:marRight w:val="0"/>
          <w:marTop w:val="0"/>
          <w:marBottom w:val="0"/>
          <w:divBdr>
            <w:top w:val="none" w:sz="0" w:space="0" w:color="auto"/>
            <w:left w:val="none" w:sz="0" w:space="0" w:color="auto"/>
            <w:bottom w:val="none" w:sz="0" w:space="0" w:color="auto"/>
            <w:right w:val="none" w:sz="0" w:space="0" w:color="auto"/>
          </w:divBdr>
        </w:div>
        <w:div w:id="1143428675">
          <w:marLeft w:val="0"/>
          <w:marRight w:val="0"/>
          <w:marTop w:val="0"/>
          <w:marBottom w:val="0"/>
          <w:divBdr>
            <w:top w:val="none" w:sz="0" w:space="0" w:color="auto"/>
            <w:left w:val="none" w:sz="0" w:space="0" w:color="auto"/>
            <w:bottom w:val="none" w:sz="0" w:space="0" w:color="auto"/>
            <w:right w:val="none" w:sz="0" w:space="0" w:color="auto"/>
          </w:divBdr>
        </w:div>
        <w:div w:id="1759865856">
          <w:marLeft w:val="0"/>
          <w:marRight w:val="0"/>
          <w:marTop w:val="0"/>
          <w:marBottom w:val="0"/>
          <w:divBdr>
            <w:top w:val="none" w:sz="0" w:space="0" w:color="auto"/>
            <w:left w:val="none" w:sz="0" w:space="0" w:color="auto"/>
            <w:bottom w:val="none" w:sz="0" w:space="0" w:color="auto"/>
            <w:right w:val="none" w:sz="0" w:space="0" w:color="auto"/>
          </w:divBdr>
        </w:div>
        <w:div w:id="1493764414">
          <w:marLeft w:val="0"/>
          <w:marRight w:val="0"/>
          <w:marTop w:val="0"/>
          <w:marBottom w:val="0"/>
          <w:divBdr>
            <w:top w:val="none" w:sz="0" w:space="0" w:color="auto"/>
            <w:left w:val="none" w:sz="0" w:space="0" w:color="auto"/>
            <w:bottom w:val="none" w:sz="0" w:space="0" w:color="auto"/>
            <w:right w:val="none" w:sz="0" w:space="0" w:color="auto"/>
          </w:divBdr>
        </w:div>
        <w:div w:id="429160522">
          <w:marLeft w:val="0"/>
          <w:marRight w:val="0"/>
          <w:marTop w:val="0"/>
          <w:marBottom w:val="0"/>
          <w:divBdr>
            <w:top w:val="none" w:sz="0" w:space="0" w:color="auto"/>
            <w:left w:val="none" w:sz="0" w:space="0" w:color="auto"/>
            <w:bottom w:val="none" w:sz="0" w:space="0" w:color="auto"/>
            <w:right w:val="none" w:sz="0" w:space="0" w:color="auto"/>
          </w:divBdr>
        </w:div>
        <w:div w:id="1467162436">
          <w:marLeft w:val="0"/>
          <w:marRight w:val="0"/>
          <w:marTop w:val="0"/>
          <w:marBottom w:val="0"/>
          <w:divBdr>
            <w:top w:val="none" w:sz="0" w:space="0" w:color="auto"/>
            <w:left w:val="none" w:sz="0" w:space="0" w:color="auto"/>
            <w:bottom w:val="none" w:sz="0" w:space="0" w:color="auto"/>
            <w:right w:val="none" w:sz="0" w:space="0" w:color="auto"/>
          </w:divBdr>
        </w:div>
        <w:div w:id="29763678">
          <w:marLeft w:val="0"/>
          <w:marRight w:val="0"/>
          <w:marTop w:val="0"/>
          <w:marBottom w:val="0"/>
          <w:divBdr>
            <w:top w:val="none" w:sz="0" w:space="0" w:color="auto"/>
            <w:left w:val="none" w:sz="0" w:space="0" w:color="auto"/>
            <w:bottom w:val="none" w:sz="0" w:space="0" w:color="auto"/>
            <w:right w:val="none" w:sz="0" w:space="0" w:color="auto"/>
          </w:divBdr>
        </w:div>
        <w:div w:id="1149327761">
          <w:marLeft w:val="0"/>
          <w:marRight w:val="0"/>
          <w:marTop w:val="0"/>
          <w:marBottom w:val="0"/>
          <w:divBdr>
            <w:top w:val="none" w:sz="0" w:space="0" w:color="auto"/>
            <w:left w:val="none" w:sz="0" w:space="0" w:color="auto"/>
            <w:bottom w:val="none" w:sz="0" w:space="0" w:color="auto"/>
            <w:right w:val="none" w:sz="0" w:space="0" w:color="auto"/>
          </w:divBdr>
        </w:div>
        <w:div w:id="219053656">
          <w:marLeft w:val="0"/>
          <w:marRight w:val="0"/>
          <w:marTop w:val="0"/>
          <w:marBottom w:val="0"/>
          <w:divBdr>
            <w:top w:val="none" w:sz="0" w:space="0" w:color="auto"/>
            <w:left w:val="none" w:sz="0" w:space="0" w:color="auto"/>
            <w:bottom w:val="none" w:sz="0" w:space="0" w:color="auto"/>
            <w:right w:val="none" w:sz="0" w:space="0" w:color="auto"/>
          </w:divBdr>
        </w:div>
        <w:div w:id="100496815">
          <w:marLeft w:val="0"/>
          <w:marRight w:val="0"/>
          <w:marTop w:val="0"/>
          <w:marBottom w:val="0"/>
          <w:divBdr>
            <w:top w:val="none" w:sz="0" w:space="0" w:color="auto"/>
            <w:left w:val="none" w:sz="0" w:space="0" w:color="auto"/>
            <w:bottom w:val="none" w:sz="0" w:space="0" w:color="auto"/>
            <w:right w:val="none" w:sz="0" w:space="0" w:color="auto"/>
          </w:divBdr>
        </w:div>
      </w:divsChild>
    </w:div>
    <w:div w:id="1500345092">
      <w:bodyDiv w:val="1"/>
      <w:marLeft w:val="0"/>
      <w:marRight w:val="0"/>
      <w:marTop w:val="0"/>
      <w:marBottom w:val="0"/>
      <w:divBdr>
        <w:top w:val="none" w:sz="0" w:space="0" w:color="auto"/>
        <w:left w:val="none" w:sz="0" w:space="0" w:color="auto"/>
        <w:bottom w:val="none" w:sz="0" w:space="0" w:color="auto"/>
        <w:right w:val="none" w:sz="0" w:space="0" w:color="auto"/>
      </w:divBdr>
      <w:divsChild>
        <w:div w:id="734661964">
          <w:marLeft w:val="0"/>
          <w:marRight w:val="0"/>
          <w:marTop w:val="0"/>
          <w:marBottom w:val="0"/>
          <w:divBdr>
            <w:top w:val="none" w:sz="0" w:space="0" w:color="auto"/>
            <w:left w:val="none" w:sz="0" w:space="0" w:color="auto"/>
            <w:bottom w:val="none" w:sz="0" w:space="0" w:color="auto"/>
            <w:right w:val="none" w:sz="0" w:space="0" w:color="auto"/>
          </w:divBdr>
        </w:div>
        <w:div w:id="606547919">
          <w:marLeft w:val="0"/>
          <w:marRight w:val="0"/>
          <w:marTop w:val="0"/>
          <w:marBottom w:val="0"/>
          <w:divBdr>
            <w:top w:val="none" w:sz="0" w:space="0" w:color="auto"/>
            <w:left w:val="none" w:sz="0" w:space="0" w:color="auto"/>
            <w:bottom w:val="none" w:sz="0" w:space="0" w:color="auto"/>
            <w:right w:val="none" w:sz="0" w:space="0" w:color="auto"/>
          </w:divBdr>
        </w:div>
        <w:div w:id="639270632">
          <w:marLeft w:val="0"/>
          <w:marRight w:val="0"/>
          <w:marTop w:val="0"/>
          <w:marBottom w:val="0"/>
          <w:divBdr>
            <w:top w:val="none" w:sz="0" w:space="0" w:color="auto"/>
            <w:left w:val="none" w:sz="0" w:space="0" w:color="auto"/>
            <w:bottom w:val="none" w:sz="0" w:space="0" w:color="auto"/>
            <w:right w:val="none" w:sz="0" w:space="0" w:color="auto"/>
          </w:divBdr>
        </w:div>
        <w:div w:id="915670021">
          <w:marLeft w:val="0"/>
          <w:marRight w:val="0"/>
          <w:marTop w:val="0"/>
          <w:marBottom w:val="0"/>
          <w:divBdr>
            <w:top w:val="none" w:sz="0" w:space="0" w:color="auto"/>
            <w:left w:val="none" w:sz="0" w:space="0" w:color="auto"/>
            <w:bottom w:val="none" w:sz="0" w:space="0" w:color="auto"/>
            <w:right w:val="none" w:sz="0" w:space="0" w:color="auto"/>
          </w:divBdr>
        </w:div>
        <w:div w:id="1511600733">
          <w:marLeft w:val="0"/>
          <w:marRight w:val="0"/>
          <w:marTop w:val="0"/>
          <w:marBottom w:val="0"/>
          <w:divBdr>
            <w:top w:val="none" w:sz="0" w:space="0" w:color="auto"/>
            <w:left w:val="none" w:sz="0" w:space="0" w:color="auto"/>
            <w:bottom w:val="none" w:sz="0" w:space="0" w:color="auto"/>
            <w:right w:val="none" w:sz="0" w:space="0" w:color="auto"/>
          </w:divBdr>
        </w:div>
        <w:div w:id="673919940">
          <w:marLeft w:val="0"/>
          <w:marRight w:val="0"/>
          <w:marTop w:val="0"/>
          <w:marBottom w:val="0"/>
          <w:divBdr>
            <w:top w:val="none" w:sz="0" w:space="0" w:color="auto"/>
            <w:left w:val="none" w:sz="0" w:space="0" w:color="auto"/>
            <w:bottom w:val="none" w:sz="0" w:space="0" w:color="auto"/>
            <w:right w:val="none" w:sz="0" w:space="0" w:color="auto"/>
          </w:divBdr>
        </w:div>
        <w:div w:id="252662476">
          <w:marLeft w:val="0"/>
          <w:marRight w:val="0"/>
          <w:marTop w:val="0"/>
          <w:marBottom w:val="0"/>
          <w:divBdr>
            <w:top w:val="none" w:sz="0" w:space="0" w:color="auto"/>
            <w:left w:val="none" w:sz="0" w:space="0" w:color="auto"/>
            <w:bottom w:val="none" w:sz="0" w:space="0" w:color="auto"/>
            <w:right w:val="none" w:sz="0" w:space="0" w:color="auto"/>
          </w:divBdr>
        </w:div>
        <w:div w:id="1570918781">
          <w:marLeft w:val="0"/>
          <w:marRight w:val="0"/>
          <w:marTop w:val="0"/>
          <w:marBottom w:val="0"/>
          <w:divBdr>
            <w:top w:val="none" w:sz="0" w:space="0" w:color="auto"/>
            <w:left w:val="none" w:sz="0" w:space="0" w:color="auto"/>
            <w:bottom w:val="none" w:sz="0" w:space="0" w:color="auto"/>
            <w:right w:val="none" w:sz="0" w:space="0" w:color="auto"/>
          </w:divBdr>
        </w:div>
        <w:div w:id="1194222895">
          <w:marLeft w:val="0"/>
          <w:marRight w:val="0"/>
          <w:marTop w:val="0"/>
          <w:marBottom w:val="0"/>
          <w:divBdr>
            <w:top w:val="none" w:sz="0" w:space="0" w:color="auto"/>
            <w:left w:val="none" w:sz="0" w:space="0" w:color="auto"/>
            <w:bottom w:val="none" w:sz="0" w:space="0" w:color="auto"/>
            <w:right w:val="none" w:sz="0" w:space="0" w:color="auto"/>
          </w:divBdr>
        </w:div>
        <w:div w:id="1478765151">
          <w:marLeft w:val="0"/>
          <w:marRight w:val="0"/>
          <w:marTop w:val="0"/>
          <w:marBottom w:val="0"/>
          <w:divBdr>
            <w:top w:val="none" w:sz="0" w:space="0" w:color="auto"/>
            <w:left w:val="none" w:sz="0" w:space="0" w:color="auto"/>
            <w:bottom w:val="none" w:sz="0" w:space="0" w:color="auto"/>
            <w:right w:val="none" w:sz="0" w:space="0" w:color="auto"/>
          </w:divBdr>
        </w:div>
        <w:div w:id="489102298">
          <w:marLeft w:val="0"/>
          <w:marRight w:val="0"/>
          <w:marTop w:val="0"/>
          <w:marBottom w:val="0"/>
          <w:divBdr>
            <w:top w:val="none" w:sz="0" w:space="0" w:color="auto"/>
            <w:left w:val="none" w:sz="0" w:space="0" w:color="auto"/>
            <w:bottom w:val="none" w:sz="0" w:space="0" w:color="auto"/>
            <w:right w:val="none" w:sz="0" w:space="0" w:color="auto"/>
          </w:divBdr>
        </w:div>
        <w:div w:id="2021201192">
          <w:marLeft w:val="0"/>
          <w:marRight w:val="0"/>
          <w:marTop w:val="0"/>
          <w:marBottom w:val="0"/>
          <w:divBdr>
            <w:top w:val="none" w:sz="0" w:space="0" w:color="auto"/>
            <w:left w:val="none" w:sz="0" w:space="0" w:color="auto"/>
            <w:bottom w:val="none" w:sz="0" w:space="0" w:color="auto"/>
            <w:right w:val="none" w:sz="0" w:space="0" w:color="auto"/>
          </w:divBdr>
        </w:div>
        <w:div w:id="602035495">
          <w:marLeft w:val="0"/>
          <w:marRight w:val="0"/>
          <w:marTop w:val="0"/>
          <w:marBottom w:val="0"/>
          <w:divBdr>
            <w:top w:val="none" w:sz="0" w:space="0" w:color="auto"/>
            <w:left w:val="none" w:sz="0" w:space="0" w:color="auto"/>
            <w:bottom w:val="none" w:sz="0" w:space="0" w:color="auto"/>
            <w:right w:val="none" w:sz="0" w:space="0" w:color="auto"/>
          </w:divBdr>
        </w:div>
        <w:div w:id="1546134137">
          <w:marLeft w:val="0"/>
          <w:marRight w:val="0"/>
          <w:marTop w:val="0"/>
          <w:marBottom w:val="0"/>
          <w:divBdr>
            <w:top w:val="none" w:sz="0" w:space="0" w:color="auto"/>
            <w:left w:val="none" w:sz="0" w:space="0" w:color="auto"/>
            <w:bottom w:val="none" w:sz="0" w:space="0" w:color="auto"/>
            <w:right w:val="none" w:sz="0" w:space="0" w:color="auto"/>
          </w:divBdr>
        </w:div>
        <w:div w:id="2109109975">
          <w:marLeft w:val="0"/>
          <w:marRight w:val="0"/>
          <w:marTop w:val="0"/>
          <w:marBottom w:val="0"/>
          <w:divBdr>
            <w:top w:val="none" w:sz="0" w:space="0" w:color="auto"/>
            <w:left w:val="none" w:sz="0" w:space="0" w:color="auto"/>
            <w:bottom w:val="none" w:sz="0" w:space="0" w:color="auto"/>
            <w:right w:val="none" w:sz="0" w:space="0" w:color="auto"/>
          </w:divBdr>
        </w:div>
        <w:div w:id="920405025">
          <w:marLeft w:val="0"/>
          <w:marRight w:val="0"/>
          <w:marTop w:val="0"/>
          <w:marBottom w:val="0"/>
          <w:divBdr>
            <w:top w:val="none" w:sz="0" w:space="0" w:color="auto"/>
            <w:left w:val="none" w:sz="0" w:space="0" w:color="auto"/>
            <w:bottom w:val="none" w:sz="0" w:space="0" w:color="auto"/>
            <w:right w:val="none" w:sz="0" w:space="0" w:color="auto"/>
          </w:divBdr>
        </w:div>
        <w:div w:id="1283029084">
          <w:marLeft w:val="0"/>
          <w:marRight w:val="0"/>
          <w:marTop w:val="0"/>
          <w:marBottom w:val="0"/>
          <w:divBdr>
            <w:top w:val="none" w:sz="0" w:space="0" w:color="auto"/>
            <w:left w:val="none" w:sz="0" w:space="0" w:color="auto"/>
            <w:bottom w:val="none" w:sz="0" w:space="0" w:color="auto"/>
            <w:right w:val="none" w:sz="0" w:space="0" w:color="auto"/>
          </w:divBdr>
        </w:div>
        <w:div w:id="480737028">
          <w:marLeft w:val="0"/>
          <w:marRight w:val="0"/>
          <w:marTop w:val="0"/>
          <w:marBottom w:val="0"/>
          <w:divBdr>
            <w:top w:val="none" w:sz="0" w:space="0" w:color="auto"/>
            <w:left w:val="none" w:sz="0" w:space="0" w:color="auto"/>
            <w:bottom w:val="none" w:sz="0" w:space="0" w:color="auto"/>
            <w:right w:val="none" w:sz="0" w:space="0" w:color="auto"/>
          </w:divBdr>
        </w:div>
        <w:div w:id="2115512602">
          <w:marLeft w:val="0"/>
          <w:marRight w:val="0"/>
          <w:marTop w:val="0"/>
          <w:marBottom w:val="0"/>
          <w:divBdr>
            <w:top w:val="none" w:sz="0" w:space="0" w:color="auto"/>
            <w:left w:val="none" w:sz="0" w:space="0" w:color="auto"/>
            <w:bottom w:val="none" w:sz="0" w:space="0" w:color="auto"/>
            <w:right w:val="none" w:sz="0" w:space="0" w:color="auto"/>
          </w:divBdr>
        </w:div>
        <w:div w:id="1713311619">
          <w:marLeft w:val="0"/>
          <w:marRight w:val="0"/>
          <w:marTop w:val="0"/>
          <w:marBottom w:val="0"/>
          <w:divBdr>
            <w:top w:val="none" w:sz="0" w:space="0" w:color="auto"/>
            <w:left w:val="none" w:sz="0" w:space="0" w:color="auto"/>
            <w:bottom w:val="none" w:sz="0" w:space="0" w:color="auto"/>
            <w:right w:val="none" w:sz="0" w:space="0" w:color="auto"/>
          </w:divBdr>
        </w:div>
        <w:div w:id="812259415">
          <w:marLeft w:val="0"/>
          <w:marRight w:val="0"/>
          <w:marTop w:val="0"/>
          <w:marBottom w:val="0"/>
          <w:divBdr>
            <w:top w:val="none" w:sz="0" w:space="0" w:color="auto"/>
            <w:left w:val="none" w:sz="0" w:space="0" w:color="auto"/>
            <w:bottom w:val="none" w:sz="0" w:space="0" w:color="auto"/>
            <w:right w:val="none" w:sz="0" w:space="0" w:color="auto"/>
          </w:divBdr>
        </w:div>
        <w:div w:id="1033919544">
          <w:marLeft w:val="0"/>
          <w:marRight w:val="0"/>
          <w:marTop w:val="0"/>
          <w:marBottom w:val="0"/>
          <w:divBdr>
            <w:top w:val="none" w:sz="0" w:space="0" w:color="auto"/>
            <w:left w:val="none" w:sz="0" w:space="0" w:color="auto"/>
            <w:bottom w:val="none" w:sz="0" w:space="0" w:color="auto"/>
            <w:right w:val="none" w:sz="0" w:space="0" w:color="auto"/>
          </w:divBdr>
        </w:div>
        <w:div w:id="19821783">
          <w:marLeft w:val="0"/>
          <w:marRight w:val="0"/>
          <w:marTop w:val="0"/>
          <w:marBottom w:val="0"/>
          <w:divBdr>
            <w:top w:val="none" w:sz="0" w:space="0" w:color="auto"/>
            <w:left w:val="none" w:sz="0" w:space="0" w:color="auto"/>
            <w:bottom w:val="none" w:sz="0" w:space="0" w:color="auto"/>
            <w:right w:val="none" w:sz="0" w:space="0" w:color="auto"/>
          </w:divBdr>
        </w:div>
        <w:div w:id="111437428">
          <w:marLeft w:val="0"/>
          <w:marRight w:val="0"/>
          <w:marTop w:val="0"/>
          <w:marBottom w:val="0"/>
          <w:divBdr>
            <w:top w:val="none" w:sz="0" w:space="0" w:color="auto"/>
            <w:left w:val="none" w:sz="0" w:space="0" w:color="auto"/>
            <w:bottom w:val="none" w:sz="0" w:space="0" w:color="auto"/>
            <w:right w:val="none" w:sz="0" w:space="0" w:color="auto"/>
          </w:divBdr>
        </w:div>
        <w:div w:id="104620542">
          <w:marLeft w:val="0"/>
          <w:marRight w:val="0"/>
          <w:marTop w:val="0"/>
          <w:marBottom w:val="0"/>
          <w:divBdr>
            <w:top w:val="none" w:sz="0" w:space="0" w:color="auto"/>
            <w:left w:val="none" w:sz="0" w:space="0" w:color="auto"/>
            <w:bottom w:val="none" w:sz="0" w:space="0" w:color="auto"/>
            <w:right w:val="none" w:sz="0" w:space="0" w:color="auto"/>
          </w:divBdr>
        </w:div>
        <w:div w:id="1785417534">
          <w:marLeft w:val="0"/>
          <w:marRight w:val="0"/>
          <w:marTop w:val="0"/>
          <w:marBottom w:val="0"/>
          <w:divBdr>
            <w:top w:val="none" w:sz="0" w:space="0" w:color="auto"/>
            <w:left w:val="none" w:sz="0" w:space="0" w:color="auto"/>
            <w:bottom w:val="none" w:sz="0" w:space="0" w:color="auto"/>
            <w:right w:val="none" w:sz="0" w:space="0" w:color="auto"/>
          </w:divBdr>
        </w:div>
        <w:div w:id="1859805693">
          <w:marLeft w:val="0"/>
          <w:marRight w:val="0"/>
          <w:marTop w:val="0"/>
          <w:marBottom w:val="0"/>
          <w:divBdr>
            <w:top w:val="none" w:sz="0" w:space="0" w:color="auto"/>
            <w:left w:val="none" w:sz="0" w:space="0" w:color="auto"/>
            <w:bottom w:val="none" w:sz="0" w:space="0" w:color="auto"/>
            <w:right w:val="none" w:sz="0" w:space="0" w:color="auto"/>
          </w:divBdr>
        </w:div>
        <w:div w:id="131677346">
          <w:marLeft w:val="0"/>
          <w:marRight w:val="0"/>
          <w:marTop w:val="0"/>
          <w:marBottom w:val="0"/>
          <w:divBdr>
            <w:top w:val="none" w:sz="0" w:space="0" w:color="auto"/>
            <w:left w:val="none" w:sz="0" w:space="0" w:color="auto"/>
            <w:bottom w:val="none" w:sz="0" w:space="0" w:color="auto"/>
            <w:right w:val="none" w:sz="0" w:space="0" w:color="auto"/>
          </w:divBdr>
        </w:div>
        <w:div w:id="849875644">
          <w:marLeft w:val="0"/>
          <w:marRight w:val="0"/>
          <w:marTop w:val="0"/>
          <w:marBottom w:val="0"/>
          <w:divBdr>
            <w:top w:val="none" w:sz="0" w:space="0" w:color="auto"/>
            <w:left w:val="none" w:sz="0" w:space="0" w:color="auto"/>
            <w:bottom w:val="none" w:sz="0" w:space="0" w:color="auto"/>
            <w:right w:val="none" w:sz="0" w:space="0" w:color="auto"/>
          </w:divBdr>
        </w:div>
        <w:div w:id="1322663491">
          <w:marLeft w:val="0"/>
          <w:marRight w:val="0"/>
          <w:marTop w:val="0"/>
          <w:marBottom w:val="0"/>
          <w:divBdr>
            <w:top w:val="none" w:sz="0" w:space="0" w:color="auto"/>
            <w:left w:val="none" w:sz="0" w:space="0" w:color="auto"/>
            <w:bottom w:val="none" w:sz="0" w:space="0" w:color="auto"/>
            <w:right w:val="none" w:sz="0" w:space="0" w:color="auto"/>
          </w:divBdr>
        </w:div>
        <w:div w:id="560364405">
          <w:marLeft w:val="0"/>
          <w:marRight w:val="0"/>
          <w:marTop w:val="0"/>
          <w:marBottom w:val="0"/>
          <w:divBdr>
            <w:top w:val="none" w:sz="0" w:space="0" w:color="auto"/>
            <w:left w:val="none" w:sz="0" w:space="0" w:color="auto"/>
            <w:bottom w:val="none" w:sz="0" w:space="0" w:color="auto"/>
            <w:right w:val="none" w:sz="0" w:space="0" w:color="auto"/>
          </w:divBdr>
        </w:div>
        <w:div w:id="1018773943">
          <w:marLeft w:val="0"/>
          <w:marRight w:val="0"/>
          <w:marTop w:val="0"/>
          <w:marBottom w:val="0"/>
          <w:divBdr>
            <w:top w:val="none" w:sz="0" w:space="0" w:color="auto"/>
            <w:left w:val="none" w:sz="0" w:space="0" w:color="auto"/>
            <w:bottom w:val="none" w:sz="0" w:space="0" w:color="auto"/>
            <w:right w:val="none" w:sz="0" w:space="0" w:color="auto"/>
          </w:divBdr>
        </w:div>
        <w:div w:id="383529149">
          <w:marLeft w:val="0"/>
          <w:marRight w:val="0"/>
          <w:marTop w:val="0"/>
          <w:marBottom w:val="0"/>
          <w:divBdr>
            <w:top w:val="none" w:sz="0" w:space="0" w:color="auto"/>
            <w:left w:val="none" w:sz="0" w:space="0" w:color="auto"/>
            <w:bottom w:val="none" w:sz="0" w:space="0" w:color="auto"/>
            <w:right w:val="none" w:sz="0" w:space="0" w:color="auto"/>
          </w:divBdr>
        </w:div>
        <w:div w:id="1383679040">
          <w:marLeft w:val="0"/>
          <w:marRight w:val="0"/>
          <w:marTop w:val="0"/>
          <w:marBottom w:val="0"/>
          <w:divBdr>
            <w:top w:val="none" w:sz="0" w:space="0" w:color="auto"/>
            <w:left w:val="none" w:sz="0" w:space="0" w:color="auto"/>
            <w:bottom w:val="none" w:sz="0" w:space="0" w:color="auto"/>
            <w:right w:val="none" w:sz="0" w:space="0" w:color="auto"/>
          </w:divBdr>
        </w:div>
        <w:div w:id="1502308272">
          <w:marLeft w:val="0"/>
          <w:marRight w:val="0"/>
          <w:marTop w:val="0"/>
          <w:marBottom w:val="0"/>
          <w:divBdr>
            <w:top w:val="none" w:sz="0" w:space="0" w:color="auto"/>
            <w:left w:val="none" w:sz="0" w:space="0" w:color="auto"/>
            <w:bottom w:val="none" w:sz="0" w:space="0" w:color="auto"/>
            <w:right w:val="none" w:sz="0" w:space="0" w:color="auto"/>
          </w:divBdr>
        </w:div>
        <w:div w:id="796920977">
          <w:marLeft w:val="0"/>
          <w:marRight w:val="0"/>
          <w:marTop w:val="0"/>
          <w:marBottom w:val="0"/>
          <w:divBdr>
            <w:top w:val="none" w:sz="0" w:space="0" w:color="auto"/>
            <w:left w:val="none" w:sz="0" w:space="0" w:color="auto"/>
            <w:bottom w:val="none" w:sz="0" w:space="0" w:color="auto"/>
            <w:right w:val="none" w:sz="0" w:space="0" w:color="auto"/>
          </w:divBdr>
        </w:div>
        <w:div w:id="868949878">
          <w:marLeft w:val="0"/>
          <w:marRight w:val="0"/>
          <w:marTop w:val="0"/>
          <w:marBottom w:val="0"/>
          <w:divBdr>
            <w:top w:val="none" w:sz="0" w:space="0" w:color="auto"/>
            <w:left w:val="none" w:sz="0" w:space="0" w:color="auto"/>
            <w:bottom w:val="none" w:sz="0" w:space="0" w:color="auto"/>
            <w:right w:val="none" w:sz="0" w:space="0" w:color="auto"/>
          </w:divBdr>
        </w:div>
        <w:div w:id="66539582">
          <w:marLeft w:val="0"/>
          <w:marRight w:val="0"/>
          <w:marTop w:val="0"/>
          <w:marBottom w:val="0"/>
          <w:divBdr>
            <w:top w:val="none" w:sz="0" w:space="0" w:color="auto"/>
            <w:left w:val="none" w:sz="0" w:space="0" w:color="auto"/>
            <w:bottom w:val="none" w:sz="0" w:space="0" w:color="auto"/>
            <w:right w:val="none" w:sz="0" w:space="0" w:color="auto"/>
          </w:divBdr>
        </w:div>
        <w:div w:id="2071346980">
          <w:marLeft w:val="0"/>
          <w:marRight w:val="0"/>
          <w:marTop w:val="0"/>
          <w:marBottom w:val="0"/>
          <w:divBdr>
            <w:top w:val="none" w:sz="0" w:space="0" w:color="auto"/>
            <w:left w:val="none" w:sz="0" w:space="0" w:color="auto"/>
            <w:bottom w:val="none" w:sz="0" w:space="0" w:color="auto"/>
            <w:right w:val="none" w:sz="0" w:space="0" w:color="auto"/>
          </w:divBdr>
        </w:div>
        <w:div w:id="1584879784">
          <w:marLeft w:val="0"/>
          <w:marRight w:val="0"/>
          <w:marTop w:val="0"/>
          <w:marBottom w:val="0"/>
          <w:divBdr>
            <w:top w:val="none" w:sz="0" w:space="0" w:color="auto"/>
            <w:left w:val="none" w:sz="0" w:space="0" w:color="auto"/>
            <w:bottom w:val="none" w:sz="0" w:space="0" w:color="auto"/>
            <w:right w:val="none" w:sz="0" w:space="0" w:color="auto"/>
          </w:divBdr>
        </w:div>
        <w:div w:id="94056771">
          <w:marLeft w:val="0"/>
          <w:marRight w:val="0"/>
          <w:marTop w:val="0"/>
          <w:marBottom w:val="0"/>
          <w:divBdr>
            <w:top w:val="none" w:sz="0" w:space="0" w:color="auto"/>
            <w:left w:val="none" w:sz="0" w:space="0" w:color="auto"/>
            <w:bottom w:val="none" w:sz="0" w:space="0" w:color="auto"/>
            <w:right w:val="none" w:sz="0" w:space="0" w:color="auto"/>
          </w:divBdr>
        </w:div>
        <w:div w:id="18705458">
          <w:marLeft w:val="0"/>
          <w:marRight w:val="0"/>
          <w:marTop w:val="0"/>
          <w:marBottom w:val="0"/>
          <w:divBdr>
            <w:top w:val="none" w:sz="0" w:space="0" w:color="auto"/>
            <w:left w:val="none" w:sz="0" w:space="0" w:color="auto"/>
            <w:bottom w:val="none" w:sz="0" w:space="0" w:color="auto"/>
            <w:right w:val="none" w:sz="0" w:space="0" w:color="auto"/>
          </w:divBdr>
        </w:div>
        <w:div w:id="786243541">
          <w:marLeft w:val="0"/>
          <w:marRight w:val="0"/>
          <w:marTop w:val="0"/>
          <w:marBottom w:val="0"/>
          <w:divBdr>
            <w:top w:val="none" w:sz="0" w:space="0" w:color="auto"/>
            <w:left w:val="none" w:sz="0" w:space="0" w:color="auto"/>
            <w:bottom w:val="none" w:sz="0" w:space="0" w:color="auto"/>
            <w:right w:val="none" w:sz="0" w:space="0" w:color="auto"/>
          </w:divBdr>
        </w:div>
        <w:div w:id="782306444">
          <w:marLeft w:val="0"/>
          <w:marRight w:val="0"/>
          <w:marTop w:val="0"/>
          <w:marBottom w:val="0"/>
          <w:divBdr>
            <w:top w:val="none" w:sz="0" w:space="0" w:color="auto"/>
            <w:left w:val="none" w:sz="0" w:space="0" w:color="auto"/>
            <w:bottom w:val="none" w:sz="0" w:space="0" w:color="auto"/>
            <w:right w:val="none" w:sz="0" w:space="0" w:color="auto"/>
          </w:divBdr>
        </w:div>
      </w:divsChild>
    </w:div>
    <w:div w:id="1546868248">
      <w:bodyDiv w:val="1"/>
      <w:marLeft w:val="0"/>
      <w:marRight w:val="0"/>
      <w:marTop w:val="0"/>
      <w:marBottom w:val="0"/>
      <w:divBdr>
        <w:top w:val="none" w:sz="0" w:space="0" w:color="auto"/>
        <w:left w:val="none" w:sz="0" w:space="0" w:color="auto"/>
        <w:bottom w:val="none" w:sz="0" w:space="0" w:color="auto"/>
        <w:right w:val="none" w:sz="0" w:space="0" w:color="auto"/>
      </w:divBdr>
    </w:div>
    <w:div w:id="1568959871">
      <w:bodyDiv w:val="1"/>
      <w:marLeft w:val="0"/>
      <w:marRight w:val="0"/>
      <w:marTop w:val="0"/>
      <w:marBottom w:val="0"/>
      <w:divBdr>
        <w:top w:val="none" w:sz="0" w:space="0" w:color="auto"/>
        <w:left w:val="none" w:sz="0" w:space="0" w:color="auto"/>
        <w:bottom w:val="none" w:sz="0" w:space="0" w:color="auto"/>
        <w:right w:val="none" w:sz="0" w:space="0" w:color="auto"/>
      </w:divBdr>
      <w:divsChild>
        <w:div w:id="1481799684">
          <w:marLeft w:val="0"/>
          <w:marRight w:val="0"/>
          <w:marTop w:val="0"/>
          <w:marBottom w:val="0"/>
          <w:divBdr>
            <w:top w:val="none" w:sz="0" w:space="0" w:color="auto"/>
            <w:left w:val="none" w:sz="0" w:space="0" w:color="auto"/>
            <w:bottom w:val="none" w:sz="0" w:space="0" w:color="auto"/>
            <w:right w:val="none" w:sz="0" w:space="0" w:color="auto"/>
          </w:divBdr>
        </w:div>
        <w:div w:id="1544558974">
          <w:marLeft w:val="0"/>
          <w:marRight w:val="0"/>
          <w:marTop w:val="0"/>
          <w:marBottom w:val="0"/>
          <w:divBdr>
            <w:top w:val="none" w:sz="0" w:space="0" w:color="auto"/>
            <w:left w:val="none" w:sz="0" w:space="0" w:color="auto"/>
            <w:bottom w:val="none" w:sz="0" w:space="0" w:color="auto"/>
            <w:right w:val="none" w:sz="0" w:space="0" w:color="auto"/>
          </w:divBdr>
        </w:div>
        <w:div w:id="36007126">
          <w:marLeft w:val="0"/>
          <w:marRight w:val="0"/>
          <w:marTop w:val="0"/>
          <w:marBottom w:val="0"/>
          <w:divBdr>
            <w:top w:val="none" w:sz="0" w:space="0" w:color="auto"/>
            <w:left w:val="none" w:sz="0" w:space="0" w:color="auto"/>
            <w:bottom w:val="none" w:sz="0" w:space="0" w:color="auto"/>
            <w:right w:val="none" w:sz="0" w:space="0" w:color="auto"/>
          </w:divBdr>
        </w:div>
        <w:div w:id="550262800">
          <w:marLeft w:val="0"/>
          <w:marRight w:val="0"/>
          <w:marTop w:val="0"/>
          <w:marBottom w:val="0"/>
          <w:divBdr>
            <w:top w:val="none" w:sz="0" w:space="0" w:color="auto"/>
            <w:left w:val="none" w:sz="0" w:space="0" w:color="auto"/>
            <w:bottom w:val="none" w:sz="0" w:space="0" w:color="auto"/>
            <w:right w:val="none" w:sz="0" w:space="0" w:color="auto"/>
          </w:divBdr>
        </w:div>
        <w:div w:id="1467891255">
          <w:marLeft w:val="0"/>
          <w:marRight w:val="0"/>
          <w:marTop w:val="0"/>
          <w:marBottom w:val="0"/>
          <w:divBdr>
            <w:top w:val="none" w:sz="0" w:space="0" w:color="auto"/>
            <w:left w:val="none" w:sz="0" w:space="0" w:color="auto"/>
            <w:bottom w:val="none" w:sz="0" w:space="0" w:color="auto"/>
            <w:right w:val="none" w:sz="0" w:space="0" w:color="auto"/>
          </w:divBdr>
        </w:div>
        <w:div w:id="981737450">
          <w:marLeft w:val="0"/>
          <w:marRight w:val="0"/>
          <w:marTop w:val="0"/>
          <w:marBottom w:val="0"/>
          <w:divBdr>
            <w:top w:val="none" w:sz="0" w:space="0" w:color="auto"/>
            <w:left w:val="none" w:sz="0" w:space="0" w:color="auto"/>
            <w:bottom w:val="none" w:sz="0" w:space="0" w:color="auto"/>
            <w:right w:val="none" w:sz="0" w:space="0" w:color="auto"/>
          </w:divBdr>
        </w:div>
        <w:div w:id="2096776243">
          <w:marLeft w:val="0"/>
          <w:marRight w:val="0"/>
          <w:marTop w:val="0"/>
          <w:marBottom w:val="0"/>
          <w:divBdr>
            <w:top w:val="none" w:sz="0" w:space="0" w:color="auto"/>
            <w:left w:val="none" w:sz="0" w:space="0" w:color="auto"/>
            <w:bottom w:val="none" w:sz="0" w:space="0" w:color="auto"/>
            <w:right w:val="none" w:sz="0" w:space="0" w:color="auto"/>
          </w:divBdr>
        </w:div>
        <w:div w:id="1103842803">
          <w:marLeft w:val="0"/>
          <w:marRight w:val="0"/>
          <w:marTop w:val="0"/>
          <w:marBottom w:val="0"/>
          <w:divBdr>
            <w:top w:val="none" w:sz="0" w:space="0" w:color="auto"/>
            <w:left w:val="none" w:sz="0" w:space="0" w:color="auto"/>
            <w:bottom w:val="none" w:sz="0" w:space="0" w:color="auto"/>
            <w:right w:val="none" w:sz="0" w:space="0" w:color="auto"/>
          </w:divBdr>
        </w:div>
        <w:div w:id="305016905">
          <w:marLeft w:val="0"/>
          <w:marRight w:val="0"/>
          <w:marTop w:val="0"/>
          <w:marBottom w:val="0"/>
          <w:divBdr>
            <w:top w:val="none" w:sz="0" w:space="0" w:color="auto"/>
            <w:left w:val="none" w:sz="0" w:space="0" w:color="auto"/>
            <w:bottom w:val="none" w:sz="0" w:space="0" w:color="auto"/>
            <w:right w:val="none" w:sz="0" w:space="0" w:color="auto"/>
          </w:divBdr>
        </w:div>
        <w:div w:id="1749108153">
          <w:marLeft w:val="0"/>
          <w:marRight w:val="0"/>
          <w:marTop w:val="0"/>
          <w:marBottom w:val="0"/>
          <w:divBdr>
            <w:top w:val="none" w:sz="0" w:space="0" w:color="auto"/>
            <w:left w:val="none" w:sz="0" w:space="0" w:color="auto"/>
            <w:bottom w:val="none" w:sz="0" w:space="0" w:color="auto"/>
            <w:right w:val="none" w:sz="0" w:space="0" w:color="auto"/>
          </w:divBdr>
        </w:div>
        <w:div w:id="1613438840">
          <w:marLeft w:val="0"/>
          <w:marRight w:val="0"/>
          <w:marTop w:val="0"/>
          <w:marBottom w:val="0"/>
          <w:divBdr>
            <w:top w:val="none" w:sz="0" w:space="0" w:color="auto"/>
            <w:left w:val="none" w:sz="0" w:space="0" w:color="auto"/>
            <w:bottom w:val="none" w:sz="0" w:space="0" w:color="auto"/>
            <w:right w:val="none" w:sz="0" w:space="0" w:color="auto"/>
          </w:divBdr>
        </w:div>
        <w:div w:id="1455254277">
          <w:marLeft w:val="0"/>
          <w:marRight w:val="0"/>
          <w:marTop w:val="0"/>
          <w:marBottom w:val="0"/>
          <w:divBdr>
            <w:top w:val="none" w:sz="0" w:space="0" w:color="auto"/>
            <w:left w:val="none" w:sz="0" w:space="0" w:color="auto"/>
            <w:bottom w:val="none" w:sz="0" w:space="0" w:color="auto"/>
            <w:right w:val="none" w:sz="0" w:space="0" w:color="auto"/>
          </w:divBdr>
        </w:div>
        <w:div w:id="1151025144">
          <w:marLeft w:val="0"/>
          <w:marRight w:val="0"/>
          <w:marTop w:val="0"/>
          <w:marBottom w:val="0"/>
          <w:divBdr>
            <w:top w:val="none" w:sz="0" w:space="0" w:color="auto"/>
            <w:left w:val="none" w:sz="0" w:space="0" w:color="auto"/>
            <w:bottom w:val="none" w:sz="0" w:space="0" w:color="auto"/>
            <w:right w:val="none" w:sz="0" w:space="0" w:color="auto"/>
          </w:divBdr>
        </w:div>
        <w:div w:id="364839628">
          <w:marLeft w:val="0"/>
          <w:marRight w:val="0"/>
          <w:marTop w:val="0"/>
          <w:marBottom w:val="0"/>
          <w:divBdr>
            <w:top w:val="none" w:sz="0" w:space="0" w:color="auto"/>
            <w:left w:val="none" w:sz="0" w:space="0" w:color="auto"/>
            <w:bottom w:val="none" w:sz="0" w:space="0" w:color="auto"/>
            <w:right w:val="none" w:sz="0" w:space="0" w:color="auto"/>
          </w:divBdr>
        </w:div>
        <w:div w:id="1669556549">
          <w:marLeft w:val="0"/>
          <w:marRight w:val="0"/>
          <w:marTop w:val="0"/>
          <w:marBottom w:val="0"/>
          <w:divBdr>
            <w:top w:val="none" w:sz="0" w:space="0" w:color="auto"/>
            <w:left w:val="none" w:sz="0" w:space="0" w:color="auto"/>
            <w:bottom w:val="none" w:sz="0" w:space="0" w:color="auto"/>
            <w:right w:val="none" w:sz="0" w:space="0" w:color="auto"/>
          </w:divBdr>
        </w:div>
        <w:div w:id="809131521">
          <w:marLeft w:val="0"/>
          <w:marRight w:val="0"/>
          <w:marTop w:val="0"/>
          <w:marBottom w:val="0"/>
          <w:divBdr>
            <w:top w:val="none" w:sz="0" w:space="0" w:color="auto"/>
            <w:left w:val="none" w:sz="0" w:space="0" w:color="auto"/>
            <w:bottom w:val="none" w:sz="0" w:space="0" w:color="auto"/>
            <w:right w:val="none" w:sz="0" w:space="0" w:color="auto"/>
          </w:divBdr>
        </w:div>
        <w:div w:id="1825392539">
          <w:marLeft w:val="0"/>
          <w:marRight w:val="0"/>
          <w:marTop w:val="0"/>
          <w:marBottom w:val="0"/>
          <w:divBdr>
            <w:top w:val="none" w:sz="0" w:space="0" w:color="auto"/>
            <w:left w:val="none" w:sz="0" w:space="0" w:color="auto"/>
            <w:bottom w:val="none" w:sz="0" w:space="0" w:color="auto"/>
            <w:right w:val="none" w:sz="0" w:space="0" w:color="auto"/>
          </w:divBdr>
        </w:div>
        <w:div w:id="827403391">
          <w:marLeft w:val="0"/>
          <w:marRight w:val="0"/>
          <w:marTop w:val="0"/>
          <w:marBottom w:val="0"/>
          <w:divBdr>
            <w:top w:val="none" w:sz="0" w:space="0" w:color="auto"/>
            <w:left w:val="none" w:sz="0" w:space="0" w:color="auto"/>
            <w:bottom w:val="none" w:sz="0" w:space="0" w:color="auto"/>
            <w:right w:val="none" w:sz="0" w:space="0" w:color="auto"/>
          </w:divBdr>
        </w:div>
        <w:div w:id="254048201">
          <w:marLeft w:val="0"/>
          <w:marRight w:val="0"/>
          <w:marTop w:val="0"/>
          <w:marBottom w:val="0"/>
          <w:divBdr>
            <w:top w:val="none" w:sz="0" w:space="0" w:color="auto"/>
            <w:left w:val="none" w:sz="0" w:space="0" w:color="auto"/>
            <w:bottom w:val="none" w:sz="0" w:space="0" w:color="auto"/>
            <w:right w:val="none" w:sz="0" w:space="0" w:color="auto"/>
          </w:divBdr>
        </w:div>
        <w:div w:id="165484514">
          <w:marLeft w:val="0"/>
          <w:marRight w:val="0"/>
          <w:marTop w:val="0"/>
          <w:marBottom w:val="0"/>
          <w:divBdr>
            <w:top w:val="none" w:sz="0" w:space="0" w:color="auto"/>
            <w:left w:val="none" w:sz="0" w:space="0" w:color="auto"/>
            <w:bottom w:val="none" w:sz="0" w:space="0" w:color="auto"/>
            <w:right w:val="none" w:sz="0" w:space="0" w:color="auto"/>
          </w:divBdr>
        </w:div>
        <w:div w:id="1084037876">
          <w:marLeft w:val="0"/>
          <w:marRight w:val="0"/>
          <w:marTop w:val="0"/>
          <w:marBottom w:val="0"/>
          <w:divBdr>
            <w:top w:val="none" w:sz="0" w:space="0" w:color="auto"/>
            <w:left w:val="none" w:sz="0" w:space="0" w:color="auto"/>
            <w:bottom w:val="none" w:sz="0" w:space="0" w:color="auto"/>
            <w:right w:val="none" w:sz="0" w:space="0" w:color="auto"/>
          </w:divBdr>
        </w:div>
        <w:div w:id="567543982">
          <w:marLeft w:val="0"/>
          <w:marRight w:val="0"/>
          <w:marTop w:val="0"/>
          <w:marBottom w:val="0"/>
          <w:divBdr>
            <w:top w:val="none" w:sz="0" w:space="0" w:color="auto"/>
            <w:left w:val="none" w:sz="0" w:space="0" w:color="auto"/>
            <w:bottom w:val="none" w:sz="0" w:space="0" w:color="auto"/>
            <w:right w:val="none" w:sz="0" w:space="0" w:color="auto"/>
          </w:divBdr>
        </w:div>
        <w:div w:id="2003896494">
          <w:marLeft w:val="0"/>
          <w:marRight w:val="0"/>
          <w:marTop w:val="0"/>
          <w:marBottom w:val="0"/>
          <w:divBdr>
            <w:top w:val="none" w:sz="0" w:space="0" w:color="auto"/>
            <w:left w:val="none" w:sz="0" w:space="0" w:color="auto"/>
            <w:bottom w:val="none" w:sz="0" w:space="0" w:color="auto"/>
            <w:right w:val="none" w:sz="0" w:space="0" w:color="auto"/>
          </w:divBdr>
        </w:div>
        <w:div w:id="245113974">
          <w:marLeft w:val="0"/>
          <w:marRight w:val="0"/>
          <w:marTop w:val="0"/>
          <w:marBottom w:val="0"/>
          <w:divBdr>
            <w:top w:val="none" w:sz="0" w:space="0" w:color="auto"/>
            <w:left w:val="none" w:sz="0" w:space="0" w:color="auto"/>
            <w:bottom w:val="none" w:sz="0" w:space="0" w:color="auto"/>
            <w:right w:val="none" w:sz="0" w:space="0" w:color="auto"/>
          </w:divBdr>
        </w:div>
        <w:div w:id="1411343389">
          <w:marLeft w:val="0"/>
          <w:marRight w:val="0"/>
          <w:marTop w:val="0"/>
          <w:marBottom w:val="0"/>
          <w:divBdr>
            <w:top w:val="none" w:sz="0" w:space="0" w:color="auto"/>
            <w:left w:val="none" w:sz="0" w:space="0" w:color="auto"/>
            <w:bottom w:val="none" w:sz="0" w:space="0" w:color="auto"/>
            <w:right w:val="none" w:sz="0" w:space="0" w:color="auto"/>
          </w:divBdr>
        </w:div>
        <w:div w:id="1508792140">
          <w:marLeft w:val="0"/>
          <w:marRight w:val="0"/>
          <w:marTop w:val="0"/>
          <w:marBottom w:val="0"/>
          <w:divBdr>
            <w:top w:val="none" w:sz="0" w:space="0" w:color="auto"/>
            <w:left w:val="none" w:sz="0" w:space="0" w:color="auto"/>
            <w:bottom w:val="none" w:sz="0" w:space="0" w:color="auto"/>
            <w:right w:val="none" w:sz="0" w:space="0" w:color="auto"/>
          </w:divBdr>
        </w:div>
        <w:div w:id="331683584">
          <w:marLeft w:val="0"/>
          <w:marRight w:val="0"/>
          <w:marTop w:val="0"/>
          <w:marBottom w:val="0"/>
          <w:divBdr>
            <w:top w:val="none" w:sz="0" w:space="0" w:color="auto"/>
            <w:left w:val="none" w:sz="0" w:space="0" w:color="auto"/>
            <w:bottom w:val="none" w:sz="0" w:space="0" w:color="auto"/>
            <w:right w:val="none" w:sz="0" w:space="0" w:color="auto"/>
          </w:divBdr>
        </w:div>
        <w:div w:id="116066507">
          <w:marLeft w:val="0"/>
          <w:marRight w:val="0"/>
          <w:marTop w:val="0"/>
          <w:marBottom w:val="0"/>
          <w:divBdr>
            <w:top w:val="none" w:sz="0" w:space="0" w:color="auto"/>
            <w:left w:val="none" w:sz="0" w:space="0" w:color="auto"/>
            <w:bottom w:val="none" w:sz="0" w:space="0" w:color="auto"/>
            <w:right w:val="none" w:sz="0" w:space="0" w:color="auto"/>
          </w:divBdr>
        </w:div>
        <w:div w:id="1263949373">
          <w:marLeft w:val="0"/>
          <w:marRight w:val="0"/>
          <w:marTop w:val="0"/>
          <w:marBottom w:val="0"/>
          <w:divBdr>
            <w:top w:val="none" w:sz="0" w:space="0" w:color="auto"/>
            <w:left w:val="none" w:sz="0" w:space="0" w:color="auto"/>
            <w:bottom w:val="none" w:sz="0" w:space="0" w:color="auto"/>
            <w:right w:val="none" w:sz="0" w:space="0" w:color="auto"/>
          </w:divBdr>
        </w:div>
        <w:div w:id="684942114">
          <w:marLeft w:val="0"/>
          <w:marRight w:val="0"/>
          <w:marTop w:val="0"/>
          <w:marBottom w:val="0"/>
          <w:divBdr>
            <w:top w:val="none" w:sz="0" w:space="0" w:color="auto"/>
            <w:left w:val="none" w:sz="0" w:space="0" w:color="auto"/>
            <w:bottom w:val="none" w:sz="0" w:space="0" w:color="auto"/>
            <w:right w:val="none" w:sz="0" w:space="0" w:color="auto"/>
          </w:divBdr>
        </w:div>
        <w:div w:id="270479491">
          <w:marLeft w:val="0"/>
          <w:marRight w:val="0"/>
          <w:marTop w:val="0"/>
          <w:marBottom w:val="0"/>
          <w:divBdr>
            <w:top w:val="none" w:sz="0" w:space="0" w:color="auto"/>
            <w:left w:val="none" w:sz="0" w:space="0" w:color="auto"/>
            <w:bottom w:val="none" w:sz="0" w:space="0" w:color="auto"/>
            <w:right w:val="none" w:sz="0" w:space="0" w:color="auto"/>
          </w:divBdr>
        </w:div>
        <w:div w:id="1445808714">
          <w:marLeft w:val="0"/>
          <w:marRight w:val="0"/>
          <w:marTop w:val="0"/>
          <w:marBottom w:val="0"/>
          <w:divBdr>
            <w:top w:val="none" w:sz="0" w:space="0" w:color="auto"/>
            <w:left w:val="none" w:sz="0" w:space="0" w:color="auto"/>
            <w:bottom w:val="none" w:sz="0" w:space="0" w:color="auto"/>
            <w:right w:val="none" w:sz="0" w:space="0" w:color="auto"/>
          </w:divBdr>
        </w:div>
        <w:div w:id="551499002">
          <w:marLeft w:val="0"/>
          <w:marRight w:val="0"/>
          <w:marTop w:val="0"/>
          <w:marBottom w:val="0"/>
          <w:divBdr>
            <w:top w:val="none" w:sz="0" w:space="0" w:color="auto"/>
            <w:left w:val="none" w:sz="0" w:space="0" w:color="auto"/>
            <w:bottom w:val="none" w:sz="0" w:space="0" w:color="auto"/>
            <w:right w:val="none" w:sz="0" w:space="0" w:color="auto"/>
          </w:divBdr>
        </w:div>
        <w:div w:id="1250507366">
          <w:marLeft w:val="0"/>
          <w:marRight w:val="0"/>
          <w:marTop w:val="0"/>
          <w:marBottom w:val="0"/>
          <w:divBdr>
            <w:top w:val="none" w:sz="0" w:space="0" w:color="auto"/>
            <w:left w:val="none" w:sz="0" w:space="0" w:color="auto"/>
            <w:bottom w:val="none" w:sz="0" w:space="0" w:color="auto"/>
            <w:right w:val="none" w:sz="0" w:space="0" w:color="auto"/>
          </w:divBdr>
        </w:div>
        <w:div w:id="499734131">
          <w:marLeft w:val="0"/>
          <w:marRight w:val="0"/>
          <w:marTop w:val="0"/>
          <w:marBottom w:val="0"/>
          <w:divBdr>
            <w:top w:val="none" w:sz="0" w:space="0" w:color="auto"/>
            <w:left w:val="none" w:sz="0" w:space="0" w:color="auto"/>
            <w:bottom w:val="none" w:sz="0" w:space="0" w:color="auto"/>
            <w:right w:val="none" w:sz="0" w:space="0" w:color="auto"/>
          </w:divBdr>
        </w:div>
        <w:div w:id="1636450132">
          <w:marLeft w:val="0"/>
          <w:marRight w:val="0"/>
          <w:marTop w:val="0"/>
          <w:marBottom w:val="0"/>
          <w:divBdr>
            <w:top w:val="none" w:sz="0" w:space="0" w:color="auto"/>
            <w:left w:val="none" w:sz="0" w:space="0" w:color="auto"/>
            <w:bottom w:val="none" w:sz="0" w:space="0" w:color="auto"/>
            <w:right w:val="none" w:sz="0" w:space="0" w:color="auto"/>
          </w:divBdr>
        </w:div>
        <w:div w:id="463352497">
          <w:marLeft w:val="0"/>
          <w:marRight w:val="0"/>
          <w:marTop w:val="0"/>
          <w:marBottom w:val="0"/>
          <w:divBdr>
            <w:top w:val="none" w:sz="0" w:space="0" w:color="auto"/>
            <w:left w:val="none" w:sz="0" w:space="0" w:color="auto"/>
            <w:bottom w:val="none" w:sz="0" w:space="0" w:color="auto"/>
            <w:right w:val="none" w:sz="0" w:space="0" w:color="auto"/>
          </w:divBdr>
        </w:div>
        <w:div w:id="1000738783">
          <w:marLeft w:val="0"/>
          <w:marRight w:val="0"/>
          <w:marTop w:val="0"/>
          <w:marBottom w:val="0"/>
          <w:divBdr>
            <w:top w:val="none" w:sz="0" w:space="0" w:color="auto"/>
            <w:left w:val="none" w:sz="0" w:space="0" w:color="auto"/>
            <w:bottom w:val="none" w:sz="0" w:space="0" w:color="auto"/>
            <w:right w:val="none" w:sz="0" w:space="0" w:color="auto"/>
          </w:divBdr>
        </w:div>
        <w:div w:id="1903128735">
          <w:marLeft w:val="0"/>
          <w:marRight w:val="0"/>
          <w:marTop w:val="0"/>
          <w:marBottom w:val="0"/>
          <w:divBdr>
            <w:top w:val="none" w:sz="0" w:space="0" w:color="auto"/>
            <w:left w:val="none" w:sz="0" w:space="0" w:color="auto"/>
            <w:bottom w:val="none" w:sz="0" w:space="0" w:color="auto"/>
            <w:right w:val="none" w:sz="0" w:space="0" w:color="auto"/>
          </w:divBdr>
        </w:div>
        <w:div w:id="443577844">
          <w:marLeft w:val="0"/>
          <w:marRight w:val="0"/>
          <w:marTop w:val="0"/>
          <w:marBottom w:val="0"/>
          <w:divBdr>
            <w:top w:val="none" w:sz="0" w:space="0" w:color="auto"/>
            <w:left w:val="none" w:sz="0" w:space="0" w:color="auto"/>
            <w:bottom w:val="none" w:sz="0" w:space="0" w:color="auto"/>
            <w:right w:val="none" w:sz="0" w:space="0" w:color="auto"/>
          </w:divBdr>
        </w:div>
        <w:div w:id="16467226">
          <w:marLeft w:val="0"/>
          <w:marRight w:val="0"/>
          <w:marTop w:val="0"/>
          <w:marBottom w:val="0"/>
          <w:divBdr>
            <w:top w:val="none" w:sz="0" w:space="0" w:color="auto"/>
            <w:left w:val="none" w:sz="0" w:space="0" w:color="auto"/>
            <w:bottom w:val="none" w:sz="0" w:space="0" w:color="auto"/>
            <w:right w:val="none" w:sz="0" w:space="0" w:color="auto"/>
          </w:divBdr>
        </w:div>
        <w:div w:id="1222864465">
          <w:marLeft w:val="0"/>
          <w:marRight w:val="0"/>
          <w:marTop w:val="0"/>
          <w:marBottom w:val="0"/>
          <w:divBdr>
            <w:top w:val="none" w:sz="0" w:space="0" w:color="auto"/>
            <w:left w:val="none" w:sz="0" w:space="0" w:color="auto"/>
            <w:bottom w:val="none" w:sz="0" w:space="0" w:color="auto"/>
            <w:right w:val="none" w:sz="0" w:space="0" w:color="auto"/>
          </w:divBdr>
        </w:div>
        <w:div w:id="848981760">
          <w:marLeft w:val="0"/>
          <w:marRight w:val="0"/>
          <w:marTop w:val="0"/>
          <w:marBottom w:val="0"/>
          <w:divBdr>
            <w:top w:val="none" w:sz="0" w:space="0" w:color="auto"/>
            <w:left w:val="none" w:sz="0" w:space="0" w:color="auto"/>
            <w:bottom w:val="none" w:sz="0" w:space="0" w:color="auto"/>
            <w:right w:val="none" w:sz="0" w:space="0" w:color="auto"/>
          </w:divBdr>
        </w:div>
        <w:div w:id="872688138">
          <w:marLeft w:val="0"/>
          <w:marRight w:val="0"/>
          <w:marTop w:val="0"/>
          <w:marBottom w:val="0"/>
          <w:divBdr>
            <w:top w:val="none" w:sz="0" w:space="0" w:color="auto"/>
            <w:left w:val="none" w:sz="0" w:space="0" w:color="auto"/>
            <w:bottom w:val="none" w:sz="0" w:space="0" w:color="auto"/>
            <w:right w:val="none" w:sz="0" w:space="0" w:color="auto"/>
          </w:divBdr>
        </w:div>
      </w:divsChild>
    </w:div>
    <w:div w:id="1574469117">
      <w:bodyDiv w:val="1"/>
      <w:marLeft w:val="0"/>
      <w:marRight w:val="0"/>
      <w:marTop w:val="0"/>
      <w:marBottom w:val="0"/>
      <w:divBdr>
        <w:top w:val="none" w:sz="0" w:space="0" w:color="auto"/>
        <w:left w:val="none" w:sz="0" w:space="0" w:color="auto"/>
        <w:bottom w:val="none" w:sz="0" w:space="0" w:color="auto"/>
        <w:right w:val="none" w:sz="0" w:space="0" w:color="auto"/>
      </w:divBdr>
    </w:div>
    <w:div w:id="1623069243">
      <w:bodyDiv w:val="1"/>
      <w:marLeft w:val="0"/>
      <w:marRight w:val="0"/>
      <w:marTop w:val="0"/>
      <w:marBottom w:val="0"/>
      <w:divBdr>
        <w:top w:val="none" w:sz="0" w:space="0" w:color="auto"/>
        <w:left w:val="none" w:sz="0" w:space="0" w:color="auto"/>
        <w:bottom w:val="none" w:sz="0" w:space="0" w:color="auto"/>
        <w:right w:val="none" w:sz="0" w:space="0" w:color="auto"/>
      </w:divBdr>
      <w:divsChild>
        <w:div w:id="1245646691">
          <w:marLeft w:val="360"/>
          <w:marRight w:val="0"/>
          <w:marTop w:val="200"/>
          <w:marBottom w:val="0"/>
          <w:divBdr>
            <w:top w:val="none" w:sz="0" w:space="0" w:color="auto"/>
            <w:left w:val="none" w:sz="0" w:space="0" w:color="auto"/>
            <w:bottom w:val="none" w:sz="0" w:space="0" w:color="auto"/>
            <w:right w:val="none" w:sz="0" w:space="0" w:color="auto"/>
          </w:divBdr>
        </w:div>
        <w:div w:id="1480684834">
          <w:marLeft w:val="360"/>
          <w:marRight w:val="0"/>
          <w:marTop w:val="200"/>
          <w:marBottom w:val="0"/>
          <w:divBdr>
            <w:top w:val="none" w:sz="0" w:space="0" w:color="auto"/>
            <w:left w:val="none" w:sz="0" w:space="0" w:color="auto"/>
            <w:bottom w:val="none" w:sz="0" w:space="0" w:color="auto"/>
            <w:right w:val="none" w:sz="0" w:space="0" w:color="auto"/>
          </w:divBdr>
        </w:div>
        <w:div w:id="1529104612">
          <w:marLeft w:val="360"/>
          <w:marRight w:val="0"/>
          <w:marTop w:val="200"/>
          <w:marBottom w:val="0"/>
          <w:divBdr>
            <w:top w:val="none" w:sz="0" w:space="0" w:color="auto"/>
            <w:left w:val="none" w:sz="0" w:space="0" w:color="auto"/>
            <w:bottom w:val="none" w:sz="0" w:space="0" w:color="auto"/>
            <w:right w:val="none" w:sz="0" w:space="0" w:color="auto"/>
          </w:divBdr>
        </w:div>
        <w:div w:id="2112041171">
          <w:marLeft w:val="360"/>
          <w:marRight w:val="0"/>
          <w:marTop w:val="200"/>
          <w:marBottom w:val="0"/>
          <w:divBdr>
            <w:top w:val="none" w:sz="0" w:space="0" w:color="auto"/>
            <w:left w:val="none" w:sz="0" w:space="0" w:color="auto"/>
            <w:bottom w:val="none" w:sz="0" w:space="0" w:color="auto"/>
            <w:right w:val="none" w:sz="0" w:space="0" w:color="auto"/>
          </w:divBdr>
        </w:div>
      </w:divsChild>
    </w:div>
    <w:div w:id="1814828717">
      <w:bodyDiv w:val="1"/>
      <w:marLeft w:val="0"/>
      <w:marRight w:val="0"/>
      <w:marTop w:val="0"/>
      <w:marBottom w:val="0"/>
      <w:divBdr>
        <w:top w:val="none" w:sz="0" w:space="0" w:color="auto"/>
        <w:left w:val="none" w:sz="0" w:space="0" w:color="auto"/>
        <w:bottom w:val="none" w:sz="0" w:space="0" w:color="auto"/>
        <w:right w:val="none" w:sz="0" w:space="0" w:color="auto"/>
      </w:divBdr>
    </w:div>
    <w:div w:id="1839030574">
      <w:bodyDiv w:val="1"/>
      <w:marLeft w:val="0"/>
      <w:marRight w:val="0"/>
      <w:marTop w:val="0"/>
      <w:marBottom w:val="0"/>
      <w:divBdr>
        <w:top w:val="none" w:sz="0" w:space="0" w:color="auto"/>
        <w:left w:val="none" w:sz="0" w:space="0" w:color="auto"/>
        <w:bottom w:val="none" w:sz="0" w:space="0" w:color="auto"/>
        <w:right w:val="none" w:sz="0" w:space="0" w:color="auto"/>
      </w:divBdr>
    </w:div>
    <w:div w:id="1844515864">
      <w:bodyDiv w:val="1"/>
      <w:marLeft w:val="0"/>
      <w:marRight w:val="0"/>
      <w:marTop w:val="0"/>
      <w:marBottom w:val="0"/>
      <w:divBdr>
        <w:top w:val="none" w:sz="0" w:space="0" w:color="auto"/>
        <w:left w:val="none" w:sz="0" w:space="0" w:color="auto"/>
        <w:bottom w:val="none" w:sz="0" w:space="0" w:color="auto"/>
        <w:right w:val="none" w:sz="0" w:space="0" w:color="auto"/>
      </w:divBdr>
    </w:div>
    <w:div w:id="1869172534">
      <w:bodyDiv w:val="1"/>
      <w:marLeft w:val="0"/>
      <w:marRight w:val="0"/>
      <w:marTop w:val="0"/>
      <w:marBottom w:val="0"/>
      <w:divBdr>
        <w:top w:val="none" w:sz="0" w:space="0" w:color="auto"/>
        <w:left w:val="none" w:sz="0" w:space="0" w:color="auto"/>
        <w:bottom w:val="none" w:sz="0" w:space="0" w:color="auto"/>
        <w:right w:val="none" w:sz="0" w:space="0" w:color="auto"/>
      </w:divBdr>
    </w:div>
    <w:div w:id="1916624282">
      <w:bodyDiv w:val="1"/>
      <w:marLeft w:val="0"/>
      <w:marRight w:val="0"/>
      <w:marTop w:val="0"/>
      <w:marBottom w:val="0"/>
      <w:divBdr>
        <w:top w:val="none" w:sz="0" w:space="0" w:color="auto"/>
        <w:left w:val="none" w:sz="0" w:space="0" w:color="auto"/>
        <w:bottom w:val="none" w:sz="0" w:space="0" w:color="auto"/>
        <w:right w:val="none" w:sz="0" w:space="0" w:color="auto"/>
      </w:divBdr>
    </w:div>
    <w:div w:id="2016807097">
      <w:bodyDiv w:val="1"/>
      <w:marLeft w:val="0"/>
      <w:marRight w:val="0"/>
      <w:marTop w:val="0"/>
      <w:marBottom w:val="0"/>
      <w:divBdr>
        <w:top w:val="none" w:sz="0" w:space="0" w:color="auto"/>
        <w:left w:val="none" w:sz="0" w:space="0" w:color="auto"/>
        <w:bottom w:val="none" w:sz="0" w:space="0" w:color="auto"/>
        <w:right w:val="none" w:sz="0" w:space="0" w:color="auto"/>
      </w:divBdr>
    </w:div>
    <w:div w:id="2059470724">
      <w:bodyDiv w:val="1"/>
      <w:marLeft w:val="0"/>
      <w:marRight w:val="0"/>
      <w:marTop w:val="0"/>
      <w:marBottom w:val="0"/>
      <w:divBdr>
        <w:top w:val="none" w:sz="0" w:space="0" w:color="auto"/>
        <w:left w:val="none" w:sz="0" w:space="0" w:color="auto"/>
        <w:bottom w:val="none" w:sz="0" w:space="0" w:color="auto"/>
        <w:right w:val="none" w:sz="0" w:space="0" w:color="auto"/>
      </w:divBdr>
    </w:div>
    <w:div w:id="2063745138">
      <w:bodyDiv w:val="1"/>
      <w:marLeft w:val="0"/>
      <w:marRight w:val="0"/>
      <w:marTop w:val="0"/>
      <w:marBottom w:val="0"/>
      <w:divBdr>
        <w:top w:val="none" w:sz="0" w:space="0" w:color="auto"/>
        <w:left w:val="none" w:sz="0" w:space="0" w:color="auto"/>
        <w:bottom w:val="none" w:sz="0" w:space="0" w:color="auto"/>
        <w:right w:val="none" w:sz="0" w:space="0" w:color="auto"/>
      </w:divBdr>
    </w:div>
    <w:div w:id="2072804857">
      <w:bodyDiv w:val="1"/>
      <w:marLeft w:val="0"/>
      <w:marRight w:val="0"/>
      <w:marTop w:val="0"/>
      <w:marBottom w:val="0"/>
      <w:divBdr>
        <w:top w:val="none" w:sz="0" w:space="0" w:color="auto"/>
        <w:left w:val="none" w:sz="0" w:space="0" w:color="auto"/>
        <w:bottom w:val="none" w:sz="0" w:space="0" w:color="auto"/>
        <w:right w:val="none" w:sz="0" w:space="0" w:color="auto"/>
      </w:divBdr>
      <w:divsChild>
        <w:div w:id="29190536">
          <w:marLeft w:val="360"/>
          <w:marRight w:val="0"/>
          <w:marTop w:val="200"/>
          <w:marBottom w:val="0"/>
          <w:divBdr>
            <w:top w:val="none" w:sz="0" w:space="0" w:color="auto"/>
            <w:left w:val="none" w:sz="0" w:space="0" w:color="auto"/>
            <w:bottom w:val="none" w:sz="0" w:space="0" w:color="auto"/>
            <w:right w:val="none" w:sz="0" w:space="0" w:color="auto"/>
          </w:divBdr>
        </w:div>
        <w:div w:id="113908748">
          <w:marLeft w:val="360"/>
          <w:marRight w:val="0"/>
          <w:marTop w:val="200"/>
          <w:marBottom w:val="0"/>
          <w:divBdr>
            <w:top w:val="none" w:sz="0" w:space="0" w:color="auto"/>
            <w:left w:val="none" w:sz="0" w:space="0" w:color="auto"/>
            <w:bottom w:val="none" w:sz="0" w:space="0" w:color="auto"/>
            <w:right w:val="none" w:sz="0" w:space="0" w:color="auto"/>
          </w:divBdr>
        </w:div>
        <w:div w:id="119880904">
          <w:marLeft w:val="360"/>
          <w:marRight w:val="0"/>
          <w:marTop w:val="200"/>
          <w:marBottom w:val="0"/>
          <w:divBdr>
            <w:top w:val="none" w:sz="0" w:space="0" w:color="auto"/>
            <w:left w:val="none" w:sz="0" w:space="0" w:color="auto"/>
            <w:bottom w:val="none" w:sz="0" w:space="0" w:color="auto"/>
            <w:right w:val="none" w:sz="0" w:space="0" w:color="auto"/>
          </w:divBdr>
        </w:div>
        <w:div w:id="465005310">
          <w:marLeft w:val="360"/>
          <w:marRight w:val="0"/>
          <w:marTop w:val="200"/>
          <w:marBottom w:val="0"/>
          <w:divBdr>
            <w:top w:val="none" w:sz="0" w:space="0" w:color="auto"/>
            <w:left w:val="none" w:sz="0" w:space="0" w:color="auto"/>
            <w:bottom w:val="none" w:sz="0" w:space="0" w:color="auto"/>
            <w:right w:val="none" w:sz="0" w:space="0" w:color="auto"/>
          </w:divBdr>
        </w:div>
        <w:div w:id="562909537">
          <w:marLeft w:val="360"/>
          <w:marRight w:val="0"/>
          <w:marTop w:val="200"/>
          <w:marBottom w:val="0"/>
          <w:divBdr>
            <w:top w:val="none" w:sz="0" w:space="0" w:color="auto"/>
            <w:left w:val="none" w:sz="0" w:space="0" w:color="auto"/>
            <w:bottom w:val="none" w:sz="0" w:space="0" w:color="auto"/>
            <w:right w:val="none" w:sz="0" w:space="0" w:color="auto"/>
          </w:divBdr>
        </w:div>
        <w:div w:id="889734164">
          <w:marLeft w:val="360"/>
          <w:marRight w:val="0"/>
          <w:marTop w:val="200"/>
          <w:marBottom w:val="0"/>
          <w:divBdr>
            <w:top w:val="none" w:sz="0" w:space="0" w:color="auto"/>
            <w:left w:val="none" w:sz="0" w:space="0" w:color="auto"/>
            <w:bottom w:val="none" w:sz="0" w:space="0" w:color="auto"/>
            <w:right w:val="none" w:sz="0" w:space="0" w:color="auto"/>
          </w:divBdr>
        </w:div>
        <w:div w:id="1325737855">
          <w:marLeft w:val="360"/>
          <w:marRight w:val="0"/>
          <w:marTop w:val="200"/>
          <w:marBottom w:val="0"/>
          <w:divBdr>
            <w:top w:val="none" w:sz="0" w:space="0" w:color="auto"/>
            <w:left w:val="none" w:sz="0" w:space="0" w:color="auto"/>
            <w:bottom w:val="none" w:sz="0" w:space="0" w:color="auto"/>
            <w:right w:val="none" w:sz="0" w:space="0" w:color="auto"/>
          </w:divBdr>
        </w:div>
        <w:div w:id="1378624514">
          <w:marLeft w:val="360"/>
          <w:marRight w:val="0"/>
          <w:marTop w:val="200"/>
          <w:marBottom w:val="0"/>
          <w:divBdr>
            <w:top w:val="none" w:sz="0" w:space="0" w:color="auto"/>
            <w:left w:val="none" w:sz="0" w:space="0" w:color="auto"/>
            <w:bottom w:val="none" w:sz="0" w:space="0" w:color="auto"/>
            <w:right w:val="none" w:sz="0" w:space="0" w:color="auto"/>
          </w:divBdr>
        </w:div>
        <w:div w:id="1486359563">
          <w:marLeft w:val="360"/>
          <w:marRight w:val="0"/>
          <w:marTop w:val="200"/>
          <w:marBottom w:val="0"/>
          <w:divBdr>
            <w:top w:val="none" w:sz="0" w:space="0" w:color="auto"/>
            <w:left w:val="none" w:sz="0" w:space="0" w:color="auto"/>
            <w:bottom w:val="none" w:sz="0" w:space="0" w:color="auto"/>
            <w:right w:val="none" w:sz="0" w:space="0" w:color="auto"/>
          </w:divBdr>
        </w:div>
        <w:div w:id="1762021958">
          <w:marLeft w:val="360"/>
          <w:marRight w:val="0"/>
          <w:marTop w:val="200"/>
          <w:marBottom w:val="0"/>
          <w:divBdr>
            <w:top w:val="none" w:sz="0" w:space="0" w:color="auto"/>
            <w:left w:val="none" w:sz="0" w:space="0" w:color="auto"/>
            <w:bottom w:val="none" w:sz="0" w:space="0" w:color="auto"/>
            <w:right w:val="none" w:sz="0" w:space="0" w:color="auto"/>
          </w:divBdr>
        </w:div>
        <w:div w:id="1780373304">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yperlink" Target="https://governanceinstitute.com.au/app/uploads/2023/11/2023-ethics-index-report.pdf"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footer" Target="footer2.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mailto:publicvetaffairs@ava.com.au"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6.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footer" Target="footer3.xml"/><Relationship Id="rId10" Type="http://schemas.openxmlformats.org/officeDocument/2006/relationships/footnotes" Target="footnotes.xml"/><Relationship Id="rId19"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header" Target="header5.xml"/></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i0f84bba906045b4af568ee102a52dcb xmlns="20393cdf-440a-4521-8f19-00ba43423d00">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3955eeb1-2d18-4582-aeb2-00144ec3aaf5</TermId>
        </TermInfo>
      </Terms>
    </i0f84bba906045b4af568ee102a52dcb>
    <TaxCatchAll xmlns="20393cdf-440a-4521-8f19-00ba43423d00">
      <Value>1</Value>
    </TaxCatchAll>
    <lcf76f155ced4ddcb4097134ff3c332f xmlns="3d385984-9344-419b-a80b-49c06a2bdab8">
      <Terms xmlns="http://schemas.microsoft.com/office/infopath/2007/PartnerControls"/>
    </lcf76f155ced4ddcb4097134ff3c332f>
    <thumbnail xmlns="3d385984-9344-419b-a80b-49c06a2bdab8" xsi:nil="true"/>
    <Status xmlns="3d385984-9344-419b-a80b-49c06a2bdab8" xsi:nil="true"/>
    <_Flow_SignoffStatus xmlns="3d385984-9344-419b-a80b-49c06a2bdab8" xsi:nil="true"/>
    <_dlc_DocId xmlns="20393cdf-440a-4521-8f19-00ba43423d00">MPWT-2140667901-75705</_dlc_DocId>
    <_dlc_DocIdUrl xmlns="20393cdf-440a-4521-8f19-00ba43423d00">
      <Url>https://pcgov.sharepoint.com/sites/sceteam/_layouts/15/DocIdRedir.aspx?ID=MPWT-2140667901-75705</Url>
      <Description>MPWT-2140667901-75705</Description>
    </_dlc_DocIdUrl>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MPW Document" ma:contentTypeID="0x0101006C0B5E815648EF46B6FA6D42F17E5E9F000C963E276195B04F83BC027CFDC94A8D" ma:contentTypeVersion="20" ma:contentTypeDescription="" ma:contentTypeScope="" ma:versionID="49191295241b5a2aa2ced8eced35326c">
  <xsd:schema xmlns:xsd="http://www.w3.org/2001/XMLSchema" xmlns:xs="http://www.w3.org/2001/XMLSchema" xmlns:p="http://schemas.microsoft.com/office/2006/metadata/properties" xmlns:ns2="20393cdf-440a-4521-8f19-00ba43423d00" xmlns:ns3="3d385984-9344-419b-a80b-49c06a2bdab8" targetNamespace="http://schemas.microsoft.com/office/2006/metadata/properties" ma:root="true" ma:fieldsID="18d652b61133a2e69a3bc7fb5b98c031" ns2:_="" ns3:_="">
    <xsd:import namespace="20393cdf-440a-4521-8f19-00ba43423d00"/>
    <xsd:import namespace="3d385984-9344-419b-a80b-49c06a2bdab8"/>
    <xsd:element name="properties">
      <xsd:complexType>
        <xsd:sequence>
          <xsd:element name="documentManagement">
            <xsd:complexType>
              <xsd:all>
                <xsd:element ref="ns2:_dlc_DocId" minOccurs="0"/>
                <xsd:element ref="ns2:_dlc_DocIdUrl" minOccurs="0"/>
                <xsd:element ref="ns2:_dlc_DocIdPersistId"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2:SharedWithUsers" minOccurs="0"/>
                <xsd:element ref="ns2:SharedWithDetails" minOccurs="0"/>
                <xsd:element ref="ns3:MediaServiceLocation" minOccurs="0"/>
                <xsd:element ref="ns2:i0f84bba906045b4af568ee102a52dcb" minOccurs="0"/>
                <xsd:element ref="ns2:TaxCatchAll" minOccurs="0"/>
                <xsd:element ref="ns3:MediaLengthInSeconds" minOccurs="0"/>
                <xsd:element ref="ns3:thumbnail" minOccurs="0"/>
                <xsd:element ref="ns3:lcf76f155ced4ddcb4097134ff3c332f" minOccurs="0"/>
                <xsd:element ref="ns3:_Flow_SignoffStatus" minOccurs="0"/>
                <xsd:element ref="ns3:MediaServiceObjectDetectorVersions" minOccurs="0"/>
                <xsd:element ref="ns3:MediaServiceSearchProperties" minOccurs="0"/>
                <xsd:element ref="ns3: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393cdf-440a-4521-8f19-00ba43423d0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i0f84bba906045b4af568ee102a52dcb" ma:index="20" nillable="true" ma:taxonomy="true" ma:internalName="i0f84bba906045b4af568ee102a52dcb" ma:taxonomyFieldName="RevIMBCS" ma:displayName="Record" ma:indexed="true" ma:default="1;#Unclassified|3955eeb1-2d18-4582-aeb2-00144ec3aaf5" ma:fieldId="{20f84bba-9060-45b4-af56-8ee102a52dcb}" ma:sspId="9e7832e3-0c1d-4697-8be2-0d137dca2da6" ma:termSetId="3c672b5e-1100-4960-a8a3-535520ee1155" ma:anchorId="00000000-0000-0000-0000-000000000000" ma:open="false" ma:isKeyword="false">
      <xsd:complexType>
        <xsd:sequence>
          <xsd:element ref="pc:Terms" minOccurs="0" maxOccurs="1"/>
        </xsd:sequence>
      </xsd:complexType>
    </xsd:element>
    <xsd:element name="TaxCatchAll" ma:index="21" nillable="true" ma:displayName="Taxonomy Catch All Column" ma:hidden="true" ma:list="{af6d4cc1-c529-4b5b-a8f1-9797b2b9eddf}" ma:internalName="TaxCatchAll" ma:showField="CatchAllData" ma:web="20393cdf-440a-4521-8f19-00ba43423d0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d385984-9344-419b-a80b-49c06a2bdab8" elementFormDefault="qualified">
    <xsd:import namespace="http://schemas.microsoft.com/office/2006/documentManagement/types"/>
    <xsd:import namespace="http://schemas.microsoft.com/office/infopath/2007/PartnerControls"/>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thumbnail" ma:index="23" nillable="true" ma:displayName="thumbnail" ma:format="Thumbnail" ma:internalName="thumbnail">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9e7832e3-0c1d-4697-8be2-0d137dca2da6" ma:termSetId="09814cd3-568e-fe90-9814-8d621ff8fb84" ma:anchorId="fba54fb3-c3e1-fe81-a776-ca4b69148c4d" ma:open="true" ma:isKeyword="false">
      <xsd:complexType>
        <xsd:sequence>
          <xsd:element ref="pc:Terms" minOccurs="0" maxOccurs="1"/>
        </xsd:sequence>
      </xsd:complexType>
    </xsd:element>
    <xsd:element name="_Flow_SignoffStatus" ma:index="26" nillable="true" ma:displayName="Sign-off status" ma:internalName="Sign_x002d_off_x0020_status">
      <xsd:simpleType>
        <xsd:restriction base="dms:Text"/>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Status" ma:index="29" nillable="true" ma:displayName="Status" ma:format="Dropdown" ma:internalName="Status">
      <xsd:simpleType>
        <xsd:restriction base="dms:Choice">
          <xsd:enumeration value="In progress"/>
          <xsd:enumeration value="Ready for review"/>
          <xsd:enumeration value="Sent"/>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36C7D88-9405-4373-80D5-146766029AC4}">
  <ds:schemaRefs>
    <ds:schemaRef ds:uri="http://schemas.microsoft.com/sharepoint/v3/contenttype/forms"/>
  </ds:schemaRefs>
</ds:datastoreItem>
</file>

<file path=customXml/itemProps2.xml><?xml version="1.0" encoding="utf-8"?>
<ds:datastoreItem xmlns:ds="http://schemas.openxmlformats.org/officeDocument/2006/customXml" ds:itemID="{0E6AEC8A-CCC3-47A7-BA14-7099AD4EFAB1}">
  <ds:schemaRefs>
    <ds:schemaRef ds:uri="http://schemas.openxmlformats.org/officeDocument/2006/bibliography"/>
  </ds:schemaRefs>
</ds:datastoreItem>
</file>

<file path=customXml/itemProps3.xml><?xml version="1.0" encoding="utf-8"?>
<ds:datastoreItem xmlns:ds="http://schemas.openxmlformats.org/officeDocument/2006/customXml" ds:itemID="{11B2E061-9435-41D2-A4A9-3A271E2BF51C}">
  <ds:schemaRefs>
    <ds:schemaRef ds:uri="http://schemas.microsoft.com/office/2006/metadata/properties"/>
    <ds:schemaRef ds:uri="http://schemas.microsoft.com/office/infopath/2007/PartnerControls"/>
    <ds:schemaRef ds:uri="20393cdf-440a-4521-8f19-00ba43423d00"/>
    <ds:schemaRef ds:uri="3d385984-9344-419b-a80b-49c06a2bdab8"/>
  </ds:schemaRefs>
</ds:datastoreItem>
</file>

<file path=customXml/itemProps4.xml><?xml version="1.0" encoding="utf-8"?>
<ds:datastoreItem xmlns:ds="http://schemas.openxmlformats.org/officeDocument/2006/customXml" ds:itemID="{ECD29451-CF77-40C9-990A-833FF247F231}">
  <ds:schemaRefs>
    <ds:schemaRef ds:uri="http://schemas.microsoft.com/sharepoint/events"/>
  </ds:schemaRefs>
</ds:datastoreItem>
</file>

<file path=customXml/itemProps5.xml><?xml version="1.0" encoding="utf-8"?>
<ds:datastoreItem xmlns:ds="http://schemas.openxmlformats.org/officeDocument/2006/customXml" ds:itemID="{CB841C4B-13E1-4E9C-A163-B5BC91E5A8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393cdf-440a-4521-8f19-00ba43423d00"/>
    <ds:schemaRef ds:uri="3d385984-9344-419b-a80b-49c06a2bda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6</Pages>
  <Words>1601</Words>
  <Characters>9130</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Submission 25 - Australian Veterinary Association - Mental Health and Suicide Prevention Agreement Review - Public inquiry</vt:lpstr>
    </vt:vector>
  </TitlesOfParts>
  <Company>Australian Veterinary Association</Company>
  <LinksUpToDate>false</LinksUpToDate>
  <CharactersWithSpaces>10710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25 - Australian Veterinary Association - Mental Health and Suicide Prevention Agreement Review - Public inquiry</dc:title>
  <dc:subject/>
  <dc:creator>Australian Veterinary Association</dc:creator>
  <cp:keywords/>
  <dc:description/>
  <cp:lastModifiedBy>Bianca Dobson</cp:lastModifiedBy>
  <cp:revision>4</cp:revision>
  <cp:lastPrinted>2022-10-07T01:56:00Z</cp:lastPrinted>
  <dcterms:created xsi:type="dcterms:W3CDTF">2025-03-14T00:06:00Z</dcterms:created>
  <dcterms:modified xsi:type="dcterms:W3CDTF">2025-03-14T00:24:00Z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vIMBCS">
    <vt:lpwstr>1;#Unclassified|3955eeb1-2d18-4582-aeb2-00144ec3aaf5</vt:lpwstr>
  </property>
  <property fmtid="{D5CDD505-2E9C-101B-9397-08002B2CF9AE}" pid="3" name="MSIP_Label_c1f2b1ce-4212-46db-a901-dd8453f57141_Enabled">
    <vt:lpwstr>true</vt:lpwstr>
  </property>
  <property fmtid="{D5CDD505-2E9C-101B-9397-08002B2CF9AE}" pid="4" name="MSIP_Label_c1f2b1ce-4212-46db-a901-dd8453f57141_SetDate">
    <vt:lpwstr>2025-03-14T00:06:56Z</vt:lpwstr>
  </property>
  <property fmtid="{D5CDD505-2E9C-101B-9397-08002B2CF9AE}" pid="5" name="MSIP_Label_c1f2b1ce-4212-46db-a901-dd8453f57141_Method">
    <vt:lpwstr>Privileged</vt:lpwstr>
  </property>
  <property fmtid="{D5CDD505-2E9C-101B-9397-08002B2CF9AE}" pid="6" name="MSIP_Label_c1f2b1ce-4212-46db-a901-dd8453f57141_Name">
    <vt:lpwstr>Publish</vt:lpwstr>
  </property>
  <property fmtid="{D5CDD505-2E9C-101B-9397-08002B2CF9AE}" pid="7" name="MSIP_Label_c1f2b1ce-4212-46db-a901-dd8453f57141_SiteId">
    <vt:lpwstr>29f9330b-c0fe-4244-830e-ba9f275d6c34</vt:lpwstr>
  </property>
  <property fmtid="{D5CDD505-2E9C-101B-9397-08002B2CF9AE}" pid="8" name="MSIP_Label_c1f2b1ce-4212-46db-a901-dd8453f57141_ActionId">
    <vt:lpwstr>846498d0-ee09-4428-b784-bd358035fbfd</vt:lpwstr>
  </property>
  <property fmtid="{D5CDD505-2E9C-101B-9397-08002B2CF9AE}" pid="9" name="MSIP_Label_c1f2b1ce-4212-46db-a901-dd8453f57141_ContentBits">
    <vt:lpwstr>0</vt:lpwstr>
  </property>
  <property fmtid="{D5CDD505-2E9C-101B-9397-08002B2CF9AE}" pid="10" name="MSIP_Label_c1f2b1ce-4212-46db-a901-dd8453f57141_Tag">
    <vt:lpwstr>10, 0, 1, 1</vt:lpwstr>
  </property>
  <property fmtid="{D5CDD505-2E9C-101B-9397-08002B2CF9AE}" pid="11" name="ContentTypeId">
    <vt:lpwstr>0x0101006C0B5E815648EF46B6FA6D42F17E5E9F000C963E276195B04F83BC027CFDC94A8D</vt:lpwstr>
  </property>
  <property fmtid="{D5CDD505-2E9C-101B-9397-08002B2CF9AE}" pid="12" name="_dlc_DocIdItemGuid">
    <vt:lpwstr>a45e3888-be90-4a4c-91a8-e8d10cb33ee1</vt:lpwstr>
  </property>
  <property fmtid="{D5CDD505-2E9C-101B-9397-08002B2CF9AE}" pid="13" name="MediaServiceImageTags">
    <vt:lpwstr/>
  </property>
</Properties>
</file>