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C88C" w14:textId="7297D399" w:rsidR="005B4640" w:rsidRDefault="005B4640"/>
    <w:p w14:paraId="459D99CE" w14:textId="15AEFCE5" w:rsidR="00817143" w:rsidRPr="00817143" w:rsidRDefault="00817143" w:rsidP="00817143"/>
    <w:p w14:paraId="7528A3EC" w14:textId="3325808F" w:rsidR="00817143" w:rsidRPr="00817143" w:rsidRDefault="00817143" w:rsidP="00817143"/>
    <w:p w14:paraId="40C1B01C" w14:textId="618E0AEB" w:rsidR="00817143" w:rsidRPr="00817143" w:rsidRDefault="00817143" w:rsidP="00817143"/>
    <w:p w14:paraId="2145D707" w14:textId="0F56F279" w:rsidR="00817143" w:rsidRDefault="00817143" w:rsidP="00817143"/>
    <w:p w14:paraId="47687A2A" w14:textId="77777777" w:rsidR="00817143" w:rsidRDefault="00817143" w:rsidP="00817143">
      <w:pPr>
        <w:jc w:val="center"/>
        <w:rPr>
          <w:b/>
          <w:bCs/>
          <w:sz w:val="28"/>
          <w:szCs w:val="28"/>
        </w:rPr>
      </w:pPr>
      <w:r>
        <w:tab/>
      </w:r>
    </w:p>
    <w:p w14:paraId="0E237347" w14:textId="77777777" w:rsidR="00817143" w:rsidRDefault="00817143" w:rsidP="00817143">
      <w:pPr>
        <w:jc w:val="center"/>
        <w:rPr>
          <w:b/>
          <w:bCs/>
          <w:sz w:val="28"/>
          <w:szCs w:val="28"/>
        </w:rPr>
      </w:pPr>
    </w:p>
    <w:p w14:paraId="7F511CBF" w14:textId="77777777" w:rsidR="00817143" w:rsidRDefault="00817143" w:rsidP="00817143">
      <w:pPr>
        <w:jc w:val="center"/>
        <w:rPr>
          <w:b/>
          <w:bCs/>
        </w:rPr>
      </w:pPr>
    </w:p>
    <w:p w14:paraId="65C8BCE7" w14:textId="77777777" w:rsidR="00817143" w:rsidRDefault="00817143" w:rsidP="00817143">
      <w:pPr>
        <w:jc w:val="center"/>
        <w:rPr>
          <w:b/>
          <w:bCs/>
        </w:rPr>
      </w:pPr>
    </w:p>
    <w:p w14:paraId="56711BFF" w14:textId="6CBFEFC1" w:rsidR="00817143" w:rsidRDefault="007B249B" w:rsidP="00357580">
      <w:pPr>
        <w:ind w:left="-426" w:right="-472"/>
        <w:jc w:val="center"/>
        <w:rPr>
          <w:rFonts w:asciiTheme="majorHAnsi" w:hAnsiTheme="majorHAnsi" w:cstheme="majorHAnsi"/>
          <w:b/>
          <w:bCs/>
          <w:color w:val="C1001F"/>
          <w:sz w:val="32"/>
          <w:szCs w:val="32"/>
        </w:rPr>
      </w:pPr>
      <w:r>
        <w:rPr>
          <w:rFonts w:asciiTheme="majorHAnsi" w:hAnsiTheme="majorHAnsi" w:cstheme="majorHAnsi"/>
          <w:b/>
          <w:bCs/>
          <w:color w:val="C1001F"/>
          <w:sz w:val="32"/>
          <w:szCs w:val="32"/>
        </w:rPr>
        <w:t>12</w:t>
      </w:r>
      <w:r w:rsidR="00C63723" w:rsidRPr="00C63723">
        <w:rPr>
          <w:rFonts w:asciiTheme="majorHAnsi" w:hAnsiTheme="majorHAnsi" w:cstheme="majorHAnsi"/>
          <w:b/>
          <w:bCs/>
          <w:color w:val="C1001F"/>
          <w:sz w:val="32"/>
          <w:szCs w:val="32"/>
          <w:vertAlign w:val="superscript"/>
        </w:rPr>
        <w:t>th</w:t>
      </w:r>
      <w:r w:rsidR="00C63723">
        <w:rPr>
          <w:rFonts w:asciiTheme="majorHAnsi" w:hAnsiTheme="majorHAnsi" w:cstheme="majorHAnsi"/>
          <w:b/>
          <w:bCs/>
          <w:color w:val="C1001F"/>
          <w:sz w:val="32"/>
          <w:szCs w:val="32"/>
        </w:rPr>
        <w:t xml:space="preserve"> </w:t>
      </w:r>
      <w:r>
        <w:rPr>
          <w:rFonts w:asciiTheme="majorHAnsi" w:hAnsiTheme="majorHAnsi" w:cstheme="majorHAnsi"/>
          <w:b/>
          <w:bCs/>
          <w:color w:val="C1001F"/>
          <w:sz w:val="32"/>
          <w:szCs w:val="32"/>
        </w:rPr>
        <w:t>March</w:t>
      </w:r>
      <w:r w:rsidR="00216D33">
        <w:rPr>
          <w:rFonts w:asciiTheme="majorHAnsi" w:hAnsiTheme="majorHAnsi" w:cstheme="majorHAnsi"/>
          <w:b/>
          <w:bCs/>
          <w:color w:val="C1001F"/>
          <w:sz w:val="32"/>
          <w:szCs w:val="32"/>
        </w:rPr>
        <w:t xml:space="preserve"> </w:t>
      </w:r>
      <w:r w:rsidR="00DD4719">
        <w:rPr>
          <w:rFonts w:asciiTheme="majorHAnsi" w:hAnsiTheme="majorHAnsi" w:cstheme="majorHAnsi"/>
          <w:b/>
          <w:bCs/>
          <w:color w:val="C1001F"/>
          <w:sz w:val="32"/>
          <w:szCs w:val="32"/>
        </w:rPr>
        <w:t>202</w:t>
      </w:r>
      <w:r w:rsidR="00B45DF7">
        <w:rPr>
          <w:rFonts w:asciiTheme="majorHAnsi" w:hAnsiTheme="majorHAnsi" w:cstheme="majorHAnsi"/>
          <w:b/>
          <w:bCs/>
          <w:color w:val="C1001F"/>
          <w:sz w:val="32"/>
          <w:szCs w:val="32"/>
        </w:rPr>
        <w:t>5</w:t>
      </w:r>
    </w:p>
    <w:p w14:paraId="5FC968C3" w14:textId="77777777" w:rsidR="00EF7A60" w:rsidRPr="00EF7A60" w:rsidRDefault="00EF7A60" w:rsidP="00EF7A60">
      <w:pPr>
        <w:jc w:val="center"/>
        <w:rPr>
          <w:rFonts w:asciiTheme="majorHAnsi" w:hAnsiTheme="majorHAnsi" w:cstheme="majorHAnsi"/>
          <w:b/>
          <w:bCs/>
          <w:color w:val="auto"/>
          <w:sz w:val="24"/>
          <w:szCs w:val="24"/>
        </w:rPr>
      </w:pPr>
    </w:p>
    <w:p w14:paraId="5E85A710" w14:textId="77777777" w:rsidR="007B249B" w:rsidRDefault="007B249B" w:rsidP="00EF7A60">
      <w:pPr>
        <w:jc w:val="center"/>
        <w:rPr>
          <w:rFonts w:asciiTheme="majorHAnsi" w:hAnsiTheme="majorHAnsi" w:cstheme="majorHAnsi"/>
          <w:b/>
          <w:bCs/>
          <w:color w:val="auto"/>
          <w:sz w:val="56"/>
          <w:szCs w:val="56"/>
        </w:rPr>
      </w:pPr>
      <w:r>
        <w:rPr>
          <w:rFonts w:asciiTheme="majorHAnsi" w:hAnsiTheme="majorHAnsi" w:cstheme="majorHAnsi"/>
          <w:b/>
          <w:bCs/>
          <w:color w:val="auto"/>
          <w:sz w:val="56"/>
          <w:szCs w:val="56"/>
        </w:rPr>
        <w:t>Productivity Commission</w:t>
      </w:r>
    </w:p>
    <w:p w14:paraId="3C7DEC38" w14:textId="35C84180" w:rsidR="007B249B" w:rsidRDefault="007B249B" w:rsidP="00EF7A60">
      <w:pPr>
        <w:jc w:val="center"/>
        <w:rPr>
          <w:rFonts w:asciiTheme="majorHAnsi" w:hAnsiTheme="majorHAnsi" w:cstheme="majorHAnsi"/>
          <w:b/>
          <w:bCs/>
          <w:color w:val="auto"/>
          <w:sz w:val="56"/>
          <w:szCs w:val="56"/>
        </w:rPr>
      </w:pPr>
      <w:r>
        <w:rPr>
          <w:rFonts w:asciiTheme="majorHAnsi" w:hAnsiTheme="majorHAnsi" w:cstheme="majorHAnsi"/>
          <w:b/>
          <w:bCs/>
          <w:color w:val="auto"/>
          <w:sz w:val="56"/>
          <w:szCs w:val="56"/>
        </w:rPr>
        <w:t>Final Review of the Mental Health and Suicide Prevention Agreement</w:t>
      </w:r>
    </w:p>
    <w:p w14:paraId="2A821B7B" w14:textId="77777777" w:rsidR="00EF7A60" w:rsidRPr="00EF7A60" w:rsidRDefault="00EF7A60" w:rsidP="004D29D9">
      <w:pPr>
        <w:jc w:val="center"/>
        <w:rPr>
          <w:rFonts w:asciiTheme="majorHAnsi" w:hAnsiTheme="majorHAnsi" w:cstheme="majorHAnsi"/>
          <w:b/>
          <w:bCs/>
          <w:color w:val="auto"/>
          <w:sz w:val="40"/>
          <w:szCs w:val="40"/>
        </w:rPr>
      </w:pPr>
    </w:p>
    <w:p w14:paraId="704BCAA0" w14:textId="2CFF547A" w:rsidR="008E538C" w:rsidRDefault="00DB29A7" w:rsidP="004D29D9">
      <w:pPr>
        <w:jc w:val="center"/>
        <w:rPr>
          <w:rFonts w:asciiTheme="majorHAnsi" w:hAnsiTheme="majorHAnsi" w:cstheme="majorHAnsi"/>
          <w:b/>
          <w:bCs/>
          <w:color w:val="auto"/>
          <w:sz w:val="24"/>
          <w:szCs w:val="24"/>
        </w:rPr>
      </w:pPr>
      <w:r w:rsidRPr="00AC014F">
        <w:rPr>
          <w:rFonts w:asciiTheme="majorHAnsi" w:hAnsiTheme="majorHAnsi" w:cstheme="majorHAnsi"/>
          <w:b/>
          <w:bCs/>
          <w:color w:val="auto"/>
          <w:sz w:val="24"/>
          <w:szCs w:val="24"/>
        </w:rPr>
        <w:t xml:space="preserve">Submitted </w:t>
      </w:r>
      <w:r w:rsidR="007B249B">
        <w:rPr>
          <w:rFonts w:asciiTheme="majorHAnsi" w:hAnsiTheme="majorHAnsi" w:cstheme="majorHAnsi"/>
          <w:b/>
          <w:bCs/>
          <w:color w:val="auto"/>
          <w:sz w:val="24"/>
          <w:szCs w:val="24"/>
        </w:rPr>
        <w:t xml:space="preserve">Online to the Productivity Commission Website: </w:t>
      </w:r>
    </w:p>
    <w:p w14:paraId="336C7ECB" w14:textId="25802D88" w:rsidR="007B249B" w:rsidRDefault="007B249B" w:rsidP="004D29D9">
      <w:pPr>
        <w:jc w:val="center"/>
        <w:rPr>
          <w:rFonts w:asciiTheme="majorHAnsi" w:hAnsiTheme="majorHAnsi" w:cstheme="majorHAnsi"/>
          <w:b/>
          <w:bCs/>
          <w:color w:val="auto"/>
          <w:sz w:val="24"/>
          <w:szCs w:val="24"/>
        </w:rPr>
      </w:pPr>
      <w:hyperlink r:id="rId11" w:history="1">
        <w:r w:rsidRPr="00F15A8C">
          <w:rPr>
            <w:rStyle w:val="Hyperlink"/>
          </w:rPr>
          <w:t>pc.gov.au/inquiries/current/mental-health-review</w:t>
        </w:r>
      </w:hyperlink>
      <w:r>
        <w:rPr>
          <w:rStyle w:val="Hyperlink"/>
        </w:rPr>
        <w:t xml:space="preserve"> </w:t>
      </w:r>
    </w:p>
    <w:p w14:paraId="3B4D6FD6" w14:textId="77777777" w:rsidR="00216D33" w:rsidRDefault="00216D33" w:rsidP="00216D33"/>
    <w:p w14:paraId="3154E8F5" w14:textId="77777777" w:rsidR="00216D33" w:rsidRDefault="00216D33" w:rsidP="00216D33"/>
    <w:p w14:paraId="5858C0F8" w14:textId="77777777" w:rsidR="00216D33" w:rsidRDefault="00216D33" w:rsidP="00216D33"/>
    <w:p w14:paraId="0FC310E4" w14:textId="77777777" w:rsidR="00216D33" w:rsidRDefault="00216D33" w:rsidP="00216D33"/>
    <w:p w14:paraId="4BB5C596" w14:textId="77777777" w:rsidR="00CD12D5" w:rsidRDefault="00CD12D5">
      <w:pPr>
        <w:pStyle w:val="TOCHeading"/>
        <w:rPr>
          <w:rFonts w:asciiTheme="minorHAnsi" w:eastAsiaTheme="minorHAnsi" w:hAnsiTheme="minorHAnsi" w:cstheme="minorBidi"/>
          <w:color w:val="000000" w:themeColor="text1"/>
          <w:sz w:val="22"/>
          <w:szCs w:val="22"/>
          <w:lang w:val="en-AU"/>
        </w:rPr>
      </w:pPr>
    </w:p>
    <w:p w14:paraId="6B17EDE3" w14:textId="77777777" w:rsidR="00216D33" w:rsidRDefault="00216D33" w:rsidP="00216D33"/>
    <w:p w14:paraId="05CC1AF2" w14:textId="77777777" w:rsidR="00216D33" w:rsidRDefault="00216D33" w:rsidP="00216D33"/>
    <w:p w14:paraId="4627488E" w14:textId="77777777" w:rsidR="00EA1881" w:rsidRDefault="00EA1881" w:rsidP="00216D33"/>
    <w:p w14:paraId="56571606" w14:textId="77777777" w:rsidR="00EA1881" w:rsidRDefault="00EA1881" w:rsidP="00216D33"/>
    <w:p w14:paraId="7C217558" w14:textId="77777777" w:rsidR="00EA1881" w:rsidRDefault="00EA1881" w:rsidP="00216D33"/>
    <w:p w14:paraId="493A8F4E" w14:textId="77777777" w:rsidR="00EA1881" w:rsidRDefault="00EA1881" w:rsidP="00216D33"/>
    <w:p w14:paraId="37BC569D" w14:textId="77777777" w:rsidR="00F3089F" w:rsidRDefault="00F3089F" w:rsidP="00216D33"/>
    <w:p w14:paraId="56BAC0C5" w14:textId="77777777" w:rsidR="00F3089F" w:rsidRDefault="00F3089F" w:rsidP="00216D33"/>
    <w:p w14:paraId="7CA262F3" w14:textId="77777777" w:rsidR="00F3089F" w:rsidRPr="00216D33" w:rsidRDefault="00F3089F" w:rsidP="00216D33"/>
    <w:p w14:paraId="5246C9D5" w14:textId="77777777" w:rsidR="00CD12D5" w:rsidRDefault="00CD12D5">
      <w:pPr>
        <w:pStyle w:val="TOCHeading"/>
        <w:rPr>
          <w:rFonts w:asciiTheme="minorHAnsi" w:eastAsiaTheme="minorHAnsi" w:hAnsiTheme="minorHAnsi" w:cstheme="minorBidi"/>
          <w:color w:val="000000" w:themeColor="text1"/>
          <w:sz w:val="22"/>
          <w:szCs w:val="22"/>
          <w:lang w:val="en-AU"/>
        </w:rPr>
      </w:pPr>
    </w:p>
    <w:sdt>
      <w:sdtPr>
        <w:rPr>
          <w:rFonts w:asciiTheme="minorHAnsi" w:eastAsiaTheme="minorHAnsi" w:hAnsiTheme="minorHAnsi" w:cstheme="minorBidi"/>
          <w:color w:val="000000" w:themeColor="text1"/>
          <w:sz w:val="22"/>
          <w:szCs w:val="22"/>
          <w:lang w:val="en-AU"/>
        </w:rPr>
        <w:id w:val="277609286"/>
        <w:docPartObj>
          <w:docPartGallery w:val="Table of Contents"/>
          <w:docPartUnique/>
        </w:docPartObj>
      </w:sdtPr>
      <w:sdtEndPr>
        <w:rPr>
          <w:noProof/>
        </w:rPr>
      </w:sdtEndPr>
      <w:sdtContent>
        <w:p w14:paraId="6727C18F" w14:textId="00B9C0EE" w:rsidR="00DB29A7" w:rsidRPr="00813B88" w:rsidRDefault="00DB29A7">
          <w:pPr>
            <w:pStyle w:val="TOCHeading"/>
            <w:rPr>
              <w:color w:val="C00000"/>
            </w:rPr>
          </w:pPr>
          <w:r w:rsidRPr="00813B88">
            <w:rPr>
              <w:color w:val="C00000"/>
            </w:rPr>
            <w:t>Contents</w:t>
          </w:r>
        </w:p>
        <w:p w14:paraId="4FDCBA0E" w14:textId="3ACD9F29" w:rsidR="00E33488" w:rsidRDefault="00DB29A7">
          <w:pPr>
            <w:pStyle w:val="TOC1"/>
            <w:tabs>
              <w:tab w:val="right" w:leader="dot" w:pos="9628"/>
            </w:tabs>
            <w:rPr>
              <w:rFonts w:eastAsiaTheme="minorEastAsia"/>
              <w:noProof/>
              <w:color w:val="auto"/>
              <w:kern w:val="2"/>
              <w:sz w:val="24"/>
              <w:szCs w:val="24"/>
              <w:lang w:eastAsia="en-AU"/>
              <w14:ligatures w14:val="standardContextual"/>
            </w:rPr>
          </w:pPr>
          <w:r w:rsidRPr="00813B88">
            <w:fldChar w:fldCharType="begin"/>
          </w:r>
          <w:r w:rsidRPr="00813B88">
            <w:instrText xml:space="preserve"> TOC \o "1-3" \h \z \u </w:instrText>
          </w:r>
          <w:r w:rsidRPr="00813B88">
            <w:fldChar w:fldCharType="separate"/>
          </w:r>
          <w:hyperlink w:anchor="_Toc192709550" w:history="1">
            <w:r w:rsidR="00E33488" w:rsidRPr="00DA15E0">
              <w:rPr>
                <w:rStyle w:val="Hyperlink"/>
                <w:noProof/>
              </w:rPr>
              <w:t>Introduction</w:t>
            </w:r>
            <w:r w:rsidR="00E33488">
              <w:rPr>
                <w:noProof/>
                <w:webHidden/>
              </w:rPr>
              <w:tab/>
            </w:r>
            <w:r w:rsidR="00E33488">
              <w:rPr>
                <w:noProof/>
                <w:webHidden/>
              </w:rPr>
              <w:fldChar w:fldCharType="begin"/>
            </w:r>
            <w:r w:rsidR="00E33488">
              <w:rPr>
                <w:noProof/>
                <w:webHidden/>
              </w:rPr>
              <w:instrText xml:space="preserve"> PAGEREF _Toc192709550 \h </w:instrText>
            </w:r>
            <w:r w:rsidR="00E33488">
              <w:rPr>
                <w:noProof/>
                <w:webHidden/>
              </w:rPr>
            </w:r>
            <w:r w:rsidR="00E33488">
              <w:rPr>
                <w:noProof/>
                <w:webHidden/>
              </w:rPr>
              <w:fldChar w:fldCharType="separate"/>
            </w:r>
            <w:r w:rsidR="000172A8">
              <w:rPr>
                <w:noProof/>
                <w:webHidden/>
              </w:rPr>
              <w:t>2</w:t>
            </w:r>
            <w:r w:rsidR="00E33488">
              <w:rPr>
                <w:noProof/>
                <w:webHidden/>
              </w:rPr>
              <w:fldChar w:fldCharType="end"/>
            </w:r>
          </w:hyperlink>
        </w:p>
        <w:p w14:paraId="61DA7E8E" w14:textId="3C55101C" w:rsidR="00E33488" w:rsidRDefault="00E33488">
          <w:pPr>
            <w:pStyle w:val="TOC1"/>
            <w:tabs>
              <w:tab w:val="right" w:leader="dot" w:pos="9628"/>
            </w:tabs>
            <w:rPr>
              <w:rFonts w:eastAsiaTheme="minorEastAsia"/>
              <w:noProof/>
              <w:color w:val="auto"/>
              <w:kern w:val="2"/>
              <w:sz w:val="24"/>
              <w:szCs w:val="24"/>
              <w:lang w:eastAsia="en-AU"/>
              <w14:ligatures w14:val="standardContextual"/>
            </w:rPr>
          </w:pPr>
          <w:hyperlink w:anchor="_Toc192709551" w:history="1">
            <w:r w:rsidRPr="00DA15E0">
              <w:rPr>
                <w:rStyle w:val="Hyperlink"/>
                <w:noProof/>
              </w:rPr>
              <w:t>Background</w:t>
            </w:r>
            <w:r>
              <w:rPr>
                <w:noProof/>
                <w:webHidden/>
              </w:rPr>
              <w:tab/>
            </w:r>
            <w:r>
              <w:rPr>
                <w:noProof/>
                <w:webHidden/>
              </w:rPr>
              <w:fldChar w:fldCharType="begin"/>
            </w:r>
            <w:r>
              <w:rPr>
                <w:noProof/>
                <w:webHidden/>
              </w:rPr>
              <w:instrText xml:space="preserve"> PAGEREF _Toc192709551 \h </w:instrText>
            </w:r>
            <w:r>
              <w:rPr>
                <w:noProof/>
                <w:webHidden/>
              </w:rPr>
            </w:r>
            <w:r>
              <w:rPr>
                <w:noProof/>
                <w:webHidden/>
              </w:rPr>
              <w:fldChar w:fldCharType="separate"/>
            </w:r>
            <w:r w:rsidR="000172A8">
              <w:rPr>
                <w:noProof/>
                <w:webHidden/>
              </w:rPr>
              <w:t>3</w:t>
            </w:r>
            <w:r>
              <w:rPr>
                <w:noProof/>
                <w:webHidden/>
              </w:rPr>
              <w:fldChar w:fldCharType="end"/>
            </w:r>
          </w:hyperlink>
        </w:p>
        <w:p w14:paraId="1635F4C4" w14:textId="12587F82" w:rsidR="00E33488" w:rsidRDefault="00E33488">
          <w:pPr>
            <w:pStyle w:val="TOC1"/>
            <w:tabs>
              <w:tab w:val="right" w:leader="dot" w:pos="9628"/>
            </w:tabs>
            <w:rPr>
              <w:rFonts w:eastAsiaTheme="minorEastAsia"/>
              <w:noProof/>
              <w:color w:val="auto"/>
              <w:kern w:val="2"/>
              <w:sz w:val="24"/>
              <w:szCs w:val="24"/>
              <w:lang w:eastAsia="en-AU"/>
              <w14:ligatures w14:val="standardContextual"/>
            </w:rPr>
          </w:pPr>
          <w:hyperlink w:anchor="_Toc192709552" w:history="1">
            <w:r w:rsidRPr="00DA15E0">
              <w:rPr>
                <w:rStyle w:val="Hyperlink"/>
                <w:noProof/>
              </w:rPr>
              <w:t>Purpose of this Consultation</w:t>
            </w:r>
            <w:r>
              <w:rPr>
                <w:noProof/>
                <w:webHidden/>
              </w:rPr>
              <w:tab/>
            </w:r>
            <w:r>
              <w:rPr>
                <w:noProof/>
                <w:webHidden/>
              </w:rPr>
              <w:fldChar w:fldCharType="begin"/>
            </w:r>
            <w:r>
              <w:rPr>
                <w:noProof/>
                <w:webHidden/>
              </w:rPr>
              <w:instrText xml:space="preserve"> PAGEREF _Toc192709552 \h </w:instrText>
            </w:r>
            <w:r>
              <w:rPr>
                <w:noProof/>
                <w:webHidden/>
              </w:rPr>
            </w:r>
            <w:r>
              <w:rPr>
                <w:noProof/>
                <w:webHidden/>
              </w:rPr>
              <w:fldChar w:fldCharType="separate"/>
            </w:r>
            <w:r w:rsidR="000172A8">
              <w:rPr>
                <w:noProof/>
                <w:webHidden/>
              </w:rPr>
              <w:t>3</w:t>
            </w:r>
            <w:r>
              <w:rPr>
                <w:noProof/>
                <w:webHidden/>
              </w:rPr>
              <w:fldChar w:fldCharType="end"/>
            </w:r>
          </w:hyperlink>
        </w:p>
        <w:p w14:paraId="2EFBBB40" w14:textId="3C44288B" w:rsidR="00E33488" w:rsidRDefault="00E33488">
          <w:pPr>
            <w:pStyle w:val="TOC1"/>
            <w:tabs>
              <w:tab w:val="right" w:leader="dot" w:pos="9628"/>
            </w:tabs>
            <w:rPr>
              <w:rFonts w:eastAsiaTheme="minorEastAsia"/>
              <w:noProof/>
              <w:color w:val="auto"/>
              <w:kern w:val="2"/>
              <w:sz w:val="24"/>
              <w:szCs w:val="24"/>
              <w:lang w:eastAsia="en-AU"/>
              <w14:ligatures w14:val="standardContextual"/>
            </w:rPr>
          </w:pPr>
          <w:hyperlink w:anchor="_Toc192709553" w:history="1">
            <w:r w:rsidRPr="00DA15E0">
              <w:rPr>
                <w:rStyle w:val="Hyperlink"/>
                <w:noProof/>
              </w:rPr>
              <w:t>Our Responses to the Review</w:t>
            </w:r>
            <w:r>
              <w:rPr>
                <w:noProof/>
                <w:webHidden/>
              </w:rPr>
              <w:tab/>
            </w:r>
            <w:r>
              <w:rPr>
                <w:noProof/>
                <w:webHidden/>
              </w:rPr>
              <w:fldChar w:fldCharType="begin"/>
            </w:r>
            <w:r>
              <w:rPr>
                <w:noProof/>
                <w:webHidden/>
              </w:rPr>
              <w:instrText xml:space="preserve"> PAGEREF _Toc192709553 \h </w:instrText>
            </w:r>
            <w:r>
              <w:rPr>
                <w:noProof/>
                <w:webHidden/>
              </w:rPr>
            </w:r>
            <w:r>
              <w:rPr>
                <w:noProof/>
                <w:webHidden/>
              </w:rPr>
              <w:fldChar w:fldCharType="separate"/>
            </w:r>
            <w:r w:rsidR="000172A8">
              <w:rPr>
                <w:noProof/>
                <w:webHidden/>
              </w:rPr>
              <w:t>3</w:t>
            </w:r>
            <w:r>
              <w:rPr>
                <w:noProof/>
                <w:webHidden/>
              </w:rPr>
              <w:fldChar w:fldCharType="end"/>
            </w:r>
          </w:hyperlink>
        </w:p>
        <w:p w14:paraId="0A4B5AFF" w14:textId="71C50C72" w:rsidR="00E33488" w:rsidRDefault="00E33488">
          <w:pPr>
            <w:pStyle w:val="TOC2"/>
            <w:tabs>
              <w:tab w:val="left" w:pos="720"/>
              <w:tab w:val="right" w:leader="dot" w:pos="9628"/>
            </w:tabs>
            <w:rPr>
              <w:rFonts w:eastAsiaTheme="minorEastAsia"/>
              <w:noProof/>
              <w:color w:val="auto"/>
              <w:kern w:val="2"/>
              <w:sz w:val="24"/>
              <w:szCs w:val="24"/>
              <w:lang w:eastAsia="en-AU"/>
              <w14:ligatures w14:val="standardContextual"/>
            </w:rPr>
          </w:pPr>
          <w:hyperlink w:anchor="_Toc192709554" w:history="1">
            <w:r w:rsidRPr="00DA15E0">
              <w:rPr>
                <w:rStyle w:val="Hyperlink"/>
                <w:noProof/>
              </w:rPr>
              <w:t>1.</w:t>
            </w:r>
            <w:r>
              <w:rPr>
                <w:rFonts w:eastAsiaTheme="minorEastAsia"/>
                <w:noProof/>
                <w:color w:val="auto"/>
                <w:kern w:val="2"/>
                <w:sz w:val="24"/>
                <w:szCs w:val="24"/>
                <w:lang w:eastAsia="en-AU"/>
                <w14:ligatures w14:val="standardContextual"/>
              </w:rPr>
              <w:tab/>
            </w:r>
            <w:r w:rsidRPr="00DA15E0">
              <w:rPr>
                <w:rStyle w:val="Hyperlink"/>
                <w:noProof/>
              </w:rPr>
              <w:t>How well are services meeting your needs?</w:t>
            </w:r>
            <w:r>
              <w:rPr>
                <w:noProof/>
                <w:webHidden/>
              </w:rPr>
              <w:tab/>
            </w:r>
            <w:r>
              <w:rPr>
                <w:noProof/>
                <w:webHidden/>
              </w:rPr>
              <w:fldChar w:fldCharType="begin"/>
            </w:r>
            <w:r>
              <w:rPr>
                <w:noProof/>
                <w:webHidden/>
              </w:rPr>
              <w:instrText xml:space="preserve"> PAGEREF _Toc192709554 \h </w:instrText>
            </w:r>
            <w:r>
              <w:rPr>
                <w:noProof/>
                <w:webHidden/>
              </w:rPr>
            </w:r>
            <w:r>
              <w:rPr>
                <w:noProof/>
                <w:webHidden/>
              </w:rPr>
              <w:fldChar w:fldCharType="separate"/>
            </w:r>
            <w:r w:rsidR="000172A8">
              <w:rPr>
                <w:noProof/>
                <w:webHidden/>
              </w:rPr>
              <w:t>3</w:t>
            </w:r>
            <w:r>
              <w:rPr>
                <w:noProof/>
                <w:webHidden/>
              </w:rPr>
              <w:fldChar w:fldCharType="end"/>
            </w:r>
          </w:hyperlink>
        </w:p>
        <w:p w14:paraId="07EEACD3" w14:textId="2B8F257F" w:rsidR="00E33488" w:rsidRDefault="00E33488">
          <w:pPr>
            <w:pStyle w:val="TOC2"/>
            <w:tabs>
              <w:tab w:val="left" w:pos="720"/>
              <w:tab w:val="right" w:leader="dot" w:pos="9628"/>
            </w:tabs>
            <w:rPr>
              <w:rFonts w:eastAsiaTheme="minorEastAsia"/>
              <w:noProof/>
              <w:color w:val="auto"/>
              <w:kern w:val="2"/>
              <w:sz w:val="24"/>
              <w:szCs w:val="24"/>
              <w:lang w:eastAsia="en-AU"/>
              <w14:ligatures w14:val="standardContextual"/>
            </w:rPr>
          </w:pPr>
          <w:hyperlink w:anchor="_Toc192709555" w:history="1">
            <w:r w:rsidRPr="00DA15E0">
              <w:rPr>
                <w:rStyle w:val="Hyperlink"/>
                <w:noProof/>
              </w:rPr>
              <w:t>2.</w:t>
            </w:r>
            <w:r>
              <w:rPr>
                <w:rFonts w:eastAsiaTheme="minorEastAsia"/>
                <w:noProof/>
                <w:color w:val="auto"/>
                <w:kern w:val="2"/>
                <w:sz w:val="24"/>
                <w:szCs w:val="24"/>
                <w:lang w:eastAsia="en-AU"/>
                <w14:ligatures w14:val="standardContextual"/>
              </w:rPr>
              <w:tab/>
            </w:r>
            <w:r w:rsidRPr="00DA15E0">
              <w:rPr>
                <w:rStyle w:val="Hyperlink"/>
                <w:noProof/>
              </w:rPr>
              <w:t>Have you noticed any service improvements over the past 3 years?</w:t>
            </w:r>
            <w:r>
              <w:rPr>
                <w:noProof/>
                <w:webHidden/>
              </w:rPr>
              <w:tab/>
            </w:r>
            <w:r>
              <w:rPr>
                <w:noProof/>
                <w:webHidden/>
              </w:rPr>
              <w:fldChar w:fldCharType="begin"/>
            </w:r>
            <w:r>
              <w:rPr>
                <w:noProof/>
                <w:webHidden/>
              </w:rPr>
              <w:instrText xml:space="preserve"> PAGEREF _Toc192709555 \h </w:instrText>
            </w:r>
            <w:r>
              <w:rPr>
                <w:noProof/>
                <w:webHidden/>
              </w:rPr>
            </w:r>
            <w:r>
              <w:rPr>
                <w:noProof/>
                <w:webHidden/>
              </w:rPr>
              <w:fldChar w:fldCharType="separate"/>
            </w:r>
            <w:r w:rsidR="000172A8">
              <w:rPr>
                <w:noProof/>
                <w:webHidden/>
              </w:rPr>
              <w:t>5</w:t>
            </w:r>
            <w:r>
              <w:rPr>
                <w:noProof/>
                <w:webHidden/>
              </w:rPr>
              <w:fldChar w:fldCharType="end"/>
            </w:r>
          </w:hyperlink>
        </w:p>
        <w:p w14:paraId="6A68D95D" w14:textId="296CE5D6" w:rsidR="00E33488" w:rsidRDefault="00E33488">
          <w:pPr>
            <w:pStyle w:val="TOC2"/>
            <w:tabs>
              <w:tab w:val="left" w:pos="720"/>
              <w:tab w:val="right" w:leader="dot" w:pos="9628"/>
            </w:tabs>
            <w:rPr>
              <w:rFonts w:eastAsiaTheme="minorEastAsia"/>
              <w:noProof/>
              <w:color w:val="auto"/>
              <w:kern w:val="2"/>
              <w:sz w:val="24"/>
              <w:szCs w:val="24"/>
              <w:lang w:eastAsia="en-AU"/>
              <w14:ligatures w14:val="standardContextual"/>
            </w:rPr>
          </w:pPr>
          <w:hyperlink w:anchor="_Toc192709556" w:history="1">
            <w:r w:rsidRPr="00DA15E0">
              <w:rPr>
                <w:rStyle w:val="Hyperlink"/>
                <w:noProof/>
              </w:rPr>
              <w:t>3.</w:t>
            </w:r>
            <w:r>
              <w:rPr>
                <w:rFonts w:eastAsiaTheme="minorEastAsia"/>
                <w:noProof/>
                <w:color w:val="auto"/>
                <w:kern w:val="2"/>
                <w:sz w:val="24"/>
                <w:szCs w:val="24"/>
                <w:lang w:eastAsia="en-AU"/>
                <w14:ligatures w14:val="standardContextual"/>
              </w:rPr>
              <w:tab/>
            </w:r>
            <w:r w:rsidRPr="00DA15E0">
              <w:rPr>
                <w:rStyle w:val="Hyperlink"/>
                <w:noProof/>
              </w:rPr>
              <w:t>What have been your best experiences of services as a carer?</w:t>
            </w:r>
            <w:r>
              <w:rPr>
                <w:noProof/>
                <w:webHidden/>
              </w:rPr>
              <w:tab/>
            </w:r>
            <w:r>
              <w:rPr>
                <w:noProof/>
                <w:webHidden/>
              </w:rPr>
              <w:fldChar w:fldCharType="begin"/>
            </w:r>
            <w:r>
              <w:rPr>
                <w:noProof/>
                <w:webHidden/>
              </w:rPr>
              <w:instrText xml:space="preserve"> PAGEREF _Toc192709556 \h </w:instrText>
            </w:r>
            <w:r>
              <w:rPr>
                <w:noProof/>
                <w:webHidden/>
              </w:rPr>
            </w:r>
            <w:r>
              <w:rPr>
                <w:noProof/>
                <w:webHidden/>
              </w:rPr>
              <w:fldChar w:fldCharType="separate"/>
            </w:r>
            <w:r w:rsidR="000172A8">
              <w:rPr>
                <w:noProof/>
                <w:webHidden/>
              </w:rPr>
              <w:t>5</w:t>
            </w:r>
            <w:r>
              <w:rPr>
                <w:noProof/>
                <w:webHidden/>
              </w:rPr>
              <w:fldChar w:fldCharType="end"/>
            </w:r>
          </w:hyperlink>
        </w:p>
        <w:p w14:paraId="5367C643" w14:textId="69CDC9FC" w:rsidR="00E33488" w:rsidRDefault="00E33488">
          <w:pPr>
            <w:pStyle w:val="TOC2"/>
            <w:tabs>
              <w:tab w:val="left" w:pos="720"/>
              <w:tab w:val="right" w:leader="dot" w:pos="9628"/>
            </w:tabs>
            <w:rPr>
              <w:rFonts w:eastAsiaTheme="minorEastAsia"/>
              <w:noProof/>
              <w:color w:val="auto"/>
              <w:kern w:val="2"/>
              <w:sz w:val="24"/>
              <w:szCs w:val="24"/>
              <w:lang w:eastAsia="en-AU"/>
              <w14:ligatures w14:val="standardContextual"/>
            </w:rPr>
          </w:pPr>
          <w:hyperlink w:anchor="_Toc192709557" w:history="1">
            <w:r w:rsidRPr="00DA15E0">
              <w:rPr>
                <w:rStyle w:val="Hyperlink"/>
                <w:noProof/>
              </w:rPr>
              <w:t>4.</w:t>
            </w:r>
            <w:r>
              <w:rPr>
                <w:rFonts w:eastAsiaTheme="minorEastAsia"/>
                <w:noProof/>
                <w:color w:val="auto"/>
                <w:kern w:val="2"/>
                <w:sz w:val="24"/>
                <w:szCs w:val="24"/>
                <w:lang w:eastAsia="en-AU"/>
                <w14:ligatures w14:val="standardContextual"/>
              </w:rPr>
              <w:tab/>
            </w:r>
            <w:r w:rsidRPr="00DA15E0">
              <w:rPr>
                <w:rStyle w:val="Hyperlink"/>
                <w:noProof/>
              </w:rPr>
              <w:t>How well are services meeting the needs of the people you provide care and support to?</w:t>
            </w:r>
            <w:r>
              <w:rPr>
                <w:noProof/>
                <w:webHidden/>
              </w:rPr>
              <w:tab/>
            </w:r>
            <w:r>
              <w:rPr>
                <w:noProof/>
                <w:webHidden/>
              </w:rPr>
              <w:fldChar w:fldCharType="begin"/>
            </w:r>
            <w:r>
              <w:rPr>
                <w:noProof/>
                <w:webHidden/>
              </w:rPr>
              <w:instrText xml:space="preserve"> PAGEREF _Toc192709557 \h </w:instrText>
            </w:r>
            <w:r>
              <w:rPr>
                <w:noProof/>
                <w:webHidden/>
              </w:rPr>
            </w:r>
            <w:r>
              <w:rPr>
                <w:noProof/>
                <w:webHidden/>
              </w:rPr>
              <w:fldChar w:fldCharType="separate"/>
            </w:r>
            <w:r w:rsidR="000172A8">
              <w:rPr>
                <w:noProof/>
                <w:webHidden/>
              </w:rPr>
              <w:t>5</w:t>
            </w:r>
            <w:r>
              <w:rPr>
                <w:noProof/>
                <w:webHidden/>
              </w:rPr>
              <w:fldChar w:fldCharType="end"/>
            </w:r>
          </w:hyperlink>
        </w:p>
        <w:p w14:paraId="4F2DCD62" w14:textId="77349C97" w:rsidR="00E33488" w:rsidRDefault="00E33488">
          <w:pPr>
            <w:pStyle w:val="TOC1"/>
            <w:tabs>
              <w:tab w:val="right" w:leader="dot" w:pos="9628"/>
            </w:tabs>
            <w:rPr>
              <w:rFonts w:eastAsiaTheme="minorEastAsia"/>
              <w:noProof/>
              <w:color w:val="auto"/>
              <w:kern w:val="2"/>
              <w:sz w:val="24"/>
              <w:szCs w:val="24"/>
              <w:lang w:eastAsia="en-AU"/>
              <w14:ligatures w14:val="standardContextual"/>
            </w:rPr>
          </w:pPr>
          <w:hyperlink w:anchor="_Toc192709558" w:history="1">
            <w:r w:rsidRPr="00DA15E0">
              <w:rPr>
                <w:rStyle w:val="Hyperlink"/>
                <w:rFonts w:eastAsia="Times New Roman"/>
                <w:noProof/>
                <w:lang w:eastAsia="en-AU"/>
              </w:rPr>
              <w:t>Further Comments</w:t>
            </w:r>
            <w:r>
              <w:rPr>
                <w:noProof/>
                <w:webHidden/>
              </w:rPr>
              <w:tab/>
            </w:r>
            <w:r>
              <w:rPr>
                <w:noProof/>
                <w:webHidden/>
              </w:rPr>
              <w:fldChar w:fldCharType="begin"/>
            </w:r>
            <w:r>
              <w:rPr>
                <w:noProof/>
                <w:webHidden/>
              </w:rPr>
              <w:instrText xml:space="preserve"> PAGEREF _Toc192709558 \h </w:instrText>
            </w:r>
            <w:r>
              <w:rPr>
                <w:noProof/>
                <w:webHidden/>
              </w:rPr>
            </w:r>
            <w:r>
              <w:rPr>
                <w:noProof/>
                <w:webHidden/>
              </w:rPr>
              <w:fldChar w:fldCharType="separate"/>
            </w:r>
            <w:r w:rsidR="000172A8">
              <w:rPr>
                <w:noProof/>
                <w:webHidden/>
              </w:rPr>
              <w:t>5</w:t>
            </w:r>
            <w:r>
              <w:rPr>
                <w:noProof/>
                <w:webHidden/>
              </w:rPr>
              <w:fldChar w:fldCharType="end"/>
            </w:r>
          </w:hyperlink>
        </w:p>
        <w:p w14:paraId="2B2D08A9" w14:textId="1338F772"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59" w:history="1">
            <w:r w:rsidRPr="00DA15E0">
              <w:rPr>
                <w:rStyle w:val="Hyperlink"/>
                <w:noProof/>
              </w:rPr>
              <w:t>The Need for More Investment in the Lived Experience Workforce</w:t>
            </w:r>
            <w:r>
              <w:rPr>
                <w:noProof/>
                <w:webHidden/>
              </w:rPr>
              <w:tab/>
            </w:r>
            <w:r>
              <w:rPr>
                <w:noProof/>
                <w:webHidden/>
              </w:rPr>
              <w:fldChar w:fldCharType="begin"/>
            </w:r>
            <w:r>
              <w:rPr>
                <w:noProof/>
                <w:webHidden/>
              </w:rPr>
              <w:instrText xml:space="preserve"> PAGEREF _Toc192709559 \h </w:instrText>
            </w:r>
            <w:r>
              <w:rPr>
                <w:noProof/>
                <w:webHidden/>
              </w:rPr>
            </w:r>
            <w:r>
              <w:rPr>
                <w:noProof/>
                <w:webHidden/>
              </w:rPr>
              <w:fldChar w:fldCharType="separate"/>
            </w:r>
            <w:r w:rsidR="000172A8">
              <w:rPr>
                <w:noProof/>
                <w:webHidden/>
              </w:rPr>
              <w:t>5</w:t>
            </w:r>
            <w:r>
              <w:rPr>
                <w:noProof/>
                <w:webHidden/>
              </w:rPr>
              <w:fldChar w:fldCharType="end"/>
            </w:r>
          </w:hyperlink>
        </w:p>
        <w:p w14:paraId="79B20FFC" w14:textId="50133002"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60" w:history="1">
            <w:r w:rsidRPr="00DA15E0">
              <w:rPr>
                <w:rStyle w:val="Hyperlink"/>
                <w:noProof/>
              </w:rPr>
              <w:t>The Need for Clearer and More Timely Evidence and Evaluation</w:t>
            </w:r>
            <w:r>
              <w:rPr>
                <w:noProof/>
                <w:webHidden/>
              </w:rPr>
              <w:tab/>
            </w:r>
            <w:r>
              <w:rPr>
                <w:noProof/>
                <w:webHidden/>
              </w:rPr>
              <w:fldChar w:fldCharType="begin"/>
            </w:r>
            <w:r>
              <w:rPr>
                <w:noProof/>
                <w:webHidden/>
              </w:rPr>
              <w:instrText xml:space="preserve"> PAGEREF _Toc192709560 \h </w:instrText>
            </w:r>
            <w:r>
              <w:rPr>
                <w:noProof/>
                <w:webHidden/>
              </w:rPr>
            </w:r>
            <w:r>
              <w:rPr>
                <w:noProof/>
                <w:webHidden/>
              </w:rPr>
              <w:fldChar w:fldCharType="separate"/>
            </w:r>
            <w:r w:rsidR="000172A8">
              <w:rPr>
                <w:noProof/>
                <w:webHidden/>
              </w:rPr>
              <w:t>6</w:t>
            </w:r>
            <w:r>
              <w:rPr>
                <w:noProof/>
                <w:webHidden/>
              </w:rPr>
              <w:fldChar w:fldCharType="end"/>
            </w:r>
          </w:hyperlink>
        </w:p>
        <w:p w14:paraId="3F1C3986" w14:textId="3C8F6487"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61" w:history="1">
            <w:r w:rsidRPr="00DA15E0">
              <w:rPr>
                <w:rStyle w:val="Hyperlink"/>
                <w:noProof/>
              </w:rPr>
              <w:t>The Potential for Inequity is Growing, Not Reducing</w:t>
            </w:r>
            <w:r>
              <w:rPr>
                <w:noProof/>
                <w:webHidden/>
              </w:rPr>
              <w:tab/>
            </w:r>
            <w:r>
              <w:rPr>
                <w:noProof/>
                <w:webHidden/>
              </w:rPr>
              <w:fldChar w:fldCharType="begin"/>
            </w:r>
            <w:r>
              <w:rPr>
                <w:noProof/>
                <w:webHidden/>
              </w:rPr>
              <w:instrText xml:space="preserve"> PAGEREF _Toc192709561 \h </w:instrText>
            </w:r>
            <w:r>
              <w:rPr>
                <w:noProof/>
                <w:webHidden/>
              </w:rPr>
            </w:r>
            <w:r>
              <w:rPr>
                <w:noProof/>
                <w:webHidden/>
              </w:rPr>
              <w:fldChar w:fldCharType="separate"/>
            </w:r>
            <w:r w:rsidR="000172A8">
              <w:rPr>
                <w:noProof/>
                <w:webHidden/>
              </w:rPr>
              <w:t>6</w:t>
            </w:r>
            <w:r>
              <w:rPr>
                <w:noProof/>
                <w:webHidden/>
              </w:rPr>
              <w:fldChar w:fldCharType="end"/>
            </w:r>
          </w:hyperlink>
        </w:p>
        <w:p w14:paraId="38D790A3" w14:textId="65778D8E"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62" w:history="1">
            <w:r w:rsidRPr="00DA15E0">
              <w:rPr>
                <w:rStyle w:val="Hyperlink"/>
                <w:noProof/>
              </w:rPr>
              <w:t>Concerns about NDIS and Unmet Need Remain Unresolved</w:t>
            </w:r>
            <w:r>
              <w:rPr>
                <w:noProof/>
                <w:webHidden/>
              </w:rPr>
              <w:tab/>
            </w:r>
            <w:r>
              <w:rPr>
                <w:noProof/>
                <w:webHidden/>
              </w:rPr>
              <w:fldChar w:fldCharType="begin"/>
            </w:r>
            <w:r>
              <w:rPr>
                <w:noProof/>
                <w:webHidden/>
              </w:rPr>
              <w:instrText xml:space="preserve"> PAGEREF _Toc192709562 \h </w:instrText>
            </w:r>
            <w:r>
              <w:rPr>
                <w:noProof/>
                <w:webHidden/>
              </w:rPr>
            </w:r>
            <w:r>
              <w:rPr>
                <w:noProof/>
                <w:webHidden/>
              </w:rPr>
              <w:fldChar w:fldCharType="separate"/>
            </w:r>
            <w:r w:rsidR="000172A8">
              <w:rPr>
                <w:noProof/>
                <w:webHidden/>
              </w:rPr>
              <w:t>7</w:t>
            </w:r>
            <w:r>
              <w:rPr>
                <w:noProof/>
                <w:webHidden/>
              </w:rPr>
              <w:fldChar w:fldCharType="end"/>
            </w:r>
          </w:hyperlink>
        </w:p>
        <w:p w14:paraId="40D49794" w14:textId="2B429809"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63" w:history="1">
            <w:r w:rsidRPr="00DA15E0">
              <w:rPr>
                <w:rStyle w:val="Hyperlink"/>
                <w:noProof/>
              </w:rPr>
              <w:t>Generic Versus Place-Based Approaches</w:t>
            </w:r>
            <w:r>
              <w:rPr>
                <w:noProof/>
                <w:webHidden/>
              </w:rPr>
              <w:tab/>
            </w:r>
            <w:r>
              <w:rPr>
                <w:noProof/>
                <w:webHidden/>
              </w:rPr>
              <w:fldChar w:fldCharType="begin"/>
            </w:r>
            <w:r>
              <w:rPr>
                <w:noProof/>
                <w:webHidden/>
              </w:rPr>
              <w:instrText xml:space="preserve"> PAGEREF _Toc192709563 \h </w:instrText>
            </w:r>
            <w:r>
              <w:rPr>
                <w:noProof/>
                <w:webHidden/>
              </w:rPr>
            </w:r>
            <w:r>
              <w:rPr>
                <w:noProof/>
                <w:webHidden/>
              </w:rPr>
              <w:fldChar w:fldCharType="separate"/>
            </w:r>
            <w:r w:rsidR="000172A8">
              <w:rPr>
                <w:noProof/>
                <w:webHidden/>
              </w:rPr>
              <w:t>7</w:t>
            </w:r>
            <w:r>
              <w:rPr>
                <w:noProof/>
                <w:webHidden/>
              </w:rPr>
              <w:fldChar w:fldCharType="end"/>
            </w:r>
          </w:hyperlink>
        </w:p>
        <w:p w14:paraId="36C7E4DA" w14:textId="10BDABD8" w:rsidR="00E33488" w:rsidRDefault="00E33488">
          <w:pPr>
            <w:pStyle w:val="TOC2"/>
            <w:tabs>
              <w:tab w:val="right" w:leader="dot" w:pos="9628"/>
            </w:tabs>
            <w:rPr>
              <w:rFonts w:eastAsiaTheme="minorEastAsia"/>
              <w:noProof/>
              <w:color w:val="auto"/>
              <w:kern w:val="2"/>
              <w:sz w:val="24"/>
              <w:szCs w:val="24"/>
              <w:lang w:eastAsia="en-AU"/>
              <w14:ligatures w14:val="standardContextual"/>
            </w:rPr>
          </w:pPr>
          <w:hyperlink w:anchor="_Toc192709564" w:history="1">
            <w:r w:rsidRPr="00DA15E0">
              <w:rPr>
                <w:rStyle w:val="Hyperlink"/>
                <w:noProof/>
              </w:rPr>
              <w:t>Coercive Treatment and Use of Involuntary Care has not Reduced</w:t>
            </w:r>
            <w:r>
              <w:rPr>
                <w:noProof/>
                <w:webHidden/>
              </w:rPr>
              <w:tab/>
            </w:r>
            <w:r>
              <w:rPr>
                <w:noProof/>
                <w:webHidden/>
              </w:rPr>
              <w:fldChar w:fldCharType="begin"/>
            </w:r>
            <w:r>
              <w:rPr>
                <w:noProof/>
                <w:webHidden/>
              </w:rPr>
              <w:instrText xml:space="preserve"> PAGEREF _Toc192709564 \h </w:instrText>
            </w:r>
            <w:r>
              <w:rPr>
                <w:noProof/>
                <w:webHidden/>
              </w:rPr>
            </w:r>
            <w:r>
              <w:rPr>
                <w:noProof/>
                <w:webHidden/>
              </w:rPr>
              <w:fldChar w:fldCharType="separate"/>
            </w:r>
            <w:r w:rsidR="000172A8">
              <w:rPr>
                <w:noProof/>
                <w:webHidden/>
              </w:rPr>
              <w:t>7</w:t>
            </w:r>
            <w:r>
              <w:rPr>
                <w:noProof/>
                <w:webHidden/>
              </w:rPr>
              <w:fldChar w:fldCharType="end"/>
            </w:r>
          </w:hyperlink>
        </w:p>
        <w:p w14:paraId="2DA3621A" w14:textId="6C7CE2DE" w:rsidR="00E33488" w:rsidRDefault="00E33488">
          <w:pPr>
            <w:pStyle w:val="TOC1"/>
            <w:tabs>
              <w:tab w:val="right" w:leader="dot" w:pos="9628"/>
            </w:tabs>
            <w:rPr>
              <w:rFonts w:eastAsiaTheme="minorEastAsia"/>
              <w:noProof/>
              <w:color w:val="auto"/>
              <w:kern w:val="2"/>
              <w:sz w:val="24"/>
              <w:szCs w:val="24"/>
              <w:lang w:eastAsia="en-AU"/>
              <w14:ligatures w14:val="standardContextual"/>
            </w:rPr>
          </w:pPr>
          <w:hyperlink w:anchor="_Toc192709565" w:history="1">
            <w:r w:rsidRPr="00DA15E0">
              <w:rPr>
                <w:rStyle w:val="Hyperlink"/>
                <w:noProof/>
              </w:rPr>
              <w:t>Contact</w:t>
            </w:r>
            <w:r>
              <w:rPr>
                <w:noProof/>
                <w:webHidden/>
              </w:rPr>
              <w:tab/>
            </w:r>
            <w:r>
              <w:rPr>
                <w:noProof/>
                <w:webHidden/>
              </w:rPr>
              <w:fldChar w:fldCharType="begin"/>
            </w:r>
            <w:r>
              <w:rPr>
                <w:noProof/>
                <w:webHidden/>
              </w:rPr>
              <w:instrText xml:space="preserve"> PAGEREF _Toc192709565 \h </w:instrText>
            </w:r>
            <w:r>
              <w:rPr>
                <w:noProof/>
                <w:webHidden/>
              </w:rPr>
            </w:r>
            <w:r>
              <w:rPr>
                <w:noProof/>
                <w:webHidden/>
              </w:rPr>
              <w:fldChar w:fldCharType="separate"/>
            </w:r>
            <w:r w:rsidR="000172A8">
              <w:rPr>
                <w:noProof/>
                <w:webHidden/>
              </w:rPr>
              <w:t>8</w:t>
            </w:r>
            <w:r>
              <w:rPr>
                <w:noProof/>
                <w:webHidden/>
              </w:rPr>
              <w:fldChar w:fldCharType="end"/>
            </w:r>
          </w:hyperlink>
        </w:p>
        <w:p w14:paraId="7B3967C8" w14:textId="6FF7504A" w:rsidR="00DB29A7" w:rsidRDefault="00DB29A7">
          <w:r w:rsidRPr="00813B88">
            <w:rPr>
              <w:noProof/>
            </w:rPr>
            <w:fldChar w:fldCharType="end"/>
          </w:r>
          <w:r w:rsidR="00726374">
            <w:rPr>
              <w:noProof/>
            </w:rPr>
            <w:t xml:space="preserve"> </w:t>
          </w:r>
        </w:p>
      </w:sdtContent>
    </w:sdt>
    <w:p w14:paraId="13F8C33B" w14:textId="70A5CB27" w:rsidR="00817143" w:rsidRDefault="00817143" w:rsidP="00223658"/>
    <w:p w14:paraId="6FC2E2E4" w14:textId="77777777" w:rsidR="00DB29A7" w:rsidRDefault="00DB29A7" w:rsidP="00223658"/>
    <w:p w14:paraId="3A255904" w14:textId="77777777" w:rsidR="00DB29A7" w:rsidRDefault="00DB29A7" w:rsidP="00223658"/>
    <w:p w14:paraId="0EDE1961" w14:textId="77777777" w:rsidR="00DB29A7" w:rsidRDefault="00DB29A7" w:rsidP="00223658"/>
    <w:p w14:paraId="222CBC22" w14:textId="77777777" w:rsidR="00D663B9" w:rsidRDefault="00D663B9" w:rsidP="00223658"/>
    <w:p w14:paraId="38EF80CE" w14:textId="77777777" w:rsidR="00D663B9" w:rsidRDefault="00D663B9" w:rsidP="00223658"/>
    <w:p w14:paraId="73629B6A" w14:textId="77777777" w:rsidR="00DB29A7" w:rsidRDefault="00DB29A7" w:rsidP="00D530DE">
      <w:pPr>
        <w:pStyle w:val="Heading1"/>
        <w:spacing w:after="240"/>
      </w:pPr>
      <w:bookmarkStart w:id="0" w:name="_Toc137497681"/>
      <w:bookmarkStart w:id="1" w:name="_Toc192709550"/>
      <w:r w:rsidRPr="00907B24">
        <w:t>Introduction</w:t>
      </w:r>
      <w:bookmarkEnd w:id="0"/>
      <w:bookmarkEnd w:id="1"/>
    </w:p>
    <w:p w14:paraId="18E2339B" w14:textId="34BE6865" w:rsidR="00657D97" w:rsidRPr="00CD318E" w:rsidRDefault="00945053" w:rsidP="002F0625">
      <w:pPr>
        <w:spacing w:after="240"/>
        <w:jc w:val="both"/>
        <w:rPr>
          <w:rFonts w:cstheme="minorHAnsi"/>
          <w:b/>
          <w:bCs/>
        </w:rPr>
      </w:pPr>
      <w:r w:rsidRPr="00B37779">
        <w:rPr>
          <w:rFonts w:cstheme="minorHAnsi"/>
        </w:rPr>
        <w:t>Lived Experience Australia Ltd (LEA) is a national representative organisation for Australian mental health consumers and carers, families and kin, formed in 2002</w:t>
      </w:r>
      <w:r w:rsidR="00F17F73" w:rsidRPr="00B37779">
        <w:rPr>
          <w:rFonts w:cstheme="minorHAnsi"/>
        </w:rPr>
        <w:t xml:space="preserve">. Our ‘friends’ include </w:t>
      </w:r>
      <w:r w:rsidR="001520B5">
        <w:rPr>
          <w:rFonts w:cstheme="minorHAnsi"/>
        </w:rPr>
        <w:t>more than 1</w:t>
      </w:r>
      <w:r w:rsidR="007B249B">
        <w:rPr>
          <w:rFonts w:cstheme="minorHAnsi"/>
        </w:rPr>
        <w:t>1</w:t>
      </w:r>
      <w:r w:rsidR="001520B5">
        <w:rPr>
          <w:rFonts w:cstheme="minorHAnsi"/>
        </w:rPr>
        <w:t>,</w:t>
      </w:r>
      <w:r w:rsidR="00F17F73" w:rsidRPr="00B37779">
        <w:rPr>
          <w:rFonts w:cstheme="minorHAnsi"/>
        </w:rPr>
        <w:t xml:space="preserve">000 people with lived experience of mental </w:t>
      </w:r>
      <w:r w:rsidR="00F17F73" w:rsidRPr="00CD318E">
        <w:rPr>
          <w:rFonts w:cstheme="minorHAnsi"/>
        </w:rPr>
        <w:t>health concerns</w:t>
      </w:r>
      <w:r w:rsidR="00546110">
        <w:rPr>
          <w:rFonts w:cstheme="minorHAnsi"/>
        </w:rPr>
        <w:t xml:space="preserve"> </w:t>
      </w:r>
      <w:r w:rsidR="00F17F73" w:rsidRPr="00CD318E">
        <w:rPr>
          <w:rFonts w:cstheme="minorHAnsi"/>
        </w:rPr>
        <w:t xml:space="preserve">across Australia. </w:t>
      </w:r>
      <w:r w:rsidR="003F3B90" w:rsidRPr="00CD318E">
        <w:rPr>
          <w:rFonts w:cstheme="minorHAnsi"/>
        </w:rPr>
        <w:t xml:space="preserve">This includes lived experiences with all parts of the mental health care system, NDIS, psychosocial disability support outside the NDIS, </w:t>
      </w:r>
      <w:r w:rsidR="00A73C7C">
        <w:rPr>
          <w:rFonts w:cstheme="minorHAnsi"/>
        </w:rPr>
        <w:t xml:space="preserve">PHN commissioned services, </w:t>
      </w:r>
      <w:r w:rsidR="003F3B90" w:rsidRPr="00CD318E">
        <w:rPr>
          <w:rFonts w:cstheme="minorHAnsi"/>
        </w:rPr>
        <w:t>public and private service options, and service provision across urban, regional, rural and remote Australia.</w:t>
      </w:r>
      <w:r w:rsidR="003F3B90">
        <w:rPr>
          <w:rFonts w:cstheme="minorHAnsi"/>
        </w:rPr>
        <w:t xml:space="preserve"> </w:t>
      </w:r>
      <w:r w:rsidRPr="00CD318E">
        <w:rPr>
          <w:rFonts w:cstheme="minorHAnsi"/>
        </w:rPr>
        <w:t>All members of our Board and staff have mental health lived experience as either a consumer, family</w:t>
      </w:r>
      <w:r w:rsidR="00F61FDE" w:rsidRPr="00CD318E">
        <w:rPr>
          <w:rFonts w:cstheme="minorHAnsi"/>
        </w:rPr>
        <w:t>/</w:t>
      </w:r>
      <w:r w:rsidRPr="00CD318E">
        <w:rPr>
          <w:rFonts w:cstheme="minorHAnsi"/>
        </w:rPr>
        <w:t>carer</w:t>
      </w:r>
      <w:r w:rsidR="00F61FDE" w:rsidRPr="00CD318E">
        <w:rPr>
          <w:rFonts w:cstheme="minorHAnsi"/>
        </w:rPr>
        <w:t>/kin/supporter,</w:t>
      </w:r>
      <w:r w:rsidRPr="00CD318E">
        <w:rPr>
          <w:rFonts w:cstheme="minorHAnsi"/>
        </w:rPr>
        <w:t xml:space="preserve"> or both. </w:t>
      </w:r>
    </w:p>
    <w:p w14:paraId="7E67DA8F" w14:textId="52C5B333" w:rsidR="00945053" w:rsidRPr="00CD318E" w:rsidRDefault="00CA02D8" w:rsidP="00965982">
      <w:pPr>
        <w:jc w:val="both"/>
        <w:rPr>
          <w:rFonts w:cstheme="minorHAnsi"/>
        </w:rPr>
      </w:pPr>
      <w:r w:rsidRPr="00CD318E">
        <w:rPr>
          <w:rFonts w:cstheme="minorHAnsi"/>
        </w:rPr>
        <w:t>Lived Experience</w:t>
      </w:r>
      <w:r w:rsidR="00945053" w:rsidRPr="00CD318E">
        <w:rPr>
          <w:rFonts w:cstheme="minorHAnsi"/>
        </w:rPr>
        <w:t xml:space="preserve"> is core to our advocacy, recognising that the impacts of policy and practice are felt not only by individuals, but also by families and whole communities. Our core business is to advocate for </w:t>
      </w:r>
      <w:r w:rsidR="00C148AB" w:rsidRPr="00CD318E">
        <w:rPr>
          <w:rFonts w:cstheme="minorHAnsi"/>
        </w:rPr>
        <w:t xml:space="preserve">effective policies and </w:t>
      </w:r>
      <w:r w:rsidR="00945053" w:rsidRPr="00CD318E">
        <w:rPr>
          <w:rFonts w:cstheme="minorHAnsi"/>
        </w:rPr>
        <w:t>systemic change to improve mental health care</w:t>
      </w:r>
      <w:r w:rsidR="00643E47" w:rsidRPr="00CD318E">
        <w:rPr>
          <w:rFonts w:cstheme="minorHAnsi"/>
        </w:rPr>
        <w:t xml:space="preserve"> and psychosocial disability support</w:t>
      </w:r>
      <w:r w:rsidR="009F240D" w:rsidRPr="00CD318E">
        <w:rPr>
          <w:rFonts w:cstheme="minorHAnsi"/>
        </w:rPr>
        <w:t xml:space="preserve"> services and support</w:t>
      </w:r>
      <w:r w:rsidR="00945053" w:rsidRPr="00CD318E">
        <w:rPr>
          <w:rFonts w:cstheme="minorHAnsi"/>
        </w:rPr>
        <w:t xml:space="preserve"> </w:t>
      </w:r>
      <w:r w:rsidR="00D049E4" w:rsidRPr="00CD318E">
        <w:rPr>
          <w:rFonts w:cstheme="minorHAnsi"/>
        </w:rPr>
        <w:t xml:space="preserve">across the lifespan, </w:t>
      </w:r>
      <w:r w:rsidR="00945053" w:rsidRPr="00CD318E">
        <w:rPr>
          <w:rFonts w:cstheme="minorHAnsi"/>
        </w:rPr>
        <w:t xml:space="preserve">across the whole Australian health </w:t>
      </w:r>
      <w:r w:rsidR="009F240D" w:rsidRPr="00CD318E">
        <w:rPr>
          <w:rFonts w:cstheme="minorHAnsi"/>
        </w:rPr>
        <w:t xml:space="preserve">and social care </w:t>
      </w:r>
      <w:r w:rsidR="00945053" w:rsidRPr="00CD318E">
        <w:rPr>
          <w:rFonts w:cstheme="minorHAnsi"/>
        </w:rPr>
        <w:t>system</w:t>
      </w:r>
      <w:r w:rsidR="00D049E4" w:rsidRPr="00CD318E">
        <w:rPr>
          <w:rFonts w:cstheme="minorHAnsi"/>
        </w:rPr>
        <w:t xml:space="preserve">, </w:t>
      </w:r>
      <w:r w:rsidR="00945053" w:rsidRPr="00CD318E">
        <w:rPr>
          <w:rFonts w:cstheme="minorHAnsi"/>
        </w:rPr>
        <w:t xml:space="preserve">including within State and Territory jurisdictions. </w:t>
      </w:r>
    </w:p>
    <w:p w14:paraId="7E9F7297" w14:textId="47005F58" w:rsidR="00945053" w:rsidRPr="00CD318E" w:rsidRDefault="00945053" w:rsidP="0051230B">
      <w:pPr>
        <w:spacing w:after="0"/>
        <w:jc w:val="both"/>
        <w:rPr>
          <w:rFonts w:cstheme="minorHAnsi"/>
        </w:rPr>
      </w:pPr>
      <w:r w:rsidRPr="00CD318E">
        <w:rPr>
          <w:rFonts w:cstheme="minorHAnsi"/>
        </w:rPr>
        <w:lastRenderedPageBreak/>
        <w:t xml:space="preserve">We welcome the opportunity to provide our feedback </w:t>
      </w:r>
      <w:r w:rsidR="00C148AB" w:rsidRPr="00CD318E">
        <w:rPr>
          <w:rFonts w:cstheme="minorHAnsi"/>
        </w:rPr>
        <w:t xml:space="preserve">to </w:t>
      </w:r>
      <w:r w:rsidRPr="00CD318E">
        <w:rPr>
          <w:rFonts w:cstheme="minorHAnsi"/>
        </w:rPr>
        <w:t>this</w:t>
      </w:r>
      <w:r w:rsidR="007B249B">
        <w:rPr>
          <w:rFonts w:cstheme="minorHAnsi"/>
        </w:rPr>
        <w:t xml:space="preserve"> Final Review of the Mental Health and Suicide Prevention Agreement.</w:t>
      </w:r>
      <w:r w:rsidRPr="00CD318E">
        <w:rPr>
          <w:rFonts w:cstheme="minorHAnsi"/>
        </w:rPr>
        <w:t xml:space="preserve"> </w:t>
      </w:r>
    </w:p>
    <w:p w14:paraId="0AA5FB5F" w14:textId="77777777" w:rsidR="004D29D9" w:rsidRPr="00380385" w:rsidRDefault="004D29D9" w:rsidP="00380385">
      <w:pPr>
        <w:pStyle w:val="Heading1"/>
      </w:pPr>
      <w:bookmarkStart w:id="2" w:name="_Toc192709551"/>
      <w:r w:rsidRPr="00380385">
        <w:t>Background</w:t>
      </w:r>
      <w:bookmarkEnd w:id="2"/>
    </w:p>
    <w:p w14:paraId="514E2062" w14:textId="34EE4671" w:rsidR="007B249B" w:rsidRDefault="007B249B" w:rsidP="00D56A90">
      <w:pPr>
        <w:jc w:val="both"/>
      </w:pPr>
      <w:r>
        <w:t>The</w:t>
      </w:r>
      <w:r w:rsidRPr="00F24253">
        <w:t xml:space="preserve"> </w:t>
      </w:r>
      <w:r w:rsidRPr="005C43C9">
        <w:t>National Mental Health and Suicide Prevention Agreemen</w:t>
      </w:r>
      <w:r>
        <w:t>t</w:t>
      </w:r>
      <w:r w:rsidRPr="00F24253">
        <w:t xml:space="preserve"> establishes a </w:t>
      </w:r>
      <w:r>
        <w:t>framework</w:t>
      </w:r>
      <w:r w:rsidRPr="00F24253">
        <w:t xml:space="preserve"> for reform of the mental health and suicide prevention system</w:t>
      </w:r>
      <w:r>
        <w:t>; this framework</w:t>
      </w:r>
      <w:r>
        <w:rPr>
          <w:color w:val="FF0000"/>
        </w:rPr>
        <w:t xml:space="preserve"> </w:t>
      </w:r>
      <w:r w:rsidRPr="003C5DF7">
        <w:t xml:space="preserve">operates alongside commitments made under </w:t>
      </w:r>
      <w:r>
        <w:t xml:space="preserve">the </w:t>
      </w:r>
      <w:r w:rsidRPr="003C5DF7">
        <w:t xml:space="preserve">National Health Reform Agreement and </w:t>
      </w:r>
      <w:r>
        <w:t xml:space="preserve">the National Agreement on </w:t>
      </w:r>
      <w:r w:rsidRPr="003C5DF7">
        <w:t>Closing the Gap that affect mental health and suicide prevention outcomes</w:t>
      </w:r>
      <w:r w:rsidRPr="000F4059">
        <w:t xml:space="preserve">. </w:t>
      </w:r>
      <w:r>
        <w:t>It identifies priority areas for action within the mental health and suicide prevention system, including enabling a whole-of-government approach to services, several data improvements and consistent evaluation.</w:t>
      </w:r>
    </w:p>
    <w:p w14:paraId="3D3D3402" w14:textId="77777777" w:rsidR="007B249B" w:rsidRDefault="007B249B" w:rsidP="00D56A90">
      <w:pPr>
        <w:jc w:val="both"/>
      </w:pPr>
      <w:r>
        <w:t xml:space="preserve">In addition to establishing a vision and identifying priority areas for reform, the Agreement sets out the roles and responsibilities of the Australian, state and territory governments within the mental health and suicide prevention system and includes accountability and reporting mechanisms to monitor progress. Bilateral agreements, signed by the Australian Government with each state and territory, complement the Agreement with a suite of commitments for localised collaborative efforts and funding transfers. </w:t>
      </w:r>
    </w:p>
    <w:p w14:paraId="7EF7CC56" w14:textId="39F7C22D" w:rsidR="00380385" w:rsidRDefault="00380385" w:rsidP="00D56A90">
      <w:pPr>
        <w:pStyle w:val="BodyText"/>
        <w:spacing w:before="157" w:line="256" w:lineRule="auto"/>
        <w:ind w:right="-1"/>
        <w:jc w:val="both"/>
        <w:rPr>
          <w:rFonts w:asciiTheme="minorHAnsi" w:hAnsiTheme="minorHAnsi" w:cstheme="minorHAnsi"/>
          <w:sz w:val="22"/>
          <w:szCs w:val="22"/>
        </w:rPr>
      </w:pPr>
    </w:p>
    <w:p w14:paraId="070AA6BC" w14:textId="5E845237" w:rsidR="00965982" w:rsidRDefault="00945053" w:rsidP="001651BB">
      <w:pPr>
        <w:pStyle w:val="Heading1"/>
        <w:spacing w:before="0"/>
        <w:jc w:val="both"/>
        <w:rPr>
          <w:rFonts w:eastAsiaTheme="minorEastAsia"/>
        </w:rPr>
      </w:pPr>
      <w:bookmarkStart w:id="3" w:name="_Toc192709552"/>
      <w:r w:rsidRPr="00CD318E">
        <w:rPr>
          <w:rFonts w:eastAsiaTheme="minorEastAsia"/>
        </w:rPr>
        <w:t xml:space="preserve">Purpose of this </w:t>
      </w:r>
      <w:r w:rsidR="00781FF4" w:rsidRPr="00CD318E">
        <w:rPr>
          <w:rFonts w:eastAsiaTheme="minorEastAsia"/>
        </w:rPr>
        <w:t>Consultation</w:t>
      </w:r>
      <w:bookmarkEnd w:id="3"/>
    </w:p>
    <w:p w14:paraId="554F0E25" w14:textId="5DEE2371" w:rsidR="007B249B" w:rsidRDefault="007B249B" w:rsidP="001651BB">
      <w:pPr>
        <w:spacing w:after="0"/>
        <w:jc w:val="both"/>
      </w:pPr>
      <w:bookmarkStart w:id="4" w:name="_Toc137497698"/>
      <w:r w:rsidRPr="000408FE">
        <w:t xml:space="preserve">The Australian Government has asked the Productivity Commission </w:t>
      </w:r>
      <w:r>
        <w:t xml:space="preserve">(PC) </w:t>
      </w:r>
      <w:r w:rsidRPr="000408FE">
        <w:t xml:space="preserve">to undertake </w:t>
      </w:r>
      <w:r>
        <w:t xml:space="preserve">the final review of the </w:t>
      </w:r>
      <w:r w:rsidRPr="005C43C9">
        <w:t>National Mental Health and Suicide Prevention Agreemen</w:t>
      </w:r>
      <w:r>
        <w:t xml:space="preserve">t. </w:t>
      </w:r>
      <w:r w:rsidR="00D06A58">
        <w:t xml:space="preserve">In particular, the PC is keen to hear about perspectives on the </w:t>
      </w:r>
      <w:r w:rsidR="00D06A58" w:rsidRPr="00454C77">
        <w:t xml:space="preserve">effectiveness </w:t>
      </w:r>
      <w:r w:rsidR="00D06A58">
        <w:t>of programs and services delivered under the Agreement as well as the way governments work to achieve the goals of the Agreement.</w:t>
      </w:r>
    </w:p>
    <w:p w14:paraId="69FDC28C" w14:textId="77777777" w:rsidR="00D06A58" w:rsidRDefault="00D06A58" w:rsidP="007B249B"/>
    <w:p w14:paraId="62D6BDE7" w14:textId="77777777" w:rsidR="00D06A58" w:rsidRPr="000968E8" w:rsidRDefault="00D06A58" w:rsidP="00CD06AF">
      <w:pPr>
        <w:pStyle w:val="Heading1"/>
        <w:spacing w:before="0"/>
        <w:rPr>
          <w:rFonts w:eastAsiaTheme="minorEastAsia"/>
        </w:rPr>
      </w:pPr>
      <w:bookmarkStart w:id="5" w:name="_Toc192709553"/>
      <w:r w:rsidRPr="000968E8">
        <w:rPr>
          <w:rFonts w:eastAsiaTheme="minorEastAsia"/>
        </w:rPr>
        <w:t>Our Responses to the Review</w:t>
      </w:r>
      <w:bookmarkEnd w:id="5"/>
    </w:p>
    <w:p w14:paraId="778D4A90" w14:textId="494F54C9" w:rsidR="00CD06AF" w:rsidRDefault="00CD06AF" w:rsidP="00CD06AF">
      <w:pPr>
        <w:spacing w:after="0"/>
      </w:pPr>
      <w:r>
        <w:t>We reached out to our ‘friends’ network to hear their perspectives</w:t>
      </w:r>
      <w:r w:rsidR="001651BB">
        <w:t>, which we have provided here, as they were given to us for this submission</w:t>
      </w:r>
      <w:r>
        <w:t>. We asked them 4 general questions about whether services had improved. Responses were mixed.</w:t>
      </w:r>
      <w:r w:rsidR="001651BB">
        <w:t xml:space="preserve"> Below is a selection of responses across a range of mental health system issues.</w:t>
      </w:r>
    </w:p>
    <w:p w14:paraId="04829262" w14:textId="77777777" w:rsidR="00CD06AF" w:rsidRDefault="00CD06AF" w:rsidP="006A69EE">
      <w:pPr>
        <w:pStyle w:val="Heading2"/>
      </w:pPr>
    </w:p>
    <w:p w14:paraId="3A718B90" w14:textId="05F7158E" w:rsidR="006A69EE" w:rsidRDefault="006A69EE" w:rsidP="00CD06AF">
      <w:pPr>
        <w:pStyle w:val="Heading2"/>
        <w:numPr>
          <w:ilvl w:val="0"/>
          <w:numId w:val="45"/>
        </w:numPr>
      </w:pPr>
      <w:bookmarkStart w:id="6" w:name="_Toc192709554"/>
      <w:r w:rsidRPr="006A69EE">
        <w:t>How well are services meeting your needs?</w:t>
      </w:r>
      <w:bookmarkEnd w:id="6"/>
    </w:p>
    <w:p w14:paraId="3DC9F559" w14:textId="3103DB78" w:rsidR="000968E8" w:rsidRPr="00D56A90" w:rsidRDefault="00D06A58" w:rsidP="000968E8">
      <w:r w:rsidRPr="00D56A90">
        <w:t>Some reported that the sector had improved locally for them</w:t>
      </w:r>
      <w:r w:rsidR="0095016A" w:rsidRPr="00D56A90">
        <w:t>:</w:t>
      </w:r>
      <w:r w:rsidRPr="00D56A90">
        <w:t xml:space="preserve"> </w:t>
      </w:r>
    </w:p>
    <w:p w14:paraId="2C16A987" w14:textId="796A85E7" w:rsidR="000968E8" w:rsidRPr="00D56A90" w:rsidRDefault="0095016A" w:rsidP="00D56A90">
      <w:pPr>
        <w:ind w:left="720"/>
        <w:jc w:val="both"/>
      </w:pPr>
      <w:r w:rsidRPr="00D56A90">
        <w:t>“</w:t>
      </w:r>
      <w:r w:rsidR="000968E8" w:rsidRPr="00D56A90">
        <w:rPr>
          <w:i/>
          <w:iCs/>
        </w:rPr>
        <w:t xml:space="preserve">Community mental health, the </w:t>
      </w:r>
      <w:r w:rsidRPr="00D56A90">
        <w:rPr>
          <w:i/>
          <w:iCs/>
        </w:rPr>
        <w:t>XXX</w:t>
      </w:r>
      <w:r w:rsidR="000968E8" w:rsidRPr="00D56A90">
        <w:rPr>
          <w:i/>
          <w:iCs/>
        </w:rPr>
        <w:t xml:space="preserve"> Centre has improved its model of care</w:t>
      </w:r>
      <w:r w:rsidRPr="00D56A90">
        <w:rPr>
          <w:i/>
          <w:iCs/>
        </w:rPr>
        <w:t>; o</w:t>
      </w:r>
      <w:r w:rsidR="000968E8" w:rsidRPr="00D56A90">
        <w:rPr>
          <w:i/>
          <w:iCs/>
        </w:rPr>
        <w:t>r at least the workers there this time listened, affirmed, and were recovery focused and empowering.</w:t>
      </w:r>
      <w:r w:rsidRPr="00D56A90">
        <w:rPr>
          <w:i/>
          <w:iCs/>
        </w:rPr>
        <w:t xml:space="preserve"> </w:t>
      </w:r>
      <w:r w:rsidR="000968E8" w:rsidRPr="00D56A90">
        <w:rPr>
          <w:i/>
          <w:iCs/>
        </w:rPr>
        <w:t xml:space="preserve">Hospital was less restrictive in </w:t>
      </w:r>
      <w:proofErr w:type="gramStart"/>
      <w:r w:rsidR="000968E8" w:rsidRPr="00D56A90">
        <w:rPr>
          <w:i/>
          <w:iCs/>
        </w:rPr>
        <w:t>practice</w:t>
      </w:r>
      <w:r w:rsidRPr="00D56A90">
        <w:rPr>
          <w:i/>
          <w:iCs/>
        </w:rPr>
        <w:t>;</w:t>
      </w:r>
      <w:proofErr w:type="gramEnd"/>
      <w:r w:rsidRPr="00D56A90">
        <w:rPr>
          <w:i/>
          <w:iCs/>
        </w:rPr>
        <w:t xml:space="preserve"> m</w:t>
      </w:r>
      <w:r w:rsidR="000968E8" w:rsidRPr="00D56A90">
        <w:rPr>
          <w:i/>
          <w:iCs/>
        </w:rPr>
        <w:t>ore generous leave policy. My carer said they had probably learnt since covid how locking someone away from the world and usual community supports is not helpful</w:t>
      </w:r>
      <w:r w:rsidR="000968E8" w:rsidRPr="00D56A90">
        <w:t>.</w:t>
      </w:r>
      <w:r w:rsidRPr="00D56A90">
        <w:t>” NSW Consumer</w:t>
      </w:r>
    </w:p>
    <w:p w14:paraId="223DADB4" w14:textId="63725BCF" w:rsidR="0095016A" w:rsidRPr="00D56A90" w:rsidRDefault="0095016A" w:rsidP="00D56A90">
      <w:pPr>
        <w:jc w:val="both"/>
      </w:pPr>
      <w:r w:rsidRPr="00D56A90">
        <w:t>However, many reported that little had changed</w:t>
      </w:r>
      <w:r w:rsidR="00BC126A">
        <w:t>,</w:t>
      </w:r>
      <w:r w:rsidRPr="00D56A90">
        <w:t xml:space="preserve"> and some experiences of care</w:t>
      </w:r>
      <w:r w:rsidR="00BC126A" w:rsidRPr="00BC126A">
        <w:t xml:space="preserve"> </w:t>
      </w:r>
      <w:r w:rsidR="00BC126A" w:rsidRPr="00D56A90">
        <w:t>had worsened</w:t>
      </w:r>
      <w:r w:rsidR="00BC126A">
        <w:t xml:space="preserve">. These included </w:t>
      </w:r>
      <w:r w:rsidRPr="00D56A90">
        <w:t xml:space="preserve">options that effectively met ongoing and unmet needs, </w:t>
      </w:r>
      <w:r w:rsidR="00BC126A">
        <w:t xml:space="preserve">problems with costs, </w:t>
      </w:r>
      <w:r w:rsidRPr="00D56A90">
        <w:t>system navigation and access to care:</w:t>
      </w:r>
    </w:p>
    <w:p w14:paraId="7CC5DAA1" w14:textId="75E4DD9D" w:rsidR="0095016A" w:rsidRPr="00D56A90" w:rsidRDefault="0095016A" w:rsidP="00D56A90">
      <w:pPr>
        <w:ind w:left="720"/>
        <w:jc w:val="both"/>
      </w:pPr>
      <w:r w:rsidRPr="00D56A90">
        <w:t>“</w:t>
      </w:r>
      <w:r w:rsidRPr="00D56A90">
        <w:rPr>
          <w:i/>
          <w:iCs/>
        </w:rPr>
        <w:t>It’s completely out of balance. There is so much focus on crisis and acute care. But a lot of that is just moving people around the system and not offering support to prevent further problems</w:t>
      </w:r>
      <w:r w:rsidR="006A69EE" w:rsidRPr="00D56A90">
        <w:rPr>
          <w:i/>
          <w:iCs/>
        </w:rPr>
        <w:t xml:space="preserve"> or improving overall wellbeing in the longer term. There is significant unmet need still in the community for people with enduring mental health support needs and the service models that currently dominate don’t cater to their ongoing needs. Everyone is pushed through the same short-term processes as if their circumstances are all the same. But only those who have more ability to navigate and engage with these offerings benefit ultimately from this type of system</w:t>
      </w:r>
      <w:r w:rsidR="006A69EE" w:rsidRPr="00D56A90">
        <w:t xml:space="preserve">.” SA Consumer  </w:t>
      </w:r>
    </w:p>
    <w:p w14:paraId="27FE4AA9" w14:textId="77777777" w:rsidR="00D56A90" w:rsidRDefault="00D56A90" w:rsidP="00D56A90">
      <w:pPr>
        <w:ind w:left="720"/>
        <w:jc w:val="both"/>
      </w:pPr>
      <w:r w:rsidRPr="00D56A90">
        <w:rPr>
          <w:i/>
          <w:iCs/>
        </w:rPr>
        <w:lastRenderedPageBreak/>
        <w:t>“We are not recognising significant reasons why people do not seek help. We are not addressing the underlying causes of mental ill-health and suicide in people's lives, or offering solutions or enough support to address the contributing factors like family violence, abuse, unemployment, addiction, etc.”</w:t>
      </w:r>
      <w:r>
        <w:t xml:space="preserve"> NSW Consumer</w:t>
      </w:r>
    </w:p>
    <w:p w14:paraId="79C45B4C" w14:textId="77777777" w:rsidR="00D56A90" w:rsidRDefault="00D56A90" w:rsidP="00D56A90">
      <w:pPr>
        <w:ind w:left="720"/>
        <w:jc w:val="both"/>
      </w:pPr>
      <w:r w:rsidRPr="00D56A90">
        <w:rPr>
          <w:i/>
          <w:iCs/>
        </w:rPr>
        <w:t>“We have risk averse, hasty procurement processes that have also resulted in wildly anti-competitive behaviour - the same tenders going to the same (historically religious, historically clinical) providers with no regard for the diversity of the communities these services are being established in.”</w:t>
      </w:r>
      <w:r>
        <w:t xml:space="preserve"> QLD Consumer</w:t>
      </w:r>
    </w:p>
    <w:p w14:paraId="296F257F" w14:textId="489E7FE8" w:rsidR="00D56A90" w:rsidRDefault="00D56A90" w:rsidP="00BC126A">
      <w:pPr>
        <w:ind w:left="720"/>
        <w:jc w:val="both"/>
        <w:rPr>
          <w:highlight w:val="yellow"/>
        </w:rPr>
      </w:pPr>
      <w:r w:rsidRPr="00BC126A">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I would consider myself well-resourced (I work, my husband is an amazingly supportive carer/partner, I have an excellent GP and psychologist) - but the number of psych sessions p</w:t>
      </w:r>
      <w:r w:rsidR="00BC126A" w:rsidRPr="00BC126A">
        <w:rPr>
          <w:rFonts w:ascii="Calibri" w:eastAsia="Times New Roman" w:hAnsi="Calibri" w:cs="Calibri"/>
          <w:i/>
          <w:iCs/>
          <w:color w:val="000000"/>
          <w:lang w:eastAsia="en-AU"/>
        </w:rPr>
        <w:t xml:space="preserve">er </w:t>
      </w:r>
      <w:r w:rsidRPr="006A69EE">
        <w:rPr>
          <w:rFonts w:ascii="Calibri" w:eastAsia="Times New Roman" w:hAnsi="Calibri" w:cs="Calibri"/>
          <w:i/>
          <w:iCs/>
          <w:color w:val="000000"/>
          <w:lang w:eastAsia="en-AU"/>
        </w:rPr>
        <w:t>a</w:t>
      </w:r>
      <w:r w:rsidR="00BC126A" w:rsidRPr="00BC126A">
        <w:rPr>
          <w:rFonts w:ascii="Calibri" w:eastAsia="Times New Roman" w:hAnsi="Calibri" w:cs="Calibri"/>
          <w:i/>
          <w:iCs/>
          <w:color w:val="000000"/>
          <w:lang w:eastAsia="en-AU"/>
        </w:rPr>
        <w:t>nnum</w:t>
      </w:r>
      <w:r w:rsidRPr="006A69EE">
        <w:rPr>
          <w:rFonts w:ascii="Calibri" w:eastAsia="Times New Roman" w:hAnsi="Calibri" w:cs="Calibri"/>
          <w:i/>
          <w:iCs/>
          <w:color w:val="000000"/>
          <w:lang w:eastAsia="en-AU"/>
        </w:rPr>
        <w:t xml:space="preserve"> that are supported by Medicare is ridiculous. I have reduced my support multiple times due to gap fees and running out of Medicare-supported sessions - particularly since changing from a full-time role in nonprofit to working for myself. My work exposes me to all sorts of people seeking (or considering) </w:t>
      </w:r>
      <w:r w:rsidR="00BC126A" w:rsidRPr="00BC126A">
        <w:rPr>
          <w:rFonts w:ascii="Calibri" w:eastAsia="Times New Roman" w:hAnsi="Calibri" w:cs="Calibri"/>
          <w:i/>
          <w:iCs/>
          <w:color w:val="000000"/>
          <w:lang w:eastAsia="en-AU"/>
        </w:rPr>
        <w:t>mental health</w:t>
      </w:r>
      <w:r w:rsidRPr="006A69EE">
        <w:rPr>
          <w:rFonts w:ascii="Calibri" w:eastAsia="Times New Roman" w:hAnsi="Calibri" w:cs="Calibri"/>
          <w:i/>
          <w:iCs/>
          <w:color w:val="000000"/>
          <w:lang w:eastAsia="en-AU"/>
        </w:rPr>
        <w:t xml:space="preserve"> support services and their experiences are almost always worse than mine. Finding an available psych, having the money for gap fees and then running out of sessions each year is common experience - and the financial strain stops so many people from getting help.</w:t>
      </w:r>
      <w:r w:rsidR="00BC126A" w:rsidRPr="00BC126A">
        <w:rPr>
          <w:rFonts w:ascii="Calibri" w:eastAsia="Times New Roman" w:hAnsi="Calibri" w:cs="Calibri"/>
          <w:i/>
          <w:iCs/>
          <w:color w:val="000000"/>
          <w:lang w:eastAsia="en-AU"/>
        </w:rPr>
        <w:t>”</w:t>
      </w:r>
      <w:r w:rsidR="00BC126A">
        <w:rPr>
          <w:rFonts w:ascii="Calibri" w:eastAsia="Times New Roman" w:hAnsi="Calibri" w:cs="Calibri"/>
          <w:color w:val="000000"/>
          <w:lang w:eastAsia="en-AU"/>
        </w:rPr>
        <w:t xml:space="preserve"> Consumer</w:t>
      </w:r>
    </w:p>
    <w:p w14:paraId="14B76DF9" w14:textId="77777777" w:rsidR="00BC126A" w:rsidRDefault="00BC126A" w:rsidP="00BC126A">
      <w:pPr>
        <w:ind w:left="720"/>
        <w:jc w:val="both"/>
        <w:rPr>
          <w:rFonts w:ascii="Calibri" w:eastAsia="Times New Roman" w:hAnsi="Calibri" w:cs="Calibri"/>
          <w:color w:val="000000"/>
          <w:lang w:eastAsia="en-AU"/>
        </w:rPr>
      </w:pPr>
      <w:r>
        <w:rPr>
          <w:rFonts w:ascii="Calibri" w:eastAsia="Times New Roman" w:hAnsi="Calibri" w:cs="Calibri"/>
          <w:color w:val="000000"/>
          <w:lang w:eastAsia="en-AU"/>
        </w:rPr>
        <w:t>“</w:t>
      </w:r>
      <w:r w:rsidRPr="006A69EE">
        <w:rPr>
          <w:rFonts w:ascii="Calibri" w:eastAsia="Times New Roman" w:hAnsi="Calibri" w:cs="Calibri"/>
          <w:i/>
          <w:iCs/>
          <w:color w:val="000000"/>
          <w:lang w:eastAsia="en-AU"/>
        </w:rPr>
        <w:t>I'm a peer worker in a community mental health rehab and have also worked on an acute ward in SA health. As a past service user and now from seeing it from the inside, there are so many gaps, unmet needs and quite a toxic, stigmatised culture (especially in acute). For people to really get the help they need from these services, there needs to be MUCH more follow up support, less focus on the medical model and a huge overhaul of the culture that discriminates against people with mental health conditions. There was a real 'us vs them' in acute, a hierarchy and people with unmet needs being discharged far too quickly and then just coming back over and over. It's a complete mess.  In community it's a better story, its recovery focused from mainly allied health. More community rehabs are needed.  Lived experience is behind the times in the public system and needs to get with the program, it's so important for us to be heard and valued</w:t>
      </w:r>
      <w:r w:rsidRPr="006A69EE">
        <w:rPr>
          <w:rFonts w:ascii="Calibri" w:eastAsia="Times New Roman" w:hAnsi="Calibri" w:cs="Calibri"/>
          <w:color w:val="000000"/>
          <w:lang w:eastAsia="en-AU"/>
        </w:rPr>
        <w:t>.</w:t>
      </w:r>
      <w:r>
        <w:rPr>
          <w:rFonts w:ascii="Calibri" w:eastAsia="Times New Roman" w:hAnsi="Calibri" w:cs="Calibri"/>
          <w:color w:val="000000"/>
          <w:lang w:eastAsia="en-AU"/>
        </w:rPr>
        <w:t>” SA Consumer</w:t>
      </w:r>
      <w:r w:rsidRPr="006A69EE">
        <w:rPr>
          <w:rFonts w:ascii="Calibri" w:eastAsia="Times New Roman" w:hAnsi="Calibri" w:cs="Calibri"/>
          <w:color w:val="000000"/>
          <w:lang w:eastAsia="en-AU"/>
        </w:rPr>
        <w:t xml:space="preserve">  </w:t>
      </w:r>
    </w:p>
    <w:p w14:paraId="4DC902C0" w14:textId="32CF2677" w:rsidR="006A69EE" w:rsidRDefault="00BC126A" w:rsidP="00BC126A">
      <w:pPr>
        <w:ind w:left="720"/>
        <w:jc w:val="both"/>
        <w:rPr>
          <w:rFonts w:ascii="Calibri" w:eastAsia="Times New Roman" w:hAnsi="Calibri" w:cs="Calibri"/>
          <w:color w:val="000000"/>
          <w:lang w:eastAsia="en-AU"/>
        </w:rPr>
      </w:pPr>
      <w:r w:rsidRPr="006A69EE">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Pr="006A69EE">
        <w:rPr>
          <w:rFonts w:ascii="Calibri" w:eastAsia="Times New Roman" w:hAnsi="Calibri" w:cs="Calibri"/>
          <w:i/>
          <w:iCs/>
          <w:color w:val="000000"/>
          <w:lang w:eastAsia="en-AU"/>
        </w:rPr>
        <w:t>Not very well</w:t>
      </w:r>
      <w:r w:rsidRPr="00BC126A">
        <w:rPr>
          <w:rFonts w:ascii="Calibri" w:eastAsia="Times New Roman" w:hAnsi="Calibri" w:cs="Calibri"/>
          <w:i/>
          <w:iCs/>
          <w:color w:val="000000"/>
          <w:lang w:eastAsia="en-AU"/>
        </w:rPr>
        <w:t xml:space="preserve">. A </w:t>
      </w:r>
      <w:r w:rsidRPr="006A69EE">
        <w:rPr>
          <w:rFonts w:ascii="Calibri" w:eastAsia="Times New Roman" w:hAnsi="Calibri" w:cs="Calibri"/>
          <w:i/>
          <w:iCs/>
          <w:color w:val="000000"/>
          <w:lang w:eastAsia="en-AU"/>
        </w:rPr>
        <w:t>lot of the time I can't afford the services that they offer. Or there's an extensive waiting list to see someone. I've had a Mental health plan but once they hand it to me</w:t>
      </w:r>
      <w:r w:rsidRPr="00BC126A">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they never ask about it again. Also</w:t>
      </w:r>
      <w:r w:rsidRPr="00BC126A">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not happy as another problem I've noticed is a</w:t>
      </w:r>
      <w:r w:rsidRPr="00BC126A">
        <w:rPr>
          <w:rFonts w:ascii="Calibri" w:eastAsia="Times New Roman" w:hAnsi="Calibri" w:cs="Calibri"/>
          <w:i/>
          <w:iCs/>
          <w:color w:val="000000"/>
          <w:lang w:eastAsia="en-AU"/>
        </w:rPr>
        <w:t xml:space="preserve"> </w:t>
      </w:r>
      <w:r w:rsidRPr="006A69EE">
        <w:rPr>
          <w:rFonts w:ascii="Calibri" w:eastAsia="Times New Roman" w:hAnsi="Calibri" w:cs="Calibri"/>
          <w:i/>
          <w:iCs/>
          <w:color w:val="000000"/>
          <w:lang w:eastAsia="en-AU"/>
        </w:rPr>
        <w:t>lot of handballing from services</w:t>
      </w:r>
      <w:r w:rsidRPr="006A69EE">
        <w:rPr>
          <w:rFonts w:ascii="Calibri" w:eastAsia="Times New Roman" w:hAnsi="Calibri" w:cs="Calibri"/>
          <w:color w:val="000000"/>
          <w:lang w:eastAsia="en-AU"/>
        </w:rPr>
        <w:t>.</w:t>
      </w:r>
      <w:r>
        <w:rPr>
          <w:rFonts w:ascii="Calibri" w:eastAsia="Times New Roman" w:hAnsi="Calibri" w:cs="Calibri"/>
          <w:color w:val="000000"/>
          <w:lang w:eastAsia="en-AU"/>
        </w:rPr>
        <w:t>” Consumer</w:t>
      </w:r>
    </w:p>
    <w:p w14:paraId="6324A0D9" w14:textId="327A1953" w:rsidR="00B21517" w:rsidRDefault="00B21517" w:rsidP="00BC126A">
      <w:pPr>
        <w:ind w:left="720"/>
        <w:jc w:val="both"/>
        <w:rPr>
          <w:highlight w:val="yellow"/>
        </w:rPr>
      </w:pPr>
      <w:r>
        <w:rPr>
          <w:rFonts w:ascii="Calibri" w:eastAsia="Times New Roman" w:hAnsi="Calibri" w:cs="Calibri"/>
          <w:color w:val="000000"/>
          <w:lang w:eastAsia="en-AU"/>
        </w:rPr>
        <w:t>“</w:t>
      </w:r>
      <w:r w:rsidRPr="006A69EE">
        <w:rPr>
          <w:rFonts w:ascii="Calibri" w:eastAsia="Times New Roman" w:hAnsi="Calibri" w:cs="Calibri"/>
          <w:i/>
          <w:iCs/>
          <w:color w:val="000000"/>
          <w:lang w:eastAsia="en-AU"/>
        </w:rPr>
        <w:t>As a DF</w:t>
      </w:r>
      <w:r w:rsidRPr="00B21517">
        <w:rPr>
          <w:rFonts w:ascii="Calibri" w:eastAsia="Times New Roman" w:hAnsi="Calibri" w:cs="Calibri"/>
          <w:i/>
          <w:iCs/>
          <w:color w:val="000000"/>
          <w:lang w:eastAsia="en-AU"/>
        </w:rPr>
        <w:t>S</w:t>
      </w:r>
      <w:r w:rsidRPr="006A69EE">
        <w:rPr>
          <w:rFonts w:ascii="Calibri" w:eastAsia="Times New Roman" w:hAnsi="Calibri" w:cs="Calibri"/>
          <w:i/>
          <w:iCs/>
          <w:color w:val="000000"/>
          <w:lang w:eastAsia="en-AU"/>
        </w:rPr>
        <w:t xml:space="preserve">V </w:t>
      </w:r>
      <w:r w:rsidRPr="00B21517">
        <w:rPr>
          <w:rFonts w:ascii="Calibri" w:eastAsia="Times New Roman" w:hAnsi="Calibri" w:cs="Calibri"/>
          <w:i/>
          <w:iCs/>
          <w:color w:val="000000"/>
          <w:lang w:eastAsia="en-AU"/>
        </w:rPr>
        <w:t xml:space="preserve">[Domestic Family &amp; Sexual Violence] </w:t>
      </w:r>
      <w:r w:rsidRPr="006A69EE">
        <w:rPr>
          <w:rFonts w:ascii="Calibri" w:eastAsia="Times New Roman" w:hAnsi="Calibri" w:cs="Calibri"/>
          <w:i/>
          <w:iCs/>
          <w:color w:val="000000"/>
          <w:lang w:eastAsia="en-AU"/>
        </w:rPr>
        <w:t>Victim-Survivor with regular, daily symptoms similar to undiagnosed PTSD, I have found that the DFSV specific services in Tasmania have been very beneficial and</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in the majority, professional, responsive and trauma informed. The same cannot be said for the Tasmanian cohort of Mental Health services, including Tassie based consumer and provider representative agencies which fail to recognise the trauma associated with DFSV unless the person has a mental health diagnosis and has engaged with the hospital or psychiatric systems.  The short</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and long</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term mental health and physical effects of DFSV on victim-survivors is well documented but it would appear that Tasmanian Mental Health agencies either never 'got the memo' or simply chose to ignore it in favour of those consumers who have psychiatric or hospital experience. Any future funding provided to these services via grants or from local/federal government for future and/or services should be depend</w:t>
      </w:r>
      <w:r w:rsidRPr="00B21517">
        <w:rPr>
          <w:rFonts w:ascii="Calibri" w:eastAsia="Times New Roman" w:hAnsi="Calibri" w:cs="Calibri"/>
          <w:i/>
          <w:iCs/>
          <w:color w:val="000000"/>
          <w:lang w:eastAsia="en-AU"/>
        </w:rPr>
        <w:t>e</w:t>
      </w:r>
      <w:r w:rsidRPr="006A69EE">
        <w:rPr>
          <w:rFonts w:ascii="Calibri" w:eastAsia="Times New Roman" w:hAnsi="Calibri" w:cs="Calibri"/>
          <w:i/>
          <w:iCs/>
          <w:color w:val="000000"/>
          <w:lang w:eastAsia="en-AU"/>
        </w:rPr>
        <w:t xml:space="preserve">nt on them being able to demonstrate their ability to professionally deal with and understand the complexities of trauma violence informed care (TVIC) and ensure that the rising number of DFSV victim-survivors </w:t>
      </w:r>
      <w:r w:rsidRPr="00B21517">
        <w:rPr>
          <w:rFonts w:ascii="Calibri" w:eastAsia="Times New Roman" w:hAnsi="Calibri" w:cs="Calibri"/>
          <w:i/>
          <w:iCs/>
          <w:color w:val="000000"/>
          <w:lang w:eastAsia="en-AU"/>
        </w:rPr>
        <w:t xml:space="preserve">with </w:t>
      </w:r>
      <w:r w:rsidRPr="006A69EE">
        <w:rPr>
          <w:rFonts w:ascii="Calibri" w:eastAsia="Times New Roman" w:hAnsi="Calibri" w:cs="Calibri"/>
          <w:i/>
          <w:iCs/>
          <w:color w:val="000000"/>
          <w:lang w:eastAsia="en-AU"/>
        </w:rPr>
        <w:t>mental health needs are catered for promptly, confidentially and safely. I am not seeing this in the Tasmanian Mental health consumer representative agencies I have been involved with. In fact, the complete opposite has held true</w:t>
      </w:r>
      <w:r w:rsidRPr="006A69EE">
        <w:rPr>
          <w:rFonts w:ascii="Calibri" w:eastAsia="Times New Roman" w:hAnsi="Calibri" w:cs="Calibri"/>
          <w:color w:val="000000"/>
          <w:lang w:eastAsia="en-AU"/>
        </w:rPr>
        <w:t>.</w:t>
      </w:r>
      <w:r>
        <w:rPr>
          <w:rFonts w:ascii="Calibri" w:eastAsia="Times New Roman" w:hAnsi="Calibri" w:cs="Calibri"/>
          <w:color w:val="000000"/>
          <w:lang w:eastAsia="en-AU"/>
        </w:rPr>
        <w:t>” TAS Consumer</w:t>
      </w:r>
    </w:p>
    <w:p w14:paraId="79F5ACF4" w14:textId="581BDE25" w:rsidR="00B21517" w:rsidRDefault="00B21517" w:rsidP="00BC126A">
      <w:pPr>
        <w:ind w:left="720"/>
        <w:jc w:val="both"/>
        <w:rPr>
          <w:highlight w:val="yellow"/>
        </w:rPr>
      </w:pPr>
      <w:r>
        <w:rPr>
          <w:rFonts w:ascii="Calibri" w:eastAsia="Times New Roman" w:hAnsi="Calibri" w:cs="Calibri"/>
          <w:color w:val="000000"/>
          <w:lang w:eastAsia="en-AU"/>
        </w:rPr>
        <w:t>“</w:t>
      </w:r>
      <w:r w:rsidRPr="006A69EE">
        <w:rPr>
          <w:rFonts w:ascii="Calibri" w:eastAsia="Times New Roman" w:hAnsi="Calibri" w:cs="Calibri"/>
          <w:i/>
          <w:iCs/>
          <w:color w:val="000000"/>
          <w:lang w:eastAsia="en-AU"/>
        </w:rPr>
        <w:t xml:space="preserve">They </w:t>
      </w:r>
      <w:r>
        <w:rPr>
          <w:rFonts w:ascii="Calibri" w:eastAsia="Times New Roman" w:hAnsi="Calibri" w:cs="Calibri"/>
          <w:i/>
          <w:iCs/>
          <w:color w:val="000000"/>
          <w:lang w:eastAsia="en-AU"/>
        </w:rPr>
        <w:t xml:space="preserve">[mental health services] </w:t>
      </w:r>
      <w:r w:rsidRPr="006A69EE">
        <w:rPr>
          <w:rFonts w:ascii="Calibri" w:eastAsia="Times New Roman" w:hAnsi="Calibri" w:cs="Calibri"/>
          <w:i/>
          <w:iCs/>
          <w:color w:val="000000"/>
          <w:lang w:eastAsia="en-AU"/>
        </w:rPr>
        <w:t>are poor in still responding to the processes of immediate danger</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from over the last ten years ago, not much has changed</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G</w:t>
      </w:r>
      <w:r w:rsidRPr="00B21517">
        <w:rPr>
          <w:rFonts w:ascii="Calibri" w:eastAsia="Times New Roman" w:hAnsi="Calibri" w:cs="Calibri"/>
          <w:i/>
          <w:iCs/>
          <w:color w:val="000000"/>
          <w:lang w:eastAsia="en-AU"/>
        </w:rPr>
        <w:t>P</w:t>
      </w:r>
      <w:r w:rsidRPr="006A69EE">
        <w:rPr>
          <w:rFonts w:ascii="Calibri" w:eastAsia="Times New Roman" w:hAnsi="Calibri" w:cs="Calibri"/>
          <w:i/>
          <w:iCs/>
          <w:color w:val="000000"/>
          <w:lang w:eastAsia="en-AU"/>
        </w:rPr>
        <w:t>s are the init</w:t>
      </w:r>
      <w:r w:rsidRPr="00B21517">
        <w:rPr>
          <w:rFonts w:ascii="Calibri" w:eastAsia="Times New Roman" w:hAnsi="Calibri" w:cs="Calibri"/>
          <w:i/>
          <w:iCs/>
          <w:color w:val="000000"/>
          <w:lang w:eastAsia="en-AU"/>
        </w:rPr>
        <w:t>i</w:t>
      </w:r>
      <w:r w:rsidRPr="006A69EE">
        <w:rPr>
          <w:rFonts w:ascii="Calibri" w:eastAsia="Times New Roman" w:hAnsi="Calibri" w:cs="Calibri"/>
          <w:i/>
          <w:iCs/>
          <w:color w:val="000000"/>
          <w:lang w:eastAsia="en-AU"/>
        </w:rPr>
        <w:t>al for</w:t>
      </w:r>
      <w:r w:rsidRPr="00B21517">
        <w:rPr>
          <w:rFonts w:ascii="Calibri" w:eastAsia="Times New Roman" w:hAnsi="Calibri" w:cs="Calibri"/>
          <w:i/>
          <w:iCs/>
          <w:color w:val="000000"/>
          <w:lang w:eastAsia="en-AU"/>
        </w:rPr>
        <w:t>e</w:t>
      </w:r>
      <w:r w:rsidRPr="006A69EE">
        <w:rPr>
          <w:rFonts w:ascii="Calibri" w:eastAsia="Times New Roman" w:hAnsi="Calibri" w:cs="Calibri"/>
          <w:i/>
          <w:iCs/>
          <w:color w:val="000000"/>
          <w:lang w:eastAsia="en-AU"/>
        </w:rPr>
        <w:t xml:space="preserve">front and </w:t>
      </w:r>
      <w:r w:rsidRPr="006A69EE">
        <w:rPr>
          <w:rFonts w:ascii="Calibri" w:eastAsia="Times New Roman" w:hAnsi="Calibri" w:cs="Calibri"/>
          <w:i/>
          <w:iCs/>
          <w:color w:val="000000"/>
          <w:lang w:eastAsia="en-AU"/>
        </w:rPr>
        <w:lastRenderedPageBreak/>
        <w:t>lack of resourcing in all areas is still not adeq</w:t>
      </w:r>
      <w:r w:rsidRPr="00B21517">
        <w:rPr>
          <w:rFonts w:ascii="Calibri" w:eastAsia="Times New Roman" w:hAnsi="Calibri" w:cs="Calibri"/>
          <w:i/>
          <w:iCs/>
          <w:color w:val="000000"/>
          <w:lang w:eastAsia="en-AU"/>
        </w:rPr>
        <w:t>ua</w:t>
      </w:r>
      <w:r w:rsidRPr="006A69EE">
        <w:rPr>
          <w:rFonts w:ascii="Calibri" w:eastAsia="Times New Roman" w:hAnsi="Calibri" w:cs="Calibri"/>
          <w:i/>
          <w:iCs/>
          <w:color w:val="000000"/>
          <w:lang w:eastAsia="en-AU"/>
        </w:rPr>
        <w:t>te for people still sitting in Hospitals waiting and Triaged, whilst if the person(s) leave</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the duty of care </w:t>
      </w:r>
      <w:r w:rsidRPr="00B21517">
        <w:rPr>
          <w:rFonts w:ascii="Calibri" w:eastAsia="Times New Roman" w:hAnsi="Calibri" w:cs="Calibri"/>
          <w:i/>
          <w:iCs/>
          <w:color w:val="000000"/>
          <w:lang w:eastAsia="en-AU"/>
        </w:rPr>
        <w:t>i</w:t>
      </w:r>
      <w:r w:rsidRPr="006A69EE">
        <w:rPr>
          <w:rFonts w:ascii="Calibri" w:eastAsia="Times New Roman" w:hAnsi="Calibri" w:cs="Calibri"/>
          <w:i/>
          <w:iCs/>
          <w:color w:val="000000"/>
          <w:lang w:eastAsia="en-AU"/>
        </w:rPr>
        <w:t xml:space="preserve">s </w:t>
      </w:r>
      <w:r>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a</w:t>
      </w:r>
      <w:r>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washed</w:t>
      </w:r>
      <w:r>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by the Hospital.  This is still happening and in des</w:t>
      </w:r>
      <w:r w:rsidRPr="00B21517">
        <w:rPr>
          <w:rFonts w:ascii="Calibri" w:eastAsia="Times New Roman" w:hAnsi="Calibri" w:cs="Calibri"/>
          <w:i/>
          <w:iCs/>
          <w:color w:val="000000"/>
          <w:lang w:eastAsia="en-AU"/>
        </w:rPr>
        <w:t>peration,</w:t>
      </w:r>
      <w:r w:rsidRPr="006A69EE">
        <w:rPr>
          <w:rFonts w:ascii="Calibri" w:eastAsia="Times New Roman" w:hAnsi="Calibri" w:cs="Calibri"/>
          <w:i/>
          <w:iCs/>
          <w:color w:val="000000"/>
          <w:lang w:eastAsia="en-AU"/>
        </w:rPr>
        <w:t xml:space="preserve"> due to the lack of care</w:t>
      </w:r>
      <w:r w:rsidRPr="00B21517">
        <w:rPr>
          <w:rFonts w:ascii="Calibri" w:eastAsia="Times New Roman" w:hAnsi="Calibri" w:cs="Calibri"/>
          <w:i/>
          <w:iCs/>
          <w:color w:val="000000"/>
          <w:lang w:eastAsia="en-AU"/>
        </w:rPr>
        <w:t>,</w:t>
      </w:r>
      <w:r w:rsidRPr="006A69EE">
        <w:rPr>
          <w:rFonts w:ascii="Calibri" w:eastAsia="Times New Roman" w:hAnsi="Calibri" w:cs="Calibri"/>
          <w:i/>
          <w:iCs/>
          <w:color w:val="000000"/>
          <w:lang w:eastAsia="en-AU"/>
        </w:rPr>
        <w:t xml:space="preserve"> people do take their lives</w:t>
      </w:r>
      <w:r w:rsidRPr="006A69EE">
        <w:rPr>
          <w:rFonts w:ascii="Calibri" w:eastAsia="Times New Roman" w:hAnsi="Calibri" w:cs="Calibri"/>
          <w:color w:val="000000"/>
          <w:lang w:eastAsia="en-AU"/>
        </w:rPr>
        <w:t>.</w:t>
      </w:r>
      <w:r>
        <w:rPr>
          <w:rFonts w:ascii="Calibri" w:eastAsia="Times New Roman" w:hAnsi="Calibri" w:cs="Calibri"/>
          <w:color w:val="000000"/>
          <w:lang w:eastAsia="en-AU"/>
        </w:rPr>
        <w:t>” Consumer</w:t>
      </w:r>
    </w:p>
    <w:p w14:paraId="202B5061" w14:textId="77777777" w:rsidR="006A69EE" w:rsidRPr="000968E8" w:rsidRDefault="006A69EE" w:rsidP="000968E8">
      <w:pPr>
        <w:rPr>
          <w:highlight w:val="yellow"/>
        </w:rPr>
      </w:pPr>
    </w:p>
    <w:p w14:paraId="7CEC6258" w14:textId="04BE2325" w:rsidR="00D06A58" w:rsidRDefault="00475F6B" w:rsidP="00CD06AF">
      <w:pPr>
        <w:pStyle w:val="Heading2"/>
        <w:numPr>
          <w:ilvl w:val="0"/>
          <w:numId w:val="45"/>
        </w:numPr>
      </w:pPr>
      <w:bookmarkStart w:id="7" w:name="_Toc192709555"/>
      <w:r w:rsidRPr="00475F6B">
        <w:t>Have you noticed any service improvements over the past 3 years?</w:t>
      </w:r>
      <w:bookmarkEnd w:id="7"/>
    </w:p>
    <w:p w14:paraId="143F1C95" w14:textId="6A9AD120" w:rsidR="00B21517" w:rsidRDefault="00B21517" w:rsidP="001651BB">
      <w:pPr>
        <w:jc w:val="both"/>
      </w:pPr>
      <w:r>
        <w:t>Likewise, when asked about any improvements, people who spoke to us struggled to identify any:</w:t>
      </w:r>
    </w:p>
    <w:p w14:paraId="5AB2EE15" w14:textId="24740E24" w:rsidR="00B21517" w:rsidRDefault="00CD06AF" w:rsidP="001651BB">
      <w:pPr>
        <w:ind w:left="720"/>
        <w:jc w:val="both"/>
      </w:pPr>
      <w:r>
        <w:rPr>
          <w:rFonts w:ascii="Calibri" w:eastAsia="Times New Roman" w:hAnsi="Calibri" w:cs="Calibri"/>
          <w:color w:val="000000"/>
          <w:lang w:eastAsia="en-AU"/>
        </w:rPr>
        <w:t>“</w:t>
      </w:r>
      <w:r w:rsidR="00B21517" w:rsidRPr="00475F6B">
        <w:rPr>
          <w:rFonts w:ascii="Calibri" w:eastAsia="Times New Roman" w:hAnsi="Calibri" w:cs="Calibri"/>
          <w:i/>
          <w:iCs/>
          <w:color w:val="000000"/>
          <w:lang w:eastAsia="en-AU"/>
        </w:rPr>
        <w:t>I’ve seen more contracts be awarded to split groups and nonprofits being managed poorly. I’ve seen more lived experience roles be managed poorly - there are increasing numbers of them, poor contract management when multiple teams are working together in a hub, poor understanding of trauma-informed practice and trauma-informed support and leadership to those roles within organisations are just some of the issues</w:t>
      </w:r>
      <w:r w:rsidR="001651BB" w:rsidRPr="001651BB">
        <w:rPr>
          <w:rFonts w:ascii="Calibri" w:eastAsia="Times New Roman" w:hAnsi="Calibri" w:cs="Calibri"/>
          <w:i/>
          <w:iCs/>
          <w:color w:val="000000"/>
          <w:lang w:eastAsia="en-AU"/>
        </w:rPr>
        <w:t>.”</w:t>
      </w:r>
      <w:r w:rsidR="001651BB">
        <w:rPr>
          <w:rFonts w:ascii="Calibri" w:eastAsia="Times New Roman" w:hAnsi="Calibri" w:cs="Calibri"/>
          <w:color w:val="000000"/>
          <w:lang w:eastAsia="en-AU"/>
        </w:rPr>
        <w:t xml:space="preserve"> Consumer</w:t>
      </w:r>
    </w:p>
    <w:p w14:paraId="3120D818" w14:textId="0F702C1E" w:rsidR="00B21517" w:rsidRDefault="001651BB" w:rsidP="001651BB">
      <w:pPr>
        <w:ind w:left="720"/>
        <w:jc w:val="both"/>
      </w:pPr>
      <w:r>
        <w:rPr>
          <w:rFonts w:ascii="Calibri" w:eastAsia="Times New Roman" w:hAnsi="Calibri" w:cs="Calibri"/>
          <w:color w:val="000000"/>
          <w:lang w:eastAsia="en-AU"/>
        </w:rPr>
        <w:t>“</w:t>
      </w:r>
      <w:r w:rsidR="00B21517" w:rsidRPr="00475F6B">
        <w:rPr>
          <w:rFonts w:ascii="Calibri" w:eastAsia="Times New Roman" w:hAnsi="Calibri" w:cs="Calibri"/>
          <w:i/>
          <w:iCs/>
          <w:color w:val="000000"/>
          <w:lang w:eastAsia="en-AU"/>
        </w:rPr>
        <w:t>I felt like it was getting worse in all aspects</w:t>
      </w:r>
      <w:r w:rsidR="00B21517" w:rsidRPr="00475F6B">
        <w:rPr>
          <w:rFonts w:ascii="Calibri" w:eastAsia="Times New Roman" w:hAnsi="Calibri" w:cs="Calibri"/>
          <w:color w:val="000000"/>
          <w:lang w:eastAsia="en-AU"/>
        </w:rPr>
        <w:t>.</w:t>
      </w:r>
      <w:r>
        <w:rPr>
          <w:rFonts w:ascii="Calibri" w:eastAsia="Times New Roman" w:hAnsi="Calibri" w:cs="Calibri"/>
          <w:color w:val="000000"/>
          <w:lang w:eastAsia="en-AU"/>
        </w:rPr>
        <w:t>” Consumer</w:t>
      </w:r>
    </w:p>
    <w:p w14:paraId="5C297788" w14:textId="1CF1DA43" w:rsidR="00B21517" w:rsidRPr="00B21517" w:rsidRDefault="001651BB" w:rsidP="001651BB">
      <w:pPr>
        <w:ind w:left="720"/>
        <w:jc w:val="both"/>
      </w:pPr>
      <w:r>
        <w:rPr>
          <w:rFonts w:ascii="Calibri" w:eastAsia="Times New Roman" w:hAnsi="Calibri" w:cs="Calibri"/>
          <w:color w:val="000000"/>
          <w:lang w:eastAsia="en-AU"/>
        </w:rPr>
        <w:t>“</w:t>
      </w:r>
      <w:r w:rsidR="00CD06AF" w:rsidRPr="001651BB">
        <w:rPr>
          <w:rFonts w:ascii="Calibri" w:eastAsia="Times New Roman" w:hAnsi="Calibri" w:cs="Calibri"/>
          <w:i/>
          <w:iCs/>
          <w:color w:val="000000"/>
          <w:lang w:eastAsia="en-AU"/>
        </w:rPr>
        <w:t>There is a lot of r</w:t>
      </w:r>
      <w:r w:rsidR="00CD06AF" w:rsidRPr="00475F6B">
        <w:rPr>
          <w:rFonts w:ascii="Calibri" w:eastAsia="Times New Roman" w:hAnsi="Calibri" w:cs="Calibri"/>
          <w:i/>
          <w:iCs/>
          <w:color w:val="000000"/>
          <w:lang w:eastAsia="en-AU"/>
        </w:rPr>
        <w:t>hetoric. Some agencies are showing some development, with Head to He</w:t>
      </w:r>
      <w:r w:rsidRPr="001651BB">
        <w:rPr>
          <w:rFonts w:ascii="Calibri" w:eastAsia="Times New Roman" w:hAnsi="Calibri" w:cs="Calibri"/>
          <w:i/>
          <w:iCs/>
          <w:color w:val="000000"/>
          <w:lang w:eastAsia="en-AU"/>
        </w:rPr>
        <w:t>alth in XXX [VIC].”</w:t>
      </w:r>
      <w:r>
        <w:rPr>
          <w:rFonts w:ascii="Calibri" w:eastAsia="Times New Roman" w:hAnsi="Calibri" w:cs="Calibri"/>
          <w:color w:val="000000"/>
          <w:lang w:eastAsia="en-AU"/>
        </w:rPr>
        <w:t xml:space="preserve"> Consumer</w:t>
      </w:r>
    </w:p>
    <w:p w14:paraId="33AEBD50" w14:textId="77777777" w:rsidR="00475F6B" w:rsidRDefault="00475F6B" w:rsidP="00475F6B"/>
    <w:p w14:paraId="78E682FB" w14:textId="62444E21" w:rsidR="00475F6B" w:rsidRDefault="00475F6B" w:rsidP="00CD06AF">
      <w:pPr>
        <w:pStyle w:val="Heading2"/>
        <w:numPr>
          <w:ilvl w:val="0"/>
          <w:numId w:val="45"/>
        </w:numPr>
      </w:pPr>
      <w:bookmarkStart w:id="8" w:name="_Toc192709556"/>
      <w:r w:rsidRPr="00475F6B">
        <w:t xml:space="preserve">What have been your best experiences of services as a </w:t>
      </w:r>
      <w:proofErr w:type="spellStart"/>
      <w:r w:rsidRPr="00475F6B">
        <w:t>carer</w:t>
      </w:r>
      <w:proofErr w:type="spellEnd"/>
      <w:r w:rsidRPr="00475F6B">
        <w:t>?</w:t>
      </w:r>
      <w:bookmarkEnd w:id="8"/>
    </w:p>
    <w:p w14:paraId="34613C69" w14:textId="170139AA" w:rsidR="00CD06AF" w:rsidRPr="00CD06AF" w:rsidRDefault="00CD06AF" w:rsidP="00CD06AF">
      <w:r>
        <w:t>Mental health family cares continue to see little improvement from their perspective. The mental health system continues to treat families and the fallback position for support when systems fail and people fall through the gaps in services. Coordination of care continues to be largely unrealised and service-centric rather than person-centred.</w:t>
      </w:r>
    </w:p>
    <w:p w14:paraId="2E8327BA" w14:textId="7D8EDCA5" w:rsidR="00475F6B" w:rsidRDefault="00CD06AF" w:rsidP="00CD06AF">
      <w:pPr>
        <w:ind w:firstLine="720"/>
      </w:pPr>
      <w:r>
        <w:rPr>
          <w:rFonts w:ascii="Calibri" w:eastAsia="Times New Roman" w:hAnsi="Calibri" w:cs="Calibri"/>
          <w:color w:val="000000"/>
          <w:lang w:eastAsia="en-AU"/>
        </w:rPr>
        <w:t>“</w:t>
      </w:r>
      <w:r w:rsidRPr="00475F6B">
        <w:rPr>
          <w:rFonts w:ascii="Calibri" w:eastAsia="Times New Roman" w:hAnsi="Calibri" w:cs="Calibri"/>
          <w:i/>
          <w:iCs/>
          <w:color w:val="000000"/>
          <w:lang w:eastAsia="en-AU"/>
        </w:rPr>
        <w:t>Woeful, invalidating, shameful, el</w:t>
      </w:r>
      <w:r>
        <w:rPr>
          <w:rFonts w:ascii="Calibri" w:eastAsia="Times New Roman" w:hAnsi="Calibri" w:cs="Calibri"/>
          <w:i/>
          <w:iCs/>
          <w:color w:val="000000"/>
          <w:lang w:eastAsia="en-AU"/>
        </w:rPr>
        <w:t>i</w:t>
      </w:r>
      <w:r w:rsidRPr="00475F6B">
        <w:rPr>
          <w:rFonts w:ascii="Calibri" w:eastAsia="Times New Roman" w:hAnsi="Calibri" w:cs="Calibri"/>
          <w:i/>
          <w:iCs/>
          <w:color w:val="000000"/>
          <w:lang w:eastAsia="en-AU"/>
        </w:rPr>
        <w:t>tist and negligent</w:t>
      </w:r>
      <w:r w:rsidRPr="00475F6B">
        <w:rPr>
          <w:rFonts w:ascii="Calibri" w:eastAsia="Times New Roman" w:hAnsi="Calibri" w:cs="Calibri"/>
          <w:color w:val="000000"/>
          <w:lang w:eastAsia="en-AU"/>
        </w:rPr>
        <w:t>.</w:t>
      </w:r>
      <w:r>
        <w:rPr>
          <w:rFonts w:ascii="Calibri" w:eastAsia="Times New Roman" w:hAnsi="Calibri" w:cs="Calibri"/>
          <w:color w:val="000000"/>
          <w:lang w:eastAsia="en-AU"/>
        </w:rPr>
        <w:t>” VIC Family Carer</w:t>
      </w:r>
    </w:p>
    <w:p w14:paraId="54376D1D" w14:textId="77777777" w:rsidR="00475F6B" w:rsidRDefault="00475F6B" w:rsidP="00475F6B"/>
    <w:p w14:paraId="733143B2" w14:textId="4BD4843C" w:rsidR="00475F6B" w:rsidRDefault="00475F6B" w:rsidP="001651BB">
      <w:pPr>
        <w:pStyle w:val="Heading2"/>
        <w:numPr>
          <w:ilvl w:val="0"/>
          <w:numId w:val="45"/>
        </w:numPr>
      </w:pPr>
      <w:bookmarkStart w:id="9" w:name="_Toc192709557"/>
      <w:r w:rsidRPr="00475F6B">
        <w:t>How well are services meeting the needs of the people you provide care and support to?</w:t>
      </w:r>
      <w:bookmarkEnd w:id="9"/>
    </w:p>
    <w:p w14:paraId="1A7E1C83" w14:textId="77777777" w:rsidR="00CD06AF" w:rsidRDefault="00CD06AF" w:rsidP="00CD06AF"/>
    <w:p w14:paraId="128BBEC5" w14:textId="1B523D40" w:rsidR="00CD06AF" w:rsidRDefault="001651BB" w:rsidP="001651BB">
      <w:pPr>
        <w:ind w:left="720"/>
        <w:rPr>
          <w:rFonts w:ascii="Calibri" w:eastAsia="Times New Roman" w:hAnsi="Calibri" w:cs="Calibri"/>
          <w:color w:val="000000"/>
          <w:lang w:eastAsia="en-AU"/>
        </w:rPr>
      </w:pPr>
      <w:r w:rsidRPr="001651BB">
        <w:rPr>
          <w:rFonts w:ascii="Calibri" w:eastAsia="Times New Roman" w:hAnsi="Calibri" w:cs="Calibri"/>
          <w:i/>
          <w:iCs/>
          <w:color w:val="000000"/>
          <w:lang w:eastAsia="en-AU"/>
        </w:rPr>
        <w:t>“</w:t>
      </w:r>
      <w:r w:rsidR="00CD06AF" w:rsidRPr="00475F6B">
        <w:rPr>
          <w:rFonts w:ascii="Calibri" w:eastAsia="Times New Roman" w:hAnsi="Calibri" w:cs="Calibri"/>
          <w:i/>
          <w:iCs/>
          <w:color w:val="000000"/>
          <w:lang w:eastAsia="en-AU"/>
        </w:rPr>
        <w:t xml:space="preserve">I don't believe very well. I just believe for mental health there's to many </w:t>
      </w:r>
      <w:proofErr w:type="gramStart"/>
      <w:r w:rsidR="00CD06AF" w:rsidRPr="00475F6B">
        <w:rPr>
          <w:rFonts w:ascii="Calibri" w:eastAsia="Times New Roman" w:hAnsi="Calibri" w:cs="Calibri"/>
          <w:i/>
          <w:iCs/>
          <w:color w:val="000000"/>
          <w:lang w:eastAsia="en-AU"/>
        </w:rPr>
        <w:t>waitlist</w:t>
      </w:r>
      <w:proofErr w:type="gramEnd"/>
      <w:r w:rsidR="00CD06AF" w:rsidRPr="00475F6B">
        <w:rPr>
          <w:rFonts w:ascii="Calibri" w:eastAsia="Times New Roman" w:hAnsi="Calibri" w:cs="Calibri"/>
          <w:i/>
          <w:iCs/>
          <w:color w:val="000000"/>
          <w:lang w:eastAsia="en-AU"/>
        </w:rPr>
        <w:t>.</w:t>
      </w:r>
      <w:r w:rsidRPr="001651BB">
        <w:rPr>
          <w:rFonts w:ascii="Calibri" w:eastAsia="Times New Roman" w:hAnsi="Calibri" w:cs="Calibri"/>
          <w:i/>
          <w:iCs/>
          <w:color w:val="000000"/>
          <w:lang w:eastAsia="en-AU"/>
        </w:rPr>
        <w:t xml:space="preserve"> </w:t>
      </w:r>
      <w:r w:rsidR="00CD06AF" w:rsidRPr="00475F6B">
        <w:rPr>
          <w:rFonts w:ascii="Calibri" w:eastAsia="Times New Roman" w:hAnsi="Calibri" w:cs="Calibri"/>
          <w:i/>
          <w:iCs/>
          <w:color w:val="000000"/>
          <w:lang w:eastAsia="en-AU"/>
        </w:rPr>
        <w:t>And when you trying to care for your mentality Ill family member you just feel helpless.</w:t>
      </w:r>
      <w:r w:rsidRPr="001651BB">
        <w:rPr>
          <w:rFonts w:ascii="Calibri" w:eastAsia="Times New Roman" w:hAnsi="Calibri" w:cs="Calibri"/>
          <w:i/>
          <w:iCs/>
          <w:color w:val="000000"/>
          <w:lang w:eastAsia="en-AU"/>
        </w:rPr>
        <w:t>”</w:t>
      </w:r>
      <w:r>
        <w:rPr>
          <w:rFonts w:ascii="Calibri" w:eastAsia="Times New Roman" w:hAnsi="Calibri" w:cs="Calibri"/>
          <w:color w:val="000000"/>
          <w:lang w:eastAsia="en-AU"/>
        </w:rPr>
        <w:t xml:space="preserve"> Family Carer</w:t>
      </w:r>
    </w:p>
    <w:p w14:paraId="3EA6957F" w14:textId="595838CD" w:rsidR="001651BB" w:rsidRPr="00CD06AF" w:rsidRDefault="001651BB" w:rsidP="001651BB">
      <w:pPr>
        <w:ind w:left="720"/>
      </w:pPr>
      <w:r>
        <w:rPr>
          <w:rFonts w:ascii="Calibri" w:eastAsia="Times New Roman" w:hAnsi="Calibri" w:cs="Calibri"/>
          <w:color w:val="000000"/>
          <w:lang w:eastAsia="en-AU"/>
        </w:rPr>
        <w:t>“</w:t>
      </w:r>
      <w:r w:rsidRPr="00475F6B">
        <w:rPr>
          <w:rFonts w:ascii="Calibri" w:eastAsia="Times New Roman" w:hAnsi="Calibri" w:cs="Calibri"/>
          <w:i/>
          <w:iCs/>
          <w:color w:val="000000"/>
          <w:lang w:eastAsia="en-AU"/>
        </w:rPr>
        <w:t xml:space="preserve">Some are trying hard, funds stifle it, people in Agencies are trying, but </w:t>
      </w:r>
      <w:r w:rsidRPr="001651BB">
        <w:rPr>
          <w:rFonts w:ascii="Calibri" w:eastAsia="Times New Roman" w:hAnsi="Calibri" w:cs="Calibri"/>
          <w:i/>
          <w:iCs/>
          <w:color w:val="000000"/>
          <w:lang w:eastAsia="en-AU"/>
        </w:rPr>
        <w:t xml:space="preserve">are </w:t>
      </w:r>
      <w:proofErr w:type="spellStart"/>
      <w:r w:rsidRPr="00475F6B">
        <w:rPr>
          <w:rFonts w:ascii="Calibri" w:eastAsia="Times New Roman" w:hAnsi="Calibri" w:cs="Calibri"/>
          <w:i/>
          <w:iCs/>
          <w:color w:val="000000"/>
          <w:lang w:eastAsia="en-AU"/>
        </w:rPr>
        <w:t>influxed</w:t>
      </w:r>
      <w:proofErr w:type="spellEnd"/>
      <w:r w:rsidRPr="00475F6B">
        <w:rPr>
          <w:rFonts w:ascii="Calibri" w:eastAsia="Times New Roman" w:hAnsi="Calibri" w:cs="Calibri"/>
          <w:i/>
          <w:iCs/>
          <w:color w:val="000000"/>
          <w:lang w:eastAsia="en-AU"/>
        </w:rPr>
        <w:t xml:space="preserve"> by many different cohorts.</w:t>
      </w:r>
      <w:r w:rsidRPr="001651BB">
        <w:rPr>
          <w:rFonts w:ascii="Calibri" w:eastAsia="Times New Roman" w:hAnsi="Calibri" w:cs="Calibri"/>
          <w:i/>
          <w:iCs/>
          <w:color w:val="000000"/>
          <w:lang w:eastAsia="en-AU"/>
        </w:rPr>
        <w:t>”</w:t>
      </w:r>
      <w:r>
        <w:rPr>
          <w:rFonts w:ascii="Calibri" w:eastAsia="Times New Roman" w:hAnsi="Calibri" w:cs="Calibri"/>
          <w:color w:val="000000"/>
          <w:lang w:eastAsia="en-AU"/>
        </w:rPr>
        <w:t xml:space="preserve"> Family Carer</w:t>
      </w:r>
    </w:p>
    <w:tbl>
      <w:tblPr>
        <w:tblW w:w="9916" w:type="dxa"/>
        <w:tblLook w:val="04A0" w:firstRow="1" w:lastRow="0" w:firstColumn="1" w:lastColumn="0" w:noHBand="0" w:noVBand="1"/>
      </w:tblPr>
      <w:tblGrid>
        <w:gridCol w:w="9638"/>
        <w:gridCol w:w="278"/>
      </w:tblGrid>
      <w:tr w:rsidR="00CD06AF" w:rsidRPr="00475F6B" w14:paraId="5EE1DD35" w14:textId="1C02E434" w:rsidTr="00E33488">
        <w:trPr>
          <w:trHeight w:val="288"/>
        </w:trPr>
        <w:tc>
          <w:tcPr>
            <w:tcW w:w="9638" w:type="dxa"/>
            <w:tcBorders>
              <w:top w:val="nil"/>
              <w:left w:val="nil"/>
              <w:bottom w:val="nil"/>
              <w:right w:val="nil"/>
            </w:tcBorders>
            <w:shd w:val="clear" w:color="auto" w:fill="auto"/>
            <w:noWrap/>
            <w:vAlign w:val="bottom"/>
            <w:hideMark/>
          </w:tcPr>
          <w:p w14:paraId="1C360170" w14:textId="09AAB11A" w:rsidR="00CD06AF" w:rsidRPr="00475F6B" w:rsidRDefault="00CD06AF" w:rsidP="00475F6B">
            <w:pPr>
              <w:spacing w:after="0"/>
              <w:rPr>
                <w:rFonts w:ascii="Calibri" w:eastAsia="Times New Roman" w:hAnsi="Calibri" w:cs="Calibri"/>
                <w:color w:val="000000"/>
                <w:lang w:eastAsia="en-AU"/>
              </w:rPr>
            </w:pPr>
          </w:p>
        </w:tc>
        <w:tc>
          <w:tcPr>
            <w:tcW w:w="278" w:type="dxa"/>
            <w:tcBorders>
              <w:top w:val="nil"/>
              <w:left w:val="nil"/>
              <w:bottom w:val="nil"/>
              <w:right w:val="nil"/>
            </w:tcBorders>
          </w:tcPr>
          <w:p w14:paraId="35F9664C" w14:textId="77777777" w:rsidR="00CD06AF" w:rsidRPr="00475F6B" w:rsidRDefault="00CD06AF" w:rsidP="00475F6B">
            <w:pPr>
              <w:spacing w:after="0"/>
              <w:rPr>
                <w:rFonts w:ascii="Calibri" w:eastAsia="Times New Roman" w:hAnsi="Calibri" w:cs="Calibri"/>
                <w:color w:val="000000"/>
                <w:lang w:eastAsia="en-AU"/>
              </w:rPr>
            </w:pPr>
          </w:p>
        </w:tc>
      </w:tr>
      <w:tr w:rsidR="00CD06AF" w:rsidRPr="00475F6B" w14:paraId="2DAC66F3" w14:textId="3BD64F6C" w:rsidTr="00E33488">
        <w:trPr>
          <w:trHeight w:val="288"/>
        </w:trPr>
        <w:tc>
          <w:tcPr>
            <w:tcW w:w="9638" w:type="dxa"/>
            <w:tcBorders>
              <w:top w:val="nil"/>
              <w:left w:val="nil"/>
              <w:bottom w:val="nil"/>
              <w:right w:val="nil"/>
            </w:tcBorders>
            <w:shd w:val="clear" w:color="auto" w:fill="auto"/>
            <w:noWrap/>
            <w:vAlign w:val="bottom"/>
            <w:hideMark/>
          </w:tcPr>
          <w:p w14:paraId="5B7570FE" w14:textId="77777777" w:rsidR="00E33488" w:rsidRDefault="001651BB" w:rsidP="00E33488">
            <w:pPr>
              <w:pStyle w:val="Heading1"/>
              <w:ind w:left="-108"/>
              <w:rPr>
                <w:rFonts w:eastAsia="Times New Roman"/>
                <w:lang w:eastAsia="en-AU"/>
              </w:rPr>
            </w:pPr>
            <w:bookmarkStart w:id="10" w:name="_Toc192709558"/>
            <w:r>
              <w:rPr>
                <w:rFonts w:eastAsia="Times New Roman"/>
                <w:lang w:eastAsia="en-AU"/>
              </w:rPr>
              <w:t>Further Comments</w:t>
            </w:r>
            <w:bookmarkEnd w:id="10"/>
          </w:p>
          <w:p w14:paraId="06191B91" w14:textId="77777777" w:rsidR="00E33488" w:rsidRDefault="00E33488" w:rsidP="00E33488">
            <w:pPr>
              <w:ind w:left="-108"/>
            </w:pPr>
          </w:p>
          <w:p w14:paraId="437CB3AA" w14:textId="75D7256F" w:rsidR="00E33488" w:rsidRDefault="00E33488" w:rsidP="00E33488">
            <w:pPr>
              <w:ind w:left="-108"/>
              <w:jc w:val="both"/>
            </w:pPr>
            <w:r>
              <w:t>In general, the</w:t>
            </w:r>
            <w:r w:rsidRPr="00C445D8">
              <w:t xml:space="preserve"> </w:t>
            </w:r>
            <w:r>
              <w:t xml:space="preserve">Illness </w:t>
            </w:r>
            <w:r w:rsidRPr="00C445D8">
              <w:t xml:space="preserve">framing of the </w:t>
            </w:r>
            <w:r>
              <w:t>P</w:t>
            </w:r>
            <w:r w:rsidRPr="00C445D8">
              <w:t>roductivity Commission</w:t>
            </w:r>
            <w:r>
              <w:t xml:space="preserve">’s review is problematic and has the potential to reinforce the dominance of narrow clinical models that are part of the problem and that have stifled more holistic models that acknowledge the reality of diverse social determinants that impact mental health and wellbeing. </w:t>
            </w:r>
          </w:p>
          <w:p w14:paraId="19F02AF3" w14:textId="39458F43" w:rsidR="00E33488" w:rsidRPr="00E33488" w:rsidRDefault="00E33488" w:rsidP="00E33488">
            <w:pPr>
              <w:ind w:left="-108"/>
              <w:rPr>
                <w:lang w:eastAsia="en-AU"/>
              </w:rPr>
            </w:pPr>
          </w:p>
        </w:tc>
        <w:tc>
          <w:tcPr>
            <w:tcW w:w="278" w:type="dxa"/>
            <w:tcBorders>
              <w:top w:val="nil"/>
              <w:left w:val="nil"/>
              <w:bottom w:val="nil"/>
              <w:right w:val="nil"/>
            </w:tcBorders>
          </w:tcPr>
          <w:p w14:paraId="27B1A599" w14:textId="77777777" w:rsidR="00CD06AF" w:rsidRPr="00475F6B" w:rsidRDefault="00CD06AF" w:rsidP="00475F6B">
            <w:pPr>
              <w:spacing w:after="0"/>
              <w:rPr>
                <w:rFonts w:ascii="Calibri" w:eastAsia="Times New Roman" w:hAnsi="Calibri" w:cs="Calibri"/>
                <w:color w:val="000000"/>
                <w:lang w:eastAsia="en-AU"/>
              </w:rPr>
            </w:pPr>
          </w:p>
        </w:tc>
      </w:tr>
    </w:tbl>
    <w:p w14:paraId="1DFEBE4A" w14:textId="77777777" w:rsidR="0074329C" w:rsidRDefault="0074329C" w:rsidP="0074329C">
      <w:pPr>
        <w:spacing w:after="0"/>
      </w:pPr>
    </w:p>
    <w:p w14:paraId="0D9FEF24" w14:textId="437EF70A" w:rsidR="001651BB" w:rsidRDefault="0074329C" w:rsidP="0074329C">
      <w:pPr>
        <w:pStyle w:val="Heading2"/>
      </w:pPr>
      <w:bookmarkStart w:id="11" w:name="_Toc192709559"/>
      <w:r>
        <w:t>The Need for More Investment in the Lived Experience Workforce</w:t>
      </w:r>
      <w:bookmarkEnd w:id="11"/>
    </w:p>
    <w:p w14:paraId="1B4D70D2" w14:textId="614776A8" w:rsidR="0020726F" w:rsidRDefault="00D06A58" w:rsidP="00E33488">
      <w:pPr>
        <w:jc w:val="both"/>
      </w:pPr>
      <w:r>
        <w:t xml:space="preserve">Some </w:t>
      </w:r>
      <w:r w:rsidR="006A69EE">
        <w:t xml:space="preserve">of our ‘friends’ network </w:t>
      </w:r>
      <w:r>
        <w:t xml:space="preserve">noted that there was progress particularly with </w:t>
      </w:r>
      <w:r w:rsidR="000968E8">
        <w:t xml:space="preserve">the growth of the </w:t>
      </w:r>
      <w:r>
        <w:t>Lived Experience workforce though there is still a long way to go to achieve consistent federal and jurisdictional support</w:t>
      </w:r>
      <w:r w:rsidR="000968E8">
        <w:t xml:space="preserve">, and significant cultural challenges that need to be addressed recognise the value of this workforce, achieve equity alongside other disciplines, and address system cultural inertia and understanding of the value </w:t>
      </w:r>
      <w:r w:rsidR="000968E8">
        <w:lastRenderedPageBreak/>
        <w:t xml:space="preserve">of this workforce. Of note, much of the progress and innovative </w:t>
      </w:r>
      <w:r w:rsidR="004A0148">
        <w:t>activity</w:t>
      </w:r>
      <w:r w:rsidR="000968E8">
        <w:t xml:space="preserve"> (such as frameworks, checklists, guides to embedding Lived Experience) have been initiated by the Lived Experience community tired of waiting for federal and state/territory jurisdictions to support them. </w:t>
      </w:r>
      <w:r w:rsidR="0020726F">
        <w:t xml:space="preserve">This has led to a proliferation of highly committed efforts that now require strategic structural support to more fully impact sustainability </w:t>
      </w:r>
      <w:r w:rsidR="004A0148">
        <w:t xml:space="preserve">and translation at scale for more meaningful </w:t>
      </w:r>
      <w:r w:rsidR="0020726F">
        <w:t xml:space="preserve">improvement to the mental health system. </w:t>
      </w:r>
    </w:p>
    <w:p w14:paraId="0163B76F" w14:textId="4EB44A6B" w:rsidR="000968E8" w:rsidRDefault="0020726F" w:rsidP="00E33488">
      <w:pPr>
        <w:jc w:val="both"/>
      </w:pPr>
      <w:r>
        <w:t>T</w:t>
      </w:r>
      <w:r w:rsidR="000968E8">
        <w:t>here has been some funding support shown (e</w:t>
      </w:r>
      <w:r>
        <w:t>.</w:t>
      </w:r>
      <w:r w:rsidR="000968E8">
        <w:t xml:space="preserve">g. </w:t>
      </w:r>
      <w:r>
        <w:t xml:space="preserve"> federal funding support to establish a national mental health consumer Peak and national family/carer Peak; recent federal announcement of 2-year seed funding to support the establishment of a National Mental Health and Suicide Prevention Lived Experience (Peer) Workforce Association; the</w:t>
      </w:r>
      <w:r w:rsidRPr="0020726F">
        <w:t> Aboriginal and Torres Strait Islander Lived Experience Centre</w:t>
      </w:r>
      <w:r>
        <w:t xml:space="preserve"> (known as ILEC) supported by the Black Dog Institute; the </w:t>
      </w:r>
      <w:r w:rsidRPr="0020726F">
        <w:t>Carer Lived Experience Workforce (CLEW) network</w:t>
      </w:r>
      <w:r>
        <w:t xml:space="preserve"> supported by TANDEM – the Victorian Lived Experience Peak for mental health family/carers). However, </w:t>
      </w:r>
      <w:r w:rsidR="004A0148">
        <w:t xml:space="preserve">some hugely valuable initiatives such as the </w:t>
      </w:r>
      <w:r w:rsidR="004A0148" w:rsidRPr="004A0148">
        <w:t xml:space="preserve">Centre for Mental Health Learning (CMHL) </w:t>
      </w:r>
      <w:r w:rsidR="004A0148">
        <w:t xml:space="preserve">which </w:t>
      </w:r>
      <w:r w:rsidR="004A0148" w:rsidRPr="004A0148">
        <w:t>is the central agency for public mental health workforce development in Victoria</w:t>
      </w:r>
      <w:r w:rsidR="004A0148">
        <w:t xml:space="preserve"> have had funding removed; and others have been subject to precarious funding which has hampered their sustainability, or remained grassroots initiatives whose enormous value has not been realised and supported, particularly those working with more marginalized parts of the community.</w:t>
      </w:r>
    </w:p>
    <w:p w14:paraId="21478E45" w14:textId="61F4F66A" w:rsidR="0074329C" w:rsidRDefault="0074329C" w:rsidP="0074329C">
      <w:pPr>
        <w:pStyle w:val="Heading2"/>
      </w:pPr>
      <w:bookmarkStart w:id="12" w:name="_Toc192709560"/>
      <w:r>
        <w:t>The Need for Clearer and More Timely Evidence and Evaluation</w:t>
      </w:r>
      <w:bookmarkEnd w:id="12"/>
    </w:p>
    <w:p w14:paraId="1126B717" w14:textId="0F1E9A6E" w:rsidR="00EB41FF" w:rsidRDefault="0074329C" w:rsidP="00E33488">
      <w:pPr>
        <w:jc w:val="both"/>
      </w:pPr>
      <w:r>
        <w:t xml:space="preserve">It is unclear whether many of the initiatives that have been introduced within the past few years have actually led to improved </w:t>
      </w:r>
      <w:r w:rsidR="00D06A58" w:rsidRPr="00C445D8">
        <w:t>outcomes</w:t>
      </w:r>
      <w:r>
        <w:t xml:space="preserve">, or whether the </w:t>
      </w:r>
      <w:r w:rsidR="00D06A58" w:rsidRPr="00C445D8">
        <w:t xml:space="preserve">service models </w:t>
      </w:r>
      <w:r>
        <w:t xml:space="preserve">being rolled out have </w:t>
      </w:r>
      <w:r w:rsidR="00D06A58" w:rsidRPr="00C445D8">
        <w:t>evidence of meeting need</w:t>
      </w:r>
      <w:r>
        <w:t>,</w:t>
      </w:r>
      <w:r w:rsidR="00D06A58" w:rsidRPr="00C445D8">
        <w:t xml:space="preserve"> as many are not properly evaluated</w:t>
      </w:r>
      <w:r>
        <w:t xml:space="preserve"> (</w:t>
      </w:r>
      <w:proofErr w:type="spellStart"/>
      <w:r>
        <w:t>eg.</w:t>
      </w:r>
      <w:proofErr w:type="spellEnd"/>
      <w:r>
        <w:t xml:space="preserve"> Headspace). Many</w:t>
      </w:r>
      <w:r w:rsidR="00D06A58" w:rsidRPr="00C445D8">
        <w:t xml:space="preserve"> haven't allowed lived experience</w:t>
      </w:r>
      <w:r>
        <w:t>-led</w:t>
      </w:r>
      <w:r w:rsidR="00D06A58" w:rsidRPr="00C445D8">
        <w:t xml:space="preserve"> service models to emerge</w:t>
      </w:r>
      <w:r>
        <w:t>, and few lived experience-led programs have been rigorously evaluated (</w:t>
      </w:r>
      <w:proofErr w:type="spellStart"/>
      <w:r>
        <w:t>eg.</w:t>
      </w:r>
      <w:proofErr w:type="spellEnd"/>
      <w:r>
        <w:t xml:space="preserve"> Safe Havens, Family Carer programs, </w:t>
      </w:r>
      <w:r w:rsidR="00EB41FF">
        <w:t>street-front AOD and h</w:t>
      </w:r>
      <w:r>
        <w:t>omeless</w:t>
      </w:r>
      <w:r w:rsidR="00EB41FF">
        <w:t>ness programs, grassroots cultural diversity services</w:t>
      </w:r>
      <w:r>
        <w:t xml:space="preserve">). It is unclear whether </w:t>
      </w:r>
      <w:r w:rsidR="00EB41FF">
        <w:t xml:space="preserve">some of the more politically ‘popular’ </w:t>
      </w:r>
      <w:r w:rsidR="00D06A58" w:rsidRPr="00C445D8">
        <w:t xml:space="preserve">models being implemented </w:t>
      </w:r>
      <w:r>
        <w:t>(</w:t>
      </w:r>
      <w:proofErr w:type="spellStart"/>
      <w:r>
        <w:t>eg.</w:t>
      </w:r>
      <w:proofErr w:type="spellEnd"/>
      <w:r>
        <w:t xml:space="preserve"> Digital</w:t>
      </w:r>
      <w:r w:rsidR="00EB41FF">
        <w:t>) have been evaluated.</w:t>
      </w:r>
      <w:r w:rsidR="00226574">
        <w:t xml:space="preserve"> There is a sense that some programs are being introduced </w:t>
      </w:r>
      <w:proofErr w:type="spellStart"/>
      <w:r w:rsidR="00226574">
        <w:t>en</w:t>
      </w:r>
      <w:proofErr w:type="spellEnd"/>
      <w:r w:rsidR="00226574">
        <w:t>-masse without sufficient time to adapt them to the local needs of the jurisdictions and understand how they are impacting locally. A cookie-cutter approach to rollout seems to be the norm.</w:t>
      </w:r>
      <w:r w:rsidR="00EB41FF">
        <w:t xml:space="preserve"> </w:t>
      </w:r>
    </w:p>
    <w:p w14:paraId="3C0ADE4E" w14:textId="3F44F7AF" w:rsidR="00226574" w:rsidRDefault="00226574" w:rsidP="00226574">
      <w:pPr>
        <w:pStyle w:val="Heading2"/>
      </w:pPr>
      <w:bookmarkStart w:id="13" w:name="_Toc192709561"/>
      <w:r>
        <w:t>The Potential for Inequity is Growing, Not Reducing</w:t>
      </w:r>
      <w:bookmarkEnd w:id="13"/>
    </w:p>
    <w:p w14:paraId="08DF37D2" w14:textId="08A00C41" w:rsidR="00E501B1" w:rsidRDefault="00226574" w:rsidP="00E33488">
      <w:pPr>
        <w:jc w:val="both"/>
      </w:pPr>
      <w:r>
        <w:t xml:space="preserve">We are concerned that </w:t>
      </w:r>
      <w:r w:rsidR="00E501B1">
        <w:t xml:space="preserve">many of the new services and models of care </w:t>
      </w:r>
      <w:r>
        <w:t xml:space="preserve">are </w:t>
      </w:r>
      <w:r w:rsidRPr="00C445D8">
        <w:t>not reaching those most in need</w:t>
      </w:r>
      <w:r>
        <w:t xml:space="preserve">. There is the potential for these models to broaden </w:t>
      </w:r>
      <w:r w:rsidRPr="00C445D8">
        <w:t>the in</w:t>
      </w:r>
      <w:r>
        <w:t>e</w:t>
      </w:r>
      <w:r w:rsidRPr="00C445D8">
        <w:t xml:space="preserve">quity </w:t>
      </w:r>
      <w:r>
        <w:t>g</w:t>
      </w:r>
      <w:r w:rsidRPr="00C445D8">
        <w:t>ap of unmet need</w:t>
      </w:r>
      <w:r>
        <w:t xml:space="preserve">, with some groups of people in need of support sitting completely outside of the systems in which these types of supports operate. </w:t>
      </w:r>
      <w:r w:rsidR="00E501B1">
        <w:t>Many of these models require the person to find and go them, rather than reaching in to where people live in the community. Many rely of narrow assumptions about help-seeking that simply do not match the reality for many.</w:t>
      </w:r>
      <w:r w:rsidR="00E33488">
        <w:t xml:space="preserve"> We encourage you to look closely at the outcomes and lessons learned from the ACDC Project </w:t>
      </w:r>
      <w:hyperlink r:id="rId12" w:history="1">
        <w:r w:rsidR="00450543" w:rsidRPr="00F534D3">
          <w:rPr>
            <w:rStyle w:val="Hyperlink"/>
          </w:rPr>
          <w:t>https://acdc.org.au/</w:t>
        </w:r>
      </w:hyperlink>
      <w:r w:rsidR="00450543">
        <w:t xml:space="preserve"> .</w:t>
      </w:r>
    </w:p>
    <w:p w14:paraId="23359785" w14:textId="5F137793" w:rsidR="00226574" w:rsidRDefault="00EB41FF" w:rsidP="00E33488">
      <w:pPr>
        <w:jc w:val="both"/>
      </w:pPr>
      <w:r>
        <w:t>There is also concern for growing inequity between</w:t>
      </w:r>
      <w:r w:rsidR="00D06A58" w:rsidRPr="00C445D8">
        <w:t xml:space="preserve"> the states</w:t>
      </w:r>
      <w:r>
        <w:t xml:space="preserve"> and territories, with some</w:t>
      </w:r>
      <w:r w:rsidR="00D06A58" w:rsidRPr="00C445D8">
        <w:t xml:space="preserve"> jumping ahead </w:t>
      </w:r>
      <w:r>
        <w:t xml:space="preserve">due to greater investment, greater resources, geography that enable them to offer more efficient services at scale, and other factors. The peer </w:t>
      </w:r>
      <w:r w:rsidR="00D06A58" w:rsidRPr="00C445D8">
        <w:t xml:space="preserve">workforce </w:t>
      </w:r>
      <w:r>
        <w:t>is one example where thin markets, workforce retention issues, lack of access to sufficient training and support, in some jurisdictions like the Northern Territory and Tasmania</w:t>
      </w:r>
      <w:r w:rsidR="00226574">
        <w:t>, and rural and remote regions of several states (</w:t>
      </w:r>
      <w:proofErr w:type="spellStart"/>
      <w:r w:rsidR="00226574">
        <w:t>eg.</w:t>
      </w:r>
      <w:proofErr w:type="spellEnd"/>
      <w:r w:rsidR="00226574">
        <w:t xml:space="preserve"> SA, QLD, WA) have the potential to lead the structural inequities in access to new innovations and also existing best-practice programs. </w:t>
      </w:r>
    </w:p>
    <w:p w14:paraId="1AC5789C" w14:textId="4FA9E0A7" w:rsidR="00226574" w:rsidRDefault="00226574" w:rsidP="00E33488">
      <w:pPr>
        <w:jc w:val="both"/>
      </w:pPr>
      <w:r>
        <w:t xml:space="preserve">Governments seem to have become distracted </w:t>
      </w:r>
      <w:r w:rsidR="00D06A58" w:rsidRPr="00C445D8">
        <w:t xml:space="preserve">by </w:t>
      </w:r>
      <w:r>
        <w:t>‘</w:t>
      </w:r>
      <w:r w:rsidR="00D06A58" w:rsidRPr="00C445D8">
        <w:t xml:space="preserve">shiny new </w:t>
      </w:r>
      <w:r>
        <w:t>buildings’</w:t>
      </w:r>
      <w:r w:rsidR="00D06A58" w:rsidRPr="00C445D8">
        <w:t xml:space="preserve"> </w:t>
      </w:r>
      <w:r>
        <w:t xml:space="preserve">where people can go to in order to seek help for their distress. But there are many with unmet needs who simply will not walk through these doors for a broad range of reasons related to the nature of the mental health challenges, stigma, self-stigma, fear, shame, </w:t>
      </w:r>
      <w:r w:rsidR="00FB7CF3">
        <w:t>physical health conditions that prevent them from access, communication needs that are not recognised or catered for when they get there, and so forth.</w:t>
      </w:r>
    </w:p>
    <w:p w14:paraId="1D9D634F" w14:textId="466053EB" w:rsidR="00183028" w:rsidRDefault="00183028" w:rsidP="00E33488">
      <w:pPr>
        <w:jc w:val="both"/>
      </w:pPr>
      <w:r>
        <w:t xml:space="preserve">As a consequence of investment in certain models (often expensive and not properly evaluated before mass rollout), some groups within the population have been left behind. One example is the very old with mental health conditions (see </w:t>
      </w:r>
      <w:r w:rsidR="00E33488">
        <w:t xml:space="preserve">McKay et al. </w:t>
      </w:r>
      <w:r w:rsidRPr="00183028">
        <w:t>Australasian Psychiatry</w:t>
      </w:r>
      <w:r>
        <w:t xml:space="preserve">, </w:t>
      </w:r>
      <w:r w:rsidRPr="00183028">
        <w:t>2024, DOI: 10.1177/10398562241290031</w:t>
      </w:r>
      <w:r w:rsidR="00E33488">
        <w:t xml:space="preserve"> which </w:t>
      </w:r>
      <w:r w:rsidR="00E33488">
        <w:lastRenderedPageBreak/>
        <w:t>was a collaboration with LEA</w:t>
      </w:r>
      <w:r>
        <w:t xml:space="preserve">). </w:t>
      </w:r>
      <w:r w:rsidR="00E33488">
        <w:t>This project involved d</w:t>
      </w:r>
      <w:r w:rsidR="00E33488" w:rsidRPr="00E33488">
        <w:t xml:space="preserve">escriptive analysis of changes in access </w:t>
      </w:r>
      <w:r w:rsidR="00E33488">
        <w:t xml:space="preserve">to Better Access </w:t>
      </w:r>
      <w:r w:rsidR="00E33488" w:rsidRPr="00E33488">
        <w:t>by people aged 75–84 and over 85 using data analysed and</w:t>
      </w:r>
      <w:r w:rsidR="00E33488">
        <w:t xml:space="preserve"> </w:t>
      </w:r>
      <w:r w:rsidR="00E33488" w:rsidRPr="00E33488">
        <w:t>published by the AIHW.</w:t>
      </w:r>
      <w:r w:rsidR="00E33488">
        <w:t xml:space="preserve"> It found that, s</w:t>
      </w:r>
      <w:r w:rsidR="00E33488" w:rsidRPr="00E33488">
        <w:t>ince the introduction of Better Access, rates of access to specialist inpatient and community mental healthcare</w:t>
      </w:r>
      <w:r w:rsidR="00E33488">
        <w:t xml:space="preserve"> </w:t>
      </w:r>
      <w:r w:rsidR="00E33488" w:rsidRPr="00E33488">
        <w:t>have reduced for those aged 75 years and older. The reduction is greatest for those aged 85 and over; with a 21% fall in</w:t>
      </w:r>
      <w:r w:rsidR="00E33488">
        <w:t xml:space="preserve"> </w:t>
      </w:r>
      <w:r w:rsidR="00E33488" w:rsidRPr="00E33488">
        <w:t>community care access, 54% fall in inpatient access, and Medicare-funded psychologists and clinical psychologists</w:t>
      </w:r>
      <w:r w:rsidR="00E33488">
        <w:t xml:space="preserve"> </w:t>
      </w:r>
      <w:r w:rsidR="00E33488" w:rsidRPr="00E33488">
        <w:t>access failing to rise above 1%. Rates of admissions by those 85 and older to inpatient care without specialised mental</w:t>
      </w:r>
      <w:r w:rsidR="00E33488">
        <w:t xml:space="preserve"> </w:t>
      </w:r>
      <w:r w:rsidR="00E33488" w:rsidRPr="00E33488">
        <w:t>healthcare have increased by 92%, with emergency department presentations with mental health problems increasing</w:t>
      </w:r>
      <w:r w:rsidR="00E33488">
        <w:t xml:space="preserve"> </w:t>
      </w:r>
      <w:r w:rsidR="00E33488" w:rsidRPr="00E33488">
        <w:t>by 33% since 2014–2015.</w:t>
      </w:r>
      <w:r w:rsidR="00E33488">
        <w:t xml:space="preserve"> From these results it is clear that t</w:t>
      </w:r>
      <w:r w:rsidR="00E33488" w:rsidRPr="00E33488">
        <w:t>he oldest people in Australia have missed most benefits from mental healthcare reforms</w:t>
      </w:r>
      <w:r w:rsidR="00E33488">
        <w:t>. Th</w:t>
      </w:r>
      <w:r w:rsidR="00E33488" w:rsidRPr="00E33488">
        <w:t>e contribution</w:t>
      </w:r>
      <w:r w:rsidR="00E33488">
        <w:t xml:space="preserve"> </w:t>
      </w:r>
      <w:r w:rsidR="00E33488" w:rsidRPr="00E33488">
        <w:t>of these changes to high rates of mental illness on entering residential aged care, persistent high suicide rates</w:t>
      </w:r>
      <w:r w:rsidR="00E33488">
        <w:t xml:space="preserve"> </w:t>
      </w:r>
      <w:r w:rsidR="00E33488" w:rsidRPr="00E33488">
        <w:t>in older men, and increased use of emergency departments and general hospital beds demands further inquiry and</w:t>
      </w:r>
      <w:r w:rsidR="00E33488">
        <w:t xml:space="preserve"> </w:t>
      </w:r>
      <w:r w:rsidR="00E33488" w:rsidRPr="00E33488">
        <w:t>action.</w:t>
      </w:r>
    </w:p>
    <w:p w14:paraId="1785F672" w14:textId="7684A235" w:rsidR="00FB7CF3" w:rsidRDefault="00FB7CF3" w:rsidP="00FB7CF3">
      <w:pPr>
        <w:pStyle w:val="Heading2"/>
      </w:pPr>
      <w:bookmarkStart w:id="14" w:name="_Toc192709562"/>
      <w:r>
        <w:t>Concerns about NDIS and Unmet Need Remain Unresolved</w:t>
      </w:r>
      <w:bookmarkEnd w:id="14"/>
    </w:p>
    <w:p w14:paraId="74687CAC" w14:textId="0CF53191" w:rsidR="00FB7CF3" w:rsidRDefault="00FB7CF3" w:rsidP="00D06A58">
      <w:r>
        <w:t>T</w:t>
      </w:r>
      <w:r w:rsidRPr="00C445D8">
        <w:t xml:space="preserve">he </w:t>
      </w:r>
      <w:r>
        <w:t xml:space="preserve">perverse organisation behaviours of mental health services as a result of the introduction of </w:t>
      </w:r>
      <w:r w:rsidRPr="00C445D8">
        <w:t xml:space="preserve">NDIS </w:t>
      </w:r>
      <w:r>
        <w:t>has to stop. This includes the many e</w:t>
      </w:r>
      <w:r w:rsidRPr="00C445D8">
        <w:t xml:space="preserve">xamples of people </w:t>
      </w:r>
      <w:r>
        <w:t xml:space="preserve">being </w:t>
      </w:r>
      <w:r w:rsidRPr="00C445D8">
        <w:t xml:space="preserve">discharged from </w:t>
      </w:r>
      <w:r w:rsidR="00266F94">
        <w:t xml:space="preserve">clinical </w:t>
      </w:r>
      <w:r w:rsidRPr="00C445D8">
        <w:t xml:space="preserve">mental </w:t>
      </w:r>
      <w:r>
        <w:t xml:space="preserve">health </w:t>
      </w:r>
      <w:r w:rsidRPr="00C445D8">
        <w:t>services once they get ND</w:t>
      </w:r>
      <w:r>
        <w:t>I</w:t>
      </w:r>
      <w:r w:rsidRPr="00C445D8">
        <w:t>S</w:t>
      </w:r>
      <w:r>
        <w:t xml:space="preserve"> support</w:t>
      </w:r>
      <w:r w:rsidR="00266F94">
        <w:t>. There continue to be many people with significant psychosocial disability who do not receive NDIS, do not or cannot engage with the process of applying for NDIS despite being eligible. NDIS is also extremely limited in its focus beyond basic support; its workforce is largely not mental health trained.</w:t>
      </w:r>
    </w:p>
    <w:p w14:paraId="2B2AF894" w14:textId="0EF89E7A" w:rsidR="00FB7CF3" w:rsidRDefault="00415C2C" w:rsidP="00415C2C">
      <w:pPr>
        <w:pStyle w:val="Heading2"/>
      </w:pPr>
      <w:bookmarkStart w:id="15" w:name="_Toc192709563"/>
      <w:r>
        <w:t>Generic Versus Place-Based Approaches</w:t>
      </w:r>
      <w:bookmarkEnd w:id="15"/>
    </w:p>
    <w:p w14:paraId="24FE2402" w14:textId="77C6E592" w:rsidR="00830719" w:rsidRDefault="00266F94" w:rsidP="00450543">
      <w:pPr>
        <w:jc w:val="both"/>
      </w:pPr>
      <w:r>
        <w:t xml:space="preserve">There hasn’t been sufficient </w:t>
      </w:r>
      <w:r w:rsidR="00D06A58" w:rsidRPr="00C445D8">
        <w:t xml:space="preserve">community oversight of </w:t>
      </w:r>
      <w:r>
        <w:t xml:space="preserve">the </w:t>
      </w:r>
      <w:r w:rsidR="00D06A58" w:rsidRPr="00C445D8">
        <w:t xml:space="preserve">rollout of past </w:t>
      </w:r>
      <w:r>
        <w:t>A</w:t>
      </w:r>
      <w:r w:rsidR="00D06A58" w:rsidRPr="00C445D8">
        <w:t>greements</w:t>
      </w:r>
      <w:r w:rsidR="00415C2C">
        <w:t xml:space="preserve">. This </w:t>
      </w:r>
      <w:r w:rsidR="00D06A58" w:rsidRPr="00C445D8">
        <w:t xml:space="preserve">has just brought out tensions </w:t>
      </w:r>
      <w:r w:rsidR="00415C2C">
        <w:t xml:space="preserve">when there has been a </w:t>
      </w:r>
      <w:r w:rsidR="00D06A58" w:rsidRPr="00C445D8">
        <w:t xml:space="preserve">lack of funding </w:t>
      </w:r>
      <w:r w:rsidR="00415C2C">
        <w:t xml:space="preserve">flexibility </w:t>
      </w:r>
      <w:r w:rsidR="00D06A58" w:rsidRPr="00C445D8">
        <w:t>to allow partnerships across the system</w:t>
      </w:r>
      <w:r w:rsidR="00415C2C">
        <w:t>. Instead, it has created short-term cycles of competitive contracting, especially between Community Managed Organisations. This has been particularly problematic in regional and rural communities that have seen services and providers come and go</w:t>
      </w:r>
      <w:r w:rsidR="00830719">
        <w:t xml:space="preserve"> (winning and losing contracts). </w:t>
      </w:r>
      <w:r w:rsidR="00415C2C">
        <w:t>This has also meant that there has been</w:t>
      </w:r>
      <w:r w:rsidR="00D06A58" w:rsidRPr="00C445D8">
        <w:t xml:space="preserve"> little flexibility </w:t>
      </w:r>
      <w:r w:rsidR="00830719">
        <w:t xml:space="preserve">or sufficient time </w:t>
      </w:r>
      <w:r w:rsidR="00D06A58" w:rsidRPr="00C445D8">
        <w:t>to roll out place</w:t>
      </w:r>
      <w:r w:rsidR="00415C2C">
        <w:t>-</w:t>
      </w:r>
      <w:r w:rsidR="00D06A58" w:rsidRPr="00C445D8">
        <w:t>based models that actually adapt to the local circumstances</w:t>
      </w:r>
      <w:r w:rsidR="00830719">
        <w:t>, provide long-term security for their workforces, or</w:t>
      </w:r>
      <w:r w:rsidR="00D06A58" w:rsidRPr="00C445D8">
        <w:t xml:space="preserve"> seek community input to inform and design those models locally</w:t>
      </w:r>
      <w:r w:rsidR="00415C2C">
        <w:t>.</w:t>
      </w:r>
      <w:r w:rsidR="00D06A58" w:rsidRPr="00C445D8">
        <w:t xml:space="preserve"> </w:t>
      </w:r>
      <w:r w:rsidR="00830719">
        <w:t xml:space="preserve">Further impacts have been that it has been extremely difficult for researchers to engage rural services, given these uncertainties and pressures, so much needed evaluation and testing of innovations is made more difficult in rural areas. </w:t>
      </w:r>
      <w:r w:rsidR="00415C2C">
        <w:t>T</w:t>
      </w:r>
      <w:r w:rsidR="00D06A58" w:rsidRPr="00C445D8">
        <w:t xml:space="preserve">here's been a rush </w:t>
      </w:r>
      <w:r w:rsidR="00415C2C">
        <w:t>to</w:t>
      </w:r>
      <w:r w:rsidR="00D06A58" w:rsidRPr="00C445D8">
        <w:t xml:space="preserve"> rollout </w:t>
      </w:r>
      <w:r w:rsidR="00415C2C">
        <w:t>a large</w:t>
      </w:r>
      <w:r w:rsidR="00D06A58" w:rsidRPr="00C445D8">
        <w:t xml:space="preserve"> number of centres</w:t>
      </w:r>
      <w:r w:rsidR="00415C2C">
        <w:t xml:space="preserve"> based around new models, which has also meant the need to</w:t>
      </w:r>
      <w:r w:rsidR="00D06A58" w:rsidRPr="00C445D8">
        <w:t xml:space="preserve"> rapidly establish workforces </w:t>
      </w:r>
      <w:r w:rsidR="00415C2C">
        <w:t>in areas that may not have capacity to source</w:t>
      </w:r>
      <w:r w:rsidR="000E2131">
        <w:t xml:space="preserve">, train or retain </w:t>
      </w:r>
      <w:r w:rsidR="00415C2C">
        <w:t xml:space="preserve">them, and </w:t>
      </w:r>
      <w:r w:rsidR="00D06A58" w:rsidRPr="00C445D8">
        <w:t>a lack of time spent to build relationships with the community itself and understand</w:t>
      </w:r>
      <w:r w:rsidR="00830719">
        <w:t xml:space="preserve"> </w:t>
      </w:r>
      <w:r w:rsidR="00D06A58" w:rsidRPr="00C445D8">
        <w:t>what they actually need</w:t>
      </w:r>
      <w:r w:rsidR="00830719">
        <w:t>.</w:t>
      </w:r>
    </w:p>
    <w:p w14:paraId="61FDF637" w14:textId="3568BC9B" w:rsidR="000E2131" w:rsidRDefault="000E2131" w:rsidP="00E501B1">
      <w:pPr>
        <w:pStyle w:val="Heading2"/>
      </w:pPr>
      <w:bookmarkStart w:id="16" w:name="_Toc192709564"/>
      <w:r>
        <w:t xml:space="preserve">Coercive Treatment and Use of </w:t>
      </w:r>
      <w:r w:rsidR="00450543">
        <w:t xml:space="preserve">and Variation in Use of </w:t>
      </w:r>
      <w:r>
        <w:t>Involuntary Care has not Reduced</w:t>
      </w:r>
      <w:bookmarkEnd w:id="16"/>
    </w:p>
    <w:p w14:paraId="57F2A8C5" w14:textId="0EF42566" w:rsidR="00450543" w:rsidRPr="00450543" w:rsidRDefault="000E2131" w:rsidP="00450543">
      <w:pPr>
        <w:autoSpaceDE w:val="0"/>
        <w:autoSpaceDN w:val="0"/>
        <w:adjustRightInd w:val="0"/>
        <w:spacing w:after="0"/>
        <w:jc w:val="both"/>
      </w:pPr>
      <w:r>
        <w:t xml:space="preserve">Rates of Community Treatment Order </w:t>
      </w:r>
      <w:r w:rsidR="00E501B1">
        <w:t xml:space="preserve">(CTO) </w:t>
      </w:r>
      <w:r>
        <w:t>use and variation in CTO</w:t>
      </w:r>
      <w:r w:rsidR="00E501B1">
        <w:t xml:space="preserve"> use continue to vary significant across, between and within state and territory jurisdictions. The reasons for this remain unclear. The disproportionate use of CTO with some populations has continued. </w:t>
      </w:r>
      <w:r w:rsidR="00450543">
        <w:t>LEA is currently involved in a large national ARC-funded project examining this variation across SA, VIC, NSW and QLD drawing on AIHW reportable data and administrative data from the jurisdictions. AIHW data has shown that</w:t>
      </w:r>
      <w:bookmarkStart w:id="17" w:name="_Hlk117848355"/>
      <w:bookmarkStart w:id="18" w:name="_Hlk115423708"/>
      <w:r w:rsidR="00450543">
        <w:t xml:space="preserve">, for </w:t>
      </w:r>
      <w:r w:rsidR="00450543" w:rsidRPr="00450543">
        <w:t xml:space="preserve">402,060 individuals who were in contact with specialist mental health services, 51,351 (12.8%) were receiving </w:t>
      </w:r>
      <w:r w:rsidR="00450543">
        <w:t>compulsory community treatment</w:t>
      </w:r>
      <w:r w:rsidR="00450543" w:rsidRPr="00450543">
        <w:t xml:space="preserve">. Percentages varied from 8% in NSW to 17.6% in South Australia. There were also wide variations within jurisdictions. In NSW, prevalence ranged from 2% to 13%, in Victoria from 6% to 24%, in Queensland from 11% to 25%, and in SA from 6% to 36%. People who were male, single and aged between 25 and 44 years old were significantly more likely to be subject to </w:t>
      </w:r>
      <w:r w:rsidR="00450543">
        <w:t>compulsory community treatment.</w:t>
      </w:r>
      <w:r w:rsidR="00450543" w:rsidRPr="00450543">
        <w:t xml:space="preserve"> </w:t>
      </w:r>
    </w:p>
    <w:bookmarkEnd w:id="17"/>
    <w:bookmarkEnd w:id="18"/>
    <w:p w14:paraId="127473FA" w14:textId="1341841B" w:rsidR="00D06A58" w:rsidRDefault="00D06A58" w:rsidP="00D06A58"/>
    <w:p w14:paraId="1EC9F137" w14:textId="59126148" w:rsidR="00DB29A7" w:rsidRPr="00CD318E" w:rsidRDefault="00DB29A7" w:rsidP="00813B88">
      <w:pPr>
        <w:pStyle w:val="Heading1"/>
      </w:pPr>
      <w:bookmarkStart w:id="19" w:name="_Toc192709565"/>
      <w:r w:rsidRPr="00CD318E">
        <w:lastRenderedPageBreak/>
        <w:t>Contact</w:t>
      </w:r>
      <w:bookmarkEnd w:id="4"/>
      <w:bookmarkEnd w:id="19"/>
    </w:p>
    <w:p w14:paraId="5992A09C" w14:textId="72839399" w:rsidR="00B45DF7" w:rsidRDefault="00DB29A7" w:rsidP="00B45DF7">
      <w:r w:rsidRPr="00CD318E">
        <w:rPr>
          <w:rFonts w:eastAsia="Times New Roman" w:cstheme="minorHAnsi"/>
          <w:lang w:eastAsia="en-AU"/>
        </w:rPr>
        <w:t xml:space="preserve">We thank </w:t>
      </w:r>
      <w:r w:rsidR="00BC7AAC">
        <w:rPr>
          <w:rFonts w:eastAsia="Times New Roman" w:cstheme="minorHAnsi"/>
          <w:lang w:eastAsia="en-AU"/>
        </w:rPr>
        <w:t xml:space="preserve">you </w:t>
      </w:r>
      <w:r w:rsidR="00F93524" w:rsidRPr="00CD318E">
        <w:rPr>
          <w:rFonts w:eastAsia="Times New Roman" w:cstheme="minorHAnsi"/>
          <w:lang w:eastAsia="en-AU"/>
        </w:rPr>
        <w:t xml:space="preserve">for the opportunity to put our views </w:t>
      </w:r>
      <w:r w:rsidR="00945053" w:rsidRPr="00CD318E">
        <w:rPr>
          <w:rFonts w:eastAsia="Times New Roman" w:cstheme="minorHAnsi"/>
          <w:lang w:eastAsia="en-AU"/>
        </w:rPr>
        <w:t>forward</w:t>
      </w:r>
      <w:r w:rsidR="00714E8A" w:rsidRPr="00CD318E">
        <w:rPr>
          <w:rFonts w:eastAsia="Times New Roman" w:cstheme="minorHAnsi"/>
          <w:lang w:eastAsia="en-AU"/>
        </w:rPr>
        <w:t>.</w:t>
      </w:r>
      <w:r w:rsidR="00945053" w:rsidRPr="00CD318E">
        <w:rPr>
          <w:rFonts w:eastAsia="Times New Roman" w:cstheme="minorHAnsi"/>
          <w:lang w:eastAsia="en-AU"/>
        </w:rPr>
        <w:t xml:space="preserve"> </w:t>
      </w:r>
      <w:r w:rsidRPr="00CD318E">
        <w:rPr>
          <w:rFonts w:eastAsia="Times New Roman" w:cstheme="minorHAnsi"/>
          <w:lang w:eastAsia="en-AU"/>
        </w:rPr>
        <w:t xml:space="preserve">We wish </w:t>
      </w:r>
      <w:r w:rsidR="00CD318E" w:rsidRPr="00CD318E">
        <w:rPr>
          <w:rFonts w:eastAsia="Times New Roman" w:cstheme="minorHAnsi"/>
          <w:lang w:eastAsia="en-AU"/>
        </w:rPr>
        <w:t xml:space="preserve">you </w:t>
      </w:r>
      <w:r w:rsidR="00945053" w:rsidRPr="00CD318E">
        <w:rPr>
          <w:rFonts w:eastAsia="Times New Roman" w:cstheme="minorHAnsi"/>
          <w:lang w:eastAsia="en-AU"/>
        </w:rPr>
        <w:t>well</w:t>
      </w:r>
      <w:r w:rsidRPr="00CD318E">
        <w:rPr>
          <w:rFonts w:eastAsia="Times New Roman" w:cstheme="minorHAnsi"/>
          <w:lang w:eastAsia="en-AU"/>
        </w:rPr>
        <w:t xml:space="preserve"> with the next steps and would be </w:t>
      </w:r>
      <w:r w:rsidR="007D059E" w:rsidRPr="00CD318E">
        <w:rPr>
          <w:rFonts w:eastAsia="Times New Roman" w:cstheme="minorHAnsi"/>
          <w:lang w:eastAsia="en-AU"/>
        </w:rPr>
        <w:t xml:space="preserve">pleased </w:t>
      </w:r>
      <w:r w:rsidRPr="00CD318E">
        <w:rPr>
          <w:rFonts w:eastAsia="Times New Roman" w:cstheme="minorHAnsi"/>
          <w:lang w:eastAsia="en-AU"/>
        </w:rPr>
        <w:t xml:space="preserve">to </w:t>
      </w:r>
      <w:r w:rsidR="00F93524" w:rsidRPr="00CD318E">
        <w:rPr>
          <w:rFonts w:eastAsia="Times New Roman" w:cstheme="minorHAnsi"/>
          <w:lang w:eastAsia="en-AU"/>
        </w:rPr>
        <w:t>contribute ou</w:t>
      </w:r>
      <w:r w:rsidR="00154B55" w:rsidRPr="00CD318E">
        <w:rPr>
          <w:rFonts w:eastAsia="Times New Roman" w:cstheme="minorHAnsi"/>
          <w:lang w:eastAsia="en-AU"/>
        </w:rPr>
        <w:t>r</w:t>
      </w:r>
      <w:r w:rsidR="00F93524" w:rsidRPr="00CD318E">
        <w:rPr>
          <w:rFonts w:eastAsia="Times New Roman" w:cstheme="minorHAnsi"/>
          <w:lang w:eastAsia="en-AU"/>
        </w:rPr>
        <w:t xml:space="preserve"> </w:t>
      </w:r>
      <w:r w:rsidR="001A774D">
        <w:rPr>
          <w:rFonts w:eastAsia="Times New Roman" w:cstheme="minorHAnsi"/>
          <w:lang w:eastAsia="en-AU"/>
        </w:rPr>
        <w:t>L</w:t>
      </w:r>
      <w:r w:rsidR="00F93524" w:rsidRPr="00CD318E">
        <w:rPr>
          <w:rFonts w:eastAsia="Times New Roman" w:cstheme="minorHAnsi"/>
          <w:lang w:eastAsia="en-AU"/>
        </w:rPr>
        <w:t xml:space="preserve">ived </w:t>
      </w:r>
      <w:r w:rsidR="001A774D">
        <w:rPr>
          <w:rFonts w:eastAsia="Times New Roman" w:cstheme="minorHAnsi"/>
          <w:lang w:eastAsia="en-AU"/>
        </w:rPr>
        <w:t>E</w:t>
      </w:r>
      <w:r w:rsidR="00F93524" w:rsidRPr="00CD318E">
        <w:rPr>
          <w:rFonts w:eastAsia="Times New Roman" w:cstheme="minorHAnsi"/>
          <w:lang w:eastAsia="en-AU"/>
        </w:rPr>
        <w:t>xperience perspectives to</w:t>
      </w:r>
      <w:r w:rsidRPr="00CD318E">
        <w:rPr>
          <w:rFonts w:eastAsia="Times New Roman" w:cstheme="minorHAnsi"/>
          <w:lang w:eastAsia="en-AU"/>
        </w:rPr>
        <w:t xml:space="preserve"> any future discussions about this important topic.</w:t>
      </w:r>
    </w:p>
    <w:p w14:paraId="219BED6D" w14:textId="69286719" w:rsidR="00DB29A7" w:rsidRPr="0016272E" w:rsidRDefault="00DB29A7" w:rsidP="0072733A">
      <w:pPr>
        <w:spacing w:after="0"/>
        <w:jc w:val="both"/>
        <w:rPr>
          <w:rFonts w:eastAsia="Times New Roman" w:cstheme="minorHAnsi"/>
          <w:lang w:eastAsia="en-AU"/>
        </w:rPr>
      </w:pPr>
    </w:p>
    <w:p w14:paraId="75F031E1" w14:textId="30D3ACF8" w:rsidR="00DB29A7" w:rsidRPr="0016272E" w:rsidRDefault="00DB29A7" w:rsidP="00DB29A7">
      <w:pPr>
        <w:rPr>
          <w:rFonts w:eastAsia="Times New Roman" w:cstheme="minorHAnsi"/>
          <w:lang w:eastAsia="en-AU"/>
        </w:rPr>
      </w:pPr>
      <w:r w:rsidRPr="0016272E">
        <w:rPr>
          <w:rFonts w:eastAsia="Times New Roman" w:cstheme="minorHAnsi"/>
          <w:lang w:eastAsia="en-AU"/>
        </w:rPr>
        <w:t>Your sincerely</w:t>
      </w:r>
    </w:p>
    <w:p w14:paraId="1AB6894A" w14:textId="176A5BE7" w:rsidR="00DB29A7" w:rsidRPr="0016272E" w:rsidRDefault="00DB29A7" w:rsidP="00DB29A7">
      <w:pPr>
        <w:rPr>
          <w:rFonts w:ascii="Apple Chancery" w:eastAsia="Times New Roman" w:hAnsi="Apple Chancery" w:cstheme="minorHAnsi"/>
          <w:i/>
          <w:iCs/>
          <w:lang w:eastAsia="en-AU"/>
        </w:rPr>
      </w:pPr>
      <w:r w:rsidRPr="0016272E">
        <w:rPr>
          <w:rFonts w:ascii="Apple Chancery" w:eastAsia="Times New Roman" w:hAnsi="Apple Chancery" w:cstheme="minorHAnsi"/>
          <w:i/>
          <w:iCs/>
          <w:lang w:eastAsia="en-AU"/>
        </w:rPr>
        <w:t xml:space="preserve">Sharon Lawn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4E01" w:rsidRPr="0016272E" w14:paraId="4A41E968" w14:textId="6981F261" w:rsidTr="001F68A2">
        <w:tc>
          <w:tcPr>
            <w:tcW w:w="4814" w:type="dxa"/>
          </w:tcPr>
          <w:p w14:paraId="29D3FE9F" w14:textId="44DB374E" w:rsidR="004C50C3" w:rsidRPr="0016272E" w:rsidRDefault="00C14E01" w:rsidP="004C50C3">
            <w:pPr>
              <w:spacing w:after="0"/>
              <w:rPr>
                <w:rFonts w:eastAsia="Times New Roman" w:cstheme="minorHAnsi"/>
                <w:lang w:eastAsia="en-AU"/>
              </w:rPr>
            </w:pPr>
            <w:r w:rsidRPr="0016272E">
              <w:rPr>
                <w:rFonts w:eastAsia="Times New Roman" w:cstheme="minorHAnsi"/>
                <w:lang w:eastAsia="en-AU"/>
              </w:rPr>
              <w:t>Professor Sharon Lawn</w:t>
            </w:r>
            <w:r w:rsidR="004C50C3">
              <w:rPr>
                <w:rFonts w:eastAsia="Times New Roman" w:cstheme="minorHAnsi"/>
                <w:lang w:eastAsia="en-AU"/>
              </w:rPr>
              <w:t xml:space="preserve">, </w:t>
            </w:r>
            <w:r w:rsidR="004C50C3" w:rsidRPr="0016272E">
              <w:rPr>
                <w:rFonts w:eastAsia="Times New Roman" w:cstheme="minorHAnsi"/>
                <w:lang w:eastAsia="en-AU"/>
              </w:rPr>
              <w:t xml:space="preserve">Executive Director </w:t>
            </w:r>
          </w:p>
          <w:p w14:paraId="700EB89F" w14:textId="77777777" w:rsidR="00C14E01" w:rsidRPr="0016272E" w:rsidRDefault="00C14E01" w:rsidP="00702507">
            <w:pPr>
              <w:spacing w:after="0"/>
              <w:rPr>
                <w:rFonts w:eastAsia="Times New Roman" w:cstheme="minorHAnsi"/>
                <w:lang w:eastAsia="en-AU"/>
              </w:rPr>
            </w:pPr>
            <w:r w:rsidRPr="0016272E">
              <w:rPr>
                <w:rFonts w:eastAsia="Times New Roman" w:cstheme="minorHAnsi"/>
                <w:lang w:eastAsia="en-AU"/>
              </w:rPr>
              <w:t>Lived Experience Australia Ltd</w:t>
            </w:r>
          </w:p>
          <w:p w14:paraId="1C92E402" w14:textId="3313B230" w:rsidR="00C14E01" w:rsidRPr="0016272E" w:rsidRDefault="00C14E01" w:rsidP="00702507">
            <w:pPr>
              <w:spacing w:after="0"/>
              <w:rPr>
                <w:rFonts w:cstheme="minorHAnsi"/>
              </w:rPr>
            </w:pPr>
          </w:p>
        </w:tc>
        <w:tc>
          <w:tcPr>
            <w:tcW w:w="4814" w:type="dxa"/>
          </w:tcPr>
          <w:p w14:paraId="393C72B1" w14:textId="6388EFF4" w:rsidR="00C14E01" w:rsidRPr="0016272E" w:rsidRDefault="00C14E01" w:rsidP="00702507">
            <w:pPr>
              <w:spacing w:after="0"/>
              <w:rPr>
                <w:rFonts w:eastAsia="Times New Roman" w:cstheme="minorHAnsi"/>
                <w:lang w:eastAsia="en-AU"/>
              </w:rPr>
            </w:pPr>
          </w:p>
        </w:tc>
      </w:tr>
    </w:tbl>
    <w:p w14:paraId="0C406E08" w14:textId="77777777" w:rsidR="00DB29A7" w:rsidRDefault="00DB29A7" w:rsidP="00B62B91"/>
    <w:sectPr w:rsidR="00DB29A7" w:rsidSect="00DB3BC7">
      <w:headerReference w:type="even" r:id="rId13"/>
      <w:headerReference w:type="default" r:id="rId14"/>
      <w:footerReference w:type="even" r:id="rId15"/>
      <w:footerReference w:type="default" r:id="rId16"/>
      <w:headerReference w:type="first" r:id="rId17"/>
      <w:footerReference w:type="first" r:id="rId18"/>
      <w:pgSz w:w="11906" w:h="16838" w:code="9"/>
      <w:pgMar w:top="907" w:right="1134" w:bottom="907"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5548" w14:textId="77777777" w:rsidR="007730C4" w:rsidRDefault="007730C4" w:rsidP="00817143">
      <w:pPr>
        <w:spacing w:after="0"/>
      </w:pPr>
      <w:r>
        <w:separator/>
      </w:r>
    </w:p>
  </w:endnote>
  <w:endnote w:type="continuationSeparator" w:id="0">
    <w:p w14:paraId="4B6765F3" w14:textId="77777777" w:rsidR="007730C4" w:rsidRDefault="007730C4" w:rsidP="00817143">
      <w:pPr>
        <w:spacing w:after="0"/>
      </w:pPr>
      <w:r>
        <w:continuationSeparator/>
      </w:r>
    </w:p>
  </w:endnote>
  <w:endnote w:type="continuationNotice" w:id="1">
    <w:p w14:paraId="34212B4A" w14:textId="77777777" w:rsidR="007730C4" w:rsidRDefault="007730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Apple Chancery">
    <w:altName w:val="Courier New"/>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8DF" w14:textId="77777777" w:rsidR="00DF2DD2" w:rsidRDefault="00DF2DD2">
    <w:pPr>
      <w:pStyle w:val="Footer"/>
    </w:pPr>
  </w:p>
  <w:p w14:paraId="3561A738" w14:textId="77777777" w:rsidR="00DC6F7E" w:rsidRDefault="00DC6F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68B8" w14:textId="15693D95" w:rsidR="00277719" w:rsidRPr="00277719" w:rsidRDefault="00277719" w:rsidP="00277719">
    <w:pPr>
      <w:pStyle w:val="Footer"/>
      <w:tabs>
        <w:tab w:val="clear" w:pos="4513"/>
        <w:tab w:val="clear" w:pos="9026"/>
        <w:tab w:val="right" w:pos="9639"/>
      </w:tabs>
      <w:ind w:right="-613"/>
      <w:jc w:val="right"/>
      <w:rPr>
        <w:color w:val="C1001F"/>
        <w:sz w:val="18"/>
        <w:szCs w:val="18"/>
      </w:rPr>
    </w:pPr>
    <w:r>
      <w:tab/>
    </w:r>
    <w:r>
      <w:tab/>
    </w:r>
    <w:r w:rsidRPr="00277719">
      <w:rPr>
        <w:color w:val="C1001F"/>
        <w:sz w:val="18"/>
        <w:szCs w:val="18"/>
      </w:rPr>
      <w:t xml:space="preserve">Page </w:t>
    </w:r>
    <w:r w:rsidRPr="00277719">
      <w:rPr>
        <w:color w:val="C1001F"/>
        <w:sz w:val="18"/>
        <w:szCs w:val="18"/>
      </w:rPr>
      <w:fldChar w:fldCharType="begin"/>
    </w:r>
    <w:r w:rsidRPr="00277719">
      <w:rPr>
        <w:color w:val="C1001F"/>
        <w:sz w:val="18"/>
        <w:szCs w:val="18"/>
      </w:rPr>
      <w:instrText xml:space="preserve"> PAGE   \* MERGEFORMAT </w:instrText>
    </w:r>
    <w:r w:rsidRPr="00277719">
      <w:rPr>
        <w:color w:val="C1001F"/>
        <w:sz w:val="18"/>
        <w:szCs w:val="18"/>
      </w:rPr>
      <w:fldChar w:fldCharType="separate"/>
    </w:r>
    <w:r w:rsidRPr="00277719">
      <w:rPr>
        <w:noProof/>
        <w:color w:val="C1001F"/>
        <w:sz w:val="18"/>
        <w:szCs w:val="18"/>
      </w:rPr>
      <w:t>1</w:t>
    </w:r>
    <w:r w:rsidRPr="00277719">
      <w:rPr>
        <w:noProof/>
        <w:color w:val="C1001F"/>
        <w:sz w:val="18"/>
        <w:szCs w:val="18"/>
      </w:rPr>
      <w:fldChar w:fldCharType="end"/>
    </w:r>
    <w:r w:rsidRPr="00277719">
      <w:rPr>
        <w:noProof/>
        <w:color w:val="C1001F"/>
        <w:sz w:val="18"/>
        <w:szCs w:val="18"/>
      </w:rPr>
      <w:t xml:space="preserve"> of </w:t>
    </w:r>
    <w:r w:rsidRPr="00277719">
      <w:rPr>
        <w:noProof/>
        <w:color w:val="C1001F"/>
        <w:sz w:val="18"/>
        <w:szCs w:val="18"/>
      </w:rPr>
      <w:fldChar w:fldCharType="begin"/>
    </w:r>
    <w:r w:rsidRPr="00277719">
      <w:rPr>
        <w:noProof/>
        <w:color w:val="C1001F"/>
        <w:sz w:val="18"/>
        <w:szCs w:val="18"/>
      </w:rPr>
      <w:instrText xml:space="preserve"> NUMPAGES   \* MERGEFORMAT </w:instrText>
    </w:r>
    <w:r w:rsidRPr="00277719">
      <w:rPr>
        <w:noProof/>
        <w:color w:val="C1001F"/>
        <w:sz w:val="18"/>
        <w:szCs w:val="18"/>
      </w:rPr>
      <w:fldChar w:fldCharType="separate"/>
    </w:r>
    <w:r w:rsidRPr="00277719">
      <w:rPr>
        <w:noProof/>
        <w:color w:val="C1001F"/>
        <w:sz w:val="18"/>
        <w:szCs w:val="18"/>
      </w:rPr>
      <w:t>2</w:t>
    </w:r>
    <w:r w:rsidRPr="00277719">
      <w:rPr>
        <w:noProof/>
        <w:color w:val="C1001F"/>
        <w:sz w:val="18"/>
        <w:szCs w:val="18"/>
      </w:rPr>
      <w:fldChar w:fldCharType="end"/>
    </w:r>
    <w:r w:rsidRPr="00277719">
      <w:rPr>
        <w:noProof/>
        <w:color w:val="C1001F"/>
        <w:sz w:val="18"/>
        <w:szCs w:val="18"/>
      </w:rPr>
      <w:tab/>
    </w:r>
    <w:r w:rsidRPr="00277719">
      <w:rPr>
        <w:color w:val="C1001F"/>
        <w:sz w:val="18"/>
        <w:szCs w:val="18"/>
      </w:rPr>
      <w:t>Lived Experience Australia Ltd</w:t>
    </w:r>
  </w:p>
  <w:p w14:paraId="6D8F75D8" w14:textId="77777777" w:rsidR="00DC6F7E" w:rsidRDefault="00DC6F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EDA7" w14:textId="14409824" w:rsidR="002167E8" w:rsidRDefault="002167E8">
    <w:pPr>
      <w:pStyle w:val="Footer"/>
    </w:pPr>
    <w:r>
      <w:rPr>
        <w:noProof/>
      </w:rPr>
      <mc:AlternateContent>
        <mc:Choice Requires="wps">
          <w:drawing>
            <wp:anchor distT="45720" distB="45720" distL="114300" distR="114300" simplePos="0" relativeHeight="251658241" behindDoc="0" locked="0" layoutInCell="1" allowOverlap="1" wp14:anchorId="0D195A5F" wp14:editId="5EE55082">
              <wp:simplePos x="0" y="0"/>
              <wp:positionH relativeFrom="column">
                <wp:posOffset>3790950</wp:posOffset>
              </wp:positionH>
              <wp:positionV relativeFrom="paragraph">
                <wp:posOffset>-882650</wp:posOffset>
              </wp:positionV>
              <wp:extent cx="2781300" cy="13823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82395"/>
                      </a:xfrm>
                      <a:prstGeom prst="rect">
                        <a:avLst/>
                      </a:prstGeom>
                      <a:noFill/>
                      <a:ln w="9525">
                        <a:noFill/>
                        <a:miter lim="800000"/>
                        <a:headEnd/>
                        <a:tailEnd/>
                      </a:ln>
                    </wps:spPr>
                    <wps:txbx>
                      <w:txbxContent>
                        <w:p w14:paraId="714F2FD3" w14:textId="21787E2E" w:rsidR="002167E8" w:rsidRPr="002167E8" w:rsidRDefault="002167E8" w:rsidP="002167E8">
                          <w:pPr>
                            <w:spacing w:after="0"/>
                            <w:jc w:val="right"/>
                            <w:rPr>
                              <w:color w:val="FFFFFF" w:themeColor="background1"/>
                            </w:rPr>
                          </w:pPr>
                          <w:r w:rsidRPr="002167E8">
                            <w:rPr>
                              <w:color w:val="FFFFFF" w:themeColor="background1"/>
                            </w:rPr>
                            <w:t>Lived Experience Australia Ltd</w:t>
                          </w:r>
                        </w:p>
                        <w:p w14:paraId="7B8547BA" w14:textId="77777777" w:rsidR="002167E8" w:rsidRDefault="002167E8" w:rsidP="002167E8">
                          <w:pPr>
                            <w:spacing w:after="0"/>
                            <w:jc w:val="right"/>
                            <w:rPr>
                              <w:color w:val="FFFFFF" w:themeColor="background1"/>
                            </w:rPr>
                          </w:pPr>
                          <w:r>
                            <w:rPr>
                              <w:color w:val="FFFFFF" w:themeColor="background1"/>
                            </w:rPr>
                            <w:t>Contact: Sharon Lawn</w:t>
                          </w:r>
                        </w:p>
                        <w:p w14:paraId="7939ECB6" w14:textId="6891FDD3" w:rsidR="002167E8" w:rsidRPr="002167E8" w:rsidRDefault="002167E8" w:rsidP="002167E8">
                          <w:pPr>
                            <w:spacing w:after="0"/>
                            <w:jc w:val="right"/>
                            <w:rPr>
                              <w:color w:val="FFFFFF" w:themeColor="background1"/>
                            </w:rPr>
                          </w:pPr>
                          <w:r>
                            <w:rPr>
                              <w:color w:val="FFFFFF" w:themeColor="background1"/>
                            </w:rPr>
                            <w:t xml:space="preserve"> Executive Director</w:t>
                          </w:r>
                        </w:p>
                        <w:p w14:paraId="7D173E26" w14:textId="0AE94AE3" w:rsidR="002167E8" w:rsidRDefault="002167E8" w:rsidP="002167E8">
                          <w:pPr>
                            <w:spacing w:after="0"/>
                            <w:jc w:val="right"/>
                            <w:rPr>
                              <w:color w:val="FFFFFF" w:themeColor="background1"/>
                            </w:rPr>
                          </w:pPr>
                          <w:r w:rsidRPr="002167E8">
                            <w:rPr>
                              <w:color w:val="FFFFFF" w:themeColor="background1"/>
                            </w:rPr>
                            <w:t xml:space="preserve">PO Box </w:t>
                          </w:r>
                          <w:r w:rsidR="004C2A77">
                            <w:rPr>
                              <w:color w:val="FFFFFF" w:themeColor="background1"/>
                            </w:rPr>
                            <w:t>98</w:t>
                          </w:r>
                          <w:r w:rsidRPr="002167E8">
                            <w:rPr>
                              <w:color w:val="FFFFFF" w:themeColor="background1"/>
                            </w:rPr>
                            <w:t xml:space="preserve">, </w:t>
                          </w:r>
                          <w:r w:rsidR="004C2A77">
                            <w:rPr>
                              <w:color w:val="FFFFFF" w:themeColor="background1"/>
                            </w:rPr>
                            <w:t xml:space="preserve">Brighton </w:t>
                          </w:r>
                          <w:r w:rsidRPr="002167E8">
                            <w:rPr>
                              <w:color w:val="FFFFFF" w:themeColor="background1"/>
                            </w:rPr>
                            <w:t>SA 504</w:t>
                          </w:r>
                          <w:r w:rsidR="004C2A77">
                            <w:rPr>
                              <w:color w:val="FFFFFF" w:themeColor="background1"/>
                            </w:rPr>
                            <w:t>8</w:t>
                          </w:r>
                        </w:p>
                        <w:p w14:paraId="5FB25C77" w14:textId="304FF5E4" w:rsidR="002167E8" w:rsidRPr="002167E8" w:rsidRDefault="002167E8" w:rsidP="002167E8">
                          <w:pPr>
                            <w:spacing w:after="0"/>
                            <w:jc w:val="right"/>
                            <w:rPr>
                              <w:color w:val="FFFFFF" w:themeColor="background1"/>
                            </w:rPr>
                          </w:pPr>
                          <w:r w:rsidRPr="002167E8">
                            <w:rPr>
                              <w:color w:val="FFFFFF" w:themeColor="background1"/>
                            </w:rPr>
                            <w:t>Phone 1300 620 042</w:t>
                          </w:r>
                        </w:p>
                        <w:p w14:paraId="0698F38A" w14:textId="36B9DF33" w:rsidR="002167E8" w:rsidRPr="002167E8" w:rsidRDefault="002167E8" w:rsidP="002167E8">
                          <w:pPr>
                            <w:spacing w:after="0"/>
                            <w:jc w:val="right"/>
                            <w:rPr>
                              <w:color w:val="FFFFFF" w:themeColor="background1"/>
                            </w:rPr>
                          </w:pPr>
                          <w:r w:rsidRPr="002167E8">
                            <w:rPr>
                              <w:color w:val="FFFFFF" w:themeColor="background1"/>
                            </w:rPr>
                            <w:t>ABN: 44 613 210 889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95A5F" id="_x0000_t202" coordsize="21600,21600" o:spt="202" path="m,l,21600r21600,l21600,xe">
              <v:stroke joinstyle="miter"/>
              <v:path gradientshapeok="t" o:connecttype="rect"/>
            </v:shapetype>
            <v:shape id="Text Box 2" o:spid="_x0000_s1027" type="#_x0000_t202" style="position:absolute;margin-left:298.5pt;margin-top:-69.5pt;width:219pt;height:108.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" filled="f" stroked="f">
              <v:textbox>
                <w:txbxContent>
                  <w:p w14:paraId="714F2FD3" w14:textId="21787E2E" w:rsidR="002167E8" w:rsidRPr="002167E8" w:rsidRDefault="002167E8" w:rsidP="002167E8">
                    <w:pPr>
                      <w:spacing w:after="0"/>
                      <w:jc w:val="right"/>
                      <w:rPr>
                        <w:color w:val="FFFFFF" w:themeColor="background1"/>
                      </w:rPr>
                    </w:pPr>
                    <w:r w:rsidRPr="002167E8">
                      <w:rPr>
                        <w:color w:val="FFFFFF" w:themeColor="background1"/>
                      </w:rPr>
                      <w:t>Lived Experience Australia Ltd</w:t>
                    </w:r>
                  </w:p>
                  <w:p w14:paraId="7B8547BA" w14:textId="77777777" w:rsidR="002167E8" w:rsidRDefault="002167E8" w:rsidP="002167E8">
                    <w:pPr>
                      <w:spacing w:after="0"/>
                      <w:jc w:val="right"/>
                      <w:rPr>
                        <w:color w:val="FFFFFF" w:themeColor="background1"/>
                      </w:rPr>
                    </w:pPr>
                    <w:r>
                      <w:rPr>
                        <w:color w:val="FFFFFF" w:themeColor="background1"/>
                      </w:rPr>
                      <w:t>Contact: Sharon Lawn</w:t>
                    </w:r>
                  </w:p>
                  <w:p w14:paraId="7939ECB6" w14:textId="6891FDD3" w:rsidR="002167E8" w:rsidRPr="002167E8" w:rsidRDefault="002167E8" w:rsidP="002167E8">
                    <w:pPr>
                      <w:spacing w:after="0"/>
                      <w:jc w:val="right"/>
                      <w:rPr>
                        <w:color w:val="FFFFFF" w:themeColor="background1"/>
                      </w:rPr>
                    </w:pPr>
                    <w:r>
                      <w:rPr>
                        <w:color w:val="FFFFFF" w:themeColor="background1"/>
                      </w:rPr>
                      <w:t xml:space="preserve"> Executive Director</w:t>
                    </w:r>
                  </w:p>
                  <w:p w14:paraId="7D173E26" w14:textId="0AE94AE3" w:rsidR="002167E8" w:rsidRDefault="002167E8" w:rsidP="002167E8">
                    <w:pPr>
                      <w:spacing w:after="0"/>
                      <w:jc w:val="right"/>
                      <w:rPr>
                        <w:color w:val="FFFFFF" w:themeColor="background1"/>
                      </w:rPr>
                    </w:pPr>
                    <w:r w:rsidRPr="002167E8">
                      <w:rPr>
                        <w:color w:val="FFFFFF" w:themeColor="background1"/>
                      </w:rPr>
                      <w:t xml:space="preserve">PO Box </w:t>
                    </w:r>
                    <w:r w:rsidR="004C2A77">
                      <w:rPr>
                        <w:color w:val="FFFFFF" w:themeColor="background1"/>
                      </w:rPr>
                      <w:t>98</w:t>
                    </w:r>
                    <w:r w:rsidRPr="002167E8">
                      <w:rPr>
                        <w:color w:val="FFFFFF" w:themeColor="background1"/>
                      </w:rPr>
                      <w:t xml:space="preserve">, </w:t>
                    </w:r>
                    <w:r w:rsidR="004C2A77">
                      <w:rPr>
                        <w:color w:val="FFFFFF" w:themeColor="background1"/>
                      </w:rPr>
                      <w:t xml:space="preserve">Brighton </w:t>
                    </w:r>
                    <w:r w:rsidRPr="002167E8">
                      <w:rPr>
                        <w:color w:val="FFFFFF" w:themeColor="background1"/>
                      </w:rPr>
                      <w:t>SA 504</w:t>
                    </w:r>
                    <w:r w:rsidR="004C2A77">
                      <w:rPr>
                        <w:color w:val="FFFFFF" w:themeColor="background1"/>
                      </w:rPr>
                      <w:t>8</w:t>
                    </w:r>
                  </w:p>
                  <w:p w14:paraId="5FB25C77" w14:textId="304FF5E4" w:rsidR="002167E8" w:rsidRPr="002167E8" w:rsidRDefault="002167E8" w:rsidP="002167E8">
                    <w:pPr>
                      <w:spacing w:after="0"/>
                      <w:jc w:val="right"/>
                      <w:rPr>
                        <w:color w:val="FFFFFF" w:themeColor="background1"/>
                      </w:rPr>
                    </w:pPr>
                    <w:r w:rsidRPr="002167E8">
                      <w:rPr>
                        <w:color w:val="FFFFFF" w:themeColor="background1"/>
                      </w:rPr>
                      <w:t>Phone 1300 620 042</w:t>
                    </w:r>
                  </w:p>
                  <w:p w14:paraId="0698F38A" w14:textId="36B9DF33" w:rsidR="002167E8" w:rsidRPr="002167E8" w:rsidRDefault="002167E8" w:rsidP="002167E8">
                    <w:pPr>
                      <w:spacing w:after="0"/>
                      <w:jc w:val="right"/>
                      <w:rPr>
                        <w:color w:val="FFFFFF" w:themeColor="background1"/>
                      </w:rPr>
                    </w:pPr>
                    <w:r w:rsidRPr="002167E8">
                      <w:rPr>
                        <w:color w:val="FFFFFF" w:themeColor="background1"/>
                      </w:rPr>
                      <w:t>ABN: 44 613 210 889</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77BC" w14:textId="77777777" w:rsidR="007730C4" w:rsidRDefault="007730C4" w:rsidP="00817143">
      <w:pPr>
        <w:spacing w:after="0"/>
      </w:pPr>
      <w:r>
        <w:separator/>
      </w:r>
    </w:p>
  </w:footnote>
  <w:footnote w:type="continuationSeparator" w:id="0">
    <w:p w14:paraId="4EF2044B" w14:textId="77777777" w:rsidR="007730C4" w:rsidRDefault="007730C4" w:rsidP="00817143">
      <w:pPr>
        <w:spacing w:after="0"/>
      </w:pPr>
      <w:r>
        <w:continuationSeparator/>
      </w:r>
    </w:p>
  </w:footnote>
  <w:footnote w:type="continuationNotice" w:id="1">
    <w:p w14:paraId="2C365107" w14:textId="77777777" w:rsidR="007730C4" w:rsidRDefault="007730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CE25" w14:textId="3F7D1B17" w:rsidR="00DF2DD2" w:rsidRDefault="00D445A2">
    <w:pPr>
      <w:pStyle w:val="Header"/>
    </w:pPr>
    <w:r>
      <w:rPr>
        <w:noProof/>
      </w:rPr>
      <mc:AlternateContent>
        <mc:Choice Requires="wps">
          <w:drawing>
            <wp:anchor distT="0" distB="0" distL="0" distR="0" simplePos="0" relativeHeight="251658242" behindDoc="0" locked="0" layoutInCell="1" allowOverlap="1" wp14:anchorId="3D851FFE" wp14:editId="219228BD">
              <wp:simplePos x="635" y="635"/>
              <wp:positionH relativeFrom="page">
                <wp:align>center</wp:align>
              </wp:positionH>
              <wp:positionV relativeFrom="page">
                <wp:align>top</wp:align>
              </wp:positionV>
              <wp:extent cx="2293620" cy="376555"/>
              <wp:effectExtent l="0" t="0" r="11430" b="4445"/>
              <wp:wrapNone/>
              <wp:docPr id="1588584429" name="Text Box 3" descr="OFFICIAL // FOR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3620" cy="376555"/>
                      </a:xfrm>
                      <a:prstGeom prst="rect">
                        <a:avLst/>
                      </a:prstGeom>
                      <a:noFill/>
                      <a:ln>
                        <a:noFill/>
                      </a:ln>
                    </wps:spPr>
                    <wps:txbx>
                      <w:txbxContent>
                        <w:p w14:paraId="1C4FE08E" w14:textId="3F667822" w:rsidR="00D445A2" w:rsidRPr="00D445A2" w:rsidRDefault="00D445A2" w:rsidP="00D445A2">
                          <w:pPr>
                            <w:spacing w:after="0"/>
                            <w:rPr>
                              <w:rFonts w:ascii="Calibri" w:eastAsia="Calibri" w:hAnsi="Calibri" w:cs="Calibri"/>
                              <w:noProof/>
                              <w:color w:val="000000"/>
                              <w:sz w:val="24"/>
                              <w:szCs w:val="24"/>
                            </w:rPr>
                          </w:pPr>
                          <w:r w:rsidRPr="00D445A2">
                            <w:rPr>
                              <w:rFonts w:ascii="Calibri" w:eastAsia="Calibri" w:hAnsi="Calibri" w:cs="Calibri"/>
                              <w:noProof/>
                              <w:color w:val="000000"/>
                              <w:sz w:val="24"/>
                              <w:szCs w:val="24"/>
                            </w:rPr>
                            <w:t>OFFICIAL // FOR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51FFE" id="_x0000_t202" coordsize="21600,21600" o:spt="202" path="m,l,21600r21600,l21600,xe">
              <v:stroke joinstyle="miter"/>
              <v:path gradientshapeok="t" o:connecttype="rect"/>
            </v:shapetype>
            <v:shape id="Text Box 3" o:spid="_x0000_s1026" type="#_x0000_t202" alt="OFFICIAL // FOR INTERNAL USE ONLY" style="position:absolute;margin-left:0;margin-top:0;width:180.6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" filled="f" stroked="f">
              <v:textbox style="mso-fit-shape-to-text:t" inset="0,15pt,0,0">
                <w:txbxContent>
                  <w:p w14:paraId="1C4FE08E" w14:textId="3F667822" w:rsidR="00D445A2" w:rsidRPr="00D445A2" w:rsidRDefault="00D445A2" w:rsidP="00D445A2">
                    <w:pPr>
                      <w:spacing w:after="0"/>
                      <w:rPr>
                        <w:rFonts w:ascii="Calibri" w:eastAsia="Calibri" w:hAnsi="Calibri" w:cs="Calibri"/>
                        <w:noProof/>
                        <w:color w:val="000000"/>
                        <w:sz w:val="24"/>
                        <w:szCs w:val="24"/>
                      </w:rPr>
                    </w:pPr>
                    <w:r w:rsidRPr="00D445A2">
                      <w:rPr>
                        <w:rFonts w:ascii="Calibri" w:eastAsia="Calibri" w:hAnsi="Calibri" w:cs="Calibri"/>
                        <w:noProof/>
                        <w:color w:val="000000"/>
                        <w:sz w:val="24"/>
                        <w:szCs w:val="24"/>
                      </w:rPr>
                      <w:t>OFFICIAL // FOR INTERNAL USE ONLY</w:t>
                    </w:r>
                  </w:p>
                </w:txbxContent>
              </v:textbox>
              <w10:wrap anchorx="page" anchory="page"/>
            </v:shape>
          </w:pict>
        </mc:Fallback>
      </mc:AlternateContent>
    </w:r>
  </w:p>
  <w:p w14:paraId="06D7765B" w14:textId="77777777" w:rsidR="00DC6F7E" w:rsidRDefault="00DC6F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B097" w14:textId="0D5D6817" w:rsidR="00DF2DD2" w:rsidRDefault="00DF2DD2">
    <w:pPr>
      <w:pStyle w:val="Header"/>
    </w:pPr>
  </w:p>
  <w:p w14:paraId="7F72B67C" w14:textId="77777777" w:rsidR="00DC6F7E" w:rsidRDefault="00DC6F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461E" w14:textId="7AA5653C" w:rsidR="00817143" w:rsidRDefault="002167E8">
    <w:pPr>
      <w:pStyle w:val="Header"/>
    </w:pPr>
    <w:r>
      <w:rPr>
        <w:noProof/>
      </w:rPr>
      <w:drawing>
        <wp:anchor distT="0" distB="0" distL="114300" distR="114300" simplePos="0" relativeHeight="251658240" behindDoc="1" locked="0" layoutInCell="1" allowOverlap="1" wp14:anchorId="4AFB6DDD" wp14:editId="3629A004">
          <wp:simplePos x="0" y="0"/>
          <wp:positionH relativeFrom="page">
            <wp:posOffset>0</wp:posOffset>
          </wp:positionH>
          <wp:positionV relativeFrom="paragraph">
            <wp:posOffset>-450215</wp:posOffset>
          </wp:positionV>
          <wp:extent cx="7563485" cy="10698317"/>
          <wp:effectExtent l="0" t="0" r="0" b="8255"/>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268" cy="10699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9B9"/>
    <w:multiLevelType w:val="hybridMultilevel"/>
    <w:tmpl w:val="BEE62D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AA0BD5"/>
    <w:multiLevelType w:val="hybridMultilevel"/>
    <w:tmpl w:val="8DB83334"/>
    <w:lvl w:ilvl="0" w:tplc="5268C662">
      <w:start w:val="1"/>
      <w:numFmt w:val="decimal"/>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F461C"/>
    <w:multiLevelType w:val="multilevel"/>
    <w:tmpl w:val="2FB47968"/>
    <w:lvl w:ilvl="0">
      <w:start w:val="1"/>
      <w:numFmt w:val="decimal"/>
      <w:lvlText w:val="%1."/>
      <w:lvlJc w:val="left"/>
      <w:pPr>
        <w:ind w:left="475" w:hanging="362"/>
      </w:pPr>
      <w:rPr>
        <w:rFonts w:hint="default"/>
        <w:spacing w:val="-1"/>
        <w:w w:val="107"/>
        <w:lang w:val="en-US" w:eastAsia="en-US" w:bidi="ar-SA"/>
      </w:rPr>
    </w:lvl>
    <w:lvl w:ilvl="1">
      <w:start w:val="1"/>
      <w:numFmt w:val="decimal"/>
      <w:lvlText w:val="%1.%2."/>
      <w:lvlJc w:val="left"/>
      <w:pPr>
        <w:ind w:left="835" w:hanging="725"/>
      </w:pPr>
      <w:rPr>
        <w:rFonts w:hint="default"/>
        <w:spacing w:val="-1"/>
        <w:w w:val="111"/>
        <w:lang w:val="en-US" w:eastAsia="en-US" w:bidi="ar-SA"/>
      </w:rPr>
    </w:lvl>
    <w:lvl w:ilvl="2">
      <w:numFmt w:val="bullet"/>
      <w:lvlText w:val="•"/>
      <w:lvlJc w:val="left"/>
      <w:pPr>
        <w:ind w:left="1784" w:hanging="725"/>
      </w:pPr>
      <w:rPr>
        <w:rFonts w:hint="default"/>
        <w:lang w:val="en-US" w:eastAsia="en-US" w:bidi="ar-SA"/>
      </w:rPr>
    </w:lvl>
    <w:lvl w:ilvl="3">
      <w:numFmt w:val="bullet"/>
      <w:lvlText w:val="•"/>
      <w:lvlJc w:val="left"/>
      <w:pPr>
        <w:ind w:left="2728" w:hanging="725"/>
      </w:pPr>
      <w:rPr>
        <w:rFonts w:hint="default"/>
        <w:lang w:val="en-US" w:eastAsia="en-US" w:bidi="ar-SA"/>
      </w:rPr>
    </w:lvl>
    <w:lvl w:ilvl="4">
      <w:numFmt w:val="bullet"/>
      <w:lvlText w:val="•"/>
      <w:lvlJc w:val="left"/>
      <w:pPr>
        <w:ind w:left="3673" w:hanging="725"/>
      </w:pPr>
      <w:rPr>
        <w:rFonts w:hint="default"/>
        <w:lang w:val="en-US" w:eastAsia="en-US" w:bidi="ar-SA"/>
      </w:rPr>
    </w:lvl>
    <w:lvl w:ilvl="5">
      <w:numFmt w:val="bullet"/>
      <w:lvlText w:val="•"/>
      <w:lvlJc w:val="left"/>
      <w:pPr>
        <w:ind w:left="4617" w:hanging="725"/>
      </w:pPr>
      <w:rPr>
        <w:rFonts w:hint="default"/>
        <w:lang w:val="en-US" w:eastAsia="en-US" w:bidi="ar-SA"/>
      </w:rPr>
    </w:lvl>
    <w:lvl w:ilvl="6">
      <w:numFmt w:val="bullet"/>
      <w:lvlText w:val="•"/>
      <w:lvlJc w:val="left"/>
      <w:pPr>
        <w:ind w:left="5561" w:hanging="725"/>
      </w:pPr>
      <w:rPr>
        <w:rFonts w:hint="default"/>
        <w:lang w:val="en-US" w:eastAsia="en-US" w:bidi="ar-SA"/>
      </w:rPr>
    </w:lvl>
    <w:lvl w:ilvl="7">
      <w:numFmt w:val="bullet"/>
      <w:lvlText w:val="•"/>
      <w:lvlJc w:val="left"/>
      <w:pPr>
        <w:ind w:left="6506" w:hanging="725"/>
      </w:pPr>
      <w:rPr>
        <w:rFonts w:hint="default"/>
        <w:lang w:val="en-US" w:eastAsia="en-US" w:bidi="ar-SA"/>
      </w:rPr>
    </w:lvl>
    <w:lvl w:ilvl="8">
      <w:numFmt w:val="bullet"/>
      <w:lvlText w:val="•"/>
      <w:lvlJc w:val="left"/>
      <w:pPr>
        <w:ind w:left="7450" w:hanging="725"/>
      </w:pPr>
      <w:rPr>
        <w:rFonts w:hint="default"/>
        <w:lang w:val="en-US" w:eastAsia="en-US" w:bidi="ar-SA"/>
      </w:rPr>
    </w:lvl>
  </w:abstractNum>
  <w:abstractNum w:abstractNumId="3" w15:restartNumberingAfterBreak="0">
    <w:nsid w:val="0F2194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A9574D"/>
    <w:multiLevelType w:val="multilevel"/>
    <w:tmpl w:val="093C7BCA"/>
    <w:lvl w:ilvl="0">
      <w:start w:val="2"/>
      <w:numFmt w:val="decimal"/>
      <w:lvlText w:val="%1."/>
      <w:lvlJc w:val="left"/>
      <w:pPr>
        <w:ind w:left="475" w:hanging="362"/>
      </w:pPr>
      <w:rPr>
        <w:rFonts w:hint="default"/>
        <w:spacing w:val="-1"/>
        <w:w w:val="107"/>
      </w:rPr>
    </w:lvl>
    <w:lvl w:ilvl="1">
      <w:start w:val="1"/>
      <w:numFmt w:val="decimal"/>
      <w:lvlText w:val="%1.%2."/>
      <w:lvlJc w:val="left"/>
      <w:pPr>
        <w:ind w:left="835" w:hanging="725"/>
      </w:pPr>
      <w:rPr>
        <w:rFonts w:hint="default"/>
        <w:spacing w:val="-1"/>
        <w:w w:val="111"/>
      </w:rPr>
    </w:lvl>
    <w:lvl w:ilvl="2">
      <w:numFmt w:val="bullet"/>
      <w:lvlText w:val="•"/>
      <w:lvlJc w:val="left"/>
      <w:pPr>
        <w:ind w:left="1784" w:hanging="725"/>
      </w:pPr>
      <w:rPr>
        <w:rFonts w:hint="default"/>
      </w:rPr>
    </w:lvl>
    <w:lvl w:ilvl="3">
      <w:numFmt w:val="bullet"/>
      <w:lvlText w:val="•"/>
      <w:lvlJc w:val="left"/>
      <w:pPr>
        <w:ind w:left="2728" w:hanging="725"/>
      </w:pPr>
      <w:rPr>
        <w:rFonts w:hint="default"/>
      </w:rPr>
    </w:lvl>
    <w:lvl w:ilvl="4">
      <w:numFmt w:val="bullet"/>
      <w:lvlText w:val="•"/>
      <w:lvlJc w:val="left"/>
      <w:pPr>
        <w:ind w:left="3673" w:hanging="725"/>
      </w:pPr>
      <w:rPr>
        <w:rFonts w:hint="default"/>
      </w:rPr>
    </w:lvl>
    <w:lvl w:ilvl="5">
      <w:numFmt w:val="bullet"/>
      <w:lvlText w:val="•"/>
      <w:lvlJc w:val="left"/>
      <w:pPr>
        <w:ind w:left="4617" w:hanging="725"/>
      </w:pPr>
      <w:rPr>
        <w:rFonts w:hint="default"/>
      </w:rPr>
    </w:lvl>
    <w:lvl w:ilvl="6">
      <w:numFmt w:val="bullet"/>
      <w:lvlText w:val="•"/>
      <w:lvlJc w:val="left"/>
      <w:pPr>
        <w:ind w:left="5561" w:hanging="725"/>
      </w:pPr>
      <w:rPr>
        <w:rFonts w:hint="default"/>
      </w:rPr>
    </w:lvl>
    <w:lvl w:ilvl="7">
      <w:numFmt w:val="bullet"/>
      <w:lvlText w:val="•"/>
      <w:lvlJc w:val="left"/>
      <w:pPr>
        <w:ind w:left="6506" w:hanging="725"/>
      </w:pPr>
      <w:rPr>
        <w:rFonts w:hint="default"/>
      </w:rPr>
    </w:lvl>
    <w:lvl w:ilvl="8">
      <w:numFmt w:val="bullet"/>
      <w:lvlText w:val="•"/>
      <w:lvlJc w:val="left"/>
      <w:pPr>
        <w:ind w:left="7450" w:hanging="725"/>
      </w:pPr>
      <w:rPr>
        <w:rFonts w:hint="default"/>
      </w:rPr>
    </w:lvl>
  </w:abstractNum>
  <w:abstractNum w:abstractNumId="5" w15:restartNumberingAfterBreak="0">
    <w:nsid w:val="181A5A1E"/>
    <w:multiLevelType w:val="hybridMultilevel"/>
    <w:tmpl w:val="102A65BE"/>
    <w:lvl w:ilvl="0" w:tplc="9E1042F2">
      <w:start w:val="1"/>
      <w:numFmt w:val="decimal"/>
      <w:lvlText w:val="%1."/>
      <w:lvlJc w:val="left"/>
      <w:pPr>
        <w:ind w:left="612" w:hanging="248"/>
      </w:pPr>
      <w:rPr>
        <w:rFonts w:ascii="Arial" w:eastAsia="Arial" w:hAnsi="Arial" w:cs="Arial" w:hint="default"/>
        <w:b/>
        <w:bCs/>
        <w:i w:val="0"/>
        <w:iCs w:val="0"/>
        <w:color w:val="AC9F94"/>
        <w:spacing w:val="-1"/>
        <w:w w:val="100"/>
        <w:sz w:val="23"/>
        <w:szCs w:val="23"/>
        <w:lang w:val="en-US" w:eastAsia="en-US" w:bidi="ar-SA"/>
      </w:rPr>
    </w:lvl>
    <w:lvl w:ilvl="1" w:tplc="B3FEBF92">
      <w:numFmt w:val="bullet"/>
      <w:lvlText w:val="•"/>
      <w:lvlJc w:val="left"/>
      <w:pPr>
        <w:ind w:left="1544" w:hanging="248"/>
      </w:pPr>
      <w:rPr>
        <w:rFonts w:hint="default"/>
        <w:lang w:val="en-US" w:eastAsia="en-US" w:bidi="ar-SA"/>
      </w:rPr>
    </w:lvl>
    <w:lvl w:ilvl="2" w:tplc="C656692C">
      <w:numFmt w:val="bullet"/>
      <w:lvlText w:val="•"/>
      <w:lvlJc w:val="left"/>
      <w:pPr>
        <w:ind w:left="2468" w:hanging="248"/>
      </w:pPr>
      <w:rPr>
        <w:rFonts w:hint="default"/>
        <w:lang w:val="en-US" w:eastAsia="en-US" w:bidi="ar-SA"/>
      </w:rPr>
    </w:lvl>
    <w:lvl w:ilvl="3" w:tplc="25521C92">
      <w:numFmt w:val="bullet"/>
      <w:lvlText w:val="•"/>
      <w:lvlJc w:val="left"/>
      <w:pPr>
        <w:ind w:left="3393" w:hanging="248"/>
      </w:pPr>
      <w:rPr>
        <w:rFonts w:hint="default"/>
        <w:lang w:val="en-US" w:eastAsia="en-US" w:bidi="ar-SA"/>
      </w:rPr>
    </w:lvl>
    <w:lvl w:ilvl="4" w:tplc="97EE282A">
      <w:numFmt w:val="bullet"/>
      <w:lvlText w:val="•"/>
      <w:lvlJc w:val="left"/>
      <w:pPr>
        <w:ind w:left="4317" w:hanging="248"/>
      </w:pPr>
      <w:rPr>
        <w:rFonts w:hint="default"/>
        <w:lang w:val="en-US" w:eastAsia="en-US" w:bidi="ar-SA"/>
      </w:rPr>
    </w:lvl>
    <w:lvl w:ilvl="5" w:tplc="21BA3952">
      <w:numFmt w:val="bullet"/>
      <w:lvlText w:val="•"/>
      <w:lvlJc w:val="left"/>
      <w:pPr>
        <w:ind w:left="5242" w:hanging="248"/>
      </w:pPr>
      <w:rPr>
        <w:rFonts w:hint="default"/>
        <w:lang w:val="en-US" w:eastAsia="en-US" w:bidi="ar-SA"/>
      </w:rPr>
    </w:lvl>
    <w:lvl w:ilvl="6" w:tplc="5A68A5C6">
      <w:numFmt w:val="bullet"/>
      <w:lvlText w:val="•"/>
      <w:lvlJc w:val="left"/>
      <w:pPr>
        <w:ind w:left="6166" w:hanging="248"/>
      </w:pPr>
      <w:rPr>
        <w:rFonts w:hint="default"/>
        <w:lang w:val="en-US" w:eastAsia="en-US" w:bidi="ar-SA"/>
      </w:rPr>
    </w:lvl>
    <w:lvl w:ilvl="7" w:tplc="3B708742">
      <w:numFmt w:val="bullet"/>
      <w:lvlText w:val="•"/>
      <w:lvlJc w:val="left"/>
      <w:pPr>
        <w:ind w:left="7090" w:hanging="248"/>
      </w:pPr>
      <w:rPr>
        <w:rFonts w:hint="default"/>
        <w:lang w:val="en-US" w:eastAsia="en-US" w:bidi="ar-SA"/>
      </w:rPr>
    </w:lvl>
    <w:lvl w:ilvl="8" w:tplc="9558DAE2">
      <w:numFmt w:val="bullet"/>
      <w:lvlText w:val="•"/>
      <w:lvlJc w:val="left"/>
      <w:pPr>
        <w:ind w:left="8015" w:hanging="248"/>
      </w:pPr>
      <w:rPr>
        <w:rFonts w:hint="default"/>
        <w:lang w:val="en-US" w:eastAsia="en-US" w:bidi="ar-SA"/>
      </w:rPr>
    </w:lvl>
  </w:abstractNum>
  <w:abstractNum w:abstractNumId="6" w15:restartNumberingAfterBreak="0">
    <w:nsid w:val="19381CF6"/>
    <w:multiLevelType w:val="hybridMultilevel"/>
    <w:tmpl w:val="D3A89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3F7E13"/>
    <w:multiLevelType w:val="hybridMultilevel"/>
    <w:tmpl w:val="F91EA2BA"/>
    <w:lvl w:ilvl="0" w:tplc="257696FA">
      <w:numFmt w:val="bullet"/>
      <w:lvlText w:val="•"/>
      <w:lvlJc w:val="left"/>
      <w:pPr>
        <w:ind w:left="475" w:hanging="367"/>
      </w:pPr>
      <w:rPr>
        <w:rFonts w:ascii="Arial" w:eastAsia="Arial" w:hAnsi="Arial" w:cs="Arial" w:hint="default"/>
        <w:b w:val="0"/>
        <w:bCs w:val="0"/>
        <w:i w:val="0"/>
        <w:iCs w:val="0"/>
        <w:color w:val="0A0A0A"/>
        <w:spacing w:val="0"/>
        <w:w w:val="105"/>
        <w:sz w:val="21"/>
        <w:szCs w:val="21"/>
        <w:lang w:val="en-US" w:eastAsia="en-US" w:bidi="ar-SA"/>
      </w:rPr>
    </w:lvl>
    <w:lvl w:ilvl="1" w:tplc="980EFC3C">
      <w:numFmt w:val="bullet"/>
      <w:lvlText w:val="•"/>
      <w:lvlJc w:val="left"/>
      <w:pPr>
        <w:ind w:left="1365" w:hanging="367"/>
      </w:pPr>
      <w:rPr>
        <w:rFonts w:hint="default"/>
        <w:lang w:val="en-US" w:eastAsia="en-US" w:bidi="ar-SA"/>
      </w:rPr>
    </w:lvl>
    <w:lvl w:ilvl="2" w:tplc="108A05B4">
      <w:numFmt w:val="bullet"/>
      <w:lvlText w:val="•"/>
      <w:lvlJc w:val="left"/>
      <w:pPr>
        <w:ind w:left="2251" w:hanging="367"/>
      </w:pPr>
      <w:rPr>
        <w:rFonts w:hint="default"/>
        <w:lang w:val="en-US" w:eastAsia="en-US" w:bidi="ar-SA"/>
      </w:rPr>
    </w:lvl>
    <w:lvl w:ilvl="3" w:tplc="18082CD6">
      <w:numFmt w:val="bullet"/>
      <w:lvlText w:val="•"/>
      <w:lvlJc w:val="left"/>
      <w:pPr>
        <w:ind w:left="3137" w:hanging="367"/>
      </w:pPr>
      <w:rPr>
        <w:rFonts w:hint="default"/>
        <w:lang w:val="en-US" w:eastAsia="en-US" w:bidi="ar-SA"/>
      </w:rPr>
    </w:lvl>
    <w:lvl w:ilvl="4" w:tplc="5AB2BD8C">
      <w:numFmt w:val="bullet"/>
      <w:lvlText w:val="•"/>
      <w:lvlJc w:val="left"/>
      <w:pPr>
        <w:ind w:left="4023" w:hanging="367"/>
      </w:pPr>
      <w:rPr>
        <w:rFonts w:hint="default"/>
        <w:lang w:val="en-US" w:eastAsia="en-US" w:bidi="ar-SA"/>
      </w:rPr>
    </w:lvl>
    <w:lvl w:ilvl="5" w:tplc="50DA1BE6">
      <w:numFmt w:val="bullet"/>
      <w:lvlText w:val="•"/>
      <w:lvlJc w:val="left"/>
      <w:pPr>
        <w:ind w:left="4909" w:hanging="367"/>
      </w:pPr>
      <w:rPr>
        <w:rFonts w:hint="default"/>
        <w:lang w:val="en-US" w:eastAsia="en-US" w:bidi="ar-SA"/>
      </w:rPr>
    </w:lvl>
    <w:lvl w:ilvl="6" w:tplc="87CAB730">
      <w:numFmt w:val="bullet"/>
      <w:lvlText w:val="•"/>
      <w:lvlJc w:val="left"/>
      <w:pPr>
        <w:ind w:left="5795" w:hanging="367"/>
      </w:pPr>
      <w:rPr>
        <w:rFonts w:hint="default"/>
        <w:lang w:val="en-US" w:eastAsia="en-US" w:bidi="ar-SA"/>
      </w:rPr>
    </w:lvl>
    <w:lvl w:ilvl="7" w:tplc="406E1A06">
      <w:numFmt w:val="bullet"/>
      <w:lvlText w:val="•"/>
      <w:lvlJc w:val="left"/>
      <w:pPr>
        <w:ind w:left="6681" w:hanging="367"/>
      </w:pPr>
      <w:rPr>
        <w:rFonts w:hint="default"/>
        <w:lang w:val="en-US" w:eastAsia="en-US" w:bidi="ar-SA"/>
      </w:rPr>
    </w:lvl>
    <w:lvl w:ilvl="8" w:tplc="C42446DE">
      <w:numFmt w:val="bullet"/>
      <w:lvlText w:val="•"/>
      <w:lvlJc w:val="left"/>
      <w:pPr>
        <w:ind w:left="7567" w:hanging="367"/>
      </w:pPr>
      <w:rPr>
        <w:rFonts w:hint="default"/>
        <w:lang w:val="en-US" w:eastAsia="en-US" w:bidi="ar-SA"/>
      </w:rPr>
    </w:lvl>
  </w:abstractNum>
  <w:abstractNum w:abstractNumId="8" w15:restartNumberingAfterBreak="0">
    <w:nsid w:val="216B2FB0"/>
    <w:multiLevelType w:val="multilevel"/>
    <w:tmpl w:val="2154E9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C3C39"/>
    <w:multiLevelType w:val="multilevel"/>
    <w:tmpl w:val="22F21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80136"/>
    <w:multiLevelType w:val="multilevel"/>
    <w:tmpl w:val="B80089F4"/>
    <w:lvl w:ilvl="0">
      <w:start w:val="5"/>
      <w:numFmt w:val="decimal"/>
      <w:lvlText w:val="%1."/>
      <w:lvlJc w:val="left"/>
      <w:pPr>
        <w:ind w:left="475" w:hanging="362"/>
      </w:pPr>
      <w:rPr>
        <w:rFonts w:hint="default"/>
        <w:spacing w:val="-1"/>
        <w:w w:val="107"/>
        <w:lang w:val="en-US" w:eastAsia="en-US" w:bidi="ar-SA"/>
      </w:rPr>
    </w:lvl>
    <w:lvl w:ilvl="1">
      <w:start w:val="1"/>
      <w:numFmt w:val="decimal"/>
      <w:lvlText w:val="%1.%2."/>
      <w:lvlJc w:val="left"/>
      <w:pPr>
        <w:ind w:left="835" w:hanging="725"/>
      </w:pPr>
      <w:rPr>
        <w:rFonts w:hint="default"/>
        <w:spacing w:val="-1"/>
        <w:w w:val="111"/>
        <w:lang w:val="en-US" w:eastAsia="en-US" w:bidi="ar-SA"/>
      </w:rPr>
    </w:lvl>
    <w:lvl w:ilvl="2">
      <w:numFmt w:val="bullet"/>
      <w:lvlText w:val="•"/>
      <w:lvlJc w:val="left"/>
      <w:pPr>
        <w:ind w:left="1784" w:hanging="725"/>
      </w:pPr>
      <w:rPr>
        <w:rFonts w:hint="default"/>
        <w:lang w:val="en-US" w:eastAsia="en-US" w:bidi="ar-SA"/>
      </w:rPr>
    </w:lvl>
    <w:lvl w:ilvl="3">
      <w:numFmt w:val="bullet"/>
      <w:lvlText w:val="•"/>
      <w:lvlJc w:val="left"/>
      <w:pPr>
        <w:ind w:left="2728" w:hanging="725"/>
      </w:pPr>
      <w:rPr>
        <w:rFonts w:hint="default"/>
        <w:lang w:val="en-US" w:eastAsia="en-US" w:bidi="ar-SA"/>
      </w:rPr>
    </w:lvl>
    <w:lvl w:ilvl="4">
      <w:numFmt w:val="bullet"/>
      <w:lvlText w:val="•"/>
      <w:lvlJc w:val="left"/>
      <w:pPr>
        <w:ind w:left="3673" w:hanging="725"/>
      </w:pPr>
      <w:rPr>
        <w:rFonts w:hint="default"/>
        <w:lang w:val="en-US" w:eastAsia="en-US" w:bidi="ar-SA"/>
      </w:rPr>
    </w:lvl>
    <w:lvl w:ilvl="5">
      <w:numFmt w:val="bullet"/>
      <w:lvlText w:val="•"/>
      <w:lvlJc w:val="left"/>
      <w:pPr>
        <w:ind w:left="4617" w:hanging="725"/>
      </w:pPr>
      <w:rPr>
        <w:rFonts w:hint="default"/>
        <w:lang w:val="en-US" w:eastAsia="en-US" w:bidi="ar-SA"/>
      </w:rPr>
    </w:lvl>
    <w:lvl w:ilvl="6">
      <w:numFmt w:val="bullet"/>
      <w:lvlText w:val="•"/>
      <w:lvlJc w:val="left"/>
      <w:pPr>
        <w:ind w:left="5561" w:hanging="725"/>
      </w:pPr>
      <w:rPr>
        <w:rFonts w:hint="default"/>
        <w:lang w:val="en-US" w:eastAsia="en-US" w:bidi="ar-SA"/>
      </w:rPr>
    </w:lvl>
    <w:lvl w:ilvl="7">
      <w:numFmt w:val="bullet"/>
      <w:lvlText w:val="•"/>
      <w:lvlJc w:val="left"/>
      <w:pPr>
        <w:ind w:left="6506" w:hanging="725"/>
      </w:pPr>
      <w:rPr>
        <w:rFonts w:hint="default"/>
        <w:lang w:val="en-US" w:eastAsia="en-US" w:bidi="ar-SA"/>
      </w:rPr>
    </w:lvl>
    <w:lvl w:ilvl="8">
      <w:numFmt w:val="bullet"/>
      <w:lvlText w:val="•"/>
      <w:lvlJc w:val="left"/>
      <w:pPr>
        <w:ind w:left="7450" w:hanging="725"/>
      </w:pPr>
      <w:rPr>
        <w:rFonts w:hint="default"/>
        <w:lang w:val="en-US" w:eastAsia="en-US" w:bidi="ar-SA"/>
      </w:rPr>
    </w:lvl>
  </w:abstractNum>
  <w:abstractNum w:abstractNumId="11" w15:restartNumberingAfterBreak="0">
    <w:nsid w:val="33173E4A"/>
    <w:multiLevelType w:val="multilevel"/>
    <w:tmpl w:val="9F0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877A9"/>
    <w:multiLevelType w:val="multilevel"/>
    <w:tmpl w:val="973C7BE0"/>
    <w:lvl w:ilvl="0">
      <w:start w:val="1"/>
      <w:numFmt w:val="decimal"/>
      <w:lvlText w:val="%1."/>
      <w:lvlJc w:val="left"/>
      <w:pPr>
        <w:ind w:left="475" w:hanging="362"/>
      </w:pPr>
      <w:rPr>
        <w:rFonts w:hint="default"/>
        <w:spacing w:val="-1"/>
        <w:w w:val="107"/>
        <w:lang w:val="en-US" w:eastAsia="en-US" w:bidi="ar-SA"/>
      </w:rPr>
    </w:lvl>
    <w:lvl w:ilvl="1">
      <w:start w:val="1"/>
      <w:numFmt w:val="decimal"/>
      <w:lvlText w:val="%1.%2."/>
      <w:lvlJc w:val="left"/>
      <w:pPr>
        <w:ind w:left="835" w:hanging="725"/>
      </w:pPr>
      <w:rPr>
        <w:rFonts w:hint="default"/>
        <w:spacing w:val="-1"/>
        <w:w w:val="111"/>
        <w:lang w:val="en-US" w:eastAsia="en-US" w:bidi="ar-SA"/>
      </w:rPr>
    </w:lvl>
    <w:lvl w:ilvl="2">
      <w:numFmt w:val="bullet"/>
      <w:lvlText w:val="•"/>
      <w:lvlJc w:val="left"/>
      <w:pPr>
        <w:ind w:left="1784" w:hanging="725"/>
      </w:pPr>
      <w:rPr>
        <w:rFonts w:hint="default"/>
        <w:lang w:val="en-US" w:eastAsia="en-US" w:bidi="ar-SA"/>
      </w:rPr>
    </w:lvl>
    <w:lvl w:ilvl="3">
      <w:numFmt w:val="bullet"/>
      <w:lvlText w:val="•"/>
      <w:lvlJc w:val="left"/>
      <w:pPr>
        <w:ind w:left="2728" w:hanging="725"/>
      </w:pPr>
      <w:rPr>
        <w:rFonts w:hint="default"/>
        <w:lang w:val="en-US" w:eastAsia="en-US" w:bidi="ar-SA"/>
      </w:rPr>
    </w:lvl>
    <w:lvl w:ilvl="4">
      <w:numFmt w:val="bullet"/>
      <w:lvlText w:val="•"/>
      <w:lvlJc w:val="left"/>
      <w:pPr>
        <w:ind w:left="3673" w:hanging="725"/>
      </w:pPr>
      <w:rPr>
        <w:rFonts w:hint="default"/>
        <w:lang w:val="en-US" w:eastAsia="en-US" w:bidi="ar-SA"/>
      </w:rPr>
    </w:lvl>
    <w:lvl w:ilvl="5">
      <w:numFmt w:val="bullet"/>
      <w:lvlText w:val="•"/>
      <w:lvlJc w:val="left"/>
      <w:pPr>
        <w:ind w:left="4617" w:hanging="725"/>
      </w:pPr>
      <w:rPr>
        <w:rFonts w:hint="default"/>
        <w:lang w:val="en-US" w:eastAsia="en-US" w:bidi="ar-SA"/>
      </w:rPr>
    </w:lvl>
    <w:lvl w:ilvl="6">
      <w:numFmt w:val="bullet"/>
      <w:lvlText w:val="•"/>
      <w:lvlJc w:val="left"/>
      <w:pPr>
        <w:ind w:left="5561" w:hanging="725"/>
      </w:pPr>
      <w:rPr>
        <w:rFonts w:hint="default"/>
        <w:lang w:val="en-US" w:eastAsia="en-US" w:bidi="ar-SA"/>
      </w:rPr>
    </w:lvl>
    <w:lvl w:ilvl="7">
      <w:numFmt w:val="bullet"/>
      <w:lvlText w:val="•"/>
      <w:lvlJc w:val="left"/>
      <w:pPr>
        <w:ind w:left="6506" w:hanging="725"/>
      </w:pPr>
      <w:rPr>
        <w:rFonts w:hint="default"/>
        <w:lang w:val="en-US" w:eastAsia="en-US" w:bidi="ar-SA"/>
      </w:rPr>
    </w:lvl>
    <w:lvl w:ilvl="8">
      <w:numFmt w:val="bullet"/>
      <w:lvlText w:val="•"/>
      <w:lvlJc w:val="left"/>
      <w:pPr>
        <w:ind w:left="7450" w:hanging="725"/>
      </w:pPr>
      <w:rPr>
        <w:rFonts w:hint="default"/>
        <w:lang w:val="en-US" w:eastAsia="en-US" w:bidi="ar-SA"/>
      </w:rPr>
    </w:lvl>
  </w:abstractNum>
  <w:abstractNum w:abstractNumId="13" w15:restartNumberingAfterBreak="0">
    <w:nsid w:val="35D30B33"/>
    <w:multiLevelType w:val="hybridMultilevel"/>
    <w:tmpl w:val="EB78E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446699"/>
    <w:multiLevelType w:val="hybridMultilevel"/>
    <w:tmpl w:val="8E44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D2245"/>
    <w:multiLevelType w:val="hybridMultilevel"/>
    <w:tmpl w:val="AFFCE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5B0CC5"/>
    <w:multiLevelType w:val="hybridMultilevel"/>
    <w:tmpl w:val="3006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B82163"/>
    <w:multiLevelType w:val="multilevel"/>
    <w:tmpl w:val="22B01BA2"/>
    <w:lvl w:ilvl="0">
      <w:start w:val="3"/>
      <w:numFmt w:val="decimal"/>
      <w:lvlText w:val="%1."/>
      <w:lvlJc w:val="left"/>
      <w:pPr>
        <w:ind w:left="362" w:hanging="362"/>
      </w:pPr>
      <w:rPr>
        <w:rFonts w:hint="default"/>
        <w:spacing w:val="-1"/>
        <w:w w:val="107"/>
      </w:rPr>
    </w:lvl>
    <w:lvl w:ilvl="1">
      <w:start w:val="2"/>
      <w:numFmt w:val="decimal"/>
      <w:lvlText w:val="%1.%2."/>
      <w:lvlJc w:val="left"/>
      <w:pPr>
        <w:ind w:left="835" w:hanging="725"/>
      </w:pPr>
      <w:rPr>
        <w:rFonts w:hint="default"/>
        <w:spacing w:val="-1"/>
        <w:w w:val="111"/>
      </w:rPr>
    </w:lvl>
    <w:lvl w:ilvl="2">
      <w:numFmt w:val="bullet"/>
      <w:lvlText w:val="•"/>
      <w:lvlJc w:val="left"/>
      <w:pPr>
        <w:ind w:left="1784" w:hanging="725"/>
      </w:pPr>
      <w:rPr>
        <w:rFonts w:hint="default"/>
      </w:rPr>
    </w:lvl>
    <w:lvl w:ilvl="3">
      <w:numFmt w:val="bullet"/>
      <w:lvlText w:val="•"/>
      <w:lvlJc w:val="left"/>
      <w:pPr>
        <w:ind w:left="2728" w:hanging="725"/>
      </w:pPr>
      <w:rPr>
        <w:rFonts w:hint="default"/>
      </w:rPr>
    </w:lvl>
    <w:lvl w:ilvl="4">
      <w:numFmt w:val="bullet"/>
      <w:lvlText w:val="•"/>
      <w:lvlJc w:val="left"/>
      <w:pPr>
        <w:ind w:left="3673" w:hanging="725"/>
      </w:pPr>
      <w:rPr>
        <w:rFonts w:hint="default"/>
      </w:rPr>
    </w:lvl>
    <w:lvl w:ilvl="5">
      <w:numFmt w:val="bullet"/>
      <w:lvlText w:val="•"/>
      <w:lvlJc w:val="left"/>
      <w:pPr>
        <w:ind w:left="4617" w:hanging="725"/>
      </w:pPr>
      <w:rPr>
        <w:rFonts w:hint="default"/>
      </w:rPr>
    </w:lvl>
    <w:lvl w:ilvl="6">
      <w:numFmt w:val="bullet"/>
      <w:lvlText w:val="•"/>
      <w:lvlJc w:val="left"/>
      <w:pPr>
        <w:ind w:left="5561" w:hanging="725"/>
      </w:pPr>
      <w:rPr>
        <w:rFonts w:hint="default"/>
      </w:rPr>
    </w:lvl>
    <w:lvl w:ilvl="7">
      <w:numFmt w:val="bullet"/>
      <w:lvlText w:val="•"/>
      <w:lvlJc w:val="left"/>
      <w:pPr>
        <w:ind w:left="6506" w:hanging="725"/>
      </w:pPr>
      <w:rPr>
        <w:rFonts w:hint="default"/>
      </w:rPr>
    </w:lvl>
    <w:lvl w:ilvl="8">
      <w:numFmt w:val="bullet"/>
      <w:lvlText w:val="•"/>
      <w:lvlJc w:val="left"/>
      <w:pPr>
        <w:ind w:left="7450" w:hanging="725"/>
      </w:pPr>
      <w:rPr>
        <w:rFonts w:hint="default"/>
      </w:rPr>
    </w:lvl>
  </w:abstractNum>
  <w:abstractNum w:abstractNumId="18" w15:restartNumberingAfterBreak="0">
    <w:nsid w:val="4A735B8C"/>
    <w:multiLevelType w:val="multilevel"/>
    <w:tmpl w:val="A968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443A25"/>
    <w:multiLevelType w:val="multilevel"/>
    <w:tmpl w:val="DD9EB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30857"/>
    <w:multiLevelType w:val="multilevel"/>
    <w:tmpl w:val="973C7BE0"/>
    <w:lvl w:ilvl="0">
      <w:start w:val="1"/>
      <w:numFmt w:val="decimal"/>
      <w:lvlText w:val="%1."/>
      <w:lvlJc w:val="left"/>
      <w:pPr>
        <w:ind w:left="475" w:hanging="362"/>
      </w:pPr>
      <w:rPr>
        <w:rFonts w:hint="default"/>
        <w:spacing w:val="-1"/>
        <w:w w:val="107"/>
        <w:lang w:val="en-US" w:eastAsia="en-US" w:bidi="ar-SA"/>
      </w:rPr>
    </w:lvl>
    <w:lvl w:ilvl="1">
      <w:start w:val="1"/>
      <w:numFmt w:val="decimal"/>
      <w:lvlText w:val="%1.%2."/>
      <w:lvlJc w:val="left"/>
      <w:pPr>
        <w:ind w:left="835" w:hanging="725"/>
      </w:pPr>
      <w:rPr>
        <w:rFonts w:hint="default"/>
        <w:spacing w:val="-1"/>
        <w:w w:val="111"/>
        <w:lang w:val="en-US" w:eastAsia="en-US" w:bidi="ar-SA"/>
      </w:rPr>
    </w:lvl>
    <w:lvl w:ilvl="2">
      <w:numFmt w:val="bullet"/>
      <w:lvlText w:val="•"/>
      <w:lvlJc w:val="left"/>
      <w:pPr>
        <w:ind w:left="1784" w:hanging="725"/>
      </w:pPr>
      <w:rPr>
        <w:rFonts w:hint="default"/>
        <w:lang w:val="en-US" w:eastAsia="en-US" w:bidi="ar-SA"/>
      </w:rPr>
    </w:lvl>
    <w:lvl w:ilvl="3">
      <w:numFmt w:val="bullet"/>
      <w:lvlText w:val="•"/>
      <w:lvlJc w:val="left"/>
      <w:pPr>
        <w:ind w:left="2728" w:hanging="725"/>
      </w:pPr>
      <w:rPr>
        <w:rFonts w:hint="default"/>
        <w:lang w:val="en-US" w:eastAsia="en-US" w:bidi="ar-SA"/>
      </w:rPr>
    </w:lvl>
    <w:lvl w:ilvl="4">
      <w:numFmt w:val="bullet"/>
      <w:lvlText w:val="•"/>
      <w:lvlJc w:val="left"/>
      <w:pPr>
        <w:ind w:left="3673" w:hanging="725"/>
      </w:pPr>
      <w:rPr>
        <w:rFonts w:hint="default"/>
        <w:lang w:val="en-US" w:eastAsia="en-US" w:bidi="ar-SA"/>
      </w:rPr>
    </w:lvl>
    <w:lvl w:ilvl="5">
      <w:numFmt w:val="bullet"/>
      <w:lvlText w:val="•"/>
      <w:lvlJc w:val="left"/>
      <w:pPr>
        <w:ind w:left="4617" w:hanging="725"/>
      </w:pPr>
      <w:rPr>
        <w:rFonts w:hint="default"/>
        <w:lang w:val="en-US" w:eastAsia="en-US" w:bidi="ar-SA"/>
      </w:rPr>
    </w:lvl>
    <w:lvl w:ilvl="6">
      <w:numFmt w:val="bullet"/>
      <w:lvlText w:val="•"/>
      <w:lvlJc w:val="left"/>
      <w:pPr>
        <w:ind w:left="5561" w:hanging="725"/>
      </w:pPr>
      <w:rPr>
        <w:rFonts w:hint="default"/>
        <w:lang w:val="en-US" w:eastAsia="en-US" w:bidi="ar-SA"/>
      </w:rPr>
    </w:lvl>
    <w:lvl w:ilvl="7">
      <w:numFmt w:val="bullet"/>
      <w:lvlText w:val="•"/>
      <w:lvlJc w:val="left"/>
      <w:pPr>
        <w:ind w:left="6506" w:hanging="725"/>
      </w:pPr>
      <w:rPr>
        <w:rFonts w:hint="default"/>
        <w:lang w:val="en-US" w:eastAsia="en-US" w:bidi="ar-SA"/>
      </w:rPr>
    </w:lvl>
    <w:lvl w:ilvl="8">
      <w:numFmt w:val="bullet"/>
      <w:lvlText w:val="•"/>
      <w:lvlJc w:val="left"/>
      <w:pPr>
        <w:ind w:left="7450" w:hanging="725"/>
      </w:pPr>
      <w:rPr>
        <w:rFonts w:hint="default"/>
        <w:lang w:val="en-US" w:eastAsia="en-US" w:bidi="ar-SA"/>
      </w:rPr>
    </w:lvl>
  </w:abstractNum>
  <w:abstractNum w:abstractNumId="21" w15:restartNumberingAfterBreak="0">
    <w:nsid w:val="55FC67F2"/>
    <w:multiLevelType w:val="multilevel"/>
    <w:tmpl w:val="D7E85804"/>
    <w:lvl w:ilvl="0">
      <w:start w:val="3"/>
      <w:numFmt w:val="decimal"/>
      <w:lvlText w:val="%1."/>
      <w:lvlJc w:val="left"/>
      <w:pPr>
        <w:ind w:left="475" w:hanging="362"/>
      </w:pPr>
      <w:rPr>
        <w:rFonts w:hint="default"/>
        <w:spacing w:val="-1"/>
        <w:w w:val="107"/>
      </w:rPr>
    </w:lvl>
    <w:lvl w:ilvl="1">
      <w:start w:val="1"/>
      <w:numFmt w:val="decimal"/>
      <w:lvlText w:val="%1.%2."/>
      <w:lvlJc w:val="left"/>
      <w:pPr>
        <w:ind w:left="835" w:hanging="725"/>
      </w:pPr>
      <w:rPr>
        <w:rFonts w:hint="default"/>
        <w:spacing w:val="-1"/>
        <w:w w:val="111"/>
      </w:rPr>
    </w:lvl>
    <w:lvl w:ilvl="2">
      <w:numFmt w:val="bullet"/>
      <w:lvlText w:val="•"/>
      <w:lvlJc w:val="left"/>
      <w:pPr>
        <w:ind w:left="1784" w:hanging="725"/>
      </w:pPr>
      <w:rPr>
        <w:rFonts w:hint="default"/>
      </w:rPr>
    </w:lvl>
    <w:lvl w:ilvl="3">
      <w:numFmt w:val="bullet"/>
      <w:lvlText w:val="•"/>
      <w:lvlJc w:val="left"/>
      <w:pPr>
        <w:ind w:left="2728" w:hanging="725"/>
      </w:pPr>
      <w:rPr>
        <w:rFonts w:hint="default"/>
      </w:rPr>
    </w:lvl>
    <w:lvl w:ilvl="4">
      <w:numFmt w:val="bullet"/>
      <w:lvlText w:val="•"/>
      <w:lvlJc w:val="left"/>
      <w:pPr>
        <w:ind w:left="3673" w:hanging="725"/>
      </w:pPr>
      <w:rPr>
        <w:rFonts w:hint="default"/>
      </w:rPr>
    </w:lvl>
    <w:lvl w:ilvl="5">
      <w:numFmt w:val="bullet"/>
      <w:lvlText w:val="•"/>
      <w:lvlJc w:val="left"/>
      <w:pPr>
        <w:ind w:left="4617" w:hanging="725"/>
      </w:pPr>
      <w:rPr>
        <w:rFonts w:hint="default"/>
      </w:rPr>
    </w:lvl>
    <w:lvl w:ilvl="6">
      <w:numFmt w:val="bullet"/>
      <w:lvlText w:val="•"/>
      <w:lvlJc w:val="left"/>
      <w:pPr>
        <w:ind w:left="5561" w:hanging="725"/>
      </w:pPr>
      <w:rPr>
        <w:rFonts w:hint="default"/>
      </w:rPr>
    </w:lvl>
    <w:lvl w:ilvl="7">
      <w:numFmt w:val="bullet"/>
      <w:lvlText w:val="•"/>
      <w:lvlJc w:val="left"/>
      <w:pPr>
        <w:ind w:left="6506" w:hanging="725"/>
      </w:pPr>
      <w:rPr>
        <w:rFonts w:hint="default"/>
      </w:rPr>
    </w:lvl>
    <w:lvl w:ilvl="8">
      <w:numFmt w:val="bullet"/>
      <w:lvlText w:val="•"/>
      <w:lvlJc w:val="left"/>
      <w:pPr>
        <w:ind w:left="7450" w:hanging="725"/>
      </w:pPr>
      <w:rPr>
        <w:rFonts w:hint="default"/>
      </w:rPr>
    </w:lvl>
  </w:abstractNum>
  <w:abstractNum w:abstractNumId="22" w15:restartNumberingAfterBreak="0">
    <w:nsid w:val="58992E03"/>
    <w:multiLevelType w:val="multilevel"/>
    <w:tmpl w:val="C5E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5782D"/>
    <w:multiLevelType w:val="hybridMultilevel"/>
    <w:tmpl w:val="04E629B4"/>
    <w:lvl w:ilvl="0" w:tplc="8CEA5C64">
      <w:start w:val="2016"/>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F5D40A6"/>
    <w:multiLevelType w:val="hybridMultilevel"/>
    <w:tmpl w:val="ACE681A0"/>
    <w:lvl w:ilvl="0" w:tplc="40BAAA88">
      <w:start w:val="1"/>
      <w:numFmt w:val="bullet"/>
      <w:pStyle w:val="Bullet1"/>
      <w:lvlText w:val=""/>
      <w:lvlJc w:val="left"/>
      <w:pPr>
        <w:ind w:left="786" w:hanging="360"/>
      </w:pPr>
      <w:rPr>
        <w:rFonts w:ascii="Symbol" w:hAnsi="Symbol"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pStyle w:val="Bullet3"/>
      <w:lvlText w:val=""/>
      <w:lvlJc w:val="left"/>
      <w:pPr>
        <w:ind w:left="2946" w:hanging="360"/>
      </w:pPr>
      <w:rPr>
        <w:rFonts w:ascii="Symbol" w:hAnsi="Symbol" w:hint="default"/>
      </w:rPr>
    </w:lvl>
    <w:lvl w:ilvl="4" w:tplc="04160003">
      <w:start w:val="1"/>
      <w:numFmt w:val="bullet"/>
      <w:pStyle w:val="Bullet4"/>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5" w15:restartNumberingAfterBreak="0">
    <w:nsid w:val="62354EB5"/>
    <w:multiLevelType w:val="multilevel"/>
    <w:tmpl w:val="973C7BE0"/>
    <w:lvl w:ilvl="0">
      <w:start w:val="1"/>
      <w:numFmt w:val="decimal"/>
      <w:lvlText w:val="%1."/>
      <w:lvlJc w:val="left"/>
      <w:pPr>
        <w:ind w:left="475" w:hanging="362"/>
      </w:pPr>
      <w:rPr>
        <w:rFonts w:hint="default"/>
        <w:spacing w:val="-1"/>
        <w:w w:val="107"/>
        <w:lang w:val="en-US" w:eastAsia="en-US" w:bidi="ar-SA"/>
      </w:rPr>
    </w:lvl>
    <w:lvl w:ilvl="1">
      <w:start w:val="1"/>
      <w:numFmt w:val="decimal"/>
      <w:lvlText w:val="%1.%2."/>
      <w:lvlJc w:val="left"/>
      <w:pPr>
        <w:ind w:left="835" w:hanging="725"/>
      </w:pPr>
      <w:rPr>
        <w:rFonts w:hint="default"/>
        <w:spacing w:val="-1"/>
        <w:w w:val="111"/>
        <w:lang w:val="en-US" w:eastAsia="en-US" w:bidi="ar-SA"/>
      </w:rPr>
    </w:lvl>
    <w:lvl w:ilvl="2">
      <w:numFmt w:val="bullet"/>
      <w:lvlText w:val="•"/>
      <w:lvlJc w:val="left"/>
      <w:pPr>
        <w:ind w:left="1784" w:hanging="725"/>
      </w:pPr>
      <w:rPr>
        <w:rFonts w:hint="default"/>
        <w:lang w:val="en-US" w:eastAsia="en-US" w:bidi="ar-SA"/>
      </w:rPr>
    </w:lvl>
    <w:lvl w:ilvl="3">
      <w:numFmt w:val="bullet"/>
      <w:lvlText w:val="•"/>
      <w:lvlJc w:val="left"/>
      <w:pPr>
        <w:ind w:left="2728" w:hanging="725"/>
      </w:pPr>
      <w:rPr>
        <w:rFonts w:hint="default"/>
        <w:lang w:val="en-US" w:eastAsia="en-US" w:bidi="ar-SA"/>
      </w:rPr>
    </w:lvl>
    <w:lvl w:ilvl="4">
      <w:numFmt w:val="bullet"/>
      <w:lvlText w:val="•"/>
      <w:lvlJc w:val="left"/>
      <w:pPr>
        <w:ind w:left="3673" w:hanging="725"/>
      </w:pPr>
      <w:rPr>
        <w:rFonts w:hint="default"/>
        <w:lang w:val="en-US" w:eastAsia="en-US" w:bidi="ar-SA"/>
      </w:rPr>
    </w:lvl>
    <w:lvl w:ilvl="5">
      <w:numFmt w:val="bullet"/>
      <w:lvlText w:val="•"/>
      <w:lvlJc w:val="left"/>
      <w:pPr>
        <w:ind w:left="4617" w:hanging="725"/>
      </w:pPr>
      <w:rPr>
        <w:rFonts w:hint="default"/>
        <w:lang w:val="en-US" w:eastAsia="en-US" w:bidi="ar-SA"/>
      </w:rPr>
    </w:lvl>
    <w:lvl w:ilvl="6">
      <w:numFmt w:val="bullet"/>
      <w:lvlText w:val="•"/>
      <w:lvlJc w:val="left"/>
      <w:pPr>
        <w:ind w:left="5561" w:hanging="725"/>
      </w:pPr>
      <w:rPr>
        <w:rFonts w:hint="default"/>
        <w:lang w:val="en-US" w:eastAsia="en-US" w:bidi="ar-SA"/>
      </w:rPr>
    </w:lvl>
    <w:lvl w:ilvl="7">
      <w:numFmt w:val="bullet"/>
      <w:lvlText w:val="•"/>
      <w:lvlJc w:val="left"/>
      <w:pPr>
        <w:ind w:left="6506" w:hanging="725"/>
      </w:pPr>
      <w:rPr>
        <w:rFonts w:hint="default"/>
        <w:lang w:val="en-US" w:eastAsia="en-US" w:bidi="ar-SA"/>
      </w:rPr>
    </w:lvl>
    <w:lvl w:ilvl="8">
      <w:numFmt w:val="bullet"/>
      <w:lvlText w:val="•"/>
      <w:lvlJc w:val="left"/>
      <w:pPr>
        <w:ind w:left="7450" w:hanging="725"/>
      </w:pPr>
      <w:rPr>
        <w:rFonts w:hint="default"/>
        <w:lang w:val="en-US" w:eastAsia="en-US" w:bidi="ar-SA"/>
      </w:rPr>
    </w:lvl>
  </w:abstractNum>
  <w:abstractNum w:abstractNumId="26" w15:restartNumberingAfterBreak="0">
    <w:nsid w:val="66E23263"/>
    <w:multiLevelType w:val="multilevel"/>
    <w:tmpl w:val="D206D416"/>
    <w:lvl w:ilvl="0">
      <w:start w:val="1"/>
      <w:numFmt w:val="decimal"/>
      <w:pStyle w:val="Bodycopynumbered"/>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7725396"/>
    <w:multiLevelType w:val="multilevel"/>
    <w:tmpl w:val="B898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141AF"/>
    <w:multiLevelType w:val="hybridMultilevel"/>
    <w:tmpl w:val="1764A864"/>
    <w:lvl w:ilvl="0" w:tplc="7A4673DA">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89128C"/>
    <w:multiLevelType w:val="multilevel"/>
    <w:tmpl w:val="4D1EFC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B160DF"/>
    <w:multiLevelType w:val="hybridMultilevel"/>
    <w:tmpl w:val="4094C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A3D02"/>
    <w:multiLevelType w:val="multilevel"/>
    <w:tmpl w:val="5BF6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40AE3"/>
    <w:multiLevelType w:val="hybridMultilevel"/>
    <w:tmpl w:val="94202DDC"/>
    <w:lvl w:ilvl="0" w:tplc="9D765C8C">
      <w:numFmt w:val="bullet"/>
      <w:lvlText w:val="-"/>
      <w:lvlJc w:val="left"/>
      <w:pPr>
        <w:ind w:left="1320" w:hanging="360"/>
      </w:pPr>
      <w:rPr>
        <w:rFonts w:ascii="Arial" w:eastAsia="Arial" w:hAnsi="Arial" w:cs="Arial" w:hint="default"/>
        <w:b w:val="0"/>
        <w:bCs w:val="0"/>
        <w:i w:val="0"/>
        <w:iCs w:val="0"/>
        <w:spacing w:val="0"/>
        <w:w w:val="100"/>
        <w:sz w:val="22"/>
        <w:szCs w:val="22"/>
        <w:lang w:val="en-US" w:eastAsia="en-US" w:bidi="ar-SA"/>
      </w:rPr>
    </w:lvl>
    <w:lvl w:ilvl="1" w:tplc="01FA2E92">
      <w:numFmt w:val="bullet"/>
      <w:lvlText w:val="•"/>
      <w:lvlJc w:val="left"/>
      <w:pPr>
        <w:ind w:left="2174" w:hanging="360"/>
      </w:pPr>
      <w:rPr>
        <w:rFonts w:hint="default"/>
        <w:lang w:val="en-US" w:eastAsia="en-US" w:bidi="ar-SA"/>
      </w:rPr>
    </w:lvl>
    <w:lvl w:ilvl="2" w:tplc="007606AC">
      <w:numFmt w:val="bullet"/>
      <w:lvlText w:val="•"/>
      <w:lvlJc w:val="left"/>
      <w:pPr>
        <w:ind w:left="3028" w:hanging="360"/>
      </w:pPr>
      <w:rPr>
        <w:rFonts w:hint="default"/>
        <w:lang w:val="en-US" w:eastAsia="en-US" w:bidi="ar-SA"/>
      </w:rPr>
    </w:lvl>
    <w:lvl w:ilvl="3" w:tplc="5792CC92">
      <w:numFmt w:val="bullet"/>
      <w:lvlText w:val="•"/>
      <w:lvlJc w:val="left"/>
      <w:pPr>
        <w:ind w:left="3883" w:hanging="360"/>
      </w:pPr>
      <w:rPr>
        <w:rFonts w:hint="default"/>
        <w:lang w:val="en-US" w:eastAsia="en-US" w:bidi="ar-SA"/>
      </w:rPr>
    </w:lvl>
    <w:lvl w:ilvl="4" w:tplc="9B28B3E6">
      <w:numFmt w:val="bullet"/>
      <w:lvlText w:val="•"/>
      <w:lvlJc w:val="left"/>
      <w:pPr>
        <w:ind w:left="4737" w:hanging="360"/>
      </w:pPr>
      <w:rPr>
        <w:rFonts w:hint="default"/>
        <w:lang w:val="en-US" w:eastAsia="en-US" w:bidi="ar-SA"/>
      </w:rPr>
    </w:lvl>
    <w:lvl w:ilvl="5" w:tplc="0AFE1624">
      <w:numFmt w:val="bullet"/>
      <w:lvlText w:val="•"/>
      <w:lvlJc w:val="left"/>
      <w:pPr>
        <w:ind w:left="5592" w:hanging="360"/>
      </w:pPr>
      <w:rPr>
        <w:rFonts w:hint="default"/>
        <w:lang w:val="en-US" w:eastAsia="en-US" w:bidi="ar-SA"/>
      </w:rPr>
    </w:lvl>
    <w:lvl w:ilvl="6" w:tplc="DB141AA8">
      <w:numFmt w:val="bullet"/>
      <w:lvlText w:val="•"/>
      <w:lvlJc w:val="left"/>
      <w:pPr>
        <w:ind w:left="6446" w:hanging="360"/>
      </w:pPr>
      <w:rPr>
        <w:rFonts w:hint="default"/>
        <w:lang w:val="en-US" w:eastAsia="en-US" w:bidi="ar-SA"/>
      </w:rPr>
    </w:lvl>
    <w:lvl w:ilvl="7" w:tplc="1A442A80">
      <w:numFmt w:val="bullet"/>
      <w:lvlText w:val="•"/>
      <w:lvlJc w:val="left"/>
      <w:pPr>
        <w:ind w:left="7300" w:hanging="360"/>
      </w:pPr>
      <w:rPr>
        <w:rFonts w:hint="default"/>
        <w:lang w:val="en-US" w:eastAsia="en-US" w:bidi="ar-SA"/>
      </w:rPr>
    </w:lvl>
    <w:lvl w:ilvl="8" w:tplc="EEE68D66">
      <w:numFmt w:val="bullet"/>
      <w:lvlText w:val="•"/>
      <w:lvlJc w:val="left"/>
      <w:pPr>
        <w:ind w:left="8155" w:hanging="360"/>
      </w:pPr>
      <w:rPr>
        <w:rFonts w:hint="default"/>
        <w:lang w:val="en-US" w:eastAsia="en-US" w:bidi="ar-SA"/>
      </w:rPr>
    </w:lvl>
  </w:abstractNum>
  <w:abstractNum w:abstractNumId="33" w15:restartNumberingAfterBreak="0">
    <w:nsid w:val="6C3D1F06"/>
    <w:multiLevelType w:val="multilevel"/>
    <w:tmpl w:val="D7C2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E02623"/>
    <w:multiLevelType w:val="hybridMultilevel"/>
    <w:tmpl w:val="6E089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C3037"/>
    <w:multiLevelType w:val="hybridMultilevel"/>
    <w:tmpl w:val="F6DE3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627B82"/>
    <w:multiLevelType w:val="hybridMultilevel"/>
    <w:tmpl w:val="B15244E2"/>
    <w:lvl w:ilvl="0" w:tplc="57EECCEA">
      <w:start w:val="2023"/>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705D00D7"/>
    <w:multiLevelType w:val="hybridMultilevel"/>
    <w:tmpl w:val="D3A891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C84C18"/>
    <w:multiLevelType w:val="hybridMultilevel"/>
    <w:tmpl w:val="CAF24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1B4D19"/>
    <w:multiLevelType w:val="multilevel"/>
    <w:tmpl w:val="ED686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811198"/>
    <w:multiLevelType w:val="hybridMultilevel"/>
    <w:tmpl w:val="2FE0EDEC"/>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0F2012"/>
    <w:multiLevelType w:val="hybridMultilevel"/>
    <w:tmpl w:val="3276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9564F"/>
    <w:multiLevelType w:val="hybridMultilevel"/>
    <w:tmpl w:val="F0161B5C"/>
    <w:lvl w:ilvl="0" w:tplc="8D30F198">
      <w:start w:val="1"/>
      <w:numFmt w:val="decimal"/>
      <w:lvlText w:val="%1."/>
      <w:lvlJc w:val="left"/>
      <w:pPr>
        <w:ind w:left="720" w:hanging="360"/>
      </w:pPr>
      <w:rPr>
        <w:rFonts w:hint="default"/>
        <w:color w:val="AC9F9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A85466"/>
    <w:multiLevelType w:val="hybridMultilevel"/>
    <w:tmpl w:val="2488F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0B109F"/>
    <w:multiLevelType w:val="hybridMultilevel"/>
    <w:tmpl w:val="91AE29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4400739">
    <w:abstractNumId w:val="26"/>
  </w:num>
  <w:num w:numId="2" w16cid:durableId="768627173">
    <w:abstractNumId w:val="24"/>
  </w:num>
  <w:num w:numId="3" w16cid:durableId="1454638242">
    <w:abstractNumId w:val="43"/>
  </w:num>
  <w:num w:numId="4" w16cid:durableId="1454860564">
    <w:abstractNumId w:val="30"/>
  </w:num>
  <w:num w:numId="5" w16cid:durableId="1441800461">
    <w:abstractNumId w:val="16"/>
  </w:num>
  <w:num w:numId="6" w16cid:durableId="1060052301">
    <w:abstractNumId w:val="15"/>
  </w:num>
  <w:num w:numId="7" w16cid:durableId="1640958408">
    <w:abstractNumId w:val="34"/>
  </w:num>
  <w:num w:numId="8" w16cid:durableId="1961522756">
    <w:abstractNumId w:val="9"/>
  </w:num>
  <w:num w:numId="9" w16cid:durableId="167330397">
    <w:abstractNumId w:val="39"/>
  </w:num>
  <w:num w:numId="10" w16cid:durableId="1110314981">
    <w:abstractNumId w:val="19"/>
  </w:num>
  <w:num w:numId="11" w16cid:durableId="1162700553">
    <w:abstractNumId w:val="18"/>
  </w:num>
  <w:num w:numId="12" w16cid:durableId="2041973342">
    <w:abstractNumId w:val="33"/>
  </w:num>
  <w:num w:numId="13" w16cid:durableId="1382555924">
    <w:abstractNumId w:val="14"/>
  </w:num>
  <w:num w:numId="14" w16cid:durableId="1497452498">
    <w:abstractNumId w:val="35"/>
  </w:num>
  <w:num w:numId="15" w16cid:durableId="1224877528">
    <w:abstractNumId w:val="41"/>
  </w:num>
  <w:num w:numId="16" w16cid:durableId="1311596956">
    <w:abstractNumId w:val="40"/>
  </w:num>
  <w:num w:numId="17" w16cid:durableId="925189692">
    <w:abstractNumId w:val="1"/>
  </w:num>
  <w:num w:numId="18" w16cid:durableId="900944944">
    <w:abstractNumId w:val="37"/>
  </w:num>
  <w:num w:numId="19" w16cid:durableId="1149202824">
    <w:abstractNumId w:val="6"/>
  </w:num>
  <w:num w:numId="20" w16cid:durableId="218588385">
    <w:abstractNumId w:val="38"/>
  </w:num>
  <w:num w:numId="21" w16cid:durableId="843284243">
    <w:abstractNumId w:val="3"/>
  </w:num>
  <w:num w:numId="22" w16cid:durableId="497502913">
    <w:abstractNumId w:val="29"/>
  </w:num>
  <w:num w:numId="23" w16cid:durableId="25721475">
    <w:abstractNumId w:val="31"/>
  </w:num>
  <w:num w:numId="24" w16cid:durableId="1732382676">
    <w:abstractNumId w:val="7"/>
  </w:num>
  <w:num w:numId="25" w16cid:durableId="1509981616">
    <w:abstractNumId w:val="2"/>
  </w:num>
  <w:num w:numId="26" w16cid:durableId="664016579">
    <w:abstractNumId w:val="23"/>
  </w:num>
  <w:num w:numId="27" w16cid:durableId="1452898158">
    <w:abstractNumId w:val="12"/>
  </w:num>
  <w:num w:numId="28" w16cid:durableId="873271487">
    <w:abstractNumId w:val="25"/>
  </w:num>
  <w:num w:numId="29" w16cid:durableId="314114623">
    <w:abstractNumId w:val="20"/>
  </w:num>
  <w:num w:numId="30" w16cid:durableId="653610209">
    <w:abstractNumId w:val="10"/>
  </w:num>
  <w:num w:numId="31" w16cid:durableId="318536937">
    <w:abstractNumId w:val="36"/>
  </w:num>
  <w:num w:numId="32" w16cid:durableId="1544054285">
    <w:abstractNumId w:val="27"/>
  </w:num>
  <w:num w:numId="33" w16cid:durableId="2121141820">
    <w:abstractNumId w:val="8"/>
  </w:num>
  <w:num w:numId="34" w16cid:durableId="969822073">
    <w:abstractNumId w:val="4"/>
  </w:num>
  <w:num w:numId="35" w16cid:durableId="2037340024">
    <w:abstractNumId w:val="21"/>
  </w:num>
  <w:num w:numId="36" w16cid:durableId="859512425">
    <w:abstractNumId w:val="17"/>
  </w:num>
  <w:num w:numId="37" w16cid:durableId="270089070">
    <w:abstractNumId w:val="32"/>
  </w:num>
  <w:num w:numId="38" w16cid:durableId="524631795">
    <w:abstractNumId w:val="11"/>
  </w:num>
  <w:num w:numId="39" w16cid:durableId="1390304380">
    <w:abstractNumId w:val="22"/>
  </w:num>
  <w:num w:numId="40" w16cid:durableId="122357590">
    <w:abstractNumId w:val="5"/>
  </w:num>
  <w:num w:numId="41" w16cid:durableId="1580560009">
    <w:abstractNumId w:val="42"/>
  </w:num>
  <w:num w:numId="42" w16cid:durableId="34163996">
    <w:abstractNumId w:val="13"/>
  </w:num>
  <w:num w:numId="43" w16cid:durableId="16350318">
    <w:abstractNumId w:val="28"/>
  </w:num>
  <w:num w:numId="44" w16cid:durableId="1246649926">
    <w:abstractNumId w:val="44"/>
  </w:num>
  <w:num w:numId="45" w16cid:durableId="4337485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43"/>
    <w:rsid w:val="00002444"/>
    <w:rsid w:val="0000615C"/>
    <w:rsid w:val="000079AC"/>
    <w:rsid w:val="00015A67"/>
    <w:rsid w:val="000172A8"/>
    <w:rsid w:val="0002108D"/>
    <w:rsid w:val="00031655"/>
    <w:rsid w:val="00031F32"/>
    <w:rsid w:val="00035BB0"/>
    <w:rsid w:val="00051174"/>
    <w:rsid w:val="000515AD"/>
    <w:rsid w:val="00060652"/>
    <w:rsid w:val="000657BD"/>
    <w:rsid w:val="00070C3E"/>
    <w:rsid w:val="00073003"/>
    <w:rsid w:val="00085A39"/>
    <w:rsid w:val="000863D4"/>
    <w:rsid w:val="000904C3"/>
    <w:rsid w:val="00092AF4"/>
    <w:rsid w:val="000968E8"/>
    <w:rsid w:val="000A092D"/>
    <w:rsid w:val="000A1189"/>
    <w:rsid w:val="000A13B8"/>
    <w:rsid w:val="000B4BDE"/>
    <w:rsid w:val="000C041F"/>
    <w:rsid w:val="000C5EAB"/>
    <w:rsid w:val="000C6B6B"/>
    <w:rsid w:val="000D1F76"/>
    <w:rsid w:val="000E2131"/>
    <w:rsid w:val="000E725A"/>
    <w:rsid w:val="00106BFB"/>
    <w:rsid w:val="00110661"/>
    <w:rsid w:val="00110BFF"/>
    <w:rsid w:val="001129B0"/>
    <w:rsid w:val="00114A90"/>
    <w:rsid w:val="00120D88"/>
    <w:rsid w:val="0012155F"/>
    <w:rsid w:val="001224B4"/>
    <w:rsid w:val="00124E06"/>
    <w:rsid w:val="00130DE0"/>
    <w:rsid w:val="00147705"/>
    <w:rsid w:val="001508B7"/>
    <w:rsid w:val="001520B5"/>
    <w:rsid w:val="00152185"/>
    <w:rsid w:val="001548B1"/>
    <w:rsid w:val="00154B55"/>
    <w:rsid w:val="00157D6F"/>
    <w:rsid w:val="00160727"/>
    <w:rsid w:val="0016272E"/>
    <w:rsid w:val="001629E1"/>
    <w:rsid w:val="0016436C"/>
    <w:rsid w:val="001651BB"/>
    <w:rsid w:val="0016648A"/>
    <w:rsid w:val="00183028"/>
    <w:rsid w:val="0019396E"/>
    <w:rsid w:val="00196743"/>
    <w:rsid w:val="001A4B6D"/>
    <w:rsid w:val="001A774D"/>
    <w:rsid w:val="001B7296"/>
    <w:rsid w:val="001C1E0A"/>
    <w:rsid w:val="001C460C"/>
    <w:rsid w:val="001C4A10"/>
    <w:rsid w:val="001D0E4C"/>
    <w:rsid w:val="001D27C6"/>
    <w:rsid w:val="001E2F3A"/>
    <w:rsid w:val="001E3197"/>
    <w:rsid w:val="001E57B1"/>
    <w:rsid w:val="001E5A33"/>
    <w:rsid w:val="001E7ACE"/>
    <w:rsid w:val="001E7F7B"/>
    <w:rsid w:val="001F1A94"/>
    <w:rsid w:val="001F38C4"/>
    <w:rsid w:val="001F5A8B"/>
    <w:rsid w:val="001F5D42"/>
    <w:rsid w:val="00202733"/>
    <w:rsid w:val="0020726F"/>
    <w:rsid w:val="00207A7F"/>
    <w:rsid w:val="002106FC"/>
    <w:rsid w:val="002167E8"/>
    <w:rsid w:val="00216D33"/>
    <w:rsid w:val="00223658"/>
    <w:rsid w:val="002263C9"/>
    <w:rsid w:val="00226574"/>
    <w:rsid w:val="00230CC3"/>
    <w:rsid w:val="00231213"/>
    <w:rsid w:val="002314BC"/>
    <w:rsid w:val="00231F98"/>
    <w:rsid w:val="0023394A"/>
    <w:rsid w:val="002426B1"/>
    <w:rsid w:val="002447AC"/>
    <w:rsid w:val="0024708B"/>
    <w:rsid w:val="00266DCD"/>
    <w:rsid w:val="00266F94"/>
    <w:rsid w:val="002702AC"/>
    <w:rsid w:val="002732F9"/>
    <w:rsid w:val="002751E2"/>
    <w:rsid w:val="002752E9"/>
    <w:rsid w:val="00277719"/>
    <w:rsid w:val="00277A1A"/>
    <w:rsid w:val="00284548"/>
    <w:rsid w:val="002858F5"/>
    <w:rsid w:val="0029101D"/>
    <w:rsid w:val="00291A14"/>
    <w:rsid w:val="002A32BE"/>
    <w:rsid w:val="002A4404"/>
    <w:rsid w:val="002B0BB0"/>
    <w:rsid w:val="002B701B"/>
    <w:rsid w:val="002C7606"/>
    <w:rsid w:val="002D1E3C"/>
    <w:rsid w:val="002D5AE7"/>
    <w:rsid w:val="002E2AAF"/>
    <w:rsid w:val="002E2EF4"/>
    <w:rsid w:val="002E4808"/>
    <w:rsid w:val="002E7F5A"/>
    <w:rsid w:val="002F0625"/>
    <w:rsid w:val="002F266F"/>
    <w:rsid w:val="002F2FD4"/>
    <w:rsid w:val="002F63BE"/>
    <w:rsid w:val="00301E99"/>
    <w:rsid w:val="0032427D"/>
    <w:rsid w:val="00343281"/>
    <w:rsid w:val="00352C26"/>
    <w:rsid w:val="00355EC8"/>
    <w:rsid w:val="00357580"/>
    <w:rsid w:val="003620B9"/>
    <w:rsid w:val="00362FA0"/>
    <w:rsid w:val="00365511"/>
    <w:rsid w:val="00366A32"/>
    <w:rsid w:val="00370063"/>
    <w:rsid w:val="00370D6C"/>
    <w:rsid w:val="00376359"/>
    <w:rsid w:val="00377F82"/>
    <w:rsid w:val="00380385"/>
    <w:rsid w:val="00382BB6"/>
    <w:rsid w:val="00384B1A"/>
    <w:rsid w:val="00396131"/>
    <w:rsid w:val="003A06C9"/>
    <w:rsid w:val="003A7033"/>
    <w:rsid w:val="003B2423"/>
    <w:rsid w:val="003C3093"/>
    <w:rsid w:val="003C6E75"/>
    <w:rsid w:val="003D2A7A"/>
    <w:rsid w:val="003E393F"/>
    <w:rsid w:val="003E5C47"/>
    <w:rsid w:val="003F1223"/>
    <w:rsid w:val="003F38F3"/>
    <w:rsid w:val="003F3B90"/>
    <w:rsid w:val="003F5E9C"/>
    <w:rsid w:val="003F7227"/>
    <w:rsid w:val="00406FCF"/>
    <w:rsid w:val="0040789C"/>
    <w:rsid w:val="004135F6"/>
    <w:rsid w:val="00414B7B"/>
    <w:rsid w:val="00415C2C"/>
    <w:rsid w:val="00421EFA"/>
    <w:rsid w:val="00427AB8"/>
    <w:rsid w:val="0043681B"/>
    <w:rsid w:val="00450543"/>
    <w:rsid w:val="00451834"/>
    <w:rsid w:val="00463F98"/>
    <w:rsid w:val="00474093"/>
    <w:rsid w:val="00474964"/>
    <w:rsid w:val="00475F6B"/>
    <w:rsid w:val="004914F9"/>
    <w:rsid w:val="00492D75"/>
    <w:rsid w:val="004A0148"/>
    <w:rsid w:val="004A7A64"/>
    <w:rsid w:val="004B2496"/>
    <w:rsid w:val="004B5955"/>
    <w:rsid w:val="004C2A77"/>
    <w:rsid w:val="004C35D5"/>
    <w:rsid w:val="004C50C3"/>
    <w:rsid w:val="004D29D9"/>
    <w:rsid w:val="004E2DF6"/>
    <w:rsid w:val="004E36EE"/>
    <w:rsid w:val="004E3B9B"/>
    <w:rsid w:val="004E3F90"/>
    <w:rsid w:val="004E4168"/>
    <w:rsid w:val="005001FC"/>
    <w:rsid w:val="005022E1"/>
    <w:rsid w:val="0051230B"/>
    <w:rsid w:val="00512D0E"/>
    <w:rsid w:val="00514E48"/>
    <w:rsid w:val="00520567"/>
    <w:rsid w:val="00522B32"/>
    <w:rsid w:val="005245C7"/>
    <w:rsid w:val="00526C81"/>
    <w:rsid w:val="0054281A"/>
    <w:rsid w:val="00542C3A"/>
    <w:rsid w:val="00545B8A"/>
    <w:rsid w:val="00546110"/>
    <w:rsid w:val="005532EC"/>
    <w:rsid w:val="005614F8"/>
    <w:rsid w:val="0056250D"/>
    <w:rsid w:val="00562515"/>
    <w:rsid w:val="0056313E"/>
    <w:rsid w:val="00567389"/>
    <w:rsid w:val="00572E51"/>
    <w:rsid w:val="005764F6"/>
    <w:rsid w:val="00581424"/>
    <w:rsid w:val="00581DFC"/>
    <w:rsid w:val="00594731"/>
    <w:rsid w:val="005978EA"/>
    <w:rsid w:val="005A1297"/>
    <w:rsid w:val="005A69CC"/>
    <w:rsid w:val="005B40FF"/>
    <w:rsid w:val="005B4356"/>
    <w:rsid w:val="005B4640"/>
    <w:rsid w:val="005B4E50"/>
    <w:rsid w:val="005B6D30"/>
    <w:rsid w:val="005C1E80"/>
    <w:rsid w:val="005C3346"/>
    <w:rsid w:val="005C4AD5"/>
    <w:rsid w:val="005C50B7"/>
    <w:rsid w:val="005D3F55"/>
    <w:rsid w:val="005D4D23"/>
    <w:rsid w:val="005D5B1F"/>
    <w:rsid w:val="005E135C"/>
    <w:rsid w:val="005F090B"/>
    <w:rsid w:val="005F2BAE"/>
    <w:rsid w:val="005F6B42"/>
    <w:rsid w:val="00602A8C"/>
    <w:rsid w:val="006129A4"/>
    <w:rsid w:val="00612A8D"/>
    <w:rsid w:val="00617D4C"/>
    <w:rsid w:val="006222F9"/>
    <w:rsid w:val="00627123"/>
    <w:rsid w:val="00632357"/>
    <w:rsid w:val="00634685"/>
    <w:rsid w:val="006379DA"/>
    <w:rsid w:val="00640850"/>
    <w:rsid w:val="00643E47"/>
    <w:rsid w:val="006445A8"/>
    <w:rsid w:val="00646FDE"/>
    <w:rsid w:val="00655D69"/>
    <w:rsid w:val="00657D97"/>
    <w:rsid w:val="00661B20"/>
    <w:rsid w:val="0066370A"/>
    <w:rsid w:val="006674AA"/>
    <w:rsid w:val="00670234"/>
    <w:rsid w:val="00676024"/>
    <w:rsid w:val="0067737A"/>
    <w:rsid w:val="006773CA"/>
    <w:rsid w:val="00680AFA"/>
    <w:rsid w:val="0068145A"/>
    <w:rsid w:val="006861FF"/>
    <w:rsid w:val="00697F54"/>
    <w:rsid w:val="006A0C1E"/>
    <w:rsid w:val="006A4EEA"/>
    <w:rsid w:val="006A69EE"/>
    <w:rsid w:val="006B0604"/>
    <w:rsid w:val="006B17B7"/>
    <w:rsid w:val="006D5DDC"/>
    <w:rsid w:val="006E1822"/>
    <w:rsid w:val="006E19FB"/>
    <w:rsid w:val="006E4AB8"/>
    <w:rsid w:val="006E6EAE"/>
    <w:rsid w:val="006F0F2E"/>
    <w:rsid w:val="006F5FA5"/>
    <w:rsid w:val="00703BEE"/>
    <w:rsid w:val="007074D0"/>
    <w:rsid w:val="007074E6"/>
    <w:rsid w:val="00714E8A"/>
    <w:rsid w:val="00723221"/>
    <w:rsid w:val="007250F0"/>
    <w:rsid w:val="00726374"/>
    <w:rsid w:val="00726B02"/>
    <w:rsid w:val="0072733A"/>
    <w:rsid w:val="00727F81"/>
    <w:rsid w:val="00734074"/>
    <w:rsid w:val="00735852"/>
    <w:rsid w:val="0073591D"/>
    <w:rsid w:val="0074329C"/>
    <w:rsid w:val="00746BF2"/>
    <w:rsid w:val="00747621"/>
    <w:rsid w:val="0075149B"/>
    <w:rsid w:val="00755AF9"/>
    <w:rsid w:val="007730C4"/>
    <w:rsid w:val="00773E5F"/>
    <w:rsid w:val="00775EC5"/>
    <w:rsid w:val="00776D31"/>
    <w:rsid w:val="0078135C"/>
    <w:rsid w:val="00781FF4"/>
    <w:rsid w:val="00786F6B"/>
    <w:rsid w:val="0079065B"/>
    <w:rsid w:val="007914FB"/>
    <w:rsid w:val="007A6FD6"/>
    <w:rsid w:val="007B0994"/>
    <w:rsid w:val="007B249B"/>
    <w:rsid w:val="007B7317"/>
    <w:rsid w:val="007C11B6"/>
    <w:rsid w:val="007C4948"/>
    <w:rsid w:val="007C6C79"/>
    <w:rsid w:val="007C790D"/>
    <w:rsid w:val="007D059E"/>
    <w:rsid w:val="007D2907"/>
    <w:rsid w:val="007D51EC"/>
    <w:rsid w:val="007D72BF"/>
    <w:rsid w:val="007E035C"/>
    <w:rsid w:val="007E09EF"/>
    <w:rsid w:val="007E1B6B"/>
    <w:rsid w:val="007F442C"/>
    <w:rsid w:val="008131F0"/>
    <w:rsid w:val="00813B88"/>
    <w:rsid w:val="00817143"/>
    <w:rsid w:val="00825BA7"/>
    <w:rsid w:val="008271DA"/>
    <w:rsid w:val="00830719"/>
    <w:rsid w:val="00831B9F"/>
    <w:rsid w:val="008336BC"/>
    <w:rsid w:val="00834C50"/>
    <w:rsid w:val="00836516"/>
    <w:rsid w:val="008378C5"/>
    <w:rsid w:val="008434A2"/>
    <w:rsid w:val="008505B8"/>
    <w:rsid w:val="00850B95"/>
    <w:rsid w:val="008515B8"/>
    <w:rsid w:val="00860BFA"/>
    <w:rsid w:val="00863743"/>
    <w:rsid w:val="00867970"/>
    <w:rsid w:val="0087723A"/>
    <w:rsid w:val="008A1DF0"/>
    <w:rsid w:val="008A4E8F"/>
    <w:rsid w:val="008A7724"/>
    <w:rsid w:val="008B2CAE"/>
    <w:rsid w:val="008C25F2"/>
    <w:rsid w:val="008D0D7B"/>
    <w:rsid w:val="008D38AF"/>
    <w:rsid w:val="008D77DE"/>
    <w:rsid w:val="008E3007"/>
    <w:rsid w:val="008E538C"/>
    <w:rsid w:val="008E6352"/>
    <w:rsid w:val="00912534"/>
    <w:rsid w:val="00913206"/>
    <w:rsid w:val="00913F33"/>
    <w:rsid w:val="00920366"/>
    <w:rsid w:val="00920CB2"/>
    <w:rsid w:val="00923A79"/>
    <w:rsid w:val="0092744B"/>
    <w:rsid w:val="0093347B"/>
    <w:rsid w:val="00935DDF"/>
    <w:rsid w:val="0094386E"/>
    <w:rsid w:val="00944C8E"/>
    <w:rsid w:val="00945053"/>
    <w:rsid w:val="00946A89"/>
    <w:rsid w:val="0095016A"/>
    <w:rsid w:val="009508BC"/>
    <w:rsid w:val="0095324C"/>
    <w:rsid w:val="00953499"/>
    <w:rsid w:val="009544CB"/>
    <w:rsid w:val="00956C49"/>
    <w:rsid w:val="00961FD2"/>
    <w:rsid w:val="00965982"/>
    <w:rsid w:val="00967808"/>
    <w:rsid w:val="00970905"/>
    <w:rsid w:val="00983FAF"/>
    <w:rsid w:val="00984821"/>
    <w:rsid w:val="009869A0"/>
    <w:rsid w:val="009972B5"/>
    <w:rsid w:val="009B25C5"/>
    <w:rsid w:val="009B28BA"/>
    <w:rsid w:val="009B37DD"/>
    <w:rsid w:val="009B49E8"/>
    <w:rsid w:val="009B5269"/>
    <w:rsid w:val="009C17E4"/>
    <w:rsid w:val="009C59B4"/>
    <w:rsid w:val="009D25C6"/>
    <w:rsid w:val="009D2AE7"/>
    <w:rsid w:val="009E2C08"/>
    <w:rsid w:val="009F1CB1"/>
    <w:rsid w:val="009F240D"/>
    <w:rsid w:val="009F2E7E"/>
    <w:rsid w:val="00A02865"/>
    <w:rsid w:val="00A13463"/>
    <w:rsid w:val="00A148AD"/>
    <w:rsid w:val="00A24EC6"/>
    <w:rsid w:val="00A2567D"/>
    <w:rsid w:val="00A31298"/>
    <w:rsid w:val="00A3400C"/>
    <w:rsid w:val="00A41B3E"/>
    <w:rsid w:val="00A4208E"/>
    <w:rsid w:val="00A510D2"/>
    <w:rsid w:val="00A53749"/>
    <w:rsid w:val="00A53D2F"/>
    <w:rsid w:val="00A5687E"/>
    <w:rsid w:val="00A64158"/>
    <w:rsid w:val="00A64F11"/>
    <w:rsid w:val="00A67520"/>
    <w:rsid w:val="00A70BAE"/>
    <w:rsid w:val="00A71C05"/>
    <w:rsid w:val="00A72ED7"/>
    <w:rsid w:val="00A73C7C"/>
    <w:rsid w:val="00A81A74"/>
    <w:rsid w:val="00A90FFC"/>
    <w:rsid w:val="00A9347E"/>
    <w:rsid w:val="00A94F2E"/>
    <w:rsid w:val="00AA16D4"/>
    <w:rsid w:val="00AA1736"/>
    <w:rsid w:val="00AB32E5"/>
    <w:rsid w:val="00AB6CA3"/>
    <w:rsid w:val="00AC014F"/>
    <w:rsid w:val="00AC5DCA"/>
    <w:rsid w:val="00AD3246"/>
    <w:rsid w:val="00AD5F86"/>
    <w:rsid w:val="00AE2727"/>
    <w:rsid w:val="00AE4967"/>
    <w:rsid w:val="00AF33A3"/>
    <w:rsid w:val="00AF3B2D"/>
    <w:rsid w:val="00AF75BA"/>
    <w:rsid w:val="00B07DC6"/>
    <w:rsid w:val="00B1039A"/>
    <w:rsid w:val="00B210CB"/>
    <w:rsid w:val="00B21517"/>
    <w:rsid w:val="00B2563C"/>
    <w:rsid w:val="00B300E4"/>
    <w:rsid w:val="00B310AA"/>
    <w:rsid w:val="00B3378A"/>
    <w:rsid w:val="00B37779"/>
    <w:rsid w:val="00B40B98"/>
    <w:rsid w:val="00B41CD5"/>
    <w:rsid w:val="00B438B2"/>
    <w:rsid w:val="00B45DF7"/>
    <w:rsid w:val="00B6047A"/>
    <w:rsid w:val="00B62B91"/>
    <w:rsid w:val="00B65C54"/>
    <w:rsid w:val="00B70A4E"/>
    <w:rsid w:val="00B8025C"/>
    <w:rsid w:val="00B820B3"/>
    <w:rsid w:val="00B86DA4"/>
    <w:rsid w:val="00B87F5C"/>
    <w:rsid w:val="00BA191B"/>
    <w:rsid w:val="00BA1FA7"/>
    <w:rsid w:val="00BA26A9"/>
    <w:rsid w:val="00BA4D29"/>
    <w:rsid w:val="00BA5835"/>
    <w:rsid w:val="00BB0A71"/>
    <w:rsid w:val="00BB1EA5"/>
    <w:rsid w:val="00BB29CE"/>
    <w:rsid w:val="00BB3E56"/>
    <w:rsid w:val="00BB65DD"/>
    <w:rsid w:val="00BB7822"/>
    <w:rsid w:val="00BC0A51"/>
    <w:rsid w:val="00BC126A"/>
    <w:rsid w:val="00BC27C3"/>
    <w:rsid w:val="00BC73D8"/>
    <w:rsid w:val="00BC7AAC"/>
    <w:rsid w:val="00BD28E9"/>
    <w:rsid w:val="00BD374A"/>
    <w:rsid w:val="00BD3A10"/>
    <w:rsid w:val="00BD3FAE"/>
    <w:rsid w:val="00BD5BC9"/>
    <w:rsid w:val="00BD5E33"/>
    <w:rsid w:val="00BF66C3"/>
    <w:rsid w:val="00BF7C63"/>
    <w:rsid w:val="00C01D6D"/>
    <w:rsid w:val="00C07354"/>
    <w:rsid w:val="00C13AD8"/>
    <w:rsid w:val="00C148AB"/>
    <w:rsid w:val="00C14E01"/>
    <w:rsid w:val="00C17D8C"/>
    <w:rsid w:val="00C23A3C"/>
    <w:rsid w:val="00C309B7"/>
    <w:rsid w:val="00C40A60"/>
    <w:rsid w:val="00C43C46"/>
    <w:rsid w:val="00C43FF9"/>
    <w:rsid w:val="00C47113"/>
    <w:rsid w:val="00C53062"/>
    <w:rsid w:val="00C53E84"/>
    <w:rsid w:val="00C63723"/>
    <w:rsid w:val="00C65CB3"/>
    <w:rsid w:val="00C67610"/>
    <w:rsid w:val="00C67D69"/>
    <w:rsid w:val="00C67DD0"/>
    <w:rsid w:val="00C7506E"/>
    <w:rsid w:val="00C75493"/>
    <w:rsid w:val="00C7633F"/>
    <w:rsid w:val="00C81EAB"/>
    <w:rsid w:val="00C866F2"/>
    <w:rsid w:val="00C935A0"/>
    <w:rsid w:val="00C93F7D"/>
    <w:rsid w:val="00C9623E"/>
    <w:rsid w:val="00CA02D8"/>
    <w:rsid w:val="00CA4C94"/>
    <w:rsid w:val="00CA7206"/>
    <w:rsid w:val="00CB63CD"/>
    <w:rsid w:val="00CB691A"/>
    <w:rsid w:val="00CC499D"/>
    <w:rsid w:val="00CC4EBB"/>
    <w:rsid w:val="00CC500B"/>
    <w:rsid w:val="00CD06AF"/>
    <w:rsid w:val="00CD12D5"/>
    <w:rsid w:val="00CD318E"/>
    <w:rsid w:val="00CD6330"/>
    <w:rsid w:val="00CE0E1A"/>
    <w:rsid w:val="00CF15F8"/>
    <w:rsid w:val="00CF2CA0"/>
    <w:rsid w:val="00CF511E"/>
    <w:rsid w:val="00CF56C1"/>
    <w:rsid w:val="00D049E4"/>
    <w:rsid w:val="00D06A58"/>
    <w:rsid w:val="00D10A75"/>
    <w:rsid w:val="00D14442"/>
    <w:rsid w:val="00D16B8D"/>
    <w:rsid w:val="00D20365"/>
    <w:rsid w:val="00D20C70"/>
    <w:rsid w:val="00D219DB"/>
    <w:rsid w:val="00D23228"/>
    <w:rsid w:val="00D2389D"/>
    <w:rsid w:val="00D249F7"/>
    <w:rsid w:val="00D272B6"/>
    <w:rsid w:val="00D3139A"/>
    <w:rsid w:val="00D35CBF"/>
    <w:rsid w:val="00D361EF"/>
    <w:rsid w:val="00D42339"/>
    <w:rsid w:val="00D445A2"/>
    <w:rsid w:val="00D52B02"/>
    <w:rsid w:val="00D530DE"/>
    <w:rsid w:val="00D53F5B"/>
    <w:rsid w:val="00D542B1"/>
    <w:rsid w:val="00D559E0"/>
    <w:rsid w:val="00D56A90"/>
    <w:rsid w:val="00D56AA7"/>
    <w:rsid w:val="00D663B9"/>
    <w:rsid w:val="00D67FEF"/>
    <w:rsid w:val="00D71155"/>
    <w:rsid w:val="00D73E44"/>
    <w:rsid w:val="00D7607C"/>
    <w:rsid w:val="00D77FC9"/>
    <w:rsid w:val="00D841BC"/>
    <w:rsid w:val="00D850B8"/>
    <w:rsid w:val="00D86553"/>
    <w:rsid w:val="00DA0F8A"/>
    <w:rsid w:val="00DA31E4"/>
    <w:rsid w:val="00DA7CBD"/>
    <w:rsid w:val="00DB16F1"/>
    <w:rsid w:val="00DB1770"/>
    <w:rsid w:val="00DB29A7"/>
    <w:rsid w:val="00DB3BC7"/>
    <w:rsid w:val="00DB71C5"/>
    <w:rsid w:val="00DC32EF"/>
    <w:rsid w:val="00DC6F7E"/>
    <w:rsid w:val="00DD4698"/>
    <w:rsid w:val="00DD4719"/>
    <w:rsid w:val="00DE53C2"/>
    <w:rsid w:val="00DF2DD2"/>
    <w:rsid w:val="00DF301D"/>
    <w:rsid w:val="00DF4E78"/>
    <w:rsid w:val="00E01C4F"/>
    <w:rsid w:val="00E102EA"/>
    <w:rsid w:val="00E10B82"/>
    <w:rsid w:val="00E20583"/>
    <w:rsid w:val="00E22176"/>
    <w:rsid w:val="00E2413E"/>
    <w:rsid w:val="00E2649D"/>
    <w:rsid w:val="00E27DEF"/>
    <w:rsid w:val="00E30BEE"/>
    <w:rsid w:val="00E31132"/>
    <w:rsid w:val="00E33488"/>
    <w:rsid w:val="00E37657"/>
    <w:rsid w:val="00E444EE"/>
    <w:rsid w:val="00E470CE"/>
    <w:rsid w:val="00E501B1"/>
    <w:rsid w:val="00E56A5E"/>
    <w:rsid w:val="00E61369"/>
    <w:rsid w:val="00E65B97"/>
    <w:rsid w:val="00E66856"/>
    <w:rsid w:val="00E72CD5"/>
    <w:rsid w:val="00E81D07"/>
    <w:rsid w:val="00E94240"/>
    <w:rsid w:val="00E95A1A"/>
    <w:rsid w:val="00E96F59"/>
    <w:rsid w:val="00EA1881"/>
    <w:rsid w:val="00EA1B90"/>
    <w:rsid w:val="00EA3407"/>
    <w:rsid w:val="00EA47C3"/>
    <w:rsid w:val="00EB41FF"/>
    <w:rsid w:val="00EB4619"/>
    <w:rsid w:val="00EB5F8A"/>
    <w:rsid w:val="00EB653E"/>
    <w:rsid w:val="00EB6E33"/>
    <w:rsid w:val="00EC44D3"/>
    <w:rsid w:val="00EC4F2E"/>
    <w:rsid w:val="00EC6F20"/>
    <w:rsid w:val="00ED043B"/>
    <w:rsid w:val="00ED4C83"/>
    <w:rsid w:val="00ED5A56"/>
    <w:rsid w:val="00EE7C64"/>
    <w:rsid w:val="00EF1CC8"/>
    <w:rsid w:val="00EF346E"/>
    <w:rsid w:val="00EF7A60"/>
    <w:rsid w:val="00F161EF"/>
    <w:rsid w:val="00F17F73"/>
    <w:rsid w:val="00F20C61"/>
    <w:rsid w:val="00F20D2F"/>
    <w:rsid w:val="00F222F3"/>
    <w:rsid w:val="00F24FDC"/>
    <w:rsid w:val="00F2591E"/>
    <w:rsid w:val="00F26238"/>
    <w:rsid w:val="00F270DD"/>
    <w:rsid w:val="00F3089F"/>
    <w:rsid w:val="00F35BB5"/>
    <w:rsid w:val="00F43919"/>
    <w:rsid w:val="00F44E69"/>
    <w:rsid w:val="00F50FB2"/>
    <w:rsid w:val="00F5119D"/>
    <w:rsid w:val="00F51918"/>
    <w:rsid w:val="00F55CF9"/>
    <w:rsid w:val="00F5795F"/>
    <w:rsid w:val="00F60439"/>
    <w:rsid w:val="00F60BCF"/>
    <w:rsid w:val="00F61FDE"/>
    <w:rsid w:val="00F65BA6"/>
    <w:rsid w:val="00F65F8B"/>
    <w:rsid w:val="00F74BE4"/>
    <w:rsid w:val="00F919BC"/>
    <w:rsid w:val="00F93524"/>
    <w:rsid w:val="00F9457D"/>
    <w:rsid w:val="00F9594C"/>
    <w:rsid w:val="00FA4A8A"/>
    <w:rsid w:val="00FB0FA3"/>
    <w:rsid w:val="00FB43E6"/>
    <w:rsid w:val="00FB7CF3"/>
    <w:rsid w:val="00FC0305"/>
    <w:rsid w:val="00FC1AC0"/>
    <w:rsid w:val="00FC3049"/>
    <w:rsid w:val="00FC5F8A"/>
    <w:rsid w:val="00FC6A5B"/>
    <w:rsid w:val="00FC7040"/>
    <w:rsid w:val="00FC7299"/>
    <w:rsid w:val="00FC779A"/>
    <w:rsid w:val="00FD4C65"/>
    <w:rsid w:val="00FE0F51"/>
    <w:rsid w:val="00FE0FC9"/>
    <w:rsid w:val="00FE2CDD"/>
    <w:rsid w:val="00FE5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75B9"/>
  <w15:chartTrackingRefBased/>
  <w15:docId w15:val="{62C89632-65C4-4407-B1CF-18BECFA4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58"/>
    <w:pPr>
      <w:spacing w:after="120" w:line="240" w:lineRule="auto"/>
    </w:pPr>
    <w:rPr>
      <w:color w:val="000000" w:themeColor="text1"/>
    </w:rPr>
  </w:style>
  <w:style w:type="paragraph" w:styleId="Heading1">
    <w:name w:val="heading 1"/>
    <w:basedOn w:val="Normal"/>
    <w:next w:val="Normal"/>
    <w:link w:val="Heading1Char"/>
    <w:uiPriority w:val="9"/>
    <w:qFormat/>
    <w:rsid w:val="00BC73D8"/>
    <w:pPr>
      <w:keepNext/>
      <w:keepLines/>
      <w:spacing w:before="240" w:after="0"/>
      <w:outlineLvl w:val="0"/>
    </w:pPr>
    <w:rPr>
      <w:rFonts w:asciiTheme="majorHAnsi" w:eastAsiaTheme="majorEastAsia" w:hAnsiTheme="majorHAnsi" w:cstheme="majorBidi"/>
      <w:color w:val="C1001F"/>
      <w:sz w:val="32"/>
      <w:szCs w:val="32"/>
    </w:rPr>
  </w:style>
  <w:style w:type="paragraph" w:styleId="Heading2">
    <w:name w:val="heading 2"/>
    <w:basedOn w:val="Normal"/>
    <w:next w:val="Normal"/>
    <w:link w:val="Heading2Char"/>
    <w:uiPriority w:val="9"/>
    <w:unhideWhenUsed/>
    <w:qFormat/>
    <w:rsid w:val="00BC73D8"/>
    <w:pPr>
      <w:keepNext/>
      <w:keepLines/>
      <w:spacing w:before="40" w:after="0"/>
      <w:outlineLvl w:val="1"/>
    </w:pPr>
    <w:rPr>
      <w:rFonts w:asciiTheme="majorHAnsi" w:eastAsiaTheme="majorEastAsia" w:hAnsiTheme="majorHAnsi" w:cstheme="majorBidi"/>
      <w:color w:val="C1001F"/>
      <w:sz w:val="26"/>
      <w:szCs w:val="26"/>
    </w:rPr>
  </w:style>
  <w:style w:type="paragraph" w:styleId="Heading3">
    <w:name w:val="heading 3"/>
    <w:basedOn w:val="Normal"/>
    <w:next w:val="Normal"/>
    <w:link w:val="Heading3Char"/>
    <w:uiPriority w:val="9"/>
    <w:semiHidden/>
    <w:unhideWhenUsed/>
    <w:qFormat/>
    <w:rsid w:val="00F308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308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143"/>
    <w:pPr>
      <w:tabs>
        <w:tab w:val="center" w:pos="4513"/>
        <w:tab w:val="right" w:pos="9026"/>
      </w:tabs>
      <w:spacing w:after="0"/>
    </w:pPr>
  </w:style>
  <w:style w:type="character" w:customStyle="1" w:styleId="HeaderChar">
    <w:name w:val="Header Char"/>
    <w:basedOn w:val="DefaultParagraphFont"/>
    <w:link w:val="Header"/>
    <w:uiPriority w:val="99"/>
    <w:rsid w:val="00817143"/>
  </w:style>
  <w:style w:type="paragraph" w:styleId="Footer">
    <w:name w:val="footer"/>
    <w:basedOn w:val="Normal"/>
    <w:link w:val="FooterChar"/>
    <w:uiPriority w:val="99"/>
    <w:unhideWhenUsed/>
    <w:rsid w:val="00817143"/>
    <w:pPr>
      <w:tabs>
        <w:tab w:val="center" w:pos="4513"/>
        <w:tab w:val="right" w:pos="9026"/>
      </w:tabs>
      <w:spacing w:after="0"/>
    </w:pPr>
  </w:style>
  <w:style w:type="character" w:customStyle="1" w:styleId="FooterChar">
    <w:name w:val="Footer Char"/>
    <w:basedOn w:val="DefaultParagraphFont"/>
    <w:link w:val="Footer"/>
    <w:uiPriority w:val="99"/>
    <w:rsid w:val="00817143"/>
  </w:style>
  <w:style w:type="character" w:customStyle="1" w:styleId="Heading1Char">
    <w:name w:val="Heading 1 Char"/>
    <w:basedOn w:val="DefaultParagraphFont"/>
    <w:link w:val="Heading1"/>
    <w:uiPriority w:val="9"/>
    <w:rsid w:val="00BC73D8"/>
    <w:rPr>
      <w:rFonts w:asciiTheme="majorHAnsi" w:eastAsiaTheme="majorEastAsia" w:hAnsiTheme="majorHAnsi" w:cstheme="majorBidi"/>
      <w:color w:val="C1001F"/>
      <w:sz w:val="32"/>
      <w:szCs w:val="32"/>
    </w:rPr>
  </w:style>
  <w:style w:type="character" w:styleId="Hyperlink">
    <w:name w:val="Hyperlink"/>
    <w:basedOn w:val="DefaultParagraphFont"/>
    <w:uiPriority w:val="99"/>
    <w:unhideWhenUsed/>
    <w:rsid w:val="00BC73D8"/>
    <w:rPr>
      <w:color w:val="C1001F"/>
      <w:u w:val="single"/>
    </w:rPr>
  </w:style>
  <w:style w:type="character" w:styleId="UnresolvedMention">
    <w:name w:val="Unresolved Mention"/>
    <w:basedOn w:val="DefaultParagraphFont"/>
    <w:uiPriority w:val="99"/>
    <w:semiHidden/>
    <w:unhideWhenUsed/>
    <w:rsid w:val="002167E8"/>
    <w:rPr>
      <w:color w:val="605E5C"/>
      <w:shd w:val="clear" w:color="auto" w:fill="E1DFDD"/>
    </w:rPr>
  </w:style>
  <w:style w:type="character" w:customStyle="1" w:styleId="Heading2Char">
    <w:name w:val="Heading 2 Char"/>
    <w:basedOn w:val="DefaultParagraphFont"/>
    <w:link w:val="Heading2"/>
    <w:uiPriority w:val="9"/>
    <w:rsid w:val="00BC73D8"/>
    <w:rPr>
      <w:rFonts w:asciiTheme="majorHAnsi" w:eastAsiaTheme="majorEastAsia" w:hAnsiTheme="majorHAnsi" w:cstheme="majorBidi"/>
      <w:color w:val="C1001F"/>
      <w:sz w:val="26"/>
      <w:szCs w:val="26"/>
    </w:rPr>
  </w:style>
  <w:style w:type="paragraph" w:styleId="TOCHeading">
    <w:name w:val="TOC Heading"/>
    <w:basedOn w:val="Heading1"/>
    <w:next w:val="Normal"/>
    <w:uiPriority w:val="39"/>
    <w:unhideWhenUsed/>
    <w:qFormat/>
    <w:rsid w:val="00DB29A7"/>
    <w:pPr>
      <w:spacing w:line="259" w:lineRule="auto"/>
      <w:outlineLvl w:val="9"/>
    </w:pPr>
    <w:rPr>
      <w:color w:val="2F5496" w:themeColor="accent1" w:themeShade="BF"/>
      <w:lang w:val="en-US"/>
    </w:rPr>
  </w:style>
  <w:style w:type="paragraph" w:styleId="NoSpacing">
    <w:name w:val="No Spacing"/>
    <w:link w:val="NoSpacingChar"/>
    <w:uiPriority w:val="1"/>
    <w:qFormat/>
    <w:rsid w:val="00DB29A7"/>
    <w:pPr>
      <w:spacing w:after="0" w:line="240" w:lineRule="auto"/>
    </w:pPr>
  </w:style>
  <w:style w:type="character" w:customStyle="1" w:styleId="NoSpacingChar">
    <w:name w:val="No Spacing Char"/>
    <w:basedOn w:val="DefaultParagraphFont"/>
    <w:link w:val="NoSpacing"/>
    <w:uiPriority w:val="10"/>
    <w:rsid w:val="00DB29A7"/>
  </w:style>
  <w:style w:type="paragraph" w:styleId="Subtitle">
    <w:name w:val="Subtitle"/>
    <w:basedOn w:val="Normal"/>
    <w:next w:val="Normal"/>
    <w:link w:val="SubtitleChar"/>
    <w:uiPriority w:val="19"/>
    <w:qFormat/>
    <w:rsid w:val="00DB29A7"/>
    <w:pPr>
      <w:spacing w:after="2040" w:line="276" w:lineRule="auto"/>
      <w:jc w:val="center"/>
    </w:pPr>
    <w:rPr>
      <w:rFonts w:ascii="Arial" w:eastAsia="Calibri" w:hAnsi="Arial" w:cs="Times New Roman"/>
      <w:color w:val="auto"/>
      <w:sz w:val="40"/>
      <w:szCs w:val="20"/>
      <w:lang w:val="x-none" w:eastAsia="x-none"/>
    </w:rPr>
  </w:style>
  <w:style w:type="character" w:customStyle="1" w:styleId="SubtitleChar">
    <w:name w:val="Subtitle Char"/>
    <w:basedOn w:val="DefaultParagraphFont"/>
    <w:link w:val="Subtitle"/>
    <w:uiPriority w:val="19"/>
    <w:rsid w:val="00DB29A7"/>
    <w:rPr>
      <w:rFonts w:ascii="Arial" w:eastAsia="Calibri" w:hAnsi="Arial" w:cs="Times New Roman"/>
      <w:sz w:val="40"/>
      <w:szCs w:val="20"/>
      <w:lang w:val="x-none" w:eastAsia="x-none"/>
    </w:rPr>
  </w:style>
  <w:style w:type="table" w:styleId="TableGrid">
    <w:name w:val="Table Grid"/>
    <w:basedOn w:val="TableNormal"/>
    <w:uiPriority w:val="59"/>
    <w:rsid w:val="00DB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B29A7"/>
    <w:pPr>
      <w:spacing w:after="100"/>
    </w:pPr>
  </w:style>
  <w:style w:type="paragraph" w:styleId="NormalWeb">
    <w:name w:val="Normal (Web)"/>
    <w:basedOn w:val="Normal"/>
    <w:uiPriority w:val="99"/>
    <w:unhideWhenUsed/>
    <w:rsid w:val="00E2413E"/>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E2413E"/>
    <w:rPr>
      <w:b/>
      <w:bCs/>
    </w:rPr>
  </w:style>
  <w:style w:type="paragraph" w:styleId="ListParagraph">
    <w:name w:val="List Paragraph"/>
    <w:aliases w:val="Brief List Paragraph 1,Bullet point,Bullet- First level,CV text,Content descriptions,Dot pt,F5 List Paragraph,Figure_name,FooterText,L,List Paragraph Number,List Paragraph1,List Paragraph11,List Paragraph2,Listenabsatz1,Recommendation,列出"/>
    <w:basedOn w:val="Normal"/>
    <w:link w:val="ListParagraphChar"/>
    <w:uiPriority w:val="34"/>
    <w:qFormat/>
    <w:rsid w:val="00B8025C"/>
    <w:pPr>
      <w:ind w:left="720"/>
      <w:contextualSpacing/>
    </w:pPr>
  </w:style>
  <w:style w:type="paragraph" w:styleId="FootnoteText">
    <w:name w:val="footnote text"/>
    <w:aliases w:val="Char"/>
    <w:basedOn w:val="Normal"/>
    <w:link w:val="FootnoteTextChar"/>
    <w:uiPriority w:val="99"/>
    <w:unhideWhenUsed/>
    <w:qFormat/>
    <w:rsid w:val="00266DCD"/>
    <w:pPr>
      <w:spacing w:after="0"/>
    </w:pPr>
    <w:rPr>
      <w:color w:val="auto"/>
      <w:sz w:val="20"/>
      <w:szCs w:val="20"/>
    </w:rPr>
  </w:style>
  <w:style w:type="character" w:customStyle="1" w:styleId="FootnoteTextChar">
    <w:name w:val="Footnote Text Char"/>
    <w:aliases w:val="Char Char"/>
    <w:basedOn w:val="DefaultParagraphFont"/>
    <w:link w:val="FootnoteText"/>
    <w:uiPriority w:val="99"/>
    <w:rsid w:val="00266DCD"/>
    <w:rPr>
      <w:sz w:val="20"/>
      <w:szCs w:val="20"/>
    </w:rPr>
  </w:style>
  <w:style w:type="character" w:styleId="FootnoteReference">
    <w:name w:val="footnote reference"/>
    <w:basedOn w:val="DefaultParagraphFont"/>
    <w:unhideWhenUsed/>
    <w:rsid w:val="00266DCD"/>
    <w:rPr>
      <w:vertAlign w:val="superscript"/>
    </w:rPr>
  </w:style>
  <w:style w:type="paragraph" w:customStyle="1" w:styleId="author">
    <w:name w:val="author"/>
    <w:basedOn w:val="Normal"/>
    <w:rsid w:val="002447AC"/>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gloss">
    <w:name w:val="gloss"/>
    <w:basedOn w:val="DefaultParagraphFont"/>
    <w:rsid w:val="003A06C9"/>
  </w:style>
  <w:style w:type="character" w:customStyle="1" w:styleId="ListParagraphChar">
    <w:name w:val="List Paragraph Char"/>
    <w:aliases w:val="Brief List Paragraph 1 Char,Bullet point Char,Bullet- First level Char,CV text Char,Content descriptions Char,Dot pt Char,F5 List Paragraph Char,Figure_name Char,FooterText Char,L Char,List Paragraph Number Char,List Paragraph1 Char"/>
    <w:basedOn w:val="DefaultParagraphFont"/>
    <w:link w:val="ListParagraph"/>
    <w:uiPriority w:val="34"/>
    <w:qFormat/>
    <w:locked/>
    <w:rsid w:val="002E2EF4"/>
    <w:rPr>
      <w:color w:val="000000" w:themeColor="text1"/>
    </w:rPr>
  </w:style>
  <w:style w:type="paragraph" w:customStyle="1" w:styleId="Default">
    <w:name w:val="Default"/>
    <w:rsid w:val="00F93524"/>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15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eastAsia="en-AU"/>
    </w:rPr>
  </w:style>
  <w:style w:type="character" w:customStyle="1" w:styleId="HTMLPreformattedChar">
    <w:name w:val="HTML Preformatted Char"/>
    <w:basedOn w:val="DefaultParagraphFont"/>
    <w:link w:val="HTMLPreformatted"/>
    <w:uiPriority w:val="99"/>
    <w:semiHidden/>
    <w:rsid w:val="00154B55"/>
    <w:rPr>
      <w:rFonts w:ascii="Courier New" w:eastAsia="Times New Roman" w:hAnsi="Courier New" w:cs="Courier New"/>
      <w:sz w:val="20"/>
      <w:szCs w:val="20"/>
      <w:lang w:eastAsia="en-AU"/>
    </w:rPr>
  </w:style>
  <w:style w:type="paragraph" w:customStyle="1" w:styleId="paragraph">
    <w:name w:val="paragraph"/>
    <w:basedOn w:val="Normal"/>
    <w:rsid w:val="00945053"/>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945053"/>
    <w:rPr>
      <w:i/>
      <w:iCs/>
    </w:rPr>
  </w:style>
  <w:style w:type="character" w:styleId="CommentReference">
    <w:name w:val="annotation reference"/>
    <w:basedOn w:val="DefaultParagraphFont"/>
    <w:uiPriority w:val="99"/>
    <w:semiHidden/>
    <w:unhideWhenUsed/>
    <w:rsid w:val="00945053"/>
    <w:rPr>
      <w:sz w:val="16"/>
      <w:szCs w:val="16"/>
    </w:rPr>
  </w:style>
  <w:style w:type="paragraph" w:styleId="CommentText">
    <w:name w:val="annotation text"/>
    <w:basedOn w:val="Normal"/>
    <w:link w:val="CommentTextChar"/>
    <w:uiPriority w:val="99"/>
    <w:unhideWhenUsed/>
    <w:rsid w:val="00945053"/>
    <w:pPr>
      <w:spacing w:after="160"/>
    </w:pPr>
    <w:rPr>
      <w:rFonts w:eastAsiaTheme="minorEastAsia"/>
      <w:color w:val="auto"/>
      <w:sz w:val="20"/>
      <w:szCs w:val="20"/>
    </w:rPr>
  </w:style>
  <w:style w:type="character" w:customStyle="1" w:styleId="CommentTextChar">
    <w:name w:val="Comment Text Char"/>
    <w:basedOn w:val="DefaultParagraphFont"/>
    <w:link w:val="CommentText"/>
    <w:uiPriority w:val="99"/>
    <w:rsid w:val="009450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E6352"/>
    <w:pPr>
      <w:spacing w:after="120"/>
    </w:pPr>
    <w:rPr>
      <w:rFonts w:eastAsiaTheme="minorHAnsi"/>
      <w:b/>
      <w:bCs/>
      <w:color w:val="000000" w:themeColor="text1"/>
    </w:rPr>
  </w:style>
  <w:style w:type="character" w:customStyle="1" w:styleId="CommentSubjectChar">
    <w:name w:val="Comment Subject Char"/>
    <w:basedOn w:val="CommentTextChar"/>
    <w:link w:val="CommentSubject"/>
    <w:uiPriority w:val="99"/>
    <w:semiHidden/>
    <w:rsid w:val="008E6352"/>
    <w:rPr>
      <w:rFonts w:eastAsiaTheme="minorEastAsia"/>
      <w:b/>
      <w:bCs/>
      <w:color w:val="000000" w:themeColor="text1"/>
      <w:sz w:val="20"/>
      <w:szCs w:val="20"/>
    </w:rPr>
  </w:style>
  <w:style w:type="paragraph" w:styleId="Revision">
    <w:name w:val="Revision"/>
    <w:hidden/>
    <w:uiPriority w:val="99"/>
    <w:semiHidden/>
    <w:rsid w:val="00776D31"/>
    <w:pPr>
      <w:spacing w:after="0" w:line="240" w:lineRule="auto"/>
    </w:pPr>
    <w:rPr>
      <w:color w:val="000000" w:themeColor="text1"/>
    </w:rPr>
  </w:style>
  <w:style w:type="paragraph" w:styleId="TOC2">
    <w:name w:val="toc 2"/>
    <w:basedOn w:val="Normal"/>
    <w:next w:val="Normal"/>
    <w:autoRedefine/>
    <w:uiPriority w:val="39"/>
    <w:unhideWhenUsed/>
    <w:rsid w:val="00EC6F20"/>
    <w:pPr>
      <w:spacing w:after="100"/>
      <w:ind w:left="220"/>
    </w:pPr>
  </w:style>
  <w:style w:type="paragraph" w:customStyle="1" w:styleId="hps-normal">
    <w:name w:val="hps-normal"/>
    <w:basedOn w:val="Normal"/>
    <w:rsid w:val="00357580"/>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hps-small">
    <w:name w:val="hps-small"/>
    <w:basedOn w:val="Normal"/>
    <w:rsid w:val="00357580"/>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hps-bullet">
    <w:name w:val="hps-bullet"/>
    <w:basedOn w:val="Normal"/>
    <w:rsid w:val="00357580"/>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hps-normal1">
    <w:name w:val="hps-normal1"/>
    <w:basedOn w:val="DefaultParagraphFont"/>
    <w:rsid w:val="00357580"/>
  </w:style>
  <w:style w:type="character" w:customStyle="1" w:styleId="hps-memberspeech">
    <w:name w:val="hps-memberspeech"/>
    <w:basedOn w:val="DefaultParagraphFont"/>
    <w:rsid w:val="00357580"/>
  </w:style>
  <w:style w:type="character" w:customStyle="1" w:styleId="hps-electorate">
    <w:name w:val="hps-electorate"/>
    <w:basedOn w:val="DefaultParagraphFont"/>
    <w:rsid w:val="00357580"/>
  </w:style>
  <w:style w:type="character" w:customStyle="1" w:styleId="hps-ministerialtitles">
    <w:name w:val="hps-ministerialtitles"/>
    <w:basedOn w:val="DefaultParagraphFont"/>
    <w:rsid w:val="00357580"/>
  </w:style>
  <w:style w:type="character" w:customStyle="1" w:styleId="hps-time">
    <w:name w:val="hps-time"/>
    <w:basedOn w:val="DefaultParagraphFont"/>
    <w:rsid w:val="00357580"/>
  </w:style>
  <w:style w:type="character" w:customStyle="1" w:styleId="hps-small1">
    <w:name w:val="hps-small1"/>
    <w:basedOn w:val="DefaultParagraphFont"/>
    <w:rsid w:val="00357580"/>
  </w:style>
  <w:style w:type="character" w:customStyle="1" w:styleId="hps-bullet1">
    <w:name w:val="hps-bullet1"/>
    <w:basedOn w:val="DefaultParagraphFont"/>
    <w:rsid w:val="00357580"/>
  </w:style>
  <w:style w:type="character" w:customStyle="1" w:styleId="gmaildefault">
    <w:name w:val="gmail_default"/>
    <w:basedOn w:val="DefaultParagraphFont"/>
    <w:rsid w:val="001E7F7B"/>
  </w:style>
  <w:style w:type="paragraph" w:customStyle="1" w:styleId="DVSRCH1">
    <w:name w:val="DVSRC H1"/>
    <w:basedOn w:val="Heading1"/>
    <w:link w:val="DVSRCH1Char"/>
    <w:qFormat/>
    <w:rsid w:val="00202733"/>
    <w:pPr>
      <w:keepNext w:val="0"/>
      <w:keepLines w:val="0"/>
      <w:suppressAutoHyphens/>
      <w:spacing w:before="600" w:after="180" w:line="276" w:lineRule="auto"/>
    </w:pPr>
    <w:rPr>
      <w:rFonts w:asciiTheme="minorHAnsi" w:eastAsia="SimSun" w:hAnsiTheme="minorHAnsi" w:cstheme="minorHAnsi"/>
      <w:b/>
      <w:bCs/>
      <w:color w:val="AC6315"/>
      <w:sz w:val="40"/>
      <w:szCs w:val="40"/>
    </w:rPr>
  </w:style>
  <w:style w:type="character" w:customStyle="1" w:styleId="DVSRCH1Char">
    <w:name w:val="DVSRC H1 Char"/>
    <w:basedOn w:val="DefaultParagraphFont"/>
    <w:link w:val="DVSRCH1"/>
    <w:rsid w:val="00202733"/>
    <w:rPr>
      <w:rFonts w:eastAsia="SimSun" w:cstheme="minorHAnsi"/>
      <w:b/>
      <w:bCs/>
      <w:color w:val="AC6315"/>
      <w:sz w:val="40"/>
      <w:szCs w:val="40"/>
    </w:rPr>
  </w:style>
  <w:style w:type="paragraph" w:customStyle="1" w:styleId="Boxedtext">
    <w:name w:val="Boxed text"/>
    <w:basedOn w:val="Normal"/>
    <w:qFormat/>
    <w:rsid w:val="00202733"/>
    <w:pPr>
      <w:pBdr>
        <w:top w:val="single" w:sz="18" w:space="12" w:color="F1E5C6"/>
        <w:left w:val="single" w:sz="18" w:space="12" w:color="F1E5C6"/>
        <w:bottom w:val="single" w:sz="18" w:space="12" w:color="F1E5C6"/>
        <w:right w:val="single" w:sz="18" w:space="12" w:color="F1E5C6"/>
      </w:pBdr>
      <w:shd w:val="clear" w:color="auto" w:fill="F1E5C6"/>
      <w:spacing w:after="160" w:line="259" w:lineRule="auto"/>
    </w:pPr>
    <w:rPr>
      <w:color w:val="auto"/>
      <w:szCs w:val="24"/>
    </w:rPr>
  </w:style>
  <w:style w:type="paragraph" w:customStyle="1" w:styleId="xmsonormal">
    <w:name w:val="x_msonormal"/>
    <w:basedOn w:val="Normal"/>
    <w:rsid w:val="007D059E"/>
    <w:pPr>
      <w:spacing w:after="0"/>
    </w:pPr>
    <w:rPr>
      <w:rFonts w:ascii="Calibri" w:hAnsi="Calibri" w:cs="Calibri"/>
      <w:color w:val="auto"/>
      <w:lang w:eastAsia="en-AU"/>
    </w:rPr>
  </w:style>
  <w:style w:type="character" w:customStyle="1" w:styleId="apple-converted-space">
    <w:name w:val="apple-converted-space"/>
    <w:basedOn w:val="DefaultParagraphFont"/>
    <w:rsid w:val="00912534"/>
  </w:style>
  <w:style w:type="paragraph" w:customStyle="1" w:styleId="Bodycopynumbered">
    <w:name w:val="Body copy numbered"/>
    <w:rsid w:val="00BF66C3"/>
    <w:pPr>
      <w:keepNext/>
      <w:widowControl w:val="0"/>
      <w:numPr>
        <w:numId w:val="1"/>
      </w:numPr>
      <w:spacing w:before="200" w:after="200" w:line="300" w:lineRule="exact"/>
    </w:pPr>
    <w:rPr>
      <w:rFonts w:ascii="Calibri" w:eastAsia="Times New Roman" w:hAnsi="Calibri" w:cs="Calibri"/>
      <w:iCs/>
      <w:szCs w:val="24"/>
    </w:rPr>
  </w:style>
  <w:style w:type="paragraph" w:customStyle="1" w:styleId="Text">
    <w:name w:val="Text"/>
    <w:link w:val="TextChar"/>
    <w:qFormat/>
    <w:rsid w:val="00860BFA"/>
    <w:pPr>
      <w:spacing w:after="240" w:line="276" w:lineRule="auto"/>
      <w:jc w:val="both"/>
    </w:pPr>
    <w:rPr>
      <w:szCs w:val="20"/>
      <w:lang w:val="en-US"/>
    </w:rPr>
  </w:style>
  <w:style w:type="character" w:customStyle="1" w:styleId="TextChar">
    <w:name w:val="Text Char"/>
    <w:basedOn w:val="DefaultParagraphFont"/>
    <w:link w:val="Text"/>
    <w:rsid w:val="00860BFA"/>
    <w:rPr>
      <w:szCs w:val="20"/>
      <w:lang w:val="en-US"/>
    </w:rPr>
  </w:style>
  <w:style w:type="paragraph" w:styleId="Caption">
    <w:name w:val="caption"/>
    <w:basedOn w:val="Normal"/>
    <w:next w:val="Normal"/>
    <w:uiPriority w:val="8"/>
    <w:rsid w:val="00370063"/>
    <w:pPr>
      <w:keepNext/>
      <w:spacing w:line="259" w:lineRule="auto"/>
    </w:pPr>
    <w:rPr>
      <w:b/>
      <w:iCs/>
      <w:color w:val="auto"/>
      <w:kern w:val="2"/>
      <w:szCs w:val="18"/>
      <w14:ligatures w14:val="standardContextual"/>
    </w:rPr>
  </w:style>
  <w:style w:type="table" w:customStyle="1" w:styleId="ACTableDesign">
    <w:name w:val="A+C Table Design"/>
    <w:basedOn w:val="TableNormal"/>
    <w:uiPriority w:val="99"/>
    <w:rsid w:val="00370063"/>
    <w:pPr>
      <w:spacing w:before="120" w:after="120" w:line="240" w:lineRule="auto"/>
    </w:pPr>
    <w:rPr>
      <w:color w:val="E7E6E6" w:themeColor="background2"/>
      <w:sz w:val="21"/>
      <w:szCs w:val="20"/>
      <w:lang w:val="en-US"/>
    </w:rPr>
    <w:tblPr>
      <w:tblStyleRowBandSize w:val="1"/>
      <w:tblStyleColBandSize w:val="1"/>
      <w:tblBorders>
        <w:top w:val="single" w:sz="2" w:space="0" w:color="ED7D31" w:themeColor="accent2"/>
        <w:left w:val="single" w:sz="2" w:space="0" w:color="ED7D31" w:themeColor="accent2"/>
        <w:bottom w:val="single" w:sz="2" w:space="0" w:color="ED7D31" w:themeColor="accent2"/>
        <w:right w:val="single" w:sz="2" w:space="0" w:color="ED7D31" w:themeColor="accent2"/>
        <w:insideH w:val="single" w:sz="2" w:space="0" w:color="ED7D31" w:themeColor="accent2"/>
        <w:insideV w:val="single" w:sz="2" w:space="0" w:color="ED7D31" w:themeColor="accent2"/>
      </w:tblBorders>
    </w:tblPr>
    <w:tcPr>
      <w:vAlign w:val="center"/>
    </w:tcPr>
    <w:tblStylePr w:type="firstRow">
      <w:pPr>
        <w:jc w:val="left"/>
      </w:pPr>
      <w:rPr>
        <w:rFonts w:ascii="Arial" w:hAnsi="Arial"/>
        <w:b/>
        <w:color w:val="000000" w:themeColor="text1"/>
        <w:sz w:val="21"/>
      </w:rPr>
      <w:tblPr/>
      <w:tcPr>
        <w:shd w:val="clear" w:color="auto" w:fill="4472C4" w:themeFill="accent1"/>
      </w:tcPr>
    </w:tblStylePr>
    <w:tblStylePr w:type="lastRow">
      <w:rPr>
        <w:rFonts w:ascii="Arial" w:hAnsi="Arial"/>
        <w:sz w:val="21"/>
      </w:rPr>
    </w:tblStylePr>
    <w:tblStylePr w:type="firstCol">
      <w:rPr>
        <w:rFonts w:ascii="Arial" w:hAnsi="Arial"/>
        <w:sz w:val="21"/>
      </w:rPr>
    </w:tblStylePr>
    <w:tblStylePr w:type="lastCol">
      <w:rPr>
        <w:rFonts w:ascii="Arial" w:hAnsi="Arial"/>
        <w:sz w:val="21"/>
      </w:rPr>
    </w:tblStylePr>
    <w:tblStylePr w:type="band1Vert">
      <w:rPr>
        <w:rFonts w:ascii="Arial" w:hAnsi="Arial"/>
        <w:sz w:val="21"/>
      </w:rPr>
    </w:tblStylePr>
    <w:tblStylePr w:type="band2Vert">
      <w:rPr>
        <w:rFonts w:ascii="Arial" w:hAnsi="Arial"/>
        <w:sz w:val="21"/>
      </w:rPr>
    </w:tblStylePr>
    <w:tblStylePr w:type="band1Horz">
      <w:rPr>
        <w:rFonts w:ascii="Arial" w:hAnsi="Arial"/>
        <w:sz w:val="21"/>
      </w:rPr>
      <w:tblPr/>
      <w:tcPr>
        <w:shd w:val="clear" w:color="auto" w:fill="FFFFFF" w:themeFill="background1"/>
      </w:tcPr>
    </w:tblStylePr>
    <w:tblStylePr w:type="band2Horz">
      <w:rPr>
        <w:rFonts w:ascii="Arial" w:hAnsi="Arial"/>
        <w:sz w:val="21"/>
      </w:rPr>
      <w:tblPr/>
      <w:tcPr>
        <w:shd w:val="clear" w:color="auto" w:fill="44546A" w:themeFill="text2"/>
      </w:tcPr>
    </w:tblStylePr>
  </w:style>
  <w:style w:type="paragraph" w:customStyle="1" w:styleId="Bullet1">
    <w:name w:val="Bullet 1"/>
    <w:basedOn w:val="Text"/>
    <w:link w:val="Bullet1Char"/>
    <w:uiPriority w:val="99"/>
    <w:qFormat/>
    <w:rsid w:val="00370063"/>
    <w:pPr>
      <w:numPr>
        <w:numId w:val="2"/>
      </w:numPr>
      <w:spacing w:before="120" w:after="120"/>
      <w:ind w:left="431" w:hanging="431"/>
    </w:pPr>
  </w:style>
  <w:style w:type="paragraph" w:customStyle="1" w:styleId="Bullet3">
    <w:name w:val="Bullet 3"/>
    <w:basedOn w:val="Bullet1"/>
    <w:uiPriority w:val="1"/>
    <w:rsid w:val="00370063"/>
    <w:pPr>
      <w:numPr>
        <w:ilvl w:val="3"/>
      </w:numPr>
      <w:ind w:left="998" w:hanging="431"/>
    </w:pPr>
  </w:style>
  <w:style w:type="paragraph" w:customStyle="1" w:styleId="Bullet4">
    <w:name w:val="Bullet 4"/>
    <w:basedOn w:val="Bullet1"/>
    <w:uiPriority w:val="2"/>
    <w:rsid w:val="00370063"/>
    <w:pPr>
      <w:numPr>
        <w:ilvl w:val="4"/>
      </w:numPr>
      <w:tabs>
        <w:tab w:val="num" w:pos="360"/>
      </w:tabs>
      <w:ind w:left="1282" w:hanging="431"/>
    </w:pPr>
  </w:style>
  <w:style w:type="character" w:customStyle="1" w:styleId="Bullet1Char">
    <w:name w:val="Bullet 1 Char"/>
    <w:basedOn w:val="DefaultParagraphFont"/>
    <w:link w:val="Bullet1"/>
    <w:uiPriority w:val="99"/>
    <w:rsid w:val="00370063"/>
    <w:rPr>
      <w:szCs w:val="20"/>
      <w:lang w:val="en-US"/>
    </w:rPr>
  </w:style>
  <w:style w:type="paragraph" w:customStyle="1" w:styleId="xxxxxxxmsonormal">
    <w:name w:val="x_x_x_x_x_x_x_msonormal"/>
    <w:basedOn w:val="Normal"/>
    <w:rsid w:val="00BB7822"/>
    <w:pPr>
      <w:spacing w:after="0"/>
    </w:pPr>
    <w:rPr>
      <w:rFonts w:ascii="Calibri" w:hAnsi="Calibri" w:cs="Calibri"/>
      <w:color w:val="auto"/>
      <w:lang w:eastAsia="en-AU"/>
    </w:rPr>
  </w:style>
  <w:style w:type="paragraph" w:customStyle="1" w:styleId="gfield">
    <w:name w:val="gfield"/>
    <w:basedOn w:val="Normal"/>
    <w:rsid w:val="0093347B"/>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505B8"/>
  </w:style>
  <w:style w:type="paragraph" w:customStyle="1" w:styleId="documentsinfolder">
    <w:name w:val="documents_in_folder"/>
    <w:basedOn w:val="Normal"/>
    <w:rsid w:val="005C50B7"/>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doi">
    <w:name w:val="doi"/>
    <w:basedOn w:val="DefaultParagraphFont"/>
    <w:rsid w:val="00355EC8"/>
  </w:style>
  <w:style w:type="character" w:customStyle="1" w:styleId="A4">
    <w:name w:val="A4"/>
    <w:uiPriority w:val="99"/>
    <w:rsid w:val="00726374"/>
    <w:rPr>
      <w:rFonts w:cs="Poppins"/>
      <w:color w:val="FFFFFF"/>
      <w:sz w:val="18"/>
      <w:szCs w:val="18"/>
    </w:rPr>
  </w:style>
  <w:style w:type="paragraph" w:styleId="BodyText">
    <w:name w:val="Body Text"/>
    <w:basedOn w:val="Normal"/>
    <w:link w:val="BodyTextChar"/>
    <w:uiPriority w:val="1"/>
    <w:qFormat/>
    <w:rsid w:val="00F3089F"/>
    <w:pPr>
      <w:widowControl w:val="0"/>
      <w:autoSpaceDE w:val="0"/>
      <w:autoSpaceDN w:val="0"/>
      <w:spacing w:after="0"/>
    </w:pPr>
    <w:rPr>
      <w:rFonts w:ascii="Arial" w:eastAsia="Arial" w:hAnsi="Arial" w:cs="Arial"/>
      <w:color w:val="auto"/>
      <w:sz w:val="21"/>
      <w:szCs w:val="21"/>
      <w:lang w:val="en-US"/>
    </w:rPr>
  </w:style>
  <w:style w:type="character" w:customStyle="1" w:styleId="BodyTextChar">
    <w:name w:val="Body Text Char"/>
    <w:basedOn w:val="DefaultParagraphFont"/>
    <w:link w:val="BodyText"/>
    <w:uiPriority w:val="1"/>
    <w:rsid w:val="00F3089F"/>
    <w:rPr>
      <w:rFonts w:ascii="Arial" w:eastAsia="Arial" w:hAnsi="Arial" w:cs="Arial"/>
      <w:sz w:val="21"/>
      <w:szCs w:val="21"/>
      <w:lang w:val="en-US"/>
    </w:rPr>
  </w:style>
  <w:style w:type="character" w:customStyle="1" w:styleId="Heading3Char">
    <w:name w:val="Heading 3 Char"/>
    <w:basedOn w:val="DefaultParagraphFont"/>
    <w:link w:val="Heading3"/>
    <w:uiPriority w:val="9"/>
    <w:semiHidden/>
    <w:rsid w:val="00F308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3089F"/>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A73C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4203">
      <w:bodyDiv w:val="1"/>
      <w:marLeft w:val="0"/>
      <w:marRight w:val="0"/>
      <w:marTop w:val="0"/>
      <w:marBottom w:val="0"/>
      <w:divBdr>
        <w:top w:val="none" w:sz="0" w:space="0" w:color="auto"/>
        <w:left w:val="none" w:sz="0" w:space="0" w:color="auto"/>
        <w:bottom w:val="none" w:sz="0" w:space="0" w:color="auto"/>
        <w:right w:val="none" w:sz="0" w:space="0" w:color="auto"/>
      </w:divBdr>
    </w:div>
    <w:div w:id="131673633">
      <w:bodyDiv w:val="1"/>
      <w:marLeft w:val="0"/>
      <w:marRight w:val="0"/>
      <w:marTop w:val="0"/>
      <w:marBottom w:val="0"/>
      <w:divBdr>
        <w:top w:val="none" w:sz="0" w:space="0" w:color="auto"/>
        <w:left w:val="none" w:sz="0" w:space="0" w:color="auto"/>
        <w:bottom w:val="none" w:sz="0" w:space="0" w:color="auto"/>
        <w:right w:val="none" w:sz="0" w:space="0" w:color="auto"/>
      </w:divBdr>
    </w:div>
    <w:div w:id="150953225">
      <w:bodyDiv w:val="1"/>
      <w:marLeft w:val="0"/>
      <w:marRight w:val="0"/>
      <w:marTop w:val="0"/>
      <w:marBottom w:val="0"/>
      <w:divBdr>
        <w:top w:val="none" w:sz="0" w:space="0" w:color="auto"/>
        <w:left w:val="none" w:sz="0" w:space="0" w:color="auto"/>
        <w:bottom w:val="none" w:sz="0" w:space="0" w:color="auto"/>
        <w:right w:val="none" w:sz="0" w:space="0" w:color="auto"/>
      </w:divBdr>
    </w:div>
    <w:div w:id="208347442">
      <w:bodyDiv w:val="1"/>
      <w:marLeft w:val="0"/>
      <w:marRight w:val="0"/>
      <w:marTop w:val="0"/>
      <w:marBottom w:val="0"/>
      <w:divBdr>
        <w:top w:val="none" w:sz="0" w:space="0" w:color="auto"/>
        <w:left w:val="none" w:sz="0" w:space="0" w:color="auto"/>
        <w:bottom w:val="none" w:sz="0" w:space="0" w:color="auto"/>
        <w:right w:val="none" w:sz="0" w:space="0" w:color="auto"/>
      </w:divBdr>
    </w:div>
    <w:div w:id="246036322">
      <w:bodyDiv w:val="1"/>
      <w:marLeft w:val="0"/>
      <w:marRight w:val="0"/>
      <w:marTop w:val="0"/>
      <w:marBottom w:val="0"/>
      <w:divBdr>
        <w:top w:val="none" w:sz="0" w:space="0" w:color="auto"/>
        <w:left w:val="none" w:sz="0" w:space="0" w:color="auto"/>
        <w:bottom w:val="none" w:sz="0" w:space="0" w:color="auto"/>
        <w:right w:val="none" w:sz="0" w:space="0" w:color="auto"/>
      </w:divBdr>
    </w:div>
    <w:div w:id="268705817">
      <w:bodyDiv w:val="1"/>
      <w:marLeft w:val="0"/>
      <w:marRight w:val="0"/>
      <w:marTop w:val="0"/>
      <w:marBottom w:val="0"/>
      <w:divBdr>
        <w:top w:val="none" w:sz="0" w:space="0" w:color="auto"/>
        <w:left w:val="none" w:sz="0" w:space="0" w:color="auto"/>
        <w:bottom w:val="none" w:sz="0" w:space="0" w:color="auto"/>
        <w:right w:val="none" w:sz="0" w:space="0" w:color="auto"/>
      </w:divBdr>
    </w:div>
    <w:div w:id="348459054">
      <w:bodyDiv w:val="1"/>
      <w:marLeft w:val="0"/>
      <w:marRight w:val="0"/>
      <w:marTop w:val="0"/>
      <w:marBottom w:val="0"/>
      <w:divBdr>
        <w:top w:val="none" w:sz="0" w:space="0" w:color="auto"/>
        <w:left w:val="none" w:sz="0" w:space="0" w:color="auto"/>
        <w:bottom w:val="none" w:sz="0" w:space="0" w:color="auto"/>
        <w:right w:val="none" w:sz="0" w:space="0" w:color="auto"/>
      </w:divBdr>
    </w:div>
    <w:div w:id="353196548">
      <w:bodyDiv w:val="1"/>
      <w:marLeft w:val="0"/>
      <w:marRight w:val="0"/>
      <w:marTop w:val="0"/>
      <w:marBottom w:val="0"/>
      <w:divBdr>
        <w:top w:val="none" w:sz="0" w:space="0" w:color="auto"/>
        <w:left w:val="none" w:sz="0" w:space="0" w:color="auto"/>
        <w:bottom w:val="none" w:sz="0" w:space="0" w:color="auto"/>
        <w:right w:val="none" w:sz="0" w:space="0" w:color="auto"/>
      </w:divBdr>
      <w:divsChild>
        <w:div w:id="1506552762">
          <w:marLeft w:val="0"/>
          <w:marRight w:val="0"/>
          <w:marTop w:val="0"/>
          <w:marBottom w:val="0"/>
          <w:divBdr>
            <w:top w:val="none" w:sz="0" w:space="0" w:color="auto"/>
            <w:left w:val="none" w:sz="0" w:space="0" w:color="auto"/>
            <w:bottom w:val="none" w:sz="0" w:space="0" w:color="auto"/>
            <w:right w:val="none" w:sz="0" w:space="0" w:color="auto"/>
          </w:divBdr>
        </w:div>
      </w:divsChild>
    </w:div>
    <w:div w:id="363216372">
      <w:bodyDiv w:val="1"/>
      <w:marLeft w:val="0"/>
      <w:marRight w:val="0"/>
      <w:marTop w:val="0"/>
      <w:marBottom w:val="0"/>
      <w:divBdr>
        <w:top w:val="none" w:sz="0" w:space="0" w:color="auto"/>
        <w:left w:val="none" w:sz="0" w:space="0" w:color="auto"/>
        <w:bottom w:val="none" w:sz="0" w:space="0" w:color="auto"/>
        <w:right w:val="none" w:sz="0" w:space="0" w:color="auto"/>
      </w:divBdr>
    </w:div>
    <w:div w:id="394671521">
      <w:bodyDiv w:val="1"/>
      <w:marLeft w:val="0"/>
      <w:marRight w:val="0"/>
      <w:marTop w:val="0"/>
      <w:marBottom w:val="0"/>
      <w:divBdr>
        <w:top w:val="none" w:sz="0" w:space="0" w:color="auto"/>
        <w:left w:val="none" w:sz="0" w:space="0" w:color="auto"/>
        <w:bottom w:val="none" w:sz="0" w:space="0" w:color="auto"/>
        <w:right w:val="none" w:sz="0" w:space="0" w:color="auto"/>
      </w:divBdr>
    </w:div>
    <w:div w:id="414203681">
      <w:bodyDiv w:val="1"/>
      <w:marLeft w:val="0"/>
      <w:marRight w:val="0"/>
      <w:marTop w:val="0"/>
      <w:marBottom w:val="0"/>
      <w:divBdr>
        <w:top w:val="none" w:sz="0" w:space="0" w:color="auto"/>
        <w:left w:val="none" w:sz="0" w:space="0" w:color="auto"/>
        <w:bottom w:val="none" w:sz="0" w:space="0" w:color="auto"/>
        <w:right w:val="none" w:sz="0" w:space="0" w:color="auto"/>
      </w:divBdr>
    </w:div>
    <w:div w:id="474492568">
      <w:bodyDiv w:val="1"/>
      <w:marLeft w:val="0"/>
      <w:marRight w:val="0"/>
      <w:marTop w:val="0"/>
      <w:marBottom w:val="0"/>
      <w:divBdr>
        <w:top w:val="none" w:sz="0" w:space="0" w:color="auto"/>
        <w:left w:val="none" w:sz="0" w:space="0" w:color="auto"/>
        <w:bottom w:val="none" w:sz="0" w:space="0" w:color="auto"/>
        <w:right w:val="none" w:sz="0" w:space="0" w:color="auto"/>
      </w:divBdr>
    </w:div>
    <w:div w:id="474835867">
      <w:bodyDiv w:val="1"/>
      <w:marLeft w:val="0"/>
      <w:marRight w:val="0"/>
      <w:marTop w:val="0"/>
      <w:marBottom w:val="0"/>
      <w:divBdr>
        <w:top w:val="none" w:sz="0" w:space="0" w:color="auto"/>
        <w:left w:val="none" w:sz="0" w:space="0" w:color="auto"/>
        <w:bottom w:val="none" w:sz="0" w:space="0" w:color="auto"/>
        <w:right w:val="none" w:sz="0" w:space="0" w:color="auto"/>
      </w:divBdr>
    </w:div>
    <w:div w:id="484705613">
      <w:bodyDiv w:val="1"/>
      <w:marLeft w:val="0"/>
      <w:marRight w:val="0"/>
      <w:marTop w:val="0"/>
      <w:marBottom w:val="0"/>
      <w:divBdr>
        <w:top w:val="none" w:sz="0" w:space="0" w:color="auto"/>
        <w:left w:val="none" w:sz="0" w:space="0" w:color="auto"/>
        <w:bottom w:val="none" w:sz="0" w:space="0" w:color="auto"/>
        <w:right w:val="none" w:sz="0" w:space="0" w:color="auto"/>
      </w:divBdr>
    </w:div>
    <w:div w:id="532303114">
      <w:bodyDiv w:val="1"/>
      <w:marLeft w:val="0"/>
      <w:marRight w:val="0"/>
      <w:marTop w:val="0"/>
      <w:marBottom w:val="0"/>
      <w:divBdr>
        <w:top w:val="none" w:sz="0" w:space="0" w:color="auto"/>
        <w:left w:val="none" w:sz="0" w:space="0" w:color="auto"/>
        <w:bottom w:val="none" w:sz="0" w:space="0" w:color="auto"/>
        <w:right w:val="none" w:sz="0" w:space="0" w:color="auto"/>
      </w:divBdr>
    </w:div>
    <w:div w:id="554124595">
      <w:bodyDiv w:val="1"/>
      <w:marLeft w:val="0"/>
      <w:marRight w:val="0"/>
      <w:marTop w:val="0"/>
      <w:marBottom w:val="0"/>
      <w:divBdr>
        <w:top w:val="none" w:sz="0" w:space="0" w:color="auto"/>
        <w:left w:val="none" w:sz="0" w:space="0" w:color="auto"/>
        <w:bottom w:val="none" w:sz="0" w:space="0" w:color="auto"/>
        <w:right w:val="none" w:sz="0" w:space="0" w:color="auto"/>
      </w:divBdr>
    </w:div>
    <w:div w:id="572860715">
      <w:bodyDiv w:val="1"/>
      <w:marLeft w:val="0"/>
      <w:marRight w:val="0"/>
      <w:marTop w:val="0"/>
      <w:marBottom w:val="0"/>
      <w:divBdr>
        <w:top w:val="none" w:sz="0" w:space="0" w:color="auto"/>
        <w:left w:val="none" w:sz="0" w:space="0" w:color="auto"/>
        <w:bottom w:val="none" w:sz="0" w:space="0" w:color="auto"/>
        <w:right w:val="none" w:sz="0" w:space="0" w:color="auto"/>
      </w:divBdr>
    </w:div>
    <w:div w:id="603196466">
      <w:bodyDiv w:val="1"/>
      <w:marLeft w:val="0"/>
      <w:marRight w:val="0"/>
      <w:marTop w:val="0"/>
      <w:marBottom w:val="0"/>
      <w:divBdr>
        <w:top w:val="none" w:sz="0" w:space="0" w:color="auto"/>
        <w:left w:val="none" w:sz="0" w:space="0" w:color="auto"/>
        <w:bottom w:val="none" w:sz="0" w:space="0" w:color="auto"/>
        <w:right w:val="none" w:sz="0" w:space="0" w:color="auto"/>
      </w:divBdr>
    </w:div>
    <w:div w:id="609624944">
      <w:bodyDiv w:val="1"/>
      <w:marLeft w:val="0"/>
      <w:marRight w:val="0"/>
      <w:marTop w:val="0"/>
      <w:marBottom w:val="0"/>
      <w:divBdr>
        <w:top w:val="none" w:sz="0" w:space="0" w:color="auto"/>
        <w:left w:val="none" w:sz="0" w:space="0" w:color="auto"/>
        <w:bottom w:val="none" w:sz="0" w:space="0" w:color="auto"/>
        <w:right w:val="none" w:sz="0" w:space="0" w:color="auto"/>
      </w:divBdr>
    </w:div>
    <w:div w:id="623387104">
      <w:bodyDiv w:val="1"/>
      <w:marLeft w:val="0"/>
      <w:marRight w:val="0"/>
      <w:marTop w:val="0"/>
      <w:marBottom w:val="0"/>
      <w:divBdr>
        <w:top w:val="none" w:sz="0" w:space="0" w:color="auto"/>
        <w:left w:val="none" w:sz="0" w:space="0" w:color="auto"/>
        <w:bottom w:val="none" w:sz="0" w:space="0" w:color="auto"/>
        <w:right w:val="none" w:sz="0" w:space="0" w:color="auto"/>
      </w:divBdr>
    </w:div>
    <w:div w:id="648481355">
      <w:bodyDiv w:val="1"/>
      <w:marLeft w:val="0"/>
      <w:marRight w:val="0"/>
      <w:marTop w:val="0"/>
      <w:marBottom w:val="0"/>
      <w:divBdr>
        <w:top w:val="none" w:sz="0" w:space="0" w:color="auto"/>
        <w:left w:val="none" w:sz="0" w:space="0" w:color="auto"/>
        <w:bottom w:val="none" w:sz="0" w:space="0" w:color="auto"/>
        <w:right w:val="none" w:sz="0" w:space="0" w:color="auto"/>
      </w:divBdr>
    </w:div>
    <w:div w:id="722484115">
      <w:bodyDiv w:val="1"/>
      <w:marLeft w:val="0"/>
      <w:marRight w:val="0"/>
      <w:marTop w:val="0"/>
      <w:marBottom w:val="0"/>
      <w:divBdr>
        <w:top w:val="none" w:sz="0" w:space="0" w:color="auto"/>
        <w:left w:val="none" w:sz="0" w:space="0" w:color="auto"/>
        <w:bottom w:val="none" w:sz="0" w:space="0" w:color="auto"/>
        <w:right w:val="none" w:sz="0" w:space="0" w:color="auto"/>
      </w:divBdr>
    </w:div>
    <w:div w:id="762603746">
      <w:bodyDiv w:val="1"/>
      <w:marLeft w:val="0"/>
      <w:marRight w:val="0"/>
      <w:marTop w:val="0"/>
      <w:marBottom w:val="0"/>
      <w:divBdr>
        <w:top w:val="none" w:sz="0" w:space="0" w:color="auto"/>
        <w:left w:val="none" w:sz="0" w:space="0" w:color="auto"/>
        <w:bottom w:val="none" w:sz="0" w:space="0" w:color="auto"/>
        <w:right w:val="none" w:sz="0" w:space="0" w:color="auto"/>
      </w:divBdr>
    </w:div>
    <w:div w:id="811947339">
      <w:bodyDiv w:val="1"/>
      <w:marLeft w:val="0"/>
      <w:marRight w:val="0"/>
      <w:marTop w:val="0"/>
      <w:marBottom w:val="0"/>
      <w:divBdr>
        <w:top w:val="none" w:sz="0" w:space="0" w:color="auto"/>
        <w:left w:val="none" w:sz="0" w:space="0" w:color="auto"/>
        <w:bottom w:val="none" w:sz="0" w:space="0" w:color="auto"/>
        <w:right w:val="none" w:sz="0" w:space="0" w:color="auto"/>
      </w:divBdr>
    </w:div>
    <w:div w:id="849686178">
      <w:bodyDiv w:val="1"/>
      <w:marLeft w:val="0"/>
      <w:marRight w:val="0"/>
      <w:marTop w:val="0"/>
      <w:marBottom w:val="0"/>
      <w:divBdr>
        <w:top w:val="none" w:sz="0" w:space="0" w:color="auto"/>
        <w:left w:val="none" w:sz="0" w:space="0" w:color="auto"/>
        <w:bottom w:val="none" w:sz="0" w:space="0" w:color="auto"/>
        <w:right w:val="none" w:sz="0" w:space="0" w:color="auto"/>
      </w:divBdr>
    </w:div>
    <w:div w:id="859665653">
      <w:bodyDiv w:val="1"/>
      <w:marLeft w:val="0"/>
      <w:marRight w:val="0"/>
      <w:marTop w:val="0"/>
      <w:marBottom w:val="0"/>
      <w:divBdr>
        <w:top w:val="none" w:sz="0" w:space="0" w:color="auto"/>
        <w:left w:val="none" w:sz="0" w:space="0" w:color="auto"/>
        <w:bottom w:val="none" w:sz="0" w:space="0" w:color="auto"/>
        <w:right w:val="none" w:sz="0" w:space="0" w:color="auto"/>
      </w:divBdr>
    </w:div>
    <w:div w:id="885338944">
      <w:bodyDiv w:val="1"/>
      <w:marLeft w:val="0"/>
      <w:marRight w:val="0"/>
      <w:marTop w:val="0"/>
      <w:marBottom w:val="0"/>
      <w:divBdr>
        <w:top w:val="none" w:sz="0" w:space="0" w:color="auto"/>
        <w:left w:val="none" w:sz="0" w:space="0" w:color="auto"/>
        <w:bottom w:val="none" w:sz="0" w:space="0" w:color="auto"/>
        <w:right w:val="none" w:sz="0" w:space="0" w:color="auto"/>
      </w:divBdr>
    </w:div>
    <w:div w:id="1070418487">
      <w:bodyDiv w:val="1"/>
      <w:marLeft w:val="0"/>
      <w:marRight w:val="0"/>
      <w:marTop w:val="0"/>
      <w:marBottom w:val="0"/>
      <w:divBdr>
        <w:top w:val="none" w:sz="0" w:space="0" w:color="auto"/>
        <w:left w:val="none" w:sz="0" w:space="0" w:color="auto"/>
        <w:bottom w:val="none" w:sz="0" w:space="0" w:color="auto"/>
        <w:right w:val="none" w:sz="0" w:space="0" w:color="auto"/>
      </w:divBdr>
    </w:div>
    <w:div w:id="1089042889">
      <w:bodyDiv w:val="1"/>
      <w:marLeft w:val="0"/>
      <w:marRight w:val="0"/>
      <w:marTop w:val="0"/>
      <w:marBottom w:val="0"/>
      <w:divBdr>
        <w:top w:val="none" w:sz="0" w:space="0" w:color="auto"/>
        <w:left w:val="none" w:sz="0" w:space="0" w:color="auto"/>
        <w:bottom w:val="none" w:sz="0" w:space="0" w:color="auto"/>
        <w:right w:val="none" w:sz="0" w:space="0" w:color="auto"/>
      </w:divBdr>
    </w:div>
    <w:div w:id="1108698125">
      <w:bodyDiv w:val="1"/>
      <w:marLeft w:val="0"/>
      <w:marRight w:val="0"/>
      <w:marTop w:val="0"/>
      <w:marBottom w:val="0"/>
      <w:divBdr>
        <w:top w:val="none" w:sz="0" w:space="0" w:color="auto"/>
        <w:left w:val="none" w:sz="0" w:space="0" w:color="auto"/>
        <w:bottom w:val="none" w:sz="0" w:space="0" w:color="auto"/>
        <w:right w:val="none" w:sz="0" w:space="0" w:color="auto"/>
      </w:divBdr>
    </w:div>
    <w:div w:id="1170293991">
      <w:bodyDiv w:val="1"/>
      <w:marLeft w:val="0"/>
      <w:marRight w:val="0"/>
      <w:marTop w:val="0"/>
      <w:marBottom w:val="0"/>
      <w:divBdr>
        <w:top w:val="none" w:sz="0" w:space="0" w:color="auto"/>
        <w:left w:val="none" w:sz="0" w:space="0" w:color="auto"/>
        <w:bottom w:val="none" w:sz="0" w:space="0" w:color="auto"/>
        <w:right w:val="none" w:sz="0" w:space="0" w:color="auto"/>
      </w:divBdr>
    </w:div>
    <w:div w:id="1179081448">
      <w:bodyDiv w:val="1"/>
      <w:marLeft w:val="0"/>
      <w:marRight w:val="0"/>
      <w:marTop w:val="0"/>
      <w:marBottom w:val="0"/>
      <w:divBdr>
        <w:top w:val="none" w:sz="0" w:space="0" w:color="auto"/>
        <w:left w:val="none" w:sz="0" w:space="0" w:color="auto"/>
        <w:bottom w:val="none" w:sz="0" w:space="0" w:color="auto"/>
        <w:right w:val="none" w:sz="0" w:space="0" w:color="auto"/>
      </w:divBdr>
    </w:div>
    <w:div w:id="1232427687">
      <w:bodyDiv w:val="1"/>
      <w:marLeft w:val="0"/>
      <w:marRight w:val="0"/>
      <w:marTop w:val="0"/>
      <w:marBottom w:val="0"/>
      <w:divBdr>
        <w:top w:val="none" w:sz="0" w:space="0" w:color="auto"/>
        <w:left w:val="none" w:sz="0" w:space="0" w:color="auto"/>
        <w:bottom w:val="none" w:sz="0" w:space="0" w:color="auto"/>
        <w:right w:val="none" w:sz="0" w:space="0" w:color="auto"/>
      </w:divBdr>
    </w:div>
    <w:div w:id="1291284330">
      <w:bodyDiv w:val="1"/>
      <w:marLeft w:val="0"/>
      <w:marRight w:val="0"/>
      <w:marTop w:val="0"/>
      <w:marBottom w:val="0"/>
      <w:divBdr>
        <w:top w:val="none" w:sz="0" w:space="0" w:color="auto"/>
        <w:left w:val="none" w:sz="0" w:space="0" w:color="auto"/>
        <w:bottom w:val="none" w:sz="0" w:space="0" w:color="auto"/>
        <w:right w:val="none" w:sz="0" w:space="0" w:color="auto"/>
      </w:divBdr>
    </w:div>
    <w:div w:id="1370882880">
      <w:bodyDiv w:val="1"/>
      <w:marLeft w:val="0"/>
      <w:marRight w:val="0"/>
      <w:marTop w:val="0"/>
      <w:marBottom w:val="0"/>
      <w:divBdr>
        <w:top w:val="none" w:sz="0" w:space="0" w:color="auto"/>
        <w:left w:val="none" w:sz="0" w:space="0" w:color="auto"/>
        <w:bottom w:val="none" w:sz="0" w:space="0" w:color="auto"/>
        <w:right w:val="none" w:sz="0" w:space="0" w:color="auto"/>
      </w:divBdr>
    </w:div>
    <w:div w:id="1415278491">
      <w:bodyDiv w:val="1"/>
      <w:marLeft w:val="0"/>
      <w:marRight w:val="0"/>
      <w:marTop w:val="0"/>
      <w:marBottom w:val="0"/>
      <w:divBdr>
        <w:top w:val="none" w:sz="0" w:space="0" w:color="auto"/>
        <w:left w:val="none" w:sz="0" w:space="0" w:color="auto"/>
        <w:bottom w:val="none" w:sz="0" w:space="0" w:color="auto"/>
        <w:right w:val="none" w:sz="0" w:space="0" w:color="auto"/>
      </w:divBdr>
    </w:div>
    <w:div w:id="1415542212">
      <w:bodyDiv w:val="1"/>
      <w:marLeft w:val="0"/>
      <w:marRight w:val="0"/>
      <w:marTop w:val="0"/>
      <w:marBottom w:val="0"/>
      <w:divBdr>
        <w:top w:val="none" w:sz="0" w:space="0" w:color="auto"/>
        <w:left w:val="none" w:sz="0" w:space="0" w:color="auto"/>
        <w:bottom w:val="none" w:sz="0" w:space="0" w:color="auto"/>
        <w:right w:val="none" w:sz="0" w:space="0" w:color="auto"/>
      </w:divBdr>
    </w:div>
    <w:div w:id="1441072544">
      <w:bodyDiv w:val="1"/>
      <w:marLeft w:val="0"/>
      <w:marRight w:val="0"/>
      <w:marTop w:val="0"/>
      <w:marBottom w:val="0"/>
      <w:divBdr>
        <w:top w:val="none" w:sz="0" w:space="0" w:color="auto"/>
        <w:left w:val="none" w:sz="0" w:space="0" w:color="auto"/>
        <w:bottom w:val="none" w:sz="0" w:space="0" w:color="auto"/>
        <w:right w:val="none" w:sz="0" w:space="0" w:color="auto"/>
      </w:divBdr>
    </w:div>
    <w:div w:id="1469711890">
      <w:bodyDiv w:val="1"/>
      <w:marLeft w:val="0"/>
      <w:marRight w:val="0"/>
      <w:marTop w:val="0"/>
      <w:marBottom w:val="0"/>
      <w:divBdr>
        <w:top w:val="none" w:sz="0" w:space="0" w:color="auto"/>
        <w:left w:val="none" w:sz="0" w:space="0" w:color="auto"/>
        <w:bottom w:val="none" w:sz="0" w:space="0" w:color="auto"/>
        <w:right w:val="none" w:sz="0" w:space="0" w:color="auto"/>
      </w:divBdr>
    </w:div>
    <w:div w:id="1493134311">
      <w:bodyDiv w:val="1"/>
      <w:marLeft w:val="0"/>
      <w:marRight w:val="0"/>
      <w:marTop w:val="0"/>
      <w:marBottom w:val="0"/>
      <w:divBdr>
        <w:top w:val="none" w:sz="0" w:space="0" w:color="auto"/>
        <w:left w:val="none" w:sz="0" w:space="0" w:color="auto"/>
        <w:bottom w:val="none" w:sz="0" w:space="0" w:color="auto"/>
        <w:right w:val="none" w:sz="0" w:space="0" w:color="auto"/>
      </w:divBdr>
    </w:div>
    <w:div w:id="1526824237">
      <w:bodyDiv w:val="1"/>
      <w:marLeft w:val="0"/>
      <w:marRight w:val="0"/>
      <w:marTop w:val="0"/>
      <w:marBottom w:val="0"/>
      <w:divBdr>
        <w:top w:val="none" w:sz="0" w:space="0" w:color="auto"/>
        <w:left w:val="none" w:sz="0" w:space="0" w:color="auto"/>
        <w:bottom w:val="none" w:sz="0" w:space="0" w:color="auto"/>
        <w:right w:val="none" w:sz="0" w:space="0" w:color="auto"/>
      </w:divBdr>
    </w:div>
    <w:div w:id="1531724715">
      <w:bodyDiv w:val="1"/>
      <w:marLeft w:val="0"/>
      <w:marRight w:val="0"/>
      <w:marTop w:val="0"/>
      <w:marBottom w:val="0"/>
      <w:divBdr>
        <w:top w:val="none" w:sz="0" w:space="0" w:color="auto"/>
        <w:left w:val="none" w:sz="0" w:space="0" w:color="auto"/>
        <w:bottom w:val="none" w:sz="0" w:space="0" w:color="auto"/>
        <w:right w:val="none" w:sz="0" w:space="0" w:color="auto"/>
      </w:divBdr>
    </w:div>
    <w:div w:id="1553542873">
      <w:bodyDiv w:val="1"/>
      <w:marLeft w:val="0"/>
      <w:marRight w:val="0"/>
      <w:marTop w:val="0"/>
      <w:marBottom w:val="0"/>
      <w:divBdr>
        <w:top w:val="none" w:sz="0" w:space="0" w:color="auto"/>
        <w:left w:val="none" w:sz="0" w:space="0" w:color="auto"/>
        <w:bottom w:val="none" w:sz="0" w:space="0" w:color="auto"/>
        <w:right w:val="none" w:sz="0" w:space="0" w:color="auto"/>
      </w:divBdr>
    </w:div>
    <w:div w:id="1565406630">
      <w:bodyDiv w:val="1"/>
      <w:marLeft w:val="0"/>
      <w:marRight w:val="0"/>
      <w:marTop w:val="0"/>
      <w:marBottom w:val="0"/>
      <w:divBdr>
        <w:top w:val="none" w:sz="0" w:space="0" w:color="auto"/>
        <w:left w:val="none" w:sz="0" w:space="0" w:color="auto"/>
        <w:bottom w:val="none" w:sz="0" w:space="0" w:color="auto"/>
        <w:right w:val="none" w:sz="0" w:space="0" w:color="auto"/>
      </w:divBdr>
    </w:div>
    <w:div w:id="1582133219">
      <w:bodyDiv w:val="1"/>
      <w:marLeft w:val="0"/>
      <w:marRight w:val="0"/>
      <w:marTop w:val="0"/>
      <w:marBottom w:val="0"/>
      <w:divBdr>
        <w:top w:val="none" w:sz="0" w:space="0" w:color="auto"/>
        <w:left w:val="none" w:sz="0" w:space="0" w:color="auto"/>
        <w:bottom w:val="none" w:sz="0" w:space="0" w:color="auto"/>
        <w:right w:val="none" w:sz="0" w:space="0" w:color="auto"/>
      </w:divBdr>
    </w:div>
    <w:div w:id="1609967990">
      <w:bodyDiv w:val="1"/>
      <w:marLeft w:val="0"/>
      <w:marRight w:val="0"/>
      <w:marTop w:val="0"/>
      <w:marBottom w:val="0"/>
      <w:divBdr>
        <w:top w:val="none" w:sz="0" w:space="0" w:color="auto"/>
        <w:left w:val="none" w:sz="0" w:space="0" w:color="auto"/>
        <w:bottom w:val="none" w:sz="0" w:space="0" w:color="auto"/>
        <w:right w:val="none" w:sz="0" w:space="0" w:color="auto"/>
      </w:divBdr>
    </w:div>
    <w:div w:id="1679886540">
      <w:bodyDiv w:val="1"/>
      <w:marLeft w:val="0"/>
      <w:marRight w:val="0"/>
      <w:marTop w:val="0"/>
      <w:marBottom w:val="0"/>
      <w:divBdr>
        <w:top w:val="none" w:sz="0" w:space="0" w:color="auto"/>
        <w:left w:val="none" w:sz="0" w:space="0" w:color="auto"/>
        <w:bottom w:val="none" w:sz="0" w:space="0" w:color="auto"/>
        <w:right w:val="none" w:sz="0" w:space="0" w:color="auto"/>
      </w:divBdr>
    </w:div>
    <w:div w:id="1708412615">
      <w:bodyDiv w:val="1"/>
      <w:marLeft w:val="0"/>
      <w:marRight w:val="0"/>
      <w:marTop w:val="0"/>
      <w:marBottom w:val="0"/>
      <w:divBdr>
        <w:top w:val="none" w:sz="0" w:space="0" w:color="auto"/>
        <w:left w:val="none" w:sz="0" w:space="0" w:color="auto"/>
        <w:bottom w:val="none" w:sz="0" w:space="0" w:color="auto"/>
        <w:right w:val="none" w:sz="0" w:space="0" w:color="auto"/>
      </w:divBdr>
      <w:divsChild>
        <w:div w:id="979114719">
          <w:marLeft w:val="0"/>
          <w:marRight w:val="0"/>
          <w:marTop w:val="0"/>
          <w:marBottom w:val="0"/>
          <w:divBdr>
            <w:top w:val="none" w:sz="0" w:space="0" w:color="auto"/>
            <w:left w:val="none" w:sz="0" w:space="0" w:color="auto"/>
            <w:bottom w:val="none" w:sz="0" w:space="0" w:color="auto"/>
            <w:right w:val="none" w:sz="0" w:space="0" w:color="auto"/>
          </w:divBdr>
        </w:div>
      </w:divsChild>
    </w:div>
    <w:div w:id="1738477280">
      <w:bodyDiv w:val="1"/>
      <w:marLeft w:val="0"/>
      <w:marRight w:val="0"/>
      <w:marTop w:val="0"/>
      <w:marBottom w:val="0"/>
      <w:divBdr>
        <w:top w:val="none" w:sz="0" w:space="0" w:color="auto"/>
        <w:left w:val="none" w:sz="0" w:space="0" w:color="auto"/>
        <w:bottom w:val="none" w:sz="0" w:space="0" w:color="auto"/>
        <w:right w:val="none" w:sz="0" w:space="0" w:color="auto"/>
      </w:divBdr>
    </w:div>
    <w:div w:id="1739549785">
      <w:bodyDiv w:val="1"/>
      <w:marLeft w:val="0"/>
      <w:marRight w:val="0"/>
      <w:marTop w:val="0"/>
      <w:marBottom w:val="0"/>
      <w:divBdr>
        <w:top w:val="none" w:sz="0" w:space="0" w:color="auto"/>
        <w:left w:val="none" w:sz="0" w:space="0" w:color="auto"/>
        <w:bottom w:val="none" w:sz="0" w:space="0" w:color="auto"/>
        <w:right w:val="none" w:sz="0" w:space="0" w:color="auto"/>
      </w:divBdr>
    </w:div>
    <w:div w:id="1846431024">
      <w:bodyDiv w:val="1"/>
      <w:marLeft w:val="0"/>
      <w:marRight w:val="0"/>
      <w:marTop w:val="0"/>
      <w:marBottom w:val="0"/>
      <w:divBdr>
        <w:top w:val="none" w:sz="0" w:space="0" w:color="auto"/>
        <w:left w:val="none" w:sz="0" w:space="0" w:color="auto"/>
        <w:bottom w:val="none" w:sz="0" w:space="0" w:color="auto"/>
        <w:right w:val="none" w:sz="0" w:space="0" w:color="auto"/>
      </w:divBdr>
    </w:div>
    <w:div w:id="1884974408">
      <w:bodyDiv w:val="1"/>
      <w:marLeft w:val="0"/>
      <w:marRight w:val="0"/>
      <w:marTop w:val="0"/>
      <w:marBottom w:val="0"/>
      <w:divBdr>
        <w:top w:val="none" w:sz="0" w:space="0" w:color="auto"/>
        <w:left w:val="none" w:sz="0" w:space="0" w:color="auto"/>
        <w:bottom w:val="none" w:sz="0" w:space="0" w:color="auto"/>
        <w:right w:val="none" w:sz="0" w:space="0" w:color="auto"/>
      </w:divBdr>
    </w:div>
    <w:div w:id="1943994471">
      <w:bodyDiv w:val="1"/>
      <w:marLeft w:val="0"/>
      <w:marRight w:val="0"/>
      <w:marTop w:val="0"/>
      <w:marBottom w:val="0"/>
      <w:divBdr>
        <w:top w:val="none" w:sz="0" w:space="0" w:color="auto"/>
        <w:left w:val="none" w:sz="0" w:space="0" w:color="auto"/>
        <w:bottom w:val="none" w:sz="0" w:space="0" w:color="auto"/>
        <w:right w:val="none" w:sz="0" w:space="0" w:color="auto"/>
      </w:divBdr>
    </w:div>
    <w:div w:id="2084645393">
      <w:bodyDiv w:val="1"/>
      <w:marLeft w:val="0"/>
      <w:marRight w:val="0"/>
      <w:marTop w:val="0"/>
      <w:marBottom w:val="0"/>
      <w:divBdr>
        <w:top w:val="none" w:sz="0" w:space="0" w:color="auto"/>
        <w:left w:val="none" w:sz="0" w:space="0" w:color="auto"/>
        <w:bottom w:val="none" w:sz="0" w:space="0" w:color="auto"/>
        <w:right w:val="none" w:sz="0" w:space="0" w:color="auto"/>
      </w:divBdr>
    </w:div>
    <w:div w:id="210379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dc.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gov.au/inquiries/current/mental-health-re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7" ma:contentTypeDescription="Create a new document." ma:contentTypeScope="" ma:versionID="80cc7f7c74f2002eae2af7c647a0ec9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73f704723b2a4ff883267f1f7f14ef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5B10B67B-4D53-4C5F-9BD0-6FF4EF6D43F3}">
  <ds:schemaRefs>
    <ds:schemaRef ds:uri="http://schemas.microsoft.com/sharepoint/v3/contenttype/forms"/>
  </ds:schemaRefs>
</ds:datastoreItem>
</file>

<file path=customXml/itemProps2.xml><?xml version="1.0" encoding="utf-8"?>
<ds:datastoreItem xmlns:ds="http://schemas.openxmlformats.org/officeDocument/2006/customXml" ds:itemID="{95FA4253-3D72-4353-9F4A-C53D56B973B7}">
  <ds:schemaRefs>
    <ds:schemaRef ds:uri="http://schemas.openxmlformats.org/officeDocument/2006/bibliography"/>
  </ds:schemaRefs>
</ds:datastoreItem>
</file>

<file path=customXml/itemProps3.xml><?xml version="1.0" encoding="utf-8"?>
<ds:datastoreItem xmlns:ds="http://schemas.openxmlformats.org/officeDocument/2006/customXml" ds:itemID="{FC837535-936B-4E75-BD56-996F2806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F461-51FE-472F-8273-3F225E022917}">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Submission 42 - Lived Experience Australia Ltd (LEA) - Mental Health and Suicide Prevention Agreement Review - Public inquiry</vt:lpstr>
    </vt:vector>
  </TitlesOfParts>
  <Company>Lived Experience Australia Ltd (LEA)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Lived Experience Australia Ltd (LEA) - Mental Health and Suicide Prevention Agreement Review - Public inquiry</dc:title>
  <dc:subject/>
  <dc:creator>Lived Experience Australia Ltd (LEA) </dc:creator>
  <cp:keywords/>
  <dc:description/>
  <cp:lastModifiedBy>Chris Alston</cp:lastModifiedBy>
  <cp:revision>12</cp:revision>
  <cp:lastPrinted>2025-03-14T04:06:00Z</cp:lastPrinted>
  <dcterms:created xsi:type="dcterms:W3CDTF">2025-03-12T04:46:00Z</dcterms:created>
  <dcterms:modified xsi:type="dcterms:W3CDTF">2025-03-14T04:06:00Z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ClassificationContentMarkingHeaderShapeIds">
    <vt:lpwstr>4f83cfec,5eafdfed,600e8313</vt:lpwstr>
  </property>
  <property fmtid="{D5CDD505-2E9C-101B-9397-08002B2CF9AE}" pid="5" name="ClassificationContentMarkingHeaderFontProps">
    <vt:lpwstr>#000000,12,Calibri</vt:lpwstr>
  </property>
  <property fmtid="{D5CDD505-2E9C-101B-9397-08002B2CF9AE}" pid="6" name="ClassificationContentMarkingHeaderText">
    <vt:lpwstr>OFFICIAL // FOR INTERNAL USE ONLY</vt:lpwstr>
  </property>
  <property fmtid="{D5CDD505-2E9C-101B-9397-08002B2CF9AE}" pid="7" name="MSIP_Label_0b6c7bd6-484a-4db3-95ba-dac3a08e6b47_Enabled">
    <vt:lpwstr>true</vt:lpwstr>
  </property>
  <property fmtid="{D5CDD505-2E9C-101B-9397-08002B2CF9AE}" pid="8" name="MSIP_Label_0b6c7bd6-484a-4db3-95ba-dac3a08e6b47_SetDate">
    <vt:lpwstr>2025-03-13T06:56:40Z</vt:lpwstr>
  </property>
  <property fmtid="{D5CDD505-2E9C-101B-9397-08002B2CF9AE}" pid="9" name="MSIP_Label_0b6c7bd6-484a-4db3-95ba-dac3a08e6b47_Method">
    <vt:lpwstr>Privileged</vt:lpwstr>
  </property>
  <property fmtid="{D5CDD505-2E9C-101B-9397-08002B2CF9AE}" pid="10" name="MSIP_Label_0b6c7bd6-484a-4db3-95ba-dac3a08e6b47_Name">
    <vt:lpwstr>OFFICIAL - FOR INTERNAL USE ONLY</vt:lpwstr>
  </property>
  <property fmtid="{D5CDD505-2E9C-101B-9397-08002B2CF9AE}" pid="11" name="MSIP_Label_0b6c7bd6-484a-4db3-95ba-dac3a08e6b47_SiteId">
    <vt:lpwstr>29f9330b-c0fe-4244-830e-ba9f275d6c34</vt:lpwstr>
  </property>
  <property fmtid="{D5CDD505-2E9C-101B-9397-08002B2CF9AE}" pid="12" name="MSIP_Label_0b6c7bd6-484a-4db3-95ba-dac3a08e6b47_ActionId">
    <vt:lpwstr>d5ec2b98-14df-4fd2-9bd7-c98977175bbc</vt:lpwstr>
  </property>
  <property fmtid="{D5CDD505-2E9C-101B-9397-08002B2CF9AE}" pid="13" name="MSIP_Label_0b6c7bd6-484a-4db3-95ba-dac3a08e6b47_ContentBits">
    <vt:lpwstr>1</vt:lpwstr>
  </property>
  <property fmtid="{D5CDD505-2E9C-101B-9397-08002B2CF9AE}" pid="14" name="MSIP_Label_0b6c7bd6-484a-4db3-95ba-dac3a08e6b47_Tag">
    <vt:lpwstr>10, 0, 1, 1</vt:lpwstr>
  </property>
</Properties>
</file>