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F4349" w14:textId="77777777" w:rsidR="00646BEA" w:rsidRDefault="00646BEA"/>
    <w:p w14:paraId="6272F2F9" w14:textId="0CC2E0E1" w:rsidR="00646BEA" w:rsidRDefault="00646BEA" w:rsidP="00646BEA">
      <w:pPr>
        <w:spacing w:after="0" w:line="240" w:lineRule="auto"/>
      </w:pPr>
      <w:r>
        <w:t>1</w:t>
      </w:r>
      <w:r w:rsidR="005176D3">
        <w:t>0</w:t>
      </w:r>
      <w:r>
        <w:t xml:space="preserve"> April 2025</w:t>
      </w:r>
    </w:p>
    <w:p w14:paraId="450B1112" w14:textId="77777777" w:rsidR="00646BEA" w:rsidRDefault="00646BEA" w:rsidP="00646BEA">
      <w:pPr>
        <w:spacing w:after="0" w:line="240" w:lineRule="auto"/>
      </w:pPr>
    </w:p>
    <w:p w14:paraId="50A3BA71" w14:textId="5F82F0F8" w:rsidR="00646BEA" w:rsidRDefault="00646BEA" w:rsidP="00646BEA">
      <w:pPr>
        <w:spacing w:after="0" w:line="240" w:lineRule="auto"/>
      </w:pPr>
      <w:r>
        <w:t>Ms Joanne Chong</w:t>
      </w:r>
    </w:p>
    <w:p w14:paraId="22B7DEE5" w14:textId="1A37D182" w:rsidR="00646BEA" w:rsidRDefault="00F7296D" w:rsidP="00646BEA">
      <w:pPr>
        <w:spacing w:after="0" w:line="240" w:lineRule="auto"/>
      </w:pPr>
      <w:r>
        <w:t xml:space="preserve">Presiding </w:t>
      </w:r>
      <w:r w:rsidR="00646BEA">
        <w:t>Commissioner</w:t>
      </w:r>
    </w:p>
    <w:p w14:paraId="25E29A69" w14:textId="753230BB" w:rsidR="00646BEA" w:rsidRDefault="00646BEA" w:rsidP="00646BEA">
      <w:pPr>
        <w:spacing w:after="0" w:line="240" w:lineRule="auto"/>
      </w:pPr>
      <w:r>
        <w:t xml:space="preserve">Opportunities in the Circular Economy </w:t>
      </w:r>
    </w:p>
    <w:p w14:paraId="6D765F58" w14:textId="5650189C" w:rsidR="00646BEA" w:rsidRDefault="00646BEA" w:rsidP="00646BEA">
      <w:pPr>
        <w:spacing w:after="0" w:line="240" w:lineRule="auto"/>
      </w:pPr>
      <w:r>
        <w:t>Productivity Commission</w:t>
      </w:r>
    </w:p>
    <w:p w14:paraId="27B9AF2B" w14:textId="6F1D4C15" w:rsidR="00646BEA" w:rsidRDefault="00646BEA" w:rsidP="00646BEA">
      <w:pPr>
        <w:spacing w:after="0" w:line="240" w:lineRule="auto"/>
      </w:pPr>
      <w:r>
        <w:t xml:space="preserve">E: </w:t>
      </w:r>
      <w:hyperlink r:id="rId11" w:history="1">
        <w:r w:rsidRPr="007037A2">
          <w:rPr>
            <w:rStyle w:val="Hyperlink"/>
          </w:rPr>
          <w:t>circular.economy@pc.gov.au</w:t>
        </w:r>
      </w:hyperlink>
      <w:r>
        <w:t xml:space="preserve"> </w:t>
      </w:r>
    </w:p>
    <w:p w14:paraId="0E75B093" w14:textId="77777777" w:rsidR="00646BEA" w:rsidRDefault="00646BEA" w:rsidP="00646BEA">
      <w:pPr>
        <w:spacing w:after="0" w:line="240" w:lineRule="auto"/>
      </w:pPr>
    </w:p>
    <w:p w14:paraId="516F2B24" w14:textId="77777777" w:rsidR="00646BEA" w:rsidRDefault="00646BEA" w:rsidP="00646BEA">
      <w:pPr>
        <w:spacing w:after="0" w:line="240" w:lineRule="auto"/>
      </w:pPr>
    </w:p>
    <w:p w14:paraId="3E03B26E" w14:textId="4EACAC69" w:rsidR="00646BEA" w:rsidRDefault="00646BEA" w:rsidP="00646BEA">
      <w:pPr>
        <w:spacing w:after="0" w:line="240" w:lineRule="auto"/>
      </w:pPr>
      <w:r>
        <w:t>Dear Commissioner Chong,</w:t>
      </w:r>
    </w:p>
    <w:p w14:paraId="4A2760DA" w14:textId="77777777" w:rsidR="00646BEA" w:rsidRDefault="00646BEA" w:rsidP="00646BEA">
      <w:pPr>
        <w:spacing w:after="0" w:line="240" w:lineRule="auto"/>
      </w:pPr>
    </w:p>
    <w:p w14:paraId="3FB08248" w14:textId="77777777" w:rsidR="00646BEA" w:rsidRPr="00646BEA" w:rsidRDefault="00646BEA" w:rsidP="00646BEA">
      <w:pPr>
        <w:spacing w:after="0" w:line="240" w:lineRule="auto"/>
        <w:rPr>
          <w:b/>
          <w:bCs/>
        </w:rPr>
      </w:pPr>
      <w:r w:rsidRPr="00646BEA">
        <w:rPr>
          <w:b/>
          <w:bCs/>
        </w:rPr>
        <w:t>RE: Planet Ark submission to address the Interim Report: Australia’s circular economy:</w:t>
      </w:r>
    </w:p>
    <w:p w14:paraId="28B249D6" w14:textId="446E929A" w:rsidR="00646BEA" w:rsidRPr="00646BEA" w:rsidRDefault="00646BEA" w:rsidP="00646BEA">
      <w:pPr>
        <w:spacing w:after="0" w:line="240" w:lineRule="auto"/>
        <w:rPr>
          <w:b/>
          <w:bCs/>
        </w:rPr>
      </w:pPr>
      <w:r w:rsidRPr="00646BEA">
        <w:rPr>
          <w:b/>
          <w:bCs/>
        </w:rPr>
        <w:t xml:space="preserve">Unlocking the opportunities </w:t>
      </w:r>
    </w:p>
    <w:p w14:paraId="2A7D59E5" w14:textId="77777777" w:rsidR="00646BEA" w:rsidRDefault="00646BEA" w:rsidP="00646BEA">
      <w:pPr>
        <w:spacing w:after="0" w:line="240" w:lineRule="auto"/>
      </w:pPr>
    </w:p>
    <w:p w14:paraId="28DE9760" w14:textId="5805762B" w:rsidR="002A3445" w:rsidRDefault="00646BEA" w:rsidP="00646BEA">
      <w:pPr>
        <w:spacing w:after="0" w:line="240" w:lineRule="auto"/>
      </w:pPr>
      <w:r>
        <w:t xml:space="preserve">With reference to above report, </w:t>
      </w:r>
      <w:r w:rsidR="00993131">
        <w:t xml:space="preserve">enclosed is a submission </w:t>
      </w:r>
      <w:r w:rsidR="005D0385">
        <w:t>b</w:t>
      </w:r>
      <w:r w:rsidR="00993131">
        <w:t xml:space="preserve">y Planet Ark referencing specific </w:t>
      </w:r>
      <w:r w:rsidR="002A3445">
        <w:t xml:space="preserve">sections covered in the document. </w:t>
      </w:r>
    </w:p>
    <w:p w14:paraId="108E6330" w14:textId="77777777" w:rsidR="002A3445" w:rsidRDefault="002A3445" w:rsidP="00646BEA">
      <w:pPr>
        <w:spacing w:after="0" w:line="240" w:lineRule="auto"/>
      </w:pPr>
    </w:p>
    <w:p w14:paraId="6F10F5FA" w14:textId="19B20EF1" w:rsidR="00646BEA" w:rsidRDefault="002A3445" w:rsidP="00646BEA">
      <w:pPr>
        <w:spacing w:after="0" w:line="240" w:lineRule="auto"/>
      </w:pPr>
      <w:r>
        <w:t>We wish to congratulate the Commission for its work in synthesising a substantial response to the initial call for submissions,</w:t>
      </w:r>
      <w:r w:rsidR="006831AF">
        <w:t xml:space="preserve"> including </w:t>
      </w:r>
      <w:r>
        <w:t>our Planet Ark submission dated 1 November 2024. W</w:t>
      </w:r>
      <w:r w:rsidR="005A0BA4">
        <w:t xml:space="preserve">e are pleased to note many of our </w:t>
      </w:r>
      <w:r w:rsidR="00434CED">
        <w:t>recommendations are reflected in the outcomes presented in this Interim Report.</w:t>
      </w:r>
    </w:p>
    <w:p w14:paraId="6E8BC30D" w14:textId="77777777" w:rsidR="00434CED" w:rsidRDefault="00434CED" w:rsidP="00646BEA">
      <w:pPr>
        <w:spacing w:after="0" w:line="240" w:lineRule="auto"/>
      </w:pPr>
    </w:p>
    <w:p w14:paraId="1DA80D28" w14:textId="231010ED" w:rsidR="00434CED" w:rsidRDefault="00F323C9" w:rsidP="00646BEA">
      <w:pPr>
        <w:spacing w:after="0" w:line="240" w:lineRule="auto"/>
      </w:pPr>
      <w:r>
        <w:t>In addition to the extensive response submitted last year, w</w:t>
      </w:r>
      <w:r w:rsidR="00434CED">
        <w:t>ith this submission, we are targeting specific ‘Information Requests’ relevant to where Planet Ark can support the Commission</w:t>
      </w:r>
      <w:r w:rsidR="006831AF">
        <w:t xml:space="preserve"> and the broader ecosystem to realise some of the opportunities identified</w:t>
      </w:r>
      <w:r w:rsidR="00434CED">
        <w:t>. These are presented on the following pages.</w:t>
      </w:r>
    </w:p>
    <w:p w14:paraId="468513DF" w14:textId="77777777" w:rsidR="002E3F08" w:rsidRDefault="002E3F08" w:rsidP="00646BEA">
      <w:pPr>
        <w:spacing w:after="0" w:line="240" w:lineRule="auto"/>
      </w:pPr>
    </w:p>
    <w:p w14:paraId="3085DE56" w14:textId="22507B78" w:rsidR="001C0B28" w:rsidRDefault="002E3F08" w:rsidP="001C0B28">
      <w:pPr>
        <w:spacing w:after="0" w:line="240" w:lineRule="auto"/>
      </w:pPr>
      <w:r>
        <w:t xml:space="preserve">As an overarching comment, </w:t>
      </w:r>
      <w:r w:rsidR="001C0B28">
        <w:t xml:space="preserve">given </w:t>
      </w:r>
      <w:r>
        <w:t xml:space="preserve">Planet Ark’s 33 </w:t>
      </w:r>
      <w:r w:rsidR="001C0B28">
        <w:t>years’ experience</w:t>
      </w:r>
      <w:r>
        <w:t xml:space="preserve"> in creating opportunities for positive environmental change in Australia, </w:t>
      </w:r>
      <w:r w:rsidR="001C0B28">
        <w:t>we are ready to support the recommendations of this inquiry. Particularly, given the inclusion of public education across numerous sectors (</w:t>
      </w:r>
      <w:r w:rsidR="00202375">
        <w:t xml:space="preserve">e.g. </w:t>
      </w:r>
      <w:r w:rsidR="001C0B28">
        <w:t xml:space="preserve">textiles, e-waste, labelling, procurement), Planet Ark stands ready to </w:t>
      </w:r>
      <w:r w:rsidR="00202375">
        <w:t xml:space="preserve">work with government and other stakeholders across our campaign areas </w:t>
      </w:r>
      <w:r w:rsidR="001C0B28">
        <w:t xml:space="preserve">to improve knowledge, awareness and behaviours across the economy to transition to a circular economy. </w:t>
      </w:r>
    </w:p>
    <w:p w14:paraId="24A84696" w14:textId="1AAF4DA8" w:rsidR="002E3F08" w:rsidRDefault="002E3F08" w:rsidP="00646BEA">
      <w:pPr>
        <w:spacing w:after="0" w:line="240" w:lineRule="auto"/>
      </w:pPr>
    </w:p>
    <w:p w14:paraId="0F5347D8" w14:textId="77777777" w:rsidR="00636B58" w:rsidRDefault="00636B58" w:rsidP="00636B58">
      <w:pPr>
        <w:spacing w:after="0" w:line="240" w:lineRule="auto"/>
      </w:pPr>
      <w:r>
        <w:t xml:space="preserve">Should you have any questions or clarifications necessary, please feel free to contact our Head </w:t>
      </w:r>
    </w:p>
    <w:p w14:paraId="08F7D142" w14:textId="77777777" w:rsidR="00636B58" w:rsidRDefault="00636B58" w:rsidP="00636B58">
      <w:pPr>
        <w:spacing w:after="0" w:line="240" w:lineRule="auto"/>
      </w:pPr>
      <w:r>
        <w:t xml:space="preserve">of Circular Economy Development, Dr Nicole Garofano by email to </w:t>
      </w:r>
    </w:p>
    <w:p w14:paraId="3E3529F0" w14:textId="699D7A1D" w:rsidR="00636B58" w:rsidRDefault="00636B58" w:rsidP="00636B58">
      <w:pPr>
        <w:spacing w:after="0" w:line="240" w:lineRule="auto"/>
      </w:pPr>
      <w:r>
        <w:t xml:space="preserve">or our Head of Research and Impact, Ryan Collins by email to </w:t>
      </w:r>
    </w:p>
    <w:p w14:paraId="4074C569" w14:textId="77777777" w:rsidR="00636B58" w:rsidRDefault="00636B58" w:rsidP="00636B58">
      <w:pPr>
        <w:spacing w:after="0" w:line="240" w:lineRule="auto"/>
      </w:pPr>
    </w:p>
    <w:p w14:paraId="13603FF2" w14:textId="1896BCB3" w:rsidR="00434CED" w:rsidRDefault="00636B58" w:rsidP="00636B58">
      <w:pPr>
        <w:spacing w:after="0" w:line="240" w:lineRule="auto"/>
      </w:pPr>
      <w:r>
        <w:t>Thank you again for this opportunity.</w:t>
      </w:r>
      <w:r w:rsidR="00434CED">
        <w:t xml:space="preserve"> </w:t>
      </w:r>
    </w:p>
    <w:p w14:paraId="044EA170" w14:textId="77777777" w:rsidR="006831AF" w:rsidRDefault="006831AF" w:rsidP="00636B58">
      <w:pPr>
        <w:spacing w:after="0" w:line="240" w:lineRule="auto"/>
      </w:pPr>
    </w:p>
    <w:p w14:paraId="18C53298" w14:textId="77777777" w:rsidR="006831AF" w:rsidRDefault="006831AF" w:rsidP="00636B58">
      <w:pPr>
        <w:spacing w:after="0" w:line="240" w:lineRule="auto"/>
      </w:pPr>
    </w:p>
    <w:p w14:paraId="604C42ED" w14:textId="757735F9" w:rsidR="006831AF" w:rsidRDefault="006831AF" w:rsidP="00636B58">
      <w:pPr>
        <w:spacing w:after="0" w:line="240" w:lineRule="auto"/>
      </w:pPr>
      <w:r>
        <w:t>Kind regards,</w:t>
      </w:r>
    </w:p>
    <w:p w14:paraId="39F02A32" w14:textId="77777777" w:rsidR="006831AF" w:rsidRDefault="006831AF" w:rsidP="00636B58">
      <w:pPr>
        <w:spacing w:after="0" w:line="240" w:lineRule="auto"/>
      </w:pPr>
    </w:p>
    <w:p w14:paraId="19F41FF3" w14:textId="5962A2A5" w:rsidR="006831AF" w:rsidRDefault="006831AF" w:rsidP="00636B58">
      <w:pPr>
        <w:spacing w:after="0" w:line="240" w:lineRule="auto"/>
      </w:pPr>
    </w:p>
    <w:p w14:paraId="065F7570" w14:textId="22CB6F67" w:rsidR="006831AF" w:rsidRDefault="006831AF" w:rsidP="00636B58">
      <w:pPr>
        <w:spacing w:after="0" w:line="240" w:lineRule="auto"/>
      </w:pPr>
      <w:r>
        <w:t>Rebecca Gilling</w:t>
      </w:r>
    </w:p>
    <w:p w14:paraId="78ACFAFE" w14:textId="746A3DE8" w:rsidR="006831AF" w:rsidRDefault="006831AF" w:rsidP="00636B58">
      <w:pPr>
        <w:spacing w:after="0" w:line="240" w:lineRule="auto"/>
      </w:pPr>
      <w:r>
        <w:t>CEO</w:t>
      </w:r>
    </w:p>
    <w:p w14:paraId="1357E1A8" w14:textId="77777777" w:rsidR="006831AF" w:rsidRDefault="006831AF" w:rsidP="00636B58">
      <w:pPr>
        <w:spacing w:after="0" w:line="240" w:lineRule="auto"/>
      </w:pPr>
    </w:p>
    <w:p w14:paraId="07FFED3D" w14:textId="77777777" w:rsidR="006831AF" w:rsidRDefault="006831AF" w:rsidP="00636B58">
      <w:pPr>
        <w:spacing w:after="0" w:line="240" w:lineRule="auto"/>
      </w:pPr>
    </w:p>
    <w:p w14:paraId="3BB4DCBA" w14:textId="77777777" w:rsidR="006831AF" w:rsidRDefault="006831AF" w:rsidP="00636B58">
      <w:pPr>
        <w:spacing w:after="0" w:line="240" w:lineRule="auto"/>
      </w:pPr>
    </w:p>
    <w:p w14:paraId="0CD0CF7A" w14:textId="77777777" w:rsidR="006831AF" w:rsidRDefault="006831AF" w:rsidP="00636B58">
      <w:pPr>
        <w:spacing w:after="0" w:line="240" w:lineRule="auto"/>
      </w:pPr>
    </w:p>
    <w:p w14:paraId="2A4E18D4" w14:textId="5800507B" w:rsidR="00202375" w:rsidRPr="00916E57" w:rsidRDefault="00202375" w:rsidP="00202375">
      <w:pPr>
        <w:keepLines/>
        <w:spacing w:before="120" w:after="120" w:line="280" w:lineRule="atLeast"/>
        <w:contextualSpacing/>
        <w:rPr>
          <w:rFonts w:ascii="Arial" w:eastAsia="Arial" w:hAnsi="Arial" w:cs="Times New Roman"/>
          <w:b/>
          <w:color w:val="265A9A"/>
          <w:sz w:val="24"/>
          <w:szCs w:val="24"/>
          <w:lang w:bidi="ar-SA"/>
        </w:rPr>
      </w:pPr>
      <w:r w:rsidRPr="00916E57">
        <w:rPr>
          <w:rFonts w:ascii="Arial" w:eastAsia="Arial" w:hAnsi="Arial" w:cs="Times New Roman"/>
          <w:b/>
          <w:color w:val="265A9A"/>
          <w:sz w:val="24"/>
          <w:szCs w:val="24"/>
          <w:lang w:bidi="ar-SA"/>
        </w:rPr>
        <w:lastRenderedPageBreak/>
        <w:t>Regarding Information request 10.2</w:t>
      </w:r>
    </w:p>
    <w:p w14:paraId="3A59E3ED" w14:textId="111B57FB" w:rsidR="006831AF" w:rsidRPr="00916E57" w:rsidRDefault="00202375" w:rsidP="00202375">
      <w:pPr>
        <w:spacing w:after="0" w:line="240" w:lineRule="auto"/>
        <w:rPr>
          <w:rFonts w:ascii="Arial" w:eastAsia="Arial" w:hAnsi="Arial" w:cs="Times New Roman"/>
          <w:b/>
          <w:color w:val="265A9A"/>
          <w:sz w:val="24"/>
          <w:szCs w:val="24"/>
          <w:lang w:bidi="ar-SA"/>
        </w:rPr>
      </w:pPr>
      <w:r w:rsidRPr="00916E57">
        <w:rPr>
          <w:rFonts w:ascii="Arial" w:eastAsia="Arial" w:hAnsi="Arial" w:cs="Times New Roman"/>
          <w:b/>
          <w:color w:val="265A9A"/>
          <w:sz w:val="24"/>
          <w:szCs w:val="24"/>
          <w:lang w:bidi="ar-SA"/>
        </w:rPr>
        <w:t>Supporting coordination, facilitation or brokering services</w:t>
      </w:r>
    </w:p>
    <w:p w14:paraId="384F5E47" w14:textId="77777777" w:rsidR="00911DDB" w:rsidRDefault="00911DDB" w:rsidP="00202375">
      <w:pPr>
        <w:spacing w:after="0" w:line="240" w:lineRule="auto"/>
      </w:pPr>
    </w:p>
    <w:p w14:paraId="4CF0B4C2" w14:textId="7036C651" w:rsidR="00D24786" w:rsidRPr="00916E57" w:rsidRDefault="00D24786" w:rsidP="00202375">
      <w:pPr>
        <w:spacing w:after="0" w:line="240" w:lineRule="auto"/>
        <w:rPr>
          <w:b/>
          <w:bCs/>
          <w:i/>
          <w:iCs/>
        </w:rPr>
      </w:pPr>
      <w:r w:rsidRPr="00916E57">
        <w:rPr>
          <w:b/>
          <w:bCs/>
          <w:i/>
          <w:iCs/>
        </w:rPr>
        <w:t xml:space="preserve"> ‘What government initiatives could most effectively support businesses’ coordination</w:t>
      </w:r>
      <w:r w:rsidR="00FF559B" w:rsidRPr="00916E57">
        <w:rPr>
          <w:b/>
          <w:bCs/>
          <w:i/>
          <w:iCs/>
        </w:rPr>
        <w:t>?</w:t>
      </w:r>
      <w:r w:rsidRPr="00916E57">
        <w:rPr>
          <w:b/>
          <w:bCs/>
          <w:i/>
          <w:iCs/>
        </w:rPr>
        <w:t>’</w:t>
      </w:r>
    </w:p>
    <w:p w14:paraId="299264EE" w14:textId="77777777" w:rsidR="00FF559B" w:rsidRDefault="00FF559B" w:rsidP="00202375">
      <w:pPr>
        <w:spacing w:after="0" w:line="240" w:lineRule="auto"/>
      </w:pPr>
    </w:p>
    <w:p w14:paraId="1CB0C789" w14:textId="64A1ADB8" w:rsidR="00202375" w:rsidRDefault="008B452A" w:rsidP="00202375">
      <w:pPr>
        <w:spacing w:after="0" w:line="240" w:lineRule="auto"/>
      </w:pPr>
      <w:r w:rsidRPr="008B452A">
        <w:t xml:space="preserve">Governments can use the existing platform of the </w:t>
      </w:r>
      <w:hyperlink r:id="rId12" w:history="1">
        <w:r w:rsidRPr="00BE5FDB">
          <w:rPr>
            <w:rStyle w:val="Hyperlink"/>
          </w:rPr>
          <w:t>Australian Circular Economy Hub (ACE Hub)</w:t>
        </w:r>
      </w:hyperlink>
      <w:r>
        <w:rPr>
          <w:rFonts w:ascii="Arial" w:eastAsia="Arial" w:hAnsi="Arial" w:cs="Times New Roman"/>
          <w:b/>
          <w:color w:val="265A9A"/>
          <w:sz w:val="20"/>
          <w:szCs w:val="20"/>
          <w:lang w:bidi="ar-SA"/>
        </w:rPr>
        <w:t xml:space="preserve"> </w:t>
      </w:r>
      <w:r w:rsidRPr="008B452A">
        <w:t xml:space="preserve">to support businesses and communities in partnerships and collaboration. As presented in our 1 November submission, there are already numerous case studies and connections documented from the ACE Hub – both in our </w:t>
      </w:r>
      <w:hyperlink r:id="rId13" w:history="1">
        <w:r w:rsidRPr="00876F0A">
          <w:rPr>
            <w:rStyle w:val="Hyperlink"/>
          </w:rPr>
          <w:t>community portal</w:t>
        </w:r>
      </w:hyperlink>
      <w:r w:rsidRPr="008B452A">
        <w:t xml:space="preserve"> (2400+ </w:t>
      </w:r>
      <w:r w:rsidR="00351CD2">
        <w:t xml:space="preserve">active </w:t>
      </w:r>
      <w:r w:rsidRPr="008B452A">
        <w:t xml:space="preserve">members across all sectors) and from our </w:t>
      </w:r>
      <w:hyperlink r:id="rId14" w:history="1">
        <w:r w:rsidRPr="00685E5D">
          <w:rPr>
            <w:rStyle w:val="Hyperlink"/>
          </w:rPr>
          <w:t>Knowledge Hub</w:t>
        </w:r>
      </w:hyperlink>
      <w:r w:rsidRPr="008B452A">
        <w:t xml:space="preserve">. </w:t>
      </w:r>
    </w:p>
    <w:p w14:paraId="22195900" w14:textId="77777777" w:rsidR="00F4072D" w:rsidRDefault="00F4072D" w:rsidP="00202375">
      <w:pPr>
        <w:spacing w:after="0" w:line="240" w:lineRule="auto"/>
      </w:pPr>
    </w:p>
    <w:p w14:paraId="23AFDD93" w14:textId="39017417" w:rsidR="00DA1502" w:rsidRDefault="00DA1502" w:rsidP="00202375">
      <w:pPr>
        <w:spacing w:after="0" w:line="240" w:lineRule="auto"/>
      </w:pPr>
      <w:r>
        <w:t>Th</w:t>
      </w:r>
      <w:r w:rsidR="000201CD">
        <w:t xml:space="preserve">e ACE Hub </w:t>
      </w:r>
      <w:r w:rsidR="006872E5">
        <w:t>exemplifies</w:t>
      </w:r>
      <w:r w:rsidR="000875EE">
        <w:t xml:space="preserve"> a</w:t>
      </w:r>
      <w:r w:rsidR="009A3E16">
        <w:t xml:space="preserve"> successful </w:t>
      </w:r>
      <w:r w:rsidR="00A015FB">
        <w:t>partnership</w:t>
      </w:r>
      <w:r w:rsidR="009A3E16">
        <w:t xml:space="preserve"> between the Australian Government and </w:t>
      </w:r>
      <w:r w:rsidR="006734A7">
        <w:t>P</w:t>
      </w:r>
      <w:r w:rsidR="009A3E16">
        <w:t>lanet Ark</w:t>
      </w:r>
      <w:r w:rsidR="006734A7">
        <w:t xml:space="preserve"> </w:t>
      </w:r>
      <w:r w:rsidR="006872E5">
        <w:t>that</w:t>
      </w:r>
      <w:r w:rsidR="00A015FB">
        <w:t xml:space="preserve"> establish</w:t>
      </w:r>
      <w:r w:rsidR="006872E5">
        <w:t>ed</w:t>
      </w:r>
      <w:r w:rsidR="00A015FB">
        <w:t xml:space="preserve"> the national platform for circular economy knowledge and collaboration.</w:t>
      </w:r>
    </w:p>
    <w:p w14:paraId="34CD4349" w14:textId="77777777" w:rsidR="00F4072D" w:rsidRDefault="00F4072D" w:rsidP="00202375">
      <w:pPr>
        <w:spacing w:after="0" w:line="240" w:lineRule="auto"/>
      </w:pPr>
    </w:p>
    <w:p w14:paraId="52CBC69D" w14:textId="7836C1CB" w:rsidR="000F673C" w:rsidRDefault="000F673C" w:rsidP="00202375">
      <w:pPr>
        <w:spacing w:after="0" w:line="240" w:lineRule="auto"/>
      </w:pPr>
      <w:r>
        <w:t xml:space="preserve">This can be further strengthened </w:t>
      </w:r>
      <w:r w:rsidR="00305F27">
        <w:t xml:space="preserve">by providing financial investment into independent brokering programs, coordinated, managed and </w:t>
      </w:r>
      <w:r w:rsidR="006B4AAA">
        <w:t xml:space="preserve">reported </w:t>
      </w:r>
      <w:r w:rsidR="00E874DB">
        <w:t xml:space="preserve">on </w:t>
      </w:r>
      <w:r w:rsidR="006B4AAA">
        <w:t xml:space="preserve">by Planet Ark. </w:t>
      </w:r>
      <w:r w:rsidR="0036233F">
        <w:t xml:space="preserve">Examples from the Netherlands are available to support this </w:t>
      </w:r>
      <w:r w:rsidR="00847669">
        <w:t>role</w:t>
      </w:r>
      <w:r w:rsidR="00A8246B">
        <w:t xml:space="preserve"> (information is </w:t>
      </w:r>
      <w:r w:rsidR="00847669">
        <w:t>available on request</w:t>
      </w:r>
      <w:r w:rsidR="00A8246B">
        <w:t>)</w:t>
      </w:r>
      <w:r w:rsidR="00847669">
        <w:t>.</w:t>
      </w:r>
    </w:p>
    <w:p w14:paraId="77B793F4" w14:textId="77777777" w:rsidR="00F4072D" w:rsidRDefault="00F4072D" w:rsidP="00202375">
      <w:pPr>
        <w:spacing w:after="0" w:line="240" w:lineRule="auto"/>
      </w:pPr>
    </w:p>
    <w:p w14:paraId="6E6D4B2C" w14:textId="1CE1E10E" w:rsidR="006B4AAA" w:rsidRDefault="006B4AAA" w:rsidP="00202375">
      <w:pPr>
        <w:spacing w:after="0" w:line="240" w:lineRule="auto"/>
      </w:pPr>
      <w:r>
        <w:t xml:space="preserve">The benefits of investing, just in the ACE Hub Portal for example, are shown across the hundreds of exchanges between parties that have supported the transition in the last 3 years. </w:t>
      </w:r>
      <w:r w:rsidR="0040462F">
        <w:t>For example, i</w:t>
      </w:r>
      <w:r w:rsidR="005A22C0">
        <w:t xml:space="preserve">t has helped </w:t>
      </w:r>
      <w:r w:rsidR="00B44803">
        <w:t xml:space="preserve">a </w:t>
      </w:r>
      <w:r w:rsidR="004F0B5C" w:rsidRPr="0040462F">
        <w:rPr>
          <w:lang w:val="en-GB"/>
        </w:rPr>
        <w:t>meal delivery service</w:t>
      </w:r>
      <w:r w:rsidR="004F0B5C" w:rsidRPr="004F0B5C">
        <w:rPr>
          <w:lang w:val="en-GB"/>
        </w:rPr>
        <w:t xml:space="preserve"> connect with complex packaging and food waste solutions</w:t>
      </w:r>
      <w:r w:rsidR="006B44A3">
        <w:rPr>
          <w:lang w:val="en-GB"/>
        </w:rPr>
        <w:t>, and</w:t>
      </w:r>
      <w:r w:rsidR="004F0B5C" w:rsidRPr="004F0B5C">
        <w:rPr>
          <w:lang w:val="en-GB"/>
        </w:rPr>
        <w:t xml:space="preserve"> </w:t>
      </w:r>
      <w:r w:rsidR="00255E74" w:rsidRPr="00255E74">
        <w:rPr>
          <w:lang w:val="en-GB"/>
        </w:rPr>
        <w:t>councils connect with food waste management companies</w:t>
      </w:r>
      <w:r w:rsidR="006B44A3">
        <w:rPr>
          <w:lang w:val="en-GB"/>
        </w:rPr>
        <w:t>.</w:t>
      </w:r>
      <w:r w:rsidR="00255E74" w:rsidRPr="00255E74">
        <w:rPr>
          <w:lang w:val="en-GB"/>
        </w:rPr>
        <w:t xml:space="preserve"> </w:t>
      </w:r>
      <w:r w:rsidR="002E45EA">
        <w:t xml:space="preserve">Our 2024 </w:t>
      </w:r>
      <w:r w:rsidR="006B44A3">
        <w:t xml:space="preserve">ACE Hub Portal </w:t>
      </w:r>
      <w:r w:rsidR="002E45EA">
        <w:t xml:space="preserve">data </w:t>
      </w:r>
      <w:proofErr w:type="gramStart"/>
      <w:r w:rsidR="00572409">
        <w:t>speaks</w:t>
      </w:r>
      <w:proofErr w:type="gramEnd"/>
      <w:r w:rsidR="00572409">
        <w:t xml:space="preserve"> for itself:</w:t>
      </w:r>
    </w:p>
    <w:p w14:paraId="0C5A25B2" w14:textId="77777777" w:rsidR="00572409" w:rsidRPr="00572409" w:rsidRDefault="00572409" w:rsidP="00F4072D">
      <w:pPr>
        <w:pStyle w:val="ListParagraph"/>
        <w:numPr>
          <w:ilvl w:val="0"/>
          <w:numId w:val="3"/>
        </w:numPr>
        <w:spacing w:after="0" w:line="240" w:lineRule="auto"/>
      </w:pPr>
      <w:r w:rsidRPr="00F4072D">
        <w:rPr>
          <w:b/>
          <w:bCs/>
        </w:rPr>
        <w:t xml:space="preserve">8,766 </w:t>
      </w:r>
      <w:r w:rsidRPr="001A78EF">
        <w:t>interactions</w:t>
      </w:r>
    </w:p>
    <w:p w14:paraId="7964CA18" w14:textId="0AEEA6F3" w:rsidR="00572409" w:rsidRPr="00572409" w:rsidRDefault="00AB0C47" w:rsidP="00F4072D">
      <w:pPr>
        <w:pStyle w:val="ListParagraph"/>
        <w:numPr>
          <w:ilvl w:val="0"/>
          <w:numId w:val="3"/>
        </w:numPr>
        <w:spacing w:after="0" w:line="240" w:lineRule="auto"/>
      </w:pPr>
      <w:r w:rsidRPr="00493093">
        <w:rPr>
          <w:b/>
          <w:bCs/>
        </w:rPr>
        <w:t xml:space="preserve">470 </w:t>
      </w:r>
      <w:r w:rsidRPr="001A78EF">
        <w:t>new active member</w:t>
      </w:r>
      <w:r w:rsidR="00493093" w:rsidRPr="001A78EF">
        <w:t>s</w:t>
      </w:r>
      <w:r w:rsidR="00D70D36">
        <w:t xml:space="preserve"> </w:t>
      </w:r>
      <w:r w:rsidR="00493093">
        <w:t>(</w:t>
      </w:r>
      <w:r w:rsidR="00911DDB">
        <w:t>2400+ active members</w:t>
      </w:r>
      <w:r w:rsidR="00BA7EB0">
        <w:t xml:space="preserve"> as </w:t>
      </w:r>
      <w:proofErr w:type="gramStart"/>
      <w:r w:rsidR="00BA7EB0">
        <w:t>at</w:t>
      </w:r>
      <w:proofErr w:type="gramEnd"/>
      <w:r w:rsidR="00BA7EB0">
        <w:t xml:space="preserve"> March 2025</w:t>
      </w:r>
      <w:r w:rsidR="00493093">
        <w:t>)</w:t>
      </w:r>
    </w:p>
    <w:p w14:paraId="2AA9EFE9" w14:textId="77777777" w:rsidR="00572409" w:rsidRPr="00572409" w:rsidRDefault="00572409" w:rsidP="00F4072D">
      <w:pPr>
        <w:pStyle w:val="ListParagraph"/>
        <w:numPr>
          <w:ilvl w:val="0"/>
          <w:numId w:val="3"/>
        </w:numPr>
        <w:spacing w:after="0" w:line="240" w:lineRule="auto"/>
      </w:pPr>
      <w:r w:rsidRPr="00F4072D">
        <w:rPr>
          <w:b/>
          <w:bCs/>
        </w:rPr>
        <w:t xml:space="preserve">4,290 </w:t>
      </w:r>
      <w:r w:rsidRPr="001A78EF">
        <w:t>messages sent</w:t>
      </w:r>
    </w:p>
    <w:p w14:paraId="5465746B" w14:textId="77777777" w:rsidR="00572409" w:rsidRPr="00572409" w:rsidRDefault="00572409" w:rsidP="00F4072D">
      <w:pPr>
        <w:pStyle w:val="ListParagraph"/>
        <w:numPr>
          <w:ilvl w:val="0"/>
          <w:numId w:val="3"/>
        </w:numPr>
        <w:spacing w:after="0" w:line="240" w:lineRule="auto"/>
      </w:pPr>
      <w:r w:rsidRPr="00F4072D">
        <w:rPr>
          <w:b/>
          <w:bCs/>
        </w:rPr>
        <w:t xml:space="preserve">923 </w:t>
      </w:r>
      <w:r w:rsidRPr="001A78EF">
        <w:t>discussions created</w:t>
      </w:r>
    </w:p>
    <w:p w14:paraId="532FFE3E" w14:textId="77777777" w:rsidR="00572409" w:rsidRDefault="00572409" w:rsidP="00F4072D">
      <w:pPr>
        <w:pStyle w:val="ListParagraph"/>
        <w:numPr>
          <w:ilvl w:val="0"/>
          <w:numId w:val="3"/>
        </w:numPr>
        <w:spacing w:after="0" w:line="240" w:lineRule="auto"/>
      </w:pPr>
      <w:r w:rsidRPr="001A78EF">
        <w:rPr>
          <w:b/>
          <w:bCs/>
        </w:rPr>
        <w:t>618</w:t>
      </w:r>
      <w:r w:rsidRPr="00572409">
        <w:t xml:space="preserve"> posts in the live feed</w:t>
      </w:r>
    </w:p>
    <w:p w14:paraId="01CB5DA6" w14:textId="3E5163D7" w:rsidR="002E45EA" w:rsidRPr="00572409" w:rsidRDefault="002A6483" w:rsidP="00F4072D">
      <w:pPr>
        <w:pStyle w:val="ListParagraph"/>
        <w:numPr>
          <w:ilvl w:val="0"/>
          <w:numId w:val="3"/>
        </w:numPr>
        <w:spacing w:after="0" w:line="240" w:lineRule="auto"/>
      </w:pPr>
      <w:r w:rsidRPr="001A78EF">
        <w:rPr>
          <w:b/>
          <w:bCs/>
        </w:rPr>
        <w:t>20%</w:t>
      </w:r>
      <w:r>
        <w:t xml:space="preserve"> a</w:t>
      </w:r>
      <w:r w:rsidR="002E45EA">
        <w:t xml:space="preserve">verage engagement </w:t>
      </w:r>
      <w:r w:rsidR="00912261">
        <w:t>(</w:t>
      </w:r>
      <w:r w:rsidR="001A78EF">
        <w:t xml:space="preserve">vs 2-12% </w:t>
      </w:r>
      <w:r w:rsidR="00912261">
        <w:t>average across community platforms)</w:t>
      </w:r>
    </w:p>
    <w:p w14:paraId="09525885" w14:textId="77777777" w:rsidR="00572409" w:rsidRDefault="00572409" w:rsidP="00202375">
      <w:pPr>
        <w:spacing w:after="0" w:line="240" w:lineRule="auto"/>
      </w:pPr>
    </w:p>
    <w:p w14:paraId="07A4DBA5" w14:textId="3B14911A" w:rsidR="002E45EA" w:rsidRDefault="002E45EA" w:rsidP="00202375">
      <w:pPr>
        <w:spacing w:after="0" w:line="240" w:lineRule="auto"/>
      </w:pPr>
      <w:r>
        <w:rPr>
          <w:noProof/>
        </w:rPr>
        <w:drawing>
          <wp:inline distT="0" distB="0" distL="0" distR="0" wp14:anchorId="1F0F72F5" wp14:editId="733BEE51">
            <wp:extent cx="5308600" cy="2986014"/>
            <wp:effectExtent l="0" t="0" r="6350" b="5080"/>
            <wp:docPr id="10083577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5777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312560" cy="2988241"/>
                    </a:xfrm>
                    <a:prstGeom prst="rect">
                      <a:avLst/>
                    </a:prstGeom>
                  </pic:spPr>
                </pic:pic>
              </a:graphicData>
            </a:graphic>
          </wp:inline>
        </w:drawing>
      </w:r>
    </w:p>
    <w:p w14:paraId="47BBEE5A" w14:textId="27FC4DCC" w:rsidR="002E45EA" w:rsidRPr="0065069F" w:rsidRDefault="0065069F" w:rsidP="00202375">
      <w:pPr>
        <w:spacing w:after="0" w:line="240" w:lineRule="auto"/>
        <w:rPr>
          <w:i/>
          <w:iCs/>
        </w:rPr>
      </w:pPr>
      <w:r w:rsidRPr="0065069F">
        <w:rPr>
          <w:i/>
          <w:iCs/>
        </w:rPr>
        <w:t>Note: The Engagement Score is a measure of a member’s level of interaction (like or comment), posting and visitation. A score above 50 is considered highly engaged.</w:t>
      </w:r>
    </w:p>
    <w:p w14:paraId="2E10A418" w14:textId="4F890AD1" w:rsidR="006831AF" w:rsidRDefault="00F4072D" w:rsidP="00636B58">
      <w:pPr>
        <w:spacing w:after="0" w:line="240" w:lineRule="auto"/>
      </w:pPr>
      <w:r>
        <w:lastRenderedPageBreak/>
        <w:t>The costs to maintain this community</w:t>
      </w:r>
      <w:r w:rsidR="00125452">
        <w:t xml:space="preserve"> alone</w:t>
      </w:r>
      <w:r>
        <w:t xml:space="preserve">, and indeed to </w:t>
      </w:r>
      <w:r w:rsidR="003C64E3">
        <w:t xml:space="preserve">grow </w:t>
      </w:r>
      <w:r>
        <w:t>it, are estimated at $1</w:t>
      </w:r>
      <w:r w:rsidR="00B91E7B">
        <w:t>30</w:t>
      </w:r>
      <w:r>
        <w:t>,000 per year</w:t>
      </w:r>
      <w:r w:rsidR="00851DFB">
        <w:t xml:space="preserve">. Critical to the success of this community is a </w:t>
      </w:r>
      <w:r w:rsidR="00B91E7B">
        <w:t>C</w:t>
      </w:r>
      <w:r>
        <w:t xml:space="preserve">ommunity </w:t>
      </w:r>
      <w:r w:rsidR="00B91E7B">
        <w:t>C</w:t>
      </w:r>
      <w:r>
        <w:t xml:space="preserve">oordinator </w:t>
      </w:r>
      <w:r w:rsidR="00851DFB">
        <w:t xml:space="preserve">which in </w:t>
      </w:r>
      <w:r w:rsidR="00B91E7B">
        <w:t xml:space="preserve">essence, provides a national ‘broker’, matchmaker and </w:t>
      </w:r>
      <w:r w:rsidR="00911DDB">
        <w:t xml:space="preserve">knowledge sharing service for the community. </w:t>
      </w:r>
    </w:p>
    <w:p w14:paraId="43B0D1FC" w14:textId="77777777" w:rsidR="00367857" w:rsidRDefault="00367857" w:rsidP="00636B58">
      <w:pPr>
        <w:spacing w:after="0" w:line="240" w:lineRule="auto"/>
      </w:pPr>
    </w:p>
    <w:p w14:paraId="14721079" w14:textId="77777777" w:rsidR="009872B0" w:rsidRDefault="009872B0" w:rsidP="00636B58">
      <w:pPr>
        <w:spacing w:after="0" w:line="240" w:lineRule="auto"/>
      </w:pPr>
    </w:p>
    <w:p w14:paraId="525EB4A6" w14:textId="77777777" w:rsidR="00240ABD" w:rsidRDefault="00240ABD" w:rsidP="00636B58">
      <w:pPr>
        <w:spacing w:after="0" w:line="240" w:lineRule="auto"/>
      </w:pPr>
    </w:p>
    <w:p w14:paraId="1A82C1B0" w14:textId="0062F2B0" w:rsidR="0091795B" w:rsidRPr="00916E57" w:rsidRDefault="00367857" w:rsidP="0091795B">
      <w:pPr>
        <w:spacing w:after="0" w:line="240" w:lineRule="auto"/>
        <w:rPr>
          <w:b/>
          <w:bCs/>
          <w:i/>
          <w:iCs/>
        </w:rPr>
      </w:pPr>
      <w:r w:rsidRPr="00916E57">
        <w:rPr>
          <w:b/>
          <w:bCs/>
          <w:i/>
          <w:iCs/>
        </w:rPr>
        <w:t xml:space="preserve"> </w:t>
      </w:r>
      <w:r w:rsidR="0091795B" w:rsidRPr="00916E57">
        <w:rPr>
          <w:b/>
          <w:bCs/>
          <w:i/>
          <w:iCs/>
        </w:rPr>
        <w:t>‘How do the needs of small and medium businesses or organisations differ from larger businesses or</w:t>
      </w:r>
      <w:r w:rsidR="00A72806" w:rsidRPr="00916E57">
        <w:rPr>
          <w:b/>
          <w:bCs/>
          <w:i/>
          <w:iCs/>
        </w:rPr>
        <w:t xml:space="preserve"> </w:t>
      </w:r>
      <w:r w:rsidR="0091795B" w:rsidRPr="00916E57">
        <w:rPr>
          <w:b/>
          <w:bCs/>
          <w:i/>
          <w:iCs/>
        </w:rPr>
        <w:t>organisations in relation to adopting circular practices, and how might governments best support this</w:t>
      </w:r>
      <w:r w:rsidR="00A72806" w:rsidRPr="00916E57">
        <w:rPr>
          <w:b/>
          <w:bCs/>
          <w:i/>
          <w:iCs/>
        </w:rPr>
        <w:t xml:space="preserve"> </w:t>
      </w:r>
      <w:r w:rsidR="0091795B" w:rsidRPr="00916E57">
        <w:rPr>
          <w:b/>
          <w:bCs/>
          <w:i/>
          <w:iCs/>
        </w:rPr>
        <w:t>cohort?</w:t>
      </w:r>
      <w:r w:rsidR="00A72806" w:rsidRPr="00916E57">
        <w:rPr>
          <w:b/>
          <w:bCs/>
          <w:i/>
          <w:iCs/>
        </w:rPr>
        <w:t>’</w:t>
      </w:r>
    </w:p>
    <w:p w14:paraId="56FFF4C7" w14:textId="77777777" w:rsidR="00156348" w:rsidRDefault="00156348" w:rsidP="00636B58">
      <w:pPr>
        <w:spacing w:after="0" w:line="240" w:lineRule="auto"/>
      </w:pPr>
    </w:p>
    <w:p w14:paraId="5989F1C9" w14:textId="5495E355" w:rsidR="003E3078" w:rsidRDefault="00E30D43" w:rsidP="007B0CFE">
      <w:pPr>
        <w:spacing w:after="0" w:line="240" w:lineRule="auto"/>
      </w:pPr>
      <w:r>
        <w:t>According to Planet Ark research, s</w:t>
      </w:r>
      <w:r w:rsidR="00A0223D">
        <w:t>mall</w:t>
      </w:r>
      <w:r w:rsidR="00E03FB6">
        <w:t xml:space="preserve"> businesses</w:t>
      </w:r>
      <w:r w:rsidR="00C70825">
        <w:t xml:space="preserve"> </w:t>
      </w:r>
      <w:r w:rsidR="00B774CA">
        <w:t>we</w:t>
      </w:r>
      <w:r w:rsidR="001D3D31">
        <w:t xml:space="preserve">re </w:t>
      </w:r>
      <w:r w:rsidR="00A0223D">
        <w:t>less likely to be</w:t>
      </w:r>
      <w:r w:rsidR="00C70825">
        <w:t xml:space="preserve"> </w:t>
      </w:r>
      <w:r w:rsidR="001D3D31">
        <w:t>knowledgeable</w:t>
      </w:r>
      <w:r w:rsidR="00C70825">
        <w:t xml:space="preserve"> </w:t>
      </w:r>
      <w:r w:rsidR="001D3D31">
        <w:t>of the circular economy</w:t>
      </w:r>
      <w:r w:rsidR="00B500A0">
        <w:t xml:space="preserve"> than large businesses</w:t>
      </w:r>
      <w:r w:rsidR="00C92121">
        <w:t>.</w:t>
      </w:r>
      <w:r w:rsidR="00B500A0">
        <w:t xml:space="preserve"> (</w:t>
      </w:r>
      <w:hyperlink r:id="rId17" w:history="1">
        <w:r w:rsidR="00B500A0" w:rsidRPr="00003327">
          <w:rPr>
            <w:rStyle w:val="Hyperlink"/>
            <w:i/>
            <w:iCs/>
          </w:rPr>
          <w:t>Circularity in Australian Business 2023</w:t>
        </w:r>
      </w:hyperlink>
      <w:r w:rsidR="00B500A0">
        <w:t>)</w:t>
      </w:r>
    </w:p>
    <w:p w14:paraId="40EC42C3" w14:textId="77777777" w:rsidR="009448F7" w:rsidRDefault="009448F7" w:rsidP="007B0CFE">
      <w:pPr>
        <w:spacing w:after="0" w:line="240" w:lineRule="auto"/>
      </w:pPr>
    </w:p>
    <w:p w14:paraId="3D284A94" w14:textId="16D8A8B0" w:rsidR="007B0CFE" w:rsidRDefault="007B0CFE" w:rsidP="007B0CFE">
      <w:pPr>
        <w:spacing w:after="0" w:line="240" w:lineRule="auto"/>
      </w:pPr>
      <w:r w:rsidRPr="007B6364">
        <w:t xml:space="preserve">In terms of </w:t>
      </w:r>
      <w:r w:rsidR="00887B9F" w:rsidRPr="007B6364">
        <w:t xml:space="preserve">looking </w:t>
      </w:r>
      <w:r w:rsidR="000C211C" w:rsidRPr="007B6364">
        <w:t>for information on how to reduce their environmental impact</w:t>
      </w:r>
      <w:r w:rsidR="00887B9F" w:rsidRPr="007B6364">
        <w:t xml:space="preserve">, </w:t>
      </w:r>
      <w:r w:rsidRPr="007B6364">
        <w:t xml:space="preserve">new Planet Ark research about to be published </w:t>
      </w:r>
      <w:r w:rsidR="00625155" w:rsidRPr="007B6364">
        <w:t>found</w:t>
      </w:r>
      <w:r w:rsidRPr="007B6364">
        <w:t xml:space="preserve"> that </w:t>
      </w:r>
      <w:r w:rsidR="00625155" w:rsidRPr="007B6364">
        <w:t xml:space="preserve">small businesses </w:t>
      </w:r>
      <w:r w:rsidR="002B6739" w:rsidRPr="007B6364">
        <w:t xml:space="preserve">(51 per cent) </w:t>
      </w:r>
      <w:r w:rsidR="00625155" w:rsidRPr="007B6364">
        <w:t xml:space="preserve">are much less likely to </w:t>
      </w:r>
      <w:r w:rsidR="00B13920" w:rsidRPr="007B6364">
        <w:t xml:space="preserve">have </w:t>
      </w:r>
      <w:r w:rsidR="0037722F" w:rsidRPr="007B6364">
        <w:t xml:space="preserve">taken this action than medium </w:t>
      </w:r>
      <w:r w:rsidR="002B6739" w:rsidRPr="007B6364">
        <w:t xml:space="preserve">(82 per cent) </w:t>
      </w:r>
      <w:r w:rsidR="0037722F" w:rsidRPr="007B6364">
        <w:t>and large businesses</w:t>
      </w:r>
      <w:r w:rsidR="002B6739" w:rsidRPr="007B6364">
        <w:t xml:space="preserve"> (</w:t>
      </w:r>
      <w:r w:rsidR="002C5F07" w:rsidRPr="007B6364">
        <w:t>86 per cent)</w:t>
      </w:r>
      <w:r w:rsidR="0037722F" w:rsidRPr="007B6364">
        <w:t>.</w:t>
      </w:r>
      <w:r w:rsidR="00AF2510" w:rsidRPr="007B6364">
        <w:t xml:space="preserve"> </w:t>
      </w:r>
      <w:r w:rsidR="009448F7" w:rsidRPr="007B6364">
        <w:t>The research found that l</w:t>
      </w:r>
      <w:r w:rsidR="009448F7" w:rsidRPr="00F55ED3">
        <w:t>arge businesses (91 per cent) were more</w:t>
      </w:r>
      <w:r w:rsidR="009448F7" w:rsidRPr="007B6364">
        <w:t xml:space="preserve"> </w:t>
      </w:r>
      <w:r w:rsidR="009448F7" w:rsidRPr="00F55ED3">
        <w:t>likely to have implemented policies, procedures</w:t>
      </w:r>
      <w:r w:rsidR="009448F7" w:rsidRPr="007B6364">
        <w:t xml:space="preserve"> </w:t>
      </w:r>
      <w:r w:rsidR="009448F7" w:rsidRPr="00F55ED3">
        <w:t>or strategies to reduce their environmental</w:t>
      </w:r>
      <w:r w:rsidR="009448F7" w:rsidRPr="007B6364">
        <w:t xml:space="preserve"> </w:t>
      </w:r>
      <w:r w:rsidR="009448F7" w:rsidRPr="00F55ED3">
        <w:t>impact, followed by medium (74 per cent) and</w:t>
      </w:r>
      <w:r w:rsidR="009448F7" w:rsidRPr="007B6364">
        <w:t xml:space="preserve"> </w:t>
      </w:r>
      <w:r w:rsidR="009448F7" w:rsidRPr="00F55ED3">
        <w:t>small businesses (57 per cent).</w:t>
      </w:r>
      <w:r w:rsidR="00C92121" w:rsidRPr="007B6364">
        <w:t xml:space="preserve"> </w:t>
      </w:r>
      <w:r w:rsidR="00AF2510" w:rsidRPr="007B6364">
        <w:t xml:space="preserve">The research concluded that </w:t>
      </w:r>
      <w:r w:rsidR="00F42590" w:rsidRPr="007B6364">
        <w:t>small</w:t>
      </w:r>
      <w:r w:rsidR="00AF2510" w:rsidRPr="007B6364">
        <w:t xml:space="preserve"> businesses </w:t>
      </w:r>
      <w:r w:rsidR="00F42590" w:rsidRPr="007B6364">
        <w:t xml:space="preserve">may have less </w:t>
      </w:r>
      <w:r w:rsidR="003E3078" w:rsidRPr="007B6364">
        <w:t>resources</w:t>
      </w:r>
      <w:r w:rsidR="00F42590" w:rsidRPr="007B6364">
        <w:t>, in terms of both personnel and finances</w:t>
      </w:r>
      <w:r w:rsidR="003E3078" w:rsidRPr="007B6364">
        <w:t>, to devote to this action</w:t>
      </w:r>
      <w:r w:rsidR="00C92121" w:rsidRPr="007B6364">
        <w:t>.</w:t>
      </w:r>
      <w:r w:rsidRPr="007B6364">
        <w:t xml:space="preserve"> (</w:t>
      </w:r>
      <w:r w:rsidRPr="007B6364">
        <w:rPr>
          <w:i/>
          <w:iCs/>
        </w:rPr>
        <w:t>Business Attitudes to Recycling 2025</w:t>
      </w:r>
      <w:r w:rsidRPr="007B6364">
        <w:t>)</w:t>
      </w:r>
    </w:p>
    <w:p w14:paraId="38C45F07" w14:textId="4DC1F1EC" w:rsidR="007B0CFE" w:rsidRDefault="007B0CFE" w:rsidP="00D61CAA">
      <w:pPr>
        <w:spacing w:after="0" w:line="240" w:lineRule="auto"/>
      </w:pPr>
    </w:p>
    <w:p w14:paraId="36CE6D24" w14:textId="2D2BEFE2" w:rsidR="00AA364F" w:rsidRDefault="000A6529" w:rsidP="00D61CAA">
      <w:pPr>
        <w:spacing w:after="0" w:line="240" w:lineRule="auto"/>
      </w:pPr>
      <w:r w:rsidRPr="00F96CCE">
        <w:t>In</w:t>
      </w:r>
      <w:r w:rsidR="00D354EB" w:rsidRPr="00F96CCE">
        <w:t xml:space="preserve"> terms of what motivate</w:t>
      </w:r>
      <w:r w:rsidR="00292477">
        <w:t>s</w:t>
      </w:r>
      <w:r w:rsidR="00F4219B" w:rsidRPr="00F96CCE">
        <w:t xml:space="preserve"> businesses to reduce their environmental impact</w:t>
      </w:r>
      <w:r w:rsidR="00F4219B" w:rsidRPr="00190D2A">
        <w:t>,</w:t>
      </w:r>
      <w:r w:rsidRPr="00190D2A">
        <w:t xml:space="preserve"> Planet Ark research </w:t>
      </w:r>
      <w:r w:rsidR="007B6364" w:rsidRPr="00190D2A">
        <w:t>found</w:t>
      </w:r>
      <w:r w:rsidR="00F4219B" w:rsidRPr="00190D2A">
        <w:t xml:space="preserve"> that</w:t>
      </w:r>
      <w:r w:rsidR="00756A0B" w:rsidRPr="00190D2A">
        <w:t xml:space="preserve"> saving money</w:t>
      </w:r>
      <w:r w:rsidR="00E36CC7" w:rsidRPr="00190D2A">
        <w:t xml:space="preserve"> and </w:t>
      </w:r>
      <w:r w:rsidR="00D22085" w:rsidRPr="00190D2A">
        <w:t>their personal views on the enviro</w:t>
      </w:r>
      <w:r w:rsidR="00D22085">
        <w:t xml:space="preserve">nment </w:t>
      </w:r>
      <w:r w:rsidR="00EA4E86">
        <w:t>we</w:t>
      </w:r>
      <w:r w:rsidR="00D22085">
        <w:t>r</w:t>
      </w:r>
      <w:r w:rsidR="00EA4E86">
        <w:t>e</w:t>
      </w:r>
      <w:r w:rsidR="00D22085">
        <w:t xml:space="preserve"> more important to small business than large business</w:t>
      </w:r>
      <w:r w:rsidR="002F3429">
        <w:t xml:space="preserve">. For large business, </w:t>
      </w:r>
      <w:r w:rsidR="0037240D">
        <w:t>having to report on their triple bottom line</w:t>
      </w:r>
      <w:r w:rsidR="009D2670">
        <w:t xml:space="preserve">, </w:t>
      </w:r>
      <w:r w:rsidR="0037240D">
        <w:t xml:space="preserve">customer pressure </w:t>
      </w:r>
      <w:r w:rsidR="009D2670">
        <w:t>and employee expectations</w:t>
      </w:r>
      <w:r w:rsidR="00C3733D">
        <w:t xml:space="preserve">/demands </w:t>
      </w:r>
      <w:r w:rsidR="00EA4E86">
        <w:t xml:space="preserve">are </w:t>
      </w:r>
      <w:r w:rsidR="0037240D">
        <w:t xml:space="preserve">bigger </w:t>
      </w:r>
      <w:r w:rsidR="00C3733D">
        <w:t>motivator</w:t>
      </w:r>
      <w:r w:rsidR="00EA4E86">
        <w:t>s</w:t>
      </w:r>
      <w:r w:rsidR="0037240D">
        <w:t xml:space="preserve"> </w:t>
      </w:r>
      <w:r w:rsidR="006A08A8">
        <w:t>(</w:t>
      </w:r>
      <w:r w:rsidR="006A08A8" w:rsidRPr="00003327">
        <w:rPr>
          <w:i/>
          <w:iCs/>
        </w:rPr>
        <w:t>Business Attitudes to Recycling</w:t>
      </w:r>
      <w:r w:rsidR="001331A9" w:rsidRPr="00003327">
        <w:rPr>
          <w:i/>
          <w:iCs/>
        </w:rPr>
        <w:t xml:space="preserve"> 2025</w:t>
      </w:r>
      <w:r w:rsidR="001331A9">
        <w:t>)</w:t>
      </w:r>
      <w:r w:rsidR="00C3733D">
        <w:t>.</w:t>
      </w:r>
      <w:r>
        <w:t xml:space="preserve"> </w:t>
      </w:r>
    </w:p>
    <w:p w14:paraId="67494746" w14:textId="77777777" w:rsidR="00AA364F" w:rsidRDefault="00AA364F" w:rsidP="00D61CAA">
      <w:pPr>
        <w:spacing w:after="0" w:line="240" w:lineRule="auto"/>
      </w:pPr>
    </w:p>
    <w:p w14:paraId="232083E9" w14:textId="283DD60C" w:rsidR="00156348" w:rsidRDefault="00156348" w:rsidP="00D61CAA">
      <w:pPr>
        <w:spacing w:after="0" w:line="240" w:lineRule="auto"/>
      </w:pPr>
      <w:r>
        <w:t xml:space="preserve">Government </w:t>
      </w:r>
      <w:r w:rsidR="00D61CAA">
        <w:t xml:space="preserve">can best support SMEs by providing trained, </w:t>
      </w:r>
      <w:r w:rsidR="00AA3DA9">
        <w:t xml:space="preserve">independent </w:t>
      </w:r>
      <w:r w:rsidR="00D61CAA">
        <w:t>transition brokers who have expertise in sectors, stakeholder engagement, policy</w:t>
      </w:r>
      <w:r w:rsidR="00AA3DA9">
        <w:t>, etc (see Cramer 2020</w:t>
      </w:r>
      <w:r w:rsidR="00573C43">
        <w:rPr>
          <w:rStyle w:val="FootnoteReference"/>
        </w:rPr>
        <w:footnoteReference w:id="2"/>
      </w:r>
      <w:r w:rsidR="00AA3DA9">
        <w:t xml:space="preserve"> for a full list of Transition Broker Attributes)</w:t>
      </w:r>
      <w:r w:rsidR="00573C43">
        <w:t xml:space="preserve"> to support them in navigating to the opportunities. </w:t>
      </w:r>
      <w:r w:rsidR="00D61CAA">
        <w:t xml:space="preserve">An approach modelled after the Netherlands’ </w:t>
      </w:r>
      <w:proofErr w:type="spellStart"/>
      <w:r w:rsidR="00D61CAA">
        <w:t>Versnellinghuis</w:t>
      </w:r>
      <w:proofErr w:type="spellEnd"/>
      <w:r w:rsidR="00D61CAA">
        <w:t xml:space="preserve"> (Acceleration House), which provides coordinated support for circular business initiatives, would support transformation across industries</w:t>
      </w:r>
      <w:r w:rsidR="00C278EC">
        <w:t xml:space="preserve"> with particular focus on SMEs.</w:t>
      </w:r>
    </w:p>
    <w:p w14:paraId="534663E8" w14:textId="77777777" w:rsidR="00367857" w:rsidRDefault="00367857" w:rsidP="00636B58">
      <w:pPr>
        <w:spacing w:after="0" w:line="240" w:lineRule="auto"/>
      </w:pPr>
    </w:p>
    <w:p w14:paraId="21D69125" w14:textId="77777777" w:rsidR="00B80E5E" w:rsidRDefault="00B80E5E" w:rsidP="00636B58">
      <w:pPr>
        <w:spacing w:after="0" w:line="240" w:lineRule="auto"/>
      </w:pPr>
    </w:p>
    <w:p w14:paraId="3ADA95AE" w14:textId="77777777" w:rsidR="009872B0" w:rsidRDefault="009872B0" w:rsidP="00636B58">
      <w:pPr>
        <w:spacing w:after="0" w:line="240" w:lineRule="auto"/>
      </w:pPr>
    </w:p>
    <w:p w14:paraId="235CD43B" w14:textId="1E44A949" w:rsidR="00A255BD" w:rsidRPr="00A255BD" w:rsidRDefault="00A255BD" w:rsidP="00A255BD">
      <w:pPr>
        <w:spacing w:after="0" w:line="240" w:lineRule="auto"/>
        <w:rPr>
          <w:b/>
          <w:bCs/>
          <w:i/>
          <w:iCs/>
        </w:rPr>
      </w:pPr>
      <w:r w:rsidRPr="00916E57">
        <w:rPr>
          <w:b/>
          <w:bCs/>
          <w:i/>
          <w:iCs/>
        </w:rPr>
        <w:t xml:space="preserve">‘What are the barriers to knowledge (or transition) brokers, project officers, community development </w:t>
      </w:r>
      <w:r w:rsidRPr="00A255BD">
        <w:rPr>
          <w:b/>
          <w:bCs/>
          <w:i/>
          <w:iCs/>
        </w:rPr>
        <w:t>officers and the like effectively assisting organisations to navigate regulatory complexity?</w:t>
      </w:r>
      <w:r w:rsidRPr="00916E57">
        <w:rPr>
          <w:b/>
          <w:bCs/>
          <w:i/>
          <w:iCs/>
        </w:rPr>
        <w:t>’</w:t>
      </w:r>
    </w:p>
    <w:p w14:paraId="44A5FA75" w14:textId="77777777" w:rsidR="00A756E1" w:rsidRDefault="00A756E1" w:rsidP="00636B58">
      <w:pPr>
        <w:spacing w:after="0" w:line="240" w:lineRule="auto"/>
      </w:pPr>
    </w:p>
    <w:p w14:paraId="56D3BFFF" w14:textId="3EFADC01" w:rsidR="00C45E25" w:rsidRDefault="002A3229" w:rsidP="00C45E25">
      <w:pPr>
        <w:spacing w:after="0" w:line="240" w:lineRule="auto"/>
      </w:pPr>
      <w:r>
        <w:t xml:space="preserve">According to Planet Ark research, </w:t>
      </w:r>
      <w:r w:rsidR="007B6499">
        <w:t>business decision-makers</w:t>
      </w:r>
      <w:r w:rsidR="00C45E25" w:rsidRPr="00C45E25">
        <w:t xml:space="preserve"> highlighted</w:t>
      </w:r>
      <w:r w:rsidR="007B6499">
        <w:t xml:space="preserve"> </w:t>
      </w:r>
      <w:r w:rsidR="00C45E25" w:rsidRPr="00C45E25">
        <w:t>Australia’s business culture and</w:t>
      </w:r>
      <w:r w:rsidR="007B6499">
        <w:t xml:space="preserve"> </w:t>
      </w:r>
      <w:r w:rsidR="00C45E25" w:rsidRPr="00C45E25">
        <w:t>legislative framework as being too</w:t>
      </w:r>
      <w:r w:rsidR="007B6499">
        <w:t xml:space="preserve"> </w:t>
      </w:r>
      <w:r w:rsidR="00C45E25" w:rsidRPr="00C45E25">
        <w:t>focused on competition and not</w:t>
      </w:r>
      <w:r w:rsidR="007B6499">
        <w:t xml:space="preserve"> </w:t>
      </w:r>
      <w:r w:rsidR="00C45E25" w:rsidRPr="00C45E25">
        <w:t>conducive to the type of collaboration</w:t>
      </w:r>
      <w:r w:rsidR="007B6499">
        <w:t xml:space="preserve"> </w:t>
      </w:r>
      <w:r w:rsidR="00C45E25" w:rsidRPr="00C45E25">
        <w:t>at scale required for effective circular</w:t>
      </w:r>
      <w:r w:rsidR="007B6499">
        <w:t xml:space="preserve"> </w:t>
      </w:r>
      <w:r w:rsidR="00C45E25" w:rsidRPr="00C45E25">
        <w:t>economy implementation.</w:t>
      </w:r>
      <w:r w:rsidR="00436F15">
        <w:t xml:space="preserve"> </w:t>
      </w:r>
      <w:r w:rsidR="00965588" w:rsidRPr="00965588">
        <w:t>Other barriers commonly identified include</w:t>
      </w:r>
      <w:r w:rsidR="005C2793">
        <w:t>d</w:t>
      </w:r>
      <w:r w:rsidR="00965588" w:rsidRPr="00965588">
        <w:t xml:space="preserve"> financial issues, lack of executive</w:t>
      </w:r>
      <w:r w:rsidR="005C2793">
        <w:t xml:space="preserve"> </w:t>
      </w:r>
      <w:r w:rsidR="00965588" w:rsidRPr="00965588">
        <w:t>engagement,</w:t>
      </w:r>
      <w:r w:rsidR="005C2793">
        <w:t xml:space="preserve"> </w:t>
      </w:r>
      <w:r w:rsidR="00965588" w:rsidRPr="00965588">
        <w:t>uncertainty</w:t>
      </w:r>
      <w:r w:rsidR="0092162C">
        <w:t xml:space="preserve"> </w:t>
      </w:r>
      <w:r w:rsidR="00965588" w:rsidRPr="00965588">
        <w:t>of return on investment, lack of research</w:t>
      </w:r>
      <w:r w:rsidR="0092162C">
        <w:t xml:space="preserve"> </w:t>
      </w:r>
      <w:r w:rsidR="00965588" w:rsidRPr="00965588">
        <w:t>and development resources and no policy or</w:t>
      </w:r>
      <w:r w:rsidR="0092162C">
        <w:t xml:space="preserve"> </w:t>
      </w:r>
      <w:r w:rsidR="00965588" w:rsidRPr="00965588">
        <w:t>legislation requirement</w:t>
      </w:r>
      <w:r w:rsidR="0092162C">
        <w:t xml:space="preserve">. </w:t>
      </w:r>
      <w:r w:rsidR="00436F15">
        <w:t>(</w:t>
      </w:r>
      <w:hyperlink r:id="rId18" w:history="1">
        <w:r w:rsidR="00436F15" w:rsidRPr="00003327">
          <w:rPr>
            <w:rStyle w:val="Hyperlink"/>
            <w:i/>
            <w:iCs/>
          </w:rPr>
          <w:t>Circularity in Australian Business 2023</w:t>
        </w:r>
      </w:hyperlink>
      <w:r w:rsidR="00436F15">
        <w:t>)</w:t>
      </w:r>
    </w:p>
    <w:p w14:paraId="0447D4F1" w14:textId="77777777" w:rsidR="00CD0A7C" w:rsidRDefault="00CD0A7C" w:rsidP="00C45E25">
      <w:pPr>
        <w:spacing w:after="0" w:line="240" w:lineRule="auto"/>
      </w:pPr>
    </w:p>
    <w:p w14:paraId="4B76F6AE" w14:textId="20259443" w:rsidR="00CD0A7C" w:rsidRDefault="00512CDF" w:rsidP="00C45E25">
      <w:pPr>
        <w:spacing w:after="0" w:line="240" w:lineRule="auto"/>
      </w:pPr>
      <w:r>
        <w:lastRenderedPageBreak/>
        <w:t xml:space="preserve">One other </w:t>
      </w:r>
      <w:r w:rsidR="001E646A">
        <w:t xml:space="preserve">potential </w:t>
      </w:r>
      <w:r>
        <w:t>barrier</w:t>
      </w:r>
      <w:r w:rsidR="001E646A">
        <w:t xml:space="preserve"> is a lack of understanding </w:t>
      </w:r>
      <w:r w:rsidR="00155655">
        <w:t xml:space="preserve">of </w:t>
      </w:r>
      <w:r w:rsidR="00C95011">
        <w:t xml:space="preserve">a business’ </w:t>
      </w:r>
      <w:r w:rsidR="00F80374">
        <w:t>innovation adoption archetype</w:t>
      </w:r>
      <w:r w:rsidR="00F937B3">
        <w:t xml:space="preserve"> or openness to innovation</w:t>
      </w:r>
      <w:r w:rsidR="00F80374">
        <w:t xml:space="preserve">. </w:t>
      </w:r>
      <w:r w:rsidR="00EB5749" w:rsidRPr="00A173FA">
        <w:t>Considering</w:t>
      </w:r>
      <w:r w:rsidR="004C0BEC" w:rsidRPr="00A173FA">
        <w:t xml:space="preserve"> the characteristics of your audience in terms of </w:t>
      </w:r>
      <w:r w:rsidR="00FC1F36" w:rsidRPr="00A173FA">
        <w:t>the ‘Diffusion of Innovations’ model</w:t>
      </w:r>
      <w:r w:rsidR="00304029" w:rsidRPr="00A173FA">
        <w:t xml:space="preserve"> is</w:t>
      </w:r>
      <w:r w:rsidR="001E646A" w:rsidRPr="00A173FA">
        <w:t xml:space="preserve"> </w:t>
      </w:r>
      <w:r w:rsidR="0092506E" w:rsidRPr="00A173FA">
        <w:t>a useful behaviour change strategy</w:t>
      </w:r>
      <w:r w:rsidR="009E6E90" w:rsidRPr="00A173FA">
        <w:t xml:space="preserve"> to understand their specific motivations and drivers that </w:t>
      </w:r>
      <w:r w:rsidR="00A0540B" w:rsidRPr="00A173FA">
        <w:t xml:space="preserve">help identify the right engagement </w:t>
      </w:r>
      <w:r w:rsidR="005A16C4" w:rsidRPr="00A173FA">
        <w:t>approach</w:t>
      </w:r>
      <w:r w:rsidR="00A0540B" w:rsidRPr="00A173FA">
        <w:t>.</w:t>
      </w:r>
      <w:r w:rsidR="00A0540B">
        <w:t xml:space="preserve"> (</w:t>
      </w:r>
      <w:hyperlink r:id="rId19" w:history="1">
        <w:r w:rsidR="00A0540B" w:rsidRPr="00003327">
          <w:rPr>
            <w:rStyle w:val="Hyperlink"/>
            <w:i/>
            <w:iCs/>
          </w:rPr>
          <w:t>Circularity in Australian Business 2023</w:t>
        </w:r>
      </w:hyperlink>
      <w:r w:rsidR="00A0540B">
        <w:t>)</w:t>
      </w:r>
    </w:p>
    <w:p w14:paraId="58FAFB89" w14:textId="77777777" w:rsidR="00A756E1" w:rsidRDefault="00A756E1" w:rsidP="00636B58">
      <w:pPr>
        <w:spacing w:after="0" w:line="240" w:lineRule="auto"/>
      </w:pPr>
    </w:p>
    <w:p w14:paraId="501081F7" w14:textId="77777777" w:rsidR="00B80E5E" w:rsidRDefault="00B80E5E" w:rsidP="00636B58">
      <w:pPr>
        <w:spacing w:after="0" w:line="240" w:lineRule="auto"/>
      </w:pPr>
    </w:p>
    <w:p w14:paraId="7F20A47A" w14:textId="77777777" w:rsidR="009872B0" w:rsidRDefault="009872B0" w:rsidP="00636B58">
      <w:pPr>
        <w:spacing w:after="0" w:line="240" w:lineRule="auto"/>
      </w:pPr>
    </w:p>
    <w:p w14:paraId="2B97CEF5" w14:textId="4E8895C9" w:rsidR="00916E57" w:rsidRPr="00916E57" w:rsidRDefault="00916E57" w:rsidP="00916E57">
      <w:pPr>
        <w:spacing w:after="0" w:line="240" w:lineRule="auto"/>
        <w:rPr>
          <w:b/>
          <w:bCs/>
          <w:i/>
          <w:iCs/>
        </w:rPr>
      </w:pPr>
      <w:r w:rsidRPr="00916E57">
        <w:rPr>
          <w:b/>
          <w:bCs/>
          <w:i/>
          <w:iCs/>
        </w:rPr>
        <w:t>‘To what extent is there a need for government to provide services, given that there are already private consultant services that can support businesses to navigate regulations?’</w:t>
      </w:r>
    </w:p>
    <w:p w14:paraId="191C7C4F" w14:textId="77777777" w:rsidR="00C278EC" w:rsidRDefault="00C278EC" w:rsidP="00636B58">
      <w:pPr>
        <w:spacing w:after="0" w:line="240" w:lineRule="auto"/>
      </w:pPr>
    </w:p>
    <w:p w14:paraId="3887DED4" w14:textId="77777777" w:rsidR="00CB2EE4" w:rsidRDefault="00C278EC" w:rsidP="00636B58">
      <w:pPr>
        <w:spacing w:after="0" w:line="240" w:lineRule="auto"/>
      </w:pPr>
      <w:r>
        <w:t xml:space="preserve">In European examples, government has been a critical crutch to enable the adoption of circular economy principles and businesses nationally. Both through procurement and market development, the Netherlands is identified as one of several who have provided structured programs to both </w:t>
      </w:r>
      <w:r w:rsidR="0074399C">
        <w:t xml:space="preserve">financially support SMEs to get business opportunities into reality, and to provide links to a pool of trained services that are either gratis or heavily subsidised </w:t>
      </w:r>
      <w:r w:rsidR="00A8472A">
        <w:t xml:space="preserve">to realise ambition. </w:t>
      </w:r>
    </w:p>
    <w:p w14:paraId="6BD7E955" w14:textId="77777777" w:rsidR="00CB2EE4" w:rsidRDefault="00CB2EE4" w:rsidP="00636B58">
      <w:pPr>
        <w:spacing w:after="0" w:line="240" w:lineRule="auto"/>
      </w:pPr>
    </w:p>
    <w:p w14:paraId="1E81A2D0" w14:textId="556FED56" w:rsidR="00C278EC" w:rsidRDefault="00E46DFA" w:rsidP="00636B58">
      <w:pPr>
        <w:spacing w:after="0" w:line="240" w:lineRule="auto"/>
      </w:pPr>
      <w:r>
        <w:t>P</w:t>
      </w:r>
      <w:r w:rsidR="00A8472A">
        <w:t xml:space="preserve">rivate services are available, but particularly for SMEs, these services are out of reach of many. Local examples can be seen in Queensland’s </w:t>
      </w:r>
      <w:hyperlink r:id="rId20" w:history="1">
        <w:proofErr w:type="spellStart"/>
        <w:r w:rsidR="00A8472A" w:rsidRPr="00CB2EE4">
          <w:rPr>
            <w:rStyle w:val="Hyperlink"/>
          </w:rPr>
          <w:t>EcoBiz</w:t>
        </w:r>
        <w:proofErr w:type="spellEnd"/>
        <w:r w:rsidR="00A8472A" w:rsidRPr="00CB2EE4">
          <w:rPr>
            <w:rStyle w:val="Hyperlink"/>
          </w:rPr>
          <w:t xml:space="preserve"> program</w:t>
        </w:r>
      </w:hyperlink>
      <w:r w:rsidR="00A8472A">
        <w:t xml:space="preserve">, which is funded by the State government and implemented through Business Chamber Queensland. </w:t>
      </w:r>
      <w:r w:rsidR="00C307E9">
        <w:t xml:space="preserve">These services have been useful to cut operating costs for businesses, but what is being asked now, is to change the delivery models of products and services – these require guidance, and they are require funding to re-tool. </w:t>
      </w:r>
      <w:r w:rsidR="006576F3">
        <w:t>The Australian</w:t>
      </w:r>
      <w:r w:rsidR="00A756E1">
        <w:t xml:space="preserve"> government </w:t>
      </w:r>
      <w:r w:rsidR="00C307E9">
        <w:t>can play a role in both</w:t>
      </w:r>
      <w:r w:rsidR="00A756E1">
        <w:t>, through third party providers, which Planet Ark stands ready to support.</w:t>
      </w:r>
    </w:p>
    <w:p w14:paraId="2CCA6C0E" w14:textId="77777777" w:rsidR="00761C75" w:rsidRDefault="00761C75" w:rsidP="00636B58">
      <w:pPr>
        <w:spacing w:after="0" w:line="240" w:lineRule="auto"/>
      </w:pPr>
    </w:p>
    <w:p w14:paraId="1B62818D" w14:textId="3B623D0A" w:rsidR="00761C75" w:rsidRDefault="00761C75" w:rsidP="00636B58">
      <w:pPr>
        <w:spacing w:after="0" w:line="240" w:lineRule="auto"/>
      </w:pPr>
      <w:r>
        <w:t xml:space="preserve">As part of a suite of </w:t>
      </w:r>
      <w:r w:rsidR="00462526">
        <w:t xml:space="preserve">services that government can support, again, through a third party, is circular economy business transformation. This transition requires a new way of looking at products and services. </w:t>
      </w:r>
      <w:hyperlink r:id="rId21" w:history="1">
        <w:r w:rsidR="00462526" w:rsidRPr="00BF6D0F">
          <w:rPr>
            <w:rStyle w:val="Hyperlink"/>
          </w:rPr>
          <w:t>CIRCO Australia</w:t>
        </w:r>
      </w:hyperlink>
      <w:r w:rsidR="00462526">
        <w:t xml:space="preserve"> provides circular business model training that can initiate t</w:t>
      </w:r>
      <w:r w:rsidR="00D932BB">
        <w:t xml:space="preserve">his new view through to product redesign and pitch. Education services, delivered by </w:t>
      </w:r>
      <w:r w:rsidR="00430E56">
        <w:t>a</w:t>
      </w:r>
      <w:r w:rsidR="00D932BB">
        <w:t xml:space="preserve">ccredited trainers, is another area that government can provide service in – either as funder or as </w:t>
      </w:r>
      <w:r w:rsidR="0085548A">
        <w:t xml:space="preserve">trainers themselves, allowing participation at a subsidised rate. </w:t>
      </w:r>
    </w:p>
    <w:p w14:paraId="2F9CDF99" w14:textId="77777777" w:rsidR="006831AF" w:rsidRDefault="006831AF" w:rsidP="00636B58">
      <w:pPr>
        <w:spacing w:after="0" w:line="240" w:lineRule="auto"/>
      </w:pPr>
    </w:p>
    <w:p w14:paraId="05A8E0AD" w14:textId="77777777" w:rsidR="00821DA1" w:rsidRDefault="00821DA1" w:rsidP="00636B58">
      <w:pPr>
        <w:spacing w:after="0" w:line="240" w:lineRule="auto"/>
      </w:pPr>
    </w:p>
    <w:p w14:paraId="603B8BC7" w14:textId="77777777" w:rsidR="00707E3B" w:rsidRDefault="00707E3B" w:rsidP="00127022">
      <w:pPr>
        <w:keepLines/>
        <w:spacing w:before="120" w:after="120" w:line="280" w:lineRule="atLeast"/>
        <w:contextualSpacing/>
        <w:rPr>
          <w:rFonts w:ascii="Arial" w:eastAsia="Arial" w:hAnsi="Arial" w:cs="Times New Roman"/>
          <w:b/>
          <w:color w:val="265A9A"/>
          <w:sz w:val="24"/>
          <w:szCs w:val="24"/>
          <w:lang w:bidi="ar-SA"/>
        </w:rPr>
      </w:pPr>
    </w:p>
    <w:p w14:paraId="31308355" w14:textId="7C4E3B08" w:rsidR="00127022" w:rsidRPr="007B4854" w:rsidRDefault="00127022" w:rsidP="00127022">
      <w:pPr>
        <w:keepLines/>
        <w:spacing w:before="120" w:after="120" w:line="280" w:lineRule="atLeast"/>
        <w:contextualSpacing/>
        <w:rPr>
          <w:rFonts w:ascii="Arial" w:eastAsia="Arial" w:hAnsi="Arial" w:cs="Times New Roman"/>
          <w:b/>
          <w:color w:val="265A9A"/>
          <w:sz w:val="24"/>
          <w:szCs w:val="24"/>
        </w:rPr>
      </w:pPr>
      <w:r w:rsidRPr="007B4854">
        <w:rPr>
          <w:rFonts w:ascii="Arial" w:eastAsia="Arial" w:hAnsi="Arial" w:cs="Times New Roman"/>
          <w:b/>
          <w:color w:val="265A9A"/>
          <w:sz w:val="24"/>
          <w:szCs w:val="24"/>
          <w:lang w:bidi="ar-SA"/>
        </w:rPr>
        <w:t>Regarding Information request 10.5</w:t>
      </w:r>
    </w:p>
    <w:p w14:paraId="69A5DE9F" w14:textId="4C6FF308" w:rsidR="00127022" w:rsidRPr="007B4854" w:rsidRDefault="00127022" w:rsidP="00127022">
      <w:pPr>
        <w:spacing w:after="0" w:line="240" w:lineRule="auto"/>
        <w:rPr>
          <w:sz w:val="32"/>
          <w:szCs w:val="40"/>
        </w:rPr>
      </w:pPr>
      <w:r w:rsidRPr="007B4854">
        <w:rPr>
          <w:rFonts w:ascii="Arial" w:eastAsia="Arial" w:hAnsi="Arial" w:cs="Times New Roman"/>
          <w:b/>
          <w:color w:val="265A9A"/>
          <w:sz w:val="24"/>
          <w:szCs w:val="24"/>
          <w:lang w:bidi="ar-SA"/>
        </w:rPr>
        <w:t>Government support for place-based circular initiatives</w:t>
      </w:r>
    </w:p>
    <w:p w14:paraId="1B5A6656" w14:textId="77777777" w:rsidR="00127022" w:rsidRDefault="00127022" w:rsidP="00127022">
      <w:pPr>
        <w:spacing w:after="0" w:line="240" w:lineRule="auto"/>
      </w:pPr>
    </w:p>
    <w:p w14:paraId="36E62475" w14:textId="55C5B7EA" w:rsidR="00DE1DEE" w:rsidRPr="00DE1DEE" w:rsidRDefault="00DE1DEE" w:rsidP="00DE1DEE">
      <w:pPr>
        <w:spacing w:after="0" w:line="240" w:lineRule="auto"/>
        <w:rPr>
          <w:b/>
          <w:bCs/>
          <w:i/>
          <w:iCs/>
        </w:rPr>
      </w:pPr>
      <w:r>
        <w:rPr>
          <w:b/>
          <w:bCs/>
          <w:i/>
          <w:iCs/>
        </w:rPr>
        <w:t>‘</w:t>
      </w:r>
      <w:r w:rsidRPr="00DE1DEE">
        <w:rPr>
          <w:b/>
          <w:bCs/>
          <w:i/>
          <w:iCs/>
        </w:rPr>
        <w:t>What service provision and funding models would best support place</w:t>
      </w:r>
      <w:r w:rsidRPr="00DE1DEE">
        <w:rPr>
          <w:b/>
          <w:bCs/>
          <w:i/>
          <w:iCs/>
        </w:rPr>
        <w:noBreakHyphen/>
        <w:t>based circular activities, including reuse, repair, waste collection and recycling activities in remote and very remote areas?</w:t>
      </w:r>
      <w:r>
        <w:rPr>
          <w:b/>
          <w:bCs/>
          <w:i/>
          <w:iCs/>
        </w:rPr>
        <w:t>’</w:t>
      </w:r>
    </w:p>
    <w:p w14:paraId="33D5AB5A" w14:textId="77777777" w:rsidR="00DE1DEE" w:rsidRDefault="00DE1DEE" w:rsidP="00127022">
      <w:pPr>
        <w:spacing w:after="0" w:line="240" w:lineRule="auto"/>
        <w:rPr>
          <w:i/>
          <w:iCs/>
        </w:rPr>
      </w:pPr>
    </w:p>
    <w:p w14:paraId="503A31C2" w14:textId="5CD870DE" w:rsidR="007C298B" w:rsidRDefault="007C298B" w:rsidP="00127022">
      <w:pPr>
        <w:spacing w:after="0" w:line="240" w:lineRule="auto"/>
      </w:pPr>
      <w:r>
        <w:t xml:space="preserve">Place-based activities require </w:t>
      </w:r>
      <w:r w:rsidR="002311E0">
        <w:t>efficiencies to keep costs as low as possible</w:t>
      </w:r>
      <w:r w:rsidR="002B3786">
        <w:t>, especially for product stewardship</w:t>
      </w:r>
      <w:r w:rsidR="00783AE4">
        <w:t xml:space="preserve"> schemes</w:t>
      </w:r>
      <w:r w:rsidR="002311E0">
        <w:t>.</w:t>
      </w:r>
      <w:r w:rsidR="00AD7E4B">
        <w:t xml:space="preserve"> </w:t>
      </w:r>
      <w:r w:rsidR="00100663" w:rsidRPr="00100663">
        <w:t xml:space="preserve">Many </w:t>
      </w:r>
      <w:r w:rsidR="000E2DAE" w:rsidRPr="00100663">
        <w:t xml:space="preserve">product stewardship schemes </w:t>
      </w:r>
      <w:r w:rsidR="00100663" w:rsidRPr="00100663">
        <w:t>are managing their collections</w:t>
      </w:r>
      <w:r w:rsidR="000E2DAE">
        <w:t xml:space="preserve"> </w:t>
      </w:r>
      <w:r w:rsidR="00100663" w:rsidRPr="008F5B5F">
        <w:t xml:space="preserve">independently </w:t>
      </w:r>
      <w:r w:rsidR="00D404E7" w:rsidRPr="008F5B5F">
        <w:t>which means locations are hard to find and are a higher cost than they should be</w:t>
      </w:r>
      <w:r w:rsidR="000E2DAE">
        <w:t xml:space="preserve">. </w:t>
      </w:r>
      <w:r w:rsidR="00AB0B0C">
        <w:t xml:space="preserve">Planet Ark’s Recycling and Reuse Drop Off Wall, in partnership with </w:t>
      </w:r>
      <w:proofErr w:type="spellStart"/>
      <w:r w:rsidR="00AB0B0C">
        <w:t>eLoop</w:t>
      </w:r>
      <w:proofErr w:type="spellEnd"/>
      <w:r w:rsidR="00AB0B0C">
        <w:t xml:space="preserve">, provides an option for one united system and network that make logistics more efficient. </w:t>
      </w:r>
      <w:r w:rsidR="00AD7E4B">
        <w:t xml:space="preserve">Collection points </w:t>
      </w:r>
      <w:r w:rsidR="00054338">
        <w:t xml:space="preserve">for reuse and recycling </w:t>
      </w:r>
      <w:r w:rsidR="004C1C0C">
        <w:t xml:space="preserve">also </w:t>
      </w:r>
      <w:r w:rsidR="00AD7E4B">
        <w:t xml:space="preserve">need to be accessible, easy to </w:t>
      </w:r>
      <w:r w:rsidR="00D26955">
        <w:t xml:space="preserve">find and use, and </w:t>
      </w:r>
      <w:r w:rsidR="00B777D8">
        <w:t>furthermore inspire</w:t>
      </w:r>
      <w:r w:rsidR="00613FAB">
        <w:t xml:space="preserve"> public </w:t>
      </w:r>
      <w:r w:rsidR="00D26955">
        <w:t>trust.</w:t>
      </w:r>
      <w:r w:rsidR="002311E0">
        <w:t xml:space="preserve"> </w:t>
      </w:r>
      <w:r w:rsidR="00BD7304" w:rsidRPr="00934308">
        <w:t>This system has consistent safety and material traceability standards built in by design, and is data driven giving location owners’ visibility to the volumes of materials collected for their reporting needs.</w:t>
      </w:r>
      <w:r w:rsidR="00BD7304" w:rsidRPr="00BD7304">
        <w:rPr>
          <w:i/>
          <w:iCs/>
        </w:rPr>
        <w:t> </w:t>
      </w:r>
      <w:r w:rsidR="004C1C0C">
        <w:t>Support for local governments</w:t>
      </w:r>
      <w:r w:rsidR="000B5C58">
        <w:t xml:space="preserve">, especially those </w:t>
      </w:r>
      <w:r w:rsidR="000B5C58">
        <w:lastRenderedPageBreak/>
        <w:t xml:space="preserve">in remote areas, </w:t>
      </w:r>
      <w:r w:rsidR="004C1C0C">
        <w:t xml:space="preserve">to enable </w:t>
      </w:r>
      <w:r w:rsidR="008F28E9">
        <w:t>the rollout of these Drop Off Walls</w:t>
      </w:r>
      <w:r w:rsidR="001A04D8">
        <w:t xml:space="preserve"> is a tangible and visual way to drive reuse and recycling.</w:t>
      </w:r>
    </w:p>
    <w:p w14:paraId="38FEFEA5" w14:textId="77777777" w:rsidR="007C298B" w:rsidRDefault="007C298B" w:rsidP="00127022">
      <w:pPr>
        <w:spacing w:after="0" w:line="240" w:lineRule="auto"/>
      </w:pPr>
    </w:p>
    <w:p w14:paraId="4A6A93BC" w14:textId="6EA166AC" w:rsidR="004A2B97" w:rsidRDefault="004F6D50" w:rsidP="00127022">
      <w:pPr>
        <w:spacing w:after="0" w:line="240" w:lineRule="auto"/>
      </w:pPr>
      <w:r>
        <w:rPr>
          <w:noProof/>
        </w:rPr>
        <w:drawing>
          <wp:inline distT="0" distB="0" distL="0" distR="0" wp14:anchorId="40ECCC85" wp14:editId="06C50F2B">
            <wp:extent cx="5731510" cy="3223895"/>
            <wp:effectExtent l="0" t="0" r="0" b="1905"/>
            <wp:docPr id="19768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0045" name="Picture 197680045"/>
                    <pic:cNvPicPr/>
                  </pic:nvPicPr>
                  <pic:blipFill>
                    <a:blip r:embed="rId2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DD95DCB" w14:textId="77777777" w:rsidR="00B21D04" w:rsidRDefault="00B21D04" w:rsidP="00127022">
      <w:pPr>
        <w:spacing w:after="0" w:line="240" w:lineRule="auto"/>
      </w:pPr>
    </w:p>
    <w:p w14:paraId="5C2AD96C" w14:textId="76CA6EF0" w:rsidR="00C32217" w:rsidRDefault="00C32217" w:rsidP="00127022">
      <w:pPr>
        <w:spacing w:after="0" w:line="240" w:lineRule="auto"/>
      </w:pPr>
      <w:r>
        <w:t xml:space="preserve">Support for local governments to enable locally placed repair hubs </w:t>
      </w:r>
      <w:r w:rsidR="00E63501">
        <w:t xml:space="preserve">can improve both material/product </w:t>
      </w:r>
      <w:r w:rsidR="00C924AE">
        <w:t>longevity and</w:t>
      </w:r>
      <w:r w:rsidR="00E63501">
        <w:t xml:space="preserve"> improve community cohesion through social interactions. </w:t>
      </w:r>
    </w:p>
    <w:p w14:paraId="3987536D" w14:textId="588B1B2C" w:rsidR="004B10BB" w:rsidRDefault="004B10BB" w:rsidP="00636B58">
      <w:pPr>
        <w:spacing w:after="0" w:line="240" w:lineRule="auto"/>
      </w:pPr>
      <w:r w:rsidRPr="004B10BB">
        <w:t>If people can't easily find reuse, repair, and refurbishing options, circular economy initiatives won't gain traction.</w:t>
      </w:r>
      <w:r w:rsidR="001B4F31">
        <w:t xml:space="preserve"> Planet Ark’s </w:t>
      </w:r>
      <w:hyperlink r:id="rId23" w:history="1">
        <w:r w:rsidR="001B4F31" w:rsidRPr="00293C87">
          <w:rPr>
            <w:rStyle w:val="Hyperlink"/>
          </w:rPr>
          <w:t>Recycling Near You</w:t>
        </w:r>
      </w:hyperlink>
      <w:r w:rsidR="001B4F31">
        <w:t xml:space="preserve"> platform </w:t>
      </w:r>
      <w:r w:rsidR="00924983">
        <w:t>receives 1.8 million years per year from all over Australia</w:t>
      </w:r>
      <w:r w:rsidR="00855647">
        <w:t xml:space="preserve"> and is about to</w:t>
      </w:r>
      <w:r w:rsidR="00771A01">
        <w:t xml:space="preserve"> re-launch with a new design and new functionality and recycling information for both households and businesses. </w:t>
      </w:r>
      <w:r w:rsidR="001145F2">
        <w:t xml:space="preserve">There is now an opportunity to evolve the </w:t>
      </w:r>
      <w:r w:rsidR="008978AD">
        <w:t>website</w:t>
      </w:r>
      <w:r w:rsidR="001145F2">
        <w:t xml:space="preserve"> into an even more impactful circular economy action </w:t>
      </w:r>
      <w:r w:rsidR="008978AD">
        <w:t xml:space="preserve">platform </w:t>
      </w:r>
      <w:r w:rsidR="00573D34">
        <w:t>by</w:t>
      </w:r>
      <w:r w:rsidR="008978AD">
        <w:t xml:space="preserve"> expand</w:t>
      </w:r>
      <w:r w:rsidR="00573D34">
        <w:t>ing</w:t>
      </w:r>
      <w:r w:rsidR="008978AD">
        <w:t xml:space="preserve"> the database and search functionality to include reuse</w:t>
      </w:r>
      <w:r w:rsidR="00573D34">
        <w:t>,</w:t>
      </w:r>
      <w:r w:rsidR="008978AD">
        <w:t xml:space="preserve"> repair</w:t>
      </w:r>
      <w:r w:rsidR="00743770">
        <w:t>,</w:t>
      </w:r>
      <w:r w:rsidR="008978AD">
        <w:t xml:space="preserve"> re</w:t>
      </w:r>
      <w:r w:rsidR="00573D34">
        <w:t>furbishing</w:t>
      </w:r>
      <w:r w:rsidR="00743770">
        <w:t xml:space="preserve"> and share</w:t>
      </w:r>
      <w:r w:rsidR="00573D34">
        <w:t xml:space="preserve"> options.</w:t>
      </w:r>
      <w:r w:rsidR="00743770">
        <w:t xml:space="preserve"> Support for this expansion, along with a national campaign, </w:t>
      </w:r>
      <w:r w:rsidR="007A1AA7">
        <w:t xml:space="preserve">would enable households and businesses to easily </w:t>
      </w:r>
      <w:r w:rsidR="00006BE5">
        <w:t>participate in the circular economy.</w:t>
      </w:r>
    </w:p>
    <w:p w14:paraId="3A529DC0" w14:textId="10AC3559" w:rsidR="00A511AA" w:rsidRDefault="00B210B4" w:rsidP="00636B58">
      <w:pPr>
        <w:spacing w:after="0" w:line="240" w:lineRule="auto"/>
      </w:pPr>
      <w:r>
        <w:t xml:space="preserve"> </w:t>
      </w:r>
    </w:p>
    <w:p w14:paraId="522D090C" w14:textId="77777777" w:rsidR="00927FB4" w:rsidRDefault="00927FB4" w:rsidP="00636B58">
      <w:pPr>
        <w:spacing w:after="0" w:line="240" w:lineRule="auto"/>
      </w:pPr>
    </w:p>
    <w:p w14:paraId="31754E6B" w14:textId="77777777" w:rsidR="00707E3B" w:rsidRDefault="00707E3B" w:rsidP="00636B58">
      <w:pPr>
        <w:spacing w:after="0" w:line="240" w:lineRule="auto"/>
      </w:pPr>
    </w:p>
    <w:p w14:paraId="7075CC39" w14:textId="7992CE9F" w:rsidR="008650EF" w:rsidRDefault="0034782F" w:rsidP="00636B58">
      <w:pPr>
        <w:spacing w:after="0" w:line="240" w:lineRule="auto"/>
        <w:rPr>
          <w:b/>
          <w:bCs/>
          <w:i/>
          <w:iCs/>
        </w:rPr>
      </w:pPr>
      <w:r>
        <w:rPr>
          <w:b/>
          <w:bCs/>
          <w:i/>
          <w:iCs/>
        </w:rPr>
        <w:t>‘</w:t>
      </w:r>
      <w:r w:rsidR="008650EF" w:rsidRPr="0034782F">
        <w:rPr>
          <w:b/>
          <w:bCs/>
          <w:i/>
          <w:iCs/>
        </w:rPr>
        <w:t>What other kinds of government assistance or support do communities or businesses need to enable successful place</w:t>
      </w:r>
      <w:r w:rsidR="008650EF" w:rsidRPr="0034782F">
        <w:rPr>
          <w:b/>
          <w:bCs/>
          <w:i/>
          <w:iCs/>
        </w:rPr>
        <w:noBreakHyphen/>
        <w:t>based circular precincts (such as coordination or facilitation, as in information request 10.2)?</w:t>
      </w:r>
      <w:r>
        <w:rPr>
          <w:b/>
          <w:bCs/>
          <w:i/>
          <w:iCs/>
        </w:rPr>
        <w:t>’</w:t>
      </w:r>
    </w:p>
    <w:p w14:paraId="75A04D19" w14:textId="77777777" w:rsidR="0034782F" w:rsidRPr="0034782F" w:rsidRDefault="0034782F" w:rsidP="00636B58">
      <w:pPr>
        <w:spacing w:after="0" w:line="240" w:lineRule="auto"/>
        <w:rPr>
          <w:b/>
          <w:bCs/>
          <w:i/>
          <w:iCs/>
        </w:rPr>
      </w:pPr>
    </w:p>
    <w:p w14:paraId="16039CAF" w14:textId="370518EE" w:rsidR="006C5BCE" w:rsidRDefault="006C5BCE" w:rsidP="00636B58">
      <w:pPr>
        <w:spacing w:after="0" w:line="240" w:lineRule="auto"/>
      </w:pPr>
      <w:r>
        <w:t xml:space="preserve">We reiterate the call for in-region transition brokers who are available to support businesses </w:t>
      </w:r>
      <w:r w:rsidR="00CE7889">
        <w:t>alongside government, in this case, to be active participants in circular precincts</w:t>
      </w:r>
      <w:r w:rsidR="00A42E1D">
        <w:t xml:space="preserve"> (see response to 10.2 above).</w:t>
      </w:r>
    </w:p>
    <w:p w14:paraId="0BC1ECE6" w14:textId="77777777" w:rsidR="00A42E1D" w:rsidRDefault="00A42E1D" w:rsidP="00636B58">
      <w:pPr>
        <w:spacing w:after="0" w:line="240" w:lineRule="auto"/>
      </w:pPr>
    </w:p>
    <w:p w14:paraId="759ADA4D" w14:textId="63A17A68" w:rsidR="006B6050" w:rsidRDefault="00CE7889" w:rsidP="00636B58">
      <w:pPr>
        <w:spacing w:after="0" w:line="240" w:lineRule="auto"/>
      </w:pPr>
      <w:r>
        <w:t>Furthermore, behaviour change education is needed in places to</w:t>
      </w:r>
      <w:r w:rsidR="00A42E1D">
        <w:t xml:space="preserve"> support the transition</w:t>
      </w:r>
      <w:r w:rsidR="006B6050">
        <w:t xml:space="preserve">. </w:t>
      </w:r>
      <w:r w:rsidR="00EB1BB2" w:rsidRPr="00D27C75">
        <w:t>Providing information alon</w:t>
      </w:r>
      <w:r w:rsidR="00E97377" w:rsidRPr="00D27C75">
        <w:t>e</w:t>
      </w:r>
      <w:r w:rsidR="00EB1BB2" w:rsidRPr="00D27C75">
        <w:t xml:space="preserve"> is not enough</w:t>
      </w:r>
      <w:r w:rsidR="00E97377" w:rsidRPr="00D27C75">
        <w:t xml:space="preserve">. </w:t>
      </w:r>
      <w:r w:rsidR="00397B76" w:rsidRPr="00D27C75">
        <w:t>You must understand the barriers and values</w:t>
      </w:r>
      <w:r w:rsidR="00856B97" w:rsidRPr="00D27C75">
        <w:t xml:space="preserve"> of the target audience to </w:t>
      </w:r>
      <w:r w:rsidR="00932F64" w:rsidRPr="00D27C75">
        <w:t>more</w:t>
      </w:r>
      <w:r w:rsidR="00856B97" w:rsidRPr="00D27C75">
        <w:t xml:space="preserve"> effectively</w:t>
      </w:r>
      <w:r w:rsidR="00397B76" w:rsidRPr="00D27C75">
        <w:t xml:space="preserve"> motivate people</w:t>
      </w:r>
      <w:r w:rsidR="00856B97" w:rsidRPr="00D27C75">
        <w:t xml:space="preserve"> to change behaviour</w:t>
      </w:r>
      <w:r w:rsidR="00397B76" w:rsidRPr="00D27C75">
        <w:t>.</w:t>
      </w:r>
      <w:r w:rsidR="00856B97">
        <w:t xml:space="preserve"> </w:t>
      </w:r>
      <w:r w:rsidR="00762783">
        <w:t xml:space="preserve">The audience must also have the </w:t>
      </w:r>
      <w:r w:rsidR="00352075">
        <w:t xml:space="preserve">capability and opportunity </w:t>
      </w:r>
      <w:r w:rsidR="00CE1E4D">
        <w:t xml:space="preserve">for the target behaviour. </w:t>
      </w:r>
      <w:r w:rsidR="00856B97">
        <w:t xml:space="preserve">Planet Ark bases its </w:t>
      </w:r>
      <w:r w:rsidR="00C16A45">
        <w:t>communications</w:t>
      </w:r>
      <w:r w:rsidR="00856B97">
        <w:t xml:space="preserve"> in behaviour change science</w:t>
      </w:r>
      <w:r w:rsidR="00397B76">
        <w:t xml:space="preserve"> </w:t>
      </w:r>
      <w:r w:rsidR="00856B97">
        <w:t xml:space="preserve">and </w:t>
      </w:r>
      <w:r w:rsidR="00222576">
        <w:t xml:space="preserve">can </w:t>
      </w:r>
      <w:r w:rsidR="00C16A45">
        <w:t>lead or support</w:t>
      </w:r>
      <w:r w:rsidR="00222576">
        <w:t xml:space="preserve"> national or local</w:t>
      </w:r>
      <w:r w:rsidR="00C16A45">
        <w:t xml:space="preserve"> campaigns</w:t>
      </w:r>
      <w:r w:rsidR="00F276DB">
        <w:t xml:space="preserve">, having </w:t>
      </w:r>
      <w:r w:rsidR="00D65BC5">
        <w:t xml:space="preserve">founded National Recycling Week and rolled out localised Recycling Near </w:t>
      </w:r>
      <w:proofErr w:type="gramStart"/>
      <w:r w:rsidR="00D65BC5">
        <w:t>You</w:t>
      </w:r>
      <w:proofErr w:type="gramEnd"/>
      <w:r w:rsidR="00D65BC5">
        <w:t xml:space="preserve"> </w:t>
      </w:r>
      <w:r w:rsidR="00980177">
        <w:t>campaigns.</w:t>
      </w:r>
      <w:r w:rsidR="001E69AE">
        <w:t xml:space="preserve"> Support to amplify these or new </w:t>
      </w:r>
      <w:r w:rsidR="004B3767">
        <w:t xml:space="preserve">circular </w:t>
      </w:r>
      <w:r w:rsidR="001E69AE">
        <w:t xml:space="preserve">campaigns </w:t>
      </w:r>
      <w:r w:rsidR="00DB1077">
        <w:t>can</w:t>
      </w:r>
      <w:r w:rsidR="001E69AE">
        <w:t xml:space="preserve"> have </w:t>
      </w:r>
      <w:r w:rsidR="009805D7">
        <w:t xml:space="preserve">substantial </w:t>
      </w:r>
      <w:r w:rsidR="009805D7">
        <w:lastRenderedPageBreak/>
        <w:t>positive impacts</w:t>
      </w:r>
      <w:r w:rsidR="00DB1077">
        <w:t>, especially if funding models allow for</w:t>
      </w:r>
      <w:r w:rsidR="00204C8F">
        <w:t xml:space="preserve"> testing or piloting interventions to assess effectiveness before </w:t>
      </w:r>
      <w:r w:rsidR="00D27C75">
        <w:t xml:space="preserve">scaling up or </w:t>
      </w:r>
      <w:r w:rsidR="00204C8F">
        <w:t xml:space="preserve">rolling out to </w:t>
      </w:r>
      <w:r w:rsidR="00222410">
        <w:t>other regions.</w:t>
      </w:r>
    </w:p>
    <w:p w14:paraId="3EC85F40" w14:textId="77777777" w:rsidR="00A42E1D" w:rsidRDefault="00A42E1D" w:rsidP="00636B58">
      <w:pPr>
        <w:spacing w:after="0" w:line="240" w:lineRule="auto"/>
      </w:pPr>
    </w:p>
    <w:p w14:paraId="0FEAD9D4" w14:textId="77777777" w:rsidR="00A511AA" w:rsidRDefault="00A511AA" w:rsidP="00636B58">
      <w:pPr>
        <w:spacing w:after="0" w:line="240" w:lineRule="auto"/>
      </w:pPr>
    </w:p>
    <w:p w14:paraId="5C99AD7A" w14:textId="77777777" w:rsidR="00A511AA" w:rsidRDefault="00A511AA" w:rsidP="00636B58">
      <w:pPr>
        <w:spacing w:after="0" w:line="240" w:lineRule="auto"/>
      </w:pPr>
    </w:p>
    <w:p w14:paraId="1B257117" w14:textId="4396CBFF" w:rsidR="00363A3E" w:rsidRDefault="00C12105" w:rsidP="00636B58">
      <w:pPr>
        <w:spacing w:after="0" w:line="240" w:lineRule="auto"/>
        <w:rPr>
          <w:b/>
          <w:bCs/>
        </w:rPr>
      </w:pPr>
      <w:r>
        <w:rPr>
          <w:rFonts w:ascii="Arial" w:eastAsia="Arial" w:hAnsi="Arial" w:cs="Times New Roman"/>
          <w:b/>
          <w:color w:val="265A9A"/>
          <w:sz w:val="24"/>
          <w:szCs w:val="24"/>
          <w:lang w:bidi="ar-SA"/>
        </w:rPr>
        <w:t>Links</w:t>
      </w:r>
    </w:p>
    <w:p w14:paraId="48156AF1" w14:textId="77777777" w:rsidR="00DD3417" w:rsidRDefault="00DD3417" w:rsidP="00636B58">
      <w:pPr>
        <w:spacing w:after="0" w:line="240" w:lineRule="auto"/>
      </w:pPr>
    </w:p>
    <w:p w14:paraId="7B606EA9" w14:textId="45AAE4B9" w:rsidR="00363A3E" w:rsidRDefault="00886D52" w:rsidP="00636B58">
      <w:pPr>
        <w:spacing w:after="0" w:line="240" w:lineRule="auto"/>
      </w:pPr>
      <w:r>
        <w:t>‘</w:t>
      </w:r>
      <w:r w:rsidR="00363A3E" w:rsidRPr="00886D52">
        <w:t>Australian Circular Economy Hub (ACE Hub)</w:t>
      </w:r>
      <w:r>
        <w:t>’ -</w:t>
      </w:r>
      <w:r w:rsidR="00B621F0">
        <w:t xml:space="preserve"> </w:t>
      </w:r>
      <w:hyperlink r:id="rId24" w:history="1">
        <w:r w:rsidR="00B621F0" w:rsidRPr="00DF5785">
          <w:rPr>
            <w:rStyle w:val="Hyperlink"/>
          </w:rPr>
          <w:t>https://acehub.org.au</w:t>
        </w:r>
      </w:hyperlink>
      <w:r w:rsidR="00B621F0">
        <w:t xml:space="preserve"> </w:t>
      </w:r>
    </w:p>
    <w:p w14:paraId="3FF7D39C" w14:textId="77777777" w:rsidR="00DD3417" w:rsidRDefault="00DD3417" w:rsidP="00636B58">
      <w:pPr>
        <w:spacing w:after="0" w:line="240" w:lineRule="auto"/>
      </w:pPr>
    </w:p>
    <w:p w14:paraId="7CE05D81" w14:textId="216F769C" w:rsidR="00DD3417" w:rsidRDefault="00DD3417" w:rsidP="00636B58">
      <w:pPr>
        <w:spacing w:after="0" w:line="240" w:lineRule="auto"/>
      </w:pPr>
      <w:r>
        <w:t>‘</w:t>
      </w:r>
      <w:r w:rsidRPr="00DD3417">
        <w:t>CIRCO Australia</w:t>
      </w:r>
      <w:r>
        <w:t xml:space="preserve">’ - </w:t>
      </w:r>
      <w:hyperlink r:id="rId25" w:history="1">
        <w:r w:rsidRPr="00DF5785">
          <w:rPr>
            <w:rStyle w:val="Hyperlink"/>
          </w:rPr>
          <w:t>https://acehub.org.au/news/circo-training-now-available-nationally-for-the-first-time</w:t>
        </w:r>
      </w:hyperlink>
      <w:r>
        <w:t xml:space="preserve"> </w:t>
      </w:r>
    </w:p>
    <w:p w14:paraId="1A4791A9" w14:textId="77777777" w:rsidR="00504B78" w:rsidRDefault="00504B78" w:rsidP="00636B58">
      <w:pPr>
        <w:spacing w:after="0" w:line="240" w:lineRule="auto"/>
      </w:pPr>
    </w:p>
    <w:p w14:paraId="5AB56114" w14:textId="4FA55530" w:rsidR="00C56A5A" w:rsidRDefault="00C56A5A" w:rsidP="00636B58">
      <w:pPr>
        <w:spacing w:after="0" w:line="240" w:lineRule="auto"/>
      </w:pPr>
      <w:r w:rsidRPr="005C4F14">
        <w:t>‘Circularity in Australian Business 2023</w:t>
      </w:r>
      <w:r>
        <w:t xml:space="preserve">’ - </w:t>
      </w:r>
      <w:hyperlink r:id="rId26" w:history="1">
        <w:r w:rsidRPr="00DF5785">
          <w:rPr>
            <w:rStyle w:val="Hyperlink"/>
          </w:rPr>
          <w:t>https://acehub.org.au/knowledge-hub/research/circularity-in-australian-business-2023-perceptions-knowledge-and-actions</w:t>
        </w:r>
      </w:hyperlink>
      <w:r>
        <w:t xml:space="preserve"> </w:t>
      </w:r>
    </w:p>
    <w:p w14:paraId="43348E4A" w14:textId="77777777" w:rsidR="00504B78" w:rsidRDefault="00504B78" w:rsidP="00636B58">
      <w:pPr>
        <w:spacing w:after="0" w:line="240" w:lineRule="auto"/>
      </w:pPr>
    </w:p>
    <w:p w14:paraId="2D7F1783" w14:textId="46ABADBA" w:rsidR="00363A3E" w:rsidRDefault="00886D52" w:rsidP="00636B58">
      <w:pPr>
        <w:spacing w:after="0" w:line="240" w:lineRule="auto"/>
      </w:pPr>
      <w:r>
        <w:t>‘</w:t>
      </w:r>
      <w:proofErr w:type="gramStart"/>
      <w:r w:rsidR="00363A3E" w:rsidRPr="00886D52">
        <w:t>community</w:t>
      </w:r>
      <w:proofErr w:type="gramEnd"/>
      <w:r w:rsidR="00363A3E" w:rsidRPr="00886D52">
        <w:t xml:space="preserve"> portal</w:t>
      </w:r>
      <w:r>
        <w:t xml:space="preserve">’ - </w:t>
      </w:r>
      <w:hyperlink r:id="rId27" w:history="1">
        <w:r w:rsidRPr="00DF5785">
          <w:rPr>
            <w:rStyle w:val="Hyperlink"/>
          </w:rPr>
          <w:t>https://portal.acehub.org.au/</w:t>
        </w:r>
      </w:hyperlink>
      <w:r>
        <w:t xml:space="preserve"> </w:t>
      </w:r>
    </w:p>
    <w:p w14:paraId="02694655" w14:textId="77777777" w:rsidR="00504B78" w:rsidRDefault="00504B78" w:rsidP="00636B58">
      <w:pPr>
        <w:spacing w:after="0" w:line="240" w:lineRule="auto"/>
      </w:pPr>
    </w:p>
    <w:p w14:paraId="283488EC" w14:textId="52437EEE" w:rsidR="00DB6BF8" w:rsidRDefault="00DB6BF8" w:rsidP="00636B58">
      <w:pPr>
        <w:spacing w:after="0" w:line="240" w:lineRule="auto"/>
      </w:pPr>
      <w:r>
        <w:t>‘</w:t>
      </w:r>
      <w:proofErr w:type="spellStart"/>
      <w:r w:rsidRPr="00C361DE">
        <w:t>EcoBiz</w:t>
      </w:r>
      <w:proofErr w:type="spellEnd"/>
      <w:r w:rsidRPr="00C361DE">
        <w:t xml:space="preserve"> program</w:t>
      </w:r>
      <w:r w:rsidR="00C361DE">
        <w:t xml:space="preserve">’ - </w:t>
      </w:r>
      <w:hyperlink r:id="rId28" w:history="1">
        <w:r w:rsidR="00C361DE" w:rsidRPr="00DF5785">
          <w:rPr>
            <w:rStyle w:val="Hyperlink"/>
          </w:rPr>
          <w:t>https://businesschamberqld.com.au/ecobiz/</w:t>
        </w:r>
      </w:hyperlink>
      <w:r w:rsidR="00C361DE">
        <w:t xml:space="preserve"> </w:t>
      </w:r>
    </w:p>
    <w:p w14:paraId="1239D022" w14:textId="77777777" w:rsidR="00504B78" w:rsidRDefault="00504B78" w:rsidP="00636B58">
      <w:pPr>
        <w:spacing w:after="0" w:line="240" w:lineRule="auto"/>
      </w:pPr>
    </w:p>
    <w:p w14:paraId="0E8126BD" w14:textId="1BBBE480" w:rsidR="00363A3E" w:rsidRDefault="00886D52" w:rsidP="00636B58">
      <w:pPr>
        <w:spacing w:after="0" w:line="240" w:lineRule="auto"/>
      </w:pPr>
      <w:r>
        <w:t>‘</w:t>
      </w:r>
      <w:r w:rsidR="00363A3E" w:rsidRPr="00886D52">
        <w:t>Knowledge Hub</w:t>
      </w:r>
      <w:r>
        <w:t xml:space="preserve">’ - </w:t>
      </w:r>
      <w:hyperlink r:id="rId29" w:history="1">
        <w:r w:rsidRPr="00DF5785">
          <w:rPr>
            <w:rStyle w:val="Hyperlink"/>
          </w:rPr>
          <w:t>https://acehub.org.au/knowledge-hub</w:t>
        </w:r>
      </w:hyperlink>
      <w:r>
        <w:t xml:space="preserve"> </w:t>
      </w:r>
    </w:p>
    <w:p w14:paraId="4174D44D" w14:textId="77777777" w:rsidR="00504B78" w:rsidRDefault="00504B78" w:rsidP="00636B58">
      <w:pPr>
        <w:spacing w:after="0" w:line="240" w:lineRule="auto"/>
      </w:pPr>
    </w:p>
    <w:p w14:paraId="42DF9E32" w14:textId="4EF2535C" w:rsidR="005C4F14" w:rsidRDefault="005C4F14" w:rsidP="00636B58">
      <w:pPr>
        <w:spacing w:after="0" w:line="240" w:lineRule="auto"/>
      </w:pPr>
      <w:r>
        <w:t>‘</w:t>
      </w:r>
      <w:r w:rsidRPr="005C4F14">
        <w:t>Recycling Near You</w:t>
      </w:r>
      <w:r>
        <w:t xml:space="preserve">’ - </w:t>
      </w:r>
      <w:hyperlink r:id="rId30" w:history="1">
        <w:r w:rsidRPr="00DF5785">
          <w:rPr>
            <w:rStyle w:val="Hyperlink"/>
          </w:rPr>
          <w:t>https://recyclingnearyou.com.au/</w:t>
        </w:r>
      </w:hyperlink>
      <w:r>
        <w:t xml:space="preserve"> </w:t>
      </w:r>
    </w:p>
    <w:p w14:paraId="4E8C1EB4" w14:textId="77777777" w:rsidR="00886D52" w:rsidRDefault="00886D52" w:rsidP="00636B58">
      <w:pPr>
        <w:spacing w:after="0" w:line="240" w:lineRule="auto"/>
      </w:pPr>
    </w:p>
    <w:p w14:paraId="224346C5" w14:textId="6EA48214" w:rsidR="00DB6BF8" w:rsidRPr="00363A3E" w:rsidRDefault="00DB6BF8" w:rsidP="00DB6BF8">
      <w:pPr>
        <w:spacing w:after="0" w:line="240" w:lineRule="auto"/>
      </w:pPr>
    </w:p>
    <w:sectPr w:rsidR="00DB6BF8" w:rsidRPr="00363A3E" w:rsidSect="004E0D2B">
      <w:headerReference w:type="even" r:id="rId31"/>
      <w:headerReference w:type="default" r:id="rId32"/>
      <w:footerReference w:type="default" r:id="rId33"/>
      <w:head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38AEE" w14:textId="77777777" w:rsidR="004D1523" w:rsidRDefault="004D1523" w:rsidP="00646BEA">
      <w:pPr>
        <w:spacing w:after="0" w:line="240" w:lineRule="auto"/>
      </w:pPr>
      <w:r>
        <w:separator/>
      </w:r>
    </w:p>
  </w:endnote>
  <w:endnote w:type="continuationSeparator" w:id="0">
    <w:p w14:paraId="4F0D612A" w14:textId="77777777" w:rsidR="004D1523" w:rsidRDefault="004D1523" w:rsidP="00646BEA">
      <w:pPr>
        <w:spacing w:after="0" w:line="240" w:lineRule="auto"/>
      </w:pPr>
      <w:r>
        <w:continuationSeparator/>
      </w:r>
    </w:p>
  </w:endnote>
  <w:endnote w:type="continuationNotice" w:id="1">
    <w:p w14:paraId="1BBAB293" w14:textId="77777777" w:rsidR="004D1523" w:rsidRDefault="004D15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D1E5" w14:textId="77777777" w:rsidR="00646BEA" w:rsidRPr="00F760C6" w:rsidRDefault="00646BEA" w:rsidP="0085548A">
    <w:pPr>
      <w:pStyle w:val="Footer"/>
      <w:rPr>
        <w:rFonts w:asciiTheme="majorHAnsi" w:hAnsiTheme="majorHAnsi"/>
        <w:b/>
        <w:color w:val="0178C2"/>
        <w:sz w:val="18"/>
        <w:szCs w:val="18"/>
      </w:rPr>
    </w:pPr>
    <w:r w:rsidRPr="00CD1A35">
      <w:rPr>
        <w:rFonts w:asciiTheme="majorHAnsi" w:hAnsiTheme="majorHAnsi"/>
        <w:b/>
        <w:color w:val="0178C2"/>
        <w:sz w:val="18"/>
        <w:szCs w:val="18"/>
      </w:rPr>
      <w:t>P</w:t>
    </w:r>
    <w:r w:rsidRPr="00F760C6">
      <w:rPr>
        <w:rFonts w:asciiTheme="majorHAnsi" w:hAnsiTheme="majorHAnsi"/>
        <w:b/>
        <w:color w:val="0178C2"/>
        <w:sz w:val="18"/>
        <w:szCs w:val="18"/>
      </w:rPr>
      <w:t xml:space="preserve">lanet Ark Environmental </w:t>
    </w:r>
    <w:proofErr w:type="gramStart"/>
    <w:r w:rsidRPr="00F760C6">
      <w:rPr>
        <w:rFonts w:asciiTheme="majorHAnsi" w:hAnsiTheme="majorHAnsi"/>
        <w:b/>
        <w:color w:val="0178C2"/>
        <w:sz w:val="18"/>
        <w:szCs w:val="18"/>
      </w:rPr>
      <w:t>Foundation</w:t>
    </w:r>
    <w:r>
      <w:rPr>
        <w:rFonts w:asciiTheme="majorHAnsi" w:hAnsiTheme="majorHAnsi"/>
        <w:b/>
        <w:color w:val="0178C2"/>
        <w:sz w:val="18"/>
        <w:szCs w:val="18"/>
      </w:rPr>
      <w:t xml:space="preserve">  </w:t>
    </w:r>
    <w:r w:rsidRPr="00CD1A35">
      <w:rPr>
        <w:rFonts w:asciiTheme="majorHAnsi" w:hAnsiTheme="majorHAnsi"/>
        <w:color w:val="000000" w:themeColor="text1"/>
        <w:sz w:val="13"/>
        <w:szCs w:val="16"/>
      </w:rPr>
      <w:t>ABN</w:t>
    </w:r>
    <w:proofErr w:type="gramEnd"/>
    <w:r w:rsidRPr="00CD1A35">
      <w:rPr>
        <w:rFonts w:asciiTheme="majorHAnsi" w:hAnsiTheme="majorHAnsi"/>
        <w:color w:val="000000" w:themeColor="text1"/>
        <w:sz w:val="13"/>
        <w:szCs w:val="16"/>
      </w:rPr>
      <w:t xml:space="preserve"> </w:t>
    </w:r>
    <w:r w:rsidRPr="00CD1A35">
      <w:rPr>
        <w:rFonts w:asciiTheme="majorHAnsi" w:hAnsiTheme="majorHAnsi" w:cs="Arial"/>
        <w:color w:val="000000" w:themeColor="text1"/>
        <w:sz w:val="13"/>
        <w:szCs w:val="16"/>
        <w:lang w:val="en-GB"/>
      </w:rPr>
      <w:t>26 057 221 959</w:t>
    </w:r>
  </w:p>
  <w:p w14:paraId="2F72285E" w14:textId="77777777" w:rsidR="00646BEA" w:rsidRDefault="00646BEA" w:rsidP="0085548A">
    <w:pPr>
      <w:pStyle w:val="Footer"/>
      <w:rPr>
        <w:rFonts w:asciiTheme="majorHAnsi" w:hAnsiTheme="majorHAnsi"/>
        <w:sz w:val="18"/>
        <w:szCs w:val="18"/>
      </w:rPr>
    </w:pPr>
    <w:r w:rsidRPr="0026545D">
      <w:rPr>
        <w:rFonts w:asciiTheme="majorHAnsi" w:hAnsiTheme="majorHAnsi"/>
        <w:sz w:val="18"/>
        <w:szCs w:val="18"/>
      </w:rPr>
      <w:t>Suites 3.16 &amp; 3.17</w:t>
    </w:r>
    <w:r>
      <w:rPr>
        <w:rFonts w:asciiTheme="majorHAnsi" w:hAnsiTheme="majorHAnsi"/>
        <w:sz w:val="18"/>
        <w:szCs w:val="18"/>
      </w:rPr>
      <w:t>, Level 3, 22-36 Mountain Street, Ultimo NSW 2007</w:t>
    </w:r>
  </w:p>
  <w:p w14:paraId="2F3390D8" w14:textId="75B7C59A" w:rsidR="00646BEA" w:rsidRPr="00646BEA" w:rsidRDefault="00646BEA" w:rsidP="0085548A">
    <w:pPr>
      <w:pStyle w:val="Footer"/>
      <w:rPr>
        <w:rFonts w:asciiTheme="majorHAnsi" w:hAnsiTheme="majorHAnsi"/>
        <w:sz w:val="18"/>
        <w:szCs w:val="18"/>
      </w:rPr>
    </w:pPr>
    <w:r w:rsidRPr="00F760C6">
      <w:rPr>
        <w:rFonts w:asciiTheme="majorHAnsi" w:hAnsiTheme="majorHAnsi"/>
        <w:b/>
        <w:color w:val="0178C2"/>
        <w:sz w:val="18"/>
        <w:szCs w:val="18"/>
      </w:rPr>
      <w:t>T</w:t>
    </w:r>
    <w:r>
      <w:rPr>
        <w:rFonts w:asciiTheme="majorHAnsi" w:hAnsiTheme="majorHAnsi"/>
        <w:sz w:val="18"/>
        <w:szCs w:val="18"/>
      </w:rPr>
      <w:t xml:space="preserve"> 02 8484 7200 </w:t>
    </w:r>
    <w:r w:rsidRPr="00F760C6">
      <w:rPr>
        <w:rFonts w:asciiTheme="majorHAnsi" w:hAnsiTheme="majorHAnsi"/>
        <w:b/>
        <w:color w:val="0178C2"/>
        <w:sz w:val="18"/>
        <w:szCs w:val="18"/>
      </w:rPr>
      <w:t>F</w:t>
    </w:r>
    <w:r>
      <w:rPr>
        <w:rFonts w:asciiTheme="majorHAnsi" w:hAnsiTheme="majorHAnsi"/>
        <w:sz w:val="18"/>
        <w:szCs w:val="18"/>
      </w:rPr>
      <w:t xml:space="preserve"> 02 8484 7222 </w:t>
    </w:r>
    <w:r w:rsidRPr="00F760C6">
      <w:rPr>
        <w:rFonts w:asciiTheme="majorHAnsi" w:hAnsiTheme="majorHAnsi"/>
        <w:b/>
        <w:color w:val="0178C2"/>
        <w:sz w:val="18"/>
        <w:szCs w:val="18"/>
      </w:rPr>
      <w:t>E</w:t>
    </w:r>
    <w:r>
      <w:rPr>
        <w:rFonts w:asciiTheme="majorHAnsi" w:hAnsiTheme="majorHAnsi"/>
        <w:sz w:val="18"/>
        <w:szCs w:val="18"/>
      </w:rPr>
      <w:t xml:space="preserve"> </w:t>
    </w:r>
    <w:r w:rsidRPr="00F760C6">
      <w:rPr>
        <w:rFonts w:asciiTheme="majorHAnsi" w:hAnsiTheme="majorHAnsi"/>
        <w:sz w:val="18"/>
        <w:szCs w:val="18"/>
      </w:rPr>
      <w:t>admin@planetark.org</w:t>
    </w:r>
    <w:r>
      <w:rPr>
        <w:rFonts w:asciiTheme="majorHAnsi" w:hAnsiTheme="majorHAnsi"/>
        <w:sz w:val="18"/>
        <w:szCs w:val="18"/>
      </w:rPr>
      <w:t xml:space="preserve"> </w:t>
    </w:r>
    <w:r w:rsidRPr="00F760C6">
      <w:rPr>
        <w:rFonts w:asciiTheme="majorHAnsi" w:hAnsiTheme="majorHAnsi"/>
        <w:b/>
        <w:color w:val="0178C2"/>
        <w:sz w:val="18"/>
        <w:szCs w:val="18"/>
      </w:rPr>
      <w:t>planetark.org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CFAB5" w14:textId="77777777" w:rsidR="004D1523" w:rsidRDefault="004D1523" w:rsidP="00646BEA">
      <w:pPr>
        <w:spacing w:after="0" w:line="240" w:lineRule="auto"/>
      </w:pPr>
      <w:r>
        <w:separator/>
      </w:r>
    </w:p>
  </w:footnote>
  <w:footnote w:type="continuationSeparator" w:id="0">
    <w:p w14:paraId="7FC173CB" w14:textId="77777777" w:rsidR="004D1523" w:rsidRDefault="004D1523" w:rsidP="00646BEA">
      <w:pPr>
        <w:spacing w:after="0" w:line="240" w:lineRule="auto"/>
      </w:pPr>
      <w:r>
        <w:continuationSeparator/>
      </w:r>
    </w:p>
  </w:footnote>
  <w:footnote w:type="continuationNotice" w:id="1">
    <w:p w14:paraId="596598C4" w14:textId="77777777" w:rsidR="004D1523" w:rsidRDefault="004D1523">
      <w:pPr>
        <w:spacing w:after="0" w:line="240" w:lineRule="auto"/>
      </w:pPr>
    </w:p>
  </w:footnote>
  <w:footnote w:id="2">
    <w:p w14:paraId="00488279" w14:textId="208F4303" w:rsidR="00573C43" w:rsidRDefault="00573C43">
      <w:pPr>
        <w:pStyle w:val="FootnoteText"/>
      </w:pPr>
      <w:r>
        <w:rPr>
          <w:rStyle w:val="FootnoteReference"/>
        </w:rPr>
        <w:footnoteRef/>
      </w:r>
      <w:r>
        <w:t xml:space="preserve"> </w:t>
      </w:r>
      <w:r w:rsidR="002D2CEB">
        <w:t xml:space="preserve">Cramer 2020, </w:t>
      </w:r>
      <w:hyperlink r:id="rId1" w:history="1">
        <w:r w:rsidR="000E363E" w:rsidRPr="000E363E">
          <w:rPr>
            <w:rStyle w:val="Hyperlink"/>
          </w:rPr>
          <w:t>How Network Governance Powers the Economy</w:t>
        </w:r>
      </w:hyperlink>
      <w:r w:rsidR="000E363E">
        <w:t>, p.154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E13B3" w14:textId="395D5420" w:rsidR="00CF5CB9" w:rsidRDefault="00CF5CB9">
    <w:pPr>
      <w:pStyle w:val="Header"/>
    </w:pPr>
    <w:r>
      <w:rPr>
        <w:noProof/>
      </w:rPr>
      <mc:AlternateContent>
        <mc:Choice Requires="wps">
          <w:drawing>
            <wp:anchor distT="0" distB="0" distL="0" distR="0" simplePos="0" relativeHeight="251660288" behindDoc="0" locked="0" layoutInCell="1" allowOverlap="1" wp14:anchorId="4C7112FC" wp14:editId="60E4F3CD">
              <wp:simplePos x="635" y="635"/>
              <wp:positionH relativeFrom="page">
                <wp:align>center</wp:align>
              </wp:positionH>
              <wp:positionV relativeFrom="page">
                <wp:align>top</wp:align>
              </wp:positionV>
              <wp:extent cx="586105" cy="391160"/>
              <wp:effectExtent l="0" t="0" r="4445" b="8890"/>
              <wp:wrapNone/>
              <wp:docPr id="932905445"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206F0619" w14:textId="5E49A726" w:rsidR="00CF5CB9" w:rsidRPr="00CF5CB9" w:rsidRDefault="00CF5CB9" w:rsidP="00CF5CB9">
                          <w:pPr>
                            <w:spacing w:after="0"/>
                            <w:rPr>
                              <w:rFonts w:ascii="Calibri" w:eastAsia="Calibri" w:hAnsi="Calibri" w:cs="Calibri"/>
                              <w:noProof/>
                              <w:color w:val="000000"/>
                              <w:sz w:val="24"/>
                              <w:szCs w:val="24"/>
                            </w:rPr>
                          </w:pPr>
                          <w:r w:rsidRPr="00CF5CB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7112FC" id="_x0000_t202" coordsize="21600,21600" o:spt="202" path="m,l,21600r21600,l21600,xe">
              <v:stroke joinstyle="miter"/>
              <v:path gradientshapeok="t" o:connecttype="rect"/>
            </v:shapetype>
            <v:shape id="Text Box 2" o:spid="_x0000_s1026" type="#_x0000_t202" alt=" OFFICIAL" style="position:absolute;margin-left:0;margin-top:0;width:46.1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" filled="f" stroked="f">
              <v:textbox style="mso-fit-shape-to-text:t" inset="0,15pt,0,0">
                <w:txbxContent>
                  <w:p w14:paraId="206F0619" w14:textId="5E49A726" w:rsidR="00CF5CB9" w:rsidRPr="00CF5CB9" w:rsidRDefault="00CF5CB9" w:rsidP="00CF5CB9">
                    <w:pPr>
                      <w:spacing w:after="0"/>
                      <w:rPr>
                        <w:rFonts w:ascii="Calibri" w:eastAsia="Calibri" w:hAnsi="Calibri" w:cs="Calibri"/>
                        <w:noProof/>
                        <w:color w:val="000000"/>
                        <w:sz w:val="24"/>
                        <w:szCs w:val="24"/>
                      </w:rPr>
                    </w:pPr>
                    <w:r w:rsidRPr="00CF5CB9">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60D0" w14:textId="5C776491" w:rsidR="00646BEA" w:rsidRDefault="00CF5CB9">
    <w:pPr>
      <w:pStyle w:val="Header"/>
    </w:pPr>
    <w:r>
      <w:rPr>
        <w:noProof/>
      </w:rPr>
      <mc:AlternateContent>
        <mc:Choice Requires="wps">
          <w:drawing>
            <wp:anchor distT="0" distB="0" distL="0" distR="0" simplePos="0" relativeHeight="251661312" behindDoc="0" locked="0" layoutInCell="1" allowOverlap="1" wp14:anchorId="6B59EC55" wp14:editId="59404303">
              <wp:simplePos x="914400" y="450850"/>
              <wp:positionH relativeFrom="page">
                <wp:align>center</wp:align>
              </wp:positionH>
              <wp:positionV relativeFrom="page">
                <wp:align>top</wp:align>
              </wp:positionV>
              <wp:extent cx="586105" cy="391160"/>
              <wp:effectExtent l="0" t="0" r="4445" b="8890"/>
              <wp:wrapNone/>
              <wp:docPr id="197922119"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2998C077" w14:textId="641C700B" w:rsidR="00CF5CB9" w:rsidRPr="00CF5CB9" w:rsidRDefault="00CF5CB9" w:rsidP="00CF5CB9">
                          <w:pPr>
                            <w:spacing w:after="0"/>
                            <w:rPr>
                              <w:rFonts w:ascii="Calibri" w:eastAsia="Calibri" w:hAnsi="Calibri" w:cs="Calibri"/>
                              <w:noProof/>
                              <w:color w:val="000000"/>
                              <w:sz w:val="24"/>
                              <w:szCs w:val="24"/>
                            </w:rPr>
                          </w:pPr>
                          <w:r w:rsidRPr="00CF5CB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59EC55" id="_x0000_t202" coordsize="21600,21600" o:spt="202" path="m,l,21600r21600,l21600,xe">
              <v:stroke joinstyle="miter"/>
              <v:path gradientshapeok="t" o:connecttype="rect"/>
            </v:shapetype>
            <v:shape id="Text Box 3" o:spid="_x0000_s1027" type="#_x0000_t202" alt=" OFFICIAL" style="position:absolute;margin-left:0;margin-top:0;width:46.15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" filled="f" stroked="f">
              <v:textbox style="mso-fit-shape-to-text:t" inset="0,15pt,0,0">
                <w:txbxContent>
                  <w:p w14:paraId="2998C077" w14:textId="641C700B" w:rsidR="00CF5CB9" w:rsidRPr="00CF5CB9" w:rsidRDefault="00CF5CB9" w:rsidP="00CF5CB9">
                    <w:pPr>
                      <w:spacing w:after="0"/>
                      <w:rPr>
                        <w:rFonts w:ascii="Calibri" w:eastAsia="Calibri" w:hAnsi="Calibri" w:cs="Calibri"/>
                        <w:noProof/>
                        <w:color w:val="000000"/>
                        <w:sz w:val="24"/>
                        <w:szCs w:val="24"/>
                      </w:rPr>
                    </w:pPr>
                    <w:r w:rsidRPr="00CF5CB9">
                      <w:rPr>
                        <w:rFonts w:ascii="Calibri" w:eastAsia="Calibri" w:hAnsi="Calibri" w:cs="Calibri"/>
                        <w:noProof/>
                        <w:color w:val="000000"/>
                        <w:sz w:val="24"/>
                        <w:szCs w:val="24"/>
                      </w:rPr>
                      <w:t xml:space="preserve"> OFFICIAL</w:t>
                    </w:r>
                  </w:p>
                </w:txbxContent>
              </v:textbox>
              <w10:wrap anchorx="page" anchory="page"/>
            </v:shape>
          </w:pict>
        </mc:Fallback>
      </mc:AlternateContent>
    </w:r>
    <w:r w:rsidR="00646BEA">
      <w:rPr>
        <w:noProof/>
      </w:rPr>
      <w:drawing>
        <wp:anchor distT="0" distB="0" distL="114300" distR="114300" simplePos="0" relativeHeight="251658240" behindDoc="1" locked="0" layoutInCell="1" allowOverlap="1" wp14:anchorId="0739A309" wp14:editId="0CE64EFE">
          <wp:simplePos x="0" y="0"/>
          <wp:positionH relativeFrom="column">
            <wp:posOffset>3270250</wp:posOffset>
          </wp:positionH>
          <wp:positionV relativeFrom="paragraph">
            <wp:posOffset>-219494</wp:posOffset>
          </wp:positionV>
          <wp:extent cx="2489200" cy="584200"/>
          <wp:effectExtent l="0" t="0" r="6350" b="6350"/>
          <wp:wrapNone/>
          <wp:docPr id="626981513" name="Picture 2" descr="A blue and black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81513" name="Picture 2" descr="A blue and black sign with white letter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92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64E3" w14:textId="471FEBC0" w:rsidR="00CF5CB9" w:rsidRDefault="00CF5CB9">
    <w:pPr>
      <w:pStyle w:val="Header"/>
    </w:pPr>
    <w:r>
      <w:rPr>
        <w:noProof/>
      </w:rPr>
      <mc:AlternateContent>
        <mc:Choice Requires="wps">
          <w:drawing>
            <wp:anchor distT="0" distB="0" distL="0" distR="0" simplePos="0" relativeHeight="251659264" behindDoc="0" locked="0" layoutInCell="1" allowOverlap="1" wp14:anchorId="2EA3F1A1" wp14:editId="4F720D47">
              <wp:simplePos x="635" y="635"/>
              <wp:positionH relativeFrom="page">
                <wp:align>center</wp:align>
              </wp:positionH>
              <wp:positionV relativeFrom="page">
                <wp:align>top</wp:align>
              </wp:positionV>
              <wp:extent cx="586105" cy="391160"/>
              <wp:effectExtent l="0" t="0" r="4445" b="8890"/>
              <wp:wrapNone/>
              <wp:docPr id="275456538"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0E29F979" w14:textId="7B545E23" w:rsidR="00CF5CB9" w:rsidRPr="00CF5CB9" w:rsidRDefault="00CF5CB9" w:rsidP="00CF5CB9">
                          <w:pPr>
                            <w:spacing w:after="0"/>
                            <w:rPr>
                              <w:rFonts w:ascii="Calibri" w:eastAsia="Calibri" w:hAnsi="Calibri" w:cs="Calibri"/>
                              <w:noProof/>
                              <w:color w:val="000000"/>
                              <w:sz w:val="24"/>
                              <w:szCs w:val="24"/>
                            </w:rPr>
                          </w:pPr>
                          <w:r w:rsidRPr="00CF5CB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A3F1A1" id="_x0000_t202" coordsize="21600,21600" o:spt="202" path="m,l,21600r21600,l21600,xe">
              <v:stroke joinstyle="miter"/>
              <v:path gradientshapeok="t" o:connecttype="rect"/>
            </v:shapetype>
            <v:shape id="Text Box 1" o:spid="_x0000_s1028" type="#_x0000_t202" alt=" OFFICIAL" style="position:absolute;margin-left:0;margin-top:0;width:46.1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" filled="f" stroked="f">
              <v:textbox style="mso-fit-shape-to-text:t" inset="0,15pt,0,0">
                <w:txbxContent>
                  <w:p w14:paraId="0E29F979" w14:textId="7B545E23" w:rsidR="00CF5CB9" w:rsidRPr="00CF5CB9" w:rsidRDefault="00CF5CB9" w:rsidP="00CF5CB9">
                    <w:pPr>
                      <w:spacing w:after="0"/>
                      <w:rPr>
                        <w:rFonts w:ascii="Calibri" w:eastAsia="Calibri" w:hAnsi="Calibri" w:cs="Calibri"/>
                        <w:noProof/>
                        <w:color w:val="000000"/>
                        <w:sz w:val="24"/>
                        <w:szCs w:val="24"/>
                      </w:rPr>
                    </w:pPr>
                    <w:r w:rsidRPr="00CF5CB9">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E6C9D"/>
    <w:multiLevelType w:val="multilevel"/>
    <w:tmpl w:val="FF8069A4"/>
    <w:numStyleLink w:val="Bullets"/>
  </w:abstractNum>
  <w:abstractNum w:abstractNumId="1" w15:restartNumberingAfterBreak="0">
    <w:nsid w:val="28A20992"/>
    <w:multiLevelType w:val="hybridMultilevel"/>
    <w:tmpl w:val="B89A5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num w:numId="1" w16cid:durableId="2147164343">
    <w:abstractNumId w:val="2"/>
  </w:num>
  <w:num w:numId="2" w16cid:durableId="1120606403">
    <w:abstractNumId w:val="0"/>
  </w:num>
  <w:num w:numId="3" w16cid:durableId="433019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BEA"/>
    <w:rsid w:val="00003327"/>
    <w:rsid w:val="00006BE5"/>
    <w:rsid w:val="000201CD"/>
    <w:rsid w:val="00023CB9"/>
    <w:rsid w:val="00054338"/>
    <w:rsid w:val="000640E5"/>
    <w:rsid w:val="00067422"/>
    <w:rsid w:val="000726B0"/>
    <w:rsid w:val="000875EE"/>
    <w:rsid w:val="000A6529"/>
    <w:rsid w:val="000B5C58"/>
    <w:rsid w:val="000C211C"/>
    <w:rsid w:val="000C718D"/>
    <w:rsid w:val="000E2DAE"/>
    <w:rsid w:val="000E363E"/>
    <w:rsid w:val="000F3151"/>
    <w:rsid w:val="000F4435"/>
    <w:rsid w:val="000F673C"/>
    <w:rsid w:val="00100663"/>
    <w:rsid w:val="00104A71"/>
    <w:rsid w:val="00111EB6"/>
    <w:rsid w:val="001145F2"/>
    <w:rsid w:val="00125452"/>
    <w:rsid w:val="00125537"/>
    <w:rsid w:val="00127022"/>
    <w:rsid w:val="001331A9"/>
    <w:rsid w:val="00155655"/>
    <w:rsid w:val="00156348"/>
    <w:rsid w:val="0018073B"/>
    <w:rsid w:val="00190D2A"/>
    <w:rsid w:val="001A04D8"/>
    <w:rsid w:val="001A4D13"/>
    <w:rsid w:val="001A78EF"/>
    <w:rsid w:val="001B4F31"/>
    <w:rsid w:val="001C0B28"/>
    <w:rsid w:val="001D18B7"/>
    <w:rsid w:val="001D3D31"/>
    <w:rsid w:val="001D431D"/>
    <w:rsid w:val="001E0FCE"/>
    <w:rsid w:val="001E646A"/>
    <w:rsid w:val="001E69AE"/>
    <w:rsid w:val="00202375"/>
    <w:rsid w:val="00204C8F"/>
    <w:rsid w:val="00222410"/>
    <w:rsid w:val="00222576"/>
    <w:rsid w:val="002311E0"/>
    <w:rsid w:val="00240ABD"/>
    <w:rsid w:val="0024579D"/>
    <w:rsid w:val="00250B64"/>
    <w:rsid w:val="0025570C"/>
    <w:rsid w:val="00255E74"/>
    <w:rsid w:val="002727E3"/>
    <w:rsid w:val="00274B45"/>
    <w:rsid w:val="00292477"/>
    <w:rsid w:val="00293720"/>
    <w:rsid w:val="00293C87"/>
    <w:rsid w:val="002A03C3"/>
    <w:rsid w:val="002A3229"/>
    <w:rsid w:val="002A3445"/>
    <w:rsid w:val="002A6483"/>
    <w:rsid w:val="002B3786"/>
    <w:rsid w:val="002B6739"/>
    <w:rsid w:val="002C5F07"/>
    <w:rsid w:val="002D2CEB"/>
    <w:rsid w:val="002E3F08"/>
    <w:rsid w:val="002E45EA"/>
    <w:rsid w:val="002F3429"/>
    <w:rsid w:val="002F750F"/>
    <w:rsid w:val="00304029"/>
    <w:rsid w:val="00305F27"/>
    <w:rsid w:val="0032186A"/>
    <w:rsid w:val="003350BC"/>
    <w:rsid w:val="0034782F"/>
    <w:rsid w:val="00351CD2"/>
    <w:rsid w:val="00352075"/>
    <w:rsid w:val="0036233F"/>
    <w:rsid w:val="00363A3E"/>
    <w:rsid w:val="00367857"/>
    <w:rsid w:val="0037240D"/>
    <w:rsid w:val="0037722F"/>
    <w:rsid w:val="003971EC"/>
    <w:rsid w:val="00397B76"/>
    <w:rsid w:val="003C64E3"/>
    <w:rsid w:val="003E3078"/>
    <w:rsid w:val="0040462F"/>
    <w:rsid w:val="004159F9"/>
    <w:rsid w:val="00430E56"/>
    <w:rsid w:val="00434CED"/>
    <w:rsid w:val="00436F15"/>
    <w:rsid w:val="00462526"/>
    <w:rsid w:val="004714EE"/>
    <w:rsid w:val="004903F9"/>
    <w:rsid w:val="00493093"/>
    <w:rsid w:val="00493B60"/>
    <w:rsid w:val="004A2B97"/>
    <w:rsid w:val="004B10BB"/>
    <w:rsid w:val="004B3767"/>
    <w:rsid w:val="004B532C"/>
    <w:rsid w:val="004C0BEC"/>
    <w:rsid w:val="004C1C0C"/>
    <w:rsid w:val="004D1523"/>
    <w:rsid w:val="004E0D2B"/>
    <w:rsid w:val="004F0B5C"/>
    <w:rsid w:val="004F6D50"/>
    <w:rsid w:val="00504B78"/>
    <w:rsid w:val="00512CDF"/>
    <w:rsid w:val="005176D3"/>
    <w:rsid w:val="0056656E"/>
    <w:rsid w:val="00566DF5"/>
    <w:rsid w:val="00572409"/>
    <w:rsid w:val="00573C43"/>
    <w:rsid w:val="00573D34"/>
    <w:rsid w:val="005926D2"/>
    <w:rsid w:val="005A0BA4"/>
    <w:rsid w:val="005A16C4"/>
    <w:rsid w:val="005A22C0"/>
    <w:rsid w:val="005B30F5"/>
    <w:rsid w:val="005C2793"/>
    <w:rsid w:val="005C4F14"/>
    <w:rsid w:val="005D0385"/>
    <w:rsid w:val="00613FAB"/>
    <w:rsid w:val="00625155"/>
    <w:rsid w:val="00636B58"/>
    <w:rsid w:val="00642561"/>
    <w:rsid w:val="00646BEA"/>
    <w:rsid w:val="0065069F"/>
    <w:rsid w:val="006576F3"/>
    <w:rsid w:val="006734A7"/>
    <w:rsid w:val="006831AF"/>
    <w:rsid w:val="00685E5D"/>
    <w:rsid w:val="006872E5"/>
    <w:rsid w:val="006944F8"/>
    <w:rsid w:val="006A08A8"/>
    <w:rsid w:val="006A1534"/>
    <w:rsid w:val="006B44A3"/>
    <w:rsid w:val="006B4AAA"/>
    <w:rsid w:val="006B6050"/>
    <w:rsid w:val="006C474F"/>
    <w:rsid w:val="006C5BCE"/>
    <w:rsid w:val="006D0592"/>
    <w:rsid w:val="006E7DB2"/>
    <w:rsid w:val="007000B7"/>
    <w:rsid w:val="0070640B"/>
    <w:rsid w:val="00707E3B"/>
    <w:rsid w:val="00733B4E"/>
    <w:rsid w:val="00735BC8"/>
    <w:rsid w:val="00743770"/>
    <w:rsid w:val="0074399C"/>
    <w:rsid w:val="00745DA6"/>
    <w:rsid w:val="00755B54"/>
    <w:rsid w:val="00756A0B"/>
    <w:rsid w:val="00761C75"/>
    <w:rsid w:val="00762783"/>
    <w:rsid w:val="00767E14"/>
    <w:rsid w:val="00771A01"/>
    <w:rsid w:val="00783AE4"/>
    <w:rsid w:val="007A1AA7"/>
    <w:rsid w:val="007A2659"/>
    <w:rsid w:val="007B0CFE"/>
    <w:rsid w:val="007B4854"/>
    <w:rsid w:val="007B6364"/>
    <w:rsid w:val="007B6499"/>
    <w:rsid w:val="007C298B"/>
    <w:rsid w:val="007D2D70"/>
    <w:rsid w:val="007D3004"/>
    <w:rsid w:val="007D330F"/>
    <w:rsid w:val="00821DA1"/>
    <w:rsid w:val="00847669"/>
    <w:rsid w:val="00851DFB"/>
    <w:rsid w:val="0085548A"/>
    <w:rsid w:val="00855647"/>
    <w:rsid w:val="00856B97"/>
    <w:rsid w:val="008650EF"/>
    <w:rsid w:val="008676F2"/>
    <w:rsid w:val="00876F0A"/>
    <w:rsid w:val="00886D52"/>
    <w:rsid w:val="00887B9F"/>
    <w:rsid w:val="00895211"/>
    <w:rsid w:val="008978AD"/>
    <w:rsid w:val="008B2E0E"/>
    <w:rsid w:val="008B452A"/>
    <w:rsid w:val="008C5810"/>
    <w:rsid w:val="008D4BF2"/>
    <w:rsid w:val="008E3245"/>
    <w:rsid w:val="008F28E9"/>
    <w:rsid w:val="008F5B5F"/>
    <w:rsid w:val="00911DDB"/>
    <w:rsid w:val="00912261"/>
    <w:rsid w:val="00916E57"/>
    <w:rsid w:val="0091795B"/>
    <w:rsid w:val="0092162C"/>
    <w:rsid w:val="00923BC4"/>
    <w:rsid w:val="00924983"/>
    <w:rsid w:val="0092506E"/>
    <w:rsid w:val="00927FB4"/>
    <w:rsid w:val="00932F64"/>
    <w:rsid w:val="00934308"/>
    <w:rsid w:val="00936F12"/>
    <w:rsid w:val="009448F7"/>
    <w:rsid w:val="00954E0E"/>
    <w:rsid w:val="00965588"/>
    <w:rsid w:val="00980177"/>
    <w:rsid w:val="009805D7"/>
    <w:rsid w:val="009872B0"/>
    <w:rsid w:val="00993131"/>
    <w:rsid w:val="009A3E16"/>
    <w:rsid w:val="009B0AE4"/>
    <w:rsid w:val="009D2670"/>
    <w:rsid w:val="009D2F20"/>
    <w:rsid w:val="009E3B57"/>
    <w:rsid w:val="009E6E90"/>
    <w:rsid w:val="00A015FB"/>
    <w:rsid w:val="00A0223D"/>
    <w:rsid w:val="00A0540B"/>
    <w:rsid w:val="00A16EFC"/>
    <w:rsid w:val="00A173FA"/>
    <w:rsid w:val="00A23D59"/>
    <w:rsid w:val="00A255BD"/>
    <w:rsid w:val="00A42E1D"/>
    <w:rsid w:val="00A511AA"/>
    <w:rsid w:val="00A63A31"/>
    <w:rsid w:val="00A707D2"/>
    <w:rsid w:val="00A72806"/>
    <w:rsid w:val="00A756E1"/>
    <w:rsid w:val="00A8246B"/>
    <w:rsid w:val="00A8472A"/>
    <w:rsid w:val="00AA364F"/>
    <w:rsid w:val="00AA3DA9"/>
    <w:rsid w:val="00AB0B0C"/>
    <w:rsid w:val="00AB0C47"/>
    <w:rsid w:val="00AD15B6"/>
    <w:rsid w:val="00AD7E4B"/>
    <w:rsid w:val="00AE1537"/>
    <w:rsid w:val="00AF2510"/>
    <w:rsid w:val="00B13920"/>
    <w:rsid w:val="00B210B4"/>
    <w:rsid w:val="00B21D04"/>
    <w:rsid w:val="00B26DBF"/>
    <w:rsid w:val="00B43C11"/>
    <w:rsid w:val="00B44803"/>
    <w:rsid w:val="00B500A0"/>
    <w:rsid w:val="00B573D8"/>
    <w:rsid w:val="00B621F0"/>
    <w:rsid w:val="00B64999"/>
    <w:rsid w:val="00B67F5B"/>
    <w:rsid w:val="00B73A1F"/>
    <w:rsid w:val="00B774CA"/>
    <w:rsid w:val="00B777D8"/>
    <w:rsid w:val="00B80E5E"/>
    <w:rsid w:val="00B91E7B"/>
    <w:rsid w:val="00BA7EB0"/>
    <w:rsid w:val="00BD7304"/>
    <w:rsid w:val="00BE5377"/>
    <w:rsid w:val="00BE5FDB"/>
    <w:rsid w:val="00BF6D0F"/>
    <w:rsid w:val="00C05B46"/>
    <w:rsid w:val="00C12105"/>
    <w:rsid w:val="00C14F3F"/>
    <w:rsid w:val="00C16A45"/>
    <w:rsid w:val="00C278EC"/>
    <w:rsid w:val="00C307E9"/>
    <w:rsid w:val="00C32217"/>
    <w:rsid w:val="00C361DE"/>
    <w:rsid w:val="00C3733D"/>
    <w:rsid w:val="00C45E25"/>
    <w:rsid w:val="00C56A5A"/>
    <w:rsid w:val="00C70825"/>
    <w:rsid w:val="00C92121"/>
    <w:rsid w:val="00C924AE"/>
    <w:rsid w:val="00C95011"/>
    <w:rsid w:val="00CB2EE4"/>
    <w:rsid w:val="00CB7B92"/>
    <w:rsid w:val="00CC4586"/>
    <w:rsid w:val="00CD0A7C"/>
    <w:rsid w:val="00CE1E4D"/>
    <w:rsid w:val="00CE7889"/>
    <w:rsid w:val="00CF5CB9"/>
    <w:rsid w:val="00D04BEB"/>
    <w:rsid w:val="00D04F0F"/>
    <w:rsid w:val="00D22085"/>
    <w:rsid w:val="00D24786"/>
    <w:rsid w:val="00D26955"/>
    <w:rsid w:val="00D27130"/>
    <w:rsid w:val="00D27C75"/>
    <w:rsid w:val="00D354EB"/>
    <w:rsid w:val="00D404E7"/>
    <w:rsid w:val="00D46C7F"/>
    <w:rsid w:val="00D61CAA"/>
    <w:rsid w:val="00D65BC5"/>
    <w:rsid w:val="00D70D36"/>
    <w:rsid w:val="00D932BB"/>
    <w:rsid w:val="00DA1502"/>
    <w:rsid w:val="00DB1077"/>
    <w:rsid w:val="00DB3E82"/>
    <w:rsid w:val="00DB491D"/>
    <w:rsid w:val="00DB6BF8"/>
    <w:rsid w:val="00DD3417"/>
    <w:rsid w:val="00DE1DEE"/>
    <w:rsid w:val="00E03FB6"/>
    <w:rsid w:val="00E30D43"/>
    <w:rsid w:val="00E32AE5"/>
    <w:rsid w:val="00E36CC7"/>
    <w:rsid w:val="00E42274"/>
    <w:rsid w:val="00E46DFA"/>
    <w:rsid w:val="00E63501"/>
    <w:rsid w:val="00E678AC"/>
    <w:rsid w:val="00E874DB"/>
    <w:rsid w:val="00E97377"/>
    <w:rsid w:val="00EA4E86"/>
    <w:rsid w:val="00EB1BB2"/>
    <w:rsid w:val="00EB5749"/>
    <w:rsid w:val="00F276DB"/>
    <w:rsid w:val="00F323C9"/>
    <w:rsid w:val="00F33BAC"/>
    <w:rsid w:val="00F35EED"/>
    <w:rsid w:val="00F4072D"/>
    <w:rsid w:val="00F412CB"/>
    <w:rsid w:val="00F4219B"/>
    <w:rsid w:val="00F42590"/>
    <w:rsid w:val="00F55ED3"/>
    <w:rsid w:val="00F7296D"/>
    <w:rsid w:val="00F743C3"/>
    <w:rsid w:val="00F80374"/>
    <w:rsid w:val="00F90D55"/>
    <w:rsid w:val="00F917CD"/>
    <w:rsid w:val="00F937B3"/>
    <w:rsid w:val="00F96CCE"/>
    <w:rsid w:val="00FC1F36"/>
    <w:rsid w:val="00FD7D62"/>
    <w:rsid w:val="00FF559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61F63"/>
  <w15:chartTrackingRefBased/>
  <w15:docId w15:val="{CE61A9AC-9DAF-4102-A47D-B584770C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6BEA"/>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646BEA"/>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646BEA"/>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646B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6B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6B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B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B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B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BEA"/>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646BEA"/>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646BEA"/>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646B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6B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6B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B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B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BEA"/>
    <w:rPr>
      <w:rFonts w:eastAsiaTheme="majorEastAsia" w:cstheme="majorBidi"/>
      <w:color w:val="272727" w:themeColor="text1" w:themeTint="D8"/>
    </w:rPr>
  </w:style>
  <w:style w:type="paragraph" w:styleId="Title">
    <w:name w:val="Title"/>
    <w:basedOn w:val="Normal"/>
    <w:next w:val="Normal"/>
    <w:link w:val="TitleChar"/>
    <w:uiPriority w:val="10"/>
    <w:qFormat/>
    <w:rsid w:val="00646BE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46BE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46BE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46BE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46BEA"/>
    <w:pPr>
      <w:spacing w:before="160"/>
      <w:jc w:val="center"/>
    </w:pPr>
    <w:rPr>
      <w:i/>
      <w:iCs/>
      <w:color w:val="404040" w:themeColor="text1" w:themeTint="BF"/>
    </w:rPr>
  </w:style>
  <w:style w:type="character" w:customStyle="1" w:styleId="QuoteChar">
    <w:name w:val="Quote Char"/>
    <w:basedOn w:val="DefaultParagraphFont"/>
    <w:link w:val="Quote"/>
    <w:uiPriority w:val="29"/>
    <w:rsid w:val="00646BEA"/>
    <w:rPr>
      <w:i/>
      <w:iCs/>
      <w:color w:val="404040" w:themeColor="text1" w:themeTint="BF"/>
    </w:rPr>
  </w:style>
  <w:style w:type="paragraph" w:styleId="ListParagraph">
    <w:name w:val="List Paragraph"/>
    <w:basedOn w:val="Normal"/>
    <w:uiPriority w:val="34"/>
    <w:qFormat/>
    <w:rsid w:val="00646BEA"/>
    <w:pPr>
      <w:ind w:left="720"/>
      <w:contextualSpacing/>
    </w:pPr>
  </w:style>
  <w:style w:type="character" w:styleId="IntenseEmphasis">
    <w:name w:val="Intense Emphasis"/>
    <w:basedOn w:val="DefaultParagraphFont"/>
    <w:uiPriority w:val="21"/>
    <w:qFormat/>
    <w:rsid w:val="00646BEA"/>
    <w:rPr>
      <w:i/>
      <w:iCs/>
      <w:color w:val="0F4761" w:themeColor="accent1" w:themeShade="BF"/>
    </w:rPr>
  </w:style>
  <w:style w:type="paragraph" w:styleId="IntenseQuote">
    <w:name w:val="Intense Quote"/>
    <w:basedOn w:val="Normal"/>
    <w:next w:val="Normal"/>
    <w:link w:val="IntenseQuoteChar"/>
    <w:uiPriority w:val="30"/>
    <w:qFormat/>
    <w:rsid w:val="00646B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6BEA"/>
    <w:rPr>
      <w:i/>
      <w:iCs/>
      <w:color w:val="0F4761" w:themeColor="accent1" w:themeShade="BF"/>
    </w:rPr>
  </w:style>
  <w:style w:type="character" w:styleId="IntenseReference">
    <w:name w:val="Intense Reference"/>
    <w:basedOn w:val="DefaultParagraphFont"/>
    <w:uiPriority w:val="32"/>
    <w:qFormat/>
    <w:rsid w:val="00646BEA"/>
    <w:rPr>
      <w:b/>
      <w:bCs/>
      <w:smallCaps/>
      <w:color w:val="0F4761" w:themeColor="accent1" w:themeShade="BF"/>
      <w:spacing w:val="5"/>
    </w:rPr>
  </w:style>
  <w:style w:type="character" w:styleId="Hyperlink">
    <w:name w:val="Hyperlink"/>
    <w:basedOn w:val="DefaultParagraphFont"/>
    <w:uiPriority w:val="99"/>
    <w:unhideWhenUsed/>
    <w:rsid w:val="00646BEA"/>
    <w:rPr>
      <w:color w:val="467886" w:themeColor="hyperlink"/>
      <w:u w:val="single"/>
    </w:rPr>
  </w:style>
  <w:style w:type="character" w:styleId="UnresolvedMention">
    <w:name w:val="Unresolved Mention"/>
    <w:basedOn w:val="DefaultParagraphFont"/>
    <w:uiPriority w:val="99"/>
    <w:semiHidden/>
    <w:unhideWhenUsed/>
    <w:rsid w:val="00646BEA"/>
    <w:rPr>
      <w:color w:val="605E5C"/>
      <w:shd w:val="clear" w:color="auto" w:fill="E1DFDD"/>
    </w:rPr>
  </w:style>
  <w:style w:type="paragraph" w:styleId="Header">
    <w:name w:val="header"/>
    <w:basedOn w:val="Normal"/>
    <w:link w:val="HeaderChar"/>
    <w:uiPriority w:val="99"/>
    <w:unhideWhenUsed/>
    <w:rsid w:val="00646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BEA"/>
  </w:style>
  <w:style w:type="paragraph" w:styleId="Footer">
    <w:name w:val="footer"/>
    <w:basedOn w:val="Normal"/>
    <w:link w:val="FooterChar"/>
    <w:uiPriority w:val="99"/>
    <w:unhideWhenUsed/>
    <w:rsid w:val="00646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BEA"/>
  </w:style>
  <w:style w:type="paragraph" w:styleId="ListBullet">
    <w:name w:val="List Bullet"/>
    <w:basedOn w:val="Normal"/>
    <w:uiPriority w:val="1"/>
    <w:qFormat/>
    <w:rsid w:val="00D27130"/>
    <w:pPr>
      <w:numPr>
        <w:numId w:val="2"/>
      </w:numPr>
      <w:tabs>
        <w:tab w:val="num" w:pos="360"/>
      </w:tabs>
      <w:spacing w:before="120" w:after="120" w:line="280" w:lineRule="atLeast"/>
      <w:ind w:left="0" w:firstLine="0"/>
      <w:contextualSpacing/>
    </w:pPr>
    <w:rPr>
      <w:sz w:val="20"/>
      <w:szCs w:val="20"/>
      <w:lang w:bidi="ar-SA"/>
    </w:rPr>
  </w:style>
  <w:style w:type="paragraph" w:styleId="ListBullet2">
    <w:name w:val="List Bullet 2"/>
    <w:basedOn w:val="Normal"/>
    <w:uiPriority w:val="1"/>
    <w:qFormat/>
    <w:rsid w:val="00D27130"/>
    <w:pPr>
      <w:numPr>
        <w:ilvl w:val="1"/>
        <w:numId w:val="2"/>
      </w:numPr>
      <w:tabs>
        <w:tab w:val="num" w:pos="360"/>
      </w:tabs>
      <w:spacing w:before="120" w:after="120" w:line="280" w:lineRule="atLeast"/>
      <w:ind w:left="0" w:firstLine="0"/>
      <w:contextualSpacing/>
    </w:pPr>
    <w:rPr>
      <w:sz w:val="20"/>
      <w:szCs w:val="20"/>
      <w:lang w:bidi="ar-SA"/>
    </w:rPr>
  </w:style>
  <w:style w:type="numbering" w:customStyle="1" w:styleId="Bullets">
    <w:name w:val="Bullets"/>
    <w:uiPriority w:val="99"/>
    <w:rsid w:val="00D27130"/>
    <w:pPr>
      <w:numPr>
        <w:numId w:val="1"/>
      </w:numPr>
    </w:pPr>
  </w:style>
  <w:style w:type="paragraph" w:styleId="ListBullet3">
    <w:name w:val="List Bullet 3"/>
    <w:basedOn w:val="Normal"/>
    <w:uiPriority w:val="1"/>
    <w:qFormat/>
    <w:rsid w:val="00D27130"/>
    <w:pPr>
      <w:numPr>
        <w:ilvl w:val="2"/>
        <w:numId w:val="2"/>
      </w:numPr>
      <w:tabs>
        <w:tab w:val="num" w:pos="360"/>
      </w:tabs>
      <w:spacing w:before="120" w:after="120" w:line="280" w:lineRule="atLeast"/>
      <w:ind w:left="0" w:firstLine="0"/>
      <w:contextualSpacing/>
    </w:pPr>
    <w:rPr>
      <w:sz w:val="20"/>
      <w:szCs w:val="20"/>
      <w:lang w:bidi="ar-SA"/>
    </w:rPr>
  </w:style>
  <w:style w:type="table" w:styleId="TableGrid">
    <w:name w:val="Table Grid"/>
    <w:basedOn w:val="TableNormal"/>
    <w:uiPriority w:val="39"/>
    <w:rsid w:val="00D27130"/>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5537"/>
    <w:rPr>
      <w:sz w:val="16"/>
      <w:szCs w:val="16"/>
    </w:rPr>
  </w:style>
  <w:style w:type="paragraph" w:styleId="CommentText">
    <w:name w:val="annotation text"/>
    <w:basedOn w:val="Normal"/>
    <w:link w:val="CommentTextChar"/>
    <w:uiPriority w:val="99"/>
    <w:unhideWhenUsed/>
    <w:rsid w:val="00125537"/>
    <w:pPr>
      <w:spacing w:line="240" w:lineRule="auto"/>
    </w:pPr>
    <w:rPr>
      <w:sz w:val="20"/>
      <w:szCs w:val="25"/>
    </w:rPr>
  </w:style>
  <w:style w:type="character" w:customStyle="1" w:styleId="CommentTextChar">
    <w:name w:val="Comment Text Char"/>
    <w:basedOn w:val="DefaultParagraphFont"/>
    <w:link w:val="CommentText"/>
    <w:uiPriority w:val="99"/>
    <w:rsid w:val="00125537"/>
    <w:rPr>
      <w:sz w:val="20"/>
      <w:szCs w:val="25"/>
    </w:rPr>
  </w:style>
  <w:style w:type="paragraph" w:styleId="CommentSubject">
    <w:name w:val="annotation subject"/>
    <w:basedOn w:val="CommentText"/>
    <w:next w:val="CommentText"/>
    <w:link w:val="CommentSubjectChar"/>
    <w:uiPriority w:val="99"/>
    <w:semiHidden/>
    <w:unhideWhenUsed/>
    <w:rsid w:val="00125537"/>
    <w:rPr>
      <w:b/>
      <w:bCs/>
    </w:rPr>
  </w:style>
  <w:style w:type="character" w:customStyle="1" w:styleId="CommentSubjectChar">
    <w:name w:val="Comment Subject Char"/>
    <w:basedOn w:val="CommentTextChar"/>
    <w:link w:val="CommentSubject"/>
    <w:uiPriority w:val="99"/>
    <w:semiHidden/>
    <w:rsid w:val="00125537"/>
    <w:rPr>
      <w:b/>
      <w:bCs/>
      <w:sz w:val="20"/>
      <w:szCs w:val="25"/>
    </w:rPr>
  </w:style>
  <w:style w:type="paragraph" w:styleId="FootnoteText">
    <w:name w:val="footnote text"/>
    <w:basedOn w:val="Normal"/>
    <w:link w:val="FootnoteTextChar"/>
    <w:uiPriority w:val="99"/>
    <w:semiHidden/>
    <w:unhideWhenUsed/>
    <w:rsid w:val="00573C43"/>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573C43"/>
    <w:rPr>
      <w:sz w:val="20"/>
      <w:szCs w:val="25"/>
    </w:rPr>
  </w:style>
  <w:style w:type="character" w:styleId="FootnoteReference">
    <w:name w:val="footnote reference"/>
    <w:basedOn w:val="DefaultParagraphFont"/>
    <w:uiPriority w:val="99"/>
    <w:semiHidden/>
    <w:unhideWhenUsed/>
    <w:rsid w:val="00573C43"/>
    <w:rPr>
      <w:vertAlign w:val="superscript"/>
    </w:rPr>
  </w:style>
  <w:style w:type="character" w:styleId="FollowedHyperlink">
    <w:name w:val="FollowedHyperlink"/>
    <w:basedOn w:val="DefaultParagraphFont"/>
    <w:uiPriority w:val="99"/>
    <w:semiHidden/>
    <w:unhideWhenUsed/>
    <w:rsid w:val="005176D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07846">
      <w:bodyDiv w:val="1"/>
      <w:marLeft w:val="0"/>
      <w:marRight w:val="0"/>
      <w:marTop w:val="0"/>
      <w:marBottom w:val="0"/>
      <w:divBdr>
        <w:top w:val="none" w:sz="0" w:space="0" w:color="auto"/>
        <w:left w:val="none" w:sz="0" w:space="0" w:color="auto"/>
        <w:bottom w:val="none" w:sz="0" w:space="0" w:color="auto"/>
        <w:right w:val="none" w:sz="0" w:space="0" w:color="auto"/>
      </w:divBdr>
    </w:div>
    <w:div w:id="677315031">
      <w:bodyDiv w:val="1"/>
      <w:marLeft w:val="0"/>
      <w:marRight w:val="0"/>
      <w:marTop w:val="0"/>
      <w:marBottom w:val="0"/>
      <w:divBdr>
        <w:top w:val="none" w:sz="0" w:space="0" w:color="auto"/>
        <w:left w:val="none" w:sz="0" w:space="0" w:color="auto"/>
        <w:bottom w:val="none" w:sz="0" w:space="0" w:color="auto"/>
        <w:right w:val="none" w:sz="0" w:space="0" w:color="auto"/>
      </w:divBdr>
    </w:div>
    <w:div w:id="903610913">
      <w:bodyDiv w:val="1"/>
      <w:marLeft w:val="0"/>
      <w:marRight w:val="0"/>
      <w:marTop w:val="0"/>
      <w:marBottom w:val="0"/>
      <w:divBdr>
        <w:top w:val="none" w:sz="0" w:space="0" w:color="auto"/>
        <w:left w:val="none" w:sz="0" w:space="0" w:color="auto"/>
        <w:bottom w:val="none" w:sz="0" w:space="0" w:color="auto"/>
        <w:right w:val="none" w:sz="0" w:space="0" w:color="auto"/>
      </w:divBdr>
    </w:div>
    <w:div w:id="1028023024">
      <w:bodyDiv w:val="1"/>
      <w:marLeft w:val="0"/>
      <w:marRight w:val="0"/>
      <w:marTop w:val="0"/>
      <w:marBottom w:val="0"/>
      <w:divBdr>
        <w:top w:val="none" w:sz="0" w:space="0" w:color="auto"/>
        <w:left w:val="none" w:sz="0" w:space="0" w:color="auto"/>
        <w:bottom w:val="none" w:sz="0" w:space="0" w:color="auto"/>
        <w:right w:val="none" w:sz="0" w:space="0" w:color="auto"/>
      </w:divBdr>
    </w:div>
    <w:div w:id="1083141172">
      <w:bodyDiv w:val="1"/>
      <w:marLeft w:val="0"/>
      <w:marRight w:val="0"/>
      <w:marTop w:val="0"/>
      <w:marBottom w:val="0"/>
      <w:divBdr>
        <w:top w:val="none" w:sz="0" w:space="0" w:color="auto"/>
        <w:left w:val="none" w:sz="0" w:space="0" w:color="auto"/>
        <w:bottom w:val="none" w:sz="0" w:space="0" w:color="auto"/>
        <w:right w:val="none" w:sz="0" w:space="0" w:color="auto"/>
      </w:divBdr>
    </w:div>
    <w:div w:id="1513109386">
      <w:bodyDiv w:val="1"/>
      <w:marLeft w:val="0"/>
      <w:marRight w:val="0"/>
      <w:marTop w:val="0"/>
      <w:marBottom w:val="0"/>
      <w:divBdr>
        <w:top w:val="none" w:sz="0" w:space="0" w:color="auto"/>
        <w:left w:val="none" w:sz="0" w:space="0" w:color="auto"/>
        <w:bottom w:val="none" w:sz="0" w:space="0" w:color="auto"/>
        <w:right w:val="none" w:sz="0" w:space="0" w:color="auto"/>
      </w:divBdr>
    </w:div>
    <w:div w:id="1552425655">
      <w:bodyDiv w:val="1"/>
      <w:marLeft w:val="0"/>
      <w:marRight w:val="0"/>
      <w:marTop w:val="0"/>
      <w:marBottom w:val="0"/>
      <w:divBdr>
        <w:top w:val="none" w:sz="0" w:space="0" w:color="auto"/>
        <w:left w:val="none" w:sz="0" w:space="0" w:color="auto"/>
        <w:bottom w:val="none" w:sz="0" w:space="0" w:color="auto"/>
        <w:right w:val="none" w:sz="0" w:space="0" w:color="auto"/>
      </w:divBdr>
    </w:div>
    <w:div w:id="1585652683">
      <w:bodyDiv w:val="1"/>
      <w:marLeft w:val="0"/>
      <w:marRight w:val="0"/>
      <w:marTop w:val="0"/>
      <w:marBottom w:val="0"/>
      <w:divBdr>
        <w:top w:val="none" w:sz="0" w:space="0" w:color="auto"/>
        <w:left w:val="none" w:sz="0" w:space="0" w:color="auto"/>
        <w:bottom w:val="none" w:sz="0" w:space="0" w:color="auto"/>
        <w:right w:val="none" w:sz="0" w:space="0" w:color="auto"/>
      </w:divBdr>
    </w:div>
    <w:div w:id="2018194108">
      <w:bodyDiv w:val="1"/>
      <w:marLeft w:val="0"/>
      <w:marRight w:val="0"/>
      <w:marTop w:val="0"/>
      <w:marBottom w:val="0"/>
      <w:divBdr>
        <w:top w:val="none" w:sz="0" w:space="0" w:color="auto"/>
        <w:left w:val="none" w:sz="0" w:space="0" w:color="auto"/>
        <w:bottom w:val="none" w:sz="0" w:space="0" w:color="auto"/>
        <w:right w:val="none" w:sz="0" w:space="0" w:color="auto"/>
      </w:divBdr>
    </w:div>
    <w:div w:id="211342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acehub.org.au/" TargetMode="External"/><Relationship Id="rId18" Type="http://schemas.openxmlformats.org/officeDocument/2006/relationships/hyperlink" Target="https://acehub.org.au/knowledge-hub/research/circularity-in-australian-business-2023-perceptions-knowledge-and-actions" TargetMode="External"/><Relationship Id="rId26" Type="http://schemas.openxmlformats.org/officeDocument/2006/relationships/hyperlink" Target="https://acehub.org.au/knowledge-hub/research/circularity-in-australian-business-2023-perceptions-knowledge-and-actions" TargetMode="External"/><Relationship Id="rId3" Type="http://schemas.openxmlformats.org/officeDocument/2006/relationships/customXml" Target="../customXml/item3.xml"/><Relationship Id="rId21" Type="http://schemas.openxmlformats.org/officeDocument/2006/relationships/hyperlink" Target="https://acehub.org.au/news/circo-training-now-available-nationally-for-the-first-time"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acehub.org.au/" TargetMode="External"/><Relationship Id="rId17" Type="http://schemas.openxmlformats.org/officeDocument/2006/relationships/hyperlink" Target="https://acehub.org.au/knowledge-hub/research/circularity-in-australian-business-2023-perceptions-knowledge-and-actions" TargetMode="External"/><Relationship Id="rId25" Type="http://schemas.openxmlformats.org/officeDocument/2006/relationships/hyperlink" Target="https://acehub.org.au/news/circo-training-now-available-nationally-for-the-first-tim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hyperlink" Target="https://businesschamberqld.com.au/ecobiz/" TargetMode="External"/><Relationship Id="rId29" Type="http://schemas.openxmlformats.org/officeDocument/2006/relationships/hyperlink" Target="https://acehub.org.au/knowledge-hu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rcular.economy@pc.gov.au" TargetMode="External"/><Relationship Id="rId24" Type="http://schemas.openxmlformats.org/officeDocument/2006/relationships/hyperlink" Target="https://acehub.org.au"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recyclingnearyou.com.au/" TargetMode="External"/><Relationship Id="rId28" Type="http://schemas.openxmlformats.org/officeDocument/2006/relationships/hyperlink" Target="https://businesschamberqld.com.au/ecobiz/"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cehub.org.au/knowledge-hub/research/circularity-in-australian-business-2023-perceptions-knowledge-and-action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ehub.org.au/knowledge-hub" TargetMode="External"/><Relationship Id="rId22" Type="http://schemas.openxmlformats.org/officeDocument/2006/relationships/image" Target="media/image3.png"/><Relationship Id="rId27" Type="http://schemas.openxmlformats.org/officeDocument/2006/relationships/hyperlink" Target="https://portal.acehub.org.au/" TargetMode="External"/><Relationship Id="rId30" Type="http://schemas.openxmlformats.org/officeDocument/2006/relationships/hyperlink" Target="https://recyclingnearyou.com.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assets.ctfassets.net/fqjwh0badmlx/1elraV8lIz6bCeHJVntNF0/3d1b3fda50f0bce1062ad1c043972c68/Network_governance_for_Circular_Economy_web_vers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05986B544EC64F90AEF1815D29CFAF" ma:contentTypeVersion="17" ma:contentTypeDescription="Create a new document." ma:contentTypeScope="" ma:versionID="3c5e18996d2f19f790d1064f7b28fec3">
  <xsd:schema xmlns:xsd="http://www.w3.org/2001/XMLSchema" xmlns:xs="http://www.w3.org/2001/XMLSchema" xmlns:p="http://schemas.microsoft.com/office/2006/metadata/properties" xmlns:ns2="9be66ed9-f3e4-440b-89c0-67e91c91689a" xmlns:ns3="9a772fc7-43d3-42eb-8ced-0362ea2d3705" targetNamespace="http://schemas.microsoft.com/office/2006/metadata/properties" ma:root="true" ma:fieldsID="578d76412408f299909eb553e506c825" ns2:_="" ns3:_="">
    <xsd:import namespace="9be66ed9-f3e4-440b-89c0-67e91c91689a"/>
    <xsd:import namespace="9a772fc7-43d3-42eb-8ced-0362ea2d37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3:i0f84bba906045b4af568ee102a52dcb" minOccurs="0"/>
                <xsd:element ref="ns3:TaxCatchAll" minOccurs="0"/>
                <xsd:element ref="ns2:lcf76f155ced4ddcb4097134ff3c332f"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66ed9-f3e4-440b-89c0-67e91c9168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772fc7-43d3-42eb-8ced-0362ea2d37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i0f84bba906045b4af568ee102a52dcb" ma:index="15" nillable="true" ma:taxonomy="true" ma:internalName="i0f84bba906045b4af568ee102a52dcb" ma:taxonomyFieldName="RevIMBCS" ma:displayName="Record" ma:indexed="true" ma:default="2;#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df184e8b-fab1-406b-8661-351b5844d5c5}" ma:internalName="TaxCatchAll" ma:showField="CatchAllData" ma:web="9a772fc7-43d3-42eb-8ced-0362ea2d3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a772fc7-43d3-42eb-8ced-0362ea2d3705">
      <Value>2</Value>
    </TaxCatchAll>
    <lcf76f155ced4ddcb4097134ff3c332f xmlns="9be66ed9-f3e4-440b-89c0-67e91c91689a">
      <Terms xmlns="http://schemas.microsoft.com/office/infopath/2007/PartnerControls"/>
    </lcf76f155ced4ddcb4097134ff3c332f>
    <i0f84bba906045b4af568ee102a52dcb xmlns="9a772fc7-43d3-42eb-8ced-0362ea2d370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8F827B-F440-4DE3-8332-8AA60AD58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66ed9-f3e4-440b-89c0-67e91c91689a"/>
    <ds:schemaRef ds:uri="9a772fc7-43d3-42eb-8ced-0362ea2d3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279DCD-5D6D-40EA-976D-E8EEB859FACE}">
  <ds:schemaRefs>
    <ds:schemaRef ds:uri="http://schemas.openxmlformats.org/officeDocument/2006/bibliography"/>
  </ds:schemaRefs>
</ds:datastoreItem>
</file>

<file path=customXml/itemProps3.xml><?xml version="1.0" encoding="utf-8"?>
<ds:datastoreItem xmlns:ds="http://schemas.openxmlformats.org/officeDocument/2006/customXml" ds:itemID="{61561AA6-9410-4D39-9A4F-D02EDEED579D}">
  <ds:schemaRefs>
    <ds:schemaRef ds:uri="http://schemas.microsoft.com/office/2006/metadata/properties"/>
    <ds:schemaRef ds:uri="http://schemas.microsoft.com/office/infopath/2007/PartnerControls"/>
    <ds:schemaRef ds:uri="9a772fc7-43d3-42eb-8ced-0362ea2d3705"/>
    <ds:schemaRef ds:uri="9be66ed9-f3e4-440b-89c0-67e91c91689a"/>
  </ds:schemaRefs>
</ds:datastoreItem>
</file>

<file path=customXml/itemProps4.xml><?xml version="1.0" encoding="utf-8"?>
<ds:datastoreItem xmlns:ds="http://schemas.openxmlformats.org/officeDocument/2006/customXml" ds:itemID="{E0D1EC0B-EF1B-41B6-BFC6-5900CB8663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2102</Words>
  <Characters>11985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Submission 199 - Planet Ark Environmental Foundation - Opportunities in the circular economy - Public inquiry</vt:lpstr>
    </vt:vector>
  </TitlesOfParts>
  <Company>Planet Ark Environmental Foundation</Company>
  <LinksUpToDate>false</LinksUpToDate>
  <CharactersWithSpaces>14059</CharactersWithSpaces>
  <SharedDoc>false</SharedDoc>
  <HLinks>
    <vt:vector size="120" baseType="variant">
      <vt:variant>
        <vt:i4>4980830</vt:i4>
      </vt:variant>
      <vt:variant>
        <vt:i4>54</vt:i4>
      </vt:variant>
      <vt:variant>
        <vt:i4>0</vt:i4>
      </vt:variant>
      <vt:variant>
        <vt:i4>5</vt:i4>
      </vt:variant>
      <vt:variant>
        <vt:lpwstr>https://recyclingnearyou.com.au/</vt:lpwstr>
      </vt:variant>
      <vt:variant>
        <vt:lpwstr/>
      </vt:variant>
      <vt:variant>
        <vt:i4>8192055</vt:i4>
      </vt:variant>
      <vt:variant>
        <vt:i4>51</vt:i4>
      </vt:variant>
      <vt:variant>
        <vt:i4>0</vt:i4>
      </vt:variant>
      <vt:variant>
        <vt:i4>5</vt:i4>
      </vt:variant>
      <vt:variant>
        <vt:lpwstr>https://acehub.org.au/knowledge-hub</vt:lpwstr>
      </vt:variant>
      <vt:variant>
        <vt:lpwstr/>
      </vt:variant>
      <vt:variant>
        <vt:i4>5570635</vt:i4>
      </vt:variant>
      <vt:variant>
        <vt:i4>48</vt:i4>
      </vt:variant>
      <vt:variant>
        <vt:i4>0</vt:i4>
      </vt:variant>
      <vt:variant>
        <vt:i4>5</vt:i4>
      </vt:variant>
      <vt:variant>
        <vt:lpwstr>https://businesschamberqld.com.au/ecobiz/</vt:lpwstr>
      </vt:variant>
      <vt:variant>
        <vt:lpwstr/>
      </vt:variant>
      <vt:variant>
        <vt:i4>1048589</vt:i4>
      </vt:variant>
      <vt:variant>
        <vt:i4>45</vt:i4>
      </vt:variant>
      <vt:variant>
        <vt:i4>0</vt:i4>
      </vt:variant>
      <vt:variant>
        <vt:i4>5</vt:i4>
      </vt:variant>
      <vt:variant>
        <vt:lpwstr>https://portal.acehub.org.au/</vt:lpwstr>
      </vt:variant>
      <vt:variant>
        <vt:lpwstr/>
      </vt:variant>
      <vt:variant>
        <vt:i4>3539056</vt:i4>
      </vt:variant>
      <vt:variant>
        <vt:i4>42</vt:i4>
      </vt:variant>
      <vt:variant>
        <vt:i4>0</vt:i4>
      </vt:variant>
      <vt:variant>
        <vt:i4>5</vt:i4>
      </vt:variant>
      <vt:variant>
        <vt:lpwstr>https://acehub.org.au/knowledge-hub/research/circularity-in-australian-business-2023-perceptions-knowledge-and-actions</vt:lpwstr>
      </vt:variant>
      <vt:variant>
        <vt:lpwstr/>
      </vt:variant>
      <vt:variant>
        <vt:i4>1835084</vt:i4>
      </vt:variant>
      <vt:variant>
        <vt:i4>39</vt:i4>
      </vt:variant>
      <vt:variant>
        <vt:i4>0</vt:i4>
      </vt:variant>
      <vt:variant>
        <vt:i4>5</vt:i4>
      </vt:variant>
      <vt:variant>
        <vt:lpwstr>https://acehub.org.au/news/circo-training-now-available-nationally-for-the-first-time</vt:lpwstr>
      </vt:variant>
      <vt:variant>
        <vt:lpwstr/>
      </vt:variant>
      <vt:variant>
        <vt:i4>4063286</vt:i4>
      </vt:variant>
      <vt:variant>
        <vt:i4>36</vt:i4>
      </vt:variant>
      <vt:variant>
        <vt:i4>0</vt:i4>
      </vt:variant>
      <vt:variant>
        <vt:i4>5</vt:i4>
      </vt:variant>
      <vt:variant>
        <vt:lpwstr>https://acehub.org.au/</vt:lpwstr>
      </vt:variant>
      <vt:variant>
        <vt:lpwstr/>
      </vt:variant>
      <vt:variant>
        <vt:i4>4980830</vt:i4>
      </vt:variant>
      <vt:variant>
        <vt:i4>33</vt:i4>
      </vt:variant>
      <vt:variant>
        <vt:i4>0</vt:i4>
      </vt:variant>
      <vt:variant>
        <vt:i4>5</vt:i4>
      </vt:variant>
      <vt:variant>
        <vt:lpwstr>https://recyclingnearyou.com.au/</vt:lpwstr>
      </vt:variant>
      <vt:variant>
        <vt:lpwstr/>
      </vt:variant>
      <vt:variant>
        <vt:i4>1835084</vt:i4>
      </vt:variant>
      <vt:variant>
        <vt:i4>30</vt:i4>
      </vt:variant>
      <vt:variant>
        <vt:i4>0</vt:i4>
      </vt:variant>
      <vt:variant>
        <vt:i4>5</vt:i4>
      </vt:variant>
      <vt:variant>
        <vt:lpwstr>https://acehub.org.au/news/circo-training-now-available-nationally-for-the-first-time</vt:lpwstr>
      </vt:variant>
      <vt:variant>
        <vt:lpwstr/>
      </vt:variant>
      <vt:variant>
        <vt:i4>5570635</vt:i4>
      </vt:variant>
      <vt:variant>
        <vt:i4>27</vt:i4>
      </vt:variant>
      <vt:variant>
        <vt:i4>0</vt:i4>
      </vt:variant>
      <vt:variant>
        <vt:i4>5</vt:i4>
      </vt:variant>
      <vt:variant>
        <vt:lpwstr>https://businesschamberqld.com.au/ecobiz/</vt:lpwstr>
      </vt:variant>
      <vt:variant>
        <vt:lpwstr/>
      </vt:variant>
      <vt:variant>
        <vt:i4>3539056</vt:i4>
      </vt:variant>
      <vt:variant>
        <vt:i4>24</vt:i4>
      </vt:variant>
      <vt:variant>
        <vt:i4>0</vt:i4>
      </vt:variant>
      <vt:variant>
        <vt:i4>5</vt:i4>
      </vt:variant>
      <vt:variant>
        <vt:lpwstr>https://acehub.org.au/knowledge-hub/research/circularity-in-australian-business-2023-perceptions-knowledge-and-actions</vt:lpwstr>
      </vt:variant>
      <vt:variant>
        <vt:lpwstr/>
      </vt:variant>
      <vt:variant>
        <vt:i4>3539056</vt:i4>
      </vt:variant>
      <vt:variant>
        <vt:i4>21</vt:i4>
      </vt:variant>
      <vt:variant>
        <vt:i4>0</vt:i4>
      </vt:variant>
      <vt:variant>
        <vt:i4>5</vt:i4>
      </vt:variant>
      <vt:variant>
        <vt:lpwstr>https://acehub.org.au/knowledge-hub/research/circularity-in-australian-business-2023-perceptions-knowledge-and-actions</vt:lpwstr>
      </vt:variant>
      <vt:variant>
        <vt:lpwstr/>
      </vt:variant>
      <vt:variant>
        <vt:i4>3539056</vt:i4>
      </vt:variant>
      <vt:variant>
        <vt:i4>18</vt:i4>
      </vt:variant>
      <vt:variant>
        <vt:i4>0</vt:i4>
      </vt:variant>
      <vt:variant>
        <vt:i4>5</vt:i4>
      </vt:variant>
      <vt:variant>
        <vt:lpwstr>https://acehub.org.au/knowledge-hub/research/circularity-in-australian-business-2023-perceptions-knowledge-and-actions</vt:lpwstr>
      </vt:variant>
      <vt:variant>
        <vt:lpwstr/>
      </vt:variant>
      <vt:variant>
        <vt:i4>8192055</vt:i4>
      </vt:variant>
      <vt:variant>
        <vt:i4>15</vt:i4>
      </vt:variant>
      <vt:variant>
        <vt:i4>0</vt:i4>
      </vt:variant>
      <vt:variant>
        <vt:i4>5</vt:i4>
      </vt:variant>
      <vt:variant>
        <vt:lpwstr>https://acehub.org.au/knowledge-hub</vt:lpwstr>
      </vt:variant>
      <vt:variant>
        <vt:lpwstr/>
      </vt:variant>
      <vt:variant>
        <vt:i4>1048589</vt:i4>
      </vt:variant>
      <vt:variant>
        <vt:i4>12</vt:i4>
      </vt:variant>
      <vt:variant>
        <vt:i4>0</vt:i4>
      </vt:variant>
      <vt:variant>
        <vt:i4>5</vt:i4>
      </vt:variant>
      <vt:variant>
        <vt:lpwstr>https://portal.acehub.org.au/</vt:lpwstr>
      </vt:variant>
      <vt:variant>
        <vt:lpwstr/>
      </vt:variant>
      <vt:variant>
        <vt:i4>4063286</vt:i4>
      </vt:variant>
      <vt:variant>
        <vt:i4>9</vt:i4>
      </vt:variant>
      <vt:variant>
        <vt:i4>0</vt:i4>
      </vt:variant>
      <vt:variant>
        <vt:i4>5</vt:i4>
      </vt:variant>
      <vt:variant>
        <vt:lpwstr>https://acehub.org.au/</vt:lpwstr>
      </vt:variant>
      <vt:variant>
        <vt:lpwstr/>
      </vt:variant>
      <vt:variant>
        <vt:i4>6881356</vt:i4>
      </vt:variant>
      <vt:variant>
        <vt:i4>6</vt:i4>
      </vt:variant>
      <vt:variant>
        <vt:i4>0</vt:i4>
      </vt:variant>
      <vt:variant>
        <vt:i4>5</vt:i4>
      </vt:variant>
      <vt:variant>
        <vt:lpwstr>mailto:ryan@planetark.org</vt:lpwstr>
      </vt:variant>
      <vt:variant>
        <vt:lpwstr/>
      </vt:variant>
      <vt:variant>
        <vt:i4>5963820</vt:i4>
      </vt:variant>
      <vt:variant>
        <vt:i4>3</vt:i4>
      </vt:variant>
      <vt:variant>
        <vt:i4>0</vt:i4>
      </vt:variant>
      <vt:variant>
        <vt:i4>5</vt:i4>
      </vt:variant>
      <vt:variant>
        <vt:lpwstr>mailto:nicole.garofano@planetark.org</vt:lpwstr>
      </vt:variant>
      <vt:variant>
        <vt:lpwstr/>
      </vt:variant>
      <vt:variant>
        <vt:i4>7995485</vt:i4>
      </vt:variant>
      <vt:variant>
        <vt:i4>0</vt:i4>
      </vt:variant>
      <vt:variant>
        <vt:i4>0</vt:i4>
      </vt:variant>
      <vt:variant>
        <vt:i4>5</vt:i4>
      </vt:variant>
      <vt:variant>
        <vt:lpwstr>mailto:circular.economy@pc.gov.au</vt:lpwstr>
      </vt:variant>
      <vt:variant>
        <vt:lpwstr/>
      </vt:variant>
      <vt:variant>
        <vt:i4>983043</vt:i4>
      </vt:variant>
      <vt:variant>
        <vt:i4>0</vt:i4>
      </vt:variant>
      <vt:variant>
        <vt:i4>0</vt:i4>
      </vt:variant>
      <vt:variant>
        <vt:i4>5</vt:i4>
      </vt:variant>
      <vt:variant>
        <vt:lpwstr>https://assets.ctfassets.net/fqjwh0badmlx/1elraV8lIz6bCeHJVntNF0/3d1b3fda50f0bce1062ad1c043972c68/Network_governance_for_Circular_Economy_web_version.pdf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199 - Planet Ark Environmental Foundation - Opportunities in the circular economy - Public inquiry</dc:title>
  <dc:subject/>
  <dc:creator>Planet Ark Environmental Foundation</dc:creator>
  <cp:keywords/>
  <dc:description/>
  <cp:lastModifiedBy>Chris Alston</cp:lastModifiedBy>
  <cp:revision>5</cp:revision>
  <dcterms:created xsi:type="dcterms:W3CDTF">2025-04-10T06:48:00Z</dcterms:created>
  <dcterms:modified xsi:type="dcterms:W3CDTF">2025-04-11T01:18:00Z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0x0101000005986B544EC64F90AEF1815D29CFAF</vt:lpwstr>
  </property>
  <property fmtid="{D5CDD505-2E9C-101B-9397-08002B2CF9AE}" pid="3" name="MediaServiceImageTags">
    <vt:lpwstr/>
  </property>
  <property fmtid="{D5CDD505-2E9C-101B-9397-08002B2CF9AE}" pid="4" name="ClassificationContentMarkingHeaderShapeIds">
    <vt:lpwstr>106b221a,379b01e5,bcc0d47</vt:lpwstr>
  </property>
  <property fmtid="{D5CDD505-2E9C-101B-9397-08002B2CF9AE}" pid="5" name="ClassificationContentMarkingHeaderFontProps">
    <vt:lpwstr>#000000,12,Calibri</vt:lpwstr>
  </property>
  <property fmtid="{D5CDD505-2E9C-101B-9397-08002B2CF9AE}" pid="6" name="ClassificationContentMarkingHeaderText">
    <vt:lpwstr> OFFICIAL</vt:lpwstr>
  </property>
  <property fmtid="{D5CDD505-2E9C-101B-9397-08002B2CF9AE}" pid="7" name="MSIP_Label_f7467c1a-e0ed-413c-a72b-aac8e8e94f41_Enabled">
    <vt:lpwstr>true</vt:lpwstr>
  </property>
  <property fmtid="{D5CDD505-2E9C-101B-9397-08002B2CF9AE}" pid="8" name="MSIP_Label_f7467c1a-e0ed-413c-a72b-aac8e8e94f41_SetDate">
    <vt:lpwstr>2025-04-11T00:54:44Z</vt:lpwstr>
  </property>
  <property fmtid="{D5CDD505-2E9C-101B-9397-08002B2CF9AE}" pid="9" name="MSIP_Label_f7467c1a-e0ed-413c-a72b-aac8e8e94f41_Method">
    <vt:lpwstr>Privileged</vt:lpwstr>
  </property>
  <property fmtid="{D5CDD505-2E9C-101B-9397-08002B2CF9AE}" pid="10" name="MSIP_Label_f7467c1a-e0ed-413c-a72b-aac8e8e94f41_Name">
    <vt:lpwstr>OFFICIAL</vt:lpwstr>
  </property>
  <property fmtid="{D5CDD505-2E9C-101B-9397-08002B2CF9AE}" pid="11" name="MSIP_Label_f7467c1a-e0ed-413c-a72b-aac8e8e94f41_SiteId">
    <vt:lpwstr>29f9330b-c0fe-4244-830e-ba9f275d6c34</vt:lpwstr>
  </property>
  <property fmtid="{D5CDD505-2E9C-101B-9397-08002B2CF9AE}" pid="12" name="MSIP_Label_f7467c1a-e0ed-413c-a72b-aac8e8e94f41_ActionId">
    <vt:lpwstr>fbee9b38-c28c-4e8b-87d7-6ca39ae0016c</vt:lpwstr>
  </property>
  <property fmtid="{D5CDD505-2E9C-101B-9397-08002B2CF9AE}" pid="13" name="MSIP_Label_f7467c1a-e0ed-413c-a72b-aac8e8e94f41_ContentBits">
    <vt:lpwstr>1</vt:lpwstr>
  </property>
  <property fmtid="{D5CDD505-2E9C-101B-9397-08002B2CF9AE}" pid="14" name="MSIP_Label_f7467c1a-e0ed-413c-a72b-aac8e8e94f41_Tag">
    <vt:lpwstr>10, 0, 1, 1</vt:lpwstr>
  </property>
</Properties>
</file>