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52FC" w14:textId="77777777" w:rsidR="00122D29" w:rsidRPr="00122D29" w:rsidRDefault="00131FC2" w:rsidP="00122D29">
      <w:pPr>
        <w:rPr>
          <w:rFonts w:ascii="Arial" w:hAnsi="Arial" w:cs="Arial"/>
          <w:i/>
          <w:sz w:val="24"/>
          <w:szCs w:val="24"/>
        </w:rPr>
      </w:pPr>
      <w:r w:rsidRPr="00E60593">
        <w:rPr>
          <w:rFonts w:ascii="Arial" w:hAnsi="Arial" w:cs="Arial"/>
          <w:b/>
          <w:sz w:val="32"/>
          <w:szCs w:val="32"/>
        </w:rPr>
        <w:t xml:space="preserve">Reviving Resources: </w:t>
      </w:r>
      <w:r w:rsidR="004541BC">
        <w:rPr>
          <w:rFonts w:ascii="Arial" w:hAnsi="Arial" w:cs="Arial"/>
          <w:b/>
          <w:sz w:val="32"/>
          <w:szCs w:val="32"/>
        </w:rPr>
        <w:t xml:space="preserve">Two </w:t>
      </w:r>
      <w:r w:rsidR="00122D29">
        <w:rPr>
          <w:rFonts w:ascii="Arial" w:hAnsi="Arial" w:cs="Arial"/>
          <w:b/>
          <w:sz w:val="32"/>
          <w:szCs w:val="32"/>
        </w:rPr>
        <w:t>Ongoing</w:t>
      </w:r>
      <w:r w:rsidRPr="00E60593">
        <w:rPr>
          <w:rFonts w:ascii="Arial" w:hAnsi="Arial" w:cs="Arial"/>
          <w:b/>
          <w:sz w:val="32"/>
          <w:szCs w:val="32"/>
        </w:rPr>
        <w:t xml:space="preserve"> Citizen-Led Stud</w:t>
      </w:r>
      <w:r w:rsidR="004541BC">
        <w:rPr>
          <w:rFonts w:ascii="Arial" w:hAnsi="Arial" w:cs="Arial"/>
          <w:b/>
          <w:sz w:val="32"/>
          <w:szCs w:val="32"/>
        </w:rPr>
        <w:t>ies</w:t>
      </w:r>
      <w:r w:rsidRPr="00E60593">
        <w:rPr>
          <w:rFonts w:ascii="Arial" w:hAnsi="Arial" w:cs="Arial"/>
          <w:b/>
          <w:sz w:val="32"/>
          <w:szCs w:val="32"/>
        </w:rPr>
        <w:t xml:space="preserve"> on Reusable E-Waste and Textiles in Australia’s Circular Economy</w:t>
      </w:r>
      <w:r w:rsidR="003F3534">
        <w:rPr>
          <w:rFonts w:ascii="Arial" w:hAnsi="Arial" w:cs="Arial"/>
          <w:b/>
          <w:sz w:val="32"/>
          <w:szCs w:val="32"/>
        </w:rPr>
        <w:br/>
      </w:r>
      <w:r w:rsidR="003F3534">
        <w:rPr>
          <w:rFonts w:ascii="Arial" w:hAnsi="Arial" w:cs="Arial"/>
          <w:b/>
          <w:sz w:val="32"/>
          <w:szCs w:val="32"/>
        </w:rPr>
        <w:br/>
      </w:r>
      <w:r w:rsidR="003F3534" w:rsidRPr="003F3534">
        <w:rPr>
          <w:rFonts w:ascii="Arial" w:hAnsi="Arial" w:cs="Arial"/>
          <w:sz w:val="24"/>
          <w:szCs w:val="24"/>
        </w:rPr>
        <w:t>This submission represents: the views of organization/s or group/s</w:t>
      </w:r>
      <w:r w:rsidR="003F3534" w:rsidRPr="003F3534">
        <w:rPr>
          <w:rFonts w:ascii="Arial" w:hAnsi="Arial" w:cs="Arial"/>
          <w:sz w:val="24"/>
          <w:szCs w:val="24"/>
        </w:rPr>
        <w:br/>
      </w:r>
      <w:r w:rsidR="003F3534" w:rsidRPr="003F3534">
        <w:rPr>
          <w:rFonts w:ascii="Arial" w:hAnsi="Arial" w:cs="Arial"/>
          <w:sz w:val="24"/>
          <w:szCs w:val="24"/>
        </w:rPr>
        <w:br/>
        <w:t xml:space="preserve">Group Name: </w:t>
      </w:r>
      <w:hyperlink r:id="rId8" w:history="1">
        <w:r w:rsidR="003F3534" w:rsidRPr="00982324">
          <w:rPr>
            <w:rStyle w:val="Hyperlink"/>
            <w:rFonts w:ascii="Arial" w:hAnsi="Arial" w:cs="Arial"/>
            <w:sz w:val="24"/>
            <w:szCs w:val="24"/>
          </w:rPr>
          <w:t>Mend It, Australia</w:t>
        </w:r>
      </w:hyperlink>
      <w:r w:rsidR="008113BE">
        <w:rPr>
          <w:rFonts w:ascii="Arial" w:hAnsi="Arial" w:cs="Arial"/>
          <w:sz w:val="24"/>
          <w:szCs w:val="24"/>
        </w:rPr>
        <w:t xml:space="preserve"> </w:t>
      </w:r>
      <w:r w:rsidRPr="003F3534">
        <w:rPr>
          <w:rFonts w:ascii="Arial" w:hAnsi="Arial" w:cs="Arial"/>
          <w:sz w:val="24"/>
          <w:szCs w:val="24"/>
        </w:rPr>
        <w:br/>
      </w:r>
      <w:r>
        <w:rPr>
          <w:rFonts w:ascii="Arial" w:hAnsi="Arial" w:cs="Arial"/>
          <w:sz w:val="24"/>
          <w:szCs w:val="24"/>
        </w:rPr>
        <w:br/>
      </w:r>
      <w:r w:rsidRPr="00131FC2">
        <w:rPr>
          <w:rFonts w:ascii="Arial" w:hAnsi="Arial" w:cs="Arial"/>
          <w:b/>
          <w:sz w:val="24"/>
          <w:szCs w:val="24"/>
        </w:rPr>
        <w:t>Introduction</w:t>
      </w:r>
      <w:r w:rsidRPr="00131FC2">
        <w:rPr>
          <w:rFonts w:ascii="Arial" w:hAnsi="Arial" w:cs="Arial"/>
          <w:b/>
          <w:sz w:val="24"/>
          <w:szCs w:val="24"/>
        </w:rPr>
        <w:br/>
      </w:r>
      <w:r>
        <w:rPr>
          <w:rFonts w:ascii="Arial" w:hAnsi="Arial" w:cs="Arial"/>
          <w:sz w:val="24"/>
          <w:szCs w:val="24"/>
        </w:rPr>
        <w:br/>
      </w:r>
      <w:r w:rsidRPr="00131FC2">
        <w:rPr>
          <w:rFonts w:ascii="Arial" w:hAnsi="Arial" w:cs="Arial"/>
          <w:sz w:val="24"/>
          <w:szCs w:val="24"/>
        </w:rPr>
        <w:t xml:space="preserve">The Productivity Commission’s inquiry into Australia’s Circular Economy: Unlocking the Opportunities offers a vital platform to shape sustainable policy, and </w:t>
      </w:r>
      <w:r>
        <w:rPr>
          <w:rFonts w:ascii="Arial" w:hAnsi="Arial" w:cs="Arial"/>
          <w:sz w:val="24"/>
          <w:szCs w:val="24"/>
        </w:rPr>
        <w:t>Mend It, Australia (MiA) is</w:t>
      </w:r>
      <w:r w:rsidRPr="00131FC2">
        <w:rPr>
          <w:rFonts w:ascii="Arial" w:hAnsi="Arial" w:cs="Arial"/>
          <w:sz w:val="24"/>
          <w:szCs w:val="24"/>
        </w:rPr>
        <w:t xml:space="preserve"> grateful for the opportunity to contribute. </w:t>
      </w:r>
      <w:r>
        <w:rPr>
          <w:rFonts w:ascii="Arial" w:hAnsi="Arial" w:cs="Arial"/>
          <w:sz w:val="24"/>
          <w:szCs w:val="24"/>
        </w:rPr>
        <w:br/>
      </w:r>
      <w:r>
        <w:rPr>
          <w:rFonts w:ascii="Arial" w:hAnsi="Arial" w:cs="Arial"/>
          <w:sz w:val="24"/>
          <w:szCs w:val="24"/>
        </w:rPr>
        <w:br/>
      </w:r>
      <w:r w:rsidR="003F3534">
        <w:rPr>
          <w:rFonts w:ascii="Arial" w:hAnsi="Arial" w:cs="Arial"/>
          <w:sz w:val="24"/>
          <w:szCs w:val="24"/>
        </w:rPr>
        <w:t>MiA’s</w:t>
      </w:r>
      <w:r w:rsidRPr="00131FC2">
        <w:rPr>
          <w:rFonts w:ascii="Arial" w:hAnsi="Arial" w:cs="Arial"/>
          <w:sz w:val="24"/>
          <w:szCs w:val="24"/>
        </w:rPr>
        <w:t xml:space="preserve"> self-funded, citizen-led study, </w:t>
      </w:r>
      <w:r w:rsidR="003F3534">
        <w:rPr>
          <w:rFonts w:ascii="Arial" w:hAnsi="Arial" w:cs="Arial"/>
          <w:sz w:val="24"/>
          <w:szCs w:val="24"/>
        </w:rPr>
        <w:t>supported informally</w:t>
      </w:r>
      <w:r w:rsidRPr="00131FC2">
        <w:rPr>
          <w:rFonts w:ascii="Arial" w:hAnsi="Arial" w:cs="Arial"/>
          <w:sz w:val="24"/>
          <w:szCs w:val="24"/>
        </w:rPr>
        <w:t xml:space="preserve"> by </w:t>
      </w:r>
      <w:r w:rsidRPr="00982324">
        <w:rPr>
          <w:rFonts w:ascii="Arial" w:hAnsi="Arial" w:cs="Arial"/>
          <w:sz w:val="24"/>
          <w:szCs w:val="24"/>
        </w:rPr>
        <w:t>Hume City Council</w:t>
      </w:r>
      <w:r w:rsidR="00982324">
        <w:rPr>
          <w:rFonts w:ascii="Arial" w:hAnsi="Arial" w:cs="Arial"/>
          <w:sz w:val="24"/>
          <w:szCs w:val="24"/>
        </w:rPr>
        <w:t xml:space="preserve"> (</w:t>
      </w:r>
      <w:hyperlink r:id="rId9" w:history="1">
        <w:r w:rsidR="00982324" w:rsidRPr="00982324">
          <w:rPr>
            <w:rStyle w:val="Hyperlink"/>
            <w:rFonts w:ascii="Arial" w:hAnsi="Arial" w:cs="Arial"/>
            <w:sz w:val="24"/>
            <w:szCs w:val="24"/>
          </w:rPr>
          <w:t xml:space="preserve">sub </w:t>
        </w:r>
        <w:r w:rsidR="00982324">
          <w:rPr>
            <w:rStyle w:val="Hyperlink"/>
            <w:rFonts w:ascii="Arial" w:hAnsi="Arial" w:cs="Arial"/>
            <w:sz w:val="24"/>
            <w:szCs w:val="24"/>
          </w:rPr>
          <w:t>0</w:t>
        </w:r>
        <w:r w:rsidR="00982324" w:rsidRPr="00982324">
          <w:rPr>
            <w:rStyle w:val="Hyperlink"/>
            <w:rFonts w:ascii="Arial" w:hAnsi="Arial" w:cs="Arial"/>
            <w:sz w:val="24"/>
            <w:szCs w:val="24"/>
          </w:rPr>
          <w:t>20</w:t>
        </w:r>
      </w:hyperlink>
      <w:r w:rsidR="00982324" w:rsidRPr="00982324">
        <w:rPr>
          <w:rFonts w:ascii="Arial" w:hAnsi="Arial" w:cs="Arial"/>
          <w:sz w:val="24"/>
          <w:szCs w:val="24"/>
        </w:rPr>
        <w:t>)</w:t>
      </w:r>
      <w:r w:rsidRPr="00982324">
        <w:rPr>
          <w:rFonts w:ascii="Arial" w:hAnsi="Arial" w:cs="Arial"/>
          <w:sz w:val="24"/>
          <w:szCs w:val="24"/>
        </w:rPr>
        <w:t>,</w:t>
      </w:r>
      <w:r w:rsidRPr="00131FC2">
        <w:rPr>
          <w:rFonts w:ascii="Arial" w:hAnsi="Arial" w:cs="Arial"/>
          <w:sz w:val="24"/>
          <w:szCs w:val="24"/>
        </w:rPr>
        <w:t xml:space="preserve"> audits dumped e-waste and </w:t>
      </w:r>
      <w:r w:rsidR="003F3534">
        <w:rPr>
          <w:rFonts w:ascii="Arial" w:hAnsi="Arial" w:cs="Arial"/>
          <w:sz w:val="24"/>
          <w:szCs w:val="24"/>
        </w:rPr>
        <w:t xml:space="preserve">discarded </w:t>
      </w:r>
      <w:r w:rsidRPr="00131FC2">
        <w:rPr>
          <w:rFonts w:ascii="Arial" w:hAnsi="Arial" w:cs="Arial"/>
          <w:sz w:val="24"/>
          <w:szCs w:val="24"/>
        </w:rPr>
        <w:t xml:space="preserve">textiles to quantify reuse potential. </w:t>
      </w:r>
      <w:r>
        <w:rPr>
          <w:rFonts w:ascii="Arial" w:hAnsi="Arial" w:cs="Arial"/>
          <w:sz w:val="24"/>
          <w:szCs w:val="24"/>
        </w:rPr>
        <w:br/>
      </w:r>
      <w:r>
        <w:rPr>
          <w:rFonts w:ascii="Arial" w:hAnsi="Arial" w:cs="Arial"/>
          <w:sz w:val="24"/>
          <w:szCs w:val="24"/>
        </w:rPr>
        <w:br/>
      </w:r>
      <w:r w:rsidRPr="00131FC2">
        <w:rPr>
          <w:rFonts w:ascii="Arial" w:hAnsi="Arial" w:cs="Arial"/>
          <w:sz w:val="24"/>
          <w:szCs w:val="24"/>
        </w:rPr>
        <w:t xml:space="preserve">Since </w:t>
      </w:r>
      <w:r w:rsidR="008113BE">
        <w:rPr>
          <w:rFonts w:ascii="Arial" w:hAnsi="Arial" w:cs="Arial"/>
          <w:sz w:val="24"/>
          <w:szCs w:val="24"/>
        </w:rPr>
        <w:t xml:space="preserve">17 </w:t>
      </w:r>
      <w:r w:rsidRPr="00131FC2">
        <w:rPr>
          <w:rFonts w:ascii="Arial" w:hAnsi="Arial" w:cs="Arial"/>
          <w:sz w:val="24"/>
          <w:szCs w:val="24"/>
        </w:rPr>
        <w:t xml:space="preserve">September 2024, </w:t>
      </w:r>
      <w:r w:rsidR="00822766">
        <w:rPr>
          <w:rFonts w:ascii="Arial" w:hAnsi="Arial" w:cs="Arial"/>
          <w:sz w:val="24"/>
          <w:szCs w:val="24"/>
        </w:rPr>
        <w:t>MiA has</w:t>
      </w:r>
      <w:r w:rsidRPr="00131FC2">
        <w:rPr>
          <w:rFonts w:ascii="Arial" w:hAnsi="Arial" w:cs="Arial"/>
          <w:sz w:val="24"/>
          <w:szCs w:val="24"/>
        </w:rPr>
        <w:t xml:space="preserve"> assessed over 5</w:t>
      </w:r>
      <w:r>
        <w:rPr>
          <w:rFonts w:ascii="Arial" w:hAnsi="Arial" w:cs="Arial"/>
          <w:sz w:val="24"/>
          <w:szCs w:val="24"/>
        </w:rPr>
        <w:t>50</w:t>
      </w:r>
      <w:r w:rsidRPr="00131FC2">
        <w:rPr>
          <w:rFonts w:ascii="Arial" w:hAnsi="Arial" w:cs="Arial"/>
          <w:sz w:val="24"/>
          <w:szCs w:val="24"/>
        </w:rPr>
        <w:t xml:space="preserve"> e-waste items and, </w:t>
      </w:r>
      <w:r w:rsidR="003F3534">
        <w:rPr>
          <w:rFonts w:ascii="Arial" w:hAnsi="Arial" w:cs="Arial"/>
          <w:sz w:val="24"/>
          <w:szCs w:val="24"/>
        </w:rPr>
        <w:t>starting February 2025, an initial 34 kgs of textiles with more in progress.</w:t>
      </w:r>
      <w:r w:rsidRPr="00131FC2">
        <w:rPr>
          <w:rFonts w:ascii="Arial" w:hAnsi="Arial" w:cs="Arial"/>
          <w:sz w:val="24"/>
          <w:szCs w:val="24"/>
        </w:rPr>
        <w:t xml:space="preserve"> Australians</w:t>
      </w:r>
      <w:r w:rsidR="008113BE">
        <w:rPr>
          <w:rFonts w:ascii="Arial" w:hAnsi="Arial" w:cs="Arial"/>
          <w:sz w:val="24"/>
          <w:szCs w:val="24"/>
        </w:rPr>
        <w:t>,</w:t>
      </w:r>
      <w:r w:rsidRPr="00131FC2">
        <w:rPr>
          <w:rFonts w:ascii="Arial" w:hAnsi="Arial" w:cs="Arial"/>
          <w:sz w:val="24"/>
          <w:szCs w:val="24"/>
        </w:rPr>
        <w:t xml:space="preserve"> </w:t>
      </w:r>
      <w:r w:rsidR="008113BE">
        <w:rPr>
          <w:rFonts w:ascii="Arial" w:hAnsi="Arial" w:cs="Arial"/>
          <w:sz w:val="24"/>
          <w:szCs w:val="24"/>
        </w:rPr>
        <w:t xml:space="preserve">according to the Australia Institute, </w:t>
      </w:r>
      <w:r w:rsidRPr="00131FC2">
        <w:rPr>
          <w:rFonts w:ascii="Arial" w:hAnsi="Arial" w:cs="Arial"/>
          <w:sz w:val="24"/>
          <w:szCs w:val="24"/>
        </w:rPr>
        <w:t>lead globally in per-capita clothing consumption, and e-waste is surging with valuable yet hazardous materials</w:t>
      </w:r>
      <w:r w:rsidR="004C264B">
        <w:rPr>
          <w:rFonts w:ascii="Arial" w:hAnsi="Arial" w:cs="Arial"/>
          <w:sz w:val="24"/>
          <w:szCs w:val="24"/>
        </w:rPr>
        <w:t xml:space="preserve"> and is challenging</w:t>
      </w:r>
      <w:r w:rsidRPr="00131FC2">
        <w:rPr>
          <w:rFonts w:ascii="Arial" w:hAnsi="Arial" w:cs="Arial"/>
          <w:sz w:val="24"/>
          <w:szCs w:val="24"/>
        </w:rPr>
        <w:t xml:space="preserve"> the Commission </w:t>
      </w:r>
      <w:r w:rsidR="006B0EFB">
        <w:rPr>
          <w:rFonts w:ascii="Arial" w:hAnsi="Arial" w:cs="Arial"/>
          <w:sz w:val="24"/>
          <w:szCs w:val="24"/>
        </w:rPr>
        <w:t xml:space="preserve">to </w:t>
      </w:r>
      <w:r w:rsidRPr="00131FC2">
        <w:rPr>
          <w:rFonts w:ascii="Arial" w:hAnsi="Arial" w:cs="Arial"/>
          <w:sz w:val="24"/>
          <w:szCs w:val="24"/>
        </w:rPr>
        <w:t xml:space="preserve">seek to address with scalable, data-driven solutions. </w:t>
      </w:r>
      <w:r>
        <w:rPr>
          <w:rFonts w:ascii="Arial" w:hAnsi="Arial" w:cs="Arial"/>
          <w:sz w:val="24"/>
          <w:szCs w:val="24"/>
        </w:rPr>
        <w:br/>
      </w:r>
      <w:r>
        <w:rPr>
          <w:rFonts w:ascii="Arial" w:hAnsi="Arial" w:cs="Arial"/>
          <w:sz w:val="24"/>
          <w:szCs w:val="24"/>
        </w:rPr>
        <w:br/>
      </w:r>
      <w:r w:rsidR="006B0EFB">
        <w:rPr>
          <w:rFonts w:ascii="Arial" w:hAnsi="Arial" w:cs="Arial"/>
          <w:sz w:val="24"/>
          <w:szCs w:val="24"/>
        </w:rPr>
        <w:t>In the e-waste study and as</w:t>
      </w:r>
      <w:r w:rsidRPr="00131FC2">
        <w:rPr>
          <w:rFonts w:ascii="Arial" w:hAnsi="Arial" w:cs="Arial"/>
          <w:sz w:val="24"/>
          <w:szCs w:val="24"/>
        </w:rPr>
        <w:t xml:space="preserve"> </w:t>
      </w:r>
      <w:r w:rsidR="006B0EFB">
        <w:rPr>
          <w:rFonts w:ascii="Arial" w:hAnsi="Arial" w:cs="Arial"/>
          <w:sz w:val="24"/>
          <w:szCs w:val="24"/>
        </w:rPr>
        <w:t>experienced</w:t>
      </w:r>
      <w:r w:rsidRPr="00131FC2">
        <w:rPr>
          <w:rFonts w:ascii="Arial" w:hAnsi="Arial" w:cs="Arial"/>
          <w:sz w:val="24"/>
          <w:szCs w:val="24"/>
        </w:rPr>
        <w:t xml:space="preserve"> repairers, </w:t>
      </w:r>
      <w:r>
        <w:rPr>
          <w:rFonts w:ascii="Arial" w:hAnsi="Arial" w:cs="Arial"/>
          <w:sz w:val="24"/>
          <w:szCs w:val="24"/>
        </w:rPr>
        <w:t>MiA</w:t>
      </w:r>
      <w:r w:rsidRPr="00131FC2">
        <w:rPr>
          <w:rFonts w:ascii="Arial" w:hAnsi="Arial" w:cs="Arial"/>
          <w:sz w:val="24"/>
          <w:szCs w:val="24"/>
        </w:rPr>
        <w:t xml:space="preserve"> expected to find many non-working items </w:t>
      </w:r>
      <w:r w:rsidR="00822766">
        <w:rPr>
          <w:rFonts w:ascii="Arial" w:hAnsi="Arial" w:cs="Arial"/>
          <w:sz w:val="24"/>
          <w:szCs w:val="24"/>
        </w:rPr>
        <w:t>it</w:t>
      </w:r>
      <w:r w:rsidRPr="00131FC2">
        <w:rPr>
          <w:rFonts w:ascii="Arial" w:hAnsi="Arial" w:cs="Arial"/>
          <w:sz w:val="24"/>
          <w:szCs w:val="24"/>
        </w:rPr>
        <w:t xml:space="preserve"> could easily repair, but were surprised by the large percentage already working, needing only checks, maintenance, and cleaning</w:t>
      </w:r>
      <w:r w:rsidR="008113BE">
        <w:rPr>
          <w:rFonts w:ascii="Arial" w:hAnsi="Arial" w:cs="Arial"/>
          <w:sz w:val="24"/>
          <w:szCs w:val="24"/>
        </w:rPr>
        <w:t xml:space="preserve">, (as in lots of elbow grease!) </w:t>
      </w:r>
      <w:r w:rsidRPr="00131FC2">
        <w:rPr>
          <w:rFonts w:ascii="Arial" w:hAnsi="Arial" w:cs="Arial"/>
          <w:sz w:val="24"/>
          <w:szCs w:val="24"/>
        </w:rPr>
        <w:t xml:space="preserve">strengthening the case for funding reuse at </w:t>
      </w:r>
      <w:r w:rsidR="00822766">
        <w:rPr>
          <w:rFonts w:ascii="Arial" w:hAnsi="Arial" w:cs="Arial"/>
          <w:sz w:val="24"/>
          <w:szCs w:val="24"/>
        </w:rPr>
        <w:t xml:space="preserve">its </w:t>
      </w:r>
      <w:r w:rsidRPr="00131FC2">
        <w:rPr>
          <w:rFonts w:ascii="Arial" w:hAnsi="Arial" w:cs="Arial"/>
          <w:sz w:val="24"/>
          <w:szCs w:val="24"/>
        </w:rPr>
        <w:t xml:space="preserve">local </w:t>
      </w:r>
      <w:r w:rsidR="00822766">
        <w:rPr>
          <w:rFonts w:ascii="Arial" w:hAnsi="Arial" w:cs="Arial"/>
          <w:sz w:val="24"/>
          <w:szCs w:val="24"/>
        </w:rPr>
        <w:t>resource recovery</w:t>
      </w:r>
      <w:r w:rsidRPr="00131FC2">
        <w:rPr>
          <w:rFonts w:ascii="Arial" w:hAnsi="Arial" w:cs="Arial"/>
          <w:sz w:val="24"/>
          <w:szCs w:val="24"/>
        </w:rPr>
        <w:t xml:space="preserve"> facilit</w:t>
      </w:r>
      <w:r w:rsidR="00822766">
        <w:rPr>
          <w:rFonts w:ascii="Arial" w:hAnsi="Arial" w:cs="Arial"/>
          <w:sz w:val="24"/>
          <w:szCs w:val="24"/>
        </w:rPr>
        <w:t>y in Sunbury, Victoria</w:t>
      </w:r>
      <w:r w:rsidRPr="00131FC2">
        <w:rPr>
          <w:rFonts w:ascii="Arial" w:hAnsi="Arial" w:cs="Arial"/>
          <w:sz w:val="24"/>
          <w:szCs w:val="24"/>
        </w:rPr>
        <w:t xml:space="preserve">. </w:t>
      </w:r>
      <w:r w:rsidR="00822766">
        <w:rPr>
          <w:rFonts w:ascii="Arial" w:hAnsi="Arial" w:cs="Arial"/>
          <w:sz w:val="24"/>
          <w:szCs w:val="24"/>
        </w:rPr>
        <w:br/>
      </w:r>
      <w:r w:rsidRPr="00131FC2">
        <w:rPr>
          <w:rFonts w:ascii="Arial" w:hAnsi="Arial" w:cs="Arial"/>
          <w:sz w:val="24"/>
          <w:szCs w:val="24"/>
        </w:rPr>
        <w:br/>
      </w:r>
      <w:r w:rsidRPr="00131FC2">
        <w:rPr>
          <w:rFonts w:ascii="Arial" w:hAnsi="Arial" w:cs="Arial"/>
          <w:b/>
          <w:sz w:val="24"/>
          <w:szCs w:val="24"/>
        </w:rPr>
        <w:t>The Study: Reuse Prevails</w:t>
      </w:r>
      <w:r w:rsidRPr="00131FC2">
        <w:rPr>
          <w:rFonts w:ascii="Arial" w:hAnsi="Arial" w:cs="Arial"/>
          <w:b/>
          <w:sz w:val="24"/>
          <w:szCs w:val="24"/>
        </w:rPr>
        <w:br/>
      </w:r>
      <w:r w:rsidRPr="00131FC2">
        <w:rPr>
          <w:rFonts w:ascii="Arial" w:hAnsi="Arial" w:cs="Arial"/>
          <w:sz w:val="24"/>
          <w:szCs w:val="24"/>
        </w:rPr>
        <w:br/>
      </w:r>
      <w:r>
        <w:rPr>
          <w:rFonts w:ascii="Arial" w:hAnsi="Arial" w:cs="Arial"/>
          <w:sz w:val="24"/>
          <w:szCs w:val="24"/>
        </w:rPr>
        <w:t>MiA’s</w:t>
      </w:r>
      <w:r w:rsidRPr="00131FC2">
        <w:rPr>
          <w:rFonts w:ascii="Arial" w:hAnsi="Arial" w:cs="Arial"/>
          <w:sz w:val="24"/>
          <w:szCs w:val="24"/>
        </w:rPr>
        <w:t xml:space="preserve"> </w:t>
      </w:r>
      <w:r w:rsidR="006B0EFB">
        <w:rPr>
          <w:rFonts w:ascii="Arial" w:hAnsi="Arial" w:cs="Arial"/>
          <w:sz w:val="24"/>
          <w:szCs w:val="24"/>
        </w:rPr>
        <w:t xml:space="preserve">two </w:t>
      </w:r>
      <w:r w:rsidRPr="00131FC2">
        <w:rPr>
          <w:rFonts w:ascii="Arial" w:hAnsi="Arial" w:cs="Arial"/>
          <w:sz w:val="24"/>
          <w:szCs w:val="24"/>
        </w:rPr>
        <w:t>stud</w:t>
      </w:r>
      <w:r w:rsidR="003F3534">
        <w:rPr>
          <w:rFonts w:ascii="Arial" w:hAnsi="Arial" w:cs="Arial"/>
          <w:sz w:val="24"/>
          <w:szCs w:val="24"/>
        </w:rPr>
        <w:t>ies</w:t>
      </w:r>
      <w:r w:rsidRPr="00131FC2">
        <w:rPr>
          <w:rFonts w:ascii="Arial" w:hAnsi="Arial" w:cs="Arial"/>
          <w:sz w:val="24"/>
          <w:szCs w:val="24"/>
        </w:rPr>
        <w:t xml:space="preserve"> began with d</w:t>
      </w:r>
      <w:r w:rsidR="003F3534">
        <w:rPr>
          <w:rFonts w:ascii="Arial" w:hAnsi="Arial" w:cs="Arial"/>
          <w:sz w:val="24"/>
          <w:szCs w:val="24"/>
        </w:rPr>
        <w:t>umped</w:t>
      </w:r>
      <w:r w:rsidRPr="00131FC2">
        <w:rPr>
          <w:rFonts w:ascii="Arial" w:hAnsi="Arial" w:cs="Arial"/>
          <w:sz w:val="24"/>
          <w:szCs w:val="24"/>
        </w:rPr>
        <w:t xml:space="preserve"> e-waste in </w:t>
      </w:r>
      <w:r w:rsidR="00822766">
        <w:rPr>
          <w:rFonts w:ascii="Arial" w:hAnsi="Arial" w:cs="Arial"/>
          <w:sz w:val="24"/>
          <w:szCs w:val="24"/>
        </w:rPr>
        <w:t xml:space="preserve">the municipality of </w:t>
      </w:r>
      <w:r w:rsidRPr="00131FC2">
        <w:rPr>
          <w:rFonts w:ascii="Arial" w:hAnsi="Arial" w:cs="Arial"/>
          <w:sz w:val="24"/>
          <w:szCs w:val="24"/>
        </w:rPr>
        <w:t xml:space="preserve">Hume, aiming to </w:t>
      </w:r>
      <w:r w:rsidR="008113BE">
        <w:rPr>
          <w:rFonts w:ascii="Arial" w:hAnsi="Arial" w:cs="Arial"/>
          <w:sz w:val="24"/>
          <w:szCs w:val="24"/>
        </w:rPr>
        <w:t>audit</w:t>
      </w:r>
      <w:r w:rsidRPr="00131FC2">
        <w:rPr>
          <w:rFonts w:ascii="Arial" w:hAnsi="Arial" w:cs="Arial"/>
          <w:sz w:val="24"/>
          <w:szCs w:val="24"/>
        </w:rPr>
        <w:t xml:space="preserve"> reusability through an informal partnership with Hume City Council’s Re-sale Centre. Self-funded and focused on repair, </w:t>
      </w:r>
      <w:r w:rsidR="00822766">
        <w:rPr>
          <w:rFonts w:ascii="Arial" w:hAnsi="Arial" w:cs="Arial"/>
          <w:sz w:val="24"/>
          <w:szCs w:val="24"/>
        </w:rPr>
        <w:t>it</w:t>
      </w:r>
      <w:r w:rsidRPr="00131FC2">
        <w:rPr>
          <w:rFonts w:ascii="Arial" w:hAnsi="Arial" w:cs="Arial"/>
          <w:sz w:val="24"/>
          <w:szCs w:val="24"/>
        </w:rPr>
        <w:t xml:space="preserve"> expected to </w:t>
      </w:r>
      <w:r w:rsidR="00E60593">
        <w:rPr>
          <w:rFonts w:ascii="Arial" w:hAnsi="Arial" w:cs="Arial"/>
          <w:sz w:val="24"/>
          <w:szCs w:val="24"/>
        </w:rPr>
        <w:t xml:space="preserve">still </w:t>
      </w:r>
      <w:r w:rsidRPr="00131FC2">
        <w:rPr>
          <w:rFonts w:ascii="Arial" w:hAnsi="Arial" w:cs="Arial"/>
          <w:sz w:val="24"/>
          <w:szCs w:val="24"/>
        </w:rPr>
        <w:t xml:space="preserve">revive many non-working items with simple fixes, yet </w:t>
      </w:r>
      <w:r w:rsidR="006B0EFB">
        <w:rPr>
          <w:rFonts w:ascii="Arial" w:hAnsi="Arial" w:cs="Arial"/>
          <w:sz w:val="24"/>
          <w:szCs w:val="24"/>
        </w:rPr>
        <w:t>it was</w:t>
      </w:r>
      <w:r w:rsidRPr="00131FC2">
        <w:rPr>
          <w:rFonts w:ascii="Arial" w:hAnsi="Arial" w:cs="Arial"/>
          <w:sz w:val="24"/>
          <w:szCs w:val="24"/>
        </w:rPr>
        <w:t xml:space="preserve"> surprised by how much was already functional, requiring just cleaning and basic maintenance for resale. </w:t>
      </w:r>
      <w:r w:rsidR="00EF5FA9">
        <w:rPr>
          <w:rFonts w:ascii="Arial" w:hAnsi="Arial" w:cs="Arial"/>
          <w:sz w:val="24"/>
          <w:szCs w:val="24"/>
        </w:rPr>
        <w:br/>
      </w:r>
      <w:r w:rsidR="00EF5FA9">
        <w:rPr>
          <w:rFonts w:ascii="Arial" w:hAnsi="Arial" w:cs="Arial"/>
          <w:sz w:val="24"/>
          <w:szCs w:val="24"/>
        </w:rPr>
        <w:br/>
      </w:r>
      <w:r w:rsidR="008113BE">
        <w:rPr>
          <w:rFonts w:ascii="Arial" w:hAnsi="Arial" w:cs="Arial"/>
          <w:sz w:val="24"/>
          <w:szCs w:val="24"/>
        </w:rPr>
        <w:t>However</w:t>
      </w:r>
      <w:r w:rsidR="00822766">
        <w:rPr>
          <w:rFonts w:ascii="Arial" w:hAnsi="Arial" w:cs="Arial"/>
          <w:sz w:val="24"/>
          <w:szCs w:val="24"/>
        </w:rPr>
        <w:t>,</w:t>
      </w:r>
      <w:r w:rsidR="008113BE">
        <w:rPr>
          <w:rFonts w:ascii="Arial" w:hAnsi="Arial" w:cs="Arial"/>
          <w:sz w:val="24"/>
          <w:szCs w:val="24"/>
        </w:rPr>
        <w:t xml:space="preserve"> what’s basic maintenance to MiA appears not to be the case with many who owned these e-products in the past.  Vacuums packed with dust, </w:t>
      </w:r>
      <w:r w:rsidR="00EF5FA9">
        <w:rPr>
          <w:rFonts w:ascii="Arial" w:hAnsi="Arial" w:cs="Arial"/>
          <w:sz w:val="24"/>
          <w:szCs w:val="24"/>
        </w:rPr>
        <w:t>blackened air</w:t>
      </w:r>
      <w:r w:rsidR="00822766">
        <w:rPr>
          <w:rFonts w:ascii="Arial" w:hAnsi="Arial" w:cs="Arial"/>
          <w:sz w:val="24"/>
          <w:szCs w:val="24"/>
        </w:rPr>
        <w:t xml:space="preserve"> </w:t>
      </w:r>
      <w:r w:rsidR="00EF5FA9">
        <w:rPr>
          <w:rFonts w:ascii="Arial" w:hAnsi="Arial" w:cs="Arial"/>
          <w:sz w:val="24"/>
          <w:szCs w:val="24"/>
        </w:rPr>
        <w:t>fryers, greasy sandwich makers with cheese and toasters filled with crumbs.</w:t>
      </w:r>
      <w:r w:rsidR="00EF5FA9">
        <w:rPr>
          <w:rFonts w:ascii="Arial" w:hAnsi="Arial" w:cs="Arial"/>
          <w:sz w:val="24"/>
          <w:szCs w:val="24"/>
        </w:rPr>
        <w:br/>
      </w:r>
      <w:r>
        <w:rPr>
          <w:rFonts w:ascii="Arial" w:hAnsi="Arial" w:cs="Arial"/>
          <w:sz w:val="24"/>
          <w:szCs w:val="24"/>
        </w:rPr>
        <w:br/>
      </w:r>
      <w:r w:rsidRPr="00131FC2">
        <w:rPr>
          <w:rFonts w:ascii="Arial" w:hAnsi="Arial" w:cs="Arial"/>
          <w:sz w:val="24"/>
          <w:szCs w:val="24"/>
        </w:rPr>
        <w:t xml:space="preserve">From September 17, 2024, for e-waste, and </w:t>
      </w:r>
      <w:r w:rsidR="00822766">
        <w:rPr>
          <w:rFonts w:ascii="Arial" w:hAnsi="Arial" w:cs="Arial"/>
          <w:sz w:val="24"/>
          <w:szCs w:val="24"/>
        </w:rPr>
        <w:t xml:space="preserve">starting in </w:t>
      </w:r>
      <w:r w:rsidRPr="00131FC2">
        <w:rPr>
          <w:rFonts w:ascii="Arial" w:hAnsi="Arial" w:cs="Arial"/>
          <w:sz w:val="24"/>
          <w:szCs w:val="24"/>
        </w:rPr>
        <w:t xml:space="preserve">February 2025, for textiles, </w:t>
      </w:r>
      <w:r w:rsidRPr="00131FC2">
        <w:rPr>
          <w:rFonts w:ascii="Arial" w:hAnsi="Arial" w:cs="Arial"/>
          <w:sz w:val="24"/>
          <w:szCs w:val="24"/>
        </w:rPr>
        <w:lastRenderedPageBreak/>
        <w:t xml:space="preserve">we’ve tracked conditions and outcomes, repairing only when simple (e.g., reattaching plugs, stitching seams). </w:t>
      </w:r>
      <w:hyperlink r:id="rId10" w:history="1">
        <w:r w:rsidRPr="00EF5FA9">
          <w:rPr>
            <w:rStyle w:val="Hyperlink"/>
            <w:rFonts w:ascii="Arial" w:hAnsi="Arial" w:cs="Arial"/>
            <w:sz w:val="24"/>
            <w:szCs w:val="24"/>
          </w:rPr>
          <w:t>Hume’s circular economy commitment</w:t>
        </w:r>
      </w:hyperlink>
      <w:r w:rsidRPr="00131FC2">
        <w:rPr>
          <w:rFonts w:ascii="Arial" w:hAnsi="Arial" w:cs="Arial"/>
          <w:sz w:val="24"/>
          <w:szCs w:val="24"/>
        </w:rPr>
        <w:t xml:space="preserve">, evident in their waste recovery efforts, drives this work. </w:t>
      </w:r>
      <w:r>
        <w:rPr>
          <w:rFonts w:ascii="Arial" w:hAnsi="Arial" w:cs="Arial"/>
          <w:sz w:val="24"/>
          <w:szCs w:val="24"/>
        </w:rPr>
        <w:br/>
      </w:r>
      <w:r>
        <w:rPr>
          <w:rFonts w:ascii="Arial" w:hAnsi="Arial" w:cs="Arial"/>
          <w:sz w:val="24"/>
          <w:szCs w:val="24"/>
        </w:rPr>
        <w:br/>
      </w:r>
      <w:r w:rsidRPr="00131FC2">
        <w:rPr>
          <w:rFonts w:ascii="Arial" w:hAnsi="Arial" w:cs="Arial"/>
          <w:sz w:val="24"/>
          <w:szCs w:val="24"/>
        </w:rPr>
        <w:t xml:space="preserve">Their staff’s support, including letting </w:t>
      </w:r>
      <w:r w:rsidR="00EF5FA9">
        <w:rPr>
          <w:rFonts w:ascii="Arial" w:hAnsi="Arial" w:cs="Arial"/>
          <w:sz w:val="24"/>
          <w:szCs w:val="24"/>
        </w:rPr>
        <w:t>MiA</w:t>
      </w:r>
      <w:r w:rsidRPr="00131FC2">
        <w:rPr>
          <w:rFonts w:ascii="Arial" w:hAnsi="Arial" w:cs="Arial"/>
          <w:sz w:val="24"/>
          <w:szCs w:val="24"/>
        </w:rPr>
        <w:t xml:space="preserve"> </w:t>
      </w:r>
      <w:r w:rsidR="00EF5FA9">
        <w:rPr>
          <w:rFonts w:ascii="Arial" w:hAnsi="Arial" w:cs="Arial"/>
          <w:sz w:val="24"/>
          <w:szCs w:val="24"/>
        </w:rPr>
        <w:t>collaborate with</w:t>
      </w:r>
      <w:r w:rsidRPr="00131FC2">
        <w:rPr>
          <w:rFonts w:ascii="Arial" w:hAnsi="Arial" w:cs="Arial"/>
          <w:sz w:val="24"/>
          <w:szCs w:val="24"/>
        </w:rPr>
        <w:t xml:space="preserve"> on-site </w:t>
      </w:r>
      <w:r w:rsidR="00EF5FA9">
        <w:rPr>
          <w:rFonts w:ascii="Arial" w:hAnsi="Arial" w:cs="Arial"/>
          <w:sz w:val="24"/>
          <w:szCs w:val="24"/>
        </w:rPr>
        <w:t xml:space="preserve">shop staff and </w:t>
      </w:r>
      <w:r w:rsidRPr="00131FC2">
        <w:rPr>
          <w:rFonts w:ascii="Arial" w:hAnsi="Arial" w:cs="Arial"/>
          <w:sz w:val="24"/>
          <w:szCs w:val="24"/>
        </w:rPr>
        <w:t>sorters</w:t>
      </w:r>
      <w:r w:rsidR="00EF5FA9">
        <w:rPr>
          <w:rFonts w:ascii="Arial" w:hAnsi="Arial" w:cs="Arial"/>
          <w:sz w:val="24"/>
          <w:szCs w:val="24"/>
        </w:rPr>
        <w:t>,</w:t>
      </w:r>
      <w:r w:rsidRPr="00131FC2">
        <w:rPr>
          <w:rFonts w:ascii="Arial" w:hAnsi="Arial" w:cs="Arial"/>
          <w:sz w:val="24"/>
          <w:szCs w:val="24"/>
        </w:rPr>
        <w:t xml:space="preserve"> </w:t>
      </w:r>
      <w:r w:rsidR="00EF5FA9">
        <w:rPr>
          <w:rFonts w:ascii="Arial" w:hAnsi="Arial" w:cs="Arial"/>
          <w:sz w:val="24"/>
          <w:szCs w:val="24"/>
        </w:rPr>
        <w:t xml:space="preserve">and </w:t>
      </w:r>
      <w:r w:rsidR="00822766">
        <w:rPr>
          <w:rFonts w:ascii="Arial" w:hAnsi="Arial" w:cs="Arial"/>
          <w:sz w:val="24"/>
          <w:szCs w:val="24"/>
        </w:rPr>
        <w:t xml:space="preserve">sharing </w:t>
      </w:r>
      <w:r w:rsidR="00EF5FA9">
        <w:rPr>
          <w:rFonts w:ascii="Arial" w:hAnsi="Arial" w:cs="Arial"/>
          <w:sz w:val="24"/>
          <w:szCs w:val="24"/>
        </w:rPr>
        <w:t xml:space="preserve">how the items they retrieve are being </w:t>
      </w:r>
      <w:r w:rsidRPr="00131FC2">
        <w:rPr>
          <w:rFonts w:ascii="Arial" w:hAnsi="Arial" w:cs="Arial"/>
          <w:sz w:val="24"/>
          <w:szCs w:val="24"/>
        </w:rPr>
        <w:t>return</w:t>
      </w:r>
      <w:r w:rsidR="00EF5FA9">
        <w:rPr>
          <w:rFonts w:ascii="Arial" w:hAnsi="Arial" w:cs="Arial"/>
          <w:sz w:val="24"/>
          <w:szCs w:val="24"/>
        </w:rPr>
        <w:t>ed</w:t>
      </w:r>
      <w:r w:rsidRPr="00131FC2">
        <w:rPr>
          <w:rFonts w:ascii="Arial" w:hAnsi="Arial" w:cs="Arial"/>
          <w:sz w:val="24"/>
          <w:szCs w:val="24"/>
        </w:rPr>
        <w:t xml:space="preserve"> clean, working, or wearable, </w:t>
      </w:r>
      <w:r w:rsidR="00EF5FA9">
        <w:rPr>
          <w:rFonts w:ascii="Arial" w:hAnsi="Arial" w:cs="Arial"/>
          <w:sz w:val="24"/>
          <w:szCs w:val="24"/>
        </w:rPr>
        <w:t xml:space="preserve">make a difference to the circular economy of the Hume municipality. </w:t>
      </w:r>
      <w:r w:rsidR="00822766">
        <w:rPr>
          <w:rFonts w:ascii="Arial" w:hAnsi="Arial" w:cs="Arial"/>
          <w:sz w:val="24"/>
          <w:szCs w:val="24"/>
        </w:rPr>
        <w:br/>
      </w:r>
      <w:r w:rsidRPr="00131FC2">
        <w:rPr>
          <w:rFonts w:ascii="Arial" w:hAnsi="Arial" w:cs="Arial"/>
          <w:sz w:val="24"/>
          <w:szCs w:val="24"/>
        </w:rPr>
        <w:br/>
      </w:r>
      <w:r w:rsidRPr="00131FC2">
        <w:rPr>
          <w:rFonts w:ascii="Arial" w:hAnsi="Arial" w:cs="Arial"/>
          <w:b/>
          <w:sz w:val="24"/>
          <w:szCs w:val="24"/>
        </w:rPr>
        <w:t>E-Waste Findings: Reuse Outpaces Repair</w:t>
      </w:r>
      <w:r w:rsidRPr="00131FC2">
        <w:rPr>
          <w:rFonts w:ascii="Arial" w:hAnsi="Arial" w:cs="Arial"/>
          <w:b/>
          <w:sz w:val="24"/>
          <w:szCs w:val="24"/>
        </w:rPr>
        <w:br/>
      </w:r>
      <w:r w:rsidRPr="00131FC2">
        <w:rPr>
          <w:rFonts w:ascii="Arial" w:hAnsi="Arial" w:cs="Arial"/>
          <w:sz w:val="24"/>
          <w:szCs w:val="24"/>
        </w:rPr>
        <w:br/>
        <w:t>Over 5</w:t>
      </w:r>
      <w:r w:rsidR="005C01FE">
        <w:rPr>
          <w:rFonts w:ascii="Arial" w:hAnsi="Arial" w:cs="Arial"/>
          <w:sz w:val="24"/>
          <w:szCs w:val="24"/>
        </w:rPr>
        <w:t>50</w:t>
      </w:r>
      <w:r w:rsidRPr="00131FC2">
        <w:rPr>
          <w:rFonts w:ascii="Arial" w:hAnsi="Arial" w:cs="Arial"/>
          <w:sz w:val="24"/>
          <w:szCs w:val="24"/>
        </w:rPr>
        <w:t xml:space="preserve"> e-waste items since </w:t>
      </w:r>
      <w:r w:rsidR="00EF5FA9">
        <w:rPr>
          <w:rFonts w:ascii="Arial" w:hAnsi="Arial" w:cs="Arial"/>
          <w:sz w:val="24"/>
          <w:szCs w:val="24"/>
        </w:rPr>
        <w:t xml:space="preserve">17 </w:t>
      </w:r>
      <w:r w:rsidRPr="00131FC2">
        <w:rPr>
          <w:rFonts w:ascii="Arial" w:hAnsi="Arial" w:cs="Arial"/>
          <w:sz w:val="24"/>
          <w:szCs w:val="24"/>
        </w:rPr>
        <w:t xml:space="preserve">September 2024 show over 70% are reusable as-is, sometimes </w:t>
      </w:r>
      <w:r w:rsidR="00A43346">
        <w:rPr>
          <w:rFonts w:ascii="Arial" w:hAnsi="Arial" w:cs="Arial"/>
          <w:sz w:val="24"/>
          <w:szCs w:val="24"/>
        </w:rPr>
        <w:t xml:space="preserve">this percentage is </w:t>
      </w:r>
      <w:r w:rsidRPr="00131FC2">
        <w:rPr>
          <w:rFonts w:ascii="Arial" w:hAnsi="Arial" w:cs="Arial"/>
          <w:sz w:val="24"/>
          <w:szCs w:val="24"/>
        </w:rPr>
        <w:t xml:space="preserve">higher </w:t>
      </w:r>
      <w:r w:rsidR="00A43346">
        <w:rPr>
          <w:rFonts w:ascii="Arial" w:hAnsi="Arial" w:cs="Arial"/>
          <w:sz w:val="24"/>
          <w:szCs w:val="24"/>
        </w:rPr>
        <w:t>depending what is in the e-waste bins to collect</w:t>
      </w:r>
      <w:r w:rsidR="006B0EFB">
        <w:rPr>
          <w:rFonts w:ascii="Arial" w:hAnsi="Arial" w:cs="Arial"/>
          <w:sz w:val="24"/>
          <w:szCs w:val="24"/>
        </w:rPr>
        <w:t xml:space="preserve"> once a week</w:t>
      </w:r>
      <w:r w:rsidR="00EF5FA9">
        <w:rPr>
          <w:rFonts w:ascii="Arial" w:hAnsi="Arial" w:cs="Arial"/>
          <w:sz w:val="24"/>
          <w:szCs w:val="24"/>
        </w:rPr>
        <w:t>,</w:t>
      </w:r>
      <w:r w:rsidR="00A43346">
        <w:rPr>
          <w:rFonts w:ascii="Arial" w:hAnsi="Arial" w:cs="Arial"/>
          <w:sz w:val="24"/>
          <w:szCs w:val="24"/>
        </w:rPr>
        <w:t xml:space="preserve"> and what is easily and safely accessible to pull out. </w:t>
      </w:r>
      <w:r w:rsidR="00514300">
        <w:rPr>
          <w:rFonts w:ascii="Arial" w:hAnsi="Arial" w:cs="Arial"/>
          <w:sz w:val="24"/>
          <w:szCs w:val="24"/>
        </w:rPr>
        <w:t xml:space="preserve">Hume’s Re-sale Centre returns since then include 47 kgs on March 3, 2025 and 93.5 kgs from </w:t>
      </w:r>
      <w:r w:rsidR="00EF5FA9">
        <w:rPr>
          <w:rFonts w:ascii="Arial" w:hAnsi="Arial" w:cs="Arial"/>
          <w:sz w:val="24"/>
          <w:szCs w:val="24"/>
        </w:rPr>
        <w:t>then onwards</w:t>
      </w:r>
      <w:r w:rsidR="00514300">
        <w:rPr>
          <w:rFonts w:ascii="Arial" w:hAnsi="Arial" w:cs="Arial"/>
          <w:sz w:val="24"/>
          <w:szCs w:val="24"/>
        </w:rPr>
        <w:t xml:space="preserve"> to April 8, 2025, selling </w:t>
      </w:r>
      <w:r w:rsidR="00E370E2">
        <w:rPr>
          <w:rFonts w:ascii="Arial" w:hAnsi="Arial" w:cs="Arial"/>
          <w:sz w:val="24"/>
          <w:szCs w:val="24"/>
        </w:rPr>
        <w:t xml:space="preserve">very </w:t>
      </w:r>
      <w:r w:rsidR="00514300">
        <w:rPr>
          <w:rFonts w:ascii="Arial" w:hAnsi="Arial" w:cs="Arial"/>
          <w:sz w:val="24"/>
          <w:szCs w:val="24"/>
        </w:rPr>
        <w:t>well, according to shop staff.</w:t>
      </w:r>
      <w:r w:rsidR="00A43346">
        <w:rPr>
          <w:rFonts w:ascii="Arial" w:hAnsi="Arial" w:cs="Arial"/>
          <w:sz w:val="24"/>
          <w:szCs w:val="24"/>
        </w:rPr>
        <w:br/>
      </w:r>
      <w:r w:rsidR="00A43346">
        <w:rPr>
          <w:rFonts w:ascii="Arial" w:hAnsi="Arial" w:cs="Arial"/>
          <w:sz w:val="24"/>
          <w:szCs w:val="24"/>
        </w:rPr>
        <w:br/>
      </w:r>
      <w:r w:rsidRPr="00131FC2">
        <w:rPr>
          <w:rFonts w:ascii="Arial" w:hAnsi="Arial" w:cs="Arial"/>
          <w:sz w:val="24"/>
          <w:szCs w:val="24"/>
        </w:rPr>
        <w:t xml:space="preserve">By December 3, 2024, </w:t>
      </w:r>
      <w:r>
        <w:rPr>
          <w:rFonts w:ascii="Arial" w:hAnsi="Arial" w:cs="Arial"/>
          <w:sz w:val="24"/>
          <w:szCs w:val="24"/>
        </w:rPr>
        <w:t>MiA</w:t>
      </w:r>
      <w:r w:rsidRPr="00131FC2">
        <w:rPr>
          <w:rFonts w:ascii="Arial" w:hAnsi="Arial" w:cs="Arial"/>
          <w:sz w:val="24"/>
          <w:szCs w:val="24"/>
        </w:rPr>
        <w:t xml:space="preserve"> </w:t>
      </w:r>
      <w:r w:rsidR="005C01FE">
        <w:rPr>
          <w:rFonts w:ascii="Arial" w:hAnsi="Arial" w:cs="Arial"/>
          <w:sz w:val="24"/>
          <w:szCs w:val="24"/>
        </w:rPr>
        <w:t xml:space="preserve">had </w:t>
      </w:r>
      <w:r w:rsidRPr="00131FC2">
        <w:rPr>
          <w:rFonts w:ascii="Arial" w:hAnsi="Arial" w:cs="Arial"/>
          <w:sz w:val="24"/>
          <w:szCs w:val="24"/>
        </w:rPr>
        <w:t xml:space="preserve">repaired 91 items but most needed </w:t>
      </w:r>
      <w:r w:rsidR="00A43346">
        <w:rPr>
          <w:rFonts w:ascii="Arial" w:hAnsi="Arial" w:cs="Arial"/>
          <w:sz w:val="24"/>
          <w:szCs w:val="24"/>
        </w:rPr>
        <w:t>minimal</w:t>
      </w:r>
      <w:r w:rsidRPr="00131FC2">
        <w:rPr>
          <w:rFonts w:ascii="Arial" w:hAnsi="Arial" w:cs="Arial"/>
          <w:sz w:val="24"/>
          <w:szCs w:val="24"/>
        </w:rPr>
        <w:t xml:space="preserve"> intervention.</w:t>
      </w:r>
      <w:r w:rsidR="00EF5FA9">
        <w:rPr>
          <w:rFonts w:ascii="Arial" w:hAnsi="Arial" w:cs="Arial"/>
          <w:sz w:val="24"/>
          <w:szCs w:val="24"/>
        </w:rPr>
        <w:t xml:space="preserve">  The repair data is being captured </w:t>
      </w:r>
      <w:r w:rsidR="00D50FC9">
        <w:rPr>
          <w:rFonts w:ascii="Arial" w:hAnsi="Arial" w:cs="Arial"/>
          <w:sz w:val="24"/>
          <w:szCs w:val="24"/>
        </w:rPr>
        <w:t xml:space="preserve">on the International Repair Monitor database </w:t>
      </w:r>
      <w:r w:rsidR="00EF5FA9">
        <w:rPr>
          <w:rFonts w:ascii="Arial" w:hAnsi="Arial" w:cs="Arial"/>
          <w:sz w:val="24"/>
          <w:szCs w:val="24"/>
        </w:rPr>
        <w:t>under</w:t>
      </w:r>
      <w:r w:rsidR="00D50FC9">
        <w:rPr>
          <w:rFonts w:ascii="Arial" w:hAnsi="Arial" w:cs="Arial"/>
          <w:sz w:val="24"/>
          <w:szCs w:val="24"/>
        </w:rPr>
        <w:t xml:space="preserve"> </w:t>
      </w:r>
      <w:hyperlink r:id="rId11" w:history="1">
        <w:r w:rsidR="00D50FC9" w:rsidRPr="00D50FC9">
          <w:rPr>
            <w:rStyle w:val="Hyperlink"/>
            <w:rFonts w:ascii="Arial" w:hAnsi="Arial" w:cs="Arial"/>
            <w:sz w:val="24"/>
            <w:szCs w:val="24"/>
          </w:rPr>
          <w:t>Jacksons Hill Repair Café ~ City of Hume.</w:t>
        </w:r>
      </w:hyperlink>
      <w:r w:rsidR="00EF5FA9">
        <w:rPr>
          <w:rFonts w:ascii="Arial" w:hAnsi="Arial" w:cs="Arial"/>
          <w:sz w:val="24"/>
          <w:szCs w:val="24"/>
        </w:rPr>
        <w:t xml:space="preserve"> </w:t>
      </w:r>
      <w:r w:rsidR="00E370E2">
        <w:rPr>
          <w:rFonts w:ascii="Arial" w:hAnsi="Arial" w:cs="Arial"/>
          <w:sz w:val="24"/>
          <w:szCs w:val="24"/>
        </w:rPr>
        <w:t>The items are being fixed and mended at MiA’s private residence on Jacksons Hill in Sunbury, until a dedicated location can be allocated for community reuse and repair activities.</w:t>
      </w:r>
      <w:r w:rsidR="00EF5FA9">
        <w:rPr>
          <w:rFonts w:ascii="Arial" w:hAnsi="Arial" w:cs="Arial"/>
          <w:sz w:val="24"/>
          <w:szCs w:val="24"/>
        </w:rPr>
        <w:br/>
      </w:r>
      <w:r w:rsidR="00EF5FA9">
        <w:rPr>
          <w:rFonts w:ascii="Arial" w:hAnsi="Arial" w:cs="Arial"/>
          <w:sz w:val="24"/>
          <w:szCs w:val="24"/>
        </w:rPr>
        <w:br/>
      </w:r>
      <w:r w:rsidRPr="00131FC2">
        <w:rPr>
          <w:rFonts w:ascii="Arial" w:hAnsi="Arial" w:cs="Arial"/>
          <w:sz w:val="24"/>
          <w:szCs w:val="24"/>
        </w:rPr>
        <w:t>Household appliances top at 44%, followed by small electronics</w:t>
      </w:r>
      <w:r w:rsidR="00A43346">
        <w:rPr>
          <w:rFonts w:ascii="Arial" w:hAnsi="Arial" w:cs="Arial"/>
          <w:sz w:val="24"/>
          <w:szCs w:val="24"/>
        </w:rPr>
        <w:t xml:space="preserve">.  </w:t>
      </w:r>
      <w:r w:rsidR="00E370E2">
        <w:rPr>
          <w:rFonts w:ascii="Arial" w:hAnsi="Arial" w:cs="Arial"/>
          <w:sz w:val="24"/>
          <w:szCs w:val="24"/>
        </w:rPr>
        <w:t>MiA</w:t>
      </w:r>
      <w:r w:rsidR="00A43346">
        <w:rPr>
          <w:rFonts w:ascii="Arial" w:hAnsi="Arial" w:cs="Arial"/>
          <w:sz w:val="24"/>
          <w:szCs w:val="24"/>
        </w:rPr>
        <w:t xml:space="preserve"> began weighing returns on March 3, 2025, after finding out about </w:t>
      </w:r>
      <w:r w:rsidR="00D50FC9">
        <w:rPr>
          <w:rFonts w:ascii="Arial" w:hAnsi="Arial" w:cs="Arial"/>
          <w:sz w:val="24"/>
          <w:szCs w:val="24"/>
        </w:rPr>
        <w:t>the</w:t>
      </w:r>
      <w:r w:rsidR="00A43346">
        <w:rPr>
          <w:rFonts w:ascii="Arial" w:hAnsi="Arial" w:cs="Arial"/>
          <w:sz w:val="24"/>
          <w:szCs w:val="24"/>
        </w:rPr>
        <w:t xml:space="preserve"> industrial scale on-site; earlier weights from September 17, 2024 to March 2, 2025 are unrecorded but</w:t>
      </w:r>
      <w:r w:rsidR="00514300">
        <w:rPr>
          <w:rFonts w:ascii="Arial" w:hAnsi="Arial" w:cs="Arial"/>
          <w:sz w:val="24"/>
          <w:szCs w:val="24"/>
        </w:rPr>
        <w:t xml:space="preserve"> the items collected contribute to the 550 total.</w:t>
      </w:r>
      <w:r w:rsidR="00A43346">
        <w:rPr>
          <w:rFonts w:ascii="Arial" w:hAnsi="Arial" w:cs="Arial"/>
          <w:sz w:val="24"/>
          <w:szCs w:val="24"/>
        </w:rPr>
        <w:br/>
      </w:r>
      <w:r w:rsidR="00A43346">
        <w:rPr>
          <w:rFonts w:ascii="Arial" w:hAnsi="Arial" w:cs="Arial"/>
          <w:sz w:val="24"/>
          <w:szCs w:val="24"/>
        </w:rPr>
        <w:br/>
      </w:r>
      <w:r w:rsidRPr="00131FC2">
        <w:rPr>
          <w:rFonts w:ascii="Arial" w:hAnsi="Arial" w:cs="Arial"/>
          <w:sz w:val="24"/>
          <w:szCs w:val="24"/>
        </w:rPr>
        <w:t xml:space="preserve">The </w:t>
      </w:r>
      <w:r w:rsidR="00A05F16">
        <w:rPr>
          <w:rFonts w:ascii="Arial" w:hAnsi="Arial" w:cs="Arial"/>
          <w:sz w:val="24"/>
          <w:szCs w:val="24"/>
        </w:rPr>
        <w:t>9</w:t>
      </w:r>
      <w:r w:rsidR="00514300">
        <w:rPr>
          <w:rFonts w:ascii="Arial" w:hAnsi="Arial" w:cs="Arial"/>
          <w:sz w:val="24"/>
          <w:szCs w:val="24"/>
        </w:rPr>
        <w:t>3</w:t>
      </w:r>
      <w:r w:rsidRPr="00131FC2">
        <w:rPr>
          <w:rFonts w:ascii="Arial" w:hAnsi="Arial" w:cs="Arial"/>
          <w:sz w:val="24"/>
          <w:szCs w:val="24"/>
        </w:rPr>
        <w:t>.5 kg</w:t>
      </w:r>
      <w:r w:rsidR="00514300">
        <w:rPr>
          <w:rFonts w:ascii="Arial" w:hAnsi="Arial" w:cs="Arial"/>
          <w:sz w:val="24"/>
          <w:szCs w:val="24"/>
        </w:rPr>
        <w:t>s</w:t>
      </w:r>
      <w:r w:rsidRPr="00131FC2">
        <w:rPr>
          <w:rFonts w:ascii="Arial" w:hAnsi="Arial" w:cs="Arial"/>
          <w:sz w:val="24"/>
          <w:szCs w:val="24"/>
        </w:rPr>
        <w:t>, avoids 1,</w:t>
      </w:r>
      <w:r w:rsidR="00514300">
        <w:rPr>
          <w:rFonts w:ascii="Arial" w:hAnsi="Arial" w:cs="Arial"/>
          <w:sz w:val="24"/>
          <w:szCs w:val="24"/>
        </w:rPr>
        <w:t>870</w:t>
      </w:r>
      <w:r w:rsidRPr="00131FC2">
        <w:rPr>
          <w:rFonts w:ascii="Arial" w:hAnsi="Arial" w:cs="Arial"/>
          <w:sz w:val="24"/>
          <w:szCs w:val="24"/>
        </w:rPr>
        <w:t xml:space="preserve"> kg</w:t>
      </w:r>
      <w:r w:rsidR="00514300">
        <w:rPr>
          <w:rFonts w:ascii="Arial" w:hAnsi="Arial" w:cs="Arial"/>
          <w:sz w:val="24"/>
          <w:szCs w:val="24"/>
        </w:rPr>
        <w:t>s</w:t>
      </w:r>
      <w:r w:rsidRPr="00131FC2">
        <w:rPr>
          <w:rFonts w:ascii="Arial" w:hAnsi="Arial" w:cs="Arial"/>
          <w:sz w:val="24"/>
          <w:szCs w:val="24"/>
        </w:rPr>
        <w:t xml:space="preserve"> CO2 emissions (20 kg CO2/kg production) and yields $</w:t>
      </w:r>
      <w:r w:rsidR="00A05F16">
        <w:rPr>
          <w:rFonts w:ascii="Arial" w:hAnsi="Arial" w:cs="Arial"/>
          <w:sz w:val="24"/>
          <w:szCs w:val="24"/>
        </w:rPr>
        <w:t>9</w:t>
      </w:r>
      <w:r w:rsidRPr="00131FC2">
        <w:rPr>
          <w:rFonts w:ascii="Arial" w:hAnsi="Arial" w:cs="Arial"/>
          <w:sz w:val="24"/>
          <w:szCs w:val="24"/>
        </w:rPr>
        <w:t>00 to $1,</w:t>
      </w:r>
      <w:r w:rsidR="00A05F16">
        <w:rPr>
          <w:rFonts w:ascii="Arial" w:hAnsi="Arial" w:cs="Arial"/>
          <w:sz w:val="24"/>
          <w:szCs w:val="24"/>
        </w:rPr>
        <w:t>8</w:t>
      </w:r>
      <w:r w:rsidRPr="00131FC2">
        <w:rPr>
          <w:rFonts w:ascii="Arial" w:hAnsi="Arial" w:cs="Arial"/>
          <w:sz w:val="24"/>
          <w:szCs w:val="24"/>
        </w:rPr>
        <w:t>00</w:t>
      </w:r>
      <w:r w:rsidR="00A05F16">
        <w:rPr>
          <w:rFonts w:ascii="Arial" w:hAnsi="Arial" w:cs="Arial"/>
          <w:sz w:val="24"/>
          <w:szCs w:val="24"/>
        </w:rPr>
        <w:t xml:space="preserve"> with not much repair needing to be carried out.</w:t>
      </w:r>
      <w:r w:rsidRPr="00131FC2">
        <w:rPr>
          <w:rFonts w:ascii="Arial" w:hAnsi="Arial" w:cs="Arial"/>
          <w:sz w:val="24"/>
          <w:szCs w:val="24"/>
        </w:rPr>
        <w:t xml:space="preserve"> 70% functionality </w:t>
      </w:r>
      <w:r w:rsidR="00A05F16">
        <w:rPr>
          <w:rFonts w:ascii="Arial" w:hAnsi="Arial" w:cs="Arial"/>
          <w:sz w:val="24"/>
          <w:szCs w:val="24"/>
        </w:rPr>
        <w:t xml:space="preserve">at a current minimum, </w:t>
      </w:r>
      <w:r w:rsidRPr="00131FC2">
        <w:rPr>
          <w:rFonts w:ascii="Arial" w:hAnsi="Arial" w:cs="Arial"/>
          <w:sz w:val="24"/>
          <w:szCs w:val="24"/>
        </w:rPr>
        <w:t>means funding should boost Hume’s reuse capacity</w:t>
      </w:r>
      <w:r>
        <w:rPr>
          <w:rFonts w:ascii="Arial" w:hAnsi="Arial" w:cs="Arial"/>
          <w:sz w:val="24"/>
          <w:szCs w:val="24"/>
        </w:rPr>
        <w:t xml:space="preserve"> as a priority with repair as secondary</w:t>
      </w:r>
      <w:r w:rsidRPr="00131FC2">
        <w:rPr>
          <w:rFonts w:ascii="Arial" w:hAnsi="Arial" w:cs="Arial"/>
          <w:sz w:val="24"/>
          <w:szCs w:val="24"/>
        </w:rPr>
        <w:t>. This data aligns with Recommendation 9.2’s tracking and reuse targets.</w:t>
      </w:r>
      <w:r w:rsidR="00514300">
        <w:rPr>
          <w:rFonts w:ascii="Arial" w:hAnsi="Arial" w:cs="Arial"/>
          <w:sz w:val="24"/>
          <w:szCs w:val="24"/>
        </w:rPr>
        <w:br/>
      </w:r>
      <w:r w:rsidR="00514300">
        <w:rPr>
          <w:rFonts w:ascii="Arial" w:hAnsi="Arial" w:cs="Arial"/>
          <w:sz w:val="24"/>
          <w:szCs w:val="24"/>
        </w:rPr>
        <w:br/>
      </w:r>
      <w:r w:rsidR="00514300" w:rsidRPr="0064570B">
        <w:rPr>
          <w:rFonts w:ascii="Arial" w:hAnsi="Arial" w:cs="Arial"/>
          <w:i/>
          <w:sz w:val="24"/>
          <w:szCs w:val="24"/>
        </w:rPr>
        <w:t>** Over 550 Items: Total assessed since 17 September, 2024</w:t>
      </w:r>
      <w:r w:rsidR="0064570B" w:rsidRPr="0064570B">
        <w:rPr>
          <w:rFonts w:ascii="Arial" w:hAnsi="Arial" w:cs="Arial"/>
          <w:i/>
          <w:sz w:val="24"/>
          <w:szCs w:val="24"/>
        </w:rPr>
        <w:t>, reflects ongoing work as of April 9, 2025, supporting a current 70% reusable trend.</w:t>
      </w:r>
      <w:r w:rsidR="00514300" w:rsidRPr="0064570B">
        <w:rPr>
          <w:rFonts w:ascii="Arial" w:hAnsi="Arial" w:cs="Arial"/>
          <w:i/>
          <w:sz w:val="24"/>
          <w:szCs w:val="24"/>
        </w:rPr>
        <w:br/>
      </w:r>
      <w:r w:rsidR="00514300" w:rsidRPr="0064570B">
        <w:rPr>
          <w:rFonts w:ascii="Arial" w:hAnsi="Arial" w:cs="Arial"/>
          <w:i/>
          <w:sz w:val="24"/>
          <w:szCs w:val="24"/>
        </w:rPr>
        <w:br/>
        <w:t>** 93.5 kgs</w:t>
      </w:r>
      <w:r w:rsidR="00D50FC9">
        <w:rPr>
          <w:rFonts w:ascii="Arial" w:hAnsi="Arial" w:cs="Arial"/>
          <w:i/>
          <w:sz w:val="24"/>
          <w:szCs w:val="24"/>
        </w:rPr>
        <w:t>:</w:t>
      </w:r>
      <w:r w:rsidR="00514300" w:rsidRPr="0064570B">
        <w:rPr>
          <w:rFonts w:ascii="Arial" w:hAnsi="Arial" w:cs="Arial"/>
          <w:i/>
          <w:sz w:val="24"/>
          <w:szCs w:val="24"/>
        </w:rPr>
        <w:t xml:space="preserve"> Total weighed from March 3 to April 8, 2025, using </w:t>
      </w:r>
      <w:r w:rsidR="00D50FC9">
        <w:rPr>
          <w:rFonts w:ascii="Arial" w:hAnsi="Arial" w:cs="Arial"/>
          <w:i/>
          <w:sz w:val="24"/>
          <w:szCs w:val="24"/>
        </w:rPr>
        <w:t>the on-site</w:t>
      </w:r>
      <w:r w:rsidR="00514300" w:rsidRPr="0064570B">
        <w:rPr>
          <w:rFonts w:ascii="Arial" w:hAnsi="Arial" w:cs="Arial"/>
          <w:i/>
          <w:sz w:val="24"/>
          <w:szCs w:val="24"/>
        </w:rPr>
        <w:t xml:space="preserve"> industrial scale, shows real-impact, scaling up from 47 kgs on March 3.</w:t>
      </w:r>
      <w:r w:rsidR="00514300" w:rsidRPr="0064570B">
        <w:rPr>
          <w:rFonts w:ascii="Arial" w:hAnsi="Arial" w:cs="Arial"/>
          <w:i/>
          <w:sz w:val="24"/>
          <w:szCs w:val="24"/>
        </w:rPr>
        <w:br/>
      </w:r>
      <w:r w:rsidR="00122D29">
        <w:rPr>
          <w:rFonts w:ascii="Arial" w:hAnsi="Arial" w:cs="Arial"/>
          <w:sz w:val="24"/>
          <w:szCs w:val="24"/>
        </w:rPr>
        <w:br/>
        <w:t>**</w:t>
      </w:r>
      <w:r w:rsidR="00122D29" w:rsidRPr="00122D29">
        <w:rPr>
          <w:rFonts w:ascii="Times New Roman" w:eastAsia="Times New Roman" w:hAnsi="Times New Roman" w:cs="Times New Roman"/>
          <w:kern w:val="0"/>
          <w:sz w:val="24"/>
          <w:szCs w:val="24"/>
          <w14:ligatures w14:val="none"/>
        </w:rPr>
        <w:t xml:space="preserve"> </w:t>
      </w:r>
      <w:r w:rsidR="00122D29" w:rsidRPr="00122D29">
        <w:rPr>
          <w:rFonts w:ascii="Arial" w:hAnsi="Arial" w:cs="Arial"/>
          <w:i/>
          <w:sz w:val="24"/>
          <w:szCs w:val="24"/>
        </w:rPr>
        <w:t>Emissions and Revenue: 1,8</w:t>
      </w:r>
      <w:r w:rsidR="00514300">
        <w:rPr>
          <w:rFonts w:ascii="Arial" w:hAnsi="Arial" w:cs="Arial"/>
          <w:i/>
          <w:sz w:val="24"/>
          <w:szCs w:val="24"/>
        </w:rPr>
        <w:t>70</w:t>
      </w:r>
      <w:r w:rsidR="00122D29" w:rsidRPr="00122D29">
        <w:rPr>
          <w:rFonts w:ascii="Arial" w:hAnsi="Arial" w:cs="Arial"/>
          <w:i/>
          <w:sz w:val="24"/>
          <w:szCs w:val="24"/>
        </w:rPr>
        <w:t xml:space="preserve"> kg</w:t>
      </w:r>
      <w:r w:rsidR="00514300">
        <w:rPr>
          <w:rFonts w:ascii="Arial" w:hAnsi="Arial" w:cs="Arial"/>
          <w:i/>
          <w:sz w:val="24"/>
          <w:szCs w:val="24"/>
        </w:rPr>
        <w:t>s</w:t>
      </w:r>
      <w:r w:rsidR="00122D29" w:rsidRPr="00122D29">
        <w:rPr>
          <w:rFonts w:ascii="Arial" w:hAnsi="Arial" w:cs="Arial"/>
          <w:i/>
          <w:sz w:val="24"/>
          <w:szCs w:val="24"/>
        </w:rPr>
        <w:t xml:space="preserve"> CO2 avoided from 9</w:t>
      </w:r>
      <w:r w:rsidR="00514300">
        <w:rPr>
          <w:rFonts w:ascii="Arial" w:hAnsi="Arial" w:cs="Arial"/>
          <w:i/>
          <w:sz w:val="24"/>
          <w:szCs w:val="24"/>
        </w:rPr>
        <w:t>3</w:t>
      </w:r>
      <w:r w:rsidR="00122D29" w:rsidRPr="00122D29">
        <w:rPr>
          <w:rFonts w:ascii="Arial" w:hAnsi="Arial" w:cs="Arial"/>
          <w:i/>
          <w:sz w:val="24"/>
          <w:szCs w:val="24"/>
        </w:rPr>
        <w:t>.5 kg</w:t>
      </w:r>
      <w:r w:rsidR="0064570B">
        <w:rPr>
          <w:rFonts w:ascii="Arial" w:hAnsi="Arial" w:cs="Arial"/>
          <w:i/>
          <w:sz w:val="24"/>
          <w:szCs w:val="24"/>
        </w:rPr>
        <w:t>s</w:t>
      </w:r>
      <w:r w:rsidR="00122D29" w:rsidRPr="00122D29">
        <w:rPr>
          <w:rFonts w:ascii="Arial" w:hAnsi="Arial" w:cs="Arial"/>
          <w:i/>
          <w:sz w:val="24"/>
          <w:szCs w:val="24"/>
        </w:rPr>
        <w:t xml:space="preserve"> reused, assumes 20 kg CO2/kg production from small electronics lifecycle studies; $900-$1,800 revenue assumes $10-$20 per item, typical Re-sale Centre prices.</w:t>
      </w:r>
    </w:p>
    <w:p w14:paraId="3F9352FD" w14:textId="77777777" w:rsidR="00E370E2" w:rsidRDefault="00E11724">
      <w:pPr>
        <w:rPr>
          <w:rFonts w:ascii="Arial" w:hAnsi="Arial" w:cs="Arial"/>
          <w:b/>
          <w:sz w:val="24"/>
          <w:szCs w:val="24"/>
        </w:rPr>
      </w:pPr>
      <w:r>
        <w:rPr>
          <w:rFonts w:ascii="Arial" w:hAnsi="Arial" w:cs="Arial"/>
          <w:sz w:val="24"/>
          <w:szCs w:val="24"/>
        </w:rPr>
        <w:lastRenderedPageBreak/>
        <w:br/>
      </w:r>
    </w:p>
    <w:p w14:paraId="3F9352FE" w14:textId="77777777" w:rsidR="00453566" w:rsidRDefault="00131FC2">
      <w:pPr>
        <w:rPr>
          <w:rFonts w:ascii="Arial" w:hAnsi="Arial" w:cs="Arial"/>
          <w:sz w:val="24"/>
          <w:szCs w:val="24"/>
        </w:rPr>
      </w:pPr>
      <w:r w:rsidRPr="00131FC2">
        <w:rPr>
          <w:rFonts w:ascii="Arial" w:hAnsi="Arial" w:cs="Arial"/>
          <w:b/>
          <w:sz w:val="24"/>
          <w:szCs w:val="24"/>
        </w:rPr>
        <w:t>Textiles Findings: Resale-Ready</w:t>
      </w:r>
      <w:r w:rsidRPr="00131FC2">
        <w:rPr>
          <w:rFonts w:ascii="Arial" w:hAnsi="Arial" w:cs="Arial"/>
          <w:sz w:val="24"/>
          <w:szCs w:val="24"/>
        </w:rPr>
        <w:br/>
      </w:r>
      <w:r w:rsidRPr="00131FC2">
        <w:rPr>
          <w:rFonts w:ascii="Arial" w:hAnsi="Arial" w:cs="Arial"/>
          <w:sz w:val="24"/>
          <w:szCs w:val="24"/>
        </w:rPr>
        <w:br/>
        <w:t xml:space="preserve">Since February 2025, </w:t>
      </w:r>
      <w:r w:rsidR="00D50FC9">
        <w:rPr>
          <w:rFonts w:ascii="Arial" w:hAnsi="Arial" w:cs="Arial"/>
          <w:sz w:val="24"/>
          <w:szCs w:val="24"/>
        </w:rPr>
        <w:t>MiA has</w:t>
      </w:r>
      <w:r w:rsidRPr="00131FC2">
        <w:rPr>
          <w:rFonts w:ascii="Arial" w:hAnsi="Arial" w:cs="Arial"/>
          <w:sz w:val="24"/>
          <w:szCs w:val="24"/>
        </w:rPr>
        <w:t xml:space="preserve"> audited 34 kg of mostly fast-fashion textiles</w:t>
      </w:r>
      <w:r w:rsidR="0064570B">
        <w:rPr>
          <w:rFonts w:ascii="Arial" w:hAnsi="Arial" w:cs="Arial"/>
          <w:sz w:val="24"/>
          <w:szCs w:val="24"/>
        </w:rPr>
        <w:t>, with more to come</w:t>
      </w:r>
      <w:r w:rsidRPr="00131FC2">
        <w:rPr>
          <w:rFonts w:ascii="Arial" w:hAnsi="Arial" w:cs="Arial"/>
          <w:sz w:val="24"/>
          <w:szCs w:val="24"/>
        </w:rPr>
        <w:t xml:space="preserve">, </w:t>
      </w:r>
      <w:r w:rsidR="00E370E2">
        <w:rPr>
          <w:rFonts w:ascii="Arial" w:hAnsi="Arial" w:cs="Arial"/>
          <w:sz w:val="24"/>
          <w:szCs w:val="24"/>
        </w:rPr>
        <w:t>retrieved</w:t>
      </w:r>
      <w:r w:rsidRPr="00131FC2">
        <w:rPr>
          <w:rFonts w:ascii="Arial" w:hAnsi="Arial" w:cs="Arial"/>
          <w:sz w:val="24"/>
          <w:szCs w:val="24"/>
        </w:rPr>
        <w:t xml:space="preserve"> by Hume staff. Most are good to very good, perfect for the Re-sale Centre’s low-cost model, </w:t>
      </w:r>
      <w:r w:rsidR="0064570B">
        <w:rPr>
          <w:rFonts w:ascii="Arial" w:hAnsi="Arial" w:cs="Arial"/>
          <w:sz w:val="24"/>
          <w:szCs w:val="24"/>
        </w:rPr>
        <w:t xml:space="preserve">an alternative to </w:t>
      </w:r>
      <w:r w:rsidR="006B0EFB">
        <w:rPr>
          <w:rFonts w:ascii="Arial" w:hAnsi="Arial" w:cs="Arial"/>
          <w:sz w:val="24"/>
          <w:szCs w:val="24"/>
        </w:rPr>
        <w:t>O</w:t>
      </w:r>
      <w:r w:rsidR="0064570B">
        <w:rPr>
          <w:rFonts w:ascii="Arial" w:hAnsi="Arial" w:cs="Arial"/>
          <w:sz w:val="24"/>
          <w:szCs w:val="24"/>
        </w:rPr>
        <w:t xml:space="preserve">p shops where prices are subject to </w:t>
      </w:r>
      <w:r w:rsidR="00D50FC9">
        <w:rPr>
          <w:rFonts w:ascii="Arial" w:hAnsi="Arial" w:cs="Arial"/>
          <w:sz w:val="24"/>
          <w:szCs w:val="24"/>
        </w:rPr>
        <w:t xml:space="preserve">costly </w:t>
      </w:r>
      <w:r w:rsidR="0064570B">
        <w:rPr>
          <w:rFonts w:ascii="Arial" w:hAnsi="Arial" w:cs="Arial"/>
          <w:sz w:val="24"/>
          <w:szCs w:val="24"/>
        </w:rPr>
        <w:t>retail overheads and meeting the financial demands of their charitable operations.</w:t>
      </w:r>
      <w:r w:rsidR="0064570B">
        <w:rPr>
          <w:rFonts w:ascii="Arial" w:hAnsi="Arial" w:cs="Arial"/>
          <w:sz w:val="24"/>
          <w:szCs w:val="24"/>
        </w:rPr>
        <w:br/>
      </w:r>
      <w:r>
        <w:rPr>
          <w:rFonts w:ascii="Arial" w:hAnsi="Arial" w:cs="Arial"/>
          <w:sz w:val="24"/>
          <w:szCs w:val="24"/>
        </w:rPr>
        <w:br/>
      </w:r>
      <w:r w:rsidRPr="00131FC2">
        <w:rPr>
          <w:rFonts w:ascii="Arial" w:hAnsi="Arial" w:cs="Arial"/>
          <w:sz w:val="24"/>
          <w:szCs w:val="24"/>
        </w:rPr>
        <w:t xml:space="preserve">Few </w:t>
      </w:r>
      <w:r w:rsidR="006B0EFB">
        <w:rPr>
          <w:rFonts w:ascii="Arial" w:hAnsi="Arial" w:cs="Arial"/>
          <w:sz w:val="24"/>
          <w:szCs w:val="24"/>
        </w:rPr>
        <w:t xml:space="preserve">garments </w:t>
      </w:r>
      <w:r w:rsidR="00D50FC9">
        <w:rPr>
          <w:rFonts w:ascii="Arial" w:hAnsi="Arial" w:cs="Arial"/>
          <w:sz w:val="24"/>
          <w:szCs w:val="24"/>
        </w:rPr>
        <w:t>so far have required</w:t>
      </w:r>
      <w:r w:rsidRPr="00131FC2">
        <w:rPr>
          <w:rFonts w:ascii="Arial" w:hAnsi="Arial" w:cs="Arial"/>
          <w:sz w:val="24"/>
          <w:szCs w:val="24"/>
        </w:rPr>
        <w:t xml:space="preserve"> mending; 63.2% are synthetic, 36.8% cotton, mirroring global trends. Hume’s sorters witness this as we return wearable items, informing Information Request 6.2’s labelling potential.</w:t>
      </w:r>
      <w:r w:rsidRPr="00131FC2">
        <w:rPr>
          <w:rFonts w:ascii="Arial" w:hAnsi="Arial" w:cs="Arial"/>
          <w:sz w:val="24"/>
          <w:szCs w:val="24"/>
        </w:rPr>
        <w:br/>
      </w:r>
      <w:r w:rsidR="00453566">
        <w:rPr>
          <w:rFonts w:ascii="Arial" w:hAnsi="Arial" w:cs="Arial"/>
          <w:sz w:val="24"/>
          <w:szCs w:val="24"/>
        </w:rPr>
        <w:br/>
      </w:r>
      <w:r w:rsidRPr="00453566">
        <w:rPr>
          <w:rFonts w:ascii="Arial" w:hAnsi="Arial" w:cs="Arial"/>
          <w:b/>
          <w:sz w:val="24"/>
          <w:szCs w:val="24"/>
        </w:rPr>
        <w:t>Addressing the Productivity Commission’s Priorities</w:t>
      </w:r>
    </w:p>
    <w:p w14:paraId="3F9352FF" w14:textId="77777777" w:rsidR="0053565D" w:rsidRDefault="00131FC2">
      <w:pPr>
        <w:rPr>
          <w:rFonts w:ascii="Arial" w:hAnsi="Arial" w:cs="Arial"/>
          <w:sz w:val="24"/>
          <w:szCs w:val="24"/>
        </w:rPr>
      </w:pPr>
      <w:r w:rsidRPr="00131FC2">
        <w:rPr>
          <w:rFonts w:ascii="Arial" w:hAnsi="Arial" w:cs="Arial"/>
          <w:sz w:val="24"/>
          <w:szCs w:val="24"/>
        </w:rPr>
        <w:br/>
      </w:r>
      <w:r w:rsidRPr="00453566">
        <w:rPr>
          <w:rFonts w:ascii="Arial" w:hAnsi="Arial" w:cs="Arial"/>
          <w:b/>
          <w:i/>
          <w:sz w:val="24"/>
          <w:szCs w:val="24"/>
        </w:rPr>
        <w:t>Data for Circularity (Information Requests 6.2, 9.1)</w:t>
      </w:r>
      <w:r w:rsidRPr="00453566">
        <w:rPr>
          <w:rFonts w:ascii="Arial" w:hAnsi="Arial" w:cs="Arial"/>
          <w:b/>
          <w:i/>
          <w:sz w:val="24"/>
          <w:szCs w:val="24"/>
        </w:rPr>
        <w:br/>
      </w:r>
    </w:p>
    <w:p w14:paraId="3F935300" w14:textId="77777777" w:rsidR="0053565D" w:rsidRDefault="00131FC2">
      <w:pPr>
        <w:rPr>
          <w:rFonts w:ascii="Arial" w:hAnsi="Arial" w:cs="Arial"/>
          <w:sz w:val="24"/>
          <w:szCs w:val="24"/>
        </w:rPr>
      </w:pPr>
      <w:r w:rsidRPr="00131FC2">
        <w:rPr>
          <w:rFonts w:ascii="Arial" w:hAnsi="Arial" w:cs="Arial"/>
          <w:sz w:val="24"/>
          <w:szCs w:val="24"/>
        </w:rPr>
        <w:t xml:space="preserve">Over 70% e-waste reusability and textiles’ resale readiness show supply exceeds demand, Hume’s sales prove it. This could refine labelling (Recommendation 9.1) with reuse metrics. Barriers (Information Request 9.1) are logistical, funding Hume’s model trumps </w:t>
      </w:r>
      <w:r w:rsidR="0064570B">
        <w:rPr>
          <w:rFonts w:ascii="Arial" w:hAnsi="Arial" w:cs="Arial"/>
          <w:sz w:val="24"/>
          <w:szCs w:val="24"/>
        </w:rPr>
        <w:t xml:space="preserve">a </w:t>
      </w:r>
      <w:r w:rsidRPr="00131FC2">
        <w:rPr>
          <w:rFonts w:ascii="Arial" w:hAnsi="Arial" w:cs="Arial"/>
          <w:sz w:val="24"/>
          <w:szCs w:val="24"/>
        </w:rPr>
        <w:t>repair focus</w:t>
      </w:r>
      <w:r w:rsidR="0064570B">
        <w:rPr>
          <w:rFonts w:ascii="Arial" w:hAnsi="Arial" w:cs="Arial"/>
          <w:sz w:val="24"/>
          <w:szCs w:val="24"/>
        </w:rPr>
        <w:t xml:space="preserve"> from a funding perspective</w:t>
      </w:r>
      <w:r w:rsidRPr="00131FC2">
        <w:rPr>
          <w:rFonts w:ascii="Arial" w:hAnsi="Arial" w:cs="Arial"/>
          <w:sz w:val="24"/>
          <w:szCs w:val="24"/>
        </w:rPr>
        <w:t>.</w:t>
      </w:r>
      <w:r w:rsidR="0064570B">
        <w:rPr>
          <w:rFonts w:ascii="Arial" w:hAnsi="Arial" w:cs="Arial"/>
          <w:sz w:val="24"/>
          <w:szCs w:val="24"/>
        </w:rPr>
        <w:t xml:space="preserve"> However</w:t>
      </w:r>
      <w:r w:rsidR="0053565D">
        <w:rPr>
          <w:rFonts w:ascii="Arial" w:hAnsi="Arial" w:cs="Arial"/>
          <w:sz w:val="24"/>
          <w:szCs w:val="24"/>
        </w:rPr>
        <w:t xml:space="preserve">, MiA recommends repair should be a secondary consideration </w:t>
      </w:r>
      <w:r w:rsidR="006B0EFB">
        <w:rPr>
          <w:rFonts w:ascii="Arial" w:hAnsi="Arial" w:cs="Arial"/>
          <w:sz w:val="24"/>
          <w:szCs w:val="24"/>
        </w:rPr>
        <w:t>however</w:t>
      </w:r>
      <w:r w:rsidR="0053565D">
        <w:rPr>
          <w:rFonts w:ascii="Arial" w:hAnsi="Arial" w:cs="Arial"/>
          <w:sz w:val="24"/>
          <w:szCs w:val="24"/>
        </w:rPr>
        <w:t xml:space="preserve"> </w:t>
      </w:r>
      <w:r w:rsidR="006B0EFB">
        <w:rPr>
          <w:rFonts w:ascii="Arial" w:hAnsi="Arial" w:cs="Arial"/>
          <w:sz w:val="24"/>
          <w:szCs w:val="24"/>
        </w:rPr>
        <w:t>should be</w:t>
      </w:r>
      <w:r w:rsidR="0053565D">
        <w:rPr>
          <w:rFonts w:ascii="Arial" w:hAnsi="Arial" w:cs="Arial"/>
          <w:sz w:val="24"/>
          <w:szCs w:val="24"/>
        </w:rPr>
        <w:t xml:space="preserve"> included</w:t>
      </w:r>
      <w:r w:rsidR="006B0EFB">
        <w:rPr>
          <w:rFonts w:ascii="Arial" w:hAnsi="Arial" w:cs="Arial"/>
          <w:sz w:val="24"/>
          <w:szCs w:val="24"/>
        </w:rPr>
        <w:t xml:space="preserve"> for</w:t>
      </w:r>
      <w:r w:rsidR="0053565D">
        <w:rPr>
          <w:rFonts w:ascii="Arial" w:hAnsi="Arial" w:cs="Arial"/>
          <w:sz w:val="24"/>
          <w:szCs w:val="24"/>
        </w:rPr>
        <w:t xml:space="preserve"> in a funded reuse model.</w:t>
      </w:r>
      <w:r w:rsidR="0053565D">
        <w:rPr>
          <w:rFonts w:ascii="Arial" w:hAnsi="Arial" w:cs="Arial"/>
          <w:sz w:val="24"/>
          <w:szCs w:val="24"/>
        </w:rPr>
        <w:br/>
      </w:r>
      <w:r w:rsidR="0053565D">
        <w:rPr>
          <w:rFonts w:ascii="Arial" w:hAnsi="Arial" w:cs="Arial"/>
          <w:sz w:val="24"/>
          <w:szCs w:val="24"/>
        </w:rPr>
        <w:br/>
      </w:r>
      <w:r w:rsidRPr="00453566">
        <w:rPr>
          <w:rFonts w:ascii="Arial" w:hAnsi="Arial" w:cs="Arial"/>
          <w:b/>
          <w:i/>
          <w:sz w:val="24"/>
          <w:szCs w:val="24"/>
        </w:rPr>
        <w:t>Economic Viability (Reform Direction 9.3)</w:t>
      </w:r>
      <w:r w:rsidRPr="00453566">
        <w:rPr>
          <w:rFonts w:ascii="Arial" w:hAnsi="Arial" w:cs="Arial"/>
          <w:b/>
          <w:i/>
          <w:sz w:val="24"/>
          <w:szCs w:val="24"/>
        </w:rPr>
        <w:br/>
      </w:r>
    </w:p>
    <w:p w14:paraId="3F935301" w14:textId="77777777" w:rsidR="00453566" w:rsidRDefault="00131FC2">
      <w:pPr>
        <w:rPr>
          <w:rFonts w:ascii="Arial" w:hAnsi="Arial" w:cs="Arial"/>
          <w:sz w:val="24"/>
          <w:szCs w:val="24"/>
        </w:rPr>
      </w:pPr>
      <w:r w:rsidRPr="00131FC2">
        <w:rPr>
          <w:rFonts w:ascii="Arial" w:hAnsi="Arial" w:cs="Arial"/>
          <w:sz w:val="24"/>
          <w:szCs w:val="24"/>
        </w:rPr>
        <w:t xml:space="preserve">Scaling </w:t>
      </w:r>
      <w:r w:rsidR="0053565D">
        <w:rPr>
          <w:rFonts w:ascii="Arial" w:hAnsi="Arial" w:cs="Arial"/>
          <w:sz w:val="24"/>
          <w:szCs w:val="24"/>
        </w:rPr>
        <w:t>93.5</w:t>
      </w:r>
      <w:r w:rsidRPr="00131FC2">
        <w:rPr>
          <w:rFonts w:ascii="Arial" w:hAnsi="Arial" w:cs="Arial"/>
          <w:sz w:val="24"/>
          <w:szCs w:val="24"/>
        </w:rPr>
        <w:t xml:space="preserve"> kg</w:t>
      </w:r>
      <w:r w:rsidR="0053565D">
        <w:rPr>
          <w:rFonts w:ascii="Arial" w:hAnsi="Arial" w:cs="Arial"/>
          <w:sz w:val="24"/>
          <w:szCs w:val="24"/>
        </w:rPr>
        <w:t>s</w:t>
      </w:r>
      <w:r w:rsidRPr="00131FC2">
        <w:rPr>
          <w:rFonts w:ascii="Arial" w:hAnsi="Arial" w:cs="Arial"/>
          <w:sz w:val="24"/>
          <w:szCs w:val="24"/>
        </w:rPr>
        <w:t xml:space="preserve"> e-waste and 34 kg</w:t>
      </w:r>
      <w:r w:rsidR="00D50FC9">
        <w:rPr>
          <w:rFonts w:ascii="Arial" w:hAnsi="Arial" w:cs="Arial"/>
          <w:sz w:val="24"/>
          <w:szCs w:val="24"/>
        </w:rPr>
        <w:t>s</w:t>
      </w:r>
      <w:r w:rsidRPr="00131FC2">
        <w:rPr>
          <w:rFonts w:ascii="Arial" w:hAnsi="Arial" w:cs="Arial"/>
          <w:sz w:val="24"/>
          <w:szCs w:val="24"/>
        </w:rPr>
        <w:t xml:space="preserve"> textiles to 10% of Hume’s 5-ton</w:t>
      </w:r>
      <w:r w:rsidR="00D50FC9">
        <w:rPr>
          <w:rFonts w:ascii="Arial" w:hAnsi="Arial" w:cs="Arial"/>
          <w:sz w:val="24"/>
          <w:szCs w:val="24"/>
        </w:rPr>
        <w:t>ne</w:t>
      </w:r>
      <w:r w:rsidRPr="00131FC2">
        <w:rPr>
          <w:rFonts w:ascii="Arial" w:hAnsi="Arial" w:cs="Arial"/>
          <w:sz w:val="24"/>
          <w:szCs w:val="24"/>
        </w:rPr>
        <w:t xml:space="preserve"> e-waste and 10-ton</w:t>
      </w:r>
      <w:r w:rsidR="00D50FC9">
        <w:rPr>
          <w:rFonts w:ascii="Arial" w:hAnsi="Arial" w:cs="Arial"/>
          <w:sz w:val="24"/>
          <w:szCs w:val="24"/>
        </w:rPr>
        <w:t>ne</w:t>
      </w:r>
      <w:r w:rsidRPr="00131FC2">
        <w:rPr>
          <w:rFonts w:ascii="Arial" w:hAnsi="Arial" w:cs="Arial"/>
          <w:sz w:val="24"/>
          <w:szCs w:val="24"/>
        </w:rPr>
        <w:t xml:space="preserve"> textile waste could yield $50,000 to $100,000 yearly. Nationally, 5% of 512 kg/capita waste reused could spark jobs. Low repair needs </w:t>
      </w:r>
      <w:r w:rsidR="00BD0185">
        <w:rPr>
          <w:rFonts w:ascii="Arial" w:hAnsi="Arial" w:cs="Arial"/>
          <w:sz w:val="24"/>
          <w:szCs w:val="24"/>
        </w:rPr>
        <w:t xml:space="preserve">would </w:t>
      </w:r>
      <w:r w:rsidRPr="00131FC2">
        <w:rPr>
          <w:rFonts w:ascii="Arial" w:hAnsi="Arial" w:cs="Arial"/>
          <w:sz w:val="24"/>
          <w:szCs w:val="24"/>
        </w:rPr>
        <w:t>cut costs</w:t>
      </w:r>
      <w:r w:rsidR="00BD0185">
        <w:rPr>
          <w:rFonts w:ascii="Arial" w:hAnsi="Arial" w:cs="Arial"/>
          <w:sz w:val="24"/>
          <w:szCs w:val="24"/>
        </w:rPr>
        <w:t xml:space="preserve"> and prioritise</w:t>
      </w:r>
      <w:r w:rsidRPr="00131FC2">
        <w:rPr>
          <w:rFonts w:ascii="Arial" w:hAnsi="Arial" w:cs="Arial"/>
          <w:sz w:val="24"/>
          <w:szCs w:val="24"/>
        </w:rPr>
        <w:t xml:space="preserve"> reuse funding.</w:t>
      </w:r>
    </w:p>
    <w:p w14:paraId="3F935302" w14:textId="77777777" w:rsidR="0053565D" w:rsidRDefault="00131FC2" w:rsidP="00453566">
      <w:pPr>
        <w:rPr>
          <w:rFonts w:ascii="Arial" w:hAnsi="Arial" w:cs="Arial"/>
          <w:sz w:val="24"/>
          <w:szCs w:val="24"/>
        </w:rPr>
      </w:pPr>
      <w:r w:rsidRPr="00131FC2">
        <w:rPr>
          <w:rFonts w:ascii="Arial" w:hAnsi="Arial" w:cs="Arial"/>
          <w:sz w:val="24"/>
          <w:szCs w:val="24"/>
        </w:rPr>
        <w:br/>
      </w:r>
      <w:r w:rsidRPr="00453566">
        <w:rPr>
          <w:rFonts w:ascii="Arial" w:hAnsi="Arial" w:cs="Arial"/>
          <w:b/>
          <w:i/>
          <w:sz w:val="24"/>
          <w:szCs w:val="24"/>
        </w:rPr>
        <w:t>Textiles and Stewardship (Information Requests 6.1, 6.3)</w:t>
      </w:r>
      <w:r w:rsidRPr="00453566">
        <w:rPr>
          <w:rFonts w:ascii="Arial" w:hAnsi="Arial" w:cs="Arial"/>
          <w:b/>
          <w:i/>
          <w:sz w:val="24"/>
          <w:szCs w:val="24"/>
        </w:rPr>
        <w:br/>
      </w:r>
    </w:p>
    <w:p w14:paraId="3F935303" w14:textId="77777777" w:rsidR="0053565D" w:rsidRDefault="00131FC2" w:rsidP="00453566">
      <w:pPr>
        <w:rPr>
          <w:rFonts w:ascii="Arial" w:hAnsi="Arial" w:cs="Arial"/>
          <w:b/>
          <w:i/>
          <w:sz w:val="24"/>
          <w:szCs w:val="24"/>
        </w:rPr>
      </w:pPr>
      <w:r w:rsidRPr="00131FC2">
        <w:rPr>
          <w:rFonts w:ascii="Arial" w:hAnsi="Arial" w:cs="Arial"/>
          <w:sz w:val="24"/>
          <w:szCs w:val="24"/>
        </w:rPr>
        <w:t xml:space="preserve">Reusable textiles back labelling (Reform Direction 6.1). Hume buyers favor cost over </w:t>
      </w:r>
      <w:r w:rsidR="0053565D">
        <w:rPr>
          <w:rFonts w:ascii="Arial" w:hAnsi="Arial" w:cs="Arial"/>
          <w:sz w:val="24"/>
          <w:szCs w:val="24"/>
        </w:rPr>
        <w:t xml:space="preserve">‘green’ </w:t>
      </w:r>
      <w:r w:rsidRPr="00131FC2">
        <w:rPr>
          <w:rFonts w:ascii="Arial" w:hAnsi="Arial" w:cs="Arial"/>
          <w:sz w:val="24"/>
          <w:szCs w:val="24"/>
        </w:rPr>
        <w:t>certifications</w:t>
      </w:r>
      <w:r w:rsidR="00453566">
        <w:rPr>
          <w:rFonts w:ascii="Arial" w:hAnsi="Arial" w:cs="Arial"/>
          <w:sz w:val="24"/>
          <w:szCs w:val="24"/>
        </w:rPr>
        <w:t xml:space="preserve">. </w:t>
      </w:r>
      <w:r w:rsidRPr="00131FC2">
        <w:rPr>
          <w:rFonts w:ascii="Arial" w:hAnsi="Arial" w:cs="Arial"/>
          <w:sz w:val="24"/>
          <w:szCs w:val="24"/>
        </w:rPr>
        <w:t>Co-regulatory schemes (Information Request 6.3) could fund reuse</w:t>
      </w:r>
      <w:r w:rsidR="00453566">
        <w:rPr>
          <w:rFonts w:ascii="Arial" w:hAnsi="Arial" w:cs="Arial"/>
          <w:sz w:val="24"/>
          <w:szCs w:val="24"/>
        </w:rPr>
        <w:t xml:space="preserve"> and repair</w:t>
      </w:r>
      <w:r w:rsidRPr="00131FC2">
        <w:rPr>
          <w:rFonts w:ascii="Arial" w:hAnsi="Arial" w:cs="Arial"/>
          <w:sz w:val="24"/>
          <w:szCs w:val="24"/>
        </w:rPr>
        <w:t xml:space="preserve"> hubs, leveraging Hume’s lead.</w:t>
      </w:r>
      <w:r w:rsidRPr="00131FC2">
        <w:rPr>
          <w:rFonts w:ascii="Arial" w:hAnsi="Arial" w:cs="Arial"/>
          <w:sz w:val="24"/>
          <w:szCs w:val="24"/>
        </w:rPr>
        <w:br/>
      </w:r>
    </w:p>
    <w:p w14:paraId="3F935304" w14:textId="77777777" w:rsidR="00D50FC9" w:rsidRDefault="00D50FC9" w:rsidP="00453566">
      <w:pPr>
        <w:rPr>
          <w:rFonts w:ascii="Arial" w:hAnsi="Arial" w:cs="Arial"/>
          <w:b/>
          <w:i/>
          <w:sz w:val="24"/>
          <w:szCs w:val="24"/>
        </w:rPr>
      </w:pPr>
    </w:p>
    <w:p w14:paraId="3F935305" w14:textId="77777777" w:rsidR="00D50FC9" w:rsidRDefault="00D50FC9" w:rsidP="00453566">
      <w:pPr>
        <w:rPr>
          <w:rFonts w:ascii="Arial" w:hAnsi="Arial" w:cs="Arial"/>
          <w:b/>
          <w:i/>
          <w:sz w:val="24"/>
          <w:szCs w:val="24"/>
        </w:rPr>
      </w:pPr>
    </w:p>
    <w:p w14:paraId="3F935306" w14:textId="77777777" w:rsidR="00BD0185" w:rsidRDefault="00BD0185" w:rsidP="00453566">
      <w:pPr>
        <w:rPr>
          <w:rFonts w:ascii="Arial" w:hAnsi="Arial" w:cs="Arial"/>
          <w:b/>
          <w:i/>
          <w:sz w:val="24"/>
          <w:szCs w:val="24"/>
        </w:rPr>
      </w:pPr>
    </w:p>
    <w:p w14:paraId="3F935307" w14:textId="77777777" w:rsidR="0053565D" w:rsidRDefault="00131FC2" w:rsidP="00453566">
      <w:pPr>
        <w:rPr>
          <w:rFonts w:ascii="Arial" w:hAnsi="Arial" w:cs="Arial"/>
          <w:sz w:val="24"/>
          <w:szCs w:val="24"/>
        </w:rPr>
      </w:pPr>
      <w:r w:rsidRPr="00453566">
        <w:rPr>
          <w:rFonts w:ascii="Arial" w:hAnsi="Arial" w:cs="Arial"/>
          <w:b/>
          <w:i/>
          <w:sz w:val="24"/>
          <w:szCs w:val="24"/>
        </w:rPr>
        <w:t xml:space="preserve">Scaling the Model: Hume as </w:t>
      </w:r>
      <w:r w:rsidR="007A07FE">
        <w:rPr>
          <w:rFonts w:ascii="Arial" w:hAnsi="Arial" w:cs="Arial"/>
          <w:b/>
          <w:i/>
          <w:sz w:val="24"/>
          <w:szCs w:val="24"/>
        </w:rPr>
        <w:t xml:space="preserve">a </w:t>
      </w:r>
      <w:r w:rsidRPr="00453566">
        <w:rPr>
          <w:rFonts w:ascii="Arial" w:hAnsi="Arial" w:cs="Arial"/>
          <w:b/>
          <w:i/>
          <w:sz w:val="24"/>
          <w:szCs w:val="24"/>
        </w:rPr>
        <w:t>Template</w:t>
      </w:r>
      <w:r w:rsidRPr="00453566">
        <w:rPr>
          <w:rFonts w:ascii="Arial" w:hAnsi="Arial" w:cs="Arial"/>
          <w:b/>
          <w:i/>
          <w:sz w:val="24"/>
          <w:szCs w:val="24"/>
        </w:rPr>
        <w:br/>
      </w:r>
      <w:r w:rsidR="00453566">
        <w:rPr>
          <w:rFonts w:ascii="Arial" w:hAnsi="Arial" w:cs="Arial"/>
          <w:sz w:val="24"/>
          <w:szCs w:val="24"/>
        </w:rPr>
        <w:br/>
      </w:r>
      <w:r w:rsidRPr="00131FC2">
        <w:rPr>
          <w:rFonts w:ascii="Arial" w:hAnsi="Arial" w:cs="Arial"/>
          <w:sz w:val="24"/>
          <w:szCs w:val="24"/>
        </w:rPr>
        <w:t xml:space="preserve">Minimal repair needs </w:t>
      </w:r>
      <w:r w:rsidR="0053565D">
        <w:rPr>
          <w:rFonts w:ascii="Arial" w:hAnsi="Arial" w:cs="Arial"/>
          <w:sz w:val="24"/>
          <w:szCs w:val="24"/>
        </w:rPr>
        <w:t xml:space="preserve">will </w:t>
      </w:r>
      <w:r w:rsidRPr="00131FC2">
        <w:rPr>
          <w:rFonts w:ascii="Arial" w:hAnsi="Arial" w:cs="Arial"/>
          <w:sz w:val="24"/>
          <w:szCs w:val="24"/>
        </w:rPr>
        <w:t xml:space="preserve">shift </w:t>
      </w:r>
      <w:r w:rsidR="0053565D">
        <w:rPr>
          <w:rFonts w:ascii="Arial" w:hAnsi="Arial" w:cs="Arial"/>
          <w:sz w:val="24"/>
          <w:szCs w:val="24"/>
        </w:rPr>
        <w:t>MiA’s recommendations to Hume City Council</w:t>
      </w:r>
      <w:r w:rsidRPr="00131FC2">
        <w:rPr>
          <w:rFonts w:ascii="Arial" w:hAnsi="Arial" w:cs="Arial"/>
          <w:sz w:val="24"/>
          <w:szCs w:val="24"/>
        </w:rPr>
        <w:t>. Scaling via Hume could:</w:t>
      </w:r>
      <w:r w:rsidRPr="00131FC2">
        <w:rPr>
          <w:rFonts w:ascii="Arial" w:hAnsi="Arial" w:cs="Arial"/>
          <w:sz w:val="24"/>
          <w:szCs w:val="24"/>
        </w:rPr>
        <w:br/>
      </w:r>
    </w:p>
    <w:p w14:paraId="3F935308" w14:textId="77777777" w:rsidR="0053565D" w:rsidRPr="0053565D" w:rsidRDefault="00131FC2" w:rsidP="00453566">
      <w:pPr>
        <w:rPr>
          <w:rFonts w:ascii="Arial" w:hAnsi="Arial" w:cs="Arial"/>
          <w:i/>
          <w:sz w:val="24"/>
          <w:szCs w:val="24"/>
        </w:rPr>
      </w:pPr>
      <w:r w:rsidRPr="0053565D">
        <w:rPr>
          <w:rFonts w:ascii="Arial" w:hAnsi="Arial" w:cs="Arial"/>
          <w:i/>
          <w:sz w:val="24"/>
          <w:szCs w:val="24"/>
        </w:rPr>
        <w:t>Citizen Audits: Train volunteers council-wide for a reuse dataset.</w:t>
      </w:r>
    </w:p>
    <w:p w14:paraId="3F935309" w14:textId="77777777" w:rsidR="0053565D" w:rsidRPr="0053565D" w:rsidRDefault="00131FC2" w:rsidP="00453566">
      <w:pPr>
        <w:rPr>
          <w:rFonts w:ascii="Arial" w:hAnsi="Arial" w:cs="Arial"/>
          <w:i/>
          <w:sz w:val="24"/>
          <w:szCs w:val="24"/>
        </w:rPr>
      </w:pPr>
      <w:r w:rsidRPr="0053565D">
        <w:rPr>
          <w:rFonts w:ascii="Arial" w:hAnsi="Arial" w:cs="Arial"/>
          <w:i/>
          <w:sz w:val="24"/>
          <w:szCs w:val="24"/>
        </w:rPr>
        <w:br/>
        <w:t xml:space="preserve">Council Funding: Shift Hume’s budgets to </w:t>
      </w:r>
      <w:r w:rsidR="006B0EFB">
        <w:rPr>
          <w:rFonts w:ascii="Arial" w:hAnsi="Arial" w:cs="Arial"/>
          <w:i/>
          <w:sz w:val="24"/>
          <w:szCs w:val="24"/>
        </w:rPr>
        <w:t xml:space="preserve">Reuse and Repair Hubs with </w:t>
      </w:r>
      <w:r w:rsidRPr="0053565D">
        <w:rPr>
          <w:rFonts w:ascii="Arial" w:hAnsi="Arial" w:cs="Arial"/>
          <w:i/>
          <w:sz w:val="24"/>
          <w:szCs w:val="24"/>
        </w:rPr>
        <w:t>Re-sale Centres, backed by 70% reusability.</w:t>
      </w:r>
    </w:p>
    <w:p w14:paraId="3F93530A" w14:textId="77777777" w:rsidR="0053565D" w:rsidRPr="0053565D" w:rsidRDefault="00131FC2" w:rsidP="00453566">
      <w:pPr>
        <w:rPr>
          <w:rFonts w:ascii="Arial" w:hAnsi="Arial" w:cs="Arial"/>
          <w:i/>
          <w:sz w:val="24"/>
          <w:szCs w:val="24"/>
        </w:rPr>
      </w:pPr>
      <w:r w:rsidRPr="0053565D">
        <w:rPr>
          <w:rFonts w:ascii="Arial" w:hAnsi="Arial" w:cs="Arial"/>
          <w:i/>
          <w:sz w:val="24"/>
          <w:szCs w:val="24"/>
        </w:rPr>
        <w:br/>
        <w:t>Market Links: Track sales and CO2 savings for investment.</w:t>
      </w:r>
    </w:p>
    <w:p w14:paraId="3F93530B" w14:textId="77777777" w:rsidR="00EC027F" w:rsidRPr="00EC027F" w:rsidRDefault="00131FC2" w:rsidP="00EC027F">
      <w:pPr>
        <w:rPr>
          <w:rFonts w:ascii="Arial" w:eastAsia="Times New Roman" w:hAnsi="Arial" w:cs="Arial"/>
          <w:color w:val="000000"/>
          <w:kern w:val="0"/>
          <w:sz w:val="24"/>
          <w:szCs w:val="24"/>
          <w14:ligatures w14:val="none"/>
        </w:rPr>
      </w:pPr>
      <w:r w:rsidRPr="00131FC2">
        <w:rPr>
          <w:rFonts w:ascii="Arial" w:hAnsi="Arial" w:cs="Arial"/>
          <w:sz w:val="24"/>
          <w:szCs w:val="24"/>
        </w:rPr>
        <w:br/>
        <w:t>This supports Recommendation 9.2 and Reform Direction 9.3, favoring reuse. For textiles, it aligns with Information Request 6.3’s co-regulatory push, with Hume</w:t>
      </w:r>
      <w:r w:rsidR="00BD0185">
        <w:rPr>
          <w:rFonts w:ascii="Arial" w:hAnsi="Arial" w:cs="Arial"/>
          <w:sz w:val="24"/>
          <w:szCs w:val="24"/>
        </w:rPr>
        <w:t xml:space="preserve"> Council</w:t>
      </w:r>
      <w:r w:rsidRPr="00131FC2">
        <w:rPr>
          <w:rFonts w:ascii="Arial" w:hAnsi="Arial" w:cs="Arial"/>
          <w:sz w:val="24"/>
          <w:szCs w:val="24"/>
        </w:rPr>
        <w:t xml:space="preserve"> as a</w:t>
      </w:r>
      <w:r w:rsidR="00BD0185">
        <w:rPr>
          <w:rFonts w:ascii="Arial" w:hAnsi="Arial" w:cs="Arial"/>
          <w:sz w:val="24"/>
          <w:szCs w:val="24"/>
        </w:rPr>
        <w:t xml:space="preserve"> circular economy</w:t>
      </w:r>
      <w:r w:rsidRPr="00131FC2">
        <w:rPr>
          <w:rFonts w:ascii="Arial" w:hAnsi="Arial" w:cs="Arial"/>
          <w:sz w:val="24"/>
          <w:szCs w:val="24"/>
        </w:rPr>
        <w:t xml:space="preserve"> pioneer.</w:t>
      </w:r>
      <w:r w:rsidRPr="00131FC2">
        <w:rPr>
          <w:rFonts w:ascii="Arial" w:hAnsi="Arial" w:cs="Arial"/>
          <w:sz w:val="24"/>
          <w:szCs w:val="24"/>
        </w:rPr>
        <w:br/>
      </w:r>
      <w:r w:rsidR="00453566">
        <w:rPr>
          <w:rFonts w:ascii="Arial" w:hAnsi="Arial" w:cs="Arial"/>
          <w:b/>
          <w:i/>
          <w:sz w:val="24"/>
          <w:szCs w:val="24"/>
        </w:rPr>
        <w:br/>
      </w:r>
      <w:r w:rsidRPr="00453566">
        <w:rPr>
          <w:rFonts w:ascii="Arial" w:hAnsi="Arial" w:cs="Arial"/>
          <w:b/>
          <w:i/>
          <w:sz w:val="24"/>
          <w:szCs w:val="24"/>
        </w:rPr>
        <w:t>Charitable Reuse Australia Alignment</w:t>
      </w:r>
      <w:r w:rsidRPr="00453566">
        <w:rPr>
          <w:rFonts w:ascii="Arial" w:hAnsi="Arial" w:cs="Arial"/>
          <w:b/>
          <w:i/>
          <w:sz w:val="24"/>
          <w:szCs w:val="24"/>
        </w:rPr>
        <w:br/>
      </w:r>
      <w:r w:rsidR="00453566">
        <w:rPr>
          <w:rFonts w:ascii="Arial" w:hAnsi="Arial" w:cs="Arial"/>
          <w:sz w:val="24"/>
          <w:szCs w:val="24"/>
        </w:rPr>
        <w:br/>
      </w:r>
      <w:r w:rsidRPr="00131FC2">
        <w:rPr>
          <w:rFonts w:ascii="Arial" w:hAnsi="Arial" w:cs="Arial"/>
          <w:sz w:val="24"/>
          <w:szCs w:val="24"/>
        </w:rPr>
        <w:t xml:space="preserve">Charitable Reuse Australia’s submission (sub018-circular-economy-comments.pdf) champions reuse (pp. 8, 12), often via charity shops, though tip shop partnerships could emerge. </w:t>
      </w:r>
      <w:r w:rsidR="00026300">
        <w:rPr>
          <w:rFonts w:ascii="Arial" w:hAnsi="Arial" w:cs="Arial"/>
          <w:sz w:val="24"/>
          <w:szCs w:val="24"/>
        </w:rPr>
        <w:br/>
      </w:r>
      <w:r w:rsidR="00026300">
        <w:rPr>
          <w:rFonts w:ascii="Arial" w:hAnsi="Arial" w:cs="Arial"/>
          <w:sz w:val="24"/>
          <w:szCs w:val="24"/>
        </w:rPr>
        <w:br/>
        <w:t>MiA’s</w:t>
      </w:r>
      <w:r w:rsidRPr="00131FC2">
        <w:rPr>
          <w:rFonts w:ascii="Arial" w:hAnsi="Arial" w:cs="Arial"/>
          <w:sz w:val="24"/>
          <w:szCs w:val="24"/>
        </w:rPr>
        <w:t xml:space="preserve"> Hume-backed study, 70% reusable e-waste, resale-ready textiles, informs their case for local infrastructure. </w:t>
      </w:r>
      <w:r w:rsidR="00A97864">
        <w:rPr>
          <w:rFonts w:ascii="Arial" w:hAnsi="Arial" w:cs="Arial"/>
          <w:sz w:val="24"/>
          <w:szCs w:val="24"/>
        </w:rPr>
        <w:t xml:space="preserve">MiA </w:t>
      </w:r>
      <w:r w:rsidRPr="00131FC2">
        <w:rPr>
          <w:rFonts w:ascii="Arial" w:hAnsi="Arial" w:cs="Arial"/>
          <w:sz w:val="24"/>
          <w:szCs w:val="24"/>
        </w:rPr>
        <w:t>offer</w:t>
      </w:r>
      <w:r w:rsidR="00A97864">
        <w:rPr>
          <w:rFonts w:ascii="Arial" w:hAnsi="Arial" w:cs="Arial"/>
          <w:sz w:val="24"/>
          <w:szCs w:val="24"/>
        </w:rPr>
        <w:t>s</w:t>
      </w:r>
      <w:r w:rsidRPr="00131FC2">
        <w:rPr>
          <w:rFonts w:ascii="Arial" w:hAnsi="Arial" w:cs="Arial"/>
          <w:sz w:val="24"/>
          <w:szCs w:val="24"/>
        </w:rPr>
        <w:t xml:space="preserve"> a distinct model </w:t>
      </w:r>
      <w:r w:rsidR="007A07FE">
        <w:rPr>
          <w:rFonts w:ascii="Arial" w:hAnsi="Arial" w:cs="Arial"/>
          <w:sz w:val="24"/>
          <w:szCs w:val="24"/>
        </w:rPr>
        <w:t xml:space="preserve">that </w:t>
      </w:r>
      <w:r w:rsidRPr="00131FC2">
        <w:rPr>
          <w:rFonts w:ascii="Arial" w:hAnsi="Arial" w:cs="Arial"/>
          <w:sz w:val="24"/>
          <w:szCs w:val="24"/>
        </w:rPr>
        <w:t xml:space="preserve">others </w:t>
      </w:r>
      <w:r w:rsidR="00BD0185">
        <w:rPr>
          <w:rFonts w:ascii="Arial" w:hAnsi="Arial" w:cs="Arial"/>
          <w:sz w:val="24"/>
          <w:szCs w:val="24"/>
        </w:rPr>
        <w:t>may be able to adapt.</w:t>
      </w:r>
      <w:r w:rsidR="00BD0185">
        <w:rPr>
          <w:rFonts w:ascii="Arial" w:hAnsi="Arial" w:cs="Arial"/>
          <w:sz w:val="24"/>
          <w:szCs w:val="24"/>
        </w:rPr>
        <w:br/>
      </w:r>
      <w:r w:rsidR="00026300">
        <w:rPr>
          <w:rFonts w:ascii="Arial" w:hAnsi="Arial" w:cs="Arial"/>
          <w:sz w:val="24"/>
          <w:szCs w:val="24"/>
        </w:rPr>
        <w:br/>
      </w:r>
      <w:r w:rsidR="00026300" w:rsidRPr="00A97864">
        <w:rPr>
          <w:rFonts w:ascii="Arial" w:hAnsi="Arial" w:cs="Arial"/>
          <w:b/>
          <w:i/>
          <w:sz w:val="24"/>
          <w:szCs w:val="24"/>
        </w:rPr>
        <w:t>The National Television and Computer Recycling Scheme (NTCRS)</w:t>
      </w:r>
      <w:r w:rsidR="00026300">
        <w:rPr>
          <w:rFonts w:ascii="Arial" w:hAnsi="Arial" w:cs="Arial"/>
          <w:sz w:val="24"/>
          <w:szCs w:val="24"/>
        </w:rPr>
        <w:t xml:space="preserve"> </w:t>
      </w:r>
      <w:r w:rsidR="00A97864">
        <w:rPr>
          <w:rFonts w:ascii="Arial" w:hAnsi="Arial" w:cs="Arial"/>
          <w:sz w:val="24"/>
          <w:szCs w:val="24"/>
        </w:rPr>
        <w:br/>
      </w:r>
      <w:r w:rsidR="00A97864">
        <w:rPr>
          <w:rFonts w:ascii="Arial" w:hAnsi="Arial" w:cs="Arial"/>
          <w:sz w:val="24"/>
          <w:szCs w:val="24"/>
        </w:rPr>
        <w:br/>
      </w:r>
      <w:r w:rsidR="00BD0185">
        <w:rPr>
          <w:rFonts w:ascii="Arial" w:hAnsi="Arial" w:cs="Arial"/>
          <w:sz w:val="24"/>
          <w:szCs w:val="24"/>
        </w:rPr>
        <w:t>The NTCRS</w:t>
      </w:r>
      <w:r w:rsidR="00A97864">
        <w:rPr>
          <w:rFonts w:ascii="Arial" w:hAnsi="Arial" w:cs="Arial"/>
          <w:sz w:val="24"/>
          <w:szCs w:val="24"/>
        </w:rPr>
        <w:t xml:space="preserve"> </w:t>
      </w:r>
      <w:r w:rsidR="00026300">
        <w:rPr>
          <w:rFonts w:ascii="Arial" w:hAnsi="Arial" w:cs="Arial"/>
          <w:sz w:val="24"/>
          <w:szCs w:val="24"/>
        </w:rPr>
        <w:t xml:space="preserve">submission </w:t>
      </w:r>
      <w:r w:rsidR="003B6C1E">
        <w:rPr>
          <w:rFonts w:ascii="Arial" w:hAnsi="Arial" w:cs="Arial"/>
          <w:sz w:val="24"/>
          <w:szCs w:val="24"/>
        </w:rPr>
        <w:t>(</w:t>
      </w:r>
      <w:r w:rsidR="003B6C1E" w:rsidRPr="003B6C1E">
        <w:rPr>
          <w:rFonts w:ascii="Arial" w:hAnsi="Arial" w:cs="Arial"/>
          <w:sz w:val="24"/>
          <w:szCs w:val="24"/>
        </w:rPr>
        <w:t>sub195-circular-economy.pdf</w:t>
      </w:r>
      <w:r w:rsidR="003B6C1E">
        <w:rPr>
          <w:rFonts w:ascii="Arial" w:hAnsi="Arial" w:cs="Arial"/>
          <w:sz w:val="24"/>
          <w:szCs w:val="24"/>
        </w:rPr>
        <w:t xml:space="preserve">) also engages e-waste, now proposing to manage small electricals.  Whilst its material recovery focus is established, it leans on downcycling over </w:t>
      </w:r>
      <w:r w:rsidR="00A97864">
        <w:rPr>
          <w:rFonts w:ascii="Arial" w:hAnsi="Arial" w:cs="Arial"/>
          <w:sz w:val="24"/>
          <w:szCs w:val="24"/>
        </w:rPr>
        <w:t>reuse</w:t>
      </w:r>
      <w:r w:rsidR="003B6C1E">
        <w:rPr>
          <w:rFonts w:ascii="Arial" w:hAnsi="Arial" w:cs="Arial"/>
          <w:sz w:val="24"/>
          <w:szCs w:val="24"/>
        </w:rPr>
        <w:t xml:space="preserve">, missing </w:t>
      </w:r>
      <w:r w:rsidR="00BD0185">
        <w:rPr>
          <w:rFonts w:ascii="Arial" w:hAnsi="Arial" w:cs="Arial"/>
          <w:sz w:val="24"/>
          <w:szCs w:val="24"/>
        </w:rPr>
        <w:t xml:space="preserve">local </w:t>
      </w:r>
      <w:r w:rsidR="003B6C1E">
        <w:rPr>
          <w:rFonts w:ascii="Arial" w:hAnsi="Arial" w:cs="Arial"/>
          <w:sz w:val="24"/>
          <w:szCs w:val="24"/>
        </w:rPr>
        <w:t xml:space="preserve">circular economy goals. </w:t>
      </w:r>
      <w:r w:rsidR="00C976E2">
        <w:rPr>
          <w:rFonts w:ascii="Arial" w:hAnsi="Arial" w:cs="Arial"/>
          <w:sz w:val="24"/>
          <w:szCs w:val="24"/>
        </w:rPr>
        <w:br/>
      </w:r>
      <w:r w:rsidR="00C976E2">
        <w:rPr>
          <w:rFonts w:ascii="Arial" w:hAnsi="Arial" w:cs="Arial"/>
          <w:sz w:val="24"/>
          <w:szCs w:val="24"/>
        </w:rPr>
        <w:br/>
      </w:r>
      <w:r w:rsidR="00BA4CBB" w:rsidRPr="00BA4CBB">
        <w:rPr>
          <w:rFonts w:ascii="Arial" w:eastAsia="Times New Roman" w:hAnsi="Arial" w:cs="Arial"/>
          <w:color w:val="000000"/>
          <w:kern w:val="0"/>
          <w:sz w:val="24"/>
          <w:szCs w:val="24"/>
          <w14:ligatures w14:val="none"/>
        </w:rPr>
        <w:t>The Global E-waste Monitor 2024 reports 62 million tonnes of e-waste globally in 2022, projected to reach 82 Mt by 2030, with Australians generating 20 kg</w:t>
      </w:r>
      <w:r w:rsidR="007A07FE">
        <w:rPr>
          <w:rFonts w:ascii="Arial" w:eastAsia="Times New Roman" w:hAnsi="Arial" w:cs="Arial"/>
          <w:color w:val="000000"/>
          <w:kern w:val="0"/>
          <w:sz w:val="24"/>
          <w:szCs w:val="24"/>
          <w14:ligatures w14:val="none"/>
        </w:rPr>
        <w:t>s</w:t>
      </w:r>
      <w:r w:rsidR="00BA4CBB" w:rsidRPr="00BA4CBB">
        <w:rPr>
          <w:rFonts w:ascii="Arial" w:eastAsia="Times New Roman" w:hAnsi="Arial" w:cs="Arial"/>
          <w:color w:val="000000"/>
          <w:kern w:val="0"/>
          <w:sz w:val="24"/>
          <w:szCs w:val="24"/>
          <w14:ligatures w14:val="none"/>
        </w:rPr>
        <w:t xml:space="preserve"> per capita</w:t>
      </w:r>
      <w:r w:rsidR="00C976E2">
        <w:rPr>
          <w:rFonts w:ascii="Arial" w:eastAsia="Times New Roman" w:hAnsi="Arial" w:cs="Arial"/>
          <w:color w:val="000000"/>
          <w:kern w:val="0"/>
          <w:sz w:val="24"/>
          <w:szCs w:val="24"/>
          <w14:ligatures w14:val="none"/>
        </w:rPr>
        <w:t xml:space="preserve">, </w:t>
      </w:r>
      <w:r w:rsidR="00BA4CBB" w:rsidRPr="00BA4CBB">
        <w:rPr>
          <w:rFonts w:ascii="Arial" w:eastAsia="Times New Roman" w:hAnsi="Arial" w:cs="Arial"/>
          <w:color w:val="000000"/>
          <w:kern w:val="0"/>
          <w:sz w:val="24"/>
          <w:szCs w:val="24"/>
          <w14:ligatures w14:val="none"/>
        </w:rPr>
        <w:t>far above the 7 kg</w:t>
      </w:r>
      <w:r w:rsidR="00C976E2">
        <w:rPr>
          <w:rFonts w:ascii="Arial" w:eastAsia="Times New Roman" w:hAnsi="Arial" w:cs="Arial"/>
          <w:color w:val="000000"/>
          <w:kern w:val="0"/>
          <w:sz w:val="24"/>
          <w:szCs w:val="24"/>
          <w14:ligatures w14:val="none"/>
        </w:rPr>
        <w:t>s</w:t>
      </w:r>
      <w:r w:rsidR="00BA4CBB" w:rsidRPr="00BA4CBB">
        <w:rPr>
          <w:rFonts w:ascii="Arial" w:eastAsia="Times New Roman" w:hAnsi="Arial" w:cs="Arial"/>
          <w:color w:val="000000"/>
          <w:kern w:val="0"/>
          <w:sz w:val="24"/>
          <w:szCs w:val="24"/>
          <w14:ligatures w14:val="none"/>
        </w:rPr>
        <w:t xml:space="preserve"> global average</w:t>
      </w:r>
      <w:r w:rsidR="00C976E2">
        <w:rPr>
          <w:rFonts w:ascii="Arial" w:eastAsia="Times New Roman" w:hAnsi="Arial" w:cs="Arial"/>
          <w:color w:val="000000"/>
          <w:kern w:val="0"/>
          <w:sz w:val="24"/>
          <w:szCs w:val="24"/>
          <w14:ligatures w14:val="none"/>
        </w:rPr>
        <w:t xml:space="preserve">, </w:t>
      </w:r>
      <w:r w:rsidR="00BA4CBB" w:rsidRPr="00BA4CBB">
        <w:rPr>
          <w:rFonts w:ascii="Arial" w:eastAsia="Times New Roman" w:hAnsi="Arial" w:cs="Arial"/>
          <w:color w:val="000000"/>
          <w:kern w:val="0"/>
          <w:sz w:val="24"/>
          <w:szCs w:val="24"/>
          <w14:ligatures w14:val="none"/>
        </w:rPr>
        <w:t xml:space="preserve">yet only 22.3% </w:t>
      </w:r>
      <w:r w:rsidR="00BD0185">
        <w:rPr>
          <w:rFonts w:ascii="Arial" w:eastAsia="Times New Roman" w:hAnsi="Arial" w:cs="Arial"/>
          <w:color w:val="000000"/>
          <w:kern w:val="0"/>
          <w:sz w:val="24"/>
          <w:szCs w:val="24"/>
          <w14:ligatures w14:val="none"/>
        </w:rPr>
        <w:t xml:space="preserve">is </w:t>
      </w:r>
      <w:r w:rsidR="00BA4CBB" w:rsidRPr="00BA4CBB">
        <w:rPr>
          <w:rFonts w:ascii="Arial" w:eastAsia="Times New Roman" w:hAnsi="Arial" w:cs="Arial"/>
          <w:color w:val="000000"/>
          <w:kern w:val="0"/>
          <w:sz w:val="24"/>
          <w:szCs w:val="24"/>
          <w14:ligatures w14:val="none"/>
        </w:rPr>
        <w:t xml:space="preserve">recycled properly. </w:t>
      </w:r>
      <w:r w:rsidR="00C976E2">
        <w:rPr>
          <w:rFonts w:ascii="Arial" w:eastAsia="Times New Roman" w:hAnsi="Arial" w:cs="Arial"/>
          <w:color w:val="000000"/>
          <w:kern w:val="0"/>
          <w:sz w:val="24"/>
          <w:szCs w:val="24"/>
          <w14:ligatures w14:val="none"/>
        </w:rPr>
        <w:br/>
      </w:r>
      <w:r w:rsidR="00C976E2">
        <w:rPr>
          <w:rFonts w:ascii="Arial" w:eastAsia="Times New Roman" w:hAnsi="Arial" w:cs="Arial"/>
          <w:color w:val="000000"/>
          <w:kern w:val="0"/>
          <w:sz w:val="24"/>
          <w:szCs w:val="24"/>
          <w14:ligatures w14:val="none"/>
        </w:rPr>
        <w:br/>
        <w:t>MiA’s</w:t>
      </w:r>
      <w:r w:rsidR="00BA4CBB" w:rsidRPr="00BA4CBB">
        <w:rPr>
          <w:rFonts w:ascii="Arial" w:eastAsia="Times New Roman" w:hAnsi="Arial" w:cs="Arial"/>
          <w:color w:val="000000"/>
          <w:kern w:val="0"/>
          <w:sz w:val="24"/>
          <w:szCs w:val="24"/>
          <w14:ligatures w14:val="none"/>
        </w:rPr>
        <w:t xml:space="preserve"> study, with over 550 small e-products assessed and 70% </w:t>
      </w:r>
      <w:r w:rsidR="00BD0185">
        <w:rPr>
          <w:rFonts w:ascii="Arial" w:eastAsia="Times New Roman" w:hAnsi="Arial" w:cs="Arial"/>
          <w:color w:val="000000"/>
          <w:kern w:val="0"/>
          <w:sz w:val="24"/>
          <w:szCs w:val="24"/>
          <w14:ligatures w14:val="none"/>
        </w:rPr>
        <w:t xml:space="preserve">working and immediately </w:t>
      </w:r>
      <w:r w:rsidR="00BA4CBB" w:rsidRPr="00BA4CBB">
        <w:rPr>
          <w:rFonts w:ascii="Arial" w:eastAsia="Times New Roman" w:hAnsi="Arial" w:cs="Arial"/>
          <w:color w:val="000000"/>
          <w:kern w:val="0"/>
          <w:sz w:val="24"/>
          <w:szCs w:val="24"/>
          <w14:ligatures w14:val="none"/>
        </w:rPr>
        <w:t>reusable</w:t>
      </w:r>
      <w:r w:rsidR="00C976E2">
        <w:rPr>
          <w:rFonts w:ascii="Arial" w:eastAsia="Times New Roman" w:hAnsi="Arial" w:cs="Arial"/>
          <w:color w:val="000000"/>
          <w:kern w:val="0"/>
          <w:sz w:val="24"/>
          <w:szCs w:val="24"/>
          <w14:ligatures w14:val="none"/>
        </w:rPr>
        <w:t xml:space="preserve">, </w:t>
      </w:r>
      <w:r w:rsidR="00BA4CBB" w:rsidRPr="00BA4CBB">
        <w:rPr>
          <w:rFonts w:ascii="Arial" w:eastAsia="Times New Roman" w:hAnsi="Arial" w:cs="Arial"/>
          <w:color w:val="000000"/>
          <w:kern w:val="0"/>
          <w:sz w:val="24"/>
          <w:szCs w:val="24"/>
          <w14:ligatures w14:val="none"/>
        </w:rPr>
        <w:t>93.5 kg</w:t>
      </w:r>
      <w:r w:rsidR="00C976E2">
        <w:rPr>
          <w:rFonts w:ascii="Arial" w:eastAsia="Times New Roman" w:hAnsi="Arial" w:cs="Arial"/>
          <w:color w:val="000000"/>
          <w:kern w:val="0"/>
          <w:sz w:val="24"/>
          <w:szCs w:val="24"/>
          <w14:ligatures w14:val="none"/>
        </w:rPr>
        <w:t>s</w:t>
      </w:r>
      <w:r w:rsidR="00BA4CBB" w:rsidRPr="00BA4CBB">
        <w:rPr>
          <w:rFonts w:ascii="Arial" w:eastAsia="Times New Roman" w:hAnsi="Arial" w:cs="Arial"/>
          <w:color w:val="000000"/>
          <w:kern w:val="0"/>
          <w:sz w:val="24"/>
          <w:szCs w:val="24"/>
          <w14:ligatures w14:val="none"/>
        </w:rPr>
        <w:t xml:space="preserve"> recently</w:t>
      </w:r>
      <w:r w:rsidR="00C976E2">
        <w:rPr>
          <w:rFonts w:ascii="Arial" w:eastAsia="Times New Roman" w:hAnsi="Arial" w:cs="Arial"/>
          <w:color w:val="000000"/>
          <w:kern w:val="0"/>
          <w:sz w:val="24"/>
          <w:szCs w:val="24"/>
          <w14:ligatures w14:val="none"/>
        </w:rPr>
        <w:t xml:space="preserve"> </w:t>
      </w:r>
      <w:r w:rsidR="00BA4CBB" w:rsidRPr="00BA4CBB">
        <w:rPr>
          <w:rFonts w:ascii="Arial" w:eastAsia="Times New Roman" w:hAnsi="Arial" w:cs="Arial"/>
          <w:color w:val="000000"/>
          <w:kern w:val="0"/>
          <w:sz w:val="24"/>
          <w:szCs w:val="24"/>
          <w14:ligatures w14:val="none"/>
        </w:rPr>
        <w:t>re</w:t>
      </w:r>
      <w:r w:rsidR="00BD0185">
        <w:rPr>
          <w:rFonts w:ascii="Arial" w:eastAsia="Times New Roman" w:hAnsi="Arial" w:cs="Arial"/>
          <w:color w:val="000000"/>
          <w:kern w:val="0"/>
          <w:sz w:val="24"/>
          <w:szCs w:val="24"/>
          <w14:ligatures w14:val="none"/>
        </w:rPr>
        <w:t>-</w:t>
      </w:r>
      <w:r w:rsidR="00BA4CBB" w:rsidRPr="00BA4CBB">
        <w:rPr>
          <w:rFonts w:ascii="Arial" w:eastAsia="Times New Roman" w:hAnsi="Arial" w:cs="Arial"/>
          <w:color w:val="000000"/>
          <w:kern w:val="0"/>
          <w:sz w:val="24"/>
          <w:szCs w:val="24"/>
          <w14:ligatures w14:val="none"/>
        </w:rPr>
        <w:t>sold locally</w:t>
      </w:r>
      <w:r w:rsidR="00C976E2">
        <w:rPr>
          <w:rFonts w:ascii="Arial" w:eastAsia="Times New Roman" w:hAnsi="Arial" w:cs="Arial"/>
          <w:color w:val="000000"/>
          <w:kern w:val="0"/>
          <w:sz w:val="24"/>
          <w:szCs w:val="24"/>
          <w14:ligatures w14:val="none"/>
        </w:rPr>
        <w:t xml:space="preserve">, </w:t>
      </w:r>
      <w:r w:rsidR="00BA4CBB" w:rsidRPr="00BA4CBB">
        <w:rPr>
          <w:rFonts w:ascii="Arial" w:eastAsia="Times New Roman" w:hAnsi="Arial" w:cs="Arial"/>
          <w:color w:val="000000"/>
          <w:kern w:val="0"/>
          <w:sz w:val="24"/>
          <w:szCs w:val="24"/>
          <w14:ligatures w14:val="none"/>
        </w:rPr>
        <w:t xml:space="preserve">shows older appliances retain market value onshore, a trend echoed in second-hand markets like </w:t>
      </w:r>
      <w:r w:rsidR="00BD0185">
        <w:rPr>
          <w:rFonts w:ascii="Arial" w:eastAsia="Times New Roman" w:hAnsi="Arial" w:cs="Arial"/>
          <w:color w:val="000000"/>
          <w:kern w:val="0"/>
          <w:sz w:val="24"/>
          <w:szCs w:val="24"/>
          <w14:ligatures w14:val="none"/>
        </w:rPr>
        <w:t xml:space="preserve">Op and TIP shops, </w:t>
      </w:r>
      <w:r w:rsidR="00BA4CBB" w:rsidRPr="00BA4CBB">
        <w:rPr>
          <w:rFonts w:ascii="Arial" w:eastAsia="Times New Roman" w:hAnsi="Arial" w:cs="Arial"/>
          <w:color w:val="000000"/>
          <w:kern w:val="0"/>
          <w:sz w:val="24"/>
          <w:szCs w:val="24"/>
          <w14:ligatures w14:val="none"/>
        </w:rPr>
        <w:lastRenderedPageBreak/>
        <w:t>eBay</w:t>
      </w:r>
      <w:r w:rsidR="00C976E2">
        <w:rPr>
          <w:rFonts w:ascii="Arial" w:eastAsia="Times New Roman" w:hAnsi="Arial" w:cs="Arial"/>
          <w:color w:val="000000"/>
          <w:kern w:val="0"/>
          <w:sz w:val="24"/>
          <w:szCs w:val="24"/>
          <w14:ligatures w14:val="none"/>
        </w:rPr>
        <w:t xml:space="preserve"> </w:t>
      </w:r>
      <w:r w:rsidR="003B6C1E">
        <w:rPr>
          <w:rFonts w:ascii="Arial" w:hAnsi="Arial" w:cs="Arial"/>
          <w:sz w:val="24"/>
          <w:szCs w:val="24"/>
        </w:rPr>
        <w:t>and Facebook Marketplace.</w:t>
      </w:r>
      <w:r w:rsidR="00EC027F">
        <w:rPr>
          <w:rFonts w:ascii="Arial" w:hAnsi="Arial" w:cs="Arial"/>
          <w:sz w:val="24"/>
          <w:szCs w:val="24"/>
        </w:rPr>
        <w:br/>
      </w:r>
      <w:r w:rsidR="00EC027F">
        <w:rPr>
          <w:rFonts w:ascii="Arial" w:hAnsi="Arial" w:cs="Arial"/>
          <w:sz w:val="24"/>
          <w:szCs w:val="24"/>
        </w:rPr>
        <w:br/>
      </w:r>
      <w:r w:rsidR="007A07FE">
        <w:rPr>
          <w:rFonts w:ascii="Arial" w:eastAsia="Times New Roman" w:hAnsi="Arial" w:cs="Arial"/>
          <w:color w:val="000000"/>
          <w:kern w:val="0"/>
          <w:sz w:val="24"/>
          <w:szCs w:val="24"/>
          <w14:ligatures w14:val="none"/>
        </w:rPr>
        <w:t>T</w:t>
      </w:r>
      <w:r w:rsidR="00EC027F">
        <w:rPr>
          <w:rFonts w:ascii="Arial" w:eastAsia="Times New Roman" w:hAnsi="Arial" w:cs="Arial"/>
          <w:color w:val="000000"/>
          <w:kern w:val="0"/>
          <w:sz w:val="24"/>
          <w:szCs w:val="24"/>
          <w14:ligatures w14:val="none"/>
        </w:rPr>
        <w:t xml:space="preserve">he </w:t>
      </w:r>
      <w:r w:rsidR="00EC027F" w:rsidRPr="00EC027F">
        <w:rPr>
          <w:rFonts w:ascii="Arial" w:eastAsia="Times New Roman" w:hAnsi="Arial" w:cs="Arial"/>
          <w:color w:val="000000"/>
          <w:kern w:val="0"/>
          <w:sz w:val="24"/>
          <w:szCs w:val="24"/>
          <w14:ligatures w14:val="none"/>
        </w:rPr>
        <w:t xml:space="preserve">NTCRS also suggests ‘a framework allowing movement of products and parts to non-OECD countries’ like China for repair and return. This risks undermining circularity with high transport emissions and eroding local repair skills, while our onshore reuse at </w:t>
      </w:r>
      <w:r w:rsidR="00EC027F">
        <w:rPr>
          <w:rFonts w:ascii="Arial" w:eastAsia="Times New Roman" w:hAnsi="Arial" w:cs="Arial"/>
          <w:color w:val="000000"/>
          <w:kern w:val="0"/>
          <w:sz w:val="24"/>
          <w:szCs w:val="24"/>
          <w14:ligatures w14:val="none"/>
        </w:rPr>
        <w:t>Sunbury Resource Recovery Facility</w:t>
      </w:r>
      <w:r w:rsidR="00EC027F" w:rsidRPr="00EC027F">
        <w:rPr>
          <w:rFonts w:ascii="Arial" w:eastAsia="Times New Roman" w:hAnsi="Arial" w:cs="Arial"/>
          <w:color w:val="000000"/>
          <w:kern w:val="0"/>
          <w:sz w:val="24"/>
          <w:szCs w:val="24"/>
          <w14:ligatures w14:val="none"/>
        </w:rPr>
        <w:t xml:space="preserve"> cuts CO2 and leverages existing capacity.</w:t>
      </w:r>
    </w:p>
    <w:p w14:paraId="3F93530C" w14:textId="77777777" w:rsidR="00453566" w:rsidRDefault="003B6C1E">
      <w:pPr>
        <w:rPr>
          <w:rFonts w:ascii="Arial" w:hAnsi="Arial" w:cs="Arial"/>
          <w:sz w:val="24"/>
          <w:szCs w:val="24"/>
        </w:rPr>
      </w:pPr>
      <w:r>
        <w:rPr>
          <w:rFonts w:ascii="Arial" w:hAnsi="Arial" w:cs="Arial"/>
          <w:sz w:val="24"/>
          <w:szCs w:val="24"/>
        </w:rPr>
        <w:t>NTCRS offers no such reuse data, risking off-shore export of functional goods.  Modernising schemes like the NTCRS to prioritise reuse and repair</w:t>
      </w:r>
      <w:r w:rsidR="00BB2E50">
        <w:rPr>
          <w:rFonts w:ascii="Arial" w:hAnsi="Arial" w:cs="Arial"/>
          <w:sz w:val="24"/>
          <w:szCs w:val="24"/>
        </w:rPr>
        <w:t>, as our model demonstrates, better aligns with Recommendation 9.2’s circularity targets.</w:t>
      </w:r>
      <w:r w:rsidR="00BD0185">
        <w:rPr>
          <w:rFonts w:ascii="Arial" w:hAnsi="Arial" w:cs="Arial"/>
          <w:sz w:val="24"/>
          <w:szCs w:val="24"/>
        </w:rPr>
        <w:br/>
      </w:r>
      <w:r w:rsidR="00BD0185">
        <w:rPr>
          <w:rFonts w:ascii="Arial" w:hAnsi="Arial" w:cs="Arial"/>
          <w:sz w:val="24"/>
          <w:szCs w:val="24"/>
        </w:rPr>
        <w:br/>
      </w:r>
      <w:r w:rsidR="00453566">
        <w:rPr>
          <w:rFonts w:ascii="Arial" w:hAnsi="Arial" w:cs="Arial"/>
          <w:b/>
          <w:i/>
          <w:sz w:val="24"/>
          <w:szCs w:val="24"/>
        </w:rPr>
        <w:br/>
      </w:r>
      <w:r w:rsidR="00131FC2" w:rsidRPr="00453566">
        <w:rPr>
          <w:rFonts w:ascii="Arial" w:hAnsi="Arial" w:cs="Arial"/>
          <w:b/>
          <w:i/>
          <w:sz w:val="24"/>
          <w:szCs w:val="24"/>
        </w:rPr>
        <w:t>Challenges and Government Role</w:t>
      </w:r>
      <w:r w:rsidR="00131FC2" w:rsidRPr="00453566">
        <w:rPr>
          <w:rFonts w:ascii="Arial" w:hAnsi="Arial" w:cs="Arial"/>
          <w:b/>
          <w:i/>
          <w:sz w:val="24"/>
          <w:szCs w:val="24"/>
        </w:rPr>
        <w:br/>
      </w:r>
      <w:r w:rsidR="0053565D">
        <w:rPr>
          <w:rFonts w:ascii="Arial" w:hAnsi="Arial" w:cs="Arial"/>
          <w:sz w:val="24"/>
          <w:szCs w:val="24"/>
        </w:rPr>
        <w:br/>
      </w:r>
      <w:r w:rsidR="00BB2E50">
        <w:rPr>
          <w:rFonts w:ascii="Arial" w:hAnsi="Arial" w:cs="Arial"/>
          <w:sz w:val="24"/>
          <w:szCs w:val="24"/>
        </w:rPr>
        <w:t>Retired and s</w:t>
      </w:r>
      <w:r w:rsidR="00131FC2" w:rsidRPr="00131FC2">
        <w:rPr>
          <w:rFonts w:ascii="Arial" w:hAnsi="Arial" w:cs="Arial"/>
          <w:sz w:val="24"/>
          <w:szCs w:val="24"/>
        </w:rPr>
        <w:t xml:space="preserve">elf-funded, </w:t>
      </w:r>
      <w:r w:rsidR="008641BB">
        <w:rPr>
          <w:rFonts w:ascii="Arial" w:hAnsi="Arial" w:cs="Arial"/>
          <w:sz w:val="24"/>
          <w:szCs w:val="24"/>
        </w:rPr>
        <w:t>MiA is</w:t>
      </w:r>
      <w:r w:rsidR="00131FC2" w:rsidRPr="00131FC2">
        <w:rPr>
          <w:rFonts w:ascii="Arial" w:hAnsi="Arial" w:cs="Arial"/>
          <w:sz w:val="24"/>
          <w:szCs w:val="24"/>
        </w:rPr>
        <w:t xml:space="preserve"> stretched</w:t>
      </w:r>
      <w:r w:rsidR="00BB2E50">
        <w:rPr>
          <w:rFonts w:ascii="Arial" w:hAnsi="Arial" w:cs="Arial"/>
          <w:sz w:val="24"/>
          <w:szCs w:val="24"/>
        </w:rPr>
        <w:t xml:space="preserve"> for time and resources</w:t>
      </w:r>
      <w:r w:rsidR="00131FC2" w:rsidRPr="00131FC2">
        <w:rPr>
          <w:rFonts w:ascii="Arial" w:hAnsi="Arial" w:cs="Arial"/>
          <w:sz w:val="24"/>
          <w:szCs w:val="24"/>
        </w:rPr>
        <w:t>. Demand is strong, nearly all returned items sell</w:t>
      </w:r>
      <w:r w:rsidR="00BB2E50">
        <w:rPr>
          <w:rFonts w:ascii="Arial" w:hAnsi="Arial" w:cs="Arial"/>
          <w:sz w:val="24"/>
          <w:szCs w:val="24"/>
        </w:rPr>
        <w:t>ing,</w:t>
      </w:r>
      <w:r w:rsidR="00131FC2" w:rsidRPr="00131FC2">
        <w:rPr>
          <w:rFonts w:ascii="Arial" w:hAnsi="Arial" w:cs="Arial"/>
          <w:sz w:val="24"/>
          <w:szCs w:val="24"/>
        </w:rPr>
        <w:t xml:space="preserve"> </w:t>
      </w:r>
      <w:r w:rsidR="00453566">
        <w:rPr>
          <w:rFonts w:ascii="Arial" w:hAnsi="Arial" w:cs="Arial"/>
          <w:sz w:val="24"/>
          <w:szCs w:val="24"/>
        </w:rPr>
        <w:t>with</w:t>
      </w:r>
      <w:r w:rsidR="00131FC2" w:rsidRPr="00131FC2">
        <w:rPr>
          <w:rFonts w:ascii="Arial" w:hAnsi="Arial" w:cs="Arial"/>
          <w:sz w:val="24"/>
          <w:szCs w:val="24"/>
        </w:rPr>
        <w:t xml:space="preserve"> Hume staff </w:t>
      </w:r>
      <w:r w:rsidR="00453566">
        <w:rPr>
          <w:rFonts w:ascii="Arial" w:hAnsi="Arial" w:cs="Arial"/>
          <w:sz w:val="24"/>
          <w:szCs w:val="24"/>
        </w:rPr>
        <w:t>informally tracking</w:t>
      </w:r>
      <w:r w:rsidR="00131FC2" w:rsidRPr="00131FC2">
        <w:rPr>
          <w:rFonts w:ascii="Arial" w:hAnsi="Arial" w:cs="Arial"/>
          <w:sz w:val="24"/>
          <w:szCs w:val="24"/>
        </w:rPr>
        <w:t xml:space="preserve"> our marked goods, but supply</w:t>
      </w:r>
      <w:r w:rsidR="00453566">
        <w:rPr>
          <w:rFonts w:ascii="Arial" w:hAnsi="Arial" w:cs="Arial"/>
          <w:sz w:val="24"/>
          <w:szCs w:val="24"/>
        </w:rPr>
        <w:t xml:space="preserve"> does</w:t>
      </w:r>
      <w:r w:rsidR="00131FC2" w:rsidRPr="00131FC2">
        <w:rPr>
          <w:rFonts w:ascii="Arial" w:hAnsi="Arial" w:cs="Arial"/>
          <w:sz w:val="24"/>
          <w:szCs w:val="24"/>
        </w:rPr>
        <w:t xml:space="preserve"> need coordination (Information Request 9.1). Qualitative sales data would help, </w:t>
      </w:r>
      <w:r w:rsidR="00BB2E50">
        <w:rPr>
          <w:rFonts w:ascii="Arial" w:hAnsi="Arial" w:cs="Arial"/>
          <w:sz w:val="24"/>
          <w:szCs w:val="24"/>
        </w:rPr>
        <w:t xml:space="preserve">shop staff </w:t>
      </w:r>
      <w:r w:rsidR="00131FC2" w:rsidRPr="00131FC2">
        <w:rPr>
          <w:rFonts w:ascii="Arial" w:hAnsi="Arial" w:cs="Arial"/>
          <w:sz w:val="24"/>
          <w:szCs w:val="24"/>
        </w:rPr>
        <w:t>are stretched</w:t>
      </w:r>
      <w:r w:rsidR="00BB2E50">
        <w:rPr>
          <w:rFonts w:ascii="Arial" w:hAnsi="Arial" w:cs="Arial"/>
          <w:sz w:val="24"/>
          <w:szCs w:val="24"/>
        </w:rPr>
        <w:t>, too but in time</w:t>
      </w:r>
      <w:r w:rsidR="00131FC2" w:rsidRPr="00131FC2">
        <w:rPr>
          <w:rFonts w:ascii="Arial" w:hAnsi="Arial" w:cs="Arial"/>
          <w:sz w:val="24"/>
          <w:szCs w:val="24"/>
        </w:rPr>
        <w:t xml:space="preserve"> we’ll recommend Hume</w:t>
      </w:r>
      <w:r w:rsidR="00BB2E50">
        <w:rPr>
          <w:rFonts w:ascii="Arial" w:hAnsi="Arial" w:cs="Arial"/>
          <w:sz w:val="24"/>
          <w:szCs w:val="24"/>
        </w:rPr>
        <w:t xml:space="preserve"> Council</w:t>
      </w:r>
      <w:r w:rsidR="00131FC2" w:rsidRPr="00131FC2">
        <w:rPr>
          <w:rFonts w:ascii="Arial" w:hAnsi="Arial" w:cs="Arial"/>
          <w:sz w:val="24"/>
          <w:szCs w:val="24"/>
        </w:rPr>
        <w:t xml:space="preserve"> collect it. </w:t>
      </w:r>
      <w:r w:rsidR="00453566">
        <w:rPr>
          <w:rFonts w:ascii="Arial" w:hAnsi="Arial" w:cs="Arial"/>
          <w:sz w:val="24"/>
          <w:szCs w:val="24"/>
        </w:rPr>
        <w:br/>
      </w:r>
      <w:r w:rsidR="00453566">
        <w:rPr>
          <w:rFonts w:ascii="Arial" w:hAnsi="Arial" w:cs="Arial"/>
          <w:sz w:val="24"/>
          <w:szCs w:val="24"/>
        </w:rPr>
        <w:br/>
      </w:r>
      <w:r w:rsidR="00131FC2" w:rsidRPr="00453566">
        <w:rPr>
          <w:rFonts w:ascii="Arial" w:hAnsi="Arial" w:cs="Arial"/>
          <w:b/>
          <w:i/>
          <w:sz w:val="24"/>
          <w:szCs w:val="24"/>
        </w:rPr>
        <w:t>About the Author</w:t>
      </w:r>
      <w:r w:rsidR="00131FC2" w:rsidRPr="00453566">
        <w:rPr>
          <w:rFonts w:ascii="Arial" w:hAnsi="Arial" w:cs="Arial"/>
          <w:sz w:val="24"/>
          <w:szCs w:val="24"/>
        </w:rPr>
        <w:br/>
      </w:r>
      <w:r w:rsidR="00453566">
        <w:rPr>
          <w:rFonts w:ascii="Arial" w:hAnsi="Arial" w:cs="Arial"/>
          <w:sz w:val="24"/>
          <w:szCs w:val="24"/>
        </w:rPr>
        <w:br/>
      </w:r>
      <w:hyperlink r:id="rId12" w:history="1">
        <w:r w:rsidR="00131FC2" w:rsidRPr="00E60593">
          <w:rPr>
            <w:rStyle w:val="Hyperlink"/>
            <w:rFonts w:ascii="Arial" w:hAnsi="Arial" w:cs="Arial"/>
            <w:sz w:val="24"/>
            <w:szCs w:val="24"/>
          </w:rPr>
          <w:t>Mend It, Australia</w:t>
        </w:r>
      </w:hyperlink>
      <w:r w:rsidR="00131FC2" w:rsidRPr="00131FC2">
        <w:rPr>
          <w:rFonts w:ascii="Arial" w:hAnsi="Arial" w:cs="Arial"/>
          <w:sz w:val="24"/>
          <w:szCs w:val="24"/>
        </w:rPr>
        <w:t xml:space="preserve"> (MiA) advances repair and reuse nationwide, </w:t>
      </w:r>
      <w:r w:rsidR="008641BB">
        <w:rPr>
          <w:rFonts w:ascii="Arial" w:hAnsi="Arial" w:cs="Arial"/>
          <w:sz w:val="24"/>
          <w:szCs w:val="24"/>
        </w:rPr>
        <w:t xml:space="preserve">publicly </w:t>
      </w:r>
      <w:r w:rsidR="00131FC2" w:rsidRPr="00131FC2">
        <w:rPr>
          <w:rFonts w:ascii="Arial" w:hAnsi="Arial" w:cs="Arial"/>
          <w:sz w:val="24"/>
          <w:szCs w:val="24"/>
        </w:rPr>
        <w:t xml:space="preserve">tracking the repair movement since 2011 and working </w:t>
      </w:r>
      <w:r w:rsidR="002337BB">
        <w:rPr>
          <w:rFonts w:ascii="Arial" w:hAnsi="Arial" w:cs="Arial"/>
          <w:sz w:val="24"/>
          <w:szCs w:val="24"/>
        </w:rPr>
        <w:t xml:space="preserve">pro bono </w:t>
      </w:r>
      <w:r w:rsidR="00131FC2" w:rsidRPr="00131FC2">
        <w:rPr>
          <w:rFonts w:ascii="Arial" w:hAnsi="Arial" w:cs="Arial"/>
          <w:sz w:val="24"/>
          <w:szCs w:val="24"/>
        </w:rPr>
        <w:t xml:space="preserve">as </w:t>
      </w:r>
      <w:r w:rsidR="00BB2E50">
        <w:rPr>
          <w:rFonts w:ascii="Arial" w:hAnsi="Arial" w:cs="Arial"/>
          <w:sz w:val="24"/>
          <w:szCs w:val="24"/>
        </w:rPr>
        <w:t xml:space="preserve">resource recovery advocates, </w:t>
      </w:r>
      <w:r w:rsidR="00131FC2" w:rsidRPr="00131FC2">
        <w:rPr>
          <w:rFonts w:ascii="Arial" w:hAnsi="Arial" w:cs="Arial"/>
          <w:sz w:val="24"/>
          <w:szCs w:val="24"/>
        </w:rPr>
        <w:t>repairers,</w:t>
      </w:r>
      <w:r w:rsidR="00BB2E50">
        <w:rPr>
          <w:rFonts w:ascii="Arial" w:hAnsi="Arial" w:cs="Arial"/>
          <w:sz w:val="24"/>
          <w:szCs w:val="24"/>
        </w:rPr>
        <w:t xml:space="preserve"> a</w:t>
      </w:r>
      <w:r w:rsidR="00131FC2" w:rsidRPr="00131FC2">
        <w:rPr>
          <w:rFonts w:ascii="Arial" w:hAnsi="Arial" w:cs="Arial"/>
          <w:sz w:val="24"/>
          <w:szCs w:val="24"/>
        </w:rPr>
        <w:t>nd networkers</w:t>
      </w:r>
      <w:r w:rsidR="00BB2E50">
        <w:rPr>
          <w:rFonts w:ascii="Arial" w:hAnsi="Arial" w:cs="Arial"/>
          <w:sz w:val="24"/>
          <w:szCs w:val="24"/>
        </w:rPr>
        <w:t xml:space="preserve"> for </w:t>
      </w:r>
      <w:r w:rsidR="002337BB">
        <w:rPr>
          <w:rFonts w:ascii="Arial" w:hAnsi="Arial" w:cs="Arial"/>
          <w:sz w:val="24"/>
          <w:szCs w:val="24"/>
        </w:rPr>
        <w:t>the circular economy</w:t>
      </w:r>
      <w:r w:rsidR="008641BB">
        <w:rPr>
          <w:rFonts w:ascii="Arial" w:hAnsi="Arial" w:cs="Arial"/>
          <w:sz w:val="24"/>
          <w:szCs w:val="24"/>
        </w:rPr>
        <w:t>,</w:t>
      </w:r>
      <w:r w:rsidR="00131FC2" w:rsidRPr="00131FC2">
        <w:rPr>
          <w:rFonts w:ascii="Arial" w:hAnsi="Arial" w:cs="Arial"/>
          <w:sz w:val="24"/>
          <w:szCs w:val="24"/>
        </w:rPr>
        <w:t xml:space="preserve"> </w:t>
      </w:r>
      <w:r w:rsidR="008641BB">
        <w:rPr>
          <w:rFonts w:ascii="Arial" w:hAnsi="Arial" w:cs="Arial"/>
          <w:sz w:val="24"/>
          <w:szCs w:val="24"/>
        </w:rPr>
        <w:t xml:space="preserve">also </w:t>
      </w:r>
      <w:r w:rsidR="00131FC2" w:rsidRPr="00131FC2">
        <w:rPr>
          <w:rFonts w:ascii="Arial" w:hAnsi="Arial" w:cs="Arial"/>
          <w:sz w:val="24"/>
          <w:szCs w:val="24"/>
        </w:rPr>
        <w:t>since 201</w:t>
      </w:r>
      <w:r w:rsidR="008641BB">
        <w:rPr>
          <w:rFonts w:ascii="Arial" w:hAnsi="Arial" w:cs="Arial"/>
          <w:sz w:val="24"/>
          <w:szCs w:val="24"/>
        </w:rPr>
        <w:t>1</w:t>
      </w:r>
      <w:r w:rsidR="00131FC2" w:rsidRPr="00131FC2">
        <w:rPr>
          <w:rFonts w:ascii="Arial" w:hAnsi="Arial" w:cs="Arial"/>
          <w:sz w:val="24"/>
          <w:szCs w:val="24"/>
        </w:rPr>
        <w:t xml:space="preserve">. </w:t>
      </w:r>
      <w:r w:rsidR="00BB2E50">
        <w:rPr>
          <w:rFonts w:ascii="Arial" w:hAnsi="Arial" w:cs="Arial"/>
          <w:sz w:val="24"/>
          <w:szCs w:val="24"/>
        </w:rPr>
        <w:br/>
      </w:r>
      <w:r w:rsidR="00BB2E50">
        <w:rPr>
          <w:rFonts w:ascii="Arial" w:hAnsi="Arial" w:cs="Arial"/>
          <w:sz w:val="24"/>
          <w:szCs w:val="24"/>
        </w:rPr>
        <w:br/>
      </w:r>
      <w:r w:rsidR="00131FC2" w:rsidRPr="00131FC2">
        <w:rPr>
          <w:rFonts w:ascii="Arial" w:hAnsi="Arial" w:cs="Arial"/>
          <w:sz w:val="24"/>
          <w:szCs w:val="24"/>
        </w:rPr>
        <w:t xml:space="preserve">MiA created and manages the Australian Repair Groups Map on the </w:t>
      </w:r>
      <w:hyperlink r:id="rId13" w:history="1">
        <w:r w:rsidR="00131FC2" w:rsidRPr="00FF1C9C">
          <w:rPr>
            <w:rStyle w:val="Hyperlink"/>
            <w:rFonts w:ascii="Arial" w:hAnsi="Arial" w:cs="Arial"/>
            <w:sz w:val="24"/>
            <w:szCs w:val="24"/>
          </w:rPr>
          <w:t>Clean Up Australia</w:t>
        </w:r>
      </w:hyperlink>
      <w:r w:rsidR="00131FC2" w:rsidRPr="00131FC2">
        <w:rPr>
          <w:rFonts w:ascii="Arial" w:hAnsi="Arial" w:cs="Arial"/>
          <w:sz w:val="24"/>
          <w:szCs w:val="24"/>
        </w:rPr>
        <w:t xml:space="preserve"> and </w:t>
      </w:r>
      <w:hyperlink r:id="rId14" w:history="1">
        <w:r w:rsidR="00131FC2" w:rsidRPr="00FF1C9C">
          <w:rPr>
            <w:rStyle w:val="Hyperlink"/>
            <w:rFonts w:ascii="Arial" w:hAnsi="Arial" w:cs="Arial"/>
            <w:sz w:val="24"/>
            <w:szCs w:val="24"/>
          </w:rPr>
          <w:t>Griffith University</w:t>
        </w:r>
      </w:hyperlink>
      <w:r w:rsidR="00131FC2" w:rsidRPr="00131FC2">
        <w:rPr>
          <w:rFonts w:ascii="Arial" w:hAnsi="Arial" w:cs="Arial"/>
          <w:sz w:val="24"/>
          <w:szCs w:val="24"/>
        </w:rPr>
        <w:t xml:space="preserve"> websites</w:t>
      </w:r>
      <w:r w:rsidR="002337BB">
        <w:rPr>
          <w:rFonts w:ascii="Arial" w:hAnsi="Arial" w:cs="Arial"/>
          <w:sz w:val="24"/>
          <w:szCs w:val="24"/>
        </w:rPr>
        <w:t>.</w:t>
      </w:r>
    </w:p>
    <w:p w14:paraId="3F93530D" w14:textId="77777777" w:rsidR="007A07FE" w:rsidRDefault="007A07FE">
      <w:pPr>
        <w:rPr>
          <w:rFonts w:ascii="Arial" w:hAnsi="Arial" w:cs="Arial"/>
          <w:b/>
          <w:i/>
          <w:sz w:val="24"/>
          <w:szCs w:val="24"/>
        </w:rPr>
      </w:pPr>
    </w:p>
    <w:p w14:paraId="3F93530E" w14:textId="77777777" w:rsidR="00453566" w:rsidRPr="00131FC2" w:rsidRDefault="00131FC2">
      <w:pPr>
        <w:rPr>
          <w:rFonts w:ascii="Arial" w:hAnsi="Arial" w:cs="Arial"/>
          <w:sz w:val="24"/>
          <w:szCs w:val="24"/>
        </w:rPr>
      </w:pPr>
      <w:r w:rsidRPr="00453566">
        <w:rPr>
          <w:rFonts w:ascii="Arial" w:hAnsi="Arial" w:cs="Arial"/>
          <w:b/>
          <w:i/>
          <w:sz w:val="24"/>
          <w:szCs w:val="24"/>
        </w:rPr>
        <w:t>Conclusion</w:t>
      </w:r>
      <w:r w:rsidRPr="00453566">
        <w:rPr>
          <w:rFonts w:ascii="Arial" w:hAnsi="Arial" w:cs="Arial"/>
          <w:b/>
          <w:i/>
          <w:sz w:val="24"/>
          <w:szCs w:val="24"/>
        </w:rPr>
        <w:br/>
      </w:r>
      <w:r w:rsidR="00453566">
        <w:rPr>
          <w:rFonts w:ascii="Arial" w:hAnsi="Arial" w:cs="Arial"/>
          <w:sz w:val="24"/>
          <w:szCs w:val="24"/>
        </w:rPr>
        <w:br/>
      </w:r>
      <w:r w:rsidRPr="00131FC2">
        <w:rPr>
          <w:rFonts w:ascii="Arial" w:hAnsi="Arial" w:cs="Arial"/>
          <w:sz w:val="24"/>
          <w:szCs w:val="24"/>
        </w:rPr>
        <w:t xml:space="preserve">We thank the Productivity Commission for this opportunity, </w:t>
      </w:r>
      <w:r w:rsidR="00E60593">
        <w:rPr>
          <w:rFonts w:ascii="Arial" w:hAnsi="Arial" w:cs="Arial"/>
          <w:sz w:val="24"/>
          <w:szCs w:val="24"/>
        </w:rPr>
        <w:t xml:space="preserve">MiA </w:t>
      </w:r>
      <w:r w:rsidRPr="00131FC2">
        <w:rPr>
          <w:rFonts w:ascii="Arial" w:hAnsi="Arial" w:cs="Arial"/>
          <w:sz w:val="24"/>
          <w:szCs w:val="24"/>
        </w:rPr>
        <w:t>expected fixes, but reuse reigns</w:t>
      </w:r>
      <w:r w:rsidR="004541BC">
        <w:rPr>
          <w:rFonts w:ascii="Arial" w:hAnsi="Arial" w:cs="Arial"/>
          <w:sz w:val="24"/>
          <w:szCs w:val="24"/>
        </w:rPr>
        <w:t xml:space="preserve"> with </w:t>
      </w:r>
      <w:r w:rsidRPr="00131FC2">
        <w:rPr>
          <w:rFonts w:ascii="Arial" w:hAnsi="Arial" w:cs="Arial"/>
          <w:sz w:val="24"/>
          <w:szCs w:val="24"/>
        </w:rPr>
        <w:t>over 5</w:t>
      </w:r>
      <w:r w:rsidR="00453566">
        <w:rPr>
          <w:rFonts w:ascii="Arial" w:hAnsi="Arial" w:cs="Arial"/>
          <w:sz w:val="24"/>
          <w:szCs w:val="24"/>
        </w:rPr>
        <w:t>50</w:t>
      </w:r>
      <w:r w:rsidRPr="00131FC2">
        <w:rPr>
          <w:rFonts w:ascii="Arial" w:hAnsi="Arial" w:cs="Arial"/>
          <w:sz w:val="24"/>
          <w:szCs w:val="24"/>
        </w:rPr>
        <w:t xml:space="preserve"> e-waste items (70% functional), 34 kg</w:t>
      </w:r>
      <w:r w:rsidR="008641BB">
        <w:rPr>
          <w:rFonts w:ascii="Arial" w:hAnsi="Arial" w:cs="Arial"/>
          <w:sz w:val="24"/>
          <w:szCs w:val="24"/>
        </w:rPr>
        <w:t>s</w:t>
      </w:r>
      <w:r w:rsidRPr="00131FC2">
        <w:rPr>
          <w:rFonts w:ascii="Arial" w:hAnsi="Arial" w:cs="Arial"/>
          <w:sz w:val="24"/>
          <w:szCs w:val="24"/>
        </w:rPr>
        <w:t xml:space="preserve"> textiles (mostly resale-ready), 1,</w:t>
      </w:r>
      <w:r w:rsidR="002337BB">
        <w:rPr>
          <w:rFonts w:ascii="Arial" w:hAnsi="Arial" w:cs="Arial"/>
          <w:sz w:val="24"/>
          <w:szCs w:val="24"/>
        </w:rPr>
        <w:t>870</w:t>
      </w:r>
      <w:r w:rsidRPr="00131FC2">
        <w:rPr>
          <w:rFonts w:ascii="Arial" w:hAnsi="Arial" w:cs="Arial"/>
          <w:sz w:val="24"/>
          <w:szCs w:val="24"/>
        </w:rPr>
        <w:t xml:space="preserve"> kg</w:t>
      </w:r>
      <w:r w:rsidR="002337BB">
        <w:rPr>
          <w:rFonts w:ascii="Arial" w:hAnsi="Arial" w:cs="Arial"/>
          <w:sz w:val="24"/>
          <w:szCs w:val="24"/>
        </w:rPr>
        <w:t>s</w:t>
      </w:r>
      <w:r w:rsidRPr="00131FC2">
        <w:rPr>
          <w:rFonts w:ascii="Arial" w:hAnsi="Arial" w:cs="Arial"/>
          <w:sz w:val="24"/>
          <w:szCs w:val="24"/>
        </w:rPr>
        <w:t xml:space="preserve"> CO2 saved. Hume City Council’s support, staff encouragement, sorter training, powers </w:t>
      </w:r>
      <w:r w:rsidR="002337BB">
        <w:rPr>
          <w:rFonts w:ascii="Arial" w:hAnsi="Arial" w:cs="Arial"/>
          <w:sz w:val="24"/>
          <w:szCs w:val="24"/>
        </w:rPr>
        <w:t>MiA’s efforts</w:t>
      </w:r>
      <w:r w:rsidRPr="00131FC2">
        <w:rPr>
          <w:rFonts w:ascii="Arial" w:hAnsi="Arial" w:cs="Arial"/>
          <w:sz w:val="24"/>
          <w:szCs w:val="24"/>
        </w:rPr>
        <w:t xml:space="preserve">. </w:t>
      </w:r>
      <w:r w:rsidR="008641BB">
        <w:rPr>
          <w:rFonts w:ascii="Arial" w:hAnsi="Arial" w:cs="Arial"/>
          <w:sz w:val="24"/>
          <w:szCs w:val="24"/>
        </w:rPr>
        <w:br/>
      </w:r>
      <w:r w:rsidR="008641BB">
        <w:rPr>
          <w:rFonts w:ascii="Arial" w:hAnsi="Arial" w:cs="Arial"/>
          <w:sz w:val="24"/>
          <w:szCs w:val="24"/>
        </w:rPr>
        <w:br/>
      </w:r>
      <w:r w:rsidRPr="00131FC2">
        <w:rPr>
          <w:rFonts w:ascii="Arial" w:hAnsi="Arial" w:cs="Arial"/>
          <w:sz w:val="24"/>
          <w:szCs w:val="24"/>
        </w:rPr>
        <w:t xml:space="preserve">The Commission seeks scale; Hume’s model delivers. Fund reuse, integrate our data, and Australia can turn </w:t>
      </w:r>
      <w:r w:rsidR="007A07FE">
        <w:rPr>
          <w:rFonts w:ascii="Arial" w:hAnsi="Arial" w:cs="Arial"/>
          <w:sz w:val="24"/>
          <w:szCs w:val="24"/>
        </w:rPr>
        <w:t>dumped and discarded resources</w:t>
      </w:r>
      <w:r w:rsidRPr="00131FC2">
        <w:rPr>
          <w:rFonts w:ascii="Arial" w:hAnsi="Arial" w:cs="Arial"/>
          <w:sz w:val="24"/>
          <w:szCs w:val="24"/>
        </w:rPr>
        <w:t xml:space="preserve"> into wealth, from local effort to national scale.</w:t>
      </w:r>
    </w:p>
    <w:sectPr w:rsidR="00453566" w:rsidRPr="00131F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C2"/>
    <w:rsid w:val="00026300"/>
    <w:rsid w:val="00122D29"/>
    <w:rsid w:val="00123BDA"/>
    <w:rsid w:val="00131FC2"/>
    <w:rsid w:val="00145390"/>
    <w:rsid w:val="002337BB"/>
    <w:rsid w:val="00304C55"/>
    <w:rsid w:val="003B6C1E"/>
    <w:rsid w:val="003F3534"/>
    <w:rsid w:val="00453566"/>
    <w:rsid w:val="004541BC"/>
    <w:rsid w:val="004C264B"/>
    <w:rsid w:val="004E33F8"/>
    <w:rsid w:val="00514300"/>
    <w:rsid w:val="0053565D"/>
    <w:rsid w:val="005C01FE"/>
    <w:rsid w:val="0064570B"/>
    <w:rsid w:val="006613B7"/>
    <w:rsid w:val="006B0EFB"/>
    <w:rsid w:val="007A07FE"/>
    <w:rsid w:val="008113BE"/>
    <w:rsid w:val="00822766"/>
    <w:rsid w:val="008641BB"/>
    <w:rsid w:val="00982324"/>
    <w:rsid w:val="009A6CB8"/>
    <w:rsid w:val="009F5929"/>
    <w:rsid w:val="00A05F16"/>
    <w:rsid w:val="00A43346"/>
    <w:rsid w:val="00A97864"/>
    <w:rsid w:val="00B03193"/>
    <w:rsid w:val="00BA4CBB"/>
    <w:rsid w:val="00BB2E50"/>
    <w:rsid w:val="00BC6DC8"/>
    <w:rsid w:val="00BD0185"/>
    <w:rsid w:val="00C976E2"/>
    <w:rsid w:val="00D50FC9"/>
    <w:rsid w:val="00E11724"/>
    <w:rsid w:val="00E370E2"/>
    <w:rsid w:val="00E60593"/>
    <w:rsid w:val="00EC027F"/>
    <w:rsid w:val="00EF5FA9"/>
    <w:rsid w:val="00FF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52FC"/>
  <w15:chartTrackingRefBased/>
  <w15:docId w15:val="{290C088B-099A-4016-819C-BE5C8779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593"/>
    <w:rPr>
      <w:color w:val="0563C1" w:themeColor="hyperlink"/>
      <w:u w:val="single"/>
    </w:rPr>
  </w:style>
  <w:style w:type="character" w:styleId="UnresolvedMention">
    <w:name w:val="Unresolved Mention"/>
    <w:basedOn w:val="DefaultParagraphFont"/>
    <w:uiPriority w:val="99"/>
    <w:semiHidden/>
    <w:unhideWhenUsed/>
    <w:rsid w:val="00E60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6016">
      <w:bodyDiv w:val="1"/>
      <w:marLeft w:val="0"/>
      <w:marRight w:val="0"/>
      <w:marTop w:val="0"/>
      <w:marBottom w:val="0"/>
      <w:divBdr>
        <w:top w:val="none" w:sz="0" w:space="0" w:color="auto"/>
        <w:left w:val="none" w:sz="0" w:space="0" w:color="auto"/>
        <w:bottom w:val="none" w:sz="0" w:space="0" w:color="auto"/>
        <w:right w:val="none" w:sz="0" w:space="0" w:color="auto"/>
      </w:divBdr>
      <w:divsChild>
        <w:div w:id="434517797">
          <w:marLeft w:val="0"/>
          <w:marRight w:val="0"/>
          <w:marTop w:val="0"/>
          <w:marBottom w:val="0"/>
          <w:divBdr>
            <w:top w:val="none" w:sz="0" w:space="0" w:color="auto"/>
            <w:left w:val="none" w:sz="0" w:space="0" w:color="auto"/>
            <w:bottom w:val="none" w:sz="0" w:space="0" w:color="auto"/>
            <w:right w:val="none" w:sz="0" w:space="0" w:color="auto"/>
          </w:divBdr>
          <w:divsChild>
            <w:div w:id="46993412">
              <w:marLeft w:val="0"/>
              <w:marRight w:val="0"/>
              <w:marTop w:val="0"/>
              <w:marBottom w:val="0"/>
              <w:divBdr>
                <w:top w:val="single" w:sz="2" w:space="0" w:color="000000"/>
                <w:left w:val="single" w:sz="2" w:space="0" w:color="000000"/>
                <w:bottom w:val="single" w:sz="2" w:space="0" w:color="000000"/>
                <w:right w:val="single" w:sz="2" w:space="0" w:color="000000"/>
              </w:divBdr>
            </w:div>
            <w:div w:id="1880047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47480511">
      <w:bodyDiv w:val="1"/>
      <w:marLeft w:val="0"/>
      <w:marRight w:val="0"/>
      <w:marTop w:val="0"/>
      <w:marBottom w:val="0"/>
      <w:divBdr>
        <w:top w:val="none" w:sz="0" w:space="0" w:color="auto"/>
        <w:left w:val="none" w:sz="0" w:space="0" w:color="auto"/>
        <w:bottom w:val="none" w:sz="0" w:space="0" w:color="auto"/>
        <w:right w:val="none" w:sz="0" w:space="0" w:color="auto"/>
      </w:divBdr>
      <w:divsChild>
        <w:div w:id="230194338">
          <w:marLeft w:val="0"/>
          <w:marRight w:val="0"/>
          <w:marTop w:val="0"/>
          <w:marBottom w:val="0"/>
          <w:divBdr>
            <w:top w:val="none" w:sz="0" w:space="0" w:color="auto"/>
            <w:left w:val="none" w:sz="0" w:space="0" w:color="auto"/>
            <w:bottom w:val="none" w:sz="0" w:space="0" w:color="auto"/>
            <w:right w:val="none" w:sz="0" w:space="0" w:color="auto"/>
          </w:divBdr>
        </w:div>
      </w:divsChild>
    </w:div>
    <w:div w:id="1946379664">
      <w:bodyDiv w:val="1"/>
      <w:marLeft w:val="0"/>
      <w:marRight w:val="0"/>
      <w:marTop w:val="0"/>
      <w:marBottom w:val="0"/>
      <w:divBdr>
        <w:top w:val="none" w:sz="0" w:space="0" w:color="auto"/>
        <w:left w:val="none" w:sz="0" w:space="0" w:color="auto"/>
        <w:bottom w:val="none" w:sz="0" w:space="0" w:color="auto"/>
        <w:right w:val="none" w:sz="0" w:space="0" w:color="auto"/>
      </w:divBdr>
      <w:divsChild>
        <w:div w:id="1812555132">
          <w:marLeft w:val="0"/>
          <w:marRight w:val="0"/>
          <w:marTop w:val="0"/>
          <w:marBottom w:val="0"/>
          <w:divBdr>
            <w:top w:val="none" w:sz="0" w:space="0" w:color="auto"/>
            <w:left w:val="none" w:sz="0" w:space="0" w:color="auto"/>
            <w:bottom w:val="none" w:sz="0" w:space="0" w:color="auto"/>
            <w:right w:val="none" w:sz="0" w:space="0" w:color="auto"/>
          </w:divBdr>
          <w:divsChild>
            <w:div w:id="684479944">
              <w:marLeft w:val="0"/>
              <w:marRight w:val="0"/>
              <w:marTop w:val="0"/>
              <w:marBottom w:val="0"/>
              <w:divBdr>
                <w:top w:val="none" w:sz="0" w:space="0" w:color="auto"/>
                <w:left w:val="none" w:sz="0" w:space="0" w:color="auto"/>
                <w:bottom w:val="none" w:sz="0" w:space="0" w:color="auto"/>
                <w:right w:val="none" w:sz="0" w:space="0" w:color="auto"/>
              </w:divBdr>
              <w:divsChild>
                <w:div w:id="247464050">
                  <w:marLeft w:val="0"/>
                  <w:marRight w:val="0"/>
                  <w:marTop w:val="0"/>
                  <w:marBottom w:val="0"/>
                  <w:divBdr>
                    <w:top w:val="none" w:sz="0" w:space="0" w:color="auto"/>
                    <w:left w:val="none" w:sz="0" w:space="0" w:color="auto"/>
                    <w:bottom w:val="none" w:sz="0" w:space="0" w:color="auto"/>
                    <w:right w:val="none" w:sz="0" w:space="0" w:color="auto"/>
                  </w:divBdr>
                  <w:divsChild>
                    <w:div w:id="1951087350">
                      <w:marLeft w:val="0"/>
                      <w:marRight w:val="0"/>
                      <w:marTop w:val="0"/>
                      <w:marBottom w:val="0"/>
                      <w:divBdr>
                        <w:top w:val="none" w:sz="0" w:space="0" w:color="auto"/>
                        <w:left w:val="none" w:sz="0" w:space="0" w:color="auto"/>
                        <w:bottom w:val="none" w:sz="0" w:space="0" w:color="auto"/>
                        <w:right w:val="none" w:sz="0" w:space="0" w:color="auto"/>
                      </w:divBdr>
                      <w:divsChild>
                        <w:div w:id="1619948755">
                          <w:marLeft w:val="0"/>
                          <w:marRight w:val="0"/>
                          <w:marTop w:val="0"/>
                          <w:marBottom w:val="0"/>
                          <w:divBdr>
                            <w:top w:val="none" w:sz="0" w:space="0" w:color="auto"/>
                            <w:left w:val="none" w:sz="0" w:space="0" w:color="auto"/>
                            <w:bottom w:val="none" w:sz="0" w:space="0" w:color="auto"/>
                            <w:right w:val="none" w:sz="0" w:space="0" w:color="auto"/>
                          </w:divBdr>
                          <w:divsChild>
                            <w:div w:id="2082945381">
                              <w:marLeft w:val="0"/>
                              <w:marRight w:val="0"/>
                              <w:marTop w:val="0"/>
                              <w:marBottom w:val="0"/>
                              <w:divBdr>
                                <w:top w:val="none" w:sz="0" w:space="0" w:color="auto"/>
                                <w:left w:val="none" w:sz="0" w:space="0" w:color="auto"/>
                                <w:bottom w:val="none" w:sz="0" w:space="0" w:color="auto"/>
                                <w:right w:val="none" w:sz="0" w:space="0" w:color="auto"/>
                              </w:divBdr>
                              <w:divsChild>
                                <w:div w:id="618875729">
                                  <w:marLeft w:val="0"/>
                                  <w:marRight w:val="0"/>
                                  <w:marTop w:val="0"/>
                                  <w:marBottom w:val="0"/>
                                  <w:divBdr>
                                    <w:top w:val="none" w:sz="0" w:space="0" w:color="auto"/>
                                    <w:left w:val="none" w:sz="0" w:space="0" w:color="auto"/>
                                    <w:bottom w:val="none" w:sz="0" w:space="0" w:color="auto"/>
                                    <w:right w:val="none" w:sz="0" w:space="0" w:color="auto"/>
                                  </w:divBdr>
                                  <w:divsChild>
                                    <w:div w:id="585649398">
                                      <w:marLeft w:val="0"/>
                                      <w:marRight w:val="0"/>
                                      <w:marTop w:val="0"/>
                                      <w:marBottom w:val="0"/>
                                      <w:divBdr>
                                        <w:top w:val="none" w:sz="0" w:space="0" w:color="auto"/>
                                        <w:left w:val="none" w:sz="0" w:space="0" w:color="auto"/>
                                        <w:bottom w:val="none" w:sz="0" w:space="0" w:color="auto"/>
                                        <w:right w:val="none" w:sz="0" w:space="0" w:color="auto"/>
                                      </w:divBdr>
                                    </w:div>
                                  </w:divsChild>
                                </w:div>
                                <w:div w:id="1508712221">
                                  <w:marLeft w:val="0"/>
                                  <w:marRight w:val="0"/>
                                  <w:marTop w:val="0"/>
                                  <w:marBottom w:val="0"/>
                                  <w:divBdr>
                                    <w:top w:val="none" w:sz="0" w:space="0" w:color="auto"/>
                                    <w:left w:val="none" w:sz="0" w:space="0" w:color="auto"/>
                                    <w:bottom w:val="none" w:sz="0" w:space="0" w:color="auto"/>
                                    <w:right w:val="none" w:sz="0" w:space="0" w:color="auto"/>
                                  </w:divBdr>
                                  <w:divsChild>
                                    <w:div w:id="1941522636">
                                      <w:marLeft w:val="0"/>
                                      <w:marRight w:val="0"/>
                                      <w:marTop w:val="0"/>
                                      <w:marBottom w:val="0"/>
                                      <w:divBdr>
                                        <w:top w:val="none" w:sz="0" w:space="0" w:color="auto"/>
                                        <w:left w:val="none" w:sz="0" w:space="0" w:color="auto"/>
                                        <w:bottom w:val="none" w:sz="0" w:space="0" w:color="auto"/>
                                        <w:right w:val="none" w:sz="0" w:space="0" w:color="auto"/>
                                      </w:divBdr>
                                    </w:div>
                                  </w:divsChild>
                                </w:div>
                                <w:div w:id="2020741801">
                                  <w:marLeft w:val="0"/>
                                  <w:marRight w:val="0"/>
                                  <w:marTop w:val="0"/>
                                  <w:marBottom w:val="0"/>
                                  <w:divBdr>
                                    <w:top w:val="none" w:sz="0" w:space="0" w:color="auto"/>
                                    <w:left w:val="none" w:sz="0" w:space="0" w:color="auto"/>
                                    <w:bottom w:val="none" w:sz="0" w:space="0" w:color="auto"/>
                                    <w:right w:val="none" w:sz="0" w:space="0" w:color="auto"/>
                                  </w:divBdr>
                                  <w:divsChild>
                                    <w:div w:id="5718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566308">
      <w:bodyDiv w:val="1"/>
      <w:marLeft w:val="0"/>
      <w:marRight w:val="0"/>
      <w:marTop w:val="0"/>
      <w:marBottom w:val="0"/>
      <w:divBdr>
        <w:top w:val="none" w:sz="0" w:space="0" w:color="auto"/>
        <w:left w:val="none" w:sz="0" w:space="0" w:color="auto"/>
        <w:bottom w:val="none" w:sz="0" w:space="0" w:color="auto"/>
        <w:right w:val="none" w:sz="0" w:space="0" w:color="auto"/>
      </w:divBdr>
      <w:divsChild>
        <w:div w:id="1219168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end-it-aussie/" TargetMode="External"/><Relationship Id="rId13" Type="http://schemas.openxmlformats.org/officeDocument/2006/relationships/hyperlink" Target="https://www.cleanup.org.au/australian-repair-net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in/mend-it-auss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profile.php?id=6156644444599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c.gov.au/__data/assets/pdf_file/0010/386893/sub020-circular-economy-attachment.pdf" TargetMode="External"/><Relationship Id="rId4" Type="http://schemas.openxmlformats.org/officeDocument/2006/relationships/customXml" Target="../customXml/item4.xml"/><Relationship Id="rId9" Type="http://schemas.openxmlformats.org/officeDocument/2006/relationships/hyperlink" Target="https://www.pc.gov.au/__data/assets/pdf_file/0009/386892/sub020-circular-economy.pdf" TargetMode="External"/><Relationship Id="rId14" Type="http://schemas.openxmlformats.org/officeDocument/2006/relationships/hyperlink" Target="https://www.griffith.edu.au/law-futures-centre/our-research/australian-repair-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84256ef8dfe97498cbb7da2ef49cdfe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fd617e8ee872b67ddd2503155fe44324"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393cdf-440a-4521-8f19-00ba43423d00">MPWT-2140667901-81347</_dlc_DocId>
    <_Flow_SignoffStatus xmlns="3d385984-9344-419b-a80b-49c06a2bdab8" xsi:nil="true"/>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Url xmlns="20393cdf-440a-4521-8f19-00ba43423d00">
      <Url>https://pcgov.sharepoint.com/sites/sceteam/_layouts/15/DocIdRedir.aspx?ID=MPWT-2140667901-81347</Url>
      <Description>MPWT-2140667901-81347</Description>
    </_dlc_DocIdUrl>
    <thumbnail xmlns="3d385984-9344-419b-a80b-49c06a2bdab8" xsi:nil="true"/>
    <lcf76f155ced4ddcb4097134ff3c332f xmlns="3d385984-9344-419b-a80b-49c06a2bdab8">
      <Terms xmlns="http://schemas.microsoft.com/office/infopath/2007/PartnerControls"/>
    </lcf76f155ced4ddcb4097134ff3c332f>
    <TaxCatchAll xmlns="20393cdf-440a-4521-8f19-00ba43423d00">
      <Value>1</Value>
    </TaxCatchAll>
    <Status xmlns="3d385984-9344-419b-a80b-49c06a2bdab8" xsi:nil="true"/>
  </documentManagement>
</p:properties>
</file>

<file path=customXml/itemProps1.xml><?xml version="1.0" encoding="utf-8"?>
<ds:datastoreItem xmlns:ds="http://schemas.openxmlformats.org/officeDocument/2006/customXml" ds:itemID="{97D36DF1-90EC-4C01-91E0-347799489390}">
  <ds:schemaRefs>
    <ds:schemaRef ds:uri="http://schemas.microsoft.com/sharepoint/v3/contenttype/forms"/>
  </ds:schemaRefs>
</ds:datastoreItem>
</file>

<file path=customXml/itemProps2.xml><?xml version="1.0" encoding="utf-8"?>
<ds:datastoreItem xmlns:ds="http://schemas.openxmlformats.org/officeDocument/2006/customXml" ds:itemID="{F8443086-D1E7-4E68-A70F-467E415FD41E}">
  <ds:schemaRefs>
    <ds:schemaRef ds:uri="http://schemas.microsoft.com/sharepoint/events"/>
  </ds:schemaRefs>
</ds:datastoreItem>
</file>

<file path=customXml/itemProps3.xml><?xml version="1.0" encoding="utf-8"?>
<ds:datastoreItem xmlns:ds="http://schemas.openxmlformats.org/officeDocument/2006/customXml" ds:itemID="{92509B2A-C291-4135-9D78-53D7D831A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E1980-31F8-4DEF-AE71-9AC160F76522}">
  <ds:schemaRefs>
    <ds:schemaRef ds:uri="20393cdf-440a-4521-8f19-00ba43423d00"/>
    <ds:schemaRef ds:uri="3d385984-9344-419b-a80b-49c06a2bdab8"/>
    <ds:schemaRef ds:uri="http://purl.org/dc/dcmitype/"/>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Submission 218 - Mend It Australia (MiA) - Opportunities in the circular economy - Public inquiry</vt:lpstr>
    </vt:vector>
  </TitlesOfParts>
  <Company>Mend It Australia (MiA)</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218 - Mend It Australia (MiA) - Opportunities in the circular economy - Public inquiry</dc:title>
  <dc:subject/>
  <dc:creator>Mend It Australia (MiA)</dc:creator>
  <cp:keywords/>
  <dc:description/>
  <cp:lastModifiedBy>Chris Alston</cp:lastModifiedBy>
  <cp:revision>3</cp:revision>
  <dcterms:created xsi:type="dcterms:W3CDTF">2025-04-15T01:25:00Z</dcterms:created>
  <dcterms:modified xsi:type="dcterms:W3CDTF">2025-04-15T02:08:00Z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467c1a-e0ed-413c-a72b-aac8e8e94f41_Tag">
    <vt:lpwstr>10, 0, 1, 1</vt:lpwstr>
  </property>
  <property fmtid="{D5CDD505-2E9C-101B-9397-08002B2CF9AE}" pid="3" name="ClassificationContentMarkingHeaderText">
    <vt:lpwstr> OFFICIAL</vt:lpwstr>
  </property>
  <property fmtid="{D5CDD505-2E9C-101B-9397-08002B2CF9AE}" pid="4" name="MSIP_Label_f7467c1a-e0ed-413c-a72b-aac8e8e94f41_Name">
    <vt:lpwstr>OFFICIAL</vt:lpwstr>
  </property>
  <property fmtid="{D5CDD505-2E9C-101B-9397-08002B2CF9AE}" pid="5" name="ContentTypeId">
    <vt:lpwstr>0x0101006C0B5E815648EF46B6FA6D42F17E5E9F000C963E276195B04F83BC027CFDC94A8D</vt:lpwstr>
  </property>
  <property fmtid="{D5CDD505-2E9C-101B-9397-08002B2CF9AE}" pid="6" name="MSIP_Label_f7467c1a-e0ed-413c-a72b-aac8e8e94f41_SetDate">
    <vt:lpwstr>2025-04-14T01:15:42Z</vt:lpwstr>
  </property>
  <property fmtid="{D5CDD505-2E9C-101B-9397-08002B2CF9AE}" pid="7" name="ClassificationContentMarkingHeaderFontProps">
    <vt:lpwstr>#000000,12,Calibri</vt:lpwstr>
  </property>
  <property fmtid="{D5CDD505-2E9C-101B-9397-08002B2CF9AE}" pid="8" name="_dlc_DocIdItemGuid">
    <vt:lpwstr>b24a73aa-a4f4-403d-8453-a09e1ca36dfa</vt:lpwstr>
  </property>
  <property fmtid="{D5CDD505-2E9C-101B-9397-08002B2CF9AE}" pid="9" name="RevIMBCS">
    <vt:lpwstr>1;#Unclassified|3955eeb1-2d18-4582-aeb2-00144ec3aaf5</vt:lpwstr>
  </property>
  <property fmtid="{D5CDD505-2E9C-101B-9397-08002B2CF9AE}" pid="10" name="MSIP_Label_f7467c1a-e0ed-413c-a72b-aac8e8e94f41_ActionId">
    <vt:lpwstr>97a9bcd2-37aa-47d6-bd79-9530b0cd1209</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ContentBits">
    <vt:lpwstr>1</vt:lpwstr>
  </property>
  <property fmtid="{D5CDD505-2E9C-101B-9397-08002B2CF9AE}" pid="13" name="MSIP_Label_f7467c1a-e0ed-413c-a72b-aac8e8e94f41_Method">
    <vt:lpwstr>Privileged</vt:lpwstr>
  </property>
  <property fmtid="{D5CDD505-2E9C-101B-9397-08002B2CF9AE}" pid="14" name="ClassificationContentMarkingHeaderShapeIds">
    <vt:lpwstr>3c5f584d,18cff02d,63f84222</vt:lpwstr>
  </property>
  <property fmtid="{D5CDD505-2E9C-101B-9397-08002B2CF9AE}" pid="15" name="MSIP_Label_f7467c1a-e0ed-413c-a72b-aac8e8e94f41_Enabled">
    <vt:lpwstr>true</vt:lpwstr>
  </property>
  <property fmtid="{D5CDD505-2E9C-101B-9397-08002B2CF9AE}" pid="16" name="MediaServiceImageTags">
    <vt:lpwstr/>
  </property>
</Properties>
</file>