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EF9" w:rsidRDefault="00DF0EF9">
      <w:bookmarkStart w:id="0" w:name="_GoBack"/>
      <w:bookmarkEnd w:id="0"/>
      <w:r>
        <w:t xml:space="preserve">      </w:t>
      </w:r>
    </w:p>
    <w:p w:rsidR="00DF0EF9" w:rsidRDefault="0005755E">
      <w:r>
        <w:rPr>
          <w:noProof/>
          <w:lang w:val="en-US"/>
        </w:rPr>
        <w:t xml:space="preserve">                                                    </w:t>
      </w:r>
      <w:r w:rsidR="00DF0EF9">
        <w:rPr>
          <w:noProof/>
          <w:lang w:eastAsia="en-AU"/>
        </w:rPr>
        <w:drawing>
          <wp:inline distT="0" distB="0" distL="0" distR="0">
            <wp:extent cx="2990850"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fish logo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91592" cy="1238557"/>
                    </a:xfrm>
                    <a:prstGeom prst="rect">
                      <a:avLst/>
                    </a:prstGeom>
                  </pic:spPr>
                </pic:pic>
              </a:graphicData>
            </a:graphic>
          </wp:inline>
        </w:drawing>
      </w:r>
      <w:r>
        <w:t xml:space="preserve">               </w:t>
      </w:r>
    </w:p>
    <w:p w:rsidR="0005755E" w:rsidRDefault="0005755E"/>
    <w:p w:rsidR="0005755E" w:rsidRDefault="0005755E"/>
    <w:p w:rsidR="0005755E" w:rsidRPr="0005755E" w:rsidRDefault="0005755E">
      <w:pPr>
        <w:rPr>
          <w:sz w:val="24"/>
          <w:szCs w:val="24"/>
        </w:rPr>
      </w:pPr>
      <w:r w:rsidRPr="0005755E">
        <w:rPr>
          <w:sz w:val="24"/>
          <w:szCs w:val="24"/>
        </w:rPr>
        <w:t>PO Box 3013</w:t>
      </w:r>
    </w:p>
    <w:p w:rsidR="0005755E" w:rsidRPr="0005755E" w:rsidRDefault="0005755E">
      <w:pPr>
        <w:rPr>
          <w:sz w:val="24"/>
          <w:szCs w:val="24"/>
        </w:rPr>
      </w:pPr>
      <w:r w:rsidRPr="0005755E">
        <w:rPr>
          <w:sz w:val="24"/>
          <w:szCs w:val="24"/>
        </w:rPr>
        <w:t>Warner Q 4500</w:t>
      </w:r>
    </w:p>
    <w:p w:rsidR="0005755E" w:rsidRPr="0005755E" w:rsidRDefault="0005755E">
      <w:pPr>
        <w:rPr>
          <w:sz w:val="24"/>
          <w:szCs w:val="24"/>
        </w:rPr>
      </w:pPr>
      <w:r w:rsidRPr="0005755E">
        <w:rPr>
          <w:sz w:val="24"/>
          <w:szCs w:val="24"/>
        </w:rPr>
        <w:t>18</w:t>
      </w:r>
      <w:r w:rsidRPr="0005755E">
        <w:rPr>
          <w:sz w:val="24"/>
          <w:szCs w:val="24"/>
          <w:vertAlign w:val="superscript"/>
        </w:rPr>
        <w:t>th</w:t>
      </w:r>
      <w:r w:rsidRPr="0005755E">
        <w:rPr>
          <w:sz w:val="24"/>
          <w:szCs w:val="24"/>
        </w:rPr>
        <w:t xml:space="preserve"> march 2016</w:t>
      </w:r>
    </w:p>
    <w:p w:rsidR="00DF0EF9" w:rsidRDefault="00DF0EF9"/>
    <w:p w:rsidR="00DF0EF9" w:rsidRDefault="00DF0EF9"/>
    <w:p w:rsidR="00BB2EDF" w:rsidRPr="0005755E" w:rsidRDefault="00F650B3">
      <w:pPr>
        <w:rPr>
          <w:b/>
          <w:sz w:val="28"/>
          <w:szCs w:val="28"/>
          <w:u w:val="single"/>
        </w:rPr>
      </w:pPr>
      <w:r w:rsidRPr="0005755E">
        <w:rPr>
          <w:b/>
          <w:sz w:val="28"/>
          <w:szCs w:val="28"/>
          <w:u w:val="single"/>
        </w:rPr>
        <w:t>Submission to Productivity Commission Issues Paper</w:t>
      </w:r>
    </w:p>
    <w:p w:rsidR="00F650B3" w:rsidRPr="00480CBA" w:rsidRDefault="00F650B3">
      <w:pPr>
        <w:rPr>
          <w:sz w:val="24"/>
          <w:szCs w:val="24"/>
        </w:rPr>
      </w:pPr>
    </w:p>
    <w:p w:rsidR="00F650B3" w:rsidRPr="00480CBA" w:rsidRDefault="00F650B3">
      <w:pPr>
        <w:rPr>
          <w:sz w:val="24"/>
          <w:szCs w:val="24"/>
        </w:rPr>
      </w:pPr>
      <w:r w:rsidRPr="00480CBA">
        <w:rPr>
          <w:sz w:val="24"/>
          <w:szCs w:val="24"/>
        </w:rPr>
        <w:t>This submission has been prepared by Sunfish Qld and approved by the Management Committee elected by its 40,000 members. Sunfish Qld also represents the interests of the 700,000 recreational fishers in Queensland &amp;</w:t>
      </w:r>
      <w:r w:rsidR="005B79C2">
        <w:rPr>
          <w:sz w:val="24"/>
          <w:szCs w:val="24"/>
        </w:rPr>
        <w:t xml:space="preserve"> anglers visiting this state. Sunfish</w:t>
      </w:r>
      <w:r w:rsidRPr="00480CBA">
        <w:rPr>
          <w:sz w:val="24"/>
          <w:szCs w:val="24"/>
        </w:rPr>
        <w:t xml:space="preserve"> is the official major recreational stakeholder recognised by Fisheries Queensland.</w:t>
      </w:r>
      <w:r w:rsidR="00F4678C">
        <w:rPr>
          <w:sz w:val="24"/>
          <w:szCs w:val="24"/>
        </w:rPr>
        <w:t xml:space="preserve"> </w:t>
      </w:r>
      <w:r w:rsidR="00F4678C" w:rsidRPr="0005755E">
        <w:rPr>
          <w:sz w:val="24"/>
          <w:szCs w:val="24"/>
        </w:rPr>
        <w:t>We note that the financial contribution by recreational fishers has been recognised but the existence of a cultural</w:t>
      </w:r>
      <w:r w:rsidR="000261DC" w:rsidRPr="0005755E">
        <w:rPr>
          <w:sz w:val="24"/>
          <w:szCs w:val="24"/>
        </w:rPr>
        <w:t xml:space="preserve"> &amp; historical</w:t>
      </w:r>
      <w:r w:rsidR="00F4678C" w:rsidRPr="0005755E">
        <w:rPr>
          <w:sz w:val="24"/>
          <w:szCs w:val="24"/>
        </w:rPr>
        <w:t xml:space="preserve"> right to fish recreationally has rarely been considered.</w:t>
      </w:r>
    </w:p>
    <w:p w:rsidR="00F650B3" w:rsidRPr="00480CBA" w:rsidRDefault="00F650B3">
      <w:pPr>
        <w:rPr>
          <w:sz w:val="24"/>
          <w:szCs w:val="24"/>
        </w:rPr>
      </w:pPr>
    </w:p>
    <w:p w:rsidR="00F650B3" w:rsidRPr="00480CBA" w:rsidRDefault="00F650B3">
      <w:pPr>
        <w:rPr>
          <w:sz w:val="24"/>
          <w:szCs w:val="24"/>
        </w:rPr>
      </w:pPr>
      <w:r w:rsidRPr="00480CBA">
        <w:rPr>
          <w:sz w:val="24"/>
          <w:szCs w:val="24"/>
        </w:rPr>
        <w:t>The following information will primarily deal with recreational fishing issues as requeste</w:t>
      </w:r>
      <w:r w:rsidR="0018535A" w:rsidRPr="00480CBA">
        <w:rPr>
          <w:sz w:val="24"/>
          <w:szCs w:val="24"/>
        </w:rPr>
        <w:t>d but will comment on</w:t>
      </w:r>
      <w:r w:rsidR="005B79C2">
        <w:rPr>
          <w:sz w:val="24"/>
          <w:szCs w:val="24"/>
        </w:rPr>
        <w:t xml:space="preserve"> other</w:t>
      </w:r>
      <w:r w:rsidRPr="00480CBA">
        <w:rPr>
          <w:sz w:val="24"/>
          <w:szCs w:val="24"/>
        </w:rPr>
        <w:t xml:space="preserve"> issues as well where appropriate.</w:t>
      </w:r>
    </w:p>
    <w:p w:rsidR="00F650B3" w:rsidRPr="00480CBA" w:rsidRDefault="00F650B3">
      <w:pPr>
        <w:rPr>
          <w:sz w:val="24"/>
          <w:szCs w:val="24"/>
        </w:rPr>
      </w:pPr>
    </w:p>
    <w:p w:rsidR="00F650B3" w:rsidRPr="00480CBA" w:rsidRDefault="00F650B3">
      <w:pPr>
        <w:rPr>
          <w:sz w:val="24"/>
          <w:szCs w:val="24"/>
        </w:rPr>
      </w:pPr>
      <w:r w:rsidRPr="00480CBA">
        <w:rPr>
          <w:sz w:val="24"/>
          <w:szCs w:val="24"/>
        </w:rPr>
        <w:t>It should be noted that Queensland Fisheries undertook a major review of fisheries management in 2014 &amp; that report (</w:t>
      </w:r>
      <w:proofErr w:type="spellStart"/>
      <w:r w:rsidRPr="00480CBA">
        <w:rPr>
          <w:sz w:val="24"/>
          <w:szCs w:val="24"/>
        </w:rPr>
        <w:t>MRAG</w:t>
      </w:r>
      <w:proofErr w:type="spellEnd"/>
      <w:r w:rsidRPr="00480CBA">
        <w:rPr>
          <w:sz w:val="24"/>
          <w:szCs w:val="24"/>
        </w:rPr>
        <w:t>) is currently being</w:t>
      </w:r>
      <w:r w:rsidR="00E86949" w:rsidRPr="00480CBA">
        <w:rPr>
          <w:sz w:val="24"/>
          <w:szCs w:val="24"/>
        </w:rPr>
        <w:t xml:space="preserve"> assessed by the Government. The report was developed &amp; accepted by the wide range of stakeholders represented on the committee &amp; should be taken into account when the Commission is assessing the submissions.</w:t>
      </w:r>
    </w:p>
    <w:p w:rsidR="00480CBA" w:rsidRPr="00480CBA" w:rsidRDefault="00480CBA">
      <w:pPr>
        <w:rPr>
          <w:sz w:val="24"/>
          <w:szCs w:val="24"/>
        </w:rPr>
      </w:pPr>
    </w:p>
    <w:p w:rsidR="0018535A" w:rsidRPr="00480CBA" w:rsidRDefault="0018535A">
      <w:pPr>
        <w:rPr>
          <w:sz w:val="24"/>
          <w:szCs w:val="24"/>
        </w:rPr>
      </w:pPr>
      <w:r w:rsidRPr="00480CBA">
        <w:rPr>
          <w:sz w:val="24"/>
          <w:szCs w:val="24"/>
        </w:rPr>
        <w:t>This submission is valid until 31</w:t>
      </w:r>
      <w:r w:rsidRPr="00480CBA">
        <w:rPr>
          <w:sz w:val="24"/>
          <w:szCs w:val="24"/>
          <w:vertAlign w:val="superscript"/>
        </w:rPr>
        <w:t>st</w:t>
      </w:r>
      <w:r w:rsidRPr="00480CBA">
        <w:rPr>
          <w:sz w:val="24"/>
          <w:szCs w:val="24"/>
        </w:rPr>
        <w:t xml:space="preserve"> December </w:t>
      </w:r>
      <w:r w:rsidR="005B79C2">
        <w:rPr>
          <w:sz w:val="24"/>
          <w:szCs w:val="24"/>
        </w:rPr>
        <w:t xml:space="preserve">2016 </w:t>
      </w:r>
      <w:r w:rsidRPr="00480CBA">
        <w:rPr>
          <w:sz w:val="24"/>
          <w:szCs w:val="24"/>
        </w:rPr>
        <w:t>&amp; Sunfish reserve the right to change the content should circumstances change prior to that date.</w:t>
      </w:r>
    </w:p>
    <w:p w:rsidR="00E86949" w:rsidRPr="00480CBA" w:rsidRDefault="00E86949">
      <w:pPr>
        <w:rPr>
          <w:sz w:val="24"/>
          <w:szCs w:val="24"/>
        </w:rPr>
      </w:pPr>
    </w:p>
    <w:p w:rsidR="00E86949" w:rsidRPr="00480CBA" w:rsidRDefault="00E86949">
      <w:pPr>
        <w:rPr>
          <w:b/>
          <w:sz w:val="28"/>
          <w:szCs w:val="28"/>
        </w:rPr>
      </w:pPr>
      <w:r w:rsidRPr="00480CBA">
        <w:rPr>
          <w:b/>
          <w:sz w:val="28"/>
          <w:szCs w:val="28"/>
        </w:rPr>
        <w:t>Specific issue comments.</w:t>
      </w:r>
    </w:p>
    <w:p w:rsidR="008B2034" w:rsidRPr="00480CBA" w:rsidRDefault="008B2034">
      <w:pPr>
        <w:rPr>
          <w:b/>
          <w:sz w:val="24"/>
          <w:szCs w:val="24"/>
        </w:rPr>
      </w:pPr>
      <w:r w:rsidRPr="00480CBA">
        <w:rPr>
          <w:b/>
          <w:sz w:val="24"/>
          <w:szCs w:val="24"/>
        </w:rPr>
        <w:t>Recreational Fishing –</w:t>
      </w:r>
    </w:p>
    <w:p w:rsidR="008B2034" w:rsidRPr="00480CBA" w:rsidRDefault="008B2034" w:rsidP="008B2034">
      <w:pPr>
        <w:pStyle w:val="ListParagraph"/>
        <w:numPr>
          <w:ilvl w:val="0"/>
          <w:numId w:val="1"/>
        </w:numPr>
        <w:rPr>
          <w:sz w:val="24"/>
          <w:szCs w:val="24"/>
        </w:rPr>
      </w:pPr>
      <w:r w:rsidRPr="00480CBA">
        <w:rPr>
          <w:sz w:val="24"/>
          <w:szCs w:val="24"/>
        </w:rPr>
        <w:t>Size &amp; bag limits, apparatus restrictions, fishing permits,</w:t>
      </w:r>
      <w:r w:rsidR="000013A9" w:rsidRPr="00480CBA">
        <w:rPr>
          <w:sz w:val="24"/>
          <w:szCs w:val="24"/>
        </w:rPr>
        <w:t xml:space="preserve"> no take fish, </w:t>
      </w:r>
      <w:r w:rsidRPr="00480CBA">
        <w:rPr>
          <w:sz w:val="24"/>
          <w:szCs w:val="24"/>
        </w:rPr>
        <w:t>closed seasons &amp; restricted areas are all used in Queensland to manage the recreational fishery.</w:t>
      </w:r>
    </w:p>
    <w:p w:rsidR="008B2034" w:rsidRPr="00480CBA" w:rsidRDefault="008B2034" w:rsidP="008B2034">
      <w:pPr>
        <w:pStyle w:val="ListParagraph"/>
        <w:rPr>
          <w:sz w:val="24"/>
          <w:szCs w:val="24"/>
        </w:rPr>
      </w:pPr>
      <w:r w:rsidRPr="00480CBA">
        <w:rPr>
          <w:sz w:val="24"/>
          <w:szCs w:val="24"/>
        </w:rPr>
        <w:t>Primarily</w:t>
      </w:r>
      <w:r w:rsidR="00480CBA">
        <w:rPr>
          <w:sz w:val="24"/>
          <w:szCs w:val="24"/>
        </w:rPr>
        <w:t>,</w:t>
      </w:r>
      <w:r w:rsidRPr="00480CBA">
        <w:rPr>
          <w:sz w:val="24"/>
          <w:szCs w:val="24"/>
        </w:rPr>
        <w:t xml:space="preserve"> size &amp; bag limits are the main tools to restrict recreational catches. In many cases these are</w:t>
      </w:r>
      <w:r w:rsidR="000013A9" w:rsidRPr="00480CBA">
        <w:rPr>
          <w:sz w:val="24"/>
          <w:szCs w:val="24"/>
        </w:rPr>
        <w:t xml:space="preserve"> based on </w:t>
      </w:r>
      <w:proofErr w:type="spellStart"/>
      <w:r w:rsidR="000013A9" w:rsidRPr="00480CBA">
        <w:rPr>
          <w:sz w:val="24"/>
          <w:szCs w:val="24"/>
        </w:rPr>
        <w:t>non scientific</w:t>
      </w:r>
      <w:proofErr w:type="spellEnd"/>
      <w:r w:rsidRPr="00480CBA">
        <w:rPr>
          <w:sz w:val="24"/>
          <w:szCs w:val="24"/>
        </w:rPr>
        <w:t xml:space="preserve"> data</w:t>
      </w:r>
      <w:r w:rsidR="00480CBA">
        <w:rPr>
          <w:sz w:val="24"/>
          <w:szCs w:val="24"/>
        </w:rPr>
        <w:t xml:space="preserve"> re maturity</w:t>
      </w:r>
      <w:r w:rsidR="000013A9" w:rsidRPr="00480CBA">
        <w:rPr>
          <w:sz w:val="24"/>
          <w:szCs w:val="24"/>
        </w:rPr>
        <w:t>, an agreed to “social size”</w:t>
      </w:r>
      <w:r w:rsidR="00480CBA">
        <w:rPr>
          <w:sz w:val="24"/>
          <w:szCs w:val="24"/>
        </w:rPr>
        <w:t>, emotional concerns</w:t>
      </w:r>
      <w:r w:rsidR="000013A9" w:rsidRPr="00480CBA">
        <w:rPr>
          <w:sz w:val="24"/>
          <w:szCs w:val="24"/>
        </w:rPr>
        <w:t xml:space="preserve"> or</w:t>
      </w:r>
      <w:r w:rsidRPr="00480CBA">
        <w:rPr>
          <w:sz w:val="24"/>
          <w:szCs w:val="24"/>
        </w:rPr>
        <w:t xml:space="preserve"> to protect the commercial catch.</w:t>
      </w:r>
    </w:p>
    <w:p w:rsidR="000013A9" w:rsidRPr="00480CBA" w:rsidRDefault="008B2034" w:rsidP="008B2034">
      <w:pPr>
        <w:pStyle w:val="ListParagraph"/>
        <w:rPr>
          <w:sz w:val="24"/>
          <w:szCs w:val="24"/>
        </w:rPr>
      </w:pPr>
      <w:r w:rsidRPr="00480CBA">
        <w:rPr>
          <w:sz w:val="24"/>
          <w:szCs w:val="24"/>
        </w:rPr>
        <w:t xml:space="preserve">Some sizes are confusing </w:t>
      </w:r>
      <w:r w:rsidR="000013A9" w:rsidRPr="00480CBA">
        <w:rPr>
          <w:sz w:val="24"/>
          <w:szCs w:val="24"/>
        </w:rPr>
        <w:t xml:space="preserve">to anglers </w:t>
      </w:r>
      <w:r w:rsidRPr="00480CBA">
        <w:rPr>
          <w:sz w:val="24"/>
          <w:szCs w:val="24"/>
        </w:rPr>
        <w:t>with species such as cod having 5 individual sizes</w:t>
      </w:r>
      <w:r w:rsidR="000013A9" w:rsidRPr="00480CBA">
        <w:rPr>
          <w:sz w:val="24"/>
          <w:szCs w:val="24"/>
        </w:rPr>
        <w:t xml:space="preserve">/limits &amp; </w:t>
      </w:r>
      <w:r w:rsidR="00480CBA">
        <w:rPr>
          <w:sz w:val="24"/>
          <w:szCs w:val="24"/>
        </w:rPr>
        <w:t xml:space="preserve">the average recreational angler has </w:t>
      </w:r>
      <w:r w:rsidR="000013A9" w:rsidRPr="00480CBA">
        <w:rPr>
          <w:sz w:val="24"/>
          <w:szCs w:val="24"/>
        </w:rPr>
        <w:t xml:space="preserve">difficulty identifying each specie. </w:t>
      </w:r>
    </w:p>
    <w:p w:rsidR="008B2034" w:rsidRPr="00480CBA" w:rsidRDefault="000013A9" w:rsidP="008B2034">
      <w:pPr>
        <w:pStyle w:val="ListParagraph"/>
        <w:rPr>
          <w:sz w:val="24"/>
          <w:szCs w:val="24"/>
        </w:rPr>
      </w:pPr>
      <w:r w:rsidRPr="00480CBA">
        <w:rPr>
          <w:sz w:val="24"/>
          <w:szCs w:val="24"/>
        </w:rPr>
        <w:t xml:space="preserve">Common names vs official names are also an identification problem unless anglers are carrying a fish reference book with them. </w:t>
      </w:r>
      <w:proofErr w:type="spellStart"/>
      <w:r w:rsidRPr="00480CBA">
        <w:rPr>
          <w:sz w:val="24"/>
          <w:szCs w:val="24"/>
        </w:rPr>
        <w:t>Eg</w:t>
      </w:r>
      <w:proofErr w:type="spellEnd"/>
      <w:r w:rsidRPr="00480CBA">
        <w:rPr>
          <w:sz w:val="24"/>
          <w:szCs w:val="24"/>
        </w:rPr>
        <w:t>, tropical snappers &amp; pink snapper.</w:t>
      </w:r>
      <w:r w:rsidR="00183683" w:rsidRPr="00480CBA">
        <w:rPr>
          <w:sz w:val="24"/>
          <w:szCs w:val="24"/>
        </w:rPr>
        <w:t xml:space="preserve"> Identification is a major problem.</w:t>
      </w:r>
    </w:p>
    <w:p w:rsidR="000013A9" w:rsidRPr="00480CBA" w:rsidRDefault="000013A9" w:rsidP="008B2034">
      <w:pPr>
        <w:pStyle w:val="ListParagraph"/>
        <w:rPr>
          <w:sz w:val="24"/>
          <w:szCs w:val="24"/>
        </w:rPr>
      </w:pPr>
      <w:r w:rsidRPr="00480CBA">
        <w:rPr>
          <w:sz w:val="24"/>
          <w:szCs w:val="24"/>
        </w:rPr>
        <w:lastRenderedPageBreak/>
        <w:t>Confusion could be lessened by concentrating on the more common species with a “catch all” limit/size on the lesser important species.</w:t>
      </w:r>
    </w:p>
    <w:p w:rsidR="00183683" w:rsidRPr="00480CBA" w:rsidRDefault="00183683" w:rsidP="00183683">
      <w:pPr>
        <w:pStyle w:val="ListParagraph"/>
        <w:numPr>
          <w:ilvl w:val="0"/>
          <w:numId w:val="1"/>
        </w:numPr>
        <w:rPr>
          <w:sz w:val="24"/>
          <w:szCs w:val="24"/>
        </w:rPr>
      </w:pPr>
      <w:r w:rsidRPr="00480CBA">
        <w:rPr>
          <w:sz w:val="24"/>
          <w:szCs w:val="24"/>
        </w:rPr>
        <w:t>Recreational fishing is not recognised in the Queensland Fisheries Act as an activity with specific rights. Commercial fishers are recognised &amp; Indigenous fisher are recognised in other legislation. Commercial fishers have priority over Recreational fishers &amp; have access rights to vehicle travel on ocean beaches that are closed to recreational vehicles.</w:t>
      </w:r>
    </w:p>
    <w:p w:rsidR="00183683" w:rsidRPr="0047482A" w:rsidRDefault="00183683" w:rsidP="0047482A">
      <w:pPr>
        <w:pStyle w:val="ListParagraph"/>
        <w:numPr>
          <w:ilvl w:val="0"/>
          <w:numId w:val="1"/>
        </w:numPr>
        <w:rPr>
          <w:sz w:val="24"/>
          <w:szCs w:val="24"/>
        </w:rPr>
      </w:pPr>
      <w:r w:rsidRPr="00480CBA">
        <w:rPr>
          <w:sz w:val="24"/>
          <w:szCs w:val="24"/>
        </w:rPr>
        <w:t>Commercial fishers do not gen</w:t>
      </w:r>
      <w:r w:rsidR="005B79C2">
        <w:rPr>
          <w:sz w:val="24"/>
          <w:szCs w:val="24"/>
        </w:rPr>
        <w:t xml:space="preserve">erally have catch restrictions such as a </w:t>
      </w:r>
      <w:proofErr w:type="spellStart"/>
      <w:r w:rsidR="005B79C2">
        <w:rPr>
          <w:sz w:val="24"/>
          <w:szCs w:val="24"/>
        </w:rPr>
        <w:t>TAC</w:t>
      </w:r>
      <w:proofErr w:type="spellEnd"/>
      <w:r w:rsidRPr="00480CBA">
        <w:rPr>
          <w:sz w:val="24"/>
          <w:szCs w:val="24"/>
        </w:rPr>
        <w:t xml:space="preserve"> on many of the commonly caught species. </w:t>
      </w:r>
      <w:proofErr w:type="spellStart"/>
      <w:r w:rsidRPr="00480CBA">
        <w:rPr>
          <w:sz w:val="24"/>
          <w:szCs w:val="24"/>
        </w:rPr>
        <w:t>Eg</w:t>
      </w:r>
      <w:proofErr w:type="spellEnd"/>
      <w:r w:rsidRPr="00480CBA">
        <w:rPr>
          <w:sz w:val="24"/>
          <w:szCs w:val="24"/>
        </w:rPr>
        <w:t xml:space="preserve"> bream ,whiting,</w:t>
      </w:r>
      <w:r w:rsidR="006A3FD4" w:rsidRPr="00480CBA">
        <w:rPr>
          <w:sz w:val="24"/>
          <w:szCs w:val="24"/>
        </w:rPr>
        <w:t xml:space="preserve"> </w:t>
      </w:r>
      <w:r w:rsidRPr="00480CBA">
        <w:rPr>
          <w:sz w:val="24"/>
          <w:szCs w:val="24"/>
        </w:rPr>
        <w:t>flathead,</w:t>
      </w:r>
      <w:r w:rsidR="006A3FD4" w:rsidRPr="00480CBA">
        <w:rPr>
          <w:sz w:val="24"/>
          <w:szCs w:val="24"/>
        </w:rPr>
        <w:t xml:space="preserve"> </w:t>
      </w:r>
      <w:r w:rsidRPr="00480CBA">
        <w:rPr>
          <w:sz w:val="24"/>
          <w:szCs w:val="24"/>
        </w:rPr>
        <w:t>etc. Their operations can target large spawning schools causing localised depletions in many areas</w:t>
      </w:r>
      <w:r w:rsidR="006A3FD4" w:rsidRPr="00480CBA">
        <w:rPr>
          <w:sz w:val="24"/>
          <w:szCs w:val="24"/>
        </w:rPr>
        <w:t xml:space="preserve">. Anglers are restricted by bag limits in the same area but commercial fishers can take tonnes of fish in one haul. Some netting operations (tunnel netting) cover nearly 2 </w:t>
      </w:r>
      <w:proofErr w:type="spellStart"/>
      <w:r w:rsidR="006A3FD4" w:rsidRPr="00480CBA">
        <w:rPr>
          <w:sz w:val="24"/>
          <w:szCs w:val="24"/>
        </w:rPr>
        <w:t>kilometers</w:t>
      </w:r>
      <w:proofErr w:type="spellEnd"/>
      <w:r w:rsidR="006A3FD4" w:rsidRPr="00480CBA">
        <w:rPr>
          <w:sz w:val="24"/>
          <w:szCs w:val="24"/>
        </w:rPr>
        <w:t xml:space="preserve"> of foreshore which is then restricted to the recreational fisher</w:t>
      </w:r>
      <w:r w:rsidR="00480CBA">
        <w:rPr>
          <w:sz w:val="24"/>
          <w:szCs w:val="24"/>
        </w:rPr>
        <w:t xml:space="preserve"> access</w:t>
      </w:r>
      <w:r w:rsidR="006A3FD4" w:rsidRPr="00480CBA">
        <w:rPr>
          <w:sz w:val="24"/>
          <w:szCs w:val="24"/>
        </w:rPr>
        <w:t>. Their permits/licenses/authorities are not confined to any one individual commercial fisher who can lease or transfer the permit to any other commercial fisher, No record of this transfer/lease is kept by Fisheries Qld. This causes confusion &amp;</w:t>
      </w:r>
      <w:r w:rsidR="00DC2996" w:rsidRPr="00480CBA">
        <w:rPr>
          <w:sz w:val="24"/>
          <w:szCs w:val="24"/>
        </w:rPr>
        <w:t xml:space="preserve"> </w:t>
      </w:r>
      <w:r w:rsidR="006A3FD4" w:rsidRPr="00480CBA">
        <w:rPr>
          <w:sz w:val="24"/>
          <w:szCs w:val="24"/>
        </w:rPr>
        <w:t>extra work load for enforcement.</w:t>
      </w:r>
      <w:r w:rsidR="00AD3DEC" w:rsidRPr="00480CBA">
        <w:rPr>
          <w:sz w:val="24"/>
          <w:szCs w:val="24"/>
        </w:rPr>
        <w:t xml:space="preserve"> Licenses in some cases can be used state wide &amp; leased by a </w:t>
      </w:r>
      <w:r w:rsidR="005B79C2">
        <w:rPr>
          <w:sz w:val="24"/>
          <w:szCs w:val="24"/>
        </w:rPr>
        <w:t>commercial fisher in Cairns to one i</w:t>
      </w:r>
      <w:r w:rsidR="00AD3DEC" w:rsidRPr="00480CBA">
        <w:rPr>
          <w:sz w:val="24"/>
          <w:szCs w:val="24"/>
        </w:rPr>
        <w:t xml:space="preserve">n Moreton Bay. This can be done on any period of time from a daily basis up to a year. Commercial fishing boats can be used recreationally </w:t>
      </w:r>
      <w:r w:rsidR="00480CBA">
        <w:rPr>
          <w:sz w:val="24"/>
          <w:szCs w:val="24"/>
        </w:rPr>
        <w:t>without any recreational identification</w:t>
      </w:r>
      <w:r w:rsidR="00AD3DEC" w:rsidRPr="00480CBA">
        <w:rPr>
          <w:sz w:val="24"/>
          <w:szCs w:val="24"/>
        </w:rPr>
        <w:t xml:space="preserve"> which is confusing if you try to report a breach of a</w:t>
      </w:r>
      <w:r w:rsidR="00480CBA">
        <w:rPr>
          <w:sz w:val="24"/>
          <w:szCs w:val="24"/>
        </w:rPr>
        <w:t xml:space="preserve"> recreational/commercial nature in a closed area.</w:t>
      </w:r>
      <w:r w:rsidR="0047482A">
        <w:rPr>
          <w:sz w:val="24"/>
          <w:szCs w:val="24"/>
        </w:rPr>
        <w:t xml:space="preserve"> </w:t>
      </w:r>
      <w:r w:rsidR="0047482A" w:rsidRPr="0005755E">
        <w:rPr>
          <w:sz w:val="24"/>
          <w:szCs w:val="24"/>
        </w:rPr>
        <w:t xml:space="preserve">The commercial Sector also have an exemption which allows filleting fish at sea disadvantaging recreational anglers who have to land their fish whole.  </w:t>
      </w:r>
    </w:p>
    <w:p w:rsidR="00DC2996" w:rsidRPr="00480CBA" w:rsidRDefault="00DC2996" w:rsidP="006A3FD4">
      <w:pPr>
        <w:pStyle w:val="ListParagraph"/>
        <w:numPr>
          <w:ilvl w:val="0"/>
          <w:numId w:val="1"/>
        </w:numPr>
        <w:rPr>
          <w:sz w:val="24"/>
          <w:szCs w:val="24"/>
        </w:rPr>
      </w:pPr>
      <w:r w:rsidRPr="00480CBA">
        <w:rPr>
          <w:sz w:val="24"/>
          <w:szCs w:val="24"/>
        </w:rPr>
        <w:t>Marine Park closures</w:t>
      </w:r>
      <w:r w:rsidR="00480CBA">
        <w:rPr>
          <w:sz w:val="24"/>
          <w:szCs w:val="24"/>
        </w:rPr>
        <w:t xml:space="preserve">, especially green areas, </w:t>
      </w:r>
      <w:r w:rsidRPr="00480CBA">
        <w:rPr>
          <w:sz w:val="24"/>
          <w:szCs w:val="24"/>
        </w:rPr>
        <w:t xml:space="preserve">are put in place for environmental purposes or to just meet a </w:t>
      </w:r>
      <w:r w:rsidR="00377800" w:rsidRPr="00480CBA">
        <w:rPr>
          <w:sz w:val="24"/>
          <w:szCs w:val="24"/>
        </w:rPr>
        <w:t xml:space="preserve">% </w:t>
      </w:r>
      <w:r w:rsidRPr="00480CBA">
        <w:rPr>
          <w:sz w:val="24"/>
          <w:szCs w:val="24"/>
        </w:rPr>
        <w:t xml:space="preserve">quota of </w:t>
      </w:r>
      <w:r w:rsidR="00480CBA">
        <w:rPr>
          <w:sz w:val="24"/>
          <w:szCs w:val="24"/>
        </w:rPr>
        <w:t xml:space="preserve">area </w:t>
      </w:r>
      <w:r w:rsidRPr="00480CBA">
        <w:rPr>
          <w:sz w:val="24"/>
          <w:szCs w:val="24"/>
        </w:rPr>
        <w:t>closures. There is often no scientific justification to restrict all or any recreational fishing activities. Cross jurisdictional enforcement is a problem</w:t>
      </w:r>
      <w:r w:rsidR="005B79C2">
        <w:rPr>
          <w:sz w:val="24"/>
          <w:szCs w:val="24"/>
        </w:rPr>
        <w:t xml:space="preserve"> particularly </w:t>
      </w:r>
      <w:r w:rsidRPr="00480CBA">
        <w:rPr>
          <w:sz w:val="24"/>
          <w:szCs w:val="24"/>
        </w:rPr>
        <w:t>where recreati</w:t>
      </w:r>
      <w:r w:rsidR="003A2ED8">
        <w:rPr>
          <w:sz w:val="24"/>
          <w:szCs w:val="24"/>
        </w:rPr>
        <w:t>onal fishing is controlled by 7</w:t>
      </w:r>
      <w:r w:rsidRPr="00480CBA">
        <w:rPr>
          <w:sz w:val="24"/>
          <w:szCs w:val="24"/>
        </w:rPr>
        <w:t xml:space="preserve"> different agencies – </w:t>
      </w:r>
      <w:proofErr w:type="spellStart"/>
      <w:r w:rsidR="003A2ED8">
        <w:rPr>
          <w:sz w:val="24"/>
          <w:szCs w:val="24"/>
        </w:rPr>
        <w:t>GBRMPA</w:t>
      </w:r>
      <w:proofErr w:type="spellEnd"/>
      <w:r w:rsidR="003A2ED8">
        <w:rPr>
          <w:sz w:val="24"/>
          <w:szCs w:val="24"/>
        </w:rPr>
        <w:t xml:space="preserve">, </w:t>
      </w:r>
      <w:r w:rsidRPr="00480CBA">
        <w:rPr>
          <w:sz w:val="24"/>
          <w:szCs w:val="24"/>
        </w:rPr>
        <w:t>Local Government, Transport, Fisheries, Marine parks</w:t>
      </w:r>
      <w:r w:rsidR="00377800" w:rsidRPr="00480CBA">
        <w:rPr>
          <w:sz w:val="24"/>
          <w:szCs w:val="24"/>
        </w:rPr>
        <w:t>, National Parks</w:t>
      </w:r>
      <w:r w:rsidRPr="00480CBA">
        <w:rPr>
          <w:sz w:val="24"/>
          <w:szCs w:val="24"/>
        </w:rPr>
        <w:t xml:space="preserve"> &amp; the Police.</w:t>
      </w:r>
      <w:r w:rsidR="00377800" w:rsidRPr="00480CBA">
        <w:rPr>
          <w:sz w:val="24"/>
          <w:szCs w:val="24"/>
        </w:rPr>
        <w:t xml:space="preserve"> In some cases they have complimentary powers but in other</w:t>
      </w:r>
      <w:r w:rsidR="00480CBA">
        <w:rPr>
          <w:sz w:val="24"/>
          <w:szCs w:val="24"/>
        </w:rPr>
        <w:t>s</w:t>
      </w:r>
      <w:r w:rsidR="00377800" w:rsidRPr="00480CBA">
        <w:rPr>
          <w:sz w:val="24"/>
          <w:szCs w:val="24"/>
        </w:rPr>
        <w:t xml:space="preserve"> only enforce their own act. Some of the agencies advertise their restrictions by signage/publicity but others do not. Habitat protection &amp; Marine Park restrictions </w:t>
      </w:r>
      <w:proofErr w:type="spellStart"/>
      <w:r w:rsidR="00377800" w:rsidRPr="00480CBA">
        <w:rPr>
          <w:sz w:val="24"/>
          <w:szCs w:val="24"/>
        </w:rPr>
        <w:t>co exist</w:t>
      </w:r>
      <w:proofErr w:type="spellEnd"/>
      <w:r w:rsidR="00377800" w:rsidRPr="00480CBA">
        <w:rPr>
          <w:sz w:val="24"/>
          <w:szCs w:val="24"/>
        </w:rPr>
        <w:t xml:space="preserve"> in some a</w:t>
      </w:r>
      <w:r w:rsidR="00480CBA">
        <w:rPr>
          <w:sz w:val="24"/>
          <w:szCs w:val="24"/>
        </w:rPr>
        <w:t>reas with different regulations on the taking of fish.</w:t>
      </w:r>
    </w:p>
    <w:p w:rsidR="0018535A" w:rsidRPr="00480CBA" w:rsidRDefault="00377800" w:rsidP="006A3FD4">
      <w:pPr>
        <w:pStyle w:val="ListParagraph"/>
        <w:numPr>
          <w:ilvl w:val="0"/>
          <w:numId w:val="1"/>
        </w:numPr>
        <w:rPr>
          <w:sz w:val="24"/>
          <w:szCs w:val="24"/>
        </w:rPr>
      </w:pPr>
      <w:r w:rsidRPr="00480CBA">
        <w:rPr>
          <w:sz w:val="24"/>
          <w:szCs w:val="24"/>
        </w:rPr>
        <w:t xml:space="preserve">Queensland has a unique system of </w:t>
      </w:r>
      <w:r w:rsidR="00480CBA">
        <w:rPr>
          <w:sz w:val="24"/>
          <w:szCs w:val="24"/>
        </w:rPr>
        <w:t xml:space="preserve">recreational </w:t>
      </w:r>
      <w:r w:rsidRPr="00480CBA">
        <w:rPr>
          <w:sz w:val="24"/>
          <w:szCs w:val="24"/>
        </w:rPr>
        <w:t>licensing which is in the form of a Recreational Use Fee  (</w:t>
      </w:r>
      <w:proofErr w:type="spellStart"/>
      <w:r w:rsidRPr="00480CBA">
        <w:rPr>
          <w:sz w:val="24"/>
          <w:szCs w:val="24"/>
        </w:rPr>
        <w:t>RUF</w:t>
      </w:r>
      <w:proofErr w:type="spellEnd"/>
      <w:r w:rsidRPr="00480CBA">
        <w:rPr>
          <w:sz w:val="24"/>
          <w:szCs w:val="24"/>
        </w:rPr>
        <w:t xml:space="preserve">) paid by each registered boat owner &amp; goes to Fisheries- </w:t>
      </w:r>
      <w:r w:rsidR="00480CBA">
        <w:rPr>
          <w:sz w:val="24"/>
          <w:szCs w:val="24"/>
        </w:rPr>
        <w:t xml:space="preserve">it </w:t>
      </w:r>
      <w:r w:rsidRPr="00480CBA">
        <w:rPr>
          <w:sz w:val="24"/>
          <w:szCs w:val="24"/>
        </w:rPr>
        <w:t xml:space="preserve">raises approximately $4.5 to $5 m per annum.  Originally this fee was for recreational fishing enhancement &amp; covered actions such as </w:t>
      </w:r>
      <w:r w:rsidR="006609B6" w:rsidRPr="00480CBA">
        <w:rPr>
          <w:sz w:val="24"/>
          <w:szCs w:val="24"/>
        </w:rPr>
        <w:t xml:space="preserve">Kids Fishing Days, </w:t>
      </w:r>
      <w:r w:rsidRPr="00480CBA">
        <w:rPr>
          <w:sz w:val="24"/>
          <w:szCs w:val="24"/>
        </w:rPr>
        <w:t>fresh water stocking, tagging, extension, publications</w:t>
      </w:r>
      <w:r w:rsidR="004036AF">
        <w:rPr>
          <w:sz w:val="24"/>
          <w:szCs w:val="24"/>
        </w:rPr>
        <w:t>, specific enforcement</w:t>
      </w:r>
      <w:r w:rsidR="006609B6" w:rsidRPr="00480CBA">
        <w:rPr>
          <w:sz w:val="24"/>
          <w:szCs w:val="24"/>
        </w:rPr>
        <w:t xml:space="preserve">, </w:t>
      </w:r>
      <w:r w:rsidR="004036AF">
        <w:rPr>
          <w:sz w:val="24"/>
          <w:szCs w:val="24"/>
        </w:rPr>
        <w:t xml:space="preserve">commercial buy back, </w:t>
      </w:r>
      <w:r w:rsidR="006609B6" w:rsidRPr="00480CBA">
        <w:rPr>
          <w:sz w:val="24"/>
          <w:szCs w:val="24"/>
        </w:rPr>
        <w:t xml:space="preserve">advisory committees, liaison officers, grants etc. This was held in a “trust” fund &amp; the use discussed with recreational fishers.  In 2012 the Government decided that the </w:t>
      </w:r>
      <w:proofErr w:type="spellStart"/>
      <w:r w:rsidR="006609B6" w:rsidRPr="00480CBA">
        <w:rPr>
          <w:sz w:val="24"/>
          <w:szCs w:val="24"/>
        </w:rPr>
        <w:t>monies</w:t>
      </w:r>
      <w:proofErr w:type="spellEnd"/>
      <w:r w:rsidR="006609B6" w:rsidRPr="00480CBA">
        <w:rPr>
          <w:sz w:val="24"/>
          <w:szCs w:val="24"/>
        </w:rPr>
        <w:t xml:space="preserve"> would be used at the discretion of Fisheries &amp; added </w:t>
      </w:r>
      <w:r w:rsidR="004036AF">
        <w:rPr>
          <w:sz w:val="24"/>
          <w:szCs w:val="24"/>
        </w:rPr>
        <w:t>in</w:t>
      </w:r>
      <w:r w:rsidR="006609B6" w:rsidRPr="00480CBA">
        <w:rPr>
          <w:sz w:val="24"/>
          <w:szCs w:val="24"/>
        </w:rPr>
        <w:t>to their budget. Many of the programs were stopped &amp; no consultation with recreational fishers now occurs. Much of this fee is now used for “core Government business”.</w:t>
      </w:r>
    </w:p>
    <w:p w:rsidR="0018535A" w:rsidRPr="00480CBA" w:rsidRDefault="0018535A" w:rsidP="0018535A">
      <w:pPr>
        <w:rPr>
          <w:sz w:val="24"/>
          <w:szCs w:val="24"/>
        </w:rPr>
      </w:pPr>
    </w:p>
    <w:p w:rsidR="00377800" w:rsidRDefault="0018535A" w:rsidP="0018535A">
      <w:pPr>
        <w:pStyle w:val="ListParagraph"/>
        <w:rPr>
          <w:sz w:val="24"/>
          <w:szCs w:val="24"/>
        </w:rPr>
      </w:pPr>
      <w:r w:rsidRPr="00480CBA">
        <w:rPr>
          <w:sz w:val="24"/>
          <w:szCs w:val="24"/>
        </w:rPr>
        <w:t>Queensland Fisheries no longer have any active Fisheries advisory committees</w:t>
      </w:r>
      <w:r w:rsidR="006609B6" w:rsidRPr="00480CBA">
        <w:rPr>
          <w:sz w:val="24"/>
          <w:szCs w:val="24"/>
        </w:rPr>
        <w:t xml:space="preserve"> </w:t>
      </w:r>
      <w:r w:rsidRPr="00480CBA">
        <w:rPr>
          <w:sz w:val="24"/>
          <w:szCs w:val="24"/>
        </w:rPr>
        <w:t>&amp; very few proactive consultative processes.</w:t>
      </w:r>
    </w:p>
    <w:p w:rsidR="00D92067" w:rsidRPr="00480CBA" w:rsidRDefault="00D92067" w:rsidP="0018535A">
      <w:pPr>
        <w:pStyle w:val="ListParagraph"/>
        <w:rPr>
          <w:sz w:val="24"/>
          <w:szCs w:val="24"/>
        </w:rPr>
      </w:pPr>
    </w:p>
    <w:p w:rsidR="0018535A" w:rsidRPr="00D92067" w:rsidRDefault="004036AF" w:rsidP="0018535A">
      <w:pPr>
        <w:pStyle w:val="ListParagraph"/>
        <w:rPr>
          <w:b/>
          <w:i/>
          <w:sz w:val="24"/>
          <w:szCs w:val="24"/>
        </w:rPr>
      </w:pPr>
      <w:r w:rsidRPr="00D92067">
        <w:rPr>
          <w:b/>
          <w:i/>
          <w:sz w:val="24"/>
          <w:szCs w:val="24"/>
        </w:rPr>
        <w:t>Recommendations –</w:t>
      </w:r>
    </w:p>
    <w:p w:rsidR="004036AF" w:rsidRPr="00D92067" w:rsidRDefault="00F4678C" w:rsidP="004036AF">
      <w:pPr>
        <w:pStyle w:val="ListParagraph"/>
        <w:numPr>
          <w:ilvl w:val="0"/>
          <w:numId w:val="7"/>
        </w:numPr>
        <w:rPr>
          <w:b/>
          <w:i/>
          <w:sz w:val="24"/>
          <w:szCs w:val="24"/>
        </w:rPr>
      </w:pPr>
      <w:r>
        <w:rPr>
          <w:b/>
          <w:i/>
          <w:sz w:val="24"/>
          <w:szCs w:val="24"/>
        </w:rPr>
        <w:lastRenderedPageBreak/>
        <w:t>Simpler regulations based</w:t>
      </w:r>
      <w:r w:rsidR="004036AF" w:rsidRPr="00D92067">
        <w:rPr>
          <w:b/>
          <w:i/>
          <w:sz w:val="24"/>
          <w:szCs w:val="24"/>
        </w:rPr>
        <w:t xml:space="preserve"> on reliable research.</w:t>
      </w:r>
    </w:p>
    <w:p w:rsidR="004036AF" w:rsidRPr="00D92067" w:rsidRDefault="004036AF" w:rsidP="004036AF">
      <w:pPr>
        <w:pStyle w:val="ListParagraph"/>
        <w:numPr>
          <w:ilvl w:val="0"/>
          <w:numId w:val="7"/>
        </w:numPr>
        <w:rPr>
          <w:b/>
          <w:i/>
          <w:sz w:val="24"/>
          <w:szCs w:val="24"/>
        </w:rPr>
      </w:pPr>
      <w:r w:rsidRPr="00D92067">
        <w:rPr>
          <w:b/>
          <w:i/>
          <w:sz w:val="24"/>
          <w:szCs w:val="24"/>
        </w:rPr>
        <w:t>The rights of Recreational fishers be defined in the Act.</w:t>
      </w:r>
    </w:p>
    <w:p w:rsidR="004036AF" w:rsidRPr="00D92067" w:rsidRDefault="004036AF" w:rsidP="004036AF">
      <w:pPr>
        <w:pStyle w:val="ListParagraph"/>
        <w:numPr>
          <w:ilvl w:val="0"/>
          <w:numId w:val="7"/>
        </w:numPr>
        <w:rPr>
          <w:b/>
          <w:i/>
          <w:sz w:val="24"/>
          <w:szCs w:val="24"/>
        </w:rPr>
      </w:pPr>
      <w:r w:rsidRPr="00D92067">
        <w:rPr>
          <w:b/>
          <w:i/>
          <w:sz w:val="24"/>
          <w:szCs w:val="24"/>
        </w:rPr>
        <w:t>Commercial fishing be regulated as per the Commercial fishing recommendations</w:t>
      </w:r>
    </w:p>
    <w:p w:rsidR="004036AF" w:rsidRPr="00D92067" w:rsidRDefault="00D92067" w:rsidP="004036AF">
      <w:pPr>
        <w:pStyle w:val="ListParagraph"/>
        <w:numPr>
          <w:ilvl w:val="0"/>
          <w:numId w:val="7"/>
        </w:numPr>
        <w:rPr>
          <w:b/>
          <w:i/>
          <w:sz w:val="24"/>
          <w:szCs w:val="24"/>
        </w:rPr>
      </w:pPr>
      <w:r w:rsidRPr="00D92067">
        <w:rPr>
          <w:b/>
          <w:i/>
          <w:sz w:val="24"/>
          <w:szCs w:val="24"/>
        </w:rPr>
        <w:t>Recreational fishing should be controlled/enforced under one act only</w:t>
      </w:r>
    </w:p>
    <w:p w:rsidR="00D92067" w:rsidRPr="0047482A" w:rsidRDefault="00D92067" w:rsidP="00FF4E11">
      <w:pPr>
        <w:pStyle w:val="ListParagraph"/>
        <w:numPr>
          <w:ilvl w:val="0"/>
          <w:numId w:val="7"/>
        </w:numPr>
        <w:rPr>
          <w:b/>
          <w:sz w:val="28"/>
          <w:szCs w:val="28"/>
        </w:rPr>
      </w:pPr>
      <w:r w:rsidRPr="0047482A">
        <w:rPr>
          <w:b/>
          <w:i/>
          <w:sz w:val="24"/>
          <w:szCs w:val="24"/>
        </w:rPr>
        <w:t>Advisory committees be established within fisheries for recreational related activities.</w:t>
      </w:r>
    </w:p>
    <w:p w:rsidR="0047482A" w:rsidRPr="0005755E" w:rsidRDefault="0047482A" w:rsidP="00FF4E11">
      <w:pPr>
        <w:pStyle w:val="ListParagraph"/>
        <w:numPr>
          <w:ilvl w:val="0"/>
          <w:numId w:val="7"/>
        </w:numPr>
        <w:rPr>
          <w:b/>
          <w:sz w:val="28"/>
          <w:szCs w:val="28"/>
        </w:rPr>
      </w:pPr>
      <w:r w:rsidRPr="0005755E">
        <w:rPr>
          <w:b/>
          <w:i/>
          <w:sz w:val="24"/>
          <w:szCs w:val="24"/>
        </w:rPr>
        <w:t>Common rules re the “processing” of fish be implemented.</w:t>
      </w:r>
    </w:p>
    <w:p w:rsidR="0047482A" w:rsidRPr="0005755E" w:rsidRDefault="0047482A" w:rsidP="00FF4E11">
      <w:pPr>
        <w:pStyle w:val="ListParagraph"/>
        <w:numPr>
          <w:ilvl w:val="0"/>
          <w:numId w:val="7"/>
        </w:numPr>
        <w:rPr>
          <w:b/>
          <w:sz w:val="28"/>
          <w:szCs w:val="28"/>
        </w:rPr>
      </w:pPr>
      <w:r w:rsidRPr="0005755E">
        <w:rPr>
          <w:b/>
          <w:i/>
          <w:sz w:val="24"/>
          <w:szCs w:val="24"/>
        </w:rPr>
        <w:t>Recreational fishing should be “managed’ under one act only &amp; enforcement consolidated to provide administrative savings/efficiencies to government.</w:t>
      </w:r>
    </w:p>
    <w:p w:rsidR="004036AF" w:rsidRPr="0005755E" w:rsidRDefault="004036AF" w:rsidP="0018535A">
      <w:pPr>
        <w:rPr>
          <w:b/>
          <w:sz w:val="28"/>
          <w:szCs w:val="28"/>
        </w:rPr>
      </w:pPr>
      <w:r w:rsidRPr="0005755E">
        <w:rPr>
          <w:b/>
          <w:sz w:val="28"/>
          <w:szCs w:val="28"/>
        </w:rPr>
        <w:t>Other recommendations -</w:t>
      </w:r>
    </w:p>
    <w:p w:rsidR="0018535A" w:rsidRPr="0005755E" w:rsidRDefault="0018535A" w:rsidP="0018535A">
      <w:pPr>
        <w:rPr>
          <w:b/>
          <w:sz w:val="24"/>
          <w:szCs w:val="24"/>
        </w:rPr>
      </w:pPr>
      <w:r w:rsidRPr="0005755E">
        <w:rPr>
          <w:b/>
          <w:sz w:val="24"/>
          <w:szCs w:val="24"/>
        </w:rPr>
        <w:t>Indigenous fishing :-</w:t>
      </w:r>
    </w:p>
    <w:p w:rsidR="0018535A" w:rsidRPr="0005755E" w:rsidRDefault="00F4678C" w:rsidP="0018535A">
      <w:pPr>
        <w:pStyle w:val="ListParagraph"/>
        <w:numPr>
          <w:ilvl w:val="0"/>
          <w:numId w:val="2"/>
        </w:numPr>
        <w:rPr>
          <w:b/>
          <w:i/>
          <w:sz w:val="24"/>
          <w:szCs w:val="24"/>
        </w:rPr>
      </w:pPr>
      <w:r w:rsidRPr="0005755E">
        <w:rPr>
          <w:b/>
          <w:i/>
          <w:sz w:val="24"/>
          <w:szCs w:val="24"/>
        </w:rPr>
        <w:t>Management of fisheries resources by Indigenous groups should be limited to areas of exclusive use under Native Title legislation.</w:t>
      </w:r>
    </w:p>
    <w:p w:rsidR="00F4678C" w:rsidRPr="0005755E" w:rsidRDefault="00F4678C" w:rsidP="0018535A">
      <w:pPr>
        <w:pStyle w:val="ListParagraph"/>
        <w:numPr>
          <w:ilvl w:val="0"/>
          <w:numId w:val="2"/>
        </w:numPr>
        <w:rPr>
          <w:b/>
          <w:i/>
          <w:sz w:val="24"/>
          <w:szCs w:val="24"/>
        </w:rPr>
      </w:pPr>
      <w:r w:rsidRPr="0005755E">
        <w:rPr>
          <w:b/>
          <w:i/>
          <w:sz w:val="24"/>
          <w:szCs w:val="24"/>
        </w:rPr>
        <w:t>In areas of non-exclusive (shared) use under Native Title legislation and areas not under Native Title, fisheries management should be under the control of the existing fisheries legislation. Consultation on fisheries management arrangements in these areas should include indigenous groups as well as recreational and commercial fishers and other interested groups.</w:t>
      </w:r>
    </w:p>
    <w:p w:rsidR="00F4678C" w:rsidRPr="00F4678C" w:rsidRDefault="00F4678C" w:rsidP="00F4678C">
      <w:pPr>
        <w:rPr>
          <w:b/>
          <w:i/>
          <w:sz w:val="24"/>
          <w:szCs w:val="24"/>
        </w:rPr>
      </w:pPr>
    </w:p>
    <w:p w:rsidR="007E695E" w:rsidRPr="00D92067" w:rsidRDefault="007E695E" w:rsidP="007E695E">
      <w:pPr>
        <w:rPr>
          <w:b/>
          <w:sz w:val="24"/>
          <w:szCs w:val="24"/>
        </w:rPr>
      </w:pPr>
      <w:r w:rsidRPr="00D92067">
        <w:rPr>
          <w:b/>
          <w:sz w:val="24"/>
          <w:szCs w:val="24"/>
        </w:rPr>
        <w:t>Commercial fishing:-</w:t>
      </w:r>
    </w:p>
    <w:p w:rsidR="007E695E" w:rsidRPr="005B79C2" w:rsidRDefault="005B79C2" w:rsidP="005B79C2">
      <w:pPr>
        <w:rPr>
          <w:b/>
          <w:i/>
          <w:sz w:val="24"/>
          <w:szCs w:val="24"/>
        </w:rPr>
      </w:pPr>
      <w:r>
        <w:rPr>
          <w:b/>
          <w:i/>
          <w:sz w:val="24"/>
          <w:szCs w:val="24"/>
        </w:rPr>
        <w:t xml:space="preserve">  </w:t>
      </w:r>
      <w:r w:rsidR="007E695E" w:rsidRPr="005B79C2">
        <w:rPr>
          <w:b/>
          <w:i/>
          <w:sz w:val="24"/>
          <w:szCs w:val="24"/>
        </w:rPr>
        <w:t>The following should apply to all commercial fisheries</w:t>
      </w:r>
      <w:r w:rsidR="004036AF" w:rsidRPr="005B79C2">
        <w:rPr>
          <w:b/>
          <w:i/>
          <w:sz w:val="24"/>
          <w:szCs w:val="24"/>
        </w:rPr>
        <w:t xml:space="preserve"> :-</w:t>
      </w:r>
    </w:p>
    <w:p w:rsidR="007E695E" w:rsidRPr="00D92067" w:rsidRDefault="004036AF" w:rsidP="007E695E">
      <w:pPr>
        <w:pStyle w:val="ListParagraph"/>
        <w:numPr>
          <w:ilvl w:val="0"/>
          <w:numId w:val="6"/>
        </w:numPr>
        <w:rPr>
          <w:b/>
          <w:i/>
          <w:sz w:val="24"/>
          <w:szCs w:val="24"/>
        </w:rPr>
      </w:pPr>
      <w:r w:rsidRPr="00D92067">
        <w:rPr>
          <w:b/>
          <w:i/>
          <w:sz w:val="24"/>
          <w:szCs w:val="24"/>
        </w:rPr>
        <w:t>Commercial harvest strategies</w:t>
      </w:r>
      <w:r w:rsidR="007E695E" w:rsidRPr="00D92067">
        <w:rPr>
          <w:b/>
          <w:i/>
          <w:sz w:val="24"/>
          <w:szCs w:val="24"/>
        </w:rPr>
        <w:t xml:space="preserve"> should be developed on </w:t>
      </w:r>
      <w:r w:rsidRPr="00D92067">
        <w:rPr>
          <w:b/>
          <w:i/>
          <w:sz w:val="24"/>
          <w:szCs w:val="24"/>
        </w:rPr>
        <w:t>a</w:t>
      </w:r>
      <w:r w:rsidR="009C6AE9">
        <w:rPr>
          <w:b/>
          <w:i/>
          <w:sz w:val="24"/>
          <w:szCs w:val="24"/>
        </w:rPr>
        <w:t xml:space="preserve"> regional</w:t>
      </w:r>
      <w:r w:rsidRPr="00D92067">
        <w:rPr>
          <w:b/>
          <w:i/>
          <w:sz w:val="24"/>
          <w:szCs w:val="24"/>
        </w:rPr>
        <w:t xml:space="preserve"> zonal basis</w:t>
      </w:r>
      <w:r w:rsidR="009C6AE9">
        <w:rPr>
          <w:b/>
          <w:i/>
          <w:sz w:val="24"/>
          <w:szCs w:val="24"/>
        </w:rPr>
        <w:t xml:space="preserve"> – not state wide</w:t>
      </w:r>
    </w:p>
    <w:p w:rsidR="00AD3DEC" w:rsidRPr="00D92067" w:rsidRDefault="007E695E" w:rsidP="007E695E">
      <w:pPr>
        <w:pStyle w:val="ListParagraph"/>
        <w:numPr>
          <w:ilvl w:val="0"/>
          <w:numId w:val="6"/>
        </w:numPr>
        <w:rPr>
          <w:b/>
          <w:i/>
          <w:sz w:val="24"/>
          <w:szCs w:val="24"/>
        </w:rPr>
      </w:pPr>
      <w:proofErr w:type="spellStart"/>
      <w:r w:rsidRPr="00D92067">
        <w:rPr>
          <w:b/>
          <w:i/>
          <w:sz w:val="24"/>
          <w:szCs w:val="24"/>
        </w:rPr>
        <w:t>TAC’s</w:t>
      </w:r>
      <w:proofErr w:type="spellEnd"/>
      <w:r w:rsidRPr="00D92067">
        <w:rPr>
          <w:b/>
          <w:i/>
          <w:sz w:val="24"/>
          <w:szCs w:val="24"/>
        </w:rPr>
        <w:t xml:space="preserve"> should apply to all </w:t>
      </w:r>
      <w:r w:rsidR="00AD3DEC" w:rsidRPr="00D92067">
        <w:rPr>
          <w:b/>
          <w:i/>
          <w:sz w:val="24"/>
          <w:szCs w:val="24"/>
        </w:rPr>
        <w:t>commercial fisheries</w:t>
      </w:r>
    </w:p>
    <w:p w:rsidR="007E695E" w:rsidRPr="00D92067" w:rsidRDefault="00AD3DEC" w:rsidP="007E695E">
      <w:pPr>
        <w:pStyle w:val="ListParagraph"/>
        <w:numPr>
          <w:ilvl w:val="0"/>
          <w:numId w:val="6"/>
        </w:numPr>
        <w:rPr>
          <w:b/>
          <w:i/>
          <w:sz w:val="24"/>
          <w:szCs w:val="24"/>
        </w:rPr>
      </w:pPr>
      <w:proofErr w:type="spellStart"/>
      <w:r w:rsidRPr="00D92067">
        <w:rPr>
          <w:b/>
          <w:i/>
          <w:sz w:val="24"/>
          <w:szCs w:val="24"/>
        </w:rPr>
        <w:t>ITQ’s</w:t>
      </w:r>
      <w:proofErr w:type="spellEnd"/>
      <w:r w:rsidRPr="00D92067">
        <w:rPr>
          <w:b/>
          <w:i/>
          <w:sz w:val="24"/>
          <w:szCs w:val="24"/>
        </w:rPr>
        <w:t xml:space="preserve"> should be allocated to individual </w:t>
      </w:r>
      <w:r w:rsidR="007E695E" w:rsidRPr="00D92067">
        <w:rPr>
          <w:b/>
          <w:i/>
          <w:sz w:val="24"/>
          <w:szCs w:val="24"/>
        </w:rPr>
        <w:t>symbols/licenses</w:t>
      </w:r>
      <w:r w:rsidR="009C6AE9">
        <w:rPr>
          <w:b/>
          <w:i/>
          <w:sz w:val="24"/>
          <w:szCs w:val="24"/>
        </w:rPr>
        <w:t xml:space="preserve"> based on prior use </w:t>
      </w:r>
    </w:p>
    <w:p w:rsidR="007E695E" w:rsidRPr="00D92067" w:rsidRDefault="004036AF" w:rsidP="007E695E">
      <w:pPr>
        <w:pStyle w:val="ListParagraph"/>
        <w:numPr>
          <w:ilvl w:val="0"/>
          <w:numId w:val="6"/>
        </w:numPr>
        <w:rPr>
          <w:b/>
          <w:i/>
          <w:sz w:val="24"/>
          <w:szCs w:val="24"/>
        </w:rPr>
      </w:pPr>
      <w:r w:rsidRPr="00D92067">
        <w:rPr>
          <w:b/>
          <w:i/>
          <w:sz w:val="24"/>
          <w:szCs w:val="24"/>
        </w:rPr>
        <w:t>L</w:t>
      </w:r>
      <w:r w:rsidR="007E695E" w:rsidRPr="00D92067">
        <w:rPr>
          <w:b/>
          <w:i/>
          <w:sz w:val="24"/>
          <w:szCs w:val="24"/>
        </w:rPr>
        <w:t xml:space="preserve">icenses </w:t>
      </w:r>
      <w:r w:rsidR="00D30265">
        <w:rPr>
          <w:b/>
          <w:i/>
          <w:sz w:val="24"/>
          <w:szCs w:val="24"/>
        </w:rPr>
        <w:t xml:space="preserve">/ </w:t>
      </w:r>
      <w:proofErr w:type="spellStart"/>
      <w:r w:rsidR="00D30265">
        <w:rPr>
          <w:b/>
          <w:i/>
          <w:sz w:val="24"/>
          <w:szCs w:val="24"/>
        </w:rPr>
        <w:t>ITQ’s</w:t>
      </w:r>
      <w:proofErr w:type="spellEnd"/>
      <w:r w:rsidR="00D30265">
        <w:rPr>
          <w:b/>
          <w:i/>
          <w:sz w:val="24"/>
          <w:szCs w:val="24"/>
        </w:rPr>
        <w:t xml:space="preserve"> </w:t>
      </w:r>
      <w:r w:rsidR="007E695E" w:rsidRPr="00D92067">
        <w:rPr>
          <w:b/>
          <w:i/>
          <w:sz w:val="24"/>
          <w:szCs w:val="24"/>
        </w:rPr>
        <w:t xml:space="preserve">should be issued </w:t>
      </w:r>
      <w:r w:rsidRPr="00D92067">
        <w:rPr>
          <w:b/>
          <w:i/>
          <w:sz w:val="24"/>
          <w:szCs w:val="24"/>
        </w:rPr>
        <w:t xml:space="preserve">only </w:t>
      </w:r>
      <w:r w:rsidR="007E695E" w:rsidRPr="00D92067">
        <w:rPr>
          <w:b/>
          <w:i/>
          <w:sz w:val="24"/>
          <w:szCs w:val="24"/>
        </w:rPr>
        <w:t>to a specific commercial fisher</w:t>
      </w:r>
      <w:r w:rsidR="009C6AE9">
        <w:rPr>
          <w:b/>
          <w:i/>
          <w:sz w:val="24"/>
          <w:szCs w:val="24"/>
        </w:rPr>
        <w:t>.</w:t>
      </w:r>
    </w:p>
    <w:p w:rsidR="007E695E" w:rsidRPr="00D92067" w:rsidRDefault="007E695E" w:rsidP="007E695E">
      <w:pPr>
        <w:pStyle w:val="ListParagraph"/>
        <w:numPr>
          <w:ilvl w:val="0"/>
          <w:numId w:val="6"/>
        </w:numPr>
        <w:rPr>
          <w:b/>
          <w:i/>
          <w:sz w:val="24"/>
          <w:szCs w:val="24"/>
        </w:rPr>
      </w:pPr>
      <w:r w:rsidRPr="00D92067">
        <w:rPr>
          <w:b/>
          <w:i/>
          <w:sz w:val="24"/>
          <w:szCs w:val="24"/>
        </w:rPr>
        <w:t>Leasing of licenses should be banned</w:t>
      </w:r>
      <w:r w:rsidR="004036AF" w:rsidRPr="00D92067">
        <w:rPr>
          <w:b/>
          <w:i/>
          <w:sz w:val="24"/>
          <w:szCs w:val="24"/>
        </w:rPr>
        <w:t xml:space="preserve"> &amp; all transfers formalised.</w:t>
      </w:r>
    </w:p>
    <w:p w:rsidR="007E695E" w:rsidRDefault="007E695E" w:rsidP="007E695E">
      <w:pPr>
        <w:pStyle w:val="ListParagraph"/>
        <w:numPr>
          <w:ilvl w:val="0"/>
          <w:numId w:val="6"/>
        </w:numPr>
        <w:rPr>
          <w:b/>
          <w:i/>
          <w:sz w:val="24"/>
          <w:szCs w:val="24"/>
        </w:rPr>
      </w:pPr>
      <w:r w:rsidRPr="00D92067">
        <w:rPr>
          <w:b/>
          <w:i/>
          <w:sz w:val="24"/>
          <w:szCs w:val="24"/>
        </w:rPr>
        <w:t xml:space="preserve">Quotas should only be traded between commercial fishers </w:t>
      </w:r>
      <w:r w:rsidR="004036AF" w:rsidRPr="00D92067">
        <w:rPr>
          <w:b/>
          <w:i/>
          <w:sz w:val="24"/>
          <w:szCs w:val="24"/>
        </w:rPr>
        <w:t xml:space="preserve">&amp; </w:t>
      </w:r>
      <w:r w:rsidRPr="00D92067">
        <w:rPr>
          <w:b/>
          <w:i/>
          <w:sz w:val="24"/>
          <w:szCs w:val="24"/>
        </w:rPr>
        <w:t>not held by speculators.</w:t>
      </w:r>
    </w:p>
    <w:p w:rsidR="00D30265" w:rsidRDefault="00D30265" w:rsidP="007E695E">
      <w:pPr>
        <w:pStyle w:val="ListParagraph"/>
        <w:numPr>
          <w:ilvl w:val="0"/>
          <w:numId w:val="6"/>
        </w:numPr>
        <w:rPr>
          <w:b/>
          <w:i/>
          <w:sz w:val="24"/>
          <w:szCs w:val="24"/>
        </w:rPr>
      </w:pPr>
      <w:r>
        <w:rPr>
          <w:b/>
          <w:i/>
          <w:sz w:val="24"/>
          <w:szCs w:val="24"/>
        </w:rPr>
        <w:t>Fisheries should ensure that a real time data collection system on catches is developed.</w:t>
      </w:r>
    </w:p>
    <w:p w:rsidR="00D30265" w:rsidRDefault="00D30265" w:rsidP="007E695E">
      <w:pPr>
        <w:pStyle w:val="ListParagraph"/>
        <w:numPr>
          <w:ilvl w:val="0"/>
          <w:numId w:val="6"/>
        </w:numPr>
        <w:rPr>
          <w:b/>
          <w:i/>
          <w:sz w:val="24"/>
          <w:szCs w:val="24"/>
        </w:rPr>
      </w:pPr>
      <w:r>
        <w:rPr>
          <w:b/>
          <w:i/>
          <w:sz w:val="24"/>
          <w:szCs w:val="24"/>
        </w:rPr>
        <w:t>All commercial vessels should be fitted with “location devices”.</w:t>
      </w:r>
    </w:p>
    <w:p w:rsidR="009C6AE9" w:rsidRDefault="009C6AE9" w:rsidP="009C6AE9">
      <w:pPr>
        <w:rPr>
          <w:b/>
          <w:i/>
          <w:sz w:val="24"/>
          <w:szCs w:val="24"/>
        </w:rPr>
      </w:pPr>
    </w:p>
    <w:p w:rsidR="0005755E" w:rsidRDefault="0005755E" w:rsidP="009C6AE9">
      <w:pPr>
        <w:rPr>
          <w:b/>
          <w:i/>
          <w:sz w:val="24"/>
          <w:szCs w:val="24"/>
        </w:rPr>
      </w:pPr>
    </w:p>
    <w:p w:rsidR="0005755E" w:rsidRDefault="0005755E" w:rsidP="009C6AE9">
      <w:pPr>
        <w:rPr>
          <w:b/>
          <w:i/>
          <w:sz w:val="24"/>
          <w:szCs w:val="24"/>
        </w:rPr>
      </w:pPr>
    </w:p>
    <w:p w:rsidR="0005755E" w:rsidRDefault="0005755E" w:rsidP="009C6AE9">
      <w:pPr>
        <w:rPr>
          <w:b/>
          <w:i/>
          <w:sz w:val="24"/>
          <w:szCs w:val="24"/>
        </w:rPr>
      </w:pPr>
    </w:p>
    <w:p w:rsidR="0005755E" w:rsidRDefault="0005755E" w:rsidP="009C6AE9">
      <w:pPr>
        <w:rPr>
          <w:b/>
          <w:i/>
          <w:sz w:val="24"/>
          <w:szCs w:val="24"/>
        </w:rPr>
      </w:pPr>
    </w:p>
    <w:p w:rsidR="0005755E" w:rsidRDefault="0005755E" w:rsidP="009C6AE9">
      <w:pPr>
        <w:rPr>
          <w:b/>
          <w:i/>
          <w:sz w:val="24"/>
          <w:szCs w:val="24"/>
        </w:rPr>
      </w:pPr>
    </w:p>
    <w:p w:rsidR="0005755E" w:rsidRDefault="0005755E" w:rsidP="009C6AE9">
      <w:pPr>
        <w:rPr>
          <w:b/>
          <w:i/>
          <w:sz w:val="24"/>
          <w:szCs w:val="24"/>
        </w:rPr>
      </w:pPr>
      <w:r>
        <w:rPr>
          <w:b/>
          <w:i/>
          <w:sz w:val="24"/>
          <w:szCs w:val="24"/>
        </w:rPr>
        <w:t>……………………………………………..</w:t>
      </w:r>
    </w:p>
    <w:p w:rsidR="009C6AE9" w:rsidRPr="009C6AE9" w:rsidRDefault="0005755E" w:rsidP="009C6AE9">
      <w:pPr>
        <w:rPr>
          <w:b/>
          <w:i/>
          <w:sz w:val="24"/>
          <w:szCs w:val="24"/>
        </w:rPr>
      </w:pPr>
      <w:r>
        <w:rPr>
          <w:b/>
          <w:i/>
          <w:sz w:val="24"/>
          <w:szCs w:val="24"/>
        </w:rPr>
        <w:t>David Bateman AM, Secretary Sunfish Qld</w:t>
      </w:r>
    </w:p>
    <w:p w:rsidR="0018535A" w:rsidRPr="00D92067" w:rsidRDefault="0018535A" w:rsidP="0018535A">
      <w:pPr>
        <w:pStyle w:val="ListParagraph"/>
        <w:rPr>
          <w:b/>
          <w:i/>
        </w:rPr>
      </w:pPr>
    </w:p>
    <w:sectPr w:rsidR="0018535A" w:rsidRPr="00D92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544F1"/>
    <w:multiLevelType w:val="hybridMultilevel"/>
    <w:tmpl w:val="51409074"/>
    <w:lvl w:ilvl="0" w:tplc="F4E6C22A">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5EF7D4B"/>
    <w:multiLevelType w:val="hybridMultilevel"/>
    <w:tmpl w:val="2C6EF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641B4E"/>
    <w:multiLevelType w:val="hybridMultilevel"/>
    <w:tmpl w:val="AA9E1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E213C1"/>
    <w:multiLevelType w:val="hybridMultilevel"/>
    <w:tmpl w:val="75E2D29E"/>
    <w:lvl w:ilvl="0" w:tplc="591AD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0704687"/>
    <w:multiLevelType w:val="hybridMultilevel"/>
    <w:tmpl w:val="992EFE94"/>
    <w:lvl w:ilvl="0" w:tplc="DFEA91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1692DB7"/>
    <w:multiLevelType w:val="hybridMultilevel"/>
    <w:tmpl w:val="3670C97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4F32B3"/>
    <w:multiLevelType w:val="hybridMultilevel"/>
    <w:tmpl w:val="AFA6227E"/>
    <w:lvl w:ilvl="0" w:tplc="E034CE8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
  </w:num>
  <w:num w:numId="2">
    <w:abstractNumId w:val="6"/>
  </w:num>
  <w:num w:numId="3">
    <w:abstractNumId w:val="1"/>
  </w:num>
  <w:num w:numId="4">
    <w:abstractNumId w:val="3"/>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0B3"/>
    <w:rsid w:val="000013A9"/>
    <w:rsid w:val="000261DC"/>
    <w:rsid w:val="0005755E"/>
    <w:rsid w:val="00183683"/>
    <w:rsid w:val="0018535A"/>
    <w:rsid w:val="003762A2"/>
    <w:rsid w:val="00377800"/>
    <w:rsid w:val="003A2ED8"/>
    <w:rsid w:val="004036AF"/>
    <w:rsid w:val="0047482A"/>
    <w:rsid w:val="00480CBA"/>
    <w:rsid w:val="005A4CA6"/>
    <w:rsid w:val="005B79C2"/>
    <w:rsid w:val="006609B6"/>
    <w:rsid w:val="006A3FD4"/>
    <w:rsid w:val="007E695E"/>
    <w:rsid w:val="008B2034"/>
    <w:rsid w:val="008F4C37"/>
    <w:rsid w:val="009C6AE9"/>
    <w:rsid w:val="00A520B1"/>
    <w:rsid w:val="00AD3DEC"/>
    <w:rsid w:val="00BB2EDF"/>
    <w:rsid w:val="00D30265"/>
    <w:rsid w:val="00D92067"/>
    <w:rsid w:val="00DC2996"/>
    <w:rsid w:val="00DF0EF9"/>
    <w:rsid w:val="00E86949"/>
    <w:rsid w:val="00F4678C"/>
    <w:rsid w:val="00F65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CA6"/>
    <w:pPr>
      <w:spacing w:after="-1"/>
    </w:pPr>
    <w:rPr>
      <w:lang w:val="en-AU"/>
    </w:rPr>
  </w:style>
  <w:style w:type="paragraph" w:styleId="Heading1">
    <w:name w:val="heading 1"/>
    <w:basedOn w:val="Normal"/>
    <w:next w:val="Normal"/>
    <w:link w:val="Heading1Char"/>
    <w:qFormat/>
    <w:rsid w:val="005A4CA6"/>
    <w:pPr>
      <w:keepNext/>
      <w:jc w:val="center"/>
      <w:outlineLvl w:val="0"/>
    </w:pPr>
    <w:rPr>
      <w:b/>
      <w:sz w:val="24"/>
    </w:rPr>
  </w:style>
  <w:style w:type="paragraph" w:styleId="Heading2">
    <w:name w:val="heading 2"/>
    <w:basedOn w:val="Normal"/>
    <w:next w:val="Normal"/>
    <w:link w:val="Heading2Char"/>
    <w:qFormat/>
    <w:rsid w:val="005A4CA6"/>
    <w:pPr>
      <w:keepNext/>
      <w:outlineLvl w:val="1"/>
    </w:pPr>
    <w:rPr>
      <w:sz w:val="24"/>
    </w:rPr>
  </w:style>
  <w:style w:type="paragraph" w:styleId="Heading3">
    <w:name w:val="heading 3"/>
    <w:basedOn w:val="Normal"/>
    <w:next w:val="Normal"/>
    <w:link w:val="Heading3Char"/>
    <w:qFormat/>
    <w:rsid w:val="005A4CA6"/>
    <w:pPr>
      <w:keepNext/>
      <w:ind w:left="720" w:hanging="720"/>
      <w:outlineLvl w:val="2"/>
    </w:pPr>
    <w:rPr>
      <w:b/>
      <w:sz w:val="24"/>
    </w:rPr>
  </w:style>
  <w:style w:type="paragraph" w:styleId="Heading4">
    <w:name w:val="heading 4"/>
    <w:basedOn w:val="Normal"/>
    <w:next w:val="Normal"/>
    <w:link w:val="Heading4Char"/>
    <w:qFormat/>
    <w:rsid w:val="005A4CA6"/>
    <w:pPr>
      <w:keepNext/>
      <w:ind w:firstLine="709"/>
      <w:outlineLvl w:val="3"/>
    </w:pPr>
    <w:rPr>
      <w:b/>
      <w:color w:val="FF00FF"/>
    </w:rPr>
  </w:style>
  <w:style w:type="paragraph" w:styleId="Heading5">
    <w:name w:val="heading 5"/>
    <w:basedOn w:val="Normal"/>
    <w:next w:val="Normal"/>
    <w:link w:val="Heading5Char"/>
    <w:qFormat/>
    <w:rsid w:val="005A4CA6"/>
    <w:pPr>
      <w:keepNext/>
      <w:outlineLvl w:val="4"/>
    </w:pPr>
    <w:rPr>
      <w:b/>
    </w:rPr>
  </w:style>
  <w:style w:type="paragraph" w:styleId="Heading6">
    <w:name w:val="heading 6"/>
    <w:basedOn w:val="Normal"/>
    <w:next w:val="Normal"/>
    <w:link w:val="Heading6Char"/>
    <w:qFormat/>
    <w:rsid w:val="005A4CA6"/>
    <w:pPr>
      <w:keepNext/>
      <w:outlineLvl w:val="5"/>
    </w:pPr>
    <w:rPr>
      <w:b/>
      <w:i/>
    </w:rPr>
  </w:style>
  <w:style w:type="paragraph" w:styleId="Heading7">
    <w:name w:val="heading 7"/>
    <w:basedOn w:val="Normal"/>
    <w:next w:val="Normal"/>
    <w:link w:val="Heading7Char"/>
    <w:qFormat/>
    <w:rsid w:val="005A4CA6"/>
    <w:pPr>
      <w:keepNext/>
      <w:ind w:firstLine="720"/>
      <w:outlineLvl w:val="6"/>
    </w:pPr>
    <w:rPr>
      <w:b/>
      <w:i/>
    </w:rPr>
  </w:style>
  <w:style w:type="paragraph" w:styleId="Heading8">
    <w:name w:val="heading 8"/>
    <w:basedOn w:val="Normal"/>
    <w:next w:val="Normal"/>
    <w:link w:val="Heading8Char"/>
    <w:qFormat/>
    <w:rsid w:val="005A4CA6"/>
    <w:pPr>
      <w:keepNext/>
      <w:tabs>
        <w:tab w:val="left" w:pos="720"/>
        <w:tab w:val="left" w:pos="1440"/>
      </w:tabs>
      <w:ind w:left="2160" w:hanging="2160"/>
      <w:outlineLvl w:val="7"/>
    </w:pPr>
    <w:rPr>
      <w:sz w:val="24"/>
    </w:rPr>
  </w:style>
  <w:style w:type="paragraph" w:styleId="Heading9">
    <w:name w:val="heading 9"/>
    <w:basedOn w:val="Normal"/>
    <w:next w:val="Normal"/>
    <w:link w:val="Heading9Char"/>
    <w:qFormat/>
    <w:rsid w:val="005A4CA6"/>
    <w:pPr>
      <w:keepNext/>
      <w:tabs>
        <w:tab w:val="left" w:pos="993"/>
      </w:tabs>
      <w:jc w:val="both"/>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4CA6"/>
    <w:rPr>
      <w:b/>
      <w:sz w:val="24"/>
      <w:lang w:val="en-AU"/>
    </w:rPr>
  </w:style>
  <w:style w:type="character" w:customStyle="1" w:styleId="Heading2Char">
    <w:name w:val="Heading 2 Char"/>
    <w:basedOn w:val="DefaultParagraphFont"/>
    <w:link w:val="Heading2"/>
    <w:rsid w:val="005A4CA6"/>
    <w:rPr>
      <w:sz w:val="24"/>
      <w:lang w:val="en-AU"/>
    </w:rPr>
  </w:style>
  <w:style w:type="character" w:customStyle="1" w:styleId="Heading3Char">
    <w:name w:val="Heading 3 Char"/>
    <w:basedOn w:val="DefaultParagraphFont"/>
    <w:link w:val="Heading3"/>
    <w:rsid w:val="005A4CA6"/>
    <w:rPr>
      <w:b/>
      <w:sz w:val="24"/>
      <w:lang w:val="en-AU"/>
    </w:rPr>
  </w:style>
  <w:style w:type="character" w:customStyle="1" w:styleId="Heading4Char">
    <w:name w:val="Heading 4 Char"/>
    <w:basedOn w:val="DefaultParagraphFont"/>
    <w:link w:val="Heading4"/>
    <w:rsid w:val="005A4CA6"/>
    <w:rPr>
      <w:b/>
      <w:color w:val="FF00FF"/>
      <w:lang w:val="en-AU"/>
    </w:rPr>
  </w:style>
  <w:style w:type="character" w:customStyle="1" w:styleId="Heading5Char">
    <w:name w:val="Heading 5 Char"/>
    <w:basedOn w:val="DefaultParagraphFont"/>
    <w:link w:val="Heading5"/>
    <w:rsid w:val="005A4CA6"/>
    <w:rPr>
      <w:b/>
      <w:lang w:val="en-AU"/>
    </w:rPr>
  </w:style>
  <w:style w:type="character" w:customStyle="1" w:styleId="Heading6Char">
    <w:name w:val="Heading 6 Char"/>
    <w:basedOn w:val="DefaultParagraphFont"/>
    <w:link w:val="Heading6"/>
    <w:rsid w:val="005A4CA6"/>
    <w:rPr>
      <w:b/>
      <w:i/>
      <w:lang w:val="en-AU"/>
    </w:rPr>
  </w:style>
  <w:style w:type="character" w:customStyle="1" w:styleId="Heading7Char">
    <w:name w:val="Heading 7 Char"/>
    <w:basedOn w:val="DefaultParagraphFont"/>
    <w:link w:val="Heading7"/>
    <w:rsid w:val="005A4CA6"/>
    <w:rPr>
      <w:b/>
      <w:i/>
      <w:lang w:val="en-AU"/>
    </w:rPr>
  </w:style>
  <w:style w:type="character" w:customStyle="1" w:styleId="Heading8Char">
    <w:name w:val="Heading 8 Char"/>
    <w:basedOn w:val="DefaultParagraphFont"/>
    <w:link w:val="Heading8"/>
    <w:rsid w:val="005A4CA6"/>
    <w:rPr>
      <w:sz w:val="24"/>
      <w:lang w:val="en-AU"/>
    </w:rPr>
  </w:style>
  <w:style w:type="character" w:customStyle="1" w:styleId="Heading9Char">
    <w:name w:val="Heading 9 Char"/>
    <w:basedOn w:val="DefaultParagraphFont"/>
    <w:link w:val="Heading9"/>
    <w:rsid w:val="005A4CA6"/>
    <w:rPr>
      <w:sz w:val="24"/>
      <w:lang w:val="en-AU"/>
    </w:rPr>
  </w:style>
  <w:style w:type="paragraph" w:styleId="Title">
    <w:name w:val="Title"/>
    <w:basedOn w:val="Normal"/>
    <w:link w:val="TitleChar"/>
    <w:qFormat/>
    <w:rsid w:val="005A4CA6"/>
    <w:pPr>
      <w:spacing w:before="240" w:after="60"/>
      <w:jc w:val="center"/>
    </w:pPr>
    <w:rPr>
      <w:rFonts w:ascii="Arial" w:hAnsi="Arial"/>
      <w:b/>
      <w:kern w:val="28"/>
      <w:sz w:val="32"/>
    </w:rPr>
  </w:style>
  <w:style w:type="character" w:customStyle="1" w:styleId="TitleChar">
    <w:name w:val="Title Char"/>
    <w:basedOn w:val="DefaultParagraphFont"/>
    <w:link w:val="Title"/>
    <w:rsid w:val="005A4CA6"/>
    <w:rPr>
      <w:rFonts w:ascii="Arial" w:hAnsi="Arial"/>
      <w:b/>
      <w:kern w:val="28"/>
      <w:sz w:val="32"/>
      <w:lang w:val="en-AU"/>
    </w:rPr>
  </w:style>
  <w:style w:type="paragraph" w:styleId="ListParagraph">
    <w:name w:val="List Paragraph"/>
    <w:basedOn w:val="Normal"/>
    <w:uiPriority w:val="34"/>
    <w:qFormat/>
    <w:rsid w:val="005A4CA6"/>
    <w:pPr>
      <w:ind w:left="720"/>
    </w:pPr>
  </w:style>
  <w:style w:type="paragraph" w:styleId="BalloonText">
    <w:name w:val="Balloon Text"/>
    <w:basedOn w:val="Normal"/>
    <w:link w:val="BalloonTextChar"/>
    <w:uiPriority w:val="99"/>
    <w:semiHidden/>
    <w:unhideWhenUsed/>
    <w:rsid w:val="008F4C3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C37"/>
    <w:rPr>
      <w:rFonts w:ascii="Tahoma" w:hAnsi="Tahoma" w:cs="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CA6"/>
    <w:pPr>
      <w:spacing w:after="-1"/>
    </w:pPr>
    <w:rPr>
      <w:lang w:val="en-AU"/>
    </w:rPr>
  </w:style>
  <w:style w:type="paragraph" w:styleId="Heading1">
    <w:name w:val="heading 1"/>
    <w:basedOn w:val="Normal"/>
    <w:next w:val="Normal"/>
    <w:link w:val="Heading1Char"/>
    <w:qFormat/>
    <w:rsid w:val="005A4CA6"/>
    <w:pPr>
      <w:keepNext/>
      <w:jc w:val="center"/>
      <w:outlineLvl w:val="0"/>
    </w:pPr>
    <w:rPr>
      <w:b/>
      <w:sz w:val="24"/>
    </w:rPr>
  </w:style>
  <w:style w:type="paragraph" w:styleId="Heading2">
    <w:name w:val="heading 2"/>
    <w:basedOn w:val="Normal"/>
    <w:next w:val="Normal"/>
    <w:link w:val="Heading2Char"/>
    <w:qFormat/>
    <w:rsid w:val="005A4CA6"/>
    <w:pPr>
      <w:keepNext/>
      <w:outlineLvl w:val="1"/>
    </w:pPr>
    <w:rPr>
      <w:sz w:val="24"/>
    </w:rPr>
  </w:style>
  <w:style w:type="paragraph" w:styleId="Heading3">
    <w:name w:val="heading 3"/>
    <w:basedOn w:val="Normal"/>
    <w:next w:val="Normal"/>
    <w:link w:val="Heading3Char"/>
    <w:qFormat/>
    <w:rsid w:val="005A4CA6"/>
    <w:pPr>
      <w:keepNext/>
      <w:ind w:left="720" w:hanging="720"/>
      <w:outlineLvl w:val="2"/>
    </w:pPr>
    <w:rPr>
      <w:b/>
      <w:sz w:val="24"/>
    </w:rPr>
  </w:style>
  <w:style w:type="paragraph" w:styleId="Heading4">
    <w:name w:val="heading 4"/>
    <w:basedOn w:val="Normal"/>
    <w:next w:val="Normal"/>
    <w:link w:val="Heading4Char"/>
    <w:qFormat/>
    <w:rsid w:val="005A4CA6"/>
    <w:pPr>
      <w:keepNext/>
      <w:ind w:firstLine="709"/>
      <w:outlineLvl w:val="3"/>
    </w:pPr>
    <w:rPr>
      <w:b/>
      <w:color w:val="FF00FF"/>
    </w:rPr>
  </w:style>
  <w:style w:type="paragraph" w:styleId="Heading5">
    <w:name w:val="heading 5"/>
    <w:basedOn w:val="Normal"/>
    <w:next w:val="Normal"/>
    <w:link w:val="Heading5Char"/>
    <w:qFormat/>
    <w:rsid w:val="005A4CA6"/>
    <w:pPr>
      <w:keepNext/>
      <w:outlineLvl w:val="4"/>
    </w:pPr>
    <w:rPr>
      <w:b/>
    </w:rPr>
  </w:style>
  <w:style w:type="paragraph" w:styleId="Heading6">
    <w:name w:val="heading 6"/>
    <w:basedOn w:val="Normal"/>
    <w:next w:val="Normal"/>
    <w:link w:val="Heading6Char"/>
    <w:qFormat/>
    <w:rsid w:val="005A4CA6"/>
    <w:pPr>
      <w:keepNext/>
      <w:outlineLvl w:val="5"/>
    </w:pPr>
    <w:rPr>
      <w:b/>
      <w:i/>
    </w:rPr>
  </w:style>
  <w:style w:type="paragraph" w:styleId="Heading7">
    <w:name w:val="heading 7"/>
    <w:basedOn w:val="Normal"/>
    <w:next w:val="Normal"/>
    <w:link w:val="Heading7Char"/>
    <w:qFormat/>
    <w:rsid w:val="005A4CA6"/>
    <w:pPr>
      <w:keepNext/>
      <w:ind w:firstLine="720"/>
      <w:outlineLvl w:val="6"/>
    </w:pPr>
    <w:rPr>
      <w:b/>
      <w:i/>
    </w:rPr>
  </w:style>
  <w:style w:type="paragraph" w:styleId="Heading8">
    <w:name w:val="heading 8"/>
    <w:basedOn w:val="Normal"/>
    <w:next w:val="Normal"/>
    <w:link w:val="Heading8Char"/>
    <w:qFormat/>
    <w:rsid w:val="005A4CA6"/>
    <w:pPr>
      <w:keepNext/>
      <w:tabs>
        <w:tab w:val="left" w:pos="720"/>
        <w:tab w:val="left" w:pos="1440"/>
      </w:tabs>
      <w:ind w:left="2160" w:hanging="2160"/>
      <w:outlineLvl w:val="7"/>
    </w:pPr>
    <w:rPr>
      <w:sz w:val="24"/>
    </w:rPr>
  </w:style>
  <w:style w:type="paragraph" w:styleId="Heading9">
    <w:name w:val="heading 9"/>
    <w:basedOn w:val="Normal"/>
    <w:next w:val="Normal"/>
    <w:link w:val="Heading9Char"/>
    <w:qFormat/>
    <w:rsid w:val="005A4CA6"/>
    <w:pPr>
      <w:keepNext/>
      <w:tabs>
        <w:tab w:val="left" w:pos="993"/>
      </w:tabs>
      <w:jc w:val="both"/>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4CA6"/>
    <w:rPr>
      <w:b/>
      <w:sz w:val="24"/>
      <w:lang w:val="en-AU"/>
    </w:rPr>
  </w:style>
  <w:style w:type="character" w:customStyle="1" w:styleId="Heading2Char">
    <w:name w:val="Heading 2 Char"/>
    <w:basedOn w:val="DefaultParagraphFont"/>
    <w:link w:val="Heading2"/>
    <w:rsid w:val="005A4CA6"/>
    <w:rPr>
      <w:sz w:val="24"/>
      <w:lang w:val="en-AU"/>
    </w:rPr>
  </w:style>
  <w:style w:type="character" w:customStyle="1" w:styleId="Heading3Char">
    <w:name w:val="Heading 3 Char"/>
    <w:basedOn w:val="DefaultParagraphFont"/>
    <w:link w:val="Heading3"/>
    <w:rsid w:val="005A4CA6"/>
    <w:rPr>
      <w:b/>
      <w:sz w:val="24"/>
      <w:lang w:val="en-AU"/>
    </w:rPr>
  </w:style>
  <w:style w:type="character" w:customStyle="1" w:styleId="Heading4Char">
    <w:name w:val="Heading 4 Char"/>
    <w:basedOn w:val="DefaultParagraphFont"/>
    <w:link w:val="Heading4"/>
    <w:rsid w:val="005A4CA6"/>
    <w:rPr>
      <w:b/>
      <w:color w:val="FF00FF"/>
      <w:lang w:val="en-AU"/>
    </w:rPr>
  </w:style>
  <w:style w:type="character" w:customStyle="1" w:styleId="Heading5Char">
    <w:name w:val="Heading 5 Char"/>
    <w:basedOn w:val="DefaultParagraphFont"/>
    <w:link w:val="Heading5"/>
    <w:rsid w:val="005A4CA6"/>
    <w:rPr>
      <w:b/>
      <w:lang w:val="en-AU"/>
    </w:rPr>
  </w:style>
  <w:style w:type="character" w:customStyle="1" w:styleId="Heading6Char">
    <w:name w:val="Heading 6 Char"/>
    <w:basedOn w:val="DefaultParagraphFont"/>
    <w:link w:val="Heading6"/>
    <w:rsid w:val="005A4CA6"/>
    <w:rPr>
      <w:b/>
      <w:i/>
      <w:lang w:val="en-AU"/>
    </w:rPr>
  </w:style>
  <w:style w:type="character" w:customStyle="1" w:styleId="Heading7Char">
    <w:name w:val="Heading 7 Char"/>
    <w:basedOn w:val="DefaultParagraphFont"/>
    <w:link w:val="Heading7"/>
    <w:rsid w:val="005A4CA6"/>
    <w:rPr>
      <w:b/>
      <w:i/>
      <w:lang w:val="en-AU"/>
    </w:rPr>
  </w:style>
  <w:style w:type="character" w:customStyle="1" w:styleId="Heading8Char">
    <w:name w:val="Heading 8 Char"/>
    <w:basedOn w:val="DefaultParagraphFont"/>
    <w:link w:val="Heading8"/>
    <w:rsid w:val="005A4CA6"/>
    <w:rPr>
      <w:sz w:val="24"/>
      <w:lang w:val="en-AU"/>
    </w:rPr>
  </w:style>
  <w:style w:type="character" w:customStyle="1" w:styleId="Heading9Char">
    <w:name w:val="Heading 9 Char"/>
    <w:basedOn w:val="DefaultParagraphFont"/>
    <w:link w:val="Heading9"/>
    <w:rsid w:val="005A4CA6"/>
    <w:rPr>
      <w:sz w:val="24"/>
      <w:lang w:val="en-AU"/>
    </w:rPr>
  </w:style>
  <w:style w:type="paragraph" w:styleId="Title">
    <w:name w:val="Title"/>
    <w:basedOn w:val="Normal"/>
    <w:link w:val="TitleChar"/>
    <w:qFormat/>
    <w:rsid w:val="005A4CA6"/>
    <w:pPr>
      <w:spacing w:before="240" w:after="60"/>
      <w:jc w:val="center"/>
    </w:pPr>
    <w:rPr>
      <w:rFonts w:ascii="Arial" w:hAnsi="Arial"/>
      <w:b/>
      <w:kern w:val="28"/>
      <w:sz w:val="32"/>
    </w:rPr>
  </w:style>
  <w:style w:type="character" w:customStyle="1" w:styleId="TitleChar">
    <w:name w:val="Title Char"/>
    <w:basedOn w:val="DefaultParagraphFont"/>
    <w:link w:val="Title"/>
    <w:rsid w:val="005A4CA6"/>
    <w:rPr>
      <w:rFonts w:ascii="Arial" w:hAnsi="Arial"/>
      <w:b/>
      <w:kern w:val="28"/>
      <w:sz w:val="32"/>
      <w:lang w:val="en-AU"/>
    </w:rPr>
  </w:style>
  <w:style w:type="paragraph" w:styleId="ListParagraph">
    <w:name w:val="List Paragraph"/>
    <w:basedOn w:val="Normal"/>
    <w:uiPriority w:val="34"/>
    <w:qFormat/>
    <w:rsid w:val="005A4CA6"/>
    <w:pPr>
      <w:ind w:left="720"/>
    </w:pPr>
  </w:style>
  <w:style w:type="paragraph" w:styleId="BalloonText">
    <w:name w:val="Balloon Text"/>
    <w:basedOn w:val="Normal"/>
    <w:link w:val="BalloonTextChar"/>
    <w:uiPriority w:val="99"/>
    <w:semiHidden/>
    <w:unhideWhenUsed/>
    <w:rsid w:val="008F4C3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C37"/>
    <w:rPr>
      <w:rFonts w:ascii="Tahoma"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3</Pages>
  <Words>1120</Words>
  <Characters>6386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Submission 3 - Sunfish Queensland Inc - Marine Fisheries and Aquaculture - Public inquiry</vt:lpstr>
    </vt:vector>
  </TitlesOfParts>
  <Company>Sunfish Queensland Inc</Company>
  <LinksUpToDate>false</LinksUpToDate>
  <CharactersWithSpaces>7492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3 - Sunfish Queensland Inc - Marine Fisheries and Aquaculture - Public inquiry</dc:title>
  <dc:subject/>
  <dc:creator>Sunfish Queensland Inc</dc:creator>
  <cp:keywords/>
  <dc:description/>
  <cp:lastModifiedBy>Productivity Commission</cp:lastModifiedBy>
  <cp:revision>25</cp:revision>
  <dcterms:created xsi:type="dcterms:W3CDTF">2016-03-09T21:50:00Z</dcterms:created>
  <dcterms:modified xsi:type="dcterms:W3CDTF">2016-03-22T22:29:00Z</dcterms:modified>
</cp:coreProperties>
</file>