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B0647" w14:textId="6A578F05" w:rsidR="004F7ACF" w:rsidRDefault="004F7ACF" w:rsidP="003A3282">
      <w:pPr>
        <w:spacing w:before="120" w:line="300" w:lineRule="atLeast"/>
        <w:jc w:val="both"/>
      </w:pPr>
      <w:bookmarkStart w:id="0" w:name="_GoBack"/>
      <w:bookmarkEnd w:id="0"/>
      <w:r>
        <w:t xml:space="preserve">Submission to the Productivity Commission Enquiry into </w:t>
      </w:r>
      <w:r w:rsidR="003E40B0">
        <w:t>Mental Health</w:t>
      </w:r>
    </w:p>
    <w:p w14:paraId="18F3D60B" w14:textId="77777777" w:rsidR="003E12D2" w:rsidRDefault="003E12D2" w:rsidP="003A3282"/>
    <w:p w14:paraId="5D672495" w14:textId="77777777" w:rsidR="003A3282" w:rsidRDefault="008C6A3D" w:rsidP="003A3282">
      <w:r>
        <w:t xml:space="preserve">Australia’s economy is deeply reliant on resources and infrastructure gained by </w:t>
      </w:r>
      <w:r w:rsidR="003E12D2">
        <w:t xml:space="preserve">inflicting trauma that </w:t>
      </w:r>
      <w:r>
        <w:t>caus</w:t>
      </w:r>
      <w:r w:rsidR="003E12D2">
        <w:t>ed intergenerational</w:t>
      </w:r>
      <w:r>
        <w:t xml:space="preserve"> mental illness and </w:t>
      </w:r>
      <w:r w:rsidR="00966B42">
        <w:t xml:space="preserve">on </w:t>
      </w:r>
      <w:r>
        <w:t xml:space="preserve">continuing to exploit </w:t>
      </w:r>
      <w:r w:rsidR="003E12D2">
        <w:t>people</w:t>
      </w:r>
      <w:r>
        <w:t xml:space="preserve"> disadvantaged by past or present injustice. Current policies give low priority to removing known determinants of poor mental health for many Australians</w:t>
      </w:r>
      <w:r w:rsidR="003E12D2">
        <w:t xml:space="preserve">, while giving those who have benefitted from such injustice the best access to </w:t>
      </w:r>
      <w:r w:rsidR="00966B42">
        <w:t xml:space="preserve">circumstances less likely to cause mental ill-health and the best access to </w:t>
      </w:r>
      <w:r w:rsidR="003E12D2">
        <w:t>mental health services</w:t>
      </w:r>
      <w:r>
        <w:t>.</w:t>
      </w:r>
    </w:p>
    <w:p w14:paraId="58F357FF" w14:textId="77777777" w:rsidR="008C6A3D" w:rsidRDefault="008C6A3D" w:rsidP="003A3282"/>
    <w:p w14:paraId="0A83B2BF" w14:textId="77777777" w:rsidR="005E4FD3" w:rsidRDefault="00AC3C4C" w:rsidP="003A3282">
      <w:r>
        <w:t xml:space="preserve">We now know that </w:t>
      </w:r>
      <w:r w:rsidR="00B145C6">
        <w:t xml:space="preserve">mental health conditions arising from genetic </w:t>
      </w:r>
      <w:r w:rsidR="00966B42">
        <w:t>inheritance</w:t>
      </w:r>
      <w:r w:rsidR="00B145C6">
        <w:t xml:space="preserve"> or chemical deficiency</w:t>
      </w:r>
      <w:r w:rsidR="00966B42">
        <w:t>,</w:t>
      </w:r>
      <w:r w:rsidR="00B145C6">
        <w:t xml:space="preserve"> regarded as aberra</w:t>
      </w:r>
      <w:r w:rsidR="001006C0">
        <w:t>nt</w:t>
      </w:r>
      <w:r w:rsidR="00966B42">
        <w:t xml:space="preserve"> and treatable through drugs,</w:t>
      </w:r>
      <w:r w:rsidR="00B145C6">
        <w:t xml:space="preserve"> </w:t>
      </w:r>
      <w:r>
        <w:t xml:space="preserve">are </w:t>
      </w:r>
      <w:r w:rsidR="00966B42">
        <w:t xml:space="preserve">only </w:t>
      </w:r>
      <w:r>
        <w:t xml:space="preserve">a small fraction of the mental ill health </w:t>
      </w:r>
      <w:r w:rsidR="003E12D2">
        <w:t>conditions that affect</w:t>
      </w:r>
      <w:r>
        <w:t xml:space="preserve"> Australian society</w:t>
      </w:r>
      <w:r w:rsidR="00B145C6">
        <w:t>. However,</w:t>
      </w:r>
      <w:r>
        <w:t xml:space="preserve"> media representations</w:t>
      </w:r>
      <w:r w:rsidR="0074614D">
        <w:t xml:space="preserve"> </w:t>
      </w:r>
      <w:r>
        <w:t>and politician</w:t>
      </w:r>
      <w:r w:rsidR="00737313">
        <w:t>s</w:t>
      </w:r>
      <w:r>
        <w:t>’ statements re-inforce the</w:t>
      </w:r>
      <w:r w:rsidR="0074614D">
        <w:t>se</w:t>
      </w:r>
      <w:r>
        <w:t xml:space="preserve"> outdated </w:t>
      </w:r>
      <w:r w:rsidR="0074614D">
        <w:t>concepts</w:t>
      </w:r>
      <w:r w:rsidR="00965114">
        <w:t>,</w:t>
      </w:r>
      <w:r w:rsidR="0074614D">
        <w:t xml:space="preserve"> as it is convenient and beneficial </w:t>
      </w:r>
      <w:r w:rsidR="001006C0">
        <w:t xml:space="preserve">to </w:t>
      </w:r>
      <w:r w:rsidR="00737313">
        <w:t xml:space="preserve">them to </w:t>
      </w:r>
      <w:r w:rsidR="001006C0">
        <w:t xml:space="preserve">individualise the </w:t>
      </w:r>
      <w:r w:rsidR="00966B42">
        <w:t xml:space="preserve">mentally </w:t>
      </w:r>
      <w:r w:rsidR="001006C0">
        <w:t xml:space="preserve">unwell, </w:t>
      </w:r>
      <w:r w:rsidR="00737313">
        <w:t xml:space="preserve">and have </w:t>
      </w:r>
      <w:r w:rsidR="00966B42">
        <w:t xml:space="preserve">other </w:t>
      </w:r>
      <w:r w:rsidR="00737313">
        <w:t>Australians</w:t>
      </w:r>
      <w:r w:rsidR="0074614D">
        <w:t xml:space="preserve"> </w:t>
      </w:r>
      <w:r w:rsidR="003E12D2">
        <w:t xml:space="preserve">condemn the ‘insane’ </w:t>
      </w:r>
      <w:r w:rsidR="00966B42">
        <w:t xml:space="preserve">(or sometimes ‘evil’) </w:t>
      </w:r>
      <w:r w:rsidR="003E12D2">
        <w:t>who</w:t>
      </w:r>
      <w:r w:rsidR="003E12D2" w:rsidRPr="00737313">
        <w:t xml:space="preserve"> </w:t>
      </w:r>
      <w:r w:rsidR="003E12D2">
        <w:t xml:space="preserve">harm others, </w:t>
      </w:r>
      <w:r w:rsidR="0074614D">
        <w:t xml:space="preserve">pity unfortunate </w:t>
      </w:r>
      <w:r w:rsidR="003E12D2">
        <w:t>‘</w:t>
      </w:r>
      <w:r w:rsidR="0074614D">
        <w:t>sufferer</w:t>
      </w:r>
      <w:r w:rsidR="001006C0">
        <w:t>s</w:t>
      </w:r>
      <w:r w:rsidR="003E12D2">
        <w:t>’ of mental ill-health</w:t>
      </w:r>
      <w:r w:rsidR="0074614D">
        <w:t xml:space="preserve">, voyeuristically glimpse the life of the ‘other’, </w:t>
      </w:r>
      <w:r w:rsidR="003E12D2">
        <w:t xml:space="preserve">and </w:t>
      </w:r>
      <w:r w:rsidR="0074614D">
        <w:t xml:space="preserve">laud the exceptional sufferer who </w:t>
      </w:r>
      <w:r w:rsidR="00966B42">
        <w:t>‘</w:t>
      </w:r>
      <w:r w:rsidR="0074614D">
        <w:t>suc</w:t>
      </w:r>
      <w:r w:rsidR="003E12D2">
        <w:t>ceeds</w:t>
      </w:r>
      <w:r w:rsidR="00966B42">
        <w:t>’ in modern society</w:t>
      </w:r>
      <w:r w:rsidR="003E12D2">
        <w:t xml:space="preserve"> despite their illness</w:t>
      </w:r>
      <w:r w:rsidR="0074614D">
        <w:t xml:space="preserve">. </w:t>
      </w:r>
    </w:p>
    <w:p w14:paraId="796D0C72" w14:textId="77777777" w:rsidR="004F7ACF" w:rsidRDefault="004F7ACF" w:rsidP="003A3282"/>
    <w:p w14:paraId="6783610E" w14:textId="77777777" w:rsidR="00965114" w:rsidRDefault="0041295A" w:rsidP="003A3282">
      <w:r>
        <w:t>Humans are social animals. M</w:t>
      </w:r>
      <w:r w:rsidR="0074614D">
        <w:t xml:space="preserve">ost </w:t>
      </w:r>
      <w:r w:rsidR="0067580F">
        <w:t xml:space="preserve">mental illness in this country is an outcome of </w:t>
      </w:r>
      <w:r w:rsidR="00737313">
        <w:t>our</w:t>
      </w:r>
      <w:r w:rsidR="0067580F">
        <w:t xml:space="preserve"> society’s foundation on </w:t>
      </w:r>
      <w:r w:rsidR="00965114">
        <w:t>one or more of the following:</w:t>
      </w:r>
    </w:p>
    <w:p w14:paraId="362F48CD" w14:textId="77777777" w:rsidR="00965114" w:rsidRDefault="00965114" w:rsidP="003A3282">
      <w:r>
        <w:t xml:space="preserve">- </w:t>
      </w:r>
      <w:r w:rsidR="0067580F">
        <w:t>the dispossession</w:t>
      </w:r>
      <w:r>
        <w:t xml:space="preserve"> (of land, language</w:t>
      </w:r>
      <w:r w:rsidR="0041295A">
        <w:t>,</w:t>
      </w:r>
      <w:r>
        <w:t xml:space="preserve"> culture</w:t>
      </w:r>
      <w:r w:rsidR="007B6507" w:rsidRPr="007B6507">
        <w:t xml:space="preserve"> </w:t>
      </w:r>
      <w:r w:rsidR="007B6507">
        <w:t>and primary industry resources</w:t>
      </w:r>
      <w:r w:rsidR="007B6507">
        <w:rPr>
          <w:rStyle w:val="FootnoteReference"/>
        </w:rPr>
        <w:footnoteReference w:id="1"/>
      </w:r>
      <w:r>
        <w:t>)</w:t>
      </w:r>
      <w:r w:rsidR="0067580F">
        <w:t xml:space="preserve"> and horrific treatment of Indigenous Australians</w:t>
      </w:r>
      <w:r w:rsidR="004956D9">
        <w:t xml:space="preserve"> (including using them as slaves to build </w:t>
      </w:r>
      <w:r w:rsidR="00966B42">
        <w:t xml:space="preserve">the foundations </w:t>
      </w:r>
      <w:r w:rsidR="004956D9">
        <w:t xml:space="preserve">much </w:t>
      </w:r>
      <w:r w:rsidR="007B6507">
        <w:t>of the economy</w:t>
      </w:r>
      <w:r w:rsidR="004F7ACF">
        <w:t>,</w:t>
      </w:r>
      <w:r w:rsidR="004956D9">
        <w:t xml:space="preserve"> including </w:t>
      </w:r>
      <w:r w:rsidR="00966B42">
        <w:t xml:space="preserve">rural railways, </w:t>
      </w:r>
      <w:r w:rsidR="004956D9">
        <w:t xml:space="preserve">the pastoral industry, </w:t>
      </w:r>
      <w:r w:rsidR="007B6507">
        <w:t>and by sending girls to be domestic servants</w:t>
      </w:r>
      <w:r w:rsidR="008B42B2">
        <w:t>)</w:t>
      </w:r>
      <w:r>
        <w:t>, and</w:t>
      </w:r>
      <w:r w:rsidRPr="00965114">
        <w:t xml:space="preserve"> </w:t>
      </w:r>
      <w:r w:rsidR="00737313">
        <w:t xml:space="preserve">the subsequent </w:t>
      </w:r>
      <w:r>
        <w:t>failure to more than trivially address the consequences</w:t>
      </w:r>
      <w:r w:rsidR="00E0048B">
        <w:t>;</w:t>
      </w:r>
      <w:r w:rsidR="0067580F">
        <w:t xml:space="preserve"> </w:t>
      </w:r>
    </w:p>
    <w:p w14:paraId="4F08BDD5" w14:textId="77777777" w:rsidR="00965114" w:rsidRDefault="00965114" w:rsidP="003A3282">
      <w:r>
        <w:t>-</w:t>
      </w:r>
      <w:r w:rsidR="0067580F">
        <w:t xml:space="preserve"> reliance </w:t>
      </w:r>
      <w:r>
        <w:t xml:space="preserve">of our economic model </w:t>
      </w:r>
      <w:r w:rsidR="0067580F">
        <w:t>on the fragmentation of families and social groups</w:t>
      </w:r>
      <w:r>
        <w:t>, including convicts, slaves (‘indentured workers’) and immig</w:t>
      </w:r>
      <w:r w:rsidR="00966B42">
        <w:t>rants brought here for economic</w:t>
      </w:r>
      <w:r>
        <w:t xml:space="preserve"> reasons</w:t>
      </w:r>
      <w:r w:rsidR="00446E78">
        <w:t>;</w:t>
      </w:r>
      <w:r w:rsidR="0067580F">
        <w:t xml:space="preserve"> </w:t>
      </w:r>
    </w:p>
    <w:p w14:paraId="1D677AA9" w14:textId="77777777" w:rsidR="00446E78" w:rsidRDefault="00965114" w:rsidP="003A3282">
      <w:r>
        <w:t xml:space="preserve">- </w:t>
      </w:r>
      <w:r w:rsidR="0067580F">
        <w:t xml:space="preserve">gross inequity </w:t>
      </w:r>
      <w:r w:rsidR="005E4FD3">
        <w:t>in wealth</w:t>
      </w:r>
      <w:r w:rsidR="001006C0">
        <w:t>,</w:t>
      </w:r>
      <w:r w:rsidR="005E4FD3">
        <w:t xml:space="preserve"> income and</w:t>
      </w:r>
      <w:r w:rsidR="000224CC">
        <w:t xml:space="preserve"> access to work</w:t>
      </w:r>
      <w:r w:rsidR="008B42B2">
        <w:t>, a safe work and/or living environment</w:t>
      </w:r>
      <w:r w:rsidR="000224CC">
        <w:t xml:space="preserve"> and health services</w:t>
      </w:r>
      <w:r w:rsidR="00446E78">
        <w:t>;</w:t>
      </w:r>
      <w:r w:rsidR="00446E78" w:rsidRPr="00446E78">
        <w:t xml:space="preserve"> </w:t>
      </w:r>
      <w:r w:rsidR="00446E78">
        <w:t>and</w:t>
      </w:r>
    </w:p>
    <w:p w14:paraId="25D9568D" w14:textId="77777777" w:rsidR="00965114" w:rsidRDefault="00446E78" w:rsidP="003A3282">
      <w:r>
        <w:t>- deliberate deception and exploitation of people who do not have the education, intellect, resident status and/or connections</w:t>
      </w:r>
      <w:r w:rsidR="00966B42">
        <w:t xml:space="preserve"> with powerful people</w:t>
      </w:r>
      <w:r>
        <w:t xml:space="preserve"> to recognise or resist their exploitation</w:t>
      </w:r>
      <w:r w:rsidR="000224CC">
        <w:t>.</w:t>
      </w:r>
      <w:r w:rsidR="005E4FD3">
        <w:t xml:space="preserve"> </w:t>
      </w:r>
    </w:p>
    <w:p w14:paraId="1DDA18B2" w14:textId="77777777" w:rsidR="00737313" w:rsidRDefault="00737313" w:rsidP="003A3282"/>
    <w:p w14:paraId="52F2245A" w14:textId="77777777" w:rsidR="00500A74" w:rsidRDefault="00500A74" w:rsidP="00500A74">
      <w:r>
        <w:t>Similarly</w:t>
      </w:r>
      <w:r w:rsidR="00654612">
        <w:t>,</w:t>
      </w:r>
      <w:r>
        <w:t xml:space="preserve"> </w:t>
      </w:r>
      <w:r w:rsidR="00654612">
        <w:t>our governments pour considerable</w:t>
      </w:r>
      <w:r>
        <w:t xml:space="preserve"> resources into detecting and punishing people </w:t>
      </w:r>
      <w:r w:rsidR="0056775B">
        <w:t xml:space="preserve">who have </w:t>
      </w:r>
      <w:r>
        <w:t>us</w:t>
      </w:r>
      <w:r w:rsidR="0056775B">
        <w:t>ed</w:t>
      </w:r>
      <w:r>
        <w:t xml:space="preserve"> </w:t>
      </w:r>
      <w:r w:rsidR="0056775B">
        <w:t>illegal</w:t>
      </w:r>
      <w:r>
        <w:t xml:space="preserve"> substances</w:t>
      </w:r>
      <w:r w:rsidR="009D4E57">
        <w:t>,</w:t>
      </w:r>
      <w:r>
        <w:t xml:space="preserve"> in accordance with a view that it is the substances that cause addiction and </w:t>
      </w:r>
      <w:r w:rsidR="0056775B">
        <w:t xml:space="preserve">that </w:t>
      </w:r>
      <w:r>
        <w:t>punishment can enable these people to stop</w:t>
      </w:r>
      <w:r w:rsidR="00A07AD8">
        <w:t xml:space="preserve"> using them</w:t>
      </w:r>
      <w:r w:rsidR="009D4E57">
        <w:t>.</w:t>
      </w:r>
      <w:r>
        <w:t xml:space="preserve"> </w:t>
      </w:r>
      <w:r w:rsidR="009D4E57">
        <w:t>However, t</w:t>
      </w:r>
      <w:r>
        <w:t xml:space="preserve">he vast majority of illegal substance abuse </w:t>
      </w:r>
      <w:r w:rsidR="009D4E57">
        <w:t>occur</w:t>
      </w:r>
      <w:r>
        <w:t xml:space="preserve">s in response to poor mental health arising from current or past personal </w:t>
      </w:r>
      <w:r w:rsidR="009D4E57">
        <w:t>and/</w:t>
      </w:r>
      <w:r>
        <w:t xml:space="preserve">or inter-generational experience of trauma, poverty and </w:t>
      </w:r>
      <w:r w:rsidR="00E2113C">
        <w:t>deprivation of meaningful</w:t>
      </w:r>
      <w:r w:rsidR="00A07AD8">
        <w:t xml:space="preserve"> love and/or </w:t>
      </w:r>
      <w:r w:rsidR="009D4E57">
        <w:t xml:space="preserve">the </w:t>
      </w:r>
      <w:r w:rsidR="007D7D6A">
        <w:t xml:space="preserve">means to </w:t>
      </w:r>
      <w:r w:rsidR="009D4E57">
        <w:t>improv</w:t>
      </w:r>
      <w:r w:rsidR="007D7D6A">
        <w:t>e one’s circumstances.</w:t>
      </w:r>
    </w:p>
    <w:p w14:paraId="2E6979AC" w14:textId="77777777" w:rsidR="00500A74" w:rsidRDefault="00500A74" w:rsidP="00500A74"/>
    <w:p w14:paraId="1F6D8152" w14:textId="77777777" w:rsidR="00923CB4" w:rsidRDefault="005E4FD3" w:rsidP="003A3282">
      <w:r>
        <w:t xml:space="preserve">The social determinants of mental and other ill health are well known and include poverty and lack of control over decisions </w:t>
      </w:r>
      <w:r w:rsidR="008B42B2">
        <w:t>affecting</w:t>
      </w:r>
      <w:r>
        <w:t xml:space="preserve"> one’s life. These are most starkly demonstrated in </w:t>
      </w:r>
      <w:r w:rsidR="00E2113C">
        <w:t xml:space="preserve">Australian </w:t>
      </w:r>
      <w:r>
        <w:t xml:space="preserve">Aboriginal communities (the recent </w:t>
      </w:r>
      <w:r w:rsidR="00A07AD8">
        <w:t xml:space="preserve">report of the </w:t>
      </w:r>
      <w:r>
        <w:t xml:space="preserve">WA inquest into 13 child suicides says it all) and in the outcomes for people condemned to live indefinitely in Australia’s offshore detention camps, where serious mental health has been the </w:t>
      </w:r>
      <w:r w:rsidR="001006C0">
        <w:t xml:space="preserve">predictable </w:t>
      </w:r>
      <w:r>
        <w:t xml:space="preserve">outcome for almost every </w:t>
      </w:r>
      <w:r w:rsidR="008B42B2">
        <w:t xml:space="preserve">detained </w:t>
      </w:r>
      <w:r>
        <w:t>person</w:t>
      </w:r>
      <w:r w:rsidR="008B42B2">
        <w:t xml:space="preserve"> and </w:t>
      </w:r>
      <w:r w:rsidR="00E0048B">
        <w:t xml:space="preserve">for </w:t>
      </w:r>
      <w:r w:rsidR="008B42B2">
        <w:t>many of those employed to run the detention system</w:t>
      </w:r>
      <w:r>
        <w:t xml:space="preserve">. </w:t>
      </w:r>
      <w:r w:rsidR="00500A74">
        <w:t>Consequences of poverty include living in u</w:t>
      </w:r>
      <w:r w:rsidR="00E2113C">
        <w:t>nsafe situations (which increases the likelihood of experiencing</w:t>
      </w:r>
      <w:r w:rsidR="00500A74" w:rsidRPr="00500A74">
        <w:t xml:space="preserve"> </w:t>
      </w:r>
      <w:r w:rsidR="00500A74">
        <w:t>of trauma</w:t>
      </w:r>
      <w:r w:rsidR="00E2113C">
        <w:t>),</w:t>
      </w:r>
      <w:r w:rsidR="00500A74">
        <w:t xml:space="preserve"> exposure to pollutants known to impact mental health </w:t>
      </w:r>
      <w:r w:rsidR="00E2113C">
        <w:t xml:space="preserve">(by virtue of having substandard or no housing or working in unhealthy environments) </w:t>
      </w:r>
      <w:r w:rsidR="00500A74">
        <w:t>and inability to access a healthy diet</w:t>
      </w:r>
      <w:r w:rsidR="007D7D6A">
        <w:t>, education</w:t>
      </w:r>
      <w:r w:rsidR="00500A74">
        <w:t xml:space="preserve"> or adequate support services.</w:t>
      </w:r>
    </w:p>
    <w:p w14:paraId="4706E55B" w14:textId="77777777" w:rsidR="00E0048B" w:rsidRDefault="00E0048B" w:rsidP="003A3282"/>
    <w:p w14:paraId="6E99A13B" w14:textId="77777777" w:rsidR="001006C0" w:rsidRDefault="001006C0" w:rsidP="003A3282">
      <w:r>
        <w:t xml:space="preserve">In </w:t>
      </w:r>
      <w:r w:rsidR="004956D9">
        <w:t>the case of</w:t>
      </w:r>
      <w:r>
        <w:t xml:space="preserve"> Aboriginal people</w:t>
      </w:r>
      <w:r w:rsidR="004956D9">
        <w:t xml:space="preserve">, </w:t>
      </w:r>
      <w:r w:rsidR="008B42B2">
        <w:t>successive Governments</w:t>
      </w:r>
      <w:r>
        <w:t xml:space="preserve"> have repeated</w:t>
      </w:r>
      <w:r w:rsidR="008B42B2">
        <w:t xml:space="preserve">ly changed the policies, programs and rules affecting their lives, without meaningful </w:t>
      </w:r>
      <w:r w:rsidR="000C54AE">
        <w:t xml:space="preserve">prior </w:t>
      </w:r>
      <w:r w:rsidR="008B42B2">
        <w:t>consultation, let alone opportunity for self-determination</w:t>
      </w:r>
      <w:r w:rsidR="00D23F1F">
        <w:t xml:space="preserve">. Every time a community initiative starts to prove effective in combatting social disfunction, </w:t>
      </w:r>
      <w:r w:rsidR="007D7D6A">
        <w:t>its</w:t>
      </w:r>
      <w:r w:rsidR="00D23F1F">
        <w:t xml:space="preserve"> funding is </w:t>
      </w:r>
      <w:r w:rsidR="007D7D6A">
        <w:t>terminat</w:t>
      </w:r>
      <w:r w:rsidR="00D23F1F">
        <w:t xml:space="preserve">ed, the Aboriginal Council running it is dissolved or by other means </w:t>
      </w:r>
      <w:r w:rsidR="007D7D6A">
        <w:t xml:space="preserve">the </w:t>
      </w:r>
      <w:r w:rsidR="00D23F1F">
        <w:t xml:space="preserve">people trying to improve the </w:t>
      </w:r>
      <w:r w:rsidR="007D7D6A">
        <w:t>circumstances of their community</w:t>
      </w:r>
      <w:r w:rsidR="00D23F1F">
        <w:t xml:space="preserve"> are prevented from doing so. </w:t>
      </w:r>
      <w:r w:rsidR="005C3E07">
        <w:t xml:space="preserve">This happens so frequently it is hard to believe it is not the implementation of a policy intended to destroy the will of Aboriginal people to keep trying to overcome past disadvantage and improve their circumstances. </w:t>
      </w:r>
      <w:r w:rsidR="00D23F1F">
        <w:t xml:space="preserve">This process is clearly explained </w:t>
      </w:r>
      <w:r w:rsidR="00574919">
        <w:t xml:space="preserve">with numerous examples </w:t>
      </w:r>
      <w:r w:rsidR="00D23F1F">
        <w:t>by former Liberal Federal Minister for Aboriginal Affairs Fred Chaney (</w:t>
      </w:r>
      <w:hyperlink r:id="rId14" w:history="1">
        <w:r w:rsidR="004B4C6E" w:rsidRPr="008C2622">
          <w:rPr>
            <w:rStyle w:val="Hyperlink"/>
          </w:rPr>
          <w:t>https://www.abc.net.au/radionational/programs/bigideas/fred-chaney-says-dysfuntional-policies-are-crushing-remote-comm/9959538</w:t>
        </w:r>
      </w:hyperlink>
      <w:r w:rsidR="000D0A73">
        <w:t>)</w:t>
      </w:r>
      <w:r w:rsidR="004B4C6E">
        <w:t xml:space="preserve">. Another example </w:t>
      </w:r>
      <w:r w:rsidR="000C54AE">
        <w:t xml:space="preserve">of making it impossible for Aboriginal people to improve their circumstances </w:t>
      </w:r>
      <w:r w:rsidR="004B4C6E">
        <w:t xml:space="preserve">is governments </w:t>
      </w:r>
      <w:r w:rsidR="007D7D6A">
        <w:t>defen</w:t>
      </w:r>
      <w:r w:rsidR="000C54AE">
        <w:t>ding</w:t>
      </w:r>
      <w:r w:rsidR="00574919">
        <w:t xml:space="preserve"> </w:t>
      </w:r>
      <w:r w:rsidR="004B4C6E">
        <w:t xml:space="preserve">the </w:t>
      </w:r>
      <w:r w:rsidR="000C54AE">
        <w:t>existence of</w:t>
      </w:r>
      <w:r w:rsidR="004B4C6E">
        <w:t xml:space="preserve"> alcohol outlets </w:t>
      </w:r>
      <w:r w:rsidR="000C54AE">
        <w:t xml:space="preserve">near </w:t>
      </w:r>
      <w:r w:rsidR="004B4C6E">
        <w:t xml:space="preserve">communities </w:t>
      </w:r>
      <w:r w:rsidR="000C54AE">
        <w:t xml:space="preserve">that want </w:t>
      </w:r>
      <w:r w:rsidR="004B4C6E">
        <w:t>to control the availability of alcohol and thereby its impact on their lives</w:t>
      </w:r>
      <w:r w:rsidR="00832D91">
        <w:t xml:space="preserve"> (</w:t>
      </w:r>
      <w:r w:rsidR="00832D91" w:rsidRPr="00832D91">
        <w:t>https://nacchocommunique.com/2019/03/13/naccho-aboriginal-health-and-alcohol-fareaustralia-overcoming-indigenous-familyviolence-download-new-study-from-marcialangton-unimelb-where-experts-find-success-in-alcohol-management-plans/</w:t>
      </w:r>
      <w:r w:rsidR="00832D91">
        <w:t>)</w:t>
      </w:r>
      <w:r w:rsidR="004B4C6E">
        <w:t xml:space="preserve">. </w:t>
      </w:r>
      <w:r w:rsidR="000C54AE">
        <w:t>Media and politicians blame p</w:t>
      </w:r>
      <w:r w:rsidR="004B4C6E">
        <w:t xml:space="preserve">roblems arising from ready availability of </w:t>
      </w:r>
      <w:r w:rsidR="00574919">
        <w:t xml:space="preserve">cheap </w:t>
      </w:r>
      <w:r w:rsidR="004B4C6E">
        <w:t xml:space="preserve">alcohol on the individuals who cannot limit their drinking or </w:t>
      </w:r>
      <w:r w:rsidR="00574919">
        <w:t xml:space="preserve">who </w:t>
      </w:r>
      <w:r w:rsidR="004B4C6E">
        <w:t xml:space="preserve">behave destructively when drunk, rather than </w:t>
      </w:r>
      <w:r w:rsidR="00574919">
        <w:t xml:space="preserve">on </w:t>
      </w:r>
      <w:r w:rsidR="004B4C6E">
        <w:t xml:space="preserve">those who target </w:t>
      </w:r>
      <w:r w:rsidR="009F5432">
        <w:t>the vulnerable</w:t>
      </w:r>
      <w:r w:rsidR="004B4C6E">
        <w:t xml:space="preserve"> </w:t>
      </w:r>
      <w:r w:rsidR="009F5432">
        <w:t xml:space="preserve">in order </w:t>
      </w:r>
      <w:r w:rsidR="004B4C6E">
        <w:t xml:space="preserve">to make </w:t>
      </w:r>
      <w:r w:rsidR="009F5432">
        <w:t>excessive profits</w:t>
      </w:r>
      <w:r w:rsidR="004B4C6E">
        <w:t>.</w:t>
      </w:r>
    </w:p>
    <w:p w14:paraId="16CB5816" w14:textId="77777777" w:rsidR="005C3E07" w:rsidRDefault="005C3E07" w:rsidP="003A3282"/>
    <w:p w14:paraId="11FEFD04" w14:textId="3DE65BFE" w:rsidR="005C3E07" w:rsidRDefault="005C3E07" w:rsidP="003A3282">
      <w:r>
        <w:t xml:space="preserve">The Government’s cashless card policy, imposed allegedly to reduce alcohol consumption, further removes people’s control of their lives and makes their lives much more difficult, was first imposed in Indigenous communities before </w:t>
      </w:r>
      <w:r w:rsidR="00A408F9">
        <w:t>being extended</w:t>
      </w:r>
      <w:r>
        <w:t xml:space="preserve"> to disadvantaged mixed </w:t>
      </w:r>
      <w:r w:rsidR="00AE4C77">
        <w:t xml:space="preserve">heritage </w:t>
      </w:r>
      <w:r>
        <w:t xml:space="preserve">communities. It has been directly linked to multiple suicides. It is a clear example of </w:t>
      </w:r>
      <w:r w:rsidR="00AE4C77">
        <w:t xml:space="preserve"> a policy that causes, rather than addresses, mental ill-health.</w:t>
      </w:r>
    </w:p>
    <w:p w14:paraId="7E3D3EB1" w14:textId="77777777" w:rsidR="00923CB4" w:rsidRDefault="00923CB4" w:rsidP="003A3282"/>
    <w:p w14:paraId="0E9B0E01" w14:textId="0F357ADE" w:rsidR="000224CC" w:rsidRDefault="00923CB4" w:rsidP="003A3282">
      <w:r>
        <w:t xml:space="preserve">There is one category of mental health condition that the terms of reference do not readily </w:t>
      </w:r>
      <w:r w:rsidR="002C5531">
        <w:t>address</w:t>
      </w:r>
      <w:r>
        <w:t xml:space="preserve">. People who suffer Narcissistic Personality Disorder </w:t>
      </w:r>
      <w:r w:rsidR="00817CBF">
        <w:t xml:space="preserve">(NPD) </w:t>
      </w:r>
      <w:r>
        <w:t xml:space="preserve">proliferate in </w:t>
      </w:r>
      <w:r w:rsidR="000C54AE">
        <w:t xml:space="preserve">politics, media and in </w:t>
      </w:r>
      <w:r>
        <w:t>senior management of corporations and government departments</w:t>
      </w:r>
      <w:r w:rsidR="009D4A1D">
        <w:t xml:space="preserve"> </w:t>
      </w:r>
      <w:r>
        <w:t xml:space="preserve">(but are also </w:t>
      </w:r>
      <w:r w:rsidR="002A72C9">
        <w:t>present throughout society)</w:t>
      </w:r>
      <w:r>
        <w:t xml:space="preserve">. They generally have no insight into their illness, nor the massive consequences </w:t>
      </w:r>
      <w:r w:rsidR="00AE4C77">
        <w:t>they cause for others as a result of</w:t>
      </w:r>
      <w:r>
        <w:t xml:space="preserve"> their excessive sense of entitlement and ability. </w:t>
      </w:r>
      <w:r w:rsidR="009D4A1D">
        <w:t>They do not respect normal boundaries of appropriate behaviour</w:t>
      </w:r>
      <w:r w:rsidR="00CD692B" w:rsidRPr="00CD692B">
        <w:t xml:space="preserve"> </w:t>
      </w:r>
      <w:r w:rsidR="00CD692B">
        <w:t>and personal space</w:t>
      </w:r>
      <w:r w:rsidR="009D4A1D">
        <w:t>. The ‘Me</w:t>
      </w:r>
      <w:r w:rsidR="00AE4C77">
        <w:t xml:space="preserve"> </w:t>
      </w:r>
      <w:r w:rsidR="009D4A1D">
        <w:t xml:space="preserve">Too’ phenomenon has </w:t>
      </w:r>
      <w:r w:rsidR="00A07AD8">
        <w:t>highlight</w:t>
      </w:r>
      <w:r w:rsidR="009D4A1D">
        <w:t xml:space="preserve">ed some </w:t>
      </w:r>
      <w:r w:rsidR="00AE4C77">
        <w:t>well known people with NPD</w:t>
      </w:r>
      <w:r w:rsidR="009D4A1D">
        <w:t xml:space="preserve">. </w:t>
      </w:r>
      <w:r w:rsidR="003269C8">
        <w:t>Commissioner Hayne m</w:t>
      </w:r>
      <w:r w:rsidR="00817CBF">
        <w:t>ade the point that some of the</w:t>
      </w:r>
      <w:r w:rsidR="00574919">
        <w:t xml:space="preserve"> directors of financial institutions </w:t>
      </w:r>
      <w:r w:rsidR="003269C8">
        <w:t xml:space="preserve">fail the ‘proper’ part of the ‘fit and proper’ test. </w:t>
      </w:r>
      <w:r w:rsidR="00817CBF">
        <w:t>Most of</w:t>
      </w:r>
      <w:r w:rsidR="002A72C9">
        <w:t xml:space="preserve"> the extreme inequality that contributes to the poor mental health of so many</w:t>
      </w:r>
      <w:r w:rsidR="003269C8">
        <w:t xml:space="preserve"> </w:t>
      </w:r>
      <w:r w:rsidR="00817CBF">
        <w:t>people</w:t>
      </w:r>
      <w:r w:rsidR="00574919">
        <w:t xml:space="preserve"> </w:t>
      </w:r>
      <w:r w:rsidR="00817CBF">
        <w:t xml:space="preserve">is driven by </w:t>
      </w:r>
      <w:r w:rsidR="00574919">
        <w:t>the</w:t>
      </w:r>
      <w:r w:rsidR="00817CBF">
        <w:t xml:space="preserve"> </w:t>
      </w:r>
      <w:r w:rsidR="00574919">
        <w:t xml:space="preserve">desperation </w:t>
      </w:r>
      <w:r w:rsidR="00817CBF">
        <w:t xml:space="preserve">of NPD sufferers </w:t>
      </w:r>
      <w:r w:rsidR="00574919">
        <w:t xml:space="preserve">for ‘narcissistic supply’ to </w:t>
      </w:r>
      <w:r w:rsidR="00817CBF">
        <w:t>mollify</w:t>
      </w:r>
      <w:r w:rsidR="00574919">
        <w:t xml:space="preserve"> the</w:t>
      </w:r>
      <w:r w:rsidR="00817CBF">
        <w:t>ir</w:t>
      </w:r>
      <w:r w:rsidR="00574919">
        <w:t xml:space="preserve"> </w:t>
      </w:r>
      <w:r w:rsidR="00817CBF">
        <w:t xml:space="preserve">insatiable </w:t>
      </w:r>
      <w:r w:rsidR="00574919">
        <w:t>sense of self-entitlement</w:t>
      </w:r>
      <w:r w:rsidR="002A72C9">
        <w:t xml:space="preserve">. </w:t>
      </w:r>
    </w:p>
    <w:p w14:paraId="6D750005" w14:textId="77777777" w:rsidR="000224CC" w:rsidRDefault="000224CC" w:rsidP="003A3282"/>
    <w:p w14:paraId="3C8EC0D8" w14:textId="42C29B58" w:rsidR="000224CC" w:rsidRDefault="002A72C9" w:rsidP="003A3282">
      <w:r>
        <w:t>A</w:t>
      </w:r>
      <w:r w:rsidR="000224CC">
        <w:t>ny enquiry into mental health must consider the real cost of policies that drive a particular economic and social model in preference to a</w:t>
      </w:r>
      <w:r w:rsidR="00AE4C77">
        <w:t>lternatives</w:t>
      </w:r>
      <w:r w:rsidR="000224CC">
        <w:t xml:space="preserve">, and the opportunities to reduce </w:t>
      </w:r>
      <w:r w:rsidR="00817CBF">
        <w:t xml:space="preserve">the </w:t>
      </w:r>
      <w:r w:rsidR="000224CC">
        <w:t xml:space="preserve">mental illness and other costs </w:t>
      </w:r>
      <w:r w:rsidR="00817CBF">
        <w:t>that result from perpetuating</w:t>
      </w:r>
      <w:r w:rsidR="000224CC">
        <w:t xml:space="preserve"> the current economic and social paradigm.</w:t>
      </w:r>
    </w:p>
    <w:p w14:paraId="4B88F037" w14:textId="77777777" w:rsidR="000224CC" w:rsidRDefault="000224CC" w:rsidP="003A3282"/>
    <w:p w14:paraId="5F744E56" w14:textId="5C749367" w:rsidR="005E6DB8" w:rsidRDefault="005E4FD3" w:rsidP="003A3282">
      <w:r>
        <w:t>Bruce</w:t>
      </w:r>
      <w:r w:rsidR="000224CC">
        <w:t xml:space="preserve"> Alexander </w:t>
      </w:r>
      <w:r w:rsidR="005E6DB8">
        <w:t>(</w:t>
      </w:r>
      <w:r w:rsidR="00C96BE3">
        <w:rPr>
          <w:rStyle w:val="reference-text"/>
          <w:sz w:val="20"/>
          <w:szCs w:val="20"/>
          <w:lang w:val="en"/>
        </w:rPr>
        <w:t>Alexander, B.K. (2008). The Globalization of Addiction: A study in poverty of the spirit. Oxford, UK: Oxford University Press</w:t>
      </w:r>
      <w:r w:rsidR="005E6DB8">
        <w:t xml:space="preserve">) </w:t>
      </w:r>
      <w:r w:rsidR="000224CC">
        <w:t>has comprehensively debunked the concept of addiction as a moral or health flaw of the individual, and shown that its prevalence is a predictable product of the prevailing social and economic model. Healthy societies are almost addiction-free, dysfunctional</w:t>
      </w:r>
      <w:r w:rsidR="00AE4C77">
        <w:t>, unfair</w:t>
      </w:r>
      <w:r w:rsidR="000224CC">
        <w:t xml:space="preserve"> societies </w:t>
      </w:r>
      <w:r w:rsidR="00AE4C77">
        <w:t>cause</w:t>
      </w:r>
      <w:r w:rsidR="00A105BC">
        <w:t xml:space="preserve"> mental illness and </w:t>
      </w:r>
      <w:r w:rsidR="000224CC">
        <w:t xml:space="preserve">are wracked by </w:t>
      </w:r>
      <w:r w:rsidR="005E6DB8">
        <w:t>high levels of a</w:t>
      </w:r>
      <w:r w:rsidR="00A105BC">
        <w:t>ddiction and attendant crime</w:t>
      </w:r>
      <w:r w:rsidR="005E6DB8">
        <w:t>.</w:t>
      </w:r>
    </w:p>
    <w:p w14:paraId="0BEE29B7" w14:textId="77777777" w:rsidR="00A105BC" w:rsidRDefault="00A105BC" w:rsidP="003A3282"/>
    <w:p w14:paraId="4AC2F73E" w14:textId="7F47BC9E" w:rsidR="002A72C9" w:rsidRDefault="001C4F65" w:rsidP="003A3282">
      <w:r>
        <w:t xml:space="preserve">Personality disorders </w:t>
      </w:r>
      <w:r w:rsidR="005A5F11">
        <w:t xml:space="preserve">(including ‘Borderline Personality Disorder’, which is expressed with </w:t>
      </w:r>
      <w:r w:rsidR="00817CBF">
        <w:t>dir</w:t>
      </w:r>
      <w:r w:rsidR="005A5F11">
        <w:t xml:space="preserve">e consequences in at least 4% of our population) </w:t>
      </w:r>
      <w:r>
        <w:t xml:space="preserve">arise </w:t>
      </w:r>
      <w:r w:rsidR="005A5F11">
        <w:t>if</w:t>
      </w:r>
      <w:r>
        <w:t xml:space="preserve"> susceptible people ha</w:t>
      </w:r>
      <w:r w:rsidR="005A5F11">
        <w:t>d</w:t>
      </w:r>
      <w:r>
        <w:t xml:space="preserve"> specific early life </w:t>
      </w:r>
      <w:r>
        <w:lastRenderedPageBreak/>
        <w:t>experiences causing the</w:t>
      </w:r>
      <w:r w:rsidR="005A5F11">
        <w:t>m as</w:t>
      </w:r>
      <w:r>
        <w:t xml:space="preserve"> </w:t>
      </w:r>
      <w:r w:rsidR="005A5F11">
        <w:t>infant</w:t>
      </w:r>
      <w:r w:rsidR="00AE4C77">
        <w:t>s</w:t>
      </w:r>
      <w:r>
        <w:t xml:space="preserve"> to discover </w:t>
      </w:r>
      <w:r w:rsidR="00396230">
        <w:t>their carers</w:t>
      </w:r>
      <w:r>
        <w:t xml:space="preserve"> </w:t>
      </w:r>
      <w:r w:rsidR="005A5F11">
        <w:t xml:space="preserve">to be </w:t>
      </w:r>
      <w:r w:rsidR="00396230">
        <w:t>inconsistent</w:t>
      </w:r>
      <w:r>
        <w:t xml:space="preserve">. The behaviours </w:t>
      </w:r>
      <w:r w:rsidR="00D321B0">
        <w:t xml:space="preserve">of parents (and other adult ‘carers’) that </w:t>
      </w:r>
      <w:r>
        <w:t>trigger</w:t>
      </w:r>
      <w:r w:rsidR="00D321B0">
        <w:t xml:space="preserve"> personality disorders include violence, neglect, unpredictability</w:t>
      </w:r>
      <w:r w:rsidR="005A5F11">
        <w:t xml:space="preserve"> (including absence)</w:t>
      </w:r>
      <w:r w:rsidR="00D321B0">
        <w:t xml:space="preserve"> and shaming. </w:t>
      </w:r>
      <w:r w:rsidR="00FE1AAE">
        <w:t>Crucial to the development of these conditions is that the child has no fundamental belief that anyone love</w:t>
      </w:r>
      <w:r w:rsidR="005A5F11">
        <w:t>s</w:t>
      </w:r>
      <w:r w:rsidR="00FE1AAE">
        <w:t xml:space="preserve"> </w:t>
      </w:r>
      <w:r w:rsidR="00A105BC">
        <w:t>them</w:t>
      </w:r>
      <w:r w:rsidR="00FE1AAE">
        <w:t xml:space="preserve"> unconditionally. </w:t>
      </w:r>
      <w:r w:rsidR="00E054FC">
        <w:t>NPD sufferers</w:t>
      </w:r>
      <w:r w:rsidR="00FE1AAE">
        <w:t xml:space="preserve"> develop</w:t>
      </w:r>
      <w:r w:rsidR="00E054FC">
        <w:t xml:space="preserve"> in similar circumstances,</w:t>
      </w:r>
      <w:r w:rsidR="00FE1AAE">
        <w:t xml:space="preserve"> </w:t>
      </w:r>
      <w:r w:rsidR="00E054FC">
        <w:t xml:space="preserve">but often </w:t>
      </w:r>
      <w:r w:rsidR="00072781">
        <w:t xml:space="preserve">despite </w:t>
      </w:r>
      <w:r w:rsidR="00E054FC">
        <w:t xml:space="preserve">growing up with </w:t>
      </w:r>
      <w:r w:rsidR="00396230">
        <w:t xml:space="preserve">ample </w:t>
      </w:r>
      <w:r w:rsidR="00E054FC">
        <w:t>mater</w:t>
      </w:r>
      <w:r w:rsidR="00072781">
        <w:t>ial r</w:t>
      </w:r>
      <w:r w:rsidR="00E054FC">
        <w:t>esources</w:t>
      </w:r>
      <w:r w:rsidR="00A105BC">
        <w:t xml:space="preserve">, </w:t>
      </w:r>
      <w:r w:rsidR="00FE1AAE">
        <w:t xml:space="preserve">where their </w:t>
      </w:r>
      <w:r w:rsidR="00072781">
        <w:t>upbring</w:t>
      </w:r>
      <w:r w:rsidR="00FE1AAE">
        <w:t xml:space="preserve">ing fails to </w:t>
      </w:r>
      <w:r w:rsidR="005A5F11">
        <w:t xml:space="preserve">appropriately </w:t>
      </w:r>
      <w:r w:rsidR="00FE1AAE">
        <w:t xml:space="preserve">require them to recognise and address </w:t>
      </w:r>
      <w:r w:rsidR="00A105BC">
        <w:t>the consequences of their</w:t>
      </w:r>
      <w:r w:rsidR="00FE1AAE">
        <w:t xml:space="preserve"> act</w:t>
      </w:r>
      <w:r w:rsidR="00A105BC">
        <w:t>ion</w:t>
      </w:r>
      <w:r w:rsidR="00FE1AAE">
        <w:t>s.</w:t>
      </w:r>
    </w:p>
    <w:p w14:paraId="3493F458" w14:textId="77777777" w:rsidR="00FE1AAE" w:rsidRDefault="00FE1AAE" w:rsidP="003A3282"/>
    <w:p w14:paraId="69BDDFAA" w14:textId="77777777" w:rsidR="00F80282" w:rsidRDefault="00072781" w:rsidP="003A3282">
      <w:r>
        <w:t>Some</w:t>
      </w:r>
      <w:r w:rsidR="00FE1AAE">
        <w:t xml:space="preserve"> countries, such as Scandinavia</w:t>
      </w:r>
      <w:r>
        <w:t>n ones</w:t>
      </w:r>
      <w:r w:rsidR="00FE1AAE">
        <w:t xml:space="preserve">, recognise the </w:t>
      </w:r>
      <w:r w:rsidR="005A5F11">
        <w:t xml:space="preserve">significance of early child development and ensure that every family with a new child receives adequate support, time off work, resources, etc. </w:t>
      </w:r>
      <w:r w:rsidR="00AE4C77">
        <w:t>Family health staff visit every family regularly to see how the community can better support and involve families as they deal</w:t>
      </w:r>
      <w:r w:rsidR="00F80282">
        <w:t xml:space="preserve"> with the hurdles of parenting and the ups and downs of </w:t>
      </w:r>
      <w:r w:rsidR="00AE4C77">
        <w:t>work</w:t>
      </w:r>
      <w:r w:rsidR="00F80282">
        <w:t>, unemployment, ill-health and, sometimes, bereavement.</w:t>
      </w:r>
      <w:r w:rsidR="00AE4C77">
        <w:t xml:space="preserve"> </w:t>
      </w:r>
      <w:r w:rsidR="005A5F11">
        <w:t xml:space="preserve">The Government provides basic necessities to every new child, effectively saying “this country and society loves and cares about you and will </w:t>
      </w:r>
      <w:r w:rsidR="0082010D">
        <w:t xml:space="preserve">support your parents wherever possible to see that you are able to develop into a valued member of </w:t>
      </w:r>
      <w:r w:rsidR="00F80282">
        <w:t xml:space="preserve">our </w:t>
      </w:r>
      <w:r w:rsidR="0082010D">
        <w:t xml:space="preserve">society”. </w:t>
      </w:r>
    </w:p>
    <w:p w14:paraId="42E15AA7" w14:textId="77777777" w:rsidR="00F80282" w:rsidRDefault="00F80282" w:rsidP="003A3282"/>
    <w:p w14:paraId="2B11A03F" w14:textId="166B8965" w:rsidR="00FE1AAE" w:rsidRDefault="0082010D" w:rsidP="003A3282">
      <w:r>
        <w:t xml:space="preserve">Australia fails miserably </w:t>
      </w:r>
      <w:r w:rsidR="00072781">
        <w:t>at valuing its citizens, instead relying on voluntary organisations and threadbare State departments to spread meagre resources across far to</w:t>
      </w:r>
      <w:r w:rsidR="00F80282">
        <w:t>o</w:t>
      </w:r>
      <w:r w:rsidR="00072781">
        <w:t xml:space="preserve"> many families. One in four children in NSW has been the subject of </w:t>
      </w:r>
      <w:r w:rsidR="00F80282">
        <w:t xml:space="preserve">an adverse </w:t>
      </w:r>
      <w:r w:rsidR="00072781">
        <w:t xml:space="preserve">child </w:t>
      </w:r>
      <w:r w:rsidR="00F80282">
        <w:t>welfare</w:t>
      </w:r>
      <w:r w:rsidR="00072781">
        <w:t xml:space="preserve"> </w:t>
      </w:r>
      <w:r w:rsidR="00F80282">
        <w:t>report</w:t>
      </w:r>
      <w:r w:rsidR="00EB29A3">
        <w:t xml:space="preserve">. How can it have got this bad? Because of an ethos that channels money to those already well off, while blaming those born into struggling families for the way they grow up, then taking them from the only people who care (however badly) for them, and brutalising them in institutions run by people who are neither trained </w:t>
      </w:r>
      <w:r w:rsidR="00F80282">
        <w:t>n</w:t>
      </w:r>
      <w:r w:rsidR="00EB29A3">
        <w:t xml:space="preserve">or resourced to </w:t>
      </w:r>
      <w:r w:rsidR="00F80282">
        <w:t>help them overcome</w:t>
      </w:r>
      <w:r w:rsidR="00EB29A3">
        <w:t xml:space="preserve"> their histories</w:t>
      </w:r>
      <w:r w:rsidR="00F80282">
        <w:t xml:space="preserve"> (see the report of the NT ‘Don D</w:t>
      </w:r>
      <w:r w:rsidR="00EB29A3">
        <w:t>ale’ Royal Commission</w:t>
      </w:r>
      <w:r w:rsidR="00F80282">
        <w:t>)</w:t>
      </w:r>
      <w:r w:rsidR="00536765">
        <w:t>.</w:t>
      </w:r>
    </w:p>
    <w:p w14:paraId="5E3D6747" w14:textId="77777777" w:rsidR="0082010D" w:rsidRDefault="0082010D" w:rsidP="003A3282"/>
    <w:p w14:paraId="74AFF930" w14:textId="77777777" w:rsidR="0082010D" w:rsidRDefault="0082010D" w:rsidP="003A3282">
      <w:r>
        <w:t>How can we expect people to not grow up angry at the world, feeling they owe nothing to a society that never showed it cared about them, etc., if we do not demonstrate our care? In consequence, sufferers parent another generation of ill-treated children, deliver fatal punches to innocent victims, and rely on self-medicating to drown the traumas of the</w:t>
      </w:r>
      <w:r w:rsidR="00536765">
        <w:t>ir</w:t>
      </w:r>
      <w:r>
        <w:t xml:space="preserve"> childhood and current life.</w:t>
      </w:r>
    </w:p>
    <w:p w14:paraId="1DF7A3F2" w14:textId="77777777" w:rsidR="004B11A7" w:rsidRDefault="004B11A7" w:rsidP="003A3282"/>
    <w:p w14:paraId="405937FB" w14:textId="77777777" w:rsidR="004B11A7" w:rsidRDefault="004B11A7" w:rsidP="003A3282">
      <w:r>
        <w:t>At the other end, we are aghast at behaviour of people on very high incomes whose wanton criminality and disregard of their consequences for those subject to their decisions has been trawled over by the Banking Royal Commission and recent</w:t>
      </w:r>
      <w:r w:rsidR="00663FEB">
        <w:t xml:space="preserve"> court cases. How can the elite-school-</w:t>
      </w:r>
      <w:r>
        <w:t>educated children of very senior public servants and politicians</w:t>
      </w:r>
      <w:r w:rsidR="00536765">
        <w:t>, who never went without their needs being met,</w:t>
      </w:r>
      <w:r>
        <w:t xml:space="preserve"> grow up to feel </w:t>
      </w:r>
      <w:r w:rsidR="00663FEB">
        <w:t xml:space="preserve">so </w:t>
      </w:r>
      <w:r>
        <w:t xml:space="preserve">entitled </w:t>
      </w:r>
      <w:r w:rsidR="00663FEB">
        <w:t xml:space="preserve">as </w:t>
      </w:r>
      <w:r>
        <w:t>to defraud taxpayers and others so that</w:t>
      </w:r>
      <w:r w:rsidR="00663FEB">
        <w:t>,</w:t>
      </w:r>
      <w:r>
        <w:t xml:space="preserve"> </w:t>
      </w:r>
      <w:r w:rsidR="00663FEB">
        <w:t xml:space="preserve">barely out of school and at the expense of their victims, </w:t>
      </w:r>
      <w:r>
        <w:t>they can have lavish lifestyles</w:t>
      </w:r>
      <w:r w:rsidR="00663FEB">
        <w:t xml:space="preserve"> including</w:t>
      </w:r>
      <w:r>
        <w:t xml:space="preserve"> multiple cars</w:t>
      </w:r>
      <w:r w:rsidR="00663FEB">
        <w:t xml:space="preserve">, boats, houses, etc? This is mental illness </w:t>
      </w:r>
      <w:r w:rsidR="00AB6B16">
        <w:t xml:space="preserve">(undiagnosed because they have no insight into their condition) </w:t>
      </w:r>
      <w:r w:rsidR="00663FEB">
        <w:t>wreaking havoc on our country.</w:t>
      </w:r>
    </w:p>
    <w:p w14:paraId="39C57372" w14:textId="77777777" w:rsidR="00783EAD" w:rsidRDefault="00783EAD" w:rsidP="003A3282"/>
    <w:p w14:paraId="66EABF64" w14:textId="77777777" w:rsidR="00783EAD" w:rsidRDefault="00783EAD" w:rsidP="003A3282">
      <w:r>
        <w:t xml:space="preserve">A major cost to our society and economy from failure to attend to nurturing good mental health and inadequately addressing poor mental health, is our law enforcement and prison systems. The vast majority of people in our prisons are there because of the poverty or otherwise impacted childhood. And yet mandatory sentencing laws, youth detention and prisons seldom do much to address </w:t>
      </w:r>
      <w:r w:rsidR="009352CE">
        <w:t xml:space="preserve">the mental health problems of the people they capture. Rather, as we have seen in the NT Royal Commission example (but re-inforced around the country) these places are more likely to brutalise children and people so as to reduce their mental health and ensure they return to prison rather than assist them to overcome their disadvantages and contribute meaningfully to society. A small number of people are so damaged (psychopaths) that they cannot be safely rehabilitated outside prisons. Other than these, the only people who should go to prison are those who commit “white collar” crimes, because they are the only ones who have a choice and will </w:t>
      </w:r>
      <w:r w:rsidR="00C47B86">
        <w:t xml:space="preserve">actually </w:t>
      </w:r>
      <w:r w:rsidR="009352CE">
        <w:t>change their behaviour because of the threat of jail.</w:t>
      </w:r>
    </w:p>
    <w:p w14:paraId="56BD5D82" w14:textId="77777777" w:rsidR="00783EAD" w:rsidRDefault="00783EAD" w:rsidP="003A3282"/>
    <w:p w14:paraId="39B91992" w14:textId="04693EE0" w:rsidR="00C47B86" w:rsidRDefault="007D14EB" w:rsidP="003A3282">
      <w:r>
        <w:t>The availability of</w:t>
      </w:r>
      <w:r w:rsidR="00C47B86">
        <w:t xml:space="preserve"> mental health services is severely limited, underfunded and incapable of making a difference for more than a few people. Public mental health services are so constrained, that only people in crises can access them. When people are in crisis, they can’t get much benefit from treatment. Once they are brought out of crisis and could start benefiting from </w:t>
      </w:r>
      <w:r>
        <w:t xml:space="preserve">ongoing </w:t>
      </w:r>
      <w:r w:rsidR="00C47B86">
        <w:t>treatment they are prioritised below the people now in crisis!</w:t>
      </w:r>
    </w:p>
    <w:p w14:paraId="549DB725" w14:textId="77777777" w:rsidR="007D14EB" w:rsidRDefault="007D14EB" w:rsidP="003A3282"/>
    <w:p w14:paraId="0D16CB9C" w14:textId="77777777" w:rsidR="00C47B86" w:rsidRDefault="00C47B86" w:rsidP="003A3282">
      <w:r>
        <w:t xml:space="preserve">Many private mental health services are of very poor quality. There is no link between the mental health practitioners and the administration, so residents are treated by administrative staff in ways that can be severely contra-indicated for their condition. This includes sudden or frequent changes of </w:t>
      </w:r>
      <w:r w:rsidR="00EC5900">
        <w:t>room (for many PTSD sufferers this can recreate their trauma) or exposure to other triggering events, such as male residents abusing vulnerable female residents.</w:t>
      </w:r>
    </w:p>
    <w:p w14:paraId="3E8DE3C8" w14:textId="77777777" w:rsidR="00EC5900" w:rsidRDefault="00EC5900" w:rsidP="003A3282"/>
    <w:p w14:paraId="64684DC4" w14:textId="0C0DB120" w:rsidR="00EC5900" w:rsidRDefault="00EC5900" w:rsidP="003A3282">
      <w:r>
        <w:t xml:space="preserve">Treatments such as Dialectical Behavioural Therapy </w:t>
      </w:r>
      <w:r w:rsidR="000247E6">
        <w:t xml:space="preserve">need to be delivered by practitioners with a sound understanding </w:t>
      </w:r>
      <w:r w:rsidR="003E40B0">
        <w:t xml:space="preserve">of </w:t>
      </w:r>
      <w:r w:rsidR="007D14EB">
        <w:t xml:space="preserve">Dr Lynehan’s method </w:t>
      </w:r>
      <w:r w:rsidR="000247E6">
        <w:t>and experience</w:t>
      </w:r>
      <w:r w:rsidR="007D14EB">
        <w:t xml:space="preserve"> enabling them to comprehend the responses of personality disorder sufferers</w:t>
      </w:r>
      <w:r w:rsidR="000247E6">
        <w:t>. This is why reputable pract</w:t>
      </w:r>
      <w:r w:rsidR="007D14EB">
        <w:t>itioners deliver it in teams, which</w:t>
      </w:r>
      <w:r w:rsidR="000247E6">
        <w:t xml:space="preserve"> enable new practitioners to gain the requisite skills </w:t>
      </w:r>
      <w:r w:rsidR="007D14EB">
        <w:t xml:space="preserve">under the tutelage of experienced practitioners </w:t>
      </w:r>
      <w:r w:rsidR="000247E6">
        <w:t xml:space="preserve">and </w:t>
      </w:r>
      <w:r w:rsidR="007D14EB">
        <w:t>to appreciate its</w:t>
      </w:r>
      <w:r w:rsidR="000247E6">
        <w:t xml:space="preserve"> nuances. Many day and resident DBT treatments are delivered by recent graduate </w:t>
      </w:r>
      <w:r w:rsidR="00353BA9">
        <w:t>psychologists who have none of the empathy or understanding needed to assist their class participants</w:t>
      </w:r>
      <w:r w:rsidR="007D14EB">
        <w:t xml:space="preserve"> and receive no guidance or supervision. Further, DBT should be delivered in a group </w:t>
      </w:r>
      <w:r w:rsidR="003E40B0">
        <w:t>setting comprising participants with similar enough conditions that they learn from each other. Many private clinics deliver to random assortments of clients, degrading the benefits for those who most need help</w:t>
      </w:r>
      <w:r w:rsidR="000A39DD">
        <w:t>, but maximising the fees they can charge</w:t>
      </w:r>
      <w:r w:rsidR="003E40B0">
        <w:t>. P</w:t>
      </w:r>
      <w:r w:rsidR="00353BA9">
        <w:t>arents, government departments (e.g. Defence) and private health funds spend a fortune on such useless treatments as the residents have to repeatedly cycle through the clinic each time they reach crisis point, but without ever getting</w:t>
      </w:r>
      <w:r w:rsidR="003E40B0">
        <w:t xml:space="preserve"> enough help to be able to improv</w:t>
      </w:r>
      <w:r w:rsidR="00353BA9">
        <w:t>e long-term. Private, foreign companies are discovering how to make this very profitable by cutting every corner while taking advantage of people paying to send their loved ones for treatment in the belief that they will actually be helped.</w:t>
      </w:r>
      <w:r w:rsidR="003E40B0">
        <w:t xml:space="preserve"> The number of truly effective DBT courses available in Australia could be counted on one hand.</w:t>
      </w:r>
    </w:p>
    <w:p w14:paraId="107C3771" w14:textId="77777777" w:rsidR="00353BA9" w:rsidRDefault="00353BA9" w:rsidP="003A3282"/>
    <w:p w14:paraId="603A5C6A" w14:textId="5E737E13" w:rsidR="00353BA9" w:rsidRDefault="00353BA9" w:rsidP="003A3282">
      <w:r>
        <w:t>The main thing the clinics do is to drug the residents to the eyeballs so they are easier to manage and then discharge them after a few weeks as th</w:t>
      </w:r>
      <w:r w:rsidR="003415A4">
        <w:t>ey are no longer exhibiting the symptoms of their crisis. Inevitably they</w:t>
      </w:r>
      <w:r w:rsidR="003E40B0">
        <w:t xml:space="preserve"> are soon back at crisis levels and are again admitted for ‘help’ (read ‘to get them out of the way of their family’).</w:t>
      </w:r>
    </w:p>
    <w:p w14:paraId="39F8293F" w14:textId="77777777" w:rsidR="005E6DB8" w:rsidRDefault="005E6DB8" w:rsidP="003A3282"/>
    <w:p w14:paraId="00532E75" w14:textId="43E704E7" w:rsidR="0074614D" w:rsidRPr="00EF53FF" w:rsidRDefault="005E6DB8" w:rsidP="003A3282">
      <w:r>
        <w:t xml:space="preserve">ADHD is a condition where a class of drugs has been found to reduce symptoms and improve sufferers’ ability to function in modern society and work. </w:t>
      </w:r>
      <w:r w:rsidR="000A39DD">
        <w:t>The</w:t>
      </w:r>
      <w:r>
        <w:t xml:space="preserve"> Tasmania</w:t>
      </w:r>
      <w:r w:rsidR="000A39DD">
        <w:t>n</w:t>
      </w:r>
      <w:r>
        <w:t xml:space="preserve"> </w:t>
      </w:r>
      <w:r w:rsidR="000A39DD">
        <w:t xml:space="preserve">Government </w:t>
      </w:r>
      <w:r>
        <w:t>has decided that bureaucrats can overrule the prescription</w:t>
      </w:r>
      <w:r w:rsidR="003E40B0">
        <w:t xml:space="preserve"> decision</w:t>
      </w:r>
      <w:r>
        <w:t>s of treating psychiatrists. The Pharmacy Service</w:t>
      </w:r>
      <w:r w:rsidR="003E40B0">
        <w:t>s</w:t>
      </w:r>
      <w:r>
        <w:t xml:space="preserve"> Branch</w:t>
      </w:r>
      <w:r w:rsidR="003E40B0">
        <w:t xml:space="preserve"> (PSB)</w:t>
      </w:r>
      <w:r>
        <w:t xml:space="preserve"> of the Tasmanian H</w:t>
      </w:r>
      <w:r w:rsidR="001C4F65">
        <w:t>ealth Department applies an arb</w:t>
      </w:r>
      <w:r>
        <w:t>it</w:t>
      </w:r>
      <w:r w:rsidR="001C4F65">
        <w:t>r</w:t>
      </w:r>
      <w:r>
        <w:t xml:space="preserve">ary ceiling on the number of prescriptions for </w:t>
      </w:r>
      <w:r w:rsidR="00C073A1">
        <w:t>certain medications, including Ritalin. As a consequence, long-term sufferers of ADHD who have been high-functioning by prescribed use of Ritalin, having moved from interstate to Tasmania, have found they cannot have any prescription for Ritalin filled until they a. have established a relationship wit</w:t>
      </w:r>
      <w:r w:rsidR="000A39DD">
        <w:t>h a treating Tasmanian psychiatr</w:t>
      </w:r>
      <w:r w:rsidR="00C073A1">
        <w:t xml:space="preserve">ist (it can take many months just to get a first appointment, and then multiple appointments are necessary in order for the psychiatrist to be able to demonstrate a good knowledge of the client), </w:t>
      </w:r>
      <w:r w:rsidR="000A39DD">
        <w:t xml:space="preserve">b. </w:t>
      </w:r>
      <w:r w:rsidR="00C073A1">
        <w:t>subject the client to an unannounced urine sample which must be ‘clean’ of any other pharmaceutical or illegal substance</w:t>
      </w:r>
      <w:r w:rsidR="003E40B0">
        <w:t xml:space="preserve">; </w:t>
      </w:r>
      <w:r w:rsidR="000A39DD">
        <w:t xml:space="preserve">and c. </w:t>
      </w:r>
      <w:r w:rsidR="003E40B0">
        <w:t>submit an application to the PSB</w:t>
      </w:r>
      <w:r w:rsidR="00C073A1">
        <w:t xml:space="preserve">, and await a positive outcome. Even if the </w:t>
      </w:r>
      <w:r w:rsidR="00125B53">
        <w:t xml:space="preserve">application is successful, it must be reviewed after three months and then again annually. Thus a person who is dependent of Ritalin to work or attend university will experience repeated hiatuses in their medication, leading to problems of </w:t>
      </w:r>
      <w:r w:rsidR="000A39DD">
        <w:t xml:space="preserve">medication </w:t>
      </w:r>
      <w:r w:rsidR="00125B53">
        <w:t xml:space="preserve">withdrawal, inability to work or study, dropping out just before exams (due to the timing of the hiatus), etc. This has led people with ADHD to seek illegal drugs to cope, </w:t>
      </w:r>
      <w:r w:rsidR="00125B53">
        <w:lastRenderedPageBreak/>
        <w:t>making it harder to ever be approved for prescription. I have heard several accounts of suicides by p</w:t>
      </w:r>
      <w:r w:rsidR="003E40B0">
        <w:t>eople who despaired of ever be</w:t>
      </w:r>
      <w:r w:rsidR="00125B53">
        <w:t xml:space="preserve">ing </w:t>
      </w:r>
      <w:r w:rsidR="003E40B0">
        <w:t>permitted to purchase the treatment prescribed for them by their psychiatrist</w:t>
      </w:r>
      <w:r w:rsidR="00125B53">
        <w:t xml:space="preserve">. Because there is a small pool of psychiatrists in Tasmania, and the PSB can ban them from ever prescribing, there is strong pressure on psychiatrists to </w:t>
      </w:r>
      <w:r w:rsidR="00463A12">
        <w:t xml:space="preserve">not </w:t>
      </w:r>
      <w:r w:rsidR="003E40B0">
        <w:t>submit</w:t>
      </w:r>
      <w:r w:rsidR="00463A12">
        <w:t xml:space="preserve"> to</w:t>
      </w:r>
      <w:r w:rsidR="001C38DA">
        <w:t>o</w:t>
      </w:r>
      <w:r w:rsidR="00463A12">
        <w:t xml:space="preserve"> many applications, regardless of the number of clients they believe </w:t>
      </w:r>
      <w:r w:rsidR="001C38DA">
        <w:t>sh</w:t>
      </w:r>
      <w:r w:rsidR="00463A12">
        <w:t>ould benefit from the medication.</w:t>
      </w:r>
    </w:p>
    <w:sectPr w:rsidR="0074614D" w:rsidRPr="00EF53FF" w:rsidSect="00FA4CF0">
      <w:headerReference w:type="even" r:id="rId15"/>
      <w:headerReference w:type="default" r:id="rId16"/>
      <w:footerReference w:type="even" r:id="rId17"/>
      <w:footerReference w:type="default" r:id="rId18"/>
      <w:headerReference w:type="first" r:id="rId19"/>
      <w:footerReference w:type="first" r:id="rId20"/>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BD34B" w14:textId="77777777" w:rsidR="003E40B0" w:rsidRDefault="003E40B0" w:rsidP="00A60185">
      <w:r>
        <w:separator/>
      </w:r>
    </w:p>
  </w:endnote>
  <w:endnote w:type="continuationSeparator" w:id="0">
    <w:p w14:paraId="0F3F6708" w14:textId="77777777" w:rsidR="003E40B0" w:rsidRDefault="003E40B0"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FF35" w14:textId="77777777" w:rsidR="003E40B0" w:rsidRDefault="003E4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4D187122" w14:textId="77777777" w:rsidR="003E40B0" w:rsidRDefault="003E40B0">
        <w:pPr>
          <w:pStyle w:val="Footer"/>
          <w:jc w:val="center"/>
        </w:pPr>
        <w:r>
          <w:rPr>
            <w:noProof/>
          </w:rPr>
          <w:fldChar w:fldCharType="begin"/>
        </w:r>
        <w:r>
          <w:rPr>
            <w:noProof/>
          </w:rPr>
          <w:instrText xml:space="preserve"> PAGE   \* MERGEFORMAT </w:instrText>
        </w:r>
        <w:r>
          <w:rPr>
            <w:noProof/>
          </w:rPr>
          <w:fldChar w:fldCharType="separate"/>
        </w:r>
        <w:r w:rsidR="00DF15E0">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00080" w14:textId="77777777" w:rsidR="003E40B0" w:rsidRDefault="003E4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9E672" w14:textId="77777777" w:rsidR="003E40B0" w:rsidRDefault="003E40B0" w:rsidP="00A60185">
      <w:r>
        <w:separator/>
      </w:r>
    </w:p>
  </w:footnote>
  <w:footnote w:type="continuationSeparator" w:id="0">
    <w:p w14:paraId="2B533528" w14:textId="77777777" w:rsidR="003E40B0" w:rsidRDefault="003E40B0" w:rsidP="00A60185">
      <w:r>
        <w:continuationSeparator/>
      </w:r>
    </w:p>
  </w:footnote>
  <w:footnote w:id="1">
    <w:p w14:paraId="087B82BF" w14:textId="77777777" w:rsidR="003E40B0" w:rsidRDefault="003E40B0">
      <w:pPr>
        <w:pStyle w:val="FootnoteText"/>
      </w:pPr>
      <w:r>
        <w:rPr>
          <w:rStyle w:val="FootnoteReference"/>
        </w:rPr>
        <w:footnoteRef/>
      </w:r>
      <w:r>
        <w:t xml:space="preserve"> Bruce Pascoe in </w:t>
      </w:r>
      <w:r w:rsidRPr="00A41F87">
        <w:rPr>
          <w:i/>
        </w:rPr>
        <w:t>Dark Emu</w:t>
      </w:r>
      <w:r>
        <w:t xml:space="preserve"> has documented the substantial areas of agricultural crops and landscapes modified for harvesting wildlife that were appropriated by European ‘settlers’, denying those who had built these resources the opportunity to use them and feed their people, while affording the settlers ready-made feed and cleared and cultivated 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CFCC3" w14:textId="77777777" w:rsidR="003E40B0" w:rsidRPr="009A6DB7" w:rsidRDefault="003E40B0" w:rsidP="009A6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4BCF" w14:textId="77777777" w:rsidR="003E40B0" w:rsidRDefault="003E4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B362B" w14:textId="77777777" w:rsidR="003E40B0" w:rsidRDefault="003E4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8B871CF"/>
    <w:multiLevelType w:val="multilevel"/>
    <w:tmpl w:val="E5E89F92"/>
    <w:numStyleLink w:val="BulletList"/>
  </w:abstractNum>
  <w:abstractNum w:abstractNumId="27" w15:restartNumberingAfterBreak="0">
    <w:nsid w:val="49016841"/>
    <w:multiLevelType w:val="multilevel"/>
    <w:tmpl w:val="E5E89F92"/>
    <w:numStyleLink w:val="BulletList"/>
  </w:abstractNum>
  <w:abstractNum w:abstractNumId="28" w15:restartNumberingAfterBreak="0">
    <w:nsid w:val="51A44175"/>
    <w:multiLevelType w:val="multilevel"/>
    <w:tmpl w:val="E5E89F92"/>
    <w:numStyleLink w:val="BulletList"/>
  </w:abstractNum>
  <w:abstractNum w:abstractNumId="29" w15:restartNumberingAfterBreak="0">
    <w:nsid w:val="54382D6E"/>
    <w:multiLevelType w:val="singleLevel"/>
    <w:tmpl w:val="315ABD1E"/>
    <w:lvl w:ilvl="0">
      <w:numFmt w:val="bullet"/>
      <w:lvlText w:val=""/>
      <w:lvlJc w:val="left"/>
      <w:pPr>
        <w:tabs>
          <w:tab w:val="num" w:pos="340"/>
        </w:tabs>
        <w:ind w:left="340" w:hanging="340"/>
      </w:pPr>
      <w:rPr>
        <w:rFonts w:ascii="Symbol" w:hAnsi="Symbol" w:hint="default"/>
        <w:sz w:val="18"/>
      </w:rPr>
    </w:lvl>
  </w:abstractNum>
  <w:abstractNum w:abstractNumId="30"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456429"/>
    <w:multiLevelType w:val="multilevel"/>
    <w:tmpl w:val="E898CC72"/>
    <w:numStyleLink w:val="KeyPoints"/>
  </w:abstractNum>
  <w:abstractNum w:abstractNumId="32" w15:restartNumberingAfterBreak="0">
    <w:nsid w:val="672E0C2A"/>
    <w:multiLevelType w:val="multilevel"/>
    <w:tmpl w:val="E5E89F92"/>
    <w:numStyleLink w:val="BulletList"/>
  </w:abstractNum>
  <w:abstractNum w:abstractNumId="33"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A823B13"/>
    <w:multiLevelType w:val="multilevel"/>
    <w:tmpl w:val="E5E89F92"/>
    <w:numStyleLink w:val="BulletList"/>
  </w:abstractNum>
  <w:abstractNum w:abstractNumId="36" w15:restartNumberingAfterBreak="0">
    <w:nsid w:val="6DF2198A"/>
    <w:multiLevelType w:val="multilevel"/>
    <w:tmpl w:val="E5E89F92"/>
    <w:numStyleLink w:val="BulletList"/>
  </w:abstractNum>
  <w:abstractNum w:abstractNumId="37" w15:restartNumberingAfterBreak="0">
    <w:nsid w:val="6F032444"/>
    <w:multiLevelType w:val="multilevel"/>
    <w:tmpl w:val="E5E89F92"/>
    <w:numStyleLink w:val="BulletList"/>
  </w:abstractNum>
  <w:abstractNum w:abstractNumId="38"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C700E0"/>
    <w:multiLevelType w:val="multilevel"/>
    <w:tmpl w:val="E898CC72"/>
    <w:numStyleLink w:val="KeyPoints"/>
  </w:abstractNum>
  <w:abstractNum w:abstractNumId="41"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2" w15:restartNumberingAfterBreak="0">
    <w:nsid w:val="788260C9"/>
    <w:multiLevelType w:val="multilevel"/>
    <w:tmpl w:val="E898CC72"/>
    <w:numStyleLink w:val="KeyPoints"/>
  </w:abstractNum>
  <w:abstractNum w:abstractNumId="43"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3708B3"/>
    <w:multiLevelType w:val="multilevel"/>
    <w:tmpl w:val="E5E89F92"/>
    <w:numStyleLink w:val="BulletList"/>
  </w:abstractNum>
  <w:num w:numId="1">
    <w:abstractNumId w:val="41"/>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8"/>
  </w:num>
  <w:num w:numId="6">
    <w:abstractNumId w:val="39"/>
  </w:num>
  <w:num w:numId="7">
    <w:abstractNumId w:val="34"/>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3"/>
  </w:num>
  <w:num w:numId="17">
    <w:abstractNumId w:val="12"/>
  </w:num>
  <w:num w:numId="18">
    <w:abstractNumId w:val="32"/>
  </w:num>
  <w:num w:numId="19">
    <w:abstractNumId w:val="11"/>
  </w:num>
  <w:num w:numId="20">
    <w:abstractNumId w:val="20"/>
  </w:num>
  <w:num w:numId="21">
    <w:abstractNumId w:val="14"/>
  </w:num>
  <w:num w:numId="22">
    <w:abstractNumId w:val="19"/>
  </w:num>
  <w:num w:numId="23">
    <w:abstractNumId w:val="27"/>
  </w:num>
  <w:num w:numId="24">
    <w:abstractNumId w:val="37"/>
  </w:num>
  <w:num w:numId="25">
    <w:abstractNumId w:val="33"/>
  </w:num>
  <w:num w:numId="26">
    <w:abstractNumId w:val="25"/>
  </w:num>
  <w:num w:numId="27">
    <w:abstractNumId w:val="4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6"/>
  </w:num>
  <w:num w:numId="32">
    <w:abstractNumId w:val="33"/>
  </w:num>
  <w:num w:numId="33">
    <w:abstractNumId w:val="28"/>
  </w:num>
  <w:num w:numId="34">
    <w:abstractNumId w:val="17"/>
  </w:num>
  <w:num w:numId="35">
    <w:abstractNumId w:val="30"/>
  </w:num>
  <w:num w:numId="36">
    <w:abstractNumId w:val="44"/>
  </w:num>
  <w:num w:numId="37">
    <w:abstractNumId w:val="44"/>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2"/>
  </w:num>
  <w:num w:numId="45">
    <w:abstractNumId w:val="35"/>
  </w:num>
  <w:num w:numId="46">
    <w:abstractNumId w:val="45"/>
  </w:num>
  <w:num w:numId="47">
    <w:abstractNumId w:val="31"/>
  </w:num>
  <w:num w:numId="48">
    <w:abstractNumId w:val="18"/>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3A3282"/>
    <w:rsid w:val="00004AEE"/>
    <w:rsid w:val="00005CAA"/>
    <w:rsid w:val="00010210"/>
    <w:rsid w:val="00012D66"/>
    <w:rsid w:val="00015ADA"/>
    <w:rsid w:val="00020C99"/>
    <w:rsid w:val="000224CC"/>
    <w:rsid w:val="000247E6"/>
    <w:rsid w:val="0002707B"/>
    <w:rsid w:val="0005148E"/>
    <w:rsid w:val="00072781"/>
    <w:rsid w:val="00072C5A"/>
    <w:rsid w:val="000759E5"/>
    <w:rsid w:val="00084AC6"/>
    <w:rsid w:val="00091608"/>
    <w:rsid w:val="0009333C"/>
    <w:rsid w:val="0009704F"/>
    <w:rsid w:val="000A0F11"/>
    <w:rsid w:val="000A125A"/>
    <w:rsid w:val="000A39DD"/>
    <w:rsid w:val="000A57CD"/>
    <w:rsid w:val="000B3758"/>
    <w:rsid w:val="000B7681"/>
    <w:rsid w:val="000B7B42"/>
    <w:rsid w:val="000C02B7"/>
    <w:rsid w:val="000C5100"/>
    <w:rsid w:val="000C5342"/>
    <w:rsid w:val="000C54AE"/>
    <w:rsid w:val="000C706A"/>
    <w:rsid w:val="000D0A73"/>
    <w:rsid w:val="000D2887"/>
    <w:rsid w:val="000D6D63"/>
    <w:rsid w:val="000E0081"/>
    <w:rsid w:val="000E07CF"/>
    <w:rsid w:val="000E31C1"/>
    <w:rsid w:val="000F2CF2"/>
    <w:rsid w:val="001006C0"/>
    <w:rsid w:val="00100BEF"/>
    <w:rsid w:val="00111326"/>
    <w:rsid w:val="0011498E"/>
    <w:rsid w:val="00117A45"/>
    <w:rsid w:val="001224AE"/>
    <w:rsid w:val="00125B53"/>
    <w:rsid w:val="001337D4"/>
    <w:rsid w:val="00147C12"/>
    <w:rsid w:val="001527A1"/>
    <w:rsid w:val="001530DC"/>
    <w:rsid w:val="00154989"/>
    <w:rsid w:val="00155A9F"/>
    <w:rsid w:val="00160262"/>
    <w:rsid w:val="0016780A"/>
    <w:rsid w:val="001713FA"/>
    <w:rsid w:val="00173EBF"/>
    <w:rsid w:val="00175ED3"/>
    <w:rsid w:val="001842A2"/>
    <w:rsid w:val="00187FA8"/>
    <w:rsid w:val="00192F5E"/>
    <w:rsid w:val="00197772"/>
    <w:rsid w:val="001A51C8"/>
    <w:rsid w:val="001B4CA8"/>
    <w:rsid w:val="001B5EA1"/>
    <w:rsid w:val="001C38DA"/>
    <w:rsid w:val="001C4F3D"/>
    <w:rsid w:val="001C4F65"/>
    <w:rsid w:val="001D0CDC"/>
    <w:rsid w:val="001D1D82"/>
    <w:rsid w:val="001E1182"/>
    <w:rsid w:val="00202C90"/>
    <w:rsid w:val="00213DE8"/>
    <w:rsid w:val="00216118"/>
    <w:rsid w:val="002209AB"/>
    <w:rsid w:val="002251E3"/>
    <w:rsid w:val="00227A95"/>
    <w:rsid w:val="002316BD"/>
    <w:rsid w:val="002473FC"/>
    <w:rsid w:val="00252E3C"/>
    <w:rsid w:val="00262198"/>
    <w:rsid w:val="00285F1B"/>
    <w:rsid w:val="00292B81"/>
    <w:rsid w:val="002A72C9"/>
    <w:rsid w:val="002B18AE"/>
    <w:rsid w:val="002C1C93"/>
    <w:rsid w:val="002C5066"/>
    <w:rsid w:val="002C5531"/>
    <w:rsid w:val="002C5813"/>
    <w:rsid w:val="002D4AAC"/>
    <w:rsid w:val="002F045A"/>
    <w:rsid w:val="0030039D"/>
    <w:rsid w:val="0030326F"/>
    <w:rsid w:val="00310701"/>
    <w:rsid w:val="00315980"/>
    <w:rsid w:val="00316F7F"/>
    <w:rsid w:val="003218E8"/>
    <w:rsid w:val="00325E34"/>
    <w:rsid w:val="003269C8"/>
    <w:rsid w:val="00330DCE"/>
    <w:rsid w:val="00331E11"/>
    <w:rsid w:val="00334761"/>
    <w:rsid w:val="00337EBC"/>
    <w:rsid w:val="003415A4"/>
    <w:rsid w:val="00341DCD"/>
    <w:rsid w:val="0034563E"/>
    <w:rsid w:val="003518D6"/>
    <w:rsid w:val="00353BA9"/>
    <w:rsid w:val="0035460C"/>
    <w:rsid w:val="003556BD"/>
    <w:rsid w:val="00365147"/>
    <w:rsid w:val="0037016E"/>
    <w:rsid w:val="00372908"/>
    <w:rsid w:val="00383020"/>
    <w:rsid w:val="00394D7E"/>
    <w:rsid w:val="00396230"/>
    <w:rsid w:val="003975FD"/>
    <w:rsid w:val="003A3282"/>
    <w:rsid w:val="003B057D"/>
    <w:rsid w:val="003B60CC"/>
    <w:rsid w:val="003B6945"/>
    <w:rsid w:val="003C1B25"/>
    <w:rsid w:val="003C2443"/>
    <w:rsid w:val="003C5DA3"/>
    <w:rsid w:val="003D4BCD"/>
    <w:rsid w:val="003D6C2B"/>
    <w:rsid w:val="003E01D8"/>
    <w:rsid w:val="003E12D2"/>
    <w:rsid w:val="003E2100"/>
    <w:rsid w:val="003E40B0"/>
    <w:rsid w:val="003F6F5B"/>
    <w:rsid w:val="0040342D"/>
    <w:rsid w:val="0041192D"/>
    <w:rsid w:val="0041295A"/>
    <w:rsid w:val="00413EE1"/>
    <w:rsid w:val="0042128E"/>
    <w:rsid w:val="00432B60"/>
    <w:rsid w:val="00440698"/>
    <w:rsid w:val="00446E78"/>
    <w:rsid w:val="004540E2"/>
    <w:rsid w:val="00454454"/>
    <w:rsid w:val="00463A12"/>
    <w:rsid w:val="00467924"/>
    <w:rsid w:val="004712A5"/>
    <w:rsid w:val="0047266F"/>
    <w:rsid w:val="00476D6B"/>
    <w:rsid w:val="00492C16"/>
    <w:rsid w:val="004956D9"/>
    <w:rsid w:val="004A0678"/>
    <w:rsid w:val="004A48A3"/>
    <w:rsid w:val="004B0D92"/>
    <w:rsid w:val="004B0EC0"/>
    <w:rsid w:val="004B11A7"/>
    <w:rsid w:val="004B4C6E"/>
    <w:rsid w:val="004B66F1"/>
    <w:rsid w:val="004C3EA0"/>
    <w:rsid w:val="004F7169"/>
    <w:rsid w:val="004F7ACF"/>
    <w:rsid w:val="00500A74"/>
    <w:rsid w:val="00500D66"/>
    <w:rsid w:val="00514C8E"/>
    <w:rsid w:val="00531DBF"/>
    <w:rsid w:val="00536765"/>
    <w:rsid w:val="00545759"/>
    <w:rsid w:val="00545BE0"/>
    <w:rsid w:val="00546930"/>
    <w:rsid w:val="00554C6A"/>
    <w:rsid w:val="00562E85"/>
    <w:rsid w:val="0056332F"/>
    <w:rsid w:val="0056775B"/>
    <w:rsid w:val="005719B3"/>
    <w:rsid w:val="0057295E"/>
    <w:rsid w:val="00574919"/>
    <w:rsid w:val="00581C39"/>
    <w:rsid w:val="005903B6"/>
    <w:rsid w:val="005A0247"/>
    <w:rsid w:val="005A126E"/>
    <w:rsid w:val="005A452F"/>
    <w:rsid w:val="005A5F11"/>
    <w:rsid w:val="005B140D"/>
    <w:rsid w:val="005C1FEA"/>
    <w:rsid w:val="005C3495"/>
    <w:rsid w:val="005C3E07"/>
    <w:rsid w:val="005E3DFC"/>
    <w:rsid w:val="005E4FD3"/>
    <w:rsid w:val="005E5942"/>
    <w:rsid w:val="005E60AF"/>
    <w:rsid w:val="005E6DB8"/>
    <w:rsid w:val="005F1DEA"/>
    <w:rsid w:val="00607FC9"/>
    <w:rsid w:val="00622FE1"/>
    <w:rsid w:val="006251EB"/>
    <w:rsid w:val="0062521C"/>
    <w:rsid w:val="00630A2B"/>
    <w:rsid w:val="00632DC7"/>
    <w:rsid w:val="006357FB"/>
    <w:rsid w:val="006406FC"/>
    <w:rsid w:val="00640E57"/>
    <w:rsid w:val="00646122"/>
    <w:rsid w:val="00653E16"/>
    <w:rsid w:val="00654612"/>
    <w:rsid w:val="00657220"/>
    <w:rsid w:val="00657362"/>
    <w:rsid w:val="0066104B"/>
    <w:rsid w:val="00663FEB"/>
    <w:rsid w:val="006655EE"/>
    <w:rsid w:val="00667C10"/>
    <w:rsid w:val="00667EF4"/>
    <w:rsid w:val="0067580F"/>
    <w:rsid w:val="00676FCA"/>
    <w:rsid w:val="00677177"/>
    <w:rsid w:val="0068612E"/>
    <w:rsid w:val="00687C92"/>
    <w:rsid w:val="0069534E"/>
    <w:rsid w:val="0069669C"/>
    <w:rsid w:val="006A1200"/>
    <w:rsid w:val="006A4F4E"/>
    <w:rsid w:val="006A6C23"/>
    <w:rsid w:val="006B14DB"/>
    <w:rsid w:val="006B21C4"/>
    <w:rsid w:val="006C4A1A"/>
    <w:rsid w:val="006D0393"/>
    <w:rsid w:val="006D1A83"/>
    <w:rsid w:val="006E1CFE"/>
    <w:rsid w:val="006F10C4"/>
    <w:rsid w:val="006F40E9"/>
    <w:rsid w:val="006F5603"/>
    <w:rsid w:val="006F7B87"/>
    <w:rsid w:val="00701400"/>
    <w:rsid w:val="007037CF"/>
    <w:rsid w:val="007167C0"/>
    <w:rsid w:val="00720481"/>
    <w:rsid w:val="00733193"/>
    <w:rsid w:val="00737313"/>
    <w:rsid w:val="00744DDA"/>
    <w:rsid w:val="00745E03"/>
    <w:rsid w:val="0074614D"/>
    <w:rsid w:val="0075732A"/>
    <w:rsid w:val="007600F8"/>
    <w:rsid w:val="00760262"/>
    <w:rsid w:val="0076310C"/>
    <w:rsid w:val="0076744F"/>
    <w:rsid w:val="00767BCE"/>
    <w:rsid w:val="00767EFC"/>
    <w:rsid w:val="007707DE"/>
    <w:rsid w:val="00770B5D"/>
    <w:rsid w:val="007752F1"/>
    <w:rsid w:val="00776768"/>
    <w:rsid w:val="0078187A"/>
    <w:rsid w:val="00783EAD"/>
    <w:rsid w:val="00794ED8"/>
    <w:rsid w:val="007A2573"/>
    <w:rsid w:val="007B106C"/>
    <w:rsid w:val="007B1A4E"/>
    <w:rsid w:val="007B3D05"/>
    <w:rsid w:val="007B5503"/>
    <w:rsid w:val="007B6507"/>
    <w:rsid w:val="007C179C"/>
    <w:rsid w:val="007C6BB3"/>
    <w:rsid w:val="007D14B4"/>
    <w:rsid w:val="007D14EB"/>
    <w:rsid w:val="007D3AD7"/>
    <w:rsid w:val="007D7D6A"/>
    <w:rsid w:val="007E24F6"/>
    <w:rsid w:val="00800F64"/>
    <w:rsid w:val="00801050"/>
    <w:rsid w:val="00802F0B"/>
    <w:rsid w:val="00810A67"/>
    <w:rsid w:val="00817CBF"/>
    <w:rsid w:val="0082010D"/>
    <w:rsid w:val="00832D91"/>
    <w:rsid w:val="00833CF7"/>
    <w:rsid w:val="00834CDE"/>
    <w:rsid w:val="00842464"/>
    <w:rsid w:val="00845601"/>
    <w:rsid w:val="00855C5C"/>
    <w:rsid w:val="008A3C96"/>
    <w:rsid w:val="008B4019"/>
    <w:rsid w:val="008B42B2"/>
    <w:rsid w:val="008B65C9"/>
    <w:rsid w:val="008C2D4A"/>
    <w:rsid w:val="008C6A3D"/>
    <w:rsid w:val="008D3900"/>
    <w:rsid w:val="008D6E1D"/>
    <w:rsid w:val="008F39B4"/>
    <w:rsid w:val="008F4162"/>
    <w:rsid w:val="00903E02"/>
    <w:rsid w:val="00913175"/>
    <w:rsid w:val="00916EDB"/>
    <w:rsid w:val="00920861"/>
    <w:rsid w:val="00922B13"/>
    <w:rsid w:val="00923CB4"/>
    <w:rsid w:val="009242EF"/>
    <w:rsid w:val="00932291"/>
    <w:rsid w:val="00932861"/>
    <w:rsid w:val="0093408E"/>
    <w:rsid w:val="009352CE"/>
    <w:rsid w:val="00952DDF"/>
    <w:rsid w:val="009610A3"/>
    <w:rsid w:val="00963B6A"/>
    <w:rsid w:val="00965114"/>
    <w:rsid w:val="00966B42"/>
    <w:rsid w:val="00970950"/>
    <w:rsid w:val="009812D4"/>
    <w:rsid w:val="009920D8"/>
    <w:rsid w:val="009952F5"/>
    <w:rsid w:val="009A6DB7"/>
    <w:rsid w:val="009B38BE"/>
    <w:rsid w:val="009C3D0F"/>
    <w:rsid w:val="009D4A1D"/>
    <w:rsid w:val="009D4E57"/>
    <w:rsid w:val="009E1B19"/>
    <w:rsid w:val="009F35E2"/>
    <w:rsid w:val="009F5432"/>
    <w:rsid w:val="009F65F9"/>
    <w:rsid w:val="009F68BA"/>
    <w:rsid w:val="00A06277"/>
    <w:rsid w:val="00A079DC"/>
    <w:rsid w:val="00A07AD8"/>
    <w:rsid w:val="00A105BC"/>
    <w:rsid w:val="00A111C2"/>
    <w:rsid w:val="00A338E7"/>
    <w:rsid w:val="00A35CAA"/>
    <w:rsid w:val="00A36E7F"/>
    <w:rsid w:val="00A408F9"/>
    <w:rsid w:val="00A41E65"/>
    <w:rsid w:val="00A41F87"/>
    <w:rsid w:val="00A43E0A"/>
    <w:rsid w:val="00A530C7"/>
    <w:rsid w:val="00A55F5B"/>
    <w:rsid w:val="00A60185"/>
    <w:rsid w:val="00A661EA"/>
    <w:rsid w:val="00A830E5"/>
    <w:rsid w:val="00A87135"/>
    <w:rsid w:val="00A93280"/>
    <w:rsid w:val="00A951EA"/>
    <w:rsid w:val="00AA2548"/>
    <w:rsid w:val="00AA58C4"/>
    <w:rsid w:val="00AA7003"/>
    <w:rsid w:val="00AB11C8"/>
    <w:rsid w:val="00AB6B16"/>
    <w:rsid w:val="00AC08A8"/>
    <w:rsid w:val="00AC3C4C"/>
    <w:rsid w:val="00AD56C8"/>
    <w:rsid w:val="00AD58F2"/>
    <w:rsid w:val="00AE4C77"/>
    <w:rsid w:val="00B0512A"/>
    <w:rsid w:val="00B0529F"/>
    <w:rsid w:val="00B1418B"/>
    <w:rsid w:val="00B145C6"/>
    <w:rsid w:val="00B21195"/>
    <w:rsid w:val="00B24B22"/>
    <w:rsid w:val="00B25310"/>
    <w:rsid w:val="00B32F8F"/>
    <w:rsid w:val="00B336EF"/>
    <w:rsid w:val="00B3492A"/>
    <w:rsid w:val="00B54DE9"/>
    <w:rsid w:val="00B553EC"/>
    <w:rsid w:val="00B55E3F"/>
    <w:rsid w:val="00B63C1E"/>
    <w:rsid w:val="00B93DD0"/>
    <w:rsid w:val="00B97732"/>
    <w:rsid w:val="00BA65A8"/>
    <w:rsid w:val="00BA6D19"/>
    <w:rsid w:val="00BA7461"/>
    <w:rsid w:val="00BA7DA9"/>
    <w:rsid w:val="00BC4215"/>
    <w:rsid w:val="00BD1A6F"/>
    <w:rsid w:val="00BE6D3C"/>
    <w:rsid w:val="00BE7852"/>
    <w:rsid w:val="00BF7CEE"/>
    <w:rsid w:val="00C03880"/>
    <w:rsid w:val="00C073A1"/>
    <w:rsid w:val="00C135CF"/>
    <w:rsid w:val="00C2683F"/>
    <w:rsid w:val="00C3184D"/>
    <w:rsid w:val="00C4714E"/>
    <w:rsid w:val="00C47B86"/>
    <w:rsid w:val="00C51CCA"/>
    <w:rsid w:val="00C5504F"/>
    <w:rsid w:val="00C57B55"/>
    <w:rsid w:val="00C63376"/>
    <w:rsid w:val="00C74F97"/>
    <w:rsid w:val="00C8276E"/>
    <w:rsid w:val="00C842AC"/>
    <w:rsid w:val="00C96688"/>
    <w:rsid w:val="00C96BE3"/>
    <w:rsid w:val="00CA0723"/>
    <w:rsid w:val="00CB1690"/>
    <w:rsid w:val="00CC4365"/>
    <w:rsid w:val="00CD11B0"/>
    <w:rsid w:val="00CD692B"/>
    <w:rsid w:val="00CE71C2"/>
    <w:rsid w:val="00CF34E9"/>
    <w:rsid w:val="00CF42D5"/>
    <w:rsid w:val="00CF4EDA"/>
    <w:rsid w:val="00D021CB"/>
    <w:rsid w:val="00D10F1A"/>
    <w:rsid w:val="00D116F8"/>
    <w:rsid w:val="00D17596"/>
    <w:rsid w:val="00D21D54"/>
    <w:rsid w:val="00D22640"/>
    <w:rsid w:val="00D23F1F"/>
    <w:rsid w:val="00D26D3A"/>
    <w:rsid w:val="00D321B0"/>
    <w:rsid w:val="00D45EE3"/>
    <w:rsid w:val="00D50618"/>
    <w:rsid w:val="00D509E9"/>
    <w:rsid w:val="00D53B1C"/>
    <w:rsid w:val="00DA1B12"/>
    <w:rsid w:val="00DA54C9"/>
    <w:rsid w:val="00DA6739"/>
    <w:rsid w:val="00DA6CAE"/>
    <w:rsid w:val="00DB1A9E"/>
    <w:rsid w:val="00DB31D6"/>
    <w:rsid w:val="00DB4005"/>
    <w:rsid w:val="00DC34EB"/>
    <w:rsid w:val="00DF15E0"/>
    <w:rsid w:val="00DF1E5B"/>
    <w:rsid w:val="00DF2275"/>
    <w:rsid w:val="00DF3F5E"/>
    <w:rsid w:val="00DF5653"/>
    <w:rsid w:val="00E0048B"/>
    <w:rsid w:val="00E054FC"/>
    <w:rsid w:val="00E0596E"/>
    <w:rsid w:val="00E06F66"/>
    <w:rsid w:val="00E2113C"/>
    <w:rsid w:val="00E356E5"/>
    <w:rsid w:val="00E36F81"/>
    <w:rsid w:val="00E45765"/>
    <w:rsid w:val="00E5098C"/>
    <w:rsid w:val="00E60213"/>
    <w:rsid w:val="00E661B2"/>
    <w:rsid w:val="00E74D29"/>
    <w:rsid w:val="00E83C74"/>
    <w:rsid w:val="00E83CEE"/>
    <w:rsid w:val="00E91F18"/>
    <w:rsid w:val="00E9226D"/>
    <w:rsid w:val="00EA416C"/>
    <w:rsid w:val="00EA5941"/>
    <w:rsid w:val="00EB29A3"/>
    <w:rsid w:val="00EB60CE"/>
    <w:rsid w:val="00EB7D53"/>
    <w:rsid w:val="00EC5900"/>
    <w:rsid w:val="00EE3146"/>
    <w:rsid w:val="00EF50BB"/>
    <w:rsid w:val="00EF53FF"/>
    <w:rsid w:val="00F00192"/>
    <w:rsid w:val="00F01DF6"/>
    <w:rsid w:val="00F0340D"/>
    <w:rsid w:val="00F059A6"/>
    <w:rsid w:val="00F23756"/>
    <w:rsid w:val="00F2523A"/>
    <w:rsid w:val="00F25FFA"/>
    <w:rsid w:val="00F310D2"/>
    <w:rsid w:val="00F36F3D"/>
    <w:rsid w:val="00F477BD"/>
    <w:rsid w:val="00F53491"/>
    <w:rsid w:val="00F65A1C"/>
    <w:rsid w:val="00F66F50"/>
    <w:rsid w:val="00F80282"/>
    <w:rsid w:val="00F82FF8"/>
    <w:rsid w:val="00F8330D"/>
    <w:rsid w:val="00F84305"/>
    <w:rsid w:val="00F8485C"/>
    <w:rsid w:val="00F87149"/>
    <w:rsid w:val="00F87FFE"/>
    <w:rsid w:val="00F954C9"/>
    <w:rsid w:val="00FA4CF0"/>
    <w:rsid w:val="00FA61AA"/>
    <w:rsid w:val="00FA69A4"/>
    <w:rsid w:val="00FB1279"/>
    <w:rsid w:val="00FB1495"/>
    <w:rsid w:val="00FD1694"/>
    <w:rsid w:val="00FD7636"/>
    <w:rsid w:val="00FE1AAE"/>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DE32A"/>
  <w15:docId w15:val="{F902EDAF-0A5F-49EE-B3A0-BF8F2DAF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82"/>
    <w:rPr>
      <w:rFonts w:ascii="Times New Roman" w:eastAsia="Times New Roman" w:hAnsi="Times New Roman"/>
      <w:sz w:val="24"/>
      <w:szCs w:val="24"/>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rPr>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pPr>
      <w:rPr>
        <w:rFonts w:ascii="Arial" w:hAnsi="Arial"/>
        <w:sz w:val="20"/>
      </w:rPr>
    </w:tblStylePr>
    <w:tblStylePr w:type="band2Horz">
      <w:pPr>
        <w:wordWrap/>
        <w:spacing w:beforeLines="0" w:beforeAutospacing="0" w:afterLines="0" w:afterAutospacing="0"/>
        <w:contextualSpacing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7B6507"/>
    <w:rPr>
      <w:sz w:val="16"/>
      <w:szCs w:val="16"/>
    </w:rPr>
  </w:style>
  <w:style w:type="paragraph" w:styleId="CommentText">
    <w:name w:val="annotation text"/>
    <w:basedOn w:val="Normal"/>
    <w:link w:val="CommentTextChar"/>
    <w:uiPriority w:val="99"/>
    <w:semiHidden/>
    <w:unhideWhenUsed/>
    <w:rsid w:val="007B6507"/>
    <w:rPr>
      <w:sz w:val="20"/>
      <w:szCs w:val="20"/>
    </w:rPr>
  </w:style>
  <w:style w:type="character" w:customStyle="1" w:styleId="CommentTextChar">
    <w:name w:val="Comment Text Char"/>
    <w:basedOn w:val="DefaultParagraphFont"/>
    <w:link w:val="CommentText"/>
    <w:uiPriority w:val="99"/>
    <w:semiHidden/>
    <w:rsid w:val="007B650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6507"/>
    <w:rPr>
      <w:b/>
      <w:bCs/>
    </w:rPr>
  </w:style>
  <w:style w:type="character" w:customStyle="1" w:styleId="CommentSubjectChar">
    <w:name w:val="Comment Subject Char"/>
    <w:basedOn w:val="CommentTextChar"/>
    <w:link w:val="CommentSubject"/>
    <w:uiPriority w:val="99"/>
    <w:semiHidden/>
    <w:rsid w:val="007B6507"/>
    <w:rPr>
      <w:rFonts w:ascii="Times New Roman" w:eastAsia="Times New Roman" w:hAnsi="Times New Roman"/>
      <w:b/>
      <w:bCs/>
    </w:rPr>
  </w:style>
  <w:style w:type="paragraph" w:styleId="Revision">
    <w:name w:val="Revision"/>
    <w:hidden/>
    <w:uiPriority w:val="99"/>
    <w:semiHidden/>
    <w:rsid w:val="007B6507"/>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B6507"/>
    <w:rPr>
      <w:sz w:val="20"/>
      <w:szCs w:val="20"/>
    </w:rPr>
  </w:style>
  <w:style w:type="character" w:customStyle="1" w:styleId="FootnoteTextChar">
    <w:name w:val="Footnote Text Char"/>
    <w:basedOn w:val="DefaultParagraphFont"/>
    <w:link w:val="FootnoteText"/>
    <w:uiPriority w:val="99"/>
    <w:semiHidden/>
    <w:rsid w:val="007B6507"/>
    <w:rPr>
      <w:rFonts w:ascii="Times New Roman" w:eastAsia="Times New Roman" w:hAnsi="Times New Roman"/>
    </w:rPr>
  </w:style>
  <w:style w:type="character" w:styleId="FootnoteReference">
    <w:name w:val="footnote reference"/>
    <w:basedOn w:val="DefaultParagraphFont"/>
    <w:uiPriority w:val="99"/>
    <w:semiHidden/>
    <w:unhideWhenUsed/>
    <w:rsid w:val="007B6507"/>
    <w:rPr>
      <w:vertAlign w:val="superscript"/>
    </w:rPr>
  </w:style>
  <w:style w:type="character" w:styleId="Hyperlink">
    <w:name w:val="Hyperlink"/>
    <w:basedOn w:val="DefaultParagraphFont"/>
    <w:uiPriority w:val="99"/>
    <w:unhideWhenUsed/>
    <w:rsid w:val="004B4C6E"/>
    <w:rPr>
      <w:color w:val="0000FF" w:themeColor="hyperlink"/>
      <w:u w:val="single"/>
    </w:rPr>
  </w:style>
  <w:style w:type="character" w:customStyle="1" w:styleId="reference-text">
    <w:name w:val="reference-text"/>
    <w:basedOn w:val="DefaultParagraphFont"/>
    <w:rsid w:val="00C96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bc.net.au/radionational/programs/bigideas/fred-chaney-says-dysfuntional-policies-are-crushing-remote-comm/995953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3DB7-147D-407B-B034-A63C38F3EB9D}">
  <ds:schemaRefs>
    <ds:schemaRef ds:uri="http://purl.org/dc/elements/1.1/"/>
    <ds:schemaRef ds:uri="3f4bcce7-ac1a-4c9d-aa3e-7e77695652db"/>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5718F34A-E063-4473-AE0A-E6BE958E62B1}">
  <ds:schemaRefs>
    <ds:schemaRef ds:uri="http://schemas.microsoft.com/sharepoint/events"/>
  </ds:schemaRefs>
</ds:datastoreItem>
</file>

<file path=customXml/itemProps4.xml><?xml version="1.0" encoding="utf-8"?>
<ds:datastoreItem xmlns:ds="http://schemas.openxmlformats.org/officeDocument/2006/customXml" ds:itemID="{0193B616-D865-45EC-9897-5CDB2F07C106}">
  <ds:schemaRefs>
    <ds:schemaRef ds:uri="Microsoft.SharePoint.Taxonomy.ContentTypeSync"/>
  </ds:schemaRefs>
</ds:datastoreItem>
</file>

<file path=customXml/itemProps5.xml><?xml version="1.0" encoding="utf-8"?>
<ds:datastoreItem xmlns:ds="http://schemas.openxmlformats.org/officeDocument/2006/customXml" ds:itemID="{8E37740D-4C94-4BA5-8CF4-632456939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9A76A6-E9B2-4199-89E7-6C8749C95F57}">
  <ds:schemaRefs>
    <ds:schemaRef ds:uri="http://schemas.microsoft.com/office/2006/metadata/customXsn"/>
  </ds:schemaRefs>
</ds:datastoreItem>
</file>

<file path=customXml/itemProps7.xml><?xml version="1.0" encoding="utf-8"?>
<ds:datastoreItem xmlns:ds="http://schemas.openxmlformats.org/officeDocument/2006/customXml" ds:itemID="{18F198AF-5947-4649-8DDE-499F9677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5</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Submission 167 - Peter Blackwell - Mental Health - Public inquiry</vt:lpstr>
    </vt:vector>
  </TitlesOfParts>
  <Company>Peter Blackwell</Company>
  <LinksUpToDate>false</LinksUpToDate>
  <CharactersWithSpaces>17013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167 - Peter Blackwell - Mental Health - Public inquiry</dc:title>
  <dc:subject/>
  <dc:creator>Peter Blackwell</dc:creator>
  <cp:keywords/>
  <dc:description/>
  <cp:lastModifiedBy>Productivity Commission</cp:lastModifiedBy>
  <cp:revision>27</cp:revision>
  <dcterms:created xsi:type="dcterms:W3CDTF">2019-02-08T02:02:00Z</dcterms:created>
  <dcterms:modified xsi:type="dcterms:W3CDTF">2019-04-10T04:29:00Z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